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5C1ECA" w:rsidRDefault="00837543" w:rsidP="00837543">
      <w:pPr>
        <w:spacing w:before="240" w:after="240" w:line="360" w:lineRule="auto"/>
        <w:jc w:val="center"/>
        <w:rPr>
          <w:rFonts w:ascii="Palatino Linotype" w:hAnsi="Palatino Linotype"/>
          <w:b/>
        </w:rPr>
      </w:pPr>
      <w:r w:rsidRPr="005C1ECA">
        <w:rPr>
          <w:rFonts w:ascii="Palatino Linotype" w:hAnsi="Palatino Linotype"/>
          <w:b/>
        </w:rPr>
        <w:t>LÍNEAS ARGUMENTATIVAS</w:t>
      </w:r>
    </w:p>
    <w:p w14:paraId="3DE953AD" w14:textId="77777777" w:rsidR="00837543" w:rsidRPr="005C1ECA" w:rsidRDefault="00837543" w:rsidP="00837543">
      <w:pPr>
        <w:spacing w:before="240" w:after="240" w:line="360" w:lineRule="auto"/>
        <w:jc w:val="both"/>
        <w:rPr>
          <w:rFonts w:ascii="Palatino Linotype" w:eastAsia="Times New Roman" w:hAnsi="Palatino Linotype"/>
        </w:rPr>
      </w:pPr>
      <w:r w:rsidRPr="005C1ECA">
        <w:rPr>
          <w:rFonts w:ascii="Palatino Linotype" w:eastAsia="Times New Roman" w:hAnsi="Palatino Linotype"/>
          <w:b/>
        </w:rPr>
        <w:t>DEBERES DE LAS AUTORIDADES.</w:t>
      </w:r>
      <w:r w:rsidRPr="005C1EC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39AA9F" w14:textId="77777777" w:rsidR="005E0157" w:rsidRPr="005C1ECA" w:rsidRDefault="005E0157" w:rsidP="005E0157">
      <w:pPr>
        <w:spacing w:line="360" w:lineRule="auto"/>
        <w:jc w:val="both"/>
        <w:rPr>
          <w:rFonts w:ascii="Palatino Linotype" w:hAnsi="Palatino Linotype"/>
        </w:rPr>
      </w:pPr>
      <w:r w:rsidRPr="005C1ECA">
        <w:rPr>
          <w:rFonts w:ascii="Palatino Linotype" w:hAnsi="Palatino Linotype"/>
          <w:b/>
        </w:rPr>
        <w:t xml:space="preserve">INFORMACIÓN CONFIDENCIAL, CLASIFICACIÓN DE LA. </w:t>
      </w:r>
      <w:r w:rsidRPr="005C1EC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F4F43DE" w14:textId="77777777" w:rsidR="00DB0BCB" w:rsidRPr="005C1ECA" w:rsidRDefault="00DB0BCB" w:rsidP="00DB0BCB">
      <w:pPr>
        <w:spacing w:before="240" w:after="240" w:line="360" w:lineRule="auto"/>
        <w:jc w:val="both"/>
        <w:rPr>
          <w:rFonts w:ascii="Palatino Linotype" w:hAnsi="Palatino Linotype" w:cs="Arial"/>
        </w:rPr>
      </w:pPr>
      <w:r w:rsidRPr="005C1ECA">
        <w:rPr>
          <w:rFonts w:ascii="Palatino Linotype" w:hAnsi="Palatino Linotype" w:cs="Arial"/>
          <w:b/>
        </w:rPr>
        <w:t>DE LA ELABORACIÓN DE LAS VERSIONES PÚBLICAS</w:t>
      </w:r>
      <w:r w:rsidRPr="005C1ECA">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5C1ECA" w:rsidRDefault="00A20B1F" w:rsidP="001105B5">
      <w:pPr>
        <w:tabs>
          <w:tab w:val="left" w:pos="0"/>
        </w:tabs>
        <w:spacing w:line="360" w:lineRule="auto"/>
        <w:jc w:val="center"/>
        <w:rPr>
          <w:rFonts w:ascii="Palatino Linotype" w:eastAsia="Times New Roman" w:hAnsi="Palatino Linotype" w:cs="Times New Roman"/>
          <w:b/>
        </w:rPr>
      </w:pPr>
      <w:r w:rsidRPr="005C1EC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5C1ECA" w:rsidRDefault="00763298" w:rsidP="00763298">
          <w:pPr>
            <w:pStyle w:val="TtulodeTDC"/>
            <w:tabs>
              <w:tab w:val="left" w:pos="0"/>
            </w:tabs>
            <w:spacing w:before="0" w:line="360" w:lineRule="auto"/>
            <w:rPr>
              <w:szCs w:val="24"/>
            </w:rPr>
          </w:pPr>
        </w:p>
        <w:p w14:paraId="3401EE2F" w14:textId="77777777" w:rsidR="00096546" w:rsidRPr="005C1ECA" w:rsidRDefault="00763298" w:rsidP="00096546">
          <w:pPr>
            <w:pStyle w:val="TDC1"/>
            <w:spacing w:line="360" w:lineRule="auto"/>
            <w:ind w:left="426" w:firstLine="14"/>
            <w:rPr>
              <w:rFonts w:ascii="Palatino Linotype" w:hAnsi="Palatino Linotype"/>
              <w:noProof/>
              <w:lang w:val="es-MX" w:eastAsia="es-MX"/>
            </w:rPr>
          </w:pPr>
          <w:r w:rsidRPr="005C1ECA">
            <w:rPr>
              <w:rFonts w:ascii="Palatino Linotype" w:hAnsi="Palatino Linotype"/>
            </w:rPr>
            <w:fldChar w:fldCharType="begin"/>
          </w:r>
          <w:r w:rsidRPr="005C1ECA">
            <w:rPr>
              <w:rFonts w:ascii="Palatino Linotype" w:hAnsi="Palatino Linotype"/>
            </w:rPr>
            <w:instrText xml:space="preserve"> TOC \o "1-3" \h \z \u </w:instrText>
          </w:r>
          <w:r w:rsidRPr="005C1ECA">
            <w:rPr>
              <w:rFonts w:ascii="Palatino Linotype" w:hAnsi="Palatino Linotype"/>
            </w:rPr>
            <w:fldChar w:fldCharType="separate"/>
          </w:r>
          <w:hyperlink w:anchor="_Toc34410271" w:history="1">
            <w:r w:rsidR="00096546" w:rsidRPr="005C1ECA">
              <w:rPr>
                <w:rStyle w:val="Hipervnculo"/>
                <w:rFonts w:ascii="Palatino Linotype" w:hAnsi="Palatino Linotype"/>
                <w:b/>
                <w:noProof/>
              </w:rPr>
              <w:t>ANTECEDENTES</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_Toc34410271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3</w:t>
            </w:r>
            <w:r w:rsidR="00096546" w:rsidRPr="005C1ECA">
              <w:rPr>
                <w:rFonts w:ascii="Palatino Linotype" w:hAnsi="Palatino Linotype"/>
                <w:noProof/>
                <w:webHidden/>
              </w:rPr>
              <w:fldChar w:fldCharType="end"/>
            </w:r>
          </w:hyperlink>
        </w:p>
        <w:p w14:paraId="491B4B54" w14:textId="77777777" w:rsidR="00096546" w:rsidRPr="005C1ECA" w:rsidRDefault="00533AEE" w:rsidP="00096546">
          <w:pPr>
            <w:pStyle w:val="TDC1"/>
            <w:spacing w:line="360" w:lineRule="auto"/>
            <w:ind w:left="426" w:firstLine="14"/>
            <w:rPr>
              <w:rFonts w:ascii="Palatino Linotype" w:hAnsi="Palatino Linotype"/>
              <w:noProof/>
              <w:lang w:val="es-MX" w:eastAsia="es-MX"/>
            </w:rPr>
          </w:pPr>
          <w:hyperlink w:anchor="_Toc34410272" w:history="1">
            <w:r w:rsidR="00096546" w:rsidRPr="005C1ECA">
              <w:rPr>
                <w:rStyle w:val="Hipervnculo"/>
                <w:rFonts w:ascii="Palatino Linotype" w:hAnsi="Palatino Linotype"/>
                <w:b/>
                <w:noProof/>
              </w:rPr>
              <w:t>CONSIDERANDO</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_Toc34410272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6</w:t>
            </w:r>
            <w:r w:rsidR="00096546" w:rsidRPr="005C1ECA">
              <w:rPr>
                <w:rFonts w:ascii="Palatino Linotype" w:hAnsi="Palatino Linotype"/>
                <w:noProof/>
                <w:webHidden/>
              </w:rPr>
              <w:fldChar w:fldCharType="end"/>
            </w:r>
          </w:hyperlink>
        </w:p>
        <w:p w14:paraId="3725AF95" w14:textId="77777777" w:rsidR="00096546" w:rsidRPr="005C1ECA" w:rsidRDefault="00533AEE" w:rsidP="00096546">
          <w:pPr>
            <w:pStyle w:val="TDC2"/>
            <w:spacing w:line="360" w:lineRule="auto"/>
            <w:ind w:left="426" w:firstLine="14"/>
            <w:rPr>
              <w:rFonts w:ascii="Palatino Linotype" w:hAnsi="Palatino Linotype"/>
              <w:noProof/>
              <w:lang w:val="es-MX" w:eastAsia="es-MX"/>
            </w:rPr>
          </w:pPr>
          <w:hyperlink w:anchor="_Toc34410273" w:history="1">
            <w:r w:rsidR="00096546" w:rsidRPr="005C1ECA">
              <w:rPr>
                <w:rStyle w:val="Hipervnculo"/>
                <w:rFonts w:ascii="Palatino Linotype" w:hAnsi="Palatino Linotype"/>
                <w:b/>
                <w:noProof/>
              </w:rPr>
              <w:t>PRIMERO. De la competencia</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_Toc34410273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6</w:t>
            </w:r>
            <w:r w:rsidR="00096546" w:rsidRPr="005C1ECA">
              <w:rPr>
                <w:rFonts w:ascii="Palatino Linotype" w:hAnsi="Palatino Linotype"/>
                <w:noProof/>
                <w:webHidden/>
              </w:rPr>
              <w:fldChar w:fldCharType="end"/>
            </w:r>
          </w:hyperlink>
        </w:p>
        <w:p w14:paraId="3BCDA758" w14:textId="77777777" w:rsidR="00096546" w:rsidRPr="005C1ECA" w:rsidRDefault="00533AEE" w:rsidP="00096546">
          <w:pPr>
            <w:pStyle w:val="TDC2"/>
            <w:spacing w:line="360" w:lineRule="auto"/>
            <w:ind w:left="426" w:firstLine="14"/>
            <w:rPr>
              <w:rFonts w:ascii="Palatino Linotype" w:hAnsi="Palatino Linotype"/>
              <w:noProof/>
              <w:lang w:val="es-MX" w:eastAsia="es-MX"/>
            </w:rPr>
          </w:pPr>
          <w:hyperlink w:anchor="_Toc34410274" w:history="1">
            <w:r w:rsidR="00096546" w:rsidRPr="005C1ECA">
              <w:rPr>
                <w:rStyle w:val="Hipervnculo"/>
                <w:rFonts w:ascii="Palatino Linotype" w:hAnsi="Palatino Linotype"/>
                <w:b/>
                <w:noProof/>
              </w:rPr>
              <w:t>SEGUNDO. De la oportunidad y procedencia.</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_Toc34410274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7</w:t>
            </w:r>
            <w:r w:rsidR="00096546" w:rsidRPr="005C1ECA">
              <w:rPr>
                <w:rFonts w:ascii="Palatino Linotype" w:hAnsi="Palatino Linotype"/>
                <w:noProof/>
                <w:webHidden/>
              </w:rPr>
              <w:fldChar w:fldCharType="end"/>
            </w:r>
          </w:hyperlink>
        </w:p>
        <w:p w14:paraId="5B99A7FE" w14:textId="77777777" w:rsidR="00096546" w:rsidRPr="005C1ECA" w:rsidRDefault="00533AEE" w:rsidP="00096546">
          <w:pPr>
            <w:pStyle w:val="TDC1"/>
            <w:spacing w:line="360" w:lineRule="auto"/>
            <w:ind w:left="426" w:firstLine="14"/>
            <w:rPr>
              <w:rFonts w:ascii="Palatino Linotype" w:hAnsi="Palatino Linotype"/>
              <w:noProof/>
              <w:lang w:val="es-MX" w:eastAsia="es-MX"/>
            </w:rPr>
          </w:pPr>
          <w:hyperlink w:anchor="_Toc34410275" w:history="1">
            <w:r w:rsidR="00096546" w:rsidRPr="005C1ECA">
              <w:rPr>
                <w:rStyle w:val="Hipervnculo"/>
                <w:rFonts w:ascii="Palatino Linotype" w:hAnsi="Palatino Linotype"/>
                <w:b/>
                <w:noProof/>
              </w:rPr>
              <w:t xml:space="preserve">TERCERO. </w:t>
            </w:r>
            <w:r w:rsidR="00096546" w:rsidRPr="005C1ECA">
              <w:rPr>
                <w:rStyle w:val="Hipervnculo"/>
                <w:rFonts w:ascii="Palatino Linotype" w:eastAsia="Calibri" w:hAnsi="Palatino Linotype" w:cs="Times New Roman"/>
                <w:b/>
                <w:bCs/>
                <w:noProof/>
                <w:lang w:val="es-ES"/>
              </w:rPr>
              <w:t>Del previo y especial pronunciamiento.</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_Toc34410275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10</w:t>
            </w:r>
            <w:r w:rsidR="00096546" w:rsidRPr="005C1ECA">
              <w:rPr>
                <w:rFonts w:ascii="Palatino Linotype" w:hAnsi="Palatino Linotype"/>
                <w:noProof/>
                <w:webHidden/>
              </w:rPr>
              <w:fldChar w:fldCharType="end"/>
            </w:r>
          </w:hyperlink>
        </w:p>
        <w:p w14:paraId="30CEB0FD" w14:textId="77777777" w:rsidR="00096546" w:rsidRPr="005C1ECA" w:rsidRDefault="00533AEE" w:rsidP="00096546">
          <w:pPr>
            <w:pStyle w:val="TDC1"/>
            <w:tabs>
              <w:tab w:val="left" w:pos="993"/>
            </w:tabs>
            <w:spacing w:line="360" w:lineRule="auto"/>
            <w:ind w:left="426" w:firstLine="14"/>
            <w:rPr>
              <w:rFonts w:ascii="Palatino Linotype" w:hAnsi="Palatino Linotype"/>
              <w:noProof/>
              <w:lang w:val="es-MX" w:eastAsia="es-MX"/>
            </w:rPr>
          </w:pPr>
          <w:hyperlink w:anchor="_Toc34410276" w:history="1">
            <w:r w:rsidR="00096546" w:rsidRPr="005C1ECA">
              <w:rPr>
                <w:rStyle w:val="Hipervnculo"/>
                <w:rFonts w:ascii="Palatino Linotype" w:eastAsia="Calibri" w:hAnsi="Palatino Linotype" w:cs="Times New Roman"/>
                <w:b/>
                <w:bCs/>
                <w:noProof/>
                <w:lang w:val="es-ES"/>
              </w:rPr>
              <w:t>I.</w:t>
            </w:r>
            <w:r w:rsidR="00096546" w:rsidRPr="005C1ECA">
              <w:rPr>
                <w:rFonts w:ascii="Palatino Linotype" w:hAnsi="Palatino Linotype"/>
                <w:noProof/>
                <w:lang w:val="es-MX" w:eastAsia="es-MX"/>
              </w:rPr>
              <w:tab/>
            </w:r>
            <w:r w:rsidR="00096546" w:rsidRPr="005C1ECA">
              <w:rPr>
                <w:rStyle w:val="Hipervnculo"/>
                <w:rFonts w:ascii="Palatino Linotype" w:eastAsia="Calibri" w:hAnsi="Palatino Linotype" w:cs="Times New Roman"/>
                <w:b/>
                <w:bCs/>
                <w:noProof/>
                <w:lang w:val="es-ES"/>
              </w:rPr>
              <w:t>La falta de entrega de informe justificado.</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_Toc34410276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10</w:t>
            </w:r>
            <w:r w:rsidR="00096546" w:rsidRPr="005C1ECA">
              <w:rPr>
                <w:rFonts w:ascii="Palatino Linotype" w:hAnsi="Palatino Linotype"/>
                <w:noProof/>
                <w:webHidden/>
              </w:rPr>
              <w:fldChar w:fldCharType="end"/>
            </w:r>
          </w:hyperlink>
        </w:p>
        <w:p w14:paraId="04689B1A" w14:textId="77777777" w:rsidR="00096546" w:rsidRPr="005C1ECA" w:rsidRDefault="00533AEE" w:rsidP="00096546">
          <w:pPr>
            <w:pStyle w:val="TDC1"/>
            <w:spacing w:line="360" w:lineRule="auto"/>
            <w:ind w:left="426" w:firstLine="14"/>
            <w:rPr>
              <w:rFonts w:ascii="Palatino Linotype" w:hAnsi="Palatino Linotype"/>
              <w:noProof/>
              <w:lang w:val="es-MX" w:eastAsia="es-MX"/>
            </w:rPr>
          </w:pPr>
          <w:hyperlink w:anchor="_Toc34410277" w:history="1">
            <w:r w:rsidR="00096546" w:rsidRPr="005C1ECA">
              <w:rPr>
                <w:rStyle w:val="Hipervnculo"/>
                <w:rFonts w:ascii="Palatino Linotype" w:hAnsi="Palatino Linotype"/>
                <w:b/>
                <w:noProof/>
              </w:rPr>
              <w:t xml:space="preserve">CUARTO. </w:t>
            </w:r>
            <w:r w:rsidR="00096546" w:rsidRPr="005C1ECA">
              <w:rPr>
                <w:rStyle w:val="Hipervnculo"/>
                <w:rFonts w:ascii="Palatino Linotype" w:eastAsia="Calibri" w:hAnsi="Palatino Linotype" w:cs="Times New Roman"/>
                <w:b/>
                <w:bCs/>
                <w:noProof/>
                <w:lang w:val="es-ES"/>
              </w:rPr>
              <w:t>Del planteamiento de la litis.</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_Toc34410277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11</w:t>
            </w:r>
            <w:r w:rsidR="00096546" w:rsidRPr="005C1ECA">
              <w:rPr>
                <w:rFonts w:ascii="Palatino Linotype" w:hAnsi="Palatino Linotype"/>
                <w:noProof/>
                <w:webHidden/>
              </w:rPr>
              <w:fldChar w:fldCharType="end"/>
            </w:r>
          </w:hyperlink>
        </w:p>
        <w:p w14:paraId="3C12E8F8" w14:textId="77777777" w:rsidR="00096546" w:rsidRPr="005C1ECA" w:rsidRDefault="00533AEE" w:rsidP="00096546">
          <w:pPr>
            <w:pStyle w:val="TDC2"/>
            <w:spacing w:line="360" w:lineRule="auto"/>
            <w:ind w:left="426" w:firstLine="14"/>
            <w:rPr>
              <w:rFonts w:ascii="Palatino Linotype" w:hAnsi="Palatino Linotype"/>
              <w:noProof/>
              <w:lang w:val="es-MX" w:eastAsia="es-MX"/>
            </w:rPr>
          </w:pPr>
          <w:hyperlink w:anchor="_Toc34410278" w:history="1">
            <w:r w:rsidR="00096546" w:rsidRPr="005C1ECA">
              <w:rPr>
                <w:rStyle w:val="Hipervnculo"/>
                <w:rFonts w:ascii="Palatino Linotype" w:eastAsia="Calibri" w:hAnsi="Palatino Linotype" w:cs="Times New Roman"/>
                <w:b/>
                <w:bCs/>
                <w:noProof/>
                <w:lang w:val="es-ES"/>
              </w:rPr>
              <w:t xml:space="preserve">QUINTO. </w:t>
            </w:r>
            <w:r w:rsidR="00096546" w:rsidRPr="005C1ECA">
              <w:rPr>
                <w:rStyle w:val="Hipervnculo"/>
                <w:rFonts w:ascii="Palatino Linotype" w:eastAsia="MS Gothic" w:hAnsi="Palatino Linotype" w:cs="Times New Roman"/>
                <w:b/>
                <w:noProof/>
              </w:rPr>
              <w:t>Del estudio y resolución del asunto.</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_Toc34410278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13</w:t>
            </w:r>
            <w:r w:rsidR="00096546" w:rsidRPr="005C1ECA">
              <w:rPr>
                <w:rFonts w:ascii="Palatino Linotype" w:hAnsi="Palatino Linotype"/>
                <w:noProof/>
                <w:webHidden/>
              </w:rPr>
              <w:fldChar w:fldCharType="end"/>
            </w:r>
          </w:hyperlink>
        </w:p>
        <w:p w14:paraId="3C805899" w14:textId="77777777" w:rsidR="00096546" w:rsidRPr="005C1ECA" w:rsidRDefault="00533AEE" w:rsidP="00096546">
          <w:pPr>
            <w:pStyle w:val="TDC1"/>
            <w:tabs>
              <w:tab w:val="left" w:pos="993"/>
            </w:tabs>
            <w:spacing w:line="360" w:lineRule="auto"/>
            <w:ind w:left="426" w:firstLine="14"/>
            <w:rPr>
              <w:rFonts w:ascii="Palatino Linotype" w:hAnsi="Palatino Linotype"/>
              <w:noProof/>
              <w:lang w:val="es-MX" w:eastAsia="es-MX"/>
            </w:rPr>
          </w:pPr>
          <w:hyperlink w:anchor="_Toc34410279" w:history="1">
            <w:r w:rsidR="00096546" w:rsidRPr="005C1ECA">
              <w:rPr>
                <w:rStyle w:val="Hipervnculo"/>
                <w:rFonts w:ascii="Palatino Linotype" w:hAnsi="Palatino Linotype"/>
                <w:b/>
                <w:noProof/>
              </w:rPr>
              <w:t>I.</w:t>
            </w:r>
            <w:r w:rsidR="00096546" w:rsidRPr="005C1ECA">
              <w:rPr>
                <w:rFonts w:ascii="Palatino Linotype" w:hAnsi="Palatino Linotype"/>
                <w:noProof/>
                <w:lang w:val="es-MX" w:eastAsia="es-MX"/>
              </w:rPr>
              <w:tab/>
            </w:r>
            <w:r w:rsidR="00096546" w:rsidRPr="005C1ECA">
              <w:rPr>
                <w:rStyle w:val="Hipervnculo"/>
                <w:rFonts w:ascii="Palatino Linotype" w:hAnsi="Palatino Linotype"/>
                <w:b/>
                <w:noProof/>
              </w:rPr>
              <w:t>Del deber de las autoridades de promover, respetar, proteger y garantizar el derecho de acceso a la información pública.</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_Toc34410279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13</w:t>
            </w:r>
            <w:r w:rsidR="00096546" w:rsidRPr="005C1ECA">
              <w:rPr>
                <w:rFonts w:ascii="Palatino Linotype" w:hAnsi="Palatino Linotype"/>
                <w:noProof/>
                <w:webHidden/>
              </w:rPr>
              <w:fldChar w:fldCharType="end"/>
            </w:r>
          </w:hyperlink>
        </w:p>
        <w:p w14:paraId="22D3ABA4" w14:textId="77777777" w:rsidR="00096546" w:rsidRPr="005C1ECA" w:rsidRDefault="00533AEE" w:rsidP="00096546">
          <w:pPr>
            <w:pStyle w:val="TDC1"/>
            <w:tabs>
              <w:tab w:val="left" w:pos="993"/>
            </w:tabs>
            <w:spacing w:line="360" w:lineRule="auto"/>
            <w:ind w:left="426" w:firstLine="14"/>
            <w:rPr>
              <w:rFonts w:ascii="Palatino Linotype" w:hAnsi="Palatino Linotype"/>
              <w:noProof/>
              <w:lang w:val="es-MX" w:eastAsia="es-MX"/>
            </w:rPr>
          </w:pPr>
          <w:hyperlink w:anchor="_Toc34410280" w:history="1">
            <w:r w:rsidR="00096546" w:rsidRPr="005C1ECA">
              <w:rPr>
                <w:rStyle w:val="Hipervnculo"/>
                <w:rFonts w:ascii="Palatino Linotype" w:hAnsi="Palatino Linotype"/>
                <w:b/>
                <w:noProof/>
              </w:rPr>
              <w:t>II.</w:t>
            </w:r>
            <w:r w:rsidR="00096546" w:rsidRPr="005C1ECA">
              <w:rPr>
                <w:rFonts w:ascii="Palatino Linotype" w:hAnsi="Palatino Linotype"/>
                <w:noProof/>
                <w:lang w:val="es-MX" w:eastAsia="es-MX"/>
              </w:rPr>
              <w:tab/>
            </w:r>
            <w:r w:rsidR="00096546" w:rsidRPr="005C1ECA">
              <w:rPr>
                <w:rStyle w:val="Hipervnculo"/>
                <w:rFonts w:ascii="Palatino Linotype" w:hAnsi="Palatino Linotype"/>
                <w:b/>
                <w:noProof/>
              </w:rPr>
              <w:t>De la respuesta del Sujeto Obligado</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_Toc34410280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16</w:t>
            </w:r>
            <w:r w:rsidR="00096546" w:rsidRPr="005C1ECA">
              <w:rPr>
                <w:rFonts w:ascii="Palatino Linotype" w:hAnsi="Palatino Linotype"/>
                <w:noProof/>
                <w:webHidden/>
              </w:rPr>
              <w:fldChar w:fldCharType="end"/>
            </w:r>
          </w:hyperlink>
        </w:p>
        <w:p w14:paraId="2D6C860D" w14:textId="77777777" w:rsidR="00096546" w:rsidRPr="005C1ECA" w:rsidRDefault="00533AEE" w:rsidP="00096546">
          <w:pPr>
            <w:pStyle w:val="TDC1"/>
            <w:spacing w:line="360" w:lineRule="auto"/>
            <w:ind w:left="426" w:firstLine="14"/>
            <w:rPr>
              <w:rFonts w:ascii="Palatino Linotype" w:hAnsi="Palatino Linotype"/>
              <w:noProof/>
              <w:lang w:val="es-MX" w:eastAsia="es-MX"/>
            </w:rPr>
          </w:pPr>
          <w:hyperlink w:anchor="_Toc34410281" w:history="1">
            <w:r w:rsidR="00096546" w:rsidRPr="005C1ECA">
              <w:rPr>
                <w:rStyle w:val="Hipervnculo"/>
                <w:rFonts w:ascii="Palatino Linotype" w:hAnsi="Palatino Linotype"/>
                <w:b/>
                <w:noProof/>
              </w:rPr>
              <w:t>SEXTO. De la elaboración de la versión pública.</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_Toc34410281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26</w:t>
            </w:r>
            <w:r w:rsidR="00096546" w:rsidRPr="005C1ECA">
              <w:rPr>
                <w:rFonts w:ascii="Palatino Linotype" w:hAnsi="Palatino Linotype"/>
                <w:noProof/>
                <w:webHidden/>
              </w:rPr>
              <w:fldChar w:fldCharType="end"/>
            </w:r>
          </w:hyperlink>
        </w:p>
        <w:p w14:paraId="375F6189" w14:textId="77777777" w:rsidR="00096546" w:rsidRPr="005C1ECA" w:rsidRDefault="00533AEE" w:rsidP="00096546">
          <w:pPr>
            <w:pStyle w:val="TDC1"/>
            <w:spacing w:line="360" w:lineRule="auto"/>
            <w:ind w:left="426" w:firstLine="14"/>
            <w:rPr>
              <w:rFonts w:ascii="Palatino Linotype" w:hAnsi="Palatino Linotype"/>
              <w:noProof/>
              <w:lang w:val="es-MX" w:eastAsia="es-MX"/>
            </w:rPr>
          </w:pPr>
          <w:hyperlink w:anchor="_Toc34410282" w:history="1">
            <w:r w:rsidR="00096546" w:rsidRPr="005C1ECA">
              <w:rPr>
                <w:rStyle w:val="Hipervnculo"/>
                <w:rFonts w:ascii="Palatino Linotype" w:eastAsia="Calibri" w:hAnsi="Palatino Linotype"/>
                <w:b/>
                <w:noProof/>
                <w:lang w:val="es-ES"/>
              </w:rPr>
              <w:t>R E S O L U T I V O S</w:t>
            </w:r>
            <w:r w:rsidR="00096546" w:rsidRPr="005C1ECA">
              <w:rPr>
                <w:rFonts w:ascii="Palatino Linotype" w:hAnsi="Palatino Linotype"/>
                <w:noProof/>
                <w:webHidden/>
              </w:rPr>
              <w:tab/>
            </w:r>
            <w:r w:rsidR="00096546" w:rsidRPr="005C1ECA">
              <w:rPr>
                <w:rFonts w:ascii="Palatino Linotype" w:hAnsi="Palatino Linotype"/>
                <w:noProof/>
                <w:webHidden/>
              </w:rPr>
              <w:fldChar w:fldCharType="begin"/>
            </w:r>
            <w:r w:rsidR="00096546" w:rsidRPr="005C1ECA">
              <w:rPr>
                <w:rFonts w:ascii="Palatino Linotype" w:hAnsi="Palatino Linotype"/>
                <w:noProof/>
                <w:webHidden/>
              </w:rPr>
              <w:instrText xml:space="preserve"> PAGEREF _Toc34410282 \h </w:instrText>
            </w:r>
            <w:r w:rsidR="00096546" w:rsidRPr="005C1ECA">
              <w:rPr>
                <w:rFonts w:ascii="Palatino Linotype" w:hAnsi="Palatino Linotype"/>
                <w:noProof/>
                <w:webHidden/>
              </w:rPr>
            </w:r>
            <w:r w:rsidR="00096546" w:rsidRPr="005C1ECA">
              <w:rPr>
                <w:rFonts w:ascii="Palatino Linotype" w:hAnsi="Palatino Linotype"/>
                <w:noProof/>
                <w:webHidden/>
              </w:rPr>
              <w:fldChar w:fldCharType="separate"/>
            </w:r>
            <w:r w:rsidR="00096546" w:rsidRPr="005C1ECA">
              <w:rPr>
                <w:rFonts w:ascii="Palatino Linotype" w:hAnsi="Palatino Linotype"/>
                <w:noProof/>
                <w:webHidden/>
              </w:rPr>
              <w:t>40</w:t>
            </w:r>
            <w:r w:rsidR="00096546" w:rsidRPr="005C1ECA">
              <w:rPr>
                <w:rFonts w:ascii="Palatino Linotype" w:hAnsi="Palatino Linotype"/>
                <w:noProof/>
                <w:webHidden/>
              </w:rPr>
              <w:fldChar w:fldCharType="end"/>
            </w:r>
          </w:hyperlink>
        </w:p>
        <w:p w14:paraId="1E9D7E1E" w14:textId="77777777" w:rsidR="00763298" w:rsidRPr="005C1ECA" w:rsidRDefault="00763298" w:rsidP="00096546">
          <w:pPr>
            <w:tabs>
              <w:tab w:val="left" w:pos="0"/>
            </w:tabs>
            <w:spacing w:line="360" w:lineRule="auto"/>
            <w:ind w:left="426" w:firstLine="14"/>
            <w:rPr>
              <w:rFonts w:ascii="Palatino Linotype" w:hAnsi="Palatino Linotype"/>
            </w:rPr>
          </w:pPr>
          <w:r w:rsidRPr="005C1ECA">
            <w:rPr>
              <w:rFonts w:ascii="Palatino Linotype" w:hAnsi="Palatino Linotype"/>
              <w:b/>
              <w:bCs/>
            </w:rPr>
            <w:fldChar w:fldCharType="end"/>
          </w:r>
        </w:p>
      </w:sdtContent>
    </w:sdt>
    <w:p w14:paraId="4918BD0D" w14:textId="77777777" w:rsidR="00763298" w:rsidRPr="005C1ECA" w:rsidRDefault="00763298" w:rsidP="001105B5">
      <w:pPr>
        <w:tabs>
          <w:tab w:val="left" w:pos="0"/>
          <w:tab w:val="left" w:pos="3465"/>
        </w:tabs>
        <w:spacing w:line="360" w:lineRule="auto"/>
        <w:jc w:val="both"/>
        <w:rPr>
          <w:rFonts w:ascii="Palatino Linotype" w:hAnsi="Palatino Linotype"/>
        </w:rPr>
      </w:pPr>
    </w:p>
    <w:p w14:paraId="55197782" w14:textId="77777777" w:rsidR="00763298" w:rsidRPr="005C1ECA" w:rsidRDefault="00763298" w:rsidP="001105B5">
      <w:pPr>
        <w:tabs>
          <w:tab w:val="left" w:pos="0"/>
          <w:tab w:val="left" w:pos="3465"/>
        </w:tabs>
        <w:spacing w:line="360" w:lineRule="auto"/>
        <w:jc w:val="both"/>
        <w:rPr>
          <w:rFonts w:ascii="Palatino Linotype" w:hAnsi="Palatino Linotype"/>
        </w:rPr>
      </w:pPr>
    </w:p>
    <w:p w14:paraId="4D0AA39F" w14:textId="77777777" w:rsidR="00763298" w:rsidRPr="005C1ECA" w:rsidRDefault="00763298" w:rsidP="001105B5">
      <w:pPr>
        <w:tabs>
          <w:tab w:val="left" w:pos="0"/>
          <w:tab w:val="left" w:pos="3465"/>
        </w:tabs>
        <w:spacing w:line="360" w:lineRule="auto"/>
        <w:jc w:val="both"/>
        <w:rPr>
          <w:rFonts w:ascii="Palatino Linotype" w:hAnsi="Palatino Linotype"/>
        </w:rPr>
      </w:pPr>
    </w:p>
    <w:p w14:paraId="2C33EC18" w14:textId="77777777" w:rsidR="00763298" w:rsidRPr="005C1ECA" w:rsidRDefault="00763298" w:rsidP="001105B5">
      <w:pPr>
        <w:tabs>
          <w:tab w:val="left" w:pos="0"/>
          <w:tab w:val="left" w:pos="3465"/>
        </w:tabs>
        <w:spacing w:line="360" w:lineRule="auto"/>
        <w:jc w:val="both"/>
        <w:rPr>
          <w:rFonts w:ascii="Palatino Linotype" w:hAnsi="Palatino Linotype"/>
        </w:rPr>
      </w:pPr>
    </w:p>
    <w:p w14:paraId="5EF52CAF" w14:textId="77777777" w:rsidR="00763298" w:rsidRPr="005C1ECA" w:rsidRDefault="00763298" w:rsidP="001105B5">
      <w:pPr>
        <w:tabs>
          <w:tab w:val="left" w:pos="0"/>
          <w:tab w:val="left" w:pos="3465"/>
        </w:tabs>
        <w:spacing w:line="360" w:lineRule="auto"/>
        <w:jc w:val="both"/>
        <w:rPr>
          <w:rFonts w:ascii="Palatino Linotype" w:hAnsi="Palatino Linotype"/>
        </w:rPr>
      </w:pPr>
    </w:p>
    <w:p w14:paraId="73F7F940" w14:textId="499D81B2" w:rsidR="00662C69" w:rsidRPr="005C1ECA" w:rsidRDefault="009B11D6" w:rsidP="001105B5">
      <w:pPr>
        <w:tabs>
          <w:tab w:val="left" w:pos="0"/>
          <w:tab w:val="left" w:pos="3465"/>
        </w:tabs>
        <w:spacing w:line="360" w:lineRule="auto"/>
        <w:jc w:val="both"/>
        <w:rPr>
          <w:rFonts w:ascii="Palatino Linotype" w:hAnsi="Palatino Linotype"/>
        </w:rPr>
      </w:pPr>
      <w:r w:rsidRPr="005C1ECA">
        <w:rPr>
          <w:rFonts w:ascii="Palatino Linotype" w:hAnsi="Palatino Linotype"/>
        </w:rPr>
        <w:lastRenderedPageBreak/>
        <w:t>R</w:t>
      </w:r>
      <w:r w:rsidR="00662C69" w:rsidRPr="005C1ECA">
        <w:rPr>
          <w:rFonts w:ascii="Palatino Linotype" w:hAnsi="Palatino Linotype"/>
        </w:rPr>
        <w:t>esolución del Pleno del Instituto de Transparencia, Acceso a la Información Pública y Protección de Datos Personales del Estado de México y Mun</w:t>
      </w:r>
      <w:r w:rsidR="000D5A1D" w:rsidRPr="005C1ECA">
        <w:rPr>
          <w:rFonts w:ascii="Palatino Linotype" w:hAnsi="Palatino Linotype"/>
        </w:rPr>
        <w:t>icipios, con</w:t>
      </w:r>
      <w:r w:rsidR="00662C69" w:rsidRPr="005C1ECA">
        <w:rPr>
          <w:rFonts w:ascii="Palatino Linotype" w:hAnsi="Palatino Linotype"/>
        </w:rPr>
        <w:t xml:space="preserve"> </w:t>
      </w:r>
      <w:r w:rsidR="00485DB6" w:rsidRPr="005C1ECA">
        <w:rPr>
          <w:rFonts w:ascii="Palatino Linotype" w:hAnsi="Palatino Linotype"/>
        </w:rPr>
        <w:t xml:space="preserve">domicilio </w:t>
      </w:r>
      <w:r w:rsidR="00662C69" w:rsidRPr="005C1ECA">
        <w:rPr>
          <w:rFonts w:ascii="Palatino Linotype" w:hAnsi="Palatino Linotype"/>
        </w:rPr>
        <w:t xml:space="preserve">en Metepec, Estado de México; de </w:t>
      </w:r>
      <w:r w:rsidR="000D5A1D" w:rsidRPr="005C1ECA">
        <w:rPr>
          <w:rFonts w:ascii="Palatino Linotype" w:hAnsi="Palatino Linotype"/>
        </w:rPr>
        <w:t xml:space="preserve">fecha </w:t>
      </w:r>
      <w:r w:rsidR="00FC5BB3" w:rsidRPr="005C1ECA">
        <w:rPr>
          <w:rFonts w:ascii="Palatino Linotype" w:hAnsi="Palatino Linotype"/>
        </w:rPr>
        <w:t>once</w:t>
      </w:r>
      <w:r w:rsidR="006B149F" w:rsidRPr="005C1ECA">
        <w:rPr>
          <w:rFonts w:ascii="Palatino Linotype" w:hAnsi="Palatino Linotype"/>
        </w:rPr>
        <w:t xml:space="preserve"> (</w:t>
      </w:r>
      <w:r w:rsidR="00FC5BB3" w:rsidRPr="005C1ECA">
        <w:rPr>
          <w:rFonts w:ascii="Palatino Linotype" w:hAnsi="Palatino Linotype"/>
        </w:rPr>
        <w:t>11</w:t>
      </w:r>
      <w:r w:rsidR="00891EA6" w:rsidRPr="005C1ECA">
        <w:rPr>
          <w:rFonts w:ascii="Palatino Linotype" w:hAnsi="Palatino Linotype"/>
        </w:rPr>
        <w:t>)</w:t>
      </w:r>
      <w:r w:rsidR="006B149F" w:rsidRPr="005C1ECA">
        <w:rPr>
          <w:rFonts w:ascii="Palatino Linotype" w:hAnsi="Palatino Linotype"/>
        </w:rPr>
        <w:t xml:space="preserve"> de </w:t>
      </w:r>
      <w:r w:rsidR="00F14AAA" w:rsidRPr="005C1ECA">
        <w:rPr>
          <w:rFonts w:ascii="Palatino Linotype" w:hAnsi="Palatino Linotype"/>
        </w:rPr>
        <w:t>marzo de dos mil veinte</w:t>
      </w:r>
      <w:r w:rsidR="00662C69" w:rsidRPr="005C1ECA">
        <w:rPr>
          <w:rFonts w:ascii="Palatino Linotype" w:hAnsi="Palatino Linotype"/>
        </w:rPr>
        <w:t>.</w:t>
      </w:r>
    </w:p>
    <w:p w14:paraId="5A51B5EC" w14:textId="77777777" w:rsidR="008A5A73" w:rsidRPr="005C1ECA" w:rsidRDefault="008A5A73" w:rsidP="001105B5">
      <w:pPr>
        <w:tabs>
          <w:tab w:val="left" w:pos="0"/>
          <w:tab w:val="left" w:pos="3465"/>
        </w:tabs>
        <w:spacing w:line="360" w:lineRule="auto"/>
        <w:jc w:val="both"/>
        <w:rPr>
          <w:rFonts w:ascii="Palatino Linotype" w:hAnsi="Palatino Linotype"/>
        </w:rPr>
      </w:pPr>
    </w:p>
    <w:p w14:paraId="02C1324E" w14:textId="15263324" w:rsidR="00662C69" w:rsidRPr="005C1ECA" w:rsidRDefault="00662C69" w:rsidP="001105B5">
      <w:pPr>
        <w:tabs>
          <w:tab w:val="left" w:pos="0"/>
        </w:tabs>
        <w:spacing w:line="360" w:lineRule="auto"/>
        <w:jc w:val="both"/>
        <w:rPr>
          <w:rFonts w:ascii="Palatino Linotype" w:hAnsi="Palatino Linotype"/>
          <w:b/>
        </w:rPr>
      </w:pPr>
      <w:r w:rsidRPr="005C1ECA">
        <w:rPr>
          <w:rFonts w:ascii="Palatino Linotype" w:hAnsi="Palatino Linotype"/>
          <w:b/>
        </w:rPr>
        <w:t>VISTO</w:t>
      </w:r>
      <w:r w:rsidRPr="005C1ECA">
        <w:rPr>
          <w:rFonts w:ascii="Palatino Linotype" w:hAnsi="Palatino Linotype"/>
        </w:rPr>
        <w:t xml:space="preserve"> el expediente electrónico for</w:t>
      </w:r>
      <w:r w:rsidR="00D37494" w:rsidRPr="005C1ECA">
        <w:rPr>
          <w:rFonts w:ascii="Palatino Linotype" w:hAnsi="Palatino Linotype"/>
        </w:rPr>
        <w:t>mado con motivo del</w:t>
      </w:r>
      <w:r w:rsidRPr="005C1ECA">
        <w:rPr>
          <w:rFonts w:ascii="Palatino Linotype" w:hAnsi="Palatino Linotype"/>
        </w:rPr>
        <w:t xml:space="preserve"> recurso de revisión </w:t>
      </w:r>
      <w:r w:rsidR="003D7C0D" w:rsidRPr="005C1ECA">
        <w:rPr>
          <w:rFonts w:ascii="Palatino Linotype" w:hAnsi="Palatino Linotype"/>
          <w:b/>
          <w:bCs/>
        </w:rPr>
        <w:t>1233</w:t>
      </w:r>
      <w:r w:rsidR="00F14AAA" w:rsidRPr="005C1ECA">
        <w:rPr>
          <w:rFonts w:ascii="Palatino Linotype" w:hAnsi="Palatino Linotype"/>
          <w:b/>
          <w:bCs/>
        </w:rPr>
        <w:t>3</w:t>
      </w:r>
      <w:r w:rsidR="00AF4269" w:rsidRPr="005C1ECA">
        <w:rPr>
          <w:rFonts w:ascii="Palatino Linotype" w:hAnsi="Palatino Linotype"/>
          <w:b/>
          <w:bCs/>
        </w:rPr>
        <w:t>/INFOEM/IP/</w:t>
      </w:r>
      <w:proofErr w:type="spellStart"/>
      <w:r w:rsidR="00AF4269" w:rsidRPr="005C1ECA">
        <w:rPr>
          <w:rFonts w:ascii="Palatino Linotype" w:hAnsi="Palatino Linotype"/>
          <w:b/>
          <w:bCs/>
        </w:rPr>
        <w:t>RR</w:t>
      </w:r>
      <w:proofErr w:type="spellEnd"/>
      <w:r w:rsidR="00AF4269" w:rsidRPr="005C1ECA">
        <w:rPr>
          <w:rFonts w:ascii="Palatino Linotype" w:hAnsi="Palatino Linotype"/>
          <w:b/>
          <w:bCs/>
        </w:rPr>
        <w:t>/2019</w:t>
      </w:r>
      <w:r w:rsidR="003E4A5C" w:rsidRPr="005C1ECA">
        <w:rPr>
          <w:rFonts w:ascii="Palatino Linotype" w:hAnsi="Palatino Linotype"/>
          <w:b/>
        </w:rPr>
        <w:t xml:space="preserve"> </w:t>
      </w:r>
      <w:r w:rsidRPr="005C1ECA">
        <w:rPr>
          <w:rFonts w:ascii="Palatino Linotype" w:hAnsi="Palatino Linotype"/>
        </w:rPr>
        <w:t xml:space="preserve">promovido </w:t>
      </w:r>
      <w:r w:rsidR="008D51D5" w:rsidRPr="005C1ECA">
        <w:rPr>
          <w:rFonts w:ascii="Palatino Linotype" w:hAnsi="Palatino Linotype"/>
          <w:bCs/>
        </w:rPr>
        <w:t xml:space="preserve">por </w:t>
      </w:r>
      <w:r w:rsidR="003D7C0D" w:rsidRPr="005C1ECA">
        <w:rPr>
          <w:rFonts w:ascii="Palatino Linotype" w:hAnsi="Palatino Linotype"/>
          <w:bCs/>
        </w:rPr>
        <w:t>una persona usuaria del Sistema de Acceso a la Información Mexiquense</w:t>
      </w:r>
      <w:r w:rsidR="003D7C0D" w:rsidRPr="005C1ECA">
        <w:rPr>
          <w:rFonts w:ascii="Palatino Linotype" w:hAnsi="Palatino Linotype"/>
          <w:b/>
          <w:bCs/>
        </w:rPr>
        <w:t xml:space="preserve"> (</w:t>
      </w:r>
      <w:proofErr w:type="spellStart"/>
      <w:r w:rsidR="003D7C0D" w:rsidRPr="005C1ECA">
        <w:rPr>
          <w:rFonts w:ascii="Palatino Linotype" w:hAnsi="Palatino Linotype"/>
          <w:b/>
          <w:bCs/>
        </w:rPr>
        <w:t>SAIMEX</w:t>
      </w:r>
      <w:proofErr w:type="spellEnd"/>
      <w:r w:rsidR="003D7C0D" w:rsidRPr="005C1ECA">
        <w:rPr>
          <w:rFonts w:ascii="Palatino Linotype" w:hAnsi="Palatino Linotype"/>
          <w:b/>
          <w:bCs/>
        </w:rPr>
        <w:t xml:space="preserve">), </w:t>
      </w:r>
      <w:r w:rsidR="003D7C0D" w:rsidRPr="005C1ECA">
        <w:rPr>
          <w:rFonts w:ascii="Palatino Linotype" w:hAnsi="Palatino Linotype"/>
          <w:bCs/>
        </w:rPr>
        <w:t>quien no proporciono ningún nombre, seudónimo o carácter para poder ser identificado</w:t>
      </w:r>
      <w:r w:rsidR="003D7C0D" w:rsidRPr="005C1ECA">
        <w:rPr>
          <w:rFonts w:ascii="Palatino Linotype" w:hAnsi="Palatino Linotype" w:cs="Arial"/>
        </w:rPr>
        <w:t xml:space="preserve">, por lo que en lo sucesivo será identificado en su calidad de </w:t>
      </w:r>
      <w:r w:rsidR="003D7C0D" w:rsidRPr="005C1ECA">
        <w:rPr>
          <w:rFonts w:ascii="Palatino Linotype" w:hAnsi="Palatino Linotype" w:cs="Arial"/>
          <w:b/>
        </w:rPr>
        <w:t>RECURRENTE</w:t>
      </w:r>
      <w:r w:rsidRPr="005C1ECA">
        <w:rPr>
          <w:rFonts w:ascii="Palatino Linotype" w:hAnsi="Palatino Linotype" w:cs="Arial"/>
        </w:rPr>
        <w:t xml:space="preserve">, en contra </w:t>
      </w:r>
      <w:r w:rsidR="000D5A1D" w:rsidRPr="005C1ECA">
        <w:rPr>
          <w:rFonts w:ascii="Palatino Linotype" w:hAnsi="Palatino Linotype" w:cs="Arial"/>
        </w:rPr>
        <w:t xml:space="preserve">de </w:t>
      </w:r>
      <w:r w:rsidR="00843908" w:rsidRPr="005C1ECA">
        <w:rPr>
          <w:rFonts w:ascii="Palatino Linotype" w:hAnsi="Palatino Linotype" w:cs="Arial"/>
        </w:rPr>
        <w:t>la respuesta del</w:t>
      </w:r>
      <w:r w:rsidR="00ED007B" w:rsidRPr="005C1ECA">
        <w:rPr>
          <w:rFonts w:ascii="Palatino Linotype" w:hAnsi="Palatino Linotype" w:cs="Arial"/>
        </w:rPr>
        <w:t xml:space="preserve"> </w:t>
      </w:r>
      <w:r w:rsidR="00891EA6" w:rsidRPr="005C1ECA">
        <w:rPr>
          <w:rFonts w:ascii="Palatino Linotype" w:hAnsi="Palatino Linotype"/>
          <w:b/>
        </w:rPr>
        <w:t>Ayuntam</w:t>
      </w:r>
      <w:r w:rsidR="003D7C0D" w:rsidRPr="005C1ECA">
        <w:rPr>
          <w:rFonts w:ascii="Palatino Linotype" w:hAnsi="Palatino Linotype"/>
          <w:b/>
        </w:rPr>
        <w:t xml:space="preserve">iento de </w:t>
      </w:r>
      <w:proofErr w:type="spellStart"/>
      <w:r w:rsidR="003D7C0D" w:rsidRPr="005C1ECA">
        <w:rPr>
          <w:rFonts w:ascii="Palatino Linotype" w:hAnsi="Palatino Linotype"/>
          <w:b/>
        </w:rPr>
        <w:t>Axapusco</w:t>
      </w:r>
      <w:proofErr w:type="spellEnd"/>
      <w:r w:rsidR="003E4A5C" w:rsidRPr="005C1ECA">
        <w:rPr>
          <w:rFonts w:ascii="Palatino Linotype" w:hAnsi="Palatino Linotype"/>
          <w:b/>
          <w:bCs/>
        </w:rPr>
        <w:t xml:space="preserve"> </w:t>
      </w:r>
      <w:r w:rsidRPr="005C1ECA">
        <w:rPr>
          <w:rFonts w:ascii="Palatino Linotype" w:hAnsi="Palatino Linotype"/>
        </w:rPr>
        <w:t>en lo sucesivo el</w:t>
      </w:r>
      <w:r w:rsidRPr="005C1ECA">
        <w:rPr>
          <w:rFonts w:ascii="Palatino Linotype" w:hAnsi="Palatino Linotype"/>
          <w:b/>
        </w:rPr>
        <w:t xml:space="preserve"> SUJETO OBLIGADO, </w:t>
      </w:r>
      <w:r w:rsidRPr="005C1ECA">
        <w:rPr>
          <w:rFonts w:ascii="Palatino Linotype" w:hAnsi="Palatino Linotype"/>
        </w:rPr>
        <w:t>se procede a dictar la presente resolución, con base en los siguientes:</w:t>
      </w:r>
    </w:p>
    <w:p w14:paraId="0BBCF3EE" w14:textId="77777777" w:rsidR="008A5A73" w:rsidRPr="005C1ECA" w:rsidRDefault="008A5A73" w:rsidP="001105B5">
      <w:pPr>
        <w:tabs>
          <w:tab w:val="left" w:pos="0"/>
        </w:tabs>
        <w:spacing w:line="360" w:lineRule="auto"/>
        <w:jc w:val="both"/>
        <w:rPr>
          <w:rFonts w:ascii="Palatino Linotype" w:hAnsi="Palatino Linotype"/>
        </w:rPr>
      </w:pPr>
    </w:p>
    <w:p w14:paraId="769E1410" w14:textId="5740327F" w:rsidR="00587366" w:rsidRPr="005C1ECA"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4410271"/>
      <w:r w:rsidRPr="005C1ECA">
        <w:rPr>
          <w:b/>
          <w:szCs w:val="24"/>
        </w:rPr>
        <w:t>ANTECEDENTES</w:t>
      </w:r>
      <w:bookmarkEnd w:id="0"/>
      <w:bookmarkEnd w:id="1"/>
      <w:bookmarkEnd w:id="2"/>
    </w:p>
    <w:p w14:paraId="468D1AB4" w14:textId="77777777" w:rsidR="008A5A73" w:rsidRPr="005C1ECA" w:rsidRDefault="008A5A73" w:rsidP="001105B5">
      <w:pPr>
        <w:tabs>
          <w:tab w:val="left" w:pos="0"/>
        </w:tabs>
        <w:spacing w:line="360" w:lineRule="auto"/>
        <w:rPr>
          <w:rFonts w:ascii="Palatino Linotype" w:hAnsi="Palatino Linotype"/>
          <w:lang w:eastAsia="en-US"/>
        </w:rPr>
      </w:pPr>
    </w:p>
    <w:p w14:paraId="501A421E" w14:textId="557BF81D" w:rsidR="00FA1437" w:rsidRPr="005C1ECA"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5C1ECA">
        <w:rPr>
          <w:rFonts w:ascii="Palatino Linotype" w:eastAsia="Calibri" w:hAnsi="Palatino Linotype" w:cs="Arial"/>
        </w:rPr>
        <w:t xml:space="preserve">El </w:t>
      </w:r>
      <w:r w:rsidRPr="005C1ECA">
        <w:rPr>
          <w:rFonts w:ascii="Palatino Linotype" w:hAnsi="Palatino Linotype"/>
        </w:rPr>
        <w:t>día</w:t>
      </w:r>
      <w:r w:rsidRPr="005C1ECA">
        <w:rPr>
          <w:rFonts w:ascii="Palatino Linotype" w:eastAsia="Calibri" w:hAnsi="Palatino Linotype" w:cs="Arial"/>
        </w:rPr>
        <w:t xml:space="preserve"> </w:t>
      </w:r>
      <w:r w:rsidR="003D7C0D" w:rsidRPr="005C1ECA">
        <w:rPr>
          <w:rFonts w:ascii="Palatino Linotype" w:eastAsia="Calibri" w:hAnsi="Palatino Linotype" w:cs="Arial"/>
        </w:rPr>
        <w:t xml:space="preserve">catorce </w:t>
      </w:r>
      <w:r w:rsidR="003E4A5C" w:rsidRPr="005C1ECA">
        <w:rPr>
          <w:rFonts w:ascii="Palatino Linotype" w:hAnsi="Palatino Linotype"/>
        </w:rPr>
        <w:t>(</w:t>
      </w:r>
      <w:r w:rsidR="003D7C0D" w:rsidRPr="005C1ECA">
        <w:rPr>
          <w:rFonts w:ascii="Palatino Linotype" w:hAnsi="Palatino Linotype"/>
        </w:rPr>
        <w:t>14</w:t>
      </w:r>
      <w:r w:rsidR="000035F6" w:rsidRPr="005C1ECA">
        <w:rPr>
          <w:rFonts w:ascii="Palatino Linotype" w:hAnsi="Palatino Linotype"/>
        </w:rPr>
        <w:t>)</w:t>
      </w:r>
      <w:r w:rsidR="00A53AF8" w:rsidRPr="005C1ECA">
        <w:rPr>
          <w:rFonts w:ascii="Palatino Linotype" w:hAnsi="Palatino Linotype"/>
        </w:rPr>
        <w:t xml:space="preserve"> de </w:t>
      </w:r>
      <w:r w:rsidR="0094119F" w:rsidRPr="005C1ECA">
        <w:rPr>
          <w:rFonts w:ascii="Palatino Linotype" w:hAnsi="Palatino Linotype"/>
        </w:rPr>
        <w:t xml:space="preserve">noviembre </w:t>
      </w:r>
      <w:r w:rsidR="00F8587B" w:rsidRPr="005C1ECA">
        <w:rPr>
          <w:rFonts w:ascii="Palatino Linotype" w:eastAsia="Calibri" w:hAnsi="Palatino Linotype" w:cs="Arial"/>
        </w:rPr>
        <w:t>de dos mil dieci</w:t>
      </w:r>
      <w:r w:rsidR="00103D24" w:rsidRPr="005C1ECA">
        <w:rPr>
          <w:rFonts w:ascii="Palatino Linotype" w:eastAsia="Calibri" w:hAnsi="Palatino Linotype" w:cs="Arial"/>
        </w:rPr>
        <w:t>nueve</w:t>
      </w:r>
      <w:r w:rsidRPr="005C1ECA">
        <w:rPr>
          <w:rFonts w:ascii="Palatino Linotype" w:hAnsi="Palatino Linotype"/>
          <w:b/>
        </w:rPr>
        <w:t xml:space="preserve">, </w:t>
      </w:r>
      <w:r w:rsidRPr="005C1ECA">
        <w:rPr>
          <w:rFonts w:ascii="Palatino Linotype" w:eastAsia="Calibri" w:hAnsi="Palatino Linotype" w:cs="Arial"/>
        </w:rPr>
        <w:t xml:space="preserve">se presentó ante el </w:t>
      </w:r>
      <w:r w:rsidRPr="005C1ECA">
        <w:rPr>
          <w:rFonts w:ascii="Palatino Linotype" w:eastAsia="Calibri" w:hAnsi="Palatino Linotype" w:cs="Arial"/>
          <w:b/>
        </w:rPr>
        <w:t>SUJETO OBLIGADO</w:t>
      </w:r>
      <w:r w:rsidRPr="005C1ECA">
        <w:rPr>
          <w:rFonts w:ascii="Palatino Linotype" w:eastAsia="Calibri" w:hAnsi="Palatino Linotype" w:cs="Arial"/>
        </w:rPr>
        <w:t xml:space="preserve"> </w:t>
      </w:r>
      <w:r w:rsidR="00A53AF8" w:rsidRPr="005C1ECA">
        <w:rPr>
          <w:rFonts w:ascii="Palatino Linotype" w:eastAsia="Calibri" w:hAnsi="Palatino Linotype" w:cs="Arial"/>
        </w:rPr>
        <w:t xml:space="preserve">vía </w:t>
      </w:r>
      <w:r w:rsidR="00A53AF8" w:rsidRPr="005C1ECA">
        <w:rPr>
          <w:rFonts w:ascii="Palatino Linotype" w:eastAsia="Calibri" w:hAnsi="Palatino Linotype" w:cs="Arial"/>
          <w:lang w:val="es-ES"/>
        </w:rPr>
        <w:t>Sistema de Acceso a la Información Mexiquense (</w:t>
      </w:r>
      <w:proofErr w:type="spellStart"/>
      <w:r w:rsidR="00A53AF8" w:rsidRPr="005C1ECA">
        <w:rPr>
          <w:rFonts w:ascii="Palatino Linotype" w:eastAsia="Calibri" w:hAnsi="Palatino Linotype" w:cs="Arial"/>
          <w:b/>
          <w:lang w:val="es-ES"/>
        </w:rPr>
        <w:t>SAIMEX</w:t>
      </w:r>
      <w:proofErr w:type="spellEnd"/>
      <w:r w:rsidR="00A53AF8" w:rsidRPr="005C1ECA">
        <w:rPr>
          <w:rFonts w:ascii="Palatino Linotype" w:eastAsia="Calibri" w:hAnsi="Palatino Linotype" w:cs="Arial"/>
          <w:b/>
          <w:lang w:val="es-ES"/>
        </w:rPr>
        <w:t>)</w:t>
      </w:r>
      <w:r w:rsidRPr="005C1ECA">
        <w:rPr>
          <w:rFonts w:ascii="Palatino Linotype" w:eastAsia="Calibri" w:hAnsi="Palatino Linotype" w:cs="Arial"/>
        </w:rPr>
        <w:t>, la solicitud de información pública registrada con el número</w:t>
      </w:r>
      <w:r w:rsidR="003E4A5C" w:rsidRPr="005C1ECA">
        <w:rPr>
          <w:rFonts w:ascii="Palatino Linotype" w:eastAsia="Calibri" w:hAnsi="Palatino Linotype" w:cs="Arial"/>
        </w:rPr>
        <w:t xml:space="preserve"> </w:t>
      </w:r>
      <w:r w:rsidR="00A7308C" w:rsidRPr="005C1ECA">
        <w:rPr>
          <w:rFonts w:ascii="Palatino Linotype" w:eastAsia="Times New Roman" w:hAnsi="Palatino Linotype" w:cs="Arial"/>
          <w:b/>
          <w:lang w:val="es-ES"/>
        </w:rPr>
        <w:t>00</w:t>
      </w:r>
      <w:r w:rsidR="003D7C0D" w:rsidRPr="005C1ECA">
        <w:rPr>
          <w:rFonts w:ascii="Palatino Linotype" w:eastAsia="Times New Roman" w:hAnsi="Palatino Linotype" w:cs="Arial"/>
          <w:b/>
          <w:lang w:val="es-ES"/>
        </w:rPr>
        <w:t>32</w:t>
      </w:r>
      <w:r w:rsidR="008D51D5" w:rsidRPr="005C1ECA">
        <w:rPr>
          <w:rFonts w:ascii="Palatino Linotype" w:eastAsia="Times New Roman" w:hAnsi="Palatino Linotype" w:cs="Arial"/>
          <w:b/>
          <w:lang w:val="es-ES"/>
        </w:rPr>
        <w:t>6</w:t>
      </w:r>
      <w:r w:rsidR="00A7308C" w:rsidRPr="005C1ECA">
        <w:rPr>
          <w:rFonts w:ascii="Palatino Linotype" w:eastAsia="Times New Roman" w:hAnsi="Palatino Linotype" w:cs="Arial"/>
          <w:b/>
          <w:lang w:val="es-ES"/>
        </w:rPr>
        <w:t>/</w:t>
      </w:r>
      <w:proofErr w:type="spellStart"/>
      <w:r w:rsidR="003D7C0D" w:rsidRPr="005C1ECA">
        <w:rPr>
          <w:rFonts w:ascii="Palatino Linotype" w:eastAsia="Times New Roman" w:hAnsi="Palatino Linotype" w:cs="Arial"/>
          <w:b/>
          <w:lang w:val="es-ES"/>
        </w:rPr>
        <w:t>AXAPUSCO</w:t>
      </w:r>
      <w:proofErr w:type="spellEnd"/>
      <w:r w:rsidR="00A7308C" w:rsidRPr="005C1ECA">
        <w:rPr>
          <w:rFonts w:ascii="Palatino Linotype" w:eastAsia="Times New Roman" w:hAnsi="Palatino Linotype" w:cs="Arial"/>
          <w:b/>
          <w:lang w:val="es-ES"/>
        </w:rPr>
        <w:t>/IP/201</w:t>
      </w:r>
      <w:r w:rsidR="00103D24" w:rsidRPr="005C1ECA">
        <w:rPr>
          <w:rFonts w:ascii="Palatino Linotype" w:eastAsia="Times New Roman" w:hAnsi="Palatino Linotype" w:cs="Arial"/>
          <w:b/>
          <w:lang w:val="es-ES"/>
        </w:rPr>
        <w:t>9</w:t>
      </w:r>
      <w:r w:rsidR="00E17F3A" w:rsidRPr="005C1ECA">
        <w:rPr>
          <w:rFonts w:ascii="Palatino Linotype" w:eastAsia="Calibri" w:hAnsi="Palatino Linotype" w:cs="Arial"/>
        </w:rPr>
        <w:t>,</w:t>
      </w:r>
      <w:r w:rsidR="00FB54FB" w:rsidRPr="005C1ECA">
        <w:rPr>
          <w:rFonts w:ascii="Palatino Linotype" w:eastAsia="Calibri" w:hAnsi="Palatino Linotype" w:cs="Arial"/>
          <w:b/>
        </w:rPr>
        <w:t xml:space="preserve"> </w:t>
      </w:r>
      <w:r w:rsidRPr="005C1ECA">
        <w:rPr>
          <w:rFonts w:ascii="Palatino Linotype" w:eastAsia="Calibri" w:hAnsi="Palatino Linotype" w:cs="Arial"/>
        </w:rPr>
        <w:t>media</w:t>
      </w:r>
      <w:r w:rsidR="00FA1437" w:rsidRPr="005C1ECA">
        <w:rPr>
          <w:rFonts w:ascii="Palatino Linotype" w:eastAsia="Calibri" w:hAnsi="Palatino Linotype" w:cs="Arial"/>
        </w:rPr>
        <w:t>nte la cual solicito:</w:t>
      </w:r>
    </w:p>
    <w:p w14:paraId="01AD3FA8" w14:textId="77777777" w:rsidR="00FA1437" w:rsidRPr="005C1ECA"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32F895F7" w:rsidR="001C34D6" w:rsidRPr="005C1ECA" w:rsidRDefault="0094119F" w:rsidP="0094119F">
      <w:pPr>
        <w:rPr>
          <w:rFonts w:ascii="Palatino Linotype" w:hAnsi="Palatino Linotype"/>
          <w:i/>
          <w:sz w:val="22"/>
          <w:szCs w:val="22"/>
        </w:rPr>
      </w:pPr>
      <w:r w:rsidRPr="005C1ECA">
        <w:rPr>
          <w:rFonts w:ascii="Palatino Linotype" w:hAnsi="Palatino Linotype"/>
          <w:i/>
          <w:sz w:val="22"/>
          <w:szCs w:val="22"/>
        </w:rPr>
        <w:t xml:space="preserve">               </w:t>
      </w:r>
      <w:r w:rsidR="001C34D6" w:rsidRPr="005C1ECA">
        <w:rPr>
          <w:rFonts w:ascii="Palatino Linotype" w:hAnsi="Palatino Linotype"/>
          <w:i/>
          <w:sz w:val="22"/>
          <w:szCs w:val="22"/>
        </w:rPr>
        <w:t>“</w:t>
      </w:r>
      <w:r w:rsidR="003D7C0D" w:rsidRPr="005C1ECA">
        <w:rPr>
          <w:rFonts w:ascii="Palatino Linotype" w:hAnsi="Palatino Linotype"/>
          <w:i/>
          <w:sz w:val="22"/>
          <w:szCs w:val="22"/>
        </w:rPr>
        <w:t>Solicito el documento que acredite que los policías saben usar armas de fuego</w:t>
      </w:r>
      <w:r w:rsidR="00103D24" w:rsidRPr="005C1ECA">
        <w:rPr>
          <w:rFonts w:ascii="Palatino Linotype" w:hAnsi="Palatino Linotype"/>
          <w:i/>
          <w:sz w:val="22"/>
          <w:szCs w:val="22"/>
        </w:rPr>
        <w:t>.</w:t>
      </w:r>
      <w:r w:rsidR="003E4A5C" w:rsidRPr="005C1ECA">
        <w:rPr>
          <w:rFonts w:ascii="Palatino Linotype" w:hAnsi="Palatino Linotype"/>
          <w:i/>
          <w:sz w:val="22"/>
          <w:szCs w:val="22"/>
        </w:rPr>
        <w:t>”</w:t>
      </w:r>
      <w:r w:rsidR="001C34D6" w:rsidRPr="005C1ECA">
        <w:rPr>
          <w:rFonts w:ascii="Palatino Linotype" w:hAnsi="Palatino Linotype"/>
          <w:sz w:val="22"/>
          <w:szCs w:val="22"/>
        </w:rPr>
        <w:t xml:space="preserve"> (Sic)</w:t>
      </w:r>
    </w:p>
    <w:p w14:paraId="282765A5" w14:textId="77777777" w:rsidR="00A7308C" w:rsidRPr="005C1ECA"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5C1ECA" w:rsidRDefault="00A8769A" w:rsidP="001105B5">
      <w:pPr>
        <w:pStyle w:val="Prrafodelista"/>
        <w:tabs>
          <w:tab w:val="left" w:pos="0"/>
        </w:tabs>
        <w:spacing w:line="360" w:lineRule="auto"/>
        <w:ind w:left="567"/>
        <w:jc w:val="both"/>
        <w:rPr>
          <w:rFonts w:ascii="Palatino Linotype" w:hAnsi="Palatino Linotype"/>
        </w:rPr>
      </w:pPr>
      <w:r w:rsidRPr="005C1ECA">
        <w:rPr>
          <w:rFonts w:ascii="Palatino Linotype" w:eastAsia="Times New Roman" w:hAnsi="Palatino Linotype" w:cs="Arial"/>
        </w:rPr>
        <w:t xml:space="preserve">Señaló </w:t>
      </w:r>
      <w:r w:rsidR="00750A80" w:rsidRPr="005C1ECA">
        <w:rPr>
          <w:rFonts w:ascii="Palatino Linotype" w:eastAsia="Times New Roman" w:hAnsi="Palatino Linotype" w:cs="Arial"/>
        </w:rPr>
        <w:t>como modalidad de entrega de información</w:t>
      </w:r>
      <w:r w:rsidR="00750A80" w:rsidRPr="005C1ECA">
        <w:rPr>
          <w:rFonts w:ascii="Palatino Linotype" w:eastAsia="Times New Roman" w:hAnsi="Palatino Linotype" w:cs="Arial"/>
          <w:b/>
        </w:rPr>
        <w:t>:</w:t>
      </w:r>
      <w:r w:rsidR="00750A80" w:rsidRPr="005C1ECA">
        <w:rPr>
          <w:rFonts w:ascii="Palatino Linotype" w:eastAsia="Times New Roman" w:hAnsi="Palatino Linotype" w:cs="Arial"/>
        </w:rPr>
        <w:t xml:space="preserve"> </w:t>
      </w:r>
      <w:r w:rsidR="007B30F3" w:rsidRPr="005C1ECA">
        <w:rPr>
          <w:rFonts w:ascii="Palatino Linotype" w:hAnsi="Palatino Linotype"/>
        </w:rPr>
        <w:t>A través de</w:t>
      </w:r>
      <w:r w:rsidR="00E83035" w:rsidRPr="005C1ECA">
        <w:rPr>
          <w:rFonts w:ascii="Palatino Linotype" w:hAnsi="Palatino Linotype"/>
        </w:rPr>
        <w:t>l</w:t>
      </w:r>
      <w:r w:rsidR="00A53AF8" w:rsidRPr="005C1ECA">
        <w:rPr>
          <w:rFonts w:ascii="Palatino Linotype" w:hAnsi="Palatino Linotype"/>
          <w:b/>
        </w:rPr>
        <w:t xml:space="preserve"> </w:t>
      </w:r>
      <w:proofErr w:type="spellStart"/>
      <w:r w:rsidR="00A7308C" w:rsidRPr="005C1ECA">
        <w:rPr>
          <w:rFonts w:ascii="Palatino Linotype" w:eastAsia="Times New Roman" w:hAnsi="Palatino Linotype" w:cs="Arial"/>
          <w:b/>
          <w:lang w:val="es-ES"/>
        </w:rPr>
        <w:t>SAIMEX</w:t>
      </w:r>
      <w:proofErr w:type="spellEnd"/>
      <w:r w:rsidR="003E4A5C" w:rsidRPr="005C1ECA">
        <w:rPr>
          <w:rFonts w:ascii="Palatino Linotype" w:hAnsi="Palatino Linotype"/>
          <w:b/>
        </w:rPr>
        <w:t>.</w:t>
      </w:r>
    </w:p>
    <w:p w14:paraId="1A010198" w14:textId="77777777" w:rsidR="00E83035" w:rsidRPr="005C1ECA" w:rsidRDefault="00E83035" w:rsidP="001105B5">
      <w:pPr>
        <w:pStyle w:val="Prrafodelista"/>
        <w:tabs>
          <w:tab w:val="left" w:pos="0"/>
        </w:tabs>
        <w:spacing w:line="360" w:lineRule="auto"/>
        <w:jc w:val="both"/>
        <w:rPr>
          <w:rFonts w:ascii="Palatino Linotype" w:hAnsi="Palatino Linotype"/>
        </w:rPr>
      </w:pPr>
    </w:p>
    <w:p w14:paraId="2BE21635" w14:textId="7CBE77DA" w:rsidR="00891EA6" w:rsidRPr="005C1ECA" w:rsidRDefault="003D7C0D"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hAnsi="Palatino Linotype"/>
        </w:rPr>
        <w:t>El día  cuatro</w:t>
      </w:r>
      <w:r w:rsidR="003E4A5C" w:rsidRPr="005C1ECA">
        <w:rPr>
          <w:rFonts w:ascii="Palatino Linotype" w:hAnsi="Palatino Linotype"/>
        </w:rPr>
        <w:t xml:space="preserve"> (</w:t>
      </w:r>
      <w:r w:rsidRPr="005C1ECA">
        <w:rPr>
          <w:rFonts w:ascii="Palatino Linotype" w:hAnsi="Palatino Linotype"/>
        </w:rPr>
        <w:t>04) de diciembre d</w:t>
      </w:r>
      <w:r w:rsidR="00FB54FB" w:rsidRPr="005C1ECA">
        <w:rPr>
          <w:rFonts w:ascii="Palatino Linotype" w:hAnsi="Palatino Linotype"/>
        </w:rPr>
        <w:t>e dos mil dieci</w:t>
      </w:r>
      <w:r w:rsidR="00AA09C3" w:rsidRPr="005C1ECA">
        <w:rPr>
          <w:rFonts w:ascii="Palatino Linotype" w:hAnsi="Palatino Linotype"/>
        </w:rPr>
        <w:t>nueve</w:t>
      </w:r>
      <w:r w:rsidR="00585F00" w:rsidRPr="005C1ECA">
        <w:rPr>
          <w:rFonts w:ascii="Palatino Linotype" w:hAnsi="Palatino Linotype"/>
        </w:rPr>
        <w:t xml:space="preserve">, el </w:t>
      </w:r>
      <w:r w:rsidR="009F390B" w:rsidRPr="005C1ECA">
        <w:rPr>
          <w:rFonts w:ascii="Palatino Linotype" w:hAnsi="Palatino Linotype"/>
          <w:b/>
        </w:rPr>
        <w:t xml:space="preserve">SUJETO OBLIGADO, </w:t>
      </w:r>
      <w:r w:rsidR="00891EA6" w:rsidRPr="005C1ECA">
        <w:rPr>
          <w:rFonts w:ascii="Palatino Linotype" w:hAnsi="Palatino Linotype"/>
          <w:b/>
        </w:rPr>
        <w:t xml:space="preserve"> </w:t>
      </w:r>
      <w:r w:rsidR="00891EA6" w:rsidRPr="005C1ECA">
        <w:rPr>
          <w:rFonts w:ascii="Palatino Linotype" w:hAnsi="Palatino Linotype"/>
        </w:rPr>
        <w:t>respondió a la solicitud de información en lo</w:t>
      </w:r>
      <w:r w:rsidR="0094119F" w:rsidRPr="005C1ECA">
        <w:rPr>
          <w:rFonts w:ascii="Palatino Linotype" w:hAnsi="Palatino Linotype"/>
        </w:rPr>
        <w:t>s siguientes términos</w:t>
      </w:r>
      <w:r w:rsidR="00891EA6" w:rsidRPr="005C1ECA">
        <w:rPr>
          <w:rFonts w:ascii="Palatino Linotype" w:hAnsi="Palatino Linotype"/>
        </w:rPr>
        <w:t>:</w:t>
      </w:r>
    </w:p>
    <w:p w14:paraId="7DDD3CE7" w14:textId="77777777" w:rsidR="00D870F1" w:rsidRPr="005C1ECA"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245DB059" w14:textId="7A34E265" w:rsidR="00E221F3" w:rsidRPr="005C1ECA" w:rsidRDefault="00891EA6" w:rsidP="0094119F">
      <w:pPr>
        <w:pStyle w:val="Prrafodelista"/>
        <w:spacing w:line="276" w:lineRule="auto"/>
        <w:ind w:left="851" w:right="616"/>
        <w:jc w:val="both"/>
        <w:rPr>
          <w:rFonts w:ascii="Palatino Linotype" w:hAnsi="Palatino Linotype"/>
          <w:i/>
        </w:rPr>
      </w:pPr>
      <w:r w:rsidRPr="005C1ECA">
        <w:rPr>
          <w:rFonts w:ascii="Palatino Linotype" w:hAnsi="Palatino Linotype"/>
          <w:i/>
          <w:color w:val="000000"/>
        </w:rPr>
        <w:t>"</w:t>
      </w:r>
      <w:r w:rsidR="003D7C0D" w:rsidRPr="005C1ECA">
        <w:rPr>
          <w:rFonts w:ascii="Palatino Linotype" w:hAnsi="Palatino Linotype"/>
          <w:i/>
          <w:color w:val="000000"/>
        </w:rPr>
        <w:t>Me permito informarle que en contestación a su solicitud con número de folio 00326/</w:t>
      </w:r>
      <w:proofErr w:type="spellStart"/>
      <w:r w:rsidR="003D7C0D" w:rsidRPr="005C1ECA">
        <w:rPr>
          <w:rFonts w:ascii="Palatino Linotype" w:hAnsi="Palatino Linotype"/>
          <w:i/>
          <w:color w:val="000000"/>
        </w:rPr>
        <w:t>AXAPUSCO</w:t>
      </w:r>
      <w:proofErr w:type="spellEnd"/>
      <w:r w:rsidR="003D7C0D" w:rsidRPr="005C1ECA">
        <w:rPr>
          <w:rFonts w:ascii="Palatino Linotype" w:hAnsi="Palatino Linotype"/>
          <w:i/>
          <w:color w:val="000000"/>
        </w:rPr>
        <w:t xml:space="preserve">/IP/2019 donde solicita documento que acredite que los policías saben usar armas de fuego. Le informo lo siguiente: LA CONSTANCIA DE CURSO BÁSICO DE FORMACIÓN POLICIAL, PARA SER EMITIDO CONTEMPLA HABER ACREDITADO PRUEBAS DE FUEGO </w:t>
      </w:r>
      <w:proofErr w:type="spellStart"/>
      <w:r w:rsidR="003D7C0D" w:rsidRPr="005C1ECA">
        <w:rPr>
          <w:rFonts w:ascii="Palatino Linotype" w:hAnsi="Palatino Linotype"/>
          <w:i/>
          <w:color w:val="000000"/>
        </w:rPr>
        <w:t>REAL,DICHA</w:t>
      </w:r>
      <w:proofErr w:type="spellEnd"/>
      <w:r w:rsidR="003D7C0D" w:rsidRPr="005C1ECA">
        <w:rPr>
          <w:rFonts w:ascii="Palatino Linotype" w:hAnsi="Palatino Linotype"/>
          <w:i/>
          <w:color w:val="000000"/>
        </w:rPr>
        <w:t xml:space="preserve"> CONSTANCIA ES EMITIDO POR EL INSTITUTO DE FORMACIÓN DE SEGURIDAD Y JUSTICIA DE LA SECRETARIA DE SEGURIDAD DEL ESTADO DE MÉXICO. Dicho documento acredita lo que usted solicita; sin embargo me permito informarle que es información confidencial con fundamento en el </w:t>
      </w:r>
      <w:proofErr w:type="spellStart"/>
      <w:proofErr w:type="gramStart"/>
      <w:r w:rsidR="003D7C0D" w:rsidRPr="005C1ECA">
        <w:rPr>
          <w:rFonts w:ascii="Palatino Linotype" w:hAnsi="Palatino Linotype"/>
          <w:i/>
          <w:color w:val="000000"/>
        </w:rPr>
        <w:t>articulo</w:t>
      </w:r>
      <w:proofErr w:type="spellEnd"/>
      <w:proofErr w:type="gramEnd"/>
      <w:r w:rsidR="003D7C0D" w:rsidRPr="005C1ECA">
        <w:rPr>
          <w:rFonts w:ascii="Palatino Linotype" w:hAnsi="Palatino Linotype"/>
          <w:i/>
          <w:color w:val="000000"/>
        </w:rPr>
        <w:t xml:space="preserve"> 109 de la Ley de Seguridad del Estado de México. Anexo el siguiente correo electrónico: </w:t>
      </w:r>
      <w:proofErr w:type="spellStart"/>
      <w:r w:rsidR="003D7C0D" w:rsidRPr="005C1ECA">
        <w:rPr>
          <w:rFonts w:ascii="Palatino Linotype" w:hAnsi="Palatino Linotype"/>
          <w:i/>
          <w:color w:val="000000"/>
        </w:rPr>
        <w:t>axapusco@itaipem.org.mx</w:t>
      </w:r>
      <w:proofErr w:type="spellEnd"/>
      <w:r w:rsidR="003D7C0D" w:rsidRPr="005C1ECA">
        <w:rPr>
          <w:rFonts w:ascii="Palatino Linotype" w:hAnsi="Palatino Linotype"/>
          <w:i/>
          <w:color w:val="000000"/>
        </w:rPr>
        <w:t>, para cualquier duda y aclaración. Sin otro particular reciba un cordial saludo</w:t>
      </w:r>
      <w:r w:rsidRPr="005C1ECA">
        <w:rPr>
          <w:rFonts w:ascii="Palatino Linotype" w:hAnsi="Palatino Linotype"/>
          <w:i/>
          <w:color w:val="000000"/>
        </w:rPr>
        <w:t>.</w:t>
      </w:r>
      <w:r w:rsidR="00B5159E" w:rsidRPr="005C1ECA">
        <w:rPr>
          <w:rFonts w:ascii="Palatino Linotype" w:hAnsi="Palatino Linotype"/>
          <w:i/>
          <w:color w:val="000000"/>
        </w:rPr>
        <w:t>”</w:t>
      </w:r>
      <w:r w:rsidR="003E4A5C" w:rsidRPr="005C1ECA">
        <w:rPr>
          <w:rFonts w:ascii="Palatino Linotype" w:hAnsi="Palatino Linotype"/>
          <w:i/>
        </w:rPr>
        <w:t>(Sic)</w:t>
      </w:r>
    </w:p>
    <w:p w14:paraId="6BBD4016" w14:textId="704923A9" w:rsidR="00E221F3" w:rsidRPr="005C1ECA" w:rsidRDefault="00E221F3" w:rsidP="00776FFE">
      <w:pPr>
        <w:pStyle w:val="Prrafodelista"/>
        <w:tabs>
          <w:tab w:val="left" w:pos="0"/>
        </w:tabs>
        <w:spacing w:line="360" w:lineRule="auto"/>
        <w:ind w:left="0" w:right="49"/>
        <w:jc w:val="both"/>
        <w:rPr>
          <w:rFonts w:ascii="Palatino Linotype" w:hAnsi="Palatino Linotype"/>
        </w:rPr>
      </w:pPr>
    </w:p>
    <w:p w14:paraId="1BDB340C" w14:textId="48223106" w:rsidR="00D870F1" w:rsidRPr="005C1ECA"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Times New Roman" w:hAnsi="Palatino Linotype" w:cs="Arial"/>
        </w:rPr>
        <w:t>E</w:t>
      </w:r>
      <w:r w:rsidR="002A63B8" w:rsidRPr="005C1ECA">
        <w:rPr>
          <w:rFonts w:ascii="Palatino Linotype" w:eastAsia="Times New Roman" w:hAnsi="Palatino Linotype" w:cs="Arial"/>
        </w:rPr>
        <w:t xml:space="preserve">l día </w:t>
      </w:r>
      <w:r w:rsidR="003D7C0D" w:rsidRPr="005C1ECA">
        <w:rPr>
          <w:rFonts w:ascii="Palatino Linotype" w:eastAsia="Times New Roman" w:hAnsi="Palatino Linotype" w:cs="Arial"/>
        </w:rPr>
        <w:t>diecinueve</w:t>
      </w:r>
      <w:r w:rsidR="003E4A5C" w:rsidRPr="005C1ECA">
        <w:rPr>
          <w:rFonts w:ascii="Palatino Linotype" w:eastAsia="Times New Roman" w:hAnsi="Palatino Linotype" w:cs="Arial"/>
        </w:rPr>
        <w:t xml:space="preserve"> (</w:t>
      </w:r>
      <w:r w:rsidR="003D7C0D" w:rsidRPr="005C1ECA">
        <w:rPr>
          <w:rFonts w:ascii="Palatino Linotype" w:eastAsia="Times New Roman" w:hAnsi="Palatino Linotype" w:cs="Arial"/>
        </w:rPr>
        <w:t>19</w:t>
      </w:r>
      <w:r w:rsidR="00BF2C41" w:rsidRPr="005C1ECA">
        <w:rPr>
          <w:rFonts w:ascii="Palatino Linotype" w:eastAsia="Times New Roman" w:hAnsi="Palatino Linotype" w:cs="Arial"/>
        </w:rPr>
        <w:t xml:space="preserve">) de </w:t>
      </w:r>
      <w:r w:rsidR="0094119F" w:rsidRPr="005C1ECA">
        <w:rPr>
          <w:rFonts w:ascii="Palatino Linotype" w:eastAsia="Times New Roman" w:hAnsi="Palatino Linotype" w:cs="Arial"/>
        </w:rPr>
        <w:t>diciembre</w:t>
      </w:r>
      <w:r w:rsidR="00B16490" w:rsidRPr="005C1ECA">
        <w:rPr>
          <w:rFonts w:ascii="Palatino Linotype" w:eastAsia="Times New Roman" w:hAnsi="Palatino Linotype" w:cs="Arial"/>
        </w:rPr>
        <w:t xml:space="preserve"> </w:t>
      </w:r>
      <w:r w:rsidR="00AA09C3" w:rsidRPr="005C1ECA">
        <w:rPr>
          <w:rFonts w:ascii="Palatino Linotype" w:eastAsia="Times New Roman" w:hAnsi="Palatino Linotype" w:cs="Arial"/>
        </w:rPr>
        <w:t>de dos mil diecinueve</w:t>
      </w:r>
      <w:r w:rsidR="00B16490" w:rsidRPr="005C1ECA">
        <w:rPr>
          <w:rFonts w:ascii="Palatino Linotype" w:eastAsia="Times New Roman" w:hAnsi="Palatino Linotype" w:cs="Arial"/>
        </w:rPr>
        <w:t>,</w:t>
      </w:r>
      <w:r w:rsidR="00FA3B14" w:rsidRPr="005C1ECA">
        <w:rPr>
          <w:rFonts w:ascii="Palatino Linotype" w:eastAsia="Times New Roman" w:hAnsi="Palatino Linotype" w:cs="Arial"/>
        </w:rPr>
        <w:t xml:space="preserve"> el</w:t>
      </w:r>
      <w:r w:rsidR="007E4E68" w:rsidRPr="005C1ECA">
        <w:rPr>
          <w:rFonts w:ascii="Palatino Linotype" w:hAnsi="Palatino Linotype" w:cs="Arial"/>
        </w:rPr>
        <w:t xml:space="preserve"> particular</w:t>
      </w:r>
      <w:r w:rsidRPr="005C1ECA">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5C1ECA" w:rsidRDefault="00FA3B14" w:rsidP="001105B5">
      <w:pPr>
        <w:pStyle w:val="Prrafodelista"/>
        <w:tabs>
          <w:tab w:val="left" w:pos="0"/>
        </w:tabs>
        <w:spacing w:line="360" w:lineRule="auto"/>
        <w:ind w:left="284" w:right="34"/>
        <w:jc w:val="both"/>
        <w:rPr>
          <w:rFonts w:ascii="Palatino Linotype" w:hAnsi="Palatino Linotype"/>
        </w:rPr>
      </w:pPr>
    </w:p>
    <w:p w14:paraId="5654E5A5" w14:textId="56CCF8A5" w:rsidR="00C208DE" w:rsidRPr="005C1ECA" w:rsidRDefault="00585F00" w:rsidP="003D7C0D">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C1ECA">
        <w:rPr>
          <w:rFonts w:ascii="Palatino Linotype" w:eastAsia="Calibri" w:hAnsi="Palatino Linotype" w:cs="Arial"/>
          <w:b/>
        </w:rPr>
        <w:t>Acto impugnado</w:t>
      </w:r>
      <w:bookmarkEnd w:id="3"/>
      <w:r w:rsidR="00F95F7E" w:rsidRPr="005C1ECA">
        <w:rPr>
          <w:rFonts w:ascii="Palatino Linotype" w:eastAsia="Calibri" w:hAnsi="Palatino Linotype" w:cs="Arial"/>
        </w:rPr>
        <w:t>:</w:t>
      </w:r>
      <w:bookmarkEnd w:id="17"/>
      <w:r w:rsidR="00F95F7E" w:rsidRPr="005C1EC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5C1ECA">
        <w:rPr>
          <w:rFonts w:ascii="Palatino Linotype" w:eastAsia="Calibri" w:hAnsi="Palatino Linotype" w:cs="Arial"/>
        </w:rPr>
        <w:t>“</w:t>
      </w:r>
      <w:r w:rsidR="003D7C0D" w:rsidRPr="005C1ECA">
        <w:rPr>
          <w:rFonts w:ascii="Palatino Linotype" w:eastAsia="Calibri" w:hAnsi="Palatino Linotype" w:cs="Arial"/>
          <w:i/>
          <w:sz w:val="22"/>
          <w:szCs w:val="22"/>
        </w:rPr>
        <w:t>No me entregan la información que solicite, me dicen que es información confidencial, pero no me adjuntan el acuerdo de clasificación de la información</w:t>
      </w:r>
      <w:r w:rsidR="001B7258" w:rsidRPr="005C1ECA">
        <w:rPr>
          <w:rFonts w:ascii="Palatino Linotype" w:eastAsia="Calibri" w:hAnsi="Palatino Linotype" w:cs="Arial"/>
          <w:i/>
          <w:sz w:val="22"/>
          <w:szCs w:val="22"/>
        </w:rPr>
        <w:t>.</w:t>
      </w:r>
      <w:r w:rsidR="003E4A5C" w:rsidRPr="005C1ECA">
        <w:rPr>
          <w:rFonts w:ascii="Palatino Linotype" w:eastAsia="Calibri" w:hAnsi="Palatino Linotype" w:cs="Arial"/>
          <w:i/>
          <w:sz w:val="22"/>
          <w:szCs w:val="22"/>
        </w:rPr>
        <w:t>” (Sic)</w:t>
      </w:r>
    </w:p>
    <w:p w14:paraId="63B20642" w14:textId="4EF5E8C8" w:rsidR="006C0831" w:rsidRPr="005C1ECA"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1A1304AD" w:rsidR="003E4A5C" w:rsidRPr="005C1ECA" w:rsidRDefault="00585F00" w:rsidP="003D7C0D">
      <w:pPr>
        <w:pStyle w:val="Prrafodelista"/>
        <w:numPr>
          <w:ilvl w:val="0"/>
          <w:numId w:val="2"/>
        </w:numPr>
        <w:tabs>
          <w:tab w:val="left" w:pos="0"/>
        </w:tabs>
        <w:spacing w:line="276" w:lineRule="auto"/>
        <w:ind w:right="616"/>
        <w:jc w:val="both"/>
        <w:rPr>
          <w:rFonts w:ascii="Palatino Linotype" w:eastAsia="Calibri" w:hAnsi="Palatino Linotype" w:cs="Arial"/>
          <w:i/>
          <w:sz w:val="22"/>
          <w:szCs w:val="22"/>
        </w:rPr>
      </w:pPr>
      <w:bookmarkStart w:id="32" w:name="_Toc504377967"/>
      <w:r w:rsidRPr="005C1ECA">
        <w:rPr>
          <w:rFonts w:ascii="Palatino Linotype" w:eastAsia="Calibri" w:hAnsi="Palatino Linotype" w:cs="Arial"/>
          <w:b/>
        </w:rPr>
        <w:t>Razones o Motivos de inconformidad</w:t>
      </w:r>
      <w:r w:rsidRPr="005C1ECA">
        <w:rPr>
          <w:rFonts w:ascii="Palatino Linotype" w:eastAsia="Calibri" w:hAnsi="Palatino Linotype" w:cs="Arial"/>
        </w:rPr>
        <w:t>:</w:t>
      </w:r>
      <w:bookmarkEnd w:id="18"/>
      <w:bookmarkEnd w:id="32"/>
      <w:r w:rsidRPr="005C1EC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C1ECA">
        <w:rPr>
          <w:rFonts w:ascii="Palatino Linotype" w:eastAsia="Calibri" w:hAnsi="Palatino Linotype" w:cs="Arial"/>
          <w:i/>
        </w:rPr>
        <w:t>“</w:t>
      </w:r>
      <w:r w:rsidR="003D7C0D" w:rsidRPr="005C1ECA">
        <w:rPr>
          <w:rFonts w:ascii="Palatino Linotype" w:eastAsia="Calibri" w:hAnsi="Palatino Linotype" w:cs="Arial"/>
          <w:i/>
          <w:sz w:val="22"/>
          <w:szCs w:val="22"/>
        </w:rPr>
        <w:t>El municipio me limita mi derecho de acceso a la información pública.</w:t>
      </w:r>
      <w:r w:rsidR="00B16490" w:rsidRPr="005C1ECA">
        <w:rPr>
          <w:rFonts w:ascii="Palatino Linotype" w:eastAsia="Calibri" w:hAnsi="Palatino Linotype" w:cs="Arial"/>
          <w:i/>
          <w:sz w:val="22"/>
          <w:szCs w:val="22"/>
        </w:rPr>
        <w:t xml:space="preserve">” </w:t>
      </w:r>
      <w:r w:rsidR="003E4A5C" w:rsidRPr="005C1ECA">
        <w:rPr>
          <w:rFonts w:ascii="Palatino Linotype" w:eastAsia="Calibri" w:hAnsi="Palatino Linotype" w:cs="Arial"/>
          <w:i/>
          <w:sz w:val="22"/>
          <w:szCs w:val="22"/>
        </w:rPr>
        <w:t>(Sic)</w:t>
      </w:r>
    </w:p>
    <w:p w14:paraId="7AD682F7" w14:textId="77777777" w:rsidR="006C0831" w:rsidRPr="005C1ECA"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2F8FB6A2" w:rsidR="00583389" w:rsidRPr="005C1ECA"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5C1ECA">
        <w:rPr>
          <w:rFonts w:ascii="Palatino Linotype" w:eastAsia="Calibri" w:hAnsi="Palatino Linotype" w:cs="Arial"/>
        </w:rPr>
        <w:t xml:space="preserve">El </w:t>
      </w:r>
      <w:r w:rsidRPr="005C1ECA">
        <w:rPr>
          <w:rFonts w:ascii="Palatino Linotype" w:eastAsia="Calibri" w:hAnsi="Palatino Linotype" w:cs="Times New Roman"/>
        </w:rPr>
        <w:t>Comisionado</w:t>
      </w:r>
      <w:r w:rsidRPr="005C1ECA">
        <w:rPr>
          <w:rFonts w:ascii="Palatino Linotype" w:eastAsia="Calibri" w:hAnsi="Palatino Linotype" w:cs="Arial"/>
        </w:rPr>
        <w:t xml:space="preserve"> Ponente con fundamento en lo dispuesto por el artículo 185 fracción II de la ley de la materia, a través del acuerdo de admisión de fecha </w:t>
      </w:r>
      <w:r w:rsidR="003D7C0D" w:rsidRPr="005C1ECA">
        <w:rPr>
          <w:rFonts w:ascii="Palatino Linotype" w:eastAsia="Calibri" w:hAnsi="Palatino Linotype" w:cs="Arial"/>
        </w:rPr>
        <w:t>diez</w:t>
      </w:r>
      <w:r w:rsidR="00EC4DD9" w:rsidRPr="005C1ECA">
        <w:rPr>
          <w:rFonts w:ascii="Palatino Linotype" w:eastAsia="Calibri" w:hAnsi="Palatino Linotype" w:cs="Arial"/>
        </w:rPr>
        <w:t xml:space="preserve"> </w:t>
      </w:r>
      <w:r w:rsidR="00091508" w:rsidRPr="005C1ECA">
        <w:rPr>
          <w:rFonts w:ascii="Palatino Linotype" w:eastAsia="Calibri" w:hAnsi="Palatino Linotype" w:cs="Arial"/>
        </w:rPr>
        <w:t>(</w:t>
      </w:r>
      <w:r w:rsidR="003D7C0D" w:rsidRPr="005C1ECA">
        <w:rPr>
          <w:rFonts w:ascii="Palatino Linotype" w:eastAsia="Calibri" w:hAnsi="Palatino Linotype" w:cs="Arial"/>
        </w:rPr>
        <w:t>10</w:t>
      </w:r>
      <w:r w:rsidR="00091508" w:rsidRPr="005C1ECA">
        <w:rPr>
          <w:rFonts w:ascii="Palatino Linotype" w:eastAsia="Calibri" w:hAnsi="Palatino Linotype" w:cs="Arial"/>
        </w:rPr>
        <w:t xml:space="preserve">) de </w:t>
      </w:r>
      <w:r w:rsidR="00EC4DD9" w:rsidRPr="005C1ECA">
        <w:rPr>
          <w:rFonts w:ascii="Palatino Linotype" w:eastAsia="Calibri" w:hAnsi="Palatino Linotype" w:cs="Arial"/>
        </w:rPr>
        <w:t xml:space="preserve">enero </w:t>
      </w:r>
      <w:r w:rsidR="00FA3B14" w:rsidRPr="005C1ECA">
        <w:rPr>
          <w:rFonts w:ascii="Palatino Linotype" w:eastAsia="Calibri" w:hAnsi="Palatino Linotype" w:cs="Arial"/>
        </w:rPr>
        <w:t xml:space="preserve">de dos mil </w:t>
      </w:r>
      <w:r w:rsidR="00EC4DD9" w:rsidRPr="005C1ECA">
        <w:rPr>
          <w:rFonts w:ascii="Palatino Linotype" w:eastAsia="Calibri" w:hAnsi="Palatino Linotype" w:cs="Arial"/>
        </w:rPr>
        <w:t>veinte</w:t>
      </w:r>
      <w:r w:rsidRPr="005C1ECA">
        <w:rPr>
          <w:rFonts w:ascii="Palatino Linotype" w:eastAsia="Calibri" w:hAnsi="Palatino Linotype" w:cs="Arial"/>
        </w:rPr>
        <w:t xml:space="preserve">, puso a disposición de las partes el expediente electrónico vía Sistema de Acceso a la Información Mexiquense </w:t>
      </w:r>
      <w:r w:rsidR="00B5159E" w:rsidRPr="005C1ECA">
        <w:rPr>
          <w:rFonts w:ascii="Palatino Linotype" w:eastAsia="Calibri" w:hAnsi="Palatino Linotype" w:cs="Arial"/>
        </w:rPr>
        <w:t>(</w:t>
      </w:r>
      <w:proofErr w:type="spellStart"/>
      <w:r w:rsidRPr="005C1ECA">
        <w:rPr>
          <w:rFonts w:ascii="Palatino Linotype" w:eastAsia="Calibri" w:hAnsi="Palatino Linotype" w:cs="Arial"/>
        </w:rPr>
        <w:t>SAIMEX</w:t>
      </w:r>
      <w:proofErr w:type="spellEnd"/>
      <w:r w:rsidR="00B5159E" w:rsidRPr="005C1ECA">
        <w:rPr>
          <w:rFonts w:ascii="Palatino Linotype" w:eastAsia="Calibri" w:hAnsi="Palatino Linotype" w:cs="Arial"/>
        </w:rPr>
        <w:t>)</w:t>
      </w:r>
      <w:r w:rsidRPr="005C1ECA">
        <w:rPr>
          <w:rFonts w:ascii="Palatino Linotype" w:eastAsia="Calibri" w:hAnsi="Palatino Linotype" w:cs="Arial"/>
          <w:b/>
        </w:rPr>
        <w:t xml:space="preserve"> </w:t>
      </w:r>
      <w:r w:rsidRPr="005C1ECA">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5C1ECA">
        <w:rPr>
          <w:rFonts w:ascii="Palatino Linotype" w:eastAsia="Calibri" w:hAnsi="Palatino Linotype" w:cs="Arial"/>
          <w:b/>
        </w:rPr>
        <w:t>SUJETO OBLIGADO</w:t>
      </w:r>
      <w:r w:rsidRPr="005C1ECA">
        <w:rPr>
          <w:rFonts w:ascii="Palatino Linotype" w:eastAsia="Calibri" w:hAnsi="Palatino Linotype" w:cs="Arial"/>
        </w:rPr>
        <w:t xml:space="preserve"> presentará el Informe Justificado procedente.</w:t>
      </w:r>
    </w:p>
    <w:p w14:paraId="76865E16" w14:textId="77777777" w:rsidR="00583389" w:rsidRPr="005C1ECA" w:rsidRDefault="00583389" w:rsidP="001105B5">
      <w:pPr>
        <w:pStyle w:val="Prrafodelista"/>
        <w:tabs>
          <w:tab w:val="left" w:pos="0"/>
        </w:tabs>
        <w:spacing w:line="360" w:lineRule="auto"/>
        <w:ind w:left="142"/>
        <w:jc w:val="both"/>
        <w:rPr>
          <w:rFonts w:ascii="Palatino Linotype" w:hAnsi="Palatino Linotype"/>
          <w:i/>
        </w:rPr>
      </w:pPr>
    </w:p>
    <w:p w14:paraId="44958F15" w14:textId="2E0F45A7" w:rsidR="00764047" w:rsidRPr="005C1ECA" w:rsidRDefault="001B7258" w:rsidP="001B7258">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Arial"/>
        </w:rPr>
        <w:t xml:space="preserve">El </w:t>
      </w:r>
      <w:r w:rsidRPr="005C1ECA">
        <w:rPr>
          <w:rFonts w:ascii="Palatino Linotype" w:eastAsia="Calibri" w:hAnsi="Palatino Linotype" w:cs="Arial"/>
          <w:b/>
        </w:rPr>
        <w:t xml:space="preserve">SUJETO OBLIGADO, </w:t>
      </w:r>
      <w:r w:rsidRPr="005C1ECA">
        <w:rPr>
          <w:rFonts w:ascii="Palatino Linotype" w:eastAsia="Calibri" w:hAnsi="Palatino Linotype" w:cs="Arial"/>
        </w:rPr>
        <w:t xml:space="preserve"> no rindió Informe Justificado, </w:t>
      </w:r>
      <w:r w:rsidRPr="005C1ECA">
        <w:rPr>
          <w:rFonts w:ascii="Palatino Linotype" w:eastAsia="Calibri" w:hAnsi="Palatino Linotype" w:cs="Arial"/>
          <w:lang w:val="es-ES"/>
        </w:rPr>
        <w:t xml:space="preserve">por su parte el </w:t>
      </w:r>
      <w:r w:rsidRPr="005C1ECA">
        <w:rPr>
          <w:rFonts w:ascii="Palatino Linotype" w:eastAsia="Calibri" w:hAnsi="Palatino Linotype" w:cs="Arial"/>
          <w:b/>
          <w:lang w:val="es-ES"/>
        </w:rPr>
        <w:t xml:space="preserve">RECURRENTE </w:t>
      </w:r>
      <w:r w:rsidRPr="005C1ECA">
        <w:rPr>
          <w:rFonts w:ascii="Palatino Linotype" w:eastAsia="Calibri" w:hAnsi="Palatino Linotype" w:cs="Arial"/>
          <w:lang w:val="es-ES"/>
        </w:rPr>
        <w:t xml:space="preserve">en el apartado de manifestaciones no adjuntó ningún archivo, pruebas o alegatos, </w:t>
      </w:r>
      <w:r w:rsidRPr="005C1ECA">
        <w:rPr>
          <w:rFonts w:ascii="Palatino Linotype" w:eastAsia="Calibri" w:hAnsi="Palatino Linotype" w:cs="Times New Roman"/>
          <w:lang w:val="es-ES"/>
        </w:rPr>
        <w:t xml:space="preserve">según constancia en el Sistema </w:t>
      </w:r>
      <w:r w:rsidRPr="005C1ECA">
        <w:rPr>
          <w:rFonts w:ascii="Palatino Linotype" w:eastAsia="Calibri" w:hAnsi="Palatino Linotype" w:cs="Arial"/>
          <w:lang w:val="es-ES"/>
        </w:rPr>
        <w:t>de Acceso a la Información Mexiquense (</w:t>
      </w:r>
      <w:proofErr w:type="spellStart"/>
      <w:r w:rsidRPr="005C1ECA">
        <w:rPr>
          <w:rFonts w:ascii="Palatino Linotype" w:eastAsia="Calibri" w:hAnsi="Palatino Linotype" w:cs="Arial"/>
          <w:b/>
          <w:lang w:val="es-ES"/>
        </w:rPr>
        <w:t>SAIMEX</w:t>
      </w:r>
      <w:proofErr w:type="spellEnd"/>
      <w:r w:rsidRPr="005C1ECA">
        <w:rPr>
          <w:rFonts w:ascii="Palatino Linotype" w:eastAsia="Calibri" w:hAnsi="Palatino Linotype" w:cs="Arial"/>
          <w:b/>
          <w:lang w:val="es-ES"/>
        </w:rPr>
        <w:t>)</w:t>
      </w:r>
      <w:r w:rsidR="00FC5BB3" w:rsidRPr="005C1ECA">
        <w:rPr>
          <w:rFonts w:ascii="Palatino Linotype" w:eastAsia="Calibri" w:hAnsi="Palatino Linotype" w:cs="Arial"/>
          <w:b/>
          <w:lang w:val="es-ES"/>
        </w:rPr>
        <w:t xml:space="preserve">, </w:t>
      </w:r>
      <w:r w:rsidR="00FC5BB3" w:rsidRPr="005C1ECA">
        <w:rPr>
          <w:rFonts w:ascii="Palatino Linotype" w:eastAsia="Calibri" w:hAnsi="Palatino Linotype" w:cs="Arial"/>
          <w:lang w:val="es-ES"/>
        </w:rPr>
        <w:t xml:space="preserve">tal como se observa en la siguiente imagen: </w:t>
      </w:r>
    </w:p>
    <w:p w14:paraId="3E10ABCC" w14:textId="49EB295C" w:rsidR="009E4AE4" w:rsidRPr="005C1ECA" w:rsidRDefault="00FC5BB3" w:rsidP="009E4AE4">
      <w:pPr>
        <w:pStyle w:val="Prrafodelista"/>
        <w:tabs>
          <w:tab w:val="left" w:pos="0"/>
        </w:tabs>
        <w:spacing w:line="360" w:lineRule="auto"/>
        <w:ind w:left="0" w:right="49"/>
        <w:jc w:val="both"/>
        <w:rPr>
          <w:rFonts w:ascii="Palatino Linotype" w:hAnsi="Palatino Linotype"/>
        </w:rPr>
      </w:pPr>
      <w:r w:rsidRPr="005C1ECA">
        <w:rPr>
          <w:rFonts w:ascii="Palatino Linotype" w:hAnsi="Palatino Linotype"/>
          <w:noProof/>
          <w:lang w:val="es-MX" w:eastAsia="es-MX"/>
        </w:rPr>
        <w:drawing>
          <wp:inline distT="0" distB="0" distL="0" distR="0" wp14:anchorId="5556E371" wp14:editId="64CD936F">
            <wp:extent cx="5438775" cy="150495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15049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C45E49" w14:textId="77777777" w:rsidR="00AB46E0" w:rsidRPr="005C1ECA" w:rsidRDefault="00AB46E0" w:rsidP="00AB46E0">
      <w:pPr>
        <w:pStyle w:val="Prrafodelista"/>
        <w:numPr>
          <w:ilvl w:val="0"/>
          <w:numId w:val="1"/>
        </w:numPr>
        <w:spacing w:before="240" w:after="240" w:line="360" w:lineRule="auto"/>
        <w:ind w:left="0" w:firstLine="0"/>
        <w:jc w:val="both"/>
        <w:rPr>
          <w:rFonts w:ascii="Palatino Linotype" w:hAnsi="Palatino Linotype"/>
        </w:rPr>
      </w:pPr>
      <w:r w:rsidRPr="005C1ECA">
        <w:rPr>
          <w:rFonts w:ascii="Palatino Linotype" w:eastAsia="Calibri" w:hAnsi="Palatino Linotype" w:cs="Arial"/>
        </w:rPr>
        <w:lastRenderedPageBreak/>
        <w:t xml:space="preserve">El cinco (05) de marzo de dos mil veinte,  </w:t>
      </w:r>
      <w:r w:rsidRPr="005C1ECA">
        <w:rPr>
          <w:rFonts w:ascii="Palatino Linotype" w:hAnsi="Palatino Linotype"/>
        </w:rPr>
        <w:t>con fundamento en el artículo 181 tercer párrafo de la Ley de Transparencia y Acceso a la</w:t>
      </w:r>
      <w:r w:rsidRPr="005C1ECA">
        <w:rPr>
          <w:rFonts w:ascii="Palatino Linotype" w:hAnsi="Palatino Linotype"/>
        </w:rPr>
        <w:br/>
        <w:t>Información Pública del Estado de México y Municipios, se notificó que el</w:t>
      </w:r>
      <w:r w:rsidRPr="005C1ECA">
        <w:rPr>
          <w:rFonts w:ascii="Palatino Linotype" w:hAnsi="Palatino Linotype"/>
        </w:rPr>
        <w:br/>
        <w:t>plazo de treinta (30) días para resolver los recursos de revisión, serían ampliados por un periodo de quince (15) días hábiles adicionales, con el fin de contar con los elementos suficientes para proponer al Pleno de este Instituto la resolución que a derecho corresponda; asimismo se decretó el cierre de instrucción, por lo que, ordenó turnar los expedientes a resolución</w:t>
      </w:r>
      <w:r w:rsidRPr="005C1ECA">
        <w:rPr>
          <w:rFonts w:ascii="Palatino Linotype" w:eastAsia="Calibri" w:hAnsi="Palatino Linotype" w:cs="Arial"/>
        </w:rPr>
        <w:t xml:space="preserve">, misma que ahora se pronuncia; y - - - - - </w:t>
      </w:r>
    </w:p>
    <w:p w14:paraId="51E91971" w14:textId="77777777" w:rsidR="00585F00" w:rsidRPr="005C1ECA" w:rsidRDefault="00585F00" w:rsidP="001105B5">
      <w:pPr>
        <w:pStyle w:val="Ttulo1"/>
        <w:tabs>
          <w:tab w:val="left" w:pos="0"/>
        </w:tabs>
        <w:spacing w:before="0" w:line="360" w:lineRule="auto"/>
        <w:jc w:val="center"/>
        <w:rPr>
          <w:b/>
          <w:szCs w:val="24"/>
        </w:rPr>
      </w:pPr>
      <w:bookmarkStart w:id="33" w:name="_Toc491791302"/>
      <w:bookmarkStart w:id="34" w:name="_Toc34410272"/>
      <w:r w:rsidRPr="005C1ECA">
        <w:rPr>
          <w:b/>
          <w:szCs w:val="24"/>
        </w:rPr>
        <w:t>CONSIDERANDO</w:t>
      </w:r>
      <w:bookmarkEnd w:id="33"/>
      <w:bookmarkEnd w:id="34"/>
    </w:p>
    <w:p w14:paraId="7681ED66" w14:textId="77777777" w:rsidR="00585F00" w:rsidRPr="005C1ECA" w:rsidRDefault="00585F00" w:rsidP="001105B5">
      <w:pPr>
        <w:tabs>
          <w:tab w:val="left" w:pos="0"/>
        </w:tabs>
        <w:spacing w:line="360" w:lineRule="auto"/>
        <w:rPr>
          <w:rFonts w:ascii="Palatino Linotype" w:hAnsi="Palatino Linotype"/>
          <w:lang w:eastAsia="en-US"/>
        </w:rPr>
      </w:pPr>
    </w:p>
    <w:p w14:paraId="7DA2EB7E" w14:textId="77777777" w:rsidR="0032581C" w:rsidRPr="005C1ECA"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4410273"/>
      <w:bookmarkStart w:id="38" w:name="_Toc511234456"/>
      <w:bookmarkStart w:id="39" w:name="_Toc466371865"/>
      <w:bookmarkStart w:id="40" w:name="_Toc466377653"/>
      <w:r w:rsidRPr="005C1ECA">
        <w:rPr>
          <w:rFonts w:ascii="Palatino Linotype" w:hAnsi="Palatino Linotype"/>
          <w:b/>
          <w:color w:val="auto"/>
          <w:sz w:val="24"/>
          <w:szCs w:val="24"/>
        </w:rPr>
        <w:t>PRIMERO. De la competencia</w:t>
      </w:r>
      <w:bookmarkEnd w:id="35"/>
      <w:bookmarkEnd w:id="36"/>
      <w:bookmarkEnd w:id="37"/>
    </w:p>
    <w:p w14:paraId="6E314099" w14:textId="77777777" w:rsidR="0032581C" w:rsidRPr="005C1ECA" w:rsidRDefault="0032581C" w:rsidP="0032581C">
      <w:pPr>
        <w:tabs>
          <w:tab w:val="left" w:pos="0"/>
        </w:tabs>
        <w:spacing w:line="360" w:lineRule="auto"/>
        <w:rPr>
          <w:rFonts w:ascii="Palatino Linotype" w:hAnsi="Palatino Linotype"/>
          <w:lang w:eastAsia="en-US"/>
        </w:rPr>
      </w:pPr>
    </w:p>
    <w:p w14:paraId="72882949" w14:textId="236A1978" w:rsidR="0032581C" w:rsidRPr="005C1ECA" w:rsidRDefault="0032581C" w:rsidP="009E777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C1EC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1ECA">
        <w:rPr>
          <w:rFonts w:ascii="Palatino Linotype" w:eastAsia="Calibri" w:hAnsi="Palatino Linotype" w:cs="Times New Roman"/>
          <w:b/>
        </w:rPr>
        <w:t>Constitución Política de los Estados Unidos Mexicanos</w:t>
      </w:r>
      <w:r w:rsidR="009E777C" w:rsidRPr="005C1ECA">
        <w:rPr>
          <w:rFonts w:ascii="Palatino Linotype" w:eastAsia="Calibri" w:hAnsi="Palatino Linotype" w:cs="Times New Roman"/>
        </w:rPr>
        <w:t xml:space="preserve">; 5, párrafos vigésimo segundo, vigésimo tercero, vigésimo cuarto </w:t>
      </w:r>
      <w:r w:rsidRPr="005C1ECA">
        <w:rPr>
          <w:rFonts w:ascii="Palatino Linotype" w:eastAsia="Calibri" w:hAnsi="Palatino Linotype" w:cs="Times New Roman"/>
        </w:rPr>
        <w:t>fracciones</w:t>
      </w:r>
      <w:r w:rsidR="009E777C" w:rsidRPr="005C1ECA">
        <w:rPr>
          <w:rFonts w:ascii="Palatino Linotype" w:eastAsia="Calibri" w:hAnsi="Palatino Linotype" w:cs="Times New Roman"/>
        </w:rPr>
        <w:t xml:space="preserve"> I, II, III, IV y V</w:t>
      </w:r>
      <w:r w:rsidR="0015303F" w:rsidRPr="005C1ECA">
        <w:rPr>
          <w:rFonts w:ascii="Palatino Linotype" w:eastAsia="Calibri" w:hAnsi="Palatino Linotype" w:cs="Times New Roman"/>
        </w:rPr>
        <w:t xml:space="preserve"> </w:t>
      </w:r>
      <w:r w:rsidRPr="005C1ECA">
        <w:rPr>
          <w:rFonts w:ascii="Palatino Linotype" w:eastAsia="Calibri" w:hAnsi="Palatino Linotype" w:cs="Times New Roman"/>
        </w:rPr>
        <w:t xml:space="preserve">de la </w:t>
      </w:r>
      <w:r w:rsidRPr="005C1ECA">
        <w:rPr>
          <w:rFonts w:ascii="Palatino Linotype" w:eastAsia="Calibri" w:hAnsi="Palatino Linotype" w:cs="Times New Roman"/>
          <w:b/>
        </w:rPr>
        <w:t>Constitución Política del Estado Libre y Soberano de México</w:t>
      </w:r>
      <w:r w:rsidRPr="005C1ECA">
        <w:rPr>
          <w:rFonts w:ascii="Palatino Linotype" w:eastAsia="Calibri" w:hAnsi="Palatino Linotype" w:cs="Times New Roman"/>
        </w:rPr>
        <w:t xml:space="preserve">; artículos 1, 2 fracción II, 13, 29, 36 fracciones I y II, 176, 178, 179, 181 párrafo tercero y 185 </w:t>
      </w:r>
      <w:r w:rsidRPr="005C1ECA">
        <w:rPr>
          <w:rFonts w:ascii="Palatino Linotype" w:eastAsia="Calibri" w:hAnsi="Palatino Linotype" w:cs="Arial"/>
        </w:rPr>
        <w:t xml:space="preserve">de la </w:t>
      </w:r>
      <w:r w:rsidRPr="005C1ECA">
        <w:rPr>
          <w:rFonts w:ascii="Palatino Linotype" w:eastAsia="Calibri" w:hAnsi="Palatino Linotype" w:cs="Arial"/>
          <w:b/>
        </w:rPr>
        <w:t>Ley de Transparencia y Acceso a la Información Pública del Estado de México y Municipios</w:t>
      </w:r>
      <w:r w:rsidRPr="005C1ECA">
        <w:rPr>
          <w:rFonts w:ascii="Palatino Linotype" w:eastAsia="Calibri" w:hAnsi="Palatino Linotype" w:cs="Arial"/>
        </w:rPr>
        <w:t xml:space="preserve">; y 10, 7, 9 fracciones I y XXIV, y 11 del </w:t>
      </w:r>
      <w:r w:rsidRPr="005C1ECA">
        <w:rPr>
          <w:rFonts w:ascii="Palatino Linotype" w:eastAsia="Calibri" w:hAnsi="Palatino Linotype" w:cs="Arial"/>
          <w:b/>
        </w:rPr>
        <w:t xml:space="preserve">Reglamento Interior del </w:t>
      </w:r>
      <w:r w:rsidRPr="005C1ECA">
        <w:rPr>
          <w:rFonts w:ascii="Palatino Linotype" w:eastAsia="Calibri" w:hAnsi="Palatino Linotype" w:cs="Arial"/>
          <w:b/>
        </w:rPr>
        <w:lastRenderedPageBreak/>
        <w:t>Instituto de Transparencia, Acceso a la Información Pública y Protección de Datos Personales del Estado de México y Municipios.</w:t>
      </w:r>
    </w:p>
    <w:p w14:paraId="6CA4D186" w14:textId="77777777" w:rsidR="0032581C" w:rsidRPr="005C1ECA"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5C1ECA"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4410274"/>
      <w:r w:rsidRPr="005C1ECA">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5C1ECA" w:rsidRDefault="0032581C" w:rsidP="0032581C">
      <w:pPr>
        <w:tabs>
          <w:tab w:val="left" w:pos="0"/>
        </w:tabs>
        <w:spacing w:line="360" w:lineRule="auto"/>
        <w:rPr>
          <w:rFonts w:ascii="Palatino Linotype" w:hAnsi="Palatino Linotype"/>
          <w:lang w:eastAsia="en-US"/>
        </w:rPr>
      </w:pPr>
    </w:p>
    <w:p w14:paraId="200B20EF" w14:textId="1AEFECAC" w:rsidR="007010E3" w:rsidRPr="005C1ECA" w:rsidRDefault="0032581C" w:rsidP="007010E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5C1ECA">
        <w:rPr>
          <w:rFonts w:ascii="Palatino Linotype" w:eastAsia="Calibri" w:hAnsi="Palatino Linotype" w:cs="Arial"/>
        </w:rPr>
        <w:t xml:space="preserve">El medio de </w:t>
      </w:r>
      <w:r w:rsidRPr="005C1ECA">
        <w:rPr>
          <w:rFonts w:ascii="Palatino Linotype" w:eastAsia="Calibri" w:hAnsi="Palatino Linotype" w:cs="Times New Roman"/>
        </w:rPr>
        <w:t>impugnación</w:t>
      </w:r>
      <w:r w:rsidRPr="005C1ECA">
        <w:rPr>
          <w:rFonts w:ascii="Palatino Linotype" w:eastAsia="Calibri" w:hAnsi="Palatino Linotype" w:cs="Arial"/>
        </w:rPr>
        <w:t xml:space="preserve"> fue presentado a través del </w:t>
      </w:r>
      <w:proofErr w:type="spellStart"/>
      <w:r w:rsidRPr="005C1ECA">
        <w:rPr>
          <w:rFonts w:ascii="Palatino Linotype" w:eastAsia="Calibri" w:hAnsi="Palatino Linotype" w:cs="Arial"/>
          <w:b/>
        </w:rPr>
        <w:t>SAIMEX</w:t>
      </w:r>
      <w:proofErr w:type="spellEnd"/>
      <w:r w:rsidRPr="005C1EC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C1ECA">
        <w:rPr>
          <w:rFonts w:ascii="Palatino Linotype" w:eastAsia="Calibri" w:hAnsi="Palatino Linotype" w:cs="Arial"/>
          <w:b/>
        </w:rPr>
        <w:t>SUJETO OBLIGADO</w:t>
      </w:r>
      <w:r w:rsidRPr="005C1ECA">
        <w:rPr>
          <w:rFonts w:ascii="Palatino Linotype" w:eastAsia="Calibri" w:hAnsi="Palatino Linotype" w:cs="Arial"/>
        </w:rPr>
        <w:t xml:space="preserve"> entregó su respuesta el </w:t>
      </w:r>
      <w:r w:rsidR="003D7C0D" w:rsidRPr="005C1ECA">
        <w:rPr>
          <w:rFonts w:ascii="Palatino Linotype" w:eastAsia="Calibri" w:hAnsi="Palatino Linotype" w:cs="Arial"/>
        </w:rPr>
        <w:t>cuatro</w:t>
      </w:r>
      <w:r w:rsidR="009B146D" w:rsidRPr="005C1ECA">
        <w:rPr>
          <w:rFonts w:ascii="Palatino Linotype" w:eastAsia="Calibri" w:hAnsi="Palatino Linotype" w:cs="Arial"/>
        </w:rPr>
        <w:t xml:space="preserve"> </w:t>
      </w:r>
      <w:r w:rsidRPr="005C1ECA">
        <w:rPr>
          <w:rFonts w:ascii="Palatino Linotype" w:hAnsi="Palatino Linotype"/>
        </w:rPr>
        <w:t>(</w:t>
      </w:r>
      <w:r w:rsidR="003D7C0D" w:rsidRPr="005C1ECA">
        <w:rPr>
          <w:rFonts w:ascii="Palatino Linotype" w:hAnsi="Palatino Linotype"/>
        </w:rPr>
        <w:t>04</w:t>
      </w:r>
      <w:r w:rsidRPr="005C1ECA">
        <w:rPr>
          <w:rFonts w:ascii="Palatino Linotype" w:hAnsi="Palatino Linotype"/>
        </w:rPr>
        <w:t xml:space="preserve">) de </w:t>
      </w:r>
      <w:r w:rsidR="003D7C0D" w:rsidRPr="005C1ECA">
        <w:rPr>
          <w:rFonts w:ascii="Palatino Linotype" w:hAnsi="Palatino Linotype"/>
        </w:rPr>
        <w:t xml:space="preserve">diciembre </w:t>
      </w:r>
      <w:r w:rsidR="00067CEB" w:rsidRPr="005C1ECA">
        <w:rPr>
          <w:rFonts w:ascii="Palatino Linotype" w:hAnsi="Palatino Linotype"/>
        </w:rPr>
        <w:t>d</w:t>
      </w:r>
      <w:r w:rsidR="00D317A8" w:rsidRPr="005C1ECA">
        <w:rPr>
          <w:rFonts w:ascii="Palatino Linotype" w:eastAsia="Calibri" w:hAnsi="Palatino Linotype" w:cs="Arial"/>
        </w:rPr>
        <w:t>e dos mil diecinueve</w:t>
      </w:r>
      <w:r w:rsidRPr="005C1ECA">
        <w:rPr>
          <w:rFonts w:ascii="Palatino Linotype" w:eastAsia="Calibri" w:hAnsi="Palatino Linotype" w:cs="Arial"/>
        </w:rPr>
        <w:t>, de tal forma que el plazo para interponer el recurso</w:t>
      </w:r>
      <w:r w:rsidR="00FC2F2A" w:rsidRPr="005C1ECA">
        <w:rPr>
          <w:rFonts w:ascii="Palatino Linotype" w:eastAsia="Calibri" w:hAnsi="Palatino Linotype" w:cs="Arial"/>
        </w:rPr>
        <w:t xml:space="preserve"> de revisión</w:t>
      </w:r>
      <w:r w:rsidRPr="005C1ECA">
        <w:rPr>
          <w:rFonts w:ascii="Palatino Linotype" w:eastAsia="Calibri" w:hAnsi="Palatino Linotype" w:cs="Arial"/>
        </w:rPr>
        <w:t xml:space="preserve"> transcurrió del día </w:t>
      </w:r>
      <w:r w:rsidR="003C0604" w:rsidRPr="005C1ECA">
        <w:rPr>
          <w:rFonts w:ascii="Palatino Linotype" w:eastAsia="Calibri" w:hAnsi="Palatino Linotype" w:cs="Arial"/>
        </w:rPr>
        <w:t>cinco</w:t>
      </w:r>
      <w:r w:rsidRPr="005C1ECA">
        <w:rPr>
          <w:rFonts w:ascii="Palatino Linotype" w:eastAsia="Calibri" w:hAnsi="Palatino Linotype" w:cs="Arial"/>
        </w:rPr>
        <w:t xml:space="preserve"> (</w:t>
      </w:r>
      <w:r w:rsidR="003C0604" w:rsidRPr="005C1ECA">
        <w:rPr>
          <w:rFonts w:ascii="Palatino Linotype" w:eastAsia="Calibri" w:hAnsi="Palatino Linotype" w:cs="Arial"/>
        </w:rPr>
        <w:t>05</w:t>
      </w:r>
      <w:r w:rsidRPr="005C1ECA">
        <w:rPr>
          <w:rFonts w:ascii="Palatino Linotype" w:eastAsia="Calibri" w:hAnsi="Palatino Linotype" w:cs="Arial"/>
        </w:rPr>
        <w:t>)</w:t>
      </w:r>
      <w:r w:rsidR="00BE3BB8" w:rsidRPr="005C1ECA">
        <w:rPr>
          <w:rFonts w:ascii="Palatino Linotype" w:eastAsia="Calibri" w:hAnsi="Palatino Linotype" w:cs="Arial"/>
        </w:rPr>
        <w:t xml:space="preserve"> de </w:t>
      </w:r>
      <w:r w:rsidR="003C0604" w:rsidRPr="005C1ECA">
        <w:rPr>
          <w:rFonts w:ascii="Palatino Linotype" w:eastAsia="Calibri" w:hAnsi="Palatino Linotype" w:cs="Arial"/>
        </w:rPr>
        <w:t>diciembre de dos mil diecinueve al diez (10) de enero de dos mil veinte</w:t>
      </w:r>
      <w:r w:rsidRPr="005C1ECA">
        <w:rPr>
          <w:rFonts w:ascii="Palatino Linotype" w:eastAsia="Calibri" w:hAnsi="Palatino Linotype" w:cs="Arial"/>
        </w:rPr>
        <w:t>; por lo que al presentar su inconformidad el día</w:t>
      </w:r>
      <w:r w:rsidR="003B2420" w:rsidRPr="005C1ECA">
        <w:rPr>
          <w:rFonts w:ascii="Palatino Linotype" w:eastAsia="Calibri" w:hAnsi="Palatino Linotype" w:cs="Arial"/>
        </w:rPr>
        <w:t xml:space="preserve"> </w:t>
      </w:r>
      <w:r w:rsidR="003C0604" w:rsidRPr="005C1ECA">
        <w:rPr>
          <w:rFonts w:ascii="Palatino Linotype" w:hAnsi="Palatino Linotype"/>
        </w:rPr>
        <w:t>diecinueve</w:t>
      </w:r>
      <w:r w:rsidR="003B5D48" w:rsidRPr="005C1ECA">
        <w:rPr>
          <w:rFonts w:ascii="Palatino Linotype" w:hAnsi="Palatino Linotype"/>
        </w:rPr>
        <w:t xml:space="preserve"> (</w:t>
      </w:r>
      <w:r w:rsidR="003C0604" w:rsidRPr="005C1ECA">
        <w:rPr>
          <w:rFonts w:ascii="Palatino Linotype" w:hAnsi="Palatino Linotype"/>
        </w:rPr>
        <w:t>19</w:t>
      </w:r>
      <w:r w:rsidRPr="005C1ECA">
        <w:rPr>
          <w:rFonts w:ascii="Palatino Linotype" w:hAnsi="Palatino Linotype"/>
        </w:rPr>
        <w:t xml:space="preserve">) de </w:t>
      </w:r>
      <w:r w:rsidR="0015303F" w:rsidRPr="005C1ECA">
        <w:rPr>
          <w:rFonts w:ascii="Palatino Linotype" w:hAnsi="Palatino Linotype"/>
        </w:rPr>
        <w:t xml:space="preserve">diciembre </w:t>
      </w:r>
      <w:r w:rsidRPr="005C1ECA">
        <w:rPr>
          <w:rFonts w:ascii="Palatino Linotype" w:eastAsia="Calibri" w:hAnsi="Palatino Linotype" w:cs="Arial"/>
        </w:rPr>
        <w:t>de dos mil dieci</w:t>
      </w:r>
      <w:r w:rsidR="003B2420" w:rsidRPr="005C1ECA">
        <w:rPr>
          <w:rFonts w:ascii="Palatino Linotype" w:eastAsia="Calibri" w:hAnsi="Palatino Linotype" w:cs="Arial"/>
        </w:rPr>
        <w:t>nueve</w:t>
      </w:r>
      <w:r w:rsidRPr="005C1ECA">
        <w:rPr>
          <w:rFonts w:ascii="Palatino Linotype" w:eastAsia="Calibri" w:hAnsi="Palatino Linotype" w:cs="Arial"/>
        </w:rPr>
        <w:t xml:space="preserve">, </w:t>
      </w:r>
      <w:r w:rsidR="007010E3" w:rsidRPr="005C1ECA">
        <w:rPr>
          <w:rFonts w:ascii="Palatino Linotype" w:hAnsi="Palatino Linotype" w:cs="Arial"/>
          <w:color w:val="000000" w:themeColor="text1"/>
        </w:rPr>
        <w:t xml:space="preserve">éste se encuentra dentro de los márgenes temporales previstos en el artículo 178 de la </w:t>
      </w:r>
      <w:r w:rsidR="007010E3" w:rsidRPr="005C1ECA">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5C1ECA" w:rsidRDefault="009B146D" w:rsidP="007010E3">
      <w:pPr>
        <w:pStyle w:val="Prrafodelista"/>
        <w:tabs>
          <w:tab w:val="left" w:pos="0"/>
        </w:tabs>
        <w:spacing w:line="360" w:lineRule="auto"/>
        <w:ind w:left="0" w:right="49"/>
        <w:jc w:val="both"/>
        <w:rPr>
          <w:rFonts w:ascii="Palatino Linotype" w:eastAsia="Calibri" w:hAnsi="Palatino Linotype" w:cs="Arial"/>
          <w:i/>
        </w:rPr>
      </w:pPr>
    </w:p>
    <w:p w14:paraId="6FE4D11D" w14:textId="77777777" w:rsidR="00AB46E0" w:rsidRPr="005C1ECA" w:rsidRDefault="00AB46E0" w:rsidP="00AB46E0">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Times New Roman"/>
          <w:lang w:val="es-ES"/>
        </w:rPr>
        <w:t xml:space="preserve">De la revisión al expediente electrónico del </w:t>
      </w:r>
      <w:proofErr w:type="spellStart"/>
      <w:r w:rsidRPr="005C1ECA">
        <w:rPr>
          <w:rFonts w:ascii="Palatino Linotype" w:eastAsia="Calibri" w:hAnsi="Palatino Linotype" w:cs="Times New Roman"/>
          <w:lang w:val="es-ES"/>
        </w:rPr>
        <w:t>SAIMEX</w:t>
      </w:r>
      <w:proofErr w:type="spellEnd"/>
      <w:r w:rsidRPr="005C1ECA">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5C1ECA">
        <w:rPr>
          <w:rFonts w:ascii="Palatino Linotype" w:eastAsia="Calibri" w:hAnsi="Palatino Linotype" w:cs="Times New Roman"/>
          <w:b/>
          <w:lang w:val="es-ES"/>
        </w:rPr>
        <w:t xml:space="preserve">no proporciona su nombre completo para que sea </w:t>
      </w:r>
      <w:r w:rsidRPr="005C1ECA">
        <w:rPr>
          <w:rFonts w:ascii="Palatino Linotype" w:eastAsia="Calibri" w:hAnsi="Palatino Linotype" w:cs="Times New Roman"/>
          <w:b/>
          <w:u w:val="single"/>
          <w:lang w:val="es-ES"/>
        </w:rPr>
        <w:t>identificado</w:t>
      </w:r>
      <w:r w:rsidRPr="005C1ECA">
        <w:rPr>
          <w:rFonts w:ascii="Palatino Linotype" w:eastAsia="Calibri" w:hAnsi="Palatino Linotype" w:cs="Times New Roman"/>
          <w:b/>
          <w:lang w:val="es-ES"/>
        </w:rPr>
        <w:t>,</w:t>
      </w:r>
      <w:r w:rsidRPr="005C1ECA">
        <w:rPr>
          <w:rFonts w:ascii="Palatino Linotype" w:eastAsia="Calibri" w:hAnsi="Palatino Linotype" w:cs="Times New Roman"/>
          <w:lang w:val="es-ES"/>
        </w:rPr>
        <w:t xml:space="preserve"> ni se tiene la certeza sobre su identidad, sin embargo, es importante señalar también que </w:t>
      </w:r>
      <w:r w:rsidRPr="005C1ECA">
        <w:rPr>
          <w:rFonts w:ascii="Palatino Linotype" w:eastAsiaTheme="minorHAnsi" w:hAnsi="Palatino Linotype" w:cs="Arial"/>
          <w:lang w:val="es-MX" w:eastAsia="en-US"/>
        </w:rPr>
        <w:t xml:space="preserve">el nombre de los solicitantes y recurrentes no es requisito indispensable para la </w:t>
      </w:r>
      <w:r w:rsidRPr="005C1ECA">
        <w:rPr>
          <w:rFonts w:ascii="Palatino Linotype" w:eastAsiaTheme="minorHAnsi" w:hAnsi="Palatino Linotype" w:cs="Arial"/>
          <w:lang w:val="es-MX" w:eastAsia="en-US"/>
        </w:rPr>
        <w:lastRenderedPageBreak/>
        <w:t>tramitación del acto procesal específico en materia de acceso a la información, ello en estricto apego al numeral 155 párrafo tercero de la Ley de la materia, en concatenación con el 180 del mismo ordenamiento.</w:t>
      </w:r>
    </w:p>
    <w:p w14:paraId="38372B5D" w14:textId="77777777" w:rsidR="00AB46E0" w:rsidRPr="005C1ECA" w:rsidRDefault="00AB46E0" w:rsidP="00AB46E0">
      <w:pPr>
        <w:pStyle w:val="Prrafodelista"/>
        <w:ind w:left="4330"/>
        <w:rPr>
          <w:rFonts w:ascii="Palatino Linotype" w:eastAsia="Calibri" w:hAnsi="Palatino Linotype" w:cs="Times New Roman"/>
          <w:lang w:val="es-ES"/>
        </w:rPr>
      </w:pPr>
    </w:p>
    <w:p w14:paraId="378762EE" w14:textId="77777777" w:rsidR="00AB46E0" w:rsidRPr="005C1ECA" w:rsidRDefault="00AB46E0" w:rsidP="00AB46E0">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5C1ECA">
        <w:rPr>
          <w:rFonts w:ascii="Palatino Linotype" w:eastAsia="Calibri" w:hAnsi="Palatino Linotype" w:cs="Times New Roman"/>
        </w:rPr>
        <w:t xml:space="preserve">vigésimo, </w:t>
      </w:r>
      <w:r w:rsidRPr="005C1ECA">
        <w:rPr>
          <w:rFonts w:ascii="Palatino Linotype" w:hAnsi="Palatino Linotype" w:cs="Arial"/>
          <w:bCs/>
          <w:color w:val="222222"/>
          <w:lang w:val="es-ES"/>
        </w:rPr>
        <w:t>segundo, vigésimo tercero y vigésimo cuarto</w:t>
      </w:r>
      <w:r w:rsidRPr="005C1ECA">
        <w:rPr>
          <w:rFonts w:ascii="Palatino Linotype" w:eastAsia="Calibri" w:hAnsi="Palatino Linotype" w:cs="Times New Roman"/>
        </w:rPr>
        <w:t xml:space="preserve"> fracciones IV y V </w:t>
      </w:r>
      <w:r w:rsidRPr="005C1ECA">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FEB1DA0" w14:textId="77777777" w:rsidR="00AB46E0" w:rsidRPr="005C1ECA" w:rsidRDefault="00AB46E0" w:rsidP="00AB46E0">
      <w:pPr>
        <w:pStyle w:val="Prrafodelista"/>
        <w:ind w:left="4330"/>
        <w:rPr>
          <w:rFonts w:ascii="Palatino Linotype" w:eastAsia="Calibri" w:hAnsi="Palatino Linotype" w:cs="Times New Roman"/>
          <w:lang w:val="es-ES"/>
        </w:rPr>
      </w:pPr>
    </w:p>
    <w:p w14:paraId="59DC62CF" w14:textId="77777777" w:rsidR="00AB46E0" w:rsidRPr="005C1ECA" w:rsidRDefault="00AB46E0" w:rsidP="00AB46E0">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C77750" w14:textId="77777777" w:rsidR="00AB46E0" w:rsidRPr="005C1ECA" w:rsidRDefault="00AB46E0" w:rsidP="00AB46E0">
      <w:pPr>
        <w:pStyle w:val="Prrafodelista"/>
        <w:ind w:left="4330"/>
        <w:rPr>
          <w:rFonts w:ascii="Palatino Linotype" w:eastAsia="Calibri" w:hAnsi="Palatino Linotype" w:cs="Times New Roman"/>
          <w:lang w:val="es-ES"/>
        </w:rPr>
      </w:pPr>
    </w:p>
    <w:p w14:paraId="5D392947" w14:textId="77777777" w:rsidR="00AB46E0" w:rsidRPr="005C1ECA" w:rsidRDefault="00AB46E0" w:rsidP="00AB46E0">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4F17450" w14:textId="77777777" w:rsidR="00AB46E0" w:rsidRPr="005C1ECA" w:rsidRDefault="00AB46E0" w:rsidP="00AB46E0">
      <w:pPr>
        <w:pStyle w:val="Prrafodelista"/>
        <w:ind w:left="4330"/>
        <w:rPr>
          <w:rFonts w:ascii="Palatino Linotype" w:eastAsia="Times New Roman" w:hAnsi="Palatino Linotype" w:cs="Arial"/>
          <w:lang w:val="es-ES"/>
        </w:rPr>
      </w:pPr>
    </w:p>
    <w:p w14:paraId="6E081400" w14:textId="77777777" w:rsidR="00AB46E0" w:rsidRPr="005C1ECA" w:rsidRDefault="00AB46E0" w:rsidP="00AB46E0">
      <w:pPr>
        <w:pStyle w:val="Prrafodelista"/>
        <w:numPr>
          <w:ilvl w:val="0"/>
          <w:numId w:val="1"/>
        </w:numPr>
        <w:tabs>
          <w:tab w:val="left" w:pos="0"/>
        </w:tabs>
        <w:spacing w:line="360" w:lineRule="auto"/>
        <w:ind w:left="0" w:right="49" w:firstLine="0"/>
        <w:jc w:val="both"/>
        <w:rPr>
          <w:rFonts w:ascii="Palatino Linotype" w:hAnsi="Palatino Linotype"/>
        </w:rPr>
      </w:pPr>
      <w:r w:rsidRPr="005C1ECA">
        <w:rPr>
          <w:rFonts w:ascii="Palatino Linotype" w:eastAsia="Calibri" w:hAnsi="Palatino Linotype" w:cs="Times New Roman"/>
          <w:lang w:val="es-ES"/>
        </w:rPr>
        <w:t>Por</w:t>
      </w:r>
      <w:r w:rsidRPr="005C1EC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5C1ECA">
        <w:rPr>
          <w:rFonts w:ascii="Palatino Linotype" w:eastAsia="Times New Roman" w:hAnsi="Palatino Linotype" w:cs="Arial"/>
          <w:lang w:val="es-ES"/>
        </w:rPr>
        <w:t>Resolutor</w:t>
      </w:r>
      <w:proofErr w:type="spellEnd"/>
      <w:r w:rsidRPr="005C1ECA">
        <w:rPr>
          <w:rFonts w:ascii="Palatino Linotype" w:eastAsia="Times New Roman" w:hAnsi="Palatino Linotype" w:cs="Arial"/>
          <w:lang w:val="es-ES"/>
        </w:rPr>
        <w:t>.</w:t>
      </w:r>
    </w:p>
    <w:p w14:paraId="28B470CB" w14:textId="77777777" w:rsidR="00AB46E0" w:rsidRPr="005C1ECA" w:rsidRDefault="00AB46E0" w:rsidP="00AB46E0">
      <w:pPr>
        <w:pStyle w:val="Prrafodelista"/>
        <w:rPr>
          <w:rFonts w:ascii="Palatino Linotype" w:eastAsia="Calibri" w:hAnsi="Palatino Linotype" w:cs="Arial"/>
        </w:rPr>
      </w:pPr>
    </w:p>
    <w:p w14:paraId="6F363215" w14:textId="77777777" w:rsidR="0032581C" w:rsidRPr="005C1ECA"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5C1EC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7B491C" w14:textId="77777777" w:rsidR="00562CB9" w:rsidRPr="005C1ECA" w:rsidRDefault="00562CB9" w:rsidP="00562CB9">
      <w:pPr>
        <w:pStyle w:val="Prrafodelista"/>
        <w:rPr>
          <w:rFonts w:ascii="Palatino Linotype" w:hAnsi="Palatino Linotype" w:cs="Arial"/>
        </w:rPr>
      </w:pPr>
    </w:p>
    <w:p w14:paraId="1CEDAFBB" w14:textId="77777777" w:rsidR="00562CB9" w:rsidRPr="005C1ECA" w:rsidRDefault="00562CB9" w:rsidP="00562CB9">
      <w:pPr>
        <w:pStyle w:val="Prrafodelista"/>
        <w:tabs>
          <w:tab w:val="left" w:pos="0"/>
        </w:tabs>
        <w:spacing w:line="360" w:lineRule="auto"/>
        <w:ind w:left="0" w:right="49"/>
        <w:jc w:val="both"/>
        <w:rPr>
          <w:rFonts w:ascii="Palatino Linotype" w:hAnsi="Palatino Linotype" w:cs="Arial"/>
        </w:rPr>
      </w:pPr>
    </w:p>
    <w:p w14:paraId="71AC426E" w14:textId="77777777" w:rsidR="00562CB9" w:rsidRPr="005C1ECA" w:rsidRDefault="00C87F81" w:rsidP="00562CB9">
      <w:pPr>
        <w:keepNext/>
        <w:keepLines/>
        <w:spacing w:line="360" w:lineRule="auto"/>
        <w:outlineLvl w:val="0"/>
        <w:rPr>
          <w:rFonts w:ascii="Palatino Linotype" w:eastAsia="Calibri" w:hAnsi="Palatino Linotype" w:cs="Times New Roman"/>
          <w:b/>
          <w:bCs/>
          <w:lang w:val="es-ES"/>
        </w:rPr>
      </w:pPr>
      <w:bookmarkStart w:id="44" w:name="_Toc535334653"/>
      <w:bookmarkStart w:id="45" w:name="_Toc34410275"/>
      <w:r w:rsidRPr="005C1ECA">
        <w:rPr>
          <w:rFonts w:ascii="Palatino Linotype" w:hAnsi="Palatino Linotype"/>
          <w:b/>
        </w:rPr>
        <w:lastRenderedPageBreak/>
        <w:t>TERCERO</w:t>
      </w:r>
      <w:r w:rsidR="00137045" w:rsidRPr="005C1ECA">
        <w:rPr>
          <w:rFonts w:ascii="Palatino Linotype" w:hAnsi="Palatino Linotype"/>
          <w:b/>
        </w:rPr>
        <w:t xml:space="preserve">. </w:t>
      </w:r>
      <w:bookmarkEnd w:id="44"/>
      <w:r w:rsidR="00562CB9" w:rsidRPr="005C1ECA">
        <w:rPr>
          <w:rFonts w:ascii="Palatino Linotype" w:eastAsia="Calibri" w:hAnsi="Palatino Linotype" w:cs="Times New Roman"/>
          <w:b/>
          <w:bCs/>
          <w:lang w:val="es-ES"/>
        </w:rPr>
        <w:t>Del previo y especial pronunciamiento.</w:t>
      </w:r>
      <w:bookmarkEnd w:id="45"/>
    </w:p>
    <w:p w14:paraId="787D6A2C" w14:textId="77777777" w:rsidR="00562CB9" w:rsidRPr="005C1ECA" w:rsidRDefault="00562CB9" w:rsidP="00562CB9">
      <w:pPr>
        <w:keepNext/>
        <w:keepLines/>
        <w:spacing w:line="360" w:lineRule="auto"/>
        <w:outlineLvl w:val="0"/>
        <w:rPr>
          <w:rFonts w:ascii="Palatino Linotype" w:eastAsia="Calibri" w:hAnsi="Palatino Linotype" w:cs="Times New Roman"/>
          <w:b/>
          <w:bCs/>
          <w:lang w:val="es-ES"/>
        </w:rPr>
      </w:pPr>
    </w:p>
    <w:p w14:paraId="7E5F0FB1" w14:textId="77777777" w:rsidR="00562CB9" w:rsidRPr="005C1ECA" w:rsidRDefault="00562CB9" w:rsidP="00562CB9">
      <w:pPr>
        <w:pStyle w:val="Prrafodelista"/>
        <w:keepNext/>
        <w:keepLines/>
        <w:numPr>
          <w:ilvl w:val="0"/>
          <w:numId w:val="35"/>
        </w:numPr>
        <w:spacing w:line="360" w:lineRule="auto"/>
        <w:outlineLvl w:val="0"/>
        <w:rPr>
          <w:rFonts w:ascii="Palatino Linotype" w:eastAsia="Calibri" w:hAnsi="Palatino Linotype" w:cs="Times New Roman"/>
          <w:b/>
          <w:bCs/>
          <w:lang w:val="es-ES"/>
        </w:rPr>
      </w:pPr>
      <w:bookmarkStart w:id="46" w:name="_Toc32514648"/>
      <w:bookmarkStart w:id="47" w:name="_Toc33706036"/>
      <w:bookmarkStart w:id="48" w:name="_Toc33807528"/>
      <w:bookmarkStart w:id="49" w:name="_Toc34216381"/>
      <w:bookmarkStart w:id="50" w:name="_Toc34341660"/>
      <w:bookmarkStart w:id="51" w:name="_Toc34410276"/>
      <w:r w:rsidRPr="005C1ECA">
        <w:rPr>
          <w:rFonts w:ascii="Palatino Linotype" w:eastAsia="Calibri" w:hAnsi="Palatino Linotype" w:cs="Times New Roman"/>
          <w:b/>
          <w:bCs/>
          <w:lang w:val="es-ES"/>
        </w:rPr>
        <w:t>La falta de entrega de informe justificado.</w:t>
      </w:r>
      <w:bookmarkEnd w:id="46"/>
      <w:bookmarkEnd w:id="47"/>
      <w:bookmarkEnd w:id="48"/>
      <w:bookmarkEnd w:id="49"/>
      <w:bookmarkEnd w:id="50"/>
      <w:bookmarkEnd w:id="51"/>
      <w:r w:rsidRPr="005C1ECA">
        <w:rPr>
          <w:rFonts w:ascii="Palatino Linotype" w:eastAsia="Calibri" w:hAnsi="Palatino Linotype" w:cs="Times New Roman"/>
          <w:b/>
          <w:bCs/>
          <w:lang w:val="es-ES"/>
        </w:rPr>
        <w:t xml:space="preserve"> </w:t>
      </w:r>
    </w:p>
    <w:p w14:paraId="1FEA074B" w14:textId="77777777" w:rsidR="00562CB9" w:rsidRPr="005C1ECA" w:rsidRDefault="00562CB9" w:rsidP="00562CB9">
      <w:pPr>
        <w:pStyle w:val="Prrafodelista"/>
        <w:keepNext/>
        <w:keepLines/>
        <w:spacing w:line="360" w:lineRule="auto"/>
        <w:ind w:left="1080"/>
        <w:outlineLvl w:val="0"/>
        <w:rPr>
          <w:rFonts w:ascii="Palatino Linotype" w:eastAsia="Calibri" w:hAnsi="Palatino Linotype" w:cs="Times New Roman"/>
          <w:b/>
          <w:bCs/>
          <w:lang w:val="es-ES"/>
        </w:rPr>
      </w:pPr>
    </w:p>
    <w:p w14:paraId="702683D0" w14:textId="77777777" w:rsidR="00562CB9" w:rsidRPr="005C1ECA" w:rsidRDefault="00562CB9" w:rsidP="00562CB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5C1ECA">
        <w:rPr>
          <w:rFonts w:ascii="Palatino Linotype" w:eastAsia="Calibri" w:hAnsi="Palatino Linotype" w:cs="Times New Roman"/>
          <w:lang w:val="es-ES"/>
        </w:rPr>
        <w:t xml:space="preserve">El </w:t>
      </w:r>
      <w:r w:rsidRPr="005C1ECA">
        <w:rPr>
          <w:rFonts w:ascii="Palatino Linotype" w:eastAsia="Calibri" w:hAnsi="Palatino Linotype" w:cs="Times New Roman"/>
          <w:b/>
          <w:lang w:val="es-ES"/>
        </w:rPr>
        <w:t xml:space="preserve">SUJETO OBLIGADO </w:t>
      </w:r>
      <w:r w:rsidRPr="005C1ECA">
        <w:rPr>
          <w:rFonts w:ascii="Palatino Linotype" w:eastAsia="Calibri" w:hAnsi="Palatino Linotype" w:cs="Times New Roman"/>
          <w:lang w:val="es-ES"/>
        </w:rPr>
        <w:t xml:space="preserve">fue omiso de enviar el </w:t>
      </w:r>
      <w:r w:rsidRPr="005C1ECA">
        <w:rPr>
          <w:rFonts w:ascii="Palatino Linotype" w:eastAsia="MS Mincho" w:hAnsi="Palatino Linotype" w:cs="Times New Roman"/>
        </w:rPr>
        <w:t>informe justificado</w:t>
      </w:r>
      <w:r w:rsidRPr="005C1ECA">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5C1ECA">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109BABEA" w14:textId="77777777" w:rsidR="00562CB9" w:rsidRPr="005C1ECA" w:rsidRDefault="00562CB9" w:rsidP="00562CB9">
      <w:pPr>
        <w:tabs>
          <w:tab w:val="left" w:pos="426"/>
        </w:tabs>
        <w:spacing w:before="240" w:after="240" w:line="360" w:lineRule="auto"/>
        <w:ind w:right="49"/>
        <w:contextualSpacing/>
        <w:jc w:val="both"/>
        <w:rPr>
          <w:rFonts w:ascii="Palatino Linotype" w:eastAsia="Calibri" w:hAnsi="Palatino Linotype" w:cs="Times New Roman"/>
          <w:b/>
          <w:i/>
        </w:rPr>
      </w:pPr>
    </w:p>
    <w:p w14:paraId="3F1EF278" w14:textId="77777777" w:rsidR="00562CB9" w:rsidRPr="005C1ECA" w:rsidRDefault="00562CB9" w:rsidP="00562CB9">
      <w:pPr>
        <w:spacing w:before="240" w:after="240" w:line="360" w:lineRule="auto"/>
        <w:ind w:left="851" w:right="567"/>
        <w:contextualSpacing/>
        <w:jc w:val="both"/>
        <w:rPr>
          <w:rFonts w:ascii="Palatino Linotype" w:eastAsia="Calibri" w:hAnsi="Palatino Linotype" w:cs="Times New Roman"/>
          <w:strike/>
          <w:lang w:val="es-ES"/>
        </w:rPr>
      </w:pPr>
      <w:r w:rsidRPr="005C1ECA">
        <w:rPr>
          <w:rFonts w:ascii="Palatino Linotype" w:eastAsia="Calibri" w:hAnsi="Palatino Linotype" w:cs="Arial"/>
          <w:b/>
          <w:i/>
          <w:lang w:val="es-ES"/>
        </w:rPr>
        <w:t xml:space="preserve">QUEJA, RECURSO DE. LA </w:t>
      </w:r>
      <w:proofErr w:type="spellStart"/>
      <w:r w:rsidRPr="005C1ECA">
        <w:rPr>
          <w:rFonts w:ascii="Palatino Linotype" w:eastAsia="Calibri" w:hAnsi="Palatino Linotype" w:cs="Arial"/>
          <w:b/>
          <w:i/>
          <w:lang w:val="es-ES"/>
        </w:rPr>
        <w:t>OMISION</w:t>
      </w:r>
      <w:proofErr w:type="spellEnd"/>
      <w:r w:rsidRPr="005C1ECA">
        <w:rPr>
          <w:rFonts w:ascii="Palatino Linotype" w:eastAsia="Calibri" w:hAnsi="Palatino Linotype" w:cs="Arial"/>
          <w:b/>
          <w:i/>
          <w:lang w:val="es-ES"/>
        </w:rPr>
        <w:t xml:space="preserve"> DE RENDIR EL INFORME RESPECTIVO NO IMPIDE QUE SE RESUELVA. </w:t>
      </w:r>
      <w:r w:rsidRPr="005C1ECA">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w:t>
      </w:r>
      <w:r w:rsidRPr="005C1ECA">
        <w:rPr>
          <w:rFonts w:ascii="Palatino Linotype" w:eastAsia="Calibri" w:hAnsi="Palatino Linotype" w:cs="Arial"/>
          <w:i/>
          <w:lang w:val="es-ES"/>
        </w:rPr>
        <w:lastRenderedPageBreak/>
        <w:t xml:space="preserve">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5C1ECA">
        <w:rPr>
          <w:rFonts w:ascii="Palatino Linotype" w:eastAsia="Calibri" w:hAnsi="Palatino Linotype" w:cs="Arial"/>
          <w:i/>
          <w:lang w:val="es-ES"/>
        </w:rPr>
        <w:t>2a</w:t>
      </w:r>
      <w:proofErr w:type="spellEnd"/>
      <w:r w:rsidRPr="005C1ECA">
        <w:rPr>
          <w:rFonts w:ascii="Palatino Linotype" w:eastAsia="Calibri" w:hAnsi="Palatino Linotype" w:cs="Arial"/>
          <w:i/>
          <w:lang w:val="es-ES"/>
        </w:rPr>
        <w:t>. XXII/96. Segunda Sala. Novena Época, Semanario Judicial de la Federación y su Gaceta, Tomo III, Abril de 1996. Página: 207.</w:t>
      </w:r>
    </w:p>
    <w:p w14:paraId="2148C3DB" w14:textId="77777777" w:rsidR="00562CB9" w:rsidRPr="005C1ECA" w:rsidRDefault="00562CB9" w:rsidP="00562CB9">
      <w:pPr>
        <w:pStyle w:val="Prrafodelista"/>
        <w:numPr>
          <w:ilvl w:val="0"/>
          <w:numId w:val="1"/>
        </w:numPr>
        <w:tabs>
          <w:tab w:val="left" w:pos="0"/>
        </w:tabs>
        <w:spacing w:line="360" w:lineRule="auto"/>
        <w:ind w:left="0" w:right="49" w:firstLine="0"/>
        <w:jc w:val="both"/>
        <w:rPr>
          <w:lang w:eastAsia="en-US"/>
        </w:rPr>
      </w:pPr>
      <w:r w:rsidRPr="005C1ECA">
        <w:rPr>
          <w:rFonts w:ascii="Palatino Linotype" w:eastAsia="Times New Roman" w:hAnsi="Palatino Linotype" w:cs="Arial"/>
          <w:color w:val="222222"/>
          <w:lang w:val="es-ES" w:eastAsia="es-MX"/>
        </w:rPr>
        <w:t>Por lo cual se reitera, l</w:t>
      </w:r>
      <w:r w:rsidRPr="005C1ECA">
        <w:rPr>
          <w:rFonts w:ascii="Palatino Linotype" w:eastAsia="MS Mincho" w:hAnsi="Palatino Linotype" w:cs="Times New Roman"/>
        </w:rPr>
        <w:t xml:space="preserve">a falta de informe justificado no impide que este Órgano Garante conozca y resuelva el recurso de revisión, solo propicia que el </w:t>
      </w:r>
      <w:r w:rsidRPr="005C1ECA">
        <w:rPr>
          <w:rFonts w:ascii="Palatino Linotype" w:eastAsia="MS Mincho" w:hAnsi="Palatino Linotype" w:cs="Times New Roman"/>
          <w:b/>
        </w:rPr>
        <w:t>SUJETO</w:t>
      </w:r>
      <w:r w:rsidRPr="005C1ECA">
        <w:rPr>
          <w:rFonts w:ascii="Palatino Linotype" w:eastAsia="MS Mincho" w:hAnsi="Palatino Linotype" w:cs="Times New Roman"/>
        </w:rPr>
        <w:t xml:space="preserve"> </w:t>
      </w:r>
      <w:r w:rsidRPr="005C1ECA">
        <w:rPr>
          <w:rFonts w:ascii="Palatino Linotype" w:eastAsia="MS Mincho" w:hAnsi="Palatino Linotype" w:cs="Times New Roman"/>
          <w:b/>
        </w:rPr>
        <w:t>OBLIGADO</w:t>
      </w:r>
      <w:r w:rsidRPr="005C1ECA">
        <w:rPr>
          <w:rFonts w:ascii="Palatino Linotype" w:eastAsia="MS Mincho" w:hAnsi="Palatino Linotype" w:cs="Times New Roman"/>
        </w:rPr>
        <w:t xml:space="preserve"> pierda la oportunidad de justificar su respuesta y manifestar lo que a su derecho convenga.</w:t>
      </w:r>
    </w:p>
    <w:p w14:paraId="438F034F" w14:textId="15B4CC73" w:rsidR="003B2420" w:rsidRPr="005C1ECA" w:rsidRDefault="00562CB9" w:rsidP="003B2420">
      <w:pPr>
        <w:pStyle w:val="Ttulo1"/>
        <w:rPr>
          <w:rFonts w:eastAsia="Calibri" w:cs="Times New Roman"/>
          <w:b/>
          <w:bCs/>
          <w:lang w:val="es-ES"/>
        </w:rPr>
      </w:pPr>
      <w:bookmarkStart w:id="52" w:name="_Toc34410277"/>
      <w:r w:rsidRPr="005C1ECA">
        <w:rPr>
          <w:b/>
          <w:szCs w:val="24"/>
        </w:rPr>
        <w:t xml:space="preserve">CUARTO. </w:t>
      </w:r>
      <w:r w:rsidR="00AB5E7A" w:rsidRPr="005C1ECA">
        <w:rPr>
          <w:rFonts w:eastAsia="Calibri" w:cs="Times New Roman"/>
          <w:b/>
          <w:bCs/>
          <w:lang w:val="es-ES"/>
        </w:rPr>
        <w:t xml:space="preserve">Del planteamiento de la </w:t>
      </w:r>
      <w:proofErr w:type="spellStart"/>
      <w:r w:rsidR="00AB5E7A" w:rsidRPr="005C1ECA">
        <w:rPr>
          <w:rFonts w:eastAsia="Calibri" w:cs="Times New Roman"/>
          <w:b/>
          <w:bCs/>
          <w:lang w:val="es-ES"/>
        </w:rPr>
        <w:t>litis</w:t>
      </w:r>
      <w:proofErr w:type="spellEnd"/>
      <w:r w:rsidR="003B2420" w:rsidRPr="005C1ECA">
        <w:rPr>
          <w:rFonts w:eastAsia="Calibri" w:cs="Times New Roman"/>
          <w:b/>
          <w:bCs/>
          <w:lang w:val="es-ES"/>
        </w:rPr>
        <w:t>.</w:t>
      </w:r>
      <w:bookmarkEnd w:id="52"/>
      <w:r w:rsidR="003B2420" w:rsidRPr="005C1ECA">
        <w:rPr>
          <w:rFonts w:eastAsia="Calibri" w:cs="Times New Roman"/>
          <w:b/>
          <w:bCs/>
          <w:lang w:val="es-ES"/>
        </w:rPr>
        <w:t xml:space="preserve"> </w:t>
      </w:r>
    </w:p>
    <w:p w14:paraId="39FD6135" w14:textId="77777777" w:rsidR="00DC4144" w:rsidRPr="005C1ECA" w:rsidRDefault="00DC4144" w:rsidP="00DC4144">
      <w:pPr>
        <w:rPr>
          <w:lang w:val="es-ES" w:eastAsia="en-US"/>
        </w:rPr>
      </w:pPr>
    </w:p>
    <w:p w14:paraId="607EC451" w14:textId="77777777" w:rsidR="003B2420" w:rsidRPr="005C1ECA" w:rsidRDefault="003B2420" w:rsidP="003B2420">
      <w:pPr>
        <w:rPr>
          <w:lang w:val="es-ES" w:eastAsia="en-US"/>
        </w:rPr>
      </w:pPr>
    </w:p>
    <w:p w14:paraId="3B849864" w14:textId="77777777" w:rsidR="00DC4144" w:rsidRPr="005C1ECA" w:rsidRDefault="00DC4144" w:rsidP="00DC414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5C1ECA">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5C1ECA">
        <w:rPr>
          <w:rFonts w:ascii="Palatino Linotype" w:eastAsia="Calibri" w:hAnsi="Palatino Linotype" w:cs="Arial"/>
          <w:b/>
          <w:lang w:val="es-ES"/>
        </w:rPr>
        <w:t>Ley de Transparencia y Acceso a la Información Pública del Estado de México y Municipios</w:t>
      </w:r>
      <w:r w:rsidRPr="005C1ECA">
        <w:rPr>
          <w:rFonts w:ascii="Palatino Linotype" w:hAnsi="Palatino Linotype" w:cs="Arial"/>
          <w:szCs w:val="23"/>
        </w:rPr>
        <w:t xml:space="preserve"> y determinar la confirmación; revocación o modificación; </w:t>
      </w:r>
      <w:proofErr w:type="spellStart"/>
      <w:r w:rsidRPr="005C1ECA">
        <w:rPr>
          <w:rFonts w:ascii="Palatino Linotype" w:hAnsi="Palatino Linotype" w:cs="Arial"/>
          <w:szCs w:val="23"/>
        </w:rPr>
        <w:t>desechamiento</w:t>
      </w:r>
      <w:proofErr w:type="spellEnd"/>
      <w:r w:rsidRPr="005C1ECA">
        <w:rPr>
          <w:rFonts w:ascii="Palatino Linotype" w:hAnsi="Palatino Linotype" w:cs="Arial"/>
          <w:szCs w:val="23"/>
        </w:rPr>
        <w:t xml:space="preserve"> o sobreseimiento; y en su caso ordenar la entrega de la información, respecto a las respuestas o falta de ellas de los Sujetos Obligados. </w:t>
      </w:r>
    </w:p>
    <w:p w14:paraId="42DD3304" w14:textId="77777777" w:rsidR="00B563FE" w:rsidRPr="005C1ECA" w:rsidRDefault="00B563FE" w:rsidP="00B563FE">
      <w:pPr>
        <w:pStyle w:val="Prrafodelista"/>
        <w:tabs>
          <w:tab w:val="left" w:pos="0"/>
        </w:tabs>
        <w:spacing w:line="360" w:lineRule="auto"/>
        <w:ind w:left="0" w:right="49"/>
        <w:jc w:val="both"/>
        <w:rPr>
          <w:rFonts w:ascii="Palatino Linotype" w:hAnsi="Palatino Linotype" w:cs="Arial"/>
          <w:szCs w:val="23"/>
        </w:rPr>
      </w:pPr>
    </w:p>
    <w:p w14:paraId="0A4CA704" w14:textId="3F5E1DD5" w:rsidR="00DC4144" w:rsidRPr="005C1ECA" w:rsidRDefault="00DC4144" w:rsidP="00AB46E0">
      <w:pPr>
        <w:pStyle w:val="Prrafodelista"/>
        <w:numPr>
          <w:ilvl w:val="0"/>
          <w:numId w:val="1"/>
        </w:numPr>
        <w:tabs>
          <w:tab w:val="left" w:pos="0"/>
        </w:tabs>
        <w:spacing w:line="360" w:lineRule="auto"/>
        <w:ind w:left="0" w:right="49" w:firstLine="0"/>
        <w:jc w:val="both"/>
        <w:rPr>
          <w:rFonts w:ascii="Palatino Linotype" w:hAnsi="Palatino Linotype"/>
          <w:i/>
          <w:sz w:val="22"/>
        </w:rPr>
      </w:pPr>
      <w:r w:rsidRPr="005C1ECA">
        <w:rPr>
          <w:rFonts w:ascii="Palatino Linotype" w:hAnsi="Palatino Linotype" w:cs="Arial"/>
          <w:szCs w:val="23"/>
        </w:rPr>
        <w:lastRenderedPageBreak/>
        <w:t>De las constancias en el expediente al r</w:t>
      </w:r>
      <w:r w:rsidR="003C0604" w:rsidRPr="005C1ECA">
        <w:rPr>
          <w:rFonts w:ascii="Palatino Linotype" w:hAnsi="Palatino Linotype" w:cs="Arial"/>
          <w:szCs w:val="23"/>
        </w:rPr>
        <w:t>ubro indicado, se desprende que e</w:t>
      </w:r>
      <w:r w:rsidRPr="005C1ECA">
        <w:rPr>
          <w:rFonts w:ascii="Palatino Linotype" w:eastAsia="Times New Roman" w:hAnsi="Palatino Linotype"/>
        </w:rPr>
        <w:t>l particular so</w:t>
      </w:r>
      <w:r w:rsidR="003C0604" w:rsidRPr="005C1ECA">
        <w:rPr>
          <w:rFonts w:ascii="Palatino Linotype" w:eastAsia="Times New Roman" w:hAnsi="Palatino Linotype"/>
        </w:rPr>
        <w:t>licitó</w:t>
      </w:r>
      <w:r w:rsidR="00AB46E0" w:rsidRPr="005C1ECA">
        <w:rPr>
          <w:rFonts w:ascii="Palatino Linotype" w:eastAsia="Times New Roman" w:hAnsi="Palatino Linotype"/>
        </w:rPr>
        <w:t xml:space="preserve"> el</w:t>
      </w:r>
      <w:r w:rsidR="003C0604" w:rsidRPr="005C1ECA">
        <w:rPr>
          <w:rFonts w:ascii="Palatino Linotype" w:hAnsi="Palatino Linotype"/>
        </w:rPr>
        <w:t xml:space="preserve"> documento que acredite que los policías saben usar armas de fuego.</w:t>
      </w:r>
    </w:p>
    <w:p w14:paraId="5703C93F" w14:textId="77777777" w:rsidR="00DC4144" w:rsidRPr="005C1ECA" w:rsidRDefault="00DC4144" w:rsidP="00DC4144">
      <w:pPr>
        <w:pStyle w:val="Prrafodelista"/>
        <w:rPr>
          <w:rFonts w:ascii="Palatino Linotype" w:eastAsia="Times New Roman" w:hAnsi="Palatino Linotype"/>
        </w:rPr>
      </w:pPr>
    </w:p>
    <w:p w14:paraId="6C6C0E93" w14:textId="34D32832" w:rsidR="00EF7F13" w:rsidRPr="005C1ECA" w:rsidRDefault="00AB46E0" w:rsidP="00EF7F13">
      <w:pPr>
        <w:pStyle w:val="Prrafodelista"/>
        <w:numPr>
          <w:ilvl w:val="0"/>
          <w:numId w:val="1"/>
        </w:numPr>
        <w:tabs>
          <w:tab w:val="left" w:pos="0"/>
        </w:tabs>
        <w:spacing w:line="360" w:lineRule="auto"/>
        <w:ind w:left="0" w:right="49" w:firstLine="0"/>
        <w:jc w:val="both"/>
        <w:rPr>
          <w:rFonts w:ascii="Palatino Linotype" w:hAnsi="Palatino Linotype" w:cs="Arial"/>
        </w:rPr>
      </w:pPr>
      <w:r w:rsidRPr="005C1ECA">
        <w:rPr>
          <w:rFonts w:ascii="Palatino Linotype" w:eastAsia="Times New Roman" w:hAnsi="Palatino Linotype"/>
        </w:rPr>
        <w:t xml:space="preserve">El </w:t>
      </w:r>
      <w:r w:rsidRPr="005C1ECA">
        <w:rPr>
          <w:rFonts w:ascii="Palatino Linotype" w:eastAsia="Times New Roman" w:hAnsi="Palatino Linotype"/>
          <w:b/>
        </w:rPr>
        <w:t xml:space="preserve">SUJETO </w:t>
      </w:r>
      <w:proofErr w:type="spellStart"/>
      <w:r w:rsidRPr="005C1ECA">
        <w:rPr>
          <w:rFonts w:ascii="Palatino Linotype" w:eastAsia="Times New Roman" w:hAnsi="Palatino Linotype"/>
          <w:b/>
        </w:rPr>
        <w:t>OBLILGADO</w:t>
      </w:r>
      <w:proofErr w:type="spellEnd"/>
      <w:r w:rsidRPr="005C1ECA">
        <w:rPr>
          <w:rFonts w:ascii="Palatino Linotype" w:eastAsia="Times New Roman" w:hAnsi="Palatino Linotype"/>
          <w:b/>
        </w:rPr>
        <w:t xml:space="preserve"> </w:t>
      </w:r>
      <w:r w:rsidRPr="005C1ECA">
        <w:rPr>
          <w:rFonts w:ascii="Palatino Linotype" w:eastAsia="Times New Roman" w:hAnsi="Palatino Linotype"/>
        </w:rPr>
        <w:t>respondi</w:t>
      </w:r>
      <w:r w:rsidR="00722079" w:rsidRPr="005C1ECA">
        <w:rPr>
          <w:rFonts w:ascii="Palatino Linotype" w:eastAsia="Times New Roman" w:hAnsi="Palatino Linotype"/>
        </w:rPr>
        <w:t xml:space="preserve">ó a la solicitud informando que para que sea emitida la constancia de curso básico de formación policial, se deben acreditar pruebas de manejo de arma de fuego; constancia que es emitida por el Instituto de Formación de Seguridad y Justicia de la Secretaría de Seguridad del Estado de México. </w:t>
      </w:r>
    </w:p>
    <w:p w14:paraId="2A9471E7" w14:textId="77777777" w:rsidR="00722079" w:rsidRPr="005C1ECA" w:rsidRDefault="00722079" w:rsidP="00722079">
      <w:pPr>
        <w:pStyle w:val="Prrafodelista"/>
        <w:rPr>
          <w:rFonts w:ascii="Palatino Linotype" w:hAnsi="Palatino Linotype" w:cs="Arial"/>
        </w:rPr>
      </w:pPr>
    </w:p>
    <w:p w14:paraId="23B9D105" w14:textId="60C1564D" w:rsidR="00722079" w:rsidRPr="005C1ECA" w:rsidRDefault="00722079" w:rsidP="00EF7F13">
      <w:pPr>
        <w:pStyle w:val="Prrafodelista"/>
        <w:numPr>
          <w:ilvl w:val="0"/>
          <w:numId w:val="1"/>
        </w:numPr>
        <w:tabs>
          <w:tab w:val="left" w:pos="0"/>
        </w:tabs>
        <w:spacing w:line="360" w:lineRule="auto"/>
        <w:ind w:left="0" w:right="49" w:firstLine="0"/>
        <w:jc w:val="both"/>
        <w:rPr>
          <w:rFonts w:ascii="Palatino Linotype" w:hAnsi="Palatino Linotype" w:cs="Arial"/>
        </w:rPr>
      </w:pPr>
      <w:r w:rsidRPr="005C1ECA">
        <w:rPr>
          <w:rFonts w:ascii="Palatino Linotype" w:hAnsi="Palatino Linotype" w:cs="Arial"/>
        </w:rPr>
        <w:t xml:space="preserve">Inconforme con la respuesta, el </w:t>
      </w:r>
      <w:r w:rsidRPr="005C1ECA">
        <w:rPr>
          <w:rFonts w:ascii="Palatino Linotype" w:hAnsi="Palatino Linotype" w:cs="Arial"/>
          <w:b/>
        </w:rPr>
        <w:t xml:space="preserve">RECURRENTE </w:t>
      </w:r>
      <w:r w:rsidRPr="005C1ECA">
        <w:rPr>
          <w:rFonts w:ascii="Palatino Linotype" w:hAnsi="Palatino Linotype" w:cs="Arial"/>
        </w:rPr>
        <w:t xml:space="preserve">se inconformó y manifestó como acto impugnado y en razones o motivos de inconformidad que se clasifica la información como confidencial sin que se adjunte el acuerdo de clasificación,  limitando su derecho de acceso a la información pública. </w:t>
      </w:r>
    </w:p>
    <w:p w14:paraId="44922553" w14:textId="087818BD" w:rsidR="00F33151" w:rsidRPr="005C1ECA" w:rsidRDefault="00EF7F13" w:rsidP="00EF7F13">
      <w:pPr>
        <w:pStyle w:val="Prrafodelista"/>
        <w:tabs>
          <w:tab w:val="left" w:pos="0"/>
        </w:tabs>
        <w:spacing w:line="360" w:lineRule="auto"/>
        <w:ind w:left="0" w:right="49"/>
        <w:jc w:val="both"/>
        <w:rPr>
          <w:rFonts w:ascii="Palatino Linotype" w:hAnsi="Palatino Linotype" w:cs="Arial"/>
        </w:rPr>
      </w:pPr>
      <w:r w:rsidRPr="005C1ECA">
        <w:rPr>
          <w:rFonts w:ascii="Palatino Linotype" w:hAnsi="Palatino Linotype" w:cs="Arial"/>
        </w:rPr>
        <w:t xml:space="preserve"> </w:t>
      </w:r>
    </w:p>
    <w:p w14:paraId="27B9043B" w14:textId="5CE6CDA2" w:rsidR="009514B6" w:rsidRPr="005C1ECA"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5C1ECA">
        <w:rPr>
          <w:rFonts w:ascii="Palatino Linotype" w:eastAsia="Times New Roman" w:hAnsi="Palatino Linotype" w:cs="Arial"/>
        </w:rPr>
        <w:t xml:space="preserve">En </w:t>
      </w:r>
      <w:r w:rsidRPr="005C1ECA">
        <w:rPr>
          <w:rFonts w:ascii="Palatino Linotype" w:hAnsi="Palatino Linotype" w:cs="Arial"/>
          <w:lang w:eastAsia="es-MX"/>
        </w:rPr>
        <w:t>dichas</w:t>
      </w:r>
      <w:r w:rsidRPr="005C1ECA">
        <w:rPr>
          <w:rFonts w:ascii="Palatino Linotype" w:eastAsia="Times New Roman" w:hAnsi="Palatino Linotype" w:cs="Arial"/>
        </w:rPr>
        <w:t xml:space="preserve"> condiciones, la </w:t>
      </w:r>
      <w:proofErr w:type="spellStart"/>
      <w:r w:rsidRPr="005C1ECA">
        <w:rPr>
          <w:rFonts w:ascii="Palatino Linotype" w:eastAsia="Times New Roman" w:hAnsi="Palatino Linotype" w:cs="Arial"/>
          <w:i/>
        </w:rPr>
        <w:t>litis</w:t>
      </w:r>
      <w:proofErr w:type="spellEnd"/>
      <w:r w:rsidRPr="005C1ECA">
        <w:rPr>
          <w:rFonts w:ascii="Palatino Linotype" w:eastAsia="Times New Roman" w:hAnsi="Palatino Linotype" w:cs="Arial"/>
        </w:rPr>
        <w:t xml:space="preserve"> a resolver en este recurso se circunscribe a determinar si  </w:t>
      </w:r>
      <w:r w:rsidRPr="005C1ECA">
        <w:rPr>
          <w:rFonts w:ascii="Palatino Linotype" w:eastAsia="MS Mincho" w:hAnsi="Palatino Linotype" w:cs="Arial"/>
        </w:rPr>
        <w:t>se actualiza</w:t>
      </w:r>
      <w:r w:rsidR="00AD13A4" w:rsidRPr="005C1ECA">
        <w:rPr>
          <w:rFonts w:ascii="Palatino Linotype" w:eastAsia="MS Mincho" w:hAnsi="Palatino Linotype" w:cs="Arial"/>
        </w:rPr>
        <w:t>n</w:t>
      </w:r>
      <w:r w:rsidRPr="005C1ECA">
        <w:rPr>
          <w:rFonts w:ascii="Palatino Linotype" w:eastAsia="MS Mincho" w:hAnsi="Palatino Linotype" w:cs="Arial"/>
        </w:rPr>
        <w:t xml:space="preserve"> la</w:t>
      </w:r>
      <w:r w:rsidR="00AD13A4" w:rsidRPr="005C1ECA">
        <w:rPr>
          <w:rFonts w:ascii="Palatino Linotype" w:eastAsia="MS Mincho" w:hAnsi="Palatino Linotype" w:cs="Arial"/>
        </w:rPr>
        <w:t>s</w:t>
      </w:r>
      <w:r w:rsidRPr="005C1ECA">
        <w:rPr>
          <w:rFonts w:ascii="Palatino Linotype" w:eastAsia="MS Mincho" w:hAnsi="Palatino Linotype" w:cs="Arial"/>
        </w:rPr>
        <w:t xml:space="preserve"> causal</w:t>
      </w:r>
      <w:r w:rsidR="00AD13A4" w:rsidRPr="005C1ECA">
        <w:rPr>
          <w:rFonts w:ascii="Palatino Linotype" w:eastAsia="MS Mincho" w:hAnsi="Palatino Linotype" w:cs="Arial"/>
        </w:rPr>
        <w:t>es</w:t>
      </w:r>
      <w:r w:rsidRPr="005C1ECA">
        <w:rPr>
          <w:rFonts w:ascii="Palatino Linotype" w:eastAsia="MS Mincho" w:hAnsi="Palatino Linotype" w:cs="Arial"/>
        </w:rPr>
        <w:t xml:space="preserve"> de procedencia previst</w:t>
      </w:r>
      <w:r w:rsidR="00D83D00" w:rsidRPr="005C1ECA">
        <w:rPr>
          <w:rFonts w:ascii="Palatino Linotype" w:eastAsia="MS Mincho" w:hAnsi="Palatino Linotype" w:cs="Arial"/>
        </w:rPr>
        <w:t>a</w:t>
      </w:r>
      <w:r w:rsidR="00AD13A4" w:rsidRPr="005C1ECA">
        <w:rPr>
          <w:rFonts w:ascii="Palatino Linotype" w:eastAsia="MS Mincho" w:hAnsi="Palatino Linotype" w:cs="Arial"/>
        </w:rPr>
        <w:t>s</w:t>
      </w:r>
      <w:r w:rsidR="00D83D00" w:rsidRPr="005C1ECA">
        <w:rPr>
          <w:rFonts w:ascii="Palatino Linotype" w:eastAsia="MS Mincho" w:hAnsi="Palatino Linotype" w:cs="Arial"/>
        </w:rPr>
        <w:t xml:space="preserve"> en el artículo 179, </w:t>
      </w:r>
      <w:r w:rsidR="00AD13A4" w:rsidRPr="005C1ECA">
        <w:rPr>
          <w:rFonts w:ascii="Palatino Linotype" w:eastAsia="MS Mincho" w:hAnsi="Palatino Linotype" w:cs="Arial"/>
        </w:rPr>
        <w:t>fracciones</w:t>
      </w:r>
      <w:r w:rsidRPr="005C1ECA">
        <w:rPr>
          <w:rFonts w:ascii="Palatino Linotype" w:eastAsia="MS Mincho" w:hAnsi="Palatino Linotype" w:cs="Arial"/>
        </w:rPr>
        <w:t xml:space="preserve"> </w:t>
      </w:r>
      <w:r w:rsidR="00722079" w:rsidRPr="005C1ECA">
        <w:rPr>
          <w:rFonts w:ascii="Palatino Linotype" w:eastAsia="MS Mincho" w:hAnsi="Palatino Linotype" w:cs="Arial"/>
        </w:rPr>
        <w:t>II y XIII</w:t>
      </w:r>
      <w:r w:rsidRPr="005C1ECA">
        <w:rPr>
          <w:rFonts w:ascii="Palatino Linotype" w:eastAsia="MS Mincho" w:hAnsi="Palatino Linotype" w:cs="Arial"/>
        </w:rPr>
        <w:t xml:space="preserve"> de la </w:t>
      </w:r>
      <w:r w:rsidRPr="005C1ECA">
        <w:rPr>
          <w:rFonts w:ascii="Palatino Linotype" w:eastAsia="MS Mincho" w:hAnsi="Palatino Linotype" w:cs="Arial"/>
          <w:b/>
        </w:rPr>
        <w:t>Ley de Transparencia y Acceso a la Información Pública del Estado de México y Municipios</w:t>
      </w:r>
      <w:r w:rsidRPr="005C1ECA">
        <w:rPr>
          <w:rFonts w:ascii="Palatino Linotype" w:eastAsia="MS Mincho" w:hAnsi="Palatino Linotype" w:cs="Arial"/>
        </w:rPr>
        <w:t xml:space="preserve">; </w:t>
      </w:r>
      <w:r w:rsidR="00722079" w:rsidRPr="005C1ECA">
        <w:rPr>
          <w:rFonts w:ascii="Palatino Linotype" w:eastAsia="Times New Roman" w:hAnsi="Palatino Linotype" w:cs="Arial"/>
          <w:color w:val="000000" w:themeColor="text1"/>
          <w:lang w:val="es-ES" w:eastAsia="es-MX"/>
        </w:rPr>
        <w:t>fracciones</w:t>
      </w:r>
      <w:r w:rsidRPr="005C1ECA">
        <w:rPr>
          <w:rFonts w:ascii="Palatino Linotype" w:eastAsia="Times New Roman" w:hAnsi="Palatino Linotype" w:cs="Arial"/>
          <w:color w:val="000000" w:themeColor="text1"/>
          <w:lang w:val="es-ES" w:eastAsia="es-MX"/>
        </w:rPr>
        <w:t xml:space="preserve"> que determina la</w:t>
      </w:r>
      <w:r w:rsidR="00AD13A4" w:rsidRPr="005C1ECA">
        <w:rPr>
          <w:rFonts w:ascii="Palatino Linotype" w:eastAsia="Times New Roman" w:hAnsi="Palatino Linotype" w:cs="Arial"/>
          <w:color w:val="000000" w:themeColor="text1"/>
          <w:lang w:val="es-ES" w:eastAsia="es-MX"/>
        </w:rPr>
        <w:t>s</w:t>
      </w:r>
      <w:r w:rsidRPr="005C1ECA">
        <w:rPr>
          <w:rFonts w:ascii="Palatino Linotype" w:eastAsia="Times New Roman" w:hAnsi="Palatino Linotype" w:cs="Arial"/>
          <w:color w:val="000000" w:themeColor="text1"/>
          <w:lang w:val="es-ES" w:eastAsia="es-MX"/>
        </w:rPr>
        <w:t xml:space="preserve"> hipótesis jurídica</w:t>
      </w:r>
      <w:r w:rsidR="00AD13A4" w:rsidRPr="005C1ECA">
        <w:rPr>
          <w:rFonts w:ascii="Palatino Linotype" w:eastAsia="Times New Roman" w:hAnsi="Palatino Linotype" w:cs="Arial"/>
          <w:color w:val="000000" w:themeColor="text1"/>
          <w:lang w:val="es-ES" w:eastAsia="es-MX"/>
        </w:rPr>
        <w:t>s</w:t>
      </w:r>
      <w:r w:rsidRPr="005C1ECA">
        <w:rPr>
          <w:rFonts w:ascii="Palatino Linotype" w:eastAsia="Times New Roman" w:hAnsi="Palatino Linotype" w:cs="Arial"/>
          <w:color w:val="000000" w:themeColor="text1"/>
          <w:lang w:val="es-ES" w:eastAsia="es-MX"/>
        </w:rPr>
        <w:t xml:space="preserve"> relativa</w:t>
      </w:r>
      <w:r w:rsidR="00AD13A4" w:rsidRPr="005C1ECA">
        <w:rPr>
          <w:rFonts w:ascii="Palatino Linotype" w:eastAsia="Times New Roman" w:hAnsi="Palatino Linotype" w:cs="Arial"/>
          <w:color w:val="000000" w:themeColor="text1"/>
          <w:lang w:val="es-ES" w:eastAsia="es-MX"/>
        </w:rPr>
        <w:t>s</w:t>
      </w:r>
      <w:r w:rsidRPr="005C1ECA">
        <w:rPr>
          <w:rFonts w:ascii="Palatino Linotype" w:eastAsia="Times New Roman" w:hAnsi="Palatino Linotype" w:cs="Arial"/>
          <w:color w:val="000000" w:themeColor="text1"/>
          <w:lang w:val="es-ES" w:eastAsia="es-MX"/>
        </w:rPr>
        <w:t xml:space="preserve"> a </w:t>
      </w:r>
      <w:r w:rsidR="00722079" w:rsidRPr="005C1ECA">
        <w:rPr>
          <w:rFonts w:ascii="Palatino Linotype" w:eastAsia="Times New Roman" w:hAnsi="Palatino Linotype" w:cs="Arial"/>
          <w:color w:val="000000" w:themeColor="text1"/>
          <w:lang w:val="es-ES" w:eastAsia="es-MX"/>
        </w:rPr>
        <w:t>la clasificación de información y a la falta, deficiencia o insuficiencia de la fundamentación y/o motivación en la respuesta</w:t>
      </w:r>
      <w:r w:rsidR="00D854DB" w:rsidRPr="005C1ECA">
        <w:rPr>
          <w:rFonts w:ascii="Palatino Linotype" w:eastAsia="Times New Roman" w:hAnsi="Palatino Linotype" w:cs="Arial"/>
          <w:color w:val="000000" w:themeColor="text1"/>
          <w:lang w:val="es-ES" w:eastAsia="es-MX"/>
        </w:rPr>
        <w:t xml:space="preserve">. </w:t>
      </w:r>
      <w:r w:rsidRPr="005C1ECA">
        <w:rPr>
          <w:rFonts w:ascii="Palatino Linotype" w:eastAsia="Times New Roman" w:hAnsi="Palatino Linotype" w:cs="Arial"/>
          <w:color w:val="000000" w:themeColor="text1"/>
          <w:lang w:val="es-ES" w:eastAsia="es-MX"/>
        </w:rPr>
        <w:t>Supuesto</w:t>
      </w:r>
      <w:r w:rsidR="00722079" w:rsidRPr="005C1ECA">
        <w:rPr>
          <w:rFonts w:ascii="Palatino Linotype" w:eastAsia="Times New Roman" w:hAnsi="Palatino Linotype" w:cs="Arial"/>
          <w:color w:val="000000" w:themeColor="text1"/>
          <w:lang w:val="es-ES" w:eastAsia="es-MX"/>
        </w:rPr>
        <w:t>s</w:t>
      </w:r>
      <w:r w:rsidRPr="005C1ECA">
        <w:rPr>
          <w:rFonts w:ascii="Palatino Linotype" w:eastAsia="Times New Roman" w:hAnsi="Palatino Linotype" w:cs="Arial"/>
          <w:color w:val="000000" w:themeColor="text1"/>
          <w:lang w:val="es-ES" w:eastAsia="es-MX"/>
        </w:rPr>
        <w:t xml:space="preserve"> del que el ahora </w:t>
      </w:r>
      <w:r w:rsidR="00722079" w:rsidRPr="005C1ECA">
        <w:rPr>
          <w:rFonts w:ascii="Palatino Linotype" w:eastAsia="Times New Roman" w:hAnsi="Palatino Linotype" w:cs="Arial"/>
          <w:b/>
          <w:color w:val="000000" w:themeColor="text1"/>
          <w:lang w:val="es-ES" w:eastAsia="es-MX"/>
        </w:rPr>
        <w:t>RECURRENTE</w:t>
      </w:r>
      <w:r w:rsidRPr="005C1ECA">
        <w:rPr>
          <w:rFonts w:ascii="Palatino Linotype" w:eastAsia="Times New Roman" w:hAnsi="Palatino Linotype" w:cs="Arial"/>
          <w:color w:val="000000" w:themeColor="text1"/>
          <w:lang w:val="es-ES" w:eastAsia="es-MX"/>
        </w:rPr>
        <w:t xml:space="preserve"> se duele, razón por la que, </w:t>
      </w:r>
      <w:r w:rsidRPr="005C1ECA">
        <w:rPr>
          <w:rFonts w:ascii="Palatino Linotype" w:hAnsi="Palatino Linotype" w:cs="Arial"/>
          <w:color w:val="000000" w:themeColor="text1"/>
          <w:szCs w:val="23"/>
        </w:rPr>
        <w:t xml:space="preserve">la presente resolución se </w:t>
      </w:r>
      <w:r w:rsidRPr="005C1ECA">
        <w:rPr>
          <w:rFonts w:ascii="Palatino Linotype" w:hAnsi="Palatino Linotype" w:cs="Arial"/>
          <w:color w:val="000000" w:themeColor="text1"/>
          <w:szCs w:val="23"/>
        </w:rPr>
        <w:lastRenderedPageBreak/>
        <w:t>circunscribirá en determinar si con la respuesta</w:t>
      </w:r>
      <w:r w:rsidR="00D83D00" w:rsidRPr="005C1ECA">
        <w:rPr>
          <w:rFonts w:ascii="Palatino Linotype" w:hAnsi="Palatino Linotype" w:cs="Arial"/>
          <w:color w:val="000000" w:themeColor="text1"/>
          <w:szCs w:val="23"/>
        </w:rPr>
        <w:t xml:space="preserve"> del </w:t>
      </w:r>
      <w:r w:rsidR="00D83D00" w:rsidRPr="005C1ECA">
        <w:rPr>
          <w:rFonts w:ascii="Palatino Linotype" w:hAnsi="Palatino Linotype" w:cs="Arial"/>
          <w:b/>
          <w:color w:val="000000" w:themeColor="text1"/>
          <w:szCs w:val="23"/>
        </w:rPr>
        <w:t xml:space="preserve">SUJETO OBLIGADO </w:t>
      </w:r>
      <w:r w:rsidR="00D83D00" w:rsidRPr="005C1ECA">
        <w:rPr>
          <w:rFonts w:ascii="Palatino Linotype" w:hAnsi="Palatino Linotype" w:cs="Arial"/>
          <w:color w:val="000000" w:themeColor="text1"/>
          <w:szCs w:val="23"/>
        </w:rPr>
        <w:t>se</w:t>
      </w:r>
      <w:r w:rsidRPr="005C1ECA">
        <w:rPr>
          <w:rFonts w:ascii="Palatino Linotype" w:hAnsi="Palatino Linotype" w:cs="Arial"/>
          <w:color w:val="000000" w:themeColor="text1"/>
          <w:szCs w:val="23"/>
        </w:rPr>
        <w:t xml:space="preserve"> </w:t>
      </w:r>
      <w:r w:rsidRPr="005C1ECA">
        <w:rPr>
          <w:rFonts w:ascii="Palatino Linotype" w:eastAsia="Times New Roman" w:hAnsi="Palatino Linotype"/>
          <w:color w:val="000000" w:themeColor="text1"/>
        </w:rPr>
        <w:t>actualiza</w:t>
      </w:r>
      <w:r w:rsidR="00722079" w:rsidRPr="005C1ECA">
        <w:rPr>
          <w:rFonts w:ascii="Palatino Linotype" w:eastAsia="Times New Roman" w:hAnsi="Palatino Linotype"/>
          <w:color w:val="000000" w:themeColor="text1"/>
        </w:rPr>
        <w:t>n</w:t>
      </w:r>
      <w:r w:rsidRPr="005C1ECA">
        <w:rPr>
          <w:rFonts w:ascii="Palatino Linotype" w:eastAsia="Times New Roman" w:hAnsi="Palatino Linotype"/>
          <w:color w:val="000000" w:themeColor="text1"/>
        </w:rPr>
        <w:t xml:space="preserve"> la</w:t>
      </w:r>
      <w:r w:rsidR="00722079" w:rsidRPr="005C1ECA">
        <w:rPr>
          <w:rFonts w:ascii="Palatino Linotype" w:eastAsia="Times New Roman" w:hAnsi="Palatino Linotype"/>
          <w:color w:val="000000" w:themeColor="text1"/>
        </w:rPr>
        <w:t>s</w:t>
      </w:r>
      <w:r w:rsidRPr="005C1ECA">
        <w:rPr>
          <w:rFonts w:ascii="Palatino Linotype" w:eastAsia="Times New Roman" w:hAnsi="Palatino Linotype"/>
          <w:color w:val="000000" w:themeColor="text1"/>
        </w:rPr>
        <w:t xml:space="preserve"> causa</w:t>
      </w:r>
      <w:r w:rsidR="00722079" w:rsidRPr="005C1ECA">
        <w:rPr>
          <w:rFonts w:ascii="Palatino Linotype" w:eastAsia="Times New Roman" w:hAnsi="Palatino Linotype"/>
          <w:color w:val="000000" w:themeColor="text1"/>
        </w:rPr>
        <w:t>s</w:t>
      </w:r>
      <w:r w:rsidRPr="005C1ECA">
        <w:rPr>
          <w:rFonts w:ascii="Palatino Linotype" w:eastAsia="Times New Roman" w:hAnsi="Palatino Linotype"/>
          <w:color w:val="000000" w:themeColor="text1"/>
        </w:rPr>
        <w:t xml:space="preserve"> de procedencia establecida</w:t>
      </w:r>
      <w:r w:rsidR="00722079" w:rsidRPr="005C1ECA">
        <w:rPr>
          <w:rFonts w:ascii="Palatino Linotype" w:eastAsia="Times New Roman" w:hAnsi="Palatino Linotype"/>
          <w:color w:val="000000" w:themeColor="text1"/>
        </w:rPr>
        <w:t>s</w:t>
      </w:r>
      <w:r w:rsidRPr="005C1ECA">
        <w:rPr>
          <w:rFonts w:ascii="Palatino Linotype" w:eastAsia="Times New Roman" w:hAnsi="Palatino Linotype"/>
          <w:color w:val="000000" w:themeColor="text1"/>
        </w:rPr>
        <w:t xml:space="preserve"> en</w:t>
      </w:r>
      <w:r w:rsidRPr="005C1ECA">
        <w:rPr>
          <w:rFonts w:ascii="Palatino Linotype" w:eastAsia="Times New Roman" w:hAnsi="Palatino Linotype" w:cs="Arial"/>
          <w:color w:val="000000" w:themeColor="text1"/>
          <w:lang w:eastAsia="es-MX"/>
        </w:rPr>
        <w:t xml:space="preserve"> precepto normativo citado.</w:t>
      </w:r>
    </w:p>
    <w:p w14:paraId="473ABDAB" w14:textId="77777777" w:rsidR="00BA114D" w:rsidRPr="005C1ECA" w:rsidRDefault="00BA114D" w:rsidP="00575138">
      <w:pPr>
        <w:pStyle w:val="Prrafodelista"/>
        <w:tabs>
          <w:tab w:val="left" w:pos="0"/>
        </w:tabs>
        <w:spacing w:line="360" w:lineRule="auto"/>
        <w:ind w:left="0" w:right="49"/>
        <w:jc w:val="both"/>
        <w:rPr>
          <w:rFonts w:ascii="Palatino Linotype" w:hAnsi="Palatino Linotype" w:cs="Arial"/>
          <w:szCs w:val="23"/>
        </w:rPr>
      </w:pPr>
    </w:p>
    <w:p w14:paraId="15C1FEC4" w14:textId="381751DC" w:rsidR="00AB5E7A" w:rsidRPr="005C1ECA" w:rsidRDefault="00562CB9" w:rsidP="00AB5E7A">
      <w:pPr>
        <w:keepNext/>
        <w:keepLines/>
        <w:spacing w:before="40"/>
        <w:outlineLvl w:val="1"/>
        <w:rPr>
          <w:rFonts w:ascii="Palatino Linotype" w:eastAsia="MS Gothic" w:hAnsi="Palatino Linotype" w:cs="Times New Roman"/>
          <w:b/>
        </w:rPr>
      </w:pPr>
      <w:bookmarkStart w:id="53" w:name="_Toc531781772"/>
      <w:bookmarkStart w:id="54" w:name="_Toc34410278"/>
      <w:r w:rsidRPr="005C1ECA">
        <w:rPr>
          <w:rFonts w:ascii="Palatino Linotype" w:eastAsia="Calibri" w:hAnsi="Palatino Linotype" w:cs="Times New Roman"/>
          <w:b/>
          <w:bCs/>
          <w:lang w:val="es-ES"/>
        </w:rPr>
        <w:t>QUINTO</w:t>
      </w:r>
      <w:r w:rsidR="00AB5E7A" w:rsidRPr="005C1ECA">
        <w:rPr>
          <w:rFonts w:ascii="Palatino Linotype" w:eastAsia="Calibri" w:hAnsi="Palatino Linotype" w:cs="Times New Roman"/>
          <w:b/>
          <w:bCs/>
          <w:lang w:val="es-ES"/>
        </w:rPr>
        <w:t xml:space="preserve">. </w:t>
      </w:r>
      <w:r w:rsidR="00AB5E7A" w:rsidRPr="005C1ECA">
        <w:rPr>
          <w:rFonts w:ascii="Palatino Linotype" w:eastAsia="MS Gothic" w:hAnsi="Palatino Linotype" w:cs="Times New Roman"/>
          <w:b/>
        </w:rPr>
        <w:t>Del estudio y resolución del asunto</w:t>
      </w:r>
      <w:bookmarkEnd w:id="53"/>
      <w:r w:rsidR="00AB5E7A" w:rsidRPr="005C1ECA">
        <w:rPr>
          <w:rFonts w:ascii="Palatino Linotype" w:eastAsia="MS Gothic" w:hAnsi="Palatino Linotype" w:cs="Times New Roman"/>
          <w:b/>
        </w:rPr>
        <w:t>.</w:t>
      </w:r>
      <w:bookmarkEnd w:id="54"/>
      <w:r w:rsidR="00AB5E7A" w:rsidRPr="005C1ECA">
        <w:rPr>
          <w:rFonts w:ascii="Palatino Linotype" w:eastAsia="MS Gothic" w:hAnsi="Palatino Linotype" w:cs="Times New Roman"/>
          <w:b/>
        </w:rPr>
        <w:t xml:space="preserve"> </w:t>
      </w:r>
    </w:p>
    <w:p w14:paraId="2CCEBE42" w14:textId="77777777" w:rsidR="007A038C" w:rsidRPr="005C1ECA" w:rsidRDefault="007A038C" w:rsidP="00AB5E7A">
      <w:pPr>
        <w:keepNext/>
        <w:keepLines/>
        <w:spacing w:before="40"/>
        <w:outlineLvl w:val="1"/>
        <w:rPr>
          <w:rFonts w:ascii="Palatino Linotype" w:eastAsia="MS Gothic" w:hAnsi="Palatino Linotype" w:cs="Times New Roman"/>
          <w:b/>
        </w:rPr>
      </w:pPr>
    </w:p>
    <w:p w14:paraId="5E6FEE2F" w14:textId="77777777" w:rsidR="007A038C" w:rsidRPr="005C1ECA" w:rsidRDefault="007A038C" w:rsidP="007A038C">
      <w:pPr>
        <w:pStyle w:val="Ttulo1"/>
        <w:numPr>
          <w:ilvl w:val="0"/>
          <w:numId w:val="6"/>
        </w:numPr>
        <w:rPr>
          <w:b/>
        </w:rPr>
      </w:pPr>
      <w:bookmarkStart w:id="55" w:name="_Toc1585428"/>
      <w:bookmarkStart w:id="56" w:name="_Toc4684437"/>
      <w:bookmarkStart w:id="57" w:name="_Toc8753376"/>
      <w:bookmarkStart w:id="58" w:name="_Toc12552538"/>
      <w:bookmarkStart w:id="59" w:name="_Toc34410279"/>
      <w:r w:rsidRPr="005C1ECA">
        <w:rPr>
          <w:b/>
        </w:rPr>
        <w:t>Del deber de las autoridades de promover, respetar, proteger y garantizar el derecho de acceso a la información pública.</w:t>
      </w:r>
      <w:bookmarkEnd w:id="55"/>
      <w:bookmarkEnd w:id="56"/>
      <w:bookmarkEnd w:id="57"/>
      <w:bookmarkEnd w:id="58"/>
      <w:bookmarkEnd w:id="59"/>
    </w:p>
    <w:p w14:paraId="071163FC" w14:textId="77777777" w:rsidR="007A038C" w:rsidRPr="005C1ECA" w:rsidRDefault="007A038C" w:rsidP="007A038C">
      <w:pPr>
        <w:rPr>
          <w:lang w:eastAsia="en-US"/>
        </w:rPr>
      </w:pPr>
    </w:p>
    <w:p w14:paraId="496E1619" w14:textId="77777777" w:rsidR="00837543" w:rsidRPr="005C1ECA"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60" w:name="_Toc4071139"/>
      <w:r w:rsidRPr="005C1ECA">
        <w:rPr>
          <w:rFonts w:ascii="Palatino Linotype" w:hAnsi="Palatino Linotype"/>
        </w:rPr>
        <w:t xml:space="preserve">Es menester precisar que este </w:t>
      </w:r>
      <w:r w:rsidRPr="005C1ECA">
        <w:rPr>
          <w:rFonts w:ascii="Palatino Linotype" w:eastAsia="MS Mincho" w:hAnsi="Palatino Linotype" w:cs="Times New Roman"/>
          <w:color w:val="000000"/>
        </w:rPr>
        <w:t xml:space="preserve">Órgano Garante parte de que </w:t>
      </w:r>
      <w:r w:rsidRPr="005C1EC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5C1ECA">
        <w:rPr>
          <w:rFonts w:ascii="Palatino Linotype" w:eastAsia="Times New Roman" w:hAnsi="Palatino Linotype" w:cs="Arial"/>
          <w:color w:val="000000"/>
        </w:rPr>
        <w:t xml:space="preserve"> </w:t>
      </w:r>
      <w:r w:rsidRPr="005C1ECA">
        <w:rPr>
          <w:rFonts w:ascii="Palatino Linotype" w:eastAsia="Times New Roman" w:hAnsi="Palatino Linotype" w:cs="Arial"/>
          <w:b/>
          <w:color w:val="000000"/>
        </w:rPr>
        <w:t>SUJETO OBLIGADO</w:t>
      </w:r>
      <w:r w:rsidRPr="005C1EC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1ECA">
        <w:rPr>
          <w:rFonts w:ascii="Palatino Linotype" w:eastAsia="Times New Roman" w:hAnsi="Palatino Linotype" w:cs="Arial"/>
          <w:b/>
          <w:color w:val="000000"/>
        </w:rPr>
        <w:t xml:space="preserve">Constitución Política de los Estados Unidos Mexicanos </w:t>
      </w:r>
      <w:r w:rsidRPr="005C1ECA">
        <w:rPr>
          <w:rFonts w:ascii="Palatino Linotype" w:eastAsia="Times New Roman" w:hAnsi="Palatino Linotype" w:cs="Arial"/>
          <w:color w:val="000000"/>
        </w:rPr>
        <w:t xml:space="preserve">al señalar la obligación de “promover, </w:t>
      </w:r>
      <w:r w:rsidRPr="005C1ECA">
        <w:rPr>
          <w:rFonts w:ascii="Palatino Linotype" w:eastAsia="Times New Roman" w:hAnsi="Palatino Linotype" w:cs="Arial"/>
          <w:b/>
          <w:color w:val="000000"/>
        </w:rPr>
        <w:t>respetar</w:t>
      </w:r>
      <w:r w:rsidRPr="005C1ECA">
        <w:rPr>
          <w:rFonts w:ascii="Palatino Linotype" w:eastAsia="Times New Roman" w:hAnsi="Palatino Linotype" w:cs="Arial"/>
          <w:color w:val="000000"/>
        </w:rPr>
        <w:t xml:space="preserve">, proteger y </w:t>
      </w:r>
      <w:r w:rsidRPr="005C1ECA">
        <w:rPr>
          <w:rFonts w:ascii="Palatino Linotype" w:eastAsia="Times New Roman" w:hAnsi="Palatino Linotype" w:cs="Arial"/>
          <w:b/>
          <w:color w:val="000000"/>
        </w:rPr>
        <w:t>garantizar</w:t>
      </w:r>
      <w:r w:rsidRPr="005C1ECA">
        <w:rPr>
          <w:rFonts w:ascii="Palatino Linotype" w:eastAsia="Times New Roman" w:hAnsi="Palatino Linotype" w:cs="Arial"/>
          <w:color w:val="000000"/>
        </w:rPr>
        <w:t xml:space="preserve"> los derechos humanos”, entre los cuales se encuentra dicho derecho. </w:t>
      </w:r>
    </w:p>
    <w:p w14:paraId="1F529AF8" w14:textId="77777777" w:rsidR="00837543" w:rsidRPr="005C1ECA"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5C1ECA"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C1ECA">
        <w:rPr>
          <w:rFonts w:ascii="Palatino Linotype" w:eastAsia="Times New Roman" w:hAnsi="Palatino Linotype"/>
        </w:rPr>
        <w:lastRenderedPageBreak/>
        <w:t xml:space="preserve">Ahora bien, el Derecho de Acceso a la Información Pública se define como: </w:t>
      </w:r>
      <w:r w:rsidRPr="005C1ECA">
        <w:rPr>
          <w:rFonts w:ascii="Palatino Linotype" w:hAnsi="Palatino Linotype"/>
          <w:i/>
          <w:color w:val="000000"/>
        </w:rPr>
        <w:t>La igualdad de oportunidades para recibir, buscar e impartir información</w:t>
      </w:r>
      <w:r w:rsidRPr="005C1ECA">
        <w:rPr>
          <w:rStyle w:val="Refdenotaalpie"/>
          <w:rFonts w:ascii="Palatino Linotype" w:hAnsi="Palatino Linotype"/>
          <w:i/>
          <w:color w:val="000000"/>
        </w:rPr>
        <w:footnoteReference w:id="1"/>
      </w:r>
      <w:r w:rsidRPr="005C1EC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1ECA">
        <w:rPr>
          <w:rStyle w:val="Refdenotaalpie"/>
          <w:rFonts w:ascii="Palatino Linotype" w:hAnsi="Palatino Linotype"/>
          <w:i/>
          <w:color w:val="000000"/>
        </w:rPr>
        <w:footnoteReference w:id="2"/>
      </w:r>
      <w:r w:rsidRPr="005C1ECA">
        <w:rPr>
          <w:rFonts w:ascii="Palatino Linotype" w:hAnsi="Palatino Linotype"/>
          <w:color w:val="000000"/>
        </w:rPr>
        <w:t>que se constituye como una herramienta fundamental para ejercer</w:t>
      </w:r>
      <w:r w:rsidRPr="005C1EC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C1ECA">
        <w:rPr>
          <w:rStyle w:val="Refdenotaalpie"/>
          <w:rFonts w:ascii="Palatino Linotype" w:hAnsi="Palatino Linotype"/>
          <w:i/>
          <w:color w:val="000000"/>
        </w:rPr>
        <w:footnoteReference w:id="3"/>
      </w:r>
      <w:r w:rsidRPr="005C1ECA">
        <w:rPr>
          <w:rFonts w:ascii="Palatino Linotype" w:hAnsi="Palatino Linotype"/>
          <w:color w:val="000000"/>
        </w:rPr>
        <w:t>fomentando</w:t>
      </w:r>
      <w:r w:rsidRPr="005C1ECA">
        <w:rPr>
          <w:rFonts w:ascii="Palatino Linotype" w:hAnsi="Palatino Linotype"/>
          <w:i/>
          <w:color w:val="000000"/>
        </w:rPr>
        <w:t xml:space="preserve"> la transparencia de las actividades estatales y </w:t>
      </w:r>
      <w:r w:rsidRPr="005C1ECA">
        <w:rPr>
          <w:rFonts w:ascii="Palatino Linotype" w:hAnsi="Palatino Linotype"/>
          <w:color w:val="000000"/>
        </w:rPr>
        <w:t>promoviendo</w:t>
      </w:r>
      <w:r w:rsidRPr="005C1ECA">
        <w:rPr>
          <w:rFonts w:ascii="Palatino Linotype" w:hAnsi="Palatino Linotype"/>
          <w:i/>
          <w:color w:val="000000"/>
        </w:rPr>
        <w:t xml:space="preserve"> la responsabilidad de los funcionarios sobre su gestión pública,</w:t>
      </w:r>
      <w:r w:rsidRPr="005C1ECA">
        <w:rPr>
          <w:rStyle w:val="Refdenotaalpie"/>
          <w:rFonts w:ascii="Palatino Linotype" w:hAnsi="Palatino Linotype"/>
          <w:i/>
          <w:color w:val="000000"/>
        </w:rPr>
        <w:footnoteReference w:id="4"/>
      </w:r>
      <w:r w:rsidRPr="005C1ECA">
        <w:rPr>
          <w:rFonts w:ascii="Palatino Linotype" w:hAnsi="Palatino Linotype"/>
          <w:color w:val="000000"/>
        </w:rPr>
        <w:t>que permite</w:t>
      </w:r>
      <w:r w:rsidRPr="005C1EC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5C1ECA" w:rsidRDefault="00837543" w:rsidP="00837543">
      <w:pPr>
        <w:pStyle w:val="Prrafodelista"/>
        <w:rPr>
          <w:rFonts w:ascii="Palatino Linotype" w:eastAsia="Times New Roman" w:hAnsi="Palatino Linotype"/>
        </w:rPr>
      </w:pPr>
    </w:p>
    <w:p w14:paraId="1F4F7929" w14:textId="77777777" w:rsidR="00837543" w:rsidRPr="005C1ECA"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C1EC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5C1ECA" w:rsidRDefault="00837543" w:rsidP="00837543">
      <w:pPr>
        <w:pStyle w:val="Prrafodelista"/>
        <w:rPr>
          <w:rFonts w:ascii="Palatino Linotype" w:eastAsia="Times New Roman" w:hAnsi="Palatino Linotype"/>
        </w:rPr>
      </w:pPr>
    </w:p>
    <w:p w14:paraId="49A11A70" w14:textId="23A8CDBA" w:rsidR="00837543" w:rsidRPr="005C1ECA" w:rsidRDefault="00837543" w:rsidP="00837543">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5C1ECA">
        <w:rPr>
          <w:rFonts w:ascii="Palatino Linotype" w:eastAsia="Times New Roman" w:hAnsi="Palatino Linotype"/>
        </w:rPr>
        <w:lastRenderedPageBreak/>
        <w:t>En el caso concreto que nos ocupa analizar, el</w:t>
      </w:r>
      <w:r w:rsidR="00F33151" w:rsidRPr="005C1ECA">
        <w:rPr>
          <w:rFonts w:ascii="Palatino Linotype" w:eastAsia="Times New Roman" w:hAnsi="Palatino Linotype"/>
        </w:rPr>
        <w:t xml:space="preserve"> particular requirió </w:t>
      </w:r>
      <w:r w:rsidR="00EF7F13" w:rsidRPr="005C1ECA">
        <w:rPr>
          <w:rFonts w:ascii="Palatino Linotype" w:eastAsia="Times New Roman" w:hAnsi="Palatino Linotype"/>
        </w:rPr>
        <w:t>el documento que acredite que los policías saben usar armas de fuego</w:t>
      </w:r>
      <w:r w:rsidR="00371F58" w:rsidRPr="005C1ECA">
        <w:rPr>
          <w:rFonts w:ascii="Palatino Linotype" w:hAnsi="Palatino Linotype"/>
        </w:rPr>
        <w:t xml:space="preserve">, siendo importante señalar que el </w:t>
      </w:r>
      <w:r w:rsidR="00371F58" w:rsidRPr="005C1ECA">
        <w:rPr>
          <w:rFonts w:ascii="Palatino Linotype" w:hAnsi="Palatino Linotype"/>
          <w:i/>
        </w:rPr>
        <w:t xml:space="preserve"> </w:t>
      </w:r>
      <w:r w:rsidRPr="005C1ECA">
        <w:rPr>
          <w:rFonts w:ascii="Palatino Linotype" w:eastAsia="Times New Roman" w:hAnsi="Palatino Linotype"/>
        </w:rPr>
        <w:t xml:space="preserve"> </w:t>
      </w:r>
      <w:r w:rsidRPr="005C1ECA">
        <w:rPr>
          <w:rFonts w:ascii="Palatino Linotype" w:eastAsia="Times New Roman" w:hAnsi="Palatino Linotype"/>
          <w:b/>
        </w:rPr>
        <w:t xml:space="preserve">SUJETO OBLIGADO </w:t>
      </w:r>
      <w:r w:rsidR="00B479F9" w:rsidRPr="005C1ECA">
        <w:rPr>
          <w:rFonts w:ascii="Palatino Linotype" w:eastAsia="Times New Roman" w:hAnsi="Palatino Linotype"/>
        </w:rPr>
        <w:t xml:space="preserve">se pronunció </w:t>
      </w:r>
      <w:r w:rsidRPr="005C1ECA">
        <w:rPr>
          <w:rFonts w:ascii="Palatino Linotype" w:eastAsia="Times New Roman" w:hAnsi="Palatino Linotype"/>
        </w:rPr>
        <w:t>a la solicitud de información</w:t>
      </w:r>
      <w:r w:rsidR="007C1E3E" w:rsidRPr="005C1ECA">
        <w:rPr>
          <w:rFonts w:ascii="Palatino Linotype" w:eastAsia="Times New Roman" w:hAnsi="Palatino Linotype"/>
        </w:rPr>
        <w:t xml:space="preserve"> adjuntando la respuesta de la Titular de la Unidad de Transparencia  en que el que manifestó que la constancia de curso básico de formación policial, para ser emitida contempla haber acreditado pruebas de fuego real y es expedida por el Instituto de Formación y Seguridad y Justicia de la Secretaría de Seguridad del Estado de México, sin embargo es información confidencial</w:t>
      </w:r>
      <w:r w:rsidR="007A038C" w:rsidRPr="005C1ECA">
        <w:rPr>
          <w:rFonts w:ascii="Palatino Linotype" w:eastAsia="Times New Roman" w:hAnsi="Palatino Linotype"/>
        </w:rPr>
        <w:t xml:space="preserve">; </w:t>
      </w:r>
      <w:r w:rsidR="00B479F9" w:rsidRPr="005C1ECA">
        <w:rPr>
          <w:rFonts w:ascii="Palatino Linotype" w:eastAsia="Times New Roman" w:hAnsi="Palatino Linotype"/>
        </w:rPr>
        <w:t xml:space="preserve">situación que constituye una afectación </w:t>
      </w:r>
      <w:r w:rsidRPr="005C1ECA">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5C1ECA">
        <w:rPr>
          <w:rFonts w:ascii="Palatino Linotype" w:hAnsi="Palatino Linotype" w:cs="Arial"/>
          <w:szCs w:val="23"/>
          <w:u w:val="single"/>
        </w:rPr>
        <w:t>prevenir, investigar, sancionar y reparar las violaciones a los derechos humanos</w:t>
      </w:r>
      <w:r w:rsidRPr="005C1ECA">
        <w:rPr>
          <w:rFonts w:ascii="Palatino Linotype" w:hAnsi="Palatino Linotype" w:cs="Arial"/>
          <w:szCs w:val="23"/>
        </w:rPr>
        <w:t xml:space="preserve">.  </w:t>
      </w:r>
    </w:p>
    <w:p w14:paraId="44800DA2" w14:textId="77777777" w:rsidR="00837543" w:rsidRPr="005C1ECA" w:rsidRDefault="00837543" w:rsidP="00837543">
      <w:pPr>
        <w:pStyle w:val="Prrafodelista"/>
        <w:rPr>
          <w:rFonts w:ascii="Palatino Linotype" w:eastAsia="Times New Roman" w:hAnsi="Palatino Linotype"/>
        </w:rPr>
      </w:pPr>
    </w:p>
    <w:p w14:paraId="7F97DC9C" w14:textId="77777777" w:rsidR="00837543" w:rsidRPr="005C1ECA"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C1ECA">
        <w:rPr>
          <w:rFonts w:ascii="Palatino Linotype" w:eastAsia="Times New Roman" w:hAnsi="Palatino Linotype"/>
        </w:rPr>
        <w:t xml:space="preserve">En este orden de ideas, la </w:t>
      </w:r>
      <w:r w:rsidRPr="005C1ECA">
        <w:rPr>
          <w:rFonts w:ascii="Palatino Linotype" w:eastAsia="Times New Roman" w:hAnsi="Palatino Linotype"/>
          <w:b/>
        </w:rPr>
        <w:t xml:space="preserve">Ley de Transparencia y Acceso a la Información Pública del Estado de México y Municipios, </w:t>
      </w:r>
      <w:r w:rsidRPr="005C1EC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5C1ECA">
        <w:rPr>
          <w:rFonts w:ascii="Palatino Linotype" w:eastAsia="Times New Roman" w:hAnsi="Palatino Linotype"/>
          <w:b/>
        </w:rPr>
        <w:t xml:space="preserve"> </w:t>
      </w:r>
      <w:r w:rsidRPr="005C1ECA">
        <w:rPr>
          <w:rFonts w:ascii="Palatino Linotype" w:eastAsia="Times New Roman" w:hAnsi="Palatino Linotype"/>
        </w:rPr>
        <w:t xml:space="preserve">establece que </w:t>
      </w:r>
      <w:r w:rsidRPr="005C1ECA">
        <w:rPr>
          <w:rFonts w:ascii="Palatino Linotype" w:eastAsia="Times New Roman" w:hAnsi="Palatino Linotype"/>
          <w:i/>
        </w:rPr>
        <w:t xml:space="preserve">el </w:t>
      </w:r>
      <w:r w:rsidRPr="005C1ECA">
        <w:rPr>
          <w:rFonts w:ascii="Palatino Linotype" w:eastAsia="Times New Roman" w:hAnsi="Palatino Linotype"/>
          <w:i/>
          <w:u w:val="single"/>
        </w:rPr>
        <w:t>recurso de revisión</w:t>
      </w:r>
      <w:r w:rsidRPr="005C1ECA">
        <w:rPr>
          <w:rFonts w:ascii="Palatino Linotype" w:eastAsia="Times New Roman" w:hAnsi="Palatino Linotype"/>
          <w:i/>
        </w:rPr>
        <w:t xml:space="preserve"> es la garantía secundaria mediante la cual se pretende reparar cualquier posible afectación al derecho de acceso a la información pública</w:t>
      </w:r>
      <w:r w:rsidRPr="005C1ECA">
        <w:rPr>
          <w:rFonts w:ascii="Palatino Linotype" w:eastAsia="Times New Roman" w:hAnsi="Palatino Linotype"/>
        </w:rPr>
        <w:t xml:space="preserve">, siendo éste el medio a través del cual, este Órgano Garante después de realizar el análisis al procedimiento de acceso a la información, </w:t>
      </w:r>
      <w:r w:rsidRPr="005C1ECA">
        <w:rPr>
          <w:rFonts w:ascii="Palatino Linotype" w:eastAsia="Times New Roman" w:hAnsi="Palatino Linotype"/>
        </w:rPr>
        <w:lastRenderedPageBreak/>
        <w:t xml:space="preserve">podrá determinar la posible afectación y, de ser el caso, ordenar la reparación a la violación del derecho en cuestión. </w:t>
      </w:r>
    </w:p>
    <w:p w14:paraId="38B455D2" w14:textId="77777777" w:rsidR="007A038C" w:rsidRPr="005C1ECA" w:rsidRDefault="007A038C" w:rsidP="007A038C">
      <w:pPr>
        <w:pStyle w:val="Prrafodelista"/>
        <w:rPr>
          <w:rFonts w:ascii="Palatino Linotype" w:eastAsia="Times New Roman" w:hAnsi="Palatino Linotype"/>
        </w:rPr>
      </w:pPr>
    </w:p>
    <w:p w14:paraId="474172D4" w14:textId="059AFE6A" w:rsidR="007A038C" w:rsidRPr="005C1ECA" w:rsidRDefault="007A038C" w:rsidP="007A038C">
      <w:pPr>
        <w:pStyle w:val="Ttulo1"/>
        <w:numPr>
          <w:ilvl w:val="0"/>
          <w:numId w:val="6"/>
        </w:numPr>
        <w:rPr>
          <w:b/>
        </w:rPr>
      </w:pPr>
      <w:bookmarkStart w:id="61" w:name="_Toc34410280"/>
      <w:r w:rsidRPr="005C1ECA">
        <w:rPr>
          <w:b/>
        </w:rPr>
        <w:t>De la respuesta del Sujeto Obligado</w:t>
      </w:r>
      <w:bookmarkEnd w:id="61"/>
    </w:p>
    <w:bookmarkEnd w:id="60"/>
    <w:p w14:paraId="7FBE9699" w14:textId="77777777" w:rsidR="00AB5E7A" w:rsidRPr="005C1ECA" w:rsidRDefault="00AB5E7A" w:rsidP="00AB5E7A">
      <w:pPr>
        <w:rPr>
          <w:rFonts w:ascii="Palatino Linotype" w:hAnsi="Palatino Linotype" w:cs="Arial"/>
          <w:b/>
        </w:rPr>
      </w:pPr>
    </w:p>
    <w:p w14:paraId="01D4622B" w14:textId="0638A680" w:rsidR="00B91F00" w:rsidRPr="005C1ECA" w:rsidRDefault="000A636D" w:rsidP="004F754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5C1ECA">
        <w:rPr>
          <w:rFonts w:ascii="Palatino Linotype" w:eastAsia="Calibri" w:hAnsi="Palatino Linotype" w:cs="Times New Roman"/>
        </w:rPr>
        <w:t>De las constancias en el expediente al rubro indicado, se despr</w:t>
      </w:r>
      <w:r w:rsidR="004626EE" w:rsidRPr="005C1ECA">
        <w:rPr>
          <w:rFonts w:ascii="Palatino Linotype" w:eastAsia="Calibri" w:hAnsi="Palatino Linotype" w:cs="Times New Roman"/>
        </w:rPr>
        <w:t xml:space="preserve">ende que el particular requirió </w:t>
      </w:r>
      <w:r w:rsidR="004E360C" w:rsidRPr="005C1ECA">
        <w:rPr>
          <w:rFonts w:ascii="Palatino Linotype" w:eastAsia="Calibri" w:hAnsi="Palatino Linotype" w:cs="Times New Roman"/>
        </w:rPr>
        <w:t>el documento que acredite que los policías saben usar armas de fuego</w:t>
      </w:r>
      <w:r w:rsidR="004626EE" w:rsidRPr="005C1ECA">
        <w:rPr>
          <w:rFonts w:ascii="Palatino Linotype" w:eastAsia="Calibri" w:hAnsi="Palatino Linotype" w:cs="Times New Roman"/>
        </w:rPr>
        <w:t>.</w:t>
      </w:r>
    </w:p>
    <w:p w14:paraId="27F6B400" w14:textId="77777777" w:rsidR="004626EE" w:rsidRPr="005C1ECA" w:rsidRDefault="004626EE" w:rsidP="004626EE">
      <w:pPr>
        <w:pStyle w:val="Prrafodelista"/>
        <w:tabs>
          <w:tab w:val="left" w:pos="0"/>
        </w:tabs>
        <w:spacing w:line="360" w:lineRule="auto"/>
        <w:ind w:left="0" w:right="49"/>
        <w:jc w:val="both"/>
        <w:rPr>
          <w:rFonts w:ascii="Palatino Linotype" w:eastAsia="Calibri" w:hAnsi="Palatino Linotype" w:cs="Times New Roman"/>
        </w:rPr>
      </w:pPr>
    </w:p>
    <w:p w14:paraId="5A104C86" w14:textId="46B75509" w:rsidR="00D83611" w:rsidRPr="005C1ECA" w:rsidRDefault="009A290E" w:rsidP="006F1BB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C1ECA">
        <w:rPr>
          <w:rFonts w:ascii="Palatino Linotype" w:eastAsia="MS Mincho" w:hAnsi="Palatino Linotype" w:cs="Arial"/>
        </w:rPr>
        <w:t>En atención a</w:t>
      </w:r>
      <w:r w:rsidR="002F1225" w:rsidRPr="005C1ECA">
        <w:rPr>
          <w:rFonts w:ascii="Palatino Linotype" w:eastAsia="MS Mincho" w:hAnsi="Palatino Linotype" w:cs="Arial"/>
        </w:rPr>
        <w:t>l planteamient</w:t>
      </w:r>
      <w:r w:rsidR="00A615CD" w:rsidRPr="005C1ECA">
        <w:rPr>
          <w:rFonts w:ascii="Palatino Linotype" w:eastAsia="MS Mincho" w:hAnsi="Palatino Linotype" w:cs="Arial"/>
        </w:rPr>
        <w:t xml:space="preserve">o formulado por el particular, </w:t>
      </w:r>
      <w:r w:rsidR="008B6C00" w:rsidRPr="005C1ECA">
        <w:rPr>
          <w:rFonts w:ascii="Palatino Linotype" w:eastAsia="MS Mincho" w:hAnsi="Palatino Linotype" w:cs="Arial"/>
        </w:rPr>
        <w:t xml:space="preserve">el </w:t>
      </w:r>
      <w:r w:rsidR="008B6C00" w:rsidRPr="005C1ECA">
        <w:rPr>
          <w:rFonts w:ascii="Palatino Linotype" w:eastAsia="MS Mincho" w:hAnsi="Palatino Linotype" w:cs="Arial"/>
          <w:b/>
        </w:rPr>
        <w:t xml:space="preserve">SUJETO OBLIGADO </w:t>
      </w:r>
      <w:r w:rsidR="008B6C00" w:rsidRPr="005C1ECA">
        <w:rPr>
          <w:rFonts w:ascii="Palatino Linotype" w:eastAsia="MS Mincho" w:hAnsi="Palatino Linotype" w:cs="Arial"/>
        </w:rPr>
        <w:t xml:space="preserve">respondió a </w:t>
      </w:r>
      <w:r w:rsidR="006F1BBC" w:rsidRPr="005C1ECA">
        <w:rPr>
          <w:rFonts w:ascii="Palatino Linotype" w:eastAsia="MS Mincho" w:hAnsi="Palatino Linotype" w:cs="Arial"/>
        </w:rPr>
        <w:t xml:space="preserve">la solicitud de información, </w:t>
      </w:r>
      <w:r w:rsidR="00B91F00" w:rsidRPr="005C1ECA">
        <w:rPr>
          <w:rFonts w:ascii="Palatino Linotype" w:eastAsia="MS Mincho" w:hAnsi="Palatino Linotype" w:cs="Arial"/>
        </w:rPr>
        <w:t xml:space="preserve">quien adjuntó la </w:t>
      </w:r>
      <w:r w:rsidR="004626EE" w:rsidRPr="005C1ECA">
        <w:rPr>
          <w:rFonts w:ascii="Palatino Linotype" w:eastAsia="Times New Roman" w:hAnsi="Palatino Linotype"/>
        </w:rPr>
        <w:t xml:space="preserve">respuesta </w:t>
      </w:r>
      <w:r w:rsidR="004E360C" w:rsidRPr="005C1ECA">
        <w:rPr>
          <w:rFonts w:ascii="Palatino Linotype" w:eastAsia="Times New Roman" w:hAnsi="Palatino Linotype"/>
        </w:rPr>
        <w:t xml:space="preserve">de la Titular de la Unidad de Transparencia  en que el que manifestó </w:t>
      </w:r>
      <w:r w:rsidR="001A1087" w:rsidRPr="005C1ECA">
        <w:rPr>
          <w:rFonts w:ascii="Palatino Linotype" w:eastAsia="Times New Roman" w:hAnsi="Palatino Linotype"/>
        </w:rPr>
        <w:t xml:space="preserve">para que pueda ser emitida </w:t>
      </w:r>
      <w:r w:rsidR="004E360C" w:rsidRPr="005C1ECA">
        <w:rPr>
          <w:rFonts w:ascii="Palatino Linotype" w:eastAsia="Times New Roman" w:hAnsi="Palatino Linotype"/>
        </w:rPr>
        <w:t xml:space="preserve"> la constancia de curso básico de formación policial, </w:t>
      </w:r>
      <w:r w:rsidR="001A1087" w:rsidRPr="005C1ECA">
        <w:rPr>
          <w:rFonts w:ascii="Palatino Linotype" w:eastAsia="Times New Roman" w:hAnsi="Palatino Linotype"/>
        </w:rPr>
        <w:t xml:space="preserve">por el </w:t>
      </w:r>
      <w:r w:rsidR="004E360C" w:rsidRPr="005C1ECA">
        <w:rPr>
          <w:rFonts w:ascii="Palatino Linotype" w:eastAsia="Times New Roman" w:hAnsi="Palatino Linotype"/>
        </w:rPr>
        <w:t xml:space="preserve">Instituto de Formación y Seguridad y Justicia de la Secretaría de Seguridad del Estado de México, </w:t>
      </w:r>
      <w:r w:rsidR="001A1087" w:rsidRPr="005C1ECA">
        <w:rPr>
          <w:rFonts w:ascii="Palatino Linotype" w:eastAsia="Times New Roman" w:hAnsi="Palatino Linotype"/>
        </w:rPr>
        <w:t>de deben acreditar las pruebas en el manejo de armas de fuego.</w:t>
      </w:r>
    </w:p>
    <w:p w14:paraId="02462678" w14:textId="77777777" w:rsidR="001A1087" w:rsidRPr="005C1ECA" w:rsidRDefault="001A1087" w:rsidP="001A1087">
      <w:pPr>
        <w:pStyle w:val="Prrafodelista"/>
        <w:rPr>
          <w:rFonts w:ascii="Palatino Linotype" w:eastAsia="MS Mincho" w:hAnsi="Palatino Linotype" w:cs="Arial"/>
          <w:i/>
        </w:rPr>
      </w:pPr>
    </w:p>
    <w:p w14:paraId="13733B51" w14:textId="214CA649" w:rsidR="001A1087" w:rsidRPr="005C1ECA" w:rsidRDefault="001A1087" w:rsidP="006F1BB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C1ECA">
        <w:rPr>
          <w:rFonts w:ascii="Palatino Linotype" w:eastAsia="MS Mincho" w:hAnsi="Palatino Linotype" w:cs="Arial"/>
        </w:rPr>
        <w:t xml:space="preserve">Por tanto, de la respuesta del </w:t>
      </w:r>
      <w:r w:rsidRPr="005C1ECA">
        <w:rPr>
          <w:rFonts w:ascii="Palatino Linotype" w:eastAsia="MS Mincho" w:hAnsi="Palatino Linotype" w:cs="Arial"/>
          <w:b/>
        </w:rPr>
        <w:t xml:space="preserve">SUJETO OBLIGADO </w:t>
      </w:r>
      <w:r w:rsidRPr="005C1ECA">
        <w:rPr>
          <w:rFonts w:ascii="Palatino Linotype" w:eastAsia="MS Mincho" w:hAnsi="Palatino Linotype" w:cs="Arial"/>
        </w:rPr>
        <w:t xml:space="preserve">se advierte que el documento idóneo que pudiera acreditar que los servidores públicos con funciones operativas en la Dirección de Seguridad Pública son aptos para el manejo de armas de fuego es la Constancia de Curso Básico de Formación Policial. </w:t>
      </w:r>
    </w:p>
    <w:p w14:paraId="201A5660" w14:textId="77777777" w:rsidR="00257FFC" w:rsidRPr="005C1ECA" w:rsidRDefault="00257FFC" w:rsidP="00257FFC">
      <w:pPr>
        <w:tabs>
          <w:tab w:val="left" w:pos="0"/>
          <w:tab w:val="left" w:pos="426"/>
        </w:tabs>
        <w:spacing w:line="360" w:lineRule="auto"/>
        <w:ind w:right="49"/>
        <w:contextualSpacing/>
        <w:jc w:val="both"/>
        <w:rPr>
          <w:rFonts w:ascii="Palatino Linotype" w:hAnsi="Palatino Linotype"/>
        </w:rPr>
      </w:pPr>
    </w:p>
    <w:p w14:paraId="4F3F6E68" w14:textId="24B19FAC" w:rsidR="00257FFC" w:rsidRPr="005C1ECA" w:rsidRDefault="00257FFC" w:rsidP="00257FF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5C1ECA">
        <w:rPr>
          <w:rFonts w:ascii="Palatino Linotype" w:hAnsi="Palatino Linotype" w:cs="Arial"/>
        </w:rPr>
        <w:t>Atento a lo anterior, cabe precisar que se obvia el análisis de la competencia por parte del</w:t>
      </w:r>
      <w:r w:rsidRPr="005C1ECA">
        <w:rPr>
          <w:rFonts w:ascii="Palatino Linotype" w:hAnsi="Palatino Linotype" w:cs="Arial"/>
          <w:b/>
        </w:rPr>
        <w:t xml:space="preserve"> SUJETO OBLIGADO</w:t>
      </w:r>
      <w:r w:rsidRPr="005C1ECA">
        <w:rPr>
          <w:rFonts w:ascii="Palatino Linotype" w:hAnsi="Palatino Linotype" w:cs="Arial"/>
        </w:rPr>
        <w:t xml:space="preserve">, dado que éste ha </w:t>
      </w:r>
      <w:r w:rsidRPr="005C1ECA">
        <w:rPr>
          <w:rFonts w:ascii="Palatino Linotype" w:hAnsi="Palatino Linotype" w:cs="Arial"/>
          <w:color w:val="000000"/>
        </w:rPr>
        <w:t>asumido</w:t>
      </w:r>
      <w:r w:rsidRPr="005C1ECA">
        <w:rPr>
          <w:rFonts w:ascii="Palatino Linotype" w:hAnsi="Palatino Linotype" w:cs="Arial"/>
        </w:rPr>
        <w:t xml:space="preserve"> la misma, e</w:t>
      </w:r>
      <w:r w:rsidR="00B91F00" w:rsidRPr="005C1ECA">
        <w:rPr>
          <w:rFonts w:ascii="Palatino Linotype" w:hAnsi="Palatino Linotype" w:cs="Arial"/>
        </w:rPr>
        <w:t xml:space="preserve">n razón de </w:t>
      </w:r>
      <w:r w:rsidR="001A1087" w:rsidRPr="005C1ECA">
        <w:rPr>
          <w:rFonts w:ascii="Palatino Linotype" w:hAnsi="Palatino Linotype" w:cs="Arial"/>
        </w:rPr>
        <w:lastRenderedPageBreak/>
        <w:t>en su respuesta,  se advierte que si bien no genera la información requerida</w:t>
      </w:r>
      <w:r w:rsidRPr="005C1ECA">
        <w:rPr>
          <w:rFonts w:ascii="Palatino Linotype" w:hAnsi="Palatino Linotype" w:cs="Arial"/>
        </w:rPr>
        <w:t>,</w:t>
      </w:r>
      <w:r w:rsidR="001A1087" w:rsidRPr="005C1ECA">
        <w:rPr>
          <w:rFonts w:ascii="Palatino Linotype" w:hAnsi="Palatino Linotype" w:cs="Arial"/>
        </w:rPr>
        <w:t xml:space="preserve"> si la administra y</w:t>
      </w:r>
      <w:r w:rsidRPr="005C1ECA">
        <w:rPr>
          <w:rFonts w:ascii="Palatino Linotype" w:hAnsi="Palatino Linotype" w:cs="Arial"/>
        </w:rPr>
        <w:t xml:space="preserve"> posee, ya que </w:t>
      </w:r>
      <w:r w:rsidR="00302D8A" w:rsidRPr="005C1ECA">
        <w:rPr>
          <w:rFonts w:ascii="Palatino Linotype" w:eastAsia="Arial Unicode MS" w:hAnsi="Palatino Linotype" w:cs="Arial"/>
          <w:color w:val="000000"/>
        </w:rPr>
        <w:t xml:space="preserve">informó que </w:t>
      </w:r>
      <w:r w:rsidR="001A1087" w:rsidRPr="005C1ECA">
        <w:rPr>
          <w:rFonts w:ascii="Palatino Linotype" w:eastAsia="Arial Unicode MS" w:hAnsi="Palatino Linotype" w:cs="Arial"/>
          <w:color w:val="000000"/>
        </w:rPr>
        <w:t xml:space="preserve">se trata de información confidencial. </w:t>
      </w:r>
    </w:p>
    <w:p w14:paraId="69F53B2A" w14:textId="77777777" w:rsidR="00257FFC" w:rsidRPr="005C1ECA" w:rsidRDefault="00257FFC" w:rsidP="00257FFC">
      <w:pPr>
        <w:pStyle w:val="Prrafodelista"/>
        <w:rPr>
          <w:rFonts w:ascii="Palatino Linotype" w:eastAsia="Arial Unicode MS" w:hAnsi="Palatino Linotype" w:cs="Arial"/>
          <w:color w:val="000000"/>
        </w:rPr>
      </w:pPr>
    </w:p>
    <w:p w14:paraId="59454CAE" w14:textId="24FA4D68" w:rsidR="00B91F00" w:rsidRPr="005C1ECA" w:rsidRDefault="00257FFC" w:rsidP="00257FF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5C1ECA">
        <w:rPr>
          <w:rFonts w:ascii="Palatino Linotype" w:hAnsi="Palatino Linotype"/>
        </w:rPr>
        <w:t xml:space="preserve">De hecho, el estudio de la naturaleza jurídica de la información pública solicitada, tiene por objeto determinar si ésta la genera, posee o administra </w:t>
      </w:r>
      <w:r w:rsidRPr="005C1ECA">
        <w:rPr>
          <w:rFonts w:ascii="Palatino Linotype" w:hAnsi="Palatino Linotype"/>
          <w:b/>
        </w:rPr>
        <w:t>EL SUJETO OBLIGADO</w:t>
      </w:r>
      <w:r w:rsidRPr="005C1ECA">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5C1ECA">
        <w:rPr>
          <w:rFonts w:ascii="Palatino Linotype" w:hAnsi="Palatino Linotype"/>
          <w:b/>
        </w:rPr>
        <w:t>EL SUJETO OBLIGADO</w:t>
      </w:r>
      <w:r w:rsidRPr="005C1ECA">
        <w:rPr>
          <w:rFonts w:ascii="Palatino Linotype" w:hAnsi="Palatino Linotype"/>
        </w:rPr>
        <w:t>.</w:t>
      </w:r>
    </w:p>
    <w:p w14:paraId="4852030D" w14:textId="77777777" w:rsidR="002B4213" w:rsidRPr="005C1ECA" w:rsidRDefault="002B4213" w:rsidP="002B4213">
      <w:pPr>
        <w:pStyle w:val="Prrafodelista"/>
        <w:rPr>
          <w:rFonts w:ascii="Palatino Linotype" w:hAnsi="Palatino Linotype"/>
        </w:rPr>
      </w:pPr>
    </w:p>
    <w:p w14:paraId="165E0326" w14:textId="77777777" w:rsidR="001A1087" w:rsidRPr="005C1ECA" w:rsidRDefault="001A1087" w:rsidP="001A1087">
      <w:pPr>
        <w:numPr>
          <w:ilvl w:val="0"/>
          <w:numId w:val="1"/>
        </w:numPr>
        <w:spacing w:line="360" w:lineRule="auto"/>
        <w:ind w:left="0" w:right="49" w:firstLine="0"/>
        <w:contextualSpacing/>
        <w:jc w:val="both"/>
        <w:rPr>
          <w:rFonts w:ascii="Palatino Linotype" w:eastAsia="MS Mincho" w:hAnsi="Palatino Linotype" w:cs="Times New Roman"/>
        </w:rPr>
      </w:pPr>
      <w:r w:rsidRPr="005C1ECA">
        <w:rPr>
          <w:rFonts w:ascii="Palatino Linotype" w:eastAsia="MS Mincho" w:hAnsi="Palatino Linotype" w:cs="Times New Roman"/>
        </w:rPr>
        <w:t xml:space="preserve">Ante tal hecho, es de advertirse que el </w:t>
      </w:r>
      <w:r w:rsidRPr="005C1ECA">
        <w:rPr>
          <w:rFonts w:ascii="Palatino Linotype" w:eastAsia="MS Mincho" w:hAnsi="Palatino Linotype" w:cs="Times New Roman"/>
          <w:b/>
        </w:rPr>
        <w:t xml:space="preserve">Sujeto Obligado </w:t>
      </w:r>
      <w:r w:rsidRPr="005C1ECA">
        <w:rPr>
          <w:rFonts w:ascii="Palatino Linotype" w:eastAsia="MS Mincho" w:hAnsi="Palatino Linotype" w:cs="Times New Roman"/>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2FAB892B" w14:textId="77777777" w:rsidR="001A1087" w:rsidRPr="005C1ECA" w:rsidRDefault="001A1087" w:rsidP="001A1087">
      <w:pPr>
        <w:spacing w:line="360" w:lineRule="auto"/>
        <w:ind w:right="49"/>
        <w:contextualSpacing/>
        <w:jc w:val="both"/>
        <w:rPr>
          <w:rFonts w:ascii="Palatino Linotype" w:eastAsia="MS Mincho" w:hAnsi="Palatino Linotype" w:cs="Times New Roman"/>
        </w:rPr>
      </w:pPr>
    </w:p>
    <w:p w14:paraId="62BA1195" w14:textId="77777777" w:rsidR="001A1087" w:rsidRPr="005C1ECA" w:rsidRDefault="001A1087" w:rsidP="001A1087">
      <w:pPr>
        <w:spacing w:line="360" w:lineRule="auto"/>
        <w:ind w:left="567" w:right="567"/>
        <w:jc w:val="both"/>
        <w:rPr>
          <w:rFonts w:ascii="Palatino Linotype" w:eastAsia="Arial" w:hAnsi="Palatino Linotype" w:cs="Arial"/>
          <w:i/>
        </w:rPr>
      </w:pPr>
      <w:r w:rsidRPr="005C1ECA">
        <w:rPr>
          <w:rFonts w:ascii="Palatino Linotype" w:eastAsia="Arial" w:hAnsi="Palatino Linotype" w:cs="Arial"/>
          <w:b/>
          <w:i/>
        </w:rPr>
        <w:t>La</w:t>
      </w:r>
      <w:r w:rsidRPr="005C1ECA">
        <w:rPr>
          <w:rFonts w:ascii="Palatino Linotype" w:eastAsia="Arial" w:hAnsi="Palatino Linotype" w:cs="Arial"/>
          <w:b/>
          <w:i/>
          <w:spacing w:val="7"/>
        </w:rPr>
        <w:t xml:space="preserve"> </w:t>
      </w:r>
      <w:r w:rsidRPr="005C1ECA">
        <w:rPr>
          <w:rFonts w:ascii="Palatino Linotype" w:eastAsia="Arial" w:hAnsi="Palatino Linotype" w:cs="Arial"/>
          <w:b/>
          <w:i/>
          <w:spacing w:val="1"/>
        </w:rPr>
        <w:t>c</w:t>
      </w:r>
      <w:r w:rsidRPr="005C1ECA">
        <w:rPr>
          <w:rFonts w:ascii="Palatino Linotype" w:eastAsia="Arial" w:hAnsi="Palatino Linotype" w:cs="Arial"/>
          <w:b/>
          <w:i/>
        </w:rPr>
        <w:t>l</w:t>
      </w:r>
      <w:r w:rsidRPr="005C1ECA">
        <w:rPr>
          <w:rFonts w:ascii="Palatino Linotype" w:eastAsia="Arial" w:hAnsi="Palatino Linotype" w:cs="Arial"/>
          <w:b/>
          <w:i/>
          <w:spacing w:val="-1"/>
        </w:rPr>
        <w:t>a</w:t>
      </w:r>
      <w:r w:rsidRPr="005C1ECA">
        <w:rPr>
          <w:rFonts w:ascii="Palatino Linotype" w:eastAsia="Arial" w:hAnsi="Palatino Linotype" w:cs="Arial"/>
          <w:b/>
          <w:i/>
          <w:spacing w:val="1"/>
        </w:rPr>
        <w:t>s</w:t>
      </w:r>
      <w:r w:rsidRPr="005C1ECA">
        <w:rPr>
          <w:rFonts w:ascii="Palatino Linotype" w:eastAsia="Arial" w:hAnsi="Palatino Linotype" w:cs="Arial"/>
          <w:b/>
          <w:i/>
        </w:rPr>
        <w:t>ifi</w:t>
      </w:r>
      <w:r w:rsidRPr="005C1ECA">
        <w:rPr>
          <w:rFonts w:ascii="Palatino Linotype" w:eastAsia="Arial" w:hAnsi="Palatino Linotype" w:cs="Arial"/>
          <w:b/>
          <w:i/>
          <w:spacing w:val="-1"/>
        </w:rPr>
        <w:t>c</w:t>
      </w:r>
      <w:r w:rsidRPr="005C1ECA">
        <w:rPr>
          <w:rFonts w:ascii="Palatino Linotype" w:eastAsia="Arial" w:hAnsi="Palatino Linotype" w:cs="Arial"/>
          <w:b/>
          <w:i/>
          <w:spacing w:val="1"/>
        </w:rPr>
        <w:t>ac</w:t>
      </w:r>
      <w:r w:rsidRPr="005C1ECA">
        <w:rPr>
          <w:rFonts w:ascii="Palatino Linotype" w:eastAsia="Arial" w:hAnsi="Palatino Linotype" w:cs="Arial"/>
          <w:b/>
          <w:i/>
        </w:rPr>
        <w:t>ión</w:t>
      </w:r>
      <w:r w:rsidRPr="005C1ECA">
        <w:rPr>
          <w:rFonts w:ascii="Palatino Linotype" w:eastAsia="Arial" w:hAnsi="Palatino Linotype" w:cs="Arial"/>
          <w:b/>
          <w:i/>
          <w:spacing w:val="7"/>
        </w:rPr>
        <w:t xml:space="preserve"> </w:t>
      </w:r>
      <w:r w:rsidRPr="005C1ECA">
        <w:rPr>
          <w:rFonts w:ascii="Palatino Linotype" w:eastAsia="Arial" w:hAnsi="Palatino Linotype" w:cs="Arial"/>
          <w:b/>
          <w:i/>
        </w:rPr>
        <w:t xml:space="preserve">y </w:t>
      </w:r>
      <w:r w:rsidRPr="005C1ECA">
        <w:rPr>
          <w:rFonts w:ascii="Palatino Linotype" w:eastAsia="Arial" w:hAnsi="Palatino Linotype" w:cs="Arial"/>
          <w:b/>
          <w:i/>
          <w:spacing w:val="3"/>
        </w:rPr>
        <w:t>l</w:t>
      </w:r>
      <w:r w:rsidRPr="005C1ECA">
        <w:rPr>
          <w:rFonts w:ascii="Palatino Linotype" w:eastAsia="Arial" w:hAnsi="Palatino Linotype" w:cs="Arial"/>
          <w:b/>
          <w:i/>
        </w:rPr>
        <w:t>a</w:t>
      </w:r>
      <w:r w:rsidRPr="005C1ECA">
        <w:rPr>
          <w:rFonts w:ascii="Palatino Linotype" w:eastAsia="Arial" w:hAnsi="Palatino Linotype" w:cs="Arial"/>
          <w:b/>
          <w:i/>
          <w:spacing w:val="7"/>
        </w:rPr>
        <w:t xml:space="preserve"> </w:t>
      </w:r>
      <w:r w:rsidRPr="005C1ECA">
        <w:rPr>
          <w:rFonts w:ascii="Palatino Linotype" w:eastAsia="Arial" w:hAnsi="Palatino Linotype" w:cs="Arial"/>
          <w:b/>
          <w:i/>
        </w:rPr>
        <w:t>in</w:t>
      </w:r>
      <w:r w:rsidRPr="005C1ECA">
        <w:rPr>
          <w:rFonts w:ascii="Palatino Linotype" w:eastAsia="Arial" w:hAnsi="Palatino Linotype" w:cs="Arial"/>
          <w:b/>
          <w:i/>
          <w:spacing w:val="1"/>
        </w:rPr>
        <w:t>e</w:t>
      </w:r>
      <w:r w:rsidRPr="005C1ECA">
        <w:rPr>
          <w:rFonts w:ascii="Palatino Linotype" w:eastAsia="Arial" w:hAnsi="Palatino Linotype" w:cs="Arial"/>
          <w:b/>
          <w:i/>
          <w:spacing w:val="-1"/>
        </w:rPr>
        <w:t>x</w:t>
      </w:r>
      <w:r w:rsidRPr="005C1ECA">
        <w:rPr>
          <w:rFonts w:ascii="Palatino Linotype" w:eastAsia="Arial" w:hAnsi="Palatino Linotype" w:cs="Arial"/>
          <w:b/>
          <w:i/>
        </w:rPr>
        <w:t>i</w:t>
      </w:r>
      <w:r w:rsidRPr="005C1ECA">
        <w:rPr>
          <w:rFonts w:ascii="Palatino Linotype" w:eastAsia="Arial" w:hAnsi="Palatino Linotype" w:cs="Arial"/>
          <w:b/>
          <w:i/>
          <w:spacing w:val="1"/>
        </w:rPr>
        <w:t>s</w:t>
      </w:r>
      <w:r w:rsidRPr="005C1ECA">
        <w:rPr>
          <w:rFonts w:ascii="Palatino Linotype" w:eastAsia="Arial" w:hAnsi="Palatino Linotype" w:cs="Arial"/>
          <w:b/>
          <w:i/>
        </w:rPr>
        <w:t>ten</w:t>
      </w:r>
      <w:r w:rsidRPr="005C1ECA">
        <w:rPr>
          <w:rFonts w:ascii="Palatino Linotype" w:eastAsia="Arial" w:hAnsi="Palatino Linotype" w:cs="Arial"/>
          <w:b/>
          <w:i/>
          <w:spacing w:val="-1"/>
        </w:rPr>
        <w:t>c</w:t>
      </w:r>
      <w:r w:rsidRPr="005C1ECA">
        <w:rPr>
          <w:rFonts w:ascii="Palatino Linotype" w:eastAsia="Arial" w:hAnsi="Palatino Linotype" w:cs="Arial"/>
          <w:b/>
          <w:i/>
        </w:rPr>
        <w:t>ia</w:t>
      </w:r>
      <w:r w:rsidRPr="005C1ECA">
        <w:rPr>
          <w:rFonts w:ascii="Palatino Linotype" w:eastAsia="Arial" w:hAnsi="Palatino Linotype" w:cs="Arial"/>
          <w:b/>
          <w:i/>
          <w:spacing w:val="8"/>
        </w:rPr>
        <w:t xml:space="preserve"> </w:t>
      </w:r>
      <w:r w:rsidRPr="005C1ECA">
        <w:rPr>
          <w:rFonts w:ascii="Palatino Linotype" w:eastAsia="Arial" w:hAnsi="Palatino Linotype" w:cs="Arial"/>
          <w:b/>
          <w:i/>
          <w:spacing w:val="-3"/>
        </w:rPr>
        <w:t>d</w:t>
      </w:r>
      <w:r w:rsidRPr="005C1ECA">
        <w:rPr>
          <w:rFonts w:ascii="Palatino Linotype" w:eastAsia="Arial" w:hAnsi="Palatino Linotype" w:cs="Arial"/>
          <w:b/>
          <w:i/>
        </w:rPr>
        <w:t>e</w:t>
      </w:r>
      <w:r w:rsidRPr="005C1ECA">
        <w:rPr>
          <w:rFonts w:ascii="Palatino Linotype" w:eastAsia="Arial" w:hAnsi="Palatino Linotype" w:cs="Arial"/>
          <w:b/>
          <w:i/>
          <w:spacing w:val="12"/>
        </w:rPr>
        <w:t xml:space="preserve"> </w:t>
      </w:r>
      <w:r w:rsidRPr="005C1ECA">
        <w:rPr>
          <w:rFonts w:ascii="Palatino Linotype" w:eastAsia="Arial" w:hAnsi="Palatino Linotype" w:cs="Arial"/>
          <w:b/>
          <w:i/>
        </w:rPr>
        <w:t>i</w:t>
      </w:r>
      <w:r w:rsidRPr="005C1ECA">
        <w:rPr>
          <w:rFonts w:ascii="Palatino Linotype" w:eastAsia="Arial" w:hAnsi="Palatino Linotype" w:cs="Arial"/>
          <w:b/>
          <w:i/>
          <w:spacing w:val="-2"/>
        </w:rPr>
        <w:t>n</w:t>
      </w:r>
      <w:r w:rsidRPr="005C1ECA">
        <w:rPr>
          <w:rFonts w:ascii="Palatino Linotype" w:eastAsia="Arial" w:hAnsi="Palatino Linotype" w:cs="Arial"/>
          <w:b/>
          <w:i/>
        </w:rPr>
        <w:t>f</w:t>
      </w:r>
      <w:r w:rsidRPr="005C1ECA">
        <w:rPr>
          <w:rFonts w:ascii="Palatino Linotype" w:eastAsia="Arial" w:hAnsi="Palatino Linotype" w:cs="Arial"/>
          <w:b/>
          <w:i/>
          <w:spacing w:val="-1"/>
        </w:rPr>
        <w:t>o</w:t>
      </w:r>
      <w:r w:rsidRPr="005C1ECA">
        <w:rPr>
          <w:rFonts w:ascii="Palatino Linotype" w:eastAsia="Arial" w:hAnsi="Palatino Linotype" w:cs="Arial"/>
          <w:b/>
          <w:i/>
        </w:rPr>
        <w:t>rm</w:t>
      </w:r>
      <w:r w:rsidRPr="005C1ECA">
        <w:rPr>
          <w:rFonts w:ascii="Palatino Linotype" w:eastAsia="Arial" w:hAnsi="Palatino Linotype" w:cs="Arial"/>
          <w:b/>
          <w:i/>
          <w:spacing w:val="1"/>
        </w:rPr>
        <w:t>ac</w:t>
      </w:r>
      <w:r w:rsidRPr="005C1ECA">
        <w:rPr>
          <w:rFonts w:ascii="Palatino Linotype" w:eastAsia="Arial" w:hAnsi="Palatino Linotype" w:cs="Arial"/>
          <w:b/>
          <w:i/>
        </w:rPr>
        <w:t>ión</w:t>
      </w:r>
      <w:r w:rsidRPr="005C1ECA">
        <w:rPr>
          <w:rFonts w:ascii="Palatino Linotype" w:eastAsia="Arial" w:hAnsi="Palatino Linotype" w:cs="Arial"/>
          <w:b/>
          <w:i/>
          <w:spacing w:val="7"/>
        </w:rPr>
        <w:t xml:space="preserve"> </w:t>
      </w:r>
      <w:r w:rsidRPr="005C1ECA">
        <w:rPr>
          <w:rFonts w:ascii="Palatino Linotype" w:eastAsia="Arial" w:hAnsi="Palatino Linotype" w:cs="Arial"/>
          <w:b/>
          <w:i/>
          <w:spacing w:val="1"/>
        </w:rPr>
        <w:t>s</w:t>
      </w:r>
      <w:r w:rsidRPr="005C1ECA">
        <w:rPr>
          <w:rFonts w:ascii="Palatino Linotype" w:eastAsia="Arial" w:hAnsi="Palatino Linotype" w:cs="Arial"/>
          <w:b/>
          <w:i/>
        </w:rPr>
        <w:t>on</w:t>
      </w:r>
      <w:r w:rsidRPr="005C1ECA">
        <w:rPr>
          <w:rFonts w:ascii="Palatino Linotype" w:eastAsia="Arial" w:hAnsi="Palatino Linotype" w:cs="Arial"/>
          <w:b/>
          <w:i/>
          <w:spacing w:val="4"/>
        </w:rPr>
        <w:t xml:space="preserve"> </w:t>
      </w:r>
      <w:r w:rsidRPr="005C1ECA">
        <w:rPr>
          <w:rFonts w:ascii="Palatino Linotype" w:eastAsia="Arial" w:hAnsi="Palatino Linotype" w:cs="Arial"/>
          <w:b/>
          <w:i/>
          <w:spacing w:val="1"/>
        </w:rPr>
        <w:t>c</w:t>
      </w:r>
      <w:r w:rsidRPr="005C1ECA">
        <w:rPr>
          <w:rFonts w:ascii="Palatino Linotype" w:eastAsia="Arial" w:hAnsi="Palatino Linotype" w:cs="Arial"/>
          <w:b/>
          <w:i/>
        </w:rPr>
        <w:t>on</w:t>
      </w:r>
      <w:r w:rsidRPr="005C1ECA">
        <w:rPr>
          <w:rFonts w:ascii="Palatino Linotype" w:eastAsia="Arial" w:hAnsi="Palatino Linotype" w:cs="Arial"/>
          <w:b/>
          <w:i/>
          <w:spacing w:val="-2"/>
        </w:rPr>
        <w:t>c</w:t>
      </w:r>
      <w:r w:rsidRPr="005C1ECA">
        <w:rPr>
          <w:rFonts w:ascii="Palatino Linotype" w:eastAsia="Arial" w:hAnsi="Palatino Linotype" w:cs="Arial"/>
          <w:b/>
          <w:i/>
          <w:spacing w:val="1"/>
        </w:rPr>
        <w:t>e</w:t>
      </w:r>
      <w:r w:rsidRPr="005C1ECA">
        <w:rPr>
          <w:rFonts w:ascii="Palatino Linotype" w:eastAsia="Arial" w:hAnsi="Palatino Linotype" w:cs="Arial"/>
          <w:b/>
          <w:i/>
        </w:rPr>
        <w:t>p</w:t>
      </w:r>
      <w:r w:rsidRPr="005C1ECA">
        <w:rPr>
          <w:rFonts w:ascii="Palatino Linotype" w:eastAsia="Arial" w:hAnsi="Palatino Linotype" w:cs="Arial"/>
          <w:b/>
          <w:i/>
          <w:spacing w:val="-1"/>
        </w:rPr>
        <w:t>t</w:t>
      </w:r>
      <w:r w:rsidRPr="005C1ECA">
        <w:rPr>
          <w:rFonts w:ascii="Palatino Linotype" w:eastAsia="Arial" w:hAnsi="Palatino Linotype" w:cs="Arial"/>
          <w:b/>
          <w:i/>
        </w:rPr>
        <w:t>os</w:t>
      </w:r>
      <w:r w:rsidRPr="005C1ECA">
        <w:rPr>
          <w:rFonts w:ascii="Palatino Linotype" w:eastAsia="Arial" w:hAnsi="Palatino Linotype" w:cs="Arial"/>
          <w:b/>
          <w:i/>
          <w:spacing w:val="7"/>
        </w:rPr>
        <w:t xml:space="preserve"> </w:t>
      </w:r>
      <w:r w:rsidRPr="005C1ECA">
        <w:rPr>
          <w:rFonts w:ascii="Palatino Linotype" w:eastAsia="Arial" w:hAnsi="Palatino Linotype" w:cs="Arial"/>
          <w:b/>
          <w:i/>
        </w:rPr>
        <w:t>que</w:t>
      </w:r>
      <w:r w:rsidRPr="005C1ECA">
        <w:rPr>
          <w:rFonts w:ascii="Palatino Linotype" w:eastAsia="Arial" w:hAnsi="Palatino Linotype" w:cs="Arial"/>
          <w:b/>
          <w:i/>
          <w:spacing w:val="10"/>
        </w:rPr>
        <w:t xml:space="preserve"> </w:t>
      </w:r>
      <w:r w:rsidRPr="005C1ECA">
        <w:rPr>
          <w:rFonts w:ascii="Palatino Linotype" w:eastAsia="Arial" w:hAnsi="Palatino Linotype" w:cs="Arial"/>
          <w:b/>
          <w:i/>
        </w:rPr>
        <w:t>no pued</w:t>
      </w:r>
      <w:r w:rsidRPr="005C1ECA">
        <w:rPr>
          <w:rFonts w:ascii="Palatino Linotype" w:eastAsia="Arial" w:hAnsi="Palatino Linotype" w:cs="Arial"/>
          <w:b/>
          <w:i/>
          <w:spacing w:val="1"/>
        </w:rPr>
        <w:t>e</w:t>
      </w:r>
      <w:r w:rsidRPr="005C1ECA">
        <w:rPr>
          <w:rFonts w:ascii="Palatino Linotype" w:eastAsia="Arial" w:hAnsi="Palatino Linotype" w:cs="Arial"/>
          <w:b/>
          <w:i/>
        </w:rPr>
        <w:t>n</w:t>
      </w:r>
      <w:r w:rsidRPr="005C1ECA">
        <w:rPr>
          <w:rFonts w:ascii="Palatino Linotype" w:eastAsia="Arial" w:hAnsi="Palatino Linotype" w:cs="Arial"/>
          <w:b/>
          <w:i/>
          <w:spacing w:val="36"/>
        </w:rPr>
        <w:t xml:space="preserve"> </w:t>
      </w:r>
      <w:r w:rsidRPr="005C1ECA">
        <w:rPr>
          <w:rFonts w:ascii="Palatino Linotype" w:eastAsia="Arial" w:hAnsi="Palatino Linotype" w:cs="Arial"/>
          <w:b/>
          <w:i/>
          <w:spacing w:val="1"/>
        </w:rPr>
        <w:t>c</w:t>
      </w:r>
      <w:r w:rsidRPr="005C1ECA">
        <w:rPr>
          <w:rFonts w:ascii="Palatino Linotype" w:eastAsia="Arial" w:hAnsi="Palatino Linotype" w:cs="Arial"/>
          <w:b/>
          <w:i/>
        </w:rPr>
        <w:t>o</w:t>
      </w:r>
      <w:r w:rsidRPr="005C1ECA">
        <w:rPr>
          <w:rFonts w:ascii="Palatino Linotype" w:eastAsia="Arial" w:hAnsi="Palatino Linotype" w:cs="Arial"/>
          <w:b/>
          <w:i/>
          <w:spacing w:val="-2"/>
        </w:rPr>
        <w:t>e</w:t>
      </w:r>
      <w:r w:rsidRPr="005C1ECA">
        <w:rPr>
          <w:rFonts w:ascii="Palatino Linotype" w:eastAsia="Arial" w:hAnsi="Palatino Linotype" w:cs="Arial"/>
          <w:b/>
          <w:i/>
          <w:spacing w:val="1"/>
        </w:rPr>
        <w:t>x</w:t>
      </w:r>
      <w:r w:rsidRPr="005C1ECA">
        <w:rPr>
          <w:rFonts w:ascii="Palatino Linotype" w:eastAsia="Arial" w:hAnsi="Palatino Linotype" w:cs="Arial"/>
          <w:b/>
          <w:i/>
        </w:rPr>
        <w:t>i</w:t>
      </w:r>
      <w:r w:rsidRPr="005C1ECA">
        <w:rPr>
          <w:rFonts w:ascii="Palatino Linotype" w:eastAsia="Arial" w:hAnsi="Palatino Linotype" w:cs="Arial"/>
          <w:b/>
          <w:i/>
          <w:spacing w:val="1"/>
        </w:rPr>
        <w:t>s</w:t>
      </w:r>
      <w:r w:rsidRPr="005C1ECA">
        <w:rPr>
          <w:rFonts w:ascii="Palatino Linotype" w:eastAsia="Arial" w:hAnsi="Palatino Linotype" w:cs="Arial"/>
          <w:b/>
          <w:i/>
        </w:rPr>
        <w:t>tir.</w:t>
      </w:r>
      <w:r w:rsidRPr="005C1ECA">
        <w:rPr>
          <w:rFonts w:ascii="Palatino Linotype" w:eastAsia="Arial" w:hAnsi="Palatino Linotype" w:cs="Arial"/>
          <w:b/>
          <w:i/>
          <w:spacing w:val="35"/>
        </w:rPr>
        <w:t xml:space="preserve"> </w:t>
      </w:r>
      <w:r w:rsidRPr="005C1ECA">
        <w:rPr>
          <w:rFonts w:ascii="Palatino Linotype" w:eastAsia="Arial" w:hAnsi="Palatino Linotype" w:cs="Arial"/>
          <w:i/>
          <w:spacing w:val="1"/>
        </w:rPr>
        <w:t>L</w:t>
      </w:r>
      <w:r w:rsidRPr="005C1ECA">
        <w:rPr>
          <w:rFonts w:ascii="Palatino Linotype" w:eastAsia="Arial" w:hAnsi="Palatino Linotype" w:cs="Arial"/>
          <w:i/>
        </w:rPr>
        <w:t>a</w:t>
      </w:r>
      <w:r w:rsidRPr="005C1ECA">
        <w:rPr>
          <w:rFonts w:ascii="Palatino Linotype" w:eastAsia="Arial" w:hAnsi="Palatino Linotype" w:cs="Arial"/>
          <w:i/>
          <w:spacing w:val="25"/>
        </w:rPr>
        <w:t xml:space="preserve"> </w:t>
      </w:r>
      <w:r w:rsidRPr="005C1ECA">
        <w:rPr>
          <w:rFonts w:ascii="Palatino Linotype" w:eastAsia="Arial" w:hAnsi="Palatino Linotype" w:cs="Arial"/>
          <w:i/>
        </w:rPr>
        <w:t>in</w:t>
      </w:r>
      <w:r w:rsidRPr="005C1ECA">
        <w:rPr>
          <w:rFonts w:ascii="Palatino Linotype" w:eastAsia="Arial" w:hAnsi="Palatino Linotype" w:cs="Arial"/>
          <w:i/>
          <w:spacing w:val="1"/>
        </w:rPr>
        <w:t>e</w:t>
      </w:r>
      <w:r w:rsidRPr="005C1ECA">
        <w:rPr>
          <w:rFonts w:ascii="Palatino Linotype" w:eastAsia="Arial" w:hAnsi="Palatino Linotype" w:cs="Arial"/>
          <w:i/>
          <w:spacing w:val="-2"/>
        </w:rPr>
        <w:t>x</w:t>
      </w:r>
      <w:r w:rsidRPr="005C1ECA">
        <w:rPr>
          <w:rFonts w:ascii="Palatino Linotype" w:eastAsia="Arial" w:hAnsi="Palatino Linotype" w:cs="Arial"/>
          <w:i/>
        </w:rPr>
        <w:t>ist</w:t>
      </w:r>
      <w:r w:rsidRPr="005C1ECA">
        <w:rPr>
          <w:rFonts w:ascii="Palatino Linotype" w:eastAsia="Arial" w:hAnsi="Palatino Linotype" w:cs="Arial"/>
          <w:i/>
          <w:spacing w:val="1"/>
        </w:rPr>
        <w:t>en</w:t>
      </w:r>
      <w:r w:rsidRPr="005C1ECA">
        <w:rPr>
          <w:rFonts w:ascii="Palatino Linotype" w:eastAsia="Arial" w:hAnsi="Palatino Linotype" w:cs="Arial"/>
          <w:i/>
        </w:rPr>
        <w:t>cia</w:t>
      </w:r>
      <w:r w:rsidRPr="005C1ECA">
        <w:rPr>
          <w:rFonts w:ascii="Palatino Linotype" w:eastAsia="Arial" w:hAnsi="Palatino Linotype" w:cs="Arial"/>
          <w:i/>
          <w:spacing w:val="27"/>
        </w:rPr>
        <w:t xml:space="preserve"> </w:t>
      </w:r>
      <w:r w:rsidRPr="005C1ECA">
        <w:rPr>
          <w:rFonts w:ascii="Palatino Linotype" w:eastAsia="Arial" w:hAnsi="Palatino Linotype" w:cs="Arial"/>
          <w:i/>
        </w:rPr>
        <w:t>i</w:t>
      </w:r>
      <w:r w:rsidRPr="005C1ECA">
        <w:rPr>
          <w:rFonts w:ascii="Palatino Linotype" w:eastAsia="Arial" w:hAnsi="Palatino Linotype" w:cs="Arial"/>
          <w:i/>
          <w:spacing w:val="1"/>
        </w:rPr>
        <w:t>mp</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rPr>
        <w:t>ca</w:t>
      </w:r>
      <w:r w:rsidRPr="005C1ECA">
        <w:rPr>
          <w:rFonts w:ascii="Palatino Linotype" w:eastAsia="Arial" w:hAnsi="Palatino Linotype" w:cs="Arial"/>
          <w:i/>
          <w:spacing w:val="28"/>
        </w:rPr>
        <w:t xml:space="preserve"> </w:t>
      </w:r>
      <w:r w:rsidRPr="005C1ECA">
        <w:rPr>
          <w:rFonts w:ascii="Palatino Linotype" w:eastAsia="Arial" w:hAnsi="Palatino Linotype" w:cs="Arial"/>
          <w:i/>
          <w:spacing w:val="-1"/>
        </w:rPr>
        <w:t>n</w:t>
      </w:r>
      <w:r w:rsidRPr="005C1ECA">
        <w:rPr>
          <w:rFonts w:ascii="Palatino Linotype" w:eastAsia="Arial" w:hAnsi="Palatino Linotype" w:cs="Arial"/>
          <w:i/>
          <w:spacing w:val="1"/>
        </w:rPr>
        <w:t>e</w:t>
      </w:r>
      <w:r w:rsidRPr="005C1ECA">
        <w:rPr>
          <w:rFonts w:ascii="Palatino Linotype" w:eastAsia="Arial" w:hAnsi="Palatino Linotype" w:cs="Arial"/>
          <w:i/>
        </w:rPr>
        <w:t>c</w:t>
      </w:r>
      <w:r w:rsidRPr="005C1ECA">
        <w:rPr>
          <w:rFonts w:ascii="Palatino Linotype" w:eastAsia="Arial" w:hAnsi="Palatino Linotype" w:cs="Arial"/>
          <w:i/>
          <w:spacing w:val="1"/>
        </w:rPr>
        <w:t>e</w:t>
      </w:r>
      <w:r w:rsidRPr="005C1ECA">
        <w:rPr>
          <w:rFonts w:ascii="Palatino Linotype" w:eastAsia="Arial" w:hAnsi="Palatino Linotype" w:cs="Arial"/>
          <w:i/>
        </w:rPr>
        <w:t>s</w:t>
      </w:r>
      <w:r w:rsidRPr="005C1ECA">
        <w:rPr>
          <w:rFonts w:ascii="Palatino Linotype" w:eastAsia="Arial" w:hAnsi="Palatino Linotype" w:cs="Arial"/>
          <w:i/>
          <w:spacing w:val="1"/>
        </w:rPr>
        <w:t>a</w:t>
      </w:r>
      <w:r w:rsidRPr="005C1ECA">
        <w:rPr>
          <w:rFonts w:ascii="Palatino Linotype" w:eastAsia="Arial" w:hAnsi="Palatino Linotype" w:cs="Arial"/>
          <w:i/>
        </w:rPr>
        <w:t>r</w:t>
      </w:r>
      <w:r w:rsidRPr="005C1ECA">
        <w:rPr>
          <w:rFonts w:ascii="Palatino Linotype" w:eastAsia="Arial" w:hAnsi="Palatino Linotype" w:cs="Arial"/>
          <w:i/>
          <w:spacing w:val="-1"/>
        </w:rPr>
        <w:t>ia</w:t>
      </w:r>
      <w:r w:rsidRPr="005C1ECA">
        <w:rPr>
          <w:rFonts w:ascii="Palatino Linotype" w:eastAsia="Arial" w:hAnsi="Palatino Linotype" w:cs="Arial"/>
          <w:i/>
          <w:spacing w:val="1"/>
        </w:rPr>
        <w:t>me</w:t>
      </w:r>
      <w:r w:rsidRPr="005C1ECA">
        <w:rPr>
          <w:rFonts w:ascii="Palatino Linotype" w:eastAsia="Arial" w:hAnsi="Palatino Linotype" w:cs="Arial"/>
          <w:i/>
          <w:spacing w:val="-1"/>
        </w:rPr>
        <w:t>n</w:t>
      </w:r>
      <w:r w:rsidRPr="005C1ECA">
        <w:rPr>
          <w:rFonts w:ascii="Palatino Linotype" w:eastAsia="Arial" w:hAnsi="Palatino Linotype" w:cs="Arial"/>
          <w:i/>
        </w:rPr>
        <w:t>te</w:t>
      </w:r>
      <w:r w:rsidRPr="005C1ECA">
        <w:rPr>
          <w:rFonts w:ascii="Palatino Linotype" w:eastAsia="Arial" w:hAnsi="Palatino Linotype" w:cs="Arial"/>
          <w:i/>
          <w:spacing w:val="28"/>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28"/>
        </w:rPr>
        <w:t xml:space="preserve"> </w:t>
      </w:r>
      <w:r w:rsidRPr="005C1ECA">
        <w:rPr>
          <w:rFonts w:ascii="Palatino Linotype" w:eastAsia="Arial" w:hAnsi="Palatino Linotype" w:cs="Arial"/>
          <w:i/>
        </w:rPr>
        <w:t>la</w:t>
      </w:r>
      <w:r w:rsidRPr="005C1ECA">
        <w:rPr>
          <w:rFonts w:ascii="Palatino Linotype" w:eastAsia="Arial" w:hAnsi="Palatino Linotype" w:cs="Arial"/>
          <w:i/>
          <w:spacing w:val="25"/>
        </w:rPr>
        <w:t xml:space="preserve"> </w:t>
      </w:r>
      <w:r w:rsidRPr="005C1ECA">
        <w:rPr>
          <w:rFonts w:ascii="Palatino Linotype" w:eastAsia="Arial" w:hAnsi="Palatino Linotype" w:cs="Arial"/>
          <w:i/>
        </w:rPr>
        <w:t>in</w:t>
      </w:r>
      <w:r w:rsidRPr="005C1ECA">
        <w:rPr>
          <w:rFonts w:ascii="Palatino Linotype" w:eastAsia="Arial" w:hAnsi="Palatino Linotype" w:cs="Arial"/>
          <w:i/>
          <w:spacing w:val="1"/>
        </w:rPr>
        <w:t>fo</w:t>
      </w:r>
      <w:r w:rsidRPr="005C1ECA">
        <w:rPr>
          <w:rFonts w:ascii="Palatino Linotype" w:eastAsia="Arial" w:hAnsi="Palatino Linotype" w:cs="Arial"/>
          <w:i/>
        </w:rPr>
        <w:t>r</w:t>
      </w:r>
      <w:r w:rsidRPr="005C1ECA">
        <w:rPr>
          <w:rFonts w:ascii="Palatino Linotype" w:eastAsia="Arial" w:hAnsi="Palatino Linotype" w:cs="Arial"/>
          <w:i/>
          <w:spacing w:val="-1"/>
        </w:rPr>
        <w:t>m</w:t>
      </w:r>
      <w:r w:rsidRPr="005C1ECA">
        <w:rPr>
          <w:rFonts w:ascii="Palatino Linotype" w:eastAsia="Arial" w:hAnsi="Palatino Linotype" w:cs="Arial"/>
          <w:i/>
          <w:spacing w:val="1"/>
        </w:rPr>
        <w:t>a</w:t>
      </w:r>
      <w:r w:rsidRPr="005C1ECA">
        <w:rPr>
          <w:rFonts w:ascii="Palatino Linotype" w:eastAsia="Arial" w:hAnsi="Palatino Linotype" w:cs="Arial"/>
          <w:i/>
        </w:rPr>
        <w:t>ción</w:t>
      </w:r>
      <w:r w:rsidRPr="005C1ECA">
        <w:rPr>
          <w:rFonts w:ascii="Palatino Linotype" w:eastAsia="Arial" w:hAnsi="Palatino Linotype" w:cs="Arial"/>
          <w:i/>
          <w:spacing w:val="26"/>
        </w:rPr>
        <w:t xml:space="preserve"> </w:t>
      </w:r>
      <w:r w:rsidRPr="005C1ECA">
        <w:rPr>
          <w:rFonts w:ascii="Palatino Linotype" w:eastAsia="Arial" w:hAnsi="Palatino Linotype" w:cs="Arial"/>
          <w:i/>
          <w:spacing w:val="-1"/>
        </w:rPr>
        <w:t>n</w:t>
      </w:r>
      <w:r w:rsidRPr="005C1ECA">
        <w:rPr>
          <w:rFonts w:ascii="Palatino Linotype" w:eastAsia="Arial" w:hAnsi="Palatino Linotype" w:cs="Arial"/>
          <w:i/>
        </w:rPr>
        <w:t>o se</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en</w:t>
      </w:r>
      <w:r w:rsidRPr="005C1ECA">
        <w:rPr>
          <w:rFonts w:ascii="Palatino Linotype" w:eastAsia="Arial" w:hAnsi="Palatino Linotype" w:cs="Arial"/>
          <w:i/>
          <w:spacing w:val="-2"/>
        </w:rPr>
        <w:t>c</w:t>
      </w:r>
      <w:r w:rsidRPr="005C1ECA">
        <w:rPr>
          <w:rFonts w:ascii="Palatino Linotype" w:eastAsia="Arial" w:hAnsi="Palatino Linotype" w:cs="Arial"/>
          <w:i/>
          <w:spacing w:val="1"/>
        </w:rPr>
        <w:t>ue</w:t>
      </w:r>
      <w:r w:rsidRPr="005C1ECA">
        <w:rPr>
          <w:rFonts w:ascii="Palatino Linotype" w:eastAsia="Arial" w:hAnsi="Palatino Linotype" w:cs="Arial"/>
          <w:i/>
          <w:spacing w:val="-1"/>
        </w:rPr>
        <w:t>n</w:t>
      </w:r>
      <w:r w:rsidRPr="005C1ECA">
        <w:rPr>
          <w:rFonts w:ascii="Palatino Linotype" w:eastAsia="Arial" w:hAnsi="Palatino Linotype" w:cs="Arial"/>
          <w:i/>
        </w:rPr>
        <w:t>tra</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n</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3"/>
        </w:rPr>
        <w:t>l</w:t>
      </w:r>
      <w:r w:rsidRPr="005C1ECA">
        <w:rPr>
          <w:rFonts w:ascii="Palatino Linotype" w:eastAsia="Arial" w:hAnsi="Palatino Linotype" w:cs="Arial"/>
          <w:i/>
          <w:spacing w:val="1"/>
        </w:rPr>
        <w:t>o</w:t>
      </w:r>
      <w:r w:rsidRPr="005C1ECA">
        <w:rPr>
          <w:rFonts w:ascii="Palatino Linotype" w:eastAsia="Arial" w:hAnsi="Palatino Linotype" w:cs="Arial"/>
          <w:i/>
        </w:rPr>
        <w:t>s</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a</w:t>
      </w:r>
      <w:r w:rsidRPr="005C1ECA">
        <w:rPr>
          <w:rFonts w:ascii="Palatino Linotype" w:eastAsia="Arial" w:hAnsi="Palatino Linotype" w:cs="Arial"/>
          <w:i/>
        </w:rPr>
        <w:t>rchi</w:t>
      </w:r>
      <w:r w:rsidRPr="005C1ECA">
        <w:rPr>
          <w:rFonts w:ascii="Palatino Linotype" w:eastAsia="Arial" w:hAnsi="Palatino Linotype" w:cs="Arial"/>
          <w:i/>
          <w:spacing w:val="-3"/>
        </w:rPr>
        <w:t>v</w:t>
      </w:r>
      <w:r w:rsidRPr="005C1ECA">
        <w:rPr>
          <w:rFonts w:ascii="Palatino Linotype" w:eastAsia="Arial" w:hAnsi="Palatino Linotype" w:cs="Arial"/>
          <w:i/>
          <w:spacing w:val="1"/>
        </w:rPr>
        <w:t>o</w:t>
      </w:r>
      <w:r w:rsidRPr="005C1ECA">
        <w:rPr>
          <w:rFonts w:ascii="Palatino Linotype" w:eastAsia="Arial" w:hAnsi="Palatino Linotype" w:cs="Arial"/>
          <w:i/>
        </w:rPr>
        <w:t>s</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3"/>
        </w:rPr>
        <w:t xml:space="preserve"> </w:t>
      </w:r>
      <w:r w:rsidRPr="005C1ECA">
        <w:rPr>
          <w:rFonts w:ascii="Palatino Linotype" w:eastAsia="Arial" w:hAnsi="Palatino Linotype" w:cs="Arial"/>
          <w:i/>
        </w:rPr>
        <w:t>la</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au</w:t>
      </w:r>
      <w:r w:rsidRPr="005C1ECA">
        <w:rPr>
          <w:rFonts w:ascii="Palatino Linotype" w:eastAsia="Arial" w:hAnsi="Palatino Linotype" w:cs="Arial"/>
          <w:i/>
          <w:spacing w:val="-2"/>
        </w:rPr>
        <w:t>t</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1"/>
        </w:rPr>
        <w:t>i</w:t>
      </w:r>
      <w:r w:rsidRPr="005C1ECA">
        <w:rPr>
          <w:rFonts w:ascii="Palatino Linotype" w:eastAsia="Arial" w:hAnsi="Palatino Linotype" w:cs="Arial"/>
          <w:i/>
          <w:spacing w:val="1"/>
        </w:rPr>
        <w:t>d</w:t>
      </w:r>
      <w:r w:rsidRPr="005C1ECA">
        <w:rPr>
          <w:rFonts w:ascii="Palatino Linotype" w:eastAsia="Arial" w:hAnsi="Palatino Linotype" w:cs="Arial"/>
          <w:i/>
          <w:spacing w:val="-1"/>
        </w:rPr>
        <w:t>a</w:t>
      </w:r>
      <w:r w:rsidRPr="005C1ECA">
        <w:rPr>
          <w:rFonts w:ascii="Palatino Linotype" w:eastAsia="Arial" w:hAnsi="Palatino Linotype" w:cs="Arial"/>
          <w:i/>
          <w:spacing w:val="1"/>
        </w:rPr>
        <w:t>d</w:t>
      </w:r>
      <w:r w:rsidRPr="005C1ECA">
        <w:rPr>
          <w:rFonts w:ascii="Palatino Linotype" w:eastAsia="Arial" w:hAnsi="Palatino Linotype" w:cs="Arial"/>
          <w:i/>
        </w:rPr>
        <w:t>,</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n</w:t>
      </w:r>
      <w:r w:rsidRPr="005C1ECA">
        <w:rPr>
          <w:rFonts w:ascii="Palatino Linotype" w:eastAsia="Arial" w:hAnsi="Palatino Linotype" w:cs="Arial"/>
          <w:i/>
        </w:rPr>
        <w:t>o</w:t>
      </w:r>
      <w:r w:rsidRPr="005C1ECA">
        <w:rPr>
          <w:rFonts w:ascii="Palatino Linotype" w:eastAsia="Arial" w:hAnsi="Palatino Linotype" w:cs="Arial"/>
          <w:i/>
          <w:spacing w:val="1"/>
        </w:rPr>
        <w:t xml:space="preserve"> ob</w:t>
      </w:r>
      <w:r w:rsidRPr="005C1ECA">
        <w:rPr>
          <w:rFonts w:ascii="Palatino Linotype" w:eastAsia="Arial" w:hAnsi="Palatino Linotype" w:cs="Arial"/>
          <w:i/>
        </w:rPr>
        <w:t>s</w:t>
      </w:r>
      <w:r w:rsidRPr="005C1ECA">
        <w:rPr>
          <w:rFonts w:ascii="Palatino Linotype" w:eastAsia="Arial" w:hAnsi="Palatino Linotype" w:cs="Arial"/>
          <w:i/>
          <w:spacing w:val="-2"/>
        </w:rPr>
        <w:t>t</w:t>
      </w:r>
      <w:r w:rsidRPr="005C1ECA">
        <w:rPr>
          <w:rFonts w:ascii="Palatino Linotype" w:eastAsia="Arial" w:hAnsi="Palatino Linotype" w:cs="Arial"/>
          <w:i/>
          <w:spacing w:val="1"/>
        </w:rPr>
        <w:t>an</w:t>
      </w:r>
      <w:r w:rsidRPr="005C1ECA">
        <w:rPr>
          <w:rFonts w:ascii="Palatino Linotype" w:eastAsia="Arial" w:hAnsi="Palatino Linotype" w:cs="Arial"/>
          <w:i/>
          <w:spacing w:val="-2"/>
        </w:rPr>
        <w:t>t</w:t>
      </w:r>
      <w:r w:rsidRPr="005C1ECA">
        <w:rPr>
          <w:rFonts w:ascii="Palatino Linotype" w:eastAsia="Arial" w:hAnsi="Palatino Linotype" w:cs="Arial"/>
          <w:i/>
        </w:rPr>
        <w:t>e</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la </w:t>
      </w:r>
      <w:r w:rsidRPr="005C1ECA">
        <w:rPr>
          <w:rFonts w:ascii="Palatino Linotype" w:eastAsia="Arial" w:hAnsi="Palatino Linotype" w:cs="Arial"/>
          <w:i/>
          <w:spacing w:val="1"/>
        </w:rPr>
        <w:t>de</w:t>
      </w:r>
      <w:r w:rsidRPr="005C1ECA">
        <w:rPr>
          <w:rFonts w:ascii="Palatino Linotype" w:eastAsia="Arial" w:hAnsi="Palatino Linotype" w:cs="Arial"/>
          <w:i/>
          <w:spacing w:val="-1"/>
        </w:rPr>
        <w:t>p</w:t>
      </w:r>
      <w:r w:rsidRPr="005C1ECA">
        <w:rPr>
          <w:rFonts w:ascii="Palatino Linotype" w:eastAsia="Arial" w:hAnsi="Palatino Linotype" w:cs="Arial"/>
          <w:i/>
          <w:spacing w:val="1"/>
        </w:rPr>
        <w:t>en</w:t>
      </w:r>
      <w:r w:rsidRPr="005C1ECA">
        <w:rPr>
          <w:rFonts w:ascii="Palatino Linotype" w:eastAsia="Arial" w:hAnsi="Palatino Linotype" w:cs="Arial"/>
          <w:i/>
          <w:spacing w:val="-1"/>
        </w:rPr>
        <w:t>d</w:t>
      </w:r>
      <w:r w:rsidRPr="005C1ECA">
        <w:rPr>
          <w:rFonts w:ascii="Palatino Linotype" w:eastAsia="Arial" w:hAnsi="Palatino Linotype" w:cs="Arial"/>
          <w:i/>
          <w:spacing w:val="1"/>
        </w:rPr>
        <w:t>en</w:t>
      </w:r>
      <w:r w:rsidRPr="005C1ECA">
        <w:rPr>
          <w:rFonts w:ascii="Palatino Linotype" w:eastAsia="Arial" w:hAnsi="Palatino Linotype" w:cs="Arial"/>
          <w:i/>
        </w:rPr>
        <w:t xml:space="preserve">cia o </w:t>
      </w:r>
      <w:r w:rsidRPr="005C1ECA">
        <w:rPr>
          <w:rFonts w:ascii="Palatino Linotype" w:eastAsia="Arial" w:hAnsi="Palatino Linotype" w:cs="Arial"/>
          <w:i/>
          <w:spacing w:val="1"/>
        </w:rPr>
        <w:t>en</w:t>
      </w:r>
      <w:r w:rsidRPr="005C1ECA">
        <w:rPr>
          <w:rFonts w:ascii="Palatino Linotype" w:eastAsia="Arial" w:hAnsi="Palatino Linotype" w:cs="Arial"/>
          <w:i/>
        </w:rPr>
        <w:t>ti</w:t>
      </w:r>
      <w:r w:rsidRPr="005C1ECA">
        <w:rPr>
          <w:rFonts w:ascii="Palatino Linotype" w:eastAsia="Arial" w:hAnsi="Palatino Linotype" w:cs="Arial"/>
          <w:i/>
          <w:spacing w:val="-1"/>
        </w:rPr>
        <w:t>d</w:t>
      </w:r>
      <w:r w:rsidRPr="005C1ECA">
        <w:rPr>
          <w:rFonts w:ascii="Palatino Linotype" w:eastAsia="Arial" w:hAnsi="Palatino Linotype" w:cs="Arial"/>
          <w:i/>
          <w:spacing w:val="1"/>
        </w:rPr>
        <w:t>a</w:t>
      </w:r>
      <w:r w:rsidRPr="005C1ECA">
        <w:rPr>
          <w:rFonts w:ascii="Palatino Linotype" w:eastAsia="Arial" w:hAnsi="Palatino Linotype" w:cs="Arial"/>
          <w:i/>
        </w:rPr>
        <w:t>d</w:t>
      </w:r>
      <w:r w:rsidRPr="005C1ECA">
        <w:rPr>
          <w:rFonts w:ascii="Palatino Linotype" w:eastAsia="Arial" w:hAnsi="Palatino Linotype" w:cs="Arial"/>
          <w:i/>
          <w:spacing w:val="2"/>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u</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te</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2"/>
        </w:rPr>
        <w:t>c</w:t>
      </w:r>
      <w:r w:rsidRPr="005C1ECA">
        <w:rPr>
          <w:rFonts w:ascii="Palatino Linotype" w:eastAsia="Arial" w:hAnsi="Palatino Linotype" w:cs="Arial"/>
          <w:i/>
          <w:spacing w:val="1"/>
        </w:rPr>
        <w:t>o</w:t>
      </w:r>
      <w:r w:rsidRPr="005C1ECA">
        <w:rPr>
          <w:rFonts w:ascii="Palatino Linotype" w:eastAsia="Arial" w:hAnsi="Palatino Linotype" w:cs="Arial"/>
          <w:i/>
        </w:rPr>
        <w:t>n</w:t>
      </w:r>
      <w:r w:rsidRPr="005C1ECA">
        <w:rPr>
          <w:rFonts w:ascii="Palatino Linotype" w:eastAsia="Arial" w:hAnsi="Palatino Linotype" w:cs="Arial"/>
          <w:i/>
          <w:spacing w:val="3"/>
        </w:rPr>
        <w:t xml:space="preserve"> f</w:t>
      </w:r>
      <w:r w:rsidRPr="005C1ECA">
        <w:rPr>
          <w:rFonts w:ascii="Palatino Linotype" w:eastAsia="Arial" w:hAnsi="Palatino Linotype" w:cs="Arial"/>
          <w:i/>
          <w:spacing w:val="-1"/>
        </w:rPr>
        <w:t>a</w:t>
      </w:r>
      <w:r w:rsidRPr="005C1ECA">
        <w:rPr>
          <w:rFonts w:ascii="Palatino Linotype" w:eastAsia="Arial" w:hAnsi="Palatino Linotype" w:cs="Arial"/>
          <w:i/>
        </w:rPr>
        <w:t>c</w:t>
      </w:r>
      <w:r w:rsidRPr="005C1ECA">
        <w:rPr>
          <w:rFonts w:ascii="Palatino Linotype" w:eastAsia="Arial" w:hAnsi="Palatino Linotype" w:cs="Arial"/>
          <w:i/>
          <w:spacing w:val="1"/>
        </w:rPr>
        <w:t>u</w:t>
      </w:r>
      <w:r w:rsidRPr="005C1ECA">
        <w:rPr>
          <w:rFonts w:ascii="Palatino Linotype" w:eastAsia="Arial" w:hAnsi="Palatino Linotype" w:cs="Arial"/>
          <w:i/>
        </w:rPr>
        <w:t>lt</w:t>
      </w:r>
      <w:r w:rsidRPr="005C1ECA">
        <w:rPr>
          <w:rFonts w:ascii="Palatino Linotype" w:eastAsia="Arial" w:hAnsi="Palatino Linotype" w:cs="Arial"/>
          <w:i/>
          <w:spacing w:val="1"/>
        </w:rPr>
        <w:t>a</w:t>
      </w:r>
      <w:r w:rsidRPr="005C1ECA">
        <w:rPr>
          <w:rFonts w:ascii="Palatino Linotype" w:eastAsia="Arial" w:hAnsi="Palatino Linotype" w:cs="Arial"/>
          <w:i/>
          <w:spacing w:val="-1"/>
        </w:rPr>
        <w:t>d</w:t>
      </w:r>
      <w:r w:rsidRPr="005C1ECA">
        <w:rPr>
          <w:rFonts w:ascii="Palatino Linotype" w:eastAsia="Arial" w:hAnsi="Palatino Linotype" w:cs="Arial"/>
          <w:i/>
          <w:spacing w:val="1"/>
        </w:rPr>
        <w:t>e</w:t>
      </w:r>
      <w:r w:rsidRPr="005C1ECA">
        <w:rPr>
          <w:rFonts w:ascii="Palatino Linotype" w:eastAsia="Arial" w:hAnsi="Palatino Linotype" w:cs="Arial"/>
          <w:i/>
        </w:rPr>
        <w:t>s</w:t>
      </w:r>
      <w:r w:rsidRPr="005C1ECA">
        <w:rPr>
          <w:rFonts w:ascii="Palatino Linotype" w:eastAsia="Arial" w:hAnsi="Palatino Linotype" w:cs="Arial"/>
          <w:i/>
          <w:spacing w:val="1"/>
        </w:rPr>
        <w:t xml:space="preserve"> pa</w:t>
      </w:r>
      <w:r w:rsidRPr="005C1ECA">
        <w:rPr>
          <w:rFonts w:ascii="Palatino Linotype" w:eastAsia="Arial" w:hAnsi="Palatino Linotype" w:cs="Arial"/>
          <w:i/>
        </w:rPr>
        <w:t>ra</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p</w:t>
      </w:r>
      <w:r w:rsidRPr="005C1ECA">
        <w:rPr>
          <w:rFonts w:ascii="Palatino Linotype" w:eastAsia="Arial" w:hAnsi="Palatino Linotype" w:cs="Arial"/>
          <w:i/>
          <w:spacing w:val="1"/>
        </w:rPr>
        <w:t>o</w:t>
      </w:r>
      <w:r w:rsidRPr="005C1ECA">
        <w:rPr>
          <w:rFonts w:ascii="Palatino Linotype" w:eastAsia="Arial" w:hAnsi="Palatino Linotype" w:cs="Arial"/>
          <w:i/>
        </w:rPr>
        <w:t>s</w:t>
      </w:r>
      <w:r w:rsidRPr="005C1ECA">
        <w:rPr>
          <w:rFonts w:ascii="Palatino Linotype" w:eastAsia="Arial" w:hAnsi="Palatino Linotype" w:cs="Arial"/>
          <w:i/>
          <w:spacing w:val="-1"/>
        </w:rPr>
        <w:t>e</w:t>
      </w:r>
      <w:r w:rsidRPr="005C1ECA">
        <w:rPr>
          <w:rFonts w:ascii="Palatino Linotype" w:eastAsia="Arial" w:hAnsi="Palatino Linotype" w:cs="Arial"/>
          <w:i/>
          <w:spacing w:val="1"/>
        </w:rPr>
        <w:t>e</w:t>
      </w:r>
      <w:r w:rsidRPr="005C1ECA">
        <w:rPr>
          <w:rFonts w:ascii="Palatino Linotype" w:eastAsia="Arial" w:hAnsi="Palatino Linotype" w:cs="Arial"/>
          <w:i/>
        </w:rPr>
        <w:t xml:space="preserve">r </w:t>
      </w:r>
      <w:r w:rsidRPr="005C1ECA">
        <w:rPr>
          <w:rFonts w:ascii="Palatino Linotype" w:eastAsia="Arial" w:hAnsi="Palatino Linotype" w:cs="Arial"/>
          <w:i/>
          <w:spacing w:val="1"/>
        </w:rPr>
        <w:t>d</w:t>
      </w:r>
      <w:r w:rsidRPr="005C1ECA">
        <w:rPr>
          <w:rFonts w:ascii="Palatino Linotype" w:eastAsia="Arial" w:hAnsi="Palatino Linotype" w:cs="Arial"/>
          <w:i/>
        </w:rPr>
        <w:t>icha</w:t>
      </w:r>
      <w:r w:rsidRPr="005C1ECA">
        <w:rPr>
          <w:rFonts w:ascii="Palatino Linotype" w:eastAsia="Arial" w:hAnsi="Palatino Linotype" w:cs="Arial"/>
          <w:i/>
          <w:spacing w:val="2"/>
        </w:rPr>
        <w:t xml:space="preserve"> </w:t>
      </w:r>
      <w:r w:rsidRPr="005C1ECA">
        <w:rPr>
          <w:rFonts w:ascii="Palatino Linotype" w:eastAsia="Arial" w:hAnsi="Palatino Linotype" w:cs="Arial"/>
          <w:i/>
        </w:rPr>
        <w:t>i</w:t>
      </w:r>
      <w:r w:rsidRPr="005C1ECA">
        <w:rPr>
          <w:rFonts w:ascii="Palatino Linotype" w:eastAsia="Arial" w:hAnsi="Palatino Linotype" w:cs="Arial"/>
          <w:i/>
          <w:spacing w:val="-2"/>
        </w:rPr>
        <w:t>n</w:t>
      </w:r>
      <w:r w:rsidRPr="005C1ECA">
        <w:rPr>
          <w:rFonts w:ascii="Palatino Linotype" w:eastAsia="Arial" w:hAnsi="Palatino Linotype" w:cs="Arial"/>
          <w:i/>
        </w:rPr>
        <w:t>f</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1"/>
        </w:rPr>
        <w:t>ma</w:t>
      </w:r>
      <w:r w:rsidRPr="005C1ECA">
        <w:rPr>
          <w:rFonts w:ascii="Palatino Linotype" w:eastAsia="Arial" w:hAnsi="Palatino Linotype" w:cs="Arial"/>
          <w:i/>
        </w:rPr>
        <w:t>ci</w:t>
      </w:r>
      <w:r w:rsidRPr="005C1ECA">
        <w:rPr>
          <w:rFonts w:ascii="Palatino Linotype" w:eastAsia="Arial" w:hAnsi="Palatino Linotype" w:cs="Arial"/>
          <w:i/>
          <w:spacing w:val="-2"/>
        </w:rPr>
        <w:t>ó</w:t>
      </w:r>
      <w:r w:rsidRPr="005C1ECA">
        <w:rPr>
          <w:rFonts w:ascii="Palatino Linotype" w:eastAsia="Arial" w:hAnsi="Palatino Linotype" w:cs="Arial"/>
          <w:i/>
          <w:spacing w:val="1"/>
        </w:rPr>
        <w:t>n</w:t>
      </w:r>
      <w:r w:rsidRPr="005C1ECA">
        <w:rPr>
          <w:rFonts w:ascii="Palatino Linotype" w:eastAsia="Arial" w:hAnsi="Palatino Linotype" w:cs="Arial"/>
          <w:i/>
        </w:rPr>
        <w:t>.</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2"/>
        </w:rPr>
        <w:t>E</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ste</w:t>
      </w:r>
      <w:r w:rsidRPr="005C1ECA">
        <w:rPr>
          <w:rFonts w:ascii="Palatino Linotype" w:eastAsia="Arial" w:hAnsi="Palatino Linotype" w:cs="Arial"/>
          <w:i/>
          <w:spacing w:val="2"/>
        </w:rPr>
        <w:t xml:space="preserve"> </w:t>
      </w:r>
      <w:r w:rsidRPr="005C1ECA">
        <w:rPr>
          <w:rFonts w:ascii="Palatino Linotype" w:eastAsia="Arial" w:hAnsi="Palatino Linotype" w:cs="Arial"/>
          <w:i/>
        </w:rPr>
        <w:t>s</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ti</w:t>
      </w:r>
      <w:r w:rsidRPr="005C1ECA">
        <w:rPr>
          <w:rFonts w:ascii="Palatino Linotype" w:eastAsia="Arial" w:hAnsi="Palatino Linotype" w:cs="Arial"/>
          <w:i/>
          <w:spacing w:val="1"/>
        </w:rPr>
        <w:t>d</w:t>
      </w:r>
      <w:r w:rsidRPr="005C1ECA">
        <w:rPr>
          <w:rFonts w:ascii="Palatino Linotype" w:eastAsia="Arial" w:hAnsi="Palatino Linotype" w:cs="Arial"/>
          <w:i/>
          <w:spacing w:val="-1"/>
        </w:rPr>
        <w:t>o</w:t>
      </w:r>
      <w:r w:rsidRPr="005C1ECA">
        <w:rPr>
          <w:rFonts w:ascii="Palatino Linotype" w:eastAsia="Arial" w:hAnsi="Palatino Linotype" w:cs="Arial"/>
          <w:i/>
        </w:rPr>
        <w:t>,</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3"/>
        </w:rPr>
        <w:t>l</w:t>
      </w:r>
      <w:r w:rsidRPr="005C1ECA">
        <w:rPr>
          <w:rFonts w:ascii="Palatino Linotype" w:eastAsia="Arial" w:hAnsi="Palatino Linotype" w:cs="Arial"/>
          <w:i/>
        </w:rPr>
        <w:t>a in</w:t>
      </w:r>
      <w:r w:rsidRPr="005C1ECA">
        <w:rPr>
          <w:rFonts w:ascii="Palatino Linotype" w:eastAsia="Arial" w:hAnsi="Palatino Linotype" w:cs="Arial"/>
          <w:i/>
          <w:spacing w:val="1"/>
        </w:rPr>
        <w:t>e</w:t>
      </w:r>
      <w:r w:rsidRPr="005C1ECA">
        <w:rPr>
          <w:rFonts w:ascii="Palatino Linotype" w:eastAsia="Arial" w:hAnsi="Palatino Linotype" w:cs="Arial"/>
          <w:i/>
          <w:spacing w:val="-2"/>
        </w:rPr>
        <w:t>x</w:t>
      </w:r>
      <w:r w:rsidRPr="005C1ECA">
        <w:rPr>
          <w:rFonts w:ascii="Palatino Linotype" w:eastAsia="Arial" w:hAnsi="Palatino Linotype" w:cs="Arial"/>
          <w:i/>
        </w:rPr>
        <w:t>ist</w:t>
      </w:r>
      <w:r w:rsidRPr="005C1ECA">
        <w:rPr>
          <w:rFonts w:ascii="Palatino Linotype" w:eastAsia="Arial" w:hAnsi="Palatino Linotype" w:cs="Arial"/>
          <w:i/>
          <w:spacing w:val="1"/>
        </w:rPr>
        <w:t>en</w:t>
      </w:r>
      <w:r w:rsidRPr="005C1ECA">
        <w:rPr>
          <w:rFonts w:ascii="Palatino Linotype" w:eastAsia="Arial" w:hAnsi="Palatino Linotype" w:cs="Arial"/>
          <w:i/>
        </w:rPr>
        <w:t>cia</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s</w:t>
      </w:r>
      <w:r w:rsidRPr="005C1ECA">
        <w:rPr>
          <w:rFonts w:ascii="Palatino Linotype" w:eastAsia="Arial" w:hAnsi="Palatino Linotype" w:cs="Arial"/>
          <w:i/>
          <w:spacing w:val="50"/>
        </w:rPr>
        <w:t xml:space="preserve"> </w:t>
      </w:r>
      <w:r w:rsidRPr="005C1ECA">
        <w:rPr>
          <w:rFonts w:ascii="Palatino Linotype" w:eastAsia="Arial" w:hAnsi="Palatino Linotype" w:cs="Arial"/>
          <w:i/>
          <w:spacing w:val="-1"/>
        </w:rPr>
        <w:t>u</w:t>
      </w:r>
      <w:r w:rsidRPr="005C1ECA">
        <w:rPr>
          <w:rFonts w:ascii="Palatino Linotype" w:eastAsia="Arial" w:hAnsi="Palatino Linotype" w:cs="Arial"/>
          <w:i/>
          <w:spacing w:val="1"/>
        </w:rPr>
        <w:t>n</w:t>
      </w:r>
      <w:r w:rsidRPr="005C1ECA">
        <w:rPr>
          <w:rFonts w:ascii="Palatino Linotype" w:eastAsia="Arial" w:hAnsi="Palatino Linotype" w:cs="Arial"/>
          <w:i/>
        </w:rPr>
        <w:t>a</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2"/>
        </w:rPr>
        <w:t>c</w:t>
      </w:r>
      <w:r w:rsidRPr="005C1ECA">
        <w:rPr>
          <w:rFonts w:ascii="Palatino Linotype" w:eastAsia="Arial" w:hAnsi="Palatino Linotype" w:cs="Arial"/>
          <w:i/>
          <w:spacing w:val="1"/>
        </w:rPr>
        <w:t>a</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spacing w:val="1"/>
        </w:rPr>
        <w:t>da</w:t>
      </w:r>
      <w:r w:rsidRPr="005C1ECA">
        <w:rPr>
          <w:rFonts w:ascii="Palatino Linotype" w:eastAsia="Arial" w:hAnsi="Palatino Linotype" w:cs="Arial"/>
          <w:i/>
        </w:rPr>
        <w:t>d</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2"/>
        </w:rPr>
        <w:t>s</w:t>
      </w:r>
      <w:r w:rsidRPr="005C1ECA">
        <w:rPr>
          <w:rFonts w:ascii="Palatino Linotype" w:eastAsia="Arial" w:hAnsi="Palatino Linotype" w:cs="Arial"/>
          <w:i/>
        </w:rPr>
        <w:t>e</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1"/>
        </w:rPr>
        <w:t>a</w:t>
      </w:r>
      <w:r w:rsidRPr="005C1ECA">
        <w:rPr>
          <w:rFonts w:ascii="Palatino Linotype" w:eastAsia="Arial" w:hAnsi="Palatino Linotype" w:cs="Arial"/>
          <w:i/>
        </w:rPr>
        <w:t>tr</w:t>
      </w:r>
      <w:r w:rsidRPr="005C1ECA">
        <w:rPr>
          <w:rFonts w:ascii="Palatino Linotype" w:eastAsia="Arial" w:hAnsi="Palatino Linotype" w:cs="Arial"/>
          <w:i/>
          <w:spacing w:val="-1"/>
        </w:rPr>
        <w:t>ib</w:t>
      </w:r>
      <w:r w:rsidRPr="005C1ECA">
        <w:rPr>
          <w:rFonts w:ascii="Palatino Linotype" w:eastAsia="Arial" w:hAnsi="Palatino Linotype" w:cs="Arial"/>
          <w:i/>
          <w:spacing w:val="1"/>
        </w:rPr>
        <w:t>u</w:t>
      </w:r>
      <w:r w:rsidRPr="005C1ECA">
        <w:rPr>
          <w:rFonts w:ascii="Palatino Linotype" w:eastAsia="Arial" w:hAnsi="Palatino Linotype" w:cs="Arial"/>
          <w:i/>
          <w:spacing w:val="-2"/>
        </w:rPr>
        <w:t>y</w:t>
      </w:r>
      <w:r w:rsidRPr="005C1ECA">
        <w:rPr>
          <w:rFonts w:ascii="Palatino Linotype" w:eastAsia="Arial" w:hAnsi="Palatino Linotype" w:cs="Arial"/>
          <w:i/>
        </w:rPr>
        <w:t>e</w:t>
      </w:r>
      <w:r w:rsidRPr="005C1ECA">
        <w:rPr>
          <w:rFonts w:ascii="Palatino Linotype" w:eastAsia="Arial" w:hAnsi="Palatino Linotype" w:cs="Arial"/>
          <w:i/>
          <w:spacing w:val="51"/>
        </w:rPr>
        <w:t xml:space="preserve"> </w:t>
      </w:r>
      <w:r w:rsidRPr="005C1ECA">
        <w:rPr>
          <w:rFonts w:ascii="Palatino Linotype" w:eastAsia="Arial" w:hAnsi="Palatino Linotype" w:cs="Arial"/>
          <w:i/>
        </w:rPr>
        <w:t>a</w:t>
      </w:r>
      <w:r w:rsidRPr="005C1ECA">
        <w:rPr>
          <w:rFonts w:ascii="Palatino Linotype" w:eastAsia="Arial" w:hAnsi="Palatino Linotype" w:cs="Arial"/>
          <w:i/>
          <w:spacing w:val="51"/>
        </w:rPr>
        <w:t xml:space="preserve"> </w:t>
      </w:r>
      <w:r w:rsidRPr="005C1ECA">
        <w:rPr>
          <w:rFonts w:ascii="Palatino Linotype" w:eastAsia="Arial" w:hAnsi="Palatino Linotype" w:cs="Arial"/>
          <w:i/>
        </w:rPr>
        <w:t>la</w:t>
      </w:r>
      <w:r w:rsidRPr="005C1ECA">
        <w:rPr>
          <w:rFonts w:ascii="Palatino Linotype" w:eastAsia="Arial" w:hAnsi="Palatino Linotype" w:cs="Arial"/>
          <w:i/>
          <w:spacing w:val="51"/>
        </w:rPr>
        <w:t xml:space="preserve"> </w:t>
      </w:r>
      <w:r w:rsidRPr="005C1ECA">
        <w:rPr>
          <w:rFonts w:ascii="Palatino Linotype" w:eastAsia="Arial" w:hAnsi="Palatino Linotype" w:cs="Arial"/>
          <w:i/>
        </w:rPr>
        <w:t>i</w:t>
      </w:r>
      <w:r w:rsidRPr="005C1ECA">
        <w:rPr>
          <w:rFonts w:ascii="Palatino Linotype" w:eastAsia="Arial" w:hAnsi="Palatino Linotype" w:cs="Arial"/>
          <w:i/>
          <w:spacing w:val="-2"/>
        </w:rPr>
        <w:t>n</w:t>
      </w:r>
      <w:r w:rsidRPr="005C1ECA">
        <w:rPr>
          <w:rFonts w:ascii="Palatino Linotype" w:eastAsia="Arial" w:hAnsi="Palatino Linotype" w:cs="Arial"/>
          <w:i/>
        </w:rPr>
        <w:t>f</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1"/>
        </w:rPr>
        <w:t>m</w:t>
      </w:r>
      <w:r w:rsidRPr="005C1ECA">
        <w:rPr>
          <w:rFonts w:ascii="Palatino Linotype" w:eastAsia="Arial" w:hAnsi="Palatino Linotype" w:cs="Arial"/>
          <w:i/>
          <w:spacing w:val="1"/>
        </w:rPr>
        <w:t>a</w:t>
      </w:r>
      <w:r w:rsidRPr="005C1ECA">
        <w:rPr>
          <w:rFonts w:ascii="Palatino Linotype" w:eastAsia="Arial" w:hAnsi="Palatino Linotype" w:cs="Arial"/>
          <w:i/>
        </w:rPr>
        <w:t>ción</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2"/>
        </w:rPr>
        <w:t>s</w:t>
      </w:r>
      <w:r w:rsidRPr="005C1ECA">
        <w:rPr>
          <w:rFonts w:ascii="Palatino Linotype" w:eastAsia="Arial" w:hAnsi="Palatino Linotype" w:cs="Arial"/>
          <w:i/>
          <w:spacing w:val="-1"/>
        </w:rPr>
        <w:t>o</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rPr>
        <w:t>cit</w:t>
      </w:r>
      <w:r w:rsidRPr="005C1ECA">
        <w:rPr>
          <w:rFonts w:ascii="Palatino Linotype" w:eastAsia="Arial" w:hAnsi="Palatino Linotype" w:cs="Arial"/>
          <w:i/>
          <w:spacing w:val="1"/>
        </w:rPr>
        <w:t>ada</w:t>
      </w:r>
      <w:r w:rsidRPr="005C1ECA">
        <w:rPr>
          <w:rFonts w:ascii="Palatino Linotype" w:eastAsia="Arial" w:hAnsi="Palatino Linotype" w:cs="Arial"/>
          <w:i/>
        </w:rPr>
        <w:t>.</w:t>
      </w:r>
      <w:r w:rsidRPr="005C1ECA">
        <w:rPr>
          <w:rFonts w:ascii="Palatino Linotype" w:eastAsia="Arial" w:hAnsi="Palatino Linotype" w:cs="Arial"/>
          <w:i/>
          <w:spacing w:val="51"/>
        </w:rPr>
        <w:t xml:space="preserve"> </w:t>
      </w:r>
      <w:r w:rsidRPr="005C1ECA">
        <w:rPr>
          <w:rFonts w:ascii="Palatino Linotype" w:eastAsia="Arial" w:hAnsi="Palatino Linotype" w:cs="Arial"/>
          <w:i/>
          <w:spacing w:val="-2"/>
        </w:rPr>
        <w:t>P</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50"/>
        </w:rPr>
        <w:t xml:space="preserve"> </w:t>
      </w:r>
      <w:r w:rsidRPr="005C1ECA">
        <w:rPr>
          <w:rFonts w:ascii="Palatino Linotype" w:eastAsia="Arial" w:hAnsi="Palatino Linotype" w:cs="Arial"/>
          <w:i/>
        </w:rPr>
        <w:t xml:space="preserve">su </w:t>
      </w:r>
      <w:r w:rsidRPr="005C1ECA">
        <w:rPr>
          <w:rFonts w:ascii="Palatino Linotype" w:eastAsia="Arial" w:hAnsi="Palatino Linotype" w:cs="Arial"/>
          <w:i/>
          <w:spacing w:val="1"/>
        </w:rPr>
        <w:t>pa</w:t>
      </w:r>
      <w:r w:rsidRPr="005C1ECA">
        <w:rPr>
          <w:rFonts w:ascii="Palatino Linotype" w:eastAsia="Arial" w:hAnsi="Palatino Linotype" w:cs="Arial"/>
          <w:i/>
        </w:rPr>
        <w:t>rte,</w:t>
      </w:r>
      <w:r w:rsidRPr="005C1ECA">
        <w:rPr>
          <w:rFonts w:ascii="Palatino Linotype" w:eastAsia="Arial" w:hAnsi="Palatino Linotype" w:cs="Arial"/>
          <w:i/>
          <w:spacing w:val="2"/>
        </w:rPr>
        <w:t xml:space="preserve"> </w:t>
      </w:r>
      <w:r w:rsidRPr="005C1ECA">
        <w:rPr>
          <w:rFonts w:ascii="Palatino Linotype" w:eastAsia="Arial" w:hAnsi="Palatino Linotype" w:cs="Arial"/>
          <w:i/>
        </w:rPr>
        <w:t>la clas</w:t>
      </w:r>
      <w:r w:rsidRPr="005C1ECA">
        <w:rPr>
          <w:rFonts w:ascii="Palatino Linotype" w:eastAsia="Arial" w:hAnsi="Palatino Linotype" w:cs="Arial"/>
          <w:i/>
          <w:spacing w:val="-3"/>
        </w:rPr>
        <w:t>i</w:t>
      </w:r>
      <w:r w:rsidRPr="005C1ECA">
        <w:rPr>
          <w:rFonts w:ascii="Palatino Linotype" w:eastAsia="Arial" w:hAnsi="Palatino Linotype" w:cs="Arial"/>
          <w:i/>
          <w:spacing w:val="3"/>
        </w:rPr>
        <w:t>f</w:t>
      </w:r>
      <w:r w:rsidRPr="005C1ECA">
        <w:rPr>
          <w:rFonts w:ascii="Palatino Linotype" w:eastAsia="Arial" w:hAnsi="Palatino Linotype" w:cs="Arial"/>
          <w:i/>
        </w:rPr>
        <w:t>icaci</w:t>
      </w:r>
      <w:r w:rsidRPr="005C1ECA">
        <w:rPr>
          <w:rFonts w:ascii="Palatino Linotype" w:eastAsia="Arial" w:hAnsi="Palatino Linotype" w:cs="Arial"/>
          <w:i/>
          <w:spacing w:val="1"/>
        </w:rPr>
        <w:t>ó</w:t>
      </w:r>
      <w:r w:rsidRPr="005C1ECA">
        <w:rPr>
          <w:rFonts w:ascii="Palatino Linotype" w:eastAsia="Arial" w:hAnsi="Palatino Linotype" w:cs="Arial"/>
          <w:i/>
        </w:rPr>
        <w:t xml:space="preserve">n </w:t>
      </w:r>
      <w:r w:rsidRPr="005C1ECA">
        <w:rPr>
          <w:rFonts w:ascii="Palatino Linotype" w:eastAsia="Arial" w:hAnsi="Palatino Linotype" w:cs="Arial"/>
          <w:i/>
          <w:spacing w:val="1"/>
        </w:rPr>
        <w:t>e</w:t>
      </w:r>
      <w:r w:rsidRPr="005C1ECA">
        <w:rPr>
          <w:rFonts w:ascii="Palatino Linotype" w:eastAsia="Arial" w:hAnsi="Palatino Linotype" w:cs="Arial"/>
          <w:i/>
        </w:rPr>
        <w:t>s</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u</w:t>
      </w:r>
      <w:r w:rsidRPr="005C1ECA">
        <w:rPr>
          <w:rFonts w:ascii="Palatino Linotype" w:eastAsia="Arial" w:hAnsi="Palatino Linotype" w:cs="Arial"/>
          <w:i/>
          <w:spacing w:val="-1"/>
        </w:rPr>
        <w:t>n</w:t>
      </w:r>
      <w:r w:rsidRPr="005C1ECA">
        <w:rPr>
          <w:rFonts w:ascii="Palatino Linotype" w:eastAsia="Arial" w:hAnsi="Palatino Linotype" w:cs="Arial"/>
          <w:i/>
        </w:rPr>
        <w:t>a</w:t>
      </w:r>
      <w:r w:rsidRPr="005C1ECA">
        <w:rPr>
          <w:rFonts w:ascii="Palatino Linotype" w:eastAsia="Arial" w:hAnsi="Palatino Linotype" w:cs="Arial"/>
          <w:i/>
          <w:spacing w:val="2"/>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a</w:t>
      </w:r>
      <w:r w:rsidRPr="005C1ECA">
        <w:rPr>
          <w:rFonts w:ascii="Palatino Linotype" w:eastAsia="Arial" w:hAnsi="Palatino Linotype" w:cs="Arial"/>
          <w:i/>
        </w:rPr>
        <w:t>rac</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rPr>
        <w:t>r</w:t>
      </w:r>
      <w:r w:rsidRPr="005C1ECA">
        <w:rPr>
          <w:rFonts w:ascii="Palatino Linotype" w:eastAsia="Arial" w:hAnsi="Palatino Linotype" w:cs="Arial"/>
          <w:i/>
          <w:spacing w:val="-3"/>
        </w:rPr>
        <w:t>í</w:t>
      </w:r>
      <w:r w:rsidRPr="005C1ECA">
        <w:rPr>
          <w:rFonts w:ascii="Palatino Linotype" w:eastAsia="Arial" w:hAnsi="Palatino Linotype" w:cs="Arial"/>
          <w:i/>
        </w:rPr>
        <w:t>stica</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ad</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iere</w:t>
      </w:r>
      <w:r w:rsidRPr="005C1ECA">
        <w:rPr>
          <w:rFonts w:ascii="Palatino Linotype" w:eastAsia="Arial" w:hAnsi="Palatino Linotype" w:cs="Arial"/>
          <w:i/>
          <w:spacing w:val="2"/>
        </w:rPr>
        <w:t xml:space="preserve"> </w:t>
      </w:r>
      <w:r w:rsidRPr="005C1ECA">
        <w:rPr>
          <w:rFonts w:ascii="Palatino Linotype" w:eastAsia="Arial" w:hAnsi="Palatino Linotype" w:cs="Arial"/>
          <w:i/>
        </w:rPr>
        <w:t>la</w:t>
      </w:r>
      <w:r w:rsidRPr="005C1ECA">
        <w:rPr>
          <w:rFonts w:ascii="Palatino Linotype" w:eastAsia="Arial" w:hAnsi="Palatino Linotype" w:cs="Arial"/>
          <w:i/>
          <w:spacing w:val="2"/>
        </w:rPr>
        <w:t xml:space="preserve"> </w:t>
      </w:r>
      <w:r w:rsidRPr="005C1ECA">
        <w:rPr>
          <w:rFonts w:ascii="Palatino Linotype" w:eastAsia="Arial" w:hAnsi="Palatino Linotype" w:cs="Arial"/>
          <w:i/>
        </w:rPr>
        <w:t>i</w:t>
      </w:r>
      <w:r w:rsidRPr="005C1ECA">
        <w:rPr>
          <w:rFonts w:ascii="Palatino Linotype" w:eastAsia="Arial" w:hAnsi="Palatino Linotype" w:cs="Arial"/>
          <w:i/>
          <w:spacing w:val="-2"/>
        </w:rPr>
        <w:t>n</w:t>
      </w:r>
      <w:r w:rsidRPr="005C1ECA">
        <w:rPr>
          <w:rFonts w:ascii="Palatino Linotype" w:eastAsia="Arial" w:hAnsi="Palatino Linotype" w:cs="Arial"/>
          <w:i/>
        </w:rPr>
        <w:t>f</w:t>
      </w:r>
      <w:r w:rsidRPr="005C1ECA">
        <w:rPr>
          <w:rFonts w:ascii="Palatino Linotype" w:eastAsia="Arial" w:hAnsi="Palatino Linotype" w:cs="Arial"/>
          <w:i/>
          <w:spacing w:val="1"/>
        </w:rPr>
        <w:t>o</w:t>
      </w:r>
      <w:r w:rsidRPr="005C1ECA">
        <w:rPr>
          <w:rFonts w:ascii="Palatino Linotype" w:eastAsia="Arial" w:hAnsi="Palatino Linotype" w:cs="Arial"/>
          <w:i/>
          <w:spacing w:val="-3"/>
        </w:rPr>
        <w:t>r</w:t>
      </w:r>
      <w:r w:rsidRPr="005C1ECA">
        <w:rPr>
          <w:rFonts w:ascii="Palatino Linotype" w:eastAsia="Arial" w:hAnsi="Palatino Linotype" w:cs="Arial"/>
          <w:i/>
          <w:spacing w:val="1"/>
        </w:rPr>
        <w:t>ma</w:t>
      </w:r>
      <w:r w:rsidRPr="005C1ECA">
        <w:rPr>
          <w:rFonts w:ascii="Palatino Linotype" w:eastAsia="Arial" w:hAnsi="Palatino Linotype" w:cs="Arial"/>
          <w:i/>
        </w:rPr>
        <w:t>ci</w:t>
      </w:r>
      <w:r w:rsidRPr="005C1ECA">
        <w:rPr>
          <w:rFonts w:ascii="Palatino Linotype" w:eastAsia="Arial" w:hAnsi="Palatino Linotype" w:cs="Arial"/>
          <w:i/>
          <w:spacing w:val="-2"/>
        </w:rPr>
        <w:t>ó</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on</w:t>
      </w:r>
      <w:r w:rsidRPr="005C1ECA">
        <w:rPr>
          <w:rFonts w:ascii="Palatino Linotype" w:eastAsia="Arial" w:hAnsi="Palatino Linotype" w:cs="Arial"/>
          <w:i/>
        </w:rPr>
        <w:t>c</w:t>
      </w:r>
      <w:r w:rsidRPr="005C1ECA">
        <w:rPr>
          <w:rFonts w:ascii="Palatino Linotype" w:eastAsia="Arial" w:hAnsi="Palatino Linotype" w:cs="Arial"/>
          <w:i/>
          <w:spacing w:val="-3"/>
        </w:rPr>
        <w:t>r</w:t>
      </w:r>
      <w:r w:rsidRPr="005C1ECA">
        <w:rPr>
          <w:rFonts w:ascii="Palatino Linotype" w:eastAsia="Arial" w:hAnsi="Palatino Linotype" w:cs="Arial"/>
          <w:i/>
          <w:spacing w:val="1"/>
        </w:rPr>
        <w:t>e</w:t>
      </w:r>
      <w:r w:rsidRPr="005C1ECA">
        <w:rPr>
          <w:rFonts w:ascii="Palatino Linotype" w:eastAsia="Arial" w:hAnsi="Palatino Linotype" w:cs="Arial"/>
          <w:i/>
          <w:spacing w:val="-2"/>
        </w:rPr>
        <w:t>t</w:t>
      </w:r>
      <w:r w:rsidRPr="005C1ECA">
        <w:rPr>
          <w:rFonts w:ascii="Palatino Linotype" w:eastAsia="Arial" w:hAnsi="Palatino Linotype" w:cs="Arial"/>
          <w:i/>
        </w:rPr>
        <w:t>a c</w:t>
      </w:r>
      <w:r w:rsidRPr="005C1ECA">
        <w:rPr>
          <w:rFonts w:ascii="Palatino Linotype" w:eastAsia="Arial" w:hAnsi="Palatino Linotype" w:cs="Arial"/>
          <w:i/>
          <w:spacing w:val="1"/>
        </w:rPr>
        <w:t>on</w:t>
      </w:r>
      <w:r w:rsidRPr="005C1ECA">
        <w:rPr>
          <w:rFonts w:ascii="Palatino Linotype" w:eastAsia="Arial" w:hAnsi="Palatino Linotype" w:cs="Arial"/>
          <w:i/>
        </w:rPr>
        <w:t>t</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 xml:space="preserve">ida </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 xml:space="preserve">n </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u</w:t>
      </w:r>
      <w:r w:rsidRPr="005C1ECA">
        <w:rPr>
          <w:rFonts w:ascii="Palatino Linotype" w:eastAsia="Arial" w:hAnsi="Palatino Linotype" w:cs="Arial"/>
          <w:i/>
        </w:rPr>
        <w:t xml:space="preserve">n </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do</w:t>
      </w:r>
      <w:r w:rsidRPr="005C1ECA">
        <w:rPr>
          <w:rFonts w:ascii="Palatino Linotype" w:eastAsia="Arial" w:hAnsi="Palatino Linotype" w:cs="Arial"/>
          <w:i/>
        </w:rPr>
        <w:t>c</w:t>
      </w:r>
      <w:r w:rsidRPr="005C1ECA">
        <w:rPr>
          <w:rFonts w:ascii="Palatino Linotype" w:eastAsia="Arial" w:hAnsi="Palatino Linotype" w:cs="Arial"/>
          <w:i/>
          <w:spacing w:val="1"/>
        </w:rPr>
        <w:t>um</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 xml:space="preserve">to </w:t>
      </w:r>
      <w:r w:rsidRPr="005C1ECA">
        <w:rPr>
          <w:rFonts w:ascii="Palatino Linotype" w:eastAsia="Arial" w:hAnsi="Palatino Linotype" w:cs="Arial"/>
          <w:i/>
          <w:spacing w:val="1"/>
        </w:rPr>
        <w:t xml:space="preserve"> e</w:t>
      </w:r>
      <w:r w:rsidRPr="005C1ECA">
        <w:rPr>
          <w:rFonts w:ascii="Palatino Linotype" w:eastAsia="Arial" w:hAnsi="Palatino Linotype" w:cs="Arial"/>
          <w:i/>
        </w:rPr>
        <w:t>s</w:t>
      </w:r>
      <w:r w:rsidRPr="005C1ECA">
        <w:rPr>
          <w:rFonts w:ascii="Palatino Linotype" w:eastAsia="Arial" w:hAnsi="Palatino Linotype" w:cs="Arial"/>
          <w:i/>
          <w:spacing w:val="1"/>
        </w:rPr>
        <w:t>pe</w:t>
      </w:r>
      <w:r w:rsidRPr="005C1ECA">
        <w:rPr>
          <w:rFonts w:ascii="Palatino Linotype" w:eastAsia="Arial" w:hAnsi="Palatino Linotype" w:cs="Arial"/>
          <w:i/>
          <w:spacing w:val="5"/>
        </w:rPr>
        <w:t>c</w:t>
      </w:r>
      <w:r w:rsidRPr="005C1ECA">
        <w:rPr>
          <w:rFonts w:ascii="Palatino Linotype" w:eastAsia="Arial" w:hAnsi="Palatino Linotype" w:cs="Arial"/>
          <w:i/>
          <w:spacing w:val="-4"/>
        </w:rPr>
        <w:t>í</w:t>
      </w:r>
      <w:r w:rsidRPr="005C1ECA">
        <w:rPr>
          <w:rFonts w:ascii="Palatino Linotype" w:eastAsia="Arial" w:hAnsi="Palatino Linotype" w:cs="Arial"/>
          <w:i/>
          <w:spacing w:val="3"/>
        </w:rPr>
        <w:t>f</w:t>
      </w:r>
      <w:r w:rsidRPr="005C1ECA">
        <w:rPr>
          <w:rFonts w:ascii="Palatino Linotype" w:eastAsia="Arial" w:hAnsi="Palatino Linotype" w:cs="Arial"/>
          <w:i/>
        </w:rPr>
        <w:t>ico,  sie</w:t>
      </w:r>
      <w:r w:rsidRPr="005C1ECA">
        <w:rPr>
          <w:rFonts w:ascii="Palatino Linotype" w:eastAsia="Arial" w:hAnsi="Palatino Linotype" w:cs="Arial"/>
          <w:i/>
          <w:spacing w:val="2"/>
        </w:rPr>
        <w:t>m</w:t>
      </w:r>
      <w:r w:rsidRPr="005C1ECA">
        <w:rPr>
          <w:rFonts w:ascii="Palatino Linotype" w:eastAsia="Arial" w:hAnsi="Palatino Linotype" w:cs="Arial"/>
          <w:i/>
          <w:spacing w:val="1"/>
        </w:rPr>
        <w:t>p</w:t>
      </w:r>
      <w:r w:rsidRPr="005C1ECA">
        <w:rPr>
          <w:rFonts w:ascii="Palatino Linotype" w:eastAsia="Arial" w:hAnsi="Palatino Linotype" w:cs="Arial"/>
          <w:i/>
        </w:rPr>
        <w:t xml:space="preserve">re </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 xml:space="preserve">e </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se </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spacing w:val="-2"/>
        </w:rPr>
        <w:t>c</w:t>
      </w:r>
      <w:r w:rsidRPr="005C1ECA">
        <w:rPr>
          <w:rFonts w:ascii="Palatino Linotype" w:eastAsia="Arial" w:hAnsi="Palatino Linotype" w:cs="Arial"/>
          <w:i/>
          <w:spacing w:val="1"/>
        </w:rPr>
        <w:t>uen</w:t>
      </w:r>
      <w:r w:rsidRPr="005C1ECA">
        <w:rPr>
          <w:rFonts w:ascii="Palatino Linotype" w:eastAsia="Arial" w:hAnsi="Palatino Linotype" w:cs="Arial"/>
          <w:i/>
        </w:rPr>
        <w:t xml:space="preserve">tre  </w:t>
      </w:r>
      <w:r w:rsidRPr="005C1ECA">
        <w:rPr>
          <w:rFonts w:ascii="Palatino Linotype" w:eastAsia="Arial" w:hAnsi="Palatino Linotype" w:cs="Arial"/>
          <w:i/>
          <w:spacing w:val="1"/>
        </w:rPr>
        <w:lastRenderedPageBreak/>
        <w:t>e</w:t>
      </w:r>
      <w:r w:rsidRPr="005C1ECA">
        <w:rPr>
          <w:rFonts w:ascii="Palatino Linotype" w:eastAsia="Arial" w:hAnsi="Palatino Linotype" w:cs="Arial"/>
          <w:i/>
        </w:rPr>
        <w:t xml:space="preserve">n </w:t>
      </w:r>
      <w:r w:rsidRPr="005C1ECA">
        <w:rPr>
          <w:rFonts w:ascii="Palatino Linotype" w:eastAsia="Arial" w:hAnsi="Palatino Linotype" w:cs="Arial"/>
          <w:i/>
          <w:spacing w:val="3"/>
        </w:rPr>
        <w:t xml:space="preserve"> </w:t>
      </w:r>
      <w:r w:rsidRPr="005C1ECA">
        <w:rPr>
          <w:rFonts w:ascii="Palatino Linotype" w:eastAsia="Arial" w:hAnsi="Palatino Linotype" w:cs="Arial"/>
          <w:i/>
        </w:rPr>
        <w:t>los s</w:t>
      </w:r>
      <w:r w:rsidRPr="005C1ECA">
        <w:rPr>
          <w:rFonts w:ascii="Palatino Linotype" w:eastAsia="Arial" w:hAnsi="Palatino Linotype" w:cs="Arial"/>
          <w:i/>
          <w:spacing w:val="1"/>
        </w:rPr>
        <w:t>up</w:t>
      </w:r>
      <w:r w:rsidRPr="005C1ECA">
        <w:rPr>
          <w:rFonts w:ascii="Palatino Linotype" w:eastAsia="Arial" w:hAnsi="Palatino Linotype" w:cs="Arial"/>
          <w:i/>
          <w:spacing w:val="-1"/>
        </w:rPr>
        <w:t>u</w:t>
      </w:r>
      <w:r w:rsidRPr="005C1ECA">
        <w:rPr>
          <w:rFonts w:ascii="Palatino Linotype" w:eastAsia="Arial" w:hAnsi="Palatino Linotype" w:cs="Arial"/>
          <w:i/>
          <w:spacing w:val="1"/>
        </w:rPr>
        <w:t>e</w:t>
      </w:r>
      <w:r w:rsidRPr="005C1ECA">
        <w:rPr>
          <w:rFonts w:ascii="Palatino Linotype" w:eastAsia="Arial" w:hAnsi="Palatino Linotype" w:cs="Arial"/>
          <w:i/>
        </w:rPr>
        <w:t>st</w:t>
      </w:r>
      <w:r w:rsidRPr="005C1ECA">
        <w:rPr>
          <w:rFonts w:ascii="Palatino Linotype" w:eastAsia="Arial" w:hAnsi="Palatino Linotype" w:cs="Arial"/>
          <w:i/>
          <w:spacing w:val="1"/>
        </w:rPr>
        <w:t>o</w:t>
      </w:r>
      <w:r w:rsidRPr="005C1ECA">
        <w:rPr>
          <w:rFonts w:ascii="Palatino Linotype" w:eastAsia="Arial" w:hAnsi="Palatino Linotype" w:cs="Arial"/>
          <w:i/>
        </w:rPr>
        <w:t xml:space="preserve">s  </w:t>
      </w:r>
      <w:r w:rsidRPr="005C1ECA">
        <w:rPr>
          <w:rFonts w:ascii="Palatino Linotype" w:eastAsia="Arial" w:hAnsi="Palatino Linotype" w:cs="Arial"/>
          <w:i/>
          <w:spacing w:val="1"/>
        </w:rPr>
        <w:t>e</w:t>
      </w:r>
      <w:r w:rsidRPr="005C1ECA">
        <w:rPr>
          <w:rFonts w:ascii="Palatino Linotype" w:eastAsia="Arial" w:hAnsi="Palatino Linotype" w:cs="Arial"/>
          <w:i/>
        </w:rPr>
        <w:t>st</w:t>
      </w:r>
      <w:r w:rsidRPr="005C1ECA">
        <w:rPr>
          <w:rFonts w:ascii="Palatino Linotype" w:eastAsia="Arial" w:hAnsi="Palatino Linotype" w:cs="Arial"/>
          <w:i/>
          <w:spacing w:val="-1"/>
        </w:rPr>
        <w:t>a</w:t>
      </w:r>
      <w:r w:rsidRPr="005C1ECA">
        <w:rPr>
          <w:rFonts w:ascii="Palatino Linotype" w:eastAsia="Arial" w:hAnsi="Palatino Linotype" w:cs="Arial"/>
          <w:i/>
          <w:spacing w:val="1"/>
        </w:rPr>
        <w:t>b</w:t>
      </w:r>
      <w:r w:rsidRPr="005C1ECA">
        <w:rPr>
          <w:rFonts w:ascii="Palatino Linotype" w:eastAsia="Arial" w:hAnsi="Palatino Linotype" w:cs="Arial"/>
          <w:i/>
        </w:rPr>
        <w:t>leci</w:t>
      </w:r>
      <w:r w:rsidRPr="005C1ECA">
        <w:rPr>
          <w:rFonts w:ascii="Palatino Linotype" w:eastAsia="Arial" w:hAnsi="Palatino Linotype" w:cs="Arial"/>
          <w:i/>
          <w:spacing w:val="-2"/>
        </w:rPr>
        <w:t>d</w:t>
      </w:r>
      <w:r w:rsidRPr="005C1ECA">
        <w:rPr>
          <w:rFonts w:ascii="Palatino Linotype" w:eastAsia="Arial" w:hAnsi="Palatino Linotype" w:cs="Arial"/>
          <w:i/>
          <w:spacing w:val="1"/>
        </w:rPr>
        <w:t>o</w:t>
      </w:r>
      <w:r w:rsidRPr="005C1ECA">
        <w:rPr>
          <w:rFonts w:ascii="Palatino Linotype" w:eastAsia="Arial" w:hAnsi="Palatino Linotype" w:cs="Arial"/>
          <w:i/>
        </w:rPr>
        <w:t xml:space="preserve">s </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 xml:space="preserve">n </w:t>
      </w:r>
      <w:r w:rsidRPr="005C1ECA">
        <w:rPr>
          <w:rFonts w:ascii="Palatino Linotype" w:eastAsia="Arial" w:hAnsi="Palatino Linotype" w:cs="Arial"/>
          <w:i/>
          <w:spacing w:val="1"/>
        </w:rPr>
        <w:t xml:space="preserve"> </w:t>
      </w:r>
      <w:r w:rsidRPr="005C1ECA">
        <w:rPr>
          <w:rFonts w:ascii="Palatino Linotype" w:eastAsia="Arial" w:hAnsi="Palatino Linotype" w:cs="Arial"/>
          <w:i/>
        </w:rPr>
        <w:t xml:space="preserve">los </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a</w:t>
      </w:r>
      <w:r w:rsidRPr="005C1ECA">
        <w:rPr>
          <w:rFonts w:ascii="Palatino Linotype" w:eastAsia="Arial" w:hAnsi="Palatino Linotype" w:cs="Arial"/>
          <w:i/>
        </w:rPr>
        <w:t>rt</w:t>
      </w:r>
      <w:r w:rsidRPr="005C1ECA">
        <w:rPr>
          <w:rFonts w:ascii="Palatino Linotype" w:eastAsia="Arial" w:hAnsi="Palatino Linotype" w:cs="Arial"/>
          <w:i/>
          <w:spacing w:val="-2"/>
        </w:rPr>
        <w:t>í</w:t>
      </w:r>
      <w:r w:rsidRPr="005C1ECA">
        <w:rPr>
          <w:rFonts w:ascii="Palatino Linotype" w:eastAsia="Arial" w:hAnsi="Palatino Linotype" w:cs="Arial"/>
          <w:i/>
        </w:rPr>
        <w:t>c</w:t>
      </w:r>
      <w:r w:rsidRPr="005C1ECA">
        <w:rPr>
          <w:rFonts w:ascii="Palatino Linotype" w:eastAsia="Arial" w:hAnsi="Palatino Linotype" w:cs="Arial"/>
          <w:i/>
          <w:spacing w:val="1"/>
        </w:rPr>
        <w:t>u</w:t>
      </w:r>
      <w:r w:rsidRPr="005C1ECA">
        <w:rPr>
          <w:rFonts w:ascii="Palatino Linotype" w:eastAsia="Arial" w:hAnsi="Palatino Linotype" w:cs="Arial"/>
          <w:i/>
        </w:rPr>
        <w:t xml:space="preserve">los  </w:t>
      </w:r>
      <w:r w:rsidRPr="005C1ECA">
        <w:rPr>
          <w:rFonts w:ascii="Palatino Linotype" w:eastAsia="Arial" w:hAnsi="Palatino Linotype" w:cs="Arial"/>
          <w:i/>
          <w:spacing w:val="1"/>
        </w:rPr>
        <w:t>1</w:t>
      </w:r>
      <w:r w:rsidRPr="005C1ECA">
        <w:rPr>
          <w:rFonts w:ascii="Palatino Linotype" w:eastAsia="Arial" w:hAnsi="Palatino Linotype" w:cs="Arial"/>
          <w:i/>
        </w:rPr>
        <w:t xml:space="preserve">3 </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y  </w:t>
      </w:r>
      <w:r w:rsidRPr="005C1ECA">
        <w:rPr>
          <w:rFonts w:ascii="Palatino Linotype" w:eastAsia="Arial" w:hAnsi="Palatino Linotype" w:cs="Arial"/>
          <w:i/>
          <w:spacing w:val="1"/>
        </w:rPr>
        <w:t>1</w:t>
      </w:r>
      <w:r w:rsidRPr="005C1ECA">
        <w:rPr>
          <w:rFonts w:ascii="Palatino Linotype" w:eastAsia="Arial" w:hAnsi="Palatino Linotype" w:cs="Arial"/>
          <w:i/>
        </w:rPr>
        <w:t xml:space="preserve">4  </w:t>
      </w:r>
      <w:r w:rsidRPr="005C1ECA">
        <w:rPr>
          <w:rFonts w:ascii="Palatino Linotype" w:eastAsia="Arial" w:hAnsi="Palatino Linotype" w:cs="Arial"/>
          <w:i/>
          <w:spacing w:val="1"/>
        </w:rPr>
        <w:t>d</w:t>
      </w:r>
      <w:r w:rsidRPr="005C1ECA">
        <w:rPr>
          <w:rFonts w:ascii="Palatino Linotype" w:eastAsia="Arial" w:hAnsi="Palatino Linotype" w:cs="Arial"/>
          <w:i/>
        </w:rPr>
        <w:t xml:space="preserve">e </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la  </w:t>
      </w:r>
      <w:r w:rsidRPr="005C1ECA">
        <w:rPr>
          <w:rFonts w:ascii="Palatino Linotype" w:eastAsia="Arial" w:hAnsi="Palatino Linotype" w:cs="Arial"/>
          <w:i/>
          <w:spacing w:val="-1"/>
        </w:rPr>
        <w:t>L</w:t>
      </w:r>
      <w:r w:rsidRPr="005C1ECA">
        <w:rPr>
          <w:rFonts w:ascii="Palatino Linotype" w:eastAsia="Arial" w:hAnsi="Palatino Linotype" w:cs="Arial"/>
          <w:i/>
          <w:spacing w:val="1"/>
        </w:rPr>
        <w:t>e</w:t>
      </w:r>
      <w:r w:rsidRPr="005C1ECA">
        <w:rPr>
          <w:rFonts w:ascii="Palatino Linotype" w:eastAsia="Arial" w:hAnsi="Palatino Linotype" w:cs="Arial"/>
          <w:i/>
        </w:rPr>
        <w:t>y  Fe</w:t>
      </w:r>
      <w:r w:rsidRPr="005C1ECA">
        <w:rPr>
          <w:rFonts w:ascii="Palatino Linotype" w:eastAsia="Arial" w:hAnsi="Palatino Linotype" w:cs="Arial"/>
          <w:i/>
          <w:spacing w:val="1"/>
        </w:rPr>
        <w:t>de</w:t>
      </w:r>
      <w:r w:rsidRPr="005C1ECA">
        <w:rPr>
          <w:rFonts w:ascii="Palatino Linotype" w:eastAsia="Arial" w:hAnsi="Palatino Linotype" w:cs="Arial"/>
          <w:i/>
        </w:rPr>
        <w:t xml:space="preserve">ral </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 xml:space="preserve">e </w:t>
      </w:r>
      <w:r w:rsidRPr="005C1ECA">
        <w:rPr>
          <w:rFonts w:ascii="Palatino Linotype" w:eastAsia="Arial" w:hAnsi="Palatino Linotype" w:cs="Arial"/>
          <w:i/>
          <w:spacing w:val="2"/>
        </w:rPr>
        <w:t>T</w:t>
      </w:r>
      <w:r w:rsidRPr="005C1ECA">
        <w:rPr>
          <w:rFonts w:ascii="Palatino Linotype" w:eastAsia="Arial" w:hAnsi="Palatino Linotype" w:cs="Arial"/>
          <w:i/>
        </w:rPr>
        <w:t>ra</w:t>
      </w:r>
      <w:r w:rsidRPr="005C1ECA">
        <w:rPr>
          <w:rFonts w:ascii="Palatino Linotype" w:eastAsia="Arial" w:hAnsi="Palatino Linotype" w:cs="Arial"/>
          <w:i/>
          <w:spacing w:val="1"/>
        </w:rPr>
        <w:t>n</w:t>
      </w:r>
      <w:r w:rsidRPr="005C1ECA">
        <w:rPr>
          <w:rFonts w:ascii="Palatino Linotype" w:eastAsia="Arial" w:hAnsi="Palatino Linotype" w:cs="Arial"/>
          <w:i/>
          <w:spacing w:val="-2"/>
        </w:rPr>
        <w:t>s</w:t>
      </w:r>
      <w:r w:rsidRPr="005C1ECA">
        <w:rPr>
          <w:rFonts w:ascii="Palatino Linotype" w:eastAsia="Arial" w:hAnsi="Palatino Linotype" w:cs="Arial"/>
          <w:i/>
          <w:spacing w:val="1"/>
        </w:rPr>
        <w:t>pa</w:t>
      </w:r>
      <w:r w:rsidRPr="005C1ECA">
        <w:rPr>
          <w:rFonts w:ascii="Palatino Linotype" w:eastAsia="Arial" w:hAnsi="Palatino Linotype" w:cs="Arial"/>
          <w:i/>
        </w:rPr>
        <w:t>r</w:t>
      </w:r>
      <w:r w:rsidRPr="005C1ECA">
        <w:rPr>
          <w:rFonts w:ascii="Palatino Linotype" w:eastAsia="Arial" w:hAnsi="Palatino Linotype" w:cs="Arial"/>
          <w:i/>
          <w:spacing w:val="-2"/>
        </w:rPr>
        <w:t>e</w:t>
      </w:r>
      <w:r w:rsidRPr="005C1ECA">
        <w:rPr>
          <w:rFonts w:ascii="Palatino Linotype" w:eastAsia="Arial" w:hAnsi="Palatino Linotype" w:cs="Arial"/>
          <w:i/>
          <w:spacing w:val="1"/>
        </w:rPr>
        <w:t>n</w:t>
      </w:r>
      <w:r w:rsidRPr="005C1ECA">
        <w:rPr>
          <w:rFonts w:ascii="Palatino Linotype" w:eastAsia="Arial" w:hAnsi="Palatino Linotype" w:cs="Arial"/>
          <w:i/>
        </w:rPr>
        <w:t>cia</w:t>
      </w:r>
      <w:r w:rsidRPr="005C1ECA">
        <w:rPr>
          <w:rFonts w:ascii="Palatino Linotype" w:eastAsia="Arial" w:hAnsi="Palatino Linotype" w:cs="Arial"/>
          <w:i/>
          <w:spacing w:val="3"/>
        </w:rPr>
        <w:t xml:space="preserve"> </w:t>
      </w:r>
      <w:r w:rsidRPr="005C1ECA">
        <w:rPr>
          <w:rFonts w:ascii="Palatino Linotype" w:eastAsia="Arial" w:hAnsi="Palatino Linotype" w:cs="Arial"/>
          <w:i/>
        </w:rPr>
        <w:t>y Acc</w:t>
      </w:r>
      <w:r w:rsidRPr="005C1ECA">
        <w:rPr>
          <w:rFonts w:ascii="Palatino Linotype" w:eastAsia="Arial" w:hAnsi="Palatino Linotype" w:cs="Arial"/>
          <w:i/>
          <w:spacing w:val="1"/>
        </w:rPr>
        <w:t>e</w:t>
      </w:r>
      <w:r w:rsidRPr="005C1ECA">
        <w:rPr>
          <w:rFonts w:ascii="Palatino Linotype" w:eastAsia="Arial" w:hAnsi="Palatino Linotype" w:cs="Arial"/>
          <w:i/>
        </w:rPr>
        <w:t>so</w:t>
      </w:r>
      <w:r w:rsidRPr="005C1ECA">
        <w:rPr>
          <w:rFonts w:ascii="Palatino Linotype" w:eastAsia="Arial" w:hAnsi="Palatino Linotype" w:cs="Arial"/>
          <w:i/>
          <w:spacing w:val="3"/>
        </w:rPr>
        <w:t xml:space="preserve"> </w:t>
      </w:r>
      <w:r w:rsidRPr="005C1ECA">
        <w:rPr>
          <w:rFonts w:ascii="Palatino Linotype" w:eastAsia="Arial" w:hAnsi="Palatino Linotype" w:cs="Arial"/>
          <w:i/>
        </w:rPr>
        <w:t>a</w:t>
      </w:r>
      <w:r w:rsidRPr="005C1ECA">
        <w:rPr>
          <w:rFonts w:ascii="Palatino Linotype" w:eastAsia="Arial" w:hAnsi="Palatino Linotype" w:cs="Arial"/>
          <w:i/>
          <w:spacing w:val="3"/>
        </w:rPr>
        <w:t xml:space="preserve"> </w:t>
      </w:r>
      <w:r w:rsidRPr="005C1ECA">
        <w:rPr>
          <w:rFonts w:ascii="Palatino Linotype" w:eastAsia="Arial" w:hAnsi="Palatino Linotype" w:cs="Arial"/>
          <w:i/>
        </w:rPr>
        <w:t>la</w:t>
      </w:r>
      <w:r w:rsidRPr="005C1ECA">
        <w:rPr>
          <w:rFonts w:ascii="Palatino Linotype" w:eastAsia="Arial" w:hAnsi="Palatino Linotype" w:cs="Arial"/>
          <w:i/>
          <w:spacing w:val="3"/>
        </w:rPr>
        <w:t xml:space="preserve"> </w:t>
      </w:r>
      <w:r w:rsidRPr="005C1ECA">
        <w:rPr>
          <w:rFonts w:ascii="Palatino Linotype" w:eastAsia="Arial" w:hAnsi="Palatino Linotype" w:cs="Arial"/>
          <w:i/>
        </w:rPr>
        <w:t>I</w:t>
      </w:r>
      <w:r w:rsidRPr="005C1ECA">
        <w:rPr>
          <w:rFonts w:ascii="Palatino Linotype" w:eastAsia="Arial" w:hAnsi="Palatino Linotype" w:cs="Arial"/>
          <w:i/>
          <w:spacing w:val="-1"/>
        </w:rPr>
        <w:t>n</w:t>
      </w:r>
      <w:r w:rsidRPr="005C1ECA">
        <w:rPr>
          <w:rFonts w:ascii="Palatino Linotype" w:eastAsia="Arial" w:hAnsi="Palatino Linotype" w:cs="Arial"/>
          <w:i/>
        </w:rPr>
        <w:t>f</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1"/>
        </w:rPr>
        <w:t>ma</w:t>
      </w:r>
      <w:r w:rsidRPr="005C1ECA">
        <w:rPr>
          <w:rFonts w:ascii="Palatino Linotype" w:eastAsia="Arial" w:hAnsi="Palatino Linotype" w:cs="Arial"/>
          <w:i/>
        </w:rPr>
        <w:t>c</w:t>
      </w:r>
      <w:r w:rsidRPr="005C1ECA">
        <w:rPr>
          <w:rFonts w:ascii="Palatino Linotype" w:eastAsia="Arial" w:hAnsi="Palatino Linotype" w:cs="Arial"/>
          <w:i/>
          <w:spacing w:val="-3"/>
        </w:rPr>
        <w:t>i</w:t>
      </w:r>
      <w:r w:rsidRPr="005C1ECA">
        <w:rPr>
          <w:rFonts w:ascii="Palatino Linotype" w:eastAsia="Arial" w:hAnsi="Palatino Linotype" w:cs="Arial"/>
          <w:i/>
          <w:spacing w:val="1"/>
        </w:rPr>
        <w:t>ó</w:t>
      </w:r>
      <w:r w:rsidRPr="005C1ECA">
        <w:rPr>
          <w:rFonts w:ascii="Palatino Linotype" w:eastAsia="Arial" w:hAnsi="Palatino Linotype" w:cs="Arial"/>
          <w:i/>
        </w:rPr>
        <w:t>n</w:t>
      </w:r>
      <w:r w:rsidRPr="005C1ECA">
        <w:rPr>
          <w:rFonts w:ascii="Palatino Linotype" w:eastAsia="Arial" w:hAnsi="Palatino Linotype" w:cs="Arial"/>
          <w:i/>
          <w:spacing w:val="3"/>
        </w:rPr>
        <w:t xml:space="preserve"> </w:t>
      </w:r>
      <w:r w:rsidRPr="005C1ECA">
        <w:rPr>
          <w:rFonts w:ascii="Palatino Linotype" w:eastAsia="Arial" w:hAnsi="Palatino Linotype" w:cs="Arial"/>
          <w:i/>
        </w:rPr>
        <w:t>P</w:t>
      </w:r>
      <w:r w:rsidRPr="005C1ECA">
        <w:rPr>
          <w:rFonts w:ascii="Palatino Linotype" w:eastAsia="Arial" w:hAnsi="Palatino Linotype" w:cs="Arial"/>
          <w:i/>
          <w:spacing w:val="-1"/>
        </w:rPr>
        <w:t>ú</w:t>
      </w:r>
      <w:r w:rsidRPr="005C1ECA">
        <w:rPr>
          <w:rFonts w:ascii="Palatino Linotype" w:eastAsia="Arial" w:hAnsi="Palatino Linotype" w:cs="Arial"/>
          <w:i/>
          <w:spacing w:val="1"/>
        </w:rPr>
        <w:t>b</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rPr>
        <w:t>ca</w:t>
      </w:r>
      <w:r w:rsidRPr="005C1ECA">
        <w:rPr>
          <w:rFonts w:ascii="Palatino Linotype" w:eastAsia="Arial" w:hAnsi="Palatino Linotype" w:cs="Arial"/>
          <w:i/>
          <w:spacing w:val="3"/>
        </w:rPr>
        <w:t xml:space="preserve"> </w:t>
      </w:r>
      <w:r w:rsidRPr="005C1ECA">
        <w:rPr>
          <w:rFonts w:ascii="Palatino Linotype" w:eastAsia="Arial" w:hAnsi="Palatino Linotype" w:cs="Arial"/>
          <w:i/>
        </w:rPr>
        <w:t>G</w:t>
      </w:r>
      <w:r w:rsidRPr="005C1ECA">
        <w:rPr>
          <w:rFonts w:ascii="Palatino Linotype" w:eastAsia="Arial" w:hAnsi="Palatino Linotype" w:cs="Arial"/>
          <w:i/>
          <w:spacing w:val="1"/>
        </w:rPr>
        <w:t>u</w:t>
      </w:r>
      <w:r w:rsidRPr="005C1ECA">
        <w:rPr>
          <w:rFonts w:ascii="Palatino Linotype" w:eastAsia="Arial" w:hAnsi="Palatino Linotype" w:cs="Arial"/>
          <w:i/>
          <w:spacing w:val="-1"/>
        </w:rPr>
        <w:t>b</w:t>
      </w:r>
      <w:r w:rsidRPr="005C1ECA">
        <w:rPr>
          <w:rFonts w:ascii="Palatino Linotype" w:eastAsia="Arial" w:hAnsi="Palatino Linotype" w:cs="Arial"/>
          <w:i/>
          <w:spacing w:val="1"/>
        </w:rPr>
        <w:t>e</w:t>
      </w:r>
      <w:r w:rsidRPr="005C1ECA">
        <w:rPr>
          <w:rFonts w:ascii="Palatino Linotype" w:eastAsia="Arial" w:hAnsi="Palatino Linotype" w:cs="Arial"/>
          <w:i/>
        </w:rPr>
        <w:t>rn</w:t>
      </w:r>
      <w:r w:rsidRPr="005C1ECA">
        <w:rPr>
          <w:rFonts w:ascii="Palatino Linotype" w:eastAsia="Arial" w:hAnsi="Palatino Linotype" w:cs="Arial"/>
          <w:i/>
          <w:spacing w:val="-1"/>
        </w:rPr>
        <w:t>a</w:t>
      </w:r>
      <w:r w:rsidRPr="005C1ECA">
        <w:rPr>
          <w:rFonts w:ascii="Palatino Linotype" w:eastAsia="Arial" w:hAnsi="Palatino Linotype" w:cs="Arial"/>
          <w:i/>
          <w:spacing w:val="1"/>
        </w:rPr>
        <w:t>me</w:t>
      </w:r>
      <w:r w:rsidRPr="005C1ECA">
        <w:rPr>
          <w:rFonts w:ascii="Palatino Linotype" w:eastAsia="Arial" w:hAnsi="Palatino Linotype" w:cs="Arial"/>
          <w:i/>
          <w:spacing w:val="-1"/>
        </w:rPr>
        <w:t>n</w:t>
      </w:r>
      <w:r w:rsidRPr="005C1ECA">
        <w:rPr>
          <w:rFonts w:ascii="Palatino Linotype" w:eastAsia="Arial" w:hAnsi="Palatino Linotype" w:cs="Arial"/>
          <w:i/>
        </w:rPr>
        <w:t>t</w:t>
      </w:r>
      <w:r w:rsidRPr="005C1ECA">
        <w:rPr>
          <w:rFonts w:ascii="Palatino Linotype" w:eastAsia="Arial" w:hAnsi="Palatino Linotype" w:cs="Arial"/>
          <w:i/>
          <w:spacing w:val="1"/>
        </w:rPr>
        <w:t>a</w:t>
      </w:r>
      <w:r w:rsidRPr="005C1ECA">
        <w:rPr>
          <w:rFonts w:ascii="Palatino Linotype" w:eastAsia="Arial" w:hAnsi="Palatino Linotype" w:cs="Arial"/>
          <w:i/>
        </w:rPr>
        <w:t xml:space="preserve">l, </w:t>
      </w:r>
      <w:r w:rsidRPr="005C1ECA">
        <w:rPr>
          <w:rFonts w:ascii="Palatino Linotype" w:eastAsia="Arial" w:hAnsi="Palatino Linotype" w:cs="Arial"/>
          <w:i/>
          <w:spacing w:val="1"/>
        </w:rPr>
        <w:t>pa</w:t>
      </w:r>
      <w:r w:rsidRPr="005C1ECA">
        <w:rPr>
          <w:rFonts w:ascii="Palatino Linotype" w:eastAsia="Arial" w:hAnsi="Palatino Linotype" w:cs="Arial"/>
          <w:i/>
        </w:rPr>
        <w:t>ra</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l</w:t>
      </w:r>
      <w:r w:rsidRPr="005C1ECA">
        <w:rPr>
          <w:rFonts w:ascii="Palatino Linotype" w:eastAsia="Arial" w:hAnsi="Palatino Linotype" w:cs="Arial"/>
          <w:i/>
          <w:spacing w:val="2"/>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a</w:t>
      </w:r>
      <w:r w:rsidRPr="005C1ECA">
        <w:rPr>
          <w:rFonts w:ascii="Palatino Linotype" w:eastAsia="Arial" w:hAnsi="Palatino Linotype" w:cs="Arial"/>
          <w:i/>
        </w:rPr>
        <w:t>so</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 la</w:t>
      </w:r>
      <w:r w:rsidRPr="005C1ECA">
        <w:rPr>
          <w:rFonts w:ascii="Palatino Linotype" w:eastAsia="Arial" w:hAnsi="Palatino Linotype" w:cs="Arial"/>
          <w:i/>
          <w:spacing w:val="4"/>
        </w:rPr>
        <w:t xml:space="preserve"> </w:t>
      </w:r>
      <w:r w:rsidRPr="005C1ECA">
        <w:rPr>
          <w:rFonts w:ascii="Palatino Linotype" w:eastAsia="Arial" w:hAnsi="Palatino Linotype" w:cs="Arial"/>
          <w:i/>
        </w:rPr>
        <w:t>in</w:t>
      </w:r>
      <w:r w:rsidRPr="005C1ECA">
        <w:rPr>
          <w:rFonts w:ascii="Palatino Linotype" w:eastAsia="Arial" w:hAnsi="Palatino Linotype" w:cs="Arial"/>
          <w:i/>
          <w:spacing w:val="1"/>
        </w:rPr>
        <w:t>fo</w:t>
      </w:r>
      <w:r w:rsidRPr="005C1ECA">
        <w:rPr>
          <w:rFonts w:ascii="Palatino Linotype" w:eastAsia="Arial" w:hAnsi="Palatino Linotype" w:cs="Arial"/>
          <w:i/>
        </w:rPr>
        <w:t>r</w:t>
      </w:r>
      <w:r w:rsidRPr="005C1ECA">
        <w:rPr>
          <w:rFonts w:ascii="Palatino Linotype" w:eastAsia="Arial" w:hAnsi="Palatino Linotype" w:cs="Arial"/>
          <w:i/>
          <w:spacing w:val="-1"/>
        </w:rPr>
        <w:t>m</w:t>
      </w:r>
      <w:r w:rsidRPr="005C1ECA">
        <w:rPr>
          <w:rFonts w:ascii="Palatino Linotype" w:eastAsia="Arial" w:hAnsi="Palatino Linotype" w:cs="Arial"/>
          <w:i/>
          <w:spacing w:val="1"/>
        </w:rPr>
        <w:t>a</w:t>
      </w:r>
      <w:r w:rsidRPr="005C1ECA">
        <w:rPr>
          <w:rFonts w:ascii="Palatino Linotype" w:eastAsia="Arial" w:hAnsi="Palatino Linotype" w:cs="Arial"/>
          <w:i/>
        </w:rPr>
        <w:t>ción</w:t>
      </w:r>
      <w:r w:rsidRPr="005C1ECA">
        <w:rPr>
          <w:rFonts w:ascii="Palatino Linotype" w:eastAsia="Arial" w:hAnsi="Palatino Linotype" w:cs="Arial"/>
          <w:i/>
          <w:spacing w:val="4"/>
        </w:rPr>
        <w:t xml:space="preserve"> </w:t>
      </w:r>
      <w:r w:rsidRPr="005C1ECA">
        <w:rPr>
          <w:rFonts w:ascii="Palatino Linotype" w:eastAsia="Arial" w:hAnsi="Palatino Linotype" w:cs="Arial"/>
          <w:i/>
        </w:rPr>
        <w:t>res</w:t>
      </w:r>
      <w:r w:rsidRPr="005C1ECA">
        <w:rPr>
          <w:rFonts w:ascii="Palatino Linotype" w:eastAsia="Arial" w:hAnsi="Palatino Linotype" w:cs="Arial"/>
          <w:i/>
          <w:spacing w:val="1"/>
        </w:rPr>
        <w:t>e</w:t>
      </w:r>
      <w:r w:rsidRPr="005C1ECA">
        <w:rPr>
          <w:rFonts w:ascii="Palatino Linotype" w:eastAsia="Arial" w:hAnsi="Palatino Linotype" w:cs="Arial"/>
          <w:i/>
        </w:rPr>
        <w:t>r</w:t>
      </w:r>
      <w:r w:rsidRPr="005C1ECA">
        <w:rPr>
          <w:rFonts w:ascii="Palatino Linotype" w:eastAsia="Arial" w:hAnsi="Palatino Linotype" w:cs="Arial"/>
          <w:i/>
          <w:spacing w:val="-3"/>
        </w:rPr>
        <w:t>v</w:t>
      </w:r>
      <w:r w:rsidRPr="005C1ECA">
        <w:rPr>
          <w:rFonts w:ascii="Palatino Linotype" w:eastAsia="Arial" w:hAnsi="Palatino Linotype" w:cs="Arial"/>
          <w:i/>
          <w:spacing w:val="1"/>
        </w:rPr>
        <w:t>ada</w:t>
      </w:r>
      <w:r w:rsidRPr="005C1ECA">
        <w:rPr>
          <w:rFonts w:ascii="Palatino Linotype" w:eastAsia="Arial" w:hAnsi="Palatino Linotype" w:cs="Arial"/>
          <w:i/>
        </w:rPr>
        <w:t>,</w:t>
      </w:r>
      <w:r w:rsidRPr="005C1ECA">
        <w:rPr>
          <w:rFonts w:ascii="Palatino Linotype" w:eastAsia="Arial" w:hAnsi="Palatino Linotype" w:cs="Arial"/>
          <w:i/>
          <w:spacing w:val="4"/>
        </w:rPr>
        <w:t xml:space="preserve"> </w:t>
      </w:r>
      <w:r w:rsidRPr="005C1ECA">
        <w:rPr>
          <w:rFonts w:ascii="Palatino Linotype" w:eastAsia="Arial" w:hAnsi="Palatino Linotype" w:cs="Arial"/>
          <w:i/>
        </w:rPr>
        <w:t>y</w:t>
      </w:r>
      <w:r w:rsidRPr="005C1ECA">
        <w:rPr>
          <w:rFonts w:ascii="Palatino Linotype" w:eastAsia="Arial" w:hAnsi="Palatino Linotype" w:cs="Arial"/>
          <w:i/>
          <w:spacing w:val="1"/>
        </w:rPr>
        <w:t xml:space="preserve"> 1</w:t>
      </w:r>
      <w:r w:rsidRPr="005C1ECA">
        <w:rPr>
          <w:rFonts w:ascii="Palatino Linotype" w:eastAsia="Arial" w:hAnsi="Palatino Linotype" w:cs="Arial"/>
          <w:i/>
        </w:rPr>
        <w:t>8</w:t>
      </w:r>
      <w:r w:rsidRPr="005C1ECA">
        <w:rPr>
          <w:rFonts w:ascii="Palatino Linotype" w:eastAsia="Arial" w:hAnsi="Palatino Linotype" w:cs="Arial"/>
          <w:i/>
          <w:spacing w:val="4"/>
        </w:rPr>
        <w:t xml:space="preserve"> </w:t>
      </w:r>
      <w:r w:rsidRPr="005C1ECA">
        <w:rPr>
          <w:rFonts w:ascii="Palatino Linotype" w:eastAsia="Arial" w:hAnsi="Palatino Linotype" w:cs="Arial"/>
          <w:i/>
          <w:spacing w:val="1"/>
        </w:rPr>
        <w:t>de</w:t>
      </w:r>
      <w:r w:rsidRPr="005C1ECA">
        <w:rPr>
          <w:rFonts w:ascii="Palatino Linotype" w:eastAsia="Arial" w:hAnsi="Palatino Linotype" w:cs="Arial"/>
          <w:i/>
        </w:rPr>
        <w:t xml:space="preserve">l </w:t>
      </w:r>
      <w:r w:rsidRPr="005C1ECA">
        <w:rPr>
          <w:rFonts w:ascii="Palatino Linotype" w:eastAsia="Arial" w:hAnsi="Palatino Linotype" w:cs="Arial"/>
          <w:i/>
          <w:spacing w:val="1"/>
        </w:rPr>
        <w:t>m</w:t>
      </w:r>
      <w:r w:rsidRPr="005C1ECA">
        <w:rPr>
          <w:rFonts w:ascii="Palatino Linotype" w:eastAsia="Arial" w:hAnsi="Palatino Linotype" w:cs="Arial"/>
          <w:i/>
        </w:rPr>
        <w:t>is</w:t>
      </w:r>
      <w:r w:rsidRPr="005C1ECA">
        <w:rPr>
          <w:rFonts w:ascii="Palatino Linotype" w:eastAsia="Arial" w:hAnsi="Palatino Linotype" w:cs="Arial"/>
          <w:i/>
          <w:spacing w:val="-1"/>
        </w:rPr>
        <w:t>m</w:t>
      </w:r>
      <w:r w:rsidRPr="005C1ECA">
        <w:rPr>
          <w:rFonts w:ascii="Palatino Linotype" w:eastAsia="Arial" w:hAnsi="Palatino Linotype" w:cs="Arial"/>
          <w:i/>
        </w:rPr>
        <w:t>o</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o</w:t>
      </w:r>
      <w:r w:rsidRPr="005C1ECA">
        <w:rPr>
          <w:rFonts w:ascii="Palatino Linotype" w:eastAsia="Arial" w:hAnsi="Palatino Linotype" w:cs="Arial"/>
          <w:i/>
        </w:rPr>
        <w:t>rd</w:t>
      </w:r>
      <w:r w:rsidRPr="005C1ECA">
        <w:rPr>
          <w:rFonts w:ascii="Palatino Linotype" w:eastAsia="Arial" w:hAnsi="Palatino Linotype" w:cs="Arial"/>
          <w:i/>
          <w:spacing w:val="1"/>
        </w:rPr>
        <w:t>en</w:t>
      </w:r>
      <w:r w:rsidRPr="005C1ECA">
        <w:rPr>
          <w:rFonts w:ascii="Palatino Linotype" w:eastAsia="Arial" w:hAnsi="Palatino Linotype" w:cs="Arial"/>
          <w:i/>
          <w:spacing w:val="-1"/>
        </w:rPr>
        <w:t>a</w:t>
      </w:r>
      <w:r w:rsidRPr="005C1ECA">
        <w:rPr>
          <w:rFonts w:ascii="Palatino Linotype" w:eastAsia="Arial" w:hAnsi="Palatino Linotype" w:cs="Arial"/>
          <w:i/>
          <w:spacing w:val="1"/>
        </w:rPr>
        <w:t>m</w:t>
      </w:r>
      <w:r w:rsidRPr="005C1ECA">
        <w:rPr>
          <w:rFonts w:ascii="Palatino Linotype" w:eastAsia="Arial" w:hAnsi="Palatino Linotype" w:cs="Arial"/>
          <w:i/>
        </w:rPr>
        <w:t>i</w:t>
      </w:r>
      <w:r w:rsidRPr="005C1ECA">
        <w:rPr>
          <w:rFonts w:ascii="Palatino Linotype" w:eastAsia="Arial" w:hAnsi="Palatino Linotype" w:cs="Arial"/>
          <w:i/>
          <w:spacing w:val="-2"/>
        </w:rPr>
        <w:t>e</w:t>
      </w:r>
      <w:r w:rsidRPr="005C1ECA">
        <w:rPr>
          <w:rFonts w:ascii="Palatino Linotype" w:eastAsia="Arial" w:hAnsi="Palatino Linotype" w:cs="Arial"/>
          <w:i/>
          <w:spacing w:val="1"/>
        </w:rPr>
        <w:t>n</w:t>
      </w:r>
      <w:r w:rsidRPr="005C1ECA">
        <w:rPr>
          <w:rFonts w:ascii="Palatino Linotype" w:eastAsia="Arial" w:hAnsi="Palatino Linotype" w:cs="Arial"/>
          <w:i/>
        </w:rPr>
        <w:t>t</w:t>
      </w:r>
      <w:r w:rsidRPr="005C1ECA">
        <w:rPr>
          <w:rFonts w:ascii="Palatino Linotype" w:eastAsia="Arial" w:hAnsi="Palatino Linotype" w:cs="Arial"/>
          <w:i/>
          <w:spacing w:val="-1"/>
        </w:rPr>
        <w:t>o</w:t>
      </w:r>
      <w:r w:rsidRPr="005C1ECA">
        <w:rPr>
          <w:rFonts w:ascii="Palatino Linotype" w:eastAsia="Arial" w:hAnsi="Palatino Linotype" w:cs="Arial"/>
          <w:i/>
        </w:rPr>
        <w:t>,</w:t>
      </w:r>
      <w:r w:rsidRPr="005C1ECA">
        <w:rPr>
          <w:rFonts w:ascii="Palatino Linotype" w:eastAsia="Arial" w:hAnsi="Palatino Linotype" w:cs="Arial"/>
          <w:i/>
          <w:spacing w:val="4"/>
        </w:rPr>
        <w:t xml:space="preserve"> </w:t>
      </w:r>
      <w:r w:rsidRPr="005C1ECA">
        <w:rPr>
          <w:rFonts w:ascii="Palatino Linotype" w:eastAsia="Arial" w:hAnsi="Palatino Linotype" w:cs="Arial"/>
          <w:i/>
          <w:spacing w:val="1"/>
        </w:rPr>
        <w:t>pa</w:t>
      </w:r>
      <w:r w:rsidRPr="005C1ECA">
        <w:rPr>
          <w:rFonts w:ascii="Palatino Linotype" w:eastAsia="Arial" w:hAnsi="Palatino Linotype" w:cs="Arial"/>
          <w:i/>
        </w:rPr>
        <w:t>ra</w:t>
      </w:r>
      <w:r w:rsidRPr="005C1ECA">
        <w:rPr>
          <w:rFonts w:ascii="Palatino Linotype" w:eastAsia="Arial" w:hAnsi="Palatino Linotype" w:cs="Arial"/>
          <w:i/>
          <w:spacing w:val="1"/>
        </w:rPr>
        <w:t xml:space="preserve"> e</w:t>
      </w:r>
      <w:r w:rsidRPr="005C1ECA">
        <w:rPr>
          <w:rFonts w:ascii="Palatino Linotype" w:eastAsia="Arial" w:hAnsi="Palatino Linotype" w:cs="Arial"/>
          <w:i/>
        </w:rPr>
        <w:t>l</w:t>
      </w:r>
      <w:r w:rsidRPr="005C1ECA">
        <w:rPr>
          <w:rFonts w:ascii="Palatino Linotype" w:eastAsia="Arial" w:hAnsi="Palatino Linotype" w:cs="Arial"/>
          <w:i/>
          <w:spacing w:val="3"/>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a</w:t>
      </w:r>
      <w:r w:rsidRPr="005C1ECA">
        <w:rPr>
          <w:rFonts w:ascii="Palatino Linotype" w:eastAsia="Arial" w:hAnsi="Palatino Linotype" w:cs="Arial"/>
          <w:i/>
        </w:rPr>
        <w:t>so</w:t>
      </w:r>
      <w:r w:rsidRPr="005C1ECA">
        <w:rPr>
          <w:rFonts w:ascii="Palatino Linotype" w:eastAsia="Arial" w:hAnsi="Palatino Linotype" w:cs="Arial"/>
          <w:i/>
          <w:spacing w:val="4"/>
        </w:rPr>
        <w:t xml:space="preserve"> </w:t>
      </w:r>
      <w:r w:rsidRPr="005C1ECA">
        <w:rPr>
          <w:rFonts w:ascii="Palatino Linotype" w:eastAsia="Arial" w:hAnsi="Palatino Linotype" w:cs="Arial"/>
          <w:i/>
          <w:spacing w:val="11"/>
        </w:rPr>
        <w:t>d</w:t>
      </w:r>
      <w:r w:rsidRPr="005C1ECA">
        <w:rPr>
          <w:rFonts w:ascii="Palatino Linotype" w:eastAsia="Arial" w:hAnsi="Palatino Linotype" w:cs="Arial"/>
          <w:i/>
        </w:rPr>
        <w:t>e</w:t>
      </w:r>
      <w:r w:rsidRPr="005C1ECA">
        <w:rPr>
          <w:rFonts w:ascii="Palatino Linotype" w:eastAsia="Arial" w:hAnsi="Palatino Linotype" w:cs="Arial"/>
          <w:i/>
          <w:spacing w:val="4"/>
        </w:rPr>
        <w:t xml:space="preserve"> </w:t>
      </w:r>
      <w:r w:rsidRPr="005C1ECA">
        <w:rPr>
          <w:rFonts w:ascii="Palatino Linotype" w:eastAsia="Arial" w:hAnsi="Palatino Linotype" w:cs="Arial"/>
          <w:i/>
          <w:spacing w:val="-3"/>
        </w:rPr>
        <w:t>l</w:t>
      </w:r>
      <w:r w:rsidRPr="005C1ECA">
        <w:rPr>
          <w:rFonts w:ascii="Palatino Linotype" w:eastAsia="Arial" w:hAnsi="Palatino Linotype" w:cs="Arial"/>
          <w:i/>
        </w:rPr>
        <w:t>a in</w:t>
      </w:r>
      <w:r w:rsidRPr="005C1ECA">
        <w:rPr>
          <w:rFonts w:ascii="Palatino Linotype" w:eastAsia="Arial" w:hAnsi="Palatino Linotype" w:cs="Arial"/>
          <w:i/>
          <w:spacing w:val="1"/>
        </w:rPr>
        <w:t>fo</w:t>
      </w:r>
      <w:r w:rsidRPr="005C1ECA">
        <w:rPr>
          <w:rFonts w:ascii="Palatino Linotype" w:eastAsia="Arial" w:hAnsi="Palatino Linotype" w:cs="Arial"/>
          <w:i/>
        </w:rPr>
        <w:t>r</w:t>
      </w:r>
      <w:r w:rsidRPr="005C1ECA">
        <w:rPr>
          <w:rFonts w:ascii="Palatino Linotype" w:eastAsia="Arial" w:hAnsi="Palatino Linotype" w:cs="Arial"/>
          <w:i/>
          <w:spacing w:val="-1"/>
        </w:rPr>
        <w:t>m</w:t>
      </w:r>
      <w:r w:rsidRPr="005C1ECA">
        <w:rPr>
          <w:rFonts w:ascii="Palatino Linotype" w:eastAsia="Arial" w:hAnsi="Palatino Linotype" w:cs="Arial"/>
          <w:i/>
          <w:spacing w:val="1"/>
        </w:rPr>
        <w:t>a</w:t>
      </w:r>
      <w:r w:rsidRPr="005C1ECA">
        <w:rPr>
          <w:rFonts w:ascii="Palatino Linotype" w:eastAsia="Arial" w:hAnsi="Palatino Linotype" w:cs="Arial"/>
          <w:i/>
        </w:rPr>
        <w:t>ción</w:t>
      </w:r>
      <w:r w:rsidRPr="005C1ECA">
        <w:rPr>
          <w:rFonts w:ascii="Palatino Linotype" w:eastAsia="Arial" w:hAnsi="Palatino Linotype" w:cs="Arial"/>
          <w:i/>
          <w:spacing w:val="3"/>
        </w:rPr>
        <w:t xml:space="preserve"> </w:t>
      </w:r>
      <w:r w:rsidRPr="005C1ECA">
        <w:rPr>
          <w:rFonts w:ascii="Palatino Linotype" w:eastAsia="Arial" w:hAnsi="Palatino Linotype" w:cs="Arial"/>
          <w:i/>
        </w:rPr>
        <w:t>c</w:t>
      </w:r>
      <w:r w:rsidRPr="005C1ECA">
        <w:rPr>
          <w:rFonts w:ascii="Palatino Linotype" w:eastAsia="Arial" w:hAnsi="Palatino Linotype" w:cs="Arial"/>
          <w:i/>
          <w:spacing w:val="-1"/>
        </w:rPr>
        <w:t>on</w:t>
      </w:r>
      <w:r w:rsidRPr="005C1ECA">
        <w:rPr>
          <w:rFonts w:ascii="Palatino Linotype" w:eastAsia="Arial" w:hAnsi="Palatino Linotype" w:cs="Arial"/>
          <w:i/>
          <w:spacing w:val="3"/>
        </w:rPr>
        <w:t>f</w:t>
      </w:r>
      <w:r w:rsidRPr="005C1ECA">
        <w:rPr>
          <w:rFonts w:ascii="Palatino Linotype" w:eastAsia="Arial" w:hAnsi="Palatino Linotype" w:cs="Arial"/>
          <w:i/>
        </w:rPr>
        <w:t>id</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spacing w:val="-2"/>
        </w:rPr>
        <w:t>c</w:t>
      </w:r>
      <w:r w:rsidRPr="005C1ECA">
        <w:rPr>
          <w:rFonts w:ascii="Palatino Linotype" w:eastAsia="Arial" w:hAnsi="Palatino Linotype" w:cs="Arial"/>
          <w:i/>
        </w:rPr>
        <w:t>ial.</w:t>
      </w:r>
      <w:r w:rsidRPr="005C1ECA">
        <w:rPr>
          <w:rFonts w:ascii="Palatino Linotype" w:eastAsia="Arial" w:hAnsi="Palatino Linotype" w:cs="Arial"/>
          <w:i/>
          <w:spacing w:val="2"/>
        </w:rPr>
        <w:t xml:space="preserve"> </w:t>
      </w:r>
      <w:r w:rsidRPr="005C1ECA">
        <w:rPr>
          <w:rFonts w:ascii="Palatino Linotype" w:eastAsia="Arial" w:hAnsi="Palatino Linotype" w:cs="Arial"/>
          <w:i/>
        </w:rPr>
        <w:t>P</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1"/>
        </w:rPr>
        <w:t xml:space="preserve"> </w:t>
      </w:r>
      <w:r w:rsidRPr="005C1ECA">
        <w:rPr>
          <w:rFonts w:ascii="Palatino Linotype" w:eastAsia="Arial" w:hAnsi="Palatino Linotype" w:cs="Arial"/>
          <w:i/>
        </w:rPr>
        <w:t>lo</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an</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rPr>
        <w:t>r</w:t>
      </w:r>
      <w:r w:rsidRPr="005C1ECA">
        <w:rPr>
          <w:rFonts w:ascii="Palatino Linotype" w:eastAsia="Arial" w:hAnsi="Palatino Linotype" w:cs="Arial"/>
          <w:i/>
          <w:spacing w:val="-1"/>
        </w:rPr>
        <w:t>i</w:t>
      </w:r>
      <w:r w:rsidRPr="005C1ECA">
        <w:rPr>
          <w:rFonts w:ascii="Palatino Linotype" w:eastAsia="Arial" w:hAnsi="Palatino Linotype" w:cs="Arial"/>
          <w:i/>
          <w:spacing w:val="1"/>
        </w:rPr>
        <w:t>o</w:t>
      </w:r>
      <w:r w:rsidRPr="005C1ECA">
        <w:rPr>
          <w:rFonts w:ascii="Palatino Linotype" w:eastAsia="Arial" w:hAnsi="Palatino Linotype" w:cs="Arial"/>
          <w:i/>
        </w:rPr>
        <w:t>r,</w:t>
      </w:r>
      <w:r w:rsidRPr="005C1ECA">
        <w:rPr>
          <w:rFonts w:ascii="Palatino Linotype" w:eastAsia="Arial" w:hAnsi="Palatino Linotype" w:cs="Arial"/>
          <w:i/>
          <w:spacing w:val="2"/>
        </w:rPr>
        <w:t xml:space="preserve"> </w:t>
      </w:r>
      <w:r w:rsidRPr="005C1ECA">
        <w:rPr>
          <w:rFonts w:ascii="Palatino Linotype" w:eastAsia="Arial" w:hAnsi="Palatino Linotype" w:cs="Arial"/>
          <w:i/>
        </w:rPr>
        <w:t>la</w:t>
      </w:r>
      <w:r w:rsidRPr="005C1ECA">
        <w:rPr>
          <w:rFonts w:ascii="Palatino Linotype" w:eastAsia="Arial" w:hAnsi="Palatino Linotype" w:cs="Arial"/>
          <w:i/>
          <w:spacing w:val="2"/>
        </w:rPr>
        <w:t xml:space="preserve"> </w:t>
      </w:r>
      <w:r w:rsidRPr="005C1ECA">
        <w:rPr>
          <w:rFonts w:ascii="Palatino Linotype" w:eastAsia="Arial" w:hAnsi="Palatino Linotype" w:cs="Arial"/>
          <w:i/>
        </w:rPr>
        <w:t>clasi</w:t>
      </w:r>
      <w:r w:rsidRPr="005C1ECA">
        <w:rPr>
          <w:rFonts w:ascii="Palatino Linotype" w:eastAsia="Arial" w:hAnsi="Palatino Linotype" w:cs="Arial"/>
          <w:i/>
          <w:spacing w:val="3"/>
        </w:rPr>
        <w:t>f</w:t>
      </w:r>
      <w:r w:rsidRPr="005C1ECA">
        <w:rPr>
          <w:rFonts w:ascii="Palatino Linotype" w:eastAsia="Arial" w:hAnsi="Palatino Linotype" w:cs="Arial"/>
          <w:i/>
        </w:rPr>
        <w:t>i</w:t>
      </w:r>
      <w:r w:rsidRPr="005C1ECA">
        <w:rPr>
          <w:rFonts w:ascii="Palatino Linotype" w:eastAsia="Arial" w:hAnsi="Palatino Linotype" w:cs="Arial"/>
          <w:i/>
          <w:spacing w:val="-3"/>
        </w:rPr>
        <w:t>c</w:t>
      </w:r>
      <w:r w:rsidRPr="005C1ECA">
        <w:rPr>
          <w:rFonts w:ascii="Palatino Linotype" w:eastAsia="Arial" w:hAnsi="Palatino Linotype" w:cs="Arial"/>
          <w:i/>
          <w:spacing w:val="1"/>
        </w:rPr>
        <w:t>a</w:t>
      </w:r>
      <w:r w:rsidRPr="005C1ECA">
        <w:rPr>
          <w:rFonts w:ascii="Palatino Linotype" w:eastAsia="Arial" w:hAnsi="Palatino Linotype" w:cs="Arial"/>
          <w:i/>
        </w:rPr>
        <w:t>ción</w:t>
      </w:r>
      <w:r w:rsidRPr="005C1ECA">
        <w:rPr>
          <w:rFonts w:ascii="Palatino Linotype" w:eastAsia="Arial" w:hAnsi="Palatino Linotype" w:cs="Arial"/>
          <w:i/>
          <w:spacing w:val="3"/>
        </w:rPr>
        <w:t xml:space="preserve"> </w:t>
      </w:r>
      <w:r w:rsidRPr="005C1ECA">
        <w:rPr>
          <w:rFonts w:ascii="Palatino Linotype" w:eastAsia="Arial" w:hAnsi="Palatino Linotype" w:cs="Arial"/>
          <w:i/>
        </w:rPr>
        <w:t>y la</w:t>
      </w:r>
      <w:r w:rsidRPr="005C1ECA">
        <w:rPr>
          <w:rFonts w:ascii="Palatino Linotype" w:eastAsia="Arial" w:hAnsi="Palatino Linotype" w:cs="Arial"/>
          <w:i/>
          <w:spacing w:val="2"/>
        </w:rPr>
        <w:t xml:space="preserve"> i</w:t>
      </w:r>
      <w:r w:rsidRPr="005C1ECA">
        <w:rPr>
          <w:rFonts w:ascii="Palatino Linotype" w:eastAsia="Arial" w:hAnsi="Palatino Linotype" w:cs="Arial"/>
          <w:i/>
          <w:spacing w:val="1"/>
        </w:rPr>
        <w:t>ne</w:t>
      </w:r>
      <w:r w:rsidRPr="005C1ECA">
        <w:rPr>
          <w:rFonts w:ascii="Palatino Linotype" w:eastAsia="Arial" w:hAnsi="Palatino Linotype" w:cs="Arial"/>
          <w:i/>
          <w:spacing w:val="-2"/>
        </w:rPr>
        <w:t>x</w:t>
      </w:r>
      <w:r w:rsidRPr="005C1ECA">
        <w:rPr>
          <w:rFonts w:ascii="Palatino Linotype" w:eastAsia="Arial" w:hAnsi="Palatino Linotype" w:cs="Arial"/>
          <w:i/>
        </w:rPr>
        <w:t>ist</w:t>
      </w:r>
      <w:r w:rsidRPr="005C1ECA">
        <w:rPr>
          <w:rFonts w:ascii="Palatino Linotype" w:eastAsia="Arial" w:hAnsi="Palatino Linotype" w:cs="Arial"/>
          <w:i/>
          <w:spacing w:val="1"/>
        </w:rPr>
        <w:t>en</w:t>
      </w:r>
      <w:r w:rsidRPr="005C1ECA">
        <w:rPr>
          <w:rFonts w:ascii="Palatino Linotype" w:eastAsia="Arial" w:hAnsi="Palatino Linotype" w:cs="Arial"/>
          <w:i/>
        </w:rPr>
        <w:t>cia</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n</w:t>
      </w:r>
      <w:r w:rsidRPr="005C1ECA">
        <w:rPr>
          <w:rFonts w:ascii="Palatino Linotype" w:eastAsia="Arial" w:hAnsi="Palatino Linotype" w:cs="Arial"/>
          <w:i/>
        </w:rPr>
        <w:t>o c</w:t>
      </w:r>
      <w:r w:rsidRPr="005C1ECA">
        <w:rPr>
          <w:rFonts w:ascii="Palatino Linotype" w:eastAsia="Arial" w:hAnsi="Palatino Linotype" w:cs="Arial"/>
          <w:i/>
          <w:spacing w:val="1"/>
        </w:rPr>
        <w:t>oe</w:t>
      </w:r>
      <w:r w:rsidRPr="005C1ECA">
        <w:rPr>
          <w:rFonts w:ascii="Palatino Linotype" w:eastAsia="Arial" w:hAnsi="Palatino Linotype" w:cs="Arial"/>
          <w:i/>
          <w:spacing w:val="-2"/>
        </w:rPr>
        <w:t>x</w:t>
      </w:r>
      <w:r w:rsidRPr="005C1ECA">
        <w:rPr>
          <w:rFonts w:ascii="Palatino Linotype" w:eastAsia="Arial" w:hAnsi="Palatino Linotype" w:cs="Arial"/>
          <w:i/>
        </w:rPr>
        <w:t>ist</w:t>
      </w:r>
      <w:r w:rsidRPr="005C1ECA">
        <w:rPr>
          <w:rFonts w:ascii="Palatino Linotype" w:eastAsia="Arial" w:hAnsi="Palatino Linotype" w:cs="Arial"/>
          <w:i/>
          <w:spacing w:val="1"/>
        </w:rPr>
        <w:t>e</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en</w:t>
      </w:r>
      <w:r w:rsidRPr="005C1ECA">
        <w:rPr>
          <w:rFonts w:ascii="Palatino Linotype" w:eastAsia="Arial" w:hAnsi="Palatino Linotype" w:cs="Arial"/>
          <w:i/>
        </w:rPr>
        <w:t>t</w:t>
      </w:r>
      <w:r w:rsidRPr="005C1ECA">
        <w:rPr>
          <w:rFonts w:ascii="Palatino Linotype" w:eastAsia="Arial" w:hAnsi="Palatino Linotype" w:cs="Arial"/>
          <w:i/>
          <w:spacing w:val="-3"/>
        </w:rPr>
        <w:t>r</w:t>
      </w:r>
      <w:r w:rsidRPr="005C1ECA">
        <w:rPr>
          <w:rFonts w:ascii="Palatino Linotype" w:eastAsia="Arial" w:hAnsi="Palatino Linotype" w:cs="Arial"/>
          <w:i/>
        </w:rPr>
        <w:t>e</w:t>
      </w:r>
      <w:r w:rsidRPr="005C1ECA">
        <w:rPr>
          <w:rFonts w:ascii="Palatino Linotype" w:eastAsia="Arial" w:hAnsi="Palatino Linotype" w:cs="Arial"/>
          <w:i/>
          <w:spacing w:val="2"/>
        </w:rPr>
        <w:t xml:space="preserve"> </w:t>
      </w:r>
      <w:r w:rsidRPr="005C1ECA">
        <w:rPr>
          <w:rFonts w:ascii="Palatino Linotype" w:eastAsia="Arial" w:hAnsi="Palatino Linotype" w:cs="Arial"/>
          <w:i/>
        </w:rPr>
        <w:t>s</w:t>
      </w:r>
      <w:r w:rsidRPr="005C1ECA">
        <w:rPr>
          <w:rFonts w:ascii="Palatino Linotype" w:eastAsia="Arial" w:hAnsi="Palatino Linotype" w:cs="Arial"/>
          <w:i/>
          <w:spacing w:val="-2"/>
        </w:rPr>
        <w:t>í</w:t>
      </w:r>
      <w:r w:rsidRPr="005C1ECA">
        <w:rPr>
          <w:rFonts w:ascii="Palatino Linotype" w:eastAsia="Arial" w:hAnsi="Palatino Linotype" w:cs="Arial"/>
          <w:i/>
        </w:rPr>
        <w:t>,</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e</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2"/>
        </w:rPr>
        <w:t>v</w:t>
      </w:r>
      <w:r w:rsidRPr="005C1ECA">
        <w:rPr>
          <w:rFonts w:ascii="Palatino Linotype" w:eastAsia="Arial" w:hAnsi="Palatino Linotype" w:cs="Arial"/>
          <w:i/>
        </w:rPr>
        <w:t>i</w:t>
      </w:r>
      <w:r w:rsidRPr="005C1ECA">
        <w:rPr>
          <w:rFonts w:ascii="Palatino Linotype" w:eastAsia="Arial" w:hAnsi="Palatino Linotype" w:cs="Arial"/>
          <w:i/>
          <w:spacing w:val="-1"/>
        </w:rPr>
        <w:t>r</w:t>
      </w:r>
      <w:r w:rsidRPr="005C1ECA">
        <w:rPr>
          <w:rFonts w:ascii="Palatino Linotype" w:eastAsia="Arial" w:hAnsi="Palatino Linotype" w:cs="Arial"/>
          <w:i/>
        </w:rPr>
        <w:t>t</w:t>
      </w:r>
      <w:r w:rsidRPr="005C1ECA">
        <w:rPr>
          <w:rFonts w:ascii="Palatino Linotype" w:eastAsia="Arial" w:hAnsi="Palatino Linotype" w:cs="Arial"/>
          <w:i/>
          <w:spacing w:val="1"/>
        </w:rPr>
        <w:t>u</w:t>
      </w:r>
      <w:r w:rsidRPr="005C1ECA">
        <w:rPr>
          <w:rFonts w:ascii="Palatino Linotype" w:eastAsia="Arial" w:hAnsi="Palatino Linotype" w:cs="Arial"/>
          <w:i/>
        </w:rPr>
        <w:t>d</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2"/>
        </w:rPr>
        <w:t xml:space="preserve"> </w:t>
      </w:r>
      <w:r w:rsidRPr="005C1ECA">
        <w:rPr>
          <w:rFonts w:ascii="Palatino Linotype" w:eastAsia="Arial" w:hAnsi="Palatino Linotype" w:cs="Arial"/>
          <w:i/>
        </w:rPr>
        <w:t>la clasi</w:t>
      </w:r>
      <w:r w:rsidRPr="005C1ECA">
        <w:rPr>
          <w:rFonts w:ascii="Palatino Linotype" w:eastAsia="Arial" w:hAnsi="Palatino Linotype" w:cs="Arial"/>
          <w:i/>
          <w:spacing w:val="3"/>
        </w:rPr>
        <w:t>f</w:t>
      </w:r>
      <w:r w:rsidRPr="005C1ECA">
        <w:rPr>
          <w:rFonts w:ascii="Palatino Linotype" w:eastAsia="Arial" w:hAnsi="Palatino Linotype" w:cs="Arial"/>
          <w:i/>
        </w:rPr>
        <w:t>icaci</w:t>
      </w:r>
      <w:r w:rsidRPr="005C1ECA">
        <w:rPr>
          <w:rFonts w:ascii="Palatino Linotype" w:eastAsia="Arial" w:hAnsi="Palatino Linotype" w:cs="Arial"/>
          <w:i/>
          <w:spacing w:val="-2"/>
        </w:rPr>
        <w:t>ó</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2"/>
        </w:rPr>
        <w:t xml:space="preserve"> </w:t>
      </w:r>
      <w:r w:rsidRPr="005C1ECA">
        <w:rPr>
          <w:rFonts w:ascii="Palatino Linotype" w:eastAsia="Arial" w:hAnsi="Palatino Linotype" w:cs="Arial"/>
          <w:i/>
        </w:rPr>
        <w:t>i</w:t>
      </w:r>
      <w:r w:rsidRPr="005C1ECA">
        <w:rPr>
          <w:rFonts w:ascii="Palatino Linotype" w:eastAsia="Arial" w:hAnsi="Palatino Linotype" w:cs="Arial"/>
          <w:i/>
          <w:spacing w:val="-2"/>
        </w:rPr>
        <w:t>n</w:t>
      </w:r>
      <w:r w:rsidRPr="005C1ECA">
        <w:rPr>
          <w:rFonts w:ascii="Palatino Linotype" w:eastAsia="Arial" w:hAnsi="Palatino Linotype" w:cs="Arial"/>
          <w:i/>
          <w:spacing w:val="3"/>
        </w:rPr>
        <w:t>f</w:t>
      </w:r>
      <w:r w:rsidRPr="005C1ECA">
        <w:rPr>
          <w:rFonts w:ascii="Palatino Linotype" w:eastAsia="Arial" w:hAnsi="Palatino Linotype" w:cs="Arial"/>
          <w:i/>
          <w:spacing w:val="1"/>
        </w:rPr>
        <w:t>o</w:t>
      </w:r>
      <w:r w:rsidRPr="005C1ECA">
        <w:rPr>
          <w:rFonts w:ascii="Palatino Linotype" w:eastAsia="Arial" w:hAnsi="Palatino Linotype" w:cs="Arial"/>
          <w:i/>
          <w:spacing w:val="-3"/>
        </w:rPr>
        <w:t>r</w:t>
      </w:r>
      <w:r w:rsidRPr="005C1ECA">
        <w:rPr>
          <w:rFonts w:ascii="Palatino Linotype" w:eastAsia="Arial" w:hAnsi="Palatino Linotype" w:cs="Arial"/>
          <w:i/>
          <w:spacing w:val="1"/>
        </w:rPr>
        <w:t>ma</w:t>
      </w:r>
      <w:r w:rsidRPr="005C1ECA">
        <w:rPr>
          <w:rFonts w:ascii="Palatino Linotype" w:eastAsia="Arial" w:hAnsi="Palatino Linotype" w:cs="Arial"/>
          <w:i/>
        </w:rPr>
        <w:t>ci</w:t>
      </w:r>
      <w:r w:rsidRPr="005C1ECA">
        <w:rPr>
          <w:rFonts w:ascii="Palatino Linotype" w:eastAsia="Arial" w:hAnsi="Palatino Linotype" w:cs="Arial"/>
          <w:i/>
          <w:spacing w:val="-2"/>
        </w:rPr>
        <w:t>ó</w:t>
      </w:r>
      <w:r w:rsidRPr="005C1ECA">
        <w:rPr>
          <w:rFonts w:ascii="Palatino Linotype" w:eastAsia="Arial" w:hAnsi="Palatino Linotype" w:cs="Arial"/>
          <w:i/>
        </w:rPr>
        <w:t>n</w:t>
      </w:r>
      <w:r w:rsidRPr="005C1ECA">
        <w:rPr>
          <w:rFonts w:ascii="Palatino Linotype" w:eastAsia="Arial" w:hAnsi="Palatino Linotype" w:cs="Arial"/>
          <w:i/>
          <w:spacing w:val="2"/>
        </w:rPr>
        <w:t xml:space="preserve"> </w:t>
      </w:r>
      <w:r w:rsidRPr="005C1ECA">
        <w:rPr>
          <w:rFonts w:ascii="Palatino Linotype" w:eastAsia="Arial" w:hAnsi="Palatino Linotype" w:cs="Arial"/>
          <w:i/>
        </w:rPr>
        <w:t>i</w:t>
      </w:r>
      <w:r w:rsidRPr="005C1ECA">
        <w:rPr>
          <w:rFonts w:ascii="Palatino Linotype" w:eastAsia="Arial" w:hAnsi="Palatino Linotype" w:cs="Arial"/>
          <w:i/>
          <w:spacing w:val="1"/>
        </w:rPr>
        <w:t>mp</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spacing w:val="-2"/>
        </w:rPr>
        <w:t>c</w:t>
      </w:r>
      <w:r w:rsidRPr="005C1ECA">
        <w:rPr>
          <w:rFonts w:ascii="Palatino Linotype" w:eastAsia="Arial" w:hAnsi="Palatino Linotype" w:cs="Arial"/>
          <w:i/>
        </w:rPr>
        <w:t>a in</w:t>
      </w:r>
      <w:r w:rsidRPr="005C1ECA">
        <w:rPr>
          <w:rFonts w:ascii="Palatino Linotype" w:eastAsia="Arial" w:hAnsi="Palatino Linotype" w:cs="Arial"/>
          <w:i/>
          <w:spacing w:val="-2"/>
        </w:rPr>
        <w:t>v</w:t>
      </w:r>
      <w:r w:rsidRPr="005C1ECA">
        <w:rPr>
          <w:rFonts w:ascii="Palatino Linotype" w:eastAsia="Arial" w:hAnsi="Palatino Linotype" w:cs="Arial"/>
          <w:i/>
          <w:spacing w:val="1"/>
        </w:rPr>
        <w:t>a</w:t>
      </w:r>
      <w:r w:rsidRPr="005C1ECA">
        <w:rPr>
          <w:rFonts w:ascii="Palatino Linotype" w:eastAsia="Arial" w:hAnsi="Palatino Linotype" w:cs="Arial"/>
          <w:i/>
        </w:rPr>
        <w:t>r</w:t>
      </w:r>
      <w:r w:rsidRPr="005C1ECA">
        <w:rPr>
          <w:rFonts w:ascii="Palatino Linotype" w:eastAsia="Arial" w:hAnsi="Palatino Linotype" w:cs="Arial"/>
          <w:i/>
          <w:spacing w:val="-1"/>
        </w:rPr>
        <w:t>i</w:t>
      </w:r>
      <w:r w:rsidRPr="005C1ECA">
        <w:rPr>
          <w:rFonts w:ascii="Palatino Linotype" w:eastAsia="Arial" w:hAnsi="Palatino Linotype" w:cs="Arial"/>
          <w:i/>
          <w:spacing w:val="1"/>
        </w:rPr>
        <w:t>ab</w:t>
      </w:r>
      <w:r w:rsidRPr="005C1ECA">
        <w:rPr>
          <w:rFonts w:ascii="Palatino Linotype" w:eastAsia="Arial" w:hAnsi="Palatino Linotype" w:cs="Arial"/>
          <w:i/>
        </w:rPr>
        <w:t>le</w:t>
      </w:r>
      <w:r w:rsidRPr="005C1ECA">
        <w:rPr>
          <w:rFonts w:ascii="Palatino Linotype" w:eastAsia="Arial" w:hAnsi="Palatino Linotype" w:cs="Arial"/>
          <w:i/>
          <w:spacing w:val="2"/>
        </w:rPr>
        <w:t>m</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te</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la </w:t>
      </w:r>
      <w:r w:rsidRPr="005C1ECA">
        <w:rPr>
          <w:rFonts w:ascii="Palatino Linotype" w:eastAsia="Arial" w:hAnsi="Palatino Linotype" w:cs="Arial"/>
          <w:i/>
          <w:spacing w:val="1"/>
        </w:rPr>
        <w:t>e</w:t>
      </w:r>
      <w:r w:rsidRPr="005C1ECA">
        <w:rPr>
          <w:rFonts w:ascii="Palatino Linotype" w:eastAsia="Arial" w:hAnsi="Palatino Linotype" w:cs="Arial"/>
          <w:i/>
          <w:spacing w:val="-2"/>
        </w:rPr>
        <w:t>x</w:t>
      </w:r>
      <w:r w:rsidRPr="005C1ECA">
        <w:rPr>
          <w:rFonts w:ascii="Palatino Linotype" w:eastAsia="Arial" w:hAnsi="Palatino Linotype" w:cs="Arial"/>
          <w:i/>
        </w:rPr>
        <w:t>ist</w:t>
      </w:r>
      <w:r w:rsidRPr="005C1ECA">
        <w:rPr>
          <w:rFonts w:ascii="Palatino Linotype" w:eastAsia="Arial" w:hAnsi="Palatino Linotype" w:cs="Arial"/>
          <w:i/>
          <w:spacing w:val="1"/>
        </w:rPr>
        <w:t>en</w:t>
      </w:r>
      <w:r w:rsidRPr="005C1ECA">
        <w:rPr>
          <w:rFonts w:ascii="Palatino Linotype" w:eastAsia="Arial" w:hAnsi="Palatino Linotype" w:cs="Arial"/>
          <w:i/>
        </w:rPr>
        <w:t>cia</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u</w:t>
      </w:r>
      <w:r w:rsidRPr="005C1ECA">
        <w:rPr>
          <w:rFonts w:ascii="Palatino Linotype" w:eastAsia="Arial" w:hAnsi="Palatino Linotype" w:cs="Arial"/>
          <w:i/>
        </w:rPr>
        <w:t>n</w:t>
      </w:r>
      <w:r w:rsidRPr="005C1ECA">
        <w:rPr>
          <w:rFonts w:ascii="Palatino Linotype" w:eastAsia="Arial" w:hAnsi="Palatino Linotype" w:cs="Arial"/>
          <w:i/>
          <w:spacing w:val="3"/>
        </w:rPr>
        <w:t xml:space="preserve"> </w:t>
      </w:r>
      <w:r w:rsidRPr="005C1ECA">
        <w:rPr>
          <w:rFonts w:ascii="Palatino Linotype" w:eastAsia="Arial" w:hAnsi="Palatino Linotype" w:cs="Arial"/>
          <w:i/>
          <w:spacing w:val="1"/>
        </w:rPr>
        <w:t>do</w:t>
      </w:r>
      <w:r w:rsidRPr="005C1ECA">
        <w:rPr>
          <w:rFonts w:ascii="Palatino Linotype" w:eastAsia="Arial" w:hAnsi="Palatino Linotype" w:cs="Arial"/>
          <w:i/>
          <w:spacing w:val="-2"/>
        </w:rPr>
        <w:t>c</w:t>
      </w:r>
      <w:r w:rsidRPr="005C1ECA">
        <w:rPr>
          <w:rFonts w:ascii="Palatino Linotype" w:eastAsia="Arial" w:hAnsi="Palatino Linotype" w:cs="Arial"/>
          <w:i/>
          <w:spacing w:val="-1"/>
        </w:rPr>
        <w:t>u</w:t>
      </w:r>
      <w:r w:rsidRPr="005C1ECA">
        <w:rPr>
          <w:rFonts w:ascii="Palatino Linotype" w:eastAsia="Arial" w:hAnsi="Palatino Linotype" w:cs="Arial"/>
          <w:i/>
          <w:spacing w:val="1"/>
        </w:rPr>
        <w:t>me</w:t>
      </w:r>
      <w:r w:rsidRPr="005C1ECA">
        <w:rPr>
          <w:rFonts w:ascii="Palatino Linotype" w:eastAsia="Arial" w:hAnsi="Palatino Linotype" w:cs="Arial"/>
          <w:i/>
          <w:spacing w:val="-1"/>
        </w:rPr>
        <w:t>n</w:t>
      </w:r>
      <w:r w:rsidRPr="005C1ECA">
        <w:rPr>
          <w:rFonts w:ascii="Palatino Linotype" w:eastAsia="Arial" w:hAnsi="Palatino Linotype" w:cs="Arial"/>
          <w:i/>
        </w:rPr>
        <w:t>to</w:t>
      </w:r>
      <w:r w:rsidRPr="005C1ECA">
        <w:rPr>
          <w:rFonts w:ascii="Palatino Linotype" w:eastAsia="Arial" w:hAnsi="Palatino Linotype" w:cs="Arial"/>
          <w:i/>
          <w:spacing w:val="3"/>
        </w:rPr>
        <w:t xml:space="preserve"> </w:t>
      </w:r>
      <w:r w:rsidRPr="005C1ECA">
        <w:rPr>
          <w:rFonts w:ascii="Palatino Linotype" w:eastAsia="Arial" w:hAnsi="Palatino Linotype" w:cs="Arial"/>
          <w:i/>
        </w:rPr>
        <w:t>o</w:t>
      </w:r>
      <w:r w:rsidRPr="005C1ECA">
        <w:rPr>
          <w:rFonts w:ascii="Palatino Linotype" w:eastAsia="Arial" w:hAnsi="Palatino Linotype" w:cs="Arial"/>
          <w:i/>
          <w:spacing w:val="1"/>
        </w:rPr>
        <w:t xml:space="preserve"> do</w:t>
      </w:r>
      <w:r w:rsidRPr="005C1ECA">
        <w:rPr>
          <w:rFonts w:ascii="Palatino Linotype" w:eastAsia="Arial" w:hAnsi="Palatino Linotype" w:cs="Arial"/>
          <w:i/>
          <w:spacing w:val="-2"/>
        </w:rPr>
        <w:t>c</w:t>
      </w:r>
      <w:r w:rsidRPr="005C1ECA">
        <w:rPr>
          <w:rFonts w:ascii="Palatino Linotype" w:eastAsia="Arial" w:hAnsi="Palatino Linotype" w:cs="Arial"/>
          <w:i/>
          <w:spacing w:val="1"/>
        </w:rPr>
        <w:t>u</w:t>
      </w:r>
      <w:r w:rsidRPr="005C1ECA">
        <w:rPr>
          <w:rFonts w:ascii="Palatino Linotype" w:eastAsia="Arial" w:hAnsi="Palatino Linotype" w:cs="Arial"/>
          <w:i/>
          <w:spacing w:val="-1"/>
        </w:rPr>
        <w:t>m</w:t>
      </w:r>
      <w:r w:rsidRPr="005C1ECA">
        <w:rPr>
          <w:rFonts w:ascii="Palatino Linotype" w:eastAsia="Arial" w:hAnsi="Palatino Linotype" w:cs="Arial"/>
          <w:i/>
          <w:spacing w:val="1"/>
        </w:rPr>
        <w:t>en</w:t>
      </w:r>
      <w:r w:rsidRPr="005C1ECA">
        <w:rPr>
          <w:rFonts w:ascii="Palatino Linotype" w:eastAsia="Arial" w:hAnsi="Palatino Linotype" w:cs="Arial"/>
          <w:i/>
          <w:spacing w:val="-2"/>
        </w:rPr>
        <w:t>t</w:t>
      </w:r>
      <w:r w:rsidRPr="005C1ECA">
        <w:rPr>
          <w:rFonts w:ascii="Palatino Linotype" w:eastAsia="Arial" w:hAnsi="Palatino Linotype" w:cs="Arial"/>
          <w:i/>
          <w:spacing w:val="1"/>
        </w:rPr>
        <w:t>o</w:t>
      </w:r>
      <w:r w:rsidRPr="005C1ECA">
        <w:rPr>
          <w:rFonts w:ascii="Palatino Linotype" w:eastAsia="Arial" w:hAnsi="Palatino Linotype" w:cs="Arial"/>
          <w:i/>
        </w:rPr>
        <w:t xml:space="preserve">s </w:t>
      </w:r>
      <w:r w:rsidRPr="005C1ECA">
        <w:rPr>
          <w:rFonts w:ascii="Palatino Linotype" w:eastAsia="Arial" w:hAnsi="Palatino Linotype" w:cs="Arial"/>
          <w:i/>
          <w:spacing w:val="1"/>
        </w:rPr>
        <w:t>de</w:t>
      </w:r>
      <w:r w:rsidRPr="005C1ECA">
        <w:rPr>
          <w:rFonts w:ascii="Palatino Linotype" w:eastAsia="Arial" w:hAnsi="Palatino Linotype" w:cs="Arial"/>
          <w:i/>
        </w:rPr>
        <w:t>t</w:t>
      </w:r>
      <w:r w:rsidRPr="005C1ECA">
        <w:rPr>
          <w:rFonts w:ascii="Palatino Linotype" w:eastAsia="Arial" w:hAnsi="Palatino Linotype" w:cs="Arial"/>
          <w:i/>
          <w:spacing w:val="1"/>
        </w:rPr>
        <w:t>e</w:t>
      </w:r>
      <w:r w:rsidRPr="005C1ECA">
        <w:rPr>
          <w:rFonts w:ascii="Palatino Linotype" w:eastAsia="Arial" w:hAnsi="Palatino Linotype" w:cs="Arial"/>
          <w:i/>
          <w:spacing w:val="-3"/>
        </w:rPr>
        <w:t>r</w:t>
      </w:r>
      <w:r w:rsidRPr="005C1ECA">
        <w:rPr>
          <w:rFonts w:ascii="Palatino Linotype" w:eastAsia="Arial" w:hAnsi="Palatino Linotype" w:cs="Arial"/>
          <w:i/>
          <w:spacing w:val="1"/>
        </w:rPr>
        <w:t>m</w:t>
      </w:r>
      <w:r w:rsidRPr="005C1ECA">
        <w:rPr>
          <w:rFonts w:ascii="Palatino Linotype" w:eastAsia="Arial" w:hAnsi="Palatino Linotype" w:cs="Arial"/>
          <w:i/>
        </w:rPr>
        <w:t>in</w:t>
      </w:r>
      <w:r w:rsidRPr="005C1ECA">
        <w:rPr>
          <w:rFonts w:ascii="Palatino Linotype" w:eastAsia="Arial" w:hAnsi="Palatino Linotype" w:cs="Arial"/>
          <w:i/>
          <w:spacing w:val="-1"/>
        </w:rPr>
        <w:t>a</w:t>
      </w:r>
      <w:r w:rsidRPr="005C1ECA">
        <w:rPr>
          <w:rFonts w:ascii="Palatino Linotype" w:eastAsia="Arial" w:hAnsi="Palatino Linotype" w:cs="Arial"/>
          <w:i/>
          <w:spacing w:val="1"/>
        </w:rPr>
        <w:t>do</w:t>
      </w:r>
      <w:r w:rsidRPr="005C1ECA">
        <w:rPr>
          <w:rFonts w:ascii="Palatino Linotype" w:eastAsia="Arial" w:hAnsi="Palatino Linotype" w:cs="Arial"/>
          <w:i/>
        </w:rPr>
        <w:t xml:space="preserve">s, </w:t>
      </w:r>
      <w:r w:rsidRPr="005C1ECA">
        <w:rPr>
          <w:rFonts w:ascii="Palatino Linotype" w:eastAsia="Arial" w:hAnsi="Palatino Linotype" w:cs="Arial"/>
          <w:i/>
          <w:spacing w:val="1"/>
        </w:rPr>
        <w:t>m</w:t>
      </w:r>
      <w:r w:rsidRPr="005C1ECA">
        <w:rPr>
          <w:rFonts w:ascii="Palatino Linotype" w:eastAsia="Arial" w:hAnsi="Palatino Linotype" w:cs="Arial"/>
          <w:i/>
        </w:rPr>
        <w:t>ie</w:t>
      </w:r>
      <w:r w:rsidRPr="005C1ECA">
        <w:rPr>
          <w:rFonts w:ascii="Palatino Linotype" w:eastAsia="Arial" w:hAnsi="Palatino Linotype" w:cs="Arial"/>
          <w:i/>
          <w:spacing w:val="1"/>
        </w:rPr>
        <w:t>n</w:t>
      </w:r>
      <w:r w:rsidRPr="005C1ECA">
        <w:rPr>
          <w:rFonts w:ascii="Palatino Linotype" w:eastAsia="Arial" w:hAnsi="Palatino Linotype" w:cs="Arial"/>
          <w:i/>
        </w:rPr>
        <w:t>t</w:t>
      </w:r>
      <w:r w:rsidRPr="005C1ECA">
        <w:rPr>
          <w:rFonts w:ascii="Palatino Linotype" w:eastAsia="Arial" w:hAnsi="Palatino Linotype" w:cs="Arial"/>
          <w:i/>
          <w:spacing w:val="-3"/>
        </w:rPr>
        <w:t>r</w:t>
      </w:r>
      <w:r w:rsidRPr="005C1ECA">
        <w:rPr>
          <w:rFonts w:ascii="Palatino Linotype" w:eastAsia="Arial" w:hAnsi="Palatino Linotype" w:cs="Arial"/>
          <w:i/>
          <w:spacing w:val="1"/>
        </w:rPr>
        <w:t>a</w:t>
      </w:r>
      <w:r w:rsidRPr="005C1ECA">
        <w:rPr>
          <w:rFonts w:ascii="Palatino Linotype" w:eastAsia="Arial" w:hAnsi="Palatino Linotype" w:cs="Arial"/>
          <w:i/>
        </w:rPr>
        <w:t>s</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r w:rsidRPr="005C1ECA">
        <w:rPr>
          <w:rFonts w:ascii="Palatino Linotype" w:eastAsia="Arial" w:hAnsi="Palatino Linotype" w:cs="Arial"/>
          <w:i/>
        </w:rPr>
        <w:t>la in</w:t>
      </w:r>
      <w:r w:rsidRPr="005C1ECA">
        <w:rPr>
          <w:rFonts w:ascii="Palatino Linotype" w:eastAsia="Arial" w:hAnsi="Palatino Linotype" w:cs="Arial"/>
          <w:i/>
          <w:spacing w:val="1"/>
        </w:rPr>
        <w:t>e</w:t>
      </w:r>
      <w:r w:rsidRPr="005C1ECA">
        <w:rPr>
          <w:rFonts w:ascii="Palatino Linotype" w:eastAsia="Arial" w:hAnsi="Palatino Linotype" w:cs="Arial"/>
          <w:i/>
        </w:rPr>
        <w:t>xist</w:t>
      </w:r>
      <w:r w:rsidRPr="005C1ECA">
        <w:rPr>
          <w:rFonts w:ascii="Palatino Linotype" w:eastAsia="Arial" w:hAnsi="Palatino Linotype" w:cs="Arial"/>
          <w:i/>
          <w:spacing w:val="1"/>
        </w:rPr>
        <w:t>en</w:t>
      </w:r>
      <w:r w:rsidRPr="005C1ECA">
        <w:rPr>
          <w:rFonts w:ascii="Palatino Linotype" w:eastAsia="Arial" w:hAnsi="Palatino Linotype" w:cs="Arial"/>
          <w:i/>
        </w:rPr>
        <w:t>cia c</w:t>
      </w:r>
      <w:r w:rsidRPr="005C1ECA">
        <w:rPr>
          <w:rFonts w:ascii="Palatino Linotype" w:eastAsia="Arial" w:hAnsi="Palatino Linotype" w:cs="Arial"/>
          <w:i/>
          <w:spacing w:val="1"/>
        </w:rPr>
        <w:t>on</w:t>
      </w:r>
      <w:r w:rsidRPr="005C1ECA">
        <w:rPr>
          <w:rFonts w:ascii="Palatino Linotype" w:eastAsia="Arial" w:hAnsi="Palatino Linotype" w:cs="Arial"/>
          <w:i/>
        </w:rPr>
        <w:t>l</w:t>
      </w:r>
      <w:r w:rsidRPr="005C1ECA">
        <w:rPr>
          <w:rFonts w:ascii="Palatino Linotype" w:eastAsia="Arial" w:hAnsi="Palatino Linotype" w:cs="Arial"/>
          <w:i/>
          <w:spacing w:val="-1"/>
        </w:rPr>
        <w:t>l</w:t>
      </w:r>
      <w:r w:rsidRPr="005C1ECA">
        <w:rPr>
          <w:rFonts w:ascii="Palatino Linotype" w:eastAsia="Arial" w:hAnsi="Palatino Linotype" w:cs="Arial"/>
          <w:i/>
          <w:spacing w:val="1"/>
        </w:rPr>
        <w:t>e</w:t>
      </w:r>
      <w:r w:rsidRPr="005C1ECA">
        <w:rPr>
          <w:rFonts w:ascii="Palatino Linotype" w:eastAsia="Arial" w:hAnsi="Palatino Linotype" w:cs="Arial"/>
          <w:i/>
          <w:spacing w:val="-2"/>
        </w:rPr>
        <w:t>v</w:t>
      </w:r>
      <w:r w:rsidRPr="005C1ECA">
        <w:rPr>
          <w:rFonts w:ascii="Palatino Linotype" w:eastAsia="Arial" w:hAnsi="Palatino Linotype" w:cs="Arial"/>
          <w:i/>
        </w:rPr>
        <w:t>a</w:t>
      </w:r>
      <w:r w:rsidRPr="005C1ECA">
        <w:rPr>
          <w:rFonts w:ascii="Palatino Linotype" w:eastAsia="Arial" w:hAnsi="Palatino Linotype" w:cs="Arial"/>
          <w:i/>
          <w:spacing w:val="3"/>
        </w:rPr>
        <w:t xml:space="preserve"> </w:t>
      </w:r>
      <w:r w:rsidRPr="005C1ECA">
        <w:rPr>
          <w:rFonts w:ascii="Palatino Linotype" w:eastAsia="Arial" w:hAnsi="Palatino Linotype" w:cs="Arial"/>
          <w:i/>
        </w:rPr>
        <w:t xml:space="preserve">la </w:t>
      </w:r>
      <w:r w:rsidRPr="005C1ECA">
        <w:rPr>
          <w:rFonts w:ascii="Palatino Linotype" w:eastAsia="Arial" w:hAnsi="Palatino Linotype" w:cs="Arial"/>
          <w:i/>
          <w:spacing w:val="-1"/>
        </w:rPr>
        <w:t>a</w:t>
      </w:r>
      <w:r w:rsidRPr="005C1ECA">
        <w:rPr>
          <w:rFonts w:ascii="Palatino Linotype" w:eastAsia="Arial" w:hAnsi="Palatino Linotype" w:cs="Arial"/>
          <w:i/>
          <w:spacing w:val="1"/>
        </w:rPr>
        <w:t>u</w:t>
      </w:r>
      <w:r w:rsidRPr="005C1ECA">
        <w:rPr>
          <w:rFonts w:ascii="Palatino Linotype" w:eastAsia="Arial" w:hAnsi="Palatino Linotype" w:cs="Arial"/>
          <w:i/>
        </w:rPr>
        <w:t>s</w:t>
      </w:r>
      <w:r w:rsidRPr="005C1ECA">
        <w:rPr>
          <w:rFonts w:ascii="Palatino Linotype" w:eastAsia="Arial" w:hAnsi="Palatino Linotype" w:cs="Arial"/>
          <w:i/>
          <w:spacing w:val="-1"/>
        </w:rPr>
        <w:t>e</w:t>
      </w:r>
      <w:r w:rsidRPr="005C1ECA">
        <w:rPr>
          <w:rFonts w:ascii="Palatino Linotype" w:eastAsia="Arial" w:hAnsi="Palatino Linotype" w:cs="Arial"/>
          <w:i/>
          <w:spacing w:val="1"/>
        </w:rPr>
        <w:t>n</w:t>
      </w:r>
      <w:r w:rsidRPr="005C1ECA">
        <w:rPr>
          <w:rFonts w:ascii="Palatino Linotype" w:eastAsia="Arial" w:hAnsi="Palatino Linotype" w:cs="Arial"/>
          <w:i/>
        </w:rPr>
        <w:t xml:space="preserve">cia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r w:rsidRPr="005C1ECA">
        <w:rPr>
          <w:rFonts w:ascii="Palatino Linotype" w:eastAsia="Arial" w:hAnsi="Palatino Linotype" w:cs="Arial"/>
          <w:i/>
        </w:rPr>
        <w:t xml:space="preserve">los </w:t>
      </w:r>
      <w:r w:rsidRPr="005C1ECA">
        <w:rPr>
          <w:rFonts w:ascii="Palatino Linotype" w:eastAsia="Arial" w:hAnsi="Palatino Linotype" w:cs="Arial"/>
          <w:i/>
          <w:spacing w:val="1"/>
        </w:rPr>
        <w:t>m</w:t>
      </w:r>
      <w:r w:rsidRPr="005C1ECA">
        <w:rPr>
          <w:rFonts w:ascii="Palatino Linotype" w:eastAsia="Arial" w:hAnsi="Palatino Linotype" w:cs="Arial"/>
          <w:i/>
        </w:rPr>
        <w:t>i</w:t>
      </w:r>
      <w:r w:rsidRPr="005C1ECA">
        <w:rPr>
          <w:rFonts w:ascii="Palatino Linotype" w:eastAsia="Arial" w:hAnsi="Palatino Linotype" w:cs="Arial"/>
          <w:i/>
          <w:spacing w:val="-3"/>
        </w:rPr>
        <w:t>s</w:t>
      </w:r>
      <w:r w:rsidRPr="005C1ECA">
        <w:rPr>
          <w:rFonts w:ascii="Palatino Linotype" w:eastAsia="Arial" w:hAnsi="Palatino Linotype" w:cs="Arial"/>
          <w:i/>
          <w:spacing w:val="1"/>
        </w:rPr>
        <w:t>mo</w:t>
      </w:r>
      <w:r w:rsidRPr="005C1ECA">
        <w:rPr>
          <w:rFonts w:ascii="Palatino Linotype" w:eastAsia="Arial" w:hAnsi="Palatino Linotype" w:cs="Arial"/>
          <w:i/>
        </w:rPr>
        <w:t xml:space="preserve">s </w:t>
      </w:r>
      <w:r w:rsidRPr="005C1ECA">
        <w:rPr>
          <w:rFonts w:ascii="Palatino Linotype" w:eastAsia="Arial" w:hAnsi="Palatino Linotype" w:cs="Arial"/>
          <w:i/>
          <w:spacing w:val="1"/>
        </w:rPr>
        <w:t>e</w:t>
      </w:r>
      <w:r w:rsidRPr="005C1ECA">
        <w:rPr>
          <w:rFonts w:ascii="Palatino Linotype" w:eastAsia="Arial" w:hAnsi="Palatino Linotype" w:cs="Arial"/>
          <w:i/>
        </w:rPr>
        <w:t>n</w:t>
      </w:r>
      <w:r w:rsidRPr="005C1ECA">
        <w:rPr>
          <w:rFonts w:ascii="Palatino Linotype" w:eastAsia="Arial" w:hAnsi="Palatino Linotype" w:cs="Arial"/>
          <w:i/>
          <w:spacing w:val="1"/>
        </w:rPr>
        <w:t xml:space="preserve"> </w:t>
      </w:r>
      <w:r w:rsidRPr="005C1ECA">
        <w:rPr>
          <w:rFonts w:ascii="Palatino Linotype" w:eastAsia="Arial" w:hAnsi="Palatino Linotype" w:cs="Arial"/>
          <w:i/>
        </w:rPr>
        <w:t xml:space="preserve">los </w:t>
      </w:r>
      <w:r w:rsidRPr="005C1ECA">
        <w:rPr>
          <w:rFonts w:ascii="Palatino Linotype" w:eastAsia="Arial" w:hAnsi="Palatino Linotype" w:cs="Arial"/>
          <w:i/>
          <w:spacing w:val="1"/>
        </w:rPr>
        <w:t>a</w:t>
      </w:r>
      <w:r w:rsidRPr="005C1ECA">
        <w:rPr>
          <w:rFonts w:ascii="Palatino Linotype" w:eastAsia="Arial" w:hAnsi="Palatino Linotype" w:cs="Arial"/>
          <w:i/>
        </w:rPr>
        <w:t>rchi</w:t>
      </w:r>
      <w:r w:rsidRPr="005C1ECA">
        <w:rPr>
          <w:rFonts w:ascii="Palatino Linotype" w:eastAsia="Arial" w:hAnsi="Palatino Linotype" w:cs="Arial"/>
          <w:i/>
          <w:spacing w:val="-3"/>
        </w:rPr>
        <w:t>v</w:t>
      </w:r>
      <w:r w:rsidRPr="005C1ECA">
        <w:rPr>
          <w:rFonts w:ascii="Palatino Linotype" w:eastAsia="Arial" w:hAnsi="Palatino Linotype" w:cs="Arial"/>
          <w:i/>
          <w:spacing w:val="1"/>
        </w:rPr>
        <w:t>o</w:t>
      </w:r>
      <w:r w:rsidRPr="005C1ECA">
        <w:rPr>
          <w:rFonts w:ascii="Palatino Linotype" w:eastAsia="Arial" w:hAnsi="Palatino Linotype" w:cs="Arial"/>
          <w:i/>
        </w:rPr>
        <w:t xml:space="preserve">s </w:t>
      </w:r>
      <w:r w:rsidRPr="005C1ECA">
        <w:rPr>
          <w:rFonts w:ascii="Palatino Linotype" w:eastAsia="Arial" w:hAnsi="Palatino Linotype" w:cs="Arial"/>
          <w:i/>
          <w:spacing w:val="-1"/>
        </w:rPr>
        <w:t>d</w:t>
      </w:r>
      <w:r w:rsidRPr="005C1ECA">
        <w:rPr>
          <w:rFonts w:ascii="Palatino Linotype" w:eastAsia="Arial" w:hAnsi="Palatino Linotype" w:cs="Arial"/>
          <w:i/>
        </w:rPr>
        <w:t>e la</w:t>
      </w:r>
      <w:r w:rsidRPr="005C1ECA">
        <w:rPr>
          <w:rFonts w:ascii="Palatino Linotype" w:eastAsia="Arial" w:hAnsi="Palatino Linotype" w:cs="Arial"/>
          <w:i/>
          <w:spacing w:val="1"/>
        </w:rPr>
        <w:t xml:space="preserve"> d</w:t>
      </w:r>
      <w:r w:rsidRPr="005C1ECA">
        <w:rPr>
          <w:rFonts w:ascii="Palatino Linotype" w:eastAsia="Arial" w:hAnsi="Palatino Linotype" w:cs="Arial"/>
          <w:i/>
          <w:spacing w:val="-1"/>
        </w:rPr>
        <w:t>e</w:t>
      </w:r>
      <w:r w:rsidRPr="005C1ECA">
        <w:rPr>
          <w:rFonts w:ascii="Palatino Linotype" w:eastAsia="Arial" w:hAnsi="Palatino Linotype" w:cs="Arial"/>
          <w:i/>
          <w:spacing w:val="1"/>
        </w:rPr>
        <w:t>pe</w:t>
      </w:r>
      <w:r w:rsidRPr="005C1ECA">
        <w:rPr>
          <w:rFonts w:ascii="Palatino Linotype" w:eastAsia="Arial" w:hAnsi="Palatino Linotype" w:cs="Arial"/>
          <w:i/>
          <w:spacing w:val="-1"/>
        </w:rPr>
        <w:t>n</w:t>
      </w:r>
      <w:r w:rsidRPr="005C1ECA">
        <w:rPr>
          <w:rFonts w:ascii="Palatino Linotype" w:eastAsia="Arial" w:hAnsi="Palatino Linotype" w:cs="Arial"/>
          <w:i/>
          <w:spacing w:val="1"/>
        </w:rPr>
        <w:t>den</w:t>
      </w:r>
      <w:r w:rsidRPr="005C1ECA">
        <w:rPr>
          <w:rFonts w:ascii="Palatino Linotype" w:eastAsia="Arial" w:hAnsi="Palatino Linotype" w:cs="Arial"/>
          <w:i/>
        </w:rPr>
        <w:t>c</w:t>
      </w:r>
      <w:r w:rsidRPr="005C1ECA">
        <w:rPr>
          <w:rFonts w:ascii="Palatino Linotype" w:eastAsia="Arial" w:hAnsi="Palatino Linotype" w:cs="Arial"/>
          <w:i/>
          <w:spacing w:val="-3"/>
        </w:rPr>
        <w:t>i</w:t>
      </w:r>
      <w:r w:rsidRPr="005C1ECA">
        <w:rPr>
          <w:rFonts w:ascii="Palatino Linotype" w:eastAsia="Arial" w:hAnsi="Palatino Linotype" w:cs="Arial"/>
          <w:i/>
        </w:rPr>
        <w:t>a</w:t>
      </w:r>
      <w:r w:rsidRPr="005C1ECA">
        <w:rPr>
          <w:rFonts w:ascii="Palatino Linotype" w:eastAsia="Arial" w:hAnsi="Palatino Linotype" w:cs="Arial"/>
          <w:i/>
          <w:spacing w:val="1"/>
        </w:rPr>
        <w:t xml:space="preserve"> </w:t>
      </w:r>
      <w:r w:rsidRPr="005C1ECA">
        <w:rPr>
          <w:rFonts w:ascii="Palatino Linotype" w:eastAsia="Arial" w:hAnsi="Palatino Linotype" w:cs="Arial"/>
          <w:i/>
        </w:rPr>
        <w:t xml:space="preserve">o </w:t>
      </w:r>
      <w:r w:rsidRPr="005C1ECA">
        <w:rPr>
          <w:rFonts w:ascii="Palatino Linotype" w:eastAsia="Arial" w:hAnsi="Palatino Linotype" w:cs="Arial"/>
          <w:i/>
          <w:spacing w:val="1"/>
        </w:rPr>
        <w:t>en</w:t>
      </w:r>
      <w:r w:rsidRPr="005C1ECA">
        <w:rPr>
          <w:rFonts w:ascii="Palatino Linotype" w:eastAsia="Arial" w:hAnsi="Palatino Linotype" w:cs="Arial"/>
          <w:i/>
        </w:rPr>
        <w:t>t</w:t>
      </w:r>
      <w:r w:rsidRPr="005C1ECA">
        <w:rPr>
          <w:rFonts w:ascii="Palatino Linotype" w:eastAsia="Arial" w:hAnsi="Palatino Linotype" w:cs="Arial"/>
          <w:i/>
          <w:spacing w:val="-2"/>
        </w:rPr>
        <w:t>i</w:t>
      </w:r>
      <w:r w:rsidRPr="005C1ECA">
        <w:rPr>
          <w:rFonts w:ascii="Palatino Linotype" w:eastAsia="Arial" w:hAnsi="Palatino Linotype" w:cs="Arial"/>
          <w:i/>
          <w:spacing w:val="-1"/>
        </w:rPr>
        <w:t>d</w:t>
      </w:r>
      <w:r w:rsidRPr="005C1ECA">
        <w:rPr>
          <w:rFonts w:ascii="Palatino Linotype" w:eastAsia="Arial" w:hAnsi="Palatino Linotype" w:cs="Arial"/>
          <w:i/>
          <w:spacing w:val="1"/>
        </w:rPr>
        <w:t>a</w:t>
      </w:r>
      <w:r w:rsidRPr="005C1ECA">
        <w:rPr>
          <w:rFonts w:ascii="Palatino Linotype" w:eastAsia="Arial" w:hAnsi="Palatino Linotype" w:cs="Arial"/>
          <w:i/>
        </w:rPr>
        <w:t>d</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q</w:t>
      </w:r>
      <w:r w:rsidRPr="005C1ECA">
        <w:rPr>
          <w:rFonts w:ascii="Palatino Linotype" w:eastAsia="Arial" w:hAnsi="Palatino Linotype" w:cs="Arial"/>
          <w:i/>
          <w:spacing w:val="1"/>
        </w:rPr>
        <w:t>u</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2"/>
        </w:rPr>
        <w:t>s</w:t>
      </w:r>
      <w:r w:rsidRPr="005C1ECA">
        <w:rPr>
          <w:rFonts w:ascii="Palatino Linotype" w:eastAsia="Arial" w:hAnsi="Palatino Linotype" w:cs="Arial"/>
          <w:i/>
        </w:rPr>
        <w:t>e</w:t>
      </w:r>
      <w:r w:rsidRPr="005C1ECA">
        <w:rPr>
          <w:rFonts w:ascii="Palatino Linotype" w:eastAsia="Arial" w:hAnsi="Palatino Linotype" w:cs="Arial"/>
          <w:i/>
          <w:spacing w:val="1"/>
        </w:rPr>
        <w:t xml:space="preserve"> t</w:t>
      </w:r>
      <w:r w:rsidRPr="005C1ECA">
        <w:rPr>
          <w:rFonts w:ascii="Palatino Linotype" w:eastAsia="Arial" w:hAnsi="Palatino Linotype" w:cs="Arial"/>
          <w:i/>
        </w:rPr>
        <w:t>ra</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rPr>
        <w:t>.</w:t>
      </w:r>
    </w:p>
    <w:p w14:paraId="17416E9A" w14:textId="77777777" w:rsidR="001A1087" w:rsidRPr="005C1ECA" w:rsidRDefault="001A1087" w:rsidP="001A1087">
      <w:pPr>
        <w:spacing w:line="360" w:lineRule="auto"/>
        <w:ind w:left="567" w:right="567"/>
        <w:rPr>
          <w:rFonts w:ascii="Palatino Linotype" w:hAnsi="Palatino Linotype"/>
          <w:i/>
        </w:rPr>
      </w:pPr>
    </w:p>
    <w:p w14:paraId="443CCBE2" w14:textId="77777777" w:rsidR="001A1087" w:rsidRPr="005C1ECA" w:rsidRDefault="001A1087" w:rsidP="001A1087">
      <w:pPr>
        <w:spacing w:line="360" w:lineRule="auto"/>
        <w:ind w:left="567" w:right="567"/>
        <w:jc w:val="both"/>
        <w:rPr>
          <w:rFonts w:ascii="Palatino Linotype" w:eastAsia="Arial" w:hAnsi="Palatino Linotype" w:cs="Arial"/>
          <w:i/>
        </w:rPr>
      </w:pPr>
      <w:r w:rsidRPr="005C1ECA">
        <w:rPr>
          <w:rFonts w:ascii="Palatino Linotype" w:eastAsia="Arial" w:hAnsi="Palatino Linotype" w:cs="Arial"/>
          <w:b/>
          <w:i/>
        </w:rPr>
        <w:t>E</w:t>
      </w:r>
      <w:r w:rsidRPr="005C1ECA">
        <w:rPr>
          <w:rFonts w:ascii="Palatino Linotype" w:eastAsia="Arial" w:hAnsi="Palatino Linotype" w:cs="Arial"/>
          <w:b/>
          <w:i/>
          <w:spacing w:val="1"/>
        </w:rPr>
        <w:t>x</w:t>
      </w:r>
      <w:r w:rsidRPr="005C1ECA">
        <w:rPr>
          <w:rFonts w:ascii="Palatino Linotype" w:eastAsia="Arial" w:hAnsi="Palatino Linotype" w:cs="Arial"/>
          <w:b/>
          <w:i/>
        </w:rPr>
        <w:t>pedi</w:t>
      </w:r>
      <w:r w:rsidRPr="005C1ECA">
        <w:rPr>
          <w:rFonts w:ascii="Palatino Linotype" w:eastAsia="Arial" w:hAnsi="Palatino Linotype" w:cs="Arial"/>
          <w:b/>
          <w:i/>
          <w:spacing w:val="1"/>
        </w:rPr>
        <w:t>en</w:t>
      </w:r>
      <w:r w:rsidRPr="005C1ECA">
        <w:rPr>
          <w:rFonts w:ascii="Palatino Linotype" w:eastAsia="Arial" w:hAnsi="Palatino Linotype" w:cs="Arial"/>
          <w:b/>
          <w:i/>
        </w:rPr>
        <w:t>t</w:t>
      </w:r>
      <w:r w:rsidRPr="005C1ECA">
        <w:rPr>
          <w:rFonts w:ascii="Palatino Linotype" w:eastAsia="Arial" w:hAnsi="Palatino Linotype" w:cs="Arial"/>
          <w:b/>
          <w:i/>
          <w:spacing w:val="-1"/>
        </w:rPr>
        <w:t>es</w:t>
      </w:r>
      <w:r w:rsidRPr="005C1ECA">
        <w:rPr>
          <w:rFonts w:ascii="Palatino Linotype" w:eastAsia="Arial" w:hAnsi="Palatino Linotype" w:cs="Arial"/>
          <w:b/>
          <w:i/>
        </w:rPr>
        <w:t>:</w:t>
      </w:r>
    </w:p>
    <w:p w14:paraId="6B6670F2" w14:textId="77777777" w:rsidR="001A1087" w:rsidRPr="005C1ECA" w:rsidRDefault="001A1087" w:rsidP="001A1087">
      <w:pPr>
        <w:spacing w:line="360" w:lineRule="auto"/>
        <w:ind w:left="567" w:right="567"/>
        <w:jc w:val="both"/>
        <w:rPr>
          <w:rFonts w:ascii="Palatino Linotype" w:eastAsia="Arial" w:hAnsi="Palatino Linotype" w:cs="Arial"/>
          <w:i/>
        </w:rPr>
      </w:pPr>
      <w:r w:rsidRPr="005C1ECA">
        <w:rPr>
          <w:rFonts w:ascii="Palatino Linotype" w:eastAsia="Arial" w:hAnsi="Palatino Linotype" w:cs="Arial"/>
          <w:i/>
          <w:spacing w:val="1"/>
        </w:rPr>
        <w:t>47</w:t>
      </w:r>
      <w:r w:rsidRPr="005C1ECA">
        <w:rPr>
          <w:rFonts w:ascii="Palatino Linotype" w:eastAsia="Arial" w:hAnsi="Palatino Linotype" w:cs="Arial"/>
          <w:i/>
          <w:spacing w:val="-1"/>
        </w:rPr>
        <w:t>3</w:t>
      </w:r>
      <w:r w:rsidRPr="005C1ECA">
        <w:rPr>
          <w:rFonts w:ascii="Palatino Linotype" w:eastAsia="Arial" w:hAnsi="Palatino Linotype" w:cs="Arial"/>
          <w:i/>
          <w:spacing w:val="1"/>
        </w:rPr>
        <w:t>4</w:t>
      </w:r>
      <w:r w:rsidRPr="005C1ECA">
        <w:rPr>
          <w:rFonts w:ascii="Palatino Linotype" w:eastAsia="Arial" w:hAnsi="Palatino Linotype" w:cs="Arial"/>
          <w:i/>
        </w:rPr>
        <w:t>/</w:t>
      </w:r>
      <w:r w:rsidRPr="005C1ECA">
        <w:rPr>
          <w:rFonts w:ascii="Palatino Linotype" w:eastAsia="Arial" w:hAnsi="Palatino Linotype" w:cs="Arial"/>
          <w:i/>
          <w:spacing w:val="1"/>
        </w:rPr>
        <w:t>0</w:t>
      </w:r>
      <w:r w:rsidRPr="005C1ECA">
        <w:rPr>
          <w:rFonts w:ascii="Palatino Linotype" w:eastAsia="Arial" w:hAnsi="Palatino Linotype" w:cs="Arial"/>
          <w:i/>
        </w:rPr>
        <w:t xml:space="preserve">7      </w:t>
      </w:r>
      <w:r w:rsidRPr="005C1ECA">
        <w:rPr>
          <w:rFonts w:ascii="Palatino Linotype" w:eastAsia="Arial" w:hAnsi="Palatino Linotype" w:cs="Arial"/>
          <w:i/>
          <w:spacing w:val="64"/>
        </w:rPr>
        <w:t xml:space="preserve"> </w:t>
      </w:r>
      <w:r w:rsidRPr="005C1ECA">
        <w:rPr>
          <w:rFonts w:ascii="Palatino Linotype" w:eastAsia="Arial" w:hAnsi="Palatino Linotype" w:cs="Arial"/>
          <w:i/>
        </w:rPr>
        <w:t>P</w:t>
      </w:r>
      <w:r w:rsidRPr="005C1ECA">
        <w:rPr>
          <w:rFonts w:ascii="Palatino Linotype" w:eastAsia="Arial" w:hAnsi="Palatino Linotype" w:cs="Arial"/>
          <w:i/>
          <w:spacing w:val="1"/>
        </w:rPr>
        <w:t>e</w:t>
      </w:r>
      <w:r w:rsidRPr="005C1ECA">
        <w:rPr>
          <w:rFonts w:ascii="Palatino Linotype" w:eastAsia="Arial" w:hAnsi="Palatino Linotype" w:cs="Arial"/>
          <w:i/>
          <w:spacing w:val="-1"/>
        </w:rPr>
        <w:t>m</w:t>
      </w:r>
      <w:r w:rsidRPr="005C1ECA">
        <w:rPr>
          <w:rFonts w:ascii="Palatino Linotype" w:eastAsia="Arial" w:hAnsi="Palatino Linotype" w:cs="Arial"/>
          <w:i/>
          <w:spacing w:val="1"/>
        </w:rPr>
        <w:t>e</w:t>
      </w:r>
      <w:r w:rsidRPr="005C1ECA">
        <w:rPr>
          <w:rFonts w:ascii="Palatino Linotype" w:eastAsia="Arial" w:hAnsi="Palatino Linotype" w:cs="Arial"/>
          <w:i/>
        </w:rPr>
        <w:t>x</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E</w:t>
      </w:r>
      <w:r w:rsidRPr="005C1ECA">
        <w:rPr>
          <w:rFonts w:ascii="Palatino Linotype" w:eastAsia="Arial" w:hAnsi="Palatino Linotype" w:cs="Arial"/>
          <w:i/>
          <w:spacing w:val="-2"/>
        </w:rPr>
        <w:t>x</w:t>
      </w:r>
      <w:r w:rsidRPr="005C1ECA">
        <w:rPr>
          <w:rFonts w:ascii="Palatino Linotype" w:eastAsia="Arial" w:hAnsi="Palatino Linotype" w:cs="Arial"/>
          <w:i/>
          <w:spacing w:val="1"/>
        </w:rPr>
        <w:t>p</w:t>
      </w:r>
      <w:r w:rsidRPr="005C1ECA">
        <w:rPr>
          <w:rFonts w:ascii="Palatino Linotype" w:eastAsia="Arial" w:hAnsi="Palatino Linotype" w:cs="Arial"/>
          <w:i/>
        </w:rPr>
        <w:t>loración</w:t>
      </w:r>
      <w:r w:rsidRPr="005C1ECA">
        <w:rPr>
          <w:rFonts w:ascii="Palatino Linotype" w:eastAsia="Arial" w:hAnsi="Palatino Linotype" w:cs="Arial"/>
          <w:i/>
          <w:spacing w:val="1"/>
        </w:rPr>
        <w:t xml:space="preserve"> </w:t>
      </w:r>
      <w:r w:rsidRPr="005C1ECA">
        <w:rPr>
          <w:rFonts w:ascii="Palatino Linotype" w:eastAsia="Arial" w:hAnsi="Palatino Linotype" w:cs="Arial"/>
          <w:i/>
        </w:rPr>
        <w:t>y</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1"/>
        </w:rPr>
        <w:t>P</w:t>
      </w:r>
      <w:r w:rsidRPr="005C1ECA">
        <w:rPr>
          <w:rFonts w:ascii="Palatino Linotype" w:eastAsia="Arial" w:hAnsi="Palatino Linotype" w:cs="Arial"/>
          <w:i/>
        </w:rPr>
        <w:t>ro</w:t>
      </w:r>
      <w:r w:rsidRPr="005C1ECA">
        <w:rPr>
          <w:rFonts w:ascii="Palatino Linotype" w:eastAsia="Arial" w:hAnsi="Palatino Linotype" w:cs="Arial"/>
          <w:i/>
          <w:spacing w:val="1"/>
        </w:rPr>
        <w:t>du</w:t>
      </w:r>
      <w:r w:rsidRPr="005C1ECA">
        <w:rPr>
          <w:rFonts w:ascii="Palatino Linotype" w:eastAsia="Arial" w:hAnsi="Palatino Linotype" w:cs="Arial"/>
          <w:i/>
        </w:rPr>
        <w:t>cci</w:t>
      </w:r>
      <w:r w:rsidRPr="005C1ECA">
        <w:rPr>
          <w:rFonts w:ascii="Palatino Linotype" w:eastAsia="Arial" w:hAnsi="Palatino Linotype" w:cs="Arial"/>
          <w:i/>
          <w:spacing w:val="-2"/>
        </w:rPr>
        <w:t>ó</w:t>
      </w:r>
      <w:r w:rsidRPr="005C1ECA">
        <w:rPr>
          <w:rFonts w:ascii="Palatino Linotype" w:eastAsia="Arial" w:hAnsi="Palatino Linotype" w:cs="Arial"/>
          <w:i/>
        </w:rPr>
        <w:t>n</w:t>
      </w:r>
      <w:r w:rsidRPr="005C1ECA">
        <w:rPr>
          <w:rFonts w:ascii="Palatino Linotype" w:eastAsia="Arial" w:hAnsi="Palatino Linotype" w:cs="Arial"/>
          <w:i/>
          <w:spacing w:val="5"/>
        </w:rPr>
        <w:t xml:space="preserve"> </w:t>
      </w:r>
      <w:r w:rsidRPr="005C1ECA">
        <w:rPr>
          <w:rFonts w:ascii="Palatino Linotype" w:eastAsia="Arial" w:hAnsi="Palatino Linotype" w:cs="Arial"/>
          <w:i/>
        </w:rPr>
        <w:t>–</w:t>
      </w:r>
      <w:r w:rsidRPr="005C1ECA">
        <w:rPr>
          <w:rFonts w:ascii="Palatino Linotype" w:eastAsia="Arial" w:hAnsi="Palatino Linotype" w:cs="Arial"/>
          <w:i/>
          <w:spacing w:val="2"/>
        </w:rPr>
        <w:t xml:space="preserve"> </w:t>
      </w:r>
      <w:r w:rsidRPr="005C1ECA">
        <w:rPr>
          <w:rFonts w:ascii="Palatino Linotype" w:eastAsia="Arial" w:hAnsi="Palatino Linotype" w:cs="Arial"/>
          <w:i/>
          <w:spacing w:val="-2"/>
        </w:rPr>
        <w:t>J</w:t>
      </w:r>
      <w:r w:rsidRPr="005C1ECA">
        <w:rPr>
          <w:rFonts w:ascii="Palatino Linotype" w:eastAsia="Arial" w:hAnsi="Palatino Linotype" w:cs="Arial"/>
          <w:i/>
          <w:spacing w:val="1"/>
        </w:rPr>
        <w:t>u</w:t>
      </w:r>
      <w:r w:rsidRPr="005C1ECA">
        <w:rPr>
          <w:rFonts w:ascii="Palatino Linotype" w:eastAsia="Arial" w:hAnsi="Palatino Linotype" w:cs="Arial"/>
          <w:i/>
          <w:spacing w:val="-1"/>
        </w:rPr>
        <w:t>a</w:t>
      </w:r>
      <w:r w:rsidRPr="005C1ECA">
        <w:rPr>
          <w:rFonts w:ascii="Palatino Linotype" w:eastAsia="Arial" w:hAnsi="Palatino Linotype" w:cs="Arial"/>
          <w:i/>
        </w:rPr>
        <w:t>n</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Pa</w:t>
      </w:r>
      <w:r w:rsidRPr="005C1ECA">
        <w:rPr>
          <w:rFonts w:ascii="Palatino Linotype" w:eastAsia="Arial" w:hAnsi="Palatino Linotype" w:cs="Arial"/>
          <w:i/>
          <w:spacing w:val="1"/>
        </w:rPr>
        <w:t>b</w:t>
      </w:r>
      <w:r w:rsidRPr="005C1ECA">
        <w:rPr>
          <w:rFonts w:ascii="Palatino Linotype" w:eastAsia="Arial" w:hAnsi="Palatino Linotype" w:cs="Arial"/>
          <w:i/>
        </w:rPr>
        <w:t>lo</w:t>
      </w:r>
      <w:r w:rsidRPr="005C1ECA">
        <w:rPr>
          <w:rFonts w:ascii="Palatino Linotype" w:eastAsia="Arial" w:hAnsi="Palatino Linotype" w:cs="Arial"/>
          <w:i/>
          <w:spacing w:val="1"/>
        </w:rPr>
        <w:t xml:space="preserve"> </w:t>
      </w:r>
      <w:r w:rsidRPr="005C1ECA">
        <w:rPr>
          <w:rFonts w:ascii="Palatino Linotype" w:eastAsia="Arial" w:hAnsi="Palatino Linotype" w:cs="Arial"/>
          <w:i/>
        </w:rPr>
        <w:t>G</w:t>
      </w:r>
      <w:r w:rsidRPr="005C1ECA">
        <w:rPr>
          <w:rFonts w:ascii="Palatino Linotype" w:eastAsia="Arial" w:hAnsi="Palatino Linotype" w:cs="Arial"/>
          <w:i/>
          <w:spacing w:val="-1"/>
        </w:rPr>
        <w:t>u</w:t>
      </w:r>
      <w:r w:rsidRPr="005C1ECA">
        <w:rPr>
          <w:rFonts w:ascii="Palatino Linotype" w:eastAsia="Arial" w:hAnsi="Palatino Linotype" w:cs="Arial"/>
          <w:i/>
          <w:spacing w:val="1"/>
        </w:rPr>
        <w:t>e</w:t>
      </w:r>
      <w:r w:rsidRPr="005C1ECA">
        <w:rPr>
          <w:rFonts w:ascii="Palatino Linotype" w:eastAsia="Arial" w:hAnsi="Palatino Linotype" w:cs="Arial"/>
          <w:i/>
        </w:rPr>
        <w:t>r</w:t>
      </w:r>
      <w:r w:rsidRPr="005C1ECA">
        <w:rPr>
          <w:rFonts w:ascii="Palatino Linotype" w:eastAsia="Arial" w:hAnsi="Palatino Linotype" w:cs="Arial"/>
          <w:i/>
          <w:spacing w:val="-1"/>
        </w:rPr>
        <w:t>r</w:t>
      </w:r>
      <w:r w:rsidRPr="005C1ECA">
        <w:rPr>
          <w:rFonts w:ascii="Palatino Linotype" w:eastAsia="Arial" w:hAnsi="Palatino Linotype" w:cs="Arial"/>
          <w:i/>
          <w:spacing w:val="1"/>
        </w:rPr>
        <w:t>e</w:t>
      </w:r>
      <w:r w:rsidRPr="005C1ECA">
        <w:rPr>
          <w:rFonts w:ascii="Palatino Linotype" w:eastAsia="Arial" w:hAnsi="Palatino Linotype" w:cs="Arial"/>
          <w:i/>
        </w:rPr>
        <w:t xml:space="preserve">ro </w:t>
      </w:r>
      <w:proofErr w:type="spellStart"/>
      <w:r w:rsidRPr="005C1ECA">
        <w:rPr>
          <w:rFonts w:ascii="Palatino Linotype" w:eastAsia="Arial" w:hAnsi="Palatino Linotype" w:cs="Arial"/>
          <w:i/>
          <w:spacing w:val="-1"/>
        </w:rPr>
        <w:t>A</w:t>
      </w:r>
      <w:r w:rsidRPr="005C1ECA">
        <w:rPr>
          <w:rFonts w:ascii="Palatino Linotype" w:eastAsia="Arial" w:hAnsi="Palatino Linotype" w:cs="Arial"/>
          <w:i/>
          <w:spacing w:val="1"/>
        </w:rPr>
        <w:t>m</w:t>
      </w:r>
      <w:r w:rsidRPr="005C1ECA">
        <w:rPr>
          <w:rFonts w:ascii="Palatino Linotype" w:eastAsia="Arial" w:hAnsi="Palatino Linotype" w:cs="Arial"/>
          <w:i/>
          <w:spacing w:val="-1"/>
        </w:rPr>
        <w:t>p</w:t>
      </w:r>
      <w:r w:rsidRPr="005C1ECA">
        <w:rPr>
          <w:rFonts w:ascii="Palatino Linotype" w:eastAsia="Arial" w:hAnsi="Palatino Linotype" w:cs="Arial"/>
          <w:i/>
          <w:spacing w:val="1"/>
        </w:rPr>
        <w:t>a</w:t>
      </w:r>
      <w:r w:rsidRPr="005C1ECA">
        <w:rPr>
          <w:rFonts w:ascii="Palatino Linotype" w:eastAsia="Arial" w:hAnsi="Palatino Linotype" w:cs="Arial"/>
          <w:i/>
        </w:rPr>
        <w:t>rán</w:t>
      </w:r>
      <w:proofErr w:type="spellEnd"/>
      <w:r w:rsidRPr="005C1ECA">
        <w:rPr>
          <w:rFonts w:ascii="Palatino Linotype" w:eastAsia="Arial" w:hAnsi="Palatino Linotype" w:cs="Arial"/>
          <w:i/>
        </w:rPr>
        <w:t xml:space="preserve">. </w:t>
      </w:r>
      <w:r w:rsidRPr="005C1ECA">
        <w:rPr>
          <w:rFonts w:ascii="Palatino Linotype" w:eastAsia="Arial" w:hAnsi="Palatino Linotype" w:cs="Arial"/>
          <w:i/>
          <w:spacing w:val="1"/>
        </w:rPr>
        <w:t>29</w:t>
      </w:r>
      <w:r w:rsidRPr="005C1ECA">
        <w:rPr>
          <w:rFonts w:ascii="Palatino Linotype" w:eastAsia="Arial" w:hAnsi="Palatino Linotype" w:cs="Arial"/>
          <w:i/>
          <w:spacing w:val="-1"/>
        </w:rPr>
        <w:t>3</w:t>
      </w:r>
      <w:r w:rsidRPr="005C1ECA">
        <w:rPr>
          <w:rFonts w:ascii="Palatino Linotype" w:eastAsia="Arial" w:hAnsi="Palatino Linotype" w:cs="Arial"/>
          <w:i/>
          <w:spacing w:val="1"/>
        </w:rPr>
        <w:t>6</w:t>
      </w:r>
      <w:r w:rsidRPr="005C1ECA">
        <w:rPr>
          <w:rFonts w:ascii="Palatino Linotype" w:eastAsia="Arial" w:hAnsi="Palatino Linotype" w:cs="Arial"/>
          <w:i/>
        </w:rPr>
        <w:t>/</w:t>
      </w:r>
      <w:r w:rsidRPr="005C1ECA">
        <w:rPr>
          <w:rFonts w:ascii="Palatino Linotype" w:eastAsia="Arial" w:hAnsi="Palatino Linotype" w:cs="Arial"/>
          <w:i/>
          <w:spacing w:val="1"/>
        </w:rPr>
        <w:t>0</w:t>
      </w:r>
      <w:r w:rsidRPr="005C1ECA">
        <w:rPr>
          <w:rFonts w:ascii="Palatino Linotype" w:eastAsia="Arial" w:hAnsi="Palatino Linotype" w:cs="Arial"/>
          <w:i/>
        </w:rPr>
        <w:t xml:space="preserve">8      </w:t>
      </w:r>
      <w:r w:rsidRPr="005C1ECA">
        <w:rPr>
          <w:rFonts w:ascii="Palatino Linotype" w:eastAsia="Arial" w:hAnsi="Palatino Linotype" w:cs="Arial"/>
          <w:i/>
          <w:spacing w:val="64"/>
        </w:rPr>
        <w:t xml:space="preserve"> </w:t>
      </w:r>
      <w:r w:rsidRPr="005C1ECA">
        <w:rPr>
          <w:rFonts w:ascii="Palatino Linotype" w:eastAsia="Arial" w:hAnsi="Palatino Linotype" w:cs="Arial"/>
          <w:i/>
        </w:rPr>
        <w:t>Co</w:t>
      </w:r>
      <w:r w:rsidRPr="005C1ECA">
        <w:rPr>
          <w:rFonts w:ascii="Palatino Linotype" w:eastAsia="Arial" w:hAnsi="Palatino Linotype" w:cs="Arial"/>
          <w:i/>
          <w:spacing w:val="2"/>
        </w:rPr>
        <w:t>m</w:t>
      </w:r>
      <w:r w:rsidRPr="005C1ECA">
        <w:rPr>
          <w:rFonts w:ascii="Palatino Linotype" w:eastAsia="Arial" w:hAnsi="Palatino Linotype" w:cs="Arial"/>
          <w:i/>
        </w:rPr>
        <w:t>is</w:t>
      </w:r>
      <w:r w:rsidRPr="005C1ECA">
        <w:rPr>
          <w:rFonts w:ascii="Palatino Linotype" w:eastAsia="Arial" w:hAnsi="Palatino Linotype" w:cs="Arial"/>
          <w:i/>
          <w:spacing w:val="-1"/>
        </w:rPr>
        <w:t>i</w:t>
      </w:r>
      <w:r w:rsidRPr="005C1ECA">
        <w:rPr>
          <w:rFonts w:ascii="Palatino Linotype" w:eastAsia="Arial" w:hAnsi="Palatino Linotype" w:cs="Arial"/>
          <w:i/>
          <w:spacing w:val="1"/>
        </w:rPr>
        <w:t>ó</w:t>
      </w:r>
      <w:r w:rsidRPr="005C1ECA">
        <w:rPr>
          <w:rFonts w:ascii="Palatino Linotype" w:eastAsia="Arial" w:hAnsi="Palatino Linotype" w:cs="Arial"/>
          <w:i/>
        </w:rPr>
        <w:t>n</w:t>
      </w:r>
      <w:r w:rsidRPr="005C1ECA">
        <w:rPr>
          <w:rFonts w:ascii="Palatino Linotype" w:eastAsia="Arial" w:hAnsi="Palatino Linotype" w:cs="Arial"/>
          <w:i/>
          <w:spacing w:val="35"/>
        </w:rPr>
        <w:t xml:space="preserve"> </w:t>
      </w:r>
      <w:r w:rsidRPr="005C1ECA">
        <w:rPr>
          <w:rFonts w:ascii="Palatino Linotype" w:eastAsia="Arial" w:hAnsi="Palatino Linotype" w:cs="Arial"/>
          <w:i/>
        </w:rPr>
        <w:t>Fe</w:t>
      </w:r>
      <w:r w:rsidRPr="005C1ECA">
        <w:rPr>
          <w:rFonts w:ascii="Palatino Linotype" w:eastAsia="Arial" w:hAnsi="Palatino Linotype" w:cs="Arial"/>
          <w:i/>
          <w:spacing w:val="-1"/>
        </w:rPr>
        <w:t>d</w:t>
      </w:r>
      <w:r w:rsidRPr="005C1ECA">
        <w:rPr>
          <w:rFonts w:ascii="Palatino Linotype" w:eastAsia="Arial" w:hAnsi="Palatino Linotype" w:cs="Arial"/>
          <w:i/>
          <w:spacing w:val="1"/>
        </w:rPr>
        <w:t>e</w:t>
      </w:r>
      <w:r w:rsidRPr="005C1ECA">
        <w:rPr>
          <w:rFonts w:ascii="Palatino Linotype" w:eastAsia="Arial" w:hAnsi="Palatino Linotype" w:cs="Arial"/>
          <w:i/>
        </w:rPr>
        <w:t>ral</w:t>
      </w:r>
      <w:r w:rsidRPr="005C1ECA">
        <w:rPr>
          <w:rFonts w:ascii="Palatino Linotype" w:eastAsia="Arial" w:hAnsi="Palatino Linotype" w:cs="Arial"/>
          <w:i/>
          <w:spacing w:val="33"/>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e</w:t>
      </w:r>
      <w:r w:rsidRPr="005C1ECA">
        <w:rPr>
          <w:rFonts w:ascii="Palatino Linotype" w:eastAsia="Arial" w:hAnsi="Palatino Linotype" w:cs="Arial"/>
          <w:i/>
          <w:spacing w:val="33"/>
        </w:rPr>
        <w:t xml:space="preserve"> </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rPr>
        <w:t>le</w:t>
      </w:r>
      <w:r w:rsidRPr="005C1ECA">
        <w:rPr>
          <w:rFonts w:ascii="Palatino Linotype" w:eastAsia="Arial" w:hAnsi="Palatino Linotype" w:cs="Arial"/>
          <w:i/>
          <w:spacing w:val="-2"/>
        </w:rPr>
        <w:t>c</w:t>
      </w:r>
      <w:r w:rsidRPr="005C1ECA">
        <w:rPr>
          <w:rFonts w:ascii="Palatino Linotype" w:eastAsia="Arial" w:hAnsi="Palatino Linotype" w:cs="Arial"/>
          <w:i/>
          <w:spacing w:val="-1"/>
        </w:rPr>
        <w:t>o</w:t>
      </w:r>
      <w:r w:rsidRPr="005C1ECA">
        <w:rPr>
          <w:rFonts w:ascii="Palatino Linotype" w:eastAsia="Arial" w:hAnsi="Palatino Linotype" w:cs="Arial"/>
          <w:i/>
          <w:spacing w:val="1"/>
        </w:rPr>
        <w:t>mun</w:t>
      </w:r>
      <w:r w:rsidRPr="005C1ECA">
        <w:rPr>
          <w:rFonts w:ascii="Palatino Linotype" w:eastAsia="Arial" w:hAnsi="Palatino Linotype" w:cs="Arial"/>
          <w:i/>
        </w:rPr>
        <w:t>icac</w:t>
      </w:r>
      <w:r w:rsidRPr="005C1ECA">
        <w:rPr>
          <w:rFonts w:ascii="Palatino Linotype" w:eastAsia="Arial" w:hAnsi="Palatino Linotype" w:cs="Arial"/>
          <w:i/>
          <w:spacing w:val="-3"/>
        </w:rPr>
        <w:t>i</w:t>
      </w:r>
      <w:r w:rsidRPr="005C1ECA">
        <w:rPr>
          <w:rFonts w:ascii="Palatino Linotype" w:eastAsia="Arial" w:hAnsi="Palatino Linotype" w:cs="Arial"/>
          <w:i/>
          <w:spacing w:val="1"/>
        </w:rPr>
        <w:t>one</w:t>
      </w:r>
      <w:r w:rsidRPr="005C1ECA">
        <w:rPr>
          <w:rFonts w:ascii="Palatino Linotype" w:eastAsia="Arial" w:hAnsi="Palatino Linotype" w:cs="Arial"/>
          <w:i/>
        </w:rPr>
        <w:t>s</w:t>
      </w:r>
      <w:r w:rsidRPr="005C1ECA">
        <w:rPr>
          <w:rFonts w:ascii="Palatino Linotype" w:eastAsia="Arial" w:hAnsi="Palatino Linotype" w:cs="Arial"/>
          <w:i/>
          <w:spacing w:val="39"/>
        </w:rPr>
        <w:t xml:space="preserve"> </w:t>
      </w:r>
      <w:r w:rsidRPr="005C1ECA">
        <w:rPr>
          <w:rFonts w:ascii="Palatino Linotype" w:eastAsia="Arial" w:hAnsi="Palatino Linotype" w:cs="Arial"/>
          <w:i/>
        </w:rPr>
        <w:t>-</w:t>
      </w:r>
      <w:r w:rsidRPr="005C1ECA">
        <w:rPr>
          <w:rFonts w:ascii="Palatino Linotype" w:eastAsia="Arial" w:hAnsi="Palatino Linotype" w:cs="Arial"/>
          <w:i/>
          <w:spacing w:val="33"/>
        </w:rPr>
        <w:t xml:space="preserve"> </w:t>
      </w:r>
      <w:r w:rsidRPr="005C1ECA">
        <w:rPr>
          <w:rFonts w:ascii="Palatino Linotype" w:eastAsia="Arial" w:hAnsi="Palatino Linotype" w:cs="Arial"/>
          <w:i/>
        </w:rPr>
        <w:t>Alo</w:t>
      </w:r>
      <w:r w:rsidRPr="005C1ECA">
        <w:rPr>
          <w:rFonts w:ascii="Palatino Linotype" w:eastAsia="Arial" w:hAnsi="Palatino Linotype" w:cs="Arial"/>
          <w:i/>
          <w:spacing w:val="1"/>
        </w:rPr>
        <w:t>n</w:t>
      </w:r>
      <w:r w:rsidRPr="005C1ECA">
        <w:rPr>
          <w:rFonts w:ascii="Palatino Linotype" w:eastAsia="Arial" w:hAnsi="Palatino Linotype" w:cs="Arial"/>
          <w:i/>
          <w:spacing w:val="-2"/>
        </w:rPr>
        <w:t>s</w:t>
      </w:r>
      <w:r w:rsidRPr="005C1ECA">
        <w:rPr>
          <w:rFonts w:ascii="Palatino Linotype" w:eastAsia="Arial" w:hAnsi="Palatino Linotype" w:cs="Arial"/>
          <w:i/>
        </w:rPr>
        <w:t>o</w:t>
      </w:r>
      <w:r w:rsidRPr="005C1ECA">
        <w:rPr>
          <w:rFonts w:ascii="Palatino Linotype" w:eastAsia="Arial" w:hAnsi="Palatino Linotype" w:cs="Arial"/>
          <w:i/>
          <w:spacing w:val="34"/>
        </w:rPr>
        <w:t xml:space="preserve"> </w:t>
      </w:r>
      <w:r w:rsidRPr="005C1ECA">
        <w:rPr>
          <w:rFonts w:ascii="Palatino Linotype" w:eastAsia="Arial" w:hAnsi="Palatino Linotype" w:cs="Arial"/>
          <w:i/>
        </w:rPr>
        <w:t>G</w:t>
      </w:r>
      <w:r w:rsidRPr="005C1ECA">
        <w:rPr>
          <w:rFonts w:ascii="Palatino Linotype" w:eastAsia="Arial" w:hAnsi="Palatino Linotype" w:cs="Arial"/>
          <w:i/>
          <w:spacing w:val="-1"/>
        </w:rPr>
        <w:t>ó</w:t>
      </w:r>
      <w:r w:rsidRPr="005C1ECA">
        <w:rPr>
          <w:rFonts w:ascii="Palatino Linotype" w:eastAsia="Arial" w:hAnsi="Palatino Linotype" w:cs="Arial"/>
          <w:i/>
          <w:spacing w:val="1"/>
        </w:rPr>
        <w:t>me</w:t>
      </w:r>
      <w:r w:rsidRPr="005C1ECA">
        <w:rPr>
          <w:rFonts w:ascii="Palatino Linotype" w:eastAsia="Arial" w:hAnsi="Palatino Linotype" w:cs="Arial"/>
          <w:i/>
        </w:rPr>
        <w:t>z</w:t>
      </w:r>
      <w:r w:rsidRPr="005C1ECA">
        <w:rPr>
          <w:rFonts w:ascii="Palatino Linotype" w:eastAsia="Arial" w:hAnsi="Palatino Linotype" w:cs="Arial"/>
          <w:i/>
          <w:spacing w:val="-1"/>
        </w:rPr>
        <w:t>-</w:t>
      </w:r>
      <w:r w:rsidRPr="005C1ECA">
        <w:rPr>
          <w:rFonts w:ascii="Palatino Linotype" w:eastAsia="Arial" w:hAnsi="Palatino Linotype" w:cs="Arial"/>
          <w:i/>
        </w:rPr>
        <w:t>R</w:t>
      </w:r>
      <w:r w:rsidRPr="005C1ECA">
        <w:rPr>
          <w:rFonts w:ascii="Palatino Linotype" w:eastAsia="Arial" w:hAnsi="Palatino Linotype" w:cs="Arial"/>
          <w:i/>
          <w:spacing w:val="1"/>
        </w:rPr>
        <w:t>ob</w:t>
      </w:r>
      <w:r w:rsidRPr="005C1ECA">
        <w:rPr>
          <w:rFonts w:ascii="Palatino Linotype" w:eastAsia="Arial" w:hAnsi="Palatino Linotype" w:cs="Arial"/>
          <w:i/>
        </w:rPr>
        <w:t>l</w:t>
      </w:r>
      <w:r w:rsidRPr="005C1ECA">
        <w:rPr>
          <w:rFonts w:ascii="Palatino Linotype" w:eastAsia="Arial" w:hAnsi="Palatino Linotype" w:cs="Arial"/>
          <w:i/>
          <w:spacing w:val="-2"/>
        </w:rPr>
        <w:t>e</w:t>
      </w:r>
      <w:r w:rsidRPr="005C1ECA">
        <w:rPr>
          <w:rFonts w:ascii="Palatino Linotype" w:eastAsia="Arial" w:hAnsi="Palatino Linotype" w:cs="Arial"/>
          <w:i/>
          <w:spacing w:val="1"/>
        </w:rPr>
        <w:t>d</w:t>
      </w:r>
      <w:r w:rsidRPr="005C1ECA">
        <w:rPr>
          <w:rFonts w:ascii="Palatino Linotype" w:eastAsia="Arial" w:hAnsi="Palatino Linotype" w:cs="Arial"/>
          <w:i/>
        </w:rPr>
        <w:t>o  V</w:t>
      </w:r>
      <w:r w:rsidRPr="005C1ECA">
        <w:rPr>
          <w:rFonts w:ascii="Palatino Linotype" w:eastAsia="Arial" w:hAnsi="Palatino Linotype" w:cs="Arial"/>
          <w:i/>
          <w:spacing w:val="1"/>
        </w:rPr>
        <w:t>e</w:t>
      </w:r>
      <w:r w:rsidRPr="005C1ECA">
        <w:rPr>
          <w:rFonts w:ascii="Palatino Linotype" w:eastAsia="Arial" w:hAnsi="Palatino Linotype" w:cs="Arial"/>
          <w:i/>
        </w:rPr>
        <w:t>rd</w:t>
      </w:r>
      <w:r w:rsidRPr="005C1ECA">
        <w:rPr>
          <w:rFonts w:ascii="Palatino Linotype" w:eastAsia="Arial" w:hAnsi="Palatino Linotype" w:cs="Arial"/>
          <w:i/>
          <w:spacing w:val="1"/>
        </w:rPr>
        <w:t>u</w:t>
      </w:r>
      <w:r w:rsidRPr="005C1ECA">
        <w:rPr>
          <w:rFonts w:ascii="Palatino Linotype" w:eastAsia="Arial" w:hAnsi="Palatino Linotype" w:cs="Arial"/>
          <w:i/>
          <w:spacing w:val="-2"/>
        </w:rPr>
        <w:t>z</w:t>
      </w:r>
      <w:r w:rsidRPr="005C1ECA">
        <w:rPr>
          <w:rFonts w:ascii="Palatino Linotype" w:eastAsia="Arial" w:hAnsi="Palatino Linotype" w:cs="Arial"/>
          <w:i/>
        </w:rPr>
        <w:t xml:space="preserve">co. </w:t>
      </w:r>
      <w:r w:rsidRPr="005C1ECA">
        <w:rPr>
          <w:rFonts w:ascii="Palatino Linotype" w:eastAsia="Arial" w:hAnsi="Palatino Linotype" w:cs="Arial"/>
          <w:i/>
          <w:spacing w:val="1"/>
        </w:rPr>
        <w:t>47</w:t>
      </w:r>
      <w:r w:rsidRPr="005C1ECA">
        <w:rPr>
          <w:rFonts w:ascii="Palatino Linotype" w:eastAsia="Arial" w:hAnsi="Palatino Linotype" w:cs="Arial"/>
          <w:i/>
          <w:spacing w:val="-1"/>
        </w:rPr>
        <w:t>8</w:t>
      </w:r>
      <w:r w:rsidRPr="005C1ECA">
        <w:rPr>
          <w:rFonts w:ascii="Palatino Linotype" w:eastAsia="Arial" w:hAnsi="Palatino Linotype" w:cs="Arial"/>
          <w:i/>
          <w:spacing w:val="1"/>
        </w:rPr>
        <w:t>1</w:t>
      </w:r>
      <w:r w:rsidRPr="005C1ECA">
        <w:rPr>
          <w:rFonts w:ascii="Palatino Linotype" w:eastAsia="Arial" w:hAnsi="Palatino Linotype" w:cs="Arial"/>
          <w:i/>
        </w:rPr>
        <w:t>/</w:t>
      </w:r>
      <w:r w:rsidRPr="005C1ECA">
        <w:rPr>
          <w:rFonts w:ascii="Palatino Linotype" w:eastAsia="Arial" w:hAnsi="Palatino Linotype" w:cs="Arial"/>
          <w:i/>
          <w:spacing w:val="1"/>
        </w:rPr>
        <w:t>0</w:t>
      </w:r>
      <w:r w:rsidRPr="005C1ECA">
        <w:rPr>
          <w:rFonts w:ascii="Palatino Linotype" w:eastAsia="Arial" w:hAnsi="Palatino Linotype" w:cs="Arial"/>
          <w:i/>
        </w:rPr>
        <w:t xml:space="preserve">9      </w:t>
      </w:r>
      <w:r w:rsidRPr="005C1ECA">
        <w:rPr>
          <w:rFonts w:ascii="Palatino Linotype" w:eastAsia="Arial" w:hAnsi="Palatino Linotype" w:cs="Arial"/>
          <w:i/>
          <w:spacing w:val="64"/>
        </w:rPr>
        <w:t xml:space="preserve"> </w:t>
      </w:r>
      <w:r w:rsidRPr="005C1ECA">
        <w:rPr>
          <w:rFonts w:ascii="Palatino Linotype" w:eastAsia="Arial" w:hAnsi="Palatino Linotype" w:cs="Arial"/>
          <w:i/>
        </w:rPr>
        <w:t>Co</w:t>
      </w:r>
      <w:r w:rsidRPr="005C1ECA">
        <w:rPr>
          <w:rFonts w:ascii="Palatino Linotype" w:eastAsia="Arial" w:hAnsi="Palatino Linotype" w:cs="Arial"/>
          <w:i/>
          <w:spacing w:val="2"/>
        </w:rPr>
        <w:t>m</w:t>
      </w:r>
      <w:r w:rsidRPr="005C1ECA">
        <w:rPr>
          <w:rFonts w:ascii="Palatino Linotype" w:eastAsia="Arial" w:hAnsi="Palatino Linotype" w:cs="Arial"/>
          <w:i/>
        </w:rPr>
        <w:t>is</w:t>
      </w:r>
      <w:r w:rsidRPr="005C1ECA">
        <w:rPr>
          <w:rFonts w:ascii="Palatino Linotype" w:eastAsia="Arial" w:hAnsi="Palatino Linotype" w:cs="Arial"/>
          <w:i/>
          <w:spacing w:val="-1"/>
        </w:rPr>
        <w:t>i</w:t>
      </w:r>
      <w:r w:rsidRPr="005C1ECA">
        <w:rPr>
          <w:rFonts w:ascii="Palatino Linotype" w:eastAsia="Arial" w:hAnsi="Palatino Linotype" w:cs="Arial"/>
          <w:i/>
          <w:spacing w:val="1"/>
        </w:rPr>
        <w:t>ó</w:t>
      </w:r>
      <w:r w:rsidRPr="005C1ECA">
        <w:rPr>
          <w:rFonts w:ascii="Palatino Linotype" w:eastAsia="Arial" w:hAnsi="Palatino Linotype" w:cs="Arial"/>
          <w:i/>
        </w:rPr>
        <w:t xml:space="preserve">n </w:t>
      </w:r>
      <w:r w:rsidRPr="005C1ECA">
        <w:rPr>
          <w:rFonts w:ascii="Palatino Linotype" w:eastAsia="Arial" w:hAnsi="Palatino Linotype" w:cs="Arial"/>
          <w:i/>
          <w:spacing w:val="57"/>
        </w:rPr>
        <w:t xml:space="preserve"> </w:t>
      </w:r>
      <w:r w:rsidRPr="005C1ECA">
        <w:rPr>
          <w:rFonts w:ascii="Palatino Linotype" w:eastAsia="Arial" w:hAnsi="Palatino Linotype" w:cs="Arial"/>
          <w:i/>
        </w:rPr>
        <w:t>Naci</w:t>
      </w:r>
      <w:r w:rsidRPr="005C1ECA">
        <w:rPr>
          <w:rFonts w:ascii="Palatino Linotype" w:eastAsia="Arial" w:hAnsi="Palatino Linotype" w:cs="Arial"/>
          <w:i/>
          <w:spacing w:val="-2"/>
        </w:rPr>
        <w:t>o</w:t>
      </w:r>
      <w:r w:rsidRPr="005C1ECA">
        <w:rPr>
          <w:rFonts w:ascii="Palatino Linotype" w:eastAsia="Arial" w:hAnsi="Palatino Linotype" w:cs="Arial"/>
          <w:i/>
          <w:spacing w:val="1"/>
        </w:rPr>
        <w:t>na</w:t>
      </w:r>
      <w:r w:rsidRPr="005C1ECA">
        <w:rPr>
          <w:rFonts w:ascii="Palatino Linotype" w:eastAsia="Arial" w:hAnsi="Palatino Linotype" w:cs="Arial"/>
          <w:i/>
        </w:rPr>
        <w:t xml:space="preserve">l </w:t>
      </w:r>
      <w:r w:rsidRPr="005C1ECA">
        <w:rPr>
          <w:rFonts w:ascii="Palatino Linotype" w:eastAsia="Arial" w:hAnsi="Palatino Linotype" w:cs="Arial"/>
          <w:i/>
          <w:spacing w:val="55"/>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 xml:space="preserve">e </w:t>
      </w:r>
      <w:r w:rsidRPr="005C1ECA">
        <w:rPr>
          <w:rFonts w:ascii="Palatino Linotype" w:eastAsia="Arial" w:hAnsi="Palatino Linotype" w:cs="Arial"/>
          <w:i/>
          <w:spacing w:val="57"/>
        </w:rPr>
        <w:t xml:space="preserve"> </w:t>
      </w:r>
      <w:r w:rsidRPr="005C1ECA">
        <w:rPr>
          <w:rFonts w:ascii="Palatino Linotype" w:eastAsia="Arial" w:hAnsi="Palatino Linotype" w:cs="Arial"/>
          <w:i/>
          <w:spacing w:val="1"/>
        </w:rPr>
        <w:t>L</w:t>
      </w:r>
      <w:r w:rsidRPr="005C1ECA">
        <w:rPr>
          <w:rFonts w:ascii="Palatino Linotype" w:eastAsia="Arial" w:hAnsi="Palatino Linotype" w:cs="Arial"/>
          <w:i/>
        </w:rPr>
        <w:t xml:space="preserve">ibros </w:t>
      </w:r>
      <w:r w:rsidRPr="005C1ECA">
        <w:rPr>
          <w:rFonts w:ascii="Palatino Linotype" w:eastAsia="Arial" w:hAnsi="Palatino Linotype" w:cs="Arial"/>
          <w:i/>
          <w:spacing w:val="56"/>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 xml:space="preserve">e </w:t>
      </w:r>
      <w:r w:rsidRPr="005C1ECA">
        <w:rPr>
          <w:rFonts w:ascii="Palatino Linotype" w:eastAsia="Arial" w:hAnsi="Palatino Linotype" w:cs="Arial"/>
          <w:i/>
          <w:spacing w:val="54"/>
        </w:rPr>
        <w:t xml:space="preserve"> </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spacing w:val="-2"/>
        </w:rPr>
        <w:t>x</w:t>
      </w:r>
      <w:r w:rsidRPr="005C1ECA">
        <w:rPr>
          <w:rFonts w:ascii="Palatino Linotype" w:eastAsia="Arial" w:hAnsi="Palatino Linotype" w:cs="Arial"/>
          <w:i/>
        </w:rPr>
        <w:t xml:space="preserve">to </w:t>
      </w:r>
      <w:r w:rsidRPr="005C1ECA">
        <w:rPr>
          <w:rFonts w:ascii="Palatino Linotype" w:eastAsia="Arial" w:hAnsi="Palatino Linotype" w:cs="Arial"/>
          <w:i/>
          <w:spacing w:val="55"/>
        </w:rPr>
        <w:t xml:space="preserve"> </w:t>
      </w:r>
      <w:r w:rsidRPr="005C1ECA">
        <w:rPr>
          <w:rFonts w:ascii="Palatino Linotype" w:eastAsia="Arial" w:hAnsi="Palatino Linotype" w:cs="Arial"/>
          <w:i/>
        </w:rPr>
        <w:t>Grat</w:t>
      </w:r>
      <w:r w:rsidRPr="005C1ECA">
        <w:rPr>
          <w:rFonts w:ascii="Palatino Linotype" w:eastAsia="Arial" w:hAnsi="Palatino Linotype" w:cs="Arial"/>
          <w:i/>
          <w:spacing w:val="1"/>
        </w:rPr>
        <w:t>u</w:t>
      </w:r>
      <w:r w:rsidRPr="005C1ECA">
        <w:rPr>
          <w:rFonts w:ascii="Palatino Linotype" w:eastAsia="Arial" w:hAnsi="Palatino Linotype" w:cs="Arial"/>
          <w:i/>
        </w:rPr>
        <w:t>it</w:t>
      </w:r>
      <w:r w:rsidRPr="005C1ECA">
        <w:rPr>
          <w:rFonts w:ascii="Palatino Linotype" w:eastAsia="Arial" w:hAnsi="Palatino Linotype" w:cs="Arial"/>
          <w:i/>
          <w:spacing w:val="1"/>
        </w:rPr>
        <w:t>o</w:t>
      </w:r>
      <w:r w:rsidRPr="005C1ECA">
        <w:rPr>
          <w:rFonts w:ascii="Palatino Linotype" w:eastAsia="Arial" w:hAnsi="Palatino Linotype" w:cs="Arial"/>
          <w:i/>
        </w:rPr>
        <w:t xml:space="preserve">s </w:t>
      </w:r>
      <w:r w:rsidRPr="005C1ECA">
        <w:rPr>
          <w:rFonts w:ascii="Palatino Linotype" w:eastAsia="Arial" w:hAnsi="Palatino Linotype" w:cs="Arial"/>
          <w:i/>
          <w:spacing w:val="63"/>
        </w:rPr>
        <w:t xml:space="preserve"> </w:t>
      </w:r>
      <w:r w:rsidRPr="005C1ECA">
        <w:rPr>
          <w:rFonts w:ascii="Palatino Linotype" w:eastAsia="Arial" w:hAnsi="Palatino Linotype" w:cs="Arial"/>
          <w:i/>
        </w:rPr>
        <w:t xml:space="preserve">- </w:t>
      </w:r>
      <w:r w:rsidRPr="005C1ECA">
        <w:rPr>
          <w:rFonts w:ascii="Palatino Linotype" w:eastAsia="Arial" w:hAnsi="Palatino Linotype" w:cs="Arial"/>
          <w:i/>
          <w:spacing w:val="55"/>
        </w:rPr>
        <w:t xml:space="preserve"> </w:t>
      </w:r>
      <w:r w:rsidRPr="005C1ECA">
        <w:rPr>
          <w:rFonts w:ascii="Palatino Linotype" w:eastAsia="Arial" w:hAnsi="Palatino Linotype" w:cs="Arial"/>
          <w:i/>
        </w:rPr>
        <w:t>J</w:t>
      </w:r>
      <w:r w:rsidRPr="005C1ECA">
        <w:rPr>
          <w:rFonts w:ascii="Palatino Linotype" w:eastAsia="Arial" w:hAnsi="Palatino Linotype" w:cs="Arial"/>
          <w:i/>
          <w:spacing w:val="1"/>
        </w:rPr>
        <w:t>a</w:t>
      </w:r>
      <w:r w:rsidRPr="005C1ECA">
        <w:rPr>
          <w:rFonts w:ascii="Palatino Linotype" w:eastAsia="Arial" w:hAnsi="Palatino Linotype" w:cs="Arial"/>
          <w:i/>
        </w:rPr>
        <w:t>c</w:t>
      </w:r>
      <w:r w:rsidRPr="005C1ECA">
        <w:rPr>
          <w:rFonts w:ascii="Palatino Linotype" w:eastAsia="Arial" w:hAnsi="Palatino Linotype" w:cs="Arial"/>
          <w:i/>
          <w:spacing w:val="-1"/>
        </w:rPr>
        <w:t>q</w:t>
      </w:r>
      <w:r w:rsidRPr="005C1ECA">
        <w:rPr>
          <w:rFonts w:ascii="Palatino Linotype" w:eastAsia="Arial" w:hAnsi="Palatino Linotype" w:cs="Arial"/>
          <w:i/>
          <w:spacing w:val="1"/>
        </w:rPr>
        <w:t>ue</w:t>
      </w:r>
      <w:r w:rsidRPr="005C1ECA">
        <w:rPr>
          <w:rFonts w:ascii="Palatino Linotype" w:eastAsia="Arial" w:hAnsi="Palatino Linotype" w:cs="Arial"/>
          <w:i/>
        </w:rPr>
        <w:t>l</w:t>
      </w:r>
      <w:r w:rsidRPr="005C1ECA">
        <w:rPr>
          <w:rFonts w:ascii="Palatino Linotype" w:eastAsia="Arial" w:hAnsi="Palatino Linotype" w:cs="Arial"/>
          <w:i/>
          <w:spacing w:val="-1"/>
        </w:rPr>
        <w:t>in</w:t>
      </w:r>
      <w:r w:rsidRPr="005C1ECA">
        <w:rPr>
          <w:rFonts w:ascii="Palatino Linotype" w:eastAsia="Arial" w:hAnsi="Palatino Linotype" w:cs="Arial"/>
          <w:i/>
        </w:rPr>
        <w:t xml:space="preserve">e. </w:t>
      </w:r>
      <w:proofErr w:type="spellStart"/>
      <w:r w:rsidRPr="005C1ECA">
        <w:rPr>
          <w:rFonts w:ascii="Palatino Linotype" w:eastAsia="Arial" w:hAnsi="Palatino Linotype" w:cs="Arial"/>
          <w:i/>
        </w:rPr>
        <w:t>P</w:t>
      </w:r>
      <w:r w:rsidRPr="005C1ECA">
        <w:rPr>
          <w:rFonts w:ascii="Palatino Linotype" w:eastAsia="Arial" w:hAnsi="Palatino Linotype" w:cs="Arial"/>
          <w:i/>
          <w:spacing w:val="1"/>
        </w:rPr>
        <w:t>e</w:t>
      </w:r>
      <w:r w:rsidRPr="005C1ECA">
        <w:rPr>
          <w:rFonts w:ascii="Palatino Linotype" w:eastAsia="Arial" w:hAnsi="Palatino Linotype" w:cs="Arial"/>
          <w:i/>
        </w:rPr>
        <w:t>sc</w:t>
      </w:r>
      <w:r w:rsidRPr="005C1ECA">
        <w:rPr>
          <w:rFonts w:ascii="Palatino Linotype" w:eastAsia="Arial" w:hAnsi="Palatino Linotype" w:cs="Arial"/>
          <w:i/>
          <w:spacing w:val="1"/>
        </w:rPr>
        <w:t>ha</w:t>
      </w:r>
      <w:r w:rsidRPr="005C1ECA">
        <w:rPr>
          <w:rFonts w:ascii="Palatino Linotype" w:eastAsia="Arial" w:hAnsi="Palatino Linotype" w:cs="Arial"/>
          <w:i/>
          <w:spacing w:val="-3"/>
        </w:rPr>
        <w:t>r</w:t>
      </w:r>
      <w:r w:rsidRPr="005C1ECA">
        <w:rPr>
          <w:rFonts w:ascii="Palatino Linotype" w:eastAsia="Arial" w:hAnsi="Palatino Linotype" w:cs="Arial"/>
          <w:i/>
        </w:rPr>
        <w:t>d</w:t>
      </w:r>
      <w:proofErr w:type="spellEnd"/>
      <w:r w:rsidRPr="005C1ECA">
        <w:rPr>
          <w:rFonts w:ascii="Palatino Linotype" w:eastAsia="Arial" w:hAnsi="Palatino Linotype" w:cs="Arial"/>
          <w:i/>
          <w:spacing w:val="1"/>
        </w:rPr>
        <w:t xml:space="preserve"> </w:t>
      </w:r>
      <w:r w:rsidRPr="005C1ECA">
        <w:rPr>
          <w:rFonts w:ascii="Palatino Linotype" w:eastAsia="Arial" w:hAnsi="Palatino Linotype" w:cs="Arial"/>
          <w:i/>
        </w:rPr>
        <w:t>Mar</w:t>
      </w:r>
      <w:r w:rsidRPr="005C1ECA">
        <w:rPr>
          <w:rFonts w:ascii="Palatino Linotype" w:eastAsia="Arial" w:hAnsi="Palatino Linotype" w:cs="Arial"/>
          <w:i/>
          <w:spacing w:val="-1"/>
        </w:rPr>
        <w:t>i</w:t>
      </w:r>
      <w:r w:rsidRPr="005C1ECA">
        <w:rPr>
          <w:rFonts w:ascii="Palatino Linotype" w:eastAsia="Arial" w:hAnsi="Palatino Linotype" w:cs="Arial"/>
          <w:i/>
        </w:rPr>
        <w:t>sc</w:t>
      </w:r>
      <w:r w:rsidRPr="005C1ECA">
        <w:rPr>
          <w:rFonts w:ascii="Palatino Linotype" w:eastAsia="Arial" w:hAnsi="Palatino Linotype" w:cs="Arial"/>
          <w:i/>
          <w:spacing w:val="1"/>
        </w:rPr>
        <w:t>a</w:t>
      </w:r>
      <w:r w:rsidRPr="005C1ECA">
        <w:rPr>
          <w:rFonts w:ascii="Palatino Linotype" w:eastAsia="Arial" w:hAnsi="Palatino Linotype" w:cs="Arial"/>
          <w:i/>
        </w:rPr>
        <w:t xml:space="preserve">l </w:t>
      </w:r>
      <w:r w:rsidRPr="005C1ECA">
        <w:rPr>
          <w:rFonts w:ascii="Palatino Linotype" w:eastAsia="Arial" w:hAnsi="Palatino Linotype" w:cs="Arial"/>
          <w:i/>
          <w:spacing w:val="1"/>
        </w:rPr>
        <w:t>54</w:t>
      </w:r>
      <w:r w:rsidRPr="005C1ECA">
        <w:rPr>
          <w:rFonts w:ascii="Palatino Linotype" w:eastAsia="Arial" w:hAnsi="Palatino Linotype" w:cs="Arial"/>
          <w:i/>
          <w:spacing w:val="-1"/>
        </w:rPr>
        <w:t>3</w:t>
      </w:r>
      <w:r w:rsidRPr="005C1ECA">
        <w:rPr>
          <w:rFonts w:ascii="Palatino Linotype" w:eastAsia="Arial" w:hAnsi="Palatino Linotype" w:cs="Arial"/>
          <w:i/>
          <w:spacing w:val="1"/>
        </w:rPr>
        <w:t>4</w:t>
      </w:r>
      <w:r w:rsidRPr="005C1ECA">
        <w:rPr>
          <w:rFonts w:ascii="Palatino Linotype" w:eastAsia="Arial" w:hAnsi="Palatino Linotype" w:cs="Arial"/>
          <w:i/>
        </w:rPr>
        <w:t>/</w:t>
      </w:r>
      <w:r w:rsidRPr="005C1ECA">
        <w:rPr>
          <w:rFonts w:ascii="Palatino Linotype" w:eastAsia="Arial" w:hAnsi="Palatino Linotype" w:cs="Arial"/>
          <w:i/>
          <w:spacing w:val="1"/>
        </w:rPr>
        <w:t>0</w:t>
      </w:r>
      <w:r w:rsidRPr="005C1ECA">
        <w:rPr>
          <w:rFonts w:ascii="Palatino Linotype" w:eastAsia="Arial" w:hAnsi="Palatino Linotype" w:cs="Arial"/>
          <w:i/>
        </w:rPr>
        <w:t xml:space="preserve">9      </w:t>
      </w:r>
      <w:r w:rsidRPr="005C1ECA">
        <w:rPr>
          <w:rFonts w:ascii="Palatino Linotype" w:eastAsia="Arial" w:hAnsi="Palatino Linotype" w:cs="Arial"/>
          <w:i/>
          <w:spacing w:val="64"/>
        </w:rPr>
        <w:t xml:space="preserve"> </w:t>
      </w:r>
      <w:r w:rsidRPr="005C1ECA">
        <w:rPr>
          <w:rFonts w:ascii="Palatino Linotype" w:eastAsia="Arial" w:hAnsi="Palatino Linotype" w:cs="Arial"/>
          <w:i/>
        </w:rPr>
        <w:t>A</w:t>
      </w:r>
      <w:r w:rsidRPr="005C1ECA">
        <w:rPr>
          <w:rFonts w:ascii="Palatino Linotype" w:eastAsia="Arial" w:hAnsi="Palatino Linotype" w:cs="Arial"/>
          <w:i/>
          <w:spacing w:val="1"/>
        </w:rPr>
        <w:t>dm</w:t>
      </w:r>
      <w:r w:rsidRPr="005C1ECA">
        <w:rPr>
          <w:rFonts w:ascii="Palatino Linotype" w:eastAsia="Arial" w:hAnsi="Palatino Linotype" w:cs="Arial"/>
          <w:i/>
          <w:spacing w:val="-3"/>
        </w:rPr>
        <w:t>i</w:t>
      </w:r>
      <w:r w:rsidRPr="005C1ECA">
        <w:rPr>
          <w:rFonts w:ascii="Palatino Linotype" w:eastAsia="Arial" w:hAnsi="Palatino Linotype" w:cs="Arial"/>
          <w:i/>
          <w:spacing w:val="1"/>
        </w:rPr>
        <w:t>n</w:t>
      </w:r>
      <w:r w:rsidRPr="005C1ECA">
        <w:rPr>
          <w:rFonts w:ascii="Palatino Linotype" w:eastAsia="Arial" w:hAnsi="Palatino Linotype" w:cs="Arial"/>
          <w:i/>
        </w:rPr>
        <w:t xml:space="preserve">istración </w:t>
      </w:r>
      <w:r w:rsidRPr="005C1ECA">
        <w:rPr>
          <w:rFonts w:ascii="Palatino Linotype" w:eastAsia="Arial" w:hAnsi="Palatino Linotype" w:cs="Arial"/>
          <w:i/>
          <w:spacing w:val="57"/>
        </w:rPr>
        <w:t xml:space="preserve"> </w:t>
      </w:r>
      <w:r w:rsidRPr="005C1ECA">
        <w:rPr>
          <w:rFonts w:ascii="Palatino Linotype" w:eastAsia="Arial" w:hAnsi="Palatino Linotype" w:cs="Arial"/>
          <w:i/>
        </w:rPr>
        <w:t>P</w:t>
      </w:r>
      <w:r w:rsidRPr="005C1ECA">
        <w:rPr>
          <w:rFonts w:ascii="Palatino Linotype" w:eastAsia="Arial" w:hAnsi="Palatino Linotype" w:cs="Arial"/>
          <w:i/>
          <w:spacing w:val="1"/>
        </w:rPr>
        <w:t>o</w:t>
      </w:r>
      <w:r w:rsidRPr="005C1ECA">
        <w:rPr>
          <w:rFonts w:ascii="Palatino Linotype" w:eastAsia="Arial" w:hAnsi="Palatino Linotype" w:cs="Arial"/>
          <w:i/>
        </w:rPr>
        <w:t>rt</w:t>
      </w:r>
      <w:r w:rsidRPr="005C1ECA">
        <w:rPr>
          <w:rFonts w:ascii="Palatino Linotype" w:eastAsia="Arial" w:hAnsi="Palatino Linotype" w:cs="Arial"/>
          <w:i/>
          <w:spacing w:val="-2"/>
        </w:rPr>
        <w:t>u</w:t>
      </w:r>
      <w:r w:rsidRPr="005C1ECA">
        <w:rPr>
          <w:rFonts w:ascii="Palatino Linotype" w:eastAsia="Arial" w:hAnsi="Palatino Linotype" w:cs="Arial"/>
          <w:i/>
          <w:spacing w:val="1"/>
        </w:rPr>
        <w:t>a</w:t>
      </w:r>
      <w:r w:rsidRPr="005C1ECA">
        <w:rPr>
          <w:rFonts w:ascii="Palatino Linotype" w:eastAsia="Arial" w:hAnsi="Palatino Linotype" w:cs="Arial"/>
          <w:i/>
        </w:rPr>
        <w:t>r</w:t>
      </w:r>
      <w:r w:rsidRPr="005C1ECA">
        <w:rPr>
          <w:rFonts w:ascii="Palatino Linotype" w:eastAsia="Arial" w:hAnsi="Palatino Linotype" w:cs="Arial"/>
          <w:i/>
          <w:spacing w:val="-1"/>
        </w:rPr>
        <w:t>i</w:t>
      </w:r>
      <w:r w:rsidRPr="005C1ECA">
        <w:rPr>
          <w:rFonts w:ascii="Palatino Linotype" w:eastAsia="Arial" w:hAnsi="Palatino Linotype" w:cs="Arial"/>
          <w:i/>
        </w:rPr>
        <w:t xml:space="preserve">a </w:t>
      </w:r>
      <w:r w:rsidRPr="005C1ECA">
        <w:rPr>
          <w:rFonts w:ascii="Palatino Linotype" w:eastAsia="Arial" w:hAnsi="Palatino Linotype" w:cs="Arial"/>
          <w:i/>
          <w:spacing w:val="59"/>
        </w:rPr>
        <w:t xml:space="preserve"> </w:t>
      </w:r>
      <w:r w:rsidRPr="005C1ECA">
        <w:rPr>
          <w:rFonts w:ascii="Palatino Linotype" w:eastAsia="Arial" w:hAnsi="Palatino Linotype" w:cs="Arial"/>
          <w:i/>
        </w:rPr>
        <w:t>I</w:t>
      </w:r>
      <w:r w:rsidRPr="005C1ECA">
        <w:rPr>
          <w:rFonts w:ascii="Palatino Linotype" w:eastAsia="Arial" w:hAnsi="Palatino Linotype" w:cs="Arial"/>
          <w:i/>
          <w:spacing w:val="1"/>
        </w:rPr>
        <w:t>n</w:t>
      </w:r>
      <w:r w:rsidRPr="005C1ECA">
        <w:rPr>
          <w:rFonts w:ascii="Palatino Linotype" w:eastAsia="Arial" w:hAnsi="Palatino Linotype" w:cs="Arial"/>
          <w:i/>
          <w:spacing w:val="-2"/>
        </w:rPr>
        <w:t>t</w:t>
      </w:r>
      <w:r w:rsidRPr="005C1ECA">
        <w:rPr>
          <w:rFonts w:ascii="Palatino Linotype" w:eastAsia="Arial" w:hAnsi="Palatino Linotype" w:cs="Arial"/>
          <w:i/>
          <w:spacing w:val="1"/>
        </w:rPr>
        <w:t>e</w:t>
      </w:r>
      <w:r w:rsidRPr="005C1ECA">
        <w:rPr>
          <w:rFonts w:ascii="Palatino Linotype" w:eastAsia="Arial" w:hAnsi="Palatino Linotype" w:cs="Arial"/>
          <w:i/>
          <w:spacing w:val="-1"/>
        </w:rPr>
        <w:t>g</w:t>
      </w:r>
      <w:r w:rsidRPr="005C1ECA">
        <w:rPr>
          <w:rFonts w:ascii="Palatino Linotype" w:eastAsia="Arial" w:hAnsi="Palatino Linotype" w:cs="Arial"/>
          <w:i/>
        </w:rPr>
        <w:t xml:space="preserve">ral </w:t>
      </w:r>
      <w:r w:rsidRPr="005C1ECA">
        <w:rPr>
          <w:rFonts w:ascii="Palatino Linotype" w:eastAsia="Arial" w:hAnsi="Palatino Linotype" w:cs="Arial"/>
          <w:i/>
          <w:spacing w:val="58"/>
        </w:rPr>
        <w:t xml:space="preserve"> </w:t>
      </w:r>
      <w:r w:rsidRPr="005C1ECA">
        <w:rPr>
          <w:rFonts w:ascii="Palatino Linotype" w:eastAsia="Arial" w:hAnsi="Palatino Linotype" w:cs="Arial"/>
          <w:i/>
          <w:spacing w:val="1"/>
        </w:rPr>
        <w:t>d</w:t>
      </w:r>
      <w:r w:rsidRPr="005C1ECA">
        <w:rPr>
          <w:rFonts w:ascii="Palatino Linotype" w:eastAsia="Arial" w:hAnsi="Palatino Linotype" w:cs="Arial"/>
          <w:i/>
        </w:rPr>
        <w:t xml:space="preserve">e </w:t>
      </w:r>
      <w:r w:rsidRPr="005C1ECA">
        <w:rPr>
          <w:rFonts w:ascii="Palatino Linotype" w:eastAsia="Arial" w:hAnsi="Palatino Linotype" w:cs="Arial"/>
          <w:i/>
          <w:spacing w:val="57"/>
        </w:rPr>
        <w:t xml:space="preserve"> </w:t>
      </w:r>
      <w:r w:rsidRPr="005C1ECA">
        <w:rPr>
          <w:rFonts w:ascii="Palatino Linotype" w:eastAsia="Arial" w:hAnsi="Palatino Linotype" w:cs="Arial"/>
          <w:i/>
        </w:rPr>
        <w:t>V</w:t>
      </w:r>
      <w:r w:rsidRPr="005C1ECA">
        <w:rPr>
          <w:rFonts w:ascii="Palatino Linotype" w:eastAsia="Arial" w:hAnsi="Palatino Linotype" w:cs="Arial"/>
          <w:i/>
          <w:spacing w:val="1"/>
        </w:rPr>
        <w:t>e</w:t>
      </w:r>
      <w:r w:rsidRPr="005C1ECA">
        <w:rPr>
          <w:rFonts w:ascii="Palatino Linotype" w:eastAsia="Arial" w:hAnsi="Palatino Linotype" w:cs="Arial"/>
          <w:i/>
          <w:spacing w:val="-3"/>
        </w:rPr>
        <w:t>r</w:t>
      </w:r>
      <w:r w:rsidRPr="005C1ECA">
        <w:rPr>
          <w:rFonts w:ascii="Palatino Linotype" w:eastAsia="Arial" w:hAnsi="Palatino Linotype" w:cs="Arial"/>
          <w:i/>
          <w:spacing w:val="1"/>
        </w:rPr>
        <w:t>a</w:t>
      </w:r>
      <w:r w:rsidRPr="005C1ECA">
        <w:rPr>
          <w:rFonts w:ascii="Palatino Linotype" w:eastAsia="Arial" w:hAnsi="Palatino Linotype" w:cs="Arial"/>
          <w:i/>
        </w:rPr>
        <w:t>cru</w:t>
      </w:r>
      <w:r w:rsidRPr="005C1ECA">
        <w:rPr>
          <w:rFonts w:ascii="Palatino Linotype" w:eastAsia="Arial" w:hAnsi="Palatino Linotype" w:cs="Arial"/>
          <w:i/>
          <w:spacing w:val="-2"/>
        </w:rPr>
        <w:t>z</w:t>
      </w:r>
      <w:r w:rsidRPr="005C1ECA">
        <w:rPr>
          <w:rFonts w:ascii="Palatino Linotype" w:eastAsia="Arial" w:hAnsi="Palatino Linotype" w:cs="Arial"/>
          <w:i/>
        </w:rPr>
        <w:t xml:space="preserve">, </w:t>
      </w:r>
      <w:r w:rsidRPr="005C1ECA">
        <w:rPr>
          <w:rFonts w:ascii="Palatino Linotype" w:eastAsia="Arial" w:hAnsi="Palatino Linotype" w:cs="Arial"/>
          <w:i/>
          <w:spacing w:val="59"/>
        </w:rPr>
        <w:t xml:space="preserve"> </w:t>
      </w:r>
      <w:r w:rsidRPr="005C1ECA">
        <w:rPr>
          <w:rFonts w:ascii="Palatino Linotype" w:eastAsia="Arial" w:hAnsi="Palatino Linotype" w:cs="Arial"/>
          <w:i/>
        </w:rPr>
        <w:t>S.</w:t>
      </w:r>
      <w:r w:rsidRPr="005C1ECA">
        <w:rPr>
          <w:rFonts w:ascii="Palatino Linotype" w:eastAsia="Arial" w:hAnsi="Palatino Linotype" w:cs="Arial"/>
          <w:i/>
          <w:spacing w:val="1"/>
        </w:rPr>
        <w:t>A</w:t>
      </w:r>
      <w:r w:rsidRPr="005C1ECA">
        <w:rPr>
          <w:rFonts w:ascii="Palatino Linotype" w:eastAsia="Arial" w:hAnsi="Palatino Linotype" w:cs="Arial"/>
          <w:i/>
        </w:rPr>
        <w:t xml:space="preserve">. </w:t>
      </w:r>
      <w:r w:rsidRPr="005C1ECA">
        <w:rPr>
          <w:rFonts w:ascii="Palatino Linotype" w:eastAsia="Arial" w:hAnsi="Palatino Linotype" w:cs="Arial"/>
          <w:i/>
          <w:spacing w:val="56"/>
        </w:rPr>
        <w:t xml:space="preserve"> </w:t>
      </w:r>
      <w:proofErr w:type="gramStart"/>
      <w:r w:rsidRPr="005C1ECA">
        <w:rPr>
          <w:rFonts w:ascii="Palatino Linotype" w:eastAsia="Arial" w:hAnsi="Palatino Linotype" w:cs="Arial"/>
          <w:i/>
          <w:spacing w:val="1"/>
        </w:rPr>
        <w:t>d</w:t>
      </w:r>
      <w:r w:rsidRPr="005C1ECA">
        <w:rPr>
          <w:rFonts w:ascii="Palatino Linotype" w:eastAsia="Arial" w:hAnsi="Palatino Linotype" w:cs="Arial"/>
          <w:i/>
        </w:rPr>
        <w:t>e</w:t>
      </w:r>
      <w:proofErr w:type="gramEnd"/>
      <w:r w:rsidRPr="005C1ECA">
        <w:rPr>
          <w:rFonts w:ascii="Palatino Linotype" w:eastAsia="Arial" w:hAnsi="Palatino Linotype" w:cs="Arial"/>
          <w:i/>
        </w:rPr>
        <w:t xml:space="preserve"> </w:t>
      </w:r>
      <w:r w:rsidRPr="005C1ECA">
        <w:rPr>
          <w:rFonts w:ascii="Palatino Linotype" w:eastAsia="Arial" w:hAnsi="Palatino Linotype" w:cs="Arial"/>
          <w:i/>
          <w:spacing w:val="59"/>
        </w:rPr>
        <w:t xml:space="preserve"> </w:t>
      </w:r>
      <w:r w:rsidRPr="005C1ECA">
        <w:rPr>
          <w:rFonts w:ascii="Palatino Linotype" w:eastAsia="Arial" w:hAnsi="Palatino Linotype" w:cs="Arial"/>
          <w:i/>
        </w:rPr>
        <w:t>C</w:t>
      </w:r>
      <w:r w:rsidRPr="005C1ECA">
        <w:rPr>
          <w:rFonts w:ascii="Palatino Linotype" w:eastAsia="Arial" w:hAnsi="Palatino Linotype" w:cs="Arial"/>
          <w:i/>
          <w:spacing w:val="-2"/>
        </w:rPr>
        <w:t>.</w:t>
      </w:r>
      <w:r w:rsidRPr="005C1ECA">
        <w:rPr>
          <w:rFonts w:ascii="Palatino Linotype" w:eastAsia="Arial" w:hAnsi="Palatino Linotype" w:cs="Arial"/>
          <w:i/>
        </w:rPr>
        <w:t xml:space="preserve">V. </w:t>
      </w:r>
      <w:r w:rsidRPr="005C1ECA">
        <w:rPr>
          <w:rFonts w:ascii="Palatino Linotype" w:eastAsia="Arial" w:hAnsi="Palatino Linotype" w:cs="Arial"/>
          <w:i/>
          <w:spacing w:val="65"/>
        </w:rPr>
        <w:t xml:space="preserve"> </w:t>
      </w:r>
      <w:r w:rsidRPr="005C1ECA">
        <w:rPr>
          <w:rFonts w:ascii="Palatino Linotype" w:eastAsia="Arial" w:hAnsi="Palatino Linotype" w:cs="Arial"/>
          <w:i/>
        </w:rPr>
        <w:t>- J</w:t>
      </w:r>
      <w:r w:rsidRPr="005C1ECA">
        <w:rPr>
          <w:rFonts w:ascii="Palatino Linotype" w:eastAsia="Arial" w:hAnsi="Palatino Linotype" w:cs="Arial"/>
          <w:i/>
          <w:spacing w:val="1"/>
        </w:rPr>
        <w:t>a</w:t>
      </w:r>
      <w:r w:rsidRPr="005C1ECA">
        <w:rPr>
          <w:rFonts w:ascii="Palatino Linotype" w:eastAsia="Arial" w:hAnsi="Palatino Linotype" w:cs="Arial"/>
          <w:i/>
        </w:rPr>
        <w:t>c</w:t>
      </w:r>
      <w:r w:rsidRPr="005C1ECA">
        <w:rPr>
          <w:rFonts w:ascii="Palatino Linotype" w:eastAsia="Arial" w:hAnsi="Palatino Linotype" w:cs="Arial"/>
          <w:i/>
          <w:spacing w:val="-1"/>
        </w:rPr>
        <w:t>q</w:t>
      </w:r>
      <w:r w:rsidRPr="005C1ECA">
        <w:rPr>
          <w:rFonts w:ascii="Palatino Linotype" w:eastAsia="Arial" w:hAnsi="Palatino Linotype" w:cs="Arial"/>
          <w:i/>
          <w:spacing w:val="1"/>
        </w:rPr>
        <w:t>ue</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spacing w:val="1"/>
        </w:rPr>
        <w:t>n</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proofErr w:type="spellStart"/>
      <w:r w:rsidRPr="005C1ECA">
        <w:rPr>
          <w:rFonts w:ascii="Palatino Linotype" w:eastAsia="Arial" w:hAnsi="Palatino Linotype" w:cs="Arial"/>
          <w:i/>
          <w:spacing w:val="-1"/>
        </w:rPr>
        <w:t>P</w:t>
      </w:r>
      <w:r w:rsidRPr="005C1ECA">
        <w:rPr>
          <w:rFonts w:ascii="Palatino Linotype" w:eastAsia="Arial" w:hAnsi="Palatino Linotype" w:cs="Arial"/>
          <w:i/>
          <w:spacing w:val="1"/>
        </w:rPr>
        <w:t>e</w:t>
      </w:r>
      <w:r w:rsidRPr="005C1ECA">
        <w:rPr>
          <w:rFonts w:ascii="Palatino Linotype" w:eastAsia="Arial" w:hAnsi="Palatino Linotype" w:cs="Arial"/>
          <w:i/>
        </w:rPr>
        <w:t>sc</w:t>
      </w:r>
      <w:r w:rsidRPr="005C1ECA">
        <w:rPr>
          <w:rFonts w:ascii="Palatino Linotype" w:eastAsia="Arial" w:hAnsi="Palatino Linotype" w:cs="Arial"/>
          <w:i/>
          <w:spacing w:val="1"/>
        </w:rPr>
        <w:t>ha</w:t>
      </w:r>
      <w:r w:rsidRPr="005C1ECA">
        <w:rPr>
          <w:rFonts w:ascii="Palatino Linotype" w:eastAsia="Arial" w:hAnsi="Palatino Linotype" w:cs="Arial"/>
          <w:i/>
          <w:spacing w:val="-3"/>
        </w:rPr>
        <w:t>r</w:t>
      </w:r>
      <w:r w:rsidRPr="005C1ECA">
        <w:rPr>
          <w:rFonts w:ascii="Palatino Linotype" w:eastAsia="Arial" w:hAnsi="Palatino Linotype" w:cs="Arial"/>
          <w:i/>
        </w:rPr>
        <w:t>d</w:t>
      </w:r>
      <w:proofErr w:type="spellEnd"/>
      <w:r w:rsidRPr="005C1ECA">
        <w:rPr>
          <w:rFonts w:ascii="Palatino Linotype" w:eastAsia="Arial" w:hAnsi="Palatino Linotype" w:cs="Arial"/>
          <w:i/>
          <w:spacing w:val="-1"/>
        </w:rPr>
        <w:t xml:space="preserve"> M</w:t>
      </w:r>
      <w:r w:rsidRPr="005C1ECA">
        <w:rPr>
          <w:rFonts w:ascii="Palatino Linotype" w:eastAsia="Arial" w:hAnsi="Palatino Linotype" w:cs="Arial"/>
          <w:i/>
          <w:spacing w:val="1"/>
        </w:rPr>
        <w:t>a</w:t>
      </w:r>
      <w:r w:rsidRPr="005C1ECA">
        <w:rPr>
          <w:rFonts w:ascii="Palatino Linotype" w:eastAsia="Arial" w:hAnsi="Palatino Linotype" w:cs="Arial"/>
          <w:i/>
        </w:rPr>
        <w:t>r</w:t>
      </w:r>
      <w:r w:rsidRPr="005C1ECA">
        <w:rPr>
          <w:rFonts w:ascii="Palatino Linotype" w:eastAsia="Arial" w:hAnsi="Palatino Linotype" w:cs="Arial"/>
          <w:i/>
          <w:spacing w:val="-1"/>
        </w:rPr>
        <w:t>i</w:t>
      </w:r>
      <w:r w:rsidRPr="005C1ECA">
        <w:rPr>
          <w:rFonts w:ascii="Palatino Linotype" w:eastAsia="Arial" w:hAnsi="Palatino Linotype" w:cs="Arial"/>
          <w:i/>
        </w:rPr>
        <w:t>sc</w:t>
      </w:r>
      <w:r w:rsidRPr="005C1ECA">
        <w:rPr>
          <w:rFonts w:ascii="Palatino Linotype" w:eastAsia="Arial" w:hAnsi="Palatino Linotype" w:cs="Arial"/>
          <w:i/>
          <w:spacing w:val="1"/>
        </w:rPr>
        <w:t>a</w:t>
      </w:r>
      <w:r w:rsidRPr="005C1ECA">
        <w:rPr>
          <w:rFonts w:ascii="Palatino Linotype" w:eastAsia="Arial" w:hAnsi="Palatino Linotype" w:cs="Arial"/>
          <w:i/>
        </w:rPr>
        <w:t xml:space="preserve">l. </w:t>
      </w:r>
      <w:r w:rsidRPr="005C1ECA">
        <w:rPr>
          <w:rFonts w:ascii="Palatino Linotype" w:eastAsia="Arial" w:hAnsi="Palatino Linotype" w:cs="Arial"/>
          <w:i/>
          <w:spacing w:val="1"/>
        </w:rPr>
        <w:t>384</w:t>
      </w:r>
      <w:r w:rsidRPr="005C1ECA">
        <w:rPr>
          <w:rFonts w:ascii="Palatino Linotype" w:eastAsia="Arial" w:hAnsi="Palatino Linotype" w:cs="Arial"/>
          <w:i/>
          <w:spacing w:val="-2"/>
        </w:rPr>
        <w:t>/</w:t>
      </w:r>
      <w:r w:rsidRPr="005C1ECA">
        <w:rPr>
          <w:rFonts w:ascii="Palatino Linotype" w:eastAsia="Arial" w:hAnsi="Palatino Linotype" w:cs="Arial"/>
          <w:i/>
          <w:spacing w:val="1"/>
        </w:rPr>
        <w:t>1</w:t>
      </w:r>
      <w:r w:rsidRPr="005C1ECA">
        <w:rPr>
          <w:rFonts w:ascii="Palatino Linotype" w:eastAsia="Arial" w:hAnsi="Palatino Linotype" w:cs="Arial"/>
          <w:i/>
        </w:rPr>
        <w:t xml:space="preserve">0        </w:t>
      </w:r>
      <w:r w:rsidRPr="005C1ECA">
        <w:rPr>
          <w:rFonts w:ascii="Palatino Linotype" w:eastAsia="Arial" w:hAnsi="Palatino Linotype" w:cs="Arial"/>
          <w:i/>
          <w:spacing w:val="66"/>
        </w:rPr>
        <w:t xml:space="preserve"> </w:t>
      </w:r>
      <w:r w:rsidRPr="005C1ECA">
        <w:rPr>
          <w:rFonts w:ascii="Palatino Linotype" w:eastAsia="Arial" w:hAnsi="Palatino Linotype" w:cs="Arial"/>
          <w:i/>
        </w:rPr>
        <w:t>I</w:t>
      </w:r>
      <w:r w:rsidRPr="005C1ECA">
        <w:rPr>
          <w:rFonts w:ascii="Palatino Linotype" w:eastAsia="Arial" w:hAnsi="Palatino Linotype" w:cs="Arial"/>
          <w:i/>
          <w:spacing w:val="1"/>
        </w:rPr>
        <w:t>n</w:t>
      </w:r>
      <w:r w:rsidRPr="005C1ECA">
        <w:rPr>
          <w:rFonts w:ascii="Palatino Linotype" w:eastAsia="Arial" w:hAnsi="Palatino Linotype" w:cs="Arial"/>
          <w:i/>
        </w:rPr>
        <w:t>stit</w:t>
      </w:r>
      <w:r w:rsidRPr="005C1ECA">
        <w:rPr>
          <w:rFonts w:ascii="Palatino Linotype" w:eastAsia="Arial" w:hAnsi="Palatino Linotype" w:cs="Arial"/>
          <w:i/>
          <w:spacing w:val="1"/>
        </w:rPr>
        <w:t>u</w:t>
      </w:r>
      <w:r w:rsidRPr="005C1ECA">
        <w:rPr>
          <w:rFonts w:ascii="Palatino Linotype" w:eastAsia="Arial" w:hAnsi="Palatino Linotype" w:cs="Arial"/>
          <w:i/>
          <w:spacing w:val="-2"/>
        </w:rPr>
        <w:t>t</w:t>
      </w:r>
      <w:r w:rsidRPr="005C1ECA">
        <w:rPr>
          <w:rFonts w:ascii="Palatino Linotype" w:eastAsia="Arial" w:hAnsi="Palatino Linotype" w:cs="Arial"/>
          <w:i/>
        </w:rPr>
        <w:t>o</w:t>
      </w:r>
      <w:r w:rsidRPr="005C1ECA">
        <w:rPr>
          <w:rFonts w:ascii="Palatino Linotype" w:eastAsia="Arial" w:hAnsi="Palatino Linotype" w:cs="Arial"/>
          <w:i/>
          <w:spacing w:val="1"/>
        </w:rPr>
        <w:t xml:space="preserve"> </w:t>
      </w:r>
      <w:r w:rsidRPr="005C1ECA">
        <w:rPr>
          <w:rFonts w:ascii="Palatino Linotype" w:eastAsia="Arial" w:hAnsi="Palatino Linotype" w:cs="Arial"/>
          <w:i/>
        </w:rPr>
        <w:t>Me</w:t>
      </w:r>
      <w:r w:rsidRPr="005C1ECA">
        <w:rPr>
          <w:rFonts w:ascii="Palatino Linotype" w:eastAsia="Arial" w:hAnsi="Palatino Linotype" w:cs="Arial"/>
          <w:i/>
          <w:spacing w:val="-2"/>
        </w:rPr>
        <w:t>x</w:t>
      </w:r>
      <w:r w:rsidRPr="005C1ECA">
        <w:rPr>
          <w:rFonts w:ascii="Palatino Linotype" w:eastAsia="Arial" w:hAnsi="Palatino Linotype" w:cs="Arial"/>
          <w:i/>
        </w:rPr>
        <w:t>ica</w:t>
      </w:r>
      <w:r w:rsidRPr="005C1ECA">
        <w:rPr>
          <w:rFonts w:ascii="Palatino Linotype" w:eastAsia="Arial" w:hAnsi="Palatino Linotype" w:cs="Arial"/>
          <w:i/>
          <w:spacing w:val="1"/>
        </w:rPr>
        <w:t>n</w:t>
      </w:r>
      <w:r w:rsidRPr="005C1ECA">
        <w:rPr>
          <w:rFonts w:ascii="Palatino Linotype" w:eastAsia="Arial" w:hAnsi="Palatino Linotype" w:cs="Arial"/>
          <w:i/>
        </w:rPr>
        <w:t>o</w:t>
      </w:r>
      <w:r w:rsidRPr="005C1ECA">
        <w:rPr>
          <w:rFonts w:ascii="Palatino Linotype" w:eastAsia="Arial" w:hAnsi="Palatino Linotype" w:cs="Arial"/>
          <w:i/>
          <w:spacing w:val="-1"/>
        </w:rPr>
        <w:t xml:space="preserve"> </w:t>
      </w:r>
      <w:r w:rsidRPr="005C1ECA">
        <w:rPr>
          <w:rFonts w:ascii="Palatino Linotype" w:eastAsia="Arial" w:hAnsi="Palatino Linotype" w:cs="Arial"/>
          <w:i/>
          <w:spacing w:val="1"/>
        </w:rPr>
        <w:t>de</w:t>
      </w:r>
      <w:r w:rsidRPr="005C1ECA">
        <w:rPr>
          <w:rFonts w:ascii="Palatino Linotype" w:eastAsia="Arial" w:hAnsi="Palatino Linotype" w:cs="Arial"/>
          <w:i/>
        </w:rPr>
        <w:t>l</w:t>
      </w:r>
      <w:r w:rsidRPr="005C1ECA">
        <w:rPr>
          <w:rFonts w:ascii="Palatino Linotype" w:eastAsia="Arial" w:hAnsi="Palatino Linotype" w:cs="Arial"/>
          <w:i/>
          <w:spacing w:val="-2"/>
        </w:rPr>
        <w:t xml:space="preserve"> </w:t>
      </w:r>
      <w:r w:rsidRPr="005C1ECA">
        <w:rPr>
          <w:rFonts w:ascii="Palatino Linotype" w:eastAsia="Arial" w:hAnsi="Palatino Linotype" w:cs="Arial"/>
          <w:i/>
        </w:rPr>
        <w:t>S</w:t>
      </w:r>
      <w:r w:rsidRPr="005C1ECA">
        <w:rPr>
          <w:rFonts w:ascii="Palatino Linotype" w:eastAsia="Arial" w:hAnsi="Palatino Linotype" w:cs="Arial"/>
          <w:i/>
          <w:spacing w:val="1"/>
        </w:rPr>
        <w:t>e</w:t>
      </w:r>
      <w:r w:rsidRPr="005C1ECA">
        <w:rPr>
          <w:rFonts w:ascii="Palatino Linotype" w:eastAsia="Arial" w:hAnsi="Palatino Linotype" w:cs="Arial"/>
          <w:i/>
          <w:spacing w:val="-1"/>
        </w:rPr>
        <w:t>g</w:t>
      </w:r>
      <w:r w:rsidRPr="005C1ECA">
        <w:rPr>
          <w:rFonts w:ascii="Palatino Linotype" w:eastAsia="Arial" w:hAnsi="Palatino Linotype" w:cs="Arial"/>
          <w:i/>
          <w:spacing w:val="1"/>
        </w:rPr>
        <w:t>u</w:t>
      </w:r>
      <w:r w:rsidRPr="005C1ECA">
        <w:rPr>
          <w:rFonts w:ascii="Palatino Linotype" w:eastAsia="Arial" w:hAnsi="Palatino Linotype" w:cs="Arial"/>
          <w:i/>
        </w:rPr>
        <w:t xml:space="preserve">ro </w:t>
      </w:r>
      <w:r w:rsidRPr="005C1ECA">
        <w:rPr>
          <w:rFonts w:ascii="Palatino Linotype" w:eastAsia="Arial" w:hAnsi="Palatino Linotype" w:cs="Arial"/>
          <w:i/>
          <w:spacing w:val="1"/>
        </w:rPr>
        <w:t>So</w:t>
      </w:r>
      <w:r w:rsidRPr="005C1ECA">
        <w:rPr>
          <w:rFonts w:ascii="Palatino Linotype" w:eastAsia="Arial" w:hAnsi="Palatino Linotype" w:cs="Arial"/>
          <w:i/>
        </w:rPr>
        <w:t>c</w:t>
      </w:r>
      <w:r w:rsidRPr="005C1ECA">
        <w:rPr>
          <w:rFonts w:ascii="Palatino Linotype" w:eastAsia="Arial" w:hAnsi="Palatino Linotype" w:cs="Arial"/>
          <w:i/>
          <w:spacing w:val="-3"/>
        </w:rPr>
        <w:t>i</w:t>
      </w:r>
      <w:r w:rsidRPr="005C1ECA">
        <w:rPr>
          <w:rFonts w:ascii="Palatino Linotype" w:eastAsia="Arial" w:hAnsi="Palatino Linotype" w:cs="Arial"/>
          <w:i/>
          <w:spacing w:val="1"/>
        </w:rPr>
        <w:t>a</w:t>
      </w:r>
      <w:r w:rsidRPr="005C1ECA">
        <w:rPr>
          <w:rFonts w:ascii="Palatino Linotype" w:eastAsia="Arial" w:hAnsi="Palatino Linotype" w:cs="Arial"/>
          <w:i/>
        </w:rPr>
        <w:t>l</w:t>
      </w:r>
      <w:r w:rsidRPr="005C1ECA">
        <w:rPr>
          <w:rFonts w:ascii="Palatino Linotype" w:eastAsia="Arial" w:hAnsi="Palatino Linotype" w:cs="Arial"/>
          <w:i/>
          <w:spacing w:val="5"/>
        </w:rPr>
        <w:t xml:space="preserve"> </w:t>
      </w:r>
      <w:r w:rsidRPr="005C1ECA">
        <w:rPr>
          <w:rFonts w:ascii="Palatino Linotype" w:eastAsia="Arial" w:hAnsi="Palatino Linotype" w:cs="Arial"/>
          <w:i/>
        </w:rPr>
        <w:t>- J</w:t>
      </w:r>
      <w:r w:rsidRPr="005C1ECA">
        <w:rPr>
          <w:rFonts w:ascii="Palatino Linotype" w:eastAsia="Arial" w:hAnsi="Palatino Linotype" w:cs="Arial"/>
          <w:i/>
          <w:spacing w:val="1"/>
        </w:rPr>
        <w:t>a</w:t>
      </w:r>
      <w:r w:rsidRPr="005C1ECA">
        <w:rPr>
          <w:rFonts w:ascii="Palatino Linotype" w:eastAsia="Arial" w:hAnsi="Palatino Linotype" w:cs="Arial"/>
          <w:i/>
        </w:rPr>
        <w:t>c</w:t>
      </w:r>
      <w:r w:rsidRPr="005C1ECA">
        <w:rPr>
          <w:rFonts w:ascii="Palatino Linotype" w:eastAsia="Arial" w:hAnsi="Palatino Linotype" w:cs="Arial"/>
          <w:i/>
          <w:spacing w:val="-1"/>
        </w:rPr>
        <w:t>qu</w:t>
      </w:r>
      <w:r w:rsidRPr="005C1ECA">
        <w:rPr>
          <w:rFonts w:ascii="Palatino Linotype" w:eastAsia="Arial" w:hAnsi="Palatino Linotype" w:cs="Arial"/>
          <w:i/>
          <w:spacing w:val="1"/>
        </w:rPr>
        <w:t>e</w:t>
      </w:r>
      <w:r w:rsidRPr="005C1ECA">
        <w:rPr>
          <w:rFonts w:ascii="Palatino Linotype" w:eastAsia="Arial" w:hAnsi="Palatino Linotype" w:cs="Arial"/>
          <w:i/>
        </w:rPr>
        <w:t>l</w:t>
      </w:r>
      <w:r w:rsidRPr="005C1ECA">
        <w:rPr>
          <w:rFonts w:ascii="Palatino Linotype" w:eastAsia="Arial" w:hAnsi="Palatino Linotype" w:cs="Arial"/>
          <w:i/>
          <w:spacing w:val="-1"/>
        </w:rPr>
        <w:t>i</w:t>
      </w:r>
      <w:r w:rsidRPr="005C1ECA">
        <w:rPr>
          <w:rFonts w:ascii="Palatino Linotype" w:eastAsia="Arial" w:hAnsi="Palatino Linotype" w:cs="Arial"/>
          <w:i/>
          <w:spacing w:val="1"/>
        </w:rPr>
        <w:t>n</w:t>
      </w:r>
      <w:r w:rsidRPr="005C1ECA">
        <w:rPr>
          <w:rFonts w:ascii="Palatino Linotype" w:eastAsia="Arial" w:hAnsi="Palatino Linotype" w:cs="Arial"/>
          <w:i/>
        </w:rPr>
        <w:t>e</w:t>
      </w:r>
      <w:r w:rsidRPr="005C1ECA">
        <w:rPr>
          <w:rFonts w:ascii="Palatino Linotype" w:eastAsia="Arial" w:hAnsi="Palatino Linotype" w:cs="Arial"/>
          <w:i/>
          <w:spacing w:val="1"/>
        </w:rPr>
        <w:t xml:space="preserve"> </w:t>
      </w:r>
      <w:proofErr w:type="spellStart"/>
      <w:r w:rsidRPr="005C1ECA">
        <w:rPr>
          <w:rFonts w:ascii="Palatino Linotype" w:eastAsia="Arial" w:hAnsi="Palatino Linotype" w:cs="Arial"/>
          <w:i/>
          <w:spacing w:val="-1"/>
        </w:rPr>
        <w:t>P</w:t>
      </w:r>
      <w:r w:rsidRPr="005C1ECA">
        <w:rPr>
          <w:rFonts w:ascii="Palatino Linotype" w:eastAsia="Arial" w:hAnsi="Palatino Linotype" w:cs="Arial"/>
          <w:i/>
          <w:spacing w:val="1"/>
        </w:rPr>
        <w:t>e</w:t>
      </w:r>
      <w:r w:rsidRPr="005C1ECA">
        <w:rPr>
          <w:rFonts w:ascii="Palatino Linotype" w:eastAsia="Arial" w:hAnsi="Palatino Linotype" w:cs="Arial"/>
          <w:i/>
        </w:rPr>
        <w:t>sc</w:t>
      </w:r>
      <w:r w:rsidRPr="005C1ECA">
        <w:rPr>
          <w:rFonts w:ascii="Palatino Linotype" w:eastAsia="Arial" w:hAnsi="Palatino Linotype" w:cs="Arial"/>
          <w:i/>
          <w:spacing w:val="1"/>
        </w:rPr>
        <w:t>ha</w:t>
      </w:r>
      <w:r w:rsidRPr="005C1ECA">
        <w:rPr>
          <w:rFonts w:ascii="Palatino Linotype" w:eastAsia="Arial" w:hAnsi="Palatino Linotype" w:cs="Arial"/>
          <w:i/>
        </w:rPr>
        <w:t>rd</w:t>
      </w:r>
      <w:proofErr w:type="spellEnd"/>
      <w:r w:rsidRPr="005C1ECA">
        <w:rPr>
          <w:rFonts w:ascii="Palatino Linotype" w:eastAsia="Arial" w:hAnsi="Palatino Linotype" w:cs="Arial"/>
          <w:i/>
          <w:spacing w:val="-2"/>
        </w:rPr>
        <w:t xml:space="preserve"> </w:t>
      </w:r>
      <w:r w:rsidRPr="005C1ECA">
        <w:rPr>
          <w:rFonts w:ascii="Palatino Linotype" w:eastAsia="Arial" w:hAnsi="Palatino Linotype" w:cs="Arial"/>
          <w:i/>
        </w:rPr>
        <w:t>Mar</w:t>
      </w:r>
      <w:r w:rsidRPr="005C1ECA">
        <w:rPr>
          <w:rFonts w:ascii="Palatino Linotype" w:eastAsia="Arial" w:hAnsi="Palatino Linotype" w:cs="Arial"/>
          <w:i/>
          <w:spacing w:val="-1"/>
        </w:rPr>
        <w:t>i</w:t>
      </w:r>
      <w:r w:rsidRPr="005C1ECA">
        <w:rPr>
          <w:rFonts w:ascii="Palatino Linotype" w:eastAsia="Arial" w:hAnsi="Palatino Linotype" w:cs="Arial"/>
          <w:i/>
        </w:rPr>
        <w:t>sc</w:t>
      </w:r>
      <w:r w:rsidRPr="005C1ECA">
        <w:rPr>
          <w:rFonts w:ascii="Palatino Linotype" w:eastAsia="Arial" w:hAnsi="Palatino Linotype" w:cs="Arial"/>
          <w:i/>
          <w:spacing w:val="1"/>
        </w:rPr>
        <w:t>a</w:t>
      </w:r>
      <w:r w:rsidRPr="005C1ECA">
        <w:rPr>
          <w:rFonts w:ascii="Palatino Linotype" w:eastAsia="Arial" w:hAnsi="Palatino Linotype" w:cs="Arial"/>
          <w:i/>
        </w:rPr>
        <w:t>l</w:t>
      </w:r>
    </w:p>
    <w:p w14:paraId="5407D791" w14:textId="77777777" w:rsidR="001A1087" w:rsidRPr="005C1ECA" w:rsidRDefault="001A1087" w:rsidP="001A1087">
      <w:pPr>
        <w:spacing w:line="360" w:lineRule="auto"/>
        <w:ind w:right="49"/>
        <w:contextualSpacing/>
        <w:jc w:val="both"/>
        <w:rPr>
          <w:rFonts w:ascii="Palatino Linotype" w:eastAsia="MS Mincho" w:hAnsi="Palatino Linotype" w:cs="Times New Roman"/>
        </w:rPr>
      </w:pPr>
    </w:p>
    <w:p w14:paraId="4BE5C5FE" w14:textId="26807781" w:rsidR="001A1087" w:rsidRPr="005C1ECA" w:rsidRDefault="001A1087" w:rsidP="001A1087">
      <w:pPr>
        <w:numPr>
          <w:ilvl w:val="0"/>
          <w:numId w:val="1"/>
        </w:numPr>
        <w:spacing w:line="360" w:lineRule="auto"/>
        <w:ind w:left="0" w:right="49" w:firstLine="0"/>
        <w:contextualSpacing/>
        <w:jc w:val="both"/>
        <w:rPr>
          <w:rFonts w:ascii="Palatino Linotype" w:eastAsia="MS Mincho" w:hAnsi="Palatino Linotype" w:cs="Times New Roman"/>
        </w:rPr>
      </w:pPr>
      <w:r w:rsidRPr="005C1ECA">
        <w:rPr>
          <w:rFonts w:ascii="Palatino Linotype" w:eastAsia="MS Mincho" w:hAnsi="Palatino Linotype" w:cs="Times New Roman"/>
        </w:rPr>
        <w:t xml:space="preserve">Es así que, el </w:t>
      </w:r>
      <w:r w:rsidRPr="005C1ECA">
        <w:rPr>
          <w:rFonts w:ascii="Palatino Linotype" w:eastAsia="MS Mincho" w:hAnsi="Palatino Linotype" w:cs="Times New Roman"/>
          <w:b/>
        </w:rPr>
        <w:t xml:space="preserve">Sujeto Obligado </w:t>
      </w:r>
      <w:r w:rsidRPr="005C1ECA">
        <w:rPr>
          <w:rFonts w:ascii="Palatino Linotype" w:eastAsia="MS Mincho" w:hAnsi="Palatino Linotype" w:cs="Times New Roman"/>
        </w:rPr>
        <w:t xml:space="preserve">al haber manifestado que la información es confidencial, manifestó también que cuenta con la misma, no obstante, una vez que se obtuvo que la documental solicitada obra en su poder, se procede al análisis de la naturaleza de la información pública solicitada con el objeto de determinar si la misma es susceptible de clasificar como confidencial. </w:t>
      </w:r>
    </w:p>
    <w:p w14:paraId="618E69A8" w14:textId="77777777"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rPr>
      </w:pPr>
      <w:r w:rsidRPr="005C1ECA">
        <w:rPr>
          <w:rFonts w:ascii="Palatino Linotype" w:eastAsia="MS Mincho" w:hAnsi="Palatino Linotype" w:cs="Times New Roman"/>
        </w:rPr>
        <w:lastRenderedPageBreak/>
        <w:t xml:space="preserve">En primer término es importante precisar que la </w:t>
      </w:r>
      <w:r w:rsidRPr="005C1ECA">
        <w:rPr>
          <w:rFonts w:ascii="Palatino Linotype" w:hAnsi="Palatino Linotype"/>
          <w:b/>
          <w:color w:val="000000"/>
        </w:rPr>
        <w:t xml:space="preserve">Ley General del Sistema Nacional de Seguridad Pública </w:t>
      </w:r>
      <w:r w:rsidRPr="005C1ECA">
        <w:rPr>
          <w:rFonts w:ascii="Palatino Linotype" w:hAnsi="Palatino Linotype"/>
          <w:color w:val="000000"/>
        </w:rPr>
        <w:t xml:space="preserve">en su artículo 39, letra B, fracción VIII establece: </w:t>
      </w:r>
    </w:p>
    <w:p w14:paraId="2F7846C5" w14:textId="77777777" w:rsidR="002F07C4" w:rsidRPr="005C1ECA" w:rsidRDefault="002F07C4" w:rsidP="002F07C4">
      <w:pPr>
        <w:pStyle w:val="Prrafodelista"/>
        <w:rPr>
          <w:rFonts w:ascii="Palatino Linotype" w:hAnsi="Palatino Linotype"/>
          <w:color w:val="000000"/>
        </w:rPr>
      </w:pPr>
    </w:p>
    <w:p w14:paraId="343FCD42" w14:textId="77777777" w:rsidR="002F07C4" w:rsidRPr="005C1ECA" w:rsidRDefault="002F07C4" w:rsidP="002F07C4">
      <w:pPr>
        <w:pStyle w:val="Prrafodelista"/>
        <w:spacing w:before="240" w:after="240" w:line="360" w:lineRule="auto"/>
        <w:ind w:left="851" w:right="567"/>
        <w:rPr>
          <w:rFonts w:ascii="Palatino Linotype" w:hAnsi="Palatino Linotype"/>
          <w:i/>
          <w:color w:val="000000"/>
          <w:sz w:val="22"/>
          <w:szCs w:val="22"/>
        </w:rPr>
      </w:pPr>
      <w:r w:rsidRPr="005C1ECA">
        <w:rPr>
          <w:rFonts w:ascii="Palatino Linotype" w:hAnsi="Palatino Linotype"/>
          <w:b/>
          <w:i/>
          <w:color w:val="000000"/>
          <w:sz w:val="22"/>
          <w:szCs w:val="22"/>
        </w:rPr>
        <w:t>“Artículo 39.-</w:t>
      </w:r>
      <w:r w:rsidRPr="005C1ECA">
        <w:rPr>
          <w:rFonts w:ascii="Palatino Linotype" w:hAnsi="Palatino Linotype"/>
          <w:i/>
          <w:color w:val="000000"/>
          <w:sz w:val="22"/>
          <w:szCs w:val="22"/>
        </w:rPr>
        <w:t xml:space="preserve"> La concurrencia de facultades entre la Federación, el Distrito Federal, los Estados y los Municipios, quedará distribuida conforme a lo siguiente:</w:t>
      </w:r>
      <w:r w:rsidRPr="005C1ECA">
        <w:rPr>
          <w:rFonts w:ascii="Palatino Linotype" w:hAnsi="Palatino Linotype"/>
          <w:i/>
          <w:color w:val="000000"/>
          <w:sz w:val="22"/>
          <w:szCs w:val="22"/>
        </w:rPr>
        <w:cr/>
        <w:t>…</w:t>
      </w:r>
    </w:p>
    <w:p w14:paraId="0EB220B7" w14:textId="77777777" w:rsidR="002F07C4" w:rsidRPr="005C1ECA" w:rsidRDefault="002F07C4" w:rsidP="002F07C4">
      <w:pPr>
        <w:pStyle w:val="Prrafodelista"/>
        <w:spacing w:before="240" w:after="240" w:line="360" w:lineRule="auto"/>
        <w:ind w:left="851" w:right="567"/>
        <w:rPr>
          <w:rFonts w:ascii="Palatino Linotype" w:hAnsi="Palatino Linotype"/>
          <w:i/>
          <w:color w:val="000000"/>
          <w:sz w:val="22"/>
          <w:szCs w:val="22"/>
        </w:rPr>
      </w:pPr>
      <w:r w:rsidRPr="005C1ECA">
        <w:rPr>
          <w:rFonts w:ascii="Palatino Linotype" w:hAnsi="Palatino Linotype"/>
          <w:b/>
          <w:i/>
          <w:color w:val="000000"/>
          <w:sz w:val="22"/>
          <w:szCs w:val="22"/>
        </w:rPr>
        <w:t>B.</w:t>
      </w:r>
      <w:r w:rsidRPr="005C1ECA">
        <w:rPr>
          <w:rFonts w:ascii="Palatino Linotype" w:hAnsi="Palatino Linotype"/>
          <w:i/>
          <w:color w:val="000000"/>
          <w:sz w:val="22"/>
          <w:szCs w:val="22"/>
        </w:rPr>
        <w:t xml:space="preserve"> Corresponde a la Federación, el Distrito Federal, los Estados </w:t>
      </w:r>
      <w:r w:rsidRPr="005C1ECA">
        <w:rPr>
          <w:rFonts w:ascii="Palatino Linotype" w:hAnsi="Palatino Linotype"/>
          <w:b/>
          <w:i/>
          <w:color w:val="000000"/>
          <w:sz w:val="22"/>
          <w:szCs w:val="22"/>
        </w:rPr>
        <w:t>y los Municipios, en el ámbito de sus respectivas competencias</w:t>
      </w:r>
      <w:r w:rsidRPr="005C1ECA">
        <w:rPr>
          <w:rFonts w:ascii="Palatino Linotype" w:hAnsi="Palatino Linotype"/>
          <w:i/>
          <w:color w:val="000000"/>
          <w:sz w:val="22"/>
          <w:szCs w:val="22"/>
        </w:rPr>
        <w:t>:</w:t>
      </w:r>
    </w:p>
    <w:p w14:paraId="629DC7BF" w14:textId="77777777" w:rsidR="002F07C4" w:rsidRPr="005C1ECA" w:rsidRDefault="002F07C4" w:rsidP="002F07C4">
      <w:pPr>
        <w:pStyle w:val="Prrafodelista"/>
        <w:spacing w:before="240" w:after="240" w:line="360" w:lineRule="auto"/>
        <w:ind w:left="851" w:right="567"/>
        <w:rPr>
          <w:rFonts w:ascii="Palatino Linotype" w:hAnsi="Palatino Linotype"/>
          <w:i/>
          <w:color w:val="000000"/>
          <w:sz w:val="22"/>
          <w:szCs w:val="22"/>
        </w:rPr>
      </w:pPr>
    </w:p>
    <w:p w14:paraId="5A04DE39" w14:textId="77777777" w:rsidR="002F07C4" w:rsidRPr="005C1ECA" w:rsidRDefault="002F07C4" w:rsidP="002F07C4">
      <w:pPr>
        <w:pStyle w:val="Prrafodelista"/>
        <w:spacing w:before="240" w:after="240" w:line="360" w:lineRule="auto"/>
        <w:ind w:left="851" w:right="567"/>
        <w:rPr>
          <w:rFonts w:ascii="Palatino Linotype" w:hAnsi="Palatino Linotype"/>
          <w:i/>
          <w:color w:val="000000"/>
          <w:sz w:val="22"/>
          <w:szCs w:val="22"/>
        </w:rPr>
      </w:pPr>
      <w:r w:rsidRPr="005C1ECA">
        <w:rPr>
          <w:rFonts w:ascii="Palatino Linotype" w:hAnsi="Palatino Linotype"/>
          <w:i/>
          <w:color w:val="000000"/>
          <w:sz w:val="22"/>
          <w:szCs w:val="22"/>
        </w:rPr>
        <w:t xml:space="preserve">VIII. Abstenerse de contratar y emplear en las Instituciones Policiales a personas que no cuentan </w:t>
      </w:r>
      <w:r w:rsidRPr="005C1ECA">
        <w:rPr>
          <w:rFonts w:ascii="Palatino Linotype" w:hAnsi="Palatino Linotype"/>
          <w:i/>
          <w:color w:val="000000"/>
          <w:sz w:val="22"/>
          <w:szCs w:val="22"/>
          <w:u w:val="single"/>
        </w:rPr>
        <w:t>con el registro y certificado emitido por el centro de evaluación y control de confianza respectivo</w:t>
      </w:r>
      <w:r w:rsidRPr="005C1ECA">
        <w:rPr>
          <w:rFonts w:ascii="Palatino Linotype" w:hAnsi="Palatino Linotype"/>
          <w:i/>
          <w:color w:val="000000"/>
          <w:sz w:val="22"/>
          <w:szCs w:val="22"/>
        </w:rPr>
        <w:t>.</w:t>
      </w:r>
    </w:p>
    <w:p w14:paraId="07CE29DF" w14:textId="77777777" w:rsidR="002F07C4" w:rsidRPr="005C1ECA" w:rsidRDefault="002F07C4" w:rsidP="002F07C4">
      <w:pPr>
        <w:pStyle w:val="Prrafodelista"/>
        <w:spacing w:before="240" w:after="240" w:line="360" w:lineRule="auto"/>
        <w:ind w:left="851" w:right="567"/>
        <w:rPr>
          <w:rFonts w:ascii="Palatino Linotype" w:hAnsi="Palatino Linotype"/>
          <w:b/>
          <w:i/>
          <w:color w:val="000000"/>
          <w:sz w:val="22"/>
          <w:szCs w:val="22"/>
        </w:rPr>
      </w:pPr>
      <w:r w:rsidRPr="005C1ECA">
        <w:rPr>
          <w:rFonts w:ascii="Palatino Linotype" w:hAnsi="Palatino Linotype"/>
          <w:b/>
          <w:i/>
          <w:color w:val="000000"/>
          <w:sz w:val="22"/>
          <w:szCs w:val="22"/>
        </w:rPr>
        <w:t>…”</w:t>
      </w:r>
    </w:p>
    <w:p w14:paraId="0B28F87A" w14:textId="77777777"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color w:val="000000"/>
        </w:rPr>
      </w:pPr>
      <w:r w:rsidRPr="005C1ECA">
        <w:rPr>
          <w:rFonts w:ascii="Palatino Linotype" w:hAnsi="Palatino Linotype"/>
          <w:color w:val="000000"/>
        </w:rPr>
        <w:t xml:space="preserve">Del precepto jurídico citado se </w:t>
      </w:r>
      <w:proofErr w:type="spellStart"/>
      <w:r w:rsidRPr="005C1ECA">
        <w:rPr>
          <w:rFonts w:ascii="Palatino Linotype" w:hAnsi="Palatino Linotype"/>
          <w:color w:val="000000"/>
        </w:rPr>
        <w:t>decuce</w:t>
      </w:r>
      <w:proofErr w:type="spellEnd"/>
      <w:r w:rsidRPr="005C1ECA">
        <w:rPr>
          <w:rFonts w:ascii="Palatino Linotype" w:hAnsi="Palatino Linotype"/>
          <w:color w:val="000000"/>
        </w:rPr>
        <w:t xml:space="preserve"> que las Instituciones Policiales Federales, Estatales o Municipales deberán de abstenerse de emplear o contratar personas que no cuenten previamente con el Certificado emitido por el Centro de Control de Confianza respectivo. </w:t>
      </w:r>
    </w:p>
    <w:p w14:paraId="3DD11718" w14:textId="77777777" w:rsidR="002F07C4" w:rsidRPr="005C1ECA" w:rsidRDefault="002F07C4" w:rsidP="002F07C4">
      <w:pPr>
        <w:pStyle w:val="Prrafodelista"/>
        <w:tabs>
          <w:tab w:val="left" w:pos="567"/>
        </w:tabs>
        <w:spacing w:before="240" w:after="240" w:line="360" w:lineRule="auto"/>
        <w:ind w:left="0" w:right="49"/>
        <w:jc w:val="both"/>
        <w:rPr>
          <w:rFonts w:ascii="Palatino Linotype" w:hAnsi="Palatino Linotype"/>
          <w:color w:val="000000"/>
        </w:rPr>
      </w:pPr>
    </w:p>
    <w:p w14:paraId="196FC518" w14:textId="77777777"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5C1ECA">
        <w:rPr>
          <w:rFonts w:ascii="Palatino Linotype" w:eastAsia="Calibri" w:hAnsi="Palatino Linotype" w:cs="Times New Roman"/>
        </w:rPr>
        <w:t xml:space="preserve">El </w:t>
      </w:r>
      <w:r w:rsidRPr="005C1ECA">
        <w:rPr>
          <w:rFonts w:ascii="Palatino Linotype" w:eastAsia="Calibri" w:hAnsi="Palatino Linotype" w:cs="Times New Roman"/>
          <w:b/>
        </w:rPr>
        <w:t xml:space="preserve">Centro de Control de Confianza del Estado de México </w:t>
      </w:r>
      <w:r w:rsidRPr="005C1ECA">
        <w:rPr>
          <w:rFonts w:ascii="Palatino Linotype" w:hAnsi="Palatino Linotype"/>
          <w:lang w:val="es-MX" w:eastAsia="en-US"/>
        </w:rPr>
        <w:t xml:space="preserve">fue creado como un organismo público descentralizado, con personalidad jurídica y patrimonio propios sectorizado a la Secretaría General de Gobierno, mismo que tiene por objeto realizar las </w:t>
      </w:r>
      <w:r w:rsidRPr="005C1ECA">
        <w:rPr>
          <w:rFonts w:ascii="Palatino Linotype" w:hAnsi="Palatino Linotype"/>
          <w:u w:val="single"/>
          <w:lang w:val="es-MX" w:eastAsia="en-US"/>
        </w:rPr>
        <w:t>evaluaciones permanentes, de control de confianza</w:t>
      </w:r>
      <w:r w:rsidRPr="005C1ECA">
        <w:rPr>
          <w:rFonts w:ascii="Palatino Linotype" w:hAnsi="Palatino Linotype"/>
          <w:lang w:val="es-MX" w:eastAsia="en-US"/>
        </w:rPr>
        <w:t xml:space="preserve">, de desempeño, poligrafía, entorno social y psicológico, así como exámenes toxicológicos a los </w:t>
      </w:r>
      <w:r w:rsidRPr="005C1ECA">
        <w:rPr>
          <w:rFonts w:ascii="Palatino Linotype" w:hAnsi="Palatino Linotype"/>
          <w:lang w:val="es-MX" w:eastAsia="en-US"/>
        </w:rPr>
        <w:lastRenderedPageBreak/>
        <w:t xml:space="preserve">aspirantes y a todos los integrantes de las Instituciones de Seguridad Pública y privada, estatal y municipal a fin de emitir, en su caso la certificación correspondiente. </w:t>
      </w:r>
    </w:p>
    <w:p w14:paraId="6FE8E73B" w14:textId="77777777" w:rsidR="002F07C4" w:rsidRPr="005C1ECA" w:rsidRDefault="002F07C4" w:rsidP="002F07C4">
      <w:pPr>
        <w:pStyle w:val="Prrafodelista"/>
        <w:spacing w:before="240" w:after="240" w:line="360" w:lineRule="auto"/>
        <w:ind w:left="426"/>
        <w:jc w:val="both"/>
        <w:rPr>
          <w:rFonts w:ascii="Palatino Linotype" w:hAnsi="Palatino Linotype"/>
          <w:b/>
          <w:i/>
          <w:u w:val="single"/>
          <w:lang w:val="es-MX" w:eastAsia="en-US"/>
        </w:rPr>
      </w:pPr>
    </w:p>
    <w:p w14:paraId="54FBC781" w14:textId="77777777"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5C1ECA">
        <w:rPr>
          <w:rFonts w:ascii="Palatino Linotype" w:hAnsi="Palatino Linotype"/>
          <w:lang w:val="es-MX" w:eastAsia="en-US"/>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14:paraId="5A21907B" w14:textId="77777777" w:rsidR="002F07C4" w:rsidRPr="005C1ECA" w:rsidRDefault="002F07C4" w:rsidP="002F07C4">
      <w:pPr>
        <w:pStyle w:val="Prrafodelista"/>
        <w:rPr>
          <w:rFonts w:ascii="Palatino Linotype" w:hAnsi="Palatino Linotype"/>
          <w:color w:val="000000"/>
        </w:rPr>
      </w:pPr>
    </w:p>
    <w:p w14:paraId="54B098BF" w14:textId="7EC2A09B"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color w:val="000000"/>
        </w:rPr>
      </w:pPr>
      <w:r w:rsidRPr="005C1ECA">
        <w:rPr>
          <w:rFonts w:ascii="Palatino Linotype" w:hAnsi="Palatino Linotype"/>
          <w:color w:val="000000"/>
        </w:rPr>
        <w:t>Correlativo a lo anterior, la Ley de Seguridad del Estado de México de conformidad con lo dispuesto por los artículos 100, Apartado B, fracción I, Inciso r)</w:t>
      </w:r>
      <w:r w:rsidR="007B7D63" w:rsidRPr="005C1ECA">
        <w:rPr>
          <w:rFonts w:ascii="Palatino Linotype" w:hAnsi="Palatino Linotype"/>
          <w:color w:val="000000"/>
        </w:rPr>
        <w:t>, 109 y 110 establecen</w:t>
      </w:r>
      <w:r w:rsidRPr="005C1ECA">
        <w:rPr>
          <w:rFonts w:ascii="Palatino Linotype" w:hAnsi="Palatino Linotype"/>
          <w:color w:val="000000"/>
        </w:rPr>
        <w:t xml:space="preserve"> que todo elemento de las instituciones de seguridad pública estatal, deberá contar con la certificación debida, lo cual implica someterse a las </w:t>
      </w:r>
      <w:r w:rsidRPr="005C1ECA">
        <w:rPr>
          <w:rFonts w:ascii="Palatino Linotype" w:hAnsi="Palatino Linotype"/>
          <w:color w:val="000000"/>
          <w:u w:val="single"/>
        </w:rPr>
        <w:t>evaluaciones periódicas establecidas por el Centro de Control de Confianza del Estado de México</w:t>
      </w:r>
      <w:r w:rsidRPr="005C1ECA">
        <w:rPr>
          <w:rFonts w:ascii="Palatino Linotype" w:hAnsi="Palatino Linotype"/>
          <w:color w:val="000000"/>
        </w:rPr>
        <w:t>, en los procedimientos de ingreso, promoción y permanencia.</w:t>
      </w:r>
    </w:p>
    <w:p w14:paraId="15E0BDF7" w14:textId="77777777" w:rsidR="002F07C4" w:rsidRPr="005C1ECA" w:rsidRDefault="002F07C4" w:rsidP="002F07C4">
      <w:pPr>
        <w:pStyle w:val="Prrafodelista"/>
        <w:rPr>
          <w:rFonts w:ascii="Palatino Linotype" w:hAnsi="Palatino Linotype"/>
          <w:color w:val="000000"/>
        </w:rPr>
      </w:pPr>
    </w:p>
    <w:p w14:paraId="69E479C1" w14:textId="77777777" w:rsidR="002F07C4" w:rsidRPr="005C1ECA" w:rsidRDefault="002F07C4" w:rsidP="002F07C4">
      <w:pPr>
        <w:pStyle w:val="Prrafodelista"/>
        <w:spacing w:before="240" w:after="240" w:line="360" w:lineRule="auto"/>
        <w:ind w:left="851" w:right="616"/>
        <w:jc w:val="both"/>
        <w:rPr>
          <w:rFonts w:ascii="Palatino Linotype" w:eastAsia="Arial Unicode MS" w:hAnsi="Palatino Linotype" w:cs="Arial"/>
          <w:i/>
          <w:color w:val="000000"/>
          <w:sz w:val="22"/>
          <w:szCs w:val="22"/>
        </w:rPr>
      </w:pPr>
      <w:r w:rsidRPr="005C1ECA">
        <w:rPr>
          <w:rFonts w:ascii="Palatino Linotype" w:eastAsia="Arial Unicode MS" w:hAnsi="Palatino Linotype" w:cs="Arial"/>
          <w:i/>
          <w:color w:val="000000"/>
          <w:sz w:val="22"/>
          <w:szCs w:val="22"/>
        </w:rPr>
        <w:t>“</w:t>
      </w:r>
      <w:r w:rsidRPr="005C1ECA">
        <w:rPr>
          <w:rFonts w:ascii="Palatino Linotype" w:eastAsia="Arial Unicode MS" w:hAnsi="Palatino Linotype" w:cs="Arial"/>
          <w:b/>
          <w:i/>
          <w:color w:val="000000"/>
          <w:sz w:val="22"/>
          <w:szCs w:val="22"/>
        </w:rPr>
        <w:t>Artículo 100</w:t>
      </w:r>
      <w:r w:rsidRPr="005C1ECA">
        <w:rPr>
          <w:rFonts w:ascii="Palatino Linotype" w:eastAsia="Arial Unicode MS" w:hAnsi="Palatino Linotype" w:cs="Arial"/>
          <w:i/>
          <w:color w:val="000000"/>
          <w:sz w:val="22"/>
          <w:szCs w:val="22"/>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D1FD6D2" w14:textId="77777777" w:rsidR="002F07C4" w:rsidRPr="005C1ECA" w:rsidRDefault="002F07C4" w:rsidP="002F07C4">
      <w:pPr>
        <w:pStyle w:val="Prrafodelista"/>
        <w:spacing w:before="240" w:after="240" w:line="360" w:lineRule="auto"/>
        <w:ind w:left="851" w:right="616"/>
        <w:jc w:val="both"/>
        <w:rPr>
          <w:rFonts w:ascii="Palatino Linotype" w:eastAsia="Arial Unicode MS" w:hAnsi="Palatino Linotype" w:cs="Arial"/>
          <w:i/>
          <w:color w:val="000000"/>
          <w:sz w:val="22"/>
          <w:szCs w:val="22"/>
        </w:rPr>
      </w:pPr>
      <w:r w:rsidRPr="005C1ECA">
        <w:rPr>
          <w:rFonts w:ascii="Palatino Linotype" w:eastAsia="Arial Unicode MS" w:hAnsi="Palatino Linotype" w:cs="Arial"/>
          <w:i/>
          <w:color w:val="000000"/>
          <w:sz w:val="22"/>
          <w:szCs w:val="22"/>
        </w:rPr>
        <w:t>…</w:t>
      </w:r>
    </w:p>
    <w:p w14:paraId="49814434" w14:textId="77777777" w:rsidR="002F07C4" w:rsidRPr="005C1ECA" w:rsidRDefault="002F07C4" w:rsidP="002F07C4">
      <w:pPr>
        <w:pStyle w:val="Prrafodelista"/>
        <w:spacing w:before="240" w:after="240" w:line="360" w:lineRule="auto"/>
        <w:ind w:left="851" w:right="616"/>
        <w:jc w:val="both"/>
        <w:rPr>
          <w:rFonts w:ascii="Palatino Linotype" w:eastAsia="Arial Unicode MS" w:hAnsi="Palatino Linotype" w:cs="Arial"/>
          <w:i/>
          <w:color w:val="000000"/>
          <w:sz w:val="22"/>
          <w:szCs w:val="22"/>
        </w:rPr>
      </w:pPr>
      <w:r w:rsidRPr="005C1ECA">
        <w:rPr>
          <w:rFonts w:ascii="Palatino Linotype" w:eastAsia="Arial Unicode MS" w:hAnsi="Palatino Linotype" w:cs="Arial"/>
          <w:b/>
          <w:i/>
          <w:color w:val="000000"/>
          <w:sz w:val="22"/>
          <w:szCs w:val="22"/>
        </w:rPr>
        <w:t>B</w:t>
      </w:r>
      <w:r w:rsidRPr="005C1ECA">
        <w:rPr>
          <w:rFonts w:ascii="Palatino Linotype" w:eastAsia="Arial Unicode MS" w:hAnsi="Palatino Linotype" w:cs="Arial"/>
          <w:i/>
          <w:color w:val="000000"/>
          <w:sz w:val="22"/>
          <w:szCs w:val="22"/>
        </w:rPr>
        <w:t xml:space="preserve">. Obligaciones: </w:t>
      </w:r>
    </w:p>
    <w:p w14:paraId="7F2259ED" w14:textId="77777777" w:rsidR="002F07C4" w:rsidRPr="005C1ECA" w:rsidRDefault="002F07C4" w:rsidP="002F07C4">
      <w:pPr>
        <w:pStyle w:val="Prrafodelista"/>
        <w:spacing w:before="240" w:after="240" w:line="360" w:lineRule="auto"/>
        <w:ind w:left="851" w:right="616"/>
        <w:jc w:val="both"/>
        <w:rPr>
          <w:rFonts w:ascii="Palatino Linotype" w:eastAsia="Arial Unicode MS" w:hAnsi="Palatino Linotype" w:cs="Arial"/>
          <w:i/>
          <w:color w:val="000000"/>
          <w:sz w:val="22"/>
          <w:szCs w:val="22"/>
        </w:rPr>
      </w:pPr>
      <w:r w:rsidRPr="005C1ECA">
        <w:rPr>
          <w:rFonts w:ascii="Palatino Linotype" w:eastAsia="Arial Unicode MS" w:hAnsi="Palatino Linotype" w:cs="Arial"/>
          <w:i/>
          <w:color w:val="000000"/>
          <w:sz w:val="22"/>
          <w:szCs w:val="22"/>
        </w:rPr>
        <w:lastRenderedPageBreak/>
        <w:t>…</w:t>
      </w:r>
    </w:p>
    <w:p w14:paraId="63E0CD89" w14:textId="77777777" w:rsidR="002F07C4" w:rsidRPr="005C1ECA" w:rsidRDefault="002F07C4"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b/>
          <w:i/>
          <w:sz w:val="22"/>
          <w:szCs w:val="22"/>
        </w:rPr>
        <w:t>r)</w:t>
      </w:r>
      <w:r w:rsidRPr="005C1ECA">
        <w:rPr>
          <w:rFonts w:ascii="Palatino Linotype" w:hAnsi="Palatino Linotype"/>
          <w:i/>
          <w:sz w:val="22"/>
          <w:szCs w:val="22"/>
        </w:rPr>
        <w:t xml:space="preserve"> </w:t>
      </w:r>
      <w:r w:rsidRPr="005C1ECA">
        <w:rPr>
          <w:rFonts w:ascii="Palatino Linotype" w:hAnsi="Palatino Linotype"/>
          <w:b/>
          <w:i/>
          <w:sz w:val="22"/>
          <w:szCs w:val="22"/>
        </w:rPr>
        <w:t>Someterse a evaluaciones periódicas para acreditar el cumplimiento de sus requisitos de permanencia, así como obtener y mantener vigente la certificación respectiva</w:t>
      </w:r>
      <w:r w:rsidRPr="005C1ECA">
        <w:rPr>
          <w:rFonts w:ascii="Palatino Linotype" w:hAnsi="Palatino Linotype"/>
          <w:i/>
          <w:sz w:val="22"/>
          <w:szCs w:val="22"/>
        </w:rPr>
        <w:t>;</w:t>
      </w:r>
    </w:p>
    <w:p w14:paraId="4239E519" w14:textId="77777777" w:rsidR="002F07C4" w:rsidRPr="005C1ECA" w:rsidRDefault="002F07C4" w:rsidP="002F07C4">
      <w:pPr>
        <w:pStyle w:val="Prrafodelista"/>
        <w:spacing w:before="240" w:after="240" w:line="360" w:lineRule="auto"/>
        <w:ind w:left="851" w:right="616"/>
        <w:jc w:val="both"/>
        <w:rPr>
          <w:rFonts w:ascii="Palatino Linotype" w:eastAsia="Arial Unicode MS" w:hAnsi="Palatino Linotype" w:cs="Arial"/>
          <w:i/>
          <w:color w:val="000000"/>
          <w:sz w:val="22"/>
          <w:szCs w:val="22"/>
        </w:rPr>
      </w:pPr>
      <w:r w:rsidRPr="005C1ECA">
        <w:rPr>
          <w:rFonts w:ascii="Palatino Linotype" w:eastAsia="Arial Unicode MS" w:hAnsi="Palatino Linotype" w:cs="Arial"/>
          <w:i/>
          <w:color w:val="000000"/>
          <w:sz w:val="22"/>
          <w:szCs w:val="22"/>
        </w:rPr>
        <w:t>…”</w:t>
      </w:r>
    </w:p>
    <w:p w14:paraId="1DD9700C" w14:textId="77777777"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b/>
          <w:i/>
          <w:sz w:val="22"/>
          <w:szCs w:val="22"/>
        </w:rPr>
        <w:t>Artículo 109.-</w:t>
      </w:r>
      <w:r w:rsidRPr="005C1ECA">
        <w:rPr>
          <w:rFonts w:ascii="Palatino Linotype" w:hAnsi="Palatino Linotype"/>
          <w:i/>
          <w:sz w:val="22"/>
          <w:szCs w:val="22"/>
        </w:rPr>
        <w:t xml:space="preserve"> La certificación es el proceso mediante el cual los integrantes de las instituciones de seguridad pública se someten a las evaluaciones periódicas establecidas por el Centro, en los procedimientos de ingreso, promoción y permanencia. </w:t>
      </w:r>
    </w:p>
    <w:p w14:paraId="1EFBA7AC" w14:textId="77777777"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i/>
          <w:sz w:val="22"/>
          <w:szCs w:val="22"/>
        </w:rPr>
        <w:t>Los aspirantes que ingresen a las instituciones de seguridad pública deberán contar con el Certificado y registro correspondientes, de conformidad con lo establecido por la Ley General.</w:t>
      </w:r>
    </w:p>
    <w:p w14:paraId="66865E79" w14:textId="77777777"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i/>
          <w:sz w:val="22"/>
          <w:szCs w:val="22"/>
        </w:rPr>
        <w:t xml:space="preserve">Ninguna persona podrá ingresar o permanecer en las instituciones de seguridad pública sin contar con el Certificado y registro vigentes. </w:t>
      </w:r>
    </w:p>
    <w:p w14:paraId="65ED25C0" w14:textId="77777777"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i/>
          <w:sz w:val="22"/>
          <w:szCs w:val="22"/>
        </w:rPr>
        <w:t xml:space="preserve">Las evaluaciones de control de confianza comprenderán los exámenes médico, toxicológico, psicológico, poligráfico, estudio socioeconómico y los demás que se consideren necesarios de conformidad con la normatividad aplicable. </w:t>
      </w:r>
    </w:p>
    <w:p w14:paraId="2BB4A891" w14:textId="55CE2531"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i/>
          <w:sz w:val="22"/>
          <w:szCs w:val="22"/>
        </w:rPr>
        <w:t xml:space="preserve">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 </w:t>
      </w:r>
    </w:p>
    <w:p w14:paraId="7F70E9B0" w14:textId="4CB383F0"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r w:rsidRPr="005C1ECA">
        <w:rPr>
          <w:rFonts w:ascii="Palatino Linotype" w:hAnsi="Palatino Linotype"/>
          <w:b/>
          <w:i/>
          <w:sz w:val="22"/>
          <w:szCs w:val="22"/>
        </w:rPr>
        <w:t>Artículo 110</w:t>
      </w:r>
      <w:r w:rsidRPr="005C1ECA">
        <w:rPr>
          <w:rFonts w:ascii="Palatino Linotype" w:hAnsi="Palatino Linotype"/>
          <w:i/>
          <w:sz w:val="22"/>
          <w:szCs w:val="22"/>
        </w:rPr>
        <w:t xml:space="preserve">.- La certificación tiene por objeto: A. Reconocer habilidades, destrezas, actitudes, conocimientos generales y específicos para desempeñar sus funciones, conforme a los perfiles aprobados por las autoridades competentes. La Universidad </w:t>
      </w:r>
      <w:r w:rsidRPr="005C1ECA">
        <w:rPr>
          <w:rFonts w:ascii="Palatino Linotype" w:hAnsi="Palatino Linotype"/>
          <w:i/>
          <w:sz w:val="22"/>
          <w:szCs w:val="22"/>
        </w:rPr>
        <w:lastRenderedPageBreak/>
        <w:t>será el órgano encargado de aplicar las evaluaciones para acreditar el cumplimiento de los perfiles a que se refiere el párrafo anterior, así como de expedir la constancia correspondiente.</w:t>
      </w:r>
    </w:p>
    <w:p w14:paraId="174CE4A6" w14:textId="77777777" w:rsidR="007B7D63" w:rsidRPr="005C1ECA" w:rsidRDefault="007B7D63" w:rsidP="002F07C4">
      <w:pPr>
        <w:pStyle w:val="Prrafodelista"/>
        <w:spacing w:before="240" w:after="240" w:line="360" w:lineRule="auto"/>
        <w:ind w:left="851" w:right="616"/>
        <w:jc w:val="both"/>
        <w:rPr>
          <w:rFonts w:ascii="Palatino Linotype" w:hAnsi="Palatino Linotype"/>
          <w:i/>
          <w:sz w:val="22"/>
          <w:szCs w:val="22"/>
        </w:rPr>
      </w:pPr>
    </w:p>
    <w:p w14:paraId="4216D23D" w14:textId="77777777" w:rsidR="002F07C4" w:rsidRPr="005C1ECA" w:rsidRDefault="002F07C4" w:rsidP="002F07C4">
      <w:pPr>
        <w:pStyle w:val="Prrafodelista"/>
        <w:numPr>
          <w:ilvl w:val="0"/>
          <w:numId w:val="1"/>
        </w:numPr>
        <w:spacing w:before="240" w:after="240" w:line="360" w:lineRule="auto"/>
        <w:ind w:left="426" w:hanging="426"/>
        <w:jc w:val="both"/>
        <w:rPr>
          <w:rFonts w:ascii="Palatino Linotype" w:hAnsi="Palatino Linotype"/>
          <w:color w:val="000000"/>
        </w:rPr>
      </w:pPr>
      <w:r w:rsidRPr="005C1ECA">
        <w:rPr>
          <w:rFonts w:ascii="Palatino Linotype" w:hAnsi="Palatino Linotype"/>
        </w:rPr>
        <w:t xml:space="preserve">Por otro lado es de señalar que el artículo 108 </w:t>
      </w:r>
      <w:r w:rsidRPr="005C1ECA">
        <w:rPr>
          <w:rFonts w:ascii="Palatino Linotype" w:hAnsi="Palatino Linotype"/>
          <w:color w:val="000000"/>
        </w:rPr>
        <w:t xml:space="preserve">fracciones IX y X de la </w:t>
      </w:r>
      <w:r w:rsidRPr="005C1ECA">
        <w:rPr>
          <w:rFonts w:ascii="Palatino Linotype" w:hAnsi="Palatino Linotype"/>
          <w:b/>
          <w:color w:val="000000"/>
        </w:rPr>
        <w:t xml:space="preserve">Ley General del Sistema Nacional de Seguridad Pública </w:t>
      </w:r>
      <w:r w:rsidRPr="005C1ECA">
        <w:rPr>
          <w:rFonts w:ascii="Palatino Linotype" w:hAnsi="Palatino Linotype"/>
          <w:color w:val="000000"/>
        </w:rPr>
        <w:t xml:space="preserve">establece: </w:t>
      </w:r>
    </w:p>
    <w:p w14:paraId="008C460E" w14:textId="77777777" w:rsidR="002F07C4" w:rsidRPr="005C1ECA" w:rsidRDefault="002F07C4" w:rsidP="002F07C4">
      <w:pPr>
        <w:pStyle w:val="Prrafodelista"/>
        <w:spacing w:before="240" w:after="240" w:line="360" w:lineRule="auto"/>
        <w:ind w:left="426"/>
        <w:jc w:val="both"/>
        <w:rPr>
          <w:rFonts w:ascii="Palatino Linotype" w:hAnsi="Palatino Linotype"/>
          <w:i/>
          <w:color w:val="000000"/>
        </w:rPr>
      </w:pPr>
    </w:p>
    <w:p w14:paraId="20683D09" w14:textId="77777777" w:rsidR="002F07C4" w:rsidRPr="005C1ECA" w:rsidRDefault="002F07C4" w:rsidP="002F07C4">
      <w:pPr>
        <w:pStyle w:val="Prrafodelista"/>
        <w:spacing w:before="240" w:after="240" w:line="360" w:lineRule="auto"/>
        <w:ind w:left="851" w:right="567"/>
        <w:jc w:val="both"/>
        <w:rPr>
          <w:rFonts w:ascii="Palatino Linotype" w:hAnsi="Palatino Linotype"/>
          <w:i/>
          <w:color w:val="000000"/>
          <w:sz w:val="22"/>
          <w:szCs w:val="22"/>
        </w:rPr>
      </w:pPr>
      <w:r w:rsidRPr="005C1ECA">
        <w:rPr>
          <w:rFonts w:ascii="Palatino Linotype" w:hAnsi="Palatino Linotype"/>
          <w:b/>
          <w:i/>
          <w:color w:val="000000"/>
          <w:sz w:val="22"/>
          <w:szCs w:val="22"/>
        </w:rPr>
        <w:t xml:space="preserve">“Artículo 108.- </w:t>
      </w:r>
      <w:r w:rsidRPr="005C1ECA">
        <w:rPr>
          <w:rFonts w:ascii="Palatino Linotype" w:hAnsi="Palatino Linotype"/>
          <w:i/>
          <w:color w:val="000000"/>
          <w:sz w:val="22"/>
          <w:szCs w:val="22"/>
        </w:rPr>
        <w:t>Los Centros Nacional de Acreditación y Control de Confianza aplicarán las evaluaciones a que se refiere esta Ley, tanto en los procesos de selección de aspirantes, como en la evaluación para la permanencia, el desarrollo y la promoción de los Integrantes de las Instituciones de Seguridad Pública; para tal efecto, tendrán las siguientes facultades:</w:t>
      </w:r>
    </w:p>
    <w:p w14:paraId="59FA53B7" w14:textId="77777777" w:rsidR="002F07C4" w:rsidRPr="005C1ECA" w:rsidRDefault="002F07C4" w:rsidP="002F07C4">
      <w:pPr>
        <w:pStyle w:val="Prrafodelista"/>
        <w:spacing w:before="240" w:after="240" w:line="360" w:lineRule="auto"/>
        <w:ind w:left="851" w:right="567"/>
        <w:jc w:val="both"/>
        <w:rPr>
          <w:rFonts w:ascii="Palatino Linotype" w:hAnsi="Palatino Linotype"/>
          <w:i/>
          <w:color w:val="000000"/>
          <w:sz w:val="22"/>
          <w:szCs w:val="22"/>
        </w:rPr>
      </w:pPr>
      <w:r w:rsidRPr="005C1ECA">
        <w:rPr>
          <w:rFonts w:ascii="Palatino Linotype" w:hAnsi="Palatino Linotype"/>
          <w:b/>
          <w:i/>
          <w:color w:val="000000"/>
          <w:sz w:val="22"/>
          <w:szCs w:val="22"/>
        </w:rPr>
        <w:t>…</w:t>
      </w:r>
    </w:p>
    <w:p w14:paraId="736A89D4" w14:textId="77777777" w:rsidR="002F07C4" w:rsidRPr="005C1ECA" w:rsidRDefault="002F07C4" w:rsidP="002F07C4">
      <w:pPr>
        <w:pStyle w:val="Prrafodelista"/>
        <w:spacing w:before="240" w:after="240" w:line="360" w:lineRule="auto"/>
        <w:ind w:left="851" w:right="567"/>
        <w:jc w:val="both"/>
        <w:rPr>
          <w:rFonts w:ascii="Palatino Linotype" w:hAnsi="Palatino Linotype"/>
          <w:i/>
          <w:color w:val="000000"/>
          <w:sz w:val="22"/>
          <w:szCs w:val="22"/>
        </w:rPr>
      </w:pPr>
      <w:r w:rsidRPr="005C1ECA">
        <w:rPr>
          <w:rFonts w:ascii="Palatino Linotype" w:hAnsi="Palatino Linotype"/>
          <w:i/>
          <w:color w:val="000000"/>
          <w:sz w:val="22"/>
          <w:szCs w:val="22"/>
        </w:rPr>
        <w:t xml:space="preserve">IX. </w:t>
      </w:r>
      <w:r w:rsidRPr="005C1ECA">
        <w:rPr>
          <w:rFonts w:ascii="Palatino Linotype" w:hAnsi="Palatino Linotype"/>
          <w:b/>
          <w:i/>
          <w:color w:val="000000"/>
          <w:sz w:val="22"/>
          <w:szCs w:val="22"/>
        </w:rPr>
        <w:t>Informar a las autoridades competentes, sobre los resultados de las evaluaciones que practiquen</w:t>
      </w:r>
      <w:r w:rsidRPr="005C1ECA">
        <w:rPr>
          <w:rFonts w:ascii="Palatino Linotype" w:hAnsi="Palatino Linotype"/>
          <w:i/>
          <w:color w:val="000000"/>
          <w:sz w:val="22"/>
          <w:szCs w:val="22"/>
        </w:rPr>
        <w:t>;</w:t>
      </w:r>
    </w:p>
    <w:p w14:paraId="59367337" w14:textId="77777777" w:rsidR="002F07C4" w:rsidRPr="005C1ECA" w:rsidRDefault="002F07C4" w:rsidP="002F07C4">
      <w:pPr>
        <w:pStyle w:val="Prrafodelista"/>
        <w:spacing w:before="240" w:after="240" w:line="360" w:lineRule="auto"/>
        <w:ind w:left="851" w:right="567"/>
        <w:jc w:val="both"/>
        <w:rPr>
          <w:rFonts w:ascii="Palatino Linotype" w:hAnsi="Palatino Linotype"/>
          <w:b/>
          <w:i/>
          <w:color w:val="000000"/>
          <w:sz w:val="22"/>
          <w:szCs w:val="22"/>
        </w:rPr>
      </w:pPr>
      <w:r w:rsidRPr="005C1ECA">
        <w:rPr>
          <w:rFonts w:ascii="Palatino Linotype" w:hAnsi="Palatino Linotype"/>
          <w:i/>
          <w:color w:val="000000"/>
          <w:sz w:val="22"/>
          <w:szCs w:val="22"/>
        </w:rPr>
        <w:t xml:space="preserve">X. </w:t>
      </w:r>
      <w:r w:rsidRPr="005C1ECA">
        <w:rPr>
          <w:rFonts w:ascii="Palatino Linotype" w:hAnsi="Palatino Linotype"/>
          <w:b/>
          <w:i/>
          <w:color w:val="000000"/>
          <w:sz w:val="22"/>
          <w:szCs w:val="22"/>
        </w:rPr>
        <w:t>Solicitar se efectúe el seguimiento individual de los Integrantes de las Instituciones de Seguridad Pública evaluados, en los que se identifiquen factores de riesgo que interfieran o pongan en riesgo el desempeño de sus funciones;</w:t>
      </w:r>
    </w:p>
    <w:p w14:paraId="18EEDFB9" w14:textId="77777777" w:rsidR="002F07C4" w:rsidRPr="005C1ECA" w:rsidRDefault="002F07C4" w:rsidP="002F07C4">
      <w:pPr>
        <w:pStyle w:val="Prrafodelista"/>
        <w:spacing w:before="240" w:after="240" w:line="360" w:lineRule="auto"/>
        <w:ind w:left="851" w:right="567"/>
        <w:jc w:val="both"/>
        <w:rPr>
          <w:rFonts w:ascii="Palatino Linotype" w:hAnsi="Palatino Linotype"/>
          <w:b/>
          <w:i/>
          <w:color w:val="000000"/>
          <w:sz w:val="22"/>
          <w:szCs w:val="22"/>
        </w:rPr>
      </w:pPr>
      <w:r w:rsidRPr="005C1ECA">
        <w:rPr>
          <w:rFonts w:ascii="Palatino Linotype" w:hAnsi="Palatino Linotype"/>
          <w:i/>
          <w:color w:val="000000"/>
          <w:sz w:val="22"/>
          <w:szCs w:val="22"/>
        </w:rPr>
        <w:t>…</w:t>
      </w:r>
      <w:r w:rsidRPr="005C1ECA">
        <w:rPr>
          <w:rFonts w:ascii="Palatino Linotype" w:hAnsi="Palatino Linotype"/>
          <w:b/>
          <w:i/>
          <w:color w:val="000000"/>
          <w:sz w:val="22"/>
          <w:szCs w:val="22"/>
        </w:rPr>
        <w:t>”</w:t>
      </w:r>
    </w:p>
    <w:p w14:paraId="1F096E69" w14:textId="77777777" w:rsidR="002F07C4" w:rsidRPr="005C1ECA" w:rsidRDefault="002F07C4" w:rsidP="002F07C4">
      <w:pPr>
        <w:pStyle w:val="Prrafodelista"/>
        <w:spacing w:before="240" w:after="240" w:line="360" w:lineRule="auto"/>
        <w:ind w:left="0"/>
        <w:jc w:val="both"/>
        <w:rPr>
          <w:rFonts w:ascii="Palatino Linotype" w:hAnsi="Palatino Linotype"/>
          <w:b/>
        </w:rPr>
      </w:pPr>
    </w:p>
    <w:p w14:paraId="47DD8072" w14:textId="77777777" w:rsidR="002F07C4" w:rsidRPr="005C1ECA" w:rsidRDefault="002F07C4" w:rsidP="002F07C4">
      <w:pPr>
        <w:pStyle w:val="Prrafodelista"/>
        <w:numPr>
          <w:ilvl w:val="0"/>
          <w:numId w:val="1"/>
        </w:numPr>
        <w:spacing w:before="240" w:after="240" w:line="360" w:lineRule="auto"/>
        <w:ind w:left="0" w:firstLine="0"/>
        <w:jc w:val="both"/>
        <w:rPr>
          <w:rFonts w:ascii="Palatino Linotype" w:hAnsi="Palatino Linotype"/>
          <w:b/>
        </w:rPr>
      </w:pPr>
      <w:r w:rsidRPr="005C1ECA">
        <w:rPr>
          <w:rFonts w:ascii="Palatino Linotype" w:hAnsi="Palatino Linotype"/>
        </w:rPr>
        <w:t xml:space="preserve">Atento  a lo anterior, se colige que el Centro de Control de Confianza, una vez que practica las evaluaciones tanto en el proceso de selección de aspirantes o para la </w:t>
      </w:r>
      <w:r w:rsidRPr="005C1ECA">
        <w:rPr>
          <w:rFonts w:ascii="Palatino Linotype" w:hAnsi="Palatino Linotype"/>
        </w:rPr>
        <w:lastRenderedPageBreak/>
        <w:t>permanencia en instituciones de seguridad pública, remite el resultado de las evaluaciones a las autoridades correspondientes.</w:t>
      </w:r>
    </w:p>
    <w:p w14:paraId="3F77D698" w14:textId="7E126623" w:rsidR="005E0157" w:rsidRPr="005C1ECA" w:rsidRDefault="002F07C4" w:rsidP="001A1087">
      <w:pPr>
        <w:numPr>
          <w:ilvl w:val="0"/>
          <w:numId w:val="1"/>
        </w:numPr>
        <w:spacing w:line="360" w:lineRule="auto"/>
        <w:ind w:left="0" w:right="49" w:firstLine="0"/>
        <w:contextualSpacing/>
        <w:jc w:val="both"/>
        <w:rPr>
          <w:rFonts w:ascii="Palatino Linotype" w:eastAsia="MS Mincho" w:hAnsi="Palatino Linotype" w:cs="Times New Roman"/>
        </w:rPr>
      </w:pPr>
      <w:r w:rsidRPr="005C1ECA">
        <w:rPr>
          <w:rFonts w:ascii="Palatino Linotype" w:eastAsia="MS Mincho" w:hAnsi="Palatino Linotype" w:cs="Times New Roman"/>
        </w:rPr>
        <w:t xml:space="preserve">Por otro lado el </w:t>
      </w:r>
      <w:r w:rsidRPr="005C1ECA">
        <w:rPr>
          <w:rFonts w:ascii="Palatino Linotype" w:eastAsia="MS Mincho" w:hAnsi="Palatino Linotype" w:cs="Times New Roman"/>
          <w:b/>
        </w:rPr>
        <w:t xml:space="preserve">Reglamento del Servicio Profesional de Carrera Policial de la Comisión Estatal de Seguridad Ciudadana del Estado de México, </w:t>
      </w:r>
      <w:r w:rsidRPr="005C1ECA">
        <w:rPr>
          <w:rFonts w:ascii="Palatino Linotype" w:eastAsia="MS Mincho" w:hAnsi="Palatino Linotype" w:cs="Times New Roman"/>
        </w:rPr>
        <w:t xml:space="preserve">en los artículo 98, 100 y 101 establecen: </w:t>
      </w:r>
    </w:p>
    <w:p w14:paraId="22E5499F" w14:textId="77777777" w:rsidR="00D07C6C" w:rsidRPr="005C1ECA" w:rsidRDefault="00D07C6C" w:rsidP="00D07C6C">
      <w:pPr>
        <w:spacing w:line="360" w:lineRule="auto"/>
        <w:ind w:right="49"/>
        <w:contextualSpacing/>
        <w:jc w:val="both"/>
        <w:rPr>
          <w:rFonts w:ascii="Palatino Linotype" w:eastAsia="MS Mincho" w:hAnsi="Palatino Linotype" w:cs="Times New Roman"/>
        </w:rPr>
      </w:pPr>
    </w:p>
    <w:p w14:paraId="130F6B09" w14:textId="77777777" w:rsidR="00D07C6C" w:rsidRPr="005C1ECA" w:rsidRDefault="00D07C6C" w:rsidP="00D07C6C">
      <w:pPr>
        <w:ind w:left="851" w:right="616"/>
        <w:contextualSpacing/>
        <w:jc w:val="both"/>
        <w:rPr>
          <w:rFonts w:ascii="Palatino Linotype" w:hAnsi="Palatino Linotype"/>
          <w:i/>
        </w:rPr>
      </w:pPr>
      <w:r w:rsidRPr="005C1ECA">
        <w:rPr>
          <w:rFonts w:ascii="Palatino Linotype" w:hAnsi="Palatino Linotype"/>
          <w:b/>
          <w:i/>
        </w:rPr>
        <w:t>“Artículo 98</w:t>
      </w:r>
      <w:r w:rsidRPr="005C1ECA">
        <w:rPr>
          <w:rFonts w:ascii="Palatino Linotype" w:hAnsi="Palatino Linotype"/>
          <w:i/>
        </w:rPr>
        <w:t xml:space="preserve">. Las evaluaciones podrán ser de tres tipos: </w:t>
      </w:r>
    </w:p>
    <w:p w14:paraId="3350EE1F" w14:textId="77777777" w:rsidR="00D07C6C" w:rsidRPr="005C1ECA" w:rsidRDefault="00D07C6C" w:rsidP="00D07C6C">
      <w:pPr>
        <w:ind w:left="851" w:right="616"/>
        <w:contextualSpacing/>
        <w:jc w:val="both"/>
        <w:rPr>
          <w:rFonts w:ascii="Palatino Linotype" w:hAnsi="Palatino Linotype"/>
          <w:i/>
        </w:rPr>
      </w:pPr>
      <w:r w:rsidRPr="005C1ECA">
        <w:rPr>
          <w:rFonts w:ascii="Palatino Linotype" w:hAnsi="Palatino Linotype"/>
          <w:b/>
          <w:i/>
        </w:rPr>
        <w:t>I.</w:t>
      </w:r>
      <w:r w:rsidRPr="005C1ECA">
        <w:rPr>
          <w:rFonts w:ascii="Palatino Linotype" w:hAnsi="Palatino Linotype"/>
          <w:i/>
        </w:rPr>
        <w:t xml:space="preserve"> </w:t>
      </w:r>
      <w:r w:rsidRPr="005C1ECA">
        <w:rPr>
          <w:rFonts w:ascii="Palatino Linotype" w:hAnsi="Palatino Linotype"/>
          <w:b/>
          <w:i/>
        </w:rPr>
        <w:t>Del Desempeño</w:t>
      </w:r>
      <w:r w:rsidRPr="005C1ECA">
        <w:rPr>
          <w:rFonts w:ascii="Palatino Linotype" w:hAnsi="Palatino Linotype"/>
          <w:i/>
        </w:rPr>
        <w:t xml:space="preserve">: para acreditar el cumplimiento de los Integrantes a sus obligaciones, resultados y productividad en el marco de su función y con ello el apego y respeto a los Principios Constitucionales de Actuación Policial de legalidad, objetividad, eficiencia, eficacia, profesionalismo, honradez, respeto a los derechos humanos y disciplina. Éstas serán coordinadas por la Dirección y su vigencia será de tres años. </w:t>
      </w:r>
    </w:p>
    <w:p w14:paraId="4058B8C6" w14:textId="77777777" w:rsidR="00D07C6C" w:rsidRPr="005C1ECA" w:rsidRDefault="00D07C6C" w:rsidP="00D07C6C">
      <w:pPr>
        <w:ind w:left="851" w:right="616"/>
        <w:contextualSpacing/>
        <w:jc w:val="both"/>
        <w:rPr>
          <w:rFonts w:ascii="Palatino Linotype" w:hAnsi="Palatino Linotype"/>
          <w:i/>
        </w:rPr>
      </w:pPr>
      <w:r w:rsidRPr="005C1ECA">
        <w:rPr>
          <w:rFonts w:ascii="Palatino Linotype" w:hAnsi="Palatino Linotype"/>
          <w:b/>
          <w:i/>
        </w:rPr>
        <w:t>II. De Control de Confianza</w:t>
      </w:r>
      <w:r w:rsidRPr="005C1ECA">
        <w:rPr>
          <w:rFonts w:ascii="Palatino Linotype" w:hAnsi="Palatino Linotype"/>
          <w:i/>
        </w:rPr>
        <w:t xml:space="preserve">: cuyo objetivo será comprobar el cumplimiento de los perfiles de personalidad, éticos, socioeconómicos y médicos de los Integrantes. Éstas serán aplicadas por el Centro y su vigencia será de tres años. </w:t>
      </w:r>
    </w:p>
    <w:p w14:paraId="18427013" w14:textId="77777777" w:rsidR="00D07C6C" w:rsidRPr="005C1ECA" w:rsidRDefault="00D07C6C" w:rsidP="00D07C6C">
      <w:pPr>
        <w:ind w:left="851" w:right="616"/>
        <w:contextualSpacing/>
        <w:jc w:val="both"/>
        <w:rPr>
          <w:rFonts w:ascii="Palatino Linotype" w:hAnsi="Palatino Linotype"/>
          <w:i/>
        </w:rPr>
      </w:pPr>
      <w:r w:rsidRPr="005C1ECA">
        <w:rPr>
          <w:rFonts w:ascii="Palatino Linotype" w:hAnsi="Palatino Linotype"/>
          <w:b/>
          <w:i/>
        </w:rPr>
        <w:t>III.</w:t>
      </w:r>
      <w:r w:rsidRPr="005C1ECA">
        <w:rPr>
          <w:rFonts w:ascii="Palatino Linotype" w:hAnsi="Palatino Linotype"/>
          <w:i/>
        </w:rPr>
        <w:t xml:space="preserve"> </w:t>
      </w:r>
      <w:r w:rsidRPr="005C1ECA">
        <w:rPr>
          <w:rFonts w:ascii="Palatino Linotype" w:hAnsi="Palatino Linotype"/>
          <w:b/>
          <w:i/>
        </w:rPr>
        <w:t>De habilidades, destrezas y conocimientos generales</w:t>
      </w:r>
      <w:r w:rsidRPr="005C1ECA">
        <w:rPr>
          <w:rFonts w:ascii="Palatino Linotype" w:hAnsi="Palatino Linotype"/>
          <w:i/>
        </w:rPr>
        <w:t xml:space="preserve">: entendida como el proceso que permitirá valorar al Integrante para medir sus capacidades físico – mentales y aptitudes. Éstas serán aplicadas anualmente por el Instituto o, en su caso, por las academias o instituciones de capacitación, formación o profesionalización o sus equivalentes en materia de profesionalización o formación en seguridad pública con la capacidad instalada suficiente para su realización, al porcentaje del Estado de Fuerza de la Comisión Estatal que determine la Federación, y tendrán una vigencia de tres años. </w:t>
      </w:r>
    </w:p>
    <w:p w14:paraId="51462ACF" w14:textId="47D251E2" w:rsidR="00D07C6C" w:rsidRPr="005C1ECA" w:rsidRDefault="00D07C6C" w:rsidP="00D07C6C">
      <w:pPr>
        <w:ind w:left="851" w:right="616"/>
        <w:contextualSpacing/>
        <w:jc w:val="both"/>
        <w:rPr>
          <w:rFonts w:ascii="Palatino Linotype" w:eastAsia="MS Mincho" w:hAnsi="Palatino Linotype" w:cs="Times New Roman"/>
          <w:i/>
        </w:rPr>
      </w:pPr>
      <w:r w:rsidRPr="005C1ECA">
        <w:rPr>
          <w:rFonts w:ascii="Palatino Linotype" w:hAnsi="Palatino Linotype"/>
          <w:i/>
        </w:rPr>
        <w:t xml:space="preserve">Estas evaluaciones permitirán detectar áreas de oportunidad y determinar lineamientos para el desarrollo profesional de los Integrantes y sus resultados </w:t>
      </w:r>
      <w:r w:rsidRPr="005C1ECA">
        <w:rPr>
          <w:rFonts w:ascii="Palatino Linotype" w:hAnsi="Palatino Linotype"/>
          <w:i/>
        </w:rPr>
        <w:lastRenderedPageBreak/>
        <w:t>se inscribirán en el Registro Estatal de Personal. Las evaluaciones se realizarán con objetividad, imparcialidad y transparencia.</w:t>
      </w:r>
    </w:p>
    <w:p w14:paraId="5771BFF5" w14:textId="77777777" w:rsidR="00D07C6C" w:rsidRPr="005C1ECA" w:rsidRDefault="00D07C6C" w:rsidP="00D07C6C">
      <w:pPr>
        <w:spacing w:line="360" w:lineRule="auto"/>
        <w:ind w:left="851" w:right="616"/>
        <w:contextualSpacing/>
        <w:jc w:val="both"/>
        <w:rPr>
          <w:rFonts w:ascii="Palatino Linotype" w:hAnsi="Palatino Linotype"/>
          <w:i/>
          <w:sz w:val="22"/>
          <w:szCs w:val="22"/>
        </w:rPr>
      </w:pPr>
    </w:p>
    <w:p w14:paraId="5B1297E9" w14:textId="298F6EB6" w:rsidR="002F07C4" w:rsidRPr="005C1ECA" w:rsidRDefault="00D07C6C" w:rsidP="00D07C6C">
      <w:pPr>
        <w:spacing w:line="360" w:lineRule="auto"/>
        <w:ind w:left="851" w:right="616"/>
        <w:contextualSpacing/>
        <w:jc w:val="both"/>
        <w:rPr>
          <w:rFonts w:ascii="Palatino Linotype" w:hAnsi="Palatino Linotype"/>
          <w:i/>
          <w:sz w:val="22"/>
          <w:szCs w:val="22"/>
        </w:rPr>
      </w:pPr>
      <w:r w:rsidRPr="005C1ECA">
        <w:rPr>
          <w:rFonts w:ascii="Palatino Linotype" w:hAnsi="Palatino Linotype"/>
          <w:b/>
          <w:i/>
          <w:sz w:val="22"/>
          <w:szCs w:val="22"/>
        </w:rPr>
        <w:t>Artículo 100</w:t>
      </w:r>
      <w:r w:rsidRPr="005C1ECA">
        <w:rPr>
          <w:rFonts w:ascii="Palatino Linotype" w:hAnsi="Palatino Linotype"/>
          <w:i/>
          <w:sz w:val="22"/>
          <w:szCs w:val="22"/>
        </w:rPr>
        <w:t xml:space="preserve">. La Evaluación de Control de Confianza tiene como objeto que los Aspirantes e Integrantes acreditan el cumplimiento de los requisitos de ingreso y permanencia, respectivamente, al obtener y mantener vigente su certificación. </w:t>
      </w:r>
      <w:r w:rsidRPr="005C1ECA">
        <w:rPr>
          <w:rFonts w:ascii="Palatino Linotype" w:hAnsi="Palatino Linotype"/>
          <w:b/>
          <w:i/>
          <w:sz w:val="22"/>
          <w:szCs w:val="22"/>
        </w:rPr>
        <w:t>Artículo 101.</w:t>
      </w:r>
      <w:r w:rsidRPr="005C1ECA">
        <w:rPr>
          <w:rFonts w:ascii="Palatino Linotype" w:hAnsi="Palatino Linotype"/>
          <w:i/>
          <w:sz w:val="22"/>
          <w:szCs w:val="22"/>
        </w:rPr>
        <w:t xml:space="preserve"> La Evaluación de Habilidades, Destrezas y Conocimientos Generales permitirá valorar de los Integrantes, por lo menos los aspectos siguientes: respecto de habilidades y destrezas, </w:t>
      </w:r>
      <w:r w:rsidRPr="005C1ECA">
        <w:rPr>
          <w:rFonts w:ascii="Palatino Linotype" w:hAnsi="Palatino Linotype"/>
          <w:b/>
          <w:i/>
          <w:sz w:val="22"/>
          <w:szCs w:val="22"/>
          <w:u w:val="single"/>
        </w:rPr>
        <w:t>armamento y tiro</w:t>
      </w:r>
      <w:r w:rsidRPr="005C1ECA">
        <w:rPr>
          <w:rFonts w:ascii="Palatino Linotype" w:hAnsi="Palatino Linotype"/>
          <w:i/>
          <w:sz w:val="22"/>
          <w:szCs w:val="22"/>
        </w:rPr>
        <w:t>, capacidad física, defensa personal, detención y conducción de probables responsables, manejo de bastón policial, conducción de vehículos policiales y operación de equipos de radiocomunicación; y, por cuanto hace a conocimientos generales, los relacionados con el marco jurídico, técnicas y tácticas, ética, comunicación y lenguaje.</w:t>
      </w:r>
    </w:p>
    <w:p w14:paraId="7E97180D" w14:textId="77777777" w:rsidR="00D07C6C" w:rsidRPr="005C1ECA" w:rsidRDefault="00D07C6C" w:rsidP="00D07C6C">
      <w:pPr>
        <w:spacing w:line="360" w:lineRule="auto"/>
        <w:ind w:left="851" w:right="616"/>
        <w:contextualSpacing/>
        <w:jc w:val="both"/>
        <w:rPr>
          <w:rFonts w:ascii="Palatino Linotype" w:eastAsia="MS Mincho" w:hAnsi="Palatino Linotype" w:cs="Times New Roman"/>
          <w:i/>
          <w:sz w:val="22"/>
          <w:szCs w:val="22"/>
        </w:rPr>
      </w:pPr>
    </w:p>
    <w:p w14:paraId="21F10EFE" w14:textId="77777777" w:rsidR="004F7548" w:rsidRPr="005C1ECA" w:rsidRDefault="001A1087" w:rsidP="004F7548">
      <w:pPr>
        <w:pStyle w:val="Prrafodelista"/>
        <w:numPr>
          <w:ilvl w:val="0"/>
          <w:numId w:val="1"/>
        </w:numPr>
        <w:spacing w:before="240" w:after="240" w:line="360" w:lineRule="auto"/>
        <w:ind w:left="426" w:hanging="426"/>
        <w:jc w:val="both"/>
        <w:rPr>
          <w:rFonts w:ascii="Palatino Linotype" w:hAnsi="Palatino Linotype"/>
          <w:color w:val="000000"/>
        </w:rPr>
      </w:pPr>
      <w:r w:rsidRPr="005C1ECA">
        <w:rPr>
          <w:rFonts w:ascii="Palatino Linotype" w:eastAsia="MS Mincho" w:hAnsi="Palatino Linotype" w:cs="Times New Roman"/>
        </w:rPr>
        <w:t xml:space="preserve">El </w:t>
      </w:r>
      <w:r w:rsidRPr="005C1ECA">
        <w:rPr>
          <w:rFonts w:ascii="Palatino Linotype" w:eastAsia="MS Mincho" w:hAnsi="Palatino Linotype" w:cs="Times New Roman"/>
          <w:b/>
        </w:rPr>
        <w:t xml:space="preserve">Sujeto Obligado </w:t>
      </w:r>
      <w:r w:rsidRPr="005C1ECA">
        <w:rPr>
          <w:rFonts w:ascii="Palatino Linotype" w:eastAsia="MS Mincho" w:hAnsi="Palatino Linotype" w:cs="Times New Roman"/>
        </w:rPr>
        <w:t xml:space="preserve">en respuesta refirió que la información requerida, se encontraba clasificada como </w:t>
      </w:r>
      <w:r w:rsidR="00D07C6C" w:rsidRPr="005C1ECA">
        <w:rPr>
          <w:rFonts w:ascii="Palatino Linotype" w:eastAsia="MS Mincho" w:hAnsi="Palatino Linotype" w:cs="Times New Roman"/>
        </w:rPr>
        <w:t>confidencial de acuerdo a lo dispuesto en el artículo 109 de la Ley de Seguridad del Estado de M</w:t>
      </w:r>
      <w:r w:rsidR="004F7548" w:rsidRPr="005C1ECA">
        <w:rPr>
          <w:rFonts w:ascii="Palatino Linotype" w:eastAsia="MS Mincho" w:hAnsi="Palatino Linotype" w:cs="Times New Roman"/>
        </w:rPr>
        <w:t xml:space="preserve">éxico, sin embargo es de referir que el </w:t>
      </w:r>
      <w:r w:rsidR="004F7548" w:rsidRPr="005C1ECA">
        <w:rPr>
          <w:rFonts w:ascii="Palatino Linotype" w:hAnsi="Palatino Linotype"/>
          <w:b/>
          <w:color w:val="000000"/>
        </w:rPr>
        <w:t xml:space="preserve">La Ley de Transparencia y Acceso a la Información Pública del Estado de México y Municipios </w:t>
      </w:r>
      <w:r w:rsidR="004F7548" w:rsidRPr="005C1ECA">
        <w:rPr>
          <w:rFonts w:ascii="Palatino Linotype" w:hAnsi="Palatino Linotype"/>
          <w:color w:val="000000"/>
        </w:rPr>
        <w:t xml:space="preserve">establece dos supuestos para permitir el acceso a la información de carácter confidencial, en primer término el artículo 147  señala que para que el </w:t>
      </w:r>
      <w:r w:rsidR="004F7548" w:rsidRPr="005C1ECA">
        <w:rPr>
          <w:rFonts w:ascii="Palatino Linotype" w:hAnsi="Palatino Linotype"/>
          <w:b/>
          <w:color w:val="000000"/>
        </w:rPr>
        <w:t xml:space="preserve">SUJETO OBLIGADO </w:t>
      </w:r>
      <w:r w:rsidR="004F7548" w:rsidRPr="005C1ECA">
        <w:rPr>
          <w:rFonts w:ascii="Palatino Linotype" w:hAnsi="Palatino Linotype"/>
          <w:color w:val="000000"/>
        </w:rPr>
        <w:t xml:space="preserve">pueda permitir el acceso a información confidencial es necesario obtener el consentimiento de los particulares titulares de la información; y a su vez el artículo 148  dispone que no se requerirá el </w:t>
      </w:r>
      <w:r w:rsidR="004F7548" w:rsidRPr="005C1ECA">
        <w:rPr>
          <w:rFonts w:ascii="Palatino Linotype" w:hAnsi="Palatino Linotype"/>
          <w:color w:val="000000"/>
        </w:rPr>
        <w:lastRenderedPageBreak/>
        <w:t xml:space="preserve">consentimiento del titular de la información confidencial en los siguientes supuestos: </w:t>
      </w:r>
    </w:p>
    <w:p w14:paraId="37D8F15A" w14:textId="77777777" w:rsidR="004F7548" w:rsidRPr="005C1ECA" w:rsidRDefault="004F7548" w:rsidP="004F7548">
      <w:pPr>
        <w:pStyle w:val="Prrafodelista"/>
        <w:spacing w:before="240" w:after="240" w:line="360" w:lineRule="auto"/>
        <w:ind w:left="426"/>
        <w:jc w:val="both"/>
        <w:rPr>
          <w:rFonts w:ascii="Palatino Linotype" w:hAnsi="Palatino Linotype"/>
          <w:b/>
          <w:color w:val="000000"/>
        </w:rPr>
      </w:pPr>
    </w:p>
    <w:p w14:paraId="18AFE3B0" w14:textId="77777777" w:rsidR="004F7548" w:rsidRPr="005C1ECA" w:rsidRDefault="004F7548" w:rsidP="004F7548">
      <w:pPr>
        <w:pStyle w:val="Prrafodelista"/>
        <w:numPr>
          <w:ilvl w:val="0"/>
          <w:numId w:val="33"/>
        </w:numPr>
        <w:spacing w:before="240" w:after="240" w:line="360" w:lineRule="auto"/>
        <w:jc w:val="both"/>
        <w:rPr>
          <w:rFonts w:ascii="Palatino Linotype" w:hAnsi="Palatino Linotype"/>
          <w:color w:val="000000"/>
        </w:rPr>
      </w:pPr>
      <w:r w:rsidRPr="005C1ECA">
        <w:rPr>
          <w:rFonts w:ascii="Palatino Linotype" w:hAnsi="Palatino Linotype"/>
          <w:color w:val="000000"/>
        </w:rPr>
        <w:t xml:space="preserve">Cuando </w:t>
      </w:r>
      <w:r w:rsidRPr="005C1ECA">
        <w:rPr>
          <w:rFonts w:ascii="Palatino Linotype" w:hAnsi="Palatino Linotype"/>
          <w:i/>
          <w:color w:val="000000"/>
        </w:rPr>
        <w:t>la información se encuentre en registros públicos o fuentes de acceso público</w:t>
      </w:r>
      <w:r w:rsidRPr="005C1ECA">
        <w:rPr>
          <w:rFonts w:ascii="Palatino Linotype" w:hAnsi="Palatino Linotype"/>
          <w:color w:val="000000"/>
        </w:rPr>
        <w:t xml:space="preserve">; que en el caso que nos ocupa estudiar, la información solicitada por el recurrente no se trata de información que por sus características, este dentro de este supuesto; </w:t>
      </w:r>
    </w:p>
    <w:p w14:paraId="2EBE902F" w14:textId="77777777" w:rsidR="004F7548" w:rsidRPr="005C1ECA" w:rsidRDefault="004F7548" w:rsidP="004F7548">
      <w:pPr>
        <w:pStyle w:val="Prrafodelista"/>
        <w:numPr>
          <w:ilvl w:val="0"/>
          <w:numId w:val="33"/>
        </w:numPr>
        <w:spacing w:before="240" w:after="240" w:line="360" w:lineRule="auto"/>
        <w:jc w:val="both"/>
        <w:rPr>
          <w:rFonts w:ascii="Palatino Linotype" w:hAnsi="Palatino Linotype"/>
          <w:color w:val="000000"/>
        </w:rPr>
      </w:pPr>
      <w:r w:rsidRPr="005C1ECA">
        <w:rPr>
          <w:rFonts w:ascii="Palatino Linotype" w:hAnsi="Palatino Linotype"/>
          <w:color w:val="000000"/>
        </w:rPr>
        <w:t xml:space="preserve">Que </w:t>
      </w:r>
      <w:r w:rsidRPr="005C1ECA">
        <w:rPr>
          <w:rFonts w:ascii="Palatino Linotype" w:hAnsi="Palatino Linotype"/>
          <w:i/>
          <w:color w:val="000000"/>
        </w:rPr>
        <w:t xml:space="preserve">por ley tenga el carácter de pública; </w:t>
      </w:r>
      <w:r w:rsidRPr="005C1ECA">
        <w:rPr>
          <w:rFonts w:ascii="Palatino Linotype" w:hAnsi="Palatino Linotype"/>
          <w:color w:val="000000"/>
        </w:rPr>
        <w:t xml:space="preserve">como se ha citado en párrafos anteriores, la información solicitada y motivo de estudio en este apartado la Ley General del Sistema Nacional de Seguridad Pública establece que los procesos de evaluación y los expedientes que integren los mismos serán confidenciales; por tanto, tampoco encuadra en este supuesto;  </w:t>
      </w:r>
    </w:p>
    <w:p w14:paraId="5FAE2C38" w14:textId="77777777" w:rsidR="004F7548" w:rsidRPr="005C1ECA" w:rsidRDefault="004F7548" w:rsidP="004F7548">
      <w:pPr>
        <w:pStyle w:val="Prrafodelista"/>
        <w:numPr>
          <w:ilvl w:val="0"/>
          <w:numId w:val="33"/>
        </w:numPr>
        <w:spacing w:before="240" w:after="240" w:line="360" w:lineRule="auto"/>
        <w:jc w:val="both"/>
        <w:rPr>
          <w:rFonts w:ascii="Palatino Linotype" w:hAnsi="Palatino Linotype"/>
          <w:color w:val="000000"/>
        </w:rPr>
      </w:pPr>
      <w:r w:rsidRPr="005C1ECA">
        <w:rPr>
          <w:rFonts w:ascii="Palatino Linotype" w:hAnsi="Palatino Linotype"/>
          <w:i/>
          <w:color w:val="000000"/>
        </w:rPr>
        <w:t xml:space="preserve">La existencia de una orden Judicial; </w:t>
      </w:r>
      <w:r w:rsidRPr="005C1ECA">
        <w:rPr>
          <w:rFonts w:ascii="Palatino Linotype" w:hAnsi="Palatino Linotype"/>
          <w:color w:val="000000"/>
        </w:rPr>
        <w:t>en este caso existe orden judicial de por medio;</w:t>
      </w:r>
    </w:p>
    <w:p w14:paraId="37E355AF" w14:textId="77777777" w:rsidR="004F7548" w:rsidRPr="005C1ECA" w:rsidRDefault="004F7548" w:rsidP="004F7548">
      <w:pPr>
        <w:pStyle w:val="Prrafodelista"/>
        <w:numPr>
          <w:ilvl w:val="0"/>
          <w:numId w:val="33"/>
        </w:numPr>
        <w:spacing w:before="240" w:after="240" w:line="360" w:lineRule="auto"/>
        <w:jc w:val="both"/>
        <w:rPr>
          <w:rFonts w:ascii="Palatino Linotype" w:hAnsi="Palatino Linotype"/>
          <w:color w:val="000000"/>
        </w:rPr>
      </w:pPr>
      <w:r w:rsidRPr="005C1ECA">
        <w:rPr>
          <w:rFonts w:ascii="Palatino Linotype" w:hAnsi="Palatino Linotype"/>
          <w:i/>
          <w:color w:val="000000"/>
        </w:rPr>
        <w:t xml:space="preserve">Por razones de seguridad pública, o </w:t>
      </w:r>
      <w:r w:rsidRPr="005C1ECA">
        <w:rPr>
          <w:rFonts w:ascii="Palatino Linotype" w:hAnsi="Palatino Linotype"/>
          <w:b/>
          <w:i/>
          <w:color w:val="000000"/>
        </w:rPr>
        <w:t>para proteger los derechos de terceros</w:t>
      </w:r>
      <w:r w:rsidRPr="005C1ECA">
        <w:rPr>
          <w:rFonts w:ascii="Palatino Linotype" w:hAnsi="Palatino Linotype"/>
          <w:i/>
          <w:color w:val="000000"/>
        </w:rPr>
        <w:t>, se requiera su publicación;</w:t>
      </w:r>
      <w:r w:rsidRPr="005C1ECA">
        <w:rPr>
          <w:rFonts w:ascii="Palatino Linotype" w:hAnsi="Palatino Linotype"/>
          <w:color w:val="000000"/>
        </w:rPr>
        <w:t xml:space="preserve"> supuesto que </w:t>
      </w:r>
      <w:r w:rsidRPr="005C1ECA">
        <w:rPr>
          <w:rFonts w:ascii="Palatino Linotype" w:hAnsi="Palatino Linotype"/>
          <w:b/>
          <w:color w:val="000000"/>
          <w:u w:val="single"/>
        </w:rPr>
        <w:t>sí aplica</w:t>
      </w:r>
      <w:r w:rsidRPr="005C1ECA">
        <w:rPr>
          <w:rFonts w:ascii="Palatino Linotype" w:hAnsi="Palatino Linotype"/>
          <w:color w:val="000000"/>
        </w:rPr>
        <w:t xml:space="preserve"> en el caso que nos ocupa estudiar, análisis que se abordará en párrafos subsecuentes; y </w:t>
      </w:r>
    </w:p>
    <w:p w14:paraId="275ADF49" w14:textId="77777777" w:rsidR="004F7548" w:rsidRPr="005C1ECA" w:rsidRDefault="004F7548" w:rsidP="004F7548">
      <w:pPr>
        <w:pStyle w:val="Prrafodelista"/>
        <w:numPr>
          <w:ilvl w:val="0"/>
          <w:numId w:val="33"/>
        </w:numPr>
        <w:spacing w:before="240" w:after="240" w:line="360" w:lineRule="auto"/>
        <w:jc w:val="both"/>
        <w:rPr>
          <w:rFonts w:ascii="Palatino Linotype" w:hAnsi="Palatino Linotype"/>
          <w:color w:val="000000"/>
        </w:rPr>
      </w:pPr>
      <w:r w:rsidRPr="005C1ECA">
        <w:rPr>
          <w:rFonts w:ascii="Palatino Linotype" w:hAnsi="Palatino Linotype"/>
          <w:i/>
          <w:color w:val="000000"/>
        </w:rPr>
        <w:t>Cuando se transmita entre sujetos obligados y entre estos y los sujetos de derecho internacional, en términos de los tratados y los acuerdos interinstitucionales, siempre y cuando la información se utilice para el ejercicio de facultades propias de los mismos;</w:t>
      </w:r>
      <w:r w:rsidRPr="005C1ECA">
        <w:rPr>
          <w:rFonts w:ascii="Palatino Linotype" w:hAnsi="Palatino Linotype"/>
          <w:color w:val="000000"/>
        </w:rPr>
        <w:t xml:space="preserve"> supuesto que en el asunto en estudio no aplica. </w:t>
      </w:r>
    </w:p>
    <w:p w14:paraId="21DEBFF1" w14:textId="5EED1965" w:rsidR="001A1087" w:rsidRPr="005C1ECA" w:rsidRDefault="00D07C6C" w:rsidP="004F7548">
      <w:pPr>
        <w:numPr>
          <w:ilvl w:val="0"/>
          <w:numId w:val="1"/>
        </w:numPr>
        <w:spacing w:line="360" w:lineRule="auto"/>
        <w:ind w:left="0" w:right="49" w:firstLine="0"/>
        <w:contextualSpacing/>
        <w:jc w:val="both"/>
        <w:rPr>
          <w:rFonts w:ascii="Palatino Linotype" w:eastAsia="MS Mincho" w:hAnsi="Palatino Linotype" w:cs="Times New Roman"/>
        </w:rPr>
      </w:pPr>
      <w:r w:rsidRPr="005C1ECA">
        <w:rPr>
          <w:rFonts w:ascii="Palatino Linotype" w:eastAsia="MS Mincho" w:hAnsi="Palatino Linotype" w:cs="Times New Roman"/>
        </w:rPr>
        <w:lastRenderedPageBreak/>
        <w:t xml:space="preserve"> </w:t>
      </w:r>
      <w:r w:rsidR="004F7548" w:rsidRPr="005C1ECA">
        <w:rPr>
          <w:rFonts w:ascii="Palatino Linotype" w:eastAsia="MS Mincho" w:hAnsi="Palatino Linotype" w:cs="Times New Roman"/>
        </w:rPr>
        <w:t xml:space="preserve">En el caso que nos ocupa analizar, la información a la que el particular requiere acceder, se trata de documentos que permitirán conocer si los servidores públicos adscritos a la Dirección de Seguridad Pública cuentan con las habilidades y aptitudes para el uso de armas de fuego suficientes para garantizar el derecho a la seguridad pública de terceros. </w:t>
      </w:r>
    </w:p>
    <w:p w14:paraId="655A9403" w14:textId="77777777" w:rsidR="004F7548" w:rsidRPr="005C1ECA" w:rsidRDefault="004F7548" w:rsidP="004F7548">
      <w:pPr>
        <w:spacing w:line="360" w:lineRule="auto"/>
        <w:ind w:right="49"/>
        <w:contextualSpacing/>
        <w:jc w:val="both"/>
        <w:rPr>
          <w:rFonts w:ascii="Palatino Linotype" w:eastAsia="MS Mincho" w:hAnsi="Palatino Linotype" w:cs="Times New Roman"/>
        </w:rPr>
      </w:pPr>
    </w:p>
    <w:p w14:paraId="4DB1958F" w14:textId="6E9F0AA5" w:rsidR="00096546" w:rsidRPr="005C1ECA" w:rsidRDefault="00096546" w:rsidP="00096546">
      <w:pPr>
        <w:pStyle w:val="Prrafodelista"/>
        <w:numPr>
          <w:ilvl w:val="0"/>
          <w:numId w:val="1"/>
        </w:numPr>
        <w:spacing w:line="360" w:lineRule="auto"/>
        <w:ind w:left="0" w:firstLine="0"/>
        <w:jc w:val="both"/>
        <w:rPr>
          <w:rFonts w:ascii="Palatino Linotype" w:hAnsi="Palatino Linotype" w:cs="Arial"/>
          <w:lang w:val="es-ES"/>
        </w:rPr>
      </w:pPr>
      <w:r w:rsidRPr="005C1ECA">
        <w:rPr>
          <w:rFonts w:ascii="Palatino Linotype" w:hAnsi="Palatino Linotype" w:cs="Arial"/>
          <w:lang w:val="es-ES"/>
        </w:rPr>
        <w:t xml:space="preserve">En este sentido, el </w:t>
      </w:r>
      <w:r w:rsidRPr="005C1ECA">
        <w:rPr>
          <w:rFonts w:ascii="Palatino Linotype" w:hAnsi="Palatino Linotype" w:cs="Arial"/>
          <w:b/>
          <w:lang w:val="es-ES"/>
        </w:rPr>
        <w:t xml:space="preserve">Municipio de </w:t>
      </w:r>
      <w:proofErr w:type="spellStart"/>
      <w:r w:rsidRPr="005C1ECA">
        <w:rPr>
          <w:rFonts w:ascii="Palatino Linotype" w:hAnsi="Palatino Linotype" w:cs="Arial"/>
          <w:b/>
          <w:lang w:val="es-ES"/>
        </w:rPr>
        <w:t>Axapusco</w:t>
      </w:r>
      <w:proofErr w:type="spellEnd"/>
      <w:r w:rsidRPr="005C1ECA">
        <w:rPr>
          <w:rFonts w:ascii="Palatino Linotype" w:hAnsi="Palatino Linotype" w:cs="Arial"/>
          <w:b/>
          <w:lang w:val="es-ES"/>
        </w:rPr>
        <w:t xml:space="preserve"> </w:t>
      </w:r>
      <w:r w:rsidRPr="005C1ECA">
        <w:rPr>
          <w:rFonts w:ascii="Palatino Linotype" w:hAnsi="Palatino Linotype" w:cs="Arial"/>
          <w:lang w:val="es-ES"/>
        </w:rPr>
        <w:t xml:space="preserve">está obligado a entregar la información solicitada de acuerdo a lo dispuesto por los artículos 3, fracción XI y 12 </w:t>
      </w:r>
      <w:r w:rsidRPr="005C1ECA">
        <w:rPr>
          <w:rFonts w:ascii="Palatino Linotype" w:hAnsi="Palatino Linotype" w:cs="Arial"/>
          <w:bCs/>
          <w:lang w:val="es-ES"/>
        </w:rPr>
        <w:t>de la Ley de Transparencia y Acceso a la Información Pública del Estado de México y Municipios</w:t>
      </w:r>
      <w:r w:rsidRPr="005C1ECA">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30C37DFF" w14:textId="77777777" w:rsidR="00096546" w:rsidRPr="005C1ECA" w:rsidRDefault="00096546" w:rsidP="00096546">
      <w:pPr>
        <w:pStyle w:val="Prrafodelista"/>
        <w:spacing w:line="360" w:lineRule="auto"/>
        <w:ind w:left="0"/>
        <w:jc w:val="both"/>
        <w:rPr>
          <w:rFonts w:ascii="Palatino Linotype" w:hAnsi="Palatino Linotype" w:cs="Arial"/>
          <w:lang w:val="es-ES"/>
        </w:rPr>
      </w:pPr>
    </w:p>
    <w:p w14:paraId="56C55A74" w14:textId="77777777" w:rsidR="00096546" w:rsidRPr="005C1ECA" w:rsidRDefault="00096546" w:rsidP="00096546">
      <w:pPr>
        <w:pStyle w:val="Prrafodelista"/>
        <w:numPr>
          <w:ilvl w:val="0"/>
          <w:numId w:val="1"/>
        </w:numPr>
        <w:spacing w:line="360" w:lineRule="auto"/>
        <w:ind w:left="0" w:firstLine="0"/>
        <w:jc w:val="both"/>
        <w:rPr>
          <w:rFonts w:ascii="Palatino Linotype" w:hAnsi="Palatino Linotype" w:cs="Arial"/>
          <w:lang w:val="es-ES"/>
        </w:rPr>
      </w:pPr>
      <w:r w:rsidRPr="005C1ECA">
        <w:rPr>
          <w:rFonts w:ascii="Palatino Linotype" w:hAnsi="Palatino Linotype" w:cs="Arial"/>
          <w:lang w:val="es-ES"/>
        </w:rPr>
        <w:t>A fin de robustecer lo anterior, a continuación se citan los artículos en referencia:</w:t>
      </w:r>
    </w:p>
    <w:p w14:paraId="6C2C0488" w14:textId="77777777" w:rsidR="00096546" w:rsidRPr="005C1ECA" w:rsidRDefault="00096546" w:rsidP="00096546">
      <w:pPr>
        <w:tabs>
          <w:tab w:val="left" w:pos="8364"/>
        </w:tabs>
        <w:spacing w:line="360" w:lineRule="auto"/>
        <w:ind w:left="851" w:right="616"/>
        <w:jc w:val="both"/>
        <w:rPr>
          <w:rFonts w:ascii="Palatino Linotype" w:hAnsi="Palatino Linotype" w:cs="Arial"/>
          <w:i/>
          <w:color w:val="000000"/>
          <w:sz w:val="22"/>
          <w:szCs w:val="22"/>
        </w:rPr>
      </w:pPr>
      <w:r w:rsidRPr="005C1ECA">
        <w:rPr>
          <w:rFonts w:ascii="Palatino Linotype" w:hAnsi="Palatino Linotype"/>
          <w:b/>
          <w:i/>
          <w:sz w:val="22"/>
          <w:szCs w:val="22"/>
        </w:rPr>
        <w:t>“</w:t>
      </w:r>
      <w:r w:rsidRPr="005C1ECA">
        <w:rPr>
          <w:rFonts w:ascii="Palatino Linotype" w:hAnsi="Palatino Linotype" w:cs="Arial"/>
          <w:b/>
          <w:i/>
          <w:color w:val="000000"/>
          <w:sz w:val="22"/>
          <w:szCs w:val="22"/>
        </w:rPr>
        <w:t xml:space="preserve">Artículo 3. </w:t>
      </w:r>
      <w:r w:rsidRPr="005C1ECA">
        <w:rPr>
          <w:rFonts w:ascii="Palatino Linotype" w:hAnsi="Palatino Linotype" w:cs="Arial"/>
          <w:i/>
          <w:color w:val="000000"/>
          <w:sz w:val="22"/>
          <w:szCs w:val="22"/>
        </w:rPr>
        <w:t>Para los efectos de la presente Ley se entenderá por:</w:t>
      </w:r>
    </w:p>
    <w:p w14:paraId="6FB6C0ED" w14:textId="77777777" w:rsidR="00096546" w:rsidRPr="005C1ECA" w:rsidRDefault="00096546" w:rsidP="00096546">
      <w:pPr>
        <w:spacing w:line="360" w:lineRule="auto"/>
        <w:ind w:left="851" w:right="616"/>
        <w:jc w:val="both"/>
        <w:rPr>
          <w:rFonts w:ascii="Palatino Linotype" w:hAnsi="Palatino Linotype" w:cs="Arial"/>
          <w:i/>
          <w:color w:val="000000"/>
          <w:sz w:val="22"/>
          <w:szCs w:val="22"/>
        </w:rPr>
      </w:pPr>
      <w:r w:rsidRPr="005C1ECA">
        <w:rPr>
          <w:rFonts w:ascii="Palatino Linotype" w:hAnsi="Palatino Linotype" w:cs="Arial"/>
          <w:i/>
          <w:color w:val="000000"/>
          <w:sz w:val="22"/>
          <w:szCs w:val="22"/>
        </w:rPr>
        <w:t>…</w:t>
      </w:r>
    </w:p>
    <w:p w14:paraId="5114371D" w14:textId="77777777" w:rsidR="00096546" w:rsidRPr="005C1ECA" w:rsidRDefault="00096546" w:rsidP="00096546">
      <w:pPr>
        <w:spacing w:line="360" w:lineRule="auto"/>
        <w:ind w:left="851" w:right="616"/>
        <w:jc w:val="both"/>
        <w:rPr>
          <w:rFonts w:ascii="Palatino Linotype" w:hAnsi="Palatino Linotype" w:cs="Arial"/>
          <w:i/>
          <w:color w:val="000000"/>
          <w:sz w:val="22"/>
          <w:szCs w:val="22"/>
        </w:rPr>
      </w:pPr>
      <w:r w:rsidRPr="005C1ECA">
        <w:rPr>
          <w:rFonts w:ascii="Palatino Linotype" w:hAnsi="Palatino Linotype" w:cs="Arial"/>
          <w:b/>
          <w:i/>
          <w:color w:val="000000"/>
          <w:sz w:val="22"/>
          <w:szCs w:val="22"/>
        </w:rPr>
        <w:lastRenderedPageBreak/>
        <w:t>XI. Documento:</w:t>
      </w:r>
      <w:r w:rsidRPr="005C1EC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93267C" w14:textId="77777777" w:rsidR="00096546" w:rsidRPr="005C1ECA" w:rsidRDefault="00096546" w:rsidP="00096546">
      <w:pPr>
        <w:spacing w:line="360" w:lineRule="auto"/>
        <w:ind w:left="851" w:right="616"/>
        <w:jc w:val="both"/>
        <w:rPr>
          <w:rFonts w:ascii="Palatino Linotype" w:hAnsi="Palatino Linotype" w:cs="Arial"/>
          <w:i/>
          <w:color w:val="000000"/>
          <w:sz w:val="22"/>
          <w:szCs w:val="22"/>
        </w:rPr>
      </w:pPr>
      <w:r w:rsidRPr="005C1ECA">
        <w:rPr>
          <w:rFonts w:ascii="Palatino Linotype" w:hAnsi="Palatino Linotype" w:cs="Arial"/>
          <w:i/>
          <w:color w:val="000000"/>
          <w:sz w:val="22"/>
          <w:szCs w:val="22"/>
        </w:rPr>
        <w:t>…</w:t>
      </w:r>
    </w:p>
    <w:p w14:paraId="5234FF4F" w14:textId="77777777" w:rsidR="00096546" w:rsidRPr="005C1ECA" w:rsidRDefault="00096546" w:rsidP="00096546">
      <w:pPr>
        <w:spacing w:line="360" w:lineRule="auto"/>
        <w:ind w:left="851" w:right="616"/>
        <w:jc w:val="both"/>
        <w:rPr>
          <w:rFonts w:ascii="Palatino Linotype" w:hAnsi="Palatino Linotype"/>
          <w:i/>
          <w:sz w:val="22"/>
          <w:szCs w:val="22"/>
        </w:rPr>
      </w:pPr>
      <w:r w:rsidRPr="005C1ECA">
        <w:rPr>
          <w:rFonts w:ascii="Palatino Linotype" w:hAnsi="Palatino Linotype"/>
          <w:b/>
          <w:i/>
          <w:sz w:val="22"/>
          <w:szCs w:val="22"/>
        </w:rPr>
        <w:t>Artículo 12</w:t>
      </w:r>
      <w:r w:rsidRPr="005C1EC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56334BD2" w14:textId="77777777" w:rsidR="00096546" w:rsidRPr="005C1ECA" w:rsidRDefault="00096546" w:rsidP="00096546">
      <w:pPr>
        <w:spacing w:line="360" w:lineRule="auto"/>
        <w:ind w:left="851" w:right="616"/>
        <w:jc w:val="both"/>
        <w:rPr>
          <w:rFonts w:ascii="Palatino Linotype" w:hAnsi="Palatino Linotype"/>
          <w:i/>
          <w:sz w:val="22"/>
          <w:szCs w:val="22"/>
        </w:rPr>
      </w:pPr>
    </w:p>
    <w:p w14:paraId="08F09421" w14:textId="77777777" w:rsidR="00096546" w:rsidRPr="005C1ECA" w:rsidRDefault="00096546" w:rsidP="00096546">
      <w:pPr>
        <w:spacing w:line="360" w:lineRule="auto"/>
        <w:ind w:left="851" w:right="616"/>
        <w:jc w:val="both"/>
        <w:rPr>
          <w:rFonts w:ascii="Palatino Linotype" w:hAnsi="Palatino Linotype"/>
          <w:i/>
          <w:sz w:val="22"/>
          <w:szCs w:val="22"/>
        </w:rPr>
      </w:pPr>
      <w:r w:rsidRPr="005C1EC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6F6B7E" w14:textId="77777777" w:rsidR="00096546" w:rsidRPr="005C1ECA" w:rsidRDefault="00096546" w:rsidP="00096546">
      <w:pPr>
        <w:spacing w:line="360" w:lineRule="auto"/>
        <w:ind w:left="851" w:right="616"/>
        <w:jc w:val="both"/>
        <w:rPr>
          <w:rFonts w:ascii="Palatino Linotype" w:hAnsi="Palatino Linotype"/>
          <w:i/>
          <w:sz w:val="22"/>
          <w:szCs w:val="22"/>
        </w:rPr>
      </w:pPr>
    </w:p>
    <w:p w14:paraId="48F41D85" w14:textId="25F1FFD8" w:rsidR="004F7548" w:rsidRPr="005C1ECA" w:rsidRDefault="004F7548" w:rsidP="001A1087">
      <w:pPr>
        <w:numPr>
          <w:ilvl w:val="0"/>
          <w:numId w:val="1"/>
        </w:numPr>
        <w:spacing w:line="360" w:lineRule="auto"/>
        <w:ind w:left="0" w:right="49" w:firstLine="0"/>
        <w:contextualSpacing/>
        <w:jc w:val="both"/>
        <w:rPr>
          <w:rFonts w:ascii="Palatino Linotype" w:eastAsia="MS Mincho" w:hAnsi="Palatino Linotype" w:cs="Times New Roman"/>
        </w:rPr>
      </w:pPr>
      <w:r w:rsidRPr="005C1ECA">
        <w:rPr>
          <w:rFonts w:ascii="Palatino Linotype" w:eastAsia="MS Mincho" w:hAnsi="Palatino Linotype" w:cs="Times New Roman"/>
        </w:rPr>
        <w:t xml:space="preserve">En este entendido, y toda vez que la información requerida fue asumida por el </w:t>
      </w:r>
      <w:r w:rsidRPr="005C1ECA">
        <w:rPr>
          <w:rFonts w:ascii="Palatino Linotype" w:eastAsia="MS Mincho" w:hAnsi="Palatino Linotype" w:cs="Times New Roman"/>
          <w:b/>
        </w:rPr>
        <w:t xml:space="preserve">SUJETO OBLIGADO, </w:t>
      </w:r>
      <w:r w:rsidRPr="005C1ECA">
        <w:rPr>
          <w:rFonts w:ascii="Palatino Linotype" w:eastAsia="MS Mincho" w:hAnsi="Palatino Linotype" w:cs="Times New Roman"/>
        </w:rPr>
        <w:t>este Órgano Ga</w:t>
      </w:r>
      <w:r w:rsidR="00562CB9" w:rsidRPr="005C1ECA">
        <w:rPr>
          <w:rFonts w:ascii="Palatino Linotype" w:eastAsia="MS Mincho" w:hAnsi="Palatino Linotype" w:cs="Times New Roman"/>
        </w:rPr>
        <w:t xml:space="preserve">rante considera dable ordenar la entrega </w:t>
      </w:r>
      <w:r w:rsidRPr="005C1ECA">
        <w:rPr>
          <w:rFonts w:ascii="Palatino Linotype" w:eastAsia="MS Mincho" w:hAnsi="Palatino Linotype" w:cs="Times New Roman"/>
        </w:rPr>
        <w:t>entrega</w:t>
      </w:r>
      <w:r w:rsidR="00562CB9" w:rsidRPr="005C1ECA">
        <w:rPr>
          <w:rFonts w:ascii="Palatino Linotype" w:eastAsia="MS Mincho" w:hAnsi="Palatino Linotype" w:cs="Times New Roman"/>
        </w:rPr>
        <w:t>r</w:t>
      </w:r>
      <w:r w:rsidRPr="005C1ECA">
        <w:rPr>
          <w:rFonts w:ascii="Palatino Linotype" w:eastAsia="MS Mincho" w:hAnsi="Palatino Linotype" w:cs="Times New Roman"/>
        </w:rPr>
        <w:t xml:space="preserve"> </w:t>
      </w:r>
      <w:r w:rsidR="00C45690" w:rsidRPr="005C1ECA">
        <w:rPr>
          <w:rFonts w:ascii="Palatino Linotype" w:eastAsia="MS Mincho" w:hAnsi="Palatino Linotype" w:cs="Times New Roman"/>
        </w:rPr>
        <w:t xml:space="preserve">en versión pública del o los documentos que acrediten que los policías adscritos al </w:t>
      </w:r>
      <w:r w:rsidR="00C45690" w:rsidRPr="005C1ECA">
        <w:rPr>
          <w:rFonts w:ascii="Palatino Linotype" w:eastAsia="MS Mincho" w:hAnsi="Palatino Linotype" w:cs="Times New Roman"/>
          <w:b/>
        </w:rPr>
        <w:t xml:space="preserve">Municipio de </w:t>
      </w:r>
      <w:proofErr w:type="spellStart"/>
      <w:r w:rsidR="00C45690" w:rsidRPr="005C1ECA">
        <w:rPr>
          <w:rFonts w:ascii="Palatino Linotype" w:eastAsia="MS Mincho" w:hAnsi="Palatino Linotype" w:cs="Times New Roman"/>
          <w:b/>
        </w:rPr>
        <w:t>Axapusco</w:t>
      </w:r>
      <w:proofErr w:type="spellEnd"/>
      <w:r w:rsidR="00C45690" w:rsidRPr="005C1ECA">
        <w:rPr>
          <w:rFonts w:ascii="Palatino Linotype" w:eastAsia="MS Mincho" w:hAnsi="Palatino Linotype" w:cs="Times New Roman"/>
        </w:rPr>
        <w:t xml:space="preserve"> al catorce (14) de noviembre de dos mil </w:t>
      </w:r>
      <w:r w:rsidR="00C45690" w:rsidRPr="005C1ECA">
        <w:rPr>
          <w:rFonts w:ascii="Palatino Linotype" w:eastAsia="MS Mincho" w:hAnsi="Palatino Linotype" w:cs="Times New Roman"/>
        </w:rPr>
        <w:lastRenderedPageBreak/>
        <w:t xml:space="preserve">diecinueve, cuentan con habilidades, destrezas y conocimientos para el uso de armas de fuego. </w:t>
      </w:r>
    </w:p>
    <w:p w14:paraId="581D4B63" w14:textId="77777777" w:rsidR="004F7548" w:rsidRPr="005C1ECA" w:rsidRDefault="004F7548" w:rsidP="004F7548">
      <w:pPr>
        <w:pStyle w:val="Prrafodelista"/>
        <w:rPr>
          <w:rFonts w:ascii="Palatino Linotype" w:eastAsia="MS Mincho" w:hAnsi="Palatino Linotype" w:cs="Times New Roman"/>
        </w:rPr>
      </w:pPr>
    </w:p>
    <w:p w14:paraId="5DE88F94" w14:textId="77777777" w:rsidR="00C45690" w:rsidRPr="005C1ECA" w:rsidRDefault="00C45690" w:rsidP="00C45690">
      <w:pPr>
        <w:pStyle w:val="Ttulo1"/>
        <w:rPr>
          <w:rFonts w:eastAsiaTheme="minorEastAsia" w:cstheme="minorBidi"/>
          <w:b/>
        </w:rPr>
      </w:pPr>
      <w:bookmarkStart w:id="62" w:name="_Toc34216386"/>
      <w:bookmarkStart w:id="63" w:name="_Toc34341666"/>
      <w:bookmarkStart w:id="64" w:name="_Toc34410281"/>
      <w:r w:rsidRPr="005C1ECA">
        <w:rPr>
          <w:b/>
        </w:rPr>
        <w:t>SEXTO. De la elaboración de la versión pública.</w:t>
      </w:r>
      <w:bookmarkEnd w:id="62"/>
      <w:bookmarkEnd w:id="63"/>
      <w:bookmarkEnd w:id="64"/>
    </w:p>
    <w:p w14:paraId="3DD8F6C9" w14:textId="77777777" w:rsidR="00C45690" w:rsidRPr="005C1ECA" w:rsidRDefault="00C45690" w:rsidP="00C45690">
      <w:pPr>
        <w:ind w:left="720"/>
        <w:contextualSpacing/>
        <w:rPr>
          <w:rFonts w:ascii="Palatino Linotype" w:eastAsia="MS Mincho" w:hAnsi="Palatino Linotype" w:cstheme="majorBidi"/>
          <w:b/>
        </w:rPr>
      </w:pPr>
    </w:p>
    <w:p w14:paraId="47804493" w14:textId="77777777" w:rsidR="00C45690" w:rsidRPr="005C1ECA" w:rsidRDefault="00C45690" w:rsidP="00C45690">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5C1ECA">
        <w:rPr>
          <w:rFonts w:ascii="Palatino Linotype" w:hAnsi="Palatino Linotype" w:cs="Arial"/>
          <w:color w:val="000000" w:themeColor="text1"/>
        </w:rPr>
        <w:t xml:space="preserve">Es necesario señalar que el </w:t>
      </w:r>
      <w:r w:rsidRPr="005C1ECA">
        <w:rPr>
          <w:rFonts w:ascii="Palatino Linotype" w:hAnsi="Palatino Linotype" w:cs="Arial"/>
          <w:b/>
          <w:color w:val="000000" w:themeColor="text1"/>
        </w:rPr>
        <w:t>SUJETO OBLIGADO</w:t>
      </w:r>
      <w:r w:rsidRPr="005C1ECA">
        <w:rPr>
          <w:rFonts w:ascii="Palatino Linotype" w:hAnsi="Palatino Linotype" w:cs="Arial"/>
          <w:color w:val="000000" w:themeColor="text1"/>
        </w:rPr>
        <w:t xml:space="preserve"> deberá elaborar las versiones públicas de los documentos que entregará en cumplimiento a esta resolución, </w:t>
      </w:r>
      <w:r w:rsidRPr="005C1ECA">
        <w:rPr>
          <w:rFonts w:ascii="Palatino Linotype" w:eastAsia="MS Mincho" w:hAnsi="Palatino Linotype" w:cs="Arial"/>
          <w:b/>
          <w:color w:val="000000" w:themeColor="text1"/>
          <w:lang w:val="es-MX"/>
        </w:rPr>
        <w:t xml:space="preserve"> </w:t>
      </w:r>
      <w:r w:rsidRPr="005C1ECA">
        <w:rPr>
          <w:rFonts w:ascii="Palatino Linotype" w:eastAsia="MS Mincho" w:hAnsi="Palatino Linotype" w:cs="Arial"/>
          <w:color w:val="000000" w:themeColor="text1"/>
          <w:lang w:val="es-MX"/>
        </w:rPr>
        <w:t>así como</w:t>
      </w:r>
      <w:r w:rsidRPr="005C1ECA">
        <w:rPr>
          <w:rFonts w:ascii="Palatino Linotype" w:eastAsia="MS Mincho" w:hAnsi="Palatino Linotype" w:cs="Arial"/>
          <w:b/>
          <w:color w:val="000000" w:themeColor="text1"/>
          <w:lang w:val="es-MX"/>
        </w:rPr>
        <w:t xml:space="preserve"> </w:t>
      </w:r>
      <w:r w:rsidRPr="005C1ECA">
        <w:rPr>
          <w:rFonts w:ascii="Palatino Linotype" w:eastAsia="MS Mincho" w:hAnsi="Palatino Linotype" w:cs="Arial"/>
          <w:color w:val="000000" w:themeColor="text1"/>
          <w:lang w:val="es-MX"/>
        </w:rPr>
        <w:t>el acuerdo que clasifique la información como confidencial, debido a que los documentos que se ordenan contienen datos personales confidenciales (Clave Única de Registro de Población, Registro Federal de Contribuyentes, claves de seguros, préstamos o descuentos personales).</w:t>
      </w:r>
    </w:p>
    <w:p w14:paraId="1ED3A727" w14:textId="77777777" w:rsidR="00C45690" w:rsidRPr="005C1ECA" w:rsidRDefault="00C45690" w:rsidP="00C45690">
      <w:pPr>
        <w:pStyle w:val="Prrafodelista"/>
        <w:spacing w:line="360" w:lineRule="auto"/>
        <w:ind w:left="0"/>
        <w:jc w:val="both"/>
        <w:rPr>
          <w:rFonts w:ascii="Palatino Linotype" w:eastAsia="MS Mincho" w:hAnsi="Palatino Linotype" w:cs="Arial"/>
          <w:b/>
          <w:color w:val="000000" w:themeColor="text1"/>
          <w:lang w:val="es-MX"/>
        </w:rPr>
      </w:pPr>
    </w:p>
    <w:p w14:paraId="38C03E4A"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C1ECA">
        <w:rPr>
          <w:rFonts w:ascii="Palatino Linotype" w:hAnsi="Palatino Linotype" w:cs="Arial"/>
          <w:b/>
          <w:color w:val="000000" w:themeColor="text1"/>
          <w:u w:val="single"/>
        </w:rPr>
        <w:t>versión pública</w:t>
      </w:r>
      <w:r w:rsidRPr="005C1ECA">
        <w:rPr>
          <w:rFonts w:ascii="Palatino Linotype" w:hAnsi="Palatino Linotype" w:cs="Arial"/>
          <w:color w:val="000000" w:themeColor="text1"/>
        </w:rPr>
        <w:t xml:space="preserve"> del documento por las consideraciones que se estimen pertinentes.</w:t>
      </w:r>
    </w:p>
    <w:p w14:paraId="42225C6C"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3B407646"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w:t>
      </w:r>
      <w:r w:rsidRPr="005C1ECA">
        <w:rPr>
          <w:rFonts w:ascii="Palatino Linotype" w:hAnsi="Palatino Linotype" w:cs="Arial"/>
          <w:color w:val="000000" w:themeColor="text1"/>
        </w:rPr>
        <w:lastRenderedPageBreak/>
        <w:t>humano de acceso a la información. Como reiteradamente han dicho, diversos órganos jurisdiccionales, ningún derecho es absoluto</w:t>
      </w:r>
      <w:r w:rsidRPr="005C1ECA">
        <w:rPr>
          <w:vertAlign w:val="superscript"/>
        </w:rPr>
        <w:footnoteReference w:id="5"/>
      </w:r>
      <w:r w:rsidRPr="005C1EC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C1ECA">
        <w:rPr>
          <w:vertAlign w:val="superscript"/>
        </w:rPr>
        <w:footnoteReference w:id="6"/>
      </w:r>
      <w:r w:rsidRPr="005C1ECA">
        <w:rPr>
          <w:rFonts w:ascii="Palatino Linotype" w:hAnsi="Palatino Linotype" w:cs="Arial"/>
          <w:color w:val="000000" w:themeColor="text1"/>
        </w:rPr>
        <w:t xml:space="preserve"> En este caso, la clasificación total o parcial de la información es un supuesto que tanto la </w:t>
      </w:r>
      <w:r w:rsidRPr="005C1ECA">
        <w:rPr>
          <w:rFonts w:ascii="Palatino Linotype" w:hAnsi="Palatino Linotype" w:cs="Arial"/>
          <w:b/>
          <w:color w:val="000000" w:themeColor="text1"/>
        </w:rPr>
        <w:t>Ley General de Transparencia y Acceso a la Información Pública</w:t>
      </w:r>
      <w:r w:rsidRPr="005C1ECA">
        <w:rPr>
          <w:rFonts w:ascii="Palatino Linotype" w:hAnsi="Palatino Linotype" w:cs="Arial"/>
          <w:color w:val="000000" w:themeColor="text1"/>
        </w:rPr>
        <w:t xml:space="preserve">, en adelante, la </w:t>
      </w:r>
      <w:r w:rsidRPr="005C1ECA">
        <w:rPr>
          <w:rFonts w:ascii="Palatino Linotype" w:hAnsi="Palatino Linotype" w:cs="Arial"/>
          <w:b/>
          <w:color w:val="000000" w:themeColor="text1"/>
        </w:rPr>
        <w:t>Ley General</w:t>
      </w:r>
      <w:r w:rsidRPr="005C1ECA">
        <w:rPr>
          <w:rFonts w:ascii="Palatino Linotype" w:hAnsi="Palatino Linotype" w:cs="Arial"/>
          <w:color w:val="000000" w:themeColor="text1"/>
        </w:rPr>
        <w:t xml:space="preserve">, como la </w:t>
      </w:r>
      <w:r w:rsidRPr="005C1ECA">
        <w:rPr>
          <w:rFonts w:ascii="Palatino Linotype" w:hAnsi="Palatino Linotype" w:cs="Arial"/>
          <w:b/>
          <w:color w:val="000000" w:themeColor="text1"/>
        </w:rPr>
        <w:t>Ley de Transparencia y Acceso a la Información Pública del Estado de México y Municipios</w:t>
      </w:r>
      <w:r w:rsidRPr="005C1ECA">
        <w:rPr>
          <w:rFonts w:ascii="Palatino Linotype" w:hAnsi="Palatino Linotype" w:cs="Arial"/>
          <w:color w:val="000000" w:themeColor="text1"/>
        </w:rPr>
        <w:t xml:space="preserve">, en adelante, la </w:t>
      </w:r>
      <w:r w:rsidRPr="005C1ECA">
        <w:rPr>
          <w:rFonts w:ascii="Palatino Linotype" w:hAnsi="Palatino Linotype" w:cs="Arial"/>
          <w:b/>
          <w:color w:val="000000" w:themeColor="text1"/>
        </w:rPr>
        <w:t>Ley Estatal</w:t>
      </w:r>
      <w:r w:rsidRPr="005C1ECA">
        <w:rPr>
          <w:rFonts w:ascii="Palatino Linotype" w:hAnsi="Palatino Linotype" w:cs="Arial"/>
          <w:color w:val="000000" w:themeColor="text1"/>
        </w:rPr>
        <w:t>, establecen, y agotar el procedimiento legalmente establecido, es precisamente lo que permite acreditar el cumplimiento de los otros dos requisitos.</w:t>
      </w:r>
    </w:p>
    <w:p w14:paraId="33062982"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0E731E0C"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1546036" w14:textId="77777777" w:rsidR="00C45690" w:rsidRPr="005C1ECA" w:rsidRDefault="00C45690" w:rsidP="00C45690">
      <w:pPr>
        <w:spacing w:after="120" w:line="360" w:lineRule="auto"/>
        <w:ind w:right="49"/>
        <w:contextualSpacing/>
        <w:jc w:val="both"/>
        <w:rPr>
          <w:rFonts w:ascii="Palatino Linotype" w:hAnsi="Palatino Linotype" w:cs="Arial"/>
          <w:b/>
          <w:color w:val="000000" w:themeColor="text1"/>
          <w:lang w:val="es-MX"/>
        </w:rPr>
      </w:pPr>
    </w:p>
    <w:p w14:paraId="4CFBFE1D" w14:textId="77777777" w:rsidR="00C45690" w:rsidRPr="005C1ECA" w:rsidRDefault="00C45690" w:rsidP="00C45690">
      <w:pPr>
        <w:pStyle w:val="Prrafodelista"/>
        <w:numPr>
          <w:ilvl w:val="0"/>
          <w:numId w:val="34"/>
        </w:numPr>
        <w:spacing w:after="120" w:line="360" w:lineRule="auto"/>
        <w:ind w:right="49"/>
        <w:jc w:val="both"/>
        <w:rPr>
          <w:rFonts w:ascii="Palatino Linotype" w:hAnsi="Palatino Linotype" w:cs="Arial"/>
          <w:b/>
          <w:color w:val="000000" w:themeColor="text1"/>
          <w:lang w:val="es-MX"/>
        </w:rPr>
      </w:pPr>
      <w:r w:rsidRPr="005C1ECA">
        <w:rPr>
          <w:rFonts w:ascii="Palatino Linotype" w:hAnsi="Palatino Linotype" w:cs="Arial"/>
          <w:b/>
          <w:color w:val="000000" w:themeColor="text1"/>
          <w:lang w:val="es-MX"/>
        </w:rPr>
        <w:t>Requisitos previos.</w:t>
      </w:r>
    </w:p>
    <w:p w14:paraId="7A507A2B" w14:textId="77777777" w:rsidR="00C45690" w:rsidRPr="005C1ECA" w:rsidRDefault="00C45690" w:rsidP="00C45690">
      <w:pPr>
        <w:pStyle w:val="Prrafodelista"/>
        <w:spacing w:after="120" w:line="360" w:lineRule="auto"/>
        <w:ind w:right="49"/>
        <w:jc w:val="both"/>
        <w:rPr>
          <w:rFonts w:ascii="Palatino Linotype" w:hAnsi="Palatino Linotype" w:cs="Arial"/>
          <w:b/>
          <w:color w:val="000000" w:themeColor="text1"/>
          <w:lang w:val="es-MX"/>
        </w:rPr>
      </w:pPr>
    </w:p>
    <w:p w14:paraId="7C6BC971"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rPr>
      </w:pPr>
      <w:r w:rsidRPr="005C1ECA">
        <w:rPr>
          <w:rFonts w:ascii="Palatino Linotype" w:hAnsi="Palatino Linotype" w:cs="Arial"/>
          <w:color w:val="000000"/>
        </w:rPr>
        <w:t xml:space="preserve">Los </w:t>
      </w:r>
      <w:r w:rsidRPr="005C1ECA">
        <w:rPr>
          <w:rFonts w:ascii="Palatino Linotype" w:hAnsi="Palatino Linotype" w:cs="Arial"/>
          <w:b/>
          <w:color w:val="000000"/>
        </w:rPr>
        <w:t>artículos 122 y 100 de la Ley Estatal y de la Ley General</w:t>
      </w:r>
      <w:r w:rsidRPr="005C1ECA">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5C1ECA">
        <w:rPr>
          <w:rFonts w:ascii="Palatino Linotype" w:hAnsi="Palatino Linotype" w:cs="Arial"/>
          <w:b/>
          <w:color w:val="000000"/>
        </w:rPr>
        <w:t>PROPONEN</w:t>
      </w:r>
      <w:r w:rsidRPr="005C1ECA">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4E1BDDC6"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1E17DA29"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lastRenderedPageBreak/>
        <w:t xml:space="preserve">Además, se debe señalar el procedimiento, de los tres que establecen los </w:t>
      </w:r>
      <w:r w:rsidRPr="005C1ECA">
        <w:rPr>
          <w:rFonts w:ascii="Palatino Linotype" w:hAnsi="Palatino Linotype" w:cs="Arial"/>
          <w:b/>
          <w:color w:val="000000" w:themeColor="text1"/>
        </w:rPr>
        <w:t>artículos 132 y 106 de la Ley Estatal y General</w:t>
      </w:r>
      <w:r w:rsidRPr="005C1ECA">
        <w:rPr>
          <w:rFonts w:ascii="Palatino Linotype" w:hAnsi="Palatino Linotype" w:cs="Arial"/>
          <w:color w:val="000000" w:themeColor="text1"/>
        </w:rPr>
        <w:t xml:space="preserve">, </w:t>
      </w:r>
      <w:r w:rsidRPr="005C1ECA">
        <w:rPr>
          <w:rFonts w:ascii="Palatino Linotype" w:hAnsi="Palatino Linotype" w:cs="Arial"/>
          <w:color w:val="000000"/>
        </w:rPr>
        <w:t>respectivamente</w:t>
      </w:r>
      <w:r w:rsidRPr="005C1EC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4191995"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21F735EF"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5C1ECA">
        <w:rPr>
          <w:rFonts w:ascii="Palatino Linotype" w:hAnsi="Palatino Linotype" w:cs="Arial"/>
          <w:b/>
          <w:color w:val="000000" w:themeColor="text1"/>
        </w:rPr>
        <w:t>artículos 134 y 108 de la Ley Estatal y de la Ley General</w:t>
      </w:r>
      <w:r w:rsidRPr="005C1ECA">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3DCCC45" w14:textId="77777777" w:rsidR="00C45690" w:rsidRPr="005C1ECA" w:rsidRDefault="00C45690" w:rsidP="00C45690">
      <w:pPr>
        <w:pStyle w:val="Prrafodelista"/>
        <w:spacing w:after="120" w:line="360" w:lineRule="auto"/>
        <w:ind w:right="49"/>
        <w:jc w:val="both"/>
        <w:rPr>
          <w:rFonts w:ascii="Palatino Linotype" w:hAnsi="Palatino Linotype" w:cs="Arial"/>
          <w:b/>
          <w:color w:val="000000" w:themeColor="text1"/>
          <w:lang w:val="es-MX"/>
        </w:rPr>
      </w:pPr>
    </w:p>
    <w:p w14:paraId="6895409D" w14:textId="77777777" w:rsidR="00C45690" w:rsidRPr="005C1ECA" w:rsidRDefault="00C45690" w:rsidP="00C45690">
      <w:pPr>
        <w:pStyle w:val="Prrafodelista"/>
        <w:numPr>
          <w:ilvl w:val="0"/>
          <w:numId w:val="34"/>
        </w:numPr>
        <w:spacing w:after="120" w:line="360" w:lineRule="auto"/>
        <w:ind w:right="49"/>
        <w:jc w:val="both"/>
        <w:rPr>
          <w:rFonts w:ascii="Palatino Linotype" w:hAnsi="Palatino Linotype" w:cs="Arial"/>
          <w:b/>
          <w:color w:val="000000" w:themeColor="text1"/>
          <w:lang w:val="es-MX"/>
        </w:rPr>
      </w:pPr>
      <w:r w:rsidRPr="005C1ECA">
        <w:rPr>
          <w:rFonts w:ascii="Palatino Linotype" w:hAnsi="Palatino Linotype" w:cs="Arial"/>
          <w:b/>
          <w:color w:val="000000" w:themeColor="text1"/>
          <w:lang w:val="es-MX"/>
        </w:rPr>
        <w:t>Supuestos de clasificación</w:t>
      </w:r>
    </w:p>
    <w:p w14:paraId="40DCC72A" w14:textId="77777777" w:rsidR="00C45690" w:rsidRPr="005C1ECA" w:rsidRDefault="00C45690" w:rsidP="00C45690">
      <w:pPr>
        <w:pStyle w:val="Prrafodelista"/>
        <w:spacing w:after="120" w:line="360" w:lineRule="auto"/>
        <w:ind w:right="49"/>
        <w:jc w:val="both"/>
        <w:rPr>
          <w:rFonts w:ascii="Palatino Linotype" w:hAnsi="Palatino Linotype" w:cs="Arial"/>
          <w:b/>
          <w:color w:val="000000" w:themeColor="text1"/>
          <w:lang w:val="es-MX"/>
        </w:rPr>
      </w:pPr>
    </w:p>
    <w:p w14:paraId="70D160F5"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5C1EC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B819AE1"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261F7797"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lastRenderedPageBreak/>
        <w:t xml:space="preserve">Los </w:t>
      </w:r>
      <w:r w:rsidRPr="005C1ECA">
        <w:rPr>
          <w:rFonts w:ascii="Palatino Linotype" w:hAnsi="Palatino Linotype" w:cs="Arial"/>
          <w:b/>
          <w:color w:val="000000" w:themeColor="text1"/>
        </w:rPr>
        <w:t>artículos 143 y 116 de la Ley Estatal y de la Ley General</w:t>
      </w:r>
      <w:r w:rsidRPr="005C1ECA">
        <w:rPr>
          <w:rFonts w:ascii="Palatino Linotype" w:hAnsi="Palatino Linotype" w:cs="Arial"/>
          <w:color w:val="000000" w:themeColor="text1"/>
        </w:rPr>
        <w:t>, respectivamente, señalan los supuestos para que la información pueda ser clasificada como confidencial:</w:t>
      </w:r>
    </w:p>
    <w:p w14:paraId="203BAB22"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2C20F193"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“I. </w:t>
      </w:r>
      <w:r w:rsidRPr="005C1ECA">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06E04D0D"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II. </w:t>
      </w:r>
      <w:r w:rsidRPr="005C1ECA">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F8AB7C"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III. </w:t>
      </w:r>
      <w:r w:rsidRPr="005C1ECA">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FD7A3FE"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5EBB08FC"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485490DA" w14:textId="77777777" w:rsidR="00C45690" w:rsidRPr="005C1ECA" w:rsidRDefault="00C45690" w:rsidP="00C45690">
      <w:pPr>
        <w:spacing w:after="120" w:line="360" w:lineRule="auto"/>
        <w:ind w:right="49"/>
        <w:contextualSpacing/>
        <w:jc w:val="both"/>
        <w:rPr>
          <w:rFonts w:ascii="Palatino Linotype" w:hAnsi="Palatino Linotype" w:cs="Arial"/>
          <w:i/>
          <w:color w:val="000000" w:themeColor="text1"/>
          <w:lang w:val="es-MX"/>
        </w:rPr>
      </w:pPr>
    </w:p>
    <w:p w14:paraId="6F45C4D9"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Mientras que los </w:t>
      </w:r>
      <w:r w:rsidRPr="005C1ECA">
        <w:rPr>
          <w:rFonts w:ascii="Palatino Linotype" w:hAnsi="Palatino Linotype" w:cs="Arial"/>
          <w:b/>
          <w:color w:val="000000" w:themeColor="text1"/>
        </w:rPr>
        <w:t>artículos 130 y 105 de la Ley Estatal y de la Ley General</w:t>
      </w:r>
      <w:r w:rsidRPr="005C1ECA">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9DA7E0"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lang w:val="es-MX"/>
        </w:rPr>
      </w:pPr>
    </w:p>
    <w:p w14:paraId="553E1DB5"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Como consecuencia de lo anterior, el sujeto obligado debe identificar claramente el tipo de información y hacer un juicio de subsunción o encaje</w:t>
      </w:r>
      <w:r w:rsidRPr="005C1ECA">
        <w:rPr>
          <w:rFonts w:ascii="Palatino Linotype" w:hAnsi="Palatino Linotype" w:cs="Arial"/>
          <w:color w:val="000000" w:themeColor="text1"/>
          <w:vertAlign w:val="superscript"/>
        </w:rPr>
        <w:footnoteReference w:id="7"/>
      </w:r>
      <w:r w:rsidRPr="005C1EC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0680B8"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5384F61F" w14:textId="77777777" w:rsidR="00C45690" w:rsidRPr="005C1ECA" w:rsidRDefault="00C45690" w:rsidP="00C45690">
      <w:pPr>
        <w:pStyle w:val="Prrafodelista"/>
        <w:numPr>
          <w:ilvl w:val="0"/>
          <w:numId w:val="34"/>
        </w:numPr>
        <w:spacing w:after="120" w:line="360" w:lineRule="auto"/>
        <w:ind w:right="49"/>
        <w:jc w:val="both"/>
        <w:rPr>
          <w:rFonts w:ascii="Palatino Linotype" w:hAnsi="Palatino Linotype" w:cs="Arial"/>
          <w:b/>
          <w:color w:val="000000" w:themeColor="text1"/>
          <w:lang w:val="es-MX"/>
        </w:rPr>
      </w:pPr>
      <w:r w:rsidRPr="005C1ECA">
        <w:rPr>
          <w:rFonts w:ascii="Palatino Linotype" w:hAnsi="Palatino Linotype" w:cs="Arial"/>
          <w:b/>
          <w:color w:val="000000" w:themeColor="text1"/>
          <w:lang w:val="es-MX"/>
        </w:rPr>
        <w:t>Formalidades para emitir el acuerdo de clasificación.</w:t>
      </w:r>
    </w:p>
    <w:p w14:paraId="2EE2F6F4"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El Comité de Transparencia, según lo dispuesto en los </w:t>
      </w:r>
      <w:r w:rsidRPr="005C1ECA">
        <w:rPr>
          <w:rFonts w:ascii="Palatino Linotype" w:hAnsi="Palatino Linotype" w:cs="Arial"/>
          <w:b/>
          <w:color w:val="000000" w:themeColor="text1"/>
        </w:rPr>
        <w:t>artículos 128 y 103 de la Ley Estatal y de la Ley General</w:t>
      </w:r>
      <w:r w:rsidRPr="005C1ECA">
        <w:rPr>
          <w:rFonts w:ascii="Palatino Linotype" w:hAnsi="Palatino Linotype" w:cs="Arial"/>
          <w:color w:val="000000" w:themeColor="text1"/>
        </w:rPr>
        <w:t xml:space="preserve">, respectivamente, y la </w:t>
      </w:r>
      <w:r w:rsidRPr="005C1ECA">
        <w:rPr>
          <w:rFonts w:ascii="Palatino Linotype" w:hAnsi="Palatino Linotype" w:cs="Arial"/>
          <w:b/>
          <w:color w:val="000000" w:themeColor="text1"/>
        </w:rPr>
        <w:t>fracción III del numeral Segundo de los Lineamientos generales en materia de clasificación y desclasificación de la información</w:t>
      </w:r>
      <w:r w:rsidRPr="005C1ECA">
        <w:rPr>
          <w:rFonts w:ascii="Palatino Linotype" w:hAnsi="Palatino Linotype" w:cs="Arial"/>
          <w:color w:val="000000" w:themeColor="text1"/>
        </w:rPr>
        <w:t xml:space="preserve">, así como para la elaboración de versiones </w:t>
      </w:r>
      <w:r w:rsidRPr="005C1ECA">
        <w:rPr>
          <w:rFonts w:ascii="Palatino Linotype" w:hAnsi="Palatino Linotype" w:cs="Arial"/>
          <w:color w:val="000000" w:themeColor="text1"/>
        </w:rPr>
        <w:lastRenderedPageBreak/>
        <w:t xml:space="preserve">públicas, en adelante los </w:t>
      </w:r>
      <w:r w:rsidRPr="005C1ECA">
        <w:rPr>
          <w:rFonts w:ascii="Palatino Linotype" w:hAnsi="Palatino Linotype" w:cs="Arial"/>
          <w:b/>
          <w:color w:val="000000" w:themeColor="text1"/>
        </w:rPr>
        <w:t>Lineamientos Generales</w:t>
      </w:r>
      <w:r w:rsidRPr="005C1ECA">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5428B380"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387B0C91"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5C1ECA">
        <w:rPr>
          <w:rFonts w:ascii="Palatino Linotype" w:hAnsi="Palatino Linotype" w:cs="Arial"/>
          <w:b/>
          <w:color w:val="000000" w:themeColor="text1"/>
          <w:u w:val="single"/>
        </w:rPr>
        <w:t>el acto reúna con los requisitos elementales</w:t>
      </w:r>
      <w:r w:rsidRPr="005C1ECA">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5C1ECA">
        <w:rPr>
          <w:rFonts w:ascii="Palatino Linotype" w:hAnsi="Palatino Linotype" w:cs="Arial"/>
          <w:b/>
          <w:color w:val="000000" w:themeColor="text1"/>
        </w:rPr>
        <w:t>el artículo 45 de la Ley Estatal</w:t>
      </w:r>
      <w:r w:rsidRPr="005C1ECA">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39DF30F"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3D82853A"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5C1ECA">
        <w:rPr>
          <w:rFonts w:ascii="Palatino Linotype" w:hAnsi="Palatino Linotype" w:cs="Arial"/>
          <w:color w:val="000000" w:themeColor="text1"/>
        </w:rPr>
        <w:lastRenderedPageBreak/>
        <w:t xml:space="preserve">a tratar en las sesiones, se insiste, a partir de las decisiones adoptadas previamente por los titulares de áreas y que son sujetas a control, en primera instancia, por el Comité de Transparencia. </w:t>
      </w:r>
    </w:p>
    <w:p w14:paraId="533DE8CC"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0918B513" w14:textId="77777777" w:rsidR="00C45690" w:rsidRPr="005C1ECA" w:rsidRDefault="00C45690" w:rsidP="00C45690">
      <w:pPr>
        <w:pStyle w:val="Prrafodelista"/>
        <w:numPr>
          <w:ilvl w:val="0"/>
          <w:numId w:val="34"/>
        </w:numPr>
        <w:spacing w:after="120" w:line="360" w:lineRule="auto"/>
        <w:ind w:right="49"/>
        <w:jc w:val="both"/>
        <w:rPr>
          <w:rFonts w:ascii="Palatino Linotype" w:hAnsi="Palatino Linotype" w:cs="Arial"/>
          <w:b/>
          <w:color w:val="000000" w:themeColor="text1"/>
          <w:lang w:val="es-MX"/>
        </w:rPr>
      </w:pPr>
      <w:r w:rsidRPr="005C1ECA">
        <w:rPr>
          <w:rFonts w:ascii="Palatino Linotype" w:hAnsi="Palatino Linotype" w:cs="Arial"/>
          <w:b/>
          <w:color w:val="000000" w:themeColor="text1"/>
          <w:lang w:val="es-MX"/>
        </w:rPr>
        <w:t>Requisitos</w:t>
      </w:r>
      <w:r w:rsidRPr="005C1ECA">
        <w:rPr>
          <w:rFonts w:ascii="Palatino Linotype" w:hAnsi="Palatino Linotype" w:cs="Arial"/>
          <w:color w:val="000000" w:themeColor="text1"/>
          <w:lang w:val="es-MX"/>
        </w:rPr>
        <w:t xml:space="preserve"> </w:t>
      </w:r>
      <w:r w:rsidRPr="005C1ECA">
        <w:rPr>
          <w:rFonts w:ascii="Palatino Linotype" w:hAnsi="Palatino Linotype" w:cs="Arial"/>
          <w:b/>
          <w:color w:val="000000" w:themeColor="text1"/>
          <w:lang w:val="es-MX"/>
        </w:rPr>
        <w:t>de fondo del acuerdo de clasificación</w:t>
      </w:r>
    </w:p>
    <w:p w14:paraId="13E76103"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lang w:val="es-MX"/>
        </w:rPr>
      </w:pPr>
    </w:p>
    <w:p w14:paraId="2E817207"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5C1ECA">
        <w:rPr>
          <w:rFonts w:ascii="Palatino Linotype" w:hAnsi="Palatino Linotype" w:cs="Arial"/>
          <w:b/>
          <w:color w:val="000000" w:themeColor="text1"/>
        </w:rPr>
        <w:t xml:space="preserve">artículos 131 y 105 segundo párrafo de la Ley Estatal y de la Ley General </w:t>
      </w:r>
      <w:r w:rsidRPr="005C1ECA">
        <w:rPr>
          <w:rFonts w:ascii="Palatino Linotype" w:hAnsi="Palatino Linotype" w:cs="Arial"/>
          <w:color w:val="000000" w:themeColor="text1"/>
        </w:rPr>
        <w:t xml:space="preserve">respectivamente, y el </w:t>
      </w:r>
      <w:r w:rsidRPr="005C1ECA">
        <w:rPr>
          <w:rFonts w:ascii="Palatino Linotype" w:hAnsi="Palatino Linotype" w:cs="Arial"/>
          <w:b/>
          <w:color w:val="000000" w:themeColor="text1"/>
        </w:rPr>
        <w:t>lineamiento sexagésimo segundo de los Lineamientos Generales</w:t>
      </w:r>
      <w:r w:rsidRPr="005C1ECA">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37004A63"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21329B9F"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De lo anterior, se desprende que para una correcta </w:t>
      </w:r>
      <w:r w:rsidRPr="005C1ECA">
        <w:rPr>
          <w:rFonts w:ascii="Palatino Linotype" w:hAnsi="Palatino Linotype" w:cs="Arial"/>
          <w:b/>
          <w:color w:val="000000" w:themeColor="text1"/>
        </w:rPr>
        <w:t>clasificación total o parcial</w:t>
      </w:r>
      <w:r w:rsidRPr="005C1ECA">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w:t>
      </w:r>
      <w:r w:rsidRPr="005C1ECA">
        <w:rPr>
          <w:rFonts w:ascii="Palatino Linotype" w:hAnsi="Palatino Linotype" w:cs="Arial"/>
          <w:color w:val="000000" w:themeColor="text1"/>
        </w:rPr>
        <w:lastRenderedPageBreak/>
        <w:t>expresar los fundamentos legales que le dieron origen y las razones por las que se deben aplicar al caso concreto.</w:t>
      </w:r>
    </w:p>
    <w:p w14:paraId="2D88EC91"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78E84D4A"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C1ECA">
        <w:rPr>
          <w:rFonts w:ascii="Palatino Linotype" w:hAnsi="Palatino Linotype" w:cs="Arial"/>
          <w:color w:val="000000" w:themeColor="text1"/>
          <w:vertAlign w:val="superscript"/>
        </w:rPr>
        <w:footnoteReference w:id="8"/>
      </w:r>
    </w:p>
    <w:p w14:paraId="02EA0F31"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68556F4A"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09B5555"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lang w:val="es-MX"/>
        </w:rPr>
      </w:pPr>
    </w:p>
    <w:p w14:paraId="52257A7D"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
          <w:i/>
          <w:color w:val="000000" w:themeColor="text1"/>
          <w:sz w:val="22"/>
          <w:lang w:val="es-MX"/>
        </w:rPr>
        <w:t>FUNDAMENTACIÓN Y MOTIVACIÓN.</w:t>
      </w:r>
      <w:r w:rsidRPr="005C1ECA">
        <w:rPr>
          <w:rFonts w:ascii="Palatino Linotype" w:hAnsi="Palatino Linotype" w:cs="Arial"/>
          <w:i/>
          <w:color w:val="000000" w:themeColor="text1"/>
          <w:sz w:val="22"/>
          <w:lang w:val="es-MX"/>
        </w:rPr>
        <w:t xml:space="preserve"> La </w:t>
      </w:r>
      <w:r w:rsidRPr="005C1ECA">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1ECA">
        <w:rPr>
          <w:rFonts w:ascii="Palatino Linotype" w:hAnsi="Palatino Linotype" w:cs="Arial"/>
          <w:i/>
          <w:color w:val="000000" w:themeColor="text1"/>
          <w:sz w:val="22"/>
          <w:lang w:val="es-MX"/>
        </w:rPr>
        <w:t>.</w:t>
      </w:r>
    </w:p>
    <w:p w14:paraId="02D8FABC"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p>
    <w:p w14:paraId="5917B24C"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SEGUNDO TRIBUNAL COLEGIADO DEL SEXTO CIRCUITO.</w:t>
      </w:r>
    </w:p>
    <w:p w14:paraId="7D1FE9B2"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4C554B92"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5C1ECA">
        <w:rPr>
          <w:rFonts w:ascii="Palatino Linotype" w:hAnsi="Palatino Linotype" w:cs="Arial"/>
          <w:i/>
          <w:color w:val="000000" w:themeColor="text1"/>
          <w:sz w:val="22"/>
          <w:lang w:val="es-MX"/>
        </w:rPr>
        <w:t>Esponda</w:t>
      </w:r>
      <w:proofErr w:type="spellEnd"/>
      <w:r w:rsidRPr="005C1ECA">
        <w:rPr>
          <w:rFonts w:ascii="Palatino Linotype" w:hAnsi="Palatino Linotype" w:cs="Arial"/>
          <w:i/>
          <w:color w:val="000000" w:themeColor="text1"/>
          <w:sz w:val="22"/>
          <w:lang w:val="es-MX"/>
        </w:rPr>
        <w:t xml:space="preserve"> Rincón.</w:t>
      </w:r>
    </w:p>
    <w:p w14:paraId="7F410E41"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 xml:space="preserve">Amparo en revisión 333/88. </w:t>
      </w:r>
      <w:proofErr w:type="spellStart"/>
      <w:r w:rsidRPr="005C1ECA">
        <w:rPr>
          <w:rFonts w:ascii="Palatino Linotype" w:hAnsi="Palatino Linotype" w:cs="Arial"/>
          <w:i/>
          <w:color w:val="000000" w:themeColor="text1"/>
          <w:sz w:val="22"/>
          <w:lang w:val="es-MX"/>
        </w:rPr>
        <w:t>Adilia</w:t>
      </w:r>
      <w:proofErr w:type="spellEnd"/>
      <w:r w:rsidRPr="005C1ECA">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7DCCDB3B"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5C1ECA">
        <w:rPr>
          <w:rFonts w:ascii="Palatino Linotype" w:hAnsi="Palatino Linotype" w:cs="Arial"/>
          <w:i/>
          <w:color w:val="000000" w:themeColor="text1"/>
          <w:sz w:val="22"/>
          <w:lang w:val="es-MX"/>
        </w:rPr>
        <w:t>Goyzueta</w:t>
      </w:r>
      <w:proofErr w:type="spellEnd"/>
      <w:r w:rsidRPr="005C1ECA">
        <w:rPr>
          <w:rFonts w:ascii="Palatino Linotype" w:hAnsi="Palatino Linotype" w:cs="Arial"/>
          <w:i/>
          <w:color w:val="000000" w:themeColor="text1"/>
          <w:sz w:val="22"/>
          <w:lang w:val="es-MX"/>
        </w:rPr>
        <w:t>. Secretario: Gonzalo Carrera Molina.</w:t>
      </w:r>
    </w:p>
    <w:p w14:paraId="37035DF2"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5C1ECA">
        <w:rPr>
          <w:rFonts w:ascii="Palatino Linotype" w:hAnsi="Palatino Linotype" w:cs="Arial"/>
          <w:i/>
          <w:color w:val="000000" w:themeColor="text1"/>
          <w:sz w:val="22"/>
          <w:lang w:val="es-MX"/>
        </w:rPr>
        <w:t>Baigts</w:t>
      </w:r>
      <w:proofErr w:type="spellEnd"/>
      <w:r w:rsidRPr="005C1ECA">
        <w:rPr>
          <w:rFonts w:ascii="Palatino Linotype" w:hAnsi="Palatino Linotype" w:cs="Arial"/>
          <w:i/>
          <w:color w:val="000000" w:themeColor="text1"/>
          <w:sz w:val="22"/>
          <w:lang w:val="es-MX"/>
        </w:rPr>
        <w:t xml:space="preserve"> Muñoz.</w:t>
      </w:r>
    </w:p>
    <w:p w14:paraId="1737DBF7"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54FE5E68"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78A727"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58B1682C"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F63421"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083AAF28"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4E5E4ADA"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126A6550"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Ahora bien, </w:t>
      </w:r>
      <w:r w:rsidRPr="005C1ECA">
        <w:rPr>
          <w:rFonts w:ascii="Palatino Linotype" w:hAnsi="Palatino Linotype" w:cs="Arial"/>
          <w:b/>
          <w:color w:val="000000" w:themeColor="text1"/>
          <w:u w:val="single"/>
        </w:rPr>
        <w:t>para cada caso además de fundar y motivar</w:t>
      </w:r>
      <w:r w:rsidRPr="005C1ECA">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5C1ECA">
        <w:rPr>
          <w:rFonts w:ascii="Palatino Linotype" w:hAnsi="Palatino Linotype" w:cs="Arial"/>
          <w:color w:val="000000" w:themeColor="text1"/>
          <w:vertAlign w:val="superscript"/>
        </w:rPr>
        <w:footnoteReference w:id="9"/>
      </w:r>
      <w:r w:rsidRPr="005C1ECA">
        <w:rPr>
          <w:rFonts w:ascii="Palatino Linotype" w:hAnsi="Palatino Linotype" w:cs="Arial"/>
          <w:color w:val="000000" w:themeColor="text1"/>
        </w:rPr>
        <w:t xml:space="preserve"> del </w:t>
      </w:r>
      <w:r w:rsidRPr="005C1ECA">
        <w:rPr>
          <w:rFonts w:ascii="Palatino Linotype" w:hAnsi="Palatino Linotype" w:cs="Arial"/>
          <w:color w:val="000000" w:themeColor="text1"/>
        </w:rPr>
        <w:lastRenderedPageBreak/>
        <w:t>servidor público que no tienen ninguna injerencia en el tema de la transparencia y la rendición de cuentas, por ejemplo, Clave Única de Registro de Población (CURP), Registro Federal de Contribuyentes (</w:t>
      </w:r>
      <w:proofErr w:type="spellStart"/>
      <w:r w:rsidRPr="005C1ECA">
        <w:rPr>
          <w:rFonts w:ascii="Palatino Linotype" w:hAnsi="Palatino Linotype" w:cs="Arial"/>
          <w:color w:val="000000" w:themeColor="text1"/>
        </w:rPr>
        <w:t>R.F.C</w:t>
      </w:r>
      <w:proofErr w:type="spellEnd"/>
      <w:r w:rsidRPr="005C1ECA">
        <w:rPr>
          <w:rFonts w:ascii="Palatino Linotype" w:hAnsi="Palatino Linotype" w:cs="Arial"/>
          <w:color w:val="000000" w:themeColor="text1"/>
        </w:rPr>
        <w:t xml:space="preserve">.), claves de seguros, préstamos o descuentos personales, estos son datos susceptibles de clasificarse como confidenciales mediante una versión pública que deje a la vista los datos que ofrezcan la información requerida. </w:t>
      </w:r>
    </w:p>
    <w:p w14:paraId="16BD78EB"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7DD49474"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C1EC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5F50121C"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1DD3B2A3" w14:textId="77777777" w:rsidR="00C45690" w:rsidRPr="005C1ECA" w:rsidRDefault="00C45690" w:rsidP="00C45690">
      <w:pPr>
        <w:pStyle w:val="Prrafodelista"/>
        <w:numPr>
          <w:ilvl w:val="0"/>
          <w:numId w:val="34"/>
        </w:numPr>
        <w:spacing w:after="120" w:line="360" w:lineRule="auto"/>
        <w:ind w:right="49"/>
        <w:jc w:val="both"/>
        <w:rPr>
          <w:rFonts w:ascii="Palatino Linotype" w:hAnsi="Palatino Linotype" w:cs="Arial"/>
          <w:b/>
          <w:color w:val="000000" w:themeColor="text1"/>
          <w:lang w:val="es-MX"/>
        </w:rPr>
      </w:pPr>
      <w:r w:rsidRPr="005C1ECA">
        <w:rPr>
          <w:rFonts w:ascii="Palatino Linotype" w:hAnsi="Palatino Linotype" w:cs="Arial"/>
          <w:b/>
          <w:color w:val="000000" w:themeColor="text1"/>
          <w:lang w:val="es-MX"/>
        </w:rPr>
        <w:t>Condiciones especiales de la clasificación de la información como confidencial.</w:t>
      </w:r>
    </w:p>
    <w:p w14:paraId="5D78D15C" w14:textId="77777777" w:rsidR="00C45690" w:rsidRPr="005C1ECA" w:rsidRDefault="00C45690" w:rsidP="00C45690">
      <w:pPr>
        <w:spacing w:after="120" w:line="360" w:lineRule="auto"/>
        <w:ind w:right="49"/>
        <w:contextualSpacing/>
        <w:jc w:val="both"/>
        <w:rPr>
          <w:rFonts w:ascii="Palatino Linotype" w:hAnsi="Palatino Linotype" w:cs="Arial"/>
          <w:b/>
          <w:color w:val="000000" w:themeColor="text1"/>
          <w:lang w:val="es-MX"/>
        </w:rPr>
      </w:pPr>
    </w:p>
    <w:p w14:paraId="7F048E76"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Los </w:t>
      </w:r>
      <w:r w:rsidRPr="005C1ECA">
        <w:rPr>
          <w:rFonts w:ascii="Palatino Linotype" w:hAnsi="Palatino Linotype" w:cs="Arial"/>
          <w:b/>
          <w:color w:val="000000" w:themeColor="text1"/>
        </w:rPr>
        <w:t>artículos 148 y 120 de la Ley Estatal y de la Ley General</w:t>
      </w:r>
      <w:r w:rsidRPr="005C1ECA">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6CDA2F1D"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094E5B42" w14:textId="77777777" w:rsidR="00C45690" w:rsidRPr="005C1ECA" w:rsidRDefault="00C45690" w:rsidP="00C45690">
      <w:pPr>
        <w:spacing w:after="120" w:line="360" w:lineRule="auto"/>
        <w:ind w:left="567" w:right="616"/>
        <w:contextualSpacing/>
        <w:jc w:val="both"/>
        <w:rPr>
          <w:rFonts w:ascii="Palatino Linotype" w:hAnsi="Palatino Linotype" w:cs="Arial"/>
          <w:bCs/>
          <w:i/>
          <w:color w:val="000000" w:themeColor="text1"/>
          <w:sz w:val="22"/>
          <w:lang w:val="es-MX"/>
        </w:rPr>
      </w:pPr>
      <w:r w:rsidRPr="005C1ECA">
        <w:rPr>
          <w:rFonts w:ascii="Palatino Linotype" w:hAnsi="Palatino Linotype" w:cs="Arial"/>
          <w:bCs/>
          <w:i/>
          <w:color w:val="000000" w:themeColor="text1"/>
          <w:sz w:val="22"/>
          <w:lang w:val="es-MX"/>
        </w:rPr>
        <w:t>I.</w:t>
      </w:r>
      <w:r w:rsidRPr="005C1ECA">
        <w:rPr>
          <w:rFonts w:ascii="Palatino Linotype" w:hAnsi="Palatino Linotype" w:cs="Arial"/>
          <w:i/>
          <w:color w:val="000000" w:themeColor="text1"/>
          <w:sz w:val="22"/>
          <w:lang w:val="es-MX"/>
        </w:rPr>
        <w:t xml:space="preserve"> La información se encuentre en registros públicos o fuentes de acceso público;</w:t>
      </w:r>
    </w:p>
    <w:p w14:paraId="1E0F9FDC" w14:textId="77777777" w:rsidR="00C45690" w:rsidRPr="005C1ECA" w:rsidRDefault="00C45690" w:rsidP="00C45690">
      <w:pPr>
        <w:spacing w:after="120" w:line="360" w:lineRule="auto"/>
        <w:ind w:left="567" w:right="616"/>
        <w:contextualSpacing/>
        <w:jc w:val="both"/>
        <w:rPr>
          <w:rFonts w:ascii="Palatino Linotype" w:hAnsi="Palatino Linotype" w:cs="Arial"/>
          <w:bCs/>
          <w:i/>
          <w:color w:val="000000" w:themeColor="text1"/>
          <w:sz w:val="22"/>
          <w:lang w:val="es-MX"/>
        </w:rPr>
      </w:pPr>
      <w:r w:rsidRPr="005C1ECA">
        <w:rPr>
          <w:rFonts w:ascii="Palatino Linotype" w:hAnsi="Palatino Linotype" w:cs="Arial"/>
          <w:bCs/>
          <w:i/>
          <w:color w:val="000000" w:themeColor="text1"/>
          <w:sz w:val="22"/>
          <w:lang w:val="es-MX"/>
        </w:rPr>
        <w:t xml:space="preserve">II. </w:t>
      </w:r>
      <w:r w:rsidRPr="005C1ECA">
        <w:rPr>
          <w:rFonts w:ascii="Palatino Linotype" w:hAnsi="Palatino Linotype" w:cs="Arial"/>
          <w:i/>
          <w:color w:val="000000" w:themeColor="text1"/>
          <w:sz w:val="22"/>
          <w:lang w:val="es-MX"/>
        </w:rPr>
        <w:t>Por Ley tenga el carácter de pública;</w:t>
      </w:r>
    </w:p>
    <w:p w14:paraId="58748D31"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III. </w:t>
      </w:r>
      <w:r w:rsidRPr="005C1ECA">
        <w:rPr>
          <w:rFonts w:ascii="Palatino Linotype" w:hAnsi="Palatino Linotype" w:cs="Arial"/>
          <w:i/>
          <w:color w:val="000000" w:themeColor="text1"/>
          <w:sz w:val="22"/>
          <w:lang w:val="es-MX"/>
        </w:rPr>
        <w:t xml:space="preserve">Exista una orden judicial; </w:t>
      </w:r>
    </w:p>
    <w:p w14:paraId="0A597B94"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IV. </w:t>
      </w:r>
      <w:r w:rsidRPr="005C1ECA">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25E68A06" w14:textId="77777777" w:rsidR="00C45690" w:rsidRPr="005C1ECA" w:rsidRDefault="00C45690" w:rsidP="00C45690">
      <w:pPr>
        <w:spacing w:after="120" w:line="360" w:lineRule="auto"/>
        <w:ind w:left="567" w:right="616"/>
        <w:contextualSpacing/>
        <w:jc w:val="both"/>
        <w:rPr>
          <w:rFonts w:ascii="Palatino Linotype" w:hAnsi="Palatino Linotype" w:cs="Arial"/>
          <w:i/>
          <w:color w:val="000000" w:themeColor="text1"/>
          <w:sz w:val="22"/>
          <w:lang w:val="es-MX"/>
        </w:rPr>
      </w:pPr>
      <w:r w:rsidRPr="005C1ECA">
        <w:rPr>
          <w:rFonts w:ascii="Palatino Linotype" w:hAnsi="Palatino Linotype" w:cs="Arial"/>
          <w:bCs/>
          <w:i/>
          <w:color w:val="000000" w:themeColor="text1"/>
          <w:sz w:val="22"/>
          <w:lang w:val="es-MX"/>
        </w:rPr>
        <w:t xml:space="preserve">V. </w:t>
      </w:r>
      <w:r w:rsidRPr="005C1ECA">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49D6EF"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63C73EA0" w14:textId="77777777" w:rsidR="00C45690" w:rsidRPr="005C1ECA" w:rsidRDefault="00C45690" w:rsidP="00C4569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5C1EC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DBA7BFB" w14:textId="77777777" w:rsidR="00C45690" w:rsidRPr="005C1ECA" w:rsidRDefault="00C45690" w:rsidP="00C45690">
      <w:pPr>
        <w:spacing w:after="120" w:line="360" w:lineRule="auto"/>
        <w:ind w:right="49"/>
        <w:contextualSpacing/>
        <w:jc w:val="both"/>
        <w:rPr>
          <w:rFonts w:ascii="Palatino Linotype" w:hAnsi="Palatino Linotype" w:cs="Arial"/>
          <w:color w:val="000000" w:themeColor="text1"/>
        </w:rPr>
      </w:pPr>
    </w:p>
    <w:p w14:paraId="26332FB1" w14:textId="77777777" w:rsidR="00C45690" w:rsidRPr="005C1ECA" w:rsidRDefault="00C45690" w:rsidP="00C45690">
      <w:pPr>
        <w:numPr>
          <w:ilvl w:val="0"/>
          <w:numId w:val="1"/>
        </w:numPr>
        <w:spacing w:after="120" w:line="360" w:lineRule="auto"/>
        <w:ind w:left="0" w:right="49" w:firstLine="0"/>
        <w:jc w:val="both"/>
        <w:rPr>
          <w:rFonts w:ascii="Palatino Linotype" w:eastAsia="MS Mincho" w:hAnsi="Palatino Linotype" w:cstheme="majorBidi"/>
        </w:rPr>
      </w:pPr>
      <w:r w:rsidRPr="005C1EC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4C8AAAA" w14:textId="03CA022D" w:rsidR="00C45690" w:rsidRPr="005C1ECA" w:rsidRDefault="00C45690" w:rsidP="00C45690">
      <w:pPr>
        <w:pStyle w:val="Prrafodelista"/>
        <w:numPr>
          <w:ilvl w:val="0"/>
          <w:numId w:val="1"/>
        </w:numPr>
        <w:tabs>
          <w:tab w:val="left" w:pos="851"/>
        </w:tabs>
        <w:spacing w:before="240" w:after="240" w:line="360" w:lineRule="auto"/>
        <w:ind w:left="0" w:right="49" w:firstLine="0"/>
        <w:jc w:val="both"/>
        <w:rPr>
          <w:rFonts w:ascii="Palatino Linotype" w:eastAsia="MS Mincho" w:hAnsi="Palatino Linotype" w:cs="Arial"/>
        </w:rPr>
      </w:pPr>
      <w:r w:rsidRPr="005C1ECA">
        <w:rPr>
          <w:rFonts w:ascii="Palatino Linotype" w:eastAsia="MS Mincho" w:hAnsi="Palatino Linotype" w:cs="Arial"/>
        </w:rPr>
        <w:t xml:space="preserve">Por </w:t>
      </w:r>
      <w:r w:rsidRPr="005C1ECA">
        <w:rPr>
          <w:rFonts w:ascii="Palatino Linotype" w:eastAsia="MS Mincho" w:hAnsi="Palatino Linotype" w:cs="Arial"/>
          <w:lang w:val="es-ES"/>
        </w:rPr>
        <w:t xml:space="preserve">lo anteriormente expuesto, resultan fundadas las razones o motivos de </w:t>
      </w:r>
      <w:r w:rsidRPr="005C1ECA">
        <w:rPr>
          <w:rFonts w:ascii="Palatino Linotype" w:eastAsia="MS Mincho" w:hAnsi="Palatino Linotype" w:cs="Arial"/>
        </w:rPr>
        <w:t xml:space="preserve">inconformidad hechos valer por el </w:t>
      </w:r>
      <w:r w:rsidRPr="005C1ECA">
        <w:rPr>
          <w:rFonts w:ascii="Palatino Linotype" w:eastAsia="MS Mincho" w:hAnsi="Palatino Linotype" w:cs="Arial"/>
          <w:b/>
        </w:rPr>
        <w:t>RECURRENTE</w:t>
      </w:r>
      <w:r w:rsidRPr="005C1ECA">
        <w:rPr>
          <w:rFonts w:ascii="Palatino Linotype" w:eastAsia="MS Mincho" w:hAnsi="Palatino Linotype" w:cs="Arial"/>
        </w:rPr>
        <w:t>, toda vez que se actualizan la hipótesis de procedencia</w:t>
      </w:r>
      <w:r w:rsidRPr="005C1ECA">
        <w:rPr>
          <w:rFonts w:ascii="Palatino Linotype" w:eastAsia="MS Mincho" w:hAnsi="Palatino Linotype" w:cs="Arial"/>
          <w:b/>
        </w:rPr>
        <w:t xml:space="preserve"> </w:t>
      </w:r>
      <w:r w:rsidRPr="005C1ECA">
        <w:rPr>
          <w:rFonts w:ascii="Palatino Linotype" w:eastAsia="MS Mincho" w:hAnsi="Palatino Linotype" w:cs="Arial"/>
        </w:rPr>
        <w:t xml:space="preserve">contenidas en </w:t>
      </w:r>
      <w:r w:rsidRPr="005C1ECA">
        <w:rPr>
          <w:rFonts w:ascii="Palatino Linotype" w:eastAsia="MS Mincho" w:hAnsi="Palatino Linotype" w:cs="Arial"/>
          <w:lang w:val="es-ES"/>
        </w:rPr>
        <w:t xml:space="preserve">el artículo 179, </w:t>
      </w:r>
      <w:r w:rsidRPr="005C1ECA">
        <w:rPr>
          <w:rFonts w:ascii="Palatino Linotype" w:eastAsia="MS Mincho" w:hAnsi="Palatino Linotype" w:cs="Arial"/>
        </w:rPr>
        <w:t>fracciones II, XIII</w:t>
      </w:r>
      <w:r w:rsidRPr="005C1ECA">
        <w:rPr>
          <w:rFonts w:ascii="Palatino Linotype" w:eastAsia="MS Mincho" w:hAnsi="Palatino Linotype" w:cs="Arial"/>
          <w:lang w:val="es-ES"/>
        </w:rPr>
        <w:t xml:space="preserve"> de la </w:t>
      </w:r>
      <w:r w:rsidRPr="005C1ECA">
        <w:rPr>
          <w:rFonts w:ascii="Palatino Linotype" w:eastAsia="MS Mincho" w:hAnsi="Palatino Linotype" w:cs="Arial"/>
          <w:b/>
          <w:lang w:val="es-ES"/>
        </w:rPr>
        <w:t xml:space="preserve">Ley </w:t>
      </w:r>
      <w:r w:rsidRPr="005C1ECA">
        <w:rPr>
          <w:rFonts w:ascii="Palatino Linotype" w:eastAsia="MS Mincho" w:hAnsi="Palatino Linotype" w:cs="Arial"/>
          <w:b/>
          <w:lang w:val="es-ES"/>
        </w:rPr>
        <w:lastRenderedPageBreak/>
        <w:t>de Transparencia y Acceso a la Información Pública del Estado de México y Municipios</w:t>
      </w:r>
      <w:r w:rsidRPr="005C1ECA">
        <w:rPr>
          <w:rFonts w:ascii="Palatino Linotype" w:eastAsia="MS Mincho" w:hAnsi="Palatino Linotype" w:cs="Arial"/>
          <w:lang w:val="es-ES"/>
        </w:rPr>
        <w:t>.</w:t>
      </w:r>
    </w:p>
    <w:p w14:paraId="414804D0" w14:textId="2D3BB4C7" w:rsidR="00C45690" w:rsidRPr="005C1ECA" w:rsidRDefault="00693A0C" w:rsidP="00C45690">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5C1ECA">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6692F0A9" wp14:editId="1ECFA80F">
                <wp:simplePos x="0" y="0"/>
                <wp:positionH relativeFrom="column">
                  <wp:posOffset>348615</wp:posOffset>
                </wp:positionH>
                <wp:positionV relativeFrom="paragraph">
                  <wp:posOffset>166369</wp:posOffset>
                </wp:positionV>
                <wp:extent cx="5010150" cy="42005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010150" cy="4200525"/>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B96FA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5pt,13.1pt" to="421.9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" strokecolor="#4f81bd [3204]" strokeweight=".5pt">
                <v:shadow on="t" color="black" opacity="24903f" origin=",.5" offset="0,.55556mm"/>
              </v:line>
            </w:pict>
          </mc:Fallback>
        </mc:AlternateContent>
      </w:r>
    </w:p>
    <w:p w14:paraId="4BEA73DF" w14:textId="77777777" w:rsidR="005E6E95" w:rsidRPr="005C1ECA" w:rsidRDefault="005E6E95" w:rsidP="005E6E9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53A6CD" w14:textId="77777777" w:rsidR="000E643A" w:rsidRPr="005C1ECA" w:rsidRDefault="000E643A" w:rsidP="000E643A">
      <w:pPr>
        <w:pStyle w:val="Prrafodelista"/>
        <w:tabs>
          <w:tab w:val="left" w:pos="851"/>
        </w:tabs>
        <w:spacing w:before="240" w:after="240" w:line="360" w:lineRule="auto"/>
        <w:ind w:left="0" w:right="49"/>
        <w:jc w:val="both"/>
        <w:rPr>
          <w:rFonts w:ascii="Palatino Linotype" w:hAnsi="Palatino Linotype"/>
          <w:lang w:val="es-ES"/>
        </w:rPr>
      </w:pPr>
    </w:p>
    <w:p w14:paraId="77C22407" w14:textId="77777777" w:rsidR="00C45690" w:rsidRPr="005C1ECA" w:rsidRDefault="00C45690" w:rsidP="000E643A">
      <w:pPr>
        <w:pStyle w:val="Prrafodelista"/>
        <w:tabs>
          <w:tab w:val="left" w:pos="851"/>
        </w:tabs>
        <w:spacing w:before="240" w:after="240" w:line="360" w:lineRule="auto"/>
        <w:ind w:left="0" w:right="49"/>
        <w:jc w:val="both"/>
        <w:rPr>
          <w:rFonts w:ascii="Palatino Linotype" w:hAnsi="Palatino Linotype"/>
          <w:lang w:val="es-ES"/>
        </w:rPr>
      </w:pPr>
    </w:p>
    <w:p w14:paraId="6DED1CC6" w14:textId="77777777" w:rsidR="00C45690" w:rsidRPr="005C1ECA" w:rsidRDefault="00C45690" w:rsidP="000E643A">
      <w:pPr>
        <w:pStyle w:val="Prrafodelista"/>
        <w:tabs>
          <w:tab w:val="left" w:pos="851"/>
        </w:tabs>
        <w:spacing w:before="240" w:after="240" w:line="360" w:lineRule="auto"/>
        <w:ind w:left="0" w:right="49"/>
        <w:jc w:val="both"/>
        <w:rPr>
          <w:rFonts w:ascii="Palatino Linotype" w:hAnsi="Palatino Linotype"/>
          <w:lang w:val="es-ES"/>
        </w:rPr>
      </w:pPr>
    </w:p>
    <w:p w14:paraId="3C75B810" w14:textId="77777777" w:rsidR="00C45690" w:rsidRPr="005C1ECA" w:rsidRDefault="00C45690" w:rsidP="000E643A">
      <w:pPr>
        <w:pStyle w:val="Prrafodelista"/>
        <w:tabs>
          <w:tab w:val="left" w:pos="851"/>
        </w:tabs>
        <w:spacing w:before="240" w:after="240" w:line="360" w:lineRule="auto"/>
        <w:ind w:left="0" w:right="49"/>
        <w:jc w:val="both"/>
        <w:rPr>
          <w:rFonts w:ascii="Palatino Linotype" w:hAnsi="Palatino Linotype"/>
          <w:lang w:val="es-ES"/>
        </w:rPr>
      </w:pPr>
    </w:p>
    <w:p w14:paraId="0B231974" w14:textId="77777777" w:rsidR="00C45690" w:rsidRPr="005C1ECA" w:rsidRDefault="00C45690" w:rsidP="000E643A">
      <w:pPr>
        <w:pStyle w:val="Prrafodelista"/>
        <w:tabs>
          <w:tab w:val="left" w:pos="851"/>
        </w:tabs>
        <w:spacing w:before="240" w:after="240" w:line="360" w:lineRule="auto"/>
        <w:ind w:left="0" w:right="49"/>
        <w:jc w:val="both"/>
        <w:rPr>
          <w:rFonts w:ascii="Palatino Linotype" w:hAnsi="Palatino Linotype"/>
          <w:lang w:val="es-ES"/>
        </w:rPr>
      </w:pPr>
    </w:p>
    <w:p w14:paraId="5C94303C" w14:textId="77777777" w:rsidR="00C45690" w:rsidRPr="005C1ECA" w:rsidRDefault="00C45690" w:rsidP="000E643A">
      <w:pPr>
        <w:pStyle w:val="Prrafodelista"/>
        <w:tabs>
          <w:tab w:val="left" w:pos="851"/>
        </w:tabs>
        <w:spacing w:before="240" w:after="240" w:line="360" w:lineRule="auto"/>
        <w:ind w:left="0" w:right="49"/>
        <w:jc w:val="both"/>
        <w:rPr>
          <w:rFonts w:ascii="Palatino Linotype" w:hAnsi="Palatino Linotype"/>
          <w:lang w:val="es-ES"/>
        </w:rPr>
      </w:pPr>
    </w:p>
    <w:p w14:paraId="1BFCAFDD" w14:textId="77777777" w:rsidR="00693A0C" w:rsidRPr="005C1ECA" w:rsidRDefault="00693A0C" w:rsidP="000E643A">
      <w:pPr>
        <w:pStyle w:val="Prrafodelista"/>
        <w:tabs>
          <w:tab w:val="left" w:pos="851"/>
        </w:tabs>
        <w:spacing w:before="240" w:after="240" w:line="360" w:lineRule="auto"/>
        <w:ind w:left="0" w:right="49"/>
        <w:jc w:val="both"/>
        <w:rPr>
          <w:rFonts w:ascii="Palatino Linotype" w:hAnsi="Palatino Linotype"/>
          <w:lang w:val="es-ES"/>
        </w:rPr>
      </w:pPr>
    </w:p>
    <w:p w14:paraId="47F360CA" w14:textId="77777777" w:rsidR="00693A0C" w:rsidRPr="005C1ECA" w:rsidRDefault="00693A0C" w:rsidP="000E643A">
      <w:pPr>
        <w:pStyle w:val="Prrafodelista"/>
        <w:tabs>
          <w:tab w:val="left" w:pos="851"/>
        </w:tabs>
        <w:spacing w:before="240" w:after="240" w:line="360" w:lineRule="auto"/>
        <w:ind w:left="0" w:right="49"/>
        <w:jc w:val="both"/>
        <w:rPr>
          <w:rFonts w:ascii="Palatino Linotype" w:hAnsi="Palatino Linotype"/>
          <w:lang w:val="es-ES"/>
        </w:rPr>
      </w:pPr>
    </w:p>
    <w:p w14:paraId="6D741C3E"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1A6C65A5"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4B842CCE"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28B7A7B7"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28A9D8E5"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16F292A0"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72EFB7E6"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716EE019" w14:textId="77777777" w:rsidR="00DB0BCB" w:rsidRPr="005C1ECA" w:rsidRDefault="00DB0BCB" w:rsidP="000E643A">
      <w:pPr>
        <w:pStyle w:val="Prrafodelista"/>
        <w:tabs>
          <w:tab w:val="left" w:pos="851"/>
        </w:tabs>
        <w:spacing w:before="240" w:after="240" w:line="360" w:lineRule="auto"/>
        <w:ind w:left="0" w:right="49"/>
        <w:jc w:val="both"/>
        <w:rPr>
          <w:rFonts w:ascii="Palatino Linotype" w:hAnsi="Palatino Linotype"/>
          <w:lang w:val="es-ES"/>
        </w:rPr>
      </w:pPr>
    </w:p>
    <w:p w14:paraId="071D6D96" w14:textId="77777777" w:rsidR="00497752" w:rsidRPr="005C1ECA" w:rsidRDefault="00497752" w:rsidP="000E643A">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5C1ECA" w:rsidRDefault="00A345A3" w:rsidP="00A345A3">
      <w:pPr>
        <w:pStyle w:val="Ttulo1"/>
        <w:jc w:val="center"/>
        <w:rPr>
          <w:rFonts w:eastAsia="Calibri"/>
          <w:b/>
          <w:szCs w:val="24"/>
          <w:lang w:val="es-ES" w:eastAsia="es-ES"/>
        </w:rPr>
      </w:pPr>
      <w:bookmarkStart w:id="65" w:name="_Toc504500693"/>
      <w:bookmarkStart w:id="66" w:name="_Toc534742545"/>
      <w:bookmarkStart w:id="67" w:name="_Toc34410282"/>
      <w:r w:rsidRPr="005C1ECA">
        <w:rPr>
          <w:rFonts w:eastAsia="Calibri"/>
          <w:b/>
          <w:szCs w:val="24"/>
          <w:lang w:val="es-ES" w:eastAsia="es-ES"/>
        </w:rPr>
        <w:lastRenderedPageBreak/>
        <w:t>R E S O L U T I V O S</w:t>
      </w:r>
      <w:bookmarkEnd w:id="65"/>
      <w:bookmarkEnd w:id="66"/>
      <w:bookmarkEnd w:id="67"/>
      <w:r w:rsidRPr="005C1ECA">
        <w:rPr>
          <w:rFonts w:eastAsia="Calibri"/>
          <w:b/>
          <w:szCs w:val="24"/>
          <w:lang w:val="es-ES" w:eastAsia="es-ES"/>
        </w:rPr>
        <w:t xml:space="preserve"> </w:t>
      </w:r>
    </w:p>
    <w:p w14:paraId="70193EA3" w14:textId="77777777" w:rsidR="00A345A3" w:rsidRPr="005C1ECA" w:rsidRDefault="00A345A3" w:rsidP="00A345A3">
      <w:pPr>
        <w:rPr>
          <w:lang w:val="es-ES"/>
        </w:rPr>
      </w:pPr>
    </w:p>
    <w:p w14:paraId="75A142C7" w14:textId="721F98EE" w:rsidR="0052353D" w:rsidRPr="005C1ECA" w:rsidRDefault="0052353D" w:rsidP="0052353D">
      <w:pPr>
        <w:spacing w:line="360" w:lineRule="auto"/>
        <w:jc w:val="both"/>
        <w:rPr>
          <w:rFonts w:ascii="Palatino Linotype" w:eastAsia="Times New Roman" w:hAnsi="Palatino Linotype" w:cs="Times New Roman"/>
        </w:rPr>
      </w:pPr>
      <w:r w:rsidRPr="005C1ECA">
        <w:rPr>
          <w:rFonts w:ascii="Palatino Linotype" w:eastAsia="Times New Roman" w:hAnsi="Palatino Linotype" w:cs="Arial"/>
          <w:b/>
        </w:rPr>
        <w:t xml:space="preserve">PRIMERO. </w:t>
      </w:r>
      <w:r w:rsidR="00D02E30" w:rsidRPr="005C1ECA">
        <w:rPr>
          <w:rFonts w:ascii="Palatino Linotype" w:eastAsia="Times New Roman" w:hAnsi="Palatino Linotype" w:cs="Arial"/>
        </w:rPr>
        <w:t xml:space="preserve">Resultan </w:t>
      </w:r>
      <w:r w:rsidRPr="005C1ECA">
        <w:rPr>
          <w:rFonts w:ascii="Palatino Linotype" w:eastAsia="Times New Roman" w:hAnsi="Palatino Linotype" w:cs="Arial"/>
        </w:rPr>
        <w:t>fundadas las</w:t>
      </w:r>
      <w:r w:rsidRPr="005C1ECA">
        <w:rPr>
          <w:rFonts w:ascii="Palatino Linotype" w:eastAsia="Times New Roman" w:hAnsi="Palatino Linotype" w:cs="Arial"/>
          <w:b/>
        </w:rPr>
        <w:t xml:space="preserve"> </w:t>
      </w:r>
      <w:r w:rsidRPr="005C1ECA">
        <w:rPr>
          <w:rFonts w:ascii="Palatino Linotype" w:eastAsia="Times New Roman" w:hAnsi="Palatino Linotype" w:cs="Arial"/>
          <w:lang w:val="es-ES"/>
        </w:rPr>
        <w:t xml:space="preserve">razones o motivos de inconformidad hechos valer </w:t>
      </w:r>
      <w:r w:rsidRPr="005C1ECA">
        <w:rPr>
          <w:rFonts w:ascii="Palatino Linotype" w:eastAsia="Calibri" w:hAnsi="Palatino Linotype" w:cs="Arial"/>
          <w:lang w:val="es-ES"/>
        </w:rPr>
        <w:t xml:space="preserve">en el recurso de revisión </w:t>
      </w:r>
      <w:r w:rsidR="00ED5322" w:rsidRPr="005C1ECA">
        <w:rPr>
          <w:rFonts w:ascii="Palatino Linotype" w:hAnsi="Palatino Linotype" w:cs="Arial"/>
          <w:b/>
          <w:bCs/>
        </w:rPr>
        <w:t>1</w:t>
      </w:r>
      <w:r w:rsidR="00562CB9" w:rsidRPr="005C1ECA">
        <w:rPr>
          <w:rFonts w:ascii="Palatino Linotype" w:hAnsi="Palatino Linotype" w:cs="Arial"/>
          <w:b/>
          <w:bCs/>
        </w:rPr>
        <w:t>233</w:t>
      </w:r>
      <w:r w:rsidR="00D02E30" w:rsidRPr="005C1ECA">
        <w:rPr>
          <w:rFonts w:ascii="Palatino Linotype" w:hAnsi="Palatino Linotype" w:cs="Arial"/>
          <w:b/>
          <w:bCs/>
        </w:rPr>
        <w:t>3</w:t>
      </w:r>
      <w:r w:rsidRPr="005C1ECA">
        <w:rPr>
          <w:rFonts w:ascii="Palatino Linotype" w:hAnsi="Palatino Linotype" w:cs="Arial"/>
          <w:b/>
          <w:bCs/>
        </w:rPr>
        <w:t>/INFOEM/IP/</w:t>
      </w:r>
      <w:proofErr w:type="spellStart"/>
      <w:r w:rsidRPr="005C1ECA">
        <w:rPr>
          <w:rFonts w:ascii="Palatino Linotype" w:hAnsi="Palatino Linotype" w:cs="Arial"/>
          <w:b/>
          <w:bCs/>
        </w:rPr>
        <w:t>RR</w:t>
      </w:r>
      <w:proofErr w:type="spellEnd"/>
      <w:r w:rsidRPr="005C1ECA">
        <w:rPr>
          <w:rFonts w:ascii="Palatino Linotype" w:hAnsi="Palatino Linotype" w:cs="Arial"/>
          <w:b/>
          <w:bCs/>
        </w:rPr>
        <w:t>/2019</w:t>
      </w:r>
      <w:r w:rsidRPr="005C1ECA">
        <w:rPr>
          <w:rFonts w:ascii="Palatino Linotype" w:hAnsi="Palatino Linotype" w:cs="Arial"/>
          <w:b/>
          <w:bCs/>
          <w:lang w:eastAsia="es-MX"/>
        </w:rPr>
        <w:t xml:space="preserve"> </w:t>
      </w:r>
      <w:r w:rsidRPr="005C1ECA">
        <w:rPr>
          <w:rFonts w:ascii="Palatino Linotype" w:hAnsi="Palatino Linotype" w:cs="Arial"/>
          <w:bCs/>
          <w:lang w:eastAsia="es-MX"/>
        </w:rPr>
        <w:t>en términos de</w:t>
      </w:r>
      <w:r w:rsidR="00562CB9" w:rsidRPr="005C1ECA">
        <w:rPr>
          <w:rFonts w:ascii="Palatino Linotype" w:hAnsi="Palatino Linotype" w:cs="Arial"/>
          <w:bCs/>
          <w:lang w:eastAsia="es-MX"/>
        </w:rPr>
        <w:t xml:space="preserve"> </w:t>
      </w:r>
      <w:r w:rsidRPr="005C1ECA">
        <w:rPr>
          <w:rFonts w:ascii="Palatino Linotype" w:hAnsi="Palatino Linotype" w:cs="Arial"/>
          <w:bCs/>
          <w:lang w:eastAsia="es-MX"/>
        </w:rPr>
        <w:t>l</w:t>
      </w:r>
      <w:r w:rsidR="00562CB9" w:rsidRPr="005C1ECA">
        <w:rPr>
          <w:rFonts w:ascii="Palatino Linotype" w:hAnsi="Palatino Linotype" w:cs="Arial"/>
          <w:bCs/>
          <w:lang w:eastAsia="es-MX"/>
        </w:rPr>
        <w:t>os</w:t>
      </w:r>
      <w:r w:rsidRPr="005C1ECA">
        <w:rPr>
          <w:rFonts w:ascii="Palatino Linotype" w:hAnsi="Palatino Linotype" w:cs="Arial"/>
          <w:bCs/>
          <w:lang w:eastAsia="es-MX"/>
        </w:rPr>
        <w:t xml:space="preserve"> Considerando</w:t>
      </w:r>
      <w:r w:rsidR="00562CB9" w:rsidRPr="005C1ECA">
        <w:rPr>
          <w:rFonts w:ascii="Palatino Linotype" w:hAnsi="Palatino Linotype" w:cs="Arial"/>
          <w:bCs/>
          <w:lang w:eastAsia="es-MX"/>
        </w:rPr>
        <w:t>s</w:t>
      </w:r>
      <w:r w:rsidRPr="005C1ECA">
        <w:rPr>
          <w:rFonts w:ascii="Palatino Linotype" w:hAnsi="Palatino Linotype" w:cs="Arial"/>
          <w:b/>
          <w:bCs/>
          <w:lang w:eastAsia="es-MX"/>
        </w:rPr>
        <w:t xml:space="preserve"> </w:t>
      </w:r>
      <w:r w:rsidR="00562CB9" w:rsidRPr="005C1ECA">
        <w:rPr>
          <w:rFonts w:ascii="Palatino Linotype" w:hAnsi="Palatino Linotype" w:cs="Arial"/>
          <w:b/>
          <w:bCs/>
          <w:lang w:eastAsia="es-MX"/>
        </w:rPr>
        <w:t>QUINTO y SEXTO</w:t>
      </w:r>
      <w:r w:rsidRPr="005C1ECA">
        <w:rPr>
          <w:rFonts w:ascii="Palatino Linotype" w:hAnsi="Palatino Linotype" w:cs="Arial"/>
          <w:b/>
          <w:bCs/>
          <w:lang w:eastAsia="es-MX"/>
        </w:rPr>
        <w:t xml:space="preserve"> </w:t>
      </w:r>
      <w:r w:rsidRPr="005C1ECA">
        <w:rPr>
          <w:rFonts w:ascii="Palatino Linotype" w:hAnsi="Palatino Linotype" w:cs="Arial"/>
          <w:bCs/>
          <w:lang w:eastAsia="es-MX"/>
        </w:rPr>
        <w:t>de la presente resolución.</w:t>
      </w:r>
    </w:p>
    <w:p w14:paraId="468BCC7F" w14:textId="0E272D98" w:rsidR="0052353D" w:rsidRPr="005C1ECA" w:rsidRDefault="0052353D" w:rsidP="0052353D">
      <w:pPr>
        <w:spacing w:before="240" w:after="240" w:line="360" w:lineRule="auto"/>
        <w:jc w:val="both"/>
        <w:rPr>
          <w:rFonts w:ascii="Palatino Linotype" w:hAnsi="Palatino Linotype" w:cs="Arial"/>
          <w:bCs/>
        </w:rPr>
      </w:pPr>
      <w:r w:rsidRPr="005C1ECA">
        <w:rPr>
          <w:rFonts w:ascii="Palatino Linotype" w:hAnsi="Palatino Linotype"/>
          <w:b/>
        </w:rPr>
        <w:t>SEGUNDO.</w:t>
      </w:r>
      <w:r w:rsidRPr="005C1ECA">
        <w:rPr>
          <w:rStyle w:val="Ttulo2Car"/>
          <w:rFonts w:ascii="Palatino Linotype" w:hAnsi="Palatino Linotype"/>
          <w:b/>
        </w:rPr>
        <w:t xml:space="preserve"> </w:t>
      </w:r>
      <w:r w:rsidRPr="005C1ECA">
        <w:rPr>
          <w:rFonts w:ascii="Palatino Linotype" w:eastAsia="Calibri" w:hAnsi="Palatino Linotype" w:cs="Arial"/>
          <w:lang w:val="es-ES"/>
        </w:rPr>
        <w:t>Se</w:t>
      </w:r>
      <w:r w:rsidRPr="005C1ECA">
        <w:rPr>
          <w:rFonts w:ascii="Palatino Linotype" w:eastAsia="Calibri" w:hAnsi="Palatino Linotype" w:cs="Arial"/>
          <w:b/>
          <w:lang w:val="es-ES"/>
        </w:rPr>
        <w:t xml:space="preserve"> </w:t>
      </w:r>
      <w:r w:rsidR="00562CB9" w:rsidRPr="005C1ECA">
        <w:rPr>
          <w:rFonts w:ascii="Palatino Linotype" w:eastAsia="Calibri" w:hAnsi="Palatino Linotype" w:cs="Arial"/>
          <w:b/>
          <w:lang w:val="es-ES"/>
        </w:rPr>
        <w:t>REVOCA</w:t>
      </w:r>
      <w:r w:rsidRPr="005C1ECA">
        <w:rPr>
          <w:rFonts w:ascii="Palatino Linotype" w:eastAsia="Calibri" w:hAnsi="Palatino Linotype" w:cs="Arial"/>
          <w:b/>
          <w:lang w:val="es-ES"/>
        </w:rPr>
        <w:t xml:space="preserve"> </w:t>
      </w:r>
      <w:r w:rsidR="00DA10CA" w:rsidRPr="005C1ECA">
        <w:rPr>
          <w:rFonts w:ascii="Palatino Linotype" w:eastAsia="Calibri" w:hAnsi="Palatino Linotype" w:cs="Arial"/>
          <w:lang w:val="es-ES"/>
        </w:rPr>
        <w:t xml:space="preserve">la respuesta emitida por el </w:t>
      </w:r>
      <w:r w:rsidRPr="005C1ECA">
        <w:rPr>
          <w:rFonts w:ascii="Palatino Linotype" w:eastAsia="Calibri" w:hAnsi="Palatino Linotype" w:cs="Arial"/>
          <w:lang w:val="es-ES"/>
        </w:rPr>
        <w:t xml:space="preserve"> </w:t>
      </w:r>
      <w:r w:rsidR="00DA10CA" w:rsidRPr="005C1ECA">
        <w:rPr>
          <w:rFonts w:ascii="Palatino Linotype" w:eastAsia="Calibri" w:hAnsi="Palatino Linotype" w:cs="Arial"/>
          <w:b/>
          <w:lang w:val="es-ES"/>
        </w:rPr>
        <w:t>Ay</w:t>
      </w:r>
      <w:r w:rsidR="00DB692A" w:rsidRPr="005C1ECA">
        <w:rPr>
          <w:rFonts w:ascii="Palatino Linotype" w:eastAsia="Calibri" w:hAnsi="Palatino Linotype" w:cs="Arial"/>
          <w:b/>
          <w:lang w:val="es-ES"/>
        </w:rPr>
        <w:t>untam</w:t>
      </w:r>
      <w:r w:rsidR="00D02E30" w:rsidRPr="005C1ECA">
        <w:rPr>
          <w:rFonts w:ascii="Palatino Linotype" w:eastAsia="Calibri" w:hAnsi="Palatino Linotype" w:cs="Arial"/>
          <w:b/>
          <w:lang w:val="es-ES"/>
        </w:rPr>
        <w:t xml:space="preserve">iento de </w:t>
      </w:r>
      <w:proofErr w:type="spellStart"/>
      <w:r w:rsidR="00562CB9" w:rsidRPr="005C1ECA">
        <w:rPr>
          <w:rFonts w:ascii="Palatino Linotype" w:eastAsia="Calibri" w:hAnsi="Palatino Linotype" w:cs="Arial"/>
          <w:b/>
          <w:lang w:val="es-ES"/>
        </w:rPr>
        <w:t>Axapusco</w:t>
      </w:r>
      <w:proofErr w:type="spellEnd"/>
      <w:r w:rsidR="00DA10CA" w:rsidRPr="005C1ECA">
        <w:rPr>
          <w:rFonts w:ascii="Palatino Linotype" w:eastAsia="Calibri" w:hAnsi="Palatino Linotype" w:cs="Arial"/>
          <w:b/>
          <w:lang w:val="es-ES"/>
        </w:rPr>
        <w:t xml:space="preserve"> </w:t>
      </w:r>
      <w:r w:rsidRPr="005C1ECA">
        <w:rPr>
          <w:rFonts w:ascii="Palatino Linotype" w:eastAsia="Calibri" w:hAnsi="Palatino Linotype" w:cs="Arial"/>
          <w:lang w:val="es-ES"/>
        </w:rPr>
        <w:t>y se</w:t>
      </w:r>
      <w:r w:rsidRPr="005C1ECA">
        <w:rPr>
          <w:rFonts w:ascii="Palatino Linotype" w:eastAsia="Calibri" w:hAnsi="Palatino Linotype" w:cs="Arial"/>
          <w:b/>
          <w:lang w:val="es-ES"/>
        </w:rPr>
        <w:t xml:space="preserve"> ORDENA </w:t>
      </w:r>
      <w:r w:rsidRPr="005C1ECA">
        <w:rPr>
          <w:rFonts w:ascii="Palatino Linotype" w:eastAsia="Times New Roman" w:hAnsi="Palatino Linotype" w:cs="Arial"/>
          <w:lang w:val="es-ES"/>
        </w:rPr>
        <w:t>entregar vía Sistema de Acceso a la Información Mexiquense (</w:t>
      </w:r>
      <w:proofErr w:type="spellStart"/>
      <w:r w:rsidRPr="005C1ECA">
        <w:rPr>
          <w:rFonts w:ascii="Palatino Linotype" w:eastAsia="Times New Roman" w:hAnsi="Palatino Linotype" w:cs="Arial"/>
          <w:lang w:val="es-ES"/>
        </w:rPr>
        <w:t>SAIMEX</w:t>
      </w:r>
      <w:proofErr w:type="spellEnd"/>
      <w:r w:rsidRPr="005C1ECA">
        <w:rPr>
          <w:rFonts w:ascii="Palatino Linotype" w:eastAsia="Times New Roman" w:hAnsi="Palatino Linotype" w:cs="Arial"/>
          <w:lang w:val="es-ES"/>
        </w:rPr>
        <w:t>)</w:t>
      </w:r>
      <w:r w:rsidR="00DB692A" w:rsidRPr="005C1ECA">
        <w:rPr>
          <w:rFonts w:ascii="Palatino Linotype" w:eastAsia="Times New Roman" w:hAnsi="Palatino Linotype" w:cs="Arial"/>
          <w:lang w:val="es-ES"/>
        </w:rPr>
        <w:t xml:space="preserve">, </w:t>
      </w:r>
      <w:r w:rsidR="00562CB9" w:rsidRPr="005C1ECA">
        <w:rPr>
          <w:rFonts w:ascii="Palatino Linotype" w:eastAsia="Times New Roman" w:hAnsi="Palatino Linotype" w:cs="Arial"/>
          <w:lang w:val="es-ES"/>
        </w:rPr>
        <w:t xml:space="preserve">en versión pública </w:t>
      </w:r>
      <w:r w:rsidRPr="005C1ECA">
        <w:rPr>
          <w:rFonts w:ascii="Palatino Linotype" w:eastAsia="Times New Roman" w:hAnsi="Palatino Linotype" w:cs="Arial"/>
          <w:lang w:val="es-ES"/>
        </w:rPr>
        <w:t xml:space="preserve">la siguiente </w:t>
      </w:r>
      <w:r w:rsidRPr="005C1ECA">
        <w:rPr>
          <w:rFonts w:ascii="Palatino Linotype" w:hAnsi="Palatino Linotype" w:cs="Arial"/>
          <w:bCs/>
        </w:rPr>
        <w:t>información:</w:t>
      </w:r>
    </w:p>
    <w:p w14:paraId="56924D82" w14:textId="5F41DD96" w:rsidR="00562CB9" w:rsidRPr="005C1ECA" w:rsidRDefault="00562CB9" w:rsidP="00562CB9">
      <w:pPr>
        <w:numPr>
          <w:ilvl w:val="0"/>
          <w:numId w:val="15"/>
        </w:numPr>
        <w:spacing w:line="360" w:lineRule="auto"/>
        <w:ind w:right="49"/>
        <w:contextualSpacing/>
        <w:jc w:val="both"/>
        <w:rPr>
          <w:rFonts w:ascii="Palatino Linotype" w:eastAsia="MS Mincho" w:hAnsi="Palatino Linotype" w:cs="Times New Roman"/>
          <w:b/>
        </w:rPr>
      </w:pPr>
      <w:r w:rsidRPr="005C1ECA">
        <w:rPr>
          <w:rFonts w:ascii="Palatino Linotype" w:eastAsia="MS Mincho" w:hAnsi="Palatino Linotype" w:cs="Times New Roman"/>
          <w:b/>
        </w:rPr>
        <w:t xml:space="preserve">El o los documentos que acrediten que los policías adscritos al Municipio de </w:t>
      </w:r>
      <w:proofErr w:type="spellStart"/>
      <w:r w:rsidRPr="005C1ECA">
        <w:rPr>
          <w:rFonts w:ascii="Palatino Linotype" w:eastAsia="MS Mincho" w:hAnsi="Palatino Linotype" w:cs="Times New Roman"/>
          <w:b/>
        </w:rPr>
        <w:t>Axapusco</w:t>
      </w:r>
      <w:proofErr w:type="spellEnd"/>
      <w:r w:rsidRPr="005C1ECA">
        <w:rPr>
          <w:rFonts w:ascii="Palatino Linotype" w:eastAsia="MS Mincho" w:hAnsi="Palatino Linotype" w:cs="Times New Roman"/>
          <w:b/>
        </w:rPr>
        <w:t xml:space="preserve"> al catorce (14) de noviembre de dos mil diecinueve, cuentan con habilidades, destrezas y conocimientos para el uso de armas de fuego. </w:t>
      </w:r>
    </w:p>
    <w:p w14:paraId="4205B63D" w14:textId="16E92137" w:rsidR="00562CB9" w:rsidRPr="005C1ECA" w:rsidRDefault="00562CB9" w:rsidP="00562CB9">
      <w:pPr>
        <w:spacing w:before="240" w:after="240" w:line="360" w:lineRule="auto"/>
        <w:ind w:right="49"/>
        <w:jc w:val="both"/>
        <w:rPr>
          <w:rFonts w:ascii="Palatino Linotype" w:eastAsia="Calibri" w:hAnsi="Palatino Linotype" w:cs="Arial"/>
          <w:b/>
        </w:rPr>
      </w:pPr>
      <w:r w:rsidRPr="005C1EC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53407F" w:rsidRPr="005C1ECA">
        <w:rPr>
          <w:rFonts w:ascii="Palatino Linotype" w:eastAsia="Calibri" w:hAnsi="Palatino Linotype" w:cs="Arial"/>
        </w:rPr>
        <w:t xml:space="preserve"> y se pongan a disposición del </w:t>
      </w:r>
      <w:r w:rsidR="0053407F" w:rsidRPr="005C1ECA">
        <w:rPr>
          <w:rFonts w:ascii="Palatino Linotype" w:eastAsia="Calibri" w:hAnsi="Palatino Linotype" w:cs="Arial"/>
          <w:b/>
        </w:rPr>
        <w:t>RECURRENTE.</w:t>
      </w:r>
    </w:p>
    <w:p w14:paraId="77781599" w14:textId="77777777" w:rsidR="0052353D" w:rsidRPr="005C1ECA"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5C1ECA">
        <w:rPr>
          <w:rFonts w:ascii="Palatino Linotype" w:eastAsia="Palatino Linotype" w:hAnsi="Palatino Linotype" w:cs="Palatino Linotype"/>
          <w:b/>
        </w:rPr>
        <w:t xml:space="preserve">TERCERO. Notifíquese </w:t>
      </w:r>
      <w:r w:rsidRPr="005C1ECA">
        <w:rPr>
          <w:rFonts w:ascii="Palatino Linotype" w:eastAsia="Palatino Linotype" w:hAnsi="Palatino Linotype" w:cs="Palatino Linotype"/>
        </w:rPr>
        <w:t xml:space="preserve">al Titular de la Unidad de Transparencia del </w:t>
      </w:r>
      <w:r w:rsidRPr="005C1ECA">
        <w:rPr>
          <w:rFonts w:ascii="Palatino Linotype" w:eastAsia="Palatino Linotype" w:hAnsi="Palatino Linotype" w:cs="Palatino Linotype"/>
          <w:b/>
        </w:rPr>
        <w:t>SUJETO OBLIGADO</w:t>
      </w:r>
      <w:r w:rsidRPr="005C1EC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C1ECA">
        <w:rPr>
          <w:rFonts w:ascii="Palatino Linotype" w:hAnsi="Palatino Linotype"/>
          <w:color w:val="222222"/>
          <w:shd w:val="clear" w:color="auto" w:fill="FFFFFF"/>
        </w:rPr>
        <w:t xml:space="preserve">vigente, dé cumplimiento a lo ordenado dentro del </w:t>
      </w:r>
      <w:r w:rsidRPr="005C1ECA">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54E17DD9" w14:textId="77777777" w:rsidR="0052353D" w:rsidRPr="005C1ECA"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5C1ECA">
        <w:rPr>
          <w:rFonts w:ascii="Palatino Linotype" w:eastAsia="Palatino Linotype" w:hAnsi="Palatino Linotype" w:cs="Palatino Linotype"/>
          <w:b/>
        </w:rPr>
        <w:tab/>
      </w:r>
    </w:p>
    <w:p w14:paraId="69A5E3FE" w14:textId="5CA0DD40" w:rsidR="0052353D" w:rsidRPr="005C1ECA" w:rsidRDefault="0052353D" w:rsidP="0052353D">
      <w:pPr>
        <w:shd w:val="clear" w:color="auto" w:fill="FFFFFF"/>
        <w:spacing w:line="360" w:lineRule="auto"/>
        <w:jc w:val="both"/>
        <w:rPr>
          <w:rFonts w:ascii="Palatino Linotype" w:hAnsi="Palatino Linotype"/>
        </w:rPr>
      </w:pPr>
      <w:r w:rsidRPr="005C1ECA">
        <w:rPr>
          <w:rFonts w:ascii="Palatino Linotype" w:eastAsia="Times New Roman" w:hAnsi="Palatino Linotype" w:cs="Arial"/>
          <w:b/>
        </w:rPr>
        <w:t xml:space="preserve">CUARTO. </w:t>
      </w:r>
      <w:r w:rsidRPr="005C1ECA">
        <w:rPr>
          <w:rFonts w:ascii="Palatino Linotype" w:eastAsia="Times New Roman" w:hAnsi="Palatino Linotype" w:cs="Times New Roman"/>
          <w:b/>
          <w:bCs/>
          <w:color w:val="222222"/>
          <w:lang w:val="es-ES"/>
        </w:rPr>
        <w:t>Notifíquese</w:t>
      </w:r>
      <w:r w:rsidRPr="005C1ECA">
        <w:rPr>
          <w:rFonts w:ascii="Palatino Linotype" w:eastAsia="Times New Roman" w:hAnsi="Palatino Linotype" w:cs="Times New Roman"/>
          <w:bCs/>
          <w:color w:val="222222"/>
          <w:lang w:val="es-ES"/>
        </w:rPr>
        <w:t xml:space="preserve"> a</w:t>
      </w:r>
      <w:r w:rsidR="00562CB9" w:rsidRPr="005C1ECA">
        <w:rPr>
          <w:rFonts w:ascii="Palatino Linotype" w:eastAsia="Times New Roman" w:hAnsi="Palatino Linotype" w:cs="Times New Roman"/>
          <w:bCs/>
          <w:color w:val="222222"/>
          <w:lang w:val="es-ES"/>
        </w:rPr>
        <w:t>l</w:t>
      </w:r>
      <w:r w:rsidRPr="005C1ECA">
        <w:rPr>
          <w:rFonts w:ascii="Palatino Linotype" w:hAnsi="Palatino Linotype"/>
          <w:b/>
        </w:rPr>
        <w:t xml:space="preserve"> </w:t>
      </w:r>
      <w:r w:rsidR="00562CB9" w:rsidRPr="005C1ECA">
        <w:rPr>
          <w:rFonts w:ascii="Palatino Linotype" w:hAnsi="Palatino Linotype"/>
          <w:b/>
        </w:rPr>
        <w:t>RECURRENTE</w:t>
      </w:r>
      <w:r w:rsidR="00DB692A" w:rsidRPr="005C1ECA">
        <w:rPr>
          <w:rFonts w:ascii="Palatino Linotype" w:hAnsi="Palatino Linotype"/>
          <w:b/>
        </w:rPr>
        <w:t xml:space="preserve"> </w:t>
      </w:r>
      <w:r w:rsidRPr="005C1ECA">
        <w:rPr>
          <w:rFonts w:ascii="Palatino Linotype" w:hAnsi="Palatino Linotype"/>
        </w:rPr>
        <w:t xml:space="preserve">la presente resolución. </w:t>
      </w:r>
    </w:p>
    <w:p w14:paraId="1C287246" w14:textId="77777777" w:rsidR="0052353D" w:rsidRPr="005C1ECA" w:rsidRDefault="0052353D" w:rsidP="0052353D">
      <w:pPr>
        <w:shd w:val="clear" w:color="auto" w:fill="FFFFFF"/>
        <w:spacing w:line="360" w:lineRule="auto"/>
        <w:jc w:val="both"/>
        <w:rPr>
          <w:rFonts w:ascii="Palatino Linotype" w:hAnsi="Palatino Linotype"/>
        </w:rPr>
      </w:pPr>
    </w:p>
    <w:p w14:paraId="56B4A997" w14:textId="0BAE61FB" w:rsidR="0052353D" w:rsidRDefault="0052353D" w:rsidP="0052353D">
      <w:pPr>
        <w:spacing w:line="360" w:lineRule="auto"/>
        <w:jc w:val="both"/>
        <w:rPr>
          <w:rFonts w:ascii="Palatino Linotype" w:eastAsia="MS Mincho" w:hAnsi="Palatino Linotype" w:cs="Times New Roman"/>
          <w:lang w:val="es-ES"/>
        </w:rPr>
      </w:pPr>
      <w:r w:rsidRPr="005C1ECA">
        <w:rPr>
          <w:rFonts w:ascii="Palatino Linotype" w:eastAsia="MS Mincho" w:hAnsi="Palatino Linotype" w:cs="Times New Roman"/>
          <w:b/>
          <w:lang w:val="es-MX"/>
        </w:rPr>
        <w:t>QUINTO.</w:t>
      </w:r>
      <w:r w:rsidRPr="005C1ECA">
        <w:rPr>
          <w:rFonts w:ascii="Palatino Linotype" w:eastAsia="MS Mincho" w:hAnsi="Palatino Linotype" w:cs="Times New Roman"/>
          <w:lang w:val="es-MX"/>
        </w:rPr>
        <w:t xml:space="preserve"> </w:t>
      </w:r>
      <w:r w:rsidRPr="005C1ECA">
        <w:rPr>
          <w:rFonts w:ascii="Palatino Linotype" w:eastAsia="MS Mincho" w:hAnsi="Palatino Linotype" w:cs="Times New Roman"/>
          <w:lang w:val="es-ES"/>
        </w:rPr>
        <w:t>Se hace de</w:t>
      </w:r>
      <w:r w:rsidR="00562CB9" w:rsidRPr="005C1ECA">
        <w:rPr>
          <w:rFonts w:ascii="Palatino Linotype" w:eastAsia="MS Mincho" w:hAnsi="Palatino Linotype" w:cs="Times New Roman"/>
          <w:lang w:val="es-ES"/>
        </w:rPr>
        <w:t xml:space="preserve">l conocimiento del </w:t>
      </w:r>
      <w:r w:rsidR="00562CB9" w:rsidRPr="005C1ECA">
        <w:rPr>
          <w:rFonts w:ascii="Palatino Linotype" w:hAnsi="Palatino Linotype"/>
          <w:b/>
        </w:rPr>
        <w:t>RECURRENTE</w:t>
      </w:r>
      <w:r w:rsidR="00DB692A" w:rsidRPr="005C1ECA">
        <w:rPr>
          <w:rFonts w:ascii="Palatino Linotype" w:hAnsi="Palatino Linotype"/>
          <w:b/>
        </w:rPr>
        <w:t xml:space="preserve"> </w:t>
      </w:r>
      <w:r w:rsidRPr="005C1EC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C1ECA">
        <w:rPr>
          <w:rFonts w:ascii="Palatino Linotype" w:eastAsia="MS Mincho" w:hAnsi="Palatino Linotype" w:cs="Times New Roman"/>
          <w:bCs/>
          <w:lang w:val="es-ES"/>
        </w:rPr>
        <w:t>vía juicio de amparo</w:t>
      </w:r>
      <w:r w:rsidRPr="005C1ECA">
        <w:rPr>
          <w:rFonts w:ascii="Palatino Linotype" w:eastAsia="MS Mincho" w:hAnsi="Palatino Linotype" w:cs="Times New Roman"/>
          <w:lang w:val="es-ES"/>
        </w:rPr>
        <w:t xml:space="preserve"> en los términos de las leyes aplicables.</w:t>
      </w:r>
    </w:p>
    <w:p w14:paraId="1011334E" w14:textId="77777777" w:rsidR="005C1ECA" w:rsidRDefault="005C1ECA" w:rsidP="0052353D">
      <w:pPr>
        <w:spacing w:line="360" w:lineRule="auto"/>
        <w:jc w:val="both"/>
        <w:rPr>
          <w:rFonts w:ascii="Palatino Linotype" w:eastAsia="MS Mincho" w:hAnsi="Palatino Linotype" w:cs="Times New Roman"/>
          <w:lang w:val="es-ES"/>
        </w:rPr>
      </w:pPr>
    </w:p>
    <w:p w14:paraId="6A0069A2" w14:textId="77777777" w:rsidR="005C1ECA" w:rsidRPr="008823CD" w:rsidRDefault="005C1ECA" w:rsidP="005C1ECA">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2CE158CC" w14:textId="77777777" w:rsidR="005C1ECA" w:rsidRPr="008823CD" w:rsidRDefault="005C1ECA" w:rsidP="005C1ECA">
      <w:pPr>
        <w:shd w:val="clear" w:color="auto" w:fill="FFFFFF"/>
        <w:spacing w:line="360" w:lineRule="auto"/>
        <w:jc w:val="both"/>
        <w:rPr>
          <w:rFonts w:ascii="Palatino Linotype" w:eastAsia="MS Mincho" w:hAnsi="Palatino Linotype" w:cs="Times New Roman"/>
          <w:lang w:val="es-ES"/>
        </w:rPr>
      </w:pPr>
    </w:p>
    <w:tbl>
      <w:tblPr>
        <w:tblStyle w:val="Tablaconcuadrcula1"/>
        <w:tblW w:w="92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900"/>
      </w:tblGrid>
      <w:tr w:rsidR="005C1ECA" w:rsidRPr="008823CD" w14:paraId="281EF24C" w14:textId="77777777" w:rsidTr="005C1ECA">
        <w:trPr>
          <w:trHeight w:val="2109"/>
        </w:trPr>
        <w:tc>
          <w:tcPr>
            <w:tcW w:w="9224" w:type="dxa"/>
            <w:gridSpan w:val="2"/>
            <w:vAlign w:val="center"/>
          </w:tcPr>
          <w:p w14:paraId="22597581" w14:textId="77777777" w:rsidR="005C1ECA" w:rsidRDefault="005C1ECA" w:rsidP="009061D9">
            <w:pPr>
              <w:jc w:val="center"/>
              <w:rPr>
                <w:rFonts w:ascii="Palatino Linotype" w:hAnsi="Palatino Linotype" w:cs="Times New Roman"/>
                <w:b/>
                <w:color w:val="000000" w:themeColor="text1"/>
              </w:rPr>
            </w:pPr>
          </w:p>
          <w:p w14:paraId="5CFD9F5E" w14:textId="77777777" w:rsidR="005C1ECA" w:rsidRDefault="005C1ECA" w:rsidP="009061D9">
            <w:pPr>
              <w:jc w:val="center"/>
              <w:rPr>
                <w:rFonts w:ascii="Palatino Linotype" w:hAnsi="Palatino Linotype" w:cs="Times New Roman"/>
                <w:b/>
                <w:color w:val="000000" w:themeColor="text1"/>
              </w:rPr>
            </w:pPr>
          </w:p>
          <w:p w14:paraId="5C1867FE" w14:textId="77777777" w:rsidR="005C1ECA" w:rsidRPr="008823CD" w:rsidRDefault="005C1E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2F5A6BF8" w14:textId="77777777" w:rsidR="005C1ECA" w:rsidRPr="008823CD" w:rsidRDefault="005C1ECA"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3AECC3C3" w14:textId="77777777" w:rsidR="005C1ECA" w:rsidRPr="008823CD" w:rsidRDefault="005C1ECA"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5C1ECA" w:rsidRPr="008823CD" w14:paraId="50322463" w14:textId="77777777" w:rsidTr="005C1ECA">
        <w:trPr>
          <w:trHeight w:val="2516"/>
        </w:trPr>
        <w:tc>
          <w:tcPr>
            <w:tcW w:w="4324" w:type="dxa"/>
            <w:vAlign w:val="center"/>
          </w:tcPr>
          <w:p w14:paraId="46421B03" w14:textId="77777777" w:rsidR="005C1ECA" w:rsidRDefault="005C1ECA" w:rsidP="009061D9">
            <w:pPr>
              <w:jc w:val="center"/>
              <w:rPr>
                <w:rFonts w:ascii="Palatino Linotype" w:hAnsi="Palatino Linotype" w:cs="Times New Roman"/>
                <w:b/>
                <w:color w:val="000000" w:themeColor="text1"/>
              </w:rPr>
            </w:pPr>
          </w:p>
          <w:p w14:paraId="08D7BA42" w14:textId="77777777" w:rsidR="005C1ECA" w:rsidRPr="008823CD" w:rsidRDefault="005C1ECA" w:rsidP="009061D9">
            <w:pPr>
              <w:jc w:val="center"/>
              <w:rPr>
                <w:rFonts w:ascii="Palatino Linotype" w:hAnsi="Palatino Linotype" w:cs="Times New Roman"/>
                <w:b/>
                <w:color w:val="000000" w:themeColor="text1"/>
              </w:rPr>
            </w:pPr>
          </w:p>
          <w:p w14:paraId="71130DEA" w14:textId="77777777" w:rsidR="005C1ECA" w:rsidRPr="008823CD" w:rsidRDefault="005C1ECA" w:rsidP="009061D9">
            <w:pPr>
              <w:jc w:val="center"/>
              <w:rPr>
                <w:rFonts w:ascii="Palatino Linotype" w:hAnsi="Palatino Linotype" w:cs="Times New Roman"/>
                <w:b/>
                <w:color w:val="000000" w:themeColor="text1"/>
              </w:rPr>
            </w:pPr>
          </w:p>
          <w:p w14:paraId="0309C352" w14:textId="77777777" w:rsidR="005C1ECA" w:rsidRPr="008823CD" w:rsidRDefault="005C1E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2896D744"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3DCD0134"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900" w:type="dxa"/>
            <w:vAlign w:val="center"/>
          </w:tcPr>
          <w:p w14:paraId="7CB40CE4" w14:textId="77777777" w:rsidR="005C1ECA" w:rsidRPr="008823CD" w:rsidRDefault="005C1ECA" w:rsidP="009061D9">
            <w:pPr>
              <w:jc w:val="center"/>
              <w:rPr>
                <w:rFonts w:ascii="Palatino Linotype" w:hAnsi="Palatino Linotype" w:cs="Times New Roman"/>
                <w:b/>
                <w:color w:val="000000" w:themeColor="text1"/>
              </w:rPr>
            </w:pPr>
          </w:p>
          <w:p w14:paraId="225F8157" w14:textId="77777777" w:rsidR="005C1ECA" w:rsidRDefault="005C1ECA" w:rsidP="009061D9">
            <w:pPr>
              <w:jc w:val="center"/>
              <w:rPr>
                <w:rFonts w:ascii="Palatino Linotype" w:hAnsi="Palatino Linotype" w:cs="Times New Roman"/>
                <w:b/>
                <w:color w:val="000000" w:themeColor="text1"/>
              </w:rPr>
            </w:pPr>
          </w:p>
          <w:p w14:paraId="57113909" w14:textId="77777777" w:rsidR="005C1ECA" w:rsidRPr="008823CD" w:rsidRDefault="005C1ECA" w:rsidP="009061D9">
            <w:pPr>
              <w:jc w:val="center"/>
              <w:rPr>
                <w:rFonts w:ascii="Palatino Linotype" w:hAnsi="Palatino Linotype" w:cs="Times New Roman"/>
                <w:b/>
                <w:color w:val="000000" w:themeColor="text1"/>
              </w:rPr>
            </w:pPr>
          </w:p>
          <w:p w14:paraId="44F1997B" w14:textId="77777777" w:rsidR="005C1ECA" w:rsidRPr="008823CD" w:rsidRDefault="005C1E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0399EA57"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42BFB93D"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C1ECA" w:rsidRPr="008823CD" w14:paraId="73D13038" w14:textId="77777777" w:rsidTr="005C1ECA">
        <w:trPr>
          <w:trHeight w:val="2618"/>
        </w:trPr>
        <w:tc>
          <w:tcPr>
            <w:tcW w:w="4324" w:type="dxa"/>
            <w:vAlign w:val="center"/>
          </w:tcPr>
          <w:p w14:paraId="2EAAD1E4" w14:textId="77777777" w:rsidR="005C1ECA" w:rsidRPr="008823CD" w:rsidRDefault="005C1ECA" w:rsidP="009061D9">
            <w:pPr>
              <w:jc w:val="center"/>
              <w:rPr>
                <w:rFonts w:ascii="Palatino Linotype" w:hAnsi="Palatino Linotype" w:cs="Times New Roman"/>
                <w:b/>
                <w:color w:val="000000" w:themeColor="text1"/>
              </w:rPr>
            </w:pPr>
          </w:p>
          <w:p w14:paraId="6A42EF31" w14:textId="77777777" w:rsidR="005C1ECA" w:rsidRDefault="005C1ECA" w:rsidP="009061D9">
            <w:pPr>
              <w:jc w:val="center"/>
              <w:rPr>
                <w:rFonts w:ascii="Palatino Linotype" w:hAnsi="Palatino Linotype" w:cs="Times New Roman"/>
                <w:b/>
                <w:color w:val="000000" w:themeColor="text1"/>
              </w:rPr>
            </w:pPr>
          </w:p>
          <w:p w14:paraId="28AAC636" w14:textId="77777777" w:rsidR="005C1ECA" w:rsidRPr="008823CD" w:rsidRDefault="005C1ECA" w:rsidP="009061D9">
            <w:pPr>
              <w:jc w:val="center"/>
              <w:rPr>
                <w:rFonts w:ascii="Palatino Linotype" w:hAnsi="Palatino Linotype" w:cs="Times New Roman"/>
                <w:b/>
                <w:color w:val="000000" w:themeColor="text1"/>
              </w:rPr>
            </w:pPr>
          </w:p>
          <w:p w14:paraId="24DF2310" w14:textId="77777777" w:rsidR="005C1ECA" w:rsidRPr="008823CD" w:rsidRDefault="005C1E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1F50E4BF"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D64353F"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900" w:type="dxa"/>
            <w:vAlign w:val="center"/>
          </w:tcPr>
          <w:p w14:paraId="085BA521" w14:textId="77777777" w:rsidR="005C1ECA" w:rsidRDefault="005C1ECA" w:rsidP="009061D9">
            <w:pPr>
              <w:jc w:val="center"/>
              <w:rPr>
                <w:rFonts w:ascii="Palatino Linotype" w:hAnsi="Palatino Linotype" w:cs="Times New Roman"/>
                <w:b/>
                <w:color w:val="000000" w:themeColor="text1"/>
              </w:rPr>
            </w:pPr>
          </w:p>
          <w:p w14:paraId="4AC5FDEA" w14:textId="77777777" w:rsidR="005C1ECA" w:rsidRPr="008823CD" w:rsidRDefault="005C1ECA" w:rsidP="009061D9">
            <w:pPr>
              <w:jc w:val="center"/>
              <w:rPr>
                <w:rFonts w:ascii="Palatino Linotype" w:hAnsi="Palatino Linotype" w:cs="Times New Roman"/>
                <w:b/>
                <w:color w:val="000000" w:themeColor="text1"/>
              </w:rPr>
            </w:pPr>
          </w:p>
          <w:p w14:paraId="3EDAA48D" w14:textId="77777777" w:rsidR="005C1ECA" w:rsidRPr="008823CD" w:rsidRDefault="005C1ECA" w:rsidP="009061D9">
            <w:pPr>
              <w:jc w:val="center"/>
              <w:rPr>
                <w:rFonts w:ascii="Palatino Linotype" w:hAnsi="Palatino Linotype" w:cs="Times New Roman"/>
                <w:b/>
                <w:color w:val="000000" w:themeColor="text1"/>
              </w:rPr>
            </w:pPr>
          </w:p>
          <w:p w14:paraId="64E78C96" w14:textId="77777777" w:rsidR="005C1ECA" w:rsidRPr="008823CD" w:rsidRDefault="005C1ECA"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22094EC1"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5A1F0A0B"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C1ECA" w:rsidRPr="008823CD" w14:paraId="5FBD0289" w14:textId="77777777" w:rsidTr="005C1ECA">
        <w:trPr>
          <w:trHeight w:val="2279"/>
        </w:trPr>
        <w:tc>
          <w:tcPr>
            <w:tcW w:w="9224" w:type="dxa"/>
            <w:gridSpan w:val="2"/>
            <w:vAlign w:val="center"/>
          </w:tcPr>
          <w:p w14:paraId="3B33C796" w14:textId="77777777" w:rsidR="005C1ECA" w:rsidRPr="008823CD" w:rsidRDefault="005C1ECA" w:rsidP="009061D9">
            <w:pPr>
              <w:pStyle w:val="Prrafodelista"/>
              <w:ind w:left="0"/>
              <w:jc w:val="both"/>
              <w:rPr>
                <w:rFonts w:ascii="Palatino Linotype" w:hAnsi="Palatino Linotype"/>
                <w:color w:val="000000" w:themeColor="text1"/>
              </w:rPr>
            </w:pPr>
          </w:p>
          <w:p w14:paraId="4C7C870E" w14:textId="77777777" w:rsidR="005C1ECA" w:rsidRPr="008823CD" w:rsidRDefault="005C1ECA" w:rsidP="009061D9">
            <w:pPr>
              <w:pStyle w:val="Prrafodelista"/>
              <w:ind w:left="0"/>
              <w:jc w:val="both"/>
              <w:rPr>
                <w:rFonts w:ascii="Palatino Linotype" w:hAnsi="Palatino Linotype"/>
                <w:color w:val="000000" w:themeColor="text1"/>
              </w:rPr>
            </w:pPr>
          </w:p>
          <w:p w14:paraId="6055FB73" w14:textId="77777777" w:rsidR="005C1ECA" w:rsidRPr="008823CD" w:rsidRDefault="005C1E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5D9C6309"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53903E90" w14:textId="77777777" w:rsidR="005C1ECA" w:rsidRPr="008823CD" w:rsidRDefault="005C1E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04487014" w14:textId="4377BF37" w:rsidR="005C1ECA" w:rsidRPr="005C1ECA" w:rsidRDefault="005C1ECA" w:rsidP="005C1ECA">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12333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68" w:name="_GoBack"/>
      <w:bookmarkEnd w:id="38"/>
      <w:bookmarkEnd w:id="39"/>
      <w:bookmarkEnd w:id="40"/>
      <w:bookmarkEnd w:id="68"/>
    </w:p>
    <w:sectPr w:rsidR="005C1ECA" w:rsidRPr="005C1ECA"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54918" w14:textId="77777777" w:rsidR="00533AEE" w:rsidRDefault="00533AEE" w:rsidP="00587366">
      <w:r>
        <w:separator/>
      </w:r>
    </w:p>
  </w:endnote>
  <w:endnote w:type="continuationSeparator" w:id="0">
    <w:p w14:paraId="5E58697E" w14:textId="77777777" w:rsidR="00533AEE" w:rsidRDefault="00533A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F7548" w:rsidRPr="00883450" w:rsidRDefault="004F754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1ECA">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1ECA">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4F7548" w:rsidRDefault="004F75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F7548" w:rsidRPr="00883450" w:rsidRDefault="004F754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1ECA" w:rsidRPr="005C1E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1ECA" w:rsidRPr="005C1ECA">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4F7548" w:rsidRPr="00883450" w:rsidRDefault="004F754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657F" w14:textId="77777777" w:rsidR="00533AEE" w:rsidRDefault="00533AEE" w:rsidP="00587366">
      <w:r>
        <w:separator/>
      </w:r>
    </w:p>
  </w:footnote>
  <w:footnote w:type="continuationSeparator" w:id="0">
    <w:p w14:paraId="5B5AB0F1" w14:textId="77777777" w:rsidR="00533AEE" w:rsidRDefault="00533AEE" w:rsidP="00587366">
      <w:r>
        <w:continuationSeparator/>
      </w:r>
    </w:p>
  </w:footnote>
  <w:footnote w:id="1">
    <w:p w14:paraId="4C8F47A8" w14:textId="77777777" w:rsidR="004F7548" w:rsidRDefault="004F7548" w:rsidP="00837543">
      <w:pPr>
        <w:pStyle w:val="Textonotapie"/>
      </w:pPr>
      <w:r>
        <w:rPr>
          <w:rStyle w:val="Refdenotaalpie"/>
        </w:rPr>
        <w:footnoteRef/>
      </w:r>
      <w:r>
        <w:t xml:space="preserve"> Convención Americana sobre Derechos Humanos. Artículo 13.</w:t>
      </w:r>
    </w:p>
  </w:footnote>
  <w:footnote w:id="2">
    <w:p w14:paraId="2FBCDBE9" w14:textId="77777777" w:rsidR="004F7548" w:rsidRDefault="004F7548"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4F7548" w:rsidRDefault="004F7548"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4F7548" w:rsidRDefault="004F7548" w:rsidP="00837543">
      <w:pPr>
        <w:pStyle w:val="Textonotapie"/>
      </w:pPr>
      <w:r>
        <w:rPr>
          <w:rStyle w:val="Refdenotaalpie"/>
        </w:rPr>
        <w:footnoteRef/>
      </w:r>
      <w:r>
        <w:t xml:space="preserve"> Ibídem. </w:t>
      </w:r>
      <w:proofErr w:type="spellStart"/>
      <w:r>
        <w:t>Parr</w:t>
      </w:r>
      <w:proofErr w:type="spellEnd"/>
      <w:r>
        <w:t>. 87.</w:t>
      </w:r>
    </w:p>
  </w:footnote>
  <w:footnote w:id="5">
    <w:p w14:paraId="14B9552C" w14:textId="77777777" w:rsidR="00C45690" w:rsidRPr="00034B44" w:rsidRDefault="00C45690" w:rsidP="00C4569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505317B" w14:textId="77777777" w:rsidR="00C45690" w:rsidRPr="00034B44" w:rsidRDefault="00C45690" w:rsidP="00C45690">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534813E0" w14:textId="77777777" w:rsidR="00C45690" w:rsidRPr="00034B44" w:rsidRDefault="00C45690" w:rsidP="00C4569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0F2F4A33" w14:textId="77777777" w:rsidR="00C45690" w:rsidRPr="00034B44" w:rsidRDefault="00C45690" w:rsidP="00C4569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43E477E" w14:textId="77777777" w:rsidR="00C45690" w:rsidRPr="00034B44" w:rsidRDefault="00C45690" w:rsidP="00C4569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4972C3" w14:textId="77777777" w:rsidR="00C45690" w:rsidRPr="00034B44" w:rsidRDefault="00C45690" w:rsidP="00C4569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10C448FB" w14:textId="77777777" w:rsidR="00C45690" w:rsidRPr="00034B44" w:rsidRDefault="00C45690" w:rsidP="00C4569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9">
    <w:p w14:paraId="55308A1E" w14:textId="77777777" w:rsidR="00C45690" w:rsidRPr="00034B44" w:rsidRDefault="00C45690" w:rsidP="00C4569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22F7EEF" w14:textId="77777777" w:rsidR="00C45690" w:rsidRPr="00034B44" w:rsidRDefault="00C45690" w:rsidP="00C45690">
      <w:pPr>
        <w:pStyle w:val="Textonotapie"/>
        <w:jc w:val="both"/>
        <w:rPr>
          <w:rFonts w:ascii="Palatino Linotype" w:hAnsi="Palatino Linotype"/>
          <w:sz w:val="18"/>
        </w:rPr>
      </w:pPr>
      <w:r w:rsidRPr="00034B44">
        <w:rPr>
          <w:rFonts w:ascii="Palatino Linotype" w:hAnsi="Palatino Linotype"/>
          <w:sz w:val="18"/>
        </w:rPr>
        <w:t xml:space="preserve"> (…)</w:t>
      </w:r>
    </w:p>
    <w:p w14:paraId="33256F17" w14:textId="77777777" w:rsidR="00C45690" w:rsidRPr="00034B44" w:rsidRDefault="00C45690" w:rsidP="00C4569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F7548" w:rsidRDefault="004F7548" w:rsidP="001C6012">
    <w:pPr>
      <w:pStyle w:val="Encabezado"/>
      <w:tabs>
        <w:tab w:val="clear" w:pos="4252"/>
        <w:tab w:val="clear" w:pos="8504"/>
        <w:tab w:val="left" w:pos="8460"/>
      </w:tabs>
    </w:pPr>
    <w:r>
      <w:tab/>
    </w:r>
  </w:p>
  <w:p w14:paraId="64F5F23E" w14:textId="390690E5" w:rsidR="004F7548" w:rsidRDefault="004F754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F7548" w:rsidRPr="00674A46" w14:paraId="07F2896E" w14:textId="77777777" w:rsidTr="00F3586F">
      <w:trPr>
        <w:trHeight w:val="138"/>
      </w:trPr>
      <w:tc>
        <w:tcPr>
          <w:tcW w:w="3544" w:type="dxa"/>
          <w:vAlign w:val="center"/>
        </w:tcPr>
        <w:p w14:paraId="4A5B1974" w14:textId="3B2AB4E0" w:rsidR="004F7548" w:rsidRPr="00674A46" w:rsidRDefault="004F754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04BCDCB" w:rsidR="004F7548" w:rsidRPr="0017265D" w:rsidRDefault="004F7548" w:rsidP="003C3BB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12333</w:t>
          </w:r>
          <w:r w:rsidRPr="00ED007B">
            <w:rPr>
              <w:rFonts w:ascii="Palatino Linotype" w:hAnsi="Palatino Linotype" w:cs="Arial"/>
              <w:b/>
              <w:bCs/>
              <w:sz w:val="22"/>
              <w:szCs w:val="22"/>
              <w:lang w:eastAsia="es-MX"/>
            </w:rPr>
            <w:t>/INFOEM/IP/</w:t>
          </w:r>
          <w:proofErr w:type="spellStart"/>
          <w:r w:rsidRPr="00ED007B">
            <w:rPr>
              <w:rFonts w:ascii="Palatino Linotype" w:hAnsi="Palatino Linotype" w:cs="Arial"/>
              <w:b/>
              <w:bCs/>
              <w:sz w:val="22"/>
              <w:szCs w:val="22"/>
              <w:lang w:eastAsia="es-MX"/>
            </w:rPr>
            <w:t>RR</w:t>
          </w:r>
          <w:proofErr w:type="spellEnd"/>
          <w:r w:rsidRPr="00ED007B">
            <w:rPr>
              <w:rFonts w:ascii="Palatino Linotype" w:hAnsi="Palatino Linotype" w:cs="Arial"/>
              <w:b/>
              <w:bCs/>
              <w:sz w:val="22"/>
              <w:szCs w:val="22"/>
              <w:lang w:eastAsia="es-MX"/>
            </w:rPr>
            <w:t>/201</w:t>
          </w:r>
          <w:r>
            <w:rPr>
              <w:rFonts w:ascii="Palatino Linotype" w:hAnsi="Palatino Linotype" w:cs="Arial"/>
              <w:b/>
              <w:bCs/>
              <w:sz w:val="22"/>
              <w:szCs w:val="22"/>
              <w:lang w:eastAsia="es-MX"/>
            </w:rPr>
            <w:t>9</w:t>
          </w:r>
        </w:p>
      </w:tc>
    </w:tr>
    <w:tr w:rsidR="004F7548" w:rsidRPr="00674A46" w14:paraId="1B5D8690" w14:textId="77777777" w:rsidTr="00F3586F">
      <w:trPr>
        <w:trHeight w:val="233"/>
      </w:trPr>
      <w:tc>
        <w:tcPr>
          <w:tcW w:w="3544" w:type="dxa"/>
          <w:vAlign w:val="center"/>
        </w:tcPr>
        <w:p w14:paraId="3903F2C6" w14:textId="35D57A2C" w:rsidR="004F7548" w:rsidRPr="00674A46" w:rsidRDefault="004F754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3766150" w:rsidR="004F7548" w:rsidRPr="00B75F20" w:rsidRDefault="004F7548"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p>
      </w:tc>
    </w:tr>
    <w:tr w:rsidR="004F7548" w:rsidRPr="00674A46" w14:paraId="095EB01B" w14:textId="77777777" w:rsidTr="00F3586F">
      <w:trPr>
        <w:trHeight w:val="321"/>
      </w:trPr>
      <w:tc>
        <w:tcPr>
          <w:tcW w:w="3544" w:type="dxa"/>
          <w:vAlign w:val="center"/>
        </w:tcPr>
        <w:p w14:paraId="6E000A51" w14:textId="25DCC1C7" w:rsidR="004F7548" w:rsidRPr="00674A46" w:rsidRDefault="004F754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F7548" w:rsidRPr="00674A46" w:rsidRDefault="004F754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F7548" w:rsidRDefault="004F754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F7548" w:rsidRDefault="004F7548"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F7548" w:rsidRPr="00674A46" w14:paraId="0A3256F2" w14:textId="77777777" w:rsidTr="00F3586F">
      <w:trPr>
        <w:trHeight w:val="138"/>
      </w:trPr>
      <w:tc>
        <w:tcPr>
          <w:tcW w:w="3261" w:type="dxa"/>
          <w:vAlign w:val="center"/>
        </w:tcPr>
        <w:p w14:paraId="3D80769D" w14:textId="316F11F8" w:rsidR="004F7548" w:rsidRPr="00674A46" w:rsidRDefault="004F754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983F7B9" w:rsidR="004F7548" w:rsidRPr="00674A46" w:rsidRDefault="004F7548" w:rsidP="003C3BB9">
          <w:pPr>
            <w:pStyle w:val="Encabezado"/>
            <w:rPr>
              <w:rFonts w:ascii="Palatino Linotype" w:hAnsi="Palatino Linotype"/>
              <w:b/>
              <w:sz w:val="22"/>
              <w:szCs w:val="22"/>
            </w:rPr>
          </w:pPr>
          <w:r>
            <w:rPr>
              <w:rFonts w:ascii="Palatino Linotype" w:hAnsi="Palatino Linotype" w:cs="Arial"/>
              <w:b/>
              <w:bCs/>
              <w:sz w:val="22"/>
              <w:szCs w:val="22"/>
              <w:lang w:eastAsia="es-MX"/>
            </w:rPr>
            <w:t>12333/INFOEM/IP/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4F7548" w:rsidRPr="00B75F20" w14:paraId="128C8B3C" w14:textId="77777777" w:rsidTr="00F3586F">
      <w:trPr>
        <w:trHeight w:val="233"/>
      </w:trPr>
      <w:tc>
        <w:tcPr>
          <w:tcW w:w="3261" w:type="dxa"/>
          <w:vAlign w:val="center"/>
        </w:tcPr>
        <w:p w14:paraId="483E3371" w14:textId="66B1BC74" w:rsidR="004F7548" w:rsidRPr="00674A46" w:rsidRDefault="004F754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3F5D5A" w:rsidR="004F7548" w:rsidRPr="00B75F20" w:rsidRDefault="004F7548" w:rsidP="00F0190C">
          <w:pPr>
            <w:pStyle w:val="Encabezado"/>
            <w:ind w:right="234"/>
            <w:rPr>
              <w:rFonts w:ascii="Palatino Linotype" w:hAnsi="Palatino Linotype"/>
              <w:b/>
              <w:sz w:val="22"/>
              <w:szCs w:val="22"/>
            </w:rPr>
          </w:pPr>
        </w:p>
      </w:tc>
    </w:tr>
    <w:tr w:rsidR="004F7548" w:rsidRPr="00674A46" w14:paraId="41BE0704" w14:textId="77777777" w:rsidTr="00F3586F">
      <w:trPr>
        <w:trHeight w:val="321"/>
      </w:trPr>
      <w:tc>
        <w:tcPr>
          <w:tcW w:w="3261" w:type="dxa"/>
          <w:vAlign w:val="center"/>
        </w:tcPr>
        <w:p w14:paraId="34C64148" w14:textId="10C6C8A9" w:rsidR="004F7548" w:rsidRPr="00674A46" w:rsidRDefault="004F754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C13C9F" w:rsidR="004F7548" w:rsidRPr="00674A46" w:rsidRDefault="004F7548"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Axapusco</w:t>
          </w:r>
          <w:proofErr w:type="spellEnd"/>
        </w:p>
      </w:tc>
    </w:tr>
    <w:tr w:rsidR="004F7548" w:rsidRPr="00674A46" w14:paraId="0C8B6193" w14:textId="77777777" w:rsidTr="00F3586F">
      <w:trPr>
        <w:trHeight w:val="321"/>
      </w:trPr>
      <w:tc>
        <w:tcPr>
          <w:tcW w:w="3261" w:type="dxa"/>
          <w:vAlign w:val="center"/>
        </w:tcPr>
        <w:p w14:paraId="321FFAFF" w14:textId="40E5A678" w:rsidR="004F7548" w:rsidRPr="00674A46" w:rsidRDefault="004F754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F7548" w:rsidRPr="00674A46" w:rsidRDefault="004F754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F7548" w:rsidRDefault="004F754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940E9"/>
    <w:multiLevelType w:val="hybridMultilevel"/>
    <w:tmpl w:val="DD9A0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EB96265"/>
    <w:multiLevelType w:val="hybridMultilevel"/>
    <w:tmpl w:val="35D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5A1906"/>
    <w:multiLevelType w:val="hybridMultilevel"/>
    <w:tmpl w:val="81008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B04161"/>
    <w:multiLevelType w:val="hybridMultilevel"/>
    <w:tmpl w:val="C966DD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B27F37"/>
    <w:multiLevelType w:val="hybridMultilevel"/>
    <w:tmpl w:val="7FCC3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EC0E7E"/>
    <w:multiLevelType w:val="hybridMultilevel"/>
    <w:tmpl w:val="3492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E8B1BCD"/>
    <w:multiLevelType w:val="hybridMultilevel"/>
    <w:tmpl w:val="D862A8D4"/>
    <w:lvl w:ilvl="0" w:tplc="5B066BAC">
      <w:start w:val="1"/>
      <w:numFmt w:val="upperRoman"/>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30"/>
  </w:num>
  <w:num w:numId="5">
    <w:abstractNumId w:val="31"/>
  </w:num>
  <w:num w:numId="6">
    <w:abstractNumId w:val="22"/>
  </w:num>
  <w:num w:numId="7">
    <w:abstractNumId w:val="24"/>
  </w:num>
  <w:num w:numId="8">
    <w:abstractNumId w:val="0"/>
  </w:num>
  <w:num w:numId="9">
    <w:abstractNumId w:val="20"/>
  </w:num>
  <w:num w:numId="10">
    <w:abstractNumId w:val="21"/>
  </w:num>
  <w:num w:numId="11">
    <w:abstractNumId w:val="1"/>
  </w:num>
  <w:num w:numId="12">
    <w:abstractNumId w:val="7"/>
  </w:num>
  <w:num w:numId="13">
    <w:abstractNumId w:val="6"/>
  </w:num>
  <w:num w:numId="14">
    <w:abstractNumId w:val="25"/>
  </w:num>
  <w:num w:numId="15">
    <w:abstractNumId w:val="34"/>
  </w:num>
  <w:num w:numId="16">
    <w:abstractNumId w:val="28"/>
  </w:num>
  <w:num w:numId="17">
    <w:abstractNumId w:val="33"/>
  </w:num>
  <w:num w:numId="18">
    <w:abstractNumId w:val="4"/>
  </w:num>
  <w:num w:numId="19">
    <w:abstractNumId w:val="2"/>
  </w:num>
  <w:num w:numId="20">
    <w:abstractNumId w:val="27"/>
  </w:num>
  <w:num w:numId="21">
    <w:abstractNumId w:val="8"/>
  </w:num>
  <w:num w:numId="22">
    <w:abstractNumId w:val="12"/>
  </w:num>
  <w:num w:numId="23">
    <w:abstractNumId w:val="23"/>
  </w:num>
  <w:num w:numId="24">
    <w:abstractNumId w:val="19"/>
  </w:num>
  <w:num w:numId="25">
    <w:abstractNumId w:val="14"/>
  </w:num>
  <w:num w:numId="26">
    <w:abstractNumId w:val="18"/>
  </w:num>
  <w:num w:numId="27">
    <w:abstractNumId w:val="5"/>
  </w:num>
  <w:num w:numId="28">
    <w:abstractNumId w:val="17"/>
  </w:num>
  <w:num w:numId="29">
    <w:abstractNumId w:val="26"/>
  </w:num>
  <w:num w:numId="30">
    <w:abstractNumId w:val="15"/>
  </w:num>
  <w:num w:numId="31">
    <w:abstractNumId w:val="3"/>
  </w:num>
  <w:num w:numId="32">
    <w:abstractNumId w:val="9"/>
  </w:num>
  <w:num w:numId="33">
    <w:abstractNumId w:val="29"/>
  </w:num>
  <w:num w:numId="34">
    <w:abstractNumId w:val="16"/>
  </w:num>
  <w:num w:numId="3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CEB"/>
    <w:rsid w:val="00070338"/>
    <w:rsid w:val="000704BC"/>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546"/>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03F"/>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087"/>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7258"/>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E0"/>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07C4"/>
    <w:rsid w:val="002F1225"/>
    <w:rsid w:val="002F1871"/>
    <w:rsid w:val="002F287A"/>
    <w:rsid w:val="002F2A37"/>
    <w:rsid w:val="002F364F"/>
    <w:rsid w:val="002F3672"/>
    <w:rsid w:val="002F72FA"/>
    <w:rsid w:val="003007E0"/>
    <w:rsid w:val="0030150B"/>
    <w:rsid w:val="00301B41"/>
    <w:rsid w:val="00301D47"/>
    <w:rsid w:val="00302D8A"/>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60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7C0D"/>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6E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60C"/>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548"/>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AEE"/>
    <w:rsid w:val="0053407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B9"/>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78E"/>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1ECA"/>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0157"/>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3F6C"/>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3A0C"/>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2FD0"/>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079"/>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D63"/>
    <w:rsid w:val="007C0013"/>
    <w:rsid w:val="007C0CBC"/>
    <w:rsid w:val="007C1E3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1C5A"/>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D5"/>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0DA"/>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19F"/>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EB8"/>
    <w:rsid w:val="009E1FA4"/>
    <w:rsid w:val="009E21FE"/>
    <w:rsid w:val="009E23A1"/>
    <w:rsid w:val="009E2906"/>
    <w:rsid w:val="009E4814"/>
    <w:rsid w:val="009E4942"/>
    <w:rsid w:val="009E4AE4"/>
    <w:rsid w:val="009E64A5"/>
    <w:rsid w:val="009E777C"/>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086"/>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46E0"/>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490"/>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1DD4"/>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690"/>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07C6C"/>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3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BCB"/>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56"/>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4DD9"/>
    <w:rsid w:val="00EC7352"/>
    <w:rsid w:val="00ED007B"/>
    <w:rsid w:val="00ED11BD"/>
    <w:rsid w:val="00ED1395"/>
    <w:rsid w:val="00ED163A"/>
    <w:rsid w:val="00ED2270"/>
    <w:rsid w:val="00ED512E"/>
    <w:rsid w:val="00ED5322"/>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EF7F13"/>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AA"/>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15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0DE3"/>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5BB3"/>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1A1087"/>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78538694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939A-CE9A-442B-975B-3A09E35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8495</Words>
  <Characters>46723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2019-01-21T23:42:00Z</cp:lastPrinted>
  <dcterms:created xsi:type="dcterms:W3CDTF">2020-03-07T00:30:00Z</dcterms:created>
  <dcterms:modified xsi:type="dcterms:W3CDTF">2020-03-13T02:29:00Z</dcterms:modified>
</cp:coreProperties>
</file>