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F21E6" w14:textId="0DE96A34"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AC2ECD">
        <w:rPr>
          <w:rFonts w:ascii="Palatino Linotype" w:eastAsia="Times New Roman" w:hAnsi="Palatino Linotype" w:cs="Arial"/>
          <w:color w:val="000000"/>
          <w:sz w:val="24"/>
          <w:szCs w:val="24"/>
          <w:lang w:eastAsia="es-MX"/>
        </w:rPr>
        <w:t>Resolución del Pleno del Instituto de Transparencia, Acceso a</w:t>
      </w:r>
      <w:r w:rsidR="0063385C" w:rsidRPr="00AC2ECD">
        <w:rPr>
          <w:rFonts w:ascii="Palatino Linotype" w:eastAsia="Times New Roman" w:hAnsi="Palatino Linotype" w:cs="Arial"/>
          <w:color w:val="000000"/>
          <w:sz w:val="24"/>
          <w:szCs w:val="24"/>
          <w:lang w:eastAsia="es-MX"/>
        </w:rPr>
        <w:t xml:space="preserve"> </w:t>
      </w:r>
      <w:r w:rsidRPr="00AC2ECD">
        <w:rPr>
          <w:rFonts w:ascii="Palatino Linotype" w:eastAsia="Times New Roman" w:hAnsi="Palatino Linotype" w:cs="Arial"/>
          <w:color w:val="000000"/>
          <w:sz w:val="24"/>
          <w:szCs w:val="24"/>
          <w:lang w:eastAsia="es-MX"/>
        </w:rPr>
        <w:t xml:space="preserve"> la Información Pública y Protección de Datos Personales del Estado de México y Municipios, con domicilio en Metepec, Estado de México, a </w:t>
      </w:r>
      <w:r w:rsidR="001E2BE6" w:rsidRPr="00AC2ECD">
        <w:rPr>
          <w:rFonts w:ascii="Palatino Linotype" w:eastAsia="Times New Roman" w:hAnsi="Palatino Linotype" w:cs="Arial"/>
          <w:color w:val="000000"/>
          <w:sz w:val="24"/>
          <w:szCs w:val="24"/>
          <w:lang w:eastAsia="es-MX"/>
        </w:rPr>
        <w:t>seis de noviembre de dos mil diecinueve.</w:t>
      </w:r>
      <w:r w:rsidR="001E2BE6">
        <w:rPr>
          <w:rFonts w:ascii="Palatino Linotype" w:eastAsia="Times New Roman" w:hAnsi="Palatino Linotype" w:cs="Arial"/>
          <w:color w:val="000000"/>
          <w:sz w:val="24"/>
          <w:szCs w:val="24"/>
          <w:lang w:eastAsia="es-MX"/>
        </w:rPr>
        <w:t xml:space="preserve"> </w:t>
      </w:r>
      <w:r w:rsidR="009E62FA">
        <w:rPr>
          <w:rFonts w:ascii="Palatino Linotype" w:eastAsia="Times New Roman" w:hAnsi="Palatino Linotype" w:cs="Arial"/>
          <w:color w:val="000000"/>
          <w:sz w:val="24"/>
          <w:szCs w:val="24"/>
          <w:lang w:eastAsia="es-MX"/>
        </w:rPr>
        <w:t xml:space="preserve"> </w:t>
      </w:r>
      <w:r w:rsidR="00A44AF6">
        <w:rPr>
          <w:rFonts w:ascii="Palatino Linotype" w:eastAsia="Times New Roman" w:hAnsi="Palatino Linotype" w:cs="Arial"/>
          <w:color w:val="000000"/>
          <w:sz w:val="24"/>
          <w:szCs w:val="24"/>
          <w:lang w:eastAsia="es-MX"/>
        </w:rPr>
        <w:t xml:space="preserve"> </w:t>
      </w:r>
      <w:r w:rsidR="00DA17E1">
        <w:rPr>
          <w:rFonts w:ascii="Palatino Linotype" w:eastAsia="Times New Roman" w:hAnsi="Palatino Linotype" w:cs="Arial"/>
          <w:color w:val="000000"/>
          <w:sz w:val="24"/>
          <w:szCs w:val="24"/>
          <w:lang w:eastAsia="es-MX"/>
        </w:rPr>
        <w:t xml:space="preserve"> </w:t>
      </w:r>
      <w:r w:rsidR="006B20F0">
        <w:rPr>
          <w:rFonts w:ascii="Palatino Linotype" w:eastAsia="Times New Roman" w:hAnsi="Palatino Linotype" w:cs="Arial"/>
          <w:color w:val="000000"/>
          <w:sz w:val="24"/>
          <w:szCs w:val="24"/>
          <w:lang w:eastAsia="es-MX"/>
        </w:rPr>
        <w:t xml:space="preserve"> </w:t>
      </w:r>
      <w:r w:rsidR="00172661">
        <w:rPr>
          <w:rFonts w:ascii="Palatino Linotype" w:eastAsia="Times New Roman" w:hAnsi="Palatino Linotype" w:cs="Arial"/>
          <w:color w:val="000000"/>
          <w:sz w:val="24"/>
          <w:szCs w:val="24"/>
          <w:lang w:eastAsia="es-MX"/>
        </w:rPr>
        <w:t xml:space="preserve"> </w:t>
      </w:r>
      <w:r w:rsidR="00443AD4">
        <w:rPr>
          <w:rFonts w:ascii="Palatino Linotype" w:eastAsia="Times New Roman" w:hAnsi="Palatino Linotype" w:cs="Arial"/>
          <w:color w:val="000000"/>
          <w:sz w:val="24"/>
          <w:szCs w:val="24"/>
          <w:lang w:eastAsia="es-MX"/>
        </w:rPr>
        <w:t xml:space="preserve"> </w:t>
      </w:r>
    </w:p>
    <w:p w14:paraId="4E9C0683" w14:textId="24C6F455" w:rsidR="001E2BE6" w:rsidRPr="001E2BE6"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00D477C3">
        <w:rPr>
          <w:rFonts w:ascii="Palatino Linotype" w:hAnsi="Palatino Linotype" w:cs="Arial"/>
          <w:b/>
          <w:sz w:val="24"/>
        </w:rPr>
        <w:t>S</w:t>
      </w:r>
      <w:r w:rsidR="00D477C3">
        <w:rPr>
          <w:rFonts w:ascii="Palatino Linotype" w:hAnsi="Palatino Linotype" w:cs="Arial"/>
          <w:sz w:val="24"/>
        </w:rPr>
        <w:t xml:space="preserve"> los</w:t>
      </w:r>
      <w:r w:rsidRPr="00F403EA">
        <w:rPr>
          <w:rFonts w:ascii="Palatino Linotype" w:hAnsi="Palatino Linotype" w:cs="Arial"/>
          <w:sz w:val="24"/>
        </w:rPr>
        <w:t xml:space="preserve"> expediente</w:t>
      </w:r>
      <w:r w:rsidR="00D477C3">
        <w:rPr>
          <w:rFonts w:ascii="Palatino Linotype" w:hAnsi="Palatino Linotype" w:cs="Arial"/>
          <w:sz w:val="24"/>
        </w:rPr>
        <w:t>s</w:t>
      </w:r>
      <w:r w:rsidRPr="00F403EA">
        <w:rPr>
          <w:rFonts w:ascii="Palatino Linotype" w:hAnsi="Palatino Linotype" w:cs="Arial"/>
          <w:sz w:val="24"/>
        </w:rPr>
        <w:t xml:space="preserve"> electrónico</w:t>
      </w:r>
      <w:r w:rsidR="00D477C3">
        <w:rPr>
          <w:rFonts w:ascii="Palatino Linotype" w:hAnsi="Palatino Linotype" w:cs="Arial"/>
          <w:sz w:val="24"/>
        </w:rPr>
        <w:t>s</w:t>
      </w:r>
      <w:r w:rsidRPr="00F403EA">
        <w:rPr>
          <w:rFonts w:ascii="Palatino Linotype" w:hAnsi="Palatino Linotype" w:cs="Arial"/>
          <w:sz w:val="24"/>
        </w:rPr>
        <w:t xml:space="preserve"> formado</w:t>
      </w:r>
      <w:r w:rsidR="00D477C3">
        <w:rPr>
          <w:rFonts w:ascii="Palatino Linotype" w:hAnsi="Palatino Linotype" w:cs="Arial"/>
          <w:sz w:val="24"/>
        </w:rPr>
        <w:t>s</w:t>
      </w:r>
      <w:r w:rsidRPr="00F403EA">
        <w:rPr>
          <w:rFonts w:ascii="Palatino Linotype" w:hAnsi="Palatino Linotype" w:cs="Arial"/>
          <w:sz w:val="24"/>
        </w:rPr>
        <w:t xml:space="preserve"> con motivo </w:t>
      </w:r>
      <w:r w:rsidR="00D477C3">
        <w:rPr>
          <w:rFonts w:ascii="Palatino Linotype" w:hAnsi="Palatino Linotype" w:cs="Arial"/>
          <w:sz w:val="24"/>
        </w:rPr>
        <w:t xml:space="preserve">de los recursos de revisión números </w:t>
      </w:r>
      <w:r w:rsidR="001E2BE6">
        <w:rPr>
          <w:rFonts w:ascii="Palatino Linotype" w:hAnsi="Palatino Linotype" w:cs="Arial"/>
          <w:b/>
          <w:sz w:val="24"/>
        </w:rPr>
        <w:t xml:space="preserve">06890/INFOEM/IP/RR/2019 </w:t>
      </w:r>
      <w:r w:rsidR="001E2BE6">
        <w:rPr>
          <w:rFonts w:ascii="Palatino Linotype" w:hAnsi="Palatino Linotype" w:cs="Arial"/>
          <w:sz w:val="24"/>
        </w:rPr>
        <w:t xml:space="preserve">y </w:t>
      </w:r>
      <w:r w:rsidR="001E2BE6">
        <w:rPr>
          <w:rFonts w:ascii="Palatino Linotype" w:hAnsi="Palatino Linotype" w:cs="Arial"/>
          <w:b/>
          <w:sz w:val="24"/>
        </w:rPr>
        <w:t xml:space="preserve">06891/INFOEM/IP/RR/2019 </w:t>
      </w:r>
      <w:r w:rsidR="001E2BE6">
        <w:rPr>
          <w:rFonts w:ascii="Palatino Linotype" w:hAnsi="Palatino Linotype" w:cs="Arial"/>
          <w:sz w:val="24"/>
        </w:rPr>
        <w:t xml:space="preserve">interpuestos por el </w:t>
      </w:r>
      <w:r w:rsidR="001E2BE6">
        <w:rPr>
          <w:rFonts w:ascii="Palatino Linotype" w:hAnsi="Palatino Linotype" w:cs="Arial"/>
          <w:b/>
          <w:sz w:val="24"/>
        </w:rPr>
        <w:t xml:space="preserve">C. </w:t>
      </w:r>
      <w:r w:rsidR="00C34137">
        <w:rPr>
          <w:rFonts w:ascii="Palatino Linotype" w:hAnsi="Palatino Linotype" w:cs="Arial"/>
          <w:b/>
          <w:sz w:val="24"/>
        </w:rPr>
        <w:t>xxxxxxxxxxxxxxxxxxxx</w:t>
      </w:r>
      <w:r w:rsidR="001E2BE6">
        <w:rPr>
          <w:rFonts w:ascii="Palatino Linotype" w:hAnsi="Palatino Linotype" w:cs="Arial"/>
          <w:b/>
          <w:sz w:val="24"/>
        </w:rPr>
        <w:t xml:space="preserve">, </w:t>
      </w:r>
      <w:r w:rsidR="001E2BE6">
        <w:rPr>
          <w:rFonts w:ascii="Palatino Linotype" w:hAnsi="Palatino Linotype" w:cs="Arial"/>
          <w:sz w:val="24"/>
        </w:rPr>
        <w:t xml:space="preserve">en lo sucesivo </w:t>
      </w:r>
      <w:r w:rsidR="001E2BE6">
        <w:rPr>
          <w:rFonts w:ascii="Palatino Linotype" w:hAnsi="Palatino Linotype" w:cs="Arial"/>
          <w:b/>
          <w:sz w:val="24"/>
        </w:rPr>
        <w:t xml:space="preserve">El Recurrente, </w:t>
      </w:r>
      <w:r w:rsidR="001E2BE6">
        <w:rPr>
          <w:rFonts w:ascii="Palatino Linotype" w:hAnsi="Palatino Linotype" w:cs="Arial"/>
          <w:sz w:val="24"/>
        </w:rPr>
        <w:t xml:space="preserve">en contra de las respuestas del </w:t>
      </w:r>
      <w:r w:rsidR="001E2BE6">
        <w:rPr>
          <w:rFonts w:ascii="Palatino Linotype" w:hAnsi="Palatino Linotype" w:cs="Arial"/>
          <w:b/>
          <w:sz w:val="24"/>
        </w:rPr>
        <w:t xml:space="preserve">Ayuntamiento de Tlalnepantla de Baz, </w:t>
      </w:r>
      <w:r w:rsidR="001E2BE6">
        <w:rPr>
          <w:rFonts w:ascii="Palatino Linotype" w:hAnsi="Palatino Linotype" w:cs="Arial"/>
          <w:sz w:val="24"/>
        </w:rPr>
        <w:t xml:space="preserve">en lo subsecuente </w:t>
      </w:r>
      <w:r w:rsidR="001E2BE6">
        <w:rPr>
          <w:rFonts w:ascii="Palatino Linotype" w:hAnsi="Palatino Linotype" w:cs="Arial"/>
          <w:b/>
          <w:sz w:val="24"/>
        </w:rPr>
        <w:t xml:space="preserve">El Sujeto Obligado, </w:t>
      </w:r>
      <w:r w:rsidR="001E2BE6">
        <w:rPr>
          <w:rFonts w:ascii="Palatino Linotype" w:hAnsi="Palatino Linotype" w:cs="Arial"/>
          <w:sz w:val="24"/>
        </w:rPr>
        <w:t>se procede a dictar la presente resolución:</w:t>
      </w:r>
    </w:p>
    <w:p w14:paraId="137A3BF2" w14:textId="77777777" w:rsidR="001E2BE6" w:rsidRDefault="001E2BE6" w:rsidP="00844569">
      <w:pPr>
        <w:spacing w:before="240" w:after="240" w:line="360" w:lineRule="auto"/>
        <w:jc w:val="center"/>
        <w:rPr>
          <w:rFonts w:ascii="Palatino Linotype" w:hAnsi="Palatino Linotype"/>
          <w:b/>
          <w:sz w:val="28"/>
        </w:rPr>
      </w:pPr>
    </w:p>
    <w:p w14:paraId="4BCB27D1"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4BC36A2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35A78AC" w14:textId="235C5283" w:rsidR="001E2BE6" w:rsidRPr="001E2BE6" w:rsidRDefault="00D477C3" w:rsidP="00D477C3">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1E2BE6">
        <w:rPr>
          <w:rFonts w:ascii="Palatino Linotype" w:hAnsi="Palatino Linotype" w:cs="Arial"/>
          <w:sz w:val="24"/>
        </w:rPr>
        <w:t xml:space="preserve">seis de agosto de dos mil diecinueve, </w:t>
      </w:r>
      <w:r w:rsidR="001E2BE6">
        <w:rPr>
          <w:rFonts w:ascii="Palatino Linotype" w:hAnsi="Palatino Linotype" w:cs="Arial"/>
          <w:b/>
          <w:sz w:val="24"/>
        </w:rPr>
        <w:t xml:space="preserve">El Recurrente, </w:t>
      </w:r>
      <w:r w:rsidR="001E2BE6" w:rsidRPr="00523CF0">
        <w:rPr>
          <w:rFonts w:ascii="Palatino Linotype" w:hAnsi="Palatino Linotype" w:cs="Arial"/>
          <w:sz w:val="24"/>
        </w:rPr>
        <w:t>presentó a través del Sistema de Acceso a la Información Mexiquense (</w:t>
      </w:r>
      <w:r w:rsidR="001E2BE6" w:rsidRPr="00523CF0">
        <w:rPr>
          <w:rFonts w:ascii="Palatino Linotype" w:hAnsi="Palatino Linotype" w:cs="Arial"/>
          <w:b/>
          <w:sz w:val="24"/>
        </w:rPr>
        <w:t>SAIMEX)</w:t>
      </w:r>
      <w:r w:rsidR="001E2BE6" w:rsidRPr="00523CF0">
        <w:rPr>
          <w:rFonts w:ascii="Palatino Linotype" w:hAnsi="Palatino Linotype" w:cs="Arial"/>
          <w:sz w:val="24"/>
        </w:rPr>
        <w:t xml:space="preserve"> ante </w:t>
      </w:r>
      <w:r w:rsidR="001E2BE6">
        <w:rPr>
          <w:rFonts w:ascii="Palatino Linotype" w:hAnsi="Palatino Linotype" w:cs="Arial"/>
          <w:b/>
          <w:sz w:val="24"/>
        </w:rPr>
        <w:t>El</w:t>
      </w:r>
      <w:r w:rsidR="001E2BE6" w:rsidRPr="00523CF0">
        <w:rPr>
          <w:rFonts w:ascii="Palatino Linotype" w:hAnsi="Palatino Linotype" w:cs="Arial"/>
          <w:b/>
          <w:sz w:val="24"/>
        </w:rPr>
        <w:t xml:space="preserve"> S</w:t>
      </w:r>
      <w:r w:rsidR="001E2BE6">
        <w:rPr>
          <w:rFonts w:ascii="Palatino Linotype" w:hAnsi="Palatino Linotype" w:cs="Arial"/>
          <w:b/>
          <w:sz w:val="24"/>
        </w:rPr>
        <w:t>ujeto Obligado</w:t>
      </w:r>
      <w:r w:rsidR="001E2BE6" w:rsidRPr="00523CF0">
        <w:rPr>
          <w:rFonts w:ascii="Palatino Linotype" w:hAnsi="Palatino Linotype" w:cs="Arial"/>
          <w:sz w:val="24"/>
        </w:rPr>
        <w:t xml:space="preserve">, </w:t>
      </w:r>
      <w:r w:rsidR="001E2BE6">
        <w:rPr>
          <w:rFonts w:ascii="Palatino Linotype" w:hAnsi="Palatino Linotype" w:cs="Arial"/>
          <w:sz w:val="24"/>
        </w:rPr>
        <w:t xml:space="preserve">las </w:t>
      </w:r>
      <w:r w:rsidR="001E2BE6" w:rsidRPr="00523CF0">
        <w:rPr>
          <w:rFonts w:ascii="Palatino Linotype" w:hAnsi="Palatino Linotype" w:cs="Arial"/>
          <w:sz w:val="24"/>
        </w:rPr>
        <w:t>solicitud</w:t>
      </w:r>
      <w:r w:rsidR="001E2BE6">
        <w:rPr>
          <w:rFonts w:ascii="Palatino Linotype" w:hAnsi="Palatino Linotype" w:cs="Arial"/>
          <w:sz w:val="24"/>
        </w:rPr>
        <w:t>es</w:t>
      </w:r>
      <w:r w:rsidR="001E2BE6" w:rsidRPr="00523CF0">
        <w:rPr>
          <w:rFonts w:ascii="Palatino Linotype" w:hAnsi="Palatino Linotype" w:cs="Arial"/>
          <w:sz w:val="24"/>
        </w:rPr>
        <w:t xml:space="preserve"> de acceso a la información pública, registrada</w:t>
      </w:r>
      <w:r w:rsidR="001E2BE6">
        <w:rPr>
          <w:rFonts w:ascii="Palatino Linotype" w:hAnsi="Palatino Linotype" w:cs="Arial"/>
          <w:sz w:val="24"/>
        </w:rPr>
        <w:t>s bajo los</w:t>
      </w:r>
      <w:r w:rsidR="001E2BE6" w:rsidRPr="00523CF0">
        <w:rPr>
          <w:rFonts w:ascii="Palatino Linotype" w:hAnsi="Palatino Linotype" w:cs="Arial"/>
          <w:sz w:val="24"/>
        </w:rPr>
        <w:t xml:space="preserve"> número</w:t>
      </w:r>
      <w:r w:rsidR="001E2BE6">
        <w:rPr>
          <w:rFonts w:ascii="Palatino Linotype" w:hAnsi="Palatino Linotype" w:cs="Arial"/>
          <w:sz w:val="24"/>
        </w:rPr>
        <w:t>s</w:t>
      </w:r>
      <w:r w:rsidR="001E2BE6" w:rsidRPr="00523CF0">
        <w:rPr>
          <w:rFonts w:ascii="Palatino Linotype" w:hAnsi="Palatino Linotype" w:cs="Arial"/>
          <w:sz w:val="24"/>
        </w:rPr>
        <w:t xml:space="preserve"> de expediente</w:t>
      </w:r>
      <w:r w:rsidR="001E2BE6">
        <w:rPr>
          <w:rFonts w:ascii="Palatino Linotype" w:hAnsi="Palatino Linotype" w:cs="Arial"/>
          <w:sz w:val="24"/>
        </w:rPr>
        <w:t xml:space="preserve"> </w:t>
      </w:r>
      <w:r w:rsidR="001E2BE6">
        <w:rPr>
          <w:rFonts w:ascii="Palatino Linotype" w:hAnsi="Palatino Linotype" w:cs="Arial"/>
          <w:b/>
          <w:sz w:val="24"/>
        </w:rPr>
        <w:t xml:space="preserve">00824/TLALNEPA/IP/2019 </w:t>
      </w:r>
      <w:r w:rsidR="001E2BE6">
        <w:rPr>
          <w:rFonts w:ascii="Palatino Linotype" w:hAnsi="Palatino Linotype" w:cs="Arial"/>
          <w:sz w:val="24"/>
        </w:rPr>
        <w:t xml:space="preserve">y </w:t>
      </w:r>
      <w:r w:rsidR="001E2BE6">
        <w:rPr>
          <w:rFonts w:ascii="Palatino Linotype" w:hAnsi="Palatino Linotype" w:cs="Arial"/>
          <w:b/>
          <w:sz w:val="24"/>
        </w:rPr>
        <w:t>00823/TLALNEPA/IP/</w:t>
      </w:r>
      <w:r w:rsidR="00BB3002">
        <w:rPr>
          <w:rFonts w:ascii="Palatino Linotype" w:hAnsi="Palatino Linotype" w:cs="Arial"/>
          <w:b/>
          <w:sz w:val="24"/>
        </w:rPr>
        <w:t>2019,</w:t>
      </w:r>
      <w:r w:rsidR="001E2BE6">
        <w:rPr>
          <w:rFonts w:ascii="Palatino Linotype" w:hAnsi="Palatino Linotype" w:cs="Arial"/>
          <w:b/>
          <w:sz w:val="24"/>
        </w:rPr>
        <w:t xml:space="preserve"> </w:t>
      </w:r>
      <w:r w:rsidR="001E2BE6">
        <w:rPr>
          <w:rFonts w:ascii="Palatino Linotype" w:hAnsi="Palatino Linotype" w:cs="Arial"/>
          <w:sz w:val="24"/>
        </w:rPr>
        <w:t xml:space="preserve">mediante las cuales se solicitó información en el tenor siguiente: </w:t>
      </w:r>
    </w:p>
    <w:p w14:paraId="2ABB8273" w14:textId="11BE0C24" w:rsidR="00D477C3" w:rsidRDefault="00D477C3" w:rsidP="00D477C3">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1E2BE6">
        <w:rPr>
          <w:rFonts w:ascii="Palatino Linotype" w:hAnsi="Palatino Linotype" w:cs="Arial"/>
          <w:b/>
          <w:sz w:val="24"/>
        </w:rPr>
        <w:t>00824/TLALNEPA/IP/2019</w:t>
      </w:r>
    </w:p>
    <w:p w14:paraId="768831F1" w14:textId="30484747" w:rsidR="00850B38" w:rsidRPr="001E2BE6" w:rsidRDefault="001E2BE6" w:rsidP="00850B38">
      <w:pPr>
        <w:spacing w:before="240" w:line="360" w:lineRule="auto"/>
        <w:ind w:left="851" w:right="851"/>
        <w:jc w:val="both"/>
        <w:rPr>
          <w:rFonts w:ascii="Palatino Linotype" w:hAnsi="Palatino Linotype" w:cs="Arial"/>
          <w:b/>
          <w:i/>
        </w:rPr>
      </w:pPr>
      <w:r w:rsidRPr="001E2BE6">
        <w:rPr>
          <w:rFonts w:ascii="Palatino Linotype" w:hAnsi="Palatino Linotype"/>
          <w:i/>
          <w:color w:val="000000"/>
        </w:rPr>
        <w:lastRenderedPageBreak/>
        <w:t xml:space="preserve">“SE ME ENVIÉ VÍA SAIMEX LA INFORMACIÓN PÚBLICA, QUE CADA MES SE ENVÍA AL OSFEM de conformidad a los LINEAMIENTOS PARA LA ENTREGA DEL INFORME MENSUAL MUNICIPAL 2019, CONTENIDOS EN EL </w:t>
      </w:r>
      <w:r w:rsidRPr="001E2BE6">
        <w:rPr>
          <w:rFonts w:ascii="Palatino Linotype" w:hAnsi="Palatino Linotype"/>
          <w:b/>
          <w:i/>
          <w:color w:val="000000"/>
          <w:u w:val="single"/>
        </w:rPr>
        <w:t>DISCO DENOMINADO 4, CORRESPONDIENTE AL MES DE JUNIO DEL AÑO 2019,</w:t>
      </w:r>
      <w:r w:rsidRPr="001E2BE6">
        <w:rPr>
          <w:rFonts w:ascii="Palatino Linotype" w:hAnsi="Palatino Linotype"/>
          <w:i/>
          <w:color w:val="000000"/>
        </w:rPr>
        <w:t xml:space="preserve"> DEL AYUNTAMIENTO MUNICIPAL DE TLALNEPANTLA DE BAZ Y QUE CONSISTE EN LO SIGUIENTE; </w:t>
      </w:r>
      <w:r w:rsidRPr="001E2BE6">
        <w:rPr>
          <w:rFonts w:ascii="Palatino Linotype" w:hAnsi="Palatino Linotype"/>
          <w:b/>
          <w:i/>
          <w:color w:val="000000"/>
          <w:u w:val="single"/>
        </w:rPr>
        <w:t>1.- Comprobantes Fiscales Digitales por Internet por concepto de nómina del 16 al 30/31 del mes (CFDI); (Formato pdf);</w:t>
      </w:r>
      <w:r w:rsidR="00850B38" w:rsidRPr="001E2BE6">
        <w:rPr>
          <w:rFonts w:ascii="Palatino Linotype" w:hAnsi="Palatino Linotype"/>
          <w:b/>
          <w:i/>
          <w:color w:val="000000"/>
          <w:u w:val="single"/>
        </w:rPr>
        <w:t>”</w:t>
      </w:r>
      <w:r w:rsidR="00850B38" w:rsidRPr="001E2BE6">
        <w:rPr>
          <w:rFonts w:ascii="Palatino Linotype" w:hAnsi="Palatino Linotype"/>
          <w:i/>
          <w:color w:val="000000"/>
        </w:rPr>
        <w:t xml:space="preserve"> </w:t>
      </w:r>
      <w:r w:rsidR="00850B38" w:rsidRPr="001E2BE6">
        <w:rPr>
          <w:rFonts w:ascii="Palatino Linotype" w:hAnsi="Palatino Linotype"/>
          <w:b/>
          <w:i/>
          <w:color w:val="000000"/>
        </w:rPr>
        <w:t>[Sic]</w:t>
      </w:r>
    </w:p>
    <w:p w14:paraId="61F0E548" w14:textId="77777777" w:rsidR="00D477C3" w:rsidRDefault="00D477C3"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7198E960" w14:textId="0D432784" w:rsidR="004A3EE0" w:rsidRDefault="004A3EE0" w:rsidP="004A3EE0">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1E2BE6">
        <w:rPr>
          <w:rFonts w:ascii="Palatino Linotype" w:hAnsi="Palatino Linotype" w:cs="Arial"/>
          <w:b/>
          <w:sz w:val="24"/>
        </w:rPr>
        <w:t>00823/TLALNEPA/IP/2019</w:t>
      </w:r>
    </w:p>
    <w:p w14:paraId="123DE923" w14:textId="2A22E37E" w:rsidR="00850B38" w:rsidRPr="000D7652" w:rsidRDefault="001E2BE6" w:rsidP="00850B38">
      <w:pPr>
        <w:spacing w:before="240" w:line="360" w:lineRule="auto"/>
        <w:ind w:left="851" w:right="851"/>
        <w:jc w:val="both"/>
        <w:rPr>
          <w:rFonts w:ascii="Palatino Linotype" w:hAnsi="Palatino Linotype" w:cs="Arial"/>
          <w:b/>
          <w:i/>
        </w:rPr>
      </w:pPr>
      <w:r w:rsidRPr="000D7652">
        <w:rPr>
          <w:rFonts w:ascii="Palatino Linotype" w:hAnsi="Palatino Linotype"/>
          <w:i/>
          <w:color w:val="000000"/>
        </w:rPr>
        <w:t xml:space="preserve">“SE ME ENVIÉ VÍA SAIMEX LA INFORMACIÓN PÚBLICA, QUE CADA MES SE ENVÍA AL OSFEM de conformidad a los LINEAMIENTOS PARA LA ENTREGA DEL INFORME MENSUAL MUNICIPAL 2019, CONTENIDOS EN EL </w:t>
      </w:r>
      <w:r w:rsidRPr="00A429C2">
        <w:rPr>
          <w:rFonts w:ascii="Palatino Linotype" w:hAnsi="Palatino Linotype"/>
          <w:b/>
          <w:i/>
          <w:color w:val="000000"/>
          <w:u w:val="single"/>
        </w:rPr>
        <w:t>DISCO DENOMINADO 4, CORRESPONDIENTE AL MES DE JUNIO DEL AÑO 2019,</w:t>
      </w:r>
      <w:r w:rsidRPr="000D7652">
        <w:rPr>
          <w:rFonts w:ascii="Palatino Linotype" w:hAnsi="Palatino Linotype"/>
          <w:i/>
          <w:color w:val="000000"/>
        </w:rPr>
        <w:t xml:space="preserve"> DEL AYUNTAMIENTO MUNICIPAL DE TLALNEPANTLA DE BAZ Y QUE CONSISTE EN LO SIGUIENTE; </w:t>
      </w:r>
      <w:r w:rsidRPr="00A429C2">
        <w:rPr>
          <w:rFonts w:ascii="Palatino Linotype" w:hAnsi="Palatino Linotype"/>
          <w:b/>
          <w:i/>
          <w:color w:val="000000"/>
          <w:u w:val="single"/>
        </w:rPr>
        <w:t>1.- Comprobantes Fiscales Digitales por Internet por concepto de nómina del 01 al 15 del mes (CFDI) (Formato pdf);</w:t>
      </w:r>
      <w:r w:rsidR="00850B38" w:rsidRPr="00A429C2">
        <w:rPr>
          <w:rFonts w:ascii="Palatino Linotype" w:hAnsi="Palatino Linotype"/>
          <w:b/>
          <w:i/>
          <w:color w:val="000000"/>
          <w:u w:val="single"/>
        </w:rPr>
        <w:t>”</w:t>
      </w:r>
      <w:r w:rsidR="00850B38" w:rsidRPr="000D7652">
        <w:rPr>
          <w:rFonts w:ascii="Palatino Linotype" w:hAnsi="Palatino Linotype"/>
          <w:i/>
          <w:color w:val="000000"/>
        </w:rPr>
        <w:t xml:space="preserve"> </w:t>
      </w:r>
      <w:r w:rsidR="00850B38" w:rsidRPr="000D7652">
        <w:rPr>
          <w:rFonts w:ascii="Palatino Linotype" w:hAnsi="Palatino Linotype"/>
          <w:b/>
          <w:i/>
          <w:color w:val="000000"/>
        </w:rPr>
        <w:t>[Sic]</w:t>
      </w:r>
    </w:p>
    <w:p w14:paraId="6C258E7F" w14:textId="77777777"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sidR="00D477C3">
        <w:rPr>
          <w:rFonts w:ascii="Palatino Linotype" w:eastAsia="Times New Roman" w:hAnsi="Palatino Linotype" w:cs="Times New Roman"/>
          <w:sz w:val="24"/>
          <w:szCs w:val="24"/>
          <w:lang w:val="es-ES_tradnl" w:eastAsia="es-ES"/>
        </w:rPr>
        <w:t xml:space="preserve">A través del SAIMEX, en los </w:t>
      </w:r>
      <w:r w:rsidR="00850B38">
        <w:rPr>
          <w:rFonts w:ascii="Palatino Linotype" w:eastAsia="Times New Roman" w:hAnsi="Palatino Linotype" w:cs="Times New Roman"/>
          <w:sz w:val="24"/>
          <w:szCs w:val="24"/>
          <w:lang w:val="es-ES_tradnl" w:eastAsia="es-ES"/>
        </w:rPr>
        <w:t xml:space="preserve">dos casos. </w:t>
      </w:r>
      <w:r w:rsidR="004A3EE0">
        <w:rPr>
          <w:rFonts w:ascii="Palatino Linotype" w:eastAsia="Times New Roman" w:hAnsi="Palatino Linotype" w:cs="Times New Roman"/>
          <w:sz w:val="24"/>
          <w:szCs w:val="24"/>
          <w:lang w:val="es-ES_tradnl" w:eastAsia="es-ES"/>
        </w:rPr>
        <w:t xml:space="preserve"> </w:t>
      </w:r>
      <w:r w:rsidR="00D477C3">
        <w:rPr>
          <w:rFonts w:ascii="Palatino Linotype" w:eastAsia="Times New Roman" w:hAnsi="Palatino Linotype" w:cs="Times New Roman"/>
          <w:sz w:val="24"/>
          <w:szCs w:val="24"/>
          <w:lang w:val="es-ES_tradnl" w:eastAsia="es-ES"/>
        </w:rPr>
        <w:t xml:space="preserve"> </w:t>
      </w:r>
    </w:p>
    <w:p w14:paraId="77D89379" w14:textId="77777777" w:rsidR="00D477C3" w:rsidRDefault="00D477C3"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4A9E742E" w14:textId="77777777" w:rsidR="006168E4"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510B7489" w14:textId="135BE38A" w:rsidR="00A429C2" w:rsidRPr="00A429C2" w:rsidRDefault="00A429C2" w:rsidP="00B2330D">
      <w:pPr>
        <w:pStyle w:val="Prrafodelista"/>
        <w:spacing w:after="240" w:line="360" w:lineRule="auto"/>
        <w:ind w:left="0"/>
        <w:jc w:val="both"/>
        <w:rPr>
          <w:rFonts w:ascii="Palatino Linotype" w:hAnsi="Palatino Linotype" w:cs="Arial"/>
        </w:rPr>
      </w:pPr>
      <w:r w:rsidRPr="00BB3002">
        <w:rPr>
          <w:rFonts w:ascii="Palatino Linotype" w:hAnsi="Palatino Linotype" w:cs="Arial"/>
        </w:rPr>
        <w:lastRenderedPageBreak/>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 coincidentes a las solicitudes de acceso a la información, en fecha veintisiete de agosto de dos mil diecinueve, resultando de nuestro interés lo siguiente:</w:t>
      </w:r>
      <w:r>
        <w:rPr>
          <w:rFonts w:ascii="Palatino Linotype" w:hAnsi="Palatino Linotype" w:cs="Arial"/>
        </w:rPr>
        <w:t xml:space="preserve"> </w:t>
      </w:r>
    </w:p>
    <w:p w14:paraId="1020E2C2" w14:textId="699F2371" w:rsidR="00A429C2" w:rsidRDefault="00BB3002" w:rsidP="00B2330D">
      <w:pPr>
        <w:pStyle w:val="Prrafodelista"/>
        <w:spacing w:after="240" w:line="360" w:lineRule="auto"/>
        <w:ind w:left="0"/>
        <w:jc w:val="both"/>
        <w:rPr>
          <w:rFonts w:ascii="Palatino Linotype" w:hAnsi="Palatino Linotype" w:cs="Arial"/>
        </w:rPr>
      </w:pPr>
      <w:r>
        <w:rPr>
          <w:rFonts w:ascii="Palatino Linotype" w:hAnsi="Palatino Linotype" w:cs="Arial"/>
          <w:b/>
        </w:rPr>
        <w:t xml:space="preserve">00824/TLALNEPA/IP/2019 </w:t>
      </w:r>
      <w:r>
        <w:rPr>
          <w:rFonts w:ascii="Palatino Linotype" w:hAnsi="Palatino Linotype" w:cs="Arial"/>
        </w:rPr>
        <w:t xml:space="preserve">y </w:t>
      </w:r>
      <w:r>
        <w:rPr>
          <w:rFonts w:ascii="Palatino Linotype" w:hAnsi="Palatino Linotype" w:cs="Arial"/>
          <w:b/>
        </w:rPr>
        <w:t>00823/TLALNEPA/IP/2019,</w:t>
      </w:r>
    </w:p>
    <w:p w14:paraId="22B2A1AF" w14:textId="27D1EA5A" w:rsidR="00BB3002" w:rsidRPr="00BB3002" w:rsidRDefault="00BB3002" w:rsidP="00BB3002">
      <w:pPr>
        <w:spacing w:before="240" w:line="360" w:lineRule="auto"/>
        <w:ind w:left="851" w:right="851"/>
        <w:jc w:val="both"/>
        <w:rPr>
          <w:rFonts w:ascii="Palatino Linotype" w:eastAsia="Times New Roman" w:hAnsi="Palatino Linotype" w:cs="Times New Roman"/>
          <w:i/>
          <w:lang w:eastAsia="es-MX"/>
        </w:rPr>
      </w:pPr>
      <w:r w:rsidRPr="00BB3002">
        <w:rPr>
          <w:rFonts w:ascii="Palatino Linotype" w:eastAsia="Times New Roman" w:hAnsi="Palatino Linotype" w:cs="Times New Roman"/>
          <w:i/>
          <w:lang w:eastAsia="es-MX"/>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39F18C71" w14:textId="7320826A" w:rsidR="00664E66" w:rsidRPr="00BB3002" w:rsidRDefault="00BB3002" w:rsidP="00664E66">
      <w:pPr>
        <w:spacing w:before="240" w:line="360" w:lineRule="auto"/>
        <w:ind w:left="851" w:right="851"/>
        <w:jc w:val="both"/>
        <w:rPr>
          <w:rFonts w:ascii="Palatino Linotype" w:hAnsi="Palatino Linotype"/>
          <w:b/>
          <w:i/>
          <w:lang w:eastAsia="es-MX"/>
        </w:rPr>
      </w:pPr>
      <w:r w:rsidRPr="00BB3002">
        <w:rPr>
          <w:rFonts w:ascii="Palatino Linotype" w:eastAsia="Times New Roman" w:hAnsi="Palatino Linotype" w:cs="Times New Roman"/>
          <w:i/>
          <w:lang w:eastAsia="es-MX"/>
        </w:rPr>
        <w:t>Con fundamento en los artículos 12 segundo párrafo, 53 fracción II y V 163 de la Ley de Transparencia y Acceso a la Información Pública del Estado de México y Municipios. SE ENVÍA ARCHIVO ELECTRÓNICO CON RESPUESTA A LA SOLICITUD DE INFORMACIÓN PÚBLICA CON NÚMERO DE FOLIO 00823/TLALNEPA/IP/2019 Y 00824/TLANEPA/IP/2019.</w:t>
      </w:r>
      <w:r w:rsidR="00664E66" w:rsidRPr="00BB3002">
        <w:rPr>
          <w:rFonts w:ascii="Palatino Linotype" w:eastAsia="Times New Roman" w:hAnsi="Palatino Linotype" w:cs="Times New Roman"/>
          <w:i/>
          <w:lang w:eastAsia="es-MX"/>
        </w:rPr>
        <w:t xml:space="preserve">” </w:t>
      </w:r>
      <w:r w:rsidR="00664E66" w:rsidRPr="00BB3002">
        <w:rPr>
          <w:rFonts w:ascii="Palatino Linotype" w:eastAsia="Times New Roman" w:hAnsi="Palatino Linotype" w:cs="Times New Roman"/>
          <w:b/>
          <w:i/>
          <w:lang w:eastAsia="es-MX"/>
        </w:rPr>
        <w:t>[Sic]</w:t>
      </w:r>
    </w:p>
    <w:p w14:paraId="02A5AB0A" w14:textId="77777777" w:rsidR="00664E66" w:rsidRDefault="00664E66" w:rsidP="00664E66">
      <w:pPr>
        <w:spacing w:before="240" w:line="360" w:lineRule="auto"/>
        <w:ind w:right="851"/>
        <w:jc w:val="both"/>
        <w:rPr>
          <w:rFonts w:ascii="Palatino Linotype" w:hAnsi="Palatino Linotype"/>
          <w:b/>
          <w:sz w:val="24"/>
          <w:szCs w:val="24"/>
          <w:lang w:eastAsia="es-MX"/>
        </w:rPr>
      </w:pPr>
    </w:p>
    <w:p w14:paraId="1A79BF29" w14:textId="786F7469" w:rsidR="00BB3002" w:rsidRPr="00BB3002" w:rsidRDefault="00BB3002" w:rsidP="00BB3002">
      <w:pPr>
        <w:spacing w:before="240"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No resulta desapercibido para este Órgano Resolutor que en los expedientes electrónicos de las solicitudes de información </w:t>
      </w:r>
      <w:r>
        <w:rPr>
          <w:rFonts w:ascii="Palatino Linotype" w:hAnsi="Palatino Linotype"/>
          <w:b/>
          <w:sz w:val="24"/>
          <w:szCs w:val="24"/>
          <w:lang w:eastAsia="es-MX"/>
        </w:rPr>
        <w:t xml:space="preserve">00824/TLALNEPA/IP/2019 </w:t>
      </w:r>
      <w:r>
        <w:rPr>
          <w:rFonts w:ascii="Palatino Linotype" w:hAnsi="Palatino Linotype"/>
          <w:sz w:val="24"/>
          <w:szCs w:val="24"/>
          <w:lang w:eastAsia="es-MX"/>
        </w:rPr>
        <w:t xml:space="preserve">y </w:t>
      </w:r>
      <w:r>
        <w:rPr>
          <w:rFonts w:ascii="Palatino Linotype" w:hAnsi="Palatino Linotype"/>
          <w:b/>
          <w:sz w:val="24"/>
          <w:szCs w:val="24"/>
          <w:lang w:eastAsia="es-MX"/>
        </w:rPr>
        <w:t xml:space="preserve">00823/TLALNEPA/IP/2019, El Sujeto Obligado </w:t>
      </w:r>
      <w:r w:rsidR="0028171F">
        <w:rPr>
          <w:rFonts w:ascii="Palatino Linotype" w:hAnsi="Palatino Linotype"/>
          <w:sz w:val="24"/>
          <w:szCs w:val="24"/>
          <w:lang w:eastAsia="es-MX"/>
        </w:rPr>
        <w:t>adjuntó el documento</w:t>
      </w:r>
      <w:r>
        <w:rPr>
          <w:rFonts w:ascii="Palatino Linotype" w:hAnsi="Palatino Linotype"/>
          <w:sz w:val="24"/>
          <w:szCs w:val="24"/>
          <w:lang w:eastAsia="es-MX"/>
        </w:rPr>
        <w:t xml:space="preserve"> electrón</w:t>
      </w:r>
      <w:r w:rsidR="0028171F">
        <w:rPr>
          <w:rFonts w:ascii="Palatino Linotype" w:hAnsi="Palatino Linotype"/>
          <w:sz w:val="24"/>
          <w:szCs w:val="24"/>
          <w:lang w:eastAsia="es-MX"/>
        </w:rPr>
        <w:t>ico</w:t>
      </w:r>
      <w:r>
        <w:rPr>
          <w:rFonts w:ascii="Palatino Linotype" w:hAnsi="Palatino Linotype"/>
          <w:sz w:val="24"/>
          <w:szCs w:val="24"/>
          <w:lang w:eastAsia="es-MX"/>
        </w:rPr>
        <w:t xml:space="preserve"> </w:t>
      </w:r>
      <w:r>
        <w:rPr>
          <w:rFonts w:ascii="Palatino Linotype" w:hAnsi="Palatino Linotype"/>
          <w:b/>
          <w:sz w:val="24"/>
          <w:szCs w:val="24"/>
          <w:lang w:eastAsia="es-MX"/>
        </w:rPr>
        <w:t xml:space="preserve">“SAIMEX 00823 Y 00824.zip”, </w:t>
      </w:r>
      <w:r>
        <w:rPr>
          <w:rFonts w:ascii="Palatino Linotype" w:hAnsi="Palatino Linotype"/>
          <w:sz w:val="24"/>
          <w:szCs w:val="24"/>
          <w:lang w:eastAsia="es-MX"/>
        </w:rPr>
        <w:t xml:space="preserve">mismo que en el presente apartado es necesario tener por reproducido, sin perjuicio de que en el considerando respectivo se aborde lo conducente. </w:t>
      </w:r>
    </w:p>
    <w:p w14:paraId="5E476C8C" w14:textId="77777777"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2F286347" w14:textId="618D9E86" w:rsidR="00BB3002" w:rsidRPr="00BB3002"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203FF3">
        <w:rPr>
          <w:rFonts w:ascii="Palatino Linotype" w:hAnsi="Palatino Linotype" w:cs="Arial"/>
          <w:sz w:val="24"/>
          <w:szCs w:val="24"/>
        </w:rPr>
        <w:t>on la</w:t>
      </w:r>
      <w:r w:rsidR="00B2330D">
        <w:rPr>
          <w:rFonts w:ascii="Palatino Linotype" w:hAnsi="Palatino Linotype" w:cs="Arial"/>
          <w:sz w:val="24"/>
          <w:szCs w:val="24"/>
        </w:rPr>
        <w:t>s</w:t>
      </w:r>
      <w:r w:rsidR="00203FF3">
        <w:rPr>
          <w:rFonts w:ascii="Palatino Linotype" w:hAnsi="Palatino Linotype" w:cs="Arial"/>
          <w:sz w:val="24"/>
          <w:szCs w:val="24"/>
        </w:rPr>
        <w:t xml:space="preserve"> respuesta</w:t>
      </w:r>
      <w:r w:rsidR="00B2330D">
        <w:rPr>
          <w:rFonts w:ascii="Palatino Linotype" w:hAnsi="Palatino Linotype" w:cs="Arial"/>
          <w:sz w:val="24"/>
          <w:szCs w:val="24"/>
        </w:rPr>
        <w:t>s</w:t>
      </w:r>
      <w:r w:rsidR="00203FF3">
        <w:rPr>
          <w:rFonts w:ascii="Palatino Linotype" w:hAnsi="Palatino Linotype" w:cs="Arial"/>
          <w:sz w:val="24"/>
          <w:szCs w:val="24"/>
        </w:rPr>
        <w:t xml:space="preserve"> notificada</w:t>
      </w:r>
      <w:r w:rsidR="00B2330D">
        <w:rPr>
          <w:rFonts w:ascii="Palatino Linotype" w:hAnsi="Palatino Linotype" w:cs="Arial"/>
          <w:sz w:val="24"/>
          <w:szCs w:val="24"/>
        </w:rPr>
        <w:t>s</w:t>
      </w:r>
      <w:r w:rsidR="00203FF3">
        <w:rPr>
          <w:rFonts w:ascii="Palatino Linotype" w:hAnsi="Palatino Linotype" w:cs="Arial"/>
          <w:sz w:val="24"/>
          <w:szCs w:val="24"/>
        </w:rPr>
        <w:t xml:space="preserve"> por </w:t>
      </w:r>
      <w:r w:rsidR="00203FF3" w:rsidRPr="00203FF3">
        <w:rPr>
          <w:rFonts w:ascii="Palatino Linotype" w:hAnsi="Palatino Linotype" w:cs="Arial"/>
          <w:b/>
          <w:sz w:val="24"/>
          <w:szCs w:val="24"/>
        </w:rPr>
        <w:t>E</w:t>
      </w:r>
      <w:r w:rsidRPr="00203FF3">
        <w:rPr>
          <w:rFonts w:ascii="Palatino Linotype" w:hAnsi="Palatino Linotype" w:cs="Arial"/>
          <w:b/>
          <w:sz w:val="24"/>
          <w:szCs w:val="24"/>
        </w:rPr>
        <w:t xml:space="preserve">l </w:t>
      </w:r>
      <w:r w:rsidR="00203FF3" w:rsidRPr="00203FF3">
        <w:rPr>
          <w:rFonts w:ascii="Palatino Linotype" w:hAnsi="Palatino Linotype" w:cs="Arial"/>
          <w:b/>
          <w:sz w:val="24"/>
          <w:szCs w:val="24"/>
        </w:rPr>
        <w:t>Sujeto O</w:t>
      </w:r>
      <w:r w:rsidR="000D18DE">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B2330D">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sidR="00B2330D">
        <w:rPr>
          <w:rFonts w:ascii="Palatino Linotype" w:hAnsi="Palatino Linotype" w:cs="Arial"/>
          <w:sz w:val="24"/>
          <w:szCs w:val="24"/>
        </w:rPr>
        <w:t>s</w:t>
      </w:r>
      <w:r w:rsidRPr="0096643B">
        <w:rPr>
          <w:rFonts w:ascii="Palatino Linotype" w:hAnsi="Palatino Linotype" w:cs="Arial"/>
          <w:sz w:val="24"/>
          <w:szCs w:val="24"/>
        </w:rPr>
        <w:t xml:space="preserve"> de revisión, en </w:t>
      </w:r>
      <w:r w:rsidR="005039B1">
        <w:rPr>
          <w:rFonts w:ascii="Palatino Linotype" w:hAnsi="Palatino Linotype" w:cs="Arial"/>
          <w:sz w:val="24"/>
          <w:szCs w:val="24"/>
        </w:rPr>
        <w:t xml:space="preserve">fecha </w:t>
      </w:r>
      <w:r w:rsidR="00BB3002">
        <w:rPr>
          <w:rFonts w:ascii="Palatino Linotype" w:hAnsi="Palatino Linotype" w:cs="Arial"/>
          <w:sz w:val="24"/>
          <w:szCs w:val="24"/>
        </w:rPr>
        <w:t xml:space="preserve">veintiocho de agosto de dos mil diecinueve, los cuales fueron registrados en el sistema electrónico con los expedientes números </w:t>
      </w:r>
      <w:r w:rsidR="00BB3002">
        <w:rPr>
          <w:rFonts w:ascii="Palatino Linotype" w:hAnsi="Palatino Linotype" w:cs="Arial"/>
          <w:b/>
          <w:sz w:val="24"/>
          <w:szCs w:val="24"/>
        </w:rPr>
        <w:t xml:space="preserve">06890/INFOEM/IP/RR/2019 </w:t>
      </w:r>
      <w:r w:rsidR="00BB3002">
        <w:rPr>
          <w:rFonts w:ascii="Palatino Linotype" w:hAnsi="Palatino Linotype" w:cs="Arial"/>
          <w:sz w:val="24"/>
          <w:szCs w:val="24"/>
        </w:rPr>
        <w:t xml:space="preserve">y </w:t>
      </w:r>
      <w:r w:rsidR="00BB3002">
        <w:rPr>
          <w:rFonts w:ascii="Palatino Linotype" w:hAnsi="Palatino Linotype" w:cs="Arial"/>
          <w:b/>
          <w:sz w:val="24"/>
          <w:szCs w:val="24"/>
        </w:rPr>
        <w:t xml:space="preserve">06891/INFOEM/IP/RR/2019, </w:t>
      </w:r>
      <w:r w:rsidR="00BB3002">
        <w:rPr>
          <w:rFonts w:ascii="Palatino Linotype" w:hAnsi="Palatino Linotype" w:cs="Arial"/>
          <w:sz w:val="24"/>
          <w:szCs w:val="24"/>
        </w:rPr>
        <w:t xml:space="preserve">en los cuales arguye las siguientes manifestaciones: </w:t>
      </w:r>
    </w:p>
    <w:p w14:paraId="527700A7" w14:textId="1E8B4264" w:rsidR="00955C54" w:rsidRPr="009A5930" w:rsidRDefault="00A97F43" w:rsidP="00844569">
      <w:pPr>
        <w:spacing w:before="240" w:line="360" w:lineRule="auto"/>
        <w:jc w:val="both"/>
        <w:rPr>
          <w:rFonts w:ascii="Palatino Linotype" w:hAnsi="Palatino Linotype" w:cs="Arial"/>
          <w:b/>
          <w:sz w:val="24"/>
          <w:szCs w:val="24"/>
        </w:rPr>
      </w:pPr>
      <w:r>
        <w:rPr>
          <w:rFonts w:ascii="Palatino Linotype" w:hAnsi="Palatino Linotype" w:cs="Arial"/>
          <w:b/>
          <w:sz w:val="24"/>
          <w:szCs w:val="24"/>
        </w:rPr>
        <w:t>06890</w:t>
      </w:r>
      <w:r w:rsidR="00955C54">
        <w:rPr>
          <w:rFonts w:ascii="Palatino Linotype" w:hAnsi="Palatino Linotype" w:cs="Arial"/>
          <w:b/>
          <w:sz w:val="24"/>
          <w:szCs w:val="24"/>
        </w:rPr>
        <w:t>/INFOEM/IP/RR/2019</w:t>
      </w:r>
      <w:r w:rsidR="009A5930">
        <w:rPr>
          <w:rFonts w:ascii="Palatino Linotype" w:hAnsi="Palatino Linotype" w:cs="Arial"/>
          <w:b/>
          <w:sz w:val="24"/>
          <w:szCs w:val="24"/>
        </w:rPr>
        <w:t xml:space="preserve"> </w:t>
      </w:r>
    </w:p>
    <w:p w14:paraId="3A60ED8C"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385D666" w14:textId="35C7C85E" w:rsidR="006168E4" w:rsidRPr="00BB3002" w:rsidRDefault="006168E4" w:rsidP="000D18DE">
      <w:pPr>
        <w:spacing w:before="240" w:line="360" w:lineRule="auto"/>
        <w:ind w:left="851" w:right="851"/>
        <w:jc w:val="both"/>
        <w:rPr>
          <w:rFonts w:ascii="Palatino Linotype" w:hAnsi="Palatino Linotype" w:cs="Arial"/>
          <w:b/>
          <w:i/>
        </w:rPr>
      </w:pPr>
      <w:r w:rsidRPr="00BB3002">
        <w:rPr>
          <w:rFonts w:ascii="Palatino Linotype" w:hAnsi="Palatino Linotype" w:cs="Arial"/>
          <w:i/>
        </w:rPr>
        <w:t>“</w:t>
      </w:r>
      <w:r w:rsidR="00BB3002" w:rsidRPr="00BB3002">
        <w:rPr>
          <w:rFonts w:ascii="Palatino Linotype" w:hAnsi="Palatino Linotype"/>
          <w:i/>
          <w:color w:val="000000"/>
        </w:rPr>
        <w:t>LA FALTA E INSUFICIENCIA DE LA FUNDAMENTACION Y MOTIVACIÓN DE LA RESPUESTA ENVIADA</w:t>
      </w:r>
      <w:r w:rsidRPr="00BB3002">
        <w:rPr>
          <w:rFonts w:ascii="Palatino Linotype" w:hAnsi="Palatino Linotype" w:cs="Arial"/>
          <w:i/>
        </w:rPr>
        <w:t>”</w:t>
      </w:r>
      <w:r w:rsidR="00454CE6" w:rsidRPr="00BB3002">
        <w:rPr>
          <w:rFonts w:ascii="Palatino Linotype" w:hAnsi="Palatino Linotype" w:cs="Arial"/>
          <w:i/>
        </w:rPr>
        <w:t xml:space="preserve"> </w:t>
      </w:r>
      <w:r w:rsidR="00203FF3" w:rsidRPr="00BB3002">
        <w:rPr>
          <w:rFonts w:ascii="Palatino Linotype" w:hAnsi="Palatino Linotype" w:cs="Arial"/>
          <w:b/>
          <w:i/>
        </w:rPr>
        <w:t>[S</w:t>
      </w:r>
      <w:r w:rsidRPr="00BB3002">
        <w:rPr>
          <w:rFonts w:ascii="Palatino Linotype" w:hAnsi="Palatino Linotype" w:cs="Arial"/>
          <w:b/>
          <w:i/>
        </w:rPr>
        <w:t>ic]</w:t>
      </w:r>
    </w:p>
    <w:p w14:paraId="7B510847" w14:textId="77777777" w:rsidR="009A5930" w:rsidRPr="000D18DE" w:rsidRDefault="009A5930" w:rsidP="000D18DE">
      <w:pPr>
        <w:spacing w:before="240" w:line="360" w:lineRule="auto"/>
        <w:ind w:left="851" w:right="851"/>
        <w:jc w:val="both"/>
        <w:rPr>
          <w:rFonts w:ascii="Palatino Linotype" w:hAnsi="Palatino Linotype" w:cs="Arial"/>
          <w:b/>
          <w:i/>
        </w:rPr>
      </w:pPr>
    </w:p>
    <w:p w14:paraId="307EC5E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A7BB16D" w14:textId="23197F67" w:rsidR="006168E4" w:rsidRPr="00BB3002" w:rsidRDefault="006168E4" w:rsidP="00955C54">
      <w:pPr>
        <w:spacing w:before="240" w:line="360" w:lineRule="auto"/>
        <w:ind w:left="851" w:right="851"/>
        <w:jc w:val="both"/>
        <w:rPr>
          <w:rFonts w:ascii="Palatino Linotype" w:hAnsi="Palatino Linotype" w:cs="Arial"/>
          <w:b/>
          <w:i/>
        </w:rPr>
      </w:pPr>
      <w:r w:rsidRPr="00BB3002">
        <w:rPr>
          <w:rFonts w:ascii="Palatino Linotype" w:hAnsi="Palatino Linotype" w:cs="Arial"/>
          <w:i/>
        </w:rPr>
        <w:t>“</w:t>
      </w:r>
      <w:r w:rsidR="00BB3002" w:rsidRPr="00BB3002">
        <w:rPr>
          <w:rFonts w:ascii="Palatino Linotype" w:hAnsi="Palatino Linotype"/>
          <w:i/>
          <w:color w:val="000000"/>
        </w:rPr>
        <w:t xml:space="preserve">El sujeto obligado aduce que la información que solicito consta de 54,000 fojas, pues indebidamente junta mis solicitudes de información SAIMEX 824 con la SAIMEX 823, además con fecha 21 de mayo de 2019 mediante OFICIO UTAIM/1375//2019 dirigido a la C. Directora de Informática del Instituto de Transparencia Acceso a la Información Pública y Protección de Datos Personales del Estado de México y Municipios la C. Titular de la Unidad de Transparencia Y acceso a la Información Municipal del H. Ayuntamiento de Tlalnepantla solicita el cambio de modalidad de entrega del SAIMEX 424/TLALNEPA/IP/2019 debido a que la información </w:t>
      </w:r>
      <w:r w:rsidR="00BB3002" w:rsidRPr="00BB3002">
        <w:rPr>
          <w:rFonts w:ascii="Palatino Linotype" w:hAnsi="Palatino Linotype"/>
          <w:i/>
          <w:color w:val="000000"/>
        </w:rPr>
        <w:lastRenderedPageBreak/>
        <w:t xml:space="preserve">solicitada consta de 10, 000 fojas correspondientes al mes de enero de 2019. Por lo que Resulta inverosímil la respuesta dad a mi solicitud de información SAIMEX 824 porque implicaría que el personal adscrito al Ayuntamiento municipal de Tlalnepantla se ha INCREMENTADO EN DIEZ VECES </w:t>
      </w:r>
      <w:r w:rsidR="00BB3002" w:rsidRPr="00A97F43">
        <w:rPr>
          <w:rFonts w:ascii="Palatino Linotype" w:hAnsi="Palatino Linotype"/>
          <w:b/>
          <w:i/>
          <w:color w:val="000000"/>
          <w:u w:val="single"/>
        </w:rPr>
        <w:t>pues mi solicitud de información corresponde a la quincena del 16 al 30/31 del mes de junio de 2019.</w:t>
      </w:r>
      <w:r w:rsidR="00BB3002" w:rsidRPr="00BB3002">
        <w:rPr>
          <w:rFonts w:ascii="Palatino Linotype" w:hAnsi="Palatino Linotype"/>
          <w:i/>
          <w:color w:val="000000"/>
        </w:rPr>
        <w:t xml:space="preserve"> Se adjuntan oficios</w:t>
      </w:r>
      <w:r w:rsidRPr="00BB3002">
        <w:rPr>
          <w:rFonts w:ascii="Palatino Linotype" w:hAnsi="Palatino Linotype" w:cs="Arial"/>
          <w:i/>
        </w:rPr>
        <w:t>”</w:t>
      </w:r>
      <w:r w:rsidR="00203FF3" w:rsidRPr="00BB3002">
        <w:rPr>
          <w:rFonts w:ascii="Palatino Linotype" w:hAnsi="Palatino Linotype" w:cs="Arial"/>
          <w:i/>
        </w:rPr>
        <w:t xml:space="preserve"> </w:t>
      </w:r>
      <w:r w:rsidR="00203FF3" w:rsidRPr="00BB3002">
        <w:rPr>
          <w:rFonts w:ascii="Palatino Linotype" w:hAnsi="Palatino Linotype" w:cs="Arial"/>
          <w:b/>
          <w:i/>
        </w:rPr>
        <w:t>[S</w:t>
      </w:r>
      <w:r w:rsidRPr="00BB3002">
        <w:rPr>
          <w:rFonts w:ascii="Palatino Linotype" w:hAnsi="Palatino Linotype" w:cs="Arial"/>
          <w:b/>
          <w:i/>
        </w:rPr>
        <w:t>ic]</w:t>
      </w:r>
    </w:p>
    <w:p w14:paraId="0A106B3F" w14:textId="77777777" w:rsidR="009A5930" w:rsidRDefault="009A5930" w:rsidP="00955C54">
      <w:pPr>
        <w:spacing w:before="240" w:line="360" w:lineRule="auto"/>
        <w:ind w:left="851" w:right="851"/>
        <w:jc w:val="both"/>
        <w:rPr>
          <w:rFonts w:ascii="Palatino Linotype" w:hAnsi="Palatino Linotype" w:cs="Arial"/>
          <w:b/>
          <w:i/>
        </w:rPr>
      </w:pPr>
    </w:p>
    <w:p w14:paraId="23DA0703" w14:textId="1D8C443D" w:rsidR="00BB3002" w:rsidRDefault="00A97F43" w:rsidP="00E91374">
      <w:pPr>
        <w:spacing w:before="240" w:line="360" w:lineRule="auto"/>
        <w:ind w:right="851"/>
        <w:jc w:val="both"/>
        <w:rPr>
          <w:rFonts w:ascii="Palatino Linotype" w:hAnsi="Palatino Linotype" w:cs="Arial"/>
          <w:b/>
          <w:sz w:val="24"/>
          <w:szCs w:val="24"/>
        </w:rPr>
      </w:pPr>
      <w:r>
        <w:rPr>
          <w:rFonts w:ascii="Palatino Linotype" w:hAnsi="Palatino Linotype" w:cs="Arial"/>
          <w:b/>
          <w:sz w:val="24"/>
          <w:szCs w:val="24"/>
        </w:rPr>
        <w:t>06891</w:t>
      </w:r>
      <w:r w:rsidR="00BB3002">
        <w:rPr>
          <w:rFonts w:ascii="Palatino Linotype" w:hAnsi="Palatino Linotype" w:cs="Arial"/>
          <w:b/>
          <w:sz w:val="24"/>
          <w:szCs w:val="24"/>
        </w:rPr>
        <w:t>/INFOEM/IP/RR/2019</w:t>
      </w:r>
    </w:p>
    <w:p w14:paraId="3ABBA47B" w14:textId="77777777" w:rsidR="00E91374" w:rsidRDefault="00E91374" w:rsidP="00E91374">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ABE1513" w14:textId="3D0AFC67" w:rsidR="00E91374" w:rsidRPr="00E91374" w:rsidRDefault="00E91374" w:rsidP="00955C54">
      <w:pPr>
        <w:spacing w:before="240" w:line="360" w:lineRule="auto"/>
        <w:ind w:left="851" w:right="851"/>
        <w:jc w:val="both"/>
        <w:rPr>
          <w:rFonts w:ascii="Palatino Linotype" w:hAnsi="Palatino Linotype" w:cs="Arial"/>
          <w:b/>
          <w:i/>
        </w:rPr>
      </w:pPr>
      <w:r w:rsidRPr="00E91374">
        <w:rPr>
          <w:rFonts w:ascii="Palatino Linotype" w:hAnsi="Palatino Linotype"/>
          <w:i/>
          <w:color w:val="000000"/>
        </w:rPr>
        <w:t xml:space="preserve">“LA FALTA E INSUFICIENCIA DE LA FUNDAMENTACION Y MOTIVACIÓN DE LA RESPUESTA ENVIADA” </w:t>
      </w:r>
      <w:r w:rsidRPr="00E91374">
        <w:rPr>
          <w:rFonts w:ascii="Palatino Linotype" w:hAnsi="Palatino Linotype"/>
          <w:b/>
          <w:i/>
          <w:color w:val="000000"/>
        </w:rPr>
        <w:t>[Sic]</w:t>
      </w:r>
    </w:p>
    <w:p w14:paraId="593B3A31" w14:textId="77777777" w:rsidR="00E91374" w:rsidRDefault="00E91374" w:rsidP="00E91374">
      <w:pPr>
        <w:spacing w:before="240" w:line="360" w:lineRule="auto"/>
        <w:ind w:right="851"/>
        <w:jc w:val="both"/>
        <w:rPr>
          <w:rFonts w:ascii="Palatino Linotype" w:hAnsi="Palatino Linotype" w:cs="Arial"/>
          <w:b/>
          <w:i/>
        </w:rPr>
      </w:pPr>
    </w:p>
    <w:p w14:paraId="58920D78" w14:textId="77777777" w:rsidR="00E91374" w:rsidRDefault="00E91374" w:rsidP="00E91374">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E4BBEE6" w14:textId="0E24DECC" w:rsidR="00BB3002" w:rsidRPr="00E91374" w:rsidRDefault="00E91374" w:rsidP="00955C54">
      <w:pPr>
        <w:spacing w:before="240" w:line="360" w:lineRule="auto"/>
        <w:ind w:left="851" w:right="851"/>
        <w:jc w:val="both"/>
        <w:rPr>
          <w:rFonts w:ascii="Palatino Linotype" w:hAnsi="Palatino Linotype" w:cs="Arial"/>
          <w:b/>
          <w:i/>
        </w:rPr>
      </w:pPr>
      <w:r w:rsidRPr="00E91374">
        <w:rPr>
          <w:rFonts w:ascii="Palatino Linotype" w:hAnsi="Palatino Linotype"/>
          <w:i/>
          <w:color w:val="000000"/>
        </w:rPr>
        <w:t>“</w:t>
      </w:r>
      <w:r w:rsidR="00BB3002" w:rsidRPr="00E91374">
        <w:rPr>
          <w:rFonts w:ascii="Palatino Linotype" w:hAnsi="Palatino Linotype"/>
          <w:i/>
          <w:color w:val="000000"/>
        </w:rPr>
        <w:t xml:space="preserve">El sujeto obligado aduce que la información que solicito consta de 54,000 fojas, pues indebidamente junta mis solicitudes de información SAIMEX 824 con la SAIMEX 823, además con fecha 21 de mayo de 2019 mediante OFICIO UTAIM/1375//2019 dirigido a la C. Directora de Informática del Instituto de Transparencia Acceso a la Información Pública y Protección de Datos Personales del Estado de México y Municipios la C. Titular de la Unidad de Transparencia Y acceso a la Información Municipal del H. Ayuntamiento de Tlalnepantla solicita el cambio de modalidad de entrega del SAIMEX 424/TLALNEPA/IP/2019 debido a que la información </w:t>
      </w:r>
      <w:r w:rsidR="00BB3002" w:rsidRPr="00E91374">
        <w:rPr>
          <w:rFonts w:ascii="Palatino Linotype" w:hAnsi="Palatino Linotype"/>
          <w:i/>
          <w:color w:val="000000"/>
        </w:rPr>
        <w:lastRenderedPageBreak/>
        <w:t>solicitada consta de 10, 000 fojas correspondientes al mes de enero de 2019. Por lo que Resulta inverosímil la respuesta dada a mi solicitud de información SAIMEX 824 porque implicaría que el personal adscrito al Ayuntamiento municipal de Tlalnepantla se ha INCREMENTADO EN DIEZ VECES de enero a junio del presente año</w:t>
      </w:r>
      <w:r w:rsidR="00BB3002" w:rsidRPr="00A97F43">
        <w:rPr>
          <w:rFonts w:ascii="Palatino Linotype" w:hAnsi="Palatino Linotype"/>
          <w:b/>
          <w:i/>
          <w:color w:val="000000"/>
          <w:u w:val="single"/>
        </w:rPr>
        <w:t>, pues mi solicitud de información corresponde a la quincena del 01 al 15 del mes de junio de 2019.</w:t>
      </w:r>
      <w:r w:rsidR="00BB3002" w:rsidRPr="00E91374">
        <w:rPr>
          <w:rFonts w:ascii="Palatino Linotype" w:hAnsi="Palatino Linotype"/>
          <w:i/>
          <w:color w:val="000000"/>
        </w:rPr>
        <w:t xml:space="preserve"> Se adjuntan oficios mencionados.</w:t>
      </w:r>
      <w:r w:rsidRPr="00E91374">
        <w:rPr>
          <w:rFonts w:ascii="Palatino Linotype" w:hAnsi="Palatino Linotype"/>
          <w:i/>
          <w:color w:val="000000"/>
        </w:rPr>
        <w:t xml:space="preserve">” </w:t>
      </w:r>
      <w:r w:rsidRPr="00E91374">
        <w:rPr>
          <w:rFonts w:ascii="Palatino Linotype" w:hAnsi="Palatino Linotype"/>
          <w:b/>
          <w:i/>
          <w:color w:val="000000"/>
        </w:rPr>
        <w:t>[Sic]</w:t>
      </w:r>
    </w:p>
    <w:p w14:paraId="3AE78254" w14:textId="77777777" w:rsidR="00BB3002" w:rsidRDefault="00BB3002" w:rsidP="00955C54">
      <w:pPr>
        <w:spacing w:before="240" w:line="360" w:lineRule="auto"/>
        <w:ind w:left="851" w:right="851"/>
        <w:jc w:val="both"/>
        <w:rPr>
          <w:rFonts w:ascii="Palatino Linotype" w:hAnsi="Palatino Linotype" w:cs="Arial"/>
          <w:b/>
          <w:i/>
        </w:rPr>
      </w:pPr>
    </w:p>
    <w:p w14:paraId="69A054E4" w14:textId="42880412" w:rsidR="00E91374" w:rsidRDefault="00E91374" w:rsidP="00E91374">
      <w:pPr>
        <w:spacing w:before="240"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No resulta desapercibido para este Órgano Resolutor que en los expedientes electrónicos de los recursos de revisión  </w:t>
      </w:r>
      <w:r w:rsidR="00A97F43">
        <w:rPr>
          <w:rFonts w:ascii="Palatino Linotype" w:hAnsi="Palatino Linotype" w:cs="Arial"/>
          <w:b/>
          <w:sz w:val="24"/>
          <w:szCs w:val="24"/>
        </w:rPr>
        <w:t>06890</w:t>
      </w:r>
      <w:r>
        <w:rPr>
          <w:rFonts w:ascii="Palatino Linotype" w:hAnsi="Palatino Linotype" w:cs="Arial"/>
          <w:b/>
          <w:sz w:val="24"/>
          <w:szCs w:val="24"/>
        </w:rPr>
        <w:t xml:space="preserve">/INFOEM/IP/RR/2019 </w:t>
      </w:r>
      <w:r>
        <w:rPr>
          <w:rFonts w:ascii="Palatino Linotype" w:hAnsi="Palatino Linotype" w:cs="Arial"/>
          <w:sz w:val="24"/>
          <w:szCs w:val="24"/>
        </w:rPr>
        <w:t xml:space="preserve">y </w:t>
      </w:r>
      <w:r w:rsidR="00A97F43">
        <w:rPr>
          <w:rFonts w:ascii="Palatino Linotype" w:hAnsi="Palatino Linotype" w:cs="Arial"/>
          <w:b/>
          <w:sz w:val="24"/>
          <w:szCs w:val="24"/>
        </w:rPr>
        <w:t>06891</w:t>
      </w:r>
      <w:r>
        <w:rPr>
          <w:rFonts w:ascii="Palatino Linotype" w:hAnsi="Palatino Linotype" w:cs="Arial"/>
          <w:b/>
          <w:sz w:val="24"/>
          <w:szCs w:val="24"/>
        </w:rPr>
        <w:t xml:space="preserve">/INFOEM/IP/RR/2019, El Recurrente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“OFICIO DE TRANSPARENCIA.PDF”, </w:t>
      </w:r>
      <w:r>
        <w:rPr>
          <w:rFonts w:ascii="Palatino Linotype" w:hAnsi="Palatino Linotype" w:cs="Arial"/>
          <w:sz w:val="24"/>
          <w:szCs w:val="24"/>
        </w:rPr>
        <w:t xml:space="preserve">mismo que en el presente apartado es necesario tener por reproducido, sin perjuicio de que en el considerando respectivo se aborde lo conducente. </w:t>
      </w:r>
    </w:p>
    <w:p w14:paraId="46E5A0A5" w14:textId="77777777" w:rsidR="00E91374" w:rsidRDefault="00E91374" w:rsidP="00E91374">
      <w:pPr>
        <w:spacing w:before="240" w:line="360" w:lineRule="auto"/>
        <w:jc w:val="both"/>
        <w:rPr>
          <w:rFonts w:ascii="Palatino Linotype" w:hAnsi="Palatino Linotype"/>
          <w:sz w:val="24"/>
          <w:szCs w:val="24"/>
          <w:lang w:eastAsia="es-MX"/>
        </w:rPr>
      </w:pPr>
    </w:p>
    <w:p w14:paraId="582B6C4A" w14:textId="77777777" w:rsidR="006168E4" w:rsidRPr="00955C54" w:rsidRDefault="001D12BE" w:rsidP="00844569">
      <w:pPr>
        <w:spacing w:before="240" w:line="360" w:lineRule="auto"/>
        <w:jc w:val="both"/>
        <w:rPr>
          <w:rFonts w:ascii="Palatino Linotype" w:hAnsi="Palatino Linotype" w:cs="Arial"/>
          <w:b/>
          <w:sz w:val="24"/>
          <w:szCs w:val="24"/>
        </w:rPr>
      </w:pPr>
      <w:r>
        <w:rPr>
          <w:rFonts w:ascii="Palatino Linotype" w:hAnsi="Palatino Linotype" w:cs="Arial"/>
          <w:sz w:val="24"/>
        </w:rPr>
        <w:t xml:space="preserve"> </w:t>
      </w:r>
      <w:r w:rsidR="00581A22" w:rsidRPr="00955C54">
        <w:rPr>
          <w:rFonts w:ascii="Palatino Linotype" w:hAnsi="Palatino Linotype" w:cs="Arial"/>
          <w:b/>
          <w:sz w:val="28"/>
        </w:rPr>
        <w:t>CUAR</w:t>
      </w:r>
      <w:r w:rsidR="00E72AE3" w:rsidRPr="00955C54">
        <w:rPr>
          <w:rFonts w:ascii="Palatino Linotype" w:hAnsi="Palatino Linotype" w:cs="Arial"/>
          <w:b/>
          <w:sz w:val="28"/>
        </w:rPr>
        <w:t>TO</w:t>
      </w:r>
      <w:r w:rsidR="006168E4" w:rsidRPr="00955C54">
        <w:rPr>
          <w:rFonts w:ascii="Palatino Linotype" w:hAnsi="Palatino Linotype" w:cs="Arial"/>
          <w:b/>
          <w:sz w:val="24"/>
          <w:szCs w:val="24"/>
        </w:rPr>
        <w:t xml:space="preserve">. </w:t>
      </w:r>
      <w:r w:rsidR="006168E4" w:rsidRPr="00955C54">
        <w:rPr>
          <w:rFonts w:ascii="Palatino Linotype" w:hAnsi="Palatino Linotype" w:cs="Arial"/>
          <w:b/>
          <w:sz w:val="28"/>
          <w:szCs w:val="28"/>
        </w:rPr>
        <w:t>Del turno del recurso de revisión.</w:t>
      </w:r>
    </w:p>
    <w:p w14:paraId="2ED552AB" w14:textId="2B53482F" w:rsidR="00E91374" w:rsidRDefault="00C56C44" w:rsidP="00C56C44">
      <w:pPr>
        <w:pStyle w:val="Prrafodelista"/>
        <w:spacing w:line="360" w:lineRule="auto"/>
        <w:ind w:left="0"/>
        <w:jc w:val="both"/>
        <w:rPr>
          <w:rFonts w:ascii="Palatino Linotype" w:hAnsi="Palatino Linotype" w:cs="Arial"/>
        </w:rPr>
      </w:pPr>
      <w:r w:rsidRPr="00955C54">
        <w:rPr>
          <w:rFonts w:ascii="Palatino Linotype" w:hAnsi="Palatino Linotype" w:cs="Arial"/>
        </w:rPr>
        <w:t>Medios de impugnación que le fueron turnados por me</w:t>
      </w:r>
      <w:r w:rsidR="008B72AE" w:rsidRPr="00955C54">
        <w:rPr>
          <w:rFonts w:ascii="Palatino Linotype" w:hAnsi="Palatino Linotype" w:cs="Arial"/>
        </w:rPr>
        <w:t xml:space="preserve">dio del sistema </w:t>
      </w:r>
      <w:r w:rsidR="00955C54" w:rsidRPr="00955C54">
        <w:rPr>
          <w:rFonts w:ascii="Palatino Linotype" w:hAnsi="Palatino Linotype" w:cs="Arial"/>
        </w:rPr>
        <w:t>electrónico a la</w:t>
      </w:r>
      <w:r w:rsidR="008B72AE" w:rsidRPr="00955C54">
        <w:rPr>
          <w:rFonts w:ascii="Palatino Linotype" w:hAnsi="Palatino Linotype" w:cs="Arial"/>
        </w:rPr>
        <w:t>s</w:t>
      </w:r>
      <w:r w:rsidRPr="00955C54">
        <w:rPr>
          <w:rFonts w:ascii="Palatino Linotype" w:hAnsi="Palatino Linotype" w:cs="Arial"/>
        </w:rPr>
        <w:t xml:space="preserve"> Comi</w:t>
      </w:r>
      <w:r w:rsidR="008B72AE" w:rsidRPr="00955C54">
        <w:rPr>
          <w:rFonts w:ascii="Palatino Linotype" w:hAnsi="Palatino Linotype" w:cs="Arial"/>
        </w:rPr>
        <w:t>si</w:t>
      </w:r>
      <w:r w:rsidR="00955C54" w:rsidRPr="00955C54">
        <w:rPr>
          <w:rFonts w:ascii="Palatino Linotype" w:hAnsi="Palatino Linotype" w:cs="Arial"/>
        </w:rPr>
        <w:t>onadas Zulema Martínez Sánchez y</w:t>
      </w:r>
      <w:r w:rsidR="00E91374">
        <w:rPr>
          <w:rFonts w:ascii="Palatino Linotype" w:hAnsi="Palatino Linotype" w:cs="Arial"/>
        </w:rPr>
        <w:t xml:space="preserve"> Luis Gustavo Parra Noriega</w:t>
      </w:r>
      <w:r w:rsidR="00E91374" w:rsidRPr="00955C54">
        <w:rPr>
          <w:rFonts w:ascii="Palatino Linotype" w:hAnsi="Palatino Linotype" w:cs="Arial"/>
        </w:rPr>
        <w:t>, en términos del arábigo 185 fracción I de la Ley de Transparencia y Acceso a la información Pública del Estado de México y Municipios, de los cuales recayeron en acuerdos de admisión en fecha</w:t>
      </w:r>
      <w:r w:rsidR="00E91374">
        <w:rPr>
          <w:rFonts w:ascii="Palatino Linotype" w:hAnsi="Palatino Linotype" w:cs="Arial"/>
        </w:rPr>
        <w:t xml:space="preserve"> tres de septiembre de dos mil diecinueve, </w:t>
      </w:r>
      <w:r w:rsidR="00E91374">
        <w:rPr>
          <w:rFonts w:ascii="Palatino Linotype" w:hAnsi="Palatino Linotype" w:cs="Arial"/>
        </w:rPr>
        <w:lastRenderedPageBreak/>
        <w:t xml:space="preserve">determinándose, un plazo de siete días para que las partes manifestaran lo que a su derecho corresponda en términos de los numerales ya citados. </w:t>
      </w:r>
    </w:p>
    <w:p w14:paraId="1F0F2735" w14:textId="77777777" w:rsidR="00E91374" w:rsidRDefault="00E91374" w:rsidP="00C56C44">
      <w:pPr>
        <w:pStyle w:val="Prrafodelista"/>
        <w:spacing w:line="360" w:lineRule="auto"/>
        <w:ind w:left="0"/>
        <w:jc w:val="both"/>
        <w:rPr>
          <w:rFonts w:ascii="Palatino Linotype" w:hAnsi="Palatino Linotype" w:cs="Arial"/>
        </w:rPr>
      </w:pPr>
    </w:p>
    <w:p w14:paraId="35050AE4" w14:textId="77777777" w:rsidR="00E91374" w:rsidRDefault="00E91374" w:rsidP="00442E45">
      <w:pPr>
        <w:pStyle w:val="Prrafodelista"/>
        <w:spacing w:line="360" w:lineRule="auto"/>
        <w:ind w:left="0"/>
        <w:jc w:val="both"/>
        <w:rPr>
          <w:rFonts w:ascii="Palatino Linotype" w:hAnsi="Palatino Linotype" w:cs="Arial"/>
          <w:b/>
          <w:sz w:val="28"/>
        </w:rPr>
      </w:pPr>
    </w:p>
    <w:p w14:paraId="7991806D" w14:textId="77777777" w:rsidR="00442E45" w:rsidRPr="00CA418F" w:rsidRDefault="00442E45" w:rsidP="00442E45">
      <w:pPr>
        <w:pStyle w:val="Prrafodelista"/>
        <w:spacing w:line="360" w:lineRule="auto"/>
        <w:ind w:left="0"/>
        <w:jc w:val="both"/>
        <w:rPr>
          <w:rFonts w:ascii="Palatino Linotype" w:hAnsi="Palatino Linotype" w:cs="Arial"/>
          <w:b/>
          <w:sz w:val="28"/>
          <w:szCs w:val="28"/>
        </w:rPr>
      </w:pPr>
      <w:r w:rsidRPr="00AC0CCC">
        <w:rPr>
          <w:rFonts w:ascii="Palatino Linotype" w:hAnsi="Palatino Linotype" w:cs="Arial"/>
          <w:b/>
          <w:sz w:val="28"/>
        </w:rPr>
        <w:t>QUINTO</w:t>
      </w:r>
      <w:r w:rsidRPr="00AC0CCC">
        <w:rPr>
          <w:rFonts w:ascii="Palatino Linotype" w:hAnsi="Palatino Linotype" w:cs="Arial"/>
          <w:b/>
          <w:sz w:val="28"/>
          <w:szCs w:val="28"/>
        </w:rPr>
        <w:t xml:space="preserve">. </w:t>
      </w:r>
      <w:r w:rsidRPr="00CA418F">
        <w:rPr>
          <w:rFonts w:ascii="Palatino Linotype" w:hAnsi="Palatino Linotype" w:cs="Arial"/>
          <w:b/>
          <w:sz w:val="28"/>
          <w:szCs w:val="28"/>
        </w:rPr>
        <w:t>De la acumulación.</w:t>
      </w:r>
    </w:p>
    <w:p w14:paraId="5DF8DC04" w14:textId="77777777" w:rsidR="00442E45" w:rsidRDefault="00442E45" w:rsidP="00442E45">
      <w:pPr>
        <w:pStyle w:val="Prrafodelista"/>
        <w:spacing w:line="360" w:lineRule="auto"/>
        <w:ind w:left="0"/>
        <w:jc w:val="both"/>
        <w:rPr>
          <w:rFonts w:ascii="Palatino Linotype" w:hAnsi="Palatino Linotype" w:cs="Arial"/>
        </w:rPr>
      </w:pPr>
    </w:p>
    <w:p w14:paraId="1D8DB8E3" w14:textId="77777777" w:rsidR="00E91374" w:rsidRDefault="00442E45" w:rsidP="00E91374">
      <w:pPr>
        <w:pStyle w:val="Prrafodelista"/>
        <w:spacing w:line="360" w:lineRule="auto"/>
        <w:ind w:left="0"/>
        <w:jc w:val="both"/>
        <w:rPr>
          <w:rFonts w:ascii="Palatino Linotype" w:hAnsi="Palatino Linotype" w:cs="Arial"/>
        </w:rPr>
      </w:pPr>
      <w:r w:rsidRPr="00CA418F">
        <w:rPr>
          <w:rFonts w:ascii="Palatino Linotype" w:hAnsi="Palatino Linotype" w:cs="Arial"/>
        </w:rPr>
        <w:t>Posteriormente por acuerdo del Pleno del Instituto, en la</w:t>
      </w:r>
      <w:r w:rsidR="008B72AE">
        <w:rPr>
          <w:rFonts w:ascii="Palatino Linotype" w:hAnsi="Palatino Linotype" w:cs="Arial"/>
        </w:rPr>
        <w:t xml:space="preserve"> </w:t>
      </w:r>
      <w:r w:rsidR="00E91374">
        <w:rPr>
          <w:rFonts w:ascii="Palatino Linotype" w:hAnsi="Palatino Linotype" w:cs="Arial"/>
        </w:rPr>
        <w:t>Trigésima Tercera Sesión Ordinaria, de fecha once de septiembre de los corrientes, se determinó acumular los recursos de revisión en estudio, ya que existe identidad de la solicitante, del sujeto obligado y similitud de causas y objeto de solicitud.</w:t>
      </w:r>
    </w:p>
    <w:p w14:paraId="19D9D880" w14:textId="05751561" w:rsidR="00442E45" w:rsidRPr="00CA418F" w:rsidRDefault="00442E45" w:rsidP="00442E45">
      <w:pPr>
        <w:spacing w:after="0" w:line="360" w:lineRule="auto"/>
        <w:jc w:val="both"/>
        <w:rPr>
          <w:rFonts w:ascii="Palatino Linotype" w:hAnsi="Palatino Linotype"/>
          <w:sz w:val="24"/>
          <w:szCs w:val="24"/>
        </w:rPr>
      </w:pPr>
      <w:r w:rsidRPr="00CA418F">
        <w:rPr>
          <w:rFonts w:ascii="Palatino Linotype" w:hAnsi="Palatino Linotype"/>
          <w:sz w:val="24"/>
          <w:szCs w:val="24"/>
        </w:rPr>
        <w:t xml:space="preserve">Lo anterior de conformidad con lo dispuesto en el artículo 195 de la Ley </w:t>
      </w:r>
      <w:r w:rsidR="001D1D00">
        <w:rPr>
          <w:rFonts w:ascii="Palatino Linotype" w:hAnsi="Palatino Linotype"/>
          <w:sz w:val="24"/>
          <w:szCs w:val="24"/>
        </w:rPr>
        <w:t>de Transparencia y Acceso a la I</w:t>
      </w:r>
      <w:r w:rsidRPr="00CA418F">
        <w:rPr>
          <w:rFonts w:ascii="Palatino Linotype" w:hAnsi="Palatino Linotype"/>
          <w:sz w:val="24"/>
          <w:szCs w:val="24"/>
        </w:rPr>
        <w:t>nformación Pública del Estado de México y Municipios, y con el artículo 18 del Código de Procedimientos Administrativos del Estado de México, los cuales establecen respectivamente:</w:t>
      </w:r>
    </w:p>
    <w:p w14:paraId="4060BF6F" w14:textId="148BDC1E" w:rsidR="007D54D0" w:rsidRPr="007D54D0" w:rsidRDefault="00442E45" w:rsidP="001D1D00">
      <w:pPr>
        <w:spacing w:before="240" w:line="360" w:lineRule="auto"/>
        <w:ind w:left="851" w:right="851"/>
        <w:jc w:val="center"/>
        <w:rPr>
          <w:rFonts w:ascii="Palatino Linotype" w:hAnsi="Palatino Linotype"/>
          <w:b/>
          <w:i/>
        </w:rPr>
      </w:pPr>
      <w:r w:rsidRPr="006F2470">
        <w:rPr>
          <w:rFonts w:ascii="Palatino Linotype" w:hAnsi="Palatino Linotype"/>
          <w:i/>
        </w:rPr>
        <w:t>“</w:t>
      </w:r>
      <w:r w:rsidR="007D54D0">
        <w:rPr>
          <w:rFonts w:ascii="Palatino Linotype" w:hAnsi="Palatino Linotype"/>
          <w:b/>
          <w:i/>
        </w:rPr>
        <w:t xml:space="preserve">Ley de Transparencia y </w:t>
      </w:r>
      <w:r w:rsidR="001D1D00">
        <w:rPr>
          <w:rFonts w:ascii="Palatino Linotype" w:hAnsi="Palatino Linotype"/>
          <w:b/>
          <w:i/>
        </w:rPr>
        <w:t>Acceso a la Información Pública del Estado de México y Municipios</w:t>
      </w:r>
    </w:p>
    <w:p w14:paraId="55536537" w14:textId="5A9CE096" w:rsidR="00442E45" w:rsidRDefault="00442E45" w:rsidP="00442E45">
      <w:pPr>
        <w:spacing w:before="240" w:line="360" w:lineRule="auto"/>
        <w:ind w:left="851" w:right="851"/>
        <w:jc w:val="both"/>
        <w:rPr>
          <w:rFonts w:ascii="Palatino Linotype" w:hAnsi="Palatino Linotype"/>
          <w:i/>
        </w:rPr>
      </w:pP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p>
    <w:p w14:paraId="77C1D1DF" w14:textId="77777777" w:rsidR="001D1D00" w:rsidRDefault="001D1D00" w:rsidP="00442E45">
      <w:pPr>
        <w:spacing w:before="240" w:line="360" w:lineRule="auto"/>
        <w:ind w:left="851" w:right="851"/>
        <w:jc w:val="both"/>
        <w:rPr>
          <w:rFonts w:ascii="Palatino Linotype" w:hAnsi="Palatino Linotype"/>
          <w:i/>
        </w:rPr>
      </w:pPr>
    </w:p>
    <w:p w14:paraId="619D5B96" w14:textId="08EA05F4" w:rsidR="001D1D00" w:rsidRPr="001D1D00" w:rsidRDefault="001D1D00" w:rsidP="001D1D00">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B5ECA17" w14:textId="77777777" w:rsidR="00442E45" w:rsidRPr="006F2470" w:rsidRDefault="00442E45" w:rsidP="00442E45">
      <w:pPr>
        <w:spacing w:before="240" w:line="360" w:lineRule="auto"/>
        <w:ind w:left="851" w:right="851"/>
        <w:jc w:val="both"/>
        <w:rPr>
          <w:rFonts w:ascii="Palatino Linotype" w:hAnsi="Palatino Linotype"/>
          <w:b/>
          <w:i/>
        </w:rPr>
      </w:pPr>
      <w:r w:rsidRPr="006F2470">
        <w:rPr>
          <w:rFonts w:ascii="Palatino Linotype" w:hAnsi="Palatino Linotype"/>
          <w:i/>
        </w:rPr>
        <w:lastRenderedPageBreak/>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7E7BCFC2" w14:textId="77777777" w:rsidR="00D33619" w:rsidRDefault="00D33619" w:rsidP="00844569">
      <w:pPr>
        <w:spacing w:before="240" w:line="360" w:lineRule="auto"/>
        <w:jc w:val="both"/>
        <w:rPr>
          <w:rFonts w:ascii="Palatino Linotype" w:hAnsi="Palatino Linotype" w:cs="Arial"/>
          <w:sz w:val="24"/>
          <w:szCs w:val="24"/>
        </w:rPr>
      </w:pPr>
    </w:p>
    <w:p w14:paraId="6EDE4BF8" w14:textId="77777777" w:rsidR="006168E4" w:rsidRDefault="00442E45"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60FA9C27" w14:textId="27105E35" w:rsidR="00E91374" w:rsidRPr="00E91374" w:rsidRDefault="00676CAA" w:rsidP="00676CAA">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los expedientes electrónicos se advierte que </w:t>
      </w:r>
      <w:r>
        <w:rPr>
          <w:rFonts w:ascii="Palatino Linotype" w:hAnsi="Palatino Linotype" w:cs="Arial"/>
          <w:b/>
          <w:sz w:val="24"/>
          <w:szCs w:val="24"/>
        </w:rPr>
        <w:t xml:space="preserve">El Sujeto Obligado </w:t>
      </w:r>
      <w:r w:rsidR="00E91374">
        <w:rPr>
          <w:rFonts w:ascii="Palatino Linotype" w:hAnsi="Palatino Linotype" w:cs="Arial"/>
          <w:sz w:val="24"/>
          <w:szCs w:val="24"/>
        </w:rPr>
        <w:t>rindió su</w:t>
      </w:r>
      <w:r w:rsidR="00A97F43">
        <w:rPr>
          <w:rFonts w:ascii="Palatino Linotype" w:hAnsi="Palatino Linotype" w:cs="Arial"/>
          <w:sz w:val="24"/>
          <w:szCs w:val="24"/>
        </w:rPr>
        <w:t>s</w:t>
      </w:r>
      <w:r w:rsidR="00E91374">
        <w:rPr>
          <w:rFonts w:ascii="Palatino Linotype" w:hAnsi="Palatino Linotype" w:cs="Arial"/>
          <w:sz w:val="24"/>
          <w:szCs w:val="24"/>
        </w:rPr>
        <w:t xml:space="preserve"> informe</w:t>
      </w:r>
      <w:r w:rsidR="00A97F43">
        <w:rPr>
          <w:rFonts w:ascii="Palatino Linotype" w:hAnsi="Palatino Linotype" w:cs="Arial"/>
          <w:sz w:val="24"/>
          <w:szCs w:val="24"/>
        </w:rPr>
        <w:t>s</w:t>
      </w:r>
      <w:r w:rsidR="00E91374">
        <w:rPr>
          <w:rFonts w:ascii="Palatino Linotype" w:hAnsi="Palatino Linotype" w:cs="Arial"/>
          <w:sz w:val="24"/>
          <w:szCs w:val="24"/>
        </w:rPr>
        <w:t xml:space="preserve"> justificado</w:t>
      </w:r>
      <w:r w:rsidR="00A97F43">
        <w:rPr>
          <w:rFonts w:ascii="Palatino Linotype" w:hAnsi="Palatino Linotype" w:cs="Arial"/>
          <w:sz w:val="24"/>
          <w:szCs w:val="24"/>
        </w:rPr>
        <w:t>s</w:t>
      </w:r>
      <w:r w:rsidR="00E91374">
        <w:rPr>
          <w:rFonts w:ascii="Palatino Linotype" w:hAnsi="Palatino Linotype" w:cs="Arial"/>
          <w:sz w:val="24"/>
          <w:szCs w:val="24"/>
        </w:rPr>
        <w:t xml:space="preserve"> el diez de septiembre de dos mil diecinueve, mismo</w:t>
      </w:r>
      <w:r w:rsidR="00A97F43">
        <w:rPr>
          <w:rFonts w:ascii="Palatino Linotype" w:hAnsi="Palatino Linotype" w:cs="Arial"/>
          <w:sz w:val="24"/>
          <w:szCs w:val="24"/>
        </w:rPr>
        <w:t>s</w:t>
      </w:r>
      <w:r w:rsidR="00E91374">
        <w:rPr>
          <w:rFonts w:ascii="Palatino Linotype" w:hAnsi="Palatino Linotype" w:cs="Arial"/>
          <w:sz w:val="24"/>
          <w:szCs w:val="24"/>
        </w:rPr>
        <w:t xml:space="preserve"> que fue</w:t>
      </w:r>
      <w:r w:rsidR="00A97F43">
        <w:rPr>
          <w:rFonts w:ascii="Palatino Linotype" w:hAnsi="Palatino Linotype" w:cs="Arial"/>
          <w:sz w:val="24"/>
          <w:szCs w:val="24"/>
        </w:rPr>
        <w:t>ron</w:t>
      </w:r>
      <w:r w:rsidR="00E91374">
        <w:rPr>
          <w:rFonts w:ascii="Palatino Linotype" w:hAnsi="Palatino Linotype" w:cs="Arial"/>
          <w:sz w:val="24"/>
          <w:szCs w:val="24"/>
        </w:rPr>
        <w:t xml:space="preserve"> puesto</w:t>
      </w:r>
      <w:r w:rsidR="00A97F43">
        <w:rPr>
          <w:rFonts w:ascii="Palatino Linotype" w:hAnsi="Palatino Linotype" w:cs="Arial"/>
          <w:sz w:val="24"/>
          <w:szCs w:val="24"/>
        </w:rPr>
        <w:t>s</w:t>
      </w:r>
      <w:r w:rsidR="00E91374">
        <w:rPr>
          <w:rFonts w:ascii="Palatino Linotype" w:hAnsi="Palatino Linotype" w:cs="Arial"/>
          <w:sz w:val="24"/>
          <w:szCs w:val="24"/>
        </w:rPr>
        <w:t xml:space="preserve"> a la vista el veintisiete de septiembre del presente. Asimismo, </w:t>
      </w:r>
      <w:r w:rsidR="00E91374">
        <w:rPr>
          <w:rFonts w:ascii="Palatino Linotype" w:hAnsi="Palatino Linotype" w:cs="Arial"/>
          <w:b/>
          <w:sz w:val="24"/>
          <w:szCs w:val="24"/>
        </w:rPr>
        <w:t xml:space="preserve">El Recurrente </w:t>
      </w:r>
      <w:r w:rsidR="00E91374">
        <w:rPr>
          <w:rFonts w:ascii="Palatino Linotype" w:hAnsi="Palatino Linotype" w:cs="Arial"/>
          <w:sz w:val="24"/>
          <w:szCs w:val="24"/>
        </w:rPr>
        <w:t xml:space="preserve">rindió las manifestaciones estimadas pertinentes el veintiocho de septiembre del año en curso. </w:t>
      </w:r>
    </w:p>
    <w:p w14:paraId="091F08B4" w14:textId="77777777" w:rsidR="00DF7E30" w:rsidRDefault="00676CAA" w:rsidP="00DF7E3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987C03">
        <w:rPr>
          <w:rFonts w:ascii="Palatino Linotype" w:hAnsi="Palatino Linotype" w:cs="Arial"/>
          <w:sz w:val="24"/>
          <w:szCs w:val="24"/>
        </w:rPr>
        <w:t xml:space="preserve">fecha </w:t>
      </w:r>
      <w:r w:rsidR="00DF7E30">
        <w:rPr>
          <w:rFonts w:ascii="Palatino Linotype" w:hAnsi="Palatino Linotype" w:cs="Arial"/>
          <w:sz w:val="24"/>
          <w:szCs w:val="24"/>
        </w:rPr>
        <w:t>siete de octubre de dos mil diecinueve se decretó el cierre de instrucción en términos del artículo 185 fracción VI de la Ley de Transparencia y Acceso a la Información Pública del Estado de México y Municipios, iniciando el término legal para dictar resolución definitiva del asunto.</w:t>
      </w:r>
    </w:p>
    <w:p w14:paraId="27FEDB75" w14:textId="244DC19F" w:rsidR="00DF7E30" w:rsidRDefault="00DF7E30" w:rsidP="00DF7E30">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en fecha </w:t>
      </w:r>
      <w:r w:rsidR="00A97F43">
        <w:rPr>
          <w:rFonts w:ascii="Palatino Linotype" w:hAnsi="Palatino Linotype" w:cs="Arial"/>
          <w:sz w:val="24"/>
          <w:szCs w:val="24"/>
        </w:rPr>
        <w:t>diecisiete de octubre</w:t>
      </w:r>
      <w:r>
        <w:rPr>
          <w:rFonts w:ascii="Palatino Linotype" w:hAnsi="Palatino Linotype" w:cs="Arial"/>
          <w:sz w:val="24"/>
          <w:szCs w:val="24"/>
        </w:rPr>
        <w:t xml:space="preserve"> de los corrientes, se amplió el plazo para dictar resolución, en términos del artículo 181 de la Ley de Transparencia y Acceso a la Información Pública del Estado de México y Municipios. </w:t>
      </w:r>
    </w:p>
    <w:p w14:paraId="0CED98D8" w14:textId="77777777" w:rsidR="00850C96" w:rsidRDefault="00850C96" w:rsidP="00676CAA">
      <w:pPr>
        <w:spacing w:before="240" w:line="360" w:lineRule="auto"/>
        <w:jc w:val="both"/>
        <w:rPr>
          <w:rFonts w:ascii="Palatino Linotype" w:hAnsi="Palatino Linotype" w:cs="Arial"/>
          <w:sz w:val="24"/>
          <w:szCs w:val="24"/>
        </w:rPr>
      </w:pPr>
    </w:p>
    <w:p w14:paraId="120D5ACE" w14:textId="77777777"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25615D7D"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6636A146" w14:textId="77777777" w:rsidR="001D1D00" w:rsidRPr="008F797B" w:rsidRDefault="001D1D00" w:rsidP="001D1D00">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2BD3AF3" w14:textId="77777777" w:rsidR="00857765" w:rsidRDefault="00857765" w:rsidP="00844569">
      <w:pPr>
        <w:spacing w:before="240" w:line="360" w:lineRule="auto"/>
        <w:jc w:val="both"/>
        <w:rPr>
          <w:rFonts w:ascii="Palatino Linotype" w:hAnsi="Palatino Linotype" w:cs="Arial"/>
          <w:sz w:val="24"/>
        </w:rPr>
      </w:pPr>
    </w:p>
    <w:p w14:paraId="708B554A"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C53EFF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735E893" w14:textId="77777777" w:rsidR="00DF7E30" w:rsidRDefault="00DF7E3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DEA8E3A" w14:textId="77777777" w:rsidR="002674DB" w:rsidRDefault="002674DB" w:rsidP="002674D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0A5F3CC9" w14:textId="77777777" w:rsidR="002674DB" w:rsidRPr="00C07D77" w:rsidRDefault="002674DB" w:rsidP="002674DB">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2ABAC36" w14:textId="77777777" w:rsidR="002674DB" w:rsidRDefault="002674DB" w:rsidP="002674D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Pr>
          <w:rFonts w:ascii="Palatino Linotype" w:hAnsi="Palatino Linotype" w:cs="Arial"/>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0EFA4825" w14:textId="77777777" w:rsidR="002674DB" w:rsidRDefault="002674DB" w:rsidP="002674D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32AE7395" w14:textId="77777777" w:rsidR="002674DB" w:rsidRDefault="002674DB" w:rsidP="002674DB">
      <w:pPr>
        <w:tabs>
          <w:tab w:val="left" w:pos="709"/>
        </w:tabs>
        <w:spacing w:before="240" w:line="360" w:lineRule="auto"/>
        <w:ind w:right="51"/>
        <w:jc w:val="both"/>
        <w:rPr>
          <w:rFonts w:ascii="Palatino Linotype" w:hAnsi="Palatino Linotype"/>
          <w:b/>
          <w:sz w:val="28"/>
          <w:szCs w:val="28"/>
        </w:rPr>
      </w:pPr>
    </w:p>
    <w:p w14:paraId="6994F830" w14:textId="77777777" w:rsidR="002674DB" w:rsidRPr="009A0D0A" w:rsidRDefault="002674DB" w:rsidP="002674DB">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13023A35" w14:textId="77777777" w:rsidR="002674DB" w:rsidRDefault="002674DB" w:rsidP="002674D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w:t>
      </w:r>
      <w:r w:rsidRPr="00E42C3F">
        <w:rPr>
          <w:rFonts w:ascii="Palatino Linotype" w:hAnsi="Palatino Linotype" w:cs="Arial"/>
        </w:rPr>
        <w:lastRenderedPageBreak/>
        <w:t>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577FC4E4" w14:textId="77777777" w:rsidR="002674DB" w:rsidRPr="002869E1" w:rsidRDefault="002674DB" w:rsidP="002674DB">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BB13D29" w14:textId="77777777" w:rsidR="002674DB" w:rsidRPr="006010FE" w:rsidRDefault="002674DB" w:rsidP="002674DB">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9844209" w14:textId="77777777" w:rsidR="002674DB" w:rsidRPr="006010FE" w:rsidRDefault="002674DB" w:rsidP="002674DB">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1E61B94" w14:textId="77777777" w:rsidR="002674DB" w:rsidRPr="006010FE" w:rsidRDefault="002674DB" w:rsidP="002674DB">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13BCBB1C" w14:textId="77777777" w:rsidR="002674DB" w:rsidRPr="006010FE" w:rsidRDefault="002674DB" w:rsidP="002674DB">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A62D971" w14:textId="77777777" w:rsidR="002674DB" w:rsidRPr="006010FE" w:rsidRDefault="002674DB" w:rsidP="002674DB">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D3CADB3" w14:textId="77777777" w:rsidR="002674DB" w:rsidRPr="006010FE" w:rsidRDefault="002674DB" w:rsidP="002674DB">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BE08A37" w14:textId="77777777" w:rsidR="002674DB" w:rsidRPr="006010FE" w:rsidRDefault="002674DB" w:rsidP="002674DB">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0231FD1" w14:textId="77777777" w:rsidR="002674DB" w:rsidRPr="006010FE" w:rsidRDefault="002674DB" w:rsidP="002674DB">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E888BD6" w14:textId="77777777" w:rsidR="002674DB" w:rsidRPr="006010FE" w:rsidRDefault="002674DB" w:rsidP="002674DB">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76974B3" w14:textId="77777777" w:rsidR="002674DB" w:rsidRPr="006010FE" w:rsidRDefault="002674DB" w:rsidP="002674DB">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3AEB658" w14:textId="77777777" w:rsidR="002674DB" w:rsidRPr="006010FE" w:rsidRDefault="002674DB" w:rsidP="002674DB">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w:t>
      </w:r>
      <w:r w:rsidRPr="006010FE">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2096141B" w14:textId="77777777" w:rsidR="002674DB" w:rsidRPr="006E4CCA" w:rsidRDefault="002674DB" w:rsidP="002674DB">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88E03E2" w14:textId="77777777" w:rsidR="002674DB" w:rsidRDefault="002674DB" w:rsidP="002674DB">
      <w:pPr>
        <w:spacing w:after="0" w:line="360" w:lineRule="auto"/>
        <w:jc w:val="both"/>
        <w:rPr>
          <w:rFonts w:ascii="Palatino Linotype" w:eastAsia="Times New Roman" w:hAnsi="Palatino Linotype" w:cs="Times New Roman"/>
          <w:sz w:val="24"/>
          <w:szCs w:val="24"/>
          <w:lang w:eastAsia="es-ES"/>
        </w:rPr>
      </w:pPr>
    </w:p>
    <w:p w14:paraId="3B37D828" w14:textId="77777777" w:rsidR="002674DB" w:rsidRPr="006010FE" w:rsidRDefault="002674DB" w:rsidP="002674DB">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686C5550" w14:textId="77777777" w:rsidR="002674DB" w:rsidRDefault="002674DB" w:rsidP="002674DB">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92C106A" w14:textId="77777777" w:rsidR="001311BF" w:rsidRPr="006E4CCA" w:rsidRDefault="001311BF" w:rsidP="002674DB">
      <w:pPr>
        <w:spacing w:before="240" w:line="360" w:lineRule="auto"/>
        <w:ind w:left="851" w:right="851"/>
        <w:jc w:val="both"/>
        <w:rPr>
          <w:rFonts w:ascii="Palatino Linotype" w:eastAsia="Times New Roman" w:hAnsi="Palatino Linotype" w:cs="Arial"/>
          <w:i/>
          <w:lang w:eastAsia="es-ES"/>
        </w:rPr>
      </w:pPr>
    </w:p>
    <w:p w14:paraId="0AAD9A4E" w14:textId="77777777" w:rsidR="00E709B0" w:rsidRPr="00222739" w:rsidRDefault="00E709B0" w:rsidP="00E709B0">
      <w:pPr>
        <w:pStyle w:val="Sinespaciado"/>
        <w:spacing w:line="360" w:lineRule="auto"/>
        <w:jc w:val="both"/>
        <w:rPr>
          <w:rFonts w:ascii="Palatino Linotype" w:hAnsi="Palatino Linotype"/>
        </w:rPr>
      </w:pPr>
      <w:r>
        <w:rPr>
          <w:rFonts w:ascii="Palatino Linotype" w:hAnsi="Palatino Linotype"/>
        </w:rPr>
        <w:t xml:space="preserve">Una vez sentado lo anterior, en una aproximación inicial, al retomar y delimitar los requerimientos del ahora </w:t>
      </w:r>
      <w:r>
        <w:rPr>
          <w:rFonts w:ascii="Palatino Linotype" w:hAnsi="Palatino Linotype"/>
          <w:b/>
        </w:rPr>
        <w:t xml:space="preserve">Recurrente, </w:t>
      </w:r>
      <w:r>
        <w:rPr>
          <w:rFonts w:ascii="Palatino Linotype" w:hAnsi="Palatino Linotype"/>
        </w:rPr>
        <w:t xml:space="preserve">de manera objetiva se precisa que versan en conocer la siguiente información: </w:t>
      </w:r>
    </w:p>
    <w:p w14:paraId="424F6EA0" w14:textId="5B2CCF3B" w:rsidR="00DF7E30" w:rsidRPr="00DF7E30" w:rsidRDefault="00DF7E30" w:rsidP="00DF7E30">
      <w:pPr>
        <w:pStyle w:val="Sinespaciado"/>
        <w:numPr>
          <w:ilvl w:val="0"/>
          <w:numId w:val="10"/>
        </w:numPr>
        <w:spacing w:line="360" w:lineRule="auto"/>
        <w:jc w:val="both"/>
        <w:rPr>
          <w:rFonts w:ascii="Palatino Linotype" w:hAnsi="Palatino Linotype"/>
        </w:rPr>
      </w:pPr>
      <w:r w:rsidRPr="00DF7E30">
        <w:rPr>
          <w:rFonts w:ascii="Palatino Linotype" w:hAnsi="Palatino Linotype"/>
        </w:rPr>
        <w:t xml:space="preserve">Comprobantes Fiscales Digitales por Internet por concepto de nómina, correspondientes a la </w:t>
      </w:r>
      <w:r>
        <w:rPr>
          <w:rFonts w:ascii="Palatino Linotype" w:hAnsi="Palatino Linotype"/>
        </w:rPr>
        <w:t xml:space="preserve">primera y </w:t>
      </w:r>
      <w:r w:rsidRPr="00DF7E30">
        <w:rPr>
          <w:rFonts w:ascii="Palatino Linotype" w:hAnsi="Palatino Linotype"/>
        </w:rPr>
        <w:t>segunda quincena de</w:t>
      </w:r>
      <w:r>
        <w:rPr>
          <w:rFonts w:ascii="Palatino Linotype" w:hAnsi="Palatino Linotype"/>
        </w:rPr>
        <w:t xml:space="preserve"> junio de 2019. </w:t>
      </w:r>
      <w:r w:rsidRPr="00DF7E30">
        <w:rPr>
          <w:rFonts w:ascii="Palatino Linotype" w:hAnsi="Palatino Linotype"/>
        </w:rPr>
        <w:t xml:space="preserve"> </w:t>
      </w:r>
    </w:p>
    <w:p w14:paraId="6D7DE52C" w14:textId="3C487223" w:rsidR="004909C1" w:rsidRDefault="004909C1" w:rsidP="00DF7E30">
      <w:pPr>
        <w:pStyle w:val="Prrafodelista"/>
        <w:autoSpaceDE w:val="0"/>
        <w:autoSpaceDN w:val="0"/>
        <w:adjustRightInd w:val="0"/>
        <w:spacing w:before="240" w:after="160" w:line="360" w:lineRule="auto"/>
        <w:ind w:left="720"/>
        <w:jc w:val="both"/>
        <w:rPr>
          <w:rFonts w:ascii="Palatino Linotype" w:hAnsi="Palatino Linotype" w:cs="Arial"/>
        </w:rPr>
      </w:pPr>
    </w:p>
    <w:p w14:paraId="7488B851" w14:textId="77777777" w:rsidR="00E709B0" w:rsidRPr="00734452" w:rsidRDefault="00E709B0" w:rsidP="00E709B0">
      <w:pPr>
        <w:pStyle w:val="Sinespaciado"/>
        <w:spacing w:line="360" w:lineRule="auto"/>
        <w:jc w:val="both"/>
        <w:rPr>
          <w:rFonts w:ascii="Palatino Linotype" w:hAnsi="Palatino Linotype"/>
        </w:rPr>
      </w:pPr>
      <w:r w:rsidRPr="00734452">
        <w:rPr>
          <w:rFonts w:ascii="Palatino Linotype" w:hAnsi="Palatino Linotype"/>
        </w:rPr>
        <w:lastRenderedPageBreak/>
        <w:t xml:space="preserve">Ahora bien, </w:t>
      </w:r>
      <w:r w:rsidRPr="00734452">
        <w:rPr>
          <w:rFonts w:ascii="Palatino Linotype" w:hAnsi="Palatino Linotype" w:cs="Arial"/>
          <w:lang w:val="es-ES_tradnl"/>
        </w:rPr>
        <w:t>tratándose de servidores públicos de los Municipios la Ley del Trabajo de los Servidores Públicos del Estado y Municipios, en su artículo 220-K fracciones II y IV y último párrafo, establecen lo siguiente:</w:t>
      </w:r>
    </w:p>
    <w:p w14:paraId="3C1403DF" w14:textId="77777777" w:rsidR="00E709B0" w:rsidRPr="00734452" w:rsidRDefault="00E709B0" w:rsidP="00E709B0">
      <w:pPr>
        <w:spacing w:before="240" w:line="360" w:lineRule="auto"/>
        <w:ind w:left="851" w:right="851"/>
        <w:jc w:val="both"/>
        <w:rPr>
          <w:rFonts w:ascii="Palatino Linotype" w:eastAsia="Times New Roman" w:hAnsi="Palatino Linotype" w:cs="Arial"/>
          <w:i/>
          <w:szCs w:val="20"/>
          <w:lang w:val="es-ES_tradnl"/>
        </w:rPr>
      </w:pPr>
      <w:r w:rsidRPr="00734452">
        <w:rPr>
          <w:rFonts w:ascii="Palatino Linotype" w:eastAsia="Times New Roman" w:hAnsi="Palatino Linotype" w:cs="Arial"/>
          <w:i/>
          <w:szCs w:val="20"/>
          <w:lang w:val="es-ES_tradnl"/>
        </w:rPr>
        <w:t>“</w:t>
      </w:r>
      <w:r w:rsidRPr="00734452">
        <w:rPr>
          <w:rFonts w:ascii="Palatino Linotype" w:eastAsia="Times New Roman" w:hAnsi="Palatino Linotype" w:cs="Arial"/>
          <w:b/>
          <w:i/>
          <w:szCs w:val="20"/>
          <w:lang w:val="es-ES_tradnl"/>
        </w:rPr>
        <w:t>ARTÍCULO 220 K.-</w:t>
      </w:r>
      <w:r w:rsidRPr="00734452">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14:paraId="66E55302" w14:textId="77777777" w:rsidR="00E709B0" w:rsidRPr="00734452" w:rsidRDefault="00E709B0" w:rsidP="00E709B0">
      <w:pPr>
        <w:spacing w:before="240" w:line="360" w:lineRule="auto"/>
        <w:ind w:left="851" w:right="851"/>
        <w:jc w:val="both"/>
        <w:rPr>
          <w:rFonts w:ascii="Palatino Linotype" w:eastAsia="Times New Roman" w:hAnsi="Palatino Linotype" w:cs="Arial"/>
          <w:b/>
          <w:i/>
          <w:szCs w:val="20"/>
          <w:lang w:val="es-ES_tradnl"/>
        </w:rPr>
      </w:pPr>
      <w:r w:rsidRPr="00734452">
        <w:rPr>
          <w:rFonts w:ascii="Palatino Linotype" w:eastAsia="Times New Roman" w:hAnsi="Palatino Linotype" w:cs="Arial"/>
          <w:b/>
          <w:i/>
          <w:szCs w:val="20"/>
          <w:lang w:val="es-ES_tradnl"/>
        </w:rPr>
        <w:t>(…)</w:t>
      </w:r>
    </w:p>
    <w:p w14:paraId="06AE5B22" w14:textId="77777777" w:rsidR="00E709B0" w:rsidRPr="00734452" w:rsidRDefault="00E709B0" w:rsidP="00E709B0">
      <w:pPr>
        <w:spacing w:before="240" w:line="360" w:lineRule="auto"/>
        <w:ind w:left="851" w:right="851"/>
        <w:jc w:val="both"/>
        <w:rPr>
          <w:rFonts w:ascii="Palatino Linotype" w:eastAsia="Times New Roman" w:hAnsi="Palatino Linotype" w:cs="Arial"/>
          <w:i/>
          <w:szCs w:val="20"/>
          <w:lang w:val="es-ES_tradnl"/>
        </w:rPr>
      </w:pPr>
      <w:r w:rsidRPr="00734452">
        <w:rPr>
          <w:rFonts w:ascii="Palatino Linotype" w:eastAsia="Times New Roman" w:hAnsi="Palatino Linotype" w:cs="Arial"/>
          <w:b/>
          <w:i/>
          <w:szCs w:val="20"/>
          <w:lang w:val="es-ES_tradnl"/>
        </w:rPr>
        <w:t xml:space="preserve">II. Recibos de pagos de salarios o las </w:t>
      </w:r>
      <w:r w:rsidRPr="00734452">
        <w:rPr>
          <w:rFonts w:ascii="Palatino Linotype" w:eastAsia="Times New Roman" w:hAnsi="Palatino Linotype" w:cs="Arial"/>
          <w:b/>
          <w:i/>
          <w:szCs w:val="20"/>
          <w:u w:val="single"/>
          <w:lang w:val="es-ES_tradnl"/>
        </w:rPr>
        <w:t>constancias documentales del pago</w:t>
      </w:r>
      <w:r w:rsidRPr="00734452">
        <w:rPr>
          <w:rFonts w:ascii="Palatino Linotype" w:eastAsia="Times New Roman" w:hAnsi="Palatino Linotype" w:cs="Arial"/>
          <w:b/>
          <w:i/>
          <w:szCs w:val="20"/>
          <w:lang w:val="es-ES_tradnl"/>
        </w:rPr>
        <w:t xml:space="preserve"> de salario cuando sea por depósito o mediante información electrónica</w:t>
      </w:r>
      <w:r w:rsidRPr="00734452">
        <w:rPr>
          <w:rFonts w:ascii="Palatino Linotype" w:eastAsia="Times New Roman" w:hAnsi="Palatino Linotype" w:cs="Arial"/>
          <w:i/>
          <w:szCs w:val="20"/>
          <w:lang w:val="es-ES_tradnl"/>
        </w:rPr>
        <w:t>;</w:t>
      </w:r>
    </w:p>
    <w:p w14:paraId="69EACDF0" w14:textId="77777777" w:rsidR="00E709B0" w:rsidRPr="00734452" w:rsidRDefault="00E709B0" w:rsidP="00E709B0">
      <w:pPr>
        <w:spacing w:before="240" w:line="360" w:lineRule="auto"/>
        <w:ind w:left="851" w:right="851"/>
        <w:jc w:val="both"/>
        <w:rPr>
          <w:rFonts w:ascii="Palatino Linotype" w:eastAsia="Times New Roman" w:hAnsi="Palatino Linotype" w:cs="Arial"/>
          <w:b/>
          <w:i/>
          <w:szCs w:val="20"/>
          <w:lang w:val="es-ES_tradnl"/>
        </w:rPr>
      </w:pPr>
      <w:r w:rsidRPr="00734452">
        <w:rPr>
          <w:rFonts w:ascii="Palatino Linotype" w:eastAsia="Times New Roman" w:hAnsi="Palatino Linotype" w:cs="Arial"/>
          <w:b/>
          <w:i/>
          <w:szCs w:val="20"/>
          <w:lang w:val="es-ES_tradnl"/>
        </w:rPr>
        <w:t>(…)</w:t>
      </w:r>
    </w:p>
    <w:p w14:paraId="6FEB5EEE" w14:textId="77777777" w:rsidR="00E709B0" w:rsidRPr="00734452" w:rsidRDefault="00E709B0" w:rsidP="00E709B0">
      <w:pPr>
        <w:spacing w:before="240" w:line="360" w:lineRule="auto"/>
        <w:ind w:left="851" w:right="851"/>
        <w:jc w:val="both"/>
        <w:rPr>
          <w:rFonts w:ascii="Palatino Linotype" w:eastAsia="Times New Roman" w:hAnsi="Palatino Linotype" w:cs="Arial"/>
          <w:i/>
          <w:szCs w:val="20"/>
          <w:lang w:val="es-ES_tradnl"/>
        </w:rPr>
      </w:pPr>
      <w:r w:rsidRPr="00734452">
        <w:rPr>
          <w:rFonts w:ascii="Palatino Linotype" w:eastAsia="Times New Roman" w:hAnsi="Palatino Linotype" w:cs="Arial"/>
          <w:b/>
          <w:i/>
          <w:szCs w:val="20"/>
          <w:lang w:val="es-ES_tradnl"/>
        </w:rPr>
        <w:t xml:space="preserve">IV. </w:t>
      </w:r>
      <w:r w:rsidRPr="00734452">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734452">
        <w:rPr>
          <w:rFonts w:ascii="Palatino Linotype" w:eastAsia="Times New Roman" w:hAnsi="Palatino Linotype" w:cs="Arial"/>
          <w:b/>
          <w:i/>
          <w:szCs w:val="20"/>
          <w:lang w:val="es-ES_tradnl"/>
        </w:rPr>
        <w:t>, prima vacacional, aguinaldo y demás prestaciones establecidas en la presente ley</w:t>
      </w:r>
      <w:r w:rsidRPr="00734452">
        <w:rPr>
          <w:rFonts w:ascii="Palatino Linotype" w:eastAsia="Times New Roman" w:hAnsi="Palatino Linotype" w:cs="Arial"/>
          <w:i/>
          <w:szCs w:val="20"/>
          <w:lang w:val="es-ES_tradnl"/>
        </w:rPr>
        <w:t>; y</w:t>
      </w:r>
    </w:p>
    <w:p w14:paraId="33A5BC22" w14:textId="77777777" w:rsidR="00E709B0" w:rsidRPr="00734452" w:rsidRDefault="00E709B0" w:rsidP="00E709B0">
      <w:pPr>
        <w:spacing w:before="240" w:line="360" w:lineRule="auto"/>
        <w:ind w:left="851" w:right="851"/>
        <w:jc w:val="both"/>
        <w:rPr>
          <w:rFonts w:ascii="Palatino Linotype" w:eastAsia="Times New Roman" w:hAnsi="Palatino Linotype" w:cs="Arial"/>
          <w:i/>
          <w:szCs w:val="20"/>
          <w:lang w:val="es-ES_tradnl"/>
        </w:rPr>
      </w:pPr>
      <w:r w:rsidRPr="00734452">
        <w:rPr>
          <w:rFonts w:ascii="Palatino Linotype" w:eastAsia="Times New Roman" w:hAnsi="Palatino Linotype" w:cs="Arial"/>
          <w:i/>
          <w:szCs w:val="20"/>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82F3EF0" w14:textId="77777777" w:rsidR="00E709B0" w:rsidRPr="00F12FB0" w:rsidRDefault="00E709B0" w:rsidP="00E709B0">
      <w:pPr>
        <w:spacing w:before="240" w:line="360" w:lineRule="auto"/>
        <w:ind w:left="851" w:right="851"/>
        <w:jc w:val="both"/>
        <w:rPr>
          <w:rFonts w:ascii="Palatino Linotype" w:eastAsia="Times New Roman" w:hAnsi="Palatino Linotype" w:cs="Arial"/>
          <w:i/>
          <w:szCs w:val="20"/>
          <w:lang w:val="es-ES_tradnl"/>
        </w:rPr>
      </w:pPr>
      <w:r w:rsidRPr="00734452">
        <w:rPr>
          <w:rFonts w:ascii="Palatino Linotype" w:eastAsia="Times New Roman" w:hAnsi="Palatino Linotype" w:cs="Arial"/>
          <w:i/>
          <w:szCs w:val="20"/>
          <w:lang w:val="es-ES_tradnl"/>
        </w:rPr>
        <w:t xml:space="preserve">Los documentos y constancias aquí señalados, la institución o dependencia podrá conservarlos por medio de los sistemas de digitalización o de información magnética </w:t>
      </w:r>
      <w:r w:rsidRPr="00734452">
        <w:rPr>
          <w:rFonts w:ascii="Palatino Linotype" w:eastAsia="Times New Roman" w:hAnsi="Palatino Linotype" w:cs="Arial"/>
          <w:i/>
          <w:szCs w:val="20"/>
          <w:lang w:val="es-ES_tradnl"/>
        </w:rPr>
        <w:lastRenderedPageBreak/>
        <w:t>o electrónica o cualquier medio descubierto por la ciencia y las constancias expedidas por el encargado del área de personal de éstas, harán prueba plena.</w:t>
      </w:r>
    </w:p>
    <w:p w14:paraId="478E6E2E" w14:textId="77777777" w:rsidR="00E709B0" w:rsidRPr="00734452" w:rsidRDefault="00E709B0" w:rsidP="00E709B0">
      <w:pPr>
        <w:spacing w:before="240" w:line="360" w:lineRule="auto"/>
        <w:ind w:left="851" w:right="851"/>
        <w:jc w:val="both"/>
        <w:rPr>
          <w:rFonts w:ascii="Palatino Linotype" w:eastAsia="Times New Roman" w:hAnsi="Palatino Linotype" w:cs="Arial"/>
          <w:b/>
          <w:i/>
          <w:szCs w:val="20"/>
          <w:lang w:val="es-ES_tradnl"/>
        </w:rPr>
      </w:pPr>
      <w:r w:rsidRPr="00F12FB0">
        <w:rPr>
          <w:rFonts w:ascii="Palatino Linotype" w:eastAsia="Times New Roman" w:hAnsi="Palatino Linotype" w:cs="Arial"/>
          <w:i/>
          <w:szCs w:val="20"/>
          <w:lang w:val="es-ES_tradnl"/>
        </w:rPr>
        <w:t>El incumplimiento por lo dispuesto por este artículo, establecerá la presunción de ser ciertos los hechos que el actor exprese en su demanda, en relación con tales documentos, s</w:t>
      </w:r>
      <w:r>
        <w:rPr>
          <w:rFonts w:ascii="Palatino Linotype" w:eastAsia="Times New Roman" w:hAnsi="Palatino Linotype" w:cs="Arial"/>
          <w:i/>
          <w:szCs w:val="20"/>
          <w:lang w:val="es-ES_tradnl"/>
        </w:rPr>
        <w:t xml:space="preserve">alvo prueba en contrario.” </w:t>
      </w:r>
      <w:r>
        <w:rPr>
          <w:rFonts w:ascii="Palatino Linotype" w:eastAsia="Times New Roman" w:hAnsi="Palatino Linotype" w:cs="Arial"/>
          <w:b/>
          <w:i/>
          <w:szCs w:val="20"/>
          <w:lang w:val="es-ES_tradnl"/>
        </w:rPr>
        <w:t>[Sic]</w:t>
      </w:r>
    </w:p>
    <w:p w14:paraId="3E25B141" w14:textId="77777777" w:rsidR="00E709B0" w:rsidRPr="00F12FB0" w:rsidRDefault="00E709B0" w:rsidP="00E709B0">
      <w:pPr>
        <w:pStyle w:val="Prrafodelista"/>
        <w:autoSpaceDE w:val="0"/>
        <w:autoSpaceDN w:val="0"/>
        <w:adjustRightInd w:val="0"/>
        <w:spacing w:before="240" w:after="160" w:line="360" w:lineRule="auto"/>
        <w:ind w:left="0"/>
        <w:jc w:val="both"/>
        <w:rPr>
          <w:rFonts w:ascii="Palatino Linotype" w:hAnsi="Palatino Linotype" w:cs="Arial"/>
          <w:sz w:val="6"/>
        </w:rPr>
      </w:pPr>
    </w:p>
    <w:p w14:paraId="470DDC96" w14:textId="77777777" w:rsidR="00E709B0" w:rsidRPr="00F12FB0" w:rsidRDefault="00E709B0" w:rsidP="00E709B0">
      <w:pPr>
        <w:spacing w:before="240" w:after="240" w:line="360" w:lineRule="auto"/>
        <w:ind w:right="142"/>
        <w:jc w:val="both"/>
        <w:rPr>
          <w:rFonts w:ascii="Palatino Linotype" w:eastAsia="Times New Roman" w:hAnsi="Palatino Linotype" w:cs="Arial"/>
          <w:sz w:val="24"/>
          <w:lang w:val="es-ES_tradnl"/>
        </w:rPr>
      </w:pPr>
      <w:r w:rsidRPr="00F12FB0">
        <w:rPr>
          <w:rFonts w:ascii="Palatino Linotype" w:eastAsia="Times New Roman" w:hAnsi="Palatino Linotype" w:cs="Arial"/>
          <w:sz w:val="24"/>
          <w:lang w:val="es-ES_tradn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9D43563" w14:textId="77777777" w:rsidR="00E709B0" w:rsidRDefault="00E709B0" w:rsidP="00E709B0">
      <w:pPr>
        <w:spacing w:after="0" w:line="360" w:lineRule="auto"/>
        <w:ind w:right="142"/>
        <w:jc w:val="both"/>
        <w:rPr>
          <w:rFonts w:ascii="Palatino Linotype" w:eastAsia="Times New Roman" w:hAnsi="Palatino Linotype" w:cs="Arial"/>
          <w:sz w:val="24"/>
          <w:lang w:val="es-ES_tradnl"/>
        </w:rPr>
      </w:pPr>
      <w:r w:rsidRPr="00F12FB0">
        <w:rPr>
          <w:rFonts w:ascii="Palatino Linotype" w:eastAsia="Times New Roman" w:hAnsi="Palatino Linotype" w:cs="Arial"/>
          <w:sz w:val="24"/>
          <w:lang w:val="es-ES_tradnl"/>
        </w:rPr>
        <w:t xml:space="preserve">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734452">
        <w:rPr>
          <w:rFonts w:ascii="Palatino Linotype" w:eastAsia="Times New Roman" w:hAnsi="Palatino Linotype" w:cs="Arial"/>
          <w:i/>
          <w:sz w:val="24"/>
          <w:lang w:val="es-ES_tradnl"/>
        </w:rPr>
        <w:t>“</w:t>
      </w:r>
      <w:r w:rsidRPr="00734452">
        <w:rPr>
          <w:rFonts w:ascii="Palatino Linotype" w:eastAsia="Times New Roman" w:hAnsi="Palatino Linotype" w:cs="Arial"/>
          <w:b/>
          <w:i/>
          <w:sz w:val="24"/>
          <w:lang w:val="es-ES_tradnl"/>
        </w:rPr>
        <w:t>recibos o comprobantes de pago</w:t>
      </w:r>
      <w:r w:rsidRPr="00734452">
        <w:rPr>
          <w:rFonts w:ascii="Palatino Linotype" w:eastAsia="Times New Roman" w:hAnsi="Palatino Linotype" w:cs="Arial"/>
          <w:i/>
          <w:sz w:val="24"/>
          <w:lang w:val="es-ES_tradnl"/>
        </w:rPr>
        <w:t>”,</w:t>
      </w:r>
      <w:r w:rsidRPr="00F12FB0">
        <w:rPr>
          <w:rFonts w:ascii="Palatino Linotype" w:eastAsia="Times New Roman" w:hAnsi="Palatino Linotype" w:cs="Arial"/>
          <w:sz w:val="24"/>
          <w:lang w:val="es-ES_tradnl"/>
        </w:rPr>
        <w:t xml:space="preserve"> los cuales constituyen un instrumento mediante el cual el sujeto obligado acredita las remuneraciones al personal y, que de acuerdo al uso implantado en la colectividad se denominan </w:t>
      </w:r>
      <w:r w:rsidRPr="00734452">
        <w:rPr>
          <w:rFonts w:ascii="Palatino Linotype" w:eastAsia="Times New Roman" w:hAnsi="Palatino Linotype" w:cs="Arial"/>
          <w:b/>
          <w:i/>
          <w:sz w:val="24"/>
          <w:lang w:val="es-ES_tradnl"/>
        </w:rPr>
        <w:t>“recibos de nómina”.</w:t>
      </w:r>
    </w:p>
    <w:p w14:paraId="5D11216E" w14:textId="77777777" w:rsidR="00E709B0" w:rsidRDefault="00E709B0" w:rsidP="00E709B0">
      <w:pPr>
        <w:spacing w:after="0" w:line="360" w:lineRule="auto"/>
        <w:ind w:right="142"/>
        <w:jc w:val="both"/>
        <w:rPr>
          <w:rFonts w:ascii="Palatino Linotype" w:eastAsia="Times New Roman" w:hAnsi="Palatino Linotype" w:cs="Arial"/>
          <w:sz w:val="24"/>
          <w:lang w:val="es-ES_tradnl"/>
        </w:rPr>
      </w:pPr>
    </w:p>
    <w:p w14:paraId="753C6C93" w14:textId="77777777" w:rsidR="00E709B0" w:rsidRDefault="00E709B0" w:rsidP="00E709B0">
      <w:pPr>
        <w:spacing w:after="0" w:line="360" w:lineRule="auto"/>
        <w:ind w:right="142"/>
        <w:jc w:val="both"/>
        <w:rPr>
          <w:rFonts w:ascii="Palatino Linotype" w:eastAsia="Times New Roman" w:hAnsi="Palatino Linotype" w:cs="Arial"/>
          <w:sz w:val="24"/>
          <w:lang w:val="es-ES_tradnl"/>
        </w:rPr>
      </w:pPr>
      <w:r w:rsidRPr="00F12FB0">
        <w:rPr>
          <w:rFonts w:ascii="Palatino Linotype" w:eastAsia="Times New Roman" w:hAnsi="Palatino Linotype" w:cs="Arial"/>
          <w:sz w:val="24"/>
          <w:lang w:val="es-ES_tradnl"/>
        </w:rPr>
        <w:lastRenderedPageBreak/>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2A1E27A8" w14:textId="77777777" w:rsidR="00E709B0" w:rsidRDefault="00E709B0" w:rsidP="00E709B0">
      <w:pPr>
        <w:spacing w:after="0" w:line="360" w:lineRule="auto"/>
        <w:ind w:right="142"/>
        <w:jc w:val="both"/>
        <w:rPr>
          <w:rFonts w:ascii="Palatino Linotype" w:eastAsia="Times New Roman" w:hAnsi="Palatino Linotype" w:cs="Arial"/>
          <w:sz w:val="24"/>
          <w:lang w:val="es-ES_tradnl"/>
        </w:rPr>
      </w:pPr>
    </w:p>
    <w:p w14:paraId="61E4335E" w14:textId="77777777" w:rsidR="00E709B0" w:rsidRPr="00BA3AB9" w:rsidRDefault="00E709B0" w:rsidP="00E709B0">
      <w:pPr>
        <w:spacing w:after="0" w:line="360" w:lineRule="auto"/>
        <w:ind w:right="142"/>
        <w:jc w:val="both"/>
        <w:rPr>
          <w:rFonts w:ascii="Palatino Linotype" w:eastAsia="Times New Roman" w:hAnsi="Palatino Linotype" w:cs="Arial"/>
          <w:sz w:val="28"/>
          <w:lang w:val="es-ES_tradnl"/>
        </w:rPr>
      </w:pPr>
      <w:r w:rsidRPr="00BA3AB9">
        <w:rPr>
          <w:rFonts w:ascii="Palatino Linotype" w:hAnsi="Palatino Linotype"/>
          <w:sz w:val="24"/>
        </w:rPr>
        <w:t>Al mismo tiempo, la Ley de Transparencia y Acceso a la Información Pública del Estado de México y Municipios, prevé en su artículo 23, lo siguiente:</w:t>
      </w:r>
    </w:p>
    <w:p w14:paraId="0A93871A" w14:textId="77777777" w:rsidR="00E709B0" w:rsidRDefault="00E709B0" w:rsidP="00E709B0">
      <w:pPr>
        <w:pStyle w:val="Sinespaciado"/>
        <w:rPr>
          <w:sz w:val="10"/>
        </w:rPr>
      </w:pPr>
    </w:p>
    <w:p w14:paraId="58B29DC7" w14:textId="77777777" w:rsidR="00E709B0" w:rsidRPr="00BA3AB9" w:rsidRDefault="00E709B0" w:rsidP="00E709B0">
      <w:pPr>
        <w:pStyle w:val="Sinespaciado"/>
        <w:rPr>
          <w:sz w:val="10"/>
        </w:rPr>
      </w:pPr>
    </w:p>
    <w:p w14:paraId="575BB103"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F12FB0">
        <w:rPr>
          <w:rFonts w:ascii="Palatino Linotype" w:eastAsia="Times New Roman" w:hAnsi="Palatino Linotype" w:cs="Times New Roman"/>
          <w:b/>
          <w:i/>
          <w:lang w:eastAsia="es-ES"/>
        </w:rPr>
        <w:t>Artículo 23.</w:t>
      </w:r>
      <w:r w:rsidRPr="00F12FB0">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14:paraId="73A29222"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 El Poder Ejecutivo del Estado de México, las dependencias, organismos auxiliares, órganos, entidades, fideicomisos y fondos públicos, así como la Procuraduría General de Justicia;</w:t>
      </w:r>
    </w:p>
    <w:p w14:paraId="3ECD1E95"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II. El Poder Legislativo del Estado, los organismos, órganos y entidades de la Legislatura y sus dependencias;</w:t>
      </w:r>
    </w:p>
    <w:p w14:paraId="5E1B1A43"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III. El Poder Judicial, sus organismos, órganos y entidades, así como el Consejo de la Judicatura del Estado;</w:t>
      </w:r>
    </w:p>
    <w:p w14:paraId="50CB57E7"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 xml:space="preserve">IV. </w:t>
      </w:r>
      <w:r w:rsidRPr="00F12FB0">
        <w:rPr>
          <w:rFonts w:ascii="Palatino Linotype" w:eastAsia="Times New Roman" w:hAnsi="Palatino Linotype" w:cs="Times New Roman"/>
          <w:b/>
          <w:i/>
          <w:u w:val="single"/>
          <w:lang w:eastAsia="es-ES"/>
        </w:rPr>
        <w:t>Los ayuntamientos y las dependencias, organismos, órganos y entidades de la administración municipal</w:t>
      </w:r>
      <w:r w:rsidRPr="00F12FB0">
        <w:rPr>
          <w:rFonts w:ascii="Palatino Linotype" w:eastAsia="Times New Roman" w:hAnsi="Palatino Linotype" w:cs="Times New Roman"/>
          <w:i/>
          <w:lang w:eastAsia="es-ES"/>
        </w:rPr>
        <w:t>;</w:t>
      </w:r>
    </w:p>
    <w:p w14:paraId="23F81169"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lastRenderedPageBreak/>
        <w:t>V. Los órganos autónomos;</w:t>
      </w:r>
    </w:p>
    <w:p w14:paraId="7EC0B079"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VI. Los tribunales administrativos y autoridades jurisdiccionales en materia laboral;</w:t>
      </w:r>
    </w:p>
    <w:p w14:paraId="413F0F2A"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VII. Los partidos políticos y agrupaciones políticas, en los términos de las disposiciones aplicables;</w:t>
      </w:r>
    </w:p>
    <w:p w14:paraId="2B3585D1"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VIII. Los fideicomisos y fondos públicos que cuenten con financiamiento público, parcial o total, o con participación de entidades de gobierno;</w:t>
      </w:r>
    </w:p>
    <w:p w14:paraId="3F5B684F"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IX. Los sindicatos que reciban y/o ejerzan recursos públicos en el ámbito estatal y municipal;</w:t>
      </w:r>
    </w:p>
    <w:p w14:paraId="30BD802F"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X. Cualquier persona física o jurídico colectiva que reciba y ejerza recursos públicos en el ámbito estatal o municipal; y</w:t>
      </w:r>
    </w:p>
    <w:p w14:paraId="70EB4A9C"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XI. Cualquier otra autoridad, entidad, órgano u organismo de los poderes estatal o municipal, que reciba recursos públicos.</w:t>
      </w:r>
    </w:p>
    <w:p w14:paraId="0D9A4414" w14:textId="77777777" w:rsidR="00E709B0" w:rsidRPr="00F12FB0" w:rsidRDefault="00E709B0" w:rsidP="00E709B0">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2325B0D" w14:textId="77777777" w:rsidR="00E709B0" w:rsidRPr="00734452" w:rsidRDefault="00E709B0" w:rsidP="00E709B0">
      <w:pPr>
        <w:spacing w:before="240" w:line="360" w:lineRule="auto"/>
        <w:ind w:left="851" w:right="851"/>
        <w:jc w:val="both"/>
        <w:rPr>
          <w:rFonts w:ascii="Palatino Linotype" w:eastAsia="Times New Roman" w:hAnsi="Palatino Linotype" w:cs="Times New Roman"/>
          <w:b/>
          <w:i/>
          <w:sz w:val="24"/>
          <w:szCs w:val="24"/>
          <w:lang w:eastAsia="es-ES"/>
        </w:rPr>
      </w:pPr>
      <w:r w:rsidRPr="00F12FB0">
        <w:rPr>
          <w:rFonts w:ascii="Palatino Linotype" w:eastAsia="Times New Roman" w:hAnsi="Palatino Linotype" w:cs="Times New Roman"/>
          <w:i/>
          <w:lang w:eastAsia="es-ES"/>
        </w:rPr>
        <w:t>Los servidores públicos deberán transparentar sus acciones así como garantizar y respetar el derecho de acceso a la información pública.</w:t>
      </w:r>
      <w:r>
        <w:rPr>
          <w:rFonts w:ascii="Palatino Linotype" w:eastAsia="Times New Roman" w:hAnsi="Palatino Linotype" w:cs="Times New Roman"/>
          <w:i/>
          <w:lang w:eastAsia="es-ES"/>
        </w:rPr>
        <w:t xml:space="preserve">” </w:t>
      </w:r>
      <w:r>
        <w:rPr>
          <w:rFonts w:ascii="Palatino Linotype" w:eastAsia="Times New Roman" w:hAnsi="Palatino Linotype" w:cs="Times New Roman"/>
          <w:b/>
          <w:i/>
          <w:lang w:eastAsia="es-ES"/>
        </w:rPr>
        <w:t>[Sic]</w:t>
      </w:r>
    </w:p>
    <w:p w14:paraId="10DBECE0" w14:textId="77777777" w:rsidR="00E709B0" w:rsidRPr="00F12FB0" w:rsidRDefault="00E709B0" w:rsidP="00E709B0">
      <w:pPr>
        <w:spacing w:after="0" w:line="360" w:lineRule="auto"/>
        <w:jc w:val="both"/>
        <w:rPr>
          <w:rFonts w:ascii="Palatino Linotype" w:eastAsia="Times New Roman" w:hAnsi="Palatino Linotype" w:cs="Times New Roman"/>
          <w:sz w:val="24"/>
          <w:szCs w:val="24"/>
          <w:lang w:eastAsia="es-ES"/>
        </w:rPr>
      </w:pPr>
    </w:p>
    <w:p w14:paraId="601AF742" w14:textId="77777777" w:rsidR="00E709B0" w:rsidRDefault="00E709B0" w:rsidP="00E709B0">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w:t>
      </w:r>
      <w:r w:rsidRPr="00734452">
        <w:rPr>
          <w:rFonts w:ascii="Palatino Linotype" w:eastAsia="Times New Roman" w:hAnsi="Palatino Linotype" w:cs="Times New Roman"/>
          <w:b/>
          <w:sz w:val="24"/>
          <w:szCs w:val="24"/>
          <w:u w:val="single"/>
          <w:lang w:eastAsia="es-ES"/>
        </w:rPr>
        <w:t>Municipales,</w:t>
      </w:r>
      <w:r w:rsidRPr="00F12FB0">
        <w:rPr>
          <w:rFonts w:ascii="Palatino Linotype" w:eastAsia="Times New Roman" w:hAnsi="Palatino Linotype" w:cs="Times New Roman"/>
          <w:sz w:val="24"/>
          <w:szCs w:val="24"/>
          <w:lang w:eastAsia="es-ES"/>
        </w:rPr>
        <w:t xml:space="preserve"> con el fin de que los particulares conozcan toda aquella información que es considerada como pública.</w:t>
      </w:r>
    </w:p>
    <w:p w14:paraId="058C8D6D" w14:textId="77777777" w:rsidR="00E709B0" w:rsidRDefault="00E709B0" w:rsidP="00E709B0">
      <w:pPr>
        <w:spacing w:after="0" w:line="360" w:lineRule="auto"/>
        <w:jc w:val="both"/>
        <w:rPr>
          <w:rFonts w:ascii="Palatino Linotype" w:eastAsia="Times New Roman" w:hAnsi="Palatino Linotype" w:cs="Times New Roman"/>
          <w:sz w:val="24"/>
          <w:szCs w:val="24"/>
          <w:lang w:eastAsia="es-ES"/>
        </w:rPr>
      </w:pPr>
    </w:p>
    <w:p w14:paraId="7C1A3808" w14:textId="77777777" w:rsidR="00E709B0" w:rsidRPr="00BA3AB9" w:rsidRDefault="00E709B0" w:rsidP="00E709B0">
      <w:pPr>
        <w:spacing w:after="0" w:line="360" w:lineRule="auto"/>
        <w:jc w:val="both"/>
        <w:rPr>
          <w:rFonts w:ascii="Palatino Linotype" w:eastAsia="Times New Roman" w:hAnsi="Palatino Linotype" w:cs="Times New Roman"/>
          <w:sz w:val="24"/>
          <w:szCs w:val="24"/>
          <w:lang w:eastAsia="es-ES"/>
        </w:rPr>
      </w:pPr>
      <w:r w:rsidRPr="00F12FB0">
        <w:rPr>
          <w:rFonts w:ascii="Palatino Linotype" w:hAnsi="Palatino Linotype" w:cs="Arial"/>
          <w:sz w:val="24"/>
        </w:rPr>
        <w:t xml:space="preserve">Precisado lo anterior, y de acuerdo a las obligaciones de transparencia comunes que le son atribuibles al </w:t>
      </w:r>
      <w:r w:rsidRPr="00F12FB0">
        <w:rPr>
          <w:rFonts w:ascii="Palatino Linotype" w:hAnsi="Palatino Linotype" w:cs="Arial"/>
          <w:b/>
          <w:sz w:val="24"/>
        </w:rPr>
        <w:t>Sujeto Obligado</w:t>
      </w:r>
      <w:r w:rsidRPr="00F12FB0">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F12FB0">
        <w:rPr>
          <w:rFonts w:ascii="Palatino Linotype" w:hAnsi="Palatino Linotype" w:cs="Arial"/>
          <w:b/>
          <w:sz w:val="24"/>
          <w:u w:val="single"/>
        </w:rPr>
        <w:t>sueldos, prestaciones, gratificaciones, primas, comisiones, dietas, bonos, estímulos, ingresos y sistemas de compensación</w:t>
      </w:r>
      <w:r w:rsidRPr="00F12FB0">
        <w:rPr>
          <w:rFonts w:ascii="Palatino Linotype" w:hAnsi="Palatino Linotype" w:cs="Arial"/>
          <w:sz w:val="24"/>
        </w:rPr>
        <w:t>, artículo y fracción que para mayor referencia se cita a continuación:</w:t>
      </w:r>
    </w:p>
    <w:p w14:paraId="14E475E8" w14:textId="77777777" w:rsidR="00E709B0" w:rsidRPr="00F12FB0" w:rsidRDefault="00E709B0" w:rsidP="00E709B0">
      <w:pPr>
        <w:pStyle w:val="Sinespaciado"/>
      </w:pPr>
    </w:p>
    <w:p w14:paraId="1B8C0772" w14:textId="77777777" w:rsidR="00E709B0" w:rsidRPr="00F12FB0" w:rsidRDefault="00E709B0" w:rsidP="00E709B0">
      <w:pPr>
        <w:autoSpaceDE w:val="0"/>
        <w:autoSpaceDN w:val="0"/>
        <w:adjustRightInd w:val="0"/>
        <w:spacing w:before="240" w:line="360" w:lineRule="auto"/>
        <w:ind w:left="851" w:right="851"/>
        <w:jc w:val="both"/>
        <w:rPr>
          <w:rFonts w:ascii="Palatino Linotype" w:hAnsi="Palatino Linotype" w:cs="Bookman Old Style"/>
          <w:i/>
        </w:rPr>
      </w:pPr>
      <w:r w:rsidRPr="00F12FB0">
        <w:rPr>
          <w:rFonts w:ascii="Palatino Linotype" w:hAnsi="Palatino Linotype" w:cs="Bookman Old Style,Bold"/>
          <w:b/>
          <w:bCs/>
          <w:i/>
        </w:rPr>
        <w:t xml:space="preserve">“Artículo 92. </w:t>
      </w:r>
      <w:r w:rsidRPr="00F12FB0">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60662CC" w14:textId="77777777" w:rsidR="00E709B0" w:rsidRPr="00734452" w:rsidRDefault="00E709B0" w:rsidP="00E709B0">
      <w:pPr>
        <w:autoSpaceDE w:val="0"/>
        <w:autoSpaceDN w:val="0"/>
        <w:adjustRightInd w:val="0"/>
        <w:spacing w:before="240" w:line="360" w:lineRule="auto"/>
        <w:ind w:left="851" w:right="851"/>
        <w:jc w:val="both"/>
        <w:rPr>
          <w:rFonts w:ascii="Palatino Linotype" w:hAnsi="Palatino Linotype" w:cs="Bookman Old Style"/>
          <w:b/>
          <w:i/>
        </w:rPr>
      </w:pPr>
      <w:r w:rsidRPr="00734452">
        <w:rPr>
          <w:rFonts w:ascii="Palatino Linotype" w:hAnsi="Palatino Linotype" w:cs="Bookman Old Style"/>
          <w:b/>
          <w:i/>
        </w:rPr>
        <w:t>(…)</w:t>
      </w:r>
    </w:p>
    <w:p w14:paraId="1E0929C4" w14:textId="77777777" w:rsidR="00E709B0" w:rsidRDefault="00E709B0" w:rsidP="00E709B0">
      <w:pPr>
        <w:autoSpaceDE w:val="0"/>
        <w:autoSpaceDN w:val="0"/>
        <w:adjustRightInd w:val="0"/>
        <w:spacing w:before="240" w:line="360" w:lineRule="auto"/>
        <w:ind w:left="851" w:right="851"/>
        <w:jc w:val="both"/>
        <w:rPr>
          <w:rFonts w:ascii="Palatino Linotype" w:hAnsi="Palatino Linotype" w:cs="Bookman Old Style"/>
          <w:i/>
        </w:rPr>
      </w:pPr>
      <w:r w:rsidRPr="00F12FB0">
        <w:rPr>
          <w:rFonts w:ascii="Palatino Linotype" w:hAnsi="Palatino Linotype" w:cs="Bookman Old Style,Bold"/>
          <w:b/>
          <w:bCs/>
          <w:i/>
        </w:rPr>
        <w:lastRenderedPageBreak/>
        <w:t xml:space="preserve">VIII. </w:t>
      </w:r>
      <w:r w:rsidRPr="00F12FB0">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0940F21" w14:textId="77777777" w:rsidR="00E709B0" w:rsidRPr="00734452" w:rsidRDefault="00E709B0" w:rsidP="00E709B0">
      <w:pPr>
        <w:autoSpaceDE w:val="0"/>
        <w:autoSpaceDN w:val="0"/>
        <w:adjustRightInd w:val="0"/>
        <w:spacing w:before="240" w:line="360" w:lineRule="auto"/>
        <w:ind w:left="851" w:right="851"/>
        <w:jc w:val="both"/>
        <w:rPr>
          <w:rFonts w:ascii="Palatino Linotype" w:hAnsi="Palatino Linotype" w:cs="Bookman Old Style"/>
          <w:b/>
          <w:i/>
        </w:rPr>
      </w:pPr>
      <w:r>
        <w:rPr>
          <w:rFonts w:ascii="Palatino Linotype" w:hAnsi="Palatino Linotype" w:cs="Bookman Old Style,Bold"/>
          <w:b/>
          <w:bCs/>
          <w:i/>
        </w:rPr>
        <w:t>(…</w:t>
      </w:r>
      <w:r>
        <w:rPr>
          <w:rFonts w:ascii="Palatino Linotype" w:hAnsi="Palatino Linotype" w:cs="Bookman Old Style"/>
          <w:i/>
        </w:rPr>
        <w:t xml:space="preserve">)” </w:t>
      </w:r>
      <w:r>
        <w:rPr>
          <w:rFonts w:ascii="Palatino Linotype" w:hAnsi="Palatino Linotype" w:cs="Bookman Old Style"/>
          <w:b/>
          <w:i/>
        </w:rPr>
        <w:t>[Sic]</w:t>
      </w:r>
    </w:p>
    <w:p w14:paraId="2B155768" w14:textId="77777777" w:rsidR="00E709B0" w:rsidRPr="00F12FB0" w:rsidRDefault="00E709B0" w:rsidP="00E709B0">
      <w:pPr>
        <w:autoSpaceDE w:val="0"/>
        <w:autoSpaceDN w:val="0"/>
        <w:adjustRightInd w:val="0"/>
        <w:spacing w:after="0" w:line="240" w:lineRule="auto"/>
        <w:ind w:left="567" w:right="567"/>
        <w:jc w:val="both"/>
        <w:rPr>
          <w:rFonts w:ascii="Palatino Linotype" w:hAnsi="Palatino Linotype" w:cs="Bookman Old Style"/>
          <w:i/>
        </w:rPr>
      </w:pPr>
    </w:p>
    <w:p w14:paraId="6CC6F244" w14:textId="77777777" w:rsidR="00E709B0" w:rsidRDefault="00E709B0" w:rsidP="00E709B0">
      <w:pPr>
        <w:spacing w:after="0" w:line="360" w:lineRule="auto"/>
        <w:jc w:val="both"/>
        <w:rPr>
          <w:rFonts w:ascii="Palatino Linotype" w:hAnsi="Palatino Linotype" w:cs="Arial"/>
          <w:sz w:val="24"/>
        </w:rPr>
      </w:pPr>
    </w:p>
    <w:p w14:paraId="27491177" w14:textId="77777777" w:rsidR="00E709B0" w:rsidRDefault="00E709B0" w:rsidP="00E709B0">
      <w:pPr>
        <w:spacing w:after="0" w:line="360" w:lineRule="auto"/>
        <w:jc w:val="both"/>
        <w:rPr>
          <w:rFonts w:ascii="Palatino Linotype" w:hAnsi="Palatino Linotype" w:cs="Arial"/>
          <w:sz w:val="24"/>
        </w:rPr>
      </w:pPr>
      <w:r w:rsidRPr="00F12FB0">
        <w:rPr>
          <w:rFonts w:ascii="Palatino Linotype" w:hAnsi="Palatino Linotype" w:cs="Arial"/>
          <w:sz w:val="24"/>
        </w:rPr>
        <w:t>En tal virtud, la ley otorga publicidad a la información relacionada con la remuneración de los servidores públicos; tan es así, que el artículo 23, penúltimo pá</w:t>
      </w:r>
      <w:r>
        <w:rPr>
          <w:rFonts w:ascii="Palatino Linotype" w:hAnsi="Palatino Linotype" w:cs="Arial"/>
          <w:sz w:val="24"/>
        </w:rPr>
        <w:t>rrafo de la citada ley, dispone</w:t>
      </w:r>
      <w:r w:rsidRPr="00F12FB0">
        <w:rPr>
          <w:rFonts w:ascii="Palatino Linotype" w:hAnsi="Palatino Linotype" w:cs="Arial"/>
          <w:sz w:val="24"/>
        </w:rPr>
        <w:t xml:space="preserve"> que los </w:t>
      </w:r>
      <w:r w:rsidRPr="00734452">
        <w:rPr>
          <w:rFonts w:ascii="Palatino Linotype" w:hAnsi="Palatino Linotype" w:cs="Arial"/>
          <w:b/>
          <w:sz w:val="24"/>
        </w:rPr>
        <w:t>Sujetos Obligados</w:t>
      </w:r>
      <w:r w:rsidRPr="00F12FB0">
        <w:rPr>
          <w:rFonts w:ascii="Palatino Linotype" w:hAnsi="Palatino Linotype" w:cs="Arial"/>
          <w:sz w:val="24"/>
        </w:rPr>
        <w:t xml:space="preserve"> deben hacer pública toda aquella información relativa a los montos y personas que por cualquier motivo reciban recursos públicos.</w:t>
      </w:r>
      <w:r>
        <w:rPr>
          <w:rFonts w:ascii="Palatino Linotype" w:hAnsi="Palatino Linotype" w:cs="Arial"/>
          <w:sz w:val="24"/>
        </w:rPr>
        <w:t xml:space="preserve"> </w:t>
      </w:r>
      <w:r w:rsidRPr="00F12FB0">
        <w:rPr>
          <w:rFonts w:ascii="Palatino Linotype" w:hAnsi="Palatino Linotype" w:cs="Arial"/>
          <w:sz w:val="24"/>
        </w:rPr>
        <w:t>Por lo tanto, lo solicitado corresponde a información pública susceptible de ser entregada, en su caso, en versión pública y, por lo tanto, no es procedente su clasificación.</w:t>
      </w:r>
    </w:p>
    <w:p w14:paraId="392FD853" w14:textId="77777777" w:rsidR="00E709B0" w:rsidRDefault="00E709B0" w:rsidP="00E709B0">
      <w:pPr>
        <w:spacing w:after="0" w:line="360" w:lineRule="auto"/>
        <w:jc w:val="both"/>
        <w:rPr>
          <w:rFonts w:ascii="Palatino Linotype" w:hAnsi="Palatino Linotype" w:cs="Arial"/>
          <w:sz w:val="24"/>
        </w:rPr>
      </w:pPr>
    </w:p>
    <w:p w14:paraId="7B8AB6AD" w14:textId="77777777" w:rsidR="00E709B0" w:rsidRDefault="00E709B0" w:rsidP="00E709B0">
      <w:pPr>
        <w:spacing w:after="0" w:line="360" w:lineRule="auto"/>
        <w:jc w:val="both"/>
        <w:rPr>
          <w:rFonts w:ascii="Palatino Linotype" w:hAnsi="Palatino Linotype" w:cs="Arial"/>
          <w:sz w:val="24"/>
        </w:rPr>
      </w:pPr>
      <w:r w:rsidRPr="00F12FB0">
        <w:rPr>
          <w:rFonts w:ascii="Palatino Linotype" w:hAnsi="Palatino Linotype" w:cs="Arial"/>
          <w:sz w:val="24"/>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w:t>
      </w:r>
      <w:r>
        <w:rPr>
          <w:rFonts w:ascii="Palatino Linotype" w:hAnsi="Palatino Linotype" w:cs="Arial"/>
          <w:sz w:val="24"/>
        </w:rPr>
        <w:t xml:space="preserve">n, que a continuación se citan, respectivamente: </w:t>
      </w:r>
    </w:p>
    <w:p w14:paraId="138EF27A" w14:textId="77777777" w:rsidR="00E709B0" w:rsidRPr="00F12FB0" w:rsidRDefault="00E709B0" w:rsidP="00E709B0">
      <w:pPr>
        <w:pStyle w:val="Sinespaciado"/>
      </w:pPr>
    </w:p>
    <w:p w14:paraId="6DF8EDE3" w14:textId="77777777" w:rsidR="00E709B0" w:rsidRDefault="00E709B0" w:rsidP="00E709B0">
      <w:pPr>
        <w:spacing w:before="240" w:line="360" w:lineRule="auto"/>
        <w:ind w:left="851" w:right="851"/>
        <w:jc w:val="both"/>
        <w:rPr>
          <w:rFonts w:ascii="Palatino Linotype" w:hAnsi="Palatino Linotype" w:cs="Arial"/>
          <w:i/>
          <w:szCs w:val="20"/>
          <w:u w:val="single"/>
        </w:rPr>
      </w:pPr>
      <w:r w:rsidRPr="00F12FB0">
        <w:rPr>
          <w:rFonts w:ascii="Palatino Linotype" w:hAnsi="Palatino Linotype" w:cs="Arial"/>
          <w:b/>
          <w:i/>
          <w:szCs w:val="20"/>
        </w:rPr>
        <w:lastRenderedPageBreak/>
        <w:t xml:space="preserve"> “INGRESOS DE LOS SERVIDORES PÚBLICOS. CONSTITUYEN INFORMACIÓN PÚBLICA AÚN Y CUANDO SU DIFUSIÓN PUEDE AFECTAR LA VIDA O LA SEGURIDAD DE AQUELLOS</w:t>
      </w:r>
      <w:r w:rsidRPr="00F12FB0">
        <w:rPr>
          <w:rFonts w:ascii="Palatino Linotype" w:hAnsi="Palatino Linotype" w:cs="Arial"/>
          <w:b/>
          <w:i/>
          <w:szCs w:val="20"/>
          <w:u w:val="single"/>
        </w:rPr>
        <w:t>.</w:t>
      </w:r>
      <w:r w:rsidRPr="00F12FB0">
        <w:rPr>
          <w:rFonts w:ascii="Palatino Linotype" w:hAnsi="Palatino Linotype" w:cs="Arial"/>
          <w:i/>
          <w:szCs w:val="20"/>
          <w:u w:val="single"/>
        </w:rPr>
        <w:t xml:space="preserve"> </w:t>
      </w:r>
    </w:p>
    <w:p w14:paraId="64D14263" w14:textId="7DDCB2C3" w:rsidR="00E709B0" w:rsidRDefault="00E709B0" w:rsidP="00E709B0">
      <w:pPr>
        <w:spacing w:before="240" w:line="360" w:lineRule="auto"/>
        <w:ind w:left="851" w:right="851"/>
        <w:jc w:val="both"/>
        <w:rPr>
          <w:rFonts w:ascii="Palatino Linotype" w:hAnsi="Palatino Linotype" w:cs="Arial"/>
          <w:i/>
          <w:szCs w:val="20"/>
        </w:rPr>
      </w:pPr>
      <w:r w:rsidRPr="00734452">
        <w:rPr>
          <w:rFonts w:ascii="Palatino Linotype" w:hAnsi="Palatino Linotype" w:cs="Arial"/>
          <w:i/>
          <w:szCs w:val="20"/>
        </w:rPr>
        <w:t>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w:t>
      </w:r>
      <w:r w:rsidRPr="00F12FB0">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F12FB0">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001622F1">
        <w:rPr>
          <w:rFonts w:ascii="Palatino Linotype" w:hAnsi="Palatino Linotype" w:cs="Arial"/>
          <w:i/>
          <w:szCs w:val="20"/>
        </w:rPr>
        <w:t>…”</w:t>
      </w:r>
    </w:p>
    <w:p w14:paraId="16C2E811" w14:textId="77777777" w:rsidR="001622F1" w:rsidRPr="00F12FB0" w:rsidRDefault="001622F1" w:rsidP="00E709B0">
      <w:pPr>
        <w:spacing w:before="240" w:line="360" w:lineRule="auto"/>
        <w:ind w:left="851" w:right="851"/>
        <w:jc w:val="both"/>
        <w:rPr>
          <w:rFonts w:ascii="Palatino Linotype" w:hAnsi="Palatino Linotype" w:cs="Arial"/>
          <w:i/>
          <w:szCs w:val="20"/>
        </w:rPr>
      </w:pPr>
    </w:p>
    <w:p w14:paraId="4AECAE3A" w14:textId="77777777" w:rsidR="00E709B0" w:rsidRPr="00F12FB0" w:rsidRDefault="00E709B0" w:rsidP="00E709B0">
      <w:pPr>
        <w:spacing w:before="240" w:line="360" w:lineRule="auto"/>
        <w:ind w:left="851" w:right="851"/>
        <w:jc w:val="both"/>
        <w:rPr>
          <w:rFonts w:ascii="Palatino Linotype" w:hAnsi="Palatino Linotype" w:cs="Arial"/>
          <w:i/>
          <w:sz w:val="2"/>
          <w:szCs w:val="20"/>
        </w:rPr>
      </w:pPr>
    </w:p>
    <w:p w14:paraId="74E4C4E1" w14:textId="77777777" w:rsidR="00E709B0" w:rsidRDefault="00E709B0" w:rsidP="00E709B0">
      <w:pPr>
        <w:spacing w:before="240" w:line="360" w:lineRule="auto"/>
        <w:ind w:left="851" w:right="851"/>
        <w:jc w:val="both"/>
        <w:rPr>
          <w:rFonts w:ascii="Palatino Linotype" w:hAnsi="Palatino Linotype" w:cs="Arial"/>
          <w:i/>
          <w:szCs w:val="20"/>
        </w:rPr>
      </w:pPr>
      <w:r w:rsidRPr="00F12FB0">
        <w:rPr>
          <w:rFonts w:ascii="Palatino Linotype" w:hAnsi="Palatino Linotype" w:cs="Arial"/>
          <w:b/>
          <w:i/>
          <w:szCs w:val="20"/>
        </w:rPr>
        <w:t>INGRESOS DE LOS SERVIDORES PÚBLICOS, SON INFORMACIÓN PÚBLICA AÚN Y CUANDO CONSTITUYEN DATOS PERSONALES QUE SE REFIEREN AL PATRIMONIO DE AQUÉLLOS.</w:t>
      </w:r>
      <w:r w:rsidRPr="00F12FB0">
        <w:rPr>
          <w:rFonts w:ascii="Palatino Linotype" w:hAnsi="Palatino Linotype" w:cs="Arial"/>
          <w:i/>
          <w:szCs w:val="20"/>
        </w:rPr>
        <w:t xml:space="preserve"> </w:t>
      </w:r>
    </w:p>
    <w:p w14:paraId="0761D577" w14:textId="77777777" w:rsidR="00E709B0" w:rsidRDefault="00E709B0" w:rsidP="00E709B0">
      <w:pPr>
        <w:spacing w:before="240" w:line="360" w:lineRule="auto"/>
        <w:ind w:left="851" w:right="851"/>
        <w:jc w:val="both"/>
        <w:rPr>
          <w:rFonts w:ascii="Palatino Linotype" w:hAnsi="Palatino Linotype" w:cs="Arial"/>
          <w:b/>
          <w:i/>
          <w:szCs w:val="20"/>
        </w:rPr>
      </w:pPr>
      <w:r w:rsidRPr="00F12FB0">
        <w:rPr>
          <w:rFonts w:ascii="Palatino Linotype" w:hAnsi="Palatino Linotype" w:cs="Arial"/>
          <w:i/>
          <w:szCs w:val="20"/>
        </w:rPr>
        <w:lastRenderedPageBreak/>
        <w:t xml:space="preserve">De la interpretación sistemática de lo previsto en los artículos 3º, fracción II; 7º, 9º y 18, fracción II, de la Ley Federal de Transparencia y Acceso a la Información Pública Gubernamental </w:t>
      </w:r>
      <w:r w:rsidRPr="00734452">
        <w:rPr>
          <w:rFonts w:ascii="Palatino Linotype" w:hAnsi="Palatino Linotype" w:cs="Arial"/>
          <w:i/>
          <w:szCs w:val="20"/>
        </w:rPr>
        <w:t>se advierte que no constituye información confidencial la relativa a los ingresos que reciben los servidores públicos, ya que aun y cuando se trata de datos personales relativos a su patrimonio, para</w:t>
      </w:r>
      <w:r w:rsidRPr="00F12FB0">
        <w:rPr>
          <w:rFonts w:ascii="Palatino Linotype" w:hAnsi="Palatino Linotype" w:cs="Arial"/>
          <w:i/>
          <w:szCs w:val="20"/>
        </w:rPr>
        <w:t xml:space="preserve"> su difusión no se requiere consentimiento de aquellos, </w:t>
      </w:r>
      <w:r w:rsidRPr="00F12FB0">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12FB0">
        <w:rPr>
          <w:rFonts w:ascii="Palatino Linotype" w:hAnsi="Palatino Linotype" w:cs="Arial"/>
          <w:i/>
          <w:szCs w:val="20"/>
        </w:rPr>
        <w:t xml:space="preserve"> el</w:t>
      </w:r>
      <w:r>
        <w:rPr>
          <w:rFonts w:ascii="Palatino Linotype" w:hAnsi="Palatino Linotype" w:cs="Arial"/>
          <w:i/>
          <w:szCs w:val="20"/>
        </w:rPr>
        <w:t xml:space="preserve"> sistema de compensación…” </w:t>
      </w:r>
      <w:r>
        <w:rPr>
          <w:rFonts w:ascii="Palatino Linotype" w:hAnsi="Palatino Linotype" w:cs="Arial"/>
          <w:b/>
          <w:i/>
          <w:szCs w:val="20"/>
        </w:rPr>
        <w:t>[Sic]</w:t>
      </w:r>
    </w:p>
    <w:p w14:paraId="4F46F518" w14:textId="77777777" w:rsidR="00E709B0" w:rsidRPr="00734452" w:rsidRDefault="00E709B0" w:rsidP="00E709B0">
      <w:pPr>
        <w:spacing w:before="240" w:line="360" w:lineRule="auto"/>
        <w:ind w:left="851" w:right="851"/>
        <w:jc w:val="both"/>
        <w:rPr>
          <w:rFonts w:ascii="Palatino Linotype" w:hAnsi="Palatino Linotype" w:cs="Arial"/>
          <w:b/>
          <w:i/>
          <w:szCs w:val="20"/>
        </w:rPr>
      </w:pPr>
    </w:p>
    <w:p w14:paraId="703582C4" w14:textId="77777777" w:rsidR="00E709B0" w:rsidRPr="009E1A9D" w:rsidRDefault="00E709B0" w:rsidP="00E709B0">
      <w:pPr>
        <w:pStyle w:val="infoemcita"/>
        <w:ind w:left="0" w:right="0"/>
        <w:rPr>
          <w:i w:val="0"/>
          <w:sz w:val="24"/>
        </w:rPr>
      </w:pPr>
      <w:r w:rsidRPr="009E1A9D">
        <w:rPr>
          <w:i w:val="0"/>
          <w:sz w:val="24"/>
        </w:rPr>
        <w:t>Por otra parte, es preciso mencionar que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AA3D308" w14:textId="77777777" w:rsidR="00E709B0" w:rsidRPr="009E1A9D" w:rsidRDefault="00E709B0" w:rsidP="00E709B0">
      <w:pPr>
        <w:pStyle w:val="infoemcita"/>
        <w:rPr>
          <w:b/>
        </w:rPr>
      </w:pPr>
      <w:r>
        <w:rPr>
          <w:b/>
        </w:rPr>
        <w:t>“</w:t>
      </w:r>
      <w:r w:rsidRPr="00CA6BAD">
        <w:rPr>
          <w:b/>
        </w:rPr>
        <w:t>NÓMINA</w:t>
      </w:r>
      <w:r>
        <w:rPr>
          <w:b/>
        </w:rPr>
        <w:t>.</w:t>
      </w:r>
      <w:r w:rsidRPr="00CA6BAD">
        <w:t xml:space="preserve"> Listado general de los trabajadores de una institución, en el cual se asientan las percepciones brutas, deducciones y alcance neto de las mismas; la </w:t>
      </w:r>
      <w:r w:rsidRPr="00CA6BAD">
        <w:lastRenderedPageBreak/>
        <w:t>nómina es utilizada para efectuar los pagos periódicos (semanales, quincenales o mensuales) a los trabajadores por concepto de sueldos y salarios.</w:t>
      </w:r>
      <w:r>
        <w:t xml:space="preserve">” </w:t>
      </w:r>
      <w:r>
        <w:rPr>
          <w:b/>
        </w:rPr>
        <w:t>[Sic]</w:t>
      </w:r>
    </w:p>
    <w:p w14:paraId="59E3AE6D" w14:textId="77777777" w:rsidR="00E709B0" w:rsidRPr="00CA6BAD" w:rsidRDefault="00E709B0" w:rsidP="00E709B0">
      <w:pPr>
        <w:pStyle w:val="Sinespaciado"/>
        <w:spacing w:line="360" w:lineRule="auto"/>
        <w:jc w:val="both"/>
        <w:rPr>
          <w:rFonts w:ascii="Palatino Linotype" w:hAnsi="Palatino Linotype" w:cs="Arial"/>
          <w:i/>
          <w:sz w:val="23"/>
          <w:szCs w:val="23"/>
        </w:rPr>
      </w:pPr>
    </w:p>
    <w:p w14:paraId="0EA7613E" w14:textId="77777777" w:rsidR="00E709B0" w:rsidRPr="00CA6BAD" w:rsidRDefault="00E709B0" w:rsidP="00E709B0">
      <w:pPr>
        <w:pStyle w:val="Sinespaciado"/>
        <w:spacing w:line="360" w:lineRule="auto"/>
        <w:jc w:val="both"/>
        <w:rPr>
          <w:rFonts w:ascii="Palatino Linotype" w:hAnsi="Palatino Linotype" w:cs="Arial"/>
          <w:szCs w:val="23"/>
          <w:lang w:eastAsia="es-MX"/>
        </w:rPr>
      </w:pPr>
      <w:r w:rsidRPr="00CA6BAD">
        <w:rPr>
          <w:rFonts w:ascii="Palatino Linotype" w:hAnsi="Palatino Linotype" w:cs="Arial"/>
          <w:szCs w:val="23"/>
        </w:rPr>
        <w:t>Como ya se apuntó, si bien es cierto nuestra legislación no establece la definición de “nómina”,</w:t>
      </w:r>
      <w:r w:rsidRPr="00CA6BAD">
        <w:rPr>
          <w:rFonts w:ascii="Palatino Linotype" w:hAnsi="Palatino Linotype" w:cs="Arial"/>
          <w:b/>
          <w:szCs w:val="23"/>
        </w:rPr>
        <w:t xml:space="preserve"> </w:t>
      </w:r>
      <w:r w:rsidRPr="00CA6BAD">
        <w:rPr>
          <w:rFonts w:ascii="Palatino Linotype" w:hAnsi="Palatino Linotype" w:cs="Arial"/>
          <w:szCs w:val="23"/>
          <w:lang w:eastAsia="es-MX"/>
        </w:rPr>
        <w:t xml:space="preserve">este </w:t>
      </w:r>
      <w:r w:rsidRPr="00CA6BAD">
        <w:rPr>
          <w:rFonts w:ascii="Palatino Linotype" w:hAnsi="Palatino Linotype" w:cs="Arial"/>
          <w:szCs w:val="23"/>
        </w:rPr>
        <w:t>término</w:t>
      </w:r>
      <w:r w:rsidRPr="00CA6BAD">
        <w:rPr>
          <w:rFonts w:ascii="Palatino Linotype" w:hAnsi="Palatino Linotype" w:cs="Arial"/>
          <w:szCs w:val="23"/>
          <w:lang w:eastAsia="es-MX"/>
        </w:rPr>
        <w:t xml:space="preserve"> es </w:t>
      </w:r>
      <w:r w:rsidRPr="00CA6BAD">
        <w:rPr>
          <w:rFonts w:ascii="Palatino Linotype" w:hAnsi="Palatino Linotype" w:cs="Arial"/>
          <w:szCs w:val="23"/>
        </w:rPr>
        <w:t>mencionado</w:t>
      </w:r>
      <w:r w:rsidRPr="00CA6BAD">
        <w:rPr>
          <w:rFonts w:ascii="Palatino Linotype" w:hAnsi="Palatino Linotype" w:cs="Arial"/>
          <w:szCs w:val="23"/>
          <w:lang w:eastAsia="es-MX"/>
        </w:rPr>
        <w:t xml:space="preserve"> en diferentes ordenamientos legales, así el artículo 804, fracción II de la Ley Federal de Trabajo, señala lo siguiente:</w:t>
      </w:r>
    </w:p>
    <w:p w14:paraId="464A529A" w14:textId="77777777" w:rsidR="00E709B0" w:rsidRPr="00CA6BAD" w:rsidRDefault="00E709B0" w:rsidP="00E709B0">
      <w:pPr>
        <w:pStyle w:val="infoemcita"/>
      </w:pPr>
      <w:r>
        <w:t>“</w:t>
      </w:r>
      <w:r w:rsidRPr="00CA6BAD">
        <w:t xml:space="preserve">Artículo 804.- El patrón tiene obligación de conservar y exhibir en juicio los documentos que a continuación se precisan: </w:t>
      </w:r>
    </w:p>
    <w:p w14:paraId="2C4FB7F0" w14:textId="77777777" w:rsidR="00E709B0" w:rsidRPr="00CA6BAD" w:rsidRDefault="00E709B0" w:rsidP="00E709B0">
      <w:pPr>
        <w:pStyle w:val="infoemcita"/>
      </w:pPr>
      <w:r w:rsidRPr="00CA6BAD">
        <w:t>(…)</w:t>
      </w:r>
    </w:p>
    <w:p w14:paraId="09502B70" w14:textId="77777777" w:rsidR="00E709B0" w:rsidRPr="003257D0" w:rsidRDefault="00E709B0" w:rsidP="00E709B0">
      <w:pPr>
        <w:pStyle w:val="infoemcita"/>
        <w:rPr>
          <w:b/>
          <w:u w:val="single"/>
        </w:rPr>
      </w:pPr>
      <w:r w:rsidRPr="003257D0">
        <w:rPr>
          <w:b/>
          <w:u w:val="single"/>
        </w:rPr>
        <w:t xml:space="preserve">II. Listas de raya o nómina de personal, cuando se lleven en el centro de trabajo; o recibos de pagos de salarios; </w:t>
      </w:r>
    </w:p>
    <w:p w14:paraId="639F1278" w14:textId="77777777" w:rsidR="00E709B0" w:rsidRPr="00CA6BAD" w:rsidRDefault="00E709B0" w:rsidP="00E709B0">
      <w:pPr>
        <w:pStyle w:val="infoemcita"/>
      </w:pPr>
      <w:r w:rsidRPr="00CA6BAD">
        <w:t>(…)</w:t>
      </w:r>
    </w:p>
    <w:p w14:paraId="68947AEE" w14:textId="77777777" w:rsidR="00E709B0" w:rsidRPr="009E1A9D" w:rsidRDefault="00E709B0" w:rsidP="00E709B0">
      <w:pPr>
        <w:pStyle w:val="infoemcita"/>
      </w:pPr>
      <w:r w:rsidRPr="00CA6BAD">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r>
        <w:t>” [Sic]</w:t>
      </w:r>
    </w:p>
    <w:p w14:paraId="233CE789" w14:textId="77777777" w:rsidR="00E709B0" w:rsidRDefault="00E709B0" w:rsidP="00E709B0">
      <w:pPr>
        <w:pStyle w:val="Sinespaciado"/>
        <w:spacing w:line="360" w:lineRule="auto"/>
        <w:jc w:val="both"/>
        <w:rPr>
          <w:rFonts w:ascii="Palatino Linotype" w:hAnsi="Palatino Linotype" w:cs="Arial"/>
        </w:rPr>
      </w:pPr>
    </w:p>
    <w:p w14:paraId="728B3BE6" w14:textId="77777777" w:rsidR="00E709B0" w:rsidRPr="00CA6BAD" w:rsidRDefault="00E709B0" w:rsidP="00E709B0">
      <w:pPr>
        <w:pStyle w:val="Sinespaciado"/>
        <w:spacing w:line="360" w:lineRule="auto"/>
        <w:jc w:val="both"/>
        <w:rPr>
          <w:rFonts w:ascii="Palatino Linotype" w:hAnsi="Palatino Linotype" w:cs="Arial"/>
        </w:rPr>
      </w:pPr>
      <w:r w:rsidRPr="00CA6BAD">
        <w:rPr>
          <w:rFonts w:ascii="Palatino Linotype" w:hAnsi="Palatino Linotype" w:cs="Arial"/>
        </w:rPr>
        <w:t xml:space="preserve">Atento a lo transcrito, es que resulta dable señalar que </w:t>
      </w:r>
      <w:r w:rsidRPr="00EA42FC">
        <w:rPr>
          <w:rFonts w:ascii="Palatino Linotype" w:hAnsi="Palatino Linotype" w:cs="Arial"/>
          <w:b/>
          <w:u w:val="single"/>
        </w:rPr>
        <w:t>la nómina es el listado de los trabajadores de una institución para realizar los pagos periódicos de los trabajadores, que deberá incluir las percepciones brutas, deducciones y el neto a recibir</w:t>
      </w:r>
      <w:r w:rsidRPr="00CA6BAD">
        <w:rPr>
          <w:rFonts w:ascii="Palatino Linotype" w:hAnsi="Palatino Linotype" w:cs="Arial"/>
        </w:rPr>
        <w:t>.</w:t>
      </w:r>
    </w:p>
    <w:p w14:paraId="6285CB2E" w14:textId="77777777" w:rsidR="00E709B0" w:rsidRPr="00CA6BAD" w:rsidRDefault="00E709B0" w:rsidP="00E709B0">
      <w:pPr>
        <w:pStyle w:val="Sinespaciado"/>
        <w:spacing w:line="360" w:lineRule="auto"/>
        <w:jc w:val="both"/>
        <w:rPr>
          <w:rFonts w:ascii="Palatino Linotype" w:hAnsi="Palatino Linotype"/>
        </w:rPr>
      </w:pPr>
      <w:r w:rsidRPr="00CA6BAD">
        <w:rPr>
          <w:rFonts w:ascii="Palatino Linotype" w:hAnsi="Palatino Linotype"/>
        </w:rPr>
        <w:lastRenderedPageBreak/>
        <w:t xml:space="preserve">De igual forma, la Constitución </w:t>
      </w:r>
      <w:r w:rsidRPr="00CA6BAD">
        <w:rPr>
          <w:rFonts w:ascii="Palatino Linotype" w:hAnsi="Palatino Linotype" w:cs="Arial"/>
        </w:rPr>
        <w:t>Política</w:t>
      </w:r>
      <w:r w:rsidRPr="00CA6BAD">
        <w:rPr>
          <w:rFonts w:ascii="Palatino Linotype" w:hAnsi="Palatino Linotype"/>
        </w:rPr>
        <w:t xml:space="preserve"> del Estado Libre y Soberano de México dispone en lo relativo a las remuneraciones de los servidores públicos, lo siguiente:</w:t>
      </w:r>
    </w:p>
    <w:p w14:paraId="41D0A1D1" w14:textId="77777777" w:rsidR="00E709B0" w:rsidRPr="00CA6BAD" w:rsidRDefault="00E709B0" w:rsidP="00E709B0">
      <w:pPr>
        <w:pStyle w:val="Sinespaciado"/>
      </w:pPr>
    </w:p>
    <w:p w14:paraId="7BDC9D4C" w14:textId="77777777" w:rsidR="00E709B0" w:rsidRPr="009E1A9D" w:rsidRDefault="00E709B0" w:rsidP="00E709B0">
      <w:pPr>
        <w:pStyle w:val="infoemcita"/>
        <w:rPr>
          <w:b/>
        </w:rPr>
      </w:pPr>
      <w:r>
        <w:rPr>
          <w:b/>
        </w:rPr>
        <w:t>“</w:t>
      </w:r>
      <w:r w:rsidRPr="00CA6BAD">
        <w:rPr>
          <w:b/>
        </w:rPr>
        <w:t xml:space="preserve">Artículo 147.- </w:t>
      </w:r>
      <w:r w:rsidRPr="00CA6BAD">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w:t>
      </w:r>
      <w:r w:rsidRPr="003257D0">
        <w:rPr>
          <w:b/>
          <w:u w:val="single"/>
        </w:rPr>
        <w:t>como los miembros de los ayuntamientos y demás servidores públicos municipales recibirán una retribución adecuada e irrenunciable por el desempeño de su empleo, cargo o comisión, que será determinada en el presupuesto de egresos que corresponda.”</w:t>
      </w:r>
      <w:r>
        <w:rPr>
          <w:b/>
        </w:rPr>
        <w:t xml:space="preserve"> [Sic]</w:t>
      </w:r>
    </w:p>
    <w:p w14:paraId="598B6CA9" w14:textId="77777777" w:rsidR="00E709B0" w:rsidRPr="00CA6BAD" w:rsidRDefault="00E709B0" w:rsidP="00E709B0">
      <w:pPr>
        <w:pStyle w:val="Sinespaciado"/>
        <w:spacing w:line="360" w:lineRule="auto"/>
        <w:jc w:val="both"/>
        <w:rPr>
          <w:rFonts w:ascii="Palatino Linotype" w:hAnsi="Palatino Linotype" w:cs="Arial"/>
          <w:bCs/>
          <w:i/>
          <w:sz w:val="23"/>
          <w:szCs w:val="23"/>
        </w:rPr>
      </w:pPr>
    </w:p>
    <w:p w14:paraId="54D47991" w14:textId="77777777" w:rsidR="00E709B0" w:rsidRPr="00CA6BAD" w:rsidRDefault="00E709B0" w:rsidP="00E709B0">
      <w:pPr>
        <w:pStyle w:val="Sinespaciado"/>
        <w:spacing w:line="360" w:lineRule="auto"/>
        <w:jc w:val="both"/>
        <w:rPr>
          <w:rFonts w:ascii="Palatino Linotype" w:hAnsi="Palatino Linotype" w:cs="Arial"/>
          <w:szCs w:val="23"/>
        </w:rPr>
      </w:pPr>
      <w:r w:rsidRPr="00CA6BAD">
        <w:rPr>
          <w:rFonts w:ascii="Palatino Linotype" w:hAnsi="Palatino Linotype" w:cs="Arial"/>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76489846" w14:textId="77777777" w:rsidR="00E709B0" w:rsidRPr="00CA6BAD" w:rsidRDefault="00E709B0" w:rsidP="00E709B0">
      <w:pPr>
        <w:pStyle w:val="Sinespaciado"/>
      </w:pPr>
    </w:p>
    <w:p w14:paraId="5A06A526" w14:textId="77777777" w:rsidR="00E709B0" w:rsidRPr="00CA6BAD" w:rsidRDefault="00E709B0" w:rsidP="00E709B0">
      <w:pPr>
        <w:pStyle w:val="infoemcita"/>
      </w:pPr>
      <w:r>
        <w:rPr>
          <w:b/>
        </w:rPr>
        <w:t>“</w:t>
      </w:r>
      <w:r w:rsidRPr="00CA6BAD">
        <w:rPr>
          <w:b/>
        </w:rPr>
        <w:t>Artículo 3.-</w:t>
      </w:r>
      <w:r w:rsidRPr="00CA6BAD">
        <w:t xml:space="preserve"> Para efectos de este Código, Ley de Ingresos del Estado y del Presupuesto de Egresos se entenderá por:</w:t>
      </w:r>
    </w:p>
    <w:p w14:paraId="4BFA760D" w14:textId="77777777" w:rsidR="00E709B0" w:rsidRPr="00CA6BAD" w:rsidRDefault="00E709B0" w:rsidP="00E709B0">
      <w:pPr>
        <w:pStyle w:val="infoemcita"/>
      </w:pPr>
      <w:r w:rsidRPr="00CA6BAD">
        <w:t>(…)</w:t>
      </w:r>
    </w:p>
    <w:p w14:paraId="628FA2FE" w14:textId="77777777" w:rsidR="00E709B0" w:rsidRPr="009E1A9D" w:rsidRDefault="00E709B0" w:rsidP="00E709B0">
      <w:pPr>
        <w:pStyle w:val="infoemcita"/>
        <w:rPr>
          <w:b/>
        </w:rPr>
      </w:pPr>
      <w:r w:rsidRPr="00CA6BAD">
        <w:rPr>
          <w:b/>
        </w:rPr>
        <w:t xml:space="preserve">XXXII. Remuneración: </w:t>
      </w:r>
      <w:r w:rsidRPr="00CA6BAD">
        <w:t xml:space="preserve">A los pagos hechos por concepto de sueldo, compensaciones, gratificaciones, habitación, primas, comisiones, prestaciones en </w:t>
      </w:r>
      <w:r w:rsidRPr="00CA6BAD">
        <w:lastRenderedPageBreak/>
        <w:t>especie y cualquier otra percepción o prestación que se entregue al servidor público por su trabajo. Esta definición no será aplicable para los efectos del Impuesto sobre Erogaciones por Remuneraciones al Trabajo Personal;</w:t>
      </w:r>
      <w:r>
        <w:t xml:space="preserve">” </w:t>
      </w:r>
      <w:r>
        <w:rPr>
          <w:b/>
        </w:rPr>
        <w:t>[Sic]</w:t>
      </w:r>
    </w:p>
    <w:p w14:paraId="3B6CD50C" w14:textId="77777777" w:rsidR="00E709B0" w:rsidRPr="00CA6BAD" w:rsidRDefault="00E709B0" w:rsidP="00E709B0">
      <w:pPr>
        <w:pStyle w:val="infoemcita"/>
      </w:pPr>
      <w:r w:rsidRPr="00CA6BAD">
        <w:t>(…)</w:t>
      </w:r>
    </w:p>
    <w:p w14:paraId="593600FA" w14:textId="77777777" w:rsidR="00E709B0" w:rsidRPr="00CA6BAD" w:rsidRDefault="00E709B0" w:rsidP="00E709B0">
      <w:pPr>
        <w:pStyle w:val="Sinespaciado"/>
      </w:pPr>
    </w:p>
    <w:p w14:paraId="07D06BF0" w14:textId="71A62B4E" w:rsidR="00E709B0" w:rsidRPr="00CA6BAD" w:rsidRDefault="00E709B0" w:rsidP="00E709B0">
      <w:pPr>
        <w:pStyle w:val="Sinespaciado"/>
        <w:spacing w:line="360" w:lineRule="auto"/>
        <w:jc w:val="both"/>
        <w:rPr>
          <w:rFonts w:ascii="Palatino Linotype" w:hAnsi="Palatino Linotype" w:cs="Arial"/>
        </w:rPr>
      </w:pPr>
      <w:r w:rsidRPr="00CA6BAD">
        <w:rPr>
          <w:rFonts w:ascii="Palatino Linotype" w:hAnsi="Palatino Linotype"/>
        </w:rPr>
        <w:t xml:space="preserve">En ese orden de ideas, </w:t>
      </w:r>
      <w:r w:rsidRPr="00CA6BAD">
        <w:rPr>
          <w:rFonts w:ascii="Palatino Linotype" w:hAnsi="Palatino Linotype" w:cs="Arial"/>
        </w:rPr>
        <w:t>se considera oportuno traer a contexto lo conducente de los Lineamientos para la Elaboración y Presentación del Informe Mensual Municipal (en lo subsecuente LINEAMIENTOS), de conformidad con las siguientes imágenes:</w:t>
      </w:r>
    </w:p>
    <w:p w14:paraId="61C985FD" w14:textId="0ED83218" w:rsidR="00E709B0" w:rsidRDefault="001311BF" w:rsidP="00E709B0">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78B8F447" wp14:editId="23D5A6B4">
                <wp:simplePos x="0" y="0"/>
                <wp:positionH relativeFrom="column">
                  <wp:posOffset>-362505</wp:posOffset>
                </wp:positionH>
                <wp:positionV relativeFrom="paragraph">
                  <wp:posOffset>292051</wp:posOffset>
                </wp:positionV>
                <wp:extent cx="6642422" cy="4650129"/>
                <wp:effectExtent l="0" t="0" r="25400" b="36195"/>
                <wp:wrapNone/>
                <wp:docPr id="4" name="Conector recto 4"/>
                <wp:cNvGraphicFramePr/>
                <a:graphic xmlns:a="http://schemas.openxmlformats.org/drawingml/2006/main">
                  <a:graphicData uri="http://schemas.microsoft.com/office/word/2010/wordprocessingShape">
                    <wps:wsp>
                      <wps:cNvCnPr/>
                      <wps:spPr>
                        <a:xfrm>
                          <a:off x="0" y="0"/>
                          <a:ext cx="6642422" cy="46501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AADA9" id="Conector recto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pt,23pt" to="494.5pt,3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" strokecolor="#5b9bd5 [3204]" strokeweight=".5pt">
                <v:stroke joinstyle="miter"/>
              </v:line>
            </w:pict>
          </mc:Fallback>
        </mc:AlternateContent>
      </w:r>
    </w:p>
    <w:p w14:paraId="0B2636C5" w14:textId="25EEAF2E" w:rsidR="00E709B0" w:rsidRDefault="00E709B0" w:rsidP="00E709B0">
      <w:pPr>
        <w:pStyle w:val="Sinespaciado"/>
        <w:spacing w:line="360" w:lineRule="auto"/>
        <w:jc w:val="both"/>
        <w:rPr>
          <w:rFonts w:ascii="Palatino Linotype" w:hAnsi="Palatino Linotype"/>
        </w:rPr>
      </w:pPr>
    </w:p>
    <w:p w14:paraId="540FE0B5" w14:textId="77777777" w:rsidR="00E709B0" w:rsidRDefault="00E709B0" w:rsidP="00E709B0">
      <w:pPr>
        <w:rPr>
          <w:rFonts w:ascii="Palatino Linotype" w:eastAsia="Times New Roman" w:hAnsi="Palatino Linotype" w:cs="Times New Roman"/>
          <w:sz w:val="24"/>
          <w:szCs w:val="24"/>
          <w:lang w:eastAsia="es-ES"/>
        </w:rPr>
      </w:pPr>
      <w:r>
        <w:rPr>
          <w:rFonts w:ascii="Palatino Linotype" w:hAnsi="Palatino Linotype"/>
        </w:rPr>
        <w:br w:type="page"/>
      </w:r>
    </w:p>
    <w:p w14:paraId="002C61FD" w14:textId="6F420CA7" w:rsidR="00E709B0" w:rsidRDefault="00E709B0" w:rsidP="00E709B0">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668480" behindDoc="0" locked="0" layoutInCell="1" allowOverlap="1" wp14:anchorId="57A44FEB" wp14:editId="53EC54C8">
            <wp:simplePos x="0" y="0"/>
            <wp:positionH relativeFrom="page">
              <wp:posOffset>1009291</wp:posOffset>
            </wp:positionH>
            <wp:positionV relativeFrom="paragraph">
              <wp:posOffset>19194</wp:posOffset>
            </wp:positionV>
            <wp:extent cx="5753100" cy="7125419"/>
            <wp:effectExtent l="19050" t="19050" r="19050" b="18415"/>
            <wp:wrapThrough wrapText="bothSides">
              <wp:wrapPolygon edited="0">
                <wp:start x="-72" y="-58"/>
                <wp:lineTo x="-72" y="21598"/>
                <wp:lineTo x="21600" y="21598"/>
                <wp:lineTo x="21600" y="-58"/>
                <wp:lineTo x="-72" y="-58"/>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68" cy="712550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B7DF68" w14:textId="77777777" w:rsidR="00E709B0" w:rsidRPr="0025703F" w:rsidRDefault="00E709B0" w:rsidP="00E709B0">
      <w:pPr>
        <w:spacing w:after="0" w:line="360" w:lineRule="auto"/>
        <w:jc w:val="both"/>
        <w:rPr>
          <w:rFonts w:ascii="Palatino Linotype" w:hAnsi="Palatino Linotype" w:cs="Arial"/>
          <w:sz w:val="24"/>
          <w:szCs w:val="24"/>
        </w:rPr>
      </w:pPr>
      <w:r w:rsidRPr="0025703F">
        <w:rPr>
          <w:rFonts w:ascii="Palatino Linotype" w:hAnsi="Palatino Linotype" w:cs="Arial"/>
          <w:sz w:val="24"/>
          <w:szCs w:val="24"/>
        </w:rPr>
        <w:lastRenderedPageBreak/>
        <w:t xml:space="preserve">De lo anterior, se infiere que con fines prácticos y homogéneos para la fiscalización que mandata la Ley de Fiscalización Superior, el </w:t>
      </w:r>
      <w:r w:rsidRPr="009E1A9D">
        <w:rPr>
          <w:rFonts w:ascii="Palatino Linotype" w:hAnsi="Palatino Linotype" w:cs="Arial"/>
          <w:b/>
          <w:sz w:val="24"/>
          <w:szCs w:val="24"/>
        </w:rPr>
        <w:t>OSFEM,</w:t>
      </w:r>
      <w:r w:rsidRPr="0025703F">
        <w:rPr>
          <w:rFonts w:ascii="Palatino Linotype" w:hAnsi="Palatino Linotype" w:cs="Arial"/>
          <w:sz w:val="24"/>
          <w:szCs w:val="24"/>
        </w:rPr>
        <w:t xml:space="preserve">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14:paraId="460270F9" w14:textId="77777777" w:rsidR="00E709B0" w:rsidRPr="0025703F" w:rsidRDefault="00E709B0" w:rsidP="00E709B0">
      <w:pPr>
        <w:spacing w:after="0" w:line="360" w:lineRule="auto"/>
        <w:jc w:val="both"/>
        <w:rPr>
          <w:rFonts w:ascii="Palatino Linotype" w:hAnsi="Palatino Linotype" w:cs="Arial"/>
          <w:sz w:val="24"/>
          <w:szCs w:val="24"/>
        </w:rPr>
      </w:pPr>
    </w:p>
    <w:p w14:paraId="66B4E0AA" w14:textId="0D797237" w:rsidR="00E709B0" w:rsidRPr="009E1A9D" w:rsidRDefault="00E709B0" w:rsidP="00E709B0">
      <w:pPr>
        <w:spacing w:after="0" w:line="360" w:lineRule="auto"/>
        <w:jc w:val="both"/>
        <w:rPr>
          <w:rFonts w:ascii="Palatino Linotype" w:hAnsi="Palatino Linotype" w:cs="Arial"/>
          <w:b/>
          <w:sz w:val="24"/>
          <w:szCs w:val="24"/>
        </w:rPr>
      </w:pPr>
      <w:r w:rsidRPr="0025703F">
        <w:rPr>
          <w:rFonts w:ascii="Palatino Linotype" w:hAnsi="Palatino Linotype" w:cs="Arial"/>
          <w:sz w:val="24"/>
          <w:szCs w:val="24"/>
        </w:rPr>
        <w:t xml:space="preserve">Bajo ese tenor, el contenido de dichos lineamientos está divido en la presentación, el objetivo, el marco legal de actuación, las </w:t>
      </w:r>
      <w:r w:rsidR="001622F1" w:rsidRPr="0025703F">
        <w:rPr>
          <w:rFonts w:ascii="Palatino Linotype" w:hAnsi="Palatino Linotype" w:cs="Arial"/>
          <w:sz w:val="24"/>
          <w:szCs w:val="24"/>
        </w:rPr>
        <w:t>disposición</w:t>
      </w:r>
      <w:r w:rsidRPr="00E709B0">
        <w:rPr>
          <w:rFonts w:ascii="Palatino Linotype" w:hAnsi="Palatino Linotype"/>
          <w:noProof/>
          <w:lang w:eastAsia="es-MX"/>
        </w:rPr>
        <w:t xml:space="preserve"> </w:t>
      </w:r>
      <w:r w:rsidRPr="0025703F">
        <w:rPr>
          <w:rFonts w:ascii="Palatino Linotype" w:hAnsi="Palatino Linotype" w:cs="Arial"/>
          <w:sz w:val="24"/>
          <w:szCs w:val="24"/>
        </w:rPr>
        <w:t xml:space="preserve">es generales, las disposiciones específicas y la integración del informe mensual, en donde se detalla la información de los 6 discos que se deberán entregar mensualmente al </w:t>
      </w:r>
      <w:r w:rsidRPr="009E1A9D">
        <w:rPr>
          <w:rFonts w:ascii="Palatino Linotype" w:hAnsi="Palatino Linotype" w:cs="Arial"/>
          <w:b/>
          <w:sz w:val="24"/>
          <w:szCs w:val="24"/>
        </w:rPr>
        <w:t>OSFEM.</w:t>
      </w:r>
    </w:p>
    <w:p w14:paraId="441BBC4A" w14:textId="77777777" w:rsidR="00E709B0" w:rsidRPr="0025703F" w:rsidRDefault="00E709B0" w:rsidP="00E709B0">
      <w:pPr>
        <w:spacing w:after="0" w:line="360" w:lineRule="auto"/>
        <w:jc w:val="both"/>
        <w:rPr>
          <w:rFonts w:ascii="Palatino Linotype" w:hAnsi="Palatino Linotype" w:cs="Arial"/>
          <w:sz w:val="24"/>
          <w:szCs w:val="24"/>
        </w:rPr>
      </w:pPr>
    </w:p>
    <w:p w14:paraId="77133740" w14:textId="77777777" w:rsidR="00E709B0" w:rsidRPr="0025703F" w:rsidRDefault="00E709B0" w:rsidP="00E709B0">
      <w:pPr>
        <w:spacing w:after="0" w:line="360" w:lineRule="auto"/>
        <w:jc w:val="both"/>
        <w:rPr>
          <w:rFonts w:ascii="Palatino Linotype" w:hAnsi="Palatino Linotype" w:cs="Arial"/>
          <w:sz w:val="24"/>
          <w:szCs w:val="24"/>
        </w:rPr>
      </w:pPr>
      <w:r w:rsidRPr="0025703F">
        <w:rPr>
          <w:rFonts w:ascii="Palatino Linotype" w:hAnsi="Palatino Linotype" w:cs="Arial"/>
          <w:sz w:val="24"/>
          <w:szCs w:val="24"/>
        </w:rPr>
        <w:t xml:space="preserve">De este modo, de los 6 discos que comprenden los informes mensuales de las administraciones municipales, </w:t>
      </w:r>
      <w:r w:rsidRPr="0025703F">
        <w:rPr>
          <w:rFonts w:ascii="Palatino Linotype" w:hAnsi="Palatino Linotype" w:cs="Arial"/>
          <w:b/>
          <w:sz w:val="24"/>
          <w:szCs w:val="24"/>
          <w:u w:val="single"/>
        </w:rPr>
        <w:t xml:space="preserve">el presente caso corresponde solo al disco 4, el cual debe contener información sobre </w:t>
      </w:r>
      <w:r>
        <w:rPr>
          <w:rFonts w:ascii="Palatino Linotype" w:hAnsi="Palatino Linotype" w:cs="Arial"/>
          <w:b/>
          <w:sz w:val="24"/>
          <w:szCs w:val="24"/>
          <w:u w:val="single"/>
        </w:rPr>
        <w:t>los recibos de nómina</w:t>
      </w:r>
      <w:r w:rsidRPr="0025703F">
        <w:rPr>
          <w:rFonts w:ascii="Palatino Linotype" w:hAnsi="Palatino Linotype" w:cs="Arial"/>
          <w:sz w:val="24"/>
          <w:szCs w:val="24"/>
        </w:rPr>
        <w:t xml:space="preserve">. </w:t>
      </w:r>
    </w:p>
    <w:p w14:paraId="373B8052" w14:textId="77777777" w:rsidR="00E709B0" w:rsidRPr="0025703F" w:rsidRDefault="00E709B0" w:rsidP="00E709B0">
      <w:pPr>
        <w:pStyle w:val="Sinespaciado"/>
      </w:pPr>
    </w:p>
    <w:p w14:paraId="00B69D30" w14:textId="557E112E" w:rsidR="00E709B0" w:rsidRDefault="00E709B0" w:rsidP="00E709B0">
      <w:pPr>
        <w:pStyle w:val="Sinespaciado"/>
        <w:spacing w:line="360" w:lineRule="auto"/>
        <w:jc w:val="both"/>
        <w:rPr>
          <w:rFonts w:ascii="Palatino Linotype" w:hAnsi="Palatino Linotype" w:cs="Arial"/>
        </w:rPr>
      </w:pPr>
      <w:r w:rsidRPr="0025703F">
        <w:rPr>
          <w:rFonts w:ascii="Palatino Linotype" w:hAnsi="Palatino Linotype" w:cs="Arial"/>
        </w:rPr>
        <w:t xml:space="preserve">Así, como lo solicita </w:t>
      </w:r>
      <w:r w:rsidR="00FA2E32">
        <w:rPr>
          <w:rFonts w:ascii="Palatino Linotype" w:hAnsi="Palatino Linotype" w:cs="Arial"/>
          <w:b/>
        </w:rPr>
        <w:t>El</w:t>
      </w:r>
      <w:r w:rsidRPr="0025703F">
        <w:rPr>
          <w:rFonts w:ascii="Palatino Linotype" w:hAnsi="Palatino Linotype" w:cs="Arial"/>
        </w:rPr>
        <w:t xml:space="preserve"> </w:t>
      </w:r>
      <w:r w:rsidRPr="0025703F">
        <w:rPr>
          <w:rFonts w:ascii="Palatino Linotype" w:hAnsi="Palatino Linotype" w:cs="Arial"/>
          <w:b/>
        </w:rPr>
        <w:t>Recurrente</w:t>
      </w:r>
      <w:r w:rsidRPr="0025703F">
        <w:rPr>
          <w:rFonts w:ascii="Palatino Linotype" w:hAnsi="Palatino Linotype" w:cs="Arial"/>
        </w:rPr>
        <w:t>, se tiene que la información que debe contener el Disco 4, correspondiente a cada quincena;</w:t>
      </w:r>
      <w:r>
        <w:rPr>
          <w:rFonts w:ascii="Palatino Linotype" w:hAnsi="Palatino Linotype" w:cs="Arial"/>
        </w:rPr>
        <w:t xml:space="preserve"> del Ayuntamiento de Tlalnepantla de Baz, debe ser la que a continuación se muestra: </w:t>
      </w:r>
    </w:p>
    <w:p w14:paraId="7CB70DCB" w14:textId="1BB787F4" w:rsidR="004909C1" w:rsidRDefault="00E709B0" w:rsidP="004909C1">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14:anchorId="6AE768D1" wp14:editId="0A87F1A6">
                <wp:simplePos x="0" y="0"/>
                <wp:positionH relativeFrom="column">
                  <wp:posOffset>-295131</wp:posOffset>
                </wp:positionH>
                <wp:positionV relativeFrom="paragraph">
                  <wp:posOffset>130990</wp:posOffset>
                </wp:positionV>
                <wp:extent cx="6538822" cy="1302588"/>
                <wp:effectExtent l="0" t="0" r="33655" b="31115"/>
                <wp:wrapNone/>
                <wp:docPr id="6" name="Conector recto 6"/>
                <wp:cNvGraphicFramePr/>
                <a:graphic xmlns:a="http://schemas.openxmlformats.org/drawingml/2006/main">
                  <a:graphicData uri="http://schemas.microsoft.com/office/word/2010/wordprocessingShape">
                    <wps:wsp>
                      <wps:cNvCnPr/>
                      <wps:spPr>
                        <a:xfrm>
                          <a:off x="0" y="0"/>
                          <a:ext cx="6538822" cy="13025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CCEE9" id="Conector recto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3.25pt,10.3pt" to="491.6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" strokecolor="#5b9bd5 [3204]" strokeweight=".5pt">
                <v:stroke joinstyle="miter"/>
              </v:line>
            </w:pict>
          </mc:Fallback>
        </mc:AlternateContent>
      </w:r>
    </w:p>
    <w:p w14:paraId="41055BF5" w14:textId="77777777" w:rsidR="00E709B0" w:rsidRDefault="00E709B0" w:rsidP="004909C1">
      <w:pPr>
        <w:autoSpaceDE w:val="0"/>
        <w:autoSpaceDN w:val="0"/>
        <w:adjustRightInd w:val="0"/>
        <w:spacing w:before="240" w:line="360" w:lineRule="auto"/>
        <w:jc w:val="both"/>
        <w:rPr>
          <w:rFonts w:ascii="Palatino Linotype" w:hAnsi="Palatino Linotype" w:cs="Arial"/>
        </w:rPr>
      </w:pPr>
    </w:p>
    <w:p w14:paraId="05A593A2" w14:textId="77777777" w:rsidR="00E709B0" w:rsidRDefault="00E709B0" w:rsidP="004909C1">
      <w:pPr>
        <w:autoSpaceDE w:val="0"/>
        <w:autoSpaceDN w:val="0"/>
        <w:adjustRightInd w:val="0"/>
        <w:spacing w:before="240" w:line="360" w:lineRule="auto"/>
        <w:jc w:val="both"/>
        <w:rPr>
          <w:rFonts w:ascii="Palatino Linotype" w:hAnsi="Palatino Linotype" w:cs="Arial"/>
        </w:rPr>
      </w:pPr>
    </w:p>
    <w:p w14:paraId="3C1D6839" w14:textId="5989BD84" w:rsidR="00E709B0" w:rsidRDefault="00E709B0" w:rsidP="004909C1">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w:lastRenderedPageBreak/>
        <w:drawing>
          <wp:inline distT="0" distB="0" distL="0" distR="0" wp14:anchorId="0CE3836B" wp14:editId="143856C9">
            <wp:extent cx="5753735" cy="4442460"/>
            <wp:effectExtent l="19050" t="19050" r="1841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4442460"/>
                    </a:xfrm>
                    <a:prstGeom prst="rect">
                      <a:avLst/>
                    </a:prstGeom>
                    <a:noFill/>
                    <a:ln>
                      <a:solidFill>
                        <a:schemeClr val="tx1"/>
                      </a:solidFill>
                    </a:ln>
                  </pic:spPr>
                </pic:pic>
              </a:graphicData>
            </a:graphic>
          </wp:inline>
        </w:drawing>
      </w:r>
    </w:p>
    <w:p w14:paraId="4F34194A" w14:textId="77777777" w:rsidR="00E709B0" w:rsidRDefault="00E709B0" w:rsidP="004909C1">
      <w:pPr>
        <w:autoSpaceDE w:val="0"/>
        <w:autoSpaceDN w:val="0"/>
        <w:adjustRightInd w:val="0"/>
        <w:spacing w:before="240" w:line="360" w:lineRule="auto"/>
        <w:jc w:val="both"/>
        <w:rPr>
          <w:rFonts w:ascii="Palatino Linotype" w:hAnsi="Palatino Linotype" w:cs="Arial"/>
        </w:rPr>
      </w:pPr>
    </w:p>
    <w:p w14:paraId="1CBB09C5" w14:textId="7E555FFC" w:rsidR="00E709B0" w:rsidRPr="00E709B0" w:rsidRDefault="00E709B0" w:rsidP="004909C1">
      <w:pPr>
        <w:autoSpaceDE w:val="0"/>
        <w:autoSpaceDN w:val="0"/>
        <w:adjustRightInd w:val="0"/>
        <w:spacing w:before="240" w:line="360" w:lineRule="auto"/>
        <w:jc w:val="both"/>
        <w:rPr>
          <w:rFonts w:ascii="Palatino Linotype" w:hAnsi="Palatino Linotype" w:cs="Arial"/>
          <w:sz w:val="24"/>
          <w:szCs w:val="24"/>
        </w:rPr>
      </w:pPr>
      <w:r w:rsidRPr="00E709B0">
        <w:rPr>
          <w:rFonts w:ascii="Palatino Linotype" w:hAnsi="Palatino Linotype" w:cs="Arial"/>
          <w:sz w:val="24"/>
          <w:szCs w:val="24"/>
        </w:rPr>
        <w:t xml:space="preserve">De la misma forma, los Comprobantes Fiscales Digitales por Internet por concepto de nómina del 01 al 15 y del 16 al 30/31 del mes (CFDI), estos deberán enviarse conforme al siguiente formato: </w:t>
      </w:r>
    </w:p>
    <w:p w14:paraId="4E7294E5" w14:textId="79626A4F" w:rsidR="00E709B0" w:rsidRDefault="00E709B0" w:rsidP="004909C1">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14:anchorId="4F955F0C" wp14:editId="0B3820C0">
                <wp:simplePos x="0" y="0"/>
                <wp:positionH relativeFrom="column">
                  <wp:posOffset>-407275</wp:posOffset>
                </wp:positionH>
                <wp:positionV relativeFrom="paragraph">
                  <wp:posOffset>43455</wp:posOffset>
                </wp:positionV>
                <wp:extent cx="6901132" cy="1035169"/>
                <wp:effectExtent l="0" t="0" r="33655" b="31750"/>
                <wp:wrapNone/>
                <wp:docPr id="8" name="Conector recto 8"/>
                <wp:cNvGraphicFramePr/>
                <a:graphic xmlns:a="http://schemas.openxmlformats.org/drawingml/2006/main">
                  <a:graphicData uri="http://schemas.microsoft.com/office/word/2010/wordprocessingShape">
                    <wps:wsp>
                      <wps:cNvCnPr/>
                      <wps:spPr>
                        <a:xfrm>
                          <a:off x="0" y="0"/>
                          <a:ext cx="6901132" cy="10351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2170B" id="Conector recto 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2.05pt,3.4pt" to="511.35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" strokecolor="#5b9bd5 [3204]" strokeweight=".5pt">
                <v:stroke joinstyle="miter"/>
              </v:line>
            </w:pict>
          </mc:Fallback>
        </mc:AlternateContent>
      </w:r>
    </w:p>
    <w:p w14:paraId="1CC6F63A" w14:textId="77777777" w:rsidR="00E709B0" w:rsidRDefault="00E709B0" w:rsidP="004909C1">
      <w:pPr>
        <w:autoSpaceDE w:val="0"/>
        <w:autoSpaceDN w:val="0"/>
        <w:adjustRightInd w:val="0"/>
        <w:spacing w:before="240" w:line="360" w:lineRule="auto"/>
        <w:jc w:val="both"/>
        <w:rPr>
          <w:rFonts w:ascii="Palatino Linotype" w:hAnsi="Palatino Linotype" w:cs="Arial"/>
        </w:rPr>
      </w:pPr>
    </w:p>
    <w:p w14:paraId="17E0CB2A" w14:textId="7EEAB1D8" w:rsidR="00E709B0" w:rsidRDefault="00E709B0" w:rsidP="004909C1">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w:lastRenderedPageBreak/>
        <w:drawing>
          <wp:inline distT="0" distB="0" distL="0" distR="0" wp14:anchorId="44298D97" wp14:editId="313CCF29">
            <wp:extent cx="5753735" cy="4399280"/>
            <wp:effectExtent l="19050" t="19050" r="18415"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4399280"/>
                    </a:xfrm>
                    <a:prstGeom prst="rect">
                      <a:avLst/>
                    </a:prstGeom>
                    <a:noFill/>
                    <a:ln>
                      <a:solidFill>
                        <a:schemeClr val="tx1"/>
                      </a:solidFill>
                    </a:ln>
                  </pic:spPr>
                </pic:pic>
              </a:graphicData>
            </a:graphic>
          </wp:inline>
        </w:drawing>
      </w:r>
    </w:p>
    <w:p w14:paraId="25DED7A9" w14:textId="77777777" w:rsidR="00E709B0" w:rsidRDefault="00E709B0" w:rsidP="004909C1">
      <w:pPr>
        <w:autoSpaceDE w:val="0"/>
        <w:autoSpaceDN w:val="0"/>
        <w:adjustRightInd w:val="0"/>
        <w:spacing w:before="240" w:line="360" w:lineRule="auto"/>
        <w:jc w:val="both"/>
        <w:rPr>
          <w:rFonts w:ascii="Palatino Linotype" w:hAnsi="Palatino Linotype" w:cs="Arial"/>
        </w:rPr>
      </w:pPr>
    </w:p>
    <w:p w14:paraId="2FF79FB9" w14:textId="2EF137B4" w:rsidR="00E10D73" w:rsidRDefault="006444F1" w:rsidP="006444F1">
      <w:pPr>
        <w:spacing w:after="0" w:line="360" w:lineRule="auto"/>
        <w:ind w:right="142"/>
        <w:jc w:val="both"/>
        <w:rPr>
          <w:rFonts w:ascii="Palatino Linotype" w:eastAsia="Times New Roman" w:hAnsi="Palatino Linotype" w:cs="Arial"/>
          <w:sz w:val="24"/>
          <w:lang w:val="es-ES_tradnl"/>
        </w:rPr>
      </w:pPr>
      <w:r w:rsidRPr="0025703F">
        <w:rPr>
          <w:rFonts w:ascii="Palatino Linotype" w:eastAsia="Times New Roman" w:hAnsi="Palatino Linotype" w:cs="Arial"/>
          <w:sz w:val="24"/>
          <w:lang w:val="es-ES_tradnl"/>
        </w:rPr>
        <w:t xml:space="preserve">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w:t>
      </w:r>
      <w:r w:rsidR="00E10D73">
        <w:rPr>
          <w:rFonts w:ascii="Palatino Linotype" w:eastAsia="Times New Roman" w:hAnsi="Palatino Linotype" w:cs="Arial"/>
          <w:sz w:val="24"/>
          <w:lang w:val="es-ES_tradnl"/>
        </w:rPr>
        <w:t xml:space="preserve">remuneraciones que según el texto constitucional serán públicas, no obstante lo </w:t>
      </w:r>
      <w:r w:rsidR="00E10D73">
        <w:rPr>
          <w:rFonts w:ascii="Palatino Linotype" w:eastAsia="Times New Roman" w:hAnsi="Palatino Linotype" w:cs="Arial"/>
          <w:sz w:val="24"/>
          <w:lang w:val="es-ES_tradnl"/>
        </w:rPr>
        <w:lastRenderedPageBreak/>
        <w:t xml:space="preserve">anterior, ante la coexistencia de datos públicos e información confidencial o reservada invariablemente procede la elaboración  de una versión pública. </w:t>
      </w:r>
    </w:p>
    <w:p w14:paraId="16FD1819" w14:textId="77777777" w:rsidR="00E10D73" w:rsidRDefault="00E10D73" w:rsidP="006444F1">
      <w:pPr>
        <w:spacing w:after="0" w:line="360" w:lineRule="auto"/>
        <w:ind w:right="142"/>
        <w:jc w:val="both"/>
        <w:rPr>
          <w:rFonts w:ascii="Palatino Linotype" w:eastAsia="Times New Roman" w:hAnsi="Palatino Linotype" w:cs="Arial"/>
          <w:sz w:val="24"/>
          <w:lang w:val="es-ES_tradnl"/>
        </w:rPr>
      </w:pPr>
    </w:p>
    <w:p w14:paraId="06923607" w14:textId="302EC13F" w:rsidR="00E10D73" w:rsidRPr="00E10D73" w:rsidRDefault="00E10D73" w:rsidP="006444F1">
      <w:pPr>
        <w:spacing w:after="0" w:line="360" w:lineRule="auto"/>
        <w:ind w:right="142"/>
        <w:jc w:val="both"/>
        <w:rPr>
          <w:rFonts w:ascii="Palatino Linotype" w:eastAsia="Times New Roman" w:hAnsi="Palatino Linotype" w:cs="Arial"/>
          <w:sz w:val="24"/>
          <w:lang w:val="es-ES_tradnl"/>
        </w:rPr>
      </w:pPr>
      <w:r>
        <w:rPr>
          <w:rFonts w:ascii="Palatino Linotype" w:eastAsia="Times New Roman" w:hAnsi="Palatino Linotype" w:cs="Arial"/>
          <w:sz w:val="24"/>
          <w:lang w:val="es-ES_tradnl"/>
        </w:rPr>
        <w:t xml:space="preserve">Una vez sentado lo anterior, como fue mencionado en el antecedente segundo, </w:t>
      </w:r>
      <w:r>
        <w:rPr>
          <w:rFonts w:ascii="Palatino Linotype" w:eastAsia="Times New Roman" w:hAnsi="Palatino Linotype" w:cs="Arial"/>
          <w:b/>
          <w:sz w:val="24"/>
          <w:lang w:val="es-ES_tradnl"/>
        </w:rPr>
        <w:t xml:space="preserve">El Sujeto Obligado </w:t>
      </w:r>
      <w:r>
        <w:rPr>
          <w:rFonts w:ascii="Palatino Linotype" w:eastAsia="Times New Roman" w:hAnsi="Palatino Linotype" w:cs="Arial"/>
          <w:sz w:val="24"/>
          <w:lang w:val="es-ES_tradnl"/>
        </w:rPr>
        <w:t xml:space="preserve">en fecha veintisiete de agosto del presente rindió su respuesta a las solicitudes de información formuladas por </w:t>
      </w:r>
      <w:r>
        <w:rPr>
          <w:rFonts w:ascii="Palatino Linotype" w:eastAsia="Times New Roman" w:hAnsi="Palatino Linotype" w:cs="Arial"/>
          <w:b/>
          <w:sz w:val="24"/>
          <w:lang w:val="es-ES_tradnl"/>
        </w:rPr>
        <w:t xml:space="preserve">El Recurrente, </w:t>
      </w:r>
      <w:r>
        <w:rPr>
          <w:rFonts w:ascii="Palatino Linotype" w:eastAsia="Times New Roman" w:hAnsi="Palatino Linotype" w:cs="Arial"/>
          <w:sz w:val="24"/>
          <w:lang w:val="es-ES_tradnl"/>
        </w:rPr>
        <w:t xml:space="preserve">adjuntando los siguientes soportes documentales: </w:t>
      </w:r>
    </w:p>
    <w:p w14:paraId="71043A38" w14:textId="14E64E50" w:rsidR="00E709B0" w:rsidRPr="00E10D73" w:rsidRDefault="00E10D73" w:rsidP="004909C1">
      <w:pPr>
        <w:autoSpaceDE w:val="0"/>
        <w:autoSpaceDN w:val="0"/>
        <w:adjustRightInd w:val="0"/>
        <w:spacing w:before="240" w:line="360" w:lineRule="auto"/>
        <w:jc w:val="both"/>
        <w:rPr>
          <w:rFonts w:ascii="Palatino Linotype" w:hAnsi="Palatino Linotype" w:cs="Arial"/>
          <w:b/>
          <w:sz w:val="24"/>
          <w:szCs w:val="24"/>
        </w:rPr>
      </w:pPr>
      <w:r w:rsidRPr="00E10D73">
        <w:rPr>
          <w:rFonts w:ascii="Palatino Linotype" w:hAnsi="Palatino Linotype" w:cs="Arial"/>
          <w:b/>
          <w:sz w:val="24"/>
          <w:szCs w:val="24"/>
        </w:rPr>
        <w:t xml:space="preserve">00824/TLALNEPA/IP/2019 </w:t>
      </w:r>
      <w:r w:rsidRPr="00E10D73">
        <w:rPr>
          <w:rFonts w:ascii="Palatino Linotype" w:hAnsi="Palatino Linotype" w:cs="Arial"/>
          <w:sz w:val="24"/>
          <w:szCs w:val="24"/>
        </w:rPr>
        <w:t xml:space="preserve">y </w:t>
      </w:r>
      <w:r w:rsidRPr="00E10D73">
        <w:rPr>
          <w:rFonts w:ascii="Palatino Linotype" w:hAnsi="Palatino Linotype" w:cs="Arial"/>
          <w:b/>
          <w:sz w:val="24"/>
          <w:szCs w:val="24"/>
        </w:rPr>
        <w:t xml:space="preserve">00823/TLALNEPA/IP/2019 </w:t>
      </w:r>
    </w:p>
    <w:p w14:paraId="4A3A6FA7" w14:textId="64E29FC8" w:rsidR="00E709B0" w:rsidRPr="00E10D73" w:rsidRDefault="00E10D73" w:rsidP="00E10D73">
      <w:pPr>
        <w:pStyle w:val="Prrafodelista"/>
        <w:numPr>
          <w:ilvl w:val="0"/>
          <w:numId w:val="29"/>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 xml:space="preserve">“SAIMEX 00823 Y 00824.zip”: </w:t>
      </w:r>
      <w:r>
        <w:rPr>
          <w:rFonts w:ascii="Palatino Linotype" w:hAnsi="Palatino Linotype" w:cs="Arial"/>
        </w:rPr>
        <w:t>Compila la siguiente información:</w:t>
      </w:r>
    </w:p>
    <w:p w14:paraId="756ABD2F" w14:textId="081BB268" w:rsidR="00E54283" w:rsidRPr="00D54BD5" w:rsidRDefault="00E10D73" w:rsidP="00C07BD1">
      <w:pPr>
        <w:pStyle w:val="Prrafodelista"/>
        <w:numPr>
          <w:ilvl w:val="0"/>
          <w:numId w:val="31"/>
        </w:numPr>
        <w:autoSpaceDE w:val="0"/>
        <w:autoSpaceDN w:val="0"/>
        <w:adjustRightInd w:val="0"/>
        <w:spacing w:before="240" w:line="360" w:lineRule="auto"/>
        <w:jc w:val="both"/>
        <w:rPr>
          <w:rFonts w:ascii="Palatino Linotype" w:hAnsi="Palatino Linotype" w:cs="Arial"/>
          <w:b/>
        </w:rPr>
      </w:pPr>
      <w:r w:rsidRPr="00D54BD5">
        <w:rPr>
          <w:rFonts w:ascii="Palatino Linotype" w:hAnsi="Palatino Linotype" w:cs="Arial"/>
          <w:b/>
        </w:rPr>
        <w:t xml:space="preserve">“Acta 08142019181539.PDF”: </w:t>
      </w:r>
      <w:r w:rsidR="00D54BD5" w:rsidRPr="00D54BD5">
        <w:rPr>
          <w:rFonts w:ascii="Palatino Linotype" w:hAnsi="Palatino Linotype" w:cs="Arial"/>
        </w:rPr>
        <w:t xml:space="preserve">Acta de la Quinta Sesión Ordinaria del Comité de Transparencia del Municipio de Tlalnepantla de Baz, en alusión a las solicitudes de información </w:t>
      </w:r>
      <w:r w:rsidR="00D54BD5" w:rsidRPr="00D54BD5">
        <w:rPr>
          <w:rFonts w:ascii="Palatino Linotype" w:hAnsi="Palatino Linotype" w:cs="Arial"/>
          <w:b/>
        </w:rPr>
        <w:t xml:space="preserve">00824/TLALNEPA/IP/2019 </w:t>
      </w:r>
      <w:r w:rsidR="00D54BD5" w:rsidRPr="00D54BD5">
        <w:rPr>
          <w:rFonts w:ascii="Palatino Linotype" w:hAnsi="Palatino Linotype" w:cs="Arial"/>
        </w:rPr>
        <w:t xml:space="preserve">y </w:t>
      </w:r>
      <w:r w:rsidR="00D54BD5" w:rsidRPr="00D54BD5">
        <w:rPr>
          <w:rFonts w:ascii="Palatino Linotype" w:hAnsi="Palatino Linotype" w:cs="Arial"/>
          <w:b/>
        </w:rPr>
        <w:t xml:space="preserve">00823/TLALNEPA/IP/2019, </w:t>
      </w:r>
      <w:r w:rsidR="00D54BD5" w:rsidRPr="00D54BD5">
        <w:rPr>
          <w:rFonts w:ascii="Palatino Linotype" w:hAnsi="Palatino Linotype" w:cs="Arial"/>
        </w:rPr>
        <w:t xml:space="preserve">mediante el acuerdo </w:t>
      </w:r>
      <w:r w:rsidR="00D54BD5" w:rsidRPr="00D54BD5">
        <w:rPr>
          <w:rFonts w:ascii="Palatino Linotype" w:hAnsi="Palatino Linotype" w:cs="Arial"/>
          <w:b/>
        </w:rPr>
        <w:t xml:space="preserve">05/CT/5-ORD/2019 </w:t>
      </w:r>
      <w:r w:rsidR="00D54BD5">
        <w:rPr>
          <w:rFonts w:ascii="Palatino Linotype" w:hAnsi="Palatino Linotype" w:cs="Arial"/>
        </w:rPr>
        <w:t xml:space="preserve">se aprueba su </w:t>
      </w:r>
      <w:r w:rsidR="00B56673">
        <w:rPr>
          <w:rFonts w:ascii="Palatino Linotype" w:hAnsi="Palatino Linotype" w:cs="Arial"/>
        </w:rPr>
        <w:t>acumulación</w:t>
      </w:r>
      <w:r w:rsidR="00D54BD5">
        <w:rPr>
          <w:rFonts w:ascii="Palatino Linotype" w:hAnsi="Palatino Linotype" w:cs="Arial"/>
        </w:rPr>
        <w:t xml:space="preserve">; de fecha trece de agosto de dos mil diecinueve. </w:t>
      </w:r>
    </w:p>
    <w:p w14:paraId="5FB46E35" w14:textId="4EE6909C" w:rsidR="00E54283" w:rsidRDefault="00E54283" w:rsidP="00C07BD1">
      <w:pPr>
        <w:pStyle w:val="Prrafodelista"/>
        <w:numPr>
          <w:ilvl w:val="0"/>
          <w:numId w:val="31"/>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 xml:space="preserve">“ACTA.PDF”: </w:t>
      </w:r>
      <w:r>
        <w:rPr>
          <w:rFonts w:ascii="Palatino Linotype" w:hAnsi="Palatino Linotype" w:cs="Arial"/>
        </w:rPr>
        <w:t xml:space="preserve">Acta de la Sexta Sesión Ordinaria del Comité de Transparencia del Municipio de Tlalnepantla de Baz, en alusión a las solicitudes de información </w:t>
      </w:r>
      <w:r>
        <w:rPr>
          <w:rFonts w:ascii="Palatino Linotype" w:hAnsi="Palatino Linotype" w:cs="Arial"/>
          <w:b/>
        </w:rPr>
        <w:t xml:space="preserve">00824/TLALNEPA/IP/2019 </w:t>
      </w:r>
      <w:r>
        <w:rPr>
          <w:rFonts w:ascii="Palatino Linotype" w:hAnsi="Palatino Linotype" w:cs="Arial"/>
        </w:rPr>
        <w:t xml:space="preserve">y </w:t>
      </w:r>
      <w:r>
        <w:rPr>
          <w:rFonts w:ascii="Palatino Linotype" w:hAnsi="Palatino Linotype" w:cs="Arial"/>
          <w:b/>
        </w:rPr>
        <w:t xml:space="preserve">00823/TLALNEPA/IP/2019 </w:t>
      </w:r>
      <w:r>
        <w:rPr>
          <w:rFonts w:ascii="Palatino Linotype" w:hAnsi="Palatino Linotype" w:cs="Arial"/>
        </w:rPr>
        <w:t xml:space="preserve">se clasifican diversos datos personales tales como Registro Federal de Contribuyentes, Clave ISSEMYM, Domicilio de persona física, entre otros; de fecha veinte de agosto de dos mil diecinueve. </w:t>
      </w:r>
    </w:p>
    <w:p w14:paraId="769D24FD" w14:textId="42337DF9" w:rsidR="00E54283" w:rsidRDefault="00D54BD5" w:rsidP="00C07BD1">
      <w:pPr>
        <w:pStyle w:val="Prrafodelista"/>
        <w:numPr>
          <w:ilvl w:val="0"/>
          <w:numId w:val="31"/>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lastRenderedPageBreak/>
        <w:t xml:space="preserve">“OFICIO DE INFOEM.PDF”: </w:t>
      </w:r>
      <w:r>
        <w:rPr>
          <w:rFonts w:ascii="Palatino Linotype" w:hAnsi="Palatino Linotype" w:cs="Arial"/>
        </w:rPr>
        <w:t xml:space="preserve">Oficio </w:t>
      </w:r>
      <w:r>
        <w:rPr>
          <w:rFonts w:ascii="Palatino Linotype" w:hAnsi="Palatino Linotype" w:cs="Arial"/>
          <w:b/>
        </w:rPr>
        <w:t xml:space="preserve">UTAIM/2294/2019 </w:t>
      </w:r>
      <w:r>
        <w:rPr>
          <w:rFonts w:ascii="Palatino Linotype" w:hAnsi="Palatino Linotype" w:cs="Arial"/>
        </w:rPr>
        <w:t xml:space="preserve">signado por la Titular de la Unidad de Transparencia y Acceso a la Información Pública y dirigido a la Directora de informática del INFOEM, en lo medular refiere que después de una búsqueda exhaustiva y razonable de la información, cuenta con 54,000 (Cincuenta y cuatro mil) fojas vinculadas </w:t>
      </w:r>
      <w:r w:rsidR="00C07BD1">
        <w:rPr>
          <w:rFonts w:ascii="Palatino Linotype" w:hAnsi="Palatino Linotype" w:cs="Arial"/>
        </w:rPr>
        <w:t xml:space="preserve">con los requerimientos formulados por el particular. </w:t>
      </w:r>
    </w:p>
    <w:p w14:paraId="31925304" w14:textId="6A5483C3" w:rsidR="00C07BD1" w:rsidRDefault="00D54BD5" w:rsidP="00C07BD1">
      <w:pPr>
        <w:pStyle w:val="Prrafodelista"/>
        <w:numPr>
          <w:ilvl w:val="0"/>
          <w:numId w:val="31"/>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 xml:space="preserve">“OFICIO DE OFICIALIA.PDF”: </w:t>
      </w:r>
      <w:r w:rsidR="00C07BD1">
        <w:rPr>
          <w:rFonts w:ascii="Palatino Linotype" w:hAnsi="Palatino Linotype" w:cs="Arial"/>
        </w:rPr>
        <w:t xml:space="preserve">Compila lo siguiente: </w:t>
      </w:r>
    </w:p>
    <w:p w14:paraId="05A0E7A3" w14:textId="03331CB5" w:rsidR="00E54283" w:rsidRPr="00C07BD1" w:rsidRDefault="00C07BD1" w:rsidP="00E10D73">
      <w:pPr>
        <w:pStyle w:val="Prrafodelista"/>
        <w:numPr>
          <w:ilvl w:val="0"/>
          <w:numId w:val="30"/>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OM/CT/DTyFR/424/2019 </w:t>
      </w:r>
      <w:r>
        <w:rPr>
          <w:rFonts w:ascii="Palatino Linotype" w:hAnsi="Palatino Linotype" w:cs="Arial"/>
        </w:rPr>
        <w:t xml:space="preserve">signado por la Jefa de Departamento de Transparencia y Fondo Revolvente y dirigido a la Titular de la Unidad de Transparencia y Acceso a la Información Pública Municipal, en lo medular refiere adjuntar el oficio </w:t>
      </w:r>
      <w:r>
        <w:rPr>
          <w:rFonts w:ascii="Palatino Linotype" w:hAnsi="Palatino Linotype" w:cs="Arial"/>
          <w:b/>
        </w:rPr>
        <w:t xml:space="preserve">OM/SCH/DN/2121/2019 </w:t>
      </w:r>
      <w:r>
        <w:rPr>
          <w:rFonts w:ascii="Palatino Linotype" w:hAnsi="Palatino Linotype" w:cs="Arial"/>
        </w:rPr>
        <w:t xml:space="preserve">signado por la Subdirección de Capital Humano; de fecha veintidós de agosto de dos mil diecinueve. </w:t>
      </w:r>
    </w:p>
    <w:p w14:paraId="5AE0EFB8" w14:textId="58423433" w:rsidR="00C07BD1" w:rsidRPr="00B33970" w:rsidRDefault="00C07BD1" w:rsidP="00E10D73">
      <w:pPr>
        <w:pStyle w:val="Prrafodelista"/>
        <w:numPr>
          <w:ilvl w:val="0"/>
          <w:numId w:val="30"/>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OM/SCH/2121/2019 </w:t>
      </w:r>
      <w:r>
        <w:rPr>
          <w:rFonts w:ascii="Palatino Linotype" w:hAnsi="Palatino Linotype" w:cs="Arial"/>
        </w:rPr>
        <w:t>signado por la Subdirectora de Capital Humano y dirigido a la Jefa del Departamento de Trans</w:t>
      </w:r>
      <w:r w:rsidR="00B33970">
        <w:rPr>
          <w:rFonts w:ascii="Palatino Linotype" w:hAnsi="Palatino Linotype" w:cs="Arial"/>
        </w:rPr>
        <w:t xml:space="preserve">parencia y Fondo Revolvente, en lo medular resulta de nuestro interés lo siguiente: </w:t>
      </w:r>
    </w:p>
    <w:p w14:paraId="7ED9630A" w14:textId="485889A4" w:rsidR="00B33970" w:rsidRDefault="00B33970" w:rsidP="00B33970">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COMPROBANTES FISCALES DIGITALES POR INTERNET POR CONCEPTO DE NÓMINA DEL 01 AL 15 DEL MES DE JUNIO (CFDI) (FORMATO PDF) </w:t>
      </w:r>
      <w:r w:rsidRPr="002C3C68">
        <w:rPr>
          <w:rFonts w:ascii="Palatino Linotype" w:hAnsi="Palatino Linotype" w:cs="Arial"/>
          <w:b/>
          <w:i/>
          <w:sz w:val="22"/>
          <w:szCs w:val="22"/>
          <w:u w:val="single"/>
        </w:rPr>
        <w:t>adjunto en medio magnético 5,493 comprobantes fiscales digitales por internet correspondientes a la primera quincena de junio 2019 en su versión pública aprobada en acuerdo 011/CT/6-ORD/2019</w:t>
      </w:r>
      <w:r>
        <w:rPr>
          <w:rFonts w:ascii="Palatino Linotype" w:hAnsi="Palatino Linotype" w:cs="Arial"/>
          <w:i/>
          <w:sz w:val="22"/>
          <w:szCs w:val="22"/>
        </w:rPr>
        <w:t xml:space="preserve"> de la Sexta </w:t>
      </w:r>
      <w:r>
        <w:rPr>
          <w:rFonts w:ascii="Palatino Linotype" w:hAnsi="Palatino Linotype" w:cs="Arial"/>
          <w:i/>
          <w:sz w:val="22"/>
          <w:szCs w:val="22"/>
        </w:rPr>
        <w:lastRenderedPageBreak/>
        <w:t xml:space="preserve">Sesión Ordinaria del Comité de Transparencia del H. Ayuntamiento Constitucional de Tlalnepantla de Baz de fecha 20 de agosto de 2019. </w:t>
      </w:r>
    </w:p>
    <w:p w14:paraId="1521AF8E" w14:textId="7BA101A2" w:rsidR="00B33970" w:rsidRPr="00B33970" w:rsidRDefault="00B33970" w:rsidP="00B33970">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Pr>
          <w:rFonts w:ascii="Palatino Linotype" w:hAnsi="Palatino Linotype" w:cs="Arial"/>
          <w:b/>
          <w:i/>
          <w:sz w:val="22"/>
          <w:szCs w:val="22"/>
        </w:rPr>
        <w:t xml:space="preserve">COMPROBANTES FISCALES DIGITALES POR INTERNET POR CONCEPTO DE NÓMINA DEL 16 AL 30/31 DEL MES DE ENERO (CFDI) (FORMATO PDF) </w:t>
      </w:r>
      <w:r w:rsidRPr="002C3C68">
        <w:rPr>
          <w:rFonts w:ascii="Palatino Linotype" w:hAnsi="Palatino Linotype" w:cs="Arial"/>
          <w:b/>
          <w:i/>
          <w:sz w:val="22"/>
          <w:szCs w:val="22"/>
          <w:u w:val="single"/>
        </w:rPr>
        <w:t xml:space="preserve">adjunto en medio magnético 5,460 comprobantes fiscales digitales por Internet correspondientes a la segunda quincena de junio 2019 en su versión pública aprobada </w:t>
      </w:r>
      <w:r w:rsidR="000735D3" w:rsidRPr="002C3C68">
        <w:rPr>
          <w:rFonts w:ascii="Palatino Linotype" w:hAnsi="Palatino Linotype" w:cs="Arial"/>
          <w:b/>
          <w:i/>
          <w:sz w:val="22"/>
          <w:szCs w:val="22"/>
          <w:u w:val="single"/>
        </w:rPr>
        <w:t>en acuerdo 011/CT/6-ORD/2019</w:t>
      </w:r>
      <w:r w:rsidR="000735D3">
        <w:rPr>
          <w:rFonts w:ascii="Palatino Linotype" w:hAnsi="Palatino Linotype" w:cs="Arial"/>
          <w:i/>
          <w:sz w:val="22"/>
          <w:szCs w:val="22"/>
        </w:rPr>
        <w:t xml:space="preserve"> de la Sexta Sesión Ordinaria del Comité de Transparencia del H. Ayuntamiento Constitucional de Tlalnepantla de Baz de fecha 20 de agosto de 2019…”</w:t>
      </w:r>
    </w:p>
    <w:p w14:paraId="1C2135EC" w14:textId="79D28BB3" w:rsidR="00D54BD5" w:rsidRPr="000A0616" w:rsidRDefault="00D54BD5" w:rsidP="006B5C6E">
      <w:pPr>
        <w:pStyle w:val="Prrafodelista"/>
        <w:numPr>
          <w:ilvl w:val="0"/>
          <w:numId w:val="33"/>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 xml:space="preserve">“OFICIO TRANSPARENCIA.PDF”: </w:t>
      </w:r>
      <w:r w:rsidR="000735D3">
        <w:rPr>
          <w:rFonts w:ascii="Palatino Linotype" w:hAnsi="Palatino Linotype" w:cs="Arial"/>
        </w:rPr>
        <w:t xml:space="preserve">Oficio </w:t>
      </w:r>
      <w:r w:rsidR="000735D3">
        <w:rPr>
          <w:rFonts w:ascii="Palatino Linotype" w:hAnsi="Palatino Linotype" w:cs="Arial"/>
          <w:b/>
        </w:rPr>
        <w:t xml:space="preserve">UTAIM/2340/2019 </w:t>
      </w:r>
      <w:r w:rsidR="000A0616">
        <w:rPr>
          <w:rFonts w:ascii="Palatino Linotype" w:hAnsi="Palatino Linotype" w:cs="Arial"/>
        </w:rPr>
        <w:t xml:space="preserve">signado por la Titular de la Unidad de Transparencia y Acceso a la Información Municipal y dirigido al particular, en lo medular refiere la necesidad de cambiar la modalidad de entrega de la información, lo anterior al ascender a 54,000 fojas. Asimismo, resulta de nuestro interés el siguiente extracto: </w:t>
      </w:r>
    </w:p>
    <w:p w14:paraId="29B4028C" w14:textId="34D736AD" w:rsidR="000A0616" w:rsidRDefault="000A0616" w:rsidP="000A0616">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0A0616">
        <w:rPr>
          <w:rFonts w:ascii="Palatino Linotype" w:hAnsi="Palatino Linotype" w:cs="Arial"/>
          <w:b/>
          <w:sz w:val="22"/>
          <w:szCs w:val="22"/>
        </w:rPr>
        <w:t>“</w:t>
      </w:r>
      <w:r w:rsidRPr="000A0616">
        <w:rPr>
          <w:rFonts w:ascii="Palatino Linotype" w:hAnsi="Palatino Linotype" w:cs="Arial"/>
          <w:i/>
          <w:sz w:val="22"/>
          <w:szCs w:val="22"/>
        </w:rPr>
        <w:t>Para tal efecto</w:t>
      </w:r>
      <w:r>
        <w:rPr>
          <w:rFonts w:ascii="Palatino Linotype" w:hAnsi="Palatino Linotype" w:cs="Arial"/>
          <w:i/>
          <w:sz w:val="22"/>
          <w:szCs w:val="22"/>
        </w:rPr>
        <w:t>, se hace de su conocimiento las reglas para acceder a la información, mediante “Consulta directa” (In Situ):</w:t>
      </w:r>
    </w:p>
    <w:p w14:paraId="3F595A59" w14:textId="211B1E2A" w:rsidR="000A0616" w:rsidRDefault="000A0616" w:rsidP="000A0616">
      <w:pPr>
        <w:pStyle w:val="Prrafodelista"/>
        <w:numPr>
          <w:ilvl w:val="0"/>
          <w:numId w:val="32"/>
        </w:numPr>
        <w:autoSpaceDE w:val="0"/>
        <w:autoSpaceDN w:val="0"/>
        <w:adjustRightInd w:val="0"/>
        <w:spacing w:before="240" w:after="160" w:line="360" w:lineRule="auto"/>
        <w:ind w:right="851"/>
        <w:jc w:val="both"/>
        <w:rPr>
          <w:rFonts w:ascii="Palatino Linotype" w:hAnsi="Palatino Linotype" w:cs="Arial"/>
          <w:i/>
          <w:sz w:val="22"/>
          <w:szCs w:val="22"/>
        </w:rPr>
      </w:pPr>
      <w:r>
        <w:rPr>
          <w:rFonts w:ascii="Palatino Linotype" w:hAnsi="Palatino Linotype" w:cs="Arial"/>
          <w:i/>
          <w:sz w:val="22"/>
          <w:szCs w:val="22"/>
        </w:rPr>
        <w:t xml:space="preserve">La consulta directa </w:t>
      </w:r>
      <w:r w:rsidR="00A46BF2">
        <w:rPr>
          <w:rFonts w:ascii="Palatino Linotype" w:hAnsi="Palatino Linotype" w:cs="Arial"/>
          <w:i/>
          <w:sz w:val="22"/>
          <w:szCs w:val="22"/>
        </w:rPr>
        <w:t xml:space="preserve">de la información se llevará a cabo en la Unidad de Transparencia Acceso a la Información Pública Municipal, ubicada en la Plaza Cívica, Dr Gustavo Baz Prada, S/N, Primer Piso, Col. Centro, C.P. 54000, Tlalnepantla de Baz, Estado de México. </w:t>
      </w:r>
    </w:p>
    <w:p w14:paraId="2860E423" w14:textId="07A35B72" w:rsidR="00A46BF2" w:rsidRDefault="00A46BF2" w:rsidP="000A0616">
      <w:pPr>
        <w:pStyle w:val="Prrafodelista"/>
        <w:numPr>
          <w:ilvl w:val="0"/>
          <w:numId w:val="32"/>
        </w:numPr>
        <w:autoSpaceDE w:val="0"/>
        <w:autoSpaceDN w:val="0"/>
        <w:adjustRightInd w:val="0"/>
        <w:spacing w:before="240" w:after="160" w:line="360" w:lineRule="auto"/>
        <w:ind w:right="851"/>
        <w:jc w:val="both"/>
        <w:rPr>
          <w:rFonts w:ascii="Palatino Linotype" w:hAnsi="Palatino Linotype" w:cs="Arial"/>
          <w:i/>
          <w:sz w:val="22"/>
          <w:szCs w:val="22"/>
        </w:rPr>
      </w:pPr>
      <w:r>
        <w:rPr>
          <w:rFonts w:ascii="Palatino Linotype" w:hAnsi="Palatino Linotype" w:cs="Arial"/>
          <w:i/>
          <w:sz w:val="22"/>
          <w:szCs w:val="22"/>
        </w:rPr>
        <w:t>El solicitante deberá presentarse los días 28, 29 y 30 de agosto de 2019, en un horario de 14:00 a 17:00 hrs.</w:t>
      </w:r>
    </w:p>
    <w:p w14:paraId="2A6534B2" w14:textId="6223D605" w:rsidR="00A46BF2" w:rsidRPr="000A0616" w:rsidRDefault="00A46BF2" w:rsidP="000A0616">
      <w:pPr>
        <w:pStyle w:val="Prrafodelista"/>
        <w:numPr>
          <w:ilvl w:val="0"/>
          <w:numId w:val="32"/>
        </w:numPr>
        <w:autoSpaceDE w:val="0"/>
        <w:autoSpaceDN w:val="0"/>
        <w:adjustRightInd w:val="0"/>
        <w:spacing w:before="240" w:after="160" w:line="360" w:lineRule="auto"/>
        <w:ind w:right="851"/>
        <w:jc w:val="both"/>
        <w:rPr>
          <w:rFonts w:ascii="Palatino Linotype" w:hAnsi="Palatino Linotype" w:cs="Arial"/>
          <w:i/>
          <w:sz w:val="22"/>
          <w:szCs w:val="22"/>
        </w:rPr>
      </w:pPr>
      <w:r>
        <w:rPr>
          <w:rFonts w:ascii="Palatino Linotype" w:hAnsi="Palatino Linotype" w:cs="Arial"/>
          <w:i/>
          <w:sz w:val="22"/>
          <w:szCs w:val="22"/>
        </w:rPr>
        <w:lastRenderedPageBreak/>
        <w:t>Al momento en que realice la consulta de la información requerida, será asistido por las C.C. Mónica Chávez Durán</w:t>
      </w:r>
      <w:r w:rsidR="006B5C6E">
        <w:rPr>
          <w:rFonts w:ascii="Palatino Linotype" w:hAnsi="Palatino Linotype" w:cs="Arial"/>
          <w:i/>
          <w:sz w:val="22"/>
          <w:szCs w:val="22"/>
        </w:rPr>
        <w:t xml:space="preserve">, Titular de la Unidad de Transparencia y Acceso a la Información Pública Municipal y Evelyn Gabriela Camacho Sánchez, Técnico Administrativo, respectivamente…” </w:t>
      </w:r>
      <w:r w:rsidR="006B5C6E">
        <w:rPr>
          <w:rFonts w:ascii="Palatino Linotype" w:hAnsi="Palatino Linotype" w:cs="Arial"/>
          <w:b/>
          <w:i/>
          <w:sz w:val="22"/>
          <w:szCs w:val="22"/>
        </w:rPr>
        <w:t>[Sic]</w:t>
      </w:r>
    </w:p>
    <w:p w14:paraId="191BA06D" w14:textId="77777777" w:rsidR="00D54BD5" w:rsidRDefault="00D54BD5" w:rsidP="00D54BD5">
      <w:pPr>
        <w:autoSpaceDE w:val="0"/>
        <w:autoSpaceDN w:val="0"/>
        <w:adjustRightInd w:val="0"/>
        <w:spacing w:before="240" w:line="360" w:lineRule="auto"/>
        <w:jc w:val="both"/>
        <w:rPr>
          <w:rFonts w:ascii="Palatino Linotype" w:hAnsi="Palatino Linotype" w:cs="Arial"/>
          <w:b/>
        </w:rPr>
      </w:pPr>
    </w:p>
    <w:p w14:paraId="3C265FEB" w14:textId="274F2CA6" w:rsidR="00D54BD5" w:rsidRDefault="004066F0" w:rsidP="00D54BD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sz w:val="24"/>
          <w:szCs w:val="24"/>
        </w:rPr>
        <w:t xml:space="preserve">Sujeto Obligado, El Recurrente </w:t>
      </w:r>
      <w:r>
        <w:rPr>
          <w:rFonts w:ascii="Palatino Linotype" w:hAnsi="Palatino Linotype" w:cs="Arial"/>
          <w:sz w:val="24"/>
          <w:szCs w:val="24"/>
        </w:rPr>
        <w:t xml:space="preserve">interpuso recursos de revisión en fecha veintiocho de agosto, admitiéndose el tres de septiembre, ambos del año en curso. Señalando como razones o motivos de inconformidad: </w:t>
      </w:r>
    </w:p>
    <w:p w14:paraId="2370A6C9" w14:textId="24B22317" w:rsidR="004066F0" w:rsidRPr="004066F0" w:rsidRDefault="004066F0" w:rsidP="004066F0">
      <w:pPr>
        <w:autoSpaceDE w:val="0"/>
        <w:autoSpaceDN w:val="0"/>
        <w:adjustRightInd w:val="0"/>
        <w:spacing w:before="240" w:line="360" w:lineRule="auto"/>
        <w:ind w:left="851" w:right="851"/>
        <w:jc w:val="both"/>
        <w:rPr>
          <w:rFonts w:ascii="Palatino Linotype" w:hAnsi="Palatino Linotype" w:cs="Arial"/>
          <w:b/>
          <w:i/>
        </w:rPr>
      </w:pPr>
      <w:r w:rsidRPr="004066F0">
        <w:rPr>
          <w:rFonts w:ascii="Palatino Linotype" w:hAnsi="Palatino Linotype"/>
          <w:i/>
          <w:color w:val="000000"/>
        </w:rPr>
        <w:t xml:space="preserve">“El sujeto obligado aduce que la información que solicito consta de 54,000 fojas, pues indebidamente junta mis solicitudes de información SAIMEX 824 con la SAIMEX 823, además con fecha 21 de mayo de 2019 mediante OFICIO UTAIM/1375//2019 dirigido a la C. Directora de Informática del Instituto de Transparencia Acceso a la Información Pública y Protección de Datos Personales del Estado de México y Municipios la C. Titular de la Unidad de Transparencia Y acceso a la Información Municipal del H. Ayuntamiento de Tlalnepantla solicita el cambio de modalidad de entrega del SAIMEX 424/TLALNEPA/IP/2019 debido a que la información solicitada consta de 10, 000 fojas correspondientes al mes de enero de 2019. Por lo que Resulta inverosímil la respuesta dada a mi solicitud de información SAIMEX 824 porque implicaría que el personal adscrito al Ayuntamiento municipal de Tlalnepantla se ha INCREMENTADO EN DIEZ VECES de enero a junio del presente año, pues mi solicitud de información corresponde a la quincena del 01 al 15 del mes de junio de 2019. Se adjuntan oficios mencionados.” </w:t>
      </w:r>
      <w:r w:rsidRPr="004066F0">
        <w:rPr>
          <w:rFonts w:ascii="Palatino Linotype" w:hAnsi="Palatino Linotype"/>
          <w:b/>
          <w:i/>
          <w:color w:val="000000"/>
        </w:rPr>
        <w:t>[Sic]</w:t>
      </w:r>
    </w:p>
    <w:p w14:paraId="72AA62C2" w14:textId="7410EEE7" w:rsidR="004066F0" w:rsidRDefault="004066F0" w:rsidP="00D54BD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No resulta desapercibido para este Órgano Resolutor que </w:t>
      </w:r>
      <w:r>
        <w:rPr>
          <w:rFonts w:ascii="Palatino Linotype" w:hAnsi="Palatino Linotype" w:cs="Arial"/>
          <w:b/>
          <w:sz w:val="24"/>
          <w:szCs w:val="24"/>
        </w:rPr>
        <w:t xml:space="preserve">El Recurrente </w:t>
      </w:r>
      <w:r>
        <w:rPr>
          <w:rFonts w:ascii="Palatino Linotype" w:hAnsi="Palatino Linotype" w:cs="Arial"/>
          <w:sz w:val="24"/>
          <w:szCs w:val="24"/>
        </w:rPr>
        <w:t xml:space="preserve">adjuntó lo siguiente: </w:t>
      </w:r>
    </w:p>
    <w:p w14:paraId="48A9FC11" w14:textId="04BEFE2D" w:rsidR="004066F0" w:rsidRPr="004066F0" w:rsidRDefault="004066F0" w:rsidP="004066F0">
      <w:pPr>
        <w:pStyle w:val="Prrafodelista"/>
        <w:numPr>
          <w:ilvl w:val="0"/>
          <w:numId w:val="34"/>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“OFICIO DE TRANSPARENCIA.PDF”: </w:t>
      </w:r>
      <w:r>
        <w:rPr>
          <w:rFonts w:ascii="Palatino Linotype" w:hAnsi="Palatino Linotype" w:cs="Arial"/>
        </w:rPr>
        <w:t xml:space="preserve">Oficio </w:t>
      </w:r>
      <w:r>
        <w:rPr>
          <w:rFonts w:ascii="Palatino Linotype" w:hAnsi="Palatino Linotype" w:cs="Arial"/>
          <w:b/>
        </w:rPr>
        <w:t xml:space="preserve">UTAIM/1375/2019 </w:t>
      </w:r>
      <w:r>
        <w:rPr>
          <w:rFonts w:ascii="Palatino Linotype" w:hAnsi="Palatino Linotype" w:cs="Arial"/>
        </w:rPr>
        <w:t xml:space="preserve">signado por la Titular de la Unidad de Transparencia y Acceso a la Información Pública Municipal y dirigido a la Directora de Informática del INFOEM, en referencia </w:t>
      </w:r>
      <w:r w:rsidR="00723338">
        <w:rPr>
          <w:rFonts w:ascii="Palatino Linotype" w:hAnsi="Palatino Linotype" w:cs="Arial"/>
        </w:rPr>
        <w:t xml:space="preserve">a </w:t>
      </w:r>
      <w:r>
        <w:rPr>
          <w:rFonts w:ascii="Palatino Linotype" w:hAnsi="Palatino Linotype" w:cs="Arial"/>
        </w:rPr>
        <w:t xml:space="preserve">solicitud de información </w:t>
      </w:r>
      <w:r w:rsidR="00723338">
        <w:rPr>
          <w:rFonts w:ascii="Palatino Linotype" w:hAnsi="Palatino Linotype" w:cs="Arial"/>
        </w:rPr>
        <w:t xml:space="preserve">diversa con nomenclatura </w:t>
      </w:r>
      <w:r>
        <w:rPr>
          <w:rFonts w:ascii="Palatino Linotype" w:hAnsi="Palatino Linotype" w:cs="Arial"/>
          <w:b/>
        </w:rPr>
        <w:t xml:space="preserve">00424/TLALNEPA/IP/2019 </w:t>
      </w:r>
      <w:r w:rsidR="00723338">
        <w:rPr>
          <w:rFonts w:ascii="Palatino Linotype" w:hAnsi="Palatino Linotype" w:cs="Arial"/>
        </w:rPr>
        <w:t xml:space="preserve">se solicita el cambio de modalidad de entrega de la información; de fecha veintiuno de mayo de 2019. </w:t>
      </w:r>
    </w:p>
    <w:p w14:paraId="27258D94" w14:textId="77777777" w:rsidR="004066F0" w:rsidRDefault="004066F0" w:rsidP="00D54BD5">
      <w:pPr>
        <w:autoSpaceDE w:val="0"/>
        <w:autoSpaceDN w:val="0"/>
        <w:adjustRightInd w:val="0"/>
        <w:spacing w:before="240" w:line="360" w:lineRule="auto"/>
        <w:jc w:val="both"/>
        <w:rPr>
          <w:rFonts w:ascii="Palatino Linotype" w:hAnsi="Palatino Linotype" w:cs="Arial"/>
          <w:sz w:val="24"/>
          <w:szCs w:val="24"/>
        </w:rPr>
      </w:pPr>
    </w:p>
    <w:p w14:paraId="2E29BD85" w14:textId="6CA682E8" w:rsidR="00723338" w:rsidRDefault="00723338" w:rsidP="00D54BD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se puntualiza que mediante los informes justificados rendidos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esta Ponencia Resolutora se allegó de la siguiente información: </w:t>
      </w:r>
    </w:p>
    <w:p w14:paraId="7D717DD2" w14:textId="1E3AC178" w:rsidR="00723338" w:rsidRPr="00723338" w:rsidRDefault="00723338" w:rsidP="00D54BD5">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4"/>
          <w:szCs w:val="24"/>
        </w:rPr>
        <w:t>06890/INFOEM/IP/RR/2019</w:t>
      </w:r>
    </w:p>
    <w:p w14:paraId="4A384B1D" w14:textId="7F83E06B" w:rsidR="00723338" w:rsidRDefault="00723338" w:rsidP="00723338">
      <w:pPr>
        <w:pStyle w:val="Prrafodelista"/>
        <w:numPr>
          <w:ilvl w:val="0"/>
          <w:numId w:val="35"/>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“MANIFESTACIONES 06890 INFOEM IP RR 2019.zip”: </w:t>
      </w:r>
      <w:r>
        <w:rPr>
          <w:rFonts w:ascii="Palatino Linotype" w:hAnsi="Palatino Linotype" w:cs="Arial"/>
        </w:rPr>
        <w:t xml:space="preserve">Compila lo siguiente: </w:t>
      </w:r>
    </w:p>
    <w:p w14:paraId="014573DE" w14:textId="47D7C2C9" w:rsidR="00723338" w:rsidRDefault="00723338" w:rsidP="00E10993">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“OFICIO.PDF”:</w:t>
      </w:r>
      <w:r w:rsidR="00E10993">
        <w:rPr>
          <w:rFonts w:ascii="Palatino Linotype" w:hAnsi="Palatino Linotype" w:cs="Arial"/>
          <w:b/>
        </w:rPr>
        <w:t xml:space="preserve"> </w:t>
      </w:r>
      <w:r w:rsidR="00E10993">
        <w:rPr>
          <w:rFonts w:ascii="Palatino Linotype" w:hAnsi="Palatino Linotype" w:cs="Arial"/>
        </w:rPr>
        <w:t xml:space="preserve">A su vez contiene lo siguiente: </w:t>
      </w:r>
    </w:p>
    <w:p w14:paraId="05E3B855" w14:textId="3B7DA5AD" w:rsidR="00E10993" w:rsidRDefault="00E10993" w:rsidP="00E10993">
      <w:pPr>
        <w:pStyle w:val="Prrafodelista"/>
        <w:numPr>
          <w:ilvl w:val="0"/>
          <w:numId w:val="30"/>
        </w:numPr>
        <w:autoSpaceDE w:val="0"/>
        <w:autoSpaceDN w:val="0"/>
        <w:adjustRightInd w:val="0"/>
        <w:spacing w:before="240" w:line="360" w:lineRule="auto"/>
        <w:ind w:firstLine="196"/>
        <w:jc w:val="both"/>
        <w:rPr>
          <w:rFonts w:ascii="Palatino Linotype" w:hAnsi="Palatino Linotype" w:cs="Arial"/>
        </w:rPr>
      </w:pPr>
      <w:r>
        <w:rPr>
          <w:rFonts w:ascii="Palatino Linotype" w:hAnsi="Palatino Linotype" w:cs="Arial"/>
          <w:b/>
        </w:rPr>
        <w:t xml:space="preserve"> </w:t>
      </w:r>
      <w:r>
        <w:rPr>
          <w:rFonts w:ascii="Palatino Linotype" w:hAnsi="Palatino Linotype" w:cs="Arial"/>
        </w:rPr>
        <w:t xml:space="preserve">Oficio </w:t>
      </w:r>
      <w:r w:rsidRPr="00E10993">
        <w:rPr>
          <w:rFonts w:ascii="Palatino Linotype" w:hAnsi="Palatino Linotype" w:cs="Arial"/>
          <w:b/>
        </w:rPr>
        <w:t>OM/CT/DTyFR/459/2019</w:t>
      </w:r>
      <w:r>
        <w:rPr>
          <w:rFonts w:ascii="Palatino Linotype" w:hAnsi="Palatino Linotype" w:cs="Arial"/>
        </w:rPr>
        <w:t xml:space="preserve"> signado por la Jefa de Departamento de Transparencia y Fondo Revolvente y dirigido a la Titular de la Unidad de Transparencia y Acceso a la Información Pública Municipal, en lo medular refiere diversos antecedentes, asimismo, manifiesta remitir el oficio </w:t>
      </w:r>
      <w:r>
        <w:rPr>
          <w:rFonts w:ascii="Palatino Linotype" w:hAnsi="Palatino Linotype" w:cs="Arial"/>
          <w:b/>
        </w:rPr>
        <w:t xml:space="preserve">OM/SCH/2278/2019; </w:t>
      </w:r>
      <w:r>
        <w:rPr>
          <w:rFonts w:ascii="Palatino Linotype" w:hAnsi="Palatino Linotype" w:cs="Arial"/>
        </w:rPr>
        <w:t xml:space="preserve">de fecha tres de septiembre de dos mil diecinueve. </w:t>
      </w:r>
    </w:p>
    <w:p w14:paraId="5E49C339" w14:textId="27466F8A" w:rsidR="00E10993" w:rsidRPr="00723338" w:rsidRDefault="00E10993" w:rsidP="00E10993">
      <w:pPr>
        <w:pStyle w:val="Prrafodelista"/>
        <w:numPr>
          <w:ilvl w:val="0"/>
          <w:numId w:val="30"/>
        </w:numPr>
        <w:autoSpaceDE w:val="0"/>
        <w:autoSpaceDN w:val="0"/>
        <w:adjustRightInd w:val="0"/>
        <w:spacing w:before="240" w:line="360" w:lineRule="auto"/>
        <w:ind w:firstLine="196"/>
        <w:jc w:val="both"/>
        <w:rPr>
          <w:rFonts w:ascii="Palatino Linotype" w:hAnsi="Palatino Linotype" w:cs="Arial"/>
        </w:rPr>
      </w:pPr>
      <w:r>
        <w:rPr>
          <w:rFonts w:ascii="Palatino Linotype" w:hAnsi="Palatino Linotype" w:cs="Arial"/>
        </w:rPr>
        <w:lastRenderedPageBreak/>
        <w:t xml:space="preserve">Oficio </w:t>
      </w:r>
      <w:r>
        <w:rPr>
          <w:rFonts w:ascii="Palatino Linotype" w:hAnsi="Palatino Linotype" w:cs="Arial"/>
          <w:b/>
        </w:rPr>
        <w:t xml:space="preserve">OM/SCH/2278/2019 </w:t>
      </w:r>
      <w:r>
        <w:rPr>
          <w:rFonts w:ascii="Palatino Linotype" w:hAnsi="Palatino Linotype" w:cs="Arial"/>
        </w:rPr>
        <w:t xml:space="preserve">signado por la Subdirectora de Capital Humano y dirigido a la Jefa del Departamento de Transparencia y Fondo Revolvente, en lo medular refiere que la información requerida correspondiente a la primera y segunda quincena de junio de 2019 asciende a 5493 y 5460 fojas respectivamente; de fecha tres de septiembre de 2019. </w:t>
      </w:r>
    </w:p>
    <w:p w14:paraId="1AB42ADC" w14:textId="2C071177" w:rsidR="00723338" w:rsidRDefault="00723338" w:rsidP="00E10993">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“Justificacion 6890 saimex 824_09102019154054.PDF”: </w:t>
      </w:r>
      <w:r w:rsidR="00E10993">
        <w:rPr>
          <w:rFonts w:ascii="Palatino Linotype" w:hAnsi="Palatino Linotype" w:cs="Arial"/>
        </w:rPr>
        <w:t xml:space="preserve">Informe justificado signado por la Titular de la Unidad de Transparencia y Acceso a la Información Municipal y dirigido a la Comisionada Ponente, resulta de nuestro interés las siguientes imágenes ilustrativas: </w:t>
      </w:r>
    </w:p>
    <w:p w14:paraId="129A9C63" w14:textId="110D4841" w:rsidR="00E10993" w:rsidRDefault="0071315A" w:rsidP="00E10993">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14:anchorId="4599A17B" wp14:editId="7C10C4CD">
                <wp:simplePos x="0" y="0"/>
                <wp:positionH relativeFrom="column">
                  <wp:posOffset>-364143</wp:posOffset>
                </wp:positionH>
                <wp:positionV relativeFrom="paragraph">
                  <wp:posOffset>117223</wp:posOffset>
                </wp:positionV>
                <wp:extent cx="6564702" cy="4183812"/>
                <wp:effectExtent l="0" t="0" r="26670" b="26670"/>
                <wp:wrapNone/>
                <wp:docPr id="7" name="Conector recto 7"/>
                <wp:cNvGraphicFramePr/>
                <a:graphic xmlns:a="http://schemas.openxmlformats.org/drawingml/2006/main">
                  <a:graphicData uri="http://schemas.microsoft.com/office/word/2010/wordprocessingShape">
                    <wps:wsp>
                      <wps:cNvCnPr/>
                      <wps:spPr>
                        <a:xfrm>
                          <a:off x="0" y="0"/>
                          <a:ext cx="6564702" cy="41838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39E35" id="Conector recto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65pt,9.25pt" to="488.25pt,3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" strokecolor="#5b9bd5 [3204]" strokeweight=".5pt">
                <v:stroke joinstyle="miter"/>
              </v:line>
            </w:pict>
          </mc:Fallback>
        </mc:AlternateContent>
      </w:r>
    </w:p>
    <w:p w14:paraId="2635D8D9" w14:textId="77777777" w:rsidR="00E10993" w:rsidRDefault="00E10993" w:rsidP="00E10993">
      <w:pPr>
        <w:autoSpaceDE w:val="0"/>
        <w:autoSpaceDN w:val="0"/>
        <w:adjustRightInd w:val="0"/>
        <w:spacing w:before="240" w:line="360" w:lineRule="auto"/>
        <w:jc w:val="both"/>
        <w:rPr>
          <w:rFonts w:ascii="Palatino Linotype" w:hAnsi="Palatino Linotype" w:cs="Arial"/>
        </w:rPr>
      </w:pPr>
    </w:p>
    <w:p w14:paraId="7ACCD5C5" w14:textId="77777777" w:rsidR="00E10993" w:rsidRDefault="00E10993" w:rsidP="00E10993">
      <w:pPr>
        <w:autoSpaceDE w:val="0"/>
        <w:autoSpaceDN w:val="0"/>
        <w:adjustRightInd w:val="0"/>
        <w:spacing w:before="240" w:line="360" w:lineRule="auto"/>
        <w:jc w:val="both"/>
        <w:rPr>
          <w:rFonts w:ascii="Palatino Linotype" w:hAnsi="Palatino Linotype" w:cs="Arial"/>
        </w:rPr>
      </w:pPr>
    </w:p>
    <w:p w14:paraId="1F31D7B6" w14:textId="77777777" w:rsidR="00E10993" w:rsidRDefault="00E10993" w:rsidP="00E10993">
      <w:pPr>
        <w:autoSpaceDE w:val="0"/>
        <w:autoSpaceDN w:val="0"/>
        <w:adjustRightInd w:val="0"/>
        <w:spacing w:before="240" w:line="360" w:lineRule="auto"/>
        <w:jc w:val="both"/>
        <w:rPr>
          <w:rFonts w:ascii="Palatino Linotype" w:hAnsi="Palatino Linotype" w:cs="Arial"/>
        </w:rPr>
      </w:pPr>
    </w:p>
    <w:p w14:paraId="562D1F62" w14:textId="77777777" w:rsidR="00E10993" w:rsidRDefault="00E10993" w:rsidP="00E10993">
      <w:pPr>
        <w:autoSpaceDE w:val="0"/>
        <w:autoSpaceDN w:val="0"/>
        <w:adjustRightInd w:val="0"/>
        <w:spacing w:before="240" w:line="360" w:lineRule="auto"/>
        <w:jc w:val="both"/>
        <w:rPr>
          <w:rFonts w:ascii="Palatino Linotype" w:hAnsi="Palatino Linotype" w:cs="Arial"/>
        </w:rPr>
      </w:pPr>
    </w:p>
    <w:p w14:paraId="1C19CA45" w14:textId="77777777" w:rsidR="00E10993" w:rsidRDefault="00E10993" w:rsidP="00E10993">
      <w:pPr>
        <w:autoSpaceDE w:val="0"/>
        <w:autoSpaceDN w:val="0"/>
        <w:adjustRightInd w:val="0"/>
        <w:spacing w:before="240" w:line="360" w:lineRule="auto"/>
        <w:jc w:val="both"/>
        <w:rPr>
          <w:rFonts w:ascii="Palatino Linotype" w:hAnsi="Palatino Linotype" w:cs="Arial"/>
        </w:rPr>
      </w:pPr>
    </w:p>
    <w:p w14:paraId="5338C7A0" w14:textId="77777777" w:rsidR="00E10993" w:rsidRDefault="00E10993" w:rsidP="00E10993">
      <w:pPr>
        <w:autoSpaceDE w:val="0"/>
        <w:autoSpaceDN w:val="0"/>
        <w:adjustRightInd w:val="0"/>
        <w:spacing w:before="240" w:line="360" w:lineRule="auto"/>
        <w:jc w:val="both"/>
        <w:rPr>
          <w:rFonts w:ascii="Palatino Linotype" w:hAnsi="Palatino Linotype" w:cs="Arial"/>
        </w:rPr>
      </w:pPr>
    </w:p>
    <w:p w14:paraId="444F1560" w14:textId="77777777" w:rsidR="00E10993" w:rsidRDefault="00E10993" w:rsidP="00E10993">
      <w:pPr>
        <w:autoSpaceDE w:val="0"/>
        <w:autoSpaceDN w:val="0"/>
        <w:adjustRightInd w:val="0"/>
        <w:spacing w:before="240" w:line="360" w:lineRule="auto"/>
        <w:jc w:val="both"/>
        <w:rPr>
          <w:rFonts w:ascii="Palatino Linotype" w:hAnsi="Palatino Linotype" w:cs="Arial"/>
        </w:rPr>
      </w:pPr>
    </w:p>
    <w:p w14:paraId="28F3CBF5" w14:textId="77777777" w:rsidR="00E10993" w:rsidRPr="00E10993" w:rsidRDefault="00E10993" w:rsidP="00E10993">
      <w:pPr>
        <w:autoSpaceDE w:val="0"/>
        <w:autoSpaceDN w:val="0"/>
        <w:adjustRightInd w:val="0"/>
        <w:spacing w:before="240" w:line="360" w:lineRule="auto"/>
        <w:jc w:val="both"/>
        <w:rPr>
          <w:rFonts w:ascii="Palatino Linotype" w:hAnsi="Palatino Linotype" w:cs="Arial"/>
        </w:rPr>
      </w:pPr>
    </w:p>
    <w:p w14:paraId="2A5AD8D2" w14:textId="0F9C8E44" w:rsidR="0071315A" w:rsidRDefault="00346669" w:rsidP="0071315A">
      <w:pPr>
        <w:pStyle w:val="Prrafodelista"/>
        <w:autoSpaceDE w:val="0"/>
        <w:autoSpaceDN w:val="0"/>
        <w:adjustRightInd w:val="0"/>
        <w:spacing w:before="240" w:line="360" w:lineRule="auto"/>
        <w:ind w:left="72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57214" behindDoc="0" locked="0" layoutInCell="1" allowOverlap="1" wp14:anchorId="1B11E5BB" wp14:editId="24BE1D31">
            <wp:simplePos x="0" y="0"/>
            <wp:positionH relativeFrom="margin">
              <wp:align>right</wp:align>
            </wp:positionH>
            <wp:positionV relativeFrom="paragraph">
              <wp:posOffset>19228</wp:posOffset>
            </wp:positionV>
            <wp:extent cx="5721577" cy="7047572"/>
            <wp:effectExtent l="19050" t="19050" r="12700" b="20320"/>
            <wp:wrapThrough wrapText="bothSides">
              <wp:wrapPolygon edited="0">
                <wp:start x="-72" y="-58"/>
                <wp:lineTo x="-72" y="21604"/>
                <wp:lineTo x="21576" y="21604"/>
                <wp:lineTo x="21576" y="-58"/>
                <wp:lineTo x="-72" y="-58"/>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577" cy="70475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A3CBCF0" w14:textId="15D3E17B" w:rsidR="0071315A" w:rsidRDefault="00346669" w:rsidP="0071315A">
      <w:pPr>
        <w:pStyle w:val="Prrafodelista"/>
        <w:autoSpaceDE w:val="0"/>
        <w:autoSpaceDN w:val="0"/>
        <w:adjustRightInd w:val="0"/>
        <w:spacing w:before="240" w:line="360" w:lineRule="auto"/>
        <w:ind w:left="72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73600" behindDoc="0" locked="0" layoutInCell="1" allowOverlap="1" wp14:anchorId="31D68376" wp14:editId="07DACC0C">
            <wp:simplePos x="0" y="0"/>
            <wp:positionH relativeFrom="page">
              <wp:align>center</wp:align>
            </wp:positionH>
            <wp:positionV relativeFrom="paragraph">
              <wp:posOffset>19114</wp:posOffset>
            </wp:positionV>
            <wp:extent cx="5691505" cy="7057961"/>
            <wp:effectExtent l="19050" t="19050" r="23495" b="10160"/>
            <wp:wrapThrough wrapText="bothSides">
              <wp:wrapPolygon edited="0">
                <wp:start x="-72" y="-58"/>
                <wp:lineTo x="-72" y="21573"/>
                <wp:lineTo x="21617" y="21573"/>
                <wp:lineTo x="21617" y="-58"/>
                <wp:lineTo x="-72" y="-58"/>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1505" cy="70579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E2DE5B" w14:textId="0C8381F6" w:rsidR="00723338" w:rsidRPr="00723338" w:rsidRDefault="00723338" w:rsidP="00723338">
      <w:pPr>
        <w:pStyle w:val="Prrafodelista"/>
        <w:numPr>
          <w:ilvl w:val="0"/>
          <w:numId w:val="35"/>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lastRenderedPageBreak/>
        <w:t xml:space="preserve">“MANIFESTACIONES 06890 INFOEM IP RR 2019.zip”: </w:t>
      </w:r>
    </w:p>
    <w:p w14:paraId="427C6FE6" w14:textId="77777777" w:rsidR="0071315A" w:rsidRDefault="0071315A" w:rsidP="0071315A">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“OFICIO.PDF”: </w:t>
      </w:r>
      <w:r>
        <w:rPr>
          <w:rFonts w:ascii="Palatino Linotype" w:hAnsi="Palatino Linotype" w:cs="Arial"/>
        </w:rPr>
        <w:t xml:space="preserve">A su vez compila los oficios </w:t>
      </w:r>
      <w:r>
        <w:rPr>
          <w:rFonts w:ascii="Palatino Linotype" w:hAnsi="Palatino Linotype" w:cs="Arial"/>
          <w:b/>
        </w:rPr>
        <w:t xml:space="preserve">OM/CT/DTyFR/459/2019 </w:t>
      </w:r>
      <w:r>
        <w:rPr>
          <w:rFonts w:ascii="Palatino Linotype" w:hAnsi="Palatino Linotype" w:cs="Arial"/>
        </w:rPr>
        <w:t xml:space="preserve">y </w:t>
      </w:r>
      <w:r>
        <w:rPr>
          <w:rFonts w:ascii="Palatino Linotype" w:hAnsi="Palatino Linotype" w:cs="Arial"/>
          <w:b/>
        </w:rPr>
        <w:t xml:space="preserve">OM/SCH/2278/2019 </w:t>
      </w:r>
      <w:r>
        <w:rPr>
          <w:rFonts w:ascii="Palatino Linotype" w:hAnsi="Palatino Linotype" w:cs="Arial"/>
        </w:rPr>
        <w:t xml:space="preserve">cuyo contenido ha sido descrito con anterioridad. </w:t>
      </w:r>
    </w:p>
    <w:p w14:paraId="7E9B8865" w14:textId="77777777" w:rsidR="0071315A" w:rsidRDefault="0071315A" w:rsidP="0071315A">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“ACTA.PDF”: </w:t>
      </w:r>
      <w:r>
        <w:rPr>
          <w:rFonts w:ascii="Palatino Linotype" w:hAnsi="Palatino Linotype" w:cs="Arial"/>
        </w:rPr>
        <w:t xml:space="preserve">Acta de la Sexta Sesión Ordinaria del Comité de Transparencia, cuyo contenido ha sido descrito con previa antelación. </w:t>
      </w:r>
    </w:p>
    <w:p w14:paraId="5AA28F96" w14:textId="0B212F42" w:rsidR="0071315A" w:rsidRPr="0071315A" w:rsidRDefault="0071315A" w:rsidP="0071315A">
      <w:pPr>
        <w:pStyle w:val="Prrafodelista"/>
        <w:numPr>
          <w:ilvl w:val="0"/>
          <w:numId w:val="37"/>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w:t>
      </w:r>
      <w:r w:rsidRPr="0071315A">
        <w:rPr>
          <w:rFonts w:ascii="Palatino Linotype" w:hAnsi="Palatino Linotype" w:cs="Arial"/>
          <w:b/>
        </w:rPr>
        <w:t>Justificacion 6890 saimex 824_09102019154054.PDF</w:t>
      </w:r>
      <w:r>
        <w:rPr>
          <w:rFonts w:ascii="Palatino Linotype" w:hAnsi="Palatino Linotype" w:cs="Arial"/>
          <w:b/>
        </w:rPr>
        <w:t xml:space="preserve">”: </w:t>
      </w:r>
      <w:r>
        <w:rPr>
          <w:rFonts w:ascii="Palatino Linotype" w:hAnsi="Palatino Linotype" w:cs="Arial"/>
        </w:rPr>
        <w:t xml:space="preserve">Informe justificado cuyo contenido ha sido descrito previamente. </w:t>
      </w:r>
      <w:r w:rsidR="00D11CBF">
        <w:rPr>
          <w:rFonts w:ascii="Palatino Linotype" w:hAnsi="Palatino Linotype" w:cs="Arial"/>
        </w:rPr>
        <w:t xml:space="preserve"> </w:t>
      </w:r>
    </w:p>
    <w:p w14:paraId="66B537D6" w14:textId="77777777" w:rsidR="004066F0" w:rsidRDefault="004066F0" w:rsidP="00D54BD5">
      <w:pPr>
        <w:autoSpaceDE w:val="0"/>
        <w:autoSpaceDN w:val="0"/>
        <w:adjustRightInd w:val="0"/>
        <w:spacing w:before="240" w:line="360" w:lineRule="auto"/>
        <w:jc w:val="both"/>
        <w:rPr>
          <w:rFonts w:ascii="Palatino Linotype" w:hAnsi="Palatino Linotype" w:cs="Arial"/>
          <w:sz w:val="24"/>
          <w:szCs w:val="24"/>
        </w:rPr>
      </w:pPr>
    </w:p>
    <w:p w14:paraId="4B952A9A" w14:textId="1A04A984" w:rsidR="00723338" w:rsidRPr="00723338" w:rsidRDefault="00723338" w:rsidP="00723338">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4"/>
          <w:szCs w:val="24"/>
        </w:rPr>
        <w:t>06891/INFOEM/IP/RR/2019</w:t>
      </w:r>
    </w:p>
    <w:p w14:paraId="512BFB1C" w14:textId="79BB327F" w:rsidR="004066F0" w:rsidRPr="00D11CBF" w:rsidRDefault="00D11CBF" w:rsidP="00723338">
      <w:pPr>
        <w:pStyle w:val="Prrafodelista"/>
        <w:numPr>
          <w:ilvl w:val="0"/>
          <w:numId w:val="36"/>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w:t>
      </w:r>
      <w:r>
        <w:rPr>
          <w:rFonts w:ascii="Palatino Linotype" w:hAnsi="Palatino Linotype" w:cs="Arial"/>
          <w:b/>
        </w:rPr>
        <w:t xml:space="preserve">MANIFESTACIONES 06891 INFOEM IP RR 2019.zip”: </w:t>
      </w:r>
      <w:r>
        <w:rPr>
          <w:rFonts w:ascii="Palatino Linotype" w:hAnsi="Palatino Linotype" w:cs="Arial"/>
        </w:rPr>
        <w:t xml:space="preserve">Compila los documentos electrónicos </w:t>
      </w:r>
      <w:r>
        <w:rPr>
          <w:rFonts w:ascii="Palatino Linotype" w:hAnsi="Palatino Linotype" w:cs="Arial"/>
          <w:b/>
        </w:rPr>
        <w:t xml:space="preserve">“OFICIO.PDF”, “ACTA.PDF” </w:t>
      </w:r>
      <w:r>
        <w:rPr>
          <w:rFonts w:ascii="Palatino Linotype" w:hAnsi="Palatino Linotype" w:cs="Arial"/>
        </w:rPr>
        <w:t xml:space="preserve">y </w:t>
      </w:r>
      <w:r>
        <w:rPr>
          <w:rFonts w:ascii="Palatino Linotype" w:hAnsi="Palatino Linotype" w:cs="Arial"/>
          <w:b/>
        </w:rPr>
        <w:t>“Justificacion 6890 saimex 824_09102019</w:t>
      </w:r>
      <w:r w:rsidR="00346669">
        <w:rPr>
          <w:rFonts w:ascii="Palatino Linotype" w:hAnsi="Palatino Linotype" w:cs="Arial"/>
          <w:b/>
        </w:rPr>
        <w:t xml:space="preserve">154054.PDF”, </w:t>
      </w:r>
      <w:r w:rsidR="00346669">
        <w:rPr>
          <w:rFonts w:ascii="Palatino Linotype" w:hAnsi="Palatino Linotype" w:cs="Arial"/>
        </w:rPr>
        <w:t xml:space="preserve">cuyo contenido ha sido contenido con anterioridad. </w:t>
      </w:r>
    </w:p>
    <w:p w14:paraId="06EB85FD" w14:textId="77777777" w:rsidR="00D11CBF" w:rsidRDefault="00D11CBF" w:rsidP="00D11CBF">
      <w:pPr>
        <w:autoSpaceDE w:val="0"/>
        <w:autoSpaceDN w:val="0"/>
        <w:adjustRightInd w:val="0"/>
        <w:spacing w:before="240" w:line="360" w:lineRule="auto"/>
        <w:jc w:val="both"/>
        <w:rPr>
          <w:rFonts w:ascii="Palatino Linotype" w:hAnsi="Palatino Linotype" w:cs="Arial"/>
        </w:rPr>
      </w:pPr>
    </w:p>
    <w:p w14:paraId="30D014FF" w14:textId="5044BD5F" w:rsidR="00756914" w:rsidRDefault="00756914" w:rsidP="00D11CBF">
      <w:pPr>
        <w:autoSpaceDE w:val="0"/>
        <w:autoSpaceDN w:val="0"/>
        <w:adjustRightInd w:val="0"/>
        <w:spacing w:before="240" w:line="360" w:lineRule="auto"/>
        <w:jc w:val="both"/>
        <w:rPr>
          <w:rFonts w:ascii="Palatino Linotype" w:hAnsi="Palatino Linotype" w:cs="Arial"/>
          <w:sz w:val="24"/>
          <w:szCs w:val="24"/>
        </w:rPr>
      </w:pPr>
      <w:r w:rsidRPr="00756914">
        <w:rPr>
          <w:rFonts w:ascii="Palatino Linotype" w:hAnsi="Palatino Linotype" w:cs="Arial"/>
          <w:sz w:val="24"/>
          <w:szCs w:val="24"/>
        </w:rPr>
        <w:t xml:space="preserve">Una vez sentado lo anterior, </w:t>
      </w:r>
      <w:r w:rsidR="00C0177D">
        <w:rPr>
          <w:rFonts w:ascii="Palatino Linotype" w:hAnsi="Palatino Linotype" w:cs="Arial"/>
          <w:sz w:val="24"/>
          <w:szCs w:val="24"/>
        </w:rPr>
        <w:t xml:space="preserve"> cabe señalar que en alcance al informe justificado de fecha veintidós de octubre de los corrientes, </w:t>
      </w:r>
      <w:r w:rsidR="00C0177D">
        <w:rPr>
          <w:rFonts w:ascii="Palatino Linotype" w:hAnsi="Palatino Linotype" w:cs="Arial"/>
          <w:b/>
          <w:sz w:val="24"/>
          <w:szCs w:val="24"/>
        </w:rPr>
        <w:t xml:space="preserve">El Sujeto Obligado </w:t>
      </w:r>
      <w:r w:rsidR="00C0177D">
        <w:rPr>
          <w:rFonts w:ascii="Palatino Linotype" w:hAnsi="Palatino Linotype" w:cs="Arial"/>
          <w:sz w:val="24"/>
          <w:szCs w:val="24"/>
        </w:rPr>
        <w:t>remitió a través de correo electrónico institucional los siguientes documentos</w:t>
      </w:r>
      <w:r w:rsidR="00982BCD">
        <w:rPr>
          <w:rFonts w:ascii="Palatino Linotype" w:hAnsi="Palatino Linotype" w:cs="Arial"/>
          <w:sz w:val="24"/>
          <w:szCs w:val="24"/>
        </w:rPr>
        <w:t xml:space="preserve"> electrónicos: </w:t>
      </w:r>
      <w:r w:rsidR="00982BCD">
        <w:rPr>
          <w:rFonts w:ascii="Palatino Linotype" w:hAnsi="Palatino Linotype" w:cs="Arial"/>
          <w:b/>
          <w:sz w:val="24"/>
          <w:szCs w:val="24"/>
        </w:rPr>
        <w:t xml:space="preserve">“Xerox Scan_10222019190244.PDF” </w:t>
      </w:r>
      <w:r w:rsidR="00982BCD">
        <w:rPr>
          <w:rFonts w:ascii="Palatino Linotype" w:hAnsi="Palatino Linotype" w:cs="Arial"/>
          <w:sz w:val="24"/>
          <w:szCs w:val="24"/>
        </w:rPr>
        <w:t xml:space="preserve">y </w:t>
      </w:r>
      <w:r w:rsidR="00982BCD">
        <w:rPr>
          <w:rFonts w:ascii="Palatino Linotype" w:hAnsi="Palatino Linotype" w:cs="Arial"/>
          <w:b/>
          <w:sz w:val="24"/>
          <w:szCs w:val="24"/>
        </w:rPr>
        <w:t xml:space="preserve">“Xerox Scan_10222019191652.PDF”, </w:t>
      </w:r>
      <w:r w:rsidR="00982BCD">
        <w:rPr>
          <w:rFonts w:ascii="Palatino Linotype" w:hAnsi="Palatino Linotype" w:cs="Arial"/>
          <w:sz w:val="24"/>
          <w:szCs w:val="24"/>
        </w:rPr>
        <w:t xml:space="preserve">resultando de nuestro interés las siguientes imágenes ilustrativas: </w:t>
      </w:r>
    </w:p>
    <w:p w14:paraId="21E9E81C" w14:textId="5577F9B3" w:rsidR="00F70E73" w:rsidRDefault="00F70E73" w:rsidP="00D11CB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2EEFD328" wp14:editId="4FDC8231">
            <wp:extent cx="5755640" cy="7067774"/>
            <wp:effectExtent l="19050" t="19050" r="1651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330" cy="7069849"/>
                    </a:xfrm>
                    <a:prstGeom prst="rect">
                      <a:avLst/>
                    </a:prstGeom>
                    <a:noFill/>
                    <a:ln>
                      <a:solidFill>
                        <a:schemeClr val="tx1"/>
                      </a:solidFill>
                    </a:ln>
                  </pic:spPr>
                </pic:pic>
              </a:graphicData>
            </a:graphic>
          </wp:inline>
        </w:drawing>
      </w:r>
    </w:p>
    <w:p w14:paraId="257A2E36" w14:textId="34721850" w:rsidR="00F70E73" w:rsidRDefault="00F70E73" w:rsidP="00D11CB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56189" behindDoc="0" locked="0" layoutInCell="1" allowOverlap="1" wp14:anchorId="24107F47" wp14:editId="7393CD9B">
            <wp:simplePos x="0" y="0"/>
            <wp:positionH relativeFrom="page">
              <wp:align>center</wp:align>
            </wp:positionH>
            <wp:positionV relativeFrom="paragraph">
              <wp:posOffset>19274</wp:posOffset>
            </wp:positionV>
            <wp:extent cx="5716905" cy="7056120"/>
            <wp:effectExtent l="19050" t="19050" r="17145" b="11430"/>
            <wp:wrapThrough wrapText="bothSides">
              <wp:wrapPolygon edited="0">
                <wp:start x="-72" y="-58"/>
                <wp:lineTo x="-72" y="21577"/>
                <wp:lineTo x="21593" y="21577"/>
                <wp:lineTo x="21593" y="-58"/>
                <wp:lineTo x="-72" y="-58"/>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05" cy="70561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4B9A01" w14:textId="70A2B5F7" w:rsidR="00F70E73" w:rsidRDefault="00F70E73" w:rsidP="00D11CB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52DFA907" wp14:editId="024BC0B8">
            <wp:extent cx="5647765" cy="7067068"/>
            <wp:effectExtent l="19050" t="19050" r="10160" b="196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9714" cy="7082020"/>
                    </a:xfrm>
                    <a:prstGeom prst="rect">
                      <a:avLst/>
                    </a:prstGeom>
                    <a:noFill/>
                    <a:ln>
                      <a:solidFill>
                        <a:schemeClr val="tx1"/>
                      </a:solidFill>
                    </a:ln>
                  </pic:spPr>
                </pic:pic>
              </a:graphicData>
            </a:graphic>
          </wp:inline>
        </w:drawing>
      </w:r>
    </w:p>
    <w:p w14:paraId="7E600C63" w14:textId="6D9B433D" w:rsidR="00F70E73" w:rsidRDefault="00F70E73" w:rsidP="00D11CBF">
      <w:pPr>
        <w:autoSpaceDE w:val="0"/>
        <w:autoSpaceDN w:val="0"/>
        <w:adjustRightInd w:val="0"/>
        <w:spacing w:before="240" w:line="360" w:lineRule="auto"/>
        <w:jc w:val="both"/>
        <w:rPr>
          <w:rFonts w:ascii="Palatino Linotype" w:hAnsi="Palatino Linotype" w:cs="Arial"/>
          <w:sz w:val="24"/>
          <w:szCs w:val="24"/>
        </w:rPr>
      </w:pPr>
      <w:bookmarkStart w:id="0" w:name="_GoBack"/>
      <w:r>
        <w:rPr>
          <w:rFonts w:ascii="Palatino Linotype" w:hAnsi="Palatino Linotype" w:cs="Arial"/>
          <w:noProof/>
          <w:sz w:val="24"/>
          <w:szCs w:val="24"/>
          <w:lang w:eastAsia="es-MX"/>
        </w:rPr>
        <w:lastRenderedPageBreak/>
        <w:drawing>
          <wp:anchor distT="0" distB="0" distL="114300" distR="114300" simplePos="0" relativeHeight="251682816" behindDoc="0" locked="0" layoutInCell="1" allowOverlap="1" wp14:anchorId="5B90F7D5" wp14:editId="65332F41">
            <wp:simplePos x="0" y="0"/>
            <wp:positionH relativeFrom="page">
              <wp:align>center</wp:align>
            </wp:positionH>
            <wp:positionV relativeFrom="paragraph">
              <wp:posOffset>19237</wp:posOffset>
            </wp:positionV>
            <wp:extent cx="5753100" cy="7035502"/>
            <wp:effectExtent l="19050" t="19050" r="19050" b="13335"/>
            <wp:wrapThrough wrapText="bothSides">
              <wp:wrapPolygon edited="0">
                <wp:start x="-72" y="-58"/>
                <wp:lineTo x="-72" y="21582"/>
                <wp:lineTo x="21600" y="21582"/>
                <wp:lineTo x="21600" y="-58"/>
                <wp:lineTo x="-72" y="-58"/>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0355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End w:id="0"/>
    </w:p>
    <w:p w14:paraId="45C82967" w14:textId="4BBDC5D7" w:rsidR="00F70E73" w:rsidRDefault="00F70E73" w:rsidP="00D11CB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55164" behindDoc="0" locked="0" layoutInCell="1" allowOverlap="1" wp14:anchorId="7BCEE488" wp14:editId="4A5B95E8">
            <wp:simplePos x="0" y="0"/>
            <wp:positionH relativeFrom="margin">
              <wp:posOffset>271630</wp:posOffset>
            </wp:positionH>
            <wp:positionV relativeFrom="paragraph">
              <wp:posOffset>19050</wp:posOffset>
            </wp:positionV>
            <wp:extent cx="5697855" cy="7002780"/>
            <wp:effectExtent l="19050" t="19050" r="17145" b="26670"/>
            <wp:wrapThrough wrapText="bothSides">
              <wp:wrapPolygon edited="0">
                <wp:start x="-72" y="-59"/>
                <wp:lineTo x="-72" y="21624"/>
                <wp:lineTo x="21593" y="21624"/>
                <wp:lineTo x="21593" y="-59"/>
                <wp:lineTo x="-72" y="-59"/>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855" cy="7002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BDE81E" w14:textId="1988CD7B" w:rsidR="00794D22" w:rsidRPr="00794D22" w:rsidRDefault="00794D22" w:rsidP="00D11CB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83840" behindDoc="0" locked="0" layoutInCell="1" allowOverlap="1" wp14:anchorId="77B69962" wp14:editId="4E010B57">
            <wp:simplePos x="0" y="0"/>
            <wp:positionH relativeFrom="page">
              <wp:posOffset>1018540</wp:posOffset>
            </wp:positionH>
            <wp:positionV relativeFrom="paragraph">
              <wp:posOffset>936625</wp:posOffset>
            </wp:positionV>
            <wp:extent cx="5753100" cy="6087745"/>
            <wp:effectExtent l="19050" t="19050" r="19050" b="27305"/>
            <wp:wrapThrough wrapText="bothSides">
              <wp:wrapPolygon edited="0">
                <wp:start x="-72" y="-68"/>
                <wp:lineTo x="-72" y="21629"/>
                <wp:lineTo x="21600" y="21629"/>
                <wp:lineTo x="21600" y="-68"/>
                <wp:lineTo x="-72" y="-68"/>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60877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sz w:val="24"/>
          <w:szCs w:val="24"/>
        </w:rPr>
        <w:t>Asimismo, sirve de sustento la siguiente imagen ilustrativa, correspondi</w:t>
      </w:r>
      <w:r w:rsidR="001311BF">
        <w:rPr>
          <w:rFonts w:ascii="Palatino Linotype" w:hAnsi="Palatino Linotype" w:cs="Arial"/>
          <w:sz w:val="24"/>
          <w:szCs w:val="24"/>
        </w:rPr>
        <w:t>ente al</w:t>
      </w:r>
      <w:r>
        <w:rPr>
          <w:rFonts w:ascii="Palatino Linotype" w:hAnsi="Palatino Linotype" w:cs="Arial"/>
          <w:sz w:val="24"/>
          <w:szCs w:val="24"/>
        </w:rPr>
        <w:t xml:space="preserve"> oficio </w:t>
      </w:r>
      <w:r>
        <w:rPr>
          <w:rFonts w:ascii="Palatino Linotype" w:hAnsi="Palatino Linotype" w:cs="Arial"/>
          <w:b/>
          <w:sz w:val="24"/>
          <w:szCs w:val="24"/>
        </w:rPr>
        <w:t xml:space="preserve">INFOEM/DI/592/2019 </w:t>
      </w:r>
      <w:r>
        <w:rPr>
          <w:rFonts w:ascii="Palatino Linotype" w:hAnsi="Palatino Linotype" w:cs="Arial"/>
          <w:sz w:val="24"/>
          <w:szCs w:val="24"/>
        </w:rPr>
        <w:t>signado por la Directora de Informática del INFOEM:</w:t>
      </w:r>
    </w:p>
    <w:p w14:paraId="78BBB16E" w14:textId="3F82AD23" w:rsidR="00982BCD" w:rsidRDefault="00042969" w:rsidP="00D11CB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Hasta aquí lo expuesto se desprenden </w:t>
      </w:r>
      <w:r w:rsidR="009E457D">
        <w:rPr>
          <w:rFonts w:ascii="Palatino Linotype" w:hAnsi="Palatino Linotype" w:cs="Arial"/>
          <w:sz w:val="24"/>
          <w:szCs w:val="24"/>
        </w:rPr>
        <w:t xml:space="preserve">las siguientes consideraciones: </w:t>
      </w:r>
      <w:r>
        <w:rPr>
          <w:rFonts w:ascii="Palatino Linotype" w:hAnsi="Palatino Linotype" w:cs="Arial"/>
          <w:sz w:val="24"/>
          <w:szCs w:val="24"/>
        </w:rPr>
        <w:t xml:space="preserve"> </w:t>
      </w:r>
    </w:p>
    <w:p w14:paraId="12204621" w14:textId="33A88D49" w:rsidR="00042969" w:rsidRDefault="009E457D" w:rsidP="00042969">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Para cumplir con sus fines y objetivos, </w:t>
      </w:r>
      <w:r>
        <w:rPr>
          <w:rFonts w:ascii="Palatino Linotype" w:hAnsi="Palatino Linotype" w:cs="Arial"/>
          <w:b/>
        </w:rPr>
        <w:t xml:space="preserve">El Sujeto Obligado </w:t>
      </w:r>
      <w:r>
        <w:rPr>
          <w:rFonts w:ascii="Palatino Linotype" w:hAnsi="Palatino Linotype" w:cs="Arial"/>
        </w:rPr>
        <w:t>se auxilia de diversas unidades administrativas, destacando la Subdirección de Capital Humano, misma que genera, posee y administra la información que resulta de interés</w:t>
      </w:r>
      <w:r w:rsidR="006F43EF">
        <w:rPr>
          <w:rFonts w:ascii="Palatino Linotype" w:hAnsi="Palatino Linotype" w:cs="Arial"/>
        </w:rPr>
        <w:t xml:space="preserve"> al particular, asimismo, </w:t>
      </w:r>
      <w:r w:rsidR="006F43EF">
        <w:rPr>
          <w:rFonts w:ascii="Palatino Linotype" w:hAnsi="Palatino Linotype" w:cs="Arial"/>
          <w:b/>
        </w:rPr>
        <w:t xml:space="preserve">El Sujeto Obligado </w:t>
      </w:r>
      <w:r w:rsidR="006F43EF">
        <w:rPr>
          <w:rFonts w:ascii="Palatino Linotype" w:hAnsi="Palatino Linotype" w:cs="Arial"/>
        </w:rPr>
        <w:t xml:space="preserve">dio cabal cumplimiento al artículo 162 de la Ley de Ley de Transparencia y Acceso a la Información Pública del Estado México y Municipios, lo anterior al haber turnado el requerimiento formulado por el ciudadano a los sujetos habilitados competentes. </w:t>
      </w:r>
    </w:p>
    <w:p w14:paraId="566F20EF" w14:textId="793E7E3C" w:rsidR="009E457D" w:rsidRDefault="009E457D" w:rsidP="00042969">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En términos de la Ley de Fiscalización Superior del Estado de México, </w:t>
      </w:r>
      <w:r>
        <w:rPr>
          <w:rFonts w:ascii="Palatino Linotype" w:hAnsi="Palatino Linotype" w:cs="Arial"/>
          <w:b/>
        </w:rPr>
        <w:t xml:space="preserve">El Sujeto Obligado </w:t>
      </w:r>
      <w:r>
        <w:rPr>
          <w:rFonts w:ascii="Palatino Linotype" w:hAnsi="Palatino Linotype" w:cs="Arial"/>
        </w:rPr>
        <w:t>funge como una entidad fiscalizable municipal obligada a presentar informes mensuales, los cuales engloban los Comprobantes Fiscales Digitales por I</w:t>
      </w:r>
      <w:r w:rsidR="006F43EF">
        <w:rPr>
          <w:rFonts w:ascii="Palatino Linotype" w:hAnsi="Palatino Linotype" w:cs="Arial"/>
        </w:rPr>
        <w:t>nternet por concepto de nómina.</w:t>
      </w:r>
    </w:p>
    <w:p w14:paraId="6B165A14" w14:textId="1EA181F7" w:rsidR="009E457D" w:rsidRDefault="009E457D" w:rsidP="00042969">
      <w:pPr>
        <w:pStyle w:val="Prrafodelista"/>
        <w:numPr>
          <w:ilvl w:val="0"/>
          <w:numId w:val="3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Mediante respuesta, </w:t>
      </w:r>
      <w:r>
        <w:rPr>
          <w:rFonts w:ascii="Palatino Linotype" w:hAnsi="Palatino Linotype" w:cs="Arial"/>
          <w:b/>
        </w:rPr>
        <w:t xml:space="preserve">El Sujeto Obligado </w:t>
      </w:r>
      <w:r>
        <w:rPr>
          <w:rFonts w:ascii="Palatino Linotype" w:hAnsi="Palatino Linotype" w:cs="Arial"/>
        </w:rPr>
        <w:t xml:space="preserve">giró oficio a la Directora de </w:t>
      </w:r>
      <w:r w:rsidR="002C3C68">
        <w:rPr>
          <w:rFonts w:ascii="Palatino Linotype" w:hAnsi="Palatino Linotype" w:cs="Arial"/>
        </w:rPr>
        <w:t>Informática</w:t>
      </w:r>
      <w:r>
        <w:rPr>
          <w:rFonts w:ascii="Palatino Linotype" w:hAnsi="Palatino Linotype" w:cs="Arial"/>
        </w:rPr>
        <w:t xml:space="preserve"> de este Órgano Garante, manifestando que después de una búsqueda exhaustiva y razonable la información requerida ascie</w:t>
      </w:r>
      <w:r w:rsidR="002C3C68">
        <w:rPr>
          <w:rFonts w:ascii="Palatino Linotype" w:hAnsi="Palatino Linotype" w:cs="Arial"/>
        </w:rPr>
        <w:t>nde a un total superior a las 54</w:t>
      </w:r>
      <w:r>
        <w:rPr>
          <w:rFonts w:ascii="Palatino Linotype" w:hAnsi="Palatino Linotype" w:cs="Arial"/>
        </w:rPr>
        <w:t xml:space="preserve">,000 (cincuenta </w:t>
      </w:r>
      <w:r w:rsidR="002C3C68">
        <w:rPr>
          <w:rFonts w:ascii="Palatino Linotype" w:hAnsi="Palatino Linotype" w:cs="Arial"/>
        </w:rPr>
        <w:t xml:space="preserve">y cuatro </w:t>
      </w:r>
      <w:r>
        <w:rPr>
          <w:rFonts w:ascii="Palatino Linotype" w:hAnsi="Palatino Linotype" w:cs="Arial"/>
        </w:rPr>
        <w:t xml:space="preserve">mil) fojas. No obstante lo anterior, mediante </w:t>
      </w:r>
      <w:r w:rsidR="006F43EF">
        <w:rPr>
          <w:rFonts w:ascii="Palatino Linotype" w:hAnsi="Palatino Linotype" w:cs="Arial"/>
        </w:rPr>
        <w:t xml:space="preserve">su </w:t>
      </w:r>
      <w:r>
        <w:rPr>
          <w:rFonts w:ascii="Palatino Linotype" w:hAnsi="Palatino Linotype" w:cs="Arial"/>
        </w:rPr>
        <w:t xml:space="preserve">informe justificado preciso que  </w:t>
      </w:r>
      <w:r w:rsidR="006F43EF">
        <w:rPr>
          <w:rFonts w:ascii="Palatino Linotype" w:hAnsi="Palatino Linotype" w:cs="Arial"/>
        </w:rPr>
        <w:t xml:space="preserve">por un error involuntario se indicaron datos imprecisos a la Directora de </w:t>
      </w:r>
      <w:r w:rsidR="00F70E73">
        <w:rPr>
          <w:rFonts w:ascii="Palatino Linotype" w:hAnsi="Palatino Linotype" w:cs="Arial"/>
        </w:rPr>
        <w:t>Informática</w:t>
      </w:r>
      <w:r w:rsidR="006F43EF">
        <w:rPr>
          <w:rFonts w:ascii="Palatino Linotype" w:hAnsi="Palatino Linotype" w:cs="Arial"/>
        </w:rPr>
        <w:t>, siendo los correctos</w:t>
      </w:r>
      <w:r w:rsidR="002C3C68">
        <w:rPr>
          <w:rFonts w:ascii="Palatino Linotype" w:hAnsi="Palatino Linotype" w:cs="Arial"/>
        </w:rPr>
        <w:t xml:space="preserve"> los siguientes</w:t>
      </w:r>
      <w:r w:rsidR="006F43EF">
        <w:rPr>
          <w:rFonts w:ascii="Palatino Linotype" w:hAnsi="Palatino Linotype" w:cs="Arial"/>
        </w:rPr>
        <w:t>:</w:t>
      </w:r>
    </w:p>
    <w:p w14:paraId="09D3A22C" w14:textId="303F9F6E" w:rsidR="006F43EF" w:rsidRDefault="006F43EF" w:rsidP="002A7498">
      <w:pPr>
        <w:pStyle w:val="Prrafodelista"/>
        <w:numPr>
          <w:ilvl w:val="0"/>
          <w:numId w:val="30"/>
        </w:numPr>
        <w:autoSpaceDE w:val="0"/>
        <w:autoSpaceDN w:val="0"/>
        <w:adjustRightInd w:val="0"/>
        <w:spacing w:before="240" w:line="360" w:lineRule="auto"/>
        <w:ind w:left="1276" w:firstLine="0"/>
        <w:jc w:val="both"/>
        <w:rPr>
          <w:rFonts w:ascii="Palatino Linotype" w:hAnsi="Palatino Linotype" w:cs="Arial"/>
        </w:rPr>
      </w:pPr>
      <w:r>
        <w:rPr>
          <w:rFonts w:ascii="Palatino Linotype" w:hAnsi="Palatino Linotype" w:cs="Arial"/>
        </w:rPr>
        <w:t>5,493 fojas correspondientes a Comprobantes Fiscales Digitales por Internet por concepto de nómina del 01 al 15 del mes de junio</w:t>
      </w:r>
      <w:r w:rsidR="001311BF">
        <w:rPr>
          <w:rFonts w:ascii="Palatino Linotype" w:hAnsi="Palatino Linotype" w:cs="Arial"/>
        </w:rPr>
        <w:t xml:space="preserve"> de 2019</w:t>
      </w:r>
    </w:p>
    <w:p w14:paraId="749CAC39" w14:textId="4B9738D5" w:rsidR="006F43EF" w:rsidRDefault="006F43EF" w:rsidP="002A7498">
      <w:pPr>
        <w:pStyle w:val="Prrafodelista"/>
        <w:numPr>
          <w:ilvl w:val="0"/>
          <w:numId w:val="30"/>
        </w:numPr>
        <w:autoSpaceDE w:val="0"/>
        <w:autoSpaceDN w:val="0"/>
        <w:adjustRightInd w:val="0"/>
        <w:spacing w:before="240" w:line="360" w:lineRule="auto"/>
        <w:ind w:left="1276" w:firstLine="0"/>
        <w:jc w:val="both"/>
        <w:rPr>
          <w:rFonts w:ascii="Palatino Linotype" w:hAnsi="Palatino Linotype" w:cs="Arial"/>
        </w:rPr>
      </w:pPr>
      <w:r>
        <w:rPr>
          <w:rFonts w:ascii="Palatino Linotype" w:hAnsi="Palatino Linotype" w:cs="Arial"/>
        </w:rPr>
        <w:lastRenderedPageBreak/>
        <w:t>5,460 fojas correspondientes a Comprobantes Fiscales Digitales por Internet por concepto de nómina de</w:t>
      </w:r>
      <w:r w:rsidR="001311BF">
        <w:rPr>
          <w:rFonts w:ascii="Palatino Linotype" w:hAnsi="Palatino Linotype" w:cs="Arial"/>
        </w:rPr>
        <w:t>l 16 al 30/31 del mes de junio de 2019</w:t>
      </w:r>
    </w:p>
    <w:p w14:paraId="7DFF916A" w14:textId="77777777" w:rsidR="002C3C68" w:rsidRDefault="006F43EF" w:rsidP="002A7498">
      <w:pPr>
        <w:pStyle w:val="Prrafodelista"/>
        <w:numPr>
          <w:ilvl w:val="0"/>
          <w:numId w:val="40"/>
        </w:numPr>
        <w:autoSpaceDE w:val="0"/>
        <w:autoSpaceDN w:val="0"/>
        <w:adjustRightInd w:val="0"/>
        <w:spacing w:before="240" w:line="360" w:lineRule="auto"/>
        <w:ind w:left="709" w:hanging="283"/>
        <w:jc w:val="both"/>
        <w:rPr>
          <w:rFonts w:ascii="Palatino Linotype" w:hAnsi="Palatino Linotype" w:cs="Arial"/>
        </w:rPr>
      </w:pPr>
      <w:r>
        <w:rPr>
          <w:rFonts w:ascii="Palatino Linotype" w:hAnsi="Palatino Linotype" w:cs="Arial"/>
        </w:rPr>
        <w:t xml:space="preserve">Por otra parte, mediante alcance al informe justificado, </w:t>
      </w:r>
      <w:r>
        <w:rPr>
          <w:rFonts w:ascii="Palatino Linotype" w:hAnsi="Palatino Linotype" w:cs="Arial"/>
          <w:b/>
        </w:rPr>
        <w:t xml:space="preserve">El Sujeto Obligado </w:t>
      </w:r>
      <w:r>
        <w:rPr>
          <w:rFonts w:ascii="Palatino Linotype" w:hAnsi="Palatino Linotype" w:cs="Arial"/>
        </w:rPr>
        <w:t xml:space="preserve">giró un nuevo oficio dirigido a la titular de informática de este </w:t>
      </w:r>
      <w:r w:rsidR="002C3C68">
        <w:rPr>
          <w:rFonts w:ascii="Palatino Linotype" w:hAnsi="Palatino Linotype" w:cs="Arial"/>
        </w:rPr>
        <w:t>Órgano</w:t>
      </w:r>
      <w:r>
        <w:rPr>
          <w:rFonts w:ascii="Palatino Linotype" w:hAnsi="Palatino Linotype" w:cs="Arial"/>
        </w:rPr>
        <w:t xml:space="preserve"> Garante, solicitando de nueva cuenta el cambio modalidad de </w:t>
      </w:r>
      <w:r w:rsidRPr="002C3C68">
        <w:rPr>
          <w:rFonts w:ascii="Palatino Linotype" w:hAnsi="Palatino Linotype" w:cs="Arial"/>
          <w:b/>
        </w:rPr>
        <w:t xml:space="preserve">SAIMEX </w:t>
      </w:r>
      <w:r>
        <w:rPr>
          <w:rFonts w:ascii="Palatino Linotype" w:hAnsi="Palatino Linotype" w:cs="Arial"/>
        </w:rPr>
        <w:t>a consulta directa (in situ) precisando el número correcta de fojas correspondiente a la informaci</w:t>
      </w:r>
      <w:r w:rsidR="002C3C68">
        <w:rPr>
          <w:rFonts w:ascii="Palatino Linotype" w:hAnsi="Palatino Linotype" w:cs="Arial"/>
        </w:rPr>
        <w:t>ón requerida. E</w:t>
      </w:r>
      <w:r>
        <w:rPr>
          <w:rFonts w:ascii="Palatino Linotype" w:hAnsi="Palatino Linotype" w:cs="Arial"/>
        </w:rPr>
        <w:t xml:space="preserve">n consecuencia, resulta procedente el cambio de modalidad. </w:t>
      </w:r>
    </w:p>
    <w:p w14:paraId="58429590" w14:textId="025A0F98" w:rsidR="006F43EF" w:rsidRDefault="00FE3825" w:rsidP="002A7498">
      <w:pPr>
        <w:pStyle w:val="Prrafodelista"/>
        <w:numPr>
          <w:ilvl w:val="0"/>
          <w:numId w:val="40"/>
        </w:numPr>
        <w:autoSpaceDE w:val="0"/>
        <w:autoSpaceDN w:val="0"/>
        <w:adjustRightInd w:val="0"/>
        <w:spacing w:before="240" w:line="360" w:lineRule="auto"/>
        <w:ind w:left="709" w:hanging="283"/>
        <w:jc w:val="both"/>
        <w:rPr>
          <w:rFonts w:ascii="Palatino Linotype" w:hAnsi="Palatino Linotype" w:cs="Arial"/>
        </w:rPr>
      </w:pPr>
      <w:r>
        <w:rPr>
          <w:rFonts w:ascii="Palatino Linotype" w:hAnsi="Palatino Linotype" w:cs="Arial"/>
        </w:rPr>
        <w:t>Asimismo,</w:t>
      </w:r>
      <w:r w:rsidR="006F43EF">
        <w:rPr>
          <w:rFonts w:ascii="Palatino Linotype" w:hAnsi="Palatino Linotype" w:cs="Arial"/>
        </w:rPr>
        <w:t xml:space="preserve"> no resulta desapercibido para este </w:t>
      </w:r>
      <w:r w:rsidR="002A7498">
        <w:rPr>
          <w:rFonts w:ascii="Palatino Linotype" w:hAnsi="Palatino Linotype" w:cs="Arial"/>
        </w:rPr>
        <w:t>Órgano</w:t>
      </w:r>
      <w:r w:rsidR="006F43EF">
        <w:rPr>
          <w:rFonts w:ascii="Palatino Linotype" w:hAnsi="Palatino Linotype" w:cs="Arial"/>
        </w:rPr>
        <w:t xml:space="preserve"> Resolutor que </w:t>
      </w:r>
      <w:r w:rsidR="00794D22">
        <w:rPr>
          <w:rFonts w:ascii="Palatino Linotype" w:hAnsi="Palatino Linotype" w:cs="Arial"/>
        </w:rPr>
        <w:t xml:space="preserve">mediante el oficio </w:t>
      </w:r>
      <w:r w:rsidR="00794D22">
        <w:rPr>
          <w:rFonts w:ascii="Palatino Linotype" w:hAnsi="Palatino Linotype" w:cs="Arial"/>
          <w:b/>
        </w:rPr>
        <w:t xml:space="preserve">INFOEM/DI/592/2019, </w:t>
      </w:r>
      <w:r w:rsidR="00794D22">
        <w:rPr>
          <w:rFonts w:ascii="Palatino Linotype" w:hAnsi="Palatino Linotype" w:cs="Arial"/>
        </w:rPr>
        <w:t xml:space="preserve">la Directora de Informática informó al </w:t>
      </w:r>
      <w:r w:rsidR="00794D22">
        <w:rPr>
          <w:rFonts w:ascii="Palatino Linotype" w:hAnsi="Palatino Linotype" w:cs="Arial"/>
          <w:b/>
        </w:rPr>
        <w:t xml:space="preserve">Sujeto Obligado </w:t>
      </w:r>
      <w:r w:rsidR="00794D22">
        <w:rPr>
          <w:rFonts w:ascii="Palatino Linotype" w:hAnsi="Palatino Linotype" w:cs="Arial"/>
        </w:rPr>
        <w:t xml:space="preserve">que la cantidad de fojas vinculadas con las solicitudes de información </w:t>
      </w:r>
      <w:r w:rsidR="00794D22">
        <w:rPr>
          <w:rFonts w:ascii="Palatino Linotype" w:hAnsi="Palatino Linotype" w:cs="Arial"/>
          <w:b/>
        </w:rPr>
        <w:t xml:space="preserve"> 00824/TLALNEPA/IP/2019 </w:t>
      </w:r>
      <w:r w:rsidR="00794D22">
        <w:rPr>
          <w:rFonts w:ascii="Palatino Linotype" w:hAnsi="Palatino Linotype" w:cs="Arial"/>
        </w:rPr>
        <w:t xml:space="preserve">y </w:t>
      </w:r>
      <w:r w:rsidR="00794D22">
        <w:rPr>
          <w:rFonts w:ascii="Palatino Linotype" w:hAnsi="Palatino Linotype" w:cs="Arial"/>
          <w:b/>
        </w:rPr>
        <w:t xml:space="preserve">00823/TLALNEPA/IP/2019 </w:t>
      </w:r>
      <w:r w:rsidR="00794D22">
        <w:rPr>
          <w:rFonts w:ascii="Palatino Linotype" w:hAnsi="Palatino Linotype" w:cs="Arial"/>
        </w:rPr>
        <w:t>no sobrepasa las capacidades técnicas del SAIMEX, en consecuencia, resulta improcedente el cambio de modalid</w:t>
      </w:r>
      <w:r>
        <w:rPr>
          <w:rFonts w:ascii="Palatino Linotype" w:hAnsi="Palatino Linotype" w:cs="Arial"/>
        </w:rPr>
        <w:t xml:space="preserve">ad a consulta directa (in situ). </w:t>
      </w:r>
    </w:p>
    <w:p w14:paraId="7DE2D6DE" w14:textId="69D1B789" w:rsidR="00FE3825" w:rsidRDefault="00FE3825" w:rsidP="002A7498">
      <w:pPr>
        <w:pStyle w:val="Prrafodelista"/>
        <w:numPr>
          <w:ilvl w:val="0"/>
          <w:numId w:val="40"/>
        </w:numPr>
        <w:autoSpaceDE w:val="0"/>
        <w:autoSpaceDN w:val="0"/>
        <w:adjustRightInd w:val="0"/>
        <w:spacing w:before="240" w:line="360" w:lineRule="auto"/>
        <w:ind w:left="709" w:hanging="283"/>
        <w:jc w:val="both"/>
        <w:rPr>
          <w:rFonts w:ascii="Palatino Linotype" w:hAnsi="Palatino Linotype" w:cs="Arial"/>
        </w:rPr>
      </w:pPr>
      <w:r>
        <w:rPr>
          <w:rFonts w:ascii="Palatino Linotype" w:hAnsi="Palatino Linotype" w:cs="Arial"/>
        </w:rPr>
        <w:t xml:space="preserve">Finalmente, se precisa que a criterio de este Instituto la información relativa al nombre de los servidores públicos que ocupan un cargo en las dependencias de gobierno encargadas de la seguridad pública, debe de ser objeto de un proceso de disociación, para no hacer identificable al titular del dato personal. </w:t>
      </w:r>
    </w:p>
    <w:p w14:paraId="5963EEEC" w14:textId="66375FCC" w:rsidR="00FE3825" w:rsidRDefault="00FE3825" w:rsidP="00FE3825">
      <w:pPr>
        <w:pStyle w:val="Prrafodelista"/>
        <w:autoSpaceDE w:val="0"/>
        <w:autoSpaceDN w:val="0"/>
        <w:adjustRightInd w:val="0"/>
        <w:spacing w:before="240" w:line="360" w:lineRule="auto"/>
        <w:ind w:left="709"/>
        <w:jc w:val="both"/>
        <w:rPr>
          <w:rFonts w:ascii="Palatino Linotype" w:hAnsi="Palatino Linotype" w:cs="Arial"/>
        </w:rPr>
      </w:pPr>
      <w:r>
        <w:rPr>
          <w:rFonts w:ascii="Palatino Linotype" w:hAnsi="Palatino Linotype" w:cs="Arial"/>
        </w:rPr>
        <w:t xml:space="preserve">Ello conforme al propio concepto de versión pública contenido en el artículo 3, fracción XLV de la multicitada Ley, el cual tiene relación con el procedimiento para su elaboración relativo a la disociación de datos, que en términos del </w:t>
      </w:r>
      <w:r>
        <w:rPr>
          <w:rFonts w:ascii="Palatino Linotype" w:hAnsi="Palatino Linotype" w:cs="Arial"/>
        </w:rPr>
        <w:lastRenderedPageBreak/>
        <w:t xml:space="preserve">artículo 4, fracción XII de la Ley de Protección de Datos Personales del Estado de México se define como: </w:t>
      </w:r>
    </w:p>
    <w:p w14:paraId="3EFBC356" w14:textId="7562F397" w:rsidR="00FE3825" w:rsidRPr="00F40B51" w:rsidRDefault="00FE3825" w:rsidP="00FE3825">
      <w:pPr>
        <w:autoSpaceDE w:val="0"/>
        <w:autoSpaceDN w:val="0"/>
        <w:adjustRightInd w:val="0"/>
        <w:spacing w:before="240" w:line="360" w:lineRule="auto"/>
        <w:ind w:left="851" w:right="851"/>
        <w:jc w:val="both"/>
        <w:rPr>
          <w:rFonts w:ascii="Palatino Linotype" w:hAnsi="Palatino Linotype" w:cs="Arial"/>
          <w:b/>
          <w:lang w:eastAsia="es-MX"/>
        </w:rPr>
      </w:pPr>
      <w:r w:rsidRPr="00F40B51">
        <w:rPr>
          <w:rFonts w:ascii="Palatino Linotype" w:hAnsi="Palatino Linotype" w:cs="Arial"/>
          <w:i/>
          <w:lang w:eastAsia="es-MX"/>
        </w:rPr>
        <w:t xml:space="preserve"> “</w:t>
      </w:r>
      <w:r w:rsidRPr="00F40B51">
        <w:rPr>
          <w:rFonts w:ascii="Palatino Linotype" w:hAnsi="Palatino Linotype" w:cs="Arial"/>
          <w:b/>
          <w:i/>
          <w:lang w:eastAsia="es-MX"/>
        </w:rPr>
        <w:t>Disociación</w:t>
      </w:r>
      <w:r w:rsidRPr="00F40B51">
        <w:rPr>
          <w:rFonts w:ascii="Palatino Linotype" w:hAnsi="Palatino Linotype" w:cs="Arial"/>
          <w:i/>
          <w:lang w:eastAsia="es-MX"/>
        </w:rPr>
        <w:t>: Procedimiento mediante el cual los datos personales no pueden asociarse al titular, ni permitir por su estructura, contenido o grado de desagregación, la identificación individual del mismo;”</w:t>
      </w:r>
      <w:r>
        <w:rPr>
          <w:rFonts w:ascii="Palatino Linotype" w:hAnsi="Palatino Linotype" w:cs="Arial"/>
          <w:i/>
          <w:lang w:eastAsia="es-MX"/>
        </w:rPr>
        <w:t xml:space="preserve"> </w:t>
      </w:r>
      <w:r>
        <w:rPr>
          <w:rFonts w:ascii="Palatino Linotype" w:hAnsi="Palatino Linotype" w:cs="Arial"/>
          <w:b/>
          <w:i/>
          <w:lang w:eastAsia="es-MX"/>
        </w:rPr>
        <w:t>[Sic]</w:t>
      </w:r>
    </w:p>
    <w:p w14:paraId="5392B6CE" w14:textId="44D4135D" w:rsidR="00982BCD" w:rsidRDefault="00982BCD" w:rsidP="00D11CBF">
      <w:pPr>
        <w:autoSpaceDE w:val="0"/>
        <w:autoSpaceDN w:val="0"/>
        <w:adjustRightInd w:val="0"/>
        <w:spacing w:before="240" w:line="360" w:lineRule="auto"/>
        <w:jc w:val="both"/>
        <w:rPr>
          <w:rFonts w:ascii="Palatino Linotype" w:hAnsi="Palatino Linotype" w:cs="Arial"/>
          <w:sz w:val="24"/>
          <w:szCs w:val="24"/>
        </w:rPr>
      </w:pPr>
    </w:p>
    <w:p w14:paraId="435BEBB3" w14:textId="295986B2" w:rsidR="006225AB" w:rsidRDefault="006225AB" w:rsidP="00D11CBF">
      <w:pPr>
        <w:autoSpaceDE w:val="0"/>
        <w:autoSpaceDN w:val="0"/>
        <w:adjustRightInd w:val="0"/>
        <w:spacing w:before="240" w:line="360" w:lineRule="auto"/>
        <w:jc w:val="both"/>
        <w:rPr>
          <w:rFonts w:ascii="Palatino Linotype" w:hAnsi="Palatino Linotype" w:cs="Arial"/>
          <w:sz w:val="24"/>
          <w:szCs w:val="24"/>
        </w:rPr>
      </w:pPr>
      <w:r w:rsidRPr="002674DB">
        <w:rPr>
          <w:rFonts w:ascii="Palatino Linotype" w:hAnsi="Palatino Linotype" w:cs="Arial"/>
          <w:sz w:val="24"/>
          <w:szCs w:val="24"/>
        </w:rPr>
        <w:t>Con base en lo anteriormente expuesto,</w:t>
      </w:r>
      <w:r w:rsidR="002674DB" w:rsidRPr="002674DB">
        <w:rPr>
          <w:rFonts w:ascii="Palatino Linotype" w:hAnsi="Palatino Linotype" w:cs="Arial"/>
          <w:sz w:val="24"/>
          <w:szCs w:val="24"/>
        </w:rPr>
        <w:t xml:space="preserve"> resulta procedente ordenar la entrega en versión pública de los Comprobantes Fiscales Digitales por Internet por concepto de nómina, correspondientes a la primera y segunda quincena de junio de 2019.</w:t>
      </w:r>
      <w:r w:rsidR="002674DB">
        <w:rPr>
          <w:rFonts w:ascii="Palatino Linotype" w:hAnsi="Palatino Linotype" w:cs="Arial"/>
          <w:sz w:val="24"/>
          <w:szCs w:val="24"/>
        </w:rPr>
        <w:t xml:space="preserve"> </w:t>
      </w:r>
    </w:p>
    <w:p w14:paraId="6A912EA8" w14:textId="77777777" w:rsidR="00695160" w:rsidRDefault="00695160" w:rsidP="00D11CBF">
      <w:pPr>
        <w:autoSpaceDE w:val="0"/>
        <w:autoSpaceDN w:val="0"/>
        <w:adjustRightInd w:val="0"/>
        <w:spacing w:before="240" w:line="360" w:lineRule="auto"/>
        <w:jc w:val="both"/>
        <w:rPr>
          <w:rFonts w:ascii="Palatino Linotype" w:hAnsi="Palatino Linotype" w:cs="Arial"/>
          <w:sz w:val="24"/>
          <w:szCs w:val="24"/>
        </w:rPr>
      </w:pPr>
    </w:p>
    <w:p w14:paraId="45A6454D" w14:textId="77777777" w:rsidR="002674DB" w:rsidRDefault="002674DB" w:rsidP="002674DB">
      <w:pPr>
        <w:pStyle w:val="Prrafodelista"/>
        <w:numPr>
          <w:ilvl w:val="0"/>
          <w:numId w:val="42"/>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16BD74BD" w14:textId="77777777" w:rsidR="002674DB" w:rsidRPr="001571EB" w:rsidRDefault="002674DB" w:rsidP="002674DB">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D34415C" w14:textId="77777777" w:rsidR="002674DB" w:rsidRPr="00E60DEF" w:rsidRDefault="002674DB" w:rsidP="002674DB">
      <w:pPr>
        <w:spacing w:before="240" w:line="360" w:lineRule="auto"/>
        <w:ind w:left="851" w:right="851"/>
        <w:jc w:val="both"/>
        <w:rPr>
          <w:rFonts w:ascii="Palatino Linotype" w:hAnsi="Palatino Linotype" w:cs="Arial"/>
          <w:i/>
        </w:rPr>
      </w:pPr>
      <w:r w:rsidRPr="00E60DEF">
        <w:rPr>
          <w:rFonts w:ascii="Palatino Linotype" w:hAnsi="Palatino Linotype" w:cs="Arial"/>
          <w:i/>
        </w:rPr>
        <w:lastRenderedPageBreak/>
        <w:t>“Artículo 3. Para los efectos de la presente Ley se entenderá por:</w:t>
      </w:r>
    </w:p>
    <w:p w14:paraId="58BC6A4B" w14:textId="77777777" w:rsidR="002674DB" w:rsidRPr="00E60DEF" w:rsidRDefault="002674DB" w:rsidP="002674DB">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F46B376" w14:textId="77777777" w:rsidR="002674DB" w:rsidRPr="001571EB" w:rsidRDefault="002674DB" w:rsidP="002674DB">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65F8524" w14:textId="77777777" w:rsidR="002674DB" w:rsidRPr="001571EB" w:rsidRDefault="002674DB" w:rsidP="002674DB">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798396A8" w14:textId="77777777" w:rsidR="002674DB" w:rsidRPr="001571EB" w:rsidRDefault="002674DB" w:rsidP="002674DB">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4837B067" w14:textId="77777777" w:rsidR="002674DB" w:rsidRPr="001571EB" w:rsidRDefault="002674DB" w:rsidP="002674DB">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1B77458C" w14:textId="77777777" w:rsidR="002674DB" w:rsidRPr="001571EB" w:rsidRDefault="002674DB" w:rsidP="002674DB">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9B3D570" w14:textId="77777777" w:rsidR="002674DB" w:rsidRPr="001571EB" w:rsidRDefault="002674DB" w:rsidP="002674DB">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31011C4" w14:textId="77777777" w:rsidR="002674DB" w:rsidRPr="001571EB" w:rsidRDefault="002674DB" w:rsidP="002674DB">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A864B24" w14:textId="77777777" w:rsidR="002674DB" w:rsidRPr="00E60DEF" w:rsidRDefault="002674DB" w:rsidP="002674DB">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CFD9419" w14:textId="77777777" w:rsidR="002674DB" w:rsidRPr="001571EB" w:rsidRDefault="002674DB" w:rsidP="002674DB">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7274BC3" w14:textId="77777777" w:rsidR="002674DB" w:rsidRPr="00E60DEF" w:rsidRDefault="002674DB" w:rsidP="002674DB">
      <w:pPr>
        <w:spacing w:before="240" w:line="360" w:lineRule="auto"/>
        <w:ind w:left="851" w:right="851"/>
        <w:jc w:val="both"/>
        <w:rPr>
          <w:rFonts w:ascii="Palatino Linotype" w:hAnsi="Palatino Linotype" w:cs="Arial"/>
          <w:b/>
          <w:i/>
        </w:rPr>
      </w:pPr>
      <w:r w:rsidRPr="00E60DEF">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9925905" w14:textId="77777777" w:rsidR="002674DB" w:rsidRPr="001571EB" w:rsidRDefault="002674DB" w:rsidP="002674DB">
      <w:pPr>
        <w:spacing w:line="240" w:lineRule="auto"/>
        <w:ind w:left="851" w:right="851"/>
        <w:jc w:val="both"/>
        <w:rPr>
          <w:rFonts w:ascii="Palatino Linotype" w:hAnsi="Palatino Linotype" w:cs="Arial"/>
          <w:b/>
          <w:i/>
          <w:u w:val="single"/>
        </w:rPr>
      </w:pPr>
    </w:p>
    <w:p w14:paraId="2E6E0536" w14:textId="7027E9EE" w:rsidR="002674DB" w:rsidRPr="001571EB" w:rsidRDefault="002674DB" w:rsidP="002674DB">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DCAADC7" w14:textId="77777777" w:rsidR="002674DB" w:rsidRPr="001571EB" w:rsidRDefault="002674DB" w:rsidP="002674DB">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37977DE" w14:textId="77777777" w:rsidR="002674DB" w:rsidRPr="001571EB" w:rsidRDefault="002674DB" w:rsidP="002674DB">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5F871EB" w14:textId="77777777" w:rsidR="002674DB" w:rsidRPr="001571EB" w:rsidRDefault="002674DB" w:rsidP="002674DB">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7736F7FE" w14:textId="77777777" w:rsidR="002674DB" w:rsidRPr="001571EB" w:rsidRDefault="002674DB" w:rsidP="002674DB">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2D4D140" w14:textId="77777777" w:rsidR="002674DB" w:rsidRPr="001571EB" w:rsidRDefault="002674DB" w:rsidP="002674DB">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096C2F0A" w14:textId="77777777" w:rsidR="002674DB" w:rsidRPr="001571EB" w:rsidRDefault="002674DB" w:rsidP="002674D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16553B3F" w14:textId="77777777" w:rsidR="002674DB" w:rsidRPr="001571EB" w:rsidRDefault="002674DB" w:rsidP="002674D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ECEA498" w14:textId="77777777" w:rsidR="002674DB" w:rsidRPr="001571EB" w:rsidRDefault="002674DB" w:rsidP="002674D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1F780CC0" w14:textId="77777777" w:rsidR="002674DB" w:rsidRPr="001571EB" w:rsidRDefault="002674DB" w:rsidP="002674DB">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5B8DD30D" w14:textId="77777777" w:rsidR="002674DB" w:rsidRPr="001571EB" w:rsidRDefault="002674DB" w:rsidP="002674DB">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w:t>
      </w:r>
      <w:r w:rsidRPr="001571EB">
        <w:rPr>
          <w:rFonts w:ascii="Palatino Linotype" w:eastAsia="Calibri" w:hAnsi="Palatino Linotype" w:cs="Arial"/>
          <w:sz w:val="24"/>
          <w:szCs w:val="24"/>
          <w:lang w:eastAsia="es-MX"/>
        </w:rPr>
        <w:lastRenderedPageBreak/>
        <w:t>su fecha de nacimiento, su nombre, sus apellidos y su lugar de nacimiento; información que permite distinguirlo del resto de los habitantes, se considera que es de carácter confidencial.</w:t>
      </w:r>
    </w:p>
    <w:p w14:paraId="6AE6877E" w14:textId="77777777" w:rsidR="002674DB" w:rsidRPr="001571EB" w:rsidRDefault="002674DB" w:rsidP="002674DB">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w:t>
      </w:r>
      <w:r w:rsidRPr="00493FB6">
        <w:rPr>
          <w:rStyle w:val="Textoennegrita"/>
          <w:rFonts w:ascii="Palatino Linotype" w:hAnsi="Palatino Linotype" w:cs="Arial"/>
          <w:b w:val="0"/>
          <w:sz w:val="24"/>
          <w:szCs w:val="24"/>
        </w:rPr>
        <w:t>conforme al</w:t>
      </w:r>
      <w:r w:rsidRPr="001571EB">
        <w:rPr>
          <w:rStyle w:val="Textoennegrita"/>
          <w:rFonts w:ascii="Palatino Linotype" w:hAnsi="Palatino Linotype" w:cs="Arial"/>
          <w:sz w:val="24"/>
          <w:szCs w:val="24"/>
        </w:rPr>
        <w:t xml:space="preserve"> </w:t>
      </w:r>
      <w:r w:rsidRPr="001571EB">
        <w:rPr>
          <w:rFonts w:ascii="Palatino Linotype" w:eastAsia="Times New Roman" w:hAnsi="Palatino Linotype" w:cs="Arial"/>
          <w:sz w:val="24"/>
          <w:szCs w:val="24"/>
        </w:rPr>
        <w:t xml:space="preserve">criterio número 18/17 el cual refiere: </w:t>
      </w:r>
    </w:p>
    <w:p w14:paraId="28E8CA96" w14:textId="77777777" w:rsidR="002674DB" w:rsidRPr="001571EB" w:rsidRDefault="002674DB" w:rsidP="002674DB">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5B09FDB" w14:textId="77777777" w:rsidR="002674DB" w:rsidRPr="001571EB" w:rsidRDefault="002674DB" w:rsidP="002674D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63F15359" w14:textId="77777777" w:rsidR="002674DB" w:rsidRPr="001571EB" w:rsidRDefault="002674DB" w:rsidP="002674D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3C175F6A" w14:textId="77777777" w:rsidR="002674DB" w:rsidRPr="001571EB" w:rsidRDefault="002674DB" w:rsidP="002674D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7B4366E" w14:textId="77777777" w:rsidR="002674DB" w:rsidRPr="001571EB" w:rsidRDefault="002674DB" w:rsidP="002674D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14:paraId="0798FA66" w14:textId="77777777" w:rsidR="002674DB" w:rsidRPr="001571EB" w:rsidRDefault="002674DB" w:rsidP="002674DB">
      <w:pPr>
        <w:spacing w:after="0" w:line="360" w:lineRule="auto"/>
        <w:jc w:val="both"/>
        <w:rPr>
          <w:rFonts w:ascii="Palatino Linotype" w:hAnsi="Palatino Linotype" w:cs="Arial"/>
        </w:rPr>
      </w:pPr>
    </w:p>
    <w:p w14:paraId="12CAC5C4" w14:textId="77777777" w:rsidR="002674DB" w:rsidRDefault="002674DB" w:rsidP="002674DB">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AA4B646" w14:textId="14DCBE51" w:rsidR="002674DB" w:rsidRPr="002674DB" w:rsidRDefault="002674DB" w:rsidP="002674DB">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sus medios de impugnación que fueran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REVOCAN </w:t>
      </w:r>
      <w:r>
        <w:rPr>
          <w:rFonts w:ascii="Palatino Linotype" w:hAnsi="Palatino Linotype"/>
        </w:rPr>
        <w:t xml:space="preserve">las respuestas a las solicitudes de información números </w:t>
      </w:r>
      <w:r>
        <w:rPr>
          <w:rFonts w:ascii="Palatino Linotype" w:hAnsi="Palatino Linotype"/>
          <w:b/>
        </w:rPr>
        <w:t xml:space="preserve">00824/TLALNEPA/IP/2019 </w:t>
      </w:r>
      <w:r>
        <w:rPr>
          <w:rFonts w:ascii="Palatino Linotype" w:hAnsi="Palatino Linotype"/>
        </w:rPr>
        <w:t xml:space="preserve">y </w:t>
      </w:r>
      <w:r>
        <w:rPr>
          <w:rFonts w:ascii="Palatino Linotype" w:hAnsi="Palatino Linotype"/>
          <w:b/>
        </w:rPr>
        <w:t xml:space="preserve">00823/TLALNEPA/IP/2019 </w:t>
      </w:r>
      <w:r>
        <w:rPr>
          <w:rFonts w:ascii="Palatino Linotype" w:hAnsi="Palatino Linotype"/>
        </w:rPr>
        <w:t xml:space="preserve">que han sido materia del presente fallo. </w:t>
      </w:r>
    </w:p>
    <w:p w14:paraId="5E7D358E" w14:textId="315CF336" w:rsidR="002674DB" w:rsidRDefault="002674DB" w:rsidP="002674DB">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en versión pública de ser procedente, de la información precisada con anterioridad. </w:t>
      </w:r>
    </w:p>
    <w:p w14:paraId="72B4333C" w14:textId="77777777" w:rsidR="00E61F22" w:rsidRPr="00523CF0" w:rsidRDefault="00E61F22" w:rsidP="00E61F22">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lastRenderedPageBreak/>
        <w:t>Por lo antes expuesto y fundado es de resolverse y;</w:t>
      </w:r>
    </w:p>
    <w:p w14:paraId="061E7A83" w14:textId="77777777" w:rsidR="00E61F22" w:rsidRDefault="00E61F22" w:rsidP="00E61F22">
      <w:pPr>
        <w:autoSpaceDE w:val="0"/>
        <w:autoSpaceDN w:val="0"/>
        <w:adjustRightInd w:val="0"/>
        <w:spacing w:line="360" w:lineRule="auto"/>
        <w:jc w:val="both"/>
        <w:rPr>
          <w:rFonts w:ascii="Palatino Linotype" w:hAnsi="Palatino Linotype" w:cs="Arial"/>
          <w:sz w:val="24"/>
          <w:szCs w:val="24"/>
        </w:rPr>
      </w:pPr>
    </w:p>
    <w:p w14:paraId="5E28002D" w14:textId="77777777" w:rsidR="002674DB" w:rsidRPr="00413327" w:rsidRDefault="002674DB" w:rsidP="002674DB">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 xml:space="preserve">S E  </w:t>
      </w:r>
      <w:r w:rsidRPr="00413327">
        <w:rPr>
          <w:rFonts w:ascii="Palatino Linotype" w:hAnsi="Palatino Linotype"/>
          <w:b/>
          <w:spacing w:val="60"/>
          <w:sz w:val="24"/>
          <w:szCs w:val="24"/>
        </w:rPr>
        <w:t>RESUELVE</w:t>
      </w:r>
    </w:p>
    <w:p w14:paraId="32C2B915" w14:textId="036D38D3" w:rsidR="002674DB" w:rsidRPr="002674DB" w:rsidRDefault="002674DB" w:rsidP="002674DB">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REVOCA</w:t>
      </w:r>
      <w:r>
        <w:rPr>
          <w:rFonts w:ascii="Palatino Linotype" w:hAnsi="Palatino Linotype" w:cs="Arial"/>
          <w:b/>
          <w:sz w:val="24"/>
          <w:szCs w:val="24"/>
        </w:rPr>
        <w:t>N</w:t>
      </w:r>
      <w:r w:rsidRPr="00413327">
        <w:rPr>
          <w:rFonts w:ascii="Palatino Linotype" w:hAnsi="Palatino Linotype" w:cs="Arial"/>
          <w:b/>
          <w:sz w:val="24"/>
          <w:szCs w:val="24"/>
        </w:rPr>
        <w:t xml:space="preserve"> </w:t>
      </w:r>
      <w:r w:rsidRPr="00413327">
        <w:rPr>
          <w:rFonts w:ascii="Palatino Linotype" w:hAnsi="Palatino Linotype" w:cs="Arial"/>
          <w:sz w:val="24"/>
          <w:szCs w:val="24"/>
        </w:rPr>
        <w:t>la</w:t>
      </w:r>
      <w:r w:rsidR="00695160">
        <w:rPr>
          <w:rFonts w:ascii="Palatino Linotype" w:hAnsi="Palatino Linotype" w:cs="Arial"/>
          <w:sz w:val="24"/>
          <w:szCs w:val="24"/>
        </w:rPr>
        <w:t>s</w:t>
      </w:r>
      <w:r w:rsidRPr="00413327">
        <w:rPr>
          <w:rFonts w:ascii="Palatino Linotype" w:hAnsi="Palatino Linotype" w:cs="Arial"/>
          <w:sz w:val="24"/>
          <w:szCs w:val="24"/>
        </w:rPr>
        <w:t xml:space="preserve"> respuesta</w:t>
      </w:r>
      <w:r>
        <w:rPr>
          <w:rFonts w:ascii="Palatino Linotype" w:hAnsi="Palatino Linotype" w:cs="Arial"/>
          <w:sz w:val="24"/>
          <w:szCs w:val="24"/>
        </w:rPr>
        <w:t>s</w:t>
      </w:r>
      <w:r w:rsidRPr="00413327">
        <w:rPr>
          <w:rFonts w:ascii="Palatino Linotype" w:hAnsi="Palatino Linotype" w:cs="Arial"/>
          <w:sz w:val="24"/>
          <w:szCs w:val="24"/>
        </w:rPr>
        <w:t xml:space="preserve"> entregada</w:t>
      </w:r>
      <w:r>
        <w:rPr>
          <w:rFonts w:ascii="Palatino Linotype" w:hAnsi="Palatino Linotype" w:cs="Arial"/>
          <w:sz w:val="24"/>
          <w:szCs w:val="24"/>
        </w:rPr>
        <w:t>s</w:t>
      </w:r>
      <w:r w:rsidRPr="00413327">
        <w:rPr>
          <w:rFonts w:ascii="Palatino Linotype" w:hAnsi="Palatino Linotype" w:cs="Arial"/>
          <w:sz w:val="24"/>
          <w:szCs w:val="24"/>
        </w:rPr>
        <w:t xml:space="preserve">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las solicitudes de información números </w:t>
      </w:r>
      <w:r>
        <w:rPr>
          <w:rFonts w:ascii="Palatino Linotype" w:hAnsi="Palatino Linotype" w:cs="Arial"/>
          <w:b/>
          <w:sz w:val="24"/>
          <w:szCs w:val="24"/>
        </w:rPr>
        <w:t xml:space="preserve">00824/TLALNEPA/IP/2019 </w:t>
      </w:r>
      <w:r>
        <w:rPr>
          <w:rFonts w:ascii="Palatino Linotype" w:hAnsi="Palatino Linotype" w:cs="Arial"/>
          <w:sz w:val="24"/>
          <w:szCs w:val="24"/>
        </w:rPr>
        <w:t xml:space="preserve">y </w:t>
      </w:r>
      <w:r>
        <w:rPr>
          <w:rFonts w:ascii="Palatino Linotype" w:hAnsi="Palatino Linotype" w:cs="Arial"/>
          <w:b/>
          <w:sz w:val="24"/>
          <w:szCs w:val="24"/>
        </w:rPr>
        <w:t xml:space="preserve">00823/TLALNEPA/IP/2019,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7107B661" w14:textId="77777777" w:rsidR="002674DB" w:rsidRDefault="002674DB" w:rsidP="002674DB">
      <w:pPr>
        <w:spacing w:before="240" w:line="360" w:lineRule="auto"/>
        <w:jc w:val="both"/>
        <w:rPr>
          <w:rFonts w:ascii="Palatino Linotype" w:hAnsi="Palatino Linotype" w:cs="Arial"/>
          <w:sz w:val="24"/>
          <w:szCs w:val="24"/>
        </w:rPr>
      </w:pPr>
    </w:p>
    <w:p w14:paraId="47656DBD" w14:textId="60635431" w:rsidR="002674DB" w:rsidRDefault="002674DB" w:rsidP="002674DB">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al</w:t>
      </w:r>
      <w:r>
        <w:rPr>
          <w:rFonts w:ascii="Palatino Linotype" w:hAnsi="Palatino Linotype" w:cs="Arial"/>
          <w:b/>
          <w:sz w:val="24"/>
          <w:szCs w:val="24"/>
        </w:rPr>
        <w:t xml:space="preserve"> </w:t>
      </w:r>
      <w:r w:rsidRPr="00413327">
        <w:rPr>
          <w:rFonts w:ascii="Palatino Linotype" w:hAnsi="Palatino Linotype" w:cs="Arial"/>
          <w:b/>
          <w:sz w:val="24"/>
          <w:szCs w:val="24"/>
        </w:rPr>
        <w:t>RECURRENTE</w:t>
      </w:r>
      <w:r w:rsidRPr="00413327">
        <w:rPr>
          <w:rFonts w:ascii="Palatino Linotype" w:hAnsi="Palatino Linotype" w:cs="Arial"/>
          <w:sz w:val="24"/>
          <w:szCs w:val="24"/>
        </w:rPr>
        <w:t xml:space="preserve"> a través del </w:t>
      </w:r>
      <w:r w:rsidRPr="005B37EF">
        <w:rPr>
          <w:rFonts w:ascii="Palatino Linotype" w:hAnsi="Palatino Linotype" w:cs="Arial"/>
          <w:b/>
          <w:sz w:val="24"/>
          <w:szCs w:val="24"/>
        </w:rPr>
        <w:t>SAIMEX</w:t>
      </w:r>
      <w:r w:rsidRPr="00413327">
        <w:rPr>
          <w:rFonts w:ascii="Palatino Linotype" w:hAnsi="Palatino Linotype" w:cs="Arial"/>
          <w:sz w:val="24"/>
          <w:szCs w:val="24"/>
        </w:rPr>
        <w:t xml:space="preserve">, </w:t>
      </w:r>
      <w:r>
        <w:rPr>
          <w:rFonts w:ascii="Palatino Linotype" w:hAnsi="Palatino Linotype" w:cs="Arial"/>
          <w:sz w:val="24"/>
          <w:szCs w:val="24"/>
        </w:rPr>
        <w:t>en versión pública</w:t>
      </w:r>
      <w:r w:rsidR="00D60D32">
        <w:rPr>
          <w:rFonts w:ascii="Palatino Linotype" w:hAnsi="Palatino Linotype" w:cs="Arial"/>
          <w:sz w:val="24"/>
          <w:szCs w:val="24"/>
        </w:rPr>
        <w:t xml:space="preserve"> de ser procedente</w:t>
      </w:r>
      <w:r>
        <w:rPr>
          <w:rFonts w:ascii="Palatino Linotype" w:hAnsi="Palatino Linotype" w:cs="Arial"/>
          <w:sz w:val="24"/>
          <w:szCs w:val="24"/>
        </w:rPr>
        <w:t xml:space="preserve">, de lo siguiente: </w:t>
      </w:r>
    </w:p>
    <w:p w14:paraId="192FB89D" w14:textId="7DA5D1BC" w:rsidR="002674DB" w:rsidRDefault="002674DB" w:rsidP="002674DB">
      <w:pPr>
        <w:pStyle w:val="Sinespaciado"/>
        <w:numPr>
          <w:ilvl w:val="0"/>
          <w:numId w:val="28"/>
        </w:numPr>
        <w:spacing w:line="360" w:lineRule="auto"/>
        <w:jc w:val="both"/>
        <w:rPr>
          <w:rFonts w:ascii="Palatino Linotype" w:hAnsi="Palatino Linotype"/>
          <w:i/>
        </w:rPr>
      </w:pPr>
      <w:r>
        <w:rPr>
          <w:rFonts w:ascii="Palatino Linotype" w:hAnsi="Palatino Linotype"/>
          <w:i/>
        </w:rPr>
        <w:t xml:space="preserve">Comprobantes Fiscales Digitales por Internet por concepto de nómina, correspondientes a la primera y segunda quincena de junio de 2019. </w:t>
      </w:r>
    </w:p>
    <w:p w14:paraId="2456F92F" w14:textId="77777777" w:rsidR="002674DB" w:rsidRDefault="002674DB" w:rsidP="002674DB">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37A2343A" w14:textId="77777777" w:rsidR="002674DB" w:rsidRDefault="002674DB" w:rsidP="002674DB">
      <w:pPr>
        <w:pStyle w:val="Prrafodelista"/>
        <w:spacing w:before="240" w:line="360" w:lineRule="auto"/>
        <w:ind w:left="720"/>
        <w:jc w:val="both"/>
        <w:rPr>
          <w:rFonts w:ascii="Palatino Linotype" w:hAnsi="Palatino Linotype" w:cs="Arial"/>
          <w:i/>
        </w:rPr>
      </w:pPr>
    </w:p>
    <w:p w14:paraId="64BA58BB" w14:textId="14AB5163" w:rsidR="002674DB" w:rsidRDefault="002674DB" w:rsidP="002674DB">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lastRenderedPageBreak/>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 la</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BEAD898" w14:textId="77777777" w:rsidR="002674DB" w:rsidRDefault="002674DB" w:rsidP="002674DB">
      <w:pPr>
        <w:autoSpaceDE w:val="0"/>
        <w:autoSpaceDN w:val="0"/>
        <w:adjustRightInd w:val="0"/>
        <w:spacing w:before="240" w:line="360" w:lineRule="auto"/>
        <w:jc w:val="both"/>
        <w:rPr>
          <w:rFonts w:ascii="Palatino Linotype" w:hAnsi="Palatino Linotype" w:cs="Arial"/>
          <w:sz w:val="24"/>
          <w:szCs w:val="24"/>
        </w:rPr>
      </w:pPr>
    </w:p>
    <w:p w14:paraId="5B84372D" w14:textId="3C19B188" w:rsidR="002674DB" w:rsidRDefault="002674DB" w:rsidP="002674DB">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3D2658EB" w14:textId="77777777" w:rsidR="00E61F22" w:rsidRDefault="00E61F22" w:rsidP="00E61F22">
      <w:pPr>
        <w:autoSpaceDE w:val="0"/>
        <w:autoSpaceDN w:val="0"/>
        <w:adjustRightInd w:val="0"/>
        <w:spacing w:line="360" w:lineRule="auto"/>
        <w:jc w:val="both"/>
        <w:rPr>
          <w:rFonts w:ascii="Palatino Linotype" w:hAnsi="Palatino Linotype" w:cs="Arial"/>
        </w:rPr>
      </w:pPr>
    </w:p>
    <w:p w14:paraId="2A4B88E4" w14:textId="334D658C" w:rsidR="002A7498" w:rsidRDefault="002A7498" w:rsidP="00E61F22">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005F43BE">
        <w:rPr>
          <w:rFonts w:ascii="Palatino Linotype" w:hAnsi="Palatino Linotype" w:cs="Arial"/>
          <w:sz w:val="24"/>
          <w:szCs w:val="24"/>
        </w:rPr>
        <w:t xml:space="preserve">(VOTO PARTICULAR) </w:t>
      </w:r>
      <w:r w:rsidRPr="006C6A05">
        <w:rPr>
          <w:rFonts w:ascii="Palatino Linotype" w:hAnsi="Palatino Linotype" w:cs="Arial"/>
          <w:sz w:val="24"/>
          <w:szCs w:val="24"/>
        </w:rPr>
        <w:t xml:space="preserve">EN LA </w:t>
      </w:r>
      <w:r>
        <w:rPr>
          <w:rFonts w:ascii="Palatino Linotype" w:hAnsi="Palatino Linotype" w:cs="Arial"/>
          <w:sz w:val="24"/>
          <w:szCs w:val="24"/>
        </w:rPr>
        <w:t xml:space="preserve">CUADRAGÉSIMA PRIMERA SESIÓN ORDINARIA CELEBRADA EL SEIS DE NOVIEMBRE DE DOS MIL DIECINUEVE, ANTE EL SECRETARIO TÉCNICO DEL PLENO, ALEXIS TAPIA RAMÍREZ. </w:t>
      </w:r>
    </w:p>
    <w:p w14:paraId="27E09E30" w14:textId="77777777" w:rsidR="00E61F22" w:rsidRPr="00D05C83" w:rsidRDefault="00E61F22" w:rsidP="00E61F22">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w:lastRenderedPageBreak/>
        <mc:AlternateContent>
          <mc:Choice Requires="wps">
            <w:drawing>
              <wp:anchor distT="0" distB="0" distL="114300" distR="114300" simplePos="0" relativeHeight="251676672" behindDoc="0" locked="0" layoutInCell="1" allowOverlap="1" wp14:anchorId="6ECC78FC" wp14:editId="354A50D0">
                <wp:simplePos x="0" y="0"/>
                <wp:positionH relativeFrom="page">
                  <wp:align>center</wp:align>
                </wp:positionH>
                <wp:positionV relativeFrom="paragraph">
                  <wp:posOffset>455295</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B02878" w14:textId="77777777" w:rsidR="009E457D" w:rsidRPr="00EF2FC0" w:rsidRDefault="009E457D" w:rsidP="00E61F22">
                            <w:pPr>
                              <w:jc w:val="center"/>
                              <w:rPr>
                                <w:rFonts w:ascii="Palatino Linotype" w:hAnsi="Palatino Linotype"/>
                              </w:rPr>
                            </w:pPr>
                            <w:r w:rsidRPr="00EF2FC0">
                              <w:rPr>
                                <w:rFonts w:ascii="Palatino Linotype" w:hAnsi="Palatino Linotype"/>
                                <w:b/>
                              </w:rPr>
                              <w:t>Zulema Martínez Sánchez</w:t>
                            </w:r>
                          </w:p>
                          <w:p w14:paraId="3A0D2E9A" w14:textId="77777777" w:rsidR="009E457D" w:rsidRDefault="009E457D" w:rsidP="00E61F22">
                            <w:pPr>
                              <w:jc w:val="center"/>
                              <w:rPr>
                                <w:rFonts w:ascii="Palatino Linotype" w:hAnsi="Palatino Linotype"/>
                              </w:rPr>
                            </w:pPr>
                            <w:r>
                              <w:rPr>
                                <w:rFonts w:ascii="Palatino Linotype" w:hAnsi="Palatino Linotype"/>
                              </w:rPr>
                              <w:t>Comisionada Presidenta</w:t>
                            </w:r>
                          </w:p>
                          <w:p w14:paraId="26C1ADD4" w14:textId="77777777" w:rsidR="009E457D" w:rsidRDefault="009E457D" w:rsidP="00E61F22">
                            <w:pPr>
                              <w:jc w:val="center"/>
                              <w:rPr>
                                <w:rFonts w:ascii="Palatino Linotype" w:hAnsi="Palatino Linotype"/>
                                <w:b/>
                              </w:rPr>
                            </w:pPr>
                            <w:r>
                              <w:rPr>
                                <w:rFonts w:ascii="Palatino Linotype" w:hAnsi="Palatino Linotype"/>
                                <w:b/>
                              </w:rPr>
                              <w:t>(Rúbrica).</w:t>
                            </w:r>
                          </w:p>
                          <w:p w14:paraId="6F36565C" w14:textId="77777777" w:rsidR="009E457D" w:rsidRPr="00016AF3" w:rsidRDefault="009E457D" w:rsidP="00E61F22">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C78FC" id="_x0000_t202" coordsize="21600,21600" o:spt="202" path="m,l,21600r21600,l21600,xe">
                <v:stroke joinstyle="miter"/>
                <v:path gradientshapeok="t" o:connecttype="rect"/>
              </v:shapetype>
              <v:shape id="Cuadro de texto 21" o:spid="_x0000_s1026" type="#_x0000_t202" style="position:absolute;left:0;text-align:left;margin-left:0;margin-top:35.85pt;width:200.9pt;height:76.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" fillcolor="white [3201]" strokecolor="white [3212]" strokeweight=".5pt">
                <v:textbox>
                  <w:txbxContent>
                    <w:p w14:paraId="0DB02878" w14:textId="77777777" w:rsidR="009E457D" w:rsidRPr="00EF2FC0" w:rsidRDefault="009E457D" w:rsidP="00E61F22">
                      <w:pPr>
                        <w:jc w:val="center"/>
                        <w:rPr>
                          <w:rFonts w:ascii="Palatino Linotype" w:hAnsi="Palatino Linotype"/>
                        </w:rPr>
                      </w:pPr>
                      <w:r w:rsidRPr="00EF2FC0">
                        <w:rPr>
                          <w:rFonts w:ascii="Palatino Linotype" w:hAnsi="Palatino Linotype"/>
                          <w:b/>
                        </w:rPr>
                        <w:t>Zulema Martínez Sánchez</w:t>
                      </w:r>
                    </w:p>
                    <w:p w14:paraId="3A0D2E9A" w14:textId="77777777" w:rsidR="009E457D" w:rsidRDefault="009E457D" w:rsidP="00E61F22">
                      <w:pPr>
                        <w:jc w:val="center"/>
                        <w:rPr>
                          <w:rFonts w:ascii="Palatino Linotype" w:hAnsi="Palatino Linotype"/>
                        </w:rPr>
                      </w:pPr>
                      <w:r>
                        <w:rPr>
                          <w:rFonts w:ascii="Palatino Linotype" w:hAnsi="Palatino Linotype"/>
                        </w:rPr>
                        <w:t>Comisionada Presidenta</w:t>
                      </w:r>
                    </w:p>
                    <w:p w14:paraId="26C1ADD4" w14:textId="77777777" w:rsidR="009E457D" w:rsidRDefault="009E457D" w:rsidP="00E61F22">
                      <w:pPr>
                        <w:jc w:val="center"/>
                        <w:rPr>
                          <w:rFonts w:ascii="Palatino Linotype" w:hAnsi="Palatino Linotype"/>
                          <w:b/>
                        </w:rPr>
                      </w:pPr>
                      <w:r>
                        <w:rPr>
                          <w:rFonts w:ascii="Palatino Linotype" w:hAnsi="Palatino Linotype"/>
                          <w:b/>
                        </w:rPr>
                        <w:t>(Rúbrica).</w:t>
                      </w:r>
                    </w:p>
                    <w:p w14:paraId="6F36565C" w14:textId="77777777" w:rsidR="009E457D" w:rsidRPr="00016AF3" w:rsidRDefault="009E457D" w:rsidP="00E61F22">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6F21709A" w14:textId="77777777" w:rsidR="00E61F22" w:rsidRDefault="00E61F22" w:rsidP="00E61F22">
      <w:pPr>
        <w:autoSpaceDE w:val="0"/>
        <w:autoSpaceDN w:val="0"/>
        <w:adjustRightInd w:val="0"/>
        <w:spacing w:before="240" w:line="480" w:lineRule="auto"/>
        <w:jc w:val="both"/>
        <w:rPr>
          <w:rFonts w:ascii="Palatino Linotype" w:hAnsi="Palatino Linotype" w:cs="Arial"/>
          <w:sz w:val="24"/>
          <w:szCs w:val="24"/>
        </w:rPr>
      </w:pPr>
    </w:p>
    <w:p w14:paraId="70E9A3A0" w14:textId="77777777" w:rsidR="00E61F22" w:rsidRDefault="00E61F22" w:rsidP="00E61F22">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7F0AF960" wp14:editId="630DD275">
                <wp:simplePos x="0" y="0"/>
                <wp:positionH relativeFrom="margin">
                  <wp:posOffset>-333375</wp:posOffset>
                </wp:positionH>
                <wp:positionV relativeFrom="paragraph">
                  <wp:posOffset>619760</wp:posOffset>
                </wp:positionV>
                <wp:extent cx="2486025" cy="8953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771C7" w14:textId="77777777" w:rsidR="009E457D" w:rsidRPr="00EF2FC0" w:rsidRDefault="009E457D" w:rsidP="00E61F22">
                            <w:pPr>
                              <w:jc w:val="center"/>
                              <w:rPr>
                                <w:rFonts w:ascii="Palatino Linotype" w:hAnsi="Palatino Linotype"/>
                                <w:b/>
                              </w:rPr>
                            </w:pPr>
                            <w:r w:rsidRPr="00EF2FC0">
                              <w:rPr>
                                <w:rFonts w:ascii="Palatino Linotype" w:hAnsi="Palatino Linotype"/>
                                <w:b/>
                              </w:rPr>
                              <w:t>Eva Abaid Yapur</w:t>
                            </w:r>
                          </w:p>
                          <w:p w14:paraId="5B24801C" w14:textId="77777777" w:rsidR="009E457D" w:rsidRPr="00EF2FC0" w:rsidRDefault="009E457D" w:rsidP="00E61F22">
                            <w:pPr>
                              <w:jc w:val="center"/>
                              <w:rPr>
                                <w:rFonts w:ascii="Palatino Linotype" w:hAnsi="Palatino Linotype"/>
                              </w:rPr>
                            </w:pPr>
                            <w:r w:rsidRPr="00EF2FC0">
                              <w:rPr>
                                <w:rFonts w:ascii="Palatino Linotype" w:hAnsi="Palatino Linotype"/>
                              </w:rPr>
                              <w:t>Comisionada</w:t>
                            </w:r>
                          </w:p>
                          <w:p w14:paraId="2253A171" w14:textId="77777777" w:rsidR="009E457D" w:rsidRDefault="009E457D" w:rsidP="00E61F22">
                            <w:pPr>
                              <w:jc w:val="center"/>
                              <w:rPr>
                                <w:rFonts w:ascii="Palatino Linotype" w:hAnsi="Palatino Linotype"/>
                                <w:b/>
                              </w:rPr>
                            </w:pPr>
                            <w:r>
                              <w:rPr>
                                <w:rFonts w:ascii="Palatino Linotype" w:hAnsi="Palatino Linotype"/>
                                <w:b/>
                              </w:rPr>
                              <w:t>(Rúbrica).</w:t>
                            </w:r>
                          </w:p>
                          <w:p w14:paraId="7D653BC5" w14:textId="77777777" w:rsidR="009E457D" w:rsidRDefault="009E457D" w:rsidP="00E61F2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F960" id="Cuadro de texto 22" o:spid="_x0000_s1027" type="#_x0000_t202" style="position:absolute;left:0;text-align:left;margin-left:-26.25pt;margin-top:48.8pt;width:195.75pt;height: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" fillcolor="white [3201]" strokecolor="white [3212]" strokeweight=".5pt">
                <v:textbox>
                  <w:txbxContent>
                    <w:p w14:paraId="048771C7" w14:textId="77777777" w:rsidR="009E457D" w:rsidRPr="00EF2FC0" w:rsidRDefault="009E457D" w:rsidP="00E61F22">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5B24801C" w14:textId="77777777" w:rsidR="009E457D" w:rsidRPr="00EF2FC0" w:rsidRDefault="009E457D" w:rsidP="00E61F22">
                      <w:pPr>
                        <w:jc w:val="center"/>
                        <w:rPr>
                          <w:rFonts w:ascii="Palatino Linotype" w:hAnsi="Palatino Linotype"/>
                        </w:rPr>
                      </w:pPr>
                      <w:r w:rsidRPr="00EF2FC0">
                        <w:rPr>
                          <w:rFonts w:ascii="Palatino Linotype" w:hAnsi="Palatino Linotype"/>
                        </w:rPr>
                        <w:t>Comisionada</w:t>
                      </w:r>
                    </w:p>
                    <w:p w14:paraId="2253A171" w14:textId="77777777" w:rsidR="009E457D" w:rsidRDefault="009E457D" w:rsidP="00E61F22">
                      <w:pPr>
                        <w:jc w:val="center"/>
                        <w:rPr>
                          <w:rFonts w:ascii="Palatino Linotype" w:hAnsi="Palatino Linotype"/>
                          <w:b/>
                        </w:rPr>
                      </w:pPr>
                      <w:r>
                        <w:rPr>
                          <w:rFonts w:ascii="Palatino Linotype" w:hAnsi="Palatino Linotype"/>
                          <w:b/>
                        </w:rPr>
                        <w:t>(Rúbrica).</w:t>
                      </w:r>
                    </w:p>
                    <w:p w14:paraId="7D653BC5" w14:textId="77777777" w:rsidR="009E457D" w:rsidRDefault="009E457D" w:rsidP="00E61F22">
                      <w:pPr>
                        <w:jc w:val="center"/>
                      </w:pPr>
                    </w:p>
                  </w:txbxContent>
                </v:textbox>
                <w10:wrap anchorx="margin"/>
              </v:shape>
            </w:pict>
          </mc:Fallback>
        </mc:AlternateContent>
      </w:r>
    </w:p>
    <w:p w14:paraId="4E372FAE" w14:textId="77777777" w:rsidR="00E61F22" w:rsidRDefault="00E61F22" w:rsidP="00E61F22">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8720" behindDoc="0" locked="0" layoutInCell="1" allowOverlap="1" wp14:anchorId="244FB2A4" wp14:editId="2084F2C8">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EBE9BB" w14:textId="77777777" w:rsidR="009E457D" w:rsidRPr="00EF2FC0" w:rsidRDefault="009E457D" w:rsidP="00E61F22">
                            <w:pPr>
                              <w:jc w:val="center"/>
                              <w:rPr>
                                <w:rFonts w:ascii="Palatino Linotype" w:hAnsi="Palatino Linotype"/>
                              </w:rPr>
                            </w:pPr>
                            <w:r>
                              <w:rPr>
                                <w:rFonts w:ascii="Palatino Linotype" w:hAnsi="Palatino Linotype"/>
                                <w:b/>
                              </w:rPr>
                              <w:t>José Guadalupe Luna Hernández</w:t>
                            </w:r>
                          </w:p>
                          <w:p w14:paraId="75724D8C" w14:textId="77777777" w:rsidR="009E457D" w:rsidRDefault="009E457D" w:rsidP="00E61F22">
                            <w:pPr>
                              <w:jc w:val="center"/>
                              <w:rPr>
                                <w:rFonts w:ascii="Palatino Linotype" w:hAnsi="Palatino Linotype"/>
                              </w:rPr>
                            </w:pPr>
                            <w:r w:rsidRPr="00EF2FC0">
                              <w:rPr>
                                <w:rFonts w:ascii="Palatino Linotype" w:hAnsi="Palatino Linotype"/>
                              </w:rPr>
                              <w:t>Comisionado</w:t>
                            </w:r>
                          </w:p>
                          <w:p w14:paraId="3D15F0EB" w14:textId="77777777" w:rsidR="009E457D" w:rsidRPr="009234AD" w:rsidRDefault="009E457D" w:rsidP="00E61F22">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FB2A4" id="Cuadro de texto 23" o:spid="_x0000_s1028" type="#_x0000_t202" style="position:absolute;left:0;text-align:left;margin-left:280.2pt;margin-top:6.7pt;width:200.25pt;height:7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eP5gXmQIAAMIFAAAOAAAAAAAAAAAAAAAAAC4CAABkcnMvZTJv&#10;RG9jLnhtbFBLAQItABQABgAIAAAAIQDYvWAe3wAAAAoBAAAPAAAAAAAAAAAAAAAAAPMEAABkcnMv&#10;ZG93bnJldi54bWxQSwUGAAAAAAQABADzAAAA/wUAAAAA&#10;" fillcolor="white [3201]" strokecolor="white [3212]" strokeweight=".5pt">
                <v:textbox>
                  <w:txbxContent>
                    <w:p w14:paraId="00EBE9BB" w14:textId="77777777" w:rsidR="009E457D" w:rsidRPr="00EF2FC0" w:rsidRDefault="009E457D" w:rsidP="00E61F22">
                      <w:pPr>
                        <w:jc w:val="center"/>
                        <w:rPr>
                          <w:rFonts w:ascii="Palatino Linotype" w:hAnsi="Palatino Linotype"/>
                        </w:rPr>
                      </w:pPr>
                      <w:r>
                        <w:rPr>
                          <w:rFonts w:ascii="Palatino Linotype" w:hAnsi="Palatino Linotype"/>
                          <w:b/>
                        </w:rPr>
                        <w:t>José Guadalupe Luna Hernández</w:t>
                      </w:r>
                    </w:p>
                    <w:p w14:paraId="75724D8C" w14:textId="77777777" w:rsidR="009E457D" w:rsidRDefault="009E457D" w:rsidP="00E61F22">
                      <w:pPr>
                        <w:jc w:val="center"/>
                        <w:rPr>
                          <w:rFonts w:ascii="Palatino Linotype" w:hAnsi="Palatino Linotype"/>
                        </w:rPr>
                      </w:pPr>
                      <w:r w:rsidRPr="00EF2FC0">
                        <w:rPr>
                          <w:rFonts w:ascii="Palatino Linotype" w:hAnsi="Palatino Linotype"/>
                        </w:rPr>
                        <w:t>Comisionado</w:t>
                      </w:r>
                    </w:p>
                    <w:p w14:paraId="3D15F0EB" w14:textId="77777777" w:rsidR="009E457D" w:rsidRPr="009234AD" w:rsidRDefault="009E457D" w:rsidP="00E61F22">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362CF81C" w14:textId="77777777" w:rsidR="00E61F22" w:rsidRPr="00D54B7D" w:rsidRDefault="00E61F22" w:rsidP="00E61F22">
      <w:pPr>
        <w:spacing w:before="240" w:line="480" w:lineRule="auto"/>
        <w:jc w:val="both"/>
        <w:rPr>
          <w:rFonts w:ascii="Palatino Linotype" w:hAnsi="Palatino Linotype"/>
        </w:rPr>
      </w:pPr>
    </w:p>
    <w:p w14:paraId="7637121A" w14:textId="77777777" w:rsidR="00E61F22" w:rsidRPr="00D54B7D" w:rsidRDefault="00E61F22" w:rsidP="00E61F22">
      <w:pPr>
        <w:spacing w:before="240" w:line="480" w:lineRule="auto"/>
        <w:jc w:val="center"/>
        <w:rPr>
          <w:rFonts w:ascii="Palatino Linotype" w:hAnsi="Palatino Linotype"/>
        </w:rPr>
      </w:pPr>
    </w:p>
    <w:p w14:paraId="39BE57AC" w14:textId="77777777" w:rsidR="00E61F22" w:rsidRDefault="00E61F22" w:rsidP="00E61F22">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1792" behindDoc="0" locked="0" layoutInCell="1" allowOverlap="1" wp14:anchorId="276294C9" wp14:editId="0BF2AA5B">
                <wp:simplePos x="0" y="0"/>
                <wp:positionH relativeFrom="margin">
                  <wp:posOffset>-299085</wp:posOffset>
                </wp:positionH>
                <wp:positionV relativeFrom="paragraph">
                  <wp:posOffset>582930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129FB" w14:textId="77777777" w:rsidR="009E457D" w:rsidRPr="00EF2FC0" w:rsidRDefault="009E457D" w:rsidP="00E61F22">
                            <w:pPr>
                              <w:jc w:val="center"/>
                              <w:rPr>
                                <w:rFonts w:ascii="Palatino Linotype" w:hAnsi="Palatino Linotype"/>
                              </w:rPr>
                            </w:pPr>
                            <w:r w:rsidRPr="00EF2FC0">
                              <w:rPr>
                                <w:rFonts w:ascii="Palatino Linotype" w:hAnsi="Palatino Linotype"/>
                                <w:b/>
                              </w:rPr>
                              <w:t>Javier Martínez Cruz</w:t>
                            </w:r>
                          </w:p>
                          <w:p w14:paraId="51947473" w14:textId="77777777" w:rsidR="009E457D" w:rsidRDefault="009E457D" w:rsidP="00E61F22">
                            <w:pPr>
                              <w:jc w:val="center"/>
                              <w:rPr>
                                <w:rFonts w:ascii="Palatino Linotype" w:hAnsi="Palatino Linotype"/>
                              </w:rPr>
                            </w:pPr>
                            <w:r w:rsidRPr="00EF2FC0">
                              <w:rPr>
                                <w:rFonts w:ascii="Palatino Linotype" w:hAnsi="Palatino Linotype"/>
                              </w:rPr>
                              <w:t>Comisionado</w:t>
                            </w:r>
                          </w:p>
                          <w:p w14:paraId="474439B1" w14:textId="77777777" w:rsidR="009E457D" w:rsidRPr="00F55D03" w:rsidRDefault="009E457D" w:rsidP="00E61F22">
                            <w:pPr>
                              <w:jc w:val="center"/>
                              <w:rPr>
                                <w:rFonts w:ascii="Palatino Linotype" w:hAnsi="Palatino Linotype"/>
                                <w:b/>
                              </w:rPr>
                            </w:pPr>
                            <w:r>
                              <w:rPr>
                                <w:rFonts w:ascii="Palatino Linotype" w:hAnsi="Palatino Linotype"/>
                                <w:b/>
                              </w:rPr>
                              <w:t>(Rúbrica).</w:t>
                            </w:r>
                          </w:p>
                          <w:p w14:paraId="1F6613F1" w14:textId="77777777" w:rsidR="009E457D" w:rsidRDefault="009E457D" w:rsidP="00E61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294C9" id="Cuadro de texto 24" o:spid="_x0000_s1029" type="#_x0000_t202" style="position:absolute;margin-left:-23.55pt;margin-top:45.9pt;width:195.75pt;height:73.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dFlQ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G6gt0WVAgAAmgUAAA4AAAAAAAAAAAAAAAAALgIAAGRycy9lMm9E&#10;b2MueG1sUEsBAi0AFAAGAAgAAAAhABHIT2riAAAACgEAAA8AAAAAAAAAAAAAAAAA7wQAAGRycy9k&#10;b3ducmV2LnhtbFBLBQYAAAAABAAEAPMAAAD+BQAAAAA=&#10;" fillcolor="white [3201]" stroked="f" strokeweight=".5pt">
                <v:textbox>
                  <w:txbxContent>
                    <w:p w14:paraId="536129FB" w14:textId="77777777" w:rsidR="009E457D" w:rsidRPr="00EF2FC0" w:rsidRDefault="009E457D" w:rsidP="00E61F22">
                      <w:pPr>
                        <w:jc w:val="center"/>
                        <w:rPr>
                          <w:rFonts w:ascii="Palatino Linotype" w:hAnsi="Palatino Linotype"/>
                        </w:rPr>
                      </w:pPr>
                      <w:r w:rsidRPr="00EF2FC0">
                        <w:rPr>
                          <w:rFonts w:ascii="Palatino Linotype" w:hAnsi="Palatino Linotype"/>
                          <w:b/>
                        </w:rPr>
                        <w:t>Javier Martínez Cruz</w:t>
                      </w:r>
                    </w:p>
                    <w:p w14:paraId="51947473" w14:textId="77777777" w:rsidR="009E457D" w:rsidRDefault="009E457D" w:rsidP="00E61F22">
                      <w:pPr>
                        <w:jc w:val="center"/>
                        <w:rPr>
                          <w:rFonts w:ascii="Palatino Linotype" w:hAnsi="Palatino Linotype"/>
                        </w:rPr>
                      </w:pPr>
                      <w:r w:rsidRPr="00EF2FC0">
                        <w:rPr>
                          <w:rFonts w:ascii="Palatino Linotype" w:hAnsi="Palatino Linotype"/>
                        </w:rPr>
                        <w:t>Comisionado</w:t>
                      </w:r>
                    </w:p>
                    <w:p w14:paraId="474439B1" w14:textId="77777777" w:rsidR="009E457D" w:rsidRPr="00F55D03" w:rsidRDefault="009E457D" w:rsidP="00E61F22">
                      <w:pPr>
                        <w:jc w:val="center"/>
                        <w:rPr>
                          <w:rFonts w:ascii="Palatino Linotype" w:hAnsi="Palatino Linotype"/>
                          <w:b/>
                        </w:rPr>
                      </w:pPr>
                      <w:r>
                        <w:rPr>
                          <w:rFonts w:ascii="Palatino Linotype" w:hAnsi="Palatino Linotype"/>
                          <w:b/>
                        </w:rPr>
                        <w:t>(Rúbrica).</w:t>
                      </w:r>
                    </w:p>
                    <w:p w14:paraId="1F6613F1" w14:textId="77777777" w:rsidR="009E457D" w:rsidRDefault="009E457D" w:rsidP="00E61F22"/>
                  </w:txbxContent>
                </v:textbox>
                <w10:wrap anchorx="margin"/>
              </v:shape>
            </w:pict>
          </mc:Fallback>
        </mc:AlternateContent>
      </w:r>
    </w:p>
    <w:p w14:paraId="56362E6F" w14:textId="77777777" w:rsidR="00E61F22" w:rsidRDefault="00E61F22" w:rsidP="00E61F22">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14:anchorId="777E1589" wp14:editId="3B0D169D">
                <wp:simplePos x="0" y="0"/>
                <wp:positionH relativeFrom="margin">
                  <wp:posOffset>3577590</wp:posOffset>
                </wp:positionH>
                <wp:positionV relativeFrom="paragraph">
                  <wp:posOffset>53340</wp:posOffset>
                </wp:positionV>
                <wp:extent cx="2543175" cy="937895"/>
                <wp:effectExtent l="0" t="0" r="28575" b="14605"/>
                <wp:wrapNone/>
                <wp:docPr id="26" name="Cuadro de texto 2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0C1BE3" w14:textId="77777777" w:rsidR="009E457D" w:rsidRPr="00EF2FC0" w:rsidRDefault="009E457D" w:rsidP="00E61F22">
                            <w:pPr>
                              <w:jc w:val="center"/>
                              <w:rPr>
                                <w:rFonts w:ascii="Palatino Linotype" w:hAnsi="Palatino Linotype"/>
                              </w:rPr>
                            </w:pPr>
                            <w:r>
                              <w:rPr>
                                <w:rFonts w:ascii="Palatino Linotype" w:hAnsi="Palatino Linotype"/>
                                <w:b/>
                              </w:rPr>
                              <w:t>Luis Gustavo Parra Noriega</w:t>
                            </w:r>
                          </w:p>
                          <w:p w14:paraId="1B96C210" w14:textId="77777777" w:rsidR="009E457D" w:rsidRDefault="009E457D" w:rsidP="00E61F22">
                            <w:pPr>
                              <w:jc w:val="center"/>
                              <w:rPr>
                                <w:rFonts w:ascii="Palatino Linotype" w:hAnsi="Palatino Linotype"/>
                              </w:rPr>
                            </w:pPr>
                            <w:r w:rsidRPr="00EF2FC0">
                              <w:rPr>
                                <w:rFonts w:ascii="Palatino Linotype" w:hAnsi="Palatino Linotype"/>
                              </w:rPr>
                              <w:t>Comisionado</w:t>
                            </w:r>
                          </w:p>
                          <w:p w14:paraId="019F9730" w14:textId="77777777" w:rsidR="009E457D" w:rsidRPr="00F55D03" w:rsidRDefault="009E457D" w:rsidP="00E61F22">
                            <w:pPr>
                              <w:jc w:val="center"/>
                              <w:rPr>
                                <w:rFonts w:ascii="Palatino Linotype" w:hAnsi="Palatino Linotype"/>
                                <w:b/>
                              </w:rPr>
                            </w:pPr>
                            <w:r>
                              <w:rPr>
                                <w:rFonts w:ascii="Palatino Linotype" w:hAnsi="Palatino Linotype"/>
                                <w:b/>
                              </w:rPr>
                              <w:t>(Rúbrica).</w:t>
                            </w:r>
                          </w:p>
                          <w:p w14:paraId="6277C8D4" w14:textId="77777777" w:rsidR="009E457D" w:rsidRDefault="009E457D" w:rsidP="00E61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E1589" id="Cuadro de texto 26" o:spid="_x0000_s1030" type="#_x0000_t202" style="position:absolute;margin-left:281.7pt;margin-top:4.2pt;width:200.25pt;height:73.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X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PDxP5ebAgAAwgUAAA4AAAAAAAAAAAAAAAAALgIAAGRycy9l&#10;Mm9Eb2MueG1sUEsBAi0AFAAGAAgAAAAhAPxo6szfAAAACQEAAA8AAAAAAAAAAAAAAAAA9QQAAGRy&#10;cy9kb3ducmV2LnhtbFBLBQYAAAAABAAEAPMAAAABBgAAAAA=&#10;" fillcolor="white [3201]" strokecolor="white [3212]" strokeweight=".5pt">
                <v:textbox>
                  <w:txbxContent>
                    <w:p w14:paraId="700C1BE3" w14:textId="77777777" w:rsidR="009E457D" w:rsidRPr="00EF2FC0" w:rsidRDefault="009E457D" w:rsidP="00E61F22">
                      <w:pPr>
                        <w:jc w:val="center"/>
                        <w:rPr>
                          <w:rFonts w:ascii="Palatino Linotype" w:hAnsi="Palatino Linotype"/>
                        </w:rPr>
                      </w:pPr>
                      <w:r>
                        <w:rPr>
                          <w:rFonts w:ascii="Palatino Linotype" w:hAnsi="Palatino Linotype"/>
                          <w:b/>
                        </w:rPr>
                        <w:t>Luis Gustavo Parra Noriega</w:t>
                      </w:r>
                    </w:p>
                    <w:p w14:paraId="1B96C210" w14:textId="77777777" w:rsidR="009E457D" w:rsidRDefault="009E457D" w:rsidP="00E61F22">
                      <w:pPr>
                        <w:jc w:val="center"/>
                        <w:rPr>
                          <w:rFonts w:ascii="Palatino Linotype" w:hAnsi="Palatino Linotype"/>
                        </w:rPr>
                      </w:pPr>
                      <w:r w:rsidRPr="00EF2FC0">
                        <w:rPr>
                          <w:rFonts w:ascii="Palatino Linotype" w:hAnsi="Palatino Linotype"/>
                        </w:rPr>
                        <w:t>Comisionado</w:t>
                      </w:r>
                    </w:p>
                    <w:p w14:paraId="019F9730" w14:textId="77777777" w:rsidR="009E457D" w:rsidRPr="00F55D03" w:rsidRDefault="009E457D" w:rsidP="00E61F22">
                      <w:pPr>
                        <w:jc w:val="center"/>
                        <w:rPr>
                          <w:rFonts w:ascii="Palatino Linotype" w:hAnsi="Palatino Linotype"/>
                          <w:b/>
                        </w:rPr>
                      </w:pPr>
                      <w:r>
                        <w:rPr>
                          <w:rFonts w:ascii="Palatino Linotype" w:hAnsi="Palatino Linotype"/>
                          <w:b/>
                        </w:rPr>
                        <w:t>(Rúbrica).</w:t>
                      </w:r>
                    </w:p>
                    <w:p w14:paraId="6277C8D4" w14:textId="77777777" w:rsidR="009E457D" w:rsidRDefault="009E457D" w:rsidP="00E61F22"/>
                  </w:txbxContent>
                </v:textbox>
                <w10:wrap anchorx="margin"/>
              </v:shape>
            </w:pict>
          </mc:Fallback>
        </mc:AlternateContent>
      </w:r>
    </w:p>
    <w:p w14:paraId="77A04711" w14:textId="77777777" w:rsidR="00E61F22" w:rsidRDefault="00E61F22" w:rsidP="00E61F22">
      <w:pPr>
        <w:spacing w:before="240" w:line="480" w:lineRule="auto"/>
        <w:rPr>
          <w:rFonts w:ascii="Palatino Linotype" w:hAnsi="Palatino Linotype"/>
          <w:b/>
        </w:rPr>
      </w:pPr>
    </w:p>
    <w:p w14:paraId="5AD342D9" w14:textId="77777777" w:rsidR="00E61F22" w:rsidRDefault="00E61F22" w:rsidP="00E61F22">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002969F8" wp14:editId="4FD2F5E8">
                <wp:simplePos x="0" y="0"/>
                <wp:positionH relativeFrom="margin">
                  <wp:align>center</wp:align>
                </wp:positionH>
                <wp:positionV relativeFrom="paragraph">
                  <wp:posOffset>149623</wp:posOffset>
                </wp:positionV>
                <wp:extent cx="3152775" cy="914400"/>
                <wp:effectExtent l="0" t="0" r="28575" b="19050"/>
                <wp:wrapNone/>
                <wp:docPr id="19" name="Cuadro de texto 19"/>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DB420E" w14:textId="77777777" w:rsidR="009E457D" w:rsidRPr="007F6133" w:rsidRDefault="009E457D" w:rsidP="00E61F22">
                            <w:pPr>
                              <w:jc w:val="center"/>
                              <w:rPr>
                                <w:rFonts w:ascii="Palatino Linotype" w:hAnsi="Palatino Linotype"/>
                                <w:b/>
                              </w:rPr>
                            </w:pPr>
                            <w:r>
                              <w:rPr>
                                <w:rFonts w:ascii="Palatino Linotype" w:hAnsi="Palatino Linotype"/>
                                <w:b/>
                              </w:rPr>
                              <w:t xml:space="preserve">Alexis Tapia Ramírez </w:t>
                            </w:r>
                          </w:p>
                          <w:p w14:paraId="0081DF84" w14:textId="77777777" w:rsidR="009E457D" w:rsidRDefault="009E457D" w:rsidP="00E61F22">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6888EC" w14:textId="77777777" w:rsidR="009E457D" w:rsidRDefault="009E457D" w:rsidP="00E61F22">
                            <w:pPr>
                              <w:jc w:val="center"/>
                              <w:rPr>
                                <w:rFonts w:ascii="Palatino Linotype" w:hAnsi="Palatino Linotype"/>
                                <w:b/>
                              </w:rPr>
                            </w:pPr>
                            <w:r>
                              <w:rPr>
                                <w:rFonts w:ascii="Palatino Linotype" w:hAnsi="Palatino Linotype"/>
                                <w:b/>
                              </w:rPr>
                              <w:t>(Rúbrica).</w:t>
                            </w:r>
                          </w:p>
                          <w:p w14:paraId="72598187" w14:textId="77777777" w:rsidR="009E457D" w:rsidRDefault="009E457D" w:rsidP="00E61F22">
                            <w:pPr>
                              <w:jc w:val="center"/>
                              <w:rPr>
                                <w:rFonts w:ascii="Palatino Linotype" w:hAnsi="Palatino Linotype"/>
                              </w:rPr>
                            </w:pPr>
                          </w:p>
                          <w:p w14:paraId="6ECAFB6F" w14:textId="77777777" w:rsidR="009E457D" w:rsidRPr="00EF2FC0" w:rsidRDefault="009E457D" w:rsidP="00E61F22">
                            <w:pPr>
                              <w:jc w:val="center"/>
                              <w:rPr>
                                <w:rFonts w:ascii="Palatino Linotype" w:hAnsi="Palatino Linotype"/>
                              </w:rPr>
                            </w:pPr>
                          </w:p>
                          <w:p w14:paraId="7C1CBC65" w14:textId="77777777" w:rsidR="009E457D" w:rsidRDefault="009E457D" w:rsidP="00E61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969F8" id="Cuadro de texto 19" o:spid="_x0000_s1031" type="#_x0000_t202" style="position:absolute;margin-left:0;margin-top:11.8pt;width:248.25pt;height:1in;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7mnH5ZkCAADCBQAADgAAAAAAAAAAAAAAAAAuAgAAZHJzL2Uyb0Rv&#10;Yy54bWxQSwECLQAUAAYACAAAACEAZuXByt0AAAAHAQAADwAAAAAAAAAAAAAAAADzBAAAZHJzL2Rv&#10;d25yZXYueG1sUEsFBgAAAAAEAAQA8wAAAP0FAAAAAA==&#10;" fillcolor="white [3201]" strokecolor="white [3212]" strokeweight=".5pt">
                <v:textbox>
                  <w:txbxContent>
                    <w:p w14:paraId="12DB420E" w14:textId="77777777" w:rsidR="009E457D" w:rsidRPr="007F6133" w:rsidRDefault="009E457D" w:rsidP="00E61F22">
                      <w:pPr>
                        <w:jc w:val="center"/>
                        <w:rPr>
                          <w:rFonts w:ascii="Palatino Linotype" w:hAnsi="Palatino Linotype"/>
                          <w:b/>
                        </w:rPr>
                      </w:pPr>
                      <w:r>
                        <w:rPr>
                          <w:rFonts w:ascii="Palatino Linotype" w:hAnsi="Palatino Linotype"/>
                          <w:b/>
                        </w:rPr>
                        <w:t xml:space="preserve">Alexis Tapia Ramírez </w:t>
                      </w:r>
                    </w:p>
                    <w:p w14:paraId="0081DF84" w14:textId="77777777" w:rsidR="009E457D" w:rsidRDefault="009E457D" w:rsidP="00E61F22">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6888EC" w14:textId="77777777" w:rsidR="009E457D" w:rsidRDefault="009E457D" w:rsidP="00E61F22">
                      <w:pPr>
                        <w:jc w:val="center"/>
                        <w:rPr>
                          <w:rFonts w:ascii="Palatino Linotype" w:hAnsi="Palatino Linotype"/>
                          <w:b/>
                        </w:rPr>
                      </w:pPr>
                      <w:r>
                        <w:rPr>
                          <w:rFonts w:ascii="Palatino Linotype" w:hAnsi="Palatino Linotype"/>
                          <w:b/>
                        </w:rPr>
                        <w:t>(Rúbrica).</w:t>
                      </w:r>
                    </w:p>
                    <w:p w14:paraId="72598187" w14:textId="77777777" w:rsidR="009E457D" w:rsidRDefault="009E457D" w:rsidP="00E61F22">
                      <w:pPr>
                        <w:jc w:val="center"/>
                        <w:rPr>
                          <w:rFonts w:ascii="Palatino Linotype" w:hAnsi="Palatino Linotype"/>
                        </w:rPr>
                      </w:pPr>
                    </w:p>
                    <w:p w14:paraId="6ECAFB6F" w14:textId="77777777" w:rsidR="009E457D" w:rsidRPr="00EF2FC0" w:rsidRDefault="009E457D" w:rsidP="00E61F22">
                      <w:pPr>
                        <w:jc w:val="center"/>
                        <w:rPr>
                          <w:rFonts w:ascii="Palatino Linotype" w:hAnsi="Palatino Linotype"/>
                        </w:rPr>
                      </w:pPr>
                    </w:p>
                    <w:p w14:paraId="7C1CBC65" w14:textId="77777777" w:rsidR="009E457D" w:rsidRDefault="009E457D" w:rsidP="00E61F22"/>
                  </w:txbxContent>
                </v:textbox>
                <w10:wrap anchorx="margin"/>
              </v:shape>
            </w:pict>
          </mc:Fallback>
        </mc:AlternateContent>
      </w:r>
    </w:p>
    <w:p w14:paraId="75B8596B" w14:textId="77777777" w:rsidR="00E61F22" w:rsidRPr="00D54B7D" w:rsidRDefault="00E61F22" w:rsidP="00E61F22">
      <w:pPr>
        <w:spacing w:before="240" w:line="480" w:lineRule="auto"/>
        <w:rPr>
          <w:rFonts w:ascii="Palatino Linotype" w:hAnsi="Palatino Linotype"/>
          <w:b/>
        </w:rPr>
      </w:pPr>
    </w:p>
    <w:p w14:paraId="3C4B4EDD" w14:textId="2E612AC1" w:rsidR="00E61F22" w:rsidRDefault="00E61F22" w:rsidP="00E61F22">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2A7498">
        <w:rPr>
          <w:rFonts w:ascii="Palatino Linotype" w:hAnsi="Palatino Linotype" w:cs="Arial"/>
          <w:sz w:val="16"/>
          <w:szCs w:val="16"/>
        </w:rPr>
        <w:t>seis de noviembre</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Pr>
          <w:rFonts w:ascii="Palatino Linotype" w:hAnsi="Palatino Linotype" w:cs="Arial"/>
          <w:sz w:val="16"/>
          <w:szCs w:val="16"/>
        </w:rPr>
        <w:t>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2A7498">
        <w:rPr>
          <w:rFonts w:ascii="Palatino Linotype" w:hAnsi="Palatino Linotype" w:cs="Arial"/>
          <w:bCs/>
          <w:sz w:val="16"/>
          <w:szCs w:val="16"/>
          <w:lang w:eastAsia="es-MX"/>
        </w:rPr>
        <w:t xml:space="preserve">06890/INFOEM/IP/RR/2019 y acumulado. </w:t>
      </w:r>
    </w:p>
    <w:p w14:paraId="3B3D6A0D" w14:textId="645E1546" w:rsidR="005F43BE" w:rsidRDefault="005F43BE" w:rsidP="00E61F22">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5F43BE"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FAABB" w14:textId="77777777" w:rsidR="00DE52A9" w:rsidRDefault="00DE52A9" w:rsidP="006168E4">
      <w:pPr>
        <w:spacing w:after="0" w:line="240" w:lineRule="auto"/>
      </w:pPr>
      <w:r>
        <w:separator/>
      </w:r>
    </w:p>
  </w:endnote>
  <w:endnote w:type="continuationSeparator" w:id="0">
    <w:p w14:paraId="4B08A481" w14:textId="77777777" w:rsidR="00DE52A9" w:rsidRDefault="00DE52A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D64E8" w14:textId="77777777" w:rsidR="009E457D" w:rsidRPr="000B69FA" w:rsidRDefault="009E457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43D3D">
      <w:rPr>
        <w:rFonts w:ascii="Palatino Linotype" w:hAnsi="Palatino Linotype"/>
        <w:bCs/>
        <w:noProof/>
        <w:sz w:val="20"/>
      </w:rPr>
      <w:t>55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43D3D">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0F67E" w14:textId="77777777" w:rsidR="009E457D" w:rsidRPr="000B69FA" w:rsidRDefault="009E457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413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34137">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CBEFC" w14:textId="77777777" w:rsidR="00DE52A9" w:rsidRDefault="00DE52A9" w:rsidP="006168E4">
      <w:pPr>
        <w:spacing w:after="0" w:line="240" w:lineRule="auto"/>
      </w:pPr>
      <w:r>
        <w:separator/>
      </w:r>
    </w:p>
  </w:footnote>
  <w:footnote w:type="continuationSeparator" w:id="0">
    <w:p w14:paraId="06BC9D76" w14:textId="77777777" w:rsidR="00DE52A9" w:rsidRDefault="00DE52A9" w:rsidP="006168E4">
      <w:pPr>
        <w:spacing w:after="0" w:line="240" w:lineRule="auto"/>
      </w:pPr>
      <w:r>
        <w:continuationSeparator/>
      </w:r>
    </w:p>
  </w:footnote>
  <w:footnote w:id="1">
    <w:p w14:paraId="1F11D5A6" w14:textId="77777777" w:rsidR="002674DB" w:rsidRPr="005552A8" w:rsidRDefault="002674DB" w:rsidP="002674DB">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3E1740" w14:textId="77777777" w:rsidR="002674DB" w:rsidRPr="005552A8" w:rsidRDefault="002674DB" w:rsidP="002674DB">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19FA5" w14:textId="77777777" w:rsidR="009E457D" w:rsidRDefault="009E457D">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9E457D" w14:paraId="3AB316B9" w14:textId="77777777" w:rsidTr="00955C54">
      <w:trPr>
        <w:trHeight w:val="227"/>
      </w:trPr>
      <w:tc>
        <w:tcPr>
          <w:tcW w:w="5529" w:type="dxa"/>
          <w:hideMark/>
        </w:tcPr>
        <w:p w14:paraId="3F865D13" w14:textId="77777777" w:rsidR="009E457D" w:rsidRDefault="009E457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0AD7D78" w14:textId="3E9CECCA" w:rsidR="009E457D" w:rsidRPr="00B4142F" w:rsidRDefault="009E457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06890/INFOEM/IP/RR/2019 y acumulado</w:t>
          </w:r>
        </w:p>
      </w:tc>
    </w:tr>
    <w:tr w:rsidR="009E457D" w14:paraId="59F3204D" w14:textId="77777777" w:rsidTr="00955C54">
      <w:trPr>
        <w:trHeight w:val="242"/>
      </w:trPr>
      <w:tc>
        <w:tcPr>
          <w:tcW w:w="5529" w:type="dxa"/>
          <w:hideMark/>
        </w:tcPr>
        <w:p w14:paraId="037B7E8B" w14:textId="77777777" w:rsidR="009E457D" w:rsidRDefault="009E457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3B24AFA" w14:textId="575E234D" w:rsidR="009E457D" w:rsidRPr="00F06FED" w:rsidRDefault="009E457D" w:rsidP="00C25084">
          <w:pPr>
            <w:spacing w:after="120" w:line="256" w:lineRule="auto"/>
            <w:ind w:left="639" w:right="214"/>
            <w:jc w:val="both"/>
            <w:rPr>
              <w:rFonts w:ascii="Palatino Linotype" w:hAnsi="Palatino Linotype" w:cs="Arial"/>
            </w:rPr>
          </w:pPr>
          <w:r>
            <w:rPr>
              <w:rFonts w:ascii="Palatino Linotype" w:hAnsi="Palatino Linotype" w:cs="Arial"/>
              <w:szCs w:val="20"/>
            </w:rPr>
            <w:t>Ayuntamiento de Tlalnepantla de Baz</w:t>
          </w:r>
        </w:p>
      </w:tc>
    </w:tr>
    <w:tr w:rsidR="009E457D" w14:paraId="1CC37F3A" w14:textId="77777777" w:rsidTr="00955C54">
      <w:trPr>
        <w:trHeight w:val="342"/>
      </w:trPr>
      <w:tc>
        <w:tcPr>
          <w:tcW w:w="5529" w:type="dxa"/>
          <w:hideMark/>
        </w:tcPr>
        <w:p w14:paraId="5F2B0EC0" w14:textId="77777777" w:rsidR="009E457D" w:rsidRDefault="009E457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1E1C15B" w14:textId="77777777" w:rsidR="009E457D" w:rsidRDefault="009E457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12F48C45" w14:textId="77777777" w:rsidR="009E457D" w:rsidRDefault="009E457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9E457D" w14:paraId="79AD4EB8" w14:textId="77777777" w:rsidTr="00955C54">
      <w:trPr>
        <w:trHeight w:val="227"/>
      </w:trPr>
      <w:tc>
        <w:tcPr>
          <w:tcW w:w="5529" w:type="dxa"/>
          <w:hideMark/>
        </w:tcPr>
        <w:p w14:paraId="75954C3D" w14:textId="77777777" w:rsidR="009E457D" w:rsidRDefault="009E457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B9AB8B7" w14:textId="254D2EFD" w:rsidR="009E457D" w:rsidRPr="00B4142F" w:rsidRDefault="009E457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06890/INFOEM/IP/RR/2019 y acumulado</w:t>
          </w:r>
        </w:p>
      </w:tc>
    </w:tr>
    <w:tr w:rsidR="009E457D" w14:paraId="0CB08FF4" w14:textId="77777777" w:rsidTr="00955C54">
      <w:trPr>
        <w:trHeight w:val="196"/>
      </w:trPr>
      <w:tc>
        <w:tcPr>
          <w:tcW w:w="5529" w:type="dxa"/>
          <w:hideMark/>
        </w:tcPr>
        <w:p w14:paraId="08B1EDFF" w14:textId="77777777" w:rsidR="009E457D" w:rsidRDefault="009E457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D03FA92" w14:textId="0C562EF9" w:rsidR="009E457D" w:rsidRPr="00F06FED" w:rsidRDefault="00C34137"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w:t>
          </w:r>
        </w:p>
      </w:tc>
    </w:tr>
    <w:tr w:rsidR="009E457D" w14:paraId="345B9C76" w14:textId="77777777" w:rsidTr="00955C54">
      <w:trPr>
        <w:trHeight w:val="242"/>
      </w:trPr>
      <w:tc>
        <w:tcPr>
          <w:tcW w:w="5529" w:type="dxa"/>
          <w:hideMark/>
        </w:tcPr>
        <w:p w14:paraId="6C8F401B" w14:textId="77777777" w:rsidR="009E457D" w:rsidRDefault="009E457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E9B3C0D" w14:textId="6439E331" w:rsidR="009E457D" w:rsidRDefault="009E457D"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Tlalnepantla de Baz</w:t>
          </w:r>
        </w:p>
      </w:tc>
    </w:tr>
    <w:tr w:rsidR="009E457D" w14:paraId="155800F6" w14:textId="77777777" w:rsidTr="00955C54">
      <w:trPr>
        <w:trHeight w:val="342"/>
      </w:trPr>
      <w:tc>
        <w:tcPr>
          <w:tcW w:w="5529" w:type="dxa"/>
          <w:hideMark/>
        </w:tcPr>
        <w:p w14:paraId="398E1743" w14:textId="77777777" w:rsidR="009E457D" w:rsidRDefault="009E457D"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B1F2841" w14:textId="77777777" w:rsidR="009E457D" w:rsidRDefault="009E457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6C298B72" w14:textId="77777777" w:rsidR="009E457D" w:rsidRDefault="009E45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67B9B"/>
    <w:multiLevelType w:val="hybridMultilevel"/>
    <w:tmpl w:val="FFBECB36"/>
    <w:lvl w:ilvl="0" w:tplc="33DE15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1C506D"/>
    <w:multiLevelType w:val="hybridMultilevel"/>
    <w:tmpl w:val="49801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187C49"/>
    <w:multiLevelType w:val="hybridMultilevel"/>
    <w:tmpl w:val="F28ECF56"/>
    <w:lvl w:ilvl="0" w:tplc="C43CDFD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5191FD5"/>
    <w:multiLevelType w:val="hybridMultilevel"/>
    <w:tmpl w:val="48A0A116"/>
    <w:lvl w:ilvl="0" w:tplc="E52A40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815F09"/>
    <w:multiLevelType w:val="hybridMultilevel"/>
    <w:tmpl w:val="DB4C8748"/>
    <w:lvl w:ilvl="0" w:tplc="3B0ED08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DD7A18"/>
    <w:multiLevelType w:val="hybridMultilevel"/>
    <w:tmpl w:val="6DD851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D65B13"/>
    <w:multiLevelType w:val="hybridMultilevel"/>
    <w:tmpl w:val="3CD62C4C"/>
    <w:lvl w:ilvl="0" w:tplc="EE8CF240">
      <w:start w:val="1"/>
      <w:numFmt w:val="lowerLetter"/>
      <w:lvlText w:val="%1."/>
      <w:lvlJc w:val="left"/>
      <w:pPr>
        <w:ind w:left="2487" w:hanging="36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9">
    <w:nsid w:val="27076CA4"/>
    <w:multiLevelType w:val="hybridMultilevel"/>
    <w:tmpl w:val="EBF48064"/>
    <w:lvl w:ilvl="0" w:tplc="0C4C085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AE647A"/>
    <w:multiLevelType w:val="hybridMultilevel"/>
    <w:tmpl w:val="DA743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FE58C1"/>
    <w:multiLevelType w:val="hybridMultilevel"/>
    <w:tmpl w:val="7C10D142"/>
    <w:lvl w:ilvl="0" w:tplc="09C0634A">
      <w:start w:val="1"/>
      <w:numFmt w:val="lowerLetter"/>
      <w:lvlText w:val="%1)"/>
      <w:lvlJc w:val="left"/>
      <w:pPr>
        <w:ind w:left="720" w:hanging="360"/>
      </w:pPr>
      <w:rPr>
        <w:rFonts w:cstheme="minorBid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010B7A"/>
    <w:multiLevelType w:val="hybridMultilevel"/>
    <w:tmpl w:val="12664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E8D0545"/>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18691F"/>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2D24E0F"/>
    <w:multiLevelType w:val="hybridMultilevel"/>
    <w:tmpl w:val="A6E8843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401A85"/>
    <w:multiLevelType w:val="hybridMultilevel"/>
    <w:tmpl w:val="1BE45B0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8">
    <w:nsid w:val="3CF131DC"/>
    <w:multiLevelType w:val="hybridMultilevel"/>
    <w:tmpl w:val="D688CD7A"/>
    <w:lvl w:ilvl="0" w:tplc="3A2863D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3E505052"/>
    <w:multiLevelType w:val="hybridMultilevel"/>
    <w:tmpl w:val="5F4A1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EF0BF0"/>
    <w:multiLevelType w:val="hybridMultilevel"/>
    <w:tmpl w:val="650013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19C454C"/>
    <w:multiLevelType w:val="hybridMultilevel"/>
    <w:tmpl w:val="3E6892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C9249C"/>
    <w:multiLevelType w:val="hybridMultilevel"/>
    <w:tmpl w:val="01E88D9A"/>
    <w:lvl w:ilvl="0" w:tplc="C1E6375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9774AE"/>
    <w:multiLevelType w:val="hybridMultilevel"/>
    <w:tmpl w:val="3B881B40"/>
    <w:lvl w:ilvl="0" w:tplc="9204092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493069CA"/>
    <w:multiLevelType w:val="hybridMultilevel"/>
    <w:tmpl w:val="965CC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96C79B9"/>
    <w:multiLevelType w:val="hybridMultilevel"/>
    <w:tmpl w:val="E73CA1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9B02E45"/>
    <w:multiLevelType w:val="hybridMultilevel"/>
    <w:tmpl w:val="7A1E64C8"/>
    <w:lvl w:ilvl="0" w:tplc="5058CC0C">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4A561620"/>
    <w:multiLevelType w:val="hybridMultilevel"/>
    <w:tmpl w:val="1DFE0A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B704E0"/>
    <w:multiLevelType w:val="hybridMultilevel"/>
    <w:tmpl w:val="74C669F6"/>
    <w:lvl w:ilvl="0" w:tplc="703AC71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0674D76"/>
    <w:multiLevelType w:val="hybridMultilevel"/>
    <w:tmpl w:val="DF16057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1810C41"/>
    <w:multiLevelType w:val="hybridMultilevel"/>
    <w:tmpl w:val="E6E68B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5E4652D"/>
    <w:multiLevelType w:val="hybridMultilevel"/>
    <w:tmpl w:val="64A8E87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5AB058AA"/>
    <w:multiLevelType w:val="hybridMultilevel"/>
    <w:tmpl w:val="759EAE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F812B1D"/>
    <w:multiLevelType w:val="hybridMultilevel"/>
    <w:tmpl w:val="C73E5364"/>
    <w:lvl w:ilvl="0" w:tplc="67C8C2A4">
      <w:start w:val="1"/>
      <w:numFmt w:val="decimal"/>
      <w:lvlText w:val="%1."/>
      <w:lvlJc w:val="left"/>
      <w:pPr>
        <w:ind w:left="1211" w:hanging="360"/>
      </w:pPr>
      <w:rPr>
        <w:rFonts w:hint="default"/>
        <w:b/>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nsid w:val="67B00EC2"/>
    <w:multiLevelType w:val="hybridMultilevel"/>
    <w:tmpl w:val="4AD661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7">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37F1AD3"/>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F03836"/>
    <w:multiLevelType w:val="hybridMultilevel"/>
    <w:tmpl w:val="A44A35C8"/>
    <w:lvl w:ilvl="0" w:tplc="CD8646B2">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40">
    <w:nsid w:val="773A31D1"/>
    <w:multiLevelType w:val="hybridMultilevel"/>
    <w:tmpl w:val="70B660F2"/>
    <w:lvl w:ilvl="0" w:tplc="90EADB0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nsid w:val="78651D28"/>
    <w:multiLevelType w:val="hybridMultilevel"/>
    <w:tmpl w:val="34980E5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0"/>
  </w:num>
  <w:num w:numId="2">
    <w:abstractNumId w:val="9"/>
  </w:num>
  <w:num w:numId="3">
    <w:abstractNumId w:val="39"/>
  </w:num>
  <w:num w:numId="4">
    <w:abstractNumId w:val="24"/>
  </w:num>
  <w:num w:numId="5">
    <w:abstractNumId w:val="6"/>
  </w:num>
  <w:num w:numId="6">
    <w:abstractNumId w:val="37"/>
  </w:num>
  <w:num w:numId="7">
    <w:abstractNumId w:val="1"/>
  </w:num>
  <w:num w:numId="8">
    <w:abstractNumId w:val="4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4"/>
  </w:num>
  <w:num w:numId="12">
    <w:abstractNumId w:val="0"/>
  </w:num>
  <w:num w:numId="13">
    <w:abstractNumId w:val="30"/>
  </w:num>
  <w:num w:numId="14">
    <w:abstractNumId w:val="28"/>
  </w:num>
  <w:num w:numId="15">
    <w:abstractNumId w:val="27"/>
  </w:num>
  <w:num w:numId="16">
    <w:abstractNumId w:val="3"/>
  </w:num>
  <w:num w:numId="17">
    <w:abstractNumId w:val="23"/>
  </w:num>
  <w:num w:numId="18">
    <w:abstractNumId w:val="8"/>
  </w:num>
  <w:num w:numId="19">
    <w:abstractNumId w:val="7"/>
  </w:num>
  <w:num w:numId="20">
    <w:abstractNumId w:val="18"/>
  </w:num>
  <w:num w:numId="21">
    <w:abstractNumId w:val="22"/>
  </w:num>
  <w:num w:numId="22">
    <w:abstractNumId w:val="36"/>
  </w:num>
  <w:num w:numId="23">
    <w:abstractNumId w:val="19"/>
  </w:num>
  <w:num w:numId="24">
    <w:abstractNumId w:val="10"/>
  </w:num>
  <w:num w:numId="25">
    <w:abstractNumId w:val="13"/>
  </w:num>
  <w:num w:numId="26">
    <w:abstractNumId w:val="35"/>
  </w:num>
  <w:num w:numId="27">
    <w:abstractNumId w:val="11"/>
  </w:num>
  <w:num w:numId="28">
    <w:abstractNumId w:val="2"/>
  </w:num>
  <w:num w:numId="29">
    <w:abstractNumId w:val="25"/>
  </w:num>
  <w:num w:numId="30">
    <w:abstractNumId w:val="26"/>
  </w:num>
  <w:num w:numId="31">
    <w:abstractNumId w:val="32"/>
  </w:num>
  <w:num w:numId="32">
    <w:abstractNumId w:val="34"/>
  </w:num>
  <w:num w:numId="33">
    <w:abstractNumId w:val="15"/>
  </w:num>
  <w:num w:numId="34">
    <w:abstractNumId w:val="33"/>
  </w:num>
  <w:num w:numId="35">
    <w:abstractNumId w:val="21"/>
  </w:num>
  <w:num w:numId="36">
    <w:abstractNumId w:val="31"/>
  </w:num>
  <w:num w:numId="37">
    <w:abstractNumId w:val="41"/>
  </w:num>
  <w:num w:numId="38">
    <w:abstractNumId w:val="29"/>
  </w:num>
  <w:num w:numId="39">
    <w:abstractNumId w:val="12"/>
  </w:num>
  <w:num w:numId="40">
    <w:abstractNumId w:val="17"/>
  </w:num>
  <w:num w:numId="41">
    <w:abstractNumId w:val="14"/>
  </w:num>
  <w:num w:numId="4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5D8"/>
    <w:rsid w:val="000026CF"/>
    <w:rsid w:val="000037E2"/>
    <w:rsid w:val="00010545"/>
    <w:rsid w:val="000106AB"/>
    <w:rsid w:val="00010F2B"/>
    <w:rsid w:val="0002085A"/>
    <w:rsid w:val="000235E5"/>
    <w:rsid w:val="0002766F"/>
    <w:rsid w:val="000306A7"/>
    <w:rsid w:val="00037E9B"/>
    <w:rsid w:val="00042969"/>
    <w:rsid w:val="00044E7D"/>
    <w:rsid w:val="0004526C"/>
    <w:rsid w:val="00045379"/>
    <w:rsid w:val="000461DF"/>
    <w:rsid w:val="000500D2"/>
    <w:rsid w:val="000509F0"/>
    <w:rsid w:val="00055224"/>
    <w:rsid w:val="0005543E"/>
    <w:rsid w:val="00061821"/>
    <w:rsid w:val="000623F9"/>
    <w:rsid w:val="00062482"/>
    <w:rsid w:val="00063A10"/>
    <w:rsid w:val="00064D6D"/>
    <w:rsid w:val="000662F8"/>
    <w:rsid w:val="00071F6C"/>
    <w:rsid w:val="00073220"/>
    <w:rsid w:val="000735D3"/>
    <w:rsid w:val="00073E78"/>
    <w:rsid w:val="0007439C"/>
    <w:rsid w:val="00074E23"/>
    <w:rsid w:val="00075842"/>
    <w:rsid w:val="00087A3B"/>
    <w:rsid w:val="00091552"/>
    <w:rsid w:val="00091C3A"/>
    <w:rsid w:val="00093709"/>
    <w:rsid w:val="00095553"/>
    <w:rsid w:val="000A0616"/>
    <w:rsid w:val="000A22EA"/>
    <w:rsid w:val="000A2D37"/>
    <w:rsid w:val="000A3486"/>
    <w:rsid w:val="000A70F8"/>
    <w:rsid w:val="000A79DA"/>
    <w:rsid w:val="000B4B51"/>
    <w:rsid w:val="000B7158"/>
    <w:rsid w:val="000C1F0E"/>
    <w:rsid w:val="000C5B8B"/>
    <w:rsid w:val="000C5E91"/>
    <w:rsid w:val="000D18DE"/>
    <w:rsid w:val="000D1B55"/>
    <w:rsid w:val="000D2E83"/>
    <w:rsid w:val="000D3C75"/>
    <w:rsid w:val="000D7652"/>
    <w:rsid w:val="000E686B"/>
    <w:rsid w:val="000F6F19"/>
    <w:rsid w:val="00111DCD"/>
    <w:rsid w:val="00113B13"/>
    <w:rsid w:val="00114CF9"/>
    <w:rsid w:val="00117157"/>
    <w:rsid w:val="0012216C"/>
    <w:rsid w:val="00124855"/>
    <w:rsid w:val="001254F5"/>
    <w:rsid w:val="00127EFE"/>
    <w:rsid w:val="001311BF"/>
    <w:rsid w:val="001329BF"/>
    <w:rsid w:val="001360E0"/>
    <w:rsid w:val="00136FAD"/>
    <w:rsid w:val="00146F0A"/>
    <w:rsid w:val="00152C2B"/>
    <w:rsid w:val="001616AA"/>
    <w:rsid w:val="001622F1"/>
    <w:rsid w:val="00170940"/>
    <w:rsid w:val="001724AB"/>
    <w:rsid w:val="00172661"/>
    <w:rsid w:val="00175897"/>
    <w:rsid w:val="001804C3"/>
    <w:rsid w:val="00180B9F"/>
    <w:rsid w:val="00181CC5"/>
    <w:rsid w:val="001868DC"/>
    <w:rsid w:val="00186E57"/>
    <w:rsid w:val="00187F6E"/>
    <w:rsid w:val="00193784"/>
    <w:rsid w:val="001A02EC"/>
    <w:rsid w:val="001A577E"/>
    <w:rsid w:val="001A58DE"/>
    <w:rsid w:val="001A7C9B"/>
    <w:rsid w:val="001B05B9"/>
    <w:rsid w:val="001B1519"/>
    <w:rsid w:val="001B7B88"/>
    <w:rsid w:val="001C57B9"/>
    <w:rsid w:val="001C7319"/>
    <w:rsid w:val="001C7D87"/>
    <w:rsid w:val="001D12BE"/>
    <w:rsid w:val="001D1D00"/>
    <w:rsid w:val="001D3E87"/>
    <w:rsid w:val="001E2BE6"/>
    <w:rsid w:val="001E6F59"/>
    <w:rsid w:val="00203C72"/>
    <w:rsid w:val="00203FF3"/>
    <w:rsid w:val="00207086"/>
    <w:rsid w:val="0021501E"/>
    <w:rsid w:val="002205B0"/>
    <w:rsid w:val="002205C0"/>
    <w:rsid w:val="0023373D"/>
    <w:rsid w:val="0023423C"/>
    <w:rsid w:val="00240D14"/>
    <w:rsid w:val="00254477"/>
    <w:rsid w:val="002577FE"/>
    <w:rsid w:val="002635D2"/>
    <w:rsid w:val="002672B0"/>
    <w:rsid w:val="002674DB"/>
    <w:rsid w:val="00273D0E"/>
    <w:rsid w:val="0028171F"/>
    <w:rsid w:val="00297EF9"/>
    <w:rsid w:val="002A2034"/>
    <w:rsid w:val="002A24F4"/>
    <w:rsid w:val="002A38BF"/>
    <w:rsid w:val="002A597E"/>
    <w:rsid w:val="002A7498"/>
    <w:rsid w:val="002B0FB9"/>
    <w:rsid w:val="002B4382"/>
    <w:rsid w:val="002B5DBD"/>
    <w:rsid w:val="002B6220"/>
    <w:rsid w:val="002C3C68"/>
    <w:rsid w:val="002C72D2"/>
    <w:rsid w:val="002E0A4A"/>
    <w:rsid w:val="002E21B4"/>
    <w:rsid w:val="002E2D7B"/>
    <w:rsid w:val="002E5E6A"/>
    <w:rsid w:val="002E7C84"/>
    <w:rsid w:val="002E7EB2"/>
    <w:rsid w:val="002F37BE"/>
    <w:rsid w:val="002F41CA"/>
    <w:rsid w:val="00300D0B"/>
    <w:rsid w:val="003043BE"/>
    <w:rsid w:val="00306096"/>
    <w:rsid w:val="00307014"/>
    <w:rsid w:val="0031645D"/>
    <w:rsid w:val="00320A67"/>
    <w:rsid w:val="0032361A"/>
    <w:rsid w:val="003272FB"/>
    <w:rsid w:val="003304F7"/>
    <w:rsid w:val="00331499"/>
    <w:rsid w:val="00346669"/>
    <w:rsid w:val="00350102"/>
    <w:rsid w:val="00361B9C"/>
    <w:rsid w:val="003672FB"/>
    <w:rsid w:val="00371B4C"/>
    <w:rsid w:val="00372B82"/>
    <w:rsid w:val="00374A2D"/>
    <w:rsid w:val="00376CEC"/>
    <w:rsid w:val="00380758"/>
    <w:rsid w:val="003915F0"/>
    <w:rsid w:val="003946D7"/>
    <w:rsid w:val="00394A1E"/>
    <w:rsid w:val="003968C7"/>
    <w:rsid w:val="003A61F9"/>
    <w:rsid w:val="003B1E88"/>
    <w:rsid w:val="003D0B7E"/>
    <w:rsid w:val="003D7CD2"/>
    <w:rsid w:val="003E03A6"/>
    <w:rsid w:val="003E16E1"/>
    <w:rsid w:val="003E643B"/>
    <w:rsid w:val="003F6C39"/>
    <w:rsid w:val="004012CF"/>
    <w:rsid w:val="00402FF3"/>
    <w:rsid w:val="00404E32"/>
    <w:rsid w:val="004066F0"/>
    <w:rsid w:val="004069EB"/>
    <w:rsid w:val="00423213"/>
    <w:rsid w:val="0042416D"/>
    <w:rsid w:val="0043294A"/>
    <w:rsid w:val="00434E81"/>
    <w:rsid w:val="00436802"/>
    <w:rsid w:val="00442E45"/>
    <w:rsid w:val="00443AD4"/>
    <w:rsid w:val="00451448"/>
    <w:rsid w:val="004516EB"/>
    <w:rsid w:val="004529B6"/>
    <w:rsid w:val="00453DBD"/>
    <w:rsid w:val="00454CE6"/>
    <w:rsid w:val="0045579A"/>
    <w:rsid w:val="004579BF"/>
    <w:rsid w:val="00462881"/>
    <w:rsid w:val="0046408C"/>
    <w:rsid w:val="004710D3"/>
    <w:rsid w:val="00475F48"/>
    <w:rsid w:val="00477CC2"/>
    <w:rsid w:val="0048180A"/>
    <w:rsid w:val="00481C7A"/>
    <w:rsid w:val="004906C8"/>
    <w:rsid w:val="004909C1"/>
    <w:rsid w:val="00492BC7"/>
    <w:rsid w:val="004967E2"/>
    <w:rsid w:val="004A2458"/>
    <w:rsid w:val="004A290F"/>
    <w:rsid w:val="004A3EE0"/>
    <w:rsid w:val="004A5FFD"/>
    <w:rsid w:val="004A6654"/>
    <w:rsid w:val="004A7CE2"/>
    <w:rsid w:val="004B234F"/>
    <w:rsid w:val="004B59BB"/>
    <w:rsid w:val="004B626B"/>
    <w:rsid w:val="004C7961"/>
    <w:rsid w:val="004D08EB"/>
    <w:rsid w:val="004E2371"/>
    <w:rsid w:val="004E6BE9"/>
    <w:rsid w:val="004F0688"/>
    <w:rsid w:val="004F2F4A"/>
    <w:rsid w:val="004F5903"/>
    <w:rsid w:val="005020E9"/>
    <w:rsid w:val="00503655"/>
    <w:rsid w:val="005039B1"/>
    <w:rsid w:val="0051247F"/>
    <w:rsid w:val="00514207"/>
    <w:rsid w:val="00515090"/>
    <w:rsid w:val="00521545"/>
    <w:rsid w:val="00521E57"/>
    <w:rsid w:val="00523558"/>
    <w:rsid w:val="0052618D"/>
    <w:rsid w:val="005305EA"/>
    <w:rsid w:val="0053652A"/>
    <w:rsid w:val="005371E7"/>
    <w:rsid w:val="00540538"/>
    <w:rsid w:val="005452AB"/>
    <w:rsid w:val="005512F9"/>
    <w:rsid w:val="005520FE"/>
    <w:rsid w:val="0055472B"/>
    <w:rsid w:val="00556513"/>
    <w:rsid w:val="00562653"/>
    <w:rsid w:val="005662E2"/>
    <w:rsid w:val="005733EB"/>
    <w:rsid w:val="00575B72"/>
    <w:rsid w:val="00580802"/>
    <w:rsid w:val="00581A22"/>
    <w:rsid w:val="00592934"/>
    <w:rsid w:val="00593E91"/>
    <w:rsid w:val="005A0B49"/>
    <w:rsid w:val="005A6D57"/>
    <w:rsid w:val="005A71FD"/>
    <w:rsid w:val="005B5B70"/>
    <w:rsid w:val="005B5F05"/>
    <w:rsid w:val="005C5ACB"/>
    <w:rsid w:val="005C6982"/>
    <w:rsid w:val="005C7AEA"/>
    <w:rsid w:val="005D2B59"/>
    <w:rsid w:val="005D362F"/>
    <w:rsid w:val="005D370F"/>
    <w:rsid w:val="005E33F9"/>
    <w:rsid w:val="005E4D7C"/>
    <w:rsid w:val="005F048E"/>
    <w:rsid w:val="005F43BE"/>
    <w:rsid w:val="005F57F0"/>
    <w:rsid w:val="00601370"/>
    <w:rsid w:val="006028C9"/>
    <w:rsid w:val="0060315E"/>
    <w:rsid w:val="006033A4"/>
    <w:rsid w:val="006050EC"/>
    <w:rsid w:val="0061042F"/>
    <w:rsid w:val="006118BB"/>
    <w:rsid w:val="006168E4"/>
    <w:rsid w:val="006201FD"/>
    <w:rsid w:val="006225AB"/>
    <w:rsid w:val="00625200"/>
    <w:rsid w:val="0063385C"/>
    <w:rsid w:val="00637512"/>
    <w:rsid w:val="00640EE4"/>
    <w:rsid w:val="006444F1"/>
    <w:rsid w:val="006466F5"/>
    <w:rsid w:val="00661753"/>
    <w:rsid w:val="00664E66"/>
    <w:rsid w:val="006654F6"/>
    <w:rsid w:val="00670041"/>
    <w:rsid w:val="006725BA"/>
    <w:rsid w:val="00676CAA"/>
    <w:rsid w:val="006848B7"/>
    <w:rsid w:val="006868A7"/>
    <w:rsid w:val="00687397"/>
    <w:rsid w:val="00695035"/>
    <w:rsid w:val="00695160"/>
    <w:rsid w:val="00695C03"/>
    <w:rsid w:val="006A0369"/>
    <w:rsid w:val="006A3810"/>
    <w:rsid w:val="006A68B8"/>
    <w:rsid w:val="006B1953"/>
    <w:rsid w:val="006B1BF1"/>
    <w:rsid w:val="006B20F0"/>
    <w:rsid w:val="006B26E3"/>
    <w:rsid w:val="006B3085"/>
    <w:rsid w:val="006B3F13"/>
    <w:rsid w:val="006B5C6E"/>
    <w:rsid w:val="006B7444"/>
    <w:rsid w:val="006C350D"/>
    <w:rsid w:val="006C724B"/>
    <w:rsid w:val="006C77AC"/>
    <w:rsid w:val="006D23FC"/>
    <w:rsid w:val="006E063C"/>
    <w:rsid w:val="006F43EF"/>
    <w:rsid w:val="006F46FA"/>
    <w:rsid w:val="00701033"/>
    <w:rsid w:val="007051EE"/>
    <w:rsid w:val="007074E9"/>
    <w:rsid w:val="0071315A"/>
    <w:rsid w:val="00723338"/>
    <w:rsid w:val="007254F2"/>
    <w:rsid w:val="007404D5"/>
    <w:rsid w:val="00740934"/>
    <w:rsid w:val="00744EEF"/>
    <w:rsid w:val="00746EB3"/>
    <w:rsid w:val="00754CAE"/>
    <w:rsid w:val="00756914"/>
    <w:rsid w:val="007628D0"/>
    <w:rsid w:val="00763EE7"/>
    <w:rsid w:val="0076623B"/>
    <w:rsid w:val="007718AD"/>
    <w:rsid w:val="00772053"/>
    <w:rsid w:val="00782825"/>
    <w:rsid w:val="007851D5"/>
    <w:rsid w:val="0079026E"/>
    <w:rsid w:val="0079486A"/>
    <w:rsid w:val="00794D22"/>
    <w:rsid w:val="00794F80"/>
    <w:rsid w:val="007A1C9E"/>
    <w:rsid w:val="007A2A14"/>
    <w:rsid w:val="007A4CA1"/>
    <w:rsid w:val="007B2981"/>
    <w:rsid w:val="007B2C77"/>
    <w:rsid w:val="007B5940"/>
    <w:rsid w:val="007D06B0"/>
    <w:rsid w:val="007D1A27"/>
    <w:rsid w:val="007D1B24"/>
    <w:rsid w:val="007D1F15"/>
    <w:rsid w:val="007D25B1"/>
    <w:rsid w:val="007D2878"/>
    <w:rsid w:val="007D54D0"/>
    <w:rsid w:val="007E0A52"/>
    <w:rsid w:val="007E3425"/>
    <w:rsid w:val="007E7BAB"/>
    <w:rsid w:val="007E7DCE"/>
    <w:rsid w:val="007E7FA9"/>
    <w:rsid w:val="007F20AC"/>
    <w:rsid w:val="007F3283"/>
    <w:rsid w:val="00802C56"/>
    <w:rsid w:val="00806FBD"/>
    <w:rsid w:val="00807E35"/>
    <w:rsid w:val="00811205"/>
    <w:rsid w:val="00812C48"/>
    <w:rsid w:val="008146F9"/>
    <w:rsid w:val="00815D73"/>
    <w:rsid w:val="00824DCD"/>
    <w:rsid w:val="0084348D"/>
    <w:rsid w:val="00844569"/>
    <w:rsid w:val="00847D23"/>
    <w:rsid w:val="00850B38"/>
    <w:rsid w:val="00850C96"/>
    <w:rsid w:val="008556FF"/>
    <w:rsid w:val="00857106"/>
    <w:rsid w:val="00857765"/>
    <w:rsid w:val="00857A04"/>
    <w:rsid w:val="00863327"/>
    <w:rsid w:val="00867F7E"/>
    <w:rsid w:val="00870F44"/>
    <w:rsid w:val="00870FEF"/>
    <w:rsid w:val="008744C5"/>
    <w:rsid w:val="0087720A"/>
    <w:rsid w:val="0088235A"/>
    <w:rsid w:val="00884054"/>
    <w:rsid w:val="00892EFC"/>
    <w:rsid w:val="00895089"/>
    <w:rsid w:val="008951ED"/>
    <w:rsid w:val="0089761E"/>
    <w:rsid w:val="008A513B"/>
    <w:rsid w:val="008A5928"/>
    <w:rsid w:val="008A75BE"/>
    <w:rsid w:val="008B72AE"/>
    <w:rsid w:val="008C048F"/>
    <w:rsid w:val="008C08BE"/>
    <w:rsid w:val="008C1812"/>
    <w:rsid w:val="008C229F"/>
    <w:rsid w:val="008C32A8"/>
    <w:rsid w:val="008C4E94"/>
    <w:rsid w:val="008C55A3"/>
    <w:rsid w:val="008D6762"/>
    <w:rsid w:val="008E1F61"/>
    <w:rsid w:val="008E2C84"/>
    <w:rsid w:val="008E6375"/>
    <w:rsid w:val="008E6FA6"/>
    <w:rsid w:val="008F17A1"/>
    <w:rsid w:val="008F4C65"/>
    <w:rsid w:val="00905422"/>
    <w:rsid w:val="00913133"/>
    <w:rsid w:val="00921DB9"/>
    <w:rsid w:val="0092403D"/>
    <w:rsid w:val="00931625"/>
    <w:rsid w:val="009402DB"/>
    <w:rsid w:val="009449B8"/>
    <w:rsid w:val="00944DC9"/>
    <w:rsid w:val="00952F81"/>
    <w:rsid w:val="00955C54"/>
    <w:rsid w:val="009611E0"/>
    <w:rsid w:val="00965FEE"/>
    <w:rsid w:val="0096643B"/>
    <w:rsid w:val="00966CC9"/>
    <w:rsid w:val="009706B5"/>
    <w:rsid w:val="00972BDF"/>
    <w:rsid w:val="00972DBD"/>
    <w:rsid w:val="0098182D"/>
    <w:rsid w:val="00982BCD"/>
    <w:rsid w:val="009855E2"/>
    <w:rsid w:val="00987295"/>
    <w:rsid w:val="00987C03"/>
    <w:rsid w:val="009907EF"/>
    <w:rsid w:val="00991D37"/>
    <w:rsid w:val="009A2CB0"/>
    <w:rsid w:val="009A5930"/>
    <w:rsid w:val="009A686F"/>
    <w:rsid w:val="009B1ADE"/>
    <w:rsid w:val="009B33A8"/>
    <w:rsid w:val="009B3487"/>
    <w:rsid w:val="009B3F54"/>
    <w:rsid w:val="009B7C61"/>
    <w:rsid w:val="009C3793"/>
    <w:rsid w:val="009D341C"/>
    <w:rsid w:val="009D6068"/>
    <w:rsid w:val="009E1411"/>
    <w:rsid w:val="009E1D31"/>
    <w:rsid w:val="009E457D"/>
    <w:rsid w:val="009E52F2"/>
    <w:rsid w:val="009E62FA"/>
    <w:rsid w:val="009F3C1F"/>
    <w:rsid w:val="009F4F29"/>
    <w:rsid w:val="009F614E"/>
    <w:rsid w:val="009F762B"/>
    <w:rsid w:val="00A02047"/>
    <w:rsid w:val="00A036BE"/>
    <w:rsid w:val="00A0575E"/>
    <w:rsid w:val="00A12205"/>
    <w:rsid w:val="00A139AF"/>
    <w:rsid w:val="00A1615D"/>
    <w:rsid w:val="00A237E3"/>
    <w:rsid w:val="00A3248C"/>
    <w:rsid w:val="00A358E6"/>
    <w:rsid w:val="00A375D7"/>
    <w:rsid w:val="00A37C0F"/>
    <w:rsid w:val="00A429C2"/>
    <w:rsid w:val="00A44AF6"/>
    <w:rsid w:val="00A453DC"/>
    <w:rsid w:val="00A46BF2"/>
    <w:rsid w:val="00A47E33"/>
    <w:rsid w:val="00A53F64"/>
    <w:rsid w:val="00A611C2"/>
    <w:rsid w:val="00A625E2"/>
    <w:rsid w:val="00A72465"/>
    <w:rsid w:val="00A8014D"/>
    <w:rsid w:val="00A80C92"/>
    <w:rsid w:val="00A82461"/>
    <w:rsid w:val="00A8350C"/>
    <w:rsid w:val="00A851D8"/>
    <w:rsid w:val="00A870C4"/>
    <w:rsid w:val="00A87326"/>
    <w:rsid w:val="00A91881"/>
    <w:rsid w:val="00A953BA"/>
    <w:rsid w:val="00A97F43"/>
    <w:rsid w:val="00AA0AAF"/>
    <w:rsid w:val="00AA2300"/>
    <w:rsid w:val="00AA5D62"/>
    <w:rsid w:val="00AB3567"/>
    <w:rsid w:val="00AB3710"/>
    <w:rsid w:val="00AB4B0F"/>
    <w:rsid w:val="00AB636A"/>
    <w:rsid w:val="00AB6C3B"/>
    <w:rsid w:val="00AC2ECD"/>
    <w:rsid w:val="00AC5593"/>
    <w:rsid w:val="00AD134F"/>
    <w:rsid w:val="00AD1545"/>
    <w:rsid w:val="00AE008F"/>
    <w:rsid w:val="00AE0DAC"/>
    <w:rsid w:val="00AE516A"/>
    <w:rsid w:val="00AF0161"/>
    <w:rsid w:val="00AF0478"/>
    <w:rsid w:val="00AF2D9B"/>
    <w:rsid w:val="00AF75DB"/>
    <w:rsid w:val="00B013EE"/>
    <w:rsid w:val="00B01B4F"/>
    <w:rsid w:val="00B10A1E"/>
    <w:rsid w:val="00B11E08"/>
    <w:rsid w:val="00B149FA"/>
    <w:rsid w:val="00B16B0D"/>
    <w:rsid w:val="00B223E4"/>
    <w:rsid w:val="00B2330D"/>
    <w:rsid w:val="00B24312"/>
    <w:rsid w:val="00B246D8"/>
    <w:rsid w:val="00B32CD3"/>
    <w:rsid w:val="00B33970"/>
    <w:rsid w:val="00B35A93"/>
    <w:rsid w:val="00B3672D"/>
    <w:rsid w:val="00B439AF"/>
    <w:rsid w:val="00B4745C"/>
    <w:rsid w:val="00B56673"/>
    <w:rsid w:val="00B57980"/>
    <w:rsid w:val="00B601D4"/>
    <w:rsid w:val="00B63BC9"/>
    <w:rsid w:val="00B63D75"/>
    <w:rsid w:val="00B66E86"/>
    <w:rsid w:val="00B67A20"/>
    <w:rsid w:val="00B81F1E"/>
    <w:rsid w:val="00B87D50"/>
    <w:rsid w:val="00B91E2D"/>
    <w:rsid w:val="00B9223B"/>
    <w:rsid w:val="00B94A4A"/>
    <w:rsid w:val="00BA0835"/>
    <w:rsid w:val="00BA2C47"/>
    <w:rsid w:val="00BA4D1F"/>
    <w:rsid w:val="00BA57FB"/>
    <w:rsid w:val="00BA7AD1"/>
    <w:rsid w:val="00BB2250"/>
    <w:rsid w:val="00BB3002"/>
    <w:rsid w:val="00BB38AB"/>
    <w:rsid w:val="00BC0FDD"/>
    <w:rsid w:val="00BC22E0"/>
    <w:rsid w:val="00BC27B0"/>
    <w:rsid w:val="00BD004A"/>
    <w:rsid w:val="00BD2208"/>
    <w:rsid w:val="00BE28ED"/>
    <w:rsid w:val="00C008B2"/>
    <w:rsid w:val="00C0177D"/>
    <w:rsid w:val="00C07BD1"/>
    <w:rsid w:val="00C25084"/>
    <w:rsid w:val="00C34137"/>
    <w:rsid w:val="00C3517B"/>
    <w:rsid w:val="00C357BE"/>
    <w:rsid w:val="00C41664"/>
    <w:rsid w:val="00C43D3D"/>
    <w:rsid w:val="00C47DBA"/>
    <w:rsid w:val="00C50980"/>
    <w:rsid w:val="00C56C44"/>
    <w:rsid w:val="00C71CD1"/>
    <w:rsid w:val="00C73143"/>
    <w:rsid w:val="00C764CE"/>
    <w:rsid w:val="00C77685"/>
    <w:rsid w:val="00C77815"/>
    <w:rsid w:val="00C85378"/>
    <w:rsid w:val="00C908B9"/>
    <w:rsid w:val="00C9297C"/>
    <w:rsid w:val="00CA6FDA"/>
    <w:rsid w:val="00CB3B6F"/>
    <w:rsid w:val="00CB4228"/>
    <w:rsid w:val="00CC0C5F"/>
    <w:rsid w:val="00CC287D"/>
    <w:rsid w:val="00CC2F3D"/>
    <w:rsid w:val="00CC5FF3"/>
    <w:rsid w:val="00CD4BFA"/>
    <w:rsid w:val="00CE13C3"/>
    <w:rsid w:val="00CE2ADF"/>
    <w:rsid w:val="00CE585E"/>
    <w:rsid w:val="00CF1D7D"/>
    <w:rsid w:val="00CF1F24"/>
    <w:rsid w:val="00CF4085"/>
    <w:rsid w:val="00CF45D3"/>
    <w:rsid w:val="00CF51F9"/>
    <w:rsid w:val="00CF6B6C"/>
    <w:rsid w:val="00CF70C8"/>
    <w:rsid w:val="00D042BB"/>
    <w:rsid w:val="00D06CA0"/>
    <w:rsid w:val="00D0792A"/>
    <w:rsid w:val="00D07FA3"/>
    <w:rsid w:val="00D115BB"/>
    <w:rsid w:val="00D11CBF"/>
    <w:rsid w:val="00D12C68"/>
    <w:rsid w:val="00D134FB"/>
    <w:rsid w:val="00D17789"/>
    <w:rsid w:val="00D21565"/>
    <w:rsid w:val="00D2737E"/>
    <w:rsid w:val="00D274A9"/>
    <w:rsid w:val="00D32644"/>
    <w:rsid w:val="00D33619"/>
    <w:rsid w:val="00D35976"/>
    <w:rsid w:val="00D449AE"/>
    <w:rsid w:val="00D477C3"/>
    <w:rsid w:val="00D52AC7"/>
    <w:rsid w:val="00D54BD5"/>
    <w:rsid w:val="00D54CA9"/>
    <w:rsid w:val="00D54D64"/>
    <w:rsid w:val="00D60D32"/>
    <w:rsid w:val="00D6340F"/>
    <w:rsid w:val="00D671C3"/>
    <w:rsid w:val="00D72D16"/>
    <w:rsid w:val="00D76116"/>
    <w:rsid w:val="00D8195B"/>
    <w:rsid w:val="00D8556A"/>
    <w:rsid w:val="00D85695"/>
    <w:rsid w:val="00D8619F"/>
    <w:rsid w:val="00D86764"/>
    <w:rsid w:val="00D86F5B"/>
    <w:rsid w:val="00DA17E1"/>
    <w:rsid w:val="00DA4497"/>
    <w:rsid w:val="00DA7756"/>
    <w:rsid w:val="00DB5C0A"/>
    <w:rsid w:val="00DB776E"/>
    <w:rsid w:val="00DD13E2"/>
    <w:rsid w:val="00DD648E"/>
    <w:rsid w:val="00DE52A9"/>
    <w:rsid w:val="00DF003C"/>
    <w:rsid w:val="00DF4501"/>
    <w:rsid w:val="00DF4BF9"/>
    <w:rsid w:val="00DF78AE"/>
    <w:rsid w:val="00DF7E30"/>
    <w:rsid w:val="00E00E78"/>
    <w:rsid w:val="00E076C1"/>
    <w:rsid w:val="00E10993"/>
    <w:rsid w:val="00E10D73"/>
    <w:rsid w:val="00E1121C"/>
    <w:rsid w:val="00E11E2E"/>
    <w:rsid w:val="00E13C57"/>
    <w:rsid w:val="00E148DA"/>
    <w:rsid w:val="00E15555"/>
    <w:rsid w:val="00E32818"/>
    <w:rsid w:val="00E32AAE"/>
    <w:rsid w:val="00E371EC"/>
    <w:rsid w:val="00E37A54"/>
    <w:rsid w:val="00E531AD"/>
    <w:rsid w:val="00E54283"/>
    <w:rsid w:val="00E571F8"/>
    <w:rsid w:val="00E61F22"/>
    <w:rsid w:val="00E65E6A"/>
    <w:rsid w:val="00E709B0"/>
    <w:rsid w:val="00E7107E"/>
    <w:rsid w:val="00E72AE3"/>
    <w:rsid w:val="00E73B51"/>
    <w:rsid w:val="00E747CE"/>
    <w:rsid w:val="00E74897"/>
    <w:rsid w:val="00E81E9C"/>
    <w:rsid w:val="00E91374"/>
    <w:rsid w:val="00E936FF"/>
    <w:rsid w:val="00E97D3C"/>
    <w:rsid w:val="00EA1F89"/>
    <w:rsid w:val="00EA4759"/>
    <w:rsid w:val="00EB117B"/>
    <w:rsid w:val="00EB2BEB"/>
    <w:rsid w:val="00EB40D6"/>
    <w:rsid w:val="00EB5F75"/>
    <w:rsid w:val="00EB79CD"/>
    <w:rsid w:val="00EC715E"/>
    <w:rsid w:val="00ED4702"/>
    <w:rsid w:val="00EE0F2E"/>
    <w:rsid w:val="00EE2A41"/>
    <w:rsid w:val="00EE6EC2"/>
    <w:rsid w:val="00EF09FB"/>
    <w:rsid w:val="00EF102E"/>
    <w:rsid w:val="00EF6A33"/>
    <w:rsid w:val="00EF6BEA"/>
    <w:rsid w:val="00EF7EEF"/>
    <w:rsid w:val="00F02923"/>
    <w:rsid w:val="00F0351B"/>
    <w:rsid w:val="00F06472"/>
    <w:rsid w:val="00F11FAD"/>
    <w:rsid w:val="00F2200D"/>
    <w:rsid w:val="00F22566"/>
    <w:rsid w:val="00F226DB"/>
    <w:rsid w:val="00F22963"/>
    <w:rsid w:val="00F24599"/>
    <w:rsid w:val="00F30312"/>
    <w:rsid w:val="00F403EA"/>
    <w:rsid w:val="00F42753"/>
    <w:rsid w:val="00F44A7B"/>
    <w:rsid w:val="00F44FFA"/>
    <w:rsid w:val="00F510DB"/>
    <w:rsid w:val="00F62329"/>
    <w:rsid w:val="00F70E73"/>
    <w:rsid w:val="00F714B9"/>
    <w:rsid w:val="00F727B0"/>
    <w:rsid w:val="00F83FA2"/>
    <w:rsid w:val="00F84D25"/>
    <w:rsid w:val="00F91AEE"/>
    <w:rsid w:val="00FA2545"/>
    <w:rsid w:val="00FA2E32"/>
    <w:rsid w:val="00FB08F0"/>
    <w:rsid w:val="00FB2DC8"/>
    <w:rsid w:val="00FB4AAD"/>
    <w:rsid w:val="00FB4E3D"/>
    <w:rsid w:val="00FB5F2A"/>
    <w:rsid w:val="00FC279C"/>
    <w:rsid w:val="00FC4F9B"/>
    <w:rsid w:val="00FC59F0"/>
    <w:rsid w:val="00FD4599"/>
    <w:rsid w:val="00FD4784"/>
    <w:rsid w:val="00FD65FE"/>
    <w:rsid w:val="00FE3825"/>
    <w:rsid w:val="00FE7041"/>
    <w:rsid w:val="00FF0D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2E5176"/>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91D37"/>
    <w:rPr>
      <w:sz w:val="16"/>
      <w:szCs w:val="16"/>
    </w:rPr>
  </w:style>
  <w:style w:type="paragraph" w:styleId="Textocomentario">
    <w:name w:val="annotation text"/>
    <w:basedOn w:val="Normal"/>
    <w:link w:val="TextocomentarioCar"/>
    <w:uiPriority w:val="99"/>
    <w:semiHidden/>
    <w:unhideWhenUsed/>
    <w:rsid w:val="00991D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1D37"/>
    <w:rPr>
      <w:sz w:val="20"/>
      <w:szCs w:val="20"/>
    </w:rPr>
  </w:style>
  <w:style w:type="paragraph" w:styleId="Asuntodelcomentario">
    <w:name w:val="annotation subject"/>
    <w:basedOn w:val="Textocomentario"/>
    <w:next w:val="Textocomentario"/>
    <w:link w:val="AsuntodelcomentarioCar"/>
    <w:uiPriority w:val="99"/>
    <w:semiHidden/>
    <w:unhideWhenUsed/>
    <w:rsid w:val="00991D37"/>
    <w:rPr>
      <w:b/>
      <w:bCs/>
    </w:rPr>
  </w:style>
  <w:style w:type="character" w:customStyle="1" w:styleId="AsuntodelcomentarioCar">
    <w:name w:val="Asunto del comentario Car"/>
    <w:basedOn w:val="TextocomentarioCar"/>
    <w:link w:val="Asuntodelcomentario"/>
    <w:uiPriority w:val="99"/>
    <w:semiHidden/>
    <w:rsid w:val="00991D37"/>
    <w:rPr>
      <w:b/>
      <w:bCs/>
      <w:sz w:val="20"/>
      <w:szCs w:val="20"/>
    </w:rPr>
  </w:style>
  <w:style w:type="character" w:styleId="Hipervnculovisitado">
    <w:name w:val="FollowedHyperlink"/>
    <w:basedOn w:val="Fuentedeprrafopredeter"/>
    <w:uiPriority w:val="99"/>
    <w:semiHidden/>
    <w:unhideWhenUsed/>
    <w:rsid w:val="00991D37"/>
    <w:rPr>
      <w:color w:val="954F72" w:themeColor="followedHyperlink"/>
      <w:u w:val="single"/>
    </w:rPr>
  </w:style>
  <w:style w:type="paragraph" w:customStyle="1" w:styleId="CitasINFOEM">
    <w:name w:val="Citas INFOEM"/>
    <w:basedOn w:val="Normal"/>
    <w:qFormat/>
    <w:rsid w:val="00064D6D"/>
    <w:pPr>
      <w:spacing w:before="240" w:line="360" w:lineRule="auto"/>
      <w:ind w:left="851" w:right="851"/>
      <w:jc w:val="both"/>
    </w:pPr>
    <w:rPr>
      <w:rFonts w:ascii="Palatino Linotype" w:hAnsi="Palatino Linotype" w:cs="Arial"/>
      <w:szCs w:val="24"/>
    </w:rPr>
  </w:style>
  <w:style w:type="paragraph" w:customStyle="1" w:styleId="infoemcita">
    <w:name w:val="infoem cita"/>
    <w:basedOn w:val="Sinespaciado"/>
    <w:qFormat/>
    <w:rsid w:val="00E709B0"/>
    <w:pPr>
      <w:spacing w:before="240" w:after="160" w:line="360" w:lineRule="auto"/>
      <w:ind w:left="851" w:right="851"/>
      <w:jc w:val="both"/>
    </w:pPr>
    <w:rPr>
      <w:rFonts w:ascii="Palatino Linotype" w:hAnsi="Palatino Linotype" w:cs="Arial"/>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8577285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400122">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97852946">
      <w:bodyDiv w:val="1"/>
      <w:marLeft w:val="0"/>
      <w:marRight w:val="0"/>
      <w:marTop w:val="0"/>
      <w:marBottom w:val="0"/>
      <w:divBdr>
        <w:top w:val="none" w:sz="0" w:space="0" w:color="auto"/>
        <w:left w:val="none" w:sz="0" w:space="0" w:color="auto"/>
        <w:bottom w:val="none" w:sz="0" w:space="0" w:color="auto"/>
        <w:right w:val="none" w:sz="0" w:space="0" w:color="auto"/>
      </w:divBdr>
    </w:div>
    <w:div w:id="104707249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17213889">
      <w:bodyDiv w:val="1"/>
      <w:marLeft w:val="0"/>
      <w:marRight w:val="0"/>
      <w:marTop w:val="0"/>
      <w:marBottom w:val="0"/>
      <w:divBdr>
        <w:top w:val="none" w:sz="0" w:space="0" w:color="auto"/>
        <w:left w:val="none" w:sz="0" w:space="0" w:color="auto"/>
        <w:bottom w:val="none" w:sz="0" w:space="0" w:color="auto"/>
        <w:right w:val="none" w:sz="0" w:space="0" w:color="auto"/>
      </w:divBdr>
    </w:div>
    <w:div w:id="1170675099">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313862">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6D209-6BCC-4C46-A5C9-9F58920F6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8470</Words>
  <Characters>46591</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2019-10-07T19:45:00Z</cp:lastPrinted>
  <dcterms:created xsi:type="dcterms:W3CDTF">2019-12-03T16:46:00Z</dcterms:created>
  <dcterms:modified xsi:type="dcterms:W3CDTF">2019-12-03T16:46:00Z</dcterms:modified>
</cp:coreProperties>
</file>