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A3124A" w:rsidRDefault="00A2780F" w:rsidP="00183C32">
      <w:pPr>
        <w:spacing w:before="100" w:beforeAutospacing="1" w:after="100" w:afterAutospacing="1" w:line="360" w:lineRule="auto"/>
        <w:jc w:val="both"/>
        <w:rPr>
          <w:rFonts w:ascii="Palatino Linotype" w:hAnsi="Palatino Linotype"/>
        </w:rPr>
      </w:pPr>
      <w:r w:rsidRPr="00A3124A">
        <w:rPr>
          <w:rFonts w:ascii="Palatino Linotype" w:hAnsi="Palatino Linotype"/>
        </w:rPr>
        <w:t>Resolución</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Pleno</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Instituto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Transparencia,</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Protección</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Datos</w:t>
      </w:r>
      <w:r w:rsidR="00414147" w:rsidRPr="00A3124A">
        <w:rPr>
          <w:rFonts w:ascii="Palatino Linotype" w:hAnsi="Palatino Linotype"/>
        </w:rPr>
        <w:t xml:space="preserve"> </w:t>
      </w:r>
      <w:r w:rsidRPr="00A3124A">
        <w:rPr>
          <w:rFonts w:ascii="Palatino Linotype" w:hAnsi="Palatino Linotype"/>
        </w:rPr>
        <w:t>Personales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Municipios,</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domicilio</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Metepec,</w:t>
      </w:r>
      <w:r w:rsidR="00414147" w:rsidRPr="00A3124A">
        <w:rPr>
          <w:rFonts w:ascii="Palatino Linotype" w:hAnsi="Palatino Linotype"/>
        </w:rPr>
        <w:t xml:space="preserve"> </w:t>
      </w:r>
      <w:r w:rsidRPr="00A3124A">
        <w:rPr>
          <w:rFonts w:ascii="Palatino Linotype" w:hAnsi="Palatino Linotype"/>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0071273A" w:rsidRPr="00A3124A">
        <w:rPr>
          <w:rFonts w:ascii="Palatino Linotype" w:hAnsi="Palatino Linotype"/>
        </w:rPr>
        <w:t>fecha</w:t>
      </w:r>
      <w:r w:rsidR="00414147" w:rsidRPr="00A3124A">
        <w:rPr>
          <w:rFonts w:ascii="Palatino Linotype" w:hAnsi="Palatino Linotype"/>
        </w:rPr>
        <w:t xml:space="preserve"> </w:t>
      </w:r>
      <w:r w:rsidR="000F53F0">
        <w:rPr>
          <w:rFonts w:ascii="Palatino Linotype" w:hAnsi="Palatino Linotype"/>
        </w:rPr>
        <w:t>cuatro de septiembre</w:t>
      </w:r>
      <w:r w:rsidR="00414147" w:rsidRPr="00A3124A">
        <w:rPr>
          <w:rFonts w:ascii="Palatino Linotype" w:hAnsi="Palatino Linotype"/>
        </w:rPr>
        <w:t xml:space="preserve"> </w:t>
      </w:r>
      <w:r w:rsidR="00581ACC" w:rsidRPr="00A3124A">
        <w:rPr>
          <w:rFonts w:ascii="Palatino Linotype" w:hAnsi="Palatino Linotype"/>
        </w:rPr>
        <w:t>de</w:t>
      </w:r>
      <w:r w:rsidR="00414147" w:rsidRPr="00A3124A">
        <w:rPr>
          <w:rFonts w:ascii="Palatino Linotype" w:hAnsi="Palatino Linotype"/>
        </w:rPr>
        <w:t xml:space="preserve"> </w:t>
      </w:r>
      <w:r w:rsidR="00581ACC" w:rsidRPr="00A3124A">
        <w:rPr>
          <w:rFonts w:ascii="Palatino Linotype" w:hAnsi="Palatino Linotype"/>
        </w:rPr>
        <w:t>dos</w:t>
      </w:r>
      <w:r w:rsidR="00414147" w:rsidRPr="00A3124A">
        <w:rPr>
          <w:rFonts w:ascii="Palatino Linotype" w:hAnsi="Palatino Linotype"/>
        </w:rPr>
        <w:t xml:space="preserve"> </w:t>
      </w:r>
      <w:r w:rsidR="00581ACC" w:rsidRPr="00A3124A">
        <w:rPr>
          <w:rFonts w:ascii="Palatino Linotype" w:hAnsi="Palatino Linotype"/>
        </w:rPr>
        <w:t>mil</w:t>
      </w:r>
      <w:r w:rsidR="00414147" w:rsidRPr="00A3124A">
        <w:rPr>
          <w:rFonts w:ascii="Palatino Linotype" w:hAnsi="Palatino Linotype"/>
        </w:rPr>
        <w:t xml:space="preserve"> </w:t>
      </w:r>
      <w:r w:rsidR="00581ACC" w:rsidRPr="00A3124A">
        <w:rPr>
          <w:rFonts w:ascii="Palatino Linotype" w:hAnsi="Palatino Linotype"/>
        </w:rPr>
        <w:t>diecinueve</w:t>
      </w:r>
      <w:r w:rsidRPr="00A3124A">
        <w:rPr>
          <w:rFonts w:ascii="Palatino Linotype" w:hAnsi="Palatino Linotype"/>
        </w:rPr>
        <w:t>.</w:t>
      </w:r>
    </w:p>
    <w:p w:rsidR="00F413DE" w:rsidRPr="00A3124A" w:rsidRDefault="00F413DE" w:rsidP="00183C32">
      <w:pPr>
        <w:spacing w:before="100" w:beforeAutospacing="1" w:after="100" w:afterAutospacing="1" w:line="360" w:lineRule="auto"/>
        <w:jc w:val="both"/>
        <w:rPr>
          <w:rFonts w:ascii="Palatino Linotype" w:hAnsi="Palatino Linotype"/>
        </w:rPr>
      </w:pPr>
      <w:r w:rsidRPr="00A3124A">
        <w:rPr>
          <w:rFonts w:ascii="Palatino Linotype" w:hAnsi="Palatino Linotype"/>
          <w:b/>
        </w:rPr>
        <w:t>VISTO</w:t>
      </w:r>
      <w:r w:rsidR="00414147" w:rsidRPr="00A3124A">
        <w:rPr>
          <w:rFonts w:ascii="Palatino Linotype" w:hAnsi="Palatino Linotype"/>
        </w:rPr>
        <w:t xml:space="preserve"> </w:t>
      </w:r>
      <w:r w:rsidR="00DD5205"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rPr>
        <w:t>expediente</w:t>
      </w:r>
      <w:r w:rsidR="00414147" w:rsidRPr="00A3124A">
        <w:rPr>
          <w:rFonts w:ascii="Palatino Linotype" w:hAnsi="Palatino Linotype"/>
        </w:rPr>
        <w:t xml:space="preserve"> </w:t>
      </w:r>
      <w:r w:rsidRPr="00A3124A">
        <w:rPr>
          <w:rFonts w:ascii="Palatino Linotype" w:hAnsi="Palatino Linotype"/>
        </w:rPr>
        <w:t>formado</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motivo</w:t>
      </w:r>
      <w:r w:rsidR="00414147" w:rsidRPr="00A3124A">
        <w:rPr>
          <w:rFonts w:ascii="Palatino Linotype" w:hAnsi="Palatino Linotype"/>
        </w:rPr>
        <w:t xml:space="preserve"> </w:t>
      </w:r>
      <w:r w:rsidRPr="00A3124A">
        <w:rPr>
          <w:rFonts w:ascii="Palatino Linotype" w:hAnsi="Palatino Linotype"/>
        </w:rPr>
        <w:t>de</w:t>
      </w:r>
      <w:r w:rsidR="00DD5205" w:rsidRPr="00A3124A">
        <w:rPr>
          <w:rFonts w:ascii="Palatino Linotype" w:hAnsi="Palatino Linotype"/>
        </w:rPr>
        <w:t>l</w:t>
      </w:r>
      <w:r w:rsidR="00414147" w:rsidRPr="00A3124A">
        <w:rPr>
          <w:rFonts w:ascii="Palatino Linotype" w:hAnsi="Palatino Linotype"/>
        </w:rPr>
        <w:t xml:space="preserve"> </w:t>
      </w:r>
      <w:r w:rsidR="00B514DC" w:rsidRPr="00A3124A">
        <w:rPr>
          <w:rFonts w:ascii="Palatino Linotype" w:hAnsi="Palatino Linotype"/>
        </w:rPr>
        <w:t xml:space="preserve">Recurso </w:t>
      </w:r>
      <w:r w:rsidRPr="00A3124A">
        <w:rPr>
          <w:rFonts w:ascii="Palatino Linotype" w:hAnsi="Palatino Linotype"/>
        </w:rPr>
        <w:t>de</w:t>
      </w:r>
      <w:r w:rsidR="00414147" w:rsidRPr="00A3124A">
        <w:rPr>
          <w:rFonts w:ascii="Palatino Linotype" w:hAnsi="Palatino Linotype"/>
        </w:rPr>
        <w:t xml:space="preserve"> </w:t>
      </w:r>
      <w:r w:rsidR="00B514DC" w:rsidRPr="00A3124A">
        <w:rPr>
          <w:rFonts w:ascii="Palatino Linotype" w:hAnsi="Palatino Linotype"/>
        </w:rPr>
        <w:t xml:space="preserve">Revisión </w:t>
      </w:r>
      <w:r w:rsidR="00CC4EC5">
        <w:rPr>
          <w:rFonts w:ascii="Palatino Linotype" w:hAnsi="Palatino Linotype"/>
          <w:b/>
        </w:rPr>
        <w:t>05612</w:t>
      </w:r>
      <w:r w:rsidR="00693255" w:rsidRPr="00A3124A">
        <w:rPr>
          <w:rFonts w:ascii="Palatino Linotype" w:hAnsi="Palatino Linotype"/>
          <w:b/>
        </w:rPr>
        <w:t>/INFOEM/IP/RR/2019</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promovido</w:t>
      </w:r>
      <w:r w:rsidR="00414147" w:rsidRPr="00A3124A">
        <w:rPr>
          <w:rFonts w:ascii="Palatino Linotype" w:hAnsi="Palatino Linotype"/>
        </w:rPr>
        <w:t xml:space="preserve"> </w:t>
      </w:r>
      <w:r w:rsidRPr="00A3124A">
        <w:rPr>
          <w:rFonts w:ascii="Palatino Linotype" w:hAnsi="Palatino Linotype"/>
        </w:rPr>
        <w:t>por</w:t>
      </w:r>
      <w:r w:rsidR="00414147" w:rsidRPr="00A3124A">
        <w:rPr>
          <w:rFonts w:ascii="Palatino Linotype" w:hAnsi="Palatino Linotype"/>
        </w:rPr>
        <w:t xml:space="preserve"> </w:t>
      </w:r>
      <w:r w:rsidR="00CC4EC5">
        <w:rPr>
          <w:rFonts w:ascii="Palatino Linotype" w:hAnsi="Palatino Linotype"/>
        </w:rPr>
        <w:t>el</w:t>
      </w:r>
      <w:r w:rsidR="003C42A7">
        <w:rPr>
          <w:rFonts w:ascii="Palatino Linotype" w:hAnsi="Palatino Linotype"/>
        </w:rPr>
        <w:t xml:space="preserve"> C. </w:t>
      </w:r>
      <w:r w:rsidR="009333E0">
        <w:rPr>
          <w:rFonts w:ascii="Palatino Linotype" w:hAnsi="Palatino Linotype"/>
          <w:b/>
        </w:rPr>
        <w:t xml:space="preserve">XXXXXXXX XXXXXXXXXX </w:t>
      </w:r>
      <w:proofErr w:type="spellStart"/>
      <w:r w:rsidR="009333E0">
        <w:rPr>
          <w:rFonts w:ascii="Palatino Linotype" w:hAnsi="Palatino Linotype"/>
          <w:b/>
        </w:rPr>
        <w:t>XXXXXXXXXX</w:t>
      </w:r>
      <w:proofErr w:type="spellEnd"/>
      <w:r w:rsidR="00E6045D" w:rsidRPr="00A3124A">
        <w:rPr>
          <w:rFonts w:ascii="Palatino Linotype" w:hAnsi="Palatino Linotype" w:cs="Arial"/>
        </w:rPr>
        <w:t>,</w:t>
      </w:r>
      <w:r w:rsidR="00414147" w:rsidRPr="00A3124A">
        <w:rPr>
          <w:rFonts w:ascii="Palatino Linotype" w:hAnsi="Palatino Linotype" w:cs="Arial"/>
        </w:rPr>
        <w:t xml:space="preserve"> </w:t>
      </w:r>
      <w:r w:rsidR="00E6045D" w:rsidRPr="00A3124A">
        <w:rPr>
          <w:rFonts w:ascii="Palatino Linotype" w:hAnsi="Palatino Linotype" w:cs="Arial"/>
        </w:rPr>
        <w:t>en</w:t>
      </w:r>
      <w:r w:rsidR="00414147" w:rsidRPr="00A3124A">
        <w:rPr>
          <w:rFonts w:ascii="Palatino Linotype" w:hAnsi="Palatino Linotype" w:cs="Arial"/>
        </w:rPr>
        <w:t xml:space="preserve"> </w:t>
      </w:r>
      <w:r w:rsidR="00E6045D" w:rsidRPr="00A3124A">
        <w:rPr>
          <w:rFonts w:ascii="Palatino Linotype" w:hAnsi="Palatino Linotype" w:cs="Arial"/>
        </w:rPr>
        <w:t>lo</w:t>
      </w:r>
      <w:r w:rsidR="00414147" w:rsidRPr="00A3124A">
        <w:rPr>
          <w:rFonts w:ascii="Palatino Linotype" w:hAnsi="Palatino Linotype" w:cs="Arial"/>
        </w:rPr>
        <w:t xml:space="preserve"> </w:t>
      </w:r>
      <w:r w:rsidR="00E6045D" w:rsidRPr="00A3124A">
        <w:rPr>
          <w:rFonts w:ascii="Palatino Linotype" w:hAnsi="Palatino Linotype" w:cs="Arial"/>
        </w:rPr>
        <w:t>sucesivo</w:t>
      </w:r>
      <w:r w:rsidR="00414147" w:rsidRPr="00A3124A">
        <w:rPr>
          <w:rFonts w:ascii="Palatino Linotype" w:hAnsi="Palatino Linotype" w:cs="Arial"/>
          <w:b/>
        </w:rPr>
        <w:t xml:space="preserve"> </w:t>
      </w:r>
      <w:r w:rsidR="00CC4EC5">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t>RECURRENTE</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contra</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respuesta</w:t>
      </w:r>
      <w:r w:rsidR="00414147" w:rsidRPr="00A3124A">
        <w:rPr>
          <w:rFonts w:ascii="Palatino Linotype" w:hAnsi="Palatino Linotype"/>
        </w:rPr>
        <w:t xml:space="preserve"> </w:t>
      </w:r>
      <w:r w:rsidR="00B514DC" w:rsidRPr="00A3124A">
        <w:rPr>
          <w:rFonts w:ascii="Palatino Linotype" w:hAnsi="Palatino Linotype"/>
        </w:rPr>
        <w:t>d</w:t>
      </w:r>
      <w:r w:rsidR="00567F6C" w:rsidRPr="00A3124A">
        <w:rPr>
          <w:rFonts w:ascii="Palatino Linotype" w:hAnsi="Palatino Linotype"/>
        </w:rPr>
        <w:t>el</w:t>
      </w:r>
      <w:r w:rsidR="00414147" w:rsidRPr="00A3124A">
        <w:rPr>
          <w:rFonts w:ascii="Palatino Linotype" w:hAnsi="Palatino Linotype"/>
        </w:rPr>
        <w:t xml:space="preserve"> </w:t>
      </w:r>
      <w:r w:rsidR="00CC4EC5" w:rsidRPr="00CC4EC5">
        <w:rPr>
          <w:rFonts w:ascii="Palatino Linotype" w:hAnsi="Palatino Linotype"/>
          <w:b/>
          <w:bCs/>
        </w:rPr>
        <w:t>Ayuntamiento de Naucalpan de Juárez</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sucesivo</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procede</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dictar</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presente</w:t>
      </w:r>
      <w:r w:rsidR="00414147" w:rsidRPr="00A3124A">
        <w:rPr>
          <w:rFonts w:ascii="Palatino Linotype" w:hAnsi="Palatino Linotype"/>
        </w:rPr>
        <w:t xml:space="preserve"> </w:t>
      </w:r>
      <w:r w:rsidRPr="00A3124A">
        <w:rPr>
          <w:rFonts w:ascii="Palatino Linotype" w:hAnsi="Palatino Linotype"/>
        </w:rPr>
        <w:t>resolución</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base</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siguiente:</w:t>
      </w:r>
      <w:r w:rsidR="00414147" w:rsidRPr="00A3124A">
        <w:rPr>
          <w:rFonts w:ascii="Palatino Linotype" w:hAnsi="Palatino Linotype"/>
        </w:rPr>
        <w:t xml:space="preserve"> </w:t>
      </w:r>
    </w:p>
    <w:p w:rsidR="00A2780F" w:rsidRPr="00A3124A" w:rsidRDefault="00A2780F" w:rsidP="00183C32">
      <w:pPr>
        <w:spacing w:before="100" w:beforeAutospacing="1" w:after="100" w:afterAutospacing="1" w:line="360" w:lineRule="auto"/>
        <w:jc w:val="center"/>
        <w:rPr>
          <w:rFonts w:ascii="Palatino Linotype" w:hAnsi="Palatino Linotype"/>
          <w:b/>
          <w:bCs/>
          <w:spacing w:val="60"/>
          <w:sz w:val="28"/>
        </w:rPr>
      </w:pPr>
      <w:r w:rsidRPr="00A3124A">
        <w:rPr>
          <w:rFonts w:ascii="Palatino Linotype" w:hAnsi="Palatino Linotype"/>
          <w:b/>
          <w:bCs/>
          <w:spacing w:val="60"/>
          <w:sz w:val="28"/>
        </w:rPr>
        <w:t>RESULTANDO</w:t>
      </w:r>
    </w:p>
    <w:p w:rsidR="00345471" w:rsidRPr="00A3124A"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cs="Arial"/>
        </w:rPr>
        <w:t>fecha</w:t>
      </w:r>
      <w:r w:rsidR="00414147" w:rsidRPr="00A3124A">
        <w:rPr>
          <w:rFonts w:ascii="Palatino Linotype" w:hAnsi="Palatino Linotype"/>
        </w:rPr>
        <w:t xml:space="preserve"> </w:t>
      </w:r>
      <w:r w:rsidR="00205629" w:rsidRPr="00A3124A">
        <w:rPr>
          <w:rFonts w:ascii="Palatino Linotype" w:hAnsi="Palatino Linotype"/>
        </w:rPr>
        <w:t>die</w:t>
      </w:r>
      <w:r w:rsidR="00CC4EC5">
        <w:rPr>
          <w:rFonts w:ascii="Palatino Linotype" w:hAnsi="Palatino Linotype"/>
        </w:rPr>
        <w:t>cisiete</w:t>
      </w:r>
      <w:r w:rsidR="006A5AB1" w:rsidRPr="00A3124A">
        <w:rPr>
          <w:rFonts w:ascii="Palatino Linotype" w:hAnsi="Palatino Linotype"/>
        </w:rPr>
        <w:t xml:space="preserve"> de mayo</w:t>
      </w:r>
      <w:r w:rsidR="00414147" w:rsidRPr="00A3124A">
        <w:rPr>
          <w:rFonts w:ascii="Palatino Linotype" w:hAnsi="Palatino Linotype"/>
        </w:rPr>
        <w:t xml:space="preserve"> </w:t>
      </w:r>
      <w:r w:rsidR="00693255" w:rsidRPr="00A3124A">
        <w:rPr>
          <w:rFonts w:ascii="Palatino Linotype" w:hAnsi="Palatino Linotype"/>
        </w:rPr>
        <w:t>de</w:t>
      </w:r>
      <w:r w:rsidR="00414147" w:rsidRPr="00A3124A">
        <w:rPr>
          <w:rFonts w:ascii="Palatino Linotype" w:hAnsi="Palatino Linotype"/>
        </w:rPr>
        <w:t xml:space="preserve"> </w:t>
      </w:r>
      <w:r w:rsidR="00693255" w:rsidRPr="00A3124A">
        <w:rPr>
          <w:rFonts w:ascii="Palatino Linotype" w:hAnsi="Palatino Linotype"/>
        </w:rPr>
        <w:t>dos</w:t>
      </w:r>
      <w:r w:rsidR="00414147" w:rsidRPr="00A3124A">
        <w:rPr>
          <w:rFonts w:ascii="Palatino Linotype" w:hAnsi="Palatino Linotype"/>
        </w:rPr>
        <w:t xml:space="preserve"> </w:t>
      </w:r>
      <w:r w:rsidR="00693255" w:rsidRPr="00A3124A">
        <w:rPr>
          <w:rFonts w:ascii="Palatino Linotype" w:hAnsi="Palatino Linotype"/>
        </w:rPr>
        <w:t>mil</w:t>
      </w:r>
      <w:r w:rsidR="00414147" w:rsidRPr="00A3124A">
        <w:rPr>
          <w:rFonts w:ascii="Palatino Linotype" w:hAnsi="Palatino Linotype"/>
        </w:rPr>
        <w:t xml:space="preserve"> </w:t>
      </w:r>
      <w:r w:rsidR="00693255" w:rsidRPr="00A3124A">
        <w:rPr>
          <w:rFonts w:ascii="Palatino Linotype" w:hAnsi="Palatino Linotype"/>
        </w:rPr>
        <w:t>diecinueve</w:t>
      </w:r>
      <w:r w:rsidRPr="00A3124A">
        <w:rPr>
          <w:rFonts w:ascii="Palatino Linotype" w:hAnsi="Palatino Linotype"/>
        </w:rPr>
        <w:t>,</w:t>
      </w:r>
      <w:r w:rsidR="00414147" w:rsidRPr="00A3124A">
        <w:rPr>
          <w:rFonts w:ascii="Palatino Linotype" w:hAnsi="Palatino Linotype"/>
        </w:rPr>
        <w:t xml:space="preserve"> </w:t>
      </w:r>
      <w:r w:rsidR="00CC4EC5">
        <w:rPr>
          <w:rFonts w:ascii="Palatino Linotype" w:hAnsi="Palatino Linotype" w:cs="Arial"/>
          <w:b/>
        </w:rPr>
        <w:t>EL</w:t>
      </w:r>
      <w:r w:rsidR="00414147" w:rsidRPr="00A3124A">
        <w:rPr>
          <w:rFonts w:ascii="Palatino Linotype" w:hAnsi="Palatino Linotype" w:cs="Arial"/>
          <w:b/>
        </w:rPr>
        <w:t xml:space="preserve"> </w:t>
      </w:r>
      <w:r w:rsidR="0013060C" w:rsidRPr="00A3124A">
        <w:rPr>
          <w:rFonts w:ascii="Palatino Linotype" w:hAnsi="Palatino Linotype" w:cs="Arial"/>
          <w:b/>
        </w:rPr>
        <w:t>RECURRENTE</w:t>
      </w:r>
      <w:r w:rsidR="00414147" w:rsidRPr="00A3124A">
        <w:rPr>
          <w:rFonts w:ascii="Palatino Linotype" w:hAnsi="Palatino Linotype"/>
        </w:rPr>
        <w:t xml:space="preserve"> </w:t>
      </w:r>
      <w:r w:rsidRPr="00A3124A">
        <w:rPr>
          <w:rFonts w:ascii="Palatino Linotype" w:hAnsi="Palatino Linotype"/>
        </w:rPr>
        <w:t>presentó</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través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Sistema</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Mexiquense,</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subsecuente</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SAIMEX</w:t>
      </w:r>
      <w:r w:rsidR="00414147" w:rsidRPr="00A3124A">
        <w:rPr>
          <w:rFonts w:ascii="Palatino Linotype" w:hAnsi="Palatino Linotype"/>
        </w:rPr>
        <w:t xml:space="preserve"> </w:t>
      </w:r>
      <w:r w:rsidRPr="00A3124A">
        <w:rPr>
          <w:rFonts w:ascii="Palatino Linotype" w:hAnsi="Palatino Linotype"/>
        </w:rPr>
        <w:t>ante</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solicitud</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00345471" w:rsidRPr="00A3124A">
        <w:rPr>
          <w:rFonts w:ascii="Palatino Linotype" w:hAnsi="Palatino Linotype"/>
        </w:rPr>
        <w:t>a</w:t>
      </w:r>
      <w:r w:rsidR="00414147" w:rsidRPr="00A3124A">
        <w:rPr>
          <w:rFonts w:ascii="Palatino Linotype" w:hAnsi="Palatino Linotype"/>
        </w:rPr>
        <w:t xml:space="preserve"> </w:t>
      </w:r>
      <w:r w:rsidR="00345471" w:rsidRPr="00A3124A">
        <w:rPr>
          <w:rFonts w:ascii="Palatino Linotype" w:hAnsi="Palatino Linotype"/>
        </w:rPr>
        <w:t>la</w:t>
      </w:r>
      <w:r w:rsidR="00414147" w:rsidRPr="00A3124A">
        <w:rPr>
          <w:rFonts w:ascii="Palatino Linotype" w:hAnsi="Palatino Linotype"/>
        </w:rPr>
        <w:t xml:space="preserve"> </w:t>
      </w:r>
      <w:r w:rsidR="00345471" w:rsidRPr="00A3124A">
        <w:rPr>
          <w:rFonts w:ascii="Palatino Linotype" w:hAnsi="Palatino Linotype"/>
        </w:rPr>
        <w:t>que</w:t>
      </w:r>
      <w:r w:rsidR="00414147" w:rsidRPr="00A3124A">
        <w:rPr>
          <w:rFonts w:ascii="Palatino Linotype" w:hAnsi="Palatino Linotype"/>
        </w:rPr>
        <w:t xml:space="preserve"> </w:t>
      </w:r>
      <w:r w:rsidR="00345471" w:rsidRPr="00A3124A">
        <w:rPr>
          <w:rFonts w:ascii="Palatino Linotype" w:hAnsi="Palatino Linotype"/>
        </w:rPr>
        <w:t>se</w:t>
      </w:r>
      <w:r w:rsidR="00414147" w:rsidRPr="00A3124A">
        <w:rPr>
          <w:rFonts w:ascii="Palatino Linotype" w:hAnsi="Palatino Linotype"/>
        </w:rPr>
        <w:t xml:space="preserve"> </w:t>
      </w:r>
      <w:r w:rsidR="00345471" w:rsidRPr="00A3124A">
        <w:rPr>
          <w:rFonts w:ascii="Palatino Linotype" w:hAnsi="Palatino Linotype"/>
        </w:rPr>
        <w:t>le</w:t>
      </w:r>
      <w:r w:rsidR="00414147" w:rsidRPr="00A3124A">
        <w:rPr>
          <w:rFonts w:ascii="Palatino Linotype" w:hAnsi="Palatino Linotype"/>
        </w:rPr>
        <w:t xml:space="preserve"> </w:t>
      </w:r>
      <w:r w:rsidR="00345471" w:rsidRPr="00A3124A">
        <w:rPr>
          <w:rFonts w:ascii="Palatino Linotype" w:hAnsi="Palatino Linotype"/>
        </w:rPr>
        <w:t>asignó</w:t>
      </w:r>
      <w:r w:rsidR="00414147" w:rsidRPr="00A3124A">
        <w:rPr>
          <w:rFonts w:ascii="Palatino Linotype" w:hAnsi="Palatino Linotype"/>
        </w:rPr>
        <w:t xml:space="preserve"> </w:t>
      </w:r>
      <w:r w:rsidR="00345471" w:rsidRPr="00A3124A">
        <w:rPr>
          <w:rFonts w:ascii="Palatino Linotype" w:hAnsi="Palatino Linotype"/>
        </w:rPr>
        <w:t>el</w:t>
      </w:r>
      <w:r w:rsidR="00414147" w:rsidRPr="00A3124A">
        <w:rPr>
          <w:rFonts w:ascii="Palatino Linotype" w:hAnsi="Palatino Linotype"/>
        </w:rPr>
        <w:t xml:space="preserve"> </w:t>
      </w:r>
      <w:r w:rsidR="00345471" w:rsidRPr="00A3124A">
        <w:rPr>
          <w:rFonts w:ascii="Palatino Linotype" w:hAnsi="Palatino Linotype"/>
        </w:rPr>
        <w:t>número</w:t>
      </w:r>
      <w:r w:rsidR="00414147" w:rsidRPr="00A3124A">
        <w:rPr>
          <w:rFonts w:ascii="Palatino Linotype" w:hAnsi="Palatino Linotype"/>
        </w:rPr>
        <w:t xml:space="preserve"> </w:t>
      </w:r>
      <w:r w:rsidR="00CC4EC5">
        <w:rPr>
          <w:rFonts w:ascii="Palatino Linotype" w:hAnsi="Palatino Linotype"/>
          <w:b/>
          <w:bCs/>
        </w:rPr>
        <w:t>00326/NAUCALPA</w:t>
      </w:r>
      <w:r w:rsidR="00667188" w:rsidRPr="00A3124A">
        <w:rPr>
          <w:rFonts w:ascii="Palatino Linotype" w:hAnsi="Palatino Linotype"/>
          <w:b/>
          <w:bCs/>
        </w:rPr>
        <w:t>/IP/2019</w:t>
      </w:r>
      <w:r w:rsidR="00345471" w:rsidRPr="00A3124A">
        <w:rPr>
          <w:rFonts w:ascii="Palatino Linotype" w:hAnsi="Palatino Linotype"/>
        </w:rPr>
        <w:t>,</w:t>
      </w:r>
      <w:r w:rsidR="00414147" w:rsidRPr="00A3124A">
        <w:rPr>
          <w:rFonts w:ascii="Palatino Linotype" w:hAnsi="Palatino Linotype"/>
        </w:rPr>
        <w:t xml:space="preserve"> </w:t>
      </w:r>
      <w:r w:rsidR="00002897" w:rsidRPr="00A3124A">
        <w:rPr>
          <w:rFonts w:ascii="Palatino Linotype" w:hAnsi="Palatino Linotype"/>
        </w:rPr>
        <w:t>mediante</w:t>
      </w:r>
      <w:r w:rsidR="00414147" w:rsidRPr="00A3124A">
        <w:rPr>
          <w:rFonts w:ascii="Palatino Linotype" w:hAnsi="Palatino Linotype"/>
        </w:rPr>
        <w:t xml:space="preserve"> </w:t>
      </w:r>
      <w:r w:rsidR="00002897" w:rsidRPr="00A3124A">
        <w:rPr>
          <w:rFonts w:ascii="Palatino Linotype" w:hAnsi="Palatino Linotype"/>
        </w:rPr>
        <w:t>la</w:t>
      </w:r>
      <w:r w:rsidR="00414147" w:rsidRPr="00A3124A">
        <w:rPr>
          <w:rFonts w:ascii="Palatino Linotype" w:hAnsi="Palatino Linotype"/>
        </w:rPr>
        <w:t xml:space="preserve"> </w:t>
      </w:r>
      <w:r w:rsidR="00002897" w:rsidRPr="00A3124A">
        <w:rPr>
          <w:rFonts w:ascii="Palatino Linotype" w:hAnsi="Palatino Linotype"/>
        </w:rPr>
        <w:t>cual</w:t>
      </w:r>
      <w:r w:rsidR="00414147" w:rsidRPr="00A3124A">
        <w:rPr>
          <w:rFonts w:ascii="Palatino Linotype" w:hAnsi="Palatino Linotype"/>
        </w:rPr>
        <w:t xml:space="preserve"> </w:t>
      </w:r>
      <w:r w:rsidR="00002897" w:rsidRPr="00A3124A">
        <w:rPr>
          <w:rFonts w:ascii="Palatino Linotype" w:hAnsi="Palatino Linotype"/>
        </w:rPr>
        <w:t>requirió</w:t>
      </w:r>
      <w:r w:rsidR="00414147" w:rsidRPr="00A3124A">
        <w:rPr>
          <w:rFonts w:ascii="Palatino Linotype" w:hAnsi="Palatino Linotype"/>
        </w:rPr>
        <w:t xml:space="preserve"> </w:t>
      </w:r>
      <w:r w:rsidR="006F0894" w:rsidRPr="00A3124A">
        <w:rPr>
          <w:rFonts w:ascii="Palatino Linotype" w:hAnsi="Palatino Linotype"/>
        </w:rPr>
        <w:t xml:space="preserve">vía </w:t>
      </w:r>
      <w:r w:rsidR="006F0894" w:rsidRPr="00A3124A">
        <w:rPr>
          <w:rFonts w:ascii="Palatino Linotype" w:hAnsi="Palatino Linotype"/>
          <w:b/>
        </w:rPr>
        <w:t>SAIMEX</w:t>
      </w:r>
      <w:r w:rsidR="006F0894" w:rsidRPr="00A3124A">
        <w:rPr>
          <w:rFonts w:ascii="Palatino Linotype" w:hAnsi="Palatino Linotype"/>
        </w:rPr>
        <w:t>, lo siguiente</w:t>
      </w:r>
      <w:r w:rsidR="00002897" w:rsidRPr="00A3124A">
        <w:rPr>
          <w:rFonts w:ascii="Palatino Linotype" w:hAnsi="Palatino Linotype"/>
        </w:rPr>
        <w:t>:</w:t>
      </w:r>
    </w:p>
    <w:p w:rsidR="00A327E0" w:rsidRPr="00A3124A" w:rsidRDefault="00A327E0" w:rsidP="00183C32">
      <w:pPr>
        <w:spacing w:before="100" w:beforeAutospacing="1" w:after="100" w:afterAutospacing="1"/>
        <w:ind w:left="709" w:right="709"/>
        <w:jc w:val="both"/>
        <w:rPr>
          <w:rFonts w:ascii="Palatino Linotype" w:hAnsi="Palatino Linotype"/>
          <w:sz w:val="22"/>
          <w:szCs w:val="22"/>
        </w:rPr>
      </w:pPr>
      <w:r w:rsidRPr="00A3124A">
        <w:rPr>
          <w:rFonts w:ascii="Palatino Linotype" w:hAnsi="Palatino Linotype" w:cs="Arial"/>
          <w:i/>
          <w:sz w:val="22"/>
          <w:szCs w:val="22"/>
        </w:rPr>
        <w:t>“</w:t>
      </w:r>
      <w:r w:rsidR="00CC4EC5" w:rsidRPr="00CC4EC5">
        <w:rPr>
          <w:rFonts w:ascii="Palatino Linotype" w:hAnsi="Palatino Linotype" w:cs="Arial"/>
          <w:i/>
          <w:sz w:val="22"/>
          <w:szCs w:val="22"/>
        </w:rPr>
        <w:t>En términos del artículo 92 XI de la Ley de la Materia, solicito las contrataciones de servicios profesionales por honorarios, señalando los nombres de los prestadores de servicios, los servicios contratados, el monto de los honorarios y el perio</w:t>
      </w:r>
      <w:r w:rsidR="00CC4EC5">
        <w:rPr>
          <w:rFonts w:ascii="Palatino Linotype" w:hAnsi="Palatino Linotype" w:cs="Arial"/>
          <w:i/>
          <w:sz w:val="22"/>
          <w:szCs w:val="22"/>
        </w:rPr>
        <w:t>do de contratación</w:t>
      </w:r>
      <w:r w:rsidR="003C42A7" w:rsidRPr="003C42A7">
        <w:rPr>
          <w:rFonts w:ascii="Palatino Linotype" w:hAnsi="Palatino Linotype" w:cs="Arial"/>
          <w:i/>
          <w:sz w:val="22"/>
          <w:szCs w:val="22"/>
        </w:rPr>
        <w:t>.</w:t>
      </w:r>
      <w:r w:rsidRPr="00A3124A">
        <w:rPr>
          <w:rFonts w:ascii="Palatino Linotype" w:hAnsi="Palatino Linotype" w:cs="Arial"/>
          <w:i/>
          <w:sz w:val="22"/>
          <w:szCs w:val="22"/>
        </w:rPr>
        <w:t>”</w:t>
      </w:r>
      <w:r w:rsidR="00414147" w:rsidRPr="00A3124A">
        <w:rPr>
          <w:rFonts w:ascii="Palatino Linotype" w:hAnsi="Palatino Linotype" w:cs="Arial"/>
          <w:i/>
          <w:sz w:val="22"/>
          <w:szCs w:val="22"/>
        </w:rPr>
        <w:t xml:space="preserve"> </w:t>
      </w:r>
      <w:r w:rsidRPr="00A3124A">
        <w:rPr>
          <w:rFonts w:ascii="Palatino Linotype" w:hAnsi="Palatino Linotype"/>
          <w:sz w:val="22"/>
          <w:szCs w:val="22"/>
        </w:rPr>
        <w:t>(Sic)</w:t>
      </w:r>
    </w:p>
    <w:p w:rsidR="006F0894" w:rsidRPr="003C42A7"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A3124A">
        <w:rPr>
          <w:rFonts w:ascii="Palatino Linotype" w:hAnsi="Palatino Linotype" w:cs="Arial"/>
        </w:rPr>
        <w:t xml:space="preserve">De las constancias que integran el expediente electrónico del </w:t>
      </w:r>
      <w:r w:rsidRPr="00A3124A">
        <w:rPr>
          <w:rFonts w:ascii="Palatino Linotype" w:hAnsi="Palatino Linotype" w:cs="Arial"/>
          <w:b/>
        </w:rPr>
        <w:t>SAIMEX</w:t>
      </w:r>
      <w:r w:rsidR="00697804" w:rsidRPr="00A3124A">
        <w:rPr>
          <w:rFonts w:ascii="Palatino Linotype" w:hAnsi="Palatino Linotype" w:cs="Arial"/>
          <w:b/>
        </w:rPr>
        <w:t>,</w:t>
      </w:r>
      <w:r w:rsidRPr="00A3124A">
        <w:rPr>
          <w:rFonts w:ascii="Palatino Linotype" w:hAnsi="Palatino Linotype" w:cs="Arial"/>
        </w:rPr>
        <w:t xml:space="preserve"> </w:t>
      </w:r>
      <w:r w:rsidR="006F0894" w:rsidRPr="00A3124A">
        <w:rPr>
          <w:rFonts w:ascii="Palatino Linotype" w:hAnsi="Palatino Linotype" w:cs="Arial"/>
        </w:rPr>
        <w:t>se advierte que</w:t>
      </w:r>
      <w:r w:rsidR="00F817E1" w:rsidRPr="00A3124A">
        <w:rPr>
          <w:rFonts w:ascii="Palatino Linotype" w:hAnsi="Palatino Linotype" w:cs="Arial"/>
        </w:rPr>
        <w:t xml:space="preserve">, fecha </w:t>
      </w:r>
      <w:r w:rsidR="00CC4EC5">
        <w:rPr>
          <w:rFonts w:ascii="Palatino Linotype" w:hAnsi="Palatino Linotype" w:cs="Arial"/>
        </w:rPr>
        <w:t>diecisiete</w:t>
      </w:r>
      <w:r w:rsidR="00F817E1" w:rsidRPr="00A3124A">
        <w:rPr>
          <w:rFonts w:ascii="Palatino Linotype" w:hAnsi="Palatino Linotype" w:cs="Arial"/>
        </w:rPr>
        <w:t xml:space="preserve"> de mayo de dos mil diecinueve,</w:t>
      </w:r>
      <w:r w:rsidR="006F0894" w:rsidRPr="00A3124A">
        <w:rPr>
          <w:rFonts w:ascii="Palatino Linotype" w:hAnsi="Palatino Linotype" w:cs="Arial"/>
        </w:rPr>
        <w:t xml:space="preserve"> el Titula</w:t>
      </w:r>
      <w:r w:rsidR="00F817E1" w:rsidRPr="00A3124A">
        <w:rPr>
          <w:rFonts w:ascii="Palatino Linotype" w:hAnsi="Palatino Linotype" w:cs="Arial"/>
        </w:rPr>
        <w:t>r de la Unidad de Transparencia</w:t>
      </w:r>
      <w:r w:rsidR="00205629" w:rsidRPr="00A3124A">
        <w:rPr>
          <w:rFonts w:ascii="Palatino Linotype" w:hAnsi="Palatino Linotype" w:cs="Arial"/>
        </w:rPr>
        <w:t xml:space="preserve"> del </w:t>
      </w:r>
      <w:r w:rsidR="00205629" w:rsidRPr="00A3124A">
        <w:rPr>
          <w:rFonts w:ascii="Palatino Linotype" w:hAnsi="Palatino Linotype" w:cs="Arial"/>
          <w:b/>
        </w:rPr>
        <w:t>SUJETO OBLIGADO</w:t>
      </w:r>
      <w:r w:rsidR="00205629" w:rsidRPr="00A3124A">
        <w:rPr>
          <w:rFonts w:ascii="Palatino Linotype" w:hAnsi="Palatino Linotype" w:cs="Arial"/>
        </w:rPr>
        <w:t xml:space="preserve">, mediante </w:t>
      </w:r>
      <w:r w:rsidR="00CC4EC5">
        <w:rPr>
          <w:rFonts w:ascii="Palatino Linotype" w:hAnsi="Palatino Linotype" w:cs="Arial"/>
        </w:rPr>
        <w:t>el</w:t>
      </w:r>
      <w:r w:rsidR="006F0894" w:rsidRPr="00A3124A">
        <w:rPr>
          <w:rFonts w:ascii="Palatino Linotype" w:hAnsi="Palatino Linotype" w:cs="Arial"/>
        </w:rPr>
        <w:t xml:space="preserve"> folio número </w:t>
      </w:r>
      <w:r w:rsidR="00CC4EC5">
        <w:rPr>
          <w:rFonts w:ascii="Palatino Linotype" w:hAnsi="Palatino Linotype"/>
          <w:b/>
          <w:bCs/>
        </w:rPr>
        <w:lastRenderedPageBreak/>
        <w:t>00326/NAUCALPA</w:t>
      </w:r>
      <w:r w:rsidR="006F0894" w:rsidRPr="00A3124A">
        <w:rPr>
          <w:rFonts w:ascii="Palatino Linotype" w:hAnsi="Palatino Linotype"/>
          <w:b/>
          <w:bCs/>
        </w:rPr>
        <w:t>/IP/2019/TSP/0001</w:t>
      </w:r>
      <w:r w:rsidR="00205629" w:rsidRPr="00A3124A">
        <w:rPr>
          <w:rFonts w:ascii="Palatino Linotype" w:hAnsi="Palatino Linotype"/>
          <w:b/>
          <w:bCs/>
        </w:rPr>
        <w:t xml:space="preserve"> </w:t>
      </w:r>
      <w:r w:rsidR="006F0894" w:rsidRPr="00A3124A">
        <w:rPr>
          <w:rFonts w:ascii="Palatino Linotype" w:hAnsi="Palatino Linotype"/>
          <w:bCs/>
        </w:rPr>
        <w:t xml:space="preserve">turnó </w:t>
      </w:r>
      <w:r w:rsidR="00CC4EC5">
        <w:rPr>
          <w:rFonts w:ascii="Palatino Linotype" w:hAnsi="Palatino Linotype"/>
          <w:bCs/>
        </w:rPr>
        <w:t>el</w:t>
      </w:r>
      <w:r w:rsidR="006F0894" w:rsidRPr="00A3124A">
        <w:rPr>
          <w:rFonts w:ascii="Palatino Linotype" w:hAnsi="Palatino Linotype"/>
          <w:bCs/>
        </w:rPr>
        <w:t xml:space="preserve"> requerimiento de información al </w:t>
      </w:r>
      <w:r w:rsidR="00CC4EC5">
        <w:rPr>
          <w:rFonts w:ascii="Palatino Linotype" w:hAnsi="Palatino Linotype"/>
          <w:bCs/>
        </w:rPr>
        <w:t>Secretario de Administración, en su calidad de</w:t>
      </w:r>
      <w:r w:rsidR="003C42A7">
        <w:rPr>
          <w:rFonts w:ascii="Palatino Linotype" w:hAnsi="Palatino Linotype"/>
          <w:bCs/>
        </w:rPr>
        <w:t xml:space="preserve"> Servidor Público Habilitado</w:t>
      </w:r>
      <w:r w:rsidR="006F0894" w:rsidRPr="00A3124A">
        <w:rPr>
          <w:rStyle w:val="Refdenotaalpie"/>
          <w:rFonts w:ascii="Palatino Linotype" w:hAnsi="Palatino Linotype"/>
          <w:bCs/>
        </w:rPr>
        <w:footnoteReference w:id="1"/>
      </w:r>
      <w:r w:rsidR="006F0894" w:rsidRPr="00A3124A">
        <w:rPr>
          <w:rFonts w:ascii="Palatino Linotype" w:hAnsi="Palatino Linotype"/>
          <w:bCs/>
        </w:rPr>
        <w:t>,</w:t>
      </w:r>
      <w:r w:rsidR="006F0894" w:rsidRPr="003C42A7">
        <w:rPr>
          <w:rFonts w:ascii="Palatino Linotype" w:hAnsi="Palatino Linotype"/>
          <w:bCs/>
        </w:rPr>
        <w:t xml:space="preserve"> a fin de colmar la solicitud de acceso a la información; tal y como, se aprecia en la siguiente imagen: </w:t>
      </w:r>
    </w:p>
    <w:p w:rsidR="00AD3D98" w:rsidRPr="00A3124A" w:rsidRDefault="00CC4EC5" w:rsidP="00AD3D98">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6F690328" wp14:editId="2C2CAFCA">
            <wp:extent cx="5800090" cy="11668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64" t="23457" r="23647" b="62300"/>
                    <a:stretch/>
                  </pic:blipFill>
                  <pic:spPr bwMode="auto">
                    <a:xfrm>
                      <a:off x="0" y="0"/>
                      <a:ext cx="5848525" cy="1176628"/>
                    </a:xfrm>
                    <a:prstGeom prst="rect">
                      <a:avLst/>
                    </a:prstGeom>
                    <a:ln>
                      <a:noFill/>
                    </a:ln>
                    <a:extLst>
                      <a:ext uri="{53640926-AAD7-44D8-BBD7-CCE9431645EC}">
                        <a14:shadowObscured xmlns:a14="http://schemas.microsoft.com/office/drawing/2010/main"/>
                      </a:ext>
                    </a:extLst>
                  </pic:spPr>
                </pic:pic>
              </a:graphicData>
            </a:graphic>
          </wp:inline>
        </w:drawing>
      </w:r>
    </w:p>
    <w:p w:rsidR="003C42A7" w:rsidRDefault="00AD3D98"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 xml:space="preserve">Posteriormente, </w:t>
      </w:r>
      <w:r w:rsidR="003C42A7">
        <w:rPr>
          <w:rFonts w:ascii="Palatino Linotype" w:hAnsi="Palatino Linotype" w:cs="Arial"/>
        </w:rPr>
        <w:t xml:space="preserve">en fecha </w:t>
      </w:r>
      <w:r w:rsidR="00CC4EC5">
        <w:rPr>
          <w:rFonts w:ascii="Palatino Linotype" w:hAnsi="Palatino Linotype" w:cs="Arial"/>
        </w:rPr>
        <w:t>seis de junio</w:t>
      </w:r>
      <w:r w:rsidR="003C42A7">
        <w:rPr>
          <w:rFonts w:ascii="Palatino Linotype" w:hAnsi="Palatino Linotype" w:cs="Arial"/>
        </w:rPr>
        <w:t xml:space="preserve"> de dos mil diecinueve, </w:t>
      </w:r>
      <w:r w:rsidR="003C42A7" w:rsidRPr="003C42A7">
        <w:rPr>
          <w:rFonts w:ascii="Palatino Linotype" w:hAnsi="Palatino Linotype" w:cs="Arial"/>
          <w:b/>
        </w:rPr>
        <w:t>EL SUJETO OBLIGADO</w:t>
      </w:r>
      <w:r w:rsidR="003C42A7">
        <w:rPr>
          <w:rFonts w:ascii="Palatino Linotype" w:hAnsi="Palatino Linotype" w:cs="Arial"/>
        </w:rPr>
        <w:t xml:space="preserve"> informó al particular que el plazo para atender a su solicitud de acceso a la información había sido prorrogado por siete días hábiles adicionales.</w:t>
      </w:r>
    </w:p>
    <w:p w:rsidR="00CC4EC5" w:rsidRPr="00CC4EC5" w:rsidRDefault="00CC4EC5" w:rsidP="00CC4EC5">
      <w:pPr>
        <w:spacing w:before="100" w:beforeAutospacing="1" w:after="100" w:afterAutospacing="1" w:line="360" w:lineRule="auto"/>
        <w:jc w:val="both"/>
        <w:rPr>
          <w:rFonts w:ascii="Palatino Linotype" w:eastAsia="Calibri" w:hAnsi="Palatino Linotype"/>
          <w:szCs w:val="22"/>
          <w:lang w:eastAsia="en-US"/>
        </w:rPr>
      </w:pPr>
      <w:r w:rsidRPr="00CC4EC5">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B514DC" w:rsidRPr="00A3124A" w:rsidRDefault="003C42A7" w:rsidP="006D1337">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obran en el expediente electrónico del </w:t>
      </w:r>
      <w:r w:rsidRPr="003C42A7">
        <w:rPr>
          <w:rFonts w:ascii="Palatino Linotype" w:hAnsi="Palatino Linotype" w:cs="Arial"/>
          <w:b/>
        </w:rPr>
        <w:t>SAIMEX</w:t>
      </w:r>
      <w:r>
        <w:rPr>
          <w:rFonts w:ascii="Palatino Linotype" w:hAnsi="Palatino Linotype" w:cs="Arial"/>
          <w:b/>
        </w:rPr>
        <w:t>,</w:t>
      </w:r>
      <w:r>
        <w:rPr>
          <w:rFonts w:ascii="Palatino Linotype" w:hAnsi="Palatino Linotype" w:cs="Arial"/>
        </w:rPr>
        <w:t xml:space="preserve"> se advierte que, </w:t>
      </w:r>
      <w:r w:rsidR="00205629" w:rsidRPr="00A3124A">
        <w:rPr>
          <w:rFonts w:ascii="Palatino Linotype" w:hAnsi="Palatino Linotype" w:cs="Arial"/>
        </w:rPr>
        <w:t xml:space="preserve">en fecha </w:t>
      </w:r>
      <w:r w:rsidR="00CC4EC5">
        <w:rPr>
          <w:rFonts w:ascii="Palatino Linotype" w:hAnsi="Palatino Linotype" w:cs="Arial"/>
        </w:rPr>
        <w:t>dieciocho</w:t>
      </w:r>
      <w:r w:rsidR="00205629" w:rsidRPr="00A3124A">
        <w:rPr>
          <w:rFonts w:ascii="Palatino Linotype" w:hAnsi="Palatino Linotype" w:cs="Arial"/>
        </w:rPr>
        <w:t xml:space="preserve"> de junio de dos mil diecinueve,</w:t>
      </w:r>
      <w:r w:rsidR="00B514DC" w:rsidRPr="00A3124A">
        <w:rPr>
          <w:rFonts w:ascii="Palatino Linotype" w:hAnsi="Palatino Linotype" w:cs="Arial"/>
        </w:rPr>
        <w:t xml:space="preserve"> </w:t>
      </w:r>
      <w:r w:rsidR="00B514DC" w:rsidRPr="00A3124A">
        <w:rPr>
          <w:rFonts w:ascii="Palatino Linotype" w:hAnsi="Palatino Linotype" w:cs="Arial"/>
          <w:b/>
        </w:rPr>
        <w:t xml:space="preserve">EL SUJETO </w:t>
      </w:r>
      <w:r w:rsidR="00B514DC" w:rsidRPr="00A3124A">
        <w:rPr>
          <w:rFonts w:ascii="Palatino Linotype" w:hAnsi="Palatino Linotype" w:cs="Arial"/>
          <w:b/>
        </w:rPr>
        <w:lastRenderedPageBreak/>
        <w:t>OBLIGADO</w:t>
      </w:r>
      <w:r w:rsidR="00B514DC" w:rsidRPr="00A3124A">
        <w:rPr>
          <w:rFonts w:ascii="Palatino Linotype" w:hAnsi="Palatino Linotype" w:cs="Arial"/>
        </w:rPr>
        <w:t xml:space="preserve"> dio respuesta a la solic</w:t>
      </w:r>
      <w:r w:rsidR="00205629" w:rsidRPr="00A3124A">
        <w:rPr>
          <w:rFonts w:ascii="Palatino Linotype" w:hAnsi="Palatino Linotype" w:cs="Arial"/>
        </w:rPr>
        <w:t>itud de acceso a la información, en los términos siguientes:</w:t>
      </w:r>
    </w:p>
    <w:p w:rsidR="00205629" w:rsidRPr="00A3124A" w:rsidRDefault="00205629" w:rsidP="00205629">
      <w:pPr>
        <w:pStyle w:val="Prrafodelista"/>
        <w:ind w:left="851" w:right="902"/>
        <w:jc w:val="both"/>
        <w:rPr>
          <w:rFonts w:ascii="Palatino Linotype" w:hAnsi="Palatino Linotype" w:cs="Arial"/>
          <w:i/>
          <w:sz w:val="22"/>
        </w:rPr>
      </w:pPr>
      <w:r w:rsidRPr="00A3124A">
        <w:rPr>
          <w:rFonts w:ascii="Palatino Linotype" w:hAnsi="Palatino Linotype" w:cs="Arial"/>
          <w:i/>
          <w:sz w:val="22"/>
        </w:rPr>
        <w:t>“</w:t>
      </w:r>
      <w:r w:rsidR="00CC4EC5" w:rsidRPr="00CC4EC5">
        <w:rPr>
          <w:rFonts w:ascii="Palatino Linotype" w:hAnsi="Palatino Linotype" w:cs="Arial"/>
          <w:i/>
          <w:sz w:val="22"/>
        </w:rPr>
        <w:t xml:space="preserve">Se cita textualmente la respuesta otorgada por el Servidor Público Habilitado responsable de dar atención a su solicitud de información. EN RELACION A SU SOLICITUD INGRESADA EN EL PORTAL </w:t>
      </w:r>
      <w:proofErr w:type="gramStart"/>
      <w:r w:rsidR="00CC4EC5" w:rsidRPr="00CC4EC5">
        <w:rPr>
          <w:rFonts w:ascii="Palatino Linotype" w:hAnsi="Palatino Linotype" w:cs="Arial"/>
          <w:i/>
          <w:sz w:val="22"/>
        </w:rPr>
        <w:t>SAIMEX,LE</w:t>
      </w:r>
      <w:proofErr w:type="gramEnd"/>
      <w:r w:rsidR="00CC4EC5" w:rsidRPr="00CC4EC5">
        <w:rPr>
          <w:rFonts w:ascii="Palatino Linotype" w:hAnsi="Palatino Linotype" w:cs="Arial"/>
          <w:i/>
          <w:sz w:val="22"/>
        </w:rPr>
        <w:t xml:space="preserve"> INFORMO QUE NO CONTAMOS CON LA PRESTACION DE SERVICIOS POR HONORARIOS.</w:t>
      </w:r>
      <w:r w:rsidRPr="00A3124A">
        <w:rPr>
          <w:rFonts w:ascii="Palatino Linotype" w:hAnsi="Palatino Linotype" w:cs="Arial"/>
          <w:i/>
          <w:sz w:val="22"/>
        </w:rPr>
        <w:t>.” (Sic)</w:t>
      </w:r>
    </w:p>
    <w:p w:rsidR="009E60DA" w:rsidRPr="00A3124A"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A3124A">
        <w:rPr>
          <w:rFonts w:ascii="Palatino Linotype" w:hAnsi="Palatino Linotype"/>
        </w:rPr>
        <w:t>Inconforme</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00BD250A" w:rsidRPr="00A3124A">
        <w:rPr>
          <w:rFonts w:ascii="Palatino Linotype" w:hAnsi="Palatino Linotype"/>
        </w:rPr>
        <w:t>respuesta</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fecha</w:t>
      </w:r>
      <w:r w:rsidR="00414147" w:rsidRPr="00A3124A">
        <w:rPr>
          <w:rFonts w:ascii="Palatino Linotype" w:hAnsi="Palatino Linotype"/>
        </w:rPr>
        <w:t xml:space="preserve"> </w:t>
      </w:r>
      <w:r w:rsidR="000F53F0">
        <w:rPr>
          <w:rFonts w:ascii="Palatino Linotype" w:hAnsi="Palatino Linotype"/>
        </w:rPr>
        <w:t>veinte</w:t>
      </w:r>
      <w:r w:rsidR="00697804" w:rsidRPr="00A3124A">
        <w:rPr>
          <w:rFonts w:ascii="Palatino Linotype" w:hAnsi="Palatino Linotype"/>
        </w:rPr>
        <w:t xml:space="preserve"> de junio</w:t>
      </w:r>
      <w:r w:rsidR="00414147" w:rsidRPr="00A3124A">
        <w:rPr>
          <w:rFonts w:ascii="Palatino Linotype" w:hAnsi="Palatino Linotype"/>
        </w:rPr>
        <w:t xml:space="preserve"> </w:t>
      </w:r>
      <w:r w:rsidR="00693255" w:rsidRPr="00A3124A">
        <w:rPr>
          <w:rFonts w:ascii="Palatino Linotype" w:hAnsi="Palatino Linotype"/>
        </w:rPr>
        <w:t>de</w:t>
      </w:r>
      <w:r w:rsidR="00414147" w:rsidRPr="00A3124A">
        <w:rPr>
          <w:rFonts w:ascii="Palatino Linotype" w:hAnsi="Palatino Linotype"/>
        </w:rPr>
        <w:t xml:space="preserve"> </w:t>
      </w:r>
      <w:r w:rsidR="00693255" w:rsidRPr="00A3124A">
        <w:rPr>
          <w:rFonts w:ascii="Palatino Linotype" w:hAnsi="Palatino Linotype"/>
        </w:rPr>
        <w:t>dos</w:t>
      </w:r>
      <w:r w:rsidR="00414147" w:rsidRPr="00A3124A">
        <w:rPr>
          <w:rFonts w:ascii="Palatino Linotype" w:hAnsi="Palatino Linotype"/>
        </w:rPr>
        <w:t xml:space="preserve"> </w:t>
      </w:r>
      <w:r w:rsidR="00693255" w:rsidRPr="00A3124A">
        <w:rPr>
          <w:rFonts w:ascii="Palatino Linotype" w:hAnsi="Palatino Linotype"/>
        </w:rPr>
        <w:t>mil</w:t>
      </w:r>
      <w:r w:rsidR="00414147" w:rsidRPr="00A3124A">
        <w:rPr>
          <w:rFonts w:ascii="Palatino Linotype" w:hAnsi="Palatino Linotype"/>
        </w:rPr>
        <w:t xml:space="preserve"> </w:t>
      </w:r>
      <w:r w:rsidR="00693255" w:rsidRPr="00A3124A">
        <w:rPr>
          <w:rFonts w:ascii="Palatino Linotype" w:hAnsi="Palatino Linotype"/>
        </w:rPr>
        <w:t>diecinueve</w:t>
      </w:r>
      <w:r w:rsidRPr="00A3124A">
        <w:rPr>
          <w:rFonts w:ascii="Palatino Linotype" w:hAnsi="Palatino Linotype"/>
        </w:rPr>
        <w:t>,</w:t>
      </w:r>
      <w:r w:rsidR="00414147" w:rsidRPr="00A3124A">
        <w:rPr>
          <w:rFonts w:ascii="Palatino Linotype" w:hAnsi="Palatino Linotype"/>
        </w:rPr>
        <w:t xml:space="preserve"> </w:t>
      </w:r>
      <w:r w:rsidR="00CC4EC5">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t>RECURRENTE</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través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b/>
        </w:rPr>
        <w:t xml:space="preserve"> </w:t>
      </w:r>
      <w:r w:rsidRPr="00A3124A">
        <w:rPr>
          <w:rFonts w:ascii="Palatino Linotype" w:hAnsi="Palatino Linotype"/>
          <w:b/>
        </w:rPr>
        <w:t>SAIMEX,</w:t>
      </w:r>
      <w:r w:rsidR="00414147" w:rsidRPr="00A3124A">
        <w:rPr>
          <w:rFonts w:ascii="Palatino Linotype" w:hAnsi="Palatino Linotype"/>
          <w:b/>
        </w:rPr>
        <w:t xml:space="preserve"> </w:t>
      </w:r>
      <w:r w:rsidRPr="00A3124A">
        <w:rPr>
          <w:rFonts w:ascii="Palatino Linotype" w:hAnsi="Palatino Linotype"/>
        </w:rPr>
        <w:t>interpuso</w:t>
      </w:r>
      <w:r w:rsidR="00414147" w:rsidRPr="00A3124A">
        <w:rPr>
          <w:rFonts w:ascii="Palatino Linotype" w:hAnsi="Palatino Linotype"/>
        </w:rPr>
        <w:t xml:space="preserve"> </w:t>
      </w:r>
      <w:r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rPr>
        <w:t>recurso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revisión</w:t>
      </w:r>
      <w:r w:rsidR="00414147" w:rsidRPr="00A3124A">
        <w:rPr>
          <w:rFonts w:ascii="Palatino Linotype" w:hAnsi="Palatino Linotype"/>
        </w:rPr>
        <w:t xml:space="preserve"> </w:t>
      </w:r>
      <w:r w:rsidRPr="00A3124A">
        <w:rPr>
          <w:rFonts w:ascii="Palatino Linotype" w:hAnsi="Palatino Linotype"/>
        </w:rPr>
        <w:t>objeto</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presente</w:t>
      </w:r>
      <w:r w:rsidR="00414147" w:rsidRPr="00A3124A">
        <w:rPr>
          <w:rFonts w:ascii="Palatino Linotype" w:hAnsi="Palatino Linotype"/>
        </w:rPr>
        <w:t xml:space="preserve"> </w:t>
      </w:r>
      <w:r w:rsidRPr="00A3124A">
        <w:rPr>
          <w:rFonts w:ascii="Palatino Linotype" w:hAnsi="Palatino Linotype"/>
        </w:rPr>
        <w:t>estudio,</w:t>
      </w:r>
      <w:r w:rsidR="00414147" w:rsidRPr="00A3124A">
        <w:rPr>
          <w:rFonts w:ascii="Palatino Linotype" w:hAnsi="Palatino Linotype"/>
        </w:rPr>
        <w:t xml:space="preserve"> </w:t>
      </w:r>
      <w:r w:rsidRPr="00A3124A">
        <w:rPr>
          <w:rFonts w:ascii="Palatino Linotype" w:hAnsi="Palatino Linotype"/>
        </w:rPr>
        <w:t>al</w:t>
      </w:r>
      <w:r w:rsidR="00414147" w:rsidRPr="00A3124A">
        <w:rPr>
          <w:rFonts w:ascii="Palatino Linotype" w:hAnsi="Palatino Linotype"/>
        </w:rPr>
        <w:t xml:space="preserve"> </w:t>
      </w:r>
      <w:r w:rsidRPr="00A3124A">
        <w:rPr>
          <w:rFonts w:ascii="Palatino Linotype" w:hAnsi="Palatino Linotype"/>
        </w:rPr>
        <w:t>que</w:t>
      </w:r>
      <w:r w:rsidR="00414147" w:rsidRPr="00A3124A">
        <w:rPr>
          <w:rFonts w:ascii="Palatino Linotype" w:hAnsi="Palatino Linotype"/>
        </w:rPr>
        <w:t xml:space="preserve"> </w:t>
      </w:r>
      <w:r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le</w:t>
      </w:r>
      <w:r w:rsidR="00414147" w:rsidRPr="00A3124A">
        <w:rPr>
          <w:rFonts w:ascii="Palatino Linotype" w:hAnsi="Palatino Linotype"/>
        </w:rPr>
        <w:t xml:space="preserve"> </w:t>
      </w:r>
      <w:r w:rsidRPr="00A3124A">
        <w:rPr>
          <w:rFonts w:ascii="Palatino Linotype" w:hAnsi="Palatino Linotype"/>
        </w:rPr>
        <w:t>asignó</w:t>
      </w:r>
      <w:r w:rsidR="00414147" w:rsidRPr="00A3124A">
        <w:rPr>
          <w:rFonts w:ascii="Palatino Linotype" w:hAnsi="Palatino Linotype"/>
        </w:rPr>
        <w:t xml:space="preserve"> </w:t>
      </w:r>
      <w:r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cs="Arial"/>
        </w:rPr>
        <w:t>número</w:t>
      </w:r>
      <w:r w:rsidR="00414147" w:rsidRPr="00A3124A">
        <w:rPr>
          <w:rFonts w:ascii="Palatino Linotype" w:hAnsi="Palatino Linotype" w:cs="Arial"/>
        </w:rPr>
        <w:t xml:space="preserve"> </w:t>
      </w:r>
      <w:r w:rsidR="00B97199" w:rsidRPr="00A3124A">
        <w:rPr>
          <w:rFonts w:ascii="Palatino Linotype" w:hAnsi="Palatino Linotype" w:cs="Arial"/>
        </w:rPr>
        <w:t>al</w:t>
      </w:r>
      <w:r w:rsidR="00414147" w:rsidRPr="00A3124A">
        <w:rPr>
          <w:rFonts w:ascii="Palatino Linotype" w:hAnsi="Palatino Linotype" w:cs="Arial"/>
        </w:rPr>
        <w:t xml:space="preserve"> </w:t>
      </w:r>
      <w:r w:rsidR="00B97199" w:rsidRPr="00A3124A">
        <w:rPr>
          <w:rFonts w:ascii="Palatino Linotype" w:hAnsi="Palatino Linotype" w:cs="Arial"/>
        </w:rPr>
        <w:t>rubro</w:t>
      </w:r>
      <w:r w:rsidR="00414147" w:rsidRPr="00A3124A">
        <w:rPr>
          <w:rFonts w:ascii="Palatino Linotype" w:hAnsi="Palatino Linotype" w:cs="Arial"/>
        </w:rPr>
        <w:t xml:space="preserve"> </w:t>
      </w:r>
      <w:r w:rsidR="00B97199" w:rsidRPr="00A3124A">
        <w:rPr>
          <w:rFonts w:ascii="Palatino Linotype" w:hAnsi="Palatino Linotype" w:cs="Arial"/>
        </w:rPr>
        <w:t>citado</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señaló</w:t>
      </w:r>
      <w:r w:rsidR="00414147" w:rsidRPr="00A3124A">
        <w:rPr>
          <w:rFonts w:ascii="Palatino Linotype" w:hAnsi="Palatino Linotype" w:cs="Arial"/>
        </w:rPr>
        <w:t xml:space="preserve"> </w:t>
      </w:r>
      <w:r w:rsidRPr="00A3124A">
        <w:rPr>
          <w:rFonts w:ascii="Palatino Linotype" w:hAnsi="Palatino Linotype" w:cs="Arial"/>
        </w:rPr>
        <w:t>como</w:t>
      </w:r>
      <w:r w:rsidR="00414147" w:rsidRPr="00A3124A">
        <w:rPr>
          <w:rFonts w:ascii="Palatino Linotype" w:hAnsi="Palatino Linotype" w:cs="Arial"/>
        </w:rPr>
        <w:t xml:space="preserve"> </w:t>
      </w:r>
      <w:r w:rsidRPr="00A3124A">
        <w:rPr>
          <w:rFonts w:ascii="Palatino Linotype" w:hAnsi="Palatino Linotype" w:cs="Arial"/>
        </w:rPr>
        <w:t>acto</w:t>
      </w:r>
      <w:r w:rsidR="00414147" w:rsidRPr="00A3124A">
        <w:rPr>
          <w:rFonts w:ascii="Palatino Linotype" w:hAnsi="Palatino Linotype" w:cs="Arial"/>
        </w:rPr>
        <w:t xml:space="preserve"> </w:t>
      </w:r>
      <w:r w:rsidRPr="00A3124A">
        <w:rPr>
          <w:rFonts w:ascii="Palatino Linotype" w:hAnsi="Palatino Linotype" w:cs="Arial"/>
        </w:rPr>
        <w:t>impugnado,</w:t>
      </w:r>
      <w:r w:rsidR="00414147" w:rsidRPr="00A3124A">
        <w:rPr>
          <w:rFonts w:ascii="Palatino Linotype" w:hAnsi="Palatino Linotype" w:cs="Arial"/>
        </w:rPr>
        <w:t xml:space="preserve"> </w:t>
      </w:r>
      <w:r w:rsidRPr="00A3124A">
        <w:rPr>
          <w:rFonts w:ascii="Palatino Linotype" w:hAnsi="Palatino Linotype" w:cs="Arial"/>
        </w:rPr>
        <w:t>lo</w:t>
      </w:r>
      <w:r w:rsidR="00414147" w:rsidRPr="00A3124A">
        <w:rPr>
          <w:rFonts w:ascii="Palatino Linotype" w:hAnsi="Palatino Linotype" w:cs="Arial"/>
        </w:rPr>
        <w:t xml:space="preserve"> </w:t>
      </w:r>
      <w:r w:rsidRPr="00A3124A">
        <w:rPr>
          <w:rFonts w:ascii="Palatino Linotype" w:hAnsi="Palatino Linotype" w:cs="Arial"/>
        </w:rPr>
        <w:t>siguiente:</w:t>
      </w:r>
      <w:bookmarkEnd w:id="2"/>
    </w:p>
    <w:p w:rsidR="009E60DA" w:rsidRPr="00A312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3124A">
        <w:rPr>
          <w:rFonts w:ascii="Palatino Linotype" w:hAnsi="Palatino Linotype" w:cs="Arial"/>
          <w:i/>
          <w:sz w:val="22"/>
          <w:szCs w:val="22"/>
          <w:lang w:eastAsia="es-MX"/>
        </w:rPr>
        <w:t>“</w:t>
      </w:r>
      <w:r w:rsidR="00CC4EC5" w:rsidRPr="00CC4EC5">
        <w:rPr>
          <w:rFonts w:ascii="Palatino Linotype" w:hAnsi="Palatino Linotype" w:cs="Arial"/>
          <w:i/>
          <w:sz w:val="22"/>
          <w:szCs w:val="22"/>
        </w:rPr>
        <w:t>La supuesta respuesta otorgada en el presente expediente.</w:t>
      </w:r>
      <w:r w:rsidRPr="00A3124A">
        <w:rPr>
          <w:rFonts w:ascii="Palatino Linotype" w:hAnsi="Palatino Linotype" w:cs="Arial"/>
          <w:i/>
          <w:sz w:val="22"/>
          <w:szCs w:val="22"/>
          <w:lang w:eastAsia="es-MX"/>
        </w:rPr>
        <w:t>”</w:t>
      </w:r>
      <w:r w:rsidR="00414147" w:rsidRPr="00A3124A">
        <w:rPr>
          <w:rFonts w:ascii="Palatino Linotype" w:hAnsi="Palatino Linotype" w:cs="Arial"/>
          <w:i/>
          <w:sz w:val="22"/>
          <w:szCs w:val="22"/>
          <w:lang w:eastAsia="es-MX"/>
        </w:rPr>
        <w:t xml:space="preserve"> </w:t>
      </w:r>
      <w:r w:rsidRPr="00A3124A">
        <w:rPr>
          <w:rFonts w:ascii="Palatino Linotype" w:hAnsi="Palatino Linotype" w:cs="Arial"/>
          <w:sz w:val="22"/>
          <w:szCs w:val="22"/>
          <w:lang w:eastAsia="es-MX"/>
        </w:rPr>
        <w:t>(Sic)</w:t>
      </w:r>
    </w:p>
    <w:p w:rsidR="009E60DA" w:rsidRPr="00A3124A" w:rsidRDefault="009E60DA" w:rsidP="00183C32">
      <w:pPr>
        <w:pStyle w:val="Prrafodelista"/>
        <w:spacing w:before="100" w:beforeAutospacing="1" w:after="100" w:afterAutospacing="1" w:line="360" w:lineRule="auto"/>
        <w:ind w:left="0"/>
        <w:jc w:val="both"/>
        <w:rPr>
          <w:rFonts w:ascii="Palatino Linotype" w:hAnsi="Palatino Linotype"/>
        </w:rPr>
      </w:pPr>
      <w:r w:rsidRPr="00A3124A">
        <w:rPr>
          <w:rFonts w:ascii="Palatino Linotype" w:hAnsi="Palatino Linotype" w:cs="Arial"/>
        </w:rPr>
        <w:t>Asimismo</w:t>
      </w:r>
      <w:r w:rsidRPr="00A3124A">
        <w:rPr>
          <w:rFonts w:ascii="Palatino Linotype" w:hAnsi="Palatino Linotype"/>
        </w:rPr>
        <w:t>,</w:t>
      </w:r>
      <w:r w:rsidR="00414147" w:rsidRPr="00A3124A">
        <w:rPr>
          <w:rFonts w:ascii="Palatino Linotype" w:hAnsi="Palatino Linotype"/>
        </w:rPr>
        <w:t xml:space="preserve"> </w:t>
      </w:r>
      <w:r w:rsidR="007F6721">
        <w:rPr>
          <w:rFonts w:ascii="Palatino Linotype" w:hAnsi="Palatino Linotype" w:cs="Arial"/>
          <w:b/>
        </w:rPr>
        <w:t>EL</w:t>
      </w:r>
      <w:r w:rsidR="00414147" w:rsidRPr="00A3124A">
        <w:rPr>
          <w:rFonts w:ascii="Palatino Linotype" w:hAnsi="Palatino Linotype" w:cs="Arial"/>
          <w:b/>
        </w:rPr>
        <w:t xml:space="preserve"> </w:t>
      </w:r>
      <w:r w:rsidRPr="00A3124A">
        <w:rPr>
          <w:rFonts w:ascii="Palatino Linotype" w:hAnsi="Palatino Linotype" w:cs="Arial"/>
          <w:b/>
        </w:rPr>
        <w:t>RECURRENTE</w:t>
      </w:r>
      <w:r w:rsidR="00414147" w:rsidRPr="00A3124A">
        <w:rPr>
          <w:rFonts w:ascii="Palatino Linotype" w:hAnsi="Palatino Linotype" w:cs="Arial"/>
          <w:b/>
        </w:rPr>
        <w:t xml:space="preserve"> </w:t>
      </w:r>
      <w:r w:rsidRPr="00A3124A">
        <w:rPr>
          <w:rFonts w:ascii="Palatino Linotype" w:hAnsi="Palatino Linotype"/>
        </w:rPr>
        <w:t>indicó</w:t>
      </w:r>
      <w:r w:rsidR="00414147" w:rsidRPr="00A3124A">
        <w:rPr>
          <w:rFonts w:ascii="Palatino Linotype" w:hAnsi="Palatino Linotype"/>
        </w:rPr>
        <w:t xml:space="preserve"> </w:t>
      </w:r>
      <w:r w:rsidRPr="00A3124A">
        <w:rPr>
          <w:rFonts w:ascii="Palatino Linotype" w:hAnsi="Palatino Linotype"/>
        </w:rPr>
        <w:t>como</w:t>
      </w:r>
      <w:r w:rsidR="00414147" w:rsidRPr="00A3124A">
        <w:rPr>
          <w:rFonts w:ascii="Palatino Linotype" w:hAnsi="Palatino Linotype"/>
        </w:rPr>
        <w:t xml:space="preserve"> </w:t>
      </w:r>
      <w:r w:rsidRPr="00A3124A">
        <w:rPr>
          <w:rFonts w:ascii="Palatino Linotype" w:hAnsi="Palatino Linotype"/>
        </w:rPr>
        <w:t>razones</w:t>
      </w:r>
      <w:r w:rsidR="00414147" w:rsidRPr="00A3124A">
        <w:rPr>
          <w:rFonts w:ascii="Palatino Linotype" w:hAnsi="Palatino Linotype"/>
        </w:rPr>
        <w:t xml:space="preserve"> </w:t>
      </w:r>
      <w:r w:rsidRPr="00A3124A">
        <w:rPr>
          <w:rFonts w:ascii="Palatino Linotype" w:hAnsi="Palatino Linotype"/>
        </w:rPr>
        <w:t>o</w:t>
      </w:r>
      <w:r w:rsidR="00414147" w:rsidRPr="00A3124A">
        <w:rPr>
          <w:rFonts w:ascii="Palatino Linotype" w:hAnsi="Palatino Linotype"/>
        </w:rPr>
        <w:t xml:space="preserve"> </w:t>
      </w:r>
      <w:r w:rsidRPr="00A3124A">
        <w:rPr>
          <w:rFonts w:ascii="Palatino Linotype" w:hAnsi="Palatino Linotype"/>
        </w:rPr>
        <w:t>motivos</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inconformidad:</w:t>
      </w:r>
    </w:p>
    <w:p w:rsidR="009E60DA" w:rsidRPr="00A312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3124A">
        <w:rPr>
          <w:rFonts w:ascii="Palatino Linotype" w:hAnsi="Palatino Linotype" w:cs="Arial"/>
          <w:i/>
          <w:sz w:val="22"/>
          <w:szCs w:val="22"/>
          <w:lang w:eastAsia="es-MX"/>
        </w:rPr>
        <w:t>“</w:t>
      </w:r>
      <w:r w:rsidR="00CC4EC5" w:rsidRPr="00CC4EC5">
        <w:rPr>
          <w:rFonts w:ascii="Palatino Linotype" w:hAnsi="Palatino Linotype" w:cs="Arial"/>
          <w:i/>
          <w:sz w:val="22"/>
          <w:szCs w:val="22"/>
        </w:rPr>
        <w:t>Se informa que no existen contratos de servicios por honorarios. Sin embargo en el expediente 0238/NAUCALPA/IP/2019, que pido se ponga a la vista para resolver la presente controversia y desde este momento ofrezco como prueba, el sujeto obligado señaló la existencia de dos contratos: "Para la prestación de servicios de la revisión física, documental, jurídica y contable de las obras en proceso transmitidas a la Secretaría de Planeación Urbana y Obras Púbicas... y otro más para la asesoría en la recepción de la Administración Pública, con el despacho Bonilla Victorino S.C.</w:t>
      </w:r>
      <w:r w:rsidRPr="00A3124A">
        <w:rPr>
          <w:rFonts w:ascii="Palatino Linotype" w:hAnsi="Palatino Linotype" w:cs="Arial"/>
          <w:i/>
          <w:sz w:val="22"/>
          <w:szCs w:val="22"/>
          <w:lang w:eastAsia="es-MX"/>
        </w:rPr>
        <w:t>”</w:t>
      </w:r>
      <w:r w:rsidR="00414147" w:rsidRPr="00A3124A">
        <w:rPr>
          <w:rFonts w:ascii="Palatino Linotype" w:hAnsi="Palatino Linotype" w:cs="Arial"/>
          <w:i/>
          <w:sz w:val="22"/>
          <w:szCs w:val="22"/>
          <w:lang w:eastAsia="es-MX"/>
        </w:rPr>
        <w:t xml:space="preserve"> </w:t>
      </w:r>
      <w:r w:rsidRPr="00A3124A">
        <w:rPr>
          <w:rFonts w:ascii="Palatino Linotype" w:hAnsi="Palatino Linotype" w:cs="Arial"/>
          <w:sz w:val="22"/>
          <w:szCs w:val="22"/>
          <w:lang w:eastAsia="es-MX"/>
        </w:rPr>
        <w:t>(Sic)</w:t>
      </w:r>
    </w:p>
    <w:p w:rsidR="00D73FD7" w:rsidRPr="00A3124A"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fecha</w:t>
      </w:r>
      <w:r w:rsidR="00414147" w:rsidRPr="00A3124A">
        <w:rPr>
          <w:rFonts w:ascii="Palatino Linotype" w:hAnsi="Palatino Linotype" w:cs="Arial"/>
        </w:rPr>
        <w:t xml:space="preserve"> </w:t>
      </w:r>
      <w:r w:rsidR="000F53F0">
        <w:rPr>
          <w:rFonts w:ascii="Palatino Linotype" w:hAnsi="Palatino Linotype"/>
        </w:rPr>
        <w:t>veinte</w:t>
      </w:r>
      <w:r w:rsidR="00AF285C" w:rsidRPr="00A3124A">
        <w:rPr>
          <w:rFonts w:ascii="Palatino Linotype" w:hAnsi="Palatino Linotype"/>
        </w:rPr>
        <w:t xml:space="preserve"> </w:t>
      </w:r>
      <w:r w:rsidR="00697804" w:rsidRPr="00A3124A">
        <w:rPr>
          <w:rFonts w:ascii="Palatino Linotype" w:hAnsi="Palatino Linotype"/>
        </w:rPr>
        <w:t xml:space="preserve">de junio </w:t>
      </w:r>
      <w:r w:rsidR="00B97199" w:rsidRPr="00A3124A">
        <w:rPr>
          <w:rFonts w:ascii="Palatino Linotype" w:hAnsi="Palatino Linotype"/>
        </w:rPr>
        <w:t>de</w:t>
      </w:r>
      <w:r w:rsidR="00414147" w:rsidRPr="00A3124A">
        <w:rPr>
          <w:rFonts w:ascii="Palatino Linotype" w:hAnsi="Palatino Linotype"/>
        </w:rPr>
        <w:t xml:space="preserve"> </w:t>
      </w:r>
      <w:r w:rsidR="00B97199" w:rsidRPr="00A3124A">
        <w:rPr>
          <w:rFonts w:ascii="Palatino Linotype" w:hAnsi="Palatino Linotype"/>
        </w:rPr>
        <w:t>dos</w:t>
      </w:r>
      <w:r w:rsidR="00414147" w:rsidRPr="00A3124A">
        <w:rPr>
          <w:rFonts w:ascii="Palatino Linotype" w:hAnsi="Palatino Linotype"/>
        </w:rPr>
        <w:t xml:space="preserve"> </w:t>
      </w:r>
      <w:r w:rsidR="00B97199" w:rsidRPr="00A3124A">
        <w:rPr>
          <w:rFonts w:ascii="Palatino Linotype" w:hAnsi="Palatino Linotype"/>
        </w:rPr>
        <w:t>mil</w:t>
      </w:r>
      <w:r w:rsidR="00414147" w:rsidRPr="00A3124A">
        <w:rPr>
          <w:rFonts w:ascii="Palatino Linotype" w:hAnsi="Palatino Linotype"/>
        </w:rPr>
        <w:t xml:space="preserve"> </w:t>
      </w:r>
      <w:r w:rsidR="00B97199" w:rsidRPr="00A3124A">
        <w:rPr>
          <w:rFonts w:ascii="Palatino Linotype" w:hAnsi="Palatino Linotype"/>
        </w:rPr>
        <w:t>diecinueve</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e</w:t>
      </w:r>
      <w:r w:rsidR="00D73FD7" w:rsidRPr="00A3124A">
        <w:rPr>
          <w:rFonts w:ascii="Palatino Linotype" w:hAnsi="Palatino Linotype" w:cs="Arial"/>
        </w:rPr>
        <w:t>l</w:t>
      </w:r>
      <w:r w:rsidR="00414147" w:rsidRPr="00A3124A">
        <w:rPr>
          <w:rFonts w:ascii="Palatino Linotype" w:hAnsi="Palatino Linotype" w:cs="Arial"/>
        </w:rPr>
        <w:t xml:space="preserve"> </w:t>
      </w:r>
      <w:r w:rsidR="00D73FD7" w:rsidRPr="00A3124A">
        <w:rPr>
          <w:rFonts w:ascii="Palatino Linotype" w:hAnsi="Palatino Linotype" w:cs="Arial"/>
        </w:rPr>
        <w:t>recurso</w:t>
      </w:r>
      <w:r w:rsidR="00414147" w:rsidRPr="00A3124A">
        <w:rPr>
          <w:rFonts w:ascii="Palatino Linotype" w:hAnsi="Palatino Linotype" w:cs="Arial"/>
        </w:rPr>
        <w:t xml:space="preserve"> </w:t>
      </w:r>
      <w:r w:rsidR="00D73FD7" w:rsidRPr="00A3124A">
        <w:rPr>
          <w:rFonts w:ascii="Palatino Linotype" w:hAnsi="Palatino Linotype" w:cs="Arial"/>
        </w:rPr>
        <w:t>de</w:t>
      </w:r>
      <w:r w:rsidR="00414147" w:rsidRPr="00A3124A">
        <w:rPr>
          <w:rFonts w:ascii="Palatino Linotype" w:hAnsi="Palatino Linotype" w:cs="Arial"/>
        </w:rPr>
        <w:t xml:space="preserve"> </w:t>
      </w:r>
      <w:r w:rsidR="00D73FD7" w:rsidRPr="00A3124A">
        <w:rPr>
          <w:rFonts w:ascii="Palatino Linotype" w:hAnsi="Palatino Linotype" w:cs="Arial"/>
        </w:rPr>
        <w:t>que</w:t>
      </w:r>
      <w:r w:rsidR="00414147" w:rsidRPr="00A3124A">
        <w:rPr>
          <w:rFonts w:ascii="Palatino Linotype" w:hAnsi="Palatino Linotype" w:cs="Arial"/>
        </w:rPr>
        <w:t xml:space="preserve"> </w:t>
      </w:r>
      <w:r w:rsidR="00D73FD7" w:rsidRPr="00A3124A">
        <w:rPr>
          <w:rFonts w:ascii="Palatino Linotype" w:hAnsi="Palatino Linotype" w:cs="Arial"/>
        </w:rPr>
        <w:t>se</w:t>
      </w:r>
      <w:r w:rsidR="00414147" w:rsidRPr="00A3124A">
        <w:rPr>
          <w:rFonts w:ascii="Palatino Linotype" w:hAnsi="Palatino Linotype" w:cs="Arial"/>
        </w:rPr>
        <w:t xml:space="preserve"> </w:t>
      </w:r>
      <w:r w:rsidR="00D73FD7" w:rsidRPr="00A3124A">
        <w:rPr>
          <w:rFonts w:ascii="Palatino Linotype" w:hAnsi="Palatino Linotype" w:cs="Arial"/>
        </w:rPr>
        <w:t>trata</w:t>
      </w:r>
      <w:r w:rsidR="00414147" w:rsidRPr="00A3124A">
        <w:rPr>
          <w:rFonts w:ascii="Palatino Linotype" w:hAnsi="Palatino Linotype" w:cs="Arial"/>
        </w:rPr>
        <w:t xml:space="preserve"> </w:t>
      </w:r>
      <w:r w:rsidR="00D73FD7" w:rsidRPr="00A3124A">
        <w:rPr>
          <w:rFonts w:ascii="Palatino Linotype" w:hAnsi="Palatino Linotype" w:cs="Arial"/>
        </w:rPr>
        <w:t>se</w:t>
      </w:r>
      <w:r w:rsidR="00414147" w:rsidRPr="00A3124A">
        <w:rPr>
          <w:rFonts w:ascii="Palatino Linotype" w:hAnsi="Palatino Linotype" w:cs="Arial"/>
        </w:rPr>
        <w:t xml:space="preserve"> </w:t>
      </w:r>
      <w:r w:rsidR="00D73FD7" w:rsidRPr="00A3124A">
        <w:rPr>
          <w:rFonts w:ascii="Palatino Linotype" w:hAnsi="Palatino Linotype" w:cs="Arial"/>
        </w:rPr>
        <w:t>envió</w:t>
      </w:r>
      <w:r w:rsidR="00414147" w:rsidRPr="00A3124A">
        <w:rPr>
          <w:rFonts w:ascii="Palatino Linotype" w:hAnsi="Palatino Linotype" w:cs="Arial"/>
        </w:rPr>
        <w:t xml:space="preserve"> </w:t>
      </w:r>
      <w:r w:rsidR="00D73FD7" w:rsidRPr="00A3124A">
        <w:rPr>
          <w:rFonts w:ascii="Palatino Linotype" w:hAnsi="Palatino Linotype" w:cs="Arial"/>
        </w:rPr>
        <w:t>electrónicamente</w:t>
      </w:r>
      <w:r w:rsidR="00414147" w:rsidRPr="00A3124A">
        <w:rPr>
          <w:rFonts w:ascii="Palatino Linotype" w:hAnsi="Palatino Linotype" w:cs="Arial"/>
        </w:rPr>
        <w:t xml:space="preserve"> </w:t>
      </w:r>
      <w:r w:rsidR="00D73FD7" w:rsidRPr="00A3124A">
        <w:rPr>
          <w:rFonts w:ascii="Palatino Linotype" w:hAnsi="Palatino Linotype" w:cs="Arial"/>
        </w:rPr>
        <w:t>al</w:t>
      </w:r>
      <w:r w:rsidR="00414147" w:rsidRPr="00A3124A">
        <w:rPr>
          <w:rFonts w:ascii="Palatino Linotype" w:hAnsi="Palatino Linotype" w:cs="Arial"/>
        </w:rPr>
        <w:t xml:space="preserve"> </w:t>
      </w:r>
      <w:r w:rsidR="00D73FD7" w:rsidRPr="00A3124A">
        <w:rPr>
          <w:rFonts w:ascii="Palatino Linotype" w:hAnsi="Palatino Linotype" w:cs="Arial"/>
        </w:rPr>
        <w:t>Instituto</w:t>
      </w:r>
      <w:r w:rsidR="00414147" w:rsidRPr="00A3124A">
        <w:rPr>
          <w:rFonts w:ascii="Palatino Linotype" w:hAnsi="Palatino Linotype" w:cs="Arial"/>
        </w:rPr>
        <w:t xml:space="preserve"> </w:t>
      </w:r>
      <w:r w:rsidR="00D73FD7" w:rsidRPr="00A3124A">
        <w:rPr>
          <w:rFonts w:ascii="Palatino Linotype" w:hAnsi="Palatino Linotype" w:cs="Arial"/>
        </w:rPr>
        <w:t>de</w:t>
      </w:r>
      <w:r w:rsidR="00414147" w:rsidRPr="00A3124A">
        <w:rPr>
          <w:rFonts w:ascii="Palatino Linotype" w:hAnsi="Palatino Linotype" w:cs="Arial"/>
        </w:rPr>
        <w:t xml:space="preserve"> </w:t>
      </w:r>
      <w:r w:rsidR="00D73FD7" w:rsidRPr="00A3124A">
        <w:rPr>
          <w:rFonts w:ascii="Palatino Linotype" w:hAnsi="Palatino Linotype" w:cs="Arial"/>
        </w:rPr>
        <w:t>Transparencia,</w:t>
      </w:r>
      <w:r w:rsidR="00414147" w:rsidRPr="00A3124A">
        <w:rPr>
          <w:rFonts w:ascii="Palatino Linotype" w:hAnsi="Palatino Linotype" w:cs="Arial"/>
        </w:rPr>
        <w:t xml:space="preserve"> </w:t>
      </w:r>
      <w:r w:rsidR="00D73FD7" w:rsidRPr="00A3124A">
        <w:rPr>
          <w:rFonts w:ascii="Palatino Linotype" w:hAnsi="Palatino Linotype" w:cs="Arial"/>
        </w:rPr>
        <w:t>Acceso</w:t>
      </w:r>
      <w:r w:rsidR="00414147" w:rsidRPr="00A3124A">
        <w:rPr>
          <w:rFonts w:ascii="Palatino Linotype" w:hAnsi="Palatino Linotype" w:cs="Arial"/>
        </w:rPr>
        <w:t xml:space="preserve"> </w:t>
      </w:r>
      <w:r w:rsidR="00D73FD7" w:rsidRPr="00A3124A">
        <w:rPr>
          <w:rFonts w:ascii="Palatino Linotype" w:hAnsi="Palatino Linotype" w:cs="Arial"/>
        </w:rPr>
        <w:t>a</w:t>
      </w:r>
      <w:r w:rsidR="00414147" w:rsidRPr="00A3124A">
        <w:rPr>
          <w:rFonts w:ascii="Palatino Linotype" w:hAnsi="Palatino Linotype" w:cs="Arial"/>
        </w:rPr>
        <w:t xml:space="preserve"> </w:t>
      </w:r>
      <w:r w:rsidR="00D73FD7" w:rsidRPr="00A3124A">
        <w:rPr>
          <w:rFonts w:ascii="Palatino Linotype" w:hAnsi="Palatino Linotype" w:cs="Arial"/>
        </w:rPr>
        <w:t>la</w:t>
      </w:r>
      <w:r w:rsidR="00414147" w:rsidRPr="00A3124A">
        <w:rPr>
          <w:rFonts w:ascii="Palatino Linotype" w:hAnsi="Palatino Linotype" w:cs="Arial"/>
        </w:rPr>
        <w:t xml:space="preserve"> </w:t>
      </w:r>
      <w:r w:rsidR="00D73FD7" w:rsidRPr="00A3124A">
        <w:rPr>
          <w:rFonts w:ascii="Palatino Linotype" w:hAnsi="Palatino Linotype" w:cs="Arial"/>
        </w:rPr>
        <w:t>Información</w:t>
      </w:r>
      <w:r w:rsidR="00414147" w:rsidRPr="00A3124A">
        <w:rPr>
          <w:rFonts w:ascii="Palatino Linotype" w:hAnsi="Palatino Linotype" w:cs="Arial"/>
        </w:rPr>
        <w:t xml:space="preserve"> </w:t>
      </w:r>
      <w:r w:rsidR="00D73FD7" w:rsidRPr="00A3124A">
        <w:rPr>
          <w:rFonts w:ascii="Palatino Linotype" w:hAnsi="Palatino Linotype" w:cs="Arial"/>
        </w:rPr>
        <w:t>Pública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rPr>
        <w:t>Protección</w:t>
      </w:r>
      <w:r w:rsidR="00414147" w:rsidRPr="00A3124A">
        <w:rPr>
          <w:rFonts w:ascii="Palatino Linotype" w:hAnsi="Palatino Linotype" w:cs="Arial"/>
          <w:lang w:val="es-ES_tradnl"/>
        </w:rPr>
        <w:t xml:space="preserve"> </w:t>
      </w:r>
      <w:r w:rsidR="00D73FD7" w:rsidRPr="00A3124A">
        <w:rPr>
          <w:rFonts w:ascii="Palatino Linotype" w:hAnsi="Palatino Linotype" w:cs="Arial"/>
        </w:rPr>
        <w:t>de</w:t>
      </w:r>
      <w:r w:rsidR="00414147" w:rsidRPr="00A3124A">
        <w:rPr>
          <w:rFonts w:ascii="Palatino Linotype" w:hAnsi="Palatino Linotype" w:cs="Arial"/>
          <w:lang w:val="es-ES_tradnl"/>
        </w:rPr>
        <w:t xml:space="preserve"> </w:t>
      </w:r>
      <w:r w:rsidR="00D73FD7" w:rsidRPr="00A3124A">
        <w:rPr>
          <w:rFonts w:ascii="Palatino Linotype" w:hAnsi="Palatino Linotype"/>
        </w:rPr>
        <w:t>Datos</w:t>
      </w:r>
      <w:r w:rsidR="00414147" w:rsidRPr="00A3124A">
        <w:rPr>
          <w:rFonts w:ascii="Palatino Linotype" w:hAnsi="Palatino Linotype" w:cs="Arial"/>
          <w:lang w:val="es-ES_tradnl"/>
        </w:rPr>
        <w:t xml:space="preserve"> </w:t>
      </w:r>
      <w:r w:rsidR="00D73FD7" w:rsidRPr="00A3124A">
        <w:rPr>
          <w:rFonts w:ascii="Palatino Linotype" w:hAnsi="Palatino Linotype" w:cs="Arial"/>
        </w:rPr>
        <w:t>Personales</w:t>
      </w:r>
      <w:r w:rsidR="00414147" w:rsidRPr="00A3124A">
        <w:rPr>
          <w:rFonts w:ascii="Palatino Linotype" w:hAnsi="Palatino Linotype" w:cs="Arial"/>
          <w:lang w:val="es-ES_tradnl"/>
        </w:rPr>
        <w:t xml:space="preserve"> </w:t>
      </w:r>
      <w:r w:rsidR="00D73FD7" w:rsidRPr="00A3124A">
        <w:rPr>
          <w:rFonts w:ascii="Palatino Linotype" w:hAnsi="Palatino Linotype" w:cs="Arial"/>
        </w:rPr>
        <w:t>del</w:t>
      </w:r>
      <w:r w:rsidR="00414147" w:rsidRPr="00A3124A">
        <w:rPr>
          <w:rFonts w:ascii="Palatino Linotype" w:hAnsi="Palatino Linotype" w:cs="Arial"/>
          <w:lang w:val="es-ES_tradnl"/>
        </w:rPr>
        <w:t xml:space="preserve"> </w:t>
      </w:r>
      <w:r w:rsidR="00D73FD7" w:rsidRPr="00A3124A">
        <w:rPr>
          <w:rFonts w:ascii="Palatino Linotype" w:hAnsi="Palatino Linotype"/>
        </w:rPr>
        <w:t>Estado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México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Municipios</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con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fundamento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el</w:t>
      </w:r>
      <w:r w:rsidR="00414147" w:rsidRPr="00A3124A">
        <w:rPr>
          <w:rFonts w:ascii="Palatino Linotype" w:hAnsi="Palatino Linotype" w:cs="Arial"/>
          <w:lang w:val="es-ES_tradnl"/>
        </w:rPr>
        <w:t xml:space="preserve"> </w:t>
      </w:r>
      <w:r w:rsidR="00D73FD7" w:rsidRPr="00A3124A">
        <w:rPr>
          <w:rFonts w:ascii="Palatino Linotype" w:hAnsi="Palatino Linotype" w:cs="Arial"/>
        </w:rPr>
        <w:t>artículo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185</w:t>
      </w:r>
      <w:r w:rsidR="0071273A"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rPr>
        <w:t>fracción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I</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la</w:t>
      </w:r>
      <w:r w:rsidR="00414147" w:rsidRPr="00A3124A">
        <w:rPr>
          <w:rFonts w:ascii="Palatino Linotype" w:hAnsi="Palatino Linotype" w:cs="Arial"/>
          <w:lang w:val="es-ES_tradnl"/>
        </w:rPr>
        <w:t xml:space="preserve"> </w:t>
      </w:r>
      <w:r w:rsidR="00D73FD7" w:rsidRPr="00A3124A">
        <w:rPr>
          <w:rFonts w:ascii="Palatino Linotype" w:hAnsi="Palatino Linotype"/>
        </w:rPr>
        <w:t>Ley</w:t>
      </w:r>
      <w:r w:rsidR="00414147" w:rsidRPr="00A3124A">
        <w:rPr>
          <w:rFonts w:ascii="Palatino Linotype" w:hAnsi="Palatino Linotype"/>
        </w:rPr>
        <w:t xml:space="preserve"> </w:t>
      </w:r>
      <w:r w:rsidR="00D73FD7" w:rsidRPr="00A3124A">
        <w:rPr>
          <w:rFonts w:ascii="Palatino Linotype" w:hAnsi="Palatino Linotype"/>
        </w:rPr>
        <w:t>de</w:t>
      </w:r>
      <w:r w:rsidR="00414147" w:rsidRPr="00A3124A">
        <w:rPr>
          <w:rFonts w:ascii="Palatino Linotype" w:hAnsi="Palatino Linotype"/>
        </w:rPr>
        <w:t xml:space="preserve"> </w:t>
      </w:r>
      <w:r w:rsidR="00D73FD7" w:rsidRPr="00A3124A">
        <w:rPr>
          <w:rFonts w:ascii="Palatino Linotype" w:hAnsi="Palatino Linotype"/>
        </w:rPr>
        <w:t>Transparencia</w:t>
      </w:r>
      <w:r w:rsidR="00414147" w:rsidRPr="00A3124A">
        <w:rPr>
          <w:rFonts w:ascii="Palatino Linotype" w:hAnsi="Palatino Linotype"/>
        </w:rPr>
        <w:t xml:space="preserve"> </w:t>
      </w:r>
      <w:r w:rsidR="00D73FD7" w:rsidRPr="00A3124A">
        <w:rPr>
          <w:rFonts w:ascii="Palatino Linotype" w:hAnsi="Palatino Linotype"/>
        </w:rPr>
        <w:t>y</w:t>
      </w:r>
      <w:r w:rsidR="00414147" w:rsidRPr="00A3124A">
        <w:rPr>
          <w:rFonts w:ascii="Palatino Linotype" w:hAnsi="Palatino Linotype"/>
        </w:rPr>
        <w:t xml:space="preserve"> </w:t>
      </w:r>
      <w:r w:rsidR="00D73FD7" w:rsidRPr="00A3124A">
        <w:rPr>
          <w:rFonts w:ascii="Palatino Linotype" w:hAnsi="Palatino Linotype"/>
        </w:rPr>
        <w:t>Acceso</w:t>
      </w:r>
      <w:r w:rsidR="00414147" w:rsidRPr="00A3124A">
        <w:rPr>
          <w:rFonts w:ascii="Palatino Linotype" w:hAnsi="Palatino Linotype"/>
        </w:rPr>
        <w:t xml:space="preserve"> </w:t>
      </w:r>
      <w:r w:rsidR="00D73FD7" w:rsidRPr="00A3124A">
        <w:rPr>
          <w:rFonts w:ascii="Palatino Linotype" w:hAnsi="Palatino Linotype"/>
        </w:rPr>
        <w:t>a</w:t>
      </w:r>
      <w:r w:rsidR="00414147" w:rsidRPr="00A3124A">
        <w:rPr>
          <w:rFonts w:ascii="Palatino Linotype" w:hAnsi="Palatino Linotype"/>
        </w:rPr>
        <w:t xml:space="preserve"> </w:t>
      </w:r>
      <w:r w:rsidR="00D73FD7" w:rsidRPr="00A3124A">
        <w:rPr>
          <w:rFonts w:ascii="Palatino Linotype" w:hAnsi="Palatino Linotype"/>
        </w:rPr>
        <w:t>la</w:t>
      </w:r>
      <w:r w:rsidR="00414147" w:rsidRPr="00A3124A">
        <w:rPr>
          <w:rFonts w:ascii="Palatino Linotype" w:hAnsi="Palatino Linotype"/>
        </w:rPr>
        <w:t xml:space="preserve"> </w:t>
      </w:r>
      <w:r w:rsidR="00D73FD7" w:rsidRPr="00A3124A">
        <w:rPr>
          <w:rFonts w:ascii="Palatino Linotype" w:hAnsi="Palatino Linotype"/>
        </w:rPr>
        <w:t>Información</w:t>
      </w:r>
      <w:r w:rsidR="00414147" w:rsidRPr="00A3124A">
        <w:rPr>
          <w:rFonts w:ascii="Palatino Linotype" w:hAnsi="Palatino Linotype"/>
        </w:rPr>
        <w:t xml:space="preserve"> </w:t>
      </w:r>
      <w:r w:rsidR="00D73FD7" w:rsidRPr="00A3124A">
        <w:rPr>
          <w:rFonts w:ascii="Palatino Linotype" w:hAnsi="Palatino Linotype"/>
        </w:rPr>
        <w:t>Pública</w:t>
      </w:r>
      <w:r w:rsidR="00414147" w:rsidRPr="00A3124A">
        <w:rPr>
          <w:rFonts w:ascii="Palatino Linotype" w:hAnsi="Palatino Linotype"/>
        </w:rPr>
        <w:t xml:space="preserve"> </w:t>
      </w:r>
      <w:r w:rsidR="00D73FD7" w:rsidRPr="00A3124A">
        <w:rPr>
          <w:rFonts w:ascii="Palatino Linotype" w:hAnsi="Palatino Linotype"/>
        </w:rPr>
        <w:t>del</w:t>
      </w:r>
      <w:r w:rsidR="00414147" w:rsidRPr="00A3124A">
        <w:rPr>
          <w:rFonts w:ascii="Palatino Linotype" w:hAnsi="Palatino Linotype"/>
        </w:rPr>
        <w:t xml:space="preserve"> </w:t>
      </w:r>
      <w:r w:rsidR="00D73FD7" w:rsidRPr="00A3124A">
        <w:rPr>
          <w:rFonts w:ascii="Palatino Linotype" w:hAnsi="Palatino Linotype"/>
        </w:rPr>
        <w:t>Estado</w:t>
      </w:r>
      <w:r w:rsidR="00414147" w:rsidRPr="00A3124A">
        <w:rPr>
          <w:rFonts w:ascii="Palatino Linotype" w:hAnsi="Palatino Linotype"/>
        </w:rPr>
        <w:t xml:space="preserve"> </w:t>
      </w:r>
      <w:r w:rsidR="00D73FD7" w:rsidRPr="00A3124A">
        <w:rPr>
          <w:rFonts w:ascii="Palatino Linotype" w:hAnsi="Palatino Linotype"/>
        </w:rPr>
        <w:t>de</w:t>
      </w:r>
      <w:r w:rsidR="00414147" w:rsidRPr="00A3124A">
        <w:rPr>
          <w:rFonts w:ascii="Palatino Linotype" w:hAnsi="Palatino Linotype"/>
        </w:rPr>
        <w:t xml:space="preserve"> </w:t>
      </w:r>
      <w:r w:rsidR="00D73FD7" w:rsidRPr="00A3124A">
        <w:rPr>
          <w:rFonts w:ascii="Palatino Linotype" w:hAnsi="Palatino Linotype"/>
        </w:rPr>
        <w:t>México</w:t>
      </w:r>
      <w:r w:rsidR="00414147" w:rsidRPr="00A3124A">
        <w:rPr>
          <w:rFonts w:ascii="Palatino Linotype" w:hAnsi="Palatino Linotype"/>
        </w:rPr>
        <w:t xml:space="preserve"> </w:t>
      </w:r>
      <w:r w:rsidR="00D73FD7" w:rsidRPr="00A3124A">
        <w:rPr>
          <w:rFonts w:ascii="Palatino Linotype" w:hAnsi="Palatino Linotype"/>
        </w:rPr>
        <w:t>y</w:t>
      </w:r>
      <w:r w:rsidR="00414147" w:rsidRPr="00A3124A">
        <w:rPr>
          <w:rFonts w:ascii="Palatino Linotype" w:hAnsi="Palatino Linotype"/>
        </w:rPr>
        <w:t xml:space="preserve"> </w:t>
      </w:r>
      <w:r w:rsidR="00D73FD7" w:rsidRPr="00A3124A">
        <w:rPr>
          <w:rFonts w:ascii="Palatino Linotype" w:hAnsi="Palatino Linotype"/>
        </w:rPr>
        <w:t>Municipios</w:t>
      </w:r>
      <w:r w:rsidR="00D73FD7"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se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turnó,</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través</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del</w:t>
      </w:r>
      <w:r w:rsidR="00414147" w:rsidRPr="00A3124A">
        <w:rPr>
          <w:rFonts w:ascii="Palatino Linotype" w:eastAsia="Arial Unicode MS" w:hAnsi="Palatino Linotype" w:cs="Arial"/>
          <w:lang w:val="es-ES_tradnl"/>
        </w:rPr>
        <w:t xml:space="preserve"> </w:t>
      </w:r>
      <w:r w:rsidR="00D73FD7" w:rsidRPr="00A3124A">
        <w:rPr>
          <w:rFonts w:ascii="Palatino Linotype" w:eastAsia="Arial Unicode MS" w:hAnsi="Palatino Linotype" w:cs="Arial"/>
          <w:b/>
          <w:lang w:val="es-ES_tradnl"/>
        </w:rPr>
        <w:t>SAIMEX</w:t>
      </w:r>
      <w:r w:rsidR="00D73FD7" w:rsidRPr="00A3124A">
        <w:rPr>
          <w:rFonts w:ascii="Palatino Linotype" w:hAnsi="Palatino Linotype"/>
        </w:rPr>
        <w:t>,</w:t>
      </w:r>
      <w:r w:rsidR="00414147" w:rsidRPr="00A3124A">
        <w:rPr>
          <w:rFonts w:ascii="Palatino Linotype" w:hAnsi="Palatino Linotype"/>
        </w:rPr>
        <w:t xml:space="preserve"> </w:t>
      </w:r>
      <w:r w:rsidR="00D73FD7" w:rsidRPr="00A3124A">
        <w:rPr>
          <w:rFonts w:ascii="Palatino Linotype" w:hAnsi="Palatino Linotype"/>
        </w:rPr>
        <w:t>a</w:t>
      </w:r>
      <w:r w:rsidR="00414147" w:rsidRPr="00A3124A">
        <w:rPr>
          <w:rFonts w:ascii="Palatino Linotype" w:hAnsi="Palatino Linotype"/>
        </w:rPr>
        <w:t xml:space="preserve"> </w:t>
      </w:r>
      <w:r w:rsidR="00D73FD7" w:rsidRPr="00A3124A">
        <w:rPr>
          <w:rFonts w:ascii="Palatino Linotype" w:hAnsi="Palatino Linotype"/>
        </w:rPr>
        <w:t>la</w:t>
      </w:r>
      <w:r w:rsidR="00414147" w:rsidRPr="00A3124A">
        <w:rPr>
          <w:rFonts w:ascii="Palatino Linotype" w:hAnsi="Palatino Linotype"/>
        </w:rPr>
        <w:t xml:space="preserve"> </w:t>
      </w:r>
      <w:r w:rsidR="00D73FD7" w:rsidRPr="00A3124A">
        <w:rPr>
          <w:rFonts w:ascii="Palatino Linotype" w:hAnsi="Palatino Linotype" w:cs="Arial"/>
          <w:lang w:val="es-ES_tradnl"/>
        </w:rPr>
        <w:lastRenderedPageBreak/>
        <w:t>Comisionada</w:t>
      </w:r>
      <w:r w:rsidR="00414147" w:rsidRPr="00A3124A">
        <w:rPr>
          <w:rFonts w:ascii="Palatino Linotype" w:hAnsi="Palatino Linotype" w:cs="Arial"/>
          <w:lang w:val="es-ES_tradnl"/>
        </w:rPr>
        <w:t xml:space="preserve"> </w:t>
      </w:r>
      <w:r w:rsidR="00D73FD7" w:rsidRPr="00A3124A">
        <w:rPr>
          <w:rFonts w:ascii="Palatino Linotype" w:hAnsi="Palatino Linotype" w:cs="Arial"/>
          <w:b/>
          <w:lang w:val="es-ES_tradnl"/>
        </w:rPr>
        <w:t>EVA</w:t>
      </w:r>
      <w:r w:rsidR="00414147" w:rsidRPr="00A3124A">
        <w:rPr>
          <w:rFonts w:ascii="Palatino Linotype" w:hAnsi="Palatino Linotype" w:cs="Arial"/>
          <w:b/>
          <w:lang w:val="es-ES_tradnl"/>
        </w:rPr>
        <w:t xml:space="preserve"> </w:t>
      </w:r>
      <w:r w:rsidR="00D73FD7" w:rsidRPr="00A3124A">
        <w:rPr>
          <w:rFonts w:ascii="Palatino Linotype" w:hAnsi="Palatino Linotype" w:cs="Arial"/>
          <w:b/>
          <w:lang w:val="es-ES_tradnl"/>
        </w:rPr>
        <w:t>ABAID</w:t>
      </w:r>
      <w:r w:rsidR="00414147" w:rsidRPr="00A3124A">
        <w:rPr>
          <w:rFonts w:ascii="Palatino Linotype" w:hAnsi="Palatino Linotype" w:cs="Arial"/>
          <w:b/>
          <w:lang w:val="es-ES_tradnl"/>
        </w:rPr>
        <w:t xml:space="preserve"> </w:t>
      </w:r>
      <w:r w:rsidR="00D73FD7" w:rsidRPr="00A3124A">
        <w:rPr>
          <w:rFonts w:ascii="Palatino Linotype" w:hAnsi="Palatino Linotype" w:cs="Arial"/>
          <w:b/>
          <w:lang w:val="es-ES_tradnl"/>
        </w:rPr>
        <w:t>YAPUR</w:t>
      </w:r>
      <w:r w:rsidR="00D73FD7"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efecto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que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decretara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su</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admisión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desechamiento.</w:t>
      </w:r>
    </w:p>
    <w:p w:rsidR="001E38B1" w:rsidRPr="00A3124A"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3124A">
        <w:rPr>
          <w:rFonts w:ascii="Palatino Linotype" w:hAnsi="Palatino Linotype" w:cs="Arial"/>
        </w:rPr>
        <w:t>E</w:t>
      </w:r>
      <w:r w:rsidR="004B3947" w:rsidRPr="00A3124A">
        <w:rPr>
          <w:rFonts w:ascii="Palatino Linotype" w:hAnsi="Palatino Linotype" w:cs="Arial"/>
        </w:rPr>
        <w:t>n</w:t>
      </w:r>
      <w:r w:rsidR="00414147" w:rsidRPr="00A3124A">
        <w:rPr>
          <w:rFonts w:ascii="Palatino Linotype" w:hAnsi="Palatino Linotype" w:cs="Arial"/>
        </w:rPr>
        <w:t xml:space="preserve"> </w:t>
      </w:r>
      <w:r w:rsidR="004B3947" w:rsidRPr="00A3124A">
        <w:rPr>
          <w:rFonts w:ascii="Palatino Linotype" w:hAnsi="Palatino Linotype" w:cs="Arial"/>
        </w:rPr>
        <w:t>fecha</w:t>
      </w:r>
      <w:r w:rsidR="00414147" w:rsidRPr="00A3124A">
        <w:rPr>
          <w:rFonts w:ascii="Palatino Linotype" w:hAnsi="Palatino Linotype" w:cs="Arial"/>
        </w:rPr>
        <w:t xml:space="preserve"> </w:t>
      </w:r>
      <w:r w:rsidR="00CC4EC5">
        <w:rPr>
          <w:rFonts w:ascii="Palatino Linotype" w:hAnsi="Palatino Linotype"/>
        </w:rPr>
        <w:t>veintiséis</w:t>
      </w:r>
      <w:r w:rsidR="00697804" w:rsidRPr="00A3124A">
        <w:rPr>
          <w:rFonts w:ascii="Palatino Linotype" w:hAnsi="Palatino Linotype"/>
        </w:rPr>
        <w:t xml:space="preserve"> de junio</w:t>
      </w:r>
      <w:r w:rsidR="00414147" w:rsidRPr="00A3124A">
        <w:rPr>
          <w:rFonts w:ascii="Palatino Linotype" w:hAnsi="Palatino Linotype"/>
        </w:rPr>
        <w:t xml:space="preserve"> </w:t>
      </w:r>
      <w:r w:rsidR="00B97199" w:rsidRPr="00A3124A">
        <w:rPr>
          <w:rFonts w:ascii="Palatino Linotype" w:hAnsi="Palatino Linotype"/>
        </w:rPr>
        <w:t>de</w:t>
      </w:r>
      <w:r w:rsidR="00414147" w:rsidRPr="00A3124A">
        <w:rPr>
          <w:rFonts w:ascii="Palatino Linotype" w:hAnsi="Palatino Linotype"/>
        </w:rPr>
        <w:t xml:space="preserve"> </w:t>
      </w:r>
      <w:r w:rsidR="00B97199" w:rsidRPr="00A3124A">
        <w:rPr>
          <w:rFonts w:ascii="Palatino Linotype" w:hAnsi="Palatino Linotype"/>
        </w:rPr>
        <w:t>dos</w:t>
      </w:r>
      <w:r w:rsidR="00414147" w:rsidRPr="00A3124A">
        <w:rPr>
          <w:rFonts w:ascii="Palatino Linotype" w:hAnsi="Palatino Linotype"/>
        </w:rPr>
        <w:t xml:space="preserve"> </w:t>
      </w:r>
      <w:r w:rsidR="00B97199" w:rsidRPr="00A3124A">
        <w:rPr>
          <w:rFonts w:ascii="Palatino Linotype" w:hAnsi="Palatino Linotype"/>
        </w:rPr>
        <w:t>mil</w:t>
      </w:r>
      <w:r w:rsidR="00414147" w:rsidRPr="00A3124A">
        <w:rPr>
          <w:rFonts w:ascii="Palatino Linotype" w:hAnsi="Palatino Linotype"/>
        </w:rPr>
        <w:t xml:space="preserve"> </w:t>
      </w:r>
      <w:r w:rsidR="00B97199" w:rsidRPr="00A3124A">
        <w:rPr>
          <w:rFonts w:ascii="Palatino Linotype" w:hAnsi="Palatino Linotype"/>
        </w:rPr>
        <w:t>diecinueve</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atento</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lo</w:t>
      </w:r>
      <w:r w:rsidR="00414147" w:rsidRPr="00A3124A">
        <w:rPr>
          <w:rFonts w:ascii="Palatino Linotype" w:hAnsi="Palatino Linotype" w:cs="Arial"/>
        </w:rPr>
        <w:t xml:space="preserve"> </w:t>
      </w:r>
      <w:r w:rsidRPr="00A3124A">
        <w:rPr>
          <w:rFonts w:ascii="Palatino Linotype" w:hAnsi="Palatino Linotype" w:cs="Arial"/>
        </w:rPr>
        <w:t>dispuesto</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artículo</w:t>
      </w:r>
      <w:r w:rsidR="00414147" w:rsidRPr="00A3124A">
        <w:rPr>
          <w:rFonts w:ascii="Palatino Linotype" w:hAnsi="Palatino Linotype" w:cs="Arial"/>
        </w:rPr>
        <w:t xml:space="preserve"> </w:t>
      </w:r>
      <w:r w:rsidRPr="00A3124A">
        <w:rPr>
          <w:rFonts w:ascii="Palatino Linotype" w:hAnsi="Palatino Linotype" w:cs="Arial"/>
        </w:rPr>
        <w:t>185</w:t>
      </w:r>
      <w:r w:rsidR="0071273A"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fracciones</w:t>
      </w:r>
      <w:r w:rsidR="00414147" w:rsidRPr="00A3124A">
        <w:rPr>
          <w:rFonts w:ascii="Palatino Linotype" w:hAnsi="Palatino Linotype" w:cs="Arial"/>
        </w:rPr>
        <w:t xml:space="preserve"> </w:t>
      </w:r>
      <w:r w:rsidRPr="00A3124A">
        <w:rPr>
          <w:rFonts w:ascii="Palatino Linotype" w:hAnsi="Palatino Linotype" w:cs="Arial"/>
        </w:rPr>
        <w:t>I,</w:t>
      </w:r>
      <w:r w:rsidR="00414147" w:rsidRPr="00A3124A">
        <w:rPr>
          <w:rFonts w:ascii="Palatino Linotype" w:hAnsi="Palatino Linotype" w:cs="Arial"/>
        </w:rPr>
        <w:t xml:space="preserve"> </w:t>
      </w:r>
      <w:r w:rsidRPr="00A3124A">
        <w:rPr>
          <w:rFonts w:ascii="Palatino Linotype" w:hAnsi="Palatino Linotype" w:cs="Arial"/>
        </w:rPr>
        <w:t>II</w:t>
      </w:r>
      <w:r w:rsidR="00414147" w:rsidRPr="00A3124A">
        <w:rPr>
          <w:rFonts w:ascii="Palatino Linotype" w:hAnsi="Palatino Linotype" w:cs="Arial"/>
        </w:rPr>
        <w:t xml:space="preserve"> </w:t>
      </w:r>
      <w:r w:rsidRPr="00A3124A">
        <w:rPr>
          <w:rFonts w:ascii="Palatino Linotype" w:hAnsi="Palatino Linotype" w:cs="Arial"/>
        </w:rPr>
        <w:t>y</w:t>
      </w:r>
      <w:r w:rsidR="00414147" w:rsidRPr="00A3124A">
        <w:rPr>
          <w:rFonts w:ascii="Palatino Linotype" w:hAnsi="Palatino Linotype" w:cs="Arial"/>
        </w:rPr>
        <w:t xml:space="preserve"> </w:t>
      </w:r>
      <w:r w:rsidRPr="00A3124A">
        <w:rPr>
          <w:rFonts w:ascii="Palatino Linotype" w:hAnsi="Palatino Linotype" w:cs="Arial"/>
        </w:rPr>
        <w:t>IV</w:t>
      </w:r>
      <w:r w:rsidR="0071273A"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rPr>
        <w:t>Ley</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Transparencia</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cs="Arial"/>
          <w:lang w:val="es-ES_tradnl"/>
        </w:rPr>
        <w:t>Municipios</w:t>
      </w:r>
      <w:r w:rsidRPr="00A3124A">
        <w:rPr>
          <w:rFonts w:ascii="Palatino Linotype" w:hAnsi="Palatino Linotype"/>
        </w:rPr>
        <w:t>,</w:t>
      </w:r>
      <w:r w:rsidR="00414147" w:rsidRPr="00A3124A">
        <w:rPr>
          <w:rFonts w:ascii="Palatino Linotype" w:hAnsi="Palatino Linotype"/>
        </w:rPr>
        <w:t xml:space="preserve"> </w:t>
      </w:r>
      <w:r w:rsidR="009012A7"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a</w:t>
      </w:r>
      <w:r w:rsidRPr="00A3124A">
        <w:rPr>
          <w:rFonts w:ascii="Palatino Linotype" w:hAnsi="Palatino Linotype" w:cs="Arial"/>
        </w:rPr>
        <w:t>cordó</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cs="Arial"/>
        </w:rPr>
        <w:t>admisión</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trámite</w:t>
      </w:r>
      <w:r w:rsidR="00414147" w:rsidRPr="00A3124A">
        <w:rPr>
          <w:rFonts w:ascii="Palatino Linotype" w:hAnsi="Palatino Linotype" w:cs="Arial"/>
        </w:rPr>
        <w:t xml:space="preserve"> </w:t>
      </w:r>
      <w:r w:rsidRPr="00A3124A">
        <w:rPr>
          <w:rFonts w:ascii="Palatino Linotype" w:hAnsi="Palatino Linotype" w:cs="Arial"/>
        </w:rPr>
        <w:t>de</w:t>
      </w:r>
      <w:r w:rsidR="00943778" w:rsidRPr="00A3124A">
        <w:rPr>
          <w:rFonts w:ascii="Palatino Linotype" w:hAnsi="Palatino Linotype" w:cs="Arial"/>
        </w:rPr>
        <w:t>l</w:t>
      </w:r>
      <w:r w:rsidR="00414147" w:rsidRPr="00A3124A">
        <w:rPr>
          <w:rFonts w:ascii="Palatino Linotype" w:hAnsi="Palatino Linotype" w:cs="Arial"/>
        </w:rPr>
        <w:t xml:space="preserve"> </w:t>
      </w:r>
      <w:r w:rsidRPr="00A3124A">
        <w:rPr>
          <w:rFonts w:ascii="Palatino Linotype" w:hAnsi="Palatino Linotype" w:cs="Arial"/>
        </w:rPr>
        <w:t>referido</w:t>
      </w:r>
      <w:r w:rsidR="00414147" w:rsidRPr="00A3124A">
        <w:rPr>
          <w:rFonts w:ascii="Palatino Linotype" w:hAnsi="Palatino Linotype" w:cs="Arial"/>
        </w:rPr>
        <w:t xml:space="preserve"> </w:t>
      </w:r>
      <w:r w:rsidRPr="00A3124A">
        <w:rPr>
          <w:rFonts w:ascii="Palatino Linotype" w:hAnsi="Palatino Linotype" w:cs="Arial"/>
        </w:rPr>
        <w:t>recurso</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lang w:val="es-ES_tradnl"/>
        </w:rPr>
        <w:t>revisión</w:t>
      </w:r>
      <w:r w:rsidR="0024337F" w:rsidRPr="00A3124A">
        <w:rPr>
          <w:rFonts w:ascii="Palatino Linotype" w:hAnsi="Palatino Linotype" w:cs="Arial"/>
          <w:lang w:val="es-ES_tradnl"/>
        </w:rPr>
        <w:t>;</w:t>
      </w:r>
      <w:r w:rsidR="00414147" w:rsidRPr="00A3124A">
        <w:rPr>
          <w:rFonts w:ascii="Palatino Linotype" w:hAnsi="Palatino Linotype" w:cs="Arial"/>
        </w:rPr>
        <w:t xml:space="preserve"> </w:t>
      </w:r>
      <w:r w:rsidRPr="00A3124A">
        <w:rPr>
          <w:rFonts w:ascii="Palatino Linotype" w:hAnsi="Palatino Linotype" w:cs="Arial"/>
        </w:rPr>
        <w:t>así</w:t>
      </w:r>
      <w:r w:rsidR="00414147" w:rsidRPr="00A3124A">
        <w:rPr>
          <w:rFonts w:ascii="Palatino Linotype" w:hAnsi="Palatino Linotype" w:cs="Arial"/>
        </w:rPr>
        <w:t xml:space="preserve"> </w:t>
      </w:r>
      <w:r w:rsidRPr="00A3124A">
        <w:rPr>
          <w:rFonts w:ascii="Palatino Linotype" w:hAnsi="Palatino Linotype" w:cs="Arial"/>
        </w:rPr>
        <w:t>como</w:t>
      </w:r>
      <w:r w:rsidR="0024337F"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cs="Arial"/>
          <w:lang w:val="es-ES_tradnl"/>
        </w:rPr>
        <w:t>integración</w:t>
      </w:r>
      <w:r w:rsidR="00414147" w:rsidRPr="00A3124A">
        <w:rPr>
          <w:rFonts w:ascii="Palatino Linotype" w:hAnsi="Palatino Linotype" w:cs="Arial"/>
        </w:rPr>
        <w:t xml:space="preserve"> </w:t>
      </w:r>
      <w:r w:rsidRPr="00A3124A">
        <w:rPr>
          <w:rFonts w:ascii="Palatino Linotype" w:hAnsi="Palatino Linotype" w:cs="Arial"/>
        </w:rPr>
        <w:t>de</w:t>
      </w:r>
      <w:r w:rsidR="00943778" w:rsidRPr="00A3124A">
        <w:rPr>
          <w:rFonts w:ascii="Palatino Linotype" w:hAnsi="Palatino Linotype" w:cs="Arial"/>
        </w:rPr>
        <w:t>l</w:t>
      </w:r>
      <w:r w:rsidR="00414147" w:rsidRPr="00A3124A">
        <w:rPr>
          <w:rFonts w:ascii="Palatino Linotype" w:hAnsi="Palatino Linotype" w:cs="Arial"/>
        </w:rPr>
        <w:t xml:space="preserve"> </w:t>
      </w:r>
      <w:r w:rsidRPr="00A3124A">
        <w:rPr>
          <w:rFonts w:ascii="Palatino Linotype" w:hAnsi="Palatino Linotype" w:cs="Arial"/>
        </w:rPr>
        <w:t>expediente</w:t>
      </w:r>
      <w:r w:rsidR="00414147" w:rsidRPr="00A3124A">
        <w:rPr>
          <w:rFonts w:ascii="Palatino Linotype" w:hAnsi="Palatino Linotype" w:cs="Arial"/>
        </w:rPr>
        <w:t xml:space="preserve"> </w:t>
      </w:r>
      <w:r w:rsidRPr="00A3124A">
        <w:rPr>
          <w:rFonts w:ascii="Palatino Linotype" w:hAnsi="Palatino Linotype" w:cs="Arial"/>
        </w:rPr>
        <w:t>respectivo,</w:t>
      </w:r>
      <w:r w:rsidR="00414147" w:rsidRPr="00A3124A">
        <w:rPr>
          <w:rFonts w:ascii="Palatino Linotype" w:hAnsi="Palatino Linotype" w:cs="Arial"/>
        </w:rPr>
        <w:t xml:space="preserve"> </w:t>
      </w:r>
      <w:r w:rsidRPr="00A3124A">
        <w:rPr>
          <w:rFonts w:ascii="Palatino Linotype" w:hAnsi="Palatino Linotype" w:cs="Arial"/>
        </w:rPr>
        <w:t>mismo</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se</w:t>
      </w:r>
      <w:r w:rsidR="00414147" w:rsidRPr="00A3124A">
        <w:rPr>
          <w:rFonts w:ascii="Palatino Linotype" w:hAnsi="Palatino Linotype" w:cs="Arial"/>
        </w:rPr>
        <w:t xml:space="preserve"> </w:t>
      </w:r>
      <w:r w:rsidRPr="00A3124A">
        <w:rPr>
          <w:rFonts w:ascii="Palatino Linotype" w:hAnsi="Palatino Linotype" w:cs="Arial"/>
        </w:rPr>
        <w:t>pus</w:t>
      </w:r>
      <w:r w:rsidR="00943778" w:rsidRPr="00A3124A">
        <w:rPr>
          <w:rFonts w:ascii="Palatino Linotype" w:hAnsi="Palatino Linotype" w:cs="Arial"/>
        </w:rPr>
        <w:t>o</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disposición</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las</w:t>
      </w:r>
      <w:r w:rsidR="00414147" w:rsidRPr="00A3124A">
        <w:rPr>
          <w:rFonts w:ascii="Palatino Linotype" w:hAnsi="Palatino Linotype" w:cs="Arial"/>
        </w:rPr>
        <w:t xml:space="preserve"> </w:t>
      </w:r>
      <w:r w:rsidRPr="00A3124A">
        <w:rPr>
          <w:rFonts w:ascii="Palatino Linotype" w:hAnsi="Palatino Linotype" w:cs="Arial"/>
        </w:rPr>
        <w:t>partes,</w:t>
      </w:r>
      <w:r w:rsidR="00414147" w:rsidRPr="00A3124A">
        <w:rPr>
          <w:rFonts w:ascii="Palatino Linotype" w:hAnsi="Palatino Linotype" w:cs="Arial"/>
        </w:rPr>
        <w:t xml:space="preserve"> </w:t>
      </w:r>
      <w:r w:rsidRPr="00A3124A">
        <w:rPr>
          <w:rFonts w:ascii="Palatino Linotype" w:hAnsi="Palatino Linotype" w:cs="Arial"/>
        </w:rPr>
        <w:t>para</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00E70A61"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plazo</w:t>
      </w:r>
      <w:r w:rsidR="00414147" w:rsidRPr="00A3124A">
        <w:rPr>
          <w:rFonts w:ascii="Palatino Linotype" w:hAnsi="Palatino Linotype" w:cs="Arial"/>
        </w:rPr>
        <w:t xml:space="preserve"> </w:t>
      </w:r>
      <w:r w:rsidRPr="00A3124A">
        <w:rPr>
          <w:rFonts w:ascii="Palatino Linotype" w:hAnsi="Palatino Linotype" w:cs="Arial"/>
        </w:rPr>
        <w:t>máximo</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siete</w:t>
      </w:r>
      <w:r w:rsidR="00414147" w:rsidRPr="00A3124A">
        <w:rPr>
          <w:rFonts w:ascii="Palatino Linotype" w:hAnsi="Palatino Linotype" w:cs="Arial"/>
        </w:rPr>
        <w:t xml:space="preserve"> </w:t>
      </w:r>
      <w:r w:rsidRPr="00A3124A">
        <w:rPr>
          <w:rFonts w:ascii="Palatino Linotype" w:hAnsi="Palatino Linotype" w:cs="Arial"/>
        </w:rPr>
        <w:t>días</w:t>
      </w:r>
      <w:r w:rsidR="00414147" w:rsidRPr="00A3124A">
        <w:rPr>
          <w:rFonts w:ascii="Palatino Linotype" w:hAnsi="Palatino Linotype" w:cs="Arial"/>
        </w:rPr>
        <w:t xml:space="preserve"> </w:t>
      </w:r>
      <w:r w:rsidRPr="00A3124A">
        <w:rPr>
          <w:rFonts w:ascii="Palatino Linotype" w:hAnsi="Palatino Linotype" w:cs="Arial"/>
        </w:rPr>
        <w:t>hábiles</w:t>
      </w:r>
      <w:r w:rsidR="0025472A" w:rsidRPr="00A3124A">
        <w:rPr>
          <w:rFonts w:ascii="Palatino Linotype" w:hAnsi="Palatino Linotype" w:cs="Arial"/>
        </w:rPr>
        <w:t>,</w:t>
      </w:r>
      <w:r w:rsidR="00414147" w:rsidRPr="00A3124A">
        <w:rPr>
          <w:rFonts w:ascii="Palatino Linotype" w:hAnsi="Palatino Linotype" w:cs="Arial"/>
        </w:rPr>
        <w:t xml:space="preserve"> </w:t>
      </w:r>
      <w:r w:rsidR="00CC4EC5">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t>RECURRENTE</w:t>
      </w:r>
      <w:r w:rsidR="00414147" w:rsidRPr="00A3124A">
        <w:rPr>
          <w:rFonts w:ascii="Palatino Linotype" w:hAnsi="Palatino Linotype" w:cs="Arial"/>
        </w:rPr>
        <w:t xml:space="preserve"> </w:t>
      </w:r>
      <w:r w:rsidR="0025472A" w:rsidRPr="00A3124A">
        <w:rPr>
          <w:rFonts w:ascii="Palatino Linotype" w:hAnsi="Palatino Linotype" w:cs="Arial"/>
        </w:rPr>
        <w:t>realizara</w:t>
      </w:r>
      <w:r w:rsidR="00414147" w:rsidRPr="00A3124A">
        <w:rPr>
          <w:rFonts w:ascii="Palatino Linotype" w:hAnsi="Palatino Linotype" w:cs="Arial"/>
        </w:rPr>
        <w:t xml:space="preserve"> </w:t>
      </w:r>
      <w:r w:rsidRPr="00A3124A">
        <w:rPr>
          <w:rFonts w:ascii="Palatino Linotype" w:hAnsi="Palatino Linotype" w:cs="Arial"/>
        </w:rPr>
        <w:t>manifestaciones</w:t>
      </w:r>
      <w:r w:rsidR="00AD2090" w:rsidRPr="00A3124A">
        <w:rPr>
          <w:rFonts w:ascii="Palatino Linotype" w:hAnsi="Palatino Linotype" w:cs="Arial"/>
        </w:rPr>
        <w:t>,</w:t>
      </w:r>
      <w:r w:rsidR="00414147" w:rsidRPr="00A3124A">
        <w:rPr>
          <w:rFonts w:ascii="Palatino Linotype" w:hAnsi="Palatino Linotype" w:cs="Arial"/>
        </w:rPr>
        <w:t xml:space="preserve"> </w:t>
      </w:r>
      <w:r w:rsidR="00E70A61" w:rsidRPr="00A3124A">
        <w:rPr>
          <w:rFonts w:ascii="Palatino Linotype" w:hAnsi="Palatino Linotype" w:cs="Arial"/>
        </w:rPr>
        <w:t>alegatos</w:t>
      </w:r>
      <w:r w:rsidR="00414147" w:rsidRPr="00A3124A">
        <w:rPr>
          <w:rFonts w:ascii="Palatino Linotype" w:hAnsi="Palatino Linotype" w:cs="Arial"/>
        </w:rPr>
        <w:t xml:space="preserve"> </w:t>
      </w:r>
      <w:r w:rsidR="00AD2090" w:rsidRPr="00A3124A">
        <w:rPr>
          <w:rFonts w:ascii="Palatino Linotype" w:hAnsi="Palatino Linotype" w:cs="Arial"/>
        </w:rPr>
        <w:t>y</w:t>
      </w:r>
      <w:r w:rsidR="00414147" w:rsidRPr="00A3124A">
        <w:rPr>
          <w:rFonts w:ascii="Palatino Linotype" w:hAnsi="Palatino Linotype" w:cs="Arial"/>
        </w:rPr>
        <w:t xml:space="preserve"> </w:t>
      </w:r>
      <w:r w:rsidR="004E5727" w:rsidRPr="00A3124A">
        <w:rPr>
          <w:rFonts w:ascii="Palatino Linotype" w:hAnsi="Palatino Linotype" w:cs="Arial"/>
        </w:rPr>
        <w:t>ofrec</w:t>
      </w:r>
      <w:r w:rsidR="0025472A" w:rsidRPr="00A3124A">
        <w:rPr>
          <w:rFonts w:ascii="Palatino Linotype" w:hAnsi="Palatino Linotype" w:cs="Arial"/>
        </w:rPr>
        <w:t>iera</w:t>
      </w:r>
      <w:r w:rsidR="00414147" w:rsidRPr="00A3124A">
        <w:rPr>
          <w:rFonts w:ascii="Palatino Linotype" w:hAnsi="Palatino Linotype" w:cs="Arial"/>
        </w:rPr>
        <w:t xml:space="preserve"> </w:t>
      </w:r>
      <w:r w:rsidR="004E5727" w:rsidRPr="00A3124A">
        <w:rPr>
          <w:rFonts w:ascii="Palatino Linotype" w:hAnsi="Palatino Linotype" w:cs="Arial"/>
        </w:rPr>
        <w:t>las</w:t>
      </w:r>
      <w:r w:rsidR="00414147" w:rsidRPr="00A3124A">
        <w:rPr>
          <w:rFonts w:ascii="Palatino Linotype" w:hAnsi="Palatino Linotype" w:cs="Arial"/>
        </w:rPr>
        <w:t xml:space="preserve"> </w:t>
      </w:r>
      <w:r w:rsidR="004E5727" w:rsidRPr="00A3124A">
        <w:rPr>
          <w:rFonts w:ascii="Palatino Linotype" w:hAnsi="Palatino Linotype" w:cs="Arial"/>
        </w:rPr>
        <w:t>pruebas</w:t>
      </w:r>
      <w:r w:rsidR="00414147" w:rsidRPr="00A3124A">
        <w:rPr>
          <w:rFonts w:ascii="Palatino Linotype" w:hAnsi="Palatino Linotype" w:cs="Arial"/>
        </w:rPr>
        <w:t xml:space="preserve"> </w:t>
      </w:r>
      <w:r w:rsidR="00E70A61" w:rsidRPr="00A3124A">
        <w:rPr>
          <w:rFonts w:ascii="Palatino Linotype" w:hAnsi="Palatino Linotype" w:cs="Arial"/>
        </w:rPr>
        <w:t>que</w:t>
      </w:r>
      <w:r w:rsidR="00414147" w:rsidRPr="00A3124A">
        <w:rPr>
          <w:rFonts w:ascii="Palatino Linotype" w:hAnsi="Palatino Linotype" w:cs="Arial"/>
        </w:rPr>
        <w:t xml:space="preserve"> </w:t>
      </w:r>
      <w:r w:rsidR="00E70A61" w:rsidRPr="00A3124A">
        <w:rPr>
          <w:rFonts w:ascii="Palatino Linotype" w:hAnsi="Palatino Linotype" w:cs="Arial"/>
        </w:rPr>
        <w:t>a</w:t>
      </w:r>
      <w:r w:rsidR="00414147" w:rsidRPr="00A3124A">
        <w:rPr>
          <w:rFonts w:ascii="Palatino Linotype" w:hAnsi="Palatino Linotype" w:cs="Arial"/>
        </w:rPr>
        <w:t xml:space="preserve"> </w:t>
      </w:r>
      <w:r w:rsidR="00E70A61" w:rsidRPr="00A3124A">
        <w:rPr>
          <w:rFonts w:ascii="Palatino Linotype" w:hAnsi="Palatino Linotype" w:cs="Arial"/>
        </w:rPr>
        <w:t>su</w:t>
      </w:r>
      <w:r w:rsidR="00414147" w:rsidRPr="00A3124A">
        <w:rPr>
          <w:rFonts w:ascii="Palatino Linotype" w:hAnsi="Palatino Linotype" w:cs="Arial"/>
        </w:rPr>
        <w:t xml:space="preserve"> </w:t>
      </w:r>
      <w:r w:rsidR="00E70A61" w:rsidRPr="00A3124A">
        <w:rPr>
          <w:rFonts w:ascii="Palatino Linotype" w:hAnsi="Palatino Linotype" w:cs="Arial"/>
        </w:rPr>
        <w:t>derecho</w:t>
      </w:r>
      <w:r w:rsidR="00414147" w:rsidRPr="00A3124A">
        <w:rPr>
          <w:rFonts w:ascii="Palatino Linotype" w:hAnsi="Palatino Linotype" w:cs="Arial"/>
        </w:rPr>
        <w:t xml:space="preserve"> </w:t>
      </w:r>
      <w:r w:rsidR="00E70A61" w:rsidRPr="00A3124A">
        <w:rPr>
          <w:rFonts w:ascii="Palatino Linotype" w:hAnsi="Palatino Linotype" w:cs="Arial"/>
          <w:lang w:val="es-ES_tradnl"/>
        </w:rPr>
        <w:t>conviniera</w:t>
      </w:r>
      <w:r w:rsidR="00414147" w:rsidRPr="00A3124A">
        <w:rPr>
          <w:rFonts w:ascii="Palatino Linotype" w:hAnsi="Palatino Linotype" w:cs="Arial"/>
        </w:rPr>
        <w:t xml:space="preserve"> </w:t>
      </w:r>
      <w:r w:rsidR="0025472A" w:rsidRPr="00A3124A">
        <w:rPr>
          <w:rFonts w:ascii="Palatino Linotype" w:hAnsi="Palatino Linotype" w:cs="Arial"/>
        </w:rPr>
        <w:t>y,</w:t>
      </w:r>
      <w:r w:rsidR="00414147" w:rsidRPr="00A3124A">
        <w:rPr>
          <w:rFonts w:ascii="Palatino Linotype" w:hAnsi="Palatino Linotype" w:cs="Arial"/>
        </w:rPr>
        <w:t xml:space="preserve"> </w:t>
      </w:r>
      <w:r w:rsidR="0025472A" w:rsidRPr="00A3124A">
        <w:rPr>
          <w:rFonts w:ascii="Palatino Linotype" w:hAnsi="Palatino Linotype" w:cs="Arial"/>
        </w:rPr>
        <w:t>en</w:t>
      </w:r>
      <w:r w:rsidR="00414147" w:rsidRPr="00A3124A">
        <w:rPr>
          <w:rFonts w:ascii="Palatino Linotype" w:hAnsi="Palatino Linotype" w:cs="Arial"/>
        </w:rPr>
        <w:t xml:space="preserve"> </w:t>
      </w:r>
      <w:r w:rsidR="0025472A" w:rsidRPr="00A3124A">
        <w:rPr>
          <w:rFonts w:ascii="Palatino Linotype" w:hAnsi="Palatino Linotype" w:cs="Arial"/>
        </w:rPr>
        <w:t>el</w:t>
      </w:r>
      <w:r w:rsidR="00414147" w:rsidRPr="00A3124A">
        <w:rPr>
          <w:rFonts w:ascii="Palatino Linotype" w:hAnsi="Palatino Linotype" w:cs="Arial"/>
        </w:rPr>
        <w:t xml:space="preserve"> </w:t>
      </w:r>
      <w:r w:rsidR="0025472A" w:rsidRPr="00A3124A">
        <w:rPr>
          <w:rFonts w:ascii="Palatino Linotype" w:hAnsi="Palatino Linotype" w:cs="Arial"/>
        </w:rPr>
        <w:t>caso</w:t>
      </w:r>
      <w:r w:rsidR="00414147" w:rsidRPr="00A3124A">
        <w:rPr>
          <w:rFonts w:ascii="Palatino Linotype" w:hAnsi="Palatino Linotype" w:cs="Arial"/>
        </w:rPr>
        <w:t xml:space="preserve"> </w:t>
      </w:r>
      <w:r w:rsidR="0025472A" w:rsidRPr="00A3124A">
        <w:rPr>
          <w:rFonts w:ascii="Palatino Linotype" w:hAnsi="Palatino Linotype" w:cs="Arial"/>
        </w:rPr>
        <w:t>del</w:t>
      </w:r>
      <w:r w:rsidR="00414147" w:rsidRPr="00A3124A">
        <w:rPr>
          <w:rFonts w:ascii="Palatino Linotype" w:hAnsi="Palatino Linotype" w:cs="Arial"/>
          <w:b/>
        </w:rPr>
        <w:t xml:space="preserve"> </w:t>
      </w:r>
      <w:r w:rsidR="0025472A" w:rsidRPr="00A3124A">
        <w:rPr>
          <w:rFonts w:ascii="Palatino Linotype" w:hAnsi="Palatino Linotype" w:cs="Arial"/>
          <w:b/>
        </w:rPr>
        <w:t>SUJETO</w:t>
      </w:r>
      <w:r w:rsidR="00414147" w:rsidRPr="00A3124A">
        <w:rPr>
          <w:rFonts w:ascii="Palatino Linotype" w:hAnsi="Palatino Linotype" w:cs="Arial"/>
          <w:b/>
        </w:rPr>
        <w:t xml:space="preserve"> </w:t>
      </w:r>
      <w:r w:rsidR="0025472A" w:rsidRPr="00A3124A">
        <w:rPr>
          <w:rFonts w:ascii="Palatino Linotype" w:hAnsi="Palatino Linotype" w:cs="Arial"/>
          <w:b/>
        </w:rPr>
        <w:t>OBLIGADO</w:t>
      </w:r>
      <w:r w:rsidR="00D73FD7" w:rsidRPr="00A3124A">
        <w:rPr>
          <w:rFonts w:ascii="Palatino Linotype" w:hAnsi="Palatino Linotype" w:cs="Arial"/>
        </w:rPr>
        <w:t>,</w:t>
      </w:r>
      <w:r w:rsidR="00414147" w:rsidRPr="00A3124A">
        <w:rPr>
          <w:rFonts w:ascii="Palatino Linotype" w:hAnsi="Palatino Linotype" w:cs="Arial"/>
        </w:rPr>
        <w:t xml:space="preserve"> </w:t>
      </w:r>
      <w:r w:rsidR="00D73FD7" w:rsidRPr="00A3124A">
        <w:rPr>
          <w:rFonts w:ascii="Palatino Linotype" w:hAnsi="Palatino Linotype" w:cs="Arial"/>
        </w:rPr>
        <w:t>para</w:t>
      </w:r>
      <w:r w:rsidR="00414147" w:rsidRPr="00A3124A">
        <w:rPr>
          <w:rFonts w:ascii="Palatino Linotype" w:hAnsi="Palatino Linotype" w:cs="Arial"/>
        </w:rPr>
        <w:t xml:space="preserve"> </w:t>
      </w:r>
      <w:r w:rsidR="00D73FD7" w:rsidRPr="00A3124A">
        <w:rPr>
          <w:rFonts w:ascii="Palatino Linotype" w:hAnsi="Palatino Linotype" w:cs="Arial"/>
        </w:rPr>
        <w:t>que</w:t>
      </w:r>
      <w:r w:rsidR="00414147" w:rsidRPr="00A3124A">
        <w:rPr>
          <w:rFonts w:ascii="Palatino Linotype" w:hAnsi="Palatino Linotype" w:cs="Arial"/>
        </w:rPr>
        <w:t xml:space="preserve"> </w:t>
      </w:r>
      <w:r w:rsidR="0025472A" w:rsidRPr="00A3124A">
        <w:rPr>
          <w:rFonts w:ascii="Palatino Linotype" w:hAnsi="Palatino Linotype" w:cs="Arial"/>
        </w:rPr>
        <w:t>exhibiera</w:t>
      </w:r>
      <w:r w:rsidR="00414147" w:rsidRPr="00A3124A">
        <w:rPr>
          <w:rFonts w:ascii="Palatino Linotype" w:hAnsi="Palatino Linotype" w:cs="Arial"/>
        </w:rPr>
        <w:t xml:space="preserve"> </w:t>
      </w:r>
      <w:r w:rsidR="001E38B1" w:rsidRPr="00A3124A">
        <w:rPr>
          <w:rFonts w:ascii="Palatino Linotype" w:hAnsi="Palatino Linotype" w:cs="Arial"/>
        </w:rPr>
        <w:t>el</w:t>
      </w:r>
      <w:r w:rsidR="00414147" w:rsidRPr="00A3124A">
        <w:rPr>
          <w:rFonts w:ascii="Palatino Linotype" w:hAnsi="Palatino Linotype" w:cs="Arial"/>
        </w:rPr>
        <w:t xml:space="preserve"> </w:t>
      </w:r>
      <w:r w:rsidR="001B2536" w:rsidRPr="00A3124A">
        <w:rPr>
          <w:rFonts w:ascii="Palatino Linotype" w:hAnsi="Palatino Linotype" w:cs="Arial"/>
        </w:rPr>
        <w:t>Informe</w:t>
      </w:r>
      <w:r w:rsidR="00414147" w:rsidRPr="00A3124A">
        <w:rPr>
          <w:rFonts w:ascii="Palatino Linotype" w:hAnsi="Palatino Linotype" w:cs="Arial"/>
        </w:rPr>
        <w:t xml:space="preserve"> </w:t>
      </w:r>
      <w:r w:rsidR="001B2536" w:rsidRPr="00A3124A">
        <w:rPr>
          <w:rFonts w:ascii="Palatino Linotype" w:hAnsi="Palatino Linotype" w:cs="Arial"/>
        </w:rPr>
        <w:t>Justificado</w:t>
      </w:r>
      <w:r w:rsidR="00414147" w:rsidRPr="00A3124A">
        <w:rPr>
          <w:rFonts w:ascii="Palatino Linotype" w:hAnsi="Palatino Linotype" w:cs="Arial"/>
        </w:rPr>
        <w:t xml:space="preserve"> </w:t>
      </w:r>
      <w:r w:rsidR="0015612E" w:rsidRPr="00A3124A">
        <w:rPr>
          <w:rFonts w:ascii="Palatino Linotype" w:hAnsi="Palatino Linotype" w:cs="Arial"/>
        </w:rPr>
        <w:t>correspondiente</w:t>
      </w:r>
      <w:r w:rsidRPr="00A3124A">
        <w:rPr>
          <w:rFonts w:ascii="Palatino Linotype" w:hAnsi="Palatino Linotype" w:cs="Arial"/>
        </w:rPr>
        <w:t>.</w:t>
      </w:r>
    </w:p>
    <w:p w:rsidR="006A5AB1" w:rsidRPr="00A3124A" w:rsidRDefault="00B97199"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las</w:t>
      </w:r>
      <w:r w:rsidR="00414147" w:rsidRPr="00A3124A">
        <w:rPr>
          <w:rFonts w:ascii="Palatino Linotype" w:hAnsi="Palatino Linotype" w:cs="Arial"/>
        </w:rPr>
        <w:t xml:space="preserve"> </w:t>
      </w:r>
      <w:r w:rsidRPr="00A3124A">
        <w:rPr>
          <w:rFonts w:ascii="Palatino Linotype" w:hAnsi="Palatino Linotype" w:cs="Arial"/>
        </w:rPr>
        <w:t>constancias</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obran</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expediente</w:t>
      </w:r>
      <w:r w:rsidR="00414147" w:rsidRPr="00A3124A">
        <w:rPr>
          <w:rFonts w:ascii="Palatino Linotype" w:hAnsi="Palatino Linotype" w:cs="Arial"/>
        </w:rPr>
        <w:t xml:space="preserve"> </w:t>
      </w:r>
      <w:r w:rsidRPr="00A3124A">
        <w:rPr>
          <w:rFonts w:ascii="Palatino Linotype" w:hAnsi="Palatino Linotype" w:cs="Arial"/>
        </w:rPr>
        <w:t>electrónico</w:t>
      </w:r>
      <w:r w:rsidR="00414147" w:rsidRPr="00A3124A">
        <w:rPr>
          <w:rFonts w:ascii="Palatino Linotype" w:hAnsi="Palatino Linotype" w:cs="Arial"/>
        </w:rPr>
        <w:t xml:space="preserve"> </w:t>
      </w:r>
      <w:r w:rsidRPr="00A3124A">
        <w:rPr>
          <w:rFonts w:ascii="Palatino Linotype" w:hAnsi="Palatino Linotype" w:cs="Arial"/>
        </w:rPr>
        <w:t>del</w:t>
      </w:r>
      <w:r w:rsidR="00414147" w:rsidRPr="00A3124A">
        <w:rPr>
          <w:rFonts w:ascii="Palatino Linotype" w:hAnsi="Palatino Linotype" w:cs="Arial"/>
        </w:rPr>
        <w:t xml:space="preserve"> </w:t>
      </w:r>
      <w:r w:rsidRPr="00A3124A">
        <w:rPr>
          <w:rFonts w:ascii="Palatino Linotype" w:hAnsi="Palatino Linotype" w:cs="Arial"/>
          <w:b/>
        </w:rPr>
        <w:t>SAIMEX</w:t>
      </w:r>
      <w:r w:rsidR="000D0C67" w:rsidRPr="00A3124A">
        <w:rPr>
          <w:rFonts w:ascii="Palatino Linotype" w:hAnsi="Palatino Linotype" w:cs="Arial"/>
          <w:b/>
        </w:rPr>
        <w:t>,</w:t>
      </w:r>
      <w:r w:rsidR="00414147" w:rsidRPr="00A3124A">
        <w:rPr>
          <w:rFonts w:ascii="Palatino Linotype" w:hAnsi="Palatino Linotype" w:cs="Arial"/>
        </w:rPr>
        <w:t xml:space="preserve"> </w:t>
      </w:r>
      <w:r w:rsidRPr="00A3124A">
        <w:rPr>
          <w:rFonts w:ascii="Palatino Linotype" w:hAnsi="Palatino Linotype" w:cs="Arial"/>
        </w:rPr>
        <w:t>se</w:t>
      </w:r>
      <w:r w:rsidR="00414147" w:rsidRPr="00A3124A">
        <w:rPr>
          <w:rFonts w:ascii="Palatino Linotype" w:hAnsi="Palatino Linotype" w:cs="Arial"/>
        </w:rPr>
        <w:t xml:space="preserve"> </w:t>
      </w:r>
      <w:r w:rsidRPr="00A3124A">
        <w:rPr>
          <w:rFonts w:ascii="Palatino Linotype" w:hAnsi="Palatino Linotype" w:cs="Arial"/>
        </w:rPr>
        <w:t>advierte</w:t>
      </w:r>
      <w:r w:rsidR="00414147" w:rsidRPr="00A3124A">
        <w:rPr>
          <w:rFonts w:ascii="Palatino Linotype" w:hAnsi="Palatino Linotype" w:cs="Arial"/>
        </w:rPr>
        <w:t xml:space="preserve"> </w:t>
      </w:r>
      <w:r w:rsidRPr="00A3124A">
        <w:rPr>
          <w:rFonts w:ascii="Palatino Linotype" w:hAnsi="Palatino Linotype" w:cs="Arial"/>
        </w:rPr>
        <w:t>que</w:t>
      </w:r>
      <w:r w:rsidR="006A5AB1" w:rsidRPr="00A3124A">
        <w:rPr>
          <w:rFonts w:ascii="Palatino Linotype" w:hAnsi="Palatino Linotype" w:cs="Arial"/>
        </w:rPr>
        <w:t xml:space="preserve">, en fecha </w:t>
      </w:r>
      <w:r w:rsidR="00F817E1" w:rsidRPr="00A3124A">
        <w:rPr>
          <w:rFonts w:ascii="Palatino Linotype" w:hAnsi="Palatino Linotype" w:cs="Arial"/>
        </w:rPr>
        <w:t>veinti</w:t>
      </w:r>
      <w:r w:rsidR="00AF285C">
        <w:rPr>
          <w:rFonts w:ascii="Palatino Linotype" w:hAnsi="Palatino Linotype" w:cs="Arial"/>
        </w:rPr>
        <w:t>séis</w:t>
      </w:r>
      <w:r w:rsidR="006A5AB1" w:rsidRPr="00A3124A">
        <w:rPr>
          <w:rFonts w:ascii="Palatino Linotype" w:hAnsi="Palatino Linotype" w:cs="Arial"/>
        </w:rPr>
        <w:t xml:space="preserve"> de junio de dos mil diecinueve,</w:t>
      </w:r>
      <w:r w:rsidR="00414147" w:rsidRPr="00A3124A">
        <w:rPr>
          <w:rFonts w:ascii="Palatino Linotype" w:hAnsi="Palatino Linotype" w:cs="Arial"/>
        </w:rPr>
        <w:t xml:space="preserve"> </w:t>
      </w:r>
      <w:r w:rsidR="00AB27D9" w:rsidRPr="00A3124A">
        <w:rPr>
          <w:rFonts w:ascii="Palatino Linotype" w:hAnsi="Palatino Linotype" w:cs="Arial"/>
          <w:b/>
        </w:rPr>
        <w:t>EL</w:t>
      </w:r>
      <w:r w:rsidR="00414147" w:rsidRPr="00A3124A">
        <w:rPr>
          <w:rFonts w:ascii="Palatino Linotype" w:hAnsi="Palatino Linotype" w:cs="Arial"/>
          <w:b/>
        </w:rPr>
        <w:t xml:space="preserve"> </w:t>
      </w:r>
      <w:r w:rsidR="00AB27D9" w:rsidRPr="00A3124A">
        <w:rPr>
          <w:rFonts w:ascii="Palatino Linotype" w:hAnsi="Palatino Linotype" w:cs="Arial"/>
          <w:b/>
        </w:rPr>
        <w:t>SUJETO</w:t>
      </w:r>
      <w:r w:rsidR="00414147" w:rsidRPr="00A3124A">
        <w:rPr>
          <w:rFonts w:ascii="Palatino Linotype" w:hAnsi="Palatino Linotype" w:cs="Arial"/>
          <w:b/>
        </w:rPr>
        <w:t xml:space="preserve"> </w:t>
      </w:r>
      <w:r w:rsidR="00AB27D9" w:rsidRPr="00A3124A">
        <w:rPr>
          <w:rFonts w:ascii="Palatino Linotype" w:hAnsi="Palatino Linotype" w:cs="Arial"/>
          <w:b/>
        </w:rPr>
        <w:t>OBLIGADO</w:t>
      </w:r>
      <w:r w:rsidR="0069412E" w:rsidRPr="00A3124A">
        <w:rPr>
          <w:rFonts w:ascii="Palatino Linotype" w:hAnsi="Palatino Linotype" w:cs="Arial"/>
        </w:rPr>
        <w:t xml:space="preserve"> </w:t>
      </w:r>
      <w:r w:rsidR="000D0C67" w:rsidRPr="00A3124A">
        <w:rPr>
          <w:rFonts w:ascii="Palatino Linotype" w:hAnsi="Palatino Linotype" w:cs="Arial"/>
        </w:rPr>
        <w:t>rindió</w:t>
      </w:r>
      <w:r w:rsidR="00414147" w:rsidRPr="00A3124A">
        <w:rPr>
          <w:rFonts w:ascii="Palatino Linotype" w:hAnsi="Palatino Linotype" w:cs="Arial"/>
        </w:rPr>
        <w:t xml:space="preserve"> </w:t>
      </w:r>
      <w:r w:rsidR="000D0C67" w:rsidRPr="00A3124A">
        <w:rPr>
          <w:rFonts w:ascii="Palatino Linotype" w:hAnsi="Palatino Linotype" w:cs="Arial"/>
        </w:rPr>
        <w:t>su</w:t>
      </w:r>
      <w:r w:rsidR="00414147" w:rsidRPr="00A3124A">
        <w:rPr>
          <w:rFonts w:ascii="Palatino Linotype" w:hAnsi="Palatino Linotype" w:cs="Arial"/>
        </w:rPr>
        <w:t xml:space="preserve"> </w:t>
      </w:r>
      <w:r w:rsidR="000D0C67" w:rsidRPr="00A3124A">
        <w:rPr>
          <w:rFonts w:ascii="Palatino Linotype" w:hAnsi="Palatino Linotype" w:cs="Arial"/>
        </w:rPr>
        <w:t>Informe</w:t>
      </w:r>
      <w:r w:rsidR="00414147" w:rsidRPr="00A3124A">
        <w:rPr>
          <w:rFonts w:ascii="Palatino Linotype" w:hAnsi="Palatino Linotype" w:cs="Arial"/>
        </w:rPr>
        <w:t xml:space="preserve"> </w:t>
      </w:r>
      <w:r w:rsidR="000D0C67" w:rsidRPr="00A3124A">
        <w:rPr>
          <w:rFonts w:ascii="Palatino Linotype" w:hAnsi="Palatino Linotype" w:cs="Arial"/>
        </w:rPr>
        <w:t>Justificado</w:t>
      </w:r>
      <w:r w:rsidR="006A5AB1" w:rsidRPr="00A3124A">
        <w:rPr>
          <w:rFonts w:ascii="Palatino Linotype" w:hAnsi="Palatino Linotype" w:cs="Arial"/>
        </w:rPr>
        <w:t>, en</w:t>
      </w:r>
      <w:r w:rsidR="00AD3D98" w:rsidRPr="00A3124A">
        <w:rPr>
          <w:rFonts w:ascii="Palatino Linotype" w:hAnsi="Palatino Linotype" w:cs="Arial"/>
        </w:rPr>
        <w:t xml:space="preserve"> </w:t>
      </w:r>
      <w:r w:rsidR="00F817E1" w:rsidRPr="00A3124A">
        <w:rPr>
          <w:rFonts w:ascii="Palatino Linotype" w:hAnsi="Palatino Linotype" w:cs="Arial"/>
        </w:rPr>
        <w:t>los siguientes términos</w:t>
      </w:r>
      <w:r w:rsidR="006D7D4E" w:rsidRPr="00A3124A">
        <w:rPr>
          <w:rFonts w:ascii="Palatino Linotype" w:hAnsi="Palatino Linotype" w:cs="Arial"/>
        </w:rPr>
        <w:t>:</w:t>
      </w:r>
    </w:p>
    <w:p w:rsidR="006D7D4E" w:rsidRPr="00A3124A" w:rsidRDefault="00CC4EC5" w:rsidP="006D7D4E">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97790</wp:posOffset>
                </wp:positionV>
                <wp:extent cx="5619750" cy="3448050"/>
                <wp:effectExtent l="38100" t="19050" r="76200" b="95250"/>
                <wp:wrapNone/>
                <wp:docPr id="8" name="Conector recto 8"/>
                <wp:cNvGraphicFramePr/>
                <a:graphic xmlns:a="http://schemas.openxmlformats.org/drawingml/2006/main">
                  <a:graphicData uri="http://schemas.microsoft.com/office/word/2010/wordprocessingShape">
                    <wps:wsp>
                      <wps:cNvCnPr/>
                      <wps:spPr>
                        <a:xfrm>
                          <a:off x="0" y="0"/>
                          <a:ext cx="5619750" cy="3448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C5B5A" id="Conector recto 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3pt,7.7pt" to="833.8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" strokecolor="#4f81bd [3204]" strokeweight="2pt">
                <v:shadow on="t" color="black" opacity="24903f" origin=",.5" offset="0,.55556mm"/>
                <w10:wrap anchorx="margin"/>
              </v:line>
            </w:pict>
          </mc:Fallback>
        </mc:AlternateContent>
      </w:r>
    </w:p>
    <w:p w:rsidR="00F817E1" w:rsidRPr="00A3124A" w:rsidRDefault="009333E0" w:rsidP="006A5AB1">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4F0E62ED" wp14:editId="3055BB06">
            <wp:extent cx="5724199" cy="7286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36" t="21634" r="55104" b="7328"/>
                    <a:stretch/>
                  </pic:blipFill>
                  <pic:spPr bwMode="auto">
                    <a:xfrm>
                      <a:off x="0" y="0"/>
                      <a:ext cx="5727804" cy="7291214"/>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6A5AB1" w:rsidRPr="00A3124A" w:rsidRDefault="006D7D4E" w:rsidP="006A5AB1">
      <w:pPr>
        <w:pStyle w:val="Prrafodelista"/>
        <w:spacing w:before="240" w:after="240" w:line="360" w:lineRule="auto"/>
        <w:ind w:left="0"/>
        <w:jc w:val="both"/>
        <w:rPr>
          <w:rFonts w:ascii="Palatino Linotype" w:hAnsi="Palatino Linotype" w:cs="Arial"/>
        </w:rPr>
      </w:pPr>
      <w:r w:rsidRPr="00A3124A">
        <w:rPr>
          <w:rFonts w:ascii="Palatino Linotype" w:hAnsi="Palatino Linotype" w:cs="Arial"/>
        </w:rPr>
        <w:lastRenderedPageBreak/>
        <w:t>Cabe mencionarse que</w:t>
      </w:r>
      <w:r w:rsidR="0013769A" w:rsidRPr="00A3124A">
        <w:rPr>
          <w:rFonts w:ascii="Palatino Linotype" w:hAnsi="Palatino Linotype" w:cs="Arial"/>
        </w:rPr>
        <w:t xml:space="preserve">, </w:t>
      </w:r>
      <w:r w:rsidR="006A5AB1" w:rsidRPr="00A3124A">
        <w:rPr>
          <w:rFonts w:ascii="Palatino Linotype" w:hAnsi="Palatino Linotype" w:cs="Arial"/>
        </w:rPr>
        <w:t xml:space="preserve">mediante Acuerdo de fecha </w:t>
      </w:r>
      <w:r w:rsidR="00CC4EC5">
        <w:rPr>
          <w:rFonts w:ascii="Palatino Linotype" w:hAnsi="Palatino Linotype" w:cs="Arial"/>
        </w:rPr>
        <w:t>once</w:t>
      </w:r>
      <w:r w:rsidR="00AD3D98" w:rsidRPr="00A3124A">
        <w:rPr>
          <w:rFonts w:ascii="Palatino Linotype" w:hAnsi="Palatino Linotype" w:cs="Arial"/>
        </w:rPr>
        <w:t xml:space="preserve"> de julio</w:t>
      </w:r>
      <w:r w:rsidR="006A5AB1" w:rsidRPr="00A3124A">
        <w:rPr>
          <w:rFonts w:ascii="Palatino Linotype" w:hAnsi="Palatino Linotype" w:cs="Arial"/>
        </w:rPr>
        <w:t xml:space="preserve"> de dos mil diecinueve, la Comisionada Ponente puso a la vista de</w:t>
      </w:r>
      <w:r w:rsidR="00CC4EC5">
        <w:rPr>
          <w:rFonts w:ascii="Palatino Linotype" w:hAnsi="Palatino Linotype" w:cs="Arial"/>
        </w:rPr>
        <w:t>l</w:t>
      </w:r>
      <w:r w:rsidR="00AF285C">
        <w:rPr>
          <w:rFonts w:ascii="Palatino Linotype" w:hAnsi="Palatino Linotype" w:cs="Arial"/>
        </w:rPr>
        <w:t xml:space="preserve"> </w:t>
      </w:r>
      <w:r w:rsidR="00593D83" w:rsidRPr="00A3124A">
        <w:rPr>
          <w:rFonts w:ascii="Palatino Linotype" w:hAnsi="Palatino Linotype" w:cs="Arial"/>
          <w:b/>
        </w:rPr>
        <w:t>RECURRENTE</w:t>
      </w:r>
      <w:r w:rsidR="006A5AB1" w:rsidRPr="00A3124A">
        <w:rPr>
          <w:rFonts w:ascii="Palatino Linotype" w:hAnsi="Palatino Linotype" w:cs="Arial"/>
        </w:rPr>
        <w:t xml:space="preserve"> el Informe Justificado, pues estimó que se actualizó lo dispuesto por el artículo 185, fracción III de la Ley de Transparencia y Acceso a la Información Pública del Estado de México y Municipios.</w:t>
      </w:r>
    </w:p>
    <w:p w:rsidR="00AD3D98" w:rsidRPr="00A3124A" w:rsidRDefault="005172A0"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 xml:space="preserve">Por </w:t>
      </w:r>
      <w:r w:rsidR="0069412E" w:rsidRPr="00A3124A">
        <w:rPr>
          <w:rFonts w:ascii="Palatino Linotype" w:hAnsi="Palatino Linotype" w:cs="Arial"/>
        </w:rPr>
        <w:t>su parte</w:t>
      </w:r>
      <w:r w:rsidRPr="00A3124A">
        <w:rPr>
          <w:rFonts w:ascii="Palatino Linotype" w:hAnsi="Palatino Linotype" w:cs="Arial"/>
        </w:rPr>
        <w:t xml:space="preserve">, </w:t>
      </w:r>
      <w:r w:rsidR="00CC4EC5">
        <w:rPr>
          <w:rFonts w:ascii="Palatino Linotype" w:hAnsi="Palatino Linotype" w:cs="Arial"/>
          <w:b/>
        </w:rPr>
        <w:t>EL</w:t>
      </w:r>
      <w:r w:rsidR="00414147" w:rsidRPr="00A3124A">
        <w:rPr>
          <w:rFonts w:ascii="Palatino Linotype" w:hAnsi="Palatino Linotype" w:cs="Arial"/>
          <w:b/>
        </w:rPr>
        <w:t xml:space="preserve"> </w:t>
      </w:r>
      <w:r w:rsidR="00173BBF" w:rsidRPr="00A3124A">
        <w:rPr>
          <w:rFonts w:ascii="Palatino Linotype" w:hAnsi="Palatino Linotype" w:cs="Arial"/>
          <w:b/>
        </w:rPr>
        <w:t>RECURRENTE</w:t>
      </w:r>
      <w:r w:rsidR="0069412E" w:rsidRPr="00A3124A">
        <w:rPr>
          <w:rFonts w:ascii="Palatino Linotype" w:hAnsi="Palatino Linotype" w:cs="Arial"/>
        </w:rPr>
        <w:t xml:space="preserve"> </w:t>
      </w:r>
      <w:r w:rsidR="00AD3D98" w:rsidRPr="00A3124A">
        <w:rPr>
          <w:rFonts w:ascii="Palatino Linotype" w:hAnsi="Palatino Linotype" w:cs="Arial"/>
        </w:rPr>
        <w:t xml:space="preserve">no </w:t>
      </w:r>
      <w:r w:rsidR="0069412E" w:rsidRPr="00A3124A">
        <w:rPr>
          <w:rFonts w:ascii="Palatino Linotype" w:hAnsi="Palatino Linotype" w:cs="Arial"/>
        </w:rPr>
        <w:t>presentó manifestaciones</w:t>
      </w:r>
      <w:r w:rsidR="00AD3D98" w:rsidRPr="00A3124A">
        <w:rPr>
          <w:rFonts w:ascii="Palatino Linotype" w:hAnsi="Palatino Linotype" w:cs="Arial"/>
        </w:rPr>
        <w:t>, alegatos ni ofreció los medios de prueba que a su derecho convinieran.</w:t>
      </w:r>
    </w:p>
    <w:p w:rsidR="0069412E" w:rsidRPr="00A3124A"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A3124A">
        <w:rPr>
          <w:rFonts w:ascii="Palatino Linotype" w:hAnsi="Palatino Linotype" w:cs="Arial"/>
        </w:rPr>
        <w:t>Una</w:t>
      </w:r>
      <w:r w:rsidR="00414147" w:rsidRPr="00A3124A">
        <w:rPr>
          <w:rFonts w:ascii="Palatino Linotype" w:hAnsi="Palatino Linotype" w:cs="Arial"/>
        </w:rPr>
        <w:t xml:space="preserve"> </w:t>
      </w:r>
      <w:r w:rsidRPr="00A3124A">
        <w:rPr>
          <w:rFonts w:ascii="Palatino Linotype" w:hAnsi="Palatino Linotype" w:cs="Arial"/>
        </w:rPr>
        <w:t>vez</w:t>
      </w:r>
      <w:r w:rsidR="00414147" w:rsidRPr="00A3124A">
        <w:rPr>
          <w:rFonts w:ascii="Palatino Linotype" w:hAnsi="Palatino Linotype" w:cs="Arial"/>
        </w:rPr>
        <w:t xml:space="preserve"> </w:t>
      </w:r>
      <w:r w:rsidRPr="00A3124A">
        <w:rPr>
          <w:rFonts w:ascii="Palatino Linotype" w:hAnsi="Palatino Linotype" w:cs="Arial"/>
          <w:color w:val="000000" w:themeColor="text1"/>
        </w:rPr>
        <w:t>a</w:t>
      </w:r>
      <w:r w:rsidR="00FF3111" w:rsidRPr="00A3124A">
        <w:rPr>
          <w:rFonts w:ascii="Palatino Linotype" w:hAnsi="Palatino Linotype" w:cs="Arial"/>
          <w:color w:val="000000" w:themeColor="text1"/>
        </w:rPr>
        <w:t>nalizado</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estado</w:t>
      </w:r>
      <w:r w:rsidR="00414147" w:rsidRPr="00A3124A">
        <w:rPr>
          <w:rFonts w:ascii="Palatino Linotype" w:hAnsi="Palatino Linotype" w:cs="Arial"/>
        </w:rPr>
        <w:t xml:space="preserve"> </w:t>
      </w:r>
      <w:r w:rsidR="00FF3111" w:rsidRPr="00A3124A">
        <w:rPr>
          <w:rFonts w:ascii="Palatino Linotype" w:hAnsi="Palatino Linotype" w:cs="Arial"/>
        </w:rPr>
        <w:t>procesal</w:t>
      </w:r>
      <w:r w:rsidR="00414147" w:rsidRPr="00A3124A">
        <w:rPr>
          <w:rFonts w:ascii="Palatino Linotype" w:hAnsi="Palatino Linotype" w:cs="Arial"/>
        </w:rPr>
        <w:t xml:space="preserve"> </w:t>
      </w:r>
      <w:r w:rsidR="00FF3111" w:rsidRPr="00A3124A">
        <w:rPr>
          <w:rFonts w:ascii="Palatino Linotype" w:hAnsi="Palatino Linotype" w:cs="Arial"/>
        </w:rPr>
        <w:t>que</w:t>
      </w:r>
      <w:r w:rsidR="00414147" w:rsidRPr="00A3124A">
        <w:rPr>
          <w:rFonts w:ascii="Palatino Linotype" w:hAnsi="Palatino Linotype" w:cs="Arial"/>
        </w:rPr>
        <w:t xml:space="preserve"> </w:t>
      </w:r>
      <w:r w:rsidR="00FF3111" w:rsidRPr="00A3124A">
        <w:rPr>
          <w:rFonts w:ascii="Palatino Linotype" w:hAnsi="Palatino Linotype" w:cs="Arial"/>
        </w:rPr>
        <w:t>guarda</w:t>
      </w:r>
      <w:r w:rsidR="00FD6B55" w:rsidRPr="00A3124A">
        <w:rPr>
          <w:rFonts w:ascii="Palatino Linotype" w:hAnsi="Palatino Linotype" w:cs="Arial"/>
        </w:rPr>
        <w:t>ba</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expediente,</w:t>
      </w:r>
      <w:r w:rsidR="00414147" w:rsidRPr="00A3124A">
        <w:rPr>
          <w:rFonts w:ascii="Palatino Linotype" w:hAnsi="Palatino Linotype" w:cs="Arial"/>
        </w:rPr>
        <w:t xml:space="preserve"> </w:t>
      </w:r>
      <w:r w:rsidR="00FF3111" w:rsidRPr="00A3124A">
        <w:rPr>
          <w:rFonts w:ascii="Palatino Linotype" w:hAnsi="Palatino Linotype" w:cs="Arial"/>
        </w:rPr>
        <w:t>en</w:t>
      </w:r>
      <w:r w:rsidR="00414147" w:rsidRPr="00A3124A">
        <w:rPr>
          <w:rFonts w:ascii="Palatino Linotype" w:hAnsi="Palatino Linotype" w:cs="Arial"/>
        </w:rPr>
        <w:t xml:space="preserve"> </w:t>
      </w:r>
      <w:r w:rsidR="00FF3111" w:rsidRPr="00A3124A">
        <w:rPr>
          <w:rFonts w:ascii="Palatino Linotype" w:hAnsi="Palatino Linotype" w:cs="Arial"/>
        </w:rPr>
        <w:t>fecha</w:t>
      </w:r>
      <w:r w:rsidR="00414147" w:rsidRPr="00A3124A">
        <w:rPr>
          <w:rFonts w:ascii="Palatino Linotype" w:hAnsi="Palatino Linotype" w:cs="Arial"/>
        </w:rPr>
        <w:t xml:space="preserve"> </w:t>
      </w:r>
      <w:r w:rsidR="00CC4EC5">
        <w:rPr>
          <w:rFonts w:ascii="Palatino Linotype" w:hAnsi="Palatino Linotype" w:cs="Arial"/>
        </w:rPr>
        <w:t>treinta y uno</w:t>
      </w:r>
      <w:r w:rsidR="0069412E" w:rsidRPr="00A3124A">
        <w:rPr>
          <w:rFonts w:ascii="Palatino Linotype" w:hAnsi="Palatino Linotype" w:cs="Arial"/>
        </w:rPr>
        <w:t xml:space="preserve"> de </w:t>
      </w:r>
      <w:r w:rsidR="005172A0" w:rsidRPr="00A3124A">
        <w:rPr>
          <w:rFonts w:ascii="Palatino Linotype" w:hAnsi="Palatino Linotype" w:cs="Arial"/>
        </w:rPr>
        <w:t>julio</w:t>
      </w:r>
      <w:r w:rsidR="00414147" w:rsidRPr="00A3124A">
        <w:rPr>
          <w:rFonts w:ascii="Palatino Linotype" w:hAnsi="Palatino Linotype" w:cs="Arial"/>
        </w:rPr>
        <w:t xml:space="preserve"> </w:t>
      </w:r>
      <w:r w:rsidR="00B97199" w:rsidRPr="00A3124A">
        <w:rPr>
          <w:rFonts w:ascii="Palatino Linotype" w:hAnsi="Palatino Linotype" w:cs="Arial"/>
        </w:rPr>
        <w:t>de</w:t>
      </w:r>
      <w:r w:rsidR="00414147" w:rsidRPr="00A3124A">
        <w:rPr>
          <w:rFonts w:ascii="Palatino Linotype" w:hAnsi="Palatino Linotype" w:cs="Arial"/>
        </w:rPr>
        <w:t xml:space="preserve"> </w:t>
      </w:r>
      <w:r w:rsidR="00B97199" w:rsidRPr="00A3124A">
        <w:rPr>
          <w:rFonts w:ascii="Palatino Linotype" w:hAnsi="Palatino Linotype" w:cs="Arial"/>
        </w:rPr>
        <w:t>dos</w:t>
      </w:r>
      <w:r w:rsidR="00414147" w:rsidRPr="00A3124A">
        <w:rPr>
          <w:rFonts w:ascii="Palatino Linotype" w:hAnsi="Palatino Linotype" w:cs="Arial"/>
        </w:rPr>
        <w:t xml:space="preserve"> </w:t>
      </w:r>
      <w:r w:rsidR="00B97199" w:rsidRPr="00A3124A">
        <w:rPr>
          <w:rFonts w:ascii="Palatino Linotype" w:hAnsi="Palatino Linotype" w:cs="Arial"/>
        </w:rPr>
        <w:t>mil</w:t>
      </w:r>
      <w:r w:rsidR="00414147" w:rsidRPr="00A3124A">
        <w:rPr>
          <w:rFonts w:ascii="Palatino Linotype" w:hAnsi="Palatino Linotype" w:cs="Arial"/>
        </w:rPr>
        <w:t xml:space="preserve"> </w:t>
      </w:r>
      <w:r w:rsidR="00B97199" w:rsidRPr="00A3124A">
        <w:rPr>
          <w:rFonts w:ascii="Palatino Linotype" w:hAnsi="Palatino Linotype" w:cs="Arial"/>
        </w:rPr>
        <w:t>diecinueve</w:t>
      </w:r>
      <w:r w:rsidR="00FF3111"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Comisionada</w:t>
      </w:r>
      <w:r w:rsidR="00414147" w:rsidRPr="00A3124A">
        <w:rPr>
          <w:rFonts w:ascii="Palatino Linotype" w:hAnsi="Palatino Linotype" w:cs="Arial"/>
        </w:rPr>
        <w:t xml:space="preserve"> </w:t>
      </w:r>
      <w:r w:rsidR="00FF3111" w:rsidRPr="00A3124A">
        <w:rPr>
          <w:rFonts w:ascii="Palatino Linotype" w:hAnsi="Palatino Linotype" w:cs="Arial"/>
        </w:rPr>
        <w:t>Ponente</w:t>
      </w:r>
      <w:r w:rsidR="00414147" w:rsidRPr="00A3124A">
        <w:rPr>
          <w:rFonts w:ascii="Palatino Linotype" w:hAnsi="Palatino Linotype" w:cs="Arial"/>
        </w:rPr>
        <w:t xml:space="preserve"> </w:t>
      </w:r>
      <w:r w:rsidR="00FF3111" w:rsidRPr="00A3124A">
        <w:rPr>
          <w:rFonts w:ascii="Palatino Linotype" w:hAnsi="Palatino Linotype" w:cs="Arial"/>
        </w:rPr>
        <w:t>acordó</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cierre</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instrucción</w:t>
      </w:r>
      <w:r w:rsidR="00AB27D9"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así</w:t>
      </w:r>
      <w:r w:rsidR="00414147" w:rsidRPr="00A3124A">
        <w:rPr>
          <w:rFonts w:ascii="Palatino Linotype" w:hAnsi="Palatino Linotype" w:cs="Arial"/>
        </w:rPr>
        <w:t xml:space="preserve"> </w:t>
      </w:r>
      <w:r w:rsidR="00FF3111" w:rsidRPr="00A3124A">
        <w:rPr>
          <w:rFonts w:ascii="Palatino Linotype" w:hAnsi="Palatino Linotype" w:cs="Arial"/>
          <w:lang w:val="es-ES_tradnl"/>
        </w:rPr>
        <w:t>como</w:t>
      </w:r>
      <w:r w:rsidR="00AB27D9" w:rsidRPr="00A3124A">
        <w:rPr>
          <w:rFonts w:ascii="Palatino Linotype" w:hAnsi="Palatino Linotype" w:cs="Arial"/>
          <w:lang w:val="es-ES_tradnl"/>
        </w:rPr>
        <w:t>,</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remisión</w:t>
      </w:r>
      <w:r w:rsidR="00414147" w:rsidRPr="00A3124A">
        <w:rPr>
          <w:rFonts w:ascii="Palatino Linotype" w:hAnsi="Palatino Linotype" w:cs="Arial"/>
        </w:rPr>
        <w:t xml:space="preserve"> </w:t>
      </w:r>
      <w:r w:rsidR="00FF3111" w:rsidRPr="00A3124A">
        <w:rPr>
          <w:rFonts w:ascii="Palatino Linotype" w:hAnsi="Palatino Linotype" w:cs="Arial"/>
        </w:rPr>
        <w:t>del</w:t>
      </w:r>
      <w:r w:rsidR="00414147" w:rsidRPr="00A3124A">
        <w:rPr>
          <w:rFonts w:ascii="Palatino Linotype" w:hAnsi="Palatino Linotype" w:cs="Arial"/>
        </w:rPr>
        <w:t xml:space="preserve"> </w:t>
      </w:r>
      <w:r w:rsidR="00FF3111" w:rsidRPr="00A3124A">
        <w:rPr>
          <w:rFonts w:ascii="Palatino Linotype" w:hAnsi="Palatino Linotype" w:cs="Arial"/>
        </w:rPr>
        <w:t>mismo</w:t>
      </w:r>
      <w:r w:rsidR="00414147" w:rsidRPr="00A3124A">
        <w:rPr>
          <w:rFonts w:ascii="Palatino Linotype" w:hAnsi="Palatino Linotype" w:cs="Arial"/>
        </w:rPr>
        <w:t xml:space="preserve"> </w:t>
      </w:r>
      <w:r w:rsidR="00FF3111" w:rsidRPr="00A3124A">
        <w:rPr>
          <w:rFonts w:ascii="Palatino Linotype" w:hAnsi="Palatino Linotype" w:cs="Arial"/>
        </w:rPr>
        <w:t>a</w:t>
      </w:r>
      <w:r w:rsidR="00414147" w:rsidRPr="00A3124A">
        <w:rPr>
          <w:rFonts w:ascii="Palatino Linotype" w:hAnsi="Palatino Linotype" w:cs="Arial"/>
        </w:rPr>
        <w:t xml:space="preserve"> </w:t>
      </w:r>
      <w:r w:rsidR="00FF3111" w:rsidRPr="00A3124A">
        <w:rPr>
          <w:rFonts w:ascii="Palatino Linotype" w:hAnsi="Palatino Linotype" w:cs="Arial"/>
        </w:rPr>
        <w:t>efecto</w:t>
      </w:r>
      <w:r w:rsidR="00414147" w:rsidRPr="00A3124A">
        <w:rPr>
          <w:rFonts w:ascii="Palatino Linotype" w:hAnsi="Palatino Linotype" w:cs="Arial"/>
        </w:rPr>
        <w:t xml:space="preserve"> </w:t>
      </w:r>
      <w:r w:rsidR="00FF3111" w:rsidRPr="00A3124A">
        <w:rPr>
          <w:rFonts w:ascii="Palatino Linotype" w:hAnsi="Palatino Linotype" w:cs="Arial"/>
          <w:lang w:val="es-ES_tradnl"/>
        </w:rPr>
        <w:t>de</w:t>
      </w:r>
      <w:r w:rsidR="00414147" w:rsidRPr="00A3124A">
        <w:rPr>
          <w:rFonts w:ascii="Palatino Linotype" w:hAnsi="Palatino Linotype" w:cs="Arial"/>
        </w:rPr>
        <w:t xml:space="preserve"> </w:t>
      </w:r>
      <w:r w:rsidR="00FF3111" w:rsidRPr="00A3124A">
        <w:rPr>
          <w:rFonts w:ascii="Palatino Linotype" w:hAnsi="Palatino Linotype" w:cs="Arial"/>
        </w:rPr>
        <w:t>ser</w:t>
      </w:r>
      <w:r w:rsidR="00414147" w:rsidRPr="00A3124A">
        <w:rPr>
          <w:rFonts w:ascii="Palatino Linotype" w:hAnsi="Palatino Linotype" w:cs="Arial"/>
        </w:rPr>
        <w:t xml:space="preserve"> </w:t>
      </w:r>
      <w:r w:rsidR="00FF3111" w:rsidRPr="00A3124A">
        <w:rPr>
          <w:rFonts w:ascii="Palatino Linotype" w:hAnsi="Palatino Linotype" w:cs="Arial"/>
        </w:rPr>
        <w:t>resuelto,</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conformidad</w:t>
      </w:r>
      <w:r w:rsidR="00414147" w:rsidRPr="00A3124A">
        <w:rPr>
          <w:rFonts w:ascii="Palatino Linotype" w:hAnsi="Palatino Linotype" w:cs="Arial"/>
        </w:rPr>
        <w:t xml:space="preserve"> </w:t>
      </w:r>
      <w:r w:rsidR="00FF3111" w:rsidRPr="00A3124A">
        <w:rPr>
          <w:rFonts w:ascii="Palatino Linotype" w:hAnsi="Palatino Linotype" w:cs="Arial"/>
        </w:rPr>
        <w:t>con</w:t>
      </w:r>
      <w:r w:rsidR="00414147" w:rsidRPr="00A3124A">
        <w:rPr>
          <w:rFonts w:ascii="Palatino Linotype" w:hAnsi="Palatino Linotype" w:cs="Arial"/>
        </w:rPr>
        <w:t xml:space="preserve"> </w:t>
      </w:r>
      <w:r w:rsidR="00FF3111" w:rsidRPr="00A3124A">
        <w:rPr>
          <w:rFonts w:ascii="Palatino Linotype" w:hAnsi="Palatino Linotype" w:cs="Arial"/>
        </w:rPr>
        <w:t>lo</w:t>
      </w:r>
      <w:r w:rsidR="00414147" w:rsidRPr="00A3124A">
        <w:rPr>
          <w:rFonts w:ascii="Palatino Linotype" w:hAnsi="Palatino Linotype" w:cs="Arial"/>
        </w:rPr>
        <w:t xml:space="preserve"> </w:t>
      </w:r>
      <w:r w:rsidR="00FF3111" w:rsidRPr="00A3124A">
        <w:rPr>
          <w:rFonts w:ascii="Palatino Linotype" w:hAnsi="Palatino Linotype" w:cs="Arial"/>
        </w:rPr>
        <w:t>establecido</w:t>
      </w:r>
      <w:r w:rsidR="00414147" w:rsidRPr="00A3124A">
        <w:rPr>
          <w:rFonts w:ascii="Palatino Linotype" w:hAnsi="Palatino Linotype" w:cs="Arial"/>
        </w:rPr>
        <w:t xml:space="preserve"> </w:t>
      </w:r>
      <w:r w:rsidR="00FF3111" w:rsidRPr="00A3124A">
        <w:rPr>
          <w:rFonts w:ascii="Palatino Linotype" w:hAnsi="Palatino Linotype" w:cs="Arial"/>
        </w:rPr>
        <w:t>en</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artículo</w:t>
      </w:r>
      <w:r w:rsidR="00414147" w:rsidRPr="00A3124A">
        <w:rPr>
          <w:rFonts w:ascii="Palatino Linotype" w:hAnsi="Palatino Linotype" w:cs="Arial"/>
        </w:rPr>
        <w:t xml:space="preserve"> </w:t>
      </w:r>
      <w:r w:rsidR="00FF3111" w:rsidRPr="00A3124A">
        <w:rPr>
          <w:rFonts w:ascii="Palatino Linotype" w:hAnsi="Palatino Linotype" w:cs="Arial"/>
        </w:rPr>
        <w:t>185</w:t>
      </w:r>
      <w:r w:rsidR="006F1530"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fracciones</w:t>
      </w:r>
      <w:r w:rsidR="00414147" w:rsidRPr="00A3124A">
        <w:rPr>
          <w:rFonts w:ascii="Palatino Linotype" w:hAnsi="Palatino Linotype" w:cs="Arial"/>
        </w:rPr>
        <w:t xml:space="preserve"> </w:t>
      </w:r>
      <w:r w:rsidR="00FF3111" w:rsidRPr="00A3124A">
        <w:rPr>
          <w:rFonts w:ascii="Palatino Linotype" w:hAnsi="Palatino Linotype" w:cs="Arial"/>
        </w:rPr>
        <w:t>VI</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VIII</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Ley</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Transparencia</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Acceso</w:t>
      </w:r>
      <w:r w:rsidR="00414147" w:rsidRPr="00A3124A">
        <w:rPr>
          <w:rFonts w:ascii="Palatino Linotype" w:hAnsi="Palatino Linotype" w:cs="Arial"/>
        </w:rPr>
        <w:t xml:space="preserve"> </w:t>
      </w:r>
      <w:r w:rsidR="00FF3111" w:rsidRPr="00A3124A">
        <w:rPr>
          <w:rFonts w:ascii="Palatino Linotype" w:hAnsi="Palatino Linotype" w:cs="Arial"/>
        </w:rPr>
        <w:t>a</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Información</w:t>
      </w:r>
      <w:r w:rsidR="00414147" w:rsidRPr="00A3124A">
        <w:rPr>
          <w:rFonts w:ascii="Palatino Linotype" w:hAnsi="Palatino Linotype" w:cs="Arial"/>
        </w:rPr>
        <w:t xml:space="preserve"> </w:t>
      </w:r>
      <w:r w:rsidR="00FF3111" w:rsidRPr="00A3124A">
        <w:rPr>
          <w:rFonts w:ascii="Palatino Linotype" w:hAnsi="Palatino Linotype" w:cs="Arial"/>
        </w:rPr>
        <w:t>Pública</w:t>
      </w:r>
      <w:r w:rsidR="00414147" w:rsidRPr="00A3124A">
        <w:rPr>
          <w:rFonts w:ascii="Palatino Linotype" w:hAnsi="Palatino Linotype" w:cs="Arial"/>
        </w:rPr>
        <w:t xml:space="preserve"> </w:t>
      </w:r>
      <w:r w:rsidR="00FF3111" w:rsidRPr="00A3124A">
        <w:rPr>
          <w:rFonts w:ascii="Palatino Linotype" w:hAnsi="Palatino Linotype" w:cs="Arial"/>
        </w:rPr>
        <w:t>del</w:t>
      </w:r>
      <w:r w:rsidR="00414147" w:rsidRPr="00A3124A">
        <w:rPr>
          <w:rFonts w:ascii="Palatino Linotype" w:hAnsi="Palatino Linotype" w:cs="Arial"/>
        </w:rPr>
        <w:t xml:space="preserve"> </w:t>
      </w:r>
      <w:r w:rsidR="00FF3111" w:rsidRPr="00A3124A">
        <w:rPr>
          <w:rFonts w:ascii="Palatino Linotype" w:hAnsi="Palatino Linotype" w:cs="Arial"/>
        </w:rPr>
        <w:t>Estado</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México</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Municipios</w:t>
      </w:r>
      <w:r w:rsidR="0069412E" w:rsidRPr="00A3124A">
        <w:rPr>
          <w:rFonts w:ascii="Palatino Linotype" w:hAnsi="Palatino Linotype" w:cs="Arial"/>
        </w:rPr>
        <w:t>.</w:t>
      </w:r>
    </w:p>
    <w:p w:rsidR="0069412E" w:rsidRPr="00A3124A"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111283">
        <w:rPr>
          <w:rFonts w:ascii="Palatino Linotype" w:eastAsia="Calibri" w:hAnsi="Palatino Linotype"/>
          <w:szCs w:val="22"/>
          <w:lang w:eastAsia="en-US"/>
        </w:rPr>
        <w:t xml:space="preserve">En fecha </w:t>
      </w:r>
      <w:r w:rsidR="00CC4EC5" w:rsidRPr="00111283">
        <w:rPr>
          <w:rFonts w:ascii="Palatino Linotype" w:eastAsia="Calibri" w:hAnsi="Palatino Linotype"/>
          <w:szCs w:val="22"/>
          <w:lang w:eastAsia="en-US"/>
        </w:rPr>
        <w:t>veintiuno</w:t>
      </w:r>
      <w:r w:rsidR="005172A0" w:rsidRPr="00111283">
        <w:rPr>
          <w:rFonts w:ascii="Palatino Linotype" w:eastAsia="Calibri" w:hAnsi="Palatino Linotype"/>
          <w:szCs w:val="22"/>
          <w:lang w:eastAsia="en-US"/>
        </w:rPr>
        <w:t xml:space="preserve"> de agosto</w:t>
      </w:r>
      <w:r w:rsidRPr="00111283">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A3124A">
        <w:rPr>
          <w:rFonts w:ascii="Palatino Linotype" w:eastAsia="Calibri" w:hAnsi="Palatino Linotype"/>
          <w:szCs w:val="22"/>
          <w:lang w:eastAsia="en-US"/>
        </w:rPr>
        <w:t xml:space="preserve"> y,</w:t>
      </w:r>
    </w:p>
    <w:p w:rsidR="004B4CB8" w:rsidRPr="00A3124A"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3124A">
        <w:rPr>
          <w:rFonts w:ascii="Palatino Linotype" w:hAnsi="Palatino Linotype"/>
          <w:b/>
          <w:bCs/>
          <w:spacing w:val="60"/>
          <w:sz w:val="28"/>
        </w:rPr>
        <w:t>CONSIDERANDO</w:t>
      </w:r>
    </w:p>
    <w:p w:rsidR="00BE201E" w:rsidRPr="00A3124A"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3124A">
        <w:rPr>
          <w:rFonts w:ascii="Palatino Linotype" w:hAnsi="Palatino Linotype"/>
          <w:b/>
        </w:rPr>
        <w:t>Competencia</w:t>
      </w:r>
      <w:r w:rsidRPr="00A3124A">
        <w:rPr>
          <w:rFonts w:ascii="Palatino Linotype" w:hAnsi="Palatino Linotype"/>
        </w:rPr>
        <w:t>.</w:t>
      </w:r>
      <w:r w:rsidR="00414147" w:rsidRPr="00A3124A">
        <w:rPr>
          <w:rFonts w:ascii="Palatino Linotype" w:hAnsi="Palatino Linotype"/>
          <w:b/>
        </w:rPr>
        <w:t xml:space="preserve"> </w:t>
      </w:r>
      <w:r w:rsidR="00BE201E" w:rsidRPr="00A3124A">
        <w:rPr>
          <w:rFonts w:ascii="Palatino Linotype" w:hAnsi="Palatino Linotype"/>
        </w:rPr>
        <w:t>Este</w:t>
      </w:r>
      <w:r w:rsidR="00414147" w:rsidRPr="00A3124A">
        <w:rPr>
          <w:rFonts w:ascii="Palatino Linotype" w:hAnsi="Palatino Linotype"/>
        </w:rPr>
        <w:t xml:space="preserve"> </w:t>
      </w:r>
      <w:r w:rsidR="00BE201E" w:rsidRPr="00A3124A">
        <w:rPr>
          <w:rFonts w:ascii="Palatino Linotype" w:hAnsi="Palatino Linotype"/>
        </w:rPr>
        <w:t>Instituto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Protección</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Datos</w:t>
      </w:r>
      <w:r w:rsidR="00414147" w:rsidRPr="00A3124A">
        <w:rPr>
          <w:rFonts w:ascii="Palatino Linotype" w:hAnsi="Palatino Linotype"/>
        </w:rPr>
        <w:t xml:space="preserve"> </w:t>
      </w:r>
      <w:r w:rsidR="00BE201E" w:rsidRPr="00A3124A">
        <w:rPr>
          <w:rFonts w:ascii="Palatino Linotype" w:hAnsi="Palatino Linotype"/>
        </w:rPr>
        <w:t>Personales</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414147" w:rsidRPr="00A3124A">
        <w:rPr>
          <w:rFonts w:ascii="Palatino Linotype" w:hAnsi="Palatino Linotype"/>
        </w:rPr>
        <w:t xml:space="preserve"> </w:t>
      </w:r>
      <w:r w:rsidR="00BE201E" w:rsidRPr="00A3124A">
        <w:rPr>
          <w:rFonts w:ascii="Palatino Linotype" w:hAnsi="Palatino Linotype"/>
        </w:rPr>
        <w:t>es</w:t>
      </w:r>
      <w:r w:rsidR="00414147" w:rsidRPr="00A3124A">
        <w:rPr>
          <w:rFonts w:ascii="Palatino Linotype" w:hAnsi="Palatino Linotype"/>
        </w:rPr>
        <w:t xml:space="preserve"> </w:t>
      </w:r>
      <w:r w:rsidR="00BE201E" w:rsidRPr="00A3124A">
        <w:rPr>
          <w:rFonts w:ascii="Palatino Linotype" w:hAnsi="Palatino Linotype"/>
        </w:rPr>
        <w:t>competente</w:t>
      </w:r>
      <w:r w:rsidR="00414147" w:rsidRPr="00A3124A">
        <w:rPr>
          <w:rFonts w:ascii="Palatino Linotype" w:hAnsi="Palatino Linotype"/>
        </w:rPr>
        <w:t xml:space="preserve"> </w:t>
      </w:r>
      <w:r w:rsidR="00BE201E" w:rsidRPr="00A3124A">
        <w:rPr>
          <w:rFonts w:ascii="Palatino Linotype" w:hAnsi="Palatino Linotype"/>
        </w:rPr>
        <w:t>para</w:t>
      </w:r>
      <w:r w:rsidR="00414147" w:rsidRPr="00A3124A">
        <w:rPr>
          <w:rFonts w:ascii="Palatino Linotype" w:hAnsi="Palatino Linotype"/>
        </w:rPr>
        <w:t xml:space="preserve"> </w:t>
      </w:r>
      <w:r w:rsidR="00BE201E" w:rsidRPr="00A3124A">
        <w:rPr>
          <w:rFonts w:ascii="Palatino Linotype" w:hAnsi="Palatino Linotype"/>
        </w:rPr>
        <w:t>conocer</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resolver</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t>presente</w:t>
      </w:r>
      <w:r w:rsidR="00414147" w:rsidRPr="00A3124A">
        <w:rPr>
          <w:rFonts w:ascii="Palatino Linotype" w:hAnsi="Palatino Linotype"/>
        </w:rPr>
        <w:t xml:space="preserve"> </w:t>
      </w:r>
      <w:r w:rsidR="00BE201E" w:rsidRPr="00A3124A">
        <w:rPr>
          <w:rFonts w:ascii="Palatino Linotype" w:hAnsi="Palatino Linotype"/>
        </w:rPr>
        <w:t>recurso,</w:t>
      </w:r>
      <w:r w:rsidR="00414147" w:rsidRPr="00A3124A">
        <w:rPr>
          <w:rFonts w:ascii="Palatino Linotype" w:hAnsi="Palatino Linotype"/>
        </w:rPr>
        <w:t xml:space="preserve"> </w:t>
      </w:r>
      <w:r w:rsidR="00BE201E" w:rsidRPr="00A3124A">
        <w:rPr>
          <w:rFonts w:ascii="Palatino Linotype" w:hAnsi="Palatino Linotype"/>
        </w:rPr>
        <w:t>conforme</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lo</w:t>
      </w:r>
      <w:r w:rsidR="00414147" w:rsidRPr="00A3124A">
        <w:rPr>
          <w:rFonts w:ascii="Palatino Linotype" w:hAnsi="Palatino Linotype"/>
        </w:rPr>
        <w:t xml:space="preserve"> </w:t>
      </w:r>
      <w:r w:rsidR="00BE201E" w:rsidRPr="00A3124A">
        <w:rPr>
          <w:rFonts w:ascii="Palatino Linotype" w:hAnsi="Palatino Linotype"/>
        </w:rPr>
        <w:t>dispuesto</w:t>
      </w:r>
      <w:r w:rsidR="00414147" w:rsidRPr="00A3124A">
        <w:rPr>
          <w:rFonts w:ascii="Palatino Linotype" w:hAnsi="Palatino Linotype"/>
        </w:rPr>
        <w:t xml:space="preserve"> </w:t>
      </w:r>
      <w:r w:rsidR="00BE201E" w:rsidRPr="00A3124A">
        <w:rPr>
          <w:rFonts w:ascii="Palatino Linotype" w:hAnsi="Palatino Linotype"/>
        </w:rPr>
        <w:t>en</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t>artículo</w:t>
      </w:r>
      <w:r w:rsidR="00414147" w:rsidRPr="00A3124A">
        <w:rPr>
          <w:rFonts w:ascii="Palatino Linotype" w:hAnsi="Palatino Linotype"/>
        </w:rPr>
        <w:t xml:space="preserve"> </w:t>
      </w:r>
      <w:r w:rsidR="00BE201E" w:rsidRPr="00A3124A">
        <w:rPr>
          <w:rFonts w:ascii="Palatino Linotype" w:hAnsi="Palatino Linotype"/>
        </w:rPr>
        <w:t>6,</w:t>
      </w:r>
      <w:r w:rsidR="00414147" w:rsidRPr="00A3124A">
        <w:rPr>
          <w:rFonts w:ascii="Palatino Linotype" w:hAnsi="Palatino Linotype"/>
        </w:rPr>
        <w:t xml:space="preserve"> </w:t>
      </w:r>
      <w:r w:rsidR="00BE201E" w:rsidRPr="00A3124A">
        <w:rPr>
          <w:rFonts w:ascii="Palatino Linotype" w:hAnsi="Palatino Linotype"/>
        </w:rPr>
        <w:t>Apartado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Constitución</w:t>
      </w:r>
      <w:r w:rsidR="00414147" w:rsidRPr="00A3124A">
        <w:rPr>
          <w:rFonts w:ascii="Palatino Linotype" w:hAnsi="Palatino Linotype"/>
        </w:rPr>
        <w:t xml:space="preserve"> </w:t>
      </w:r>
      <w:r w:rsidR="00BE201E" w:rsidRPr="00A3124A">
        <w:rPr>
          <w:rFonts w:ascii="Palatino Linotype" w:hAnsi="Palatino Linotype"/>
        </w:rPr>
        <w:t>Política</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Estados</w:t>
      </w:r>
      <w:r w:rsidR="00414147" w:rsidRPr="00A3124A">
        <w:rPr>
          <w:rFonts w:ascii="Palatino Linotype" w:hAnsi="Palatino Linotype"/>
        </w:rPr>
        <w:t xml:space="preserve"> </w:t>
      </w:r>
      <w:r w:rsidR="00BE201E" w:rsidRPr="00A3124A">
        <w:rPr>
          <w:rFonts w:ascii="Palatino Linotype" w:hAnsi="Palatino Linotype"/>
        </w:rPr>
        <w:t>Unidos</w:t>
      </w:r>
      <w:r w:rsidR="00414147" w:rsidRPr="00A3124A">
        <w:rPr>
          <w:rFonts w:ascii="Palatino Linotype" w:hAnsi="Palatino Linotype"/>
        </w:rPr>
        <w:t xml:space="preserve"> </w:t>
      </w:r>
      <w:r w:rsidR="00BE201E" w:rsidRPr="00A3124A">
        <w:rPr>
          <w:rFonts w:ascii="Palatino Linotype" w:hAnsi="Palatino Linotype"/>
        </w:rPr>
        <w:t>Mexicanos;</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lastRenderedPageBreak/>
        <w:t>artículo</w:t>
      </w:r>
      <w:r w:rsidR="00414147" w:rsidRPr="00A3124A">
        <w:rPr>
          <w:rFonts w:ascii="Palatino Linotype" w:hAnsi="Palatino Linotype"/>
        </w:rPr>
        <w:t xml:space="preserve"> </w:t>
      </w:r>
      <w:r w:rsidR="00BE201E" w:rsidRPr="00A3124A">
        <w:rPr>
          <w:rFonts w:ascii="Palatino Linotype" w:hAnsi="Palatino Linotype"/>
        </w:rPr>
        <w:t>5,</w:t>
      </w:r>
      <w:r w:rsidR="00414147" w:rsidRPr="00A3124A">
        <w:rPr>
          <w:rFonts w:ascii="Palatino Linotype" w:hAnsi="Palatino Linotype"/>
        </w:rPr>
        <w:t xml:space="preserve"> </w:t>
      </w:r>
      <w:r w:rsidR="00BE201E" w:rsidRPr="00A3124A">
        <w:rPr>
          <w:rFonts w:ascii="Palatino Linotype" w:hAnsi="Palatino Linotype"/>
        </w:rPr>
        <w:t>párrafos</w:t>
      </w:r>
      <w:r w:rsidR="00414147" w:rsidRPr="00A3124A">
        <w:rPr>
          <w:rFonts w:ascii="Palatino Linotype" w:hAnsi="Palatino Linotype"/>
        </w:rPr>
        <w:t xml:space="preserve"> </w:t>
      </w:r>
      <w:r w:rsidR="00BE201E" w:rsidRPr="00A3124A">
        <w:rPr>
          <w:rFonts w:ascii="Palatino Linotype" w:hAnsi="Palatino Linotype"/>
        </w:rPr>
        <w:t>vigésimo</w:t>
      </w:r>
      <w:r w:rsidR="009B7E69" w:rsidRPr="00A3124A">
        <w:rPr>
          <w:rFonts w:ascii="Palatino Linotype" w:hAnsi="Palatino Linotype"/>
        </w:rPr>
        <w:t xml:space="preserve"> segundo</w:t>
      </w:r>
      <w:r w:rsidR="00BE201E" w:rsidRPr="00A3124A">
        <w:rPr>
          <w:rFonts w:ascii="Palatino Linotype" w:hAnsi="Palatino Linotype"/>
        </w:rPr>
        <w:t>,</w:t>
      </w:r>
      <w:r w:rsidR="00414147" w:rsidRPr="00A3124A">
        <w:rPr>
          <w:rFonts w:ascii="Palatino Linotype" w:hAnsi="Palatino Linotype"/>
        </w:rPr>
        <w:t xml:space="preserve"> </w:t>
      </w:r>
      <w:r w:rsidR="00BE201E" w:rsidRPr="00A3124A">
        <w:rPr>
          <w:rFonts w:ascii="Palatino Linotype" w:hAnsi="Palatino Linotype"/>
        </w:rPr>
        <w:t>vigésimo</w:t>
      </w:r>
      <w:r w:rsidR="00414147" w:rsidRPr="00A3124A">
        <w:rPr>
          <w:rFonts w:ascii="Palatino Linotype" w:hAnsi="Palatino Linotype"/>
        </w:rPr>
        <w:t xml:space="preserve"> </w:t>
      </w:r>
      <w:r w:rsidR="009B7E69" w:rsidRPr="00A3124A">
        <w:rPr>
          <w:rFonts w:ascii="Palatino Linotype" w:hAnsi="Palatino Linotype"/>
        </w:rPr>
        <w:t>tercero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vigésimo</w:t>
      </w:r>
      <w:r w:rsidR="00414147" w:rsidRPr="00A3124A">
        <w:rPr>
          <w:rFonts w:ascii="Palatino Linotype" w:hAnsi="Palatino Linotype"/>
        </w:rPr>
        <w:t xml:space="preserve"> </w:t>
      </w:r>
      <w:r w:rsidR="009B7E69" w:rsidRPr="00A3124A">
        <w:rPr>
          <w:rFonts w:ascii="Palatino Linotype" w:hAnsi="Palatino Linotype"/>
        </w:rPr>
        <w:t>cuarto</w:t>
      </w:r>
      <w:r w:rsidR="00BE201E" w:rsidRPr="00A3124A">
        <w:rPr>
          <w:rFonts w:ascii="Palatino Linotype" w:hAnsi="Palatino Linotype"/>
        </w:rPr>
        <w:t>,</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IV</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V,</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Constitución</w:t>
      </w:r>
      <w:r w:rsidR="00414147" w:rsidRPr="00A3124A">
        <w:rPr>
          <w:rFonts w:ascii="Palatino Linotype" w:hAnsi="Palatino Linotype"/>
        </w:rPr>
        <w:t xml:space="preserve"> </w:t>
      </w:r>
      <w:r w:rsidR="00BE201E" w:rsidRPr="00A3124A">
        <w:rPr>
          <w:rFonts w:ascii="Palatino Linotype" w:hAnsi="Palatino Linotype"/>
        </w:rPr>
        <w:t>Política</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Libre</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Soberano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artículos</w:t>
      </w:r>
      <w:r w:rsidR="00414147" w:rsidRPr="00A3124A">
        <w:rPr>
          <w:rFonts w:ascii="Palatino Linotype" w:hAnsi="Palatino Linotype"/>
        </w:rPr>
        <w:t xml:space="preserve"> </w:t>
      </w:r>
      <w:r w:rsidR="00BE201E" w:rsidRPr="00A3124A">
        <w:rPr>
          <w:rFonts w:ascii="Palatino Linotype" w:hAnsi="Palatino Linotype"/>
        </w:rPr>
        <w:t>2,</w:t>
      </w:r>
      <w:r w:rsidR="00414147" w:rsidRPr="00A3124A">
        <w:rPr>
          <w:rFonts w:ascii="Palatino Linotype" w:hAnsi="Palatino Linotype"/>
        </w:rPr>
        <w:t xml:space="preserve"> </w:t>
      </w:r>
      <w:r w:rsidR="00BE201E" w:rsidRPr="00A3124A">
        <w:rPr>
          <w:rFonts w:ascii="Palatino Linotype" w:hAnsi="Palatino Linotype"/>
        </w:rPr>
        <w:t>fracción</w:t>
      </w:r>
      <w:r w:rsidR="00414147" w:rsidRPr="00A3124A">
        <w:rPr>
          <w:rFonts w:ascii="Palatino Linotype" w:hAnsi="Palatino Linotype"/>
        </w:rPr>
        <w:t xml:space="preserve"> </w:t>
      </w:r>
      <w:r w:rsidR="00BE201E" w:rsidRPr="00A3124A">
        <w:rPr>
          <w:rFonts w:ascii="Palatino Linotype" w:hAnsi="Palatino Linotype"/>
        </w:rPr>
        <w:t>II,</w:t>
      </w:r>
      <w:r w:rsidR="00414147" w:rsidRPr="00A3124A">
        <w:rPr>
          <w:rFonts w:ascii="Palatino Linotype" w:hAnsi="Palatino Linotype"/>
        </w:rPr>
        <w:t xml:space="preserve"> </w:t>
      </w:r>
      <w:r w:rsidR="00BE201E" w:rsidRPr="00A3124A">
        <w:rPr>
          <w:rFonts w:ascii="Palatino Linotype" w:hAnsi="Palatino Linotype"/>
        </w:rPr>
        <w:t>13,</w:t>
      </w:r>
      <w:r w:rsidR="00414147" w:rsidRPr="00A3124A">
        <w:rPr>
          <w:rFonts w:ascii="Palatino Linotype" w:hAnsi="Palatino Linotype"/>
        </w:rPr>
        <w:t xml:space="preserve"> </w:t>
      </w:r>
      <w:r w:rsidR="00BE201E" w:rsidRPr="00A3124A">
        <w:rPr>
          <w:rFonts w:ascii="Palatino Linotype" w:hAnsi="Palatino Linotype"/>
        </w:rPr>
        <w:t>29,</w:t>
      </w:r>
      <w:r w:rsidR="00414147" w:rsidRPr="00A3124A">
        <w:rPr>
          <w:rFonts w:ascii="Palatino Linotype" w:hAnsi="Palatino Linotype"/>
        </w:rPr>
        <w:t xml:space="preserve"> </w:t>
      </w:r>
      <w:r w:rsidR="00BE201E" w:rsidRPr="00A3124A">
        <w:rPr>
          <w:rFonts w:ascii="Palatino Linotype" w:hAnsi="Palatino Linotype"/>
        </w:rPr>
        <w:t>36,</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II,</w:t>
      </w:r>
      <w:r w:rsidR="00414147" w:rsidRPr="00A3124A">
        <w:rPr>
          <w:rFonts w:ascii="Palatino Linotype" w:hAnsi="Palatino Linotype"/>
        </w:rPr>
        <w:t xml:space="preserve"> </w:t>
      </w:r>
      <w:r w:rsidR="00BE201E" w:rsidRPr="00A3124A">
        <w:rPr>
          <w:rFonts w:ascii="Palatino Linotype" w:hAnsi="Palatino Linotype"/>
        </w:rPr>
        <w:t>176,</w:t>
      </w:r>
      <w:r w:rsidR="00414147" w:rsidRPr="00A3124A">
        <w:rPr>
          <w:rFonts w:ascii="Palatino Linotype" w:hAnsi="Palatino Linotype"/>
        </w:rPr>
        <w:t xml:space="preserve"> </w:t>
      </w:r>
      <w:r w:rsidR="00BE201E" w:rsidRPr="00A3124A">
        <w:rPr>
          <w:rFonts w:ascii="Palatino Linotype" w:hAnsi="Palatino Linotype"/>
        </w:rPr>
        <w:t>178,</w:t>
      </w:r>
      <w:r w:rsidR="00414147" w:rsidRPr="00A3124A">
        <w:rPr>
          <w:rFonts w:ascii="Palatino Linotype" w:hAnsi="Palatino Linotype"/>
        </w:rPr>
        <w:t xml:space="preserve"> </w:t>
      </w:r>
      <w:r w:rsidR="00BE201E" w:rsidRPr="00A3124A">
        <w:rPr>
          <w:rFonts w:ascii="Palatino Linotype" w:hAnsi="Palatino Linotype"/>
        </w:rPr>
        <w:t>179,</w:t>
      </w:r>
      <w:r w:rsidR="00414147" w:rsidRPr="00A3124A">
        <w:rPr>
          <w:rFonts w:ascii="Palatino Linotype" w:hAnsi="Palatino Linotype"/>
        </w:rPr>
        <w:t xml:space="preserve"> </w:t>
      </w:r>
      <w:r w:rsidR="00BE201E" w:rsidRPr="00A3124A">
        <w:rPr>
          <w:rFonts w:ascii="Palatino Linotype" w:hAnsi="Palatino Linotype"/>
        </w:rPr>
        <w:t>181,</w:t>
      </w:r>
      <w:r w:rsidR="00414147" w:rsidRPr="00A3124A">
        <w:rPr>
          <w:rFonts w:ascii="Palatino Linotype" w:hAnsi="Palatino Linotype"/>
        </w:rPr>
        <w:t xml:space="preserve"> </w:t>
      </w:r>
      <w:r w:rsidR="00BE201E" w:rsidRPr="00A3124A">
        <w:rPr>
          <w:rFonts w:ascii="Palatino Linotype" w:hAnsi="Palatino Linotype"/>
        </w:rPr>
        <w:t>párrafo</w:t>
      </w:r>
      <w:r w:rsidR="00414147" w:rsidRPr="00A3124A">
        <w:rPr>
          <w:rFonts w:ascii="Palatino Linotype" w:hAnsi="Palatino Linotype"/>
        </w:rPr>
        <w:t xml:space="preserve"> </w:t>
      </w:r>
      <w:r w:rsidR="00BE201E" w:rsidRPr="00A3124A">
        <w:rPr>
          <w:rFonts w:ascii="Palatino Linotype" w:hAnsi="Palatino Linotype"/>
        </w:rPr>
        <w:t>tercero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185,</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Ley</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artículos</w:t>
      </w:r>
      <w:r w:rsidR="00414147" w:rsidRPr="00A3124A">
        <w:rPr>
          <w:rFonts w:ascii="Palatino Linotype" w:hAnsi="Palatino Linotype"/>
        </w:rPr>
        <w:t xml:space="preserve"> </w:t>
      </w:r>
      <w:r w:rsidR="00BE201E" w:rsidRPr="00A3124A">
        <w:rPr>
          <w:rFonts w:ascii="Palatino Linotype" w:hAnsi="Palatino Linotype"/>
        </w:rPr>
        <w:t>9,</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XXIV</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11</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Reglamento</w:t>
      </w:r>
      <w:r w:rsidR="00414147" w:rsidRPr="00A3124A">
        <w:rPr>
          <w:rFonts w:ascii="Palatino Linotype" w:hAnsi="Palatino Linotype"/>
        </w:rPr>
        <w:t xml:space="preserve"> </w:t>
      </w:r>
      <w:r w:rsidR="00BE201E" w:rsidRPr="00A3124A">
        <w:rPr>
          <w:rFonts w:ascii="Palatino Linotype" w:hAnsi="Palatino Linotype"/>
        </w:rPr>
        <w:t>Interior</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Instituto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Protección</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Datos</w:t>
      </w:r>
      <w:r w:rsidR="00414147" w:rsidRPr="00A3124A">
        <w:rPr>
          <w:rFonts w:ascii="Palatino Linotype" w:hAnsi="Palatino Linotype"/>
        </w:rPr>
        <w:t xml:space="preserve"> </w:t>
      </w:r>
      <w:r w:rsidR="00BE201E" w:rsidRPr="00A3124A">
        <w:rPr>
          <w:rFonts w:ascii="Palatino Linotype" w:hAnsi="Palatino Linotype"/>
        </w:rPr>
        <w:t>Personales</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BE201E" w:rsidRPr="00A3124A">
        <w:rPr>
          <w:rFonts w:ascii="Palatino Linotype" w:hAnsi="Palatino Linotype" w:cs="Arial"/>
        </w:rPr>
        <w:t>.</w:t>
      </w:r>
    </w:p>
    <w:p w:rsidR="0034196C" w:rsidRPr="00A3124A"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3124A">
        <w:rPr>
          <w:rFonts w:ascii="Palatino Linotype" w:hAnsi="Palatino Linotype" w:cs="Arial"/>
          <w:b/>
        </w:rPr>
        <w:t xml:space="preserve"> </w:t>
      </w:r>
      <w:r w:rsidR="0034196C" w:rsidRPr="00A3124A">
        <w:rPr>
          <w:rFonts w:ascii="Palatino Linotype" w:hAnsi="Palatino Linotype" w:cs="Arial"/>
          <w:b/>
        </w:rPr>
        <w:t>Interés.</w:t>
      </w:r>
      <w:r w:rsidRPr="00A3124A">
        <w:rPr>
          <w:rFonts w:ascii="Palatino Linotype" w:hAnsi="Palatino Linotype" w:cs="Arial"/>
        </w:rPr>
        <w:t xml:space="preserve"> </w:t>
      </w:r>
      <w:r w:rsidR="0034196C" w:rsidRPr="00A3124A">
        <w:rPr>
          <w:rFonts w:ascii="Palatino Linotype" w:hAnsi="Palatino Linotype" w:cs="Arial"/>
        </w:rPr>
        <w:t>El</w:t>
      </w:r>
      <w:r w:rsidRPr="00A3124A">
        <w:rPr>
          <w:rFonts w:ascii="Palatino Linotype" w:hAnsi="Palatino Linotype" w:cs="Arial"/>
        </w:rPr>
        <w:t xml:space="preserve"> </w:t>
      </w:r>
      <w:r w:rsidR="0034196C" w:rsidRPr="00A3124A">
        <w:rPr>
          <w:rFonts w:ascii="Palatino Linotype" w:hAnsi="Palatino Linotype"/>
        </w:rPr>
        <w:t>recurso</w:t>
      </w:r>
      <w:r w:rsidRPr="00A3124A">
        <w:rPr>
          <w:rFonts w:ascii="Palatino Linotype" w:hAnsi="Palatino Linotype" w:cs="Arial"/>
        </w:rPr>
        <w:t xml:space="preserve"> </w:t>
      </w:r>
      <w:r w:rsidR="0034196C" w:rsidRPr="00A3124A">
        <w:rPr>
          <w:rFonts w:ascii="Palatino Linotype" w:hAnsi="Palatino Linotype" w:cs="Arial"/>
        </w:rPr>
        <w:t>de</w:t>
      </w:r>
      <w:r w:rsidRPr="00A3124A">
        <w:rPr>
          <w:rFonts w:ascii="Palatino Linotype" w:hAnsi="Palatino Linotype" w:cs="Arial"/>
        </w:rPr>
        <w:t xml:space="preserve"> </w:t>
      </w:r>
      <w:r w:rsidR="0034196C" w:rsidRPr="00A3124A">
        <w:rPr>
          <w:rFonts w:ascii="Palatino Linotype" w:hAnsi="Palatino Linotype" w:cs="Arial"/>
        </w:rPr>
        <w:t>revisión</w:t>
      </w:r>
      <w:r w:rsidRPr="00A3124A">
        <w:rPr>
          <w:rFonts w:ascii="Palatino Linotype" w:hAnsi="Palatino Linotype" w:cs="Arial"/>
        </w:rPr>
        <w:t xml:space="preserve"> </w:t>
      </w:r>
      <w:r w:rsidR="0034196C" w:rsidRPr="00A3124A">
        <w:rPr>
          <w:rFonts w:ascii="Palatino Linotype" w:hAnsi="Palatino Linotype" w:cs="Arial"/>
        </w:rPr>
        <w:t>fue</w:t>
      </w:r>
      <w:r w:rsidRPr="00A3124A">
        <w:rPr>
          <w:rFonts w:ascii="Palatino Linotype" w:hAnsi="Palatino Linotype" w:cs="Arial"/>
        </w:rPr>
        <w:t xml:space="preserve"> </w:t>
      </w:r>
      <w:r w:rsidR="0034196C" w:rsidRPr="00A3124A">
        <w:rPr>
          <w:rFonts w:ascii="Palatino Linotype" w:hAnsi="Palatino Linotype"/>
        </w:rPr>
        <w:t>interpuesto</w:t>
      </w:r>
      <w:r w:rsidRPr="00A3124A">
        <w:rPr>
          <w:rFonts w:ascii="Palatino Linotype" w:hAnsi="Palatino Linotype" w:cs="Arial"/>
        </w:rPr>
        <w:t xml:space="preserve"> </w:t>
      </w:r>
      <w:r w:rsidR="0034196C" w:rsidRPr="00A3124A">
        <w:rPr>
          <w:rFonts w:ascii="Palatino Linotype" w:hAnsi="Palatino Linotype" w:cs="Arial"/>
        </w:rPr>
        <w:t>por</w:t>
      </w:r>
      <w:r w:rsidRPr="00A3124A">
        <w:rPr>
          <w:rFonts w:ascii="Palatino Linotype" w:hAnsi="Palatino Linotype" w:cs="Arial"/>
        </w:rPr>
        <w:t xml:space="preserve"> </w:t>
      </w:r>
      <w:r w:rsidR="0034196C" w:rsidRPr="00A3124A">
        <w:rPr>
          <w:rFonts w:ascii="Palatino Linotype" w:hAnsi="Palatino Linotype" w:cs="Arial"/>
        </w:rPr>
        <w:t>parte</w:t>
      </w:r>
      <w:r w:rsidRPr="00A3124A">
        <w:rPr>
          <w:rFonts w:ascii="Palatino Linotype" w:hAnsi="Palatino Linotype" w:cs="Arial"/>
        </w:rPr>
        <w:t xml:space="preserve"> </w:t>
      </w:r>
      <w:r w:rsidR="0034196C" w:rsidRPr="00A3124A">
        <w:rPr>
          <w:rFonts w:ascii="Palatino Linotype" w:hAnsi="Palatino Linotype" w:cs="Arial"/>
        </w:rPr>
        <w:t>legítima</w:t>
      </w:r>
      <w:r w:rsidRPr="00A3124A">
        <w:rPr>
          <w:rFonts w:ascii="Palatino Linotype" w:hAnsi="Palatino Linotype" w:cs="Arial"/>
        </w:rPr>
        <w:t xml:space="preserve"> </w:t>
      </w:r>
      <w:r w:rsidR="0034196C" w:rsidRPr="00A3124A">
        <w:rPr>
          <w:rFonts w:ascii="Palatino Linotype" w:hAnsi="Palatino Linotype" w:cs="Arial"/>
        </w:rPr>
        <w:t>en</w:t>
      </w:r>
      <w:r w:rsidRPr="00A3124A">
        <w:rPr>
          <w:rFonts w:ascii="Palatino Linotype" w:hAnsi="Palatino Linotype" w:cs="Arial"/>
        </w:rPr>
        <w:t xml:space="preserve"> </w:t>
      </w:r>
      <w:r w:rsidR="0034196C" w:rsidRPr="00A3124A">
        <w:rPr>
          <w:rFonts w:ascii="Palatino Linotype" w:hAnsi="Palatino Linotype" w:cs="Arial"/>
        </w:rPr>
        <w:t>atención</w:t>
      </w:r>
      <w:r w:rsidRPr="00A3124A">
        <w:rPr>
          <w:rFonts w:ascii="Palatino Linotype" w:hAnsi="Palatino Linotype" w:cs="Arial"/>
        </w:rPr>
        <w:t xml:space="preserve"> </w:t>
      </w:r>
      <w:r w:rsidR="0034196C" w:rsidRPr="00A3124A">
        <w:rPr>
          <w:rFonts w:ascii="Palatino Linotype" w:hAnsi="Palatino Linotype" w:cs="Arial"/>
        </w:rPr>
        <w:t>a</w:t>
      </w:r>
      <w:r w:rsidRPr="00A3124A">
        <w:rPr>
          <w:rFonts w:ascii="Palatino Linotype" w:hAnsi="Palatino Linotype" w:cs="Arial"/>
        </w:rPr>
        <w:t xml:space="preserve"> </w:t>
      </w:r>
      <w:r w:rsidR="0034196C" w:rsidRPr="00A3124A">
        <w:rPr>
          <w:rFonts w:ascii="Palatino Linotype" w:hAnsi="Palatino Linotype" w:cs="Arial"/>
        </w:rPr>
        <w:t>que</w:t>
      </w:r>
      <w:r w:rsidRPr="00A3124A">
        <w:rPr>
          <w:rFonts w:ascii="Palatino Linotype" w:hAnsi="Palatino Linotype" w:cs="Arial"/>
        </w:rPr>
        <w:t xml:space="preserve"> </w:t>
      </w:r>
      <w:r w:rsidR="0034196C" w:rsidRPr="00A3124A">
        <w:rPr>
          <w:rFonts w:ascii="Palatino Linotype" w:hAnsi="Palatino Linotype" w:cs="Arial"/>
        </w:rPr>
        <w:t>fue</w:t>
      </w:r>
      <w:r w:rsidRPr="00A3124A">
        <w:rPr>
          <w:rFonts w:ascii="Palatino Linotype" w:hAnsi="Palatino Linotype" w:cs="Arial"/>
        </w:rPr>
        <w:t xml:space="preserve"> </w:t>
      </w:r>
      <w:r w:rsidR="0034196C" w:rsidRPr="00A3124A">
        <w:rPr>
          <w:rFonts w:ascii="Palatino Linotype" w:hAnsi="Palatino Linotype"/>
        </w:rPr>
        <w:t>presentado</w:t>
      </w:r>
      <w:r w:rsidRPr="00A3124A">
        <w:rPr>
          <w:rFonts w:ascii="Palatino Linotype" w:hAnsi="Palatino Linotype" w:cs="Arial"/>
        </w:rPr>
        <w:t xml:space="preserve"> </w:t>
      </w:r>
      <w:r w:rsidR="0034196C" w:rsidRPr="00A3124A">
        <w:rPr>
          <w:rFonts w:ascii="Palatino Linotype" w:hAnsi="Palatino Linotype" w:cs="Arial"/>
        </w:rPr>
        <w:t>por</w:t>
      </w:r>
      <w:r w:rsidRPr="00A3124A">
        <w:rPr>
          <w:rFonts w:ascii="Palatino Linotype" w:hAnsi="Palatino Linotype" w:cs="Arial"/>
        </w:rPr>
        <w:t xml:space="preserve"> </w:t>
      </w:r>
      <w:r w:rsidR="00CC4EC5">
        <w:rPr>
          <w:rFonts w:ascii="Palatino Linotype" w:hAnsi="Palatino Linotype" w:cs="Arial"/>
          <w:b/>
        </w:rPr>
        <w:t>EL</w:t>
      </w:r>
      <w:r w:rsidRPr="00A3124A">
        <w:rPr>
          <w:rFonts w:ascii="Palatino Linotype" w:hAnsi="Palatino Linotype" w:cs="Arial"/>
          <w:b/>
        </w:rPr>
        <w:t xml:space="preserve"> </w:t>
      </w:r>
      <w:r w:rsidR="00D83B69" w:rsidRPr="00A3124A">
        <w:rPr>
          <w:rFonts w:ascii="Palatino Linotype" w:hAnsi="Palatino Linotype" w:cs="Arial"/>
          <w:b/>
        </w:rPr>
        <w:t>RECURRENTE</w:t>
      </w:r>
      <w:r w:rsidR="0034196C" w:rsidRPr="00A3124A">
        <w:rPr>
          <w:rFonts w:ascii="Palatino Linotype" w:hAnsi="Palatino Linotype" w:cs="Arial"/>
          <w:snapToGrid w:val="0"/>
        </w:rPr>
        <w:t>,</w:t>
      </w:r>
      <w:r w:rsidRPr="00A3124A">
        <w:rPr>
          <w:rFonts w:ascii="Palatino Linotype" w:hAnsi="Palatino Linotype" w:cs="Arial"/>
          <w:snapToGrid w:val="0"/>
        </w:rPr>
        <w:t xml:space="preserve"> </w:t>
      </w:r>
      <w:r w:rsidR="0034196C" w:rsidRPr="00A3124A">
        <w:rPr>
          <w:rFonts w:ascii="Palatino Linotype" w:hAnsi="Palatino Linotype" w:cs="Arial"/>
        </w:rPr>
        <w:t>quien</w:t>
      </w:r>
      <w:r w:rsidRPr="00A3124A">
        <w:rPr>
          <w:rFonts w:ascii="Palatino Linotype" w:hAnsi="Palatino Linotype" w:cs="Arial"/>
          <w:snapToGrid w:val="0"/>
        </w:rPr>
        <w:t xml:space="preserve"> </w:t>
      </w:r>
      <w:r w:rsidR="0034196C" w:rsidRPr="00A3124A">
        <w:rPr>
          <w:rFonts w:ascii="Palatino Linotype" w:hAnsi="Palatino Linotype"/>
        </w:rPr>
        <w:t>formuló</w:t>
      </w:r>
      <w:r w:rsidRPr="00A3124A">
        <w:rPr>
          <w:rFonts w:ascii="Palatino Linotype" w:hAnsi="Palatino Linotype" w:cs="Arial"/>
          <w:snapToGrid w:val="0"/>
        </w:rPr>
        <w:t xml:space="preserve"> </w:t>
      </w:r>
      <w:r w:rsidR="0034196C" w:rsidRPr="00A3124A">
        <w:rPr>
          <w:rFonts w:ascii="Palatino Linotype" w:hAnsi="Palatino Linotype" w:cs="Arial"/>
          <w:snapToGrid w:val="0"/>
        </w:rPr>
        <w:t>la</w:t>
      </w:r>
      <w:r w:rsidRPr="00A3124A">
        <w:rPr>
          <w:rFonts w:ascii="Palatino Linotype" w:hAnsi="Palatino Linotype" w:cs="Arial"/>
          <w:snapToGrid w:val="0"/>
        </w:rPr>
        <w:t xml:space="preserve"> </w:t>
      </w:r>
      <w:r w:rsidR="0034196C" w:rsidRPr="00A3124A">
        <w:rPr>
          <w:rFonts w:ascii="Palatino Linotype" w:hAnsi="Palatino Linotype" w:cs="Arial"/>
        </w:rPr>
        <w:t>solicitud</w:t>
      </w:r>
      <w:r w:rsidRPr="00A3124A">
        <w:rPr>
          <w:rFonts w:ascii="Palatino Linotype" w:hAnsi="Palatino Linotype" w:cs="Arial"/>
          <w:snapToGrid w:val="0"/>
        </w:rPr>
        <w:t xml:space="preserve"> </w:t>
      </w:r>
      <w:r w:rsidR="0034196C" w:rsidRPr="00A3124A">
        <w:rPr>
          <w:rFonts w:ascii="Palatino Linotype" w:hAnsi="Palatino Linotype" w:cs="Arial"/>
          <w:snapToGrid w:val="0"/>
        </w:rPr>
        <w:t>de</w:t>
      </w:r>
      <w:r w:rsidRPr="00A3124A">
        <w:rPr>
          <w:rFonts w:ascii="Palatino Linotype" w:hAnsi="Palatino Linotype" w:cs="Arial"/>
          <w:snapToGrid w:val="0"/>
        </w:rPr>
        <w:t xml:space="preserve"> </w:t>
      </w:r>
      <w:r w:rsidR="0034196C" w:rsidRPr="00A3124A">
        <w:rPr>
          <w:rFonts w:ascii="Palatino Linotype" w:hAnsi="Palatino Linotype" w:cs="Arial"/>
          <w:snapToGrid w:val="0"/>
        </w:rPr>
        <w:t>información</w:t>
      </w:r>
      <w:r w:rsidRPr="00A3124A">
        <w:rPr>
          <w:rFonts w:ascii="Palatino Linotype" w:hAnsi="Palatino Linotype" w:cs="Arial"/>
          <w:snapToGrid w:val="0"/>
        </w:rPr>
        <w:t xml:space="preserve"> </w:t>
      </w:r>
      <w:r w:rsidR="0034196C" w:rsidRPr="00A3124A">
        <w:rPr>
          <w:rFonts w:ascii="Palatino Linotype" w:hAnsi="Palatino Linotype" w:cs="Arial"/>
          <w:snapToGrid w:val="0"/>
        </w:rPr>
        <w:t>pública</w:t>
      </w:r>
      <w:r w:rsidRPr="00A3124A">
        <w:rPr>
          <w:rFonts w:ascii="Palatino Linotype" w:hAnsi="Palatino Linotype" w:cs="Arial"/>
          <w:snapToGrid w:val="0"/>
        </w:rPr>
        <w:t xml:space="preserve"> </w:t>
      </w:r>
      <w:r w:rsidR="0034196C" w:rsidRPr="00A3124A">
        <w:rPr>
          <w:rFonts w:ascii="Palatino Linotype" w:hAnsi="Palatino Linotype"/>
        </w:rPr>
        <w:t>número</w:t>
      </w:r>
      <w:r w:rsidRPr="00A3124A">
        <w:rPr>
          <w:rFonts w:ascii="Palatino Linotype" w:hAnsi="Palatino Linotype" w:cs="Arial"/>
          <w:snapToGrid w:val="0"/>
        </w:rPr>
        <w:t xml:space="preserve"> </w:t>
      </w:r>
      <w:r w:rsidR="00CC4EC5">
        <w:rPr>
          <w:rFonts w:ascii="Palatino Linotype" w:hAnsi="Palatino Linotype"/>
          <w:b/>
          <w:bCs/>
        </w:rPr>
        <w:t>00326/NAUCALPA</w:t>
      </w:r>
      <w:r w:rsidR="00667188" w:rsidRPr="00A3124A">
        <w:rPr>
          <w:rFonts w:ascii="Palatino Linotype" w:hAnsi="Palatino Linotype"/>
          <w:b/>
          <w:bCs/>
        </w:rPr>
        <w:t>/IP/2019</w:t>
      </w:r>
      <w:r w:rsidR="0034196C" w:rsidRPr="00A3124A">
        <w:rPr>
          <w:rFonts w:ascii="Palatino Linotype" w:hAnsi="Palatino Linotype" w:cs="Arial"/>
          <w:lang w:val="es-ES_tradnl"/>
        </w:rPr>
        <w:t>.</w:t>
      </w:r>
    </w:p>
    <w:p w:rsidR="006D7D4E" w:rsidRPr="00A3124A"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3124A">
        <w:rPr>
          <w:rFonts w:ascii="Palatino Linotype" w:hAnsi="Palatino Linotype" w:cs="Arial"/>
          <w:b/>
          <w:color w:val="000000"/>
        </w:rPr>
        <w:t>Oportunidad.</w:t>
      </w:r>
      <w:r w:rsidRPr="00A3124A">
        <w:rPr>
          <w:rFonts w:ascii="Palatino Linotype" w:hAnsi="Palatino Linotype" w:cs="Arial"/>
          <w:color w:val="000000"/>
        </w:rPr>
        <w:t xml:space="preserve"> </w:t>
      </w:r>
      <w:r w:rsidR="006D7D4E" w:rsidRPr="00A3124A">
        <w:rPr>
          <w:rFonts w:ascii="Palatino Linotype" w:hAnsi="Palatino Linotype" w:cs="Arial"/>
        </w:rPr>
        <w:t xml:space="preserve">El recurso de revisión fue interpuesto dentro del plazo de quince días hábiles, contados a partir del día siguiente al en que </w:t>
      </w:r>
      <w:r w:rsidR="00CC4EC5">
        <w:rPr>
          <w:rFonts w:ascii="Palatino Linotype" w:hAnsi="Palatino Linotype" w:cs="Arial"/>
          <w:b/>
        </w:rPr>
        <w:t>EL</w:t>
      </w:r>
      <w:r w:rsidR="006D7D4E" w:rsidRPr="00A3124A">
        <w:rPr>
          <w:rFonts w:ascii="Palatino Linotype" w:hAnsi="Palatino Linotype" w:cs="Arial"/>
          <w:b/>
        </w:rPr>
        <w:t xml:space="preserve"> RECURRENTE </w:t>
      </w:r>
      <w:r w:rsidR="006D7D4E" w:rsidRPr="00A3124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A3124A" w:rsidRDefault="006D7D4E" w:rsidP="006D7D4E">
      <w:pPr>
        <w:spacing w:before="100" w:beforeAutospacing="1" w:after="100" w:afterAutospacing="1"/>
        <w:ind w:left="720" w:right="709"/>
        <w:contextualSpacing/>
        <w:jc w:val="both"/>
        <w:rPr>
          <w:rFonts w:ascii="Palatino Linotype" w:hAnsi="Palatino Linotype" w:cs="Arial"/>
          <w:i/>
          <w:sz w:val="22"/>
        </w:rPr>
      </w:pPr>
      <w:r w:rsidRPr="00A3124A">
        <w:rPr>
          <w:rFonts w:ascii="Palatino Linotype" w:hAnsi="Palatino Linotype" w:cs="Arial"/>
          <w:i/>
          <w:sz w:val="22"/>
        </w:rPr>
        <w:t>“</w:t>
      </w:r>
      <w:r w:rsidRPr="00A3124A">
        <w:rPr>
          <w:rFonts w:ascii="Palatino Linotype" w:hAnsi="Palatino Linotype" w:cs="Arial"/>
          <w:b/>
          <w:i/>
          <w:sz w:val="22"/>
        </w:rPr>
        <w:t>Artículo 178.</w:t>
      </w:r>
      <w:r w:rsidRPr="00A3124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A3124A" w:rsidRDefault="006D7D4E" w:rsidP="006D7D4E">
      <w:pPr>
        <w:spacing w:before="100" w:beforeAutospacing="1" w:after="100" w:afterAutospacing="1"/>
        <w:ind w:left="720" w:right="709"/>
        <w:contextualSpacing/>
        <w:jc w:val="both"/>
        <w:rPr>
          <w:rFonts w:ascii="Palatino Linotype" w:hAnsi="Palatino Linotype" w:cs="Arial"/>
          <w:i/>
          <w:sz w:val="22"/>
        </w:rPr>
      </w:pPr>
      <w:r w:rsidRPr="00A3124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A3124A" w:rsidRDefault="006D7D4E" w:rsidP="006D7D4E">
      <w:pPr>
        <w:spacing w:before="240" w:after="100" w:afterAutospacing="1"/>
        <w:ind w:left="720" w:right="709"/>
        <w:jc w:val="both"/>
        <w:rPr>
          <w:rFonts w:ascii="Palatino Linotype" w:hAnsi="Palatino Linotype" w:cs="Arial"/>
          <w:i/>
          <w:sz w:val="22"/>
        </w:rPr>
      </w:pPr>
      <w:r w:rsidRPr="00A3124A">
        <w:rPr>
          <w:rFonts w:ascii="Palatino Linotype" w:hAnsi="Palatino Linotype" w:cs="Arial"/>
          <w:i/>
          <w:sz w:val="22"/>
        </w:rPr>
        <w:t xml:space="preserve">En el caso de que se interponga ante la Unidad de Transparencia, ésta deberá remitir el recurso de revisión al Instituto a más tardar al día </w:t>
      </w:r>
      <w:r w:rsidRPr="00A3124A">
        <w:rPr>
          <w:rFonts w:ascii="Palatino Linotype" w:hAnsi="Palatino Linotype" w:cs="Arial"/>
          <w:i/>
          <w:sz w:val="22"/>
          <w:lang w:eastAsia="es-MX"/>
        </w:rPr>
        <w:t>siguiente</w:t>
      </w:r>
      <w:r w:rsidRPr="00A3124A">
        <w:rPr>
          <w:rFonts w:ascii="Palatino Linotype" w:hAnsi="Palatino Linotype" w:cs="Arial"/>
          <w:i/>
          <w:sz w:val="22"/>
        </w:rPr>
        <w:t xml:space="preserve"> de haberlo recibido.”</w:t>
      </w:r>
    </w:p>
    <w:p w:rsidR="006D7D4E" w:rsidRPr="00A3124A" w:rsidRDefault="006D7D4E" w:rsidP="006D7D4E">
      <w:pPr>
        <w:spacing w:before="240" w:after="100" w:afterAutospacing="1" w:line="360" w:lineRule="auto"/>
        <w:jc w:val="both"/>
        <w:rPr>
          <w:rFonts w:ascii="Palatino Linotype" w:hAnsi="Palatino Linotype" w:cs="Arial"/>
        </w:rPr>
      </w:pPr>
      <w:r w:rsidRPr="00A3124A">
        <w:rPr>
          <w:rFonts w:ascii="Palatino Linotype" w:hAnsi="Palatino Linotype" w:cs="Arial"/>
        </w:rPr>
        <w:lastRenderedPageBreak/>
        <w:t xml:space="preserve">En esa tesitura, atendiendo a que </w:t>
      </w:r>
      <w:r w:rsidRPr="00A3124A">
        <w:rPr>
          <w:rFonts w:ascii="Palatino Linotype" w:hAnsi="Palatino Linotype" w:cs="Arial"/>
          <w:b/>
        </w:rPr>
        <w:t>EL SUJETO OBLIGADO</w:t>
      </w:r>
      <w:r w:rsidRPr="00A3124A">
        <w:rPr>
          <w:rFonts w:ascii="Palatino Linotype" w:hAnsi="Palatino Linotype" w:cs="Arial"/>
        </w:rPr>
        <w:t xml:space="preserve"> notificó la respuesta a la solicitud de acceso a la información pública el día</w:t>
      </w:r>
      <w:r w:rsidRPr="00A3124A">
        <w:rPr>
          <w:rFonts w:ascii="Palatino Linotype" w:hAnsi="Palatino Linotype" w:cs="Arial"/>
          <w:b/>
        </w:rPr>
        <w:t xml:space="preserve"> </w:t>
      </w:r>
      <w:r w:rsidR="00CC4EC5">
        <w:rPr>
          <w:rFonts w:ascii="Palatino Linotype" w:hAnsi="Palatino Linotype" w:cs="Arial"/>
          <w:b/>
        </w:rPr>
        <w:t>dieciocho</w:t>
      </w:r>
      <w:r w:rsidRPr="00A3124A">
        <w:rPr>
          <w:rFonts w:ascii="Palatino Linotype" w:hAnsi="Palatino Linotype" w:cs="Arial"/>
          <w:b/>
        </w:rPr>
        <w:t xml:space="preserve"> de junio de dos mil diecinueve</w:t>
      </w:r>
      <w:r w:rsidRPr="00A3124A">
        <w:rPr>
          <w:rFonts w:ascii="Palatino Linotype" w:hAnsi="Palatino Linotype" w:cs="Arial"/>
        </w:rPr>
        <w:t>; así, el plazo de quince días hábiles que el artículo 178 de la Ley de la materia otorga a</w:t>
      </w:r>
      <w:r w:rsidR="00CC4EC5">
        <w:rPr>
          <w:rFonts w:ascii="Palatino Linotype" w:hAnsi="Palatino Linotype" w:cs="Arial"/>
        </w:rPr>
        <w:t>l</w:t>
      </w:r>
      <w:r w:rsidR="00AF285C">
        <w:rPr>
          <w:rFonts w:ascii="Palatino Linotype" w:hAnsi="Palatino Linotype" w:cs="Arial"/>
        </w:rPr>
        <w:t xml:space="preserve"> </w:t>
      </w:r>
      <w:r w:rsidRPr="00A3124A">
        <w:rPr>
          <w:rFonts w:ascii="Palatino Linotype" w:hAnsi="Palatino Linotype" w:cs="Arial"/>
          <w:b/>
        </w:rPr>
        <w:t>RECURRENTE</w:t>
      </w:r>
      <w:r w:rsidRPr="00A3124A">
        <w:rPr>
          <w:rFonts w:ascii="Palatino Linotype" w:hAnsi="Palatino Linotype" w:cs="Arial"/>
        </w:rPr>
        <w:t xml:space="preserve"> para presentar el respectivo recurso de revisión, transcurrió del </w:t>
      </w:r>
      <w:r w:rsidR="004872CC">
        <w:rPr>
          <w:rFonts w:ascii="Palatino Linotype" w:hAnsi="Palatino Linotype" w:cs="Arial"/>
          <w:b/>
        </w:rPr>
        <w:t>d</w:t>
      </w:r>
      <w:r w:rsidR="00CC4EC5">
        <w:rPr>
          <w:rFonts w:ascii="Palatino Linotype" w:hAnsi="Palatino Linotype" w:cs="Arial"/>
          <w:b/>
        </w:rPr>
        <w:t>iecinueve</w:t>
      </w:r>
      <w:r w:rsidRPr="00A3124A">
        <w:rPr>
          <w:rFonts w:ascii="Palatino Linotype" w:hAnsi="Palatino Linotype" w:cs="Arial"/>
          <w:b/>
        </w:rPr>
        <w:t xml:space="preserve"> de junio</w:t>
      </w:r>
      <w:r w:rsidR="004872CC">
        <w:rPr>
          <w:rFonts w:ascii="Palatino Linotype" w:hAnsi="Palatino Linotype" w:cs="Arial"/>
          <w:b/>
        </w:rPr>
        <w:t xml:space="preserve"> al </w:t>
      </w:r>
      <w:r w:rsidR="00CC4EC5">
        <w:rPr>
          <w:rFonts w:ascii="Palatino Linotype" w:hAnsi="Palatino Linotype" w:cs="Arial"/>
          <w:b/>
        </w:rPr>
        <w:t>nueve</w:t>
      </w:r>
      <w:r w:rsidR="004872CC">
        <w:rPr>
          <w:rFonts w:ascii="Palatino Linotype" w:hAnsi="Palatino Linotype" w:cs="Arial"/>
          <w:b/>
        </w:rPr>
        <w:t xml:space="preserve"> de julio</w:t>
      </w:r>
      <w:r w:rsidRPr="00A3124A">
        <w:rPr>
          <w:rFonts w:ascii="Palatino Linotype" w:hAnsi="Palatino Linotype" w:cs="Arial"/>
          <w:b/>
        </w:rPr>
        <w:t xml:space="preserve"> de dos mil diecinueve</w:t>
      </w:r>
      <w:r w:rsidRPr="00A3124A">
        <w:rPr>
          <w:rFonts w:ascii="Palatino Linotype" w:hAnsi="Palatino Linotype" w:cs="Arial"/>
        </w:rPr>
        <w:t>, sin contemplar en el cómputo los días veintidós</w:t>
      </w:r>
      <w:r w:rsidR="004872CC">
        <w:rPr>
          <w:rFonts w:ascii="Palatino Linotype" w:hAnsi="Palatino Linotype" w:cs="Arial"/>
        </w:rPr>
        <w:t>,</w:t>
      </w:r>
      <w:r w:rsidRPr="00A3124A">
        <w:rPr>
          <w:rFonts w:ascii="Palatino Linotype" w:hAnsi="Palatino Linotype" w:cs="Arial"/>
        </w:rPr>
        <w:t xml:space="preserve"> veintitrés</w:t>
      </w:r>
      <w:r w:rsidR="004872CC">
        <w:rPr>
          <w:rFonts w:ascii="Palatino Linotype" w:hAnsi="Palatino Linotype" w:cs="Arial"/>
        </w:rPr>
        <w:t>, veintinueve y treinta</w:t>
      </w:r>
      <w:r w:rsidRPr="00A3124A">
        <w:rPr>
          <w:rFonts w:ascii="Palatino Linotype" w:hAnsi="Palatino Linotype" w:cs="Arial"/>
        </w:rPr>
        <w:t xml:space="preserve"> de junio</w:t>
      </w:r>
      <w:r w:rsidR="00CC4EC5">
        <w:rPr>
          <w:rFonts w:ascii="Palatino Linotype" w:hAnsi="Palatino Linotype" w:cs="Arial"/>
        </w:rPr>
        <w:t>; así como, los días seis y siete de julio</w:t>
      </w:r>
      <w:r w:rsidRPr="00A3124A">
        <w:rPr>
          <w:rFonts w:ascii="Palatino Linotype" w:hAnsi="Palatino Linotype" w:cs="Arial"/>
        </w:rPr>
        <w:t xml:space="preserve"> de dos mil diecinueve, por corresponder a sábados y domingos, considerados como días inhábiles, en términos del artículo 3, fracción X de la </w:t>
      </w:r>
      <w:r w:rsidRPr="00A3124A">
        <w:rPr>
          <w:rFonts w:ascii="Palatino Linotype" w:hAnsi="Palatino Linotype"/>
        </w:rPr>
        <w:t>Ley de Transparencia y Acceso a la Información Pública del Estado de México y Municipios</w:t>
      </w:r>
      <w:r w:rsidRPr="00A3124A">
        <w:rPr>
          <w:rFonts w:ascii="Palatino Linotype" w:hAnsi="Palatino Linotype" w:cs="Arial"/>
        </w:rPr>
        <w:t>.</w:t>
      </w:r>
    </w:p>
    <w:p w:rsidR="006D7D4E" w:rsidRPr="00A3124A" w:rsidRDefault="006D7D4E" w:rsidP="006D7D4E">
      <w:pPr>
        <w:spacing w:before="100" w:beforeAutospacing="1" w:after="100" w:afterAutospacing="1" w:line="360" w:lineRule="auto"/>
        <w:jc w:val="both"/>
        <w:rPr>
          <w:rFonts w:ascii="Palatino Linotype" w:hAnsi="Palatino Linotype" w:cs="Arial"/>
        </w:rPr>
      </w:pPr>
      <w:r w:rsidRPr="00A3124A">
        <w:rPr>
          <w:rFonts w:ascii="Palatino Linotype" w:hAnsi="Palatino Linotype" w:cs="Arial"/>
        </w:rPr>
        <w:t>En ese tenor, si el recurso de revisión que nos ocupa, se interpuso el</w:t>
      </w:r>
      <w:r w:rsidRPr="00A3124A">
        <w:rPr>
          <w:rFonts w:ascii="Palatino Linotype" w:hAnsi="Palatino Linotype" w:cs="Arial"/>
          <w:b/>
        </w:rPr>
        <w:t xml:space="preserve"> </w:t>
      </w:r>
      <w:r w:rsidR="00CC4EC5">
        <w:rPr>
          <w:rFonts w:ascii="Palatino Linotype" w:hAnsi="Palatino Linotype" w:cs="Arial"/>
          <w:b/>
          <w:u w:val="single"/>
        </w:rPr>
        <w:t>veinte</w:t>
      </w:r>
      <w:r w:rsidRPr="00A3124A">
        <w:rPr>
          <w:rFonts w:ascii="Palatino Linotype" w:hAnsi="Palatino Linotype" w:cs="Arial"/>
          <w:b/>
          <w:u w:val="single"/>
        </w:rPr>
        <w:t xml:space="preserve"> de junio de dos mil diecinueve</w:t>
      </w:r>
      <w:r w:rsidRPr="00A3124A">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4872CC"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A3124A">
        <w:rPr>
          <w:rFonts w:ascii="Palatino Linotype" w:hAnsi="Palatino Linotype" w:cs="Arial"/>
          <w:b/>
        </w:rPr>
        <w:t>Procedibilidad.</w:t>
      </w:r>
      <w:r w:rsidR="00F45BF1" w:rsidRPr="00A3124A">
        <w:rPr>
          <w:rFonts w:ascii="Palatino Linotype" w:hAnsi="Palatino Linotype" w:cs="Arial"/>
          <w:b/>
        </w:rPr>
        <w:t xml:space="preserve"> </w:t>
      </w:r>
      <w:r w:rsidR="004872CC" w:rsidRPr="004872CC">
        <w:rPr>
          <w:rFonts w:ascii="Palatino Linotype" w:hAnsi="Palatino Linotype" w:cs="Arial"/>
        </w:rPr>
        <w:t xml:space="preserve">Del análisis efectuado, se advierte la procedibilidad del presente recurso de revisión, en razón de acreditación </w:t>
      </w:r>
      <w:r w:rsidR="004872CC" w:rsidRPr="004872CC">
        <w:rPr>
          <w:rFonts w:ascii="Palatino Linotype" w:hAnsi="Palatino Linotype" w:cs="Arial"/>
          <w:snapToGrid w:val="0"/>
        </w:rPr>
        <w:t>plena</w:t>
      </w:r>
      <w:r w:rsidR="004872CC" w:rsidRPr="004872CC">
        <w:rPr>
          <w:rFonts w:ascii="Palatino Linotype" w:hAnsi="Palatino Linotype" w:cs="Arial"/>
        </w:rPr>
        <w:t xml:space="preserve"> de todos y cada uno de los elementos formales exigidos por el artículo 180 de la Ley de Transparencia y Acceso a la Información Pública</w:t>
      </w:r>
      <w:r w:rsidR="004872CC" w:rsidRPr="004872CC">
        <w:rPr>
          <w:rFonts w:ascii="Palatino Linotype" w:hAnsi="Palatino Linotype"/>
        </w:rPr>
        <w:t xml:space="preserve"> </w:t>
      </w:r>
      <w:r w:rsidR="004872CC" w:rsidRPr="004872CC">
        <w:rPr>
          <w:rFonts w:ascii="Palatino Linotype" w:hAnsi="Palatino Linotype" w:cs="Arial"/>
        </w:rPr>
        <w:t>del</w:t>
      </w:r>
      <w:r w:rsidR="004872CC" w:rsidRPr="004872CC">
        <w:rPr>
          <w:rFonts w:ascii="Palatino Linotype" w:hAnsi="Palatino Linotype"/>
        </w:rPr>
        <w:t xml:space="preserve"> </w:t>
      </w:r>
      <w:r w:rsidR="004872CC" w:rsidRPr="004872CC">
        <w:rPr>
          <w:rFonts w:ascii="Palatino Linotype" w:hAnsi="Palatino Linotype" w:cs="Arial"/>
        </w:rPr>
        <w:t>Estado</w:t>
      </w:r>
      <w:r w:rsidR="004872CC" w:rsidRPr="004872CC">
        <w:rPr>
          <w:rFonts w:ascii="Palatino Linotype" w:hAnsi="Palatino Linotype"/>
        </w:rPr>
        <w:t xml:space="preserve"> de México y Municipios, en atención a que fue presentado mediante el formato visible en </w:t>
      </w:r>
      <w:r w:rsidR="004872CC" w:rsidRPr="004872CC">
        <w:rPr>
          <w:rFonts w:ascii="Palatino Linotype" w:hAnsi="Palatino Linotype"/>
          <w:b/>
        </w:rPr>
        <w:t>EL SAIMEX</w:t>
      </w:r>
      <w:r w:rsidR="004872CC" w:rsidRPr="004872CC">
        <w:rPr>
          <w:rFonts w:ascii="Palatino Linotype" w:hAnsi="Palatino Linotype"/>
        </w:rPr>
        <w:t>.</w:t>
      </w:r>
    </w:p>
    <w:p w:rsidR="00CC4EC5" w:rsidRPr="00CC4EC5" w:rsidRDefault="007D74E5" w:rsidP="000A7814">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rPr>
      </w:pPr>
      <w:r w:rsidRPr="00A3124A">
        <w:rPr>
          <w:rFonts w:ascii="Palatino Linotype" w:hAnsi="Palatino Linotype" w:cs="Arial"/>
          <w:b/>
        </w:rPr>
        <w:t>Estudio y resolución del asunto</w:t>
      </w:r>
      <w:r w:rsidR="004A0E23" w:rsidRPr="00A3124A">
        <w:rPr>
          <w:rFonts w:ascii="Palatino Linotype" w:hAnsi="Palatino Linotype" w:cs="Arial"/>
          <w:b/>
          <w:color w:val="000000" w:themeColor="text1"/>
        </w:rPr>
        <w:t>.</w:t>
      </w:r>
      <w:r w:rsidR="007955DE">
        <w:rPr>
          <w:rFonts w:ascii="Palatino Linotype" w:hAnsi="Palatino Linotype" w:cs="Arial"/>
          <w:b/>
          <w:color w:val="000000" w:themeColor="text1"/>
        </w:rPr>
        <w:t xml:space="preserve"> </w:t>
      </w:r>
      <w:r w:rsidR="000A7814">
        <w:rPr>
          <w:rFonts w:ascii="Palatino Linotype" w:hAnsi="Palatino Linotype" w:cs="Arial"/>
          <w:color w:val="000000" w:themeColor="text1"/>
        </w:rPr>
        <w:t xml:space="preserve">Tal y como quedó precisado en los resultandos de la presente resolución, el particular requirió del </w:t>
      </w:r>
      <w:r w:rsidR="000A7814" w:rsidRPr="000A7814">
        <w:rPr>
          <w:rFonts w:ascii="Palatino Linotype" w:hAnsi="Palatino Linotype" w:cs="Arial"/>
          <w:b/>
          <w:color w:val="000000" w:themeColor="text1"/>
        </w:rPr>
        <w:t>SUJETO OBLIGADO</w:t>
      </w:r>
      <w:r w:rsidR="000A7814">
        <w:rPr>
          <w:rFonts w:ascii="Palatino Linotype" w:hAnsi="Palatino Linotype" w:cs="Arial"/>
          <w:color w:val="000000" w:themeColor="text1"/>
        </w:rPr>
        <w:t xml:space="preserve"> las contrataciones de servicios profesionales por honorarios, en el que se incluyan los </w:t>
      </w:r>
      <w:r w:rsidR="000A7814">
        <w:rPr>
          <w:rFonts w:ascii="Palatino Linotype" w:hAnsi="Palatino Linotype" w:cs="Arial"/>
          <w:color w:val="000000" w:themeColor="text1"/>
        </w:rPr>
        <w:lastRenderedPageBreak/>
        <w:t>nombres de los prestadores del servicio, los servicios contratados, el monto de los honorarios y el periodo de contratación</w:t>
      </w:r>
      <w:r w:rsidR="000A7814">
        <w:rPr>
          <w:rStyle w:val="Refdenotaalpie"/>
          <w:rFonts w:ascii="Palatino Linotype" w:hAnsi="Palatino Linotype" w:cs="Arial"/>
          <w:color w:val="000000" w:themeColor="text1"/>
        </w:rPr>
        <w:footnoteReference w:id="2"/>
      </w:r>
      <w:r w:rsidR="00111283">
        <w:rPr>
          <w:rFonts w:ascii="Palatino Linotype" w:hAnsi="Palatino Linotype" w:cs="Arial"/>
          <w:color w:val="000000" w:themeColor="text1"/>
        </w:rPr>
        <w:t>, en términos de lo dispuesto por el artículo 92, fracción XI de la Ley de Transparencia y Acceso a la Información Pública del Estado de México y Municipios</w:t>
      </w:r>
      <w:r w:rsidR="000A7814">
        <w:rPr>
          <w:rFonts w:ascii="Palatino Linotype" w:hAnsi="Palatino Linotype" w:cs="Arial"/>
          <w:color w:val="000000" w:themeColor="text1"/>
        </w:rPr>
        <w:t>.</w:t>
      </w:r>
    </w:p>
    <w:p w:rsidR="00CC4EC5" w:rsidRDefault="000A7814"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7814">
        <w:rPr>
          <w:rFonts w:ascii="Palatino Linotype" w:hAnsi="Palatino Linotype" w:cs="Arial"/>
        </w:rPr>
        <w:t>Al respecto,</w:t>
      </w:r>
      <w:r>
        <w:rPr>
          <w:rFonts w:ascii="Palatino Linotype" w:hAnsi="Palatino Linotype" w:cs="Arial"/>
          <w:b/>
        </w:rPr>
        <w:t xml:space="preserve"> EL SUJETO OBLIGADO </w:t>
      </w:r>
      <w:r w:rsidRPr="000A7814">
        <w:rPr>
          <w:rFonts w:ascii="Palatino Linotype" w:hAnsi="Palatino Linotype" w:cs="Arial"/>
        </w:rPr>
        <w:t>respondió al particular que no contaba con la prestación de servicios profesionales por honorarios.</w:t>
      </w:r>
    </w:p>
    <w:p w:rsidR="000A7814" w:rsidRDefault="000A7814"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rFonts w:ascii="Palatino Linotype" w:hAnsi="Palatino Linotype" w:cs="Arial"/>
        </w:rPr>
        <w:t xml:space="preserve">Inconforme con dicha respuesta, el hoy </w:t>
      </w:r>
      <w:r w:rsidRPr="00716F71">
        <w:rPr>
          <w:rFonts w:ascii="Palatino Linotype" w:hAnsi="Palatino Linotype" w:cs="Arial"/>
          <w:b/>
        </w:rPr>
        <w:t>RECURRENTE</w:t>
      </w:r>
      <w:r>
        <w:rPr>
          <w:rFonts w:ascii="Palatino Linotype" w:hAnsi="Palatino Linotype" w:cs="Arial"/>
        </w:rPr>
        <w:t xml:space="preserve"> interpuso el medio de defensa de mérito, en el cual argumentó que en la tramitación de la diversa solicitud de acceso a la información número </w:t>
      </w:r>
      <w:r w:rsidRPr="00716F71">
        <w:rPr>
          <w:rFonts w:ascii="Palatino Linotype" w:hAnsi="Palatino Linotype" w:cs="Arial"/>
          <w:b/>
        </w:rPr>
        <w:t>00238/NAUCALPA/IP/2019</w:t>
      </w:r>
      <w:r>
        <w:rPr>
          <w:rFonts w:ascii="Palatino Linotype" w:hAnsi="Palatino Linotype" w:cs="Arial"/>
        </w:rPr>
        <w:t xml:space="preserve">, </w:t>
      </w:r>
      <w:r w:rsidRPr="00716F71">
        <w:rPr>
          <w:rFonts w:ascii="Palatino Linotype" w:hAnsi="Palatino Linotype" w:cs="Arial"/>
          <w:b/>
        </w:rPr>
        <w:t>EL SUJETO OBLIGADO</w:t>
      </w:r>
      <w:r>
        <w:rPr>
          <w:rFonts w:ascii="Palatino Linotype" w:hAnsi="Palatino Linotype" w:cs="Arial"/>
        </w:rPr>
        <w:t xml:space="preserve"> señaló la existencia de dos contratos</w:t>
      </w:r>
      <w:r w:rsidR="00716F71">
        <w:rPr>
          <w:rFonts w:ascii="Palatino Linotype" w:hAnsi="Palatino Linotype" w:cs="Arial"/>
        </w:rPr>
        <w:t>: el primero,</w:t>
      </w:r>
      <w:r>
        <w:rPr>
          <w:rFonts w:ascii="Palatino Linotype" w:hAnsi="Palatino Linotype" w:cs="Arial"/>
        </w:rPr>
        <w:t xml:space="preserve"> para la prestación de servicios de la revisión física, documental, jurídica y contable de las obras en proceso, transmitidas a la Secretaría de Planeación Urbana y Obras Públicas</w:t>
      </w:r>
      <w:r w:rsidR="00716F71">
        <w:rPr>
          <w:rFonts w:ascii="Palatino Linotype" w:hAnsi="Palatino Linotype" w:cs="Arial"/>
        </w:rPr>
        <w:t xml:space="preserve"> y el segundo de ellos, para la asesoría en la recepción de la Administración Pública; celebrados con la persona jurídico colectiva denominada </w:t>
      </w:r>
      <w:r w:rsidR="00716F71" w:rsidRPr="00114231">
        <w:rPr>
          <w:rFonts w:ascii="Palatino Linotype" w:hAnsi="Palatino Linotype" w:cs="Arial"/>
          <w:i/>
        </w:rPr>
        <w:t>Bonilla Victorino, S.C</w:t>
      </w:r>
      <w:r w:rsidR="00716F71">
        <w:rPr>
          <w:rFonts w:ascii="Palatino Linotype" w:hAnsi="Palatino Linotype" w:cs="Arial"/>
        </w:rPr>
        <w:t>.</w:t>
      </w:r>
    </w:p>
    <w:p w:rsidR="00730246" w:rsidRDefault="00730246"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rFonts w:ascii="Palatino Linotype" w:hAnsi="Palatino Linotype" w:cs="Arial"/>
        </w:rPr>
        <w:t xml:space="preserve">Posteriormente, </w:t>
      </w:r>
      <w:r w:rsidRPr="00730246">
        <w:rPr>
          <w:rFonts w:ascii="Palatino Linotype" w:hAnsi="Palatino Linotype" w:cs="Arial"/>
          <w:b/>
        </w:rPr>
        <w:t>EL SUJETO OBLIGADO</w:t>
      </w:r>
      <w:r>
        <w:rPr>
          <w:rFonts w:ascii="Palatino Linotype" w:hAnsi="Palatino Linotype" w:cs="Arial"/>
        </w:rPr>
        <w:t xml:space="preserve"> rindió su Informe Justificado, en el cual manifestó que los contratos señalados por el particular son contratos de prestación de servicios procedentes de una excepción a la licitación pública; que dichos contratos se llevaron a cabo mediante el procedimiento de adjudicación directa; por lo que, su </w:t>
      </w:r>
      <w:r>
        <w:rPr>
          <w:rFonts w:ascii="Palatino Linotype" w:hAnsi="Palatino Linotype" w:cs="Arial"/>
        </w:rPr>
        <w:lastRenderedPageBreak/>
        <w:t>afirmación era errónea, ya que su solicitud versó en contratos por honorarios.</w:t>
      </w:r>
    </w:p>
    <w:p w:rsidR="00114231" w:rsidRDefault="00114231"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rFonts w:ascii="Palatino Linotype" w:hAnsi="Palatino Linotype" w:cs="Arial"/>
        </w:rPr>
        <w:t xml:space="preserve">Cabe destacarse que dicho Informe Justificado fue puesto a la vista del </w:t>
      </w:r>
      <w:r w:rsidRPr="00114231">
        <w:rPr>
          <w:rFonts w:ascii="Palatino Linotype" w:hAnsi="Palatino Linotype" w:cs="Arial"/>
          <w:b/>
        </w:rPr>
        <w:t>RECURRENTE</w:t>
      </w:r>
      <w:r>
        <w:rPr>
          <w:rFonts w:ascii="Palatino Linotype" w:hAnsi="Palatino Linotype" w:cs="Arial"/>
        </w:rPr>
        <w:t>; toda vez que esta Ponencia Resolutora estimó que se actualizó lo dispuesto por el artículo 185, fracción III de la Ley de Transparencia y Acceso a la Información Pública del Estado de México y Municipios.</w:t>
      </w:r>
    </w:p>
    <w:p w:rsidR="00114231" w:rsidRPr="000A7814" w:rsidRDefault="00114231"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rFonts w:ascii="Palatino Linotype" w:hAnsi="Palatino Linotype" w:cs="Arial"/>
        </w:rPr>
        <w:t xml:space="preserve">Por su parte, </w:t>
      </w:r>
      <w:r w:rsidRPr="00114231">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CC4EC5" w:rsidRPr="00114231" w:rsidRDefault="00114231"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14231">
        <w:rPr>
          <w:rFonts w:ascii="Palatino Linotype" w:hAnsi="Palatino Linotype" w:cs="Arial"/>
        </w:rPr>
        <w:t>Bajo ese contexto, este Instituto analizó la totalidad de constancias que integran el expediente electrónico del</w:t>
      </w:r>
      <w:r>
        <w:rPr>
          <w:rFonts w:ascii="Palatino Linotype" w:hAnsi="Palatino Linotype" w:cs="Arial"/>
          <w:b/>
        </w:rPr>
        <w:t xml:space="preserve"> SAIMEX </w:t>
      </w:r>
      <w:r w:rsidRPr="00114231">
        <w:rPr>
          <w:rFonts w:ascii="Palatino Linotype" w:hAnsi="Palatino Linotype" w:cs="Arial"/>
        </w:rPr>
        <w:t xml:space="preserve">y observó que las razones o motivos de inconformidad hechos valer por </w:t>
      </w:r>
      <w:r>
        <w:rPr>
          <w:rFonts w:ascii="Palatino Linotype" w:hAnsi="Palatino Linotype" w:cs="Arial"/>
          <w:b/>
        </w:rPr>
        <w:t xml:space="preserve">EL RECURRENTE </w:t>
      </w:r>
      <w:r w:rsidRPr="00114231">
        <w:rPr>
          <w:rFonts w:ascii="Palatino Linotype" w:hAnsi="Palatino Linotype" w:cs="Arial"/>
        </w:rPr>
        <w:t>deviene</w:t>
      </w:r>
      <w:r>
        <w:rPr>
          <w:rFonts w:ascii="Palatino Linotype" w:hAnsi="Palatino Linotype" w:cs="Arial"/>
        </w:rPr>
        <w:t>n</w:t>
      </w:r>
      <w:r w:rsidRPr="00114231">
        <w:rPr>
          <w:rFonts w:ascii="Palatino Linotype" w:hAnsi="Palatino Linotype" w:cs="Arial"/>
        </w:rPr>
        <w:t xml:space="preserve"> </w:t>
      </w:r>
      <w:r w:rsidR="000F53F0">
        <w:rPr>
          <w:rFonts w:ascii="Palatino Linotype" w:hAnsi="Palatino Linotype" w:cs="Arial"/>
          <w:b/>
        </w:rPr>
        <w:t>parcialmente f</w:t>
      </w:r>
      <w:r w:rsidRPr="00114231">
        <w:rPr>
          <w:rFonts w:ascii="Palatino Linotype" w:hAnsi="Palatino Linotype" w:cs="Arial"/>
          <w:b/>
        </w:rPr>
        <w:t>undados</w:t>
      </w:r>
      <w:r w:rsidRPr="00114231">
        <w:rPr>
          <w:rFonts w:ascii="Palatino Linotype" w:hAnsi="Palatino Linotype" w:cs="Arial"/>
        </w:rPr>
        <w:t>, en atención a las siguientes consideraciones de hecho y de derecho:</w:t>
      </w:r>
    </w:p>
    <w:p w:rsidR="00114231" w:rsidRPr="00114231" w:rsidRDefault="00114231" w:rsidP="0011423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cs="Arial"/>
        </w:rPr>
        <w:t xml:space="preserve">Primeramente, </w:t>
      </w:r>
      <w:r w:rsidRPr="00114231">
        <w:rPr>
          <w:rFonts w:ascii="Palatino Linotype" w:hAnsi="Palatino Linotype"/>
        </w:rPr>
        <w:t>no se omite comentar que</w:t>
      </w:r>
      <w:r>
        <w:rPr>
          <w:rFonts w:ascii="Palatino Linotype" w:hAnsi="Palatino Linotype"/>
        </w:rPr>
        <w:t xml:space="preserve"> este Instituto no </w:t>
      </w:r>
      <w:r w:rsidR="00817B8B">
        <w:rPr>
          <w:rFonts w:ascii="Palatino Linotype" w:hAnsi="Palatino Linotype"/>
        </w:rPr>
        <w:t>está</w:t>
      </w:r>
      <w:r>
        <w:rPr>
          <w:rFonts w:ascii="Palatino Linotype" w:hAnsi="Palatino Linotype"/>
        </w:rPr>
        <w:t xml:space="preserve"> facultado para pronunciarse sobre la veracidad de</w:t>
      </w:r>
      <w:r w:rsidRPr="00114231">
        <w:rPr>
          <w:rFonts w:ascii="Palatino Linotype" w:hAnsi="Palatino Linotype"/>
        </w:rPr>
        <w:t xml:space="preserve"> </w:t>
      </w:r>
      <w:r>
        <w:rPr>
          <w:rFonts w:ascii="Palatino Linotype" w:hAnsi="Palatino Linotype"/>
        </w:rPr>
        <w:t xml:space="preserve">las manifestaciones vertidas por </w:t>
      </w:r>
      <w:r w:rsidRPr="00114231">
        <w:rPr>
          <w:rFonts w:ascii="Palatino Linotype" w:hAnsi="Palatino Linotype"/>
          <w:b/>
        </w:rPr>
        <w:t>EL SUJETO OBLIGADO</w:t>
      </w:r>
      <w:r>
        <w:rPr>
          <w:rFonts w:ascii="Palatino Linotype" w:hAnsi="Palatino Linotype"/>
        </w:rPr>
        <w:t xml:space="preserve"> relativas a que </w:t>
      </w:r>
      <w:r>
        <w:rPr>
          <w:rFonts w:ascii="Palatino Linotype" w:hAnsi="Palatino Linotype" w:cs="Arial"/>
        </w:rPr>
        <w:t>los contratos señalados por el particular son contratos de prestación de servicios procedentes de una excepción a la licitación pública y que dichos contratos se llevaron a cabo mediante el procedimiento de adjudicaci</w:t>
      </w:r>
      <w:r w:rsidR="00817B8B">
        <w:rPr>
          <w:rFonts w:ascii="Palatino Linotype" w:hAnsi="Palatino Linotype" w:cs="Arial"/>
        </w:rPr>
        <w:t xml:space="preserve">ón directa; esto es así ya que </w:t>
      </w:r>
      <w:r w:rsidRPr="00114231">
        <w:rPr>
          <w:rFonts w:ascii="Palatino Linotype" w:hAnsi="Palatino Linotype"/>
        </w:rPr>
        <w:t xml:space="preserve">al haber existido un pronunciamiento por parte del </w:t>
      </w:r>
      <w:r w:rsidRPr="00114231">
        <w:rPr>
          <w:rFonts w:ascii="Palatino Linotype" w:hAnsi="Palatino Linotype"/>
          <w:b/>
        </w:rPr>
        <w:t>SUJETO OBLIGADO</w:t>
      </w:r>
      <w:r w:rsidRPr="00114231">
        <w:rPr>
          <w:rFonts w:ascii="Palatino Linotype" w:hAnsi="Palatino Linotype"/>
        </w:rPr>
        <w:t xml:space="preserve">, a fin de dar respuesta a la solicitud planteada, este Instituto no está facultado para manifestarse </w:t>
      </w:r>
      <w:r w:rsidR="00817B8B">
        <w:rPr>
          <w:rFonts w:ascii="Palatino Linotype" w:hAnsi="Palatino Linotype"/>
        </w:rPr>
        <w:t>al respecto</w:t>
      </w:r>
      <w:r w:rsidRPr="00114231">
        <w:rPr>
          <w:rFonts w:ascii="Palatino Linotype" w:hAnsi="Palatino Linotype"/>
        </w:rPr>
        <w:t>, pues este Órgano Garante, conforme al artículo 36 de la Ley de la Materia, no se encuentra facultado para pronunciarse acerca de la autenticidad de dicho pronunciamiento.</w:t>
      </w:r>
    </w:p>
    <w:p w:rsidR="00114231" w:rsidRPr="00114231" w:rsidRDefault="00114231" w:rsidP="00114231">
      <w:pPr>
        <w:spacing w:before="100" w:beforeAutospacing="1" w:after="100" w:afterAutospacing="1" w:line="360" w:lineRule="auto"/>
        <w:jc w:val="both"/>
        <w:rPr>
          <w:rFonts w:ascii="Palatino Linotype" w:hAnsi="Palatino Linotype" w:cs="Arial"/>
        </w:rPr>
      </w:pPr>
      <w:r w:rsidRPr="00114231">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14231" w:rsidRPr="00114231" w:rsidRDefault="00114231" w:rsidP="00114231">
      <w:pPr>
        <w:ind w:left="709" w:right="760"/>
        <w:jc w:val="both"/>
        <w:rPr>
          <w:rFonts w:ascii="Palatino Linotype" w:hAnsi="Palatino Linotype" w:cs="Arial"/>
          <w:i/>
          <w:sz w:val="22"/>
        </w:rPr>
      </w:pPr>
      <w:r w:rsidRPr="0011423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14231">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14231">
        <w:rPr>
          <w:rFonts w:ascii="Palatino Linotype" w:hAnsi="Palatino Linotype" w:cs="Arial"/>
          <w:i/>
          <w:sz w:val="22"/>
        </w:rPr>
        <w:t>Marván</w:t>
      </w:r>
      <w:proofErr w:type="spellEnd"/>
      <w:r w:rsidRPr="00114231">
        <w:rPr>
          <w:rFonts w:ascii="Palatino Linotype" w:hAnsi="Palatino Linotype" w:cs="Arial"/>
          <w:i/>
          <w:sz w:val="22"/>
        </w:rPr>
        <w:t xml:space="preserve"> Laborde 2395/09 Secretaría de Economía - María </w:t>
      </w:r>
      <w:proofErr w:type="spellStart"/>
      <w:r w:rsidRPr="00114231">
        <w:rPr>
          <w:rFonts w:ascii="Palatino Linotype" w:hAnsi="Palatino Linotype" w:cs="Arial"/>
          <w:i/>
          <w:sz w:val="22"/>
        </w:rPr>
        <w:t>Marván</w:t>
      </w:r>
      <w:proofErr w:type="spellEnd"/>
      <w:r w:rsidRPr="00114231">
        <w:rPr>
          <w:rFonts w:ascii="Palatino Linotype" w:hAnsi="Palatino Linotype" w:cs="Arial"/>
          <w:i/>
          <w:sz w:val="22"/>
        </w:rPr>
        <w:t xml:space="preserve"> Laborde 0837/10 Administración Portuaria Integral de Veracruz, S.A. de C.V. – María </w:t>
      </w:r>
      <w:proofErr w:type="spellStart"/>
      <w:r w:rsidRPr="00114231">
        <w:rPr>
          <w:rFonts w:ascii="Palatino Linotype" w:hAnsi="Palatino Linotype" w:cs="Arial"/>
          <w:i/>
          <w:sz w:val="22"/>
        </w:rPr>
        <w:t>Marván</w:t>
      </w:r>
      <w:proofErr w:type="spellEnd"/>
      <w:r w:rsidRPr="00114231">
        <w:rPr>
          <w:rFonts w:ascii="Palatino Linotype" w:hAnsi="Palatino Linotype" w:cs="Arial"/>
          <w:i/>
          <w:sz w:val="22"/>
        </w:rPr>
        <w:t xml:space="preserve"> Laborde </w:t>
      </w:r>
    </w:p>
    <w:p w:rsidR="00114231" w:rsidRPr="00114231" w:rsidRDefault="00114231" w:rsidP="00114231">
      <w:pPr>
        <w:ind w:left="709" w:right="757"/>
        <w:jc w:val="both"/>
        <w:rPr>
          <w:rFonts w:ascii="Palatino Linotype" w:hAnsi="Palatino Linotype" w:cs="Arial"/>
          <w:b/>
          <w:i/>
          <w:sz w:val="22"/>
        </w:rPr>
      </w:pPr>
      <w:r w:rsidRPr="00114231">
        <w:rPr>
          <w:rFonts w:ascii="Palatino Linotype" w:hAnsi="Palatino Linotype" w:cs="Arial"/>
          <w:i/>
          <w:sz w:val="22"/>
        </w:rPr>
        <w:t>Criterio 31/10</w:t>
      </w:r>
      <w:r w:rsidRPr="00114231">
        <w:rPr>
          <w:rFonts w:ascii="Palatino Linotype" w:hAnsi="Palatino Linotype" w:cs="Arial"/>
          <w:b/>
          <w:i/>
          <w:sz w:val="22"/>
        </w:rPr>
        <w:t>”</w:t>
      </w:r>
      <w:r w:rsidRPr="00114231">
        <w:rPr>
          <w:rFonts w:ascii="Palatino Linotype" w:hAnsi="Palatino Linotype" w:cs="Arial"/>
          <w:i/>
          <w:sz w:val="22"/>
        </w:rPr>
        <w:t xml:space="preserve"> (sic)</w:t>
      </w:r>
    </w:p>
    <w:p w:rsidR="00B460A6" w:rsidRPr="003136DA" w:rsidRDefault="00356089" w:rsidP="00817B8B">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t xml:space="preserve">Precisado lo anterior, este Instituto analizó la respuesta remitida por </w:t>
      </w:r>
      <w:r w:rsidRPr="003136DA">
        <w:rPr>
          <w:rFonts w:ascii="Palatino Linotype" w:hAnsi="Palatino Linotype" w:cs="Arial"/>
          <w:b/>
        </w:rPr>
        <w:t>EL SUJETO OBLIGADO</w:t>
      </w:r>
      <w:r w:rsidRPr="003136DA">
        <w:rPr>
          <w:rFonts w:ascii="Palatino Linotype" w:hAnsi="Palatino Linotype" w:cs="Arial"/>
        </w:rPr>
        <w:t xml:space="preserve">, a fin de verificar si con ésta satisfizo el derecho de acceso a la información pública ejercitado por la particular y advirtió que </w:t>
      </w:r>
      <w:r w:rsidR="00B460A6" w:rsidRPr="003136DA">
        <w:rPr>
          <w:rFonts w:ascii="Palatino Linotype" w:hAnsi="Palatino Linotype" w:cs="Arial"/>
        </w:rPr>
        <w:t>no fue así, puesto que de las manifestaciones vertidas no se puede apreciar la temporalidad de la información a que hace referencia.</w:t>
      </w:r>
    </w:p>
    <w:p w:rsidR="00CC4EC5" w:rsidRPr="00114231" w:rsidRDefault="00B460A6" w:rsidP="00817B8B">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lastRenderedPageBreak/>
        <w:t xml:space="preserve">En esa virtud, ante la incerteza que aqueja a este Instituto, se considera que </w:t>
      </w:r>
      <w:r w:rsidR="00817B8B" w:rsidRPr="003136DA">
        <w:rPr>
          <w:rFonts w:ascii="Palatino Linotype" w:hAnsi="Palatino Linotype" w:cs="Arial"/>
        </w:rPr>
        <w:t>dicha respuesta se encuentra indebidamente fundada y motivada.</w:t>
      </w:r>
    </w:p>
    <w:p w:rsidR="00824FDA" w:rsidRPr="00824FDA" w:rsidRDefault="00824FDA" w:rsidP="00824FD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24FD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824FDA" w:rsidRPr="00824FDA" w:rsidRDefault="00824FDA" w:rsidP="00824FD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24FDA">
        <w:rPr>
          <w:rFonts w:ascii="Palatino Linotype" w:hAnsi="Palatino Linotype" w:cs="Arial"/>
          <w:b/>
          <w:i/>
          <w:sz w:val="22"/>
        </w:rPr>
        <w:t>“FUNDAMENTACIÓN Y MOTIVACIÓN.</w:t>
      </w:r>
      <w:r w:rsidRPr="00824FD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24FDA" w:rsidRPr="00824FDA" w:rsidRDefault="00824FDA" w:rsidP="00824FD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24FD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24FDA" w:rsidRPr="00824FDA" w:rsidRDefault="00824FDA" w:rsidP="00824FD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24FDA">
        <w:rPr>
          <w:rFonts w:ascii="Palatino Linotype" w:hAnsi="Palatino Linotype" w:cs="Arial"/>
          <w:i/>
          <w:sz w:val="22"/>
        </w:rPr>
        <w:t>“</w:t>
      </w:r>
      <w:r w:rsidRPr="00824FDA">
        <w:rPr>
          <w:rFonts w:ascii="Palatino Linotype" w:hAnsi="Palatino Linotype" w:cs="Arial"/>
          <w:b/>
          <w:i/>
          <w:sz w:val="22"/>
        </w:rPr>
        <w:t>FUNDAMENTACIÓN Y MOTIVACIÓN. EL ASPECTO FORMAL DE LA GARANTÍA Y SU FINALIDAD SE TRADUCEN EN EXPLICAR, JUSTIFICAR, POSIBILITAR LA DEFENSA Y COMUNICAR LA DECISIÓN.</w:t>
      </w:r>
      <w:r w:rsidRPr="00824FD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824FDA">
        <w:rPr>
          <w:rFonts w:ascii="Palatino Linotype" w:hAnsi="Palatino Linotype" w:cs="Arial"/>
          <w:i/>
          <w:sz w:val="22"/>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24FDA" w:rsidRPr="00824FDA" w:rsidRDefault="00824FDA" w:rsidP="00824FD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24FD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03BD3" w:rsidRDefault="00230471" w:rsidP="00603BD3">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t>Por otra parte</w:t>
      </w:r>
      <w:r w:rsidR="00603BD3" w:rsidRPr="003136DA">
        <w:rPr>
          <w:rFonts w:ascii="Palatino Linotype" w:hAnsi="Palatino Linotype" w:cs="Arial"/>
        </w:rPr>
        <w:t>, este Instituto como ente garante del derecho de acceso a la información realizó un análisis literal y armónico de la solicitud de origen y advirtió que el particular puntualmente refirió que requería información correspondiente a la fracción XI del artículo 92 de la Ley de Transparencia y Acceso a la Información Pública del Estado de México y Municipios.</w:t>
      </w:r>
    </w:p>
    <w:p w:rsidR="00603BD3" w:rsidRPr="00F67DB9" w:rsidRDefault="00603BD3" w:rsidP="00603BD3">
      <w:pPr>
        <w:spacing w:before="100" w:beforeAutospacing="1" w:after="100" w:afterAutospacing="1" w:line="360" w:lineRule="auto"/>
        <w:jc w:val="both"/>
        <w:rPr>
          <w:rFonts w:ascii="Palatino Linotype" w:eastAsia="Calibri" w:hAnsi="Palatino Linotype"/>
          <w:szCs w:val="22"/>
          <w:lang w:eastAsia="en-US"/>
        </w:rPr>
      </w:pPr>
      <w:r>
        <w:rPr>
          <w:rFonts w:ascii="Palatino Linotype" w:hAnsi="Palatino Linotype" w:cs="Arial"/>
        </w:rPr>
        <w:t xml:space="preserve">Así las cosas, el artículo invocado establece </w:t>
      </w:r>
      <w:r>
        <w:rPr>
          <w:rFonts w:ascii="Palatino Linotype" w:hAnsi="Palatino Linotype"/>
        </w:rPr>
        <w:t>aquella información que los Sujetos Obligados debe</w:t>
      </w:r>
      <w:r w:rsidRPr="00F67DB9">
        <w:rPr>
          <w:rFonts w:ascii="Palatino Linotype" w:hAnsi="Palatino Linotype"/>
        </w:rPr>
        <w:t>n poner a disposición del público de manera permanente y actualizada de forma sencilla, precisa y entendible, en los respectivos medios electrónicos, de acuerdo con sus facultades, atribucio</w:t>
      </w:r>
      <w:r>
        <w:rPr>
          <w:rFonts w:ascii="Palatino Linotype" w:hAnsi="Palatino Linotype"/>
        </w:rPr>
        <w:t xml:space="preserve">nes, funciones u objeto social; dentro de la cual se destacan las </w:t>
      </w:r>
      <w:r w:rsidRPr="00F67DB9">
        <w:rPr>
          <w:rFonts w:ascii="Palatino Linotype" w:hAnsi="Palatino Linotype"/>
        </w:rPr>
        <w:t>contrataciones de servicios profesionales por honorarios, señalando los nombres de los prestadores de servicios, los servicios contratados, el monto de los honorarios y el periodo de contratación</w:t>
      </w:r>
      <w:r>
        <w:rPr>
          <w:rFonts w:ascii="Palatino Linotype" w:hAnsi="Palatino Linotype"/>
        </w:rPr>
        <w:t>. Sirve de sustento el precepto legal en cita:</w:t>
      </w:r>
    </w:p>
    <w:p w:rsidR="00603BD3" w:rsidRPr="00F67DB9" w:rsidRDefault="00603BD3" w:rsidP="00603BD3">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F67DB9">
        <w:rPr>
          <w:rFonts w:ascii="Palatino Linotype" w:hAnsi="Palatino Linotype"/>
          <w:i/>
          <w:sz w:val="22"/>
        </w:rPr>
        <w:lastRenderedPageBreak/>
        <w:t>“</w:t>
      </w:r>
      <w:r w:rsidRPr="00F67DB9">
        <w:rPr>
          <w:rFonts w:ascii="Palatino Linotype" w:hAnsi="Palatino Linotype"/>
          <w:i/>
          <w:sz w:val="22"/>
          <w:szCs w:val="22"/>
        </w:rPr>
        <w:t xml:space="preserve">Capítulo II De las Obligaciones de Transparencia Comunes </w:t>
      </w:r>
    </w:p>
    <w:p w:rsidR="00603BD3" w:rsidRPr="00F67DB9" w:rsidRDefault="00603BD3" w:rsidP="00603BD3">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F67DB9">
        <w:rPr>
          <w:rFonts w:ascii="Palatino Linotype" w:hAnsi="Palatino Linotype"/>
          <w:b/>
          <w:i/>
          <w:sz w:val="22"/>
          <w:szCs w:val="22"/>
        </w:rPr>
        <w:t>Artículo 92</w:t>
      </w:r>
      <w:r w:rsidRPr="00F67DB9">
        <w:rPr>
          <w:rFonts w:ascii="Palatino Linotype" w:hAnsi="Palatino Linotype"/>
          <w:i/>
          <w:sz w:val="22"/>
          <w:szCs w:val="22"/>
        </w:rPr>
        <w:t>. Los sujetos obligados, por lo menos, de los temas, documentos y políticas que a continuación se señalan:</w:t>
      </w:r>
    </w:p>
    <w:p w:rsidR="00603BD3" w:rsidRPr="00F67DB9" w:rsidRDefault="00603BD3" w:rsidP="00603BD3">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F67DB9">
        <w:rPr>
          <w:rFonts w:ascii="Palatino Linotype" w:hAnsi="Palatino Linotype"/>
          <w:i/>
          <w:sz w:val="22"/>
          <w:szCs w:val="22"/>
        </w:rPr>
        <w:t>…</w:t>
      </w:r>
    </w:p>
    <w:p w:rsidR="00603BD3" w:rsidRPr="00F67DB9" w:rsidRDefault="00603BD3" w:rsidP="00603BD3">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sidRPr="00F67DB9">
        <w:rPr>
          <w:rFonts w:ascii="Palatino Linotype" w:hAnsi="Palatino Linotype"/>
          <w:b/>
          <w:i/>
          <w:sz w:val="22"/>
          <w:szCs w:val="22"/>
        </w:rPr>
        <w:t>XI. Las contrataciones de servicios profesionales por honorarios, señalando los nombres de los prestadores de servicios,</w:t>
      </w:r>
      <w:r w:rsidRPr="00F67DB9">
        <w:rPr>
          <w:rFonts w:ascii="Palatino Linotype" w:hAnsi="Palatino Linotype"/>
          <w:b/>
          <w:sz w:val="22"/>
          <w:szCs w:val="22"/>
        </w:rPr>
        <w:t xml:space="preserve"> </w:t>
      </w:r>
      <w:r w:rsidRPr="004F5445">
        <w:rPr>
          <w:rFonts w:ascii="Palatino Linotype" w:hAnsi="Palatino Linotype"/>
          <w:b/>
          <w:i/>
          <w:sz w:val="22"/>
          <w:szCs w:val="22"/>
        </w:rPr>
        <w:t>los servicios contratados, el monto de los honorarios y el periodo de contratación</w:t>
      </w:r>
      <w:r w:rsidRPr="004F5445">
        <w:rPr>
          <w:rFonts w:ascii="Palatino Linotype" w:hAnsi="Palatino Linotype"/>
          <w:i/>
          <w:sz w:val="22"/>
          <w:szCs w:val="22"/>
        </w:rPr>
        <w:t>…”</w:t>
      </w:r>
    </w:p>
    <w:p w:rsidR="00603BD3" w:rsidRPr="00F67DB9" w:rsidRDefault="00603BD3" w:rsidP="00603BD3">
      <w:pPr>
        <w:pStyle w:val="Prrafodelista"/>
        <w:widowControl w:val="0"/>
        <w:tabs>
          <w:tab w:val="left" w:pos="1276"/>
        </w:tabs>
        <w:autoSpaceDE w:val="0"/>
        <w:autoSpaceDN w:val="0"/>
        <w:adjustRightInd w:val="0"/>
        <w:ind w:left="851" w:right="899"/>
        <w:jc w:val="both"/>
        <w:rPr>
          <w:rFonts w:ascii="Palatino Linotype" w:hAnsi="Palatino Linotype" w:cs="Arial"/>
          <w:sz w:val="22"/>
          <w:szCs w:val="22"/>
        </w:rPr>
      </w:pPr>
      <w:r w:rsidRPr="00F67DB9">
        <w:rPr>
          <w:rFonts w:ascii="Palatino Linotype" w:hAnsi="Palatino Linotype" w:cs="Arial"/>
          <w:sz w:val="22"/>
          <w:szCs w:val="22"/>
        </w:rPr>
        <w:t>(Énfasis añadido)</w:t>
      </w:r>
    </w:p>
    <w:p w:rsidR="00603BD3" w:rsidRDefault="00603BD3" w:rsidP="00603BD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rPr>
        <w:t xml:space="preserve">Derivado de lo anterior, esta Ponencia Resolutora analizó el Portal IPOMEX del </w:t>
      </w:r>
      <w:r w:rsidRPr="00F67DB9">
        <w:rPr>
          <w:rFonts w:ascii="Palatino Linotype" w:hAnsi="Palatino Linotype"/>
          <w:b/>
        </w:rPr>
        <w:t>SUJETO OBL</w:t>
      </w:r>
      <w:r>
        <w:rPr>
          <w:rFonts w:ascii="Palatino Linotype" w:hAnsi="Palatino Linotype"/>
          <w:b/>
        </w:rPr>
        <w:t>I</w:t>
      </w:r>
      <w:r w:rsidRPr="00F67DB9">
        <w:rPr>
          <w:rFonts w:ascii="Palatino Linotype" w:hAnsi="Palatino Linotype"/>
          <w:b/>
        </w:rPr>
        <w:t>GADO</w:t>
      </w:r>
      <w:r>
        <w:rPr>
          <w:rFonts w:ascii="Palatino Linotype" w:hAnsi="Palatino Linotype"/>
        </w:rPr>
        <w:t xml:space="preserve">, ubicable en la siguiente liga electrónica: </w:t>
      </w:r>
      <w:hyperlink r:id="rId10" w:history="1">
        <w:r w:rsidRPr="009E3F6A">
          <w:rPr>
            <w:rStyle w:val="Hipervnculo"/>
            <w:rFonts w:ascii="Palatino Linotype" w:hAnsi="Palatino Linotype"/>
          </w:rPr>
          <w:t>https://www.ipomex.org.mx/ipo3/lgt/indice/NAUCALPAN/art_92_xi/1.web</w:t>
        </w:r>
      </w:hyperlink>
      <w:r>
        <w:rPr>
          <w:rFonts w:ascii="Palatino Linotype" w:hAnsi="Palatino Linotype"/>
        </w:rPr>
        <w:t xml:space="preserve"> y advirtió lo siguiente:</w:t>
      </w:r>
    </w:p>
    <w:p w:rsidR="00603BD3" w:rsidRDefault="00603BD3" w:rsidP="00603BD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Pr>
          <w:noProof/>
          <w:lang w:eastAsia="es-MX"/>
        </w:rPr>
        <w:drawing>
          <wp:inline distT="0" distB="0" distL="0" distR="0" wp14:anchorId="40BD96FE" wp14:editId="445652E8">
            <wp:extent cx="5750560" cy="425767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56" t="11100" r="25769" b="9306"/>
                    <a:stretch/>
                  </pic:blipFill>
                  <pic:spPr bwMode="auto">
                    <a:xfrm>
                      <a:off x="0" y="0"/>
                      <a:ext cx="5769572" cy="4271751"/>
                    </a:xfrm>
                    <a:prstGeom prst="rect">
                      <a:avLst/>
                    </a:prstGeom>
                    <a:ln>
                      <a:noFill/>
                    </a:ln>
                    <a:extLst>
                      <a:ext uri="{53640926-AAD7-44D8-BBD7-CCE9431645EC}">
                        <a14:shadowObscured xmlns:a14="http://schemas.microsoft.com/office/drawing/2010/main"/>
                      </a:ext>
                    </a:extLst>
                  </pic:spPr>
                </pic:pic>
              </a:graphicData>
            </a:graphic>
          </wp:inline>
        </w:drawing>
      </w:r>
    </w:p>
    <w:p w:rsidR="00603BD3" w:rsidRPr="003136DA" w:rsidRDefault="00603BD3" w:rsidP="00603BD3">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lastRenderedPageBreak/>
        <w:t xml:space="preserve">En esa tesitura, con la información publicada por </w:t>
      </w:r>
      <w:r w:rsidRPr="003136DA">
        <w:rPr>
          <w:rFonts w:ascii="Palatino Linotype" w:hAnsi="Palatino Linotype" w:cs="Arial"/>
          <w:b/>
        </w:rPr>
        <w:t>EL SUJETO OBLIGADO</w:t>
      </w:r>
      <w:r w:rsidRPr="003136DA">
        <w:rPr>
          <w:rFonts w:ascii="Palatino Linotype" w:hAnsi="Palatino Linotype" w:cs="Arial"/>
        </w:rPr>
        <w:t xml:space="preserve"> se corrobora la respuesta otorgada; sin embargo, como ya fue mencionado en líneas anteriores, no atiende a la temporalidad solicitada por el particular, esto es,</w:t>
      </w:r>
      <w:r w:rsidR="00DF79C9" w:rsidRPr="003136DA">
        <w:rPr>
          <w:rFonts w:ascii="Palatino Linotype" w:hAnsi="Palatino Linotype" w:cs="Arial"/>
        </w:rPr>
        <w:t xml:space="preserve"> aquella que pudo haber sido generada</w:t>
      </w:r>
      <w:r w:rsidRPr="003136DA">
        <w:rPr>
          <w:rFonts w:ascii="Palatino Linotype" w:hAnsi="Palatino Linotype" w:cs="Arial"/>
        </w:rPr>
        <w:t xml:space="preserve"> del 17 de mayo al 31 de diciembre de 2018.</w:t>
      </w:r>
      <w:r w:rsidR="00230471" w:rsidRPr="003136DA">
        <w:rPr>
          <w:rFonts w:ascii="Palatino Linotype" w:hAnsi="Palatino Linotype" w:cs="Arial"/>
        </w:rPr>
        <w:t xml:space="preserve"> Por ello, esta Autoridad estima que lo procedente es ordenar al </w:t>
      </w:r>
      <w:r w:rsidR="00230471" w:rsidRPr="003136DA">
        <w:rPr>
          <w:rFonts w:ascii="Palatino Linotype" w:hAnsi="Palatino Linotype" w:cs="Arial"/>
          <w:b/>
        </w:rPr>
        <w:t>SUJETO OBLIGADO</w:t>
      </w:r>
      <w:r w:rsidR="00230471" w:rsidRPr="003136DA">
        <w:rPr>
          <w:rFonts w:ascii="Palatino Linotype" w:hAnsi="Palatino Linotype" w:cs="Arial"/>
        </w:rPr>
        <w:t xml:space="preserve"> realice una </w:t>
      </w:r>
      <w:r w:rsidR="00230471" w:rsidRPr="003136DA">
        <w:rPr>
          <w:rFonts w:ascii="Palatino Linotype" w:hAnsi="Palatino Linotype" w:cs="Arial"/>
          <w:b/>
        </w:rPr>
        <w:t>búsqueda exhaustiva y razonable</w:t>
      </w:r>
      <w:r w:rsidR="00230471" w:rsidRPr="003136DA">
        <w:rPr>
          <w:rFonts w:ascii="Palatino Linotype" w:hAnsi="Palatino Linotype" w:cs="Arial"/>
        </w:rPr>
        <w:t xml:space="preserve"> en los archivos que lo integran y entregue la información faltante.</w:t>
      </w:r>
    </w:p>
    <w:p w:rsidR="00230471" w:rsidRPr="003136DA" w:rsidRDefault="00230471" w:rsidP="00603BD3">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t xml:space="preserve">Cabe precisarse, que en caso de que </w:t>
      </w:r>
      <w:r w:rsidRPr="003136DA">
        <w:rPr>
          <w:rFonts w:ascii="Palatino Linotype" w:hAnsi="Palatino Linotype" w:cs="Arial"/>
          <w:b/>
        </w:rPr>
        <w:t>EL SUJETO OBLIGADO</w:t>
      </w:r>
      <w:r w:rsidRPr="003136DA">
        <w:rPr>
          <w:rFonts w:ascii="Palatino Linotype" w:hAnsi="Palatino Linotype" w:cs="Arial"/>
        </w:rPr>
        <w:t xml:space="preserve"> no haya generado la información requerida en el periodo referido, por no haber llevado a cabo contratación de servicios personales por honorarios, bastará con que así lo manifieste</w:t>
      </w:r>
    </w:p>
    <w:p w:rsidR="00DF79C9" w:rsidRPr="003136DA" w:rsidRDefault="00DF79C9" w:rsidP="00DF79C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3136DA">
        <w:rPr>
          <w:rFonts w:ascii="Palatino Linotype" w:hAnsi="Palatino Linotype" w:cs="Arial"/>
        </w:rPr>
        <w:t xml:space="preserve">Ahora bien, el hoy </w:t>
      </w:r>
      <w:r w:rsidRPr="003136DA">
        <w:rPr>
          <w:rFonts w:ascii="Palatino Linotype" w:hAnsi="Palatino Linotype" w:cs="Arial"/>
          <w:b/>
        </w:rPr>
        <w:t>RECURRENTE</w:t>
      </w:r>
      <w:r w:rsidRPr="003136DA">
        <w:rPr>
          <w:rFonts w:ascii="Palatino Linotype" w:hAnsi="Palatino Linotype" w:cs="Arial"/>
        </w:rPr>
        <w:t xml:space="preserve"> ofreció como medio de prueba la respuesta del </w:t>
      </w:r>
      <w:r w:rsidRPr="003136DA">
        <w:rPr>
          <w:rFonts w:ascii="Palatino Linotype" w:hAnsi="Palatino Linotype" w:cs="Arial"/>
          <w:b/>
        </w:rPr>
        <w:t>SUJETO OBLIGADO</w:t>
      </w:r>
      <w:r w:rsidRPr="003136DA">
        <w:rPr>
          <w:rFonts w:ascii="Palatino Linotype" w:hAnsi="Palatino Linotype" w:cs="Arial"/>
        </w:rPr>
        <w:t xml:space="preserve"> recaída a diversa solicitud de acceso a la información marcada con el número </w:t>
      </w:r>
      <w:r w:rsidRPr="003136DA">
        <w:rPr>
          <w:rFonts w:ascii="Palatino Linotype" w:hAnsi="Palatino Linotype" w:cs="Arial"/>
          <w:b/>
        </w:rPr>
        <w:t>00238/NAUCALPA/IP/2019</w:t>
      </w:r>
      <w:r w:rsidRPr="003136DA">
        <w:rPr>
          <w:rFonts w:ascii="Palatino Linotype" w:hAnsi="Palatino Linotype" w:cs="Arial"/>
        </w:rPr>
        <w:t xml:space="preserve">, en la cual </w:t>
      </w:r>
      <w:r w:rsidRPr="003136DA">
        <w:rPr>
          <w:rFonts w:ascii="Palatino Linotype" w:hAnsi="Palatino Linotype" w:cs="Arial"/>
          <w:b/>
        </w:rPr>
        <w:t>EL SUJETO OBLIGADO</w:t>
      </w:r>
      <w:r w:rsidRPr="003136DA">
        <w:rPr>
          <w:rFonts w:ascii="Palatino Linotype" w:hAnsi="Palatino Linotype" w:cs="Arial"/>
        </w:rPr>
        <w:t xml:space="preserve"> señaló la existencia de dos contratos: el primero, para la prestación de servicios de la revisión física, documental, jurídica y contable de las obras en proceso, transmitidas a la Secretaría de Planeación Urbana y Obras Públicas y el segundo de ellos, para la asesoría en la recepción de la Administración Pública; celebrados con la persona jurídico colectiva denominada </w:t>
      </w:r>
      <w:r w:rsidRPr="003136DA">
        <w:rPr>
          <w:rFonts w:ascii="Palatino Linotype" w:hAnsi="Palatino Linotype" w:cs="Arial"/>
          <w:i/>
        </w:rPr>
        <w:t>Bonilla Victorino, S.C</w:t>
      </w:r>
      <w:r w:rsidRPr="003136DA">
        <w:rPr>
          <w:rFonts w:ascii="Palatino Linotype" w:hAnsi="Palatino Linotype" w:cs="Arial"/>
        </w:rPr>
        <w:t>.</w:t>
      </w:r>
    </w:p>
    <w:p w:rsidR="00230471" w:rsidRPr="003136DA" w:rsidRDefault="00230471" w:rsidP="00230471">
      <w:pPr>
        <w:spacing w:before="100" w:beforeAutospacing="1" w:after="100" w:afterAutospacing="1" w:line="360" w:lineRule="auto"/>
        <w:jc w:val="both"/>
        <w:rPr>
          <w:rFonts w:ascii="Palatino Linotype" w:hAnsi="Palatino Linotype" w:cs="Arial"/>
        </w:rPr>
      </w:pPr>
      <w:r w:rsidRPr="003136DA">
        <w:rPr>
          <w:rFonts w:ascii="Palatino Linotype" w:eastAsia="Calibri" w:hAnsi="Palatino Linotype"/>
          <w:szCs w:val="22"/>
          <w:lang w:eastAsia="en-US"/>
        </w:rPr>
        <w:t xml:space="preserve">Por su parte, </w:t>
      </w:r>
      <w:r w:rsidRPr="003136DA">
        <w:rPr>
          <w:rFonts w:ascii="Palatino Linotype" w:eastAsia="Calibri" w:hAnsi="Palatino Linotype"/>
          <w:b/>
          <w:szCs w:val="22"/>
          <w:lang w:eastAsia="en-US"/>
        </w:rPr>
        <w:t>EL SUJETO OBLIGADO</w:t>
      </w:r>
      <w:r w:rsidRPr="003136DA">
        <w:rPr>
          <w:rFonts w:ascii="Palatino Linotype" w:eastAsia="Calibri" w:hAnsi="Palatino Linotype"/>
          <w:szCs w:val="22"/>
          <w:lang w:eastAsia="en-US"/>
        </w:rPr>
        <w:t xml:space="preserve"> manifestó, en la remisión de su Informe Justificado, que la solicitud de origen</w:t>
      </w:r>
      <w:r w:rsidRPr="003136DA">
        <w:rPr>
          <w:rFonts w:ascii="Palatino Linotype" w:hAnsi="Palatino Linotype" w:cs="Arial"/>
        </w:rPr>
        <w:t xml:space="preserve"> versó respecto de contratación por honorarios y que los contratos a que hace referencia </w:t>
      </w:r>
      <w:r w:rsidRPr="003136DA">
        <w:rPr>
          <w:rFonts w:ascii="Palatino Linotype" w:hAnsi="Palatino Linotype" w:cs="Arial"/>
          <w:b/>
        </w:rPr>
        <w:t>EL RECURRENTE</w:t>
      </w:r>
      <w:r w:rsidRPr="003136DA">
        <w:rPr>
          <w:rFonts w:ascii="Palatino Linotype" w:hAnsi="Palatino Linotype" w:cs="Arial"/>
        </w:rPr>
        <w:t xml:space="preserve"> en su escrito de </w:t>
      </w:r>
      <w:r w:rsidRPr="003136DA">
        <w:rPr>
          <w:rFonts w:ascii="Palatino Linotype" w:hAnsi="Palatino Linotype" w:cs="Arial"/>
        </w:rPr>
        <w:lastRenderedPageBreak/>
        <w:t xml:space="preserve">interposición del presente recurso de revisión, no corresponden a lo solicitado, al realizarse a través de una adjudicación directa. </w:t>
      </w:r>
    </w:p>
    <w:p w:rsidR="00603BD3" w:rsidRPr="003136DA" w:rsidRDefault="00230471" w:rsidP="00603BD3">
      <w:pPr>
        <w:spacing w:before="100" w:beforeAutospacing="1" w:after="100" w:afterAutospacing="1" w:line="360" w:lineRule="auto"/>
        <w:jc w:val="both"/>
        <w:rPr>
          <w:rFonts w:ascii="Palatino Linotype" w:hAnsi="Palatino Linotype" w:cs="Arial"/>
        </w:rPr>
      </w:pPr>
      <w:r w:rsidRPr="003136DA">
        <w:rPr>
          <w:rFonts w:ascii="Palatino Linotype" w:hAnsi="Palatino Linotype" w:cs="Arial"/>
        </w:rPr>
        <w:t xml:space="preserve">Bajo esas consideraciones, este Instituto advirtió que asiste razón al </w:t>
      </w:r>
      <w:r w:rsidRPr="003136DA">
        <w:rPr>
          <w:rFonts w:ascii="Palatino Linotype" w:hAnsi="Palatino Linotype" w:cs="Arial"/>
          <w:b/>
        </w:rPr>
        <w:t>SUJETO OBLIGADO</w:t>
      </w:r>
      <w:r w:rsidRPr="003136DA">
        <w:rPr>
          <w:rFonts w:ascii="Palatino Linotype" w:hAnsi="Palatino Linotype" w:cs="Arial"/>
        </w:rPr>
        <w:t xml:space="preserve"> respecto de que no se trata de solicitudes análogas, por dos razones fundamentales: la primera de ellas, toda vez que las solicitude</w:t>
      </w:r>
      <w:r w:rsidR="00C13269" w:rsidRPr="003136DA">
        <w:rPr>
          <w:rFonts w:ascii="Palatino Linotype" w:hAnsi="Palatino Linotype" w:cs="Arial"/>
        </w:rPr>
        <w:t>s</w:t>
      </w:r>
      <w:r w:rsidRPr="003136DA">
        <w:rPr>
          <w:rFonts w:ascii="Palatino Linotype" w:hAnsi="Palatino Linotype" w:cs="Arial"/>
        </w:rPr>
        <w:t xml:space="preserve"> de mérito fueron expresadas de forma desemejante </w:t>
      </w:r>
      <w:r w:rsidR="00C13269" w:rsidRPr="003136DA">
        <w:rPr>
          <w:rFonts w:ascii="Palatino Linotype" w:hAnsi="Palatino Linotype" w:cs="Arial"/>
        </w:rPr>
        <w:t>y; en un segundo orden de ideas, toda vez que se refiere a actos jurídicos de diferente naturaleza legal. Tal y como se detallará a continuación:</w:t>
      </w:r>
    </w:p>
    <w:tbl>
      <w:tblPr>
        <w:tblStyle w:val="Tablaconcuadrcula"/>
        <w:tblW w:w="0" w:type="auto"/>
        <w:tblLook w:val="04A0" w:firstRow="1" w:lastRow="0" w:firstColumn="1" w:lastColumn="0" w:noHBand="0" w:noVBand="1"/>
      </w:tblPr>
      <w:tblGrid>
        <w:gridCol w:w="4555"/>
        <w:gridCol w:w="4556"/>
      </w:tblGrid>
      <w:tr w:rsidR="00C13269" w:rsidRPr="003136DA" w:rsidTr="00C13269">
        <w:tc>
          <w:tcPr>
            <w:tcW w:w="4555" w:type="dxa"/>
            <w:shd w:val="clear" w:color="auto" w:fill="000000" w:themeFill="text1"/>
          </w:tcPr>
          <w:p w:rsidR="00C13269" w:rsidRPr="003136DA" w:rsidRDefault="00C13269" w:rsidP="00C13269">
            <w:pPr>
              <w:spacing w:before="100" w:beforeAutospacing="1" w:after="100" w:afterAutospacing="1" w:line="360" w:lineRule="auto"/>
              <w:jc w:val="center"/>
              <w:rPr>
                <w:rFonts w:ascii="Palatino Linotype" w:hAnsi="Palatino Linotype" w:cs="Arial"/>
                <w:b/>
              </w:rPr>
            </w:pPr>
            <w:r w:rsidRPr="003136DA">
              <w:rPr>
                <w:rFonts w:ascii="Palatino Linotype" w:hAnsi="Palatino Linotype"/>
                <w:b/>
                <w:bCs/>
              </w:rPr>
              <w:t>00326/NAUCALPA/IP/2019</w:t>
            </w:r>
          </w:p>
        </w:tc>
        <w:tc>
          <w:tcPr>
            <w:tcW w:w="4556" w:type="dxa"/>
            <w:shd w:val="clear" w:color="auto" w:fill="000000" w:themeFill="text1"/>
          </w:tcPr>
          <w:p w:rsidR="00C13269" w:rsidRPr="003136DA" w:rsidRDefault="00C13269" w:rsidP="00C13269">
            <w:pPr>
              <w:spacing w:before="100" w:beforeAutospacing="1" w:after="100" w:afterAutospacing="1" w:line="360" w:lineRule="auto"/>
              <w:jc w:val="center"/>
              <w:rPr>
                <w:rFonts w:ascii="Palatino Linotype" w:hAnsi="Palatino Linotype" w:cs="Arial"/>
                <w:b/>
              </w:rPr>
            </w:pPr>
            <w:r w:rsidRPr="003136DA">
              <w:rPr>
                <w:rFonts w:ascii="Palatino Linotype" w:hAnsi="Palatino Linotype" w:cs="Arial"/>
                <w:b/>
              </w:rPr>
              <w:t>00238/NAUCALPA/IP/2019</w:t>
            </w:r>
          </w:p>
        </w:tc>
      </w:tr>
      <w:tr w:rsidR="00C13269" w:rsidRPr="003136DA" w:rsidTr="00C13269">
        <w:tc>
          <w:tcPr>
            <w:tcW w:w="4555" w:type="dxa"/>
          </w:tcPr>
          <w:p w:rsidR="00C13269" w:rsidRPr="003136DA" w:rsidRDefault="00C13269" w:rsidP="00603BD3">
            <w:pPr>
              <w:spacing w:before="100" w:beforeAutospacing="1" w:after="100" w:afterAutospacing="1" w:line="360" w:lineRule="auto"/>
              <w:jc w:val="both"/>
              <w:rPr>
                <w:rFonts w:ascii="Palatino Linotype" w:hAnsi="Palatino Linotype" w:cs="Arial"/>
                <w:i/>
              </w:rPr>
            </w:pPr>
            <w:r w:rsidRPr="003136DA">
              <w:rPr>
                <w:rFonts w:ascii="Palatino Linotype" w:hAnsi="Palatino Linotype" w:cs="Arial"/>
                <w:i/>
              </w:rPr>
              <w:t>“En términos del artículo 92 XI de la Ley de la Materia, solicito las contrataciones de servicios profesionales por honorarios, señalando los nombres de los prestadores de servicios, los servicios contratados, el monto de los honorarios y el periodo de contratación.” (Sic)</w:t>
            </w:r>
          </w:p>
        </w:tc>
        <w:tc>
          <w:tcPr>
            <w:tcW w:w="4556" w:type="dxa"/>
          </w:tcPr>
          <w:p w:rsidR="00C13269" w:rsidRPr="003136DA" w:rsidRDefault="00C13269" w:rsidP="00603BD3">
            <w:pPr>
              <w:spacing w:before="100" w:beforeAutospacing="1" w:after="100" w:afterAutospacing="1" w:line="360" w:lineRule="auto"/>
              <w:jc w:val="both"/>
              <w:rPr>
                <w:rFonts w:ascii="Palatino Linotype" w:hAnsi="Palatino Linotype" w:cs="Arial"/>
                <w:i/>
              </w:rPr>
            </w:pPr>
            <w:r w:rsidRPr="003136DA">
              <w:rPr>
                <w:rFonts w:ascii="Palatino Linotype" w:hAnsi="Palatino Linotype" w:cs="Arial"/>
                <w:i/>
              </w:rPr>
              <w:t xml:space="preserve">“Si existen contratos, </w:t>
            </w:r>
            <w:proofErr w:type="spellStart"/>
            <w:r w:rsidRPr="003136DA">
              <w:rPr>
                <w:rFonts w:ascii="Palatino Linotype" w:hAnsi="Palatino Linotype" w:cs="Arial"/>
                <w:i/>
              </w:rPr>
              <w:t>concesiónes</w:t>
            </w:r>
            <w:proofErr w:type="spellEnd"/>
            <w:r w:rsidRPr="003136DA">
              <w:rPr>
                <w:rFonts w:ascii="Palatino Linotype" w:hAnsi="Palatino Linotype" w:cs="Arial"/>
                <w:i/>
              </w:rPr>
              <w:t xml:space="preserve"> o convenios con despachos externos para la solicitud de abogados que trabajen dentro del ayuntamiento de Naucalpan o en OAPAS, Si sea el caso de que existan convenios con despachos externos, cuáles son los despachos y su tipo de contratación.” (Sic)</w:t>
            </w:r>
          </w:p>
        </w:tc>
      </w:tr>
    </w:tbl>
    <w:p w:rsidR="00824FDA" w:rsidRDefault="00824FDA" w:rsidP="00824FDA">
      <w:pPr>
        <w:spacing w:before="100" w:beforeAutospacing="1" w:after="100" w:afterAutospacing="1" w:line="360" w:lineRule="auto"/>
        <w:jc w:val="both"/>
        <w:rPr>
          <w:rFonts w:ascii="Palatino Linotype" w:eastAsia="Calibri" w:hAnsi="Palatino Linotype"/>
          <w:szCs w:val="22"/>
          <w:lang w:eastAsia="en-US"/>
        </w:rPr>
      </w:pPr>
      <w:r w:rsidRPr="003136DA">
        <w:rPr>
          <w:rFonts w:ascii="Palatino Linotype" w:eastAsia="Calibri" w:hAnsi="Palatino Linotype"/>
          <w:szCs w:val="22"/>
          <w:lang w:eastAsia="en-US"/>
        </w:rPr>
        <w:t xml:space="preserve">Una vez apuntado lo anterior, este Instituto analizó la normatividad que rige la contratación de servicios profesionales, a fin de dar claridad al </w:t>
      </w:r>
      <w:r w:rsidR="00C13269" w:rsidRPr="003136DA">
        <w:rPr>
          <w:rFonts w:ascii="Palatino Linotype" w:eastAsia="Calibri" w:hAnsi="Palatino Linotype"/>
          <w:b/>
          <w:szCs w:val="22"/>
          <w:lang w:eastAsia="en-US"/>
        </w:rPr>
        <w:t>RECURRENTE</w:t>
      </w:r>
      <w:r w:rsidRPr="003136DA">
        <w:rPr>
          <w:rFonts w:ascii="Palatino Linotype" w:eastAsia="Calibri" w:hAnsi="Palatino Linotype"/>
          <w:szCs w:val="22"/>
          <w:lang w:eastAsia="en-US"/>
        </w:rPr>
        <w:t xml:space="preserve"> respecto del alcance de la solicitud de origen</w:t>
      </w:r>
      <w:r w:rsidR="00111283" w:rsidRPr="003136DA">
        <w:rPr>
          <w:rFonts w:ascii="Palatino Linotype" w:eastAsia="Calibri" w:hAnsi="Palatino Linotype"/>
          <w:szCs w:val="22"/>
          <w:lang w:eastAsia="en-US"/>
        </w:rPr>
        <w:t>, específicamente en la naturaleza jurídica de la contratación de servicios profesionales</w:t>
      </w:r>
      <w:r w:rsidRPr="003136DA">
        <w:rPr>
          <w:rFonts w:ascii="Palatino Linotype" w:eastAsia="Calibri" w:hAnsi="Palatino Linotype"/>
          <w:szCs w:val="22"/>
          <w:lang w:eastAsia="en-US"/>
        </w:rPr>
        <w:t>, siendo toral resaltar lo siguiente:</w:t>
      </w:r>
    </w:p>
    <w:p w:rsidR="00CC4EC5" w:rsidRPr="00E945E7" w:rsidRDefault="00E945E7" w:rsidP="00E945E7">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El Contrato de Prestación de Servicios Profesionales se rige de conformidad con el Título Décimo del Código Civil del Estado de México; así, el</w:t>
      </w:r>
      <w:r w:rsidR="00824FDA">
        <w:rPr>
          <w:rFonts w:ascii="Palatino Linotype" w:eastAsia="Calibri" w:hAnsi="Palatino Linotype"/>
          <w:szCs w:val="22"/>
          <w:lang w:eastAsia="en-US"/>
        </w:rPr>
        <w:t xml:space="preserve"> artículo 7.825 de</w:t>
      </w:r>
      <w:r>
        <w:rPr>
          <w:rFonts w:ascii="Palatino Linotype" w:eastAsia="Calibri" w:hAnsi="Palatino Linotype"/>
          <w:szCs w:val="22"/>
          <w:lang w:eastAsia="en-US"/>
        </w:rPr>
        <w:t xml:space="preserve"> dicha </w:t>
      </w:r>
      <w:r>
        <w:rPr>
          <w:rFonts w:ascii="Palatino Linotype" w:eastAsia="Calibri" w:hAnsi="Palatino Linotype"/>
          <w:szCs w:val="22"/>
          <w:lang w:eastAsia="en-US"/>
        </w:rPr>
        <w:lastRenderedPageBreak/>
        <w:t>normativa, estipula que e</w:t>
      </w:r>
      <w:r w:rsidR="00824FDA" w:rsidRPr="00E945E7">
        <w:rPr>
          <w:rFonts w:ascii="Palatino Linotype" w:eastAsia="Calibri" w:hAnsi="Palatino Linotype"/>
          <w:szCs w:val="22"/>
          <w:lang w:eastAsia="en-US"/>
        </w:rPr>
        <w:t>l que presta y el que recibe los servicios profesionales pueden fijar, de común acuerdo, retribución por ellos.</w:t>
      </w:r>
    </w:p>
    <w:p w:rsidR="00705E9A" w:rsidRDefault="00E945E7" w:rsidP="00E945E7">
      <w:pPr>
        <w:spacing w:before="100" w:beforeAutospacing="1" w:after="100" w:afterAutospacing="1" w:line="360" w:lineRule="auto"/>
        <w:jc w:val="both"/>
        <w:rPr>
          <w:rFonts w:ascii="Palatino Linotype" w:eastAsia="Calibri" w:hAnsi="Palatino Linotype"/>
          <w:szCs w:val="22"/>
          <w:lang w:eastAsia="en-US"/>
        </w:rPr>
      </w:pPr>
      <w:r w:rsidRPr="00E945E7">
        <w:rPr>
          <w:rFonts w:ascii="Palatino Linotype" w:eastAsia="Calibri" w:hAnsi="Palatino Linotype"/>
          <w:szCs w:val="22"/>
          <w:lang w:eastAsia="en-US"/>
        </w:rPr>
        <w:t xml:space="preserve">Por su parte los artículos </w:t>
      </w:r>
      <w:r w:rsidR="00824FDA" w:rsidRPr="00E945E7">
        <w:rPr>
          <w:rFonts w:ascii="Palatino Linotype" w:eastAsia="Calibri" w:hAnsi="Palatino Linotype"/>
          <w:szCs w:val="22"/>
          <w:lang w:eastAsia="en-US"/>
        </w:rPr>
        <w:t>7.829</w:t>
      </w:r>
      <w:r w:rsidRPr="00E945E7">
        <w:rPr>
          <w:rFonts w:ascii="Palatino Linotype" w:eastAsia="Calibri" w:hAnsi="Palatino Linotype"/>
          <w:szCs w:val="22"/>
          <w:lang w:eastAsia="en-US"/>
        </w:rPr>
        <w:t>, 7.832 y 7.835 del citado Código Civil del Estado de México disponen que e</w:t>
      </w:r>
      <w:r w:rsidR="00824FDA" w:rsidRPr="00E945E7">
        <w:rPr>
          <w:rFonts w:ascii="Palatino Linotype" w:eastAsia="Calibri" w:hAnsi="Palatino Linotype"/>
          <w:szCs w:val="22"/>
          <w:lang w:eastAsia="en-US"/>
        </w:rPr>
        <w:t xml:space="preserve">l pago de los honorarios y de las expensas, cuando las haya, se hará en el lugar de la residencia del que ha prestado los servicios profesionales, </w:t>
      </w:r>
      <w:r w:rsidR="00824FDA" w:rsidRPr="00F67DB9">
        <w:rPr>
          <w:rFonts w:ascii="Palatino Linotype" w:eastAsia="Calibri" w:hAnsi="Palatino Linotype"/>
          <w:szCs w:val="22"/>
          <w:lang w:eastAsia="en-US"/>
        </w:rPr>
        <w:t>inmediatamente que preste cada servicio; al fin de todos; cuando se separe el profesional o cuando haya concluido el negocio o trabajo que se le c</w:t>
      </w:r>
      <w:r w:rsidRPr="00F67DB9">
        <w:rPr>
          <w:rFonts w:ascii="Palatino Linotype" w:eastAsia="Calibri" w:hAnsi="Palatino Linotype"/>
          <w:szCs w:val="22"/>
          <w:lang w:eastAsia="en-US"/>
        </w:rPr>
        <w:t>onfió, salvo pacto en contrario; que los</w:t>
      </w:r>
      <w:r w:rsidR="00824FDA" w:rsidRPr="00F67DB9">
        <w:rPr>
          <w:rFonts w:ascii="Palatino Linotype" w:eastAsia="Calibri" w:hAnsi="Palatino Linotype"/>
          <w:szCs w:val="22"/>
          <w:lang w:eastAsia="en-US"/>
        </w:rPr>
        <w:t xml:space="preserve"> profesionales tienen derecho de exigir sus honorarios, cualquiera que sea el éxito del negocio</w:t>
      </w:r>
      <w:r w:rsidR="00824FDA" w:rsidRPr="00E945E7">
        <w:rPr>
          <w:rFonts w:ascii="Palatino Linotype" w:eastAsia="Calibri" w:hAnsi="Palatino Linotype"/>
          <w:szCs w:val="22"/>
          <w:lang w:eastAsia="en-US"/>
        </w:rPr>
        <w:t xml:space="preserve"> o trabajo que se les encomien</w:t>
      </w:r>
      <w:r w:rsidRPr="00E945E7">
        <w:rPr>
          <w:rFonts w:ascii="Palatino Linotype" w:eastAsia="Calibri" w:hAnsi="Palatino Linotype"/>
          <w:szCs w:val="22"/>
          <w:lang w:eastAsia="en-US"/>
        </w:rPr>
        <w:t>de, salvo convenio en contrario y que</w:t>
      </w:r>
      <w:r w:rsidR="00111283">
        <w:rPr>
          <w:rFonts w:ascii="Palatino Linotype" w:eastAsia="Calibri" w:hAnsi="Palatino Linotype"/>
          <w:szCs w:val="22"/>
          <w:lang w:eastAsia="en-US"/>
        </w:rPr>
        <w:t>,</w:t>
      </w:r>
      <w:r w:rsidRPr="00E945E7">
        <w:rPr>
          <w:rFonts w:ascii="Palatino Linotype" w:eastAsia="Calibri" w:hAnsi="Palatino Linotype"/>
          <w:szCs w:val="22"/>
          <w:lang w:eastAsia="en-US"/>
        </w:rPr>
        <w:t xml:space="preserve"> en</w:t>
      </w:r>
      <w:r w:rsidR="00111283">
        <w:rPr>
          <w:rFonts w:ascii="Palatino Linotype" w:eastAsia="Calibri" w:hAnsi="Palatino Linotype"/>
          <w:szCs w:val="22"/>
          <w:lang w:eastAsia="en-US"/>
        </w:rPr>
        <w:t xml:space="preserve"> todo lo no previsto</w:t>
      </w:r>
      <w:r w:rsidR="00824FDA" w:rsidRPr="00E945E7">
        <w:rPr>
          <w:rFonts w:ascii="Palatino Linotype" w:eastAsia="Calibri" w:hAnsi="Palatino Linotype"/>
          <w:szCs w:val="22"/>
          <w:lang w:eastAsia="en-US"/>
        </w:rPr>
        <w:t>, se estará a las disposiciones del contrato de mandato.</w:t>
      </w:r>
    </w:p>
    <w:p w:rsidR="00111283" w:rsidRDefault="00F67DB9" w:rsidP="00E945E7">
      <w:pPr>
        <w:spacing w:before="100" w:beforeAutospacing="1" w:after="100" w:afterAutospacing="1" w:line="360" w:lineRule="auto"/>
        <w:jc w:val="both"/>
        <w:rPr>
          <w:rFonts w:ascii="Palatino Linotype" w:hAnsi="Palatino Linotype"/>
        </w:rPr>
      </w:pPr>
      <w:r w:rsidRPr="00F67DB9">
        <w:rPr>
          <w:rFonts w:ascii="Palatino Linotype" w:hAnsi="Palatino Linotype"/>
        </w:rPr>
        <w:t xml:space="preserve">Así, en palabras de la jurista Claudia de Buen </w:t>
      </w:r>
      <w:proofErr w:type="spellStart"/>
      <w:r w:rsidRPr="00F67DB9">
        <w:rPr>
          <w:rFonts w:ascii="Palatino Linotype" w:hAnsi="Palatino Linotype"/>
        </w:rPr>
        <w:t>Unna</w:t>
      </w:r>
      <w:proofErr w:type="spellEnd"/>
      <w:r w:rsidRPr="00F67DB9">
        <w:rPr>
          <w:rStyle w:val="Refdenotaalpie"/>
          <w:rFonts w:ascii="Palatino Linotype" w:hAnsi="Palatino Linotype"/>
        </w:rPr>
        <w:footnoteReference w:id="3"/>
      </w:r>
      <w:r w:rsidRPr="00F67DB9">
        <w:rPr>
          <w:rFonts w:ascii="Palatino Linotype" w:hAnsi="Palatino Linotype"/>
        </w:rPr>
        <w:t>, el Contrato de Prestación de Servicios Profesionales e</w:t>
      </w:r>
      <w:r w:rsidR="00111283" w:rsidRPr="00F67DB9">
        <w:rPr>
          <w:rFonts w:ascii="Palatino Linotype" w:hAnsi="Palatino Linotype"/>
        </w:rPr>
        <w:t>s un convenio por virtud del cual un profesor se obliga a prestar a una persona física o moral, un servicio profesional a cambio de una retribuc</w:t>
      </w:r>
      <w:r w:rsidRPr="00F67DB9">
        <w:rPr>
          <w:rFonts w:ascii="Palatino Linotype" w:hAnsi="Palatino Linotype"/>
        </w:rPr>
        <w:t xml:space="preserve">ión. Al prestador del servicio se le </w:t>
      </w:r>
      <w:r w:rsidR="00111283" w:rsidRPr="00F67DB9">
        <w:rPr>
          <w:rFonts w:ascii="Palatino Linotype" w:hAnsi="Palatino Linotype"/>
        </w:rPr>
        <w:t>denomina</w:t>
      </w:r>
      <w:r w:rsidRPr="00F67DB9">
        <w:rPr>
          <w:rFonts w:ascii="Palatino Linotype" w:hAnsi="Palatino Linotype"/>
        </w:rPr>
        <w:t xml:space="preserve"> indistintamente</w:t>
      </w:r>
      <w:r w:rsidR="00111283" w:rsidRPr="00F67DB9">
        <w:rPr>
          <w:rFonts w:ascii="Palatino Linotype" w:hAnsi="Palatino Linotype"/>
        </w:rPr>
        <w:t xml:space="preserve"> </w:t>
      </w:r>
      <w:r w:rsidR="00111283" w:rsidRPr="00F67DB9">
        <w:rPr>
          <w:rFonts w:ascii="Palatino Linotype" w:hAnsi="Palatino Linotype"/>
          <w:i/>
        </w:rPr>
        <w:t>profesor</w:t>
      </w:r>
      <w:r w:rsidR="00111283" w:rsidRPr="00F67DB9">
        <w:rPr>
          <w:rFonts w:ascii="Palatino Linotype" w:hAnsi="Palatino Linotype"/>
        </w:rPr>
        <w:t xml:space="preserve"> o </w:t>
      </w:r>
      <w:r w:rsidR="00111283" w:rsidRPr="00F67DB9">
        <w:rPr>
          <w:rFonts w:ascii="Palatino Linotype" w:hAnsi="Palatino Linotype"/>
          <w:i/>
        </w:rPr>
        <w:t>profesional</w:t>
      </w:r>
      <w:r w:rsidR="00111283" w:rsidRPr="00F67DB9">
        <w:rPr>
          <w:rFonts w:ascii="Palatino Linotype" w:hAnsi="Palatino Linotype"/>
        </w:rPr>
        <w:t xml:space="preserve"> mientras </w:t>
      </w:r>
      <w:r w:rsidRPr="00F67DB9">
        <w:rPr>
          <w:rFonts w:ascii="Palatino Linotype" w:hAnsi="Palatino Linotype"/>
        </w:rPr>
        <w:t xml:space="preserve">que </w:t>
      </w:r>
      <w:r w:rsidR="00111283" w:rsidRPr="00F67DB9">
        <w:rPr>
          <w:rFonts w:ascii="Palatino Linotype" w:hAnsi="Palatino Linotype"/>
        </w:rPr>
        <w:t xml:space="preserve">al que solicita el servicio </w:t>
      </w:r>
      <w:r w:rsidRPr="00F67DB9">
        <w:rPr>
          <w:rFonts w:ascii="Palatino Linotype" w:hAnsi="Palatino Linotype"/>
        </w:rPr>
        <w:t>se le denomina</w:t>
      </w:r>
      <w:r w:rsidR="00111283" w:rsidRPr="00F67DB9">
        <w:rPr>
          <w:rFonts w:ascii="Palatino Linotype" w:hAnsi="Palatino Linotype"/>
        </w:rPr>
        <w:t xml:space="preserve"> cliente. A</w:t>
      </w:r>
      <w:r w:rsidRPr="00F67DB9">
        <w:rPr>
          <w:rFonts w:ascii="Palatino Linotype" w:hAnsi="Palatino Linotype"/>
        </w:rPr>
        <w:t xml:space="preserve"> su vez, a</w:t>
      </w:r>
      <w:r w:rsidR="00111283" w:rsidRPr="00F67DB9">
        <w:rPr>
          <w:rFonts w:ascii="Palatino Linotype" w:hAnsi="Palatino Linotype"/>
        </w:rPr>
        <w:t xml:space="preserve"> la retribución se le conoce como honorarios profesionales, o simplemente honorarios.</w:t>
      </w:r>
    </w:p>
    <w:p w:rsidR="00A8675A" w:rsidRDefault="00A8675A" w:rsidP="00A8675A">
      <w:pPr>
        <w:spacing w:before="100" w:beforeAutospacing="1" w:after="100" w:afterAutospacing="1" w:line="360" w:lineRule="auto"/>
        <w:jc w:val="both"/>
        <w:rPr>
          <w:rFonts w:ascii="Palatino Linotype" w:hAnsi="Palatino Linotype"/>
        </w:rPr>
      </w:pPr>
      <w:r>
        <w:rPr>
          <w:rFonts w:ascii="Palatino Linotype" w:hAnsi="Palatino Linotype"/>
        </w:rPr>
        <w:t xml:space="preserve">Ahora bien, es de señalarse que la Ley de </w:t>
      </w:r>
      <w:r w:rsidRPr="00A8675A">
        <w:rPr>
          <w:rFonts w:ascii="Palatino Linotype" w:hAnsi="Palatino Linotype"/>
        </w:rPr>
        <w:t>Contratación Pública del Estado de México y Municipios</w:t>
      </w:r>
      <w:r>
        <w:rPr>
          <w:rFonts w:ascii="Palatino Linotype" w:hAnsi="Palatino Linotype"/>
        </w:rPr>
        <w:t xml:space="preserve"> tiene </w:t>
      </w:r>
      <w:r w:rsidRPr="00A8675A">
        <w:rPr>
          <w:rFonts w:ascii="Palatino Linotype" w:hAnsi="Palatino Linotype"/>
        </w:rPr>
        <w:t xml:space="preserve">por objeto regular los actos relativos a la planeación, programación, </w:t>
      </w:r>
      <w:r w:rsidRPr="00A8675A">
        <w:rPr>
          <w:rFonts w:ascii="Palatino Linotype" w:hAnsi="Palatino Linotype"/>
        </w:rPr>
        <w:lastRenderedPageBreak/>
        <w:t xml:space="preserve">presupuestación, ejecución y control de la adquisición, enajenación y arrendamiento de bienes, y la </w:t>
      </w:r>
      <w:r w:rsidRPr="00A8675A">
        <w:rPr>
          <w:rFonts w:ascii="Palatino Linotype" w:hAnsi="Palatino Linotype"/>
          <w:b/>
        </w:rPr>
        <w:t>contratación de servicios</w:t>
      </w:r>
      <w:r w:rsidRPr="00A8675A">
        <w:rPr>
          <w:rFonts w:ascii="Palatino Linotype" w:hAnsi="Palatino Linotype"/>
        </w:rPr>
        <w:t xml:space="preserve"> de cualquier naturaleza, que realicen</w:t>
      </w:r>
      <w:r>
        <w:rPr>
          <w:rFonts w:ascii="Palatino Linotype" w:hAnsi="Palatino Linotype"/>
        </w:rPr>
        <w:t xml:space="preserve"> los</w:t>
      </w:r>
      <w:r w:rsidRPr="00A8675A">
        <w:rPr>
          <w:rFonts w:ascii="Palatino Linotype" w:hAnsi="Palatino Linotype"/>
        </w:rPr>
        <w:t xml:space="preserve"> ayuntamientos de los municipios del Estado.</w:t>
      </w:r>
    </w:p>
    <w:p w:rsidR="00A8675A" w:rsidRDefault="00A8675A" w:rsidP="00A8675A">
      <w:pPr>
        <w:spacing w:before="100" w:beforeAutospacing="1" w:after="100" w:afterAutospacing="1" w:line="360" w:lineRule="auto"/>
        <w:jc w:val="both"/>
        <w:rPr>
          <w:rFonts w:ascii="Palatino Linotype" w:hAnsi="Palatino Linotype"/>
          <w:b/>
        </w:rPr>
      </w:pPr>
      <w:r>
        <w:rPr>
          <w:rFonts w:ascii="Palatino Linotype" w:hAnsi="Palatino Linotype"/>
        </w:rPr>
        <w:t xml:space="preserve">Así, el artículo 4, fracción VIII de la legislación en comento contempla que, en </w:t>
      </w:r>
      <w:r w:rsidRPr="00A8675A">
        <w:rPr>
          <w:rFonts w:ascii="Palatino Linotype" w:hAnsi="Palatino Linotype"/>
        </w:rPr>
        <w:t xml:space="preserve">las adquisiciones, enajenaciones, arrendamientos y servicios, quedan comprendidos: la </w:t>
      </w:r>
      <w:r w:rsidRPr="00A8675A">
        <w:rPr>
          <w:rFonts w:ascii="Palatino Linotype" w:hAnsi="Palatino Linotype"/>
          <w:b/>
        </w:rPr>
        <w:t>prestación de servicios profesionales</w:t>
      </w:r>
      <w:r w:rsidRPr="00A8675A">
        <w:rPr>
          <w:rFonts w:ascii="Palatino Linotype" w:hAnsi="Palatino Linotype"/>
        </w:rPr>
        <w:t xml:space="preserve">, la contratación de consultorías, asesorías y estudios e investigaciones, </w:t>
      </w:r>
      <w:r w:rsidRPr="00A8675A">
        <w:rPr>
          <w:rFonts w:ascii="Palatino Linotype" w:hAnsi="Palatino Linotype"/>
          <w:b/>
        </w:rPr>
        <w:t xml:space="preserve">excepto la contratación de servicios personales de </w:t>
      </w:r>
      <w:r w:rsidRPr="00A8675A">
        <w:rPr>
          <w:rFonts w:ascii="Palatino Linotype" w:hAnsi="Palatino Linotype"/>
          <w:b/>
          <w:u w:val="single"/>
        </w:rPr>
        <w:t>personas físicas</w:t>
      </w:r>
      <w:r w:rsidRPr="00A8675A">
        <w:rPr>
          <w:rFonts w:ascii="Palatino Linotype" w:hAnsi="Palatino Linotype"/>
          <w:b/>
        </w:rPr>
        <w:t xml:space="preserve"> bajo el régimen de honorarios</w:t>
      </w:r>
      <w:r>
        <w:rPr>
          <w:rFonts w:ascii="Palatino Linotype" w:hAnsi="Palatino Linotype"/>
          <w:b/>
        </w:rPr>
        <w:t>.</w:t>
      </w:r>
    </w:p>
    <w:p w:rsidR="00A8675A" w:rsidRDefault="00A8675A" w:rsidP="00A8675A">
      <w:pPr>
        <w:spacing w:before="100" w:beforeAutospacing="1" w:after="100" w:afterAutospacing="1" w:line="360" w:lineRule="auto"/>
        <w:jc w:val="both"/>
        <w:rPr>
          <w:rFonts w:ascii="Palatino Linotype" w:hAnsi="Palatino Linotype"/>
        </w:rPr>
      </w:pPr>
      <w:r>
        <w:rPr>
          <w:rFonts w:ascii="Palatino Linotype" w:hAnsi="Palatino Linotype"/>
        </w:rPr>
        <w:t xml:space="preserve">Así las cosas, la Ley de </w:t>
      </w:r>
      <w:r w:rsidRPr="00A8675A">
        <w:rPr>
          <w:rFonts w:ascii="Palatino Linotype" w:hAnsi="Palatino Linotype"/>
        </w:rPr>
        <w:t>Contratación Pública del Estado de México y Municipios</w:t>
      </w:r>
      <w:r>
        <w:rPr>
          <w:rFonts w:ascii="Palatino Linotype" w:hAnsi="Palatino Linotype"/>
        </w:rPr>
        <w:t xml:space="preserve"> establece como limitante de aplicación la contratación de servicios personales de personas físicas, bajo el régimen de honorarios; no así, de la contratación de servicios profesionales en general.</w:t>
      </w:r>
    </w:p>
    <w:p w:rsidR="00A8675A" w:rsidRPr="00A8675A" w:rsidRDefault="00A8675A" w:rsidP="00A8675A">
      <w:pPr>
        <w:spacing w:before="100" w:beforeAutospacing="1" w:after="100" w:afterAutospacing="1" w:line="360" w:lineRule="auto"/>
        <w:jc w:val="both"/>
        <w:rPr>
          <w:rFonts w:ascii="Palatino Linotype" w:hAnsi="Palatino Linotype"/>
        </w:rPr>
      </w:pPr>
      <w:r>
        <w:rPr>
          <w:rFonts w:ascii="Palatino Linotype" w:hAnsi="Palatino Linotype"/>
        </w:rPr>
        <w:t>Finalmente</w:t>
      </w:r>
      <w:r w:rsidR="00C13269">
        <w:rPr>
          <w:rFonts w:ascii="Palatino Linotype" w:hAnsi="Palatino Linotype"/>
        </w:rPr>
        <w:t>, los</w:t>
      </w:r>
      <w:r>
        <w:rPr>
          <w:rFonts w:ascii="Palatino Linotype" w:hAnsi="Palatino Linotype"/>
        </w:rPr>
        <w:t xml:space="preserve"> artículo</w:t>
      </w:r>
      <w:r w:rsidR="00C13269">
        <w:rPr>
          <w:rFonts w:ascii="Palatino Linotype" w:hAnsi="Palatino Linotype"/>
        </w:rPr>
        <w:t>s</w:t>
      </w:r>
      <w:r>
        <w:rPr>
          <w:rFonts w:ascii="Palatino Linotype" w:hAnsi="Palatino Linotype"/>
        </w:rPr>
        <w:t xml:space="preserve"> 26</w:t>
      </w:r>
      <w:r w:rsidR="00C13269">
        <w:rPr>
          <w:rFonts w:ascii="Palatino Linotype" w:hAnsi="Palatino Linotype"/>
        </w:rPr>
        <w:t xml:space="preserve"> y 27</w:t>
      </w:r>
      <w:r>
        <w:rPr>
          <w:rFonts w:ascii="Palatino Linotype" w:hAnsi="Palatino Linotype"/>
        </w:rPr>
        <w:t xml:space="preserve"> de la legislación de mérito establece</w:t>
      </w:r>
      <w:r w:rsidR="00C13269">
        <w:rPr>
          <w:rFonts w:ascii="Palatino Linotype" w:hAnsi="Palatino Linotype"/>
        </w:rPr>
        <w:t>n</w:t>
      </w:r>
      <w:r>
        <w:rPr>
          <w:rFonts w:ascii="Palatino Linotype" w:hAnsi="Palatino Linotype"/>
        </w:rPr>
        <w:t xml:space="preserve"> lo siguiente:</w:t>
      </w:r>
    </w:p>
    <w:p w:rsidR="00C13269" w:rsidRDefault="00A8675A" w:rsidP="00A8675A">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A8675A">
        <w:rPr>
          <w:rFonts w:ascii="Palatino Linotype" w:hAnsi="Palatino Linotype"/>
          <w:i/>
          <w:sz w:val="22"/>
        </w:rPr>
        <w:t xml:space="preserve">“Artículo 26.- Las adquisiciones, arrendamientos </w:t>
      </w:r>
      <w:r w:rsidRPr="00C13269">
        <w:rPr>
          <w:rFonts w:ascii="Palatino Linotype" w:hAnsi="Palatino Linotype"/>
          <w:b/>
          <w:i/>
          <w:sz w:val="22"/>
        </w:rPr>
        <w:t>y servicios se adjudicarán</w:t>
      </w:r>
      <w:r w:rsidRPr="00A8675A">
        <w:rPr>
          <w:rFonts w:ascii="Palatino Linotype" w:hAnsi="Palatino Linotype"/>
          <w:i/>
          <w:sz w:val="22"/>
        </w:rPr>
        <w:t xml:space="preserve"> a </w:t>
      </w:r>
      <w:r w:rsidRPr="00C13269">
        <w:rPr>
          <w:rFonts w:ascii="Palatino Linotype" w:hAnsi="Palatino Linotype"/>
          <w:b/>
          <w:i/>
          <w:sz w:val="22"/>
        </w:rPr>
        <w:t>través de licitaciones públicas</w:t>
      </w:r>
      <w:r w:rsidRPr="00A8675A">
        <w:rPr>
          <w:rFonts w:ascii="Palatino Linotype" w:hAnsi="Palatino Linotype"/>
          <w:i/>
          <w:sz w:val="22"/>
        </w:rPr>
        <w:t xml:space="preserve">, mediante convocatoria pública. </w:t>
      </w:r>
    </w:p>
    <w:p w:rsidR="00A8675A" w:rsidRPr="00A8675A" w:rsidRDefault="00A8675A" w:rsidP="00A8675A">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A8675A">
        <w:rPr>
          <w:rFonts w:ascii="Palatino Linotype" w:hAnsi="Palatino Linotype"/>
          <w:i/>
          <w:sz w:val="22"/>
        </w:rPr>
        <w:t xml:space="preserve">Artículo 27.- La Secretaría, las entidades, los tribunales administrativos y </w:t>
      </w:r>
      <w:r w:rsidRPr="00C13269">
        <w:rPr>
          <w:rFonts w:ascii="Palatino Linotype" w:hAnsi="Palatino Linotype"/>
          <w:b/>
          <w:i/>
          <w:sz w:val="22"/>
        </w:rPr>
        <w:t>los ayuntamientos podrán adjudicar</w:t>
      </w:r>
      <w:r w:rsidRPr="00A8675A">
        <w:rPr>
          <w:rFonts w:ascii="Palatino Linotype" w:hAnsi="Palatino Linotype"/>
          <w:i/>
          <w:sz w:val="22"/>
        </w:rPr>
        <w:t xml:space="preserve"> adquisiciones, arrendamientos y </w:t>
      </w:r>
      <w:r w:rsidRPr="00C13269">
        <w:rPr>
          <w:rFonts w:ascii="Palatino Linotype" w:hAnsi="Palatino Linotype"/>
          <w:b/>
          <w:i/>
          <w:sz w:val="22"/>
        </w:rPr>
        <w:t xml:space="preserve">servicios, mediante las excepciones al procedimiento de licitación </w:t>
      </w:r>
      <w:r w:rsidRPr="00A8675A">
        <w:rPr>
          <w:rFonts w:ascii="Palatino Linotype" w:hAnsi="Palatino Linotype"/>
          <w:i/>
          <w:sz w:val="22"/>
        </w:rPr>
        <w:t xml:space="preserve">que a continuación se señalan: </w:t>
      </w:r>
    </w:p>
    <w:p w:rsidR="00A8675A" w:rsidRPr="00A8675A" w:rsidRDefault="00A8675A" w:rsidP="00A8675A">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A8675A">
        <w:rPr>
          <w:rFonts w:ascii="Palatino Linotype" w:hAnsi="Palatino Linotype"/>
          <w:i/>
          <w:sz w:val="22"/>
        </w:rPr>
        <w:t xml:space="preserve">I. Invitación restringida. </w:t>
      </w:r>
    </w:p>
    <w:p w:rsidR="00A8675A" w:rsidRDefault="00A8675A" w:rsidP="00A8675A">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C13269">
        <w:rPr>
          <w:rFonts w:ascii="Palatino Linotype" w:hAnsi="Palatino Linotype"/>
          <w:b/>
          <w:i/>
          <w:sz w:val="22"/>
        </w:rPr>
        <w:t>II. Adjudicación directa</w:t>
      </w:r>
      <w:r w:rsidRPr="00A8675A">
        <w:rPr>
          <w:rFonts w:ascii="Palatino Linotype" w:hAnsi="Palatino Linotype"/>
          <w:i/>
          <w:sz w:val="22"/>
        </w:rPr>
        <w:t>”</w:t>
      </w:r>
    </w:p>
    <w:p w:rsidR="00C13269" w:rsidRPr="00C13269" w:rsidRDefault="00C13269" w:rsidP="00A8675A">
      <w:pPr>
        <w:pStyle w:val="Prrafodelista"/>
        <w:widowControl w:val="0"/>
        <w:tabs>
          <w:tab w:val="left" w:pos="1276"/>
        </w:tabs>
        <w:autoSpaceDE w:val="0"/>
        <w:autoSpaceDN w:val="0"/>
        <w:adjustRightInd w:val="0"/>
        <w:ind w:left="851" w:right="902"/>
        <w:jc w:val="both"/>
        <w:rPr>
          <w:rFonts w:ascii="Palatino Linotype" w:hAnsi="Palatino Linotype" w:cs="Arial"/>
          <w:sz w:val="22"/>
        </w:rPr>
      </w:pPr>
      <w:r w:rsidRPr="00C13269">
        <w:rPr>
          <w:rFonts w:ascii="Palatino Linotype" w:hAnsi="Palatino Linotype"/>
          <w:sz w:val="22"/>
        </w:rPr>
        <w:t>(Énfasis añadido.)</w:t>
      </w:r>
    </w:p>
    <w:p w:rsidR="00705E9A" w:rsidRPr="003136DA" w:rsidRDefault="004F5445" w:rsidP="00603BD3">
      <w:pPr>
        <w:spacing w:before="100" w:beforeAutospacing="1" w:after="100" w:afterAutospacing="1" w:line="360" w:lineRule="auto"/>
        <w:jc w:val="both"/>
        <w:rPr>
          <w:rFonts w:ascii="Palatino Linotype" w:hAnsi="Palatino Linotype"/>
        </w:rPr>
      </w:pPr>
      <w:r w:rsidRPr="003136DA">
        <w:rPr>
          <w:rFonts w:ascii="Palatino Linotype" w:hAnsi="Palatino Linotype"/>
        </w:rPr>
        <w:lastRenderedPageBreak/>
        <w:t xml:space="preserve">Por otra parte, </w:t>
      </w:r>
      <w:r w:rsidR="00F67DB9" w:rsidRPr="003136DA">
        <w:rPr>
          <w:rFonts w:ascii="Palatino Linotype" w:hAnsi="Palatino Linotype"/>
        </w:rPr>
        <w:t>es importante resaltar que el artículo 92, fracción X</w:t>
      </w:r>
      <w:r w:rsidR="00A9131B" w:rsidRPr="003136DA">
        <w:rPr>
          <w:rFonts w:ascii="Palatino Linotype" w:hAnsi="Palatino Linotype"/>
        </w:rPr>
        <w:t>XIX, inciso b)</w:t>
      </w:r>
      <w:r w:rsidR="00F67DB9" w:rsidRPr="003136DA">
        <w:rPr>
          <w:rFonts w:ascii="Palatino Linotype" w:hAnsi="Palatino Linotype"/>
        </w:rPr>
        <w:t xml:space="preserve"> de la Ley de Transparencia y Acceso a la Información Pública del Estado de México y Municipios establece </w:t>
      </w:r>
      <w:r w:rsidR="00A9131B" w:rsidRPr="003136DA">
        <w:rPr>
          <w:rFonts w:ascii="Palatino Linotype" w:hAnsi="Palatino Linotype"/>
        </w:rPr>
        <w:t>lo siguiente:</w:t>
      </w:r>
    </w:p>
    <w:p w:rsidR="00603BD3" w:rsidRPr="003136DA" w:rsidRDefault="00A9131B" w:rsidP="00A9131B">
      <w:pPr>
        <w:ind w:left="851" w:right="902"/>
        <w:jc w:val="both"/>
        <w:rPr>
          <w:rFonts w:ascii="Palatino Linotype" w:hAnsi="Palatino Linotype"/>
          <w:i/>
        </w:rPr>
      </w:pPr>
      <w:r w:rsidRPr="003136D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b) De las adjudicaciones directas: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1) La propuesta enviada por el participante;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2) Los motivos y fundamentos legales aplicados para llevarla a cabo;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3) La autorización del ejercicio de la opción;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4) En su caso, las cotizaciones consideradas, especificando los nombres de los proveedores y sus montos;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5) El nombre de la persona física o jurídica colectiva adjudicada;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6) La unidad administrativa solicitante y la responsable de su ejecución;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7) El número, fecha, el monto del contrato y el plazo de entrega o de ejecución de los servicios u obra;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8) Los mecanismos de vigilancia y supervisión, incluyendo, en su caso, los estudios de impacto urbano y ambiental, según corresponda;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9) Los informes de avance sobre las obras o servicios contratados; </w:t>
      </w:r>
    </w:p>
    <w:p w:rsidR="00A9131B" w:rsidRPr="003136DA" w:rsidRDefault="00A9131B" w:rsidP="00A9131B">
      <w:pPr>
        <w:ind w:left="851" w:right="902"/>
        <w:jc w:val="both"/>
        <w:rPr>
          <w:rFonts w:ascii="Palatino Linotype" w:hAnsi="Palatino Linotype"/>
          <w:i/>
        </w:rPr>
      </w:pPr>
      <w:r w:rsidRPr="003136DA">
        <w:rPr>
          <w:rFonts w:ascii="Palatino Linotype" w:hAnsi="Palatino Linotype"/>
          <w:i/>
        </w:rPr>
        <w:t xml:space="preserve">10) El convenio de terminación; y </w:t>
      </w:r>
    </w:p>
    <w:p w:rsidR="00603BD3" w:rsidRPr="003136DA" w:rsidRDefault="00A9131B" w:rsidP="00A9131B">
      <w:pPr>
        <w:ind w:left="851" w:right="902"/>
        <w:jc w:val="both"/>
        <w:rPr>
          <w:rFonts w:ascii="Palatino Linotype" w:hAnsi="Palatino Linotype"/>
          <w:i/>
        </w:rPr>
      </w:pPr>
      <w:r w:rsidRPr="003136DA">
        <w:rPr>
          <w:rFonts w:ascii="Palatino Linotype" w:hAnsi="Palatino Linotype"/>
          <w:i/>
        </w:rPr>
        <w:t xml:space="preserve">11) El finiquito.” </w:t>
      </w:r>
    </w:p>
    <w:p w:rsidR="00603BD3" w:rsidRDefault="00A9131B" w:rsidP="00A9131B">
      <w:pPr>
        <w:spacing w:before="100" w:beforeAutospacing="1" w:after="100" w:afterAutospacing="1" w:line="360" w:lineRule="auto"/>
        <w:jc w:val="both"/>
        <w:rPr>
          <w:rFonts w:ascii="Palatino Linotype" w:hAnsi="Palatino Linotype"/>
        </w:rPr>
      </w:pPr>
      <w:r w:rsidRPr="003136DA">
        <w:rPr>
          <w:rFonts w:ascii="Palatino Linotype" w:hAnsi="Palatino Linotype"/>
        </w:rPr>
        <w:t xml:space="preserve">En mérito de lo expuesto, esta Autoridad estima que la naturaleza jurídica de la información de cada una de las solicitudes de acceso a la información es distinta; máxime que, a juicio de esta Ponencia Resolutora, aquella inherente a la solicitud </w:t>
      </w:r>
      <w:r w:rsidRPr="003136DA">
        <w:rPr>
          <w:rFonts w:ascii="Palatino Linotype" w:hAnsi="Palatino Linotype"/>
        </w:rPr>
        <w:lastRenderedPageBreak/>
        <w:t xml:space="preserve">número </w:t>
      </w:r>
      <w:r w:rsidRPr="003136DA">
        <w:rPr>
          <w:rFonts w:ascii="Palatino Linotype" w:hAnsi="Palatino Linotype" w:cs="Arial"/>
          <w:b/>
        </w:rPr>
        <w:t xml:space="preserve">00238/NAUCALPA/IP/2019 si bien también se trata de una obligación de transparencia común, </w:t>
      </w:r>
      <w:r w:rsidRPr="003136DA">
        <w:rPr>
          <w:rFonts w:ascii="Palatino Linotype" w:hAnsi="Palatino Linotype" w:cs="Arial"/>
        </w:rPr>
        <w:t>ésta se encuentra contenida en la fracción XXIX del artículo 92 de la Ley de Transparencia y Acceso a la Información Pública del Estado de México y Municipios; no así, en la fracción XI referida en la solicitud de acceso a la información</w:t>
      </w:r>
      <w:r w:rsidRPr="003136DA">
        <w:rPr>
          <w:rFonts w:ascii="Palatino Linotype" w:hAnsi="Palatino Linotype" w:cs="Arial"/>
          <w:b/>
        </w:rPr>
        <w:t xml:space="preserve"> 00326/NAUCALPA/IP/2019</w:t>
      </w:r>
    </w:p>
    <w:p w:rsidR="0053237B" w:rsidRDefault="00A9131B" w:rsidP="0053237B">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3136DA">
        <w:rPr>
          <w:rFonts w:ascii="Palatino Linotype" w:hAnsi="Palatino Linotype"/>
        </w:rPr>
        <w:t xml:space="preserve">Igualmente, este Instituto </w:t>
      </w:r>
      <w:r w:rsidR="0053237B" w:rsidRPr="003136DA">
        <w:rPr>
          <w:rFonts w:ascii="Palatino Linotype" w:hAnsi="Palatino Linotype"/>
        </w:rPr>
        <w:t>analizó el formato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136DA">
        <w:rPr>
          <w:rFonts w:ascii="Palatino Linotype" w:hAnsi="Palatino Linotype"/>
        </w:rPr>
        <w:t xml:space="preserve"> y advirtió que éste se encuentra encaminado a plasmar información de personas físicas; tal y como, se muestra a continuación</w:t>
      </w:r>
      <w:r w:rsidR="0053237B" w:rsidRPr="003136DA">
        <w:rPr>
          <w:rFonts w:ascii="Palatino Linotype" w:hAnsi="Palatino Linotype"/>
        </w:rPr>
        <w:t>:</w:t>
      </w:r>
    </w:p>
    <w:p w:rsidR="0053237B" w:rsidRPr="0053237B" w:rsidRDefault="0053237B" w:rsidP="00CC4EC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noProof/>
          <w:lang w:eastAsia="es-MX"/>
        </w:rPr>
        <w:drawing>
          <wp:inline distT="0" distB="0" distL="0" distR="0" wp14:anchorId="571183B7" wp14:editId="47C68041">
            <wp:extent cx="5741738" cy="254530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14" t="32672" r="29534" b="22291"/>
                    <a:stretch/>
                  </pic:blipFill>
                  <pic:spPr bwMode="auto">
                    <a:xfrm>
                      <a:off x="0" y="0"/>
                      <a:ext cx="5763427" cy="2554923"/>
                    </a:xfrm>
                    <a:prstGeom prst="rect">
                      <a:avLst/>
                    </a:prstGeom>
                    <a:ln>
                      <a:noFill/>
                    </a:ln>
                    <a:extLst>
                      <a:ext uri="{53640926-AAD7-44D8-BBD7-CCE9431645EC}">
                        <a14:shadowObscured xmlns:a14="http://schemas.microsoft.com/office/drawing/2010/main"/>
                      </a:ext>
                    </a:extLst>
                  </pic:spPr>
                </pic:pic>
              </a:graphicData>
            </a:graphic>
          </wp:inline>
        </w:drawing>
      </w:r>
    </w:p>
    <w:p w:rsidR="00DA16FD" w:rsidRPr="003136DA" w:rsidRDefault="004F5445" w:rsidP="004F5445">
      <w:pPr>
        <w:spacing w:before="200" w:after="200" w:line="360" w:lineRule="auto"/>
        <w:jc w:val="both"/>
        <w:rPr>
          <w:rFonts w:ascii="Palatino Linotype" w:hAnsi="Palatino Linotype" w:cs="Arial"/>
        </w:rPr>
      </w:pPr>
      <w:r w:rsidRPr="003136DA">
        <w:rPr>
          <w:rFonts w:ascii="Palatino Linotype" w:hAnsi="Palatino Linotype" w:cs="Arial"/>
          <w:color w:val="000000"/>
        </w:rPr>
        <w:t xml:space="preserve">Por tanto, </w:t>
      </w:r>
      <w:r w:rsidR="00DA16FD" w:rsidRPr="003136DA">
        <w:rPr>
          <w:rFonts w:ascii="Palatino Linotype" w:hAnsi="Palatino Linotype" w:cs="Arial"/>
          <w:color w:val="000000"/>
        </w:rPr>
        <w:t xml:space="preserve">se estima que asiste razón al </w:t>
      </w:r>
      <w:r w:rsidR="00DA16FD" w:rsidRPr="003136DA">
        <w:rPr>
          <w:rFonts w:ascii="Palatino Linotype" w:hAnsi="Palatino Linotype" w:cs="Arial"/>
          <w:b/>
          <w:color w:val="000000"/>
        </w:rPr>
        <w:t>SUJETO OBLIGADO</w:t>
      </w:r>
      <w:r w:rsidR="00DA16FD" w:rsidRPr="003136DA">
        <w:rPr>
          <w:rFonts w:ascii="Palatino Linotype" w:hAnsi="Palatino Linotype" w:cs="Arial"/>
          <w:color w:val="000000"/>
        </w:rPr>
        <w:t xml:space="preserve"> respecto de que lo requerido por el particular en la solicitud de acceso a la información pública </w:t>
      </w:r>
      <w:r w:rsidR="00DA16FD" w:rsidRPr="003136DA">
        <w:rPr>
          <w:rFonts w:ascii="Palatino Linotype" w:hAnsi="Palatino Linotype" w:cs="Arial"/>
          <w:b/>
        </w:rPr>
        <w:lastRenderedPageBreak/>
        <w:t>00238/NAUCALPA/IP/2019</w:t>
      </w:r>
      <w:r w:rsidR="00DA16FD" w:rsidRPr="003136DA">
        <w:rPr>
          <w:rFonts w:ascii="Palatino Linotype" w:hAnsi="Palatino Linotype" w:cs="Arial"/>
          <w:color w:val="000000"/>
        </w:rPr>
        <w:t xml:space="preserve">, no corresponde a lo peticionado en la diversa solicitud </w:t>
      </w:r>
      <w:r w:rsidR="00DA16FD" w:rsidRPr="003136DA">
        <w:rPr>
          <w:rFonts w:ascii="Palatino Linotype" w:hAnsi="Palatino Linotype" w:cs="Arial"/>
          <w:b/>
        </w:rPr>
        <w:t xml:space="preserve">00238/NAUCALPA/IP/2019, </w:t>
      </w:r>
      <w:r w:rsidR="00DA16FD" w:rsidRPr="003136DA">
        <w:rPr>
          <w:rFonts w:ascii="Palatino Linotype" w:hAnsi="Palatino Linotype" w:cs="Arial"/>
        </w:rPr>
        <w:t>ya que la naturaleza jurídica de cada una de ellas es disímil.</w:t>
      </w:r>
    </w:p>
    <w:p w:rsidR="00785422" w:rsidRPr="00DA16FD" w:rsidRDefault="00785422" w:rsidP="004F5445">
      <w:pPr>
        <w:spacing w:before="200" w:after="200" w:line="360" w:lineRule="auto"/>
        <w:jc w:val="both"/>
        <w:rPr>
          <w:rFonts w:ascii="Palatino Linotype" w:hAnsi="Palatino Linotype" w:cs="Arial"/>
          <w:color w:val="000000"/>
        </w:rPr>
      </w:pPr>
      <w:r w:rsidRPr="003136DA">
        <w:rPr>
          <w:rFonts w:ascii="Palatino Linotype" w:hAnsi="Palatino Linotype" w:cs="Arial"/>
        </w:rPr>
        <w:t xml:space="preserve">Por lo tanto, se dejan a salvo los derechos del </w:t>
      </w:r>
      <w:r w:rsidRPr="003136DA">
        <w:rPr>
          <w:rFonts w:ascii="Palatino Linotype" w:hAnsi="Palatino Linotype" w:cs="Arial"/>
          <w:b/>
        </w:rPr>
        <w:t>RECURRENTE</w:t>
      </w:r>
      <w:r w:rsidRPr="003136DA">
        <w:rPr>
          <w:rFonts w:ascii="Palatino Linotype" w:hAnsi="Palatino Linotype" w:cs="Arial"/>
        </w:rPr>
        <w:t xml:space="preserve"> para que formule las solicitudes de acceso a la información que estime pertinentes.</w:t>
      </w:r>
    </w:p>
    <w:p w:rsidR="00DA16FD" w:rsidRDefault="00DA16FD" w:rsidP="004F5445">
      <w:pPr>
        <w:spacing w:before="200" w:after="200" w:line="360" w:lineRule="auto"/>
        <w:jc w:val="both"/>
        <w:rPr>
          <w:rFonts w:ascii="Palatino Linotype" w:hAnsi="Palatino Linotype" w:cs="Arial"/>
          <w:b/>
          <w:color w:val="000000"/>
        </w:rPr>
      </w:pPr>
      <w:r>
        <w:rPr>
          <w:rFonts w:ascii="Palatino Linotype" w:hAnsi="Palatino Linotype" w:cs="Arial"/>
          <w:color w:val="000000"/>
        </w:rPr>
        <w:t xml:space="preserve">En consecuencia, este Órgano Garante del derecho de acceso a la información estima que las razones o motivos de inconformidad hechos valer son parcialmente fundados, per suficientes para </w:t>
      </w:r>
      <w:r w:rsidRPr="00DA16FD">
        <w:rPr>
          <w:rFonts w:ascii="Palatino Linotype" w:hAnsi="Palatino Linotype" w:cs="Arial"/>
          <w:b/>
          <w:color w:val="000000"/>
        </w:rPr>
        <w:t>MODIFICAR</w:t>
      </w:r>
      <w:r>
        <w:rPr>
          <w:rFonts w:ascii="Palatino Linotype" w:hAnsi="Palatino Linotype" w:cs="Arial"/>
          <w:color w:val="000000"/>
        </w:rPr>
        <w:t xml:space="preserve"> la respuesta del </w:t>
      </w:r>
      <w:r w:rsidRPr="00DA16FD">
        <w:rPr>
          <w:rFonts w:ascii="Palatino Linotype" w:hAnsi="Palatino Linotype" w:cs="Arial"/>
          <w:b/>
          <w:color w:val="000000"/>
        </w:rPr>
        <w:t>SUJETO OBLIGADO</w:t>
      </w:r>
      <w:r>
        <w:rPr>
          <w:rFonts w:ascii="Palatino Linotype" w:hAnsi="Palatino Linotype" w:cs="Arial"/>
          <w:color w:val="000000"/>
        </w:rPr>
        <w:t xml:space="preserve"> y, previa </w:t>
      </w:r>
      <w:r w:rsidRPr="00DA16FD">
        <w:rPr>
          <w:rFonts w:ascii="Palatino Linotype" w:hAnsi="Palatino Linotype" w:cs="Arial"/>
          <w:b/>
          <w:color w:val="000000"/>
        </w:rPr>
        <w:t>búsqueda exhaustiva y razonable</w:t>
      </w:r>
      <w:r>
        <w:rPr>
          <w:rFonts w:ascii="Palatino Linotype" w:hAnsi="Palatino Linotype" w:cs="Arial"/>
          <w:color w:val="000000"/>
        </w:rPr>
        <w:t xml:space="preserve"> en sus archivos, o</w:t>
      </w:r>
      <w:r w:rsidR="004F5445" w:rsidRPr="004F5445">
        <w:rPr>
          <w:rFonts w:ascii="Palatino Linotype" w:hAnsi="Palatino Linotype" w:cs="Arial"/>
          <w:color w:val="000000"/>
        </w:rPr>
        <w:t xml:space="preserve">rdenar la entrega de la información al </w:t>
      </w:r>
      <w:r w:rsidR="004F5445" w:rsidRPr="004F5445">
        <w:rPr>
          <w:rFonts w:ascii="Palatino Linotype" w:hAnsi="Palatino Linotype" w:cs="Arial"/>
          <w:b/>
          <w:color w:val="000000"/>
        </w:rPr>
        <w:t>RECURRENTE</w:t>
      </w:r>
      <w:r w:rsidR="004F5445" w:rsidRPr="004F5445">
        <w:rPr>
          <w:rFonts w:ascii="Palatino Linotype" w:hAnsi="Palatino Linotype" w:cs="Arial"/>
          <w:color w:val="000000"/>
        </w:rPr>
        <w:t xml:space="preserve"> en </w:t>
      </w:r>
      <w:r w:rsidR="004F5445" w:rsidRPr="004F5445">
        <w:rPr>
          <w:rFonts w:ascii="Palatino Linotype" w:hAnsi="Palatino Linotype" w:cs="Arial"/>
          <w:b/>
          <w:color w:val="000000"/>
        </w:rPr>
        <w:t>versión pública</w:t>
      </w:r>
      <w:r>
        <w:rPr>
          <w:rFonts w:ascii="Palatino Linotype" w:hAnsi="Palatino Linotype" w:cs="Arial"/>
          <w:b/>
          <w:color w:val="000000"/>
        </w:rPr>
        <w:t xml:space="preserve">, </w:t>
      </w:r>
      <w:r w:rsidRPr="00DA16FD">
        <w:rPr>
          <w:rFonts w:ascii="Palatino Linotype" w:hAnsi="Palatino Linotype" w:cs="Arial"/>
          <w:color w:val="000000"/>
        </w:rPr>
        <w:t>de ser procedente.</w:t>
      </w:r>
    </w:p>
    <w:p w:rsidR="004F5445" w:rsidRPr="004F5445" w:rsidRDefault="00DA16FD" w:rsidP="004F5445">
      <w:pPr>
        <w:spacing w:before="200" w:after="200" w:line="360" w:lineRule="auto"/>
        <w:jc w:val="both"/>
        <w:rPr>
          <w:rFonts w:ascii="Palatino Linotype" w:hAnsi="Palatino Linotype" w:cs="Arial"/>
        </w:rPr>
      </w:pPr>
      <w:r w:rsidRPr="00DA16FD">
        <w:rPr>
          <w:rFonts w:ascii="Palatino Linotype" w:hAnsi="Palatino Linotype" w:cs="Arial"/>
          <w:color w:val="000000"/>
        </w:rPr>
        <w:t>Así, las versiones públicas tienen</w:t>
      </w:r>
      <w:r>
        <w:rPr>
          <w:rFonts w:ascii="Palatino Linotype" w:hAnsi="Palatino Linotype" w:cs="Arial"/>
          <w:color w:val="000000"/>
        </w:rPr>
        <w:t xml:space="preserve"> </w:t>
      </w:r>
      <w:r w:rsidR="004F5445" w:rsidRPr="00DA16FD">
        <w:rPr>
          <w:rFonts w:ascii="Palatino Linotype" w:hAnsi="Palatino Linotype" w:cs="Arial"/>
        </w:rPr>
        <w:t>por</w:t>
      </w:r>
      <w:r w:rsidR="004F5445" w:rsidRPr="004F5445">
        <w:rPr>
          <w:rFonts w:ascii="Palatino Linotype" w:hAnsi="Palatino Linotype" w:cs="Arial"/>
        </w:rPr>
        <w:t xml:space="preserve">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el artículo 4, fracción XI de la Ley de Protección de Datos Personales en posesión de Sujetos Obligados del Estado de México y Municipios. </w:t>
      </w:r>
    </w:p>
    <w:p w:rsidR="004F5445" w:rsidRPr="004F5445" w:rsidRDefault="004F5445" w:rsidP="004F5445">
      <w:pPr>
        <w:spacing w:before="100" w:beforeAutospacing="1" w:after="100" w:afterAutospacing="1" w:line="360" w:lineRule="auto"/>
        <w:jc w:val="both"/>
        <w:rPr>
          <w:rFonts w:ascii="Palatino Linotype" w:eastAsia="Arial Unicode MS" w:hAnsi="Palatino Linotype" w:cs="Arial"/>
        </w:rPr>
      </w:pPr>
      <w:r w:rsidRPr="004F5445">
        <w:rPr>
          <w:rFonts w:ascii="Palatino Linotype" w:hAnsi="Palatino Linotype"/>
          <w:color w:val="000000"/>
        </w:rPr>
        <w:t xml:space="preserve">Ahora </w:t>
      </w:r>
      <w:r w:rsidRPr="004F5445">
        <w:rPr>
          <w:rFonts w:ascii="Palatino Linotype" w:hAnsi="Palatino Linotype" w:cs="Arial"/>
          <w:noProof/>
          <w:lang w:eastAsia="es-MX"/>
        </w:rPr>
        <w:t>bien</w:t>
      </w:r>
      <w:r w:rsidRPr="004F5445">
        <w:rPr>
          <w:rFonts w:ascii="Palatino Linotype" w:hAnsi="Palatino Linotype"/>
          <w:color w:val="000000"/>
        </w:rPr>
        <w:t xml:space="preserve">, en relación a la </w:t>
      </w:r>
      <w:r w:rsidRPr="004F5445">
        <w:rPr>
          <w:rFonts w:ascii="Palatino Linotype" w:hAnsi="Palatino Linotype"/>
          <w:b/>
          <w:color w:val="000000"/>
        </w:rPr>
        <w:t xml:space="preserve">versión pública </w:t>
      </w:r>
      <w:r w:rsidRPr="004F5445">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4F5445">
        <w:rPr>
          <w:rFonts w:ascii="Palatino Linotype" w:eastAsia="Arial Unicode MS" w:hAnsi="Palatino Linotype" w:cs="Arial"/>
        </w:rPr>
        <w:t>omitirse, eliminarse o suprimirse la</w:t>
      </w:r>
      <w:r w:rsidRPr="004F5445">
        <w:rPr>
          <w:rFonts w:ascii="Palatino Linotype" w:hAnsi="Palatino Linotype"/>
          <w:color w:val="000000"/>
        </w:rPr>
        <w:t xml:space="preserve"> información </w:t>
      </w:r>
      <w:r w:rsidRPr="004F5445">
        <w:rPr>
          <w:rFonts w:ascii="Palatino Linotype" w:hAnsi="Palatino Linotype"/>
          <w:b/>
          <w:color w:val="000000"/>
        </w:rPr>
        <w:t>confidencial</w:t>
      </w:r>
      <w:r w:rsidRPr="004F5445">
        <w:rPr>
          <w:rFonts w:ascii="Palatino Linotype" w:eastAsia="Arial Unicode MS" w:hAnsi="Palatino Linotype" w:cs="Arial"/>
        </w:rPr>
        <w:t xml:space="preserve">. </w:t>
      </w:r>
    </w:p>
    <w:p w:rsidR="004F5445" w:rsidRPr="008345AE" w:rsidRDefault="004F5445" w:rsidP="004F5445">
      <w:pPr>
        <w:spacing w:before="100" w:beforeAutospacing="1" w:after="100" w:afterAutospacing="1" w:line="360" w:lineRule="auto"/>
        <w:jc w:val="both"/>
        <w:rPr>
          <w:rFonts w:ascii="Palatino Linotype" w:hAnsi="Palatino Linotype" w:cs="Arial"/>
        </w:rPr>
      </w:pPr>
      <w:r w:rsidRPr="008345AE">
        <w:rPr>
          <w:rFonts w:ascii="Palatino Linotype" w:eastAsia="Arial Unicode MS" w:hAnsi="Palatino Linotype" w:cs="Arial"/>
        </w:rPr>
        <w:lastRenderedPageBreak/>
        <w:t xml:space="preserve">En ese sentido, </w:t>
      </w:r>
      <w:r w:rsidRPr="008345A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345AE">
        <w:rPr>
          <w:rFonts w:ascii="Palatino Linotype" w:hAnsi="Palatino Linotype" w:cs="Arial"/>
        </w:rPr>
        <w:t xml:space="preserve"> que el Comité de Transparencia del </w:t>
      </w:r>
      <w:r w:rsidRPr="008345AE">
        <w:rPr>
          <w:rFonts w:ascii="Palatino Linotype" w:hAnsi="Palatino Linotype" w:cs="Arial"/>
          <w:b/>
        </w:rPr>
        <w:t>SUJETO OBLIGADO</w:t>
      </w:r>
      <w:r w:rsidRPr="008345AE">
        <w:rPr>
          <w:rFonts w:ascii="Palatino Linotype" w:hAnsi="Palatino Linotype" w:cs="Arial"/>
        </w:rPr>
        <w:t xml:space="preserve"> emita el Acuerdo de Clasificación correspondiente</w:t>
      </w:r>
      <w:r w:rsidRPr="008345AE">
        <w:rPr>
          <w:rFonts w:ascii="Palatino Linotype" w:hAnsi="Palatino Linotype" w:cs="Arial"/>
          <w:lang w:val="es-ES_tradnl"/>
        </w:rPr>
        <w:t xml:space="preserve"> debidamente fundado y motivado, en el cual se</w:t>
      </w:r>
      <w:r w:rsidRPr="008345A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4F5445" w:rsidRPr="008345AE" w:rsidRDefault="004F5445" w:rsidP="004F5445">
      <w:pPr>
        <w:spacing w:before="100" w:beforeAutospacing="1" w:after="100" w:afterAutospacing="1" w:line="360" w:lineRule="auto"/>
        <w:jc w:val="both"/>
        <w:rPr>
          <w:rFonts w:ascii="Palatino Linotype" w:eastAsia="Arial Unicode MS" w:hAnsi="Palatino Linotype" w:cs="Arial"/>
        </w:rPr>
      </w:pPr>
      <w:r w:rsidRPr="008345AE">
        <w:rPr>
          <w:rFonts w:ascii="Palatino Linotype" w:hAnsi="Palatino Linotype" w:cs="Arial"/>
          <w:lang w:eastAsia="es-MX"/>
        </w:rPr>
        <w:t xml:space="preserve">Así, respecto de </w:t>
      </w:r>
      <w:r w:rsidRPr="008345AE">
        <w:rPr>
          <w:rFonts w:ascii="Palatino Linotype" w:eastAsia="Arial Unicode MS" w:hAnsi="Palatino Linotype" w:cs="Arial"/>
        </w:rPr>
        <w:t xml:space="preserve">los </w:t>
      </w:r>
      <w:r w:rsidRPr="008345AE">
        <w:rPr>
          <w:rFonts w:ascii="Palatino Linotype" w:hAnsi="Palatino Linotype" w:cs="Arial"/>
        </w:rPr>
        <w:t>documentos</w:t>
      </w:r>
      <w:r w:rsidRPr="008345AE">
        <w:rPr>
          <w:rFonts w:ascii="Palatino Linotype" w:eastAsia="Arial Unicode MS" w:hAnsi="Palatino Linotype" w:cs="Arial"/>
        </w:rPr>
        <w:t xml:space="preserve"> que </w:t>
      </w:r>
      <w:r w:rsidRPr="008345AE">
        <w:rPr>
          <w:rFonts w:ascii="Palatino Linotype" w:eastAsia="Arial Unicode MS" w:hAnsi="Palatino Linotype" w:cs="Arial"/>
          <w:b/>
        </w:rPr>
        <w:t xml:space="preserve">EL SUJETO OBLIGADO </w:t>
      </w:r>
      <w:r w:rsidRPr="008345AE">
        <w:rPr>
          <w:rFonts w:ascii="Palatino Linotype" w:eastAsia="Arial Unicode MS" w:hAnsi="Palatino Linotype" w:cs="Arial"/>
        </w:rPr>
        <w:t xml:space="preserve">ha de entregar en </w:t>
      </w:r>
      <w:r w:rsidRPr="008345AE">
        <w:rPr>
          <w:rFonts w:ascii="Palatino Linotype" w:eastAsia="Arial Unicode MS" w:hAnsi="Palatino Linotype" w:cs="Arial"/>
          <w:b/>
        </w:rPr>
        <w:t>versión pública</w:t>
      </w:r>
      <w:r w:rsidRPr="008345AE">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8345AE">
        <w:rPr>
          <w:rFonts w:ascii="Palatino Linotype" w:hAnsi="Palatino Linotype" w:cs="Arial"/>
        </w:rPr>
        <w:t>del</w:t>
      </w:r>
      <w:r w:rsidRPr="008345AE">
        <w:rPr>
          <w:rFonts w:ascii="Palatino Linotype" w:eastAsia="Arial Unicode MS" w:hAnsi="Palatino Linotype" w:cs="Arial"/>
        </w:rPr>
        <w:t xml:space="preserve"> Estado de México y Municipios (</w:t>
      </w:r>
      <w:proofErr w:type="spellStart"/>
      <w:r w:rsidRPr="008345AE">
        <w:rPr>
          <w:rFonts w:ascii="Palatino Linotype" w:eastAsia="Arial Unicode MS" w:hAnsi="Palatino Linotype" w:cs="Arial"/>
        </w:rPr>
        <w:t>ISSEMyM</w:t>
      </w:r>
      <w:proofErr w:type="spellEnd"/>
      <w:r w:rsidRPr="008345AE">
        <w:rPr>
          <w:rFonts w:ascii="Palatino Linotype" w:eastAsia="Arial Unicode MS" w:hAnsi="Palatino Linotype" w:cs="Arial"/>
        </w:rPr>
        <w:t>), número de cuenta</w:t>
      </w:r>
      <w:r w:rsidR="008345AE">
        <w:rPr>
          <w:rFonts w:ascii="Palatino Linotype" w:eastAsia="Arial Unicode MS" w:hAnsi="Palatino Linotype" w:cs="Arial"/>
        </w:rPr>
        <w:t>, clabes interbancarias</w:t>
      </w:r>
      <w:r w:rsidRPr="008345AE">
        <w:rPr>
          <w:rFonts w:ascii="Palatino Linotype" w:eastAsia="Arial Unicode MS" w:hAnsi="Palatino Linotype" w:cs="Arial"/>
        </w:rPr>
        <w:t xml:space="preserve"> o cualquier otro dato que ponga en riesgo la vida, seguridad y salud de dichas </w:t>
      </w:r>
      <w:r w:rsidRPr="008345AE">
        <w:rPr>
          <w:rFonts w:ascii="Palatino Linotype" w:hAnsi="Palatino Linotype" w:cs="Arial"/>
        </w:rPr>
        <w:t>personas</w:t>
      </w:r>
      <w:r w:rsidRPr="008345AE">
        <w:rPr>
          <w:rFonts w:ascii="Palatino Linotype" w:eastAsia="Arial Unicode MS" w:hAnsi="Palatino Linotype" w:cs="Arial"/>
        </w:rPr>
        <w:t>.</w:t>
      </w:r>
    </w:p>
    <w:p w:rsidR="004F5445" w:rsidRPr="008345AE" w:rsidRDefault="004F5445" w:rsidP="004F5445">
      <w:pPr>
        <w:spacing w:before="100" w:beforeAutospacing="1" w:after="100" w:afterAutospacing="1" w:line="360" w:lineRule="auto"/>
        <w:jc w:val="both"/>
        <w:rPr>
          <w:rFonts w:ascii="Palatino Linotype" w:hAnsi="Palatino Linotype"/>
        </w:rPr>
      </w:pPr>
      <w:r w:rsidRPr="008345AE">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345AE">
        <w:rPr>
          <w:rFonts w:ascii="Palatino Linotype" w:hAnsi="Palatino Linotype" w:cs="Arial"/>
        </w:rPr>
        <w:t>del</w:t>
      </w:r>
      <w:r w:rsidRPr="008345A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345AE">
        <w:rPr>
          <w:rFonts w:ascii="Palatino Linotype" w:hAnsi="Palatino Linotype"/>
        </w:rPr>
        <w:t xml:space="preserve"> y finalmente la homoclave; la cual, para </w:t>
      </w:r>
      <w:r w:rsidRPr="008345AE">
        <w:rPr>
          <w:rFonts w:ascii="Palatino Linotype" w:hAnsi="Palatino Linotype"/>
        </w:rPr>
        <w:lastRenderedPageBreak/>
        <w:t>su obtención es necesario acreditar personalidad, fecha de nacimiento entre otros con documentos oficiales.</w:t>
      </w:r>
    </w:p>
    <w:p w:rsidR="004F5445" w:rsidRPr="008345AE" w:rsidRDefault="004F5445" w:rsidP="004F5445">
      <w:pPr>
        <w:spacing w:before="100" w:beforeAutospacing="1" w:after="100" w:afterAutospacing="1" w:line="360" w:lineRule="auto"/>
        <w:jc w:val="both"/>
        <w:rPr>
          <w:rFonts w:ascii="Palatino Linotype" w:hAnsi="Palatino Linotype"/>
          <w:b/>
          <w:bCs/>
          <w:color w:val="000000"/>
        </w:rPr>
      </w:pPr>
      <w:r w:rsidRPr="008345AE">
        <w:rPr>
          <w:rFonts w:ascii="Palatino Linotype" w:hAnsi="Palatino Linotype" w:cs="Arial"/>
          <w:lang w:eastAsia="es-MX"/>
        </w:rPr>
        <w:t xml:space="preserve">Al respecto, </w:t>
      </w:r>
      <w:r w:rsidRPr="008345AE">
        <w:rPr>
          <w:rFonts w:ascii="Palatino Linotype" w:hAnsi="Palatino Linotype" w:cs="Arial"/>
          <w:color w:val="000000"/>
        </w:rPr>
        <w:t xml:space="preserve">es aplicable el Criterio 19/17 de la Segunda Época, emitido por </w:t>
      </w:r>
      <w:r w:rsidRPr="008345AE">
        <w:rPr>
          <w:rFonts w:ascii="Palatino Linotype" w:eastAsia="Arial Unicode MS" w:hAnsi="Palatino Linotype" w:cs="Arial"/>
          <w:color w:val="000000"/>
        </w:rPr>
        <w:t>el INAI,</w:t>
      </w:r>
      <w:r w:rsidRPr="008345AE">
        <w:rPr>
          <w:rFonts w:ascii="Palatino Linotype" w:hAnsi="Palatino Linotype"/>
          <w:bCs/>
          <w:color w:val="000000"/>
        </w:rPr>
        <w:t xml:space="preserve"> que dice:</w:t>
      </w:r>
      <w:r w:rsidRPr="008345AE">
        <w:rPr>
          <w:rFonts w:ascii="Palatino Linotype" w:hAnsi="Palatino Linotype"/>
          <w:b/>
          <w:bCs/>
          <w:color w:val="000000"/>
        </w:rPr>
        <w:t xml:space="preserve"> </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8345AE">
        <w:rPr>
          <w:rFonts w:ascii="Palatino Linotype" w:hAnsi="Palatino Linotype" w:cs="Arial"/>
          <w:bCs/>
          <w:i/>
          <w:sz w:val="22"/>
          <w:szCs w:val="22"/>
        </w:rPr>
        <w:t>“</w:t>
      </w:r>
      <w:r w:rsidRPr="008345AE">
        <w:rPr>
          <w:rFonts w:ascii="Palatino Linotype" w:hAnsi="Palatino Linotype" w:cs="Arial"/>
          <w:b/>
          <w:bCs/>
          <w:i/>
          <w:sz w:val="22"/>
          <w:szCs w:val="22"/>
        </w:rPr>
        <w:t>Registro</w:t>
      </w:r>
      <w:r w:rsidRPr="008345AE">
        <w:rPr>
          <w:rFonts w:ascii="Palatino Linotype" w:hAnsi="Palatino Linotype" w:cs="Arial"/>
          <w:b/>
          <w:bCs/>
          <w:i/>
        </w:rPr>
        <w:t xml:space="preserve"> </w:t>
      </w:r>
      <w:r w:rsidRPr="008345AE">
        <w:rPr>
          <w:rFonts w:ascii="Palatino Linotype" w:hAnsi="Palatino Linotype" w:cs="Arial"/>
          <w:b/>
          <w:bCs/>
          <w:i/>
          <w:sz w:val="22"/>
          <w:szCs w:val="22"/>
        </w:rPr>
        <w:t>Federal</w:t>
      </w:r>
      <w:r w:rsidRPr="008345AE">
        <w:rPr>
          <w:rFonts w:ascii="Palatino Linotype" w:hAnsi="Palatino Linotype" w:cs="Arial"/>
          <w:b/>
          <w:bCs/>
          <w:i/>
        </w:rPr>
        <w:t xml:space="preserve"> </w:t>
      </w:r>
      <w:r w:rsidRPr="008345AE">
        <w:rPr>
          <w:rFonts w:ascii="Palatino Linotype" w:hAnsi="Palatino Linotype" w:cs="Arial"/>
          <w:b/>
          <w:bCs/>
          <w:i/>
          <w:sz w:val="22"/>
          <w:szCs w:val="22"/>
        </w:rPr>
        <w:t>de</w:t>
      </w:r>
      <w:r w:rsidRPr="008345AE">
        <w:rPr>
          <w:rFonts w:ascii="Palatino Linotype" w:hAnsi="Palatino Linotype" w:cs="Arial"/>
          <w:b/>
          <w:bCs/>
          <w:i/>
        </w:rPr>
        <w:t xml:space="preserve"> </w:t>
      </w:r>
      <w:r w:rsidRPr="008345AE">
        <w:rPr>
          <w:rFonts w:ascii="Palatino Linotype" w:hAnsi="Palatino Linotype" w:cs="Arial"/>
          <w:b/>
          <w:bCs/>
          <w:i/>
          <w:sz w:val="22"/>
          <w:szCs w:val="22"/>
        </w:rPr>
        <w:t>Contribuyentes</w:t>
      </w:r>
      <w:r w:rsidRPr="008345AE">
        <w:rPr>
          <w:rFonts w:ascii="Palatino Linotype" w:hAnsi="Palatino Linotype" w:cs="Arial"/>
          <w:b/>
          <w:bCs/>
          <w:i/>
        </w:rPr>
        <w:t xml:space="preserve"> </w:t>
      </w:r>
      <w:r w:rsidRPr="008345AE">
        <w:rPr>
          <w:rFonts w:ascii="Palatino Linotype" w:hAnsi="Palatino Linotype" w:cs="Arial"/>
          <w:b/>
          <w:bCs/>
          <w:i/>
          <w:sz w:val="22"/>
          <w:szCs w:val="22"/>
        </w:rPr>
        <w:t>(RFC)</w:t>
      </w:r>
      <w:r w:rsidRPr="008345AE">
        <w:rPr>
          <w:rFonts w:ascii="Palatino Linotype" w:hAnsi="Palatino Linotype" w:cs="Arial"/>
          <w:b/>
          <w:bCs/>
          <w:i/>
        </w:rPr>
        <w:t xml:space="preserve"> </w:t>
      </w:r>
      <w:r w:rsidRPr="008345AE">
        <w:rPr>
          <w:rFonts w:ascii="Palatino Linotype" w:hAnsi="Palatino Linotype" w:cs="Arial"/>
          <w:b/>
          <w:bCs/>
          <w:i/>
          <w:sz w:val="22"/>
          <w:szCs w:val="22"/>
        </w:rPr>
        <w:t>de</w:t>
      </w:r>
      <w:r w:rsidRPr="008345AE">
        <w:rPr>
          <w:rFonts w:ascii="Palatino Linotype" w:hAnsi="Palatino Linotype" w:cs="Arial"/>
          <w:b/>
          <w:bCs/>
          <w:i/>
        </w:rPr>
        <w:t xml:space="preserve"> </w:t>
      </w:r>
      <w:r w:rsidRPr="008345AE">
        <w:rPr>
          <w:rFonts w:ascii="Palatino Linotype" w:hAnsi="Palatino Linotype" w:cs="Arial"/>
          <w:b/>
          <w:bCs/>
          <w:i/>
          <w:sz w:val="22"/>
          <w:szCs w:val="22"/>
        </w:rPr>
        <w:t>personas</w:t>
      </w:r>
      <w:r w:rsidRPr="008345AE">
        <w:rPr>
          <w:rFonts w:ascii="Palatino Linotype" w:hAnsi="Palatino Linotype" w:cs="Arial"/>
          <w:b/>
          <w:bCs/>
          <w:i/>
        </w:rPr>
        <w:t xml:space="preserve"> </w:t>
      </w:r>
      <w:r w:rsidRPr="008345AE">
        <w:rPr>
          <w:rFonts w:ascii="Palatino Linotype" w:hAnsi="Palatino Linotype" w:cs="Arial"/>
          <w:b/>
          <w:bCs/>
          <w:i/>
          <w:sz w:val="22"/>
          <w:szCs w:val="22"/>
        </w:rPr>
        <w:t>físicas.</w:t>
      </w:r>
      <w:r w:rsidRPr="008345AE">
        <w:rPr>
          <w:rFonts w:ascii="Palatino Linotype" w:hAnsi="Palatino Linotype" w:cs="Arial"/>
          <w:b/>
          <w:bCs/>
          <w:i/>
        </w:rPr>
        <w:t xml:space="preserve"> </w:t>
      </w:r>
      <w:r w:rsidRPr="008345AE">
        <w:rPr>
          <w:rFonts w:ascii="Palatino Linotype" w:hAnsi="Palatino Linotype" w:cs="Arial"/>
          <w:b/>
          <w:bCs/>
          <w:i/>
          <w:sz w:val="22"/>
          <w:szCs w:val="22"/>
        </w:rPr>
        <w:t>El</w:t>
      </w:r>
      <w:r w:rsidRPr="008345AE">
        <w:rPr>
          <w:rFonts w:ascii="Palatino Linotype" w:hAnsi="Palatino Linotype" w:cs="Arial"/>
          <w:b/>
          <w:bCs/>
          <w:i/>
        </w:rPr>
        <w:t xml:space="preserve"> </w:t>
      </w:r>
      <w:r w:rsidRPr="008345AE">
        <w:rPr>
          <w:rFonts w:ascii="Palatino Linotype" w:hAnsi="Palatino Linotype" w:cs="Arial"/>
          <w:b/>
          <w:bCs/>
          <w:i/>
          <w:sz w:val="22"/>
          <w:szCs w:val="22"/>
        </w:rPr>
        <w:t>RFC</w:t>
      </w:r>
      <w:r w:rsidRPr="008345AE">
        <w:rPr>
          <w:rFonts w:ascii="Palatino Linotype" w:hAnsi="Palatino Linotype" w:cs="Arial"/>
          <w:b/>
          <w:bCs/>
          <w:i/>
        </w:rPr>
        <w:t xml:space="preserve"> </w:t>
      </w:r>
      <w:r w:rsidRPr="008345AE">
        <w:rPr>
          <w:rFonts w:ascii="Palatino Linotype" w:hAnsi="Palatino Linotype" w:cs="Arial"/>
          <w:b/>
          <w:bCs/>
          <w:i/>
          <w:sz w:val="22"/>
          <w:szCs w:val="22"/>
        </w:rPr>
        <w:t>es</w:t>
      </w:r>
      <w:r w:rsidRPr="008345AE">
        <w:rPr>
          <w:rFonts w:ascii="Palatino Linotype" w:hAnsi="Palatino Linotype" w:cs="Arial"/>
          <w:b/>
          <w:bCs/>
          <w:i/>
        </w:rPr>
        <w:t xml:space="preserve"> </w:t>
      </w:r>
      <w:r w:rsidRPr="008345AE">
        <w:rPr>
          <w:rFonts w:ascii="Palatino Linotype" w:hAnsi="Palatino Linotype" w:cs="Arial"/>
          <w:b/>
          <w:bCs/>
          <w:i/>
          <w:sz w:val="22"/>
          <w:szCs w:val="22"/>
        </w:rPr>
        <w:t>una</w:t>
      </w:r>
      <w:r w:rsidRPr="008345AE">
        <w:rPr>
          <w:rFonts w:ascii="Palatino Linotype" w:hAnsi="Palatino Linotype" w:cs="Arial"/>
          <w:b/>
          <w:bCs/>
          <w:i/>
        </w:rPr>
        <w:t xml:space="preserve"> </w:t>
      </w:r>
      <w:r w:rsidRPr="008345AE">
        <w:rPr>
          <w:rFonts w:ascii="Palatino Linotype" w:hAnsi="Palatino Linotype" w:cs="Arial"/>
          <w:b/>
          <w:bCs/>
          <w:i/>
          <w:sz w:val="22"/>
          <w:szCs w:val="22"/>
        </w:rPr>
        <w:t>clave</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carácter</w:t>
      </w:r>
      <w:r w:rsidRPr="008345AE">
        <w:rPr>
          <w:rFonts w:ascii="Palatino Linotype" w:hAnsi="Palatino Linotype" w:cs="Arial"/>
          <w:bCs/>
          <w:i/>
        </w:rPr>
        <w:t xml:space="preserve"> </w:t>
      </w:r>
      <w:r w:rsidRPr="008345AE">
        <w:rPr>
          <w:rFonts w:ascii="Palatino Linotype" w:hAnsi="Palatino Linotype" w:cs="Arial"/>
          <w:bCs/>
          <w:i/>
          <w:sz w:val="22"/>
          <w:szCs w:val="22"/>
        </w:rPr>
        <w:t>fiscal,</w:t>
      </w:r>
      <w:r w:rsidRPr="008345AE">
        <w:rPr>
          <w:rFonts w:ascii="Palatino Linotype" w:hAnsi="Palatino Linotype" w:cs="Arial"/>
          <w:bCs/>
          <w:i/>
        </w:rPr>
        <w:t xml:space="preserve"> </w:t>
      </w:r>
      <w:r w:rsidRPr="008345AE">
        <w:rPr>
          <w:rFonts w:ascii="Palatino Linotype" w:hAnsi="Palatino Linotype" w:cs="Arial"/>
          <w:bCs/>
          <w:i/>
          <w:sz w:val="22"/>
          <w:szCs w:val="22"/>
        </w:rPr>
        <w:t>única</w:t>
      </w:r>
      <w:r w:rsidRPr="008345AE">
        <w:rPr>
          <w:rFonts w:ascii="Palatino Linotype" w:hAnsi="Palatino Linotype" w:cs="Arial"/>
          <w:bCs/>
          <w:i/>
        </w:rPr>
        <w:t xml:space="preserve"> </w:t>
      </w:r>
      <w:r w:rsidRPr="008345AE">
        <w:rPr>
          <w:rFonts w:ascii="Palatino Linotype" w:hAnsi="Palatino Linotype" w:cs="Arial"/>
          <w:bCs/>
          <w:i/>
          <w:sz w:val="22"/>
          <w:szCs w:val="22"/>
        </w:rPr>
        <w:t>e</w:t>
      </w:r>
      <w:r w:rsidRPr="008345AE">
        <w:rPr>
          <w:rFonts w:ascii="Palatino Linotype" w:hAnsi="Palatino Linotype" w:cs="Arial"/>
          <w:bCs/>
          <w:i/>
        </w:rPr>
        <w:t xml:space="preserve"> </w:t>
      </w:r>
      <w:r w:rsidRPr="008345AE">
        <w:rPr>
          <w:rFonts w:ascii="Palatino Linotype" w:hAnsi="Palatino Linotype" w:cs="Arial"/>
          <w:bCs/>
          <w:i/>
          <w:sz w:val="22"/>
          <w:szCs w:val="22"/>
        </w:rPr>
        <w:t>irrepetible,</w:t>
      </w:r>
      <w:r w:rsidRPr="008345AE">
        <w:rPr>
          <w:rFonts w:ascii="Palatino Linotype" w:hAnsi="Palatino Linotype" w:cs="Arial"/>
          <w:bCs/>
          <w:i/>
        </w:rPr>
        <w:t xml:space="preserve"> </w:t>
      </w:r>
      <w:r w:rsidRPr="008345AE">
        <w:rPr>
          <w:rFonts w:ascii="Palatino Linotype" w:hAnsi="Palatino Linotype" w:cs="Arial"/>
          <w:b/>
          <w:bCs/>
          <w:i/>
          <w:sz w:val="22"/>
          <w:szCs w:val="22"/>
        </w:rPr>
        <w:t>que</w:t>
      </w:r>
      <w:r w:rsidRPr="008345AE">
        <w:rPr>
          <w:rFonts w:ascii="Palatino Linotype" w:hAnsi="Palatino Linotype" w:cs="Arial"/>
          <w:b/>
          <w:bCs/>
          <w:i/>
        </w:rPr>
        <w:t xml:space="preserve"> </w:t>
      </w:r>
      <w:r w:rsidRPr="008345AE">
        <w:rPr>
          <w:rFonts w:ascii="Palatino Linotype" w:hAnsi="Palatino Linotype" w:cs="Arial"/>
          <w:b/>
          <w:bCs/>
          <w:i/>
          <w:sz w:val="22"/>
          <w:szCs w:val="22"/>
        </w:rPr>
        <w:t>permite</w:t>
      </w:r>
      <w:r w:rsidRPr="008345AE">
        <w:rPr>
          <w:rFonts w:ascii="Palatino Linotype" w:hAnsi="Palatino Linotype" w:cs="Arial"/>
          <w:b/>
          <w:bCs/>
          <w:i/>
        </w:rPr>
        <w:t xml:space="preserve"> </w:t>
      </w:r>
      <w:r w:rsidRPr="008345AE">
        <w:rPr>
          <w:rFonts w:ascii="Palatino Linotype" w:hAnsi="Palatino Linotype" w:cs="Arial"/>
          <w:b/>
          <w:bCs/>
          <w:i/>
          <w:sz w:val="22"/>
          <w:szCs w:val="22"/>
        </w:rPr>
        <w:t>identificar</w:t>
      </w:r>
      <w:r w:rsidRPr="008345AE">
        <w:rPr>
          <w:rFonts w:ascii="Palatino Linotype" w:hAnsi="Palatino Linotype" w:cs="Arial"/>
          <w:b/>
          <w:bCs/>
          <w:i/>
        </w:rPr>
        <w:t xml:space="preserve"> </w:t>
      </w:r>
      <w:r w:rsidRPr="008345AE">
        <w:rPr>
          <w:rFonts w:ascii="Palatino Linotype" w:hAnsi="Palatino Linotype" w:cs="Arial"/>
          <w:b/>
          <w:bCs/>
          <w:i/>
          <w:sz w:val="22"/>
          <w:szCs w:val="22"/>
        </w:rPr>
        <w:t>al</w:t>
      </w:r>
      <w:r w:rsidRPr="008345AE">
        <w:rPr>
          <w:rFonts w:ascii="Palatino Linotype" w:hAnsi="Palatino Linotype" w:cs="Arial"/>
          <w:b/>
          <w:bCs/>
          <w:i/>
        </w:rPr>
        <w:t xml:space="preserve"> </w:t>
      </w:r>
      <w:r w:rsidRPr="008345AE">
        <w:rPr>
          <w:rFonts w:ascii="Palatino Linotype" w:hAnsi="Palatino Linotype" w:cs="Arial"/>
          <w:b/>
          <w:bCs/>
          <w:i/>
          <w:sz w:val="22"/>
          <w:szCs w:val="22"/>
        </w:rPr>
        <w:t>titular,</w:t>
      </w:r>
      <w:r w:rsidRPr="008345AE">
        <w:rPr>
          <w:rFonts w:ascii="Palatino Linotype" w:hAnsi="Palatino Linotype" w:cs="Arial"/>
          <w:b/>
          <w:bCs/>
          <w:i/>
        </w:rPr>
        <w:t xml:space="preserve"> </w:t>
      </w:r>
      <w:r w:rsidRPr="008345AE">
        <w:rPr>
          <w:rFonts w:ascii="Palatino Linotype" w:hAnsi="Palatino Linotype" w:cs="Arial"/>
          <w:b/>
          <w:bCs/>
          <w:i/>
          <w:sz w:val="22"/>
          <w:szCs w:val="22"/>
        </w:rPr>
        <w:t>su</w:t>
      </w:r>
      <w:r w:rsidRPr="008345AE">
        <w:rPr>
          <w:rFonts w:ascii="Palatino Linotype" w:hAnsi="Palatino Linotype" w:cs="Arial"/>
          <w:b/>
          <w:bCs/>
          <w:i/>
        </w:rPr>
        <w:t xml:space="preserve"> </w:t>
      </w:r>
      <w:r w:rsidRPr="008345AE">
        <w:rPr>
          <w:rFonts w:ascii="Palatino Linotype" w:hAnsi="Palatino Linotype" w:cs="Arial"/>
          <w:b/>
          <w:bCs/>
          <w:i/>
          <w:sz w:val="22"/>
          <w:szCs w:val="22"/>
        </w:rPr>
        <w:t>edad</w:t>
      </w:r>
      <w:r w:rsidRPr="008345AE">
        <w:rPr>
          <w:rFonts w:ascii="Palatino Linotype" w:hAnsi="Palatino Linotype" w:cs="Arial"/>
          <w:b/>
          <w:bCs/>
          <w:i/>
        </w:rPr>
        <w:t xml:space="preserve"> </w:t>
      </w:r>
      <w:r w:rsidRPr="008345AE">
        <w:rPr>
          <w:rFonts w:ascii="Palatino Linotype" w:hAnsi="Palatino Linotype" w:cs="Arial"/>
          <w:b/>
          <w:bCs/>
          <w:i/>
          <w:sz w:val="22"/>
          <w:szCs w:val="22"/>
        </w:rPr>
        <w:t>y</w:t>
      </w:r>
      <w:r w:rsidRPr="008345AE">
        <w:rPr>
          <w:rFonts w:ascii="Palatino Linotype" w:hAnsi="Palatino Linotype" w:cs="Arial"/>
          <w:b/>
          <w:bCs/>
          <w:i/>
        </w:rPr>
        <w:t xml:space="preserve"> </w:t>
      </w:r>
      <w:r w:rsidRPr="008345AE">
        <w:rPr>
          <w:rFonts w:ascii="Palatino Linotype" w:hAnsi="Palatino Linotype" w:cs="Arial"/>
          <w:b/>
          <w:bCs/>
          <w:i/>
          <w:sz w:val="22"/>
          <w:szCs w:val="22"/>
        </w:rPr>
        <w:t>fecha</w:t>
      </w:r>
      <w:r w:rsidRPr="008345AE">
        <w:rPr>
          <w:rFonts w:ascii="Palatino Linotype" w:hAnsi="Palatino Linotype" w:cs="Arial"/>
          <w:b/>
          <w:bCs/>
          <w:i/>
        </w:rPr>
        <w:t xml:space="preserve"> </w:t>
      </w:r>
      <w:r w:rsidRPr="008345AE">
        <w:rPr>
          <w:rFonts w:ascii="Palatino Linotype" w:hAnsi="Palatino Linotype" w:cs="Arial"/>
          <w:b/>
          <w:bCs/>
          <w:i/>
          <w:sz w:val="22"/>
          <w:szCs w:val="22"/>
        </w:rPr>
        <w:t>de</w:t>
      </w:r>
      <w:r w:rsidRPr="008345AE">
        <w:rPr>
          <w:rFonts w:ascii="Palatino Linotype" w:hAnsi="Palatino Linotype" w:cs="Arial"/>
          <w:b/>
          <w:bCs/>
          <w:i/>
        </w:rPr>
        <w:t xml:space="preserve"> </w:t>
      </w:r>
      <w:r w:rsidRPr="008345AE">
        <w:rPr>
          <w:rFonts w:ascii="Palatino Linotype" w:hAnsi="Palatino Linotype" w:cs="Arial"/>
          <w:b/>
          <w:bCs/>
          <w:i/>
          <w:sz w:val="22"/>
          <w:szCs w:val="22"/>
        </w:rPr>
        <w:t>nacimiento</w:t>
      </w: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i/>
          <w:sz w:val="22"/>
          <w:szCs w:val="22"/>
          <w:lang w:eastAsia="es-MX"/>
        </w:rPr>
        <w:t>por</w:t>
      </w:r>
      <w:r w:rsidRPr="008345AE">
        <w:rPr>
          <w:rFonts w:ascii="Palatino Linotype" w:hAnsi="Palatino Linotype" w:cs="Arial"/>
          <w:bCs/>
          <w:i/>
        </w:rPr>
        <w:t xml:space="preserve"> </w:t>
      </w:r>
      <w:r w:rsidRPr="008345AE">
        <w:rPr>
          <w:rFonts w:ascii="Palatino Linotype" w:hAnsi="Palatino Linotype" w:cs="Arial"/>
          <w:bCs/>
          <w:i/>
          <w:sz w:val="22"/>
          <w:szCs w:val="22"/>
        </w:rPr>
        <w:t>lo</w:t>
      </w:r>
      <w:r w:rsidRPr="008345AE">
        <w:rPr>
          <w:rFonts w:ascii="Palatino Linotype" w:hAnsi="Palatino Linotype" w:cs="Arial"/>
          <w:bCs/>
          <w:i/>
        </w:rPr>
        <w:t xml:space="preserve"> </w:t>
      </w:r>
      <w:r w:rsidRPr="008345AE">
        <w:rPr>
          <w:rFonts w:ascii="Palatino Linotype" w:hAnsi="Palatino Linotype" w:cs="Arial"/>
          <w:bCs/>
          <w:i/>
          <w:sz w:val="22"/>
          <w:szCs w:val="22"/>
        </w:rPr>
        <w:t>que</w:t>
      </w:r>
      <w:r w:rsidRPr="008345AE">
        <w:rPr>
          <w:rFonts w:ascii="Palatino Linotype" w:hAnsi="Palatino Linotype" w:cs="Arial"/>
          <w:bCs/>
          <w:i/>
        </w:rPr>
        <w:t xml:space="preserve"> </w:t>
      </w:r>
      <w:r w:rsidRPr="008345AE">
        <w:rPr>
          <w:rFonts w:ascii="Palatino Linotype" w:hAnsi="Palatino Linotype" w:cs="Arial"/>
          <w:b/>
          <w:bCs/>
          <w:i/>
          <w:sz w:val="22"/>
          <w:szCs w:val="22"/>
        </w:rPr>
        <w:t>es</w:t>
      </w:r>
      <w:r w:rsidRPr="008345AE">
        <w:rPr>
          <w:rFonts w:ascii="Palatino Linotype" w:hAnsi="Palatino Linotype" w:cs="Arial"/>
          <w:b/>
          <w:bCs/>
          <w:i/>
        </w:rPr>
        <w:t xml:space="preserve"> </w:t>
      </w:r>
      <w:r w:rsidRPr="008345AE">
        <w:rPr>
          <w:rFonts w:ascii="Palatino Linotype" w:hAnsi="Palatino Linotype" w:cs="Arial"/>
          <w:b/>
          <w:bCs/>
          <w:i/>
          <w:sz w:val="22"/>
          <w:szCs w:val="22"/>
        </w:rPr>
        <w:t>un</w:t>
      </w:r>
      <w:r w:rsidRPr="008345AE">
        <w:rPr>
          <w:rFonts w:ascii="Palatino Linotype" w:hAnsi="Palatino Linotype" w:cs="Arial"/>
          <w:b/>
          <w:bCs/>
          <w:i/>
        </w:rPr>
        <w:t xml:space="preserve"> </w:t>
      </w:r>
      <w:r w:rsidRPr="008345AE">
        <w:rPr>
          <w:rFonts w:ascii="Palatino Linotype" w:hAnsi="Palatino Linotype" w:cs="Arial"/>
          <w:b/>
          <w:bCs/>
          <w:i/>
          <w:sz w:val="22"/>
          <w:szCs w:val="22"/>
        </w:rPr>
        <w:t>dato</w:t>
      </w:r>
      <w:r w:rsidRPr="008345AE">
        <w:rPr>
          <w:rFonts w:ascii="Palatino Linotype" w:hAnsi="Palatino Linotype" w:cs="Arial"/>
          <w:b/>
          <w:bCs/>
          <w:i/>
        </w:rPr>
        <w:t xml:space="preserve"> </w:t>
      </w:r>
      <w:r w:rsidRPr="008345AE">
        <w:rPr>
          <w:rFonts w:ascii="Palatino Linotype" w:hAnsi="Palatino Linotype" w:cs="Arial"/>
          <w:b/>
          <w:bCs/>
          <w:i/>
          <w:sz w:val="22"/>
          <w:szCs w:val="22"/>
        </w:rPr>
        <w:t>personal</w:t>
      </w:r>
      <w:r w:rsidRPr="008345AE">
        <w:rPr>
          <w:rFonts w:ascii="Palatino Linotype" w:hAnsi="Palatino Linotype" w:cs="Arial"/>
          <w:b/>
          <w:bCs/>
          <w:i/>
        </w:rPr>
        <w:t xml:space="preserve"> </w:t>
      </w:r>
      <w:r w:rsidRPr="008345AE">
        <w:rPr>
          <w:rFonts w:ascii="Palatino Linotype" w:hAnsi="Palatino Linotype" w:cs="Arial"/>
          <w:b/>
          <w:bCs/>
          <w:i/>
          <w:sz w:val="22"/>
          <w:szCs w:val="22"/>
        </w:rPr>
        <w:t>de</w:t>
      </w:r>
      <w:r w:rsidRPr="008345AE">
        <w:rPr>
          <w:rFonts w:ascii="Palatino Linotype" w:hAnsi="Palatino Linotype" w:cs="Arial"/>
          <w:b/>
          <w:bCs/>
          <w:i/>
        </w:rPr>
        <w:t xml:space="preserve"> </w:t>
      </w:r>
      <w:r w:rsidRPr="008345AE">
        <w:rPr>
          <w:rFonts w:ascii="Palatino Linotype" w:hAnsi="Palatino Linotype" w:cs="Arial"/>
          <w:b/>
          <w:bCs/>
          <w:i/>
          <w:sz w:val="22"/>
          <w:szCs w:val="22"/>
        </w:rPr>
        <w:t>carácter</w:t>
      </w:r>
      <w:r w:rsidRPr="008345AE">
        <w:rPr>
          <w:rFonts w:ascii="Palatino Linotype" w:hAnsi="Palatino Linotype" w:cs="Arial"/>
          <w:b/>
          <w:bCs/>
          <w:i/>
        </w:rPr>
        <w:t xml:space="preserve"> </w:t>
      </w:r>
      <w:r w:rsidRPr="008345AE">
        <w:rPr>
          <w:rFonts w:ascii="Palatino Linotype" w:hAnsi="Palatino Linotype" w:cs="Arial"/>
          <w:b/>
          <w:bCs/>
          <w:i/>
          <w:sz w:val="22"/>
          <w:szCs w:val="22"/>
        </w:rPr>
        <w:t>confidencial</w:t>
      </w:r>
      <w:r w:rsidRPr="008345AE">
        <w:rPr>
          <w:rFonts w:ascii="Palatino Linotype" w:hAnsi="Palatino Linotype" w:cs="Arial"/>
          <w:i/>
          <w:sz w:val="22"/>
          <w:szCs w:val="22"/>
        </w:rPr>
        <w:t>.</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bCs/>
          <w:i/>
          <w:sz w:val="22"/>
          <w:szCs w:val="22"/>
        </w:rPr>
      </w:pPr>
      <w:r w:rsidRPr="008345AE">
        <w:rPr>
          <w:rFonts w:ascii="Palatino Linotype" w:hAnsi="Palatino Linotype" w:cs="Arial"/>
          <w:bCs/>
          <w:i/>
          <w:sz w:val="22"/>
          <w:szCs w:val="22"/>
        </w:rPr>
        <w:t>Resoluciones:</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bCs/>
          <w:i/>
          <w:sz w:val="22"/>
          <w:szCs w:val="22"/>
        </w:rPr>
      </w:pP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bCs/>
          <w:i/>
          <w:sz w:val="22"/>
          <w:szCs w:val="22"/>
        </w:rPr>
        <w:t>RRA</w:t>
      </w:r>
      <w:r w:rsidRPr="008345AE">
        <w:rPr>
          <w:rFonts w:ascii="Palatino Linotype" w:hAnsi="Palatino Linotype" w:cs="Arial"/>
          <w:bCs/>
          <w:i/>
        </w:rPr>
        <w:t xml:space="preserve"> </w:t>
      </w:r>
      <w:r w:rsidRPr="008345AE">
        <w:rPr>
          <w:rFonts w:ascii="Palatino Linotype" w:hAnsi="Palatino Linotype" w:cs="Arial"/>
          <w:bCs/>
          <w:i/>
          <w:sz w:val="22"/>
          <w:szCs w:val="22"/>
        </w:rPr>
        <w:t>0189/</w:t>
      </w:r>
      <w:r w:rsidRPr="008345AE">
        <w:rPr>
          <w:rFonts w:ascii="Palatino Linotype" w:hAnsi="Palatino Linotype" w:cs="Arial"/>
          <w:i/>
          <w:sz w:val="22"/>
          <w:szCs w:val="22"/>
          <w:lang w:eastAsia="es-MX"/>
        </w:rPr>
        <w:t>17</w:t>
      </w: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bCs/>
          <w:i/>
          <w:sz w:val="22"/>
          <w:szCs w:val="22"/>
        </w:rPr>
        <w:t>Morena.</w:t>
      </w:r>
      <w:r w:rsidRPr="008345AE">
        <w:rPr>
          <w:rFonts w:ascii="Palatino Linotype" w:hAnsi="Palatino Linotype" w:cs="Arial"/>
          <w:bCs/>
          <w:i/>
        </w:rPr>
        <w:t xml:space="preserve"> </w:t>
      </w:r>
      <w:r w:rsidRPr="008345AE">
        <w:rPr>
          <w:rFonts w:ascii="Palatino Linotype" w:hAnsi="Palatino Linotype" w:cs="Arial"/>
          <w:bCs/>
          <w:i/>
          <w:sz w:val="22"/>
          <w:szCs w:val="22"/>
        </w:rPr>
        <w:t>08</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febrero</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2017.</w:t>
      </w:r>
      <w:r w:rsidRPr="008345AE">
        <w:rPr>
          <w:rFonts w:ascii="Palatino Linotype" w:hAnsi="Palatino Linotype" w:cs="Arial"/>
          <w:bCs/>
          <w:i/>
        </w:rPr>
        <w:t xml:space="preserve"> </w:t>
      </w:r>
      <w:r w:rsidRPr="008345AE">
        <w:rPr>
          <w:rFonts w:ascii="Palatino Linotype" w:hAnsi="Palatino Linotype" w:cs="Arial"/>
          <w:bCs/>
          <w:i/>
          <w:sz w:val="22"/>
          <w:szCs w:val="22"/>
        </w:rPr>
        <w:t>Por</w:t>
      </w:r>
      <w:r w:rsidRPr="008345AE">
        <w:rPr>
          <w:rFonts w:ascii="Palatino Linotype" w:hAnsi="Palatino Linotype" w:cs="Arial"/>
          <w:bCs/>
          <w:i/>
        </w:rPr>
        <w:t xml:space="preserve"> </w:t>
      </w:r>
      <w:r w:rsidRPr="008345AE">
        <w:rPr>
          <w:rFonts w:ascii="Palatino Linotype" w:hAnsi="Palatino Linotype" w:cs="Arial"/>
          <w:bCs/>
          <w:i/>
          <w:sz w:val="22"/>
          <w:szCs w:val="22"/>
        </w:rPr>
        <w:t>unanimidad.</w:t>
      </w:r>
      <w:r w:rsidRPr="008345AE">
        <w:rPr>
          <w:rFonts w:ascii="Palatino Linotype" w:hAnsi="Palatino Linotype" w:cs="Arial"/>
          <w:bCs/>
          <w:i/>
        </w:rPr>
        <w:t xml:space="preserve"> </w:t>
      </w:r>
      <w:r w:rsidRPr="008345AE">
        <w:rPr>
          <w:rFonts w:ascii="Palatino Linotype" w:hAnsi="Palatino Linotype" w:cs="Arial"/>
          <w:bCs/>
          <w:i/>
          <w:sz w:val="22"/>
          <w:szCs w:val="22"/>
        </w:rPr>
        <w:t>Comisionado</w:t>
      </w:r>
      <w:r w:rsidRPr="008345AE">
        <w:rPr>
          <w:rFonts w:ascii="Palatino Linotype" w:hAnsi="Palatino Linotype" w:cs="Arial"/>
          <w:bCs/>
          <w:i/>
        </w:rPr>
        <w:t xml:space="preserve"> </w:t>
      </w:r>
      <w:r w:rsidRPr="008345AE">
        <w:rPr>
          <w:rFonts w:ascii="Palatino Linotype" w:hAnsi="Palatino Linotype" w:cs="Arial"/>
          <w:bCs/>
          <w:i/>
          <w:sz w:val="22"/>
          <w:szCs w:val="22"/>
        </w:rPr>
        <w:t>Ponente</w:t>
      </w:r>
      <w:r w:rsidRPr="008345AE">
        <w:rPr>
          <w:rFonts w:ascii="Palatino Linotype" w:hAnsi="Palatino Linotype" w:cs="Arial"/>
          <w:bCs/>
          <w:i/>
        </w:rPr>
        <w:t xml:space="preserve"> </w:t>
      </w:r>
      <w:r w:rsidRPr="008345AE">
        <w:rPr>
          <w:rFonts w:ascii="Palatino Linotype" w:hAnsi="Palatino Linotype" w:cs="Arial"/>
          <w:bCs/>
          <w:i/>
          <w:sz w:val="22"/>
          <w:szCs w:val="22"/>
        </w:rPr>
        <w:t>Joel</w:t>
      </w:r>
      <w:r w:rsidRPr="008345AE">
        <w:rPr>
          <w:rFonts w:ascii="Palatino Linotype" w:hAnsi="Palatino Linotype" w:cs="Arial"/>
          <w:bCs/>
          <w:i/>
        </w:rPr>
        <w:t xml:space="preserve"> </w:t>
      </w:r>
      <w:r w:rsidRPr="008345AE">
        <w:rPr>
          <w:rFonts w:ascii="Palatino Linotype" w:hAnsi="Palatino Linotype" w:cs="Arial"/>
          <w:bCs/>
          <w:i/>
          <w:sz w:val="22"/>
          <w:szCs w:val="22"/>
        </w:rPr>
        <w:t>Salas</w:t>
      </w:r>
      <w:r w:rsidRPr="008345AE">
        <w:rPr>
          <w:rFonts w:ascii="Palatino Linotype" w:hAnsi="Palatino Linotype" w:cs="Arial"/>
          <w:bCs/>
          <w:i/>
        </w:rPr>
        <w:t xml:space="preserve"> </w:t>
      </w:r>
      <w:r w:rsidRPr="008345AE">
        <w:rPr>
          <w:rFonts w:ascii="Palatino Linotype" w:hAnsi="Palatino Linotype" w:cs="Arial"/>
          <w:bCs/>
          <w:i/>
          <w:sz w:val="22"/>
          <w:szCs w:val="22"/>
        </w:rPr>
        <w:t>Suárez.</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bCs/>
          <w:i/>
          <w:sz w:val="22"/>
          <w:szCs w:val="22"/>
        </w:rPr>
      </w:pP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bCs/>
          <w:i/>
          <w:sz w:val="22"/>
          <w:szCs w:val="22"/>
        </w:rPr>
        <w:t>RRA</w:t>
      </w:r>
      <w:r w:rsidRPr="008345AE">
        <w:rPr>
          <w:rFonts w:ascii="Palatino Linotype" w:hAnsi="Palatino Linotype" w:cs="Arial"/>
          <w:bCs/>
          <w:i/>
        </w:rPr>
        <w:t xml:space="preserve"> </w:t>
      </w:r>
      <w:r w:rsidRPr="008345AE">
        <w:rPr>
          <w:rFonts w:ascii="Palatino Linotype" w:hAnsi="Palatino Linotype" w:cs="Arial"/>
          <w:bCs/>
          <w:i/>
          <w:sz w:val="22"/>
          <w:szCs w:val="22"/>
        </w:rPr>
        <w:t>0677/17.</w:t>
      </w:r>
      <w:r w:rsidRPr="008345AE">
        <w:rPr>
          <w:rFonts w:ascii="Palatino Linotype" w:hAnsi="Palatino Linotype" w:cs="Arial"/>
          <w:bCs/>
          <w:i/>
        </w:rPr>
        <w:t xml:space="preserve"> </w:t>
      </w:r>
      <w:r w:rsidRPr="008345AE">
        <w:rPr>
          <w:rFonts w:ascii="Palatino Linotype" w:hAnsi="Palatino Linotype" w:cs="Arial"/>
          <w:bCs/>
          <w:i/>
          <w:sz w:val="22"/>
          <w:szCs w:val="22"/>
        </w:rPr>
        <w:t>Universidad</w:t>
      </w:r>
      <w:r w:rsidRPr="008345AE">
        <w:rPr>
          <w:rFonts w:ascii="Palatino Linotype" w:hAnsi="Palatino Linotype" w:cs="Arial"/>
          <w:bCs/>
          <w:i/>
        </w:rPr>
        <w:t xml:space="preserve"> </w:t>
      </w:r>
      <w:r w:rsidRPr="008345AE">
        <w:rPr>
          <w:rFonts w:ascii="Palatino Linotype" w:hAnsi="Palatino Linotype" w:cs="Arial"/>
          <w:bCs/>
          <w:i/>
          <w:sz w:val="22"/>
          <w:szCs w:val="22"/>
        </w:rPr>
        <w:t>Nacional</w:t>
      </w:r>
      <w:r w:rsidRPr="008345AE">
        <w:rPr>
          <w:rFonts w:ascii="Palatino Linotype" w:hAnsi="Palatino Linotype" w:cs="Arial"/>
          <w:bCs/>
          <w:i/>
        </w:rPr>
        <w:t xml:space="preserve"> </w:t>
      </w:r>
      <w:r w:rsidRPr="008345AE">
        <w:rPr>
          <w:rFonts w:ascii="Palatino Linotype" w:hAnsi="Palatino Linotype" w:cs="Arial"/>
          <w:bCs/>
          <w:i/>
          <w:sz w:val="22"/>
          <w:szCs w:val="22"/>
        </w:rPr>
        <w:t>Autónoma</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México.</w:t>
      </w:r>
      <w:r w:rsidRPr="008345AE">
        <w:rPr>
          <w:rFonts w:ascii="Palatino Linotype" w:hAnsi="Palatino Linotype" w:cs="Arial"/>
          <w:bCs/>
          <w:i/>
        </w:rPr>
        <w:t xml:space="preserve"> </w:t>
      </w:r>
      <w:r w:rsidRPr="008345AE">
        <w:rPr>
          <w:rFonts w:ascii="Palatino Linotype" w:hAnsi="Palatino Linotype" w:cs="Arial"/>
          <w:bCs/>
          <w:i/>
          <w:sz w:val="22"/>
          <w:szCs w:val="22"/>
        </w:rPr>
        <w:t>08</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marzo</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2017.</w:t>
      </w:r>
      <w:r w:rsidRPr="008345AE">
        <w:rPr>
          <w:rFonts w:ascii="Palatino Linotype" w:hAnsi="Palatino Linotype" w:cs="Arial"/>
          <w:bCs/>
          <w:i/>
        </w:rPr>
        <w:t xml:space="preserve"> </w:t>
      </w:r>
      <w:r w:rsidRPr="008345AE">
        <w:rPr>
          <w:rFonts w:ascii="Palatino Linotype" w:hAnsi="Palatino Linotype" w:cs="Arial"/>
          <w:bCs/>
          <w:i/>
          <w:sz w:val="22"/>
          <w:szCs w:val="22"/>
        </w:rPr>
        <w:t>Por</w:t>
      </w:r>
      <w:r w:rsidRPr="008345AE">
        <w:rPr>
          <w:rFonts w:ascii="Palatino Linotype" w:hAnsi="Palatino Linotype" w:cs="Arial"/>
          <w:bCs/>
          <w:i/>
        </w:rPr>
        <w:t xml:space="preserve"> </w:t>
      </w:r>
      <w:r w:rsidRPr="008345AE">
        <w:rPr>
          <w:rFonts w:ascii="Palatino Linotype" w:hAnsi="Palatino Linotype" w:cs="Arial"/>
          <w:bCs/>
          <w:i/>
          <w:sz w:val="22"/>
          <w:szCs w:val="22"/>
        </w:rPr>
        <w:t>unanimidad.</w:t>
      </w:r>
      <w:r w:rsidRPr="008345AE">
        <w:rPr>
          <w:rFonts w:ascii="Palatino Linotype" w:hAnsi="Palatino Linotype" w:cs="Arial"/>
          <w:bCs/>
          <w:i/>
        </w:rPr>
        <w:t xml:space="preserve"> </w:t>
      </w:r>
      <w:r w:rsidRPr="008345AE">
        <w:rPr>
          <w:rFonts w:ascii="Palatino Linotype" w:hAnsi="Palatino Linotype" w:cs="Arial"/>
          <w:bCs/>
          <w:i/>
          <w:sz w:val="22"/>
          <w:szCs w:val="22"/>
        </w:rPr>
        <w:t>Comisionado</w:t>
      </w:r>
      <w:r w:rsidRPr="008345AE">
        <w:rPr>
          <w:rFonts w:ascii="Palatino Linotype" w:hAnsi="Palatino Linotype" w:cs="Arial"/>
          <w:bCs/>
          <w:i/>
        </w:rPr>
        <w:t xml:space="preserve"> </w:t>
      </w:r>
      <w:r w:rsidRPr="008345AE">
        <w:rPr>
          <w:rFonts w:ascii="Palatino Linotype" w:hAnsi="Palatino Linotype" w:cs="Arial"/>
          <w:bCs/>
          <w:i/>
          <w:sz w:val="22"/>
          <w:szCs w:val="22"/>
        </w:rPr>
        <w:t>Ponente</w:t>
      </w:r>
      <w:r w:rsidRPr="008345AE">
        <w:rPr>
          <w:rFonts w:ascii="Palatino Linotype" w:hAnsi="Palatino Linotype" w:cs="Arial"/>
          <w:bCs/>
          <w:i/>
        </w:rPr>
        <w:t xml:space="preserve"> </w:t>
      </w:r>
      <w:proofErr w:type="spellStart"/>
      <w:r w:rsidRPr="008345AE">
        <w:rPr>
          <w:rFonts w:ascii="Palatino Linotype" w:hAnsi="Palatino Linotype" w:cs="Arial"/>
          <w:bCs/>
          <w:i/>
          <w:sz w:val="22"/>
          <w:szCs w:val="22"/>
        </w:rPr>
        <w:t>Rosendoevgueni</w:t>
      </w:r>
      <w:proofErr w:type="spellEnd"/>
      <w:r w:rsidRPr="008345AE">
        <w:rPr>
          <w:rFonts w:ascii="Palatino Linotype" w:hAnsi="Palatino Linotype" w:cs="Arial"/>
          <w:bCs/>
          <w:i/>
        </w:rPr>
        <w:t xml:space="preserve"> </w:t>
      </w:r>
      <w:r w:rsidRPr="008345AE">
        <w:rPr>
          <w:rFonts w:ascii="Palatino Linotype" w:hAnsi="Palatino Linotype" w:cs="Arial"/>
          <w:bCs/>
          <w:i/>
          <w:sz w:val="22"/>
          <w:szCs w:val="22"/>
        </w:rPr>
        <w:t>Monterrey</w:t>
      </w:r>
      <w:r w:rsidRPr="008345AE">
        <w:rPr>
          <w:rFonts w:ascii="Palatino Linotype" w:hAnsi="Palatino Linotype" w:cs="Arial"/>
          <w:bCs/>
          <w:i/>
        </w:rPr>
        <w:t xml:space="preserve"> </w:t>
      </w:r>
      <w:proofErr w:type="spellStart"/>
      <w:r w:rsidRPr="008345AE">
        <w:rPr>
          <w:rFonts w:ascii="Palatino Linotype" w:hAnsi="Palatino Linotype" w:cs="Arial"/>
          <w:bCs/>
          <w:i/>
          <w:sz w:val="22"/>
          <w:szCs w:val="22"/>
        </w:rPr>
        <w:t>Chepov</w:t>
      </w:r>
      <w:proofErr w:type="spellEnd"/>
      <w:r w:rsidRPr="008345AE">
        <w:rPr>
          <w:rFonts w:ascii="Palatino Linotype" w:hAnsi="Palatino Linotype" w:cs="Arial"/>
          <w:bCs/>
          <w:i/>
          <w:sz w:val="22"/>
          <w:szCs w:val="22"/>
        </w:rPr>
        <w:t>.</w:t>
      </w:r>
      <w:r w:rsidRPr="008345AE">
        <w:rPr>
          <w:rFonts w:ascii="Palatino Linotype" w:hAnsi="Palatino Linotype" w:cs="Arial"/>
          <w:bCs/>
          <w:i/>
        </w:rPr>
        <w:t xml:space="preserve"> </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i/>
          <w:sz w:val="22"/>
          <w:szCs w:val="22"/>
        </w:rPr>
      </w:pP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bCs/>
          <w:i/>
          <w:sz w:val="22"/>
          <w:szCs w:val="22"/>
        </w:rPr>
        <w:t>RRA</w:t>
      </w:r>
      <w:r w:rsidRPr="008345AE">
        <w:rPr>
          <w:rFonts w:ascii="Palatino Linotype" w:hAnsi="Palatino Linotype" w:cs="Arial"/>
          <w:bCs/>
          <w:i/>
        </w:rPr>
        <w:t xml:space="preserve"> </w:t>
      </w:r>
      <w:r w:rsidRPr="008345AE">
        <w:rPr>
          <w:rFonts w:ascii="Palatino Linotype" w:hAnsi="Palatino Linotype" w:cs="Arial"/>
          <w:bCs/>
          <w:i/>
          <w:sz w:val="22"/>
          <w:szCs w:val="22"/>
        </w:rPr>
        <w:t>1564/17.</w:t>
      </w:r>
      <w:r w:rsidRPr="008345AE">
        <w:rPr>
          <w:rFonts w:ascii="Palatino Linotype" w:hAnsi="Palatino Linotype" w:cs="Arial"/>
          <w:bCs/>
          <w:i/>
        </w:rPr>
        <w:t xml:space="preserve"> </w:t>
      </w:r>
      <w:r w:rsidRPr="008345AE">
        <w:rPr>
          <w:rFonts w:ascii="Palatino Linotype" w:hAnsi="Palatino Linotype" w:cs="Arial"/>
          <w:bCs/>
          <w:i/>
          <w:sz w:val="22"/>
          <w:szCs w:val="22"/>
        </w:rPr>
        <w:t>Tribunal</w:t>
      </w:r>
      <w:r w:rsidRPr="008345AE">
        <w:rPr>
          <w:rFonts w:ascii="Palatino Linotype" w:hAnsi="Palatino Linotype" w:cs="Arial"/>
          <w:bCs/>
          <w:i/>
        </w:rPr>
        <w:t xml:space="preserve"> </w:t>
      </w:r>
      <w:r w:rsidRPr="008345AE">
        <w:rPr>
          <w:rFonts w:ascii="Palatino Linotype" w:hAnsi="Palatino Linotype" w:cs="Arial"/>
          <w:bCs/>
          <w:i/>
          <w:sz w:val="22"/>
          <w:szCs w:val="22"/>
        </w:rPr>
        <w:t>Electoral</w:t>
      </w:r>
      <w:r w:rsidRPr="008345AE">
        <w:rPr>
          <w:rFonts w:ascii="Palatino Linotype" w:hAnsi="Palatino Linotype" w:cs="Arial"/>
          <w:bCs/>
          <w:i/>
        </w:rPr>
        <w:t xml:space="preserve"> </w:t>
      </w:r>
      <w:r w:rsidRPr="008345AE">
        <w:rPr>
          <w:rFonts w:ascii="Palatino Linotype" w:hAnsi="Palatino Linotype" w:cs="Arial"/>
          <w:bCs/>
          <w:i/>
          <w:sz w:val="22"/>
          <w:szCs w:val="22"/>
        </w:rPr>
        <w:t>del</w:t>
      </w:r>
      <w:r w:rsidRPr="008345AE">
        <w:rPr>
          <w:rFonts w:ascii="Palatino Linotype" w:hAnsi="Palatino Linotype" w:cs="Arial"/>
          <w:bCs/>
          <w:i/>
        </w:rPr>
        <w:t xml:space="preserve"> </w:t>
      </w:r>
      <w:r w:rsidRPr="008345AE">
        <w:rPr>
          <w:rFonts w:ascii="Palatino Linotype" w:hAnsi="Palatino Linotype" w:cs="Arial"/>
          <w:bCs/>
          <w:i/>
          <w:sz w:val="22"/>
          <w:szCs w:val="22"/>
        </w:rPr>
        <w:t>Poder</w:t>
      </w:r>
      <w:r w:rsidRPr="008345AE">
        <w:rPr>
          <w:rFonts w:ascii="Palatino Linotype" w:hAnsi="Palatino Linotype" w:cs="Arial"/>
          <w:bCs/>
          <w:i/>
        </w:rPr>
        <w:t xml:space="preserve"> </w:t>
      </w:r>
      <w:r w:rsidRPr="008345AE">
        <w:rPr>
          <w:rFonts w:ascii="Palatino Linotype" w:hAnsi="Palatino Linotype" w:cs="Arial"/>
          <w:bCs/>
          <w:i/>
          <w:sz w:val="22"/>
          <w:szCs w:val="22"/>
        </w:rPr>
        <w:t>Judicial</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la</w:t>
      </w:r>
      <w:r w:rsidRPr="008345AE">
        <w:rPr>
          <w:rFonts w:ascii="Palatino Linotype" w:hAnsi="Palatino Linotype" w:cs="Arial"/>
          <w:bCs/>
          <w:i/>
        </w:rPr>
        <w:t xml:space="preserve"> </w:t>
      </w:r>
      <w:r w:rsidRPr="008345AE">
        <w:rPr>
          <w:rFonts w:ascii="Palatino Linotype" w:hAnsi="Palatino Linotype" w:cs="Arial"/>
          <w:bCs/>
          <w:i/>
          <w:sz w:val="22"/>
          <w:szCs w:val="22"/>
        </w:rPr>
        <w:t>Federación.</w:t>
      </w:r>
      <w:r w:rsidRPr="008345AE">
        <w:rPr>
          <w:rFonts w:ascii="Palatino Linotype" w:hAnsi="Palatino Linotype" w:cs="Arial"/>
          <w:bCs/>
          <w:i/>
        </w:rPr>
        <w:t xml:space="preserve"> </w:t>
      </w:r>
      <w:r w:rsidRPr="008345AE">
        <w:rPr>
          <w:rFonts w:ascii="Palatino Linotype" w:hAnsi="Palatino Linotype" w:cs="Arial"/>
          <w:bCs/>
          <w:i/>
          <w:sz w:val="22"/>
          <w:szCs w:val="22"/>
        </w:rPr>
        <w:t>26</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abril</w:t>
      </w:r>
      <w:r w:rsidRPr="008345AE">
        <w:rPr>
          <w:rFonts w:ascii="Palatino Linotype" w:hAnsi="Palatino Linotype" w:cs="Arial"/>
          <w:bCs/>
          <w:i/>
        </w:rPr>
        <w:t xml:space="preserve"> </w:t>
      </w:r>
      <w:r w:rsidRPr="008345AE">
        <w:rPr>
          <w:rFonts w:ascii="Palatino Linotype" w:hAnsi="Palatino Linotype" w:cs="Arial"/>
          <w:bCs/>
          <w:i/>
          <w:sz w:val="22"/>
          <w:szCs w:val="22"/>
        </w:rPr>
        <w:t>de</w:t>
      </w:r>
      <w:r w:rsidRPr="008345AE">
        <w:rPr>
          <w:rFonts w:ascii="Palatino Linotype" w:hAnsi="Palatino Linotype" w:cs="Arial"/>
          <w:bCs/>
          <w:i/>
        </w:rPr>
        <w:t xml:space="preserve"> </w:t>
      </w:r>
      <w:r w:rsidRPr="008345AE">
        <w:rPr>
          <w:rFonts w:ascii="Palatino Linotype" w:hAnsi="Palatino Linotype" w:cs="Arial"/>
          <w:bCs/>
          <w:i/>
          <w:sz w:val="22"/>
          <w:szCs w:val="22"/>
        </w:rPr>
        <w:t>2017.</w:t>
      </w:r>
      <w:r w:rsidRPr="008345AE">
        <w:rPr>
          <w:rFonts w:ascii="Palatino Linotype" w:hAnsi="Palatino Linotype" w:cs="Arial"/>
          <w:bCs/>
          <w:i/>
        </w:rPr>
        <w:t xml:space="preserve"> </w:t>
      </w:r>
      <w:r w:rsidRPr="008345AE">
        <w:rPr>
          <w:rFonts w:ascii="Palatino Linotype" w:hAnsi="Palatino Linotype" w:cs="Arial"/>
          <w:bCs/>
          <w:i/>
          <w:sz w:val="22"/>
          <w:szCs w:val="22"/>
        </w:rPr>
        <w:t>Por</w:t>
      </w:r>
      <w:r w:rsidRPr="008345AE">
        <w:rPr>
          <w:rFonts w:ascii="Palatino Linotype" w:hAnsi="Palatino Linotype" w:cs="Arial"/>
          <w:bCs/>
          <w:i/>
        </w:rPr>
        <w:t xml:space="preserve"> </w:t>
      </w:r>
      <w:r w:rsidRPr="008345AE">
        <w:rPr>
          <w:rFonts w:ascii="Palatino Linotype" w:hAnsi="Palatino Linotype" w:cs="Arial"/>
          <w:i/>
          <w:sz w:val="22"/>
          <w:szCs w:val="22"/>
          <w:lang w:eastAsia="es-MX"/>
        </w:rPr>
        <w:t>unanimidad</w:t>
      </w:r>
      <w:r w:rsidRPr="008345AE">
        <w:rPr>
          <w:rFonts w:ascii="Palatino Linotype" w:hAnsi="Palatino Linotype" w:cs="Arial"/>
          <w:bCs/>
          <w:i/>
          <w:sz w:val="22"/>
          <w:szCs w:val="22"/>
        </w:rPr>
        <w:t>.</w:t>
      </w:r>
      <w:r w:rsidRPr="008345AE">
        <w:rPr>
          <w:rFonts w:ascii="Palatino Linotype" w:hAnsi="Palatino Linotype" w:cs="Arial"/>
          <w:bCs/>
          <w:i/>
        </w:rPr>
        <w:t xml:space="preserve"> </w:t>
      </w:r>
      <w:r w:rsidRPr="008345AE">
        <w:rPr>
          <w:rFonts w:ascii="Palatino Linotype" w:hAnsi="Palatino Linotype" w:cs="Arial"/>
          <w:bCs/>
          <w:i/>
          <w:sz w:val="22"/>
          <w:szCs w:val="22"/>
        </w:rPr>
        <w:t>Comisionado</w:t>
      </w:r>
      <w:r w:rsidRPr="008345AE">
        <w:rPr>
          <w:rFonts w:ascii="Palatino Linotype" w:hAnsi="Palatino Linotype" w:cs="Arial"/>
          <w:bCs/>
          <w:i/>
        </w:rPr>
        <w:t xml:space="preserve"> </w:t>
      </w:r>
      <w:r w:rsidRPr="008345AE">
        <w:rPr>
          <w:rFonts w:ascii="Palatino Linotype" w:hAnsi="Palatino Linotype" w:cs="Arial"/>
          <w:bCs/>
          <w:i/>
          <w:sz w:val="22"/>
          <w:szCs w:val="22"/>
        </w:rPr>
        <w:t>Ponente</w:t>
      </w:r>
      <w:r w:rsidRPr="008345AE">
        <w:rPr>
          <w:rFonts w:ascii="Palatino Linotype" w:hAnsi="Palatino Linotype" w:cs="Arial"/>
          <w:bCs/>
          <w:i/>
        </w:rPr>
        <w:t xml:space="preserve"> </w:t>
      </w:r>
      <w:r w:rsidRPr="008345AE">
        <w:rPr>
          <w:rFonts w:ascii="Palatino Linotype" w:hAnsi="Palatino Linotype" w:cs="Arial"/>
          <w:bCs/>
          <w:i/>
          <w:sz w:val="22"/>
          <w:szCs w:val="22"/>
        </w:rPr>
        <w:t>Oscar</w:t>
      </w:r>
      <w:r w:rsidRPr="008345AE">
        <w:rPr>
          <w:rFonts w:ascii="Palatino Linotype" w:hAnsi="Palatino Linotype" w:cs="Arial"/>
          <w:bCs/>
          <w:i/>
        </w:rPr>
        <w:t xml:space="preserve"> </w:t>
      </w:r>
      <w:r w:rsidRPr="008345AE">
        <w:rPr>
          <w:rFonts w:ascii="Palatino Linotype" w:hAnsi="Palatino Linotype" w:cs="Arial"/>
          <w:bCs/>
          <w:i/>
          <w:sz w:val="22"/>
          <w:szCs w:val="22"/>
        </w:rPr>
        <w:t>Mauricio</w:t>
      </w:r>
      <w:r w:rsidRPr="008345AE">
        <w:rPr>
          <w:rFonts w:ascii="Palatino Linotype" w:hAnsi="Palatino Linotype" w:cs="Arial"/>
          <w:bCs/>
          <w:i/>
        </w:rPr>
        <w:t xml:space="preserve"> </w:t>
      </w:r>
      <w:r w:rsidRPr="008345AE">
        <w:rPr>
          <w:rFonts w:ascii="Palatino Linotype" w:hAnsi="Palatino Linotype" w:cs="Arial"/>
          <w:bCs/>
          <w:i/>
          <w:sz w:val="22"/>
          <w:szCs w:val="22"/>
        </w:rPr>
        <w:t>Guerra</w:t>
      </w:r>
      <w:r w:rsidRPr="008345AE">
        <w:rPr>
          <w:rFonts w:ascii="Palatino Linotype" w:hAnsi="Palatino Linotype" w:cs="Arial"/>
          <w:bCs/>
          <w:i/>
        </w:rPr>
        <w:t xml:space="preserve"> </w:t>
      </w:r>
      <w:r w:rsidRPr="008345AE">
        <w:rPr>
          <w:rFonts w:ascii="Palatino Linotype" w:hAnsi="Palatino Linotype" w:cs="Arial"/>
          <w:bCs/>
          <w:i/>
          <w:sz w:val="22"/>
          <w:szCs w:val="22"/>
        </w:rPr>
        <w:t>Ford.</w:t>
      </w:r>
      <w:r w:rsidRPr="008345AE">
        <w:rPr>
          <w:rFonts w:ascii="Palatino Linotype" w:hAnsi="Palatino Linotype" w:cs="Arial"/>
          <w:i/>
          <w:sz w:val="22"/>
          <w:szCs w:val="22"/>
        </w:rPr>
        <w:t>”</w:t>
      </w:r>
      <w:r w:rsidRPr="008345AE">
        <w:rPr>
          <w:rFonts w:ascii="Palatino Linotype" w:hAnsi="Palatino Linotype" w:cs="Arial"/>
          <w:i/>
        </w:rPr>
        <w:t xml:space="preserve"> </w:t>
      </w:r>
      <w:r w:rsidRPr="008345AE">
        <w:rPr>
          <w:rFonts w:ascii="Palatino Linotype" w:hAnsi="Palatino Linotype" w:cs="Arial"/>
          <w:i/>
          <w:sz w:val="22"/>
          <w:szCs w:val="22"/>
        </w:rPr>
        <w:t>(Sic)</w:t>
      </w:r>
    </w:p>
    <w:p w:rsidR="004F5445" w:rsidRPr="008345AE" w:rsidRDefault="004F5445" w:rsidP="004F5445">
      <w:pPr>
        <w:tabs>
          <w:tab w:val="left" w:pos="7655"/>
        </w:tabs>
        <w:autoSpaceDE w:val="0"/>
        <w:autoSpaceDN w:val="0"/>
        <w:adjustRightInd w:val="0"/>
        <w:ind w:left="851" w:right="899"/>
        <w:jc w:val="both"/>
        <w:rPr>
          <w:rFonts w:ascii="Palatino Linotype" w:hAnsi="Palatino Linotype" w:cs="Arial"/>
          <w:sz w:val="22"/>
          <w:szCs w:val="22"/>
        </w:rPr>
      </w:pPr>
      <w:r w:rsidRPr="008345AE">
        <w:rPr>
          <w:rFonts w:ascii="Palatino Linotype" w:hAnsi="Palatino Linotype" w:cs="Arial"/>
          <w:sz w:val="22"/>
          <w:szCs w:val="22"/>
        </w:rPr>
        <w:t>(Énfasis</w:t>
      </w:r>
      <w:r w:rsidRPr="008345AE">
        <w:rPr>
          <w:rFonts w:ascii="Palatino Linotype" w:hAnsi="Palatino Linotype" w:cs="Arial"/>
        </w:rPr>
        <w:t xml:space="preserve"> </w:t>
      </w:r>
      <w:r w:rsidRPr="008345AE">
        <w:rPr>
          <w:rFonts w:ascii="Palatino Linotype" w:hAnsi="Palatino Linotype" w:cs="Arial"/>
          <w:sz w:val="22"/>
          <w:szCs w:val="22"/>
        </w:rPr>
        <w:t>añadido)</w:t>
      </w:r>
    </w:p>
    <w:p w:rsidR="004F5445" w:rsidRPr="008345AE" w:rsidRDefault="004F5445" w:rsidP="004F5445">
      <w:pPr>
        <w:spacing w:before="100" w:beforeAutospacing="1" w:after="100" w:afterAutospacing="1" w:line="360" w:lineRule="auto"/>
        <w:jc w:val="both"/>
        <w:rPr>
          <w:rFonts w:ascii="Palatino Linotype" w:hAnsi="Palatino Linotype" w:cs="Arial"/>
          <w:sz w:val="28"/>
          <w:lang w:eastAsia="es-MX"/>
        </w:rPr>
      </w:pPr>
      <w:r w:rsidRPr="008345AE">
        <w:rPr>
          <w:rFonts w:ascii="Palatino Linotype" w:hAnsi="Palatino Linotype" w:cs="Arial"/>
          <w:lang w:eastAsia="es-MX"/>
        </w:rPr>
        <w:t xml:space="preserve">De lo anterior, se desprende que el RFC se vincula al nombre de su </w:t>
      </w:r>
      <w:r w:rsidRPr="008345AE">
        <w:rPr>
          <w:rFonts w:ascii="Palatino Linotype" w:hAnsi="Palatino Linotype"/>
          <w:bCs/>
        </w:rPr>
        <w:t>titular</w:t>
      </w:r>
      <w:r w:rsidRPr="008345AE">
        <w:rPr>
          <w:rFonts w:ascii="Palatino Linotype" w:hAnsi="Palatino Linotype" w:cs="Arial"/>
          <w:lang w:eastAsia="es-MX"/>
        </w:rPr>
        <w:t xml:space="preserve">, permitiendo identificar la edad de la persona y fecha de nacimiento, determinando </w:t>
      </w:r>
      <w:r w:rsidRPr="008345AE">
        <w:rPr>
          <w:rFonts w:ascii="Palatino Linotype" w:hAnsi="Palatino Linotype" w:cs="Arial"/>
        </w:rPr>
        <w:t>la</w:t>
      </w:r>
      <w:r w:rsidRPr="008345A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345AE">
        <w:rPr>
          <w:rFonts w:ascii="Palatino Linotype" w:hAnsi="Palatino Linotype"/>
          <w:lang w:eastAsia="es-MX"/>
        </w:rPr>
        <w:t>Municipios</w:t>
      </w:r>
      <w:r w:rsidRPr="008345AE">
        <w:rPr>
          <w:rFonts w:ascii="Palatino Linotype" w:hAnsi="Palatino Linotype" w:cs="Arial"/>
          <w:lang w:eastAsia="es-MX"/>
        </w:rPr>
        <w:t xml:space="preserve"> y </w:t>
      </w:r>
      <w:r w:rsidRPr="008345AE">
        <w:rPr>
          <w:rFonts w:ascii="Palatino Linotype" w:hAnsi="Palatino Linotype" w:cs="Arial"/>
        </w:rPr>
        <w:t>4, fracción XI</w:t>
      </w:r>
      <w:r w:rsidRPr="008345AE">
        <w:rPr>
          <w:rFonts w:ascii="Palatino Linotype" w:hAnsi="Palatino Linotype" w:cs="Arial"/>
          <w:lang w:eastAsia="es-MX"/>
        </w:rPr>
        <w:t xml:space="preserve"> </w:t>
      </w:r>
      <w:r w:rsidRPr="008345AE">
        <w:rPr>
          <w:rFonts w:ascii="Palatino Linotype" w:hAnsi="Palatino Linotype" w:cs="Arial"/>
        </w:rPr>
        <w:t>de la Ley de Protección de Datos Personales en Posesión de Sujetos Obligados del Estado de México y Municipios.</w:t>
      </w:r>
    </w:p>
    <w:p w:rsidR="004F5445" w:rsidRPr="008345AE" w:rsidRDefault="004F5445" w:rsidP="004F5445">
      <w:pPr>
        <w:spacing w:before="100" w:beforeAutospacing="1" w:after="100" w:afterAutospacing="1" w:line="360" w:lineRule="auto"/>
        <w:jc w:val="both"/>
        <w:rPr>
          <w:rFonts w:ascii="Palatino Linotype" w:hAnsi="Palatino Linotype" w:cs="Arial"/>
          <w:lang w:eastAsia="es-MX"/>
        </w:rPr>
      </w:pPr>
      <w:r w:rsidRPr="008345AE">
        <w:rPr>
          <w:rFonts w:ascii="Palatino Linotype" w:hAnsi="Palatino Linotype" w:cs="Arial"/>
          <w:lang w:eastAsia="es-MX"/>
        </w:rPr>
        <w:t xml:space="preserve">Por cuanto hace a la </w:t>
      </w:r>
      <w:r w:rsidRPr="008345AE">
        <w:rPr>
          <w:rFonts w:ascii="Palatino Linotype" w:hAnsi="Palatino Linotype" w:cs="Arial"/>
        </w:rPr>
        <w:t>CURP</w:t>
      </w:r>
      <w:r w:rsidRPr="008345AE">
        <w:rPr>
          <w:rFonts w:ascii="Palatino Linotype" w:hAnsi="Palatino Linotype" w:cs="Arial"/>
          <w:b/>
        </w:rPr>
        <w:t xml:space="preserve">, </w:t>
      </w:r>
      <w:r w:rsidRPr="008345AE">
        <w:rPr>
          <w:rFonts w:ascii="Palatino Linotype" w:hAnsi="Palatino Linotype" w:cs="Arial"/>
          <w:lang w:eastAsia="es-MX"/>
        </w:rPr>
        <w:t xml:space="preserve">constituye un dato personal, ya que </w:t>
      </w:r>
      <w:r w:rsidRPr="008345AE">
        <w:rPr>
          <w:rFonts w:ascii="Palatino Linotype" w:hAnsi="Palatino Linotype"/>
          <w:lang w:eastAsia="es-MX"/>
        </w:rPr>
        <w:t>tiene</w:t>
      </w:r>
      <w:r w:rsidRPr="008345AE">
        <w:rPr>
          <w:rFonts w:ascii="Palatino Linotype" w:hAnsi="Palatino Linotype" w:cs="Arial"/>
          <w:lang w:eastAsia="es-MX"/>
        </w:rPr>
        <w:t xml:space="preserve"> como finalidad registrar a cada una de las personas que integran la población del país, con los datos </w:t>
      </w:r>
      <w:r w:rsidRPr="008345AE">
        <w:rPr>
          <w:rFonts w:ascii="Palatino Linotype" w:hAnsi="Palatino Linotype" w:cs="Arial"/>
          <w:lang w:eastAsia="es-MX"/>
        </w:rPr>
        <w:lastRenderedPageBreak/>
        <w:t>que permitan certificar y acreditar fehacientemente su identidad, la cual servirá para identificarla de manera individual.</w:t>
      </w:r>
    </w:p>
    <w:p w:rsidR="004F5445" w:rsidRPr="008345AE" w:rsidRDefault="004F5445" w:rsidP="004F5445">
      <w:pPr>
        <w:spacing w:before="100" w:beforeAutospacing="1" w:after="100" w:afterAutospacing="1" w:line="360" w:lineRule="auto"/>
        <w:jc w:val="both"/>
        <w:rPr>
          <w:rFonts w:ascii="Palatino Linotype" w:hAnsi="Palatino Linotype" w:cs="Arial"/>
          <w:lang w:eastAsia="es-MX"/>
        </w:rPr>
      </w:pPr>
      <w:r w:rsidRPr="008345AE">
        <w:rPr>
          <w:rFonts w:ascii="Palatino Linotype" w:hAnsi="Palatino Linotype" w:cs="Arial"/>
          <w:lang w:eastAsia="es-MX"/>
        </w:rPr>
        <w:t xml:space="preserve">Lo </w:t>
      </w:r>
      <w:r w:rsidRPr="008345AE">
        <w:rPr>
          <w:rFonts w:ascii="Palatino Linotype" w:hAnsi="Palatino Linotype"/>
          <w:lang w:eastAsia="es-MX"/>
        </w:rPr>
        <w:t>anterior</w:t>
      </w:r>
      <w:r w:rsidRPr="008345AE">
        <w:rPr>
          <w:rFonts w:ascii="Palatino Linotype" w:hAnsi="Palatino Linotype" w:cs="Arial"/>
          <w:lang w:eastAsia="es-MX"/>
        </w:rPr>
        <w:t xml:space="preserve">, </w:t>
      </w:r>
      <w:r w:rsidRPr="008345AE">
        <w:rPr>
          <w:rFonts w:ascii="Palatino Linotype" w:hAnsi="Palatino Linotype" w:cs="Arial"/>
        </w:rPr>
        <w:t>tiene</w:t>
      </w:r>
      <w:r w:rsidRPr="008345AE">
        <w:rPr>
          <w:rFonts w:ascii="Palatino Linotype" w:hAnsi="Palatino Linotype" w:cs="Arial"/>
          <w:lang w:eastAsia="es-MX"/>
        </w:rPr>
        <w:t xml:space="preserve"> sustento en los artículos 86 y 91 de la Ley General de Población, la cual señala lo siguiente:</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Bold"/>
          <w:bCs/>
          <w:i/>
          <w:sz w:val="22"/>
          <w:szCs w:val="22"/>
          <w:lang w:eastAsia="es-MX"/>
        </w:rPr>
        <w:t>“</w:t>
      </w:r>
      <w:r w:rsidRPr="008345AE">
        <w:rPr>
          <w:rFonts w:ascii="Palatino Linotype" w:hAnsi="Palatino Linotype" w:cs="Arial,Bold"/>
          <w:b/>
          <w:bCs/>
          <w:i/>
          <w:sz w:val="22"/>
          <w:szCs w:val="22"/>
          <w:lang w:eastAsia="es-MX"/>
        </w:rPr>
        <w:t>Artículo</w:t>
      </w:r>
      <w:r w:rsidRPr="008345AE">
        <w:rPr>
          <w:rFonts w:ascii="Palatino Linotype" w:hAnsi="Palatino Linotype" w:cs="Arial,Bold"/>
          <w:b/>
          <w:bCs/>
          <w:i/>
          <w:lang w:eastAsia="es-MX"/>
        </w:rPr>
        <w:t xml:space="preserve"> </w:t>
      </w:r>
      <w:r w:rsidRPr="008345AE">
        <w:rPr>
          <w:rFonts w:ascii="Palatino Linotype" w:hAnsi="Palatino Linotype" w:cs="Arial,Bold"/>
          <w:b/>
          <w:bCs/>
          <w:i/>
          <w:sz w:val="22"/>
          <w:szCs w:val="22"/>
          <w:lang w:eastAsia="es-MX"/>
        </w:rPr>
        <w:t>86.</w:t>
      </w:r>
      <w:r w:rsidRPr="008345AE">
        <w:rPr>
          <w:rFonts w:ascii="Palatino Linotype" w:hAnsi="Palatino Linotype" w:cs="Arial,Bold"/>
          <w:b/>
          <w:bCs/>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Registro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Nacional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Población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tiene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finalidad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registrar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personas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integran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población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país,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datos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permitan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certificar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acreditar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fehacientemente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identidad.</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Bold"/>
          <w:b/>
          <w:bCs/>
          <w:i/>
          <w:sz w:val="22"/>
          <w:szCs w:val="22"/>
          <w:lang w:eastAsia="es-MX"/>
        </w:rPr>
        <w:t>Artículo</w:t>
      </w:r>
      <w:r w:rsidRPr="008345AE">
        <w:rPr>
          <w:rFonts w:ascii="Palatino Linotype" w:hAnsi="Palatino Linotype" w:cs="Arial,Bold"/>
          <w:b/>
          <w:bCs/>
          <w:i/>
          <w:lang w:eastAsia="es-MX"/>
        </w:rPr>
        <w:t xml:space="preserve"> </w:t>
      </w:r>
      <w:r w:rsidRPr="008345AE">
        <w:rPr>
          <w:rFonts w:ascii="Palatino Linotype" w:hAnsi="Palatino Linotype" w:cs="Arial,Bold"/>
          <w:b/>
          <w:bCs/>
          <w:i/>
          <w:sz w:val="22"/>
          <w:szCs w:val="22"/>
          <w:lang w:eastAsia="es-MX"/>
        </w:rPr>
        <w:t>91.</w:t>
      </w:r>
      <w:r w:rsidRPr="008345AE">
        <w:rPr>
          <w:rFonts w:ascii="Palatino Linotype" w:hAnsi="Palatino Linotype" w:cs="Arial,Bold"/>
          <w:b/>
          <w:bCs/>
          <w:i/>
          <w:lang w:eastAsia="es-MX"/>
        </w:rPr>
        <w:t xml:space="preserve"> </w:t>
      </w:r>
      <w:r w:rsidRPr="008345AE">
        <w:rPr>
          <w:rFonts w:ascii="Palatino Linotype" w:hAnsi="Palatino Linotype" w:cs="Arial"/>
          <w:b/>
          <w:i/>
          <w:sz w:val="22"/>
          <w:szCs w:val="22"/>
          <w:lang w:eastAsia="es-MX"/>
        </w:rPr>
        <w:t>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incorporar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una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persona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Registro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Nacional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Población</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asignará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clave</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que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denominará</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Clave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Única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Registro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Población</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Esta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servirá</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registrarla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identificarla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forma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individual</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p>
    <w:p w:rsidR="004F5445" w:rsidRPr="008345AE" w:rsidRDefault="004F5445" w:rsidP="004F5445">
      <w:pPr>
        <w:autoSpaceDE w:val="0"/>
        <w:autoSpaceDN w:val="0"/>
        <w:adjustRightInd w:val="0"/>
        <w:ind w:left="851" w:right="899"/>
        <w:jc w:val="both"/>
        <w:rPr>
          <w:rFonts w:ascii="Palatino Linotype" w:hAnsi="Palatino Linotype" w:cs="Arial"/>
          <w:sz w:val="22"/>
          <w:szCs w:val="22"/>
        </w:rPr>
      </w:pPr>
      <w:r w:rsidRPr="008345AE">
        <w:rPr>
          <w:rFonts w:ascii="Palatino Linotype" w:hAnsi="Palatino Linotype" w:cs="Arial"/>
          <w:sz w:val="22"/>
          <w:szCs w:val="22"/>
        </w:rPr>
        <w:t>(Énfasis</w:t>
      </w:r>
      <w:r w:rsidRPr="008345AE">
        <w:rPr>
          <w:rFonts w:ascii="Palatino Linotype" w:hAnsi="Palatino Linotype" w:cs="Arial"/>
        </w:rPr>
        <w:t xml:space="preserve"> </w:t>
      </w:r>
      <w:r w:rsidRPr="008345AE">
        <w:rPr>
          <w:rFonts w:ascii="Palatino Linotype" w:hAnsi="Palatino Linotype" w:cs="Arial"/>
          <w:sz w:val="22"/>
          <w:szCs w:val="22"/>
        </w:rPr>
        <w:t>añadido)</w:t>
      </w:r>
    </w:p>
    <w:p w:rsidR="004F5445" w:rsidRPr="008345AE" w:rsidRDefault="004F5445" w:rsidP="004F5445">
      <w:pPr>
        <w:spacing w:before="100" w:beforeAutospacing="1" w:after="100" w:afterAutospacing="1" w:line="360" w:lineRule="auto"/>
        <w:jc w:val="both"/>
        <w:rPr>
          <w:rFonts w:ascii="Palatino Linotype" w:hAnsi="Palatino Linotype"/>
          <w:sz w:val="28"/>
          <w:lang w:eastAsia="es-MX"/>
        </w:rPr>
      </w:pPr>
      <w:r w:rsidRPr="008345AE">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8345AE">
        <w:rPr>
          <w:rFonts w:ascii="Palatino Linotype" w:hAnsi="Palatino Linotype"/>
          <w:bCs/>
        </w:rPr>
        <w:t>identidad</w:t>
      </w:r>
      <w:r w:rsidRPr="008345AE">
        <w:rPr>
          <w:rFonts w:ascii="Palatino Linotype" w:hAnsi="Palatino Linotype"/>
          <w:lang w:eastAsia="es-MX"/>
        </w:rPr>
        <w:t xml:space="preserve"> (acta de nacimiento, carta de naturalización o documento migratorio), la </w:t>
      </w:r>
      <w:r w:rsidRPr="008345AE">
        <w:rPr>
          <w:rFonts w:ascii="Palatino Linotype" w:hAnsi="Palatino Linotype" w:cs="Arial"/>
        </w:rPr>
        <w:t>cual</w:t>
      </w:r>
      <w:r w:rsidRPr="008345AE">
        <w:rPr>
          <w:rFonts w:ascii="Palatino Linotype" w:hAnsi="Palatino Linotype"/>
          <w:lang w:eastAsia="es-MX"/>
        </w:rPr>
        <w:t xml:space="preserve"> se integra de</w:t>
      </w:r>
      <w:r w:rsidRPr="008345A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345A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F5445" w:rsidRPr="008345AE" w:rsidRDefault="004F5445" w:rsidP="004F5445">
      <w:pPr>
        <w:spacing w:before="100" w:beforeAutospacing="1" w:after="100" w:afterAutospacing="1" w:line="360" w:lineRule="auto"/>
        <w:jc w:val="both"/>
        <w:rPr>
          <w:rFonts w:ascii="Palatino Linotype" w:hAnsi="Palatino Linotype" w:cs="Arial"/>
          <w:lang w:eastAsia="es-MX"/>
        </w:rPr>
      </w:pPr>
      <w:r w:rsidRPr="008345AE">
        <w:rPr>
          <w:rFonts w:ascii="Palatino Linotype" w:hAnsi="Palatino Linotype" w:cs="Arial"/>
          <w:lang w:eastAsia="es-MX"/>
        </w:rPr>
        <w:t xml:space="preserve">Al respecto, el </w:t>
      </w:r>
      <w:r w:rsidRPr="008345AE">
        <w:rPr>
          <w:rFonts w:ascii="Palatino Linotype" w:eastAsia="Arial Unicode MS" w:hAnsi="Palatino Linotype" w:cs="Arial"/>
        </w:rPr>
        <w:t>INAI,</w:t>
      </w:r>
      <w:r w:rsidRPr="008345AE">
        <w:rPr>
          <w:rFonts w:ascii="Palatino Linotype" w:hAnsi="Palatino Linotype" w:cs="Arial"/>
          <w:lang w:eastAsia="es-MX"/>
        </w:rPr>
        <w:t xml:space="preserve"> a través del Criterio 18/17 de la Segunda Época, señala literalmente lo siguiente:</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w:t>
      </w:r>
      <w:r w:rsidRPr="008345AE">
        <w:rPr>
          <w:rFonts w:ascii="Palatino Linotype" w:hAnsi="Palatino Linotype" w:cs="Arial"/>
          <w:b/>
          <w:i/>
          <w:sz w:val="22"/>
          <w:szCs w:val="22"/>
          <w:lang w:eastAsia="es-MX"/>
        </w:rPr>
        <w:t>Clave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Única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Registro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Población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(CURP).</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Clave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Única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Registro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Población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integra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datos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personales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que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sólo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conciernen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lastRenderedPageBreak/>
        <w:t>particular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titular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misma,</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como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son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su</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nombre,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apellidos,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fecha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nacimiento,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lugar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nacimiento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y</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sexo</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Dichos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datos,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constituyen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distingue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plenamente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persona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física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habitantes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país,</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por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que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CURP</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está</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considerada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como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información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confidencial</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p>
    <w:p w:rsidR="004F5445" w:rsidRPr="008345AE" w:rsidRDefault="004F5445" w:rsidP="004F5445">
      <w:pPr>
        <w:autoSpaceDE w:val="0"/>
        <w:autoSpaceDN w:val="0"/>
        <w:adjustRightInd w:val="0"/>
        <w:ind w:left="851" w:right="899"/>
        <w:jc w:val="both"/>
        <w:rPr>
          <w:rFonts w:ascii="Palatino Linotype" w:hAnsi="Palatino Linotype" w:cs="Arial"/>
          <w:bCs/>
          <w:i/>
          <w:sz w:val="22"/>
          <w:szCs w:val="22"/>
          <w:lang w:eastAsia="es-MX"/>
        </w:rPr>
      </w:pPr>
      <w:r w:rsidRPr="008345AE">
        <w:rPr>
          <w:rFonts w:ascii="Palatino Linotype" w:hAnsi="Palatino Linotype" w:cs="Arial"/>
          <w:bCs/>
          <w:i/>
          <w:sz w:val="22"/>
          <w:szCs w:val="22"/>
          <w:lang w:eastAsia="es-MX"/>
        </w:rPr>
        <w:t>Resoluciones:</w:t>
      </w:r>
    </w:p>
    <w:p w:rsidR="004F5445" w:rsidRPr="008345AE" w:rsidRDefault="004F5445" w:rsidP="004F5445">
      <w:pPr>
        <w:autoSpaceDE w:val="0"/>
        <w:autoSpaceDN w:val="0"/>
        <w:adjustRightInd w:val="0"/>
        <w:ind w:left="851" w:right="899"/>
        <w:jc w:val="both"/>
        <w:rPr>
          <w:rFonts w:ascii="Palatino Linotype" w:hAnsi="Palatino Linotype" w:cs="Arial"/>
          <w:bCs/>
          <w:i/>
          <w:sz w:val="22"/>
          <w:szCs w:val="22"/>
          <w:lang w:eastAsia="es-MX"/>
        </w:rPr>
      </w:pPr>
      <w:r w:rsidRPr="008345AE">
        <w:rPr>
          <w:rFonts w:ascii="Palatino Linotype" w:hAnsi="Palatino Linotype" w:cs="Arial"/>
          <w:bCs/>
          <w:i/>
          <w:sz w:val="22"/>
          <w:szCs w:val="22"/>
          <w:lang w:eastAsia="es-MX"/>
        </w:rPr>
        <w:t>•</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RRA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3995/16.</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Secretaría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la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Defensa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Nacional.</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1</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febrero</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2017.</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Por</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unanimidad.</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Comisionado</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Ponente</w:t>
      </w:r>
      <w:r w:rsidRPr="008345AE">
        <w:rPr>
          <w:rFonts w:ascii="Palatino Linotype" w:hAnsi="Palatino Linotype" w:cs="Arial"/>
          <w:bCs/>
          <w:i/>
          <w:lang w:eastAsia="es-MX"/>
        </w:rPr>
        <w:t xml:space="preserve"> </w:t>
      </w:r>
      <w:proofErr w:type="spellStart"/>
      <w:r w:rsidRPr="008345AE">
        <w:rPr>
          <w:rFonts w:ascii="Palatino Linotype" w:hAnsi="Palatino Linotype" w:cs="Arial"/>
          <w:bCs/>
          <w:i/>
          <w:sz w:val="22"/>
          <w:szCs w:val="22"/>
          <w:lang w:eastAsia="es-MX"/>
        </w:rPr>
        <w:t>Rosendoevgueni</w:t>
      </w:r>
      <w:proofErr w:type="spellEnd"/>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Monterrey</w:t>
      </w:r>
      <w:r w:rsidRPr="008345AE">
        <w:rPr>
          <w:rFonts w:ascii="Palatino Linotype" w:hAnsi="Palatino Linotype" w:cs="Arial"/>
          <w:bCs/>
          <w:i/>
          <w:lang w:eastAsia="es-MX"/>
        </w:rPr>
        <w:t xml:space="preserve"> </w:t>
      </w:r>
      <w:proofErr w:type="spellStart"/>
      <w:r w:rsidRPr="008345AE">
        <w:rPr>
          <w:rFonts w:ascii="Palatino Linotype" w:hAnsi="Palatino Linotype" w:cs="Arial"/>
          <w:bCs/>
          <w:i/>
          <w:sz w:val="22"/>
          <w:szCs w:val="22"/>
          <w:lang w:eastAsia="es-MX"/>
        </w:rPr>
        <w:t>Chepov</w:t>
      </w:r>
      <w:proofErr w:type="spellEnd"/>
      <w:r w:rsidRPr="008345AE">
        <w:rPr>
          <w:rFonts w:ascii="Palatino Linotype" w:hAnsi="Palatino Linotype" w:cs="Arial"/>
          <w:bCs/>
          <w:i/>
          <w:sz w:val="22"/>
          <w:szCs w:val="22"/>
          <w:lang w:eastAsia="es-MX"/>
        </w:rPr>
        <w:t>.</w:t>
      </w:r>
    </w:p>
    <w:p w:rsidR="004F5445" w:rsidRPr="008345AE" w:rsidRDefault="004F5445" w:rsidP="004F5445">
      <w:pPr>
        <w:autoSpaceDE w:val="0"/>
        <w:autoSpaceDN w:val="0"/>
        <w:adjustRightInd w:val="0"/>
        <w:ind w:left="851" w:right="899"/>
        <w:jc w:val="both"/>
        <w:rPr>
          <w:rFonts w:ascii="Palatino Linotype" w:hAnsi="Palatino Linotype" w:cs="Arial"/>
          <w:bCs/>
          <w:i/>
          <w:sz w:val="22"/>
          <w:szCs w:val="22"/>
          <w:lang w:eastAsia="es-MX"/>
        </w:rPr>
      </w:pPr>
      <w:r w:rsidRPr="008345AE">
        <w:rPr>
          <w:rFonts w:ascii="Palatino Linotype" w:hAnsi="Palatino Linotype" w:cs="Arial"/>
          <w:bCs/>
          <w:i/>
          <w:sz w:val="22"/>
          <w:szCs w:val="22"/>
          <w:lang w:eastAsia="es-MX"/>
        </w:rPr>
        <w:t>•</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RRA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0937/17.</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Senado</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la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República.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15</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marzo</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2017.</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Por</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unanimidad.</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Comisionada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Ponente</w:t>
      </w:r>
      <w:r w:rsidRPr="008345AE">
        <w:rPr>
          <w:rFonts w:ascii="Palatino Linotype" w:hAnsi="Palatino Linotype" w:cs="Arial"/>
          <w:bCs/>
          <w:i/>
          <w:lang w:eastAsia="es-MX"/>
        </w:rPr>
        <w:t xml:space="preserve"> </w:t>
      </w:r>
      <w:r w:rsidRPr="008345AE">
        <w:rPr>
          <w:rFonts w:ascii="Palatino Linotype" w:hAnsi="Palatino Linotype" w:cs="Arial"/>
          <w:i/>
          <w:sz w:val="22"/>
          <w:szCs w:val="22"/>
          <w:lang w:eastAsia="es-MX"/>
        </w:rPr>
        <w:t>Ximena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Puente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la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Mora.</w:t>
      </w:r>
      <w:r w:rsidRPr="008345AE">
        <w:rPr>
          <w:rFonts w:ascii="Palatino Linotype" w:hAnsi="Palatino Linotype" w:cs="Arial"/>
          <w:bCs/>
          <w:i/>
          <w:lang w:eastAsia="es-MX"/>
        </w:rPr>
        <w:t xml:space="preserve"> </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Cs/>
          <w:i/>
          <w:sz w:val="22"/>
          <w:szCs w:val="22"/>
          <w:lang w:eastAsia="es-MX"/>
        </w:rPr>
        <w:t>•</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RRA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0478/17.</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Secretaría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Relaciones</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Exteriores.</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26</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abril</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de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2017.</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Por</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unanimidad.</w:t>
      </w:r>
      <w:r w:rsidRPr="008345AE">
        <w:rPr>
          <w:rFonts w:ascii="Palatino Linotype" w:hAnsi="Palatino Linotype" w:cs="Arial"/>
          <w:bCs/>
          <w:i/>
          <w:lang w:eastAsia="es-MX"/>
        </w:rPr>
        <w:t xml:space="preserve"> </w:t>
      </w:r>
      <w:r w:rsidRPr="008345AE">
        <w:rPr>
          <w:rFonts w:ascii="Palatino Linotype" w:hAnsi="Palatino Linotype" w:cs="Arial"/>
          <w:i/>
          <w:sz w:val="22"/>
          <w:szCs w:val="22"/>
          <w:lang w:eastAsia="es-MX"/>
        </w:rPr>
        <w:t>Comisionada</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Ponente</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Areli</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Cano</w:t>
      </w:r>
      <w:r w:rsidRPr="008345AE">
        <w:rPr>
          <w:rFonts w:ascii="Palatino Linotype" w:hAnsi="Palatino Linotype" w:cs="Arial"/>
          <w:bCs/>
          <w:i/>
          <w:lang w:eastAsia="es-MX"/>
        </w:rPr>
        <w:t xml:space="preserve"> </w:t>
      </w:r>
      <w:r w:rsidRPr="008345AE">
        <w:rPr>
          <w:rFonts w:ascii="Palatino Linotype" w:hAnsi="Palatino Linotype" w:cs="Arial"/>
          <w:bCs/>
          <w:i/>
          <w:sz w:val="22"/>
          <w:szCs w:val="22"/>
          <w:lang w:eastAsia="es-MX"/>
        </w:rPr>
        <w:t>Guadiana.</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rPr>
        <w:t>(Sic)</w:t>
      </w:r>
    </w:p>
    <w:p w:rsidR="004F5445" w:rsidRPr="008345AE" w:rsidRDefault="004F5445" w:rsidP="004F5445">
      <w:pPr>
        <w:autoSpaceDE w:val="0"/>
        <w:autoSpaceDN w:val="0"/>
        <w:adjustRightInd w:val="0"/>
        <w:ind w:left="851" w:right="899"/>
        <w:jc w:val="both"/>
        <w:rPr>
          <w:rFonts w:ascii="Palatino Linotype" w:hAnsi="Palatino Linotype" w:cs="Arial"/>
          <w:sz w:val="22"/>
          <w:szCs w:val="22"/>
        </w:rPr>
      </w:pPr>
      <w:r w:rsidRPr="008345AE">
        <w:rPr>
          <w:rFonts w:ascii="Palatino Linotype" w:hAnsi="Palatino Linotype" w:cs="Arial"/>
          <w:sz w:val="22"/>
          <w:szCs w:val="22"/>
        </w:rPr>
        <w:t>(Énfasis</w:t>
      </w:r>
      <w:r w:rsidRPr="008345AE">
        <w:rPr>
          <w:rFonts w:ascii="Palatino Linotype" w:hAnsi="Palatino Linotype" w:cs="Arial"/>
        </w:rPr>
        <w:t xml:space="preserve"> </w:t>
      </w:r>
      <w:r w:rsidRPr="008345AE">
        <w:rPr>
          <w:rFonts w:ascii="Palatino Linotype" w:hAnsi="Palatino Linotype" w:cs="Arial"/>
          <w:sz w:val="22"/>
          <w:szCs w:val="22"/>
        </w:rPr>
        <w:t>añadido)</w:t>
      </w:r>
    </w:p>
    <w:p w:rsidR="004F5445" w:rsidRPr="008345AE" w:rsidRDefault="004F5445" w:rsidP="004F5445">
      <w:pPr>
        <w:spacing w:before="100" w:beforeAutospacing="1" w:after="100" w:afterAutospacing="1" w:line="360" w:lineRule="auto"/>
        <w:jc w:val="both"/>
        <w:rPr>
          <w:rFonts w:ascii="Palatino Linotype" w:hAnsi="Palatino Linotype" w:cs="Arial"/>
          <w:sz w:val="28"/>
          <w:lang w:eastAsia="es-MX"/>
        </w:rPr>
      </w:pPr>
      <w:r w:rsidRPr="008345AE">
        <w:rPr>
          <w:rFonts w:ascii="Palatino Linotype" w:hAnsi="Palatino Linotype" w:cs="Arial"/>
          <w:lang w:eastAsia="es-MX"/>
        </w:rPr>
        <w:t xml:space="preserve">De lo anterior, se desprende que la </w:t>
      </w:r>
      <w:r w:rsidRPr="008345AE">
        <w:rPr>
          <w:rFonts w:ascii="Palatino Linotype" w:hAnsi="Palatino Linotype"/>
          <w:lang w:eastAsia="es-MX"/>
        </w:rPr>
        <w:t xml:space="preserve">CURP </w:t>
      </w:r>
      <w:r w:rsidRPr="008345A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345AE">
        <w:rPr>
          <w:rFonts w:ascii="Palatino Linotype" w:hAnsi="Palatino Linotype"/>
          <w:bCs/>
        </w:rPr>
        <w:t>personal</w:t>
      </w:r>
      <w:r w:rsidRPr="008345A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345AE">
        <w:rPr>
          <w:rFonts w:ascii="Palatino Linotype" w:hAnsi="Palatino Linotype" w:cs="Arial"/>
        </w:rPr>
        <w:t>4, fracción XI</w:t>
      </w:r>
      <w:r w:rsidRPr="008345AE">
        <w:rPr>
          <w:rFonts w:ascii="Palatino Linotype" w:hAnsi="Palatino Linotype" w:cs="Arial"/>
          <w:lang w:eastAsia="es-MX"/>
        </w:rPr>
        <w:t xml:space="preserve"> </w:t>
      </w:r>
      <w:r w:rsidRPr="008345AE">
        <w:rPr>
          <w:rFonts w:ascii="Palatino Linotype" w:hAnsi="Palatino Linotype" w:cs="Arial"/>
        </w:rPr>
        <w:t>de la Ley de Protección de Datos Personales en Posesión de Sujetos Obligados del Estado de México y Municipios</w:t>
      </w:r>
      <w:r w:rsidRPr="008345AE">
        <w:rPr>
          <w:rFonts w:ascii="Palatino Linotype" w:hAnsi="Palatino Linotype" w:cs="Arial"/>
          <w:lang w:eastAsia="es-MX"/>
        </w:rPr>
        <w:t>.</w:t>
      </w:r>
    </w:p>
    <w:p w:rsidR="004F5445" w:rsidRPr="008345AE" w:rsidRDefault="004F5445" w:rsidP="004F5445">
      <w:pPr>
        <w:spacing w:before="100" w:beforeAutospacing="1" w:after="100" w:afterAutospacing="1" w:line="360" w:lineRule="auto"/>
        <w:jc w:val="both"/>
        <w:rPr>
          <w:rFonts w:ascii="Palatino Linotype" w:hAnsi="Palatino Linotype" w:cs="Arial"/>
          <w:lang w:eastAsia="es-MX"/>
        </w:rPr>
      </w:pPr>
      <w:r w:rsidRPr="008345AE">
        <w:rPr>
          <w:rFonts w:ascii="Palatino Linotype" w:hAnsi="Palatino Linotype" w:cs="Arial"/>
          <w:lang w:eastAsia="es-MX"/>
        </w:rPr>
        <w:t xml:space="preserve">Por cuanto hace a la </w:t>
      </w:r>
      <w:r w:rsidRPr="008345AE">
        <w:rPr>
          <w:rFonts w:ascii="Palatino Linotype" w:hAnsi="Palatino Linotype" w:cs="Arial"/>
        </w:rPr>
        <w:t>Clave de cualquier tipo de seguridad social (</w:t>
      </w:r>
      <w:proofErr w:type="spellStart"/>
      <w:r w:rsidRPr="008345AE">
        <w:rPr>
          <w:rFonts w:ascii="Palatino Linotype" w:hAnsi="Palatino Linotype" w:cs="Arial"/>
        </w:rPr>
        <w:t>ISSEMyM</w:t>
      </w:r>
      <w:proofErr w:type="spellEnd"/>
      <w:r w:rsidRPr="008345AE">
        <w:rPr>
          <w:rFonts w:ascii="Palatino Linotype" w:hAnsi="Palatino Linotype" w:cs="Arial"/>
        </w:rPr>
        <w:t xml:space="preserve">, u otros), está integrado por una </w:t>
      </w:r>
      <w:r w:rsidRPr="008345AE">
        <w:rPr>
          <w:rFonts w:ascii="Palatino Linotype" w:hAnsi="Palatino Linotype" w:cs="Arial"/>
          <w:bCs/>
          <w:lang w:eastAsia="es-MX"/>
        </w:rPr>
        <w:t xml:space="preserve">secuencia de números con los que se identifica a los trabajadores que </w:t>
      </w:r>
      <w:r w:rsidRPr="008345AE">
        <w:rPr>
          <w:rFonts w:ascii="Palatino Linotype" w:hAnsi="Palatino Linotype"/>
          <w:lang w:eastAsia="es-MX"/>
        </w:rPr>
        <w:t>cubren</w:t>
      </w:r>
      <w:r w:rsidRPr="008345AE">
        <w:rPr>
          <w:rFonts w:ascii="Palatino Linotype" w:hAnsi="Palatino Linotype" w:cs="Arial"/>
          <w:bCs/>
          <w:lang w:eastAsia="es-MX"/>
        </w:rPr>
        <w:t xml:space="preserve"> las cuotas respectivas, asimismo, lo identifica con la fuente de trabajo; por lo que al ser una clave de </w:t>
      </w:r>
      <w:r w:rsidRPr="008345AE">
        <w:rPr>
          <w:rFonts w:ascii="Palatino Linotype" w:hAnsi="Palatino Linotype" w:cs="Arial"/>
        </w:rPr>
        <w:t>identificación</w:t>
      </w:r>
      <w:r w:rsidRPr="008345AE">
        <w:rPr>
          <w:rFonts w:ascii="Palatino Linotype" w:hAnsi="Palatino Linotype" w:cs="Arial"/>
          <w:bCs/>
          <w:lang w:eastAsia="es-MX"/>
        </w:rPr>
        <w:t xml:space="preserve"> de los trabajadores, constituye información confidencial, </w:t>
      </w:r>
      <w:r w:rsidRPr="008345A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345AE">
        <w:rPr>
          <w:rFonts w:ascii="Palatino Linotype" w:hAnsi="Palatino Linotype" w:cs="Arial"/>
        </w:rPr>
        <w:t>4, fracción XI</w:t>
      </w:r>
      <w:r w:rsidRPr="008345AE">
        <w:rPr>
          <w:rFonts w:ascii="Palatino Linotype" w:hAnsi="Palatino Linotype" w:cs="Arial"/>
          <w:lang w:eastAsia="es-MX"/>
        </w:rPr>
        <w:t xml:space="preserve"> </w:t>
      </w:r>
      <w:r w:rsidRPr="008345AE">
        <w:rPr>
          <w:rFonts w:ascii="Palatino Linotype" w:hAnsi="Palatino Linotype" w:cs="Arial"/>
        </w:rPr>
        <w:t xml:space="preserve">de la Ley de </w:t>
      </w:r>
      <w:r w:rsidRPr="008345AE">
        <w:rPr>
          <w:rFonts w:ascii="Palatino Linotype" w:hAnsi="Palatino Linotype" w:cs="Arial"/>
        </w:rPr>
        <w:lastRenderedPageBreak/>
        <w:t>Protección de Datos Personales en Posesión de Sujetos Obligados del Estado de México y Municipios</w:t>
      </w:r>
      <w:r w:rsidRPr="008345AE">
        <w:rPr>
          <w:rFonts w:ascii="Palatino Linotype" w:hAnsi="Palatino Linotype" w:cs="Arial"/>
          <w:lang w:eastAsia="es-MX"/>
        </w:rPr>
        <w:t>.</w:t>
      </w:r>
    </w:p>
    <w:p w:rsidR="008345AE" w:rsidRPr="001C65E4" w:rsidRDefault="00A8121D" w:rsidP="008345AE">
      <w:pPr>
        <w:widowControl w:val="0"/>
        <w:autoSpaceDE w:val="0"/>
        <w:autoSpaceDN w:val="0"/>
        <w:adjustRightInd w:val="0"/>
        <w:spacing w:before="240" w:after="240" w:line="360" w:lineRule="auto"/>
        <w:jc w:val="both"/>
        <w:rPr>
          <w:rFonts w:ascii="Palatino Linotype" w:hAnsi="Palatino Linotype" w:cs="Arial"/>
        </w:rPr>
      </w:pPr>
      <w:r w:rsidRPr="001C65E4">
        <w:rPr>
          <w:rFonts w:ascii="Palatino Linotype" w:hAnsi="Palatino Linotype" w:cs="Arial"/>
        </w:rPr>
        <w:t xml:space="preserve">En </w:t>
      </w:r>
      <w:r w:rsidR="008345AE" w:rsidRPr="001C65E4">
        <w:rPr>
          <w:rFonts w:ascii="Palatino Linotype" w:hAnsi="Palatino Linotype" w:cs="Arial"/>
        </w:rPr>
        <w:t xml:space="preserve">esa virtud, se destacan las </w:t>
      </w:r>
      <w:r w:rsidR="008345AE" w:rsidRPr="001C65E4">
        <w:rPr>
          <w:rFonts w:ascii="Palatino Linotype" w:hAnsi="Palatino Linotype" w:cs="Arial"/>
          <w:b/>
        </w:rPr>
        <w:t>cuentas bancarias y clabes interbancarias</w:t>
      </w:r>
      <w:r w:rsidR="008345AE" w:rsidRPr="001C65E4">
        <w:rPr>
          <w:rFonts w:ascii="Palatino Linotype" w:hAnsi="Palatino Linotype" w:cs="Arial"/>
        </w:rPr>
        <w:t xml:space="preserve">, es de precisar que dicha información es información confidencial únicamente por lo que concierne a los particulares, no así del </w:t>
      </w:r>
      <w:r w:rsidR="008345AE" w:rsidRPr="001C65E4">
        <w:rPr>
          <w:rFonts w:ascii="Palatino Linotype" w:hAnsi="Palatino Linotype" w:cs="Arial"/>
          <w:b/>
        </w:rPr>
        <w:t xml:space="preserve">SUJETO OBLIGADO, </w:t>
      </w:r>
      <w:r w:rsidR="008345AE" w:rsidRPr="001C65E4">
        <w:rPr>
          <w:rFonts w:ascii="Palatino Linotype" w:hAnsi="Palatino Linotype" w:cs="Arial"/>
        </w:rPr>
        <w:t>toda vez que su publicidad abona a la transparencia y a la rendición de cuentas.</w:t>
      </w:r>
    </w:p>
    <w:p w:rsidR="008345AE" w:rsidRPr="001C65E4" w:rsidRDefault="008345AE" w:rsidP="008345AE">
      <w:pPr>
        <w:spacing w:before="240" w:after="240" w:line="360" w:lineRule="auto"/>
        <w:jc w:val="both"/>
        <w:rPr>
          <w:rFonts w:ascii="Palatino Linotype" w:eastAsia="Calibri" w:hAnsi="Palatino Linotype"/>
        </w:rPr>
      </w:pPr>
      <w:r w:rsidRPr="001C65E4">
        <w:rPr>
          <w:rFonts w:ascii="Palatino Linotype" w:eastAsia="Calibri" w:hAnsi="Palatino Linotype"/>
        </w:rPr>
        <w:t xml:space="preserve">En este sentido, es importante precisar que, de acuerdo al </w:t>
      </w:r>
      <w:r w:rsidRPr="001C65E4">
        <w:rPr>
          <w:rFonts w:ascii="Palatino Linotype" w:eastAsia="Calibri" w:hAnsi="Palatino Linotype"/>
          <w:b/>
        </w:rPr>
        <w:t>criterio 11/17</w:t>
      </w:r>
      <w:r w:rsidRPr="001C65E4">
        <w:rPr>
          <w:rFonts w:ascii="Palatino Linotype" w:eastAsia="Calibri" w:hAnsi="Palatino Linotype"/>
        </w:rPr>
        <w:t xml:space="preserve"> emitido por el INAI, las cuentas bancarias y/o clabes interbancarias de los Sujetos Obligados es información de carácter público. </w:t>
      </w:r>
    </w:p>
    <w:p w:rsidR="008345AE" w:rsidRPr="001C65E4" w:rsidRDefault="008345AE" w:rsidP="008345AE">
      <w:pPr>
        <w:tabs>
          <w:tab w:val="left" w:pos="8222"/>
        </w:tabs>
        <w:ind w:left="851" w:right="902"/>
        <w:jc w:val="center"/>
        <w:rPr>
          <w:rFonts w:ascii="Palatino Linotype" w:hAnsi="Palatino Linotype" w:cs="Arial"/>
          <w:b/>
          <w:color w:val="000000"/>
          <w:sz w:val="22"/>
          <w:szCs w:val="22"/>
        </w:rPr>
      </w:pPr>
      <w:r w:rsidRPr="001C65E4">
        <w:rPr>
          <w:rFonts w:ascii="Palatino Linotype" w:hAnsi="Palatino Linotype" w:cs="Arial"/>
          <w:color w:val="000000"/>
          <w:sz w:val="22"/>
          <w:szCs w:val="22"/>
        </w:rPr>
        <w:t>“</w:t>
      </w:r>
      <w:r w:rsidRPr="001C65E4">
        <w:rPr>
          <w:rFonts w:ascii="Palatino Linotype" w:hAnsi="Palatino Linotype" w:cs="Arial"/>
          <w:b/>
          <w:color w:val="000000"/>
          <w:sz w:val="22"/>
          <w:szCs w:val="22"/>
        </w:rPr>
        <w:t>Criterio 11/17</w:t>
      </w:r>
    </w:p>
    <w:p w:rsidR="008345AE" w:rsidRPr="001C65E4" w:rsidRDefault="008345AE" w:rsidP="008345AE">
      <w:pPr>
        <w:tabs>
          <w:tab w:val="left" w:pos="8222"/>
        </w:tabs>
        <w:ind w:left="851" w:right="902"/>
        <w:jc w:val="both"/>
        <w:rPr>
          <w:rFonts w:ascii="Palatino Linotype" w:hAnsi="Palatino Linotype"/>
          <w:i/>
          <w:sz w:val="22"/>
          <w:szCs w:val="22"/>
        </w:rPr>
      </w:pPr>
      <w:r w:rsidRPr="001C65E4">
        <w:rPr>
          <w:rFonts w:ascii="Palatino Linotype" w:hAnsi="Palatino Linotype"/>
          <w:b/>
          <w:i/>
          <w:sz w:val="22"/>
          <w:szCs w:val="22"/>
        </w:rPr>
        <w:t>Cuentas bancarias y/o CLABE interbancaria de sujetos obligados que reciben y/o transfieren recursos públicos, son información pública.</w:t>
      </w:r>
      <w:r w:rsidRPr="001C65E4">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8345AE" w:rsidRPr="001C65E4" w:rsidRDefault="008345AE" w:rsidP="008345AE">
      <w:pPr>
        <w:tabs>
          <w:tab w:val="left" w:pos="8222"/>
        </w:tabs>
        <w:ind w:left="851" w:right="902"/>
        <w:jc w:val="both"/>
        <w:rPr>
          <w:rFonts w:ascii="Palatino Linotype" w:hAnsi="Palatino Linotype"/>
          <w:i/>
          <w:sz w:val="22"/>
          <w:szCs w:val="22"/>
        </w:rPr>
      </w:pPr>
      <w:r w:rsidRPr="001C65E4">
        <w:rPr>
          <w:rFonts w:ascii="Palatino Linotype" w:hAnsi="Palatino Linotype"/>
          <w:i/>
          <w:sz w:val="22"/>
          <w:szCs w:val="22"/>
        </w:rPr>
        <w:t xml:space="preserve">Resoluciones: </w:t>
      </w:r>
    </w:p>
    <w:p w:rsidR="008345AE" w:rsidRPr="001C65E4" w:rsidRDefault="008345AE" w:rsidP="008345AE">
      <w:pPr>
        <w:tabs>
          <w:tab w:val="left" w:pos="8222"/>
        </w:tabs>
        <w:ind w:left="851" w:right="902"/>
        <w:jc w:val="both"/>
        <w:rPr>
          <w:rFonts w:ascii="Palatino Linotype" w:hAnsi="Palatino Linotype"/>
          <w:i/>
          <w:sz w:val="22"/>
          <w:szCs w:val="22"/>
        </w:rPr>
      </w:pPr>
      <w:r w:rsidRPr="001C65E4">
        <w:rPr>
          <w:rFonts w:ascii="Palatino Linotype" w:hAnsi="Palatino Linotype"/>
          <w:i/>
          <w:sz w:val="22"/>
          <w:szCs w:val="22"/>
        </w:rPr>
        <w:sym w:font="Symbol" w:char="F0B7"/>
      </w:r>
      <w:r w:rsidRPr="001C65E4">
        <w:rPr>
          <w:rFonts w:ascii="Palatino Linotype" w:hAnsi="Palatino Linotype"/>
          <w:i/>
          <w:sz w:val="22"/>
          <w:szCs w:val="22"/>
        </w:rPr>
        <w:t xml:space="preserve"> RRA 0448/16. NOTIMEX, Agencia de Noticias del Estado Mexicano. 24 de agosto de 2016. Por unanimidad. Comisionado Ponente Joel Salas Suárez.</w:t>
      </w:r>
    </w:p>
    <w:p w:rsidR="008345AE" w:rsidRPr="001C65E4" w:rsidRDefault="008345AE" w:rsidP="008345AE">
      <w:pPr>
        <w:tabs>
          <w:tab w:val="left" w:pos="8222"/>
        </w:tabs>
        <w:ind w:left="851" w:right="902"/>
        <w:jc w:val="both"/>
        <w:rPr>
          <w:rFonts w:ascii="Palatino Linotype" w:hAnsi="Palatino Linotype"/>
          <w:i/>
          <w:sz w:val="22"/>
          <w:szCs w:val="22"/>
        </w:rPr>
      </w:pPr>
      <w:r w:rsidRPr="001C65E4">
        <w:rPr>
          <w:rFonts w:ascii="Palatino Linotype" w:hAnsi="Palatino Linotype"/>
          <w:i/>
          <w:sz w:val="22"/>
          <w:szCs w:val="22"/>
        </w:rPr>
        <w:sym w:font="Symbol" w:char="F0B7"/>
      </w:r>
      <w:r w:rsidRPr="001C65E4">
        <w:rPr>
          <w:rFonts w:ascii="Palatino Linotype" w:hAnsi="Palatino Linotype"/>
          <w:i/>
          <w:sz w:val="22"/>
          <w:szCs w:val="22"/>
        </w:rPr>
        <w:t xml:space="preserve"> RRA 2787/16. Colegio de Postgraduados. 01 de noviembre de 2016. Por unanimidad. Comisionado Ponente Francisco Javier Acuña Llamas.</w:t>
      </w:r>
    </w:p>
    <w:p w:rsidR="008345AE" w:rsidRPr="001C65E4" w:rsidRDefault="008345AE" w:rsidP="008345AE">
      <w:pPr>
        <w:tabs>
          <w:tab w:val="left" w:pos="8222"/>
        </w:tabs>
        <w:ind w:left="851" w:right="902"/>
        <w:jc w:val="both"/>
        <w:rPr>
          <w:rFonts w:ascii="Palatino Linotype" w:hAnsi="Palatino Linotype"/>
          <w:i/>
          <w:sz w:val="22"/>
          <w:szCs w:val="22"/>
        </w:rPr>
      </w:pPr>
      <w:r w:rsidRPr="001C65E4">
        <w:rPr>
          <w:rFonts w:ascii="Palatino Linotype" w:hAnsi="Palatino Linotype"/>
          <w:i/>
          <w:sz w:val="22"/>
          <w:szCs w:val="22"/>
        </w:rPr>
        <w:sym w:font="Symbol" w:char="F0B7"/>
      </w:r>
      <w:r w:rsidRPr="001C65E4">
        <w:rPr>
          <w:rFonts w:ascii="Palatino Linotype" w:hAnsi="Palatino Linotype"/>
          <w:i/>
          <w:sz w:val="22"/>
          <w:szCs w:val="22"/>
        </w:rPr>
        <w:t xml:space="preserve"> RRA 4756/16. Instituto Mexicano del Seguro Social. 08 de febrero de 2017. Por unanimidad. Comisionado Ponente Oscar Mauricio Guerra Ford.” </w:t>
      </w:r>
      <w:r w:rsidRPr="001C65E4">
        <w:rPr>
          <w:rFonts w:ascii="Palatino Linotype" w:hAnsi="Palatino Linotype"/>
          <w:sz w:val="22"/>
          <w:szCs w:val="22"/>
        </w:rPr>
        <w:t>(</w:t>
      </w:r>
      <w:r w:rsidRPr="001C65E4">
        <w:rPr>
          <w:rFonts w:ascii="Palatino Linotype" w:hAnsi="Palatino Linotype"/>
          <w:i/>
          <w:sz w:val="22"/>
          <w:szCs w:val="22"/>
        </w:rPr>
        <w:t>Sic</w:t>
      </w:r>
      <w:r w:rsidRPr="001C65E4">
        <w:rPr>
          <w:rFonts w:ascii="Palatino Linotype" w:hAnsi="Palatino Linotype"/>
          <w:sz w:val="22"/>
          <w:szCs w:val="22"/>
        </w:rPr>
        <w:t>)</w:t>
      </w:r>
    </w:p>
    <w:p w:rsidR="008345AE" w:rsidRPr="001C65E4" w:rsidRDefault="008345AE" w:rsidP="008345AE">
      <w:pPr>
        <w:spacing w:before="240" w:after="240" w:line="360" w:lineRule="auto"/>
        <w:ind w:right="49"/>
        <w:jc w:val="both"/>
        <w:rPr>
          <w:rFonts w:ascii="Palatino Linotype" w:hAnsi="Palatino Linotype" w:cs="Arial"/>
          <w:lang w:val="es-ES_tradnl"/>
        </w:rPr>
      </w:pPr>
      <w:r w:rsidRPr="001C65E4">
        <w:rPr>
          <w:rFonts w:ascii="Palatino Linotype" w:hAnsi="Palatino Linotype" w:cs="Arial"/>
          <w:lang w:val="es-ES_tradnl"/>
        </w:rPr>
        <w:t xml:space="preserve">Caso contrario a los particulares, como lo refiere el </w:t>
      </w:r>
      <w:r w:rsidRPr="001C65E4">
        <w:rPr>
          <w:rFonts w:ascii="Palatino Linotype" w:eastAsia="Calibri" w:hAnsi="Palatino Linotype"/>
          <w:b/>
        </w:rPr>
        <w:t>criterio 10/17</w:t>
      </w:r>
      <w:r w:rsidRPr="001C65E4">
        <w:rPr>
          <w:rFonts w:ascii="Palatino Linotype" w:eastAsia="Calibri" w:hAnsi="Palatino Linotype"/>
        </w:rPr>
        <w:t xml:space="preserve"> emitido por el INAI, que es del tenor literal siguiente:</w:t>
      </w:r>
    </w:p>
    <w:p w:rsidR="008345AE" w:rsidRPr="001C65E4" w:rsidRDefault="008345AE" w:rsidP="008345AE">
      <w:pPr>
        <w:ind w:left="851" w:right="902"/>
        <w:jc w:val="both"/>
        <w:rPr>
          <w:rFonts w:ascii="Palatino Linotype" w:hAnsi="Palatino Linotype" w:cs="Arial"/>
          <w:i/>
          <w:sz w:val="22"/>
          <w:szCs w:val="22"/>
          <w:lang w:val="es-ES_tradnl"/>
        </w:rPr>
      </w:pPr>
      <w:r w:rsidRPr="001C65E4">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1C65E4">
        <w:rPr>
          <w:rFonts w:ascii="Palatino Linotype" w:hAnsi="Palatino Linotype" w:cs="Arial"/>
          <w:i/>
          <w:sz w:val="22"/>
          <w:szCs w:val="22"/>
          <w:lang w:val="es-ES_tradnl"/>
        </w:rPr>
        <w:t xml:space="preserve">, al tratarse de un conjunto de </w:t>
      </w:r>
      <w:r w:rsidRPr="001C65E4">
        <w:rPr>
          <w:rFonts w:ascii="Palatino Linotype" w:hAnsi="Palatino Linotype" w:cs="Arial"/>
          <w:i/>
          <w:sz w:val="22"/>
          <w:szCs w:val="22"/>
          <w:lang w:val="es-ES_tradnl"/>
        </w:rPr>
        <w:lastRenderedPageBreak/>
        <w:t xml:space="preserve">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8345AE" w:rsidRPr="001C65E4" w:rsidRDefault="008345AE" w:rsidP="008345AE">
      <w:pPr>
        <w:ind w:left="851" w:right="902"/>
        <w:jc w:val="both"/>
        <w:rPr>
          <w:rFonts w:ascii="Palatino Linotype" w:hAnsi="Palatino Linotype" w:cs="Arial"/>
          <w:i/>
          <w:sz w:val="22"/>
          <w:szCs w:val="22"/>
          <w:lang w:val="es-ES_tradnl"/>
        </w:rPr>
      </w:pPr>
      <w:r w:rsidRPr="001C65E4">
        <w:rPr>
          <w:rFonts w:ascii="Palatino Linotype" w:hAnsi="Palatino Linotype" w:cs="Arial"/>
          <w:i/>
          <w:sz w:val="22"/>
          <w:szCs w:val="22"/>
          <w:lang w:val="es-ES_tradnl"/>
        </w:rPr>
        <w:t>Resoluciones:</w:t>
      </w:r>
      <w:r w:rsidR="007955DE">
        <w:rPr>
          <w:rFonts w:ascii="Palatino Linotype" w:hAnsi="Palatino Linotype" w:cs="Arial"/>
          <w:i/>
          <w:sz w:val="22"/>
          <w:szCs w:val="22"/>
          <w:lang w:val="es-ES_tradnl"/>
        </w:rPr>
        <w:t xml:space="preserve"> </w:t>
      </w:r>
    </w:p>
    <w:p w:rsidR="008345AE" w:rsidRPr="001C65E4" w:rsidRDefault="008345AE" w:rsidP="008345AE">
      <w:pPr>
        <w:ind w:left="851" w:right="902"/>
        <w:jc w:val="both"/>
        <w:rPr>
          <w:rFonts w:ascii="Palatino Linotype" w:hAnsi="Palatino Linotype" w:cs="Arial"/>
          <w:i/>
          <w:sz w:val="22"/>
          <w:szCs w:val="22"/>
          <w:lang w:val="es-ES_tradnl"/>
        </w:rPr>
      </w:pPr>
      <w:r w:rsidRPr="001C65E4">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8345AE" w:rsidRPr="001C65E4" w:rsidRDefault="008345AE" w:rsidP="008345AE">
      <w:pPr>
        <w:ind w:left="851" w:right="902"/>
        <w:jc w:val="both"/>
        <w:rPr>
          <w:rFonts w:ascii="Palatino Linotype" w:hAnsi="Palatino Linotype" w:cs="Arial"/>
          <w:i/>
          <w:sz w:val="22"/>
          <w:szCs w:val="22"/>
          <w:lang w:val="es-ES_tradnl"/>
        </w:rPr>
      </w:pPr>
      <w:r w:rsidRPr="001C65E4">
        <w:rPr>
          <w:rFonts w:ascii="Palatino Linotype" w:hAnsi="Palatino Linotype" w:cs="Arial"/>
          <w:i/>
          <w:sz w:val="22"/>
          <w:szCs w:val="22"/>
          <w:lang w:val="es-ES_tradnl"/>
        </w:rPr>
        <w:t>RRA 3527/16 Servicio de Administración Tributaria. 07 de diciembre de 2016. Por unanimidad. Comisionada Ponente Ximena Puente de la Mora.</w:t>
      </w:r>
      <w:r w:rsidR="007955DE">
        <w:rPr>
          <w:rFonts w:ascii="Palatino Linotype" w:hAnsi="Palatino Linotype" w:cs="Arial"/>
          <w:i/>
          <w:sz w:val="22"/>
          <w:szCs w:val="22"/>
          <w:lang w:val="es-ES_tradnl"/>
        </w:rPr>
        <w:t xml:space="preserve"> </w:t>
      </w:r>
      <w:r w:rsidRPr="001C65E4">
        <w:rPr>
          <w:rFonts w:ascii="Palatino Linotype" w:hAnsi="Palatino Linotype" w:cs="Arial"/>
          <w:i/>
          <w:sz w:val="22"/>
          <w:szCs w:val="22"/>
          <w:lang w:val="es-ES_tradnl"/>
        </w:rPr>
        <w:t xml:space="preserve"> </w:t>
      </w:r>
    </w:p>
    <w:p w:rsidR="008345AE" w:rsidRPr="001C65E4" w:rsidRDefault="008345AE" w:rsidP="008345AE">
      <w:pPr>
        <w:ind w:left="851" w:right="902"/>
        <w:jc w:val="both"/>
        <w:rPr>
          <w:rFonts w:ascii="Palatino Linotype" w:hAnsi="Palatino Linotype" w:cs="Arial"/>
          <w:i/>
          <w:sz w:val="22"/>
          <w:szCs w:val="22"/>
          <w:lang w:val="es-ES_tradnl"/>
        </w:rPr>
      </w:pPr>
      <w:r w:rsidRPr="001C65E4">
        <w:rPr>
          <w:rFonts w:ascii="Palatino Linotype" w:hAnsi="Palatino Linotype" w:cs="Arial"/>
          <w:i/>
          <w:sz w:val="22"/>
          <w:szCs w:val="22"/>
          <w:lang w:val="es-ES_tradnl"/>
        </w:rPr>
        <w:t>RRA 4404/16 Partido del Trabajo. 01 de febrero de 2017. Por unanimidad. Comisionado Ponente Francisco Acuña Llamas.</w:t>
      </w:r>
    </w:p>
    <w:p w:rsidR="004F5445" w:rsidRPr="008345AE" w:rsidRDefault="004F5445" w:rsidP="004F5445">
      <w:pPr>
        <w:spacing w:before="100" w:beforeAutospacing="1" w:after="100" w:afterAutospacing="1" w:line="360" w:lineRule="auto"/>
        <w:jc w:val="both"/>
        <w:rPr>
          <w:rFonts w:ascii="Palatino Linotype" w:hAnsi="Palatino Linotype" w:cs="Arial"/>
          <w:lang w:val="es-ES_tradnl"/>
        </w:rPr>
      </w:pPr>
      <w:r w:rsidRPr="008345AE">
        <w:rPr>
          <w:rFonts w:ascii="Palatino Linotype" w:hAnsi="Palatino Linotype" w:cs="Arial"/>
          <w:lang w:val="es-ES_tradnl"/>
        </w:rPr>
        <w:t xml:space="preserve">Por </w:t>
      </w:r>
      <w:r w:rsidRPr="008345AE">
        <w:rPr>
          <w:rFonts w:ascii="Palatino Linotype" w:hAnsi="Palatino Linotype" w:cs="Arial"/>
          <w:lang w:eastAsia="es-MX"/>
        </w:rPr>
        <w:t>ende</w:t>
      </w:r>
      <w:r w:rsidRPr="008345AE">
        <w:rPr>
          <w:rFonts w:ascii="Palatino Linotype" w:hAnsi="Palatino Linotype" w:cs="Arial"/>
          <w:lang w:val="es-ES_tradnl"/>
        </w:rPr>
        <w:t xml:space="preserve">, </w:t>
      </w:r>
      <w:r w:rsidRPr="008345AE">
        <w:rPr>
          <w:rFonts w:ascii="Palatino Linotype" w:hAnsi="Palatino Linotype" w:cs="Arial"/>
          <w:b/>
          <w:lang w:val="es-ES_tradnl"/>
        </w:rPr>
        <w:t>EL SUJETO OBLIGADO</w:t>
      </w:r>
      <w:r w:rsidRPr="008345AE">
        <w:rPr>
          <w:rFonts w:ascii="Palatino Linotype" w:hAnsi="Palatino Linotype" w:cs="Arial"/>
          <w:lang w:val="es-ES_tradnl"/>
        </w:rPr>
        <w:t xml:space="preserve"> debe testar los datos confidenciales, sin pasar por alto que la clasificación respectiva tiene </w:t>
      </w:r>
      <w:r w:rsidRPr="008345AE">
        <w:rPr>
          <w:rFonts w:ascii="Palatino Linotype" w:hAnsi="Palatino Linotype" w:cs="Arial"/>
        </w:rPr>
        <w:t>que</w:t>
      </w:r>
      <w:r w:rsidRPr="008345AE">
        <w:rPr>
          <w:rFonts w:ascii="Palatino Linotype" w:hAnsi="Palatino Linotype" w:cs="Arial"/>
          <w:lang w:val="es-ES_tradnl"/>
        </w:rPr>
        <w:t xml:space="preserve"> cumplirse a través de la forma y formalidades que la Ley impone; </w:t>
      </w:r>
      <w:r w:rsidRPr="008345AE">
        <w:rPr>
          <w:rFonts w:ascii="Palatino Linotype" w:hAnsi="Palatino Linotype" w:cs="Arial"/>
        </w:rPr>
        <w:t>es</w:t>
      </w:r>
      <w:r w:rsidRPr="008345AE">
        <w:rPr>
          <w:rFonts w:ascii="Palatino Linotype" w:hAnsi="Palatino Linotype" w:cs="Arial"/>
          <w:lang w:val="es-ES_tradnl"/>
        </w:rPr>
        <w:t xml:space="preserve"> decir, mediante Acuerdo debidamente fundado y motivado, en </w:t>
      </w:r>
      <w:r w:rsidRPr="008345AE">
        <w:rPr>
          <w:rFonts w:ascii="Palatino Linotype" w:hAnsi="Palatino Linotype" w:cs="Arial"/>
          <w:noProof/>
          <w:lang w:eastAsia="es-MX"/>
        </w:rPr>
        <w:t>términos</w:t>
      </w:r>
      <w:r w:rsidRPr="008345A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F5445" w:rsidRPr="008345AE" w:rsidRDefault="004F5445" w:rsidP="004F5445">
      <w:pPr>
        <w:ind w:left="851" w:right="899"/>
        <w:jc w:val="center"/>
        <w:rPr>
          <w:rFonts w:ascii="Palatino Linotype" w:hAnsi="Palatino Linotype" w:cs="Arial"/>
          <w:b/>
          <w:i/>
          <w:sz w:val="22"/>
          <w:szCs w:val="22"/>
        </w:rPr>
      </w:pPr>
      <w:r w:rsidRPr="008345AE">
        <w:rPr>
          <w:rFonts w:ascii="Palatino Linotype" w:hAnsi="Palatino Linotype" w:cs="Arial"/>
          <w:b/>
          <w:i/>
          <w:sz w:val="22"/>
          <w:szCs w:val="22"/>
        </w:rPr>
        <w:t>Ley</w:t>
      </w:r>
      <w:r w:rsidRPr="008345AE">
        <w:rPr>
          <w:rFonts w:ascii="Palatino Linotype" w:hAnsi="Palatino Linotype" w:cs="Arial"/>
          <w:b/>
          <w:i/>
        </w:rPr>
        <w:t xml:space="preserve"> </w:t>
      </w:r>
      <w:r w:rsidRPr="008345AE">
        <w:rPr>
          <w:rFonts w:ascii="Palatino Linotype" w:hAnsi="Palatino Linotype" w:cs="Arial"/>
          <w:b/>
          <w:i/>
          <w:sz w:val="22"/>
          <w:szCs w:val="22"/>
        </w:rPr>
        <w:t>de</w:t>
      </w:r>
      <w:r w:rsidRPr="008345AE">
        <w:rPr>
          <w:rFonts w:ascii="Palatino Linotype" w:hAnsi="Palatino Linotype" w:cs="Arial"/>
          <w:b/>
          <w:i/>
        </w:rPr>
        <w:t xml:space="preserve"> </w:t>
      </w:r>
      <w:r w:rsidRPr="008345AE">
        <w:rPr>
          <w:rFonts w:ascii="Palatino Linotype" w:hAnsi="Palatino Linotype" w:cs="Arial"/>
          <w:b/>
          <w:i/>
          <w:sz w:val="22"/>
          <w:szCs w:val="22"/>
        </w:rPr>
        <w:t>Transparencia</w:t>
      </w:r>
      <w:r w:rsidRPr="008345AE">
        <w:rPr>
          <w:rFonts w:ascii="Palatino Linotype" w:hAnsi="Palatino Linotype" w:cs="Arial"/>
          <w:b/>
          <w:i/>
        </w:rPr>
        <w:t xml:space="preserve"> </w:t>
      </w:r>
      <w:r w:rsidRPr="008345AE">
        <w:rPr>
          <w:rFonts w:ascii="Palatino Linotype" w:hAnsi="Palatino Linotype" w:cs="Arial"/>
          <w:b/>
          <w:i/>
          <w:sz w:val="22"/>
          <w:szCs w:val="22"/>
        </w:rPr>
        <w:t>y</w:t>
      </w:r>
      <w:r w:rsidRPr="008345AE">
        <w:rPr>
          <w:rFonts w:ascii="Palatino Linotype" w:hAnsi="Palatino Linotype" w:cs="Arial"/>
          <w:b/>
          <w:i/>
        </w:rPr>
        <w:t xml:space="preserve"> </w:t>
      </w:r>
      <w:r w:rsidRPr="008345AE">
        <w:rPr>
          <w:rFonts w:ascii="Palatino Linotype" w:hAnsi="Palatino Linotype" w:cs="Arial"/>
          <w:b/>
          <w:i/>
          <w:sz w:val="22"/>
          <w:szCs w:val="22"/>
        </w:rPr>
        <w:t>Acceso</w:t>
      </w:r>
      <w:r w:rsidRPr="008345AE">
        <w:rPr>
          <w:rFonts w:ascii="Palatino Linotype" w:hAnsi="Palatino Linotype" w:cs="Arial"/>
          <w:b/>
          <w:i/>
        </w:rPr>
        <w:t xml:space="preserve"> </w:t>
      </w:r>
      <w:r w:rsidRPr="008345AE">
        <w:rPr>
          <w:rFonts w:ascii="Palatino Linotype" w:hAnsi="Palatino Linotype" w:cs="Arial"/>
          <w:b/>
          <w:i/>
          <w:sz w:val="22"/>
          <w:szCs w:val="22"/>
        </w:rPr>
        <w:t>a</w:t>
      </w:r>
      <w:r w:rsidRPr="008345AE">
        <w:rPr>
          <w:rFonts w:ascii="Palatino Linotype" w:hAnsi="Palatino Linotype" w:cs="Arial"/>
          <w:b/>
          <w:i/>
        </w:rPr>
        <w:t xml:space="preserve"> </w:t>
      </w:r>
      <w:r w:rsidRPr="008345AE">
        <w:rPr>
          <w:rFonts w:ascii="Palatino Linotype" w:hAnsi="Palatino Linotype" w:cs="Arial"/>
          <w:b/>
          <w:i/>
          <w:sz w:val="22"/>
          <w:szCs w:val="22"/>
        </w:rPr>
        <w:t>la</w:t>
      </w:r>
      <w:r w:rsidRPr="008345AE">
        <w:rPr>
          <w:rFonts w:ascii="Palatino Linotype" w:hAnsi="Palatino Linotype" w:cs="Arial"/>
          <w:b/>
          <w:i/>
        </w:rPr>
        <w:t xml:space="preserve"> </w:t>
      </w:r>
      <w:r w:rsidRPr="008345AE">
        <w:rPr>
          <w:rFonts w:ascii="Palatino Linotype" w:hAnsi="Palatino Linotype" w:cs="Arial"/>
          <w:b/>
          <w:i/>
          <w:sz w:val="22"/>
          <w:szCs w:val="22"/>
        </w:rPr>
        <w:t>Información</w:t>
      </w:r>
      <w:r w:rsidRPr="008345AE">
        <w:rPr>
          <w:rFonts w:ascii="Palatino Linotype" w:hAnsi="Palatino Linotype" w:cs="Arial"/>
          <w:b/>
          <w:i/>
        </w:rPr>
        <w:t xml:space="preserve"> </w:t>
      </w:r>
      <w:r w:rsidRPr="008345AE">
        <w:rPr>
          <w:rFonts w:ascii="Palatino Linotype" w:hAnsi="Palatino Linotype" w:cs="Arial"/>
          <w:b/>
          <w:i/>
          <w:sz w:val="22"/>
          <w:szCs w:val="22"/>
        </w:rPr>
        <w:t>Pública</w:t>
      </w:r>
      <w:r w:rsidRPr="008345AE">
        <w:rPr>
          <w:rFonts w:ascii="Palatino Linotype" w:hAnsi="Palatino Linotype" w:cs="Arial"/>
          <w:b/>
          <w:i/>
        </w:rPr>
        <w:t xml:space="preserve"> </w:t>
      </w:r>
      <w:r w:rsidRPr="008345AE">
        <w:rPr>
          <w:rFonts w:ascii="Palatino Linotype" w:hAnsi="Palatino Linotype" w:cs="Arial"/>
          <w:b/>
          <w:i/>
          <w:sz w:val="22"/>
          <w:szCs w:val="22"/>
        </w:rPr>
        <w:t>del</w:t>
      </w:r>
      <w:r w:rsidRPr="008345AE">
        <w:rPr>
          <w:rFonts w:ascii="Palatino Linotype" w:hAnsi="Palatino Linotype" w:cs="Arial"/>
          <w:b/>
          <w:i/>
        </w:rPr>
        <w:t xml:space="preserve"> </w:t>
      </w:r>
      <w:r w:rsidRPr="008345AE">
        <w:rPr>
          <w:rFonts w:ascii="Palatino Linotype" w:hAnsi="Palatino Linotype" w:cs="Arial"/>
          <w:b/>
          <w:i/>
          <w:sz w:val="22"/>
          <w:szCs w:val="22"/>
        </w:rPr>
        <w:t>Estado</w:t>
      </w:r>
      <w:r w:rsidRPr="008345AE">
        <w:rPr>
          <w:rFonts w:ascii="Palatino Linotype" w:hAnsi="Palatino Linotype" w:cs="Arial"/>
          <w:b/>
          <w:i/>
        </w:rPr>
        <w:t xml:space="preserve"> </w:t>
      </w:r>
      <w:r w:rsidRPr="008345AE">
        <w:rPr>
          <w:rFonts w:ascii="Palatino Linotype" w:hAnsi="Palatino Linotype" w:cs="Arial"/>
          <w:b/>
          <w:i/>
          <w:sz w:val="22"/>
          <w:szCs w:val="22"/>
        </w:rPr>
        <w:t>de</w:t>
      </w:r>
      <w:r w:rsidRPr="008345AE">
        <w:rPr>
          <w:rFonts w:ascii="Palatino Linotype" w:hAnsi="Palatino Linotype" w:cs="Arial"/>
          <w:b/>
          <w:i/>
        </w:rPr>
        <w:t xml:space="preserve"> </w:t>
      </w:r>
      <w:r w:rsidRPr="008345AE">
        <w:rPr>
          <w:rFonts w:ascii="Palatino Linotype" w:hAnsi="Palatino Linotype" w:cs="Arial"/>
          <w:b/>
          <w:i/>
          <w:sz w:val="22"/>
          <w:szCs w:val="22"/>
        </w:rPr>
        <w:t>México</w:t>
      </w:r>
      <w:r w:rsidRPr="008345AE">
        <w:rPr>
          <w:rFonts w:ascii="Palatino Linotype" w:hAnsi="Palatino Linotype" w:cs="Arial"/>
          <w:b/>
          <w:i/>
        </w:rPr>
        <w:t xml:space="preserve"> </w:t>
      </w:r>
      <w:r w:rsidRPr="008345AE">
        <w:rPr>
          <w:rFonts w:ascii="Palatino Linotype" w:hAnsi="Palatino Linotype" w:cs="Arial"/>
          <w:b/>
          <w:i/>
          <w:sz w:val="22"/>
          <w:szCs w:val="22"/>
        </w:rPr>
        <w:t>y</w:t>
      </w:r>
      <w:r w:rsidRPr="008345AE">
        <w:rPr>
          <w:rFonts w:ascii="Palatino Linotype" w:hAnsi="Palatino Linotype" w:cs="Arial"/>
          <w:b/>
          <w:i/>
        </w:rPr>
        <w:t xml:space="preserve"> </w:t>
      </w:r>
      <w:r w:rsidRPr="008345AE">
        <w:rPr>
          <w:rFonts w:ascii="Palatino Linotype" w:hAnsi="Palatino Linotype" w:cs="Arial"/>
          <w:b/>
          <w:i/>
          <w:sz w:val="22"/>
          <w:szCs w:val="22"/>
        </w:rPr>
        <w:t>Municipios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w:t>
      </w:r>
      <w:r w:rsidRPr="008345AE">
        <w:rPr>
          <w:rFonts w:ascii="Palatino Linotype" w:hAnsi="Palatino Linotype" w:cs="Arial"/>
          <w:b/>
          <w:i/>
          <w:sz w:val="22"/>
          <w:szCs w:val="22"/>
          <w:lang w:eastAsia="es-MX"/>
        </w:rPr>
        <w:t>Artículo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49.</w:t>
      </w:r>
      <w:r w:rsidRPr="008345AE">
        <w:rPr>
          <w:rFonts w:ascii="Palatino Linotype" w:hAnsi="Palatino Linotype" w:cs="Arial"/>
          <w:b/>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rPr>
        <w:t>Comités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Transparencia</w:t>
      </w:r>
      <w:r w:rsidRPr="008345AE">
        <w:rPr>
          <w:rFonts w:ascii="Palatino Linotype" w:hAnsi="Palatino Linotype" w:cs="Arial"/>
          <w:i/>
          <w:lang w:eastAsia="es-MX"/>
        </w:rPr>
        <w:t xml:space="preserve"> </w:t>
      </w:r>
      <w:r w:rsidRPr="008345AE">
        <w:rPr>
          <w:rFonts w:ascii="Palatino Linotype" w:hAnsi="Palatino Linotype"/>
          <w:i/>
          <w:sz w:val="22"/>
          <w:szCs w:val="22"/>
        </w:rPr>
        <w:t>tendrán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siguientes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atribuciones: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VIII.</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Aprobar</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rPr>
        <w:t>modificar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revocar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p>
    <w:p w:rsidR="004F5445" w:rsidRPr="008345AE" w:rsidRDefault="004F5445" w:rsidP="004F5445">
      <w:pPr>
        <w:autoSpaceDE w:val="0"/>
        <w:autoSpaceDN w:val="0"/>
        <w:adjustRightInd w:val="0"/>
        <w:ind w:left="851" w:right="899"/>
        <w:jc w:val="both"/>
        <w:rPr>
          <w:rFonts w:ascii="Palatino Linotype" w:hAnsi="Palatino Linotype" w:cs="Arial"/>
          <w:b/>
          <w:i/>
          <w:sz w:val="22"/>
          <w:szCs w:val="22"/>
          <w:lang w:eastAsia="es-MX"/>
        </w:rPr>
      </w:pPr>
      <w:r w:rsidRPr="008345AE">
        <w:rPr>
          <w:rFonts w:ascii="Palatino Linotype" w:hAnsi="Palatino Linotype" w:cs="Arial"/>
          <w:b/>
          <w:i/>
          <w:sz w:val="22"/>
          <w:szCs w:val="22"/>
          <w:lang w:eastAsia="es-MX"/>
        </w:rPr>
        <w:t>Artículo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132.</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clasificación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información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llevará</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cabo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momento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que:</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II.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determine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mediante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resolución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autoridad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competente;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lastRenderedPageBreak/>
        <w:t>III</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Se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generen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versiones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públicas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para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cumplimiento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obligaciones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transparencia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previstas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esta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Ley</w:t>
      </w:r>
      <w:r w:rsidRPr="008345AE">
        <w:rPr>
          <w:rFonts w:ascii="Palatino Linotype" w:hAnsi="Palatino Linotype" w:cs="Arial"/>
          <w:i/>
          <w:sz w:val="22"/>
          <w:szCs w:val="22"/>
          <w:lang w:eastAsia="es-MX"/>
        </w:rPr>
        <w:t>.”</w:t>
      </w:r>
    </w:p>
    <w:p w:rsidR="004F5445" w:rsidRPr="008345AE" w:rsidRDefault="004F5445" w:rsidP="004F5445">
      <w:pPr>
        <w:ind w:left="851" w:right="899"/>
        <w:jc w:val="center"/>
        <w:rPr>
          <w:rFonts w:ascii="Palatino Linotype" w:hAnsi="Palatino Linotype" w:cs="Arial"/>
          <w:b/>
          <w:i/>
          <w:sz w:val="22"/>
          <w:szCs w:val="22"/>
        </w:rPr>
      </w:pPr>
      <w:r w:rsidRPr="008345AE">
        <w:rPr>
          <w:rFonts w:ascii="Palatino Linotype" w:hAnsi="Palatino Linotype" w:cs="Arial"/>
          <w:b/>
          <w:i/>
          <w:sz w:val="22"/>
          <w:szCs w:val="22"/>
          <w:lang w:eastAsia="es-MX"/>
        </w:rPr>
        <w:t>Lineamientos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Generales</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materia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Clasificación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y</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Desclasificación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rPr>
        <w:t>Información</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w:t>
      </w:r>
      <w:r w:rsidRPr="008345AE">
        <w:rPr>
          <w:rFonts w:ascii="Palatino Linotype" w:hAnsi="Palatino Linotype" w:cs="Arial"/>
          <w:b/>
          <w:i/>
          <w:sz w:val="22"/>
          <w:szCs w:val="22"/>
          <w:lang w:eastAsia="es-MX"/>
        </w:rPr>
        <w:t>Segundo.-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efectos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rPr>
        <w:t>presentes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Lineamientos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entenderá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XVIII.</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Versión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pública: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documento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partir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otorga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testan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secciones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indicando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contenido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éstas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manera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genérica,</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fundando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y</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motivando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confidencialidad</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través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resolución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efecto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emita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Comité</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Transparencia.</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Cuarto.</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Para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clasificar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información</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b/>
          <w:i/>
          <w:sz w:val="22"/>
          <w:szCs w:val="22"/>
          <w:lang w:eastAsia="es-MX"/>
        </w:rPr>
        <w:t>confidencial,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manera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total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parcial,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titular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del</w:t>
      </w:r>
      <w:r w:rsidRPr="008345AE">
        <w:rPr>
          <w:rFonts w:ascii="Palatino Linotype" w:hAnsi="Palatino Linotype" w:cs="Arial"/>
          <w:b/>
          <w:i/>
          <w:lang w:eastAsia="es-MX"/>
        </w:rPr>
        <w:t xml:space="preserve"> </w:t>
      </w:r>
      <w:r w:rsidRPr="008345AE">
        <w:rPr>
          <w:rFonts w:ascii="Palatino Linotype" w:hAnsi="Palatino Linotype" w:cs="Arial"/>
          <w:b/>
          <w:bCs/>
          <w:i/>
          <w:noProof/>
          <w:sz w:val="22"/>
          <w:szCs w:val="22"/>
        </w:rPr>
        <w:t>área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sujeto</w:t>
      </w:r>
      <w:r w:rsidRPr="008345AE">
        <w:rPr>
          <w:rFonts w:ascii="Palatino Linotype" w:hAnsi="Palatino Linotype" w:cs="Arial"/>
          <w:b/>
          <w:i/>
          <w:lang w:eastAsia="es-MX"/>
        </w:rPr>
        <w:t xml:space="preserve"> </w:t>
      </w:r>
      <w:r w:rsidRPr="008345AE">
        <w:rPr>
          <w:rFonts w:ascii="Palatino Linotype" w:hAnsi="Palatino Linotype" w:cs="Arial"/>
          <w:b/>
          <w:i/>
          <w:sz w:val="22"/>
          <w:szCs w:val="22"/>
        </w:rPr>
        <w:t>obligado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deberá</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atender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dispuesto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por</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el</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Título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Sexto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de</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la</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Ley</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General</w:t>
      </w:r>
      <w:r w:rsidRPr="008345AE">
        <w:rPr>
          <w:rFonts w:ascii="Palatino Linotype" w:hAnsi="Palatino Linotype" w:cs="Arial"/>
          <w:i/>
          <w:sz w:val="22"/>
          <w:szCs w:val="22"/>
          <w:lang w:eastAsia="es-MX"/>
        </w:rPr>
        <w:t>,</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relación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disposiciones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contenidas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presentes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lineamientos,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así</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aquellas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disposiciones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legales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aplicables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materia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ámbito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respectivas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competencias,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tanto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estas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últimas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contravengan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dispuesto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sujetos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aplicar,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manera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estricta,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excepciones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derecho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sólo</w:t>
      </w:r>
      <w:r w:rsidRPr="008345AE">
        <w:rPr>
          <w:rFonts w:ascii="Palatino Linotype" w:hAnsi="Palatino Linotype" w:cs="Arial"/>
          <w:i/>
          <w:lang w:eastAsia="es-MX"/>
        </w:rPr>
        <w:t xml:space="preserve"> </w:t>
      </w:r>
      <w:r w:rsidRPr="008345AE">
        <w:rPr>
          <w:rFonts w:ascii="Palatino Linotype" w:hAnsi="Palatino Linotype" w:cs="Arial"/>
          <w:i/>
          <w:sz w:val="22"/>
          <w:szCs w:val="22"/>
        </w:rPr>
        <w:t>podrán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invocarlas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acrediten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procedencia.</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Quinto.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carga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prueba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justificar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toda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negativa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actualizarse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cualquiera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supuestos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previstos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Federal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estatales,</w:t>
      </w:r>
      <w:r w:rsidRPr="008345AE">
        <w:rPr>
          <w:rFonts w:ascii="Palatino Linotype" w:hAnsi="Palatino Linotype" w:cs="Arial"/>
          <w:i/>
          <w:lang w:eastAsia="es-MX"/>
        </w:rPr>
        <w:t xml:space="preserve"> </w:t>
      </w:r>
      <w:r w:rsidRPr="008345AE">
        <w:rPr>
          <w:rFonts w:ascii="Palatino Linotype" w:hAnsi="Palatino Linotype" w:cs="Arial"/>
          <w:i/>
          <w:sz w:val="22"/>
          <w:szCs w:val="22"/>
        </w:rPr>
        <w:t>corresponderá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sujetos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fundar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motivar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debidamente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solicitud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momento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versiones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públicas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cumplimiento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transparencia,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observando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dispuesto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demás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disposiciones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aplicables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materia.</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Sexto.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sujetos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podrán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emitir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acuerdos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carácter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particular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clasifiquen</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documentos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expedientes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documentos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éstos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obren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archivos.</w:t>
      </w:r>
    </w:p>
    <w:p w:rsidR="004F5445" w:rsidRPr="008345AE" w:rsidRDefault="004F5445" w:rsidP="004F5445">
      <w:pPr>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realizará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conforme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análisis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mediante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aplicación</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prueba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daño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interés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público.</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Séptimo.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llevará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cabo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momento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reciba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solicitud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II.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determine</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mediante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resolución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autoridad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competente,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III.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generen</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versiones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públicas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cumplimiento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transparencia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previstas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General,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Federal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correspondientes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entidades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federativas.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lastRenderedPageBreak/>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titulares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áreas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revisar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momento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recepción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solicitud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verificar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encuadra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causal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confidencialidad.</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Octavo.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fundar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señalar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artículo,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fracción,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inciso,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párrafo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numeral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tratado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internacional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suscrito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Estado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mexicano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expresamente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otorga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carácter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confidencial.</w:t>
      </w:r>
    </w:p>
    <w:p w:rsidR="004F5445" w:rsidRPr="008345AE" w:rsidRDefault="004F5445" w:rsidP="004F5445">
      <w:pPr>
        <w:autoSpaceDE w:val="0"/>
        <w:autoSpaceDN w:val="0"/>
        <w:adjustRightInd w:val="0"/>
        <w:ind w:left="851" w:right="899"/>
        <w:jc w:val="both"/>
        <w:rPr>
          <w:rFonts w:ascii="Palatino Linotype" w:hAnsi="Palatino Linotype" w:cs="Arial"/>
          <w:bCs/>
          <w:i/>
          <w:noProof/>
          <w:sz w:val="22"/>
          <w:szCs w:val="22"/>
        </w:rPr>
      </w:pP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bCs/>
          <w:i/>
          <w:noProof/>
          <w:sz w:val="22"/>
          <w:szCs w:val="22"/>
        </w:rPr>
        <w:t>motivar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clasificación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se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deberán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señalar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razones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circunstancias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especiales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que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lo</w:t>
      </w:r>
      <w:r w:rsidRPr="008345AE">
        <w:rPr>
          <w:rFonts w:ascii="Palatino Linotype" w:hAnsi="Palatino Linotype" w:cs="Arial"/>
          <w:bCs/>
          <w:i/>
          <w:noProof/>
        </w:rPr>
        <w:t xml:space="preserve"> </w:t>
      </w:r>
      <w:r w:rsidRPr="008345AE">
        <w:rPr>
          <w:rFonts w:ascii="Palatino Linotype" w:hAnsi="Palatino Linotype" w:cs="Arial"/>
          <w:i/>
          <w:sz w:val="22"/>
          <w:szCs w:val="22"/>
          <w:lang w:eastAsia="es-MX"/>
        </w:rPr>
        <w:t>llevaron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concluir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que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el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caso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particular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se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ajusta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supuesto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previsto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por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norma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legal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invocada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como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fundamento.</w:t>
      </w:r>
    </w:p>
    <w:p w:rsidR="004F5445" w:rsidRPr="008345AE" w:rsidRDefault="004F5445" w:rsidP="004F5445">
      <w:pPr>
        <w:autoSpaceDE w:val="0"/>
        <w:autoSpaceDN w:val="0"/>
        <w:adjustRightInd w:val="0"/>
        <w:ind w:left="851" w:right="899"/>
        <w:jc w:val="both"/>
        <w:rPr>
          <w:rFonts w:ascii="Palatino Linotype" w:hAnsi="Palatino Linotype" w:cs="Arial"/>
          <w:bCs/>
          <w:i/>
          <w:noProof/>
          <w:sz w:val="22"/>
          <w:szCs w:val="22"/>
        </w:rPr>
      </w:pPr>
      <w:r w:rsidRPr="008345AE">
        <w:rPr>
          <w:rFonts w:ascii="Palatino Linotype" w:hAnsi="Palatino Linotype" w:cs="Arial"/>
          <w:bCs/>
          <w:i/>
          <w:noProof/>
          <w:sz w:val="22"/>
          <w:szCs w:val="22"/>
        </w:rPr>
        <w:t>En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caso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referirse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información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reservada,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motivación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clasificación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también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deberá</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comprender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circunstancias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que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justifican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el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establecimiento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determinado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plazo</w:t>
      </w:r>
      <w:r w:rsidRPr="008345AE">
        <w:rPr>
          <w:rFonts w:ascii="Palatino Linotype" w:hAnsi="Palatino Linotype" w:cs="Arial"/>
          <w:bCs/>
          <w:i/>
          <w:noProof/>
        </w:rPr>
        <w:t xml:space="preserve"> </w:t>
      </w:r>
      <w:r w:rsidRPr="008345AE">
        <w:rPr>
          <w:rFonts w:ascii="Palatino Linotype" w:hAnsi="Palatino Linotype" w:cs="Arial"/>
          <w:i/>
          <w:sz w:val="22"/>
          <w:szCs w:val="22"/>
          <w:lang w:eastAsia="es-MX"/>
        </w:rPr>
        <w:t>de</w:t>
      </w:r>
      <w:r w:rsidRPr="008345AE">
        <w:rPr>
          <w:rFonts w:ascii="Palatino Linotype" w:hAnsi="Palatino Linotype" w:cs="Arial"/>
          <w:bCs/>
          <w:i/>
          <w:noProof/>
        </w:rPr>
        <w:t xml:space="preserve"> </w:t>
      </w:r>
      <w:r w:rsidRPr="008345AE">
        <w:rPr>
          <w:rFonts w:ascii="Palatino Linotype" w:hAnsi="Palatino Linotype" w:cs="Arial"/>
          <w:i/>
          <w:sz w:val="22"/>
          <w:szCs w:val="22"/>
          <w:lang w:eastAsia="es-MX"/>
        </w:rPr>
        <w:t>reserva</w:t>
      </w:r>
      <w:r w:rsidRPr="008345AE">
        <w:rPr>
          <w:rFonts w:ascii="Palatino Linotype" w:hAnsi="Palatino Linotype" w:cs="Arial"/>
          <w:bCs/>
          <w:i/>
          <w:noProof/>
          <w:sz w:val="22"/>
          <w:szCs w:val="22"/>
        </w:rPr>
        <w:t>.</w:t>
      </w:r>
    </w:p>
    <w:p w:rsidR="004F5445" w:rsidRPr="008345AE" w:rsidRDefault="004F5445" w:rsidP="004F5445">
      <w:pPr>
        <w:autoSpaceDE w:val="0"/>
        <w:autoSpaceDN w:val="0"/>
        <w:adjustRightInd w:val="0"/>
        <w:ind w:left="851" w:right="899"/>
        <w:jc w:val="both"/>
        <w:rPr>
          <w:rFonts w:ascii="Palatino Linotype" w:hAnsi="Palatino Linotype" w:cs="Arial"/>
          <w:bCs/>
          <w:i/>
          <w:noProof/>
          <w:sz w:val="22"/>
          <w:szCs w:val="22"/>
        </w:rPr>
      </w:pPr>
      <w:r w:rsidRPr="008345AE">
        <w:rPr>
          <w:rFonts w:ascii="Palatino Linotype" w:hAnsi="Palatino Linotype" w:cs="Arial"/>
          <w:i/>
          <w:sz w:val="22"/>
          <w:szCs w:val="22"/>
          <w:lang w:eastAsia="es-MX"/>
        </w:rPr>
        <w:t>Tratándose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información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clasificada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como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confidencial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respecto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cual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se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haya</w:t>
      </w:r>
      <w:r w:rsidRPr="008345AE">
        <w:rPr>
          <w:rFonts w:ascii="Palatino Linotype" w:hAnsi="Palatino Linotype" w:cs="Arial"/>
          <w:bCs/>
          <w:i/>
          <w:noProof/>
        </w:rPr>
        <w:t xml:space="preserve"> </w:t>
      </w:r>
      <w:r w:rsidRPr="008345AE">
        <w:rPr>
          <w:rFonts w:ascii="Palatino Linotype" w:hAnsi="Palatino Linotype" w:cs="Arial"/>
          <w:i/>
          <w:sz w:val="22"/>
          <w:szCs w:val="22"/>
          <w:lang w:eastAsia="es-MX"/>
        </w:rPr>
        <w:t>determinado</w:t>
      </w:r>
      <w:r w:rsidRPr="008345AE">
        <w:rPr>
          <w:rFonts w:ascii="Palatino Linotype" w:hAnsi="Palatino Linotype" w:cs="Arial"/>
          <w:bCs/>
          <w:i/>
          <w:noProof/>
        </w:rPr>
        <w:t xml:space="preserve"> </w:t>
      </w:r>
      <w:r w:rsidRPr="008345AE">
        <w:rPr>
          <w:rFonts w:ascii="Palatino Linotype" w:hAnsi="Palatino Linotype" w:cs="Arial"/>
          <w:i/>
          <w:sz w:val="22"/>
          <w:szCs w:val="22"/>
          <w:lang w:eastAsia="es-MX"/>
        </w:rPr>
        <w:t>su</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conservación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permanente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por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tener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valor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histórico,</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ésta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conservará</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tal</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carácter</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conformidad</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la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normativa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aplicable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en</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materia</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de</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archivos.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Cs/>
          <w:i/>
          <w:noProof/>
          <w:sz w:val="22"/>
          <w:szCs w:val="22"/>
        </w:rPr>
        <w:t>Los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documentos</w:t>
      </w:r>
      <w:r w:rsidRPr="008345AE">
        <w:rPr>
          <w:rFonts w:ascii="Palatino Linotype" w:hAnsi="Palatino Linotype" w:cs="Arial"/>
          <w:bCs/>
          <w:i/>
          <w:noProof/>
        </w:rPr>
        <w:t xml:space="preserve"> </w:t>
      </w:r>
      <w:r w:rsidRPr="008345AE">
        <w:rPr>
          <w:rFonts w:ascii="Palatino Linotype" w:hAnsi="Palatino Linotype" w:cs="Arial"/>
          <w:bCs/>
          <w:i/>
          <w:noProof/>
          <w:sz w:val="22"/>
          <w:szCs w:val="22"/>
        </w:rPr>
        <w:t>contenidos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archivos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históricos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identificados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históricos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confidenciales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susceptibles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reservados.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Noveno.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casos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solicite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documento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expediente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contenga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secciones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titulares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áreas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elaborar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versión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pública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fundando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motivando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secciones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testen,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siguiendo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procedimientos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establecidos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Capítulo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IX</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presentes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lineamientos.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Décimo.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titulares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áreas,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tener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conocimiento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llevar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un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registro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personal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naturaleza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atribuciones,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tenga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acceso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rPr>
        <w:t>documentos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Asimismo,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asegurarse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dicho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personal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cuente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conocimientos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técnicos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legales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permitan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manejar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adecuadamente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términos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Lineamientos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Organización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y</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Conservación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Archivos.</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ausencia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titulares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áreas,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será</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desclasificada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por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persona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supla,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términos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normativa</w:t>
      </w:r>
      <w:r w:rsidRPr="008345AE">
        <w:rPr>
          <w:rFonts w:ascii="Palatino Linotype" w:hAnsi="Palatino Linotype" w:cs="Arial"/>
          <w:i/>
          <w:lang w:eastAsia="es-MX"/>
        </w:rPr>
        <w:t xml:space="preserve"> </w:t>
      </w:r>
      <w:r w:rsidRPr="008345AE">
        <w:rPr>
          <w:rFonts w:ascii="Palatino Linotype" w:hAnsi="Palatino Linotype" w:cs="Arial"/>
          <w:i/>
          <w:sz w:val="22"/>
          <w:szCs w:val="22"/>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rija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actuación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sujeto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obligado.</w:t>
      </w:r>
    </w:p>
    <w:p w:rsidR="004F5445" w:rsidRPr="008345AE" w:rsidRDefault="004F5445" w:rsidP="004F5445">
      <w:pPr>
        <w:autoSpaceDE w:val="0"/>
        <w:autoSpaceDN w:val="0"/>
        <w:adjustRightInd w:val="0"/>
        <w:ind w:left="851" w:right="899"/>
        <w:jc w:val="both"/>
        <w:rPr>
          <w:rFonts w:ascii="Palatino Linotype" w:hAnsi="Palatino Linotype" w:cs="Arial"/>
          <w:i/>
          <w:sz w:val="22"/>
          <w:szCs w:val="22"/>
          <w:lang w:eastAsia="es-MX"/>
        </w:rPr>
      </w:pPr>
      <w:r w:rsidRPr="008345AE">
        <w:rPr>
          <w:rFonts w:ascii="Palatino Linotype" w:hAnsi="Palatino Linotype" w:cs="Arial"/>
          <w:b/>
          <w:i/>
          <w:sz w:val="22"/>
          <w:szCs w:val="22"/>
          <w:lang w:eastAsia="es-MX"/>
        </w:rPr>
        <w:t>Décimo</w:t>
      </w:r>
      <w:r w:rsidRPr="008345AE">
        <w:rPr>
          <w:rFonts w:ascii="Palatino Linotype" w:hAnsi="Palatino Linotype" w:cs="Arial"/>
          <w:b/>
          <w:i/>
          <w:lang w:eastAsia="es-MX"/>
        </w:rPr>
        <w:t xml:space="preserve"> </w:t>
      </w:r>
      <w:r w:rsidRPr="008345AE">
        <w:rPr>
          <w:rFonts w:ascii="Palatino Linotype" w:hAnsi="Palatino Linotype" w:cs="Arial"/>
          <w:b/>
          <w:i/>
          <w:sz w:val="22"/>
          <w:szCs w:val="22"/>
          <w:lang w:eastAsia="es-MX"/>
        </w:rPr>
        <w:t>primero.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intercambio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información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entre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sujetos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obligados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para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ejercicio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sus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atribuciones,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documentos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que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se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encuentren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clasificados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deberán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llevar</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leyenda</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correspondiente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conformidad</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con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dispuesto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en</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el</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Capítulo</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VIII</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de</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los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presentes</w:t>
      </w:r>
      <w:r w:rsidRPr="008345AE">
        <w:rPr>
          <w:rFonts w:ascii="Palatino Linotype" w:hAnsi="Palatino Linotype" w:cs="Arial"/>
          <w:i/>
          <w:lang w:eastAsia="es-MX"/>
        </w:rPr>
        <w:t xml:space="preserve"> </w:t>
      </w:r>
      <w:r w:rsidRPr="008345AE">
        <w:rPr>
          <w:rFonts w:ascii="Palatino Linotype" w:hAnsi="Palatino Linotype" w:cs="Arial"/>
          <w:i/>
          <w:sz w:val="22"/>
          <w:szCs w:val="22"/>
          <w:lang w:eastAsia="es-MX"/>
        </w:rPr>
        <w:t>lineamientos.”</w:t>
      </w:r>
    </w:p>
    <w:p w:rsidR="004F5445" w:rsidRPr="008345AE" w:rsidRDefault="004F5445" w:rsidP="004F5445">
      <w:pPr>
        <w:ind w:left="851" w:right="899"/>
        <w:jc w:val="both"/>
        <w:rPr>
          <w:rFonts w:ascii="Palatino Linotype" w:hAnsi="Palatino Linotype" w:cs="Arial"/>
          <w:sz w:val="22"/>
          <w:szCs w:val="22"/>
          <w:lang w:eastAsia="es-MX"/>
        </w:rPr>
      </w:pPr>
      <w:r w:rsidRPr="008345AE">
        <w:rPr>
          <w:rFonts w:ascii="Palatino Linotype" w:hAnsi="Palatino Linotype" w:cs="Arial"/>
          <w:sz w:val="22"/>
          <w:szCs w:val="22"/>
          <w:lang w:eastAsia="es-MX"/>
        </w:rPr>
        <w:t>(Énfasis</w:t>
      </w:r>
      <w:r w:rsidRPr="008345AE">
        <w:rPr>
          <w:rFonts w:ascii="Palatino Linotype" w:hAnsi="Palatino Linotype" w:cs="Arial"/>
          <w:lang w:eastAsia="es-MX"/>
        </w:rPr>
        <w:t xml:space="preserve"> </w:t>
      </w:r>
      <w:r w:rsidRPr="008345AE">
        <w:rPr>
          <w:rFonts w:ascii="Palatino Linotype" w:hAnsi="Palatino Linotype" w:cs="Arial"/>
          <w:sz w:val="22"/>
          <w:szCs w:val="22"/>
          <w:lang w:eastAsia="es-MX"/>
        </w:rPr>
        <w:t>Añadido)</w:t>
      </w:r>
    </w:p>
    <w:p w:rsidR="004F5445" w:rsidRPr="008345AE" w:rsidRDefault="004F5445" w:rsidP="004F5445">
      <w:pPr>
        <w:spacing w:before="100" w:beforeAutospacing="1" w:after="100" w:afterAutospacing="1" w:line="360" w:lineRule="auto"/>
        <w:jc w:val="both"/>
        <w:rPr>
          <w:rFonts w:ascii="Palatino Linotype" w:hAnsi="Palatino Linotype" w:cs="Arial"/>
          <w:sz w:val="28"/>
        </w:rPr>
      </w:pPr>
      <w:r w:rsidRPr="008345AE">
        <w:rPr>
          <w:rFonts w:ascii="Palatino Linotype" w:hAnsi="Palatino Linotype"/>
        </w:rPr>
        <w:lastRenderedPageBreak/>
        <w:t xml:space="preserve">Es importante referir que, </w:t>
      </w:r>
      <w:r w:rsidRPr="008345AE">
        <w:rPr>
          <w:rFonts w:ascii="Palatino Linotype" w:hAnsi="Palatino Linotype"/>
          <w:b/>
        </w:rPr>
        <w:t>EL SUJETO OBLIGADO</w:t>
      </w:r>
      <w:r w:rsidRPr="008345AE">
        <w:rPr>
          <w:rFonts w:ascii="Palatino Linotype" w:hAnsi="Palatino Linotype"/>
        </w:rPr>
        <w:t xml:space="preserve"> deberá seguir el procedimiento legal establecido para su </w:t>
      </w:r>
      <w:r w:rsidRPr="008345AE">
        <w:rPr>
          <w:rFonts w:ascii="Palatino Linotype" w:hAnsi="Palatino Linotype"/>
          <w:lang w:eastAsia="es-MX"/>
        </w:rPr>
        <w:t>clasificación</w:t>
      </w:r>
      <w:r w:rsidRPr="008345AE">
        <w:rPr>
          <w:rFonts w:ascii="Palatino Linotype" w:hAnsi="Palatino Linotype"/>
        </w:rPr>
        <w:t>, esto es, que su Comité de</w:t>
      </w:r>
      <w:r w:rsidRPr="008345AE">
        <w:rPr>
          <w:rFonts w:ascii="Palatino Linotype" w:hAnsi="Palatino Linotype" w:cs="Arial"/>
        </w:rPr>
        <w:t xml:space="preserve"> Transparencia emita un Acuerdo de Clasificación que cumpla con las formalidades previstas, antes citadas</w:t>
      </w:r>
      <w:r w:rsidRPr="008345AE">
        <w:rPr>
          <w:rFonts w:ascii="Palatino Linotype" w:hAnsi="Palatino Linotype" w:cs="Arial"/>
          <w:b/>
        </w:rPr>
        <w:t xml:space="preserve"> </w:t>
      </w:r>
      <w:r w:rsidRPr="008345AE">
        <w:rPr>
          <w:rFonts w:ascii="Palatino Linotype" w:hAnsi="Palatino Linotype" w:cs="Arial"/>
        </w:rPr>
        <w:t xml:space="preserve">que lo sustente, en el </w:t>
      </w:r>
      <w:r w:rsidRPr="008345AE">
        <w:rPr>
          <w:rFonts w:ascii="Palatino Linotype" w:hAnsi="Palatino Linotype" w:cs="Arial"/>
          <w:lang w:eastAsia="es-MX"/>
        </w:rPr>
        <w:t>que</w:t>
      </w:r>
      <w:r w:rsidRPr="008345A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17DC" w:rsidRPr="00A3124A"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3124A">
        <w:rPr>
          <w:rFonts w:ascii="Palatino Linotype" w:eastAsia="Calibri" w:hAnsi="Palatino Linotype" w:cs="Arial"/>
        </w:rPr>
        <w:t>Así,</w:t>
      </w:r>
      <w:r w:rsidR="00414147" w:rsidRPr="00A3124A">
        <w:rPr>
          <w:rFonts w:ascii="Palatino Linotype" w:eastAsia="Calibri" w:hAnsi="Palatino Linotype" w:cs="Arial"/>
        </w:rPr>
        <w:t xml:space="preserve"> </w:t>
      </w:r>
      <w:r w:rsidRPr="00A3124A">
        <w:rPr>
          <w:rFonts w:ascii="Palatino Linotype" w:eastAsia="Calibri" w:hAnsi="Palatino Linotype" w:cs="Arial"/>
        </w:rPr>
        <w:t>con</w:t>
      </w:r>
      <w:r w:rsidR="00414147" w:rsidRPr="00A3124A">
        <w:rPr>
          <w:rFonts w:ascii="Palatino Linotype" w:eastAsia="Calibri" w:hAnsi="Palatino Linotype" w:cs="Arial"/>
        </w:rPr>
        <w:t xml:space="preserve"> </w:t>
      </w:r>
      <w:r w:rsidRPr="00A3124A">
        <w:rPr>
          <w:rFonts w:ascii="Palatino Linotype" w:hAnsi="Palatino Linotype" w:cs="Arial"/>
        </w:rPr>
        <w:t>fundamento</w:t>
      </w:r>
      <w:r w:rsidR="00414147" w:rsidRPr="00A3124A">
        <w:rPr>
          <w:rFonts w:ascii="Palatino Linotype" w:eastAsia="Calibri" w:hAnsi="Palatino Linotype" w:cs="Arial"/>
        </w:rPr>
        <w:t xml:space="preserve"> </w:t>
      </w:r>
      <w:r w:rsidRPr="00A3124A">
        <w:rPr>
          <w:rFonts w:ascii="Palatino Linotype" w:eastAsia="Calibri" w:hAnsi="Palatino Linotype" w:cs="Arial"/>
        </w:rPr>
        <w:t>en</w:t>
      </w:r>
      <w:r w:rsidR="00414147" w:rsidRPr="00A3124A">
        <w:rPr>
          <w:rFonts w:ascii="Palatino Linotype" w:eastAsia="Calibri" w:hAnsi="Palatino Linotype" w:cs="Arial"/>
        </w:rPr>
        <w:t xml:space="preserve"> </w:t>
      </w:r>
      <w:r w:rsidRPr="00A3124A">
        <w:rPr>
          <w:rFonts w:ascii="Palatino Linotype" w:eastAsia="Calibri" w:hAnsi="Palatino Linotype" w:cs="Arial"/>
        </w:rPr>
        <w:t>lo</w:t>
      </w:r>
      <w:r w:rsidR="00414147" w:rsidRPr="00A3124A">
        <w:rPr>
          <w:rFonts w:ascii="Palatino Linotype" w:eastAsia="Calibri" w:hAnsi="Palatino Linotype" w:cs="Arial"/>
        </w:rPr>
        <w:t xml:space="preserve"> </w:t>
      </w:r>
      <w:r w:rsidRPr="00A3124A">
        <w:rPr>
          <w:rFonts w:ascii="Palatino Linotype" w:eastAsia="Calibri" w:hAnsi="Palatino Linotype" w:cs="Arial"/>
        </w:rPr>
        <w:t>prescrito</w:t>
      </w:r>
      <w:r w:rsidR="00414147" w:rsidRPr="00A3124A">
        <w:rPr>
          <w:rFonts w:ascii="Palatino Linotype" w:eastAsia="Calibri" w:hAnsi="Palatino Linotype" w:cs="Arial"/>
        </w:rPr>
        <w:t xml:space="preserve"> </w:t>
      </w:r>
      <w:r w:rsidRPr="00A3124A">
        <w:rPr>
          <w:rFonts w:ascii="Palatino Linotype" w:eastAsia="Calibri" w:hAnsi="Palatino Linotype" w:cs="Arial"/>
        </w:rPr>
        <w:t>en</w:t>
      </w:r>
      <w:r w:rsidR="00414147" w:rsidRPr="00A3124A">
        <w:rPr>
          <w:rFonts w:ascii="Palatino Linotype" w:eastAsia="Calibri" w:hAnsi="Palatino Linotype" w:cs="Arial"/>
        </w:rPr>
        <w:t xml:space="preserve"> </w:t>
      </w:r>
      <w:r w:rsidRPr="00A3124A">
        <w:rPr>
          <w:rFonts w:ascii="Palatino Linotype" w:eastAsia="Calibri" w:hAnsi="Palatino Linotype" w:cs="Arial"/>
        </w:rPr>
        <w:t>los</w:t>
      </w:r>
      <w:r w:rsidR="00414147" w:rsidRPr="00A3124A">
        <w:rPr>
          <w:rFonts w:ascii="Palatino Linotype" w:eastAsia="Calibri" w:hAnsi="Palatino Linotype" w:cs="Arial"/>
        </w:rPr>
        <w:t xml:space="preserve"> </w:t>
      </w:r>
      <w:r w:rsidRPr="00A3124A">
        <w:rPr>
          <w:rFonts w:ascii="Palatino Linotype" w:eastAsia="Calibri" w:hAnsi="Palatino Linotype" w:cs="Arial"/>
        </w:rPr>
        <w:t>artículos</w:t>
      </w:r>
      <w:r w:rsidR="00414147" w:rsidRPr="00A3124A">
        <w:rPr>
          <w:rFonts w:ascii="Palatino Linotype" w:eastAsia="Calibri" w:hAnsi="Palatino Linotype" w:cs="Arial"/>
        </w:rPr>
        <w:t xml:space="preserve"> </w:t>
      </w:r>
      <w:r w:rsidRPr="00A3124A">
        <w:rPr>
          <w:rFonts w:ascii="Palatino Linotype" w:eastAsia="Calibri" w:hAnsi="Palatino Linotype" w:cs="Arial"/>
        </w:rPr>
        <w:t>5</w:t>
      </w:r>
      <w:r w:rsidR="009661B8" w:rsidRPr="00A3124A">
        <w:rPr>
          <w:rFonts w:ascii="Palatino Linotype" w:eastAsia="Calibri" w:hAnsi="Palatino Linotype" w:cs="Arial"/>
        </w:rPr>
        <w:t>,</w:t>
      </w:r>
      <w:r w:rsidR="00414147" w:rsidRPr="00A3124A">
        <w:rPr>
          <w:rFonts w:ascii="Palatino Linotype" w:eastAsia="Calibri" w:hAnsi="Palatino Linotype" w:cs="Arial"/>
        </w:rPr>
        <w:t xml:space="preserve"> </w:t>
      </w:r>
      <w:r w:rsidR="009B7E69" w:rsidRPr="00A3124A">
        <w:rPr>
          <w:rFonts w:ascii="Palatino Linotype" w:hAnsi="Palatino Linotype"/>
        </w:rPr>
        <w:t>vigésimo segundo, vigésimo tercero y vigésimo cuarto</w:t>
      </w:r>
      <w:r w:rsidRPr="00A3124A">
        <w:rPr>
          <w:rFonts w:ascii="Palatino Linotype" w:hAnsi="Palatino Linotype" w:cs="Arial"/>
        </w:rPr>
        <w:t>,</w:t>
      </w:r>
      <w:r w:rsidR="00414147" w:rsidRPr="00A3124A">
        <w:rPr>
          <w:rFonts w:ascii="Palatino Linotype" w:hAnsi="Palatino Linotype"/>
        </w:rPr>
        <w:t xml:space="preserve"> </w:t>
      </w:r>
      <w:r w:rsidRPr="00A3124A">
        <w:rPr>
          <w:rFonts w:ascii="Palatino Linotype" w:hAnsi="Palatino Linotype" w:cs="Arial"/>
        </w:rPr>
        <w:t>fracciones</w:t>
      </w:r>
      <w:r w:rsidR="00414147" w:rsidRPr="00A3124A">
        <w:rPr>
          <w:rFonts w:ascii="Palatino Linotype" w:hAnsi="Palatino Linotype"/>
        </w:rPr>
        <w:t xml:space="preserve"> </w:t>
      </w:r>
      <w:r w:rsidRPr="00A3124A">
        <w:rPr>
          <w:rFonts w:ascii="Palatino Linotype" w:hAnsi="Palatino Linotype"/>
        </w:rPr>
        <w:t>IV</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V</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Constitución</w:t>
      </w:r>
      <w:r w:rsidR="00414147" w:rsidRPr="00A3124A">
        <w:rPr>
          <w:rFonts w:ascii="Palatino Linotype" w:eastAsia="Calibri" w:hAnsi="Palatino Linotype" w:cs="Arial"/>
        </w:rPr>
        <w:t xml:space="preserve"> </w:t>
      </w:r>
      <w:r w:rsidRPr="00A3124A">
        <w:rPr>
          <w:rFonts w:ascii="Palatino Linotype" w:eastAsia="Calibri" w:hAnsi="Palatino Linotype" w:cs="Arial"/>
        </w:rPr>
        <w:t>Política</w:t>
      </w:r>
      <w:r w:rsidR="00414147" w:rsidRPr="00A3124A">
        <w:rPr>
          <w:rFonts w:ascii="Palatino Linotype" w:eastAsia="Calibri" w:hAnsi="Palatino Linotype" w:cs="Arial"/>
        </w:rPr>
        <w:t xml:space="preserve"> </w:t>
      </w:r>
      <w:r w:rsidRPr="00A3124A">
        <w:rPr>
          <w:rFonts w:ascii="Palatino Linotype" w:eastAsia="Calibri" w:hAnsi="Palatino Linotype" w:cs="Arial"/>
        </w:rPr>
        <w:t>del</w:t>
      </w:r>
      <w:r w:rsidR="00414147" w:rsidRPr="00A3124A">
        <w:rPr>
          <w:rFonts w:ascii="Palatino Linotype" w:eastAsia="Calibri" w:hAnsi="Palatino Linotype" w:cs="Arial"/>
        </w:rPr>
        <w:t xml:space="preserve"> </w:t>
      </w:r>
      <w:r w:rsidRPr="00A3124A">
        <w:rPr>
          <w:rFonts w:ascii="Palatino Linotype" w:eastAsia="Calibri" w:hAnsi="Palatino Linotype" w:cs="Arial"/>
        </w:rPr>
        <w:t>Estado</w:t>
      </w:r>
      <w:r w:rsidR="00414147" w:rsidRPr="00A3124A">
        <w:rPr>
          <w:rFonts w:ascii="Palatino Linotype" w:eastAsia="Calibri" w:hAnsi="Palatino Linotype" w:cs="Arial"/>
        </w:rPr>
        <w:t xml:space="preserve"> </w:t>
      </w:r>
      <w:r w:rsidRPr="00A3124A">
        <w:rPr>
          <w:rFonts w:ascii="Palatino Linotype" w:eastAsia="Calibri" w:hAnsi="Palatino Linotype" w:cs="Arial"/>
        </w:rPr>
        <w:t>Libre</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Soberano</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México</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los</w:t>
      </w:r>
      <w:r w:rsidR="00414147" w:rsidRPr="00A3124A">
        <w:rPr>
          <w:rFonts w:ascii="Palatino Linotype" w:eastAsia="Calibri" w:hAnsi="Palatino Linotype" w:cs="Arial"/>
        </w:rPr>
        <w:t xml:space="preserve"> </w:t>
      </w:r>
      <w:r w:rsidRPr="00A3124A">
        <w:rPr>
          <w:rFonts w:ascii="Palatino Linotype" w:eastAsia="Calibri" w:hAnsi="Palatino Linotype" w:cs="Arial"/>
        </w:rPr>
        <w:t>artículos</w:t>
      </w:r>
      <w:r w:rsidR="00414147" w:rsidRPr="00A3124A">
        <w:rPr>
          <w:rFonts w:ascii="Palatino Linotype" w:eastAsia="Calibri" w:hAnsi="Palatino Linotype" w:cs="Arial"/>
        </w:rPr>
        <w:t xml:space="preserve"> </w:t>
      </w:r>
      <w:r w:rsidRPr="00A3124A">
        <w:rPr>
          <w:rFonts w:ascii="Palatino Linotype" w:hAnsi="Palatino Linotype"/>
        </w:rPr>
        <w:t>2,</w:t>
      </w:r>
      <w:r w:rsidR="00414147" w:rsidRPr="00A3124A">
        <w:rPr>
          <w:rFonts w:ascii="Palatino Linotype" w:hAnsi="Palatino Linotype"/>
        </w:rPr>
        <w:t xml:space="preserve"> </w:t>
      </w:r>
      <w:r w:rsidRPr="00A3124A">
        <w:rPr>
          <w:rFonts w:ascii="Palatino Linotype" w:hAnsi="Palatino Linotype" w:cs="Arial"/>
        </w:rPr>
        <w:t>fracción</w:t>
      </w:r>
      <w:r w:rsidR="00414147" w:rsidRPr="00A3124A">
        <w:rPr>
          <w:rFonts w:ascii="Palatino Linotype" w:hAnsi="Palatino Linotype"/>
        </w:rPr>
        <w:t xml:space="preserve"> </w:t>
      </w:r>
      <w:r w:rsidRPr="00A3124A">
        <w:rPr>
          <w:rFonts w:ascii="Palatino Linotype" w:hAnsi="Palatino Linotype"/>
        </w:rPr>
        <w:t>II,</w:t>
      </w:r>
      <w:r w:rsidR="00414147" w:rsidRPr="00A3124A">
        <w:rPr>
          <w:rFonts w:ascii="Palatino Linotype" w:hAnsi="Palatino Linotype"/>
        </w:rPr>
        <w:t xml:space="preserve"> </w:t>
      </w:r>
      <w:r w:rsidRPr="00A3124A">
        <w:rPr>
          <w:rFonts w:ascii="Palatino Linotype" w:hAnsi="Palatino Linotype"/>
        </w:rPr>
        <w:t>9,</w:t>
      </w:r>
      <w:r w:rsidR="00414147" w:rsidRPr="00A3124A">
        <w:rPr>
          <w:rFonts w:ascii="Palatino Linotype" w:hAnsi="Palatino Linotype"/>
        </w:rPr>
        <w:t xml:space="preserve"> </w:t>
      </w:r>
      <w:r w:rsidRPr="00A3124A">
        <w:rPr>
          <w:rFonts w:ascii="Palatino Linotype" w:hAnsi="Palatino Linotype" w:cs="Arial"/>
          <w:lang w:val="es-ES_tradnl"/>
        </w:rPr>
        <w:t>29</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36,</w:t>
      </w:r>
      <w:r w:rsidR="00414147" w:rsidRPr="00A3124A">
        <w:rPr>
          <w:rFonts w:ascii="Palatino Linotype" w:hAnsi="Palatino Linotype"/>
        </w:rPr>
        <w:t xml:space="preserve"> </w:t>
      </w:r>
      <w:r w:rsidRPr="00A3124A">
        <w:rPr>
          <w:rFonts w:ascii="Palatino Linotype" w:hAnsi="Palatino Linotype"/>
        </w:rPr>
        <w:t>fracciones</w:t>
      </w:r>
      <w:r w:rsidR="00414147" w:rsidRPr="00A3124A">
        <w:rPr>
          <w:rFonts w:ascii="Palatino Linotype" w:hAnsi="Palatino Linotype"/>
        </w:rPr>
        <w:t xml:space="preserve"> </w:t>
      </w:r>
      <w:r w:rsidRPr="00A3124A">
        <w:rPr>
          <w:rFonts w:ascii="Palatino Linotype" w:hAnsi="Palatino Linotype"/>
        </w:rPr>
        <w:t>I</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II,</w:t>
      </w:r>
      <w:r w:rsidR="00414147" w:rsidRPr="00A3124A">
        <w:rPr>
          <w:rFonts w:ascii="Palatino Linotype" w:hAnsi="Palatino Linotype"/>
        </w:rPr>
        <w:t xml:space="preserve"> </w:t>
      </w:r>
      <w:r w:rsidRPr="00A3124A">
        <w:rPr>
          <w:rFonts w:ascii="Palatino Linotype" w:hAnsi="Palatino Linotype"/>
        </w:rPr>
        <w:t>176,</w:t>
      </w:r>
      <w:r w:rsidR="00414147" w:rsidRPr="00A3124A">
        <w:rPr>
          <w:rFonts w:ascii="Palatino Linotype" w:hAnsi="Palatino Linotype"/>
        </w:rPr>
        <w:t xml:space="preserve"> </w:t>
      </w:r>
      <w:r w:rsidRPr="00A3124A">
        <w:rPr>
          <w:rFonts w:ascii="Palatino Linotype" w:hAnsi="Palatino Linotype"/>
        </w:rPr>
        <w:t>178,</w:t>
      </w:r>
      <w:r w:rsidR="00414147" w:rsidRPr="00A3124A">
        <w:rPr>
          <w:rFonts w:ascii="Palatino Linotype" w:hAnsi="Palatino Linotype"/>
        </w:rPr>
        <w:t xml:space="preserve"> </w:t>
      </w:r>
      <w:r w:rsidRPr="00A3124A">
        <w:rPr>
          <w:rFonts w:ascii="Palatino Linotype" w:hAnsi="Palatino Linotype"/>
        </w:rPr>
        <w:t>179,</w:t>
      </w:r>
      <w:r w:rsidR="00414147" w:rsidRPr="00A3124A">
        <w:rPr>
          <w:rFonts w:ascii="Palatino Linotype" w:hAnsi="Palatino Linotype"/>
        </w:rPr>
        <w:t xml:space="preserve"> </w:t>
      </w:r>
      <w:r w:rsidRPr="00A3124A">
        <w:rPr>
          <w:rFonts w:ascii="Palatino Linotype" w:hAnsi="Palatino Linotype"/>
        </w:rPr>
        <w:t>181,</w:t>
      </w:r>
      <w:r w:rsidR="00414147" w:rsidRPr="00A3124A">
        <w:rPr>
          <w:rFonts w:ascii="Palatino Linotype" w:hAnsi="Palatino Linotype"/>
        </w:rPr>
        <w:t xml:space="preserve"> </w:t>
      </w:r>
      <w:r w:rsidRPr="00A3124A">
        <w:rPr>
          <w:rFonts w:ascii="Palatino Linotype" w:hAnsi="Palatino Linotype"/>
        </w:rPr>
        <w:t>185,</w:t>
      </w:r>
      <w:r w:rsidR="00414147" w:rsidRPr="00A3124A">
        <w:rPr>
          <w:rFonts w:ascii="Palatino Linotype" w:hAnsi="Palatino Linotype"/>
        </w:rPr>
        <w:t xml:space="preserve"> </w:t>
      </w:r>
      <w:r w:rsidRPr="00A3124A">
        <w:rPr>
          <w:rFonts w:ascii="Palatino Linotype" w:hAnsi="Palatino Linotype"/>
        </w:rPr>
        <w:t>fracción</w:t>
      </w:r>
      <w:r w:rsidR="00414147" w:rsidRPr="00A3124A">
        <w:rPr>
          <w:rFonts w:ascii="Palatino Linotype" w:hAnsi="Palatino Linotype"/>
        </w:rPr>
        <w:t xml:space="preserve"> </w:t>
      </w:r>
      <w:r w:rsidRPr="00A3124A">
        <w:rPr>
          <w:rFonts w:ascii="Palatino Linotype" w:hAnsi="Palatino Linotype"/>
        </w:rPr>
        <w:t>I,</w:t>
      </w:r>
      <w:r w:rsidR="00414147" w:rsidRPr="00A3124A">
        <w:rPr>
          <w:rFonts w:ascii="Palatino Linotype" w:hAnsi="Palatino Linotype"/>
        </w:rPr>
        <w:t xml:space="preserve"> </w:t>
      </w:r>
      <w:r w:rsidRPr="00A3124A">
        <w:rPr>
          <w:rFonts w:ascii="Palatino Linotype" w:hAnsi="Palatino Linotype"/>
        </w:rPr>
        <w:t>186</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188</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Ley</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Transparencia</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Acceso</w:t>
      </w:r>
      <w:r w:rsidR="00414147" w:rsidRPr="00A3124A">
        <w:rPr>
          <w:rFonts w:ascii="Palatino Linotype" w:eastAsia="Calibri" w:hAnsi="Palatino Linotype" w:cs="Arial"/>
        </w:rPr>
        <w:t xml:space="preserve"> </w:t>
      </w:r>
      <w:r w:rsidRPr="00A3124A">
        <w:rPr>
          <w:rFonts w:ascii="Palatino Linotype" w:eastAsia="Calibri" w:hAnsi="Palatino Linotype" w:cs="Arial"/>
        </w:rPr>
        <w:t>a</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Información</w:t>
      </w:r>
      <w:r w:rsidR="00414147" w:rsidRPr="00A3124A">
        <w:rPr>
          <w:rFonts w:ascii="Palatino Linotype" w:eastAsia="Calibri" w:hAnsi="Palatino Linotype" w:cs="Arial"/>
        </w:rPr>
        <w:t xml:space="preserve"> </w:t>
      </w:r>
      <w:r w:rsidRPr="00A3124A">
        <w:rPr>
          <w:rFonts w:ascii="Palatino Linotype" w:eastAsia="Calibri" w:hAnsi="Palatino Linotype" w:cs="Arial"/>
        </w:rPr>
        <w:t>Pública</w:t>
      </w:r>
      <w:r w:rsidR="00414147" w:rsidRPr="00A3124A">
        <w:rPr>
          <w:rFonts w:ascii="Palatino Linotype" w:eastAsia="Calibri" w:hAnsi="Palatino Linotype" w:cs="Arial"/>
        </w:rPr>
        <w:t xml:space="preserve"> </w:t>
      </w:r>
      <w:r w:rsidRPr="00A3124A">
        <w:rPr>
          <w:rFonts w:ascii="Palatino Linotype" w:eastAsia="Calibri" w:hAnsi="Palatino Linotype" w:cs="Arial"/>
        </w:rPr>
        <w:t>del</w:t>
      </w:r>
      <w:r w:rsidR="00414147" w:rsidRPr="00A3124A">
        <w:rPr>
          <w:rFonts w:ascii="Palatino Linotype" w:eastAsia="Calibri" w:hAnsi="Palatino Linotype" w:cs="Arial"/>
        </w:rPr>
        <w:t xml:space="preserve"> </w:t>
      </w:r>
      <w:r w:rsidRPr="00A3124A">
        <w:rPr>
          <w:rFonts w:ascii="Palatino Linotype" w:eastAsia="Calibri" w:hAnsi="Palatino Linotype" w:cs="Arial"/>
        </w:rPr>
        <w:t>Estado</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México</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hAnsi="Palatino Linotype" w:cs="Arial"/>
        </w:rPr>
        <w:t>Municipios</w:t>
      </w:r>
      <w:r w:rsidRPr="00A3124A">
        <w:rPr>
          <w:rFonts w:ascii="Palatino Linotype" w:eastAsia="Calibri" w:hAnsi="Palatino Linotype" w:cs="Arial"/>
        </w:rPr>
        <w:t>,</w:t>
      </w:r>
      <w:r w:rsidR="00414147" w:rsidRPr="00A3124A">
        <w:rPr>
          <w:rFonts w:ascii="Palatino Linotype" w:eastAsia="Calibri" w:hAnsi="Palatino Linotype" w:cs="Arial"/>
        </w:rPr>
        <w:t xml:space="preserve"> </w:t>
      </w:r>
      <w:r w:rsidRPr="00A3124A">
        <w:rPr>
          <w:rFonts w:ascii="Palatino Linotype" w:hAnsi="Palatino Linotype"/>
        </w:rPr>
        <w:t>este</w:t>
      </w:r>
      <w:r w:rsidR="00414147" w:rsidRPr="00A3124A">
        <w:rPr>
          <w:rFonts w:ascii="Palatino Linotype" w:eastAsia="Calibri" w:hAnsi="Palatino Linotype" w:cs="Arial"/>
        </w:rPr>
        <w:t xml:space="preserve"> </w:t>
      </w:r>
      <w:r w:rsidRPr="00A3124A">
        <w:rPr>
          <w:rFonts w:ascii="Palatino Linotype" w:eastAsia="Calibri" w:hAnsi="Palatino Linotype" w:cs="Arial"/>
        </w:rPr>
        <w:t>Pleno:</w:t>
      </w:r>
    </w:p>
    <w:p w:rsidR="009377D0" w:rsidRPr="00A3124A" w:rsidRDefault="009377D0" w:rsidP="00751404">
      <w:pPr>
        <w:spacing w:before="240" w:after="100" w:afterAutospacing="1" w:line="360" w:lineRule="auto"/>
        <w:jc w:val="center"/>
        <w:rPr>
          <w:rFonts w:ascii="Palatino Linotype" w:hAnsi="Palatino Linotype"/>
          <w:b/>
          <w:bCs/>
          <w:spacing w:val="60"/>
          <w:sz w:val="28"/>
        </w:rPr>
      </w:pPr>
      <w:r w:rsidRPr="00A3124A">
        <w:rPr>
          <w:rFonts w:ascii="Palatino Linotype" w:hAnsi="Palatino Linotype"/>
          <w:b/>
          <w:bCs/>
          <w:spacing w:val="60"/>
          <w:sz w:val="28"/>
        </w:rPr>
        <w:t>RESUELVE</w:t>
      </w:r>
    </w:p>
    <w:p w:rsidR="006A5120" w:rsidRPr="003136D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136DA">
        <w:rPr>
          <w:rFonts w:ascii="Palatino Linotype" w:hAnsi="Palatino Linotype" w:cs="Arial"/>
        </w:rPr>
        <w:t xml:space="preserve">Resultan </w:t>
      </w:r>
      <w:r w:rsidR="00785422" w:rsidRPr="003136DA">
        <w:rPr>
          <w:rFonts w:ascii="Palatino Linotype" w:hAnsi="Palatino Linotype" w:cs="Arial"/>
          <w:b/>
        </w:rPr>
        <w:t>parcialmente f</w:t>
      </w:r>
      <w:r w:rsidRPr="003136DA">
        <w:rPr>
          <w:rFonts w:ascii="Palatino Linotype" w:hAnsi="Palatino Linotype" w:cs="Arial"/>
          <w:b/>
        </w:rPr>
        <w:t>undadas</w:t>
      </w:r>
      <w:r w:rsidRPr="003136DA">
        <w:rPr>
          <w:rFonts w:ascii="Palatino Linotype" w:hAnsi="Palatino Linotype" w:cs="Arial"/>
        </w:rPr>
        <w:t xml:space="preserve"> las </w:t>
      </w:r>
      <w:r w:rsidRPr="003136DA">
        <w:rPr>
          <w:rFonts w:ascii="Palatino Linotype" w:hAnsi="Palatino Linotype"/>
          <w:shd w:val="clear" w:color="auto" w:fill="FFFFFF"/>
        </w:rPr>
        <w:t>razones</w:t>
      </w:r>
      <w:r w:rsidRPr="003136DA">
        <w:rPr>
          <w:rFonts w:ascii="Palatino Linotype" w:hAnsi="Palatino Linotype" w:cs="Arial"/>
        </w:rPr>
        <w:t xml:space="preserve"> o motivos de inconformidad hechas valer por </w:t>
      </w:r>
      <w:r w:rsidR="000A7814" w:rsidRPr="003136DA">
        <w:rPr>
          <w:rFonts w:ascii="Palatino Linotype" w:eastAsia="Calibri" w:hAnsi="Palatino Linotype"/>
          <w:b/>
          <w:szCs w:val="22"/>
          <w:lang w:eastAsia="en-US"/>
        </w:rPr>
        <w:t>EL</w:t>
      </w:r>
      <w:r w:rsidRPr="003136DA">
        <w:rPr>
          <w:rFonts w:ascii="Palatino Linotype" w:hAnsi="Palatino Linotype" w:cs="Arial"/>
          <w:b/>
        </w:rPr>
        <w:t xml:space="preserve"> RECURRENTE,</w:t>
      </w:r>
      <w:r w:rsidRPr="003136DA">
        <w:rPr>
          <w:rFonts w:ascii="Palatino Linotype" w:hAnsi="Palatino Linotype" w:cs="Arial"/>
        </w:rPr>
        <w:t xml:space="preserve"> en términos del Considerando </w:t>
      </w:r>
      <w:r w:rsidRPr="003136DA">
        <w:rPr>
          <w:rFonts w:ascii="Palatino Linotype" w:hAnsi="Palatino Linotype" w:cs="Arial"/>
          <w:b/>
        </w:rPr>
        <w:t>QUINTO</w:t>
      </w:r>
      <w:r w:rsidRPr="003136DA">
        <w:rPr>
          <w:rFonts w:ascii="Palatino Linotype" w:hAnsi="Palatino Linotype" w:cs="Arial"/>
        </w:rPr>
        <w:t xml:space="preserve"> de la presente resolución.</w:t>
      </w:r>
    </w:p>
    <w:p w:rsidR="006A5120" w:rsidRPr="003136D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136DA">
        <w:rPr>
          <w:rFonts w:ascii="Palatino Linotype" w:hAnsi="Palatino Linotype" w:cs="Arial"/>
        </w:rPr>
        <w:lastRenderedPageBreak/>
        <w:t xml:space="preserve">Se </w:t>
      </w:r>
      <w:r w:rsidR="00785422" w:rsidRPr="003136DA">
        <w:rPr>
          <w:rFonts w:ascii="Palatino Linotype" w:hAnsi="Palatino Linotype" w:cs="Arial"/>
          <w:b/>
        </w:rPr>
        <w:t>MODIFICA</w:t>
      </w:r>
      <w:r w:rsidRPr="003136DA">
        <w:rPr>
          <w:rFonts w:ascii="Palatino Linotype" w:hAnsi="Palatino Linotype" w:cs="Arial"/>
          <w:b/>
        </w:rPr>
        <w:t xml:space="preserve"> </w:t>
      </w:r>
      <w:r w:rsidRPr="003136DA">
        <w:rPr>
          <w:rFonts w:ascii="Palatino Linotype" w:hAnsi="Palatino Linotype" w:cs="Arial"/>
        </w:rPr>
        <w:t xml:space="preserve">la respuesta del </w:t>
      </w:r>
      <w:r w:rsidRPr="003136DA">
        <w:rPr>
          <w:rFonts w:ascii="Palatino Linotype" w:hAnsi="Palatino Linotype" w:cs="Arial"/>
          <w:b/>
        </w:rPr>
        <w:t>SUJETO OBLIGADO</w:t>
      </w:r>
      <w:r w:rsidRPr="003136DA">
        <w:rPr>
          <w:rFonts w:ascii="Palatino Linotype" w:hAnsi="Palatino Linotype" w:cs="Arial"/>
        </w:rPr>
        <w:t xml:space="preserve"> y se </w:t>
      </w:r>
      <w:r w:rsidRPr="003136DA">
        <w:rPr>
          <w:rFonts w:ascii="Palatino Linotype" w:hAnsi="Palatino Linotype" w:cs="Arial"/>
          <w:b/>
        </w:rPr>
        <w:t>ordena</w:t>
      </w:r>
      <w:r w:rsidRPr="003136DA">
        <w:rPr>
          <w:rFonts w:ascii="Palatino Linotype" w:hAnsi="Palatino Linotype" w:cs="Arial"/>
        </w:rPr>
        <w:t xml:space="preserve"> atienda la solicitud de información pública </w:t>
      </w:r>
      <w:r w:rsidR="00CC4EC5" w:rsidRPr="003136DA">
        <w:rPr>
          <w:rFonts w:ascii="Palatino Linotype" w:hAnsi="Palatino Linotype" w:cs="Arial"/>
          <w:b/>
          <w:bCs/>
        </w:rPr>
        <w:t>00326/NAUCALPA</w:t>
      </w:r>
      <w:r w:rsidRPr="003136DA">
        <w:rPr>
          <w:rFonts w:ascii="Palatino Linotype" w:hAnsi="Palatino Linotype" w:cs="Arial"/>
          <w:b/>
          <w:bCs/>
        </w:rPr>
        <w:t>/IP/2019</w:t>
      </w:r>
      <w:r w:rsidRPr="003136DA">
        <w:rPr>
          <w:rFonts w:ascii="Palatino Linotype" w:hAnsi="Palatino Linotype" w:cs="Arial"/>
        </w:rPr>
        <w:t xml:space="preserve"> y, previa </w:t>
      </w:r>
      <w:r w:rsidRPr="003136DA">
        <w:rPr>
          <w:rFonts w:ascii="Palatino Linotype" w:hAnsi="Palatino Linotype" w:cs="Arial"/>
          <w:b/>
        </w:rPr>
        <w:t>búsqueda exhaustiva y razonable</w:t>
      </w:r>
      <w:r w:rsidRPr="003136DA">
        <w:rPr>
          <w:rFonts w:ascii="Palatino Linotype" w:hAnsi="Palatino Linotype" w:cs="Arial"/>
        </w:rPr>
        <w:t>, haga entrega a</w:t>
      </w:r>
      <w:r w:rsidR="000A7814" w:rsidRPr="003136DA">
        <w:rPr>
          <w:rFonts w:ascii="Palatino Linotype" w:hAnsi="Palatino Linotype" w:cs="Arial"/>
        </w:rPr>
        <w:t>l</w:t>
      </w:r>
      <w:r w:rsidR="00E77CA5" w:rsidRPr="003136DA">
        <w:rPr>
          <w:rFonts w:ascii="Palatino Linotype" w:hAnsi="Palatino Linotype" w:cs="Arial"/>
        </w:rPr>
        <w:t xml:space="preserve"> </w:t>
      </w:r>
      <w:r w:rsidRPr="003136DA">
        <w:rPr>
          <w:rFonts w:ascii="Palatino Linotype" w:hAnsi="Palatino Linotype" w:cs="Arial"/>
          <w:b/>
        </w:rPr>
        <w:t>RECURRENTE</w:t>
      </w:r>
      <w:r w:rsidRPr="003136DA">
        <w:rPr>
          <w:rFonts w:ascii="Palatino Linotype" w:hAnsi="Palatino Linotype" w:cs="Arial"/>
        </w:rPr>
        <w:t>,</w:t>
      </w:r>
      <w:r w:rsidRPr="003136DA">
        <w:rPr>
          <w:rFonts w:ascii="Palatino Linotype" w:hAnsi="Palatino Linotype"/>
        </w:rPr>
        <w:t xml:space="preserve"> en </w:t>
      </w:r>
      <w:r w:rsidRPr="003136DA">
        <w:rPr>
          <w:rFonts w:ascii="Palatino Linotype" w:hAnsi="Palatino Linotype"/>
          <w:b/>
        </w:rPr>
        <w:t>versión pública</w:t>
      </w:r>
      <w:r w:rsidRPr="003136DA">
        <w:rPr>
          <w:rFonts w:ascii="Palatino Linotype" w:hAnsi="Palatino Linotype"/>
        </w:rPr>
        <w:t xml:space="preserve"> de ser procedente</w:t>
      </w:r>
      <w:r w:rsidRPr="003136DA">
        <w:rPr>
          <w:rFonts w:ascii="Palatino Linotype" w:hAnsi="Palatino Linotype" w:cs="Arial"/>
        </w:rPr>
        <w:t xml:space="preserve">, vía </w:t>
      </w:r>
      <w:r w:rsidRPr="003136DA">
        <w:rPr>
          <w:rFonts w:ascii="Palatino Linotype" w:hAnsi="Palatino Linotype" w:cs="Arial"/>
          <w:b/>
        </w:rPr>
        <w:t>EL</w:t>
      </w:r>
      <w:r w:rsidRPr="003136DA">
        <w:rPr>
          <w:rFonts w:ascii="Palatino Linotype" w:hAnsi="Palatino Linotype" w:cs="Arial"/>
        </w:rPr>
        <w:t xml:space="preserve"> </w:t>
      </w:r>
      <w:r w:rsidRPr="003136DA">
        <w:rPr>
          <w:rFonts w:ascii="Palatino Linotype" w:hAnsi="Palatino Linotype" w:cs="Arial"/>
          <w:b/>
        </w:rPr>
        <w:t>SAIMEX</w:t>
      </w:r>
      <w:r w:rsidRPr="003136DA">
        <w:rPr>
          <w:rFonts w:ascii="Palatino Linotype" w:hAnsi="Palatino Linotype" w:cs="Arial"/>
        </w:rPr>
        <w:t xml:space="preserve">, en </w:t>
      </w:r>
      <w:r w:rsidRPr="003136DA">
        <w:rPr>
          <w:rFonts w:ascii="Palatino Linotype" w:hAnsi="Palatino Linotype"/>
          <w:szCs w:val="17"/>
          <w:lang w:eastAsia="es-ES_tradnl"/>
        </w:rPr>
        <w:t>términos</w:t>
      </w:r>
      <w:r w:rsidRPr="003136DA">
        <w:rPr>
          <w:rFonts w:ascii="Palatino Linotype" w:hAnsi="Palatino Linotype" w:cs="Arial"/>
        </w:rPr>
        <w:t xml:space="preserve"> del Considerando </w:t>
      </w:r>
      <w:r w:rsidRPr="003136DA">
        <w:rPr>
          <w:rFonts w:ascii="Palatino Linotype" w:hAnsi="Palatino Linotype" w:cs="Arial"/>
          <w:b/>
        </w:rPr>
        <w:t>QUINTO</w:t>
      </w:r>
      <w:r w:rsidRPr="003136DA">
        <w:rPr>
          <w:rFonts w:ascii="Palatino Linotype" w:hAnsi="Palatino Linotype" w:cs="Arial"/>
        </w:rPr>
        <w:t xml:space="preserve"> </w:t>
      </w:r>
      <w:r w:rsidRPr="003136DA">
        <w:rPr>
          <w:rFonts w:ascii="Palatino Linotype" w:hAnsi="Palatino Linotype"/>
        </w:rPr>
        <w:t xml:space="preserve">de la presente resolución, de lo siguiente: </w:t>
      </w:r>
    </w:p>
    <w:p w:rsidR="008A6F1C" w:rsidRPr="003136DA" w:rsidRDefault="006A5120" w:rsidP="008345AE">
      <w:pPr>
        <w:ind w:left="851" w:right="902" w:hanging="142"/>
        <w:jc w:val="both"/>
        <w:rPr>
          <w:rFonts w:ascii="Palatino Linotype" w:hAnsi="Palatino Linotype"/>
          <w:i/>
          <w:iCs/>
          <w:color w:val="222222"/>
          <w:sz w:val="22"/>
          <w:szCs w:val="22"/>
          <w:lang w:eastAsia="es-MX"/>
        </w:rPr>
      </w:pPr>
      <w:r w:rsidRPr="003136DA">
        <w:rPr>
          <w:rFonts w:ascii="Palatino Linotype" w:hAnsi="Palatino Linotype"/>
          <w:i/>
          <w:iCs/>
          <w:color w:val="222222"/>
          <w:sz w:val="22"/>
          <w:szCs w:val="22"/>
          <w:lang w:eastAsia="es-MX"/>
        </w:rPr>
        <w:t>“</w:t>
      </w:r>
      <w:r w:rsidR="000A7814" w:rsidRPr="003136DA">
        <w:rPr>
          <w:rFonts w:ascii="Palatino Linotype" w:hAnsi="Palatino Linotype"/>
          <w:i/>
          <w:iCs/>
          <w:color w:val="222222"/>
          <w:sz w:val="22"/>
          <w:szCs w:val="22"/>
          <w:lang w:eastAsia="es-MX"/>
        </w:rPr>
        <w:t xml:space="preserve">Los </w:t>
      </w:r>
      <w:r w:rsidR="008345AE" w:rsidRPr="003136DA">
        <w:rPr>
          <w:rFonts w:ascii="Palatino Linotype" w:hAnsi="Palatino Linotype"/>
          <w:i/>
          <w:iCs/>
          <w:color w:val="222222"/>
          <w:sz w:val="22"/>
          <w:szCs w:val="22"/>
          <w:lang w:eastAsia="es-MX"/>
        </w:rPr>
        <w:t xml:space="preserve">documentos donde consten </w:t>
      </w:r>
      <w:r w:rsidR="008345AE" w:rsidRPr="003136DA">
        <w:rPr>
          <w:rFonts w:ascii="Palatino Linotype" w:hAnsi="Palatino Linotype" w:cs="Arial"/>
          <w:i/>
          <w:color w:val="000000" w:themeColor="text1"/>
          <w:sz w:val="22"/>
        </w:rPr>
        <w:t>las contrataciones de servicios profesionales por honorarios, en el que se incluyan: los nombres de los prestadores del servicio, los servicios contratados, el monto de los honorarios y el periodo de contratación, celebrados</w:t>
      </w:r>
      <w:r w:rsidR="000A7814" w:rsidRPr="003136DA">
        <w:rPr>
          <w:rFonts w:ascii="Palatino Linotype" w:hAnsi="Palatino Linotype"/>
          <w:i/>
          <w:iCs/>
          <w:color w:val="222222"/>
          <w:sz w:val="20"/>
          <w:szCs w:val="22"/>
          <w:lang w:eastAsia="es-MX"/>
        </w:rPr>
        <w:t xml:space="preserve"> </w:t>
      </w:r>
      <w:r w:rsidR="000A7814" w:rsidRPr="003136DA">
        <w:rPr>
          <w:rFonts w:ascii="Palatino Linotype" w:hAnsi="Palatino Linotype"/>
          <w:i/>
          <w:iCs/>
          <w:color w:val="222222"/>
          <w:sz w:val="22"/>
          <w:szCs w:val="22"/>
          <w:lang w:eastAsia="es-MX"/>
        </w:rPr>
        <w:t xml:space="preserve">por el Ayuntamiento de Naucalpan de Juárez, por el periodo que comprende del </w:t>
      </w:r>
      <w:r w:rsidR="000F53F0" w:rsidRPr="003136DA">
        <w:rPr>
          <w:rFonts w:ascii="Palatino Linotype" w:hAnsi="Palatino Linotype"/>
          <w:i/>
          <w:iCs/>
          <w:color w:val="222222"/>
          <w:sz w:val="22"/>
          <w:szCs w:val="22"/>
          <w:lang w:eastAsia="es-MX"/>
        </w:rPr>
        <w:t>17 de mayo</w:t>
      </w:r>
      <w:r w:rsidR="00785422" w:rsidRPr="003136DA">
        <w:rPr>
          <w:rFonts w:ascii="Palatino Linotype" w:hAnsi="Palatino Linotype"/>
          <w:i/>
          <w:iCs/>
          <w:color w:val="222222"/>
          <w:sz w:val="22"/>
          <w:szCs w:val="22"/>
          <w:lang w:eastAsia="es-MX"/>
        </w:rPr>
        <w:t xml:space="preserve"> al 31 de diciembre</w:t>
      </w:r>
      <w:r w:rsidR="000F53F0" w:rsidRPr="003136DA">
        <w:rPr>
          <w:rFonts w:ascii="Palatino Linotype" w:hAnsi="Palatino Linotype"/>
          <w:i/>
          <w:iCs/>
          <w:color w:val="222222"/>
          <w:sz w:val="22"/>
          <w:szCs w:val="22"/>
          <w:lang w:eastAsia="es-MX"/>
        </w:rPr>
        <w:t xml:space="preserve"> de 2018</w:t>
      </w:r>
      <w:r w:rsidR="00E77CA5" w:rsidRPr="003136DA">
        <w:rPr>
          <w:rFonts w:ascii="Palatino Linotype" w:hAnsi="Palatino Linotype"/>
          <w:i/>
          <w:iCs/>
          <w:color w:val="222222"/>
          <w:sz w:val="22"/>
          <w:szCs w:val="22"/>
          <w:lang w:eastAsia="es-MX"/>
        </w:rPr>
        <w:t>.</w:t>
      </w:r>
    </w:p>
    <w:p w:rsidR="00785422" w:rsidRPr="003136DA" w:rsidRDefault="006A5120" w:rsidP="008345AE">
      <w:pPr>
        <w:ind w:left="851" w:right="902"/>
        <w:jc w:val="both"/>
        <w:rPr>
          <w:rFonts w:ascii="Palatino Linotype" w:hAnsi="Palatino Linotype"/>
          <w:i/>
          <w:iCs/>
          <w:color w:val="222222"/>
          <w:sz w:val="22"/>
          <w:szCs w:val="22"/>
          <w:lang w:eastAsia="es-MX"/>
        </w:rPr>
      </w:pPr>
      <w:r w:rsidRPr="003136DA">
        <w:rPr>
          <w:rFonts w:ascii="Palatino Linotype" w:hAnsi="Palatino Linotype"/>
          <w:i/>
          <w:iCs/>
          <w:color w:val="222222"/>
          <w:sz w:val="22"/>
          <w:szCs w:val="22"/>
          <w:lang w:eastAsia="es-MX"/>
        </w:rPr>
        <w:t>Debiendo notificar</w:t>
      </w:r>
      <w:r w:rsidR="00E77CA5" w:rsidRPr="003136DA">
        <w:rPr>
          <w:rFonts w:ascii="Palatino Linotype" w:hAnsi="Palatino Linotype"/>
          <w:i/>
          <w:iCs/>
          <w:color w:val="222222"/>
          <w:sz w:val="22"/>
          <w:szCs w:val="22"/>
          <w:lang w:eastAsia="es-MX"/>
        </w:rPr>
        <w:t xml:space="preserve"> a</w:t>
      </w:r>
      <w:r w:rsidR="000A7814" w:rsidRPr="003136DA">
        <w:rPr>
          <w:rFonts w:ascii="Palatino Linotype" w:hAnsi="Palatino Linotype"/>
          <w:i/>
          <w:iCs/>
          <w:color w:val="222222"/>
          <w:sz w:val="22"/>
          <w:szCs w:val="22"/>
          <w:lang w:eastAsia="es-MX"/>
        </w:rPr>
        <w:t xml:space="preserve">l </w:t>
      </w:r>
      <w:r w:rsidR="00E77CA5" w:rsidRPr="003136DA">
        <w:rPr>
          <w:rFonts w:ascii="Palatino Linotype" w:hAnsi="Palatino Linotype"/>
          <w:b/>
          <w:i/>
          <w:iCs/>
          <w:color w:val="222222"/>
          <w:sz w:val="22"/>
          <w:szCs w:val="22"/>
          <w:lang w:eastAsia="es-MX"/>
        </w:rPr>
        <w:t>RECURRENTE</w:t>
      </w:r>
      <w:r w:rsidR="00E77CA5" w:rsidRPr="003136DA">
        <w:rPr>
          <w:rFonts w:ascii="Palatino Linotype" w:hAnsi="Palatino Linotype"/>
          <w:i/>
          <w:iCs/>
          <w:color w:val="222222"/>
          <w:sz w:val="22"/>
          <w:szCs w:val="22"/>
          <w:lang w:eastAsia="es-MX"/>
        </w:rPr>
        <w:t xml:space="preserve"> </w:t>
      </w:r>
      <w:r w:rsidRPr="003136DA">
        <w:rPr>
          <w:rFonts w:ascii="Palatino Linotype" w:hAnsi="Palatino Linotype"/>
          <w:i/>
          <w:iCs/>
          <w:color w:val="222222"/>
          <w:sz w:val="22"/>
          <w:szCs w:val="22"/>
          <w:lang w:eastAsia="es-MX"/>
        </w:rPr>
        <w:t>el Acuerdo de Clasificación de la información que emita el Comité de Transparencia c</w:t>
      </w:r>
      <w:r w:rsidR="000A7814" w:rsidRPr="003136DA">
        <w:rPr>
          <w:rFonts w:ascii="Palatino Linotype" w:hAnsi="Palatino Linotype"/>
          <w:i/>
          <w:iCs/>
          <w:color w:val="222222"/>
          <w:sz w:val="22"/>
          <w:szCs w:val="22"/>
          <w:lang w:eastAsia="es-MX"/>
        </w:rPr>
        <w:t>on motivo de la</w:t>
      </w:r>
      <w:r w:rsidR="008345AE" w:rsidRPr="003136DA">
        <w:rPr>
          <w:rFonts w:ascii="Palatino Linotype" w:hAnsi="Palatino Linotype"/>
          <w:i/>
          <w:iCs/>
          <w:color w:val="222222"/>
          <w:sz w:val="22"/>
          <w:szCs w:val="22"/>
          <w:lang w:eastAsia="es-MX"/>
        </w:rPr>
        <w:t>s</w:t>
      </w:r>
      <w:r w:rsidR="000A7814" w:rsidRPr="003136DA">
        <w:rPr>
          <w:rFonts w:ascii="Palatino Linotype" w:hAnsi="Palatino Linotype"/>
          <w:i/>
          <w:iCs/>
          <w:color w:val="222222"/>
          <w:sz w:val="22"/>
          <w:szCs w:val="22"/>
          <w:lang w:eastAsia="es-MX"/>
        </w:rPr>
        <w:t xml:space="preserve"> versi</w:t>
      </w:r>
      <w:r w:rsidR="008345AE" w:rsidRPr="003136DA">
        <w:rPr>
          <w:rFonts w:ascii="Palatino Linotype" w:hAnsi="Palatino Linotype"/>
          <w:i/>
          <w:iCs/>
          <w:color w:val="222222"/>
          <w:sz w:val="22"/>
          <w:szCs w:val="22"/>
          <w:lang w:eastAsia="es-MX"/>
        </w:rPr>
        <w:t>ones</w:t>
      </w:r>
      <w:r w:rsidR="000A7814" w:rsidRPr="003136DA">
        <w:rPr>
          <w:rFonts w:ascii="Palatino Linotype" w:hAnsi="Palatino Linotype"/>
          <w:i/>
          <w:iCs/>
          <w:color w:val="222222"/>
          <w:sz w:val="22"/>
          <w:szCs w:val="22"/>
          <w:lang w:eastAsia="es-MX"/>
        </w:rPr>
        <w:t xml:space="preserve"> pública</w:t>
      </w:r>
      <w:r w:rsidR="008345AE" w:rsidRPr="003136DA">
        <w:rPr>
          <w:rFonts w:ascii="Palatino Linotype" w:hAnsi="Palatino Linotype"/>
          <w:i/>
          <w:iCs/>
          <w:color w:val="222222"/>
          <w:sz w:val="22"/>
          <w:szCs w:val="22"/>
          <w:lang w:eastAsia="es-MX"/>
        </w:rPr>
        <w:t>s correspondientes</w:t>
      </w:r>
      <w:r w:rsidRPr="003136DA">
        <w:rPr>
          <w:rFonts w:ascii="Palatino Linotype" w:hAnsi="Palatino Linotype"/>
          <w:i/>
          <w:iCs/>
          <w:color w:val="222222"/>
          <w:sz w:val="22"/>
          <w:szCs w:val="22"/>
          <w:lang w:eastAsia="es-MX"/>
        </w:rPr>
        <w:t>.</w:t>
      </w:r>
    </w:p>
    <w:p w:rsidR="00785422" w:rsidRPr="003136DA" w:rsidRDefault="00785422" w:rsidP="008345AE">
      <w:pPr>
        <w:ind w:left="851" w:right="902"/>
        <w:jc w:val="both"/>
        <w:rPr>
          <w:rFonts w:ascii="Palatino Linotype" w:hAnsi="Palatino Linotype"/>
          <w:i/>
          <w:iCs/>
          <w:color w:val="222222"/>
          <w:sz w:val="22"/>
          <w:szCs w:val="22"/>
          <w:lang w:eastAsia="es-MX"/>
        </w:rPr>
      </w:pPr>
    </w:p>
    <w:p w:rsidR="006A5120" w:rsidRPr="00A3124A" w:rsidRDefault="00785422" w:rsidP="008345AE">
      <w:pPr>
        <w:ind w:left="851" w:right="902"/>
        <w:jc w:val="both"/>
        <w:rPr>
          <w:rFonts w:ascii="Palatino Linotype" w:hAnsi="Palatino Linotype"/>
          <w:i/>
          <w:iCs/>
          <w:color w:val="222222"/>
          <w:sz w:val="22"/>
          <w:szCs w:val="22"/>
          <w:lang w:eastAsia="es-MX"/>
        </w:rPr>
      </w:pPr>
      <w:r w:rsidRPr="003136DA">
        <w:rPr>
          <w:rFonts w:ascii="Palatino Linotype" w:hAnsi="Palatino Linotype"/>
          <w:i/>
          <w:iCs/>
          <w:color w:val="222222"/>
          <w:sz w:val="22"/>
          <w:szCs w:val="22"/>
          <w:lang w:eastAsia="es-MX"/>
        </w:rPr>
        <w:t xml:space="preserve">En caso de no contar con la información de referencia, por no haber contratado servicios profesionales por honorarios, en el periodo de mérito, bastará con que </w:t>
      </w:r>
      <w:r w:rsidRPr="003136DA">
        <w:rPr>
          <w:rFonts w:ascii="Palatino Linotype" w:hAnsi="Palatino Linotype"/>
          <w:b/>
          <w:i/>
          <w:iCs/>
          <w:color w:val="222222"/>
          <w:sz w:val="22"/>
          <w:szCs w:val="22"/>
          <w:lang w:eastAsia="es-MX"/>
        </w:rPr>
        <w:t>EL</w:t>
      </w:r>
      <w:r w:rsidRPr="003136DA">
        <w:rPr>
          <w:rFonts w:ascii="Palatino Linotype" w:hAnsi="Palatino Linotype"/>
          <w:i/>
          <w:iCs/>
          <w:color w:val="222222"/>
          <w:sz w:val="22"/>
          <w:szCs w:val="22"/>
          <w:lang w:eastAsia="es-MX"/>
        </w:rPr>
        <w:t xml:space="preserve"> </w:t>
      </w:r>
      <w:r w:rsidRPr="003136DA">
        <w:rPr>
          <w:rFonts w:ascii="Palatino Linotype" w:hAnsi="Palatino Linotype"/>
          <w:b/>
          <w:i/>
          <w:iCs/>
          <w:color w:val="222222"/>
          <w:sz w:val="22"/>
          <w:szCs w:val="22"/>
          <w:lang w:eastAsia="es-MX"/>
        </w:rPr>
        <w:t>SUJETO OBLIGADO</w:t>
      </w:r>
      <w:r w:rsidRPr="003136DA">
        <w:rPr>
          <w:rFonts w:ascii="Palatino Linotype" w:hAnsi="Palatino Linotype"/>
          <w:i/>
          <w:iCs/>
          <w:color w:val="222222"/>
          <w:sz w:val="22"/>
          <w:szCs w:val="22"/>
          <w:lang w:eastAsia="es-MX"/>
        </w:rPr>
        <w:t xml:space="preserve"> lo haga del conocimiento del </w:t>
      </w:r>
      <w:r w:rsidRPr="003136DA">
        <w:rPr>
          <w:rFonts w:ascii="Palatino Linotype" w:hAnsi="Palatino Linotype"/>
          <w:b/>
          <w:i/>
          <w:iCs/>
          <w:color w:val="222222"/>
          <w:sz w:val="22"/>
          <w:szCs w:val="22"/>
          <w:lang w:eastAsia="es-MX"/>
        </w:rPr>
        <w:t>RECURRENTE</w:t>
      </w:r>
      <w:r w:rsidRPr="003136DA">
        <w:rPr>
          <w:rFonts w:ascii="Palatino Linotype" w:hAnsi="Palatino Linotype"/>
          <w:i/>
          <w:iCs/>
          <w:color w:val="222222"/>
          <w:sz w:val="22"/>
          <w:szCs w:val="22"/>
          <w:lang w:eastAsia="es-MX"/>
        </w:rPr>
        <w:t>.</w:t>
      </w:r>
      <w:r w:rsidR="006A5120" w:rsidRPr="003136DA">
        <w:rPr>
          <w:rFonts w:ascii="Palatino Linotype" w:hAnsi="Palatino Linotype"/>
          <w:i/>
          <w:iCs/>
          <w:color w:val="222222"/>
          <w:sz w:val="22"/>
          <w:szCs w:val="22"/>
          <w:lang w:eastAsia="es-MX"/>
        </w:rPr>
        <w:t>”</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3124A">
        <w:rPr>
          <w:rFonts w:ascii="Palatino Linotype" w:hAnsi="Palatino Linotype"/>
          <w:b/>
          <w:szCs w:val="17"/>
          <w:lang w:eastAsia="es-ES_tradnl"/>
        </w:rPr>
        <w:t>Notifíquese</w:t>
      </w:r>
      <w:r w:rsidRPr="00A3124A">
        <w:rPr>
          <w:rFonts w:ascii="Palatino Linotype" w:hAnsi="Palatino Linotype"/>
          <w:szCs w:val="17"/>
          <w:lang w:eastAsia="es-ES_tradnl"/>
        </w:rPr>
        <w:t xml:space="preserve"> </w:t>
      </w:r>
      <w:r w:rsidRPr="00A3124A">
        <w:rPr>
          <w:rFonts w:ascii="Palatino Linotype" w:hAnsi="Palatino Linotype"/>
          <w:shd w:val="clear" w:color="auto" w:fill="FFFFFF"/>
        </w:rPr>
        <w:t xml:space="preserve">al </w:t>
      </w:r>
      <w:r w:rsidRPr="00A3124A">
        <w:rPr>
          <w:rFonts w:ascii="Palatino Linotype" w:hAnsi="Palatino Linotype" w:cs="Arial"/>
        </w:rPr>
        <w:t>Titular</w:t>
      </w:r>
      <w:r w:rsidRPr="00A3124A">
        <w:rPr>
          <w:rFonts w:ascii="Palatino Linotype" w:hAnsi="Palatino Linotype"/>
          <w:shd w:val="clear" w:color="auto" w:fill="FFFFFF"/>
        </w:rPr>
        <w:t xml:space="preserve"> de la Unidad de Transparencia del</w:t>
      </w:r>
      <w:r w:rsidRPr="00A3124A">
        <w:rPr>
          <w:rStyle w:val="apple-converted-space"/>
          <w:rFonts w:ascii="Palatino Linotype" w:hAnsi="Palatino Linotype"/>
          <w:b/>
          <w:shd w:val="clear" w:color="auto" w:fill="FFFFFF"/>
        </w:rPr>
        <w:t xml:space="preserve"> </w:t>
      </w:r>
      <w:r w:rsidRPr="00A3124A">
        <w:rPr>
          <w:rFonts w:ascii="Palatino Linotype" w:hAnsi="Palatino Linotype"/>
          <w:b/>
          <w:shd w:val="clear" w:color="auto" w:fill="FFFFFF"/>
        </w:rPr>
        <w:t>SUJETO OBLIGADO</w:t>
      </w:r>
      <w:r w:rsidRPr="00A3124A">
        <w:rPr>
          <w:rFonts w:ascii="Palatino Linotype" w:hAnsi="Palatino Linotype"/>
          <w:shd w:val="clear" w:color="auto" w:fill="FFFFFF"/>
        </w:rPr>
        <w:t xml:space="preserve"> para que, </w:t>
      </w:r>
      <w:r w:rsidRPr="00A3124A">
        <w:rPr>
          <w:rFonts w:ascii="Palatino Linotype" w:hAnsi="Palatino Linotype" w:cs="Arial"/>
        </w:rPr>
        <w:t>conforme</w:t>
      </w:r>
      <w:r w:rsidRPr="00A3124A">
        <w:rPr>
          <w:rFonts w:ascii="Palatino Linotype" w:hAnsi="Palatino Linotype"/>
          <w:shd w:val="clear" w:color="auto" w:fill="FFFFFF"/>
        </w:rPr>
        <w:t xml:space="preserve"> a los artículos 186, último párrafo y 189, párrafo segundo de la Ley de </w:t>
      </w:r>
      <w:r w:rsidRPr="00A3124A">
        <w:rPr>
          <w:rFonts w:ascii="Palatino Linotype" w:hAnsi="Palatino Linotype"/>
          <w:szCs w:val="17"/>
          <w:lang w:eastAsia="es-ES_tradnl"/>
        </w:rPr>
        <w:t>Transparencia</w:t>
      </w:r>
      <w:r w:rsidRPr="00A3124A">
        <w:rPr>
          <w:rFonts w:ascii="Palatino Linotype" w:hAnsi="Palatino Linotype"/>
          <w:shd w:val="clear" w:color="auto" w:fill="FFFFFF"/>
        </w:rPr>
        <w:t xml:space="preserve"> y </w:t>
      </w:r>
      <w:r w:rsidRPr="00A3124A">
        <w:rPr>
          <w:rFonts w:ascii="Palatino Linotype" w:hAnsi="Palatino Linotype" w:cs="Arial"/>
        </w:rPr>
        <w:t>Acceso</w:t>
      </w:r>
      <w:r w:rsidRPr="00A3124A">
        <w:rPr>
          <w:rFonts w:ascii="Palatino Linotype" w:hAnsi="Palatino Linotype"/>
          <w:shd w:val="clear" w:color="auto" w:fill="FFFFFF"/>
        </w:rPr>
        <w:t xml:space="preserve"> a la Información Pública del Estado de México y Municipios, dé </w:t>
      </w:r>
      <w:r w:rsidRPr="00A3124A">
        <w:rPr>
          <w:rFonts w:ascii="Palatino Linotype" w:hAnsi="Palatino Linotype" w:cs="Arial"/>
        </w:rPr>
        <w:t>cumplimiento</w:t>
      </w:r>
      <w:r w:rsidRPr="00A3124A">
        <w:rPr>
          <w:rFonts w:ascii="Palatino Linotype" w:hAnsi="Palatino Linotype"/>
          <w:shd w:val="clear" w:color="auto" w:fill="FFFFFF"/>
        </w:rPr>
        <w:t xml:space="preserve"> a lo ordenado dentro del plazo de diez días hábiles, debiendo informar a este Instituto en un plazo </w:t>
      </w:r>
      <w:r w:rsidRPr="00A3124A">
        <w:rPr>
          <w:rFonts w:ascii="Palatino Linotype" w:eastAsiaTheme="minorEastAsia" w:hAnsi="Palatino Linotype"/>
          <w:szCs w:val="17"/>
          <w:lang w:eastAsia="es-ES_tradnl"/>
        </w:rPr>
        <w:t>de</w:t>
      </w:r>
      <w:r w:rsidRPr="00A3124A">
        <w:rPr>
          <w:rFonts w:ascii="Palatino Linotype" w:hAnsi="Palatino Linotype"/>
          <w:shd w:val="clear" w:color="auto" w:fill="FFFFFF"/>
        </w:rPr>
        <w:t xml:space="preserve"> tres días hábiles siguientes sobre el cumplimiento dado a la resolución.</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3124A">
        <w:rPr>
          <w:rFonts w:ascii="Palatino Linotype" w:hAnsi="Palatino Linotype"/>
          <w:b/>
          <w:szCs w:val="17"/>
          <w:lang w:eastAsia="es-ES_tradnl"/>
        </w:rPr>
        <w:t>Notifíquese</w:t>
      </w:r>
      <w:r w:rsidRPr="00A3124A">
        <w:rPr>
          <w:rFonts w:ascii="Palatino Linotype" w:hAnsi="Palatino Linotype"/>
          <w:szCs w:val="17"/>
          <w:lang w:eastAsia="es-ES_tradnl"/>
        </w:rPr>
        <w:t xml:space="preserve"> a</w:t>
      </w:r>
      <w:r w:rsidR="000A7814">
        <w:rPr>
          <w:rFonts w:ascii="Palatino Linotype" w:hAnsi="Palatino Linotype"/>
          <w:szCs w:val="17"/>
          <w:lang w:eastAsia="es-ES_tradnl"/>
        </w:rPr>
        <w:t>l</w:t>
      </w:r>
      <w:r w:rsidR="00E77CA5" w:rsidRPr="00A3124A">
        <w:rPr>
          <w:rFonts w:ascii="Palatino Linotype" w:hAnsi="Palatino Linotype"/>
          <w:szCs w:val="17"/>
          <w:lang w:eastAsia="es-ES_tradnl"/>
        </w:rPr>
        <w:t xml:space="preserve"> </w:t>
      </w:r>
      <w:r w:rsidRPr="00A3124A">
        <w:rPr>
          <w:rFonts w:ascii="Palatino Linotype" w:hAnsi="Palatino Linotype" w:cs="Arial"/>
          <w:b/>
        </w:rPr>
        <w:t>RECURRENTE</w:t>
      </w:r>
      <w:r w:rsidRPr="00A3124A">
        <w:rPr>
          <w:rFonts w:ascii="Palatino Linotype" w:hAnsi="Palatino Linotype"/>
          <w:szCs w:val="17"/>
          <w:lang w:eastAsia="es-ES_tradnl"/>
        </w:rPr>
        <w:t xml:space="preserve"> la </w:t>
      </w:r>
      <w:r w:rsidRPr="00A3124A">
        <w:rPr>
          <w:rFonts w:ascii="Palatino Linotype" w:hAnsi="Palatino Linotype" w:cs="Arial"/>
        </w:rPr>
        <w:t>presente</w:t>
      </w:r>
      <w:r w:rsidRPr="00A3124A">
        <w:rPr>
          <w:rFonts w:ascii="Palatino Linotype" w:hAnsi="Palatino Linotype"/>
          <w:szCs w:val="17"/>
          <w:lang w:eastAsia="es-ES_tradnl"/>
        </w:rPr>
        <w:t xml:space="preserve"> </w:t>
      </w:r>
      <w:r w:rsidRPr="00A3124A">
        <w:rPr>
          <w:rFonts w:ascii="Palatino Linotype" w:hAnsi="Palatino Linotype"/>
          <w:shd w:val="clear" w:color="auto" w:fill="FFFFFF"/>
        </w:rPr>
        <w:t>resolución</w:t>
      </w:r>
      <w:r w:rsidRPr="00A3124A">
        <w:rPr>
          <w:rFonts w:ascii="Palatino Linotype" w:hAnsi="Palatino Linotype"/>
          <w:szCs w:val="17"/>
          <w:lang w:eastAsia="es-ES_tradnl"/>
        </w:rPr>
        <w:t>.</w:t>
      </w:r>
    </w:p>
    <w:p w:rsidR="006A512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3124A">
        <w:rPr>
          <w:rFonts w:ascii="Palatino Linotype" w:hAnsi="Palatino Linotype"/>
          <w:b/>
          <w:szCs w:val="17"/>
          <w:lang w:eastAsia="es-ES_tradnl"/>
        </w:rPr>
        <w:t>Hágase</w:t>
      </w:r>
      <w:r w:rsidRPr="00A3124A">
        <w:rPr>
          <w:rFonts w:ascii="Palatino Linotype" w:hAnsi="Palatino Linotype"/>
          <w:szCs w:val="17"/>
          <w:lang w:eastAsia="es-ES_tradnl"/>
        </w:rPr>
        <w:t xml:space="preserve"> </w:t>
      </w:r>
      <w:r w:rsidRPr="00A3124A">
        <w:rPr>
          <w:rFonts w:ascii="Palatino Linotype" w:hAnsi="Palatino Linotype"/>
          <w:b/>
          <w:szCs w:val="17"/>
          <w:lang w:eastAsia="es-ES_tradnl"/>
        </w:rPr>
        <w:t>del conocimiento</w:t>
      </w:r>
      <w:r w:rsidRPr="00A3124A">
        <w:rPr>
          <w:rFonts w:ascii="Palatino Linotype" w:hAnsi="Palatino Linotype"/>
          <w:szCs w:val="17"/>
          <w:lang w:eastAsia="es-ES_tradnl"/>
        </w:rPr>
        <w:t xml:space="preserve"> </w:t>
      </w:r>
      <w:r w:rsidR="00E77CA5">
        <w:rPr>
          <w:rFonts w:ascii="Palatino Linotype" w:hAnsi="Palatino Linotype"/>
        </w:rPr>
        <w:t>de</w:t>
      </w:r>
      <w:r w:rsidR="000A7814">
        <w:rPr>
          <w:rFonts w:ascii="Palatino Linotype" w:hAnsi="Palatino Linotype"/>
        </w:rPr>
        <w:t>l</w:t>
      </w:r>
      <w:r w:rsidRPr="00A3124A">
        <w:rPr>
          <w:rFonts w:ascii="Palatino Linotype" w:hAnsi="Palatino Linotype"/>
        </w:rPr>
        <w:t xml:space="preserve"> </w:t>
      </w:r>
      <w:r w:rsidRPr="00A3124A">
        <w:rPr>
          <w:rFonts w:ascii="Palatino Linotype" w:hAnsi="Palatino Linotype" w:cs="Arial"/>
          <w:b/>
        </w:rPr>
        <w:t>RECURRENTE</w:t>
      </w:r>
      <w:r w:rsidRPr="00A3124A">
        <w:rPr>
          <w:rFonts w:ascii="Palatino Linotype" w:hAnsi="Palatino Linotype"/>
        </w:rPr>
        <w:t xml:space="preserve"> </w:t>
      </w:r>
      <w:r w:rsidRPr="00A3124A">
        <w:rPr>
          <w:rFonts w:ascii="Palatino Linotype" w:hAnsi="Palatino Linotype"/>
          <w:szCs w:val="17"/>
          <w:lang w:eastAsia="es-ES_tradnl"/>
        </w:rPr>
        <w:t xml:space="preserve">que, de conformidad </w:t>
      </w:r>
      <w:r w:rsidRPr="00A3124A">
        <w:rPr>
          <w:rFonts w:ascii="Palatino Linotype" w:hAnsi="Palatino Linotype" w:cs="Arial"/>
        </w:rPr>
        <w:t>con</w:t>
      </w:r>
      <w:r w:rsidRPr="00A3124A">
        <w:rPr>
          <w:rFonts w:ascii="Palatino Linotype" w:hAnsi="Palatino Linotype"/>
          <w:szCs w:val="17"/>
          <w:lang w:eastAsia="es-ES_tradnl"/>
        </w:rPr>
        <w:t xml:space="preserve"> lo </w:t>
      </w:r>
      <w:r w:rsidRPr="00A3124A">
        <w:rPr>
          <w:rFonts w:ascii="Palatino Linotype" w:hAnsi="Palatino Linotype" w:cs="Arial"/>
        </w:rPr>
        <w:t>establecido</w:t>
      </w:r>
      <w:r w:rsidRPr="00A3124A">
        <w:rPr>
          <w:rFonts w:ascii="Palatino Linotype" w:hAnsi="Palatino Linotype"/>
          <w:szCs w:val="17"/>
          <w:lang w:eastAsia="es-ES_tradnl"/>
        </w:rPr>
        <w:t xml:space="preserve"> en el artículo 196 de la Ley de </w:t>
      </w:r>
      <w:r w:rsidRPr="00A3124A">
        <w:rPr>
          <w:rFonts w:ascii="Palatino Linotype" w:hAnsi="Palatino Linotype" w:cs="Arial"/>
        </w:rPr>
        <w:t>Transparencia</w:t>
      </w:r>
      <w:r w:rsidRPr="00A3124A">
        <w:rPr>
          <w:rFonts w:ascii="Palatino Linotype" w:hAnsi="Palatino Linotype"/>
          <w:szCs w:val="17"/>
          <w:lang w:eastAsia="es-ES_tradnl"/>
        </w:rPr>
        <w:t xml:space="preserve"> y </w:t>
      </w:r>
      <w:r w:rsidRPr="00A3124A">
        <w:rPr>
          <w:rFonts w:ascii="Palatino Linotype" w:hAnsi="Palatino Linotype" w:cs="Arial"/>
        </w:rPr>
        <w:t>Acceso</w:t>
      </w:r>
      <w:r w:rsidRPr="00A3124A">
        <w:rPr>
          <w:rFonts w:ascii="Palatino Linotype" w:hAnsi="Palatino Linotype"/>
          <w:szCs w:val="17"/>
          <w:lang w:eastAsia="es-ES_tradnl"/>
        </w:rPr>
        <w:t xml:space="preserve"> a la </w:t>
      </w:r>
      <w:r w:rsidRPr="00A3124A">
        <w:rPr>
          <w:rFonts w:ascii="Palatino Linotype" w:hAnsi="Palatino Linotype"/>
          <w:szCs w:val="17"/>
          <w:lang w:eastAsia="es-ES_tradnl"/>
        </w:rPr>
        <w:lastRenderedPageBreak/>
        <w:t xml:space="preserve">Información </w:t>
      </w:r>
      <w:r w:rsidRPr="00A3124A">
        <w:rPr>
          <w:rFonts w:ascii="Palatino Linotype" w:hAnsi="Palatino Linotype"/>
          <w:lang w:eastAsia="es-ES_tradnl"/>
        </w:rPr>
        <w:t>Pública</w:t>
      </w:r>
      <w:r w:rsidRPr="00A3124A">
        <w:rPr>
          <w:rFonts w:ascii="Palatino Linotype" w:hAnsi="Palatino Linotype"/>
          <w:szCs w:val="17"/>
          <w:lang w:eastAsia="es-ES_tradnl"/>
        </w:rPr>
        <w:t xml:space="preserve"> del Estado de México y Municipios, podrá impugnarla vía Juicio de Amparo en los términos de las leyes aplicables.</w:t>
      </w:r>
    </w:p>
    <w:p w:rsidR="00785422" w:rsidRPr="00A3124A" w:rsidRDefault="00785422" w:rsidP="0078542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3136DA">
        <w:rPr>
          <w:rFonts w:ascii="Palatino Linotype" w:hAnsi="Palatino Linotype" w:cs="Arial"/>
        </w:rPr>
        <w:t xml:space="preserve">Se dejan a salvo los derechos del </w:t>
      </w:r>
      <w:r w:rsidRPr="003136DA">
        <w:rPr>
          <w:rFonts w:ascii="Palatino Linotype" w:hAnsi="Palatino Linotype" w:cs="Arial"/>
          <w:b/>
        </w:rPr>
        <w:t>RECURRENTE</w:t>
      </w:r>
      <w:r w:rsidRPr="003136DA">
        <w:rPr>
          <w:rFonts w:ascii="Palatino Linotype" w:hAnsi="Palatino Linotype" w:cs="Arial"/>
        </w:rPr>
        <w:t xml:space="preserve"> para que formule las solicitudes de acceso a la información que estime pertinentes.</w:t>
      </w:r>
    </w:p>
    <w:p w:rsidR="00785422" w:rsidRDefault="003136DA" w:rsidP="003136DA">
      <w:pPr>
        <w:spacing w:before="360" w:after="240" w:line="360" w:lineRule="auto"/>
        <w:jc w:val="both"/>
        <w:rPr>
          <w:rFonts w:ascii="Palatino Linotype" w:hAnsi="Palatino Linotype" w:cs="Aria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943CBC">
        <w:rPr>
          <w:rFonts w:ascii="Palatino Linotype" w:hAnsi="Palatino Linotype" w:cs="Arial"/>
        </w:rPr>
        <w:t>, JAVIER MARTÍNEZ CRUZ Y LUIS GUSTAVO PARRA NORIEGA</w:t>
      </w:r>
      <w:r>
        <w:rPr>
          <w:rFonts w:ascii="Palatino Linotype" w:hAnsi="Palatino Linotype" w:cs="Arial"/>
        </w:rPr>
        <w:t xml:space="preserve"> EMITIENDO VOTO PARTICULAR</w:t>
      </w:r>
      <w:r w:rsidRPr="00943CBC">
        <w:rPr>
          <w:rFonts w:ascii="Palatino Linotype" w:hAnsi="Palatino Linotype" w:cs="Arial"/>
        </w:rPr>
        <w:t>;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p w:rsidR="00785422" w:rsidRDefault="00785422"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8345AE" w:rsidRPr="00D35540" w:rsidRDefault="008345AE" w:rsidP="002142B4">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lastRenderedPageBreak/>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3136DA">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F22534" w:rsidRDefault="00F22534"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F22534" w:rsidRDefault="00F22534"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6E5ED4" w:rsidRDefault="006E5ED4"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2142B4">
            <w:pPr>
              <w:jc w:val="center"/>
              <w:rPr>
                <w:rFonts w:ascii="Palatino Linotype" w:hAnsi="Palatino Linotype" w:cs="Arial"/>
                <w:b/>
                <w:lang w:val="es-ES_tradnl"/>
              </w:rPr>
            </w:pPr>
          </w:p>
          <w:p w:rsidR="003136DA" w:rsidRDefault="003136DA" w:rsidP="003136DA">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Pr="00D35540" w:rsidRDefault="00785422" w:rsidP="003136DA">
            <w:pPr>
              <w:rPr>
                <w:rFonts w:ascii="Palatino Linotype" w:hAnsi="Palatino Linotype" w:cs="Arial"/>
                <w:lang w:val="es-ES_tradnl"/>
              </w:rPr>
            </w:pPr>
          </w:p>
        </w:tc>
      </w:tr>
    </w:tbl>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785422">
        <w:rPr>
          <w:rFonts w:ascii="Palatino Linotype" w:hAnsi="Palatino Linotype" w:cs="Arial"/>
          <w:sz w:val="22"/>
          <w:szCs w:val="22"/>
          <w:lang w:val="es-ES"/>
        </w:rPr>
        <w:t>cuatro de septiembre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CC4EC5">
        <w:rPr>
          <w:rFonts w:ascii="Palatino Linotype" w:hAnsi="Palatino Linotype" w:cs="Arial"/>
          <w:sz w:val="22"/>
          <w:szCs w:val="22"/>
          <w:lang w:val="es-ES"/>
        </w:rPr>
        <w:t>05612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9E7" w:rsidRDefault="00F839E7" w:rsidP="00C80F8C">
      <w:r>
        <w:separator/>
      </w:r>
    </w:p>
  </w:endnote>
  <w:endnote w:type="continuationSeparator" w:id="0">
    <w:p w:rsidR="00F839E7" w:rsidRDefault="00F839E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445" w:rsidRPr="00A2780F" w:rsidRDefault="004F544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33E0">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33E0">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445" w:rsidRDefault="004F544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33E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33E0">
      <w:rPr>
        <w:rFonts w:ascii="Arial" w:hAnsi="Arial" w:cs="Arial"/>
        <w:b/>
        <w:bCs/>
        <w:noProof/>
        <w:sz w:val="20"/>
        <w:szCs w:val="20"/>
      </w:rPr>
      <w:t>33</w:t>
    </w:r>
    <w:r w:rsidRPr="00986599">
      <w:rPr>
        <w:rFonts w:ascii="Arial" w:hAnsi="Arial" w:cs="Arial"/>
        <w:b/>
        <w:bCs/>
        <w:sz w:val="20"/>
        <w:szCs w:val="20"/>
      </w:rPr>
      <w:fldChar w:fldCharType="end"/>
    </w:r>
  </w:p>
  <w:p w:rsidR="004F5445" w:rsidRPr="00070856" w:rsidRDefault="004F544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9E7" w:rsidRDefault="00F839E7" w:rsidP="00C80F8C">
      <w:r>
        <w:separator/>
      </w:r>
    </w:p>
  </w:footnote>
  <w:footnote w:type="continuationSeparator" w:id="0">
    <w:p w:rsidR="00F839E7" w:rsidRDefault="00F839E7" w:rsidP="00C80F8C">
      <w:r>
        <w:continuationSeparator/>
      </w:r>
    </w:p>
  </w:footnote>
  <w:footnote w:id="1">
    <w:p w:rsidR="004F5445" w:rsidRDefault="004F5445"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CC4EC5">
        <w:rPr>
          <w:rFonts w:ascii="Palatino Linotype" w:hAnsi="Palatino Linotype"/>
        </w:rPr>
        <w:t>https://www.ipomex.org.mx/ipo3/lgt/indice/NAUCALPAN/art_92_vii/1/0/59044.web</w:t>
      </w:r>
    </w:p>
  </w:footnote>
  <w:footnote w:id="2">
    <w:p w:rsidR="004F5445" w:rsidRPr="000A7814" w:rsidRDefault="004F5445" w:rsidP="000A7814">
      <w:pPr>
        <w:pStyle w:val="Textonotapie"/>
        <w:jc w:val="both"/>
        <w:rPr>
          <w:rFonts w:ascii="Palatino Linotype" w:hAnsi="Palatino Linotype"/>
        </w:rPr>
      </w:pPr>
      <w:r>
        <w:rPr>
          <w:rStyle w:val="Refdenotaalpie"/>
        </w:rPr>
        <w:footnoteRef/>
      </w:r>
      <w:r>
        <w:t xml:space="preserve"> </w:t>
      </w:r>
      <w:r w:rsidRPr="000A7814">
        <w:rPr>
          <w:rFonts w:ascii="Palatino Linotype" w:hAnsi="Palatino Linotype"/>
        </w:rPr>
        <w:t>Cabe destacarse que el particular no refirió la temporalidad de la información de la que solicita el acceso; por lo que, este Instituto suple la deficiencia en que incurre y determina que requiere información por el periodo que comprende del diecisiete de mayo de dos mil dieciocho al diecisiete de mayo de dos mil diecinueve; lo anterior, en términos de lo dispuesto por los artículos 13 y 181, cuarto párrafo de la Ley de Transparencia y Acceso a la Información Pública del Estado de México y Municipios.</w:t>
      </w:r>
    </w:p>
  </w:footnote>
  <w:footnote w:id="3">
    <w:p w:rsidR="004F5445" w:rsidRPr="00F67DB9" w:rsidRDefault="004F5445" w:rsidP="00F67DB9">
      <w:pPr>
        <w:jc w:val="both"/>
        <w:rPr>
          <w:rFonts w:ascii="Palatino Linotype" w:eastAsia="Calibri" w:hAnsi="Palatino Linotype"/>
          <w:sz w:val="20"/>
          <w:szCs w:val="22"/>
          <w:lang w:eastAsia="en-US"/>
        </w:rPr>
      </w:pPr>
      <w:r>
        <w:rPr>
          <w:rStyle w:val="Refdenotaalpie"/>
        </w:rPr>
        <w:footnoteRef/>
      </w:r>
      <w:r>
        <w:t xml:space="preserve"> </w:t>
      </w:r>
      <w:r w:rsidRPr="00F67DB9">
        <w:rPr>
          <w:rFonts w:ascii="Palatino Linotype" w:hAnsi="Palatino Linotype"/>
          <w:sz w:val="20"/>
        </w:rPr>
        <w:t xml:space="preserve">De Buen </w:t>
      </w:r>
      <w:proofErr w:type="spellStart"/>
      <w:r w:rsidRPr="00F67DB9">
        <w:rPr>
          <w:rFonts w:ascii="Palatino Linotype" w:hAnsi="Palatino Linotype"/>
          <w:sz w:val="20"/>
        </w:rPr>
        <w:t>Unna</w:t>
      </w:r>
      <w:proofErr w:type="spellEnd"/>
      <w:r w:rsidRPr="00F67DB9">
        <w:rPr>
          <w:rFonts w:ascii="Palatino Linotype" w:hAnsi="Palatino Linotype"/>
          <w:sz w:val="20"/>
        </w:rPr>
        <w:t xml:space="preserve">, Claudia. EL CONTRATO DE PRESTACIÓN DE SERVICIOS PROFESIONALES, VÍA DE FRAUDE LABORAL, p. 169, DR © 2003. Universidad Nacional Autónoma de México - Instituto de Investigaciones Jurídicas; ubicable en la siguiente liga electrónica: </w:t>
      </w:r>
      <w:hyperlink r:id="rId1" w:history="1">
        <w:r w:rsidRPr="00F67DB9">
          <w:rPr>
            <w:rStyle w:val="Hipervnculo"/>
            <w:rFonts w:ascii="Palatino Linotype" w:hAnsi="Palatino Linotype"/>
            <w:sz w:val="20"/>
          </w:rPr>
          <w:t>https://archivos.juridicas.unam.mx/www/bjv/libros/3/1090/10.pdf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445" w:rsidRPr="00581ACC" w:rsidRDefault="004F5445"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4F5445" w:rsidRPr="007769F3" w:rsidTr="00463B87">
      <w:tc>
        <w:tcPr>
          <w:tcW w:w="3403" w:type="dxa"/>
        </w:tcPr>
        <w:p w:rsidR="004F5445" w:rsidRPr="007769F3" w:rsidRDefault="004F5445" w:rsidP="00070856">
          <w:pPr>
            <w:rPr>
              <w:rFonts w:ascii="Palatino Linotype" w:hAnsi="Palatino Linotype"/>
              <w:b/>
              <w:sz w:val="22"/>
              <w:szCs w:val="22"/>
              <w:lang w:val="es-ES_tradnl"/>
            </w:rPr>
          </w:pPr>
        </w:p>
      </w:tc>
      <w:tc>
        <w:tcPr>
          <w:tcW w:w="2976" w:type="dxa"/>
          <w:shd w:val="clear" w:color="auto" w:fill="auto"/>
        </w:tcPr>
        <w:p w:rsidR="004F5445" w:rsidRPr="007769F3" w:rsidRDefault="004F544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4F5445" w:rsidRPr="007769F3" w:rsidRDefault="004F5445" w:rsidP="00CC4EC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5612/INFOEM/IP/RR/2019</w:t>
          </w:r>
        </w:p>
      </w:tc>
    </w:tr>
    <w:tr w:rsidR="004F5445" w:rsidRPr="007769F3" w:rsidTr="00463B87">
      <w:tc>
        <w:tcPr>
          <w:tcW w:w="3403" w:type="dxa"/>
        </w:tcPr>
        <w:p w:rsidR="004F5445" w:rsidRPr="007769F3" w:rsidRDefault="004F5445" w:rsidP="00205629">
          <w:pPr>
            <w:rPr>
              <w:rFonts w:ascii="Palatino Linotype" w:hAnsi="Palatino Linotype"/>
              <w:b/>
              <w:sz w:val="22"/>
              <w:szCs w:val="22"/>
              <w:lang w:val="es-ES_tradnl"/>
            </w:rPr>
          </w:pPr>
        </w:p>
      </w:tc>
      <w:tc>
        <w:tcPr>
          <w:tcW w:w="2976" w:type="dxa"/>
          <w:shd w:val="clear" w:color="auto" w:fill="auto"/>
        </w:tcPr>
        <w:p w:rsidR="004F5445" w:rsidRPr="007769F3" w:rsidRDefault="004F5445"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4F5445" w:rsidRPr="00DC41C8" w:rsidRDefault="004F5445" w:rsidP="00205629">
          <w:pPr>
            <w:jc w:val="both"/>
            <w:rPr>
              <w:rFonts w:ascii="Palatino Linotype" w:hAnsi="Palatino Linotype"/>
              <w:b/>
              <w:sz w:val="22"/>
              <w:szCs w:val="22"/>
            </w:rPr>
          </w:pPr>
          <w:r w:rsidRPr="00CC4EC5">
            <w:rPr>
              <w:rFonts w:ascii="Palatino Linotype" w:hAnsi="Palatino Linotype"/>
              <w:b/>
              <w:bCs/>
              <w:sz w:val="22"/>
              <w:szCs w:val="22"/>
            </w:rPr>
            <w:t>Ayuntamiento de Naucalpan de Juárez</w:t>
          </w:r>
        </w:p>
      </w:tc>
    </w:tr>
    <w:tr w:rsidR="004F5445" w:rsidRPr="007769F3" w:rsidTr="00463B87">
      <w:trPr>
        <w:trHeight w:val="228"/>
      </w:trPr>
      <w:tc>
        <w:tcPr>
          <w:tcW w:w="3403" w:type="dxa"/>
        </w:tcPr>
        <w:p w:rsidR="004F5445" w:rsidRPr="007769F3" w:rsidRDefault="004F5445" w:rsidP="00070856">
          <w:pPr>
            <w:rPr>
              <w:rFonts w:ascii="Palatino Linotype" w:hAnsi="Palatino Linotype"/>
              <w:b/>
              <w:sz w:val="22"/>
              <w:szCs w:val="22"/>
              <w:lang w:val="es-ES_tradnl"/>
            </w:rPr>
          </w:pPr>
        </w:p>
      </w:tc>
      <w:tc>
        <w:tcPr>
          <w:tcW w:w="2976" w:type="dxa"/>
          <w:shd w:val="clear" w:color="auto" w:fill="auto"/>
        </w:tcPr>
        <w:p w:rsidR="004F5445" w:rsidRPr="007769F3" w:rsidRDefault="004F544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4F5445" w:rsidRPr="007769F3" w:rsidRDefault="004F544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F5445" w:rsidRPr="00581ACC" w:rsidRDefault="004F544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445" w:rsidRPr="006038C2" w:rsidRDefault="004F544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4F5445" w:rsidRPr="008F2CCC" w:rsidTr="00463B87">
      <w:tc>
        <w:tcPr>
          <w:tcW w:w="3403" w:type="dxa"/>
          <w:vMerge w:val="restart"/>
        </w:tcPr>
        <w:p w:rsidR="004F5445" w:rsidRPr="008F2CCC" w:rsidRDefault="004F5445" w:rsidP="00A2780F">
          <w:pPr>
            <w:rPr>
              <w:rFonts w:ascii="Palatino Linotype" w:hAnsi="Palatino Linotype"/>
              <w:b/>
              <w:sz w:val="22"/>
              <w:szCs w:val="22"/>
              <w:lang w:val="es-ES_tradnl"/>
            </w:rPr>
          </w:pPr>
        </w:p>
      </w:tc>
      <w:tc>
        <w:tcPr>
          <w:tcW w:w="2835" w:type="dxa"/>
          <w:shd w:val="clear" w:color="auto" w:fill="auto"/>
        </w:tcPr>
        <w:p w:rsidR="004F5445" w:rsidRPr="008F2CCC" w:rsidRDefault="004F544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4F5445" w:rsidRPr="008F2CCC" w:rsidRDefault="004F5445" w:rsidP="00CC4EC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5612/INFOEM/IP/RR/2019</w:t>
          </w:r>
        </w:p>
      </w:tc>
    </w:tr>
    <w:tr w:rsidR="004F5445" w:rsidRPr="008F2CCC" w:rsidTr="00463B87">
      <w:tc>
        <w:tcPr>
          <w:tcW w:w="3403" w:type="dxa"/>
          <w:vMerge/>
        </w:tcPr>
        <w:p w:rsidR="004F5445" w:rsidRPr="008F2CCC" w:rsidRDefault="004F5445" w:rsidP="00A2780F">
          <w:pPr>
            <w:rPr>
              <w:rFonts w:ascii="Palatino Linotype" w:hAnsi="Palatino Linotype"/>
              <w:b/>
              <w:sz w:val="22"/>
              <w:szCs w:val="22"/>
              <w:lang w:val="es-ES_tradnl"/>
            </w:rPr>
          </w:pPr>
        </w:p>
      </w:tc>
      <w:tc>
        <w:tcPr>
          <w:tcW w:w="2835" w:type="dxa"/>
          <w:shd w:val="clear" w:color="auto" w:fill="auto"/>
        </w:tcPr>
        <w:p w:rsidR="004F5445" w:rsidRPr="008F2CCC" w:rsidRDefault="004F544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4F5445" w:rsidRPr="008F2CCC" w:rsidRDefault="009333E0" w:rsidP="00693255">
          <w:pPr>
            <w:jc w:val="both"/>
            <w:rPr>
              <w:rFonts w:ascii="Palatino Linotype" w:hAnsi="Palatino Linotype"/>
              <w:b/>
              <w:sz w:val="22"/>
              <w:szCs w:val="22"/>
              <w:lang w:val="es-ES_tradnl"/>
            </w:rPr>
          </w:pPr>
          <w:r w:rsidRPr="009333E0">
            <w:rPr>
              <w:rFonts w:ascii="Palatino Linotype" w:hAnsi="Palatino Linotype"/>
              <w:b/>
              <w:sz w:val="22"/>
              <w:szCs w:val="22"/>
              <w:lang w:val="es-ES_tradnl"/>
            </w:rPr>
            <w:t xml:space="preserve">XXXXXXXX XXXXXXXXXX </w:t>
          </w:r>
          <w:proofErr w:type="spellStart"/>
          <w:r w:rsidRPr="009333E0">
            <w:rPr>
              <w:rFonts w:ascii="Palatino Linotype" w:hAnsi="Palatino Linotype"/>
              <w:b/>
              <w:sz w:val="22"/>
              <w:szCs w:val="22"/>
              <w:lang w:val="es-ES_tradnl"/>
            </w:rPr>
            <w:t>XXXXXXXXXX</w:t>
          </w:r>
          <w:proofErr w:type="spellEnd"/>
        </w:p>
      </w:tc>
    </w:tr>
    <w:tr w:rsidR="004F5445" w:rsidRPr="008F2CCC" w:rsidTr="00463B87">
      <w:trPr>
        <w:trHeight w:val="228"/>
      </w:trPr>
      <w:tc>
        <w:tcPr>
          <w:tcW w:w="3403" w:type="dxa"/>
          <w:vMerge/>
        </w:tcPr>
        <w:p w:rsidR="004F5445" w:rsidRPr="008F2CCC" w:rsidRDefault="004F5445" w:rsidP="00E37C88">
          <w:pPr>
            <w:rPr>
              <w:rFonts w:ascii="Palatino Linotype" w:hAnsi="Palatino Linotype"/>
              <w:b/>
              <w:sz w:val="22"/>
              <w:szCs w:val="22"/>
              <w:lang w:val="es-ES_tradnl"/>
            </w:rPr>
          </w:pPr>
        </w:p>
      </w:tc>
      <w:tc>
        <w:tcPr>
          <w:tcW w:w="2835" w:type="dxa"/>
          <w:shd w:val="clear" w:color="auto" w:fill="auto"/>
        </w:tcPr>
        <w:p w:rsidR="004F5445" w:rsidRPr="008F2CCC" w:rsidRDefault="004F544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4F5445" w:rsidRPr="00DC41C8" w:rsidRDefault="004F5445" w:rsidP="00593D83">
          <w:pPr>
            <w:jc w:val="both"/>
            <w:rPr>
              <w:rFonts w:ascii="Palatino Linotype" w:hAnsi="Palatino Linotype"/>
              <w:b/>
              <w:sz w:val="22"/>
              <w:szCs w:val="22"/>
            </w:rPr>
          </w:pPr>
          <w:r>
            <w:rPr>
              <w:rFonts w:ascii="Palatino Linotype" w:hAnsi="Palatino Linotype"/>
              <w:b/>
              <w:bCs/>
              <w:sz w:val="22"/>
              <w:szCs w:val="22"/>
            </w:rPr>
            <w:t>Ayuntamiento de Naucalpan de Juárez</w:t>
          </w:r>
        </w:p>
      </w:tc>
    </w:tr>
    <w:tr w:rsidR="004F5445" w:rsidRPr="008F2CCC" w:rsidTr="00463B87">
      <w:tc>
        <w:tcPr>
          <w:tcW w:w="3403" w:type="dxa"/>
          <w:vMerge/>
        </w:tcPr>
        <w:p w:rsidR="004F5445" w:rsidRPr="008F2CCC" w:rsidRDefault="004F5445" w:rsidP="00A2780F">
          <w:pPr>
            <w:rPr>
              <w:rFonts w:ascii="Palatino Linotype" w:hAnsi="Palatino Linotype"/>
              <w:b/>
              <w:sz w:val="22"/>
              <w:szCs w:val="22"/>
              <w:lang w:val="es-ES_tradnl"/>
            </w:rPr>
          </w:pPr>
        </w:p>
      </w:tc>
      <w:tc>
        <w:tcPr>
          <w:tcW w:w="2835" w:type="dxa"/>
          <w:shd w:val="clear" w:color="auto" w:fill="auto"/>
        </w:tcPr>
        <w:p w:rsidR="004F5445" w:rsidRPr="008F2CCC" w:rsidRDefault="004F544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4F5445" w:rsidRPr="008F2CCC" w:rsidRDefault="004F544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F5445" w:rsidRPr="006038C2" w:rsidRDefault="004F5445"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6CCB"/>
    <w:multiLevelType w:val="hybridMultilevel"/>
    <w:tmpl w:val="D9AAD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763CC"/>
    <w:multiLevelType w:val="hybridMultilevel"/>
    <w:tmpl w:val="91829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7"/>
  </w:num>
  <w:num w:numId="8">
    <w:abstractNumId w:val="2"/>
  </w:num>
  <w:num w:numId="9">
    <w:abstractNumId w:val="3"/>
  </w:num>
  <w:num w:numId="10">
    <w:abstractNumId w:val="0"/>
  </w:num>
  <w:num w:numId="11">
    <w:abstractNumId w:val="1"/>
  </w:num>
  <w:num w:numId="12">
    <w:abstractNumId w:val="8"/>
  </w:num>
  <w:num w:numId="13">
    <w:abstractNumId w:val="5"/>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36DA"/>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3E0"/>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3E7C"/>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1BE"/>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9E7"/>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9"/>
      </w:numPr>
    </w:pPr>
  </w:style>
  <w:style w:type="numbering" w:customStyle="1" w:styleId="Estiloimportado12">
    <w:name w:val="Estilo importado 12"/>
    <w:rsid w:val="00E77CA5"/>
    <w:pPr>
      <w:numPr>
        <w:numId w:val="10"/>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13"/>
      </w:numPr>
    </w:pPr>
  </w:style>
  <w:style w:type="numbering" w:customStyle="1" w:styleId="Estiloimportado112">
    <w:name w:val="Estilo importado 112"/>
    <w:rsid w:val="004F5445"/>
    <w:pPr>
      <w:numPr>
        <w:numId w:val="14"/>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NAUCALPAN/art_92_xi/1.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3/1090/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0EF46-5963-4E82-8AF5-34411EDE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7904</Words>
  <Characters>43476</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2019-08-13T19:46:00Z</cp:lastPrinted>
  <dcterms:created xsi:type="dcterms:W3CDTF">2019-08-29T22:13:00Z</dcterms:created>
  <dcterms:modified xsi:type="dcterms:W3CDTF">2019-09-19T01:23:00Z</dcterms:modified>
</cp:coreProperties>
</file>