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667BA" w14:textId="77777777" w:rsidR="00B31222" w:rsidRPr="00331DCC" w:rsidRDefault="004B1DB5" w:rsidP="006C09DE">
      <w:pPr>
        <w:spacing w:line="360" w:lineRule="auto"/>
        <w:jc w:val="both"/>
        <w:rPr>
          <w:rFonts w:ascii="Palatino Linotype" w:hAnsi="Palatino Linotype" w:cs="Tahoma"/>
          <w:sz w:val="22"/>
          <w:szCs w:val="22"/>
        </w:rPr>
      </w:pPr>
      <w:r w:rsidRPr="00331DCC">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738A9">
        <w:rPr>
          <w:rFonts w:ascii="Palatino Linotype" w:hAnsi="Palatino Linotype" w:cs="Tahoma"/>
          <w:bCs/>
          <w:sz w:val="22"/>
          <w:szCs w:val="22"/>
        </w:rPr>
        <w:t xml:space="preserve">doce de junio </w:t>
      </w:r>
      <w:r w:rsidRPr="00331DCC">
        <w:rPr>
          <w:rFonts w:ascii="Palatino Linotype" w:hAnsi="Palatino Linotype" w:cs="Tahoma"/>
          <w:bCs/>
          <w:sz w:val="22"/>
          <w:szCs w:val="22"/>
        </w:rPr>
        <w:t>de dos mil dieci</w:t>
      </w:r>
      <w:r w:rsidR="00393948" w:rsidRPr="00331DCC">
        <w:rPr>
          <w:rFonts w:ascii="Palatino Linotype" w:hAnsi="Palatino Linotype" w:cs="Tahoma"/>
          <w:bCs/>
          <w:sz w:val="22"/>
          <w:szCs w:val="22"/>
        </w:rPr>
        <w:t>nueve</w:t>
      </w:r>
      <w:r w:rsidRPr="00331DCC">
        <w:rPr>
          <w:rFonts w:ascii="Palatino Linotype" w:hAnsi="Palatino Linotype" w:cs="Tahoma"/>
          <w:bCs/>
          <w:sz w:val="22"/>
          <w:szCs w:val="22"/>
        </w:rPr>
        <w:t>.</w:t>
      </w:r>
    </w:p>
    <w:p w14:paraId="26D64947" w14:textId="77777777" w:rsidR="00CE53D8" w:rsidRPr="00331DCC" w:rsidRDefault="00CE53D8" w:rsidP="006C09DE">
      <w:pPr>
        <w:spacing w:line="360" w:lineRule="auto"/>
        <w:rPr>
          <w:rFonts w:ascii="Palatino Linotype" w:hAnsi="Palatino Linotype" w:cs="Tahoma"/>
          <w:bCs/>
          <w:sz w:val="18"/>
          <w:szCs w:val="22"/>
        </w:rPr>
      </w:pPr>
    </w:p>
    <w:p w14:paraId="05C5E244" w14:textId="07D394C5" w:rsidR="00B31222" w:rsidRPr="00331DCC" w:rsidRDefault="00940887" w:rsidP="006C09DE">
      <w:pPr>
        <w:spacing w:line="360" w:lineRule="auto"/>
        <w:jc w:val="both"/>
        <w:rPr>
          <w:rFonts w:ascii="Palatino Linotype" w:hAnsi="Palatino Linotype" w:cs="Tahoma"/>
          <w:bCs/>
          <w:sz w:val="22"/>
          <w:szCs w:val="22"/>
        </w:rPr>
      </w:pPr>
      <w:r w:rsidRPr="00331DCC">
        <w:rPr>
          <w:rFonts w:ascii="Palatino Linotype" w:hAnsi="Palatino Linotype" w:cs="Tahoma"/>
          <w:b/>
          <w:bCs/>
          <w:color w:val="0D0D0D" w:themeColor="text1" w:themeTint="F2"/>
          <w:sz w:val="22"/>
          <w:szCs w:val="22"/>
        </w:rPr>
        <w:t>V</w:t>
      </w:r>
      <w:r w:rsidR="00820CA7" w:rsidRPr="00331DCC">
        <w:rPr>
          <w:rFonts w:ascii="Palatino Linotype" w:hAnsi="Palatino Linotype" w:cs="Tahoma"/>
          <w:b/>
          <w:bCs/>
          <w:color w:val="0D0D0D" w:themeColor="text1" w:themeTint="F2"/>
          <w:sz w:val="22"/>
          <w:szCs w:val="22"/>
        </w:rPr>
        <w:t>ISTOS</w:t>
      </w:r>
      <w:r w:rsidRPr="00331DCC">
        <w:rPr>
          <w:rFonts w:ascii="Palatino Linotype" w:hAnsi="Palatino Linotype" w:cs="Tahoma"/>
          <w:bCs/>
          <w:color w:val="0D0D0D" w:themeColor="text1" w:themeTint="F2"/>
          <w:sz w:val="22"/>
          <w:szCs w:val="22"/>
        </w:rPr>
        <w:t xml:space="preserve"> los</w:t>
      </w:r>
      <w:r w:rsidR="0019389B" w:rsidRPr="00331DCC">
        <w:rPr>
          <w:rFonts w:ascii="Palatino Linotype" w:hAnsi="Palatino Linotype" w:cs="Tahoma"/>
          <w:bCs/>
          <w:color w:val="0D0D0D" w:themeColor="text1" w:themeTint="F2"/>
          <w:sz w:val="22"/>
          <w:szCs w:val="22"/>
        </w:rPr>
        <w:t xml:space="preserve"> expediente</w:t>
      </w:r>
      <w:r w:rsidR="00FD2E26" w:rsidRPr="00331DCC">
        <w:rPr>
          <w:rFonts w:ascii="Palatino Linotype" w:hAnsi="Palatino Linotype" w:cs="Tahoma"/>
          <w:bCs/>
          <w:color w:val="0D0D0D" w:themeColor="text1" w:themeTint="F2"/>
          <w:sz w:val="22"/>
          <w:szCs w:val="22"/>
        </w:rPr>
        <w:t>s</w:t>
      </w:r>
      <w:r w:rsidR="0019389B" w:rsidRPr="00331DCC">
        <w:rPr>
          <w:rFonts w:ascii="Palatino Linotype" w:hAnsi="Palatino Linotype" w:cs="Tahoma"/>
          <w:bCs/>
          <w:color w:val="0D0D0D" w:themeColor="text1" w:themeTint="F2"/>
          <w:sz w:val="22"/>
          <w:szCs w:val="22"/>
        </w:rPr>
        <w:t xml:space="preserve"> </w:t>
      </w:r>
      <w:r w:rsidRPr="00331DCC">
        <w:rPr>
          <w:rFonts w:ascii="Palatino Linotype" w:hAnsi="Palatino Linotype" w:cs="Tahoma"/>
          <w:bCs/>
          <w:color w:val="0D0D0D" w:themeColor="text1" w:themeTint="F2"/>
          <w:sz w:val="22"/>
          <w:szCs w:val="22"/>
        </w:rPr>
        <w:t>conformados con</w:t>
      </w:r>
      <w:r w:rsidR="00FD2E26" w:rsidRPr="00331DCC">
        <w:rPr>
          <w:rFonts w:ascii="Palatino Linotype" w:hAnsi="Palatino Linotype" w:cs="Tahoma"/>
          <w:bCs/>
          <w:color w:val="0D0D0D" w:themeColor="text1" w:themeTint="F2"/>
          <w:sz w:val="22"/>
          <w:szCs w:val="22"/>
        </w:rPr>
        <w:t xml:space="preserve"> motivo de los </w:t>
      </w:r>
      <w:r w:rsidR="00422869" w:rsidRPr="00331DCC">
        <w:rPr>
          <w:rFonts w:ascii="Palatino Linotype" w:hAnsi="Palatino Linotype" w:cs="Tahoma"/>
          <w:bCs/>
          <w:color w:val="0D0D0D" w:themeColor="text1" w:themeTint="F2"/>
          <w:sz w:val="22"/>
          <w:szCs w:val="22"/>
        </w:rPr>
        <w:t>Recurso</w:t>
      </w:r>
      <w:r w:rsidR="00FD2E26" w:rsidRPr="00331DCC">
        <w:rPr>
          <w:rFonts w:ascii="Palatino Linotype" w:hAnsi="Palatino Linotype" w:cs="Tahoma"/>
          <w:bCs/>
          <w:color w:val="0D0D0D" w:themeColor="text1" w:themeTint="F2"/>
          <w:sz w:val="22"/>
          <w:szCs w:val="22"/>
        </w:rPr>
        <w:t>s</w:t>
      </w:r>
      <w:r w:rsidR="00422869" w:rsidRPr="00331DCC">
        <w:rPr>
          <w:rFonts w:ascii="Palatino Linotype" w:hAnsi="Palatino Linotype" w:cs="Tahoma"/>
          <w:bCs/>
          <w:color w:val="0D0D0D" w:themeColor="text1" w:themeTint="F2"/>
          <w:sz w:val="22"/>
          <w:szCs w:val="22"/>
        </w:rPr>
        <w:t xml:space="preserve"> de Revisión </w:t>
      </w:r>
      <w:r w:rsidR="00413768" w:rsidRPr="00331DCC">
        <w:rPr>
          <w:rFonts w:ascii="Palatino Linotype" w:hAnsi="Palatino Linotype" w:cs="Tahoma"/>
          <w:b/>
          <w:bCs/>
          <w:color w:val="0D0D0D" w:themeColor="text1" w:themeTint="F2"/>
          <w:sz w:val="22"/>
          <w:szCs w:val="22"/>
        </w:rPr>
        <w:t>02</w:t>
      </w:r>
      <w:r w:rsidR="003738A9">
        <w:rPr>
          <w:rFonts w:ascii="Palatino Linotype" w:hAnsi="Palatino Linotype" w:cs="Tahoma"/>
          <w:b/>
          <w:bCs/>
          <w:color w:val="0D0D0D" w:themeColor="text1" w:themeTint="F2"/>
          <w:sz w:val="22"/>
          <w:szCs w:val="22"/>
        </w:rPr>
        <w:t>406</w:t>
      </w:r>
      <w:r w:rsidR="00413768" w:rsidRPr="00331DCC">
        <w:rPr>
          <w:rFonts w:ascii="Palatino Linotype" w:hAnsi="Palatino Linotype" w:cs="Tahoma"/>
          <w:b/>
          <w:bCs/>
          <w:color w:val="0D0D0D" w:themeColor="text1" w:themeTint="F2"/>
          <w:sz w:val="22"/>
          <w:szCs w:val="22"/>
        </w:rPr>
        <w:t xml:space="preserve">/INFOEM/IP/RR/2019 </w:t>
      </w:r>
      <w:r w:rsidR="00D654D4" w:rsidRPr="00331DCC">
        <w:rPr>
          <w:rFonts w:ascii="Palatino Linotype" w:hAnsi="Palatino Linotype" w:cs="Tahoma"/>
          <w:bCs/>
          <w:color w:val="0D0D0D" w:themeColor="text1" w:themeTint="F2"/>
          <w:sz w:val="22"/>
          <w:szCs w:val="22"/>
        </w:rPr>
        <w:t xml:space="preserve">y </w:t>
      </w:r>
      <w:r w:rsidR="00413768" w:rsidRPr="00331DCC">
        <w:rPr>
          <w:rFonts w:ascii="Palatino Linotype" w:hAnsi="Palatino Linotype" w:cs="Tahoma"/>
          <w:b/>
          <w:bCs/>
          <w:color w:val="0D0D0D" w:themeColor="text1" w:themeTint="F2"/>
          <w:sz w:val="22"/>
          <w:szCs w:val="22"/>
        </w:rPr>
        <w:t>0</w:t>
      </w:r>
      <w:r w:rsidR="003738A9">
        <w:rPr>
          <w:rFonts w:ascii="Palatino Linotype" w:hAnsi="Palatino Linotype" w:cs="Tahoma"/>
          <w:b/>
          <w:bCs/>
          <w:color w:val="0D0D0D" w:themeColor="text1" w:themeTint="F2"/>
          <w:sz w:val="22"/>
          <w:szCs w:val="22"/>
        </w:rPr>
        <w:t>2410</w:t>
      </w:r>
      <w:r w:rsidR="00413768" w:rsidRPr="00331DCC">
        <w:rPr>
          <w:rFonts w:ascii="Palatino Linotype" w:hAnsi="Palatino Linotype" w:cs="Tahoma"/>
          <w:b/>
          <w:bCs/>
          <w:color w:val="0D0D0D" w:themeColor="text1" w:themeTint="F2"/>
          <w:sz w:val="22"/>
          <w:szCs w:val="22"/>
        </w:rPr>
        <w:t>/INFOEM/IP/RR/2019</w:t>
      </w:r>
      <w:r w:rsidR="00D654D4" w:rsidRPr="00331DCC">
        <w:rPr>
          <w:rFonts w:ascii="Palatino Linotype" w:hAnsi="Palatino Linotype" w:cs="Tahoma"/>
          <w:bCs/>
          <w:color w:val="0D0D0D" w:themeColor="text1" w:themeTint="F2"/>
          <w:sz w:val="22"/>
          <w:szCs w:val="22"/>
        </w:rPr>
        <w:t xml:space="preserve">, </w:t>
      </w:r>
      <w:r w:rsidR="00127757" w:rsidRPr="00331DCC">
        <w:rPr>
          <w:rFonts w:ascii="Palatino Linotype" w:hAnsi="Palatino Linotype" w:cs="Tahoma"/>
          <w:bCs/>
          <w:color w:val="0D0D0D" w:themeColor="text1" w:themeTint="F2"/>
          <w:sz w:val="22"/>
          <w:szCs w:val="22"/>
        </w:rPr>
        <w:t>interpuesto</w:t>
      </w:r>
      <w:r w:rsidR="00FD2E26" w:rsidRPr="00331DCC">
        <w:rPr>
          <w:rFonts w:ascii="Palatino Linotype" w:hAnsi="Palatino Linotype" w:cs="Tahoma"/>
          <w:bCs/>
          <w:color w:val="0D0D0D" w:themeColor="text1" w:themeTint="F2"/>
          <w:sz w:val="22"/>
          <w:szCs w:val="22"/>
        </w:rPr>
        <w:t>s</w:t>
      </w:r>
      <w:r w:rsidR="00127757" w:rsidRPr="00331DCC">
        <w:rPr>
          <w:rFonts w:ascii="Palatino Linotype" w:hAnsi="Palatino Linotype" w:cs="Tahoma"/>
          <w:bCs/>
          <w:color w:val="0D0D0D" w:themeColor="text1" w:themeTint="F2"/>
          <w:sz w:val="22"/>
          <w:szCs w:val="22"/>
        </w:rPr>
        <w:t xml:space="preserve"> por </w:t>
      </w:r>
      <w:bookmarkStart w:id="0" w:name="_GoBack"/>
      <w:bookmarkEnd w:id="0"/>
      <w:r w:rsidR="002352EF" w:rsidRPr="002352EF">
        <w:rPr>
          <w:rFonts w:ascii="Palatino Linotype" w:hAnsi="Palatino Linotype" w:cs="Tahoma"/>
          <w:b/>
          <w:bCs/>
          <w:color w:val="0D0D0D" w:themeColor="text1" w:themeTint="F2"/>
          <w:sz w:val="22"/>
          <w:szCs w:val="22"/>
          <w:highlight w:val="black"/>
        </w:rPr>
        <w:t>XXXXXXXXXXX</w:t>
      </w:r>
      <w:r w:rsidRPr="00331DCC">
        <w:rPr>
          <w:rFonts w:ascii="Palatino Linotype" w:hAnsi="Palatino Linotype" w:cs="Tahoma"/>
          <w:bCs/>
          <w:color w:val="0D0D0D" w:themeColor="text1" w:themeTint="F2"/>
          <w:sz w:val="22"/>
          <w:szCs w:val="22"/>
        </w:rPr>
        <w:t xml:space="preserve"> </w:t>
      </w:r>
      <w:r w:rsidR="004B1DB5" w:rsidRPr="00331DCC">
        <w:rPr>
          <w:rFonts w:ascii="Palatino Linotype" w:hAnsi="Palatino Linotype" w:cs="Tahoma"/>
          <w:bCs/>
          <w:color w:val="0D0D0D" w:themeColor="text1" w:themeTint="F2"/>
          <w:sz w:val="22"/>
          <w:szCs w:val="22"/>
        </w:rPr>
        <w:t xml:space="preserve">en lo sucesivo </w:t>
      </w:r>
      <w:r w:rsidR="00B37582" w:rsidRPr="005C64E7">
        <w:rPr>
          <w:rFonts w:ascii="Palatino Linotype" w:hAnsi="Palatino Linotype" w:cs="Tahoma"/>
          <w:b/>
          <w:bCs/>
          <w:color w:val="0D0D0D" w:themeColor="text1" w:themeTint="F2"/>
          <w:sz w:val="22"/>
          <w:szCs w:val="22"/>
        </w:rPr>
        <w:t>R</w:t>
      </w:r>
      <w:r w:rsidR="004B1DB5" w:rsidRPr="005C64E7">
        <w:rPr>
          <w:rFonts w:ascii="Palatino Linotype" w:hAnsi="Palatino Linotype" w:cs="Tahoma"/>
          <w:b/>
          <w:bCs/>
          <w:color w:val="0D0D0D" w:themeColor="text1" w:themeTint="F2"/>
          <w:sz w:val="22"/>
          <w:szCs w:val="22"/>
        </w:rPr>
        <w:t xml:space="preserve">ecurrente o </w:t>
      </w:r>
      <w:r w:rsidR="00B37582" w:rsidRPr="005C64E7">
        <w:rPr>
          <w:rFonts w:ascii="Palatino Linotype" w:hAnsi="Palatino Linotype" w:cs="Tahoma"/>
          <w:b/>
          <w:bCs/>
          <w:color w:val="0D0D0D" w:themeColor="text1" w:themeTint="F2"/>
          <w:sz w:val="22"/>
          <w:szCs w:val="22"/>
        </w:rPr>
        <w:t>P</w:t>
      </w:r>
      <w:r w:rsidR="004B1DB5" w:rsidRPr="005C64E7">
        <w:rPr>
          <w:rFonts w:ascii="Palatino Linotype" w:hAnsi="Palatino Linotype" w:cs="Tahoma"/>
          <w:b/>
          <w:bCs/>
          <w:color w:val="0D0D0D" w:themeColor="text1" w:themeTint="F2"/>
          <w:sz w:val="22"/>
          <w:szCs w:val="22"/>
        </w:rPr>
        <w:t>articular</w:t>
      </w:r>
      <w:r w:rsidR="004B1DB5" w:rsidRPr="00331DCC">
        <w:rPr>
          <w:rFonts w:ascii="Palatino Linotype" w:hAnsi="Palatino Linotype" w:cs="Tahoma"/>
          <w:bCs/>
          <w:color w:val="0D0D0D" w:themeColor="text1" w:themeTint="F2"/>
          <w:sz w:val="22"/>
          <w:szCs w:val="22"/>
        </w:rPr>
        <w:t xml:space="preserve">, </w:t>
      </w:r>
      <w:r w:rsidRPr="00331DCC">
        <w:rPr>
          <w:rFonts w:ascii="Palatino Linotype" w:hAnsi="Palatino Linotype" w:cs="Tahoma"/>
          <w:bCs/>
          <w:color w:val="0D0D0D" w:themeColor="text1" w:themeTint="F2"/>
          <w:sz w:val="22"/>
          <w:szCs w:val="22"/>
        </w:rPr>
        <w:t>en</w:t>
      </w:r>
      <w:r w:rsidR="00DC1594" w:rsidRPr="00331DCC">
        <w:rPr>
          <w:rFonts w:ascii="Palatino Linotype" w:hAnsi="Palatino Linotype" w:cs="Tahoma"/>
          <w:bCs/>
          <w:color w:val="0D0D0D" w:themeColor="text1" w:themeTint="F2"/>
          <w:sz w:val="22"/>
          <w:szCs w:val="22"/>
        </w:rPr>
        <w:t xml:space="preserve"> contra de la</w:t>
      </w:r>
      <w:r w:rsidR="00FD2E26" w:rsidRPr="00331DCC">
        <w:rPr>
          <w:rFonts w:ascii="Palatino Linotype" w:hAnsi="Palatino Linotype" w:cs="Tahoma"/>
          <w:bCs/>
          <w:color w:val="0D0D0D" w:themeColor="text1" w:themeTint="F2"/>
          <w:sz w:val="22"/>
          <w:szCs w:val="22"/>
        </w:rPr>
        <w:t>s</w:t>
      </w:r>
      <w:r w:rsidR="00DC1594" w:rsidRPr="00331DCC">
        <w:rPr>
          <w:rFonts w:ascii="Palatino Linotype" w:hAnsi="Palatino Linotype" w:cs="Tahoma"/>
          <w:bCs/>
          <w:color w:val="0D0D0D" w:themeColor="text1" w:themeTint="F2"/>
          <w:sz w:val="22"/>
          <w:szCs w:val="22"/>
        </w:rPr>
        <w:t xml:space="preserve"> respuesta</w:t>
      </w:r>
      <w:r w:rsidR="00FD2E26" w:rsidRPr="00331DCC">
        <w:rPr>
          <w:rFonts w:ascii="Palatino Linotype" w:hAnsi="Palatino Linotype" w:cs="Tahoma"/>
          <w:bCs/>
          <w:color w:val="0D0D0D" w:themeColor="text1" w:themeTint="F2"/>
          <w:sz w:val="22"/>
          <w:szCs w:val="22"/>
        </w:rPr>
        <w:t>s</w:t>
      </w:r>
      <w:r w:rsidR="00DC1594" w:rsidRPr="00331DCC">
        <w:rPr>
          <w:rFonts w:ascii="Palatino Linotype" w:hAnsi="Palatino Linotype" w:cs="Tahoma"/>
          <w:bCs/>
          <w:color w:val="0D0D0D" w:themeColor="text1" w:themeTint="F2"/>
          <w:sz w:val="22"/>
          <w:szCs w:val="22"/>
        </w:rPr>
        <w:t xml:space="preserve"> del </w:t>
      </w:r>
      <w:r w:rsidR="002A0FB8" w:rsidRPr="005C64E7">
        <w:rPr>
          <w:rFonts w:ascii="Palatino Linotype" w:hAnsi="Palatino Linotype" w:cs="Tahoma"/>
          <w:b/>
          <w:bCs/>
          <w:color w:val="0D0D0D" w:themeColor="text1" w:themeTint="F2"/>
          <w:sz w:val="22"/>
          <w:szCs w:val="22"/>
        </w:rPr>
        <w:t>Sujeto Obligado</w:t>
      </w:r>
      <w:r w:rsidR="00EB4D59" w:rsidRPr="00331DCC">
        <w:rPr>
          <w:rFonts w:ascii="Palatino Linotype" w:hAnsi="Palatino Linotype" w:cs="Tahoma"/>
          <w:bCs/>
          <w:color w:val="0D0D0D" w:themeColor="text1" w:themeTint="F2"/>
          <w:sz w:val="22"/>
          <w:szCs w:val="22"/>
        </w:rPr>
        <w:t xml:space="preserve"> </w:t>
      </w:r>
      <w:r w:rsidR="003738A9" w:rsidRPr="005C64E7">
        <w:rPr>
          <w:rFonts w:ascii="Palatino Linotype" w:hAnsi="Palatino Linotype" w:cs="Tahoma"/>
          <w:b/>
          <w:bCs/>
          <w:color w:val="0D0D0D" w:themeColor="text1" w:themeTint="F2"/>
          <w:sz w:val="22"/>
          <w:szCs w:val="22"/>
        </w:rPr>
        <w:t>Ayuntamiento de Huixquilucan</w:t>
      </w:r>
      <w:r w:rsidR="00DC1594" w:rsidRPr="00331DCC">
        <w:rPr>
          <w:rFonts w:ascii="Palatino Linotype" w:hAnsi="Palatino Linotype" w:cs="Tahoma"/>
          <w:bCs/>
          <w:color w:val="0D0D0D" w:themeColor="text1" w:themeTint="F2"/>
          <w:sz w:val="22"/>
          <w:szCs w:val="22"/>
        </w:rPr>
        <w:t xml:space="preserve">, </w:t>
      </w:r>
      <w:r w:rsidR="00422869" w:rsidRPr="00331DCC">
        <w:rPr>
          <w:rFonts w:ascii="Palatino Linotype" w:hAnsi="Palatino Linotype" w:cs="Tahoma"/>
          <w:bCs/>
          <w:color w:val="0D0D0D" w:themeColor="text1" w:themeTint="F2"/>
          <w:sz w:val="22"/>
          <w:szCs w:val="22"/>
        </w:rPr>
        <w:t xml:space="preserve">se emite la presente Resolución, </w:t>
      </w:r>
      <w:r w:rsidR="00DC1594" w:rsidRPr="00331DCC">
        <w:rPr>
          <w:rFonts w:ascii="Palatino Linotype" w:hAnsi="Palatino Linotype" w:cs="Tahoma"/>
          <w:bCs/>
          <w:color w:val="0D0D0D" w:themeColor="text1" w:themeTint="F2"/>
          <w:sz w:val="22"/>
          <w:szCs w:val="22"/>
        </w:rPr>
        <w:t>con base en</w:t>
      </w:r>
      <w:r w:rsidRPr="00331DCC">
        <w:rPr>
          <w:rFonts w:ascii="Palatino Linotype" w:hAnsi="Palatino Linotype" w:cs="Tahoma"/>
          <w:bCs/>
          <w:color w:val="0D0D0D" w:themeColor="text1" w:themeTint="F2"/>
          <w:sz w:val="22"/>
          <w:szCs w:val="22"/>
        </w:rPr>
        <w:t xml:space="preserve"> </w:t>
      </w:r>
      <w:r w:rsidR="00DC1594" w:rsidRPr="00331DCC">
        <w:rPr>
          <w:rFonts w:ascii="Palatino Linotype" w:hAnsi="Palatino Linotype" w:cs="Tahoma"/>
          <w:bCs/>
          <w:color w:val="0D0D0D" w:themeColor="text1" w:themeTint="F2"/>
          <w:sz w:val="22"/>
          <w:szCs w:val="22"/>
        </w:rPr>
        <w:t xml:space="preserve">los </w:t>
      </w:r>
      <w:r w:rsidR="006C1B1D" w:rsidRPr="00331DCC">
        <w:rPr>
          <w:rFonts w:ascii="Palatino Linotype" w:hAnsi="Palatino Linotype" w:cs="Tahoma"/>
          <w:bCs/>
          <w:color w:val="0D0D0D" w:themeColor="text1" w:themeTint="F2"/>
          <w:sz w:val="22"/>
          <w:szCs w:val="22"/>
        </w:rPr>
        <w:t>A</w:t>
      </w:r>
      <w:r w:rsidR="00DC1594" w:rsidRPr="00331DCC">
        <w:rPr>
          <w:rFonts w:ascii="Palatino Linotype" w:hAnsi="Palatino Linotype" w:cs="Tahoma"/>
          <w:bCs/>
          <w:color w:val="0D0D0D" w:themeColor="text1" w:themeTint="F2"/>
          <w:sz w:val="22"/>
          <w:szCs w:val="22"/>
        </w:rPr>
        <w:t xml:space="preserve">ntecedentes y </w:t>
      </w:r>
      <w:r w:rsidR="002A0FB8" w:rsidRPr="00331DCC">
        <w:rPr>
          <w:rFonts w:ascii="Palatino Linotype" w:hAnsi="Palatino Linotype" w:cs="Tahoma"/>
          <w:bCs/>
          <w:color w:val="0D0D0D" w:themeColor="text1" w:themeTint="F2"/>
          <w:sz w:val="22"/>
          <w:szCs w:val="22"/>
        </w:rPr>
        <w:t>C</w:t>
      </w:r>
      <w:r w:rsidR="002A0FB8" w:rsidRPr="00331DCC">
        <w:rPr>
          <w:rFonts w:ascii="Palatino Linotype" w:hAnsi="Palatino Linotype" w:cs="Tahoma"/>
          <w:bCs/>
          <w:sz w:val="22"/>
          <w:szCs w:val="22"/>
        </w:rPr>
        <w:t xml:space="preserve">onsiderandos </w:t>
      </w:r>
      <w:r w:rsidR="00DC1594" w:rsidRPr="00331DCC">
        <w:rPr>
          <w:rFonts w:ascii="Palatino Linotype" w:hAnsi="Palatino Linotype" w:cs="Tahoma"/>
          <w:bCs/>
          <w:sz w:val="22"/>
          <w:szCs w:val="22"/>
        </w:rPr>
        <w:t>que a continuación se exponen</w:t>
      </w:r>
      <w:r w:rsidR="00B31222" w:rsidRPr="00331DCC">
        <w:rPr>
          <w:rFonts w:ascii="Palatino Linotype" w:hAnsi="Palatino Linotype" w:cs="Tahoma"/>
          <w:bCs/>
          <w:sz w:val="22"/>
          <w:szCs w:val="22"/>
        </w:rPr>
        <w:t>:</w:t>
      </w:r>
    </w:p>
    <w:p w14:paraId="13860A65" w14:textId="77777777" w:rsidR="00422869" w:rsidRPr="00331DCC" w:rsidRDefault="00422869" w:rsidP="006C09DE">
      <w:pPr>
        <w:spacing w:line="360" w:lineRule="auto"/>
        <w:rPr>
          <w:rFonts w:ascii="Palatino Linotype" w:hAnsi="Palatino Linotype" w:cs="Tahoma"/>
          <w:sz w:val="16"/>
          <w:szCs w:val="22"/>
        </w:rPr>
      </w:pPr>
    </w:p>
    <w:p w14:paraId="1849874E" w14:textId="77777777" w:rsidR="00B31222" w:rsidRPr="00331DCC" w:rsidRDefault="00B31222" w:rsidP="006C09DE">
      <w:pPr>
        <w:tabs>
          <w:tab w:val="center" w:pos="4522"/>
          <w:tab w:val="left" w:pos="7245"/>
        </w:tabs>
        <w:spacing w:line="360" w:lineRule="auto"/>
        <w:jc w:val="center"/>
        <w:rPr>
          <w:rFonts w:ascii="Palatino Linotype" w:hAnsi="Palatino Linotype" w:cs="Tahoma"/>
          <w:b/>
          <w:sz w:val="22"/>
          <w:szCs w:val="22"/>
        </w:rPr>
      </w:pPr>
      <w:r w:rsidRPr="00331DCC">
        <w:rPr>
          <w:rFonts w:ascii="Palatino Linotype" w:hAnsi="Palatino Linotype" w:cs="Tahoma"/>
          <w:b/>
          <w:sz w:val="22"/>
          <w:szCs w:val="22"/>
        </w:rPr>
        <w:t>ANTECEDENTES:</w:t>
      </w:r>
    </w:p>
    <w:p w14:paraId="57D8812B" w14:textId="77777777" w:rsidR="00B31222" w:rsidRPr="00331DCC" w:rsidRDefault="00B31222" w:rsidP="006C09DE">
      <w:pPr>
        <w:pStyle w:val="Prrafodelista"/>
        <w:tabs>
          <w:tab w:val="left" w:pos="567"/>
        </w:tabs>
        <w:spacing w:line="360" w:lineRule="auto"/>
        <w:ind w:left="0"/>
        <w:contextualSpacing w:val="0"/>
        <w:jc w:val="both"/>
        <w:rPr>
          <w:rFonts w:ascii="Palatino Linotype" w:hAnsi="Palatino Linotype" w:cs="Tahoma"/>
          <w:sz w:val="18"/>
          <w:szCs w:val="22"/>
        </w:rPr>
      </w:pPr>
    </w:p>
    <w:p w14:paraId="27E0338D" w14:textId="77777777" w:rsidR="00DC1594" w:rsidRPr="00331DCC" w:rsidRDefault="00B31222" w:rsidP="006C09DE">
      <w:pPr>
        <w:pStyle w:val="Prrafodelista"/>
        <w:tabs>
          <w:tab w:val="left" w:pos="567"/>
        </w:tabs>
        <w:spacing w:line="360" w:lineRule="auto"/>
        <w:ind w:left="0"/>
        <w:contextualSpacing w:val="0"/>
        <w:jc w:val="both"/>
        <w:rPr>
          <w:rFonts w:ascii="Palatino Linotype" w:hAnsi="Palatino Linotype" w:cs="Tahoma"/>
          <w:b/>
          <w:szCs w:val="22"/>
        </w:rPr>
      </w:pPr>
      <w:r w:rsidRPr="00331DCC">
        <w:rPr>
          <w:rFonts w:ascii="Palatino Linotype" w:hAnsi="Palatino Linotype" w:cs="Tahoma"/>
          <w:b/>
          <w:szCs w:val="22"/>
        </w:rPr>
        <w:t>I. Presentación de la</w:t>
      </w:r>
      <w:r w:rsidR="003D03E9" w:rsidRPr="00331DCC">
        <w:rPr>
          <w:rFonts w:ascii="Palatino Linotype" w:hAnsi="Palatino Linotype" w:cs="Tahoma"/>
          <w:b/>
          <w:szCs w:val="22"/>
        </w:rPr>
        <w:t>s</w:t>
      </w:r>
      <w:r w:rsidRPr="00331DCC">
        <w:rPr>
          <w:rFonts w:ascii="Palatino Linotype" w:hAnsi="Palatino Linotype" w:cs="Tahoma"/>
          <w:b/>
          <w:szCs w:val="22"/>
        </w:rPr>
        <w:t xml:space="preserve"> solicitud</w:t>
      </w:r>
      <w:r w:rsidR="003D03E9" w:rsidRPr="00331DCC">
        <w:rPr>
          <w:rFonts w:ascii="Palatino Linotype" w:hAnsi="Palatino Linotype" w:cs="Tahoma"/>
          <w:b/>
          <w:szCs w:val="22"/>
        </w:rPr>
        <w:t>es</w:t>
      </w:r>
      <w:r w:rsidRPr="00331DCC">
        <w:rPr>
          <w:rFonts w:ascii="Palatino Linotype" w:hAnsi="Palatino Linotype" w:cs="Tahoma"/>
          <w:b/>
          <w:szCs w:val="22"/>
        </w:rPr>
        <w:t xml:space="preserve"> de información</w:t>
      </w:r>
      <w:r w:rsidR="0055053E" w:rsidRPr="00331DCC">
        <w:rPr>
          <w:rFonts w:ascii="Palatino Linotype" w:hAnsi="Palatino Linotype" w:cs="Tahoma"/>
          <w:b/>
          <w:szCs w:val="22"/>
        </w:rPr>
        <w:t xml:space="preserve"> pública</w:t>
      </w:r>
      <w:r w:rsidRPr="00331DCC">
        <w:rPr>
          <w:rFonts w:ascii="Palatino Linotype" w:hAnsi="Palatino Linotype" w:cs="Tahoma"/>
          <w:b/>
          <w:szCs w:val="22"/>
        </w:rPr>
        <w:t xml:space="preserve">. </w:t>
      </w:r>
    </w:p>
    <w:p w14:paraId="5F267566" w14:textId="77777777" w:rsidR="00DC1594" w:rsidRPr="00331DCC" w:rsidRDefault="00DC1594" w:rsidP="006C09DE">
      <w:pPr>
        <w:pStyle w:val="Prrafodelista"/>
        <w:tabs>
          <w:tab w:val="left" w:pos="567"/>
        </w:tabs>
        <w:spacing w:line="360" w:lineRule="auto"/>
        <w:ind w:left="0"/>
        <w:contextualSpacing w:val="0"/>
        <w:jc w:val="both"/>
        <w:rPr>
          <w:rFonts w:ascii="Palatino Linotype" w:hAnsi="Palatino Linotype" w:cs="Tahoma"/>
          <w:szCs w:val="22"/>
        </w:rPr>
      </w:pPr>
    </w:p>
    <w:p w14:paraId="6172A757" w14:textId="77777777" w:rsidR="00B31222" w:rsidRPr="00331DCC" w:rsidRDefault="00AA417B" w:rsidP="006C09DE">
      <w:pPr>
        <w:pStyle w:val="Prrafodelista"/>
        <w:tabs>
          <w:tab w:val="left" w:pos="567"/>
        </w:tabs>
        <w:spacing w:line="360" w:lineRule="auto"/>
        <w:ind w:left="0"/>
        <w:contextualSpacing w:val="0"/>
        <w:jc w:val="both"/>
        <w:rPr>
          <w:rFonts w:ascii="Palatino Linotype" w:hAnsi="Palatino Linotype" w:cs="Tahoma"/>
          <w:szCs w:val="22"/>
        </w:rPr>
      </w:pPr>
      <w:r w:rsidRPr="00331DCC">
        <w:rPr>
          <w:rFonts w:ascii="Palatino Linotype" w:hAnsi="Palatino Linotype" w:cs="Tahoma"/>
          <w:szCs w:val="22"/>
        </w:rPr>
        <w:t>Con fecha</w:t>
      </w:r>
      <w:r w:rsidR="00D654D4" w:rsidRPr="00331DCC">
        <w:rPr>
          <w:rFonts w:ascii="Palatino Linotype" w:hAnsi="Palatino Linotype" w:cs="Tahoma"/>
          <w:szCs w:val="22"/>
        </w:rPr>
        <w:t xml:space="preserve"> </w:t>
      </w:r>
      <w:r w:rsidR="00413768" w:rsidRPr="00331DCC">
        <w:rPr>
          <w:rFonts w:ascii="Palatino Linotype" w:hAnsi="Palatino Linotype" w:cs="Tahoma"/>
          <w:szCs w:val="22"/>
        </w:rPr>
        <w:t xml:space="preserve">siete de </w:t>
      </w:r>
      <w:r w:rsidR="003738A9">
        <w:rPr>
          <w:rFonts w:ascii="Palatino Linotype" w:hAnsi="Palatino Linotype" w:cs="Tahoma"/>
          <w:szCs w:val="22"/>
        </w:rPr>
        <w:t xml:space="preserve">marzo </w:t>
      </w:r>
      <w:r w:rsidRPr="00331DCC">
        <w:rPr>
          <w:rFonts w:ascii="Palatino Linotype" w:hAnsi="Palatino Linotype" w:cs="Tahoma"/>
          <w:szCs w:val="22"/>
        </w:rPr>
        <w:t>de</w:t>
      </w:r>
      <w:r w:rsidR="00B31222" w:rsidRPr="00331DCC">
        <w:rPr>
          <w:rFonts w:ascii="Palatino Linotype" w:hAnsi="Palatino Linotype" w:cs="Tahoma"/>
          <w:szCs w:val="22"/>
        </w:rPr>
        <w:t xml:space="preserve"> dos mil dieci</w:t>
      </w:r>
      <w:r w:rsidR="0077141F" w:rsidRPr="00331DCC">
        <w:rPr>
          <w:rFonts w:ascii="Palatino Linotype" w:hAnsi="Palatino Linotype" w:cs="Tahoma"/>
          <w:szCs w:val="22"/>
        </w:rPr>
        <w:t>nueve</w:t>
      </w:r>
      <w:r w:rsidR="00B31222" w:rsidRPr="00331DCC">
        <w:rPr>
          <w:rFonts w:ascii="Palatino Linotype" w:hAnsi="Palatino Linotype" w:cs="Tahoma"/>
          <w:szCs w:val="22"/>
        </w:rPr>
        <w:t xml:space="preserve">, </w:t>
      </w:r>
      <w:r w:rsidR="00940887" w:rsidRPr="00331DCC">
        <w:rPr>
          <w:rFonts w:ascii="Palatino Linotype" w:hAnsi="Palatino Linotype" w:cs="Tahoma"/>
          <w:szCs w:val="22"/>
        </w:rPr>
        <w:t xml:space="preserve">el </w:t>
      </w:r>
      <w:r w:rsidR="00852187" w:rsidRPr="00331DCC">
        <w:rPr>
          <w:rFonts w:ascii="Palatino Linotype" w:hAnsi="Palatino Linotype" w:cs="Tahoma"/>
          <w:szCs w:val="22"/>
        </w:rPr>
        <w:t>P</w:t>
      </w:r>
      <w:r w:rsidR="00940887" w:rsidRPr="00331DCC">
        <w:rPr>
          <w:rFonts w:ascii="Palatino Linotype" w:hAnsi="Palatino Linotype" w:cs="Tahoma"/>
          <w:szCs w:val="22"/>
        </w:rPr>
        <w:t>articular</w:t>
      </w:r>
      <w:r w:rsidR="00B31222" w:rsidRPr="00331DCC">
        <w:rPr>
          <w:rFonts w:ascii="Palatino Linotype" w:hAnsi="Palatino Linotype" w:cs="Tahoma"/>
          <w:szCs w:val="22"/>
        </w:rPr>
        <w:t xml:space="preserve"> presentó </w:t>
      </w:r>
      <w:r w:rsidR="00D654D4" w:rsidRPr="00331DCC">
        <w:rPr>
          <w:rFonts w:ascii="Palatino Linotype" w:hAnsi="Palatino Linotype" w:cs="Tahoma"/>
          <w:szCs w:val="22"/>
        </w:rPr>
        <w:t>dos</w:t>
      </w:r>
      <w:r w:rsidR="00B27DF1" w:rsidRPr="00331DCC">
        <w:rPr>
          <w:rFonts w:ascii="Palatino Linotype" w:hAnsi="Palatino Linotype" w:cs="Tahoma"/>
          <w:szCs w:val="22"/>
        </w:rPr>
        <w:t xml:space="preserve"> </w:t>
      </w:r>
      <w:r w:rsidR="00940887" w:rsidRPr="00331DCC">
        <w:rPr>
          <w:rFonts w:ascii="Palatino Linotype" w:hAnsi="Palatino Linotype" w:cs="Tahoma"/>
          <w:szCs w:val="22"/>
        </w:rPr>
        <w:t>solicitudes</w:t>
      </w:r>
      <w:r w:rsidR="00B31222" w:rsidRPr="00331DCC">
        <w:rPr>
          <w:rFonts w:ascii="Palatino Linotype" w:hAnsi="Palatino Linotype" w:cs="Tahoma"/>
          <w:szCs w:val="22"/>
        </w:rPr>
        <w:t xml:space="preserve"> de acceso a la información</w:t>
      </w:r>
      <w:r w:rsidR="00C55151" w:rsidRPr="00331DCC">
        <w:rPr>
          <w:rFonts w:ascii="Palatino Linotype" w:hAnsi="Palatino Linotype" w:cs="Tahoma"/>
          <w:szCs w:val="22"/>
        </w:rPr>
        <w:t xml:space="preserve"> pública a través d</w:t>
      </w:r>
      <w:r w:rsidR="000C27CA" w:rsidRPr="00331DCC">
        <w:rPr>
          <w:rFonts w:ascii="Palatino Linotype" w:hAnsi="Palatino Linotype" w:cs="Tahoma"/>
          <w:szCs w:val="22"/>
          <w:lang w:val="es-ES"/>
        </w:rPr>
        <w:t>el Sistema de Acceso a la Información Mexiquense</w:t>
      </w:r>
      <w:r w:rsidR="004100AA" w:rsidRPr="00331DCC">
        <w:rPr>
          <w:rFonts w:ascii="Palatino Linotype" w:hAnsi="Palatino Linotype" w:cs="Tahoma"/>
          <w:szCs w:val="22"/>
          <w:lang w:val="es-ES"/>
        </w:rPr>
        <w:t xml:space="preserve"> (SAIMEX)</w:t>
      </w:r>
      <w:r w:rsidR="00B31222" w:rsidRPr="00331DCC">
        <w:rPr>
          <w:rFonts w:ascii="Palatino Linotype" w:hAnsi="Palatino Linotype" w:cs="Tahoma"/>
          <w:szCs w:val="22"/>
        </w:rPr>
        <w:t xml:space="preserve">, </w:t>
      </w:r>
      <w:r w:rsidR="00C55151" w:rsidRPr="00331DCC">
        <w:rPr>
          <w:rFonts w:ascii="Palatino Linotype" w:hAnsi="Palatino Linotype" w:cs="Tahoma"/>
          <w:szCs w:val="22"/>
        </w:rPr>
        <w:t>ante</w:t>
      </w:r>
      <w:r w:rsidR="00236A0D" w:rsidRPr="00331DCC">
        <w:rPr>
          <w:rFonts w:ascii="Palatino Linotype" w:hAnsi="Palatino Linotype" w:cs="Tahoma"/>
          <w:szCs w:val="22"/>
        </w:rPr>
        <w:t xml:space="preserve"> el </w:t>
      </w:r>
      <w:r w:rsidR="003738A9">
        <w:rPr>
          <w:rFonts w:ascii="Palatino Linotype" w:hAnsi="Palatino Linotype" w:cs="Tahoma"/>
          <w:szCs w:val="22"/>
        </w:rPr>
        <w:t>Ayuntamiento de Huixquilucan</w:t>
      </w:r>
      <w:r w:rsidR="00B31222" w:rsidRPr="00331DCC">
        <w:rPr>
          <w:rFonts w:ascii="Palatino Linotype" w:hAnsi="Palatino Linotype" w:cs="Tahoma"/>
          <w:szCs w:val="22"/>
        </w:rPr>
        <w:t xml:space="preserve">, </w:t>
      </w:r>
      <w:r w:rsidR="00C55151" w:rsidRPr="00331DCC">
        <w:rPr>
          <w:rFonts w:ascii="Palatino Linotype" w:hAnsi="Palatino Linotype" w:cs="Tahoma"/>
          <w:szCs w:val="22"/>
        </w:rPr>
        <w:t>mediante la</w:t>
      </w:r>
      <w:r w:rsidR="00B3080E" w:rsidRPr="00331DCC">
        <w:rPr>
          <w:rFonts w:ascii="Palatino Linotype" w:hAnsi="Palatino Linotype" w:cs="Tahoma"/>
          <w:szCs w:val="22"/>
        </w:rPr>
        <w:t>s</w:t>
      </w:r>
      <w:r w:rsidR="00C55151" w:rsidRPr="00331DCC">
        <w:rPr>
          <w:rFonts w:ascii="Palatino Linotype" w:hAnsi="Palatino Linotype" w:cs="Tahoma"/>
          <w:szCs w:val="22"/>
        </w:rPr>
        <w:t xml:space="preserve"> cual</w:t>
      </w:r>
      <w:r w:rsidR="00B3080E" w:rsidRPr="00331DCC">
        <w:rPr>
          <w:rFonts w:ascii="Palatino Linotype" w:hAnsi="Palatino Linotype" w:cs="Tahoma"/>
          <w:szCs w:val="22"/>
        </w:rPr>
        <w:t>es</w:t>
      </w:r>
      <w:r w:rsidR="00C55151" w:rsidRPr="00331DCC">
        <w:rPr>
          <w:rFonts w:ascii="Palatino Linotype" w:hAnsi="Palatino Linotype" w:cs="Tahoma"/>
          <w:szCs w:val="22"/>
        </w:rPr>
        <w:t xml:space="preserve"> requirió</w:t>
      </w:r>
      <w:r w:rsidR="00B3080E" w:rsidRPr="00331DCC">
        <w:rPr>
          <w:rFonts w:ascii="Palatino Linotype" w:hAnsi="Palatino Linotype" w:cs="Tahoma"/>
          <w:szCs w:val="22"/>
        </w:rPr>
        <w:t xml:space="preserve"> lo siguiente:</w:t>
      </w:r>
    </w:p>
    <w:p w14:paraId="068A93EB" w14:textId="77777777" w:rsidR="003B6F39" w:rsidRPr="00331DCC" w:rsidRDefault="003B6F39" w:rsidP="006C09DE">
      <w:pPr>
        <w:pStyle w:val="Prrafodelista"/>
        <w:tabs>
          <w:tab w:val="left" w:pos="567"/>
        </w:tabs>
        <w:spacing w:line="360" w:lineRule="auto"/>
        <w:ind w:left="0"/>
        <w:contextualSpacing w:val="0"/>
        <w:jc w:val="both"/>
        <w:rPr>
          <w:rFonts w:ascii="Palatino Linotype" w:hAnsi="Palatino Linotype" w:cs="Tahoma"/>
          <w:szCs w:val="22"/>
        </w:rPr>
      </w:pPr>
    </w:p>
    <w:p w14:paraId="0D5953A6" w14:textId="77777777" w:rsidR="00091136" w:rsidRPr="00331DCC" w:rsidRDefault="00B3080E"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rPr>
        <w:t>Solicitud de Información con número de folio</w:t>
      </w:r>
      <w:r w:rsidR="003738A9" w:rsidRPr="003738A9">
        <w:rPr>
          <w:rFonts w:ascii="Palatino Linotype" w:hAnsi="Palatino Linotype" w:cs="Tahoma"/>
          <w:b/>
          <w:bCs/>
        </w:rPr>
        <w:t xml:space="preserve"> 00492/HUIXQUIL/IP/2019</w:t>
      </w:r>
    </w:p>
    <w:p w14:paraId="36EAC067" w14:textId="77777777" w:rsidR="007A2F67" w:rsidRPr="00331DCC" w:rsidRDefault="000C27CA"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DESCRIPCIÓN CLARA Y PRECISA DE LA INFORMACIÓN SOLICITADA</w:t>
      </w:r>
    </w:p>
    <w:p w14:paraId="66E3F2A0" w14:textId="77777777" w:rsidR="00411A2C" w:rsidRPr="003738A9" w:rsidRDefault="003738A9" w:rsidP="006C09DE">
      <w:pPr>
        <w:tabs>
          <w:tab w:val="left" w:pos="4667"/>
        </w:tabs>
        <w:spacing w:line="360" w:lineRule="auto"/>
        <w:ind w:left="567" w:right="567"/>
        <w:jc w:val="both"/>
        <w:rPr>
          <w:rFonts w:ascii="Palatino Linotype" w:hAnsi="Palatino Linotype" w:cs="Tahoma"/>
          <w:bCs/>
          <w:i/>
        </w:rPr>
      </w:pPr>
      <w:r w:rsidRPr="003738A9">
        <w:rPr>
          <w:rFonts w:ascii="Palatino Linotype" w:hAnsi="Palatino Linotype" w:cs="Tahoma"/>
          <w:bCs/>
          <w:i/>
        </w:rPr>
        <w:t xml:space="preserve">“Solicito todos los documentos relacionados con las licencias municipal de construcción para demolición de números DGDUS/SGU/JDL/095/08/101/2018 y DGDUS/SGU/JDL/095/08/102/2018 con licencias del 28 de febrero de 2018 al 28 de febrero de 2019, correspondientes a los predios ubicados en retorno de carretones número 5, lote 3 </w:t>
      </w:r>
      <w:proofErr w:type="spellStart"/>
      <w:r w:rsidRPr="003738A9">
        <w:rPr>
          <w:rFonts w:ascii="Palatino Linotype" w:hAnsi="Palatino Linotype" w:cs="Tahoma"/>
          <w:bCs/>
          <w:i/>
        </w:rPr>
        <w:t>mz</w:t>
      </w:r>
      <w:proofErr w:type="spellEnd"/>
      <w:r w:rsidRPr="003738A9">
        <w:rPr>
          <w:rFonts w:ascii="Palatino Linotype" w:hAnsi="Palatino Linotype" w:cs="Tahoma"/>
          <w:bCs/>
          <w:i/>
        </w:rPr>
        <w:t xml:space="preserve"> XVIII y retorno de carretones número 5, lote 4 </w:t>
      </w:r>
      <w:proofErr w:type="spellStart"/>
      <w:r w:rsidRPr="003738A9">
        <w:rPr>
          <w:rFonts w:ascii="Palatino Linotype" w:hAnsi="Palatino Linotype" w:cs="Tahoma"/>
          <w:bCs/>
          <w:i/>
        </w:rPr>
        <w:t>mz</w:t>
      </w:r>
      <w:proofErr w:type="spellEnd"/>
      <w:r w:rsidRPr="003738A9">
        <w:rPr>
          <w:rFonts w:ascii="Palatino Linotype" w:hAnsi="Palatino Linotype" w:cs="Tahoma"/>
          <w:bCs/>
          <w:i/>
        </w:rPr>
        <w:t xml:space="preserve"> XVIII, del fraccionamiento (colonia) lomas de las Palmas, en el municipio de Huixquilucan Estado de México. Así como todos los documentos relacionados con las licencias de construcción y permisos otorgados, así como el documento en que se señale el tipo de obra y lo que se construirá en dichos predios señalados con anterioridad.</w:t>
      </w:r>
      <w:r w:rsidR="00D654D4" w:rsidRPr="003738A9">
        <w:rPr>
          <w:rFonts w:ascii="Palatino Linotype" w:hAnsi="Palatino Linotype" w:cs="Tahoma"/>
          <w:bCs/>
          <w:i/>
        </w:rPr>
        <w:t>” (Sic.)</w:t>
      </w:r>
    </w:p>
    <w:p w14:paraId="51DFE1B4" w14:textId="77777777" w:rsidR="00CE53D8" w:rsidRPr="00331DCC" w:rsidRDefault="000C27CA" w:rsidP="00413768">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lastRenderedPageBreak/>
        <w:t>MODALIDAD DE ENTREGA</w:t>
      </w:r>
    </w:p>
    <w:p w14:paraId="14E2A0B8" w14:textId="77777777" w:rsidR="00B31222" w:rsidRPr="003738A9" w:rsidRDefault="003738A9" w:rsidP="006C09DE">
      <w:pPr>
        <w:spacing w:line="360" w:lineRule="auto"/>
        <w:ind w:left="567" w:right="567"/>
        <w:jc w:val="both"/>
        <w:rPr>
          <w:rFonts w:ascii="Palatino Linotype" w:hAnsi="Palatino Linotype" w:cs="Tahoma"/>
          <w:bCs/>
          <w:i/>
        </w:rPr>
      </w:pPr>
      <w:r w:rsidRPr="003738A9">
        <w:rPr>
          <w:rFonts w:ascii="Palatino Linotype" w:hAnsi="Palatino Linotype" w:cs="Arial"/>
          <w:bCs/>
          <w:i/>
        </w:rPr>
        <w:t>“</w:t>
      </w:r>
      <w:r w:rsidR="00B3080E" w:rsidRPr="003738A9">
        <w:rPr>
          <w:rFonts w:ascii="Palatino Linotype" w:hAnsi="Palatino Linotype" w:cs="Arial"/>
          <w:bCs/>
          <w:i/>
        </w:rPr>
        <w:t>A través del SAIMEX</w:t>
      </w:r>
      <w:r w:rsidR="009C45E5" w:rsidRPr="003738A9">
        <w:rPr>
          <w:rFonts w:ascii="Palatino Linotype" w:hAnsi="Palatino Linotype" w:cs="Arial"/>
          <w:bCs/>
          <w:i/>
        </w:rPr>
        <w:t>”</w:t>
      </w:r>
    </w:p>
    <w:p w14:paraId="553C5CA7" w14:textId="77777777" w:rsidR="00B3080E" w:rsidRPr="00331DCC" w:rsidRDefault="00B3080E" w:rsidP="006C09DE">
      <w:pPr>
        <w:spacing w:line="360" w:lineRule="auto"/>
        <w:ind w:right="567"/>
        <w:jc w:val="both"/>
        <w:rPr>
          <w:rFonts w:ascii="Palatino Linotype" w:hAnsi="Palatino Linotype" w:cs="Tahoma"/>
          <w:bCs/>
        </w:rPr>
      </w:pPr>
    </w:p>
    <w:p w14:paraId="07BB5A26" w14:textId="77777777" w:rsidR="00D654D4" w:rsidRPr="00331DCC" w:rsidRDefault="00B3080E" w:rsidP="00413768">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 xml:space="preserve">Solicitud de </w:t>
      </w:r>
      <w:r w:rsidR="003738A9">
        <w:rPr>
          <w:rFonts w:ascii="Palatino Linotype" w:hAnsi="Palatino Linotype" w:cs="Tahoma"/>
          <w:b/>
          <w:bCs/>
        </w:rPr>
        <w:t>Información con número de folio</w:t>
      </w:r>
      <w:r w:rsidR="00236A0D" w:rsidRPr="00331DCC">
        <w:rPr>
          <w:rFonts w:ascii="Palatino Linotype" w:hAnsi="Palatino Linotype"/>
          <w:b/>
          <w:bCs/>
        </w:rPr>
        <w:t xml:space="preserve"> </w:t>
      </w:r>
      <w:r w:rsidR="003738A9" w:rsidRPr="003738A9">
        <w:rPr>
          <w:rFonts w:ascii="Palatino Linotype" w:hAnsi="Palatino Linotype"/>
          <w:b/>
          <w:bCs/>
        </w:rPr>
        <w:t>00491/HUIXQUIL/IP/2019</w:t>
      </w:r>
    </w:p>
    <w:p w14:paraId="397E115D" w14:textId="77777777" w:rsidR="00B3080E" w:rsidRPr="00331DCC" w:rsidRDefault="00B3080E" w:rsidP="006C09DE">
      <w:pPr>
        <w:tabs>
          <w:tab w:val="left" w:pos="4667"/>
        </w:tabs>
        <w:spacing w:line="360" w:lineRule="auto"/>
        <w:ind w:left="567" w:right="567"/>
        <w:jc w:val="both"/>
        <w:rPr>
          <w:rFonts w:ascii="Palatino Linotype" w:hAnsi="Palatino Linotype" w:cs="Tahoma"/>
          <w:b/>
          <w:bCs/>
        </w:rPr>
      </w:pPr>
      <w:r w:rsidRPr="00331DCC">
        <w:rPr>
          <w:rFonts w:ascii="Palatino Linotype" w:hAnsi="Palatino Linotype" w:cs="Tahoma"/>
          <w:b/>
          <w:bCs/>
        </w:rPr>
        <w:t>DESCRIPCIÓN CLARA Y PRECISA DE LA INFORMACIÓN SOLICITADA</w:t>
      </w:r>
    </w:p>
    <w:p w14:paraId="346CE10C" w14:textId="77777777" w:rsidR="00B3080E" w:rsidRPr="003738A9" w:rsidRDefault="003738A9" w:rsidP="00413768">
      <w:pPr>
        <w:tabs>
          <w:tab w:val="left" w:pos="4667"/>
        </w:tabs>
        <w:spacing w:line="360" w:lineRule="auto"/>
        <w:ind w:left="567" w:right="567"/>
        <w:jc w:val="both"/>
        <w:rPr>
          <w:rFonts w:ascii="Palatino Linotype" w:hAnsi="Palatino Linotype" w:cs="Tahoma"/>
          <w:bCs/>
          <w:i/>
        </w:rPr>
      </w:pPr>
      <w:r w:rsidRPr="003738A9">
        <w:rPr>
          <w:rFonts w:ascii="Palatino Linotype" w:hAnsi="Palatino Linotype"/>
          <w:i/>
          <w:color w:val="000000"/>
        </w:rPr>
        <w:t xml:space="preserve">“Solicito todos los documentos relacionados con las licencias municipal de construcción para demolición de números DGDUS/SGU/JDL/095/08/101/2018 y DGDUS/SGU/JDL/095/08/102/2018 con licencias del 28 de febrero de 2018 al 28 de febrero de 2019, correspondientes a los predios ubicados en retorno de carretones número 5, lote 3 </w:t>
      </w:r>
      <w:proofErr w:type="spellStart"/>
      <w:r w:rsidRPr="003738A9">
        <w:rPr>
          <w:rFonts w:ascii="Palatino Linotype" w:hAnsi="Palatino Linotype"/>
          <w:i/>
          <w:color w:val="000000"/>
        </w:rPr>
        <w:t>mz</w:t>
      </w:r>
      <w:proofErr w:type="spellEnd"/>
      <w:r w:rsidRPr="003738A9">
        <w:rPr>
          <w:rFonts w:ascii="Palatino Linotype" w:hAnsi="Palatino Linotype"/>
          <w:i/>
          <w:color w:val="000000"/>
        </w:rPr>
        <w:t xml:space="preserve"> XVIII y retorno de carretones número 5, lote 4 </w:t>
      </w:r>
      <w:proofErr w:type="spellStart"/>
      <w:r w:rsidRPr="003738A9">
        <w:rPr>
          <w:rFonts w:ascii="Palatino Linotype" w:hAnsi="Palatino Linotype"/>
          <w:i/>
          <w:color w:val="000000"/>
        </w:rPr>
        <w:t>mz</w:t>
      </w:r>
      <w:proofErr w:type="spellEnd"/>
      <w:r w:rsidRPr="003738A9">
        <w:rPr>
          <w:rFonts w:ascii="Palatino Linotype" w:hAnsi="Palatino Linotype"/>
          <w:i/>
          <w:color w:val="000000"/>
        </w:rPr>
        <w:t xml:space="preserve"> XVIII. Así como todos los documentos relacionados con las licencias de construcción y permisos otorgados, así como el documento en que se señale el tipo de obra y lo que se construirá en dichos predios señalados con anterioridad.</w:t>
      </w:r>
      <w:r w:rsidR="009C45E5" w:rsidRPr="003738A9">
        <w:rPr>
          <w:rFonts w:ascii="Palatino Linotype" w:hAnsi="Palatino Linotype" w:cs="Tahoma"/>
          <w:bCs/>
          <w:i/>
        </w:rPr>
        <w:t>”</w:t>
      </w:r>
      <w:r w:rsidR="00D654D4" w:rsidRPr="003738A9">
        <w:rPr>
          <w:rFonts w:ascii="Palatino Linotype" w:hAnsi="Palatino Linotype" w:cs="Tahoma"/>
          <w:bCs/>
          <w:i/>
        </w:rPr>
        <w:t xml:space="preserve"> (Sic.)</w:t>
      </w:r>
    </w:p>
    <w:p w14:paraId="50024F0B" w14:textId="77777777" w:rsidR="00B3080E" w:rsidRPr="00331DCC" w:rsidRDefault="00B3080E" w:rsidP="006C09DE">
      <w:pPr>
        <w:tabs>
          <w:tab w:val="left" w:pos="4667"/>
        </w:tabs>
        <w:spacing w:line="360" w:lineRule="auto"/>
        <w:ind w:left="567" w:right="567"/>
        <w:jc w:val="both"/>
        <w:rPr>
          <w:rFonts w:ascii="Palatino Linotype" w:hAnsi="Palatino Linotype" w:cs="Tahoma"/>
          <w:bCs/>
        </w:rPr>
      </w:pPr>
    </w:p>
    <w:p w14:paraId="039F2FFE" w14:textId="77777777" w:rsidR="00CE53D8" w:rsidRPr="00331DCC" w:rsidRDefault="00B3080E" w:rsidP="00413768">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t>MODALIDAD DE ENTREGA</w:t>
      </w:r>
    </w:p>
    <w:p w14:paraId="0D00D255" w14:textId="77777777" w:rsidR="00CE19ED" w:rsidRPr="003738A9" w:rsidRDefault="003738A9" w:rsidP="00D654D4">
      <w:pPr>
        <w:spacing w:line="360" w:lineRule="auto"/>
        <w:ind w:left="567" w:right="567"/>
        <w:jc w:val="both"/>
        <w:rPr>
          <w:rFonts w:ascii="Palatino Linotype" w:hAnsi="Palatino Linotype" w:cs="Tahoma"/>
          <w:bCs/>
          <w:i/>
        </w:rPr>
      </w:pPr>
      <w:r w:rsidRPr="003738A9">
        <w:rPr>
          <w:rFonts w:ascii="Palatino Linotype" w:hAnsi="Palatino Linotype" w:cs="Arial"/>
          <w:bCs/>
          <w:i/>
        </w:rPr>
        <w:t>“</w:t>
      </w:r>
      <w:r w:rsidR="00B3080E" w:rsidRPr="003738A9">
        <w:rPr>
          <w:rFonts w:ascii="Palatino Linotype" w:hAnsi="Palatino Linotype" w:cs="Arial"/>
          <w:bCs/>
          <w:i/>
        </w:rPr>
        <w:t>A través del SAIMEX</w:t>
      </w:r>
      <w:r w:rsidR="009C45E5" w:rsidRPr="003738A9">
        <w:rPr>
          <w:rFonts w:ascii="Palatino Linotype" w:hAnsi="Palatino Linotype" w:cs="Arial"/>
          <w:bCs/>
          <w:i/>
        </w:rPr>
        <w:t>”</w:t>
      </w:r>
    </w:p>
    <w:p w14:paraId="7391BD0D" w14:textId="77777777" w:rsidR="00CE19ED" w:rsidRPr="00331DCC" w:rsidRDefault="00CE19ED" w:rsidP="006C09DE">
      <w:pPr>
        <w:spacing w:line="360" w:lineRule="auto"/>
        <w:jc w:val="both"/>
        <w:rPr>
          <w:rFonts w:ascii="Palatino Linotype" w:hAnsi="Palatino Linotype" w:cs="Tahoma"/>
          <w:bCs/>
          <w:sz w:val="22"/>
          <w:szCs w:val="24"/>
        </w:rPr>
      </w:pPr>
    </w:p>
    <w:p w14:paraId="390E8213" w14:textId="77777777" w:rsidR="00AA5A86" w:rsidRPr="00331DCC" w:rsidRDefault="006C1B1D" w:rsidP="006C09DE">
      <w:pPr>
        <w:pStyle w:val="Prrafodelista"/>
        <w:tabs>
          <w:tab w:val="left" w:pos="567"/>
        </w:tabs>
        <w:spacing w:line="360" w:lineRule="auto"/>
        <w:ind w:left="0"/>
        <w:contextualSpacing w:val="0"/>
        <w:jc w:val="both"/>
        <w:rPr>
          <w:rFonts w:ascii="Palatino Linotype" w:hAnsi="Palatino Linotype" w:cs="Tahoma"/>
          <w:b/>
        </w:rPr>
      </w:pPr>
      <w:r w:rsidRPr="00331DCC">
        <w:rPr>
          <w:rFonts w:ascii="Palatino Linotype" w:hAnsi="Palatino Linotype" w:cs="Tahoma"/>
          <w:b/>
        </w:rPr>
        <w:t>II</w:t>
      </w:r>
      <w:r w:rsidR="00C55151" w:rsidRPr="00331DCC">
        <w:rPr>
          <w:rFonts w:ascii="Palatino Linotype" w:hAnsi="Palatino Linotype" w:cs="Tahoma"/>
          <w:b/>
        </w:rPr>
        <w:t xml:space="preserve">. </w:t>
      </w:r>
      <w:r w:rsidR="00AA5A86" w:rsidRPr="00331DCC">
        <w:rPr>
          <w:rFonts w:ascii="Palatino Linotype" w:hAnsi="Palatino Linotype" w:cs="Tahoma"/>
          <w:b/>
        </w:rPr>
        <w:t>Respuesta</w:t>
      </w:r>
      <w:r w:rsidR="003D03E9" w:rsidRPr="00331DCC">
        <w:rPr>
          <w:rFonts w:ascii="Palatino Linotype" w:hAnsi="Palatino Linotype" w:cs="Tahoma"/>
          <w:b/>
        </w:rPr>
        <w:t>s</w:t>
      </w:r>
      <w:r w:rsidR="00AA5A86" w:rsidRPr="00331DCC">
        <w:rPr>
          <w:rFonts w:ascii="Palatino Linotype" w:hAnsi="Palatino Linotype" w:cs="Tahoma"/>
          <w:b/>
        </w:rPr>
        <w:t xml:space="preserve"> del Sujeto Obligado.</w:t>
      </w:r>
    </w:p>
    <w:p w14:paraId="7CA0F189" w14:textId="77777777" w:rsidR="00AA5A86" w:rsidRPr="00331DCC" w:rsidRDefault="00AA5A86" w:rsidP="006C09DE">
      <w:pPr>
        <w:autoSpaceDE w:val="0"/>
        <w:autoSpaceDN w:val="0"/>
        <w:adjustRightInd w:val="0"/>
        <w:spacing w:line="360" w:lineRule="auto"/>
        <w:jc w:val="both"/>
        <w:rPr>
          <w:rFonts w:ascii="Palatino Linotype" w:hAnsi="Palatino Linotype" w:cs="Tahoma"/>
          <w:sz w:val="22"/>
          <w:szCs w:val="24"/>
        </w:rPr>
      </w:pPr>
    </w:p>
    <w:p w14:paraId="455EFE6B" w14:textId="77777777" w:rsidR="00D654D4" w:rsidRPr="00331DCC" w:rsidRDefault="003F2B05" w:rsidP="00D654D4">
      <w:pPr>
        <w:spacing w:line="360" w:lineRule="auto"/>
        <w:jc w:val="both"/>
        <w:rPr>
          <w:rFonts w:ascii="Palatino Linotype" w:eastAsia="Calibri" w:hAnsi="Palatino Linotype" w:cs="Tahoma"/>
          <w:bCs/>
          <w:sz w:val="22"/>
          <w:szCs w:val="22"/>
          <w:lang w:val="es-ES" w:eastAsia="en-US"/>
        </w:rPr>
      </w:pPr>
      <w:r w:rsidRPr="00331DCC">
        <w:rPr>
          <w:rFonts w:ascii="Palatino Linotype" w:hAnsi="Palatino Linotype" w:cs="Tahoma"/>
          <w:sz w:val="22"/>
          <w:szCs w:val="24"/>
        </w:rPr>
        <w:t xml:space="preserve">Con fecha </w:t>
      </w:r>
      <w:r w:rsidR="003738A9">
        <w:rPr>
          <w:rFonts w:ascii="Palatino Linotype" w:hAnsi="Palatino Linotype" w:cs="Tahoma"/>
          <w:sz w:val="22"/>
          <w:szCs w:val="24"/>
        </w:rPr>
        <w:t xml:space="preserve">veintinueve de marzo </w:t>
      </w:r>
      <w:r w:rsidR="00413768" w:rsidRPr="00331DCC">
        <w:rPr>
          <w:rFonts w:ascii="Palatino Linotype" w:hAnsi="Palatino Linotype" w:cs="Tahoma"/>
          <w:sz w:val="22"/>
          <w:szCs w:val="24"/>
        </w:rPr>
        <w:t>de dos mil diecinueve</w:t>
      </w:r>
      <w:r w:rsidR="00D654D4" w:rsidRPr="00331DCC">
        <w:rPr>
          <w:rFonts w:ascii="Palatino Linotype" w:eastAsia="Calibri" w:hAnsi="Palatino Linotype" w:cs="Tahoma"/>
          <w:bCs/>
          <w:sz w:val="22"/>
          <w:szCs w:val="22"/>
          <w:lang w:val="es-ES" w:eastAsia="en-US"/>
        </w:rPr>
        <w:t xml:space="preserve">, mediante el Sistema de Acceso a la Información Mexiquense (SAIMEX), la Unidad de Transparencia del </w:t>
      </w:r>
      <w:r w:rsidR="00236A0D" w:rsidRPr="00331DCC">
        <w:rPr>
          <w:rFonts w:ascii="Palatino Linotype" w:eastAsia="Calibri" w:hAnsi="Palatino Linotype" w:cs="Tahoma"/>
          <w:bCs/>
          <w:sz w:val="22"/>
          <w:szCs w:val="22"/>
          <w:lang w:val="es-ES" w:eastAsia="en-US"/>
        </w:rPr>
        <w:t xml:space="preserve">Sujeto Obligado </w:t>
      </w:r>
      <w:r w:rsidR="00D654D4" w:rsidRPr="00331DCC">
        <w:rPr>
          <w:rFonts w:ascii="Palatino Linotype" w:eastAsia="Calibri" w:hAnsi="Palatino Linotype" w:cs="Tahoma"/>
          <w:bCs/>
          <w:sz w:val="22"/>
          <w:szCs w:val="22"/>
          <w:lang w:val="es-ES" w:eastAsia="en-US"/>
        </w:rPr>
        <w:t>notificó al Particular la respuesta a sus solicitudes de acceso a la información, en los términos siguientes:</w:t>
      </w:r>
    </w:p>
    <w:p w14:paraId="68532D34" w14:textId="77777777" w:rsidR="00CE53D8" w:rsidRPr="00331DCC" w:rsidRDefault="00CE53D8" w:rsidP="00D654D4">
      <w:pPr>
        <w:spacing w:line="360" w:lineRule="auto"/>
        <w:jc w:val="both"/>
        <w:rPr>
          <w:rFonts w:ascii="Palatino Linotype" w:eastAsia="Calibri" w:hAnsi="Palatino Linotype" w:cs="Tahoma"/>
          <w:bCs/>
          <w:sz w:val="22"/>
          <w:szCs w:val="22"/>
          <w:lang w:val="es-ES" w:eastAsia="en-US"/>
        </w:rPr>
      </w:pPr>
    </w:p>
    <w:p w14:paraId="59FA1807" w14:textId="77777777" w:rsidR="003849B3" w:rsidRPr="00331DCC" w:rsidRDefault="00D654D4" w:rsidP="00EA2F7E">
      <w:pPr>
        <w:pStyle w:val="Prrafodelista"/>
        <w:numPr>
          <w:ilvl w:val="0"/>
          <w:numId w:val="9"/>
        </w:numPr>
        <w:tabs>
          <w:tab w:val="left" w:pos="4667"/>
        </w:tabs>
        <w:spacing w:line="360" w:lineRule="auto"/>
        <w:ind w:right="567"/>
        <w:jc w:val="both"/>
        <w:rPr>
          <w:rFonts w:ascii="Palatino Linotype" w:hAnsi="Palatino Linotype" w:cs="Tahoma"/>
          <w:b/>
        </w:rPr>
      </w:pPr>
      <w:r w:rsidRPr="00331DCC">
        <w:rPr>
          <w:rFonts w:ascii="Palatino Linotype" w:hAnsi="Palatino Linotype" w:cs="Tahoma"/>
          <w:b/>
        </w:rPr>
        <w:t xml:space="preserve">Solicitud de Información con número de </w:t>
      </w:r>
      <w:r w:rsidR="003738A9">
        <w:rPr>
          <w:rFonts w:ascii="Palatino Linotype" w:hAnsi="Palatino Linotype"/>
          <w:b/>
          <w:bCs/>
        </w:rPr>
        <w:t>00492</w:t>
      </w:r>
      <w:r w:rsidR="003738A9" w:rsidRPr="003738A9">
        <w:rPr>
          <w:rFonts w:ascii="Palatino Linotype" w:hAnsi="Palatino Linotype"/>
          <w:b/>
          <w:bCs/>
        </w:rPr>
        <w:t>/HUIXQUIL/IP/2019</w:t>
      </w:r>
    </w:p>
    <w:p w14:paraId="6A78B336" w14:textId="77777777" w:rsidR="00413768" w:rsidRPr="00331DCC" w:rsidRDefault="00413768" w:rsidP="00413768">
      <w:pPr>
        <w:pStyle w:val="Prrafodelista"/>
        <w:tabs>
          <w:tab w:val="left" w:pos="4667"/>
        </w:tabs>
        <w:spacing w:line="360" w:lineRule="auto"/>
        <w:ind w:right="567"/>
        <w:jc w:val="both"/>
        <w:rPr>
          <w:rFonts w:ascii="Palatino Linotype" w:hAnsi="Palatino Linotype" w:cs="Tahoma"/>
          <w:b/>
        </w:rPr>
      </w:pPr>
    </w:p>
    <w:p w14:paraId="33800352" w14:textId="77777777" w:rsidR="00236A0D" w:rsidRPr="003738A9" w:rsidRDefault="00D379C5" w:rsidP="00413768">
      <w:pPr>
        <w:tabs>
          <w:tab w:val="left" w:pos="4667"/>
        </w:tabs>
        <w:spacing w:line="360" w:lineRule="auto"/>
        <w:ind w:left="567" w:right="567"/>
        <w:jc w:val="both"/>
        <w:rPr>
          <w:rFonts w:ascii="Palatino Linotype" w:hAnsi="Palatino Linotype" w:cs="Tahoma"/>
          <w:i/>
        </w:rPr>
      </w:pPr>
      <w:r w:rsidRPr="003738A9">
        <w:rPr>
          <w:rFonts w:ascii="Palatino Linotype" w:hAnsi="Palatino Linotype" w:cs="Tahoma"/>
          <w:i/>
        </w:rPr>
        <w:t>“…</w:t>
      </w:r>
    </w:p>
    <w:p w14:paraId="510C3F6C" w14:textId="77777777" w:rsidR="003738A9" w:rsidRPr="003738A9" w:rsidRDefault="003738A9" w:rsidP="00413768">
      <w:pPr>
        <w:tabs>
          <w:tab w:val="left" w:pos="4667"/>
        </w:tabs>
        <w:spacing w:line="360" w:lineRule="auto"/>
        <w:ind w:left="567" w:right="567"/>
        <w:jc w:val="both"/>
        <w:rPr>
          <w:rFonts w:ascii="Palatino Linotype" w:hAnsi="Palatino Linotype" w:cs="Tahoma"/>
          <w:i/>
        </w:rPr>
      </w:pPr>
      <w:r w:rsidRPr="003738A9">
        <w:rPr>
          <w:rFonts w:ascii="Palatino Linotype" w:hAnsi="Palatino Linotype" w:cs="Tahoma"/>
          <w:i/>
        </w:rPr>
        <w:t xml:space="preserve">Sobre el particular, esta Unidad de Transparencia en ejercicio de las atribuciones que la Ley le confiere, turnó su solicitud de información a la siguiente área administrativa: Dirección General de </w:t>
      </w:r>
      <w:r w:rsidRPr="003738A9">
        <w:rPr>
          <w:rFonts w:ascii="Palatino Linotype" w:hAnsi="Palatino Linotype" w:cs="Tahoma"/>
          <w:i/>
        </w:rPr>
        <w:lastRenderedPageBreak/>
        <w:t xml:space="preserve">Desarrollo Urbano Sustentable que conforme al Reglamento Orgánico de la Administración Pública Municipal de Huixquilucan, Estado de México 2019, es competente para dar contestación a su requerimiento, por lo que manifestó lo siguiente: Dirección General de Desarrollo Urbano Sustentable “Por medio del presente hago de su conocimiento que esta dirección general solicitó a la Unidad de Transparencia de este municipio el cambio de modalidad de la información, toda vez que el expediente integrado en razón de la licencia de construcción motivo de la presente solicitud </w:t>
      </w:r>
      <w:proofErr w:type="spellStart"/>
      <w:r w:rsidRPr="003738A9">
        <w:rPr>
          <w:rFonts w:ascii="Palatino Linotype" w:hAnsi="Palatino Linotype" w:cs="Tahoma"/>
          <w:i/>
        </w:rPr>
        <w:t>esta</w:t>
      </w:r>
      <w:proofErr w:type="spellEnd"/>
      <w:r w:rsidRPr="003738A9">
        <w:rPr>
          <w:rFonts w:ascii="Palatino Linotype" w:hAnsi="Palatino Linotype" w:cs="Tahoma"/>
          <w:i/>
        </w:rPr>
        <w:t xml:space="preserve"> integrado por 38 fojas y 2 planos, los cuales estos últimos son los que nos vemos imposibilitados a escanear en razón del volumen de información y atendiendo a que esta unidad administrativa carece de los medios materiales para realizar dicho procedimiento, en razón de lo anterior se dejan a disposición del solicitante el expediente completo motivo de la solicitud de información en las oficinas que ocupa la Dirección General de Desarrollo Urbano Sustentable sito en avenida Jesús del Monte </w:t>
      </w:r>
      <w:proofErr w:type="spellStart"/>
      <w:r w:rsidRPr="003738A9">
        <w:rPr>
          <w:rFonts w:ascii="Palatino Linotype" w:hAnsi="Palatino Linotype" w:cs="Tahoma"/>
          <w:i/>
        </w:rPr>
        <w:t>numero</w:t>
      </w:r>
      <w:proofErr w:type="spellEnd"/>
      <w:r w:rsidRPr="003738A9">
        <w:rPr>
          <w:rFonts w:ascii="Palatino Linotype" w:hAnsi="Palatino Linotype" w:cs="Tahoma"/>
          <w:i/>
        </w:rPr>
        <w:t xml:space="preserve"> 52, colonia Pirules (a espaldas de los bomberos), en un horario de Lunes a Viernes de 9 a.m. a 5 p.m., siendo atendido por personal de la Subdirección de Control Urbano, en la inteligencia de que tiene 30 días naturales para realizar la consulta, sin que se puedan tomar fotografías.” (SIC).</w:t>
      </w:r>
    </w:p>
    <w:p w14:paraId="5DE9FBE2" w14:textId="77777777" w:rsidR="00236A0D" w:rsidRPr="00331DCC" w:rsidRDefault="003738A9" w:rsidP="00413768">
      <w:pPr>
        <w:tabs>
          <w:tab w:val="left" w:pos="4667"/>
        </w:tabs>
        <w:spacing w:line="360" w:lineRule="auto"/>
        <w:ind w:left="567" w:right="567"/>
        <w:jc w:val="both"/>
        <w:rPr>
          <w:rFonts w:ascii="Palatino Linotype" w:hAnsi="Palatino Linotype" w:cs="Tahoma"/>
          <w:i/>
        </w:rPr>
      </w:pPr>
      <w:r>
        <w:rPr>
          <w:rFonts w:ascii="Palatino Linotype" w:hAnsi="Palatino Linotype" w:cs="Tahoma"/>
          <w:i/>
        </w:rPr>
        <w:t>…”</w:t>
      </w:r>
    </w:p>
    <w:p w14:paraId="7470EB49" w14:textId="77777777" w:rsidR="00D379C5" w:rsidRPr="00331DCC" w:rsidRDefault="00D379C5" w:rsidP="00D379C5">
      <w:pPr>
        <w:tabs>
          <w:tab w:val="left" w:pos="4667"/>
        </w:tabs>
        <w:spacing w:line="360" w:lineRule="auto"/>
        <w:ind w:right="567"/>
        <w:jc w:val="both"/>
        <w:rPr>
          <w:rFonts w:ascii="Palatino Linotype" w:hAnsi="Palatino Linotype" w:cs="Tahoma"/>
        </w:rPr>
      </w:pPr>
    </w:p>
    <w:p w14:paraId="2AFF35B9" w14:textId="77777777" w:rsidR="003849B3" w:rsidRPr="00901336" w:rsidRDefault="00D654D4" w:rsidP="00901336">
      <w:pPr>
        <w:pStyle w:val="Prrafodelista"/>
        <w:numPr>
          <w:ilvl w:val="0"/>
          <w:numId w:val="9"/>
        </w:numPr>
        <w:tabs>
          <w:tab w:val="left" w:pos="4667"/>
        </w:tabs>
        <w:spacing w:line="360" w:lineRule="auto"/>
        <w:ind w:right="567"/>
        <w:jc w:val="both"/>
        <w:rPr>
          <w:rFonts w:ascii="Palatino Linotype" w:hAnsi="Palatino Linotype" w:cs="Tahoma"/>
          <w:b/>
          <w:bCs/>
        </w:rPr>
      </w:pPr>
      <w:r w:rsidRPr="00331DCC">
        <w:rPr>
          <w:rFonts w:ascii="Palatino Linotype" w:hAnsi="Palatino Linotype" w:cs="Tahoma"/>
          <w:b/>
          <w:bCs/>
        </w:rPr>
        <w:t xml:space="preserve">Solicitud de Información con número de folio  </w:t>
      </w:r>
      <w:r w:rsidR="003738A9" w:rsidRPr="003738A9">
        <w:rPr>
          <w:rFonts w:ascii="Palatino Linotype" w:hAnsi="Palatino Linotype"/>
          <w:b/>
          <w:bCs/>
        </w:rPr>
        <w:t>0049</w:t>
      </w:r>
      <w:r w:rsidR="00901336">
        <w:rPr>
          <w:rFonts w:ascii="Palatino Linotype" w:hAnsi="Palatino Linotype"/>
          <w:b/>
          <w:bCs/>
        </w:rPr>
        <w:t>1</w:t>
      </w:r>
      <w:r w:rsidR="003738A9" w:rsidRPr="00901336">
        <w:rPr>
          <w:rFonts w:ascii="Palatino Linotype" w:hAnsi="Palatino Linotype"/>
          <w:b/>
          <w:bCs/>
        </w:rPr>
        <w:t>/HUIXQUIL/IP/2019</w:t>
      </w:r>
    </w:p>
    <w:p w14:paraId="1BBCCAC2" w14:textId="77777777" w:rsidR="00D654D4" w:rsidRDefault="00901336" w:rsidP="00901336">
      <w:pPr>
        <w:tabs>
          <w:tab w:val="left" w:pos="4667"/>
        </w:tabs>
        <w:spacing w:line="360" w:lineRule="auto"/>
        <w:ind w:left="567" w:right="567"/>
        <w:jc w:val="both"/>
        <w:rPr>
          <w:rFonts w:ascii="Palatino Linotype" w:hAnsi="Palatino Linotype" w:cs="Tahoma"/>
          <w:i/>
        </w:rPr>
      </w:pPr>
      <w:r w:rsidRPr="00901336">
        <w:rPr>
          <w:rFonts w:ascii="Palatino Linotype" w:hAnsi="Palatino Linotype" w:cs="Tahoma"/>
          <w:i/>
        </w:rPr>
        <w:t xml:space="preserve">Sobre el particular, esta Unidad de Transparencia en ejercicio de las atribuciones que la Ley le confiere, turnó su solicitud de información a la siguiente área administrativa: Dirección General de Desarrollo Urbano Sustentable que conforme al Reglamento Orgánico de la Administración Pública Municipal de Huixquilucan, Estado de México 2019, es competente para dar contestación a su requerimiento, por lo que manifestó lo siguiente: Dirección General de Desarrollo Urbano Sustentable “Por medio del presente hago de su conocimiento que esta dirección general solicitó a la Unidad de Transparencia de este municipio el cambio de modalidad de la información, toda vez que el expediente integrado en razón de la licencia de construcción motivo de la presente solicitud </w:t>
      </w:r>
      <w:proofErr w:type="spellStart"/>
      <w:r w:rsidRPr="00901336">
        <w:rPr>
          <w:rFonts w:ascii="Palatino Linotype" w:hAnsi="Palatino Linotype" w:cs="Tahoma"/>
          <w:i/>
        </w:rPr>
        <w:t>esta</w:t>
      </w:r>
      <w:proofErr w:type="spellEnd"/>
      <w:r w:rsidRPr="00901336">
        <w:rPr>
          <w:rFonts w:ascii="Palatino Linotype" w:hAnsi="Palatino Linotype" w:cs="Tahoma"/>
          <w:i/>
        </w:rPr>
        <w:t xml:space="preserve"> integrado por 48 fojas y 2 planos, los cuales estos últimos son los que nos vemos imposibilitados a escanear en razón del volumen de información y atendiendo a que esta unidad administrativa carece de los medios materiales para realizar dicho procedimiento, en razón de lo anterior se dejan a </w:t>
      </w:r>
      <w:r w:rsidRPr="00901336">
        <w:rPr>
          <w:rFonts w:ascii="Palatino Linotype" w:hAnsi="Palatino Linotype" w:cs="Tahoma"/>
          <w:i/>
        </w:rPr>
        <w:lastRenderedPageBreak/>
        <w:t xml:space="preserve">disposición del solicitante el expediente completo motivo de la solicitud de información en las oficinas que ocupa la Dirección General de Desarrollo Urbano Sustentable sito en avenida Jesús del Monte </w:t>
      </w:r>
      <w:proofErr w:type="spellStart"/>
      <w:r w:rsidRPr="00901336">
        <w:rPr>
          <w:rFonts w:ascii="Palatino Linotype" w:hAnsi="Palatino Linotype" w:cs="Tahoma"/>
          <w:i/>
        </w:rPr>
        <w:t>numero</w:t>
      </w:r>
      <w:proofErr w:type="spellEnd"/>
      <w:r w:rsidRPr="00901336">
        <w:rPr>
          <w:rFonts w:ascii="Palatino Linotype" w:hAnsi="Palatino Linotype" w:cs="Tahoma"/>
          <w:i/>
        </w:rPr>
        <w:t xml:space="preserve"> 52, colonia Pirules (a espaldas de los bomberos), en un horario de Lunes a Viernes de 9 a.m. a 5 p.m., siendo atendido por personal de la Subdirección de Control Urbano, en la inteligencia de que tiene 30 días naturales para realizar la consulta, sin que se puedan tomar fotografías.” (SIC).</w:t>
      </w:r>
    </w:p>
    <w:p w14:paraId="34BB3212" w14:textId="77777777" w:rsidR="00901336" w:rsidRPr="00901336" w:rsidRDefault="00901336" w:rsidP="00901336">
      <w:pPr>
        <w:tabs>
          <w:tab w:val="left" w:pos="4667"/>
        </w:tabs>
        <w:spacing w:line="360" w:lineRule="auto"/>
        <w:ind w:left="567" w:right="567"/>
        <w:jc w:val="both"/>
        <w:rPr>
          <w:rFonts w:ascii="Palatino Linotype" w:hAnsi="Palatino Linotype" w:cs="Tahoma"/>
          <w:i/>
        </w:rPr>
      </w:pPr>
      <w:r>
        <w:rPr>
          <w:rFonts w:ascii="Palatino Linotype" w:hAnsi="Palatino Linotype" w:cs="Tahoma"/>
          <w:i/>
        </w:rPr>
        <w:t>…”</w:t>
      </w:r>
    </w:p>
    <w:p w14:paraId="0C7C9BDB" w14:textId="77777777" w:rsidR="00A74361" w:rsidRPr="00331DCC" w:rsidRDefault="00A74361" w:rsidP="006C09DE">
      <w:pPr>
        <w:autoSpaceDE w:val="0"/>
        <w:autoSpaceDN w:val="0"/>
        <w:adjustRightInd w:val="0"/>
        <w:spacing w:line="360" w:lineRule="auto"/>
        <w:jc w:val="both"/>
        <w:rPr>
          <w:rFonts w:ascii="Palatino Linotype" w:hAnsi="Palatino Linotype" w:cs="Tahoma"/>
          <w:b/>
          <w:sz w:val="22"/>
          <w:szCs w:val="24"/>
        </w:rPr>
      </w:pPr>
    </w:p>
    <w:p w14:paraId="2373E6B2" w14:textId="77777777" w:rsidR="00587F23" w:rsidRPr="00331DCC" w:rsidRDefault="00AA5A86" w:rsidP="006C09DE">
      <w:pPr>
        <w:autoSpaceDE w:val="0"/>
        <w:autoSpaceDN w:val="0"/>
        <w:adjustRightInd w:val="0"/>
        <w:spacing w:line="360" w:lineRule="auto"/>
        <w:jc w:val="both"/>
        <w:rPr>
          <w:rFonts w:ascii="Palatino Linotype" w:hAnsi="Palatino Linotype" w:cs="Tahoma"/>
          <w:b/>
          <w:sz w:val="22"/>
          <w:szCs w:val="24"/>
        </w:rPr>
      </w:pPr>
      <w:r w:rsidRPr="00331DCC">
        <w:rPr>
          <w:rFonts w:ascii="Palatino Linotype" w:hAnsi="Palatino Linotype" w:cs="Tahoma"/>
          <w:b/>
          <w:sz w:val="22"/>
          <w:szCs w:val="24"/>
        </w:rPr>
        <w:t xml:space="preserve">III. </w:t>
      </w:r>
      <w:r w:rsidR="004100AA" w:rsidRPr="00331DCC">
        <w:rPr>
          <w:rFonts w:ascii="Palatino Linotype" w:hAnsi="Palatino Linotype" w:cs="Tahoma"/>
          <w:b/>
          <w:sz w:val="22"/>
          <w:szCs w:val="24"/>
        </w:rPr>
        <w:t>Interposición</w:t>
      </w:r>
      <w:r w:rsidR="00C459A9" w:rsidRPr="00331DCC">
        <w:rPr>
          <w:rFonts w:ascii="Palatino Linotype" w:hAnsi="Palatino Linotype" w:cs="Tahoma"/>
          <w:b/>
          <w:sz w:val="22"/>
          <w:szCs w:val="24"/>
        </w:rPr>
        <w:t xml:space="preserve"> de</w:t>
      </w:r>
      <w:r w:rsidR="003D03E9" w:rsidRPr="00331DCC">
        <w:rPr>
          <w:rFonts w:ascii="Palatino Linotype" w:hAnsi="Palatino Linotype" w:cs="Tahoma"/>
          <w:b/>
          <w:sz w:val="22"/>
          <w:szCs w:val="24"/>
        </w:rPr>
        <w:t xml:space="preserve"> </w:t>
      </w:r>
      <w:r w:rsidR="00C459A9" w:rsidRPr="00331DCC">
        <w:rPr>
          <w:rFonts w:ascii="Palatino Linotype" w:hAnsi="Palatino Linotype" w:cs="Tahoma"/>
          <w:b/>
          <w:sz w:val="22"/>
          <w:szCs w:val="24"/>
        </w:rPr>
        <w:t>l</w:t>
      </w:r>
      <w:r w:rsidR="003D03E9" w:rsidRPr="00331DCC">
        <w:rPr>
          <w:rFonts w:ascii="Palatino Linotype" w:hAnsi="Palatino Linotype" w:cs="Tahoma"/>
          <w:b/>
          <w:sz w:val="22"/>
          <w:szCs w:val="24"/>
        </w:rPr>
        <w:t>os</w:t>
      </w:r>
      <w:r w:rsidR="00C459A9" w:rsidRPr="00331DCC">
        <w:rPr>
          <w:rFonts w:ascii="Palatino Linotype" w:hAnsi="Palatino Linotype" w:cs="Tahoma"/>
          <w:b/>
          <w:sz w:val="22"/>
          <w:szCs w:val="24"/>
        </w:rPr>
        <w:t xml:space="preserve"> Recurso</w:t>
      </w:r>
      <w:r w:rsidR="003D03E9" w:rsidRPr="00331DCC">
        <w:rPr>
          <w:rFonts w:ascii="Palatino Linotype" w:hAnsi="Palatino Linotype" w:cs="Tahoma"/>
          <w:b/>
          <w:sz w:val="22"/>
          <w:szCs w:val="24"/>
        </w:rPr>
        <w:t>s</w:t>
      </w:r>
      <w:r w:rsidR="00C459A9" w:rsidRPr="00331DCC">
        <w:rPr>
          <w:rFonts w:ascii="Palatino Linotype" w:hAnsi="Palatino Linotype" w:cs="Tahoma"/>
          <w:b/>
          <w:sz w:val="22"/>
          <w:szCs w:val="24"/>
        </w:rPr>
        <w:t xml:space="preserve"> de R</w:t>
      </w:r>
      <w:r w:rsidR="00C25238" w:rsidRPr="00331DCC">
        <w:rPr>
          <w:rFonts w:ascii="Palatino Linotype" w:hAnsi="Palatino Linotype" w:cs="Tahoma"/>
          <w:b/>
          <w:sz w:val="22"/>
          <w:szCs w:val="24"/>
        </w:rPr>
        <w:t xml:space="preserve">evisión. </w:t>
      </w:r>
    </w:p>
    <w:p w14:paraId="3065EEBE" w14:textId="77777777" w:rsidR="00587F23" w:rsidRPr="00331DCC" w:rsidRDefault="00587F23" w:rsidP="006C09DE">
      <w:pPr>
        <w:autoSpaceDE w:val="0"/>
        <w:autoSpaceDN w:val="0"/>
        <w:adjustRightInd w:val="0"/>
        <w:spacing w:line="360" w:lineRule="auto"/>
        <w:jc w:val="both"/>
        <w:rPr>
          <w:rFonts w:ascii="Palatino Linotype" w:hAnsi="Palatino Linotype" w:cs="Tahoma"/>
          <w:b/>
          <w:sz w:val="22"/>
          <w:szCs w:val="24"/>
        </w:rPr>
      </w:pPr>
    </w:p>
    <w:p w14:paraId="5184ABB7" w14:textId="77777777" w:rsidR="00C25238" w:rsidRPr="00331DCC" w:rsidRDefault="006C1B1D" w:rsidP="006C09DE">
      <w:pPr>
        <w:autoSpaceDE w:val="0"/>
        <w:autoSpaceDN w:val="0"/>
        <w:adjustRightInd w:val="0"/>
        <w:spacing w:line="360" w:lineRule="auto"/>
        <w:jc w:val="both"/>
        <w:rPr>
          <w:rFonts w:ascii="Palatino Linotype" w:hAnsi="Palatino Linotype" w:cs="Tahoma"/>
          <w:sz w:val="22"/>
          <w:szCs w:val="24"/>
        </w:rPr>
      </w:pPr>
      <w:r w:rsidRPr="00331DCC">
        <w:rPr>
          <w:rFonts w:ascii="Palatino Linotype" w:hAnsi="Palatino Linotype" w:cs="Tahoma"/>
          <w:sz w:val="22"/>
          <w:szCs w:val="24"/>
        </w:rPr>
        <w:t xml:space="preserve">Con fecha </w:t>
      </w:r>
      <w:r w:rsidR="00901336">
        <w:rPr>
          <w:rFonts w:ascii="Palatino Linotype" w:hAnsi="Palatino Linotype" w:cs="Tahoma"/>
          <w:sz w:val="22"/>
          <w:szCs w:val="24"/>
        </w:rPr>
        <w:t xml:space="preserve">ocho de abril </w:t>
      </w:r>
      <w:r w:rsidR="00A74361" w:rsidRPr="00331DCC">
        <w:rPr>
          <w:rFonts w:ascii="Palatino Linotype" w:hAnsi="Palatino Linotype" w:cs="Tahoma"/>
          <w:sz w:val="22"/>
          <w:szCs w:val="24"/>
        </w:rPr>
        <w:t>de dos mil diecinueve</w:t>
      </w:r>
      <w:r w:rsidR="00C25238" w:rsidRPr="00331DCC">
        <w:rPr>
          <w:rFonts w:ascii="Palatino Linotype" w:hAnsi="Palatino Linotype" w:cs="Tahoma"/>
          <w:sz w:val="22"/>
          <w:szCs w:val="24"/>
        </w:rPr>
        <w:t xml:space="preserve">, se </w:t>
      </w:r>
      <w:r w:rsidR="005F1D92" w:rsidRPr="00331DCC">
        <w:rPr>
          <w:rFonts w:ascii="Palatino Linotype" w:hAnsi="Palatino Linotype" w:cs="Tahoma"/>
          <w:sz w:val="22"/>
          <w:szCs w:val="24"/>
        </w:rPr>
        <w:t xml:space="preserve">recibieron </w:t>
      </w:r>
      <w:r w:rsidR="00C25238" w:rsidRPr="00331DCC">
        <w:rPr>
          <w:rFonts w:ascii="Palatino Linotype" w:hAnsi="Palatino Linotype" w:cs="Tahoma"/>
          <w:sz w:val="22"/>
          <w:szCs w:val="24"/>
        </w:rPr>
        <w:t xml:space="preserve">en este </w:t>
      </w:r>
      <w:r w:rsidR="00C25238" w:rsidRPr="00331DCC">
        <w:rPr>
          <w:rFonts w:ascii="Palatino Linotype" w:eastAsia="Calibri" w:hAnsi="Palatino Linotype" w:cs="Tahoma"/>
          <w:sz w:val="22"/>
          <w:szCs w:val="24"/>
          <w:lang w:eastAsia="en-US"/>
        </w:rPr>
        <w:t xml:space="preserve">Instituto, a través del </w:t>
      </w:r>
      <w:r w:rsidR="000313A7" w:rsidRPr="00331DCC">
        <w:rPr>
          <w:rFonts w:ascii="Palatino Linotype" w:hAnsi="Palatino Linotype" w:cs="Tahoma"/>
          <w:sz w:val="22"/>
          <w:lang w:val="es-ES"/>
        </w:rPr>
        <w:t>Sistema de Acceso a la Información Mexiquense (SAIMEX)</w:t>
      </w:r>
      <w:r w:rsidRPr="00331DCC">
        <w:rPr>
          <w:rFonts w:ascii="Palatino Linotype" w:hAnsi="Palatino Linotype" w:cs="Tahoma"/>
          <w:sz w:val="22"/>
          <w:szCs w:val="24"/>
        </w:rPr>
        <w:t xml:space="preserve">, </w:t>
      </w:r>
      <w:r w:rsidR="00C245C9" w:rsidRPr="00331DCC">
        <w:rPr>
          <w:rFonts w:ascii="Palatino Linotype" w:hAnsi="Palatino Linotype" w:cs="Tahoma"/>
          <w:sz w:val="22"/>
          <w:szCs w:val="24"/>
        </w:rPr>
        <w:t>los</w:t>
      </w:r>
      <w:r w:rsidR="001D5208" w:rsidRPr="00331DCC">
        <w:rPr>
          <w:rFonts w:ascii="Palatino Linotype" w:hAnsi="Palatino Linotype" w:cs="Tahoma"/>
          <w:sz w:val="22"/>
          <w:szCs w:val="24"/>
        </w:rPr>
        <w:t xml:space="preserve"> </w:t>
      </w:r>
      <w:r w:rsidR="00A73376" w:rsidRPr="00331DCC">
        <w:rPr>
          <w:rFonts w:ascii="Palatino Linotype" w:hAnsi="Palatino Linotype" w:cs="Tahoma"/>
          <w:sz w:val="22"/>
          <w:szCs w:val="24"/>
        </w:rPr>
        <w:t xml:space="preserve">Recursos de Revisión </w:t>
      </w:r>
      <w:r w:rsidR="00C25238" w:rsidRPr="00331DCC">
        <w:rPr>
          <w:rFonts w:ascii="Palatino Linotype" w:hAnsi="Palatino Linotype" w:cs="Tahoma"/>
          <w:sz w:val="22"/>
          <w:szCs w:val="24"/>
        </w:rPr>
        <w:t>interpuesto</w:t>
      </w:r>
      <w:r w:rsidR="00A73376" w:rsidRPr="00331DCC">
        <w:rPr>
          <w:rFonts w:ascii="Palatino Linotype" w:hAnsi="Palatino Linotype" w:cs="Tahoma"/>
          <w:sz w:val="22"/>
          <w:szCs w:val="24"/>
        </w:rPr>
        <w:t>s</w:t>
      </w:r>
      <w:r w:rsidR="00C25238" w:rsidRPr="00331DCC">
        <w:rPr>
          <w:rFonts w:ascii="Palatino Linotype" w:hAnsi="Palatino Linotype" w:cs="Tahoma"/>
          <w:sz w:val="22"/>
          <w:szCs w:val="24"/>
        </w:rPr>
        <w:t xml:space="preserve"> por la</w:t>
      </w:r>
      <w:r w:rsidRPr="00331DCC">
        <w:rPr>
          <w:rFonts w:ascii="Palatino Linotype" w:hAnsi="Palatino Linotype" w:cs="Tahoma"/>
          <w:sz w:val="22"/>
          <w:szCs w:val="24"/>
        </w:rPr>
        <w:t xml:space="preserve"> parte</w:t>
      </w:r>
      <w:r w:rsidR="00C25238" w:rsidRPr="00331DCC">
        <w:rPr>
          <w:rFonts w:ascii="Palatino Linotype" w:hAnsi="Palatino Linotype" w:cs="Tahoma"/>
          <w:sz w:val="22"/>
          <w:szCs w:val="24"/>
        </w:rPr>
        <w:t xml:space="preserve"> recurrente, en contra de la</w:t>
      </w:r>
      <w:r w:rsidR="00A73376" w:rsidRPr="00331DCC">
        <w:rPr>
          <w:rFonts w:ascii="Palatino Linotype" w:hAnsi="Palatino Linotype" w:cs="Tahoma"/>
          <w:sz w:val="22"/>
          <w:szCs w:val="24"/>
        </w:rPr>
        <w:t>s</w:t>
      </w:r>
      <w:r w:rsidR="00C25238" w:rsidRPr="00331DCC">
        <w:rPr>
          <w:rFonts w:ascii="Palatino Linotype" w:hAnsi="Palatino Linotype" w:cs="Tahoma"/>
          <w:sz w:val="22"/>
          <w:szCs w:val="24"/>
        </w:rPr>
        <w:t xml:space="preserve"> </w:t>
      </w:r>
      <w:r w:rsidR="00940887" w:rsidRPr="00331DCC">
        <w:rPr>
          <w:rFonts w:ascii="Palatino Linotype" w:hAnsi="Palatino Linotype" w:cs="Tahoma"/>
          <w:sz w:val="22"/>
          <w:szCs w:val="24"/>
        </w:rPr>
        <w:t>respuestas emitidas</w:t>
      </w:r>
      <w:r w:rsidR="00A73376" w:rsidRPr="00331DCC">
        <w:rPr>
          <w:rFonts w:ascii="Palatino Linotype" w:hAnsi="Palatino Linotype" w:cs="Tahoma"/>
          <w:sz w:val="22"/>
          <w:szCs w:val="24"/>
        </w:rPr>
        <w:t xml:space="preserve"> por </w:t>
      </w:r>
      <w:r w:rsidR="00ED11A1" w:rsidRPr="00331DCC">
        <w:rPr>
          <w:rFonts w:ascii="Palatino Linotype" w:hAnsi="Palatino Linotype" w:cs="Tahoma"/>
          <w:sz w:val="22"/>
          <w:szCs w:val="24"/>
        </w:rPr>
        <w:t>el Sujeto Obligado</w:t>
      </w:r>
      <w:r w:rsidR="00A73376" w:rsidRPr="00331DCC">
        <w:rPr>
          <w:rFonts w:ascii="Palatino Linotype" w:hAnsi="Palatino Linotype" w:cs="Tahoma"/>
          <w:sz w:val="22"/>
          <w:szCs w:val="24"/>
        </w:rPr>
        <w:t>, en</w:t>
      </w:r>
      <w:r w:rsidR="00C245C9" w:rsidRPr="00331DCC">
        <w:rPr>
          <w:rFonts w:ascii="Palatino Linotype" w:hAnsi="Palatino Linotype" w:cs="Tahoma"/>
          <w:sz w:val="22"/>
          <w:szCs w:val="24"/>
        </w:rPr>
        <w:t xml:space="preserve"> los siguientes</w:t>
      </w:r>
      <w:r w:rsidR="00A73376" w:rsidRPr="00331DCC">
        <w:rPr>
          <w:rFonts w:ascii="Palatino Linotype" w:hAnsi="Palatino Linotype" w:cs="Tahoma"/>
          <w:sz w:val="22"/>
          <w:szCs w:val="24"/>
        </w:rPr>
        <w:t xml:space="preserve"> </w:t>
      </w:r>
      <w:r w:rsidR="001D5208" w:rsidRPr="00331DCC">
        <w:rPr>
          <w:rFonts w:ascii="Palatino Linotype" w:hAnsi="Palatino Linotype" w:cs="Tahoma"/>
          <w:sz w:val="22"/>
          <w:szCs w:val="24"/>
        </w:rPr>
        <w:t>términos</w:t>
      </w:r>
      <w:r w:rsidR="00C245C9" w:rsidRPr="00331DCC">
        <w:rPr>
          <w:rFonts w:ascii="Palatino Linotype" w:hAnsi="Palatino Linotype" w:cs="Tahoma"/>
          <w:sz w:val="22"/>
          <w:szCs w:val="24"/>
        </w:rPr>
        <w:t>:</w:t>
      </w:r>
    </w:p>
    <w:p w14:paraId="69BC6A43" w14:textId="77777777" w:rsidR="00C245C9" w:rsidRPr="00331DCC" w:rsidRDefault="00C245C9" w:rsidP="003849B3">
      <w:pPr>
        <w:tabs>
          <w:tab w:val="left" w:pos="4667"/>
        </w:tabs>
        <w:spacing w:line="360" w:lineRule="auto"/>
        <w:ind w:right="567"/>
        <w:jc w:val="both"/>
        <w:rPr>
          <w:rFonts w:ascii="Palatino Linotype" w:hAnsi="Palatino Linotype" w:cs="Tahoma"/>
          <w:b/>
          <w:bCs/>
          <w:sz w:val="18"/>
        </w:rPr>
      </w:pPr>
    </w:p>
    <w:p w14:paraId="7C4583EC" w14:textId="77777777" w:rsidR="00C245C9" w:rsidRPr="00331DCC" w:rsidRDefault="00C245C9" w:rsidP="00901336">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Solicitud de Información con número de folio  </w:t>
      </w:r>
      <w:r w:rsidR="00901336" w:rsidRPr="00901336">
        <w:rPr>
          <w:rFonts w:ascii="Palatino Linotype" w:hAnsi="Palatino Linotype"/>
          <w:b/>
          <w:bCs/>
        </w:rPr>
        <w:t>00492/HUIXQUIL/IP/2019</w:t>
      </w:r>
    </w:p>
    <w:p w14:paraId="11E2F10B" w14:textId="77777777" w:rsidR="00B7547D" w:rsidRPr="00901336" w:rsidRDefault="00F017CD" w:rsidP="00901336">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Recurso de Revisión </w:t>
      </w:r>
      <w:r w:rsidRPr="00331DCC">
        <w:rPr>
          <w:rFonts w:ascii="Palatino Linotype" w:hAnsi="Palatino Linotype" w:cs="Tahoma"/>
          <w:b/>
          <w:bCs/>
          <w:color w:val="0D0D0D" w:themeColor="text1" w:themeTint="F2"/>
          <w:sz w:val="22"/>
          <w:szCs w:val="22"/>
        </w:rPr>
        <w:t>0</w:t>
      </w:r>
      <w:r w:rsidR="00901336">
        <w:rPr>
          <w:rFonts w:ascii="Palatino Linotype" w:hAnsi="Palatino Linotype" w:cs="Tahoma"/>
          <w:b/>
          <w:bCs/>
          <w:color w:val="0D0D0D" w:themeColor="text1" w:themeTint="F2"/>
          <w:sz w:val="22"/>
          <w:szCs w:val="22"/>
        </w:rPr>
        <w:t>2406</w:t>
      </w:r>
      <w:r w:rsidRPr="00331DCC">
        <w:rPr>
          <w:rFonts w:ascii="Palatino Linotype" w:hAnsi="Palatino Linotype" w:cs="Tahoma"/>
          <w:b/>
          <w:bCs/>
          <w:color w:val="0D0D0D" w:themeColor="text1" w:themeTint="F2"/>
          <w:sz w:val="22"/>
          <w:szCs w:val="22"/>
        </w:rPr>
        <w:t>/INFOEM/IP/RR/2019</w:t>
      </w:r>
    </w:p>
    <w:p w14:paraId="4A45F3A9" w14:textId="77777777" w:rsidR="00C25238" w:rsidRPr="00331DCC" w:rsidRDefault="00C25238" w:rsidP="00901336">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t>ACTO IMPUGNADO</w:t>
      </w:r>
    </w:p>
    <w:p w14:paraId="78A16ADD" w14:textId="77777777" w:rsidR="000313A7" w:rsidRPr="00901336" w:rsidRDefault="00901336" w:rsidP="00901336">
      <w:pPr>
        <w:autoSpaceDE w:val="0"/>
        <w:autoSpaceDN w:val="0"/>
        <w:adjustRightInd w:val="0"/>
        <w:spacing w:line="360" w:lineRule="auto"/>
        <w:ind w:left="567" w:right="567"/>
        <w:jc w:val="both"/>
        <w:rPr>
          <w:rFonts w:ascii="Palatino Linotype" w:hAnsi="Palatino Linotype" w:cs="Tahoma"/>
          <w:i/>
        </w:rPr>
      </w:pPr>
      <w:r w:rsidRPr="00901336">
        <w:rPr>
          <w:rFonts w:ascii="Palatino Linotype" w:hAnsi="Palatino Linotype" w:cs="Tahoma"/>
          <w:i/>
        </w:rPr>
        <w:t>“la negativa a la información solicitada y la infundada entrega de la información en modalidad distinta a la señalada</w:t>
      </w:r>
      <w:r w:rsidR="001D5208" w:rsidRPr="00901336">
        <w:rPr>
          <w:rFonts w:ascii="Palatino Linotype" w:hAnsi="Palatino Linotype" w:cs="Tahoma"/>
          <w:i/>
        </w:rPr>
        <w:t>”</w:t>
      </w:r>
    </w:p>
    <w:p w14:paraId="638DA3A2" w14:textId="77777777" w:rsidR="001D5208" w:rsidRPr="00331DCC" w:rsidRDefault="001D5208" w:rsidP="00901336">
      <w:pPr>
        <w:autoSpaceDE w:val="0"/>
        <w:autoSpaceDN w:val="0"/>
        <w:adjustRightInd w:val="0"/>
        <w:spacing w:line="360" w:lineRule="auto"/>
        <w:ind w:left="567" w:right="567"/>
        <w:jc w:val="both"/>
        <w:rPr>
          <w:rFonts w:ascii="Palatino Linotype" w:hAnsi="Palatino Linotype" w:cs="Tahoma"/>
        </w:rPr>
      </w:pPr>
    </w:p>
    <w:p w14:paraId="4BCB67BA" w14:textId="77777777" w:rsidR="00C25238" w:rsidRPr="00331DCC" w:rsidRDefault="00C25238" w:rsidP="00901336">
      <w:pPr>
        <w:autoSpaceDE w:val="0"/>
        <w:autoSpaceDN w:val="0"/>
        <w:adjustRightInd w:val="0"/>
        <w:spacing w:line="360" w:lineRule="auto"/>
        <w:ind w:left="567" w:right="567"/>
        <w:jc w:val="both"/>
        <w:rPr>
          <w:rFonts w:ascii="Palatino Linotype" w:hAnsi="Palatino Linotype" w:cs="Tahoma"/>
          <w:b/>
        </w:rPr>
      </w:pPr>
      <w:r w:rsidRPr="00331DCC">
        <w:rPr>
          <w:rFonts w:ascii="Palatino Linotype" w:hAnsi="Palatino Linotype" w:cs="Tahoma"/>
          <w:b/>
        </w:rPr>
        <w:t>RAZONES O MOTIVOS DE LA INCONFORMIDAD</w:t>
      </w:r>
    </w:p>
    <w:p w14:paraId="5557174C" w14:textId="77777777" w:rsidR="00E465F2" w:rsidRPr="00331DCC" w:rsidRDefault="00901336" w:rsidP="00901336">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r w:rsidRPr="00901336">
        <w:rPr>
          <w:rFonts w:ascii="Palatino Linotype" w:hAnsi="Palatino Linotype" w:cs="Tahoma"/>
          <w:i/>
        </w:rPr>
        <w:t xml:space="preserve">Si bien es cierto que me indican que puedo consultar la información en un domicilio específico (el cual no coincide con la Unidad de Transparencia), no se me entrega la información en la modalidad que yo indiqué, es decir, a través del SAIMEX, debido a la imposibilidad de la digitalización de dos planos. Sin embargo, considero se me debió enviar la información que si se pudiera enviar a través del SAIMEX, sin perjuicio de que los planos deba consultarlos en vía directa. Además, el cambio de modalidad de entrega no </w:t>
      </w:r>
      <w:proofErr w:type="spellStart"/>
      <w:r w:rsidRPr="00901336">
        <w:rPr>
          <w:rFonts w:ascii="Palatino Linotype" w:hAnsi="Palatino Linotype" w:cs="Tahoma"/>
          <w:i/>
        </w:rPr>
        <w:t>esta</w:t>
      </w:r>
      <w:proofErr w:type="spellEnd"/>
      <w:r w:rsidRPr="00901336">
        <w:rPr>
          <w:rFonts w:ascii="Palatino Linotype" w:hAnsi="Palatino Linotype" w:cs="Tahoma"/>
          <w:i/>
        </w:rPr>
        <w:t xml:space="preserve"> debidamente fundado y motivado, ya que no se aprecia un acuerdo del </w:t>
      </w:r>
      <w:r w:rsidRPr="00901336">
        <w:rPr>
          <w:rFonts w:ascii="Palatino Linotype" w:hAnsi="Palatino Linotype" w:cs="Tahoma"/>
          <w:i/>
        </w:rPr>
        <w:lastRenderedPageBreak/>
        <w:t>comité de transparencia o documento similar en el cual se hubiesen expresado las razones y motivos suficientes para justificar el cambio de modalidad, esto de conformidad con el artículo 164 segundo párrafo de la Ley de Transparencia Local. Es oportuno comentar que mi interés es conocer los documentos a que se hace referencia, y no lo relacionado a los planos. En razón de lo anterior, solicito se Modifique la respuesta del Sujeto Obligado.</w:t>
      </w:r>
      <w:r w:rsidR="001D5208" w:rsidRPr="00901336">
        <w:rPr>
          <w:rFonts w:ascii="Palatino Linotype" w:hAnsi="Palatino Linotype" w:cs="Tahoma"/>
          <w:i/>
        </w:rPr>
        <w:t>”</w:t>
      </w:r>
    </w:p>
    <w:p w14:paraId="09259874" w14:textId="77777777" w:rsidR="001D5208" w:rsidRPr="00331DCC" w:rsidRDefault="001D5208" w:rsidP="006C09DE">
      <w:pPr>
        <w:autoSpaceDE w:val="0"/>
        <w:autoSpaceDN w:val="0"/>
        <w:adjustRightInd w:val="0"/>
        <w:spacing w:line="360" w:lineRule="auto"/>
        <w:ind w:left="567" w:right="567"/>
        <w:jc w:val="both"/>
        <w:rPr>
          <w:rFonts w:ascii="Palatino Linotype" w:hAnsi="Palatino Linotype" w:cs="Tahoma"/>
          <w:b/>
          <w:bCs/>
        </w:rPr>
      </w:pPr>
    </w:p>
    <w:p w14:paraId="02564574" w14:textId="77777777" w:rsidR="00ED11A1" w:rsidRPr="00331DCC" w:rsidRDefault="00C245C9" w:rsidP="00ED11A1">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Solicitud de Información con número de folio </w:t>
      </w:r>
      <w:r w:rsidR="00901336" w:rsidRPr="00901336">
        <w:rPr>
          <w:rFonts w:ascii="Palatino Linotype" w:hAnsi="Palatino Linotype"/>
          <w:b/>
          <w:bCs/>
        </w:rPr>
        <w:t>00491/HUIXQUIL/IP/2019</w:t>
      </w:r>
    </w:p>
    <w:p w14:paraId="42B3262B" w14:textId="77777777" w:rsidR="00F017CD" w:rsidRPr="00331DCC" w:rsidRDefault="00F017CD" w:rsidP="00F017CD">
      <w:pPr>
        <w:tabs>
          <w:tab w:val="left" w:pos="4667"/>
        </w:tabs>
        <w:spacing w:line="360" w:lineRule="auto"/>
        <w:ind w:left="567" w:right="567"/>
        <w:jc w:val="both"/>
        <w:rPr>
          <w:rFonts w:ascii="Palatino Linotype" w:hAnsi="Palatino Linotype"/>
          <w:b/>
          <w:bCs/>
        </w:rPr>
      </w:pPr>
      <w:r w:rsidRPr="00331DCC">
        <w:rPr>
          <w:rFonts w:ascii="Palatino Linotype" w:hAnsi="Palatino Linotype" w:cs="Tahoma"/>
          <w:b/>
          <w:bCs/>
        </w:rPr>
        <w:t xml:space="preserve">Recurso de Revisión </w:t>
      </w:r>
      <w:r w:rsidRPr="00331DCC">
        <w:rPr>
          <w:rFonts w:ascii="Palatino Linotype" w:hAnsi="Palatino Linotype" w:cs="Tahoma"/>
          <w:b/>
          <w:bCs/>
          <w:color w:val="0D0D0D" w:themeColor="text1" w:themeTint="F2"/>
          <w:sz w:val="22"/>
          <w:szCs w:val="22"/>
        </w:rPr>
        <w:t>0</w:t>
      </w:r>
      <w:r w:rsidR="00901336">
        <w:rPr>
          <w:rFonts w:ascii="Palatino Linotype" w:hAnsi="Palatino Linotype" w:cs="Tahoma"/>
          <w:b/>
          <w:bCs/>
          <w:color w:val="0D0D0D" w:themeColor="text1" w:themeTint="F2"/>
          <w:sz w:val="22"/>
          <w:szCs w:val="22"/>
        </w:rPr>
        <w:t>2410</w:t>
      </w:r>
      <w:r w:rsidRPr="00331DCC">
        <w:rPr>
          <w:rFonts w:ascii="Palatino Linotype" w:hAnsi="Palatino Linotype" w:cs="Tahoma"/>
          <w:b/>
          <w:bCs/>
          <w:color w:val="0D0D0D" w:themeColor="text1" w:themeTint="F2"/>
          <w:sz w:val="22"/>
          <w:szCs w:val="22"/>
        </w:rPr>
        <w:t>/INFOEM/IP/RR/2019</w:t>
      </w:r>
    </w:p>
    <w:p w14:paraId="6DCC0DD9" w14:textId="77777777" w:rsidR="00C245C9" w:rsidRPr="00331DCC" w:rsidRDefault="00C245C9" w:rsidP="00820027">
      <w:pPr>
        <w:tabs>
          <w:tab w:val="left" w:pos="4667"/>
        </w:tabs>
        <w:spacing w:line="360" w:lineRule="auto"/>
        <w:ind w:left="567" w:right="567"/>
        <w:jc w:val="both"/>
        <w:rPr>
          <w:rFonts w:ascii="Palatino Linotype" w:hAnsi="Palatino Linotype" w:cs="Tahoma"/>
          <w:bCs/>
        </w:rPr>
      </w:pPr>
      <w:r w:rsidRPr="00331DCC">
        <w:rPr>
          <w:rFonts w:ascii="Palatino Linotype" w:hAnsi="Palatino Linotype" w:cs="Tahoma"/>
          <w:b/>
          <w:bCs/>
        </w:rPr>
        <w:t>ACTO IMPUGNADO</w:t>
      </w:r>
    </w:p>
    <w:p w14:paraId="483C2096" w14:textId="77777777" w:rsidR="00C245C9" w:rsidRPr="00820027" w:rsidRDefault="00820027" w:rsidP="00820027">
      <w:pPr>
        <w:autoSpaceDE w:val="0"/>
        <w:autoSpaceDN w:val="0"/>
        <w:adjustRightInd w:val="0"/>
        <w:spacing w:line="360" w:lineRule="auto"/>
        <w:ind w:left="567" w:right="567"/>
        <w:jc w:val="both"/>
        <w:rPr>
          <w:rFonts w:ascii="Palatino Linotype" w:hAnsi="Palatino Linotype" w:cs="Tahoma"/>
          <w:i/>
        </w:rPr>
      </w:pPr>
      <w:r w:rsidRPr="00820027">
        <w:rPr>
          <w:rFonts w:ascii="Palatino Linotype" w:hAnsi="Palatino Linotype" w:cs="Tahoma"/>
          <w:i/>
        </w:rPr>
        <w:t>“</w:t>
      </w:r>
      <w:r w:rsidR="00901336" w:rsidRPr="00820027">
        <w:rPr>
          <w:rFonts w:ascii="Palatino Linotype" w:hAnsi="Palatino Linotype" w:cs="Tahoma"/>
          <w:i/>
        </w:rPr>
        <w:t>la negativa a la información solicitada y la infundada entrega de la información en modalidad distinta a la señalada</w:t>
      </w:r>
      <w:r w:rsidR="00C245C9" w:rsidRPr="00820027">
        <w:rPr>
          <w:rFonts w:ascii="Palatino Linotype" w:hAnsi="Palatino Linotype" w:cs="Tahoma"/>
          <w:i/>
        </w:rPr>
        <w:t>.”</w:t>
      </w:r>
    </w:p>
    <w:p w14:paraId="45BB03EB" w14:textId="77777777" w:rsidR="00C245C9" w:rsidRPr="00331DCC" w:rsidRDefault="00C245C9" w:rsidP="00820027">
      <w:pPr>
        <w:autoSpaceDE w:val="0"/>
        <w:autoSpaceDN w:val="0"/>
        <w:adjustRightInd w:val="0"/>
        <w:spacing w:line="360" w:lineRule="auto"/>
        <w:ind w:left="567" w:right="567"/>
        <w:jc w:val="both"/>
        <w:rPr>
          <w:rFonts w:ascii="Palatino Linotype" w:hAnsi="Palatino Linotype" w:cs="Tahoma"/>
        </w:rPr>
      </w:pPr>
    </w:p>
    <w:p w14:paraId="329217A7" w14:textId="77777777" w:rsidR="00C245C9" w:rsidRPr="00331DCC" w:rsidRDefault="00C245C9" w:rsidP="00820027">
      <w:pPr>
        <w:autoSpaceDE w:val="0"/>
        <w:autoSpaceDN w:val="0"/>
        <w:adjustRightInd w:val="0"/>
        <w:spacing w:line="360" w:lineRule="auto"/>
        <w:ind w:left="567" w:right="567"/>
        <w:jc w:val="both"/>
        <w:rPr>
          <w:rFonts w:ascii="Palatino Linotype" w:hAnsi="Palatino Linotype" w:cs="Tahoma"/>
          <w:b/>
        </w:rPr>
      </w:pPr>
      <w:r w:rsidRPr="00331DCC">
        <w:rPr>
          <w:rFonts w:ascii="Palatino Linotype" w:hAnsi="Palatino Linotype" w:cs="Tahoma"/>
          <w:b/>
        </w:rPr>
        <w:t>RAZONES O MOTIVOS DE LA INCONFORMIDAD</w:t>
      </w:r>
    </w:p>
    <w:p w14:paraId="29A22DDF" w14:textId="77777777" w:rsidR="00C245C9" w:rsidRPr="00820027" w:rsidRDefault="00820027" w:rsidP="00820027">
      <w:pPr>
        <w:autoSpaceDE w:val="0"/>
        <w:autoSpaceDN w:val="0"/>
        <w:adjustRightInd w:val="0"/>
        <w:spacing w:line="360" w:lineRule="auto"/>
        <w:ind w:left="567" w:right="567"/>
        <w:jc w:val="both"/>
        <w:rPr>
          <w:rFonts w:ascii="Palatino Linotype" w:hAnsi="Palatino Linotype" w:cs="Tahoma"/>
          <w:i/>
        </w:rPr>
      </w:pPr>
      <w:r w:rsidRPr="00820027">
        <w:rPr>
          <w:rFonts w:ascii="Palatino Linotype" w:hAnsi="Palatino Linotype" w:cs="Tahoma"/>
          <w:i/>
        </w:rPr>
        <w:t xml:space="preserve">“Si bien es cierto que me indican que puedo consultar la información en un domicilio específico (el cual no coincide con la Unidad de Transparencia), no se me entrega la información en la modalidad que yo indiqué, es decir, a través del SAIMEX, debido a la imposibilidad de la digitalización de dos planos. Sin embargo, considero se me debió enviar la información que si se pudiera enviar a través del SAIMEX, sin perjuicio de que los planos deba consultarlos en vía directa. Además, el cambio de modalidad de entrega no </w:t>
      </w:r>
      <w:proofErr w:type="spellStart"/>
      <w:r w:rsidRPr="00820027">
        <w:rPr>
          <w:rFonts w:ascii="Palatino Linotype" w:hAnsi="Palatino Linotype" w:cs="Tahoma"/>
          <w:i/>
        </w:rPr>
        <w:t>esta</w:t>
      </w:r>
      <w:proofErr w:type="spellEnd"/>
      <w:r w:rsidRPr="00820027">
        <w:rPr>
          <w:rFonts w:ascii="Palatino Linotype" w:hAnsi="Palatino Linotype" w:cs="Tahoma"/>
          <w:i/>
        </w:rPr>
        <w:t xml:space="preserve"> debidamente fundado y motivado, ya que no se aprecia un acuerdo del comité de transparencia o documento similar en el cual se hubiesen expresado las razones y motivos suficientes para justificar el cambio de modalidad, esto de conformidad con el artículo 164 segundo párrafo de la Ley de Transparencia Local. Es oportuno comentar que mi interés es conocer los documentos a que se hace referencia, y no lo relacionado a los planos. Por último, no entiendo por qué no se puede sacar fotos en una consulta directa si se supone que los documentos que estén a mi vista serán en versión pública, y además de que como su nombre lo indica son PÚBLICOS. En razón de lo anterior, solicito se Modifique la respuesta del Sujeto Obligado.</w:t>
      </w:r>
      <w:r w:rsidR="00C245C9" w:rsidRPr="00820027">
        <w:rPr>
          <w:rFonts w:ascii="Palatino Linotype" w:hAnsi="Palatino Linotype" w:cs="Tahoma"/>
          <w:i/>
        </w:rPr>
        <w:t>”</w:t>
      </w:r>
      <w:r w:rsidR="00A74361" w:rsidRPr="00820027">
        <w:rPr>
          <w:rFonts w:ascii="Palatino Linotype" w:hAnsi="Palatino Linotype" w:cs="Tahoma"/>
          <w:i/>
        </w:rPr>
        <w:t xml:space="preserve"> </w:t>
      </w:r>
      <w:r>
        <w:rPr>
          <w:rFonts w:ascii="Palatino Linotype" w:hAnsi="Palatino Linotype" w:cs="Tahoma"/>
          <w:i/>
        </w:rPr>
        <w:t>(Sic)</w:t>
      </w:r>
    </w:p>
    <w:p w14:paraId="4DC6936F" w14:textId="77777777" w:rsidR="00C245C9" w:rsidRDefault="00C245C9" w:rsidP="00C245C9">
      <w:pPr>
        <w:autoSpaceDE w:val="0"/>
        <w:autoSpaceDN w:val="0"/>
        <w:adjustRightInd w:val="0"/>
        <w:spacing w:line="360" w:lineRule="auto"/>
        <w:ind w:left="567" w:right="567"/>
        <w:jc w:val="both"/>
        <w:rPr>
          <w:rFonts w:ascii="Palatino Linotype" w:hAnsi="Palatino Linotype" w:cs="Tahoma"/>
          <w:b/>
          <w:bCs/>
        </w:rPr>
      </w:pPr>
    </w:p>
    <w:p w14:paraId="090A1D48" w14:textId="77777777" w:rsidR="005C64E7" w:rsidRDefault="005C64E7" w:rsidP="00C245C9">
      <w:pPr>
        <w:autoSpaceDE w:val="0"/>
        <w:autoSpaceDN w:val="0"/>
        <w:adjustRightInd w:val="0"/>
        <w:spacing w:line="360" w:lineRule="auto"/>
        <w:ind w:left="567" w:right="567"/>
        <w:jc w:val="both"/>
        <w:rPr>
          <w:rFonts w:ascii="Palatino Linotype" w:hAnsi="Palatino Linotype" w:cs="Tahoma"/>
          <w:b/>
          <w:bCs/>
        </w:rPr>
      </w:pPr>
    </w:p>
    <w:p w14:paraId="64120415" w14:textId="77777777" w:rsidR="005C64E7" w:rsidRPr="00331DCC" w:rsidRDefault="005C64E7" w:rsidP="00C245C9">
      <w:pPr>
        <w:autoSpaceDE w:val="0"/>
        <w:autoSpaceDN w:val="0"/>
        <w:adjustRightInd w:val="0"/>
        <w:spacing w:line="360" w:lineRule="auto"/>
        <w:ind w:left="567" w:right="567"/>
        <w:jc w:val="both"/>
        <w:rPr>
          <w:rFonts w:ascii="Palatino Linotype" w:hAnsi="Palatino Linotype" w:cs="Tahoma"/>
          <w:b/>
          <w:bCs/>
        </w:rPr>
      </w:pPr>
    </w:p>
    <w:p w14:paraId="5612F7D8" w14:textId="77777777" w:rsidR="00B31222" w:rsidRPr="00331DCC" w:rsidRDefault="00F846D6" w:rsidP="006C09DE">
      <w:pPr>
        <w:spacing w:line="360" w:lineRule="auto"/>
        <w:jc w:val="both"/>
        <w:rPr>
          <w:rFonts w:ascii="Palatino Linotype" w:eastAsia="Batang" w:hAnsi="Palatino Linotype" w:cs="Tahoma"/>
          <w:b/>
          <w:bCs/>
          <w:sz w:val="22"/>
          <w:szCs w:val="24"/>
        </w:rPr>
      </w:pPr>
      <w:r w:rsidRPr="00331DCC">
        <w:rPr>
          <w:rFonts w:ascii="Palatino Linotype" w:hAnsi="Palatino Linotype" w:cs="Tahoma"/>
          <w:b/>
          <w:sz w:val="22"/>
          <w:szCs w:val="24"/>
        </w:rPr>
        <w:lastRenderedPageBreak/>
        <w:t>IV</w:t>
      </w:r>
      <w:r w:rsidR="00B31222" w:rsidRPr="00331DCC">
        <w:rPr>
          <w:rFonts w:ascii="Palatino Linotype" w:hAnsi="Palatino Linotype" w:cs="Tahoma"/>
          <w:b/>
          <w:sz w:val="22"/>
          <w:szCs w:val="24"/>
        </w:rPr>
        <w:t xml:space="preserve">. </w:t>
      </w:r>
      <w:r w:rsidR="00B31222" w:rsidRPr="00331DCC">
        <w:rPr>
          <w:rFonts w:ascii="Palatino Linotype" w:eastAsia="Batang" w:hAnsi="Palatino Linotype" w:cs="Tahoma"/>
          <w:b/>
          <w:bCs/>
          <w:sz w:val="22"/>
          <w:szCs w:val="24"/>
        </w:rPr>
        <w:t>Trámite de</w:t>
      </w:r>
      <w:r w:rsidR="003D03E9" w:rsidRPr="00331DCC">
        <w:rPr>
          <w:rFonts w:ascii="Palatino Linotype" w:eastAsia="Batang" w:hAnsi="Palatino Linotype" w:cs="Tahoma"/>
          <w:b/>
          <w:bCs/>
          <w:sz w:val="22"/>
          <w:szCs w:val="24"/>
        </w:rPr>
        <w:t xml:space="preserve"> </w:t>
      </w:r>
      <w:r w:rsidR="00B31222" w:rsidRPr="00331DCC">
        <w:rPr>
          <w:rFonts w:ascii="Palatino Linotype" w:eastAsia="Batang" w:hAnsi="Palatino Linotype" w:cs="Tahoma"/>
          <w:b/>
          <w:bCs/>
          <w:sz w:val="22"/>
          <w:szCs w:val="24"/>
        </w:rPr>
        <w:t>l</w:t>
      </w:r>
      <w:r w:rsidR="003D03E9" w:rsidRPr="00331DCC">
        <w:rPr>
          <w:rFonts w:ascii="Palatino Linotype" w:eastAsia="Batang" w:hAnsi="Palatino Linotype" w:cs="Tahoma"/>
          <w:b/>
          <w:bCs/>
          <w:sz w:val="22"/>
          <w:szCs w:val="24"/>
        </w:rPr>
        <w:t>os</w:t>
      </w:r>
      <w:r w:rsidR="00B31222" w:rsidRPr="00331DCC">
        <w:rPr>
          <w:rFonts w:ascii="Palatino Linotype" w:eastAsia="Batang" w:hAnsi="Palatino Linotype" w:cs="Tahoma"/>
          <w:b/>
          <w:bCs/>
          <w:sz w:val="22"/>
          <w:szCs w:val="24"/>
        </w:rPr>
        <w:t xml:space="preserve"> </w:t>
      </w:r>
      <w:r w:rsidR="00C459A9" w:rsidRPr="00331DCC">
        <w:rPr>
          <w:rFonts w:ascii="Palatino Linotype" w:hAnsi="Palatino Linotype" w:cs="Tahoma"/>
          <w:b/>
          <w:sz w:val="22"/>
          <w:szCs w:val="24"/>
        </w:rPr>
        <w:t>Recurso</w:t>
      </w:r>
      <w:r w:rsidR="003D03E9" w:rsidRPr="00331DCC">
        <w:rPr>
          <w:rFonts w:ascii="Palatino Linotype" w:hAnsi="Palatino Linotype" w:cs="Tahoma"/>
          <w:b/>
          <w:sz w:val="22"/>
          <w:szCs w:val="24"/>
        </w:rPr>
        <w:t>s</w:t>
      </w:r>
      <w:r w:rsidR="00C459A9" w:rsidRPr="00331DCC">
        <w:rPr>
          <w:rFonts w:ascii="Palatino Linotype" w:hAnsi="Palatino Linotype" w:cs="Tahoma"/>
          <w:b/>
          <w:sz w:val="22"/>
          <w:szCs w:val="24"/>
        </w:rPr>
        <w:t xml:space="preserve"> de </w:t>
      </w:r>
      <w:r w:rsidR="00940887" w:rsidRPr="00331DCC">
        <w:rPr>
          <w:rFonts w:ascii="Palatino Linotype" w:hAnsi="Palatino Linotype" w:cs="Tahoma"/>
          <w:b/>
          <w:sz w:val="22"/>
          <w:szCs w:val="24"/>
        </w:rPr>
        <w:t>Revisión</w:t>
      </w:r>
      <w:r w:rsidR="00940887" w:rsidRPr="00331DCC">
        <w:rPr>
          <w:rFonts w:ascii="Palatino Linotype" w:eastAsia="Batang" w:hAnsi="Palatino Linotype" w:cs="Tahoma"/>
          <w:b/>
          <w:bCs/>
          <w:sz w:val="22"/>
          <w:szCs w:val="24"/>
        </w:rPr>
        <w:t xml:space="preserve"> ante</w:t>
      </w:r>
      <w:r w:rsidR="00B31222" w:rsidRPr="00331DCC">
        <w:rPr>
          <w:rFonts w:ascii="Palatino Linotype" w:eastAsia="Batang" w:hAnsi="Palatino Linotype" w:cs="Tahoma"/>
          <w:b/>
          <w:bCs/>
          <w:sz w:val="22"/>
          <w:szCs w:val="24"/>
        </w:rPr>
        <w:t xml:space="preserve"> el Instituto</w:t>
      </w:r>
      <w:r w:rsidR="00E445DA" w:rsidRPr="00331DCC">
        <w:rPr>
          <w:rFonts w:ascii="Palatino Linotype" w:eastAsia="Batang" w:hAnsi="Palatino Linotype" w:cs="Tahoma"/>
          <w:b/>
          <w:bCs/>
          <w:sz w:val="22"/>
          <w:szCs w:val="24"/>
        </w:rPr>
        <w:t>.</w:t>
      </w:r>
    </w:p>
    <w:p w14:paraId="30BAF03D" w14:textId="77777777" w:rsidR="00DC54BB" w:rsidRPr="00331DCC" w:rsidRDefault="00DC54BB" w:rsidP="006C09DE">
      <w:pPr>
        <w:spacing w:line="360" w:lineRule="auto"/>
        <w:jc w:val="both"/>
        <w:rPr>
          <w:rFonts w:ascii="Palatino Linotype" w:eastAsia="Batang" w:hAnsi="Palatino Linotype" w:cs="Tahoma"/>
          <w:b/>
          <w:bCs/>
          <w:sz w:val="22"/>
          <w:szCs w:val="24"/>
        </w:rPr>
      </w:pPr>
    </w:p>
    <w:p w14:paraId="0E9F14AD" w14:textId="77777777" w:rsidR="00E42069" w:rsidRPr="00331DCC" w:rsidRDefault="00E42069" w:rsidP="006C09DE">
      <w:pPr>
        <w:spacing w:line="360" w:lineRule="auto"/>
        <w:jc w:val="both"/>
        <w:rPr>
          <w:rFonts w:ascii="Palatino Linotype" w:eastAsia="Batang" w:hAnsi="Palatino Linotype" w:cs="Tahoma"/>
          <w:bCs/>
          <w:sz w:val="22"/>
          <w:szCs w:val="24"/>
        </w:rPr>
      </w:pPr>
      <w:r w:rsidRPr="00331DCC">
        <w:rPr>
          <w:rFonts w:ascii="Palatino Linotype" w:eastAsia="Batang" w:hAnsi="Palatino Linotype" w:cs="Tahoma"/>
          <w:b/>
          <w:bCs/>
          <w:sz w:val="22"/>
          <w:szCs w:val="24"/>
        </w:rPr>
        <w:t>a) Turno de</w:t>
      </w:r>
      <w:r w:rsidR="003D03E9" w:rsidRPr="00331DCC">
        <w:rPr>
          <w:rFonts w:ascii="Palatino Linotype" w:eastAsia="Batang" w:hAnsi="Palatino Linotype" w:cs="Tahoma"/>
          <w:b/>
          <w:bCs/>
          <w:sz w:val="22"/>
          <w:szCs w:val="24"/>
        </w:rPr>
        <w:t xml:space="preserve"> </w:t>
      </w:r>
      <w:r w:rsidRPr="00331DCC">
        <w:rPr>
          <w:rFonts w:ascii="Palatino Linotype" w:eastAsia="Batang" w:hAnsi="Palatino Linotype" w:cs="Tahoma"/>
          <w:b/>
          <w:bCs/>
          <w:sz w:val="22"/>
          <w:szCs w:val="24"/>
        </w:rPr>
        <w:t>l</w:t>
      </w:r>
      <w:r w:rsidR="003D03E9" w:rsidRPr="00331DCC">
        <w:rPr>
          <w:rFonts w:ascii="Palatino Linotype" w:eastAsia="Batang" w:hAnsi="Palatino Linotype" w:cs="Tahoma"/>
          <w:b/>
          <w:bCs/>
          <w:sz w:val="22"/>
          <w:szCs w:val="24"/>
        </w:rPr>
        <w:t>os</w:t>
      </w:r>
      <w:r w:rsidRPr="00331DCC">
        <w:rPr>
          <w:rFonts w:ascii="Palatino Linotype" w:eastAsia="Batang" w:hAnsi="Palatino Linotype" w:cs="Tahoma"/>
          <w:b/>
          <w:bCs/>
          <w:sz w:val="22"/>
          <w:szCs w:val="24"/>
        </w:rPr>
        <w:t xml:space="preserve"> </w:t>
      </w:r>
      <w:r w:rsidRPr="00331DCC">
        <w:rPr>
          <w:rFonts w:ascii="Palatino Linotype" w:hAnsi="Palatino Linotype" w:cs="Tahoma"/>
          <w:b/>
          <w:sz w:val="22"/>
          <w:szCs w:val="24"/>
        </w:rPr>
        <w:t>Recurso</w:t>
      </w:r>
      <w:r w:rsidR="003D03E9" w:rsidRPr="00331DCC">
        <w:rPr>
          <w:rFonts w:ascii="Palatino Linotype" w:hAnsi="Palatino Linotype" w:cs="Tahoma"/>
          <w:b/>
          <w:sz w:val="22"/>
          <w:szCs w:val="24"/>
        </w:rPr>
        <w:t>s</w:t>
      </w:r>
      <w:r w:rsidRPr="00331DCC">
        <w:rPr>
          <w:rFonts w:ascii="Palatino Linotype" w:hAnsi="Palatino Linotype" w:cs="Tahoma"/>
          <w:b/>
          <w:sz w:val="22"/>
          <w:szCs w:val="24"/>
        </w:rPr>
        <w:t xml:space="preserve"> de Revisión</w:t>
      </w:r>
      <w:r w:rsidRPr="00331DCC">
        <w:rPr>
          <w:rFonts w:ascii="Palatino Linotype" w:eastAsia="Batang" w:hAnsi="Palatino Linotype" w:cs="Tahoma"/>
          <w:b/>
          <w:bCs/>
          <w:sz w:val="22"/>
          <w:szCs w:val="24"/>
        </w:rPr>
        <w:t xml:space="preserve">. </w:t>
      </w:r>
      <w:r w:rsidRPr="00331DCC">
        <w:rPr>
          <w:rFonts w:ascii="Palatino Linotype" w:eastAsia="Batang" w:hAnsi="Palatino Linotype" w:cs="Tahoma"/>
          <w:bCs/>
          <w:sz w:val="22"/>
          <w:szCs w:val="24"/>
        </w:rPr>
        <w:t xml:space="preserve">El </w:t>
      </w:r>
      <w:r w:rsidR="00820027">
        <w:rPr>
          <w:rFonts w:ascii="Palatino Linotype" w:eastAsia="Batang" w:hAnsi="Palatino Linotype" w:cs="Tahoma"/>
          <w:bCs/>
          <w:sz w:val="22"/>
          <w:szCs w:val="24"/>
        </w:rPr>
        <w:t xml:space="preserve">ocho de abril </w:t>
      </w:r>
      <w:r w:rsidR="00A74361" w:rsidRPr="00331DCC">
        <w:rPr>
          <w:rFonts w:ascii="Palatino Linotype" w:eastAsia="Batang" w:hAnsi="Palatino Linotype" w:cs="Tahoma"/>
          <w:bCs/>
          <w:sz w:val="22"/>
          <w:szCs w:val="24"/>
        </w:rPr>
        <w:t>de dos mil diecinueve,</w:t>
      </w:r>
      <w:r w:rsidRPr="00331DCC">
        <w:rPr>
          <w:rFonts w:ascii="Palatino Linotype" w:eastAsia="Batang" w:hAnsi="Palatino Linotype" w:cs="Tahoma"/>
          <w:bCs/>
          <w:sz w:val="22"/>
          <w:szCs w:val="24"/>
        </w:rPr>
        <w:t xml:space="preserve"> el </w:t>
      </w:r>
      <w:r w:rsidRPr="00331DCC">
        <w:rPr>
          <w:rFonts w:ascii="Palatino Linotype" w:hAnsi="Palatino Linotype" w:cs="Tahoma"/>
          <w:sz w:val="22"/>
          <w:lang w:val="es-ES"/>
        </w:rPr>
        <w:t>Sistema de Acceso a la Información Mexiquense (SAIMEX),</w:t>
      </w:r>
      <w:r w:rsidRPr="00331DCC">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w:t>
      </w:r>
      <w:r w:rsidR="003001D8" w:rsidRPr="00331DCC">
        <w:rPr>
          <w:rFonts w:ascii="Palatino Linotype" w:eastAsia="Batang" w:hAnsi="Palatino Linotype" w:cs="Tahoma"/>
          <w:bCs/>
          <w:sz w:val="22"/>
          <w:szCs w:val="24"/>
        </w:rPr>
        <w:t>,</w:t>
      </w:r>
      <w:r w:rsidRPr="00331DCC">
        <w:rPr>
          <w:rFonts w:ascii="Palatino Linotype" w:eastAsia="Batang" w:hAnsi="Palatino Linotype" w:cs="Tahoma"/>
          <w:bCs/>
          <w:sz w:val="22"/>
          <w:szCs w:val="24"/>
        </w:rPr>
        <w:t xml:space="preserve"> de la Ley de Transparencia y Acceso a la Información Pública del Estado de México y Municipios</w:t>
      </w:r>
      <w:r w:rsidR="003D03E9" w:rsidRPr="00331DCC">
        <w:rPr>
          <w:rFonts w:ascii="Palatino Linotype" w:eastAsia="Batang" w:hAnsi="Palatino Linotype" w:cs="Tahoma"/>
          <w:bCs/>
          <w:sz w:val="22"/>
          <w:szCs w:val="24"/>
        </w:rPr>
        <w:t>,</w:t>
      </w:r>
      <w:r w:rsidRPr="00331DCC">
        <w:rPr>
          <w:rFonts w:ascii="Palatino Linotype" w:eastAsia="Batang" w:hAnsi="Palatino Linotype" w:cs="Tahoma"/>
          <w:bCs/>
          <w:sz w:val="22"/>
          <w:szCs w:val="24"/>
        </w:rPr>
        <w:t xml:space="preserve"> de la siguiente manera:</w:t>
      </w:r>
    </w:p>
    <w:p w14:paraId="07E8F363" w14:textId="77777777" w:rsidR="00E42069" w:rsidRPr="00331DCC" w:rsidRDefault="00E42069" w:rsidP="006C09DE">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549"/>
        <w:gridCol w:w="2682"/>
        <w:gridCol w:w="3695"/>
      </w:tblGrid>
      <w:tr w:rsidR="00E42069" w:rsidRPr="00331DCC" w14:paraId="797D34A0" w14:textId="77777777" w:rsidTr="001D5208">
        <w:trPr>
          <w:trHeight w:val="283"/>
        </w:trPr>
        <w:tc>
          <w:tcPr>
            <w:tcW w:w="2533" w:type="dxa"/>
            <w:shd w:val="clear" w:color="auto" w:fill="A6A6A6" w:themeFill="background1" w:themeFillShade="A6"/>
          </w:tcPr>
          <w:p w14:paraId="0ECDDBD5" w14:textId="77777777" w:rsidR="00E42069" w:rsidRPr="00331DCC" w:rsidRDefault="00E42069" w:rsidP="006C09DE">
            <w:pPr>
              <w:autoSpaceDE w:val="0"/>
              <w:autoSpaceDN w:val="0"/>
              <w:adjustRightInd w:val="0"/>
              <w:spacing w:line="360" w:lineRule="auto"/>
              <w:jc w:val="center"/>
              <w:rPr>
                <w:rFonts w:ascii="Palatino Linotype" w:hAnsi="Palatino Linotype" w:cs="Tahoma"/>
                <w:b/>
                <w:szCs w:val="22"/>
              </w:rPr>
            </w:pPr>
            <w:r w:rsidRPr="00331DCC">
              <w:rPr>
                <w:rFonts w:ascii="Palatino Linotype" w:hAnsi="Palatino Linotype" w:cs="Tahoma"/>
                <w:b/>
                <w:szCs w:val="22"/>
              </w:rPr>
              <w:t>Solicitud</w:t>
            </w:r>
          </w:p>
        </w:tc>
        <w:tc>
          <w:tcPr>
            <w:tcW w:w="2641" w:type="dxa"/>
            <w:shd w:val="clear" w:color="auto" w:fill="A6A6A6" w:themeFill="background1" w:themeFillShade="A6"/>
          </w:tcPr>
          <w:p w14:paraId="0A773D12" w14:textId="77777777" w:rsidR="00E42069" w:rsidRPr="00331DCC" w:rsidRDefault="00E42069" w:rsidP="006C09DE">
            <w:pPr>
              <w:autoSpaceDE w:val="0"/>
              <w:autoSpaceDN w:val="0"/>
              <w:adjustRightInd w:val="0"/>
              <w:spacing w:line="360" w:lineRule="auto"/>
              <w:jc w:val="center"/>
              <w:rPr>
                <w:rFonts w:ascii="Palatino Linotype" w:hAnsi="Palatino Linotype" w:cs="Tahoma"/>
                <w:b/>
                <w:szCs w:val="22"/>
              </w:rPr>
            </w:pPr>
            <w:r w:rsidRPr="00331DCC">
              <w:rPr>
                <w:rFonts w:ascii="Palatino Linotype" w:hAnsi="Palatino Linotype" w:cs="Tahoma"/>
                <w:b/>
                <w:szCs w:val="22"/>
              </w:rPr>
              <w:t>Recursos</w:t>
            </w:r>
          </w:p>
        </w:tc>
        <w:tc>
          <w:tcPr>
            <w:tcW w:w="3752" w:type="dxa"/>
            <w:shd w:val="clear" w:color="auto" w:fill="A6A6A6" w:themeFill="background1" w:themeFillShade="A6"/>
          </w:tcPr>
          <w:p w14:paraId="1B6E81FB" w14:textId="77777777" w:rsidR="00E42069" w:rsidRPr="00331DCC" w:rsidRDefault="00E42069" w:rsidP="006C09DE">
            <w:pPr>
              <w:autoSpaceDE w:val="0"/>
              <w:autoSpaceDN w:val="0"/>
              <w:adjustRightInd w:val="0"/>
              <w:spacing w:line="360" w:lineRule="auto"/>
              <w:jc w:val="center"/>
              <w:rPr>
                <w:rFonts w:ascii="Palatino Linotype" w:hAnsi="Palatino Linotype" w:cs="Tahoma"/>
                <w:b/>
                <w:szCs w:val="22"/>
              </w:rPr>
            </w:pPr>
            <w:r w:rsidRPr="00331DCC">
              <w:rPr>
                <w:rFonts w:ascii="Palatino Linotype" w:hAnsi="Palatino Linotype" w:cs="Tahoma"/>
                <w:b/>
                <w:szCs w:val="22"/>
              </w:rPr>
              <w:t>Comisionado</w:t>
            </w:r>
          </w:p>
        </w:tc>
      </w:tr>
      <w:tr w:rsidR="00E42069" w:rsidRPr="00331DCC" w14:paraId="653A3BE0" w14:textId="77777777" w:rsidTr="001D5208">
        <w:trPr>
          <w:trHeight w:val="302"/>
        </w:trPr>
        <w:tc>
          <w:tcPr>
            <w:tcW w:w="2533" w:type="dxa"/>
          </w:tcPr>
          <w:p w14:paraId="5358D20A" w14:textId="77777777" w:rsidR="00E42069" w:rsidRPr="00331DCC" w:rsidRDefault="00820027" w:rsidP="00820027">
            <w:pPr>
              <w:autoSpaceDE w:val="0"/>
              <w:autoSpaceDN w:val="0"/>
              <w:adjustRightInd w:val="0"/>
              <w:spacing w:line="360" w:lineRule="auto"/>
              <w:jc w:val="both"/>
              <w:rPr>
                <w:rFonts w:ascii="Palatino Linotype" w:hAnsi="Palatino Linotype" w:cs="Tahoma"/>
                <w:b/>
                <w:szCs w:val="22"/>
              </w:rPr>
            </w:pPr>
            <w:r w:rsidRPr="00820027">
              <w:rPr>
                <w:rFonts w:ascii="Palatino Linotype" w:hAnsi="Palatino Linotype" w:cs="Tahoma"/>
                <w:b/>
                <w:szCs w:val="22"/>
              </w:rPr>
              <w:t>0049</w:t>
            </w:r>
            <w:r>
              <w:rPr>
                <w:rFonts w:ascii="Palatino Linotype" w:hAnsi="Palatino Linotype" w:cs="Tahoma"/>
                <w:b/>
                <w:szCs w:val="22"/>
              </w:rPr>
              <w:t>2</w:t>
            </w:r>
            <w:r w:rsidRPr="00820027">
              <w:rPr>
                <w:rFonts w:ascii="Palatino Linotype" w:hAnsi="Palatino Linotype" w:cs="Tahoma"/>
                <w:b/>
                <w:szCs w:val="22"/>
              </w:rPr>
              <w:t>/HUIXQUIL/IP/2019</w:t>
            </w:r>
          </w:p>
        </w:tc>
        <w:tc>
          <w:tcPr>
            <w:tcW w:w="2641" w:type="dxa"/>
          </w:tcPr>
          <w:p w14:paraId="117EA37A" w14:textId="77777777" w:rsidR="00E42069" w:rsidRPr="00331DCC" w:rsidRDefault="00820027" w:rsidP="00ED11A1">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b/>
                <w:bCs/>
                <w:szCs w:val="22"/>
                <w:lang w:val="es-MX"/>
              </w:rPr>
              <w:t>024</w:t>
            </w:r>
            <w:r w:rsidRPr="00820027">
              <w:rPr>
                <w:rFonts w:ascii="Palatino Linotype" w:hAnsi="Palatino Linotype" w:cs="Tahoma"/>
                <w:b/>
                <w:bCs/>
                <w:szCs w:val="22"/>
                <w:lang w:val="es-MX"/>
              </w:rPr>
              <w:t>0</w:t>
            </w:r>
            <w:r>
              <w:rPr>
                <w:rFonts w:ascii="Palatino Linotype" w:hAnsi="Palatino Linotype" w:cs="Tahoma"/>
                <w:b/>
                <w:bCs/>
                <w:szCs w:val="22"/>
                <w:lang w:val="es-MX"/>
              </w:rPr>
              <w:t>6</w:t>
            </w:r>
            <w:r w:rsidRPr="00820027">
              <w:rPr>
                <w:rFonts w:ascii="Palatino Linotype" w:hAnsi="Palatino Linotype" w:cs="Tahoma"/>
                <w:b/>
                <w:bCs/>
                <w:szCs w:val="22"/>
                <w:lang w:val="es-MX"/>
              </w:rPr>
              <w:t>/INFOEM/IP/RR/2019</w:t>
            </w:r>
          </w:p>
        </w:tc>
        <w:tc>
          <w:tcPr>
            <w:tcW w:w="3752" w:type="dxa"/>
          </w:tcPr>
          <w:p w14:paraId="42522AA1" w14:textId="77777777" w:rsidR="00E42069" w:rsidRPr="00331DCC" w:rsidRDefault="00E42069" w:rsidP="006C09DE">
            <w:pPr>
              <w:autoSpaceDE w:val="0"/>
              <w:autoSpaceDN w:val="0"/>
              <w:adjustRightInd w:val="0"/>
              <w:spacing w:line="360" w:lineRule="auto"/>
              <w:jc w:val="both"/>
              <w:rPr>
                <w:rFonts w:ascii="Palatino Linotype" w:hAnsi="Palatino Linotype" w:cs="Tahoma"/>
                <w:szCs w:val="22"/>
              </w:rPr>
            </w:pPr>
            <w:r w:rsidRPr="00331DCC">
              <w:rPr>
                <w:rFonts w:ascii="Palatino Linotype" w:hAnsi="Palatino Linotype" w:cs="Tahoma"/>
                <w:szCs w:val="22"/>
              </w:rPr>
              <w:t xml:space="preserve">Luis Gustavo Parra Noriega </w:t>
            </w:r>
          </w:p>
        </w:tc>
      </w:tr>
      <w:tr w:rsidR="00E42069" w:rsidRPr="00331DCC" w14:paraId="1FE04F10" w14:textId="77777777" w:rsidTr="001D5208">
        <w:trPr>
          <w:trHeight w:val="302"/>
        </w:trPr>
        <w:tc>
          <w:tcPr>
            <w:tcW w:w="2533" w:type="dxa"/>
          </w:tcPr>
          <w:p w14:paraId="0617F4F8" w14:textId="77777777" w:rsidR="00E42069" w:rsidRPr="00331DCC" w:rsidRDefault="00820027" w:rsidP="006C09DE">
            <w:pPr>
              <w:autoSpaceDE w:val="0"/>
              <w:autoSpaceDN w:val="0"/>
              <w:adjustRightInd w:val="0"/>
              <w:spacing w:line="360" w:lineRule="auto"/>
              <w:jc w:val="both"/>
              <w:rPr>
                <w:rFonts w:ascii="Palatino Linotype" w:hAnsi="Palatino Linotype" w:cs="Tahoma"/>
                <w:b/>
                <w:bCs/>
                <w:szCs w:val="22"/>
              </w:rPr>
            </w:pPr>
            <w:r w:rsidRPr="00820027">
              <w:rPr>
                <w:rFonts w:ascii="Palatino Linotype" w:hAnsi="Palatino Linotype" w:cs="Tahoma"/>
                <w:b/>
                <w:bCs/>
                <w:szCs w:val="22"/>
                <w:lang w:val="es-MX"/>
              </w:rPr>
              <w:t>00491/HUIXQUIL/IP/2019</w:t>
            </w:r>
          </w:p>
        </w:tc>
        <w:tc>
          <w:tcPr>
            <w:tcW w:w="2641" w:type="dxa"/>
          </w:tcPr>
          <w:p w14:paraId="601D737B" w14:textId="77777777" w:rsidR="00E42069" w:rsidRPr="00331DCC" w:rsidRDefault="00820027" w:rsidP="00ED11A1">
            <w:pPr>
              <w:autoSpaceDE w:val="0"/>
              <w:autoSpaceDN w:val="0"/>
              <w:adjustRightInd w:val="0"/>
              <w:spacing w:line="360" w:lineRule="auto"/>
              <w:jc w:val="both"/>
              <w:rPr>
                <w:rFonts w:ascii="Palatino Linotype" w:hAnsi="Palatino Linotype" w:cs="Tahoma"/>
                <w:szCs w:val="22"/>
              </w:rPr>
            </w:pPr>
            <w:r w:rsidRPr="00820027">
              <w:rPr>
                <w:rFonts w:ascii="Palatino Linotype" w:hAnsi="Palatino Linotype" w:cs="Tahoma"/>
                <w:b/>
                <w:bCs/>
                <w:szCs w:val="22"/>
                <w:lang w:val="es-MX"/>
              </w:rPr>
              <w:t>02410/INFOEM/IP/RR/2019</w:t>
            </w:r>
          </w:p>
        </w:tc>
        <w:tc>
          <w:tcPr>
            <w:tcW w:w="3752" w:type="dxa"/>
          </w:tcPr>
          <w:p w14:paraId="64E42806" w14:textId="77777777" w:rsidR="00E42069" w:rsidRPr="00331DCC" w:rsidRDefault="00820027" w:rsidP="006C09DE">
            <w:pPr>
              <w:autoSpaceDE w:val="0"/>
              <w:autoSpaceDN w:val="0"/>
              <w:adjustRightInd w:val="0"/>
              <w:spacing w:line="360" w:lineRule="auto"/>
              <w:jc w:val="both"/>
              <w:rPr>
                <w:rFonts w:ascii="Palatino Linotype" w:hAnsi="Palatino Linotype" w:cs="Tahoma"/>
                <w:szCs w:val="22"/>
              </w:rPr>
            </w:pPr>
            <w:r>
              <w:rPr>
                <w:rFonts w:ascii="Palatino Linotype" w:eastAsia="Calibri" w:hAnsi="Palatino Linotype" w:cs="Tahoma"/>
                <w:szCs w:val="22"/>
              </w:rPr>
              <w:t xml:space="preserve">Zulema </w:t>
            </w:r>
            <w:r w:rsidRPr="00820027">
              <w:rPr>
                <w:rFonts w:ascii="Palatino Linotype" w:eastAsia="Calibri" w:hAnsi="Palatino Linotype" w:cs="Tahoma"/>
                <w:szCs w:val="22"/>
              </w:rPr>
              <w:t xml:space="preserve"> Martínez Sánchez</w:t>
            </w:r>
          </w:p>
        </w:tc>
      </w:tr>
    </w:tbl>
    <w:p w14:paraId="7B45ED54" w14:textId="77777777" w:rsidR="00B31222" w:rsidRPr="00331DCC" w:rsidRDefault="00B31222" w:rsidP="006C09DE">
      <w:pPr>
        <w:spacing w:line="360" w:lineRule="auto"/>
        <w:jc w:val="both"/>
        <w:rPr>
          <w:rFonts w:ascii="Palatino Linotype" w:eastAsia="Batang" w:hAnsi="Palatino Linotype" w:cs="Tahoma"/>
          <w:b/>
          <w:bCs/>
          <w:sz w:val="22"/>
          <w:szCs w:val="24"/>
        </w:rPr>
      </w:pPr>
    </w:p>
    <w:p w14:paraId="44AEAB86" w14:textId="77777777" w:rsidR="00E42069" w:rsidRPr="00331DCC" w:rsidRDefault="0080277E" w:rsidP="0080277E">
      <w:pPr>
        <w:spacing w:line="360" w:lineRule="auto"/>
        <w:jc w:val="both"/>
        <w:rPr>
          <w:rFonts w:ascii="Palatino Linotype" w:hAnsi="Palatino Linotype" w:cs="Tahoma"/>
          <w:b/>
          <w:bCs/>
          <w:sz w:val="22"/>
          <w:szCs w:val="22"/>
        </w:rPr>
      </w:pPr>
      <w:r w:rsidRPr="00331DCC">
        <w:rPr>
          <w:rFonts w:ascii="Palatino Linotype" w:eastAsia="Batang" w:hAnsi="Palatino Linotype" w:cs="Tahoma"/>
          <w:b/>
          <w:bCs/>
          <w:sz w:val="22"/>
          <w:szCs w:val="22"/>
        </w:rPr>
        <w:t xml:space="preserve">b) </w:t>
      </w:r>
      <w:r w:rsidR="00E42069" w:rsidRPr="00331DCC">
        <w:rPr>
          <w:rFonts w:ascii="Palatino Linotype" w:eastAsia="Batang" w:hAnsi="Palatino Linotype" w:cs="Tahoma"/>
          <w:b/>
          <w:bCs/>
          <w:sz w:val="22"/>
          <w:szCs w:val="22"/>
        </w:rPr>
        <w:t xml:space="preserve">Admisión de los </w:t>
      </w:r>
      <w:r w:rsidR="00E42069" w:rsidRPr="00331DCC">
        <w:rPr>
          <w:rFonts w:ascii="Palatino Linotype" w:hAnsi="Palatino Linotype" w:cs="Tahoma"/>
          <w:b/>
          <w:sz w:val="22"/>
          <w:szCs w:val="22"/>
        </w:rPr>
        <w:t>Recursos de Revisión</w:t>
      </w:r>
      <w:r w:rsidR="00E42069" w:rsidRPr="00331DCC">
        <w:rPr>
          <w:rFonts w:ascii="Palatino Linotype" w:eastAsia="Batang" w:hAnsi="Palatino Linotype" w:cs="Tahoma"/>
          <w:b/>
          <w:bCs/>
          <w:sz w:val="22"/>
          <w:szCs w:val="22"/>
          <w:lang w:val="es-ES_tradnl"/>
        </w:rPr>
        <w:t xml:space="preserve">. </w:t>
      </w:r>
      <w:r w:rsidR="00E42069" w:rsidRPr="00331DCC">
        <w:rPr>
          <w:rFonts w:ascii="Palatino Linotype" w:eastAsia="Batang" w:hAnsi="Palatino Linotype" w:cs="Tahoma"/>
          <w:bCs/>
          <w:sz w:val="22"/>
          <w:szCs w:val="22"/>
          <w:lang w:val="es-ES_tradnl"/>
        </w:rPr>
        <w:t>El</w:t>
      </w:r>
      <w:r w:rsidR="00A74361" w:rsidRPr="00331DCC">
        <w:rPr>
          <w:rFonts w:ascii="Palatino Linotype" w:eastAsia="Batang" w:hAnsi="Palatino Linotype" w:cs="Tahoma"/>
          <w:bCs/>
          <w:sz w:val="22"/>
          <w:szCs w:val="22"/>
          <w:lang w:val="es-ES_tradnl"/>
        </w:rPr>
        <w:t xml:space="preserve"> </w:t>
      </w:r>
      <w:r w:rsidR="00820027">
        <w:rPr>
          <w:rFonts w:ascii="Palatino Linotype" w:eastAsia="Batang" w:hAnsi="Palatino Linotype" w:cs="Tahoma"/>
          <w:bCs/>
          <w:sz w:val="22"/>
          <w:szCs w:val="22"/>
          <w:lang w:val="es-ES_tradnl"/>
        </w:rPr>
        <w:t xml:space="preserve">doce de abril </w:t>
      </w:r>
      <w:r w:rsidR="00A74361" w:rsidRPr="00331DCC">
        <w:rPr>
          <w:rFonts w:ascii="Palatino Linotype" w:eastAsia="Batang" w:hAnsi="Palatino Linotype" w:cs="Tahoma"/>
          <w:bCs/>
          <w:sz w:val="22"/>
          <w:szCs w:val="22"/>
          <w:lang w:val="es-ES_tradnl"/>
        </w:rPr>
        <w:t>de dos mil diecinueve</w:t>
      </w:r>
      <w:r w:rsidR="00E42069" w:rsidRPr="00331DCC">
        <w:rPr>
          <w:rFonts w:ascii="Palatino Linotype" w:eastAsia="Batang" w:hAnsi="Palatino Linotype" w:cs="Tahoma"/>
          <w:bCs/>
          <w:sz w:val="22"/>
          <w:szCs w:val="22"/>
          <w:lang w:val="es-ES_tradnl"/>
        </w:rPr>
        <w:t xml:space="preserve">, </w:t>
      </w:r>
      <w:r w:rsidR="00E42069" w:rsidRPr="00331DCC">
        <w:rPr>
          <w:rFonts w:ascii="Palatino Linotype" w:hAnsi="Palatino Linotype" w:cs="Tahoma"/>
          <w:sz w:val="22"/>
          <w:szCs w:val="22"/>
        </w:rPr>
        <w:t>se</w:t>
      </w:r>
      <w:r w:rsidR="00E42069" w:rsidRPr="00331DCC">
        <w:rPr>
          <w:rFonts w:ascii="Palatino Linotype" w:eastAsia="Calibri" w:hAnsi="Palatino Linotype" w:cs="Tahoma"/>
          <w:sz w:val="22"/>
          <w:szCs w:val="22"/>
          <w:lang w:eastAsia="en-US"/>
        </w:rPr>
        <w:t xml:space="preserve"> acordó la admisión de </w:t>
      </w:r>
      <w:r w:rsidR="005247B7" w:rsidRPr="00331DCC">
        <w:rPr>
          <w:rFonts w:ascii="Palatino Linotype" w:eastAsia="Calibri" w:hAnsi="Palatino Linotype" w:cs="Tahoma"/>
          <w:sz w:val="22"/>
          <w:szCs w:val="22"/>
          <w:lang w:eastAsia="en-US"/>
        </w:rPr>
        <w:t>los</w:t>
      </w:r>
      <w:r w:rsidR="006646BF" w:rsidRPr="00331DCC">
        <w:rPr>
          <w:rFonts w:ascii="Palatino Linotype" w:eastAsia="Calibri" w:hAnsi="Palatino Linotype" w:cs="Tahoma"/>
          <w:sz w:val="22"/>
          <w:szCs w:val="22"/>
          <w:lang w:eastAsia="en-US"/>
        </w:rPr>
        <w:t xml:space="preserve"> </w:t>
      </w:r>
      <w:r w:rsidR="00E42069" w:rsidRPr="00331DCC">
        <w:rPr>
          <w:rFonts w:ascii="Palatino Linotype" w:eastAsia="Calibri" w:hAnsi="Palatino Linotype" w:cs="Tahoma"/>
          <w:sz w:val="22"/>
          <w:szCs w:val="22"/>
          <w:lang w:eastAsia="en-US"/>
        </w:rPr>
        <w:t xml:space="preserve">medios de impugnación con número </w:t>
      </w:r>
      <w:r w:rsidR="00E42069" w:rsidRPr="00331DCC">
        <w:rPr>
          <w:rFonts w:ascii="Palatino Linotype" w:hAnsi="Palatino Linotype" w:cs="Tahoma"/>
          <w:sz w:val="22"/>
          <w:szCs w:val="22"/>
        </w:rPr>
        <w:t xml:space="preserve"> </w:t>
      </w:r>
      <w:r w:rsidR="00A74361" w:rsidRPr="00331DCC">
        <w:rPr>
          <w:rFonts w:ascii="Palatino Linotype" w:hAnsi="Palatino Linotype" w:cs="Tahoma"/>
          <w:b/>
          <w:bCs/>
          <w:sz w:val="22"/>
          <w:szCs w:val="22"/>
        </w:rPr>
        <w:t>0</w:t>
      </w:r>
      <w:r w:rsidR="00820027">
        <w:rPr>
          <w:rFonts w:ascii="Palatino Linotype" w:hAnsi="Palatino Linotype" w:cs="Tahoma"/>
          <w:b/>
          <w:bCs/>
          <w:sz w:val="22"/>
          <w:szCs w:val="22"/>
        </w:rPr>
        <w:t>2406</w:t>
      </w:r>
      <w:r w:rsidR="00A74361" w:rsidRPr="00331DCC">
        <w:rPr>
          <w:rFonts w:ascii="Palatino Linotype" w:hAnsi="Palatino Linotype" w:cs="Tahoma"/>
          <w:b/>
          <w:bCs/>
          <w:sz w:val="22"/>
          <w:szCs w:val="22"/>
        </w:rPr>
        <w:t xml:space="preserve">/INFOEM/IP/RR/2019 </w:t>
      </w:r>
      <w:r w:rsidR="005247B7" w:rsidRPr="00331DCC">
        <w:rPr>
          <w:rFonts w:ascii="Palatino Linotype" w:hAnsi="Palatino Linotype" w:cs="Tahoma"/>
          <w:b/>
          <w:bCs/>
          <w:sz w:val="22"/>
          <w:szCs w:val="22"/>
        </w:rPr>
        <w:t xml:space="preserve">y </w:t>
      </w:r>
      <w:r w:rsidR="00A74361" w:rsidRPr="00331DCC">
        <w:rPr>
          <w:rFonts w:ascii="Palatino Linotype" w:hAnsi="Palatino Linotype" w:cs="Tahoma"/>
          <w:b/>
          <w:bCs/>
          <w:sz w:val="22"/>
          <w:szCs w:val="22"/>
        </w:rPr>
        <w:t>0</w:t>
      </w:r>
      <w:r w:rsidR="00820027">
        <w:rPr>
          <w:rFonts w:ascii="Palatino Linotype" w:hAnsi="Palatino Linotype" w:cs="Tahoma"/>
          <w:b/>
          <w:bCs/>
          <w:sz w:val="22"/>
          <w:szCs w:val="22"/>
        </w:rPr>
        <w:t>2410</w:t>
      </w:r>
      <w:r w:rsidR="00A74361" w:rsidRPr="00331DCC">
        <w:rPr>
          <w:rFonts w:ascii="Palatino Linotype" w:hAnsi="Palatino Linotype" w:cs="Tahoma"/>
          <w:b/>
          <w:bCs/>
          <w:sz w:val="22"/>
          <w:szCs w:val="22"/>
        </w:rPr>
        <w:t>/INFOEM/IP/RR/2019</w:t>
      </w:r>
      <w:r w:rsidRPr="00331DCC">
        <w:rPr>
          <w:rFonts w:ascii="Palatino Linotype" w:hAnsi="Palatino Linotype" w:cs="Tahoma"/>
          <w:b/>
          <w:bCs/>
          <w:sz w:val="22"/>
          <w:szCs w:val="22"/>
        </w:rPr>
        <w:t xml:space="preserve"> </w:t>
      </w:r>
      <w:r w:rsidR="00E42069" w:rsidRPr="00331DCC">
        <w:rPr>
          <w:rFonts w:ascii="Palatino Linotype" w:hAnsi="Palatino Linotype" w:cs="Tahoma"/>
          <w:sz w:val="22"/>
          <w:szCs w:val="22"/>
        </w:rPr>
        <w:t>interpuestos por el Recurrente en contra de</w:t>
      </w:r>
      <w:r w:rsidR="00ED11A1" w:rsidRPr="00331DCC">
        <w:rPr>
          <w:rFonts w:ascii="Palatino Linotype" w:hAnsi="Palatino Linotype" w:cs="Tahoma"/>
          <w:sz w:val="22"/>
          <w:szCs w:val="22"/>
        </w:rPr>
        <w:t>l</w:t>
      </w:r>
      <w:r w:rsidR="00E42069" w:rsidRPr="00331DCC">
        <w:rPr>
          <w:rFonts w:ascii="Palatino Linotype" w:hAnsi="Palatino Linotype" w:cs="Tahoma"/>
          <w:sz w:val="22"/>
          <w:szCs w:val="22"/>
        </w:rPr>
        <w:t xml:space="preserve"> </w:t>
      </w:r>
      <w:r w:rsidR="00820027">
        <w:rPr>
          <w:rFonts w:ascii="Palatino Linotype" w:hAnsi="Palatino Linotype" w:cs="Tahoma"/>
          <w:sz w:val="22"/>
          <w:szCs w:val="22"/>
        </w:rPr>
        <w:t xml:space="preserve">Ayuntamiento de Huixquilucan </w:t>
      </w:r>
      <w:r w:rsidR="00E42069" w:rsidRPr="00331DCC">
        <w:rPr>
          <w:rFonts w:ascii="Palatino Linotype" w:hAnsi="Palatino Linotype" w:cs="Tahoma"/>
          <w:sz w:val="22"/>
          <w:szCs w:val="22"/>
        </w:rPr>
        <w:t>, en términos del artículo 185, fracciones I y II</w:t>
      </w:r>
      <w:r w:rsidR="00BC634D" w:rsidRPr="00331DCC">
        <w:rPr>
          <w:rFonts w:ascii="Palatino Linotype" w:hAnsi="Palatino Linotype" w:cs="Tahoma"/>
          <w:sz w:val="22"/>
          <w:szCs w:val="22"/>
        </w:rPr>
        <w:t>,</w:t>
      </w:r>
      <w:r w:rsidR="00E42069" w:rsidRPr="00331DCC">
        <w:rPr>
          <w:rFonts w:ascii="Palatino Linotype" w:hAnsi="Palatino Linotype" w:cs="Tahoma"/>
          <w:sz w:val="22"/>
          <w:szCs w:val="22"/>
        </w:rPr>
        <w:t xml:space="preserve"> de la </w:t>
      </w:r>
      <w:r w:rsidR="00E42069" w:rsidRPr="00331DCC">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00E42069" w:rsidRPr="00331DCC">
        <w:rPr>
          <w:rFonts w:ascii="Palatino Linotype" w:hAnsi="Palatino Linotype" w:cs="Tahoma"/>
          <w:sz w:val="22"/>
          <w:szCs w:val="22"/>
          <w:lang w:val="es-ES"/>
        </w:rPr>
        <w:t>Sistema de Acceso a la Información Mexiquense (SAIMEX)</w:t>
      </w:r>
      <w:r w:rsidR="00E42069" w:rsidRPr="00331DCC">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7BF6FED4" w14:textId="77777777" w:rsidR="008D575B" w:rsidRPr="00331DCC" w:rsidRDefault="008D575B" w:rsidP="006C09DE">
      <w:pPr>
        <w:spacing w:line="360" w:lineRule="auto"/>
        <w:jc w:val="both"/>
        <w:rPr>
          <w:rFonts w:ascii="Palatino Linotype" w:hAnsi="Palatino Linotype" w:cs="Tahoma"/>
          <w:b/>
          <w:sz w:val="22"/>
          <w:szCs w:val="24"/>
        </w:rPr>
      </w:pPr>
    </w:p>
    <w:p w14:paraId="4D9B1256" w14:textId="77777777" w:rsidR="001F7293" w:rsidRDefault="00954744" w:rsidP="001F7293">
      <w:pPr>
        <w:spacing w:line="360" w:lineRule="auto"/>
        <w:jc w:val="both"/>
        <w:rPr>
          <w:rFonts w:ascii="Palatino Linotype" w:hAnsi="Palatino Linotype" w:cs="Tahoma"/>
          <w:bCs/>
          <w:sz w:val="22"/>
          <w:szCs w:val="22"/>
          <w:lang w:val="es-ES"/>
        </w:rPr>
      </w:pPr>
      <w:r w:rsidRPr="00331DCC">
        <w:rPr>
          <w:rFonts w:ascii="Palatino Linotype" w:hAnsi="Palatino Linotype" w:cs="Tahoma"/>
          <w:b/>
          <w:sz w:val="22"/>
          <w:szCs w:val="24"/>
        </w:rPr>
        <w:t xml:space="preserve">c) </w:t>
      </w:r>
      <w:r w:rsidR="00D24D45" w:rsidRPr="00331DCC">
        <w:rPr>
          <w:rFonts w:ascii="Palatino Linotype" w:hAnsi="Palatino Linotype" w:cs="Tahoma"/>
          <w:b/>
          <w:sz w:val="22"/>
          <w:szCs w:val="24"/>
          <w:lang w:val="es-ES"/>
        </w:rPr>
        <w:t>Manifestaciones</w:t>
      </w:r>
      <w:r w:rsidR="003D03E9" w:rsidRPr="00331DCC">
        <w:rPr>
          <w:rFonts w:ascii="Palatino Linotype" w:hAnsi="Palatino Linotype" w:cs="Tahoma"/>
          <w:b/>
          <w:sz w:val="22"/>
          <w:szCs w:val="24"/>
          <w:lang w:val="es-ES"/>
        </w:rPr>
        <w:t xml:space="preserve">. </w:t>
      </w:r>
      <w:r w:rsidR="001F7293" w:rsidRPr="007308D2">
        <w:rPr>
          <w:rFonts w:ascii="Palatino Linotype" w:hAnsi="Palatino Linotype" w:cs="Tahoma"/>
          <w:sz w:val="22"/>
          <w:szCs w:val="22"/>
        </w:rPr>
        <w:t xml:space="preserve">El </w:t>
      </w:r>
      <w:r w:rsidR="001F7293">
        <w:rPr>
          <w:rFonts w:ascii="Palatino Linotype" w:hAnsi="Palatino Linotype" w:cs="Tahoma"/>
          <w:sz w:val="22"/>
          <w:szCs w:val="22"/>
        </w:rPr>
        <w:t>veintinueve de abril de dos mil diecinueve</w:t>
      </w:r>
      <w:r w:rsidR="001F7293" w:rsidRPr="007308D2">
        <w:rPr>
          <w:rFonts w:ascii="Palatino Linotype" w:hAnsi="Palatino Linotype" w:cs="Tahoma"/>
          <w:sz w:val="22"/>
          <w:szCs w:val="22"/>
        </w:rPr>
        <w:t>, se</w:t>
      </w:r>
      <w:r w:rsidR="001F7293" w:rsidRPr="007308D2">
        <w:rPr>
          <w:rFonts w:ascii="Palatino Linotype" w:hAnsi="Palatino Linotype" w:cs="Tahoma"/>
          <w:sz w:val="22"/>
          <w:szCs w:val="22"/>
          <w:lang w:val="es-ES_tradnl"/>
        </w:rPr>
        <w:t xml:space="preserve"> recibi</w:t>
      </w:r>
      <w:r w:rsidR="001F7293">
        <w:rPr>
          <w:rFonts w:ascii="Palatino Linotype" w:hAnsi="Palatino Linotype" w:cs="Tahoma"/>
          <w:sz w:val="22"/>
          <w:szCs w:val="22"/>
          <w:lang w:val="es-ES_tradnl"/>
        </w:rPr>
        <w:t>ó</w:t>
      </w:r>
      <w:r w:rsidR="001F7293" w:rsidRPr="007308D2">
        <w:rPr>
          <w:rFonts w:ascii="Palatino Linotype" w:hAnsi="Palatino Linotype" w:cs="Tahoma"/>
          <w:sz w:val="22"/>
          <w:szCs w:val="22"/>
          <w:lang w:val="es-ES_tradnl"/>
        </w:rPr>
        <w:t xml:space="preserve"> a través del </w:t>
      </w:r>
      <w:r w:rsidR="001F7293" w:rsidRPr="007308D2">
        <w:rPr>
          <w:rFonts w:ascii="Palatino Linotype" w:hAnsi="Palatino Linotype" w:cs="Tahoma"/>
          <w:sz w:val="22"/>
          <w:szCs w:val="22"/>
        </w:rPr>
        <w:t xml:space="preserve">Sistema de Acceso a la Información Mexiquense </w:t>
      </w:r>
      <w:r w:rsidR="001F7293" w:rsidRPr="007308D2">
        <w:rPr>
          <w:rFonts w:ascii="Palatino Linotype" w:hAnsi="Palatino Linotype" w:cs="Tahoma"/>
          <w:bCs/>
          <w:sz w:val="22"/>
          <w:szCs w:val="22"/>
        </w:rPr>
        <w:t>(SAIMEX)</w:t>
      </w:r>
      <w:r w:rsidR="001F7293" w:rsidRPr="007308D2">
        <w:rPr>
          <w:rFonts w:ascii="Palatino Linotype" w:hAnsi="Palatino Linotype" w:cs="Tahoma"/>
          <w:sz w:val="22"/>
          <w:szCs w:val="22"/>
          <w:lang w:val="es-ES_tradnl"/>
        </w:rPr>
        <w:t xml:space="preserve">, </w:t>
      </w:r>
      <w:r w:rsidR="001F7293">
        <w:rPr>
          <w:rFonts w:ascii="Palatino Linotype" w:hAnsi="Palatino Linotype" w:cs="Tahoma"/>
          <w:sz w:val="22"/>
          <w:szCs w:val="22"/>
          <w:lang w:val="es-ES_tradnl"/>
        </w:rPr>
        <w:t xml:space="preserve">los Informes Justificado por parte del Sujeto Obligado en el que reitera su respuesta, sin embargo para dar certeza en el presente Recurso de Revisión </w:t>
      </w:r>
      <w:r w:rsidR="001F7293">
        <w:rPr>
          <w:rFonts w:ascii="Palatino Linotype" w:hAnsi="Palatino Linotype" w:cs="Tahoma"/>
          <w:bCs/>
          <w:sz w:val="22"/>
          <w:szCs w:val="22"/>
          <w:lang w:val="es-ES"/>
        </w:rPr>
        <w:t>e</w:t>
      </w:r>
      <w:r w:rsidR="001F7293" w:rsidRPr="00D8648C">
        <w:rPr>
          <w:rFonts w:ascii="Palatino Linotype" w:hAnsi="Palatino Linotype" w:cs="Tahoma"/>
          <w:bCs/>
          <w:sz w:val="22"/>
          <w:szCs w:val="22"/>
          <w:lang w:val="es-ES"/>
        </w:rPr>
        <w:t xml:space="preserve">l </w:t>
      </w:r>
      <w:r w:rsidR="001F7293">
        <w:rPr>
          <w:rFonts w:ascii="Palatino Linotype" w:hAnsi="Palatino Linotype" w:cs="Tahoma"/>
          <w:bCs/>
          <w:sz w:val="22"/>
          <w:szCs w:val="22"/>
          <w:lang w:val="es-ES"/>
        </w:rPr>
        <w:t xml:space="preserve">tres de mayo </w:t>
      </w:r>
      <w:r w:rsidR="001F7293" w:rsidRPr="00D8648C">
        <w:rPr>
          <w:rFonts w:ascii="Palatino Linotype" w:hAnsi="Palatino Linotype" w:cs="Tahoma"/>
          <w:bCs/>
          <w:sz w:val="22"/>
          <w:szCs w:val="22"/>
          <w:lang w:val="es-ES"/>
        </w:rPr>
        <w:t xml:space="preserve">de dos mil diecinueve, se dictó acuerdo mediante el cual se puso a la vista del Particular, el Informe Justificado, el cual fue notificado a las partes, en esa misma fecha, a través del Sistema de Acceso a la Información Mexiquense (SAIMEX). </w:t>
      </w:r>
      <w:r w:rsidR="001F7293">
        <w:rPr>
          <w:rFonts w:ascii="Palatino Linotype" w:hAnsi="Palatino Linotype" w:cs="Tahoma"/>
          <w:bCs/>
          <w:sz w:val="22"/>
          <w:szCs w:val="22"/>
          <w:lang w:val="es-ES"/>
        </w:rPr>
        <w:t xml:space="preserve">No </w:t>
      </w:r>
      <w:r w:rsidR="001F7293">
        <w:rPr>
          <w:rFonts w:ascii="Palatino Linotype" w:hAnsi="Palatino Linotype" w:cs="Tahoma"/>
          <w:bCs/>
          <w:sz w:val="22"/>
          <w:szCs w:val="22"/>
          <w:lang w:val="es-ES"/>
        </w:rPr>
        <w:lastRenderedPageBreak/>
        <w:t>obstante lo anterior</w:t>
      </w:r>
      <w:r w:rsidR="001F7293" w:rsidRPr="00D8648C">
        <w:rPr>
          <w:rFonts w:ascii="Palatino Linotype" w:hAnsi="Palatino Linotype" w:cs="Tahoma"/>
          <w:bCs/>
          <w:sz w:val="22"/>
          <w:szCs w:val="22"/>
          <w:lang w:val="es-ES"/>
        </w:rPr>
        <w:t xml:space="preserve">, el Recurrente </w:t>
      </w:r>
      <w:r w:rsidR="001F7293">
        <w:rPr>
          <w:rFonts w:ascii="Palatino Linotype" w:hAnsi="Palatino Linotype" w:cs="Tahoma"/>
          <w:bCs/>
          <w:sz w:val="22"/>
          <w:szCs w:val="22"/>
          <w:lang w:val="es-ES"/>
        </w:rPr>
        <w:t>no realizó manifestación alguna sobre el contenido de los Informes Justificados enviados por el Ayuntamiento</w:t>
      </w:r>
      <w:r w:rsidR="001F7293" w:rsidRPr="00D8648C">
        <w:rPr>
          <w:rFonts w:ascii="Palatino Linotype" w:hAnsi="Palatino Linotype" w:cs="Tahoma"/>
          <w:bCs/>
          <w:sz w:val="22"/>
          <w:szCs w:val="22"/>
          <w:lang w:val="es-ES"/>
        </w:rPr>
        <w:t>.</w:t>
      </w:r>
    </w:p>
    <w:p w14:paraId="511B48E1" w14:textId="77777777" w:rsidR="001F7293" w:rsidRDefault="001F7293" w:rsidP="006C09DE">
      <w:pPr>
        <w:spacing w:line="360" w:lineRule="auto"/>
        <w:jc w:val="both"/>
        <w:rPr>
          <w:rFonts w:ascii="Palatino Linotype" w:hAnsi="Palatino Linotype" w:cs="Tahoma"/>
          <w:b/>
          <w:sz w:val="22"/>
          <w:szCs w:val="24"/>
          <w:lang w:val="es-ES"/>
        </w:rPr>
      </w:pPr>
    </w:p>
    <w:p w14:paraId="1EC7BF33" w14:textId="77777777" w:rsidR="003D03E9" w:rsidRPr="00331DCC" w:rsidRDefault="005A0313" w:rsidP="006C09DE">
      <w:pPr>
        <w:spacing w:line="360" w:lineRule="auto"/>
        <w:jc w:val="both"/>
        <w:rPr>
          <w:rFonts w:ascii="Palatino Linotype" w:hAnsi="Palatino Linotype" w:cs="Tahoma"/>
          <w:b/>
          <w:sz w:val="22"/>
          <w:szCs w:val="24"/>
        </w:rPr>
      </w:pPr>
      <w:r w:rsidRPr="00331DCC">
        <w:rPr>
          <w:rFonts w:ascii="Palatino Linotype" w:hAnsi="Palatino Linotype" w:cs="Tahoma"/>
          <w:b/>
          <w:sz w:val="22"/>
          <w:szCs w:val="24"/>
          <w:lang w:val="es-ES"/>
        </w:rPr>
        <w:t>d</w:t>
      </w:r>
      <w:r w:rsidR="006D1010" w:rsidRPr="00331DCC">
        <w:rPr>
          <w:rFonts w:ascii="Palatino Linotype" w:hAnsi="Palatino Linotype" w:cs="Tahoma"/>
          <w:b/>
          <w:sz w:val="22"/>
          <w:szCs w:val="24"/>
          <w:lang w:val="es-ES"/>
        </w:rPr>
        <w:t xml:space="preserve">) </w:t>
      </w:r>
      <w:r w:rsidR="003D03E9" w:rsidRPr="00331DCC">
        <w:rPr>
          <w:rFonts w:ascii="Palatino Linotype" w:hAnsi="Palatino Linotype" w:cs="Tahoma"/>
          <w:b/>
          <w:sz w:val="22"/>
          <w:szCs w:val="24"/>
        </w:rPr>
        <w:t>Acumulación de los asuntos.</w:t>
      </w:r>
      <w:r w:rsidR="003361D1" w:rsidRPr="00331DCC">
        <w:rPr>
          <w:rFonts w:ascii="Palatino Linotype" w:hAnsi="Palatino Linotype" w:cs="Tahoma"/>
          <w:sz w:val="22"/>
          <w:szCs w:val="24"/>
        </w:rPr>
        <w:t xml:space="preserve"> El </w:t>
      </w:r>
      <w:r w:rsidR="001F7293">
        <w:rPr>
          <w:rFonts w:ascii="Palatino Linotype" w:hAnsi="Palatino Linotype" w:cs="Tahoma"/>
          <w:sz w:val="22"/>
          <w:szCs w:val="24"/>
        </w:rPr>
        <w:t xml:space="preserve">veinticuatro de abril </w:t>
      </w:r>
      <w:r w:rsidR="00EC549B" w:rsidRPr="00331DCC">
        <w:rPr>
          <w:rFonts w:ascii="Palatino Linotype" w:hAnsi="Palatino Linotype" w:cs="Tahoma"/>
          <w:sz w:val="22"/>
          <w:szCs w:val="24"/>
        </w:rPr>
        <w:t xml:space="preserve">de dos mil </w:t>
      </w:r>
      <w:r w:rsidR="00776022" w:rsidRPr="00331DCC">
        <w:rPr>
          <w:rFonts w:ascii="Palatino Linotype" w:hAnsi="Palatino Linotype" w:cs="Tahoma"/>
          <w:sz w:val="22"/>
          <w:szCs w:val="24"/>
        </w:rPr>
        <w:t>diecinueve</w:t>
      </w:r>
      <w:r w:rsidR="003D03E9" w:rsidRPr="00331DCC">
        <w:rPr>
          <w:rFonts w:ascii="Palatino Linotype" w:hAnsi="Palatino Linotype" w:cs="Tahoma"/>
          <w:sz w:val="22"/>
          <w:szCs w:val="24"/>
        </w:rPr>
        <w:t xml:space="preserve">, el Pleno </w:t>
      </w:r>
      <w:r w:rsidR="00AB0303" w:rsidRPr="00331DCC">
        <w:rPr>
          <w:rFonts w:ascii="Palatino Linotype" w:hAnsi="Palatino Linotype" w:cs="Tahoma"/>
          <w:sz w:val="22"/>
          <w:szCs w:val="24"/>
        </w:rPr>
        <w:t>del Instituto de Transparencia, Acceso a la Información Pública y Protección de Datos Personales del Estado de México y Municipios</w:t>
      </w:r>
      <w:r w:rsidR="003D03E9" w:rsidRPr="00331DCC">
        <w:rPr>
          <w:rFonts w:ascii="Palatino Linotype" w:hAnsi="Palatino Linotype" w:cs="Tahoma"/>
          <w:sz w:val="22"/>
          <w:szCs w:val="24"/>
        </w:rPr>
        <w:t xml:space="preserve">, durante su </w:t>
      </w:r>
      <w:r w:rsidR="001F7293">
        <w:rPr>
          <w:rFonts w:ascii="Palatino Linotype" w:hAnsi="Palatino Linotype" w:cs="Tahoma"/>
          <w:sz w:val="22"/>
          <w:szCs w:val="24"/>
        </w:rPr>
        <w:t xml:space="preserve">Décima </w:t>
      </w:r>
      <w:r w:rsidR="00EC549B" w:rsidRPr="00331DCC">
        <w:rPr>
          <w:rFonts w:ascii="Palatino Linotype" w:hAnsi="Palatino Linotype" w:cs="Tahoma"/>
          <w:sz w:val="22"/>
          <w:szCs w:val="24"/>
        </w:rPr>
        <w:t xml:space="preserve">Quinta </w:t>
      </w:r>
      <w:r w:rsidR="003D03E9" w:rsidRPr="00331DCC">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3D03E9" w:rsidRPr="00331DCC">
        <w:rPr>
          <w:rFonts w:ascii="Palatino Linotype" w:hAnsi="Palatino Linotype" w:cs="Tahoma"/>
          <w:b/>
          <w:sz w:val="22"/>
          <w:szCs w:val="24"/>
        </w:rPr>
        <w:t>acordó</w:t>
      </w:r>
      <w:r w:rsidR="003D03E9" w:rsidRPr="00331DCC">
        <w:rPr>
          <w:rFonts w:ascii="Palatino Linotype" w:hAnsi="Palatino Linotype" w:cs="Tahoma"/>
          <w:sz w:val="22"/>
          <w:szCs w:val="24"/>
        </w:rPr>
        <w:t xml:space="preserve"> la acumulación de los Recursos de Revisión </w:t>
      </w:r>
      <w:r w:rsidR="009374FA" w:rsidRPr="00331DCC">
        <w:rPr>
          <w:rFonts w:ascii="Palatino Linotype" w:hAnsi="Palatino Linotype" w:cs="Tahoma"/>
          <w:b/>
          <w:bCs/>
          <w:sz w:val="22"/>
          <w:szCs w:val="24"/>
        </w:rPr>
        <w:t>0</w:t>
      </w:r>
      <w:r w:rsidR="001F7293">
        <w:rPr>
          <w:rFonts w:ascii="Palatino Linotype" w:hAnsi="Palatino Linotype" w:cs="Tahoma"/>
          <w:b/>
          <w:bCs/>
          <w:sz w:val="22"/>
          <w:szCs w:val="24"/>
        </w:rPr>
        <w:t>2410</w:t>
      </w:r>
      <w:r w:rsidR="009374FA" w:rsidRPr="00331DCC">
        <w:rPr>
          <w:rFonts w:ascii="Palatino Linotype" w:hAnsi="Palatino Linotype" w:cs="Tahoma"/>
          <w:b/>
          <w:bCs/>
          <w:sz w:val="22"/>
          <w:szCs w:val="24"/>
        </w:rPr>
        <w:t xml:space="preserve">/INFOEM/IP/RR/2019 </w:t>
      </w:r>
      <w:r w:rsidR="003361D1" w:rsidRPr="00331DCC">
        <w:rPr>
          <w:rFonts w:ascii="Palatino Linotype" w:hAnsi="Palatino Linotype" w:cs="Tahoma"/>
          <w:sz w:val="22"/>
          <w:szCs w:val="24"/>
        </w:rPr>
        <w:t xml:space="preserve">al diverso </w:t>
      </w:r>
      <w:r w:rsidR="009374FA" w:rsidRPr="00331DCC">
        <w:rPr>
          <w:rFonts w:ascii="Palatino Linotype" w:hAnsi="Palatino Linotype" w:cs="Tahoma"/>
          <w:b/>
          <w:bCs/>
          <w:sz w:val="22"/>
          <w:szCs w:val="24"/>
        </w:rPr>
        <w:t>0</w:t>
      </w:r>
      <w:r w:rsidR="001F7293">
        <w:rPr>
          <w:rFonts w:ascii="Palatino Linotype" w:hAnsi="Palatino Linotype" w:cs="Tahoma"/>
          <w:b/>
          <w:bCs/>
          <w:sz w:val="22"/>
          <w:szCs w:val="24"/>
        </w:rPr>
        <w:t>2406</w:t>
      </w:r>
      <w:r w:rsidR="009374FA" w:rsidRPr="00331DCC">
        <w:rPr>
          <w:rFonts w:ascii="Palatino Linotype" w:hAnsi="Palatino Linotype" w:cs="Tahoma"/>
          <w:b/>
          <w:bCs/>
          <w:sz w:val="22"/>
          <w:szCs w:val="24"/>
        </w:rPr>
        <w:t>/INFOEM/IP/RR/2019</w:t>
      </w:r>
      <w:r w:rsidR="003361D1" w:rsidRPr="00331DCC">
        <w:rPr>
          <w:rFonts w:ascii="Palatino Linotype" w:hAnsi="Palatino Linotype" w:cs="Tahoma"/>
          <w:sz w:val="22"/>
          <w:szCs w:val="24"/>
        </w:rPr>
        <w:t xml:space="preserve">, </w:t>
      </w:r>
      <w:r w:rsidR="003D03E9" w:rsidRPr="00331DCC">
        <w:rPr>
          <w:rFonts w:ascii="Palatino Linotype" w:hAnsi="Palatino Linotype" w:cs="Tahoma"/>
          <w:sz w:val="22"/>
          <w:szCs w:val="24"/>
        </w:rPr>
        <w:t xml:space="preserve">por ser este último el más antiguo, sustanciado bajo el índice de esta Ponencia, al advertir conexidad entre estos, ya que fueron promovidos por la misma persona, en los que se señaló como Sujeto Obligado recurrido </w:t>
      </w:r>
      <w:r w:rsidRPr="00331DCC">
        <w:rPr>
          <w:rFonts w:ascii="Palatino Linotype" w:hAnsi="Palatino Linotype" w:cs="Tahoma"/>
          <w:sz w:val="22"/>
          <w:szCs w:val="24"/>
        </w:rPr>
        <w:t>el</w:t>
      </w:r>
      <w:r w:rsidR="003D03E9" w:rsidRPr="00331DCC">
        <w:rPr>
          <w:rFonts w:ascii="Palatino Linotype" w:hAnsi="Palatino Linotype" w:cs="Tahoma"/>
          <w:b/>
          <w:sz w:val="22"/>
          <w:szCs w:val="24"/>
        </w:rPr>
        <w:t xml:space="preserve"> </w:t>
      </w:r>
      <w:r w:rsidR="001F7293">
        <w:rPr>
          <w:rFonts w:ascii="Palatino Linotype" w:hAnsi="Palatino Linotype" w:cs="Tahoma"/>
          <w:b/>
          <w:sz w:val="22"/>
          <w:szCs w:val="24"/>
        </w:rPr>
        <w:t>Ayuntamiento de Huixquilucan.</w:t>
      </w:r>
    </w:p>
    <w:p w14:paraId="6FFECABC" w14:textId="77777777" w:rsidR="005A0313" w:rsidRPr="00331DCC" w:rsidRDefault="005A0313" w:rsidP="006C09DE">
      <w:pPr>
        <w:spacing w:line="360" w:lineRule="auto"/>
        <w:jc w:val="both"/>
        <w:rPr>
          <w:rFonts w:ascii="Palatino Linotype" w:hAnsi="Palatino Linotype" w:cs="Tahoma"/>
          <w:sz w:val="22"/>
          <w:szCs w:val="24"/>
        </w:rPr>
      </w:pPr>
    </w:p>
    <w:p w14:paraId="1CB48BE1" w14:textId="77777777" w:rsidR="005A0313" w:rsidRDefault="005A0313" w:rsidP="005A0313">
      <w:pPr>
        <w:spacing w:line="360" w:lineRule="auto"/>
        <w:jc w:val="both"/>
        <w:rPr>
          <w:rFonts w:ascii="Palatino Linotype" w:hAnsi="Palatino Linotype" w:cs="Tahoma"/>
          <w:sz w:val="22"/>
          <w:szCs w:val="24"/>
          <w:lang w:val="es-ES"/>
        </w:rPr>
      </w:pPr>
      <w:r w:rsidRPr="00331DCC">
        <w:rPr>
          <w:rFonts w:ascii="Palatino Linotype" w:hAnsi="Palatino Linotype" w:cs="Tahoma"/>
          <w:b/>
          <w:sz w:val="22"/>
          <w:szCs w:val="22"/>
        </w:rPr>
        <w:t xml:space="preserve">e) </w:t>
      </w:r>
      <w:r w:rsidRPr="00331DCC">
        <w:rPr>
          <w:rFonts w:ascii="Palatino Linotype" w:hAnsi="Palatino Linotype" w:cs="Tahoma"/>
          <w:b/>
          <w:bCs/>
          <w:sz w:val="22"/>
          <w:szCs w:val="24"/>
          <w:lang w:val="es-ES"/>
        </w:rPr>
        <w:t xml:space="preserve">Ampliación del plazo para resolver: </w:t>
      </w:r>
      <w:r w:rsidRPr="00331DCC">
        <w:rPr>
          <w:rFonts w:ascii="Palatino Linotype" w:hAnsi="Palatino Linotype" w:cs="Tahoma"/>
          <w:sz w:val="22"/>
          <w:szCs w:val="24"/>
          <w:lang w:val="es-ES"/>
        </w:rPr>
        <w:t xml:space="preserve">El </w:t>
      </w:r>
      <w:r w:rsidR="001F7293">
        <w:rPr>
          <w:rFonts w:ascii="Palatino Linotype" w:hAnsi="Palatino Linotype" w:cs="Tahoma"/>
          <w:sz w:val="22"/>
          <w:szCs w:val="24"/>
          <w:lang w:val="es-ES"/>
        </w:rPr>
        <w:t xml:space="preserve">tres de junio </w:t>
      </w:r>
      <w:r w:rsidRPr="00331DCC">
        <w:rPr>
          <w:rFonts w:ascii="Palatino Linotype" w:hAnsi="Palatino Linotype" w:cs="Tahoma"/>
          <w:sz w:val="22"/>
          <w:szCs w:val="24"/>
          <w:lang w:val="es-ES"/>
        </w:rPr>
        <w:t>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 de su emisión.</w:t>
      </w:r>
    </w:p>
    <w:p w14:paraId="5566FAB2" w14:textId="77777777" w:rsidR="001F7293" w:rsidRPr="00331DCC" w:rsidRDefault="001F7293" w:rsidP="005A0313">
      <w:pPr>
        <w:spacing w:line="360" w:lineRule="auto"/>
        <w:jc w:val="both"/>
        <w:rPr>
          <w:rFonts w:ascii="Palatino Linotype" w:hAnsi="Palatino Linotype" w:cs="Tahoma"/>
          <w:sz w:val="22"/>
          <w:szCs w:val="22"/>
        </w:rPr>
      </w:pPr>
    </w:p>
    <w:p w14:paraId="6AAC7533" w14:textId="77777777" w:rsidR="00AE4195" w:rsidRPr="00331DCC" w:rsidRDefault="005A0313" w:rsidP="006C09DE">
      <w:pPr>
        <w:spacing w:line="360" w:lineRule="auto"/>
        <w:jc w:val="both"/>
        <w:rPr>
          <w:rFonts w:ascii="Palatino Linotype" w:hAnsi="Palatino Linotype" w:cs="Tahoma"/>
          <w:sz w:val="22"/>
          <w:szCs w:val="24"/>
        </w:rPr>
      </w:pPr>
      <w:r w:rsidRPr="00331DCC">
        <w:rPr>
          <w:rFonts w:ascii="Palatino Linotype" w:hAnsi="Palatino Linotype" w:cs="Tahoma"/>
          <w:b/>
          <w:sz w:val="22"/>
          <w:szCs w:val="24"/>
        </w:rPr>
        <w:t>f</w:t>
      </w:r>
      <w:r w:rsidR="003E763A" w:rsidRPr="00331DCC">
        <w:rPr>
          <w:rFonts w:ascii="Palatino Linotype" w:hAnsi="Palatino Linotype" w:cs="Tahoma"/>
          <w:b/>
          <w:sz w:val="22"/>
          <w:szCs w:val="24"/>
        </w:rPr>
        <w:t xml:space="preserve">) </w:t>
      </w:r>
      <w:r w:rsidR="00AE4195" w:rsidRPr="00331DCC">
        <w:rPr>
          <w:rFonts w:ascii="Palatino Linotype" w:hAnsi="Palatino Linotype" w:cs="Tahoma"/>
          <w:b/>
          <w:sz w:val="22"/>
          <w:szCs w:val="24"/>
        </w:rPr>
        <w:t>Cierre de instrucción.</w:t>
      </w:r>
      <w:r w:rsidR="00AE4195" w:rsidRPr="00331DCC">
        <w:rPr>
          <w:rFonts w:ascii="Palatino Linotype" w:hAnsi="Palatino Linotype" w:cs="Tahoma"/>
          <w:sz w:val="22"/>
          <w:szCs w:val="24"/>
        </w:rPr>
        <w:t xml:space="preserve"> El</w:t>
      </w:r>
      <w:r w:rsidR="009374FA" w:rsidRPr="00331DCC">
        <w:rPr>
          <w:rFonts w:ascii="Palatino Linotype" w:hAnsi="Palatino Linotype" w:cs="Tahoma"/>
          <w:sz w:val="22"/>
          <w:szCs w:val="24"/>
        </w:rPr>
        <w:t xml:space="preserve"> </w:t>
      </w:r>
      <w:r w:rsidR="001F7293">
        <w:rPr>
          <w:rFonts w:ascii="Palatino Linotype" w:hAnsi="Palatino Linotype" w:cs="Tahoma"/>
          <w:sz w:val="22"/>
          <w:szCs w:val="24"/>
        </w:rPr>
        <w:t xml:space="preserve">seis de junio </w:t>
      </w:r>
      <w:r w:rsidR="009374FA" w:rsidRPr="00331DCC">
        <w:rPr>
          <w:rFonts w:ascii="Palatino Linotype" w:hAnsi="Palatino Linotype" w:cs="Tahoma"/>
          <w:sz w:val="22"/>
          <w:szCs w:val="24"/>
        </w:rPr>
        <w:t>de dos mil diecinueve</w:t>
      </w:r>
      <w:r w:rsidR="00AE4195" w:rsidRPr="00331DCC">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331DCC">
        <w:rPr>
          <w:rFonts w:ascii="Palatino Linotype" w:hAnsi="Palatino Linotype" w:cs="Tahoma"/>
          <w:sz w:val="22"/>
          <w:szCs w:val="24"/>
        </w:rPr>
        <w:t>los expedientes</w:t>
      </w:r>
      <w:r w:rsidR="00AE4195" w:rsidRPr="00331DCC">
        <w:rPr>
          <w:rFonts w:ascii="Palatino Linotype" w:hAnsi="Palatino Linotype" w:cs="Tahoma"/>
          <w:sz w:val="22"/>
          <w:szCs w:val="24"/>
        </w:rPr>
        <w:t xml:space="preserve"> a resolución, en términos de lo dispuesto en </w:t>
      </w:r>
      <w:r w:rsidR="00AE4195" w:rsidRPr="00331DCC">
        <w:rPr>
          <w:rFonts w:ascii="Palatino Linotype" w:hAnsi="Palatino Linotype" w:cs="Tahoma"/>
          <w:sz w:val="22"/>
          <w:szCs w:val="24"/>
        </w:rPr>
        <w:lastRenderedPageBreak/>
        <w:t>los artículos 185, fracciones VI y VIII</w:t>
      </w:r>
      <w:r w:rsidR="008540AF" w:rsidRPr="00331DCC">
        <w:rPr>
          <w:rFonts w:ascii="Palatino Linotype" w:hAnsi="Palatino Linotype" w:cs="Tahoma"/>
          <w:sz w:val="22"/>
          <w:szCs w:val="24"/>
        </w:rPr>
        <w:t>,</w:t>
      </w:r>
      <w:r w:rsidR="00AE4195" w:rsidRPr="00331DCC">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00AE4195" w:rsidRPr="00331DCC">
        <w:rPr>
          <w:rFonts w:ascii="Palatino Linotype" w:hAnsi="Palatino Linotype" w:cs="Tahoma"/>
          <w:sz w:val="22"/>
          <w:lang w:val="es-ES"/>
        </w:rPr>
        <w:t>Sistema de Acceso a la Información Mexiquense (SAIMEX)</w:t>
      </w:r>
      <w:r w:rsidR="00AE4195" w:rsidRPr="00331DCC">
        <w:rPr>
          <w:rFonts w:ascii="Palatino Linotype" w:hAnsi="Palatino Linotype" w:cs="Tahoma"/>
          <w:sz w:val="22"/>
          <w:szCs w:val="24"/>
        </w:rPr>
        <w:t>.</w:t>
      </w:r>
    </w:p>
    <w:p w14:paraId="75190D00" w14:textId="77777777" w:rsidR="005A12EA" w:rsidRPr="00331DCC" w:rsidRDefault="005A12EA" w:rsidP="006C09DE">
      <w:pPr>
        <w:spacing w:line="360" w:lineRule="auto"/>
        <w:jc w:val="both"/>
        <w:rPr>
          <w:rFonts w:ascii="Palatino Linotype" w:hAnsi="Palatino Linotype" w:cs="Tahoma"/>
          <w:sz w:val="22"/>
          <w:szCs w:val="24"/>
        </w:rPr>
      </w:pPr>
    </w:p>
    <w:p w14:paraId="5D14B348" w14:textId="77777777" w:rsidR="003E763A" w:rsidRPr="00331DCC" w:rsidRDefault="00AE4195" w:rsidP="006C09DE">
      <w:pPr>
        <w:spacing w:line="360" w:lineRule="auto"/>
        <w:jc w:val="both"/>
        <w:rPr>
          <w:rFonts w:ascii="Palatino Linotype" w:hAnsi="Palatino Linotype" w:cs="Tahoma"/>
          <w:color w:val="000000"/>
          <w:sz w:val="22"/>
          <w:szCs w:val="24"/>
        </w:rPr>
      </w:pPr>
      <w:r w:rsidRPr="00331DCC">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7E2EBBC7" w14:textId="77777777" w:rsidR="00776022" w:rsidRPr="00331DCC" w:rsidRDefault="00776022" w:rsidP="006C09DE">
      <w:pPr>
        <w:spacing w:line="360" w:lineRule="auto"/>
        <w:jc w:val="center"/>
        <w:rPr>
          <w:rFonts w:ascii="Palatino Linotype" w:hAnsi="Palatino Linotype" w:cs="Tahoma"/>
          <w:b/>
          <w:sz w:val="22"/>
          <w:szCs w:val="22"/>
          <w:lang w:val="es-ES"/>
        </w:rPr>
      </w:pPr>
    </w:p>
    <w:p w14:paraId="61E6AD56" w14:textId="77777777" w:rsidR="004F2D88" w:rsidRPr="00331DCC" w:rsidRDefault="009A620E" w:rsidP="006C09DE">
      <w:pPr>
        <w:spacing w:line="360" w:lineRule="auto"/>
        <w:jc w:val="center"/>
        <w:rPr>
          <w:rFonts w:ascii="Palatino Linotype" w:hAnsi="Palatino Linotype" w:cs="Tahoma"/>
          <w:b/>
          <w:sz w:val="22"/>
          <w:szCs w:val="22"/>
          <w:lang w:val="es-ES"/>
        </w:rPr>
      </w:pPr>
      <w:r w:rsidRPr="00331DCC">
        <w:rPr>
          <w:rFonts w:ascii="Palatino Linotype" w:hAnsi="Palatino Linotype" w:cs="Tahoma"/>
          <w:b/>
          <w:sz w:val="22"/>
          <w:szCs w:val="22"/>
          <w:lang w:val="es-ES"/>
        </w:rPr>
        <w:t>C</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O</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N</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S</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I</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D</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E</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R</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A</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N</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D</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O</w:t>
      </w:r>
      <w:r w:rsidR="001F7293">
        <w:rPr>
          <w:rFonts w:ascii="Palatino Linotype" w:hAnsi="Palatino Linotype" w:cs="Tahoma"/>
          <w:b/>
          <w:sz w:val="22"/>
          <w:szCs w:val="22"/>
          <w:lang w:val="es-ES"/>
        </w:rPr>
        <w:t xml:space="preserve"> </w:t>
      </w:r>
      <w:r w:rsidRPr="00331DCC">
        <w:rPr>
          <w:rFonts w:ascii="Palatino Linotype" w:hAnsi="Palatino Linotype" w:cs="Tahoma"/>
          <w:b/>
          <w:sz w:val="22"/>
          <w:szCs w:val="22"/>
          <w:lang w:val="es-ES"/>
        </w:rPr>
        <w:t>S</w:t>
      </w:r>
    </w:p>
    <w:p w14:paraId="6994B9BF" w14:textId="77777777" w:rsidR="00B64641" w:rsidRPr="00331DCC" w:rsidRDefault="009C569C" w:rsidP="006C09DE">
      <w:pPr>
        <w:autoSpaceDE w:val="0"/>
        <w:autoSpaceDN w:val="0"/>
        <w:adjustRightInd w:val="0"/>
        <w:spacing w:line="360" w:lineRule="auto"/>
        <w:jc w:val="both"/>
        <w:rPr>
          <w:rFonts w:ascii="Palatino Linotype" w:hAnsi="Palatino Linotype" w:cs="Tahoma"/>
          <w:b/>
          <w:sz w:val="22"/>
          <w:szCs w:val="24"/>
          <w:lang w:val="es-ES"/>
        </w:rPr>
      </w:pPr>
      <w:r w:rsidRPr="00331DCC">
        <w:rPr>
          <w:rFonts w:ascii="Palatino Linotype" w:eastAsia="Calibri" w:hAnsi="Palatino Linotype" w:cs="Tahoma"/>
          <w:b/>
          <w:color w:val="000000"/>
          <w:sz w:val="22"/>
          <w:szCs w:val="24"/>
          <w:lang w:val="es-ES" w:eastAsia="es-MX"/>
        </w:rPr>
        <w:t>PRIMERO</w:t>
      </w:r>
      <w:r w:rsidR="00B64641" w:rsidRPr="00331DCC">
        <w:rPr>
          <w:rFonts w:ascii="Palatino Linotype" w:eastAsia="Calibri" w:hAnsi="Palatino Linotype" w:cs="Tahoma"/>
          <w:color w:val="000000"/>
          <w:sz w:val="22"/>
          <w:szCs w:val="24"/>
          <w:lang w:val="es-ES" w:eastAsia="es-MX"/>
        </w:rPr>
        <w:t xml:space="preserve">. </w:t>
      </w:r>
      <w:r w:rsidR="00B64641" w:rsidRPr="00331DCC">
        <w:rPr>
          <w:rFonts w:ascii="Palatino Linotype" w:hAnsi="Palatino Linotype" w:cs="Tahoma"/>
          <w:b/>
          <w:sz w:val="22"/>
          <w:szCs w:val="24"/>
          <w:lang w:val="es-ES"/>
        </w:rPr>
        <w:t>Competencia.</w:t>
      </w:r>
    </w:p>
    <w:p w14:paraId="09A6B7BF" w14:textId="77777777" w:rsidR="00BE24A7" w:rsidRPr="00331DCC" w:rsidRDefault="00BE24A7" w:rsidP="006C09DE">
      <w:pPr>
        <w:autoSpaceDE w:val="0"/>
        <w:autoSpaceDN w:val="0"/>
        <w:adjustRightInd w:val="0"/>
        <w:spacing w:line="360" w:lineRule="auto"/>
        <w:jc w:val="both"/>
        <w:rPr>
          <w:rFonts w:ascii="Palatino Linotype" w:hAnsi="Palatino Linotype" w:cs="Tahoma"/>
          <w:sz w:val="22"/>
          <w:szCs w:val="24"/>
          <w:lang w:val="es-ES"/>
        </w:rPr>
      </w:pPr>
    </w:p>
    <w:p w14:paraId="5BE3C851" w14:textId="77777777" w:rsidR="00436FD3" w:rsidRPr="00331DCC" w:rsidRDefault="00436FD3" w:rsidP="006C09DE">
      <w:pPr>
        <w:spacing w:line="360" w:lineRule="auto"/>
        <w:jc w:val="both"/>
        <w:rPr>
          <w:rFonts w:ascii="Palatino Linotype" w:hAnsi="Palatino Linotype" w:cs="Tahoma"/>
          <w:sz w:val="22"/>
          <w:szCs w:val="24"/>
          <w:shd w:val="clear" w:color="auto" w:fill="FFFFFF"/>
        </w:rPr>
      </w:pPr>
      <w:r w:rsidRPr="00331DCC">
        <w:rPr>
          <w:rFonts w:ascii="Palatino Linotype" w:hAnsi="Palatino Linotype" w:cs="Tahoma"/>
          <w:sz w:val="22"/>
          <w:szCs w:val="24"/>
          <w:shd w:val="clear" w:color="auto" w:fill="FFFFFF"/>
        </w:rPr>
        <w:t xml:space="preserve">El Instituto de Transparencia, Acceso a la Información Pública y Protección de Datos Personales del Estado de México y Municipios, es competente para conocer y resolver el presente </w:t>
      </w:r>
      <w:r w:rsidR="00DC5282" w:rsidRPr="00331DCC">
        <w:rPr>
          <w:rFonts w:ascii="Palatino Linotype" w:hAnsi="Palatino Linotype" w:cs="Tahoma"/>
          <w:sz w:val="22"/>
          <w:szCs w:val="24"/>
          <w:shd w:val="clear" w:color="auto" w:fill="FFFFFF"/>
        </w:rPr>
        <w:t xml:space="preserve">Recurso </w:t>
      </w:r>
      <w:r w:rsidRPr="00331DCC">
        <w:rPr>
          <w:rFonts w:ascii="Palatino Linotype" w:hAnsi="Palatino Linotype" w:cs="Tahoma"/>
          <w:sz w:val="22"/>
          <w:szCs w:val="24"/>
          <w:shd w:val="clear" w:color="auto" w:fill="FFFFFF"/>
        </w:rPr>
        <w:t xml:space="preserve">de </w:t>
      </w:r>
      <w:r w:rsidR="00DC5282" w:rsidRPr="00331DCC">
        <w:rPr>
          <w:rFonts w:ascii="Palatino Linotype" w:hAnsi="Palatino Linotype" w:cs="Tahoma"/>
          <w:sz w:val="22"/>
          <w:szCs w:val="24"/>
          <w:shd w:val="clear" w:color="auto" w:fill="FFFFFF"/>
        </w:rPr>
        <w:t xml:space="preserve">Revisión </w:t>
      </w:r>
      <w:r w:rsidRPr="00331DCC">
        <w:rPr>
          <w:rFonts w:ascii="Palatino Linotype" w:hAnsi="Palatino Linotype" w:cs="Tahoma"/>
          <w:sz w:val="22"/>
          <w:szCs w:val="24"/>
          <w:shd w:val="clear" w:color="auto" w:fill="FFFFFF"/>
        </w:rPr>
        <w:t>interpuesto por la parte recurrente, conforme a lo dispuesto en los artículos 6</w:t>
      </w:r>
      <w:r w:rsidR="001A0E21" w:rsidRPr="00331DCC">
        <w:rPr>
          <w:rFonts w:ascii="Palatino Linotype" w:hAnsi="Palatino Linotype" w:cs="Tahoma"/>
          <w:sz w:val="22"/>
          <w:szCs w:val="24"/>
          <w:shd w:val="clear" w:color="auto" w:fill="FFFFFF"/>
        </w:rPr>
        <w:t>°</w:t>
      </w:r>
      <w:r w:rsidRPr="00331DCC">
        <w:rPr>
          <w:rFonts w:ascii="Palatino Linotype" w:hAnsi="Palatino Linotype" w:cs="Tahoma"/>
          <w:sz w:val="22"/>
          <w:szCs w:val="24"/>
          <w:shd w:val="clear" w:color="auto" w:fill="FFFFFF"/>
        </w:rPr>
        <w:t>, apartado A de la Constitución Política de los Estados Unidos Mexicanos; 5</w:t>
      </w:r>
      <w:r w:rsidR="001A0E21" w:rsidRPr="00331DCC">
        <w:rPr>
          <w:rFonts w:ascii="Palatino Linotype" w:hAnsi="Palatino Linotype" w:cs="Tahoma"/>
          <w:sz w:val="22"/>
          <w:szCs w:val="24"/>
          <w:shd w:val="clear" w:color="auto" w:fill="FFFFFF"/>
        </w:rPr>
        <w:t>°</w:t>
      </w:r>
      <w:r w:rsidRPr="00331DCC">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31DCC">
        <w:rPr>
          <w:rStyle w:val="apple-converted-space"/>
          <w:rFonts w:ascii="Palatino Linotype" w:hAnsi="Palatino Linotype" w:cs="Tahoma"/>
          <w:sz w:val="22"/>
          <w:szCs w:val="24"/>
          <w:shd w:val="clear" w:color="auto" w:fill="FFFFFF"/>
        </w:rPr>
        <w:t xml:space="preserve"> 7°, </w:t>
      </w:r>
      <w:r w:rsidRPr="00331DCC">
        <w:rPr>
          <w:rFonts w:ascii="Palatino Linotype" w:hAnsi="Palatino Linotype" w:cs="Tahoma"/>
          <w:sz w:val="22"/>
          <w:szCs w:val="24"/>
        </w:rPr>
        <w:t>9</w:t>
      </w:r>
      <w:r w:rsidR="003E763A" w:rsidRPr="00331DCC">
        <w:rPr>
          <w:rFonts w:ascii="Palatino Linotype" w:hAnsi="Palatino Linotype" w:cs="Tahoma"/>
          <w:sz w:val="22"/>
          <w:szCs w:val="24"/>
        </w:rPr>
        <w:t>°</w:t>
      </w:r>
      <w:r w:rsidRPr="00331DCC">
        <w:rPr>
          <w:rFonts w:ascii="Palatino Linotype" w:hAnsi="Palatino Linotype" w:cs="Tahoma"/>
          <w:sz w:val="22"/>
          <w:szCs w:val="24"/>
        </w:rPr>
        <w:t xml:space="preserve">, fracciones I y XXIV y 11 </w:t>
      </w:r>
      <w:r w:rsidRPr="00331DCC">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4C88B287" w14:textId="77777777" w:rsidR="005A12EA" w:rsidRPr="00331DCC" w:rsidRDefault="005A12EA"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335BC7C" w14:textId="77777777" w:rsidR="00B33A5C" w:rsidRPr="00331DCC"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331DCC">
        <w:rPr>
          <w:rFonts w:ascii="Palatino Linotype" w:eastAsia="Calibri" w:hAnsi="Palatino Linotype" w:cs="Tahoma"/>
          <w:b/>
          <w:color w:val="000000"/>
          <w:sz w:val="22"/>
          <w:szCs w:val="24"/>
          <w:lang w:val="es-ES" w:eastAsia="es-MX"/>
        </w:rPr>
        <w:t>SEGUNDO</w:t>
      </w:r>
      <w:r w:rsidRPr="00331DCC">
        <w:rPr>
          <w:rFonts w:ascii="Palatino Linotype" w:eastAsia="Calibri" w:hAnsi="Palatino Linotype" w:cs="Tahoma"/>
          <w:color w:val="000000"/>
          <w:sz w:val="22"/>
          <w:szCs w:val="24"/>
          <w:lang w:val="es-ES" w:eastAsia="es-MX"/>
        </w:rPr>
        <w:t xml:space="preserve">. </w:t>
      </w:r>
      <w:r w:rsidRPr="00331DCC">
        <w:rPr>
          <w:rFonts w:ascii="Palatino Linotype" w:hAnsi="Palatino Linotype" w:cs="Tahoma"/>
          <w:b/>
          <w:sz w:val="22"/>
          <w:szCs w:val="24"/>
          <w:lang w:val="es-ES"/>
        </w:rPr>
        <w:t>Metodología de estudio.</w:t>
      </w:r>
      <w:r w:rsidRPr="00331DCC">
        <w:rPr>
          <w:rFonts w:ascii="Palatino Linotype" w:hAnsi="Palatino Linotype" w:cs="Tahoma"/>
          <w:sz w:val="22"/>
          <w:szCs w:val="24"/>
          <w:lang w:val="es-ES"/>
        </w:rPr>
        <w:t xml:space="preserve"> </w:t>
      </w:r>
    </w:p>
    <w:p w14:paraId="2F8CB9EA" w14:textId="77777777" w:rsidR="00B33A5C" w:rsidRPr="00331DCC" w:rsidRDefault="00B33A5C" w:rsidP="006C09DE">
      <w:pPr>
        <w:autoSpaceDE w:val="0"/>
        <w:autoSpaceDN w:val="0"/>
        <w:adjustRightInd w:val="0"/>
        <w:spacing w:line="360" w:lineRule="auto"/>
        <w:jc w:val="both"/>
        <w:rPr>
          <w:rFonts w:ascii="Palatino Linotype" w:hAnsi="Palatino Linotype" w:cs="Tahoma"/>
          <w:sz w:val="22"/>
          <w:szCs w:val="24"/>
          <w:lang w:val="es-ES"/>
        </w:rPr>
      </w:pPr>
    </w:p>
    <w:p w14:paraId="44C509D1" w14:textId="77777777" w:rsidR="00B33A5C" w:rsidRPr="00331DCC" w:rsidRDefault="00B33A5C" w:rsidP="006C09DE">
      <w:pPr>
        <w:autoSpaceDE w:val="0"/>
        <w:autoSpaceDN w:val="0"/>
        <w:adjustRightInd w:val="0"/>
        <w:spacing w:line="360" w:lineRule="auto"/>
        <w:jc w:val="both"/>
        <w:rPr>
          <w:rFonts w:ascii="Palatino Linotype" w:hAnsi="Palatino Linotype" w:cs="Tahoma"/>
          <w:sz w:val="22"/>
          <w:szCs w:val="24"/>
          <w:lang w:val="es-ES"/>
        </w:rPr>
      </w:pPr>
      <w:r w:rsidRPr="00331DCC">
        <w:rPr>
          <w:rFonts w:ascii="Palatino Linotype" w:hAnsi="Palatino Linotype" w:cs="Tahoma"/>
          <w:sz w:val="22"/>
          <w:szCs w:val="24"/>
          <w:lang w:val="es-ES"/>
        </w:rPr>
        <w:lastRenderedPageBreak/>
        <w:t xml:space="preserve">De las constancias que forma parte del Recurso de Revisión que se analiza, se advierte que previo al estudio del fondo de la </w:t>
      </w:r>
      <w:r w:rsidRPr="00331DCC">
        <w:rPr>
          <w:rFonts w:ascii="Palatino Linotype" w:hAnsi="Palatino Linotype" w:cs="Tahoma"/>
          <w:i/>
          <w:sz w:val="22"/>
          <w:szCs w:val="24"/>
          <w:lang w:val="es-ES"/>
        </w:rPr>
        <w:t>litis</w:t>
      </w:r>
      <w:r w:rsidRPr="00331DCC">
        <w:rPr>
          <w:rFonts w:ascii="Palatino Linotype" w:hAnsi="Palatino Linotype" w:cs="Tahoma"/>
          <w:sz w:val="22"/>
          <w:szCs w:val="24"/>
          <w:lang w:val="es-ES"/>
        </w:rPr>
        <w:t>, es necesario estudiar las causales de improcedencia y sobreseimiento que se adviertan, para determinar lo que en Derecho proceda.</w:t>
      </w:r>
    </w:p>
    <w:p w14:paraId="56167F86" w14:textId="77777777" w:rsidR="00A47E6E" w:rsidRPr="00331DCC" w:rsidRDefault="00A47E6E" w:rsidP="006C09DE">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8272766" w14:textId="77777777" w:rsidR="007409CF" w:rsidRPr="00331DCC" w:rsidRDefault="007409CF"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331DCC">
        <w:rPr>
          <w:rFonts w:ascii="Palatino Linotype" w:eastAsia="Calibri" w:hAnsi="Palatino Linotype" w:cs="Tahoma"/>
          <w:b/>
          <w:color w:val="000000"/>
          <w:sz w:val="22"/>
          <w:szCs w:val="24"/>
          <w:lang w:val="es-ES" w:eastAsia="es-MX"/>
        </w:rPr>
        <w:t>Causales de improcedencia.</w:t>
      </w:r>
      <w:r w:rsidRPr="00331DCC">
        <w:rPr>
          <w:rFonts w:ascii="Palatino Linotype" w:eastAsia="Calibri" w:hAnsi="Palatino Linotype" w:cs="Tahoma"/>
          <w:color w:val="000000"/>
          <w:sz w:val="22"/>
          <w:szCs w:val="24"/>
          <w:lang w:val="es-ES" w:eastAsia="es-MX"/>
        </w:rPr>
        <w:t xml:space="preserve"> </w:t>
      </w:r>
    </w:p>
    <w:p w14:paraId="511F4739" w14:textId="77777777" w:rsidR="0042748E" w:rsidRPr="00331DCC" w:rsidRDefault="0042748E" w:rsidP="006C09D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37FC4760" w14:textId="77777777" w:rsidR="00734A02" w:rsidRPr="00331DCC" w:rsidRDefault="00734A02"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4AF667" w14:textId="77777777"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ADBC707" w14:textId="77777777"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31DCC">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4C6F29D0" w14:textId="77777777"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FA3FB55" w14:textId="77777777" w:rsidR="00734A02" w:rsidRPr="00331DCC" w:rsidRDefault="00734A02" w:rsidP="006C09D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31DCC">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331DCC">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331DCC">
        <w:rPr>
          <w:rFonts w:ascii="Palatino Linotype" w:eastAsia="Calibri" w:hAnsi="Palatino Linotype" w:cs="Tahoma"/>
          <w:color w:val="000000"/>
          <w:sz w:val="22"/>
          <w:szCs w:val="22"/>
          <w:lang w:val="es-ES" w:eastAsia="es-MX"/>
        </w:rPr>
        <w:t>el medio de impugnación fue presentando en tiempo.</w:t>
      </w:r>
    </w:p>
    <w:p w14:paraId="31981E09" w14:textId="77777777" w:rsidR="007409CF" w:rsidRPr="00331DCC" w:rsidRDefault="007409CF" w:rsidP="006C09DE">
      <w:pPr>
        <w:spacing w:line="360" w:lineRule="auto"/>
        <w:jc w:val="both"/>
        <w:rPr>
          <w:rFonts w:ascii="Palatino Linotype" w:eastAsia="Calibri" w:hAnsi="Palatino Linotype" w:cs="Tahoma"/>
          <w:sz w:val="22"/>
          <w:szCs w:val="22"/>
          <w:lang w:eastAsia="es-ES_tradnl"/>
        </w:rPr>
      </w:pPr>
      <w:r w:rsidRPr="00331DCC">
        <w:rPr>
          <w:rFonts w:ascii="Palatino Linotype" w:eastAsia="Calibri" w:hAnsi="Palatino Linotype" w:cs="Tahoma"/>
          <w:b/>
          <w:sz w:val="22"/>
          <w:szCs w:val="22"/>
          <w:lang w:eastAsia="es-ES_tradnl"/>
        </w:rPr>
        <w:lastRenderedPageBreak/>
        <w:t>Causales de sobreseimiento.</w:t>
      </w:r>
    </w:p>
    <w:p w14:paraId="33C51570" w14:textId="77777777" w:rsidR="007409CF" w:rsidRPr="00331DCC" w:rsidRDefault="007409CF" w:rsidP="006C09DE">
      <w:pPr>
        <w:spacing w:line="360" w:lineRule="auto"/>
        <w:jc w:val="both"/>
        <w:rPr>
          <w:rFonts w:ascii="Palatino Linotype" w:eastAsia="Calibri" w:hAnsi="Palatino Linotype" w:cs="Tahoma"/>
          <w:sz w:val="22"/>
          <w:szCs w:val="22"/>
          <w:lang w:eastAsia="es-ES_tradnl"/>
        </w:rPr>
      </w:pPr>
    </w:p>
    <w:p w14:paraId="2AD43F2F" w14:textId="77777777" w:rsidR="00ED716B" w:rsidRPr="007308D2" w:rsidRDefault="00ED716B" w:rsidP="00ED716B">
      <w:pPr>
        <w:spacing w:line="360" w:lineRule="auto"/>
        <w:jc w:val="both"/>
        <w:rPr>
          <w:rFonts w:ascii="Palatino Linotype" w:eastAsia="Calibri" w:hAnsi="Palatino Linotype" w:cs="Tahoma"/>
          <w:sz w:val="22"/>
          <w:szCs w:val="22"/>
          <w:lang w:val="es-ES" w:eastAsia="es-ES_tradnl"/>
        </w:rPr>
      </w:pPr>
      <w:r w:rsidRPr="007308D2">
        <w:rPr>
          <w:rFonts w:ascii="Palatino Linotype" w:eastAsia="Calibri" w:hAnsi="Palatino Linotype" w:cs="Tahoma"/>
          <w:sz w:val="22"/>
          <w:szCs w:val="22"/>
          <w:lang w:val="es-ES" w:eastAsia="es-ES_tradnl"/>
        </w:rPr>
        <w:t>Por ser de previo y especial pronunciamiento, este Instituto analiza si se actualiza alguna causal de sobreseimiento.</w:t>
      </w:r>
    </w:p>
    <w:p w14:paraId="2B88AB38" w14:textId="77777777" w:rsidR="00ED716B" w:rsidRPr="007308D2" w:rsidRDefault="00ED716B" w:rsidP="00ED716B">
      <w:pPr>
        <w:spacing w:line="360" w:lineRule="auto"/>
        <w:jc w:val="both"/>
        <w:rPr>
          <w:rFonts w:ascii="Palatino Linotype" w:hAnsi="Palatino Linotype" w:cs="Tahoma"/>
          <w:sz w:val="22"/>
          <w:szCs w:val="22"/>
          <w:lang w:val="es-ES"/>
        </w:rPr>
      </w:pPr>
    </w:p>
    <w:p w14:paraId="351D3F36" w14:textId="77777777" w:rsidR="00ED716B" w:rsidRPr="007308D2" w:rsidRDefault="00ED716B" w:rsidP="00ED716B">
      <w:pPr>
        <w:spacing w:line="360" w:lineRule="auto"/>
        <w:jc w:val="both"/>
        <w:rPr>
          <w:rFonts w:ascii="Palatino Linotype" w:hAnsi="Palatino Linotype" w:cs="Tahoma"/>
          <w:sz w:val="22"/>
          <w:szCs w:val="22"/>
          <w:lang w:val="es-ES"/>
        </w:rPr>
      </w:pPr>
      <w:r w:rsidRPr="007308D2">
        <w:rPr>
          <w:rFonts w:ascii="Palatino Linotype" w:hAnsi="Palatino Linotype" w:cs="Tahoma"/>
          <w:sz w:val="22"/>
          <w:szCs w:val="22"/>
          <w:lang w:val="es-ES"/>
        </w:rPr>
        <w:t xml:space="preserve">El artículo 192 de la </w:t>
      </w:r>
      <w:r w:rsidRPr="007308D2">
        <w:rPr>
          <w:rFonts w:ascii="Palatino Linotype" w:eastAsia="Calibri" w:hAnsi="Palatino Linotype" w:cs="Tahoma"/>
          <w:bCs/>
          <w:color w:val="000000"/>
          <w:sz w:val="22"/>
          <w:szCs w:val="22"/>
          <w:lang w:val="es-ES" w:eastAsia="es-ES_tradnl"/>
        </w:rPr>
        <w:t>Ley Transparencia y Acceso a la Información Pública del Estado de México y Municipios, señala las causales por las cuales se puede sobreseer en todo o en parte, el Recurso de Revisión; así,</w:t>
      </w:r>
      <w:r>
        <w:rPr>
          <w:rFonts w:ascii="Palatino Linotype" w:eastAsia="Calibri" w:hAnsi="Palatino Linotype" w:cs="Tahoma"/>
          <w:bCs/>
          <w:color w:val="000000"/>
          <w:sz w:val="22"/>
          <w:szCs w:val="22"/>
          <w:lang w:val="es-ES" w:eastAsia="es-ES_tradnl"/>
        </w:rPr>
        <w:t xml:space="preserve"> </w:t>
      </w:r>
      <w:r w:rsidRPr="007308D2">
        <w:rPr>
          <w:rFonts w:ascii="Palatino Linotype" w:eastAsia="Calibri" w:hAnsi="Palatino Linotype" w:cs="Tahoma"/>
          <w:sz w:val="22"/>
          <w:szCs w:val="22"/>
          <w:lang w:val="es-ES" w:eastAsia="es-ES_tradnl"/>
        </w:rPr>
        <w:t>del análisis realizado por este Instituto, se advierte que</w:t>
      </w:r>
      <w:r w:rsidRPr="007308D2">
        <w:rPr>
          <w:rFonts w:ascii="Palatino Linotype" w:eastAsia="Calibri" w:hAnsi="Palatino Linotype" w:cs="Tahoma"/>
          <w:b/>
          <w:sz w:val="22"/>
          <w:szCs w:val="22"/>
          <w:lang w:val="es-ES" w:eastAsia="es-ES_tradnl"/>
        </w:rPr>
        <w:t xml:space="preserve"> no se actualiza algún supuesto de sobreseimiento; </w:t>
      </w:r>
      <w:r w:rsidRPr="007308D2">
        <w:rPr>
          <w:rFonts w:ascii="Palatino Linotype" w:hAnsi="Palatino Linotype" w:cs="Tahoma"/>
          <w:sz w:val="22"/>
          <w:szCs w:val="22"/>
          <w:lang w:val="es-ES"/>
        </w:rPr>
        <w:t>lo anterior, en virtud de que no hay constancias en el expediente en que se actúa, de que el</w:t>
      </w:r>
      <w:r>
        <w:rPr>
          <w:rFonts w:ascii="Palatino Linotype" w:hAnsi="Palatino Linotype" w:cs="Tahoma"/>
          <w:sz w:val="22"/>
          <w:szCs w:val="22"/>
          <w:lang w:val="es-ES"/>
        </w:rPr>
        <w:t xml:space="preserve"> </w:t>
      </w:r>
      <w:r w:rsidRPr="007308D2">
        <w:rPr>
          <w:rFonts w:ascii="Palatino Linotype" w:hAnsi="Palatino Linotype" w:cs="Tahoma"/>
          <w:sz w:val="22"/>
          <w:szCs w:val="22"/>
          <w:lang w:val="es-ES"/>
        </w:rPr>
        <w:t>recurrente se haya desistido del recurso, haya fallecido, sobreviniera alguna causal de improcedencia, que el Sujeto Obligado hubiese modificado o revocado el acto impugnado o bien, haya quedado sin materia.</w:t>
      </w:r>
    </w:p>
    <w:p w14:paraId="3E0ED97A" w14:textId="77777777" w:rsidR="00ED716B" w:rsidRPr="007308D2" w:rsidRDefault="00ED716B" w:rsidP="00ED716B">
      <w:pPr>
        <w:spacing w:line="360" w:lineRule="auto"/>
        <w:jc w:val="both"/>
        <w:rPr>
          <w:rFonts w:ascii="Palatino Linotype" w:hAnsi="Palatino Linotype" w:cs="Tahoma"/>
          <w:sz w:val="22"/>
          <w:szCs w:val="22"/>
          <w:lang w:val="es-ES"/>
        </w:rPr>
      </w:pPr>
    </w:p>
    <w:p w14:paraId="5AB9F582" w14:textId="77777777" w:rsidR="00ED716B" w:rsidRPr="007308D2" w:rsidRDefault="00ED716B" w:rsidP="00ED716B">
      <w:pPr>
        <w:spacing w:line="360" w:lineRule="auto"/>
        <w:jc w:val="both"/>
        <w:rPr>
          <w:rFonts w:ascii="Palatino Linotype" w:eastAsia="Calibri" w:hAnsi="Palatino Linotype" w:cs="Tahoma"/>
          <w:sz w:val="22"/>
          <w:szCs w:val="22"/>
          <w:lang w:val="es-ES" w:eastAsia="es-ES_tradnl"/>
        </w:rPr>
      </w:pPr>
      <w:r w:rsidRPr="007308D2">
        <w:rPr>
          <w:rFonts w:ascii="Palatino Linotype" w:eastAsia="Calibri" w:hAnsi="Palatino Linotype" w:cs="Tahoma"/>
          <w:bCs/>
          <w:sz w:val="22"/>
          <w:szCs w:val="22"/>
          <w:lang w:val="es-ES" w:eastAsia="es-ES_tradnl"/>
        </w:rPr>
        <w:t xml:space="preserve">Por tales motivos, </w:t>
      </w:r>
      <w:r w:rsidRPr="007308D2">
        <w:rPr>
          <w:rFonts w:ascii="Palatino Linotype" w:eastAsia="Calibri" w:hAnsi="Palatino Linotype" w:cs="Tahoma"/>
          <w:sz w:val="22"/>
          <w:szCs w:val="22"/>
          <w:lang w:val="es-ES" w:eastAsia="es-ES_tradnl"/>
        </w:rPr>
        <w:t xml:space="preserve">se considera procedente entrar al fondo del presente asunto. </w:t>
      </w:r>
    </w:p>
    <w:p w14:paraId="2B0C746A" w14:textId="77777777" w:rsidR="00ED716B" w:rsidRDefault="00ED716B" w:rsidP="00F01B22">
      <w:pPr>
        <w:spacing w:line="360" w:lineRule="auto"/>
        <w:jc w:val="both"/>
        <w:rPr>
          <w:rFonts w:ascii="Palatino Linotype" w:eastAsia="Calibri" w:hAnsi="Palatino Linotype" w:cs="Tahoma"/>
          <w:sz w:val="22"/>
          <w:szCs w:val="22"/>
          <w:lang w:eastAsia="es-ES_tradnl"/>
        </w:rPr>
      </w:pPr>
    </w:p>
    <w:p w14:paraId="17DAC779" w14:textId="77777777" w:rsidR="0025469C" w:rsidRPr="00331DCC" w:rsidRDefault="00F02171" w:rsidP="006C09DE">
      <w:pPr>
        <w:tabs>
          <w:tab w:val="left" w:pos="4962"/>
        </w:tabs>
        <w:spacing w:line="360" w:lineRule="auto"/>
        <w:jc w:val="both"/>
        <w:rPr>
          <w:rFonts w:ascii="Palatino Linotype" w:eastAsia="Calibri" w:hAnsi="Palatino Linotype" w:cs="Tahoma"/>
          <w:b/>
          <w:iCs/>
          <w:sz w:val="22"/>
          <w:szCs w:val="24"/>
          <w:lang w:val="es-ES" w:eastAsia="es-ES_tradnl"/>
        </w:rPr>
      </w:pPr>
      <w:r w:rsidRPr="00331DCC">
        <w:rPr>
          <w:rFonts w:ascii="Palatino Linotype" w:eastAsia="Calibri" w:hAnsi="Palatino Linotype" w:cs="Tahoma"/>
          <w:b/>
          <w:iCs/>
          <w:sz w:val="22"/>
          <w:szCs w:val="24"/>
          <w:lang w:val="es-ES" w:eastAsia="es-ES_tradnl"/>
        </w:rPr>
        <w:t>TERCER</w:t>
      </w:r>
      <w:r w:rsidR="009C569C" w:rsidRPr="00331DCC">
        <w:rPr>
          <w:rFonts w:ascii="Palatino Linotype" w:eastAsia="Calibri" w:hAnsi="Palatino Linotype" w:cs="Tahoma"/>
          <w:b/>
          <w:iCs/>
          <w:sz w:val="22"/>
          <w:szCs w:val="24"/>
          <w:lang w:val="es-ES" w:eastAsia="es-ES_tradnl"/>
        </w:rPr>
        <w:t>O</w:t>
      </w:r>
      <w:r w:rsidRPr="00331DCC">
        <w:rPr>
          <w:rFonts w:ascii="Palatino Linotype" w:eastAsia="Calibri" w:hAnsi="Palatino Linotype" w:cs="Tahoma"/>
          <w:b/>
          <w:iCs/>
          <w:sz w:val="22"/>
          <w:szCs w:val="24"/>
          <w:lang w:val="es-ES" w:eastAsia="es-ES_tradnl"/>
        </w:rPr>
        <w:t xml:space="preserve">. </w:t>
      </w:r>
      <w:r w:rsidR="0025469C" w:rsidRPr="00331DCC">
        <w:rPr>
          <w:rFonts w:ascii="Palatino Linotype" w:eastAsia="Calibri" w:hAnsi="Palatino Linotype" w:cs="Tahoma"/>
          <w:b/>
          <w:iCs/>
          <w:sz w:val="22"/>
          <w:szCs w:val="24"/>
          <w:lang w:val="es-ES" w:eastAsia="es-ES_tradnl"/>
        </w:rPr>
        <w:t xml:space="preserve">Determinación </w:t>
      </w:r>
      <w:r w:rsidR="009617D3" w:rsidRPr="00331DCC">
        <w:rPr>
          <w:rFonts w:ascii="Palatino Linotype" w:eastAsia="Calibri" w:hAnsi="Palatino Linotype" w:cs="Tahoma"/>
          <w:b/>
          <w:iCs/>
          <w:sz w:val="22"/>
          <w:szCs w:val="24"/>
          <w:lang w:val="es-ES" w:eastAsia="es-ES_tradnl"/>
        </w:rPr>
        <w:t xml:space="preserve">de la </w:t>
      </w:r>
      <w:r w:rsidR="00CF4012" w:rsidRPr="00331DCC">
        <w:rPr>
          <w:rFonts w:ascii="Palatino Linotype" w:eastAsia="Calibri" w:hAnsi="Palatino Linotype" w:cs="Tahoma"/>
          <w:b/>
          <w:iCs/>
          <w:sz w:val="22"/>
          <w:szCs w:val="24"/>
          <w:lang w:val="es-ES" w:eastAsia="es-ES_tradnl"/>
        </w:rPr>
        <w:t>Controversia</w:t>
      </w:r>
      <w:r w:rsidRPr="00331DCC">
        <w:rPr>
          <w:rFonts w:ascii="Palatino Linotype" w:eastAsia="Calibri" w:hAnsi="Palatino Linotype" w:cs="Tahoma"/>
          <w:b/>
          <w:iCs/>
          <w:sz w:val="22"/>
          <w:szCs w:val="24"/>
          <w:lang w:val="es-ES" w:eastAsia="es-ES_tradnl"/>
        </w:rPr>
        <w:t xml:space="preserve">. </w:t>
      </w:r>
    </w:p>
    <w:p w14:paraId="3F2332F1" w14:textId="77777777" w:rsidR="0025469C" w:rsidRPr="00331DCC" w:rsidRDefault="0025469C" w:rsidP="006C09DE">
      <w:pPr>
        <w:tabs>
          <w:tab w:val="left" w:pos="4962"/>
        </w:tabs>
        <w:spacing w:line="360" w:lineRule="auto"/>
        <w:jc w:val="both"/>
        <w:rPr>
          <w:rFonts w:ascii="Palatino Linotype" w:eastAsia="Calibri" w:hAnsi="Palatino Linotype" w:cs="Tahoma"/>
          <w:iCs/>
          <w:sz w:val="22"/>
          <w:szCs w:val="24"/>
          <w:lang w:val="es-ES" w:eastAsia="es-ES_tradnl"/>
        </w:rPr>
      </w:pPr>
    </w:p>
    <w:p w14:paraId="4466140D" w14:textId="77777777" w:rsidR="005E0447" w:rsidRPr="00331DCC" w:rsidRDefault="009228C1" w:rsidP="00B17067">
      <w:pPr>
        <w:spacing w:line="360" w:lineRule="auto"/>
        <w:jc w:val="both"/>
        <w:rPr>
          <w:rFonts w:ascii="Palatino Linotype" w:eastAsia="Calibri" w:hAnsi="Palatino Linotype" w:cs="Tahoma"/>
          <w:iCs/>
          <w:szCs w:val="22"/>
          <w:lang w:eastAsia="es-ES_tradnl"/>
        </w:rPr>
      </w:pPr>
      <w:r w:rsidRPr="00331DCC">
        <w:rPr>
          <w:rFonts w:ascii="Palatino Linotype" w:eastAsia="Calibri" w:hAnsi="Palatino Linotype" w:cs="Tahoma"/>
          <w:iCs/>
          <w:sz w:val="22"/>
          <w:szCs w:val="22"/>
          <w:lang w:eastAsia="es-ES_tradnl"/>
        </w:rPr>
        <w:t xml:space="preserve">Para </w:t>
      </w:r>
      <w:r w:rsidR="005E0447" w:rsidRPr="00331DCC">
        <w:rPr>
          <w:rFonts w:ascii="Palatino Linotype" w:eastAsia="Calibri" w:hAnsi="Palatino Linotype" w:cs="Tahoma"/>
          <w:iCs/>
          <w:sz w:val="22"/>
          <w:szCs w:val="22"/>
          <w:lang w:eastAsia="es-ES_tradnl"/>
        </w:rPr>
        <w:t>ilustrar la controversia planteada</w:t>
      </w:r>
      <w:r w:rsidR="002D1599">
        <w:rPr>
          <w:rFonts w:ascii="Palatino Linotype" w:eastAsia="Calibri" w:hAnsi="Palatino Linotype" w:cs="Tahoma"/>
          <w:iCs/>
          <w:sz w:val="22"/>
          <w:szCs w:val="22"/>
          <w:lang w:eastAsia="es-ES_tradnl"/>
        </w:rPr>
        <w:t xml:space="preserve"> </w:t>
      </w:r>
      <w:r w:rsidR="005E0447" w:rsidRPr="00331DCC">
        <w:rPr>
          <w:rFonts w:ascii="Palatino Linotype" w:eastAsia="Calibri" w:hAnsi="Palatino Linotype" w:cs="Tahoma"/>
          <w:iCs/>
          <w:sz w:val="22"/>
          <w:szCs w:val="22"/>
          <w:lang w:eastAsia="es-ES_tradnl"/>
        </w:rPr>
        <w:t xml:space="preserve">resulta conveniente precisar </w:t>
      </w:r>
      <w:r w:rsidR="002D1599">
        <w:rPr>
          <w:rFonts w:ascii="Palatino Linotype" w:eastAsia="Calibri" w:hAnsi="Palatino Linotype" w:cs="Tahoma"/>
          <w:iCs/>
          <w:sz w:val="22"/>
          <w:szCs w:val="22"/>
          <w:lang w:eastAsia="es-ES_tradnl"/>
        </w:rPr>
        <w:t>que las dos solicitudes versan sobre la misma información por lo que una vez aclarado esto, es necesario identificar lo que el Particular solicitó</w:t>
      </w:r>
      <w:r w:rsidR="002D1599" w:rsidRPr="00331DCC">
        <w:rPr>
          <w:rFonts w:ascii="Palatino Linotype" w:eastAsia="Calibri" w:hAnsi="Palatino Linotype" w:cs="Tahoma"/>
          <w:iCs/>
          <w:sz w:val="22"/>
          <w:szCs w:val="22"/>
          <w:lang w:eastAsia="es-ES_tradnl"/>
        </w:rPr>
        <w:t xml:space="preserve"> </w:t>
      </w:r>
      <w:r w:rsidR="00B17067">
        <w:rPr>
          <w:rFonts w:ascii="Palatino Linotype" w:eastAsia="Calibri" w:hAnsi="Palatino Linotype" w:cs="Tahoma"/>
          <w:iCs/>
          <w:sz w:val="22"/>
          <w:szCs w:val="22"/>
          <w:lang w:eastAsia="es-ES_tradnl"/>
        </w:rPr>
        <w:t xml:space="preserve">es decir todos los documentos relacionados con las licencias de construcción para demolición números </w:t>
      </w:r>
      <w:r w:rsidR="00B17067" w:rsidRPr="00B17067">
        <w:rPr>
          <w:rFonts w:ascii="Palatino Linotype" w:eastAsia="Calibri" w:hAnsi="Palatino Linotype" w:cs="Tahoma"/>
          <w:iCs/>
          <w:sz w:val="22"/>
          <w:szCs w:val="22"/>
          <w:lang w:eastAsia="es-ES_tradnl"/>
        </w:rPr>
        <w:t>DGDUS/SGU/JDL/095/08/101/2018 y DGDUS/SGU/JDL/095/08/102/2018</w:t>
      </w:r>
    </w:p>
    <w:p w14:paraId="1B1C2206" w14:textId="77777777" w:rsidR="009374FA" w:rsidRPr="00331DCC" w:rsidRDefault="009374FA" w:rsidP="009374FA">
      <w:pPr>
        <w:pStyle w:val="Prrafodelista"/>
        <w:spacing w:line="360" w:lineRule="auto"/>
        <w:jc w:val="both"/>
        <w:rPr>
          <w:rFonts w:ascii="Palatino Linotype" w:eastAsia="Calibri" w:hAnsi="Palatino Linotype" w:cs="Tahoma"/>
          <w:szCs w:val="22"/>
          <w:lang w:eastAsia="es-ES_tradnl"/>
        </w:rPr>
      </w:pPr>
    </w:p>
    <w:p w14:paraId="2151F7DB" w14:textId="77777777" w:rsidR="003408B6" w:rsidRPr="00331DCC" w:rsidRDefault="00EE56B3" w:rsidP="009374FA">
      <w:pPr>
        <w:spacing w:line="360" w:lineRule="auto"/>
        <w:jc w:val="both"/>
        <w:rPr>
          <w:rFonts w:ascii="Palatino Linotype" w:hAnsi="Palatino Linotype" w:cs="Tahoma"/>
        </w:rPr>
      </w:pPr>
      <w:r w:rsidRPr="00331DCC">
        <w:rPr>
          <w:rFonts w:ascii="Palatino Linotype" w:eastAsia="Calibri" w:hAnsi="Palatino Linotype" w:cs="Tahoma"/>
          <w:sz w:val="22"/>
          <w:szCs w:val="22"/>
          <w:lang w:eastAsia="es-ES_tradnl"/>
        </w:rPr>
        <w:t>En respuesta, el Sujeto Obligado</w:t>
      </w:r>
      <w:r w:rsidR="00B17067">
        <w:rPr>
          <w:rFonts w:ascii="Palatino Linotype" w:eastAsia="Calibri" w:hAnsi="Palatino Linotype" w:cs="Tahoma"/>
          <w:sz w:val="22"/>
          <w:szCs w:val="22"/>
          <w:lang w:eastAsia="es-ES_tradnl"/>
        </w:rPr>
        <w:t xml:space="preserve"> puso a disposición del Particular la información en consulta directa por la imposibilidad de escanear dos planos.</w:t>
      </w:r>
    </w:p>
    <w:p w14:paraId="609E3E76" w14:textId="77777777" w:rsidR="00B17067" w:rsidRDefault="00B17067" w:rsidP="00FF0214">
      <w:pPr>
        <w:spacing w:line="360" w:lineRule="auto"/>
        <w:jc w:val="both"/>
        <w:rPr>
          <w:rFonts w:ascii="Palatino Linotype" w:eastAsia="Calibri" w:hAnsi="Palatino Linotype" w:cs="Tahoma"/>
          <w:sz w:val="22"/>
          <w:szCs w:val="22"/>
          <w:lang w:eastAsia="es-ES_tradnl"/>
        </w:rPr>
      </w:pPr>
    </w:p>
    <w:p w14:paraId="31CF0DA9" w14:textId="77777777" w:rsidR="00B17067" w:rsidRPr="007308D2" w:rsidRDefault="00EE56B3" w:rsidP="00B17067">
      <w:pPr>
        <w:tabs>
          <w:tab w:val="left" w:pos="4962"/>
        </w:tabs>
        <w:spacing w:line="360" w:lineRule="auto"/>
        <w:jc w:val="both"/>
        <w:rPr>
          <w:rFonts w:ascii="Palatino Linotype" w:eastAsia="Calibri" w:hAnsi="Palatino Linotype" w:cs="Tahoma"/>
          <w:iCs/>
          <w:sz w:val="22"/>
          <w:szCs w:val="22"/>
          <w:lang w:val="es-ES" w:eastAsia="es-ES_tradnl"/>
        </w:rPr>
      </w:pPr>
      <w:r w:rsidRPr="00331DCC">
        <w:rPr>
          <w:rFonts w:ascii="Palatino Linotype" w:eastAsia="Calibri" w:hAnsi="Palatino Linotype" w:cs="Tahoma"/>
          <w:sz w:val="22"/>
          <w:szCs w:val="22"/>
          <w:lang w:eastAsia="es-ES_tradnl"/>
        </w:rPr>
        <w:lastRenderedPageBreak/>
        <w:t xml:space="preserve">Inconforme con lo anterior, el </w:t>
      </w:r>
      <w:r w:rsidR="009228C1" w:rsidRPr="00331DCC">
        <w:rPr>
          <w:rFonts w:ascii="Palatino Linotype" w:eastAsia="Calibri" w:hAnsi="Palatino Linotype" w:cs="Tahoma"/>
          <w:sz w:val="22"/>
          <w:szCs w:val="22"/>
          <w:lang w:eastAsia="es-ES_tradnl"/>
        </w:rPr>
        <w:t>P</w:t>
      </w:r>
      <w:r w:rsidR="00B726B5" w:rsidRPr="00331DCC">
        <w:rPr>
          <w:rFonts w:ascii="Palatino Linotype" w:eastAsia="Calibri" w:hAnsi="Palatino Linotype" w:cs="Tahoma"/>
          <w:sz w:val="22"/>
          <w:szCs w:val="22"/>
          <w:lang w:eastAsia="es-ES_tradnl"/>
        </w:rPr>
        <w:t xml:space="preserve">articular señaló como agravió </w:t>
      </w:r>
      <w:r w:rsidR="00B17067">
        <w:rPr>
          <w:rFonts w:ascii="Palatino Linotype" w:eastAsia="Calibri" w:hAnsi="Palatino Linotype" w:cs="Tahoma"/>
          <w:sz w:val="22"/>
          <w:szCs w:val="22"/>
          <w:lang w:eastAsia="es-ES_tradnl"/>
        </w:rPr>
        <w:t xml:space="preserve">la negativa a la información solicitada </w:t>
      </w:r>
      <w:r w:rsidR="00B17067" w:rsidRPr="007308D2">
        <w:rPr>
          <w:rFonts w:ascii="Palatino Linotype" w:eastAsia="Calibri" w:hAnsi="Palatino Linotype" w:cs="Tahoma"/>
          <w:iCs/>
          <w:sz w:val="22"/>
          <w:szCs w:val="22"/>
          <w:lang w:val="es-ES" w:eastAsia="es-ES_tradnl"/>
        </w:rPr>
        <w:t xml:space="preserve">motivo por el cual se actualiza el supuesto previsto en el artículo 179, fracción I, de la Ley de Transparencia y Acceso a la Información Pública del Estado de México y Municipios, correspondiente a </w:t>
      </w:r>
      <w:r w:rsidR="00B17067" w:rsidRPr="007308D2">
        <w:rPr>
          <w:rFonts w:ascii="Palatino Linotype" w:eastAsia="Calibri" w:hAnsi="Palatino Linotype" w:cs="Tahoma"/>
          <w:b/>
          <w:iCs/>
          <w:sz w:val="22"/>
          <w:szCs w:val="22"/>
          <w:lang w:val="es-ES" w:eastAsia="es-ES_tradnl"/>
        </w:rPr>
        <w:t>-La negativa a la información solicitada-</w:t>
      </w:r>
      <w:r w:rsidR="00B17067" w:rsidRPr="007308D2">
        <w:rPr>
          <w:rFonts w:ascii="Palatino Linotype" w:eastAsia="Calibri" w:hAnsi="Palatino Linotype" w:cs="Tahoma"/>
          <w:iCs/>
          <w:sz w:val="22"/>
          <w:szCs w:val="22"/>
          <w:lang w:val="es-ES" w:eastAsia="es-ES_tradnl"/>
        </w:rPr>
        <w:t>.</w:t>
      </w:r>
    </w:p>
    <w:p w14:paraId="6F4BC93C" w14:textId="77777777" w:rsidR="00776022" w:rsidRDefault="00776022" w:rsidP="00FF0214">
      <w:pPr>
        <w:spacing w:line="360" w:lineRule="auto"/>
        <w:jc w:val="both"/>
        <w:rPr>
          <w:rFonts w:ascii="Palatino Linotype" w:eastAsia="Calibri" w:hAnsi="Palatino Linotype" w:cs="Tahoma"/>
          <w:sz w:val="22"/>
          <w:szCs w:val="22"/>
          <w:lang w:eastAsia="es-ES_tradnl"/>
        </w:rPr>
      </w:pPr>
    </w:p>
    <w:p w14:paraId="4973EF85" w14:textId="77777777" w:rsidR="0069357D" w:rsidRPr="00331DCC" w:rsidRDefault="0069357D" w:rsidP="0069357D">
      <w:pPr>
        <w:spacing w:line="360" w:lineRule="auto"/>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Para terminar el presente apartado, cabe señalar que todo lo anterior se desprende de las documentales que obran en el expediente electrónico del </w:t>
      </w:r>
      <w:r w:rsidR="009228C1" w:rsidRPr="00331DCC">
        <w:rPr>
          <w:rFonts w:ascii="Palatino Linotype" w:eastAsia="Calibri" w:hAnsi="Palatino Linotype" w:cs="Tahoma"/>
          <w:bCs/>
          <w:sz w:val="22"/>
          <w:szCs w:val="22"/>
          <w:lang w:eastAsia="en-US"/>
        </w:rPr>
        <w:t xml:space="preserve">Recurso </w:t>
      </w:r>
      <w:r w:rsidRPr="00331DCC">
        <w:rPr>
          <w:rFonts w:ascii="Palatino Linotype" w:eastAsia="Calibri" w:hAnsi="Palatino Linotype" w:cs="Tahoma"/>
          <w:bCs/>
          <w:sz w:val="22"/>
          <w:szCs w:val="22"/>
          <w:lang w:eastAsia="en-US"/>
        </w:rPr>
        <w:t xml:space="preserve">de </w:t>
      </w:r>
      <w:r w:rsidR="009228C1" w:rsidRPr="00331DCC">
        <w:rPr>
          <w:rFonts w:ascii="Palatino Linotype" w:eastAsia="Calibri" w:hAnsi="Palatino Linotype" w:cs="Tahoma"/>
          <w:bCs/>
          <w:sz w:val="22"/>
          <w:szCs w:val="22"/>
          <w:lang w:eastAsia="en-US"/>
        </w:rPr>
        <w:t xml:space="preserve">Revisión </w:t>
      </w:r>
      <w:r w:rsidRPr="00331DCC">
        <w:rPr>
          <w:rFonts w:ascii="Palatino Linotype" w:eastAsia="Calibri" w:hAnsi="Palatino Linotype" w:cs="Tahoma"/>
          <w:bCs/>
          <w:sz w:val="22"/>
          <w:szCs w:val="22"/>
          <w:lang w:eastAsia="en-US"/>
        </w:rPr>
        <w:t>que</w:t>
      </w:r>
      <w:r w:rsidR="00986577" w:rsidRPr="00331DCC">
        <w:rPr>
          <w:rFonts w:ascii="Palatino Linotype" w:eastAsia="Calibri" w:hAnsi="Palatino Linotype" w:cs="Tahoma"/>
          <w:bCs/>
          <w:sz w:val="22"/>
          <w:szCs w:val="22"/>
          <w:lang w:eastAsia="en-US"/>
        </w:rPr>
        <w:t xml:space="preserve"> nos ocupa, consistentes en: la</w:t>
      </w:r>
      <w:r w:rsidRPr="00331DCC">
        <w:rPr>
          <w:rFonts w:ascii="Palatino Linotype" w:eastAsia="Calibri" w:hAnsi="Palatino Linotype" w:cs="Tahoma"/>
          <w:bCs/>
          <w:sz w:val="22"/>
          <w:szCs w:val="22"/>
          <w:lang w:eastAsia="en-US"/>
        </w:rPr>
        <w:t xml:space="preserve"> solicitud de acceso a la información, la respuesta emitida por el Sujeto Obligado, el escrito </w:t>
      </w:r>
      <w:proofErr w:type="spellStart"/>
      <w:r w:rsidRPr="00331DCC">
        <w:rPr>
          <w:rFonts w:ascii="Palatino Linotype" w:eastAsia="Calibri" w:hAnsi="Palatino Linotype" w:cs="Tahoma"/>
          <w:bCs/>
          <w:sz w:val="22"/>
          <w:szCs w:val="22"/>
          <w:lang w:eastAsia="en-US"/>
        </w:rPr>
        <w:t>recursal</w:t>
      </w:r>
      <w:proofErr w:type="spellEnd"/>
      <w:r w:rsidRPr="00331DCC">
        <w:rPr>
          <w:rFonts w:ascii="Palatino Linotype" w:eastAsia="Calibri" w:hAnsi="Palatino Linotype" w:cs="Tahoma"/>
          <w:bCs/>
          <w:sz w:val="22"/>
          <w:szCs w:val="22"/>
          <w:lang w:eastAsia="en-US"/>
        </w:rPr>
        <w:t xml:space="preserve"> y las manifestaciones de alegatos; instrumentales que se toman en cuenta a efecto de resolver el presente medio de impugnación, conforme a lo dispuesto por el artículo 185, fracción IV, de la Ley de Transparencia y Acceso a la Información Pública del Estado de México y Municipios.</w:t>
      </w:r>
    </w:p>
    <w:p w14:paraId="7FB88A5E" w14:textId="77777777" w:rsidR="0069357D" w:rsidRPr="00331DCC" w:rsidRDefault="0069357D" w:rsidP="0069357D">
      <w:pPr>
        <w:spacing w:line="360" w:lineRule="auto"/>
        <w:jc w:val="both"/>
        <w:rPr>
          <w:rFonts w:ascii="Palatino Linotype" w:eastAsia="Calibri" w:hAnsi="Palatino Linotype" w:cs="Tahoma"/>
          <w:bCs/>
          <w:sz w:val="22"/>
          <w:szCs w:val="22"/>
          <w:lang w:eastAsia="en-US"/>
        </w:rPr>
      </w:pPr>
    </w:p>
    <w:p w14:paraId="65A13C2C" w14:textId="77777777" w:rsidR="0069357D" w:rsidRPr="00331DCC" w:rsidRDefault="0069357D" w:rsidP="0069357D">
      <w:pPr>
        <w:spacing w:line="360" w:lineRule="auto"/>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Expuestas las posturas de las partes, este Órgano Colegiado procede al análisis del agravio hecho valer por el ahora </w:t>
      </w:r>
      <w:r w:rsidR="00856346" w:rsidRPr="00331DCC">
        <w:rPr>
          <w:rFonts w:ascii="Palatino Linotype" w:eastAsia="Calibri" w:hAnsi="Palatino Linotype" w:cs="Tahoma"/>
          <w:bCs/>
          <w:sz w:val="22"/>
          <w:szCs w:val="22"/>
          <w:lang w:eastAsia="en-US"/>
        </w:rPr>
        <w:t>R</w:t>
      </w:r>
      <w:r w:rsidRPr="00331DCC">
        <w:rPr>
          <w:rFonts w:ascii="Palatino Linotype" w:eastAsia="Calibri" w:hAnsi="Palatino Linotype" w:cs="Tahoma"/>
          <w:bCs/>
          <w:sz w:val="22"/>
          <w:szCs w:val="22"/>
          <w:lang w:eastAsia="en-US"/>
        </w:rPr>
        <w:t>ecurrente, a luz de la</w:t>
      </w:r>
      <w:r w:rsidR="00B17067">
        <w:rPr>
          <w:rFonts w:ascii="Palatino Linotype" w:eastAsia="Calibri" w:hAnsi="Palatino Linotype" w:cs="Tahoma"/>
          <w:bCs/>
          <w:sz w:val="22"/>
          <w:szCs w:val="22"/>
          <w:lang w:eastAsia="en-US"/>
        </w:rPr>
        <w:t>s</w:t>
      </w:r>
      <w:r w:rsidRPr="00331DCC">
        <w:rPr>
          <w:rFonts w:ascii="Palatino Linotype" w:eastAsia="Calibri" w:hAnsi="Palatino Linotype" w:cs="Tahoma"/>
          <w:bCs/>
          <w:sz w:val="22"/>
          <w:szCs w:val="22"/>
          <w:lang w:eastAsia="en-US"/>
        </w:rPr>
        <w:t xml:space="preserve"> respuesta</w:t>
      </w:r>
      <w:r w:rsidR="00B17067">
        <w:rPr>
          <w:rFonts w:ascii="Palatino Linotype" w:eastAsia="Calibri" w:hAnsi="Palatino Linotype" w:cs="Tahoma"/>
          <w:bCs/>
          <w:sz w:val="22"/>
          <w:szCs w:val="22"/>
          <w:lang w:eastAsia="en-US"/>
        </w:rPr>
        <w:t>s</w:t>
      </w:r>
      <w:r w:rsidRPr="00331DCC">
        <w:rPr>
          <w:rFonts w:ascii="Palatino Linotype" w:eastAsia="Calibri" w:hAnsi="Palatino Linotype" w:cs="Tahoma"/>
          <w:bCs/>
          <w:sz w:val="22"/>
          <w:szCs w:val="22"/>
          <w:lang w:eastAsia="en-US"/>
        </w:rPr>
        <w:t xml:space="preserve"> otorgada</w:t>
      </w:r>
      <w:r w:rsidR="00B17067">
        <w:rPr>
          <w:rFonts w:ascii="Palatino Linotype" w:eastAsia="Calibri" w:hAnsi="Palatino Linotype" w:cs="Tahoma"/>
          <w:bCs/>
          <w:sz w:val="22"/>
          <w:szCs w:val="22"/>
          <w:lang w:eastAsia="en-US"/>
        </w:rPr>
        <w:t>s</w:t>
      </w:r>
      <w:r w:rsidRPr="00331DCC">
        <w:rPr>
          <w:rFonts w:ascii="Palatino Linotype" w:eastAsia="Calibri" w:hAnsi="Palatino Linotype" w:cs="Tahoma"/>
          <w:bCs/>
          <w:sz w:val="22"/>
          <w:szCs w:val="22"/>
          <w:lang w:eastAsia="en-US"/>
        </w:rPr>
        <w:t xml:space="preserve"> por </w:t>
      </w:r>
      <w:r w:rsidR="00776CF5" w:rsidRPr="00331DCC">
        <w:rPr>
          <w:rFonts w:ascii="Palatino Linotype" w:eastAsia="Calibri" w:hAnsi="Palatino Linotype" w:cs="Tahoma"/>
          <w:bCs/>
          <w:sz w:val="22"/>
          <w:szCs w:val="22"/>
          <w:lang w:eastAsia="en-US"/>
        </w:rPr>
        <w:t xml:space="preserve">el </w:t>
      </w:r>
      <w:r w:rsidR="00B17067">
        <w:rPr>
          <w:rFonts w:ascii="Palatino Linotype" w:eastAsia="Calibri" w:hAnsi="Palatino Linotype" w:cs="Tahoma"/>
          <w:bCs/>
          <w:sz w:val="22"/>
          <w:szCs w:val="22"/>
          <w:lang w:eastAsia="en-US"/>
        </w:rPr>
        <w:t>Ayuntamiento de Huixquilucan</w:t>
      </w:r>
      <w:r w:rsidRPr="00331DCC">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p>
    <w:p w14:paraId="758E3FEB" w14:textId="77777777" w:rsidR="003C0BE4" w:rsidRPr="00331DCC" w:rsidRDefault="003C0BE4" w:rsidP="0069357D">
      <w:pPr>
        <w:spacing w:line="360" w:lineRule="auto"/>
        <w:jc w:val="both"/>
        <w:rPr>
          <w:rFonts w:ascii="Palatino Linotype" w:eastAsia="Calibri" w:hAnsi="Palatino Linotype" w:cs="Tahoma"/>
          <w:bCs/>
          <w:sz w:val="22"/>
          <w:szCs w:val="22"/>
          <w:lang w:eastAsia="en-US"/>
        </w:rPr>
      </w:pPr>
    </w:p>
    <w:p w14:paraId="6D3715B3" w14:textId="77777777" w:rsidR="00216601" w:rsidRPr="00331DCC" w:rsidRDefault="00216601" w:rsidP="006C09DE">
      <w:pPr>
        <w:spacing w:line="360" w:lineRule="auto"/>
        <w:ind w:right="-93"/>
        <w:jc w:val="both"/>
        <w:rPr>
          <w:rFonts w:ascii="Palatino Linotype" w:hAnsi="Palatino Linotype" w:cs="Tahoma"/>
          <w:b/>
          <w:sz w:val="22"/>
          <w:szCs w:val="24"/>
        </w:rPr>
      </w:pPr>
      <w:r w:rsidRPr="00331DCC">
        <w:rPr>
          <w:rFonts w:ascii="Palatino Linotype" w:hAnsi="Palatino Linotype" w:cs="Tahoma"/>
          <w:b/>
          <w:sz w:val="22"/>
          <w:szCs w:val="24"/>
          <w:lang w:val="es-ES"/>
        </w:rPr>
        <w:t xml:space="preserve">CUARTO. </w:t>
      </w:r>
      <w:r w:rsidRPr="00331DCC">
        <w:rPr>
          <w:rFonts w:ascii="Palatino Linotype" w:hAnsi="Palatino Linotype" w:cs="Tahoma"/>
          <w:b/>
          <w:sz w:val="22"/>
          <w:szCs w:val="24"/>
        </w:rPr>
        <w:t>Marco normativo aplicable en materia de transparencia y acceso a la información pública.</w:t>
      </w:r>
    </w:p>
    <w:p w14:paraId="754873A1" w14:textId="77777777" w:rsidR="00216601" w:rsidRPr="00331DCC" w:rsidRDefault="00216601" w:rsidP="006C09DE">
      <w:pPr>
        <w:spacing w:line="360" w:lineRule="auto"/>
        <w:ind w:right="-93"/>
        <w:jc w:val="both"/>
        <w:rPr>
          <w:rFonts w:ascii="Palatino Linotype" w:hAnsi="Palatino Linotype" w:cs="Tahoma"/>
          <w:b/>
          <w:sz w:val="18"/>
        </w:rPr>
      </w:pPr>
    </w:p>
    <w:p w14:paraId="7788CE36" w14:textId="77777777" w:rsidR="00216601" w:rsidRPr="00331DCC" w:rsidRDefault="00216601" w:rsidP="006C09DE">
      <w:pPr>
        <w:spacing w:line="360" w:lineRule="auto"/>
        <w:contextualSpacing/>
        <w:jc w:val="both"/>
        <w:rPr>
          <w:rFonts w:ascii="Palatino Linotype" w:hAnsi="Palatino Linotype" w:cs="Tahoma"/>
          <w:sz w:val="22"/>
          <w:szCs w:val="24"/>
        </w:rPr>
      </w:pPr>
      <w:r w:rsidRPr="00331DCC">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65BEF04" w14:textId="77777777" w:rsidR="00216601" w:rsidRPr="00331DCC" w:rsidRDefault="00216601" w:rsidP="006C09DE">
      <w:pPr>
        <w:spacing w:line="360" w:lineRule="auto"/>
        <w:contextualSpacing/>
        <w:jc w:val="both"/>
        <w:rPr>
          <w:rFonts w:ascii="Palatino Linotype" w:hAnsi="Palatino Linotype" w:cs="Tahoma"/>
          <w:sz w:val="22"/>
          <w:szCs w:val="24"/>
        </w:rPr>
      </w:pPr>
    </w:p>
    <w:p w14:paraId="1FED60F8" w14:textId="77777777"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0ADCEE0" w14:textId="77777777" w:rsidR="00AB0303" w:rsidRPr="00331DCC" w:rsidRDefault="00AB0303" w:rsidP="006C09DE">
      <w:pPr>
        <w:spacing w:line="360" w:lineRule="auto"/>
        <w:jc w:val="both"/>
        <w:rPr>
          <w:rFonts w:ascii="Palatino Linotype" w:hAnsi="Palatino Linotype" w:cs="Tahoma"/>
          <w:sz w:val="22"/>
          <w:szCs w:val="24"/>
        </w:rPr>
      </w:pPr>
    </w:p>
    <w:p w14:paraId="56E65DD6" w14:textId="77777777"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EAABB53" w14:textId="77777777" w:rsidR="00216601" w:rsidRPr="00331DCC" w:rsidRDefault="00216601" w:rsidP="006C09DE">
      <w:pPr>
        <w:spacing w:line="360" w:lineRule="auto"/>
        <w:jc w:val="both"/>
        <w:rPr>
          <w:rFonts w:ascii="Palatino Linotype" w:hAnsi="Palatino Linotype" w:cs="Tahoma"/>
          <w:sz w:val="22"/>
          <w:szCs w:val="24"/>
        </w:rPr>
      </w:pPr>
    </w:p>
    <w:p w14:paraId="56E13E29" w14:textId="77777777"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1A1A9106" w14:textId="77777777" w:rsidR="00216601" w:rsidRPr="00331DCC" w:rsidRDefault="00216601" w:rsidP="006C09DE">
      <w:pPr>
        <w:spacing w:line="360" w:lineRule="auto"/>
        <w:jc w:val="both"/>
        <w:rPr>
          <w:rFonts w:ascii="Palatino Linotype" w:hAnsi="Palatino Linotype" w:cs="Tahoma"/>
          <w:sz w:val="22"/>
          <w:szCs w:val="24"/>
        </w:rPr>
      </w:pPr>
    </w:p>
    <w:p w14:paraId="083A5CC3" w14:textId="77777777"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El artículo 12, que, quienes generen, recopilen, administren, manejen, procesen, archiven o conserven información pública serán responsables de la misma.</w:t>
      </w:r>
    </w:p>
    <w:p w14:paraId="4205668D" w14:textId="77777777" w:rsidR="00216601" w:rsidRPr="00331DCC" w:rsidRDefault="00216601" w:rsidP="006C09DE">
      <w:pPr>
        <w:spacing w:line="360" w:lineRule="auto"/>
        <w:jc w:val="both"/>
        <w:rPr>
          <w:rFonts w:ascii="Palatino Linotype" w:hAnsi="Palatino Linotype" w:cs="Tahoma"/>
          <w:szCs w:val="24"/>
        </w:rPr>
      </w:pPr>
    </w:p>
    <w:p w14:paraId="643C1486" w14:textId="77777777"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FEC48B2" w14:textId="77777777" w:rsidR="00216601" w:rsidRPr="00331DCC" w:rsidRDefault="00216601" w:rsidP="006C09DE">
      <w:pPr>
        <w:spacing w:line="360" w:lineRule="auto"/>
        <w:jc w:val="both"/>
        <w:rPr>
          <w:rFonts w:ascii="Palatino Linotype" w:hAnsi="Palatino Linotype" w:cs="Tahoma"/>
          <w:szCs w:val="24"/>
        </w:rPr>
      </w:pPr>
    </w:p>
    <w:p w14:paraId="56ADC3B5" w14:textId="77777777" w:rsidR="00216601" w:rsidRPr="00331DCC" w:rsidRDefault="00216601" w:rsidP="006C09DE">
      <w:pPr>
        <w:spacing w:line="360" w:lineRule="auto"/>
        <w:jc w:val="both"/>
        <w:rPr>
          <w:rFonts w:ascii="Palatino Linotype" w:hAnsi="Palatino Linotype" w:cs="Tahoma"/>
          <w:sz w:val="22"/>
          <w:szCs w:val="24"/>
        </w:rPr>
      </w:pPr>
      <w:r w:rsidRPr="00331DCC">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339D815" w14:textId="77777777" w:rsidR="000A632B" w:rsidRDefault="000A632B" w:rsidP="006C09DE">
      <w:pPr>
        <w:spacing w:line="360" w:lineRule="auto"/>
        <w:jc w:val="both"/>
        <w:rPr>
          <w:rFonts w:ascii="Palatino Linotype" w:hAnsi="Palatino Linotype" w:cs="Tahoma"/>
          <w:b/>
          <w:caps/>
          <w:sz w:val="22"/>
          <w:szCs w:val="24"/>
          <w:lang w:val="es-ES"/>
        </w:rPr>
      </w:pPr>
    </w:p>
    <w:p w14:paraId="22338AEC" w14:textId="77777777" w:rsidR="005C64E7" w:rsidRPr="00331DCC" w:rsidRDefault="005C64E7" w:rsidP="006C09DE">
      <w:pPr>
        <w:spacing w:line="360" w:lineRule="auto"/>
        <w:jc w:val="both"/>
        <w:rPr>
          <w:rFonts w:ascii="Palatino Linotype" w:hAnsi="Palatino Linotype" w:cs="Tahoma"/>
          <w:b/>
          <w:caps/>
          <w:sz w:val="22"/>
          <w:szCs w:val="24"/>
          <w:lang w:val="es-ES"/>
        </w:rPr>
      </w:pPr>
    </w:p>
    <w:p w14:paraId="3D239BF5" w14:textId="77777777" w:rsidR="007876CF" w:rsidRPr="00331DCC" w:rsidRDefault="009C569C" w:rsidP="006C09DE">
      <w:pPr>
        <w:spacing w:line="360" w:lineRule="auto"/>
        <w:jc w:val="both"/>
        <w:rPr>
          <w:rFonts w:ascii="Palatino Linotype" w:hAnsi="Palatino Linotype" w:cs="Tahoma"/>
          <w:b/>
          <w:sz w:val="22"/>
          <w:szCs w:val="24"/>
          <w:lang w:val="es-ES"/>
        </w:rPr>
      </w:pPr>
      <w:r w:rsidRPr="00331DCC">
        <w:rPr>
          <w:rFonts w:ascii="Palatino Linotype" w:hAnsi="Palatino Linotype" w:cs="Tahoma"/>
          <w:b/>
          <w:caps/>
          <w:sz w:val="22"/>
          <w:szCs w:val="24"/>
          <w:lang w:val="es-ES"/>
        </w:rPr>
        <w:lastRenderedPageBreak/>
        <w:t>Quinto</w:t>
      </w:r>
      <w:r w:rsidR="009617D3" w:rsidRPr="00331DCC">
        <w:rPr>
          <w:rFonts w:ascii="Palatino Linotype" w:hAnsi="Palatino Linotype" w:cs="Tahoma"/>
          <w:b/>
          <w:sz w:val="22"/>
          <w:szCs w:val="24"/>
          <w:lang w:val="es-ES"/>
        </w:rPr>
        <w:t>. Estudio de Fondo.</w:t>
      </w:r>
    </w:p>
    <w:p w14:paraId="1A22E949" w14:textId="77777777" w:rsidR="007876CF" w:rsidRPr="00331DCC" w:rsidRDefault="007876CF" w:rsidP="006C09DE">
      <w:pPr>
        <w:spacing w:line="360" w:lineRule="auto"/>
        <w:jc w:val="both"/>
        <w:rPr>
          <w:rFonts w:ascii="Palatino Linotype" w:hAnsi="Palatino Linotype" w:cs="Tahoma"/>
          <w:sz w:val="22"/>
          <w:szCs w:val="24"/>
          <w:lang w:val="es-ES"/>
        </w:rPr>
      </w:pPr>
    </w:p>
    <w:p w14:paraId="485C62D8"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Expuesta la controversia, se procede al análisis del agravio hecho valer por el ahora Recurrente, concerniente a la respuesta de</w:t>
      </w:r>
      <w:r w:rsidR="00776CF5" w:rsidRPr="00331DCC">
        <w:rPr>
          <w:rFonts w:ascii="Palatino Linotype" w:eastAsia="Calibri" w:hAnsi="Palatino Linotype" w:cs="Tahoma"/>
          <w:bCs/>
          <w:sz w:val="22"/>
          <w:szCs w:val="22"/>
          <w:lang w:eastAsia="en-US"/>
        </w:rPr>
        <w:t>l</w:t>
      </w:r>
      <w:r w:rsidRPr="00331DCC">
        <w:rPr>
          <w:rFonts w:ascii="Palatino Linotype" w:eastAsia="Calibri" w:hAnsi="Palatino Linotype" w:cs="Tahoma"/>
          <w:bCs/>
          <w:sz w:val="22"/>
          <w:szCs w:val="22"/>
          <w:lang w:eastAsia="en-US"/>
        </w:rPr>
        <w:t xml:space="preserve"> </w:t>
      </w:r>
      <w:r w:rsidR="00E65248">
        <w:rPr>
          <w:rFonts w:ascii="Palatino Linotype" w:eastAsia="Calibri" w:hAnsi="Palatino Linotype" w:cs="Tahoma"/>
          <w:bCs/>
          <w:sz w:val="22"/>
          <w:szCs w:val="22"/>
          <w:lang w:eastAsia="en-US"/>
        </w:rPr>
        <w:t>Ayuntamiento de Huixquilucan</w:t>
      </w:r>
      <w:r w:rsidR="005C4F95" w:rsidRPr="00331DCC">
        <w:rPr>
          <w:rFonts w:ascii="Palatino Linotype" w:eastAsia="Calibri" w:hAnsi="Palatino Linotype" w:cs="Tahoma"/>
          <w:bCs/>
          <w:sz w:val="22"/>
          <w:szCs w:val="22"/>
          <w:lang w:eastAsia="en-US"/>
        </w:rPr>
        <w:t>,</w:t>
      </w:r>
      <w:r w:rsidR="00776CF5" w:rsidRPr="00331DCC">
        <w:rPr>
          <w:rFonts w:ascii="Palatino Linotype" w:eastAsia="Calibri" w:hAnsi="Palatino Linotype" w:cs="Tahoma"/>
          <w:bCs/>
          <w:sz w:val="22"/>
          <w:szCs w:val="22"/>
          <w:lang w:eastAsia="en-US"/>
        </w:rPr>
        <w:t xml:space="preserve"> </w:t>
      </w:r>
      <w:r w:rsidR="00CE53D8" w:rsidRPr="00331DCC">
        <w:rPr>
          <w:rFonts w:ascii="Palatino Linotype" w:eastAsia="Calibri" w:hAnsi="Palatino Linotype" w:cs="Tahoma"/>
          <w:bCs/>
          <w:sz w:val="22"/>
          <w:szCs w:val="22"/>
          <w:lang w:eastAsia="en-US"/>
        </w:rPr>
        <w:t>a</w:t>
      </w:r>
      <w:r w:rsidR="00776CF5" w:rsidRPr="00331DCC">
        <w:rPr>
          <w:rFonts w:ascii="Palatino Linotype" w:eastAsia="Calibri" w:hAnsi="Palatino Linotype" w:cs="Tahoma"/>
          <w:bCs/>
          <w:sz w:val="22"/>
          <w:szCs w:val="22"/>
          <w:lang w:eastAsia="en-US"/>
        </w:rPr>
        <w:t>l</w:t>
      </w:r>
      <w:r w:rsidR="00CE53D8" w:rsidRPr="00331DCC">
        <w:rPr>
          <w:rFonts w:ascii="Palatino Linotype" w:eastAsia="Calibri" w:hAnsi="Palatino Linotype" w:cs="Tahoma"/>
          <w:bCs/>
          <w:sz w:val="22"/>
          <w:szCs w:val="22"/>
          <w:lang w:eastAsia="en-US"/>
        </w:rPr>
        <w:t xml:space="preserve"> </w:t>
      </w:r>
      <w:r w:rsidRPr="00331DCC">
        <w:rPr>
          <w:rFonts w:ascii="Palatino Linotype" w:eastAsia="Calibri" w:hAnsi="Palatino Linotype" w:cs="Tahoma"/>
          <w:bCs/>
          <w:sz w:val="22"/>
          <w:szCs w:val="22"/>
          <w:lang w:eastAsia="en-US"/>
        </w:rPr>
        <w:t>requerimiento informativo.</w:t>
      </w:r>
    </w:p>
    <w:p w14:paraId="1B48E3B2"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5653D45E"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6906F688"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4B2CBE2F" w14:textId="77777777" w:rsidR="00F94E90" w:rsidRPr="00331DCC"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E88F7CE" w14:textId="77777777" w:rsidR="00F94E90" w:rsidRPr="00331DCC" w:rsidRDefault="00F94E90" w:rsidP="00F94E90">
      <w:pPr>
        <w:spacing w:line="360" w:lineRule="auto"/>
        <w:ind w:left="360" w:right="-93"/>
        <w:jc w:val="both"/>
        <w:rPr>
          <w:rFonts w:ascii="Palatino Linotype" w:eastAsia="Calibri" w:hAnsi="Palatino Linotype" w:cs="Tahoma"/>
          <w:bCs/>
          <w:sz w:val="22"/>
          <w:szCs w:val="22"/>
          <w:lang w:eastAsia="en-US"/>
        </w:rPr>
      </w:pPr>
    </w:p>
    <w:p w14:paraId="37974E70" w14:textId="77777777" w:rsidR="00F94E90" w:rsidRPr="00331DCC"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Transparentar la gestión pública, mediante la difusión de la información generada por los Sujetos Obligados, y</w:t>
      </w:r>
    </w:p>
    <w:p w14:paraId="42A8E5CB" w14:textId="77777777" w:rsidR="00F94E90" w:rsidRPr="00331DCC" w:rsidRDefault="00F94E90" w:rsidP="00F94E90">
      <w:pPr>
        <w:pStyle w:val="Prrafodelista"/>
        <w:spacing w:line="360" w:lineRule="auto"/>
        <w:rPr>
          <w:rFonts w:ascii="Palatino Linotype" w:eastAsia="Calibri" w:hAnsi="Palatino Linotype" w:cs="Tahoma"/>
          <w:bCs/>
          <w:szCs w:val="22"/>
          <w:lang w:eastAsia="en-US"/>
        </w:rPr>
      </w:pPr>
    </w:p>
    <w:p w14:paraId="6484850B" w14:textId="77777777" w:rsidR="00F94E90" w:rsidRPr="00331DCC" w:rsidRDefault="00F94E90" w:rsidP="00580F5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4AF0F134"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18623B8C"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Conforme a lo anterior, se deprende que </w:t>
      </w:r>
      <w:r w:rsidRPr="00331DCC">
        <w:rPr>
          <w:rFonts w:ascii="Palatino Linotype" w:eastAsia="Calibri" w:hAnsi="Palatino Linotype" w:cs="Tahoma"/>
          <w:b/>
          <w:bCs/>
          <w:sz w:val="22"/>
          <w:szCs w:val="22"/>
          <w:lang w:eastAsia="en-US"/>
        </w:rPr>
        <w:t>los objetivos de la Ley de la materia,</w:t>
      </w:r>
      <w:r w:rsidRPr="00331DCC">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770A59" w:rsidRPr="00331DCC">
        <w:rPr>
          <w:rFonts w:ascii="Palatino Linotype" w:eastAsia="Calibri" w:hAnsi="Palatino Linotype" w:cs="Tahoma"/>
          <w:bCs/>
          <w:sz w:val="22"/>
          <w:szCs w:val="22"/>
          <w:lang w:eastAsia="en-US"/>
        </w:rPr>
        <w:t>o</w:t>
      </w:r>
      <w:r w:rsidRPr="00331DCC">
        <w:rPr>
          <w:rFonts w:ascii="Palatino Linotype" w:eastAsia="Calibri" w:hAnsi="Palatino Linotype" w:cs="Tahoma"/>
          <w:bCs/>
          <w:sz w:val="22"/>
          <w:szCs w:val="22"/>
          <w:lang w:eastAsia="en-US"/>
        </w:rPr>
        <w:t xml:space="preserve"> y difusión de la cultura de transparencia y la rendición de cuentas, a través de</w:t>
      </w:r>
      <w:r w:rsidR="00906611" w:rsidRPr="00331DCC">
        <w:rPr>
          <w:rFonts w:ascii="Palatino Linotype" w:eastAsia="Calibri" w:hAnsi="Palatino Linotype" w:cs="Tahoma"/>
          <w:bCs/>
          <w:sz w:val="22"/>
          <w:szCs w:val="22"/>
          <w:lang w:eastAsia="en-US"/>
        </w:rPr>
        <w:t>l</w:t>
      </w:r>
      <w:r w:rsidRPr="00331DCC">
        <w:rPr>
          <w:rFonts w:ascii="Palatino Linotype" w:eastAsia="Calibri" w:hAnsi="Palatino Linotype" w:cs="Tahoma"/>
          <w:bCs/>
          <w:sz w:val="22"/>
          <w:szCs w:val="22"/>
          <w:lang w:eastAsia="en-US"/>
        </w:rPr>
        <w:t xml:space="preserve"> establecimiento de políticas públicas y mecanismos que </w:t>
      </w:r>
      <w:r w:rsidRPr="00331DCC">
        <w:rPr>
          <w:rFonts w:ascii="Palatino Linotype" w:eastAsia="Calibri" w:hAnsi="Palatino Linotype" w:cs="Tahoma"/>
          <w:bCs/>
          <w:sz w:val="22"/>
          <w:szCs w:val="22"/>
          <w:lang w:eastAsia="en-US"/>
        </w:rPr>
        <w:lastRenderedPageBreak/>
        <w:t>garanticen la publicidad de información oportuna, verificable, comprensible, actualizada y completa.</w:t>
      </w:r>
    </w:p>
    <w:p w14:paraId="0B9333AB"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2931D760"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En ese orden de ideas, para la atención de las solicitud</w:t>
      </w:r>
      <w:r w:rsidR="00906611" w:rsidRPr="00331DCC">
        <w:rPr>
          <w:rFonts w:ascii="Palatino Linotype" w:eastAsia="Calibri" w:hAnsi="Palatino Linotype" w:cs="Tahoma"/>
          <w:bCs/>
          <w:sz w:val="22"/>
          <w:szCs w:val="22"/>
          <w:lang w:eastAsia="en-US"/>
        </w:rPr>
        <w:t>es</w:t>
      </w:r>
      <w:r w:rsidRPr="00331DCC">
        <w:rPr>
          <w:rFonts w:ascii="Palatino Linotype" w:eastAsia="Calibri" w:hAnsi="Palatino Linotype" w:cs="Tahoma"/>
          <w:bCs/>
          <w:sz w:val="22"/>
          <w:szCs w:val="22"/>
          <w:lang w:eastAsia="en-US"/>
        </w:rPr>
        <w:t xml:space="preserve"> de acceso a la información, debe privilegiarse el </w:t>
      </w:r>
      <w:r w:rsidRPr="00331DCC">
        <w:rPr>
          <w:rFonts w:ascii="Palatino Linotype" w:eastAsia="Calibri" w:hAnsi="Palatino Linotype" w:cs="Tahoma"/>
          <w:b/>
          <w:bCs/>
          <w:sz w:val="22"/>
          <w:szCs w:val="22"/>
          <w:lang w:eastAsia="en-US"/>
        </w:rPr>
        <w:t>principio de máxima publicidad</w:t>
      </w:r>
      <w:r w:rsidRPr="00331DCC">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82056D0"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0BAF5AB5"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r w:rsidRPr="00331DCC">
        <w:rPr>
          <w:rFonts w:ascii="Palatino Linotype" w:eastAsia="Calibri" w:hAnsi="Palatino Linotype" w:cs="Tahoma"/>
          <w:bCs/>
          <w:sz w:val="22"/>
          <w:szCs w:val="22"/>
          <w:lang w:eastAsia="en-US"/>
        </w:rPr>
        <w:t xml:space="preserve">Para lograr lo </w:t>
      </w:r>
      <w:r w:rsidR="00CE53D8" w:rsidRPr="00331DCC">
        <w:rPr>
          <w:rFonts w:ascii="Palatino Linotype" w:eastAsia="Calibri" w:hAnsi="Palatino Linotype" w:cs="Tahoma"/>
          <w:bCs/>
          <w:sz w:val="22"/>
          <w:szCs w:val="22"/>
          <w:lang w:eastAsia="en-US"/>
        </w:rPr>
        <w:t>anterior</w:t>
      </w:r>
      <w:r w:rsidRPr="00331DCC">
        <w:rPr>
          <w:rFonts w:ascii="Palatino Linotype" w:eastAsia="Calibri" w:hAnsi="Palatino Linotype" w:cs="Tahoma"/>
          <w:bCs/>
          <w:sz w:val="22"/>
          <w:szCs w:val="22"/>
          <w:lang w:eastAsia="en-US"/>
        </w:rPr>
        <w:t>,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1379005" w14:textId="77777777" w:rsidR="00F94E90" w:rsidRPr="00331DCC" w:rsidRDefault="00F94E90" w:rsidP="00F94E90">
      <w:pPr>
        <w:spacing w:line="360" w:lineRule="auto"/>
        <w:ind w:right="-93"/>
        <w:jc w:val="both"/>
        <w:rPr>
          <w:rFonts w:ascii="Palatino Linotype" w:eastAsia="Calibri" w:hAnsi="Palatino Linotype" w:cs="Tahoma"/>
          <w:bCs/>
          <w:sz w:val="22"/>
          <w:szCs w:val="22"/>
          <w:lang w:eastAsia="en-US"/>
        </w:rPr>
      </w:pPr>
    </w:p>
    <w:p w14:paraId="2B9CE77C" w14:textId="77777777" w:rsidR="00F94E90" w:rsidRPr="00331DCC" w:rsidRDefault="00F94E90" w:rsidP="00580F5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3D694774" w14:textId="77777777" w:rsidR="00F94E90" w:rsidRPr="00331DCC" w:rsidRDefault="00F94E90" w:rsidP="00F94E90">
      <w:pPr>
        <w:pStyle w:val="Prrafodelista"/>
        <w:spacing w:line="360" w:lineRule="auto"/>
        <w:ind w:right="-93"/>
        <w:jc w:val="both"/>
        <w:rPr>
          <w:rFonts w:ascii="Palatino Linotype" w:eastAsia="Calibri" w:hAnsi="Palatino Linotype" w:cs="Tahoma"/>
          <w:bCs/>
          <w:szCs w:val="22"/>
          <w:lang w:eastAsia="en-US"/>
        </w:rPr>
      </w:pPr>
    </w:p>
    <w:p w14:paraId="0AE70AF4" w14:textId="77777777" w:rsidR="00F94E90" w:rsidRPr="00331DCC" w:rsidRDefault="00F94E90" w:rsidP="00580F5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331DCC">
        <w:rPr>
          <w:rFonts w:ascii="Palatino Linotype" w:eastAsia="Calibri" w:hAnsi="Palatino Linotype" w:cs="Tahoma"/>
          <w:bCs/>
          <w:szCs w:val="22"/>
          <w:lang w:eastAsia="en-US"/>
        </w:rPr>
        <w:t>La respuesta a los requerimientos informativos deberá notificarse al interesado en el menor tiempo posible, que no podrá exceder</w:t>
      </w:r>
      <w:r w:rsidR="008A3F62" w:rsidRPr="00331DCC">
        <w:rPr>
          <w:rFonts w:ascii="Palatino Linotype" w:eastAsia="Calibri" w:hAnsi="Palatino Linotype" w:cs="Tahoma"/>
          <w:bCs/>
          <w:szCs w:val="22"/>
          <w:lang w:eastAsia="en-US"/>
        </w:rPr>
        <w:t xml:space="preserve"> de</w:t>
      </w:r>
      <w:r w:rsidRPr="00331DCC">
        <w:rPr>
          <w:rFonts w:ascii="Palatino Linotype" w:eastAsia="Calibri" w:hAnsi="Palatino Linotype" w:cs="Tahoma"/>
          <w:bCs/>
          <w:szCs w:val="22"/>
          <w:lang w:eastAsia="en-US"/>
        </w:rPr>
        <w:t xml:space="preserve"> </w:t>
      </w:r>
      <w:r w:rsidRPr="00331DCC">
        <w:rPr>
          <w:rFonts w:ascii="Palatino Linotype" w:eastAsia="Calibri" w:hAnsi="Palatino Linotype" w:cs="Tahoma"/>
          <w:b/>
          <w:bCs/>
          <w:szCs w:val="22"/>
          <w:lang w:eastAsia="en-US"/>
        </w:rPr>
        <w:t>quince días</w:t>
      </w:r>
      <w:r w:rsidR="00856346" w:rsidRPr="00331DCC">
        <w:rPr>
          <w:rFonts w:ascii="Palatino Linotype" w:eastAsia="Calibri" w:hAnsi="Palatino Linotype" w:cs="Tahoma"/>
          <w:b/>
          <w:bCs/>
          <w:szCs w:val="22"/>
          <w:lang w:eastAsia="en-US"/>
        </w:rPr>
        <w:t xml:space="preserve"> hábiles</w:t>
      </w:r>
      <w:r w:rsidRPr="00331DCC">
        <w:rPr>
          <w:rFonts w:ascii="Palatino Linotype" w:eastAsia="Calibri" w:hAnsi="Palatino Linotype" w:cs="Tahoma"/>
          <w:b/>
          <w:bCs/>
          <w:szCs w:val="22"/>
          <w:lang w:eastAsia="en-US"/>
        </w:rPr>
        <w:t>, contados a partir del día siguiente a la presentación de esta.</w:t>
      </w:r>
      <w:r w:rsidRPr="00331DCC">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5C9BF600" w14:textId="77777777" w:rsidR="00F94E90" w:rsidRPr="00331DCC" w:rsidRDefault="00F94E90" w:rsidP="00F94E90">
      <w:pPr>
        <w:pStyle w:val="Prrafodelista"/>
        <w:spacing w:line="360" w:lineRule="auto"/>
        <w:rPr>
          <w:rFonts w:ascii="Palatino Linotype" w:eastAsia="Calibri" w:hAnsi="Palatino Linotype" w:cs="Tahoma"/>
          <w:bCs/>
          <w:szCs w:val="22"/>
          <w:lang w:eastAsia="en-US"/>
        </w:rPr>
      </w:pPr>
    </w:p>
    <w:p w14:paraId="66394327" w14:textId="77777777" w:rsidR="00F94E90" w:rsidRPr="00331DCC" w:rsidRDefault="00F94E90" w:rsidP="00580F5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331DCC">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31DCC">
        <w:rPr>
          <w:rFonts w:ascii="Palatino Linotype" w:eastAsia="Calibri" w:hAnsi="Palatino Linotype" w:cs="Tahoma"/>
          <w:b/>
          <w:bCs/>
          <w:szCs w:val="22"/>
          <w:lang w:eastAsia="en-US"/>
        </w:rPr>
        <w:t>que se encuentren en sus archivos o que estén constreñidos a elaborar;</w:t>
      </w:r>
    </w:p>
    <w:p w14:paraId="3DD21140" w14:textId="77777777" w:rsidR="00F94E90" w:rsidRPr="00331DCC" w:rsidRDefault="00F94E90" w:rsidP="00F94E90">
      <w:pPr>
        <w:pStyle w:val="Prrafodelista"/>
        <w:spacing w:line="360" w:lineRule="auto"/>
        <w:rPr>
          <w:rFonts w:ascii="Palatino Linotype" w:eastAsia="Calibri" w:hAnsi="Palatino Linotype" w:cs="Tahoma"/>
          <w:b/>
          <w:bCs/>
          <w:szCs w:val="22"/>
          <w:lang w:eastAsia="en-US"/>
        </w:rPr>
      </w:pPr>
    </w:p>
    <w:p w14:paraId="3EEC952C" w14:textId="77777777" w:rsidR="00F94E90" w:rsidRPr="00331DCC" w:rsidRDefault="00F94E90" w:rsidP="00580F5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331DCC">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w:t>
      </w:r>
      <w:r w:rsidR="0074458D" w:rsidRPr="00331DCC">
        <w:rPr>
          <w:rFonts w:ascii="Palatino Linotype" w:eastAsia="Calibri" w:hAnsi="Palatino Linotype" w:cs="Tahoma"/>
          <w:bCs/>
          <w:szCs w:val="22"/>
          <w:lang w:eastAsia="en-US"/>
        </w:rPr>
        <w:t>r</w:t>
      </w:r>
      <w:r w:rsidRPr="00331DCC">
        <w:rPr>
          <w:rFonts w:ascii="Palatino Linotype" w:eastAsia="Calibri" w:hAnsi="Palatino Linotype" w:cs="Tahoma"/>
          <w:bCs/>
          <w:szCs w:val="22"/>
          <w:lang w:eastAsia="en-US"/>
        </w:rPr>
        <w:t xml:space="preserve"> y motivar la necesidad de modificar el medio de entrega, y</w:t>
      </w:r>
    </w:p>
    <w:p w14:paraId="1523996C" w14:textId="77777777" w:rsidR="00F94E90" w:rsidRPr="00331DCC" w:rsidRDefault="00F94E90" w:rsidP="00F94E90">
      <w:pPr>
        <w:pStyle w:val="Prrafodelista"/>
        <w:spacing w:line="360" w:lineRule="auto"/>
        <w:rPr>
          <w:rFonts w:ascii="Palatino Linotype" w:eastAsia="Calibri" w:hAnsi="Palatino Linotype" w:cs="Tahoma"/>
          <w:b/>
          <w:bCs/>
          <w:szCs w:val="22"/>
          <w:lang w:eastAsia="en-US"/>
        </w:rPr>
      </w:pPr>
    </w:p>
    <w:p w14:paraId="11C16EF2" w14:textId="77777777" w:rsidR="00F94E90" w:rsidRPr="00331DCC" w:rsidRDefault="00F94E90" w:rsidP="00580F5A">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331DCC">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4CA01EC" w14:textId="77777777" w:rsidR="00BE24A7" w:rsidRDefault="00BE24A7" w:rsidP="006C09DE">
      <w:pPr>
        <w:spacing w:line="360" w:lineRule="auto"/>
        <w:ind w:right="-93"/>
        <w:jc w:val="both"/>
        <w:rPr>
          <w:rFonts w:ascii="Palatino Linotype" w:hAnsi="Palatino Linotype" w:cs="Tahoma"/>
          <w:b/>
          <w:bCs/>
          <w:sz w:val="22"/>
          <w:szCs w:val="24"/>
        </w:rPr>
      </w:pPr>
    </w:p>
    <w:p w14:paraId="14B88391" w14:textId="77777777" w:rsidR="00605D35" w:rsidRDefault="00605D35" w:rsidP="00605D35">
      <w:pPr>
        <w:spacing w:line="360" w:lineRule="auto"/>
        <w:jc w:val="both"/>
        <w:rPr>
          <w:rFonts w:ascii="Palatino Linotype" w:eastAsia="Calibri" w:hAnsi="Palatino Linotype" w:cs="Tahoma"/>
          <w:bCs/>
          <w:sz w:val="22"/>
          <w:szCs w:val="22"/>
          <w:lang w:val="es-ES" w:eastAsia="en-US"/>
        </w:rPr>
      </w:pPr>
      <w:r w:rsidRPr="00C027E3">
        <w:rPr>
          <w:rFonts w:ascii="Palatino Linotype" w:eastAsia="Calibri" w:hAnsi="Palatino Linotype" w:cs="Tahoma"/>
          <w:bCs/>
          <w:sz w:val="22"/>
          <w:szCs w:val="22"/>
          <w:lang w:eastAsia="en-US"/>
        </w:rPr>
        <w:t>Una vez establecido lo anterior, es</w:t>
      </w:r>
      <w:r w:rsidRPr="005B3636">
        <w:rPr>
          <w:rFonts w:ascii="Palatino Linotype" w:eastAsia="Calibri" w:hAnsi="Palatino Linotype" w:cs="Tahoma"/>
          <w:bCs/>
          <w:sz w:val="22"/>
          <w:szCs w:val="22"/>
          <w:lang w:eastAsia="en-US"/>
        </w:rPr>
        <w:t xml:space="preserve"> de precisar </w:t>
      </w:r>
      <w:r w:rsidRPr="005B3636">
        <w:rPr>
          <w:rFonts w:ascii="Palatino Linotype" w:eastAsia="Calibri" w:hAnsi="Palatino Linotype" w:cs="Tahoma"/>
          <w:bCs/>
          <w:sz w:val="22"/>
          <w:szCs w:val="22"/>
          <w:lang w:val="es-ES" w:eastAsia="en-US"/>
        </w:rPr>
        <w:t>que el Recurrente solicitó</w:t>
      </w:r>
      <w:r>
        <w:rPr>
          <w:rFonts w:ascii="Palatino Linotype" w:eastAsia="Calibri" w:hAnsi="Palatino Linotype" w:cs="Tahoma"/>
          <w:bCs/>
          <w:sz w:val="22"/>
          <w:szCs w:val="22"/>
          <w:lang w:val="es-ES" w:eastAsia="en-US"/>
        </w:rPr>
        <w:t xml:space="preserve"> </w:t>
      </w:r>
      <w:r>
        <w:rPr>
          <w:rFonts w:ascii="Palatino Linotype" w:eastAsia="Calibri" w:hAnsi="Palatino Linotype" w:cs="Tahoma"/>
          <w:iCs/>
          <w:sz w:val="22"/>
          <w:szCs w:val="22"/>
          <w:lang w:eastAsia="es-ES_tradnl"/>
        </w:rPr>
        <w:t xml:space="preserve">todos los documentos relacionados con las licencias de construcción para demolición números  </w:t>
      </w:r>
      <w:r w:rsidRPr="00B17067">
        <w:rPr>
          <w:rFonts w:ascii="Palatino Linotype" w:eastAsia="Calibri" w:hAnsi="Palatino Linotype" w:cs="Tahoma"/>
          <w:iCs/>
          <w:sz w:val="22"/>
          <w:szCs w:val="22"/>
          <w:lang w:eastAsia="es-ES_tradnl"/>
        </w:rPr>
        <w:t>DGDUS/SGU/JDL/095/08/101/2018 y DGDUS/SGU/JDL/095/08/102/2018</w:t>
      </w:r>
      <w:r>
        <w:rPr>
          <w:rFonts w:ascii="Palatino Linotype" w:eastAsia="Calibri" w:hAnsi="Palatino Linotype" w:cs="Tahoma"/>
          <w:iCs/>
          <w:sz w:val="22"/>
          <w:szCs w:val="22"/>
          <w:lang w:eastAsia="es-ES_tradnl"/>
        </w:rPr>
        <w:t>.</w:t>
      </w:r>
    </w:p>
    <w:p w14:paraId="059C1A6F" w14:textId="77777777" w:rsidR="00605D35" w:rsidRDefault="00605D35" w:rsidP="00605D35">
      <w:pPr>
        <w:tabs>
          <w:tab w:val="left" w:pos="4962"/>
        </w:tabs>
        <w:spacing w:line="360" w:lineRule="auto"/>
        <w:jc w:val="both"/>
        <w:rPr>
          <w:rFonts w:ascii="Palatino Linotype" w:eastAsia="Calibri" w:hAnsi="Palatino Linotype" w:cs="Tahoma"/>
          <w:iCs/>
          <w:sz w:val="22"/>
          <w:szCs w:val="22"/>
          <w:lang w:val="es-ES" w:eastAsia="es-ES_tradnl"/>
        </w:rPr>
      </w:pPr>
    </w:p>
    <w:p w14:paraId="50AED61C" w14:textId="77777777" w:rsidR="00605D35" w:rsidRDefault="00605D35" w:rsidP="00605D35">
      <w:pPr>
        <w:spacing w:line="360" w:lineRule="auto"/>
        <w:jc w:val="both"/>
        <w:rPr>
          <w:rFonts w:ascii="Palatino Linotype" w:eastAsia="Calibri" w:hAnsi="Palatino Linotype" w:cs="Tahoma"/>
          <w:sz w:val="22"/>
          <w:szCs w:val="22"/>
          <w:lang w:eastAsia="es-ES_tradnl"/>
        </w:rPr>
      </w:pPr>
      <w:r w:rsidRPr="00A06C4B">
        <w:rPr>
          <w:rFonts w:ascii="Palatino Linotype" w:eastAsia="Calibri" w:hAnsi="Palatino Linotype" w:cs="Tahoma"/>
          <w:sz w:val="22"/>
          <w:szCs w:val="22"/>
          <w:lang w:eastAsia="es-ES_tradnl"/>
        </w:rPr>
        <w:t xml:space="preserve">En respuesta, el Sujeto Obligado puso a disposición la información en </w:t>
      </w:r>
      <w:r>
        <w:rPr>
          <w:rFonts w:ascii="Palatino Linotype" w:eastAsia="Calibri" w:hAnsi="Palatino Linotype" w:cs="Tahoma"/>
          <w:sz w:val="22"/>
          <w:szCs w:val="22"/>
          <w:lang w:eastAsia="es-ES_tradnl"/>
        </w:rPr>
        <w:t>consulta directa argumentando la imposibilidad de escanear la información.</w:t>
      </w:r>
    </w:p>
    <w:p w14:paraId="5E58DC71" w14:textId="77777777" w:rsidR="00605D35" w:rsidRDefault="00605D35" w:rsidP="00605D35">
      <w:pPr>
        <w:spacing w:line="360" w:lineRule="auto"/>
        <w:jc w:val="both"/>
        <w:rPr>
          <w:rFonts w:ascii="Palatino Linotype" w:hAnsi="Palatino Linotype" w:cs="Tahoma"/>
          <w:sz w:val="22"/>
          <w:szCs w:val="22"/>
          <w:lang w:val="es-ES"/>
        </w:rPr>
      </w:pPr>
    </w:p>
    <w:p w14:paraId="120DC6F3" w14:textId="77777777" w:rsidR="00605D35" w:rsidRDefault="00605D35" w:rsidP="00605D35">
      <w:pPr>
        <w:spacing w:line="360" w:lineRule="auto"/>
        <w:ind w:right="-93"/>
        <w:jc w:val="both"/>
        <w:rPr>
          <w:rFonts w:ascii="Palatino Linotype" w:hAnsi="Palatino Linotype" w:cs="Tahoma"/>
          <w:bCs/>
          <w:sz w:val="22"/>
          <w:szCs w:val="22"/>
        </w:rPr>
      </w:pPr>
      <w:r w:rsidRPr="007562FC">
        <w:rPr>
          <w:rFonts w:ascii="Palatino Linotype" w:hAnsi="Palatino Linotype" w:cs="Tahoma"/>
          <w:sz w:val="22"/>
          <w:szCs w:val="22"/>
          <w:lang w:val="es-ES"/>
        </w:rPr>
        <w:lastRenderedPageBreak/>
        <w:t>Ante tal circunstancia, el ahora Recurrente se inconformó al considerar que la información no le fue entregada</w:t>
      </w:r>
      <w:r>
        <w:rPr>
          <w:rFonts w:ascii="Palatino Linotype" w:hAnsi="Palatino Linotype" w:cs="Tahoma"/>
          <w:sz w:val="22"/>
          <w:szCs w:val="22"/>
          <w:lang w:val="es-ES"/>
        </w:rPr>
        <w:t>, sin embargo su entrega se ofreció en una modalidad distinta, por lo que el Sujeto Obligado adjuntó su Informe Justificado, en el que ratificó su respuesta inicial mismo que fue puesto a la vista del Recurrente</w:t>
      </w:r>
      <w:r>
        <w:rPr>
          <w:rFonts w:ascii="Palatino Linotype" w:hAnsi="Palatino Linotype" w:cs="Tahoma"/>
          <w:bCs/>
          <w:sz w:val="22"/>
          <w:szCs w:val="22"/>
        </w:rPr>
        <w:t>.</w:t>
      </w:r>
    </w:p>
    <w:p w14:paraId="35962155" w14:textId="77777777" w:rsidR="00605D35" w:rsidRDefault="00605D35" w:rsidP="00605D35">
      <w:pPr>
        <w:spacing w:line="360" w:lineRule="auto"/>
        <w:ind w:right="-93"/>
        <w:jc w:val="both"/>
        <w:rPr>
          <w:rFonts w:ascii="Palatino Linotype" w:hAnsi="Palatino Linotype" w:cs="Tahoma"/>
          <w:bCs/>
          <w:sz w:val="22"/>
          <w:szCs w:val="22"/>
        </w:rPr>
      </w:pPr>
    </w:p>
    <w:p w14:paraId="5B89978A" w14:textId="77777777" w:rsidR="00605D35" w:rsidRDefault="00605D35" w:rsidP="00605D35">
      <w:pPr>
        <w:spacing w:line="360" w:lineRule="auto"/>
        <w:ind w:right="-93"/>
        <w:jc w:val="both"/>
        <w:rPr>
          <w:rFonts w:ascii="Palatino Linotype" w:hAnsi="Palatino Linotype" w:cs="Tahoma"/>
          <w:bCs/>
          <w:sz w:val="22"/>
          <w:szCs w:val="22"/>
        </w:rPr>
      </w:pPr>
      <w:r w:rsidRPr="007562FC">
        <w:rPr>
          <w:rFonts w:ascii="Palatino Linotype" w:hAnsi="Palatino Linotype" w:cs="Tahoma"/>
          <w:bCs/>
          <w:sz w:val="22"/>
          <w:szCs w:val="22"/>
        </w:rPr>
        <w:t xml:space="preserve">Precisado lo anterior, se obvia el análisis de la competencia por parte del Sujeto Obligado para generar, administrar o poseer la información solicitada, dado que </w:t>
      </w:r>
      <w:r>
        <w:rPr>
          <w:rFonts w:ascii="Palatino Linotype" w:hAnsi="Palatino Linotype" w:cs="Tahoma"/>
          <w:bCs/>
          <w:sz w:val="22"/>
          <w:szCs w:val="22"/>
        </w:rPr>
        <w:t>e</w:t>
      </w:r>
      <w:r w:rsidRPr="007562FC">
        <w:rPr>
          <w:rFonts w:ascii="Palatino Linotype" w:hAnsi="Palatino Linotype" w:cs="Tahoma"/>
          <w:bCs/>
          <w:sz w:val="22"/>
          <w:szCs w:val="22"/>
        </w:rPr>
        <w:t xml:space="preserve">ste asumió contar con la </w:t>
      </w:r>
      <w:r>
        <w:rPr>
          <w:rFonts w:ascii="Palatino Linotype" w:hAnsi="Palatino Linotype" w:cs="Tahoma"/>
          <w:bCs/>
          <w:sz w:val="22"/>
          <w:szCs w:val="22"/>
        </w:rPr>
        <w:t>misma</w:t>
      </w:r>
      <w:r w:rsidRPr="007562FC">
        <w:rPr>
          <w:rFonts w:ascii="Palatino Linotype" w:hAnsi="Palatino Linotype" w:cs="Tahoma"/>
          <w:bCs/>
          <w:sz w:val="22"/>
          <w:szCs w:val="22"/>
        </w:rPr>
        <w:t xml:space="preserve">, en razón de que </w:t>
      </w:r>
      <w:r>
        <w:rPr>
          <w:rFonts w:ascii="Palatino Linotype" w:hAnsi="Palatino Linotype" w:cs="Tahoma"/>
          <w:bCs/>
          <w:sz w:val="22"/>
          <w:szCs w:val="22"/>
        </w:rPr>
        <w:t xml:space="preserve">en respuesta inicial e </w:t>
      </w:r>
      <w:r w:rsidRPr="007562FC">
        <w:rPr>
          <w:rFonts w:ascii="Palatino Linotype" w:hAnsi="Palatino Linotype" w:cs="Tahoma"/>
          <w:bCs/>
          <w:sz w:val="22"/>
          <w:szCs w:val="22"/>
        </w:rPr>
        <w:t>Informe Justificado, se le comunicó al Recurrente que contaba con la</w:t>
      </w:r>
      <w:r>
        <w:rPr>
          <w:rFonts w:ascii="Palatino Linotype" w:hAnsi="Palatino Linotype" w:cs="Tahoma"/>
          <w:bCs/>
          <w:sz w:val="22"/>
          <w:szCs w:val="22"/>
        </w:rPr>
        <w:t xml:space="preserve"> misma</w:t>
      </w:r>
      <w:r w:rsidRPr="007562FC">
        <w:rPr>
          <w:rFonts w:ascii="Palatino Linotype" w:hAnsi="Palatino Linotype" w:cs="Tahoma"/>
          <w:bCs/>
          <w:sz w:val="22"/>
          <w:szCs w:val="22"/>
        </w:rPr>
        <w:t xml:space="preserve">, la cual puso a su disposición </w:t>
      </w:r>
      <w:r>
        <w:rPr>
          <w:rFonts w:ascii="Palatino Linotype" w:hAnsi="Palatino Linotype" w:cs="Tahoma"/>
          <w:bCs/>
          <w:sz w:val="22"/>
          <w:szCs w:val="22"/>
        </w:rPr>
        <w:t>en consulta directa.</w:t>
      </w:r>
    </w:p>
    <w:p w14:paraId="488764EB" w14:textId="77777777" w:rsidR="00605D35" w:rsidRDefault="00605D35" w:rsidP="00605D35">
      <w:pPr>
        <w:spacing w:line="360" w:lineRule="auto"/>
        <w:ind w:right="-93"/>
        <w:jc w:val="both"/>
        <w:rPr>
          <w:rFonts w:ascii="Palatino Linotype" w:hAnsi="Palatino Linotype" w:cs="Tahoma"/>
          <w:sz w:val="22"/>
          <w:szCs w:val="22"/>
          <w:lang w:val="es-ES"/>
        </w:rPr>
      </w:pPr>
    </w:p>
    <w:p w14:paraId="0D3778C5" w14:textId="77777777" w:rsidR="00605D35" w:rsidRDefault="00605D35" w:rsidP="00605D35">
      <w:pPr>
        <w:spacing w:line="360" w:lineRule="auto"/>
        <w:ind w:right="-93"/>
        <w:jc w:val="both"/>
        <w:rPr>
          <w:rFonts w:ascii="Palatino Linotype" w:hAnsi="Palatino Linotype" w:cs="Tahoma"/>
          <w:sz w:val="22"/>
          <w:szCs w:val="22"/>
          <w:lang w:val="es-ES"/>
        </w:rPr>
      </w:pPr>
      <w:r w:rsidRPr="007562FC">
        <w:rPr>
          <w:rFonts w:ascii="Palatino Linotype" w:hAnsi="Palatino Linotype" w:cs="Tahoma"/>
          <w:sz w:val="22"/>
          <w:szCs w:val="22"/>
          <w:lang w:val="es-ES"/>
        </w:rPr>
        <w:t>En ese sentido, el estudio de la naturaleza jurídica de la información pública solicitada, tiene por objeto determinar si ésta la genera, posee o administra el Sujeto Obligado; sin embargo, el hecho de que haya asumido contar con la información pública solicitada, aceptó expresamente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420D889" w14:textId="77777777" w:rsidR="00605D35" w:rsidRDefault="00605D35" w:rsidP="00605D35">
      <w:pPr>
        <w:spacing w:line="360" w:lineRule="auto"/>
        <w:ind w:right="-93"/>
        <w:jc w:val="both"/>
        <w:rPr>
          <w:rFonts w:ascii="Palatino Linotype" w:hAnsi="Palatino Linotype" w:cs="Tahoma"/>
          <w:sz w:val="22"/>
          <w:szCs w:val="22"/>
          <w:lang w:val="es-ES"/>
        </w:rPr>
      </w:pPr>
    </w:p>
    <w:p w14:paraId="1B1FD7BD" w14:textId="77777777" w:rsidR="00605D35" w:rsidRDefault="00605D35" w:rsidP="00605D35">
      <w:pPr>
        <w:spacing w:line="360" w:lineRule="auto"/>
        <w:ind w:right="-93"/>
        <w:jc w:val="both"/>
        <w:rPr>
          <w:rFonts w:ascii="Palatino Linotype" w:hAnsi="Palatino Linotype" w:cs="Tahoma"/>
          <w:sz w:val="22"/>
          <w:szCs w:val="22"/>
          <w:lang w:val="es-ES"/>
        </w:rPr>
      </w:pPr>
      <w:r w:rsidRPr="007562FC">
        <w:rPr>
          <w:rFonts w:ascii="Palatino Linotype" w:hAnsi="Palatino Linotype" w:cs="Tahoma"/>
          <w:sz w:val="22"/>
          <w:szCs w:val="22"/>
          <w:lang w:val="es-ES"/>
        </w:rPr>
        <w:t xml:space="preserve">Establecido lo anterior, el Sujeto Obligado </w:t>
      </w:r>
      <w:r w:rsidRPr="00B95291">
        <w:rPr>
          <w:rFonts w:ascii="Palatino Linotype" w:hAnsi="Palatino Linotype" w:cs="Tahoma"/>
          <w:sz w:val="22"/>
          <w:szCs w:val="22"/>
          <w:lang w:val="es-ES"/>
        </w:rPr>
        <w:t xml:space="preserve">derivado de la </w:t>
      </w:r>
      <w:r>
        <w:rPr>
          <w:rFonts w:ascii="Palatino Linotype" w:hAnsi="Palatino Linotype" w:cs="Tahoma"/>
          <w:sz w:val="22"/>
          <w:szCs w:val="22"/>
          <w:lang w:val="es-ES"/>
        </w:rPr>
        <w:t>imposibilidad de escanear</w:t>
      </w:r>
      <w:r w:rsidR="00C33C88">
        <w:rPr>
          <w:rFonts w:ascii="Palatino Linotype" w:hAnsi="Palatino Linotype" w:cs="Tahoma"/>
          <w:sz w:val="22"/>
          <w:szCs w:val="22"/>
          <w:lang w:val="es-ES"/>
        </w:rPr>
        <w:t xml:space="preserve"> la información solicitada por el Particular</w:t>
      </w:r>
      <w:r w:rsidRPr="00B95291">
        <w:rPr>
          <w:rFonts w:ascii="Palatino Linotype" w:hAnsi="Palatino Linotype" w:cs="Tahoma"/>
          <w:sz w:val="22"/>
          <w:szCs w:val="22"/>
          <w:lang w:val="es-ES"/>
        </w:rPr>
        <w:t xml:space="preserve">, solicitó el cambio de modalidad para la entrega de la información, del Sistema de Acceso a la Información Mexiquense (SAIMEX) a </w:t>
      </w:r>
      <w:r>
        <w:rPr>
          <w:rFonts w:ascii="Palatino Linotype" w:hAnsi="Palatino Linotype" w:cs="Tahoma"/>
          <w:sz w:val="22"/>
          <w:szCs w:val="22"/>
          <w:lang w:val="es-ES"/>
        </w:rPr>
        <w:t>consulta directa</w:t>
      </w:r>
      <w:r w:rsidRPr="00B95291">
        <w:rPr>
          <w:rFonts w:ascii="Palatino Linotype" w:hAnsi="Palatino Linotype" w:cs="Tahoma"/>
          <w:sz w:val="22"/>
          <w:szCs w:val="22"/>
          <w:lang w:val="es-ES"/>
        </w:rPr>
        <w:t>.</w:t>
      </w:r>
    </w:p>
    <w:p w14:paraId="2FA42A94" w14:textId="77777777" w:rsidR="00605D35" w:rsidRPr="00B95291" w:rsidRDefault="00605D35" w:rsidP="00605D35">
      <w:pPr>
        <w:rPr>
          <w:rFonts w:ascii="Palatino Linotype" w:hAnsi="Palatino Linotype" w:cs="Tahoma"/>
          <w:sz w:val="22"/>
          <w:szCs w:val="22"/>
          <w:lang w:val="es-ES"/>
        </w:rPr>
      </w:pPr>
    </w:p>
    <w:p w14:paraId="48023D17" w14:textId="77777777" w:rsidR="00605D35" w:rsidRPr="002050A8" w:rsidRDefault="00605D35" w:rsidP="00605D35">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No obstante lo anterior el Sujeto Obligado debió privilegiar la modalidad escogida por el Particular a lo que sirve de sustento lo señalado por </w:t>
      </w:r>
      <w:r w:rsidRPr="002050A8">
        <w:rPr>
          <w:rFonts w:ascii="Palatino Linotype" w:hAnsi="Palatino Linotype" w:cs="Tahoma"/>
          <w:sz w:val="22"/>
          <w:szCs w:val="22"/>
          <w:lang w:val="es-ES"/>
        </w:rPr>
        <w:t xml:space="preserve">el artículo 155, fracción V, de la Ley de Transparencia y Acceso a la Información Pública del Estado de México y Municipios, </w:t>
      </w:r>
      <w:r>
        <w:rPr>
          <w:rFonts w:ascii="Palatino Linotype" w:hAnsi="Palatino Linotype" w:cs="Tahoma"/>
          <w:sz w:val="22"/>
          <w:szCs w:val="22"/>
          <w:lang w:val="es-ES"/>
        </w:rPr>
        <w:t xml:space="preserve">en el cual se </w:t>
      </w:r>
      <w:r w:rsidRPr="002050A8">
        <w:rPr>
          <w:rFonts w:ascii="Palatino Linotype" w:hAnsi="Palatino Linotype" w:cs="Tahoma"/>
          <w:sz w:val="22"/>
          <w:szCs w:val="22"/>
          <w:lang w:val="es-ES"/>
        </w:rPr>
        <w:t xml:space="preserve">precisa que para presentar una solicitud, el particular podrá señalar la modalidad en la que prefiere se otorgue el acceso a la información, la cual podrá ser verbal, siempre y cuando sea </w:t>
      </w:r>
      <w:r w:rsidRPr="002050A8">
        <w:rPr>
          <w:rFonts w:ascii="Palatino Linotype" w:hAnsi="Palatino Linotype" w:cs="Tahoma"/>
          <w:sz w:val="22"/>
          <w:szCs w:val="22"/>
          <w:lang w:val="es-ES"/>
        </w:rPr>
        <w:lastRenderedPageBreak/>
        <w:t>para fines de orientación, mediante consulta directa, mediante la expedición de copias simples o certificadas o la reproducción en cualquier otro medio, incluidos los electrónicos.</w:t>
      </w:r>
    </w:p>
    <w:p w14:paraId="18EE8695" w14:textId="77777777" w:rsidR="00605D35" w:rsidRPr="002050A8" w:rsidRDefault="00605D35" w:rsidP="00605D35">
      <w:pPr>
        <w:spacing w:line="360" w:lineRule="auto"/>
        <w:ind w:right="-93"/>
        <w:jc w:val="both"/>
        <w:rPr>
          <w:rFonts w:ascii="Palatino Linotype" w:hAnsi="Palatino Linotype" w:cs="Tahoma"/>
          <w:sz w:val="22"/>
          <w:szCs w:val="22"/>
          <w:lang w:val="es-ES"/>
        </w:rPr>
      </w:pPr>
    </w:p>
    <w:p w14:paraId="11ADB2D6" w14:textId="77777777" w:rsidR="00605D35" w:rsidRPr="002050A8" w:rsidRDefault="00605D35" w:rsidP="00605D35">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Por su parte, e</w:t>
      </w:r>
      <w:r w:rsidRPr="002050A8">
        <w:rPr>
          <w:rFonts w:ascii="Palatino Linotype" w:hAnsi="Palatino Linotype" w:cs="Tahoma"/>
          <w:sz w:val="22"/>
          <w:szCs w:val="22"/>
          <w:lang w:val="es-ES"/>
        </w:rPr>
        <w:t>l artículo 158, dispone que de manera excepcional, cuando de manera fundada y motivada lo determine el Sujeto Obligado, en los casos en que la entrega de la información que se encuentre a su disposición, sobre pase las capacidades técnicas del Sujeto Obligado para cumplir con la solicitud, se podrá poner a disposición del solicitante la información en consulta directa.</w:t>
      </w:r>
    </w:p>
    <w:p w14:paraId="4FB271C4" w14:textId="77777777" w:rsidR="00605D35" w:rsidRPr="002050A8" w:rsidRDefault="00605D35" w:rsidP="00605D35">
      <w:pPr>
        <w:spacing w:line="360" w:lineRule="auto"/>
        <w:ind w:right="-93"/>
        <w:jc w:val="both"/>
        <w:rPr>
          <w:rFonts w:ascii="Palatino Linotype" w:hAnsi="Palatino Linotype" w:cs="Tahoma"/>
          <w:sz w:val="22"/>
          <w:szCs w:val="22"/>
          <w:lang w:val="es-ES"/>
        </w:rPr>
      </w:pPr>
    </w:p>
    <w:p w14:paraId="0BC3449F" w14:textId="77777777" w:rsidR="00605D35" w:rsidRPr="002050A8" w:rsidRDefault="00605D35" w:rsidP="00605D35">
      <w:pPr>
        <w:spacing w:line="360" w:lineRule="auto"/>
        <w:ind w:right="-93"/>
        <w:jc w:val="both"/>
        <w:rPr>
          <w:rFonts w:ascii="Palatino Linotype" w:hAnsi="Palatino Linotype" w:cs="Tahoma"/>
          <w:sz w:val="22"/>
          <w:szCs w:val="22"/>
          <w:lang w:val="es-ES"/>
        </w:rPr>
      </w:pPr>
      <w:r w:rsidRPr="002050A8">
        <w:rPr>
          <w:rFonts w:ascii="Palatino Linotype" w:hAnsi="Palatino Linotype" w:cs="Tahoma"/>
          <w:sz w:val="22"/>
          <w:szCs w:val="22"/>
          <w:lang w:val="es-ES"/>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14:paraId="5D2C4820" w14:textId="77777777" w:rsidR="00605D35" w:rsidRPr="002050A8" w:rsidRDefault="00605D35" w:rsidP="00605D35">
      <w:pPr>
        <w:spacing w:line="360" w:lineRule="auto"/>
        <w:ind w:right="-93"/>
        <w:jc w:val="both"/>
        <w:rPr>
          <w:rFonts w:ascii="Palatino Linotype" w:hAnsi="Palatino Linotype" w:cs="Tahoma"/>
          <w:sz w:val="22"/>
          <w:szCs w:val="22"/>
          <w:lang w:val="es-ES"/>
        </w:rPr>
      </w:pPr>
    </w:p>
    <w:p w14:paraId="06D7CE97" w14:textId="77777777" w:rsidR="00605D35" w:rsidRDefault="00605D35" w:rsidP="00605D35">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Así</w:t>
      </w:r>
      <w:r w:rsidRPr="002050A8">
        <w:rPr>
          <w:rFonts w:ascii="Palatino Linotype" w:hAnsi="Palatino Linotype" w:cs="Tahoma"/>
          <w:sz w:val="22"/>
          <w:szCs w:val="22"/>
          <w:lang w:val="es-ES"/>
        </w:rPr>
        <w:t xml:space="preserve">, conforme al artículo 174 de la Ley de la materia, los costos de reproducción y, en su caso, de envío para la obtención de la información deberán ser cubiertos por el solicitante de manera previa a la entrega por parte del Sujeto Obligado. En tales consideraciones, la entrega deberá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w:t>
      </w:r>
      <w:r w:rsidR="001B2858">
        <w:rPr>
          <w:rFonts w:ascii="Palatino Linotype" w:hAnsi="Palatino Linotype" w:cs="Tahoma"/>
          <w:sz w:val="22"/>
          <w:szCs w:val="22"/>
          <w:lang w:val="es-ES"/>
        </w:rPr>
        <w:t>e</w:t>
      </w:r>
      <w:r w:rsidRPr="002050A8">
        <w:rPr>
          <w:rFonts w:ascii="Palatino Linotype" w:hAnsi="Palatino Linotype" w:cs="Tahoma"/>
          <w:sz w:val="22"/>
          <w:szCs w:val="22"/>
          <w:lang w:val="es-ES"/>
        </w:rPr>
        <w:t xml:space="preserve">l </w:t>
      </w:r>
      <w:r w:rsidR="001B2858" w:rsidRPr="002050A8">
        <w:rPr>
          <w:rFonts w:ascii="Palatino Linotype" w:hAnsi="Palatino Linotype" w:cs="Tahoma"/>
          <w:sz w:val="22"/>
          <w:szCs w:val="22"/>
          <w:lang w:val="es-ES"/>
        </w:rPr>
        <w:t xml:space="preserve">Particular </w:t>
      </w:r>
      <w:r w:rsidRPr="002050A8">
        <w:rPr>
          <w:rFonts w:ascii="Palatino Linotype" w:hAnsi="Palatino Linotype" w:cs="Tahoma"/>
          <w:sz w:val="22"/>
          <w:szCs w:val="22"/>
          <w:lang w:val="es-ES"/>
        </w:rPr>
        <w:t>sólo procede, en caso de que se acredite la imposibilidad de atenderla.</w:t>
      </w:r>
    </w:p>
    <w:p w14:paraId="201D3DF7" w14:textId="77777777" w:rsidR="00605D35" w:rsidRDefault="00605D35" w:rsidP="00605D35">
      <w:pPr>
        <w:spacing w:line="360" w:lineRule="auto"/>
        <w:ind w:right="-93"/>
        <w:jc w:val="both"/>
        <w:rPr>
          <w:rFonts w:ascii="Palatino Linotype" w:hAnsi="Palatino Linotype" w:cs="Tahoma"/>
          <w:sz w:val="22"/>
          <w:szCs w:val="22"/>
          <w:lang w:val="es-ES"/>
        </w:rPr>
      </w:pPr>
    </w:p>
    <w:p w14:paraId="1CDEEEAB" w14:textId="77777777" w:rsidR="00605D35" w:rsidRPr="002050A8" w:rsidRDefault="00605D35" w:rsidP="00605D35">
      <w:pPr>
        <w:spacing w:line="360" w:lineRule="auto"/>
        <w:ind w:right="-93"/>
        <w:jc w:val="both"/>
        <w:rPr>
          <w:rFonts w:ascii="Palatino Linotype" w:hAnsi="Palatino Linotype" w:cs="Tahoma"/>
          <w:sz w:val="22"/>
          <w:szCs w:val="22"/>
          <w:lang w:val="es-ES"/>
        </w:rPr>
      </w:pPr>
      <w:r w:rsidRPr="002050A8">
        <w:rPr>
          <w:rFonts w:ascii="Palatino Linotype" w:hAnsi="Palatino Linotype" w:cs="Tahoma"/>
          <w:sz w:val="22"/>
          <w:szCs w:val="22"/>
          <w:lang w:val="es-ES"/>
        </w:rPr>
        <w:t xml:space="preserve">Así, cuando se justifique el impedimento, los Sujetos Obligados deberán ofrecer al particular otras modalidades de entrega que permita la información, como consulta directa en las oficinas </w:t>
      </w:r>
      <w:r w:rsidRPr="002050A8">
        <w:rPr>
          <w:rFonts w:ascii="Palatino Linotype" w:hAnsi="Palatino Linotype" w:cs="Tahoma"/>
          <w:sz w:val="22"/>
          <w:szCs w:val="22"/>
          <w:lang w:val="es-ES"/>
        </w:rPr>
        <w:lastRenderedPageBreak/>
        <w:t>de la Unidad de Transparencia; lo anterior, es robustecido con el Criterio 08/17, emitido por el Pleno del Instituto Nacional de Transparencia, Acceso a la Información y Protección de Datos Personales, el cual establece lo siguiente:</w:t>
      </w:r>
    </w:p>
    <w:p w14:paraId="2F76E9F8" w14:textId="77777777" w:rsidR="00605D35" w:rsidRPr="002050A8" w:rsidRDefault="00605D35" w:rsidP="00605D35">
      <w:pPr>
        <w:spacing w:line="360" w:lineRule="auto"/>
        <w:ind w:right="-93"/>
        <w:jc w:val="both"/>
        <w:rPr>
          <w:rFonts w:ascii="Palatino Linotype" w:hAnsi="Palatino Linotype" w:cs="Tahoma"/>
          <w:sz w:val="22"/>
          <w:szCs w:val="22"/>
          <w:lang w:val="es-ES"/>
        </w:rPr>
      </w:pPr>
    </w:p>
    <w:p w14:paraId="7FFA8C62" w14:textId="77777777" w:rsidR="00605D35" w:rsidRPr="001B2858" w:rsidRDefault="00605D35" w:rsidP="00605D35">
      <w:pPr>
        <w:spacing w:line="360" w:lineRule="auto"/>
        <w:ind w:left="567" w:right="539"/>
        <w:jc w:val="both"/>
        <w:rPr>
          <w:rFonts w:ascii="Palatino Linotype" w:hAnsi="Palatino Linotype" w:cs="Tahoma"/>
          <w:i/>
          <w:lang w:val="es-ES"/>
        </w:rPr>
      </w:pPr>
      <w:r w:rsidRPr="001B2858">
        <w:rPr>
          <w:rFonts w:ascii="Palatino Linotype" w:hAnsi="Palatino Linotype" w:cs="Tahoma"/>
          <w:b/>
          <w:i/>
          <w:lang w:val="es-ES"/>
        </w:rPr>
        <w:t>“Modalidad de entrega. Procedencia de proporcionar la información solicitada en una diversa a la elegida por el solicitante</w:t>
      </w:r>
      <w:r w:rsidRPr="001B2858">
        <w:rPr>
          <w:rFonts w:ascii="Palatino Linotype" w:hAnsi="Palatino Linotype" w:cs="Tahoma"/>
          <w:i/>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49E87BC5" w14:textId="77777777" w:rsidR="00605D35" w:rsidRPr="002050A8" w:rsidRDefault="00605D35" w:rsidP="00605D35">
      <w:pPr>
        <w:spacing w:line="360" w:lineRule="auto"/>
        <w:ind w:right="-93"/>
        <w:jc w:val="both"/>
        <w:rPr>
          <w:rFonts w:ascii="Palatino Linotype" w:hAnsi="Palatino Linotype" w:cs="Tahoma"/>
          <w:sz w:val="22"/>
          <w:szCs w:val="22"/>
          <w:lang w:val="es-ES"/>
        </w:rPr>
      </w:pPr>
    </w:p>
    <w:p w14:paraId="76E10B41" w14:textId="77777777" w:rsidR="00605D35" w:rsidRPr="002050A8" w:rsidRDefault="00605D35" w:rsidP="00605D35">
      <w:pPr>
        <w:spacing w:line="360" w:lineRule="auto"/>
        <w:ind w:right="-93"/>
        <w:jc w:val="both"/>
        <w:rPr>
          <w:rFonts w:ascii="Palatino Linotype" w:hAnsi="Palatino Linotype" w:cs="Tahoma"/>
          <w:sz w:val="22"/>
          <w:szCs w:val="22"/>
          <w:lang w:val="es-ES"/>
        </w:rPr>
      </w:pPr>
      <w:r w:rsidRPr="002050A8">
        <w:rPr>
          <w:rFonts w:ascii="Palatino Linotype" w:hAnsi="Palatino Linotype" w:cs="Tahoma"/>
          <w:sz w:val="22"/>
          <w:szCs w:val="22"/>
          <w:lang w:val="es-ES"/>
        </w:rPr>
        <w:t>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14:paraId="3279C2E3" w14:textId="77777777" w:rsidR="00605D35" w:rsidRPr="002050A8" w:rsidRDefault="00605D35" w:rsidP="00605D35">
      <w:pPr>
        <w:spacing w:line="360" w:lineRule="auto"/>
        <w:ind w:right="-93"/>
        <w:jc w:val="both"/>
        <w:rPr>
          <w:rFonts w:ascii="Palatino Linotype" w:hAnsi="Palatino Linotype" w:cs="Tahoma"/>
          <w:sz w:val="22"/>
          <w:szCs w:val="22"/>
          <w:lang w:val="es-ES"/>
        </w:rPr>
      </w:pPr>
    </w:p>
    <w:p w14:paraId="04364520" w14:textId="77777777" w:rsidR="00605D35" w:rsidRDefault="00605D35" w:rsidP="00605D35">
      <w:pPr>
        <w:spacing w:line="360" w:lineRule="auto"/>
        <w:ind w:right="-93"/>
        <w:jc w:val="both"/>
        <w:rPr>
          <w:rFonts w:ascii="Palatino Linotype" w:hAnsi="Palatino Linotype" w:cs="Tahoma"/>
          <w:sz w:val="22"/>
          <w:szCs w:val="22"/>
          <w:lang w:val="es-ES"/>
        </w:rPr>
      </w:pPr>
      <w:r w:rsidRPr="00071B38">
        <w:rPr>
          <w:rFonts w:ascii="Palatino Linotype" w:hAnsi="Palatino Linotype" w:cs="Tahoma"/>
          <w:sz w:val="22"/>
          <w:szCs w:val="22"/>
          <w:lang w:val="es-ES"/>
        </w:rPr>
        <w:t xml:space="preserve">Es así que, para la procedencia de un cambio de modalidad, debe fundarse y motivarse la necesidad de ofrecer otras modalidades, así resulta necesario llevar a cabo el procedimiento previsto en los artículos </w:t>
      </w:r>
      <w:r>
        <w:rPr>
          <w:rFonts w:ascii="Palatino Linotype" w:hAnsi="Palatino Linotype" w:cs="Tahoma"/>
          <w:sz w:val="22"/>
          <w:szCs w:val="22"/>
          <w:lang w:val="es-ES"/>
        </w:rPr>
        <w:t>mencionados</w:t>
      </w:r>
      <w:r w:rsidRPr="00071B38">
        <w:rPr>
          <w:rFonts w:ascii="Palatino Linotype" w:hAnsi="Palatino Linotype" w:cs="Tahoma"/>
          <w:sz w:val="22"/>
          <w:szCs w:val="22"/>
          <w:lang w:val="es-ES"/>
        </w:rPr>
        <w:t xml:space="preserve">; situación que, en el caso concreto, </w:t>
      </w:r>
      <w:r w:rsidR="001B2858">
        <w:rPr>
          <w:rFonts w:ascii="Palatino Linotype" w:hAnsi="Palatino Linotype" w:cs="Tahoma"/>
          <w:sz w:val="22"/>
          <w:szCs w:val="22"/>
          <w:lang w:val="es-ES"/>
        </w:rPr>
        <w:t>no fue realizada por el Sujeto Obligado ya que este solo menciono la imposibilidad de escanear los planos arquitectónicos y por lo que respecta a la demás documentación no expuso motivos que dieran paso al cambio de modalidad.</w:t>
      </w:r>
    </w:p>
    <w:p w14:paraId="31069B1E" w14:textId="77777777" w:rsidR="001B2858" w:rsidRDefault="001B2858" w:rsidP="00605D35">
      <w:pPr>
        <w:spacing w:line="360" w:lineRule="auto"/>
        <w:ind w:right="-93"/>
        <w:jc w:val="both"/>
        <w:rPr>
          <w:rFonts w:ascii="Palatino Linotype" w:hAnsi="Palatino Linotype" w:cs="Tahoma"/>
          <w:sz w:val="22"/>
          <w:szCs w:val="22"/>
          <w:lang w:val="es-ES"/>
        </w:rPr>
      </w:pPr>
    </w:p>
    <w:p w14:paraId="6579941B" w14:textId="77777777" w:rsidR="001B2858" w:rsidRDefault="001B2858" w:rsidP="001B2858">
      <w:pPr>
        <w:spacing w:line="360" w:lineRule="auto"/>
        <w:ind w:right="-93"/>
        <w:jc w:val="both"/>
        <w:rPr>
          <w:rFonts w:ascii="Palatino Linotype" w:hAnsi="Palatino Linotype" w:cs="Tahoma"/>
          <w:sz w:val="22"/>
          <w:szCs w:val="22"/>
          <w:lang w:val="es-ES"/>
        </w:rPr>
      </w:pPr>
      <w:r w:rsidRPr="00DF74A5">
        <w:rPr>
          <w:rFonts w:ascii="Palatino Linotype" w:hAnsi="Palatino Linotype" w:cs="Tahoma"/>
          <w:sz w:val="22"/>
          <w:szCs w:val="22"/>
          <w:lang w:val="es-ES"/>
        </w:rPr>
        <w:lastRenderedPageBreak/>
        <w:t xml:space="preserve">En virtud de lo </w:t>
      </w:r>
      <w:r>
        <w:rPr>
          <w:rFonts w:ascii="Palatino Linotype" w:hAnsi="Palatino Linotype" w:cs="Tahoma"/>
          <w:sz w:val="22"/>
          <w:szCs w:val="22"/>
          <w:lang w:val="es-ES"/>
        </w:rPr>
        <w:t>anterior</w:t>
      </w:r>
      <w:r w:rsidRPr="00DF74A5">
        <w:rPr>
          <w:rFonts w:ascii="Palatino Linotype" w:hAnsi="Palatino Linotype" w:cs="Tahoma"/>
          <w:sz w:val="22"/>
          <w:szCs w:val="22"/>
          <w:lang w:val="es-ES"/>
        </w:rPr>
        <w:t xml:space="preserve">, se advierte que </w:t>
      </w:r>
      <w:r>
        <w:rPr>
          <w:rFonts w:ascii="Palatino Linotype" w:hAnsi="Palatino Linotype" w:cs="Tahoma"/>
          <w:sz w:val="22"/>
          <w:szCs w:val="22"/>
          <w:lang w:val="es-ES"/>
        </w:rPr>
        <w:t xml:space="preserve">el cambio de modalidad no </w:t>
      </w:r>
      <w:r w:rsidRPr="00DF74A5">
        <w:rPr>
          <w:rFonts w:ascii="Palatino Linotype" w:hAnsi="Palatino Linotype" w:cs="Tahoma"/>
          <w:sz w:val="22"/>
          <w:szCs w:val="22"/>
          <w:lang w:val="es-ES"/>
        </w:rPr>
        <w:t xml:space="preserve">se encuentra debidamente fundado y motivado, </w:t>
      </w:r>
      <w:r>
        <w:rPr>
          <w:rFonts w:ascii="Palatino Linotype" w:hAnsi="Palatino Linotype" w:cs="Tahoma"/>
          <w:sz w:val="22"/>
          <w:szCs w:val="22"/>
          <w:lang w:val="es-ES"/>
        </w:rPr>
        <w:t xml:space="preserve">ya que se debió entregar la información en la modalidad escogida por el Particular, aunado a que los planos arquitectónicos </w:t>
      </w:r>
      <w:r w:rsidR="00C33C88">
        <w:rPr>
          <w:rFonts w:ascii="Palatino Linotype" w:hAnsi="Palatino Linotype" w:cs="Tahoma"/>
          <w:sz w:val="22"/>
          <w:szCs w:val="22"/>
          <w:lang w:val="es-ES"/>
        </w:rPr>
        <w:t xml:space="preserve">que motivan el cambio de modalidad del Sujeto Obligado </w:t>
      </w:r>
      <w:r>
        <w:rPr>
          <w:rFonts w:ascii="Palatino Linotype" w:hAnsi="Palatino Linotype" w:cs="Tahoma"/>
          <w:sz w:val="22"/>
          <w:szCs w:val="22"/>
          <w:lang w:val="es-ES"/>
        </w:rPr>
        <w:t>deben ser clasificados tal y como se analizara a continuación.</w:t>
      </w:r>
    </w:p>
    <w:p w14:paraId="0433B138" w14:textId="77777777" w:rsidR="001B2858" w:rsidRDefault="001B2858" w:rsidP="001B2858">
      <w:pPr>
        <w:spacing w:line="360" w:lineRule="auto"/>
        <w:ind w:right="-93"/>
        <w:jc w:val="both"/>
        <w:rPr>
          <w:rFonts w:ascii="Palatino Linotype" w:hAnsi="Palatino Linotype" w:cs="Tahoma"/>
          <w:sz w:val="22"/>
          <w:szCs w:val="22"/>
          <w:lang w:val="es-ES"/>
        </w:rPr>
      </w:pPr>
    </w:p>
    <w:p w14:paraId="4E2269EA" w14:textId="77777777" w:rsidR="001B2858" w:rsidRDefault="0067429E" w:rsidP="001B2858">
      <w:p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De</w:t>
      </w:r>
      <w:r w:rsidR="001B2858">
        <w:rPr>
          <w:rFonts w:ascii="Palatino Linotype" w:eastAsia="Calibri" w:hAnsi="Palatino Linotype" w:cs="Tahoma"/>
          <w:bCs/>
          <w:sz w:val="22"/>
          <w:szCs w:val="22"/>
          <w:lang w:eastAsia="en-US"/>
        </w:rPr>
        <w:t xml:space="preserve"> lo anterior</w:t>
      </w:r>
      <w:r>
        <w:rPr>
          <w:rFonts w:ascii="Palatino Linotype" w:eastAsia="Calibri" w:hAnsi="Palatino Linotype" w:cs="Tahoma"/>
          <w:bCs/>
          <w:sz w:val="22"/>
          <w:szCs w:val="22"/>
          <w:lang w:eastAsia="en-US"/>
        </w:rPr>
        <w:t xml:space="preserve"> </w:t>
      </w:r>
      <w:r w:rsidR="001B2858">
        <w:rPr>
          <w:rFonts w:ascii="Palatino Linotype" w:eastAsia="Calibri" w:hAnsi="Palatino Linotype" w:cs="Tahoma"/>
          <w:bCs/>
          <w:sz w:val="22"/>
          <w:szCs w:val="22"/>
          <w:lang w:eastAsia="en-US"/>
        </w:rPr>
        <w:t>resulta conveniente enunciar el artículo 5.10, fracción VI de</w:t>
      </w:r>
      <w:r>
        <w:rPr>
          <w:rFonts w:ascii="Palatino Linotype" w:eastAsia="Calibri" w:hAnsi="Palatino Linotype" w:cs="Tahoma"/>
          <w:bCs/>
          <w:sz w:val="22"/>
          <w:szCs w:val="22"/>
          <w:lang w:eastAsia="en-US"/>
        </w:rPr>
        <w:t>l</w:t>
      </w:r>
      <w:r w:rsidR="001B2858">
        <w:rPr>
          <w:rFonts w:ascii="Palatino Linotype" w:eastAsia="Calibri" w:hAnsi="Palatino Linotype" w:cs="Tahoma"/>
          <w:bCs/>
          <w:sz w:val="22"/>
          <w:szCs w:val="22"/>
          <w:lang w:eastAsia="en-US"/>
        </w:rPr>
        <w:t xml:space="preserve"> Código Administrativo del Estado de México, </w:t>
      </w:r>
      <w:r>
        <w:rPr>
          <w:rFonts w:ascii="Palatino Linotype" w:eastAsia="Calibri" w:hAnsi="Palatino Linotype" w:cs="Tahoma"/>
          <w:bCs/>
          <w:sz w:val="22"/>
          <w:szCs w:val="22"/>
          <w:lang w:eastAsia="en-US"/>
        </w:rPr>
        <w:t xml:space="preserve">mismo que </w:t>
      </w:r>
      <w:r w:rsidR="001B2858">
        <w:rPr>
          <w:rFonts w:ascii="Palatino Linotype" w:eastAsia="Calibri" w:hAnsi="Palatino Linotype" w:cs="Tahoma"/>
          <w:bCs/>
          <w:sz w:val="22"/>
          <w:szCs w:val="22"/>
          <w:lang w:eastAsia="en-US"/>
        </w:rPr>
        <w:t xml:space="preserve">precisa que los Municipios serán los encargados de expedir </w:t>
      </w:r>
      <w:r w:rsidR="001B2858" w:rsidRPr="00BE5128">
        <w:rPr>
          <w:rFonts w:ascii="Palatino Linotype" w:eastAsia="Calibri" w:hAnsi="Palatino Linotype" w:cs="Tahoma"/>
          <w:b/>
          <w:bCs/>
          <w:sz w:val="22"/>
          <w:szCs w:val="22"/>
          <w:lang w:eastAsia="en-US"/>
        </w:rPr>
        <w:t>las licencias de construcción.</w:t>
      </w:r>
      <w:r w:rsidR="001B2858">
        <w:rPr>
          <w:rFonts w:ascii="Palatino Linotype" w:eastAsia="Calibri" w:hAnsi="Palatino Linotype" w:cs="Tahoma"/>
          <w:bCs/>
          <w:sz w:val="22"/>
          <w:szCs w:val="22"/>
          <w:lang w:eastAsia="en-US"/>
        </w:rPr>
        <w:t xml:space="preserve"> Conforme a lo anterior</w:t>
      </w:r>
      <w:r w:rsidR="001B2858" w:rsidRPr="00255115">
        <w:rPr>
          <w:rFonts w:ascii="Palatino Linotype" w:eastAsia="Calibri" w:hAnsi="Palatino Linotype" w:cs="Tahoma"/>
          <w:bCs/>
          <w:sz w:val="22"/>
          <w:szCs w:val="22"/>
          <w:lang w:eastAsia="en-US"/>
        </w:rPr>
        <w:t xml:space="preserve">, se logra </w:t>
      </w:r>
      <w:r w:rsidR="001B2858">
        <w:rPr>
          <w:rFonts w:ascii="Palatino Linotype" w:eastAsia="Calibri" w:hAnsi="Palatino Linotype" w:cs="Tahoma"/>
          <w:bCs/>
          <w:sz w:val="22"/>
          <w:szCs w:val="22"/>
          <w:lang w:eastAsia="en-US"/>
        </w:rPr>
        <w:t>confirmar</w:t>
      </w:r>
      <w:r w:rsidR="001B2858" w:rsidRPr="00255115">
        <w:rPr>
          <w:rFonts w:ascii="Palatino Linotype" w:eastAsia="Calibri" w:hAnsi="Palatino Linotype" w:cs="Tahoma"/>
          <w:bCs/>
          <w:sz w:val="22"/>
          <w:szCs w:val="22"/>
          <w:lang w:eastAsia="en-US"/>
        </w:rPr>
        <w:t xml:space="preserve"> que el </w:t>
      </w:r>
      <w:r w:rsidR="001B2858">
        <w:rPr>
          <w:rFonts w:ascii="Palatino Linotype" w:eastAsia="Calibri" w:hAnsi="Palatino Linotype" w:cs="Tahoma"/>
          <w:b/>
          <w:bCs/>
          <w:sz w:val="22"/>
          <w:szCs w:val="22"/>
          <w:lang w:eastAsia="en-US"/>
        </w:rPr>
        <w:t xml:space="preserve">Ayuntamiento de </w:t>
      </w:r>
      <w:r>
        <w:rPr>
          <w:rFonts w:ascii="Palatino Linotype" w:eastAsia="Calibri" w:hAnsi="Palatino Linotype" w:cs="Tahoma"/>
          <w:b/>
          <w:bCs/>
          <w:sz w:val="22"/>
          <w:szCs w:val="22"/>
          <w:lang w:eastAsia="en-US"/>
        </w:rPr>
        <w:t xml:space="preserve">Huixquilucan </w:t>
      </w:r>
      <w:r w:rsidR="001B2858" w:rsidRPr="00255115">
        <w:rPr>
          <w:rFonts w:ascii="Palatino Linotype" w:eastAsia="Calibri" w:hAnsi="Palatino Linotype" w:cs="Tahoma"/>
          <w:bCs/>
          <w:sz w:val="22"/>
          <w:szCs w:val="22"/>
          <w:lang w:eastAsia="en-US"/>
        </w:rPr>
        <w:t xml:space="preserve">resulta competente para </w:t>
      </w:r>
      <w:r w:rsidR="001B2858">
        <w:rPr>
          <w:rFonts w:ascii="Palatino Linotype" w:eastAsia="Calibri" w:hAnsi="Palatino Linotype" w:cs="Tahoma"/>
          <w:bCs/>
          <w:sz w:val="22"/>
          <w:szCs w:val="22"/>
          <w:lang w:eastAsia="en-US"/>
        </w:rPr>
        <w:t>poseer en sus archivos el expediente relacionado con la autorización de la construcción solicitada</w:t>
      </w:r>
      <w:r w:rsidR="001B2858" w:rsidRPr="00255115">
        <w:rPr>
          <w:rFonts w:ascii="Palatino Linotype" w:eastAsia="Calibri" w:hAnsi="Palatino Linotype" w:cs="Tahoma"/>
          <w:bCs/>
          <w:sz w:val="22"/>
          <w:szCs w:val="22"/>
          <w:lang w:eastAsia="en-US"/>
        </w:rPr>
        <w:t xml:space="preserve">, </w:t>
      </w:r>
      <w:r w:rsidR="001B2858" w:rsidRPr="009A3566">
        <w:rPr>
          <w:rFonts w:ascii="Palatino Linotype" w:eastAsia="Calibri" w:hAnsi="Palatino Linotype" w:cs="Tahoma"/>
          <w:b/>
          <w:bCs/>
          <w:sz w:val="22"/>
          <w:szCs w:val="22"/>
          <w:lang w:eastAsia="en-US"/>
        </w:rPr>
        <w:t>en virtud de ser el encargado de expedir las licencias de construcción</w:t>
      </w:r>
      <w:r w:rsidR="001B2858">
        <w:rPr>
          <w:rFonts w:ascii="Palatino Linotype" w:eastAsia="Calibri" w:hAnsi="Palatino Linotype" w:cs="Tahoma"/>
          <w:b/>
          <w:bCs/>
          <w:sz w:val="22"/>
          <w:szCs w:val="22"/>
          <w:lang w:eastAsia="en-US"/>
        </w:rPr>
        <w:t>.</w:t>
      </w:r>
    </w:p>
    <w:p w14:paraId="1946152B" w14:textId="77777777" w:rsidR="001B2858" w:rsidRPr="000D2208" w:rsidRDefault="001B2858" w:rsidP="001B2858">
      <w:pPr>
        <w:shd w:val="clear" w:color="auto" w:fill="FFFFFF" w:themeFill="background1"/>
        <w:spacing w:line="360" w:lineRule="auto"/>
        <w:jc w:val="both"/>
        <w:rPr>
          <w:rFonts w:ascii="Palatino Linotype" w:eastAsia="Calibri" w:hAnsi="Palatino Linotype" w:cs="Tahoma"/>
          <w:bCs/>
          <w:sz w:val="22"/>
          <w:szCs w:val="22"/>
          <w:lang w:eastAsia="en-US"/>
        </w:rPr>
      </w:pPr>
    </w:p>
    <w:p w14:paraId="30A6E053" w14:textId="77777777" w:rsidR="001B2858" w:rsidRDefault="001B2858" w:rsidP="001B285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el artículo 18.20 del Código Administrativo del Estado de México, establece que tienen por objeto autorizar lo siguiente:</w:t>
      </w:r>
    </w:p>
    <w:p w14:paraId="0CF8917E" w14:textId="77777777" w:rsidR="001B2858" w:rsidRDefault="001B2858" w:rsidP="001B2858">
      <w:pPr>
        <w:shd w:val="clear" w:color="auto" w:fill="FFFFFF" w:themeFill="background1"/>
        <w:spacing w:line="360" w:lineRule="auto"/>
        <w:jc w:val="both"/>
        <w:rPr>
          <w:rFonts w:ascii="Palatino Linotype" w:eastAsia="Calibri" w:hAnsi="Palatino Linotype" w:cs="Tahoma"/>
          <w:bCs/>
          <w:sz w:val="22"/>
          <w:szCs w:val="22"/>
          <w:lang w:eastAsia="en-US"/>
        </w:rPr>
      </w:pPr>
    </w:p>
    <w:p w14:paraId="36F2513C" w14:textId="77777777" w:rsidR="001B2858" w:rsidRDefault="001B2858" w:rsidP="001B2858">
      <w:pPr>
        <w:pStyle w:val="Prrafodelista"/>
        <w:numPr>
          <w:ilvl w:val="0"/>
          <w:numId w:val="25"/>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Obra nueva;</w:t>
      </w:r>
    </w:p>
    <w:p w14:paraId="0923490F" w14:textId="77777777" w:rsidR="001B2858" w:rsidRDefault="001B2858" w:rsidP="001B2858">
      <w:pPr>
        <w:pStyle w:val="Prrafodelista"/>
        <w:numPr>
          <w:ilvl w:val="0"/>
          <w:numId w:val="25"/>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Ampliación, modificación o reparación que afecte los elementos estructurales de la obra;</w:t>
      </w:r>
    </w:p>
    <w:p w14:paraId="29B68B42" w14:textId="77777777" w:rsidR="001B2858" w:rsidRDefault="001B2858" w:rsidP="001B2858">
      <w:pPr>
        <w:pStyle w:val="Prrafodelista"/>
        <w:numPr>
          <w:ilvl w:val="0"/>
          <w:numId w:val="25"/>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Demolición parcial o total;</w:t>
      </w:r>
    </w:p>
    <w:p w14:paraId="5B092F67" w14:textId="77777777" w:rsidR="001B2858" w:rsidRDefault="001B2858" w:rsidP="001B2858">
      <w:pPr>
        <w:pStyle w:val="Prrafodelista"/>
        <w:numPr>
          <w:ilvl w:val="0"/>
          <w:numId w:val="25"/>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Excavación o relleno;</w:t>
      </w:r>
    </w:p>
    <w:p w14:paraId="0A6C66C0" w14:textId="77777777" w:rsidR="001B2858" w:rsidRDefault="001B2858" w:rsidP="001B2858">
      <w:pPr>
        <w:pStyle w:val="Prrafodelista"/>
        <w:numPr>
          <w:ilvl w:val="0"/>
          <w:numId w:val="25"/>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Construcción de bardes;</w:t>
      </w:r>
    </w:p>
    <w:p w14:paraId="7BAE8F8A" w14:textId="77777777" w:rsidR="001B2858" w:rsidRDefault="001B2858" w:rsidP="001B2858">
      <w:pPr>
        <w:pStyle w:val="Prrafodelista"/>
        <w:numPr>
          <w:ilvl w:val="0"/>
          <w:numId w:val="25"/>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Obras de conexión a las redes de agua potable y drenaje;</w:t>
      </w:r>
    </w:p>
    <w:p w14:paraId="72C59F62" w14:textId="77777777" w:rsidR="001B2858" w:rsidRDefault="001B2858" w:rsidP="001B2858">
      <w:pPr>
        <w:pStyle w:val="Prrafodelista"/>
        <w:numPr>
          <w:ilvl w:val="0"/>
          <w:numId w:val="25"/>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Modificación del proyecto de una obra autorizada;</w:t>
      </w:r>
    </w:p>
    <w:p w14:paraId="2280755B" w14:textId="77777777" w:rsidR="001B2858" w:rsidRDefault="001B2858" w:rsidP="001B2858">
      <w:pPr>
        <w:pStyle w:val="Prrafodelista"/>
        <w:numPr>
          <w:ilvl w:val="0"/>
          <w:numId w:val="25"/>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Constricción e instalación de estaciones repetidoras y antenas para radiotelecomunicaciones;</w:t>
      </w:r>
    </w:p>
    <w:p w14:paraId="3522D630" w14:textId="77777777" w:rsidR="001B2858" w:rsidRDefault="001B2858" w:rsidP="001B2858">
      <w:pPr>
        <w:pStyle w:val="Prrafodelista"/>
        <w:numPr>
          <w:ilvl w:val="0"/>
          <w:numId w:val="25"/>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Anuncios publicitarios que requieran de elementos estructurales, y</w:t>
      </w:r>
    </w:p>
    <w:p w14:paraId="147FB6C6" w14:textId="77777777" w:rsidR="001B2858" w:rsidRPr="00377B40" w:rsidRDefault="001B2858" w:rsidP="001B2858">
      <w:pPr>
        <w:pStyle w:val="Prrafodelista"/>
        <w:numPr>
          <w:ilvl w:val="0"/>
          <w:numId w:val="25"/>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Instalaciones o modificaciones de ascensores para personas montacargas, escaleras mecánicas o cualquier otro mecanismo de transporte electromecánico.</w:t>
      </w:r>
    </w:p>
    <w:p w14:paraId="02937A6A" w14:textId="77777777" w:rsidR="001B2858" w:rsidRDefault="001B2858" w:rsidP="001B2858">
      <w:pPr>
        <w:shd w:val="clear" w:color="auto" w:fill="FFFFFF" w:themeFill="background1"/>
        <w:spacing w:line="360" w:lineRule="auto"/>
        <w:jc w:val="both"/>
        <w:rPr>
          <w:rFonts w:ascii="Palatino Linotype" w:eastAsia="Calibri" w:hAnsi="Palatino Linotype" w:cs="Tahoma"/>
          <w:bCs/>
          <w:sz w:val="22"/>
          <w:szCs w:val="22"/>
          <w:lang w:eastAsia="en-US"/>
        </w:rPr>
      </w:pPr>
    </w:p>
    <w:p w14:paraId="6ECBD5A0" w14:textId="77777777" w:rsidR="001B2858" w:rsidRDefault="001B2858" w:rsidP="001B285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el artículo, </w:t>
      </w:r>
      <w:r w:rsidRPr="00E450BF">
        <w:rPr>
          <w:rFonts w:ascii="Palatino Linotype" w:eastAsia="Calibri" w:hAnsi="Palatino Linotype" w:cs="Tahoma"/>
          <w:bCs/>
          <w:sz w:val="22"/>
          <w:szCs w:val="22"/>
          <w:lang w:eastAsia="en-US"/>
        </w:rPr>
        <w:t>18.21.</w:t>
      </w:r>
      <w:r>
        <w:rPr>
          <w:rFonts w:ascii="Palatino Linotype" w:eastAsia="Calibri" w:hAnsi="Palatino Linotype" w:cs="Tahoma"/>
          <w:bCs/>
          <w:sz w:val="22"/>
          <w:szCs w:val="22"/>
          <w:lang w:eastAsia="en-US"/>
        </w:rPr>
        <w:t>, determina que a</w:t>
      </w:r>
      <w:r w:rsidRPr="00E450BF">
        <w:rPr>
          <w:rFonts w:ascii="Palatino Linotype" w:eastAsia="Calibri" w:hAnsi="Palatino Linotype" w:cs="Tahoma"/>
          <w:bCs/>
          <w:sz w:val="22"/>
          <w:szCs w:val="22"/>
          <w:lang w:eastAsia="en-US"/>
        </w:rPr>
        <w:t xml:space="preserve"> la solicitud de licencia de constru</w:t>
      </w:r>
      <w:r>
        <w:rPr>
          <w:rFonts w:ascii="Palatino Linotype" w:eastAsia="Calibri" w:hAnsi="Palatino Linotype" w:cs="Tahoma"/>
          <w:bCs/>
          <w:sz w:val="22"/>
          <w:szCs w:val="22"/>
          <w:lang w:eastAsia="en-US"/>
        </w:rPr>
        <w:t xml:space="preserve">cción se acompañará como mínimo entre otros documentos para obra nueva, </w:t>
      </w:r>
      <w:r w:rsidRPr="00E450BF">
        <w:rPr>
          <w:rFonts w:ascii="Palatino Linotype" w:eastAsia="Calibri" w:hAnsi="Palatino Linotype" w:cs="Tahoma"/>
          <w:bCs/>
          <w:sz w:val="22"/>
          <w:szCs w:val="22"/>
          <w:lang w:eastAsia="en-US"/>
        </w:rPr>
        <w:t>ampliación, modificación o reparación que afecte elementos</w:t>
      </w:r>
      <w:r>
        <w:rPr>
          <w:rFonts w:ascii="Palatino Linotype" w:eastAsia="Calibri" w:hAnsi="Palatino Linotype" w:cs="Tahoma"/>
          <w:bCs/>
          <w:sz w:val="22"/>
          <w:szCs w:val="22"/>
          <w:lang w:eastAsia="en-US"/>
        </w:rPr>
        <w:t xml:space="preserve"> </w:t>
      </w:r>
      <w:r w:rsidRPr="00E450BF">
        <w:rPr>
          <w:rFonts w:ascii="Palatino Linotype" w:eastAsia="Calibri" w:hAnsi="Palatino Linotype" w:cs="Tahoma"/>
          <w:bCs/>
          <w:sz w:val="22"/>
          <w:szCs w:val="22"/>
          <w:lang w:eastAsia="en-US"/>
        </w:rPr>
        <w:t xml:space="preserve">estructurales de una obra </w:t>
      </w:r>
      <w:r>
        <w:rPr>
          <w:rFonts w:ascii="Palatino Linotype" w:eastAsia="Calibri" w:hAnsi="Palatino Linotype" w:cs="Tahoma"/>
          <w:bCs/>
          <w:sz w:val="22"/>
          <w:szCs w:val="22"/>
          <w:lang w:eastAsia="en-US"/>
        </w:rPr>
        <w:t xml:space="preserve"> los</w:t>
      </w:r>
      <w:r w:rsidRPr="00E450BF">
        <w:rPr>
          <w:rFonts w:ascii="Palatino Linotype" w:eastAsia="Calibri" w:hAnsi="Palatino Linotype" w:cs="Tahoma"/>
          <w:bCs/>
          <w:sz w:val="22"/>
          <w:szCs w:val="22"/>
          <w:lang w:eastAsia="en-US"/>
        </w:rPr>
        <w:t xml:space="preserve"> Planos arquitectónicos del proyecto, firmados por Director Responsable de Obra y/o</w:t>
      </w:r>
      <w:r>
        <w:rPr>
          <w:rFonts w:ascii="Palatino Linotype" w:eastAsia="Calibri" w:hAnsi="Palatino Linotype" w:cs="Tahoma"/>
          <w:bCs/>
          <w:sz w:val="22"/>
          <w:szCs w:val="22"/>
          <w:lang w:eastAsia="en-US"/>
        </w:rPr>
        <w:t xml:space="preserve"> Corresponsable de Obra, así como </w:t>
      </w:r>
      <w:r w:rsidRPr="00952C19">
        <w:rPr>
          <w:rFonts w:ascii="Palatino Linotype" w:eastAsia="Calibri" w:hAnsi="Palatino Linotype" w:cs="Tahoma"/>
          <w:b/>
          <w:bCs/>
          <w:sz w:val="22"/>
          <w:szCs w:val="22"/>
          <w:lang w:eastAsia="en-US"/>
        </w:rPr>
        <w:t>los Planos arquitectónicos del proyecto</w:t>
      </w:r>
      <w:r w:rsidRPr="00E450BF">
        <w:rPr>
          <w:rFonts w:ascii="Palatino Linotype" w:eastAsia="Calibri" w:hAnsi="Palatino Linotype" w:cs="Tahoma"/>
          <w:bCs/>
          <w:sz w:val="22"/>
          <w:szCs w:val="22"/>
          <w:lang w:eastAsia="en-US"/>
        </w:rPr>
        <w:t xml:space="preserve"> en los que se indiquen los pisos, departamentos, viviendas o</w:t>
      </w:r>
      <w:r>
        <w:rPr>
          <w:rFonts w:ascii="Palatino Linotype" w:eastAsia="Calibri" w:hAnsi="Palatino Linotype" w:cs="Tahoma"/>
          <w:bCs/>
          <w:sz w:val="22"/>
          <w:szCs w:val="22"/>
          <w:lang w:eastAsia="en-US"/>
        </w:rPr>
        <w:t xml:space="preserve"> </w:t>
      </w:r>
      <w:r w:rsidRPr="00E450BF">
        <w:rPr>
          <w:rFonts w:ascii="Palatino Linotype" w:eastAsia="Calibri" w:hAnsi="Palatino Linotype" w:cs="Tahoma"/>
          <w:bCs/>
          <w:sz w:val="22"/>
          <w:szCs w:val="22"/>
          <w:lang w:eastAsia="en-US"/>
        </w:rPr>
        <w:t>locales que serán áreas privativas o del dominio exclusivo de los condóminos, los elementos comunes</w:t>
      </w:r>
      <w:r>
        <w:rPr>
          <w:rFonts w:ascii="Palatino Linotype" w:eastAsia="Calibri" w:hAnsi="Palatino Linotype" w:cs="Tahoma"/>
          <w:bCs/>
          <w:sz w:val="22"/>
          <w:szCs w:val="22"/>
          <w:lang w:eastAsia="en-US"/>
        </w:rPr>
        <w:t xml:space="preserve"> </w:t>
      </w:r>
      <w:r w:rsidRPr="00E450BF">
        <w:rPr>
          <w:rFonts w:ascii="Palatino Linotype" w:eastAsia="Calibri" w:hAnsi="Palatino Linotype" w:cs="Tahoma"/>
          <w:bCs/>
          <w:sz w:val="22"/>
          <w:szCs w:val="22"/>
          <w:lang w:eastAsia="en-US"/>
        </w:rPr>
        <w:t>de la construcción y las áreas de uso común del inmueble, así como tabla de indivisos, firmados por</w:t>
      </w:r>
      <w:r>
        <w:rPr>
          <w:rFonts w:ascii="Palatino Linotype" w:eastAsia="Calibri" w:hAnsi="Palatino Linotype" w:cs="Tahoma"/>
          <w:bCs/>
          <w:sz w:val="22"/>
          <w:szCs w:val="22"/>
          <w:lang w:eastAsia="en-US"/>
        </w:rPr>
        <w:t xml:space="preserve"> </w:t>
      </w:r>
      <w:r w:rsidRPr="00E450BF">
        <w:rPr>
          <w:rFonts w:ascii="Palatino Linotype" w:eastAsia="Calibri" w:hAnsi="Palatino Linotype" w:cs="Tahoma"/>
          <w:bCs/>
          <w:sz w:val="22"/>
          <w:szCs w:val="22"/>
          <w:lang w:eastAsia="en-US"/>
        </w:rPr>
        <w:t>el Director Responsable de Obra y/o Corresponsable de Obra, en el caso de construcciones en</w:t>
      </w:r>
      <w:r>
        <w:rPr>
          <w:rFonts w:ascii="Palatino Linotype" w:eastAsia="Calibri" w:hAnsi="Palatino Linotype" w:cs="Tahoma"/>
          <w:bCs/>
          <w:sz w:val="22"/>
          <w:szCs w:val="22"/>
          <w:lang w:eastAsia="en-US"/>
        </w:rPr>
        <w:t xml:space="preserve"> </w:t>
      </w:r>
      <w:r w:rsidRPr="00E450BF">
        <w:rPr>
          <w:rFonts w:ascii="Palatino Linotype" w:eastAsia="Calibri" w:hAnsi="Palatino Linotype" w:cs="Tahoma"/>
          <w:bCs/>
          <w:sz w:val="22"/>
          <w:szCs w:val="22"/>
          <w:lang w:eastAsia="en-US"/>
        </w:rPr>
        <w:t>régimen de propiedad en condominio.</w:t>
      </w:r>
      <w:r>
        <w:rPr>
          <w:rFonts w:ascii="Palatino Linotype" w:eastAsia="Calibri" w:hAnsi="Palatino Linotype" w:cs="Tahoma"/>
          <w:bCs/>
          <w:sz w:val="22"/>
          <w:szCs w:val="22"/>
          <w:lang w:eastAsia="en-US"/>
        </w:rPr>
        <w:t xml:space="preserve"> Estos documentos son los que permiten conocer el tipo de construcción que se está solicitando, por lo que es necesario determinar si son de acceso público.</w:t>
      </w:r>
    </w:p>
    <w:p w14:paraId="1CCF3FE9" w14:textId="77777777" w:rsidR="001B2858" w:rsidRPr="00E450BF" w:rsidRDefault="001B2858" w:rsidP="001B2858">
      <w:pPr>
        <w:shd w:val="clear" w:color="auto" w:fill="FFFFFF" w:themeFill="background1"/>
        <w:spacing w:line="360" w:lineRule="auto"/>
        <w:jc w:val="both"/>
        <w:rPr>
          <w:rFonts w:ascii="Palatino Linotype" w:eastAsia="Calibri" w:hAnsi="Palatino Linotype" w:cs="Tahoma"/>
          <w:bCs/>
          <w:sz w:val="22"/>
          <w:szCs w:val="22"/>
          <w:lang w:eastAsia="en-US"/>
        </w:rPr>
      </w:pPr>
    </w:p>
    <w:p w14:paraId="55D37D86" w14:textId="77777777" w:rsidR="001B2858" w:rsidRDefault="001B2858" w:rsidP="001B285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advierte la licencia de construcción se trata de la </w:t>
      </w:r>
      <w:r w:rsidR="00952C19">
        <w:rPr>
          <w:rFonts w:ascii="Palatino Linotype" w:eastAsia="Calibri" w:hAnsi="Palatino Linotype" w:cs="Tahoma"/>
          <w:bCs/>
          <w:sz w:val="22"/>
          <w:szCs w:val="22"/>
          <w:lang w:eastAsia="en-US"/>
        </w:rPr>
        <w:t xml:space="preserve">autorización por parte del sujeto Obligado para la </w:t>
      </w:r>
      <w:r>
        <w:rPr>
          <w:rFonts w:ascii="Palatino Linotype" w:eastAsia="Calibri" w:hAnsi="Palatino Linotype" w:cs="Tahoma"/>
          <w:bCs/>
          <w:sz w:val="22"/>
          <w:szCs w:val="22"/>
          <w:lang w:eastAsia="en-US"/>
        </w:rPr>
        <w:t xml:space="preserve">construcción </w:t>
      </w:r>
      <w:r w:rsidR="00952C19">
        <w:rPr>
          <w:rFonts w:ascii="Palatino Linotype" w:eastAsia="Calibri" w:hAnsi="Palatino Linotype" w:cs="Tahoma"/>
          <w:bCs/>
          <w:sz w:val="22"/>
          <w:szCs w:val="22"/>
          <w:lang w:eastAsia="en-US"/>
        </w:rPr>
        <w:t>y/o en su caso demolición</w:t>
      </w:r>
      <w:r>
        <w:rPr>
          <w:rFonts w:ascii="Palatino Linotype" w:eastAsia="Calibri" w:hAnsi="Palatino Linotype" w:cs="Tahoma"/>
          <w:bCs/>
          <w:sz w:val="22"/>
          <w:szCs w:val="22"/>
          <w:lang w:eastAsia="en-US"/>
        </w:rPr>
        <w:t xml:space="preserve">; esto es, no hay ejercicio de recursos públicos, </w:t>
      </w:r>
      <w:r w:rsidR="00952C19">
        <w:rPr>
          <w:rFonts w:ascii="Palatino Linotype" w:eastAsia="Calibri" w:hAnsi="Palatino Linotype" w:cs="Tahoma"/>
          <w:bCs/>
          <w:sz w:val="22"/>
          <w:szCs w:val="22"/>
          <w:lang w:eastAsia="en-US"/>
        </w:rPr>
        <w:t xml:space="preserve">por lo que </w:t>
      </w:r>
      <w:r>
        <w:rPr>
          <w:rFonts w:ascii="Palatino Linotype" w:eastAsia="Calibri" w:hAnsi="Palatino Linotype" w:cs="Tahoma"/>
          <w:bCs/>
          <w:sz w:val="22"/>
          <w:szCs w:val="22"/>
          <w:lang w:eastAsia="en-US"/>
        </w:rPr>
        <w:t xml:space="preserve">la arquitectura o diseño que implique a construcción de </w:t>
      </w:r>
      <w:r w:rsidR="00952C19">
        <w:rPr>
          <w:rFonts w:ascii="Palatino Linotype" w:eastAsia="Calibri" w:hAnsi="Palatino Linotype" w:cs="Tahoma"/>
          <w:bCs/>
          <w:sz w:val="22"/>
          <w:szCs w:val="22"/>
          <w:lang w:eastAsia="en-US"/>
        </w:rPr>
        <w:t xml:space="preserve">adecuaciones a viviendas particulares </w:t>
      </w:r>
      <w:r>
        <w:rPr>
          <w:rFonts w:ascii="Palatino Linotype" w:eastAsia="Calibri" w:hAnsi="Palatino Linotype" w:cs="Tahoma"/>
          <w:bCs/>
          <w:sz w:val="22"/>
          <w:szCs w:val="22"/>
          <w:lang w:eastAsia="en-US"/>
        </w:rPr>
        <w:t>no tiene interés público.</w:t>
      </w:r>
    </w:p>
    <w:p w14:paraId="2D835A25" w14:textId="77777777" w:rsidR="001B2858" w:rsidRDefault="001B2858" w:rsidP="001B2858">
      <w:pPr>
        <w:spacing w:line="360" w:lineRule="auto"/>
        <w:jc w:val="both"/>
        <w:rPr>
          <w:rFonts w:ascii="Palatino Linotype" w:eastAsia="Calibri" w:hAnsi="Palatino Linotype" w:cs="Tahoma"/>
          <w:bCs/>
          <w:sz w:val="22"/>
          <w:szCs w:val="22"/>
          <w:lang w:eastAsia="en-US"/>
        </w:rPr>
      </w:pPr>
    </w:p>
    <w:p w14:paraId="2325F677" w14:textId="77777777" w:rsidR="001B2858" w:rsidRDefault="001B2858" w:rsidP="001B285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efecto, lo que importa a la gente en general es la posibilidad de verificar que los particulares cumplieron con la disposiciones normativas para que la construcción pueda ser autorizada y esto se puede verificar con la versión pública del</w:t>
      </w:r>
      <w:r w:rsidR="00952C19">
        <w:rPr>
          <w:rFonts w:ascii="Palatino Linotype" w:eastAsia="Calibri" w:hAnsi="Palatino Linotype" w:cs="Tahoma"/>
          <w:bCs/>
          <w:sz w:val="22"/>
          <w:szCs w:val="22"/>
          <w:lang w:eastAsia="en-US"/>
        </w:rPr>
        <w:t xml:space="preserve"> expediente que se genera por las licencias de construcción, sin embargo </w:t>
      </w:r>
      <w:r>
        <w:rPr>
          <w:rFonts w:ascii="Palatino Linotype" w:eastAsia="Calibri" w:hAnsi="Palatino Linotype" w:cs="Tahoma"/>
          <w:bCs/>
          <w:sz w:val="22"/>
          <w:szCs w:val="22"/>
          <w:lang w:eastAsia="en-US"/>
        </w:rPr>
        <w:t xml:space="preserve">los planos arquitectónicos </w:t>
      </w:r>
      <w:r w:rsidRPr="007C236C">
        <w:rPr>
          <w:rFonts w:ascii="Palatino Linotype" w:eastAsia="Calibri" w:hAnsi="Palatino Linotype" w:cs="Tahoma"/>
          <w:bCs/>
          <w:sz w:val="22"/>
          <w:szCs w:val="22"/>
          <w:lang w:eastAsia="en-US"/>
        </w:rPr>
        <w:t xml:space="preserve">contienen información </w:t>
      </w:r>
      <w:r w:rsidR="00952C19">
        <w:rPr>
          <w:rFonts w:ascii="Palatino Linotype" w:eastAsia="Calibri" w:hAnsi="Palatino Linotype" w:cs="Tahoma"/>
          <w:bCs/>
          <w:sz w:val="22"/>
          <w:szCs w:val="22"/>
          <w:lang w:eastAsia="en-US"/>
        </w:rPr>
        <w:t xml:space="preserve">respecto de </w:t>
      </w:r>
      <w:r w:rsidRPr="007C236C">
        <w:rPr>
          <w:rFonts w:ascii="Palatino Linotype" w:eastAsia="Calibri" w:hAnsi="Palatino Linotype" w:cs="Tahoma"/>
          <w:bCs/>
          <w:sz w:val="22"/>
          <w:szCs w:val="22"/>
          <w:lang w:eastAsia="en-US"/>
        </w:rPr>
        <w:t xml:space="preserve">las pautas que se han de seguir para poder </w:t>
      </w:r>
      <w:r w:rsidR="00952C19">
        <w:rPr>
          <w:rFonts w:ascii="Palatino Linotype" w:eastAsia="Calibri" w:hAnsi="Palatino Linotype" w:cs="Tahoma"/>
          <w:bCs/>
          <w:sz w:val="22"/>
          <w:szCs w:val="22"/>
          <w:lang w:eastAsia="en-US"/>
        </w:rPr>
        <w:t xml:space="preserve">llevar a cabo </w:t>
      </w:r>
      <w:r w:rsidRPr="007C236C">
        <w:rPr>
          <w:rFonts w:ascii="Palatino Linotype" w:eastAsia="Calibri" w:hAnsi="Palatino Linotype" w:cs="Tahoma"/>
          <w:bCs/>
          <w:sz w:val="22"/>
          <w:szCs w:val="22"/>
          <w:lang w:eastAsia="en-US"/>
        </w:rPr>
        <w:t>el proyecto</w:t>
      </w:r>
      <w:r>
        <w:rPr>
          <w:rFonts w:ascii="Palatino Linotype" w:eastAsia="Calibri" w:hAnsi="Palatino Linotype" w:cs="Tahoma"/>
          <w:bCs/>
          <w:sz w:val="22"/>
          <w:szCs w:val="22"/>
          <w:lang w:eastAsia="en-US"/>
        </w:rPr>
        <w:t xml:space="preserve">, </w:t>
      </w:r>
      <w:r w:rsidR="00952C19">
        <w:rPr>
          <w:rFonts w:ascii="Palatino Linotype" w:eastAsia="Calibri" w:hAnsi="Palatino Linotype" w:cs="Tahoma"/>
          <w:bCs/>
          <w:sz w:val="22"/>
          <w:szCs w:val="22"/>
          <w:lang w:eastAsia="en-US"/>
        </w:rPr>
        <w:t xml:space="preserve">mismo que ha </w:t>
      </w:r>
      <w:r>
        <w:rPr>
          <w:rFonts w:ascii="Palatino Linotype" w:eastAsia="Calibri" w:hAnsi="Palatino Linotype" w:cs="Tahoma"/>
          <w:bCs/>
          <w:sz w:val="22"/>
          <w:szCs w:val="22"/>
          <w:lang w:eastAsia="en-US"/>
        </w:rPr>
        <w:t xml:space="preserve">sido generado por un particular </w:t>
      </w:r>
      <w:r w:rsidR="00952C19">
        <w:rPr>
          <w:rFonts w:ascii="Palatino Linotype" w:eastAsia="Calibri" w:hAnsi="Palatino Linotype" w:cs="Tahoma"/>
          <w:bCs/>
          <w:sz w:val="22"/>
          <w:szCs w:val="22"/>
          <w:lang w:eastAsia="en-US"/>
        </w:rPr>
        <w:t xml:space="preserve">en específico </w:t>
      </w:r>
      <w:r>
        <w:rPr>
          <w:rFonts w:ascii="Palatino Linotype" w:eastAsia="Calibri" w:hAnsi="Palatino Linotype" w:cs="Tahoma"/>
          <w:bCs/>
          <w:sz w:val="22"/>
          <w:szCs w:val="22"/>
          <w:lang w:eastAsia="en-US"/>
        </w:rPr>
        <w:t>con recursos propios.</w:t>
      </w:r>
    </w:p>
    <w:p w14:paraId="282BD04C" w14:textId="77777777" w:rsidR="001B2858" w:rsidRDefault="001B2858" w:rsidP="001B285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tal suerte que los planos arquitectónicos de particulares deben ser considerados como entregados al Ayuntamiento, con el único objetivo de acreditar los requisitos para la autorización de la construcción y al ser de su propiedad y la entrega a un tercero ajeno, puede propiciar que pueda construir otro u otros inmuebles con las mismas características, se considera que son entregados con el carácter de confidencial.</w:t>
      </w:r>
    </w:p>
    <w:p w14:paraId="33E2B733" w14:textId="77777777" w:rsidR="001B2858" w:rsidRDefault="001B2858" w:rsidP="001B2858">
      <w:pPr>
        <w:spacing w:line="360" w:lineRule="auto"/>
        <w:jc w:val="both"/>
        <w:rPr>
          <w:rFonts w:ascii="Palatino Linotype" w:eastAsia="Calibri" w:hAnsi="Palatino Linotype" w:cs="Tahoma"/>
          <w:bCs/>
          <w:sz w:val="22"/>
          <w:szCs w:val="22"/>
          <w:lang w:eastAsia="en-US"/>
        </w:rPr>
      </w:pPr>
    </w:p>
    <w:p w14:paraId="1B9AE3DD" w14:textId="77777777" w:rsidR="001B2858" w:rsidRDefault="001B2858" w:rsidP="001B285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Para tal efecto, el artículo 143, fracción III, de la </w:t>
      </w:r>
      <w:r w:rsidRPr="007C236C">
        <w:rPr>
          <w:rFonts w:ascii="Palatino Linotype" w:eastAsia="Calibri" w:hAnsi="Palatino Linotype" w:cs="Tahoma"/>
          <w:bCs/>
          <w:sz w:val="22"/>
          <w:szCs w:val="22"/>
          <w:lang w:val="es-ES" w:eastAsia="en-US"/>
        </w:rPr>
        <w:t>Ley de Transparencia y Acceso a la Información Pública del Estado de México y Municipios</w:t>
      </w:r>
      <w:r>
        <w:rPr>
          <w:rFonts w:ascii="Palatino Linotype" w:eastAsia="Calibri" w:hAnsi="Palatino Linotype" w:cs="Tahoma"/>
          <w:bCs/>
          <w:sz w:val="22"/>
          <w:szCs w:val="22"/>
          <w:lang w:eastAsia="en-US"/>
        </w:rPr>
        <w:t>, dispone que se considera como información confidencial, aquella que presenten los particulares de acuerdo con las leyes; esta información no tiene un plazo de clasificación y sólo pueden tener acceso a ella sus titulares.</w:t>
      </w:r>
    </w:p>
    <w:p w14:paraId="202461F0" w14:textId="77777777" w:rsidR="001B2858" w:rsidRDefault="001B2858" w:rsidP="001B2858">
      <w:pPr>
        <w:spacing w:line="360" w:lineRule="auto"/>
        <w:jc w:val="both"/>
        <w:rPr>
          <w:rFonts w:ascii="Palatino Linotype" w:eastAsia="Calibri" w:hAnsi="Palatino Linotype" w:cs="Tahoma"/>
          <w:bCs/>
          <w:sz w:val="22"/>
          <w:szCs w:val="22"/>
          <w:lang w:eastAsia="en-US"/>
        </w:rPr>
      </w:pPr>
    </w:p>
    <w:p w14:paraId="2ECE070F" w14:textId="77777777" w:rsidR="001B2858" w:rsidRDefault="001B2858" w:rsidP="001B285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acuerdo con lo expuesto, al ser información que sólo atañe a los particulares propietarios de los planos arquitectónicos, procede su clasificación como información confidencial y en consecuencia, la entrega al particular del acuerdo de clasificación emitido por el Comité de Transparencia.</w:t>
      </w:r>
    </w:p>
    <w:p w14:paraId="30F1A03E" w14:textId="77777777" w:rsidR="001B2858" w:rsidRDefault="001B2858" w:rsidP="001B2858">
      <w:pPr>
        <w:spacing w:line="360" w:lineRule="auto"/>
        <w:ind w:right="-93"/>
        <w:jc w:val="both"/>
        <w:rPr>
          <w:rFonts w:ascii="Palatino Linotype" w:hAnsi="Palatino Linotype" w:cs="Tahoma"/>
          <w:sz w:val="22"/>
          <w:szCs w:val="22"/>
          <w:lang w:val="es-ES"/>
        </w:rPr>
      </w:pPr>
    </w:p>
    <w:p w14:paraId="409D438A" w14:textId="77777777" w:rsidR="00952C19" w:rsidRPr="00F512DF" w:rsidRDefault="00952C19" w:rsidP="00952C19">
      <w:pPr>
        <w:tabs>
          <w:tab w:val="left" w:pos="4962"/>
        </w:tabs>
        <w:spacing w:line="360" w:lineRule="auto"/>
        <w:jc w:val="both"/>
        <w:rPr>
          <w:rFonts w:ascii="Palatino Linotype" w:hAnsi="Palatino Linotype" w:cs="Tahoma"/>
          <w:b/>
          <w:sz w:val="22"/>
          <w:szCs w:val="22"/>
        </w:rPr>
      </w:pPr>
      <w:r w:rsidRPr="00F512DF">
        <w:rPr>
          <w:rFonts w:ascii="Palatino Linotype" w:hAnsi="Palatino Linotype" w:cs="Tahoma"/>
          <w:b/>
          <w:sz w:val="22"/>
          <w:szCs w:val="22"/>
        </w:rPr>
        <w:t>Versión Pública</w:t>
      </w:r>
    </w:p>
    <w:p w14:paraId="6C34D6E1" w14:textId="77777777" w:rsidR="00952C19" w:rsidRPr="00F512DF" w:rsidRDefault="00952C19" w:rsidP="00952C19">
      <w:pPr>
        <w:tabs>
          <w:tab w:val="left" w:pos="4962"/>
        </w:tabs>
        <w:spacing w:line="360" w:lineRule="auto"/>
        <w:jc w:val="both"/>
        <w:rPr>
          <w:rFonts w:ascii="Palatino Linotype" w:hAnsi="Palatino Linotype" w:cs="Tahoma"/>
          <w:sz w:val="22"/>
          <w:szCs w:val="22"/>
        </w:rPr>
      </w:pPr>
    </w:p>
    <w:p w14:paraId="42245619" w14:textId="77777777" w:rsidR="00952C19" w:rsidRPr="00632389" w:rsidRDefault="00952C19" w:rsidP="00952C19">
      <w:pPr>
        <w:spacing w:line="360" w:lineRule="auto"/>
        <w:ind w:right="-93"/>
        <w:jc w:val="both"/>
        <w:rPr>
          <w:rFonts w:ascii="Palatino Linotype" w:eastAsia="Calibri" w:hAnsi="Palatino Linotype" w:cs="Tahoma"/>
          <w:bCs/>
          <w:iCs/>
          <w:sz w:val="22"/>
          <w:szCs w:val="22"/>
          <w:lang w:eastAsia="es-ES_tradnl"/>
        </w:rPr>
      </w:pPr>
      <w:r w:rsidRPr="006B075A">
        <w:rPr>
          <w:rFonts w:ascii="Palatino Linotype" w:eastAsia="Calibri" w:hAnsi="Palatino Linotype" w:cs="Tahoma"/>
          <w:bCs/>
          <w:iCs/>
          <w:sz w:val="22"/>
          <w:szCs w:val="22"/>
          <w:lang w:eastAsia="es-ES_tradnl"/>
        </w:rPr>
        <w:t xml:space="preserve">No se deja de lado que, es </w:t>
      </w:r>
      <w:r w:rsidRPr="00052CA8">
        <w:rPr>
          <w:rFonts w:ascii="Palatino Linotype" w:eastAsia="Calibri" w:hAnsi="Palatino Linotype" w:cs="Tahoma"/>
          <w:bCs/>
          <w:sz w:val="22"/>
          <w:szCs w:val="22"/>
          <w:lang w:val="es-ES_tradnl" w:eastAsia="en-US"/>
        </w:rPr>
        <w:t>posible</w:t>
      </w:r>
      <w:r w:rsidRPr="006B075A">
        <w:rPr>
          <w:rFonts w:ascii="Palatino Linotype" w:eastAsia="Calibri" w:hAnsi="Palatino Linotype" w:cs="Tahoma"/>
          <w:bCs/>
          <w:iCs/>
          <w:sz w:val="22"/>
          <w:szCs w:val="22"/>
          <w:lang w:eastAsia="es-ES_tradnl"/>
        </w:rPr>
        <w:t xml:space="preserve"> que </w:t>
      </w:r>
      <w:r>
        <w:rPr>
          <w:rFonts w:ascii="Palatino Linotype" w:eastAsia="Calibri" w:hAnsi="Palatino Linotype" w:cs="Tahoma"/>
          <w:bCs/>
          <w:iCs/>
          <w:sz w:val="22"/>
          <w:szCs w:val="22"/>
          <w:lang w:eastAsia="es-ES_tradnl"/>
        </w:rPr>
        <w:t xml:space="preserve">el expediente de las licencias de construcción solicitadas por el Particular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 xml:space="preserve">información clasificada,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w:t>
      </w:r>
      <w:r w:rsidRPr="006B075A">
        <w:rPr>
          <w:rFonts w:ascii="Palatino Linotype" w:eastAsia="Calibri" w:hAnsi="Palatino Linotype" w:cs="Tahoma"/>
          <w:bCs/>
          <w:iCs/>
          <w:sz w:val="22"/>
          <w:szCs w:val="22"/>
          <w:lang w:eastAsia="es-ES_tradnl"/>
        </w:rPr>
        <w:t xml:space="preserve"> de la Ley de Transparencia y Acceso a la Información Pública del Estado de México y Municipios, en </w:t>
      </w:r>
      <w:r w:rsidRPr="006B075A">
        <w:rPr>
          <w:rFonts w:ascii="Palatino Linotype" w:eastAsia="Calibri" w:hAnsi="Palatino Linotype" w:cs="Tahoma"/>
          <w:bCs/>
          <w:iCs/>
          <w:sz w:val="22"/>
          <w:szCs w:val="22"/>
          <w:lang w:eastAsia="es-ES_tradnl"/>
        </w:rPr>
        <w:lastRenderedPageBreak/>
        <w:t>relación con lo establecido en los Lineamientos Generales en materia de Clasificación y Desclasificación de la Información, así como para Elaboración de Versiones Públicas.</w:t>
      </w:r>
    </w:p>
    <w:p w14:paraId="0707C757" w14:textId="77777777" w:rsidR="00952C19" w:rsidRDefault="00952C19" w:rsidP="00952C19">
      <w:pPr>
        <w:tabs>
          <w:tab w:val="left" w:pos="4962"/>
        </w:tabs>
        <w:spacing w:line="360" w:lineRule="auto"/>
        <w:jc w:val="both"/>
        <w:rPr>
          <w:rFonts w:ascii="Palatino Linotype" w:eastAsia="Calibri" w:hAnsi="Palatino Linotype" w:cs="Tahoma"/>
          <w:bCs/>
          <w:sz w:val="22"/>
          <w:szCs w:val="22"/>
          <w:lang w:eastAsia="en-US"/>
        </w:rPr>
      </w:pPr>
    </w:p>
    <w:p w14:paraId="5077084E" w14:textId="77777777" w:rsidR="005C13BB" w:rsidRDefault="005C13BB" w:rsidP="005C13BB">
      <w:pPr>
        <w:spacing w:line="360" w:lineRule="auto"/>
        <w:jc w:val="both"/>
        <w:rPr>
          <w:rFonts w:ascii="Palatino Linotype" w:hAnsi="Palatino Linotype" w:cs="Tahoma"/>
          <w:b/>
          <w:bCs/>
          <w:sz w:val="22"/>
          <w:szCs w:val="22"/>
        </w:rPr>
      </w:pPr>
      <w:r w:rsidRPr="00331DCC">
        <w:rPr>
          <w:rFonts w:ascii="Palatino Linotype" w:hAnsi="Palatino Linotype" w:cs="Tahoma"/>
          <w:b/>
          <w:bCs/>
          <w:sz w:val="22"/>
          <w:szCs w:val="22"/>
        </w:rPr>
        <w:t>SEXTO. Decisión.</w:t>
      </w:r>
    </w:p>
    <w:p w14:paraId="01867EEB" w14:textId="77777777" w:rsidR="00952C19" w:rsidRPr="00331DCC" w:rsidRDefault="00952C19" w:rsidP="005C13BB">
      <w:pPr>
        <w:spacing w:line="360" w:lineRule="auto"/>
        <w:jc w:val="both"/>
        <w:rPr>
          <w:rFonts w:ascii="Palatino Linotype" w:hAnsi="Palatino Linotype" w:cs="Tahoma"/>
          <w:b/>
          <w:bCs/>
          <w:sz w:val="22"/>
          <w:szCs w:val="22"/>
        </w:rPr>
      </w:pPr>
    </w:p>
    <w:p w14:paraId="1FBFA409" w14:textId="77777777" w:rsidR="00952C19" w:rsidRPr="00D25AA8" w:rsidRDefault="00952C19" w:rsidP="00952C19">
      <w:pPr>
        <w:tabs>
          <w:tab w:val="left" w:pos="4962"/>
        </w:tabs>
        <w:spacing w:line="360" w:lineRule="auto"/>
        <w:jc w:val="both"/>
        <w:rPr>
          <w:rFonts w:ascii="Palatino Linotype" w:hAnsi="Palatino Linotype" w:cs="Tahoma"/>
          <w:sz w:val="22"/>
          <w:szCs w:val="22"/>
          <w:lang w:val="es-ES"/>
        </w:rPr>
      </w:pPr>
      <w:r w:rsidRPr="00D25AA8">
        <w:rPr>
          <w:rFonts w:ascii="Palatino Linotype" w:hAnsi="Palatino Linotype" w:cs="Tahoma"/>
          <w:bCs/>
          <w:sz w:val="22"/>
          <w:szCs w:val="22"/>
        </w:rPr>
        <w:t xml:space="preserve">Con fundamento en el artículo 186, fracción III, de la Ley de Transparencia y Acceso a la Información Pública del Estado de México y Municipios, este Instituto considera procedente </w:t>
      </w:r>
      <w:r w:rsidR="00842753">
        <w:rPr>
          <w:rFonts w:ascii="Palatino Linotype" w:hAnsi="Palatino Linotype" w:cs="Tahoma"/>
          <w:b/>
          <w:bCs/>
          <w:sz w:val="22"/>
          <w:szCs w:val="22"/>
        </w:rPr>
        <w:t xml:space="preserve">REVOCAR </w:t>
      </w:r>
      <w:r w:rsidRPr="00D25AA8">
        <w:rPr>
          <w:rFonts w:ascii="Palatino Linotype" w:hAnsi="Palatino Linotype" w:cs="Tahoma"/>
          <w:bCs/>
          <w:sz w:val="22"/>
          <w:szCs w:val="22"/>
        </w:rPr>
        <w:t>la respuesta del Sujeto Obligado por resultar fundados los agravi</w:t>
      </w:r>
      <w:r w:rsidR="00842753">
        <w:rPr>
          <w:rFonts w:ascii="Palatino Linotype" w:hAnsi="Palatino Linotype" w:cs="Tahoma"/>
          <w:bCs/>
          <w:sz w:val="22"/>
          <w:szCs w:val="22"/>
        </w:rPr>
        <w:t xml:space="preserve">os hechos por el Recurrente en </w:t>
      </w:r>
      <w:r w:rsidRPr="00D25AA8">
        <w:rPr>
          <w:rFonts w:ascii="Palatino Linotype" w:hAnsi="Palatino Linotype" w:cs="Tahoma"/>
          <w:bCs/>
          <w:sz w:val="22"/>
          <w:szCs w:val="22"/>
        </w:rPr>
        <w:t>l</w:t>
      </w:r>
      <w:r w:rsidR="00842753">
        <w:rPr>
          <w:rFonts w:ascii="Palatino Linotype" w:hAnsi="Palatino Linotype" w:cs="Tahoma"/>
          <w:bCs/>
          <w:sz w:val="22"/>
          <w:szCs w:val="22"/>
        </w:rPr>
        <w:t>os</w:t>
      </w:r>
      <w:r w:rsidRPr="00D25AA8">
        <w:rPr>
          <w:rFonts w:ascii="Palatino Linotype" w:hAnsi="Palatino Linotype" w:cs="Tahoma"/>
          <w:bCs/>
          <w:sz w:val="22"/>
          <w:szCs w:val="22"/>
        </w:rPr>
        <w:t xml:space="preserve"> Recurso</w:t>
      </w:r>
      <w:r w:rsidR="00842753">
        <w:rPr>
          <w:rFonts w:ascii="Palatino Linotype" w:hAnsi="Palatino Linotype" w:cs="Tahoma"/>
          <w:bCs/>
          <w:sz w:val="22"/>
          <w:szCs w:val="22"/>
        </w:rPr>
        <w:t>s</w:t>
      </w:r>
      <w:r w:rsidRPr="00D25AA8">
        <w:rPr>
          <w:rFonts w:ascii="Palatino Linotype" w:hAnsi="Palatino Linotype" w:cs="Tahoma"/>
          <w:bCs/>
          <w:sz w:val="22"/>
          <w:szCs w:val="22"/>
        </w:rPr>
        <w:t xml:space="preserve"> de Revisión </w:t>
      </w:r>
      <w:r w:rsidR="00842753" w:rsidRPr="00D25AA8">
        <w:rPr>
          <w:rFonts w:ascii="Palatino Linotype" w:eastAsia="Calibri" w:hAnsi="Palatino Linotype" w:cs="Tahoma"/>
          <w:b/>
          <w:sz w:val="22"/>
          <w:szCs w:val="22"/>
          <w:lang w:eastAsia="es-ES_tradnl"/>
        </w:rPr>
        <w:t>0</w:t>
      </w:r>
      <w:r w:rsidR="00842753">
        <w:rPr>
          <w:rFonts w:ascii="Palatino Linotype" w:eastAsia="Calibri" w:hAnsi="Palatino Linotype" w:cs="Tahoma"/>
          <w:b/>
          <w:sz w:val="22"/>
          <w:szCs w:val="22"/>
          <w:lang w:eastAsia="es-ES_tradnl"/>
        </w:rPr>
        <w:t>2406</w:t>
      </w:r>
      <w:r w:rsidR="00842753" w:rsidRPr="00D25AA8">
        <w:rPr>
          <w:rFonts w:ascii="Palatino Linotype" w:eastAsia="Calibri" w:hAnsi="Palatino Linotype" w:cs="Tahoma"/>
          <w:b/>
          <w:sz w:val="22"/>
          <w:szCs w:val="22"/>
          <w:lang w:eastAsia="es-ES_tradnl"/>
        </w:rPr>
        <w:t>/INFOEM/IP/RR/2019</w:t>
      </w:r>
      <w:r w:rsidR="00842753">
        <w:rPr>
          <w:rFonts w:ascii="Palatino Linotype" w:eastAsia="Calibri" w:hAnsi="Palatino Linotype" w:cs="Tahoma"/>
          <w:b/>
          <w:sz w:val="22"/>
          <w:szCs w:val="22"/>
          <w:lang w:eastAsia="es-ES_tradnl"/>
        </w:rPr>
        <w:t xml:space="preserve"> y </w:t>
      </w:r>
      <w:r w:rsidR="00842753" w:rsidRPr="00D25AA8">
        <w:rPr>
          <w:rFonts w:ascii="Palatino Linotype" w:eastAsia="Calibri" w:hAnsi="Palatino Linotype" w:cs="Tahoma"/>
          <w:b/>
          <w:sz w:val="22"/>
          <w:szCs w:val="22"/>
          <w:lang w:eastAsia="es-ES_tradnl"/>
        </w:rPr>
        <w:t>0</w:t>
      </w:r>
      <w:r w:rsidR="00842753">
        <w:rPr>
          <w:rFonts w:ascii="Palatino Linotype" w:eastAsia="Calibri" w:hAnsi="Palatino Linotype" w:cs="Tahoma"/>
          <w:b/>
          <w:sz w:val="22"/>
          <w:szCs w:val="22"/>
          <w:lang w:eastAsia="es-ES_tradnl"/>
        </w:rPr>
        <w:t>2410</w:t>
      </w:r>
      <w:r w:rsidR="00842753" w:rsidRPr="00D25AA8">
        <w:rPr>
          <w:rFonts w:ascii="Palatino Linotype" w:eastAsia="Calibri" w:hAnsi="Palatino Linotype" w:cs="Tahoma"/>
          <w:b/>
          <w:sz w:val="22"/>
          <w:szCs w:val="22"/>
          <w:lang w:eastAsia="es-ES_tradnl"/>
        </w:rPr>
        <w:t>/INFOEM/IP/RR/2019</w:t>
      </w:r>
      <w:r w:rsidRPr="00D25AA8">
        <w:rPr>
          <w:rFonts w:ascii="Palatino Linotype" w:eastAsia="Calibri" w:hAnsi="Palatino Linotype" w:cs="Tahoma"/>
          <w:b/>
          <w:sz w:val="22"/>
          <w:szCs w:val="22"/>
          <w:lang w:eastAsia="es-ES_tradnl"/>
        </w:rPr>
        <w:t>.</w:t>
      </w:r>
    </w:p>
    <w:p w14:paraId="1604BC9F" w14:textId="77777777" w:rsidR="00952C19" w:rsidRPr="00D25AA8" w:rsidRDefault="00952C19" w:rsidP="00952C19">
      <w:pPr>
        <w:tabs>
          <w:tab w:val="left" w:pos="4962"/>
        </w:tabs>
        <w:spacing w:line="360" w:lineRule="auto"/>
        <w:jc w:val="both"/>
        <w:rPr>
          <w:rFonts w:ascii="Palatino Linotype" w:hAnsi="Palatino Linotype" w:cs="Tahoma"/>
          <w:sz w:val="22"/>
          <w:szCs w:val="22"/>
          <w:lang w:val="es-ES"/>
        </w:rPr>
      </w:pPr>
    </w:p>
    <w:p w14:paraId="4EC4EC73" w14:textId="77777777" w:rsidR="00842753" w:rsidRPr="00331DCC" w:rsidRDefault="00952C19" w:rsidP="00842753">
      <w:pPr>
        <w:tabs>
          <w:tab w:val="left" w:pos="4962"/>
        </w:tabs>
        <w:spacing w:line="360" w:lineRule="auto"/>
        <w:jc w:val="both"/>
        <w:rPr>
          <w:rFonts w:ascii="Palatino Linotype" w:eastAsia="Calibri" w:hAnsi="Palatino Linotype" w:cs="Tahoma"/>
          <w:iCs/>
          <w:szCs w:val="22"/>
          <w:lang w:eastAsia="es-ES_tradnl"/>
        </w:rPr>
      </w:pPr>
      <w:r w:rsidRPr="00D25AA8">
        <w:rPr>
          <w:rFonts w:ascii="Palatino Linotype" w:hAnsi="Palatino Linotype" w:cs="Tahoma"/>
          <w:sz w:val="22"/>
          <w:szCs w:val="22"/>
          <w:lang w:val="es-ES"/>
        </w:rPr>
        <w:t>Asimismo, procede ordenar, la entrega, a través del Sistema de Acceso a la Información Mexiquense (SAIMEX)</w:t>
      </w:r>
      <w:r w:rsidR="00842753">
        <w:rPr>
          <w:rFonts w:ascii="Palatino Linotype" w:hAnsi="Palatino Linotype" w:cs="Tahoma"/>
          <w:sz w:val="22"/>
          <w:szCs w:val="22"/>
          <w:lang w:val="es-ES"/>
        </w:rPr>
        <w:t xml:space="preserve">, de </w:t>
      </w:r>
      <w:r w:rsidR="00842753">
        <w:rPr>
          <w:rFonts w:ascii="Palatino Linotype" w:eastAsia="Calibri" w:hAnsi="Palatino Linotype" w:cs="Tahoma"/>
          <w:iCs/>
          <w:sz w:val="22"/>
          <w:szCs w:val="22"/>
          <w:lang w:eastAsia="es-ES_tradnl"/>
        </w:rPr>
        <w:t xml:space="preserve">todos los documentos relacionados con las licencias de construcción para demolición números </w:t>
      </w:r>
      <w:r w:rsidR="00842753" w:rsidRPr="00842753">
        <w:rPr>
          <w:rFonts w:ascii="Palatino Linotype" w:eastAsia="Calibri" w:hAnsi="Palatino Linotype" w:cs="Tahoma"/>
          <w:b/>
          <w:iCs/>
          <w:sz w:val="22"/>
          <w:szCs w:val="22"/>
          <w:lang w:eastAsia="es-ES_tradnl"/>
        </w:rPr>
        <w:t>DGDUS/SGU/JDL/095/08/101/2018</w:t>
      </w:r>
      <w:r w:rsidR="00842753" w:rsidRPr="00B17067">
        <w:rPr>
          <w:rFonts w:ascii="Palatino Linotype" w:eastAsia="Calibri" w:hAnsi="Palatino Linotype" w:cs="Tahoma"/>
          <w:iCs/>
          <w:sz w:val="22"/>
          <w:szCs w:val="22"/>
          <w:lang w:eastAsia="es-ES_tradnl"/>
        </w:rPr>
        <w:t xml:space="preserve"> y </w:t>
      </w:r>
      <w:r w:rsidR="00842753" w:rsidRPr="00842753">
        <w:rPr>
          <w:rFonts w:ascii="Palatino Linotype" w:eastAsia="Calibri" w:hAnsi="Palatino Linotype" w:cs="Tahoma"/>
          <w:b/>
          <w:iCs/>
          <w:sz w:val="22"/>
          <w:szCs w:val="22"/>
          <w:lang w:eastAsia="es-ES_tradnl"/>
        </w:rPr>
        <w:t>DGDUS/SGU/JDL/095/08/102/2018</w:t>
      </w:r>
    </w:p>
    <w:p w14:paraId="73AFE150" w14:textId="77777777" w:rsidR="00952C19" w:rsidRDefault="00952C19" w:rsidP="00952C19">
      <w:pPr>
        <w:tabs>
          <w:tab w:val="left" w:pos="4962"/>
        </w:tabs>
        <w:spacing w:line="360" w:lineRule="auto"/>
        <w:jc w:val="both"/>
        <w:rPr>
          <w:rFonts w:ascii="Palatino Linotype" w:hAnsi="Palatino Linotype" w:cs="Tahoma"/>
          <w:sz w:val="22"/>
          <w:szCs w:val="22"/>
          <w:lang w:val="es-ES"/>
        </w:rPr>
      </w:pPr>
    </w:p>
    <w:p w14:paraId="47497A4F" w14:textId="77777777" w:rsidR="00FD2837" w:rsidRPr="00D25AA8" w:rsidRDefault="00FD2837" w:rsidP="00FD2837">
      <w:pPr>
        <w:shd w:val="clear" w:color="auto" w:fill="FFFFFF" w:themeFill="background1"/>
        <w:spacing w:line="360" w:lineRule="auto"/>
        <w:jc w:val="both"/>
        <w:rPr>
          <w:rFonts w:ascii="Palatino Linotype" w:hAnsi="Palatino Linotype" w:cs="Arial"/>
          <w:sz w:val="22"/>
          <w:szCs w:val="22"/>
        </w:rPr>
      </w:pPr>
      <w:r w:rsidRPr="00D25AA8">
        <w:rPr>
          <w:rFonts w:ascii="Palatino Linotype" w:hAnsi="Palatino Linotype" w:cs="Tahoma"/>
          <w:sz w:val="22"/>
          <w:szCs w:val="22"/>
          <w:lang w:val="es-ES"/>
        </w:rPr>
        <w:t>Junto con la documentación se deberá entregar el Acuerdo del Comité de Transparencia mediante el cual se funde y motive la eliminación</w:t>
      </w:r>
      <w:r>
        <w:rPr>
          <w:rFonts w:ascii="Palatino Linotype" w:hAnsi="Palatino Linotype" w:cs="Tahoma"/>
          <w:sz w:val="22"/>
          <w:szCs w:val="22"/>
          <w:lang w:val="es-ES"/>
        </w:rPr>
        <w:t xml:space="preserve"> de la información confidencial </w:t>
      </w:r>
      <w:r w:rsidRPr="00D25AA8">
        <w:rPr>
          <w:rFonts w:ascii="Palatino Linotype" w:hAnsi="Palatino Linotype" w:cs="Tahoma"/>
          <w:sz w:val="22"/>
          <w:szCs w:val="22"/>
          <w:lang w:val="es-ES"/>
        </w:rPr>
        <w:t>en términos del artículo 143, fracci</w:t>
      </w:r>
      <w:r>
        <w:rPr>
          <w:rFonts w:ascii="Palatino Linotype" w:hAnsi="Palatino Linotype" w:cs="Tahoma"/>
          <w:sz w:val="22"/>
          <w:szCs w:val="22"/>
          <w:lang w:val="es-ES"/>
        </w:rPr>
        <w:t>ón</w:t>
      </w:r>
      <w:r w:rsidRPr="00D25AA8">
        <w:rPr>
          <w:rFonts w:ascii="Palatino Linotype" w:hAnsi="Palatino Linotype" w:cs="Tahoma"/>
          <w:sz w:val="22"/>
          <w:szCs w:val="22"/>
          <w:lang w:val="es-ES"/>
        </w:rPr>
        <w:t xml:space="preserve"> I</w:t>
      </w:r>
      <w:r>
        <w:rPr>
          <w:rFonts w:ascii="Palatino Linotype" w:hAnsi="Palatino Linotype" w:cs="Tahoma"/>
          <w:sz w:val="22"/>
          <w:szCs w:val="22"/>
          <w:lang w:val="es-ES"/>
        </w:rPr>
        <w:t xml:space="preserve">, de las versiones públicas, así como la clasificación de los planos arquitectónicos </w:t>
      </w:r>
      <w:r w:rsidRPr="00D25AA8">
        <w:rPr>
          <w:rFonts w:ascii="Palatino Linotype" w:hAnsi="Palatino Linotype" w:cs="Tahoma"/>
          <w:sz w:val="22"/>
          <w:szCs w:val="22"/>
          <w:lang w:val="es-ES"/>
        </w:rPr>
        <w:t>en términos del artículo 143, fracci</w:t>
      </w:r>
      <w:r>
        <w:rPr>
          <w:rFonts w:ascii="Palatino Linotype" w:hAnsi="Palatino Linotype" w:cs="Tahoma"/>
          <w:sz w:val="22"/>
          <w:szCs w:val="22"/>
          <w:lang w:val="es-ES"/>
        </w:rPr>
        <w:t>ón III,</w:t>
      </w:r>
      <w:r w:rsidRPr="00D25AA8">
        <w:rPr>
          <w:rFonts w:ascii="Palatino Linotype" w:hAnsi="Palatino Linotype" w:cs="Tahoma"/>
          <w:sz w:val="22"/>
          <w:szCs w:val="22"/>
          <w:lang w:val="es-ES"/>
        </w:rPr>
        <w:t xml:space="preserve"> de la Ley de Transparencia y Acceso a la Información Pública del Estado de México y Municipios.</w:t>
      </w:r>
    </w:p>
    <w:p w14:paraId="3224E01C" w14:textId="77777777" w:rsidR="005C13BB" w:rsidRPr="00331DCC" w:rsidRDefault="005C13BB" w:rsidP="005C13BB">
      <w:pPr>
        <w:spacing w:line="360" w:lineRule="auto"/>
        <w:ind w:right="-93"/>
        <w:jc w:val="both"/>
        <w:rPr>
          <w:rFonts w:ascii="Palatino Linotype" w:eastAsia="Calibri" w:hAnsi="Palatino Linotype" w:cs="Tahoma"/>
          <w:bCs/>
          <w:sz w:val="22"/>
          <w:szCs w:val="22"/>
          <w:lang w:eastAsia="en-US"/>
        </w:rPr>
      </w:pPr>
    </w:p>
    <w:p w14:paraId="4BB65ADA" w14:textId="77777777" w:rsidR="005C13BB" w:rsidRPr="00331DCC" w:rsidRDefault="005C13BB" w:rsidP="005C13BB">
      <w:pPr>
        <w:spacing w:line="360" w:lineRule="auto"/>
        <w:jc w:val="both"/>
        <w:rPr>
          <w:rFonts w:ascii="Palatino Linotype" w:eastAsia="Calibri" w:hAnsi="Palatino Linotype" w:cs="Tahoma"/>
          <w:bCs/>
          <w:sz w:val="22"/>
          <w:lang w:eastAsia="en-US"/>
        </w:rPr>
      </w:pPr>
      <w:r w:rsidRPr="00331DCC">
        <w:rPr>
          <w:rFonts w:ascii="Palatino Linotype" w:eastAsia="Calibri" w:hAnsi="Palatino Linotype" w:cs="Tahoma"/>
          <w:bCs/>
          <w:sz w:val="22"/>
          <w:lang w:eastAsia="en-US"/>
        </w:rPr>
        <w:t>Por lo expuesto y fundado, este Pleno:</w:t>
      </w:r>
    </w:p>
    <w:p w14:paraId="2DC83E61" w14:textId="77777777" w:rsidR="005F6086" w:rsidRPr="00331DCC" w:rsidRDefault="005F6086" w:rsidP="0069357D">
      <w:pPr>
        <w:spacing w:line="360" w:lineRule="auto"/>
        <w:ind w:right="-93"/>
        <w:jc w:val="center"/>
        <w:rPr>
          <w:rFonts w:ascii="Palatino Linotype" w:eastAsia="Calibri" w:hAnsi="Palatino Linotype" w:cs="Tahoma"/>
          <w:b/>
          <w:bCs/>
          <w:sz w:val="22"/>
          <w:szCs w:val="22"/>
          <w:lang w:eastAsia="en-US"/>
        </w:rPr>
      </w:pPr>
    </w:p>
    <w:p w14:paraId="760DD944" w14:textId="77777777" w:rsidR="0069357D" w:rsidRPr="00331DCC" w:rsidRDefault="0069357D" w:rsidP="0069357D">
      <w:pPr>
        <w:spacing w:line="360" w:lineRule="auto"/>
        <w:ind w:right="-93"/>
        <w:jc w:val="center"/>
        <w:rPr>
          <w:rFonts w:ascii="Palatino Linotype" w:eastAsia="Calibri" w:hAnsi="Palatino Linotype" w:cs="Tahoma"/>
          <w:b/>
          <w:bCs/>
          <w:sz w:val="22"/>
          <w:szCs w:val="22"/>
          <w:lang w:eastAsia="en-US"/>
        </w:rPr>
      </w:pPr>
      <w:r w:rsidRPr="00331DCC">
        <w:rPr>
          <w:rFonts w:ascii="Palatino Linotype" w:eastAsia="Calibri" w:hAnsi="Palatino Linotype" w:cs="Tahoma"/>
          <w:b/>
          <w:bCs/>
          <w:sz w:val="22"/>
          <w:szCs w:val="22"/>
          <w:lang w:eastAsia="en-US"/>
        </w:rPr>
        <w:t xml:space="preserve">R E S U E L V E </w:t>
      </w:r>
    </w:p>
    <w:p w14:paraId="0C54F13B" w14:textId="77777777" w:rsidR="0069357D" w:rsidRPr="00331DCC" w:rsidRDefault="0069357D" w:rsidP="0069357D">
      <w:pPr>
        <w:spacing w:line="360" w:lineRule="auto"/>
        <w:ind w:right="-93"/>
        <w:rPr>
          <w:rFonts w:ascii="Palatino Linotype" w:eastAsia="Calibri" w:hAnsi="Palatino Linotype" w:cs="Tahoma"/>
          <w:b/>
          <w:bCs/>
          <w:sz w:val="22"/>
          <w:szCs w:val="22"/>
          <w:lang w:eastAsia="en-US"/>
        </w:rPr>
      </w:pPr>
    </w:p>
    <w:p w14:paraId="31B70AB9" w14:textId="46F1CB70" w:rsidR="00842753" w:rsidRPr="00D25AA8" w:rsidRDefault="00842753" w:rsidP="00842753">
      <w:pPr>
        <w:spacing w:line="360" w:lineRule="auto"/>
        <w:jc w:val="both"/>
        <w:rPr>
          <w:rFonts w:ascii="Palatino Linotype" w:hAnsi="Palatino Linotype"/>
          <w:sz w:val="22"/>
          <w:szCs w:val="22"/>
        </w:rPr>
      </w:pPr>
      <w:r w:rsidRPr="00D25AA8">
        <w:rPr>
          <w:rFonts w:ascii="Palatino Linotype" w:hAnsi="Palatino Linotype"/>
          <w:b/>
          <w:sz w:val="22"/>
          <w:szCs w:val="22"/>
        </w:rPr>
        <w:lastRenderedPageBreak/>
        <w:t xml:space="preserve">PRIMERO. </w:t>
      </w:r>
      <w:r w:rsidRPr="00D25AA8">
        <w:rPr>
          <w:rFonts w:ascii="Palatino Linotype" w:hAnsi="Palatino Linotype"/>
          <w:sz w:val="22"/>
          <w:szCs w:val="22"/>
        </w:rPr>
        <w:t xml:space="preserve">Se </w:t>
      </w:r>
      <w:r>
        <w:rPr>
          <w:rFonts w:ascii="Palatino Linotype" w:hAnsi="Palatino Linotype"/>
          <w:b/>
          <w:sz w:val="22"/>
          <w:szCs w:val="22"/>
        </w:rPr>
        <w:t>REVOCA</w:t>
      </w:r>
      <w:r w:rsidR="00D65B0A">
        <w:rPr>
          <w:rFonts w:ascii="Palatino Linotype" w:hAnsi="Palatino Linotype"/>
          <w:b/>
          <w:sz w:val="22"/>
          <w:szCs w:val="22"/>
        </w:rPr>
        <w:t>N</w:t>
      </w:r>
      <w:r>
        <w:rPr>
          <w:rFonts w:ascii="Palatino Linotype" w:hAnsi="Palatino Linotype"/>
          <w:b/>
          <w:sz w:val="22"/>
          <w:szCs w:val="22"/>
        </w:rPr>
        <w:t xml:space="preserve"> </w:t>
      </w:r>
      <w:r w:rsidRPr="00D25AA8">
        <w:rPr>
          <w:rFonts w:ascii="Palatino Linotype" w:hAnsi="Palatino Linotype"/>
          <w:sz w:val="22"/>
          <w:szCs w:val="22"/>
        </w:rPr>
        <w:t>la</w:t>
      </w:r>
      <w:r>
        <w:rPr>
          <w:rFonts w:ascii="Palatino Linotype" w:hAnsi="Palatino Linotype"/>
          <w:sz w:val="22"/>
          <w:szCs w:val="22"/>
        </w:rPr>
        <w:t>s</w:t>
      </w:r>
      <w:r w:rsidRPr="00D25AA8">
        <w:rPr>
          <w:rFonts w:ascii="Palatino Linotype" w:hAnsi="Palatino Linotype"/>
          <w:sz w:val="22"/>
          <w:szCs w:val="22"/>
        </w:rPr>
        <w:t xml:space="preserve"> respuesta</w:t>
      </w:r>
      <w:r>
        <w:rPr>
          <w:rFonts w:ascii="Palatino Linotype" w:hAnsi="Palatino Linotype"/>
          <w:sz w:val="22"/>
          <w:szCs w:val="22"/>
        </w:rPr>
        <w:t>s</w:t>
      </w:r>
      <w:r w:rsidRPr="00D25AA8">
        <w:rPr>
          <w:rFonts w:ascii="Palatino Linotype" w:hAnsi="Palatino Linotype"/>
          <w:sz w:val="22"/>
          <w:szCs w:val="22"/>
        </w:rPr>
        <w:t xml:space="preserve"> del Sujeto Obligado</w:t>
      </w:r>
      <w:r w:rsidRPr="00D25AA8">
        <w:rPr>
          <w:rFonts w:ascii="Palatino Linotype" w:hAnsi="Palatino Linotype"/>
          <w:b/>
          <w:sz w:val="22"/>
          <w:szCs w:val="22"/>
        </w:rPr>
        <w:t xml:space="preserve"> </w:t>
      </w:r>
      <w:r w:rsidRPr="00D25AA8">
        <w:rPr>
          <w:rFonts w:ascii="Palatino Linotype" w:hAnsi="Palatino Linotype"/>
          <w:bCs/>
          <w:sz w:val="22"/>
          <w:szCs w:val="22"/>
        </w:rPr>
        <w:t>a la</w:t>
      </w:r>
      <w:r>
        <w:rPr>
          <w:rFonts w:ascii="Palatino Linotype" w:hAnsi="Palatino Linotype"/>
          <w:bCs/>
          <w:sz w:val="22"/>
          <w:szCs w:val="22"/>
        </w:rPr>
        <w:t>s</w:t>
      </w:r>
      <w:r w:rsidRPr="00D25AA8">
        <w:rPr>
          <w:rFonts w:ascii="Palatino Linotype" w:hAnsi="Palatino Linotype"/>
          <w:bCs/>
          <w:sz w:val="22"/>
          <w:szCs w:val="22"/>
        </w:rPr>
        <w:t xml:space="preserve"> solicitud</w:t>
      </w:r>
      <w:r>
        <w:rPr>
          <w:rFonts w:ascii="Palatino Linotype" w:hAnsi="Palatino Linotype"/>
          <w:bCs/>
          <w:sz w:val="22"/>
          <w:szCs w:val="22"/>
        </w:rPr>
        <w:t>es</w:t>
      </w:r>
      <w:r w:rsidRPr="00D25AA8">
        <w:rPr>
          <w:rFonts w:ascii="Palatino Linotype" w:hAnsi="Palatino Linotype"/>
          <w:bCs/>
          <w:sz w:val="22"/>
          <w:szCs w:val="22"/>
        </w:rPr>
        <w:t xml:space="preserve"> de información </w:t>
      </w:r>
      <w:r w:rsidRPr="00842753">
        <w:rPr>
          <w:rFonts w:ascii="Palatino Linotype" w:hAnsi="Palatino Linotype" w:cs="Tahoma"/>
          <w:b/>
          <w:bCs/>
          <w:sz w:val="22"/>
          <w:szCs w:val="22"/>
        </w:rPr>
        <w:t>00492/HUIXQUIL/IP/2019</w:t>
      </w:r>
      <w:r>
        <w:rPr>
          <w:rFonts w:ascii="Palatino Linotype" w:hAnsi="Palatino Linotype" w:cs="Tahoma"/>
          <w:b/>
          <w:bCs/>
          <w:sz w:val="22"/>
          <w:szCs w:val="22"/>
        </w:rPr>
        <w:t xml:space="preserve"> y </w:t>
      </w:r>
      <w:r w:rsidRPr="00842753">
        <w:rPr>
          <w:rFonts w:ascii="Palatino Linotype" w:hAnsi="Palatino Linotype" w:cs="Tahoma"/>
          <w:b/>
          <w:bCs/>
          <w:sz w:val="22"/>
          <w:szCs w:val="22"/>
        </w:rPr>
        <w:t>0049</w:t>
      </w:r>
      <w:r>
        <w:rPr>
          <w:rFonts w:ascii="Palatino Linotype" w:hAnsi="Palatino Linotype" w:cs="Tahoma"/>
          <w:b/>
          <w:bCs/>
          <w:sz w:val="22"/>
          <w:szCs w:val="22"/>
        </w:rPr>
        <w:t>1</w:t>
      </w:r>
      <w:r w:rsidRPr="00842753">
        <w:rPr>
          <w:rFonts w:ascii="Palatino Linotype" w:hAnsi="Palatino Linotype" w:cs="Tahoma"/>
          <w:b/>
          <w:bCs/>
          <w:sz w:val="22"/>
          <w:szCs w:val="22"/>
        </w:rPr>
        <w:t>/HUIXQUIL/IP/2019</w:t>
      </w:r>
      <w:r w:rsidRPr="00D25AA8">
        <w:rPr>
          <w:rFonts w:ascii="Palatino Linotype" w:hAnsi="Palatino Linotype" w:cs="Tahoma"/>
          <w:b/>
          <w:bCs/>
          <w:sz w:val="22"/>
          <w:szCs w:val="22"/>
        </w:rPr>
        <w:t xml:space="preserve">, </w:t>
      </w:r>
      <w:r w:rsidRPr="00D25AA8">
        <w:rPr>
          <w:rFonts w:ascii="Palatino Linotype" w:hAnsi="Palatino Linotype"/>
          <w:sz w:val="22"/>
          <w:szCs w:val="22"/>
        </w:rPr>
        <w:t xml:space="preserve">por resultar fundadas las razones o motivos de inconformidad hechos </w:t>
      </w:r>
      <w:r w:rsidRPr="00D25AA8">
        <w:rPr>
          <w:rFonts w:ascii="Palatino Linotype" w:hAnsi="Palatino Linotype" w:cs="Tahoma"/>
          <w:sz w:val="22"/>
          <w:szCs w:val="22"/>
        </w:rPr>
        <w:t>valer</w:t>
      </w:r>
      <w:r w:rsidRPr="00D25AA8">
        <w:rPr>
          <w:rFonts w:ascii="Palatino Linotype" w:hAnsi="Palatino Linotype"/>
          <w:sz w:val="22"/>
          <w:szCs w:val="22"/>
        </w:rPr>
        <w:t xml:space="preserve"> por el Recurrente, en términos de los Considerandos </w:t>
      </w:r>
      <w:r w:rsidRPr="00D25AA8">
        <w:rPr>
          <w:rFonts w:ascii="Palatino Linotype" w:hAnsi="Palatino Linotype"/>
          <w:b/>
          <w:sz w:val="22"/>
          <w:szCs w:val="22"/>
        </w:rPr>
        <w:t xml:space="preserve">QUINTO y SEXTO </w:t>
      </w:r>
      <w:r w:rsidRPr="00D25AA8">
        <w:rPr>
          <w:rFonts w:ascii="Palatino Linotype" w:hAnsi="Palatino Linotype"/>
          <w:sz w:val="22"/>
          <w:szCs w:val="22"/>
        </w:rPr>
        <w:t>de esta Resolución.</w:t>
      </w:r>
    </w:p>
    <w:p w14:paraId="56232E14" w14:textId="77777777" w:rsidR="00842753" w:rsidRPr="00D25AA8" w:rsidRDefault="00842753" w:rsidP="00842753">
      <w:pPr>
        <w:tabs>
          <w:tab w:val="left" w:pos="4962"/>
        </w:tabs>
        <w:spacing w:line="360" w:lineRule="auto"/>
        <w:jc w:val="both"/>
        <w:rPr>
          <w:rFonts w:ascii="Palatino Linotype" w:hAnsi="Palatino Linotype" w:cs="Tahoma"/>
          <w:b/>
          <w:sz w:val="22"/>
          <w:szCs w:val="22"/>
        </w:rPr>
      </w:pPr>
    </w:p>
    <w:p w14:paraId="1EAB8B10" w14:textId="77777777" w:rsidR="00842753" w:rsidRDefault="00842753" w:rsidP="00842753">
      <w:pPr>
        <w:tabs>
          <w:tab w:val="left" w:pos="4962"/>
        </w:tabs>
        <w:spacing w:line="360" w:lineRule="auto"/>
        <w:jc w:val="both"/>
        <w:rPr>
          <w:rFonts w:ascii="Palatino Linotype" w:eastAsia="Calibri" w:hAnsi="Palatino Linotype" w:cs="Tahoma"/>
          <w:b/>
          <w:iCs/>
          <w:sz w:val="22"/>
          <w:szCs w:val="22"/>
          <w:lang w:eastAsia="es-ES_tradnl"/>
        </w:rPr>
      </w:pPr>
      <w:r w:rsidRPr="00D25AA8">
        <w:rPr>
          <w:rFonts w:ascii="Palatino Linotype" w:hAnsi="Palatino Linotype" w:cs="Tahoma"/>
          <w:b/>
          <w:sz w:val="22"/>
          <w:szCs w:val="22"/>
        </w:rPr>
        <w:t xml:space="preserve">SEGUNDO. </w:t>
      </w:r>
      <w:r w:rsidRPr="00D25AA8">
        <w:rPr>
          <w:rFonts w:ascii="Palatino Linotype" w:hAnsi="Palatino Linotype" w:cs="Tahoma"/>
          <w:sz w:val="22"/>
          <w:szCs w:val="22"/>
        </w:rPr>
        <w:t xml:space="preserve">Se </w:t>
      </w:r>
      <w:r w:rsidRPr="00D25AA8">
        <w:rPr>
          <w:rFonts w:ascii="Palatino Linotype" w:hAnsi="Palatino Linotype" w:cs="Tahoma"/>
          <w:b/>
          <w:sz w:val="22"/>
          <w:szCs w:val="22"/>
        </w:rPr>
        <w:t>ORDENA</w:t>
      </w:r>
      <w:r w:rsidRPr="00D25AA8">
        <w:rPr>
          <w:rFonts w:ascii="Palatino Linotype" w:hAnsi="Palatino Linotype" w:cs="Tahoma"/>
          <w:sz w:val="22"/>
          <w:szCs w:val="22"/>
        </w:rPr>
        <w:t xml:space="preserve"> al Ayuntamiento de </w:t>
      </w:r>
      <w:r>
        <w:rPr>
          <w:rFonts w:ascii="Palatino Linotype" w:hAnsi="Palatino Linotype" w:cs="Tahoma"/>
          <w:sz w:val="22"/>
          <w:szCs w:val="22"/>
        </w:rPr>
        <w:t xml:space="preserve">Huixquilucan </w:t>
      </w:r>
      <w:r w:rsidRPr="00D25AA8">
        <w:rPr>
          <w:rFonts w:ascii="Palatino Linotype" w:hAnsi="Palatino Linotype" w:cs="Tahoma"/>
          <w:sz w:val="22"/>
          <w:szCs w:val="22"/>
        </w:rPr>
        <w:t>haga</w:t>
      </w:r>
      <w:r w:rsidRPr="00D25AA8">
        <w:rPr>
          <w:rFonts w:ascii="Palatino Linotype" w:hAnsi="Palatino Linotype" w:cs="Tahoma"/>
          <w:sz w:val="22"/>
          <w:szCs w:val="22"/>
          <w:lang w:val="es-ES"/>
        </w:rPr>
        <w:t xml:space="preserve"> entrega, a través del Sistema de Acceso a la Info</w:t>
      </w:r>
      <w:r>
        <w:rPr>
          <w:rFonts w:ascii="Palatino Linotype" w:hAnsi="Palatino Linotype" w:cs="Tahoma"/>
          <w:sz w:val="22"/>
          <w:szCs w:val="22"/>
          <w:lang w:val="es-ES"/>
        </w:rPr>
        <w:t xml:space="preserve">rmación Mexiquense (SAIMEX), de ser procedente en versión pública de </w:t>
      </w:r>
      <w:r>
        <w:rPr>
          <w:rFonts w:ascii="Palatino Linotype" w:eastAsia="Calibri" w:hAnsi="Palatino Linotype" w:cs="Tahoma"/>
          <w:iCs/>
          <w:sz w:val="22"/>
          <w:szCs w:val="22"/>
          <w:lang w:eastAsia="es-ES_tradnl"/>
        </w:rPr>
        <w:t xml:space="preserve">todos los documentos relacionados con las licencias de construcción para demolición números </w:t>
      </w:r>
      <w:r w:rsidRPr="00842753">
        <w:rPr>
          <w:rFonts w:ascii="Palatino Linotype" w:eastAsia="Calibri" w:hAnsi="Palatino Linotype" w:cs="Tahoma"/>
          <w:b/>
          <w:iCs/>
          <w:sz w:val="22"/>
          <w:szCs w:val="22"/>
          <w:lang w:eastAsia="es-ES_tradnl"/>
        </w:rPr>
        <w:t>DGDUS/SGU/JDL/095/08/101/2018</w:t>
      </w:r>
      <w:r w:rsidRPr="00B17067">
        <w:rPr>
          <w:rFonts w:ascii="Palatino Linotype" w:eastAsia="Calibri" w:hAnsi="Palatino Linotype" w:cs="Tahoma"/>
          <w:iCs/>
          <w:sz w:val="22"/>
          <w:szCs w:val="22"/>
          <w:lang w:eastAsia="es-ES_tradnl"/>
        </w:rPr>
        <w:t xml:space="preserve"> y </w:t>
      </w:r>
      <w:r w:rsidRPr="00842753">
        <w:rPr>
          <w:rFonts w:ascii="Palatino Linotype" w:eastAsia="Calibri" w:hAnsi="Palatino Linotype" w:cs="Tahoma"/>
          <w:b/>
          <w:iCs/>
          <w:sz w:val="22"/>
          <w:szCs w:val="22"/>
          <w:lang w:eastAsia="es-ES_tradnl"/>
        </w:rPr>
        <w:t>DGDUS/SGU/JDL/095/08/102/2018</w:t>
      </w:r>
      <w:r>
        <w:rPr>
          <w:rFonts w:ascii="Palatino Linotype" w:eastAsia="Calibri" w:hAnsi="Palatino Linotype" w:cs="Tahoma"/>
          <w:b/>
          <w:iCs/>
          <w:sz w:val="22"/>
          <w:szCs w:val="22"/>
          <w:lang w:eastAsia="es-ES_tradnl"/>
        </w:rPr>
        <w:t>.</w:t>
      </w:r>
    </w:p>
    <w:p w14:paraId="36029777" w14:textId="77777777" w:rsidR="00842753" w:rsidRPr="00D25AA8" w:rsidRDefault="00842753" w:rsidP="00842753">
      <w:pPr>
        <w:tabs>
          <w:tab w:val="left" w:pos="4962"/>
        </w:tabs>
        <w:spacing w:line="360" w:lineRule="auto"/>
        <w:jc w:val="both"/>
        <w:rPr>
          <w:rFonts w:ascii="Palatino Linotype" w:hAnsi="Palatino Linotype" w:cs="Tahoma"/>
          <w:sz w:val="22"/>
          <w:szCs w:val="22"/>
          <w:lang w:val="es-ES"/>
        </w:rPr>
      </w:pPr>
      <w:r w:rsidRPr="00D25AA8">
        <w:rPr>
          <w:rFonts w:ascii="Palatino Linotype" w:hAnsi="Palatino Linotype" w:cs="Tahoma"/>
          <w:sz w:val="22"/>
          <w:szCs w:val="22"/>
          <w:lang w:val="es-ES"/>
        </w:rPr>
        <w:t xml:space="preserve"> </w:t>
      </w:r>
    </w:p>
    <w:p w14:paraId="1C7981FB" w14:textId="55BD9440" w:rsidR="00842753" w:rsidRPr="00D25AA8" w:rsidRDefault="00842753" w:rsidP="00842753">
      <w:pPr>
        <w:shd w:val="clear" w:color="auto" w:fill="FFFFFF" w:themeFill="background1"/>
        <w:spacing w:line="360" w:lineRule="auto"/>
        <w:jc w:val="both"/>
        <w:rPr>
          <w:rFonts w:ascii="Palatino Linotype" w:hAnsi="Palatino Linotype" w:cs="Arial"/>
          <w:sz w:val="22"/>
          <w:szCs w:val="22"/>
        </w:rPr>
      </w:pPr>
      <w:r w:rsidRPr="00D25AA8">
        <w:rPr>
          <w:rFonts w:ascii="Palatino Linotype" w:hAnsi="Palatino Linotype" w:cs="Tahoma"/>
          <w:sz w:val="22"/>
          <w:szCs w:val="22"/>
          <w:lang w:val="es-ES"/>
        </w:rPr>
        <w:t>Junto con la documentación se deberá entregar el Acuerdo del Comité de Transparencia mediante el cual se funde y motive la eliminación</w:t>
      </w:r>
      <w:r>
        <w:rPr>
          <w:rFonts w:ascii="Palatino Linotype" w:hAnsi="Palatino Linotype" w:cs="Tahoma"/>
          <w:sz w:val="22"/>
          <w:szCs w:val="22"/>
          <w:lang w:val="es-ES"/>
        </w:rPr>
        <w:t xml:space="preserve"> de la información confidencial</w:t>
      </w:r>
      <w:r w:rsidR="0043547B">
        <w:rPr>
          <w:rFonts w:ascii="Palatino Linotype" w:hAnsi="Palatino Linotype" w:cs="Tahoma"/>
          <w:sz w:val="22"/>
          <w:szCs w:val="22"/>
          <w:lang w:val="es-ES"/>
        </w:rPr>
        <w:t xml:space="preserve"> </w:t>
      </w:r>
      <w:r w:rsidR="0043547B" w:rsidRPr="00D25AA8">
        <w:rPr>
          <w:rFonts w:ascii="Palatino Linotype" w:hAnsi="Palatino Linotype" w:cs="Tahoma"/>
          <w:sz w:val="22"/>
          <w:szCs w:val="22"/>
          <w:lang w:val="es-ES"/>
        </w:rPr>
        <w:t>en términos del artículo 143, fracci</w:t>
      </w:r>
      <w:r w:rsidR="00FD2837">
        <w:rPr>
          <w:rFonts w:ascii="Palatino Linotype" w:hAnsi="Palatino Linotype" w:cs="Tahoma"/>
          <w:sz w:val="22"/>
          <w:szCs w:val="22"/>
          <w:lang w:val="es-ES"/>
        </w:rPr>
        <w:t>ón</w:t>
      </w:r>
      <w:r w:rsidR="0043547B" w:rsidRPr="00D25AA8">
        <w:rPr>
          <w:rFonts w:ascii="Palatino Linotype" w:hAnsi="Palatino Linotype" w:cs="Tahoma"/>
          <w:sz w:val="22"/>
          <w:szCs w:val="22"/>
          <w:lang w:val="es-ES"/>
        </w:rPr>
        <w:t xml:space="preserve"> I</w:t>
      </w:r>
      <w:r w:rsidR="00FD2837">
        <w:rPr>
          <w:rFonts w:ascii="Palatino Linotype" w:hAnsi="Palatino Linotype" w:cs="Tahoma"/>
          <w:sz w:val="22"/>
          <w:szCs w:val="22"/>
          <w:lang w:val="es-ES"/>
        </w:rPr>
        <w:t xml:space="preserve">, de las versiones públicas, así como </w:t>
      </w:r>
      <w:r>
        <w:rPr>
          <w:rFonts w:ascii="Palatino Linotype" w:hAnsi="Palatino Linotype" w:cs="Tahoma"/>
          <w:sz w:val="22"/>
          <w:szCs w:val="22"/>
          <w:lang w:val="es-ES"/>
        </w:rPr>
        <w:t>la clasificación de los planos arquitectónicos</w:t>
      </w:r>
      <w:r w:rsidR="00FD2837">
        <w:rPr>
          <w:rFonts w:ascii="Palatino Linotype" w:hAnsi="Palatino Linotype" w:cs="Tahoma"/>
          <w:sz w:val="22"/>
          <w:szCs w:val="22"/>
          <w:lang w:val="es-ES"/>
        </w:rPr>
        <w:t xml:space="preserve"> </w:t>
      </w:r>
      <w:r w:rsidR="00FD2837" w:rsidRPr="00D25AA8">
        <w:rPr>
          <w:rFonts w:ascii="Palatino Linotype" w:hAnsi="Palatino Linotype" w:cs="Tahoma"/>
          <w:sz w:val="22"/>
          <w:szCs w:val="22"/>
          <w:lang w:val="es-ES"/>
        </w:rPr>
        <w:t>en términos del artículo 143, fracci</w:t>
      </w:r>
      <w:r w:rsidR="00FD2837">
        <w:rPr>
          <w:rFonts w:ascii="Palatino Linotype" w:hAnsi="Palatino Linotype" w:cs="Tahoma"/>
          <w:sz w:val="22"/>
          <w:szCs w:val="22"/>
          <w:lang w:val="es-ES"/>
        </w:rPr>
        <w:t>ón</w:t>
      </w:r>
      <w:r>
        <w:rPr>
          <w:rFonts w:ascii="Palatino Linotype" w:hAnsi="Palatino Linotype" w:cs="Tahoma"/>
          <w:sz w:val="22"/>
          <w:szCs w:val="22"/>
          <w:lang w:val="es-ES"/>
        </w:rPr>
        <w:t xml:space="preserve"> III,</w:t>
      </w:r>
      <w:r w:rsidRPr="00D25AA8">
        <w:rPr>
          <w:rFonts w:ascii="Palatino Linotype" w:hAnsi="Palatino Linotype" w:cs="Tahoma"/>
          <w:sz w:val="22"/>
          <w:szCs w:val="22"/>
          <w:lang w:val="es-ES"/>
        </w:rPr>
        <w:t xml:space="preserve"> de la Ley de Transparencia y Acceso a la Información Pública del Estado de México y Municipios.</w:t>
      </w:r>
    </w:p>
    <w:p w14:paraId="7C7C342D" w14:textId="77777777" w:rsidR="00842753" w:rsidRPr="00D25AA8" w:rsidRDefault="00842753" w:rsidP="00842753">
      <w:pPr>
        <w:tabs>
          <w:tab w:val="left" w:pos="4962"/>
        </w:tabs>
        <w:spacing w:line="360" w:lineRule="auto"/>
        <w:jc w:val="both"/>
        <w:rPr>
          <w:rFonts w:ascii="Palatino Linotype" w:hAnsi="Palatino Linotype" w:cs="Tahoma"/>
          <w:sz w:val="22"/>
          <w:szCs w:val="22"/>
          <w:lang w:val="es-ES"/>
        </w:rPr>
      </w:pPr>
    </w:p>
    <w:p w14:paraId="43EA92D1" w14:textId="77777777" w:rsidR="00842753" w:rsidRPr="00D25AA8" w:rsidRDefault="00842753" w:rsidP="00842753">
      <w:pPr>
        <w:spacing w:line="360" w:lineRule="auto"/>
        <w:ind w:right="-93"/>
        <w:jc w:val="both"/>
        <w:rPr>
          <w:rFonts w:ascii="Palatino Linotype" w:hAnsi="Palatino Linotype" w:cs="Tahoma"/>
          <w:i/>
          <w:sz w:val="22"/>
          <w:szCs w:val="22"/>
        </w:rPr>
      </w:pPr>
      <w:r w:rsidRPr="00D25AA8">
        <w:rPr>
          <w:rFonts w:ascii="Palatino Linotype" w:hAnsi="Palatino Linotype" w:cs="Tahoma"/>
          <w:b/>
          <w:sz w:val="22"/>
          <w:szCs w:val="22"/>
        </w:rPr>
        <w:t xml:space="preserve">TERCERO. NOTIFÍQUESE </w:t>
      </w:r>
      <w:r w:rsidRPr="00D25AA8">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D25AA8">
        <w:rPr>
          <w:rFonts w:ascii="Palatino Linotype" w:hAnsi="Palatino Linotype" w:cs="Tahoma"/>
          <w:bCs/>
          <w:sz w:val="22"/>
          <w:szCs w:val="22"/>
        </w:rPr>
        <w:t>ordenado</w:t>
      </w:r>
      <w:r w:rsidRPr="00D25AA8">
        <w:rPr>
          <w:rFonts w:ascii="Palatino Linotype" w:hAnsi="Palatino Linotype" w:cs="Tahoma"/>
          <w:sz w:val="22"/>
          <w:szCs w:val="22"/>
        </w:rPr>
        <w:t xml:space="preserve"> dentro del plazo de diez días hábiles, e informe a este Instituto en un plazo de tres días hábiles siguientes sobre el cumplimiento dado a la presente.</w:t>
      </w:r>
    </w:p>
    <w:p w14:paraId="190F2821" w14:textId="77777777" w:rsidR="00842753" w:rsidRPr="00D25AA8" w:rsidRDefault="00842753" w:rsidP="00842753">
      <w:pPr>
        <w:spacing w:line="360" w:lineRule="auto"/>
        <w:jc w:val="both"/>
        <w:rPr>
          <w:rFonts w:ascii="Palatino Linotype" w:hAnsi="Palatino Linotype" w:cs="Tahoma"/>
          <w:sz w:val="22"/>
          <w:szCs w:val="22"/>
        </w:rPr>
      </w:pPr>
    </w:p>
    <w:p w14:paraId="75834969" w14:textId="77777777" w:rsidR="00842753" w:rsidRPr="00D25AA8" w:rsidRDefault="00842753" w:rsidP="00842753">
      <w:pPr>
        <w:spacing w:line="360" w:lineRule="auto"/>
        <w:ind w:right="-93"/>
        <w:jc w:val="both"/>
        <w:rPr>
          <w:rFonts w:ascii="Palatino Linotype" w:hAnsi="Palatino Linotype" w:cs="Tahoma"/>
          <w:sz w:val="22"/>
          <w:szCs w:val="22"/>
        </w:rPr>
      </w:pPr>
      <w:r w:rsidRPr="00D25AA8">
        <w:rPr>
          <w:rFonts w:ascii="Palatino Linotype" w:hAnsi="Palatino Linotype" w:cs="Tahoma"/>
          <w:b/>
          <w:sz w:val="22"/>
          <w:szCs w:val="22"/>
        </w:rPr>
        <w:t>CUARTO.</w:t>
      </w:r>
      <w:r w:rsidRPr="00D25AA8">
        <w:rPr>
          <w:rFonts w:ascii="Palatino Linotype" w:hAnsi="Palatino Linotype" w:cs="Tahoma"/>
          <w:sz w:val="22"/>
          <w:szCs w:val="22"/>
        </w:rPr>
        <w:t xml:space="preserve"> </w:t>
      </w:r>
      <w:r w:rsidRPr="00D25AA8">
        <w:rPr>
          <w:rFonts w:ascii="Palatino Linotype" w:hAnsi="Palatino Linotype" w:cs="Tahoma"/>
          <w:b/>
          <w:sz w:val="22"/>
          <w:szCs w:val="22"/>
        </w:rPr>
        <w:t xml:space="preserve">NOTIFÍQUESE </w:t>
      </w:r>
      <w:r w:rsidRPr="00D25AA8">
        <w:rPr>
          <w:rFonts w:ascii="Palatino Linotype" w:hAnsi="Palatino Linotype" w:cs="Tahoma"/>
          <w:sz w:val="22"/>
          <w:szCs w:val="22"/>
        </w:rPr>
        <w:t xml:space="preserve">al Recurrente la presente Resolución, asimismo, se hace de su conocimiento que de conformidad con lo establecido en el artículo 196 de la Ley de </w:t>
      </w:r>
      <w:r w:rsidRPr="00D25AA8">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48A42FAA" w14:textId="77777777" w:rsidR="00842753" w:rsidRDefault="00842753" w:rsidP="000A632B">
      <w:pPr>
        <w:tabs>
          <w:tab w:val="left" w:pos="4962"/>
        </w:tabs>
        <w:spacing w:line="360" w:lineRule="auto"/>
        <w:jc w:val="both"/>
        <w:rPr>
          <w:rFonts w:ascii="Palatino Linotype" w:hAnsi="Palatino Linotype"/>
          <w:b/>
          <w:sz w:val="22"/>
          <w:szCs w:val="22"/>
        </w:rPr>
      </w:pPr>
    </w:p>
    <w:p w14:paraId="5DC56399" w14:textId="77777777" w:rsidR="0069357D" w:rsidRPr="00331DCC" w:rsidRDefault="0069357D" w:rsidP="0069357D">
      <w:pPr>
        <w:spacing w:line="360" w:lineRule="auto"/>
        <w:jc w:val="both"/>
        <w:rPr>
          <w:rFonts w:ascii="Palatino Linotype" w:hAnsi="Palatino Linotype" w:cs="Tahoma"/>
          <w:sz w:val="22"/>
          <w:szCs w:val="22"/>
          <w:lang w:eastAsia="es-MX"/>
        </w:rPr>
      </w:pPr>
      <w:r w:rsidRPr="00331DCC">
        <w:rPr>
          <w:rFonts w:ascii="Palatino Linotype" w:hAnsi="Palatino Linotype" w:cs="Tahoma"/>
          <w:sz w:val="22"/>
          <w:szCs w:val="22"/>
          <w:lang w:eastAsia="es-MX"/>
        </w:rPr>
        <w:t xml:space="preserve">ASÍ, POR </w:t>
      </w:r>
      <w:r w:rsidRPr="00331DCC">
        <w:rPr>
          <w:rFonts w:ascii="Palatino Linotype" w:hAnsi="Palatino Linotype" w:cs="Tahoma"/>
          <w:b/>
          <w:sz w:val="22"/>
          <w:szCs w:val="22"/>
          <w:lang w:eastAsia="es-MX"/>
        </w:rPr>
        <w:t>UNANIMIDAD</w:t>
      </w:r>
      <w:r w:rsidRPr="00331DCC">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331DCC">
        <w:rPr>
          <w:rFonts w:ascii="Palatino Linotype" w:hAnsi="Palatino Linotype" w:cs="Tahoma"/>
          <w:bCs/>
          <w:sz w:val="22"/>
          <w:szCs w:val="22"/>
          <w:lang w:eastAsia="es-MX"/>
        </w:rPr>
        <w:t>EVA ABAID YAPUR</w:t>
      </w:r>
      <w:r w:rsidRPr="00331DCC">
        <w:rPr>
          <w:rFonts w:ascii="Palatino Linotype" w:hAnsi="Palatino Linotype" w:cs="Tahoma"/>
          <w:sz w:val="22"/>
          <w:szCs w:val="22"/>
          <w:lang w:eastAsia="es-MX"/>
        </w:rPr>
        <w:t xml:space="preserve">; JOSÉ GUADALUPE LUNA HERNÁNDEZ; </w:t>
      </w:r>
      <w:r w:rsidRPr="00331DCC">
        <w:rPr>
          <w:rFonts w:ascii="Palatino Linotype" w:hAnsi="Palatino Linotype" w:cs="Tahoma"/>
          <w:sz w:val="22"/>
          <w:szCs w:val="22"/>
          <w:lang w:val="es-ES_tradnl" w:eastAsia="es-MX"/>
        </w:rPr>
        <w:t>JAVIER MARTÍNEZ CRUZ Y LUIS GUSTAVO PARRA NORIEGA</w:t>
      </w:r>
      <w:r w:rsidRPr="00331DCC">
        <w:rPr>
          <w:rFonts w:ascii="Palatino Linotype" w:hAnsi="Palatino Linotype" w:cs="Tahoma"/>
          <w:sz w:val="22"/>
          <w:szCs w:val="22"/>
          <w:lang w:eastAsia="es-MX"/>
        </w:rPr>
        <w:t xml:space="preserve">, EN LA </w:t>
      </w:r>
      <w:r w:rsidR="00842753">
        <w:rPr>
          <w:rFonts w:ascii="Palatino Linotype" w:hAnsi="Palatino Linotype" w:cs="Tahoma"/>
          <w:sz w:val="22"/>
          <w:szCs w:val="22"/>
          <w:lang w:eastAsia="es-MX"/>
        </w:rPr>
        <w:t xml:space="preserve">VIGÉSIMA SEGUNDA </w:t>
      </w:r>
      <w:r w:rsidR="005F6086" w:rsidRPr="00331DCC">
        <w:rPr>
          <w:rFonts w:ascii="Palatino Linotype" w:hAnsi="Palatino Linotype" w:cs="Tahoma"/>
          <w:sz w:val="22"/>
          <w:szCs w:val="22"/>
          <w:lang w:eastAsia="es-MX"/>
        </w:rPr>
        <w:t>S</w:t>
      </w:r>
      <w:r w:rsidRPr="00331DCC">
        <w:rPr>
          <w:rFonts w:ascii="Palatino Linotype" w:hAnsi="Palatino Linotype" w:cs="Tahoma"/>
          <w:sz w:val="22"/>
          <w:szCs w:val="22"/>
          <w:lang w:eastAsia="es-MX"/>
        </w:rPr>
        <w:t xml:space="preserve">ESIÓN ORDINARIA, CELEBRADA EL </w:t>
      </w:r>
      <w:r w:rsidR="00842753">
        <w:rPr>
          <w:rFonts w:ascii="Palatino Linotype" w:hAnsi="Palatino Linotype" w:cs="Tahoma"/>
          <w:sz w:val="22"/>
          <w:szCs w:val="22"/>
          <w:lang w:eastAsia="es-MX"/>
        </w:rPr>
        <w:t xml:space="preserve">DOCE DE JUNIO </w:t>
      </w:r>
      <w:r w:rsidRPr="00331DCC">
        <w:rPr>
          <w:rFonts w:ascii="Palatino Linotype" w:hAnsi="Palatino Linotype" w:cs="Tahoma"/>
          <w:sz w:val="22"/>
          <w:szCs w:val="22"/>
          <w:lang w:eastAsia="es-MX"/>
        </w:rPr>
        <w:t>DE DOS MIL DIECINUEVE, ANTE EL SECRETARIO TÉCNICO DEL PLENO, ALEXIS TAPIA RAMÍREZ.</w:t>
      </w:r>
    </w:p>
    <w:tbl>
      <w:tblPr>
        <w:tblW w:w="9072" w:type="dxa"/>
        <w:tblInd w:w="137" w:type="dxa"/>
        <w:tblLook w:val="04A0" w:firstRow="1" w:lastRow="0" w:firstColumn="1" w:lastColumn="0" w:noHBand="0" w:noVBand="1"/>
      </w:tblPr>
      <w:tblGrid>
        <w:gridCol w:w="3402"/>
        <w:gridCol w:w="1985"/>
        <w:gridCol w:w="3685"/>
      </w:tblGrid>
      <w:tr w:rsidR="0069357D" w:rsidRPr="00331DCC" w14:paraId="3ABAE35C" w14:textId="77777777" w:rsidTr="00856346">
        <w:tc>
          <w:tcPr>
            <w:tcW w:w="9072" w:type="dxa"/>
            <w:gridSpan w:val="3"/>
          </w:tcPr>
          <w:p w14:paraId="788AD26C" w14:textId="77777777" w:rsidR="0069357D" w:rsidRPr="00331DCC" w:rsidRDefault="0069357D" w:rsidP="00856346">
            <w:pPr>
              <w:spacing w:line="360" w:lineRule="auto"/>
              <w:rPr>
                <w:rFonts w:ascii="Palatino Linotype" w:eastAsia="Calibri" w:hAnsi="Palatino Linotype" w:cs="Tahoma"/>
                <w:b/>
                <w:sz w:val="22"/>
                <w:szCs w:val="22"/>
                <w:lang w:eastAsia="es-MX"/>
              </w:rPr>
            </w:pPr>
          </w:p>
          <w:p w14:paraId="00B78461" w14:textId="77777777" w:rsidR="0069357D" w:rsidRDefault="0069357D" w:rsidP="00856346">
            <w:pPr>
              <w:spacing w:line="360" w:lineRule="auto"/>
              <w:rPr>
                <w:rFonts w:ascii="Palatino Linotype" w:eastAsia="Calibri" w:hAnsi="Palatino Linotype" w:cs="Tahoma"/>
                <w:b/>
                <w:sz w:val="22"/>
                <w:szCs w:val="22"/>
                <w:lang w:eastAsia="es-MX"/>
              </w:rPr>
            </w:pPr>
          </w:p>
          <w:p w14:paraId="45722E3D" w14:textId="77777777" w:rsidR="005C64E7" w:rsidRPr="00331DCC" w:rsidRDefault="005C64E7" w:rsidP="00856346">
            <w:pPr>
              <w:spacing w:line="360" w:lineRule="auto"/>
              <w:rPr>
                <w:rFonts w:ascii="Palatino Linotype" w:eastAsia="Calibri" w:hAnsi="Palatino Linotype" w:cs="Tahoma"/>
                <w:b/>
                <w:sz w:val="22"/>
                <w:szCs w:val="22"/>
                <w:lang w:eastAsia="es-MX"/>
              </w:rPr>
            </w:pPr>
          </w:p>
          <w:p w14:paraId="1B5E3C8E" w14:textId="77777777" w:rsidR="00B96625" w:rsidRPr="00331DCC" w:rsidRDefault="00B96625" w:rsidP="00856346">
            <w:pPr>
              <w:tabs>
                <w:tab w:val="left" w:pos="2445"/>
                <w:tab w:val="center" w:pos="4428"/>
              </w:tabs>
              <w:spacing w:line="360" w:lineRule="auto"/>
              <w:jc w:val="center"/>
              <w:rPr>
                <w:rFonts w:ascii="Palatino Linotype" w:eastAsia="Calibri" w:hAnsi="Palatino Linotype" w:cs="Tahoma"/>
                <w:b/>
                <w:sz w:val="22"/>
                <w:szCs w:val="22"/>
                <w:lang w:eastAsia="es-MX"/>
              </w:rPr>
            </w:pPr>
          </w:p>
          <w:p w14:paraId="0945D9B9" w14:textId="77777777" w:rsidR="0069357D" w:rsidRPr="00331DCC" w:rsidRDefault="0069357D" w:rsidP="00856346">
            <w:pPr>
              <w:tabs>
                <w:tab w:val="left" w:pos="2445"/>
                <w:tab w:val="center" w:pos="4428"/>
              </w:tabs>
              <w:spacing w:line="360"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Zulema Martínez Sánchez</w:t>
            </w:r>
          </w:p>
          <w:p w14:paraId="57BE4DC8" w14:textId="77777777" w:rsidR="0069357D" w:rsidRPr="00331DCC" w:rsidRDefault="0069357D" w:rsidP="00856346">
            <w:pPr>
              <w:spacing w:line="360" w:lineRule="auto"/>
              <w:ind w:right="-108"/>
              <w:jc w:val="center"/>
              <w:rPr>
                <w:rFonts w:ascii="Palatino Linotype" w:eastAsia="Calibri" w:hAnsi="Palatino Linotype" w:cs="Tahoma"/>
                <w:sz w:val="22"/>
                <w:szCs w:val="22"/>
              </w:rPr>
            </w:pPr>
            <w:r w:rsidRPr="00331DCC">
              <w:rPr>
                <w:rFonts w:ascii="Palatino Linotype" w:eastAsia="Calibri" w:hAnsi="Palatino Linotype" w:cs="Tahoma"/>
                <w:sz w:val="22"/>
                <w:szCs w:val="22"/>
                <w:lang w:eastAsia="es-MX"/>
              </w:rPr>
              <w:t>Comisionada Presidenta</w:t>
            </w:r>
          </w:p>
        </w:tc>
      </w:tr>
      <w:tr w:rsidR="0069357D" w:rsidRPr="00331DCC" w14:paraId="7C9E272F" w14:textId="77777777" w:rsidTr="00856346">
        <w:tc>
          <w:tcPr>
            <w:tcW w:w="3402" w:type="dxa"/>
          </w:tcPr>
          <w:p w14:paraId="2EB11F95" w14:textId="77777777" w:rsidR="0069357D" w:rsidRPr="00331DCC" w:rsidRDefault="0069357D" w:rsidP="00856346">
            <w:pPr>
              <w:spacing w:line="360" w:lineRule="auto"/>
              <w:ind w:right="-108"/>
              <w:rPr>
                <w:rFonts w:ascii="Palatino Linotype" w:eastAsia="Calibri" w:hAnsi="Palatino Linotype" w:cs="Tahoma"/>
                <w:b/>
                <w:sz w:val="22"/>
                <w:szCs w:val="22"/>
              </w:rPr>
            </w:pPr>
          </w:p>
          <w:p w14:paraId="5C1564D4" w14:textId="77777777" w:rsidR="0069357D" w:rsidRPr="00331DCC" w:rsidRDefault="0069357D" w:rsidP="00856346">
            <w:pPr>
              <w:spacing w:line="360" w:lineRule="auto"/>
              <w:ind w:right="-108"/>
              <w:jc w:val="center"/>
              <w:rPr>
                <w:rFonts w:ascii="Palatino Linotype" w:eastAsia="Calibri" w:hAnsi="Palatino Linotype" w:cs="Tahoma"/>
                <w:b/>
                <w:sz w:val="22"/>
                <w:szCs w:val="22"/>
              </w:rPr>
            </w:pPr>
          </w:p>
          <w:p w14:paraId="3BCA00B8" w14:textId="77777777" w:rsidR="00F160A5" w:rsidRPr="00331DCC" w:rsidRDefault="00F160A5" w:rsidP="00856346">
            <w:pPr>
              <w:spacing w:line="360" w:lineRule="auto"/>
              <w:ind w:right="-108"/>
              <w:jc w:val="center"/>
              <w:rPr>
                <w:rFonts w:ascii="Palatino Linotype" w:eastAsia="Calibri" w:hAnsi="Palatino Linotype" w:cs="Tahoma"/>
                <w:b/>
                <w:sz w:val="22"/>
                <w:szCs w:val="22"/>
              </w:rPr>
            </w:pPr>
          </w:p>
          <w:p w14:paraId="4F8A554E" w14:textId="77777777" w:rsidR="0069357D" w:rsidRDefault="0069357D" w:rsidP="00856346">
            <w:pPr>
              <w:spacing w:line="360" w:lineRule="auto"/>
              <w:ind w:right="-108"/>
              <w:jc w:val="center"/>
              <w:rPr>
                <w:rFonts w:ascii="Palatino Linotype" w:eastAsia="Calibri" w:hAnsi="Palatino Linotype" w:cs="Tahoma"/>
                <w:b/>
                <w:sz w:val="22"/>
                <w:szCs w:val="22"/>
              </w:rPr>
            </w:pPr>
          </w:p>
          <w:p w14:paraId="7F1945DE" w14:textId="77777777" w:rsidR="005C64E7" w:rsidRPr="00331DCC" w:rsidRDefault="005C64E7" w:rsidP="00856346">
            <w:pPr>
              <w:spacing w:line="360" w:lineRule="auto"/>
              <w:ind w:right="-108"/>
              <w:jc w:val="center"/>
              <w:rPr>
                <w:rFonts w:ascii="Palatino Linotype" w:eastAsia="Calibri" w:hAnsi="Palatino Linotype" w:cs="Tahoma"/>
                <w:b/>
                <w:sz w:val="22"/>
                <w:szCs w:val="22"/>
              </w:rPr>
            </w:pPr>
          </w:p>
          <w:p w14:paraId="08F76F99" w14:textId="77777777" w:rsidR="0069357D" w:rsidRPr="00331DCC" w:rsidRDefault="0069357D" w:rsidP="00856346">
            <w:pPr>
              <w:spacing w:line="360" w:lineRule="auto"/>
              <w:ind w:right="-108"/>
              <w:jc w:val="center"/>
              <w:rPr>
                <w:rFonts w:ascii="Palatino Linotype" w:eastAsia="Calibri" w:hAnsi="Palatino Linotype" w:cs="Tahoma"/>
                <w:b/>
                <w:sz w:val="22"/>
                <w:szCs w:val="22"/>
              </w:rPr>
            </w:pPr>
            <w:r w:rsidRPr="00331DCC">
              <w:rPr>
                <w:rFonts w:ascii="Palatino Linotype" w:eastAsia="Calibri" w:hAnsi="Palatino Linotype" w:cs="Tahoma"/>
                <w:b/>
                <w:sz w:val="22"/>
                <w:szCs w:val="22"/>
              </w:rPr>
              <w:t xml:space="preserve">Eva Abaid Yapur </w:t>
            </w:r>
          </w:p>
          <w:p w14:paraId="17810764" w14:textId="77777777" w:rsidR="0069357D" w:rsidRPr="00331DCC" w:rsidRDefault="0069357D" w:rsidP="00856346">
            <w:pPr>
              <w:spacing w:line="360" w:lineRule="auto"/>
              <w:ind w:right="-108"/>
              <w:jc w:val="center"/>
              <w:rPr>
                <w:rFonts w:ascii="Palatino Linotype" w:eastAsia="Calibri" w:hAnsi="Palatino Linotype" w:cs="Tahoma"/>
                <w:sz w:val="22"/>
                <w:szCs w:val="22"/>
              </w:rPr>
            </w:pPr>
            <w:r w:rsidRPr="00331DCC">
              <w:rPr>
                <w:rFonts w:ascii="Palatino Linotype" w:eastAsia="Calibri" w:hAnsi="Palatino Linotype" w:cs="Tahoma"/>
                <w:sz w:val="22"/>
                <w:szCs w:val="22"/>
              </w:rPr>
              <w:t>Comisionada</w:t>
            </w:r>
          </w:p>
          <w:p w14:paraId="4C0553C1" w14:textId="77777777" w:rsidR="0069357D" w:rsidRPr="00331DCC" w:rsidRDefault="0069357D" w:rsidP="00856346">
            <w:pPr>
              <w:spacing w:line="360"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(Rúbrica)</w:t>
            </w:r>
          </w:p>
          <w:p w14:paraId="036AF772" w14:textId="77777777" w:rsidR="0069357D" w:rsidRPr="00331DCC" w:rsidRDefault="0069357D" w:rsidP="00856346">
            <w:pPr>
              <w:spacing w:line="360" w:lineRule="auto"/>
              <w:ind w:right="-108"/>
              <w:jc w:val="center"/>
              <w:rPr>
                <w:rFonts w:ascii="Palatino Linotype" w:eastAsia="Batang" w:hAnsi="Palatino Linotype" w:cs="Tahoma"/>
                <w:b/>
                <w:sz w:val="22"/>
                <w:szCs w:val="22"/>
              </w:rPr>
            </w:pPr>
          </w:p>
        </w:tc>
        <w:tc>
          <w:tcPr>
            <w:tcW w:w="1985" w:type="dxa"/>
          </w:tcPr>
          <w:p w14:paraId="39A38C35" w14:textId="77777777" w:rsidR="0069357D" w:rsidRPr="00331DCC" w:rsidRDefault="0069357D" w:rsidP="00856346">
            <w:pPr>
              <w:spacing w:line="360"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(Rúbrica)</w:t>
            </w:r>
          </w:p>
          <w:p w14:paraId="2E654BCA" w14:textId="77777777" w:rsidR="0069357D" w:rsidRDefault="0069357D" w:rsidP="00856346">
            <w:pPr>
              <w:spacing w:line="360" w:lineRule="auto"/>
              <w:jc w:val="center"/>
              <w:rPr>
                <w:rFonts w:ascii="Palatino Linotype" w:eastAsia="Calibri" w:hAnsi="Palatino Linotype" w:cs="Tahoma"/>
                <w:b/>
                <w:sz w:val="22"/>
                <w:szCs w:val="22"/>
                <w:lang w:eastAsia="es-MX"/>
              </w:rPr>
            </w:pPr>
          </w:p>
          <w:p w14:paraId="5246A525" w14:textId="77777777" w:rsidR="005C64E7" w:rsidRPr="00331DCC" w:rsidRDefault="005C64E7" w:rsidP="00856346">
            <w:pPr>
              <w:spacing w:line="360" w:lineRule="auto"/>
              <w:jc w:val="center"/>
              <w:rPr>
                <w:rFonts w:ascii="Palatino Linotype" w:eastAsia="Calibri" w:hAnsi="Palatino Linotype" w:cs="Tahoma"/>
                <w:b/>
                <w:sz w:val="22"/>
                <w:szCs w:val="22"/>
                <w:lang w:eastAsia="es-MX"/>
              </w:rPr>
            </w:pPr>
          </w:p>
        </w:tc>
        <w:tc>
          <w:tcPr>
            <w:tcW w:w="3685" w:type="dxa"/>
          </w:tcPr>
          <w:p w14:paraId="7B3A58C0" w14:textId="77777777" w:rsidR="0069357D" w:rsidRPr="00331DCC" w:rsidRDefault="0069357D" w:rsidP="00856346">
            <w:pPr>
              <w:spacing w:line="360" w:lineRule="auto"/>
              <w:ind w:right="-108"/>
              <w:jc w:val="center"/>
              <w:rPr>
                <w:rFonts w:ascii="Palatino Linotype" w:eastAsia="Calibri" w:hAnsi="Palatino Linotype" w:cs="Tahoma"/>
                <w:b/>
                <w:sz w:val="22"/>
                <w:szCs w:val="22"/>
              </w:rPr>
            </w:pPr>
          </w:p>
          <w:p w14:paraId="086BB590" w14:textId="77777777" w:rsidR="0069357D" w:rsidRPr="00331DCC" w:rsidRDefault="0069357D" w:rsidP="00856346">
            <w:pPr>
              <w:spacing w:line="360" w:lineRule="auto"/>
              <w:ind w:right="-108"/>
              <w:jc w:val="center"/>
              <w:rPr>
                <w:rFonts w:ascii="Palatino Linotype" w:eastAsia="Calibri" w:hAnsi="Palatino Linotype" w:cs="Tahoma"/>
                <w:b/>
                <w:sz w:val="22"/>
                <w:szCs w:val="22"/>
                <w:lang w:eastAsia="es-MX"/>
              </w:rPr>
            </w:pPr>
          </w:p>
          <w:p w14:paraId="272119E0" w14:textId="77777777" w:rsidR="00F160A5" w:rsidRPr="00331DCC" w:rsidRDefault="00F160A5" w:rsidP="00856346">
            <w:pPr>
              <w:spacing w:line="360" w:lineRule="auto"/>
              <w:ind w:right="-108"/>
              <w:jc w:val="center"/>
              <w:rPr>
                <w:rFonts w:ascii="Palatino Linotype" w:eastAsia="Calibri" w:hAnsi="Palatino Linotype" w:cs="Tahoma"/>
                <w:b/>
                <w:sz w:val="22"/>
                <w:szCs w:val="22"/>
                <w:lang w:eastAsia="es-MX"/>
              </w:rPr>
            </w:pPr>
          </w:p>
          <w:p w14:paraId="3BEA6192" w14:textId="77777777" w:rsidR="0069357D" w:rsidRDefault="0069357D" w:rsidP="00856346">
            <w:pPr>
              <w:spacing w:line="360" w:lineRule="auto"/>
              <w:ind w:right="-108"/>
              <w:jc w:val="center"/>
              <w:rPr>
                <w:rFonts w:ascii="Palatino Linotype" w:eastAsia="Calibri" w:hAnsi="Palatino Linotype" w:cs="Tahoma"/>
                <w:b/>
                <w:sz w:val="22"/>
                <w:szCs w:val="22"/>
                <w:lang w:eastAsia="es-MX"/>
              </w:rPr>
            </w:pPr>
          </w:p>
          <w:p w14:paraId="079A4C6A" w14:textId="77777777" w:rsidR="005C64E7" w:rsidRPr="00331DCC" w:rsidRDefault="005C64E7" w:rsidP="00856346">
            <w:pPr>
              <w:spacing w:line="360" w:lineRule="auto"/>
              <w:ind w:right="-108"/>
              <w:jc w:val="center"/>
              <w:rPr>
                <w:rFonts w:ascii="Palatino Linotype" w:eastAsia="Calibri" w:hAnsi="Palatino Linotype" w:cs="Tahoma"/>
                <w:b/>
                <w:sz w:val="22"/>
                <w:szCs w:val="22"/>
                <w:lang w:eastAsia="es-MX"/>
              </w:rPr>
            </w:pPr>
          </w:p>
          <w:p w14:paraId="29ADE48C" w14:textId="77777777" w:rsidR="0069357D" w:rsidRPr="00331DCC" w:rsidRDefault="0069357D" w:rsidP="00856346">
            <w:pPr>
              <w:spacing w:line="360" w:lineRule="auto"/>
              <w:ind w:right="-108"/>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José Guadalupe Luna Hernández</w:t>
            </w:r>
          </w:p>
          <w:p w14:paraId="0F25A5C8" w14:textId="77777777" w:rsidR="0069357D" w:rsidRPr="00331DCC" w:rsidRDefault="0069357D" w:rsidP="00856346">
            <w:pPr>
              <w:spacing w:line="360" w:lineRule="auto"/>
              <w:ind w:right="-108"/>
              <w:jc w:val="center"/>
              <w:rPr>
                <w:rFonts w:ascii="Palatino Linotype" w:eastAsia="Calibri" w:hAnsi="Palatino Linotype" w:cs="Tahoma"/>
                <w:sz w:val="22"/>
                <w:szCs w:val="22"/>
                <w:lang w:eastAsia="es-MX"/>
              </w:rPr>
            </w:pPr>
            <w:r w:rsidRPr="00331DCC">
              <w:rPr>
                <w:rFonts w:ascii="Palatino Linotype" w:eastAsia="Calibri" w:hAnsi="Palatino Linotype" w:cs="Tahoma"/>
                <w:sz w:val="22"/>
                <w:szCs w:val="22"/>
                <w:lang w:eastAsia="es-MX"/>
              </w:rPr>
              <w:t>Comisionado</w:t>
            </w:r>
          </w:p>
          <w:p w14:paraId="325591BE" w14:textId="77777777" w:rsidR="0069357D" w:rsidRPr="00331DCC" w:rsidRDefault="0069357D" w:rsidP="00856346">
            <w:pPr>
              <w:spacing w:line="360"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(Rúbrica)</w:t>
            </w:r>
          </w:p>
          <w:p w14:paraId="17C506AF" w14:textId="77777777" w:rsidR="0069357D" w:rsidRPr="00331DCC" w:rsidRDefault="0069357D" w:rsidP="00856346">
            <w:pPr>
              <w:spacing w:line="360" w:lineRule="auto"/>
              <w:ind w:right="-108"/>
              <w:jc w:val="center"/>
              <w:rPr>
                <w:rFonts w:ascii="Palatino Linotype" w:eastAsia="Batang" w:hAnsi="Palatino Linotype" w:cs="Tahoma"/>
                <w:b/>
                <w:sz w:val="22"/>
                <w:szCs w:val="22"/>
              </w:rPr>
            </w:pPr>
          </w:p>
        </w:tc>
      </w:tr>
      <w:tr w:rsidR="0069357D" w:rsidRPr="00331DCC" w14:paraId="153DE180" w14:textId="77777777" w:rsidTr="00856346">
        <w:tc>
          <w:tcPr>
            <w:tcW w:w="3402" w:type="dxa"/>
          </w:tcPr>
          <w:p w14:paraId="5A523E71" w14:textId="77777777" w:rsidR="00F160A5" w:rsidRPr="00331DCC" w:rsidRDefault="00F160A5" w:rsidP="00856346">
            <w:pPr>
              <w:spacing w:line="360" w:lineRule="auto"/>
              <w:jc w:val="center"/>
              <w:rPr>
                <w:rFonts w:ascii="Palatino Linotype" w:eastAsia="Calibri" w:hAnsi="Palatino Linotype" w:cs="Tahoma"/>
                <w:b/>
                <w:sz w:val="22"/>
                <w:szCs w:val="22"/>
                <w:lang w:val="es-ES_tradnl"/>
              </w:rPr>
            </w:pPr>
          </w:p>
          <w:p w14:paraId="2032655F" w14:textId="77777777" w:rsidR="00B96625" w:rsidRPr="00331DCC" w:rsidRDefault="00B96625" w:rsidP="00856346">
            <w:pPr>
              <w:spacing w:line="360" w:lineRule="auto"/>
              <w:jc w:val="center"/>
              <w:rPr>
                <w:rFonts w:ascii="Palatino Linotype" w:eastAsia="Calibri" w:hAnsi="Palatino Linotype" w:cs="Tahoma"/>
                <w:b/>
                <w:sz w:val="22"/>
                <w:szCs w:val="22"/>
                <w:lang w:val="es-ES_tradnl"/>
              </w:rPr>
            </w:pPr>
          </w:p>
          <w:p w14:paraId="4867ABB4" w14:textId="77777777" w:rsidR="00F160A5" w:rsidRPr="00331DCC" w:rsidRDefault="00F160A5" w:rsidP="00856346">
            <w:pPr>
              <w:spacing w:line="360" w:lineRule="auto"/>
              <w:jc w:val="center"/>
              <w:rPr>
                <w:rFonts w:ascii="Palatino Linotype" w:eastAsia="Calibri" w:hAnsi="Palatino Linotype" w:cs="Tahoma"/>
                <w:b/>
                <w:sz w:val="22"/>
                <w:szCs w:val="22"/>
                <w:lang w:val="es-ES_tradnl"/>
              </w:rPr>
            </w:pPr>
          </w:p>
          <w:p w14:paraId="4C32E917" w14:textId="77777777" w:rsidR="0069357D" w:rsidRPr="00331DCC" w:rsidRDefault="0069357D" w:rsidP="00856346">
            <w:pPr>
              <w:spacing w:line="360" w:lineRule="auto"/>
              <w:jc w:val="center"/>
              <w:rPr>
                <w:rFonts w:ascii="Palatino Linotype" w:eastAsia="Calibri" w:hAnsi="Palatino Linotype" w:cs="Tahoma"/>
                <w:sz w:val="22"/>
                <w:szCs w:val="22"/>
              </w:rPr>
            </w:pPr>
            <w:r w:rsidRPr="00331DCC">
              <w:rPr>
                <w:rFonts w:ascii="Palatino Linotype" w:eastAsia="Calibri" w:hAnsi="Palatino Linotype" w:cs="Tahoma"/>
                <w:b/>
                <w:sz w:val="22"/>
                <w:szCs w:val="22"/>
                <w:lang w:val="es-ES_tradnl"/>
              </w:rPr>
              <w:t xml:space="preserve">Javier Martínez Cruz </w:t>
            </w:r>
            <w:r w:rsidRPr="00331DCC">
              <w:rPr>
                <w:rFonts w:ascii="Palatino Linotype" w:eastAsia="Calibri" w:hAnsi="Palatino Linotype" w:cs="Tahoma"/>
                <w:sz w:val="22"/>
                <w:szCs w:val="22"/>
              </w:rPr>
              <w:t>Comisionado</w:t>
            </w:r>
          </w:p>
          <w:p w14:paraId="5824E2E2" w14:textId="77777777" w:rsidR="0069357D" w:rsidRPr="00331DCC" w:rsidRDefault="0069357D" w:rsidP="00856346">
            <w:pPr>
              <w:spacing w:line="360"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(Rúbrica)</w:t>
            </w:r>
          </w:p>
          <w:p w14:paraId="1A20D58A" w14:textId="77777777" w:rsidR="0069357D" w:rsidRPr="00331DCC" w:rsidRDefault="0069357D" w:rsidP="00856346">
            <w:pPr>
              <w:spacing w:line="360" w:lineRule="auto"/>
              <w:jc w:val="center"/>
              <w:rPr>
                <w:rFonts w:ascii="Palatino Linotype" w:eastAsia="Batang" w:hAnsi="Palatino Linotype" w:cs="Tahoma"/>
                <w:b/>
                <w:sz w:val="22"/>
                <w:szCs w:val="22"/>
              </w:rPr>
            </w:pPr>
          </w:p>
        </w:tc>
        <w:tc>
          <w:tcPr>
            <w:tcW w:w="1985" w:type="dxa"/>
          </w:tcPr>
          <w:p w14:paraId="78ACD603" w14:textId="77777777" w:rsidR="0069357D" w:rsidRPr="00331DCC" w:rsidRDefault="0069357D" w:rsidP="00856346">
            <w:pPr>
              <w:spacing w:line="360" w:lineRule="auto"/>
              <w:jc w:val="center"/>
              <w:rPr>
                <w:rFonts w:ascii="Palatino Linotype" w:eastAsia="Batang" w:hAnsi="Palatino Linotype" w:cs="Tahoma"/>
                <w:b/>
                <w:sz w:val="22"/>
                <w:szCs w:val="22"/>
              </w:rPr>
            </w:pPr>
          </w:p>
          <w:p w14:paraId="199B2ADA" w14:textId="77777777" w:rsidR="00F160A5" w:rsidRPr="00331DCC" w:rsidRDefault="00F160A5" w:rsidP="00856346">
            <w:pPr>
              <w:spacing w:line="360" w:lineRule="auto"/>
              <w:jc w:val="center"/>
              <w:rPr>
                <w:rFonts w:ascii="Palatino Linotype" w:eastAsia="Batang" w:hAnsi="Palatino Linotype" w:cs="Tahoma"/>
                <w:b/>
                <w:sz w:val="22"/>
                <w:szCs w:val="22"/>
              </w:rPr>
            </w:pPr>
          </w:p>
          <w:p w14:paraId="70C7A71D" w14:textId="77777777" w:rsidR="00F160A5" w:rsidRPr="00331DCC" w:rsidRDefault="00F160A5" w:rsidP="005F6086">
            <w:pPr>
              <w:spacing w:line="360" w:lineRule="auto"/>
              <w:rPr>
                <w:rFonts w:ascii="Palatino Linotype" w:eastAsia="Batang" w:hAnsi="Palatino Linotype" w:cs="Tahoma"/>
                <w:b/>
                <w:sz w:val="22"/>
                <w:szCs w:val="22"/>
              </w:rPr>
            </w:pPr>
          </w:p>
          <w:p w14:paraId="3662ED09" w14:textId="77777777" w:rsidR="00B96625" w:rsidRPr="00331DCC" w:rsidRDefault="00B96625" w:rsidP="005F6086">
            <w:pPr>
              <w:spacing w:line="360" w:lineRule="auto"/>
              <w:rPr>
                <w:rFonts w:ascii="Palatino Linotype" w:eastAsia="Batang" w:hAnsi="Palatino Linotype" w:cs="Tahoma"/>
                <w:b/>
                <w:sz w:val="22"/>
                <w:szCs w:val="22"/>
              </w:rPr>
            </w:pPr>
          </w:p>
        </w:tc>
        <w:tc>
          <w:tcPr>
            <w:tcW w:w="3685" w:type="dxa"/>
          </w:tcPr>
          <w:p w14:paraId="0C2C4285" w14:textId="77777777" w:rsidR="00F160A5" w:rsidRPr="00331DCC" w:rsidRDefault="00F160A5" w:rsidP="00856346">
            <w:pPr>
              <w:spacing w:line="360" w:lineRule="auto"/>
              <w:ind w:right="-108"/>
              <w:jc w:val="center"/>
              <w:rPr>
                <w:rFonts w:ascii="Palatino Linotype" w:eastAsia="Calibri" w:hAnsi="Palatino Linotype" w:cs="Tahoma"/>
                <w:b/>
                <w:sz w:val="22"/>
                <w:szCs w:val="22"/>
                <w:lang w:val="es-ES_tradnl"/>
              </w:rPr>
            </w:pPr>
          </w:p>
          <w:p w14:paraId="1900B066" w14:textId="77777777" w:rsidR="005F6086" w:rsidRPr="00331DCC" w:rsidRDefault="005F6086" w:rsidP="00856346">
            <w:pPr>
              <w:spacing w:line="360" w:lineRule="auto"/>
              <w:ind w:right="-108"/>
              <w:jc w:val="center"/>
              <w:rPr>
                <w:rFonts w:ascii="Palatino Linotype" w:eastAsia="Calibri" w:hAnsi="Palatino Linotype" w:cs="Tahoma"/>
                <w:b/>
                <w:sz w:val="22"/>
                <w:szCs w:val="22"/>
                <w:lang w:val="es-ES_tradnl"/>
              </w:rPr>
            </w:pPr>
          </w:p>
          <w:p w14:paraId="4A7C08DA" w14:textId="77777777" w:rsidR="00B96625" w:rsidRPr="00331DCC" w:rsidRDefault="00B96625" w:rsidP="00856346">
            <w:pPr>
              <w:spacing w:line="360" w:lineRule="auto"/>
              <w:ind w:right="-108"/>
              <w:jc w:val="center"/>
              <w:rPr>
                <w:rFonts w:ascii="Palatino Linotype" w:eastAsia="Calibri" w:hAnsi="Palatino Linotype" w:cs="Tahoma"/>
                <w:b/>
                <w:sz w:val="22"/>
                <w:szCs w:val="22"/>
                <w:lang w:val="es-ES_tradnl"/>
              </w:rPr>
            </w:pPr>
          </w:p>
          <w:p w14:paraId="136C7E32" w14:textId="77777777" w:rsidR="0069357D" w:rsidRPr="00331DCC" w:rsidRDefault="0069357D" w:rsidP="00856346">
            <w:pPr>
              <w:spacing w:line="360" w:lineRule="auto"/>
              <w:ind w:right="-108"/>
              <w:jc w:val="center"/>
              <w:rPr>
                <w:rFonts w:ascii="Palatino Linotype" w:eastAsia="Calibri" w:hAnsi="Palatino Linotype" w:cs="Tahoma"/>
                <w:b/>
                <w:sz w:val="22"/>
                <w:szCs w:val="22"/>
              </w:rPr>
            </w:pPr>
            <w:r w:rsidRPr="00331DCC">
              <w:rPr>
                <w:rFonts w:ascii="Palatino Linotype" w:eastAsia="Calibri" w:hAnsi="Palatino Linotype" w:cs="Tahoma"/>
                <w:b/>
                <w:sz w:val="22"/>
                <w:szCs w:val="22"/>
                <w:lang w:val="es-ES_tradnl"/>
              </w:rPr>
              <w:t>Luis Gustavo Parra Noriega</w:t>
            </w:r>
          </w:p>
          <w:p w14:paraId="44320653" w14:textId="77777777" w:rsidR="0069357D" w:rsidRPr="00331DCC" w:rsidRDefault="0069357D" w:rsidP="00856346">
            <w:pPr>
              <w:spacing w:line="360" w:lineRule="auto"/>
              <w:ind w:right="-108"/>
              <w:jc w:val="center"/>
              <w:rPr>
                <w:rFonts w:ascii="Palatino Linotype" w:eastAsia="Calibri" w:hAnsi="Palatino Linotype" w:cs="Tahoma"/>
                <w:sz w:val="22"/>
                <w:szCs w:val="22"/>
              </w:rPr>
            </w:pPr>
            <w:r w:rsidRPr="00331DCC">
              <w:rPr>
                <w:rFonts w:ascii="Palatino Linotype" w:eastAsia="Calibri" w:hAnsi="Palatino Linotype" w:cs="Tahoma"/>
                <w:sz w:val="22"/>
                <w:szCs w:val="22"/>
              </w:rPr>
              <w:t>Comisionado</w:t>
            </w:r>
          </w:p>
          <w:p w14:paraId="4E2986E7" w14:textId="77777777" w:rsidR="0069357D" w:rsidRPr="00331DCC" w:rsidRDefault="0069357D" w:rsidP="00856346">
            <w:pPr>
              <w:spacing w:line="360"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(Rúbrica)</w:t>
            </w:r>
          </w:p>
          <w:p w14:paraId="2A292336" w14:textId="77777777" w:rsidR="0069357D" w:rsidRPr="00331DCC" w:rsidRDefault="0069357D" w:rsidP="00856346">
            <w:pPr>
              <w:spacing w:line="360" w:lineRule="auto"/>
              <w:ind w:right="-108"/>
              <w:jc w:val="center"/>
              <w:rPr>
                <w:rFonts w:ascii="Palatino Linotype" w:eastAsia="Batang" w:hAnsi="Palatino Linotype" w:cs="Tahoma"/>
                <w:b/>
                <w:sz w:val="22"/>
                <w:szCs w:val="22"/>
              </w:rPr>
            </w:pPr>
          </w:p>
          <w:p w14:paraId="0738998D" w14:textId="77777777" w:rsidR="00B96625" w:rsidRPr="00331DCC" w:rsidRDefault="00B96625" w:rsidP="00856346">
            <w:pPr>
              <w:spacing w:line="360" w:lineRule="auto"/>
              <w:ind w:right="-108"/>
              <w:jc w:val="center"/>
              <w:rPr>
                <w:rFonts w:ascii="Palatino Linotype" w:eastAsia="Batang" w:hAnsi="Palatino Linotype" w:cs="Tahoma"/>
                <w:b/>
                <w:sz w:val="22"/>
                <w:szCs w:val="22"/>
              </w:rPr>
            </w:pPr>
          </w:p>
          <w:p w14:paraId="21675BEA" w14:textId="77777777" w:rsidR="0069357D" w:rsidRPr="00331DCC" w:rsidRDefault="0069357D" w:rsidP="00856346">
            <w:pPr>
              <w:spacing w:line="360" w:lineRule="auto"/>
              <w:ind w:right="-108"/>
              <w:jc w:val="center"/>
              <w:rPr>
                <w:rFonts w:ascii="Palatino Linotype" w:eastAsia="Batang" w:hAnsi="Palatino Linotype" w:cs="Tahoma"/>
                <w:b/>
                <w:sz w:val="22"/>
                <w:szCs w:val="22"/>
              </w:rPr>
            </w:pPr>
          </w:p>
        </w:tc>
      </w:tr>
      <w:tr w:rsidR="0069357D" w:rsidRPr="00331DCC" w14:paraId="0F55269B" w14:textId="77777777" w:rsidTr="00856346">
        <w:tc>
          <w:tcPr>
            <w:tcW w:w="9072" w:type="dxa"/>
            <w:gridSpan w:val="3"/>
          </w:tcPr>
          <w:p w14:paraId="0200958A" w14:textId="77777777" w:rsidR="0069357D" w:rsidRPr="00331DCC" w:rsidRDefault="0069357D" w:rsidP="00856346">
            <w:pPr>
              <w:spacing w:line="360" w:lineRule="auto"/>
              <w:jc w:val="center"/>
              <w:rPr>
                <w:rFonts w:ascii="Palatino Linotype" w:eastAsia="Calibri" w:hAnsi="Palatino Linotype" w:cs="Tahoma"/>
                <w:b/>
                <w:sz w:val="22"/>
                <w:szCs w:val="22"/>
              </w:rPr>
            </w:pPr>
            <w:r w:rsidRPr="00331DCC">
              <w:rPr>
                <w:rFonts w:ascii="Palatino Linotype" w:eastAsia="Calibri" w:hAnsi="Palatino Linotype" w:cs="Tahoma"/>
                <w:b/>
                <w:sz w:val="22"/>
                <w:szCs w:val="22"/>
              </w:rPr>
              <w:t>Alexis Tapia Ramírez</w:t>
            </w:r>
          </w:p>
          <w:p w14:paraId="6B757EC9" w14:textId="77777777" w:rsidR="0069357D" w:rsidRPr="00331DCC" w:rsidRDefault="0069357D" w:rsidP="00856346">
            <w:pPr>
              <w:spacing w:line="360" w:lineRule="auto"/>
              <w:jc w:val="center"/>
              <w:rPr>
                <w:rFonts w:ascii="Palatino Linotype" w:eastAsia="Calibri" w:hAnsi="Palatino Linotype" w:cs="Tahoma"/>
                <w:sz w:val="22"/>
                <w:szCs w:val="22"/>
              </w:rPr>
            </w:pPr>
            <w:r w:rsidRPr="00331DCC">
              <w:rPr>
                <w:rFonts w:ascii="Palatino Linotype" w:eastAsia="Calibri" w:hAnsi="Palatino Linotype" w:cs="Tahoma"/>
                <w:sz w:val="22"/>
                <w:szCs w:val="22"/>
              </w:rPr>
              <w:t>Secretario Técnico del Pleno</w:t>
            </w:r>
          </w:p>
          <w:p w14:paraId="158DD2F2" w14:textId="77777777" w:rsidR="0069357D" w:rsidRPr="00331DCC" w:rsidRDefault="0069357D" w:rsidP="00856346">
            <w:pPr>
              <w:spacing w:line="360" w:lineRule="auto"/>
              <w:jc w:val="center"/>
              <w:rPr>
                <w:rFonts w:ascii="Palatino Linotype" w:eastAsia="Calibri" w:hAnsi="Palatino Linotype" w:cs="Tahoma"/>
                <w:b/>
                <w:sz w:val="22"/>
                <w:szCs w:val="22"/>
                <w:lang w:eastAsia="es-MX"/>
              </w:rPr>
            </w:pPr>
            <w:r w:rsidRPr="00331DCC">
              <w:rPr>
                <w:rFonts w:ascii="Palatino Linotype" w:eastAsia="Calibri" w:hAnsi="Palatino Linotype" w:cs="Tahoma"/>
                <w:b/>
                <w:sz w:val="22"/>
                <w:szCs w:val="22"/>
                <w:lang w:eastAsia="es-MX"/>
              </w:rPr>
              <w:t>(Rúbrica)</w:t>
            </w:r>
          </w:p>
          <w:p w14:paraId="7CE243EF" w14:textId="77777777" w:rsidR="0069357D" w:rsidRPr="00331DCC" w:rsidRDefault="0069357D" w:rsidP="00856346">
            <w:pPr>
              <w:spacing w:line="360" w:lineRule="auto"/>
              <w:jc w:val="center"/>
              <w:rPr>
                <w:rFonts w:ascii="Palatino Linotype" w:eastAsia="Calibri" w:hAnsi="Palatino Linotype" w:cs="Tahoma"/>
                <w:color w:val="000000"/>
                <w:sz w:val="22"/>
                <w:szCs w:val="22"/>
              </w:rPr>
            </w:pPr>
          </w:p>
        </w:tc>
      </w:tr>
    </w:tbl>
    <w:p w14:paraId="50B6C8AC" w14:textId="77777777" w:rsidR="00AB0303" w:rsidRPr="00C973B7" w:rsidRDefault="0069357D" w:rsidP="0069357D">
      <w:pPr>
        <w:spacing w:line="360" w:lineRule="auto"/>
        <w:jc w:val="both"/>
        <w:rPr>
          <w:rFonts w:ascii="Palatino Linotype" w:eastAsia="Calibri" w:hAnsi="Palatino Linotype" w:cs="Tahoma"/>
          <w:sz w:val="22"/>
          <w:lang w:eastAsia="en-US"/>
        </w:rPr>
      </w:pPr>
      <w:r w:rsidRPr="00331DCC">
        <w:rPr>
          <w:rFonts w:ascii="Palatino Linotype" w:eastAsia="Calibri" w:hAnsi="Palatino Linotype" w:cs="Arial"/>
          <w:sz w:val="22"/>
          <w:szCs w:val="22"/>
          <w:lang w:eastAsia="en-US"/>
        </w:rPr>
        <w:t xml:space="preserve">Esta foja corresponde a la resolución de fecha </w:t>
      </w:r>
      <w:r w:rsidR="00842753">
        <w:rPr>
          <w:rFonts w:ascii="Palatino Linotype" w:eastAsia="Calibri" w:hAnsi="Palatino Linotype" w:cs="Arial"/>
          <w:sz w:val="22"/>
          <w:szCs w:val="22"/>
          <w:lang w:eastAsia="en-US"/>
        </w:rPr>
        <w:t xml:space="preserve">doce de junio </w:t>
      </w:r>
      <w:r w:rsidRPr="00331DCC">
        <w:rPr>
          <w:rFonts w:ascii="Palatino Linotype" w:eastAsia="Calibri" w:hAnsi="Palatino Linotype" w:cs="Arial"/>
          <w:sz w:val="22"/>
          <w:szCs w:val="22"/>
          <w:lang w:eastAsia="en-US"/>
        </w:rPr>
        <w:t xml:space="preserve">de dos mil diecinueve, emitida en el </w:t>
      </w:r>
      <w:r w:rsidR="00FE6B84" w:rsidRPr="00331DCC">
        <w:rPr>
          <w:rFonts w:ascii="Palatino Linotype" w:eastAsia="Calibri" w:hAnsi="Palatino Linotype" w:cs="Arial"/>
          <w:sz w:val="22"/>
          <w:szCs w:val="22"/>
          <w:lang w:eastAsia="en-US"/>
        </w:rPr>
        <w:t xml:space="preserve">Recurso </w:t>
      </w:r>
      <w:r w:rsidRPr="00331DCC">
        <w:rPr>
          <w:rFonts w:ascii="Palatino Linotype" w:eastAsia="Calibri" w:hAnsi="Palatino Linotype" w:cs="Arial"/>
          <w:sz w:val="22"/>
          <w:szCs w:val="22"/>
          <w:lang w:eastAsia="en-US"/>
        </w:rPr>
        <w:t xml:space="preserve">de </w:t>
      </w:r>
      <w:r w:rsidR="00FE6B84" w:rsidRPr="00331DCC">
        <w:rPr>
          <w:rFonts w:ascii="Palatino Linotype" w:eastAsia="Calibri" w:hAnsi="Palatino Linotype" w:cs="Arial"/>
          <w:sz w:val="22"/>
          <w:szCs w:val="22"/>
          <w:lang w:eastAsia="en-US"/>
        </w:rPr>
        <w:t xml:space="preserve">Revisión </w:t>
      </w:r>
      <w:r w:rsidRPr="00331DCC">
        <w:rPr>
          <w:rFonts w:ascii="Palatino Linotype" w:eastAsia="Calibri" w:hAnsi="Palatino Linotype" w:cs="Arial"/>
          <w:sz w:val="22"/>
          <w:szCs w:val="22"/>
          <w:lang w:eastAsia="en-US"/>
        </w:rPr>
        <w:t xml:space="preserve">número </w:t>
      </w:r>
      <w:r w:rsidR="00961F96" w:rsidRPr="00331DCC">
        <w:rPr>
          <w:rFonts w:ascii="Palatino Linotype" w:eastAsia="Calibri" w:hAnsi="Palatino Linotype" w:cs="Arial"/>
          <w:bCs/>
          <w:sz w:val="22"/>
          <w:szCs w:val="22"/>
          <w:lang w:eastAsia="en-US"/>
        </w:rPr>
        <w:t>0</w:t>
      </w:r>
      <w:r w:rsidR="00842753">
        <w:rPr>
          <w:rFonts w:ascii="Palatino Linotype" w:eastAsia="Calibri" w:hAnsi="Palatino Linotype" w:cs="Arial"/>
          <w:bCs/>
          <w:sz w:val="22"/>
          <w:szCs w:val="22"/>
          <w:lang w:eastAsia="en-US"/>
        </w:rPr>
        <w:t>2406</w:t>
      </w:r>
      <w:r w:rsidRPr="00331DCC">
        <w:rPr>
          <w:rFonts w:ascii="Palatino Linotype" w:eastAsia="Calibri" w:hAnsi="Palatino Linotype" w:cs="Arial"/>
          <w:bCs/>
          <w:sz w:val="22"/>
          <w:szCs w:val="22"/>
          <w:lang w:eastAsia="en-US"/>
        </w:rPr>
        <w:t>/INFOEM/</w:t>
      </w:r>
      <w:r w:rsidR="00961F96" w:rsidRPr="00331DCC">
        <w:rPr>
          <w:rFonts w:ascii="Palatino Linotype" w:eastAsia="Calibri" w:hAnsi="Palatino Linotype" w:cs="Arial"/>
          <w:bCs/>
          <w:sz w:val="22"/>
          <w:szCs w:val="22"/>
          <w:lang w:eastAsia="en-US"/>
        </w:rPr>
        <w:t>IP/RR/2019</w:t>
      </w:r>
      <w:r w:rsidRPr="00331DCC">
        <w:rPr>
          <w:rFonts w:ascii="Palatino Linotype" w:eastAsia="Calibri" w:hAnsi="Palatino Linotype" w:cs="Arial"/>
          <w:sz w:val="22"/>
          <w:szCs w:val="22"/>
          <w:lang w:eastAsia="en-US"/>
        </w:rPr>
        <w:t xml:space="preserve"> y acumulado.</w:t>
      </w:r>
    </w:p>
    <w:sectPr w:rsidR="00AB0303" w:rsidRPr="00C973B7"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898D9" w14:textId="77777777" w:rsidR="008E3D00" w:rsidRDefault="008E3D00" w:rsidP="00B31222">
      <w:r>
        <w:separator/>
      </w:r>
    </w:p>
  </w:endnote>
  <w:endnote w:type="continuationSeparator" w:id="0">
    <w:p w14:paraId="66018C45" w14:textId="77777777" w:rsidR="008E3D00" w:rsidRDefault="008E3D0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3ED33796" w14:textId="77777777" w:rsidR="003738A9" w:rsidRDefault="003738A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56C0">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56C0">
              <w:rPr>
                <w:b/>
                <w:bCs/>
                <w:noProof/>
              </w:rPr>
              <w:t>25</w:t>
            </w:r>
            <w:r>
              <w:rPr>
                <w:b/>
                <w:bCs/>
                <w:sz w:val="24"/>
                <w:szCs w:val="24"/>
              </w:rPr>
              <w:fldChar w:fldCharType="end"/>
            </w:r>
          </w:p>
        </w:sdtContent>
      </w:sdt>
    </w:sdtContent>
  </w:sdt>
  <w:p w14:paraId="480847B0" w14:textId="77777777" w:rsidR="003738A9" w:rsidRDefault="003738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2BB71F86" w14:textId="77777777" w:rsidR="003738A9" w:rsidRDefault="003738A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056C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056C0">
              <w:rPr>
                <w:b/>
                <w:bCs/>
                <w:noProof/>
              </w:rPr>
              <w:t>25</w:t>
            </w:r>
            <w:r>
              <w:rPr>
                <w:b/>
                <w:bCs/>
                <w:sz w:val="24"/>
                <w:szCs w:val="24"/>
              </w:rPr>
              <w:fldChar w:fldCharType="end"/>
            </w:r>
          </w:p>
        </w:sdtContent>
      </w:sdt>
    </w:sdtContent>
  </w:sdt>
  <w:p w14:paraId="2B413318" w14:textId="77777777" w:rsidR="003738A9" w:rsidRDefault="003738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14E7E" w14:textId="77777777" w:rsidR="008E3D00" w:rsidRDefault="008E3D00" w:rsidP="00B31222">
      <w:r>
        <w:separator/>
      </w:r>
    </w:p>
  </w:footnote>
  <w:footnote w:type="continuationSeparator" w:id="0">
    <w:p w14:paraId="6A145D4C" w14:textId="77777777" w:rsidR="008E3D00" w:rsidRDefault="008E3D0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738A9" w:rsidRPr="005C106F" w14:paraId="747EE2FC" w14:textId="77777777" w:rsidTr="00202DB8">
      <w:trPr>
        <w:trHeight w:val="1435"/>
      </w:trPr>
      <w:tc>
        <w:tcPr>
          <w:tcW w:w="2835" w:type="dxa"/>
          <w:shd w:val="clear" w:color="auto" w:fill="auto"/>
        </w:tcPr>
        <w:p w14:paraId="57E7BF97" w14:textId="77777777" w:rsidR="003738A9" w:rsidRPr="005C106F" w:rsidRDefault="003738A9" w:rsidP="00EF4A64">
          <w:pPr>
            <w:tabs>
              <w:tab w:val="right" w:pos="4273"/>
            </w:tabs>
            <w:rPr>
              <w:rFonts w:ascii="Garamond" w:eastAsia="Calibri" w:hAnsi="Garamond"/>
              <w:sz w:val="16"/>
              <w:szCs w:val="16"/>
              <w:lang w:eastAsia="en-US"/>
            </w:rPr>
          </w:pPr>
        </w:p>
      </w:tc>
      <w:tc>
        <w:tcPr>
          <w:tcW w:w="6733" w:type="dxa"/>
          <w:shd w:val="clear" w:color="auto" w:fill="auto"/>
        </w:tcPr>
        <w:p w14:paraId="70ADE855" w14:textId="77777777" w:rsidR="003738A9" w:rsidRDefault="003738A9"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9"/>
            <w:gridCol w:w="2126"/>
            <w:gridCol w:w="425"/>
            <w:gridCol w:w="3402"/>
            <w:gridCol w:w="77"/>
          </w:tblGrid>
          <w:tr w:rsidR="003738A9" w:rsidRPr="001B5FB6" w14:paraId="44D01CDF" w14:textId="77777777" w:rsidTr="00D84769">
            <w:trPr>
              <w:gridBefore w:val="1"/>
              <w:gridAfter w:val="1"/>
              <w:wBefore w:w="289" w:type="dxa"/>
              <w:wAfter w:w="77" w:type="dxa"/>
              <w:trHeight w:val="144"/>
            </w:trPr>
            <w:tc>
              <w:tcPr>
                <w:tcW w:w="2551" w:type="dxa"/>
                <w:gridSpan w:val="2"/>
              </w:tcPr>
              <w:p w14:paraId="5AB6F4F8" w14:textId="77777777" w:rsidR="003738A9" w:rsidRPr="001B5FB6" w:rsidRDefault="003738A9"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402" w:type="dxa"/>
              </w:tcPr>
              <w:p w14:paraId="37E0C41B" w14:textId="77777777" w:rsidR="003738A9" w:rsidRPr="001B5FB6" w:rsidRDefault="003738A9" w:rsidP="00820027">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820027">
                  <w:rPr>
                    <w:rFonts w:ascii="Palatino Linotype" w:eastAsia="Calibri" w:hAnsi="Palatino Linotype" w:cs="Tahoma"/>
                    <w:bCs/>
                    <w:sz w:val="22"/>
                    <w:szCs w:val="22"/>
                    <w:lang w:eastAsia="en-US"/>
                  </w:rPr>
                  <w:t>240</w:t>
                </w:r>
                <w:r>
                  <w:rPr>
                    <w:rFonts w:ascii="Palatino Linotype" w:eastAsia="Calibri" w:hAnsi="Palatino Linotype" w:cs="Tahoma"/>
                    <w:bCs/>
                    <w:sz w:val="22"/>
                    <w:szCs w:val="22"/>
                    <w:lang w:eastAsia="en-US"/>
                  </w:rPr>
                  <w:t>6/INFOEM/IP/RR/2019 y acumulado</w:t>
                </w:r>
              </w:p>
            </w:tc>
          </w:tr>
          <w:tr w:rsidR="003738A9" w:rsidRPr="001B5FB6" w14:paraId="3BEAE490" w14:textId="77777777" w:rsidTr="00D84769">
            <w:trPr>
              <w:gridBefore w:val="1"/>
              <w:gridAfter w:val="1"/>
              <w:wBefore w:w="289" w:type="dxa"/>
              <w:wAfter w:w="77" w:type="dxa"/>
              <w:trHeight w:val="144"/>
            </w:trPr>
            <w:tc>
              <w:tcPr>
                <w:tcW w:w="2551" w:type="dxa"/>
                <w:gridSpan w:val="2"/>
              </w:tcPr>
              <w:p w14:paraId="7EF06169" w14:textId="77777777" w:rsidR="003738A9" w:rsidRPr="001B5FB6" w:rsidRDefault="003738A9"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402" w:type="dxa"/>
              </w:tcPr>
              <w:p w14:paraId="66D60782" w14:textId="77777777" w:rsidR="003738A9" w:rsidRPr="001B5FB6" w:rsidRDefault="00820027" w:rsidP="000C179C">
                <w:pPr>
                  <w:tabs>
                    <w:tab w:val="right" w:pos="8838"/>
                  </w:tabs>
                  <w:jc w:val="both"/>
                  <w:rPr>
                    <w:rFonts w:ascii="Palatino Linotype" w:eastAsia="Calibri" w:hAnsi="Palatino Linotype" w:cs="Tahoma"/>
                    <w:sz w:val="22"/>
                    <w:szCs w:val="22"/>
                    <w:lang w:val="es-MX" w:eastAsia="en-US"/>
                  </w:rPr>
                </w:pPr>
                <w:r w:rsidRPr="00820027">
                  <w:rPr>
                    <w:rFonts w:ascii="Palatino Linotype" w:eastAsia="Calibri" w:hAnsi="Palatino Linotype" w:cs="Tahoma"/>
                    <w:sz w:val="22"/>
                    <w:szCs w:val="22"/>
                    <w:lang w:val="es-MX" w:eastAsia="en-US"/>
                  </w:rPr>
                  <w:t>Ayuntamiento de Huixquilucan</w:t>
                </w:r>
              </w:p>
            </w:tc>
          </w:tr>
          <w:tr w:rsidR="003738A9" w:rsidRPr="001B5FB6" w14:paraId="40B6B019" w14:textId="77777777" w:rsidTr="00D84769">
            <w:trPr>
              <w:gridBefore w:val="1"/>
              <w:gridAfter w:val="1"/>
              <w:wBefore w:w="289" w:type="dxa"/>
              <w:wAfter w:w="77" w:type="dxa"/>
              <w:trHeight w:val="138"/>
            </w:trPr>
            <w:tc>
              <w:tcPr>
                <w:tcW w:w="2551" w:type="dxa"/>
                <w:gridSpan w:val="2"/>
              </w:tcPr>
              <w:p w14:paraId="3D4F3617" w14:textId="77777777" w:rsidR="003738A9" w:rsidRPr="001B5FB6" w:rsidRDefault="003738A9"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402" w:type="dxa"/>
              </w:tcPr>
              <w:p w14:paraId="22DAD8AA" w14:textId="77777777" w:rsidR="003738A9" w:rsidRPr="001B5FB6" w:rsidRDefault="003738A9"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3738A9" w14:paraId="2982C32D" w14:textId="77777777" w:rsidTr="00D84769">
            <w:trPr>
              <w:trHeight w:val="283"/>
            </w:trPr>
            <w:tc>
              <w:tcPr>
                <w:tcW w:w="2415" w:type="dxa"/>
                <w:gridSpan w:val="2"/>
              </w:tcPr>
              <w:p w14:paraId="3B8E8DB8" w14:textId="77777777" w:rsidR="003738A9" w:rsidRPr="001B5FB6" w:rsidRDefault="003738A9" w:rsidP="005743D2">
                <w:pPr>
                  <w:tabs>
                    <w:tab w:val="right" w:pos="8838"/>
                  </w:tabs>
                  <w:rPr>
                    <w:rFonts w:ascii="Palatino Linotype" w:eastAsia="Calibri" w:hAnsi="Palatino Linotype" w:cs="Tahoma"/>
                    <w:b/>
                    <w:sz w:val="22"/>
                    <w:szCs w:val="22"/>
                    <w:lang w:val="es-MX" w:eastAsia="en-US"/>
                  </w:rPr>
                </w:pPr>
              </w:p>
            </w:tc>
            <w:tc>
              <w:tcPr>
                <w:tcW w:w="3904" w:type="dxa"/>
                <w:gridSpan w:val="3"/>
              </w:tcPr>
              <w:p w14:paraId="66DF8F21" w14:textId="77777777" w:rsidR="003738A9" w:rsidRPr="001B5FB6" w:rsidRDefault="003738A9" w:rsidP="005743D2">
                <w:pPr>
                  <w:tabs>
                    <w:tab w:val="right" w:pos="8838"/>
                  </w:tabs>
                  <w:jc w:val="both"/>
                  <w:rPr>
                    <w:rFonts w:ascii="Palatino Linotype" w:eastAsia="Calibri" w:hAnsi="Palatino Linotype" w:cs="Tahoma"/>
                    <w:b/>
                    <w:sz w:val="22"/>
                    <w:szCs w:val="22"/>
                    <w:lang w:val="es-MX" w:eastAsia="en-US"/>
                  </w:rPr>
                </w:pPr>
              </w:p>
            </w:tc>
          </w:tr>
        </w:tbl>
        <w:p w14:paraId="18865530" w14:textId="77777777" w:rsidR="003738A9" w:rsidRPr="005C106F" w:rsidRDefault="003738A9" w:rsidP="005743D2">
          <w:pPr>
            <w:tabs>
              <w:tab w:val="right" w:pos="8838"/>
            </w:tabs>
            <w:ind w:left="-28"/>
            <w:jc w:val="both"/>
            <w:rPr>
              <w:rFonts w:ascii="Arial" w:eastAsia="Calibri" w:hAnsi="Arial" w:cs="Arial"/>
              <w:b/>
              <w:sz w:val="22"/>
              <w:szCs w:val="22"/>
              <w:lang w:eastAsia="en-US"/>
            </w:rPr>
          </w:pPr>
        </w:p>
      </w:tc>
    </w:tr>
  </w:tbl>
  <w:p w14:paraId="42D6C180" w14:textId="77777777" w:rsidR="003738A9" w:rsidRPr="00443C6B" w:rsidRDefault="003738A9"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738A9" w:rsidRPr="005C106F" w14:paraId="10410CD2" w14:textId="77777777" w:rsidTr="003B165A">
      <w:trPr>
        <w:trHeight w:val="1435"/>
      </w:trPr>
      <w:tc>
        <w:tcPr>
          <w:tcW w:w="2835" w:type="dxa"/>
          <w:shd w:val="clear" w:color="auto" w:fill="auto"/>
        </w:tcPr>
        <w:p w14:paraId="704966C3" w14:textId="77777777" w:rsidR="003738A9" w:rsidRPr="005C106F" w:rsidRDefault="003738A9"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3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827"/>
          </w:tblGrid>
          <w:tr w:rsidR="003738A9" w14:paraId="5111D652" w14:textId="77777777" w:rsidTr="00D84769">
            <w:trPr>
              <w:trHeight w:val="144"/>
            </w:trPr>
            <w:tc>
              <w:tcPr>
                <w:tcW w:w="2551" w:type="dxa"/>
              </w:tcPr>
              <w:p w14:paraId="4AF83B94" w14:textId="77777777" w:rsidR="003738A9" w:rsidRPr="001B5FB6" w:rsidRDefault="003738A9"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827" w:type="dxa"/>
              </w:tcPr>
              <w:p w14:paraId="301281FF" w14:textId="77777777" w:rsidR="003738A9" w:rsidRPr="001B5FB6" w:rsidRDefault="003738A9" w:rsidP="003738A9">
                <w:pPr>
                  <w:tabs>
                    <w:tab w:val="right" w:pos="8838"/>
                  </w:tabs>
                  <w:ind w:left="-28" w:right="683"/>
                  <w:jc w:val="both"/>
                  <w:rPr>
                    <w:rFonts w:ascii="Palatino Linotype" w:eastAsia="Calibri" w:hAnsi="Palatino Linotype" w:cs="Tahoma"/>
                    <w:bCs/>
                    <w:sz w:val="22"/>
                    <w:szCs w:val="22"/>
                    <w:lang w:eastAsia="en-US"/>
                  </w:rPr>
                </w:pPr>
                <w:r w:rsidRPr="00413768">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2406</w:t>
                </w:r>
                <w:r w:rsidRPr="00413768">
                  <w:rPr>
                    <w:rFonts w:ascii="Palatino Linotype" w:eastAsia="Calibri" w:hAnsi="Palatino Linotype" w:cs="Tahoma"/>
                    <w:bCs/>
                    <w:sz w:val="22"/>
                    <w:szCs w:val="22"/>
                    <w:lang w:eastAsia="en-US"/>
                  </w:rPr>
                  <w:t>/INFOEM/IP/RR/2019</w:t>
                </w:r>
                <w:r>
                  <w:rPr>
                    <w:rFonts w:ascii="Palatino Linotype" w:eastAsia="Calibri" w:hAnsi="Palatino Linotype" w:cs="Tahoma"/>
                    <w:bCs/>
                    <w:sz w:val="22"/>
                    <w:szCs w:val="22"/>
                    <w:lang w:eastAsia="en-US"/>
                  </w:rPr>
                  <w:t xml:space="preserve"> y acumulado</w:t>
                </w:r>
              </w:p>
            </w:tc>
          </w:tr>
          <w:tr w:rsidR="003738A9" w14:paraId="657F6053" w14:textId="77777777" w:rsidTr="00D84769">
            <w:trPr>
              <w:trHeight w:val="144"/>
            </w:trPr>
            <w:tc>
              <w:tcPr>
                <w:tcW w:w="2551" w:type="dxa"/>
              </w:tcPr>
              <w:p w14:paraId="3457FAF4" w14:textId="77777777" w:rsidR="003738A9" w:rsidRPr="001B5FB6" w:rsidRDefault="003738A9"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827" w:type="dxa"/>
              </w:tcPr>
              <w:p w14:paraId="2E434373" w14:textId="28B9E719" w:rsidR="003738A9" w:rsidRPr="001B5FB6" w:rsidRDefault="002352EF" w:rsidP="00DB7E5F">
                <w:pPr>
                  <w:tabs>
                    <w:tab w:val="right" w:pos="8838"/>
                  </w:tabs>
                  <w:ind w:right="-32"/>
                  <w:jc w:val="both"/>
                  <w:rPr>
                    <w:rFonts w:ascii="Palatino Linotype" w:eastAsia="Calibri" w:hAnsi="Palatino Linotype" w:cs="Tahoma"/>
                    <w:sz w:val="22"/>
                    <w:szCs w:val="22"/>
                    <w:lang w:val="es-MX" w:eastAsia="en-US"/>
                  </w:rPr>
                </w:pPr>
                <w:r w:rsidRPr="002352EF">
                  <w:rPr>
                    <w:rFonts w:ascii="Palatino Linotype" w:eastAsia="Calibri" w:hAnsi="Palatino Linotype" w:cs="Tahoma"/>
                    <w:sz w:val="22"/>
                    <w:szCs w:val="22"/>
                    <w:highlight w:val="black"/>
                    <w:lang w:val="es-MX" w:eastAsia="en-US"/>
                  </w:rPr>
                  <w:t>XXXXXXXXXXXXXX</w:t>
                </w:r>
              </w:p>
            </w:tc>
          </w:tr>
          <w:tr w:rsidR="003738A9" w14:paraId="2FDC696F" w14:textId="77777777" w:rsidTr="00D84769">
            <w:trPr>
              <w:trHeight w:val="283"/>
            </w:trPr>
            <w:tc>
              <w:tcPr>
                <w:tcW w:w="2551" w:type="dxa"/>
              </w:tcPr>
              <w:p w14:paraId="629F5047" w14:textId="77777777" w:rsidR="003738A9" w:rsidRPr="001B5FB6" w:rsidRDefault="003738A9"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827" w:type="dxa"/>
              </w:tcPr>
              <w:p w14:paraId="14D7A4DD" w14:textId="77777777" w:rsidR="003738A9" w:rsidRPr="001B5FB6" w:rsidRDefault="003738A9" w:rsidP="00096C65">
                <w:pPr>
                  <w:tabs>
                    <w:tab w:val="right" w:pos="8838"/>
                  </w:tabs>
                  <w:ind w:right="116"/>
                  <w:jc w:val="both"/>
                  <w:rPr>
                    <w:rFonts w:ascii="Palatino Linotype" w:eastAsia="Calibri" w:hAnsi="Palatino Linotype" w:cs="Tahoma"/>
                    <w:b/>
                    <w:sz w:val="22"/>
                    <w:szCs w:val="22"/>
                    <w:lang w:val="es-MX" w:eastAsia="en-US"/>
                  </w:rPr>
                </w:pPr>
                <w:r w:rsidRPr="003738A9">
                  <w:rPr>
                    <w:rFonts w:ascii="Palatino Linotype" w:eastAsia="Calibri" w:hAnsi="Palatino Linotype" w:cs="Tahoma"/>
                    <w:sz w:val="22"/>
                    <w:szCs w:val="22"/>
                    <w:lang w:val="es-MX" w:eastAsia="en-US"/>
                  </w:rPr>
                  <w:t>Ayuntamiento de Huixquilucan</w:t>
                </w:r>
              </w:p>
            </w:tc>
          </w:tr>
          <w:tr w:rsidR="003738A9" w14:paraId="1A4FEA59" w14:textId="77777777" w:rsidTr="00D84769">
            <w:trPr>
              <w:trHeight w:val="283"/>
            </w:trPr>
            <w:tc>
              <w:tcPr>
                <w:tcW w:w="2551" w:type="dxa"/>
              </w:tcPr>
              <w:p w14:paraId="35C5952D" w14:textId="77777777" w:rsidR="003738A9" w:rsidRPr="001B5FB6" w:rsidRDefault="003738A9"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827" w:type="dxa"/>
              </w:tcPr>
              <w:p w14:paraId="77F8AE9E" w14:textId="77777777" w:rsidR="003738A9" w:rsidRPr="001B5FB6" w:rsidRDefault="003738A9"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4056C0" w14:paraId="0FEFD317" w14:textId="77777777" w:rsidTr="00D84769">
            <w:trPr>
              <w:trHeight w:val="283"/>
            </w:trPr>
            <w:tc>
              <w:tcPr>
                <w:tcW w:w="2551" w:type="dxa"/>
              </w:tcPr>
              <w:p w14:paraId="5E190EDA" w14:textId="77777777" w:rsidR="004056C0" w:rsidRPr="001B5FB6" w:rsidRDefault="004056C0" w:rsidP="00DB7E5F">
                <w:pPr>
                  <w:tabs>
                    <w:tab w:val="right" w:pos="8838"/>
                  </w:tabs>
                  <w:ind w:right="-105"/>
                  <w:rPr>
                    <w:rFonts w:ascii="Palatino Linotype" w:eastAsia="Calibri" w:hAnsi="Palatino Linotype" w:cs="Tahoma"/>
                    <w:b/>
                    <w:sz w:val="22"/>
                    <w:szCs w:val="22"/>
                    <w:lang w:eastAsia="en-US"/>
                  </w:rPr>
                </w:pPr>
              </w:p>
            </w:tc>
            <w:tc>
              <w:tcPr>
                <w:tcW w:w="3827" w:type="dxa"/>
              </w:tcPr>
              <w:p w14:paraId="025B9F02" w14:textId="77777777" w:rsidR="004056C0" w:rsidRPr="001B5FB6" w:rsidRDefault="004056C0" w:rsidP="00DB7E5F">
                <w:pPr>
                  <w:tabs>
                    <w:tab w:val="right" w:pos="8838"/>
                  </w:tabs>
                  <w:ind w:right="-32"/>
                  <w:jc w:val="both"/>
                  <w:rPr>
                    <w:rFonts w:ascii="Palatino Linotype" w:eastAsia="Calibri" w:hAnsi="Palatino Linotype" w:cs="Tahoma"/>
                    <w:sz w:val="22"/>
                    <w:szCs w:val="22"/>
                    <w:lang w:eastAsia="en-US"/>
                  </w:rPr>
                </w:pPr>
              </w:p>
            </w:tc>
          </w:tr>
        </w:tbl>
        <w:p w14:paraId="06DE110E" w14:textId="77777777" w:rsidR="003738A9" w:rsidRPr="005C106F" w:rsidRDefault="003738A9" w:rsidP="00DB7E5F">
          <w:pPr>
            <w:tabs>
              <w:tab w:val="right" w:pos="8838"/>
            </w:tabs>
            <w:ind w:left="-28"/>
            <w:jc w:val="both"/>
            <w:rPr>
              <w:rFonts w:ascii="Arial" w:eastAsia="Calibri" w:hAnsi="Arial" w:cs="Arial"/>
              <w:b/>
              <w:sz w:val="22"/>
              <w:szCs w:val="22"/>
              <w:lang w:eastAsia="en-US"/>
            </w:rPr>
          </w:pPr>
        </w:p>
      </w:tc>
    </w:tr>
  </w:tbl>
  <w:p w14:paraId="2A9599C0" w14:textId="77777777" w:rsidR="003738A9" w:rsidRDefault="003738A9" w:rsidP="003A78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613160B"/>
    <w:multiLevelType w:val="hybridMultilevel"/>
    <w:tmpl w:val="5D6A425A"/>
    <w:lvl w:ilvl="0" w:tplc="C43E27B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F96031"/>
    <w:multiLevelType w:val="hybridMultilevel"/>
    <w:tmpl w:val="E2CC4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AD3F3A"/>
    <w:multiLevelType w:val="hybridMultilevel"/>
    <w:tmpl w:val="4EA0DAA6"/>
    <w:lvl w:ilvl="0" w:tplc="394A5C46">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C0E1CDA"/>
    <w:multiLevelType w:val="hybridMultilevel"/>
    <w:tmpl w:val="08BEDAB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014B6F"/>
    <w:multiLevelType w:val="hybridMultilevel"/>
    <w:tmpl w:val="56161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525F63"/>
    <w:multiLevelType w:val="hybridMultilevel"/>
    <w:tmpl w:val="614AE5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1F459D"/>
    <w:multiLevelType w:val="hybridMultilevel"/>
    <w:tmpl w:val="C3D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180F32"/>
    <w:multiLevelType w:val="hybridMultilevel"/>
    <w:tmpl w:val="545E2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79537E"/>
    <w:multiLevelType w:val="hybridMultilevel"/>
    <w:tmpl w:val="A1523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3C1E17"/>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2A22637"/>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381F86"/>
    <w:multiLevelType w:val="hybridMultilevel"/>
    <w:tmpl w:val="DCBA8BA4"/>
    <w:lvl w:ilvl="0" w:tplc="33A83F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5066F76"/>
    <w:multiLevelType w:val="hybridMultilevel"/>
    <w:tmpl w:val="277C0D3A"/>
    <w:lvl w:ilvl="0" w:tplc="587C00B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A2F4BC3"/>
    <w:multiLevelType w:val="hybridMultilevel"/>
    <w:tmpl w:val="941C80CE"/>
    <w:lvl w:ilvl="0" w:tplc="4FBA07D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A56C59"/>
    <w:multiLevelType w:val="hybridMultilevel"/>
    <w:tmpl w:val="86A86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550A4"/>
    <w:multiLevelType w:val="hybridMultilevel"/>
    <w:tmpl w:val="C194F2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CA0198"/>
    <w:multiLevelType w:val="hybridMultilevel"/>
    <w:tmpl w:val="9042D9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F2054D5"/>
    <w:multiLevelType w:val="hybridMultilevel"/>
    <w:tmpl w:val="54967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3"/>
  </w:num>
  <w:num w:numId="4">
    <w:abstractNumId w:val="19"/>
  </w:num>
  <w:num w:numId="5">
    <w:abstractNumId w:val="14"/>
  </w:num>
  <w:num w:numId="6">
    <w:abstractNumId w:val="17"/>
  </w:num>
  <w:num w:numId="7">
    <w:abstractNumId w:val="15"/>
  </w:num>
  <w:num w:numId="8">
    <w:abstractNumId w:val="22"/>
  </w:num>
  <w:num w:numId="9">
    <w:abstractNumId w:val="3"/>
  </w:num>
  <w:num w:numId="10">
    <w:abstractNumId w:val="13"/>
  </w:num>
  <w:num w:numId="11">
    <w:abstractNumId w:val="1"/>
  </w:num>
  <w:num w:numId="12">
    <w:abstractNumId w:val="6"/>
  </w:num>
  <w:num w:numId="13">
    <w:abstractNumId w:val="21"/>
  </w:num>
  <w:num w:numId="14">
    <w:abstractNumId w:val="5"/>
  </w:num>
  <w:num w:numId="15">
    <w:abstractNumId w:val="7"/>
  </w:num>
  <w:num w:numId="16">
    <w:abstractNumId w:val="20"/>
  </w:num>
  <w:num w:numId="17">
    <w:abstractNumId w:val="16"/>
  </w:num>
  <w:num w:numId="18">
    <w:abstractNumId w:val="11"/>
  </w:num>
  <w:num w:numId="19">
    <w:abstractNumId w:val="8"/>
  </w:num>
  <w:num w:numId="20">
    <w:abstractNumId w:val="9"/>
  </w:num>
  <w:num w:numId="21">
    <w:abstractNumId w:val="4"/>
  </w:num>
  <w:num w:numId="22">
    <w:abstractNumId w:val="10"/>
  </w:num>
  <w:num w:numId="23">
    <w:abstractNumId w:val="12"/>
  </w:num>
  <w:num w:numId="24">
    <w:abstractNumId w:val="18"/>
  </w:num>
  <w:num w:numId="2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9C5"/>
    <w:rsid w:val="000027EB"/>
    <w:rsid w:val="00002F5C"/>
    <w:rsid w:val="00003264"/>
    <w:rsid w:val="0000364D"/>
    <w:rsid w:val="0000485A"/>
    <w:rsid w:val="0000502A"/>
    <w:rsid w:val="00006543"/>
    <w:rsid w:val="000065B5"/>
    <w:rsid w:val="00007FF3"/>
    <w:rsid w:val="00010276"/>
    <w:rsid w:val="00011F63"/>
    <w:rsid w:val="00013090"/>
    <w:rsid w:val="00013A19"/>
    <w:rsid w:val="00014465"/>
    <w:rsid w:val="000212E5"/>
    <w:rsid w:val="00021C64"/>
    <w:rsid w:val="000241C5"/>
    <w:rsid w:val="00024935"/>
    <w:rsid w:val="000264C1"/>
    <w:rsid w:val="0002758B"/>
    <w:rsid w:val="000313A7"/>
    <w:rsid w:val="000326E0"/>
    <w:rsid w:val="00032F5B"/>
    <w:rsid w:val="00034568"/>
    <w:rsid w:val="00034E9D"/>
    <w:rsid w:val="000373BC"/>
    <w:rsid w:val="00037F4B"/>
    <w:rsid w:val="0004140E"/>
    <w:rsid w:val="0004245F"/>
    <w:rsid w:val="00043984"/>
    <w:rsid w:val="00043C4B"/>
    <w:rsid w:val="0004646B"/>
    <w:rsid w:val="000528E6"/>
    <w:rsid w:val="00055997"/>
    <w:rsid w:val="0006017B"/>
    <w:rsid w:val="00060EDF"/>
    <w:rsid w:val="00061BB9"/>
    <w:rsid w:val="00067248"/>
    <w:rsid w:val="000705B2"/>
    <w:rsid w:val="0007096C"/>
    <w:rsid w:val="00071D51"/>
    <w:rsid w:val="00071FAF"/>
    <w:rsid w:val="00073263"/>
    <w:rsid w:val="00074C89"/>
    <w:rsid w:val="000760C0"/>
    <w:rsid w:val="0008148B"/>
    <w:rsid w:val="000838F8"/>
    <w:rsid w:val="000848C3"/>
    <w:rsid w:val="00084D62"/>
    <w:rsid w:val="00085865"/>
    <w:rsid w:val="00085DC5"/>
    <w:rsid w:val="000866D4"/>
    <w:rsid w:val="000901A0"/>
    <w:rsid w:val="00091136"/>
    <w:rsid w:val="00092EF5"/>
    <w:rsid w:val="00094275"/>
    <w:rsid w:val="00094298"/>
    <w:rsid w:val="00096644"/>
    <w:rsid w:val="00096C65"/>
    <w:rsid w:val="00097211"/>
    <w:rsid w:val="000A3FA1"/>
    <w:rsid w:val="000A5627"/>
    <w:rsid w:val="000A5737"/>
    <w:rsid w:val="000A632B"/>
    <w:rsid w:val="000A7211"/>
    <w:rsid w:val="000A7E2C"/>
    <w:rsid w:val="000B16F8"/>
    <w:rsid w:val="000B2C93"/>
    <w:rsid w:val="000B36DD"/>
    <w:rsid w:val="000B7647"/>
    <w:rsid w:val="000C179C"/>
    <w:rsid w:val="000C27CA"/>
    <w:rsid w:val="000C2E24"/>
    <w:rsid w:val="000C386E"/>
    <w:rsid w:val="000C59CB"/>
    <w:rsid w:val="000C7E9F"/>
    <w:rsid w:val="000D0B08"/>
    <w:rsid w:val="000D0EA9"/>
    <w:rsid w:val="000D15CE"/>
    <w:rsid w:val="000D5B1D"/>
    <w:rsid w:val="000D70D6"/>
    <w:rsid w:val="000E3FBC"/>
    <w:rsid w:val="000E7EDC"/>
    <w:rsid w:val="000F24C8"/>
    <w:rsid w:val="000F2952"/>
    <w:rsid w:val="000F3DA0"/>
    <w:rsid w:val="000F555D"/>
    <w:rsid w:val="000F5D3B"/>
    <w:rsid w:val="000F5EE7"/>
    <w:rsid w:val="000F7A45"/>
    <w:rsid w:val="000F7C75"/>
    <w:rsid w:val="000F7FD8"/>
    <w:rsid w:val="00100BAC"/>
    <w:rsid w:val="001013A9"/>
    <w:rsid w:val="001017B7"/>
    <w:rsid w:val="001034C6"/>
    <w:rsid w:val="00103A13"/>
    <w:rsid w:val="001049B0"/>
    <w:rsid w:val="00110233"/>
    <w:rsid w:val="001133D5"/>
    <w:rsid w:val="00114068"/>
    <w:rsid w:val="001150E9"/>
    <w:rsid w:val="00116543"/>
    <w:rsid w:val="00125F6C"/>
    <w:rsid w:val="00126CBC"/>
    <w:rsid w:val="00127757"/>
    <w:rsid w:val="00130573"/>
    <w:rsid w:val="00132A80"/>
    <w:rsid w:val="00132F95"/>
    <w:rsid w:val="00134C13"/>
    <w:rsid w:val="00137EFD"/>
    <w:rsid w:val="00141562"/>
    <w:rsid w:val="0014232B"/>
    <w:rsid w:val="0014307A"/>
    <w:rsid w:val="00144D0B"/>
    <w:rsid w:val="00147566"/>
    <w:rsid w:val="00151053"/>
    <w:rsid w:val="001551DB"/>
    <w:rsid w:val="00156A6B"/>
    <w:rsid w:val="001609DB"/>
    <w:rsid w:val="00161DF9"/>
    <w:rsid w:val="00162CCE"/>
    <w:rsid w:val="00170545"/>
    <w:rsid w:val="00172542"/>
    <w:rsid w:val="0017459B"/>
    <w:rsid w:val="00175413"/>
    <w:rsid w:val="001762B5"/>
    <w:rsid w:val="00176922"/>
    <w:rsid w:val="00181663"/>
    <w:rsid w:val="00181B03"/>
    <w:rsid w:val="00183D24"/>
    <w:rsid w:val="001850E0"/>
    <w:rsid w:val="001851A6"/>
    <w:rsid w:val="001875A7"/>
    <w:rsid w:val="001879E1"/>
    <w:rsid w:val="001935D3"/>
    <w:rsid w:val="0019389B"/>
    <w:rsid w:val="00193DAC"/>
    <w:rsid w:val="00194306"/>
    <w:rsid w:val="0019466A"/>
    <w:rsid w:val="001A0E21"/>
    <w:rsid w:val="001A13E0"/>
    <w:rsid w:val="001A1B94"/>
    <w:rsid w:val="001A24BB"/>
    <w:rsid w:val="001A4AD8"/>
    <w:rsid w:val="001A7FD2"/>
    <w:rsid w:val="001B107D"/>
    <w:rsid w:val="001B1BA2"/>
    <w:rsid w:val="001B2858"/>
    <w:rsid w:val="001B2CD9"/>
    <w:rsid w:val="001B2F37"/>
    <w:rsid w:val="001B597F"/>
    <w:rsid w:val="001B5FB6"/>
    <w:rsid w:val="001B62A0"/>
    <w:rsid w:val="001B74A2"/>
    <w:rsid w:val="001C02B1"/>
    <w:rsid w:val="001C4B31"/>
    <w:rsid w:val="001C5EBD"/>
    <w:rsid w:val="001D2AE9"/>
    <w:rsid w:val="001D5208"/>
    <w:rsid w:val="001D5F6B"/>
    <w:rsid w:val="001D7BD2"/>
    <w:rsid w:val="001E0BE1"/>
    <w:rsid w:val="001E159C"/>
    <w:rsid w:val="001E1786"/>
    <w:rsid w:val="001E1EE4"/>
    <w:rsid w:val="001E2A31"/>
    <w:rsid w:val="001E2A4D"/>
    <w:rsid w:val="001E53C2"/>
    <w:rsid w:val="001E73BA"/>
    <w:rsid w:val="001F0E9C"/>
    <w:rsid w:val="001F1540"/>
    <w:rsid w:val="001F2D65"/>
    <w:rsid w:val="001F5A08"/>
    <w:rsid w:val="001F652C"/>
    <w:rsid w:val="001F7293"/>
    <w:rsid w:val="001F78D9"/>
    <w:rsid w:val="00200981"/>
    <w:rsid w:val="00202DB8"/>
    <w:rsid w:val="00205E28"/>
    <w:rsid w:val="00207736"/>
    <w:rsid w:val="002110E9"/>
    <w:rsid w:val="00214858"/>
    <w:rsid w:val="0021585C"/>
    <w:rsid w:val="00215D0D"/>
    <w:rsid w:val="00216570"/>
    <w:rsid w:val="00216601"/>
    <w:rsid w:val="00216E92"/>
    <w:rsid w:val="00217AEF"/>
    <w:rsid w:val="00221EC9"/>
    <w:rsid w:val="00223ECD"/>
    <w:rsid w:val="00224774"/>
    <w:rsid w:val="00224F7A"/>
    <w:rsid w:val="00225152"/>
    <w:rsid w:val="002277A1"/>
    <w:rsid w:val="00227B30"/>
    <w:rsid w:val="00230E81"/>
    <w:rsid w:val="00232673"/>
    <w:rsid w:val="002352EF"/>
    <w:rsid w:val="00236863"/>
    <w:rsid w:val="00236A0D"/>
    <w:rsid w:val="00237126"/>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66FE6"/>
    <w:rsid w:val="00270479"/>
    <w:rsid w:val="002727CC"/>
    <w:rsid w:val="00273679"/>
    <w:rsid w:val="00275BE0"/>
    <w:rsid w:val="00281A35"/>
    <w:rsid w:val="00283B6A"/>
    <w:rsid w:val="00283E24"/>
    <w:rsid w:val="00283E63"/>
    <w:rsid w:val="00284486"/>
    <w:rsid w:val="0028556D"/>
    <w:rsid w:val="00285644"/>
    <w:rsid w:val="0028581E"/>
    <w:rsid w:val="00285AE2"/>
    <w:rsid w:val="00291763"/>
    <w:rsid w:val="00291E85"/>
    <w:rsid w:val="00293491"/>
    <w:rsid w:val="002A0FB8"/>
    <w:rsid w:val="002A2DAB"/>
    <w:rsid w:val="002A6193"/>
    <w:rsid w:val="002A7BD4"/>
    <w:rsid w:val="002B20A1"/>
    <w:rsid w:val="002B46AD"/>
    <w:rsid w:val="002B46D4"/>
    <w:rsid w:val="002B5261"/>
    <w:rsid w:val="002B54CF"/>
    <w:rsid w:val="002C085A"/>
    <w:rsid w:val="002C2104"/>
    <w:rsid w:val="002C7BC2"/>
    <w:rsid w:val="002D0D55"/>
    <w:rsid w:val="002D1599"/>
    <w:rsid w:val="002D1BE4"/>
    <w:rsid w:val="002D2BBC"/>
    <w:rsid w:val="002D770A"/>
    <w:rsid w:val="002E19BD"/>
    <w:rsid w:val="002E5015"/>
    <w:rsid w:val="002E75E5"/>
    <w:rsid w:val="002E7ACF"/>
    <w:rsid w:val="002F0CE9"/>
    <w:rsid w:val="002F3292"/>
    <w:rsid w:val="003001D8"/>
    <w:rsid w:val="00300A0B"/>
    <w:rsid w:val="00301F46"/>
    <w:rsid w:val="00303866"/>
    <w:rsid w:val="00303CAD"/>
    <w:rsid w:val="00305D35"/>
    <w:rsid w:val="00306418"/>
    <w:rsid w:val="003100F3"/>
    <w:rsid w:val="00310C11"/>
    <w:rsid w:val="00315238"/>
    <w:rsid w:val="00316600"/>
    <w:rsid w:val="003172EC"/>
    <w:rsid w:val="0032170B"/>
    <w:rsid w:val="0032242B"/>
    <w:rsid w:val="00323325"/>
    <w:rsid w:val="00325EC0"/>
    <w:rsid w:val="00330801"/>
    <w:rsid w:val="00331DCC"/>
    <w:rsid w:val="003325C3"/>
    <w:rsid w:val="00332A7E"/>
    <w:rsid w:val="003340EC"/>
    <w:rsid w:val="003361D1"/>
    <w:rsid w:val="0034057C"/>
    <w:rsid w:val="003408B6"/>
    <w:rsid w:val="00347DB4"/>
    <w:rsid w:val="00350142"/>
    <w:rsid w:val="00353B6D"/>
    <w:rsid w:val="003547BA"/>
    <w:rsid w:val="00354920"/>
    <w:rsid w:val="00355547"/>
    <w:rsid w:val="00355DC6"/>
    <w:rsid w:val="00357EE0"/>
    <w:rsid w:val="003604D7"/>
    <w:rsid w:val="0036200C"/>
    <w:rsid w:val="003630D3"/>
    <w:rsid w:val="00363BB3"/>
    <w:rsid w:val="00363E93"/>
    <w:rsid w:val="00363F4A"/>
    <w:rsid w:val="00364521"/>
    <w:rsid w:val="00367F82"/>
    <w:rsid w:val="0037388D"/>
    <w:rsid w:val="003738A9"/>
    <w:rsid w:val="003756AF"/>
    <w:rsid w:val="0037710C"/>
    <w:rsid w:val="00377909"/>
    <w:rsid w:val="00380441"/>
    <w:rsid w:val="00380857"/>
    <w:rsid w:val="0038438A"/>
    <w:rsid w:val="003849B3"/>
    <w:rsid w:val="00384EC9"/>
    <w:rsid w:val="003864D2"/>
    <w:rsid w:val="00386BB8"/>
    <w:rsid w:val="00390249"/>
    <w:rsid w:val="00390BF8"/>
    <w:rsid w:val="00390DC8"/>
    <w:rsid w:val="003911D9"/>
    <w:rsid w:val="00392E12"/>
    <w:rsid w:val="00393948"/>
    <w:rsid w:val="00394D7E"/>
    <w:rsid w:val="003956E9"/>
    <w:rsid w:val="003965EC"/>
    <w:rsid w:val="00396BA0"/>
    <w:rsid w:val="003972B9"/>
    <w:rsid w:val="003A06EF"/>
    <w:rsid w:val="003A0E17"/>
    <w:rsid w:val="003A357E"/>
    <w:rsid w:val="003A6E62"/>
    <w:rsid w:val="003A78B5"/>
    <w:rsid w:val="003A7BE8"/>
    <w:rsid w:val="003A7FBE"/>
    <w:rsid w:val="003B165A"/>
    <w:rsid w:val="003B172D"/>
    <w:rsid w:val="003B2140"/>
    <w:rsid w:val="003B5B31"/>
    <w:rsid w:val="003B6368"/>
    <w:rsid w:val="003B6F39"/>
    <w:rsid w:val="003C0273"/>
    <w:rsid w:val="003C0BE4"/>
    <w:rsid w:val="003C28B8"/>
    <w:rsid w:val="003C6934"/>
    <w:rsid w:val="003C7FD0"/>
    <w:rsid w:val="003D0268"/>
    <w:rsid w:val="003D03E9"/>
    <w:rsid w:val="003D0868"/>
    <w:rsid w:val="003D1A43"/>
    <w:rsid w:val="003D1A64"/>
    <w:rsid w:val="003D3572"/>
    <w:rsid w:val="003D3CEA"/>
    <w:rsid w:val="003D5C9B"/>
    <w:rsid w:val="003E2488"/>
    <w:rsid w:val="003E31E5"/>
    <w:rsid w:val="003E32ED"/>
    <w:rsid w:val="003E3FE0"/>
    <w:rsid w:val="003E58C9"/>
    <w:rsid w:val="003E763A"/>
    <w:rsid w:val="003F1911"/>
    <w:rsid w:val="003F2B05"/>
    <w:rsid w:val="003F56CC"/>
    <w:rsid w:val="004004E9"/>
    <w:rsid w:val="00403520"/>
    <w:rsid w:val="004052C5"/>
    <w:rsid w:val="004056C0"/>
    <w:rsid w:val="00406E67"/>
    <w:rsid w:val="004100AA"/>
    <w:rsid w:val="00411A2C"/>
    <w:rsid w:val="00412203"/>
    <w:rsid w:val="00413768"/>
    <w:rsid w:val="00414EDF"/>
    <w:rsid w:val="00415CBB"/>
    <w:rsid w:val="00415D27"/>
    <w:rsid w:val="00416879"/>
    <w:rsid w:val="00417DE3"/>
    <w:rsid w:val="00420909"/>
    <w:rsid w:val="00420B07"/>
    <w:rsid w:val="00421138"/>
    <w:rsid w:val="004211B8"/>
    <w:rsid w:val="00422097"/>
    <w:rsid w:val="00422869"/>
    <w:rsid w:val="00424795"/>
    <w:rsid w:val="00426142"/>
    <w:rsid w:val="0042748E"/>
    <w:rsid w:val="0043257A"/>
    <w:rsid w:val="00432631"/>
    <w:rsid w:val="0043547B"/>
    <w:rsid w:val="00436B7F"/>
    <w:rsid w:val="00436FD3"/>
    <w:rsid w:val="004406CF"/>
    <w:rsid w:val="00441804"/>
    <w:rsid w:val="00441E66"/>
    <w:rsid w:val="004420AB"/>
    <w:rsid w:val="004435B4"/>
    <w:rsid w:val="0044399E"/>
    <w:rsid w:val="004551B3"/>
    <w:rsid w:val="00456BA2"/>
    <w:rsid w:val="0046048A"/>
    <w:rsid w:val="004621E3"/>
    <w:rsid w:val="00463224"/>
    <w:rsid w:val="00463A52"/>
    <w:rsid w:val="00466346"/>
    <w:rsid w:val="00470A51"/>
    <w:rsid w:val="00470F87"/>
    <w:rsid w:val="00471C79"/>
    <w:rsid w:val="004751D6"/>
    <w:rsid w:val="004766DF"/>
    <w:rsid w:val="00477E20"/>
    <w:rsid w:val="00480BB8"/>
    <w:rsid w:val="00481886"/>
    <w:rsid w:val="00481A5F"/>
    <w:rsid w:val="004835C6"/>
    <w:rsid w:val="00483BCF"/>
    <w:rsid w:val="0048462D"/>
    <w:rsid w:val="00484F12"/>
    <w:rsid w:val="0048519E"/>
    <w:rsid w:val="00485EC7"/>
    <w:rsid w:val="004860BD"/>
    <w:rsid w:val="00487430"/>
    <w:rsid w:val="004926FE"/>
    <w:rsid w:val="0049601E"/>
    <w:rsid w:val="004A0A7B"/>
    <w:rsid w:val="004A0BB0"/>
    <w:rsid w:val="004A26CD"/>
    <w:rsid w:val="004A5121"/>
    <w:rsid w:val="004A577A"/>
    <w:rsid w:val="004A616A"/>
    <w:rsid w:val="004A7990"/>
    <w:rsid w:val="004B1D64"/>
    <w:rsid w:val="004B1DB5"/>
    <w:rsid w:val="004B21ED"/>
    <w:rsid w:val="004B591D"/>
    <w:rsid w:val="004B7522"/>
    <w:rsid w:val="004C0C19"/>
    <w:rsid w:val="004C2BE9"/>
    <w:rsid w:val="004C3716"/>
    <w:rsid w:val="004C4ACC"/>
    <w:rsid w:val="004C5117"/>
    <w:rsid w:val="004C5D46"/>
    <w:rsid w:val="004C6E87"/>
    <w:rsid w:val="004C789C"/>
    <w:rsid w:val="004D4519"/>
    <w:rsid w:val="004D5DB3"/>
    <w:rsid w:val="004D6767"/>
    <w:rsid w:val="004E15D8"/>
    <w:rsid w:val="004E345F"/>
    <w:rsid w:val="004E4000"/>
    <w:rsid w:val="004E41C7"/>
    <w:rsid w:val="004E591C"/>
    <w:rsid w:val="004F2D88"/>
    <w:rsid w:val="005031FC"/>
    <w:rsid w:val="00506C4F"/>
    <w:rsid w:val="005070C3"/>
    <w:rsid w:val="00520ADE"/>
    <w:rsid w:val="005220BE"/>
    <w:rsid w:val="0052286C"/>
    <w:rsid w:val="00522D8C"/>
    <w:rsid w:val="00523581"/>
    <w:rsid w:val="005247B7"/>
    <w:rsid w:val="00524DB5"/>
    <w:rsid w:val="005251E8"/>
    <w:rsid w:val="005253C7"/>
    <w:rsid w:val="00525E0F"/>
    <w:rsid w:val="0052635E"/>
    <w:rsid w:val="00531590"/>
    <w:rsid w:val="005407C1"/>
    <w:rsid w:val="00542937"/>
    <w:rsid w:val="00542AFA"/>
    <w:rsid w:val="00542D5F"/>
    <w:rsid w:val="005435DE"/>
    <w:rsid w:val="00546BAE"/>
    <w:rsid w:val="00546C45"/>
    <w:rsid w:val="0055053E"/>
    <w:rsid w:val="00552EBD"/>
    <w:rsid w:val="00555875"/>
    <w:rsid w:val="00555F71"/>
    <w:rsid w:val="00556CFD"/>
    <w:rsid w:val="00561D2F"/>
    <w:rsid w:val="00564732"/>
    <w:rsid w:val="00565C53"/>
    <w:rsid w:val="00567059"/>
    <w:rsid w:val="00571DAF"/>
    <w:rsid w:val="0057422C"/>
    <w:rsid w:val="005743D2"/>
    <w:rsid w:val="0057477C"/>
    <w:rsid w:val="005761BE"/>
    <w:rsid w:val="00576EA1"/>
    <w:rsid w:val="005802BD"/>
    <w:rsid w:val="00580F5A"/>
    <w:rsid w:val="0058370D"/>
    <w:rsid w:val="005842FE"/>
    <w:rsid w:val="005860FC"/>
    <w:rsid w:val="00586FA8"/>
    <w:rsid w:val="00587F23"/>
    <w:rsid w:val="00591E3A"/>
    <w:rsid w:val="00593CB4"/>
    <w:rsid w:val="00596492"/>
    <w:rsid w:val="00596BD4"/>
    <w:rsid w:val="005A0313"/>
    <w:rsid w:val="005A12EA"/>
    <w:rsid w:val="005A311C"/>
    <w:rsid w:val="005A7B93"/>
    <w:rsid w:val="005B0D7C"/>
    <w:rsid w:val="005B23E2"/>
    <w:rsid w:val="005B3636"/>
    <w:rsid w:val="005B6854"/>
    <w:rsid w:val="005B79F3"/>
    <w:rsid w:val="005C13BB"/>
    <w:rsid w:val="005C4034"/>
    <w:rsid w:val="005C4F95"/>
    <w:rsid w:val="005C64E7"/>
    <w:rsid w:val="005C651C"/>
    <w:rsid w:val="005D136D"/>
    <w:rsid w:val="005D1427"/>
    <w:rsid w:val="005D4F81"/>
    <w:rsid w:val="005D5607"/>
    <w:rsid w:val="005D5FA1"/>
    <w:rsid w:val="005D7BE2"/>
    <w:rsid w:val="005E0447"/>
    <w:rsid w:val="005E50FC"/>
    <w:rsid w:val="005E78C6"/>
    <w:rsid w:val="005F03DB"/>
    <w:rsid w:val="005F1D92"/>
    <w:rsid w:val="005F29DD"/>
    <w:rsid w:val="005F6086"/>
    <w:rsid w:val="005F636B"/>
    <w:rsid w:val="005F6B5B"/>
    <w:rsid w:val="00600383"/>
    <w:rsid w:val="00601212"/>
    <w:rsid w:val="00602B43"/>
    <w:rsid w:val="00603A46"/>
    <w:rsid w:val="00603B53"/>
    <w:rsid w:val="006042DE"/>
    <w:rsid w:val="006052C8"/>
    <w:rsid w:val="00605D35"/>
    <w:rsid w:val="00607A2B"/>
    <w:rsid w:val="00607DEF"/>
    <w:rsid w:val="00611A49"/>
    <w:rsid w:val="00612C0D"/>
    <w:rsid w:val="006132E5"/>
    <w:rsid w:val="00613A54"/>
    <w:rsid w:val="00614A9E"/>
    <w:rsid w:val="00614CB1"/>
    <w:rsid w:val="00616189"/>
    <w:rsid w:val="00620D08"/>
    <w:rsid w:val="00621760"/>
    <w:rsid w:val="006217BB"/>
    <w:rsid w:val="006244E8"/>
    <w:rsid w:val="00625BD5"/>
    <w:rsid w:val="00625DFB"/>
    <w:rsid w:val="00626590"/>
    <w:rsid w:val="00626CAE"/>
    <w:rsid w:val="006315CE"/>
    <w:rsid w:val="00637179"/>
    <w:rsid w:val="00640A41"/>
    <w:rsid w:val="00640F6B"/>
    <w:rsid w:val="00641116"/>
    <w:rsid w:val="00641CFA"/>
    <w:rsid w:val="00641F91"/>
    <w:rsid w:val="00645905"/>
    <w:rsid w:val="006476CA"/>
    <w:rsid w:val="0065178B"/>
    <w:rsid w:val="006552AE"/>
    <w:rsid w:val="00655773"/>
    <w:rsid w:val="006563CA"/>
    <w:rsid w:val="00656613"/>
    <w:rsid w:val="006567F5"/>
    <w:rsid w:val="006568B6"/>
    <w:rsid w:val="006578FC"/>
    <w:rsid w:val="006608AB"/>
    <w:rsid w:val="006629DC"/>
    <w:rsid w:val="00664587"/>
    <w:rsid w:val="006646BF"/>
    <w:rsid w:val="00666D74"/>
    <w:rsid w:val="00672E89"/>
    <w:rsid w:val="00673DD4"/>
    <w:rsid w:val="0067429E"/>
    <w:rsid w:val="00674817"/>
    <w:rsid w:val="00674AEB"/>
    <w:rsid w:val="006779EE"/>
    <w:rsid w:val="006839F7"/>
    <w:rsid w:val="00683AF1"/>
    <w:rsid w:val="0069357D"/>
    <w:rsid w:val="006969BA"/>
    <w:rsid w:val="006A026A"/>
    <w:rsid w:val="006A6279"/>
    <w:rsid w:val="006A6A77"/>
    <w:rsid w:val="006B0298"/>
    <w:rsid w:val="006B0E83"/>
    <w:rsid w:val="006B3780"/>
    <w:rsid w:val="006B6313"/>
    <w:rsid w:val="006C09DE"/>
    <w:rsid w:val="006C10C0"/>
    <w:rsid w:val="006C1B1D"/>
    <w:rsid w:val="006C3747"/>
    <w:rsid w:val="006C70BD"/>
    <w:rsid w:val="006C71C7"/>
    <w:rsid w:val="006C7760"/>
    <w:rsid w:val="006C7EEA"/>
    <w:rsid w:val="006D0F53"/>
    <w:rsid w:val="006D1010"/>
    <w:rsid w:val="006D19AC"/>
    <w:rsid w:val="006D1AB0"/>
    <w:rsid w:val="006D522C"/>
    <w:rsid w:val="006D7795"/>
    <w:rsid w:val="006D7855"/>
    <w:rsid w:val="006D7ACB"/>
    <w:rsid w:val="006E00EF"/>
    <w:rsid w:val="006E1A7A"/>
    <w:rsid w:val="006E4D0F"/>
    <w:rsid w:val="006E537A"/>
    <w:rsid w:val="006F01E7"/>
    <w:rsid w:val="006F1F3A"/>
    <w:rsid w:val="00700AD7"/>
    <w:rsid w:val="00702B03"/>
    <w:rsid w:val="00702DD7"/>
    <w:rsid w:val="00702F65"/>
    <w:rsid w:val="00705C40"/>
    <w:rsid w:val="00705F85"/>
    <w:rsid w:val="007100EC"/>
    <w:rsid w:val="0071087E"/>
    <w:rsid w:val="00716F43"/>
    <w:rsid w:val="007178BC"/>
    <w:rsid w:val="007229A1"/>
    <w:rsid w:val="007235AA"/>
    <w:rsid w:val="00724D96"/>
    <w:rsid w:val="00727E28"/>
    <w:rsid w:val="00734A02"/>
    <w:rsid w:val="00735834"/>
    <w:rsid w:val="00735C21"/>
    <w:rsid w:val="0073614A"/>
    <w:rsid w:val="00736A84"/>
    <w:rsid w:val="007409CF"/>
    <w:rsid w:val="00740C8C"/>
    <w:rsid w:val="007437A8"/>
    <w:rsid w:val="00743D86"/>
    <w:rsid w:val="0074458D"/>
    <w:rsid w:val="00746267"/>
    <w:rsid w:val="00750112"/>
    <w:rsid w:val="007515BC"/>
    <w:rsid w:val="007573B2"/>
    <w:rsid w:val="007574BB"/>
    <w:rsid w:val="0075764C"/>
    <w:rsid w:val="00762198"/>
    <w:rsid w:val="007641B1"/>
    <w:rsid w:val="00767A99"/>
    <w:rsid w:val="00767E49"/>
    <w:rsid w:val="00770792"/>
    <w:rsid w:val="00770A59"/>
    <w:rsid w:val="0077141F"/>
    <w:rsid w:val="00774FFE"/>
    <w:rsid w:val="00775205"/>
    <w:rsid w:val="00775638"/>
    <w:rsid w:val="00775677"/>
    <w:rsid w:val="00775937"/>
    <w:rsid w:val="0077599A"/>
    <w:rsid w:val="00776022"/>
    <w:rsid w:val="0077640C"/>
    <w:rsid w:val="00776472"/>
    <w:rsid w:val="00776B4A"/>
    <w:rsid w:val="00776CF5"/>
    <w:rsid w:val="00777353"/>
    <w:rsid w:val="00782EA4"/>
    <w:rsid w:val="00784C96"/>
    <w:rsid w:val="00784E8F"/>
    <w:rsid w:val="00785461"/>
    <w:rsid w:val="00785FC3"/>
    <w:rsid w:val="00786FF3"/>
    <w:rsid w:val="007876CF"/>
    <w:rsid w:val="00793090"/>
    <w:rsid w:val="007959AE"/>
    <w:rsid w:val="00797589"/>
    <w:rsid w:val="007A2F67"/>
    <w:rsid w:val="007A3918"/>
    <w:rsid w:val="007A3F8C"/>
    <w:rsid w:val="007A5E74"/>
    <w:rsid w:val="007B0E89"/>
    <w:rsid w:val="007B2C38"/>
    <w:rsid w:val="007B2E54"/>
    <w:rsid w:val="007B7498"/>
    <w:rsid w:val="007B7630"/>
    <w:rsid w:val="007B7AEE"/>
    <w:rsid w:val="007C46CB"/>
    <w:rsid w:val="007C674C"/>
    <w:rsid w:val="007C7EB6"/>
    <w:rsid w:val="007D00A6"/>
    <w:rsid w:val="007D2F75"/>
    <w:rsid w:val="007E22E7"/>
    <w:rsid w:val="007E2C37"/>
    <w:rsid w:val="007E397D"/>
    <w:rsid w:val="007E3AE8"/>
    <w:rsid w:val="007E4C47"/>
    <w:rsid w:val="007E55A3"/>
    <w:rsid w:val="007E69BB"/>
    <w:rsid w:val="007F0477"/>
    <w:rsid w:val="007F0CC2"/>
    <w:rsid w:val="007F1B3B"/>
    <w:rsid w:val="007F21C5"/>
    <w:rsid w:val="007F3856"/>
    <w:rsid w:val="007F3EF1"/>
    <w:rsid w:val="007F4F85"/>
    <w:rsid w:val="007F527F"/>
    <w:rsid w:val="007F792A"/>
    <w:rsid w:val="00801718"/>
    <w:rsid w:val="00801BCE"/>
    <w:rsid w:val="00802515"/>
    <w:rsid w:val="0080277E"/>
    <w:rsid w:val="00802F6D"/>
    <w:rsid w:val="0080367B"/>
    <w:rsid w:val="00811629"/>
    <w:rsid w:val="0081283F"/>
    <w:rsid w:val="00812E37"/>
    <w:rsid w:val="00812FBB"/>
    <w:rsid w:val="008133BB"/>
    <w:rsid w:val="0081480A"/>
    <w:rsid w:val="0081712D"/>
    <w:rsid w:val="00820027"/>
    <w:rsid w:val="008202D2"/>
    <w:rsid w:val="008202EB"/>
    <w:rsid w:val="00820CA7"/>
    <w:rsid w:val="00826CE5"/>
    <w:rsid w:val="00827F88"/>
    <w:rsid w:val="008336A5"/>
    <w:rsid w:val="00835474"/>
    <w:rsid w:val="008373C0"/>
    <w:rsid w:val="0084145F"/>
    <w:rsid w:val="00841DA2"/>
    <w:rsid w:val="00842144"/>
    <w:rsid w:val="00842753"/>
    <w:rsid w:val="00844139"/>
    <w:rsid w:val="0084549E"/>
    <w:rsid w:val="008458F6"/>
    <w:rsid w:val="00845AED"/>
    <w:rsid w:val="0085021C"/>
    <w:rsid w:val="00851AE4"/>
    <w:rsid w:val="00852187"/>
    <w:rsid w:val="008540AF"/>
    <w:rsid w:val="0085598D"/>
    <w:rsid w:val="00856346"/>
    <w:rsid w:val="00860384"/>
    <w:rsid w:val="008619D2"/>
    <w:rsid w:val="0086216A"/>
    <w:rsid w:val="00862771"/>
    <w:rsid w:val="00862925"/>
    <w:rsid w:val="0086682F"/>
    <w:rsid w:val="00870E77"/>
    <w:rsid w:val="00876F54"/>
    <w:rsid w:val="00877292"/>
    <w:rsid w:val="0087766C"/>
    <w:rsid w:val="008839DA"/>
    <w:rsid w:val="008849F1"/>
    <w:rsid w:val="00884EE8"/>
    <w:rsid w:val="00885168"/>
    <w:rsid w:val="00885516"/>
    <w:rsid w:val="00885BB1"/>
    <w:rsid w:val="008909AA"/>
    <w:rsid w:val="0089173B"/>
    <w:rsid w:val="00891D40"/>
    <w:rsid w:val="0089220F"/>
    <w:rsid w:val="008935AA"/>
    <w:rsid w:val="008A0DF3"/>
    <w:rsid w:val="008A3F62"/>
    <w:rsid w:val="008A5862"/>
    <w:rsid w:val="008A58D3"/>
    <w:rsid w:val="008B16FE"/>
    <w:rsid w:val="008B5293"/>
    <w:rsid w:val="008B6848"/>
    <w:rsid w:val="008C053F"/>
    <w:rsid w:val="008C268A"/>
    <w:rsid w:val="008C2FA1"/>
    <w:rsid w:val="008C3833"/>
    <w:rsid w:val="008C46D0"/>
    <w:rsid w:val="008D1F76"/>
    <w:rsid w:val="008D271B"/>
    <w:rsid w:val="008D2BF0"/>
    <w:rsid w:val="008D345D"/>
    <w:rsid w:val="008D4D0B"/>
    <w:rsid w:val="008D575B"/>
    <w:rsid w:val="008D7725"/>
    <w:rsid w:val="008D7E0D"/>
    <w:rsid w:val="008D7EDB"/>
    <w:rsid w:val="008E1829"/>
    <w:rsid w:val="008E2327"/>
    <w:rsid w:val="008E344C"/>
    <w:rsid w:val="008E3D00"/>
    <w:rsid w:val="008E49CF"/>
    <w:rsid w:val="008E64F0"/>
    <w:rsid w:val="008E6FF3"/>
    <w:rsid w:val="008F09EE"/>
    <w:rsid w:val="008F18ED"/>
    <w:rsid w:val="008F45B0"/>
    <w:rsid w:val="008F54D1"/>
    <w:rsid w:val="008F65B9"/>
    <w:rsid w:val="008F6B0D"/>
    <w:rsid w:val="00901336"/>
    <w:rsid w:val="00903D37"/>
    <w:rsid w:val="00904F85"/>
    <w:rsid w:val="00906611"/>
    <w:rsid w:val="0091055D"/>
    <w:rsid w:val="00917216"/>
    <w:rsid w:val="00917512"/>
    <w:rsid w:val="00917D6F"/>
    <w:rsid w:val="00921B1A"/>
    <w:rsid w:val="00921DDA"/>
    <w:rsid w:val="009224E1"/>
    <w:rsid w:val="009228C1"/>
    <w:rsid w:val="0092600D"/>
    <w:rsid w:val="00926631"/>
    <w:rsid w:val="00927066"/>
    <w:rsid w:val="0093039D"/>
    <w:rsid w:val="00931E4F"/>
    <w:rsid w:val="0093364D"/>
    <w:rsid w:val="0093703C"/>
    <w:rsid w:val="009374FA"/>
    <w:rsid w:val="00940887"/>
    <w:rsid w:val="00951F3A"/>
    <w:rsid w:val="00952487"/>
    <w:rsid w:val="00952C19"/>
    <w:rsid w:val="00954744"/>
    <w:rsid w:val="00956A26"/>
    <w:rsid w:val="00957B82"/>
    <w:rsid w:val="00960346"/>
    <w:rsid w:val="009617D3"/>
    <w:rsid w:val="00961F96"/>
    <w:rsid w:val="00967869"/>
    <w:rsid w:val="00971F54"/>
    <w:rsid w:val="009725C5"/>
    <w:rsid w:val="00973C92"/>
    <w:rsid w:val="00973F40"/>
    <w:rsid w:val="00976E12"/>
    <w:rsid w:val="009849EF"/>
    <w:rsid w:val="00984C18"/>
    <w:rsid w:val="00986577"/>
    <w:rsid w:val="009934CF"/>
    <w:rsid w:val="00996A11"/>
    <w:rsid w:val="009A0D75"/>
    <w:rsid w:val="009A1F1E"/>
    <w:rsid w:val="009A347A"/>
    <w:rsid w:val="009A3B8D"/>
    <w:rsid w:val="009A620E"/>
    <w:rsid w:val="009A6D49"/>
    <w:rsid w:val="009A6F5B"/>
    <w:rsid w:val="009B150D"/>
    <w:rsid w:val="009B152B"/>
    <w:rsid w:val="009B6A6F"/>
    <w:rsid w:val="009C1AFE"/>
    <w:rsid w:val="009C2A5E"/>
    <w:rsid w:val="009C2F24"/>
    <w:rsid w:val="009C45E5"/>
    <w:rsid w:val="009C568D"/>
    <w:rsid w:val="009C569C"/>
    <w:rsid w:val="009D048B"/>
    <w:rsid w:val="009D6616"/>
    <w:rsid w:val="009D7821"/>
    <w:rsid w:val="009D782F"/>
    <w:rsid w:val="009E10D1"/>
    <w:rsid w:val="009E1FE6"/>
    <w:rsid w:val="009E5419"/>
    <w:rsid w:val="009E5A6E"/>
    <w:rsid w:val="009F46DC"/>
    <w:rsid w:val="009F5E24"/>
    <w:rsid w:val="00A002ED"/>
    <w:rsid w:val="00A01C00"/>
    <w:rsid w:val="00A10209"/>
    <w:rsid w:val="00A15817"/>
    <w:rsid w:val="00A1620D"/>
    <w:rsid w:val="00A16AC0"/>
    <w:rsid w:val="00A2118A"/>
    <w:rsid w:val="00A23D31"/>
    <w:rsid w:val="00A2474A"/>
    <w:rsid w:val="00A25052"/>
    <w:rsid w:val="00A2660E"/>
    <w:rsid w:val="00A301A7"/>
    <w:rsid w:val="00A30C34"/>
    <w:rsid w:val="00A30DED"/>
    <w:rsid w:val="00A30FD3"/>
    <w:rsid w:val="00A33D4F"/>
    <w:rsid w:val="00A35928"/>
    <w:rsid w:val="00A35E2F"/>
    <w:rsid w:val="00A37891"/>
    <w:rsid w:val="00A40A51"/>
    <w:rsid w:val="00A42B54"/>
    <w:rsid w:val="00A47916"/>
    <w:rsid w:val="00A47E6E"/>
    <w:rsid w:val="00A540BA"/>
    <w:rsid w:val="00A549B5"/>
    <w:rsid w:val="00A55EA9"/>
    <w:rsid w:val="00A567FF"/>
    <w:rsid w:val="00A57C3D"/>
    <w:rsid w:val="00A61001"/>
    <w:rsid w:val="00A6697B"/>
    <w:rsid w:val="00A672BA"/>
    <w:rsid w:val="00A70E26"/>
    <w:rsid w:val="00A73376"/>
    <w:rsid w:val="00A74361"/>
    <w:rsid w:val="00A74BCC"/>
    <w:rsid w:val="00A74C2D"/>
    <w:rsid w:val="00A7620D"/>
    <w:rsid w:val="00A76B34"/>
    <w:rsid w:val="00A77FA5"/>
    <w:rsid w:val="00A806D5"/>
    <w:rsid w:val="00A854FF"/>
    <w:rsid w:val="00A8745D"/>
    <w:rsid w:val="00A90F9B"/>
    <w:rsid w:val="00A92694"/>
    <w:rsid w:val="00A92E94"/>
    <w:rsid w:val="00A93072"/>
    <w:rsid w:val="00A9629C"/>
    <w:rsid w:val="00AA32DE"/>
    <w:rsid w:val="00AA35D5"/>
    <w:rsid w:val="00AA3ADF"/>
    <w:rsid w:val="00AA3BFE"/>
    <w:rsid w:val="00AA417B"/>
    <w:rsid w:val="00AA533F"/>
    <w:rsid w:val="00AA5A86"/>
    <w:rsid w:val="00AB010D"/>
    <w:rsid w:val="00AB0303"/>
    <w:rsid w:val="00AB0749"/>
    <w:rsid w:val="00AB4C63"/>
    <w:rsid w:val="00AB5027"/>
    <w:rsid w:val="00AB5CBF"/>
    <w:rsid w:val="00AB5DA7"/>
    <w:rsid w:val="00AB7E6A"/>
    <w:rsid w:val="00AC1B61"/>
    <w:rsid w:val="00AC2C6E"/>
    <w:rsid w:val="00AC3EE0"/>
    <w:rsid w:val="00AC5EE6"/>
    <w:rsid w:val="00AC7D7C"/>
    <w:rsid w:val="00AD00C8"/>
    <w:rsid w:val="00AD0D24"/>
    <w:rsid w:val="00AD1923"/>
    <w:rsid w:val="00AD2611"/>
    <w:rsid w:val="00AD28D2"/>
    <w:rsid w:val="00AD3D57"/>
    <w:rsid w:val="00AD46B4"/>
    <w:rsid w:val="00AD7F5B"/>
    <w:rsid w:val="00AE4195"/>
    <w:rsid w:val="00AE4EA5"/>
    <w:rsid w:val="00AE7C10"/>
    <w:rsid w:val="00AF08D1"/>
    <w:rsid w:val="00AF3379"/>
    <w:rsid w:val="00AF4ED5"/>
    <w:rsid w:val="00AF6432"/>
    <w:rsid w:val="00B02D98"/>
    <w:rsid w:val="00B03992"/>
    <w:rsid w:val="00B065F9"/>
    <w:rsid w:val="00B07F12"/>
    <w:rsid w:val="00B1415B"/>
    <w:rsid w:val="00B14750"/>
    <w:rsid w:val="00B17067"/>
    <w:rsid w:val="00B274AE"/>
    <w:rsid w:val="00B274BF"/>
    <w:rsid w:val="00B27D4A"/>
    <w:rsid w:val="00B27DF1"/>
    <w:rsid w:val="00B3080E"/>
    <w:rsid w:val="00B31222"/>
    <w:rsid w:val="00B33A5C"/>
    <w:rsid w:val="00B33DC3"/>
    <w:rsid w:val="00B35105"/>
    <w:rsid w:val="00B37582"/>
    <w:rsid w:val="00B3781A"/>
    <w:rsid w:val="00B41AE0"/>
    <w:rsid w:val="00B42E81"/>
    <w:rsid w:val="00B4329D"/>
    <w:rsid w:val="00B47C65"/>
    <w:rsid w:val="00B510E0"/>
    <w:rsid w:val="00B520F9"/>
    <w:rsid w:val="00B53FA4"/>
    <w:rsid w:val="00B5488B"/>
    <w:rsid w:val="00B5495A"/>
    <w:rsid w:val="00B558CB"/>
    <w:rsid w:val="00B56345"/>
    <w:rsid w:val="00B569B6"/>
    <w:rsid w:val="00B577A3"/>
    <w:rsid w:val="00B64641"/>
    <w:rsid w:val="00B65756"/>
    <w:rsid w:val="00B71E1D"/>
    <w:rsid w:val="00B7262F"/>
    <w:rsid w:val="00B726B5"/>
    <w:rsid w:val="00B72B44"/>
    <w:rsid w:val="00B73FD4"/>
    <w:rsid w:val="00B745EE"/>
    <w:rsid w:val="00B74FC5"/>
    <w:rsid w:val="00B7547D"/>
    <w:rsid w:val="00B75A6C"/>
    <w:rsid w:val="00B81CC1"/>
    <w:rsid w:val="00B8260C"/>
    <w:rsid w:val="00B82F2D"/>
    <w:rsid w:val="00B83E2A"/>
    <w:rsid w:val="00B83E38"/>
    <w:rsid w:val="00B86C19"/>
    <w:rsid w:val="00B90B72"/>
    <w:rsid w:val="00B90E7D"/>
    <w:rsid w:val="00B92086"/>
    <w:rsid w:val="00B93510"/>
    <w:rsid w:val="00B954F3"/>
    <w:rsid w:val="00B95BCD"/>
    <w:rsid w:val="00B95CE5"/>
    <w:rsid w:val="00B960AD"/>
    <w:rsid w:val="00B96625"/>
    <w:rsid w:val="00B97B75"/>
    <w:rsid w:val="00BA2232"/>
    <w:rsid w:val="00BA4BC0"/>
    <w:rsid w:val="00BA6553"/>
    <w:rsid w:val="00BA7098"/>
    <w:rsid w:val="00BB0AA2"/>
    <w:rsid w:val="00BB15CA"/>
    <w:rsid w:val="00BB375D"/>
    <w:rsid w:val="00BB49A0"/>
    <w:rsid w:val="00BB4B14"/>
    <w:rsid w:val="00BB50C1"/>
    <w:rsid w:val="00BB515F"/>
    <w:rsid w:val="00BB784F"/>
    <w:rsid w:val="00BC0352"/>
    <w:rsid w:val="00BC1FA5"/>
    <w:rsid w:val="00BC23F3"/>
    <w:rsid w:val="00BC2C0C"/>
    <w:rsid w:val="00BC51DC"/>
    <w:rsid w:val="00BC5E5D"/>
    <w:rsid w:val="00BC634D"/>
    <w:rsid w:val="00BC732A"/>
    <w:rsid w:val="00BC758B"/>
    <w:rsid w:val="00BD35D6"/>
    <w:rsid w:val="00BD4BB3"/>
    <w:rsid w:val="00BD5762"/>
    <w:rsid w:val="00BE17C6"/>
    <w:rsid w:val="00BE24A7"/>
    <w:rsid w:val="00BE2BD3"/>
    <w:rsid w:val="00BE4865"/>
    <w:rsid w:val="00BE4ECE"/>
    <w:rsid w:val="00BE7430"/>
    <w:rsid w:val="00BE7B48"/>
    <w:rsid w:val="00BF138C"/>
    <w:rsid w:val="00BF5A50"/>
    <w:rsid w:val="00BF71F2"/>
    <w:rsid w:val="00C0706A"/>
    <w:rsid w:val="00C10265"/>
    <w:rsid w:val="00C16B4B"/>
    <w:rsid w:val="00C17427"/>
    <w:rsid w:val="00C2036B"/>
    <w:rsid w:val="00C210FD"/>
    <w:rsid w:val="00C220BB"/>
    <w:rsid w:val="00C245C9"/>
    <w:rsid w:val="00C25238"/>
    <w:rsid w:val="00C26201"/>
    <w:rsid w:val="00C30185"/>
    <w:rsid w:val="00C305F2"/>
    <w:rsid w:val="00C31CBD"/>
    <w:rsid w:val="00C32199"/>
    <w:rsid w:val="00C3345C"/>
    <w:rsid w:val="00C33C88"/>
    <w:rsid w:val="00C37E18"/>
    <w:rsid w:val="00C409A3"/>
    <w:rsid w:val="00C42DAC"/>
    <w:rsid w:val="00C459A9"/>
    <w:rsid w:val="00C502A5"/>
    <w:rsid w:val="00C521F7"/>
    <w:rsid w:val="00C52975"/>
    <w:rsid w:val="00C53008"/>
    <w:rsid w:val="00C53948"/>
    <w:rsid w:val="00C55151"/>
    <w:rsid w:val="00C560FA"/>
    <w:rsid w:val="00C57188"/>
    <w:rsid w:val="00C57F11"/>
    <w:rsid w:val="00C57FF9"/>
    <w:rsid w:val="00C64434"/>
    <w:rsid w:val="00C7063C"/>
    <w:rsid w:val="00C72379"/>
    <w:rsid w:val="00C72FA0"/>
    <w:rsid w:val="00C733E3"/>
    <w:rsid w:val="00C73C57"/>
    <w:rsid w:val="00C74D43"/>
    <w:rsid w:val="00C75CA7"/>
    <w:rsid w:val="00C77459"/>
    <w:rsid w:val="00C81051"/>
    <w:rsid w:val="00C854EB"/>
    <w:rsid w:val="00C86482"/>
    <w:rsid w:val="00C92552"/>
    <w:rsid w:val="00C93F1B"/>
    <w:rsid w:val="00C946F7"/>
    <w:rsid w:val="00C95F37"/>
    <w:rsid w:val="00C9607D"/>
    <w:rsid w:val="00C973B7"/>
    <w:rsid w:val="00C976D1"/>
    <w:rsid w:val="00CA1752"/>
    <w:rsid w:val="00CA48AC"/>
    <w:rsid w:val="00CA77E5"/>
    <w:rsid w:val="00CB47F5"/>
    <w:rsid w:val="00CB5F34"/>
    <w:rsid w:val="00CB675A"/>
    <w:rsid w:val="00CB6BE8"/>
    <w:rsid w:val="00CC0E77"/>
    <w:rsid w:val="00CC2092"/>
    <w:rsid w:val="00CC5BF9"/>
    <w:rsid w:val="00CC5E4E"/>
    <w:rsid w:val="00CD1423"/>
    <w:rsid w:val="00CD3162"/>
    <w:rsid w:val="00CD3A5D"/>
    <w:rsid w:val="00CD5FD4"/>
    <w:rsid w:val="00CE0DCE"/>
    <w:rsid w:val="00CE19ED"/>
    <w:rsid w:val="00CE1BC9"/>
    <w:rsid w:val="00CE33C1"/>
    <w:rsid w:val="00CE53D8"/>
    <w:rsid w:val="00CE7556"/>
    <w:rsid w:val="00CE76FF"/>
    <w:rsid w:val="00CF4012"/>
    <w:rsid w:val="00CF43C1"/>
    <w:rsid w:val="00D00B0F"/>
    <w:rsid w:val="00D017BE"/>
    <w:rsid w:val="00D02720"/>
    <w:rsid w:val="00D02BC6"/>
    <w:rsid w:val="00D0310D"/>
    <w:rsid w:val="00D05C7C"/>
    <w:rsid w:val="00D06666"/>
    <w:rsid w:val="00D06906"/>
    <w:rsid w:val="00D07742"/>
    <w:rsid w:val="00D105F4"/>
    <w:rsid w:val="00D1276A"/>
    <w:rsid w:val="00D12C2B"/>
    <w:rsid w:val="00D137FA"/>
    <w:rsid w:val="00D14350"/>
    <w:rsid w:val="00D14DB7"/>
    <w:rsid w:val="00D1572A"/>
    <w:rsid w:val="00D15ED5"/>
    <w:rsid w:val="00D169A0"/>
    <w:rsid w:val="00D179D7"/>
    <w:rsid w:val="00D24D45"/>
    <w:rsid w:val="00D252BB"/>
    <w:rsid w:val="00D25AC4"/>
    <w:rsid w:val="00D301F4"/>
    <w:rsid w:val="00D339DA"/>
    <w:rsid w:val="00D348F7"/>
    <w:rsid w:val="00D3491F"/>
    <w:rsid w:val="00D379C5"/>
    <w:rsid w:val="00D40BC3"/>
    <w:rsid w:val="00D42F87"/>
    <w:rsid w:val="00D434EC"/>
    <w:rsid w:val="00D44E74"/>
    <w:rsid w:val="00D44E9D"/>
    <w:rsid w:val="00D472A7"/>
    <w:rsid w:val="00D61A23"/>
    <w:rsid w:val="00D62A31"/>
    <w:rsid w:val="00D64784"/>
    <w:rsid w:val="00D64B17"/>
    <w:rsid w:val="00D654D2"/>
    <w:rsid w:val="00D654D4"/>
    <w:rsid w:val="00D65B0A"/>
    <w:rsid w:val="00D67827"/>
    <w:rsid w:val="00D739CA"/>
    <w:rsid w:val="00D75741"/>
    <w:rsid w:val="00D80D24"/>
    <w:rsid w:val="00D80F9D"/>
    <w:rsid w:val="00D81BAE"/>
    <w:rsid w:val="00D84769"/>
    <w:rsid w:val="00D84B17"/>
    <w:rsid w:val="00D8507D"/>
    <w:rsid w:val="00D86735"/>
    <w:rsid w:val="00D90C9D"/>
    <w:rsid w:val="00D91910"/>
    <w:rsid w:val="00D919DC"/>
    <w:rsid w:val="00D91AA8"/>
    <w:rsid w:val="00D944A6"/>
    <w:rsid w:val="00D95E56"/>
    <w:rsid w:val="00D96FC3"/>
    <w:rsid w:val="00DA0CCB"/>
    <w:rsid w:val="00DA12C3"/>
    <w:rsid w:val="00DA136D"/>
    <w:rsid w:val="00DA13AC"/>
    <w:rsid w:val="00DA1B4D"/>
    <w:rsid w:val="00DA434B"/>
    <w:rsid w:val="00DA495D"/>
    <w:rsid w:val="00DA6529"/>
    <w:rsid w:val="00DA7BA0"/>
    <w:rsid w:val="00DB2781"/>
    <w:rsid w:val="00DB52C3"/>
    <w:rsid w:val="00DB5DA3"/>
    <w:rsid w:val="00DB7E5F"/>
    <w:rsid w:val="00DC0AF6"/>
    <w:rsid w:val="00DC10B0"/>
    <w:rsid w:val="00DC1594"/>
    <w:rsid w:val="00DC1942"/>
    <w:rsid w:val="00DC4BCD"/>
    <w:rsid w:val="00DC5282"/>
    <w:rsid w:val="00DC54BB"/>
    <w:rsid w:val="00DD178F"/>
    <w:rsid w:val="00DD1C98"/>
    <w:rsid w:val="00DD1FE4"/>
    <w:rsid w:val="00DD274B"/>
    <w:rsid w:val="00DD372F"/>
    <w:rsid w:val="00DE4107"/>
    <w:rsid w:val="00DE5F4A"/>
    <w:rsid w:val="00DE68AE"/>
    <w:rsid w:val="00DF0D95"/>
    <w:rsid w:val="00DF0ED5"/>
    <w:rsid w:val="00DF1ADB"/>
    <w:rsid w:val="00DF255A"/>
    <w:rsid w:val="00DF6B74"/>
    <w:rsid w:val="00DF72D9"/>
    <w:rsid w:val="00DF7EC8"/>
    <w:rsid w:val="00E00B84"/>
    <w:rsid w:val="00E028ED"/>
    <w:rsid w:val="00E02DD1"/>
    <w:rsid w:val="00E043B7"/>
    <w:rsid w:val="00E0455F"/>
    <w:rsid w:val="00E073A0"/>
    <w:rsid w:val="00E104F6"/>
    <w:rsid w:val="00E10748"/>
    <w:rsid w:val="00E10E8B"/>
    <w:rsid w:val="00E12EC4"/>
    <w:rsid w:val="00E12F57"/>
    <w:rsid w:val="00E14282"/>
    <w:rsid w:val="00E20B15"/>
    <w:rsid w:val="00E20B7A"/>
    <w:rsid w:val="00E26329"/>
    <w:rsid w:val="00E27DDF"/>
    <w:rsid w:val="00E27FF2"/>
    <w:rsid w:val="00E30A90"/>
    <w:rsid w:val="00E30D70"/>
    <w:rsid w:val="00E314EB"/>
    <w:rsid w:val="00E33FD1"/>
    <w:rsid w:val="00E34700"/>
    <w:rsid w:val="00E3568B"/>
    <w:rsid w:val="00E42069"/>
    <w:rsid w:val="00E43469"/>
    <w:rsid w:val="00E43D75"/>
    <w:rsid w:val="00E445DA"/>
    <w:rsid w:val="00E45379"/>
    <w:rsid w:val="00E465F2"/>
    <w:rsid w:val="00E50B22"/>
    <w:rsid w:val="00E531F4"/>
    <w:rsid w:val="00E53706"/>
    <w:rsid w:val="00E609F9"/>
    <w:rsid w:val="00E617BD"/>
    <w:rsid w:val="00E620A5"/>
    <w:rsid w:val="00E65248"/>
    <w:rsid w:val="00E67F8F"/>
    <w:rsid w:val="00E705B4"/>
    <w:rsid w:val="00E759A5"/>
    <w:rsid w:val="00E8155D"/>
    <w:rsid w:val="00E8367B"/>
    <w:rsid w:val="00E84D54"/>
    <w:rsid w:val="00E87304"/>
    <w:rsid w:val="00E94844"/>
    <w:rsid w:val="00E955CB"/>
    <w:rsid w:val="00E95ACA"/>
    <w:rsid w:val="00EA0E04"/>
    <w:rsid w:val="00EA220D"/>
    <w:rsid w:val="00EA2F7E"/>
    <w:rsid w:val="00EA48F9"/>
    <w:rsid w:val="00EA5D2C"/>
    <w:rsid w:val="00EA5D8E"/>
    <w:rsid w:val="00EA755F"/>
    <w:rsid w:val="00EB09CD"/>
    <w:rsid w:val="00EB15A5"/>
    <w:rsid w:val="00EB19F9"/>
    <w:rsid w:val="00EB345C"/>
    <w:rsid w:val="00EB3B88"/>
    <w:rsid w:val="00EB4D59"/>
    <w:rsid w:val="00EC549B"/>
    <w:rsid w:val="00EC5A0B"/>
    <w:rsid w:val="00EC5CA0"/>
    <w:rsid w:val="00EC7372"/>
    <w:rsid w:val="00ED0004"/>
    <w:rsid w:val="00ED0774"/>
    <w:rsid w:val="00ED11A1"/>
    <w:rsid w:val="00ED2BBD"/>
    <w:rsid w:val="00ED30E8"/>
    <w:rsid w:val="00ED3B69"/>
    <w:rsid w:val="00ED57B6"/>
    <w:rsid w:val="00ED716B"/>
    <w:rsid w:val="00ED7CBD"/>
    <w:rsid w:val="00EE3961"/>
    <w:rsid w:val="00EE43B2"/>
    <w:rsid w:val="00EE4CD8"/>
    <w:rsid w:val="00EE56B3"/>
    <w:rsid w:val="00EE5F2E"/>
    <w:rsid w:val="00EE7897"/>
    <w:rsid w:val="00EF44AE"/>
    <w:rsid w:val="00EF4A64"/>
    <w:rsid w:val="00EF530F"/>
    <w:rsid w:val="00F01719"/>
    <w:rsid w:val="00F017CD"/>
    <w:rsid w:val="00F01B22"/>
    <w:rsid w:val="00F02171"/>
    <w:rsid w:val="00F033EF"/>
    <w:rsid w:val="00F0399F"/>
    <w:rsid w:val="00F03F10"/>
    <w:rsid w:val="00F04B1B"/>
    <w:rsid w:val="00F06E9C"/>
    <w:rsid w:val="00F07646"/>
    <w:rsid w:val="00F11AB3"/>
    <w:rsid w:val="00F1430A"/>
    <w:rsid w:val="00F14A00"/>
    <w:rsid w:val="00F160A5"/>
    <w:rsid w:val="00F170C5"/>
    <w:rsid w:val="00F17A10"/>
    <w:rsid w:val="00F20633"/>
    <w:rsid w:val="00F212F2"/>
    <w:rsid w:val="00F22A63"/>
    <w:rsid w:val="00F2686C"/>
    <w:rsid w:val="00F26B97"/>
    <w:rsid w:val="00F27FE5"/>
    <w:rsid w:val="00F35243"/>
    <w:rsid w:val="00F4120F"/>
    <w:rsid w:val="00F43E6E"/>
    <w:rsid w:val="00F44423"/>
    <w:rsid w:val="00F44B29"/>
    <w:rsid w:val="00F465F1"/>
    <w:rsid w:val="00F47F9F"/>
    <w:rsid w:val="00F51236"/>
    <w:rsid w:val="00F523CF"/>
    <w:rsid w:val="00F5374C"/>
    <w:rsid w:val="00F541B8"/>
    <w:rsid w:val="00F56CC2"/>
    <w:rsid w:val="00F57AED"/>
    <w:rsid w:val="00F62370"/>
    <w:rsid w:val="00F628D3"/>
    <w:rsid w:val="00F63571"/>
    <w:rsid w:val="00F64095"/>
    <w:rsid w:val="00F6497E"/>
    <w:rsid w:val="00F653DD"/>
    <w:rsid w:val="00F677E2"/>
    <w:rsid w:val="00F70582"/>
    <w:rsid w:val="00F71FBA"/>
    <w:rsid w:val="00F73751"/>
    <w:rsid w:val="00F7591C"/>
    <w:rsid w:val="00F75EAD"/>
    <w:rsid w:val="00F77154"/>
    <w:rsid w:val="00F7793E"/>
    <w:rsid w:val="00F80128"/>
    <w:rsid w:val="00F80DE0"/>
    <w:rsid w:val="00F80F33"/>
    <w:rsid w:val="00F83409"/>
    <w:rsid w:val="00F846D6"/>
    <w:rsid w:val="00F84D8C"/>
    <w:rsid w:val="00F8512A"/>
    <w:rsid w:val="00F85ACC"/>
    <w:rsid w:val="00F85B71"/>
    <w:rsid w:val="00F90A4B"/>
    <w:rsid w:val="00F9173A"/>
    <w:rsid w:val="00F91800"/>
    <w:rsid w:val="00F93711"/>
    <w:rsid w:val="00F94E90"/>
    <w:rsid w:val="00F9650A"/>
    <w:rsid w:val="00F967C7"/>
    <w:rsid w:val="00F97A58"/>
    <w:rsid w:val="00FA0437"/>
    <w:rsid w:val="00FA0CBF"/>
    <w:rsid w:val="00FA233F"/>
    <w:rsid w:val="00FA2E05"/>
    <w:rsid w:val="00FA7D57"/>
    <w:rsid w:val="00FA7D69"/>
    <w:rsid w:val="00FB0008"/>
    <w:rsid w:val="00FB05BD"/>
    <w:rsid w:val="00FB071C"/>
    <w:rsid w:val="00FB3003"/>
    <w:rsid w:val="00FB39AA"/>
    <w:rsid w:val="00FB3EA0"/>
    <w:rsid w:val="00FB413A"/>
    <w:rsid w:val="00FB426C"/>
    <w:rsid w:val="00FB68CD"/>
    <w:rsid w:val="00FC0562"/>
    <w:rsid w:val="00FC0B63"/>
    <w:rsid w:val="00FC17FD"/>
    <w:rsid w:val="00FC1B74"/>
    <w:rsid w:val="00FC1F5B"/>
    <w:rsid w:val="00FC2209"/>
    <w:rsid w:val="00FC4B44"/>
    <w:rsid w:val="00FC7531"/>
    <w:rsid w:val="00FC7A8A"/>
    <w:rsid w:val="00FC7EAA"/>
    <w:rsid w:val="00FD05DD"/>
    <w:rsid w:val="00FD2837"/>
    <w:rsid w:val="00FD2E26"/>
    <w:rsid w:val="00FD4FA5"/>
    <w:rsid w:val="00FD5704"/>
    <w:rsid w:val="00FD5CB8"/>
    <w:rsid w:val="00FE14D4"/>
    <w:rsid w:val="00FE4E15"/>
    <w:rsid w:val="00FE6B84"/>
    <w:rsid w:val="00FF0214"/>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1A9C6"/>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F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7037767">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18528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07391825">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7909834">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382231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6899405">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79594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A1C1C-CD16-4339-A76A-A74195A0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6301</Words>
  <Characters>34660</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8</cp:revision>
  <cp:lastPrinted>2018-11-20T23:53:00Z</cp:lastPrinted>
  <dcterms:created xsi:type="dcterms:W3CDTF">2019-06-07T05:41:00Z</dcterms:created>
  <dcterms:modified xsi:type="dcterms:W3CDTF">2019-07-01T17:22:00Z</dcterms:modified>
</cp:coreProperties>
</file>