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rPr>
        <w:t>Resolución del Pleno del Instituto de Transparencia, Acceso a la Información Pública y Protección de Datos Personales del Estado de México</w:t>
      </w:r>
      <w:r w:rsidR="00A35220" w:rsidRPr="00E923E3">
        <w:rPr>
          <w:rFonts w:ascii="Palatino Linotype" w:hAnsi="Palatino Linotype"/>
        </w:rPr>
        <w:t xml:space="preserve"> y Municipios</w:t>
      </w:r>
      <w:r w:rsidRPr="00E923E3">
        <w:rPr>
          <w:rFonts w:ascii="Palatino Linotype" w:hAnsi="Palatino Linotype"/>
        </w:rPr>
        <w:t xml:space="preserve">, con domicilio en Metepec, México, a </w:t>
      </w:r>
      <w:r w:rsidR="00587220">
        <w:rPr>
          <w:rFonts w:ascii="Palatino Linotype" w:hAnsi="Palatino Linotype"/>
        </w:rPr>
        <w:t>treinta</w:t>
      </w:r>
      <w:r w:rsidR="00BF1EB8">
        <w:rPr>
          <w:rFonts w:ascii="Palatino Linotype" w:hAnsi="Palatino Linotype"/>
        </w:rPr>
        <w:t xml:space="preserve"> de octubre</w:t>
      </w:r>
      <w:r w:rsidR="009B4CA8">
        <w:rPr>
          <w:rFonts w:ascii="Palatino Linotype" w:hAnsi="Palatino Linotype"/>
        </w:rPr>
        <w:t xml:space="preserve"> de dos mil diecinueve</w:t>
      </w:r>
      <w:r w:rsidRPr="00E923E3">
        <w:rPr>
          <w:rFonts w:ascii="Palatino Linotype" w:hAnsi="Palatino Linotype"/>
        </w:rPr>
        <w:t>.</w:t>
      </w:r>
    </w:p>
    <w:p w:rsidR="00D80BE8" w:rsidRPr="00E923E3" w:rsidRDefault="00D80BE8" w:rsidP="001266BB">
      <w:pPr>
        <w:pStyle w:val="Sinespaciado"/>
        <w:spacing w:line="360" w:lineRule="auto"/>
        <w:jc w:val="both"/>
        <w:rPr>
          <w:rFonts w:ascii="Palatino Linotype" w:hAnsi="Palatino Linotype"/>
        </w:rPr>
      </w:pPr>
    </w:p>
    <w:p w:rsidR="001032D4"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b/>
        </w:rPr>
        <w:t>VISTO</w:t>
      </w:r>
      <w:r w:rsidRPr="00E923E3">
        <w:rPr>
          <w:rFonts w:ascii="Palatino Linotype" w:hAnsi="Palatino Linotype"/>
        </w:rPr>
        <w:t xml:space="preserve"> el expediente electrónico formado con motivo del recurso de revisión número</w:t>
      </w:r>
      <w:r w:rsidR="00240213" w:rsidRPr="00E923E3">
        <w:rPr>
          <w:rFonts w:ascii="Palatino Linotype" w:hAnsi="Palatino Linotype"/>
        </w:rPr>
        <w:t xml:space="preserve"> </w:t>
      </w:r>
      <w:r w:rsidR="00587220" w:rsidRPr="00587220">
        <w:rPr>
          <w:rFonts w:ascii="Palatino Linotype" w:hAnsi="Palatino Linotype"/>
          <w:b/>
        </w:rPr>
        <w:t>06870/INFOEM/IP/RR/2019</w:t>
      </w:r>
      <w:r w:rsidRPr="00E923E3">
        <w:rPr>
          <w:rFonts w:ascii="Palatino Linotype" w:hAnsi="Palatino Linotype"/>
        </w:rPr>
        <w:t>, interpuesto por</w:t>
      </w:r>
      <w:r w:rsidR="00AD2FA3">
        <w:rPr>
          <w:rFonts w:ascii="Palatino Linotype" w:hAnsi="Palatino Linotype"/>
        </w:rPr>
        <w:t xml:space="preserve"> </w:t>
      </w:r>
      <w:r w:rsidR="00C53EF5">
        <w:rPr>
          <w:rFonts w:ascii="Palatino Linotype" w:hAnsi="Palatino Linotype"/>
          <w:b/>
          <w:bCs/>
        </w:rPr>
        <w:t>xxxxxxxxx</w:t>
      </w:r>
      <w:r w:rsidR="00F83A0E">
        <w:rPr>
          <w:rFonts w:ascii="Palatino Linotype" w:hAnsi="Palatino Linotype"/>
          <w:b/>
        </w:rPr>
        <w:t xml:space="preserve"> </w:t>
      </w:r>
      <w:r w:rsidRPr="00E923E3">
        <w:rPr>
          <w:rFonts w:ascii="Palatino Linotype" w:hAnsi="Palatino Linotype"/>
        </w:rPr>
        <w:t xml:space="preserve">en lo sucesivo </w:t>
      </w:r>
      <w:r w:rsidR="00587220">
        <w:rPr>
          <w:rFonts w:ascii="Palatino Linotype" w:hAnsi="Palatino Linotype"/>
        </w:rPr>
        <w:t>la</w:t>
      </w:r>
      <w:r w:rsidR="006170BC" w:rsidRPr="00E923E3">
        <w:rPr>
          <w:rFonts w:ascii="Palatino Linotype" w:hAnsi="Palatino Linotype"/>
          <w:b/>
        </w:rPr>
        <w:t xml:space="preserve"> </w:t>
      </w:r>
      <w:r w:rsidRPr="00E923E3">
        <w:rPr>
          <w:rFonts w:ascii="Palatino Linotype" w:hAnsi="Palatino Linotype"/>
          <w:b/>
        </w:rPr>
        <w:t>Recurrente</w:t>
      </w:r>
      <w:r w:rsidRPr="00E923E3">
        <w:rPr>
          <w:rFonts w:ascii="Palatino Linotype" w:hAnsi="Palatino Linotype"/>
        </w:rPr>
        <w:t>, en contra de la</w:t>
      </w:r>
      <w:r w:rsidR="00800F02" w:rsidRPr="00E923E3">
        <w:rPr>
          <w:rFonts w:ascii="Palatino Linotype" w:hAnsi="Palatino Linotype"/>
        </w:rPr>
        <w:t xml:space="preserve"> falta de</w:t>
      </w:r>
      <w:r w:rsidRPr="00E923E3">
        <w:rPr>
          <w:rFonts w:ascii="Palatino Linotype" w:hAnsi="Palatino Linotype"/>
        </w:rPr>
        <w:t xml:space="preserve"> respuesta </w:t>
      </w:r>
      <w:r w:rsidR="00983A5D" w:rsidRPr="00E923E3">
        <w:rPr>
          <w:rFonts w:ascii="Palatino Linotype" w:hAnsi="Palatino Linotype"/>
        </w:rPr>
        <w:t>de</w:t>
      </w:r>
      <w:r w:rsidR="00D41C04" w:rsidRPr="00E923E3">
        <w:rPr>
          <w:rFonts w:ascii="Palatino Linotype" w:hAnsi="Palatino Linotype"/>
        </w:rPr>
        <w:t>l</w:t>
      </w:r>
      <w:r w:rsidR="00AE3156" w:rsidRPr="00E923E3">
        <w:rPr>
          <w:rFonts w:ascii="Palatino Linotype" w:hAnsi="Palatino Linotype"/>
        </w:rPr>
        <w:t xml:space="preserve"> </w:t>
      </w:r>
      <w:r w:rsidR="00587220" w:rsidRPr="00587220">
        <w:rPr>
          <w:rFonts w:ascii="Palatino Linotype" w:hAnsi="Palatino Linotype"/>
          <w:b/>
        </w:rPr>
        <w:t>Ayuntamiento de San Felipe del Progreso</w:t>
      </w:r>
      <w:r w:rsidR="005C0595" w:rsidRPr="00E923E3">
        <w:rPr>
          <w:rFonts w:ascii="Palatino Linotype" w:hAnsi="Palatino Linotype"/>
          <w:b/>
        </w:rPr>
        <w:t xml:space="preserve"> </w:t>
      </w:r>
      <w:r w:rsidRPr="00E923E3">
        <w:rPr>
          <w:rFonts w:ascii="Palatino Linotype" w:hAnsi="Palatino Linotype"/>
        </w:rPr>
        <w:t>en lo subsecuente</w:t>
      </w:r>
      <w:r w:rsidRPr="00E923E3">
        <w:rPr>
          <w:rFonts w:ascii="Palatino Linotype" w:hAnsi="Palatino Linotype"/>
          <w:b/>
        </w:rPr>
        <w:t xml:space="preserve"> </w:t>
      </w:r>
      <w:r w:rsidR="006170BC" w:rsidRPr="00E923E3">
        <w:rPr>
          <w:rFonts w:ascii="Palatino Linotype" w:hAnsi="Palatino Linotype"/>
        </w:rPr>
        <w:t>el</w:t>
      </w:r>
      <w:r w:rsidR="006170BC" w:rsidRPr="00E923E3">
        <w:rPr>
          <w:rFonts w:ascii="Palatino Linotype" w:hAnsi="Palatino Linotype"/>
          <w:b/>
        </w:rPr>
        <w:t xml:space="preserve"> </w:t>
      </w:r>
      <w:r w:rsidRPr="00E923E3">
        <w:rPr>
          <w:rFonts w:ascii="Palatino Linotype" w:hAnsi="Palatino Linotype"/>
          <w:b/>
        </w:rPr>
        <w:t>Sujeto Obligado</w:t>
      </w:r>
      <w:r w:rsidRPr="00E923E3">
        <w:rPr>
          <w:rFonts w:ascii="Palatino Linotype" w:hAnsi="Palatino Linotype"/>
        </w:rPr>
        <w:t>,</w:t>
      </w:r>
      <w:r w:rsidRPr="00E923E3">
        <w:rPr>
          <w:rFonts w:ascii="Palatino Linotype" w:hAnsi="Palatino Linotype"/>
          <w:b/>
        </w:rPr>
        <w:t xml:space="preserve"> </w:t>
      </w:r>
      <w:r w:rsidRPr="00E923E3">
        <w:rPr>
          <w:rFonts w:ascii="Palatino Linotype" w:hAnsi="Palatino Linotype"/>
        </w:rPr>
        <w:t>se procede a dictar la presente resolución.</w:t>
      </w:r>
    </w:p>
    <w:p w:rsidR="00093F4C" w:rsidRPr="00E923E3" w:rsidRDefault="00093F4C" w:rsidP="001266BB">
      <w:pPr>
        <w:pStyle w:val="Sinespaciado"/>
        <w:spacing w:line="360" w:lineRule="auto"/>
        <w:jc w:val="both"/>
        <w:rPr>
          <w:rFonts w:ascii="Palatino Linotype" w:hAnsi="Palatino Linotype"/>
        </w:rPr>
      </w:pPr>
    </w:p>
    <w:p w:rsidR="00093F4C" w:rsidRPr="00E923E3" w:rsidRDefault="000B518A" w:rsidP="009E3A4B">
      <w:pPr>
        <w:pStyle w:val="Sinespaciado"/>
        <w:spacing w:line="360" w:lineRule="auto"/>
        <w:jc w:val="center"/>
        <w:rPr>
          <w:rFonts w:ascii="Palatino Linotype" w:hAnsi="Palatino Linotype"/>
          <w:b/>
          <w:sz w:val="28"/>
          <w:szCs w:val="28"/>
        </w:rPr>
      </w:pPr>
      <w:r w:rsidRPr="00E923E3">
        <w:rPr>
          <w:rFonts w:ascii="Palatino Linotype" w:hAnsi="Palatino Linotype"/>
          <w:b/>
          <w:sz w:val="28"/>
          <w:szCs w:val="28"/>
        </w:rPr>
        <w:t xml:space="preserve">A N T E C E D E N T E </w:t>
      </w:r>
      <w:r w:rsidR="00D80BE8" w:rsidRPr="00E923E3">
        <w:rPr>
          <w:rFonts w:ascii="Palatino Linotype" w:hAnsi="Palatino Linotype"/>
          <w:b/>
          <w:sz w:val="28"/>
          <w:szCs w:val="28"/>
        </w:rPr>
        <w:t>S</w:t>
      </w:r>
    </w:p>
    <w:p w:rsidR="00D80BE8" w:rsidRPr="00E923E3" w:rsidRDefault="00D80BE8" w:rsidP="001266BB">
      <w:pPr>
        <w:pStyle w:val="Sinespaciado"/>
        <w:spacing w:line="360" w:lineRule="auto"/>
        <w:jc w:val="both"/>
        <w:rPr>
          <w:rFonts w:ascii="Palatino Linotype" w:hAnsi="Palatino Linotype"/>
          <w:b/>
        </w:rPr>
      </w:pPr>
    </w:p>
    <w:p w:rsidR="000B518A" w:rsidRPr="00E923E3" w:rsidRDefault="000B518A" w:rsidP="001266B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PRIMERO.</w:t>
      </w:r>
      <w:r w:rsidRPr="00E923E3">
        <w:rPr>
          <w:rFonts w:ascii="Palatino Linotype" w:hAnsi="Palatino Linotype"/>
          <w:sz w:val="26"/>
          <w:szCs w:val="26"/>
        </w:rPr>
        <w:t xml:space="preserve"> </w:t>
      </w:r>
      <w:r w:rsidRPr="00E923E3">
        <w:rPr>
          <w:rFonts w:ascii="Palatino Linotype" w:hAnsi="Palatino Linotype"/>
          <w:b/>
          <w:sz w:val="26"/>
          <w:szCs w:val="26"/>
        </w:rPr>
        <w:t>De la Solicitud de Información.</w:t>
      </w:r>
    </w:p>
    <w:p w:rsidR="001032D4"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rPr>
        <w:t xml:space="preserve">Con fecha </w:t>
      </w:r>
      <w:r w:rsidR="00587220">
        <w:rPr>
          <w:rFonts w:ascii="Palatino Linotype" w:hAnsi="Palatino Linotype"/>
        </w:rPr>
        <w:t>cinco de agosto</w:t>
      </w:r>
      <w:r w:rsidR="009B4CA8">
        <w:rPr>
          <w:rFonts w:ascii="Palatino Linotype" w:hAnsi="Palatino Linotype"/>
        </w:rPr>
        <w:t xml:space="preserve"> de dos mil diecinueve</w:t>
      </w:r>
      <w:r w:rsidRPr="00E923E3">
        <w:rPr>
          <w:rFonts w:ascii="Palatino Linotype" w:hAnsi="Palatino Linotype"/>
        </w:rPr>
        <w:t xml:space="preserve">, </w:t>
      </w:r>
      <w:r w:rsidR="00587220">
        <w:rPr>
          <w:rFonts w:ascii="Palatino Linotype" w:hAnsi="Palatino Linotype"/>
        </w:rPr>
        <w:t>la</w:t>
      </w:r>
      <w:r w:rsidR="00DE1F80" w:rsidRPr="00E923E3">
        <w:rPr>
          <w:rFonts w:ascii="Palatino Linotype" w:hAnsi="Palatino Linotype"/>
        </w:rPr>
        <w:t xml:space="preserve"> </w:t>
      </w:r>
      <w:r w:rsidRPr="009B4CA8">
        <w:rPr>
          <w:rFonts w:ascii="Palatino Linotype" w:hAnsi="Palatino Linotype"/>
          <w:b/>
        </w:rPr>
        <w:t>Recurrente</w:t>
      </w:r>
      <w:r w:rsidRPr="00E923E3">
        <w:rPr>
          <w:rFonts w:ascii="Palatino Linotype" w:hAnsi="Palatino Linotype"/>
        </w:rPr>
        <w:t xml:space="preserve"> presentó a través del Sistema de Acceso a la Información Mexiquense (</w:t>
      </w:r>
      <w:r w:rsidRPr="00E923E3">
        <w:rPr>
          <w:rFonts w:ascii="Palatino Linotype" w:hAnsi="Palatino Linotype"/>
          <w:b/>
        </w:rPr>
        <w:t>SAIMEX)</w:t>
      </w:r>
      <w:r w:rsidRPr="00E923E3">
        <w:rPr>
          <w:rFonts w:ascii="Palatino Linotype" w:hAnsi="Palatino Linotype"/>
        </w:rPr>
        <w:t xml:space="preserve"> ante </w:t>
      </w:r>
      <w:r w:rsidR="006170BC" w:rsidRPr="00E923E3">
        <w:rPr>
          <w:rFonts w:ascii="Palatino Linotype" w:hAnsi="Palatino Linotype"/>
        </w:rPr>
        <w:t xml:space="preserve">el </w:t>
      </w:r>
      <w:r w:rsidRPr="009B4CA8">
        <w:rPr>
          <w:rFonts w:ascii="Palatino Linotype" w:hAnsi="Palatino Linotype"/>
          <w:b/>
        </w:rPr>
        <w:t>Sujeto Obligado</w:t>
      </w:r>
      <w:r w:rsidRPr="00E923E3">
        <w:rPr>
          <w:rFonts w:ascii="Palatino Linotype" w:hAnsi="Palatino Linotype"/>
        </w:rPr>
        <w:t>, solicitud de acceso a la información pública registrada bajo el número de expediente</w:t>
      </w:r>
      <w:r w:rsidRPr="00E923E3">
        <w:rPr>
          <w:rFonts w:ascii="Palatino Linotype" w:hAnsi="Palatino Linotype"/>
          <w:b/>
        </w:rPr>
        <w:t xml:space="preserve"> </w:t>
      </w:r>
      <w:bookmarkStart w:id="0" w:name="_Hlk22057042"/>
      <w:r w:rsidR="00587220" w:rsidRPr="00587220">
        <w:rPr>
          <w:rFonts w:ascii="Palatino Linotype" w:hAnsi="Palatino Linotype"/>
          <w:b/>
          <w:bCs/>
        </w:rPr>
        <w:t>00065/FELIPRO/IP/2019</w:t>
      </w:r>
      <w:bookmarkEnd w:id="0"/>
      <w:r w:rsidRPr="00E923E3">
        <w:rPr>
          <w:rFonts w:ascii="Palatino Linotype" w:hAnsi="Palatino Linotype"/>
        </w:rPr>
        <w:t>,</w:t>
      </w:r>
      <w:r w:rsidRPr="00E923E3">
        <w:rPr>
          <w:rFonts w:ascii="Palatino Linotype" w:hAnsi="Palatino Linotype"/>
          <w:b/>
        </w:rPr>
        <w:t xml:space="preserve"> </w:t>
      </w:r>
      <w:r w:rsidRPr="00E923E3">
        <w:rPr>
          <w:rFonts w:ascii="Palatino Linotype" w:hAnsi="Palatino Linotype"/>
        </w:rPr>
        <w:t>mediante la cual solicitó información en el tenor siguiente:</w:t>
      </w:r>
    </w:p>
    <w:p w:rsidR="00093F4C" w:rsidRPr="00E923E3" w:rsidRDefault="00093F4C" w:rsidP="000B58A3">
      <w:pPr>
        <w:pStyle w:val="Sinespaciado"/>
        <w:spacing w:line="360" w:lineRule="auto"/>
        <w:jc w:val="both"/>
        <w:rPr>
          <w:rFonts w:ascii="Palatino Linotype" w:hAnsi="Palatino Linotype"/>
        </w:rPr>
      </w:pPr>
    </w:p>
    <w:p w:rsidR="00983A5D" w:rsidRPr="00E923E3" w:rsidRDefault="007A3EEE" w:rsidP="00685CEB">
      <w:pPr>
        <w:pStyle w:val="Sinespaciado"/>
        <w:ind w:left="851" w:right="851"/>
        <w:jc w:val="both"/>
        <w:rPr>
          <w:rFonts w:ascii="Palatino Linotype" w:hAnsi="Palatino Linotype"/>
          <w:i/>
          <w:sz w:val="22"/>
          <w:szCs w:val="22"/>
          <w:lang w:val="es-ES_tradnl"/>
        </w:rPr>
      </w:pPr>
      <w:r w:rsidRPr="00E923E3">
        <w:rPr>
          <w:rFonts w:ascii="Palatino Linotype" w:hAnsi="Palatino Linotype"/>
          <w:i/>
          <w:sz w:val="22"/>
          <w:szCs w:val="22"/>
          <w:lang w:val="es-ES_tradnl"/>
        </w:rPr>
        <w:t>“</w:t>
      </w:r>
      <w:r w:rsidR="00587220" w:rsidRPr="00587220">
        <w:rPr>
          <w:rFonts w:ascii="Palatino Linotype" w:hAnsi="Palatino Linotype"/>
          <w:i/>
          <w:sz w:val="22"/>
          <w:szCs w:val="22"/>
        </w:rPr>
        <w:t xml:space="preserve">solicito el documento de manera respetuosa el documento donde conste la nomina quincenal de los siguientes servidores publicos: </w:t>
      </w:r>
      <w:r w:rsidR="00313837">
        <w:rPr>
          <w:rFonts w:ascii="Palatino Linotype" w:hAnsi="Palatino Linotype"/>
          <w:i/>
          <w:sz w:val="22"/>
          <w:szCs w:val="22"/>
        </w:rPr>
        <w:t>xxxxxxxxxxxxxxxxxxxxxxxx</w:t>
      </w:r>
      <w:r w:rsidR="00587220" w:rsidRPr="00587220">
        <w:rPr>
          <w:rFonts w:ascii="Palatino Linotype" w:hAnsi="Palatino Linotype"/>
          <w:i/>
          <w:sz w:val="22"/>
          <w:szCs w:val="22"/>
        </w:rPr>
        <w:t xml:space="preserve"> </w:t>
      </w:r>
      <w:r w:rsidR="00313837">
        <w:rPr>
          <w:rFonts w:ascii="Palatino Linotype" w:hAnsi="Palatino Linotype"/>
          <w:i/>
          <w:sz w:val="22"/>
          <w:szCs w:val="22"/>
        </w:rPr>
        <w:t>xxxx</w:t>
      </w:r>
      <w:r w:rsidR="00587220" w:rsidRPr="00587220">
        <w:rPr>
          <w:rFonts w:ascii="Palatino Linotype" w:hAnsi="Palatino Linotype"/>
          <w:i/>
          <w:sz w:val="22"/>
          <w:szCs w:val="22"/>
        </w:rPr>
        <w:t xml:space="preserve"> </w:t>
      </w:r>
      <w:r w:rsidR="00313837">
        <w:rPr>
          <w:rFonts w:ascii="Palatino Linotype" w:hAnsi="Palatino Linotype"/>
          <w:i/>
          <w:sz w:val="22"/>
          <w:szCs w:val="22"/>
        </w:rPr>
        <w:t>xxxxxxxxxxxxxxxxxxxxxxxx</w:t>
      </w:r>
      <w:r w:rsidR="00587220" w:rsidRPr="00587220">
        <w:rPr>
          <w:rFonts w:ascii="Palatino Linotype" w:hAnsi="Palatino Linotype"/>
          <w:i/>
          <w:sz w:val="22"/>
          <w:szCs w:val="22"/>
        </w:rPr>
        <w:t xml:space="preserve"> y Guadalupe Contreras Garduño. Todos ellos pertenecientes a la sindicatura del municipio de San Felipe del Progreso Lo anterior del periodo que comprende de enero a junio de 2019.</w:t>
      </w:r>
      <w:r w:rsidR="001032D4" w:rsidRPr="00E923E3">
        <w:rPr>
          <w:rFonts w:ascii="Palatino Linotype" w:hAnsi="Palatino Linotype"/>
          <w:i/>
          <w:sz w:val="22"/>
          <w:szCs w:val="22"/>
          <w:lang w:val="es-ES_tradnl"/>
        </w:rPr>
        <w:t>”</w:t>
      </w:r>
      <w:r w:rsidR="00DE1F80" w:rsidRPr="00E923E3">
        <w:rPr>
          <w:rFonts w:ascii="Palatino Linotype" w:hAnsi="Palatino Linotype"/>
          <w:i/>
          <w:sz w:val="22"/>
          <w:szCs w:val="22"/>
          <w:lang w:val="es-ES_tradnl"/>
        </w:rPr>
        <w:t xml:space="preserve"> [</w:t>
      </w:r>
      <w:r w:rsidR="001032D4" w:rsidRPr="00E923E3">
        <w:rPr>
          <w:rFonts w:ascii="Palatino Linotype" w:hAnsi="Palatino Linotype"/>
          <w:i/>
          <w:sz w:val="22"/>
          <w:szCs w:val="22"/>
          <w:lang w:val="es-ES_tradnl"/>
        </w:rPr>
        <w:t>Sic</w:t>
      </w:r>
      <w:r w:rsidR="00DE1F80" w:rsidRPr="00E923E3">
        <w:rPr>
          <w:rFonts w:ascii="Palatino Linotype" w:hAnsi="Palatino Linotype"/>
          <w:i/>
          <w:sz w:val="22"/>
          <w:szCs w:val="22"/>
          <w:lang w:val="es-ES_tradnl"/>
        </w:rPr>
        <w:t>]</w:t>
      </w:r>
    </w:p>
    <w:p w:rsidR="00DE1F80" w:rsidRPr="00E923E3" w:rsidRDefault="00DE1F80" w:rsidP="000B58A3">
      <w:pPr>
        <w:pStyle w:val="Sinespaciado"/>
        <w:spacing w:line="360" w:lineRule="auto"/>
        <w:jc w:val="both"/>
        <w:rPr>
          <w:rFonts w:ascii="Palatino Linotype" w:hAnsi="Palatino Linotype"/>
          <w:i/>
          <w:lang w:val="es-ES_tradnl"/>
        </w:rPr>
      </w:pPr>
    </w:p>
    <w:p w:rsidR="006A3AFB" w:rsidRDefault="00767539" w:rsidP="009E3A4B">
      <w:pPr>
        <w:pStyle w:val="Sinespaciado"/>
        <w:spacing w:line="360" w:lineRule="auto"/>
        <w:jc w:val="both"/>
        <w:rPr>
          <w:rFonts w:ascii="Palatino Linotype" w:hAnsi="Palatino Linotype"/>
          <w:b/>
          <w:lang w:val="es-ES_tradnl"/>
        </w:rPr>
      </w:pPr>
      <w:r w:rsidRPr="00E923E3">
        <w:rPr>
          <w:rFonts w:ascii="Palatino Linotype" w:hAnsi="Palatino Linotype"/>
          <w:lang w:val="es-ES_tradnl"/>
        </w:rPr>
        <w:t>Mod</w:t>
      </w:r>
      <w:r w:rsidR="00A37850" w:rsidRPr="00E923E3">
        <w:rPr>
          <w:rFonts w:ascii="Palatino Linotype" w:hAnsi="Palatino Linotype"/>
          <w:lang w:val="es-ES_tradnl"/>
        </w:rPr>
        <w:t xml:space="preserve">alidad de entrega: </w:t>
      </w:r>
      <w:r w:rsidR="001A79E7">
        <w:rPr>
          <w:rFonts w:ascii="Palatino Linotype" w:hAnsi="Palatino Linotype"/>
          <w:b/>
          <w:lang w:val="es-ES_tradnl"/>
        </w:rPr>
        <w:t xml:space="preserve">A través </w:t>
      </w:r>
      <w:r w:rsidR="00AD594F">
        <w:rPr>
          <w:rFonts w:ascii="Palatino Linotype" w:hAnsi="Palatino Linotype"/>
          <w:b/>
          <w:lang w:val="es-ES_tradnl"/>
        </w:rPr>
        <w:t>del SAIMEX</w:t>
      </w:r>
    </w:p>
    <w:p w:rsidR="009B4CA8" w:rsidRPr="00E923E3" w:rsidRDefault="009B4CA8" w:rsidP="009E3A4B">
      <w:pPr>
        <w:pStyle w:val="Sinespaciado"/>
        <w:spacing w:line="360" w:lineRule="auto"/>
        <w:jc w:val="both"/>
        <w:rPr>
          <w:rFonts w:ascii="Palatino Linotype" w:hAnsi="Palatino Linotype"/>
          <w:lang w:val="es-ES_tradnl"/>
        </w:rPr>
      </w:pPr>
    </w:p>
    <w:p w:rsidR="000B518A" w:rsidRPr="00E923E3" w:rsidRDefault="000B518A" w:rsidP="009E3A4B">
      <w:pPr>
        <w:pStyle w:val="Sinespaciado"/>
        <w:spacing w:line="360" w:lineRule="auto"/>
        <w:jc w:val="both"/>
        <w:rPr>
          <w:rFonts w:ascii="Palatino Linotype" w:hAnsi="Palatino Linotype" w:cs="Arial"/>
          <w:b/>
          <w:sz w:val="26"/>
          <w:szCs w:val="26"/>
        </w:rPr>
      </w:pPr>
      <w:r w:rsidRPr="00E923E3">
        <w:rPr>
          <w:rFonts w:ascii="Palatino Linotype" w:hAnsi="Palatino Linotype" w:cs="Arial"/>
          <w:b/>
          <w:sz w:val="26"/>
          <w:szCs w:val="26"/>
        </w:rPr>
        <w:lastRenderedPageBreak/>
        <w:t xml:space="preserve">SEGUNDO. </w:t>
      </w:r>
      <w:r w:rsidR="007A3EEE" w:rsidRPr="00E923E3">
        <w:rPr>
          <w:rFonts w:ascii="Palatino Linotype" w:hAnsi="Palatino Linotype" w:cs="Arial"/>
          <w:b/>
          <w:sz w:val="26"/>
          <w:szCs w:val="26"/>
        </w:rPr>
        <w:t>D</w:t>
      </w:r>
      <w:r w:rsidRPr="00E923E3">
        <w:rPr>
          <w:rFonts w:ascii="Palatino Linotype" w:hAnsi="Palatino Linotype" w:cs="Arial"/>
          <w:b/>
          <w:sz w:val="26"/>
          <w:szCs w:val="26"/>
        </w:rPr>
        <w:t>e la respuesta del Sujeto Obligado.</w:t>
      </w:r>
    </w:p>
    <w:p w:rsidR="00800F02" w:rsidRPr="00E923E3" w:rsidRDefault="00800F02" w:rsidP="009E3A4B">
      <w:pPr>
        <w:pStyle w:val="Sinespaciado"/>
        <w:spacing w:line="360" w:lineRule="auto"/>
        <w:jc w:val="both"/>
        <w:rPr>
          <w:rFonts w:ascii="Palatino Linotype" w:hAnsi="Palatino Linotype" w:cs="Arial"/>
        </w:rPr>
      </w:pPr>
      <w:r w:rsidRPr="00E923E3">
        <w:rPr>
          <w:rFonts w:ascii="Palatino Linotype" w:hAnsi="Palatino Linotype" w:cs="Arial"/>
        </w:rPr>
        <w:t xml:space="preserve">Del expediente electrónico que obra en </w:t>
      </w:r>
      <w:r w:rsidRPr="00E923E3">
        <w:rPr>
          <w:rFonts w:ascii="Palatino Linotype" w:hAnsi="Palatino Linotype" w:cs="Arial"/>
          <w:b/>
        </w:rPr>
        <w:t xml:space="preserve">SAIMEX, </w:t>
      </w:r>
      <w:r w:rsidRPr="00E923E3">
        <w:rPr>
          <w:rFonts w:ascii="Palatino Linotype" w:hAnsi="Palatino Linotype" w:cs="Arial"/>
        </w:rPr>
        <w:t xml:space="preserve">se observa que </w:t>
      </w:r>
      <w:r w:rsidRPr="00552BA7">
        <w:rPr>
          <w:rFonts w:ascii="Palatino Linotype" w:hAnsi="Palatino Linotype" w:cs="Arial"/>
        </w:rPr>
        <w:t>el</w:t>
      </w:r>
      <w:r w:rsidRPr="00552BA7">
        <w:rPr>
          <w:rFonts w:ascii="Palatino Linotype" w:hAnsi="Palatino Linotype" w:cs="Arial"/>
          <w:b/>
          <w:bCs/>
        </w:rPr>
        <w:t xml:space="preserve"> Sujeto Obligado</w:t>
      </w:r>
      <w:r w:rsidRPr="00E923E3">
        <w:rPr>
          <w:rFonts w:ascii="Palatino Linotype" w:hAnsi="Palatino Linotype" w:cs="Arial"/>
        </w:rPr>
        <w:t xml:space="preserve"> fue omiso en su en dar respuesta a la solicitud de información.</w:t>
      </w:r>
    </w:p>
    <w:p w:rsidR="00800F02" w:rsidRPr="00E923E3" w:rsidRDefault="00800F02" w:rsidP="009E3A4B">
      <w:pPr>
        <w:pStyle w:val="Sinespaciado"/>
        <w:spacing w:line="360" w:lineRule="auto"/>
        <w:jc w:val="both"/>
        <w:rPr>
          <w:rFonts w:ascii="Palatino Linotype" w:hAnsi="Palatino Linotype" w:cs="Arial"/>
          <w:b/>
        </w:rPr>
      </w:pPr>
    </w:p>
    <w:p w:rsidR="000B518A" w:rsidRPr="00E923E3" w:rsidRDefault="00696995" w:rsidP="009E3A4B">
      <w:pPr>
        <w:pStyle w:val="Sinespaciado"/>
        <w:spacing w:line="360" w:lineRule="auto"/>
        <w:jc w:val="both"/>
        <w:rPr>
          <w:rFonts w:ascii="Palatino Linotype" w:hAnsi="Palatino Linotype"/>
          <w:b/>
          <w:sz w:val="26"/>
          <w:szCs w:val="26"/>
        </w:rPr>
      </w:pPr>
      <w:r w:rsidRPr="00E923E3">
        <w:rPr>
          <w:rFonts w:ascii="Palatino Linotype" w:hAnsi="Palatino Linotype" w:cs="Arial"/>
          <w:b/>
          <w:sz w:val="26"/>
          <w:szCs w:val="26"/>
        </w:rPr>
        <w:t>TERCERO</w:t>
      </w:r>
      <w:r w:rsidR="000B518A" w:rsidRPr="00E923E3">
        <w:rPr>
          <w:rFonts w:ascii="Palatino Linotype" w:hAnsi="Palatino Linotype" w:cs="Arial"/>
          <w:b/>
          <w:sz w:val="26"/>
          <w:szCs w:val="26"/>
        </w:rPr>
        <w:t xml:space="preserve">. </w:t>
      </w:r>
      <w:r w:rsidR="000B518A" w:rsidRPr="00E923E3">
        <w:rPr>
          <w:rFonts w:ascii="Palatino Linotype" w:hAnsi="Palatino Linotype"/>
          <w:b/>
          <w:sz w:val="26"/>
          <w:szCs w:val="26"/>
        </w:rPr>
        <w:t>Del recurso de revisión.</w:t>
      </w:r>
    </w:p>
    <w:p w:rsidR="001032D4" w:rsidRPr="00E923E3" w:rsidRDefault="00800F02" w:rsidP="009E3A4B">
      <w:pPr>
        <w:pStyle w:val="Sinespaciado"/>
        <w:spacing w:line="360" w:lineRule="auto"/>
        <w:jc w:val="both"/>
        <w:rPr>
          <w:rFonts w:ascii="Palatino Linotype" w:hAnsi="Palatino Linotype" w:cs="Arial"/>
        </w:rPr>
      </w:pPr>
      <w:r w:rsidRPr="00E923E3">
        <w:rPr>
          <w:rFonts w:ascii="Palatino Linotype" w:hAnsi="Palatino Linotype" w:cs="Arial"/>
        </w:rPr>
        <w:t xml:space="preserve">En </w:t>
      </w:r>
      <w:r w:rsidR="001032D4" w:rsidRPr="00E923E3">
        <w:rPr>
          <w:rFonts w:ascii="Palatino Linotype" w:hAnsi="Palatino Linotype" w:cs="Arial"/>
        </w:rPr>
        <w:t xml:space="preserve">fecha </w:t>
      </w:r>
      <w:r w:rsidR="00587220">
        <w:rPr>
          <w:rFonts w:ascii="Palatino Linotype" w:hAnsi="Palatino Linotype" w:cs="Arial"/>
        </w:rPr>
        <w:t>veintisiete de agosto</w:t>
      </w:r>
      <w:r w:rsidR="009B4CA8">
        <w:rPr>
          <w:rFonts w:ascii="Palatino Linotype" w:hAnsi="Palatino Linotype" w:cs="Arial"/>
        </w:rPr>
        <w:t xml:space="preserve"> de dos mil diecinueve</w:t>
      </w:r>
      <w:r w:rsidR="008A5787" w:rsidRPr="00E923E3">
        <w:rPr>
          <w:rFonts w:ascii="Palatino Linotype" w:hAnsi="Palatino Linotype" w:cs="Arial"/>
        </w:rPr>
        <w:t xml:space="preserve">, </w:t>
      </w:r>
      <w:r w:rsidR="00587220">
        <w:rPr>
          <w:rFonts w:ascii="Palatino Linotype" w:hAnsi="Palatino Linotype" w:cs="Arial"/>
        </w:rPr>
        <w:t>la</w:t>
      </w:r>
      <w:r w:rsidR="00775A1A" w:rsidRPr="00E923E3">
        <w:rPr>
          <w:rFonts w:ascii="Palatino Linotype" w:hAnsi="Palatino Linotype" w:cs="Arial"/>
        </w:rPr>
        <w:t xml:space="preserve"> </w:t>
      </w:r>
      <w:r w:rsidR="008A5787" w:rsidRPr="009B4CA8">
        <w:rPr>
          <w:rFonts w:ascii="Palatino Linotype" w:hAnsi="Palatino Linotype" w:cs="Arial"/>
          <w:b/>
        </w:rPr>
        <w:t>Recurrente</w:t>
      </w:r>
      <w:r w:rsidR="001032D4" w:rsidRPr="00E923E3">
        <w:rPr>
          <w:rFonts w:ascii="Palatino Linotype" w:hAnsi="Palatino Linotype" w:cs="Arial"/>
        </w:rPr>
        <w:t xml:space="preserve"> interpuso el recurso de revisión, el cual fue registrado</w:t>
      </w:r>
      <w:r w:rsidR="001032D4" w:rsidRPr="00E923E3">
        <w:rPr>
          <w:rFonts w:ascii="Palatino Linotype" w:hAnsi="Palatino Linotype" w:cs="Arial"/>
          <w:b/>
        </w:rPr>
        <w:t xml:space="preserve"> </w:t>
      </w:r>
      <w:r w:rsidR="001032D4" w:rsidRPr="00E923E3">
        <w:rPr>
          <w:rFonts w:ascii="Palatino Linotype" w:hAnsi="Palatino Linotype" w:cs="Arial"/>
        </w:rPr>
        <w:t xml:space="preserve">en el </w:t>
      </w:r>
      <w:r w:rsidR="00586008" w:rsidRPr="00E923E3">
        <w:rPr>
          <w:rFonts w:ascii="Palatino Linotype" w:hAnsi="Palatino Linotype" w:cs="Arial"/>
          <w:b/>
        </w:rPr>
        <w:t>SAIMEX</w:t>
      </w:r>
      <w:r w:rsidR="001032D4" w:rsidRPr="00E923E3">
        <w:rPr>
          <w:rFonts w:ascii="Palatino Linotype" w:hAnsi="Palatino Linotype" w:cs="Arial"/>
        </w:rPr>
        <w:t xml:space="preserve"> con el expediente número</w:t>
      </w:r>
      <w:r w:rsidR="00586008" w:rsidRPr="00E923E3">
        <w:rPr>
          <w:rFonts w:ascii="Palatino Linotype" w:hAnsi="Palatino Linotype" w:cs="Arial"/>
          <w:b/>
        </w:rPr>
        <w:t xml:space="preserve"> </w:t>
      </w:r>
      <w:r w:rsidR="00587220" w:rsidRPr="00587220">
        <w:rPr>
          <w:rFonts w:ascii="Palatino Linotype" w:hAnsi="Palatino Linotype" w:cs="Arial"/>
          <w:b/>
        </w:rPr>
        <w:t>06870/INFOEM/IP/RR/2019</w:t>
      </w:r>
      <w:r w:rsidR="001032D4" w:rsidRPr="00E923E3">
        <w:rPr>
          <w:rFonts w:ascii="Palatino Linotype" w:hAnsi="Palatino Linotype" w:cs="Arial"/>
        </w:rPr>
        <w:t>, manifesta</w:t>
      </w:r>
      <w:r w:rsidR="00F13D95" w:rsidRPr="00E923E3">
        <w:rPr>
          <w:rFonts w:ascii="Palatino Linotype" w:hAnsi="Palatino Linotype" w:cs="Arial"/>
        </w:rPr>
        <w:t>ndo lo siguiente</w:t>
      </w:r>
      <w:r w:rsidR="001032D4" w:rsidRPr="00E923E3">
        <w:rPr>
          <w:rFonts w:ascii="Palatino Linotype" w:hAnsi="Palatino Linotype" w:cs="Arial"/>
        </w:rPr>
        <w:t>:</w:t>
      </w:r>
    </w:p>
    <w:p w:rsidR="00514740" w:rsidRPr="00E923E3" w:rsidRDefault="00514740" w:rsidP="009E3A4B">
      <w:pPr>
        <w:pStyle w:val="Sinespaciado"/>
        <w:spacing w:line="360" w:lineRule="auto"/>
        <w:jc w:val="both"/>
        <w:rPr>
          <w:rFonts w:ascii="Palatino Linotype" w:hAnsi="Palatino Linotype" w:cs="Arial"/>
        </w:rPr>
      </w:pPr>
    </w:p>
    <w:p w:rsidR="001032D4" w:rsidRPr="00E923E3" w:rsidRDefault="001032D4" w:rsidP="009E3A4B">
      <w:pPr>
        <w:pStyle w:val="Sinespaciado"/>
        <w:spacing w:line="360" w:lineRule="auto"/>
        <w:jc w:val="both"/>
        <w:rPr>
          <w:rFonts w:ascii="Palatino Linotype" w:hAnsi="Palatino Linotype" w:cs="Arial"/>
          <w:b/>
        </w:rPr>
      </w:pPr>
      <w:r w:rsidRPr="00E923E3">
        <w:rPr>
          <w:rFonts w:ascii="Palatino Linotype" w:hAnsi="Palatino Linotype" w:cs="Arial"/>
          <w:b/>
        </w:rPr>
        <w:t>Acto Impugnado:</w:t>
      </w:r>
    </w:p>
    <w:p w:rsidR="001C63D8" w:rsidRPr="00E923E3" w:rsidRDefault="001C63D8" w:rsidP="003068B5">
      <w:pPr>
        <w:pStyle w:val="Sinespaciado"/>
        <w:ind w:left="567" w:right="567"/>
        <w:jc w:val="both"/>
        <w:rPr>
          <w:rFonts w:ascii="Palatino Linotype" w:hAnsi="Palatino Linotype"/>
          <w:i/>
          <w:sz w:val="22"/>
          <w:szCs w:val="22"/>
          <w:lang w:eastAsia="es-MX"/>
        </w:rPr>
      </w:pPr>
      <w:r w:rsidRPr="00E923E3">
        <w:rPr>
          <w:rFonts w:ascii="Palatino Linotype" w:hAnsi="Palatino Linotype"/>
          <w:i/>
          <w:sz w:val="22"/>
          <w:szCs w:val="22"/>
        </w:rPr>
        <w:t>“</w:t>
      </w:r>
      <w:r w:rsidR="00587220" w:rsidRPr="00587220">
        <w:rPr>
          <w:rFonts w:ascii="Palatino Linotype" w:hAnsi="Palatino Linotype"/>
          <w:i/>
          <w:sz w:val="22"/>
          <w:szCs w:val="22"/>
        </w:rPr>
        <w:t>no proporciona informacion</w:t>
      </w:r>
      <w:r w:rsidR="006A3AFB" w:rsidRPr="00E923E3">
        <w:rPr>
          <w:rFonts w:ascii="Palatino Linotype" w:hAnsi="Palatino Linotype"/>
          <w:i/>
          <w:sz w:val="22"/>
          <w:szCs w:val="22"/>
        </w:rPr>
        <w:t xml:space="preserve">” (Sic) </w:t>
      </w:r>
    </w:p>
    <w:p w:rsidR="001C63D8" w:rsidRPr="00E923E3" w:rsidRDefault="001C63D8" w:rsidP="009E3A4B">
      <w:pPr>
        <w:pStyle w:val="Sinespaciado"/>
        <w:spacing w:line="360" w:lineRule="auto"/>
        <w:jc w:val="both"/>
        <w:rPr>
          <w:rFonts w:ascii="Palatino Linotype" w:hAnsi="Palatino Linotype" w:cs="Arial"/>
        </w:rPr>
      </w:pPr>
    </w:p>
    <w:p w:rsidR="001C63D8" w:rsidRPr="00E923E3" w:rsidRDefault="001C63D8" w:rsidP="009E3A4B">
      <w:pPr>
        <w:pStyle w:val="Sinespaciado"/>
        <w:spacing w:line="360" w:lineRule="auto"/>
        <w:jc w:val="both"/>
        <w:rPr>
          <w:rFonts w:ascii="Palatino Linotype" w:hAnsi="Palatino Linotype" w:cs="Arial"/>
        </w:rPr>
      </w:pPr>
      <w:r w:rsidRPr="00E923E3">
        <w:rPr>
          <w:rFonts w:ascii="Palatino Linotype" w:hAnsi="Palatino Linotype" w:cs="Arial"/>
        </w:rPr>
        <w:t>Y como</w:t>
      </w:r>
      <w:r w:rsidRPr="00E923E3">
        <w:rPr>
          <w:rFonts w:ascii="Palatino Linotype" w:hAnsi="Palatino Linotype" w:cs="Arial"/>
          <w:b/>
        </w:rPr>
        <w:t xml:space="preserve"> Razones o Motivos de Inconformidad</w:t>
      </w:r>
      <w:r w:rsidRPr="00E923E3">
        <w:rPr>
          <w:rFonts w:ascii="Palatino Linotype" w:hAnsi="Palatino Linotype" w:cs="Arial"/>
        </w:rPr>
        <w:t>:</w:t>
      </w:r>
    </w:p>
    <w:p w:rsidR="001C63D8" w:rsidRDefault="001C63D8" w:rsidP="003068B5">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w:t>
      </w:r>
      <w:r w:rsidR="00587220" w:rsidRPr="00587220">
        <w:rPr>
          <w:rFonts w:ascii="Palatino Linotype" w:hAnsi="Palatino Linotype"/>
          <w:i/>
          <w:sz w:val="22"/>
          <w:szCs w:val="22"/>
        </w:rPr>
        <w:t>no proporciona informacion</w:t>
      </w:r>
      <w:r w:rsidR="006A3AFB" w:rsidRPr="00E923E3">
        <w:rPr>
          <w:rFonts w:ascii="Palatino Linotype" w:hAnsi="Palatino Linotype"/>
          <w:i/>
          <w:sz w:val="22"/>
          <w:szCs w:val="22"/>
        </w:rPr>
        <w:t xml:space="preserve">” (Sic) </w:t>
      </w:r>
    </w:p>
    <w:p w:rsidR="00685CEB" w:rsidRPr="00E923E3" w:rsidRDefault="00685CEB" w:rsidP="003068B5">
      <w:pPr>
        <w:pStyle w:val="Sinespaciado"/>
        <w:ind w:left="567" w:right="567"/>
        <w:jc w:val="both"/>
        <w:rPr>
          <w:rFonts w:ascii="Palatino Linotype" w:hAnsi="Palatino Linotype"/>
          <w:i/>
          <w:sz w:val="22"/>
          <w:szCs w:val="22"/>
          <w:lang w:eastAsia="es-MX"/>
        </w:rPr>
      </w:pPr>
    </w:p>
    <w:p w:rsidR="00F704C4" w:rsidRPr="00E923E3" w:rsidRDefault="00F704C4" w:rsidP="009E3A4B">
      <w:pPr>
        <w:pStyle w:val="Sinespaciado"/>
        <w:spacing w:line="360" w:lineRule="auto"/>
        <w:jc w:val="both"/>
        <w:rPr>
          <w:rFonts w:ascii="Palatino Linotype" w:hAnsi="Palatino Linotype"/>
          <w:b/>
        </w:rPr>
      </w:pPr>
    </w:p>
    <w:p w:rsidR="000B518A" w:rsidRPr="00E923E3" w:rsidRDefault="009D5B79"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CUAR</w:t>
      </w:r>
      <w:r w:rsidR="000B518A" w:rsidRPr="00E923E3">
        <w:rPr>
          <w:rFonts w:ascii="Palatino Linotype" w:hAnsi="Palatino Linotype"/>
          <w:b/>
          <w:sz w:val="26"/>
          <w:szCs w:val="26"/>
        </w:rPr>
        <w:t>TO. Del turno del recurso de revisión.</w:t>
      </w:r>
    </w:p>
    <w:p w:rsidR="006B2FB8" w:rsidRPr="00E923E3" w:rsidRDefault="00180293" w:rsidP="009E3A4B">
      <w:pPr>
        <w:pStyle w:val="Sinespaciado"/>
        <w:spacing w:line="360" w:lineRule="auto"/>
        <w:jc w:val="both"/>
        <w:rPr>
          <w:rFonts w:ascii="Palatino Linotype" w:hAnsi="Palatino Linotype"/>
        </w:rPr>
      </w:pPr>
      <w:r w:rsidRPr="00E923E3">
        <w:rPr>
          <w:rFonts w:ascii="Palatino Linotype" w:hAnsi="Palatino Linotype"/>
        </w:rPr>
        <w:t>El m</w:t>
      </w:r>
      <w:r w:rsidR="001032D4" w:rsidRPr="00E923E3">
        <w:rPr>
          <w:rFonts w:ascii="Palatino Linotype" w:hAnsi="Palatino Linotype"/>
        </w:rPr>
        <w:t xml:space="preserve">edio de impugnación le fue turnado a la Comisionada Zulema Martínez Sánchez, </w:t>
      </w:r>
      <w:r w:rsidR="003068B5" w:rsidRPr="00E923E3">
        <w:rPr>
          <w:rFonts w:ascii="Palatino Linotype" w:hAnsi="Palatino Linotype"/>
        </w:rPr>
        <w:t>en términos del numeral</w:t>
      </w:r>
      <w:r w:rsidR="00832A32" w:rsidRPr="00E923E3">
        <w:rPr>
          <w:rFonts w:ascii="Palatino Linotype" w:hAnsi="Palatino Linotype"/>
        </w:rPr>
        <w:t xml:space="preserve"> 185 fracción I de la Ley de Transparencia y Acceso a la Información Pública del Estado de México y Municipios, </w:t>
      </w:r>
      <w:r w:rsidR="003068B5" w:rsidRPr="00E923E3">
        <w:rPr>
          <w:rFonts w:ascii="Palatino Linotype" w:hAnsi="Palatino Linotype"/>
        </w:rPr>
        <w:t xml:space="preserve">el cual, </w:t>
      </w:r>
      <w:r w:rsidR="00832A32" w:rsidRPr="00E923E3">
        <w:rPr>
          <w:rFonts w:ascii="Palatino Linotype" w:hAnsi="Palatino Linotype"/>
        </w:rPr>
        <w:t xml:space="preserve">en fecha </w:t>
      </w:r>
      <w:r w:rsidR="00587220">
        <w:rPr>
          <w:rFonts w:ascii="Palatino Linotype" w:hAnsi="Palatino Linotype"/>
        </w:rPr>
        <w:t>dos de septiembre</w:t>
      </w:r>
      <w:r w:rsidR="003068B5" w:rsidRPr="00E923E3">
        <w:rPr>
          <w:rFonts w:ascii="Palatino Linotype" w:hAnsi="Palatino Linotype"/>
        </w:rPr>
        <w:t xml:space="preserve"> del año en curso</w:t>
      </w:r>
      <w:r w:rsidR="00832A32" w:rsidRPr="00E923E3">
        <w:rPr>
          <w:rFonts w:ascii="Palatino Linotype" w:hAnsi="Palatino Linotype"/>
        </w:rPr>
        <w:t>, se admitió en la vía interpuesta, poni</w:t>
      </w:r>
      <w:r w:rsidRPr="00E923E3">
        <w:rPr>
          <w:rFonts w:ascii="Palatino Linotype" w:hAnsi="Palatino Linotype"/>
        </w:rPr>
        <w:t>e</w:t>
      </w:r>
      <w:r w:rsidR="00832A32" w:rsidRPr="00E923E3">
        <w:rPr>
          <w:rFonts w:ascii="Palatino Linotype" w:hAnsi="Palatino Linotype"/>
        </w:rPr>
        <w:t xml:space="preserve">ndo </w:t>
      </w:r>
      <w:r w:rsidRPr="00E923E3">
        <w:rPr>
          <w:rFonts w:ascii="Palatino Linotype" w:hAnsi="Palatino Linotype"/>
        </w:rPr>
        <w:t xml:space="preserve">el expediente </w:t>
      </w:r>
      <w:r w:rsidR="00832A32" w:rsidRPr="00E923E3">
        <w:rPr>
          <w:rFonts w:ascii="Palatino Linotype" w:hAnsi="Palatino Linotype"/>
        </w:rPr>
        <w:t xml:space="preserve">a disposición de las partes para que, en un plazo máximo de siete días, manifestaran lo que a su derecho corresponda a efecto de ofrecer pruebas, informe justificado y </w:t>
      </w:r>
      <w:r w:rsidR="00832A32" w:rsidRPr="00E923E3">
        <w:rPr>
          <w:rFonts w:ascii="Palatino Linotype" w:hAnsi="Palatino Linotype"/>
        </w:rPr>
        <w:lastRenderedPageBreak/>
        <w:t>presentar alegatos, con fundamento en el artículo 185 fracciones I, II y IV de la Ley de Transparencia y Acceso a la Información Pública del Estado de México y Municipios.</w:t>
      </w:r>
    </w:p>
    <w:p w:rsidR="00587220" w:rsidRDefault="00587220" w:rsidP="009E3A4B">
      <w:pPr>
        <w:pStyle w:val="Sinespaciado"/>
        <w:spacing w:line="360" w:lineRule="auto"/>
        <w:jc w:val="both"/>
        <w:rPr>
          <w:rFonts w:ascii="Palatino Linotype" w:hAnsi="Palatino Linotype"/>
          <w:b/>
          <w:sz w:val="26"/>
          <w:szCs w:val="26"/>
        </w:rPr>
      </w:pPr>
    </w:p>
    <w:p w:rsidR="000B518A" w:rsidRPr="00E923E3" w:rsidRDefault="009D5B79"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QUIN</w:t>
      </w:r>
      <w:r w:rsidR="000B518A" w:rsidRPr="00E923E3">
        <w:rPr>
          <w:rFonts w:ascii="Palatino Linotype" w:hAnsi="Palatino Linotype"/>
          <w:b/>
          <w:sz w:val="26"/>
          <w:szCs w:val="26"/>
        </w:rPr>
        <w:t>TO. De la etapa de instrucción.</w:t>
      </w:r>
    </w:p>
    <w:p w:rsidR="00086431" w:rsidRDefault="00E72574" w:rsidP="009E3A4B">
      <w:pPr>
        <w:pStyle w:val="Sinespaciado"/>
        <w:spacing w:line="360" w:lineRule="auto"/>
        <w:jc w:val="both"/>
        <w:rPr>
          <w:rFonts w:ascii="Palatino Linotype" w:hAnsi="Palatino Linotype" w:cs="Arial"/>
        </w:rPr>
      </w:pPr>
      <w:r w:rsidRPr="00E72574">
        <w:rPr>
          <w:rFonts w:ascii="Palatino Linotype" w:hAnsi="Palatino Linotype" w:cs="Arial"/>
        </w:rPr>
        <w:t>Así, una vez abierta la etapa de instrucción,</w:t>
      </w:r>
      <w:r w:rsidR="009B4CA8">
        <w:rPr>
          <w:rFonts w:ascii="Palatino Linotype" w:hAnsi="Palatino Linotype" w:cs="Arial"/>
        </w:rPr>
        <w:t xml:space="preserve"> en el sumario se observa que </w:t>
      </w:r>
      <w:r w:rsidR="00587220">
        <w:rPr>
          <w:rFonts w:ascii="Palatino Linotype" w:hAnsi="Palatino Linotype" w:cs="Arial"/>
        </w:rPr>
        <w:t>la</w:t>
      </w:r>
      <w:r w:rsidRPr="00E72574">
        <w:rPr>
          <w:rFonts w:ascii="Palatino Linotype" w:hAnsi="Palatino Linotype" w:cs="Arial"/>
        </w:rPr>
        <w:t xml:space="preserve"> </w:t>
      </w:r>
      <w:r w:rsidRPr="009B4CA8">
        <w:rPr>
          <w:rFonts w:ascii="Palatino Linotype" w:hAnsi="Palatino Linotype" w:cs="Arial"/>
          <w:b/>
        </w:rPr>
        <w:t>Recurrente</w:t>
      </w:r>
      <w:r w:rsidRPr="00E72574">
        <w:rPr>
          <w:rFonts w:ascii="Palatino Linotype" w:hAnsi="Palatino Linotype" w:cs="Arial"/>
        </w:rPr>
        <w:t xml:space="preserve"> no presentó pruebas, realizó manifestaciones ni vertió alegatos que a su derecho conviniera. Por su parte el </w:t>
      </w:r>
      <w:r w:rsidRPr="009B4CA8">
        <w:rPr>
          <w:rFonts w:ascii="Palatino Linotype" w:hAnsi="Palatino Linotype" w:cs="Arial"/>
          <w:b/>
        </w:rPr>
        <w:t>Sujeto Obligado</w:t>
      </w:r>
      <w:r w:rsidRPr="00E72574">
        <w:rPr>
          <w:rFonts w:ascii="Palatino Linotype" w:hAnsi="Palatino Linotype" w:cs="Arial"/>
        </w:rPr>
        <w:t xml:space="preserve"> omitió rendir su Informe Justificado, como se observa en la siguiente captura de pantalla:</w:t>
      </w:r>
    </w:p>
    <w:p w:rsidR="00E72574" w:rsidRDefault="00587220" w:rsidP="00587220">
      <w:pPr>
        <w:pStyle w:val="Sinespaciado"/>
        <w:spacing w:line="360" w:lineRule="auto"/>
        <w:jc w:val="both"/>
        <w:rPr>
          <w:rFonts w:ascii="Palatino Linotype" w:hAnsi="Palatino Linotype" w:cs="Arial"/>
        </w:rPr>
      </w:pPr>
      <w:r w:rsidRPr="00587220">
        <w:rPr>
          <w:rFonts w:ascii="Palatino Linotype" w:hAnsi="Palatino Linotype" w:cs="Arial"/>
          <w:noProof/>
          <w:lang w:eastAsia="es-MX"/>
        </w:rPr>
        <w:drawing>
          <wp:inline distT="0" distB="0" distL="0" distR="0" wp14:anchorId="450B886D" wp14:editId="33CCDBB8">
            <wp:extent cx="5760720" cy="1599565"/>
            <wp:effectExtent l="190500" t="190500" r="182880" b="1911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599565"/>
                    </a:xfrm>
                    <a:prstGeom prst="rect">
                      <a:avLst/>
                    </a:prstGeom>
                    <a:noFill/>
                    <a:ln>
                      <a:noFill/>
                    </a:ln>
                    <a:effectLst>
                      <a:outerShdw blurRad="190500" algn="ctr" rotWithShape="0">
                        <a:prstClr val="black">
                          <a:alpha val="70000"/>
                        </a:prstClr>
                      </a:outerShdw>
                    </a:effectLst>
                  </pic:spPr>
                </pic:pic>
              </a:graphicData>
            </a:graphic>
          </wp:inline>
        </w:drawing>
      </w:r>
    </w:p>
    <w:p w:rsidR="00E72574" w:rsidRPr="00E923E3" w:rsidRDefault="00E72574" w:rsidP="009E3A4B">
      <w:pPr>
        <w:pStyle w:val="Sinespaciado"/>
        <w:spacing w:line="360" w:lineRule="auto"/>
        <w:jc w:val="both"/>
        <w:rPr>
          <w:rFonts w:ascii="Palatino Linotype" w:hAnsi="Palatino Linotype"/>
        </w:rPr>
      </w:pPr>
    </w:p>
    <w:p w:rsidR="006728D9" w:rsidRPr="00E923E3" w:rsidRDefault="00B82DA0"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SEXT</w:t>
      </w:r>
      <w:r w:rsidR="006728D9" w:rsidRPr="00E923E3">
        <w:rPr>
          <w:rFonts w:ascii="Palatino Linotype" w:hAnsi="Palatino Linotype"/>
          <w:b/>
          <w:sz w:val="26"/>
          <w:szCs w:val="26"/>
        </w:rPr>
        <w:t>O. Del cierre de instrucción.</w:t>
      </w:r>
    </w:p>
    <w:p w:rsidR="00667416" w:rsidRDefault="0098415F" w:rsidP="009E3A4B">
      <w:pPr>
        <w:pStyle w:val="Sinespaciado"/>
        <w:spacing w:line="360" w:lineRule="auto"/>
        <w:jc w:val="both"/>
        <w:rPr>
          <w:rFonts w:ascii="Palatino Linotype" w:hAnsi="Palatino Linotype"/>
        </w:rPr>
      </w:pPr>
      <w:r w:rsidRPr="00E923E3">
        <w:rPr>
          <w:rFonts w:ascii="Palatino Linotype" w:hAnsi="Palatino Linotype"/>
        </w:rPr>
        <w:t>Por lo que e</w:t>
      </w:r>
      <w:r w:rsidR="00E21087" w:rsidRPr="00E923E3">
        <w:rPr>
          <w:rFonts w:ascii="Palatino Linotype" w:hAnsi="Palatino Linotype"/>
        </w:rPr>
        <w:t xml:space="preserve">n fecha </w:t>
      </w:r>
      <w:r w:rsidR="00587220">
        <w:rPr>
          <w:rFonts w:ascii="Palatino Linotype" w:hAnsi="Palatino Linotype"/>
        </w:rPr>
        <w:t>diecinueve de septiembre</w:t>
      </w:r>
      <w:r w:rsidR="00446697">
        <w:rPr>
          <w:rFonts w:ascii="Palatino Linotype" w:hAnsi="Palatino Linotype"/>
        </w:rPr>
        <w:t xml:space="preserve"> de dos mil diecinueve</w:t>
      </w:r>
      <w:r w:rsidR="007C0F23" w:rsidRPr="00E923E3">
        <w:rPr>
          <w:rFonts w:ascii="Palatino Linotype" w:hAnsi="Palatino Linotype"/>
        </w:rPr>
        <w:t>,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667416" w:rsidRPr="00667416" w:rsidRDefault="00667416" w:rsidP="00667416">
      <w:pPr>
        <w:spacing w:after="0" w:line="360" w:lineRule="auto"/>
        <w:jc w:val="both"/>
        <w:rPr>
          <w:rFonts w:ascii="Palatino Linotype" w:eastAsia="Calibri" w:hAnsi="Palatino Linotype" w:cs="Arial"/>
          <w:sz w:val="26"/>
          <w:szCs w:val="26"/>
        </w:rPr>
      </w:pPr>
      <w:r w:rsidRPr="00667416">
        <w:rPr>
          <w:rFonts w:ascii="Palatino Linotype" w:eastAsia="Calibri" w:hAnsi="Palatino Linotype" w:cs="Times New Roman"/>
          <w:b/>
          <w:sz w:val="26"/>
          <w:szCs w:val="26"/>
        </w:rPr>
        <w:lastRenderedPageBreak/>
        <w:t>SÉPTIMO. De la ampliación del término para resolver.</w:t>
      </w:r>
    </w:p>
    <w:p w:rsidR="00667416" w:rsidRPr="00667416" w:rsidRDefault="00667416" w:rsidP="00667416">
      <w:pPr>
        <w:spacing w:after="0" w:line="360" w:lineRule="auto"/>
        <w:jc w:val="both"/>
        <w:rPr>
          <w:rFonts w:ascii="Palatino Linotype" w:eastAsia="Calibri" w:hAnsi="Palatino Linotype" w:cs="Arial"/>
          <w:sz w:val="24"/>
          <w:szCs w:val="24"/>
        </w:rPr>
      </w:pPr>
      <w:r w:rsidRPr="00667416">
        <w:rPr>
          <w:rFonts w:ascii="Palatino Linotype" w:eastAsia="Calibri" w:hAnsi="Palatino Linotype" w:cs="Arial"/>
          <w:sz w:val="24"/>
          <w:szCs w:val="24"/>
        </w:rPr>
        <w:t xml:space="preserve">En fecha </w:t>
      </w:r>
      <w:r w:rsidR="00587220">
        <w:rPr>
          <w:rFonts w:ascii="Palatino Linotype" w:eastAsia="Calibri" w:hAnsi="Palatino Linotype" w:cs="Arial"/>
          <w:sz w:val="24"/>
          <w:szCs w:val="24"/>
        </w:rPr>
        <w:t>quince de octubre</w:t>
      </w:r>
      <w:r>
        <w:rPr>
          <w:rFonts w:ascii="Palatino Linotype" w:eastAsia="Calibri" w:hAnsi="Palatino Linotype" w:cs="Arial"/>
          <w:sz w:val="24"/>
          <w:szCs w:val="24"/>
        </w:rPr>
        <w:t xml:space="preserve"> de dos mil diecinueve</w:t>
      </w:r>
      <w:r w:rsidRPr="00667416">
        <w:rPr>
          <w:rFonts w:ascii="Palatino Linotype" w:eastAsia="Calibri"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 </w:t>
      </w:r>
    </w:p>
    <w:p w:rsidR="00147387" w:rsidRDefault="00147387" w:rsidP="009E3A4B">
      <w:pPr>
        <w:pStyle w:val="Sinespaciado"/>
        <w:spacing w:line="360" w:lineRule="auto"/>
        <w:jc w:val="both"/>
        <w:rPr>
          <w:rFonts w:ascii="Palatino Linotype" w:hAnsi="Palatino Linotype"/>
        </w:rPr>
      </w:pPr>
    </w:p>
    <w:p w:rsidR="00667416" w:rsidRPr="00E923E3" w:rsidRDefault="00667416" w:rsidP="009E3A4B">
      <w:pPr>
        <w:pStyle w:val="Sinespaciado"/>
        <w:spacing w:line="360" w:lineRule="auto"/>
        <w:jc w:val="both"/>
        <w:rPr>
          <w:rFonts w:ascii="Palatino Linotype" w:hAnsi="Palatino Linotype"/>
        </w:rPr>
      </w:pPr>
    </w:p>
    <w:p w:rsidR="00147387" w:rsidRDefault="00147387" w:rsidP="00583BE6">
      <w:pPr>
        <w:pStyle w:val="Sinespaciado"/>
        <w:spacing w:line="360" w:lineRule="auto"/>
        <w:rPr>
          <w:rFonts w:ascii="Palatino Linotype" w:hAnsi="Palatino Linotype"/>
          <w:b/>
          <w:color w:val="FF0000"/>
          <w:sz w:val="26"/>
          <w:szCs w:val="26"/>
        </w:rPr>
      </w:pPr>
    </w:p>
    <w:p w:rsidR="001032D4" w:rsidRPr="00E923E3" w:rsidRDefault="00F06264" w:rsidP="009E3A4B">
      <w:pPr>
        <w:pStyle w:val="Sinespaciado"/>
        <w:spacing w:line="360" w:lineRule="auto"/>
        <w:jc w:val="center"/>
        <w:rPr>
          <w:rFonts w:ascii="Palatino Linotype" w:hAnsi="Palatino Linotype" w:cs="Arial"/>
          <w:b/>
          <w:sz w:val="28"/>
          <w:szCs w:val="28"/>
        </w:rPr>
      </w:pPr>
      <w:r w:rsidRPr="00E923E3">
        <w:rPr>
          <w:rFonts w:ascii="Palatino Linotype" w:hAnsi="Palatino Linotype" w:cs="Arial"/>
          <w:b/>
          <w:sz w:val="28"/>
          <w:szCs w:val="28"/>
        </w:rPr>
        <w:t>C O N S I D E R A N D O</w:t>
      </w:r>
    </w:p>
    <w:p w:rsidR="000E3A84" w:rsidRPr="00E923E3" w:rsidRDefault="000E3A84" w:rsidP="009E3A4B">
      <w:pPr>
        <w:pStyle w:val="Sinespaciado"/>
        <w:spacing w:line="360" w:lineRule="auto"/>
        <w:jc w:val="both"/>
        <w:rPr>
          <w:rFonts w:ascii="Palatino Linotype" w:hAnsi="Palatino Linotype"/>
        </w:rPr>
      </w:pPr>
    </w:p>
    <w:p w:rsidR="000B518A" w:rsidRPr="00E923E3" w:rsidRDefault="000B518A"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PRIMERO. De la competencia.</w:t>
      </w:r>
    </w:p>
    <w:p w:rsidR="00421F6E" w:rsidRPr="00E923E3" w:rsidRDefault="007C0F23" w:rsidP="009E3A4B">
      <w:pPr>
        <w:pStyle w:val="Sinespaciado"/>
        <w:spacing w:line="360" w:lineRule="auto"/>
        <w:jc w:val="both"/>
        <w:rPr>
          <w:rFonts w:ascii="Palatino Linotype" w:hAnsi="Palatino Linotype"/>
        </w:rPr>
      </w:pPr>
      <w:r w:rsidRPr="00E923E3">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E923E3">
        <w:rPr>
          <w:rFonts w:ascii="Palatino Linotype" w:hAnsi="Palatino Linotype"/>
        </w:rPr>
        <w:t>vigésimo</w:t>
      </w:r>
      <w:r w:rsidR="00DE411E">
        <w:rPr>
          <w:rFonts w:ascii="Palatino Linotype" w:hAnsi="Palatino Linotype"/>
        </w:rPr>
        <w:t xml:space="preserve"> segundo</w:t>
      </w:r>
      <w:r w:rsidR="00F00E9D" w:rsidRPr="00E923E3">
        <w:rPr>
          <w:rFonts w:ascii="Palatino Linotype" w:hAnsi="Palatino Linotype"/>
        </w:rPr>
        <w:t xml:space="preserve">, vigésimo </w:t>
      </w:r>
      <w:r w:rsidR="00DE411E">
        <w:rPr>
          <w:rFonts w:ascii="Palatino Linotype" w:hAnsi="Palatino Linotype"/>
        </w:rPr>
        <w:t>tercero</w:t>
      </w:r>
      <w:r w:rsidR="00F00E9D" w:rsidRPr="00E923E3">
        <w:rPr>
          <w:rFonts w:ascii="Palatino Linotype" w:hAnsi="Palatino Linotype"/>
        </w:rPr>
        <w:t xml:space="preserve"> y vigésimo </w:t>
      </w:r>
      <w:r w:rsidR="00DE411E">
        <w:rPr>
          <w:rFonts w:ascii="Palatino Linotype" w:hAnsi="Palatino Linotype"/>
        </w:rPr>
        <w:t>cuarto</w:t>
      </w:r>
      <w:r w:rsidRPr="00E923E3">
        <w:rPr>
          <w:rFonts w:ascii="Palatino Linotype" w:hAnsi="Palatino Linotype"/>
        </w:rPr>
        <w:t>, fracción IV de la Constitución Política del Es</w:t>
      </w:r>
      <w:r w:rsidR="00491FBF" w:rsidRPr="00E923E3">
        <w:rPr>
          <w:rFonts w:ascii="Palatino Linotype" w:hAnsi="Palatino Linotype"/>
        </w:rPr>
        <w:t>tado Libre y Soberano de México;</w:t>
      </w:r>
      <w:r w:rsidRPr="00E923E3">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E923E3">
        <w:rPr>
          <w:rFonts w:ascii="Palatino Linotype" w:hAnsi="Palatino Linotype"/>
        </w:rPr>
        <w:t xml:space="preserve">9, fracciones I y XXIV, 11 y 14 fracción I </w:t>
      </w:r>
      <w:r w:rsidRPr="00E923E3">
        <w:rPr>
          <w:rFonts w:ascii="Palatino Linotype" w:hAnsi="Palatino Linotype"/>
        </w:rPr>
        <w:t>del Reglamento Interior del Instituto de Transparencia, Acceso a la Información Pública y Protección de Datos Personales del Estado de México y Municipios.</w:t>
      </w:r>
    </w:p>
    <w:p w:rsidR="00421F6E" w:rsidRPr="00E923E3" w:rsidRDefault="00421F6E" w:rsidP="009E3A4B">
      <w:pPr>
        <w:pStyle w:val="Sinespaciado"/>
        <w:spacing w:line="360" w:lineRule="auto"/>
        <w:jc w:val="both"/>
        <w:rPr>
          <w:rFonts w:ascii="Palatino Linotype" w:hAnsi="Palatino Linotype"/>
        </w:rPr>
      </w:pPr>
    </w:p>
    <w:p w:rsidR="00587220" w:rsidRDefault="00587220" w:rsidP="009E3A4B">
      <w:pPr>
        <w:pStyle w:val="Sinespaciado"/>
        <w:spacing w:line="360" w:lineRule="auto"/>
        <w:jc w:val="both"/>
        <w:rPr>
          <w:rFonts w:ascii="Palatino Linotype" w:hAnsi="Palatino Linotype"/>
          <w:b/>
          <w:sz w:val="26"/>
          <w:szCs w:val="26"/>
        </w:rPr>
      </w:pPr>
    </w:p>
    <w:p w:rsidR="000B518A" w:rsidRPr="00E923E3" w:rsidRDefault="000B518A"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lastRenderedPageBreak/>
        <w:t xml:space="preserve">SEGUNDO. Sobre los alcances del recurso de revisión. </w:t>
      </w:r>
    </w:p>
    <w:p w:rsidR="001032D4" w:rsidRDefault="001032D4" w:rsidP="009E3A4B">
      <w:pPr>
        <w:pStyle w:val="Sinespaciado"/>
        <w:spacing w:line="360" w:lineRule="auto"/>
        <w:jc w:val="both"/>
        <w:rPr>
          <w:rFonts w:ascii="Palatino Linotype" w:hAnsi="Palatino Linotype"/>
        </w:rPr>
      </w:pPr>
      <w:r w:rsidRPr="00E923E3">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D3AD0" w:rsidRDefault="00AD3AD0" w:rsidP="009E3A4B">
      <w:pPr>
        <w:pStyle w:val="Sinespaciado"/>
        <w:spacing w:line="360" w:lineRule="auto"/>
        <w:jc w:val="both"/>
        <w:rPr>
          <w:rFonts w:ascii="Palatino Linotype" w:hAnsi="Palatino Linotype"/>
        </w:rPr>
      </w:pPr>
    </w:p>
    <w:p w:rsidR="00AD3AD0" w:rsidRPr="00AD3AD0" w:rsidRDefault="00AD3AD0" w:rsidP="00AD3AD0">
      <w:pPr>
        <w:pStyle w:val="Sinespaciado"/>
        <w:spacing w:line="360" w:lineRule="auto"/>
        <w:jc w:val="both"/>
        <w:rPr>
          <w:rFonts w:ascii="Palatino Linotype" w:eastAsia="Calibri" w:hAnsi="Palatino Linotype" w:cs="Arial"/>
          <w:sz w:val="26"/>
          <w:szCs w:val="26"/>
        </w:rPr>
      </w:pPr>
      <w:r w:rsidRPr="00AD3AD0">
        <w:rPr>
          <w:rFonts w:ascii="Palatino Linotype" w:eastAsia="Calibri" w:hAnsi="Palatino Linotype" w:cs="Arial"/>
          <w:b/>
          <w:sz w:val="26"/>
          <w:szCs w:val="26"/>
        </w:rPr>
        <w:t>TERCERO. Cuestiones de previo y especial pronunciamiento.</w:t>
      </w:r>
    </w:p>
    <w:p w:rsidR="00AD3AD0" w:rsidRPr="00AD3AD0" w:rsidRDefault="00AD3AD0" w:rsidP="00AD3AD0">
      <w:pPr>
        <w:pStyle w:val="Sinespaciado"/>
        <w:spacing w:line="360" w:lineRule="auto"/>
        <w:jc w:val="both"/>
        <w:rPr>
          <w:rFonts w:ascii="Palatino Linotype" w:hAnsi="Palatino Linotype"/>
          <w:lang w:val="es-ES"/>
        </w:rPr>
      </w:pPr>
      <w:r w:rsidRPr="00AD3AD0">
        <w:rPr>
          <w:rFonts w:ascii="Palatino Linotype" w:hAnsi="Palatino Linotype" w:cs="Arial"/>
          <w:lang w:val="es-ES"/>
        </w:rPr>
        <w:t xml:space="preserve">El Recurso de Revisión en estudio contiene los elementos normativos de validez exigidos en </w:t>
      </w:r>
      <w:r w:rsidRPr="00AD3AD0">
        <w:rPr>
          <w:rFonts w:ascii="Palatino Linotype" w:hAnsi="Palatino Linotype"/>
          <w:lang w:val="es-ES"/>
        </w:rPr>
        <w:t xml:space="preserve">la Ley de Transparencia y </w:t>
      </w:r>
      <w:r w:rsidRPr="00AD3AD0">
        <w:rPr>
          <w:rFonts w:ascii="Palatino Linotype" w:hAnsi="Palatino Linotype" w:cs="Arial"/>
          <w:lang w:val="es-ES_tradnl"/>
        </w:rPr>
        <w:t>Acceso a la Información Pública del Estado de México y Municipios</w:t>
      </w:r>
      <w:r w:rsidRPr="00AD3AD0">
        <w:rPr>
          <w:rFonts w:ascii="Palatino Linotype" w:hAnsi="Palatino Linotype"/>
          <w:lang w:val="es-ES"/>
        </w:rPr>
        <w:t>, establecidos en el artículo 180 que enuncia:</w:t>
      </w:r>
    </w:p>
    <w:p w:rsidR="00AD3AD0" w:rsidRPr="00AD3AD0" w:rsidRDefault="00AD3AD0" w:rsidP="00AD3AD0">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 xml:space="preserve">“Artículo 180. </w:t>
      </w:r>
      <w:r w:rsidRPr="00AD3AD0">
        <w:rPr>
          <w:rFonts w:ascii="Palatino Linotype" w:eastAsia="Times New Roman" w:hAnsi="Palatino Linotype" w:cs="Arial"/>
          <w:i/>
          <w:lang w:val="es-ES" w:eastAsia="es-ES"/>
        </w:rPr>
        <w:t>El recurso de revisión contendrá:</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 El sujeto obligado ante la cual se presentó la solicitud;</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II. El nombre del solicitante que recurre</w:t>
      </w:r>
      <w:r w:rsidRPr="00AD3AD0">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III. El número de folio de respuesta de la solicitud de acceso;</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 El acto que se recurre;</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 Las razones o motivos de inconformidad;</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VIII. Firma del recurrente, en su caso, cuando se presente por escrito, requisito sin el cual se dará trámite al recurso.</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Adicionalmente, se podrán anexar las pruebas y demás elementos que considere procedentes someter a juicio del Instituto.</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En ningún caso será necesario que el particular ratifique el recurso de revisión interpuesto.</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AD3AD0">
        <w:rPr>
          <w:rFonts w:ascii="Palatino Linotype" w:eastAsia="Times New Roman" w:hAnsi="Palatino Linotype" w:cs="Arial"/>
          <w:i/>
          <w:lang w:val="es-ES" w:eastAsia="es-ES"/>
        </w:rPr>
        <w:t>, IV, VII y VIII.”</w:t>
      </w:r>
    </w:p>
    <w:p w:rsidR="00AD3AD0" w:rsidRPr="00AD3AD0" w:rsidRDefault="00AD3AD0" w:rsidP="00AD3AD0">
      <w:pPr>
        <w:spacing w:after="0" w:line="240" w:lineRule="auto"/>
        <w:ind w:left="851" w:right="851"/>
        <w:jc w:val="right"/>
        <w:rPr>
          <w:rFonts w:ascii="Palatino Linotype" w:eastAsia="Times New Roman" w:hAnsi="Palatino Linotype" w:cs="Arial"/>
          <w:b/>
          <w:i/>
          <w:lang w:val="es-ES" w:eastAsia="es-ES"/>
        </w:rPr>
      </w:pPr>
      <w:r w:rsidRPr="00AD3AD0">
        <w:rPr>
          <w:rFonts w:ascii="Palatino Linotype" w:eastAsia="Times New Roman" w:hAnsi="Palatino Linotype" w:cs="Arial"/>
          <w:b/>
          <w:i/>
          <w:lang w:val="es-ES" w:eastAsia="es-ES"/>
        </w:rPr>
        <w:t>[Énfasis añadido]</w:t>
      </w:r>
    </w:p>
    <w:p w:rsidR="00AD3AD0" w:rsidRPr="00AD3AD0" w:rsidRDefault="00AD3AD0" w:rsidP="00AD3AD0">
      <w:pPr>
        <w:spacing w:after="0" w:line="276" w:lineRule="auto"/>
        <w:ind w:left="851"/>
        <w:jc w:val="right"/>
        <w:rPr>
          <w:rFonts w:ascii="Palatino Linotype" w:eastAsia="Times New Roman" w:hAnsi="Palatino Linotype" w:cs="Arial"/>
          <w:b/>
          <w:i/>
          <w:sz w:val="24"/>
          <w:szCs w:val="24"/>
          <w:lang w:val="es-ES" w:eastAsia="es-ES"/>
        </w:rPr>
      </w:pPr>
    </w:p>
    <w:p w:rsidR="00AD3AD0" w:rsidRPr="00AD3AD0" w:rsidRDefault="00AD3AD0" w:rsidP="00AD3AD0">
      <w:pPr>
        <w:spacing w:before="240" w:after="240" w:line="360" w:lineRule="auto"/>
        <w:jc w:val="both"/>
        <w:rPr>
          <w:rFonts w:ascii="Palatino Linotype" w:eastAsia="Calibri" w:hAnsi="Palatino Linotype" w:cs="Arial"/>
          <w:sz w:val="24"/>
          <w:szCs w:val="24"/>
          <w:lang w:val="es-ES" w:eastAsia="es-ES"/>
        </w:rPr>
      </w:pPr>
      <w:r w:rsidRPr="00AD3AD0">
        <w:rPr>
          <w:rFonts w:ascii="Palatino Linotype" w:eastAsia="Calibri" w:hAnsi="Palatino Linotype" w:cs="Segoe UI"/>
          <w:sz w:val="24"/>
          <w:szCs w:val="24"/>
          <w:lang w:val="es-ES" w:eastAsia="es-ES"/>
        </w:rPr>
        <w:t xml:space="preserve">Cabe señalar que </w:t>
      </w:r>
      <w:r w:rsidR="00587220">
        <w:rPr>
          <w:rFonts w:ascii="Palatino Linotype" w:eastAsia="Calibri" w:hAnsi="Palatino Linotype" w:cs="Segoe UI"/>
          <w:sz w:val="24"/>
          <w:szCs w:val="24"/>
          <w:lang w:val="es-ES" w:eastAsia="es-ES"/>
        </w:rPr>
        <w:t>la</w:t>
      </w:r>
      <w:r w:rsidRPr="00AD3AD0">
        <w:rPr>
          <w:rFonts w:ascii="Palatino Linotype" w:eastAsia="Calibri" w:hAnsi="Palatino Linotype" w:cs="Segoe UI"/>
          <w:b/>
          <w:sz w:val="24"/>
          <w:szCs w:val="24"/>
          <w:lang w:val="es-ES" w:eastAsia="es-ES"/>
        </w:rPr>
        <w:t xml:space="preserve"> Recurrente</w:t>
      </w:r>
      <w:r w:rsidRPr="00AD3AD0">
        <w:rPr>
          <w:rFonts w:ascii="Palatino Linotype" w:eastAsia="Calibri" w:hAnsi="Palatino Linotype" w:cs="Segoe UI"/>
          <w:sz w:val="24"/>
          <w:szCs w:val="24"/>
          <w:lang w:val="es-ES" w:eastAsia="es-ES"/>
        </w:rPr>
        <w:t xml:space="preserve"> se identifica como </w:t>
      </w:r>
      <w:r w:rsidRPr="00AD3AD0">
        <w:rPr>
          <w:rFonts w:ascii="Palatino Linotype" w:eastAsia="Yu Mincho" w:hAnsi="Palatino Linotype" w:cs="Arial"/>
          <w:b/>
          <w:sz w:val="24"/>
          <w:szCs w:val="24"/>
          <w:lang w:val="es-ES" w:eastAsia="es-ES"/>
        </w:rPr>
        <w:t>“</w:t>
      </w:r>
      <w:r w:rsidR="00313837">
        <w:rPr>
          <w:rFonts w:ascii="Palatino Linotype" w:eastAsia="Yu Mincho" w:hAnsi="Palatino Linotype" w:cs="Arial"/>
          <w:b/>
          <w:sz w:val="24"/>
          <w:szCs w:val="24"/>
          <w:lang w:val="es-ES" w:eastAsia="es-ES"/>
        </w:rPr>
        <w:t>xxxxxxxxx</w:t>
      </w:r>
      <w:r w:rsidRPr="00AD3AD0">
        <w:rPr>
          <w:rFonts w:ascii="Palatino Linotype" w:eastAsia="Calibri" w:hAnsi="Palatino Linotype" w:cs="Arial"/>
          <w:b/>
          <w:sz w:val="24"/>
          <w:szCs w:val="24"/>
          <w:lang w:val="es-ES" w:eastAsia="es-ES"/>
        </w:rPr>
        <w:t>”</w:t>
      </w:r>
      <w:r w:rsidRPr="00AD3AD0">
        <w:rPr>
          <w:rFonts w:ascii="Palatino Linotype" w:eastAsia="Yu Mincho" w:hAnsi="Palatino Linotype" w:cs="Arial"/>
          <w:sz w:val="24"/>
          <w:szCs w:val="24"/>
          <w:lang w:val="es-ES" w:eastAsia="es-ES"/>
        </w:rPr>
        <w:t>.</w:t>
      </w:r>
      <w:r w:rsidRPr="00AD3AD0">
        <w:rPr>
          <w:rFonts w:ascii="Palatino Linotype" w:eastAsia="Yu Mincho" w:hAnsi="Palatino Linotype" w:cs="Arial"/>
          <w:b/>
          <w:sz w:val="24"/>
          <w:szCs w:val="24"/>
          <w:lang w:val="es-ES" w:eastAsia="es-ES"/>
        </w:rPr>
        <w:t xml:space="preserve"> </w:t>
      </w:r>
      <w:r w:rsidRPr="00AD3AD0">
        <w:rPr>
          <w:rFonts w:ascii="Palatino Linotype" w:eastAsia="Calibri" w:hAnsi="Palatino Linotype" w:cs="Times New Roman"/>
          <w:sz w:val="24"/>
          <w:szCs w:val="24"/>
          <w:lang w:val="es-ES" w:eastAsia="es-ES"/>
        </w:rPr>
        <w:t>No obstante</w:t>
      </w:r>
      <w:r>
        <w:rPr>
          <w:rFonts w:ascii="Palatino Linotype" w:eastAsia="Calibri" w:hAnsi="Palatino Linotype" w:cs="Times New Roman"/>
          <w:sz w:val="24"/>
          <w:szCs w:val="24"/>
          <w:lang w:val="es-ES" w:eastAsia="es-ES"/>
        </w:rPr>
        <w:t xml:space="preserve"> a</w:t>
      </w:r>
      <w:r w:rsidRPr="00AD3AD0">
        <w:rPr>
          <w:rFonts w:ascii="Palatino Linotype" w:eastAsia="Calibri" w:hAnsi="Palatino Linotype" w:cs="Times New Roman"/>
          <w:sz w:val="24"/>
          <w:szCs w:val="24"/>
          <w:lang w:val="es-ES" w:eastAsia="es-ES"/>
        </w:rPr>
        <w:t xml:space="preserve"> lo anterior, proporcionar un seudónimo no es motivo para desechar las </w:t>
      </w:r>
      <w:r w:rsidRPr="00AD3AD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AD3AD0" w:rsidRPr="00AD3AD0" w:rsidRDefault="00AD3AD0" w:rsidP="00AD3AD0">
      <w:pPr>
        <w:spacing w:before="240" w:after="240" w:line="360" w:lineRule="auto"/>
        <w:jc w:val="both"/>
        <w:rPr>
          <w:rFonts w:ascii="Palatino Linotype" w:eastAsia="Calibri" w:hAnsi="Palatino Linotype" w:cs="Arial"/>
          <w:sz w:val="10"/>
          <w:szCs w:val="24"/>
          <w:lang w:val="es-ES" w:eastAsia="es-ES"/>
        </w:rPr>
      </w:pPr>
    </w:p>
    <w:p w:rsidR="00AD3AD0" w:rsidRPr="00AD3AD0" w:rsidRDefault="00AD3AD0" w:rsidP="00AD3AD0">
      <w:pPr>
        <w:spacing w:before="240" w:after="240" w:line="240" w:lineRule="auto"/>
        <w:ind w:left="851" w:right="900"/>
        <w:jc w:val="both"/>
        <w:rPr>
          <w:rFonts w:ascii="Palatino Linotype" w:eastAsia="Calibri" w:hAnsi="Palatino Linotype" w:cs="Arial"/>
          <w:i/>
          <w:lang w:val="es-ES" w:eastAsia="es-ES"/>
        </w:rPr>
      </w:pPr>
      <w:r w:rsidRPr="00AD3AD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AD3AD0" w:rsidRPr="00AD3AD0" w:rsidRDefault="00AD3AD0" w:rsidP="00AD3AD0">
      <w:pPr>
        <w:spacing w:before="240" w:after="240" w:line="240" w:lineRule="auto"/>
        <w:ind w:left="851" w:right="900"/>
        <w:jc w:val="both"/>
        <w:rPr>
          <w:rFonts w:ascii="Palatino Linotype" w:eastAsia="Calibri" w:hAnsi="Palatino Linotype" w:cs="Times New Roman"/>
          <w:i/>
          <w:lang w:val="es-ES" w:eastAsia="es-ES"/>
        </w:rPr>
      </w:pPr>
    </w:p>
    <w:p w:rsidR="00AD3AD0" w:rsidRPr="00AD3AD0" w:rsidRDefault="00AD3AD0" w:rsidP="00AD3AD0">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AD3AD0">
        <w:rPr>
          <w:rFonts w:ascii="Palatino Linotype" w:eastAsia="Calibri" w:hAnsi="Palatino Linotype" w:cs="Arial"/>
          <w:sz w:val="24"/>
          <w:szCs w:val="24"/>
          <w:lang w:val="es-ES" w:eastAsia="es-ES"/>
        </w:rPr>
        <w:t>vigésimo</w:t>
      </w:r>
      <w:r w:rsidR="008869F7">
        <w:rPr>
          <w:rFonts w:ascii="Palatino Linotype" w:eastAsia="Calibri" w:hAnsi="Palatino Linotype" w:cs="Arial"/>
          <w:sz w:val="24"/>
          <w:szCs w:val="24"/>
          <w:lang w:val="es-ES" w:eastAsia="es-ES"/>
        </w:rPr>
        <w:t xml:space="preserve"> segundo</w:t>
      </w:r>
      <w:r w:rsidRPr="00AD3AD0">
        <w:rPr>
          <w:rFonts w:ascii="Palatino Linotype" w:eastAsia="Calibri" w:hAnsi="Palatino Linotype" w:cs="Arial"/>
          <w:sz w:val="24"/>
          <w:szCs w:val="24"/>
          <w:lang w:val="es-ES" w:eastAsia="es-ES"/>
        </w:rPr>
        <w:t xml:space="preserve">, vigésimo </w:t>
      </w:r>
      <w:r w:rsidR="008869F7">
        <w:rPr>
          <w:rFonts w:ascii="Palatino Linotype" w:eastAsia="Calibri" w:hAnsi="Palatino Linotype" w:cs="Arial"/>
          <w:sz w:val="24"/>
          <w:szCs w:val="24"/>
          <w:lang w:val="es-ES" w:eastAsia="es-ES"/>
        </w:rPr>
        <w:t>tercero</w:t>
      </w:r>
      <w:r w:rsidRPr="00AD3AD0">
        <w:rPr>
          <w:rFonts w:ascii="Palatino Linotype" w:eastAsia="Times New Roman" w:hAnsi="Palatino Linotype" w:cs="Arial"/>
          <w:sz w:val="24"/>
        </w:rPr>
        <w:t xml:space="preserve"> y vigésimo </w:t>
      </w:r>
      <w:r w:rsidR="008869F7">
        <w:rPr>
          <w:rFonts w:ascii="Palatino Linotype" w:eastAsia="Times New Roman" w:hAnsi="Palatino Linotype" w:cs="Arial"/>
          <w:sz w:val="24"/>
        </w:rPr>
        <w:t>cuarto</w:t>
      </w:r>
      <w:r w:rsidRPr="00AD3AD0">
        <w:rPr>
          <w:rFonts w:ascii="Palatino Linotype" w:eastAsia="Calibri" w:hAnsi="Palatino Linotype" w:cs="Times New Roman"/>
          <w:sz w:val="24"/>
          <w:szCs w:val="24"/>
          <w:lang w:val="es-ES" w:eastAsia="es-ES"/>
        </w:rPr>
        <w:t>, de la Constitución Política del Estado Libre y Soberano de México, se establece lo siguiente:</w:t>
      </w:r>
    </w:p>
    <w:p w:rsidR="00AD3AD0" w:rsidRPr="00AD3AD0" w:rsidRDefault="00AD3AD0" w:rsidP="00AD3AD0">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lastRenderedPageBreak/>
        <w:t>Constitución Política de los Estados Unidos Mexicanos</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6</w:t>
      </w:r>
      <w:r w:rsidRPr="00AD3AD0">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Para efectos de lo dispuesto en el presente artículo se observará lo siguiente: </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p>
    <w:p w:rsidR="00AD3AD0" w:rsidRPr="00AD3AD0" w:rsidRDefault="00AD3AD0" w:rsidP="00AD3AD0">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del Estado Libre y Soberano de México</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5</w:t>
      </w:r>
      <w:r w:rsidRPr="00AD3AD0">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 (…)</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AD3AD0" w:rsidRPr="00AD3AD0" w:rsidRDefault="00AD3AD0" w:rsidP="00AD3AD0">
      <w:pPr>
        <w:spacing w:before="240" w:after="240" w:line="240" w:lineRule="auto"/>
        <w:ind w:left="851" w:right="900"/>
        <w:jc w:val="both"/>
        <w:rPr>
          <w:rFonts w:ascii="Palatino Linotype" w:eastAsia="Calibri" w:hAnsi="Palatino Linotype" w:cs="Times New Roman"/>
          <w:i/>
          <w:lang w:val="es-ES" w:eastAsia="es-ES"/>
        </w:rPr>
      </w:pPr>
    </w:p>
    <w:p w:rsidR="00AD3AD0" w:rsidRPr="00AD3AD0" w:rsidRDefault="00AD3AD0" w:rsidP="00AD3AD0">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1o</w:t>
      </w:r>
      <w:r w:rsidRPr="00AD3AD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D3AD0" w:rsidRPr="00AD3AD0" w:rsidRDefault="00AD3AD0" w:rsidP="00AD3AD0">
      <w:pPr>
        <w:spacing w:before="240" w:after="240" w:line="240" w:lineRule="auto"/>
        <w:ind w:left="851" w:right="900"/>
        <w:jc w:val="both"/>
        <w:rPr>
          <w:rFonts w:ascii="Palatino Linotype" w:eastAsia="Calibri" w:hAnsi="Palatino Linotype" w:cs="Times New Roman"/>
          <w:i/>
          <w:lang w:val="es-ES" w:eastAsia="es-ES"/>
        </w:rPr>
      </w:pPr>
    </w:p>
    <w:p w:rsidR="00AD3AD0" w:rsidRPr="00AD3AD0" w:rsidRDefault="00AD3AD0" w:rsidP="00AD3AD0">
      <w:pPr>
        <w:spacing w:after="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D3AD0">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AD3AD0">
        <w:rPr>
          <w:rFonts w:ascii="Palatino Linotype" w:eastAsia="Calibri" w:hAnsi="Palatino Linotype" w:cs="Times New Roman"/>
          <w:sz w:val="24"/>
          <w:szCs w:val="24"/>
          <w:lang w:val="es-ES" w:eastAsia="es-ES"/>
        </w:rPr>
        <w:t>.</w:t>
      </w:r>
    </w:p>
    <w:p w:rsidR="00AD3AD0" w:rsidRPr="00AD3AD0" w:rsidRDefault="00AD3AD0" w:rsidP="00AD3AD0">
      <w:pPr>
        <w:spacing w:after="0" w:line="360" w:lineRule="auto"/>
        <w:jc w:val="both"/>
        <w:rPr>
          <w:rFonts w:ascii="Palatino Linotype" w:eastAsia="Calibri" w:hAnsi="Palatino Linotype" w:cs="Arial"/>
          <w:sz w:val="24"/>
          <w:szCs w:val="24"/>
          <w:lang w:val="es-ES" w:eastAsia="es-ES"/>
        </w:rPr>
      </w:pPr>
    </w:p>
    <w:p w:rsidR="00AD3AD0" w:rsidRPr="00B81848" w:rsidRDefault="00AD3AD0" w:rsidP="00B81848">
      <w:pPr>
        <w:autoSpaceDE w:val="0"/>
        <w:autoSpaceDN w:val="0"/>
        <w:adjustRightInd w:val="0"/>
        <w:spacing w:after="0" w:line="360" w:lineRule="auto"/>
        <w:jc w:val="both"/>
        <w:rPr>
          <w:rFonts w:ascii="Palatino Linotype" w:eastAsia="Calibri" w:hAnsi="Palatino Linotype" w:cs="Arial"/>
          <w:sz w:val="24"/>
          <w:szCs w:val="24"/>
        </w:rPr>
      </w:pPr>
      <w:r w:rsidRPr="00AD3AD0">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A55AEC" w:rsidRPr="00E923E3" w:rsidRDefault="00A55AEC" w:rsidP="009E3A4B">
      <w:pPr>
        <w:pStyle w:val="Sinespaciado"/>
        <w:spacing w:line="360" w:lineRule="auto"/>
        <w:jc w:val="both"/>
        <w:rPr>
          <w:rFonts w:ascii="Palatino Linotype" w:hAnsi="Palatino Linotype"/>
        </w:rPr>
      </w:pPr>
    </w:p>
    <w:p w:rsidR="00F97E8E" w:rsidRPr="00E923E3" w:rsidRDefault="00B81848"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97E8E" w:rsidRPr="00E923E3">
        <w:rPr>
          <w:rFonts w:ascii="Palatino Linotype" w:hAnsi="Palatino Linotype"/>
          <w:b/>
          <w:sz w:val="26"/>
          <w:szCs w:val="26"/>
        </w:rPr>
        <w:t>. De las causas de improcedencia.</w:t>
      </w:r>
    </w:p>
    <w:p w:rsidR="00FF3879"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E923E3">
        <w:rPr>
          <w:rFonts w:ascii="Palatino Linotype" w:hAnsi="Palatino Linotype"/>
        </w:rPr>
        <w:lastRenderedPageBreak/>
        <w:t>objetividad inmersos en el artículo 9 de Ley de Transparencia y Acceso a la Información Pública del Estado de México y Municipios, en correlación con la seguridad jurídica que debe generar lo actuado ante este Organismo garante.</w:t>
      </w:r>
    </w:p>
    <w:p w:rsidR="00FF3879" w:rsidRPr="00E923E3" w:rsidRDefault="00FF3879" w:rsidP="009E3A4B">
      <w:pPr>
        <w:pStyle w:val="Sinespaciado"/>
        <w:spacing w:line="360" w:lineRule="auto"/>
        <w:jc w:val="both"/>
        <w:rPr>
          <w:rFonts w:ascii="Palatino Linotype" w:hAnsi="Palatino Linotype"/>
        </w:rPr>
      </w:pPr>
    </w:p>
    <w:p w:rsidR="0052294F"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923E3">
        <w:rPr>
          <w:rFonts w:ascii="Palatino Linotype" w:hAnsi="Palatino Linotype"/>
          <w:vertAlign w:val="superscript"/>
        </w:rPr>
        <w:footnoteReference w:id="1"/>
      </w:r>
      <w:r w:rsidRPr="00E923E3">
        <w:rPr>
          <w:rFonts w:ascii="Palatino Linotype" w:hAnsi="Palatino Linotype"/>
        </w:rPr>
        <w:t>.</w:t>
      </w:r>
    </w:p>
    <w:p w:rsidR="00F704C4" w:rsidRPr="00E923E3" w:rsidRDefault="00F704C4" w:rsidP="009E3A4B">
      <w:pPr>
        <w:pStyle w:val="Sinespaciado"/>
        <w:spacing w:line="360" w:lineRule="auto"/>
        <w:jc w:val="both"/>
        <w:rPr>
          <w:rFonts w:ascii="Palatino Linotype" w:hAnsi="Palatino Linotype"/>
        </w:rPr>
      </w:pPr>
    </w:p>
    <w:p w:rsidR="00FF3879"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E923E3" w:rsidRDefault="002F382F" w:rsidP="009E3A4B">
      <w:pPr>
        <w:pStyle w:val="Sinespaciado"/>
        <w:spacing w:line="360" w:lineRule="auto"/>
        <w:jc w:val="both"/>
        <w:rPr>
          <w:rFonts w:ascii="Palatino Linotype" w:hAnsi="Palatino Linotype"/>
        </w:rPr>
      </w:pPr>
    </w:p>
    <w:p w:rsidR="00FF3879" w:rsidRPr="00E923E3" w:rsidRDefault="00B81848"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FF3879" w:rsidRPr="00E923E3">
        <w:rPr>
          <w:rFonts w:ascii="Palatino Linotype" w:hAnsi="Palatino Linotype"/>
          <w:b/>
          <w:sz w:val="26"/>
          <w:szCs w:val="26"/>
        </w:rPr>
        <w:t>. Estudio y resolución del asunto.</w:t>
      </w: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Antes del entrar al</w:t>
      </w:r>
      <w:r w:rsidR="006728D9" w:rsidRPr="00E923E3">
        <w:rPr>
          <w:rFonts w:ascii="Palatino Linotype" w:hAnsi="Palatino Linotype"/>
        </w:rPr>
        <w:t xml:space="preserve"> estudio, cabe precisar que el Sujeto O</w:t>
      </w:r>
      <w:r w:rsidRPr="00E923E3">
        <w:rPr>
          <w:rFonts w:ascii="Palatino Linotype" w:hAnsi="Palatino Linotype"/>
        </w:rPr>
        <w:t>bligado no realizó pronunciamiento alguno, pues no se debe perder de vista que el objeto del presente fallo nace a la vida jur</w:t>
      </w:r>
      <w:r w:rsidR="003B46C8">
        <w:rPr>
          <w:rFonts w:ascii="Palatino Linotype" w:hAnsi="Palatino Linotype"/>
        </w:rPr>
        <w:t>ídica en el momento en el que el</w:t>
      </w:r>
      <w:r w:rsidRPr="00E923E3">
        <w:rPr>
          <w:rFonts w:ascii="Palatino Linotype" w:hAnsi="Palatino Linotype"/>
        </w:rPr>
        <w:t xml:space="preserve"> p</w:t>
      </w:r>
      <w:r w:rsidR="000403ED" w:rsidRPr="00E923E3">
        <w:rPr>
          <w:rFonts w:ascii="Palatino Linotype" w:hAnsi="Palatino Linotype"/>
        </w:rPr>
        <w:t>articular reviste la figura de R</w:t>
      </w:r>
      <w:r w:rsidRPr="00E923E3">
        <w:rPr>
          <w:rFonts w:ascii="Palatino Linotype" w:hAnsi="Palatino Linotype"/>
        </w:rPr>
        <w:t>ecurrente interponiendo dicho medio de impugnación, el cual tiene como motivo de inconformidad la omisión de la autoridad en dar respuesta a su solicitud, actualizándose las hipótesis, señaladas</w:t>
      </w:r>
      <w:r w:rsidRPr="00E923E3">
        <w:rPr>
          <w:rFonts w:ascii="Palatino Linotype" w:eastAsia="Calibri" w:hAnsi="Palatino Linotype"/>
        </w:rPr>
        <w:t xml:space="preserve"> en las fracciones I y VII del artículo 179 de la </w:t>
      </w:r>
      <w:r w:rsidRPr="00E923E3">
        <w:rPr>
          <w:rFonts w:ascii="Palatino Linotype" w:eastAsia="Calibri" w:hAnsi="Palatino Linotype"/>
          <w:b/>
        </w:rPr>
        <w:t>Ley de Transparencia y Acceso a la Información Pública del Estado de México y Municipios</w:t>
      </w:r>
      <w:r w:rsidRPr="00E923E3">
        <w:rPr>
          <w:rFonts w:ascii="Palatino Linotype" w:eastAsia="Calibri" w:hAnsi="Palatino Linotype"/>
        </w:rPr>
        <w:t>,</w:t>
      </w:r>
      <w:r w:rsidRPr="00E923E3">
        <w:rPr>
          <w:rFonts w:ascii="Palatino Linotype" w:eastAsia="Calibri" w:hAnsi="Palatino Linotype"/>
          <w:b/>
        </w:rPr>
        <w:t xml:space="preserve"> </w:t>
      </w:r>
      <w:r w:rsidRPr="00E923E3">
        <w:rPr>
          <w:rFonts w:ascii="Palatino Linotype" w:hAnsi="Palatino Linotype"/>
        </w:rPr>
        <w:t>resultando procedente la interposición del recurso de revisión cuando no se dé respuesta a una solicitud de información.</w:t>
      </w:r>
    </w:p>
    <w:p w:rsidR="00A0709D" w:rsidRPr="00E923E3" w:rsidRDefault="00A0709D"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Así las cosas, ante la omisión del </w:t>
      </w:r>
      <w:r w:rsidRPr="003B46C8">
        <w:rPr>
          <w:rFonts w:ascii="Palatino Linotype" w:hAnsi="Palatino Linotype"/>
          <w:b/>
        </w:rPr>
        <w:t xml:space="preserve">Sujeto </w:t>
      </w:r>
      <w:r w:rsidR="000403ED" w:rsidRPr="003B46C8">
        <w:rPr>
          <w:rFonts w:ascii="Palatino Linotype" w:hAnsi="Palatino Linotype"/>
          <w:b/>
        </w:rPr>
        <w:t>O</w:t>
      </w:r>
      <w:r w:rsidR="006728D9" w:rsidRPr="003B46C8">
        <w:rPr>
          <w:rFonts w:ascii="Palatino Linotype" w:hAnsi="Palatino Linotype"/>
          <w:b/>
        </w:rPr>
        <w:t>bligado</w:t>
      </w:r>
      <w:r w:rsidR="006728D9" w:rsidRPr="00E923E3">
        <w:rPr>
          <w:rFonts w:ascii="Palatino Linotype" w:hAnsi="Palatino Linotype"/>
        </w:rPr>
        <w:t xml:space="preserve"> para dar respuesta a</w:t>
      </w:r>
      <w:r w:rsidR="0073046D">
        <w:rPr>
          <w:rFonts w:ascii="Palatino Linotype" w:hAnsi="Palatino Linotype"/>
        </w:rPr>
        <w:t xml:space="preserve"> la</w:t>
      </w:r>
      <w:r w:rsidR="006728D9" w:rsidRPr="00E923E3">
        <w:rPr>
          <w:rFonts w:ascii="Palatino Linotype" w:hAnsi="Palatino Linotype"/>
        </w:rPr>
        <w:t xml:space="preserve"> </w:t>
      </w:r>
      <w:r w:rsidR="000403ED" w:rsidRPr="003B46C8">
        <w:rPr>
          <w:rFonts w:ascii="Palatino Linotype" w:hAnsi="Palatino Linotype"/>
          <w:b/>
        </w:rPr>
        <w:t>R</w:t>
      </w:r>
      <w:r w:rsidRPr="003B46C8">
        <w:rPr>
          <w:rFonts w:ascii="Palatino Linotype" w:hAnsi="Palatino Linotype"/>
          <w:b/>
        </w:rPr>
        <w:t>ecurrente</w:t>
      </w:r>
      <w:r w:rsidRPr="00E923E3">
        <w:rPr>
          <w:rFonts w:ascii="Palatino Linotype" w:hAnsi="Palatino Linotype"/>
        </w:rPr>
        <w:t xml:space="preserve">, se advierte </w:t>
      </w:r>
      <w:r w:rsidR="006728D9" w:rsidRPr="00E923E3">
        <w:rPr>
          <w:rFonts w:ascii="Palatino Linotype" w:hAnsi="Palatino Linotype"/>
        </w:rPr>
        <w:t xml:space="preserve">lo </w:t>
      </w:r>
      <w:r w:rsidRPr="00E923E3">
        <w:rPr>
          <w:rFonts w:ascii="Palatino Linotype" w:hAnsi="Palatino Linotype"/>
        </w:rPr>
        <w:t xml:space="preserve">que en la doctrina se le conoce como </w:t>
      </w:r>
      <w:r w:rsidR="0037796A" w:rsidRPr="00E923E3">
        <w:rPr>
          <w:rFonts w:ascii="Palatino Linotype" w:hAnsi="Palatino Linotype"/>
          <w:i/>
        </w:rPr>
        <w:t>NEGATIVA FICTA</w:t>
      </w:r>
      <w:r w:rsidR="0037796A" w:rsidRPr="00E923E3">
        <w:rPr>
          <w:rFonts w:ascii="Palatino Linotype" w:hAnsi="Palatino Linotype"/>
        </w:rPr>
        <w:t xml:space="preserve">, </w:t>
      </w:r>
      <w:r w:rsidRPr="00E923E3">
        <w:rPr>
          <w:rFonts w:ascii="Palatino Linotype" w:hAnsi="Palatino Linotype"/>
        </w:rPr>
        <w:t>figura jurídica cuya esencia consiste en atribuir un efecto negativo al silencio de la autoridad administrativa frente a las instancias y solicitudes que hagan los particulares.</w:t>
      </w: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lastRenderedPageBreak/>
        <w:t xml:space="preserve">En este sentido la </w:t>
      </w:r>
      <w:r w:rsidRPr="00E923E3">
        <w:rPr>
          <w:rFonts w:ascii="Palatino Linotype" w:hAnsi="Palatino Linotype"/>
          <w:i/>
        </w:rPr>
        <w:t>negativa ficta</w:t>
      </w:r>
      <w:r w:rsidRPr="00E923E3">
        <w:rPr>
          <w:rFonts w:ascii="Palatino Linotype" w:hAnsi="Palatino Linotype"/>
        </w:rPr>
        <w:t xml:space="preserve"> constituye una presunción legal, en el entendido de que donde no hubo respuesta por parte del Sujeto Obligado</w:t>
      </w:r>
      <w:r w:rsidRPr="00E923E3">
        <w:rPr>
          <w:rFonts w:ascii="Palatino Linotype" w:hAnsi="Palatino Linotype"/>
          <w:b/>
        </w:rPr>
        <w:t xml:space="preserve"> </w:t>
      </w:r>
      <w:r w:rsidRPr="00E923E3">
        <w:rPr>
          <w:rFonts w:ascii="Palatino Linotype" w:hAnsi="Palatino Linotype"/>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w:t>
      </w:r>
      <w:r w:rsidR="00955722">
        <w:rPr>
          <w:rFonts w:ascii="Palatino Linotype" w:hAnsi="Palatino Linotype"/>
        </w:rPr>
        <w:t>l</w:t>
      </w:r>
      <w:r w:rsidRPr="00E923E3">
        <w:rPr>
          <w:rFonts w:ascii="Palatino Linotype" w:hAnsi="Palatino Linotype"/>
        </w:rPr>
        <w:t xml:space="preserve"> particular en contra de la incertidumbre jurídica y que tiende a realizar ese </w:t>
      </w:r>
      <w:r w:rsidRPr="00E923E3">
        <w:rPr>
          <w:rFonts w:ascii="Palatino Linotype" w:hAnsi="Palatino Linotype"/>
          <w:i/>
        </w:rPr>
        <w:t>Estado de Derecho</w:t>
      </w:r>
      <w:r w:rsidR="00955722">
        <w:rPr>
          <w:rFonts w:ascii="Palatino Linotype" w:hAnsi="Palatino Linotype"/>
        </w:rPr>
        <w:t xml:space="preserve"> en el que, el</w:t>
      </w:r>
      <w:r w:rsidRPr="00E923E3">
        <w:rPr>
          <w:rFonts w:ascii="Palatino Linotype" w:hAnsi="Palatino Linotype"/>
        </w:rPr>
        <w:t xml:space="preserve"> particular, tiene siempre una vía de defensa.</w:t>
      </w:r>
    </w:p>
    <w:p w:rsidR="00576276" w:rsidRPr="00E923E3" w:rsidRDefault="00576276"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En este sentido en el marco del derecho de acceso a la información pública, la figura de la </w:t>
      </w:r>
      <w:r w:rsidRPr="00E923E3">
        <w:rPr>
          <w:rFonts w:ascii="Palatino Linotype" w:hAnsi="Palatino Linotype"/>
          <w:i/>
        </w:rPr>
        <w:t>negativa ficta</w:t>
      </w:r>
      <w:r w:rsidRPr="00E923E3">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82DA0" w:rsidRPr="00E923E3" w:rsidRDefault="00B82DA0" w:rsidP="009E3A4B">
      <w:pPr>
        <w:pStyle w:val="Sinespaciado"/>
        <w:spacing w:line="360" w:lineRule="auto"/>
        <w:jc w:val="both"/>
        <w:rPr>
          <w:rFonts w:ascii="Palatino Linotype" w:hAnsi="Palatino Linotype"/>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4.</w:t>
      </w:r>
      <w:r w:rsidRPr="00E923E3">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E923E3">
        <w:rPr>
          <w:rFonts w:ascii="Palatino Linotype" w:hAnsi="Palatino Linotype"/>
          <w:i/>
          <w:sz w:val="22"/>
          <w:szCs w:val="22"/>
        </w:rPr>
        <w:lastRenderedPageBreak/>
        <w:t>reservada temporalmente por razones de interés público, en los términos de las causas legítimas y estrictamente necesarias previstas por esta Ley.</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12.</w:t>
      </w:r>
      <w:r w:rsidRPr="00E923E3">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576276" w:rsidRPr="00E923E3" w:rsidRDefault="00576276" w:rsidP="00685CEB">
      <w:pPr>
        <w:pStyle w:val="Sinespaciado"/>
        <w:ind w:left="851" w:right="851"/>
        <w:jc w:val="both"/>
        <w:rPr>
          <w:rFonts w:ascii="Palatino Linotype" w:hAnsi="Palatino Linotype"/>
          <w:b/>
          <w:i/>
          <w:sz w:val="22"/>
          <w:szCs w:val="22"/>
        </w:rPr>
      </w:pPr>
      <w:r w:rsidRPr="00E923E3">
        <w:rPr>
          <w:rFonts w:ascii="Palatino Linotype" w:hAnsi="Palatino Linotype"/>
          <w:b/>
          <w:i/>
          <w:sz w:val="22"/>
          <w:szCs w:val="22"/>
        </w:rPr>
        <w:t xml:space="preserve">Artículo 24. </w:t>
      </w:r>
    </w:p>
    <w:p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Los sujetos obligados solo proporcionarán la información pública que generen, administren o posean en el ejercicio de sus atribuciones.”</w:t>
      </w:r>
    </w:p>
    <w:p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160.</w:t>
      </w:r>
      <w:r w:rsidRPr="00E923E3">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En caso que la información solicitada consista en bases de datos se deberá privilegiar la entrega de</w:t>
      </w:r>
      <w:r w:rsidR="00761A1E" w:rsidRPr="00E923E3">
        <w:rPr>
          <w:rFonts w:ascii="Palatino Linotype" w:hAnsi="Palatino Linotype"/>
          <w:i/>
          <w:sz w:val="22"/>
          <w:szCs w:val="22"/>
        </w:rPr>
        <w:t xml:space="preserve"> la misma en formatos abiertos.</w:t>
      </w:r>
    </w:p>
    <w:p w:rsidR="00576276" w:rsidRPr="00E923E3" w:rsidRDefault="00576276"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E923E3">
        <w:rPr>
          <w:rFonts w:ascii="Palatino Linotype" w:hAnsi="Palatino Linotype"/>
        </w:rPr>
        <w:lastRenderedPageBreak/>
        <w:t xml:space="preserve">el lugar que ésta se localice, de acuerdo a lo señalado por el artículo 166 </w:t>
      </w:r>
      <w:r w:rsidRPr="00E923E3">
        <w:rPr>
          <w:rFonts w:ascii="Palatino Linotype" w:hAnsi="Palatino Linotype"/>
          <w:bCs/>
        </w:rPr>
        <w:t>de la Ley local en la materia, que se reproduce de la siguiente forma</w:t>
      </w:r>
      <w:r w:rsidRPr="00E923E3">
        <w:rPr>
          <w:rFonts w:ascii="Palatino Linotype" w:hAnsi="Palatino Linotype"/>
        </w:rPr>
        <w:t>:</w:t>
      </w:r>
    </w:p>
    <w:p w:rsidR="00A0709D" w:rsidRPr="00E923E3" w:rsidRDefault="00A0709D" w:rsidP="00A0709D">
      <w:pPr>
        <w:pStyle w:val="Sinespaciado"/>
        <w:spacing w:line="360" w:lineRule="auto"/>
        <w:rPr>
          <w:rFonts w:ascii="Palatino Linotype" w:hAnsi="Palatino Linotype"/>
        </w:rPr>
      </w:pPr>
    </w:p>
    <w:p w:rsidR="00576276" w:rsidRPr="00E923E3" w:rsidRDefault="00576276" w:rsidP="00685CEB">
      <w:pPr>
        <w:pStyle w:val="Sinespaciado"/>
        <w:ind w:left="851" w:right="851"/>
        <w:jc w:val="both"/>
        <w:rPr>
          <w:rFonts w:ascii="Palatino Linotype" w:hAnsi="Palatino Linotype" w:cs="Arial"/>
          <w:i/>
          <w:sz w:val="22"/>
          <w:szCs w:val="22"/>
        </w:rPr>
      </w:pPr>
      <w:r w:rsidRPr="00E923E3">
        <w:rPr>
          <w:rFonts w:ascii="Palatino Linotype" w:hAnsi="Palatino Linotype" w:cs="Arial"/>
          <w:b/>
          <w:i/>
          <w:sz w:val="22"/>
          <w:szCs w:val="22"/>
        </w:rPr>
        <w:t>Artículo 166.</w:t>
      </w:r>
      <w:r w:rsidRPr="00E923E3">
        <w:rPr>
          <w:rFonts w:ascii="Palatino Linotype" w:hAnsi="Palatino Linotype" w:cs="Arial"/>
          <w:i/>
          <w:sz w:val="22"/>
          <w:szCs w:val="22"/>
        </w:rPr>
        <w:t xml:space="preserve"> </w:t>
      </w:r>
      <w:r w:rsidRPr="00E923E3">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E923E3" w:rsidRDefault="00576276" w:rsidP="00A0709D">
      <w:pPr>
        <w:pStyle w:val="Sinespaciado"/>
        <w:spacing w:line="360" w:lineRule="auto"/>
        <w:rPr>
          <w:rFonts w:ascii="Palatino Linotype" w:hAnsi="Palatino Linotype"/>
        </w:rPr>
      </w:pPr>
    </w:p>
    <w:p w:rsidR="0063037D" w:rsidRPr="00E923E3" w:rsidRDefault="00576276" w:rsidP="00BC0474">
      <w:pPr>
        <w:pStyle w:val="Sinespaciado"/>
        <w:spacing w:line="360" w:lineRule="auto"/>
        <w:jc w:val="both"/>
        <w:rPr>
          <w:rFonts w:ascii="Palatino Linotype" w:hAnsi="Palatino Linotype"/>
        </w:rPr>
      </w:pPr>
      <w:r w:rsidRPr="00E923E3">
        <w:rPr>
          <w:rFonts w:ascii="Palatino Linotype" w:hAnsi="Palatino Linotype"/>
        </w:rPr>
        <w:t xml:space="preserve">De lo anterior, conforme a las acciones del </w:t>
      </w:r>
      <w:r w:rsidRPr="00923696">
        <w:rPr>
          <w:rFonts w:ascii="Palatino Linotype" w:hAnsi="Palatino Linotype"/>
          <w:b/>
        </w:rPr>
        <w:t>Sujeto Obligado</w:t>
      </w:r>
      <w:r w:rsidRPr="00E923E3">
        <w:rPr>
          <w:rFonts w:ascii="Palatino Linotype" w:hAnsi="Palatino Linotype"/>
        </w:rPr>
        <w:t>, se establece que éste vulnera el derecho de acceso a la información pública de</w:t>
      </w:r>
      <w:r w:rsidR="00620F41">
        <w:rPr>
          <w:rFonts w:ascii="Palatino Linotype" w:hAnsi="Palatino Linotype"/>
        </w:rPr>
        <w:t xml:space="preserve"> la</w:t>
      </w:r>
      <w:r w:rsidR="004B730C" w:rsidRPr="00E923E3">
        <w:rPr>
          <w:rFonts w:ascii="Palatino Linotype" w:hAnsi="Palatino Linotype"/>
        </w:rPr>
        <w:t xml:space="preserve"> </w:t>
      </w:r>
      <w:r w:rsidR="004B730C" w:rsidRPr="00923696">
        <w:rPr>
          <w:rFonts w:ascii="Palatino Linotype" w:hAnsi="Palatino Linotype"/>
          <w:b/>
        </w:rPr>
        <w:t>Recurrente</w:t>
      </w:r>
      <w:r w:rsidRPr="00E923E3">
        <w:rPr>
          <w:rFonts w:ascii="Palatino Linotype" w:hAnsi="Palatino Linotype"/>
        </w:rPr>
        <w:t>, toda vez que no entrega respuesta a la solicitud de información presentada, de conformidad a lo establecido en los artículos 24 fracción XI, y 166 de la ley local en la materia, y que señalan:</w:t>
      </w:r>
    </w:p>
    <w:p w:rsidR="0063037D" w:rsidRPr="00E923E3" w:rsidRDefault="0063037D" w:rsidP="00BC0474">
      <w:pPr>
        <w:pStyle w:val="Sinespaciado"/>
        <w:spacing w:line="360" w:lineRule="auto"/>
        <w:jc w:val="both"/>
        <w:rPr>
          <w:rFonts w:ascii="Palatino Linotype" w:hAnsi="Palatino Linotype"/>
        </w:rPr>
      </w:pPr>
    </w:p>
    <w:p w:rsidR="00576276" w:rsidRPr="00E923E3" w:rsidRDefault="0063037D"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w:t>
      </w:r>
      <w:r w:rsidR="00576276" w:rsidRPr="00E923E3">
        <w:rPr>
          <w:rFonts w:ascii="Palatino Linotype" w:hAnsi="Palatino Linotype"/>
          <w:b/>
          <w:bCs/>
          <w:i/>
          <w:sz w:val="22"/>
          <w:szCs w:val="22"/>
        </w:rPr>
        <w:t>rtículo 24.</w:t>
      </w:r>
      <w:r w:rsidR="00576276" w:rsidRPr="00E923E3">
        <w:rPr>
          <w:rFonts w:ascii="Palatino Linotype" w:hAnsi="Palatino Linotype"/>
          <w:bCs/>
          <w:i/>
          <w:sz w:val="22"/>
          <w:szCs w:val="22"/>
        </w:rPr>
        <w:t xml:space="preserve"> </w:t>
      </w:r>
      <w:r w:rsidR="00576276" w:rsidRPr="00E923E3">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bCs/>
          <w:i/>
          <w:sz w:val="22"/>
          <w:szCs w:val="22"/>
        </w:rPr>
        <w:t>(</w:t>
      </w:r>
      <w:r w:rsidR="00576276" w:rsidRPr="00E923E3">
        <w:rPr>
          <w:rFonts w:ascii="Palatino Linotype" w:hAnsi="Palatino Linotype"/>
          <w:bCs/>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576276" w:rsidRPr="00E923E3" w:rsidRDefault="00576276" w:rsidP="00685CEB">
      <w:pPr>
        <w:pStyle w:val="Sinespaciado"/>
        <w:ind w:left="851" w:right="851"/>
        <w:jc w:val="both"/>
        <w:rPr>
          <w:rFonts w:ascii="Palatino Linotype" w:hAnsi="Palatino Linotype"/>
          <w:bCs/>
          <w:i/>
          <w:sz w:val="22"/>
          <w:szCs w:val="22"/>
        </w:rPr>
      </w:pPr>
      <w:r w:rsidRPr="00E923E3">
        <w:rPr>
          <w:rFonts w:ascii="Palatino Linotype" w:hAnsi="Palatino Linotype"/>
          <w:bCs/>
          <w:i/>
          <w:sz w:val="22"/>
          <w:szCs w:val="22"/>
        </w:rPr>
        <w:t>XI. Dar acceso a la información pública que le sea requerida, en los términos de la Ley General, esta Ley y demás disposiciones jurídicas aplicables;</w:t>
      </w:r>
    </w:p>
    <w:p w:rsidR="00B82DA0" w:rsidRPr="00E923E3" w:rsidRDefault="00B82DA0" w:rsidP="00BC0474">
      <w:pPr>
        <w:pStyle w:val="Sinespaciado"/>
        <w:spacing w:line="360" w:lineRule="auto"/>
        <w:jc w:val="both"/>
        <w:rPr>
          <w:rFonts w:ascii="Palatino Linotype" w:hAnsi="Palatino Linotype" w:cs="Arial"/>
        </w:rPr>
      </w:pPr>
    </w:p>
    <w:p w:rsidR="00B16970" w:rsidRDefault="00B16970" w:rsidP="00B1697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este Instituto considera necesario establecer si el </w:t>
      </w:r>
      <w:r>
        <w:rPr>
          <w:rFonts w:ascii="Palatino Linotype" w:hAnsi="Palatino Linotype" w:cs="Arial"/>
          <w:b/>
          <w:sz w:val="24"/>
          <w:szCs w:val="24"/>
        </w:rPr>
        <w:t>Sujeto Obligado</w:t>
      </w:r>
      <w:r>
        <w:rPr>
          <w:rFonts w:ascii="Palatino Linotype" w:hAnsi="Palatino Linotype" w:cs="Arial"/>
          <w:sz w:val="24"/>
          <w:szCs w:val="24"/>
        </w:rPr>
        <w:t xml:space="preserve"> es la autoridad competente para generar administrar o poseer la información solicitada y así estar en posibilidad otorgar la información requerida por </w:t>
      </w:r>
      <w:r w:rsidR="00620F41">
        <w:rPr>
          <w:rFonts w:ascii="Palatino Linotype" w:hAnsi="Palatino Linotype" w:cs="Arial"/>
          <w:sz w:val="24"/>
          <w:szCs w:val="24"/>
        </w:rPr>
        <w:t>la</w:t>
      </w:r>
      <w:r>
        <w:rPr>
          <w:rFonts w:ascii="Palatino Linotype" w:hAnsi="Palatino Linotype" w:cs="Arial"/>
          <w:sz w:val="24"/>
          <w:szCs w:val="24"/>
        </w:rPr>
        <w:t xml:space="preserve"> hoy </w:t>
      </w:r>
      <w:r>
        <w:rPr>
          <w:rFonts w:ascii="Palatino Linotype" w:hAnsi="Palatino Linotype" w:cs="Arial"/>
          <w:b/>
          <w:sz w:val="24"/>
          <w:szCs w:val="24"/>
        </w:rPr>
        <w:t>Recurrente;</w:t>
      </w:r>
      <w:r>
        <w:rPr>
          <w:rFonts w:ascii="Palatino Linotype" w:hAnsi="Palatino Linotype" w:cs="Arial"/>
          <w:sz w:val="24"/>
          <w:szCs w:val="24"/>
        </w:rPr>
        <w:t xml:space="preserve"> p</w:t>
      </w:r>
      <w:r w:rsidRPr="0027536A">
        <w:rPr>
          <w:rFonts w:ascii="Palatino Linotype" w:hAnsi="Palatino Linotype" w:cs="Arial"/>
          <w:sz w:val="24"/>
          <w:szCs w:val="24"/>
        </w:rPr>
        <w:t>or ello tenemos que el requerimiento solicitado se advierte en el siguiente tenor</w:t>
      </w:r>
      <w:r>
        <w:rPr>
          <w:rFonts w:ascii="Palatino Linotype" w:hAnsi="Palatino Linotype" w:cs="Arial"/>
          <w:sz w:val="24"/>
          <w:szCs w:val="24"/>
        </w:rPr>
        <w:t>:</w:t>
      </w:r>
    </w:p>
    <w:p w:rsidR="00B16970" w:rsidRDefault="00B16970" w:rsidP="00B16970">
      <w:pPr>
        <w:spacing w:after="0" w:line="240" w:lineRule="auto"/>
        <w:ind w:left="567" w:right="567"/>
        <w:jc w:val="both"/>
        <w:rPr>
          <w:rFonts w:ascii="Palatino Linotype" w:hAnsi="Palatino Linotype" w:cs="Arial"/>
          <w:i/>
          <w:sz w:val="24"/>
          <w:szCs w:val="24"/>
        </w:rPr>
      </w:pPr>
    </w:p>
    <w:p w:rsidR="00B16970" w:rsidRPr="00B16970" w:rsidRDefault="00B16970" w:rsidP="00B16970">
      <w:pPr>
        <w:spacing w:after="0" w:line="240" w:lineRule="auto"/>
        <w:ind w:left="851" w:right="851"/>
        <w:jc w:val="both"/>
        <w:rPr>
          <w:rFonts w:ascii="Palatino Linotype" w:hAnsi="Palatino Linotype" w:cs="Arial"/>
          <w:i/>
        </w:rPr>
      </w:pPr>
      <w:r w:rsidRPr="00D276BB">
        <w:rPr>
          <w:rFonts w:ascii="Palatino Linotype" w:hAnsi="Palatino Linotype" w:cs="Arial"/>
          <w:i/>
        </w:rPr>
        <w:t>“</w:t>
      </w:r>
      <w:r w:rsidR="00620F41" w:rsidRPr="00620F41">
        <w:rPr>
          <w:rFonts w:ascii="Palatino Linotype" w:hAnsi="Palatino Linotype"/>
          <w:i/>
          <w:color w:val="000000"/>
        </w:rPr>
        <w:t xml:space="preserve">solicito el documento de manera respetuosa el documento donde conste la nomina quincenal de los siguientes servidores publicos: </w:t>
      </w:r>
      <w:r w:rsidR="00920A48">
        <w:rPr>
          <w:rFonts w:ascii="Palatino Linotype" w:hAnsi="Palatino Linotype"/>
          <w:i/>
          <w:color w:val="000000"/>
        </w:rPr>
        <w:t>xxxxxxxxxxxxxxxxxxxxxxx</w:t>
      </w:r>
      <w:r w:rsidR="00620F41" w:rsidRPr="00620F41">
        <w:rPr>
          <w:rFonts w:ascii="Palatino Linotype" w:hAnsi="Palatino Linotype"/>
          <w:i/>
          <w:color w:val="000000"/>
        </w:rPr>
        <w:t xml:space="preserve"> </w:t>
      </w:r>
      <w:r w:rsidR="00920A48">
        <w:rPr>
          <w:rFonts w:ascii="Palatino Linotype" w:hAnsi="Palatino Linotype"/>
          <w:i/>
          <w:color w:val="000000"/>
        </w:rPr>
        <w:t>xxxx</w:t>
      </w:r>
      <w:r w:rsidR="00620F41" w:rsidRPr="00620F41">
        <w:rPr>
          <w:rFonts w:ascii="Palatino Linotype" w:hAnsi="Palatino Linotype"/>
          <w:i/>
          <w:color w:val="000000"/>
        </w:rPr>
        <w:t xml:space="preserve"> </w:t>
      </w:r>
      <w:r w:rsidR="00920A48">
        <w:rPr>
          <w:rFonts w:ascii="Palatino Linotype" w:hAnsi="Palatino Linotype"/>
          <w:i/>
          <w:color w:val="000000"/>
        </w:rPr>
        <w:lastRenderedPageBreak/>
        <w:t>xxxxxxxxxxxxxxxxxxxxx</w:t>
      </w:r>
      <w:r w:rsidR="00620F41" w:rsidRPr="00620F41">
        <w:rPr>
          <w:rFonts w:ascii="Palatino Linotype" w:hAnsi="Palatino Linotype"/>
          <w:i/>
          <w:color w:val="000000"/>
        </w:rPr>
        <w:t xml:space="preserve"> y Guadalupe Contreras Garduño. Todos ellos pertenecientes a la sindicatura del municipio de San Felipe del Progreso Lo anterior del periodo que comprende de enero a junio de 2019.</w:t>
      </w:r>
      <w:r w:rsidRPr="00D276BB">
        <w:rPr>
          <w:rFonts w:ascii="Palatino Linotype" w:hAnsi="Palatino Linotype" w:cs="Arial"/>
          <w:i/>
        </w:rPr>
        <w:t>” [Sic]</w:t>
      </w:r>
    </w:p>
    <w:p w:rsidR="00B16970" w:rsidRDefault="00B16970" w:rsidP="00B16970">
      <w:pPr>
        <w:spacing w:after="0" w:line="240" w:lineRule="auto"/>
        <w:ind w:left="567" w:right="567"/>
        <w:jc w:val="both"/>
        <w:rPr>
          <w:rFonts w:ascii="Palatino Linotype" w:hAnsi="Palatino Linotype"/>
          <w:sz w:val="24"/>
          <w:szCs w:val="24"/>
        </w:rPr>
      </w:pPr>
    </w:p>
    <w:p w:rsidR="00B16970" w:rsidRDefault="00B16970" w:rsidP="00B16970">
      <w:pPr>
        <w:spacing w:after="0" w:line="240" w:lineRule="auto"/>
        <w:ind w:left="567" w:right="567"/>
        <w:jc w:val="both"/>
        <w:rPr>
          <w:rFonts w:ascii="Palatino Linotype" w:hAnsi="Palatino Linotype"/>
          <w:sz w:val="24"/>
          <w:szCs w:val="24"/>
        </w:rPr>
      </w:pPr>
    </w:p>
    <w:p w:rsidR="00B16970" w:rsidRDefault="00B16970" w:rsidP="00B16970">
      <w:pPr>
        <w:pStyle w:val="Prrafodelista"/>
        <w:autoSpaceDE w:val="0"/>
        <w:autoSpaceDN w:val="0"/>
        <w:adjustRightInd w:val="0"/>
        <w:spacing w:line="360" w:lineRule="auto"/>
        <w:ind w:left="0"/>
        <w:jc w:val="both"/>
        <w:rPr>
          <w:rFonts w:ascii="Palatino Linotype" w:hAnsi="Palatino Linotype" w:cs="Arial"/>
        </w:rPr>
      </w:pPr>
      <w:r w:rsidRPr="007128D3">
        <w:rPr>
          <w:rFonts w:ascii="Palatino Linotype" w:hAnsi="Palatino Linotype" w:cs="Arial"/>
        </w:rPr>
        <w:t xml:space="preserve">Una vez analizada la solicitud de información, podemos determinar que objetivamente </w:t>
      </w:r>
      <w:r w:rsidR="00620F41">
        <w:rPr>
          <w:rFonts w:ascii="Palatino Linotype" w:hAnsi="Palatino Linotype" w:cs="Arial"/>
        </w:rPr>
        <w:t>la</w:t>
      </w:r>
      <w:r w:rsidRPr="007128D3">
        <w:rPr>
          <w:rFonts w:ascii="Palatino Linotype" w:hAnsi="Palatino Linotype" w:cs="Arial"/>
        </w:rPr>
        <w:t xml:space="preserve"> </w:t>
      </w:r>
      <w:r w:rsidRPr="00B16970">
        <w:rPr>
          <w:rFonts w:ascii="Palatino Linotype" w:hAnsi="Palatino Linotype" w:cs="Arial"/>
          <w:b/>
          <w:bCs/>
        </w:rPr>
        <w:t>Recurrente</w:t>
      </w:r>
      <w:r w:rsidRPr="007128D3">
        <w:rPr>
          <w:rFonts w:ascii="Palatino Linotype" w:hAnsi="Palatino Linotype" w:cs="Arial"/>
        </w:rPr>
        <w:t xml:space="preserve"> peticiona</w:t>
      </w:r>
      <w:r w:rsidRPr="00B16970">
        <w:t xml:space="preserve"> </w:t>
      </w:r>
      <w:r w:rsidRPr="00B16970">
        <w:rPr>
          <w:rFonts w:ascii="Palatino Linotype" w:hAnsi="Palatino Linotype" w:cs="Arial"/>
        </w:rPr>
        <w:t>de los servidores públicos</w:t>
      </w:r>
      <w:r w:rsidR="00620F41">
        <w:rPr>
          <w:rFonts w:ascii="Palatino Linotype" w:hAnsi="Palatino Linotype" w:cs="Arial"/>
        </w:rPr>
        <w:t>:</w:t>
      </w:r>
      <w:r w:rsidRPr="00B16970">
        <w:rPr>
          <w:rFonts w:ascii="Palatino Linotype" w:hAnsi="Palatino Linotype" w:cs="Arial"/>
        </w:rPr>
        <w:t xml:space="preserve"> </w:t>
      </w:r>
      <w:r w:rsidR="00920A48">
        <w:rPr>
          <w:rFonts w:ascii="Palatino Linotype" w:hAnsi="Palatino Linotype" w:cs="Arial"/>
        </w:rPr>
        <w:t>xxxxxxxxxxxxxxxx</w:t>
      </w:r>
      <w:r w:rsidR="00620F41" w:rsidRPr="00620F41">
        <w:rPr>
          <w:rFonts w:ascii="Palatino Linotype" w:hAnsi="Palatino Linotype" w:cs="Arial"/>
        </w:rPr>
        <w:t xml:space="preserve"> </w:t>
      </w:r>
      <w:r w:rsidR="00920A48">
        <w:rPr>
          <w:rFonts w:ascii="Palatino Linotype" w:hAnsi="Palatino Linotype" w:cs="Arial"/>
        </w:rPr>
        <w:t>xxxxxxxxx</w:t>
      </w:r>
      <w:r w:rsidR="00620F41">
        <w:rPr>
          <w:rFonts w:ascii="Palatino Linotype" w:hAnsi="Palatino Linotype" w:cs="Arial"/>
        </w:rPr>
        <w:t>,</w:t>
      </w:r>
      <w:r w:rsidR="00620F41" w:rsidRPr="00620F41">
        <w:rPr>
          <w:rFonts w:ascii="Palatino Linotype" w:hAnsi="Palatino Linotype" w:cs="Arial"/>
        </w:rPr>
        <w:t xml:space="preserve"> </w:t>
      </w:r>
      <w:r w:rsidR="00DC4289">
        <w:rPr>
          <w:rFonts w:ascii="Palatino Linotype" w:hAnsi="Palatino Linotype" w:cs="Arial"/>
        </w:rPr>
        <w:t>xxxxxxxxxxxxxxxxxxxxxxxxx</w:t>
      </w:r>
      <w:bookmarkStart w:id="1" w:name="_GoBack"/>
      <w:bookmarkEnd w:id="1"/>
      <w:r w:rsidR="00620F41" w:rsidRPr="00620F41">
        <w:rPr>
          <w:rFonts w:ascii="Palatino Linotype" w:hAnsi="Palatino Linotype" w:cs="Arial"/>
        </w:rPr>
        <w:t xml:space="preserve"> y Guadalupe Contreras Garduño</w:t>
      </w:r>
      <w:r w:rsidR="00620F41">
        <w:rPr>
          <w:rFonts w:ascii="Palatino Linotype" w:hAnsi="Palatino Linotype" w:cs="Arial"/>
        </w:rPr>
        <w:t>, adscritos a la Sindicatura Municipal</w:t>
      </w:r>
      <w:r>
        <w:rPr>
          <w:rFonts w:ascii="Palatino Linotype" w:hAnsi="Palatino Linotype" w:cs="Arial"/>
        </w:rPr>
        <w:t>,</w:t>
      </w:r>
      <w:r w:rsidRPr="007128D3">
        <w:rPr>
          <w:rFonts w:ascii="Palatino Linotype" w:hAnsi="Palatino Linotype" w:cs="Arial"/>
        </w:rPr>
        <w:t xml:space="preserve"> lo siguiente:</w:t>
      </w:r>
    </w:p>
    <w:p w:rsidR="00B16970" w:rsidRDefault="00B16970" w:rsidP="00B16970">
      <w:pPr>
        <w:pStyle w:val="Prrafodelista"/>
        <w:autoSpaceDE w:val="0"/>
        <w:autoSpaceDN w:val="0"/>
        <w:adjustRightInd w:val="0"/>
        <w:spacing w:line="360" w:lineRule="auto"/>
        <w:ind w:left="0"/>
        <w:jc w:val="both"/>
        <w:rPr>
          <w:rFonts w:ascii="Palatino Linotype" w:hAnsi="Palatino Linotype" w:cs="Arial"/>
        </w:rPr>
      </w:pPr>
    </w:p>
    <w:p w:rsidR="00B16970" w:rsidRDefault="00620F41" w:rsidP="00B16970">
      <w:pPr>
        <w:pStyle w:val="Prrafodelista"/>
        <w:numPr>
          <w:ilvl w:val="0"/>
          <w:numId w:val="13"/>
        </w:numPr>
        <w:autoSpaceDE w:val="0"/>
        <w:autoSpaceDN w:val="0"/>
        <w:adjustRightInd w:val="0"/>
        <w:spacing w:line="360" w:lineRule="auto"/>
        <w:jc w:val="both"/>
        <w:rPr>
          <w:rFonts w:ascii="Palatino Linotype" w:hAnsi="Palatino Linotype" w:cs="Arial"/>
        </w:rPr>
      </w:pPr>
      <w:r>
        <w:rPr>
          <w:rFonts w:ascii="Palatino Linotype" w:hAnsi="Palatino Linotype" w:cs="Arial"/>
        </w:rPr>
        <w:t>Nómina quincenal</w:t>
      </w:r>
      <w:r w:rsidR="00B16970">
        <w:rPr>
          <w:rFonts w:ascii="Palatino Linotype" w:hAnsi="Palatino Linotype" w:cs="Arial"/>
        </w:rPr>
        <w:t xml:space="preserve"> de periodo que comprende de enero a </w:t>
      </w:r>
      <w:r>
        <w:rPr>
          <w:rFonts w:ascii="Palatino Linotype" w:hAnsi="Palatino Linotype" w:cs="Arial"/>
        </w:rPr>
        <w:t>junio</w:t>
      </w:r>
      <w:r w:rsidR="00B16970">
        <w:rPr>
          <w:rFonts w:ascii="Palatino Linotype" w:hAnsi="Palatino Linotype" w:cs="Arial"/>
        </w:rPr>
        <w:t xml:space="preserve"> de 2019.</w:t>
      </w:r>
    </w:p>
    <w:p w:rsidR="006F5FAC" w:rsidRPr="004877D6" w:rsidRDefault="006F5FAC" w:rsidP="00BC0474">
      <w:pPr>
        <w:pStyle w:val="Sinespaciado"/>
        <w:spacing w:line="360" w:lineRule="auto"/>
        <w:jc w:val="both"/>
        <w:rPr>
          <w:rFonts w:ascii="Palatino Linotype" w:hAnsi="Palatino Linotype" w:cs="Arial"/>
        </w:rPr>
      </w:pPr>
    </w:p>
    <w:p w:rsidR="006F5FAC" w:rsidRPr="004877D6" w:rsidRDefault="006F5FAC" w:rsidP="00BC0474">
      <w:pPr>
        <w:pStyle w:val="Sinespaciado"/>
        <w:spacing w:line="360" w:lineRule="auto"/>
        <w:jc w:val="both"/>
        <w:rPr>
          <w:rFonts w:ascii="Palatino Linotype" w:hAnsi="Palatino Linotype" w:cs="Arial"/>
        </w:rPr>
      </w:pPr>
      <w:r w:rsidRPr="004877D6">
        <w:rPr>
          <w:rFonts w:ascii="Palatino Linotype" w:hAnsi="Palatino Linotype" w:cs="Arial"/>
        </w:rPr>
        <w:t>Ante dicha solicitud, el Sujeto Obligado omiti</w:t>
      </w:r>
      <w:r w:rsidR="004877D6" w:rsidRPr="004877D6">
        <w:rPr>
          <w:rFonts w:ascii="Palatino Linotype" w:hAnsi="Palatino Linotype" w:cs="Arial"/>
        </w:rPr>
        <w:t xml:space="preserve">ó dar respuesta; por lo cual, </w:t>
      </w:r>
      <w:r w:rsidR="00DF3781">
        <w:rPr>
          <w:rFonts w:ascii="Palatino Linotype" w:hAnsi="Palatino Linotype" w:cs="Arial"/>
        </w:rPr>
        <w:t>la</w:t>
      </w:r>
      <w:r w:rsidRPr="004877D6">
        <w:rPr>
          <w:rFonts w:ascii="Palatino Linotype" w:hAnsi="Palatino Linotype" w:cs="Arial"/>
        </w:rPr>
        <w:t xml:space="preserve"> Recurrente interpuso el presente recurso de revisión, </w:t>
      </w:r>
      <w:r w:rsidR="008712FA" w:rsidRPr="004877D6">
        <w:rPr>
          <w:rFonts w:ascii="Palatino Linotype" w:hAnsi="Palatino Linotype" w:cs="Arial"/>
        </w:rPr>
        <w:t>dando como razones o motivos de inconformidad</w:t>
      </w:r>
      <w:r w:rsidR="00823D69">
        <w:rPr>
          <w:rFonts w:ascii="Palatino Linotype" w:hAnsi="Palatino Linotype" w:cs="Arial"/>
        </w:rPr>
        <w:t>,</w:t>
      </w:r>
      <w:r w:rsidR="00EA51C1">
        <w:rPr>
          <w:rFonts w:ascii="Palatino Linotype" w:hAnsi="Palatino Linotype" w:cs="Arial"/>
        </w:rPr>
        <w:t xml:space="preserve"> </w:t>
      </w:r>
      <w:r w:rsidR="00DF3781">
        <w:rPr>
          <w:rFonts w:ascii="Palatino Linotype" w:hAnsi="Palatino Linotype" w:cs="Arial"/>
        </w:rPr>
        <w:t>que no se proporciona información</w:t>
      </w:r>
      <w:r w:rsidR="004877D6" w:rsidRPr="004877D6">
        <w:rPr>
          <w:rFonts w:ascii="Palatino Linotype" w:hAnsi="Palatino Linotype" w:cs="Arial"/>
        </w:rPr>
        <w:t xml:space="preserve">. </w:t>
      </w:r>
    </w:p>
    <w:p w:rsidR="008712FA" w:rsidRPr="004877D6" w:rsidRDefault="008712FA" w:rsidP="00BC0474">
      <w:pPr>
        <w:pStyle w:val="Sinespaciado"/>
        <w:spacing w:line="360" w:lineRule="auto"/>
        <w:jc w:val="both"/>
        <w:rPr>
          <w:rFonts w:ascii="Palatino Linotype" w:hAnsi="Palatino Linotype" w:cs="Arial"/>
        </w:rPr>
      </w:pPr>
    </w:p>
    <w:p w:rsidR="004E6DD1" w:rsidRDefault="00962447" w:rsidP="00BC0474">
      <w:pPr>
        <w:pStyle w:val="Sinespaciado"/>
        <w:spacing w:line="360" w:lineRule="auto"/>
        <w:jc w:val="both"/>
        <w:rPr>
          <w:rFonts w:ascii="Palatino Linotype" w:hAnsi="Palatino Linotype" w:cs="Arial"/>
        </w:rPr>
      </w:pPr>
      <w:r>
        <w:rPr>
          <w:rFonts w:ascii="Palatino Linotype" w:hAnsi="Palatino Linotype" w:cs="Arial"/>
        </w:rPr>
        <w:t>Así, ante la falta de respuesta, este Instituto considera pertinente establecer la fuente obligacional del Sujeto Obligado, con el propósito de dilucidar si el mismo está en posibilidad de hacer entrega a</w:t>
      </w:r>
      <w:r w:rsidR="00DF3781">
        <w:rPr>
          <w:rFonts w:ascii="Palatino Linotype" w:hAnsi="Palatino Linotype" w:cs="Arial"/>
        </w:rPr>
        <w:t xml:space="preserve"> al</w:t>
      </w:r>
      <w:r>
        <w:rPr>
          <w:rFonts w:ascii="Palatino Linotype" w:hAnsi="Palatino Linotype" w:cs="Arial"/>
        </w:rPr>
        <w:t xml:space="preserve"> Recurrente de la información solicitada.</w:t>
      </w:r>
    </w:p>
    <w:p w:rsidR="00120688" w:rsidRDefault="00120688" w:rsidP="00BC0474">
      <w:pPr>
        <w:pStyle w:val="Sinespaciado"/>
        <w:spacing w:line="360" w:lineRule="auto"/>
        <w:jc w:val="both"/>
        <w:rPr>
          <w:rFonts w:ascii="Palatino Linotype" w:hAnsi="Palatino Linotype" w:cs="Arial"/>
        </w:rPr>
      </w:pPr>
    </w:p>
    <w:p w:rsidR="003E1A95" w:rsidRDefault="003E1A95" w:rsidP="003E1A95">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 xml:space="preserve">es de advertirse lo </w:t>
      </w:r>
      <w:r w:rsidR="0034401E">
        <w:rPr>
          <w:rFonts w:ascii="Palatino Linotype" w:hAnsi="Palatino Linotype"/>
          <w:color w:val="000000"/>
        </w:rPr>
        <w:t>siguient</w:t>
      </w:r>
      <w:r w:rsidRPr="004E6B5B">
        <w:rPr>
          <w:rFonts w:ascii="Palatino Linotype" w:hAnsi="Palatino Linotype"/>
          <w:color w:val="000000"/>
        </w:rPr>
        <w: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w:t>
      </w:r>
      <w:r>
        <w:rPr>
          <w:rFonts w:ascii="Palatino Linotype" w:hAnsi="Palatino Linotype"/>
          <w:color w:val="000000"/>
        </w:rPr>
        <w:t>, partidos políticos</w:t>
      </w:r>
      <w:r w:rsidRPr="004E6B5B">
        <w:rPr>
          <w:rFonts w:ascii="Palatino Linotype" w:hAnsi="Palatino Linotype"/>
          <w:color w:val="000000"/>
        </w:rPr>
        <w:t xml:space="preserve">, así como de cualquier sindicato que reciba y ejerza recursos públicos o realice actos de </w:t>
      </w:r>
      <w:r w:rsidRPr="004E6B5B">
        <w:rPr>
          <w:rFonts w:ascii="Palatino Linotype" w:hAnsi="Palatino Linotype"/>
          <w:color w:val="000000"/>
        </w:rPr>
        <w:lastRenderedPageBreak/>
        <w:t>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3E1A95" w:rsidRPr="004E6B5B" w:rsidRDefault="003E1A95" w:rsidP="003E1A95">
      <w:pPr>
        <w:pStyle w:val="Sinespaciado"/>
        <w:spacing w:line="360" w:lineRule="auto"/>
        <w:jc w:val="both"/>
        <w:rPr>
          <w:rFonts w:ascii="Palatino Linotype" w:hAnsi="Palatino Linotype"/>
          <w:color w:val="000000"/>
        </w:rPr>
      </w:pPr>
    </w:p>
    <w:p w:rsidR="003E1A95" w:rsidRPr="004E6B5B" w:rsidRDefault="003E1A95" w:rsidP="008F1E3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rsidR="003E1A95" w:rsidRPr="004E6B5B" w:rsidRDefault="003E1A95" w:rsidP="008F1E3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rsidR="003E1A95" w:rsidRPr="004E6B5B" w:rsidRDefault="003E1A95" w:rsidP="008F1E3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3E1A95" w:rsidRPr="004E6B5B" w:rsidRDefault="003E1A95" w:rsidP="008F1E3B">
      <w:pPr>
        <w:pStyle w:val="Sinespaciado"/>
        <w:ind w:left="851" w:right="851"/>
        <w:jc w:val="both"/>
        <w:rPr>
          <w:rFonts w:ascii="Palatino Linotype" w:hAnsi="Palatino Linotype"/>
          <w:i/>
          <w:sz w:val="22"/>
          <w:szCs w:val="22"/>
        </w:rPr>
      </w:pPr>
    </w:p>
    <w:p w:rsidR="003E1A95" w:rsidRDefault="003E1A95" w:rsidP="008F1E3B">
      <w:pPr>
        <w:pStyle w:val="Sinespaciado"/>
        <w:numPr>
          <w:ilvl w:val="0"/>
          <w:numId w:val="9"/>
        </w:numPr>
        <w:ind w:left="851" w:right="851"/>
        <w:jc w:val="both"/>
        <w:rPr>
          <w:rFonts w:ascii="Palatino Linotype" w:hAnsi="Palatino Linotype"/>
          <w:i/>
          <w:sz w:val="22"/>
          <w:szCs w:val="22"/>
        </w:rPr>
      </w:pPr>
      <w:r w:rsidRPr="003E1A95">
        <w:rPr>
          <w:rFonts w:ascii="Palatino Linotype" w:hAnsi="Palatino Linotype"/>
          <w:b/>
          <w:i/>
          <w:sz w:val="22"/>
          <w:szCs w:val="22"/>
          <w:u w:val="single"/>
        </w:rPr>
        <w:t>Toda la información en posesión de</w:t>
      </w:r>
      <w:r w:rsidRPr="004E6B5B">
        <w:rPr>
          <w:rFonts w:ascii="Palatino Linotype" w:hAnsi="Palatino Linotype"/>
          <w:i/>
          <w:sz w:val="22"/>
          <w:szCs w:val="22"/>
        </w:rPr>
        <w:t xml:space="preserve"> cualquier autoridad, entidad, órgano y organismo de los Poderes Ejecutivo, Legislativo y Judicial, órganos autónomos, </w:t>
      </w:r>
      <w:r w:rsidRPr="003E1A95">
        <w:rPr>
          <w:rFonts w:ascii="Palatino Linotype" w:hAnsi="Palatino Linotype"/>
          <w:b/>
          <w:i/>
          <w:sz w:val="22"/>
          <w:szCs w:val="22"/>
          <w:u w:val="single"/>
        </w:rPr>
        <w:t>partidos políticos</w:t>
      </w:r>
      <w:r w:rsidRPr="004E6B5B">
        <w:rPr>
          <w:rFonts w:ascii="Palatino Linotype" w:hAnsi="Palatino Linotype"/>
          <w:i/>
          <w:sz w:val="22"/>
          <w:szCs w:val="22"/>
        </w:rPr>
        <w:t xml:space="preserve">, fideicomisos y fondos públicos, así como de cualquier persona física, moral o sindicato que reciba y ejerza recursos públicos o realice actos de autoridad en el ámbito federal, estatal y municipal, </w:t>
      </w:r>
      <w:r w:rsidRPr="003E1A95">
        <w:rPr>
          <w:rFonts w:ascii="Palatino Linotype" w:hAnsi="Palatino Linotype"/>
          <w:b/>
          <w:i/>
          <w:sz w:val="22"/>
          <w:szCs w:val="22"/>
          <w:u w:val="single"/>
        </w:rPr>
        <w:t>es pública y sólo podrá ser reservada temporalmente por razones de interés público y seguridad nacional, en los términos que fijen las leyes</w:t>
      </w:r>
      <w:r w:rsidRPr="004E6B5B">
        <w:rPr>
          <w:rFonts w:ascii="Palatino Linotype" w:hAnsi="Palatino Linotype"/>
          <w:i/>
          <w:sz w:val="22"/>
          <w:szCs w:val="22"/>
        </w:rPr>
        <w:t>.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E1A95" w:rsidRPr="004E6B5B" w:rsidRDefault="003E1A95" w:rsidP="003E1A95">
      <w:pPr>
        <w:pStyle w:val="Sinespaciado"/>
        <w:spacing w:line="360" w:lineRule="auto"/>
        <w:jc w:val="both"/>
        <w:rPr>
          <w:rFonts w:ascii="Palatino Linotype" w:hAnsi="Palatino Linotype"/>
        </w:rPr>
      </w:pPr>
    </w:p>
    <w:p w:rsidR="003E1A95" w:rsidRDefault="003E1A95" w:rsidP="003E1A95">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rsidR="003E1A95" w:rsidRPr="004E6B5B" w:rsidRDefault="003E1A95" w:rsidP="003E1A95">
      <w:pPr>
        <w:pStyle w:val="Sinespaciado"/>
        <w:ind w:left="567" w:right="567"/>
        <w:jc w:val="both"/>
        <w:rPr>
          <w:rFonts w:ascii="Palatino Linotype" w:hAnsi="Palatino Linotype"/>
        </w:rPr>
      </w:pPr>
    </w:p>
    <w:p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 xml:space="preserve">cualquier otro registro que </w:t>
      </w:r>
      <w:r w:rsidRPr="006376FA">
        <w:rPr>
          <w:rFonts w:ascii="Palatino Linotype" w:hAnsi="Palatino Linotype"/>
          <w:b/>
          <w:i/>
          <w:sz w:val="22"/>
          <w:szCs w:val="22"/>
          <w:u w:val="single"/>
        </w:rPr>
        <w:lastRenderedPageBreak/>
        <w:t>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rsidR="003E1A95" w:rsidRPr="006376FA" w:rsidRDefault="003E1A95" w:rsidP="008F1E3B">
      <w:pPr>
        <w:pStyle w:val="Sinespaciado"/>
        <w:ind w:left="851" w:right="851"/>
        <w:jc w:val="both"/>
        <w:rPr>
          <w:rFonts w:ascii="Palatino Linotype" w:hAnsi="Palatino Linotype"/>
          <w:i/>
          <w:sz w:val="22"/>
          <w:szCs w:val="22"/>
        </w:rPr>
      </w:pPr>
    </w:p>
    <w:p w:rsidR="003E1A95" w:rsidRPr="006376FA" w:rsidRDefault="003E1A95" w:rsidP="008F1E3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E1A95" w:rsidRPr="006376FA" w:rsidRDefault="003E1A95" w:rsidP="008F1E3B">
      <w:pPr>
        <w:pStyle w:val="Sinespaciado"/>
        <w:ind w:left="851" w:right="851"/>
        <w:jc w:val="both"/>
        <w:rPr>
          <w:rFonts w:ascii="Palatino Linotype" w:hAnsi="Palatino Linotype"/>
          <w:bCs/>
          <w:i/>
          <w:sz w:val="22"/>
          <w:szCs w:val="22"/>
        </w:rPr>
      </w:pPr>
    </w:p>
    <w:p w:rsidR="003E1A95" w:rsidRPr="006376FA" w:rsidRDefault="003E1A95" w:rsidP="008F1E3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E1A95" w:rsidRPr="006376FA" w:rsidRDefault="003E1A95" w:rsidP="008F1E3B">
      <w:pPr>
        <w:pStyle w:val="Sinespaciado"/>
        <w:ind w:left="851" w:right="851"/>
        <w:jc w:val="both"/>
        <w:rPr>
          <w:rFonts w:ascii="Palatino Linotype" w:hAnsi="Palatino Linotype"/>
          <w:bCs/>
          <w:i/>
          <w:sz w:val="22"/>
          <w:szCs w:val="22"/>
        </w:rPr>
      </w:pPr>
    </w:p>
    <w:p w:rsidR="003E1A95" w:rsidRPr="006376FA" w:rsidRDefault="003E1A95" w:rsidP="008F1E3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3E1A95" w:rsidRPr="006376FA" w:rsidRDefault="003E1A95" w:rsidP="008F1E3B">
      <w:pPr>
        <w:pStyle w:val="Sinespaciado"/>
        <w:ind w:left="851" w:right="851"/>
        <w:jc w:val="both"/>
        <w:rPr>
          <w:rFonts w:ascii="Palatino Linotype" w:hAnsi="Palatino Linotype"/>
          <w:i/>
          <w:sz w:val="22"/>
          <w:szCs w:val="22"/>
        </w:rPr>
      </w:pPr>
    </w:p>
    <w:p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3E1A95" w:rsidRPr="006376FA" w:rsidRDefault="003E1A95" w:rsidP="008F1E3B">
      <w:pPr>
        <w:pStyle w:val="Sinespaciado"/>
        <w:ind w:left="851" w:right="851"/>
        <w:jc w:val="both"/>
        <w:rPr>
          <w:rFonts w:ascii="Palatino Linotype" w:hAnsi="Palatino Linotype"/>
          <w:i/>
          <w:sz w:val="22"/>
          <w:szCs w:val="22"/>
        </w:rPr>
      </w:pPr>
    </w:p>
    <w:p w:rsidR="003E1A95" w:rsidRPr="004E6B5B" w:rsidRDefault="003E1A95" w:rsidP="008F1E3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rsidR="003E1A95" w:rsidRPr="004E6B5B" w:rsidRDefault="003E1A95" w:rsidP="003E1A95">
      <w:pPr>
        <w:pStyle w:val="Sinespaciado"/>
        <w:spacing w:line="360" w:lineRule="auto"/>
        <w:jc w:val="both"/>
        <w:rPr>
          <w:rFonts w:ascii="Palatino Linotype" w:hAnsi="Palatino Linotype"/>
        </w:rPr>
      </w:pPr>
    </w:p>
    <w:p w:rsidR="00120688" w:rsidRDefault="003E1A95" w:rsidP="003E1A95">
      <w:pPr>
        <w:pStyle w:val="Sinespaciado"/>
        <w:spacing w:line="360" w:lineRule="auto"/>
        <w:jc w:val="both"/>
        <w:rPr>
          <w:rFonts w:ascii="Palatino Linotype" w:hAnsi="Palatino Linotype" w:cs="Arial"/>
        </w:rPr>
      </w:pPr>
      <w:r w:rsidRPr="004E6B5B">
        <w:rPr>
          <w:rFonts w:ascii="Palatino Linotype" w:hAnsi="Palatino Linotype" w:cs="Arial"/>
        </w:rPr>
        <w:t xml:space="preserve">De la interpretación a los preceptos citados, se desprende que es información pública la contenida en los documentos que los Sujetos Obligados generen, administren o se </w:t>
      </w:r>
      <w:r w:rsidRPr="004E6B5B">
        <w:rPr>
          <w:rFonts w:ascii="Palatino Linotype" w:hAnsi="Palatino Linotype" w:cs="Arial"/>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rsidR="00F06E8A" w:rsidRDefault="00F06E8A" w:rsidP="003E1A95">
      <w:pPr>
        <w:pStyle w:val="Sinespaciado"/>
        <w:spacing w:line="360" w:lineRule="auto"/>
        <w:jc w:val="both"/>
        <w:rPr>
          <w:rFonts w:ascii="Palatino Linotype" w:hAnsi="Palatino Linotype" w:cs="Arial"/>
        </w:rPr>
      </w:pPr>
    </w:p>
    <w:p w:rsidR="00F06E8A" w:rsidRPr="00E923E3" w:rsidRDefault="00F06E8A" w:rsidP="00F06E8A">
      <w:pPr>
        <w:pStyle w:val="Sinespaciado"/>
        <w:spacing w:line="360" w:lineRule="auto"/>
        <w:jc w:val="both"/>
        <w:rPr>
          <w:rFonts w:ascii="Palatino Linotype" w:hAnsi="Palatino Linotype"/>
        </w:rPr>
      </w:pPr>
      <w:r w:rsidRPr="0057322B">
        <w:rPr>
          <w:rFonts w:ascii="Palatino Linotype" w:hAnsi="Palatino Linotype"/>
        </w:rPr>
        <w:t>En ese orden de</w:t>
      </w:r>
      <w:r w:rsidRPr="00E923E3">
        <w:rPr>
          <w:rFonts w:ascii="Palatino Linotype" w:hAnsi="Palatino Linotype"/>
        </w:rPr>
        <w:t xml:space="preserve"> ideas, la Ley de Transparencia y Acceso a la Información Pública del Estado de México y Municipios, prevé en su artículo 23, lo siguiente:</w:t>
      </w:r>
    </w:p>
    <w:p w:rsidR="00F06E8A" w:rsidRPr="00E923E3" w:rsidRDefault="00F06E8A" w:rsidP="00F06E8A">
      <w:pPr>
        <w:pStyle w:val="Sinespaciado"/>
        <w:tabs>
          <w:tab w:val="left" w:pos="2550"/>
        </w:tabs>
        <w:spacing w:line="360" w:lineRule="auto"/>
        <w:jc w:val="both"/>
        <w:rPr>
          <w:rFonts w:ascii="Palatino Linotype" w:hAnsi="Palatino Linotype"/>
        </w:rPr>
      </w:pPr>
      <w:r>
        <w:rPr>
          <w:rFonts w:ascii="Palatino Linotype" w:hAnsi="Palatino Linotype"/>
        </w:rPr>
        <w:tab/>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23.</w:t>
      </w:r>
      <w:r w:rsidRPr="00E923E3">
        <w:rPr>
          <w:rFonts w:ascii="Palatino Linotype" w:hAnsi="Palatino Linotype"/>
          <w:i/>
          <w:sz w:val="22"/>
          <w:szCs w:val="22"/>
        </w:rPr>
        <w:t xml:space="preserve"> Son sujetos obligados a transparentar y permitir el acceso a su información y proteger los datos personales que obren en su poder:</w:t>
      </w:r>
    </w:p>
    <w:p w:rsidR="00F06E8A" w:rsidRPr="00E923E3" w:rsidRDefault="00F06E8A" w:rsidP="008F1E3B">
      <w:pPr>
        <w:pStyle w:val="Sinespaciado"/>
        <w:ind w:left="851" w:right="851"/>
        <w:jc w:val="both"/>
        <w:rPr>
          <w:rFonts w:ascii="Palatino Linotype" w:hAnsi="Palatino Linotype"/>
          <w:i/>
          <w:sz w:val="22"/>
          <w:szCs w:val="22"/>
        </w:rPr>
      </w:pP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II. El Poder Legislativo del Estado, los organismos, órganos y entidades de la Legislatura y sus dependencias;</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III. El Poder Judicial, sus organismos, órganos y entidades, así como el Consejo de la Judicatura del Estado;</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 xml:space="preserve">IV. </w:t>
      </w:r>
      <w:r w:rsidRPr="00E923E3">
        <w:rPr>
          <w:rFonts w:ascii="Palatino Linotype" w:hAnsi="Palatino Linotype"/>
          <w:b/>
          <w:i/>
          <w:sz w:val="22"/>
          <w:szCs w:val="22"/>
          <w:u w:val="single"/>
        </w:rPr>
        <w:t>Los ayuntamientos y las dependencias, organismos, órganos y entidades de la administración municipal</w:t>
      </w:r>
      <w:r w:rsidRPr="00E923E3">
        <w:rPr>
          <w:rFonts w:ascii="Palatino Linotype" w:hAnsi="Palatino Linotype"/>
          <w:i/>
          <w:sz w:val="22"/>
          <w:szCs w:val="22"/>
        </w:rPr>
        <w:t>;</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 Los órganos autónomos;</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VI. Los tribunales administrativos y autoridades jurisdiccionales en materia laboral;</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VII. Los partidos políticos y agrupaciones políticas, en los términos de las disposiciones aplicables;</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VIII. Los fideicomisos y fondos públicos que cuenten con financiamiento público, parcial o total, o con participación de entidades de gobierno;</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IX. Los sindicatos que reciban y/o ejerzan recursos públicos en el ámbito estatal y municipal;</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X. Cualquier persona física o jurídico colectiva que reciba y ejerza recursos públicos en el ámbito estatal o municipal; y</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XI. Cualquier otra autoridad, entidad, órgano u organismo de los poderes estatal o municipal, que reciba recursos públicos.</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 xml:space="preserve">Los sujetos obligados deberán hacer pública toda aquella información relativa a los montos y las personas a quienes entreguen, por cualquier motivo, recursos públicos, </w:t>
      </w:r>
      <w:r w:rsidRPr="00E923E3">
        <w:rPr>
          <w:rFonts w:ascii="Palatino Linotype" w:hAnsi="Palatino Linotype"/>
          <w:i/>
          <w:sz w:val="22"/>
          <w:szCs w:val="22"/>
        </w:rPr>
        <w:lastRenderedPageBreak/>
        <w:t>así como los informes que dichas personas les entreguen sobre el uso y destino de dichos recursos.</w:t>
      </w:r>
    </w:p>
    <w:p w:rsidR="00F06E8A" w:rsidRPr="00E923E3" w:rsidRDefault="00F06E8A" w:rsidP="008F1E3B">
      <w:pPr>
        <w:pStyle w:val="Sinespaciado"/>
        <w:ind w:left="851" w:right="851"/>
        <w:jc w:val="both"/>
        <w:rPr>
          <w:rFonts w:ascii="Palatino Linotype" w:hAnsi="Palatino Linotype"/>
          <w:i/>
        </w:rPr>
      </w:pPr>
      <w:r w:rsidRPr="00E923E3">
        <w:rPr>
          <w:rFonts w:ascii="Palatino Linotype" w:hAnsi="Palatino Linotype"/>
          <w:i/>
          <w:sz w:val="22"/>
          <w:szCs w:val="22"/>
        </w:rPr>
        <w:t>Los servidores públicos deberán transparentar sus acciones así como garantizar y respetar el derecho de acceso a la información pública.</w:t>
      </w:r>
    </w:p>
    <w:p w:rsidR="00F06E8A" w:rsidRPr="00E923E3" w:rsidRDefault="00F06E8A" w:rsidP="00F06E8A">
      <w:pPr>
        <w:pStyle w:val="Sinespaciado"/>
        <w:spacing w:line="360" w:lineRule="auto"/>
        <w:jc w:val="both"/>
        <w:rPr>
          <w:rFonts w:ascii="Palatino Linotype" w:hAnsi="Palatino Linotype"/>
        </w:rPr>
      </w:pPr>
    </w:p>
    <w:p w:rsidR="00720005" w:rsidRDefault="00F06E8A" w:rsidP="00720005">
      <w:pPr>
        <w:pStyle w:val="Sinespaciado"/>
        <w:spacing w:line="360" w:lineRule="auto"/>
        <w:jc w:val="both"/>
        <w:rPr>
          <w:rFonts w:ascii="Palatino Linotype" w:hAnsi="Palatino Linotype"/>
        </w:rPr>
      </w:pPr>
      <w:r w:rsidRPr="00E923E3">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720005" w:rsidRDefault="00720005" w:rsidP="00720005">
      <w:pPr>
        <w:pStyle w:val="Sinespaciado"/>
        <w:spacing w:line="360" w:lineRule="auto"/>
        <w:jc w:val="both"/>
        <w:rPr>
          <w:rFonts w:ascii="Palatino Linotype" w:hAnsi="Palatino Linotype"/>
        </w:rPr>
      </w:pPr>
    </w:p>
    <w:p w:rsidR="00720005" w:rsidRPr="007C1DA5" w:rsidRDefault="00720005" w:rsidP="00720005">
      <w:pPr>
        <w:pStyle w:val="Sinespaciado"/>
        <w:spacing w:line="360" w:lineRule="auto"/>
        <w:jc w:val="both"/>
        <w:rPr>
          <w:rFonts w:ascii="Palatino Linotype" w:hAnsi="Palatino Linotype"/>
        </w:rPr>
      </w:pPr>
      <w:r w:rsidRPr="007C5FF1">
        <w:rPr>
          <w:rFonts w:ascii="Palatino Linotype" w:hAnsi="Palatino Linotype"/>
        </w:rPr>
        <w:t xml:space="preserve">Así, una vez establecida la materia del presente recurso, es preciso señalar, lo establecido en </w:t>
      </w:r>
      <w:r>
        <w:rPr>
          <w:rFonts w:ascii="Palatino Linotype" w:hAnsi="Palatino Linotype"/>
        </w:rPr>
        <w:t>los artículos 87 y 95 fracciones I, IV, V y XXII de la Ley Orgánica Municipal del Estado de México</w:t>
      </w:r>
      <w:r>
        <w:rPr>
          <w:rFonts w:ascii="Palatino Linotype" w:hAnsi="Palatino Linotype"/>
          <w:b/>
        </w:rPr>
        <w:t xml:space="preserve">, </w:t>
      </w:r>
      <w:r>
        <w:rPr>
          <w:rFonts w:ascii="Palatino Linotype" w:hAnsi="Palatino Linotype"/>
        </w:rPr>
        <w:t>normatividad invocada que dispone a la literalidad:</w:t>
      </w:r>
    </w:p>
    <w:p w:rsidR="00720005" w:rsidRPr="00D276BB" w:rsidRDefault="00720005" w:rsidP="00720005">
      <w:pPr>
        <w:tabs>
          <w:tab w:val="left" w:pos="709"/>
        </w:tabs>
        <w:spacing w:before="240" w:line="360" w:lineRule="auto"/>
        <w:ind w:left="851" w:right="851"/>
        <w:jc w:val="center"/>
        <w:rPr>
          <w:rFonts w:ascii="Palatino Linotype" w:hAnsi="Palatino Linotype"/>
          <w:b/>
          <w:i/>
        </w:rPr>
      </w:pPr>
      <w:r w:rsidRPr="00D276BB">
        <w:rPr>
          <w:rFonts w:ascii="Palatino Linotype" w:hAnsi="Palatino Linotype"/>
          <w:b/>
        </w:rPr>
        <w:t>Ley Orgánica Municipal del Estado de México</w:t>
      </w:r>
    </w:p>
    <w:p w:rsidR="00720005" w:rsidRPr="00D276BB" w:rsidRDefault="00720005" w:rsidP="00720005">
      <w:pPr>
        <w:pStyle w:val="Prrafodelista"/>
        <w:tabs>
          <w:tab w:val="left" w:pos="709"/>
        </w:tabs>
        <w:spacing w:before="120" w:after="120"/>
        <w:ind w:left="851" w:right="851"/>
        <w:jc w:val="both"/>
        <w:rPr>
          <w:rFonts w:ascii="Palatino Linotype" w:hAnsi="Palatino Linotype"/>
          <w:i/>
          <w:sz w:val="22"/>
          <w:szCs w:val="22"/>
        </w:rPr>
      </w:pPr>
      <w:r w:rsidRPr="00683425">
        <w:rPr>
          <w:rFonts w:ascii="Palatino Linotype" w:hAnsi="Palatino Linotype"/>
          <w:b/>
          <w:bCs/>
          <w:i/>
          <w:sz w:val="22"/>
          <w:szCs w:val="22"/>
        </w:rPr>
        <w:t>Artículo 87</w:t>
      </w:r>
      <w:r w:rsidRPr="00D276BB">
        <w:rPr>
          <w:rFonts w:ascii="Palatino Linotype" w:hAnsi="Palatino Linotype"/>
          <w:i/>
          <w:sz w:val="22"/>
          <w:szCs w:val="22"/>
        </w:rPr>
        <w:t xml:space="preserve">.- Para el despacho, estudio y planeación de los diversos asuntos de la administración municipal, el ayuntamiento contará por lo menos con las siguientes Dependencias: </w:t>
      </w:r>
    </w:p>
    <w:p w:rsidR="00720005" w:rsidRPr="00D276BB" w:rsidRDefault="00720005" w:rsidP="00720005">
      <w:pPr>
        <w:pStyle w:val="Prrafodelista"/>
        <w:numPr>
          <w:ilvl w:val="0"/>
          <w:numId w:val="14"/>
        </w:numPr>
        <w:tabs>
          <w:tab w:val="left" w:pos="709"/>
        </w:tabs>
        <w:spacing w:before="120" w:after="120"/>
        <w:ind w:left="851" w:right="851" w:firstLine="0"/>
        <w:jc w:val="both"/>
        <w:rPr>
          <w:rFonts w:ascii="Palatino Linotype" w:hAnsi="Palatino Linotype"/>
          <w:i/>
          <w:sz w:val="22"/>
          <w:szCs w:val="22"/>
        </w:rPr>
      </w:pPr>
      <w:r w:rsidRPr="00D276BB">
        <w:rPr>
          <w:rFonts w:ascii="Palatino Linotype" w:hAnsi="Palatino Linotype"/>
          <w:i/>
          <w:sz w:val="22"/>
          <w:szCs w:val="22"/>
        </w:rPr>
        <w:t xml:space="preserve">La secretaría del ayuntamiento; </w:t>
      </w:r>
    </w:p>
    <w:p w:rsidR="00720005" w:rsidRPr="00D276BB" w:rsidRDefault="00720005" w:rsidP="00720005">
      <w:pPr>
        <w:pStyle w:val="Prrafodelista"/>
        <w:numPr>
          <w:ilvl w:val="0"/>
          <w:numId w:val="14"/>
        </w:numPr>
        <w:tabs>
          <w:tab w:val="left" w:pos="709"/>
        </w:tabs>
        <w:spacing w:before="120" w:after="120"/>
        <w:ind w:left="851" w:right="851" w:firstLine="0"/>
        <w:jc w:val="both"/>
        <w:rPr>
          <w:rFonts w:ascii="Palatino Linotype" w:hAnsi="Palatino Linotype"/>
          <w:b/>
          <w:i/>
          <w:sz w:val="22"/>
          <w:szCs w:val="22"/>
          <w:u w:val="single"/>
        </w:rPr>
      </w:pPr>
      <w:r w:rsidRPr="00D276BB">
        <w:rPr>
          <w:rFonts w:ascii="Palatino Linotype" w:hAnsi="Palatino Linotype"/>
          <w:b/>
          <w:i/>
          <w:sz w:val="22"/>
          <w:szCs w:val="22"/>
          <w:u w:val="single"/>
        </w:rPr>
        <w:t xml:space="preserve">La tesorería municipal. </w:t>
      </w:r>
    </w:p>
    <w:p w:rsidR="00720005" w:rsidRPr="00D276BB" w:rsidRDefault="00720005" w:rsidP="00720005">
      <w:pPr>
        <w:pStyle w:val="Prrafodelista"/>
        <w:numPr>
          <w:ilvl w:val="0"/>
          <w:numId w:val="14"/>
        </w:numPr>
        <w:tabs>
          <w:tab w:val="left" w:pos="709"/>
        </w:tabs>
        <w:spacing w:before="120" w:after="120"/>
        <w:ind w:left="851" w:right="851" w:firstLine="0"/>
        <w:jc w:val="both"/>
        <w:rPr>
          <w:rFonts w:ascii="Palatino Linotype" w:hAnsi="Palatino Linotype"/>
          <w:b/>
          <w:i/>
          <w:sz w:val="22"/>
          <w:szCs w:val="22"/>
        </w:rPr>
      </w:pPr>
      <w:r w:rsidRPr="00D276BB">
        <w:rPr>
          <w:rFonts w:ascii="Palatino Linotype" w:hAnsi="Palatino Linotype"/>
          <w:i/>
          <w:sz w:val="22"/>
          <w:szCs w:val="22"/>
        </w:rPr>
        <w:t xml:space="preserve">La Dirección de Obras Públicas o equivalente. </w:t>
      </w:r>
    </w:p>
    <w:p w:rsidR="00720005" w:rsidRPr="00D276BB" w:rsidRDefault="00720005" w:rsidP="00720005">
      <w:pPr>
        <w:pStyle w:val="Prrafodelista"/>
        <w:numPr>
          <w:ilvl w:val="0"/>
          <w:numId w:val="14"/>
        </w:numPr>
        <w:tabs>
          <w:tab w:val="left" w:pos="709"/>
        </w:tabs>
        <w:spacing w:before="120" w:after="120"/>
        <w:ind w:left="851" w:right="851" w:firstLine="0"/>
        <w:jc w:val="both"/>
        <w:rPr>
          <w:rFonts w:ascii="Palatino Linotype" w:hAnsi="Palatino Linotype"/>
          <w:b/>
          <w:i/>
          <w:sz w:val="22"/>
          <w:szCs w:val="22"/>
        </w:rPr>
      </w:pPr>
      <w:r w:rsidRPr="00D276BB">
        <w:rPr>
          <w:rFonts w:ascii="Palatino Linotype" w:hAnsi="Palatino Linotype"/>
          <w:i/>
          <w:sz w:val="22"/>
          <w:szCs w:val="22"/>
        </w:rPr>
        <w:t xml:space="preserve">La Dirección de Desarrollo Económico o equivalente. </w:t>
      </w:r>
    </w:p>
    <w:p w:rsidR="00720005" w:rsidRPr="00D276BB" w:rsidRDefault="00720005" w:rsidP="00720005">
      <w:pPr>
        <w:pStyle w:val="Prrafodelista"/>
        <w:numPr>
          <w:ilvl w:val="0"/>
          <w:numId w:val="14"/>
        </w:numPr>
        <w:tabs>
          <w:tab w:val="left" w:pos="709"/>
        </w:tabs>
        <w:spacing w:before="120" w:after="120"/>
        <w:ind w:left="851" w:right="851" w:firstLine="0"/>
        <w:jc w:val="both"/>
        <w:rPr>
          <w:rFonts w:ascii="Palatino Linotype" w:hAnsi="Palatino Linotype"/>
          <w:b/>
          <w:i/>
          <w:sz w:val="22"/>
          <w:szCs w:val="22"/>
        </w:rPr>
      </w:pPr>
      <w:r w:rsidRPr="00D276BB">
        <w:rPr>
          <w:rFonts w:ascii="Palatino Linotype" w:hAnsi="Palatino Linotype"/>
          <w:i/>
          <w:sz w:val="22"/>
          <w:szCs w:val="22"/>
        </w:rPr>
        <w:t xml:space="preserve">La Dirección de Desarrollo Urbano o equivalente; </w:t>
      </w:r>
    </w:p>
    <w:p w:rsidR="00720005" w:rsidRPr="00D276BB" w:rsidRDefault="00720005" w:rsidP="00720005">
      <w:pPr>
        <w:pStyle w:val="Prrafodelista"/>
        <w:numPr>
          <w:ilvl w:val="0"/>
          <w:numId w:val="14"/>
        </w:numPr>
        <w:tabs>
          <w:tab w:val="left" w:pos="709"/>
        </w:tabs>
        <w:spacing w:before="120" w:after="120"/>
        <w:ind w:left="851" w:right="851" w:firstLine="0"/>
        <w:jc w:val="both"/>
        <w:rPr>
          <w:rFonts w:ascii="Palatino Linotype" w:hAnsi="Palatino Linotype"/>
          <w:b/>
          <w:i/>
          <w:sz w:val="22"/>
          <w:szCs w:val="22"/>
        </w:rPr>
      </w:pPr>
      <w:r w:rsidRPr="00D276BB">
        <w:rPr>
          <w:rFonts w:ascii="Palatino Linotype" w:hAnsi="Palatino Linotype"/>
          <w:i/>
          <w:sz w:val="22"/>
          <w:szCs w:val="22"/>
        </w:rPr>
        <w:t xml:space="preserve">La Dirección de Ecología o equivalente; y </w:t>
      </w:r>
    </w:p>
    <w:p w:rsidR="00720005" w:rsidRPr="00D276BB" w:rsidRDefault="00720005" w:rsidP="00720005">
      <w:pPr>
        <w:pStyle w:val="Prrafodelista"/>
        <w:numPr>
          <w:ilvl w:val="0"/>
          <w:numId w:val="14"/>
        </w:numPr>
        <w:tabs>
          <w:tab w:val="left" w:pos="709"/>
        </w:tabs>
        <w:spacing w:before="120" w:after="120"/>
        <w:ind w:left="851" w:right="851" w:firstLine="0"/>
        <w:jc w:val="both"/>
        <w:rPr>
          <w:rFonts w:ascii="Palatino Linotype" w:hAnsi="Palatino Linotype"/>
          <w:b/>
          <w:i/>
          <w:sz w:val="22"/>
          <w:szCs w:val="22"/>
        </w:rPr>
      </w:pPr>
      <w:r w:rsidRPr="00D276BB">
        <w:rPr>
          <w:rFonts w:ascii="Palatino Linotype" w:hAnsi="Palatino Linotype"/>
          <w:i/>
          <w:sz w:val="22"/>
          <w:szCs w:val="22"/>
        </w:rPr>
        <w:t xml:space="preserve">Unidad Municipal de Protección Civil o equivalente. </w:t>
      </w:r>
    </w:p>
    <w:p w:rsidR="00720005" w:rsidRPr="00D276BB" w:rsidRDefault="00720005" w:rsidP="00720005">
      <w:pPr>
        <w:pStyle w:val="Prrafodelista"/>
        <w:autoSpaceDE w:val="0"/>
        <w:autoSpaceDN w:val="0"/>
        <w:adjustRightInd w:val="0"/>
        <w:spacing w:before="120" w:after="120"/>
        <w:ind w:left="851" w:right="851"/>
        <w:jc w:val="both"/>
        <w:rPr>
          <w:rFonts w:ascii="Palatino Linotype" w:hAnsi="Palatino Linotype"/>
          <w:b/>
          <w:i/>
          <w:sz w:val="22"/>
          <w:szCs w:val="22"/>
          <w:u w:val="single"/>
        </w:rPr>
      </w:pPr>
      <w:r w:rsidRPr="00D276BB">
        <w:rPr>
          <w:rFonts w:ascii="Palatino Linotype" w:hAnsi="Palatino Linotype"/>
          <w:b/>
          <w:i/>
          <w:sz w:val="22"/>
          <w:szCs w:val="22"/>
          <w:u w:val="single"/>
        </w:rPr>
        <w:t>Artículo 95.- Son atribuciones del tesorero municipal:</w:t>
      </w:r>
    </w:p>
    <w:p w:rsidR="00720005" w:rsidRPr="00D276BB" w:rsidRDefault="00720005" w:rsidP="00720005">
      <w:pPr>
        <w:pStyle w:val="Prrafodelista"/>
        <w:autoSpaceDE w:val="0"/>
        <w:autoSpaceDN w:val="0"/>
        <w:adjustRightInd w:val="0"/>
        <w:spacing w:before="120" w:after="120"/>
        <w:ind w:left="851" w:right="851"/>
        <w:jc w:val="both"/>
        <w:rPr>
          <w:rFonts w:ascii="Palatino Linotype" w:hAnsi="Palatino Linotype"/>
          <w:i/>
          <w:sz w:val="22"/>
          <w:szCs w:val="22"/>
        </w:rPr>
      </w:pPr>
      <w:r w:rsidRPr="00D276BB">
        <w:rPr>
          <w:rFonts w:ascii="Palatino Linotype" w:hAnsi="Palatino Linotype"/>
          <w:b/>
          <w:i/>
          <w:sz w:val="22"/>
          <w:szCs w:val="22"/>
          <w:u w:val="single"/>
        </w:rPr>
        <w:lastRenderedPageBreak/>
        <w:t>I. Administrar la hacienda pública municipal,</w:t>
      </w:r>
      <w:r w:rsidRPr="00D276BB">
        <w:rPr>
          <w:rFonts w:ascii="Palatino Linotype" w:hAnsi="Palatino Linotype"/>
          <w:i/>
          <w:sz w:val="22"/>
          <w:szCs w:val="22"/>
        </w:rPr>
        <w:t xml:space="preserve"> de conformidad con las disposiciones legales aplicables; </w:t>
      </w:r>
    </w:p>
    <w:p w:rsidR="00720005" w:rsidRPr="00D276BB" w:rsidRDefault="00720005" w:rsidP="00720005">
      <w:pPr>
        <w:pStyle w:val="Prrafodelista"/>
        <w:autoSpaceDE w:val="0"/>
        <w:autoSpaceDN w:val="0"/>
        <w:adjustRightInd w:val="0"/>
        <w:spacing w:before="120" w:after="120"/>
        <w:ind w:left="851" w:right="851"/>
        <w:jc w:val="both"/>
        <w:rPr>
          <w:rFonts w:ascii="Palatino Linotype" w:hAnsi="Palatino Linotype"/>
          <w:i/>
          <w:sz w:val="22"/>
          <w:szCs w:val="22"/>
        </w:rPr>
      </w:pPr>
      <w:r w:rsidRPr="00D276BB">
        <w:rPr>
          <w:rFonts w:ascii="Palatino Linotype" w:hAnsi="Palatino Linotype"/>
          <w:i/>
          <w:sz w:val="22"/>
          <w:szCs w:val="22"/>
        </w:rPr>
        <w:t>(…)</w:t>
      </w:r>
    </w:p>
    <w:p w:rsidR="00720005" w:rsidRPr="00D276BB" w:rsidRDefault="00720005" w:rsidP="00720005">
      <w:pPr>
        <w:pStyle w:val="Prrafodelista"/>
        <w:autoSpaceDE w:val="0"/>
        <w:autoSpaceDN w:val="0"/>
        <w:adjustRightInd w:val="0"/>
        <w:spacing w:before="120" w:after="120"/>
        <w:ind w:left="851" w:right="851"/>
        <w:jc w:val="both"/>
        <w:rPr>
          <w:rFonts w:ascii="Palatino Linotype" w:hAnsi="Palatino Linotype"/>
          <w:b/>
          <w:i/>
          <w:sz w:val="22"/>
          <w:szCs w:val="22"/>
          <w:u w:val="single"/>
        </w:rPr>
      </w:pPr>
      <w:r w:rsidRPr="00D276BB">
        <w:rPr>
          <w:rFonts w:ascii="Palatino Linotype" w:hAnsi="Palatino Linotype"/>
          <w:b/>
          <w:i/>
          <w:sz w:val="22"/>
          <w:szCs w:val="22"/>
          <w:u w:val="single"/>
        </w:rPr>
        <w:t xml:space="preserve">IV. Llevar los registros contables, financieros y administrativos de los ingresos, egresos, e inventarios; </w:t>
      </w:r>
    </w:p>
    <w:p w:rsidR="00720005" w:rsidRPr="00D276BB" w:rsidRDefault="00720005" w:rsidP="00720005">
      <w:pPr>
        <w:pStyle w:val="Prrafodelista"/>
        <w:autoSpaceDE w:val="0"/>
        <w:autoSpaceDN w:val="0"/>
        <w:adjustRightInd w:val="0"/>
        <w:spacing w:before="120" w:after="120"/>
        <w:ind w:left="851" w:right="851"/>
        <w:jc w:val="both"/>
        <w:rPr>
          <w:rFonts w:ascii="Palatino Linotype" w:hAnsi="Palatino Linotype" w:cs="Arial"/>
          <w:i/>
          <w:sz w:val="22"/>
          <w:szCs w:val="22"/>
        </w:rPr>
      </w:pPr>
      <w:r w:rsidRPr="00D276BB">
        <w:rPr>
          <w:rFonts w:ascii="Palatino Linotype" w:hAnsi="Palatino Linotype" w:cs="Arial"/>
          <w:i/>
          <w:sz w:val="22"/>
          <w:szCs w:val="22"/>
        </w:rPr>
        <w:t>(…)</w:t>
      </w:r>
    </w:p>
    <w:p w:rsidR="00720005" w:rsidRPr="00D276BB" w:rsidRDefault="00720005" w:rsidP="00720005">
      <w:pPr>
        <w:pStyle w:val="Prrafodelista"/>
        <w:autoSpaceDE w:val="0"/>
        <w:autoSpaceDN w:val="0"/>
        <w:adjustRightInd w:val="0"/>
        <w:spacing w:before="120" w:after="120"/>
        <w:ind w:left="851" w:right="851"/>
        <w:jc w:val="both"/>
        <w:rPr>
          <w:rFonts w:ascii="Palatino Linotype" w:hAnsi="Palatino Linotype"/>
          <w:i/>
          <w:sz w:val="22"/>
          <w:szCs w:val="22"/>
        </w:rPr>
      </w:pPr>
      <w:r w:rsidRPr="00D276BB">
        <w:rPr>
          <w:rFonts w:ascii="Palatino Linotype" w:hAnsi="Palatino Linotype"/>
          <w:i/>
          <w:sz w:val="22"/>
          <w:szCs w:val="22"/>
        </w:rPr>
        <w:t xml:space="preserve">V. Proporcionar oportunamente al ayuntamiento todos los datos o informes que sean necesarios para la formulación del Presupuesto de Egresos Municipales, vigilando que se ajuste a las disposiciones de esta Ley y otros ordenamientos aplicables; </w:t>
      </w:r>
    </w:p>
    <w:p w:rsidR="00720005" w:rsidRPr="00D276BB" w:rsidRDefault="00720005" w:rsidP="00720005">
      <w:pPr>
        <w:pStyle w:val="Prrafodelista"/>
        <w:autoSpaceDE w:val="0"/>
        <w:autoSpaceDN w:val="0"/>
        <w:adjustRightInd w:val="0"/>
        <w:spacing w:before="120" w:after="120"/>
        <w:ind w:left="851" w:right="851"/>
        <w:jc w:val="both"/>
        <w:rPr>
          <w:rFonts w:ascii="Palatino Linotype" w:hAnsi="Palatino Linotype" w:cs="Arial"/>
          <w:i/>
          <w:sz w:val="22"/>
          <w:szCs w:val="22"/>
        </w:rPr>
      </w:pPr>
      <w:r w:rsidRPr="00D276BB">
        <w:rPr>
          <w:rFonts w:ascii="Palatino Linotype" w:hAnsi="Palatino Linotype" w:cs="Arial"/>
          <w:i/>
          <w:sz w:val="22"/>
          <w:szCs w:val="22"/>
        </w:rPr>
        <w:t>(…)</w:t>
      </w:r>
    </w:p>
    <w:p w:rsidR="00720005" w:rsidRPr="00D276BB" w:rsidRDefault="00720005" w:rsidP="00720005">
      <w:pPr>
        <w:pStyle w:val="Prrafodelista"/>
        <w:autoSpaceDE w:val="0"/>
        <w:autoSpaceDN w:val="0"/>
        <w:adjustRightInd w:val="0"/>
        <w:spacing w:before="120" w:after="240"/>
        <w:ind w:left="851" w:right="851"/>
        <w:jc w:val="both"/>
        <w:rPr>
          <w:rFonts w:ascii="Palatino Linotype" w:hAnsi="Palatino Linotype"/>
          <w:i/>
          <w:sz w:val="22"/>
          <w:szCs w:val="22"/>
        </w:rPr>
      </w:pPr>
      <w:r w:rsidRPr="00D276BB">
        <w:rPr>
          <w:rFonts w:ascii="Palatino Linotype" w:hAnsi="Palatino Linotype"/>
          <w:i/>
          <w:sz w:val="22"/>
          <w:szCs w:val="22"/>
        </w:rPr>
        <w:t>XXII. Las que le señalen las demás disposiciones legales y el ayuntamiento.”</w:t>
      </w:r>
    </w:p>
    <w:p w:rsidR="00720005" w:rsidRDefault="00720005" w:rsidP="00720005">
      <w:pPr>
        <w:pStyle w:val="Prrafodelista"/>
        <w:autoSpaceDE w:val="0"/>
        <w:autoSpaceDN w:val="0"/>
        <w:adjustRightInd w:val="0"/>
        <w:spacing w:before="240" w:after="240" w:line="360" w:lineRule="auto"/>
        <w:ind w:left="0"/>
        <w:jc w:val="both"/>
        <w:rPr>
          <w:rFonts w:ascii="Palatino Linotype" w:eastAsiaTheme="minorHAnsi" w:hAnsi="Palatino Linotype" w:cstheme="minorBidi"/>
          <w:b/>
          <w:sz w:val="22"/>
          <w:szCs w:val="22"/>
          <w:lang w:val="es-MX" w:eastAsia="en-US"/>
        </w:rPr>
      </w:pPr>
    </w:p>
    <w:p w:rsidR="00720005" w:rsidRDefault="00720005" w:rsidP="00720005">
      <w:pPr>
        <w:pStyle w:val="Prrafodelista"/>
        <w:autoSpaceDE w:val="0"/>
        <w:autoSpaceDN w:val="0"/>
        <w:adjustRightInd w:val="0"/>
        <w:spacing w:line="360" w:lineRule="auto"/>
        <w:ind w:left="0"/>
        <w:jc w:val="both"/>
        <w:rPr>
          <w:rFonts w:ascii="Palatino Linotype" w:hAnsi="Palatino Linotype" w:cs="Arial"/>
        </w:rPr>
      </w:pPr>
      <w:r w:rsidRPr="005F15B3">
        <w:rPr>
          <w:rFonts w:ascii="Palatino Linotype" w:hAnsi="Palatino Linotype" w:cs="Arial"/>
        </w:rPr>
        <w:t>De la normativida</w:t>
      </w:r>
      <w:r>
        <w:rPr>
          <w:rFonts w:ascii="Palatino Linotype" w:hAnsi="Palatino Linotype" w:cs="Arial"/>
        </w:rPr>
        <w:t xml:space="preserve">d previamente plasmada se desprende que </w:t>
      </w:r>
      <w:r w:rsidR="00EB11A3">
        <w:rPr>
          <w:rFonts w:ascii="Palatino Linotype" w:hAnsi="Palatino Linotype" w:cs="Arial"/>
        </w:rPr>
        <w:t>e</w:t>
      </w:r>
      <w:r>
        <w:rPr>
          <w:rFonts w:ascii="Palatino Linotype" w:hAnsi="Palatino Linotype" w:cs="Arial"/>
        </w:rPr>
        <w:t>l</w:t>
      </w:r>
      <w:r>
        <w:rPr>
          <w:rFonts w:ascii="Palatino Linotype" w:hAnsi="Palatino Linotype" w:cs="Arial"/>
          <w:b/>
        </w:rPr>
        <w:t xml:space="preserve"> Sujeto Obligado </w:t>
      </w:r>
      <w:r>
        <w:rPr>
          <w:rFonts w:ascii="Palatino Linotype" w:hAnsi="Palatino Linotype" w:cs="Arial"/>
        </w:rPr>
        <w:t xml:space="preserve">cuenta con múltiples unidades administrativas, resultando de nuestro interés la Tesorería Municipal, misma que cuenta con diversas atribuciones, y en lo medular se encuentran encauzadas a administrar la hacienda pública </w:t>
      </w:r>
      <w:r w:rsidR="0091276F">
        <w:rPr>
          <w:rFonts w:ascii="Palatino Linotype" w:hAnsi="Palatino Linotype" w:cs="Arial"/>
        </w:rPr>
        <w:t>municipal,</w:t>
      </w:r>
      <w:r>
        <w:rPr>
          <w:rFonts w:ascii="Palatino Linotype" w:hAnsi="Palatino Linotype" w:cs="Arial"/>
        </w:rPr>
        <w:t xml:space="preserve"> así como</w:t>
      </w:r>
      <w:r w:rsidRPr="00683425">
        <w:t xml:space="preserve"> </w:t>
      </w:r>
      <w:r>
        <w:rPr>
          <w:rFonts w:ascii="Palatino Linotype" w:hAnsi="Palatino Linotype" w:cs="Arial"/>
        </w:rPr>
        <w:t>l</w:t>
      </w:r>
      <w:r w:rsidRPr="00683425">
        <w:rPr>
          <w:rFonts w:ascii="Palatino Linotype" w:hAnsi="Palatino Linotype" w:cs="Arial"/>
        </w:rPr>
        <w:t>levar los registros contables, financieros y administrativos de los ingresos, egresos, e inventarios</w:t>
      </w:r>
      <w:r>
        <w:rPr>
          <w:rFonts w:ascii="Palatino Linotype" w:hAnsi="Palatino Linotype" w:cs="Arial"/>
        </w:rPr>
        <w:t>.</w:t>
      </w:r>
    </w:p>
    <w:p w:rsidR="00720005" w:rsidRDefault="00720005" w:rsidP="00720005">
      <w:pPr>
        <w:pStyle w:val="Prrafodelista"/>
        <w:autoSpaceDE w:val="0"/>
        <w:autoSpaceDN w:val="0"/>
        <w:adjustRightInd w:val="0"/>
        <w:spacing w:line="360" w:lineRule="auto"/>
        <w:ind w:left="0"/>
        <w:jc w:val="both"/>
        <w:rPr>
          <w:rFonts w:ascii="Palatino Linotype" w:hAnsi="Palatino Linotype" w:cs="Arial"/>
        </w:rPr>
      </w:pPr>
    </w:p>
    <w:p w:rsidR="00720005" w:rsidRPr="0047291F" w:rsidRDefault="00720005" w:rsidP="00720005">
      <w:pPr>
        <w:autoSpaceDE w:val="0"/>
        <w:autoSpaceDN w:val="0"/>
        <w:adjustRightInd w:val="0"/>
        <w:spacing w:after="0" w:line="360" w:lineRule="auto"/>
        <w:jc w:val="both"/>
        <w:rPr>
          <w:rFonts w:ascii="Palatino Linotype" w:hAnsi="Palatino Linotype" w:cs="Arial"/>
          <w:sz w:val="24"/>
          <w:szCs w:val="24"/>
        </w:rPr>
      </w:pPr>
      <w:r w:rsidRPr="0047291F">
        <w:rPr>
          <w:rFonts w:ascii="Palatino Linotype" w:hAnsi="Palatino Linotype" w:cs="Arial"/>
          <w:sz w:val="24"/>
          <w:szCs w:val="24"/>
        </w:rPr>
        <w:t>Atento a lo anterior, es de suma importancia señalar que de acuerdo a las obligaciones de transparencia com</w:t>
      </w:r>
      <w:r>
        <w:rPr>
          <w:rFonts w:ascii="Palatino Linotype" w:hAnsi="Palatino Linotype" w:cs="Arial"/>
          <w:sz w:val="24"/>
          <w:szCs w:val="24"/>
        </w:rPr>
        <w:t xml:space="preserve">unes que le son atribuibles al </w:t>
      </w:r>
      <w:r w:rsidRPr="0047291F">
        <w:rPr>
          <w:rFonts w:ascii="Palatino Linotype" w:hAnsi="Palatino Linotype" w:cs="Arial"/>
          <w:b/>
          <w:sz w:val="24"/>
          <w:szCs w:val="24"/>
        </w:rPr>
        <w:t>Sujeto Obligado</w:t>
      </w:r>
      <w:r w:rsidRPr="0047291F">
        <w:rPr>
          <w:rFonts w:ascii="Palatino Linotype" w:hAnsi="Palatino Linotype" w:cs="Arial"/>
          <w:sz w:val="24"/>
          <w:szCs w:val="24"/>
        </w:rPr>
        <w:t xml:space="preserve"> de conformidad con el artículo 92, fracción VIII, de la Ley de Transparencia y Acceso a la Información Pública del Estado de México y Municipios, éste debe contar con el o los documentos en donde conste </w:t>
      </w:r>
      <w:r w:rsidR="005B4D7B">
        <w:rPr>
          <w:rFonts w:ascii="Palatino Linotype" w:hAnsi="Palatino Linotype" w:cs="Arial"/>
          <w:sz w:val="24"/>
          <w:szCs w:val="24"/>
        </w:rPr>
        <w:t>l</w:t>
      </w:r>
      <w:r w:rsidR="005B4D7B" w:rsidRPr="005B4D7B">
        <w:rPr>
          <w:rFonts w:ascii="Palatino Linotype" w:hAnsi="Palatino Linotype" w:cs="Arial"/>
          <w:sz w:val="24"/>
          <w:szCs w:val="24"/>
        </w:rPr>
        <w:t>a remuneración bruta y neta de todos los servidores públicos de base o de confianza</w:t>
      </w:r>
      <w:r w:rsidRPr="0047291F">
        <w:rPr>
          <w:rFonts w:ascii="Palatino Linotype" w:hAnsi="Palatino Linotype" w:cs="Arial"/>
          <w:sz w:val="24"/>
          <w:szCs w:val="24"/>
        </w:rPr>
        <w:t xml:space="preserve">, los cuales pueden contener las percepciones, incluyendo sueldos, </w:t>
      </w:r>
      <w:r w:rsidRPr="0047291F">
        <w:rPr>
          <w:rFonts w:ascii="Palatino Linotype" w:hAnsi="Palatino Linotype" w:cs="Arial"/>
          <w:sz w:val="24"/>
          <w:szCs w:val="24"/>
        </w:rPr>
        <w:lastRenderedPageBreak/>
        <w:t>prestaciones, gratificaciones, primas, comisiones, dietas, bonos, estímulos, ingresos y sistemas de</w:t>
      </w:r>
      <w:r>
        <w:rPr>
          <w:rFonts w:ascii="Palatino Linotype" w:hAnsi="Palatino Linotype" w:cs="Arial"/>
          <w:sz w:val="24"/>
          <w:szCs w:val="24"/>
        </w:rPr>
        <w:t xml:space="preserve"> compensación, </w:t>
      </w:r>
      <w:r w:rsidR="00BA44E4">
        <w:rPr>
          <w:rFonts w:ascii="Palatino Linotype" w:hAnsi="Palatino Linotype" w:cs="Arial"/>
          <w:sz w:val="24"/>
          <w:szCs w:val="24"/>
        </w:rPr>
        <w:t xml:space="preserve">señalando </w:t>
      </w:r>
      <w:r>
        <w:rPr>
          <w:rFonts w:ascii="Palatino Linotype" w:hAnsi="Palatino Linotype" w:cs="Arial"/>
          <w:sz w:val="24"/>
          <w:szCs w:val="24"/>
        </w:rPr>
        <w:t xml:space="preserve">su periodicidad; </w:t>
      </w:r>
      <w:r w:rsidRPr="0047291F">
        <w:rPr>
          <w:rFonts w:ascii="Palatino Linotype" w:hAnsi="Palatino Linotype" w:cs="Arial"/>
          <w:sz w:val="24"/>
          <w:szCs w:val="24"/>
        </w:rPr>
        <w:t>artículo y fracción que para mayor referencia se cita a continuación:</w:t>
      </w:r>
    </w:p>
    <w:p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w:t>
      </w:r>
    </w:p>
    <w:p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b/>
          <w:i/>
          <w:u w:val="single"/>
        </w:rPr>
      </w:pPr>
      <w:r w:rsidRPr="00D276BB">
        <w:rPr>
          <w:rFonts w:ascii="Palatino Linotype" w:hAnsi="Palatino Linotype" w:cs="Arial"/>
          <w:b/>
          <w:i/>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720005" w:rsidRDefault="00720005" w:rsidP="00720005">
      <w:pPr>
        <w:autoSpaceDE w:val="0"/>
        <w:autoSpaceDN w:val="0"/>
        <w:adjustRightInd w:val="0"/>
        <w:spacing w:before="120" w:after="120" w:line="240" w:lineRule="auto"/>
        <w:ind w:left="851" w:right="851"/>
        <w:jc w:val="both"/>
        <w:rPr>
          <w:rFonts w:ascii="Palatino Linotype" w:hAnsi="Palatino Linotype" w:cs="Arial"/>
          <w:b/>
          <w:i/>
        </w:rPr>
      </w:pPr>
      <w:r w:rsidRPr="00D276BB">
        <w:rPr>
          <w:rFonts w:ascii="Palatino Linotype" w:hAnsi="Palatino Linotype" w:cs="Arial"/>
          <w:i/>
        </w:rPr>
        <w:t xml:space="preserve"> (…) </w:t>
      </w:r>
      <w:r w:rsidRPr="00D276BB">
        <w:rPr>
          <w:rFonts w:ascii="Palatino Linotype" w:hAnsi="Palatino Linotype" w:cs="Arial"/>
          <w:b/>
          <w:i/>
        </w:rPr>
        <w:t>[Sic]</w:t>
      </w:r>
    </w:p>
    <w:p w:rsidR="005B4D7B" w:rsidRPr="00D276BB" w:rsidRDefault="005B4D7B" w:rsidP="00720005">
      <w:pPr>
        <w:autoSpaceDE w:val="0"/>
        <w:autoSpaceDN w:val="0"/>
        <w:adjustRightInd w:val="0"/>
        <w:spacing w:before="120" w:after="120" w:line="240" w:lineRule="auto"/>
        <w:ind w:left="851" w:right="851"/>
        <w:jc w:val="both"/>
        <w:rPr>
          <w:rFonts w:ascii="Palatino Linotype" w:hAnsi="Palatino Linotype" w:cs="Arial"/>
          <w:b/>
          <w:i/>
        </w:rPr>
      </w:pPr>
    </w:p>
    <w:p w:rsidR="00720005" w:rsidRDefault="00720005" w:rsidP="00720005">
      <w:pPr>
        <w:autoSpaceDE w:val="0"/>
        <w:autoSpaceDN w:val="0"/>
        <w:adjustRightInd w:val="0"/>
        <w:spacing w:before="240" w:after="240" w:line="360" w:lineRule="auto"/>
        <w:jc w:val="both"/>
        <w:rPr>
          <w:rFonts w:ascii="Palatino Linotype" w:hAnsi="Palatino Linotype"/>
          <w:sz w:val="24"/>
          <w:szCs w:val="24"/>
        </w:rPr>
      </w:pPr>
      <w:r>
        <w:rPr>
          <w:rFonts w:ascii="Palatino Linotype" w:hAnsi="Palatino Linotype"/>
          <w:sz w:val="24"/>
          <w:szCs w:val="24"/>
        </w:rPr>
        <w:t>Por otra parte, con el objetivo de delimitar las fronteras conceptuales del concepto remuneración, se trae a colación el artículo 3, fracción XXXII del Código Financiero del Estado de México y Municipios, el cual a la letra reza:</w:t>
      </w:r>
    </w:p>
    <w:p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Times New Roman"/>
          <w:bCs/>
          <w:i/>
          <w:lang w:val="es-ES_tradnl"/>
        </w:rPr>
      </w:pPr>
      <w:r w:rsidRPr="00D276BB">
        <w:rPr>
          <w:rFonts w:ascii="Palatino Linotype" w:hAnsi="Palatino Linotype"/>
          <w:i/>
        </w:rPr>
        <w:t>“Artículo 3. Para los efectos de la presente Ley se entenderá por:</w:t>
      </w:r>
    </w:p>
    <w:p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Times New Roman"/>
          <w:bCs/>
          <w:i/>
          <w:lang w:val="es-ES_tradnl"/>
        </w:rPr>
      </w:pPr>
      <w:r w:rsidRPr="00D276BB">
        <w:rPr>
          <w:rFonts w:ascii="Palatino Linotype" w:hAnsi="Palatino Linotype" w:cs="Times New Roman"/>
          <w:bCs/>
          <w:i/>
          <w:lang w:val="es-ES_tradnl"/>
        </w:rPr>
        <w:t>(…)</w:t>
      </w:r>
    </w:p>
    <w:p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Times New Roman"/>
          <w:i/>
          <w:lang w:val="es-ES_tradnl"/>
        </w:rPr>
      </w:pPr>
      <w:r w:rsidRPr="00D276BB">
        <w:rPr>
          <w:rFonts w:ascii="Palatino Linotype" w:hAnsi="Palatino Linotype" w:cs="Times New Roman"/>
          <w:b/>
          <w:i/>
          <w:lang w:val="es-ES_tradnl"/>
        </w:rPr>
        <w:t xml:space="preserve">XXXII. Remuneración: </w:t>
      </w:r>
      <w:r w:rsidRPr="00D276BB">
        <w:rPr>
          <w:rFonts w:ascii="Palatino Linotype" w:hAnsi="Palatino Linotype" w:cs="Times New Roman"/>
          <w:i/>
          <w:lang w:val="es-ES_tradnl"/>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Times New Roman"/>
          <w:b/>
          <w:i/>
          <w:lang w:val="es-ES_tradnl"/>
        </w:rPr>
      </w:pPr>
      <w:r w:rsidRPr="00D276BB">
        <w:rPr>
          <w:rFonts w:ascii="Palatino Linotype" w:hAnsi="Palatino Linotype" w:cs="Times New Roman"/>
          <w:b/>
          <w:i/>
          <w:lang w:val="es-ES_tradnl"/>
        </w:rPr>
        <w:t>(…</w:t>
      </w:r>
      <w:r w:rsidRPr="00D276BB">
        <w:rPr>
          <w:rFonts w:ascii="Palatino Linotype" w:hAnsi="Palatino Linotype" w:cs="Times New Roman"/>
          <w:i/>
          <w:lang w:val="es-ES_tradnl"/>
        </w:rPr>
        <w:t xml:space="preserve">)” </w:t>
      </w:r>
      <w:r w:rsidRPr="00D276BB">
        <w:rPr>
          <w:rFonts w:ascii="Palatino Linotype" w:hAnsi="Palatino Linotype" w:cs="Times New Roman"/>
          <w:b/>
          <w:i/>
          <w:lang w:val="es-ES_tradnl"/>
        </w:rPr>
        <w:t>[Sic]</w:t>
      </w:r>
    </w:p>
    <w:p w:rsidR="00C326F1" w:rsidRDefault="00720005" w:rsidP="00720005">
      <w:pPr>
        <w:autoSpaceDE w:val="0"/>
        <w:autoSpaceDN w:val="0"/>
        <w:adjustRightInd w:val="0"/>
        <w:spacing w:before="240" w:after="240" w:line="360" w:lineRule="auto"/>
        <w:jc w:val="both"/>
        <w:rPr>
          <w:rFonts w:ascii="Palatino Linotype" w:hAnsi="Palatino Linotype" w:cs="Arial"/>
          <w:sz w:val="24"/>
          <w:szCs w:val="24"/>
        </w:rPr>
      </w:pPr>
      <w:r w:rsidRPr="00D04557">
        <w:rPr>
          <w:rFonts w:ascii="Palatino Linotype" w:hAnsi="Palatino Linotype" w:cs="Arial"/>
          <w:sz w:val="24"/>
          <w:szCs w:val="24"/>
        </w:rPr>
        <w:lastRenderedPageBreak/>
        <w:t xml:space="preserve">En ese sentido, de acuerdo a la naturaleza de la información </w:t>
      </w:r>
      <w:r>
        <w:rPr>
          <w:rFonts w:ascii="Palatino Linotype" w:hAnsi="Palatino Linotype" w:cs="Arial"/>
          <w:sz w:val="24"/>
          <w:szCs w:val="24"/>
        </w:rPr>
        <w:t xml:space="preserve">solicitada, </w:t>
      </w:r>
      <w:r w:rsidRPr="00D04557">
        <w:rPr>
          <w:rFonts w:ascii="Palatino Linotype" w:hAnsi="Palatino Linotype" w:cs="Arial"/>
          <w:sz w:val="24"/>
          <w:szCs w:val="24"/>
        </w:rPr>
        <w:t>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C326F1" w:rsidRDefault="00C326F1" w:rsidP="00720005">
      <w:pPr>
        <w:autoSpaceDE w:val="0"/>
        <w:autoSpaceDN w:val="0"/>
        <w:adjustRightInd w:val="0"/>
        <w:spacing w:before="120" w:after="120" w:line="240" w:lineRule="auto"/>
        <w:ind w:left="851" w:right="851"/>
        <w:jc w:val="both"/>
        <w:rPr>
          <w:rFonts w:ascii="Palatino Linotype" w:hAnsi="Palatino Linotype" w:cs="Arial"/>
          <w:b/>
          <w:i/>
          <w:u w:val="single"/>
        </w:rPr>
      </w:pPr>
    </w:p>
    <w:p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i/>
          <w:u w:val="single"/>
        </w:rPr>
      </w:pPr>
      <w:r w:rsidRPr="00D276BB">
        <w:rPr>
          <w:rFonts w:ascii="Palatino Linotype" w:hAnsi="Palatino Linotype" w:cs="Arial"/>
          <w:b/>
          <w:i/>
          <w:u w:val="single"/>
        </w:rPr>
        <w:t>“Artículo 7. El Estado de México garantizará el efectivo acceso de toda persona a la información en posesión de cualquier entidad,</w:t>
      </w:r>
      <w:r w:rsidRPr="00D276BB">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D276BB">
        <w:rPr>
          <w:rFonts w:ascii="Palatino Linotype" w:hAnsi="Palatino Linotype" w:cs="Arial"/>
          <w:b/>
          <w:i/>
          <w:u w:val="single"/>
        </w:rPr>
        <w:t>que reciba y ejerza recursos públicos</w:t>
      </w:r>
      <w:r w:rsidRPr="00D276BB">
        <w:rPr>
          <w:rFonts w:ascii="Palatino Linotype" w:hAnsi="Palatino Linotype" w:cs="Arial"/>
          <w:i/>
        </w:rPr>
        <w:t xml:space="preserve"> o realice actos de autoridad </w:t>
      </w:r>
      <w:r w:rsidRPr="00D276BB">
        <w:rPr>
          <w:rFonts w:ascii="Palatino Linotype" w:hAnsi="Palatino Linotype" w:cs="Arial"/>
          <w:b/>
          <w:i/>
          <w:u w:val="single"/>
        </w:rPr>
        <w:t>en el ámbito de competencia del Estado de México y sus municipios</w:t>
      </w:r>
      <w:r w:rsidRPr="00D276BB">
        <w:rPr>
          <w:rFonts w:ascii="Palatino Linotype" w:hAnsi="Palatino Linotype" w:cs="Arial"/>
          <w:i/>
          <w:u w:val="single"/>
        </w:rPr>
        <w:t>.</w:t>
      </w:r>
    </w:p>
    <w:p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Artículo 23. Son sujetos obligados a transparentar y permitir el acceso a su información y proteger los datos personales que obren en su poder:</w:t>
      </w:r>
    </w:p>
    <w:p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w:t>
      </w:r>
    </w:p>
    <w:p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b/>
          <w:i/>
          <w:u w:val="single"/>
        </w:rPr>
      </w:pPr>
      <w:r w:rsidRPr="00D276BB">
        <w:rPr>
          <w:rFonts w:ascii="Palatino Linotype" w:hAnsi="Palatino Linotype" w:cs="Arial"/>
          <w:b/>
          <w:i/>
          <w:u w:val="single"/>
        </w:rPr>
        <w:t>IV. Los ayuntamientos y las dependencias, organismos, órganos y entidades de la administración municipal;</w:t>
      </w:r>
    </w:p>
    <w:p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w:t>
      </w:r>
    </w:p>
    <w:p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b/>
          <w:i/>
          <w:u w:val="single"/>
        </w:rPr>
      </w:pPr>
      <w:r w:rsidRPr="00D276BB">
        <w:rPr>
          <w:rFonts w:ascii="Palatino Linotype" w:hAnsi="Palatino Linotype" w:cs="Arial"/>
          <w:b/>
          <w:i/>
          <w:u w:val="single"/>
        </w:rPr>
        <w:t xml:space="preserve">Los sujetos obligados deberán hacer pública toda aquella información relativa a los montos y las personas a quienes entreguen, por cualquier </w:t>
      </w:r>
      <w:r w:rsidRPr="00D276BB">
        <w:rPr>
          <w:rFonts w:ascii="Palatino Linotype" w:hAnsi="Palatino Linotype" w:cs="Arial"/>
          <w:b/>
          <w:i/>
          <w:u w:val="single"/>
        </w:rPr>
        <w:lastRenderedPageBreak/>
        <w:t>motivo, recursos públicos, así como los informes que dichas personas les entreguen sobre el uso y destino de dichos recursos.</w:t>
      </w:r>
    </w:p>
    <w:p w:rsidR="00720005" w:rsidRDefault="00720005" w:rsidP="00720005">
      <w:pPr>
        <w:autoSpaceDE w:val="0"/>
        <w:autoSpaceDN w:val="0"/>
        <w:adjustRightInd w:val="0"/>
        <w:spacing w:before="120" w:after="120" w:line="240" w:lineRule="auto"/>
        <w:ind w:left="851" w:right="851"/>
        <w:jc w:val="both"/>
        <w:rPr>
          <w:rFonts w:ascii="Palatino Linotype" w:hAnsi="Palatino Linotype" w:cs="Arial"/>
          <w:b/>
          <w:i/>
        </w:rPr>
      </w:pPr>
      <w:r w:rsidRPr="00D276BB">
        <w:rPr>
          <w:rFonts w:ascii="Palatino Linotype" w:hAnsi="Palatino Linotype" w:cs="Arial"/>
          <w:i/>
        </w:rPr>
        <w:t>Los servidores públicos deberán transparentar sus acciones así como garantizar y respetar el derecho de acceso a la información pública.”</w:t>
      </w:r>
      <w:r w:rsidRPr="00D276BB">
        <w:rPr>
          <w:rFonts w:ascii="Palatino Linotype" w:hAnsi="Palatino Linotype" w:cs="Arial"/>
          <w:b/>
          <w:i/>
        </w:rPr>
        <w:t xml:space="preserve"> [Sic]</w:t>
      </w:r>
    </w:p>
    <w:p w:rsidR="00C326F1" w:rsidRPr="00D276BB" w:rsidRDefault="00C326F1" w:rsidP="00720005">
      <w:pPr>
        <w:autoSpaceDE w:val="0"/>
        <w:autoSpaceDN w:val="0"/>
        <w:adjustRightInd w:val="0"/>
        <w:spacing w:before="120" w:after="120" w:line="240" w:lineRule="auto"/>
        <w:ind w:left="851" w:right="851"/>
        <w:jc w:val="both"/>
        <w:rPr>
          <w:rFonts w:ascii="Palatino Linotype" w:hAnsi="Palatino Linotype" w:cs="Arial"/>
          <w:b/>
          <w:i/>
        </w:rPr>
      </w:pPr>
    </w:p>
    <w:p w:rsidR="00720005" w:rsidRDefault="00720005" w:rsidP="00720005">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rsidR="00C326F1" w:rsidRDefault="00C326F1" w:rsidP="00720005">
      <w:pPr>
        <w:autoSpaceDE w:val="0"/>
        <w:autoSpaceDN w:val="0"/>
        <w:adjustRightInd w:val="0"/>
        <w:spacing w:before="240" w:after="240" w:line="240" w:lineRule="auto"/>
        <w:ind w:left="851" w:right="851"/>
        <w:jc w:val="both"/>
        <w:rPr>
          <w:rFonts w:ascii="Palatino Linotype" w:hAnsi="Palatino Linotype" w:cs="Arial"/>
          <w:i/>
          <w:sz w:val="24"/>
          <w:szCs w:val="24"/>
        </w:rPr>
      </w:pPr>
    </w:p>
    <w:p w:rsidR="00720005" w:rsidRPr="005A30A5" w:rsidRDefault="00720005" w:rsidP="00720005">
      <w:pPr>
        <w:autoSpaceDE w:val="0"/>
        <w:autoSpaceDN w:val="0"/>
        <w:adjustRightInd w:val="0"/>
        <w:spacing w:before="240" w:after="240" w:line="240" w:lineRule="auto"/>
        <w:ind w:left="851" w:right="851"/>
        <w:jc w:val="both"/>
        <w:rPr>
          <w:rFonts w:ascii="Palatino Linotype" w:hAnsi="Palatino Linotype" w:cs="Arial"/>
          <w:b/>
          <w:i/>
          <w:sz w:val="24"/>
          <w:szCs w:val="24"/>
        </w:rPr>
      </w:pPr>
      <w:r w:rsidRPr="005A30A5">
        <w:rPr>
          <w:rFonts w:ascii="Palatino Linotype" w:hAnsi="Palatino Linotype" w:cs="Arial"/>
          <w:i/>
          <w:sz w:val="24"/>
          <w:szCs w:val="24"/>
        </w:rPr>
        <w:t>“</w:t>
      </w:r>
      <w:r w:rsidRPr="005A30A5">
        <w:rPr>
          <w:rFonts w:ascii="Palatino Linotype" w:hAnsi="Palatino Linotype" w:cs="Arial"/>
          <w:b/>
          <w:i/>
          <w:sz w:val="24"/>
          <w:szCs w:val="24"/>
        </w:rPr>
        <w:t>Criterio 01/2003.</w:t>
      </w:r>
    </w:p>
    <w:p w:rsidR="00720005" w:rsidRPr="005A30A5" w:rsidRDefault="00720005" w:rsidP="00720005">
      <w:pPr>
        <w:autoSpaceDE w:val="0"/>
        <w:autoSpaceDN w:val="0"/>
        <w:adjustRightInd w:val="0"/>
        <w:spacing w:before="240" w:after="240" w:line="240" w:lineRule="auto"/>
        <w:ind w:left="851" w:right="851"/>
        <w:jc w:val="both"/>
        <w:rPr>
          <w:rFonts w:ascii="Palatino Linotype" w:hAnsi="Palatino Linotype" w:cs="Arial"/>
          <w:i/>
          <w:sz w:val="24"/>
          <w:szCs w:val="24"/>
        </w:rPr>
      </w:pPr>
      <w:r w:rsidRPr="005A30A5">
        <w:rPr>
          <w:rFonts w:ascii="Palatino Linotype" w:hAnsi="Palatino Linotype" w:cs="Arial"/>
          <w:b/>
          <w:i/>
          <w:sz w:val="24"/>
          <w:szCs w:val="24"/>
        </w:rPr>
        <w:t>INGRESOS DE LOS SERVIDORES PÚBLICOS. CONSTITUYEN INFORMACIÓN PÚBLICA AÚN Y CUANDO SU DIFUSIÓN PUEDE AFECTAR LA VIDA O LA SEGURIDAD DE AQUELLOS.</w:t>
      </w:r>
      <w:r w:rsidRPr="005A30A5">
        <w:rPr>
          <w:rFonts w:ascii="Palatino Linotype" w:hAnsi="Palatino Linotype" w:cs="Arial"/>
          <w:i/>
          <w:sz w:val="24"/>
          <w:szCs w:val="24"/>
        </w:rPr>
        <w:t xml:space="preserve"> </w:t>
      </w:r>
      <w:r w:rsidRPr="005A30A5">
        <w:rPr>
          <w:rFonts w:ascii="Palatino Linotype" w:hAnsi="Palatino Linotype" w:cs="Arial"/>
          <w:i/>
          <w:sz w:val="24"/>
          <w:szCs w:val="24"/>
          <w:u w:val="single"/>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5A30A5">
        <w:rPr>
          <w:rFonts w:ascii="Palatino Linotype" w:hAnsi="Palatino Linotype" w:cs="Arial"/>
          <w:i/>
          <w:sz w:val="24"/>
          <w:szCs w:val="24"/>
        </w:rPr>
        <w:t xml:space="preserve"> ello no obsta para reconocer que el legislador estableció en el artículo 7 de ese mismo ordenamiento que la referida información, como una obligación de trasparencia, </w:t>
      </w:r>
      <w:r w:rsidRPr="005A30A5">
        <w:rPr>
          <w:rFonts w:ascii="Palatino Linotype" w:hAnsi="Palatino Linotype" w:cs="Arial"/>
          <w:b/>
          <w:i/>
          <w:sz w:val="24"/>
          <w:szCs w:val="24"/>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w:t>
      </w:r>
      <w:r w:rsidRPr="005A30A5">
        <w:rPr>
          <w:rFonts w:ascii="Palatino Linotype" w:hAnsi="Palatino Linotype" w:cs="Arial"/>
          <w:b/>
          <w:i/>
          <w:sz w:val="24"/>
          <w:szCs w:val="24"/>
        </w:rPr>
        <w:lastRenderedPageBreak/>
        <w:t>base con los recursos que encuentran su origen en mayor medida en las contribuciones aportados por los gobernados…”</w:t>
      </w:r>
    </w:p>
    <w:p w:rsidR="00DE4FED" w:rsidRDefault="00DE4FED" w:rsidP="00720005">
      <w:pPr>
        <w:autoSpaceDE w:val="0"/>
        <w:autoSpaceDN w:val="0"/>
        <w:adjustRightInd w:val="0"/>
        <w:spacing w:before="240" w:after="240" w:line="240" w:lineRule="auto"/>
        <w:ind w:left="851" w:right="851"/>
        <w:jc w:val="both"/>
        <w:rPr>
          <w:rFonts w:ascii="Palatino Linotype" w:hAnsi="Palatino Linotype" w:cs="Arial"/>
          <w:i/>
          <w:sz w:val="24"/>
          <w:szCs w:val="24"/>
        </w:rPr>
      </w:pPr>
    </w:p>
    <w:p w:rsidR="00720005" w:rsidRPr="005A30A5" w:rsidRDefault="00720005" w:rsidP="00720005">
      <w:pPr>
        <w:autoSpaceDE w:val="0"/>
        <w:autoSpaceDN w:val="0"/>
        <w:adjustRightInd w:val="0"/>
        <w:spacing w:before="240" w:after="240" w:line="240" w:lineRule="auto"/>
        <w:ind w:left="851" w:right="851"/>
        <w:jc w:val="both"/>
        <w:rPr>
          <w:rFonts w:ascii="Palatino Linotype" w:hAnsi="Palatino Linotype" w:cs="Arial"/>
          <w:b/>
          <w:i/>
          <w:sz w:val="24"/>
          <w:szCs w:val="24"/>
        </w:rPr>
      </w:pPr>
      <w:r w:rsidRPr="005A30A5">
        <w:rPr>
          <w:rFonts w:ascii="Palatino Linotype" w:hAnsi="Palatino Linotype" w:cs="Arial"/>
          <w:i/>
          <w:sz w:val="24"/>
          <w:szCs w:val="24"/>
        </w:rPr>
        <w:t>“</w:t>
      </w:r>
      <w:r w:rsidRPr="005A30A5">
        <w:rPr>
          <w:rFonts w:ascii="Palatino Linotype" w:hAnsi="Palatino Linotype" w:cs="Arial"/>
          <w:b/>
          <w:i/>
          <w:sz w:val="24"/>
          <w:szCs w:val="24"/>
        </w:rPr>
        <w:t>Criterio 02/2003.</w:t>
      </w:r>
    </w:p>
    <w:p w:rsidR="00720005" w:rsidRPr="00B272A6" w:rsidRDefault="00720005" w:rsidP="00720005">
      <w:pPr>
        <w:spacing w:before="120" w:after="120" w:line="240" w:lineRule="auto"/>
        <w:ind w:left="851" w:right="851"/>
        <w:jc w:val="both"/>
        <w:rPr>
          <w:rFonts w:ascii="Palatino Linotype" w:hAnsi="Palatino Linotype" w:cs="Arial"/>
          <w:sz w:val="24"/>
          <w:szCs w:val="24"/>
          <w:lang w:val="es-ES"/>
        </w:rPr>
      </w:pPr>
      <w:r w:rsidRPr="005A30A5">
        <w:rPr>
          <w:rFonts w:ascii="Palatino Linotype" w:hAnsi="Palatino Linotype" w:cs="Arial"/>
          <w:b/>
          <w:i/>
          <w:sz w:val="24"/>
          <w:szCs w:val="24"/>
        </w:rPr>
        <w:t>INGRESOS DE LOS SERVIDORES PÚBLICOS, SON INFORMACIÓN PÚBLICA AÚN Y CUANDO CONSTITUYEN DATOS PERSONALES QUE SE REFIEREN AL PATRIMONIO DE AQUÉLLOS.</w:t>
      </w:r>
      <w:r w:rsidRPr="005A30A5">
        <w:rPr>
          <w:rFonts w:ascii="Palatino Linotype" w:hAnsi="Palatino Linotype" w:cs="Arial"/>
          <w:i/>
          <w:sz w:val="24"/>
          <w:szCs w:val="24"/>
        </w:rPr>
        <w:t xml:space="preserve"> De la interpretación sistemática de lo previsto en los artículos 3º, fracción II; 7º, 9º y 18, fracción II, de la Ley Federal de Transparencia y Acceso a la Información Pública Gubernamental </w:t>
      </w:r>
      <w:r w:rsidRPr="005A30A5">
        <w:rPr>
          <w:rFonts w:ascii="Palatino Linotype" w:hAnsi="Palatino Linotype" w:cs="Arial"/>
          <w:i/>
          <w:sz w:val="24"/>
          <w:szCs w:val="24"/>
          <w:u w:val="single"/>
        </w:rPr>
        <w:t>se advierte que no constituye información confidencial la relativa a los ingresos que reciben los servidores públicos, ya que aun y cuando se trata de datos personales relativos a su patrimonio</w:t>
      </w:r>
      <w:r w:rsidRPr="005A30A5">
        <w:rPr>
          <w:rFonts w:ascii="Palatino Linotype" w:hAnsi="Palatino Linotype" w:cs="Arial"/>
          <w:i/>
          <w:sz w:val="24"/>
          <w:szCs w:val="24"/>
        </w:rPr>
        <w:t xml:space="preserve">, para su difusión no se requiere consentimiento de aquellos, </w:t>
      </w:r>
      <w:r w:rsidRPr="005A30A5">
        <w:rPr>
          <w:rFonts w:ascii="Palatino Linotype" w:hAnsi="Palatino Linotype" w:cs="Arial"/>
          <w:b/>
          <w:i/>
          <w:sz w:val="24"/>
          <w:szCs w:val="24"/>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5A30A5">
        <w:rPr>
          <w:rFonts w:ascii="Palatino Linotype" w:hAnsi="Palatino Linotype" w:cs="Arial"/>
          <w:i/>
          <w:sz w:val="24"/>
          <w:szCs w:val="24"/>
        </w:rPr>
        <w:t>”</w:t>
      </w:r>
      <w:r>
        <w:rPr>
          <w:rFonts w:ascii="Palatino Linotype" w:hAnsi="Palatino Linotype" w:cs="Arial"/>
          <w:i/>
          <w:sz w:val="24"/>
          <w:szCs w:val="24"/>
        </w:rPr>
        <w:t xml:space="preserve"> </w:t>
      </w:r>
      <w:r w:rsidRPr="005A30A5">
        <w:rPr>
          <w:rFonts w:ascii="Palatino Linotype" w:hAnsi="Palatino Linotype" w:cs="Arial"/>
          <w:i/>
          <w:sz w:val="24"/>
          <w:szCs w:val="24"/>
        </w:rPr>
        <w:t>(Énfasis añadido)</w:t>
      </w:r>
    </w:p>
    <w:p w:rsidR="00720005" w:rsidRDefault="00720005" w:rsidP="00720005">
      <w:pPr>
        <w:spacing w:before="240" w:after="240" w:line="360" w:lineRule="auto"/>
        <w:jc w:val="both"/>
        <w:rPr>
          <w:rFonts w:ascii="Palatino Linotype" w:hAnsi="Palatino Linotype" w:cs="Arial"/>
          <w:sz w:val="24"/>
          <w:szCs w:val="24"/>
          <w:lang w:val="es-ES"/>
        </w:rPr>
      </w:pPr>
    </w:p>
    <w:p w:rsidR="00720005" w:rsidRDefault="00720005" w:rsidP="00720005">
      <w:pPr>
        <w:spacing w:after="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En este sentido,</w:t>
      </w:r>
      <w:r>
        <w:rPr>
          <w:rFonts w:ascii="Palatino Linotype" w:hAnsi="Palatino Linotype" w:cs="Arial"/>
          <w:sz w:val="24"/>
          <w:szCs w:val="24"/>
          <w:lang w:val="es-ES"/>
        </w:rPr>
        <w:t xml:space="preserve"> el</w:t>
      </w:r>
      <w:r>
        <w:rPr>
          <w:rFonts w:ascii="Palatino Linotype" w:hAnsi="Palatino Linotype" w:cs="Arial"/>
          <w:b/>
          <w:sz w:val="24"/>
          <w:szCs w:val="24"/>
          <w:lang w:val="es-ES"/>
        </w:rPr>
        <w:t xml:space="preserve"> Sujeto Obligado</w:t>
      </w:r>
      <w:r w:rsidRPr="00B272A6">
        <w:rPr>
          <w:rFonts w:ascii="Palatino Linotype" w:hAnsi="Palatino Linotype" w:cs="Arial"/>
          <w:sz w:val="24"/>
          <w:szCs w:val="24"/>
          <w:lang w:val="es-ES"/>
        </w:rPr>
        <w:t xml:space="preserve"> se encuentra constreñido a entregar la información solicitada por</w:t>
      </w:r>
      <w:r>
        <w:rPr>
          <w:rFonts w:ascii="Palatino Linotype" w:hAnsi="Palatino Linotype" w:cs="Arial"/>
          <w:sz w:val="24"/>
          <w:szCs w:val="24"/>
          <w:lang w:val="es-ES"/>
        </w:rPr>
        <w:t xml:space="preserve"> </w:t>
      </w:r>
      <w:r w:rsidR="00046211">
        <w:rPr>
          <w:rFonts w:ascii="Palatino Linotype" w:hAnsi="Palatino Linotype" w:cs="Arial"/>
          <w:sz w:val="24"/>
          <w:szCs w:val="24"/>
          <w:lang w:val="es-ES"/>
        </w:rPr>
        <w:t>la</w:t>
      </w:r>
      <w:r>
        <w:rPr>
          <w:rFonts w:ascii="Palatino Linotype" w:hAnsi="Palatino Linotype" w:cs="Arial"/>
          <w:b/>
          <w:color w:val="000000"/>
          <w:sz w:val="24"/>
          <w:szCs w:val="24"/>
          <w:lang w:eastAsia="es-MX"/>
        </w:rPr>
        <w:t xml:space="preserve"> Recurrente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xml:space="preserve">, de los cuales se desprende que es información pública la contenida en los documentos que los </w:t>
      </w:r>
      <w:r w:rsidRPr="00C24C91">
        <w:rPr>
          <w:rFonts w:ascii="Palatino Linotype" w:hAnsi="Palatino Linotype" w:cs="Arial"/>
          <w:b/>
          <w:sz w:val="24"/>
          <w:szCs w:val="24"/>
          <w:lang w:val="es-ES"/>
        </w:rPr>
        <w:t>Sujetos Obligados</w:t>
      </w:r>
      <w:r w:rsidRPr="00B272A6">
        <w:rPr>
          <w:rFonts w:ascii="Palatino Linotype" w:hAnsi="Palatino Linotype" w:cs="Arial"/>
          <w:sz w:val="24"/>
          <w:szCs w:val="24"/>
          <w:lang w:val="es-ES"/>
        </w:rPr>
        <w:t xml:space="preserve"> generen, administren o se encuentre en su posesión en ejercicio de sus atribuciones.</w:t>
      </w:r>
    </w:p>
    <w:p w:rsidR="00720005" w:rsidRPr="00B272A6" w:rsidRDefault="00720005" w:rsidP="00720005">
      <w:pPr>
        <w:spacing w:after="0" w:line="360" w:lineRule="auto"/>
        <w:jc w:val="both"/>
        <w:rPr>
          <w:rFonts w:ascii="Palatino Linotype" w:hAnsi="Palatino Linotype" w:cs="Arial"/>
          <w:sz w:val="24"/>
          <w:szCs w:val="24"/>
          <w:lang w:val="es-ES"/>
        </w:rPr>
      </w:pPr>
    </w:p>
    <w:p w:rsidR="00720005" w:rsidRPr="00B272A6" w:rsidRDefault="00720005" w:rsidP="00720005">
      <w:pPr>
        <w:autoSpaceDE w:val="0"/>
        <w:autoSpaceDN w:val="0"/>
        <w:adjustRightInd w:val="0"/>
        <w:spacing w:after="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rsidR="00720005" w:rsidRPr="00D276BB" w:rsidRDefault="00720005" w:rsidP="00720005">
      <w:pPr>
        <w:spacing w:before="120" w:after="120" w:line="240" w:lineRule="auto"/>
        <w:ind w:left="851" w:right="851"/>
        <w:jc w:val="both"/>
        <w:rPr>
          <w:rFonts w:ascii="Palatino Linotype" w:hAnsi="Palatino Linotype" w:cs="Arial"/>
          <w:i/>
          <w:lang w:val="es-ES"/>
        </w:rPr>
      </w:pPr>
      <w:r w:rsidRPr="00D276BB">
        <w:rPr>
          <w:rFonts w:ascii="Palatino Linotype" w:hAnsi="Palatino Linotype" w:cs="Arial"/>
          <w:b/>
          <w:i/>
          <w:lang w:val="es-ES"/>
        </w:rPr>
        <w:t xml:space="preserve">“INFORMACIÓN PÚBLICA, CONCEPTO DE, EN MATERIA DE TRANSPARENCIA. INTERPRETACIÓN TEMÁTICA DE LOS ARTÍCULOS 2 2, FRACCIÓN </w:t>
      </w:r>
      <w:r w:rsidRPr="00D276BB">
        <w:rPr>
          <w:rFonts w:ascii="Palatino Linotype" w:hAnsi="Palatino Linotype" w:cs="Arial"/>
          <w:b/>
          <w:bCs/>
          <w:i/>
          <w:lang w:val="es-ES"/>
        </w:rPr>
        <w:t xml:space="preserve">V, XV, Y XVI, </w:t>
      </w:r>
      <w:r w:rsidRPr="00D276BB">
        <w:rPr>
          <w:rFonts w:ascii="Palatino Linotype" w:hAnsi="Palatino Linotype" w:cs="Arial"/>
          <w:b/>
          <w:i/>
          <w:lang w:val="es-ES"/>
        </w:rPr>
        <w:t xml:space="preserve">32, 4,11 Y 41. </w:t>
      </w:r>
      <w:r w:rsidRPr="00D276BB">
        <w:rPr>
          <w:rFonts w:ascii="Palatino Linotype" w:hAnsi="Palatino Linotype" w:cs="Arial"/>
          <w:i/>
          <w:lang w:val="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20005" w:rsidRPr="00D276BB" w:rsidRDefault="00720005" w:rsidP="00720005">
      <w:pPr>
        <w:spacing w:before="120" w:after="120" w:line="240" w:lineRule="auto"/>
        <w:ind w:left="851" w:right="851"/>
        <w:jc w:val="both"/>
        <w:rPr>
          <w:rFonts w:ascii="Palatino Linotype" w:hAnsi="Palatino Linotype" w:cs="Arial"/>
          <w:i/>
          <w:lang w:val="es-ES"/>
        </w:rPr>
      </w:pPr>
      <w:r w:rsidRPr="00D276BB">
        <w:rPr>
          <w:rFonts w:ascii="Palatino Linotype" w:hAnsi="Palatino Linotype" w:cs="Arial"/>
          <w:i/>
          <w:lang w:val="es-ES"/>
        </w:rPr>
        <w:t>En consecuencia el acceso a la información se refiere a que se cumplan cualquiera de los siguientes tres supuestos:</w:t>
      </w:r>
    </w:p>
    <w:p w:rsidR="00720005" w:rsidRPr="00D276BB" w:rsidRDefault="00720005" w:rsidP="00720005">
      <w:pPr>
        <w:spacing w:before="120" w:after="120" w:line="240" w:lineRule="auto"/>
        <w:ind w:left="851" w:right="851"/>
        <w:jc w:val="both"/>
        <w:rPr>
          <w:rFonts w:ascii="Palatino Linotype" w:hAnsi="Palatino Linotype" w:cs="Arial"/>
          <w:b/>
          <w:i/>
          <w:u w:val="single"/>
          <w:lang w:val="es-ES"/>
        </w:rPr>
      </w:pPr>
      <w:r w:rsidRPr="00D276BB">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rsidR="00720005" w:rsidRPr="00D276BB" w:rsidRDefault="00720005" w:rsidP="00720005">
      <w:pPr>
        <w:spacing w:before="120" w:after="120" w:line="240" w:lineRule="auto"/>
        <w:ind w:left="851" w:right="851"/>
        <w:jc w:val="both"/>
        <w:rPr>
          <w:rFonts w:ascii="Palatino Linotype" w:hAnsi="Palatino Linotype" w:cs="Arial"/>
          <w:i/>
          <w:lang w:val="es-ES"/>
        </w:rPr>
      </w:pPr>
      <w:r w:rsidRPr="00D276BB">
        <w:rPr>
          <w:rFonts w:ascii="Palatino Linotype" w:hAnsi="Palatino Linotype" w:cs="Arial"/>
          <w:i/>
          <w:lang w:val="es-ES"/>
        </w:rPr>
        <w:t>2) Que se trate de información registrada en cualquier soporte documental, que en ejercicio de las atribuciones conferidas, sea administrada por los Sujetos Obligados, y</w:t>
      </w:r>
    </w:p>
    <w:p w:rsidR="00720005" w:rsidRPr="00D276BB" w:rsidRDefault="00720005" w:rsidP="00720005">
      <w:pPr>
        <w:spacing w:before="120" w:after="120" w:line="240" w:lineRule="auto"/>
        <w:ind w:left="851" w:right="851"/>
        <w:jc w:val="both"/>
        <w:rPr>
          <w:rFonts w:ascii="Palatino Linotype" w:hAnsi="Palatino Linotype" w:cs="Arial"/>
          <w:b/>
          <w:i/>
          <w:lang w:val="es-ES"/>
        </w:rPr>
      </w:pPr>
      <w:r w:rsidRPr="00D276BB">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sidRPr="00D276BB">
        <w:rPr>
          <w:rFonts w:ascii="Palatino Linotype" w:hAnsi="Palatino Linotype" w:cs="Arial"/>
          <w:b/>
          <w:i/>
          <w:lang w:val="es-ES"/>
        </w:rPr>
        <w:t>[Sic]</w:t>
      </w:r>
    </w:p>
    <w:p w:rsidR="00720005" w:rsidRDefault="00720005" w:rsidP="00720005">
      <w:pPr>
        <w:spacing w:after="0" w:line="360" w:lineRule="auto"/>
        <w:jc w:val="both"/>
        <w:rPr>
          <w:rFonts w:ascii="Palatino Linotype" w:hAnsi="Palatino Linotype" w:cs="Arial"/>
          <w:sz w:val="24"/>
          <w:szCs w:val="24"/>
        </w:rPr>
      </w:pPr>
    </w:p>
    <w:p w:rsidR="00720005" w:rsidRPr="008D7B00" w:rsidRDefault="00720005" w:rsidP="00720005">
      <w:pPr>
        <w:spacing w:after="0" w:line="360" w:lineRule="auto"/>
        <w:jc w:val="both"/>
        <w:rPr>
          <w:rFonts w:ascii="Palatino Linotype" w:hAnsi="Palatino Linotype" w:cs="Arial"/>
          <w:sz w:val="24"/>
          <w:szCs w:val="24"/>
        </w:rPr>
      </w:pPr>
      <w:r w:rsidRPr="008D7B00">
        <w:rPr>
          <w:rFonts w:ascii="Palatino Linotype" w:hAnsi="Palatino Linotype" w:cs="Arial"/>
          <w:sz w:val="24"/>
          <w:szCs w:val="24"/>
        </w:rPr>
        <w:t>En ese orden de ideas, este Órgano Garante invariablemente arriba a la conclusión de que</w:t>
      </w:r>
      <w:r>
        <w:rPr>
          <w:rFonts w:ascii="Palatino Linotype" w:hAnsi="Palatino Linotype" w:cs="Arial"/>
          <w:sz w:val="24"/>
          <w:szCs w:val="24"/>
        </w:rPr>
        <w:t xml:space="preserve"> el</w:t>
      </w:r>
      <w:r w:rsidRPr="008D7B00">
        <w:rPr>
          <w:rFonts w:ascii="Palatino Linotype" w:hAnsi="Palatino Linotype" w:cs="Arial"/>
          <w:b/>
          <w:sz w:val="24"/>
          <w:szCs w:val="24"/>
        </w:rPr>
        <w:t xml:space="preserve"> Sujeto Obligado </w:t>
      </w:r>
      <w:r w:rsidRPr="008D7B00">
        <w:rPr>
          <w:rFonts w:ascii="Palatino Linotype" w:hAnsi="Palatino Linotype" w:cs="Arial"/>
          <w:sz w:val="24"/>
          <w:szCs w:val="24"/>
        </w:rPr>
        <w:t>genera, posee y administra la información requerida, misma que es de interés y alcance público.</w:t>
      </w:r>
    </w:p>
    <w:p w:rsidR="00720005" w:rsidRPr="005A30A5" w:rsidRDefault="00720005" w:rsidP="00720005">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Ahora bien</w:t>
      </w:r>
      <w:r w:rsidRPr="005A30A5">
        <w:rPr>
          <w:rFonts w:ascii="Palatino Linotype" w:hAnsi="Palatino Linotype" w:cs="Arial"/>
          <w:sz w:val="24"/>
          <w:szCs w:val="24"/>
        </w:rPr>
        <w:t xml:space="preserve">, </w:t>
      </w:r>
      <w:r>
        <w:rPr>
          <w:rFonts w:ascii="Palatino Linotype" w:hAnsi="Palatino Linotype" w:cs="Arial"/>
          <w:sz w:val="24"/>
          <w:szCs w:val="24"/>
        </w:rPr>
        <w:t>cabe indicar que</w:t>
      </w:r>
      <w:r w:rsidR="00916761">
        <w:rPr>
          <w:rFonts w:ascii="Palatino Linotype" w:hAnsi="Palatino Linotype" w:cs="Arial"/>
          <w:sz w:val="24"/>
          <w:szCs w:val="24"/>
        </w:rPr>
        <w:t xml:space="preserve">, </w:t>
      </w:r>
      <w:r w:rsidR="00A16810">
        <w:rPr>
          <w:rFonts w:ascii="Palatino Linotype" w:hAnsi="Palatino Linotype" w:cs="Arial"/>
          <w:sz w:val="24"/>
          <w:szCs w:val="24"/>
        </w:rPr>
        <w:t>la</w:t>
      </w:r>
      <w:r w:rsidR="00916761">
        <w:rPr>
          <w:rFonts w:ascii="Palatino Linotype" w:hAnsi="Palatino Linotype" w:cs="Arial"/>
          <w:sz w:val="24"/>
          <w:szCs w:val="24"/>
        </w:rPr>
        <w:t xml:space="preserve"> </w:t>
      </w:r>
      <w:r w:rsidR="00916761" w:rsidRPr="00A16810">
        <w:rPr>
          <w:rFonts w:ascii="Palatino Linotype" w:hAnsi="Palatino Linotype" w:cs="Arial"/>
          <w:b/>
          <w:bCs/>
          <w:sz w:val="24"/>
          <w:szCs w:val="24"/>
        </w:rPr>
        <w:t>Recurrente</w:t>
      </w:r>
      <w:r w:rsidR="00916761">
        <w:rPr>
          <w:rFonts w:ascii="Palatino Linotype" w:hAnsi="Palatino Linotype" w:cs="Arial"/>
          <w:sz w:val="24"/>
          <w:szCs w:val="24"/>
        </w:rPr>
        <w:t xml:space="preserve"> peticiona</w:t>
      </w:r>
      <w:r>
        <w:rPr>
          <w:rFonts w:ascii="Palatino Linotype" w:hAnsi="Palatino Linotype" w:cs="Arial"/>
          <w:sz w:val="24"/>
          <w:szCs w:val="24"/>
        </w:rPr>
        <w:t xml:space="preserve"> </w:t>
      </w:r>
      <w:r w:rsidR="00A16810">
        <w:rPr>
          <w:rFonts w:ascii="Palatino Linotype" w:hAnsi="Palatino Linotype" w:cs="Arial"/>
          <w:sz w:val="24"/>
          <w:szCs w:val="24"/>
        </w:rPr>
        <w:t>la n</w:t>
      </w:r>
      <w:r w:rsidR="00A16810" w:rsidRPr="00A16810">
        <w:rPr>
          <w:rFonts w:ascii="Palatino Linotype" w:hAnsi="Palatino Linotype" w:cs="Arial"/>
          <w:sz w:val="24"/>
          <w:szCs w:val="24"/>
        </w:rPr>
        <w:t>ómina quincenal de periodo que comprende de enero a junio de 2019</w:t>
      </w:r>
      <w:r>
        <w:rPr>
          <w:rFonts w:ascii="Palatino Linotype" w:hAnsi="Palatino Linotype" w:cs="Arial"/>
          <w:sz w:val="24"/>
          <w:szCs w:val="24"/>
        </w:rPr>
        <w:t xml:space="preserve">; al respecto, </w:t>
      </w:r>
      <w:r w:rsidRPr="005A30A5">
        <w:rPr>
          <w:rFonts w:ascii="Palatino Linotype" w:hAnsi="Palatino Linotype" w:cs="Arial"/>
          <w:sz w:val="24"/>
          <w:szCs w:val="24"/>
        </w:rPr>
        <w:t>debe precisarse que si bien es cierto, en nuestra legislación no existe como tal una definición de “recibos de nómina” como tal,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916761" w:rsidRDefault="00916761" w:rsidP="00720005">
      <w:pPr>
        <w:pStyle w:val="Prrafodelista"/>
        <w:spacing w:before="120" w:after="120"/>
        <w:ind w:left="851" w:right="851"/>
        <w:jc w:val="both"/>
        <w:rPr>
          <w:rFonts w:ascii="Palatino Linotype" w:hAnsi="Palatino Linotype" w:cs="Arial"/>
          <w:i/>
        </w:rPr>
      </w:pPr>
    </w:p>
    <w:p w:rsidR="00720005" w:rsidRDefault="00720005" w:rsidP="00720005">
      <w:pPr>
        <w:pStyle w:val="Prrafodelista"/>
        <w:spacing w:before="120" w:after="120"/>
        <w:ind w:left="851" w:right="851"/>
        <w:jc w:val="both"/>
        <w:rPr>
          <w:rFonts w:ascii="Palatino Linotype" w:hAnsi="Palatino Linotype" w:cs="Arial"/>
          <w:i/>
          <w:sz w:val="22"/>
          <w:szCs w:val="22"/>
        </w:rPr>
      </w:pPr>
      <w:r w:rsidRPr="005A30A5">
        <w:rPr>
          <w:rFonts w:ascii="Palatino Linotype" w:hAnsi="Palatino Linotype" w:cs="Arial"/>
          <w:i/>
        </w:rPr>
        <w:t>“</w:t>
      </w:r>
      <w:r w:rsidRPr="00D276BB">
        <w:rPr>
          <w:rFonts w:ascii="Palatino Linotype" w:hAnsi="Palatino Linotype" w:cs="Arial"/>
          <w:b/>
          <w:i/>
          <w:sz w:val="22"/>
          <w:szCs w:val="22"/>
        </w:rPr>
        <w:t>NÓMINA</w:t>
      </w:r>
      <w:r w:rsidRPr="00D276BB">
        <w:rPr>
          <w:rFonts w:ascii="Palatino Linotype" w:hAnsi="Palatino Linotype" w:cs="Arial"/>
          <w:i/>
          <w:sz w:val="22"/>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916761" w:rsidRPr="00D276BB" w:rsidRDefault="00916761" w:rsidP="00720005">
      <w:pPr>
        <w:pStyle w:val="Prrafodelista"/>
        <w:spacing w:before="120" w:after="120"/>
        <w:ind w:left="851" w:right="851"/>
        <w:jc w:val="both"/>
        <w:rPr>
          <w:rFonts w:ascii="Palatino Linotype" w:hAnsi="Palatino Linotype" w:cs="Arial"/>
          <w:i/>
          <w:sz w:val="22"/>
          <w:szCs w:val="22"/>
        </w:rPr>
      </w:pPr>
    </w:p>
    <w:p w:rsidR="00720005" w:rsidRPr="005A30A5" w:rsidRDefault="00720005" w:rsidP="00720005">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rsidR="00720005" w:rsidRPr="00C33780" w:rsidRDefault="00720005" w:rsidP="00720005">
      <w:pPr>
        <w:pStyle w:val="Textosinformato"/>
        <w:tabs>
          <w:tab w:val="right" w:leader="dot" w:pos="8505"/>
        </w:tabs>
        <w:spacing w:before="120" w:after="120"/>
        <w:ind w:left="851" w:right="851"/>
        <w:jc w:val="both"/>
        <w:rPr>
          <w:rFonts w:ascii="Palatino Linotype" w:eastAsia="MS Mincho" w:hAnsi="Palatino Linotype" w:cs="Arial"/>
          <w:b/>
          <w:i/>
          <w:sz w:val="22"/>
          <w:szCs w:val="22"/>
        </w:rPr>
      </w:pPr>
      <w:r w:rsidRPr="00C33780">
        <w:rPr>
          <w:rFonts w:ascii="Palatino Linotype" w:eastAsia="MS Mincho" w:hAnsi="Palatino Linotype" w:cs="Arial"/>
          <w:b/>
          <w:bCs/>
          <w:i/>
          <w:sz w:val="22"/>
          <w:szCs w:val="22"/>
        </w:rPr>
        <w:t>“Artículo 804.-</w:t>
      </w:r>
      <w:r w:rsidRPr="00C33780">
        <w:rPr>
          <w:rFonts w:ascii="Palatino Linotype" w:eastAsia="MS Mincho" w:hAnsi="Palatino Linotype" w:cs="Arial"/>
          <w:i/>
          <w:sz w:val="22"/>
          <w:szCs w:val="22"/>
        </w:rPr>
        <w:t xml:space="preserve"> </w:t>
      </w:r>
      <w:r w:rsidRPr="00C33780">
        <w:rPr>
          <w:rFonts w:ascii="Palatino Linotype" w:eastAsia="MS Mincho" w:hAnsi="Palatino Linotype" w:cs="Arial"/>
          <w:b/>
          <w:i/>
          <w:sz w:val="22"/>
          <w:szCs w:val="22"/>
        </w:rPr>
        <w:t>El patrón tiene obligación de conservar y exhibir en juicio los documentos que a continuación se precisan:</w:t>
      </w:r>
    </w:p>
    <w:p w:rsidR="00720005" w:rsidRPr="00C33780" w:rsidRDefault="00720005" w:rsidP="00720005">
      <w:pPr>
        <w:pStyle w:val="Textosinformato"/>
        <w:tabs>
          <w:tab w:val="right" w:leader="dot" w:pos="8505"/>
        </w:tabs>
        <w:spacing w:before="120" w:after="120"/>
        <w:ind w:left="851" w:right="851"/>
        <w:jc w:val="both"/>
        <w:rPr>
          <w:rFonts w:ascii="Palatino Linotype" w:eastAsia="MS Mincho" w:hAnsi="Palatino Linotype" w:cs="Arial"/>
          <w:i/>
          <w:sz w:val="22"/>
          <w:szCs w:val="22"/>
        </w:rPr>
      </w:pPr>
      <w:r w:rsidRPr="00C33780">
        <w:rPr>
          <w:rFonts w:ascii="Palatino Linotype" w:eastAsia="MS Mincho" w:hAnsi="Palatino Linotype" w:cs="Arial"/>
          <w:i/>
          <w:sz w:val="22"/>
          <w:szCs w:val="22"/>
        </w:rPr>
        <w:t>…</w:t>
      </w:r>
    </w:p>
    <w:p w:rsidR="00720005" w:rsidRPr="00C33780" w:rsidRDefault="00720005" w:rsidP="00720005">
      <w:pPr>
        <w:pStyle w:val="Textosinformato"/>
        <w:tabs>
          <w:tab w:val="right" w:leader="dot" w:pos="8505"/>
        </w:tabs>
        <w:spacing w:before="120" w:after="120"/>
        <w:ind w:left="851" w:right="851"/>
        <w:jc w:val="both"/>
        <w:rPr>
          <w:rFonts w:ascii="Palatino Linotype" w:eastAsia="MS Mincho" w:hAnsi="Palatino Linotype" w:cs="Arial"/>
          <w:i/>
          <w:sz w:val="22"/>
          <w:szCs w:val="22"/>
          <w:u w:val="single"/>
        </w:rPr>
      </w:pPr>
      <w:r w:rsidRPr="00C33780">
        <w:rPr>
          <w:rFonts w:ascii="Palatino Linotype" w:eastAsia="MS Mincho" w:hAnsi="Palatino Linotype" w:cs="Arial"/>
          <w:b/>
          <w:i/>
          <w:sz w:val="22"/>
          <w:szCs w:val="22"/>
        </w:rPr>
        <w:lastRenderedPageBreak/>
        <w:t>II.</w:t>
      </w:r>
      <w:r w:rsidRPr="00C33780">
        <w:rPr>
          <w:rFonts w:ascii="Palatino Linotype" w:eastAsia="MS Mincho" w:hAnsi="Palatino Linotype" w:cs="Arial"/>
          <w:i/>
          <w:sz w:val="22"/>
          <w:szCs w:val="22"/>
        </w:rPr>
        <w:t xml:space="preserve"> Listas</w:t>
      </w:r>
      <w:r w:rsidRPr="00C33780">
        <w:rPr>
          <w:rFonts w:ascii="Palatino Linotype" w:eastAsia="MS Mincho" w:hAnsi="Palatino Linotype" w:cs="Arial"/>
          <w:b/>
          <w:i/>
          <w:sz w:val="22"/>
          <w:szCs w:val="22"/>
        </w:rPr>
        <w:t xml:space="preserve"> </w:t>
      </w:r>
      <w:r w:rsidRPr="00C33780">
        <w:rPr>
          <w:rFonts w:ascii="Palatino Linotype" w:eastAsia="MS Mincho" w:hAnsi="Palatino Linotype" w:cs="Arial"/>
          <w:i/>
          <w:sz w:val="22"/>
          <w:szCs w:val="22"/>
        </w:rPr>
        <w:t xml:space="preserve">de raya o </w:t>
      </w:r>
      <w:r w:rsidRPr="00916761">
        <w:rPr>
          <w:rFonts w:ascii="Palatino Linotype" w:eastAsia="MS Mincho" w:hAnsi="Palatino Linotype" w:cs="Arial"/>
          <w:b/>
          <w:bCs/>
          <w:i/>
          <w:sz w:val="22"/>
          <w:szCs w:val="22"/>
          <w:u w:val="single"/>
        </w:rPr>
        <w:t>nómina de personal</w:t>
      </w:r>
      <w:r w:rsidRPr="00C33780">
        <w:rPr>
          <w:rFonts w:ascii="Palatino Linotype" w:eastAsia="MS Mincho" w:hAnsi="Palatino Linotype" w:cs="Arial"/>
          <w:i/>
          <w:sz w:val="22"/>
          <w:szCs w:val="22"/>
        </w:rPr>
        <w:t xml:space="preserve">, cuando se lleven en el centro de trabajo; o </w:t>
      </w:r>
      <w:r w:rsidRPr="00C33780">
        <w:rPr>
          <w:rFonts w:ascii="Palatino Linotype" w:eastAsia="MS Mincho" w:hAnsi="Palatino Linotype" w:cs="Arial"/>
          <w:b/>
          <w:i/>
          <w:sz w:val="22"/>
          <w:szCs w:val="22"/>
          <w:u w:val="single"/>
        </w:rPr>
        <w:t>recibos de pagos de salarios</w:t>
      </w:r>
      <w:r w:rsidRPr="00C33780">
        <w:rPr>
          <w:rFonts w:ascii="Palatino Linotype" w:eastAsia="MS Mincho" w:hAnsi="Palatino Linotype" w:cs="Arial"/>
          <w:i/>
          <w:sz w:val="22"/>
          <w:szCs w:val="22"/>
          <w:u w:val="single"/>
        </w:rPr>
        <w:t>;</w:t>
      </w:r>
    </w:p>
    <w:p w:rsidR="00720005" w:rsidRPr="00C33780" w:rsidRDefault="00720005" w:rsidP="00720005">
      <w:pPr>
        <w:pStyle w:val="Textosinformato"/>
        <w:tabs>
          <w:tab w:val="right" w:leader="dot" w:pos="8505"/>
        </w:tabs>
        <w:spacing w:before="120" w:after="120"/>
        <w:ind w:left="851" w:right="851"/>
        <w:jc w:val="both"/>
        <w:rPr>
          <w:rFonts w:ascii="Palatino Linotype" w:eastAsia="MS Mincho" w:hAnsi="Palatino Linotype" w:cs="Arial"/>
          <w:i/>
          <w:sz w:val="22"/>
          <w:szCs w:val="22"/>
        </w:rPr>
      </w:pPr>
      <w:r w:rsidRPr="00C33780">
        <w:rPr>
          <w:rFonts w:ascii="Palatino Linotype" w:eastAsia="MS Mincho" w:hAnsi="Palatino Linotype" w:cs="Arial"/>
          <w:i/>
          <w:sz w:val="22"/>
          <w:szCs w:val="22"/>
        </w:rPr>
        <w:t>…</w:t>
      </w:r>
    </w:p>
    <w:p w:rsidR="00720005" w:rsidRPr="00C33780" w:rsidRDefault="00720005" w:rsidP="00720005">
      <w:pPr>
        <w:pStyle w:val="Texto"/>
        <w:tabs>
          <w:tab w:val="right" w:leader="dot" w:pos="8505"/>
        </w:tabs>
        <w:spacing w:before="120" w:after="120" w:line="240" w:lineRule="auto"/>
        <w:ind w:left="851" w:right="851" w:firstLine="0"/>
        <w:rPr>
          <w:rFonts w:ascii="Palatino Linotype" w:hAnsi="Palatino Linotype"/>
          <w:i/>
          <w:sz w:val="22"/>
          <w:szCs w:val="22"/>
        </w:rPr>
      </w:pPr>
      <w:r w:rsidRPr="00C33780">
        <w:rPr>
          <w:rFonts w:ascii="Palatino Linotype" w:hAnsi="Palatino Linotype"/>
          <w:i/>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(Énfasis añadido)</w:t>
      </w:r>
    </w:p>
    <w:p w:rsidR="00A16810" w:rsidRDefault="00A16810" w:rsidP="00720005">
      <w:pPr>
        <w:spacing w:before="240" w:after="240" w:line="360" w:lineRule="auto"/>
        <w:ind w:right="51"/>
        <w:jc w:val="both"/>
        <w:rPr>
          <w:rFonts w:ascii="Palatino Linotype" w:hAnsi="Palatino Linotype" w:cs="Arial"/>
          <w:sz w:val="24"/>
          <w:szCs w:val="24"/>
        </w:rPr>
      </w:pPr>
    </w:p>
    <w:p w:rsidR="00720005" w:rsidRPr="005A30A5" w:rsidRDefault="00720005" w:rsidP="00720005">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rsidR="00720005" w:rsidRPr="00C33780" w:rsidRDefault="00720005" w:rsidP="00720005">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“ARTÍCULO 220 K.-</w:t>
      </w:r>
      <w:r w:rsidRPr="00C33780">
        <w:rPr>
          <w:rFonts w:ascii="Palatino Linotype" w:eastAsia="Times New Roman" w:hAnsi="Palatino Linotype"/>
          <w:bCs/>
          <w:i/>
        </w:rPr>
        <w:t xml:space="preserve"> La institución o dependencia pública tiene la obligación de conservar y exhibir en el proceso los documentos que a continuación se precisan:</w:t>
      </w:r>
    </w:p>
    <w:p w:rsidR="00720005" w:rsidRPr="00C33780" w:rsidRDefault="00720005" w:rsidP="00720005">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w:t>
      </w:r>
      <w:r w:rsidRPr="00C33780">
        <w:rPr>
          <w:rFonts w:ascii="Palatino Linotype" w:eastAsia="Times New Roman" w:hAnsi="Palatino Linotype"/>
          <w:bCs/>
          <w:i/>
        </w:rPr>
        <w:t>)</w:t>
      </w:r>
    </w:p>
    <w:p w:rsidR="00720005" w:rsidRPr="00C33780" w:rsidRDefault="00720005" w:rsidP="00720005">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II.</w:t>
      </w:r>
      <w:r w:rsidRPr="00C33780">
        <w:rPr>
          <w:rFonts w:ascii="Palatino Linotype" w:eastAsia="Times New Roman" w:hAnsi="Palatino Linotype"/>
          <w:bCs/>
          <w:i/>
        </w:rPr>
        <w:t xml:space="preserve"> </w:t>
      </w:r>
      <w:r w:rsidRPr="00C33780">
        <w:rPr>
          <w:rFonts w:ascii="Palatino Linotype" w:eastAsia="Times New Roman" w:hAnsi="Palatino Linotype"/>
          <w:b/>
          <w:bCs/>
          <w:i/>
        </w:rPr>
        <w:t>Recibos de pagos de salarios</w:t>
      </w:r>
      <w:r w:rsidRPr="00C33780">
        <w:rPr>
          <w:rFonts w:ascii="Palatino Linotype" w:eastAsia="Times New Roman" w:hAnsi="Palatino Linotype"/>
          <w:bCs/>
          <w:i/>
        </w:rPr>
        <w:t xml:space="preserve"> o las constancias documentales del pago de salario cuando sea por depósito o mediante información electrónica;</w:t>
      </w:r>
    </w:p>
    <w:p w:rsidR="00720005" w:rsidRPr="00C33780" w:rsidRDefault="00720005" w:rsidP="00720005">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w:t>
      </w:r>
    </w:p>
    <w:p w:rsidR="00720005" w:rsidRPr="00C33780" w:rsidRDefault="00720005" w:rsidP="00720005">
      <w:pPr>
        <w:tabs>
          <w:tab w:val="left" w:pos="9072"/>
        </w:tabs>
        <w:spacing w:before="120" w:after="120" w:line="240" w:lineRule="auto"/>
        <w:ind w:left="851" w:right="851"/>
        <w:jc w:val="both"/>
        <w:rPr>
          <w:rFonts w:ascii="Palatino Linotype" w:eastAsia="Times New Roman" w:hAnsi="Palatino Linotype"/>
          <w:b/>
          <w:bCs/>
          <w:i/>
        </w:rPr>
      </w:pPr>
      <w:r w:rsidRPr="00C33780">
        <w:rPr>
          <w:rFonts w:ascii="Palatino Linotype" w:eastAsia="Times New Roman" w:hAnsi="Palatino Linotype"/>
          <w:b/>
          <w:bCs/>
          <w:i/>
        </w:rPr>
        <w:t>IV.</w:t>
      </w:r>
      <w:r w:rsidRPr="00C33780">
        <w:rPr>
          <w:rFonts w:ascii="Palatino Linotype" w:eastAsia="Times New Roman" w:hAnsi="Palatino Linotype"/>
          <w:bCs/>
          <w:i/>
        </w:rPr>
        <w:t xml:space="preserve"> </w:t>
      </w:r>
      <w:r w:rsidRPr="00C33780">
        <w:rPr>
          <w:rFonts w:ascii="Palatino Linotype" w:eastAsia="Times New Roman"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720005" w:rsidRPr="00C33780" w:rsidRDefault="00720005" w:rsidP="00720005">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Los documentos señalados en la fracción I de este artículo, deberán conservarse mientras dure la relación laboral y hasta un año después;</w:t>
      </w:r>
      <w:r w:rsidRPr="00C33780">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720005" w:rsidRPr="00C33780" w:rsidRDefault="00720005" w:rsidP="00720005">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Cs/>
          <w:i/>
        </w:rPr>
        <w:t xml:space="preserve">Los documentos y constancias aquí señalados, la institución o dependencia podrá conservarlos por medio de los sistemas de digitalización o de información magnética </w:t>
      </w:r>
      <w:r w:rsidRPr="00C33780">
        <w:rPr>
          <w:rFonts w:ascii="Palatino Linotype" w:eastAsia="Times New Roman" w:hAnsi="Palatino Linotype"/>
          <w:bCs/>
          <w:i/>
        </w:rPr>
        <w:lastRenderedPageBreak/>
        <w:t>o electrónica o cualquier medio descubierto por la ciencia y las constancias expedidas por el encargado del área de personal de éstas, harán prueba plena.</w:t>
      </w:r>
    </w:p>
    <w:p w:rsidR="00720005" w:rsidRPr="00C33780" w:rsidRDefault="00720005" w:rsidP="00720005">
      <w:pPr>
        <w:spacing w:after="0" w:line="240" w:lineRule="auto"/>
        <w:ind w:left="851" w:right="851"/>
        <w:jc w:val="both"/>
        <w:rPr>
          <w:rFonts w:ascii="Palatino Linotype" w:hAnsi="Palatino Linotype"/>
          <w:i/>
        </w:rPr>
      </w:pPr>
      <w:r w:rsidRPr="00C33780">
        <w:rPr>
          <w:rFonts w:ascii="Palatino Linotype" w:eastAsia="Times New Roman" w:hAnsi="Palatino Linotype"/>
          <w:bCs/>
          <w:i/>
        </w:rPr>
        <w:t xml:space="preserve">El incumplimiento por lo dispuesto por este artículo, establecerá la presunción de ser ciertos los hechos que el actor exprese en su demanda, en relación con tales documentos, salvo prueba en contrario.” (Sic) </w:t>
      </w:r>
      <w:r w:rsidRPr="00C33780">
        <w:rPr>
          <w:rFonts w:ascii="Palatino Linotype" w:hAnsi="Palatino Linotype"/>
          <w:i/>
        </w:rPr>
        <w:t>(Énfasis añadido).</w:t>
      </w:r>
    </w:p>
    <w:p w:rsidR="00720005" w:rsidRDefault="00720005" w:rsidP="00720005">
      <w:pPr>
        <w:spacing w:after="0" w:line="360" w:lineRule="auto"/>
        <w:ind w:right="51"/>
        <w:jc w:val="both"/>
        <w:rPr>
          <w:rFonts w:ascii="Palatino Linotype" w:hAnsi="Palatino Linotype" w:cs="Arial"/>
          <w:sz w:val="24"/>
          <w:szCs w:val="24"/>
        </w:rPr>
      </w:pPr>
    </w:p>
    <w:p w:rsidR="00720005" w:rsidRDefault="00720005" w:rsidP="00720005">
      <w:pPr>
        <w:spacing w:after="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De lo anterior, se advierte que toda institución o dependencia pública del Estado de México </w:t>
      </w:r>
      <w:r w:rsidRPr="005A30A5">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5A30A5">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720005" w:rsidRPr="005A30A5" w:rsidRDefault="00720005" w:rsidP="00720005">
      <w:pPr>
        <w:spacing w:after="0" w:line="360" w:lineRule="auto"/>
        <w:ind w:right="51"/>
        <w:jc w:val="both"/>
        <w:rPr>
          <w:rFonts w:ascii="Palatino Linotype" w:hAnsi="Palatino Linotype" w:cs="Arial"/>
          <w:sz w:val="24"/>
          <w:szCs w:val="24"/>
        </w:rPr>
      </w:pPr>
    </w:p>
    <w:p w:rsidR="00720005" w:rsidRDefault="00720005" w:rsidP="00720005">
      <w:pPr>
        <w:spacing w:after="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5A30A5">
        <w:rPr>
          <w:rFonts w:ascii="Palatino Linotype" w:hAnsi="Palatino Linotype" w:cs="Arial"/>
          <w:b/>
          <w:sz w:val="24"/>
          <w:szCs w:val="24"/>
        </w:rPr>
        <w:t>Sujeto Obligado</w:t>
      </w:r>
      <w:r w:rsidRPr="005A30A5">
        <w:rPr>
          <w:rFonts w:ascii="Palatino Linotype" w:hAnsi="Palatino Linotype" w:cs="Arial"/>
          <w:sz w:val="24"/>
          <w:szCs w:val="24"/>
        </w:rPr>
        <w:t xml:space="preserve"> acredita las remuneraciones al personal y que de acuerdo al uso implantado en la colectividad se denominan “recibos de nómina”. Una vez puntualizado lo anterior, se colige que los recibos de nómina contienen la información relativa a las remuneraciones de los servidores públicos en este sentido. </w:t>
      </w:r>
    </w:p>
    <w:p w:rsidR="00720005" w:rsidRPr="005A30A5" w:rsidRDefault="00720005" w:rsidP="00720005">
      <w:pPr>
        <w:spacing w:after="0" w:line="360" w:lineRule="auto"/>
        <w:ind w:right="51"/>
        <w:jc w:val="both"/>
        <w:rPr>
          <w:rFonts w:ascii="Palatino Linotype" w:hAnsi="Palatino Linotype" w:cs="Arial"/>
          <w:sz w:val="24"/>
          <w:szCs w:val="24"/>
        </w:rPr>
      </w:pPr>
    </w:p>
    <w:p w:rsidR="00720005" w:rsidRPr="003C1D2C" w:rsidRDefault="00720005" w:rsidP="00720005">
      <w:pPr>
        <w:spacing w:after="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sz w:val="24"/>
          <w:szCs w:val="24"/>
        </w:rPr>
        <w:lastRenderedPageBreak/>
        <w:t>Aunado a</w:t>
      </w:r>
      <w:r w:rsidRPr="005A30A5">
        <w:rPr>
          <w:rFonts w:ascii="Palatino Linotype" w:hAnsi="Palatino Linotype" w:cs="Arial"/>
          <w:sz w:val="24"/>
          <w:szCs w:val="24"/>
        </w:rPr>
        <w:t xml:space="preserve"> lo anterior, </w:t>
      </w:r>
      <w:bookmarkStart w:id="2" w:name="_Hlk15559422"/>
      <w:r w:rsidRPr="005A30A5">
        <w:rPr>
          <w:rFonts w:ascii="Palatino Linotype" w:hAnsi="Palatino Linotype" w:cs="Arial"/>
          <w:sz w:val="24"/>
          <w:szCs w:val="24"/>
        </w:rPr>
        <w:t xml:space="preserve">conviene mencionar que de acuerdo a </w:t>
      </w:r>
      <w:r w:rsidRPr="003C1D2C">
        <w:rPr>
          <w:rFonts w:ascii="Palatino Linotype" w:eastAsia="MS Mincho" w:hAnsi="Palatino Linotype" w:cs="Times New Roman"/>
          <w:sz w:val="24"/>
          <w:szCs w:val="24"/>
          <w:lang w:val="es-ES_tradnl" w:eastAsia="es-ES"/>
        </w:rPr>
        <w:t xml:space="preserve">los </w:t>
      </w:r>
      <w:r w:rsidRPr="003C1D2C">
        <w:rPr>
          <w:rFonts w:ascii="Palatino Linotype" w:eastAsia="MS Mincho" w:hAnsi="Palatino Linotype" w:cs="Times New Roman"/>
          <w:sz w:val="24"/>
          <w:szCs w:val="24"/>
          <w:lang w:eastAsia="es-ES"/>
        </w:rPr>
        <w:t>Lineamientos para la Elaboración y Presentación del Informe Mensual Municipal</w:t>
      </w:r>
      <w:r w:rsidRPr="003C1D2C">
        <w:rPr>
          <w:rFonts w:ascii="Palatino Linotype" w:eastAsia="MS Mincho" w:hAnsi="Palatino Linotype" w:cs="Times New Roman"/>
          <w:sz w:val="24"/>
          <w:szCs w:val="24"/>
          <w:lang w:val="es-ES_tradnl" w:eastAsia="es-ES"/>
        </w:rPr>
        <w:t xml:space="preserve"> 2019, emitidos por el Órgano Superior de Fiscalización del Estado de México, contienen los formatos e información que debe ser proporcionada para la integración de los informes mensuales que se entregan a éste, los cuales están conformados por 6 discos que se deberán entregar dentro de los veinte días hábiles siguientes terminado cada mes, siendo parte de la información, la relativa </w:t>
      </w:r>
      <w:r w:rsidR="00916761">
        <w:rPr>
          <w:rFonts w:ascii="Palatino Linotype" w:eastAsia="MS Mincho" w:hAnsi="Palatino Linotype" w:cs="Times New Roman"/>
          <w:sz w:val="24"/>
          <w:szCs w:val="24"/>
          <w:lang w:val="es-ES_tradnl" w:eastAsia="es-ES"/>
        </w:rPr>
        <w:t>los Comprobantes Fiscales Digitales por Internet por concepto de nómina</w:t>
      </w:r>
      <w:r w:rsidRPr="003C1D2C">
        <w:rPr>
          <w:rFonts w:ascii="Palatino Linotype" w:eastAsia="MS Mincho" w:hAnsi="Palatino Linotype" w:cs="Times New Roman"/>
          <w:sz w:val="24"/>
          <w:szCs w:val="24"/>
          <w:lang w:val="es-ES_tradnl" w:eastAsia="es-ES"/>
        </w:rPr>
        <w:t xml:space="preserve">, </w:t>
      </w:r>
      <w:r>
        <w:rPr>
          <w:rFonts w:ascii="Palatino Linotype" w:eastAsia="MS Mincho" w:hAnsi="Palatino Linotype" w:cs="Times New Roman"/>
          <w:sz w:val="24"/>
          <w:szCs w:val="24"/>
          <w:lang w:val="es-ES_tradnl" w:eastAsia="es-ES"/>
        </w:rPr>
        <w:t>mismos que</w:t>
      </w:r>
      <w:r w:rsidRPr="003C1D2C">
        <w:rPr>
          <w:rFonts w:ascii="Palatino Linotype" w:eastAsia="MS Mincho" w:hAnsi="Palatino Linotype" w:cs="Times New Roman"/>
          <w:sz w:val="24"/>
          <w:szCs w:val="24"/>
          <w:lang w:val="es-ES_tradnl" w:eastAsia="es-ES"/>
        </w:rPr>
        <w:t xml:space="preserve"> se encuentra</w:t>
      </w:r>
      <w:r>
        <w:rPr>
          <w:rFonts w:ascii="Palatino Linotype" w:eastAsia="MS Mincho" w:hAnsi="Palatino Linotype" w:cs="Times New Roman"/>
          <w:sz w:val="24"/>
          <w:szCs w:val="24"/>
          <w:lang w:val="es-ES_tradnl" w:eastAsia="es-ES"/>
        </w:rPr>
        <w:t>n</w:t>
      </w:r>
      <w:r w:rsidRPr="003C1D2C">
        <w:rPr>
          <w:rFonts w:ascii="Palatino Linotype" w:eastAsia="MS Mincho" w:hAnsi="Palatino Linotype" w:cs="Times New Roman"/>
          <w:sz w:val="24"/>
          <w:szCs w:val="24"/>
          <w:lang w:val="es-ES_tradnl" w:eastAsia="es-ES"/>
        </w:rPr>
        <w:t xml:space="preserve"> contenido</w:t>
      </w:r>
      <w:r>
        <w:rPr>
          <w:rFonts w:ascii="Palatino Linotype" w:eastAsia="MS Mincho" w:hAnsi="Palatino Linotype" w:cs="Times New Roman"/>
          <w:sz w:val="24"/>
          <w:szCs w:val="24"/>
          <w:lang w:val="es-ES_tradnl" w:eastAsia="es-ES"/>
        </w:rPr>
        <w:t>s</w:t>
      </w:r>
      <w:r w:rsidRPr="003C1D2C">
        <w:rPr>
          <w:rFonts w:ascii="Palatino Linotype" w:eastAsia="MS Mincho" w:hAnsi="Palatino Linotype" w:cs="Times New Roman"/>
          <w:sz w:val="24"/>
          <w:szCs w:val="24"/>
          <w:lang w:val="es-ES_tradnl" w:eastAsia="es-ES"/>
        </w:rPr>
        <w:t xml:space="preserve"> dentro del Disco 4, consecutivo </w:t>
      </w:r>
      <w:r w:rsidR="00916761">
        <w:rPr>
          <w:rFonts w:ascii="Palatino Linotype" w:eastAsia="MS Mincho" w:hAnsi="Palatino Linotype" w:cs="Times New Roman"/>
          <w:sz w:val="24"/>
          <w:szCs w:val="24"/>
          <w:lang w:val="es-ES_tradnl" w:eastAsia="es-ES"/>
        </w:rPr>
        <w:t>6 y 7</w:t>
      </w:r>
      <w:r w:rsidRPr="003C1D2C">
        <w:rPr>
          <w:rFonts w:ascii="Palatino Linotype" w:eastAsia="MS Mincho" w:hAnsi="Palatino Linotype" w:cs="Times New Roman"/>
          <w:sz w:val="24"/>
          <w:szCs w:val="24"/>
          <w:lang w:val="es-ES_tradnl" w:eastAsia="es-ES"/>
        </w:rPr>
        <w:t xml:space="preserve">, de tal manera que, dichos formatos constituyen un soporte documental de que la información solicitada por </w:t>
      </w:r>
      <w:r w:rsidR="001A5073">
        <w:rPr>
          <w:rFonts w:ascii="Palatino Linotype" w:eastAsia="MS Mincho" w:hAnsi="Palatino Linotype" w:cs="Times New Roman"/>
          <w:sz w:val="24"/>
          <w:szCs w:val="24"/>
          <w:lang w:val="es-ES_tradnl" w:eastAsia="es-ES"/>
        </w:rPr>
        <w:t>la</w:t>
      </w:r>
      <w:r w:rsidRPr="003C1D2C">
        <w:rPr>
          <w:rFonts w:ascii="Palatino Linotype" w:eastAsia="MS Mincho" w:hAnsi="Palatino Linotype" w:cs="Times New Roman"/>
          <w:sz w:val="24"/>
          <w:szCs w:val="24"/>
          <w:lang w:val="es-ES_tradnl" w:eastAsia="es-ES"/>
        </w:rPr>
        <w:t xml:space="preserve"> hoy </w:t>
      </w:r>
      <w:r w:rsidRPr="003C1D2C">
        <w:rPr>
          <w:rFonts w:ascii="Palatino Linotype" w:eastAsia="MS Mincho" w:hAnsi="Palatino Linotype" w:cs="Times New Roman"/>
          <w:b/>
          <w:sz w:val="24"/>
          <w:szCs w:val="24"/>
          <w:lang w:val="es-ES_tradnl" w:eastAsia="es-ES"/>
        </w:rPr>
        <w:t>Recurrente</w:t>
      </w:r>
      <w:r w:rsidRPr="003C1D2C">
        <w:rPr>
          <w:rFonts w:ascii="Palatino Linotype" w:eastAsia="MS Mincho" w:hAnsi="Palatino Linotype" w:cs="Times New Roman"/>
          <w:sz w:val="24"/>
          <w:szCs w:val="24"/>
          <w:lang w:val="es-ES_tradnl" w:eastAsia="es-ES"/>
        </w:rPr>
        <w:t xml:space="preserve"> obra en los archivos del </w:t>
      </w:r>
      <w:r w:rsidRPr="003C1D2C">
        <w:rPr>
          <w:rFonts w:ascii="Palatino Linotype" w:eastAsia="MS Mincho" w:hAnsi="Palatino Linotype" w:cs="Times New Roman"/>
          <w:b/>
          <w:sz w:val="24"/>
          <w:szCs w:val="24"/>
          <w:lang w:val="es-ES_tradnl" w:eastAsia="es-ES"/>
        </w:rPr>
        <w:t>Sujeto Obligado</w:t>
      </w:r>
      <w:r w:rsidRPr="003C1D2C">
        <w:rPr>
          <w:rFonts w:ascii="Palatino Linotype" w:eastAsia="MS Mincho" w:hAnsi="Palatino Linotype" w:cs="Times New Roman"/>
          <w:sz w:val="24"/>
          <w:szCs w:val="24"/>
          <w:lang w:val="es-ES_tradnl" w:eastAsia="es-ES"/>
        </w:rPr>
        <w:t>, como se advierte a continuación:</w:t>
      </w:r>
    </w:p>
    <w:bookmarkEnd w:id="2"/>
    <w:p w:rsidR="00720005" w:rsidRPr="003C1D2C" w:rsidRDefault="00720005" w:rsidP="001A5073">
      <w:pPr>
        <w:spacing w:before="240" w:after="240" w:line="360" w:lineRule="auto"/>
        <w:jc w:val="center"/>
        <w:rPr>
          <w:rFonts w:ascii="Palatino Linotype" w:eastAsia="Calibri" w:hAnsi="Palatino Linotype" w:cs="Times New Roman"/>
          <w:i/>
        </w:rPr>
      </w:pPr>
      <w:r w:rsidRPr="003C1D2C">
        <w:rPr>
          <w:rFonts w:ascii="Calibri" w:eastAsia="Calibri" w:hAnsi="Calibri" w:cs="Times New Roman"/>
          <w:noProof/>
          <w:lang w:eastAsia="es-MX"/>
        </w:rPr>
        <mc:AlternateContent>
          <mc:Choice Requires="wps">
            <w:drawing>
              <wp:anchor distT="0" distB="0" distL="114300" distR="114300" simplePos="0" relativeHeight="251659264" behindDoc="0" locked="0" layoutInCell="1" allowOverlap="1" wp14:anchorId="7E4ECB35" wp14:editId="2FD6B63A">
                <wp:simplePos x="0" y="0"/>
                <wp:positionH relativeFrom="column">
                  <wp:posOffset>421005</wp:posOffset>
                </wp:positionH>
                <wp:positionV relativeFrom="paragraph">
                  <wp:posOffset>2410184</wp:posOffset>
                </wp:positionV>
                <wp:extent cx="3175000" cy="666750"/>
                <wp:effectExtent l="19050" t="19050" r="25400" b="19050"/>
                <wp:wrapNone/>
                <wp:docPr id="39" name="Rectángulo 39"/>
                <wp:cNvGraphicFramePr/>
                <a:graphic xmlns:a="http://schemas.openxmlformats.org/drawingml/2006/main">
                  <a:graphicData uri="http://schemas.microsoft.com/office/word/2010/wordprocessingShape">
                    <wps:wsp>
                      <wps:cNvSpPr/>
                      <wps:spPr>
                        <a:xfrm>
                          <a:off x="0" y="0"/>
                          <a:ext cx="3175000" cy="6667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B029DB" id="Rectángulo 39" o:spid="_x0000_s1026" style="position:absolute;margin-left:33.15pt;margin-top:189.8pt;width:250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" filled="f" strokecolor="#c00000" strokeweight="2.25pt"/>
            </w:pict>
          </mc:Fallback>
        </mc:AlternateContent>
      </w:r>
      <w:r w:rsidRPr="003C1D2C">
        <w:rPr>
          <w:rFonts w:ascii="Calibri" w:eastAsia="Calibri" w:hAnsi="Calibri" w:cs="Times New Roman"/>
          <w:noProof/>
          <w:lang w:eastAsia="es-MX"/>
        </w:rPr>
        <w:drawing>
          <wp:inline distT="0" distB="0" distL="0" distR="0" wp14:anchorId="699D357F" wp14:editId="4F1A38A1">
            <wp:extent cx="4961531" cy="3566723"/>
            <wp:effectExtent l="0" t="0" r="0" b="0"/>
            <wp:docPr id="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9">
                      <a:extLst>
                        <a:ext uri="{28A0092B-C50C-407E-A947-70E740481C1C}">
                          <a14:useLocalDpi xmlns:a14="http://schemas.microsoft.com/office/drawing/2010/main" val="0"/>
                        </a:ext>
                      </a:extLst>
                    </a:blip>
                    <a:srcRect l="28770" t="12051" r="31216" b="36803"/>
                    <a:stretch>
                      <a:fillRect/>
                    </a:stretch>
                  </pic:blipFill>
                  <pic:spPr bwMode="auto">
                    <a:xfrm>
                      <a:off x="0" y="0"/>
                      <a:ext cx="4968924" cy="3572038"/>
                    </a:xfrm>
                    <a:prstGeom prst="rect">
                      <a:avLst/>
                    </a:prstGeom>
                    <a:noFill/>
                    <a:ln>
                      <a:noFill/>
                    </a:ln>
                  </pic:spPr>
                </pic:pic>
              </a:graphicData>
            </a:graphic>
          </wp:inline>
        </w:drawing>
      </w:r>
    </w:p>
    <w:p w:rsidR="00720005" w:rsidRDefault="00720005" w:rsidP="00720005">
      <w:pPr>
        <w:spacing w:after="0" w:line="360" w:lineRule="auto"/>
        <w:jc w:val="both"/>
        <w:rPr>
          <w:rFonts w:ascii="Palatino Linotype" w:eastAsia="MS Mincho" w:hAnsi="Palatino Linotype" w:cs="Times New Roman"/>
          <w:sz w:val="24"/>
          <w:szCs w:val="24"/>
          <w:lang w:val="es-ES_tradnl"/>
        </w:rPr>
      </w:pPr>
      <w:r w:rsidRPr="008F0E0F">
        <w:rPr>
          <w:rFonts w:ascii="Palatino Linotype" w:eastAsia="MS Mincho" w:hAnsi="Palatino Linotype" w:cs="Times New Roman"/>
          <w:sz w:val="24"/>
          <w:szCs w:val="24"/>
          <w:lang w:val="es-ES_tradnl"/>
        </w:rPr>
        <w:lastRenderedPageBreak/>
        <w:t xml:space="preserve">De la imagen antes referida, podemos advertir que el </w:t>
      </w:r>
      <w:r w:rsidRPr="00F14F2F">
        <w:rPr>
          <w:rFonts w:ascii="Palatino Linotype" w:eastAsia="MS Mincho" w:hAnsi="Palatino Linotype" w:cs="Times New Roman"/>
          <w:b/>
          <w:bCs/>
          <w:sz w:val="24"/>
          <w:szCs w:val="24"/>
          <w:lang w:val="es-ES_tradnl"/>
        </w:rPr>
        <w:t>Sujeto Obligado</w:t>
      </w:r>
      <w:r w:rsidRPr="008F0E0F">
        <w:rPr>
          <w:rFonts w:ascii="Palatino Linotype" w:eastAsia="MS Mincho" w:hAnsi="Palatino Linotype" w:cs="Times New Roman"/>
          <w:sz w:val="24"/>
          <w:szCs w:val="24"/>
          <w:lang w:val="es-ES_tradnl"/>
        </w:rPr>
        <w:t xml:space="preserve"> tiene la obligación de entregar al Órgano Superior de Fiscalización del Estado de México, informes mensuales, en los cuales se incluye </w:t>
      </w:r>
      <w:r w:rsidR="00360725" w:rsidRPr="00360725">
        <w:rPr>
          <w:rFonts w:ascii="Palatino Linotype" w:eastAsia="MS Mincho" w:hAnsi="Palatino Linotype" w:cs="Times New Roman"/>
          <w:sz w:val="24"/>
          <w:szCs w:val="24"/>
          <w:lang w:val="es-ES_tradnl"/>
        </w:rPr>
        <w:t>los Comprobantes Fiscales Digitales por Internet por concepto de nómina</w:t>
      </w:r>
      <w:r w:rsidRPr="008F0E0F">
        <w:rPr>
          <w:rFonts w:ascii="Palatino Linotype" w:eastAsia="MS Mincho" w:hAnsi="Palatino Linotype" w:cs="Times New Roman"/>
          <w:sz w:val="24"/>
          <w:szCs w:val="24"/>
          <w:lang w:val="es-ES_tradnl"/>
        </w:rPr>
        <w:t xml:space="preserve">, es por ello que </w:t>
      </w:r>
      <w:r w:rsidR="00360725">
        <w:rPr>
          <w:rFonts w:ascii="Palatino Linotype" w:eastAsia="MS Mincho" w:hAnsi="Palatino Linotype" w:cs="Times New Roman"/>
          <w:sz w:val="24"/>
          <w:szCs w:val="24"/>
          <w:lang w:val="es-ES_tradnl"/>
        </w:rPr>
        <w:t xml:space="preserve">resulta dable ordenar al Sujeto Obligado, los recibos de nómina de los servidores adscritos a </w:t>
      </w:r>
      <w:r w:rsidR="00F14F2F">
        <w:rPr>
          <w:rFonts w:ascii="Palatino Linotype" w:eastAsia="MS Mincho" w:hAnsi="Palatino Linotype" w:cs="Times New Roman"/>
          <w:sz w:val="24"/>
          <w:szCs w:val="24"/>
          <w:lang w:val="es-ES_tradnl"/>
        </w:rPr>
        <w:t>la Sindicatura</w:t>
      </w:r>
      <w:r w:rsidR="00360725">
        <w:rPr>
          <w:rFonts w:ascii="Palatino Linotype" w:eastAsia="MS Mincho" w:hAnsi="Palatino Linotype" w:cs="Times New Roman"/>
          <w:sz w:val="24"/>
          <w:szCs w:val="24"/>
          <w:lang w:val="es-ES_tradnl"/>
        </w:rPr>
        <w:t xml:space="preserve"> Municipal </w:t>
      </w:r>
      <w:r w:rsidR="00F14F2F" w:rsidRPr="00F14F2F">
        <w:rPr>
          <w:rFonts w:ascii="Palatino Linotype" w:eastAsia="MS Mincho" w:hAnsi="Palatino Linotype" w:cs="Times New Roman"/>
          <w:sz w:val="24"/>
          <w:szCs w:val="24"/>
          <w:lang w:val="es-ES_tradnl"/>
        </w:rPr>
        <w:t>de San Felipe del Progreso</w:t>
      </w:r>
      <w:r w:rsidR="00F14F2F">
        <w:rPr>
          <w:rFonts w:ascii="Palatino Linotype" w:eastAsia="MS Mincho" w:hAnsi="Palatino Linotype" w:cs="Times New Roman"/>
          <w:sz w:val="24"/>
          <w:szCs w:val="24"/>
          <w:lang w:val="es-ES_tradnl"/>
        </w:rPr>
        <w:t xml:space="preserve"> referidos en la solicitud de información,</w:t>
      </w:r>
      <w:r w:rsidR="00F14F2F" w:rsidRPr="00F14F2F">
        <w:rPr>
          <w:rFonts w:ascii="Palatino Linotype" w:eastAsia="MS Mincho" w:hAnsi="Palatino Linotype" w:cs="Times New Roman"/>
          <w:sz w:val="24"/>
          <w:szCs w:val="24"/>
          <w:lang w:val="es-ES_tradnl"/>
        </w:rPr>
        <w:t xml:space="preserve"> </w:t>
      </w:r>
      <w:r w:rsidR="00360725">
        <w:rPr>
          <w:rFonts w:ascii="Palatino Linotype" w:eastAsia="MS Mincho" w:hAnsi="Palatino Linotype" w:cs="Times New Roman"/>
          <w:sz w:val="24"/>
          <w:szCs w:val="24"/>
          <w:lang w:val="es-ES_tradnl"/>
        </w:rPr>
        <w:t>del periodo que comprende del primero de enero al treinta</w:t>
      </w:r>
      <w:r w:rsidR="00F14F2F">
        <w:rPr>
          <w:rFonts w:ascii="Palatino Linotype" w:eastAsia="MS Mincho" w:hAnsi="Palatino Linotype" w:cs="Times New Roman"/>
          <w:sz w:val="24"/>
          <w:szCs w:val="24"/>
          <w:lang w:val="es-ES_tradnl"/>
        </w:rPr>
        <w:t xml:space="preserve"> de junio</w:t>
      </w:r>
      <w:r w:rsidR="00360725">
        <w:rPr>
          <w:rFonts w:ascii="Palatino Linotype" w:eastAsia="MS Mincho" w:hAnsi="Palatino Linotype" w:cs="Times New Roman"/>
          <w:sz w:val="24"/>
          <w:szCs w:val="24"/>
          <w:lang w:val="es-ES_tradnl"/>
        </w:rPr>
        <w:t xml:space="preserve"> de dos mil diecinueve, en versión pública</w:t>
      </w:r>
      <w:r w:rsidRPr="008F0E0F">
        <w:rPr>
          <w:rFonts w:ascii="Palatino Linotype" w:eastAsia="MS Mincho" w:hAnsi="Palatino Linotype" w:cs="Times New Roman"/>
          <w:sz w:val="24"/>
          <w:szCs w:val="24"/>
          <w:lang w:val="es-ES_tradnl"/>
        </w:rPr>
        <w:t>.</w:t>
      </w:r>
    </w:p>
    <w:p w:rsidR="00AA558D" w:rsidRDefault="00AA558D" w:rsidP="00720005">
      <w:pPr>
        <w:spacing w:after="0" w:line="360" w:lineRule="auto"/>
        <w:jc w:val="both"/>
        <w:rPr>
          <w:rFonts w:ascii="Palatino Linotype" w:eastAsia="MS Mincho" w:hAnsi="Palatino Linotype" w:cs="Times New Roman"/>
          <w:sz w:val="24"/>
          <w:szCs w:val="24"/>
          <w:lang w:val="es-ES_tradnl"/>
        </w:rPr>
      </w:pPr>
    </w:p>
    <w:p w:rsidR="00AA558D" w:rsidRDefault="004B7EF8" w:rsidP="00720005">
      <w:pPr>
        <w:spacing w:after="0" w:line="360" w:lineRule="auto"/>
        <w:jc w:val="both"/>
        <w:rPr>
          <w:rFonts w:ascii="Palatino Linotype" w:eastAsia="MS Mincho" w:hAnsi="Palatino Linotype" w:cs="Times New Roman"/>
          <w:sz w:val="24"/>
          <w:szCs w:val="24"/>
          <w:lang w:val="es-ES_tradnl"/>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-83849</wp:posOffset>
                </wp:positionH>
                <wp:positionV relativeFrom="paragraph">
                  <wp:posOffset>2941178</wp:posOffset>
                </wp:positionV>
                <wp:extent cx="5766179" cy="1589964"/>
                <wp:effectExtent l="0" t="0" r="63500" b="67945"/>
                <wp:wrapNone/>
                <wp:docPr id="4" name="Conector recto de flecha 4"/>
                <wp:cNvGraphicFramePr/>
                <a:graphic xmlns:a="http://schemas.openxmlformats.org/drawingml/2006/main">
                  <a:graphicData uri="http://schemas.microsoft.com/office/word/2010/wordprocessingShape">
                    <wps:wsp>
                      <wps:cNvCnPr/>
                      <wps:spPr>
                        <a:xfrm>
                          <a:off x="0" y="0"/>
                          <a:ext cx="5766179" cy="15899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35E9E9" id="_x0000_t32" coordsize="21600,21600" o:spt="32" o:oned="t" path="m,l21600,21600e" filled="f">
                <v:path arrowok="t" fillok="f" o:connecttype="none"/>
                <o:lock v:ext="edit" shapetype="t"/>
              </v:shapetype>
              <v:shape id="Conector recto de flecha 4" o:spid="_x0000_s1026" type="#_x0000_t32" style="position:absolute;margin-left:-6.6pt;margin-top:231.6pt;width:454.05pt;height:125.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" strokecolor="#5b9bd5 [3204]" strokeweight=".5pt">
                <v:stroke endarrow="block" joinstyle="miter"/>
              </v:shape>
            </w:pict>
          </mc:Fallback>
        </mc:AlternateContent>
      </w:r>
      <w:r w:rsidR="00AA558D">
        <w:rPr>
          <w:rFonts w:ascii="Palatino Linotype" w:eastAsia="MS Mincho" w:hAnsi="Palatino Linotype" w:cs="Times New Roman"/>
          <w:sz w:val="24"/>
          <w:szCs w:val="24"/>
          <w:lang w:val="es-ES_tradnl"/>
        </w:rPr>
        <w:t xml:space="preserve">Por otro lado, ya que la solicitud de información se centra en obtener las documentales </w:t>
      </w:r>
      <w:r w:rsidR="00AA558D" w:rsidRPr="00AA558D">
        <w:rPr>
          <w:rFonts w:ascii="Palatino Linotype" w:eastAsia="MS Mincho" w:hAnsi="Palatino Linotype" w:cs="Times New Roman"/>
          <w:sz w:val="24"/>
          <w:szCs w:val="24"/>
          <w:lang w:val="es-ES_tradnl"/>
        </w:rPr>
        <w:t>e</w:t>
      </w:r>
      <w:r w:rsidR="00AA558D">
        <w:rPr>
          <w:rFonts w:ascii="Palatino Linotype" w:eastAsia="MS Mincho" w:hAnsi="Palatino Linotype" w:cs="Times New Roman"/>
          <w:sz w:val="24"/>
          <w:szCs w:val="24"/>
          <w:lang w:val="es-ES_tradnl"/>
        </w:rPr>
        <w:t>n</w:t>
      </w:r>
      <w:r w:rsidR="00AA558D" w:rsidRPr="00AA558D">
        <w:rPr>
          <w:rFonts w:ascii="Palatino Linotype" w:eastAsia="MS Mincho" w:hAnsi="Palatino Linotype" w:cs="Times New Roman"/>
          <w:sz w:val="24"/>
          <w:szCs w:val="24"/>
          <w:lang w:val="es-ES_tradnl"/>
        </w:rPr>
        <w:t xml:space="preserve"> donde conste la nomina quincenal de los servidores públicos: </w:t>
      </w:r>
      <w:r w:rsidR="00920A48">
        <w:rPr>
          <w:rFonts w:ascii="Palatino Linotype" w:eastAsia="MS Mincho" w:hAnsi="Palatino Linotype" w:cs="Times New Roman"/>
          <w:sz w:val="24"/>
          <w:szCs w:val="24"/>
          <w:lang w:val="es-ES_tradnl"/>
        </w:rPr>
        <w:t>xxxxxxxxxxxxxxx</w:t>
      </w:r>
      <w:r w:rsidR="00AA558D" w:rsidRPr="00AA558D">
        <w:rPr>
          <w:rFonts w:ascii="Palatino Linotype" w:eastAsia="MS Mincho" w:hAnsi="Palatino Linotype" w:cs="Times New Roman"/>
          <w:sz w:val="24"/>
          <w:szCs w:val="24"/>
          <w:lang w:val="es-ES_tradnl"/>
        </w:rPr>
        <w:t xml:space="preserve"> </w:t>
      </w:r>
      <w:r w:rsidR="00920A48">
        <w:rPr>
          <w:rFonts w:ascii="Palatino Linotype" w:eastAsia="MS Mincho" w:hAnsi="Palatino Linotype" w:cs="Times New Roman"/>
          <w:sz w:val="24"/>
          <w:szCs w:val="24"/>
          <w:lang w:val="es-ES_tradnl"/>
        </w:rPr>
        <w:t>xxxxxxxxx</w:t>
      </w:r>
      <w:r w:rsidR="00AA558D">
        <w:rPr>
          <w:rFonts w:ascii="Palatino Linotype" w:eastAsia="MS Mincho" w:hAnsi="Palatino Linotype" w:cs="Times New Roman"/>
          <w:sz w:val="24"/>
          <w:szCs w:val="24"/>
          <w:lang w:val="es-ES_tradnl"/>
        </w:rPr>
        <w:t>,</w:t>
      </w:r>
      <w:r w:rsidR="00AA558D" w:rsidRPr="00AA558D">
        <w:rPr>
          <w:rFonts w:ascii="Palatino Linotype" w:eastAsia="MS Mincho" w:hAnsi="Palatino Linotype" w:cs="Times New Roman"/>
          <w:sz w:val="24"/>
          <w:szCs w:val="24"/>
          <w:lang w:val="es-ES_tradnl"/>
        </w:rPr>
        <w:t xml:space="preserve"> </w:t>
      </w:r>
      <w:r w:rsidR="000033F0">
        <w:rPr>
          <w:rFonts w:ascii="Palatino Linotype" w:eastAsia="MS Mincho" w:hAnsi="Palatino Linotype" w:cs="Times New Roman"/>
          <w:sz w:val="24"/>
          <w:szCs w:val="24"/>
          <w:lang w:val="es-ES_tradnl"/>
        </w:rPr>
        <w:t>xxxxxxxxxxxxxxxxxxxxxxxxx</w:t>
      </w:r>
      <w:r w:rsidR="00AA558D" w:rsidRPr="00AA558D">
        <w:rPr>
          <w:rFonts w:ascii="Palatino Linotype" w:eastAsia="MS Mincho" w:hAnsi="Palatino Linotype" w:cs="Times New Roman"/>
          <w:sz w:val="24"/>
          <w:szCs w:val="24"/>
          <w:lang w:val="es-ES_tradnl"/>
        </w:rPr>
        <w:t xml:space="preserve"> y Guadalupe Contreras Garduño</w:t>
      </w:r>
      <w:r w:rsidR="00AA558D">
        <w:rPr>
          <w:rFonts w:ascii="Palatino Linotype" w:eastAsia="MS Mincho" w:hAnsi="Palatino Linotype" w:cs="Times New Roman"/>
          <w:sz w:val="24"/>
          <w:szCs w:val="24"/>
          <w:lang w:val="es-ES_tradnl"/>
        </w:rPr>
        <w:t xml:space="preserve">, adscritos a </w:t>
      </w:r>
      <w:r w:rsidR="00AA558D" w:rsidRPr="00AA558D">
        <w:rPr>
          <w:rFonts w:ascii="Palatino Linotype" w:eastAsia="MS Mincho" w:hAnsi="Palatino Linotype" w:cs="Times New Roman"/>
          <w:sz w:val="24"/>
          <w:szCs w:val="24"/>
          <w:lang w:val="es-ES_tradnl"/>
        </w:rPr>
        <w:t xml:space="preserve">la </w:t>
      </w:r>
      <w:r w:rsidR="00AA558D">
        <w:rPr>
          <w:rFonts w:ascii="Palatino Linotype" w:eastAsia="MS Mincho" w:hAnsi="Palatino Linotype" w:cs="Times New Roman"/>
          <w:sz w:val="24"/>
          <w:szCs w:val="24"/>
          <w:lang w:val="es-ES_tradnl"/>
        </w:rPr>
        <w:t>S</w:t>
      </w:r>
      <w:r w:rsidR="00AA558D" w:rsidRPr="00AA558D">
        <w:rPr>
          <w:rFonts w:ascii="Palatino Linotype" w:eastAsia="MS Mincho" w:hAnsi="Palatino Linotype" w:cs="Times New Roman"/>
          <w:sz w:val="24"/>
          <w:szCs w:val="24"/>
          <w:lang w:val="es-ES_tradnl"/>
        </w:rPr>
        <w:t xml:space="preserve">indicatura del </w:t>
      </w:r>
      <w:r w:rsidR="00AA558D">
        <w:rPr>
          <w:rFonts w:ascii="Palatino Linotype" w:eastAsia="MS Mincho" w:hAnsi="Palatino Linotype" w:cs="Times New Roman"/>
          <w:sz w:val="24"/>
          <w:szCs w:val="24"/>
          <w:lang w:val="es-ES_tradnl"/>
        </w:rPr>
        <w:t>M</w:t>
      </w:r>
      <w:r w:rsidR="00AA558D" w:rsidRPr="00AA558D">
        <w:rPr>
          <w:rFonts w:ascii="Palatino Linotype" w:eastAsia="MS Mincho" w:hAnsi="Palatino Linotype" w:cs="Times New Roman"/>
          <w:sz w:val="24"/>
          <w:szCs w:val="24"/>
          <w:lang w:val="es-ES_tradnl"/>
        </w:rPr>
        <w:t>unicipio de San Felipe del Progreso</w:t>
      </w:r>
      <w:r w:rsidR="00AA558D">
        <w:rPr>
          <w:rFonts w:ascii="Palatino Linotype" w:eastAsia="MS Mincho" w:hAnsi="Palatino Linotype" w:cs="Times New Roman"/>
          <w:sz w:val="24"/>
          <w:szCs w:val="24"/>
          <w:lang w:val="es-ES_tradnl"/>
        </w:rPr>
        <w:t xml:space="preserve">, con el fin de verificar si dichos servidores públicos </w:t>
      </w:r>
      <w:r w:rsidR="00AA558D" w:rsidRPr="00AA558D">
        <w:rPr>
          <w:rFonts w:ascii="Palatino Linotype" w:eastAsia="MS Mincho" w:hAnsi="Palatino Linotype" w:cs="Times New Roman"/>
          <w:sz w:val="24"/>
          <w:szCs w:val="24"/>
          <w:lang w:val="es-ES_tradnl"/>
        </w:rPr>
        <w:t>se encuentr</w:t>
      </w:r>
      <w:r w:rsidR="00AA558D">
        <w:rPr>
          <w:rFonts w:ascii="Palatino Linotype" w:eastAsia="MS Mincho" w:hAnsi="Palatino Linotype" w:cs="Times New Roman"/>
          <w:sz w:val="24"/>
          <w:szCs w:val="24"/>
          <w:lang w:val="es-ES_tradnl"/>
        </w:rPr>
        <w:t>a</w:t>
      </w:r>
      <w:r w:rsidR="00AA558D" w:rsidRPr="00AA558D">
        <w:rPr>
          <w:rFonts w:ascii="Palatino Linotype" w:eastAsia="MS Mincho" w:hAnsi="Palatino Linotype" w:cs="Times New Roman"/>
          <w:sz w:val="24"/>
          <w:szCs w:val="24"/>
          <w:lang w:val="es-ES_tradnl"/>
        </w:rPr>
        <w:t xml:space="preserve">n </w:t>
      </w:r>
      <w:r w:rsidR="00AA558D">
        <w:rPr>
          <w:rFonts w:ascii="Palatino Linotype" w:eastAsia="MS Mincho" w:hAnsi="Palatino Linotype" w:cs="Times New Roman"/>
          <w:sz w:val="24"/>
          <w:szCs w:val="24"/>
          <w:lang w:val="es-ES_tradnl"/>
        </w:rPr>
        <w:t>a</w:t>
      </w:r>
      <w:r w:rsidR="00AA558D" w:rsidRPr="00AA558D">
        <w:rPr>
          <w:rFonts w:ascii="Palatino Linotype" w:eastAsia="MS Mincho" w:hAnsi="Palatino Linotype" w:cs="Times New Roman"/>
          <w:sz w:val="24"/>
          <w:szCs w:val="24"/>
          <w:lang w:val="es-ES_tradnl"/>
        </w:rPr>
        <w:t>dscrito</w:t>
      </w:r>
      <w:r>
        <w:rPr>
          <w:rFonts w:ascii="Palatino Linotype" w:eastAsia="MS Mincho" w:hAnsi="Palatino Linotype" w:cs="Times New Roman"/>
          <w:sz w:val="24"/>
          <w:szCs w:val="24"/>
          <w:lang w:val="es-ES_tradnl"/>
        </w:rPr>
        <w:t>s</w:t>
      </w:r>
      <w:r w:rsidR="00AA558D" w:rsidRPr="00AA558D">
        <w:rPr>
          <w:rFonts w:ascii="Palatino Linotype" w:eastAsia="MS Mincho" w:hAnsi="Palatino Linotype" w:cs="Times New Roman"/>
          <w:sz w:val="24"/>
          <w:szCs w:val="24"/>
          <w:lang w:val="es-ES_tradnl"/>
        </w:rPr>
        <w:t xml:space="preserve"> al Sujeto Obligado, </w:t>
      </w:r>
      <w:r w:rsidR="00AA558D">
        <w:rPr>
          <w:rFonts w:ascii="Palatino Linotype" w:eastAsia="MS Mincho" w:hAnsi="Palatino Linotype" w:cs="Times New Roman"/>
          <w:sz w:val="24"/>
          <w:szCs w:val="24"/>
          <w:lang w:val="es-ES_tradnl"/>
        </w:rPr>
        <w:t xml:space="preserve">esta </w:t>
      </w:r>
      <w:r w:rsidR="00AA558D" w:rsidRPr="00AA558D">
        <w:rPr>
          <w:rFonts w:ascii="Palatino Linotype" w:eastAsia="MS Mincho" w:hAnsi="Palatino Linotype" w:cs="Times New Roman"/>
          <w:sz w:val="24"/>
          <w:szCs w:val="24"/>
          <w:lang w:val="es-ES_tradnl"/>
        </w:rPr>
        <w:t xml:space="preserve">Ponencia se dio a la tarea de investigar en la página de Información Pública de Oficio Mexiquense (IPOMEX) del Ayuntamiento de San Felipe del Progreso </w:t>
      </w:r>
      <w:r w:rsidRPr="004B7EF8">
        <w:rPr>
          <w:rFonts w:ascii="Palatino Linotype" w:eastAsia="MS Mincho" w:hAnsi="Palatino Linotype" w:cs="Times New Roman"/>
          <w:sz w:val="24"/>
          <w:szCs w:val="24"/>
          <w:lang w:val="es-ES_tradnl"/>
        </w:rPr>
        <w:t>lo relativo a</w:t>
      </w:r>
      <w:r>
        <w:rPr>
          <w:rFonts w:ascii="Palatino Linotype" w:eastAsia="MS Mincho" w:hAnsi="Palatino Linotype" w:cs="Times New Roman"/>
          <w:sz w:val="24"/>
          <w:szCs w:val="24"/>
          <w:lang w:val="es-ES_tradnl"/>
        </w:rPr>
        <w:t xml:space="preserve"> </w:t>
      </w:r>
      <w:r w:rsidRPr="004B7EF8">
        <w:rPr>
          <w:rFonts w:ascii="Palatino Linotype" w:eastAsia="MS Mincho" w:hAnsi="Palatino Linotype" w:cs="Times New Roman"/>
          <w:sz w:val="24"/>
          <w:szCs w:val="24"/>
          <w:lang w:val="es-ES_tradnl"/>
        </w:rPr>
        <w:t>l</w:t>
      </w:r>
      <w:r>
        <w:rPr>
          <w:rFonts w:ascii="Palatino Linotype" w:eastAsia="MS Mincho" w:hAnsi="Palatino Linotype" w:cs="Times New Roman"/>
          <w:sz w:val="24"/>
          <w:szCs w:val="24"/>
          <w:lang w:val="es-ES_tradnl"/>
        </w:rPr>
        <w:t>os</w:t>
      </w:r>
      <w:r w:rsidRPr="004B7EF8">
        <w:rPr>
          <w:rFonts w:ascii="Palatino Linotype" w:eastAsia="MS Mincho" w:hAnsi="Palatino Linotype" w:cs="Times New Roman"/>
          <w:sz w:val="24"/>
          <w:szCs w:val="24"/>
          <w:lang w:val="es-ES_tradnl"/>
        </w:rPr>
        <w:t xml:space="preserve"> cargos de dicho</w:t>
      </w:r>
      <w:r>
        <w:rPr>
          <w:rFonts w:ascii="Palatino Linotype" w:eastAsia="MS Mincho" w:hAnsi="Palatino Linotype" w:cs="Times New Roman"/>
          <w:sz w:val="24"/>
          <w:szCs w:val="24"/>
          <w:lang w:val="es-ES_tradnl"/>
        </w:rPr>
        <w:t>s</w:t>
      </w:r>
      <w:r w:rsidRPr="004B7EF8">
        <w:rPr>
          <w:rFonts w:ascii="Palatino Linotype" w:eastAsia="MS Mincho" w:hAnsi="Palatino Linotype" w:cs="Times New Roman"/>
          <w:sz w:val="24"/>
          <w:szCs w:val="24"/>
          <w:lang w:val="es-ES_tradnl"/>
        </w:rPr>
        <w:t xml:space="preserve"> servidor</w:t>
      </w:r>
      <w:r>
        <w:rPr>
          <w:rFonts w:ascii="Palatino Linotype" w:eastAsia="MS Mincho" w:hAnsi="Palatino Linotype" w:cs="Times New Roman"/>
          <w:sz w:val="24"/>
          <w:szCs w:val="24"/>
          <w:lang w:val="es-ES_tradnl"/>
        </w:rPr>
        <w:t>es</w:t>
      </w:r>
      <w:r w:rsidRPr="004B7EF8">
        <w:rPr>
          <w:rFonts w:ascii="Palatino Linotype" w:eastAsia="MS Mincho" w:hAnsi="Palatino Linotype" w:cs="Times New Roman"/>
          <w:sz w:val="24"/>
          <w:szCs w:val="24"/>
          <w:lang w:val="es-ES_tradnl"/>
        </w:rPr>
        <w:t xml:space="preserve"> público</w:t>
      </w:r>
      <w:r>
        <w:rPr>
          <w:rFonts w:ascii="Palatino Linotype" w:eastAsia="MS Mincho" w:hAnsi="Palatino Linotype" w:cs="Times New Roman"/>
          <w:sz w:val="24"/>
          <w:szCs w:val="24"/>
          <w:lang w:val="es-ES_tradnl"/>
        </w:rPr>
        <w:t>s</w:t>
      </w:r>
      <w:r w:rsidRPr="004B7EF8">
        <w:rPr>
          <w:rFonts w:ascii="Palatino Linotype" w:eastAsia="MS Mincho" w:hAnsi="Palatino Linotype" w:cs="Times New Roman"/>
          <w:sz w:val="24"/>
          <w:szCs w:val="24"/>
          <w:lang w:val="es-ES_tradnl"/>
        </w:rPr>
        <w:t>, de conformidad con las siguientes capturas de pantalla</w:t>
      </w:r>
      <w:r>
        <w:rPr>
          <w:rFonts w:ascii="Palatino Linotype" w:eastAsia="MS Mincho" w:hAnsi="Palatino Linotype" w:cs="Times New Roman"/>
          <w:sz w:val="24"/>
          <w:szCs w:val="24"/>
          <w:lang w:val="es-ES_tradnl"/>
        </w:rPr>
        <w:t>:</w:t>
      </w:r>
    </w:p>
    <w:p w:rsidR="001E0386" w:rsidRDefault="004B7EF8" w:rsidP="004B7EF8">
      <w:pPr>
        <w:spacing w:after="0" w:line="360" w:lineRule="auto"/>
        <w:jc w:val="center"/>
        <w:rPr>
          <w:rFonts w:ascii="Palatino Linotype" w:eastAsia="MS Mincho" w:hAnsi="Palatino Linotype" w:cs="Times New Roman"/>
          <w:sz w:val="24"/>
          <w:szCs w:val="24"/>
          <w:lang w:val="es-ES_tradnl"/>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62336" behindDoc="0" locked="0" layoutInCell="1" allowOverlap="1" wp14:anchorId="31EBEA3F" wp14:editId="42864083">
                <wp:simplePos x="0" y="0"/>
                <wp:positionH relativeFrom="column">
                  <wp:posOffset>1115193</wp:posOffset>
                </wp:positionH>
                <wp:positionV relativeFrom="paragraph">
                  <wp:posOffset>2096770</wp:posOffset>
                </wp:positionV>
                <wp:extent cx="2960425" cy="526860"/>
                <wp:effectExtent l="19050" t="19050" r="11430" b="26035"/>
                <wp:wrapNone/>
                <wp:docPr id="5" name="Rectángulo 5"/>
                <wp:cNvGraphicFramePr/>
                <a:graphic xmlns:a="http://schemas.openxmlformats.org/drawingml/2006/main">
                  <a:graphicData uri="http://schemas.microsoft.com/office/word/2010/wordprocessingShape">
                    <wps:wsp>
                      <wps:cNvSpPr/>
                      <wps:spPr>
                        <a:xfrm>
                          <a:off x="0" y="0"/>
                          <a:ext cx="2960425" cy="52686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7EF8" w:rsidRDefault="004B7EF8" w:rsidP="004B7E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EBEA3F" id="Rectángulo 5" o:spid="_x0000_s1026" style="position:absolute;left:0;text-align:left;margin-left:87.8pt;margin-top:165.1pt;width:233.1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" filled="f" strokecolor="#c00000" strokeweight="2.25pt">
                <v:textbox>
                  <w:txbxContent>
                    <w:p w:rsidR="004B7EF8" w:rsidRDefault="004B7EF8" w:rsidP="004B7EF8">
                      <w:pPr>
                        <w:jc w:val="center"/>
                      </w:pPr>
                    </w:p>
                  </w:txbxContent>
                </v:textbox>
              </v:rect>
            </w:pict>
          </mc:Fallback>
        </mc:AlternateContent>
      </w:r>
      <w:r w:rsidRPr="004B7EF8">
        <w:rPr>
          <w:rFonts w:ascii="Palatino Linotype" w:eastAsia="MS Mincho" w:hAnsi="Palatino Linotype" w:cs="Times New Roman"/>
          <w:noProof/>
          <w:sz w:val="24"/>
          <w:szCs w:val="24"/>
          <w:lang w:eastAsia="es-MX"/>
        </w:rPr>
        <w:drawing>
          <wp:inline distT="0" distB="0" distL="0" distR="0" wp14:anchorId="52E5F650" wp14:editId="4D2AD6C6">
            <wp:extent cx="3841845" cy="4264383"/>
            <wp:effectExtent l="190500" t="190500" r="196850" b="1936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46164" cy="4269177"/>
                    </a:xfrm>
                    <a:prstGeom prst="rect">
                      <a:avLst/>
                    </a:prstGeom>
                    <a:effectLst>
                      <a:outerShdw blurRad="190500" algn="ctr" rotWithShape="0">
                        <a:prstClr val="black">
                          <a:alpha val="70000"/>
                        </a:prstClr>
                      </a:outerShdw>
                    </a:effectLst>
                  </pic:spPr>
                </pic:pic>
              </a:graphicData>
            </a:graphic>
          </wp:inline>
        </w:drawing>
      </w:r>
    </w:p>
    <w:p w:rsidR="004B7EF8" w:rsidRPr="004B7EF8" w:rsidRDefault="004B7EF8" w:rsidP="004B7EF8">
      <w:pPr>
        <w:spacing w:after="0" w:line="360" w:lineRule="auto"/>
        <w:jc w:val="center"/>
        <w:rPr>
          <w:rFonts w:ascii="Palatino Linotype" w:eastAsia="MS Mincho" w:hAnsi="Palatino Linotype" w:cs="Times New Roman"/>
          <w:sz w:val="24"/>
          <w:szCs w:val="24"/>
          <w:lang w:val="es-ES_tradnl"/>
        </w:rPr>
      </w:pPr>
    </w:p>
    <w:p w:rsidR="004B7EF8" w:rsidRDefault="004B7EF8" w:rsidP="00BC0474">
      <w:pPr>
        <w:pStyle w:val="Sinespaciado"/>
        <w:spacing w:line="360" w:lineRule="auto"/>
        <w:jc w:val="both"/>
        <w:rPr>
          <w:rFonts w:ascii="Palatino Linotype" w:hAnsi="Palatino Linotype"/>
          <w:lang w:val="es-ES_tradnl"/>
        </w:rPr>
      </w:pPr>
      <w:r>
        <w:rPr>
          <w:rFonts w:ascii="Palatino Linotype" w:hAnsi="Palatino Linotype"/>
          <w:lang w:val="es-ES_tradnl"/>
        </w:rPr>
        <w:t>De la imagen antes referida, podemos advertir que</w:t>
      </w:r>
      <w:r w:rsidR="00587FB2">
        <w:rPr>
          <w:rFonts w:ascii="Palatino Linotype" w:hAnsi="Palatino Linotype"/>
          <w:lang w:val="es-ES_tradnl"/>
        </w:rPr>
        <w:t xml:space="preserve"> solo se encuentra publicado el nombre de </w:t>
      </w:r>
      <w:r w:rsidR="00587FB2" w:rsidRPr="00AA558D">
        <w:rPr>
          <w:rFonts w:ascii="Palatino Linotype" w:eastAsia="MS Mincho" w:hAnsi="Palatino Linotype"/>
          <w:lang w:val="es-ES_tradnl"/>
        </w:rPr>
        <w:t>Guadalupe Contreras Garduño</w:t>
      </w:r>
      <w:r w:rsidR="00587FB2">
        <w:rPr>
          <w:rFonts w:ascii="Palatino Linotype" w:eastAsia="MS Mincho" w:hAnsi="Palatino Linotype"/>
          <w:lang w:val="es-ES_tradnl"/>
        </w:rPr>
        <w:t>, Sindica Municipal</w:t>
      </w:r>
      <w:r w:rsidR="007D1765">
        <w:rPr>
          <w:rFonts w:ascii="Palatino Linotype" w:eastAsia="MS Mincho" w:hAnsi="Palatino Linotype"/>
          <w:lang w:val="es-ES_tradnl"/>
        </w:rPr>
        <w:t xml:space="preserve"> del Sujeto Obligado</w:t>
      </w:r>
      <w:r w:rsidR="00587FB2">
        <w:rPr>
          <w:rFonts w:ascii="Palatino Linotype" w:eastAsia="MS Mincho" w:hAnsi="Palatino Linotype"/>
          <w:lang w:val="es-ES_tradnl"/>
        </w:rPr>
        <w:t>, y no así de los demás servidores públicos referidos en la solicitud de información,</w:t>
      </w:r>
      <w:r>
        <w:rPr>
          <w:rFonts w:ascii="Palatino Linotype" w:hAnsi="Palatino Linotype"/>
          <w:lang w:val="es-ES_tradnl"/>
        </w:rPr>
        <w:t xml:space="preserve"> </w:t>
      </w:r>
      <w:r w:rsidR="00587FB2" w:rsidRPr="00587FB2">
        <w:rPr>
          <w:rFonts w:ascii="Palatino Linotype" w:hAnsi="Palatino Linotype"/>
          <w:lang w:val="es-ES_tradnl"/>
        </w:rPr>
        <w:t xml:space="preserve">por ello, toda vez que no se tiene certeza de que </w:t>
      </w:r>
      <w:r w:rsidR="000033F0">
        <w:rPr>
          <w:rFonts w:ascii="Palatino Linotype" w:eastAsia="MS Mincho" w:hAnsi="Palatino Linotype"/>
          <w:lang w:val="es-ES_tradnl"/>
        </w:rPr>
        <w:t>xxxxxxxxxxxxxxxxxxxxxxxx</w:t>
      </w:r>
      <w:r w:rsidR="00587FB2">
        <w:rPr>
          <w:rFonts w:ascii="Palatino Linotype" w:eastAsia="MS Mincho" w:hAnsi="Palatino Linotype"/>
          <w:lang w:val="es-ES_tradnl"/>
        </w:rPr>
        <w:t xml:space="preserve"> y</w:t>
      </w:r>
      <w:r w:rsidR="00587FB2" w:rsidRPr="00AA558D">
        <w:rPr>
          <w:rFonts w:ascii="Palatino Linotype" w:eastAsia="MS Mincho" w:hAnsi="Palatino Linotype"/>
          <w:lang w:val="es-ES_tradnl"/>
        </w:rPr>
        <w:t xml:space="preserve"> </w:t>
      </w:r>
      <w:r w:rsidR="000033F0">
        <w:rPr>
          <w:rFonts w:ascii="Palatino Linotype" w:eastAsia="MS Mincho" w:hAnsi="Palatino Linotype"/>
          <w:lang w:val="es-ES_tradnl"/>
        </w:rPr>
        <w:t>xxxxxxxxxx</w:t>
      </w:r>
      <w:r w:rsidR="00587FB2" w:rsidRPr="00AA558D">
        <w:rPr>
          <w:rFonts w:ascii="Palatino Linotype" w:eastAsia="MS Mincho" w:hAnsi="Palatino Linotype"/>
          <w:lang w:val="es-ES_tradnl"/>
        </w:rPr>
        <w:t xml:space="preserve"> </w:t>
      </w:r>
      <w:r w:rsidR="000033F0">
        <w:rPr>
          <w:rFonts w:ascii="Palatino Linotype" w:eastAsia="MS Mincho" w:hAnsi="Palatino Linotype"/>
          <w:lang w:val="es-ES_tradnl"/>
        </w:rPr>
        <w:t>xxxxxxxxxxxxxxxxxx</w:t>
      </w:r>
      <w:r w:rsidR="00587FB2" w:rsidRPr="00587FB2">
        <w:rPr>
          <w:rFonts w:ascii="Palatino Linotype" w:hAnsi="Palatino Linotype"/>
          <w:lang w:val="es-ES_tradnl"/>
        </w:rPr>
        <w:t>,</w:t>
      </w:r>
      <w:r w:rsidR="00587FB2">
        <w:rPr>
          <w:rFonts w:ascii="Palatino Linotype" w:hAnsi="Palatino Linotype"/>
          <w:lang w:val="es-ES_tradnl"/>
        </w:rPr>
        <w:t xml:space="preserve"> ocuparon cargos dentro de la Administración Pública Municipal por el periodo referido por el particular,</w:t>
      </w:r>
      <w:r w:rsidR="00587FB2" w:rsidRPr="00587FB2">
        <w:rPr>
          <w:rFonts w:ascii="Palatino Linotype" w:hAnsi="Palatino Linotype"/>
          <w:lang w:val="es-ES_tradnl"/>
        </w:rPr>
        <w:t xml:space="preserve"> para el caso de que no cuente </w:t>
      </w:r>
      <w:r w:rsidR="007D1765">
        <w:rPr>
          <w:rFonts w:ascii="Palatino Linotype" w:hAnsi="Palatino Linotype"/>
          <w:lang w:val="es-ES_tradnl"/>
        </w:rPr>
        <w:t xml:space="preserve">con la </w:t>
      </w:r>
      <w:r w:rsidR="007D1765">
        <w:rPr>
          <w:rFonts w:ascii="Palatino Linotype" w:hAnsi="Palatino Linotype"/>
          <w:lang w:val="es-ES_tradnl"/>
        </w:rPr>
        <w:lastRenderedPageBreak/>
        <w:t>información de nómina de dichos servidores públicos</w:t>
      </w:r>
      <w:r w:rsidR="00587FB2" w:rsidRPr="00587FB2">
        <w:rPr>
          <w:rFonts w:ascii="Palatino Linotype" w:hAnsi="Palatino Linotype"/>
          <w:lang w:val="es-ES_tradnl"/>
        </w:rPr>
        <w:t>, bastara con que se pronuncia en tal sentido.</w:t>
      </w:r>
    </w:p>
    <w:p w:rsidR="007D1765" w:rsidRDefault="007D1765" w:rsidP="00BC0474">
      <w:pPr>
        <w:pStyle w:val="Sinespaciado"/>
        <w:spacing w:line="360" w:lineRule="auto"/>
        <w:jc w:val="both"/>
        <w:rPr>
          <w:rFonts w:ascii="Palatino Linotype" w:hAnsi="Palatino Linotype"/>
          <w:lang w:val="es-ES_tradnl"/>
        </w:rPr>
      </w:pPr>
    </w:p>
    <w:p w:rsidR="008742BD" w:rsidRPr="003531CE" w:rsidRDefault="008742BD" w:rsidP="00BC0474">
      <w:pPr>
        <w:pStyle w:val="Sinespaciado"/>
        <w:spacing w:line="360" w:lineRule="auto"/>
        <w:jc w:val="both"/>
        <w:rPr>
          <w:rFonts w:ascii="Palatino Linotype" w:hAnsi="Palatino Linotype"/>
        </w:rPr>
      </w:pPr>
      <w:r w:rsidRPr="003531CE">
        <w:rPr>
          <w:rFonts w:ascii="Palatino Linotype" w:hAnsi="Palatino Linotype"/>
          <w:lang w:val="es-ES_tradnl"/>
        </w:rPr>
        <w:t>Finalmente</w:t>
      </w:r>
      <w:r w:rsidRPr="003531CE">
        <w:rPr>
          <w:rFonts w:ascii="Palatino Linotype" w:hAnsi="Palatino Linotype"/>
        </w:rPr>
        <w:t>, no pasa inadvertido para esta Ponencia Resolutora la omisión del Sujeto Obligado de dar trámite a la solicitud de información de</w:t>
      </w:r>
      <w:r w:rsidR="007F6074">
        <w:rPr>
          <w:rFonts w:ascii="Palatino Linotype" w:hAnsi="Palatino Linotype"/>
        </w:rPr>
        <w:t xml:space="preserve"> la</w:t>
      </w:r>
      <w:r w:rsidRPr="003531CE">
        <w:rPr>
          <w:rFonts w:ascii="Palatino Linotype" w:hAnsi="Palatino Linotype"/>
        </w:rPr>
        <w:t xml:space="preserve"> </w:t>
      </w:r>
      <w:r w:rsidRPr="003531CE">
        <w:rPr>
          <w:rFonts w:ascii="Palatino Linotype" w:hAnsi="Palatino Linotype"/>
          <w:b/>
        </w:rPr>
        <w:t>Recurrente</w:t>
      </w:r>
      <w:r w:rsidRPr="003531CE">
        <w:rPr>
          <w:rFonts w:ascii="Palatino Linotype" w:hAnsi="Palatino Linotype"/>
        </w:rPr>
        <w:t xml:space="preserve"> y, a su vez, de proporcionar la respuesta a su solicitud de acceso a la información pública, lo que, en estricto sentido, podría ser considerado como infracciones a la </w:t>
      </w:r>
      <w:r w:rsidRPr="003531CE">
        <w:rPr>
          <w:rFonts w:ascii="Palatino Linotype" w:hAnsi="Palatino Linotype"/>
          <w:lang w:eastAsia="es-ES_tradnl"/>
        </w:rPr>
        <w:t xml:space="preserve">Ley de Transparencia y Acceso a la </w:t>
      </w:r>
      <w:r w:rsidRPr="003531CE">
        <w:rPr>
          <w:rFonts w:ascii="Palatino Linotype" w:hAnsi="Palatino Linotype"/>
        </w:rPr>
        <w:t>Información</w:t>
      </w:r>
      <w:r w:rsidRPr="003531CE">
        <w:rPr>
          <w:rFonts w:ascii="Palatino Linotype" w:hAnsi="Palatino Linotype"/>
          <w:lang w:eastAsia="es-ES_tradnl"/>
        </w:rPr>
        <w:t xml:space="preserve"> Pública del Estado de México y Municipios; sin embargo, si bien, </w:t>
      </w:r>
      <w:r w:rsidRPr="003531CE">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3531CE">
        <w:rPr>
          <w:rFonts w:ascii="Palatino Linotype" w:hAnsi="Palatino Linotype"/>
          <w:b/>
        </w:rPr>
        <w:t xml:space="preserve">se ordena dar vista al </w:t>
      </w:r>
      <w:r w:rsidRPr="003531CE">
        <w:rPr>
          <w:rFonts w:ascii="Palatino Linotype" w:hAnsi="Palatino Linotype"/>
          <w:b/>
          <w:lang w:eastAsia="es-ES_tradnl"/>
        </w:rPr>
        <w:t>Titular de la Contraloría Interna y Órgano de Control y Vigilancia de este Instituto</w:t>
      </w:r>
      <w:r w:rsidRPr="003531CE">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3531CE">
        <w:rPr>
          <w:rFonts w:ascii="Palatino Linotype" w:hAnsi="Palatino Linotype"/>
        </w:rPr>
        <w:t>.</w:t>
      </w:r>
    </w:p>
    <w:p w:rsidR="00D108E8" w:rsidRPr="003531CE" w:rsidRDefault="00D108E8" w:rsidP="00BC0474">
      <w:pPr>
        <w:pStyle w:val="Sinespaciado"/>
        <w:spacing w:line="360" w:lineRule="auto"/>
        <w:jc w:val="both"/>
        <w:rPr>
          <w:rFonts w:ascii="Palatino Linotype" w:hAnsi="Palatino Linotype"/>
        </w:rPr>
      </w:pPr>
    </w:p>
    <w:p w:rsidR="009B1BB9" w:rsidRDefault="00086707" w:rsidP="002841FB">
      <w:pPr>
        <w:spacing w:after="0" w:line="360" w:lineRule="auto"/>
        <w:jc w:val="both"/>
        <w:rPr>
          <w:rFonts w:ascii="Palatino Linotype" w:eastAsia="Calibri" w:hAnsi="Palatino Linotype" w:cs="Times New Roman"/>
          <w:bCs/>
          <w:sz w:val="24"/>
          <w:lang w:eastAsia="es-MX"/>
        </w:rPr>
      </w:pPr>
      <w:r w:rsidRPr="00086707">
        <w:rPr>
          <w:rFonts w:ascii="Palatino Linotype" w:eastAsia="Calibri" w:hAnsi="Palatino Linotype" w:cs="Times New Roman"/>
          <w:bCs/>
          <w:sz w:val="24"/>
          <w:lang w:eastAsia="es-MX"/>
        </w:rPr>
        <w:t xml:space="preserve">Ahora bien, por cuanto a la información que en todo caso el </w:t>
      </w:r>
      <w:r w:rsidRPr="00086707">
        <w:rPr>
          <w:rFonts w:ascii="Palatino Linotype" w:eastAsia="Calibri" w:hAnsi="Palatino Linotype" w:cs="Times New Roman"/>
          <w:b/>
          <w:bCs/>
          <w:sz w:val="24"/>
          <w:lang w:eastAsia="es-MX"/>
        </w:rPr>
        <w:t>Sujeto Obligado</w:t>
      </w:r>
      <w:r w:rsidRPr="00086707">
        <w:rPr>
          <w:rFonts w:ascii="Palatino Linotype" w:eastAsia="Calibri" w:hAnsi="Palatino Linotype" w:cs="Times New Roman"/>
          <w:bCs/>
          <w:sz w:val="24"/>
          <w:lang w:eastAsia="es-MX"/>
        </w:rPr>
        <w:t xml:space="preserve"> entregará al particular, deberá expedirla en versión pública conforme a lo siguiente.</w:t>
      </w:r>
    </w:p>
    <w:p w:rsidR="00F717F1" w:rsidRPr="002841FB" w:rsidRDefault="00F717F1" w:rsidP="002841FB">
      <w:pPr>
        <w:spacing w:after="0" w:line="360" w:lineRule="auto"/>
        <w:jc w:val="both"/>
        <w:rPr>
          <w:rFonts w:ascii="Palatino Linotype" w:eastAsia="Calibri" w:hAnsi="Palatino Linotype" w:cs="Arial"/>
          <w:sz w:val="28"/>
        </w:rPr>
      </w:pPr>
    </w:p>
    <w:p w:rsidR="00086707" w:rsidRPr="00086707" w:rsidRDefault="00086707" w:rsidP="002841FB">
      <w:pPr>
        <w:numPr>
          <w:ilvl w:val="0"/>
          <w:numId w:val="24"/>
        </w:numPr>
        <w:tabs>
          <w:tab w:val="left" w:pos="709"/>
        </w:tabs>
        <w:spacing w:after="0" w:line="360" w:lineRule="auto"/>
        <w:jc w:val="both"/>
        <w:rPr>
          <w:rFonts w:ascii="Palatino Linotype" w:eastAsia="Times New Roman" w:hAnsi="Palatino Linotype" w:cs="Arial"/>
          <w:b/>
          <w:i/>
          <w:sz w:val="28"/>
          <w:szCs w:val="24"/>
          <w:lang w:val="es-ES" w:eastAsia="es-ES"/>
        </w:rPr>
      </w:pPr>
      <w:r w:rsidRPr="00086707">
        <w:rPr>
          <w:rFonts w:ascii="Palatino Linotype" w:eastAsia="Times New Roman" w:hAnsi="Palatino Linotype" w:cs="Arial"/>
          <w:b/>
          <w:i/>
          <w:sz w:val="28"/>
          <w:szCs w:val="24"/>
          <w:lang w:val="es-ES" w:eastAsia="es-ES"/>
        </w:rPr>
        <w:t>DE LA VERSIÓN PÚBLICA</w:t>
      </w:r>
    </w:p>
    <w:p w:rsidR="00086707" w:rsidRPr="00086707" w:rsidRDefault="00086707" w:rsidP="00086707">
      <w:pPr>
        <w:autoSpaceDE w:val="0"/>
        <w:autoSpaceDN w:val="0"/>
        <w:adjustRightInd w:val="0"/>
        <w:spacing w:after="0" w:line="360" w:lineRule="auto"/>
        <w:jc w:val="both"/>
        <w:rPr>
          <w:rFonts w:ascii="Palatino Linotype" w:eastAsia="Calibri" w:hAnsi="Palatino Linotype" w:cs="Arial"/>
          <w:sz w:val="24"/>
          <w:szCs w:val="24"/>
        </w:rPr>
      </w:pPr>
      <w:r w:rsidRPr="00086707">
        <w:rPr>
          <w:rFonts w:ascii="Palatino Linotype" w:eastAsia="Calibri" w:hAnsi="Palatino Linotype" w:cs="Arial"/>
          <w:sz w:val="24"/>
          <w:szCs w:val="24"/>
        </w:rPr>
        <w:t xml:space="preserve">Debido a que la información requerida, se destaca que de acuerdo con la naturaleza de la información, amerita la elaboración de una versión pública, </w:t>
      </w:r>
      <w:r w:rsidRPr="00086707">
        <w:rPr>
          <w:rFonts w:ascii="Palatino Linotype" w:eastAsia="Arial Unicode MS" w:hAnsi="Palatino Linotype" w:cs="Arial"/>
          <w:sz w:val="24"/>
          <w:szCs w:val="24"/>
          <w:lang w:val="es-ES" w:eastAsia="es-ES"/>
        </w:rPr>
        <w:t>esto es, omitirá, eliminará o suprimirá la información personal de los servidores públicos sujetos a evaluación, e</w:t>
      </w:r>
      <w:r w:rsidRPr="00086707">
        <w:rPr>
          <w:rFonts w:ascii="Palatino Linotype" w:eastAsia="Times New Roman" w:hAnsi="Palatino Linotype" w:cs="Times New Roman"/>
          <w:sz w:val="24"/>
          <w:szCs w:val="24"/>
          <w:lang w:val="es-ES" w:eastAsia="es-ES"/>
        </w:rPr>
        <w:t xml:space="preserve">n el caso específico en dichos documentos pueden obran datos que son </w:t>
      </w:r>
      <w:r w:rsidRPr="00086707">
        <w:rPr>
          <w:rFonts w:ascii="Palatino Linotype" w:eastAsia="Times New Roman" w:hAnsi="Palatino Linotype" w:cs="Times New Roman"/>
          <w:sz w:val="24"/>
          <w:szCs w:val="24"/>
          <w:lang w:val="es-ES" w:eastAsia="es-ES"/>
        </w:rPr>
        <w:lastRenderedPageBreak/>
        <w:t xml:space="preserve">considerados confidenciales, cuyo acceso debe ser restringido, los cuales </w:t>
      </w:r>
      <w:r w:rsidRPr="00086707">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086707">
        <w:rPr>
          <w:rFonts w:ascii="Palatino Linotype" w:eastAsia="Times New Roman" w:hAnsi="Palatino Linotype" w:cs="Arial"/>
          <w:b/>
          <w:sz w:val="24"/>
          <w:szCs w:val="24"/>
          <w:lang w:val="es-ES" w:eastAsia="es-ES"/>
        </w:rPr>
        <w:t>Registro Federal de Contribuyentes</w:t>
      </w:r>
      <w:r w:rsidRPr="00086707">
        <w:rPr>
          <w:rFonts w:ascii="Palatino Linotype" w:eastAsia="Times New Roman" w:hAnsi="Palatino Linotype" w:cs="Arial"/>
          <w:sz w:val="24"/>
          <w:szCs w:val="24"/>
          <w:lang w:val="es-ES" w:eastAsia="es-ES"/>
        </w:rPr>
        <w:t xml:space="preserve"> (RFC), la </w:t>
      </w:r>
      <w:r w:rsidRPr="00086707">
        <w:rPr>
          <w:rFonts w:ascii="Palatino Linotype" w:eastAsia="Times New Roman" w:hAnsi="Palatino Linotype" w:cs="Arial"/>
          <w:b/>
          <w:sz w:val="24"/>
          <w:szCs w:val="24"/>
          <w:lang w:val="es-ES" w:eastAsia="es-ES"/>
        </w:rPr>
        <w:t>Clave Única de Registro de Población</w:t>
      </w:r>
      <w:r w:rsidRPr="00086707">
        <w:rPr>
          <w:rFonts w:ascii="Palatino Linotype" w:eastAsia="Times New Roman" w:hAnsi="Palatino Linotype" w:cs="Arial"/>
          <w:sz w:val="24"/>
          <w:szCs w:val="24"/>
          <w:lang w:val="es-ES" w:eastAsia="es-ES"/>
        </w:rPr>
        <w:t xml:space="preserve"> (CURP), la </w:t>
      </w:r>
      <w:r w:rsidRPr="00086707">
        <w:rPr>
          <w:rFonts w:ascii="Palatino Linotype" w:eastAsia="Times New Roman" w:hAnsi="Palatino Linotype" w:cs="Arial"/>
          <w:b/>
          <w:sz w:val="24"/>
          <w:szCs w:val="24"/>
          <w:lang w:val="es-ES" w:eastAsia="es-ES"/>
        </w:rPr>
        <w:t>Clave de cualquier tipo de seguridad social</w:t>
      </w:r>
      <w:r w:rsidRPr="00086707">
        <w:rPr>
          <w:rFonts w:ascii="Palatino Linotype" w:eastAsia="Times New Roman" w:hAnsi="Palatino Linotype" w:cs="Arial"/>
          <w:sz w:val="24"/>
          <w:szCs w:val="24"/>
          <w:lang w:val="es-ES" w:eastAsia="es-ES"/>
        </w:rPr>
        <w:t xml:space="preserve"> (ISSEMYM); </w:t>
      </w:r>
      <w:r w:rsidRPr="00086707">
        <w:rPr>
          <w:rFonts w:ascii="Palatino Linotype" w:eastAsia="Times New Roman" w:hAnsi="Palatino Linotype" w:cs="Arial"/>
          <w:b/>
          <w:sz w:val="24"/>
          <w:szCs w:val="24"/>
          <w:lang w:val="es-ES" w:eastAsia="es-ES"/>
        </w:rPr>
        <w:t>préstamos o descuentos</w:t>
      </w:r>
      <w:r w:rsidRPr="00086707">
        <w:rPr>
          <w:rFonts w:ascii="Palatino Linotype" w:eastAsia="Times New Roman" w:hAnsi="Palatino Linotype" w:cs="Arial"/>
          <w:sz w:val="24"/>
          <w:szCs w:val="24"/>
          <w:lang w:val="es-ES" w:eastAsia="es-ES"/>
        </w:rPr>
        <w:t xml:space="preserve"> que se les hagan y que no tengan relación con los impuestos o la cuota por seguridad social, así como, firmas y calificaciones, entre otros datos.</w:t>
      </w:r>
    </w:p>
    <w:p w:rsidR="00086707" w:rsidRPr="00086707" w:rsidRDefault="00086707" w:rsidP="00086707">
      <w:pPr>
        <w:autoSpaceDE w:val="0"/>
        <w:autoSpaceDN w:val="0"/>
        <w:adjustRightInd w:val="0"/>
        <w:spacing w:line="360" w:lineRule="auto"/>
        <w:jc w:val="both"/>
        <w:rPr>
          <w:rFonts w:ascii="Palatino Linotype" w:eastAsia="Calibri" w:hAnsi="Palatino Linotype" w:cs="Arial"/>
        </w:rPr>
      </w:pPr>
    </w:p>
    <w:p w:rsidR="00086707" w:rsidRPr="00086707" w:rsidRDefault="00086707" w:rsidP="00086707">
      <w:pPr>
        <w:autoSpaceDE w:val="0"/>
        <w:autoSpaceDN w:val="0"/>
        <w:adjustRightInd w:val="0"/>
        <w:spacing w:after="0" w:line="360" w:lineRule="auto"/>
        <w:ind w:right="-91"/>
        <w:jc w:val="both"/>
        <w:rPr>
          <w:rFonts w:ascii="Palatino Linotype" w:eastAsia="Calibri" w:hAnsi="Palatino Linotype" w:cs="Times New Roman"/>
          <w:sz w:val="24"/>
        </w:rPr>
      </w:pPr>
      <w:r w:rsidRPr="00086707">
        <w:rPr>
          <w:rFonts w:ascii="Palatino Linotype" w:eastAsia="Calibri" w:hAnsi="Palatino Linotype" w:cs="Arial"/>
          <w:sz w:val="24"/>
          <w:lang w:eastAsia="es-MX"/>
        </w:rPr>
        <w:t xml:space="preserve">Por cuanto hace al </w:t>
      </w:r>
      <w:r w:rsidRPr="00086707">
        <w:rPr>
          <w:rFonts w:ascii="Palatino Linotype" w:eastAsia="Calibri" w:hAnsi="Palatino Linotype" w:cs="Arial"/>
          <w:b/>
          <w:sz w:val="24"/>
          <w:lang w:eastAsia="es-MX"/>
        </w:rPr>
        <w:t>Registro Federal de Contribuyentes</w:t>
      </w:r>
      <w:r w:rsidRPr="00086707">
        <w:rPr>
          <w:rFonts w:ascii="Palatino Linotype" w:eastAsia="Calibri" w:hAnsi="Palatino Linotype" w:cs="Arial"/>
          <w:sz w:val="24"/>
          <w:lang w:eastAsia="es-MX"/>
        </w:rPr>
        <w:t xml:space="preserve"> </w:t>
      </w:r>
      <w:r w:rsidRPr="00086707">
        <w:rPr>
          <w:rFonts w:ascii="Palatino Linotype" w:eastAsia="Calibri" w:hAnsi="Palatino Linotype" w:cs="Arial"/>
          <w:b/>
          <w:sz w:val="24"/>
          <w:lang w:eastAsia="es-MX"/>
        </w:rPr>
        <w:t>de las personas físicas</w:t>
      </w:r>
      <w:r w:rsidRPr="00086707">
        <w:rPr>
          <w:rFonts w:ascii="Palatino Linotype" w:eastAsia="Calibri"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86707">
        <w:rPr>
          <w:rFonts w:ascii="Palatino Linotype" w:eastAsia="Calibri" w:hAnsi="Palatino Linotype" w:cs="Times New Roman"/>
          <w:sz w:val="24"/>
        </w:rPr>
        <w:t xml:space="preserve"> y finalmente la homoclave; la cual para su obtención es necesario acreditar personalidad, fecha de nacimiento entre otros con documentos oficiales.</w:t>
      </w:r>
    </w:p>
    <w:p w:rsidR="00086707" w:rsidRPr="00086707" w:rsidRDefault="00086707" w:rsidP="00086707">
      <w:pPr>
        <w:autoSpaceDE w:val="0"/>
        <w:autoSpaceDN w:val="0"/>
        <w:adjustRightInd w:val="0"/>
        <w:spacing w:after="0" w:line="360" w:lineRule="auto"/>
        <w:ind w:right="-91"/>
        <w:jc w:val="both"/>
        <w:rPr>
          <w:rFonts w:ascii="Palatino Linotype" w:eastAsia="Calibri" w:hAnsi="Palatino Linotype" w:cs="Times New Roman"/>
          <w:sz w:val="24"/>
        </w:rPr>
      </w:pPr>
    </w:p>
    <w:p w:rsidR="00086707" w:rsidRPr="00086707" w:rsidRDefault="00086707" w:rsidP="00086707">
      <w:pPr>
        <w:autoSpaceDE w:val="0"/>
        <w:autoSpaceDN w:val="0"/>
        <w:adjustRightInd w:val="0"/>
        <w:spacing w:after="0" w:line="360" w:lineRule="auto"/>
        <w:ind w:right="-91"/>
        <w:jc w:val="both"/>
        <w:rPr>
          <w:rFonts w:ascii="Palatino Linotype" w:eastAsia="Calibri" w:hAnsi="Palatino Linotype" w:cs="Times New Roman"/>
          <w:sz w:val="24"/>
        </w:rPr>
      </w:pPr>
      <w:r w:rsidRPr="00086707">
        <w:rPr>
          <w:rFonts w:ascii="Palatino Linotype" w:eastAsia="Calibri" w:hAnsi="Palatino Linotype" w:cs="Arial"/>
          <w:sz w:val="24"/>
          <w:lang w:eastAsia="es-MX"/>
        </w:rPr>
        <w:t>Al respecto, el Instituto Nacional de Transparencia, Acceso a la Información y Protección de Datos Personales (INAI) a través del Criterio 19/17, señala literalmente lo siguiente:</w:t>
      </w:r>
    </w:p>
    <w:p w:rsidR="00086707" w:rsidRPr="00086707" w:rsidRDefault="00086707" w:rsidP="00086707">
      <w:pPr>
        <w:spacing w:after="0" w:line="240" w:lineRule="auto"/>
        <w:rPr>
          <w:rFonts w:ascii="Times New Roman" w:eastAsia="Times New Roman" w:hAnsi="Times New Roman" w:cs="Times New Roman"/>
          <w:sz w:val="24"/>
          <w:szCs w:val="24"/>
          <w:lang w:eastAsia="es-ES"/>
        </w:rPr>
      </w:pPr>
    </w:p>
    <w:p w:rsidR="00086707" w:rsidRPr="00086707" w:rsidRDefault="00086707" w:rsidP="00086707">
      <w:pPr>
        <w:ind w:left="851" w:right="902"/>
        <w:jc w:val="both"/>
        <w:rPr>
          <w:rFonts w:ascii="Palatino Linotype" w:eastAsia="Calibri" w:hAnsi="Palatino Linotype" w:cs="Arial"/>
          <w:b/>
          <w:bCs/>
          <w:i/>
        </w:rPr>
      </w:pPr>
      <w:r w:rsidRPr="00086707">
        <w:rPr>
          <w:rFonts w:ascii="Palatino Linotype" w:eastAsia="Calibri" w:hAnsi="Palatino Linotype" w:cs="Arial"/>
          <w:b/>
          <w:bCs/>
          <w:i/>
        </w:rPr>
        <w:t xml:space="preserve">“Registro Federal de Contribuyentes (RFC) de personas físicas. </w:t>
      </w:r>
      <w:r w:rsidRPr="00086707">
        <w:rPr>
          <w:rFonts w:ascii="Palatino Linotype" w:eastAsia="Calibri" w:hAnsi="Palatino Linotype" w:cs="Arial"/>
          <w:bCs/>
          <w:i/>
        </w:rPr>
        <w:t>El RFC es una clave de carácter fiscal, única e irrepetible, que permite identificar al titular, su edad y fecha de nacimiento, por lo que es un dato personal de carácter confidencial.</w:t>
      </w:r>
    </w:p>
    <w:p w:rsidR="00086707" w:rsidRPr="00086707" w:rsidRDefault="00086707" w:rsidP="00086707">
      <w:pPr>
        <w:spacing w:after="0" w:line="240" w:lineRule="auto"/>
        <w:rPr>
          <w:rFonts w:ascii="Times New Roman" w:eastAsia="Times New Roman" w:hAnsi="Times New Roman" w:cs="Times New Roman"/>
          <w:sz w:val="24"/>
          <w:szCs w:val="24"/>
          <w:lang w:eastAsia="es-ES"/>
        </w:rPr>
      </w:pPr>
    </w:p>
    <w:p w:rsidR="00086707" w:rsidRPr="00086707" w:rsidRDefault="00086707" w:rsidP="00086707">
      <w:pPr>
        <w:spacing w:after="0" w:line="240" w:lineRule="auto"/>
        <w:ind w:left="851" w:right="902"/>
        <w:jc w:val="both"/>
        <w:rPr>
          <w:rFonts w:ascii="Palatino Linotype" w:eastAsia="Calibri" w:hAnsi="Palatino Linotype" w:cs="Arial"/>
          <w:b/>
          <w:bCs/>
          <w:i/>
        </w:rPr>
      </w:pPr>
      <w:r w:rsidRPr="00086707">
        <w:rPr>
          <w:rFonts w:ascii="Palatino Linotype" w:eastAsia="Calibri" w:hAnsi="Palatino Linotype" w:cs="Arial"/>
          <w:b/>
          <w:bCs/>
          <w:i/>
        </w:rPr>
        <w:lastRenderedPageBreak/>
        <w:t>Resoluciones:</w:t>
      </w:r>
    </w:p>
    <w:p w:rsidR="00086707" w:rsidRPr="00086707" w:rsidRDefault="00086707" w:rsidP="00086707">
      <w:pPr>
        <w:spacing w:after="0" w:line="240" w:lineRule="auto"/>
        <w:ind w:left="851" w:right="902"/>
        <w:jc w:val="both"/>
        <w:rPr>
          <w:rFonts w:ascii="Palatino Linotype" w:eastAsia="Calibri" w:hAnsi="Palatino Linotype" w:cs="Arial"/>
          <w:bCs/>
          <w:i/>
        </w:rPr>
      </w:pPr>
      <w:r w:rsidRPr="00086707">
        <w:rPr>
          <w:rFonts w:ascii="Palatino Linotype" w:eastAsia="Calibri" w:hAnsi="Palatino Linotype" w:cs="Arial"/>
          <w:b/>
          <w:bCs/>
          <w:i/>
        </w:rPr>
        <w:t>•</w:t>
      </w:r>
      <w:r w:rsidRPr="00086707">
        <w:rPr>
          <w:rFonts w:ascii="Palatino Linotype" w:eastAsia="Calibri" w:hAnsi="Palatino Linotype" w:cs="Arial"/>
          <w:b/>
          <w:bCs/>
          <w:i/>
        </w:rPr>
        <w:tab/>
        <w:t xml:space="preserve">RRA 0189/17. </w:t>
      </w:r>
      <w:r w:rsidRPr="00086707">
        <w:rPr>
          <w:rFonts w:ascii="Palatino Linotype" w:eastAsia="Calibri" w:hAnsi="Palatino Linotype" w:cs="Arial"/>
          <w:bCs/>
          <w:i/>
        </w:rPr>
        <w:t>Morena. 08 de febrero de 2017. Por unanimidad. Comisionado Ponente Joel Salas Suárez.</w:t>
      </w:r>
    </w:p>
    <w:p w:rsidR="00086707" w:rsidRPr="00086707" w:rsidRDefault="00086707" w:rsidP="00086707">
      <w:pPr>
        <w:spacing w:after="0" w:line="240" w:lineRule="auto"/>
        <w:ind w:left="851" w:right="902"/>
        <w:jc w:val="both"/>
        <w:rPr>
          <w:rFonts w:ascii="Palatino Linotype" w:eastAsia="Calibri" w:hAnsi="Palatino Linotype" w:cs="Arial"/>
          <w:b/>
          <w:bCs/>
          <w:i/>
        </w:rPr>
      </w:pPr>
      <w:r w:rsidRPr="00086707">
        <w:rPr>
          <w:rFonts w:ascii="Palatino Linotype" w:eastAsia="Calibri" w:hAnsi="Palatino Linotype" w:cs="Arial"/>
          <w:b/>
          <w:bCs/>
          <w:i/>
        </w:rPr>
        <w:t>•</w:t>
      </w:r>
      <w:r w:rsidRPr="00086707">
        <w:rPr>
          <w:rFonts w:ascii="Palatino Linotype" w:eastAsia="Calibri" w:hAnsi="Palatino Linotype" w:cs="Arial"/>
          <w:b/>
          <w:bCs/>
          <w:i/>
        </w:rPr>
        <w:tab/>
        <w:t xml:space="preserve">RRA 0677/17. </w:t>
      </w:r>
      <w:r w:rsidRPr="00086707">
        <w:rPr>
          <w:rFonts w:ascii="Palatino Linotype" w:eastAsia="Calibri" w:hAnsi="Palatino Linotype" w:cs="Arial"/>
          <w:bCs/>
          <w:i/>
        </w:rPr>
        <w:t>Universidad Nacional Autónoma de México. 08 de marzo de 2017. Por unanimidad. Comisionado Ponente Rosendoevgueni Monterrey Chepov.</w:t>
      </w:r>
      <w:r w:rsidRPr="00086707">
        <w:rPr>
          <w:rFonts w:ascii="Palatino Linotype" w:eastAsia="Calibri" w:hAnsi="Palatino Linotype" w:cs="Arial"/>
          <w:b/>
          <w:bCs/>
          <w:i/>
        </w:rPr>
        <w:t xml:space="preserve"> </w:t>
      </w:r>
    </w:p>
    <w:p w:rsidR="00086707" w:rsidRPr="00086707" w:rsidRDefault="00086707" w:rsidP="00086707">
      <w:pPr>
        <w:spacing w:after="0" w:line="240" w:lineRule="auto"/>
        <w:ind w:left="851" w:right="900"/>
        <w:jc w:val="both"/>
        <w:rPr>
          <w:rFonts w:ascii="Palatino Linotype" w:eastAsia="Calibri" w:hAnsi="Palatino Linotype" w:cs="Arial"/>
          <w:szCs w:val="20"/>
          <w:lang w:eastAsia="es-MX"/>
        </w:rPr>
      </w:pPr>
      <w:r w:rsidRPr="00086707">
        <w:rPr>
          <w:rFonts w:ascii="Palatino Linotype" w:eastAsia="Calibri" w:hAnsi="Palatino Linotype" w:cs="Arial"/>
          <w:b/>
          <w:bCs/>
          <w:i/>
        </w:rPr>
        <w:t>•</w:t>
      </w:r>
      <w:r w:rsidRPr="00086707">
        <w:rPr>
          <w:rFonts w:ascii="Palatino Linotype" w:eastAsia="Calibri" w:hAnsi="Palatino Linotype" w:cs="Arial"/>
          <w:b/>
          <w:bCs/>
          <w:i/>
        </w:rPr>
        <w:tab/>
        <w:t xml:space="preserve">RRA 1564/17. </w:t>
      </w:r>
      <w:r w:rsidRPr="00086707">
        <w:rPr>
          <w:rFonts w:ascii="Palatino Linotype" w:eastAsia="Calibri" w:hAnsi="Palatino Linotype" w:cs="Arial"/>
          <w:bCs/>
          <w:i/>
        </w:rPr>
        <w:t>Tribunal Electoral del Poder Judicial de la Federación. 26 de abril de 2017. Por unanimidad. Comisionado Ponente Oscar Mauricio Guerra Ford</w:t>
      </w:r>
      <w:r w:rsidRPr="00086707">
        <w:rPr>
          <w:rFonts w:ascii="Palatino Linotype" w:eastAsia="Calibri" w:hAnsi="Palatino Linotype" w:cs="Arial"/>
          <w:i/>
        </w:rPr>
        <w:t>.”</w:t>
      </w:r>
    </w:p>
    <w:p w:rsidR="00086707" w:rsidRPr="00086707" w:rsidRDefault="00086707" w:rsidP="00086707">
      <w:pPr>
        <w:jc w:val="both"/>
        <w:rPr>
          <w:rFonts w:ascii="Palatino Linotype" w:eastAsia="Calibri" w:hAnsi="Palatino Linotype" w:cs="Arial"/>
          <w:sz w:val="16"/>
          <w:szCs w:val="16"/>
          <w:lang w:eastAsia="es-MX"/>
        </w:rPr>
      </w:pPr>
    </w:p>
    <w:p w:rsidR="00086707" w:rsidRPr="00086707" w:rsidRDefault="00086707" w:rsidP="00086707">
      <w:pPr>
        <w:spacing w:line="360" w:lineRule="auto"/>
        <w:jc w:val="both"/>
        <w:rPr>
          <w:rFonts w:ascii="Palatino Linotype" w:eastAsia="Calibri" w:hAnsi="Palatino Linotype" w:cs="Arial"/>
          <w:sz w:val="24"/>
          <w:lang w:eastAsia="es-MX"/>
        </w:rPr>
      </w:pPr>
      <w:r w:rsidRPr="00086707">
        <w:rPr>
          <w:rFonts w:ascii="Palatino Linotype" w:eastAsia="Calibri" w:hAnsi="Palatino Linotype" w:cs="Arial"/>
          <w:sz w:val="24"/>
          <w:lang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86707" w:rsidRPr="00086707" w:rsidRDefault="00086707" w:rsidP="00086707">
      <w:pPr>
        <w:ind w:right="-93"/>
        <w:jc w:val="both"/>
        <w:rPr>
          <w:rFonts w:ascii="Palatino Linotype" w:eastAsia="Calibri" w:hAnsi="Palatino Linotype" w:cs="Arial"/>
          <w:sz w:val="16"/>
          <w:szCs w:val="16"/>
          <w:lang w:eastAsia="es-MX"/>
        </w:rPr>
      </w:pPr>
    </w:p>
    <w:p w:rsidR="00086707" w:rsidRPr="00086707" w:rsidRDefault="00086707" w:rsidP="00086707">
      <w:pPr>
        <w:spacing w:after="0" w:line="360" w:lineRule="auto"/>
        <w:ind w:right="-93"/>
        <w:jc w:val="both"/>
        <w:rPr>
          <w:rFonts w:ascii="Palatino Linotype" w:eastAsia="Calibri" w:hAnsi="Palatino Linotype" w:cs="Arial"/>
          <w:sz w:val="24"/>
          <w:lang w:eastAsia="es-MX"/>
        </w:rPr>
      </w:pPr>
      <w:r w:rsidRPr="00086707">
        <w:rPr>
          <w:rFonts w:ascii="Palatino Linotype" w:eastAsia="Calibri" w:hAnsi="Palatino Linotype" w:cs="Arial"/>
          <w:sz w:val="24"/>
          <w:lang w:eastAsia="es-MX"/>
        </w:rPr>
        <w:t xml:space="preserve">De igual manera la </w:t>
      </w:r>
      <w:r w:rsidRPr="00086707">
        <w:rPr>
          <w:rFonts w:ascii="Palatino Linotype" w:eastAsia="Calibri" w:hAnsi="Palatino Linotype" w:cs="Arial"/>
          <w:b/>
          <w:sz w:val="24"/>
        </w:rPr>
        <w:t xml:space="preserve">Clave Única de Registro de Población, </w:t>
      </w:r>
      <w:r w:rsidRPr="00086707">
        <w:rPr>
          <w:rFonts w:ascii="Palatino Linotype" w:eastAsia="Calibri"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86707" w:rsidRPr="00086707" w:rsidRDefault="00086707" w:rsidP="00086707">
      <w:pPr>
        <w:spacing w:after="0" w:line="360" w:lineRule="auto"/>
        <w:ind w:right="-93"/>
        <w:jc w:val="both"/>
        <w:rPr>
          <w:rFonts w:ascii="Palatino Linotype" w:eastAsia="Calibri" w:hAnsi="Palatino Linotype" w:cs="Arial"/>
          <w:sz w:val="24"/>
          <w:lang w:eastAsia="es-MX"/>
        </w:rPr>
      </w:pPr>
    </w:p>
    <w:p w:rsidR="00086707" w:rsidRPr="00086707" w:rsidRDefault="00086707" w:rsidP="00086707">
      <w:pPr>
        <w:spacing w:after="0" w:line="360" w:lineRule="auto"/>
        <w:ind w:right="-93"/>
        <w:jc w:val="both"/>
        <w:rPr>
          <w:rFonts w:ascii="Palatino Linotype" w:eastAsia="Calibri" w:hAnsi="Palatino Linotype" w:cs="Arial"/>
          <w:sz w:val="24"/>
          <w:lang w:eastAsia="es-MX"/>
        </w:rPr>
      </w:pPr>
      <w:r w:rsidRPr="00086707">
        <w:rPr>
          <w:rFonts w:ascii="Palatino Linotype" w:eastAsia="Calibri" w:hAnsi="Palatino Linotype" w:cs="Arial"/>
          <w:sz w:val="24"/>
          <w:lang w:eastAsia="es-MX"/>
        </w:rPr>
        <w:t>Lo anterior, tiene sustento en los artículos 86 y 91, de la Ley General de Población, la cual señala lo siguiente:</w:t>
      </w:r>
    </w:p>
    <w:p w:rsidR="00086707" w:rsidRPr="00086707" w:rsidRDefault="00086707" w:rsidP="00086707">
      <w:pPr>
        <w:spacing w:after="0" w:line="240" w:lineRule="auto"/>
        <w:rPr>
          <w:rFonts w:ascii="Times New Roman" w:eastAsia="Times New Roman" w:hAnsi="Times New Roman" w:cs="Times New Roman"/>
          <w:sz w:val="24"/>
          <w:szCs w:val="24"/>
          <w:lang w:eastAsia="es-ES"/>
        </w:rPr>
      </w:pPr>
    </w:p>
    <w:p w:rsidR="00086707" w:rsidRPr="00086707" w:rsidRDefault="00086707" w:rsidP="00086707">
      <w:pPr>
        <w:spacing w:after="0" w:line="240" w:lineRule="auto"/>
        <w:ind w:left="851" w:right="900"/>
        <w:jc w:val="both"/>
        <w:rPr>
          <w:rFonts w:ascii="Palatino Linotype" w:eastAsia="Calibri" w:hAnsi="Palatino Linotype" w:cs="Arial"/>
          <w:i/>
          <w:lang w:eastAsia="es-MX"/>
        </w:rPr>
      </w:pPr>
      <w:r w:rsidRPr="00086707">
        <w:rPr>
          <w:rFonts w:ascii="Palatino Linotype" w:eastAsia="Calibri" w:hAnsi="Palatino Linotype" w:cs="Arial,Bold"/>
          <w:b/>
          <w:bCs/>
          <w:i/>
          <w:lang w:eastAsia="es-MX"/>
        </w:rPr>
        <w:lastRenderedPageBreak/>
        <w:t xml:space="preserve">“Artículo 86. </w:t>
      </w:r>
      <w:r w:rsidRPr="00086707">
        <w:rPr>
          <w:rFonts w:ascii="Palatino Linotype" w:eastAsia="Calibri" w:hAnsi="Palatino Linotype" w:cs="Arial"/>
          <w:i/>
          <w:lang w:eastAsia="es-MX"/>
        </w:rPr>
        <w:t xml:space="preserve">El </w:t>
      </w:r>
      <w:r w:rsidRPr="00086707">
        <w:rPr>
          <w:rFonts w:ascii="Palatino Linotype" w:eastAsia="Calibri" w:hAnsi="Palatino Linotype" w:cs="Arial"/>
          <w:i/>
          <w:color w:val="000000"/>
        </w:rPr>
        <w:t>Registro</w:t>
      </w:r>
      <w:r w:rsidRPr="00086707">
        <w:rPr>
          <w:rFonts w:ascii="Palatino Linotype" w:eastAsia="Calibri" w:hAnsi="Palatino Linotype" w:cs="Arial"/>
          <w:i/>
          <w:lang w:eastAsia="es-MX"/>
        </w:rPr>
        <w:t xml:space="preserve"> Nacional </w:t>
      </w:r>
      <w:r w:rsidRPr="00086707">
        <w:rPr>
          <w:rFonts w:ascii="Palatino Linotype" w:eastAsia="Calibri" w:hAnsi="Palatino Linotype" w:cs="Arial"/>
          <w:i/>
        </w:rPr>
        <w:t>de</w:t>
      </w:r>
      <w:r w:rsidRPr="00086707">
        <w:rPr>
          <w:rFonts w:ascii="Palatino Linotype" w:eastAsia="Calibri" w:hAnsi="Palatino Linotype" w:cs="Arial"/>
          <w:i/>
          <w:lang w:eastAsia="es-MX"/>
        </w:rPr>
        <w:t xml:space="preserve"> Población tiene como finalidad registrar a cada una de las personas que integran la población del país, con los datos que permitan certificar y acreditar fehacientemente su identidad.</w:t>
      </w:r>
    </w:p>
    <w:p w:rsidR="00086707" w:rsidRPr="00086707" w:rsidRDefault="00086707" w:rsidP="00086707">
      <w:pPr>
        <w:spacing w:after="0" w:line="240" w:lineRule="auto"/>
        <w:ind w:left="851" w:right="900"/>
        <w:jc w:val="both"/>
        <w:rPr>
          <w:rFonts w:ascii="Palatino Linotype" w:eastAsia="Calibri" w:hAnsi="Palatino Linotype" w:cs="Arial,Bold"/>
          <w:b/>
          <w:bCs/>
          <w:i/>
          <w:lang w:eastAsia="es-MX"/>
        </w:rPr>
      </w:pPr>
    </w:p>
    <w:p w:rsidR="00086707" w:rsidRPr="00086707" w:rsidRDefault="00086707" w:rsidP="00086707">
      <w:pPr>
        <w:spacing w:after="0" w:line="240" w:lineRule="auto"/>
        <w:ind w:left="851" w:right="900"/>
        <w:jc w:val="both"/>
        <w:rPr>
          <w:rFonts w:ascii="Palatino Linotype" w:eastAsia="Calibri" w:hAnsi="Palatino Linotype" w:cs="Arial"/>
          <w:i/>
          <w:lang w:eastAsia="es-MX"/>
        </w:rPr>
      </w:pPr>
      <w:r w:rsidRPr="00086707">
        <w:rPr>
          <w:rFonts w:ascii="Palatino Linotype" w:eastAsia="Calibri" w:hAnsi="Palatino Linotype" w:cs="Arial,Bold"/>
          <w:b/>
          <w:bCs/>
          <w:i/>
          <w:lang w:eastAsia="es-MX"/>
        </w:rPr>
        <w:t xml:space="preserve">Artículo 91. </w:t>
      </w:r>
      <w:r w:rsidRPr="00086707">
        <w:rPr>
          <w:rFonts w:ascii="Palatino Linotype" w:eastAsia="Calibri" w:hAnsi="Palatino Linotype" w:cs="Arial"/>
          <w:i/>
          <w:lang w:eastAsia="es-MX"/>
        </w:rPr>
        <w:t xml:space="preserve">Al incorporar a una persona en el Registro Nacional de Población, se le asignará una clave que se denominará </w:t>
      </w:r>
      <w:r w:rsidRPr="00086707">
        <w:rPr>
          <w:rFonts w:ascii="Palatino Linotype" w:eastAsia="Calibri" w:hAnsi="Palatino Linotype" w:cs="Arial"/>
          <w:i/>
          <w:color w:val="000000"/>
        </w:rPr>
        <w:t>Clave</w:t>
      </w:r>
      <w:r w:rsidRPr="00086707">
        <w:rPr>
          <w:rFonts w:ascii="Palatino Linotype" w:eastAsia="Calibri" w:hAnsi="Palatino Linotype" w:cs="Arial"/>
          <w:i/>
          <w:lang w:eastAsia="es-MX"/>
        </w:rPr>
        <w:t xml:space="preserve"> Única de Registro de Población. Esta servirá para registrarla e identificarla en forma </w:t>
      </w:r>
      <w:r w:rsidRPr="00086707">
        <w:rPr>
          <w:rFonts w:ascii="Palatino Linotype" w:eastAsia="Calibri" w:hAnsi="Palatino Linotype" w:cs="Arial"/>
          <w:i/>
        </w:rPr>
        <w:t>individual</w:t>
      </w:r>
      <w:r w:rsidRPr="00086707">
        <w:rPr>
          <w:rFonts w:ascii="Palatino Linotype" w:eastAsia="Calibri" w:hAnsi="Palatino Linotype" w:cs="Arial"/>
          <w:i/>
          <w:lang w:eastAsia="es-MX"/>
        </w:rPr>
        <w:t>.”</w:t>
      </w:r>
    </w:p>
    <w:p w:rsidR="00086707" w:rsidRPr="00086707" w:rsidRDefault="00086707" w:rsidP="00086707">
      <w:pPr>
        <w:shd w:val="clear" w:color="auto" w:fill="FFFFFF"/>
        <w:jc w:val="both"/>
        <w:rPr>
          <w:rFonts w:ascii="Palatino Linotype" w:eastAsia="Calibri" w:hAnsi="Palatino Linotype" w:cs="Times New Roman"/>
          <w:sz w:val="16"/>
          <w:szCs w:val="16"/>
          <w:lang w:eastAsia="es-MX"/>
        </w:rPr>
      </w:pPr>
    </w:p>
    <w:p w:rsidR="00086707" w:rsidRPr="00086707" w:rsidRDefault="00086707" w:rsidP="00086707">
      <w:pPr>
        <w:shd w:val="clear" w:color="auto" w:fill="FFFFFF"/>
        <w:spacing w:line="360" w:lineRule="auto"/>
        <w:jc w:val="both"/>
        <w:rPr>
          <w:rFonts w:ascii="Palatino Linotype" w:eastAsia="Calibri" w:hAnsi="Palatino Linotype" w:cs="Times New Roman"/>
          <w:sz w:val="24"/>
          <w:lang w:eastAsia="es-MX"/>
        </w:rPr>
      </w:pPr>
      <w:r w:rsidRPr="00086707">
        <w:rPr>
          <w:rFonts w:ascii="Palatino Linotype" w:eastAsia="Calibri" w:hAnsi="Palatino Linotype" w:cs="Times New Roman"/>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086707">
        <w:rPr>
          <w:rFonts w:ascii="Palatino Linotype" w:eastAsia="Calibri"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086707">
        <w:rPr>
          <w:rFonts w:ascii="Palatino Linotype" w:eastAsia="Calibri" w:hAnsi="Palatino Linotype" w:cs="Times New Roman"/>
          <w:sz w:val="24"/>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086707" w:rsidRPr="00086707" w:rsidRDefault="00086707" w:rsidP="00086707">
      <w:pPr>
        <w:spacing w:after="0" w:line="240" w:lineRule="auto"/>
        <w:rPr>
          <w:rFonts w:ascii="Times New Roman" w:eastAsia="Times New Roman" w:hAnsi="Times New Roman" w:cs="Times New Roman"/>
          <w:sz w:val="24"/>
          <w:szCs w:val="24"/>
          <w:lang w:eastAsia="es-ES"/>
        </w:rPr>
      </w:pPr>
    </w:p>
    <w:p w:rsidR="00086707" w:rsidRPr="00086707" w:rsidRDefault="00086707" w:rsidP="00086707">
      <w:pPr>
        <w:spacing w:line="360" w:lineRule="auto"/>
        <w:ind w:right="-91"/>
        <w:jc w:val="both"/>
        <w:rPr>
          <w:rFonts w:ascii="Palatino Linotype" w:eastAsia="Calibri" w:hAnsi="Palatino Linotype" w:cs="Arial"/>
          <w:sz w:val="24"/>
          <w:lang w:eastAsia="es-MX"/>
        </w:rPr>
      </w:pPr>
      <w:r w:rsidRPr="00086707">
        <w:rPr>
          <w:rFonts w:ascii="Palatino Linotype" w:eastAsia="Calibri" w:hAnsi="Palatino Linotype" w:cs="Arial"/>
          <w:sz w:val="24"/>
          <w:lang w:eastAsia="es-MX"/>
        </w:rPr>
        <w:t>Al respecto, el INAI a través del Criterio 18/17, señala literalmente lo siguiente:</w:t>
      </w:r>
    </w:p>
    <w:p w:rsidR="00086707" w:rsidRPr="00086707" w:rsidRDefault="00086707" w:rsidP="00086707">
      <w:pPr>
        <w:spacing w:before="120" w:after="120"/>
        <w:ind w:left="851" w:right="900"/>
        <w:jc w:val="both"/>
        <w:rPr>
          <w:rFonts w:ascii="Palatino Linotype" w:eastAsia="Calibri" w:hAnsi="Palatino Linotype" w:cs="Arial"/>
          <w:i/>
          <w:lang w:eastAsia="es-MX"/>
        </w:rPr>
      </w:pPr>
      <w:r w:rsidRPr="00086707">
        <w:rPr>
          <w:rFonts w:ascii="Palatino Linotype" w:eastAsia="Calibri" w:hAnsi="Palatino Linotype" w:cs="Arial"/>
          <w:b/>
          <w:bCs/>
          <w:i/>
          <w:lang w:eastAsia="es-MX"/>
        </w:rPr>
        <w:t>“Clave Única de Registro de Población (CURP)</w:t>
      </w:r>
      <w:r w:rsidRPr="00086707">
        <w:rPr>
          <w:rFonts w:ascii="Palatino Linotype" w:eastAsia="Calibri"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86707" w:rsidRPr="00086707" w:rsidRDefault="00086707" w:rsidP="00086707">
      <w:pPr>
        <w:spacing w:after="0" w:line="240" w:lineRule="auto"/>
        <w:ind w:left="851" w:right="900"/>
        <w:jc w:val="both"/>
        <w:rPr>
          <w:rFonts w:ascii="Palatino Linotype" w:eastAsia="Calibri" w:hAnsi="Palatino Linotype" w:cs="Arial"/>
          <w:b/>
          <w:i/>
          <w:lang w:eastAsia="es-MX"/>
        </w:rPr>
      </w:pPr>
      <w:r w:rsidRPr="00086707">
        <w:rPr>
          <w:rFonts w:ascii="Palatino Linotype" w:eastAsia="Calibri" w:hAnsi="Palatino Linotype" w:cs="Arial"/>
          <w:b/>
          <w:i/>
          <w:lang w:eastAsia="es-MX"/>
        </w:rPr>
        <w:t>Resoluciones:</w:t>
      </w:r>
    </w:p>
    <w:p w:rsidR="00086707" w:rsidRPr="00086707" w:rsidRDefault="00086707" w:rsidP="00086707">
      <w:pPr>
        <w:spacing w:after="0" w:line="240" w:lineRule="auto"/>
        <w:ind w:left="851" w:right="900"/>
        <w:jc w:val="both"/>
        <w:rPr>
          <w:rFonts w:ascii="Palatino Linotype" w:eastAsia="Calibri" w:hAnsi="Palatino Linotype" w:cs="Arial"/>
          <w:i/>
          <w:lang w:eastAsia="es-MX"/>
        </w:rPr>
      </w:pPr>
      <w:r w:rsidRPr="00086707">
        <w:rPr>
          <w:rFonts w:ascii="Palatino Linotype" w:eastAsia="Calibri" w:hAnsi="Palatino Linotype" w:cs="Arial"/>
          <w:i/>
          <w:lang w:eastAsia="es-MX"/>
        </w:rPr>
        <w:lastRenderedPageBreak/>
        <w:t>•</w:t>
      </w:r>
      <w:r w:rsidRPr="00086707">
        <w:rPr>
          <w:rFonts w:ascii="Palatino Linotype" w:eastAsia="Calibri" w:hAnsi="Palatino Linotype" w:cs="Arial"/>
          <w:i/>
          <w:lang w:eastAsia="es-MX"/>
        </w:rPr>
        <w:tab/>
      </w:r>
      <w:r w:rsidRPr="00086707">
        <w:rPr>
          <w:rFonts w:ascii="Palatino Linotype" w:eastAsia="Calibri" w:hAnsi="Palatino Linotype" w:cs="Arial"/>
          <w:b/>
          <w:i/>
          <w:lang w:eastAsia="es-MX"/>
        </w:rPr>
        <w:t>RRA 3995/16</w:t>
      </w:r>
      <w:r w:rsidRPr="00086707">
        <w:rPr>
          <w:rFonts w:ascii="Palatino Linotype" w:eastAsia="Calibri" w:hAnsi="Palatino Linotype" w:cs="Arial"/>
          <w:i/>
          <w:lang w:eastAsia="es-MX"/>
        </w:rPr>
        <w:t>. Secretaría de la Defensa Nacional. 1 de febrero de 2017. Por unanimidad. Comisionado Ponente Rosendoevgueni Monterrey Chepov.</w:t>
      </w:r>
    </w:p>
    <w:p w:rsidR="00086707" w:rsidRPr="00086707" w:rsidRDefault="00086707" w:rsidP="00086707">
      <w:pPr>
        <w:spacing w:after="0" w:line="240" w:lineRule="auto"/>
        <w:ind w:left="851" w:right="900"/>
        <w:jc w:val="both"/>
        <w:rPr>
          <w:rFonts w:ascii="Palatino Linotype" w:eastAsia="Calibri" w:hAnsi="Palatino Linotype" w:cs="Arial"/>
          <w:i/>
          <w:lang w:eastAsia="es-MX"/>
        </w:rPr>
      </w:pPr>
      <w:r w:rsidRPr="00086707">
        <w:rPr>
          <w:rFonts w:ascii="Palatino Linotype" w:eastAsia="Calibri" w:hAnsi="Palatino Linotype" w:cs="Arial"/>
          <w:i/>
          <w:lang w:eastAsia="es-MX"/>
        </w:rPr>
        <w:t>•</w:t>
      </w:r>
      <w:r w:rsidRPr="00086707">
        <w:rPr>
          <w:rFonts w:ascii="Palatino Linotype" w:eastAsia="Calibri" w:hAnsi="Palatino Linotype" w:cs="Arial"/>
          <w:i/>
          <w:lang w:eastAsia="es-MX"/>
        </w:rPr>
        <w:tab/>
      </w:r>
      <w:r w:rsidRPr="00086707">
        <w:rPr>
          <w:rFonts w:ascii="Palatino Linotype" w:eastAsia="Calibri" w:hAnsi="Palatino Linotype" w:cs="Arial"/>
          <w:b/>
          <w:i/>
          <w:lang w:eastAsia="es-MX"/>
        </w:rPr>
        <w:t>RRA 0937/17</w:t>
      </w:r>
      <w:r w:rsidRPr="00086707">
        <w:rPr>
          <w:rFonts w:ascii="Palatino Linotype" w:eastAsia="Calibri" w:hAnsi="Palatino Linotype" w:cs="Arial"/>
          <w:i/>
          <w:lang w:eastAsia="es-MX"/>
        </w:rPr>
        <w:t xml:space="preserve">. Senado de la República. 15 de marzo de 2017. Por unanimidad. Comisionada Ponente Ximena Puente de la Mora. </w:t>
      </w:r>
    </w:p>
    <w:p w:rsidR="00086707" w:rsidRPr="00086707" w:rsidRDefault="00086707" w:rsidP="00086707">
      <w:pPr>
        <w:spacing w:after="0" w:line="240" w:lineRule="auto"/>
        <w:ind w:left="851" w:right="900"/>
        <w:jc w:val="both"/>
        <w:rPr>
          <w:rFonts w:ascii="Palatino Linotype" w:eastAsia="Calibri" w:hAnsi="Palatino Linotype" w:cs="Arial"/>
          <w:lang w:eastAsia="es-MX"/>
        </w:rPr>
      </w:pPr>
      <w:r w:rsidRPr="00086707">
        <w:rPr>
          <w:rFonts w:ascii="Palatino Linotype" w:eastAsia="Calibri" w:hAnsi="Palatino Linotype" w:cs="Arial"/>
          <w:i/>
          <w:lang w:eastAsia="es-MX"/>
        </w:rPr>
        <w:t>•</w:t>
      </w:r>
      <w:r w:rsidRPr="00086707">
        <w:rPr>
          <w:rFonts w:ascii="Palatino Linotype" w:eastAsia="Calibri" w:hAnsi="Palatino Linotype" w:cs="Arial"/>
          <w:i/>
          <w:lang w:eastAsia="es-MX"/>
        </w:rPr>
        <w:tab/>
      </w:r>
      <w:r w:rsidRPr="00086707">
        <w:rPr>
          <w:rFonts w:ascii="Palatino Linotype" w:eastAsia="Calibri" w:hAnsi="Palatino Linotype" w:cs="Arial"/>
          <w:b/>
          <w:i/>
          <w:lang w:eastAsia="es-MX"/>
        </w:rPr>
        <w:t>RRA 0478/17</w:t>
      </w:r>
      <w:r w:rsidRPr="00086707">
        <w:rPr>
          <w:rFonts w:ascii="Palatino Linotype" w:eastAsia="Calibri" w:hAnsi="Palatino Linotype" w:cs="Arial"/>
          <w:i/>
          <w:lang w:eastAsia="es-MX"/>
        </w:rPr>
        <w:t>. Secretaría de Relaciones Exteriores. 26 de abril de 2017. Por unanimidad. Comisionada Ponente Areli Cano Guadiana.</w:t>
      </w:r>
      <w:r w:rsidRPr="00086707">
        <w:rPr>
          <w:rFonts w:ascii="Palatino Linotype" w:eastAsia="Calibri" w:hAnsi="Palatino Linotype" w:cs="Arial"/>
          <w:i/>
        </w:rPr>
        <w:t>”</w:t>
      </w:r>
    </w:p>
    <w:p w:rsidR="00086707" w:rsidRPr="00086707" w:rsidRDefault="00086707" w:rsidP="00086707">
      <w:pPr>
        <w:spacing w:line="360" w:lineRule="auto"/>
        <w:ind w:left="851" w:right="900"/>
        <w:jc w:val="both"/>
        <w:rPr>
          <w:rFonts w:ascii="Palatino Linotype" w:eastAsia="Calibri" w:hAnsi="Palatino Linotype" w:cs="Arial"/>
          <w:sz w:val="16"/>
          <w:szCs w:val="16"/>
          <w:lang w:eastAsia="es-MX"/>
        </w:rPr>
      </w:pPr>
    </w:p>
    <w:p w:rsidR="00086707" w:rsidRPr="00086707" w:rsidRDefault="00086707" w:rsidP="00086707">
      <w:pPr>
        <w:spacing w:line="360" w:lineRule="auto"/>
        <w:ind w:right="-93"/>
        <w:jc w:val="both"/>
        <w:rPr>
          <w:rFonts w:ascii="Palatino Linotype" w:eastAsia="Calibri" w:hAnsi="Palatino Linotype" w:cs="Arial"/>
          <w:sz w:val="24"/>
          <w:lang w:eastAsia="es-MX"/>
        </w:rPr>
      </w:pPr>
      <w:r w:rsidRPr="00086707">
        <w:rPr>
          <w:rFonts w:ascii="Palatino Linotype" w:eastAsia="Calibri" w:hAnsi="Palatino Linotype" w:cs="Arial"/>
          <w:sz w:val="24"/>
          <w:lang w:eastAsia="es-MX"/>
        </w:rPr>
        <w:t xml:space="preserve">De lo anterior, se desprende que la </w:t>
      </w:r>
      <w:r w:rsidRPr="00086707">
        <w:rPr>
          <w:rFonts w:ascii="Palatino Linotype" w:eastAsia="Calibri" w:hAnsi="Palatino Linotype" w:cs="Times New Roman"/>
          <w:sz w:val="24"/>
          <w:lang w:eastAsia="es-MX"/>
        </w:rPr>
        <w:t xml:space="preserve">Clave Única de Registro de Población, </w:t>
      </w:r>
      <w:r w:rsidRPr="00086707">
        <w:rPr>
          <w:rFonts w:ascii="Palatino Linotype" w:eastAsia="Calibri" w:hAnsi="Palatino Linotype" w:cs="Arial"/>
          <w:sz w:val="24"/>
          <w:lang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86707" w:rsidRPr="00086707" w:rsidRDefault="00086707" w:rsidP="00086707">
      <w:pPr>
        <w:spacing w:after="0" w:line="240" w:lineRule="auto"/>
        <w:rPr>
          <w:rFonts w:ascii="Times New Roman" w:eastAsia="Times New Roman" w:hAnsi="Times New Roman" w:cs="Times New Roman"/>
          <w:sz w:val="24"/>
          <w:szCs w:val="24"/>
          <w:lang w:eastAsia="es-ES"/>
        </w:rPr>
      </w:pPr>
    </w:p>
    <w:p w:rsidR="00086707" w:rsidRPr="00086707" w:rsidRDefault="00086707" w:rsidP="00086707">
      <w:pPr>
        <w:spacing w:line="360" w:lineRule="auto"/>
        <w:ind w:right="-93"/>
        <w:jc w:val="both"/>
        <w:rPr>
          <w:rFonts w:ascii="Palatino Linotype" w:eastAsia="Calibri" w:hAnsi="Palatino Linotype" w:cs="Arial"/>
          <w:sz w:val="24"/>
          <w:lang w:eastAsia="es-MX"/>
        </w:rPr>
      </w:pPr>
      <w:r w:rsidRPr="00086707">
        <w:rPr>
          <w:rFonts w:ascii="Palatino Linotype" w:eastAsia="Calibri" w:hAnsi="Palatino Linotype" w:cs="Arial"/>
          <w:sz w:val="24"/>
          <w:lang w:eastAsia="es-MX"/>
        </w:rPr>
        <w:t xml:space="preserve">Por cuanto hace a la </w:t>
      </w:r>
      <w:r w:rsidRPr="00086707">
        <w:rPr>
          <w:rFonts w:ascii="Palatino Linotype" w:eastAsia="Calibri" w:hAnsi="Palatino Linotype" w:cs="Arial"/>
          <w:b/>
          <w:sz w:val="24"/>
        </w:rPr>
        <w:t>Clave de cualquier tipo de seguridad social</w:t>
      </w:r>
      <w:r w:rsidRPr="00086707">
        <w:rPr>
          <w:rFonts w:ascii="Palatino Linotype" w:eastAsia="Calibri" w:hAnsi="Palatino Linotype" w:cs="Arial"/>
          <w:sz w:val="24"/>
        </w:rPr>
        <w:t xml:space="preserve"> (ISSEMYM, u otros), está integrada por una </w:t>
      </w:r>
      <w:r w:rsidRPr="00086707">
        <w:rPr>
          <w:rFonts w:ascii="Palatino Linotype" w:eastAsia="Calibri"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86707">
        <w:rPr>
          <w:rFonts w:ascii="Palatino Linotype" w:eastAsia="Calibri"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86707" w:rsidRPr="00086707" w:rsidRDefault="00086707" w:rsidP="00086707">
      <w:pPr>
        <w:spacing w:after="0" w:line="240" w:lineRule="auto"/>
        <w:rPr>
          <w:rFonts w:ascii="Times New Roman" w:eastAsia="Times New Roman" w:hAnsi="Times New Roman" w:cs="Times New Roman"/>
          <w:sz w:val="24"/>
          <w:szCs w:val="24"/>
          <w:lang w:eastAsia="es-ES"/>
        </w:rPr>
      </w:pPr>
    </w:p>
    <w:p w:rsidR="00086707" w:rsidRPr="00086707" w:rsidRDefault="00626B92" w:rsidP="00086707">
      <w:pPr>
        <w:widowControl w:val="0"/>
        <w:autoSpaceDE w:val="0"/>
        <w:autoSpaceDN w:val="0"/>
        <w:adjustRightInd w:val="0"/>
        <w:spacing w:line="360" w:lineRule="auto"/>
        <w:jc w:val="both"/>
        <w:rPr>
          <w:rFonts w:ascii="Palatino Linotype" w:eastAsia="Calibri" w:hAnsi="Palatino Linotype" w:cs="Times New Roman"/>
          <w:sz w:val="24"/>
        </w:rPr>
      </w:pPr>
      <w:r>
        <w:rPr>
          <w:rFonts w:ascii="Palatino Linotype" w:eastAsia="Calibri" w:hAnsi="Palatino Linotype" w:cs="Arial"/>
          <w:sz w:val="24"/>
          <w:lang w:val="es-ES_tradnl"/>
        </w:rPr>
        <w:t xml:space="preserve">Asimismo se debe observar lo </w:t>
      </w:r>
      <w:r w:rsidR="00086707" w:rsidRPr="00086707">
        <w:rPr>
          <w:rFonts w:ascii="Palatino Linotype" w:eastAsia="Calibri" w:hAnsi="Palatino Linotype" w:cs="Arial"/>
          <w:sz w:val="24"/>
        </w:rPr>
        <w:t xml:space="preserve">dispuesto en los artículos 3, fracción IX y 143, fracción I de la Ley de Transparencia y Acceso a la Información Pública del Estado de México y Municipios, </w:t>
      </w:r>
      <w:r w:rsidR="00086707" w:rsidRPr="00086707">
        <w:rPr>
          <w:rFonts w:ascii="Palatino Linotype" w:eastAsia="Calibri" w:hAnsi="Palatino Linotype" w:cs="Arial"/>
          <w:bCs/>
          <w:sz w:val="24"/>
          <w:lang w:eastAsia="es-MX"/>
        </w:rPr>
        <w:t xml:space="preserve">así como en el artículo 4, fracciones XI y XII de </w:t>
      </w:r>
      <w:r w:rsidR="00086707" w:rsidRPr="00086707">
        <w:rPr>
          <w:rFonts w:ascii="Palatino Linotype" w:eastAsia="Calibri" w:hAnsi="Palatino Linotype" w:cs="Times New Roman"/>
          <w:sz w:val="24"/>
        </w:rPr>
        <w:t xml:space="preserve">la Ley de Protección de Datos Personales en Posesión de Sujetos Obligados del Estado de México y Municipios, </w:t>
      </w:r>
      <w:r w:rsidR="00086707" w:rsidRPr="00086707">
        <w:rPr>
          <w:rFonts w:ascii="Palatino Linotype" w:eastAsia="Calibri" w:hAnsi="Palatino Linotype" w:cs="Arial"/>
          <w:sz w:val="24"/>
          <w:szCs w:val="24"/>
        </w:rPr>
        <w:t>que establecen:</w:t>
      </w:r>
    </w:p>
    <w:p w:rsidR="00086707" w:rsidRPr="00086707" w:rsidRDefault="00086707" w:rsidP="00086707">
      <w:pPr>
        <w:spacing w:after="0" w:line="240" w:lineRule="auto"/>
        <w:rPr>
          <w:rFonts w:ascii="Times New Roman" w:eastAsia="Times New Roman" w:hAnsi="Times New Roman" w:cs="Times New Roman"/>
          <w:sz w:val="14"/>
          <w:szCs w:val="24"/>
          <w:lang w:eastAsia="es-ES"/>
        </w:rPr>
      </w:pPr>
    </w:p>
    <w:p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Artículo 3.</w:t>
      </w:r>
      <w:r w:rsidRPr="00086707">
        <w:rPr>
          <w:rFonts w:ascii="Palatino Linotype" w:eastAsia="Calibri" w:hAnsi="Palatino Linotype" w:cs="Arial"/>
          <w:i/>
          <w:szCs w:val="24"/>
        </w:rPr>
        <w:t xml:space="preserve"> Para los efectos de la presente Ley se entenderá por:</w:t>
      </w:r>
    </w:p>
    <w:p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i/>
          <w:szCs w:val="24"/>
        </w:rPr>
        <w:t>[…]</w:t>
      </w:r>
    </w:p>
    <w:p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IX. Datos personales:</w:t>
      </w:r>
      <w:r w:rsidRPr="00086707">
        <w:rPr>
          <w:rFonts w:ascii="Palatino Linotype" w:eastAsia="Calibri" w:hAnsi="Palatino Linotype" w:cs="Arial"/>
          <w:i/>
          <w:szCs w:val="24"/>
        </w:rPr>
        <w:t xml:space="preserve"> La información concerniente a una persona, identificada o identificable según lo dispuesto por la Ley de Protección de Datos Personales del Estado de México; </w:t>
      </w:r>
    </w:p>
    <w:p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XX. Información clasificada:</w:t>
      </w:r>
      <w:r w:rsidRPr="00086707">
        <w:rPr>
          <w:rFonts w:ascii="Palatino Linotype" w:eastAsia="Calibri" w:hAnsi="Palatino Linotype" w:cs="Arial"/>
          <w:i/>
          <w:szCs w:val="24"/>
        </w:rPr>
        <w:t xml:space="preserve"> Aquella considerada por la presente Ley como reservada o confidencial;</w:t>
      </w:r>
    </w:p>
    <w:p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XXI. Información confidencial:</w:t>
      </w:r>
      <w:r w:rsidRPr="00086707">
        <w:rPr>
          <w:rFonts w:ascii="Palatino Linotype" w:eastAsia="Calibri"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XLV. Versión pública:</w:t>
      </w:r>
      <w:r w:rsidRPr="00086707">
        <w:rPr>
          <w:rFonts w:ascii="Palatino Linotype" w:eastAsia="Calibri" w:hAnsi="Palatino Linotype" w:cs="Arial"/>
          <w:i/>
          <w:szCs w:val="24"/>
        </w:rPr>
        <w:t xml:space="preserve"> Documento en el que se elimine, suprime o borra la información clasificada como reservada o confidencial para permitir su acceso.</w:t>
      </w:r>
    </w:p>
    <w:p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i/>
          <w:szCs w:val="24"/>
        </w:rPr>
        <w:t>[…]</w:t>
      </w:r>
    </w:p>
    <w:p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Artículo 91.</w:t>
      </w:r>
      <w:r w:rsidRPr="00086707">
        <w:rPr>
          <w:rFonts w:ascii="Palatino Linotype" w:eastAsia="Calibri" w:hAnsi="Palatino Linotype" w:cs="Arial"/>
          <w:i/>
          <w:szCs w:val="24"/>
        </w:rPr>
        <w:t xml:space="preserve"> El acceso a la información pública será restringido excepcionalmente, cuando ésta sea clasificada como reservada o confidencial.</w:t>
      </w:r>
    </w:p>
    <w:p w:rsidR="00086707" w:rsidRPr="00086707" w:rsidRDefault="00086707" w:rsidP="00086707">
      <w:pPr>
        <w:spacing w:after="0" w:line="240" w:lineRule="auto"/>
        <w:ind w:left="851" w:right="851"/>
        <w:jc w:val="both"/>
        <w:rPr>
          <w:rFonts w:ascii="Palatino Linotype" w:eastAsia="Calibri" w:hAnsi="Palatino Linotype" w:cs="Arial"/>
          <w:i/>
          <w:szCs w:val="24"/>
        </w:rPr>
      </w:pPr>
    </w:p>
    <w:p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Artículo 132.</w:t>
      </w:r>
      <w:r w:rsidRPr="00086707">
        <w:rPr>
          <w:rFonts w:ascii="Palatino Linotype" w:eastAsia="Calibri" w:hAnsi="Palatino Linotype" w:cs="Arial"/>
          <w:i/>
          <w:szCs w:val="24"/>
        </w:rPr>
        <w:t xml:space="preserve"> </w:t>
      </w:r>
      <w:r w:rsidRPr="00086707">
        <w:rPr>
          <w:rFonts w:ascii="Palatino Linotype" w:eastAsia="Calibri" w:hAnsi="Palatino Linotype" w:cs="Arial"/>
          <w:i/>
          <w:szCs w:val="24"/>
          <w:u w:val="single"/>
        </w:rPr>
        <w:t>La clasificación de la información se llevará a cabo en el momento en que</w:t>
      </w:r>
      <w:r w:rsidRPr="00086707">
        <w:rPr>
          <w:rFonts w:ascii="Palatino Linotype" w:eastAsia="Calibri" w:hAnsi="Palatino Linotype" w:cs="Arial"/>
          <w:i/>
          <w:szCs w:val="24"/>
        </w:rPr>
        <w:t>:</w:t>
      </w:r>
    </w:p>
    <w:p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I.</w:t>
      </w:r>
      <w:r w:rsidRPr="00086707">
        <w:rPr>
          <w:rFonts w:ascii="Palatino Linotype" w:eastAsia="Calibri" w:hAnsi="Palatino Linotype" w:cs="Arial"/>
          <w:i/>
          <w:szCs w:val="24"/>
        </w:rPr>
        <w:t xml:space="preserve"> Se reciba una solicitud de acceso a la información;</w:t>
      </w:r>
    </w:p>
    <w:p w:rsidR="00086707" w:rsidRPr="00086707" w:rsidRDefault="00086707" w:rsidP="00086707">
      <w:pPr>
        <w:spacing w:after="0" w:line="240" w:lineRule="auto"/>
        <w:ind w:left="851" w:right="851"/>
        <w:jc w:val="both"/>
        <w:rPr>
          <w:rFonts w:ascii="Palatino Linotype" w:eastAsia="Calibri" w:hAnsi="Palatino Linotype" w:cs="Arial"/>
          <w:i/>
          <w:szCs w:val="24"/>
          <w:u w:val="single"/>
        </w:rPr>
      </w:pPr>
      <w:r w:rsidRPr="00086707">
        <w:rPr>
          <w:rFonts w:ascii="Palatino Linotype" w:eastAsia="Calibri" w:hAnsi="Palatino Linotype" w:cs="Arial"/>
          <w:b/>
          <w:i/>
          <w:szCs w:val="24"/>
        </w:rPr>
        <w:t>II.</w:t>
      </w:r>
      <w:r w:rsidRPr="00086707">
        <w:rPr>
          <w:rFonts w:ascii="Palatino Linotype" w:eastAsia="Calibri" w:hAnsi="Palatino Linotype" w:cs="Arial"/>
          <w:i/>
          <w:szCs w:val="24"/>
        </w:rPr>
        <w:t xml:space="preserve"> </w:t>
      </w:r>
      <w:r w:rsidRPr="00086707">
        <w:rPr>
          <w:rFonts w:ascii="Palatino Linotype" w:eastAsia="Calibri" w:hAnsi="Palatino Linotype" w:cs="Arial"/>
          <w:i/>
          <w:szCs w:val="24"/>
          <w:u w:val="single"/>
        </w:rPr>
        <w:t>Se determine mediante resolución de autoridad competente; o</w:t>
      </w:r>
    </w:p>
    <w:p w:rsidR="00086707" w:rsidRPr="00086707" w:rsidRDefault="00086707" w:rsidP="00086707">
      <w:pPr>
        <w:spacing w:after="0" w:line="240" w:lineRule="auto"/>
        <w:ind w:left="851" w:right="851"/>
        <w:jc w:val="both"/>
        <w:rPr>
          <w:rFonts w:ascii="Palatino Linotype" w:eastAsia="Calibri" w:hAnsi="Palatino Linotype" w:cs="Arial"/>
          <w:i/>
          <w:szCs w:val="24"/>
          <w:u w:val="single"/>
        </w:rPr>
      </w:pPr>
      <w:r w:rsidRPr="00086707">
        <w:rPr>
          <w:rFonts w:ascii="Palatino Linotype" w:eastAsia="Calibri" w:hAnsi="Palatino Linotype" w:cs="Arial"/>
          <w:b/>
          <w:i/>
          <w:szCs w:val="24"/>
        </w:rPr>
        <w:t>III.</w:t>
      </w:r>
      <w:r w:rsidRPr="00086707">
        <w:rPr>
          <w:rFonts w:ascii="Palatino Linotype" w:eastAsia="Calibri" w:hAnsi="Palatino Linotype" w:cs="Arial"/>
          <w:i/>
          <w:szCs w:val="24"/>
        </w:rPr>
        <w:t xml:space="preserve"> </w:t>
      </w:r>
      <w:r w:rsidRPr="00086707">
        <w:rPr>
          <w:rFonts w:ascii="Palatino Linotype" w:eastAsia="Calibri" w:hAnsi="Palatino Linotype" w:cs="Arial"/>
          <w:i/>
          <w:szCs w:val="24"/>
          <w:u w:val="single"/>
        </w:rPr>
        <w:t>Se generen versiones públicas para dar cumplimiento a las obligaciones de transparencia previstas en esta Ley.</w:t>
      </w:r>
    </w:p>
    <w:p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i/>
          <w:szCs w:val="24"/>
        </w:rPr>
        <w:t>[…]</w:t>
      </w:r>
    </w:p>
    <w:p w:rsidR="00086707" w:rsidRPr="00086707" w:rsidRDefault="00086707" w:rsidP="00086707">
      <w:pPr>
        <w:spacing w:after="0" w:line="240" w:lineRule="auto"/>
        <w:ind w:left="851" w:right="851"/>
        <w:jc w:val="both"/>
        <w:rPr>
          <w:rFonts w:ascii="Palatino Linotype" w:eastAsia="Calibri" w:hAnsi="Palatino Linotype" w:cs="Arial"/>
          <w:i/>
          <w:szCs w:val="24"/>
        </w:rPr>
      </w:pPr>
    </w:p>
    <w:p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Artículo 143.</w:t>
      </w:r>
      <w:r w:rsidRPr="00086707">
        <w:rPr>
          <w:rFonts w:ascii="Palatino Linotype" w:eastAsia="Calibri" w:hAnsi="Palatino Linotype" w:cs="Arial"/>
          <w:i/>
          <w:szCs w:val="24"/>
        </w:rPr>
        <w:t xml:space="preserve"> </w:t>
      </w:r>
      <w:r w:rsidRPr="00086707">
        <w:rPr>
          <w:rFonts w:ascii="Palatino Linotype" w:eastAsia="Calibri" w:hAnsi="Palatino Linotype" w:cs="Arial"/>
          <w:i/>
          <w:szCs w:val="24"/>
          <w:u w:val="single"/>
        </w:rPr>
        <w:t>Para los efectos de esta Ley se considera información confidencial, la clasificada como tal, de manera permanente, por su naturaleza, cuando</w:t>
      </w:r>
      <w:r w:rsidRPr="00086707">
        <w:rPr>
          <w:rFonts w:ascii="Palatino Linotype" w:eastAsia="Calibri" w:hAnsi="Palatino Linotype" w:cs="Arial"/>
          <w:i/>
          <w:szCs w:val="24"/>
        </w:rPr>
        <w:t>:</w:t>
      </w:r>
    </w:p>
    <w:p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lastRenderedPageBreak/>
        <w:t>I.</w:t>
      </w:r>
      <w:r w:rsidRPr="00086707">
        <w:rPr>
          <w:rFonts w:ascii="Palatino Linotype" w:eastAsia="Calibri" w:hAnsi="Palatino Linotype" w:cs="Arial"/>
          <w:i/>
          <w:szCs w:val="24"/>
        </w:rPr>
        <w:t xml:space="preserve"> </w:t>
      </w:r>
      <w:r w:rsidRPr="00086707">
        <w:rPr>
          <w:rFonts w:ascii="Palatino Linotype" w:eastAsia="Calibri" w:hAnsi="Palatino Linotype" w:cs="Arial"/>
          <w:i/>
          <w:szCs w:val="24"/>
          <w:u w:val="single"/>
        </w:rPr>
        <w:t>Se refiera a la información privada y los datos personales concernientes a una persona física o jurídico colectiva identificada o identificable</w:t>
      </w:r>
      <w:r w:rsidRPr="00086707">
        <w:rPr>
          <w:rFonts w:ascii="Palatino Linotype" w:eastAsia="Calibri" w:hAnsi="Palatino Linotype" w:cs="Arial"/>
          <w:i/>
          <w:szCs w:val="24"/>
        </w:rPr>
        <w:t>;</w:t>
      </w:r>
    </w:p>
    <w:p w:rsidR="00086707" w:rsidRPr="00086707" w:rsidRDefault="00086707" w:rsidP="00086707">
      <w:pPr>
        <w:spacing w:after="0" w:line="240" w:lineRule="auto"/>
        <w:ind w:left="851" w:right="851"/>
        <w:jc w:val="both"/>
        <w:rPr>
          <w:rFonts w:ascii="Palatino Linotype" w:eastAsia="Calibri" w:hAnsi="Palatino Linotype" w:cs="Arial"/>
          <w:i/>
          <w:szCs w:val="24"/>
          <w:u w:val="single"/>
        </w:rPr>
      </w:pPr>
      <w:r w:rsidRPr="00086707">
        <w:rPr>
          <w:rFonts w:ascii="Palatino Linotype" w:eastAsia="Calibri" w:hAnsi="Palatino Linotype" w:cs="Arial"/>
          <w:b/>
          <w:i/>
          <w:szCs w:val="24"/>
        </w:rPr>
        <w:t>II.</w:t>
      </w:r>
      <w:r w:rsidRPr="00086707">
        <w:rPr>
          <w:rFonts w:ascii="Palatino Linotype" w:eastAsia="Calibri" w:hAnsi="Palatino Linotype" w:cs="Arial"/>
          <w:i/>
          <w:szCs w:val="24"/>
        </w:rPr>
        <w:t xml:space="preserve"> </w:t>
      </w:r>
      <w:r w:rsidRPr="00086707">
        <w:rPr>
          <w:rFonts w:ascii="Palatino Linotype" w:eastAsia="Calibri"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III.</w:t>
      </w:r>
      <w:r w:rsidRPr="00086707">
        <w:rPr>
          <w:rFonts w:ascii="Palatino Linotype" w:eastAsia="Calibri" w:hAnsi="Palatino Linotype" w:cs="Arial"/>
          <w:i/>
          <w:szCs w:val="24"/>
        </w:rPr>
        <w:t xml:space="preserve"> La que presenten los particulares a los sujetos obligados, de conformidad con lo dispuesto por las leyes o los tratados internacionales.</w:t>
      </w:r>
    </w:p>
    <w:p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i/>
          <w:szCs w:val="24"/>
        </w:rPr>
        <w:t>La información confidencial no estará sujeta a temporalidad alguna y sólo podrán tener acceso a ella los titulares de la misma, sus representantes y los servidores públicos facultados para ello.</w:t>
      </w:r>
    </w:p>
    <w:p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086707" w:rsidRPr="00086707" w:rsidRDefault="00086707" w:rsidP="00086707">
      <w:pPr>
        <w:spacing w:after="0" w:line="360" w:lineRule="auto"/>
        <w:ind w:left="851" w:right="851"/>
        <w:jc w:val="both"/>
        <w:rPr>
          <w:rFonts w:ascii="Palatino Linotype" w:eastAsia="Calibri" w:hAnsi="Palatino Linotype" w:cs="Arial"/>
          <w:i/>
          <w:szCs w:val="24"/>
        </w:rPr>
      </w:pPr>
    </w:p>
    <w:p w:rsidR="00086707" w:rsidRPr="00086707" w:rsidRDefault="00086707" w:rsidP="00086707">
      <w:pPr>
        <w:spacing w:after="0" w:line="360" w:lineRule="auto"/>
        <w:jc w:val="both"/>
        <w:rPr>
          <w:rFonts w:ascii="Palatino Linotype" w:eastAsia="Calibri" w:hAnsi="Palatino Linotype" w:cs="Times New Roman"/>
          <w:sz w:val="24"/>
        </w:rPr>
      </w:pPr>
      <w:r w:rsidRPr="00086707">
        <w:rPr>
          <w:rFonts w:ascii="Palatino Linotype" w:eastAsia="Calibri" w:hAnsi="Palatino Linotype" w:cs="Times New Roman"/>
          <w:sz w:val="24"/>
        </w:rPr>
        <w:t xml:space="preserve">Igualmente, los </w:t>
      </w:r>
      <w:r w:rsidRPr="00086707">
        <w:rPr>
          <w:rFonts w:ascii="Palatino Linotype" w:eastAsia="Calibri" w:hAnsi="Palatino Linotype" w:cs="Times New Roman"/>
          <w:i/>
          <w:sz w:val="24"/>
        </w:rPr>
        <w:t>Lineamientos Generales en Materia de Clasificación y Desclasificación de la Información, así como para la elaboración de Versiones Públicas</w:t>
      </w:r>
      <w:r w:rsidRPr="00086707">
        <w:rPr>
          <w:rFonts w:ascii="Palatino Linotype" w:eastAsia="Calibri" w:hAnsi="Palatino Linotype" w:cs="Times New Roman"/>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86707" w:rsidRPr="00086707" w:rsidRDefault="00086707" w:rsidP="00086707">
      <w:pPr>
        <w:spacing w:after="0" w:line="360" w:lineRule="auto"/>
        <w:ind w:left="851" w:right="851"/>
        <w:jc w:val="both"/>
        <w:rPr>
          <w:rFonts w:ascii="Palatino Linotype" w:eastAsia="Calibri" w:hAnsi="Palatino Linotype" w:cs="Times New Roman"/>
          <w:sz w:val="24"/>
        </w:rPr>
      </w:pPr>
    </w:p>
    <w:p w:rsidR="00086707" w:rsidRPr="00086707" w:rsidRDefault="00086707" w:rsidP="00086707">
      <w:pPr>
        <w:spacing w:after="0" w:line="360" w:lineRule="auto"/>
        <w:jc w:val="both"/>
        <w:rPr>
          <w:rFonts w:ascii="Palatino Linotype" w:eastAsia="Calibri" w:hAnsi="Palatino Linotype" w:cs="Arial"/>
          <w:sz w:val="24"/>
          <w:szCs w:val="24"/>
          <w:lang w:eastAsia="es-CO"/>
        </w:rPr>
      </w:pPr>
      <w:r w:rsidRPr="00086707">
        <w:rPr>
          <w:rFonts w:ascii="Palatino Linotype" w:eastAsia="Calibri"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086707">
        <w:rPr>
          <w:rFonts w:ascii="Palatino Linotype" w:eastAsia="Calibri" w:hAnsi="Palatino Linotype" w:cs="Arial"/>
          <w:sz w:val="24"/>
          <w:szCs w:val="24"/>
          <w:lang w:eastAsia="es-CO"/>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95DA8" w:rsidRPr="00F1266D" w:rsidRDefault="00395DA8" w:rsidP="00395DA8">
      <w:pPr>
        <w:spacing w:after="0" w:line="360" w:lineRule="auto"/>
        <w:jc w:val="both"/>
        <w:rPr>
          <w:rFonts w:ascii="Palatino Linotype" w:hAnsi="Palatino Linotype" w:cs="Arial"/>
          <w:sz w:val="24"/>
          <w:szCs w:val="24"/>
        </w:rPr>
      </w:pPr>
    </w:p>
    <w:p w:rsidR="00110745" w:rsidRDefault="00395DA8" w:rsidP="00395DA8">
      <w:pPr>
        <w:pStyle w:val="Sinespaciado"/>
        <w:spacing w:line="360" w:lineRule="auto"/>
        <w:jc w:val="both"/>
        <w:rPr>
          <w:rFonts w:ascii="Palatino Linotype" w:hAnsi="Palatino Linotype" w:cs="Arial"/>
        </w:rPr>
      </w:pPr>
      <w:r w:rsidRPr="00F1266D">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F1266D">
        <w:rPr>
          <w:rFonts w:ascii="Palatino Linotype" w:hAnsi="Palatino Linotype" w:cs="Arial"/>
        </w:rPr>
        <w:t xml:space="preserve">de la Ley de Transparencia y Acceso a la Información Pública del Estado de México y Municipios, </w:t>
      </w:r>
      <w:r w:rsidRPr="00F1266D">
        <w:rPr>
          <w:rFonts w:ascii="Palatino Linotype" w:hAnsi="Palatino Linotype" w:cs="Arial"/>
          <w:bCs/>
        </w:rPr>
        <w:t>a efecto de salvaguardar el derecho de acceso a la información pública consignado a favor de</w:t>
      </w:r>
      <w:r w:rsidR="001D76CE">
        <w:rPr>
          <w:rFonts w:ascii="Palatino Linotype" w:hAnsi="Palatino Linotype" w:cs="Arial"/>
          <w:bCs/>
        </w:rPr>
        <w:t xml:space="preserve"> la</w:t>
      </w:r>
      <w:r w:rsidRPr="00F1266D">
        <w:rPr>
          <w:rFonts w:ascii="Palatino Linotype" w:hAnsi="Palatino Linotype" w:cs="Arial"/>
          <w:bCs/>
        </w:rPr>
        <w:t xml:space="preserve"> Recurrente.</w:t>
      </w:r>
    </w:p>
    <w:p w:rsidR="00110745" w:rsidRDefault="00110745" w:rsidP="00BC0474">
      <w:pPr>
        <w:pStyle w:val="Sinespaciado"/>
        <w:spacing w:line="360" w:lineRule="auto"/>
        <w:jc w:val="both"/>
        <w:rPr>
          <w:rFonts w:ascii="Palatino Linotype" w:hAnsi="Palatino Linotype" w:cs="Arial"/>
        </w:rPr>
      </w:pPr>
    </w:p>
    <w:p w:rsidR="00E96C1A" w:rsidRDefault="006E7232" w:rsidP="00F1574A">
      <w:pPr>
        <w:pStyle w:val="Sinespaciado"/>
        <w:spacing w:line="360" w:lineRule="auto"/>
        <w:jc w:val="both"/>
        <w:rPr>
          <w:rFonts w:ascii="Palatino Linotype" w:hAnsi="Palatino Linotype"/>
        </w:rPr>
      </w:pPr>
      <w:r w:rsidRPr="00E923E3">
        <w:rPr>
          <w:rFonts w:ascii="Palatino Linotype" w:hAnsi="Palatino Linotype"/>
        </w:rPr>
        <w:t>Por</w:t>
      </w:r>
      <w:r w:rsidR="00DD08B0" w:rsidRPr="00E923E3">
        <w:rPr>
          <w:rFonts w:ascii="Palatino Linotype" w:hAnsi="Palatino Linotype"/>
        </w:rPr>
        <w:t xml:space="preserve"> lo anterior</w:t>
      </w:r>
      <w:r w:rsidRPr="00E923E3">
        <w:rPr>
          <w:rFonts w:ascii="Palatino Linotype" w:hAnsi="Palatino Linotype"/>
        </w:rPr>
        <w:t>mente</w:t>
      </w:r>
      <w:r w:rsidR="00DD08B0" w:rsidRPr="00E923E3">
        <w:rPr>
          <w:rFonts w:ascii="Palatino Linotype" w:hAnsi="Palatino Linotype"/>
        </w:rPr>
        <w:t xml:space="preserve"> expuesto</w:t>
      </w:r>
      <w:r w:rsidRPr="00E923E3">
        <w:rPr>
          <w:rFonts w:ascii="Palatino Linotype" w:hAnsi="Palatino Linotype"/>
        </w:rPr>
        <w:t>,</w:t>
      </w:r>
      <w:r w:rsidR="00DD08B0" w:rsidRPr="00E923E3">
        <w:rPr>
          <w:rFonts w:ascii="Palatino Linotype" w:hAnsi="Palatino Linotype"/>
        </w:rPr>
        <w:t xml:space="preserve"> r</w:t>
      </w:r>
      <w:r w:rsidR="00DD08B0" w:rsidRPr="00E923E3">
        <w:rPr>
          <w:rFonts w:ascii="Palatino Linotype" w:hAnsi="Palatino Linotype"/>
          <w:noProof/>
          <w:lang w:eastAsia="es-MX"/>
        </w:rPr>
        <w:t>esultan fundados los motivo</w:t>
      </w:r>
      <w:r w:rsidR="000403ED" w:rsidRPr="00E923E3">
        <w:rPr>
          <w:rFonts w:ascii="Palatino Linotype" w:hAnsi="Palatino Linotype"/>
          <w:noProof/>
          <w:lang w:eastAsia="es-MX"/>
        </w:rPr>
        <w:t>s de inconformidad que arg</w:t>
      </w:r>
      <w:r w:rsidRPr="00E923E3">
        <w:rPr>
          <w:rFonts w:ascii="Palatino Linotype" w:hAnsi="Palatino Linotype"/>
          <w:noProof/>
          <w:lang w:eastAsia="es-MX"/>
        </w:rPr>
        <w:t xml:space="preserve">uye </w:t>
      </w:r>
      <w:r w:rsidR="001D76CE">
        <w:rPr>
          <w:rFonts w:ascii="Palatino Linotype" w:hAnsi="Palatino Linotype"/>
          <w:noProof/>
          <w:lang w:eastAsia="es-MX"/>
        </w:rPr>
        <w:t>la</w:t>
      </w:r>
      <w:r w:rsidR="00DD08B0" w:rsidRPr="00E923E3">
        <w:rPr>
          <w:rFonts w:ascii="Palatino Linotype" w:hAnsi="Palatino Linotype"/>
          <w:noProof/>
          <w:lang w:eastAsia="es-MX"/>
        </w:rPr>
        <w:t xml:space="preserve"> </w:t>
      </w:r>
      <w:r w:rsidRPr="00994527">
        <w:rPr>
          <w:rFonts w:ascii="Palatino Linotype" w:hAnsi="Palatino Linotype"/>
          <w:b/>
          <w:noProof/>
          <w:lang w:eastAsia="es-MX"/>
        </w:rPr>
        <w:t>Recurrente</w:t>
      </w:r>
      <w:r w:rsidRPr="00E923E3">
        <w:rPr>
          <w:rFonts w:ascii="Palatino Linotype" w:hAnsi="Palatino Linotype"/>
          <w:noProof/>
          <w:lang w:eastAsia="es-MX"/>
        </w:rPr>
        <w:t>;</w:t>
      </w:r>
      <w:r w:rsidR="00DD08B0" w:rsidRPr="00E923E3">
        <w:rPr>
          <w:rFonts w:ascii="Palatino Linotype" w:hAnsi="Palatino Linotype"/>
          <w:noProof/>
          <w:lang w:eastAsia="es-MX"/>
        </w:rPr>
        <w:t xml:space="preserve"> </w:t>
      </w:r>
      <w:r w:rsidR="00DD08B0" w:rsidRPr="00E923E3">
        <w:rPr>
          <w:rFonts w:ascii="Palatino Linotype" w:hAnsi="Palatino Linotype"/>
        </w:rPr>
        <w:t>por ello</w:t>
      </w:r>
      <w:r w:rsidRPr="00E923E3">
        <w:rPr>
          <w:rFonts w:ascii="Palatino Linotype" w:hAnsi="Palatino Linotype"/>
        </w:rPr>
        <w:t>,</w:t>
      </w:r>
      <w:r w:rsidR="00DD08B0" w:rsidRPr="00E923E3">
        <w:rPr>
          <w:rFonts w:ascii="Palatino Linotype" w:hAnsi="Palatino Linotype"/>
        </w:rPr>
        <w:t xml:space="preserve"> con fundamento en el artículo 186 fracción IV de la Ley de Transparencia y Acceso a la Información Pública del Estado de México y Municipios, este Pleno:</w:t>
      </w:r>
    </w:p>
    <w:p w:rsidR="001D76CE" w:rsidRPr="00E923E3" w:rsidRDefault="001D76CE" w:rsidP="00F1574A">
      <w:pPr>
        <w:pStyle w:val="Sinespaciado"/>
        <w:spacing w:line="360" w:lineRule="auto"/>
        <w:jc w:val="both"/>
        <w:rPr>
          <w:rFonts w:ascii="Palatino Linotype" w:hAnsi="Palatino Linotype"/>
        </w:rPr>
      </w:pPr>
    </w:p>
    <w:p w:rsidR="00B76A01" w:rsidRPr="00203FF2" w:rsidRDefault="00B76A01" w:rsidP="006E7232">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B76A01" w:rsidRPr="00E923E3" w:rsidRDefault="00B76A01" w:rsidP="00F1574A">
      <w:pPr>
        <w:pStyle w:val="Sinespaciado"/>
        <w:spacing w:line="360" w:lineRule="auto"/>
        <w:jc w:val="both"/>
        <w:rPr>
          <w:rFonts w:ascii="Palatino Linotype" w:hAnsi="Palatino Linotype"/>
          <w:b/>
          <w:bCs/>
          <w:spacing w:val="60"/>
          <w:lang w:val="es-ES_tradnl"/>
        </w:rPr>
      </w:pPr>
    </w:p>
    <w:p w:rsidR="00D4082C" w:rsidRPr="00E923E3" w:rsidRDefault="006E7232" w:rsidP="00F1574A">
      <w:pPr>
        <w:pStyle w:val="Sinespaciado"/>
        <w:spacing w:line="360" w:lineRule="auto"/>
        <w:jc w:val="both"/>
        <w:rPr>
          <w:rFonts w:ascii="Palatino Linotype" w:hAnsi="Palatino Linotype"/>
          <w:bCs/>
          <w:lang w:eastAsia="es-MX"/>
        </w:rPr>
      </w:pPr>
      <w:r w:rsidRPr="00E923E3">
        <w:rPr>
          <w:rFonts w:ascii="Palatino Linotype" w:hAnsi="Palatino Linotype"/>
          <w:b/>
        </w:rPr>
        <w:t>PRIMERO.</w:t>
      </w:r>
      <w:r w:rsidR="00D4082C" w:rsidRPr="00E923E3">
        <w:rPr>
          <w:rFonts w:ascii="Palatino Linotype" w:hAnsi="Palatino Linotype"/>
        </w:rPr>
        <w:t xml:space="preserve"> Resultan fundados los motivos de inconformidad </w:t>
      </w:r>
      <w:r w:rsidR="00D91950" w:rsidRPr="00E923E3">
        <w:rPr>
          <w:rFonts w:ascii="Palatino Linotype" w:hAnsi="Palatino Linotype"/>
        </w:rPr>
        <w:t xml:space="preserve">hechos valer por </w:t>
      </w:r>
      <w:r w:rsidR="001D76CE">
        <w:rPr>
          <w:rFonts w:ascii="Palatino Linotype" w:hAnsi="Palatino Linotype"/>
        </w:rPr>
        <w:t>la</w:t>
      </w:r>
      <w:r w:rsidR="000403ED" w:rsidRPr="00E923E3">
        <w:rPr>
          <w:rFonts w:ascii="Palatino Linotype" w:hAnsi="Palatino Linotype"/>
        </w:rPr>
        <w:t xml:space="preserve"> R</w:t>
      </w:r>
      <w:r w:rsidR="00D4082C" w:rsidRPr="00E923E3">
        <w:rPr>
          <w:rFonts w:ascii="Palatino Linotype" w:hAnsi="Palatino Linotype"/>
        </w:rPr>
        <w:t>ecurrente</w:t>
      </w:r>
      <w:r w:rsidR="00EE0077" w:rsidRPr="00E923E3">
        <w:rPr>
          <w:rFonts w:ascii="Palatino Linotype" w:hAnsi="Palatino Linotype"/>
        </w:rPr>
        <w:t xml:space="preserve">, en términos del </w:t>
      </w:r>
      <w:r w:rsidR="00D4082C" w:rsidRPr="00E923E3">
        <w:rPr>
          <w:rFonts w:ascii="Palatino Linotype" w:hAnsi="Palatino Linotype"/>
          <w:b/>
          <w:bCs/>
          <w:lang w:eastAsia="es-MX"/>
        </w:rPr>
        <w:t xml:space="preserve">Considerando </w:t>
      </w:r>
      <w:r w:rsidR="00B81848">
        <w:rPr>
          <w:rFonts w:ascii="Palatino Linotype" w:hAnsi="Palatino Linotype"/>
          <w:b/>
          <w:bCs/>
          <w:lang w:eastAsia="es-MX"/>
        </w:rPr>
        <w:t>QUINTO</w:t>
      </w:r>
      <w:r w:rsidR="00D4082C" w:rsidRPr="00E923E3">
        <w:rPr>
          <w:rFonts w:ascii="Palatino Linotype" w:hAnsi="Palatino Linotype"/>
          <w:bCs/>
          <w:lang w:eastAsia="es-MX"/>
        </w:rPr>
        <w:t xml:space="preserve"> de la presente resolución</w:t>
      </w:r>
      <w:r w:rsidR="00E9001C">
        <w:rPr>
          <w:rFonts w:ascii="Palatino Linotype" w:hAnsi="Palatino Linotype"/>
          <w:bCs/>
          <w:lang w:eastAsia="es-MX"/>
        </w:rPr>
        <w:t>.</w:t>
      </w:r>
    </w:p>
    <w:p w:rsidR="00D4082C" w:rsidRPr="00E923E3" w:rsidRDefault="00D4082C" w:rsidP="00F1574A">
      <w:pPr>
        <w:pStyle w:val="Sinespaciado"/>
        <w:spacing w:line="360" w:lineRule="auto"/>
        <w:jc w:val="both"/>
        <w:rPr>
          <w:rFonts w:ascii="Palatino Linotype" w:hAnsi="Palatino Linotype"/>
          <w:b/>
        </w:rPr>
      </w:pPr>
    </w:p>
    <w:p w:rsidR="001F1DDC" w:rsidRPr="00E923E3" w:rsidRDefault="006E7232" w:rsidP="00502301">
      <w:pPr>
        <w:pStyle w:val="Sinespaciado"/>
        <w:spacing w:line="360" w:lineRule="auto"/>
        <w:jc w:val="both"/>
        <w:rPr>
          <w:rFonts w:ascii="Palatino Linotype" w:hAnsi="Palatino Linotype"/>
          <w:lang w:val="es-ES_tradnl"/>
        </w:rPr>
      </w:pPr>
      <w:r w:rsidRPr="00E923E3">
        <w:rPr>
          <w:rFonts w:ascii="Palatino Linotype" w:hAnsi="Palatino Linotype"/>
          <w:b/>
        </w:rPr>
        <w:lastRenderedPageBreak/>
        <w:t>SEGUNDO</w:t>
      </w:r>
      <w:r w:rsidR="00D4082C" w:rsidRPr="00E923E3">
        <w:rPr>
          <w:rFonts w:ascii="Palatino Linotype" w:hAnsi="Palatino Linotype"/>
          <w:bCs/>
          <w:lang w:eastAsia="es-MX"/>
        </w:rPr>
        <w:t xml:space="preserve">. </w:t>
      </w:r>
      <w:r w:rsidRPr="00E923E3">
        <w:rPr>
          <w:rFonts w:ascii="Palatino Linotype" w:hAnsi="Palatino Linotype"/>
          <w:lang w:val="es-ES_tradnl"/>
        </w:rPr>
        <w:t xml:space="preserve">Se </w:t>
      </w:r>
      <w:r w:rsidRPr="00E923E3">
        <w:rPr>
          <w:rFonts w:ascii="Palatino Linotype" w:hAnsi="Palatino Linotype"/>
          <w:b/>
          <w:lang w:val="es-ES_tradnl"/>
        </w:rPr>
        <w:t>ORDENA</w:t>
      </w:r>
      <w:r w:rsidRPr="00E923E3">
        <w:rPr>
          <w:rFonts w:ascii="Palatino Linotype" w:hAnsi="Palatino Linotype"/>
          <w:lang w:val="es-ES_tradnl"/>
        </w:rPr>
        <w:t xml:space="preserve"> al Sujeto Obligado </w:t>
      </w:r>
      <w:r w:rsidR="00032100" w:rsidRPr="00E923E3">
        <w:rPr>
          <w:rFonts w:ascii="Palatino Linotype" w:hAnsi="Palatino Linotype"/>
          <w:lang w:val="es-ES_tradnl"/>
        </w:rPr>
        <w:t xml:space="preserve">que </w:t>
      </w:r>
      <w:r w:rsidR="00804B7E" w:rsidRPr="00E923E3">
        <w:rPr>
          <w:rFonts w:ascii="Palatino Linotype" w:hAnsi="Palatino Linotype"/>
          <w:lang w:val="es-ES_tradnl"/>
        </w:rPr>
        <w:t xml:space="preserve">atienda la solicitud de información número </w:t>
      </w:r>
      <w:r w:rsidR="001D76CE" w:rsidRPr="001D76CE">
        <w:rPr>
          <w:rFonts w:ascii="Palatino Linotype" w:hAnsi="Palatino Linotype"/>
          <w:b/>
          <w:bCs/>
        </w:rPr>
        <w:t>00065/FELIPRO/IP/2019</w:t>
      </w:r>
      <w:r w:rsidR="00804B7E" w:rsidRPr="00E923E3">
        <w:rPr>
          <w:rFonts w:ascii="Palatino Linotype" w:hAnsi="Palatino Linotype"/>
          <w:lang w:val="es-ES_tradnl"/>
        </w:rPr>
        <w:t xml:space="preserve"> </w:t>
      </w:r>
      <w:r w:rsidR="003D288D" w:rsidRPr="00E923E3">
        <w:rPr>
          <w:rFonts w:ascii="Palatino Linotype" w:hAnsi="Palatino Linotype"/>
          <w:lang w:val="es-ES_tradnl"/>
        </w:rPr>
        <w:t xml:space="preserve">y haga entrega </w:t>
      </w:r>
      <w:r w:rsidR="004015FF">
        <w:rPr>
          <w:rFonts w:ascii="Palatino Linotype" w:hAnsi="Palatino Linotype"/>
          <w:lang w:val="es-ES_tradnl"/>
        </w:rPr>
        <w:t>a</w:t>
      </w:r>
      <w:r w:rsidR="001D76CE">
        <w:rPr>
          <w:rFonts w:ascii="Palatino Linotype" w:hAnsi="Palatino Linotype"/>
          <w:lang w:val="es-ES_tradnl"/>
        </w:rPr>
        <w:t xml:space="preserve"> la</w:t>
      </w:r>
      <w:r w:rsidR="003D288D" w:rsidRPr="00E923E3">
        <w:rPr>
          <w:rFonts w:ascii="Palatino Linotype" w:hAnsi="Palatino Linotype"/>
          <w:lang w:val="es-ES_tradnl"/>
        </w:rPr>
        <w:t xml:space="preserve"> </w:t>
      </w:r>
      <w:r w:rsidR="003D288D" w:rsidRPr="00994527">
        <w:rPr>
          <w:rFonts w:ascii="Palatino Linotype" w:hAnsi="Palatino Linotype"/>
          <w:b/>
          <w:lang w:val="es-ES_tradnl"/>
        </w:rPr>
        <w:t>Recurrente</w:t>
      </w:r>
      <w:r w:rsidR="003D288D" w:rsidRPr="00E923E3">
        <w:rPr>
          <w:rFonts w:ascii="Palatino Linotype" w:hAnsi="Palatino Linotype"/>
          <w:lang w:val="es-ES_tradnl"/>
        </w:rPr>
        <w:t xml:space="preserve">, </w:t>
      </w:r>
      <w:r w:rsidR="00C824DB">
        <w:rPr>
          <w:rFonts w:ascii="Palatino Linotype" w:hAnsi="Palatino Linotype"/>
          <w:lang w:val="es-ES_tradnl"/>
        </w:rPr>
        <w:t>vía SAIMEX</w:t>
      </w:r>
      <w:r w:rsidR="00F04264">
        <w:rPr>
          <w:rFonts w:ascii="Palatino Linotype" w:hAnsi="Palatino Linotype"/>
          <w:lang w:val="es-ES_tradnl"/>
        </w:rPr>
        <w:t>,</w:t>
      </w:r>
      <w:r w:rsidR="00C824DB">
        <w:rPr>
          <w:rFonts w:ascii="Palatino Linotype" w:hAnsi="Palatino Linotype"/>
          <w:lang w:val="es-ES_tradnl"/>
        </w:rPr>
        <w:t xml:space="preserve"> en </w:t>
      </w:r>
      <w:r w:rsidR="00EE0077" w:rsidRPr="00E923E3">
        <w:rPr>
          <w:rFonts w:ascii="Palatino Linotype" w:hAnsi="Palatino Linotype"/>
          <w:lang w:val="es-ES_tradnl"/>
        </w:rPr>
        <w:t xml:space="preserve">términos del </w:t>
      </w:r>
      <w:r w:rsidR="00EE0077" w:rsidRPr="00E923E3">
        <w:rPr>
          <w:rFonts w:ascii="Palatino Linotype" w:hAnsi="Palatino Linotype"/>
          <w:b/>
          <w:lang w:val="es-ES_tradnl"/>
        </w:rPr>
        <w:t xml:space="preserve">Considerando </w:t>
      </w:r>
      <w:r w:rsidR="00B81848">
        <w:rPr>
          <w:rFonts w:ascii="Palatino Linotype" w:hAnsi="Palatino Linotype"/>
          <w:b/>
          <w:lang w:val="es-ES_tradnl"/>
        </w:rPr>
        <w:t>QUINTO</w:t>
      </w:r>
      <w:r w:rsidR="003D288D" w:rsidRPr="00E923E3">
        <w:rPr>
          <w:rFonts w:ascii="Palatino Linotype" w:hAnsi="Palatino Linotype"/>
          <w:lang w:val="es-ES_tradnl"/>
        </w:rPr>
        <w:t xml:space="preserve">, </w:t>
      </w:r>
      <w:r w:rsidR="001D76CE">
        <w:rPr>
          <w:rFonts w:ascii="Palatino Linotype" w:hAnsi="Palatino Linotype"/>
          <w:lang w:val="es-ES_tradnl"/>
        </w:rPr>
        <w:t>en versión pública</w:t>
      </w:r>
      <w:r w:rsidR="00C22CEE">
        <w:rPr>
          <w:rFonts w:ascii="Palatino Linotype" w:hAnsi="Palatino Linotype"/>
          <w:lang w:val="es-ES_tradnl"/>
        </w:rPr>
        <w:t>,</w:t>
      </w:r>
      <w:r w:rsidR="00373A6D">
        <w:rPr>
          <w:rFonts w:ascii="Palatino Linotype" w:hAnsi="Palatino Linotype"/>
          <w:lang w:val="es-ES_tradnl"/>
        </w:rPr>
        <w:t xml:space="preserve"> </w:t>
      </w:r>
      <w:r w:rsidR="008A2127">
        <w:rPr>
          <w:rFonts w:ascii="Palatino Linotype" w:hAnsi="Palatino Linotype"/>
          <w:lang w:val="es-ES_tradnl"/>
        </w:rPr>
        <w:t>la siguiente información</w:t>
      </w:r>
      <w:r w:rsidR="00373A6D">
        <w:rPr>
          <w:rFonts w:ascii="Palatino Linotype" w:hAnsi="Palatino Linotype"/>
          <w:lang w:val="es-ES_tradnl"/>
        </w:rPr>
        <w:t>:</w:t>
      </w:r>
      <w:r w:rsidR="004A13B1">
        <w:rPr>
          <w:rFonts w:ascii="Palatino Linotype" w:hAnsi="Palatino Linotype"/>
          <w:lang w:val="es-ES_tradnl"/>
        </w:rPr>
        <w:t xml:space="preserve"> </w:t>
      </w:r>
    </w:p>
    <w:p w:rsidR="003D288D" w:rsidRPr="00E923E3" w:rsidRDefault="003D288D" w:rsidP="00502301">
      <w:pPr>
        <w:pStyle w:val="Sinespaciado"/>
        <w:spacing w:line="360" w:lineRule="auto"/>
        <w:jc w:val="both"/>
        <w:rPr>
          <w:rFonts w:ascii="Palatino Linotype" w:hAnsi="Palatino Linotype"/>
          <w:lang w:val="es-ES_tradnl"/>
        </w:rPr>
      </w:pPr>
    </w:p>
    <w:p w:rsidR="008A2127" w:rsidRPr="008A2127" w:rsidRDefault="008A2127" w:rsidP="008A2127">
      <w:pPr>
        <w:numPr>
          <w:ilvl w:val="0"/>
          <w:numId w:val="17"/>
        </w:numPr>
        <w:spacing w:after="0" w:line="360" w:lineRule="auto"/>
        <w:contextualSpacing/>
        <w:jc w:val="both"/>
        <w:rPr>
          <w:rFonts w:ascii="Palatino Linotype" w:eastAsia="Times New Roman" w:hAnsi="Palatino Linotype" w:cs="Times New Roman"/>
          <w:sz w:val="24"/>
          <w:szCs w:val="24"/>
          <w:lang w:val="es-ES" w:eastAsia="es-MX"/>
        </w:rPr>
      </w:pPr>
      <w:r w:rsidRPr="008A2127">
        <w:rPr>
          <w:rFonts w:ascii="Palatino Linotype" w:eastAsia="Times New Roman" w:hAnsi="Palatino Linotype" w:cs="Times New Roman"/>
          <w:sz w:val="24"/>
          <w:szCs w:val="24"/>
          <w:lang w:val="es-ES" w:eastAsia="es-MX"/>
        </w:rPr>
        <w:t xml:space="preserve">Los Recibos de Nómina </w:t>
      </w:r>
      <w:r w:rsidR="00003AEE" w:rsidRPr="00003AEE">
        <w:rPr>
          <w:rFonts w:ascii="Palatino Linotype" w:eastAsia="Times New Roman" w:hAnsi="Palatino Linotype" w:cs="Times New Roman"/>
          <w:sz w:val="24"/>
          <w:szCs w:val="24"/>
          <w:lang w:val="es-ES" w:eastAsia="es-MX"/>
        </w:rPr>
        <w:t>o Comprobantes Fiscales Digitales por Internet por concepto de nómina</w:t>
      </w:r>
      <w:r w:rsidR="00A56221">
        <w:rPr>
          <w:rFonts w:ascii="Palatino Linotype" w:eastAsia="Times New Roman" w:hAnsi="Palatino Linotype" w:cs="Times New Roman"/>
          <w:sz w:val="24"/>
          <w:szCs w:val="24"/>
          <w:lang w:val="es-ES" w:eastAsia="es-MX"/>
        </w:rPr>
        <w:t xml:space="preserve"> del personal</w:t>
      </w:r>
      <w:r w:rsidR="00003AEE" w:rsidRPr="00003AEE">
        <w:rPr>
          <w:rFonts w:ascii="Palatino Linotype" w:eastAsia="Times New Roman" w:hAnsi="Palatino Linotype" w:cs="Times New Roman"/>
          <w:sz w:val="24"/>
          <w:szCs w:val="24"/>
          <w:lang w:val="es-ES" w:eastAsia="es-MX"/>
        </w:rPr>
        <w:t xml:space="preserve"> </w:t>
      </w:r>
      <w:r w:rsidR="00003AEE">
        <w:rPr>
          <w:rFonts w:ascii="Palatino Linotype" w:eastAsia="Times New Roman" w:hAnsi="Palatino Linotype" w:cs="Times New Roman"/>
          <w:sz w:val="24"/>
          <w:szCs w:val="24"/>
          <w:lang w:val="es-ES" w:eastAsia="es-MX"/>
        </w:rPr>
        <w:t xml:space="preserve">referido en la solicitud de acceso a la información número </w:t>
      </w:r>
      <w:r w:rsidR="00003AEE" w:rsidRPr="00003AEE">
        <w:rPr>
          <w:rFonts w:ascii="Palatino Linotype" w:eastAsia="Times New Roman" w:hAnsi="Palatino Linotype" w:cs="Times New Roman"/>
          <w:sz w:val="24"/>
          <w:szCs w:val="24"/>
          <w:lang w:val="es-ES" w:eastAsia="es-MX"/>
        </w:rPr>
        <w:t>00065/FELIPRO/IP/2019</w:t>
      </w:r>
      <w:r w:rsidRPr="008A2127">
        <w:rPr>
          <w:rFonts w:ascii="Palatino Linotype" w:eastAsia="Times New Roman" w:hAnsi="Palatino Linotype" w:cs="Times New Roman"/>
          <w:sz w:val="24"/>
          <w:szCs w:val="24"/>
          <w:lang w:val="es-ES" w:eastAsia="es-MX"/>
        </w:rPr>
        <w:t xml:space="preserve">, correspondiente a los meses de enero a </w:t>
      </w:r>
      <w:r w:rsidR="00003AEE">
        <w:rPr>
          <w:rFonts w:ascii="Palatino Linotype" w:eastAsia="Times New Roman" w:hAnsi="Palatino Linotype" w:cs="Times New Roman"/>
          <w:sz w:val="24"/>
          <w:szCs w:val="24"/>
          <w:lang w:val="es-ES" w:eastAsia="es-MX"/>
        </w:rPr>
        <w:t>junio</w:t>
      </w:r>
      <w:r w:rsidRPr="008A2127">
        <w:rPr>
          <w:rFonts w:ascii="Palatino Linotype" w:eastAsia="Times New Roman" w:hAnsi="Palatino Linotype" w:cs="Times New Roman"/>
          <w:sz w:val="24"/>
          <w:szCs w:val="24"/>
          <w:lang w:val="es-ES" w:eastAsia="es-MX"/>
        </w:rPr>
        <w:t xml:space="preserve"> de 2019.</w:t>
      </w:r>
    </w:p>
    <w:p w:rsidR="008A2127" w:rsidRPr="008A2127" w:rsidRDefault="008A2127" w:rsidP="008A2127">
      <w:pPr>
        <w:spacing w:after="0" w:line="240" w:lineRule="auto"/>
        <w:rPr>
          <w:rFonts w:ascii="Times New Roman" w:eastAsia="Times New Roman" w:hAnsi="Times New Roman" w:cs="Times New Roman"/>
          <w:sz w:val="24"/>
          <w:szCs w:val="24"/>
          <w:lang w:eastAsia="es-ES"/>
        </w:rPr>
      </w:pPr>
    </w:p>
    <w:p w:rsidR="008A2127" w:rsidRPr="008A2127" w:rsidRDefault="008A2127" w:rsidP="008A2127">
      <w:pPr>
        <w:spacing w:before="240" w:after="360" w:line="360" w:lineRule="auto"/>
        <w:ind w:left="1003"/>
        <w:contextualSpacing/>
        <w:jc w:val="both"/>
        <w:rPr>
          <w:rFonts w:ascii="Palatino Linotype" w:eastAsia="Times New Roman" w:hAnsi="Palatino Linotype" w:cs="Times New Roman"/>
          <w:sz w:val="14"/>
          <w:szCs w:val="24"/>
          <w:lang w:val="es-ES" w:eastAsia="es-MX"/>
        </w:rPr>
      </w:pPr>
    </w:p>
    <w:p w:rsidR="008A2127" w:rsidRDefault="002C224E" w:rsidP="008A2127">
      <w:pPr>
        <w:spacing w:after="0" w:line="240" w:lineRule="auto"/>
        <w:ind w:left="426" w:right="425"/>
        <w:contextualSpacing/>
        <w:jc w:val="both"/>
        <w:rPr>
          <w:rFonts w:ascii="Palatino Linotype" w:eastAsia="Times New Roman" w:hAnsi="Palatino Linotype" w:cs="Arial"/>
          <w:i/>
          <w:szCs w:val="24"/>
          <w:lang w:val="es-ES" w:eastAsia="es-ES"/>
        </w:rPr>
      </w:pPr>
      <w:r w:rsidRPr="002C224E">
        <w:rPr>
          <w:rFonts w:ascii="Palatino Linotype" w:eastAsia="Times New Roman" w:hAnsi="Palatino Linotype" w:cs="Arial"/>
          <w:i/>
          <w:szCs w:val="24"/>
          <w:lang w:val="es-ES"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17574B">
        <w:rPr>
          <w:rFonts w:ascii="Palatino Linotype" w:eastAsia="Times New Roman" w:hAnsi="Palatino Linotype" w:cs="Arial"/>
          <w:i/>
          <w:szCs w:val="24"/>
          <w:lang w:val="es-ES" w:eastAsia="es-ES"/>
        </w:rPr>
        <w:t xml:space="preserve"> la</w:t>
      </w:r>
      <w:r w:rsidRPr="002C224E">
        <w:rPr>
          <w:rFonts w:ascii="Palatino Linotype" w:eastAsia="Times New Roman" w:hAnsi="Palatino Linotype" w:cs="Arial"/>
          <w:i/>
          <w:szCs w:val="24"/>
          <w:lang w:val="es-ES" w:eastAsia="es-ES"/>
        </w:rPr>
        <w:t xml:space="preserve"> Recurrente</w:t>
      </w:r>
      <w:r w:rsidR="008A2127" w:rsidRPr="008A2127">
        <w:rPr>
          <w:rFonts w:ascii="Palatino Linotype" w:eastAsia="Times New Roman" w:hAnsi="Palatino Linotype" w:cs="Arial"/>
          <w:i/>
          <w:szCs w:val="24"/>
          <w:lang w:val="es-ES" w:eastAsia="es-ES"/>
        </w:rPr>
        <w:t>.</w:t>
      </w:r>
    </w:p>
    <w:p w:rsidR="00407331" w:rsidRDefault="00407331" w:rsidP="008A2127">
      <w:pPr>
        <w:spacing w:after="0" w:line="240" w:lineRule="auto"/>
        <w:ind w:left="426" w:right="425"/>
        <w:contextualSpacing/>
        <w:jc w:val="both"/>
        <w:rPr>
          <w:rFonts w:ascii="Palatino Linotype" w:eastAsia="Times New Roman" w:hAnsi="Palatino Linotype" w:cs="Arial"/>
          <w:i/>
          <w:szCs w:val="24"/>
          <w:lang w:val="es-ES" w:eastAsia="es-ES"/>
        </w:rPr>
      </w:pPr>
    </w:p>
    <w:p w:rsidR="00407331" w:rsidRPr="00407331" w:rsidRDefault="00407331" w:rsidP="00407331">
      <w:pPr>
        <w:spacing w:after="0" w:line="240" w:lineRule="auto"/>
        <w:ind w:left="426" w:right="425"/>
        <w:contextualSpacing/>
        <w:jc w:val="both"/>
        <w:rPr>
          <w:rFonts w:ascii="Palatino Linotype" w:eastAsia="Times New Roman" w:hAnsi="Palatino Linotype" w:cs="Arial"/>
          <w:i/>
          <w:szCs w:val="24"/>
          <w:lang w:eastAsia="es-ES"/>
        </w:rPr>
      </w:pPr>
      <w:r w:rsidRPr="00407331">
        <w:rPr>
          <w:rFonts w:ascii="Palatino Linotype" w:eastAsia="Times New Roman" w:hAnsi="Palatino Linotype" w:cs="Arial"/>
          <w:i/>
          <w:szCs w:val="24"/>
          <w:lang w:eastAsia="es-ES"/>
        </w:rPr>
        <w:t>Para el caso</w:t>
      </w:r>
      <w:r w:rsidR="00F717F1">
        <w:rPr>
          <w:rFonts w:ascii="Palatino Linotype" w:eastAsia="Times New Roman" w:hAnsi="Palatino Linotype" w:cs="Arial"/>
          <w:i/>
          <w:szCs w:val="24"/>
          <w:lang w:eastAsia="es-ES"/>
        </w:rPr>
        <w:t xml:space="preserve"> de que alguna de las personas</w:t>
      </w:r>
      <w:r w:rsidR="00F717F1" w:rsidRPr="00F717F1">
        <w:rPr>
          <w:rFonts w:ascii="Palatino Linotype" w:eastAsia="Times New Roman" w:hAnsi="Palatino Linotype" w:cs="Arial"/>
          <w:i/>
          <w:szCs w:val="24"/>
          <w:lang w:eastAsia="es-ES"/>
        </w:rPr>
        <w:t xml:space="preserve"> referi</w:t>
      </w:r>
      <w:r w:rsidR="00F717F1">
        <w:rPr>
          <w:rFonts w:ascii="Palatino Linotype" w:eastAsia="Times New Roman" w:hAnsi="Palatino Linotype" w:cs="Arial"/>
          <w:i/>
          <w:szCs w:val="24"/>
          <w:lang w:eastAsia="es-ES"/>
        </w:rPr>
        <w:t>das</w:t>
      </w:r>
      <w:r w:rsidR="00F717F1" w:rsidRPr="00F717F1">
        <w:rPr>
          <w:rFonts w:ascii="Palatino Linotype" w:eastAsia="Times New Roman" w:hAnsi="Palatino Linotype" w:cs="Arial"/>
          <w:i/>
          <w:szCs w:val="24"/>
          <w:lang w:eastAsia="es-ES"/>
        </w:rPr>
        <w:t xml:space="preserve"> en la solicitud de acceso a la información número 00065/FELIPRO/IP/2019</w:t>
      </w:r>
      <w:r w:rsidR="00F717F1">
        <w:rPr>
          <w:rFonts w:ascii="Palatino Linotype" w:eastAsia="Times New Roman" w:hAnsi="Palatino Linotype" w:cs="Arial"/>
          <w:i/>
          <w:szCs w:val="24"/>
          <w:lang w:eastAsia="es-ES"/>
        </w:rPr>
        <w:t>, no haya pertenecido o no pertenezca a la Administración Pública Municipal en el periodo señalado</w:t>
      </w:r>
      <w:r w:rsidRPr="00407331">
        <w:rPr>
          <w:rFonts w:ascii="Palatino Linotype" w:eastAsia="Times New Roman" w:hAnsi="Palatino Linotype" w:cs="Arial"/>
          <w:i/>
          <w:szCs w:val="24"/>
          <w:lang w:eastAsia="es-ES"/>
        </w:rPr>
        <w:t>, bastará con que lo haga del conocimiento del Recurrente al momento de dar cumplimiento a la presente resolución.</w:t>
      </w:r>
    </w:p>
    <w:p w:rsidR="00407331" w:rsidRPr="008A2127" w:rsidRDefault="00407331" w:rsidP="008A2127">
      <w:pPr>
        <w:spacing w:after="0" w:line="240" w:lineRule="auto"/>
        <w:ind w:left="426" w:right="425"/>
        <w:contextualSpacing/>
        <w:jc w:val="both"/>
        <w:rPr>
          <w:rFonts w:ascii="Palatino Linotype" w:eastAsia="Times New Roman" w:hAnsi="Palatino Linotype" w:cs="Times New Roman"/>
          <w:szCs w:val="24"/>
          <w:lang w:val="es-ES" w:eastAsia="es-MX"/>
        </w:rPr>
      </w:pPr>
    </w:p>
    <w:p w:rsidR="008A2127" w:rsidRDefault="008A2127" w:rsidP="008A2127">
      <w:pPr>
        <w:spacing w:after="0" w:line="240" w:lineRule="auto"/>
        <w:ind w:left="426" w:right="425"/>
        <w:jc w:val="both"/>
        <w:rPr>
          <w:rFonts w:ascii="Palatino Linotype" w:eastAsia="Calibri" w:hAnsi="Palatino Linotype" w:cs="Arial"/>
          <w:i/>
        </w:rPr>
      </w:pPr>
    </w:p>
    <w:p w:rsidR="00177CFE" w:rsidRDefault="00177CFE" w:rsidP="00177CFE">
      <w:pPr>
        <w:pStyle w:val="Sinespaciado"/>
        <w:spacing w:line="360" w:lineRule="auto"/>
        <w:jc w:val="both"/>
        <w:rPr>
          <w:rFonts w:ascii="Palatino Linotype" w:hAnsi="Palatino Linotype" w:cs="Arial"/>
        </w:rPr>
      </w:pPr>
    </w:p>
    <w:p w:rsidR="00B76A01" w:rsidRPr="00E923E3" w:rsidRDefault="00502301" w:rsidP="00F1574A">
      <w:pPr>
        <w:pStyle w:val="Sinespaciado"/>
        <w:spacing w:line="360" w:lineRule="auto"/>
        <w:jc w:val="both"/>
        <w:rPr>
          <w:rFonts w:ascii="Palatino Linotype" w:hAnsi="Palatino Linotype"/>
        </w:rPr>
      </w:pPr>
      <w:r w:rsidRPr="00E923E3">
        <w:rPr>
          <w:rFonts w:ascii="Palatino Linotype" w:hAnsi="Palatino Linotype"/>
          <w:b/>
        </w:rPr>
        <w:t>TERCERO.</w:t>
      </w:r>
      <w:r w:rsidR="00B76A01" w:rsidRPr="00E923E3">
        <w:rPr>
          <w:rFonts w:ascii="Palatino Linotype" w:hAnsi="Palatino Linotype"/>
          <w:b/>
        </w:rPr>
        <w:t xml:space="preserve"> </w:t>
      </w:r>
      <w:r w:rsidR="00EE0077" w:rsidRPr="00E923E3">
        <w:rPr>
          <w:rFonts w:ascii="Palatino Linotype" w:hAnsi="Palatino Linotype"/>
          <w:b/>
        </w:rPr>
        <w:t>NOTIFÍQUESE</w:t>
      </w:r>
      <w:r w:rsidR="00B76A01" w:rsidRPr="00E923E3">
        <w:rPr>
          <w:rFonts w:ascii="Palatino Linotype" w:hAnsi="Palatino Linotype"/>
          <w:b/>
          <w:i/>
        </w:rPr>
        <w:t xml:space="preserve"> </w:t>
      </w:r>
      <w:r w:rsidR="00EE0077" w:rsidRPr="00E923E3">
        <w:rPr>
          <w:rFonts w:ascii="Palatino Linotype" w:hAnsi="Palatino Linotype"/>
        </w:rPr>
        <w:t xml:space="preserve">la presente resolución </w:t>
      </w:r>
      <w:r w:rsidR="00B76A01" w:rsidRPr="00E923E3">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E923E3" w:rsidRDefault="00B76A01" w:rsidP="00F1574A">
      <w:pPr>
        <w:pStyle w:val="Sinespaciado"/>
        <w:spacing w:line="360" w:lineRule="auto"/>
        <w:jc w:val="both"/>
        <w:rPr>
          <w:rFonts w:ascii="Palatino Linotype" w:hAnsi="Palatino Linotype"/>
        </w:rPr>
      </w:pPr>
    </w:p>
    <w:p w:rsidR="00B76A01" w:rsidRPr="00E923E3" w:rsidRDefault="00502301" w:rsidP="00F1574A">
      <w:pPr>
        <w:pStyle w:val="Sinespaciado"/>
        <w:spacing w:line="360" w:lineRule="auto"/>
        <w:jc w:val="both"/>
        <w:rPr>
          <w:rFonts w:ascii="Palatino Linotype" w:hAnsi="Palatino Linotype"/>
        </w:rPr>
      </w:pPr>
      <w:r w:rsidRPr="00E923E3">
        <w:rPr>
          <w:rFonts w:ascii="Palatino Linotype" w:hAnsi="Palatino Linotype"/>
          <w:b/>
        </w:rPr>
        <w:t>CUARTO</w:t>
      </w:r>
      <w:r w:rsidR="00B76A01" w:rsidRPr="00E923E3">
        <w:rPr>
          <w:rFonts w:ascii="Palatino Linotype" w:hAnsi="Palatino Linotype"/>
          <w:b/>
        </w:rPr>
        <w:t xml:space="preserve">. </w:t>
      </w:r>
      <w:r w:rsidR="00EE0077" w:rsidRPr="00E923E3">
        <w:rPr>
          <w:rFonts w:ascii="Palatino Linotype" w:hAnsi="Palatino Linotype"/>
          <w:b/>
        </w:rPr>
        <w:t>NOTIFÍQUESE</w:t>
      </w:r>
      <w:r w:rsidR="00B76A01" w:rsidRPr="00E923E3">
        <w:rPr>
          <w:rFonts w:ascii="Palatino Linotype" w:hAnsi="Palatino Linotype"/>
        </w:rPr>
        <w:t xml:space="preserve"> a</w:t>
      </w:r>
      <w:r w:rsidR="0017574B">
        <w:rPr>
          <w:rFonts w:ascii="Palatino Linotype" w:hAnsi="Palatino Linotype"/>
        </w:rPr>
        <w:t xml:space="preserve"> la</w:t>
      </w:r>
      <w:r w:rsidR="00B76A01" w:rsidRPr="00E923E3">
        <w:rPr>
          <w:rFonts w:ascii="Palatino Linotype" w:hAnsi="Palatino Linotype"/>
        </w:rPr>
        <w:t xml:space="preserve"> Recurrente la presente resolución</w:t>
      </w:r>
      <w:r w:rsidR="00B76A01" w:rsidRPr="00E923E3">
        <w:rPr>
          <w:rFonts w:ascii="Palatino Linotype" w:hAnsi="Palatino Linotype"/>
          <w:b/>
        </w:rPr>
        <w:t xml:space="preserve"> </w:t>
      </w:r>
      <w:r w:rsidR="00B76A01" w:rsidRPr="00E923E3">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E923E3" w:rsidRDefault="00DB570E" w:rsidP="00F1574A">
      <w:pPr>
        <w:pStyle w:val="Sinespaciado"/>
        <w:spacing w:line="360" w:lineRule="auto"/>
        <w:jc w:val="both"/>
        <w:rPr>
          <w:rFonts w:ascii="Palatino Linotype" w:hAnsi="Palatino Linotype"/>
        </w:rPr>
      </w:pPr>
    </w:p>
    <w:p w:rsidR="00DB570E" w:rsidRDefault="00DB570E" w:rsidP="00F1574A">
      <w:pPr>
        <w:pStyle w:val="Sinespaciado"/>
        <w:spacing w:line="360" w:lineRule="auto"/>
        <w:jc w:val="both"/>
        <w:rPr>
          <w:rFonts w:ascii="Palatino Linotype" w:hAnsi="Palatino Linotype"/>
        </w:rPr>
      </w:pPr>
      <w:r w:rsidRPr="00E923E3">
        <w:rPr>
          <w:rFonts w:ascii="Palatino Linotype" w:hAnsi="Palatino Linotype"/>
          <w:b/>
        </w:rPr>
        <w:t>QUINTO.</w:t>
      </w:r>
      <w:r w:rsidR="00B82DA0" w:rsidRPr="00E923E3">
        <w:rPr>
          <w:rFonts w:ascii="Palatino Linotype" w:hAnsi="Palatino Linotype"/>
        </w:rPr>
        <w:t xml:space="preserve"> Gírese </w:t>
      </w:r>
      <w:r w:rsidRPr="00E923E3">
        <w:rPr>
          <w:rFonts w:ascii="Palatino Linotype" w:hAnsi="Palatino Linotype"/>
        </w:rPr>
        <w:t xml:space="preserve">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4A13B1">
        <w:rPr>
          <w:rFonts w:ascii="Palatino Linotype" w:hAnsi="Palatino Linotype"/>
          <w:b/>
        </w:rPr>
        <w:t>Considerando</w:t>
      </w:r>
      <w:r w:rsidR="004A13B1">
        <w:rPr>
          <w:rFonts w:ascii="Palatino Linotype" w:hAnsi="Palatino Linotype"/>
          <w:b/>
        </w:rPr>
        <w:t xml:space="preserve"> </w:t>
      </w:r>
      <w:r w:rsidR="00B81848">
        <w:rPr>
          <w:rFonts w:ascii="Palatino Linotype" w:hAnsi="Palatino Linotype"/>
          <w:b/>
        </w:rPr>
        <w:t>QUINTO</w:t>
      </w:r>
      <w:r w:rsidR="004A13B1">
        <w:rPr>
          <w:rFonts w:ascii="Palatino Linotype" w:hAnsi="Palatino Linotype"/>
        </w:rPr>
        <w:t xml:space="preserve"> </w:t>
      </w:r>
      <w:r w:rsidRPr="00E923E3">
        <w:rPr>
          <w:rFonts w:ascii="Palatino Linotype" w:hAnsi="Palatino Linotype"/>
        </w:rPr>
        <w:t>de la presente resolución.</w:t>
      </w:r>
    </w:p>
    <w:p w:rsidR="002A7B6E" w:rsidRPr="00E923E3" w:rsidRDefault="002A7B6E" w:rsidP="00F1574A">
      <w:pPr>
        <w:pStyle w:val="Sinespaciado"/>
        <w:spacing w:line="360" w:lineRule="auto"/>
        <w:jc w:val="both"/>
        <w:rPr>
          <w:rFonts w:ascii="Palatino Linotype" w:hAnsi="Palatino Linotype"/>
        </w:rPr>
      </w:pPr>
    </w:p>
    <w:p w:rsidR="00EE0077" w:rsidRPr="00E923E3" w:rsidRDefault="00EE0077" w:rsidP="00F1574A">
      <w:pPr>
        <w:pStyle w:val="Sinespaciado"/>
        <w:spacing w:line="360" w:lineRule="auto"/>
        <w:jc w:val="both"/>
        <w:rPr>
          <w:rFonts w:ascii="Palatino Linotype" w:hAnsi="Palatino Linotype"/>
        </w:rPr>
      </w:pPr>
    </w:p>
    <w:p w:rsidR="00994527" w:rsidRPr="00994527" w:rsidRDefault="00994527" w:rsidP="00994527">
      <w:pPr>
        <w:widowControl w:val="0"/>
        <w:spacing w:after="0" w:line="360" w:lineRule="auto"/>
        <w:ind w:left="20"/>
        <w:jc w:val="both"/>
        <w:rPr>
          <w:rFonts w:ascii="Palatino Linotype" w:eastAsia="Times New Roman" w:hAnsi="Palatino Linotype" w:cs="Arial"/>
          <w:sz w:val="24"/>
          <w:szCs w:val="24"/>
        </w:rPr>
      </w:pPr>
      <w:r w:rsidRPr="00994527">
        <w:rPr>
          <w:rFonts w:ascii="Palatino Linotype" w:eastAsia="Times New Roman" w:hAnsi="Palatino Linotype" w:cs="Arial"/>
          <w:sz w:val="24"/>
          <w:szCs w:val="24"/>
        </w:rPr>
        <w:t>ASÍ LO RESUELVE, POR UNANIMIDAD DE VOTOS EL PLENO DEL</w:t>
      </w:r>
      <w:r w:rsidRPr="0099452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94527">
        <w:rPr>
          <w:rFonts w:ascii="Palatino Linotype" w:eastAsia="Times New Roman" w:hAnsi="Palatino Linotype" w:cs="Arial"/>
          <w:sz w:val="24"/>
          <w:szCs w:val="24"/>
        </w:rPr>
        <w:t xml:space="preserve">, CONFORMADO POR LOS COMISIONADOS ZULEMA MARTÍNEZ SÁNCHEZ, EVA ABAID YAPUR, JOSÉ GUADALUPE LUNA HERNÁNDEZ, JAVIER MARTÍNEZ CRUZ Y LUIS GUSTAVO PARRA NORIEGA, EN LA </w:t>
      </w:r>
      <w:r w:rsidR="0017574B">
        <w:rPr>
          <w:rFonts w:ascii="Palatino Linotype" w:eastAsia="Times New Roman" w:hAnsi="Palatino Linotype" w:cs="Arial"/>
          <w:sz w:val="24"/>
          <w:szCs w:val="24"/>
        </w:rPr>
        <w:t>CUADRAGÉSIMA</w:t>
      </w:r>
      <w:r w:rsidR="009D4664">
        <w:rPr>
          <w:rFonts w:ascii="Palatino Linotype" w:eastAsia="Times New Roman" w:hAnsi="Palatino Linotype" w:cs="Arial"/>
          <w:sz w:val="24"/>
          <w:szCs w:val="24"/>
        </w:rPr>
        <w:t xml:space="preserve"> </w:t>
      </w:r>
      <w:r w:rsidRPr="00994527">
        <w:rPr>
          <w:rFonts w:ascii="Palatino Linotype" w:eastAsia="Times New Roman" w:hAnsi="Palatino Linotype" w:cs="Arial"/>
          <w:sz w:val="24"/>
          <w:szCs w:val="24"/>
        </w:rPr>
        <w:t xml:space="preserve">SESIÓN ORDINARIA CELEBRADA EL </w:t>
      </w:r>
      <w:r w:rsidR="0017574B">
        <w:rPr>
          <w:rFonts w:ascii="Palatino Linotype" w:eastAsia="Times New Roman" w:hAnsi="Palatino Linotype" w:cs="Arial"/>
          <w:sz w:val="24"/>
          <w:szCs w:val="24"/>
        </w:rPr>
        <w:t>TREINTA</w:t>
      </w:r>
      <w:r w:rsidR="002A7B6E">
        <w:rPr>
          <w:rFonts w:ascii="Palatino Linotype" w:eastAsia="Times New Roman" w:hAnsi="Palatino Linotype" w:cs="Arial"/>
          <w:sz w:val="24"/>
          <w:szCs w:val="24"/>
        </w:rPr>
        <w:t xml:space="preserve"> DE OCTUBRE</w:t>
      </w:r>
      <w:r w:rsidRPr="00994527">
        <w:rPr>
          <w:rFonts w:ascii="Palatino Linotype" w:eastAsia="Times New Roman" w:hAnsi="Palatino Linotype" w:cs="Arial"/>
          <w:sz w:val="24"/>
          <w:szCs w:val="24"/>
        </w:rPr>
        <w:t xml:space="preserve"> DE DOS MIL DIECINUEVE, ANTE EL SECRETARIO TÉCNICO DEL PLENO, ALEXIS TAPIA RAMÍREZ.--------------------------------------------------------------------------</w:t>
      </w:r>
      <w:r w:rsidR="009D4664">
        <w:rPr>
          <w:rFonts w:ascii="Palatino Linotype" w:eastAsia="Times New Roman" w:hAnsi="Palatino Linotype" w:cs="Arial"/>
          <w:sz w:val="24"/>
          <w:szCs w:val="24"/>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994527" w:rsidRPr="00994527" w:rsidTr="00916761">
        <w:trPr>
          <w:trHeight w:val="2308"/>
        </w:trPr>
        <w:tc>
          <w:tcPr>
            <w:tcW w:w="9062" w:type="dxa"/>
            <w:gridSpan w:val="2"/>
          </w:tcPr>
          <w:p w:rsidR="00994527" w:rsidRPr="00994527" w:rsidRDefault="00994527" w:rsidP="00994527">
            <w:pPr>
              <w:rPr>
                <w:rFonts w:ascii="Palatino Linotype" w:hAnsi="Palatino Linotype"/>
                <w:b/>
                <w:sz w:val="24"/>
                <w:szCs w:val="24"/>
              </w:rPr>
            </w:pPr>
          </w:p>
          <w:p w:rsidR="00994527" w:rsidRPr="00994527" w:rsidRDefault="00994527" w:rsidP="0017574B">
            <w:pP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Zulema Martínez Sánchez</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Comisionada Presidenta</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r w:rsidR="00994527" w:rsidRPr="00994527" w:rsidTr="00916761">
        <w:trPr>
          <w:trHeight w:val="2607"/>
        </w:trPr>
        <w:tc>
          <w:tcPr>
            <w:tcW w:w="4532" w:type="dxa"/>
          </w:tcPr>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Eva Abaid Yapur</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Comisionada</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c>
          <w:tcPr>
            <w:tcW w:w="4530" w:type="dxa"/>
          </w:tcPr>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José Guadalupe Luna Hernández</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Comisionado</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r w:rsidR="00994527" w:rsidRPr="00994527" w:rsidTr="00916761">
        <w:trPr>
          <w:trHeight w:val="2607"/>
        </w:trPr>
        <w:tc>
          <w:tcPr>
            <w:tcW w:w="4532" w:type="dxa"/>
          </w:tcPr>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Javier Martínez Cruz</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Comisionado</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c>
          <w:tcPr>
            <w:tcW w:w="4530" w:type="dxa"/>
          </w:tcPr>
          <w:p w:rsidR="00994527" w:rsidRPr="00994527" w:rsidRDefault="00994527" w:rsidP="00994527">
            <w:pP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Luis Gustavo Parra Noriega</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Comisionado</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r w:rsidR="00994527" w:rsidRPr="00994527" w:rsidTr="00916761">
        <w:trPr>
          <w:trHeight w:val="2431"/>
        </w:trPr>
        <w:tc>
          <w:tcPr>
            <w:tcW w:w="9062" w:type="dxa"/>
            <w:gridSpan w:val="2"/>
          </w:tcPr>
          <w:p w:rsidR="00994527" w:rsidRPr="00994527" w:rsidRDefault="00994527" w:rsidP="00994527">
            <w:pPr>
              <w:jc w:val="center"/>
              <w:rPr>
                <w:rFonts w:ascii="Palatino Linotype" w:hAnsi="Palatino Linotype"/>
                <w:b/>
                <w:sz w:val="24"/>
                <w:szCs w:val="24"/>
              </w:rPr>
            </w:pPr>
          </w:p>
          <w:p w:rsidR="00994527" w:rsidRDefault="00994527" w:rsidP="001814EC">
            <w:pPr>
              <w:rPr>
                <w:rFonts w:ascii="Palatino Linotype" w:hAnsi="Palatino Linotype"/>
                <w:b/>
                <w:sz w:val="24"/>
                <w:szCs w:val="24"/>
              </w:rPr>
            </w:pPr>
          </w:p>
          <w:p w:rsidR="0017574B" w:rsidRPr="00994527" w:rsidRDefault="0017574B" w:rsidP="001814EC">
            <w:pP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Alexis Tapia Ramírez</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Secretario Técnico del Pleno</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bl>
    <w:p w:rsidR="00994527" w:rsidRPr="00994527" w:rsidRDefault="00994527" w:rsidP="00994527">
      <w:pPr>
        <w:widowControl w:val="0"/>
        <w:spacing w:after="0" w:line="240" w:lineRule="auto"/>
        <w:ind w:left="20"/>
        <w:jc w:val="both"/>
        <w:rPr>
          <w:rFonts w:ascii="Palatino Linotype" w:eastAsia="Times New Roman" w:hAnsi="Palatino Linotype"/>
          <w:sz w:val="18"/>
          <w:szCs w:val="18"/>
        </w:rPr>
      </w:pPr>
    </w:p>
    <w:p w:rsidR="00994527" w:rsidRPr="00994527" w:rsidRDefault="00994527" w:rsidP="00994527">
      <w:pPr>
        <w:widowControl w:val="0"/>
        <w:spacing w:after="0" w:line="240" w:lineRule="auto"/>
        <w:ind w:left="20"/>
        <w:jc w:val="both"/>
        <w:rPr>
          <w:rFonts w:ascii="Palatino Linotype" w:eastAsia="Times New Roman" w:hAnsi="Palatino Linotype"/>
          <w:sz w:val="18"/>
          <w:szCs w:val="18"/>
        </w:rPr>
      </w:pPr>
      <w:r w:rsidRPr="00994527">
        <w:rPr>
          <w:rFonts w:ascii="Palatino Linotype" w:eastAsia="Times New Roman" w:hAnsi="Palatino Linotype"/>
          <w:sz w:val="18"/>
          <w:szCs w:val="18"/>
        </w:rPr>
        <w:t xml:space="preserve">Esta hoja corresponde a la resolución de fecha </w:t>
      </w:r>
      <w:r w:rsidR="0017574B">
        <w:rPr>
          <w:rFonts w:ascii="Palatino Linotype" w:eastAsia="Times New Roman" w:hAnsi="Palatino Linotype"/>
          <w:sz w:val="18"/>
          <w:szCs w:val="18"/>
        </w:rPr>
        <w:t>treinta</w:t>
      </w:r>
      <w:r w:rsidR="00BF1EB8">
        <w:rPr>
          <w:rFonts w:ascii="Palatino Linotype" w:eastAsia="Times New Roman" w:hAnsi="Palatino Linotype"/>
          <w:sz w:val="18"/>
          <w:szCs w:val="18"/>
        </w:rPr>
        <w:t xml:space="preserve"> de octubre</w:t>
      </w:r>
      <w:r w:rsidRPr="00994527">
        <w:rPr>
          <w:rFonts w:ascii="Palatino Linotype" w:eastAsia="Times New Roman" w:hAnsi="Palatino Linotype"/>
          <w:sz w:val="18"/>
          <w:szCs w:val="18"/>
        </w:rPr>
        <w:t xml:space="preserve"> de dos mil diecinueve, emitida en el Recurso de Revisión </w:t>
      </w:r>
      <w:r w:rsidR="0017574B" w:rsidRPr="0017574B">
        <w:rPr>
          <w:rFonts w:ascii="Palatino Linotype" w:eastAsia="Times New Roman" w:hAnsi="Palatino Linotype"/>
          <w:b/>
          <w:sz w:val="18"/>
          <w:szCs w:val="18"/>
        </w:rPr>
        <w:t>06870/INFOEM/IP/RR/2019</w:t>
      </w:r>
      <w:r w:rsidRPr="00994527">
        <w:rPr>
          <w:rFonts w:ascii="Palatino Linotype" w:eastAsia="Times New Roman" w:hAnsi="Palatino Linotype"/>
          <w:sz w:val="18"/>
          <w:szCs w:val="18"/>
        </w:rPr>
        <w:t>.</w:t>
      </w:r>
    </w:p>
    <w:p w:rsidR="007533A3" w:rsidRPr="001814EC" w:rsidRDefault="00994527" w:rsidP="001814EC">
      <w:pPr>
        <w:widowControl w:val="0"/>
        <w:spacing w:after="0" w:line="240" w:lineRule="auto"/>
        <w:jc w:val="both"/>
        <w:rPr>
          <w:rFonts w:ascii="Palatino Linotype" w:eastAsia="Times New Roman" w:hAnsi="Palatino Linotype"/>
          <w:sz w:val="16"/>
          <w:szCs w:val="18"/>
        </w:rPr>
      </w:pPr>
      <w:r w:rsidRPr="00994527">
        <w:rPr>
          <w:rFonts w:ascii="Palatino Linotype" w:eastAsia="Times New Roman" w:hAnsi="Palatino Linotype"/>
          <w:sz w:val="16"/>
          <w:szCs w:val="18"/>
        </w:rPr>
        <w:t>ZMS/OSAM/EJDG</w:t>
      </w:r>
    </w:p>
    <w:sectPr w:rsidR="007533A3" w:rsidRPr="001814EC" w:rsidSect="00671BE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6DA" w:rsidRDefault="00AD66DA" w:rsidP="001032D4">
      <w:pPr>
        <w:spacing w:after="0" w:line="240" w:lineRule="auto"/>
      </w:pPr>
      <w:r>
        <w:separator/>
      </w:r>
    </w:p>
  </w:endnote>
  <w:endnote w:type="continuationSeparator" w:id="0">
    <w:p w:rsidR="00AD66DA" w:rsidRDefault="00AD66DA"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E60" w:rsidRPr="000B69FA" w:rsidRDefault="00381E60"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4289">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C4289">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E60" w:rsidRPr="000B69FA" w:rsidRDefault="00381E60"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383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3837">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6DA" w:rsidRDefault="00AD66DA" w:rsidP="001032D4">
      <w:pPr>
        <w:spacing w:after="0" w:line="240" w:lineRule="auto"/>
      </w:pPr>
      <w:r>
        <w:separator/>
      </w:r>
    </w:p>
  </w:footnote>
  <w:footnote w:type="continuationSeparator" w:id="0">
    <w:p w:rsidR="00AD66DA" w:rsidRDefault="00AD66DA" w:rsidP="001032D4">
      <w:pPr>
        <w:spacing w:after="0" w:line="240" w:lineRule="auto"/>
      </w:pPr>
      <w:r>
        <w:continuationSeparator/>
      </w:r>
    </w:p>
  </w:footnote>
  <w:footnote w:id="1">
    <w:p w:rsidR="00381E60" w:rsidRPr="00946E1F" w:rsidRDefault="00381E60"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381E60" w:rsidRPr="00946E1F" w:rsidRDefault="00381E60"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E60" w:rsidRDefault="00381E60">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381E60" w:rsidTr="005A54FF">
      <w:trPr>
        <w:trHeight w:val="227"/>
      </w:trPr>
      <w:tc>
        <w:tcPr>
          <w:tcW w:w="6663" w:type="dxa"/>
          <w:hideMark/>
        </w:tcPr>
        <w:p w:rsidR="00381E60" w:rsidRDefault="00381E60"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rsidR="00381E60" w:rsidRDefault="00587220" w:rsidP="005A54FF">
          <w:pPr>
            <w:spacing w:after="120" w:line="256" w:lineRule="auto"/>
            <w:ind w:left="-486" w:right="214"/>
            <w:jc w:val="right"/>
            <w:rPr>
              <w:rFonts w:ascii="Palatino Linotype" w:hAnsi="Palatino Linotype" w:cs="Arial"/>
              <w:szCs w:val="20"/>
            </w:rPr>
          </w:pPr>
          <w:r w:rsidRPr="00587220">
            <w:rPr>
              <w:rFonts w:ascii="Palatino Linotype" w:hAnsi="Palatino Linotype" w:cs="Arial"/>
              <w:szCs w:val="20"/>
            </w:rPr>
            <w:t>06870/INFOEM/IP/RR/2019</w:t>
          </w:r>
        </w:p>
      </w:tc>
    </w:tr>
    <w:tr w:rsidR="00381E60" w:rsidTr="005A54FF">
      <w:trPr>
        <w:trHeight w:val="242"/>
      </w:trPr>
      <w:tc>
        <w:tcPr>
          <w:tcW w:w="6663" w:type="dxa"/>
          <w:hideMark/>
        </w:tcPr>
        <w:p w:rsidR="00381E60" w:rsidRDefault="00381E60"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rsidR="00381E60" w:rsidRDefault="00587220" w:rsidP="00032100">
          <w:pPr>
            <w:spacing w:after="120" w:line="256" w:lineRule="auto"/>
            <w:ind w:left="-486" w:right="214" w:firstLine="567"/>
            <w:jc w:val="right"/>
            <w:rPr>
              <w:rFonts w:ascii="Palatino Linotype" w:hAnsi="Palatino Linotype" w:cs="Arial"/>
              <w:szCs w:val="20"/>
            </w:rPr>
          </w:pPr>
          <w:r w:rsidRPr="00587220">
            <w:rPr>
              <w:rFonts w:ascii="Palatino Linotype" w:hAnsi="Palatino Linotype" w:cs="Arial"/>
              <w:szCs w:val="20"/>
            </w:rPr>
            <w:t>Ayuntamiento de San Felipe del Progreso</w:t>
          </w:r>
        </w:p>
      </w:tc>
    </w:tr>
    <w:tr w:rsidR="00381E60" w:rsidTr="005A54FF">
      <w:trPr>
        <w:trHeight w:val="342"/>
      </w:trPr>
      <w:tc>
        <w:tcPr>
          <w:tcW w:w="6663" w:type="dxa"/>
          <w:hideMark/>
        </w:tcPr>
        <w:p w:rsidR="00381E60" w:rsidRDefault="00381E60"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rsidR="00381E60" w:rsidRDefault="00381E60"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81E60" w:rsidRDefault="00381E60" w:rsidP="005A54FF">
    <w:pPr>
      <w:pStyle w:val="Encabezado"/>
    </w:pPr>
  </w:p>
  <w:p w:rsidR="00381E60" w:rsidRDefault="00381E60" w:rsidP="005A54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381E60" w:rsidRPr="00633CD9" w:rsidTr="00452BE0">
      <w:trPr>
        <w:trHeight w:val="227"/>
      </w:trPr>
      <w:tc>
        <w:tcPr>
          <w:tcW w:w="6521" w:type="dxa"/>
          <w:hideMark/>
        </w:tcPr>
        <w:p w:rsidR="00381E60" w:rsidRDefault="00381E60"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381E60" w:rsidRPr="00B4142F" w:rsidRDefault="00587220" w:rsidP="00AD2FA3">
          <w:pPr>
            <w:spacing w:after="120" w:line="256" w:lineRule="auto"/>
            <w:ind w:left="-486" w:right="214"/>
            <w:jc w:val="right"/>
            <w:rPr>
              <w:rFonts w:ascii="Palatino Linotype" w:hAnsi="Palatino Linotype" w:cs="Arial"/>
              <w:szCs w:val="20"/>
            </w:rPr>
          </w:pPr>
          <w:r w:rsidRPr="00587220">
            <w:rPr>
              <w:rFonts w:ascii="Palatino Linotype" w:hAnsi="Palatino Linotype" w:cs="Arial"/>
              <w:szCs w:val="20"/>
            </w:rPr>
            <w:t>06870/INFOEM/IP/RR/2019</w:t>
          </w:r>
        </w:p>
      </w:tc>
    </w:tr>
    <w:tr w:rsidR="00381E60" w:rsidRPr="00633CD9" w:rsidTr="00452BE0">
      <w:trPr>
        <w:trHeight w:val="196"/>
      </w:trPr>
      <w:tc>
        <w:tcPr>
          <w:tcW w:w="6521" w:type="dxa"/>
          <w:hideMark/>
        </w:tcPr>
        <w:p w:rsidR="00381E60" w:rsidRDefault="00381E60"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381E60" w:rsidRPr="00840752" w:rsidRDefault="00C53EF5"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w:t>
          </w:r>
        </w:p>
      </w:tc>
    </w:tr>
    <w:tr w:rsidR="00381E60" w:rsidRPr="00633CD9" w:rsidTr="00452BE0">
      <w:trPr>
        <w:trHeight w:val="242"/>
      </w:trPr>
      <w:tc>
        <w:tcPr>
          <w:tcW w:w="6521" w:type="dxa"/>
          <w:hideMark/>
        </w:tcPr>
        <w:p w:rsidR="00381E60" w:rsidRDefault="00381E60"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381E60" w:rsidRDefault="00587220" w:rsidP="00D80BE8">
          <w:pPr>
            <w:spacing w:after="120" w:line="256" w:lineRule="auto"/>
            <w:ind w:left="-495" w:right="214" w:firstLine="567"/>
            <w:jc w:val="right"/>
            <w:rPr>
              <w:rFonts w:ascii="Palatino Linotype" w:hAnsi="Palatino Linotype" w:cs="Arial"/>
              <w:szCs w:val="20"/>
            </w:rPr>
          </w:pPr>
          <w:r w:rsidRPr="00587220">
            <w:rPr>
              <w:rFonts w:ascii="Palatino Linotype" w:hAnsi="Palatino Linotype" w:cs="Arial"/>
              <w:szCs w:val="20"/>
            </w:rPr>
            <w:t>Ayuntamiento de San Felipe del Progreso</w:t>
          </w:r>
        </w:p>
      </w:tc>
    </w:tr>
    <w:tr w:rsidR="00381E60" w:rsidTr="00452BE0">
      <w:trPr>
        <w:trHeight w:val="342"/>
      </w:trPr>
      <w:tc>
        <w:tcPr>
          <w:tcW w:w="6521" w:type="dxa"/>
          <w:hideMark/>
        </w:tcPr>
        <w:p w:rsidR="00381E60" w:rsidRDefault="00381E60"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381E60" w:rsidRDefault="00381E60"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81E60" w:rsidRDefault="00381E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4888"/>
    <w:multiLevelType w:val="hybridMultilevel"/>
    <w:tmpl w:val="7CB4852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B5098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ED339F"/>
    <w:multiLevelType w:val="hybridMultilevel"/>
    <w:tmpl w:val="56CC43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3F3D11"/>
    <w:multiLevelType w:val="hybridMultilevel"/>
    <w:tmpl w:val="E40C2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770169"/>
    <w:multiLevelType w:val="hybridMultilevel"/>
    <w:tmpl w:val="B5B4705E"/>
    <w:lvl w:ilvl="0" w:tplc="47A2A410">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1"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967506"/>
    <w:multiLevelType w:val="hybridMultilevel"/>
    <w:tmpl w:val="C018E9AE"/>
    <w:lvl w:ilvl="0" w:tplc="EEE4457A">
      <w:start w:val="2"/>
      <w:numFmt w:val="lowerLetter"/>
      <w:lvlText w:val="%1)"/>
      <w:lvlJc w:val="left"/>
      <w:pPr>
        <w:ind w:left="720" w:hanging="360"/>
      </w:pPr>
      <w:rPr>
        <w:rFonts w:hint="default"/>
        <w:b/>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40A652DE"/>
    <w:multiLevelType w:val="hybridMultilevel"/>
    <w:tmpl w:val="94DAD838"/>
    <w:lvl w:ilvl="0" w:tplc="A7224C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7F4243"/>
    <w:multiLevelType w:val="hybridMultilevel"/>
    <w:tmpl w:val="5908D99E"/>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3D5A086E">
      <w:start w:val="1"/>
      <w:numFmt w:val="lowerLetter"/>
      <w:lvlText w:val="%3)"/>
      <w:lvlJc w:val="left"/>
      <w:pPr>
        <w:ind w:left="2264" w:hanging="360"/>
      </w:pPr>
      <w:rPr>
        <w:rFonts w:hint="default"/>
      </w:r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4F611014"/>
    <w:multiLevelType w:val="hybridMultilevel"/>
    <w:tmpl w:val="1D465F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6D553A"/>
    <w:multiLevelType w:val="hybridMultilevel"/>
    <w:tmpl w:val="A4EECE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A84166"/>
    <w:multiLevelType w:val="hybridMultilevel"/>
    <w:tmpl w:val="55283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CB1EB8"/>
    <w:multiLevelType w:val="hybridMultilevel"/>
    <w:tmpl w:val="D59E995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960933"/>
    <w:multiLevelType w:val="hybridMultilevel"/>
    <w:tmpl w:val="5058BC04"/>
    <w:lvl w:ilvl="0" w:tplc="62D64B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4"/>
  </w:num>
  <w:num w:numId="3">
    <w:abstractNumId w:val="0"/>
  </w:num>
  <w:num w:numId="4">
    <w:abstractNumId w:val="7"/>
  </w:num>
  <w:num w:numId="5">
    <w:abstractNumId w:val="23"/>
  </w:num>
  <w:num w:numId="6">
    <w:abstractNumId w:val="15"/>
  </w:num>
  <w:num w:numId="7">
    <w:abstractNumId w:val="21"/>
  </w:num>
  <w:num w:numId="8">
    <w:abstractNumId w:val="20"/>
  </w:num>
  <w:num w:numId="9">
    <w:abstractNumId w:val="12"/>
  </w:num>
  <w:num w:numId="10">
    <w:abstractNumId w:val="18"/>
  </w:num>
  <w:num w:numId="11">
    <w:abstractNumId w:val="17"/>
  </w:num>
  <w:num w:numId="12">
    <w:abstractNumId w:val="13"/>
  </w:num>
  <w:num w:numId="13">
    <w:abstractNumId w:val="5"/>
  </w:num>
  <w:num w:numId="14">
    <w:abstractNumId w:val="8"/>
  </w:num>
  <w:num w:numId="15">
    <w:abstractNumId w:val="9"/>
  </w:num>
  <w:num w:numId="16">
    <w:abstractNumId w:val="3"/>
  </w:num>
  <w:num w:numId="17">
    <w:abstractNumId w:val="4"/>
  </w:num>
  <w:num w:numId="18">
    <w:abstractNumId w:val="11"/>
  </w:num>
  <w:num w:numId="19">
    <w:abstractNumId w:val="16"/>
  </w:num>
  <w:num w:numId="20">
    <w:abstractNumId w:val="10"/>
  </w:num>
  <w:num w:numId="21">
    <w:abstractNumId w:val="2"/>
  </w:num>
  <w:num w:numId="22">
    <w:abstractNumId w:val="6"/>
  </w:num>
  <w:num w:numId="23">
    <w:abstractNumId w:val="22"/>
  </w:num>
  <w:num w:numId="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33F0"/>
    <w:rsid w:val="00003AEE"/>
    <w:rsid w:val="000041EE"/>
    <w:rsid w:val="000048F7"/>
    <w:rsid w:val="00005528"/>
    <w:rsid w:val="00005EC4"/>
    <w:rsid w:val="00007425"/>
    <w:rsid w:val="00010801"/>
    <w:rsid w:val="00010A91"/>
    <w:rsid w:val="00014874"/>
    <w:rsid w:val="00015427"/>
    <w:rsid w:val="000242A9"/>
    <w:rsid w:val="0002437E"/>
    <w:rsid w:val="00024E19"/>
    <w:rsid w:val="00027645"/>
    <w:rsid w:val="00030AB1"/>
    <w:rsid w:val="00031554"/>
    <w:rsid w:val="00032100"/>
    <w:rsid w:val="000350DC"/>
    <w:rsid w:val="0003605D"/>
    <w:rsid w:val="000403ED"/>
    <w:rsid w:val="00040B44"/>
    <w:rsid w:val="00044046"/>
    <w:rsid w:val="00044499"/>
    <w:rsid w:val="00046211"/>
    <w:rsid w:val="00046B1E"/>
    <w:rsid w:val="00056801"/>
    <w:rsid w:val="0005748F"/>
    <w:rsid w:val="00057C69"/>
    <w:rsid w:val="000616CE"/>
    <w:rsid w:val="00062B3B"/>
    <w:rsid w:val="000669E1"/>
    <w:rsid w:val="000714F2"/>
    <w:rsid w:val="00071A48"/>
    <w:rsid w:val="000731C6"/>
    <w:rsid w:val="00076601"/>
    <w:rsid w:val="000806BE"/>
    <w:rsid w:val="0008339D"/>
    <w:rsid w:val="000850CE"/>
    <w:rsid w:val="00086431"/>
    <w:rsid w:val="000865CC"/>
    <w:rsid w:val="00086707"/>
    <w:rsid w:val="00087DCC"/>
    <w:rsid w:val="000908E8"/>
    <w:rsid w:val="000912C3"/>
    <w:rsid w:val="0009312F"/>
    <w:rsid w:val="00093919"/>
    <w:rsid w:val="00093F4C"/>
    <w:rsid w:val="00094D15"/>
    <w:rsid w:val="000A1237"/>
    <w:rsid w:val="000A207D"/>
    <w:rsid w:val="000A5B86"/>
    <w:rsid w:val="000B3104"/>
    <w:rsid w:val="000B518A"/>
    <w:rsid w:val="000B58A3"/>
    <w:rsid w:val="000B5E93"/>
    <w:rsid w:val="000B7DD9"/>
    <w:rsid w:val="000C0538"/>
    <w:rsid w:val="000C225A"/>
    <w:rsid w:val="000C53C1"/>
    <w:rsid w:val="000C5AC5"/>
    <w:rsid w:val="000C7FB4"/>
    <w:rsid w:val="000D044E"/>
    <w:rsid w:val="000D1230"/>
    <w:rsid w:val="000D1700"/>
    <w:rsid w:val="000D2220"/>
    <w:rsid w:val="000D271B"/>
    <w:rsid w:val="000D373B"/>
    <w:rsid w:val="000D4BBF"/>
    <w:rsid w:val="000D64AB"/>
    <w:rsid w:val="000E0763"/>
    <w:rsid w:val="000E0837"/>
    <w:rsid w:val="000E3A84"/>
    <w:rsid w:val="000E3EE0"/>
    <w:rsid w:val="000E63BD"/>
    <w:rsid w:val="000E7664"/>
    <w:rsid w:val="000F02B0"/>
    <w:rsid w:val="000F0394"/>
    <w:rsid w:val="000F19E1"/>
    <w:rsid w:val="000F4648"/>
    <w:rsid w:val="000F6866"/>
    <w:rsid w:val="000F6C33"/>
    <w:rsid w:val="000F73D7"/>
    <w:rsid w:val="001006A4"/>
    <w:rsid w:val="0010282F"/>
    <w:rsid w:val="00102E10"/>
    <w:rsid w:val="001032D4"/>
    <w:rsid w:val="001056E8"/>
    <w:rsid w:val="001075F2"/>
    <w:rsid w:val="00110745"/>
    <w:rsid w:val="00110ADD"/>
    <w:rsid w:val="00111D30"/>
    <w:rsid w:val="0011355F"/>
    <w:rsid w:val="00113B6C"/>
    <w:rsid w:val="00114C21"/>
    <w:rsid w:val="00120688"/>
    <w:rsid w:val="00120D25"/>
    <w:rsid w:val="0012123E"/>
    <w:rsid w:val="00121DFE"/>
    <w:rsid w:val="001226DA"/>
    <w:rsid w:val="001229B9"/>
    <w:rsid w:val="00123880"/>
    <w:rsid w:val="00123A68"/>
    <w:rsid w:val="00124A15"/>
    <w:rsid w:val="001266BB"/>
    <w:rsid w:val="001273C5"/>
    <w:rsid w:val="00130E0F"/>
    <w:rsid w:val="00132ED0"/>
    <w:rsid w:val="00134E8C"/>
    <w:rsid w:val="00136DE7"/>
    <w:rsid w:val="001416AC"/>
    <w:rsid w:val="001434B0"/>
    <w:rsid w:val="00145CD8"/>
    <w:rsid w:val="00147387"/>
    <w:rsid w:val="00150BA2"/>
    <w:rsid w:val="00152BFC"/>
    <w:rsid w:val="00157538"/>
    <w:rsid w:val="00161D97"/>
    <w:rsid w:val="00163351"/>
    <w:rsid w:val="00165E9E"/>
    <w:rsid w:val="001668B3"/>
    <w:rsid w:val="00167B37"/>
    <w:rsid w:val="00167C5F"/>
    <w:rsid w:val="00171621"/>
    <w:rsid w:val="00171982"/>
    <w:rsid w:val="00171DE6"/>
    <w:rsid w:val="00172834"/>
    <w:rsid w:val="00173448"/>
    <w:rsid w:val="001751D5"/>
    <w:rsid w:val="0017574B"/>
    <w:rsid w:val="00177232"/>
    <w:rsid w:val="00177525"/>
    <w:rsid w:val="00177CFE"/>
    <w:rsid w:val="00180293"/>
    <w:rsid w:val="00181027"/>
    <w:rsid w:val="001814EC"/>
    <w:rsid w:val="001852D0"/>
    <w:rsid w:val="001906EA"/>
    <w:rsid w:val="00191536"/>
    <w:rsid w:val="00196B79"/>
    <w:rsid w:val="001A0698"/>
    <w:rsid w:val="001A0ADE"/>
    <w:rsid w:val="001A1A7D"/>
    <w:rsid w:val="001A1FAA"/>
    <w:rsid w:val="001A304C"/>
    <w:rsid w:val="001A3B4C"/>
    <w:rsid w:val="001A3E5C"/>
    <w:rsid w:val="001A4BF9"/>
    <w:rsid w:val="001A4E06"/>
    <w:rsid w:val="001A5073"/>
    <w:rsid w:val="001A53A2"/>
    <w:rsid w:val="001A79E7"/>
    <w:rsid w:val="001B1C26"/>
    <w:rsid w:val="001B2AF8"/>
    <w:rsid w:val="001B4E71"/>
    <w:rsid w:val="001B6B26"/>
    <w:rsid w:val="001B780A"/>
    <w:rsid w:val="001C2750"/>
    <w:rsid w:val="001C2EFF"/>
    <w:rsid w:val="001C31E7"/>
    <w:rsid w:val="001C4ACC"/>
    <w:rsid w:val="001C4E64"/>
    <w:rsid w:val="001C5DDC"/>
    <w:rsid w:val="001C63D8"/>
    <w:rsid w:val="001D02D1"/>
    <w:rsid w:val="001D2194"/>
    <w:rsid w:val="001D23EA"/>
    <w:rsid w:val="001D375C"/>
    <w:rsid w:val="001D76CE"/>
    <w:rsid w:val="001E0386"/>
    <w:rsid w:val="001E2EB6"/>
    <w:rsid w:val="001E7595"/>
    <w:rsid w:val="001E7EBF"/>
    <w:rsid w:val="001F1796"/>
    <w:rsid w:val="001F1DDC"/>
    <w:rsid w:val="001F230F"/>
    <w:rsid w:val="001F2F0C"/>
    <w:rsid w:val="001F53CB"/>
    <w:rsid w:val="002008C5"/>
    <w:rsid w:val="00201139"/>
    <w:rsid w:val="00201FAB"/>
    <w:rsid w:val="002034B3"/>
    <w:rsid w:val="00203FF2"/>
    <w:rsid w:val="00205415"/>
    <w:rsid w:val="00205665"/>
    <w:rsid w:val="00206F9E"/>
    <w:rsid w:val="00210BE0"/>
    <w:rsid w:val="00213256"/>
    <w:rsid w:val="00215219"/>
    <w:rsid w:val="0021581C"/>
    <w:rsid w:val="00215C47"/>
    <w:rsid w:val="002160F2"/>
    <w:rsid w:val="002167E1"/>
    <w:rsid w:val="002204F1"/>
    <w:rsid w:val="00223909"/>
    <w:rsid w:val="00225A3D"/>
    <w:rsid w:val="00230438"/>
    <w:rsid w:val="00230CF8"/>
    <w:rsid w:val="00231273"/>
    <w:rsid w:val="0023134D"/>
    <w:rsid w:val="002322F3"/>
    <w:rsid w:val="0023252B"/>
    <w:rsid w:val="002335C4"/>
    <w:rsid w:val="00233BA6"/>
    <w:rsid w:val="00234144"/>
    <w:rsid w:val="00235CCF"/>
    <w:rsid w:val="00237247"/>
    <w:rsid w:val="00240213"/>
    <w:rsid w:val="00242081"/>
    <w:rsid w:val="002426B8"/>
    <w:rsid w:val="00245582"/>
    <w:rsid w:val="00250C08"/>
    <w:rsid w:val="00251A78"/>
    <w:rsid w:val="00253AFC"/>
    <w:rsid w:val="00254D5C"/>
    <w:rsid w:val="00254E16"/>
    <w:rsid w:val="00255356"/>
    <w:rsid w:val="00255849"/>
    <w:rsid w:val="00262783"/>
    <w:rsid w:val="002653D7"/>
    <w:rsid w:val="00267178"/>
    <w:rsid w:val="00270161"/>
    <w:rsid w:val="00271F8B"/>
    <w:rsid w:val="00272FD8"/>
    <w:rsid w:val="00276AC9"/>
    <w:rsid w:val="002819DE"/>
    <w:rsid w:val="002841FB"/>
    <w:rsid w:val="00284FE1"/>
    <w:rsid w:val="00285B0A"/>
    <w:rsid w:val="00286A8B"/>
    <w:rsid w:val="00287B9A"/>
    <w:rsid w:val="00295743"/>
    <w:rsid w:val="00297564"/>
    <w:rsid w:val="002A6B47"/>
    <w:rsid w:val="002A6FDC"/>
    <w:rsid w:val="002A7B6E"/>
    <w:rsid w:val="002B0B24"/>
    <w:rsid w:val="002B2F09"/>
    <w:rsid w:val="002B3BE7"/>
    <w:rsid w:val="002B4ADB"/>
    <w:rsid w:val="002B6AFE"/>
    <w:rsid w:val="002C224E"/>
    <w:rsid w:val="002C2D7A"/>
    <w:rsid w:val="002C4298"/>
    <w:rsid w:val="002C62F0"/>
    <w:rsid w:val="002C72BC"/>
    <w:rsid w:val="002C7DF8"/>
    <w:rsid w:val="002D06A4"/>
    <w:rsid w:val="002D0865"/>
    <w:rsid w:val="002D086D"/>
    <w:rsid w:val="002D1656"/>
    <w:rsid w:val="002D1BB7"/>
    <w:rsid w:val="002D5206"/>
    <w:rsid w:val="002D6B7D"/>
    <w:rsid w:val="002E28E5"/>
    <w:rsid w:val="002E35AF"/>
    <w:rsid w:val="002E3C05"/>
    <w:rsid w:val="002E6401"/>
    <w:rsid w:val="002E694C"/>
    <w:rsid w:val="002F07E4"/>
    <w:rsid w:val="002F18C5"/>
    <w:rsid w:val="002F1B38"/>
    <w:rsid w:val="002F382F"/>
    <w:rsid w:val="002F4590"/>
    <w:rsid w:val="002F786D"/>
    <w:rsid w:val="00300888"/>
    <w:rsid w:val="0030088F"/>
    <w:rsid w:val="00302130"/>
    <w:rsid w:val="00303C8E"/>
    <w:rsid w:val="003044CD"/>
    <w:rsid w:val="003060D5"/>
    <w:rsid w:val="003068B5"/>
    <w:rsid w:val="0030702B"/>
    <w:rsid w:val="00311750"/>
    <w:rsid w:val="00312725"/>
    <w:rsid w:val="00313837"/>
    <w:rsid w:val="00315F9F"/>
    <w:rsid w:val="0031682D"/>
    <w:rsid w:val="00317187"/>
    <w:rsid w:val="00317244"/>
    <w:rsid w:val="003203EE"/>
    <w:rsid w:val="00320E95"/>
    <w:rsid w:val="00321C48"/>
    <w:rsid w:val="00321DE4"/>
    <w:rsid w:val="00321E4E"/>
    <w:rsid w:val="00323455"/>
    <w:rsid w:val="00331FBC"/>
    <w:rsid w:val="00334D21"/>
    <w:rsid w:val="00337293"/>
    <w:rsid w:val="003404D2"/>
    <w:rsid w:val="003433CF"/>
    <w:rsid w:val="0034401E"/>
    <w:rsid w:val="003446A3"/>
    <w:rsid w:val="00344716"/>
    <w:rsid w:val="003467E7"/>
    <w:rsid w:val="00347E2E"/>
    <w:rsid w:val="003505FF"/>
    <w:rsid w:val="00350D8D"/>
    <w:rsid w:val="0035104C"/>
    <w:rsid w:val="0035234D"/>
    <w:rsid w:val="0035263E"/>
    <w:rsid w:val="003531CE"/>
    <w:rsid w:val="00357276"/>
    <w:rsid w:val="00357303"/>
    <w:rsid w:val="00360725"/>
    <w:rsid w:val="0036177C"/>
    <w:rsid w:val="00363ACF"/>
    <w:rsid w:val="00364DA6"/>
    <w:rsid w:val="00371BDF"/>
    <w:rsid w:val="0037276E"/>
    <w:rsid w:val="00373A6D"/>
    <w:rsid w:val="00374093"/>
    <w:rsid w:val="00374812"/>
    <w:rsid w:val="003765D6"/>
    <w:rsid w:val="0037796A"/>
    <w:rsid w:val="003809AF"/>
    <w:rsid w:val="00381E60"/>
    <w:rsid w:val="00383650"/>
    <w:rsid w:val="00384D1E"/>
    <w:rsid w:val="00385664"/>
    <w:rsid w:val="003857F2"/>
    <w:rsid w:val="00385AC7"/>
    <w:rsid w:val="0038625C"/>
    <w:rsid w:val="00386EF0"/>
    <w:rsid w:val="003872BE"/>
    <w:rsid w:val="003876C9"/>
    <w:rsid w:val="0039322C"/>
    <w:rsid w:val="00395DA8"/>
    <w:rsid w:val="00396BB4"/>
    <w:rsid w:val="003A0A02"/>
    <w:rsid w:val="003A1D93"/>
    <w:rsid w:val="003A323F"/>
    <w:rsid w:val="003A356D"/>
    <w:rsid w:val="003A5879"/>
    <w:rsid w:val="003A5A10"/>
    <w:rsid w:val="003A5F05"/>
    <w:rsid w:val="003A75D7"/>
    <w:rsid w:val="003B205C"/>
    <w:rsid w:val="003B23E1"/>
    <w:rsid w:val="003B46C8"/>
    <w:rsid w:val="003B4CC6"/>
    <w:rsid w:val="003B602E"/>
    <w:rsid w:val="003B64EF"/>
    <w:rsid w:val="003C0852"/>
    <w:rsid w:val="003C0FD0"/>
    <w:rsid w:val="003C232F"/>
    <w:rsid w:val="003C30CE"/>
    <w:rsid w:val="003C5555"/>
    <w:rsid w:val="003C7981"/>
    <w:rsid w:val="003D0F2A"/>
    <w:rsid w:val="003D288D"/>
    <w:rsid w:val="003D49D9"/>
    <w:rsid w:val="003D5D6E"/>
    <w:rsid w:val="003E0924"/>
    <w:rsid w:val="003E171F"/>
    <w:rsid w:val="003E1A95"/>
    <w:rsid w:val="003E6B88"/>
    <w:rsid w:val="003E7071"/>
    <w:rsid w:val="003F0566"/>
    <w:rsid w:val="003F0FAD"/>
    <w:rsid w:val="003F1BEE"/>
    <w:rsid w:val="003F1C1E"/>
    <w:rsid w:val="003F2775"/>
    <w:rsid w:val="003F3AC5"/>
    <w:rsid w:val="003F50B6"/>
    <w:rsid w:val="003F6852"/>
    <w:rsid w:val="003F7BBC"/>
    <w:rsid w:val="004015FF"/>
    <w:rsid w:val="0040240F"/>
    <w:rsid w:val="0040391F"/>
    <w:rsid w:val="00407331"/>
    <w:rsid w:val="00412975"/>
    <w:rsid w:val="004131E8"/>
    <w:rsid w:val="00413712"/>
    <w:rsid w:val="00416F83"/>
    <w:rsid w:val="00421F6E"/>
    <w:rsid w:val="00424587"/>
    <w:rsid w:val="004263FF"/>
    <w:rsid w:val="004267DA"/>
    <w:rsid w:val="004319FA"/>
    <w:rsid w:val="00432B26"/>
    <w:rsid w:val="00435BC6"/>
    <w:rsid w:val="00441BBA"/>
    <w:rsid w:val="00446697"/>
    <w:rsid w:val="00452BE0"/>
    <w:rsid w:val="0045429B"/>
    <w:rsid w:val="0045435F"/>
    <w:rsid w:val="00454524"/>
    <w:rsid w:val="00454C1F"/>
    <w:rsid w:val="00454D4C"/>
    <w:rsid w:val="004555FA"/>
    <w:rsid w:val="004559BC"/>
    <w:rsid w:val="00463583"/>
    <w:rsid w:val="00463702"/>
    <w:rsid w:val="00463F47"/>
    <w:rsid w:val="004669EA"/>
    <w:rsid w:val="00466D9E"/>
    <w:rsid w:val="004678FB"/>
    <w:rsid w:val="004719ED"/>
    <w:rsid w:val="00476913"/>
    <w:rsid w:val="004826A3"/>
    <w:rsid w:val="00485278"/>
    <w:rsid w:val="00485DC8"/>
    <w:rsid w:val="00486085"/>
    <w:rsid w:val="00486356"/>
    <w:rsid w:val="004877D6"/>
    <w:rsid w:val="0048789C"/>
    <w:rsid w:val="00487CA7"/>
    <w:rsid w:val="00491FBF"/>
    <w:rsid w:val="0049418B"/>
    <w:rsid w:val="004942DC"/>
    <w:rsid w:val="00497010"/>
    <w:rsid w:val="004A0E54"/>
    <w:rsid w:val="004A1161"/>
    <w:rsid w:val="004A1165"/>
    <w:rsid w:val="004A13B1"/>
    <w:rsid w:val="004A3887"/>
    <w:rsid w:val="004A5A09"/>
    <w:rsid w:val="004A651D"/>
    <w:rsid w:val="004A7225"/>
    <w:rsid w:val="004A72ED"/>
    <w:rsid w:val="004B154E"/>
    <w:rsid w:val="004B1F97"/>
    <w:rsid w:val="004B2911"/>
    <w:rsid w:val="004B2F7C"/>
    <w:rsid w:val="004B4B0C"/>
    <w:rsid w:val="004B6295"/>
    <w:rsid w:val="004B730C"/>
    <w:rsid w:val="004B764B"/>
    <w:rsid w:val="004B7EF8"/>
    <w:rsid w:val="004C1060"/>
    <w:rsid w:val="004C1E49"/>
    <w:rsid w:val="004C3292"/>
    <w:rsid w:val="004C3F15"/>
    <w:rsid w:val="004C41FB"/>
    <w:rsid w:val="004C5522"/>
    <w:rsid w:val="004C5E16"/>
    <w:rsid w:val="004C67A2"/>
    <w:rsid w:val="004C6CA5"/>
    <w:rsid w:val="004C7F35"/>
    <w:rsid w:val="004D0295"/>
    <w:rsid w:val="004D0DD3"/>
    <w:rsid w:val="004D138A"/>
    <w:rsid w:val="004D1428"/>
    <w:rsid w:val="004D1F85"/>
    <w:rsid w:val="004D519C"/>
    <w:rsid w:val="004D5EFA"/>
    <w:rsid w:val="004E34D1"/>
    <w:rsid w:val="004E6142"/>
    <w:rsid w:val="004E6DD1"/>
    <w:rsid w:val="004E760A"/>
    <w:rsid w:val="004F3B37"/>
    <w:rsid w:val="004F65D5"/>
    <w:rsid w:val="004F78AF"/>
    <w:rsid w:val="00502301"/>
    <w:rsid w:val="005028CF"/>
    <w:rsid w:val="005058A5"/>
    <w:rsid w:val="00506DEF"/>
    <w:rsid w:val="005071AA"/>
    <w:rsid w:val="00512C18"/>
    <w:rsid w:val="00512E56"/>
    <w:rsid w:val="00514740"/>
    <w:rsid w:val="0051636B"/>
    <w:rsid w:val="0052032F"/>
    <w:rsid w:val="005208CA"/>
    <w:rsid w:val="0052294F"/>
    <w:rsid w:val="00522D3C"/>
    <w:rsid w:val="00526858"/>
    <w:rsid w:val="0053199B"/>
    <w:rsid w:val="00532884"/>
    <w:rsid w:val="00533B97"/>
    <w:rsid w:val="00535D04"/>
    <w:rsid w:val="005365F2"/>
    <w:rsid w:val="005408D2"/>
    <w:rsid w:val="0054096E"/>
    <w:rsid w:val="00541210"/>
    <w:rsid w:val="005430E4"/>
    <w:rsid w:val="005453EA"/>
    <w:rsid w:val="005523B4"/>
    <w:rsid w:val="00552BA7"/>
    <w:rsid w:val="00556936"/>
    <w:rsid w:val="00557292"/>
    <w:rsid w:val="005579D5"/>
    <w:rsid w:val="00562AF5"/>
    <w:rsid w:val="00563C40"/>
    <w:rsid w:val="00563EE4"/>
    <w:rsid w:val="00565B86"/>
    <w:rsid w:val="00565EC8"/>
    <w:rsid w:val="0057322B"/>
    <w:rsid w:val="00576276"/>
    <w:rsid w:val="00576A1A"/>
    <w:rsid w:val="00580D25"/>
    <w:rsid w:val="00580D68"/>
    <w:rsid w:val="00583BE6"/>
    <w:rsid w:val="0058513F"/>
    <w:rsid w:val="00586008"/>
    <w:rsid w:val="005867E4"/>
    <w:rsid w:val="00587220"/>
    <w:rsid w:val="00587FB2"/>
    <w:rsid w:val="005903D6"/>
    <w:rsid w:val="00590763"/>
    <w:rsid w:val="0059097C"/>
    <w:rsid w:val="005924DB"/>
    <w:rsid w:val="005930AA"/>
    <w:rsid w:val="00593D45"/>
    <w:rsid w:val="005940B0"/>
    <w:rsid w:val="00594581"/>
    <w:rsid w:val="00594C15"/>
    <w:rsid w:val="00597A42"/>
    <w:rsid w:val="00597B5D"/>
    <w:rsid w:val="005A36B6"/>
    <w:rsid w:val="005A4890"/>
    <w:rsid w:val="005A54FF"/>
    <w:rsid w:val="005A59E5"/>
    <w:rsid w:val="005A6167"/>
    <w:rsid w:val="005A72CE"/>
    <w:rsid w:val="005A7ECE"/>
    <w:rsid w:val="005B1849"/>
    <w:rsid w:val="005B4D7B"/>
    <w:rsid w:val="005B7B72"/>
    <w:rsid w:val="005C040A"/>
    <w:rsid w:val="005C0595"/>
    <w:rsid w:val="005C0CAD"/>
    <w:rsid w:val="005C15A9"/>
    <w:rsid w:val="005C1787"/>
    <w:rsid w:val="005C2F5F"/>
    <w:rsid w:val="005C3BA2"/>
    <w:rsid w:val="005C55A3"/>
    <w:rsid w:val="005C6042"/>
    <w:rsid w:val="005C779A"/>
    <w:rsid w:val="005D27C6"/>
    <w:rsid w:val="005D4B66"/>
    <w:rsid w:val="005D52C0"/>
    <w:rsid w:val="005D58E1"/>
    <w:rsid w:val="005E2A08"/>
    <w:rsid w:val="005E2CC2"/>
    <w:rsid w:val="005E2DE2"/>
    <w:rsid w:val="005E5B8A"/>
    <w:rsid w:val="005F20E5"/>
    <w:rsid w:val="005F42BC"/>
    <w:rsid w:val="005F4F97"/>
    <w:rsid w:val="006002B6"/>
    <w:rsid w:val="00600D3E"/>
    <w:rsid w:val="006034ED"/>
    <w:rsid w:val="00603C48"/>
    <w:rsid w:val="006042AA"/>
    <w:rsid w:val="00607209"/>
    <w:rsid w:val="00607DC6"/>
    <w:rsid w:val="00607E2B"/>
    <w:rsid w:val="00611306"/>
    <w:rsid w:val="0061172D"/>
    <w:rsid w:val="00616358"/>
    <w:rsid w:val="006170BC"/>
    <w:rsid w:val="0062067E"/>
    <w:rsid w:val="00620F41"/>
    <w:rsid w:val="00622837"/>
    <w:rsid w:val="00623889"/>
    <w:rsid w:val="00626B92"/>
    <w:rsid w:val="0063037D"/>
    <w:rsid w:val="00630BE5"/>
    <w:rsid w:val="0063194B"/>
    <w:rsid w:val="00631AB6"/>
    <w:rsid w:val="0063248B"/>
    <w:rsid w:val="00632574"/>
    <w:rsid w:val="00633011"/>
    <w:rsid w:val="00633CD9"/>
    <w:rsid w:val="006359FD"/>
    <w:rsid w:val="00637782"/>
    <w:rsid w:val="00637B49"/>
    <w:rsid w:val="0064004B"/>
    <w:rsid w:val="00640428"/>
    <w:rsid w:val="00642779"/>
    <w:rsid w:val="00643270"/>
    <w:rsid w:val="00644DE7"/>
    <w:rsid w:val="00645AC9"/>
    <w:rsid w:val="0065012C"/>
    <w:rsid w:val="00650DB3"/>
    <w:rsid w:val="0065261D"/>
    <w:rsid w:val="0065261E"/>
    <w:rsid w:val="0065362B"/>
    <w:rsid w:val="00653E48"/>
    <w:rsid w:val="006545E6"/>
    <w:rsid w:val="0066007D"/>
    <w:rsid w:val="00660E37"/>
    <w:rsid w:val="00662639"/>
    <w:rsid w:val="006631D9"/>
    <w:rsid w:val="0066570E"/>
    <w:rsid w:val="00666152"/>
    <w:rsid w:val="006661EF"/>
    <w:rsid w:val="00667416"/>
    <w:rsid w:val="00667563"/>
    <w:rsid w:val="0067089A"/>
    <w:rsid w:val="00670E89"/>
    <w:rsid w:val="006717C2"/>
    <w:rsid w:val="00671BE8"/>
    <w:rsid w:val="006728D9"/>
    <w:rsid w:val="00674AF8"/>
    <w:rsid w:val="00674DFB"/>
    <w:rsid w:val="006774D0"/>
    <w:rsid w:val="00685002"/>
    <w:rsid w:val="0068553C"/>
    <w:rsid w:val="00685CAD"/>
    <w:rsid w:val="00685CEB"/>
    <w:rsid w:val="006935FD"/>
    <w:rsid w:val="0069565C"/>
    <w:rsid w:val="00695CAE"/>
    <w:rsid w:val="00695F72"/>
    <w:rsid w:val="00696995"/>
    <w:rsid w:val="006A2057"/>
    <w:rsid w:val="006A2216"/>
    <w:rsid w:val="006A319E"/>
    <w:rsid w:val="006A3AFB"/>
    <w:rsid w:val="006A4B2F"/>
    <w:rsid w:val="006A6322"/>
    <w:rsid w:val="006B1ECF"/>
    <w:rsid w:val="006B226D"/>
    <w:rsid w:val="006B2FB8"/>
    <w:rsid w:val="006B41BE"/>
    <w:rsid w:val="006B4E05"/>
    <w:rsid w:val="006B5F69"/>
    <w:rsid w:val="006B65FE"/>
    <w:rsid w:val="006C1A66"/>
    <w:rsid w:val="006C201F"/>
    <w:rsid w:val="006C293B"/>
    <w:rsid w:val="006C5D23"/>
    <w:rsid w:val="006D1484"/>
    <w:rsid w:val="006D380B"/>
    <w:rsid w:val="006D383B"/>
    <w:rsid w:val="006D58DF"/>
    <w:rsid w:val="006D6A42"/>
    <w:rsid w:val="006E5383"/>
    <w:rsid w:val="006E5710"/>
    <w:rsid w:val="006E5947"/>
    <w:rsid w:val="006E615F"/>
    <w:rsid w:val="006E7232"/>
    <w:rsid w:val="006F34C4"/>
    <w:rsid w:val="006F3C71"/>
    <w:rsid w:val="006F4B16"/>
    <w:rsid w:val="006F5FAC"/>
    <w:rsid w:val="006F6090"/>
    <w:rsid w:val="006F6967"/>
    <w:rsid w:val="00700E66"/>
    <w:rsid w:val="007023E2"/>
    <w:rsid w:val="00703EA6"/>
    <w:rsid w:val="0070590F"/>
    <w:rsid w:val="007064B6"/>
    <w:rsid w:val="00711B3B"/>
    <w:rsid w:val="00713840"/>
    <w:rsid w:val="007148BD"/>
    <w:rsid w:val="00720005"/>
    <w:rsid w:val="00720B5D"/>
    <w:rsid w:val="00722F72"/>
    <w:rsid w:val="00723900"/>
    <w:rsid w:val="00727630"/>
    <w:rsid w:val="0073046D"/>
    <w:rsid w:val="00731E6E"/>
    <w:rsid w:val="00732D00"/>
    <w:rsid w:val="007339CD"/>
    <w:rsid w:val="00733A82"/>
    <w:rsid w:val="0073681A"/>
    <w:rsid w:val="00736E6D"/>
    <w:rsid w:val="00740B0E"/>
    <w:rsid w:val="00741CB8"/>
    <w:rsid w:val="007420EA"/>
    <w:rsid w:val="0074361B"/>
    <w:rsid w:val="00744159"/>
    <w:rsid w:val="007443B6"/>
    <w:rsid w:val="00744545"/>
    <w:rsid w:val="00744E15"/>
    <w:rsid w:val="00745059"/>
    <w:rsid w:val="0074509C"/>
    <w:rsid w:val="007476D3"/>
    <w:rsid w:val="00747C53"/>
    <w:rsid w:val="00747FFC"/>
    <w:rsid w:val="0075245F"/>
    <w:rsid w:val="00752640"/>
    <w:rsid w:val="007533A3"/>
    <w:rsid w:val="00754B9D"/>
    <w:rsid w:val="00754D93"/>
    <w:rsid w:val="0075610F"/>
    <w:rsid w:val="00756231"/>
    <w:rsid w:val="00756EE6"/>
    <w:rsid w:val="00756F4C"/>
    <w:rsid w:val="00757340"/>
    <w:rsid w:val="007617BE"/>
    <w:rsid w:val="00761A1E"/>
    <w:rsid w:val="007627F1"/>
    <w:rsid w:val="0076293A"/>
    <w:rsid w:val="00762ABB"/>
    <w:rsid w:val="007642BD"/>
    <w:rsid w:val="00767539"/>
    <w:rsid w:val="0077004E"/>
    <w:rsid w:val="007704E7"/>
    <w:rsid w:val="00770E2E"/>
    <w:rsid w:val="00773C8E"/>
    <w:rsid w:val="007751A7"/>
    <w:rsid w:val="00775A1A"/>
    <w:rsid w:val="00783B14"/>
    <w:rsid w:val="00785AF0"/>
    <w:rsid w:val="00785B77"/>
    <w:rsid w:val="00790F8A"/>
    <w:rsid w:val="00792F3E"/>
    <w:rsid w:val="00793455"/>
    <w:rsid w:val="0079518B"/>
    <w:rsid w:val="00795636"/>
    <w:rsid w:val="00795F59"/>
    <w:rsid w:val="00797370"/>
    <w:rsid w:val="007A08A0"/>
    <w:rsid w:val="007A0992"/>
    <w:rsid w:val="007A2578"/>
    <w:rsid w:val="007A2B6A"/>
    <w:rsid w:val="007A2FB0"/>
    <w:rsid w:val="007A38A3"/>
    <w:rsid w:val="007A3EEE"/>
    <w:rsid w:val="007A40BB"/>
    <w:rsid w:val="007A433B"/>
    <w:rsid w:val="007A4B79"/>
    <w:rsid w:val="007A64D7"/>
    <w:rsid w:val="007B00D6"/>
    <w:rsid w:val="007B028A"/>
    <w:rsid w:val="007B02F5"/>
    <w:rsid w:val="007B0970"/>
    <w:rsid w:val="007B17C0"/>
    <w:rsid w:val="007B4A4F"/>
    <w:rsid w:val="007B73EF"/>
    <w:rsid w:val="007C0F23"/>
    <w:rsid w:val="007C20C0"/>
    <w:rsid w:val="007C24F5"/>
    <w:rsid w:val="007C2747"/>
    <w:rsid w:val="007C3D91"/>
    <w:rsid w:val="007D1765"/>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E7C65"/>
    <w:rsid w:val="007F23C4"/>
    <w:rsid w:val="007F2D94"/>
    <w:rsid w:val="007F444B"/>
    <w:rsid w:val="007F5B58"/>
    <w:rsid w:val="007F5D11"/>
    <w:rsid w:val="007F6074"/>
    <w:rsid w:val="007F7280"/>
    <w:rsid w:val="00800F02"/>
    <w:rsid w:val="00801ED4"/>
    <w:rsid w:val="00804B7E"/>
    <w:rsid w:val="00807285"/>
    <w:rsid w:val="008108BF"/>
    <w:rsid w:val="00810988"/>
    <w:rsid w:val="00810BE4"/>
    <w:rsid w:val="00812EA4"/>
    <w:rsid w:val="0081554A"/>
    <w:rsid w:val="008162E7"/>
    <w:rsid w:val="00816703"/>
    <w:rsid w:val="00821626"/>
    <w:rsid w:val="00823577"/>
    <w:rsid w:val="00823D69"/>
    <w:rsid w:val="00826AC5"/>
    <w:rsid w:val="00830FAD"/>
    <w:rsid w:val="008317F8"/>
    <w:rsid w:val="00831CBB"/>
    <w:rsid w:val="00832A32"/>
    <w:rsid w:val="00834ACA"/>
    <w:rsid w:val="00834F1F"/>
    <w:rsid w:val="008367E4"/>
    <w:rsid w:val="00837102"/>
    <w:rsid w:val="00840752"/>
    <w:rsid w:val="00840EA1"/>
    <w:rsid w:val="00841874"/>
    <w:rsid w:val="00842D6E"/>
    <w:rsid w:val="00843D84"/>
    <w:rsid w:val="0084440E"/>
    <w:rsid w:val="00845AEA"/>
    <w:rsid w:val="00846E81"/>
    <w:rsid w:val="00857427"/>
    <w:rsid w:val="00860637"/>
    <w:rsid w:val="00860D17"/>
    <w:rsid w:val="00861F86"/>
    <w:rsid w:val="008621C4"/>
    <w:rsid w:val="008628B5"/>
    <w:rsid w:val="0086361C"/>
    <w:rsid w:val="00863F80"/>
    <w:rsid w:val="008640CE"/>
    <w:rsid w:val="00864B7D"/>
    <w:rsid w:val="008650CA"/>
    <w:rsid w:val="008658AE"/>
    <w:rsid w:val="008712FA"/>
    <w:rsid w:val="008726CB"/>
    <w:rsid w:val="00873149"/>
    <w:rsid w:val="00873F7E"/>
    <w:rsid w:val="008742BD"/>
    <w:rsid w:val="00875CAA"/>
    <w:rsid w:val="0087717C"/>
    <w:rsid w:val="00877ACD"/>
    <w:rsid w:val="00885051"/>
    <w:rsid w:val="008869F7"/>
    <w:rsid w:val="0088755C"/>
    <w:rsid w:val="00887C54"/>
    <w:rsid w:val="008907E1"/>
    <w:rsid w:val="00890F00"/>
    <w:rsid w:val="00893229"/>
    <w:rsid w:val="00894205"/>
    <w:rsid w:val="008A1604"/>
    <w:rsid w:val="008A1DCC"/>
    <w:rsid w:val="008A2127"/>
    <w:rsid w:val="008A4221"/>
    <w:rsid w:val="008A5787"/>
    <w:rsid w:val="008A6BC2"/>
    <w:rsid w:val="008B03B8"/>
    <w:rsid w:val="008B1D63"/>
    <w:rsid w:val="008B2FC3"/>
    <w:rsid w:val="008B624D"/>
    <w:rsid w:val="008C26B8"/>
    <w:rsid w:val="008C28C9"/>
    <w:rsid w:val="008C3F21"/>
    <w:rsid w:val="008C66BD"/>
    <w:rsid w:val="008C677C"/>
    <w:rsid w:val="008D02A1"/>
    <w:rsid w:val="008D405F"/>
    <w:rsid w:val="008D407D"/>
    <w:rsid w:val="008D4B42"/>
    <w:rsid w:val="008E0FEC"/>
    <w:rsid w:val="008E7AEA"/>
    <w:rsid w:val="008F031E"/>
    <w:rsid w:val="008F0593"/>
    <w:rsid w:val="008F095B"/>
    <w:rsid w:val="008F13DD"/>
    <w:rsid w:val="008F1B09"/>
    <w:rsid w:val="008F1E3B"/>
    <w:rsid w:val="008F27BE"/>
    <w:rsid w:val="008F356E"/>
    <w:rsid w:val="008F46F1"/>
    <w:rsid w:val="008F524E"/>
    <w:rsid w:val="008F76B7"/>
    <w:rsid w:val="008F7AA9"/>
    <w:rsid w:val="00900782"/>
    <w:rsid w:val="00901C66"/>
    <w:rsid w:val="00903CD7"/>
    <w:rsid w:val="00906FC0"/>
    <w:rsid w:val="00907284"/>
    <w:rsid w:val="00907C98"/>
    <w:rsid w:val="00910508"/>
    <w:rsid w:val="00910845"/>
    <w:rsid w:val="00911C68"/>
    <w:rsid w:val="00912026"/>
    <w:rsid w:val="0091276F"/>
    <w:rsid w:val="00915ECE"/>
    <w:rsid w:val="00916761"/>
    <w:rsid w:val="00917233"/>
    <w:rsid w:val="00920A48"/>
    <w:rsid w:val="0092144D"/>
    <w:rsid w:val="00921639"/>
    <w:rsid w:val="0092284E"/>
    <w:rsid w:val="00923696"/>
    <w:rsid w:val="0093174B"/>
    <w:rsid w:val="0093593C"/>
    <w:rsid w:val="00935E3B"/>
    <w:rsid w:val="00936108"/>
    <w:rsid w:val="00936412"/>
    <w:rsid w:val="00942CDA"/>
    <w:rsid w:val="00944098"/>
    <w:rsid w:val="0094547F"/>
    <w:rsid w:val="00950C1A"/>
    <w:rsid w:val="00952C1C"/>
    <w:rsid w:val="00952CFE"/>
    <w:rsid w:val="00952EA2"/>
    <w:rsid w:val="0095437F"/>
    <w:rsid w:val="009543B9"/>
    <w:rsid w:val="00955722"/>
    <w:rsid w:val="0095609D"/>
    <w:rsid w:val="0095660C"/>
    <w:rsid w:val="00957EB0"/>
    <w:rsid w:val="00960A97"/>
    <w:rsid w:val="00962447"/>
    <w:rsid w:val="00965648"/>
    <w:rsid w:val="00965EDD"/>
    <w:rsid w:val="00965F90"/>
    <w:rsid w:val="0097115D"/>
    <w:rsid w:val="00974632"/>
    <w:rsid w:val="00976D4C"/>
    <w:rsid w:val="00977E6E"/>
    <w:rsid w:val="00982E16"/>
    <w:rsid w:val="00982F97"/>
    <w:rsid w:val="00983905"/>
    <w:rsid w:val="00983A5D"/>
    <w:rsid w:val="0098415F"/>
    <w:rsid w:val="0098459D"/>
    <w:rsid w:val="00985347"/>
    <w:rsid w:val="00985F72"/>
    <w:rsid w:val="00986056"/>
    <w:rsid w:val="00986FBB"/>
    <w:rsid w:val="009876DB"/>
    <w:rsid w:val="00987E26"/>
    <w:rsid w:val="00990DE4"/>
    <w:rsid w:val="00993683"/>
    <w:rsid w:val="00994527"/>
    <w:rsid w:val="009963AA"/>
    <w:rsid w:val="0099696B"/>
    <w:rsid w:val="009A2A3C"/>
    <w:rsid w:val="009A4F7D"/>
    <w:rsid w:val="009B1193"/>
    <w:rsid w:val="009B15E4"/>
    <w:rsid w:val="009B1BB9"/>
    <w:rsid w:val="009B1F67"/>
    <w:rsid w:val="009B3BEE"/>
    <w:rsid w:val="009B3D0C"/>
    <w:rsid w:val="009B4772"/>
    <w:rsid w:val="009B4C63"/>
    <w:rsid w:val="009B4CA8"/>
    <w:rsid w:val="009B7425"/>
    <w:rsid w:val="009C26B7"/>
    <w:rsid w:val="009C3B5B"/>
    <w:rsid w:val="009C4C37"/>
    <w:rsid w:val="009C773B"/>
    <w:rsid w:val="009C7DC9"/>
    <w:rsid w:val="009D0717"/>
    <w:rsid w:val="009D0812"/>
    <w:rsid w:val="009D215A"/>
    <w:rsid w:val="009D2D85"/>
    <w:rsid w:val="009D3DDE"/>
    <w:rsid w:val="009D4664"/>
    <w:rsid w:val="009D4A90"/>
    <w:rsid w:val="009D4AA4"/>
    <w:rsid w:val="009D5B79"/>
    <w:rsid w:val="009D766B"/>
    <w:rsid w:val="009D7B64"/>
    <w:rsid w:val="009E0985"/>
    <w:rsid w:val="009E1C06"/>
    <w:rsid w:val="009E3A4B"/>
    <w:rsid w:val="009E48B2"/>
    <w:rsid w:val="009E4DED"/>
    <w:rsid w:val="009E5F5F"/>
    <w:rsid w:val="009E79D4"/>
    <w:rsid w:val="009F0091"/>
    <w:rsid w:val="009F0869"/>
    <w:rsid w:val="009F2484"/>
    <w:rsid w:val="00A0100C"/>
    <w:rsid w:val="00A012ED"/>
    <w:rsid w:val="00A01775"/>
    <w:rsid w:val="00A01A3A"/>
    <w:rsid w:val="00A01B12"/>
    <w:rsid w:val="00A050DB"/>
    <w:rsid w:val="00A05776"/>
    <w:rsid w:val="00A0709D"/>
    <w:rsid w:val="00A1500D"/>
    <w:rsid w:val="00A15113"/>
    <w:rsid w:val="00A16810"/>
    <w:rsid w:val="00A17254"/>
    <w:rsid w:val="00A202EF"/>
    <w:rsid w:val="00A219E3"/>
    <w:rsid w:val="00A23BAD"/>
    <w:rsid w:val="00A23D15"/>
    <w:rsid w:val="00A243E7"/>
    <w:rsid w:val="00A24F4F"/>
    <w:rsid w:val="00A250A6"/>
    <w:rsid w:val="00A26D4A"/>
    <w:rsid w:val="00A271ED"/>
    <w:rsid w:val="00A30548"/>
    <w:rsid w:val="00A30D6C"/>
    <w:rsid w:val="00A3180B"/>
    <w:rsid w:val="00A32D31"/>
    <w:rsid w:val="00A3395E"/>
    <w:rsid w:val="00A342CF"/>
    <w:rsid w:val="00A351B5"/>
    <w:rsid w:val="00A35220"/>
    <w:rsid w:val="00A35292"/>
    <w:rsid w:val="00A37850"/>
    <w:rsid w:val="00A408A1"/>
    <w:rsid w:val="00A41856"/>
    <w:rsid w:val="00A43099"/>
    <w:rsid w:val="00A4320B"/>
    <w:rsid w:val="00A44106"/>
    <w:rsid w:val="00A451C4"/>
    <w:rsid w:val="00A45BF8"/>
    <w:rsid w:val="00A4733A"/>
    <w:rsid w:val="00A47E9B"/>
    <w:rsid w:val="00A55741"/>
    <w:rsid w:val="00A55AEC"/>
    <w:rsid w:val="00A56221"/>
    <w:rsid w:val="00A62015"/>
    <w:rsid w:val="00A644F7"/>
    <w:rsid w:val="00A64CCE"/>
    <w:rsid w:val="00A6643E"/>
    <w:rsid w:val="00A66711"/>
    <w:rsid w:val="00A7008B"/>
    <w:rsid w:val="00A7119A"/>
    <w:rsid w:val="00A71B69"/>
    <w:rsid w:val="00A724E9"/>
    <w:rsid w:val="00A73998"/>
    <w:rsid w:val="00A77CF8"/>
    <w:rsid w:val="00A81CA3"/>
    <w:rsid w:val="00A841BF"/>
    <w:rsid w:val="00A84C9D"/>
    <w:rsid w:val="00A84DA1"/>
    <w:rsid w:val="00A858CC"/>
    <w:rsid w:val="00A85C8D"/>
    <w:rsid w:val="00A8696F"/>
    <w:rsid w:val="00A92CFB"/>
    <w:rsid w:val="00A943CC"/>
    <w:rsid w:val="00A96023"/>
    <w:rsid w:val="00A977B5"/>
    <w:rsid w:val="00AA0690"/>
    <w:rsid w:val="00AA08CA"/>
    <w:rsid w:val="00AA0EB7"/>
    <w:rsid w:val="00AA0EDF"/>
    <w:rsid w:val="00AA3D9E"/>
    <w:rsid w:val="00AA3F81"/>
    <w:rsid w:val="00AA558D"/>
    <w:rsid w:val="00AA5948"/>
    <w:rsid w:val="00AA6844"/>
    <w:rsid w:val="00AA6AC4"/>
    <w:rsid w:val="00AB1324"/>
    <w:rsid w:val="00AB1C94"/>
    <w:rsid w:val="00AB6699"/>
    <w:rsid w:val="00AC4FA2"/>
    <w:rsid w:val="00AD1220"/>
    <w:rsid w:val="00AD163C"/>
    <w:rsid w:val="00AD1B80"/>
    <w:rsid w:val="00AD2FA3"/>
    <w:rsid w:val="00AD3AD0"/>
    <w:rsid w:val="00AD3DE2"/>
    <w:rsid w:val="00AD594F"/>
    <w:rsid w:val="00AD66DA"/>
    <w:rsid w:val="00AD7A0B"/>
    <w:rsid w:val="00AE11F5"/>
    <w:rsid w:val="00AE2A0E"/>
    <w:rsid w:val="00AE3156"/>
    <w:rsid w:val="00AE4AAC"/>
    <w:rsid w:val="00AE50A0"/>
    <w:rsid w:val="00AE5590"/>
    <w:rsid w:val="00AE5DC3"/>
    <w:rsid w:val="00AF4480"/>
    <w:rsid w:val="00AF58FE"/>
    <w:rsid w:val="00B02590"/>
    <w:rsid w:val="00B04A74"/>
    <w:rsid w:val="00B0588A"/>
    <w:rsid w:val="00B10DD6"/>
    <w:rsid w:val="00B1182C"/>
    <w:rsid w:val="00B12F22"/>
    <w:rsid w:val="00B12FE8"/>
    <w:rsid w:val="00B14A14"/>
    <w:rsid w:val="00B14C11"/>
    <w:rsid w:val="00B15098"/>
    <w:rsid w:val="00B150B1"/>
    <w:rsid w:val="00B16970"/>
    <w:rsid w:val="00B16CEE"/>
    <w:rsid w:val="00B227E7"/>
    <w:rsid w:val="00B23BE7"/>
    <w:rsid w:val="00B2554D"/>
    <w:rsid w:val="00B25E6E"/>
    <w:rsid w:val="00B27BFF"/>
    <w:rsid w:val="00B3049B"/>
    <w:rsid w:val="00B33353"/>
    <w:rsid w:val="00B34A18"/>
    <w:rsid w:val="00B34B5D"/>
    <w:rsid w:val="00B36C33"/>
    <w:rsid w:val="00B40818"/>
    <w:rsid w:val="00B50E07"/>
    <w:rsid w:val="00B50FC1"/>
    <w:rsid w:val="00B52DFF"/>
    <w:rsid w:val="00B542F9"/>
    <w:rsid w:val="00B55222"/>
    <w:rsid w:val="00B70C05"/>
    <w:rsid w:val="00B70C0F"/>
    <w:rsid w:val="00B70D7A"/>
    <w:rsid w:val="00B7463C"/>
    <w:rsid w:val="00B74763"/>
    <w:rsid w:val="00B7525F"/>
    <w:rsid w:val="00B75413"/>
    <w:rsid w:val="00B76A01"/>
    <w:rsid w:val="00B77116"/>
    <w:rsid w:val="00B80D9C"/>
    <w:rsid w:val="00B81848"/>
    <w:rsid w:val="00B81BEF"/>
    <w:rsid w:val="00B82A61"/>
    <w:rsid w:val="00B82DA0"/>
    <w:rsid w:val="00B85B4D"/>
    <w:rsid w:val="00B91A6F"/>
    <w:rsid w:val="00B95987"/>
    <w:rsid w:val="00B9632D"/>
    <w:rsid w:val="00B96F3D"/>
    <w:rsid w:val="00BA0E62"/>
    <w:rsid w:val="00BA1326"/>
    <w:rsid w:val="00BA420F"/>
    <w:rsid w:val="00BA4429"/>
    <w:rsid w:val="00BA44E4"/>
    <w:rsid w:val="00BA67F4"/>
    <w:rsid w:val="00BA7CB7"/>
    <w:rsid w:val="00BB5A28"/>
    <w:rsid w:val="00BB5BD7"/>
    <w:rsid w:val="00BB7833"/>
    <w:rsid w:val="00BB7EE5"/>
    <w:rsid w:val="00BC0474"/>
    <w:rsid w:val="00BC0A13"/>
    <w:rsid w:val="00BC0DCA"/>
    <w:rsid w:val="00BC1669"/>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3550"/>
    <w:rsid w:val="00BE5543"/>
    <w:rsid w:val="00BE5EF0"/>
    <w:rsid w:val="00BF1EB8"/>
    <w:rsid w:val="00BF2BB7"/>
    <w:rsid w:val="00BF3360"/>
    <w:rsid w:val="00BF3DC2"/>
    <w:rsid w:val="00BF729D"/>
    <w:rsid w:val="00C0080F"/>
    <w:rsid w:val="00C13378"/>
    <w:rsid w:val="00C14EFC"/>
    <w:rsid w:val="00C165D1"/>
    <w:rsid w:val="00C17AD5"/>
    <w:rsid w:val="00C2062E"/>
    <w:rsid w:val="00C20D17"/>
    <w:rsid w:val="00C22CEE"/>
    <w:rsid w:val="00C23ABA"/>
    <w:rsid w:val="00C25E3A"/>
    <w:rsid w:val="00C30160"/>
    <w:rsid w:val="00C302CB"/>
    <w:rsid w:val="00C326F1"/>
    <w:rsid w:val="00C35010"/>
    <w:rsid w:val="00C3514F"/>
    <w:rsid w:val="00C356B0"/>
    <w:rsid w:val="00C35978"/>
    <w:rsid w:val="00C359CF"/>
    <w:rsid w:val="00C36FFC"/>
    <w:rsid w:val="00C3717A"/>
    <w:rsid w:val="00C4080F"/>
    <w:rsid w:val="00C41ABC"/>
    <w:rsid w:val="00C42654"/>
    <w:rsid w:val="00C43CC0"/>
    <w:rsid w:val="00C43CF3"/>
    <w:rsid w:val="00C4480D"/>
    <w:rsid w:val="00C44DD7"/>
    <w:rsid w:val="00C45FAF"/>
    <w:rsid w:val="00C46496"/>
    <w:rsid w:val="00C47D20"/>
    <w:rsid w:val="00C537D6"/>
    <w:rsid w:val="00C53EF5"/>
    <w:rsid w:val="00C5461E"/>
    <w:rsid w:val="00C552A1"/>
    <w:rsid w:val="00C60578"/>
    <w:rsid w:val="00C616FE"/>
    <w:rsid w:val="00C62834"/>
    <w:rsid w:val="00C64E2E"/>
    <w:rsid w:val="00C65C8C"/>
    <w:rsid w:val="00C67AE8"/>
    <w:rsid w:val="00C704D2"/>
    <w:rsid w:val="00C7239A"/>
    <w:rsid w:val="00C74584"/>
    <w:rsid w:val="00C824DB"/>
    <w:rsid w:val="00C829F6"/>
    <w:rsid w:val="00C84E35"/>
    <w:rsid w:val="00C86956"/>
    <w:rsid w:val="00C952DC"/>
    <w:rsid w:val="00CA1FA4"/>
    <w:rsid w:val="00CA2772"/>
    <w:rsid w:val="00CA2D15"/>
    <w:rsid w:val="00CA3DCF"/>
    <w:rsid w:val="00CA54D0"/>
    <w:rsid w:val="00CA762A"/>
    <w:rsid w:val="00CA7A98"/>
    <w:rsid w:val="00CB03E0"/>
    <w:rsid w:val="00CB28CB"/>
    <w:rsid w:val="00CB3452"/>
    <w:rsid w:val="00CB3576"/>
    <w:rsid w:val="00CB5ECF"/>
    <w:rsid w:val="00CC0393"/>
    <w:rsid w:val="00CC0EC7"/>
    <w:rsid w:val="00CC15C7"/>
    <w:rsid w:val="00CC2BDB"/>
    <w:rsid w:val="00CC3253"/>
    <w:rsid w:val="00CC5064"/>
    <w:rsid w:val="00CC5CF0"/>
    <w:rsid w:val="00CC6A18"/>
    <w:rsid w:val="00CC6D07"/>
    <w:rsid w:val="00CD37A6"/>
    <w:rsid w:val="00CD7FE9"/>
    <w:rsid w:val="00CE3E0E"/>
    <w:rsid w:val="00CE6036"/>
    <w:rsid w:val="00CF0626"/>
    <w:rsid w:val="00CF3873"/>
    <w:rsid w:val="00CF3C8B"/>
    <w:rsid w:val="00CF40BB"/>
    <w:rsid w:val="00CF43D9"/>
    <w:rsid w:val="00CF78B5"/>
    <w:rsid w:val="00D00599"/>
    <w:rsid w:val="00D04B33"/>
    <w:rsid w:val="00D06AF2"/>
    <w:rsid w:val="00D108E8"/>
    <w:rsid w:val="00D10FE1"/>
    <w:rsid w:val="00D11676"/>
    <w:rsid w:val="00D11DF6"/>
    <w:rsid w:val="00D1607D"/>
    <w:rsid w:val="00D17135"/>
    <w:rsid w:val="00D17A09"/>
    <w:rsid w:val="00D20FFA"/>
    <w:rsid w:val="00D21517"/>
    <w:rsid w:val="00D24795"/>
    <w:rsid w:val="00D24BB4"/>
    <w:rsid w:val="00D327BD"/>
    <w:rsid w:val="00D32843"/>
    <w:rsid w:val="00D33726"/>
    <w:rsid w:val="00D351AE"/>
    <w:rsid w:val="00D378DC"/>
    <w:rsid w:val="00D4082C"/>
    <w:rsid w:val="00D4131F"/>
    <w:rsid w:val="00D41C04"/>
    <w:rsid w:val="00D42ACC"/>
    <w:rsid w:val="00D42E35"/>
    <w:rsid w:val="00D43B21"/>
    <w:rsid w:val="00D44004"/>
    <w:rsid w:val="00D45206"/>
    <w:rsid w:val="00D45CDC"/>
    <w:rsid w:val="00D50886"/>
    <w:rsid w:val="00D52B17"/>
    <w:rsid w:val="00D54D31"/>
    <w:rsid w:val="00D560A0"/>
    <w:rsid w:val="00D572B3"/>
    <w:rsid w:val="00D61318"/>
    <w:rsid w:val="00D6406B"/>
    <w:rsid w:val="00D670CB"/>
    <w:rsid w:val="00D6734C"/>
    <w:rsid w:val="00D67968"/>
    <w:rsid w:val="00D70D50"/>
    <w:rsid w:val="00D71DD5"/>
    <w:rsid w:val="00D72A40"/>
    <w:rsid w:val="00D7304E"/>
    <w:rsid w:val="00D77744"/>
    <w:rsid w:val="00D77ED8"/>
    <w:rsid w:val="00D80BE8"/>
    <w:rsid w:val="00D81638"/>
    <w:rsid w:val="00D87313"/>
    <w:rsid w:val="00D91950"/>
    <w:rsid w:val="00D91E66"/>
    <w:rsid w:val="00D92C15"/>
    <w:rsid w:val="00D94015"/>
    <w:rsid w:val="00D94C51"/>
    <w:rsid w:val="00D94EEF"/>
    <w:rsid w:val="00D957AC"/>
    <w:rsid w:val="00DA1D06"/>
    <w:rsid w:val="00DA1EA0"/>
    <w:rsid w:val="00DA20DC"/>
    <w:rsid w:val="00DA2C46"/>
    <w:rsid w:val="00DA3207"/>
    <w:rsid w:val="00DA32C9"/>
    <w:rsid w:val="00DA3A09"/>
    <w:rsid w:val="00DA5EF1"/>
    <w:rsid w:val="00DA7A72"/>
    <w:rsid w:val="00DA7B72"/>
    <w:rsid w:val="00DB07B1"/>
    <w:rsid w:val="00DB1F49"/>
    <w:rsid w:val="00DB34A2"/>
    <w:rsid w:val="00DB415C"/>
    <w:rsid w:val="00DB570E"/>
    <w:rsid w:val="00DB6789"/>
    <w:rsid w:val="00DB6CDF"/>
    <w:rsid w:val="00DC3882"/>
    <w:rsid w:val="00DC4289"/>
    <w:rsid w:val="00DD01DB"/>
    <w:rsid w:val="00DD0855"/>
    <w:rsid w:val="00DD08B0"/>
    <w:rsid w:val="00DD2B99"/>
    <w:rsid w:val="00DD4CFA"/>
    <w:rsid w:val="00DD5D50"/>
    <w:rsid w:val="00DE032A"/>
    <w:rsid w:val="00DE1F80"/>
    <w:rsid w:val="00DE2B53"/>
    <w:rsid w:val="00DE3C43"/>
    <w:rsid w:val="00DE411E"/>
    <w:rsid w:val="00DE458F"/>
    <w:rsid w:val="00DE4A33"/>
    <w:rsid w:val="00DE4FED"/>
    <w:rsid w:val="00DE5546"/>
    <w:rsid w:val="00DE643A"/>
    <w:rsid w:val="00DF0428"/>
    <w:rsid w:val="00DF1273"/>
    <w:rsid w:val="00DF3781"/>
    <w:rsid w:val="00DF452C"/>
    <w:rsid w:val="00DF61A6"/>
    <w:rsid w:val="00DF6ED6"/>
    <w:rsid w:val="00E00C30"/>
    <w:rsid w:val="00E0117F"/>
    <w:rsid w:val="00E0489F"/>
    <w:rsid w:val="00E12443"/>
    <w:rsid w:val="00E12B32"/>
    <w:rsid w:val="00E14FF6"/>
    <w:rsid w:val="00E21087"/>
    <w:rsid w:val="00E2275F"/>
    <w:rsid w:val="00E25A44"/>
    <w:rsid w:val="00E34617"/>
    <w:rsid w:val="00E346BC"/>
    <w:rsid w:val="00E3472B"/>
    <w:rsid w:val="00E34828"/>
    <w:rsid w:val="00E36FA9"/>
    <w:rsid w:val="00E37926"/>
    <w:rsid w:val="00E37DEF"/>
    <w:rsid w:val="00E427B6"/>
    <w:rsid w:val="00E435CE"/>
    <w:rsid w:val="00E444F1"/>
    <w:rsid w:val="00E4549C"/>
    <w:rsid w:val="00E45CFB"/>
    <w:rsid w:val="00E46370"/>
    <w:rsid w:val="00E4713D"/>
    <w:rsid w:val="00E47642"/>
    <w:rsid w:val="00E500E1"/>
    <w:rsid w:val="00E501B3"/>
    <w:rsid w:val="00E52269"/>
    <w:rsid w:val="00E54395"/>
    <w:rsid w:val="00E55396"/>
    <w:rsid w:val="00E5642D"/>
    <w:rsid w:val="00E60623"/>
    <w:rsid w:val="00E61A72"/>
    <w:rsid w:val="00E6354D"/>
    <w:rsid w:val="00E63C81"/>
    <w:rsid w:val="00E64140"/>
    <w:rsid w:val="00E64143"/>
    <w:rsid w:val="00E65AB9"/>
    <w:rsid w:val="00E7160B"/>
    <w:rsid w:val="00E72574"/>
    <w:rsid w:val="00E725B6"/>
    <w:rsid w:val="00E72603"/>
    <w:rsid w:val="00E72F7B"/>
    <w:rsid w:val="00E733EF"/>
    <w:rsid w:val="00E85493"/>
    <w:rsid w:val="00E9001C"/>
    <w:rsid w:val="00E9014F"/>
    <w:rsid w:val="00E91C2C"/>
    <w:rsid w:val="00E91D4E"/>
    <w:rsid w:val="00E923E3"/>
    <w:rsid w:val="00E9258F"/>
    <w:rsid w:val="00E96C1A"/>
    <w:rsid w:val="00E97D64"/>
    <w:rsid w:val="00EA4A8C"/>
    <w:rsid w:val="00EA51C1"/>
    <w:rsid w:val="00EA5993"/>
    <w:rsid w:val="00EB11A3"/>
    <w:rsid w:val="00EB2EA0"/>
    <w:rsid w:val="00EB3459"/>
    <w:rsid w:val="00EB3AB6"/>
    <w:rsid w:val="00EB5862"/>
    <w:rsid w:val="00EC09BF"/>
    <w:rsid w:val="00EC16E0"/>
    <w:rsid w:val="00EC1B06"/>
    <w:rsid w:val="00EC2EA7"/>
    <w:rsid w:val="00EC390B"/>
    <w:rsid w:val="00EC4689"/>
    <w:rsid w:val="00EC5D5F"/>
    <w:rsid w:val="00EC6CD9"/>
    <w:rsid w:val="00EC72D1"/>
    <w:rsid w:val="00EC7AC8"/>
    <w:rsid w:val="00ED0189"/>
    <w:rsid w:val="00ED13C3"/>
    <w:rsid w:val="00ED28DA"/>
    <w:rsid w:val="00ED382E"/>
    <w:rsid w:val="00ED3A3C"/>
    <w:rsid w:val="00ED44AE"/>
    <w:rsid w:val="00ED4A59"/>
    <w:rsid w:val="00EE0077"/>
    <w:rsid w:val="00EE3094"/>
    <w:rsid w:val="00EE376E"/>
    <w:rsid w:val="00EE41E4"/>
    <w:rsid w:val="00EE56EB"/>
    <w:rsid w:val="00EE7B12"/>
    <w:rsid w:val="00EF0126"/>
    <w:rsid w:val="00EF2F5B"/>
    <w:rsid w:val="00EF3992"/>
    <w:rsid w:val="00F00E9D"/>
    <w:rsid w:val="00F02612"/>
    <w:rsid w:val="00F04264"/>
    <w:rsid w:val="00F06264"/>
    <w:rsid w:val="00F0640A"/>
    <w:rsid w:val="00F06C5A"/>
    <w:rsid w:val="00F06E8A"/>
    <w:rsid w:val="00F102F3"/>
    <w:rsid w:val="00F11502"/>
    <w:rsid w:val="00F136C5"/>
    <w:rsid w:val="00F13B6E"/>
    <w:rsid w:val="00F13D95"/>
    <w:rsid w:val="00F14F2F"/>
    <w:rsid w:val="00F1574A"/>
    <w:rsid w:val="00F2227A"/>
    <w:rsid w:val="00F234F0"/>
    <w:rsid w:val="00F248F2"/>
    <w:rsid w:val="00F249D3"/>
    <w:rsid w:val="00F31610"/>
    <w:rsid w:val="00F31788"/>
    <w:rsid w:val="00F42DE5"/>
    <w:rsid w:val="00F456DE"/>
    <w:rsid w:val="00F45748"/>
    <w:rsid w:val="00F46475"/>
    <w:rsid w:val="00F46C56"/>
    <w:rsid w:val="00F52317"/>
    <w:rsid w:val="00F52942"/>
    <w:rsid w:val="00F53D10"/>
    <w:rsid w:val="00F5531F"/>
    <w:rsid w:val="00F56BF9"/>
    <w:rsid w:val="00F574EB"/>
    <w:rsid w:val="00F6354F"/>
    <w:rsid w:val="00F65FDA"/>
    <w:rsid w:val="00F66E00"/>
    <w:rsid w:val="00F6776D"/>
    <w:rsid w:val="00F70417"/>
    <w:rsid w:val="00F704C4"/>
    <w:rsid w:val="00F705CD"/>
    <w:rsid w:val="00F717F1"/>
    <w:rsid w:val="00F7193F"/>
    <w:rsid w:val="00F73CCA"/>
    <w:rsid w:val="00F741EA"/>
    <w:rsid w:val="00F80022"/>
    <w:rsid w:val="00F8013A"/>
    <w:rsid w:val="00F80E80"/>
    <w:rsid w:val="00F8101F"/>
    <w:rsid w:val="00F813AB"/>
    <w:rsid w:val="00F8204F"/>
    <w:rsid w:val="00F82305"/>
    <w:rsid w:val="00F82ACC"/>
    <w:rsid w:val="00F83A0E"/>
    <w:rsid w:val="00F83CD4"/>
    <w:rsid w:val="00F86DF3"/>
    <w:rsid w:val="00F876AF"/>
    <w:rsid w:val="00F9056E"/>
    <w:rsid w:val="00F93725"/>
    <w:rsid w:val="00F95E58"/>
    <w:rsid w:val="00F97E8E"/>
    <w:rsid w:val="00FA0FEA"/>
    <w:rsid w:val="00FA4607"/>
    <w:rsid w:val="00FA519A"/>
    <w:rsid w:val="00FA5F82"/>
    <w:rsid w:val="00FB0D26"/>
    <w:rsid w:val="00FB1027"/>
    <w:rsid w:val="00FB10D2"/>
    <w:rsid w:val="00FB1726"/>
    <w:rsid w:val="00FB22F0"/>
    <w:rsid w:val="00FB3EC3"/>
    <w:rsid w:val="00FB5C59"/>
    <w:rsid w:val="00FC03D3"/>
    <w:rsid w:val="00FC112B"/>
    <w:rsid w:val="00FC1E4E"/>
    <w:rsid w:val="00FC2284"/>
    <w:rsid w:val="00FC6AB8"/>
    <w:rsid w:val="00FC7DD2"/>
    <w:rsid w:val="00FD0030"/>
    <w:rsid w:val="00FD11A4"/>
    <w:rsid w:val="00FD143F"/>
    <w:rsid w:val="00FD3432"/>
    <w:rsid w:val="00FD34DF"/>
    <w:rsid w:val="00FE033B"/>
    <w:rsid w:val="00FE25A1"/>
    <w:rsid w:val="00FE2C98"/>
    <w:rsid w:val="00FE3C39"/>
    <w:rsid w:val="00FE49AD"/>
    <w:rsid w:val="00FE511C"/>
    <w:rsid w:val="00FF3782"/>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customStyle="1" w:styleId="m5212863947045306324gmail-msonormal">
    <w:name w:val="m_5212863947045306324gmail-msonormal"/>
    <w:basedOn w:val="Normal"/>
    <w:rsid w:val="0027016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177CFE"/>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177CFE"/>
    <w:rPr>
      <w:rFonts w:eastAsiaTheme="minorEastAsia"/>
      <w:sz w:val="20"/>
      <w:szCs w:val="20"/>
      <w:lang w:val="es-ES_tradnl" w:eastAsia="es-ES"/>
    </w:rPr>
  </w:style>
  <w:style w:type="table" w:customStyle="1" w:styleId="Tablaconcuadrcula1">
    <w:name w:val="Tabla con cuadrícula1"/>
    <w:basedOn w:val="Tablanormal"/>
    <w:next w:val="Tablaconcuadrcula"/>
    <w:uiPriority w:val="39"/>
    <w:rsid w:val="00994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720005"/>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32368626">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3344839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8965-D953-4126-9945-DC136ED5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9889</Words>
  <Characters>54391</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2019-10-24T23:01:00Z</cp:lastPrinted>
  <dcterms:created xsi:type="dcterms:W3CDTF">2019-11-21T16:43:00Z</dcterms:created>
  <dcterms:modified xsi:type="dcterms:W3CDTF">2019-11-21T16:43:00Z</dcterms:modified>
</cp:coreProperties>
</file>