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6C10DF"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6C10DF">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6C10DF">
        <w:rPr>
          <w:rFonts w:ascii="Palatino Linotype" w:hAnsi="Palatino Linotype"/>
          <w:sz w:val="24"/>
          <w:szCs w:val="24"/>
        </w:rPr>
        <w:t xml:space="preserve">de fecha </w:t>
      </w:r>
      <w:r w:rsidR="00385AF5" w:rsidRPr="006C10DF">
        <w:rPr>
          <w:rFonts w:ascii="Palatino Linotype" w:hAnsi="Palatino Linotype"/>
          <w:sz w:val="24"/>
          <w:szCs w:val="24"/>
        </w:rPr>
        <w:t>veintiséis</w:t>
      </w:r>
      <w:r w:rsidR="00CC3949" w:rsidRPr="006C10DF">
        <w:rPr>
          <w:rFonts w:ascii="Palatino Linotype" w:hAnsi="Palatino Linotype"/>
          <w:sz w:val="24"/>
          <w:szCs w:val="24"/>
        </w:rPr>
        <w:t xml:space="preserve"> de </w:t>
      </w:r>
      <w:r w:rsidR="00385AF5" w:rsidRPr="006C10DF">
        <w:rPr>
          <w:rFonts w:ascii="Palatino Linotype" w:hAnsi="Palatino Linotype"/>
          <w:sz w:val="24"/>
          <w:szCs w:val="24"/>
        </w:rPr>
        <w:t>febrero</w:t>
      </w:r>
      <w:r w:rsidR="00CC3949" w:rsidRPr="006C10DF">
        <w:rPr>
          <w:rFonts w:ascii="Palatino Linotype" w:hAnsi="Palatino Linotype"/>
          <w:sz w:val="24"/>
          <w:szCs w:val="24"/>
        </w:rPr>
        <w:t xml:space="preserve"> de dos mil </w:t>
      </w:r>
      <w:r w:rsidR="00CB461B" w:rsidRPr="006C10DF">
        <w:rPr>
          <w:rFonts w:ascii="Palatino Linotype" w:hAnsi="Palatino Linotype"/>
          <w:sz w:val="24"/>
          <w:szCs w:val="24"/>
        </w:rPr>
        <w:t>veinte</w:t>
      </w:r>
      <w:r w:rsidR="00CC3949" w:rsidRPr="006C10DF">
        <w:rPr>
          <w:rFonts w:ascii="Palatino Linotype" w:hAnsi="Palatino Linotype"/>
          <w:sz w:val="24"/>
          <w:szCs w:val="24"/>
        </w:rPr>
        <w:t>.</w:t>
      </w:r>
    </w:p>
    <w:p w:rsidR="008C60D3" w:rsidRPr="006C10DF"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6C10DF" w:rsidRDefault="00225926" w:rsidP="00225926">
      <w:pPr>
        <w:spacing w:line="360" w:lineRule="auto"/>
        <w:jc w:val="both"/>
        <w:rPr>
          <w:rFonts w:ascii="Palatino Linotype" w:eastAsia="Times New Roman" w:hAnsi="Palatino Linotype" w:cs="Arial"/>
          <w:sz w:val="24"/>
          <w:szCs w:val="24"/>
          <w:lang w:val="es-ES" w:eastAsia="es-ES"/>
        </w:rPr>
      </w:pPr>
      <w:r w:rsidRPr="006C10DF">
        <w:rPr>
          <w:rFonts w:ascii="Palatino Linotype" w:eastAsia="Times New Roman" w:hAnsi="Palatino Linotype" w:cs="Times New Roman"/>
          <w:sz w:val="24"/>
          <w:szCs w:val="24"/>
          <w:lang w:val="es-ES" w:eastAsia="es-ES"/>
        </w:rPr>
        <w:t xml:space="preserve">VISTO el expediente formado con motivo del recurso de revisión </w:t>
      </w:r>
      <w:r w:rsidRPr="006C10DF">
        <w:rPr>
          <w:rFonts w:ascii="Palatino Linotype" w:eastAsia="Times New Roman" w:hAnsi="Palatino Linotype" w:cs="Times New Roman"/>
          <w:b/>
          <w:sz w:val="24"/>
          <w:szCs w:val="24"/>
          <w:lang w:val="es-ES" w:eastAsia="es-ES"/>
        </w:rPr>
        <w:t>0</w:t>
      </w:r>
      <w:r w:rsidR="00276961" w:rsidRPr="006C10DF">
        <w:rPr>
          <w:rFonts w:ascii="Palatino Linotype" w:eastAsia="Times New Roman" w:hAnsi="Palatino Linotype" w:cs="Times New Roman"/>
          <w:b/>
          <w:sz w:val="24"/>
          <w:szCs w:val="24"/>
          <w:lang w:val="es-ES" w:eastAsia="es-ES"/>
        </w:rPr>
        <w:t>9247</w:t>
      </w:r>
      <w:r w:rsidRPr="006C10DF">
        <w:rPr>
          <w:rFonts w:ascii="Palatino Linotype" w:eastAsia="Times New Roman" w:hAnsi="Palatino Linotype" w:cs="Times New Roman"/>
          <w:b/>
          <w:sz w:val="24"/>
          <w:szCs w:val="24"/>
          <w:lang w:val="es-ES" w:eastAsia="es-ES"/>
        </w:rPr>
        <w:t>/INFOEM/IP/RR/2019,</w:t>
      </w:r>
      <w:r w:rsidRPr="006C10DF">
        <w:rPr>
          <w:rFonts w:ascii="Palatino Linotype" w:eastAsia="Times New Roman" w:hAnsi="Palatino Linotype" w:cs="Times New Roman"/>
          <w:sz w:val="24"/>
          <w:szCs w:val="24"/>
          <w:lang w:val="es-ES" w:eastAsia="es-ES"/>
        </w:rPr>
        <w:t xml:space="preserve"> interpuesto por</w:t>
      </w:r>
      <w:r w:rsidR="00276961" w:rsidRPr="006C10DF">
        <w:rPr>
          <w:rFonts w:ascii="Palatino Linotype" w:eastAsia="Times New Roman" w:hAnsi="Palatino Linotype" w:cs="Times New Roman"/>
          <w:sz w:val="24"/>
          <w:szCs w:val="24"/>
          <w:lang w:val="es-ES" w:eastAsia="es-ES"/>
        </w:rPr>
        <w:t xml:space="preserve"> </w:t>
      </w:r>
      <w:proofErr w:type="gramStart"/>
      <w:r w:rsidR="00276961" w:rsidRPr="006C10DF">
        <w:rPr>
          <w:rFonts w:ascii="Palatino Linotype" w:eastAsia="Times New Roman" w:hAnsi="Palatino Linotype" w:cs="Times New Roman"/>
          <w:sz w:val="24"/>
          <w:szCs w:val="24"/>
          <w:lang w:val="es-ES" w:eastAsia="es-ES"/>
        </w:rPr>
        <w:t>el</w:t>
      </w:r>
      <w:proofErr w:type="gramEnd"/>
      <w:r w:rsidR="00276961" w:rsidRPr="006C10DF">
        <w:rPr>
          <w:rFonts w:ascii="Palatino Linotype" w:eastAsia="Times New Roman" w:hAnsi="Palatino Linotype" w:cs="Times New Roman"/>
          <w:sz w:val="24"/>
          <w:szCs w:val="24"/>
          <w:lang w:val="es-ES" w:eastAsia="es-ES"/>
        </w:rPr>
        <w:t xml:space="preserve"> C. </w:t>
      </w:r>
      <w:proofErr w:type="spellStart"/>
      <w:r w:rsidR="00CD4D14" w:rsidRPr="00CD4D14">
        <w:rPr>
          <w:rFonts w:ascii="Palatino Linotype" w:eastAsia="Times New Roman" w:hAnsi="Palatino Linotype" w:cs="Times New Roman"/>
          <w:b/>
          <w:sz w:val="24"/>
          <w:szCs w:val="24"/>
          <w:lang w:val="es-ES" w:eastAsia="es-ES"/>
        </w:rPr>
        <w:t>Xxxx</w:t>
      </w:r>
      <w:proofErr w:type="spellEnd"/>
      <w:r w:rsidR="00CD4D14" w:rsidRPr="00CD4D14">
        <w:rPr>
          <w:rFonts w:ascii="Palatino Linotype" w:eastAsia="Times New Roman" w:hAnsi="Palatino Linotype" w:cs="Times New Roman"/>
          <w:b/>
          <w:sz w:val="24"/>
          <w:szCs w:val="24"/>
          <w:lang w:val="es-ES" w:eastAsia="es-ES"/>
        </w:rPr>
        <w:t xml:space="preserve"> </w:t>
      </w:r>
      <w:proofErr w:type="spellStart"/>
      <w:r w:rsidR="00CD4D14" w:rsidRPr="00CD4D14">
        <w:rPr>
          <w:rFonts w:ascii="Palatino Linotype" w:eastAsia="Times New Roman" w:hAnsi="Palatino Linotype" w:cs="Times New Roman"/>
          <w:b/>
          <w:sz w:val="24"/>
          <w:szCs w:val="24"/>
          <w:lang w:val="es-ES" w:eastAsia="es-ES"/>
        </w:rPr>
        <w:t>Xxxxxxxxx</w:t>
      </w:r>
      <w:proofErr w:type="spellEnd"/>
      <w:r w:rsidR="00CD4D14" w:rsidRPr="00CD4D14">
        <w:rPr>
          <w:rFonts w:ascii="Palatino Linotype" w:eastAsia="Times New Roman" w:hAnsi="Palatino Linotype" w:cs="Times New Roman"/>
          <w:b/>
          <w:sz w:val="24"/>
          <w:szCs w:val="24"/>
          <w:lang w:val="es-ES" w:eastAsia="es-ES"/>
        </w:rPr>
        <w:t xml:space="preserve"> </w:t>
      </w:r>
      <w:proofErr w:type="spellStart"/>
      <w:r w:rsidR="00CD4D14" w:rsidRPr="00CD4D14">
        <w:rPr>
          <w:rFonts w:ascii="Palatino Linotype" w:eastAsia="Times New Roman" w:hAnsi="Palatino Linotype" w:cs="Times New Roman"/>
          <w:b/>
          <w:sz w:val="24"/>
          <w:szCs w:val="24"/>
          <w:lang w:val="es-ES" w:eastAsia="es-ES"/>
        </w:rPr>
        <w:t>Xxxx</w:t>
      </w:r>
      <w:proofErr w:type="spellEnd"/>
      <w:r w:rsidR="00CD4D14" w:rsidRPr="00CD4D14">
        <w:rPr>
          <w:rFonts w:ascii="Palatino Linotype" w:eastAsia="Times New Roman" w:hAnsi="Palatino Linotype" w:cs="Times New Roman"/>
          <w:b/>
          <w:sz w:val="24"/>
          <w:szCs w:val="24"/>
          <w:lang w:val="es-ES" w:eastAsia="es-ES"/>
        </w:rPr>
        <w:t xml:space="preserve"> </w:t>
      </w:r>
      <w:proofErr w:type="spellStart"/>
      <w:r w:rsidR="00CD4D14" w:rsidRPr="00CD4D14">
        <w:rPr>
          <w:rFonts w:ascii="Palatino Linotype" w:eastAsia="Times New Roman" w:hAnsi="Palatino Linotype" w:cs="Times New Roman"/>
          <w:b/>
          <w:sz w:val="24"/>
          <w:szCs w:val="24"/>
          <w:lang w:val="es-ES" w:eastAsia="es-ES"/>
        </w:rPr>
        <w:t>Xxxxxxxxx</w:t>
      </w:r>
      <w:proofErr w:type="spellEnd"/>
      <w:r w:rsidRPr="006C10DF">
        <w:rPr>
          <w:rFonts w:ascii="Palatino Linotype" w:eastAsia="Times New Roman" w:hAnsi="Palatino Linotype" w:cs="Times New Roman"/>
          <w:b/>
          <w:sz w:val="24"/>
          <w:szCs w:val="24"/>
          <w:lang w:val="es-ES" w:eastAsia="es-ES"/>
        </w:rPr>
        <w:t>,</w:t>
      </w:r>
      <w:r w:rsidRPr="006C10DF">
        <w:rPr>
          <w:rFonts w:ascii="Palatino Linotype" w:eastAsia="Times New Roman" w:hAnsi="Palatino Linotype" w:cs="Times New Roman"/>
          <w:sz w:val="24"/>
          <w:szCs w:val="24"/>
          <w:lang w:val="es-ES" w:eastAsia="es-ES"/>
        </w:rPr>
        <w:t xml:space="preserve"> en lo sucesivo </w:t>
      </w:r>
      <w:r w:rsidR="009B7E73" w:rsidRPr="006C10DF">
        <w:rPr>
          <w:rFonts w:ascii="Palatino Linotype" w:eastAsia="Times New Roman" w:hAnsi="Palatino Linotype" w:cs="Times New Roman"/>
          <w:b/>
          <w:sz w:val="24"/>
          <w:szCs w:val="24"/>
          <w:lang w:val="es-ES" w:eastAsia="es-ES"/>
        </w:rPr>
        <w:t>EL</w:t>
      </w:r>
      <w:r w:rsidRPr="006C10DF">
        <w:rPr>
          <w:rFonts w:ascii="Palatino Linotype" w:eastAsia="Times New Roman" w:hAnsi="Palatino Linotype" w:cs="Times New Roman"/>
          <w:b/>
          <w:sz w:val="24"/>
          <w:szCs w:val="24"/>
          <w:lang w:val="es-ES" w:eastAsia="es-ES"/>
        </w:rPr>
        <w:t xml:space="preserve"> RECURRENTE,</w:t>
      </w:r>
      <w:r w:rsidRPr="006C10DF">
        <w:rPr>
          <w:rFonts w:ascii="Palatino Linotype" w:eastAsia="Times New Roman" w:hAnsi="Palatino Linotype" w:cs="Times New Roman"/>
          <w:sz w:val="24"/>
          <w:szCs w:val="24"/>
          <w:lang w:val="es-ES" w:eastAsia="es-ES"/>
        </w:rPr>
        <w:t xml:space="preserve"> </w:t>
      </w:r>
      <w:r w:rsidRPr="006C10DF">
        <w:rPr>
          <w:rFonts w:ascii="Palatino Linotype" w:eastAsia="Times New Roman" w:hAnsi="Palatino Linotype" w:cs="Arial"/>
          <w:sz w:val="24"/>
          <w:szCs w:val="24"/>
          <w:lang w:val="es-ES" w:eastAsia="es-ES"/>
        </w:rPr>
        <w:t xml:space="preserve">en contra de la respuesta del </w:t>
      </w:r>
      <w:r w:rsidR="00276961" w:rsidRPr="006C10DF">
        <w:rPr>
          <w:rFonts w:ascii="Palatino Linotype" w:eastAsia="Times New Roman" w:hAnsi="Palatino Linotype" w:cs="Arial"/>
          <w:b/>
          <w:sz w:val="24"/>
          <w:szCs w:val="24"/>
          <w:lang w:val="es-ES" w:eastAsia="es-ES"/>
        </w:rPr>
        <w:t>Ayuntamiento de San Simón de Guerrero</w:t>
      </w:r>
      <w:r w:rsidRPr="006C10DF">
        <w:rPr>
          <w:rFonts w:ascii="Palatino Linotype" w:eastAsia="Times New Roman" w:hAnsi="Palatino Linotype" w:cs="Arial"/>
          <w:b/>
          <w:sz w:val="24"/>
          <w:szCs w:val="24"/>
          <w:lang w:val="es-ES" w:eastAsia="es-ES"/>
        </w:rPr>
        <w:t xml:space="preserve">, </w:t>
      </w:r>
      <w:r w:rsidRPr="006C10DF">
        <w:rPr>
          <w:rFonts w:ascii="Palatino Linotype" w:eastAsia="Times New Roman" w:hAnsi="Palatino Linotype" w:cs="Arial"/>
          <w:sz w:val="24"/>
          <w:szCs w:val="24"/>
          <w:lang w:val="es-ES" w:eastAsia="es-ES"/>
        </w:rPr>
        <w:t xml:space="preserve">en lo sucesivo </w:t>
      </w:r>
      <w:r w:rsidRPr="006C10DF">
        <w:rPr>
          <w:rFonts w:ascii="Palatino Linotype" w:eastAsia="Times New Roman" w:hAnsi="Palatino Linotype" w:cs="Arial"/>
          <w:b/>
          <w:sz w:val="24"/>
          <w:szCs w:val="24"/>
          <w:lang w:val="es-ES" w:eastAsia="es-ES"/>
        </w:rPr>
        <w:t xml:space="preserve">EL SUJETO OBLIGADO, </w:t>
      </w:r>
      <w:r w:rsidRPr="006C10DF">
        <w:rPr>
          <w:rFonts w:ascii="Palatino Linotype" w:eastAsia="Times New Roman" w:hAnsi="Palatino Linotype" w:cs="Arial"/>
          <w:sz w:val="24"/>
          <w:szCs w:val="24"/>
          <w:lang w:val="es-ES" w:eastAsia="es-ES"/>
        </w:rPr>
        <w:t>se procede a dictar</w:t>
      </w:r>
      <w:bookmarkStart w:id="0" w:name="_GoBack"/>
      <w:bookmarkEnd w:id="0"/>
      <w:r w:rsidRPr="006C10DF">
        <w:rPr>
          <w:rFonts w:ascii="Palatino Linotype" w:eastAsia="Times New Roman" w:hAnsi="Palatino Linotype" w:cs="Arial"/>
          <w:sz w:val="24"/>
          <w:szCs w:val="24"/>
          <w:lang w:val="es-ES" w:eastAsia="es-ES"/>
        </w:rPr>
        <w:t xml:space="preserve"> la presente resolución con base en lo siguiente:</w:t>
      </w:r>
    </w:p>
    <w:p w:rsidR="00866279" w:rsidRPr="006C10DF" w:rsidRDefault="00866279" w:rsidP="00866279">
      <w:pPr>
        <w:spacing w:line="360" w:lineRule="auto"/>
        <w:jc w:val="center"/>
        <w:rPr>
          <w:rFonts w:ascii="Palatino Linotype" w:eastAsia="Times New Roman" w:hAnsi="Palatino Linotype" w:cs="Arial"/>
          <w:b/>
          <w:sz w:val="24"/>
          <w:szCs w:val="24"/>
          <w:lang w:val="es-ES" w:eastAsia="es-ES"/>
        </w:rPr>
      </w:pPr>
      <w:r w:rsidRPr="006C10DF">
        <w:rPr>
          <w:rFonts w:ascii="Palatino Linotype" w:eastAsia="Times New Roman" w:hAnsi="Palatino Linotype" w:cs="Arial"/>
          <w:b/>
          <w:sz w:val="24"/>
          <w:szCs w:val="24"/>
          <w:lang w:val="es-ES" w:eastAsia="es-ES"/>
        </w:rPr>
        <w:t>R E S U L T A N D O</w:t>
      </w:r>
    </w:p>
    <w:p w:rsidR="00866279" w:rsidRPr="006C10DF" w:rsidRDefault="00866279" w:rsidP="00225926">
      <w:pPr>
        <w:spacing w:line="360" w:lineRule="auto"/>
        <w:jc w:val="both"/>
        <w:rPr>
          <w:rFonts w:ascii="Palatino Linotype" w:eastAsia="Times New Roman" w:hAnsi="Palatino Linotype" w:cs="Arial"/>
          <w:sz w:val="24"/>
          <w:szCs w:val="24"/>
          <w:lang w:val="es-ES" w:eastAsia="es-ES"/>
        </w:rPr>
      </w:pPr>
      <w:r w:rsidRPr="006C10DF">
        <w:rPr>
          <w:rFonts w:ascii="Palatino Linotype" w:eastAsia="Times New Roman" w:hAnsi="Palatino Linotype" w:cs="Arial"/>
          <w:b/>
          <w:sz w:val="28"/>
          <w:szCs w:val="28"/>
          <w:lang w:val="es-ES" w:eastAsia="es-ES"/>
        </w:rPr>
        <w:t>I.</w:t>
      </w:r>
      <w:r w:rsidRPr="006C10DF">
        <w:rPr>
          <w:rFonts w:ascii="Palatino Linotype" w:eastAsia="Times New Roman" w:hAnsi="Palatino Linotype" w:cs="Arial"/>
          <w:b/>
          <w:sz w:val="24"/>
          <w:szCs w:val="24"/>
          <w:lang w:val="es-ES" w:eastAsia="es-ES"/>
        </w:rPr>
        <w:t xml:space="preserve"> </w:t>
      </w:r>
      <w:r w:rsidR="00CE599E" w:rsidRPr="006C10DF">
        <w:rPr>
          <w:rFonts w:ascii="Palatino Linotype" w:eastAsia="Times New Roman" w:hAnsi="Palatino Linotype" w:cs="Arial"/>
          <w:sz w:val="24"/>
          <w:szCs w:val="24"/>
          <w:lang w:val="es-ES" w:eastAsia="es-ES"/>
        </w:rPr>
        <w:t xml:space="preserve">En fecha </w:t>
      </w:r>
      <w:r w:rsidR="00C6293E" w:rsidRPr="006C10DF">
        <w:rPr>
          <w:rFonts w:ascii="Palatino Linotype" w:eastAsia="Times New Roman" w:hAnsi="Palatino Linotype" w:cs="Arial"/>
          <w:sz w:val="24"/>
          <w:szCs w:val="24"/>
          <w:lang w:val="es-ES" w:eastAsia="es-ES"/>
        </w:rPr>
        <w:t>veintiséis</w:t>
      </w:r>
      <w:r w:rsidR="00CE599E" w:rsidRPr="006C10DF">
        <w:rPr>
          <w:rFonts w:ascii="Palatino Linotype" w:eastAsia="Times New Roman" w:hAnsi="Palatino Linotype" w:cs="Arial"/>
          <w:sz w:val="24"/>
          <w:szCs w:val="24"/>
          <w:lang w:val="es-ES" w:eastAsia="es-ES"/>
        </w:rPr>
        <w:t xml:space="preserve"> de </w:t>
      </w:r>
      <w:r w:rsidR="00C6293E" w:rsidRPr="006C10DF">
        <w:rPr>
          <w:rFonts w:ascii="Palatino Linotype" w:eastAsia="Times New Roman" w:hAnsi="Palatino Linotype" w:cs="Arial"/>
          <w:sz w:val="24"/>
          <w:szCs w:val="24"/>
          <w:lang w:val="es-ES" w:eastAsia="es-ES"/>
        </w:rPr>
        <w:t>noviembre</w:t>
      </w:r>
      <w:r w:rsidR="00CE599E" w:rsidRPr="006C10DF">
        <w:rPr>
          <w:rFonts w:ascii="Palatino Linotype" w:eastAsia="Times New Roman" w:hAnsi="Palatino Linotype" w:cs="Arial"/>
          <w:sz w:val="24"/>
          <w:szCs w:val="24"/>
          <w:lang w:val="es-ES" w:eastAsia="es-ES"/>
        </w:rPr>
        <w:t xml:space="preserve"> </w:t>
      </w:r>
      <w:r w:rsidRPr="006C10DF">
        <w:rPr>
          <w:rFonts w:ascii="Palatino Linotype" w:eastAsia="Times New Roman" w:hAnsi="Palatino Linotype" w:cs="Arial"/>
          <w:sz w:val="24"/>
          <w:szCs w:val="24"/>
          <w:lang w:val="es-ES" w:eastAsia="es-ES"/>
        </w:rPr>
        <w:t xml:space="preserve">de dos mil diecinueve, </w:t>
      </w:r>
      <w:r w:rsidR="009A2BAB" w:rsidRPr="006C10DF">
        <w:rPr>
          <w:rFonts w:ascii="Palatino Linotype" w:eastAsia="Times New Roman" w:hAnsi="Palatino Linotype" w:cs="Arial"/>
          <w:b/>
          <w:sz w:val="24"/>
          <w:szCs w:val="24"/>
          <w:lang w:val="es-ES" w:eastAsia="es-ES"/>
        </w:rPr>
        <w:t>EL</w:t>
      </w:r>
      <w:r w:rsidRPr="006C10DF">
        <w:rPr>
          <w:rFonts w:ascii="Palatino Linotype" w:eastAsia="Times New Roman" w:hAnsi="Palatino Linotype" w:cs="Arial"/>
          <w:b/>
          <w:sz w:val="24"/>
          <w:szCs w:val="24"/>
          <w:lang w:val="es-ES" w:eastAsia="es-ES"/>
        </w:rPr>
        <w:t xml:space="preserve"> RECURRENTE</w:t>
      </w:r>
      <w:r w:rsidRPr="006C10DF">
        <w:rPr>
          <w:rFonts w:ascii="Palatino Linotype" w:eastAsia="Times New Roman" w:hAnsi="Palatino Linotype" w:cs="Arial"/>
          <w:sz w:val="24"/>
          <w:szCs w:val="24"/>
          <w:lang w:val="es-ES" w:eastAsia="es-ES"/>
        </w:rPr>
        <w:t xml:space="preserve"> </w:t>
      </w:r>
      <w:proofErr w:type="gramStart"/>
      <w:r w:rsidRPr="006C10DF">
        <w:rPr>
          <w:rFonts w:ascii="Palatino Linotype" w:eastAsia="Times New Roman" w:hAnsi="Palatino Linotype" w:cs="Arial"/>
          <w:sz w:val="24"/>
          <w:szCs w:val="24"/>
          <w:lang w:val="es-ES" w:eastAsia="es-ES"/>
        </w:rPr>
        <w:t>presentó</w:t>
      </w:r>
      <w:proofErr w:type="gramEnd"/>
      <w:r w:rsidRPr="006C10DF">
        <w:rPr>
          <w:rFonts w:ascii="Palatino Linotype" w:eastAsia="Times New Roman" w:hAnsi="Palatino Linotype" w:cs="Arial"/>
          <w:sz w:val="24"/>
          <w:szCs w:val="24"/>
          <w:lang w:val="es-ES" w:eastAsia="es-ES"/>
        </w:rPr>
        <w:t xml:space="preserve"> a través </w:t>
      </w:r>
      <w:r w:rsidR="009A0395" w:rsidRPr="006C10DF">
        <w:rPr>
          <w:rFonts w:ascii="Palatino Linotype" w:eastAsia="Times New Roman" w:hAnsi="Palatino Linotype" w:cs="Arial"/>
          <w:sz w:val="24"/>
          <w:szCs w:val="24"/>
          <w:lang w:val="es-ES" w:eastAsia="es-ES"/>
        </w:rPr>
        <w:t>del Sistema de Acceso a la Información Mexiquense</w:t>
      </w:r>
      <w:r w:rsidRPr="006C10DF">
        <w:rPr>
          <w:rFonts w:ascii="Palatino Linotype" w:eastAsia="Times New Roman" w:hAnsi="Palatino Linotype" w:cs="Arial"/>
          <w:sz w:val="24"/>
          <w:szCs w:val="24"/>
          <w:lang w:val="es-ES" w:eastAsia="es-ES"/>
        </w:rPr>
        <w:t xml:space="preserve">, en lo subsecuente </w:t>
      </w:r>
      <w:r w:rsidRPr="006C10DF">
        <w:rPr>
          <w:rFonts w:ascii="Palatino Linotype" w:eastAsia="Times New Roman" w:hAnsi="Palatino Linotype" w:cs="Arial"/>
          <w:b/>
          <w:sz w:val="24"/>
          <w:szCs w:val="24"/>
          <w:lang w:val="es-ES" w:eastAsia="es-ES"/>
        </w:rPr>
        <w:t>EL SAIMEX</w:t>
      </w:r>
      <w:r w:rsidRPr="006C10DF">
        <w:rPr>
          <w:rFonts w:ascii="Palatino Linotype" w:eastAsia="Times New Roman" w:hAnsi="Palatino Linotype" w:cs="Arial"/>
          <w:sz w:val="24"/>
          <w:szCs w:val="24"/>
          <w:lang w:val="es-ES" w:eastAsia="es-ES"/>
        </w:rPr>
        <w:t xml:space="preserve"> ante </w:t>
      </w:r>
      <w:r w:rsidRPr="006C10DF">
        <w:rPr>
          <w:rFonts w:ascii="Palatino Linotype" w:eastAsia="Times New Roman" w:hAnsi="Palatino Linotype" w:cs="Arial"/>
          <w:b/>
          <w:sz w:val="24"/>
          <w:szCs w:val="24"/>
          <w:lang w:val="es-ES" w:eastAsia="es-ES"/>
        </w:rPr>
        <w:t>EL SUJETO OBLIGADO</w:t>
      </w:r>
      <w:r w:rsidRPr="006C10DF">
        <w:rPr>
          <w:rFonts w:ascii="Palatino Linotype" w:eastAsia="Times New Roman" w:hAnsi="Palatino Linotype" w:cs="Arial"/>
          <w:sz w:val="24"/>
          <w:szCs w:val="24"/>
          <w:lang w:val="es-ES" w:eastAsia="es-ES"/>
        </w:rPr>
        <w:t xml:space="preserve">, </w:t>
      </w:r>
      <w:r w:rsidR="005237E8" w:rsidRPr="006C10DF">
        <w:rPr>
          <w:rFonts w:ascii="Palatino Linotype" w:eastAsia="Times New Roman" w:hAnsi="Palatino Linotype" w:cs="Times New Roman"/>
          <w:sz w:val="24"/>
          <w:szCs w:val="24"/>
          <w:lang w:val="es-ES" w:eastAsia="es-ES"/>
        </w:rPr>
        <w:t>la solicitud</w:t>
      </w:r>
      <w:r w:rsidRPr="006C10DF">
        <w:rPr>
          <w:rFonts w:ascii="Palatino Linotype" w:eastAsia="Times New Roman" w:hAnsi="Palatino Linotype" w:cs="Times New Roman"/>
          <w:sz w:val="24"/>
          <w:szCs w:val="24"/>
          <w:lang w:val="es-ES" w:eastAsia="es-ES"/>
        </w:rPr>
        <w:t xml:space="preserve"> de acc</w:t>
      </w:r>
      <w:r w:rsidR="005237E8" w:rsidRPr="006C10DF">
        <w:rPr>
          <w:rFonts w:ascii="Palatino Linotype" w:eastAsia="Times New Roman" w:hAnsi="Palatino Linotype" w:cs="Times New Roman"/>
          <w:sz w:val="24"/>
          <w:szCs w:val="24"/>
          <w:lang w:val="es-ES" w:eastAsia="es-ES"/>
        </w:rPr>
        <w:t xml:space="preserve">eso a información pública, a la que se le asignó el número </w:t>
      </w:r>
      <w:r w:rsidR="00C6293E" w:rsidRPr="006C10DF">
        <w:rPr>
          <w:rFonts w:ascii="Palatino Linotype" w:eastAsia="Times New Roman" w:hAnsi="Palatino Linotype" w:cs="Arial"/>
          <w:b/>
          <w:sz w:val="24"/>
          <w:szCs w:val="24"/>
          <w:lang w:val="es-ES" w:eastAsia="es-ES"/>
        </w:rPr>
        <w:t>00541/SIMOGUER/IP/2019</w:t>
      </w:r>
      <w:r w:rsidR="00B17480" w:rsidRPr="006C10DF">
        <w:rPr>
          <w:rFonts w:ascii="Palatino Linotype" w:eastAsia="Times New Roman" w:hAnsi="Palatino Linotype" w:cs="Arial"/>
          <w:b/>
          <w:sz w:val="24"/>
          <w:szCs w:val="24"/>
          <w:lang w:val="es-ES" w:eastAsia="es-ES"/>
        </w:rPr>
        <w:t xml:space="preserve">, </w:t>
      </w:r>
      <w:r w:rsidR="00B17480" w:rsidRPr="006C10DF">
        <w:rPr>
          <w:rFonts w:ascii="Palatino Linotype" w:eastAsia="Times New Roman" w:hAnsi="Palatino Linotype" w:cs="Arial"/>
          <w:sz w:val="24"/>
          <w:szCs w:val="24"/>
          <w:lang w:val="es-ES" w:eastAsia="es-ES"/>
        </w:rPr>
        <w:t xml:space="preserve">mediante la cual </w:t>
      </w:r>
      <w:r w:rsidR="00CC3949" w:rsidRPr="006C10DF">
        <w:rPr>
          <w:rFonts w:ascii="Palatino Linotype" w:eastAsia="Times New Roman" w:hAnsi="Palatino Linotype" w:cs="Arial"/>
          <w:sz w:val="24"/>
          <w:szCs w:val="24"/>
          <w:lang w:val="es-ES" w:eastAsia="es-ES"/>
        </w:rPr>
        <w:t>requirió</w:t>
      </w:r>
      <w:r w:rsidR="00B17480" w:rsidRPr="006C10DF">
        <w:rPr>
          <w:rFonts w:ascii="Palatino Linotype" w:eastAsia="Times New Roman" w:hAnsi="Palatino Linotype" w:cs="Arial"/>
          <w:sz w:val="24"/>
          <w:szCs w:val="24"/>
          <w:lang w:val="es-ES" w:eastAsia="es-ES"/>
        </w:rPr>
        <w:t xml:space="preserve"> lo siguiente:</w:t>
      </w:r>
    </w:p>
    <w:p w:rsidR="005B6F85" w:rsidRPr="006C10DF"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133"/>
        <w:gridCol w:w="5873"/>
      </w:tblGrid>
      <w:tr w:rsidR="00323EFC" w:rsidRPr="006C10DF" w:rsidTr="00323EFC">
        <w:trPr>
          <w:trHeight w:val="589"/>
        </w:trPr>
        <w:tc>
          <w:tcPr>
            <w:tcW w:w="2972" w:type="dxa"/>
            <w:shd w:val="clear" w:color="auto" w:fill="000000" w:themeFill="text1"/>
            <w:vAlign w:val="center"/>
          </w:tcPr>
          <w:p w:rsidR="00323EFC" w:rsidRPr="006C10DF"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6C10DF">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6C10DF"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6C10DF">
              <w:rPr>
                <w:rFonts w:ascii="Palatino Linotype" w:eastAsia="Times New Roman" w:hAnsi="Palatino Linotype" w:cs="Times New Roman"/>
                <w:b/>
                <w:sz w:val="24"/>
                <w:szCs w:val="24"/>
                <w:lang w:val="es-ES" w:eastAsia="es-ES"/>
              </w:rPr>
              <w:t>Contenido</w:t>
            </w:r>
          </w:p>
        </w:tc>
      </w:tr>
      <w:tr w:rsidR="00323EFC" w:rsidRPr="006C10DF" w:rsidTr="00505E0F">
        <w:trPr>
          <w:trHeight w:val="792"/>
        </w:trPr>
        <w:tc>
          <w:tcPr>
            <w:tcW w:w="2972" w:type="dxa"/>
            <w:vAlign w:val="center"/>
          </w:tcPr>
          <w:p w:rsidR="00323EFC" w:rsidRPr="006C10DF" w:rsidRDefault="00C6293E" w:rsidP="00505E0F">
            <w:pPr>
              <w:spacing w:line="360" w:lineRule="auto"/>
              <w:jc w:val="center"/>
              <w:rPr>
                <w:rFonts w:ascii="Palatino Linotype" w:eastAsia="Times New Roman" w:hAnsi="Palatino Linotype" w:cs="Times New Roman"/>
                <w:sz w:val="24"/>
                <w:szCs w:val="24"/>
                <w:lang w:val="es-ES" w:eastAsia="es-ES"/>
              </w:rPr>
            </w:pPr>
            <w:r w:rsidRPr="006C10DF">
              <w:rPr>
                <w:rFonts w:ascii="Palatino Linotype" w:eastAsia="Times New Roman" w:hAnsi="Palatino Linotype" w:cs="Arial"/>
                <w:b/>
                <w:sz w:val="24"/>
                <w:szCs w:val="24"/>
                <w:lang w:val="es-ES" w:eastAsia="es-ES"/>
              </w:rPr>
              <w:t>00541/SIMOGUER/IP/2019</w:t>
            </w:r>
          </w:p>
        </w:tc>
        <w:tc>
          <w:tcPr>
            <w:tcW w:w="6034" w:type="dxa"/>
          </w:tcPr>
          <w:p w:rsidR="00323EFC" w:rsidRPr="006C10DF" w:rsidRDefault="00505E0F" w:rsidP="00505E0F">
            <w:pPr>
              <w:spacing w:after="160" w:line="360" w:lineRule="auto"/>
              <w:jc w:val="both"/>
              <w:rPr>
                <w:rFonts w:ascii="Palatino Linotype" w:eastAsia="Times New Roman" w:hAnsi="Palatino Linotype" w:cs="Times New Roman"/>
                <w:i/>
                <w:lang w:val="es-ES" w:eastAsia="es-ES"/>
              </w:rPr>
            </w:pPr>
            <w:r w:rsidRPr="006C10DF">
              <w:rPr>
                <w:rFonts w:ascii="Palatino Linotype" w:eastAsia="Times New Roman" w:hAnsi="Palatino Linotype" w:cs="Arial"/>
                <w:i/>
                <w:lang w:val="es-ES" w:eastAsia="es-ES"/>
              </w:rPr>
              <w:t>“</w:t>
            </w:r>
            <w:r w:rsidR="00C6293E" w:rsidRPr="006C10DF">
              <w:rPr>
                <w:rFonts w:ascii="Palatino Linotype" w:eastAsia="Times New Roman" w:hAnsi="Palatino Linotype" w:cs="Arial"/>
                <w:i/>
                <w:lang w:val="es-ES" w:eastAsia="es-ES"/>
              </w:rPr>
              <w:t>Solicito el programa de capacitación.</w:t>
            </w:r>
            <w:r w:rsidRPr="006C10DF">
              <w:rPr>
                <w:rFonts w:ascii="Palatino Linotype" w:eastAsia="Times New Roman" w:hAnsi="Palatino Linotype" w:cs="Arial"/>
                <w:i/>
                <w:lang w:val="es-ES" w:eastAsia="es-ES"/>
              </w:rPr>
              <w:t>”</w:t>
            </w:r>
          </w:p>
        </w:tc>
      </w:tr>
    </w:tbl>
    <w:p w:rsidR="005B6F85" w:rsidRPr="006C10DF"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Pr="006C10DF" w:rsidRDefault="0042514A" w:rsidP="00C86037">
      <w:pPr>
        <w:spacing w:after="0" w:line="360" w:lineRule="auto"/>
        <w:jc w:val="both"/>
        <w:rPr>
          <w:rFonts w:ascii="Palatino Linotype" w:eastAsia="Times New Roman" w:hAnsi="Palatino Linotype" w:cs="Times New Roman"/>
          <w:sz w:val="24"/>
          <w:szCs w:val="24"/>
          <w:lang w:eastAsia="es-ES"/>
        </w:rPr>
      </w:pPr>
      <w:r w:rsidRPr="006C10DF">
        <w:rPr>
          <w:rFonts w:ascii="Palatino Linotype" w:eastAsia="Times New Roman" w:hAnsi="Palatino Linotype" w:cs="Times New Roman"/>
          <w:sz w:val="24"/>
          <w:szCs w:val="24"/>
          <w:lang w:eastAsia="es-ES"/>
        </w:rPr>
        <w:t>La información el particular solicitó se le remitiera</w:t>
      </w:r>
      <w:r w:rsidR="00C6293E" w:rsidRPr="006C10DF">
        <w:rPr>
          <w:rFonts w:ascii="Palatino Linotype" w:eastAsia="Times New Roman" w:hAnsi="Palatino Linotype" w:cs="Times New Roman"/>
          <w:sz w:val="24"/>
          <w:szCs w:val="24"/>
          <w:lang w:eastAsia="es-ES"/>
        </w:rPr>
        <w:t xml:space="preserve"> vía SAIMEX</w:t>
      </w:r>
      <w:r w:rsidRPr="006C10DF">
        <w:rPr>
          <w:rFonts w:ascii="Palatino Linotype" w:eastAsia="Times New Roman" w:hAnsi="Palatino Linotype" w:cs="Times New Roman"/>
          <w:sz w:val="24"/>
          <w:szCs w:val="24"/>
          <w:lang w:eastAsia="es-ES"/>
        </w:rPr>
        <w:t>.</w:t>
      </w:r>
    </w:p>
    <w:p w:rsidR="0042514A" w:rsidRPr="006C10DF"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6C10DF" w:rsidRDefault="00C86037" w:rsidP="009A2BAB">
      <w:pPr>
        <w:spacing w:after="0" w:line="360" w:lineRule="auto"/>
        <w:jc w:val="both"/>
        <w:rPr>
          <w:rFonts w:ascii="Palatino Linotype" w:hAnsi="Palatino Linotype" w:cs="Arial"/>
          <w:sz w:val="24"/>
          <w:szCs w:val="24"/>
          <w:lang w:val="es-ES_tradnl"/>
        </w:rPr>
      </w:pPr>
      <w:r w:rsidRPr="006C10DF">
        <w:rPr>
          <w:rFonts w:ascii="Palatino Linotype" w:eastAsia="Times New Roman" w:hAnsi="Palatino Linotype" w:cs="Times New Roman"/>
          <w:b/>
          <w:sz w:val="28"/>
          <w:szCs w:val="28"/>
          <w:lang w:eastAsia="es-ES"/>
        </w:rPr>
        <w:lastRenderedPageBreak/>
        <w:t>II.</w:t>
      </w:r>
      <w:r w:rsidRPr="006C10DF">
        <w:rPr>
          <w:rFonts w:ascii="Palatino Linotype" w:eastAsia="Times New Roman" w:hAnsi="Palatino Linotype" w:cs="Times New Roman"/>
          <w:sz w:val="28"/>
          <w:szCs w:val="28"/>
          <w:lang w:eastAsia="es-ES"/>
        </w:rPr>
        <w:t xml:space="preserve"> </w:t>
      </w:r>
      <w:r w:rsidR="00AC576A" w:rsidRPr="006C10DF">
        <w:rPr>
          <w:rFonts w:ascii="Palatino Linotype" w:hAnsi="Palatino Linotype"/>
          <w:sz w:val="24"/>
          <w:szCs w:val="24"/>
        </w:rPr>
        <w:t xml:space="preserve">De las constancias que obran en </w:t>
      </w:r>
      <w:r w:rsidR="00AC576A" w:rsidRPr="006C10DF">
        <w:rPr>
          <w:rFonts w:ascii="Palatino Linotype" w:hAnsi="Palatino Linotype"/>
          <w:b/>
          <w:sz w:val="24"/>
          <w:szCs w:val="24"/>
        </w:rPr>
        <w:t>EL SAIMEX,</w:t>
      </w:r>
      <w:r w:rsidR="00AC576A" w:rsidRPr="006C10DF">
        <w:rPr>
          <w:rFonts w:ascii="Palatino Linotype" w:hAnsi="Palatino Linotype"/>
          <w:sz w:val="24"/>
          <w:szCs w:val="24"/>
        </w:rPr>
        <w:t xml:space="preserve"> se advierte que en fecha </w:t>
      </w:r>
      <w:r w:rsidR="00C6293E" w:rsidRPr="006C10DF">
        <w:rPr>
          <w:rFonts w:ascii="Palatino Linotype" w:hAnsi="Palatino Linotype"/>
          <w:sz w:val="24"/>
          <w:szCs w:val="24"/>
        </w:rPr>
        <w:t>nueve</w:t>
      </w:r>
      <w:r w:rsidR="00BD79F2" w:rsidRPr="006C10DF">
        <w:rPr>
          <w:rFonts w:ascii="Palatino Linotype" w:hAnsi="Palatino Linotype"/>
          <w:sz w:val="24"/>
          <w:szCs w:val="24"/>
        </w:rPr>
        <w:t xml:space="preserve"> de </w:t>
      </w:r>
      <w:r w:rsidR="00C6293E" w:rsidRPr="006C10DF">
        <w:rPr>
          <w:rFonts w:ascii="Palatino Linotype" w:hAnsi="Palatino Linotype"/>
          <w:sz w:val="24"/>
          <w:szCs w:val="24"/>
        </w:rPr>
        <w:t>diciembre</w:t>
      </w:r>
      <w:r w:rsidR="00BD79F2" w:rsidRPr="006C10DF">
        <w:rPr>
          <w:rFonts w:ascii="Palatino Linotype" w:hAnsi="Palatino Linotype"/>
          <w:sz w:val="24"/>
          <w:szCs w:val="24"/>
        </w:rPr>
        <w:t xml:space="preserve"> de dos mil diecinueve</w:t>
      </w:r>
      <w:r w:rsidR="00AC576A" w:rsidRPr="006C10DF">
        <w:rPr>
          <w:rFonts w:ascii="Palatino Linotype" w:hAnsi="Palatino Linotype"/>
          <w:sz w:val="24"/>
          <w:szCs w:val="24"/>
        </w:rPr>
        <w:t xml:space="preserve">, </w:t>
      </w:r>
      <w:r w:rsidR="00BD79F2" w:rsidRPr="006C10DF">
        <w:rPr>
          <w:rFonts w:ascii="Palatino Linotype" w:hAnsi="Palatino Linotype" w:cs="Arial"/>
          <w:sz w:val="24"/>
          <w:szCs w:val="24"/>
          <w:lang w:val="es-ES_tradnl"/>
        </w:rPr>
        <w:t>el</w:t>
      </w:r>
      <w:r w:rsidR="00AC576A" w:rsidRPr="006C10DF">
        <w:rPr>
          <w:rFonts w:ascii="Palatino Linotype" w:hAnsi="Palatino Linotype" w:cs="Arial"/>
          <w:b/>
          <w:sz w:val="24"/>
          <w:szCs w:val="24"/>
          <w:lang w:val="es-ES_tradnl"/>
        </w:rPr>
        <w:t xml:space="preserve"> SUJETO OBLIGADO</w:t>
      </w:r>
      <w:r w:rsidR="00BE2D6E" w:rsidRPr="006C10DF">
        <w:rPr>
          <w:rFonts w:ascii="Palatino Linotype" w:hAnsi="Palatino Linotype" w:cs="Arial"/>
          <w:sz w:val="24"/>
          <w:szCs w:val="24"/>
          <w:lang w:val="es-ES_tradnl"/>
        </w:rPr>
        <w:t xml:space="preserve"> dio respuesta a la solicitud</w:t>
      </w:r>
      <w:r w:rsidR="00AC576A" w:rsidRPr="006C10DF">
        <w:rPr>
          <w:rFonts w:ascii="Palatino Linotype" w:hAnsi="Palatino Linotype" w:cs="Arial"/>
          <w:sz w:val="24"/>
          <w:szCs w:val="24"/>
          <w:lang w:val="es-ES_tradnl"/>
        </w:rPr>
        <w:t xml:space="preserve"> de información, en los siguientes términos:</w:t>
      </w:r>
    </w:p>
    <w:p w:rsidR="00C6293E" w:rsidRPr="006C10DF" w:rsidRDefault="00040156" w:rsidP="00C6293E">
      <w:pPr>
        <w:spacing w:after="0" w:line="276" w:lineRule="auto"/>
        <w:ind w:left="851" w:right="616"/>
        <w:jc w:val="right"/>
        <w:rPr>
          <w:rFonts w:ascii="Palatino Linotype" w:eastAsia="Times New Roman" w:hAnsi="Palatino Linotype" w:cs="Arial"/>
          <w:i/>
          <w:lang w:val="es-ES" w:eastAsia="es-ES"/>
        </w:rPr>
      </w:pPr>
      <w:r w:rsidRPr="006C10DF">
        <w:rPr>
          <w:rFonts w:ascii="Palatino Linotype" w:eastAsia="Times New Roman" w:hAnsi="Palatino Linotype" w:cs="Arial"/>
          <w:i/>
          <w:lang w:val="es-ES" w:eastAsia="es-ES"/>
        </w:rPr>
        <w:t>“</w:t>
      </w:r>
      <w:r w:rsidR="00C6293E" w:rsidRPr="006C10DF">
        <w:rPr>
          <w:rFonts w:ascii="Palatino Linotype" w:eastAsia="Times New Roman" w:hAnsi="Palatino Linotype" w:cs="Arial"/>
          <w:i/>
          <w:lang w:val="es-ES" w:eastAsia="es-ES"/>
        </w:rPr>
        <w:t>Folio de la solicitud: 00541/SIMOGUER/IP/2019</w:t>
      </w:r>
    </w:p>
    <w:p w:rsidR="00C6293E" w:rsidRPr="006C10DF" w:rsidRDefault="00C6293E" w:rsidP="00C6293E">
      <w:pPr>
        <w:spacing w:after="0" w:line="276" w:lineRule="auto"/>
        <w:ind w:left="851" w:right="616"/>
        <w:jc w:val="both"/>
        <w:rPr>
          <w:rFonts w:ascii="Palatino Linotype" w:eastAsia="Times New Roman" w:hAnsi="Palatino Linotype" w:cs="Arial"/>
          <w:i/>
          <w:lang w:val="es-ES" w:eastAsia="es-ES"/>
        </w:rPr>
      </w:pPr>
      <w:proofErr w:type="gramStart"/>
      <w:r w:rsidRPr="006C10DF">
        <w:rPr>
          <w:rFonts w:ascii="Palatino Linotype" w:eastAsia="Times New Roman" w:hAnsi="Palatino Linotype" w:cs="Arial"/>
          <w:i/>
          <w:lang w:val="es-ES" w:eastAsia="es-ES"/>
        </w:rPr>
        <w:t>favor</w:t>
      </w:r>
      <w:proofErr w:type="gramEnd"/>
      <w:r w:rsidRPr="006C10DF">
        <w:rPr>
          <w:rFonts w:ascii="Palatino Linotype" w:eastAsia="Times New Roman" w:hAnsi="Palatino Linotype" w:cs="Arial"/>
          <w:i/>
          <w:lang w:val="es-ES" w:eastAsia="es-ES"/>
        </w:rPr>
        <w:t xml:space="preserve"> de especificar </w:t>
      </w:r>
      <w:proofErr w:type="spellStart"/>
      <w:r w:rsidRPr="006C10DF">
        <w:rPr>
          <w:rFonts w:ascii="Palatino Linotype" w:eastAsia="Times New Roman" w:hAnsi="Palatino Linotype" w:cs="Arial"/>
          <w:i/>
          <w:lang w:val="es-ES" w:eastAsia="es-ES"/>
        </w:rPr>
        <w:t>que</w:t>
      </w:r>
      <w:proofErr w:type="spellEnd"/>
      <w:r w:rsidRPr="006C10DF">
        <w:rPr>
          <w:rFonts w:ascii="Palatino Linotype" w:eastAsia="Times New Roman" w:hAnsi="Palatino Linotype" w:cs="Arial"/>
          <w:i/>
          <w:lang w:val="es-ES" w:eastAsia="es-ES"/>
        </w:rPr>
        <w:t xml:space="preserve"> tipo de capacitación solicita</w:t>
      </w:r>
    </w:p>
    <w:p w:rsidR="00C6293E" w:rsidRPr="00EC46E1" w:rsidRDefault="00C6293E" w:rsidP="00C6293E">
      <w:pPr>
        <w:spacing w:after="0" w:line="276" w:lineRule="auto"/>
        <w:ind w:left="851" w:right="616"/>
        <w:jc w:val="both"/>
        <w:rPr>
          <w:rFonts w:ascii="Palatino Linotype" w:eastAsia="Times New Roman" w:hAnsi="Palatino Linotype" w:cs="Arial"/>
          <w:i/>
          <w:lang w:val="pt-BR" w:eastAsia="es-ES"/>
        </w:rPr>
      </w:pPr>
      <w:r w:rsidRPr="00EC46E1">
        <w:rPr>
          <w:rFonts w:ascii="Palatino Linotype" w:eastAsia="Times New Roman" w:hAnsi="Palatino Linotype" w:cs="Arial"/>
          <w:i/>
          <w:lang w:val="pt-BR" w:eastAsia="es-ES"/>
        </w:rPr>
        <w:t>ATENTAMENTE</w:t>
      </w:r>
    </w:p>
    <w:p w:rsidR="00DB04A5" w:rsidRPr="00EC46E1" w:rsidRDefault="00C6293E" w:rsidP="00C6293E">
      <w:pPr>
        <w:spacing w:after="0" w:line="276" w:lineRule="auto"/>
        <w:ind w:left="851" w:right="616"/>
        <w:jc w:val="both"/>
        <w:rPr>
          <w:rFonts w:ascii="Palatino Linotype" w:eastAsia="Times New Roman" w:hAnsi="Palatino Linotype" w:cs="Arial"/>
          <w:i/>
          <w:lang w:val="pt-BR" w:eastAsia="es-ES"/>
        </w:rPr>
      </w:pPr>
      <w:r w:rsidRPr="00EC46E1">
        <w:rPr>
          <w:rFonts w:ascii="Palatino Linotype" w:eastAsia="Times New Roman" w:hAnsi="Palatino Linotype" w:cs="Arial"/>
          <w:i/>
          <w:lang w:val="pt-BR" w:eastAsia="es-ES"/>
        </w:rPr>
        <w:t>LIC. FABIANA CASIANO VARELA</w:t>
      </w:r>
      <w:r w:rsidR="00DB04A5" w:rsidRPr="00EC46E1">
        <w:rPr>
          <w:rFonts w:ascii="Palatino Linotype" w:eastAsia="Times New Roman" w:hAnsi="Palatino Linotype" w:cs="Arial"/>
          <w:i/>
          <w:lang w:val="pt-BR" w:eastAsia="es-ES"/>
        </w:rPr>
        <w:t>”</w:t>
      </w:r>
    </w:p>
    <w:p w:rsidR="00DB04A5" w:rsidRPr="00EC46E1" w:rsidRDefault="00DB04A5" w:rsidP="00DB04A5">
      <w:pPr>
        <w:spacing w:after="0" w:line="276" w:lineRule="auto"/>
        <w:ind w:right="616"/>
        <w:jc w:val="both"/>
        <w:rPr>
          <w:rFonts w:ascii="Palatino Linotype" w:eastAsia="Times New Roman" w:hAnsi="Palatino Linotype" w:cs="Arial"/>
          <w:i/>
          <w:lang w:val="pt-BR" w:eastAsia="es-ES"/>
        </w:rPr>
      </w:pPr>
    </w:p>
    <w:p w:rsidR="00F41517" w:rsidRPr="006C10DF" w:rsidRDefault="009A2BAB" w:rsidP="00E20C6A">
      <w:pPr>
        <w:spacing w:line="360" w:lineRule="auto"/>
        <w:jc w:val="both"/>
        <w:rPr>
          <w:rFonts w:ascii="Palatino Linotype" w:eastAsia="Times New Roman" w:hAnsi="Palatino Linotype" w:cs="Arial"/>
          <w:sz w:val="24"/>
          <w:szCs w:val="24"/>
          <w:lang w:val="es-ES" w:eastAsia="es-ES"/>
        </w:rPr>
      </w:pPr>
      <w:r w:rsidRPr="006C10DF">
        <w:rPr>
          <w:rFonts w:ascii="Palatino Linotype" w:eastAsia="Times New Roman" w:hAnsi="Palatino Linotype" w:cs="Arial"/>
          <w:b/>
          <w:sz w:val="28"/>
          <w:szCs w:val="28"/>
          <w:lang w:val="es-ES" w:eastAsia="es-ES"/>
        </w:rPr>
        <w:t>III</w:t>
      </w:r>
      <w:r w:rsidR="0027427A" w:rsidRPr="006C10DF">
        <w:rPr>
          <w:rFonts w:ascii="Palatino Linotype" w:eastAsia="Times New Roman" w:hAnsi="Palatino Linotype" w:cs="Arial"/>
          <w:b/>
          <w:sz w:val="28"/>
          <w:szCs w:val="28"/>
          <w:lang w:val="es-ES" w:eastAsia="es-ES"/>
        </w:rPr>
        <w:t xml:space="preserve">. </w:t>
      </w:r>
      <w:r w:rsidR="00015221" w:rsidRPr="006C10DF">
        <w:rPr>
          <w:rFonts w:ascii="Palatino Linotype" w:eastAsia="Times New Roman" w:hAnsi="Palatino Linotype" w:cs="Times New Roman"/>
          <w:sz w:val="24"/>
          <w:szCs w:val="24"/>
          <w:lang w:val="es-ES" w:eastAsia="es-ES"/>
        </w:rPr>
        <w:t>Inconforme con la</w:t>
      </w:r>
      <w:r w:rsidR="0027427A" w:rsidRPr="006C10DF">
        <w:rPr>
          <w:rFonts w:ascii="Palatino Linotype" w:eastAsia="Times New Roman" w:hAnsi="Palatino Linotype" w:cs="Times New Roman"/>
          <w:sz w:val="24"/>
          <w:szCs w:val="24"/>
          <w:lang w:val="es-ES" w:eastAsia="es-ES"/>
        </w:rPr>
        <w:t xml:space="preserve"> </w:t>
      </w:r>
      <w:r w:rsidR="0027427A" w:rsidRPr="006C10DF">
        <w:rPr>
          <w:rFonts w:ascii="Palatino Linotype" w:eastAsia="Times New Roman" w:hAnsi="Palatino Linotype" w:cs="Arial"/>
          <w:sz w:val="24"/>
          <w:szCs w:val="24"/>
          <w:lang w:val="es-ES" w:eastAsia="es-ES"/>
        </w:rPr>
        <w:t xml:space="preserve">respuesta el </w:t>
      </w:r>
      <w:r w:rsidR="00156B7C" w:rsidRPr="006C10DF">
        <w:rPr>
          <w:rFonts w:ascii="Palatino Linotype" w:eastAsia="Times New Roman" w:hAnsi="Palatino Linotype" w:cs="Arial"/>
          <w:sz w:val="24"/>
          <w:szCs w:val="24"/>
          <w:lang w:val="es-ES" w:eastAsia="es-ES"/>
        </w:rPr>
        <w:t>diez</w:t>
      </w:r>
      <w:r w:rsidR="00CD481C" w:rsidRPr="006C10DF">
        <w:rPr>
          <w:rFonts w:ascii="Palatino Linotype" w:eastAsia="Times New Roman" w:hAnsi="Palatino Linotype" w:cs="Arial"/>
          <w:sz w:val="24"/>
          <w:szCs w:val="24"/>
          <w:lang w:val="es-ES" w:eastAsia="es-ES"/>
        </w:rPr>
        <w:t xml:space="preserve"> </w:t>
      </w:r>
      <w:r w:rsidR="0027427A" w:rsidRPr="006C10DF">
        <w:rPr>
          <w:rFonts w:ascii="Palatino Linotype" w:eastAsia="Times New Roman" w:hAnsi="Palatino Linotype" w:cs="Arial"/>
          <w:sz w:val="24"/>
          <w:szCs w:val="24"/>
          <w:lang w:val="es-ES" w:eastAsia="es-ES"/>
        </w:rPr>
        <w:t xml:space="preserve">de </w:t>
      </w:r>
      <w:r w:rsidR="00156B7C" w:rsidRPr="006C10DF">
        <w:rPr>
          <w:rFonts w:ascii="Palatino Linotype" w:eastAsia="Times New Roman" w:hAnsi="Palatino Linotype" w:cs="Arial"/>
          <w:sz w:val="24"/>
          <w:szCs w:val="24"/>
          <w:lang w:val="es-ES" w:eastAsia="es-ES"/>
        </w:rPr>
        <w:t>diciembre</w:t>
      </w:r>
      <w:r w:rsidR="0027427A" w:rsidRPr="006C10DF">
        <w:rPr>
          <w:rFonts w:ascii="Palatino Linotype" w:eastAsia="Times New Roman" w:hAnsi="Palatino Linotype" w:cs="Arial"/>
          <w:sz w:val="24"/>
          <w:szCs w:val="24"/>
          <w:lang w:val="es-ES" w:eastAsia="es-ES"/>
        </w:rPr>
        <w:t xml:space="preserve"> de dos mil diecinueve, </w:t>
      </w:r>
      <w:r w:rsidRPr="006C10DF">
        <w:rPr>
          <w:rFonts w:ascii="Palatino Linotype" w:eastAsia="Times New Roman" w:hAnsi="Palatino Linotype" w:cs="Times New Roman"/>
          <w:b/>
          <w:sz w:val="24"/>
          <w:szCs w:val="24"/>
          <w:lang w:val="es-ES" w:eastAsia="es-ES"/>
        </w:rPr>
        <w:t>EL</w:t>
      </w:r>
      <w:r w:rsidR="0027427A" w:rsidRPr="006C10DF">
        <w:rPr>
          <w:rFonts w:ascii="Palatino Linotype" w:eastAsia="Times New Roman" w:hAnsi="Palatino Linotype" w:cs="Times New Roman"/>
          <w:b/>
          <w:sz w:val="24"/>
          <w:szCs w:val="24"/>
          <w:lang w:val="es-ES" w:eastAsia="es-ES"/>
        </w:rPr>
        <w:t xml:space="preserve"> RECURRENTE</w:t>
      </w:r>
      <w:r w:rsidR="0027427A" w:rsidRPr="006C10DF">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6C10DF">
        <w:rPr>
          <w:rFonts w:ascii="Palatino Linotype" w:eastAsia="Times New Roman" w:hAnsi="Palatino Linotype" w:cs="Times New Roman"/>
          <w:b/>
          <w:sz w:val="24"/>
          <w:szCs w:val="24"/>
          <w:lang w:val="es-ES" w:eastAsia="es-ES"/>
        </w:rPr>
        <w:t>EL SAIMEX</w:t>
      </w:r>
      <w:r w:rsidR="00174903" w:rsidRPr="006C10DF">
        <w:rPr>
          <w:rFonts w:ascii="Palatino Linotype" w:eastAsia="Times New Roman" w:hAnsi="Palatino Linotype" w:cs="Times New Roman"/>
          <w:sz w:val="24"/>
          <w:szCs w:val="24"/>
          <w:lang w:val="es-ES" w:eastAsia="es-ES"/>
        </w:rPr>
        <w:t xml:space="preserve"> y se le asignó el número </w:t>
      </w:r>
      <w:r w:rsidR="0027427A" w:rsidRPr="006C10DF">
        <w:rPr>
          <w:rFonts w:ascii="Palatino Linotype" w:eastAsia="Times New Roman" w:hAnsi="Palatino Linotype" w:cs="Times New Roman"/>
          <w:sz w:val="24"/>
          <w:szCs w:val="24"/>
          <w:lang w:val="es-ES" w:eastAsia="es-ES"/>
        </w:rPr>
        <w:t>de expediente</w:t>
      </w:r>
      <w:r w:rsidR="00C57ECB" w:rsidRPr="006C10DF">
        <w:rPr>
          <w:rFonts w:ascii="Palatino Linotype" w:eastAsia="Times New Roman" w:hAnsi="Palatino Linotype" w:cs="Arial"/>
          <w:sz w:val="24"/>
          <w:szCs w:val="24"/>
          <w:lang w:val="es-ES" w:eastAsia="es-ES"/>
        </w:rPr>
        <w:t xml:space="preserve"> </w:t>
      </w:r>
      <w:r w:rsidR="00C57ECB" w:rsidRPr="006C10DF">
        <w:rPr>
          <w:rFonts w:ascii="Palatino Linotype" w:eastAsia="Times New Roman" w:hAnsi="Palatino Linotype" w:cs="Times New Roman"/>
          <w:sz w:val="24"/>
          <w:szCs w:val="24"/>
          <w:lang w:eastAsia="es-MX"/>
        </w:rPr>
        <w:br/>
      </w:r>
      <w:r w:rsidR="00C57ECB" w:rsidRPr="006C10DF">
        <w:rPr>
          <w:rFonts w:ascii="Palatino Linotype" w:eastAsia="Times New Roman" w:hAnsi="Palatino Linotype" w:cs="Times New Roman"/>
          <w:b/>
          <w:sz w:val="24"/>
          <w:szCs w:val="24"/>
          <w:lang w:eastAsia="es-MX"/>
        </w:rPr>
        <w:t>0</w:t>
      </w:r>
      <w:r w:rsidR="00156B7C" w:rsidRPr="006C10DF">
        <w:rPr>
          <w:rFonts w:ascii="Palatino Linotype" w:eastAsia="Times New Roman" w:hAnsi="Palatino Linotype" w:cs="Times New Roman"/>
          <w:b/>
          <w:sz w:val="24"/>
          <w:szCs w:val="24"/>
          <w:lang w:eastAsia="es-MX"/>
        </w:rPr>
        <w:t>9247</w:t>
      </w:r>
      <w:r w:rsidR="00C57ECB" w:rsidRPr="006C10DF">
        <w:rPr>
          <w:rFonts w:ascii="Palatino Linotype" w:eastAsia="Times New Roman" w:hAnsi="Palatino Linotype" w:cs="Times New Roman"/>
          <w:b/>
          <w:sz w:val="24"/>
          <w:szCs w:val="24"/>
          <w:lang w:eastAsia="es-MX"/>
        </w:rPr>
        <w:t>/INFOEM/IP/RR/2019</w:t>
      </w:r>
      <w:r w:rsidR="00C57ECB" w:rsidRPr="006C10DF">
        <w:rPr>
          <w:rFonts w:ascii="Palatino Linotype" w:eastAsia="Times New Roman" w:hAnsi="Palatino Linotype" w:cs="Times New Roman"/>
          <w:sz w:val="24"/>
          <w:szCs w:val="24"/>
          <w:lang w:eastAsia="es-MX"/>
        </w:rPr>
        <w:t xml:space="preserve">, </w:t>
      </w:r>
      <w:r w:rsidR="00C57ECB" w:rsidRPr="006C10DF">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RPr="006C10DF" w:rsidTr="00DB04A5">
        <w:trPr>
          <w:jc w:val="center"/>
        </w:trPr>
        <w:tc>
          <w:tcPr>
            <w:tcW w:w="2689" w:type="dxa"/>
            <w:shd w:val="clear" w:color="auto" w:fill="000000" w:themeFill="text1"/>
            <w:vAlign w:val="center"/>
          </w:tcPr>
          <w:p w:rsidR="00C318AA" w:rsidRPr="006C10DF" w:rsidRDefault="00C318AA" w:rsidP="00C318AA">
            <w:pPr>
              <w:jc w:val="center"/>
              <w:rPr>
                <w:rFonts w:ascii="Palatino Linotype" w:hAnsi="Palatino Linotype"/>
                <w:b/>
                <w:sz w:val="24"/>
                <w:szCs w:val="24"/>
              </w:rPr>
            </w:pPr>
            <w:r w:rsidRPr="006C10DF">
              <w:rPr>
                <w:rFonts w:ascii="Palatino Linotype" w:hAnsi="Palatino Linotype"/>
                <w:b/>
                <w:sz w:val="24"/>
                <w:szCs w:val="24"/>
              </w:rPr>
              <w:t>Número de Recurso</w:t>
            </w:r>
          </w:p>
        </w:tc>
        <w:tc>
          <w:tcPr>
            <w:tcW w:w="3118" w:type="dxa"/>
            <w:shd w:val="clear" w:color="auto" w:fill="000000" w:themeFill="text1"/>
            <w:vAlign w:val="center"/>
          </w:tcPr>
          <w:p w:rsidR="00C318AA" w:rsidRPr="006C10DF" w:rsidRDefault="00C318AA" w:rsidP="00C318AA">
            <w:pPr>
              <w:jc w:val="center"/>
              <w:rPr>
                <w:rFonts w:ascii="Palatino Linotype" w:hAnsi="Palatino Linotype"/>
                <w:b/>
                <w:sz w:val="24"/>
                <w:szCs w:val="24"/>
              </w:rPr>
            </w:pPr>
            <w:r w:rsidRPr="006C10DF">
              <w:rPr>
                <w:rFonts w:ascii="Palatino Linotype" w:hAnsi="Palatino Linotype"/>
                <w:b/>
                <w:sz w:val="24"/>
                <w:szCs w:val="24"/>
              </w:rPr>
              <w:t>Acto Impugnado</w:t>
            </w:r>
          </w:p>
        </w:tc>
        <w:tc>
          <w:tcPr>
            <w:tcW w:w="3021" w:type="dxa"/>
            <w:shd w:val="clear" w:color="auto" w:fill="000000" w:themeFill="text1"/>
            <w:vAlign w:val="center"/>
          </w:tcPr>
          <w:p w:rsidR="00C318AA" w:rsidRPr="006C10DF" w:rsidRDefault="00C318AA" w:rsidP="00C318AA">
            <w:pPr>
              <w:jc w:val="center"/>
              <w:rPr>
                <w:rFonts w:ascii="Palatino Linotype" w:hAnsi="Palatino Linotype"/>
                <w:b/>
                <w:sz w:val="24"/>
                <w:szCs w:val="24"/>
              </w:rPr>
            </w:pPr>
            <w:r w:rsidRPr="006C10DF">
              <w:rPr>
                <w:rFonts w:ascii="Palatino Linotype" w:hAnsi="Palatino Linotype"/>
                <w:b/>
                <w:sz w:val="24"/>
                <w:szCs w:val="24"/>
              </w:rPr>
              <w:t>Razones o motivos de inconformidad</w:t>
            </w:r>
          </w:p>
        </w:tc>
      </w:tr>
      <w:tr w:rsidR="00C318AA" w:rsidRPr="006C10DF" w:rsidTr="00DB04A5">
        <w:trPr>
          <w:trHeight w:val="1384"/>
          <w:jc w:val="center"/>
        </w:trPr>
        <w:tc>
          <w:tcPr>
            <w:tcW w:w="2689" w:type="dxa"/>
          </w:tcPr>
          <w:p w:rsidR="00C318AA" w:rsidRPr="006C10DF" w:rsidRDefault="00C318AA" w:rsidP="00156B7C">
            <w:pPr>
              <w:rPr>
                <w:rFonts w:ascii="Palatino Linotype" w:hAnsi="Palatino Linotype"/>
                <w:sz w:val="20"/>
                <w:szCs w:val="20"/>
              </w:rPr>
            </w:pPr>
            <w:r w:rsidRPr="006C10DF">
              <w:rPr>
                <w:rFonts w:ascii="Palatino Linotype" w:eastAsia="Times New Roman" w:hAnsi="Palatino Linotype" w:cs="Times New Roman"/>
                <w:b/>
                <w:sz w:val="20"/>
                <w:szCs w:val="20"/>
                <w:lang w:eastAsia="es-MX"/>
              </w:rPr>
              <w:t>0</w:t>
            </w:r>
            <w:r w:rsidR="00156B7C" w:rsidRPr="006C10DF">
              <w:rPr>
                <w:rFonts w:ascii="Palatino Linotype" w:eastAsia="Times New Roman" w:hAnsi="Palatino Linotype" w:cs="Times New Roman"/>
                <w:b/>
                <w:sz w:val="20"/>
                <w:szCs w:val="20"/>
                <w:lang w:eastAsia="es-MX"/>
              </w:rPr>
              <w:t>9247</w:t>
            </w:r>
            <w:r w:rsidRPr="006C10DF">
              <w:rPr>
                <w:rFonts w:ascii="Palatino Linotype" w:eastAsia="Times New Roman" w:hAnsi="Palatino Linotype" w:cs="Times New Roman"/>
                <w:b/>
                <w:sz w:val="20"/>
                <w:szCs w:val="20"/>
                <w:lang w:eastAsia="es-MX"/>
              </w:rPr>
              <w:t>/INFOEM/IP/RR/2019</w:t>
            </w:r>
          </w:p>
        </w:tc>
        <w:tc>
          <w:tcPr>
            <w:tcW w:w="3118" w:type="dxa"/>
          </w:tcPr>
          <w:p w:rsidR="00C318AA" w:rsidRPr="006C10DF" w:rsidRDefault="00896D62" w:rsidP="00C71FEE">
            <w:pPr>
              <w:jc w:val="both"/>
              <w:rPr>
                <w:rFonts w:ascii="Palatino Linotype" w:hAnsi="Palatino Linotype"/>
                <w:i/>
              </w:rPr>
            </w:pPr>
            <w:r w:rsidRPr="006C10DF">
              <w:rPr>
                <w:rFonts w:ascii="Palatino Linotype" w:hAnsi="Palatino Linotype"/>
                <w:i/>
                <w:color w:val="000000"/>
              </w:rPr>
              <w:t>“</w:t>
            </w:r>
            <w:r w:rsidR="00C6293E" w:rsidRPr="006C10DF">
              <w:rPr>
                <w:rFonts w:ascii="Palatino Linotype" w:hAnsi="Palatino Linotype"/>
                <w:i/>
                <w:color w:val="000000"/>
              </w:rPr>
              <w:t>No atienden mi solicitud.</w:t>
            </w:r>
            <w:r w:rsidRPr="006C10DF">
              <w:rPr>
                <w:rFonts w:ascii="Palatino Linotype" w:hAnsi="Palatino Linotype"/>
                <w:i/>
                <w:color w:val="000000"/>
              </w:rPr>
              <w:t>”</w:t>
            </w:r>
          </w:p>
        </w:tc>
        <w:tc>
          <w:tcPr>
            <w:tcW w:w="3021" w:type="dxa"/>
          </w:tcPr>
          <w:p w:rsidR="00C318AA" w:rsidRPr="006C10DF" w:rsidRDefault="00896D62" w:rsidP="009A2BAB">
            <w:pPr>
              <w:jc w:val="both"/>
              <w:rPr>
                <w:rFonts w:ascii="Palatino Linotype" w:hAnsi="Palatino Linotype"/>
                <w:i/>
              </w:rPr>
            </w:pPr>
            <w:r w:rsidRPr="006C10DF">
              <w:rPr>
                <w:rFonts w:ascii="Palatino Linotype" w:hAnsi="Palatino Linotype"/>
                <w:i/>
                <w:color w:val="000000"/>
              </w:rPr>
              <w:t>“</w:t>
            </w:r>
            <w:r w:rsidR="00156B7C" w:rsidRPr="006C10DF">
              <w:rPr>
                <w:rFonts w:ascii="Palatino Linotype" w:hAnsi="Palatino Linotype"/>
                <w:i/>
                <w:color w:val="000000"/>
              </w:rPr>
              <w:t xml:space="preserve">En mi solicitud, pedí el programa de capacitación, me refiero al que menciona el </w:t>
            </w:r>
            <w:proofErr w:type="spellStart"/>
            <w:r w:rsidR="00156B7C" w:rsidRPr="006C10DF">
              <w:rPr>
                <w:rFonts w:ascii="Palatino Linotype" w:hAnsi="Palatino Linotype"/>
                <w:i/>
                <w:color w:val="000000"/>
              </w:rPr>
              <w:t>articulo</w:t>
            </w:r>
            <w:proofErr w:type="spellEnd"/>
            <w:r w:rsidR="00156B7C" w:rsidRPr="006C10DF">
              <w:rPr>
                <w:rFonts w:ascii="Palatino Linotype" w:hAnsi="Palatino Linotype"/>
                <w:i/>
                <w:color w:val="000000"/>
              </w:rPr>
              <w:t xml:space="preserve"> 49 de la Ley de Protección de Datos Personales del Estado de México.</w:t>
            </w:r>
            <w:r w:rsidRPr="006C10DF">
              <w:rPr>
                <w:rFonts w:ascii="Palatino Linotype" w:hAnsi="Palatino Linotype"/>
                <w:i/>
                <w:color w:val="000000"/>
              </w:rPr>
              <w:t>”</w:t>
            </w:r>
          </w:p>
        </w:tc>
      </w:tr>
    </w:tbl>
    <w:p w:rsidR="006823BA" w:rsidRPr="006C10DF" w:rsidRDefault="006823BA">
      <w:pPr>
        <w:rPr>
          <w:rFonts w:ascii="Palatino Linotype" w:hAnsi="Palatino Linotype"/>
          <w:sz w:val="24"/>
          <w:szCs w:val="24"/>
        </w:rPr>
      </w:pPr>
    </w:p>
    <w:p w:rsidR="00A36862" w:rsidRPr="006C10DF" w:rsidRDefault="009A2BAB" w:rsidP="00A36862">
      <w:pPr>
        <w:spacing w:line="360" w:lineRule="auto"/>
        <w:ind w:right="49"/>
        <w:jc w:val="both"/>
        <w:rPr>
          <w:rFonts w:ascii="Palatino Linotype" w:eastAsia="Times New Roman" w:hAnsi="Palatino Linotype" w:cs="Times New Roman"/>
          <w:noProof/>
          <w:sz w:val="24"/>
          <w:szCs w:val="24"/>
          <w:lang w:eastAsia="es-MX"/>
        </w:rPr>
      </w:pPr>
      <w:r w:rsidRPr="006C10DF">
        <w:rPr>
          <w:rFonts w:ascii="Palatino Linotype" w:eastAsia="Times New Roman" w:hAnsi="Palatino Linotype" w:cs="Arial"/>
          <w:b/>
          <w:sz w:val="28"/>
          <w:szCs w:val="28"/>
          <w:lang w:val="es-ES" w:eastAsia="es-ES"/>
        </w:rPr>
        <w:t>I</w:t>
      </w:r>
      <w:r w:rsidR="005011D7" w:rsidRPr="006C10DF">
        <w:rPr>
          <w:rFonts w:ascii="Palatino Linotype" w:eastAsia="Times New Roman" w:hAnsi="Palatino Linotype" w:cs="Arial"/>
          <w:b/>
          <w:sz w:val="28"/>
          <w:szCs w:val="28"/>
          <w:lang w:val="es-ES" w:eastAsia="es-ES"/>
        </w:rPr>
        <w:t>V.</w:t>
      </w:r>
      <w:r w:rsidR="005011D7" w:rsidRPr="006C10DF">
        <w:rPr>
          <w:rFonts w:ascii="Palatino Linotype" w:eastAsia="Times New Roman" w:hAnsi="Palatino Linotype" w:cs="Arial"/>
          <w:b/>
          <w:sz w:val="28"/>
          <w:szCs w:val="24"/>
          <w:lang w:val="es-ES" w:eastAsia="es-ES"/>
        </w:rPr>
        <w:t xml:space="preserve"> </w:t>
      </w:r>
      <w:r w:rsidR="005011D7" w:rsidRPr="006C10DF">
        <w:rPr>
          <w:rFonts w:ascii="Palatino Linotype" w:eastAsia="Times New Roman" w:hAnsi="Palatino Linotype" w:cs="Arial"/>
          <w:sz w:val="24"/>
          <w:szCs w:val="24"/>
          <w:lang w:val="es-ES" w:eastAsia="es-ES"/>
        </w:rPr>
        <w:t xml:space="preserve">El </w:t>
      </w:r>
      <w:r w:rsidR="00156B7C" w:rsidRPr="006C10DF">
        <w:rPr>
          <w:rFonts w:ascii="Palatino Linotype" w:eastAsia="Times New Roman" w:hAnsi="Palatino Linotype" w:cs="Arial"/>
          <w:sz w:val="24"/>
          <w:szCs w:val="24"/>
          <w:lang w:val="es-ES" w:eastAsia="es-ES"/>
        </w:rPr>
        <w:t>diez</w:t>
      </w:r>
      <w:r w:rsidR="005011D7" w:rsidRPr="006C10DF">
        <w:rPr>
          <w:rFonts w:ascii="Palatino Linotype" w:eastAsia="Times New Roman" w:hAnsi="Palatino Linotype" w:cs="Arial"/>
          <w:sz w:val="24"/>
          <w:szCs w:val="24"/>
          <w:lang w:val="es-ES" w:eastAsia="es-ES"/>
        </w:rPr>
        <w:t xml:space="preserve"> de </w:t>
      </w:r>
      <w:r w:rsidR="00156B7C" w:rsidRPr="006C10DF">
        <w:rPr>
          <w:rFonts w:ascii="Palatino Linotype" w:eastAsia="Times New Roman" w:hAnsi="Palatino Linotype" w:cs="Arial"/>
          <w:sz w:val="24"/>
          <w:szCs w:val="24"/>
          <w:lang w:val="es-ES" w:eastAsia="es-ES"/>
        </w:rPr>
        <w:t>diciembre</w:t>
      </w:r>
      <w:r w:rsidR="005011D7" w:rsidRPr="006C10DF">
        <w:rPr>
          <w:rFonts w:ascii="Palatino Linotype" w:eastAsia="Times New Roman" w:hAnsi="Palatino Linotype" w:cs="Arial"/>
          <w:sz w:val="24"/>
          <w:szCs w:val="24"/>
          <w:lang w:val="es-ES" w:eastAsia="es-ES"/>
        </w:rPr>
        <w:t xml:space="preserve"> de dos mil diecinueve</w:t>
      </w:r>
      <w:r w:rsidR="005011D7" w:rsidRPr="006C10DF">
        <w:rPr>
          <w:rFonts w:ascii="Palatino Linotype" w:eastAsia="Times New Roman" w:hAnsi="Palatino Linotype" w:cs="Times New Roman"/>
          <w:sz w:val="24"/>
          <w:szCs w:val="24"/>
          <w:lang w:val="es-ES" w:eastAsia="es-ES"/>
        </w:rPr>
        <w:t>, el</w:t>
      </w:r>
      <w:r w:rsidR="005011D7" w:rsidRPr="006C10DF">
        <w:rPr>
          <w:rFonts w:ascii="Palatino Linotype" w:eastAsia="Times New Roman" w:hAnsi="Palatino Linotype" w:cs="Arial"/>
          <w:sz w:val="24"/>
          <w:szCs w:val="24"/>
          <w:lang w:val="es-ES" w:eastAsia="es-ES"/>
        </w:rPr>
        <w:t xml:space="preserve"> </w:t>
      </w:r>
      <w:r w:rsidR="005011D7" w:rsidRPr="006C10DF">
        <w:rPr>
          <w:rFonts w:ascii="Palatino Linotype" w:eastAsia="Times New Roman" w:hAnsi="Palatino Linotype" w:cs="Arial"/>
          <w:sz w:val="24"/>
          <w:szCs w:val="24"/>
          <w:lang w:val="es-ES_tradnl" w:eastAsia="es-ES"/>
        </w:rPr>
        <w:t>recurso de revisión de que</w:t>
      </w:r>
      <w:r w:rsidR="005011D7" w:rsidRPr="006C10DF">
        <w:rPr>
          <w:rFonts w:ascii="Palatino Linotype" w:eastAsia="Times New Roman" w:hAnsi="Palatino Linotype" w:cs="Arial"/>
          <w:sz w:val="24"/>
          <w:szCs w:val="24"/>
          <w:lang w:val="es-ES" w:eastAsia="es-ES"/>
        </w:rPr>
        <w:t xml:space="preserve"> se trata</w:t>
      </w:r>
      <w:r w:rsidR="005011D7" w:rsidRPr="006C10DF">
        <w:rPr>
          <w:rFonts w:ascii="Palatino Linotype" w:eastAsia="Times New Roman" w:hAnsi="Palatino Linotype" w:cs="Arial"/>
          <w:sz w:val="24"/>
          <w:szCs w:val="24"/>
          <w:lang w:val="es-ES_tradnl" w:eastAsia="es-ES"/>
        </w:rPr>
        <w:t xml:space="preserve"> se envió electrónicamente al Instituto de </w:t>
      </w:r>
      <w:r w:rsidR="005011D7" w:rsidRPr="006C10DF">
        <w:rPr>
          <w:rFonts w:ascii="Palatino Linotype" w:eastAsia="Arial Unicode MS" w:hAnsi="Palatino Linotype" w:cs="Arial"/>
          <w:sz w:val="24"/>
          <w:szCs w:val="24"/>
          <w:lang w:val="es-ES" w:eastAsia="es-ES"/>
        </w:rPr>
        <w:t>Transparencia</w:t>
      </w:r>
      <w:r w:rsidR="005011D7" w:rsidRPr="006C10D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6C10DF">
        <w:rPr>
          <w:rFonts w:ascii="Palatino Linotype" w:eastAsia="Times New Roman" w:hAnsi="Palatino Linotype" w:cs="Times New Roman"/>
          <w:sz w:val="24"/>
          <w:szCs w:val="24"/>
          <w:lang w:val="es-ES" w:eastAsia="es-ES"/>
        </w:rPr>
        <w:t xml:space="preserve">Ley de Transparencia y Acceso a la Información Pública del Estado de México y </w:t>
      </w:r>
      <w:r w:rsidR="005011D7" w:rsidRPr="006C10DF">
        <w:rPr>
          <w:rFonts w:ascii="Palatino Linotype" w:eastAsia="Times New Roman" w:hAnsi="Palatino Linotype" w:cs="Times New Roman"/>
          <w:sz w:val="24"/>
          <w:szCs w:val="24"/>
          <w:lang w:val="es-ES" w:eastAsia="es-ES"/>
        </w:rPr>
        <w:lastRenderedPageBreak/>
        <w:t>Municipios</w:t>
      </w:r>
      <w:r w:rsidR="005011D7" w:rsidRPr="006C10DF">
        <w:rPr>
          <w:rFonts w:ascii="Palatino Linotype" w:eastAsia="Times New Roman" w:hAnsi="Palatino Linotype" w:cs="Arial"/>
          <w:sz w:val="24"/>
          <w:szCs w:val="24"/>
          <w:lang w:val="es-ES_tradnl" w:eastAsia="es-ES"/>
        </w:rPr>
        <w:t>, se turnó, a través del</w:t>
      </w:r>
      <w:r w:rsidR="005011D7" w:rsidRPr="006C10DF">
        <w:rPr>
          <w:rFonts w:ascii="Palatino Linotype" w:eastAsia="Arial Unicode MS" w:hAnsi="Palatino Linotype" w:cs="Arial"/>
          <w:sz w:val="24"/>
          <w:szCs w:val="24"/>
          <w:lang w:val="es-ES_tradnl" w:eastAsia="es-ES"/>
        </w:rPr>
        <w:t xml:space="preserve"> </w:t>
      </w:r>
      <w:r w:rsidR="005011D7" w:rsidRPr="006C10DF">
        <w:rPr>
          <w:rFonts w:ascii="Palatino Linotype" w:eastAsia="Arial Unicode MS" w:hAnsi="Palatino Linotype" w:cs="Arial"/>
          <w:b/>
          <w:sz w:val="24"/>
          <w:szCs w:val="24"/>
          <w:lang w:val="es-ES_tradnl" w:eastAsia="es-ES"/>
        </w:rPr>
        <w:t>SAIMEX</w:t>
      </w:r>
      <w:r w:rsidR="005011D7" w:rsidRPr="006C10DF">
        <w:rPr>
          <w:rFonts w:ascii="Palatino Linotype" w:eastAsia="Times New Roman" w:hAnsi="Palatino Linotype" w:cs="Times New Roman"/>
          <w:sz w:val="24"/>
          <w:szCs w:val="24"/>
          <w:lang w:val="es-ES" w:eastAsia="es-ES"/>
        </w:rPr>
        <w:t>, el recurso</w:t>
      </w:r>
      <w:r w:rsidR="005011D7" w:rsidRPr="006C10DF">
        <w:rPr>
          <w:rFonts w:ascii="Palatino Linotype" w:eastAsia="Times New Roman" w:hAnsi="Palatino Linotype" w:cs="Arial"/>
          <w:sz w:val="24"/>
          <w:szCs w:val="20"/>
          <w:lang w:val="es-ES" w:eastAsia="es-ES"/>
        </w:rPr>
        <w:t xml:space="preserve"> de revisión</w:t>
      </w:r>
      <w:r w:rsidR="00A36862" w:rsidRPr="006C10DF">
        <w:rPr>
          <w:rFonts w:ascii="Palatino Linotype" w:eastAsia="Times New Roman" w:hAnsi="Palatino Linotype" w:cs="Times New Roman"/>
          <w:sz w:val="24"/>
          <w:szCs w:val="24"/>
          <w:lang w:val="es-ES" w:eastAsia="es-ES"/>
        </w:rPr>
        <w:t xml:space="preserve"> a la </w:t>
      </w:r>
      <w:r w:rsidR="00A36862" w:rsidRPr="006C10DF">
        <w:rPr>
          <w:rFonts w:ascii="Palatino Linotype" w:eastAsia="Times New Roman" w:hAnsi="Palatino Linotype" w:cs="Arial"/>
          <w:sz w:val="24"/>
          <w:szCs w:val="24"/>
          <w:lang w:val="es-ES_tradnl" w:eastAsia="es-ES"/>
        </w:rPr>
        <w:t xml:space="preserve">Comisionada </w:t>
      </w:r>
      <w:r w:rsidR="0047298C" w:rsidRPr="006C10DF">
        <w:rPr>
          <w:rFonts w:ascii="Palatino Linotype" w:eastAsia="Times New Roman" w:hAnsi="Palatino Linotype" w:cs="Arial"/>
          <w:b/>
          <w:sz w:val="24"/>
          <w:szCs w:val="24"/>
          <w:lang w:val="es-ES_tradnl" w:eastAsia="es-ES"/>
        </w:rPr>
        <w:t>EVA ABAID YAPUR</w:t>
      </w:r>
      <w:r w:rsidR="00A36862" w:rsidRPr="006C10DF">
        <w:rPr>
          <w:rFonts w:ascii="Palatino Linotype" w:eastAsia="Times New Roman" w:hAnsi="Palatino Linotype" w:cs="Arial"/>
          <w:b/>
          <w:sz w:val="24"/>
          <w:szCs w:val="24"/>
          <w:lang w:val="es-ES_tradnl" w:eastAsia="es-ES"/>
        </w:rPr>
        <w:t xml:space="preserve">, </w:t>
      </w:r>
      <w:r w:rsidR="00A36862" w:rsidRPr="006C10DF">
        <w:rPr>
          <w:rFonts w:ascii="Palatino Linotype" w:eastAsia="Times New Roman" w:hAnsi="Palatino Linotype" w:cs="Arial"/>
          <w:sz w:val="24"/>
          <w:szCs w:val="24"/>
          <w:lang w:val="es-ES_tradnl" w:eastAsia="es-ES"/>
        </w:rPr>
        <w:t>a efecto de que decretaran su admisión o desechamiento.</w:t>
      </w:r>
      <w:r w:rsidR="00A36862" w:rsidRPr="006C10DF">
        <w:rPr>
          <w:rFonts w:ascii="Palatino Linotype" w:eastAsia="Times New Roman" w:hAnsi="Palatino Linotype" w:cs="Times New Roman"/>
          <w:noProof/>
          <w:sz w:val="24"/>
          <w:szCs w:val="24"/>
          <w:lang w:eastAsia="es-MX"/>
        </w:rPr>
        <w:t xml:space="preserve"> </w:t>
      </w:r>
    </w:p>
    <w:p w:rsidR="00DB04A5" w:rsidRPr="006C10DF" w:rsidRDefault="00DB04A5" w:rsidP="00A36862">
      <w:pPr>
        <w:spacing w:line="360" w:lineRule="auto"/>
        <w:ind w:right="49"/>
        <w:jc w:val="both"/>
        <w:rPr>
          <w:rFonts w:ascii="Palatino Linotype" w:eastAsia="Times New Roman" w:hAnsi="Palatino Linotype" w:cs="Times New Roman"/>
          <w:noProof/>
          <w:sz w:val="8"/>
          <w:szCs w:val="24"/>
          <w:lang w:eastAsia="es-MX"/>
        </w:rPr>
      </w:pPr>
    </w:p>
    <w:p w:rsidR="008332F9" w:rsidRPr="006C10DF"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6C10DF">
        <w:rPr>
          <w:rFonts w:ascii="Palatino Linotype" w:eastAsia="MS Mincho" w:hAnsi="Palatino Linotype" w:cs="Arial"/>
          <w:b/>
          <w:sz w:val="28"/>
          <w:szCs w:val="24"/>
          <w:lang w:val="es-ES_tradnl" w:eastAsia="es-ES"/>
        </w:rPr>
        <w:t xml:space="preserve">V. </w:t>
      </w:r>
      <w:r w:rsidRPr="006C10DF">
        <w:rPr>
          <w:rFonts w:ascii="Palatino Linotype" w:eastAsia="MS Mincho" w:hAnsi="Palatino Linotype" w:cs="Arial"/>
          <w:sz w:val="24"/>
          <w:szCs w:val="24"/>
          <w:lang w:val="es-ES_tradnl" w:eastAsia="es-ES"/>
        </w:rPr>
        <w:t>De las constancias de los expedientes electrónicos del</w:t>
      </w:r>
      <w:r w:rsidRPr="006C10DF">
        <w:rPr>
          <w:rFonts w:ascii="Palatino Linotype" w:eastAsia="MS Mincho" w:hAnsi="Palatino Linotype" w:cs="Arial"/>
          <w:b/>
          <w:sz w:val="24"/>
          <w:szCs w:val="24"/>
          <w:lang w:val="es-ES_tradnl" w:eastAsia="es-ES"/>
        </w:rPr>
        <w:t xml:space="preserve"> SAIMEX</w:t>
      </w:r>
      <w:r w:rsidRPr="006C10DF">
        <w:rPr>
          <w:rFonts w:ascii="Palatino Linotype" w:eastAsia="MS Mincho" w:hAnsi="Palatino Linotype" w:cs="Arial"/>
          <w:sz w:val="24"/>
          <w:szCs w:val="24"/>
          <w:lang w:val="es-ES_tradnl" w:eastAsia="es-ES"/>
        </w:rPr>
        <w:t xml:space="preserve">, se desprende que el </w:t>
      </w:r>
      <w:r w:rsidR="00156B7C" w:rsidRPr="006C10DF">
        <w:rPr>
          <w:rFonts w:ascii="Palatino Linotype" w:eastAsia="MS Mincho" w:hAnsi="Palatino Linotype" w:cs="Arial"/>
          <w:sz w:val="24"/>
          <w:szCs w:val="24"/>
          <w:lang w:val="es-ES_tradnl" w:eastAsia="es-ES"/>
        </w:rPr>
        <w:t>dieciséis</w:t>
      </w:r>
      <w:r w:rsidR="006E3567" w:rsidRPr="006C10DF">
        <w:rPr>
          <w:rFonts w:ascii="Palatino Linotype" w:eastAsia="MS Mincho" w:hAnsi="Palatino Linotype" w:cs="Arial"/>
          <w:sz w:val="24"/>
          <w:szCs w:val="24"/>
          <w:lang w:val="es-ES_tradnl" w:eastAsia="es-ES"/>
        </w:rPr>
        <w:t xml:space="preserve"> de </w:t>
      </w:r>
      <w:r w:rsidR="00156B7C" w:rsidRPr="006C10DF">
        <w:rPr>
          <w:rFonts w:ascii="Palatino Linotype" w:eastAsia="MS Mincho" w:hAnsi="Palatino Linotype" w:cs="Arial"/>
          <w:sz w:val="24"/>
          <w:szCs w:val="24"/>
          <w:lang w:val="es-ES_tradnl" w:eastAsia="es-ES"/>
        </w:rPr>
        <w:t>diciembre</w:t>
      </w:r>
      <w:r w:rsidR="006E3567" w:rsidRPr="006C10DF">
        <w:rPr>
          <w:rFonts w:ascii="Palatino Linotype" w:eastAsia="MS Mincho" w:hAnsi="Palatino Linotype" w:cs="Arial"/>
          <w:sz w:val="24"/>
          <w:szCs w:val="24"/>
          <w:lang w:val="es-ES_tradnl" w:eastAsia="es-ES"/>
        </w:rPr>
        <w:t xml:space="preserve"> de </w:t>
      </w:r>
      <w:r w:rsidRPr="006C10DF">
        <w:rPr>
          <w:rFonts w:ascii="Palatino Linotype" w:eastAsia="MS Mincho" w:hAnsi="Palatino Linotype" w:cs="Arial"/>
          <w:sz w:val="24"/>
          <w:szCs w:val="24"/>
          <w:lang w:val="es-ES_tradnl" w:eastAsia="es-ES"/>
        </w:rPr>
        <w:t>dos mil diecinueve, se acor</w:t>
      </w:r>
      <w:r w:rsidR="006E3567" w:rsidRPr="006C10DF">
        <w:rPr>
          <w:rFonts w:ascii="Palatino Linotype" w:eastAsia="MS Mincho" w:hAnsi="Palatino Linotype" w:cs="Arial"/>
          <w:sz w:val="24"/>
          <w:szCs w:val="24"/>
          <w:lang w:val="es-ES_tradnl" w:eastAsia="es-ES"/>
        </w:rPr>
        <w:t>dó la admisión a trámite del recurso</w:t>
      </w:r>
      <w:r w:rsidRPr="006C10DF">
        <w:rPr>
          <w:rFonts w:ascii="Palatino Linotype" w:eastAsia="MS Mincho" w:hAnsi="Palatino Linotype" w:cs="Arial"/>
          <w:sz w:val="24"/>
          <w:szCs w:val="24"/>
          <w:lang w:val="es-ES_tradnl" w:eastAsia="es-ES"/>
        </w:rPr>
        <w:t xml:space="preserve"> de revisión que nos ocupan,</w:t>
      </w:r>
      <w:r w:rsidR="006E3567" w:rsidRPr="006C10DF">
        <w:rPr>
          <w:rFonts w:ascii="Palatino Linotype" w:eastAsia="MS Mincho" w:hAnsi="Palatino Linotype" w:cs="Arial"/>
          <w:sz w:val="24"/>
          <w:szCs w:val="24"/>
          <w:lang w:val="es-ES_tradnl" w:eastAsia="es-ES"/>
        </w:rPr>
        <w:t xml:space="preserve"> así como la integración del expediente respectivo, mismo que se puso</w:t>
      </w:r>
      <w:r w:rsidRPr="006C10DF">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C10DF">
        <w:rPr>
          <w:rFonts w:ascii="Palatino Linotype" w:eastAsia="MS Mincho" w:hAnsi="Palatino Linotype" w:cs="Arial"/>
          <w:b/>
          <w:sz w:val="24"/>
          <w:szCs w:val="24"/>
          <w:lang w:val="es-ES_tradnl" w:eastAsia="es-ES"/>
        </w:rPr>
        <w:t xml:space="preserve">EL SUJETO OBLIGADO </w:t>
      </w:r>
      <w:r w:rsidRPr="006C10DF">
        <w:rPr>
          <w:rFonts w:ascii="Palatino Linotype" w:eastAsia="MS Mincho" w:hAnsi="Palatino Linotype" w:cs="Arial"/>
          <w:sz w:val="24"/>
          <w:szCs w:val="24"/>
          <w:lang w:val="es-ES_tradnl" w:eastAsia="es-ES"/>
        </w:rPr>
        <w:t>rindiera sus</w:t>
      </w:r>
      <w:r w:rsidRPr="006C10DF">
        <w:rPr>
          <w:rFonts w:ascii="Palatino Linotype" w:eastAsia="MS Mincho" w:hAnsi="Palatino Linotype" w:cs="Arial"/>
          <w:b/>
          <w:sz w:val="24"/>
          <w:szCs w:val="24"/>
          <w:lang w:val="es-ES_tradnl" w:eastAsia="es-ES"/>
        </w:rPr>
        <w:t xml:space="preserve"> </w:t>
      </w:r>
      <w:r w:rsidRPr="006C10DF">
        <w:rPr>
          <w:rFonts w:ascii="Palatino Linotype" w:eastAsia="MS Mincho" w:hAnsi="Palatino Linotype" w:cs="Arial"/>
          <w:sz w:val="24"/>
          <w:szCs w:val="24"/>
          <w:lang w:val="es-ES_tradnl" w:eastAsia="es-ES"/>
        </w:rPr>
        <w:t>Informes Justificados respectivamente.</w:t>
      </w:r>
    </w:p>
    <w:p w:rsidR="00F32CC0" w:rsidRPr="006C10DF"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6C10DF" w:rsidRDefault="009A2BAB" w:rsidP="00156B7C">
      <w:pPr>
        <w:spacing w:line="360" w:lineRule="auto"/>
        <w:jc w:val="both"/>
        <w:rPr>
          <w:rFonts w:ascii="Palatino Linotype" w:eastAsia="Arial Unicode MS" w:hAnsi="Palatino Linotype" w:cs="Arial"/>
          <w:sz w:val="24"/>
          <w:szCs w:val="24"/>
          <w:lang w:val="es-ES_tradnl" w:eastAsia="es-ES"/>
        </w:rPr>
      </w:pPr>
      <w:r w:rsidRPr="006C10DF">
        <w:rPr>
          <w:rFonts w:ascii="Palatino Linotype" w:eastAsia="Times New Roman" w:hAnsi="Palatino Linotype" w:cs="Times New Roman"/>
          <w:b/>
          <w:noProof/>
          <w:sz w:val="28"/>
          <w:szCs w:val="28"/>
          <w:lang w:eastAsia="es-MX"/>
        </w:rPr>
        <w:t>VI</w:t>
      </w:r>
      <w:r w:rsidR="008A067E" w:rsidRPr="006C10DF">
        <w:rPr>
          <w:rFonts w:ascii="Palatino Linotype" w:eastAsia="Times New Roman" w:hAnsi="Palatino Linotype" w:cs="Times New Roman"/>
          <w:b/>
          <w:noProof/>
          <w:sz w:val="28"/>
          <w:szCs w:val="28"/>
          <w:lang w:eastAsia="es-MX"/>
        </w:rPr>
        <w:t>.</w:t>
      </w:r>
      <w:r w:rsidR="008A067E" w:rsidRPr="006C10DF">
        <w:rPr>
          <w:rFonts w:ascii="Palatino Linotype" w:eastAsia="Times New Roman" w:hAnsi="Palatino Linotype" w:cs="Times New Roman"/>
          <w:b/>
          <w:noProof/>
          <w:sz w:val="24"/>
          <w:szCs w:val="24"/>
          <w:lang w:eastAsia="es-MX"/>
        </w:rPr>
        <w:t xml:space="preserve"> </w:t>
      </w:r>
      <w:r w:rsidR="008A067E" w:rsidRPr="006C10DF">
        <w:rPr>
          <w:rFonts w:ascii="Palatino Linotype" w:eastAsia="Times New Roman" w:hAnsi="Palatino Linotype" w:cs="Arial"/>
          <w:sz w:val="24"/>
          <w:szCs w:val="24"/>
          <w:lang w:val="es-ES" w:eastAsia="es-ES"/>
        </w:rPr>
        <w:t>En cumplimiento a lo anterior, de las constancias del expediente</w:t>
      </w:r>
      <w:r w:rsidR="00F32CC0" w:rsidRPr="006C10DF">
        <w:rPr>
          <w:rFonts w:ascii="Palatino Linotype" w:eastAsia="Times New Roman" w:hAnsi="Palatino Linotype" w:cs="Arial"/>
          <w:sz w:val="24"/>
          <w:szCs w:val="24"/>
          <w:lang w:val="es-ES" w:eastAsia="es-ES"/>
        </w:rPr>
        <w:t xml:space="preserve"> electrónico</w:t>
      </w:r>
      <w:r w:rsidR="008A067E" w:rsidRPr="006C10DF">
        <w:rPr>
          <w:rFonts w:ascii="Palatino Linotype" w:eastAsia="Times New Roman" w:hAnsi="Palatino Linotype" w:cs="Arial"/>
          <w:sz w:val="24"/>
          <w:szCs w:val="24"/>
          <w:lang w:val="es-ES" w:eastAsia="es-ES"/>
        </w:rPr>
        <w:t xml:space="preserve"> del</w:t>
      </w:r>
      <w:r w:rsidR="008A067E" w:rsidRPr="006C10DF">
        <w:rPr>
          <w:rFonts w:ascii="Palatino Linotype" w:eastAsia="Times New Roman" w:hAnsi="Palatino Linotype" w:cs="Arial"/>
          <w:b/>
          <w:sz w:val="24"/>
          <w:szCs w:val="24"/>
          <w:lang w:val="es-ES" w:eastAsia="es-ES"/>
        </w:rPr>
        <w:t xml:space="preserve"> SAIMEX</w:t>
      </w:r>
      <w:r w:rsidR="00F32CC0" w:rsidRPr="006C10DF">
        <w:rPr>
          <w:rFonts w:ascii="Palatino Linotype" w:eastAsia="Times New Roman" w:hAnsi="Palatino Linotype" w:cs="Arial"/>
          <w:sz w:val="24"/>
          <w:szCs w:val="24"/>
          <w:lang w:val="es-ES" w:eastAsia="es-ES"/>
        </w:rPr>
        <w:t>, se observó</w:t>
      </w:r>
      <w:r w:rsidR="008A067E" w:rsidRPr="006C10DF">
        <w:rPr>
          <w:rFonts w:ascii="Palatino Linotype" w:eastAsia="Times New Roman" w:hAnsi="Palatino Linotype" w:cs="Arial"/>
          <w:sz w:val="24"/>
          <w:szCs w:val="24"/>
          <w:lang w:val="es-ES" w:eastAsia="es-ES"/>
        </w:rPr>
        <w:t xml:space="preserve"> que </w:t>
      </w:r>
      <w:r w:rsidR="008A067E" w:rsidRPr="006C10DF">
        <w:rPr>
          <w:rFonts w:ascii="Palatino Linotype" w:eastAsia="Times New Roman" w:hAnsi="Palatino Linotype" w:cs="Arial"/>
          <w:b/>
          <w:sz w:val="24"/>
          <w:szCs w:val="24"/>
          <w:lang w:val="es-ES" w:eastAsia="es-ES"/>
        </w:rPr>
        <w:t xml:space="preserve">EL SUJETO OBLIGADO </w:t>
      </w:r>
      <w:r w:rsidR="00156B7C" w:rsidRPr="006C10DF">
        <w:rPr>
          <w:rFonts w:ascii="Palatino Linotype" w:eastAsia="Times New Roman" w:hAnsi="Palatino Linotype" w:cs="Arial"/>
          <w:sz w:val="24"/>
          <w:szCs w:val="24"/>
          <w:lang w:val="es-ES" w:eastAsia="es-ES"/>
        </w:rPr>
        <w:t xml:space="preserve">fue omiso en </w:t>
      </w:r>
      <w:r w:rsidR="008A067E" w:rsidRPr="006C10DF">
        <w:rPr>
          <w:rFonts w:ascii="Palatino Linotype" w:eastAsia="Times New Roman" w:hAnsi="Palatino Linotype" w:cs="Arial"/>
          <w:sz w:val="24"/>
          <w:szCs w:val="24"/>
          <w:lang w:val="es-ES" w:eastAsia="es-ES"/>
        </w:rPr>
        <w:t>r</w:t>
      </w:r>
      <w:r w:rsidR="00156B7C" w:rsidRPr="006C10DF">
        <w:rPr>
          <w:rFonts w:ascii="Palatino Linotype" w:eastAsia="Times New Roman" w:hAnsi="Palatino Linotype" w:cs="Arial"/>
          <w:sz w:val="24"/>
          <w:szCs w:val="24"/>
          <w:lang w:val="es-ES" w:eastAsia="es-ES"/>
        </w:rPr>
        <w:t>endir</w:t>
      </w:r>
      <w:r w:rsidR="005809CF" w:rsidRPr="006C10DF">
        <w:rPr>
          <w:rFonts w:ascii="Palatino Linotype" w:eastAsia="Times New Roman" w:hAnsi="Palatino Linotype" w:cs="Arial"/>
          <w:sz w:val="24"/>
          <w:szCs w:val="24"/>
          <w:lang w:val="es-ES" w:eastAsia="es-ES"/>
        </w:rPr>
        <w:t xml:space="preserve"> el</w:t>
      </w:r>
      <w:r w:rsidR="00156B7C" w:rsidRPr="006C10DF">
        <w:rPr>
          <w:rFonts w:ascii="Palatino Linotype" w:eastAsia="Times New Roman" w:hAnsi="Palatino Linotype" w:cs="Arial"/>
          <w:sz w:val="24"/>
          <w:szCs w:val="24"/>
          <w:lang w:val="es-ES" w:eastAsia="es-ES"/>
        </w:rPr>
        <w:t xml:space="preserve"> Informe Justificado; p</w:t>
      </w:r>
      <w:r w:rsidR="008A067E" w:rsidRPr="006C10DF">
        <w:rPr>
          <w:rFonts w:ascii="Palatino Linotype" w:eastAsia="MS Mincho" w:hAnsi="Palatino Linotype" w:cs="Times New Roman"/>
          <w:noProof/>
          <w:sz w:val="24"/>
          <w:szCs w:val="24"/>
          <w:lang w:eastAsia="es-MX"/>
        </w:rPr>
        <w:t xml:space="preserve">or su parte, </w:t>
      </w:r>
      <w:r w:rsidR="008A067E" w:rsidRPr="006C10DF">
        <w:rPr>
          <w:rFonts w:ascii="Palatino Linotype" w:eastAsia="MS Mincho" w:hAnsi="Palatino Linotype" w:cs="Times New Roman"/>
          <w:b/>
          <w:noProof/>
          <w:sz w:val="24"/>
          <w:szCs w:val="24"/>
          <w:lang w:eastAsia="es-MX"/>
        </w:rPr>
        <w:t xml:space="preserve">EL RECURRENTE </w:t>
      </w:r>
      <w:r w:rsidR="008A067E" w:rsidRPr="006C10DF">
        <w:rPr>
          <w:rFonts w:ascii="Palatino Linotype" w:eastAsia="MS Mincho" w:hAnsi="Palatino Linotype" w:cs="Times New Roman"/>
          <w:noProof/>
          <w:sz w:val="24"/>
          <w:szCs w:val="24"/>
          <w:lang w:eastAsia="es-MX"/>
        </w:rPr>
        <w:t>no realizó manifiestación alguna,</w:t>
      </w:r>
      <w:r w:rsidR="008A067E" w:rsidRPr="006C10DF">
        <w:rPr>
          <w:rFonts w:ascii="Palatino Linotype" w:eastAsia="Arial Unicode MS" w:hAnsi="Palatino Linotype" w:cs="Arial"/>
          <w:sz w:val="24"/>
          <w:szCs w:val="24"/>
          <w:lang w:val="es-ES_tradnl" w:eastAsia="es-ES"/>
        </w:rPr>
        <w:t xml:space="preserve"> ni presentó pruebas o alegatos</w:t>
      </w:r>
      <w:r w:rsidR="00F32CC0" w:rsidRPr="006C10DF">
        <w:rPr>
          <w:rFonts w:ascii="Palatino Linotype" w:eastAsia="Arial Unicode MS" w:hAnsi="Palatino Linotype" w:cs="Arial"/>
          <w:sz w:val="24"/>
          <w:szCs w:val="24"/>
          <w:lang w:val="es-ES_tradnl" w:eastAsia="es-ES"/>
        </w:rPr>
        <w:t xml:space="preserve"> que a su derecho convinieran</w:t>
      </w:r>
      <w:r w:rsidR="008A067E" w:rsidRPr="006C10DF">
        <w:rPr>
          <w:rFonts w:ascii="Palatino Linotype" w:eastAsia="Arial Unicode MS" w:hAnsi="Palatino Linotype" w:cs="Arial"/>
          <w:sz w:val="24"/>
          <w:szCs w:val="24"/>
          <w:lang w:val="es-ES_tradnl" w:eastAsia="es-ES"/>
        </w:rPr>
        <w:t>.</w:t>
      </w:r>
    </w:p>
    <w:p w:rsidR="00B064FB" w:rsidRPr="006C10DF"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Pr="006C10DF"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6C10DF">
        <w:rPr>
          <w:rFonts w:ascii="Palatino Linotype" w:eastAsia="MS Mincho" w:hAnsi="Palatino Linotype" w:cs="Times New Roman"/>
          <w:b/>
          <w:sz w:val="28"/>
          <w:szCs w:val="28"/>
          <w:lang w:val="es-ES_tradnl" w:eastAsia="es-ES"/>
        </w:rPr>
        <w:t>VII</w:t>
      </w:r>
      <w:r w:rsidR="00B064FB" w:rsidRPr="006C10DF">
        <w:rPr>
          <w:rFonts w:ascii="Palatino Linotype" w:eastAsia="MS Mincho" w:hAnsi="Palatino Linotype" w:cs="Times New Roman"/>
          <w:b/>
          <w:sz w:val="28"/>
          <w:szCs w:val="28"/>
          <w:lang w:val="es-ES_tradnl" w:eastAsia="es-ES"/>
        </w:rPr>
        <w:t xml:space="preserve">. </w:t>
      </w:r>
      <w:r w:rsidR="00B064FB" w:rsidRPr="006C10DF">
        <w:rPr>
          <w:rFonts w:ascii="Palatino Linotype" w:eastAsia="MS Mincho" w:hAnsi="Palatino Linotype" w:cs="Arial"/>
          <w:sz w:val="24"/>
          <w:szCs w:val="24"/>
          <w:lang w:val="es-ES_tradnl" w:eastAsia="es-ES"/>
        </w:rPr>
        <w:t xml:space="preserve">Una vez analizado el estado procesal que guarda </w:t>
      </w:r>
      <w:r w:rsidR="000E1507" w:rsidRPr="006C10DF">
        <w:rPr>
          <w:rFonts w:ascii="Palatino Linotype" w:eastAsia="MS Mincho" w:hAnsi="Palatino Linotype" w:cs="Arial"/>
          <w:sz w:val="24"/>
          <w:szCs w:val="24"/>
          <w:lang w:val="es-ES_tradnl" w:eastAsia="es-ES"/>
        </w:rPr>
        <w:t>el</w:t>
      </w:r>
      <w:r w:rsidR="00B064FB" w:rsidRPr="006C10DF">
        <w:rPr>
          <w:rFonts w:ascii="Palatino Linotype" w:eastAsia="MS Mincho" w:hAnsi="Palatino Linotype" w:cs="Arial"/>
          <w:sz w:val="24"/>
          <w:szCs w:val="24"/>
          <w:lang w:val="es-ES_tradnl" w:eastAsia="es-ES"/>
        </w:rPr>
        <w:t xml:space="preserve"> expediente, en fecha</w:t>
      </w:r>
      <w:r w:rsidR="00562E09" w:rsidRPr="006C10DF">
        <w:rPr>
          <w:rFonts w:ascii="Palatino Linotype" w:eastAsia="MS Mincho" w:hAnsi="Palatino Linotype" w:cs="Arial"/>
          <w:sz w:val="24"/>
          <w:szCs w:val="24"/>
          <w:lang w:val="es-ES_tradnl" w:eastAsia="es-ES"/>
        </w:rPr>
        <w:t xml:space="preserve"> </w:t>
      </w:r>
      <w:r w:rsidR="00156B7C" w:rsidRPr="006C10DF">
        <w:rPr>
          <w:rFonts w:ascii="Palatino Linotype" w:eastAsia="MS Mincho" w:hAnsi="Palatino Linotype" w:cs="Arial"/>
          <w:sz w:val="24"/>
          <w:szCs w:val="24"/>
          <w:lang w:val="es-ES_tradnl" w:eastAsia="es-ES"/>
        </w:rPr>
        <w:t>seis</w:t>
      </w:r>
      <w:r w:rsidR="00562E09" w:rsidRPr="006C10DF">
        <w:rPr>
          <w:rFonts w:ascii="Palatino Linotype" w:eastAsia="MS Mincho" w:hAnsi="Palatino Linotype" w:cs="Arial"/>
          <w:sz w:val="24"/>
          <w:szCs w:val="24"/>
          <w:lang w:val="es-ES_tradnl" w:eastAsia="es-ES"/>
        </w:rPr>
        <w:t xml:space="preserve"> de </w:t>
      </w:r>
      <w:r w:rsidR="00156B7C" w:rsidRPr="006C10DF">
        <w:rPr>
          <w:rFonts w:ascii="Palatino Linotype" w:eastAsia="MS Mincho" w:hAnsi="Palatino Linotype" w:cs="Arial"/>
          <w:sz w:val="24"/>
          <w:szCs w:val="24"/>
          <w:lang w:val="es-ES_tradnl" w:eastAsia="es-ES"/>
        </w:rPr>
        <w:t>febrero</w:t>
      </w:r>
      <w:r w:rsidR="00562E09" w:rsidRPr="006C10DF">
        <w:rPr>
          <w:rFonts w:ascii="Palatino Linotype" w:eastAsia="MS Mincho" w:hAnsi="Palatino Linotype" w:cs="Arial"/>
          <w:sz w:val="24"/>
          <w:szCs w:val="24"/>
          <w:lang w:val="es-ES_tradnl" w:eastAsia="es-ES"/>
        </w:rPr>
        <w:t xml:space="preserve"> de dos mil </w:t>
      </w:r>
      <w:r w:rsidR="00FA331E" w:rsidRPr="006C10DF">
        <w:rPr>
          <w:rFonts w:ascii="Palatino Linotype" w:eastAsia="MS Mincho" w:hAnsi="Palatino Linotype" w:cs="Arial"/>
          <w:sz w:val="24"/>
          <w:szCs w:val="24"/>
          <w:lang w:val="es-ES_tradnl" w:eastAsia="es-ES"/>
        </w:rPr>
        <w:t>veinte</w:t>
      </w:r>
      <w:r w:rsidR="00B064FB" w:rsidRPr="006C10DF">
        <w:rPr>
          <w:rFonts w:ascii="Palatino Linotype" w:eastAsia="MS Mincho" w:hAnsi="Palatino Linotype" w:cs="Arial"/>
          <w:sz w:val="24"/>
          <w:szCs w:val="24"/>
          <w:lang w:val="es-ES_tradnl" w:eastAsia="es-ES"/>
        </w:rPr>
        <w:t xml:space="preserve">, la Comisionada </w:t>
      </w:r>
      <w:r w:rsidR="00B064FB" w:rsidRPr="006C10DF">
        <w:rPr>
          <w:rFonts w:ascii="Palatino Linotype" w:eastAsia="MS Mincho" w:hAnsi="Palatino Linotype" w:cs="Arial"/>
          <w:b/>
          <w:sz w:val="24"/>
          <w:szCs w:val="24"/>
          <w:lang w:val="es-ES_tradnl" w:eastAsia="es-ES"/>
        </w:rPr>
        <w:t xml:space="preserve">EVA ABAID YAPUR </w:t>
      </w:r>
      <w:r w:rsidR="00B064FB" w:rsidRPr="006C10DF">
        <w:rPr>
          <w:rFonts w:ascii="Palatino Linotype" w:eastAsia="MS Mincho" w:hAnsi="Palatino Linotype" w:cs="Arial"/>
          <w:sz w:val="24"/>
          <w:szCs w:val="24"/>
          <w:lang w:val="es-ES_tradnl" w:eastAsia="es-ES"/>
        </w:rPr>
        <w:t>acordó el cierre</w:t>
      </w:r>
      <w:r w:rsidR="00562E09" w:rsidRPr="006C10DF">
        <w:rPr>
          <w:rFonts w:ascii="Palatino Linotype" w:eastAsia="MS Mincho" w:hAnsi="Palatino Linotype" w:cs="Arial"/>
          <w:sz w:val="24"/>
          <w:szCs w:val="24"/>
          <w:lang w:val="es-ES_tradnl" w:eastAsia="es-ES"/>
        </w:rPr>
        <w:t xml:space="preserve"> de instrucción en el recurso </w:t>
      </w:r>
      <w:r w:rsidR="00B064FB" w:rsidRPr="006C10DF">
        <w:rPr>
          <w:rFonts w:ascii="Palatino Linotype" w:eastAsia="MS Mincho" w:hAnsi="Palatino Linotype" w:cs="Arial"/>
          <w:sz w:val="24"/>
          <w:szCs w:val="24"/>
          <w:lang w:val="es-ES_tradnl" w:eastAsia="es-ES"/>
        </w:rPr>
        <w:t xml:space="preserve">de revisión, así como la remisión </w:t>
      </w:r>
      <w:r w:rsidR="00562E09" w:rsidRPr="006C10DF">
        <w:rPr>
          <w:rFonts w:ascii="Palatino Linotype" w:eastAsia="MS Mincho" w:hAnsi="Palatino Linotype" w:cs="Arial"/>
          <w:sz w:val="24"/>
          <w:szCs w:val="24"/>
          <w:lang w:val="es-ES_tradnl" w:eastAsia="es-ES"/>
        </w:rPr>
        <w:t xml:space="preserve">del expediente </w:t>
      </w:r>
      <w:r w:rsidR="00B064FB" w:rsidRPr="006C10DF">
        <w:rPr>
          <w:rFonts w:ascii="Palatino Linotype" w:eastAsia="MS Mincho" w:hAnsi="Palatino Linotype" w:cs="Arial"/>
          <w:sz w:val="24"/>
          <w:szCs w:val="24"/>
          <w:lang w:val="es-ES_tradnl" w:eastAsia="es-ES"/>
        </w:rPr>
        <w:t xml:space="preserve">a efecto de </w:t>
      </w:r>
      <w:r w:rsidR="00562E09" w:rsidRPr="006C10DF">
        <w:rPr>
          <w:rFonts w:ascii="Palatino Linotype" w:eastAsia="MS Mincho" w:hAnsi="Palatino Linotype" w:cs="Arial"/>
          <w:sz w:val="24"/>
          <w:szCs w:val="24"/>
          <w:lang w:val="es-ES_tradnl" w:eastAsia="es-ES"/>
        </w:rPr>
        <w:t>ser resuelto</w:t>
      </w:r>
      <w:r w:rsidR="00B064FB" w:rsidRPr="006C10DF">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6C10DF">
        <w:rPr>
          <w:rFonts w:ascii="Palatino Linotype" w:eastAsia="MS Mincho" w:hAnsi="Palatino Linotype" w:cs="Arial"/>
          <w:sz w:val="24"/>
          <w:szCs w:val="24"/>
          <w:lang w:val="es-ES_tradnl" w:eastAsia="es-ES"/>
        </w:rPr>
        <w:t xml:space="preserve"> Estado de México y Municipios; </w:t>
      </w:r>
    </w:p>
    <w:p w:rsidR="00A71172" w:rsidRPr="006C10DF"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Pr="006C10DF" w:rsidRDefault="00A71172" w:rsidP="00A71172">
      <w:pPr>
        <w:pStyle w:val="Default"/>
        <w:spacing w:line="360" w:lineRule="auto"/>
        <w:ind w:right="49"/>
        <w:jc w:val="both"/>
        <w:rPr>
          <w:rFonts w:ascii="Palatino Linotype" w:hAnsi="Palatino Linotype"/>
        </w:rPr>
      </w:pPr>
      <w:r w:rsidRPr="006C10DF">
        <w:rPr>
          <w:rFonts w:ascii="Palatino Linotype" w:hAnsi="Palatino Linotype"/>
          <w:b/>
          <w:sz w:val="28"/>
          <w:szCs w:val="28"/>
          <w:lang w:val="es-ES_tradnl"/>
        </w:rPr>
        <w:t>VIII.</w:t>
      </w:r>
      <w:r w:rsidRPr="006C10DF">
        <w:rPr>
          <w:rFonts w:ascii="Palatino Linotype" w:hAnsi="Palatino Linotype"/>
          <w:lang w:val="es-ES_tradnl"/>
        </w:rPr>
        <w:t xml:space="preserve"> En fecha </w:t>
      </w:r>
      <w:r w:rsidR="00156B7C" w:rsidRPr="006C10DF">
        <w:rPr>
          <w:rFonts w:ascii="Palatino Linotype" w:eastAsia="MS Mincho" w:hAnsi="Palatino Linotype"/>
          <w:lang w:val="es-ES_tradnl" w:eastAsia="es-ES"/>
        </w:rPr>
        <w:t>seis</w:t>
      </w:r>
      <w:r w:rsidRPr="006C10DF">
        <w:rPr>
          <w:rFonts w:ascii="Palatino Linotype" w:eastAsia="MS Mincho" w:hAnsi="Palatino Linotype"/>
          <w:lang w:val="es-ES_tradnl" w:eastAsia="es-ES"/>
        </w:rPr>
        <w:t xml:space="preserve"> de </w:t>
      </w:r>
      <w:r w:rsidR="00156B7C" w:rsidRPr="006C10DF">
        <w:rPr>
          <w:rFonts w:ascii="Palatino Linotype" w:eastAsia="MS Mincho" w:hAnsi="Palatino Linotype"/>
          <w:lang w:val="es-ES_tradnl" w:eastAsia="es-ES"/>
        </w:rPr>
        <w:t>febrero</w:t>
      </w:r>
      <w:r w:rsidRPr="006C10DF">
        <w:rPr>
          <w:rFonts w:ascii="Palatino Linotype" w:eastAsia="MS Mincho" w:hAnsi="Palatino Linotype"/>
          <w:lang w:val="es-ES_tradnl" w:eastAsia="es-ES"/>
        </w:rPr>
        <w:t xml:space="preserve"> </w:t>
      </w:r>
      <w:r w:rsidRPr="006C10DF">
        <w:rPr>
          <w:rFonts w:ascii="Palatino Linotype" w:hAnsi="Palatino Linotype"/>
          <w:lang w:val="es-ES_tradnl"/>
        </w:rPr>
        <w:t xml:space="preserve">de dos mil </w:t>
      </w:r>
      <w:r w:rsidR="00FA331E" w:rsidRPr="006C10DF">
        <w:rPr>
          <w:rFonts w:ascii="Palatino Linotype" w:hAnsi="Palatino Linotype"/>
          <w:lang w:val="es-ES_tradnl"/>
        </w:rPr>
        <w:t>veinte</w:t>
      </w:r>
      <w:r w:rsidRPr="006C10DF">
        <w:rPr>
          <w:rFonts w:ascii="Palatino Linotype" w:hAnsi="Palatino Linotype"/>
          <w:lang w:val="es-ES_tradnl"/>
        </w:rPr>
        <w:t xml:space="preserve">, </w:t>
      </w:r>
      <w:r w:rsidRPr="006C10DF">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6C10DF">
        <w:rPr>
          <w:rFonts w:ascii="Palatino Linotype" w:hAnsi="Palatino Linotype"/>
        </w:rPr>
        <w:t>; y</w:t>
      </w:r>
    </w:p>
    <w:p w:rsidR="00B064FB" w:rsidRPr="006C10DF"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EC46E1"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EC46E1">
        <w:rPr>
          <w:rFonts w:ascii="Palatino Linotype" w:eastAsia="Times New Roman" w:hAnsi="Palatino Linotype" w:cs="Times New Roman"/>
          <w:b/>
          <w:sz w:val="24"/>
          <w:szCs w:val="28"/>
          <w:lang w:val="pt-BR" w:eastAsia="es-ES"/>
        </w:rPr>
        <w:t>C O N S I D E R A N D O</w:t>
      </w:r>
    </w:p>
    <w:p w:rsidR="0052153A" w:rsidRPr="00EC46E1"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6C10DF"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6C10DF">
        <w:rPr>
          <w:rFonts w:ascii="Palatino Linotype" w:eastAsia="Times New Roman" w:hAnsi="Palatino Linotype" w:cs="Times New Roman"/>
          <w:b/>
          <w:sz w:val="28"/>
          <w:szCs w:val="28"/>
          <w:lang w:val="es-ES" w:eastAsia="es-ES"/>
        </w:rPr>
        <w:t>PRIMERO</w:t>
      </w:r>
      <w:r w:rsidRPr="006C10DF">
        <w:rPr>
          <w:rFonts w:ascii="Palatino Linotype" w:eastAsia="Times New Roman" w:hAnsi="Palatino Linotype" w:cs="Times New Roman"/>
          <w:b/>
          <w:sz w:val="24"/>
          <w:szCs w:val="24"/>
          <w:lang w:val="es-ES" w:eastAsia="es-ES"/>
        </w:rPr>
        <w:t>.</w:t>
      </w:r>
      <w:r w:rsidRPr="006C10DF">
        <w:rPr>
          <w:rFonts w:ascii="Palatino Linotype" w:eastAsia="Times New Roman" w:hAnsi="Palatino Linotype" w:cs="Times New Roman"/>
          <w:sz w:val="24"/>
          <w:szCs w:val="24"/>
          <w:lang w:val="es-ES" w:eastAsia="es-ES"/>
        </w:rPr>
        <w:t xml:space="preserve"> </w:t>
      </w:r>
      <w:r w:rsidR="00F32CC0" w:rsidRPr="006C10DF">
        <w:rPr>
          <w:rFonts w:ascii="Palatino Linotype" w:eastAsia="Times New Roman" w:hAnsi="Palatino Linotype" w:cs="Times New Roman"/>
          <w:b/>
          <w:i/>
          <w:sz w:val="24"/>
          <w:szCs w:val="24"/>
          <w:lang w:val="es-ES" w:eastAsia="es-ES"/>
        </w:rPr>
        <w:t>Competencia</w:t>
      </w:r>
      <w:r w:rsidR="008800CE" w:rsidRPr="006C10DF">
        <w:rPr>
          <w:rFonts w:ascii="Palatino Linotype" w:eastAsia="Times New Roman" w:hAnsi="Palatino Linotype" w:cs="Times New Roman"/>
          <w:i/>
          <w:sz w:val="24"/>
          <w:szCs w:val="24"/>
          <w:lang w:val="es-ES" w:eastAsia="es-ES"/>
        </w:rPr>
        <w:t>.</w:t>
      </w:r>
      <w:r w:rsidR="008800CE" w:rsidRPr="006C10DF">
        <w:rPr>
          <w:rFonts w:ascii="Palatino Linotype" w:eastAsia="Times New Roman" w:hAnsi="Palatino Linotype" w:cs="Times New Roman"/>
          <w:b/>
          <w:sz w:val="24"/>
          <w:szCs w:val="24"/>
          <w:lang w:val="es-ES" w:eastAsia="es-ES"/>
        </w:rPr>
        <w:t xml:space="preserve"> </w:t>
      </w:r>
      <w:r w:rsidRPr="006C10DF">
        <w:rPr>
          <w:rFonts w:ascii="Palatino Linotype" w:eastAsia="Times New Roman" w:hAnsi="Palatino Linotype" w:cs="Times New Roman"/>
          <w:sz w:val="24"/>
          <w:szCs w:val="24"/>
          <w:lang w:val="es-ES" w:eastAsia="es-ES"/>
        </w:rPr>
        <w:t xml:space="preserve">Este Instituto de </w:t>
      </w:r>
      <w:r w:rsidRPr="006C10DF">
        <w:rPr>
          <w:rFonts w:ascii="Palatino Linotype" w:eastAsia="Times New Roman" w:hAnsi="Palatino Linotype" w:cs="Arial"/>
          <w:sz w:val="24"/>
          <w:szCs w:val="24"/>
          <w:lang w:val="es-ES" w:eastAsia="es-ES"/>
        </w:rPr>
        <w:t>Transparencia</w:t>
      </w:r>
      <w:r w:rsidRPr="006C10DF">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6C10DF">
        <w:rPr>
          <w:rFonts w:ascii="Palatino Linotype" w:eastAsia="Times New Roman" w:hAnsi="Palatino Linotype" w:cs="Times New Roman"/>
          <w:sz w:val="24"/>
          <w:szCs w:val="24"/>
          <w:lang w:val="es-ES" w:eastAsia="es-ES"/>
        </w:rPr>
        <w:t xml:space="preserve"> segundo</w:t>
      </w:r>
      <w:r w:rsidRPr="006C10DF">
        <w:rPr>
          <w:rFonts w:ascii="Palatino Linotype" w:eastAsia="Times New Roman" w:hAnsi="Palatino Linotype" w:cs="Times New Roman"/>
          <w:sz w:val="24"/>
          <w:szCs w:val="24"/>
          <w:lang w:val="es-ES" w:eastAsia="es-ES"/>
        </w:rPr>
        <w:t xml:space="preserve">, vigésimo </w:t>
      </w:r>
      <w:r w:rsidR="00A34831" w:rsidRPr="006C10DF">
        <w:rPr>
          <w:rFonts w:ascii="Palatino Linotype" w:eastAsia="Times New Roman" w:hAnsi="Palatino Linotype" w:cs="Times New Roman"/>
          <w:sz w:val="24"/>
          <w:szCs w:val="24"/>
          <w:lang w:val="es-ES" w:eastAsia="es-ES"/>
        </w:rPr>
        <w:t>tercero</w:t>
      </w:r>
      <w:r w:rsidRPr="006C10DF">
        <w:rPr>
          <w:rFonts w:ascii="Palatino Linotype" w:eastAsia="Times New Roman" w:hAnsi="Palatino Linotype" w:cs="Times New Roman"/>
          <w:sz w:val="24"/>
          <w:szCs w:val="24"/>
          <w:lang w:val="es-ES" w:eastAsia="es-ES"/>
        </w:rPr>
        <w:t xml:space="preserve"> y vigésimo </w:t>
      </w:r>
      <w:r w:rsidR="00A34831" w:rsidRPr="006C10DF">
        <w:rPr>
          <w:rFonts w:ascii="Palatino Linotype" w:eastAsia="Times New Roman" w:hAnsi="Palatino Linotype" w:cs="Times New Roman"/>
          <w:sz w:val="24"/>
          <w:szCs w:val="24"/>
          <w:lang w:val="es-ES" w:eastAsia="es-ES"/>
        </w:rPr>
        <w:t>cuarto</w:t>
      </w:r>
      <w:r w:rsidRPr="006C10DF">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C10DF">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6C10DF"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6C10DF" w:rsidRDefault="00283B91" w:rsidP="00283B91">
      <w:pPr>
        <w:spacing w:after="0" w:line="360" w:lineRule="auto"/>
        <w:jc w:val="both"/>
        <w:rPr>
          <w:rFonts w:ascii="Palatino Linotype" w:eastAsia="Times New Roman" w:hAnsi="Palatino Linotype" w:cs="Arial"/>
          <w:b/>
          <w:bCs/>
          <w:sz w:val="24"/>
          <w:szCs w:val="24"/>
          <w:lang w:val="es-ES" w:eastAsia="es-ES"/>
        </w:rPr>
      </w:pPr>
      <w:r w:rsidRPr="006C10DF">
        <w:rPr>
          <w:rFonts w:ascii="Palatino Linotype" w:eastAsia="Times New Roman" w:hAnsi="Palatino Linotype" w:cs="Arial"/>
          <w:b/>
          <w:sz w:val="28"/>
          <w:szCs w:val="24"/>
          <w:lang w:val="es-ES" w:eastAsia="es-ES"/>
        </w:rPr>
        <w:t>SEGUNDO</w:t>
      </w:r>
      <w:r w:rsidRPr="006C10DF">
        <w:rPr>
          <w:rFonts w:ascii="Palatino Linotype" w:eastAsia="Times New Roman" w:hAnsi="Palatino Linotype" w:cs="Arial"/>
          <w:b/>
          <w:sz w:val="24"/>
          <w:szCs w:val="24"/>
          <w:lang w:eastAsia="es-ES"/>
        </w:rPr>
        <w:t xml:space="preserve">. </w:t>
      </w:r>
      <w:r w:rsidR="00F32CC0" w:rsidRPr="006C10DF">
        <w:rPr>
          <w:rFonts w:ascii="Palatino Linotype" w:eastAsia="Times New Roman" w:hAnsi="Palatino Linotype" w:cs="Arial"/>
          <w:b/>
          <w:i/>
          <w:sz w:val="24"/>
          <w:szCs w:val="24"/>
          <w:lang w:val="es-ES" w:eastAsia="es-ES"/>
        </w:rPr>
        <w:t>Interés</w:t>
      </w:r>
      <w:r w:rsidR="008800CE" w:rsidRPr="006C10DF">
        <w:rPr>
          <w:rFonts w:ascii="Palatino Linotype" w:eastAsia="Times New Roman" w:hAnsi="Palatino Linotype" w:cs="Arial"/>
          <w:b/>
          <w:i/>
          <w:sz w:val="24"/>
          <w:szCs w:val="24"/>
          <w:lang w:val="es-ES" w:eastAsia="es-ES"/>
        </w:rPr>
        <w:t>.</w:t>
      </w:r>
      <w:r w:rsidR="008800CE" w:rsidRPr="006C10DF">
        <w:rPr>
          <w:rFonts w:ascii="Palatino Linotype" w:eastAsia="Times New Roman" w:hAnsi="Palatino Linotype" w:cs="Arial"/>
          <w:b/>
          <w:sz w:val="24"/>
          <w:szCs w:val="24"/>
          <w:lang w:val="es-ES" w:eastAsia="es-ES"/>
        </w:rPr>
        <w:t xml:space="preserve"> </w:t>
      </w:r>
      <w:r w:rsidR="00B60CA7" w:rsidRPr="006C10DF">
        <w:rPr>
          <w:rFonts w:ascii="Palatino Linotype" w:eastAsia="Times New Roman" w:hAnsi="Palatino Linotype" w:cs="Arial"/>
          <w:sz w:val="24"/>
          <w:szCs w:val="24"/>
          <w:lang w:val="es-ES" w:eastAsia="es-ES"/>
        </w:rPr>
        <w:t>El recurso de revisión fue interpuesto</w:t>
      </w:r>
      <w:r w:rsidRPr="006C10DF">
        <w:rPr>
          <w:rFonts w:ascii="Palatino Linotype" w:eastAsia="Times New Roman" w:hAnsi="Palatino Linotype" w:cs="Arial"/>
          <w:sz w:val="24"/>
          <w:szCs w:val="24"/>
          <w:lang w:val="es-ES" w:eastAsia="es-ES"/>
        </w:rPr>
        <w:t xml:space="preserve"> por parte legítima, en at</w:t>
      </w:r>
      <w:r w:rsidR="00B60CA7" w:rsidRPr="006C10DF">
        <w:rPr>
          <w:rFonts w:ascii="Palatino Linotype" w:eastAsia="Times New Roman" w:hAnsi="Palatino Linotype" w:cs="Arial"/>
          <w:sz w:val="24"/>
          <w:szCs w:val="24"/>
          <w:lang w:val="es-ES" w:eastAsia="es-ES"/>
        </w:rPr>
        <w:t xml:space="preserve">ención a que presentado </w:t>
      </w:r>
      <w:r w:rsidRPr="006C10DF">
        <w:rPr>
          <w:rFonts w:ascii="Palatino Linotype" w:eastAsia="Times New Roman" w:hAnsi="Palatino Linotype" w:cs="Arial"/>
          <w:sz w:val="24"/>
          <w:szCs w:val="24"/>
          <w:lang w:val="es-ES" w:eastAsia="es-ES"/>
        </w:rPr>
        <w:t xml:space="preserve">por </w:t>
      </w:r>
      <w:r w:rsidR="00A34831" w:rsidRPr="006C10DF">
        <w:rPr>
          <w:rFonts w:ascii="Palatino Linotype" w:eastAsia="Times New Roman" w:hAnsi="Palatino Linotype" w:cs="Arial"/>
          <w:b/>
          <w:sz w:val="24"/>
          <w:szCs w:val="24"/>
          <w:lang w:val="es-ES" w:eastAsia="es-ES"/>
        </w:rPr>
        <w:t>EL</w:t>
      </w:r>
      <w:r w:rsidRPr="006C10DF">
        <w:rPr>
          <w:rFonts w:ascii="Palatino Linotype" w:eastAsia="Times New Roman" w:hAnsi="Palatino Linotype" w:cs="Arial"/>
          <w:b/>
          <w:sz w:val="24"/>
          <w:szCs w:val="24"/>
          <w:lang w:val="es-ES" w:eastAsia="es-ES"/>
        </w:rPr>
        <w:t xml:space="preserve"> RECURRENTE</w:t>
      </w:r>
      <w:r w:rsidRPr="006C10DF">
        <w:rPr>
          <w:rFonts w:ascii="Palatino Linotype" w:eastAsia="Times New Roman" w:hAnsi="Palatino Linotype" w:cs="Arial"/>
          <w:snapToGrid w:val="0"/>
          <w:sz w:val="24"/>
          <w:szCs w:val="24"/>
          <w:lang w:val="es-ES" w:eastAsia="es-ES"/>
        </w:rPr>
        <w:t>, quien es la misma per</w:t>
      </w:r>
      <w:r w:rsidR="00B60CA7" w:rsidRPr="006C10DF">
        <w:rPr>
          <w:rFonts w:ascii="Palatino Linotype" w:eastAsia="Times New Roman" w:hAnsi="Palatino Linotype" w:cs="Arial"/>
          <w:snapToGrid w:val="0"/>
          <w:sz w:val="24"/>
          <w:szCs w:val="24"/>
          <w:lang w:val="es-ES" w:eastAsia="es-ES"/>
        </w:rPr>
        <w:t xml:space="preserve">sona que formuló </w:t>
      </w:r>
      <w:r w:rsidR="004D35A7" w:rsidRPr="006C10DF">
        <w:rPr>
          <w:rFonts w:ascii="Palatino Linotype" w:eastAsia="Times New Roman" w:hAnsi="Palatino Linotype" w:cs="Arial"/>
          <w:snapToGrid w:val="0"/>
          <w:sz w:val="24"/>
          <w:szCs w:val="24"/>
          <w:lang w:val="es-ES" w:eastAsia="es-ES"/>
        </w:rPr>
        <w:t>la solicitud</w:t>
      </w:r>
      <w:r w:rsidRPr="006C10DF">
        <w:rPr>
          <w:rFonts w:ascii="Palatino Linotype" w:eastAsia="Times New Roman" w:hAnsi="Palatino Linotype" w:cs="Arial"/>
          <w:snapToGrid w:val="0"/>
          <w:sz w:val="24"/>
          <w:szCs w:val="24"/>
          <w:lang w:val="es-ES" w:eastAsia="es-ES"/>
        </w:rPr>
        <w:t xml:space="preserve"> de acceso a la información pública </w:t>
      </w:r>
      <w:r w:rsidRPr="006C10DF">
        <w:rPr>
          <w:rFonts w:ascii="Palatino Linotype" w:eastAsia="Times New Roman" w:hAnsi="Palatino Linotype" w:cs="Arial"/>
          <w:bCs/>
          <w:sz w:val="24"/>
          <w:szCs w:val="24"/>
          <w:lang w:val="es-ES" w:eastAsia="es-ES"/>
        </w:rPr>
        <w:t xml:space="preserve">al </w:t>
      </w:r>
      <w:r w:rsidRPr="006C10DF">
        <w:rPr>
          <w:rFonts w:ascii="Palatino Linotype" w:eastAsia="Times New Roman" w:hAnsi="Palatino Linotype" w:cs="Arial"/>
          <w:b/>
          <w:bCs/>
          <w:sz w:val="24"/>
          <w:szCs w:val="24"/>
          <w:lang w:val="es-ES" w:eastAsia="es-ES"/>
        </w:rPr>
        <w:t>SUJETO OBLIGADO.</w:t>
      </w:r>
    </w:p>
    <w:p w:rsidR="00F32CC0" w:rsidRPr="006C10DF"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6C10DF"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6C10DF">
        <w:rPr>
          <w:rFonts w:ascii="Palatino Linotype" w:eastAsia="Times New Roman" w:hAnsi="Palatino Linotype" w:cs="Times New Roman"/>
          <w:b/>
          <w:sz w:val="28"/>
          <w:szCs w:val="24"/>
          <w:lang w:val="es-ES" w:eastAsia="es-ES"/>
        </w:rPr>
        <w:t xml:space="preserve">TERCERO. </w:t>
      </w:r>
      <w:r w:rsidR="00F32CC0" w:rsidRPr="006C10DF">
        <w:rPr>
          <w:rFonts w:ascii="Palatino Linotype" w:eastAsia="Times New Roman" w:hAnsi="Palatino Linotype" w:cs="Arial"/>
          <w:b/>
          <w:i/>
          <w:sz w:val="24"/>
          <w:szCs w:val="24"/>
          <w:lang w:val="es-ES" w:eastAsia="es-ES"/>
        </w:rPr>
        <w:t>Oportunidad</w:t>
      </w:r>
      <w:r w:rsidRPr="006C10DF">
        <w:rPr>
          <w:rFonts w:ascii="Palatino Linotype" w:eastAsia="Times New Roman" w:hAnsi="Palatino Linotype" w:cs="Arial"/>
          <w:b/>
          <w:i/>
          <w:sz w:val="24"/>
          <w:szCs w:val="24"/>
          <w:lang w:val="es-ES" w:eastAsia="es-ES"/>
        </w:rPr>
        <w:t>.</w:t>
      </w:r>
      <w:r w:rsidRPr="006C10DF">
        <w:rPr>
          <w:rFonts w:ascii="Palatino Linotype" w:eastAsia="Times New Roman" w:hAnsi="Palatino Linotype" w:cs="Arial"/>
          <w:b/>
          <w:sz w:val="24"/>
          <w:szCs w:val="24"/>
          <w:lang w:val="es-ES" w:eastAsia="es-ES"/>
        </w:rPr>
        <w:t xml:space="preserve"> </w:t>
      </w:r>
      <w:r w:rsidRPr="006C10DF">
        <w:rPr>
          <w:rFonts w:ascii="Palatino Linotype" w:eastAsia="Times New Roman" w:hAnsi="Palatino Linotype" w:cs="Arial"/>
          <w:sz w:val="24"/>
          <w:szCs w:val="24"/>
          <w:lang w:val="es-ES" w:eastAsia="es-ES"/>
        </w:rPr>
        <w:t xml:space="preserve">El recurso de revisión fue interpuesto dentro del plazo de quince días hábiles contados a partir del día siguiente al en que </w:t>
      </w:r>
      <w:r w:rsidR="00A34831" w:rsidRPr="006C10DF">
        <w:rPr>
          <w:rFonts w:ascii="Palatino Linotype" w:eastAsia="Times New Roman" w:hAnsi="Palatino Linotype" w:cs="Arial"/>
          <w:b/>
          <w:sz w:val="24"/>
          <w:szCs w:val="24"/>
          <w:lang w:val="es-ES" w:eastAsia="es-ES"/>
        </w:rPr>
        <w:t>EL</w:t>
      </w:r>
      <w:r w:rsidRPr="006C10DF">
        <w:rPr>
          <w:rFonts w:ascii="Palatino Linotype" w:eastAsia="Times New Roman" w:hAnsi="Palatino Linotype" w:cs="Arial"/>
          <w:b/>
          <w:sz w:val="24"/>
          <w:szCs w:val="24"/>
          <w:lang w:val="es-ES" w:eastAsia="es-ES"/>
        </w:rPr>
        <w:t xml:space="preserve"> RECURRENTE </w:t>
      </w:r>
      <w:r w:rsidRPr="006C10DF">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6C10DF"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6C10DF"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6C10DF">
        <w:rPr>
          <w:rFonts w:ascii="Palatino Linotype" w:eastAsia="Times New Roman" w:hAnsi="Palatino Linotype" w:cs="Arial"/>
          <w:b/>
          <w:i/>
          <w:lang w:val="es-ES" w:eastAsia="es-ES"/>
        </w:rPr>
        <w:t>“Artículo 178.</w:t>
      </w:r>
      <w:r w:rsidRPr="006C10DF">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6C10DF"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6C10DF">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6C10DF"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6C10DF">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6C10DF">
        <w:rPr>
          <w:rFonts w:ascii="Palatino Linotype" w:eastAsia="Times New Roman" w:hAnsi="Palatino Linotype" w:cs="Arial"/>
          <w:b/>
          <w:i/>
          <w:lang w:val="es-ES" w:eastAsia="es-ES"/>
        </w:rPr>
        <w:t>”</w:t>
      </w:r>
    </w:p>
    <w:p w:rsidR="008800CE" w:rsidRPr="006C10DF"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Pr="006C10DF" w:rsidRDefault="00DE6DC8" w:rsidP="005B3134">
      <w:pPr>
        <w:spacing w:line="360" w:lineRule="auto"/>
        <w:jc w:val="both"/>
        <w:rPr>
          <w:rFonts w:ascii="Palatino Linotype" w:eastAsia="Times New Roman" w:hAnsi="Palatino Linotype" w:cs="Times New Roman"/>
          <w:sz w:val="24"/>
          <w:szCs w:val="24"/>
          <w:lang w:eastAsia="es-ES"/>
        </w:rPr>
      </w:pPr>
      <w:r w:rsidRPr="006C10DF">
        <w:rPr>
          <w:rFonts w:ascii="Palatino Linotype" w:eastAsia="Times New Roman" w:hAnsi="Palatino Linotype" w:cs="Arial"/>
          <w:sz w:val="24"/>
          <w:szCs w:val="24"/>
          <w:lang w:val="es-ES" w:eastAsia="es-ES"/>
        </w:rPr>
        <w:t>Para efecto, se actualiza la hipótesis prevista en el</w:t>
      </w:r>
      <w:r w:rsidR="0093388F" w:rsidRPr="006C10DF">
        <w:rPr>
          <w:rFonts w:ascii="Palatino Linotype" w:eastAsia="Times New Roman" w:hAnsi="Palatino Linotype" w:cs="Arial"/>
          <w:sz w:val="24"/>
          <w:szCs w:val="24"/>
          <w:lang w:val="es-ES" w:eastAsia="es-ES"/>
        </w:rPr>
        <w:t xml:space="preserve"> precepto legal antes citado</w:t>
      </w:r>
      <w:r w:rsidRPr="006C10DF">
        <w:rPr>
          <w:rFonts w:ascii="Palatino Linotype" w:eastAsia="Times New Roman" w:hAnsi="Palatino Linotype" w:cs="Arial"/>
          <w:sz w:val="24"/>
          <w:szCs w:val="24"/>
          <w:lang w:val="es-ES" w:eastAsia="es-ES"/>
        </w:rPr>
        <w:t>, en atención a que la respuesta impug</w:t>
      </w:r>
      <w:r w:rsidR="002C3938" w:rsidRPr="006C10DF">
        <w:rPr>
          <w:rFonts w:ascii="Palatino Linotype" w:eastAsia="Times New Roman" w:hAnsi="Palatino Linotype" w:cs="Arial"/>
          <w:sz w:val="24"/>
          <w:szCs w:val="24"/>
          <w:lang w:val="es-ES" w:eastAsia="es-ES"/>
        </w:rPr>
        <w:t xml:space="preserve">nada en el recurso de revisión </w:t>
      </w:r>
      <w:r w:rsidR="006279C7" w:rsidRPr="006C10DF">
        <w:rPr>
          <w:rFonts w:ascii="Palatino Linotype" w:eastAsia="Times New Roman" w:hAnsi="Palatino Linotype" w:cs="Times New Roman"/>
          <w:b/>
          <w:sz w:val="24"/>
          <w:szCs w:val="24"/>
          <w:lang w:val="es-ES" w:eastAsia="es-ES"/>
        </w:rPr>
        <w:t>0</w:t>
      </w:r>
      <w:r w:rsidR="00156B7C" w:rsidRPr="006C10DF">
        <w:rPr>
          <w:rFonts w:ascii="Palatino Linotype" w:eastAsia="Times New Roman" w:hAnsi="Palatino Linotype" w:cs="Times New Roman"/>
          <w:b/>
          <w:sz w:val="24"/>
          <w:szCs w:val="24"/>
          <w:lang w:val="es-ES" w:eastAsia="es-ES"/>
        </w:rPr>
        <w:t>9247</w:t>
      </w:r>
      <w:r w:rsidR="006279C7" w:rsidRPr="006C10DF">
        <w:rPr>
          <w:rFonts w:ascii="Palatino Linotype" w:eastAsia="Times New Roman" w:hAnsi="Palatino Linotype" w:cs="Times New Roman"/>
          <w:b/>
          <w:sz w:val="24"/>
          <w:szCs w:val="24"/>
          <w:lang w:val="es-ES" w:eastAsia="es-ES"/>
        </w:rPr>
        <w:t xml:space="preserve">/INFOEM/IP/RR/2019, </w:t>
      </w:r>
      <w:r w:rsidR="006279C7" w:rsidRPr="006C10DF">
        <w:rPr>
          <w:rFonts w:ascii="Palatino Linotype" w:eastAsia="Times New Roman" w:hAnsi="Palatino Linotype" w:cs="Arial"/>
          <w:bCs/>
          <w:sz w:val="24"/>
          <w:szCs w:val="24"/>
          <w:lang w:eastAsia="es-ES"/>
        </w:rPr>
        <w:t xml:space="preserve">fue notificada </w:t>
      </w:r>
      <w:r w:rsidR="006279C7" w:rsidRPr="006C10DF">
        <w:rPr>
          <w:rFonts w:ascii="Palatino Linotype" w:eastAsia="Times New Roman" w:hAnsi="Palatino Linotype" w:cs="Arial"/>
          <w:sz w:val="24"/>
          <w:szCs w:val="24"/>
          <w:lang w:val="es-ES" w:eastAsia="es-ES"/>
        </w:rPr>
        <w:t xml:space="preserve">al </w:t>
      </w:r>
      <w:r w:rsidR="006279C7" w:rsidRPr="006C10DF">
        <w:rPr>
          <w:rFonts w:ascii="Palatino Linotype" w:eastAsia="Times New Roman" w:hAnsi="Palatino Linotype" w:cs="Arial"/>
          <w:b/>
          <w:color w:val="000000"/>
          <w:sz w:val="24"/>
          <w:szCs w:val="24"/>
          <w:lang w:val="es-ES" w:eastAsia="es-ES"/>
        </w:rPr>
        <w:t>RECURRENTE</w:t>
      </w:r>
      <w:r w:rsidR="006279C7" w:rsidRPr="006C10DF">
        <w:rPr>
          <w:rFonts w:ascii="Palatino Linotype" w:eastAsia="Times New Roman" w:hAnsi="Palatino Linotype" w:cs="Arial"/>
          <w:bCs/>
          <w:sz w:val="24"/>
          <w:szCs w:val="24"/>
          <w:lang w:eastAsia="es-ES"/>
        </w:rPr>
        <w:t xml:space="preserve"> el </w:t>
      </w:r>
      <w:r w:rsidR="00156B7C" w:rsidRPr="006C10DF">
        <w:rPr>
          <w:rFonts w:ascii="Palatino Linotype" w:eastAsia="Times New Roman" w:hAnsi="Palatino Linotype" w:cs="Times New Roman"/>
          <w:b/>
          <w:sz w:val="24"/>
          <w:szCs w:val="24"/>
          <w:lang w:val="es-ES" w:eastAsia="es-ES"/>
        </w:rPr>
        <w:t>nueve</w:t>
      </w:r>
      <w:r w:rsidR="00CB7681" w:rsidRPr="006C10DF">
        <w:rPr>
          <w:rFonts w:ascii="Palatino Linotype" w:eastAsia="Times New Roman" w:hAnsi="Palatino Linotype" w:cs="Times New Roman"/>
          <w:b/>
          <w:sz w:val="24"/>
          <w:szCs w:val="24"/>
          <w:lang w:val="es-ES" w:eastAsia="es-ES"/>
        </w:rPr>
        <w:t xml:space="preserve"> </w:t>
      </w:r>
      <w:r w:rsidR="006279C7" w:rsidRPr="006C10DF">
        <w:rPr>
          <w:rFonts w:ascii="Palatino Linotype" w:eastAsia="Times New Roman" w:hAnsi="Palatino Linotype" w:cs="Times New Roman"/>
          <w:b/>
          <w:sz w:val="24"/>
          <w:szCs w:val="24"/>
          <w:lang w:val="es-ES" w:eastAsia="es-ES"/>
        </w:rPr>
        <w:t xml:space="preserve">de </w:t>
      </w:r>
      <w:r w:rsidR="00156B7C" w:rsidRPr="006C10DF">
        <w:rPr>
          <w:rFonts w:ascii="Palatino Linotype" w:eastAsia="Times New Roman" w:hAnsi="Palatino Linotype" w:cs="Times New Roman"/>
          <w:b/>
          <w:sz w:val="24"/>
          <w:szCs w:val="24"/>
          <w:lang w:val="es-ES" w:eastAsia="es-ES"/>
        </w:rPr>
        <w:t>diciembre</w:t>
      </w:r>
      <w:r w:rsidR="006279C7" w:rsidRPr="006C10DF">
        <w:rPr>
          <w:rFonts w:ascii="Palatino Linotype" w:eastAsia="Times New Roman" w:hAnsi="Palatino Linotype" w:cs="Times New Roman"/>
          <w:b/>
          <w:sz w:val="24"/>
          <w:szCs w:val="24"/>
          <w:lang w:val="es-ES" w:eastAsia="es-ES"/>
        </w:rPr>
        <w:t xml:space="preserve"> de dos mil diecinueve, </w:t>
      </w:r>
      <w:r w:rsidR="006279C7" w:rsidRPr="006C10DF">
        <w:rPr>
          <w:rFonts w:ascii="Palatino Linotype" w:eastAsia="Times New Roman" w:hAnsi="Palatino Linotype" w:cs="Arial"/>
          <w:bCs/>
          <w:sz w:val="24"/>
          <w:szCs w:val="24"/>
          <w:lang w:eastAsia="es-ES"/>
        </w:rPr>
        <w:t>por lo que, el plazo</w:t>
      </w:r>
      <w:r w:rsidR="006279C7" w:rsidRPr="006C10DF">
        <w:rPr>
          <w:rFonts w:ascii="Palatino Linotype" w:eastAsia="Times New Roman" w:hAnsi="Palatino Linotype" w:cs="Arial"/>
          <w:b/>
          <w:bCs/>
          <w:sz w:val="24"/>
          <w:szCs w:val="24"/>
          <w:lang w:eastAsia="es-ES"/>
        </w:rPr>
        <w:t xml:space="preserve"> </w:t>
      </w:r>
      <w:r w:rsidR="006279C7" w:rsidRPr="006C10DF">
        <w:rPr>
          <w:rFonts w:ascii="Palatino Linotype" w:eastAsia="Times New Roman" w:hAnsi="Palatino Linotype" w:cs="Arial"/>
          <w:bCs/>
          <w:sz w:val="24"/>
          <w:szCs w:val="24"/>
          <w:lang w:eastAsia="es-ES"/>
        </w:rPr>
        <w:t xml:space="preserve">para presentar el recurso de revisión transcurrió del </w:t>
      </w:r>
      <w:r w:rsidR="00156B7C" w:rsidRPr="006C10DF">
        <w:rPr>
          <w:rFonts w:ascii="Palatino Linotype" w:eastAsia="Times New Roman" w:hAnsi="Palatino Linotype" w:cs="Arial"/>
          <w:b/>
          <w:bCs/>
          <w:sz w:val="24"/>
          <w:szCs w:val="24"/>
          <w:lang w:eastAsia="es-ES"/>
        </w:rPr>
        <w:t xml:space="preserve">diez de diciembre </w:t>
      </w:r>
      <w:r w:rsidR="004415DD" w:rsidRPr="006C10DF">
        <w:rPr>
          <w:rFonts w:ascii="Palatino Linotype" w:eastAsia="Times New Roman" w:hAnsi="Palatino Linotype" w:cs="Arial"/>
          <w:b/>
          <w:bCs/>
          <w:sz w:val="24"/>
          <w:szCs w:val="24"/>
          <w:lang w:eastAsia="es-ES"/>
        </w:rPr>
        <w:t xml:space="preserve">de dos mil diecinueve </w:t>
      </w:r>
      <w:r w:rsidR="000E1507" w:rsidRPr="006C10DF">
        <w:rPr>
          <w:rFonts w:ascii="Palatino Linotype" w:eastAsia="Times New Roman" w:hAnsi="Palatino Linotype" w:cs="Arial"/>
          <w:b/>
          <w:sz w:val="24"/>
          <w:szCs w:val="24"/>
          <w:lang w:val="es-ES" w:eastAsia="es-ES"/>
        </w:rPr>
        <w:t xml:space="preserve">al </w:t>
      </w:r>
      <w:r w:rsidR="004415DD" w:rsidRPr="006C10DF">
        <w:rPr>
          <w:rFonts w:ascii="Palatino Linotype" w:eastAsia="Times New Roman" w:hAnsi="Palatino Linotype" w:cs="Arial"/>
          <w:b/>
          <w:sz w:val="24"/>
          <w:szCs w:val="24"/>
          <w:lang w:val="es-ES" w:eastAsia="es-ES"/>
        </w:rPr>
        <w:t>dieciséis</w:t>
      </w:r>
      <w:r w:rsidR="000E1507" w:rsidRPr="006C10DF">
        <w:rPr>
          <w:rFonts w:ascii="Palatino Linotype" w:eastAsia="Times New Roman" w:hAnsi="Palatino Linotype" w:cs="Arial"/>
          <w:b/>
          <w:sz w:val="24"/>
          <w:szCs w:val="24"/>
          <w:lang w:val="es-ES" w:eastAsia="es-ES"/>
        </w:rPr>
        <w:t xml:space="preserve"> de </w:t>
      </w:r>
      <w:r w:rsidR="004415DD" w:rsidRPr="006C10DF">
        <w:rPr>
          <w:rFonts w:ascii="Palatino Linotype" w:eastAsia="Times New Roman" w:hAnsi="Palatino Linotype" w:cs="Arial"/>
          <w:b/>
          <w:sz w:val="24"/>
          <w:szCs w:val="24"/>
          <w:lang w:val="es-ES" w:eastAsia="es-ES"/>
        </w:rPr>
        <w:t>enero</w:t>
      </w:r>
      <w:r w:rsidR="000E1507" w:rsidRPr="006C10DF">
        <w:rPr>
          <w:rFonts w:ascii="Palatino Linotype" w:eastAsia="Times New Roman" w:hAnsi="Palatino Linotype" w:cs="Arial"/>
          <w:b/>
          <w:sz w:val="24"/>
          <w:szCs w:val="24"/>
          <w:lang w:val="es-ES" w:eastAsia="es-ES"/>
        </w:rPr>
        <w:t xml:space="preserve"> </w:t>
      </w:r>
      <w:r w:rsidR="0047298C" w:rsidRPr="006C10DF">
        <w:rPr>
          <w:rFonts w:ascii="Palatino Linotype" w:eastAsia="Times New Roman" w:hAnsi="Palatino Linotype" w:cs="Arial"/>
          <w:b/>
          <w:sz w:val="24"/>
          <w:szCs w:val="24"/>
          <w:lang w:val="es-ES" w:eastAsia="es-ES"/>
        </w:rPr>
        <w:t xml:space="preserve">de dos mil </w:t>
      </w:r>
      <w:r w:rsidR="004415DD" w:rsidRPr="006C10DF">
        <w:rPr>
          <w:rFonts w:ascii="Palatino Linotype" w:eastAsia="Times New Roman" w:hAnsi="Palatino Linotype" w:cs="Arial"/>
          <w:b/>
          <w:sz w:val="24"/>
          <w:szCs w:val="24"/>
          <w:lang w:val="es-ES" w:eastAsia="es-ES"/>
        </w:rPr>
        <w:t>veinte</w:t>
      </w:r>
      <w:r w:rsidR="005B3134" w:rsidRPr="006C10DF">
        <w:rPr>
          <w:rFonts w:ascii="Palatino Linotype" w:eastAsia="Times New Roman" w:hAnsi="Palatino Linotype" w:cs="Arial"/>
          <w:b/>
          <w:sz w:val="24"/>
          <w:szCs w:val="24"/>
          <w:lang w:val="es-ES" w:eastAsia="es-ES"/>
        </w:rPr>
        <w:t xml:space="preserve">; </w:t>
      </w:r>
      <w:r w:rsidR="005B3134" w:rsidRPr="006C10DF">
        <w:rPr>
          <w:rFonts w:ascii="Palatino Linotype" w:eastAsia="Times New Roman" w:hAnsi="Palatino Linotype" w:cs="Arial"/>
          <w:sz w:val="24"/>
          <w:szCs w:val="24"/>
          <w:lang w:val="es-ES_tradnl" w:eastAsia="es-ES"/>
        </w:rPr>
        <w:t>sin contemplar en el cómputo los días</w:t>
      </w:r>
      <w:r w:rsidR="00F32CC0" w:rsidRPr="006C10DF">
        <w:rPr>
          <w:rFonts w:ascii="Palatino Linotype" w:eastAsia="Times New Roman" w:hAnsi="Palatino Linotype" w:cs="Arial"/>
          <w:sz w:val="24"/>
          <w:szCs w:val="24"/>
          <w:lang w:val="es-ES_tradnl" w:eastAsia="es-ES"/>
        </w:rPr>
        <w:t xml:space="preserve"> </w:t>
      </w:r>
      <w:r w:rsidR="004415DD" w:rsidRPr="006C10DF">
        <w:rPr>
          <w:rFonts w:ascii="Palatino Linotype" w:eastAsia="Times New Roman" w:hAnsi="Palatino Linotype" w:cs="Arial"/>
          <w:sz w:val="24"/>
          <w:szCs w:val="24"/>
          <w:lang w:val="es-ES_tradnl" w:eastAsia="es-ES"/>
        </w:rPr>
        <w:t>catorce</w:t>
      </w:r>
      <w:r w:rsidR="00FA331E" w:rsidRPr="006C10DF">
        <w:rPr>
          <w:rFonts w:ascii="Palatino Linotype" w:eastAsia="Times New Roman" w:hAnsi="Palatino Linotype" w:cs="Arial"/>
          <w:sz w:val="24"/>
          <w:szCs w:val="24"/>
          <w:lang w:val="es-ES_tradnl" w:eastAsia="es-ES"/>
        </w:rPr>
        <w:t xml:space="preserve">, </w:t>
      </w:r>
      <w:r w:rsidR="004415DD" w:rsidRPr="006C10DF">
        <w:rPr>
          <w:rFonts w:ascii="Palatino Linotype" w:eastAsia="Times New Roman" w:hAnsi="Palatino Linotype" w:cs="Arial"/>
          <w:sz w:val="24"/>
          <w:szCs w:val="24"/>
          <w:lang w:val="es-ES_tradnl" w:eastAsia="es-ES"/>
        </w:rPr>
        <w:t>quince</w:t>
      </w:r>
      <w:r w:rsidR="00FA331E" w:rsidRPr="006C10DF">
        <w:rPr>
          <w:rFonts w:ascii="Palatino Linotype" w:eastAsia="Times New Roman" w:hAnsi="Palatino Linotype" w:cs="Arial"/>
          <w:sz w:val="24"/>
          <w:szCs w:val="24"/>
          <w:lang w:val="es-ES_tradnl" w:eastAsia="es-ES"/>
        </w:rPr>
        <w:t xml:space="preserve">, </w:t>
      </w:r>
      <w:r w:rsidR="004415DD" w:rsidRPr="006C10DF">
        <w:rPr>
          <w:rFonts w:ascii="Palatino Linotype" w:eastAsia="Times New Roman" w:hAnsi="Palatino Linotype" w:cs="Arial"/>
          <w:sz w:val="24"/>
          <w:szCs w:val="24"/>
          <w:lang w:val="es-ES_tradnl" w:eastAsia="es-ES"/>
        </w:rPr>
        <w:t>veintiuno y veintidós de diciembre de dos mil diecinueve; once y</w:t>
      </w:r>
      <w:r w:rsidR="00FA331E" w:rsidRPr="006C10DF">
        <w:rPr>
          <w:rFonts w:ascii="Palatino Linotype" w:eastAsia="Times New Roman" w:hAnsi="Palatino Linotype" w:cs="Arial"/>
          <w:sz w:val="24"/>
          <w:szCs w:val="24"/>
          <w:lang w:val="es-ES_tradnl" w:eastAsia="es-ES"/>
        </w:rPr>
        <w:t xml:space="preserve"> </w:t>
      </w:r>
      <w:r w:rsidR="004415DD" w:rsidRPr="006C10DF">
        <w:rPr>
          <w:rFonts w:ascii="Palatino Linotype" w:eastAsia="Times New Roman" w:hAnsi="Palatino Linotype" w:cs="Arial"/>
          <w:sz w:val="24"/>
          <w:szCs w:val="24"/>
          <w:lang w:val="es-ES_tradnl" w:eastAsia="es-ES"/>
        </w:rPr>
        <w:t>doce</w:t>
      </w:r>
      <w:r w:rsidR="00FA331E" w:rsidRPr="006C10DF">
        <w:rPr>
          <w:rFonts w:ascii="Palatino Linotype" w:eastAsia="Times New Roman" w:hAnsi="Palatino Linotype" w:cs="Arial"/>
          <w:sz w:val="24"/>
          <w:szCs w:val="24"/>
          <w:lang w:val="es-ES_tradnl" w:eastAsia="es-ES"/>
        </w:rPr>
        <w:t xml:space="preserve"> </w:t>
      </w:r>
      <w:r w:rsidR="000E1507" w:rsidRPr="006C10DF">
        <w:rPr>
          <w:rFonts w:ascii="Palatino Linotype" w:eastAsia="Times New Roman" w:hAnsi="Palatino Linotype" w:cs="Arial"/>
          <w:sz w:val="24"/>
          <w:szCs w:val="24"/>
          <w:lang w:val="es-ES_tradnl" w:eastAsia="es-ES"/>
        </w:rPr>
        <w:t xml:space="preserve">de </w:t>
      </w:r>
      <w:r w:rsidR="004415DD" w:rsidRPr="006C10DF">
        <w:rPr>
          <w:rFonts w:ascii="Palatino Linotype" w:eastAsia="Times New Roman" w:hAnsi="Palatino Linotype" w:cs="Arial"/>
          <w:sz w:val="24"/>
          <w:szCs w:val="24"/>
          <w:lang w:val="es-ES_tradnl" w:eastAsia="es-ES"/>
        </w:rPr>
        <w:t>enero</w:t>
      </w:r>
      <w:r w:rsidR="001A7E24" w:rsidRPr="006C10DF">
        <w:rPr>
          <w:rFonts w:ascii="Palatino Linotype" w:eastAsia="Times New Roman" w:hAnsi="Palatino Linotype" w:cs="Arial"/>
          <w:sz w:val="24"/>
          <w:szCs w:val="24"/>
          <w:lang w:val="es-ES_tradnl" w:eastAsia="es-ES"/>
        </w:rPr>
        <w:t xml:space="preserve"> de dos mil </w:t>
      </w:r>
      <w:r w:rsidR="004415DD" w:rsidRPr="006C10DF">
        <w:rPr>
          <w:rFonts w:ascii="Palatino Linotype" w:eastAsia="Times New Roman" w:hAnsi="Palatino Linotype" w:cs="Arial"/>
          <w:sz w:val="24"/>
          <w:szCs w:val="24"/>
          <w:lang w:val="es-ES_tradnl" w:eastAsia="es-ES"/>
        </w:rPr>
        <w:t>veinte</w:t>
      </w:r>
      <w:r w:rsidR="001A7E24" w:rsidRPr="006C10DF">
        <w:rPr>
          <w:rFonts w:ascii="Palatino Linotype" w:eastAsia="Times New Roman" w:hAnsi="Palatino Linotype" w:cs="Arial"/>
          <w:sz w:val="24"/>
          <w:szCs w:val="24"/>
          <w:lang w:val="es-ES_tradnl" w:eastAsia="es-ES"/>
        </w:rPr>
        <w:t xml:space="preserve"> por corresponder a </w:t>
      </w:r>
      <w:r w:rsidR="005B3134" w:rsidRPr="006C10DF">
        <w:rPr>
          <w:rFonts w:ascii="Palatino Linotype" w:eastAsia="Times New Roman" w:hAnsi="Palatino Linotype" w:cs="Arial"/>
          <w:sz w:val="24"/>
          <w:szCs w:val="24"/>
          <w:lang w:val="es-ES_tradnl" w:eastAsia="es-ES"/>
        </w:rPr>
        <w:t xml:space="preserve">sábados y domingos </w:t>
      </w:r>
      <w:r w:rsidR="005B3134" w:rsidRPr="006C10DF">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6C10DF">
        <w:rPr>
          <w:rFonts w:ascii="Palatino Linotype" w:eastAsia="Times New Roman" w:hAnsi="Palatino Linotype" w:cs="Times New Roman"/>
          <w:sz w:val="24"/>
          <w:szCs w:val="24"/>
          <w:lang w:eastAsia="es-ES"/>
        </w:rPr>
        <w:t xml:space="preserve">Ley de Transparencia y Acceso </w:t>
      </w:r>
      <w:r w:rsidR="005B3134" w:rsidRPr="006C10DF">
        <w:rPr>
          <w:rFonts w:ascii="Palatino Linotype" w:eastAsia="Times New Roman" w:hAnsi="Palatino Linotype" w:cs="Times New Roman"/>
          <w:sz w:val="24"/>
          <w:szCs w:val="24"/>
          <w:lang w:eastAsia="es-ES"/>
        </w:rPr>
        <w:lastRenderedPageBreak/>
        <w:t>a la Información Pública del</w:t>
      </w:r>
      <w:r w:rsidR="00CB7681" w:rsidRPr="006C10DF">
        <w:rPr>
          <w:rFonts w:ascii="Palatino Linotype" w:eastAsia="Times New Roman" w:hAnsi="Palatino Linotype" w:cs="Times New Roman"/>
          <w:sz w:val="24"/>
          <w:szCs w:val="24"/>
          <w:lang w:eastAsia="es-ES"/>
        </w:rPr>
        <w:t xml:space="preserve"> Estado de México y Municipios</w:t>
      </w:r>
      <w:r w:rsidR="004415DD" w:rsidRPr="006C10DF">
        <w:rPr>
          <w:rFonts w:ascii="Palatino Linotype" w:eastAsia="Times New Roman" w:hAnsi="Palatino Linotype" w:cs="Times New Roman"/>
          <w:sz w:val="24"/>
          <w:szCs w:val="24"/>
          <w:lang w:eastAsia="es-ES"/>
        </w:rPr>
        <w:t>; así como, del veintitrés de diciembre de dos mil diecinueve al siete de enero de dos mil veinte por corresponder al segundo periodo vacacional</w:t>
      </w:r>
      <w:r w:rsidR="00CB7681" w:rsidRPr="006C10DF">
        <w:rPr>
          <w:rFonts w:ascii="Palatino Linotype" w:eastAsia="Times New Roman" w:hAnsi="Palatino Linotype" w:cs="Times New Roman"/>
          <w:sz w:val="24"/>
          <w:szCs w:val="24"/>
          <w:lang w:eastAsia="es-ES"/>
        </w:rPr>
        <w:t>.</w:t>
      </w:r>
    </w:p>
    <w:p w:rsidR="000D7CB9" w:rsidRPr="006C10DF" w:rsidRDefault="000D7CB9" w:rsidP="000D7CB9">
      <w:pPr>
        <w:spacing w:after="0" w:line="360" w:lineRule="auto"/>
        <w:jc w:val="both"/>
        <w:rPr>
          <w:rFonts w:ascii="Palatino Linotype" w:eastAsia="Times New Roman" w:hAnsi="Palatino Linotype" w:cs="Arial"/>
          <w:sz w:val="24"/>
          <w:szCs w:val="24"/>
          <w:lang w:val="es-ES" w:eastAsia="es-ES"/>
        </w:rPr>
      </w:pPr>
      <w:r w:rsidRPr="006C10DF">
        <w:rPr>
          <w:rFonts w:ascii="Palatino Linotype" w:eastAsia="Times New Roman" w:hAnsi="Palatino Linotype" w:cs="Arial"/>
          <w:sz w:val="24"/>
          <w:szCs w:val="24"/>
          <w:lang w:val="es-ES" w:eastAsia="es-ES"/>
        </w:rPr>
        <w:t xml:space="preserve">En ese tenor, si el recurso de revisión que nos ocupa, se interpuso en fecha </w:t>
      </w:r>
      <w:r w:rsidR="004415DD" w:rsidRPr="006C10DF">
        <w:rPr>
          <w:rFonts w:ascii="Palatino Linotype" w:eastAsia="Times New Roman" w:hAnsi="Palatino Linotype" w:cs="Arial"/>
          <w:b/>
          <w:sz w:val="24"/>
          <w:szCs w:val="24"/>
          <w:u w:val="single"/>
          <w:lang w:val="es-ES" w:eastAsia="es-ES"/>
        </w:rPr>
        <w:t>diez</w:t>
      </w:r>
      <w:r w:rsidR="007D21FE" w:rsidRPr="006C10DF">
        <w:rPr>
          <w:rFonts w:ascii="Palatino Linotype" w:eastAsia="Times New Roman" w:hAnsi="Palatino Linotype" w:cs="Arial"/>
          <w:b/>
          <w:sz w:val="24"/>
          <w:szCs w:val="24"/>
          <w:u w:val="single"/>
          <w:lang w:val="es-ES" w:eastAsia="es-ES"/>
        </w:rPr>
        <w:t xml:space="preserve"> de </w:t>
      </w:r>
      <w:r w:rsidR="004415DD" w:rsidRPr="006C10DF">
        <w:rPr>
          <w:rFonts w:ascii="Palatino Linotype" w:eastAsia="Times New Roman" w:hAnsi="Palatino Linotype" w:cs="Arial"/>
          <w:b/>
          <w:sz w:val="24"/>
          <w:szCs w:val="24"/>
          <w:u w:val="single"/>
          <w:lang w:val="es-ES" w:eastAsia="es-ES"/>
        </w:rPr>
        <w:t>diciembre</w:t>
      </w:r>
      <w:r w:rsidR="007D21FE" w:rsidRPr="006C10DF">
        <w:rPr>
          <w:rFonts w:ascii="Palatino Linotype" w:eastAsia="Times New Roman" w:hAnsi="Palatino Linotype" w:cs="Arial"/>
          <w:b/>
          <w:sz w:val="24"/>
          <w:szCs w:val="24"/>
          <w:u w:val="single"/>
          <w:lang w:val="es-ES" w:eastAsia="es-ES"/>
        </w:rPr>
        <w:t xml:space="preserve"> de dos mil diecinueve</w:t>
      </w:r>
      <w:r w:rsidR="009833D5" w:rsidRPr="006C10DF">
        <w:rPr>
          <w:rFonts w:ascii="Palatino Linotype" w:eastAsia="Times New Roman" w:hAnsi="Palatino Linotype" w:cs="Arial"/>
          <w:b/>
          <w:sz w:val="24"/>
          <w:szCs w:val="24"/>
          <w:lang w:val="es-ES" w:eastAsia="es-ES"/>
        </w:rPr>
        <w:t>,</w:t>
      </w:r>
      <w:r w:rsidR="007D21FE" w:rsidRPr="006C10DF">
        <w:rPr>
          <w:rFonts w:ascii="Palatino Linotype" w:eastAsia="Times New Roman" w:hAnsi="Palatino Linotype" w:cs="Arial"/>
          <w:b/>
          <w:sz w:val="24"/>
          <w:szCs w:val="24"/>
          <w:lang w:val="es-ES" w:eastAsia="es-ES"/>
        </w:rPr>
        <w:t xml:space="preserve"> </w:t>
      </w:r>
      <w:r w:rsidRPr="006C10DF">
        <w:rPr>
          <w:rFonts w:ascii="Palatino Linotype" w:eastAsia="Times New Roman" w:hAnsi="Palatino Linotype" w:cs="Arial"/>
          <w:sz w:val="24"/>
          <w:szCs w:val="24"/>
          <w:lang w:val="es-ES" w:eastAsia="es-ES"/>
        </w:rPr>
        <w:t>éste se encuentra dentro del margen temporal</w:t>
      </w:r>
      <w:r w:rsidR="001A7E24" w:rsidRPr="006C10DF">
        <w:rPr>
          <w:rFonts w:ascii="Palatino Linotype" w:eastAsia="Times New Roman" w:hAnsi="Palatino Linotype" w:cs="Arial"/>
          <w:sz w:val="24"/>
          <w:szCs w:val="24"/>
          <w:lang w:val="es-ES" w:eastAsia="es-ES"/>
        </w:rPr>
        <w:t xml:space="preserve"> previsto</w:t>
      </w:r>
      <w:r w:rsidRPr="006C10DF">
        <w:rPr>
          <w:rFonts w:ascii="Palatino Linotype" w:eastAsia="Times New Roman" w:hAnsi="Palatino Linotype" w:cs="Arial"/>
          <w:sz w:val="24"/>
          <w:szCs w:val="24"/>
          <w:lang w:val="es-ES" w:eastAsia="es-ES"/>
        </w:rPr>
        <w:t xml:space="preserve"> en el precepto legal y, p</w:t>
      </w:r>
      <w:r w:rsidR="007D21FE" w:rsidRPr="006C10DF">
        <w:rPr>
          <w:rFonts w:ascii="Palatino Linotype" w:eastAsia="Times New Roman" w:hAnsi="Palatino Linotype" w:cs="Arial"/>
          <w:sz w:val="24"/>
          <w:szCs w:val="24"/>
          <w:lang w:val="es-ES" w:eastAsia="es-ES"/>
        </w:rPr>
        <w:t xml:space="preserve">or tanto, es oportuno. </w:t>
      </w:r>
    </w:p>
    <w:p w:rsidR="000D7CB9" w:rsidRPr="006C10DF" w:rsidRDefault="000D7CB9" w:rsidP="005B3134">
      <w:pPr>
        <w:spacing w:line="360" w:lineRule="auto"/>
        <w:jc w:val="both"/>
        <w:rPr>
          <w:rFonts w:ascii="Palatino Linotype" w:eastAsia="Times New Roman" w:hAnsi="Palatino Linotype" w:cs="Times New Roman"/>
          <w:sz w:val="8"/>
          <w:szCs w:val="24"/>
          <w:lang w:eastAsia="es-ES"/>
        </w:rPr>
      </w:pPr>
    </w:p>
    <w:p w:rsidR="004415DD" w:rsidRPr="006C10DF" w:rsidRDefault="00C17665" w:rsidP="004415D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6C10DF">
        <w:rPr>
          <w:rFonts w:ascii="Palatino Linotype" w:hAnsi="Palatino Linotype"/>
          <w:b/>
          <w:sz w:val="28"/>
        </w:rPr>
        <w:t xml:space="preserve">CUARTO. </w:t>
      </w:r>
      <w:r w:rsidR="004415DD" w:rsidRPr="006C10DF">
        <w:rPr>
          <w:rFonts w:ascii="Palatino Linotype" w:hAnsi="Palatino Linotype" w:cs="Arial"/>
          <w:b/>
          <w:i/>
          <w:szCs w:val="28"/>
        </w:rPr>
        <w:t xml:space="preserve">Procedibilidad. </w:t>
      </w:r>
      <w:r w:rsidR="004415DD" w:rsidRPr="006C10DF">
        <w:rPr>
          <w:rFonts w:ascii="Palatino Linotype" w:hAnsi="Palatino Linotype" w:cs="Arial"/>
          <w:szCs w:val="28"/>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FA331E" w:rsidRPr="006C10DF" w:rsidRDefault="00FA331E" w:rsidP="006D4218">
      <w:pPr>
        <w:pStyle w:val="Prrafodelista"/>
        <w:widowControl w:val="0"/>
        <w:autoSpaceDE w:val="0"/>
        <w:autoSpaceDN w:val="0"/>
        <w:adjustRightInd w:val="0"/>
        <w:spacing w:after="120" w:line="360" w:lineRule="auto"/>
        <w:ind w:left="0"/>
        <w:jc w:val="both"/>
        <w:rPr>
          <w:rFonts w:ascii="Palatino Linotype" w:hAnsi="Palatino Linotype" w:cs="Arial"/>
          <w:b/>
          <w:sz w:val="20"/>
          <w:szCs w:val="28"/>
        </w:rPr>
      </w:pPr>
    </w:p>
    <w:p w:rsidR="00042BFF" w:rsidRPr="006C10DF"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6C10DF">
        <w:rPr>
          <w:rFonts w:ascii="Palatino Linotype" w:hAnsi="Palatino Linotype" w:cs="Arial"/>
          <w:b/>
          <w:sz w:val="28"/>
          <w:szCs w:val="28"/>
        </w:rPr>
        <w:t>QUINTO.</w:t>
      </w:r>
      <w:r w:rsidRPr="006C10DF">
        <w:rPr>
          <w:rFonts w:ascii="Palatino Linotype" w:hAnsi="Palatino Linotype" w:cs="Arial"/>
          <w:b/>
        </w:rPr>
        <w:t xml:space="preserve"> </w:t>
      </w:r>
      <w:r w:rsidRPr="006C10DF">
        <w:rPr>
          <w:rFonts w:ascii="Palatino Linotype" w:hAnsi="Palatino Linotype" w:cs="Arial"/>
          <w:b/>
          <w:i/>
        </w:rPr>
        <w:t>Estudio y resolución del asunto</w:t>
      </w:r>
      <w:r w:rsidRPr="006C10DF">
        <w:rPr>
          <w:rFonts w:ascii="Palatino Linotype" w:hAnsi="Palatino Linotype"/>
          <w:b/>
        </w:rPr>
        <w:t xml:space="preserve">. </w:t>
      </w:r>
      <w:r w:rsidRPr="006C10DF">
        <w:rPr>
          <w:rFonts w:ascii="Palatino Linotype" w:hAnsi="Palatino Linotype" w:cs="Arial"/>
        </w:rPr>
        <w:t xml:space="preserve">Una vez determinada la vía sobre la que versará el presente recurso, y previa revisión del expediente electrónico formado en </w:t>
      </w:r>
      <w:r w:rsidRPr="006C10DF">
        <w:rPr>
          <w:rFonts w:ascii="Palatino Linotype" w:hAnsi="Palatino Linotype" w:cs="Arial"/>
          <w:b/>
        </w:rPr>
        <w:t>EL SAIMEX</w:t>
      </w:r>
      <w:r w:rsidRPr="006C10DF">
        <w:rPr>
          <w:rFonts w:ascii="Palatino Linotype" w:hAnsi="Palatino Linotype" w:cs="Arial"/>
        </w:rPr>
        <w:t xml:space="preserve"> con motivo de la solicitud de información y del recurso a que da origen, es conveniente analizar si la respuesta del </w:t>
      </w:r>
      <w:r w:rsidRPr="006C10DF">
        <w:rPr>
          <w:rFonts w:ascii="Palatino Linotype" w:hAnsi="Palatino Linotype" w:cs="Arial"/>
          <w:b/>
          <w:lang w:eastAsia="es-MX"/>
        </w:rPr>
        <w:t>SUJETO OBLIGADO</w:t>
      </w:r>
      <w:r w:rsidRPr="006C10DF">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6C10DF">
        <w:rPr>
          <w:rFonts w:ascii="Palatino Linotype" w:hAnsi="Palatino Linotype" w:cs="Arial"/>
          <w:b/>
        </w:rPr>
        <w:t>EL RECURRENTE</w:t>
      </w:r>
      <w:r w:rsidR="00E418A6" w:rsidRPr="006C10DF">
        <w:rPr>
          <w:rFonts w:ascii="Palatino Linotype" w:hAnsi="Palatino Linotype" w:cs="Arial"/>
          <w:b/>
        </w:rPr>
        <w:t>,</w:t>
      </w:r>
      <w:r w:rsidR="0084755E" w:rsidRPr="006C10DF">
        <w:rPr>
          <w:rFonts w:ascii="Palatino Linotype" w:hAnsi="Palatino Linotype" w:cs="Arial"/>
        </w:rPr>
        <w:t xml:space="preserve"> </w:t>
      </w:r>
      <w:r w:rsidR="0084755E" w:rsidRPr="006C10DF">
        <w:rPr>
          <w:rFonts w:ascii="Palatino Linotype" w:hAnsi="Palatino Linotype"/>
        </w:rPr>
        <w:t xml:space="preserve">vía </w:t>
      </w:r>
      <w:r w:rsidR="0084755E" w:rsidRPr="006C10DF">
        <w:rPr>
          <w:rFonts w:ascii="Palatino Linotype" w:hAnsi="Palatino Linotype"/>
          <w:b/>
        </w:rPr>
        <w:t>EL</w:t>
      </w:r>
      <w:r w:rsidR="0084755E" w:rsidRPr="006C10DF">
        <w:rPr>
          <w:rFonts w:ascii="Palatino Linotype" w:hAnsi="Palatino Linotype"/>
        </w:rPr>
        <w:t xml:space="preserve"> </w:t>
      </w:r>
      <w:r w:rsidR="0084755E" w:rsidRPr="006C10DF">
        <w:rPr>
          <w:rFonts w:ascii="Palatino Linotype" w:hAnsi="Palatino Linotype"/>
          <w:b/>
        </w:rPr>
        <w:t>SAIMEX</w:t>
      </w:r>
      <w:r w:rsidR="0084755E" w:rsidRPr="006C10DF">
        <w:rPr>
          <w:rFonts w:ascii="Palatino Linotype" w:hAnsi="Palatino Linotype"/>
        </w:rPr>
        <w:t xml:space="preserve">, </w:t>
      </w:r>
      <w:r w:rsidR="00042BFF" w:rsidRPr="006C10DF">
        <w:rPr>
          <w:rFonts w:ascii="Palatino Linotype" w:hAnsi="Palatino Linotype"/>
        </w:rPr>
        <w:t xml:space="preserve">lo </w:t>
      </w:r>
      <w:r w:rsidR="00877BF2" w:rsidRPr="006C10DF">
        <w:rPr>
          <w:rFonts w:ascii="Palatino Linotype" w:hAnsi="Palatino Linotype"/>
        </w:rPr>
        <w:t>relativo al programa de capacitación.</w:t>
      </w:r>
    </w:p>
    <w:p w:rsidR="005809CF" w:rsidRPr="006C10DF" w:rsidRDefault="005809CF"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523366" w:rsidRPr="006C10DF"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6C10DF">
        <w:rPr>
          <w:rFonts w:ascii="Palatino Linotype" w:hAnsi="Palatino Linotype" w:cs="Arial"/>
        </w:rPr>
        <w:t>Bajo lo cual</w:t>
      </w:r>
      <w:r w:rsidR="00E5072E" w:rsidRPr="006C10DF">
        <w:rPr>
          <w:rFonts w:ascii="Palatino Linotype" w:hAnsi="Palatino Linotype" w:cs="Arial"/>
        </w:rPr>
        <w:t>,</w:t>
      </w:r>
      <w:r w:rsidRPr="006C10DF">
        <w:rPr>
          <w:rFonts w:ascii="Palatino Linotype" w:hAnsi="Palatino Linotype" w:cs="Arial"/>
        </w:rPr>
        <w:t xml:space="preserve"> </w:t>
      </w:r>
      <w:r w:rsidRPr="006C10DF">
        <w:rPr>
          <w:rFonts w:ascii="Palatino Linotype" w:hAnsi="Palatino Linotype" w:cs="Arial"/>
          <w:b/>
        </w:rPr>
        <w:t>EL SUJETO OBLIGADO</w:t>
      </w:r>
      <w:r w:rsidRPr="006C10DF">
        <w:rPr>
          <w:rFonts w:ascii="Palatino Linotype" w:hAnsi="Palatino Linotype" w:cs="Arial"/>
        </w:rPr>
        <w:t xml:space="preserve"> manifestó en respuesta</w:t>
      </w:r>
      <w:r w:rsidR="00EA1283" w:rsidRPr="006C10DF">
        <w:rPr>
          <w:rFonts w:ascii="Palatino Linotype" w:hAnsi="Palatino Linotype" w:cs="Arial"/>
        </w:rPr>
        <w:t xml:space="preserve">, </w:t>
      </w:r>
      <w:r w:rsidR="00385AF5" w:rsidRPr="006C10DF">
        <w:rPr>
          <w:rFonts w:ascii="Palatino Linotype" w:hAnsi="Palatino Linotype" w:cs="Arial"/>
        </w:rPr>
        <w:t>que especificara qué</w:t>
      </w:r>
      <w:r w:rsidR="00877BF2" w:rsidRPr="006C10DF">
        <w:rPr>
          <w:rFonts w:ascii="Palatino Linotype" w:hAnsi="Palatino Linotype" w:cs="Arial"/>
        </w:rPr>
        <w:t xml:space="preserve"> tipo de capacitación solicitaba.</w:t>
      </w:r>
    </w:p>
    <w:p w:rsidR="00DC008B" w:rsidRPr="006C10DF" w:rsidRDefault="00DC008B" w:rsidP="006D4218">
      <w:pPr>
        <w:pStyle w:val="Prrafodelista"/>
        <w:widowControl w:val="0"/>
        <w:autoSpaceDE w:val="0"/>
        <w:autoSpaceDN w:val="0"/>
        <w:adjustRightInd w:val="0"/>
        <w:spacing w:after="120" w:line="360" w:lineRule="auto"/>
        <w:ind w:left="0"/>
        <w:jc w:val="both"/>
        <w:rPr>
          <w:rFonts w:ascii="Palatino Linotype" w:hAnsi="Palatino Linotype" w:cs="Arial"/>
        </w:rPr>
      </w:pPr>
    </w:p>
    <w:p w:rsidR="00F73757" w:rsidRPr="006C10DF"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6C10DF">
        <w:rPr>
          <w:rFonts w:ascii="Palatino Linotype" w:hAnsi="Palatino Linotype" w:cs="Arial"/>
        </w:rPr>
        <w:t>De lo anterior, es que la particular se inconforma</w:t>
      </w:r>
      <w:r w:rsidR="008B1A15" w:rsidRPr="006C10DF">
        <w:rPr>
          <w:rFonts w:ascii="Palatino Linotype" w:hAnsi="Palatino Linotype" w:cs="Arial"/>
        </w:rPr>
        <w:t xml:space="preserve"> de la respuesta</w:t>
      </w:r>
      <w:r w:rsidRPr="006C10DF">
        <w:rPr>
          <w:rFonts w:ascii="Palatino Linotype" w:hAnsi="Palatino Linotype" w:cs="Arial"/>
        </w:rPr>
        <w:t xml:space="preserve"> y señaló como </w:t>
      </w:r>
      <w:r w:rsidR="00DC008B" w:rsidRPr="006C10DF">
        <w:rPr>
          <w:rFonts w:ascii="Palatino Linotype" w:hAnsi="Palatino Linotype" w:cs="Arial"/>
        </w:rPr>
        <w:t>acto impugnado</w:t>
      </w:r>
      <w:r w:rsidR="00877BF2" w:rsidRPr="006C10DF">
        <w:rPr>
          <w:rFonts w:ascii="Palatino Linotype" w:hAnsi="Palatino Linotype" w:cs="Arial"/>
        </w:rPr>
        <w:t xml:space="preserve"> “</w:t>
      </w:r>
      <w:r w:rsidR="00877BF2" w:rsidRPr="006C10DF">
        <w:rPr>
          <w:rFonts w:ascii="Palatino Linotype" w:hAnsi="Palatino Linotype" w:cs="Arial"/>
          <w:i/>
        </w:rPr>
        <w:t>No atienden mi solicitud</w:t>
      </w:r>
      <w:r w:rsidR="00877BF2" w:rsidRPr="006C10DF">
        <w:rPr>
          <w:rFonts w:ascii="Palatino Linotype" w:hAnsi="Palatino Linotype" w:cs="Arial"/>
        </w:rPr>
        <w:t>”</w:t>
      </w:r>
      <w:r w:rsidR="00DC008B" w:rsidRPr="006C10DF">
        <w:rPr>
          <w:rFonts w:ascii="Palatino Linotype" w:hAnsi="Palatino Linotype" w:cs="Arial"/>
        </w:rPr>
        <w:t xml:space="preserve">; así como </w:t>
      </w:r>
      <w:r w:rsidRPr="006C10DF">
        <w:rPr>
          <w:rFonts w:ascii="Palatino Linotype" w:hAnsi="Palatino Linotype" w:cs="Arial"/>
        </w:rPr>
        <w:t xml:space="preserve">razones y motivos de inconformidad </w:t>
      </w:r>
      <w:r w:rsidR="00DC008B" w:rsidRPr="006C10DF">
        <w:rPr>
          <w:rFonts w:ascii="Palatino Linotype" w:hAnsi="Palatino Linotype" w:cs="Arial"/>
        </w:rPr>
        <w:t>“</w:t>
      </w:r>
      <w:r w:rsidR="00877BF2" w:rsidRPr="006C10DF">
        <w:rPr>
          <w:rFonts w:ascii="Palatino Linotype" w:hAnsi="Palatino Linotype" w:cs="Arial"/>
          <w:i/>
        </w:rPr>
        <w:t xml:space="preserve">En mi solicitud, pedí el programa de capacitación, me refiero al que menciona el </w:t>
      </w:r>
      <w:proofErr w:type="spellStart"/>
      <w:r w:rsidR="00877BF2" w:rsidRPr="006C10DF">
        <w:rPr>
          <w:rFonts w:ascii="Palatino Linotype" w:hAnsi="Palatino Linotype" w:cs="Arial"/>
          <w:i/>
        </w:rPr>
        <w:t>articulo</w:t>
      </w:r>
      <w:proofErr w:type="spellEnd"/>
      <w:r w:rsidR="00877BF2" w:rsidRPr="006C10DF">
        <w:rPr>
          <w:rFonts w:ascii="Palatino Linotype" w:hAnsi="Palatino Linotype" w:cs="Arial"/>
          <w:i/>
        </w:rPr>
        <w:t xml:space="preserve"> 49 de la Ley de Protección de Datos Personales del Estado de México.</w:t>
      </w:r>
      <w:r w:rsidR="00EA1283" w:rsidRPr="006C10DF">
        <w:rPr>
          <w:rFonts w:ascii="Palatino Linotype" w:hAnsi="Palatino Linotype" w:cs="Arial"/>
          <w:i/>
        </w:rPr>
        <w:t>”</w:t>
      </w:r>
      <w:r w:rsidR="009C2302" w:rsidRPr="006C10DF">
        <w:rPr>
          <w:rFonts w:ascii="Palatino Linotype" w:hAnsi="Palatino Linotype" w:cs="Arial"/>
        </w:rPr>
        <w:t>.</w:t>
      </w:r>
    </w:p>
    <w:p w:rsidR="00D26249" w:rsidRPr="006C10DF" w:rsidRDefault="00D26249" w:rsidP="006D4218">
      <w:pPr>
        <w:pStyle w:val="Prrafodelista"/>
        <w:widowControl w:val="0"/>
        <w:autoSpaceDE w:val="0"/>
        <w:autoSpaceDN w:val="0"/>
        <w:adjustRightInd w:val="0"/>
        <w:spacing w:after="120" w:line="360" w:lineRule="auto"/>
        <w:ind w:left="0"/>
        <w:jc w:val="both"/>
        <w:rPr>
          <w:rFonts w:ascii="Palatino Linotype" w:hAnsi="Palatino Linotype" w:cs="Arial"/>
          <w:sz w:val="18"/>
          <w:szCs w:val="18"/>
        </w:rPr>
      </w:pPr>
    </w:p>
    <w:p w:rsidR="00877BF2" w:rsidRPr="006C10DF" w:rsidRDefault="0084755E"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En ese sentido, </w:t>
      </w:r>
      <w:r w:rsidR="00877BF2" w:rsidRPr="006C10DF">
        <w:rPr>
          <w:rFonts w:ascii="Palatino Linotype" w:hAnsi="Palatino Linotype" w:cs="Arial"/>
          <w:lang w:eastAsia="es-MX"/>
        </w:rPr>
        <w:t xml:space="preserve">primeramente es importante precisar que </w:t>
      </w:r>
      <w:r w:rsidR="00877BF2" w:rsidRPr="006C10DF">
        <w:rPr>
          <w:rFonts w:ascii="Palatino Linotype" w:hAnsi="Palatino Linotype" w:cs="Arial"/>
          <w:b/>
          <w:lang w:eastAsia="es-MX"/>
        </w:rPr>
        <w:t>EL SUJETO OBLIGADO</w:t>
      </w:r>
      <w:r w:rsidR="00385AF5" w:rsidRPr="006C10DF">
        <w:rPr>
          <w:rFonts w:ascii="Palatino Linotype" w:hAnsi="Palatino Linotype" w:cs="Arial"/>
          <w:lang w:eastAsia="es-MX"/>
        </w:rPr>
        <w:t xml:space="preserve"> no observó</w:t>
      </w:r>
      <w:r w:rsidR="00877BF2" w:rsidRPr="006C10DF">
        <w:rPr>
          <w:rFonts w:ascii="Palatino Linotype" w:hAnsi="Palatino Linotype" w:cs="Arial"/>
          <w:lang w:eastAsia="es-MX"/>
        </w:rPr>
        <w:t xml:space="preserve"> lo que dispone el artículo 159 de la Ley de Transparencia y Acceso a la Información Pública del Estado de México y Municipios que dispone:</w:t>
      </w:r>
    </w:p>
    <w:p w:rsidR="00877BF2" w:rsidRPr="006C10DF"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6C10DF">
        <w:rPr>
          <w:rFonts w:ascii="Palatino Linotype" w:hAnsi="Palatino Linotype"/>
          <w:b/>
          <w:i/>
          <w:sz w:val="22"/>
          <w:szCs w:val="22"/>
        </w:rPr>
        <w:t>Artículo 159.</w:t>
      </w:r>
      <w:r w:rsidRPr="006C10DF">
        <w:rPr>
          <w:rFonts w:ascii="Palatino Linotype" w:hAnsi="Palatino Linotype"/>
          <w:i/>
          <w:sz w:val="22"/>
          <w:szCs w:val="22"/>
        </w:rPr>
        <w:t xml:space="preserve"> </w:t>
      </w:r>
      <w:r w:rsidRPr="006C10DF">
        <w:rPr>
          <w:rFonts w:ascii="Palatino Linotype" w:hAnsi="Palatino Linotype"/>
          <w:b/>
          <w:i/>
          <w:sz w:val="22"/>
          <w:szCs w:val="22"/>
          <w:u w:val="singl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w:t>
      </w:r>
      <w:r w:rsidRPr="006C10DF">
        <w:rPr>
          <w:rFonts w:ascii="Palatino Linotype" w:hAnsi="Palatino Linotype"/>
          <w:i/>
          <w:sz w:val="22"/>
          <w:szCs w:val="22"/>
        </w:rPr>
        <w:t xml:space="preserve">, para que, en un término de hasta diez días hábiles, indique otros elementos que complementen, corrijan o amplíen los datos proporcionados o bien, precise uno o varios requerimientos de información. </w:t>
      </w:r>
    </w:p>
    <w:p w:rsidR="00877BF2" w:rsidRPr="006C10DF"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6C10DF">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w:t>
      </w:r>
    </w:p>
    <w:p w:rsidR="00877BF2" w:rsidRPr="006C10DF"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6C10DF">
        <w:rPr>
          <w:rFonts w:ascii="Palatino Linotype" w:hAnsi="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877BF2" w:rsidRPr="006C10DF" w:rsidRDefault="00877BF2" w:rsidP="00877BF2">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877BF2" w:rsidRPr="006C10DF" w:rsidRDefault="00877BF2" w:rsidP="000B2417">
      <w:pPr>
        <w:pStyle w:val="Prrafodelista"/>
        <w:widowControl w:val="0"/>
        <w:autoSpaceDE w:val="0"/>
        <w:autoSpaceDN w:val="0"/>
        <w:adjustRightInd w:val="0"/>
        <w:spacing w:before="160" w:after="160" w:line="360" w:lineRule="auto"/>
        <w:ind w:left="0"/>
        <w:jc w:val="both"/>
        <w:rPr>
          <w:rFonts w:ascii="Palatino Linotype" w:hAnsi="Palatino Linotype" w:cs="Arial"/>
          <w:sz w:val="16"/>
          <w:lang w:eastAsia="es-MX"/>
        </w:rPr>
      </w:pPr>
    </w:p>
    <w:p w:rsidR="00877BF2" w:rsidRPr="006C10DF" w:rsidRDefault="00CA7BD6"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Bajo la norma transcrita</w:t>
      </w:r>
      <w:r w:rsidR="00A72BC7" w:rsidRPr="006C10DF">
        <w:rPr>
          <w:rFonts w:ascii="Palatino Linotype" w:hAnsi="Palatino Linotype" w:cs="Arial"/>
          <w:lang w:eastAsia="es-MX"/>
        </w:rPr>
        <w:t>,</w:t>
      </w:r>
      <w:r w:rsidRPr="006C10DF">
        <w:rPr>
          <w:rFonts w:ascii="Palatino Linotype" w:hAnsi="Palatino Linotype" w:cs="Arial"/>
          <w:lang w:eastAsia="es-MX"/>
        </w:rPr>
        <w:t xml:space="preserve"> </w:t>
      </w:r>
      <w:r w:rsidRPr="006C10DF">
        <w:rPr>
          <w:rFonts w:ascii="Palatino Linotype" w:hAnsi="Palatino Linotype" w:cs="Arial"/>
          <w:b/>
          <w:lang w:eastAsia="es-MX"/>
        </w:rPr>
        <w:t>EL SUJETO OBLIGADO</w:t>
      </w:r>
      <w:r w:rsidRPr="006C10DF">
        <w:rPr>
          <w:rFonts w:ascii="Palatino Linotype" w:hAnsi="Palatino Linotype" w:cs="Arial"/>
          <w:lang w:eastAsia="es-MX"/>
        </w:rPr>
        <w:t xml:space="preserve"> tuvo a su alcance la facultad de </w:t>
      </w:r>
      <w:r w:rsidRPr="006C10DF">
        <w:rPr>
          <w:rFonts w:ascii="Palatino Linotype" w:hAnsi="Palatino Linotype" w:cs="Arial"/>
          <w:lang w:eastAsia="es-MX"/>
        </w:rPr>
        <w:lastRenderedPageBreak/>
        <w:t>so</w:t>
      </w:r>
      <w:r w:rsidR="00A72BC7" w:rsidRPr="006C10DF">
        <w:rPr>
          <w:rFonts w:ascii="Palatino Linotype" w:hAnsi="Palatino Linotype" w:cs="Arial"/>
          <w:lang w:eastAsia="es-MX"/>
        </w:rPr>
        <w:t xml:space="preserve">licitar al particular dentro del término de cinco días siguientes a la solicitud, ampliar su petición para estar en condiciones de conocer </w:t>
      </w:r>
      <w:proofErr w:type="spellStart"/>
      <w:r w:rsidR="00A72BC7" w:rsidRPr="006C10DF">
        <w:rPr>
          <w:rFonts w:ascii="Palatino Linotype" w:hAnsi="Palatino Linotype" w:cs="Arial"/>
          <w:lang w:eastAsia="es-MX"/>
        </w:rPr>
        <w:t>que</w:t>
      </w:r>
      <w:proofErr w:type="spellEnd"/>
      <w:r w:rsidR="00A72BC7" w:rsidRPr="006C10DF">
        <w:rPr>
          <w:rFonts w:ascii="Palatino Linotype" w:hAnsi="Palatino Linotype" w:cs="Arial"/>
          <w:lang w:eastAsia="es-MX"/>
        </w:rPr>
        <w:t xml:space="preserve"> tipo de información requirió; sin embargo, la autoridad no se ajustó a</w:t>
      </w:r>
      <w:r w:rsidR="00501A9D">
        <w:rPr>
          <w:rFonts w:ascii="Palatino Linotype" w:hAnsi="Palatino Linotype" w:cs="Arial"/>
          <w:lang w:eastAsia="es-MX"/>
        </w:rPr>
        <w:t xml:space="preserve">l precepto normativo en estudio, dejando al particular ante la imposibilidad de precisar los tipos de capacitación requeridos, por lo cual, el particular refirió el tipo de capacitación requerida a través de las razones o motivos de inconformidad; ante lo que </w:t>
      </w:r>
      <w:r w:rsidR="00501A9D" w:rsidRPr="00501A9D">
        <w:rPr>
          <w:rFonts w:ascii="Palatino Linotype" w:hAnsi="Palatino Linotype" w:cs="Arial"/>
          <w:b/>
          <w:lang w:eastAsia="es-MX"/>
        </w:rPr>
        <w:t>EL SUJETO OBLIGADO</w:t>
      </w:r>
      <w:r w:rsidR="00501A9D">
        <w:rPr>
          <w:rFonts w:ascii="Palatino Linotype" w:hAnsi="Palatino Linotype" w:cs="Arial"/>
          <w:lang w:eastAsia="es-MX"/>
        </w:rPr>
        <w:t xml:space="preserve"> no atendió las mismas ya que no rindió informe justificado a fin de cumplir con el derecho de acceso a la información accionado por el particular. </w:t>
      </w:r>
    </w:p>
    <w:p w:rsidR="00877BF2" w:rsidRPr="006C10DF" w:rsidRDefault="00877BF2"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877BF2" w:rsidRPr="006C10DF" w:rsidRDefault="00A72BC7" w:rsidP="000B2417">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Ahora bien, </w:t>
      </w:r>
      <w:r w:rsidRPr="006C10DF">
        <w:rPr>
          <w:rFonts w:ascii="Palatino Linotype" w:hAnsi="Palatino Linotype" w:cs="Arial"/>
          <w:b/>
          <w:lang w:eastAsia="es-MX"/>
        </w:rPr>
        <w:t>EL SUJETO OBLIGADO</w:t>
      </w:r>
      <w:r w:rsidRPr="006C10DF">
        <w:rPr>
          <w:rFonts w:ascii="Palatino Linotype" w:hAnsi="Palatino Linotype" w:cs="Arial"/>
          <w:lang w:eastAsia="es-MX"/>
        </w:rPr>
        <w:t xml:space="preserve"> debe tomar en consideración el criterio </w:t>
      </w:r>
      <w:r w:rsidR="00BA0B4D" w:rsidRPr="006C10DF">
        <w:rPr>
          <w:rFonts w:ascii="Palatino Linotype" w:hAnsi="Palatino Linotype" w:cs="Arial"/>
          <w:lang w:eastAsia="es-MX"/>
        </w:rPr>
        <w:t>16/2017 emitido por el Instituto Nacional de Transparencia, Acceso a la Información Pública y Protección de Datos Personales que dispone:</w:t>
      </w:r>
    </w:p>
    <w:p w:rsidR="00BA0B4D" w:rsidRPr="006C10DF"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cs="Arial"/>
          <w:b/>
          <w:i/>
          <w:sz w:val="22"/>
          <w:szCs w:val="22"/>
          <w:lang w:eastAsia="es-MX"/>
        </w:rPr>
        <w:t>Expresión documental.</w:t>
      </w:r>
      <w:r w:rsidRPr="006C10DF">
        <w:rPr>
          <w:rFonts w:ascii="Palatino Linotype" w:hAnsi="Palatino Linotype" w:cs="Arial"/>
          <w:i/>
          <w:sz w:val="22"/>
          <w:szCs w:val="22"/>
          <w:lang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A0B4D" w:rsidRPr="006C10DF"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cs="Arial"/>
          <w:i/>
          <w:sz w:val="22"/>
          <w:szCs w:val="22"/>
          <w:lang w:eastAsia="es-MX"/>
        </w:rPr>
        <w:t>Resoluciones:</w:t>
      </w:r>
    </w:p>
    <w:p w:rsidR="00BA0B4D" w:rsidRPr="006C10DF"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cs="Arial"/>
          <w:i/>
          <w:sz w:val="22"/>
          <w:szCs w:val="22"/>
          <w:lang w:eastAsia="es-MX"/>
        </w:rPr>
        <w:t xml:space="preserve">RRA 0774/16. Secretaría de Salud. 31 de agosto de 2016. Por unanimidad. Comisionada Ponente María Patricia </w:t>
      </w:r>
      <w:proofErr w:type="spellStart"/>
      <w:r w:rsidRPr="006C10DF">
        <w:rPr>
          <w:rFonts w:ascii="Palatino Linotype" w:hAnsi="Palatino Linotype" w:cs="Arial"/>
          <w:i/>
          <w:sz w:val="22"/>
          <w:szCs w:val="22"/>
          <w:lang w:eastAsia="es-MX"/>
        </w:rPr>
        <w:t>Kurczyn</w:t>
      </w:r>
      <w:proofErr w:type="spellEnd"/>
      <w:r w:rsidRPr="006C10DF">
        <w:rPr>
          <w:rFonts w:ascii="Palatino Linotype" w:hAnsi="Palatino Linotype" w:cs="Arial"/>
          <w:i/>
          <w:sz w:val="22"/>
          <w:szCs w:val="22"/>
          <w:lang w:eastAsia="es-MX"/>
        </w:rPr>
        <w:t xml:space="preserve"> Villalobos.</w:t>
      </w:r>
    </w:p>
    <w:p w:rsidR="00BA0B4D" w:rsidRPr="006C10DF"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cs="Arial"/>
          <w:i/>
          <w:sz w:val="22"/>
          <w:szCs w:val="22"/>
          <w:lang w:eastAsia="es-MX"/>
        </w:rPr>
        <w:t>RRA 0143/17. Universidad Autónoma Agraria Antonio Narro. 22 de febrero de 2017. Por unanimidad. Comisionado Ponente Oscar Mauricio Guerra Ford.</w:t>
      </w:r>
    </w:p>
    <w:p w:rsidR="00BA0B4D" w:rsidRPr="006C10DF" w:rsidRDefault="00BA0B4D" w:rsidP="00BA0B4D">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cs="Arial"/>
          <w:i/>
          <w:sz w:val="22"/>
          <w:szCs w:val="22"/>
          <w:lang w:eastAsia="es-MX"/>
        </w:rPr>
        <w:t>RRA 0540/17. Secretaría de Economía. 08 de marzo del 2017. Por unanimidad. Comisionado Ponente Francisco Javier Acuña Llamas.</w:t>
      </w:r>
    </w:p>
    <w:p w:rsidR="00BA0B4D" w:rsidRPr="006C10DF"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501A9D" w:rsidRDefault="00501A9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Pr>
          <w:rFonts w:ascii="Palatino Linotype" w:hAnsi="Palatino Linotype" w:cs="Arial"/>
          <w:lang w:eastAsia="es-MX"/>
        </w:rPr>
        <w:t>En atención a ello, conviene recordar que el solicitante refirió que requería las capacitaciones “</w:t>
      </w:r>
      <w:r w:rsidRPr="00501A9D">
        <w:rPr>
          <w:rFonts w:ascii="Palatino Linotype" w:hAnsi="Palatino Linotype" w:cs="Arial"/>
          <w:lang w:eastAsia="es-MX"/>
        </w:rPr>
        <w:t xml:space="preserve">al que menciona el artículo 49 de la Ley de Protección de Datos </w:t>
      </w:r>
      <w:r w:rsidRPr="00501A9D">
        <w:rPr>
          <w:rFonts w:ascii="Palatino Linotype" w:hAnsi="Palatino Linotype" w:cs="Arial"/>
          <w:lang w:eastAsia="es-MX"/>
        </w:rPr>
        <w:lastRenderedPageBreak/>
        <w:t>Personales del Estado de México.</w:t>
      </w:r>
      <w:r>
        <w:rPr>
          <w:rFonts w:ascii="Palatino Linotype" w:hAnsi="Palatino Linotype" w:cs="Arial"/>
          <w:lang w:eastAsia="es-MX"/>
        </w:rPr>
        <w:t>” En ese sentido, el contenido de dicho artículo prevé:</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Artículo 49. El documento de seguridad deberá contener como mínimo lo siguiente:</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I. Respecto de los sistemas de datos personales:</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II. Respecto de las medidas de seguridad implementadas deberá incluir lo siguiente:</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Pr>
          <w:rFonts w:ascii="Palatino Linotype" w:eastAsia="Times New Roman" w:hAnsi="Palatino Linotype" w:cs="Arial"/>
          <w:i/>
          <w:lang w:val="es-ES" w:eastAsia="es-MX"/>
        </w:rPr>
        <w:t>….</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m) El plan de trabajo.</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i/>
          <w:lang w:val="es-ES" w:eastAsia="es-MX"/>
        </w:rPr>
      </w:pPr>
      <w:r w:rsidRPr="00501A9D">
        <w:rPr>
          <w:rFonts w:ascii="Palatino Linotype" w:eastAsia="Times New Roman" w:hAnsi="Palatino Linotype" w:cs="Arial"/>
          <w:i/>
          <w:lang w:val="es-ES" w:eastAsia="es-MX"/>
        </w:rPr>
        <w:t>n) Los mecanismos de monitoreo y revisión de las medidas de seguridad.</w:t>
      </w:r>
    </w:p>
    <w:p w:rsidR="00501A9D" w:rsidRPr="00501A9D" w:rsidRDefault="00501A9D" w:rsidP="00501A9D">
      <w:pPr>
        <w:autoSpaceDE w:val="0"/>
        <w:autoSpaceDN w:val="0"/>
        <w:adjustRightInd w:val="0"/>
        <w:spacing w:after="0" w:line="240" w:lineRule="auto"/>
        <w:ind w:left="851" w:right="616"/>
        <w:rPr>
          <w:rFonts w:ascii="Palatino Linotype" w:eastAsia="Times New Roman" w:hAnsi="Palatino Linotype" w:cs="Arial"/>
          <w:b/>
          <w:i/>
          <w:lang w:val="es-ES" w:eastAsia="es-MX"/>
        </w:rPr>
      </w:pPr>
      <w:r w:rsidRPr="00501A9D">
        <w:rPr>
          <w:rFonts w:ascii="Palatino Linotype" w:eastAsia="Times New Roman" w:hAnsi="Palatino Linotype" w:cs="Arial"/>
          <w:i/>
          <w:lang w:val="es-ES" w:eastAsia="es-MX"/>
        </w:rPr>
        <w:t xml:space="preserve">o) </w:t>
      </w:r>
      <w:r w:rsidRPr="00501A9D">
        <w:rPr>
          <w:rFonts w:ascii="Palatino Linotype" w:eastAsia="Times New Roman" w:hAnsi="Palatino Linotype" w:cs="Arial"/>
          <w:b/>
          <w:i/>
          <w:lang w:val="es-ES" w:eastAsia="es-MX"/>
        </w:rPr>
        <w:t>El programa general de capacitación.</w:t>
      </w:r>
    </w:p>
    <w:p w:rsidR="00BA0B4D" w:rsidRPr="006C10DF"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Esto es, si de acuerdo a sus atribuciones y funciones debe generar la información, en términos de lo que disponen los artículos 18 y 19 de la Ley de la materia, como a continuación se desprende:</w:t>
      </w:r>
    </w:p>
    <w:p w:rsidR="00BA0B4D" w:rsidRPr="006C10DF"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6C10DF">
        <w:rPr>
          <w:rFonts w:ascii="Palatino Linotype" w:hAnsi="Palatino Linotype"/>
          <w:b/>
          <w:i/>
          <w:sz w:val="22"/>
          <w:szCs w:val="22"/>
        </w:rPr>
        <w:t>Artículo 18.</w:t>
      </w:r>
      <w:r w:rsidRPr="006C10DF">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rsidR="00BA0B4D" w:rsidRPr="006C10DF" w:rsidRDefault="00BA0B4D" w:rsidP="00BA0B4D">
      <w:pPr>
        <w:pStyle w:val="Prrafodelista"/>
        <w:widowControl w:val="0"/>
        <w:autoSpaceDE w:val="0"/>
        <w:autoSpaceDN w:val="0"/>
        <w:adjustRightInd w:val="0"/>
        <w:spacing w:line="276" w:lineRule="auto"/>
        <w:ind w:left="851" w:right="760"/>
        <w:jc w:val="both"/>
        <w:rPr>
          <w:rFonts w:ascii="Palatino Linotype" w:hAnsi="Palatino Linotype" w:cs="Arial"/>
          <w:i/>
          <w:sz w:val="22"/>
          <w:szCs w:val="22"/>
          <w:lang w:eastAsia="es-MX"/>
        </w:rPr>
      </w:pPr>
      <w:r w:rsidRPr="006C10DF">
        <w:rPr>
          <w:rFonts w:ascii="Palatino Linotype" w:hAnsi="Palatino Linotype"/>
          <w:b/>
          <w:i/>
          <w:sz w:val="22"/>
          <w:szCs w:val="22"/>
        </w:rPr>
        <w:t>Artículo 19.</w:t>
      </w:r>
      <w:r w:rsidRPr="006C10DF">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0B4D" w:rsidRPr="006C10DF"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6C10DF"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Como se desprende, sí </w:t>
      </w:r>
      <w:r w:rsidRPr="006C10DF">
        <w:rPr>
          <w:rFonts w:ascii="Palatino Linotype" w:hAnsi="Palatino Linotype" w:cs="Arial"/>
          <w:b/>
          <w:lang w:eastAsia="es-MX"/>
        </w:rPr>
        <w:t>EL SUJETO OBLIGADO</w:t>
      </w:r>
      <w:r w:rsidRPr="006C10DF">
        <w:rPr>
          <w:rFonts w:ascii="Palatino Linotype" w:hAnsi="Palatino Linotype" w:cs="Arial"/>
          <w:lang w:eastAsia="es-MX"/>
        </w:rPr>
        <w:t xml:space="preserve"> tiene dentro de sus atribuciones el capacitar al personal que desempeña un empleo cargo o comisión en las materia que así lo determinen, e que debe documentar tal circunstancia, información requerida por el particular, ejerciendo su derecho a acceder a la información que posea, </w:t>
      </w:r>
      <w:r w:rsidRPr="006C10DF">
        <w:rPr>
          <w:rFonts w:ascii="Palatino Linotype" w:hAnsi="Palatino Linotype" w:cs="Arial"/>
          <w:lang w:eastAsia="es-MX"/>
        </w:rPr>
        <w:lastRenderedPageBreak/>
        <w:t>administre o genere la autoridad, garantizando el derecho Constitucional de que gozan los particulares.</w:t>
      </w:r>
    </w:p>
    <w:p w:rsidR="00501A9D" w:rsidRDefault="00501A9D" w:rsidP="006C10DF">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FC1B3D" w:rsidRPr="006C10DF" w:rsidRDefault="00BA0B4D" w:rsidP="006C10DF">
      <w:pPr>
        <w:pStyle w:val="Prrafodelista"/>
        <w:widowControl w:val="0"/>
        <w:autoSpaceDE w:val="0"/>
        <w:autoSpaceDN w:val="0"/>
        <w:adjustRightInd w:val="0"/>
        <w:spacing w:before="160" w:after="160" w:line="360" w:lineRule="auto"/>
        <w:ind w:left="0"/>
        <w:jc w:val="both"/>
        <w:rPr>
          <w:rFonts w:ascii="Palatino Linotype" w:hAnsi="Palatino Linotype" w:cs="Arial"/>
          <w:i/>
          <w:sz w:val="22"/>
          <w:szCs w:val="22"/>
          <w:lang w:eastAsia="es-MX"/>
        </w:rPr>
      </w:pPr>
      <w:r w:rsidRPr="006C10DF">
        <w:rPr>
          <w:rFonts w:ascii="Palatino Linotype" w:hAnsi="Palatino Linotype" w:cs="Arial"/>
          <w:lang w:eastAsia="es-MX"/>
        </w:rPr>
        <w:t xml:space="preserve">No pasa desapercibido para este Órgano Garante, que al no señalar temporalidad se debe </w:t>
      </w:r>
      <w:r w:rsidR="006C10DF" w:rsidRPr="006C10DF">
        <w:rPr>
          <w:rFonts w:ascii="Palatino Linotype" w:hAnsi="Palatino Linotype" w:cs="Arial"/>
          <w:lang w:eastAsia="es-MX"/>
        </w:rPr>
        <w:t xml:space="preserve">referir que no resulta impedimento para atender la solicitud de acceso a la información pública; toda vez que se advierten elementos necesarios para dar atención, siendo que resulta procedente la entrega de la información referente al programa de capacitación vigente a la fecha de la solicitud, es decir, el </w:t>
      </w:r>
      <w:r w:rsidR="00501A9D">
        <w:rPr>
          <w:rFonts w:ascii="Palatino Linotype" w:hAnsi="Palatino Linotype" w:cs="Arial"/>
          <w:lang w:eastAsia="es-MX"/>
        </w:rPr>
        <w:t>al 26 de noviembre de</w:t>
      </w:r>
      <w:r w:rsidR="006C10DF" w:rsidRPr="006C10DF">
        <w:rPr>
          <w:rFonts w:ascii="Palatino Linotype" w:hAnsi="Palatino Linotype" w:cs="Arial"/>
          <w:lang w:eastAsia="es-MX"/>
        </w:rPr>
        <w:t xml:space="preserve"> 2019.</w:t>
      </w:r>
    </w:p>
    <w:p w:rsidR="00BA0B4D" w:rsidRPr="006C10DF" w:rsidRDefault="00BA0B4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6C10DF" w:rsidRDefault="00FC1B3D"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Es de lo anterior, que la información que debe entregar </w:t>
      </w:r>
      <w:r w:rsidRPr="006C10DF">
        <w:rPr>
          <w:rFonts w:ascii="Palatino Linotype" w:hAnsi="Palatino Linotype" w:cs="Arial"/>
          <w:b/>
          <w:lang w:eastAsia="es-MX"/>
        </w:rPr>
        <w:t>EL SUJETO OBLIGADO</w:t>
      </w:r>
      <w:r w:rsidRPr="006C10DF">
        <w:rPr>
          <w:rFonts w:ascii="Palatino Linotype" w:hAnsi="Palatino Linotype" w:cs="Arial"/>
          <w:lang w:eastAsia="es-MX"/>
        </w:rPr>
        <w:t xml:space="preserve"> se refiere del veintiocho de noviembre de dos mil dieciocho al veintiocho de noviembre de dos mil diecinueve.</w:t>
      </w:r>
    </w:p>
    <w:p w:rsidR="00FC1B3D" w:rsidRPr="006C10DF" w:rsidRDefault="00FC1B3D" w:rsidP="00BA0B4D">
      <w:pPr>
        <w:pStyle w:val="Prrafodelista"/>
        <w:widowControl w:val="0"/>
        <w:autoSpaceDE w:val="0"/>
        <w:autoSpaceDN w:val="0"/>
        <w:adjustRightInd w:val="0"/>
        <w:spacing w:before="160" w:after="160" w:line="360" w:lineRule="auto"/>
        <w:ind w:left="0"/>
        <w:jc w:val="both"/>
        <w:rPr>
          <w:rFonts w:ascii="Palatino Linotype" w:hAnsi="Palatino Linotype" w:cs="Arial"/>
          <w:sz w:val="16"/>
          <w:lang w:eastAsia="es-MX"/>
        </w:rPr>
      </w:pPr>
    </w:p>
    <w:p w:rsidR="00385AF5" w:rsidRPr="006C10DF" w:rsidRDefault="00385AF5"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Aunado a lo anterior, la Ley Orgánica Municipal del Estado de México dispone lo siguiente:</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Artículo 31.-</w:t>
      </w:r>
      <w:r w:rsidRPr="006C10DF">
        <w:rPr>
          <w:rFonts w:ascii="Palatino Linotype" w:hAnsi="Palatino Linotype"/>
          <w:i/>
          <w:sz w:val="22"/>
          <w:szCs w:val="22"/>
        </w:rPr>
        <w:t xml:space="preserve"> Son atribuciones de los ayuntamientos:</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XXIX.</w:t>
      </w:r>
      <w:r w:rsidRPr="006C10DF">
        <w:rPr>
          <w:rFonts w:ascii="Palatino Linotype" w:hAnsi="Palatino Linotype"/>
          <w:i/>
          <w:sz w:val="22"/>
          <w:szCs w:val="22"/>
        </w:rPr>
        <w:t xml:space="preserve"> Promover y apoyar los programas estatales y federales de capacitación y organización para el trabajo;</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cs="Arial"/>
          <w:i/>
          <w:sz w:val="22"/>
          <w:szCs w:val="22"/>
          <w:lang w:eastAsia="es-MX"/>
        </w:rPr>
      </w:pPr>
      <w:r w:rsidRPr="006C10DF">
        <w:rPr>
          <w:rFonts w:ascii="Palatino Linotype" w:hAnsi="Palatino Linotype"/>
          <w:b/>
          <w:i/>
          <w:sz w:val="22"/>
          <w:szCs w:val="22"/>
        </w:rPr>
        <w:t>Artículo 48.-</w:t>
      </w:r>
      <w:r w:rsidRPr="006C10DF">
        <w:rPr>
          <w:rFonts w:ascii="Palatino Linotype" w:hAnsi="Palatino Linotype"/>
          <w:i/>
          <w:sz w:val="22"/>
          <w:szCs w:val="22"/>
        </w:rPr>
        <w:t xml:space="preserve"> El presidente municipal tiene las siguientes atribuciones:</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XVII.</w:t>
      </w:r>
      <w:r w:rsidRPr="006C10DF">
        <w:rPr>
          <w:rFonts w:ascii="Palatino Linotype" w:hAnsi="Palatino Linotype"/>
          <w:i/>
          <w:sz w:val="22"/>
          <w:szCs w:val="22"/>
        </w:rPr>
        <w:t xml:space="preserve"> </w:t>
      </w:r>
      <w:r w:rsidRPr="006C10DF">
        <w:rPr>
          <w:rFonts w:ascii="Palatino Linotype" w:hAnsi="Palatino Linotype"/>
          <w:i/>
          <w:sz w:val="22"/>
          <w:szCs w:val="22"/>
          <w:u w:val="single"/>
        </w:rPr>
        <w:t>Promover el desarrollo institucional del Ayuntamiento</w:t>
      </w:r>
      <w:r w:rsidRPr="006C10DF">
        <w:rPr>
          <w:rFonts w:ascii="Palatino Linotype" w:hAnsi="Palatino Linotype"/>
          <w:i/>
          <w:sz w:val="22"/>
          <w:szCs w:val="22"/>
        </w:rPr>
        <w:t xml:space="preserve">, entendido como el conjunto de acciones sistemáticas que hagan más eficiente la administración pública municipal </w:t>
      </w:r>
      <w:r w:rsidRPr="006C10DF">
        <w:rPr>
          <w:rFonts w:ascii="Palatino Linotype" w:hAnsi="Palatino Linotype"/>
          <w:b/>
          <w:i/>
          <w:sz w:val="22"/>
          <w:szCs w:val="22"/>
          <w:u w:val="single"/>
        </w:rPr>
        <w:t>mediante la capacitación y profesionalización</w:t>
      </w:r>
      <w:r w:rsidRPr="006C10DF">
        <w:rPr>
          <w:rFonts w:ascii="Palatino Linotype" w:hAnsi="Palatino Linotype"/>
          <w:i/>
          <w:sz w:val="22"/>
          <w:szCs w:val="22"/>
        </w:rPr>
        <w:t xml:space="preserve">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w:t>
      </w:r>
      <w:r w:rsidRPr="006C10DF">
        <w:rPr>
          <w:rFonts w:ascii="Palatino Linotype" w:hAnsi="Palatino Linotype"/>
          <w:i/>
          <w:sz w:val="22"/>
          <w:szCs w:val="22"/>
        </w:rPr>
        <w:lastRenderedPageBreak/>
        <w:t>XV del presente artículo;</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Artículo 81 TER.-</w:t>
      </w:r>
      <w:r w:rsidRPr="006C10DF">
        <w:rPr>
          <w:rFonts w:ascii="Palatino Linotype" w:hAnsi="Palatino Linotype"/>
          <w:i/>
          <w:sz w:val="22"/>
          <w:szCs w:val="22"/>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VI.</w:t>
      </w:r>
      <w:r w:rsidRPr="006C10DF">
        <w:rPr>
          <w:rFonts w:ascii="Palatino Linotype" w:hAnsi="Palatino Linotype"/>
          <w:i/>
          <w:sz w:val="22"/>
          <w:szCs w:val="22"/>
        </w:rPr>
        <w:t xml:space="preserve"> Operar, sobre la base de las dependencias municipales, las agrupaciones sociales y voluntariado participantes, un sistema municipal en materia de prevención, información, capacitación, auxilio y protección civil en favor de la población del municipio.</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 xml:space="preserve">Artículo 96 </w:t>
      </w:r>
      <w:proofErr w:type="spellStart"/>
      <w:r w:rsidRPr="006C10DF">
        <w:rPr>
          <w:rFonts w:ascii="Palatino Linotype" w:hAnsi="Palatino Linotype"/>
          <w:b/>
          <w:i/>
          <w:sz w:val="22"/>
          <w:szCs w:val="22"/>
        </w:rPr>
        <w:t>Quáter</w:t>
      </w:r>
      <w:proofErr w:type="spellEnd"/>
      <w:r w:rsidRPr="006C10DF">
        <w:rPr>
          <w:rFonts w:ascii="Palatino Linotype" w:hAnsi="Palatino Linotype"/>
          <w:b/>
          <w:i/>
          <w:sz w:val="22"/>
          <w:szCs w:val="22"/>
        </w:rPr>
        <w:t xml:space="preserve">.- </w:t>
      </w:r>
      <w:r w:rsidRPr="006C10DF">
        <w:rPr>
          <w:rFonts w:ascii="Palatino Linotype" w:hAnsi="Palatino Linotype"/>
          <w:i/>
          <w:sz w:val="22"/>
          <w:szCs w:val="22"/>
        </w:rPr>
        <w:t>El Director de Desarrollo Económico o el Titular de la Unidad Administrativa equivalente, tiene las siguientes atribuciones:</w:t>
      </w:r>
    </w:p>
    <w:p w:rsidR="00FC1B3D" w:rsidRPr="006C10DF" w:rsidRDefault="00FC1B3D"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w:t>
      </w:r>
      <w:r w:rsidRPr="006C10DF">
        <w:rPr>
          <w:rFonts w:ascii="Palatino Linotype" w:hAnsi="Palatino Linotype"/>
          <w:i/>
          <w:sz w:val="22"/>
          <w:szCs w:val="22"/>
        </w:rPr>
        <w:t xml:space="preserve"> </w:t>
      </w:r>
      <w:r w:rsidRPr="006C10DF">
        <w:rPr>
          <w:rFonts w:ascii="Palatino Linotype" w:hAnsi="Palatino Linotype"/>
          <w:b/>
          <w:i/>
          <w:sz w:val="22"/>
          <w:szCs w:val="22"/>
          <w:u w:val="single"/>
        </w:rPr>
        <w:t>Promover la capacitación</w:t>
      </w:r>
      <w:r w:rsidRPr="006C10DF">
        <w:rPr>
          <w:rFonts w:ascii="Palatino Linotype" w:hAnsi="Palatino Linotype"/>
          <w:i/>
          <w:sz w:val="22"/>
          <w:szCs w:val="22"/>
        </w:rPr>
        <w:t>,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XIII.</w:t>
      </w:r>
      <w:r w:rsidRPr="006C10DF">
        <w:rPr>
          <w:rFonts w:ascii="Palatino Linotype" w:hAnsi="Palatino Linotype"/>
          <w:i/>
          <w:sz w:val="22"/>
          <w:szCs w:val="22"/>
        </w:rPr>
        <w:t xml:space="preserve">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rsidR="00FC1B3D"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XIV.</w:t>
      </w:r>
      <w:r w:rsidRPr="006C10DF">
        <w:rPr>
          <w:rFonts w:ascii="Palatino Linotype" w:hAnsi="Palatino Linotype"/>
          <w:i/>
          <w:sz w:val="22"/>
          <w:szCs w:val="22"/>
        </w:rPr>
        <w:t xml:space="preserve"> Difundir la actividad artesanal a través de la organización del sector, capacitación de sus integrantes y su participación en ferias y foros, que incentive la comercialización de los productos;</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Artículo 145.-</w:t>
      </w:r>
      <w:r w:rsidRPr="006C10DF">
        <w:rPr>
          <w:rFonts w:ascii="Palatino Linotype" w:hAnsi="Palatino Linotype"/>
          <w:i/>
          <w:sz w:val="22"/>
          <w:szCs w:val="22"/>
        </w:rPr>
        <w:t xml:space="preserve"> En cada municipio se establecerá un sistema de mérito y reconocimiento al servicio público municipal con los siguientes objetivos: </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I.</w:t>
      </w:r>
      <w:r w:rsidRPr="006C10DF">
        <w:rPr>
          <w:rFonts w:ascii="Palatino Linotype" w:hAnsi="Palatino Linotype"/>
          <w:i/>
          <w:sz w:val="22"/>
          <w:szCs w:val="22"/>
        </w:rPr>
        <w:t xml:space="preserve"> Mejorar la capacidad de los recursos humanos, estimulados por la capacitación o motivación de los servidores públicos municipales;</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 xml:space="preserve">II. </w:t>
      </w:r>
      <w:r w:rsidRPr="006C10DF">
        <w:rPr>
          <w:rFonts w:ascii="Palatino Linotype" w:hAnsi="Palatino Linotype"/>
          <w:i/>
          <w:sz w:val="22"/>
          <w:szCs w:val="22"/>
        </w:rPr>
        <w:t xml:space="preserve">Mejorar la calidad de los servicios públicos; </w:t>
      </w:r>
    </w:p>
    <w:p w:rsidR="00FC1B3D"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III.</w:t>
      </w:r>
      <w:r w:rsidRPr="006C10DF">
        <w:rPr>
          <w:rFonts w:ascii="Palatino Linotype" w:hAnsi="Palatino Linotype"/>
          <w:i/>
          <w:sz w:val="22"/>
          <w:szCs w:val="22"/>
        </w:rPr>
        <w:t xml:space="preserve"> Desarrollar un sistema efectivo de capacitación y desarrollo;</w:t>
      </w:r>
    </w:p>
    <w:p w:rsidR="00FC1B3D"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Artículo 147.-</w:t>
      </w:r>
      <w:r w:rsidRPr="006C10DF">
        <w:rPr>
          <w:rFonts w:ascii="Palatino Linotype" w:hAnsi="Palatino Linotype"/>
          <w:i/>
          <w:sz w:val="22"/>
          <w:szCs w:val="22"/>
        </w:rPr>
        <w:t xml:space="preserve"> Las funciones de la Comisión Municipal de Evaluación y Reconocimiento del Servicio Público Municipal serán las siguientes:</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lastRenderedPageBreak/>
        <w:t>VI.</w:t>
      </w:r>
      <w:r w:rsidRPr="006C10DF">
        <w:rPr>
          <w:rFonts w:ascii="Palatino Linotype" w:hAnsi="Palatino Linotype"/>
          <w:i/>
          <w:sz w:val="22"/>
          <w:szCs w:val="22"/>
        </w:rPr>
        <w:t xml:space="preserve"> Promover la capacitación y especialización permanente del personal que labora en las áreas técnicas;</w:t>
      </w:r>
    </w:p>
    <w:p w:rsidR="00ED3E11"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Artículo 147 K.-</w:t>
      </w:r>
      <w:r w:rsidRPr="006C10DF">
        <w:rPr>
          <w:rFonts w:ascii="Palatino Linotype" w:hAnsi="Palatino Linotype"/>
          <w:i/>
          <w:sz w:val="22"/>
          <w:szCs w:val="22"/>
        </w:rPr>
        <w:t xml:space="preserve"> Son atribuciones del Defensor Municipal de Derechos Humanos:</w:t>
      </w:r>
    </w:p>
    <w:p w:rsidR="00FC1B3D" w:rsidRPr="006C10DF" w:rsidRDefault="00ED3E11" w:rsidP="00ED3E11">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6C10DF">
        <w:rPr>
          <w:rFonts w:ascii="Palatino Linotype" w:hAnsi="Palatino Linotype"/>
          <w:b/>
          <w:i/>
          <w:sz w:val="22"/>
          <w:szCs w:val="22"/>
        </w:rPr>
        <w:t>XIII.</w:t>
      </w:r>
      <w:r w:rsidRPr="006C10DF">
        <w:rPr>
          <w:rFonts w:ascii="Palatino Linotype" w:hAnsi="Palatino Linotype"/>
          <w:i/>
          <w:sz w:val="22"/>
          <w:szCs w:val="22"/>
        </w:rPr>
        <w:t xml:space="preserve"> Participar, promover y fomentar los cursos de capacitación que imparta la Comisión de Derechos Humanos del Estado de México;</w:t>
      </w:r>
    </w:p>
    <w:p w:rsidR="00ED3E11" w:rsidRPr="006C10DF" w:rsidRDefault="00ED3E11" w:rsidP="00BA0B4D">
      <w:pPr>
        <w:pStyle w:val="Prrafodelista"/>
        <w:widowControl w:val="0"/>
        <w:autoSpaceDE w:val="0"/>
        <w:autoSpaceDN w:val="0"/>
        <w:adjustRightInd w:val="0"/>
        <w:spacing w:before="160" w:after="160" w:line="360" w:lineRule="auto"/>
        <w:ind w:left="0"/>
        <w:jc w:val="both"/>
      </w:pPr>
    </w:p>
    <w:p w:rsidR="00ED3E11" w:rsidRPr="006C10DF"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6C10DF">
        <w:rPr>
          <w:rFonts w:ascii="Palatino Linotype" w:hAnsi="Palatino Linotype"/>
        </w:rPr>
        <w:t xml:space="preserve">Es de lo expuesto, que la Ley Orgánica en cita, dispone como obligaciones al </w:t>
      </w:r>
      <w:r w:rsidRPr="006C10DF">
        <w:rPr>
          <w:rFonts w:ascii="Palatino Linotype" w:hAnsi="Palatino Linotype"/>
          <w:b/>
        </w:rPr>
        <w:t>SUJETO OBLIGADO</w:t>
      </w:r>
      <w:r w:rsidRPr="006C10DF">
        <w:rPr>
          <w:rFonts w:ascii="Palatino Linotype" w:hAnsi="Palatino Linotype"/>
        </w:rPr>
        <w:t xml:space="preserve"> llevar a cabo capacitaciones a sus servidores públicos en los diferentes rubros que señala, incentivando el mejoramiento de los mismos en el servicio que prestan a la ciudadanía</w:t>
      </w:r>
      <w:r w:rsidR="00385AF5" w:rsidRPr="006C10DF">
        <w:rPr>
          <w:rFonts w:ascii="Palatino Linotype" w:hAnsi="Palatino Linotype"/>
        </w:rPr>
        <w:t xml:space="preserve"> y promover la profesionalización</w:t>
      </w:r>
      <w:r w:rsidRPr="006C10DF">
        <w:rPr>
          <w:rFonts w:ascii="Palatino Linotype" w:hAnsi="Palatino Linotype"/>
        </w:rPr>
        <w:t>.</w:t>
      </w:r>
    </w:p>
    <w:p w:rsidR="002F28DA" w:rsidRPr="006C10DF" w:rsidRDefault="002F28DA" w:rsidP="00BA0B4D">
      <w:pPr>
        <w:pStyle w:val="Prrafodelista"/>
        <w:widowControl w:val="0"/>
        <w:autoSpaceDE w:val="0"/>
        <w:autoSpaceDN w:val="0"/>
        <w:adjustRightInd w:val="0"/>
        <w:spacing w:before="160" w:after="160" w:line="360" w:lineRule="auto"/>
        <w:ind w:left="0"/>
        <w:jc w:val="both"/>
        <w:rPr>
          <w:rFonts w:ascii="Palatino Linotype" w:hAnsi="Palatino Linotype"/>
          <w:sz w:val="16"/>
        </w:rPr>
      </w:pPr>
    </w:p>
    <w:p w:rsidR="00ED3E11" w:rsidRPr="006C10DF"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6C10DF">
        <w:rPr>
          <w:rFonts w:ascii="Palatino Linotype" w:hAnsi="Palatino Linotype"/>
        </w:rPr>
        <w:t xml:space="preserve">Ello, con el objeto de </w:t>
      </w:r>
      <w:proofErr w:type="spellStart"/>
      <w:r w:rsidR="002F28DA" w:rsidRPr="006C10DF">
        <w:rPr>
          <w:rFonts w:ascii="Palatino Linotype" w:hAnsi="Palatino Linotype"/>
        </w:rPr>
        <w:t>eficientar</w:t>
      </w:r>
      <w:proofErr w:type="spellEnd"/>
      <w:r w:rsidRPr="006C10DF">
        <w:rPr>
          <w:rFonts w:ascii="Palatino Linotype" w:hAnsi="Palatino Linotype"/>
        </w:rPr>
        <w:t xml:space="preserve"> a la Administración Pública Municipal en la elaboración de planes y programas de mejora administrativa, el uso de tecnologías de información y comunicación en las áreas de la gestión, implantación de indicadores del desempeño o de eficiencia en el gasto público, entre otros de la misma naturaleza.</w:t>
      </w:r>
    </w:p>
    <w:p w:rsidR="00ED3E11" w:rsidRPr="006C10DF"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ED3E11" w:rsidRPr="006C10DF"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6C10DF">
        <w:rPr>
          <w:rFonts w:ascii="Palatino Linotype" w:hAnsi="Palatino Linotype"/>
        </w:rPr>
        <w:t xml:space="preserve">De esta forma, la norma en cita faculta a la autoridad </w:t>
      </w:r>
      <w:r w:rsidR="00FF72B4" w:rsidRPr="006C10DF">
        <w:rPr>
          <w:rFonts w:ascii="Palatino Linotype" w:hAnsi="Palatino Linotype"/>
        </w:rPr>
        <w:t>a establecer</w:t>
      </w:r>
      <w:r w:rsidRPr="006C10DF">
        <w:rPr>
          <w:rFonts w:ascii="Palatino Linotype" w:hAnsi="Palatino Linotype"/>
        </w:rPr>
        <w:t xml:space="preserve"> un sistema de mérito y reconocimiento al servicio público municipal </w:t>
      </w:r>
      <w:r w:rsidR="00FF72B4" w:rsidRPr="006C10DF">
        <w:rPr>
          <w:rFonts w:ascii="Palatino Linotype" w:hAnsi="Palatino Linotype"/>
        </w:rPr>
        <w:t xml:space="preserve">a fin de </w:t>
      </w:r>
      <w:r w:rsidRPr="006C10DF">
        <w:rPr>
          <w:rFonts w:ascii="Palatino Linotype" w:hAnsi="Palatino Linotype"/>
        </w:rPr>
        <w:t xml:space="preserve">mejorar la capacidad de los recursos humanos, estimulados por la capacitación o motivación de los servidores públicos municipales; </w:t>
      </w:r>
      <w:r w:rsidR="00FF72B4" w:rsidRPr="006C10DF">
        <w:rPr>
          <w:rFonts w:ascii="Palatino Linotype" w:hAnsi="Palatino Linotype"/>
        </w:rPr>
        <w:t>la</w:t>
      </w:r>
      <w:r w:rsidRPr="006C10DF">
        <w:rPr>
          <w:rFonts w:ascii="Palatino Linotype" w:hAnsi="Palatino Linotype"/>
        </w:rPr>
        <w:t xml:space="preserve"> mejorar la calida</w:t>
      </w:r>
      <w:r w:rsidR="00FF72B4" w:rsidRPr="006C10DF">
        <w:rPr>
          <w:rFonts w:ascii="Palatino Linotype" w:hAnsi="Palatino Linotype"/>
        </w:rPr>
        <w:t xml:space="preserve">d de los servicios públicos; así como el </w:t>
      </w:r>
      <w:r w:rsidRPr="006C10DF">
        <w:rPr>
          <w:rFonts w:ascii="Palatino Linotype" w:hAnsi="Palatino Linotype"/>
        </w:rPr>
        <w:t>desarroll</w:t>
      </w:r>
      <w:r w:rsidR="00FF72B4" w:rsidRPr="006C10DF">
        <w:rPr>
          <w:rFonts w:ascii="Palatino Linotype" w:hAnsi="Palatino Linotype"/>
        </w:rPr>
        <w:t>o de</w:t>
      </w:r>
      <w:r w:rsidRPr="006C10DF">
        <w:rPr>
          <w:rFonts w:ascii="Palatino Linotype" w:hAnsi="Palatino Linotype"/>
        </w:rPr>
        <w:t xml:space="preserve"> un sistema efectivo de capacitación y desarrollo</w:t>
      </w:r>
      <w:r w:rsidR="00FF72B4" w:rsidRPr="006C10DF">
        <w:rPr>
          <w:rFonts w:ascii="Palatino Linotype" w:hAnsi="Palatino Linotype"/>
        </w:rPr>
        <w:t>.</w:t>
      </w:r>
    </w:p>
    <w:p w:rsidR="00FF72B4" w:rsidRPr="006C10DF" w:rsidRDefault="00FF72B4" w:rsidP="00BA0B4D">
      <w:pPr>
        <w:pStyle w:val="Prrafodelista"/>
        <w:widowControl w:val="0"/>
        <w:autoSpaceDE w:val="0"/>
        <w:autoSpaceDN w:val="0"/>
        <w:adjustRightInd w:val="0"/>
        <w:spacing w:before="160" w:after="160" w:line="360" w:lineRule="auto"/>
        <w:ind w:left="0"/>
        <w:jc w:val="both"/>
        <w:rPr>
          <w:rFonts w:ascii="Palatino Linotype" w:hAnsi="Palatino Linotype"/>
        </w:rPr>
      </w:pPr>
    </w:p>
    <w:p w:rsidR="00FF72B4" w:rsidRPr="006C10DF" w:rsidRDefault="002F28DA" w:rsidP="00BA0B4D">
      <w:pPr>
        <w:pStyle w:val="Prrafodelista"/>
        <w:widowControl w:val="0"/>
        <w:autoSpaceDE w:val="0"/>
        <w:autoSpaceDN w:val="0"/>
        <w:adjustRightInd w:val="0"/>
        <w:spacing w:before="160" w:after="160" w:line="360" w:lineRule="auto"/>
        <w:ind w:left="0"/>
        <w:jc w:val="both"/>
        <w:rPr>
          <w:rFonts w:ascii="Palatino Linotype" w:hAnsi="Palatino Linotype"/>
        </w:rPr>
      </w:pPr>
      <w:r w:rsidRPr="006C10DF">
        <w:rPr>
          <w:rFonts w:ascii="Palatino Linotype" w:hAnsi="Palatino Linotype"/>
        </w:rPr>
        <w:t>Por su parte el Bando Municipal de San Simón de Guerrero 2019, establece:</w:t>
      </w:r>
    </w:p>
    <w:p w:rsidR="00FF72B4" w:rsidRPr="006C10DF" w:rsidRDefault="00FF72B4" w:rsidP="002F28DA">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6C10DF">
        <w:rPr>
          <w:rFonts w:ascii="Palatino Linotype" w:hAnsi="Palatino Linotype"/>
          <w:b/>
          <w:i/>
          <w:sz w:val="22"/>
          <w:szCs w:val="22"/>
        </w:rPr>
        <w:t>Artículo 44.</w:t>
      </w:r>
      <w:r w:rsidRPr="006C10DF">
        <w:rPr>
          <w:rFonts w:ascii="Palatino Linotype" w:hAnsi="Palatino Linotype"/>
          <w:i/>
          <w:sz w:val="22"/>
          <w:szCs w:val="22"/>
        </w:rPr>
        <w:t xml:space="preserve"> Las relaciones laborales del Ayuntamiento con sus servidores públicos se establecen en el Código Reglamentario, en el que se privilegiaran actividades de capacitación y adiestramiento tendiente a que obtengan ascensos conforme al </w:t>
      </w:r>
      <w:r w:rsidRPr="006C10DF">
        <w:rPr>
          <w:rFonts w:ascii="Palatino Linotype" w:hAnsi="Palatino Linotype"/>
          <w:i/>
          <w:sz w:val="22"/>
          <w:szCs w:val="22"/>
        </w:rPr>
        <w:lastRenderedPageBreak/>
        <w:t>escalafón que se expida y puedan desarrollar sus aptitudes profesionales, a fin de institucionalizar el servicio profesional de carrera municipal.</w:t>
      </w:r>
    </w:p>
    <w:p w:rsidR="00FF72B4" w:rsidRPr="006C10DF" w:rsidRDefault="00FF72B4" w:rsidP="002F28DA">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6C10DF">
        <w:rPr>
          <w:rFonts w:ascii="Palatino Linotype" w:hAnsi="Palatino Linotype"/>
          <w:b/>
          <w:i/>
          <w:sz w:val="22"/>
          <w:szCs w:val="22"/>
        </w:rPr>
        <w:t>Artículo 83.</w:t>
      </w:r>
      <w:r w:rsidRPr="006C10DF">
        <w:rPr>
          <w:rFonts w:ascii="Palatino Linotype" w:hAnsi="Palatino Linotype"/>
          <w:i/>
          <w:sz w:val="22"/>
          <w:szCs w:val="22"/>
        </w:rPr>
        <w:t xml:space="preserve"> El Presidente Municipal determinará las unidades administrativas de apoyo técnico y asesoría que requiera para el desempeño optimo y eficaz de sus funciones ejecutivas y, nombrara al personal en función de los requerimientos de los programas; así también, ordenara la práctica de auditorías y evaluación de desempeño de los servidores públicos municipales, proporcionándoles periódicamente capacitación y adiestramiento para propiciar la profesionalización de quienes integran la Administración Pública Municipal.</w:t>
      </w:r>
    </w:p>
    <w:p w:rsidR="00FF72B4" w:rsidRPr="006C10DF" w:rsidRDefault="00FF72B4" w:rsidP="002F28DA">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6C10DF">
        <w:rPr>
          <w:rFonts w:ascii="Palatino Linotype" w:hAnsi="Palatino Linotype"/>
          <w:b/>
          <w:i/>
          <w:sz w:val="22"/>
          <w:szCs w:val="22"/>
        </w:rPr>
        <w:t>Artículo 88.</w:t>
      </w:r>
      <w:r w:rsidRPr="006C10DF">
        <w:rPr>
          <w:rFonts w:ascii="Palatino Linotype" w:hAnsi="Palatino Linotype"/>
          <w:i/>
          <w:sz w:val="22"/>
          <w:szCs w:val="22"/>
        </w:rPr>
        <w:t xml:space="preserve"> El Municipio de San Simón de Guerrero ha convenido con el Poder Ejecutivo del Estado de México, la ejecución del programa para la modernización, simplificación administrativa, calidad y mejora regulatoria de la Administración </w:t>
      </w:r>
      <w:proofErr w:type="spellStart"/>
      <w:r w:rsidRPr="006C10DF">
        <w:rPr>
          <w:rFonts w:ascii="Palatino Linotype" w:hAnsi="Palatino Linotype"/>
          <w:i/>
          <w:sz w:val="22"/>
          <w:szCs w:val="22"/>
        </w:rPr>
        <w:t>Publica</w:t>
      </w:r>
      <w:proofErr w:type="spellEnd"/>
      <w:r w:rsidRPr="006C10DF">
        <w:rPr>
          <w:rFonts w:ascii="Palatino Linotype" w:hAnsi="Palatino Linotype"/>
          <w:i/>
          <w:sz w:val="22"/>
          <w:szCs w:val="22"/>
        </w:rPr>
        <w:t xml:space="preserve"> Municipal, por lo que se compromete a la realización de las siguientes finalidades:</w:t>
      </w:r>
    </w:p>
    <w:p w:rsidR="00FF72B4" w:rsidRPr="006C10DF" w:rsidRDefault="00FF72B4" w:rsidP="002F28DA">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6C10DF">
        <w:rPr>
          <w:rFonts w:ascii="Palatino Linotype" w:hAnsi="Palatino Linotype"/>
          <w:b/>
          <w:i/>
          <w:sz w:val="22"/>
          <w:szCs w:val="22"/>
        </w:rPr>
        <w:t>V.</w:t>
      </w:r>
      <w:r w:rsidRPr="006C10DF">
        <w:rPr>
          <w:rFonts w:ascii="Palatino Linotype" w:hAnsi="Palatino Linotype"/>
          <w:i/>
          <w:sz w:val="22"/>
          <w:szCs w:val="22"/>
        </w:rPr>
        <w:t xml:space="preserve"> Promover entre las dependencias y servidores públicos municipales acciones de formación, de capacitación del personal que incidan en la superación de sus capacidades, su aptitud y actitud en la prestación de servicios públicos de calidad;</w:t>
      </w:r>
    </w:p>
    <w:p w:rsidR="00ED3E11" w:rsidRPr="006C10DF" w:rsidRDefault="00ED3E11"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C27FA3" w:rsidRPr="006C10DF" w:rsidRDefault="00385AF5"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No menos importante,</w:t>
      </w:r>
      <w:r w:rsidR="00C27FA3" w:rsidRPr="006C10DF">
        <w:rPr>
          <w:rFonts w:ascii="Palatino Linotype" w:hAnsi="Palatino Linotype" w:cs="Arial"/>
          <w:lang w:eastAsia="es-MX"/>
        </w:rPr>
        <w:t xml:space="preserve"> de acuerdo a lo que dispone la </w:t>
      </w:r>
      <w:r w:rsidR="00C104B2" w:rsidRPr="006C10DF">
        <w:rPr>
          <w:rFonts w:ascii="Palatino Linotype" w:hAnsi="Palatino Linotype" w:cs="Arial"/>
          <w:lang w:eastAsia="es-MX"/>
        </w:rPr>
        <w:t>Ley de Protección de Datos Personales en Posesión de Sujetos Obligados del Estado de México y Municipios en su artículo 49, que señala:</w:t>
      </w:r>
    </w:p>
    <w:p w:rsidR="00C104B2" w:rsidRPr="006C10DF" w:rsidRDefault="006351D0" w:rsidP="006351D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6C10DF">
        <w:rPr>
          <w:rFonts w:ascii="Palatino Linotype" w:hAnsi="Palatino Linotype"/>
          <w:b/>
          <w:i/>
          <w:sz w:val="22"/>
          <w:szCs w:val="22"/>
        </w:rPr>
        <w:t>Artículo 1</w:t>
      </w:r>
      <w:r w:rsidRPr="006C10DF">
        <w:rPr>
          <w:rFonts w:ascii="Palatino Linotype" w:hAnsi="Palatino Linotype"/>
          <w:i/>
          <w:sz w:val="22"/>
          <w:szCs w:val="22"/>
        </w:rPr>
        <w:t>. La presente Ley es de orden público, interés social y observancia obligatoria en el Estado de México y sus Municipios. Es reglamentaria de las disposiciones en materia de protección de datos personales previstos en la Constitución Política del Estado Libre y Soberano de México.</w:t>
      </w:r>
    </w:p>
    <w:p w:rsidR="006351D0" w:rsidRPr="006C10DF" w:rsidRDefault="006351D0" w:rsidP="006351D0">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b/>
          <w:i/>
          <w:sz w:val="22"/>
          <w:szCs w:val="22"/>
        </w:rPr>
        <w:t>Artículo 3.</w:t>
      </w:r>
      <w:r w:rsidRPr="006C10DF">
        <w:rPr>
          <w:rFonts w:ascii="Palatino Linotype" w:hAnsi="Palatino Linotype"/>
          <w:i/>
          <w:sz w:val="22"/>
          <w:szCs w:val="22"/>
        </w:rPr>
        <w:t xml:space="preserve"> Son sujetos obligados por esta Ley:</w:t>
      </w:r>
    </w:p>
    <w:p w:rsidR="00C104B2" w:rsidRPr="006C10DF" w:rsidRDefault="006351D0" w:rsidP="006351D0">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b/>
          <w:i/>
          <w:sz w:val="22"/>
          <w:szCs w:val="22"/>
        </w:rPr>
        <w:t>IV.</w:t>
      </w:r>
      <w:r w:rsidRPr="006C10DF">
        <w:rPr>
          <w:rFonts w:ascii="Palatino Linotype" w:hAnsi="Palatino Linotype"/>
          <w:i/>
          <w:sz w:val="22"/>
          <w:szCs w:val="22"/>
        </w:rPr>
        <w:t xml:space="preserve"> Los Ayuntamientos,</w:t>
      </w:r>
    </w:p>
    <w:p w:rsidR="00C104B2" w:rsidRPr="006C10DF" w:rsidRDefault="006351D0" w:rsidP="006351D0">
      <w:pPr>
        <w:pStyle w:val="Prrafodelista"/>
        <w:widowControl w:val="0"/>
        <w:autoSpaceDE w:val="0"/>
        <w:autoSpaceDN w:val="0"/>
        <w:adjustRightInd w:val="0"/>
        <w:spacing w:line="276" w:lineRule="auto"/>
        <w:ind w:left="851" w:right="618"/>
        <w:jc w:val="both"/>
        <w:rPr>
          <w:rFonts w:ascii="Palatino Linotype" w:hAnsi="Palatino Linotype" w:cs="Arial"/>
          <w:i/>
          <w:sz w:val="22"/>
          <w:szCs w:val="22"/>
          <w:lang w:eastAsia="es-MX"/>
        </w:rPr>
      </w:pPr>
      <w:r w:rsidRPr="006C10DF">
        <w:rPr>
          <w:rFonts w:ascii="Palatino Linotype" w:hAnsi="Palatino Linotype"/>
          <w:b/>
          <w:i/>
          <w:sz w:val="22"/>
          <w:szCs w:val="22"/>
        </w:rPr>
        <w:t>Artículo 49</w:t>
      </w:r>
      <w:r w:rsidRPr="006C10DF">
        <w:rPr>
          <w:rFonts w:ascii="Palatino Linotype" w:hAnsi="Palatino Linotype"/>
          <w:i/>
          <w:sz w:val="22"/>
          <w:szCs w:val="22"/>
        </w:rPr>
        <w:t>. El documento de seguridad deberá contener como mínimo lo siguiente:</w:t>
      </w:r>
    </w:p>
    <w:p w:rsidR="00C104B2" w:rsidRPr="006C10DF" w:rsidRDefault="006351D0" w:rsidP="006351D0">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6C10DF">
        <w:rPr>
          <w:rFonts w:ascii="Palatino Linotype" w:hAnsi="Palatino Linotype"/>
          <w:i/>
          <w:sz w:val="22"/>
          <w:szCs w:val="22"/>
        </w:rPr>
        <w:t xml:space="preserve">o) </w:t>
      </w:r>
      <w:r w:rsidRPr="006C10DF">
        <w:rPr>
          <w:rFonts w:ascii="Palatino Linotype" w:hAnsi="Palatino Linotype"/>
          <w:b/>
          <w:i/>
          <w:sz w:val="22"/>
          <w:szCs w:val="22"/>
        </w:rPr>
        <w:t>El programa general de capacitación</w:t>
      </w:r>
      <w:r w:rsidRPr="006C10DF">
        <w:rPr>
          <w:rFonts w:ascii="Palatino Linotype" w:hAnsi="Palatino Linotype"/>
          <w:i/>
          <w:sz w:val="22"/>
          <w:szCs w:val="22"/>
        </w:rPr>
        <w:t>.</w:t>
      </w:r>
    </w:p>
    <w:p w:rsidR="006351D0" w:rsidRPr="006C10DF" w:rsidRDefault="006351D0" w:rsidP="00BA0B4D">
      <w:pPr>
        <w:pStyle w:val="Prrafodelista"/>
        <w:widowControl w:val="0"/>
        <w:autoSpaceDE w:val="0"/>
        <w:autoSpaceDN w:val="0"/>
        <w:adjustRightInd w:val="0"/>
        <w:spacing w:before="160" w:after="160" w:line="360" w:lineRule="auto"/>
        <w:ind w:left="0"/>
        <w:jc w:val="both"/>
      </w:pPr>
    </w:p>
    <w:p w:rsidR="006351D0" w:rsidRPr="006C10DF" w:rsidRDefault="006351D0"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Atento a ello, Ley en comento, dispone como obligatoriedad para los Sujetos Obligados que en el caso en estudio son los Ayuntamientos, por lo que, en el </w:t>
      </w:r>
      <w:r w:rsidRPr="006C10DF">
        <w:rPr>
          <w:rFonts w:ascii="Palatino Linotype" w:hAnsi="Palatino Linotype" w:cs="Arial"/>
          <w:lang w:eastAsia="es-MX"/>
        </w:rPr>
        <w:lastRenderedPageBreak/>
        <w:t>presente estudio deberá contar con un documento de seguridad del cual contienen como mínimo, un programa general de capacitación</w:t>
      </w:r>
      <w:r w:rsidR="006C10DF" w:rsidRPr="006C10DF">
        <w:rPr>
          <w:rFonts w:ascii="Palatino Linotype" w:hAnsi="Palatino Linotype" w:cs="Arial"/>
          <w:lang w:eastAsia="es-MX"/>
        </w:rPr>
        <w:t xml:space="preserve"> para el ejercicio fiscal que transcurre a la fecha de solicitud</w:t>
      </w:r>
      <w:r w:rsidRPr="006C10DF">
        <w:rPr>
          <w:rFonts w:ascii="Palatino Linotype" w:hAnsi="Palatino Linotype" w:cs="Arial"/>
          <w:lang w:eastAsia="es-MX"/>
        </w:rPr>
        <w:t>.</w:t>
      </w:r>
    </w:p>
    <w:p w:rsidR="006351D0" w:rsidRPr="006C10DF" w:rsidRDefault="006351D0"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2F28DA" w:rsidRPr="006C10DF" w:rsidRDefault="002F28DA" w:rsidP="00BA0B4D">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6C10DF">
        <w:rPr>
          <w:rFonts w:ascii="Palatino Linotype" w:hAnsi="Palatino Linotype" w:cs="Arial"/>
          <w:lang w:eastAsia="es-MX"/>
        </w:rPr>
        <w:t xml:space="preserve">Bajo lo expuesto, es que </w:t>
      </w:r>
      <w:r w:rsidRPr="006C10DF">
        <w:rPr>
          <w:rFonts w:ascii="Palatino Linotype" w:hAnsi="Palatino Linotype" w:cs="Arial"/>
          <w:b/>
          <w:lang w:eastAsia="es-MX"/>
        </w:rPr>
        <w:t>EL SUJETO OBLIGADO</w:t>
      </w:r>
      <w:r w:rsidRPr="006C10DF">
        <w:rPr>
          <w:rFonts w:ascii="Palatino Linotype" w:hAnsi="Palatino Linotype" w:cs="Arial"/>
          <w:lang w:eastAsia="es-MX"/>
        </w:rPr>
        <w:t xml:space="preserve"> genera posee o administra la información relativa a las capacitaciones que otorga a sus servidores públicos y por lo tanto </w:t>
      </w:r>
      <w:r w:rsidR="00385AF5" w:rsidRPr="006C10DF">
        <w:rPr>
          <w:rFonts w:ascii="Palatino Linotype" w:hAnsi="Palatino Linotype" w:cs="Arial"/>
          <w:lang w:eastAsia="es-MX"/>
        </w:rPr>
        <w:t>debe</w:t>
      </w:r>
      <w:r w:rsidRPr="006C10DF">
        <w:rPr>
          <w:rFonts w:ascii="Palatino Linotype" w:hAnsi="Palatino Linotype" w:cs="Arial"/>
          <w:lang w:eastAsia="es-MX"/>
        </w:rPr>
        <w:t xml:space="preserve"> entregar la documentación que genere, posea o administre.</w:t>
      </w:r>
    </w:p>
    <w:p w:rsidR="00E82C24" w:rsidRPr="006C10DF" w:rsidRDefault="009A16D1" w:rsidP="00966A0E">
      <w:pPr>
        <w:autoSpaceDE w:val="0"/>
        <w:autoSpaceDN w:val="0"/>
        <w:adjustRightInd w:val="0"/>
        <w:spacing w:line="360" w:lineRule="auto"/>
        <w:ind w:left="29"/>
        <w:jc w:val="both"/>
        <w:rPr>
          <w:rFonts w:ascii="Palatino Linotype" w:hAnsi="Palatino Linotype" w:cs="Arial"/>
          <w:bCs/>
          <w:sz w:val="24"/>
          <w:szCs w:val="24"/>
        </w:rPr>
      </w:pPr>
      <w:r w:rsidRPr="006C10DF">
        <w:rPr>
          <w:rFonts w:ascii="Palatino Linotype" w:hAnsi="Palatino Linotype" w:cs="Arial"/>
          <w:bCs/>
          <w:sz w:val="24"/>
          <w:szCs w:val="24"/>
        </w:rPr>
        <w:t xml:space="preserve">De esta forma, </w:t>
      </w:r>
      <w:r w:rsidR="00E82C24" w:rsidRPr="006C10DF">
        <w:rPr>
          <w:rFonts w:ascii="Palatino Linotype" w:hAnsi="Palatino Linotype" w:cs="Arial"/>
          <w:bCs/>
          <w:sz w:val="24"/>
          <w:szCs w:val="24"/>
        </w:rPr>
        <w:t>el presente medio de impugnación encuadra en el supuesto de procedencia del artículo 179</w:t>
      </w:r>
      <w:r w:rsidR="00A22154" w:rsidRPr="006C10DF">
        <w:rPr>
          <w:rFonts w:ascii="Palatino Linotype" w:hAnsi="Palatino Linotype" w:cs="Arial"/>
          <w:bCs/>
          <w:sz w:val="24"/>
          <w:szCs w:val="24"/>
        </w:rPr>
        <w:t>,</w:t>
      </w:r>
      <w:r w:rsidR="00E82C24" w:rsidRPr="006C10DF">
        <w:rPr>
          <w:rFonts w:ascii="Palatino Linotype" w:hAnsi="Palatino Linotype" w:cs="Arial"/>
          <w:bCs/>
          <w:sz w:val="24"/>
          <w:szCs w:val="24"/>
        </w:rPr>
        <w:t xml:space="preserve"> fracciones I y XI de la Ley de Transparencia y Acceso a la Información Pública del Estado de México y Municipios:</w:t>
      </w:r>
    </w:p>
    <w:p w:rsidR="00E82C24" w:rsidRPr="006C10DF" w:rsidRDefault="00E82C24" w:rsidP="00E82C24">
      <w:pPr>
        <w:tabs>
          <w:tab w:val="left" w:pos="7797"/>
        </w:tabs>
        <w:autoSpaceDE w:val="0"/>
        <w:autoSpaceDN w:val="0"/>
        <w:adjustRightInd w:val="0"/>
        <w:spacing w:after="0" w:line="276" w:lineRule="auto"/>
        <w:ind w:left="851" w:right="616"/>
        <w:jc w:val="both"/>
        <w:rPr>
          <w:rFonts w:ascii="Palatino Linotype" w:hAnsi="Palatino Linotype"/>
          <w:i/>
        </w:rPr>
      </w:pPr>
      <w:r w:rsidRPr="006C10DF">
        <w:rPr>
          <w:rFonts w:ascii="Palatino Linotype" w:hAnsi="Palatino Linotype"/>
          <w:b/>
          <w:i/>
        </w:rPr>
        <w:t>Artículo 179</w:t>
      </w:r>
      <w:r w:rsidRPr="006C10DF">
        <w:rPr>
          <w:rFonts w:ascii="Palatino Linotype" w:hAnsi="Palatino Linotype"/>
          <w:i/>
        </w:rPr>
        <w:t>. El recurso de revisión es un medio de protección que la Ley otorga a los particulares, para hacer valer su derecho de acceso a la información pública, y procederá en contra de las siguientes causas:</w:t>
      </w:r>
    </w:p>
    <w:p w:rsidR="009A16D1" w:rsidRPr="006C10DF" w:rsidRDefault="00E82C24" w:rsidP="00E82C24">
      <w:pPr>
        <w:tabs>
          <w:tab w:val="left" w:pos="7797"/>
        </w:tabs>
        <w:autoSpaceDE w:val="0"/>
        <w:autoSpaceDN w:val="0"/>
        <w:adjustRightInd w:val="0"/>
        <w:spacing w:after="0" w:line="276" w:lineRule="auto"/>
        <w:ind w:left="851" w:right="616"/>
        <w:jc w:val="both"/>
        <w:rPr>
          <w:rFonts w:ascii="Palatino Linotype" w:hAnsi="Palatino Linotype"/>
          <w:i/>
        </w:rPr>
      </w:pPr>
      <w:r w:rsidRPr="006C10DF">
        <w:rPr>
          <w:rFonts w:ascii="Palatino Linotype" w:hAnsi="Palatino Linotype"/>
          <w:b/>
          <w:i/>
        </w:rPr>
        <w:t>I.</w:t>
      </w:r>
      <w:r w:rsidRPr="006C10DF">
        <w:rPr>
          <w:rFonts w:ascii="Palatino Linotype" w:hAnsi="Palatino Linotype"/>
          <w:i/>
        </w:rPr>
        <w:t xml:space="preserve"> La negativa a la información solicitada;</w:t>
      </w:r>
    </w:p>
    <w:p w:rsidR="00E82C24" w:rsidRPr="006C10DF" w:rsidRDefault="00E82C24" w:rsidP="00E82C24">
      <w:pPr>
        <w:tabs>
          <w:tab w:val="left" w:pos="7797"/>
        </w:tabs>
        <w:autoSpaceDE w:val="0"/>
        <w:autoSpaceDN w:val="0"/>
        <w:adjustRightInd w:val="0"/>
        <w:spacing w:after="0" w:line="276" w:lineRule="auto"/>
        <w:ind w:left="851" w:right="616"/>
        <w:jc w:val="both"/>
        <w:rPr>
          <w:rFonts w:ascii="Palatino Linotype" w:hAnsi="Palatino Linotype"/>
          <w:i/>
        </w:rPr>
      </w:pPr>
      <w:r w:rsidRPr="006C10DF">
        <w:rPr>
          <w:rFonts w:ascii="Palatino Linotype" w:hAnsi="Palatino Linotype"/>
          <w:b/>
          <w:i/>
        </w:rPr>
        <w:t>XI.</w:t>
      </w:r>
      <w:r w:rsidRPr="006C10DF">
        <w:rPr>
          <w:rFonts w:ascii="Palatino Linotype" w:hAnsi="Palatino Linotype"/>
          <w:i/>
        </w:rPr>
        <w:t xml:space="preserve"> La falta de trámite a una solicitud;</w:t>
      </w:r>
    </w:p>
    <w:p w:rsidR="00E82C24" w:rsidRPr="006C10DF" w:rsidRDefault="00E82C24" w:rsidP="00E82C24">
      <w:pPr>
        <w:tabs>
          <w:tab w:val="left" w:pos="7797"/>
        </w:tabs>
        <w:autoSpaceDE w:val="0"/>
        <w:autoSpaceDN w:val="0"/>
        <w:adjustRightInd w:val="0"/>
        <w:spacing w:after="0" w:line="276" w:lineRule="auto"/>
        <w:ind w:left="851" w:right="616"/>
        <w:jc w:val="both"/>
        <w:rPr>
          <w:rFonts w:ascii="Palatino Linotype" w:hAnsi="Palatino Linotype" w:cs="Arial"/>
          <w:bCs/>
          <w:i/>
          <w:sz w:val="24"/>
          <w:szCs w:val="24"/>
        </w:rPr>
      </w:pPr>
    </w:p>
    <w:p w:rsidR="00996F24" w:rsidRDefault="00996F24"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rsidR="00996F24" w:rsidRDefault="00996F24"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Pr>
          <w:rFonts w:ascii="Palatino Linotype" w:eastAsia="Calibri" w:hAnsi="Palatino Linotype" w:cs="Arial"/>
        </w:rPr>
        <w:t>Finalmente, no se omite referir que el programa requerido obra dentro del Documento de seguridad que deben generar los SUJETOS OBLIGADOS, documento que contiene entre otras cosas las medidas de seguridad y datos considerados confidenciales de conformidad con el ordinal 43</w:t>
      </w:r>
      <w:r>
        <w:rPr>
          <w:rStyle w:val="Refdenotaalpie"/>
          <w:rFonts w:ascii="Palatino Linotype" w:eastAsia="Calibri" w:hAnsi="Palatino Linotype" w:cs="Arial"/>
        </w:rPr>
        <w:footnoteReference w:id="1"/>
      </w:r>
      <w:r>
        <w:rPr>
          <w:rFonts w:ascii="Palatino Linotype" w:eastAsia="Calibri" w:hAnsi="Palatino Linotype" w:cs="Arial"/>
        </w:rPr>
        <w:t xml:space="preserve"> de la Ley de </w:t>
      </w:r>
      <w:r>
        <w:rPr>
          <w:rFonts w:ascii="Palatino Linotype" w:eastAsia="Calibri" w:hAnsi="Palatino Linotype" w:cs="Arial"/>
        </w:rPr>
        <w:lastRenderedPageBreak/>
        <w:t xml:space="preserve">Protección de Datos, referida con antelación; ante ello, es que a efecto de dar cumplimiento a la presente resolución deberá hacer entrega de la información en versión pública  en los términos siguientes de ser procedente. </w:t>
      </w:r>
    </w:p>
    <w:p w:rsidR="00996F24" w:rsidRPr="007C3637" w:rsidRDefault="00996F24" w:rsidP="00996F24">
      <w:pPr>
        <w:spacing w:line="360" w:lineRule="auto"/>
        <w:jc w:val="both"/>
        <w:rPr>
          <w:rFonts w:ascii="Palatino Linotype" w:eastAsiaTheme="minorEastAsia" w:hAnsi="Palatino Linotype" w:cs="Arial"/>
          <w:lang w:val="es-ES_tradnl"/>
        </w:rPr>
      </w:pPr>
      <w:r w:rsidRPr="007C3637">
        <w:rPr>
          <w:rFonts w:ascii="Palatino Linotype" w:eastAsiaTheme="minorEastAsia" w:hAnsi="Palatino Linotype" w:cs="Arial"/>
          <w:lang w:val="es-ES_tradnl"/>
        </w:rPr>
        <w:t xml:space="preserve">Por </w:t>
      </w:r>
      <w:r w:rsidRPr="007C3637">
        <w:rPr>
          <w:rFonts w:ascii="Palatino Linotype" w:eastAsiaTheme="minorEastAsia" w:hAnsi="Palatino Linotype" w:cs="Arial"/>
          <w:lang w:val="es-ES_tradnl" w:eastAsia="es-MX"/>
        </w:rPr>
        <w:t>ende</w:t>
      </w:r>
      <w:r w:rsidRPr="007C3637">
        <w:rPr>
          <w:rFonts w:ascii="Palatino Linotype" w:eastAsiaTheme="minorEastAsia" w:hAnsi="Palatino Linotype" w:cs="Arial"/>
          <w:lang w:val="es-ES_tradnl"/>
        </w:rPr>
        <w:t xml:space="preserve">, </w:t>
      </w:r>
      <w:r w:rsidRPr="007C3637">
        <w:rPr>
          <w:rFonts w:ascii="Palatino Linotype" w:eastAsiaTheme="minorEastAsia" w:hAnsi="Palatino Linotype" w:cs="Arial"/>
          <w:b/>
          <w:lang w:val="es-ES_tradnl"/>
        </w:rPr>
        <w:t>EL SUJETO OBLIGADO</w:t>
      </w:r>
      <w:r w:rsidRPr="007C3637">
        <w:rPr>
          <w:rFonts w:ascii="Palatino Linotype" w:eastAsiaTheme="minorEastAsia"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7C3637">
        <w:rPr>
          <w:rFonts w:ascii="Palatino Linotype" w:eastAsiaTheme="minorEastAsia" w:hAnsi="Palatino Linotype" w:cs="Arial"/>
          <w:noProof/>
          <w:lang w:val="es-ES_tradnl" w:eastAsia="es-MX"/>
        </w:rPr>
        <w:t>términos</w:t>
      </w:r>
      <w:r w:rsidRPr="007C3637">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96F24" w:rsidRPr="007C3637" w:rsidRDefault="00996F24" w:rsidP="00996F24">
      <w:pPr>
        <w:jc w:val="both"/>
        <w:rPr>
          <w:rFonts w:ascii="Palatino Linotype" w:eastAsiaTheme="minorEastAsia" w:hAnsi="Palatino Linotype" w:cs="Arial"/>
          <w:lang w:val="es-ES_tradnl"/>
        </w:rPr>
      </w:pPr>
    </w:p>
    <w:p w:rsidR="00996F24" w:rsidRPr="007C3637" w:rsidRDefault="00996F24" w:rsidP="00996F24">
      <w:pPr>
        <w:tabs>
          <w:tab w:val="left" w:pos="8222"/>
        </w:tabs>
        <w:ind w:left="851" w:right="1134"/>
        <w:jc w:val="center"/>
        <w:rPr>
          <w:rFonts w:ascii="Palatino Linotype" w:eastAsiaTheme="minorEastAsia" w:hAnsi="Palatino Linotype" w:cs="Arial"/>
          <w:b/>
          <w:i/>
        </w:rPr>
      </w:pPr>
      <w:r w:rsidRPr="007C3637">
        <w:rPr>
          <w:rFonts w:ascii="Palatino Linotype" w:eastAsiaTheme="minorEastAsia" w:hAnsi="Palatino Linotype" w:cs="Arial"/>
          <w:b/>
          <w:i/>
          <w:lang w:val="es-ES_tradnl"/>
        </w:rPr>
        <w:t>Ley de Transparencia y Acceso a la Información Pública del Estado de México y Municipios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w:t>
      </w:r>
      <w:r w:rsidRPr="007C3637">
        <w:rPr>
          <w:rFonts w:ascii="Palatino Linotype" w:eastAsiaTheme="minorEastAsia" w:hAnsi="Palatino Linotype" w:cs="Arial"/>
          <w:b/>
          <w:i/>
          <w:lang w:val="es-ES_tradnl" w:eastAsia="es-MX"/>
        </w:rPr>
        <w:t xml:space="preserve">Artículo 49. </w:t>
      </w:r>
      <w:r w:rsidRPr="007C3637">
        <w:rPr>
          <w:rFonts w:ascii="Palatino Linotype" w:eastAsiaTheme="minorEastAsia" w:hAnsi="Palatino Linotype" w:cs="Arial"/>
          <w:i/>
          <w:lang w:val="es-ES_tradnl" w:eastAsia="es-MX"/>
        </w:rPr>
        <w:t xml:space="preserve">Los </w:t>
      </w:r>
      <w:r w:rsidRPr="007C3637">
        <w:rPr>
          <w:rFonts w:ascii="Palatino Linotype" w:eastAsiaTheme="minorEastAsia" w:hAnsi="Palatino Linotype" w:cs="Arial"/>
          <w:i/>
          <w:lang w:val="es-ES_tradnl"/>
        </w:rPr>
        <w:t>Comités</w:t>
      </w:r>
      <w:r w:rsidRPr="007C3637">
        <w:rPr>
          <w:rFonts w:ascii="Palatino Linotype" w:eastAsiaTheme="minorEastAsia" w:hAnsi="Palatino Linotype" w:cs="Arial"/>
          <w:i/>
          <w:lang w:val="es-ES_tradnl" w:eastAsia="es-MX"/>
        </w:rPr>
        <w:t xml:space="preserve"> de Transparencia </w:t>
      </w:r>
      <w:r w:rsidRPr="007C3637">
        <w:rPr>
          <w:rFonts w:ascii="Palatino Linotype" w:eastAsiaTheme="minorEastAsia" w:hAnsi="Palatino Linotype"/>
          <w:i/>
          <w:lang w:val="es-ES_tradnl"/>
        </w:rPr>
        <w:t>tendrán</w:t>
      </w:r>
      <w:r w:rsidRPr="007C3637">
        <w:rPr>
          <w:rFonts w:ascii="Palatino Linotype" w:eastAsiaTheme="minorEastAsia" w:hAnsi="Palatino Linotype" w:cs="Arial"/>
          <w:i/>
          <w:lang w:val="es-ES_tradnl" w:eastAsia="es-MX"/>
        </w:rPr>
        <w:t xml:space="preserve"> las siguientes atribuciones: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VIII.</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b/>
          <w:i/>
          <w:lang w:val="es-ES_tradnl" w:eastAsia="es-MX"/>
        </w:rPr>
        <w:t>Aprobar</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i/>
          <w:lang w:val="es-ES_tradnl"/>
        </w:rPr>
        <w:t>modificar</w:t>
      </w:r>
      <w:r w:rsidRPr="007C3637">
        <w:rPr>
          <w:rFonts w:ascii="Palatino Linotype" w:eastAsiaTheme="minorEastAsia" w:hAnsi="Palatino Linotype" w:cs="Arial"/>
          <w:i/>
          <w:lang w:val="es-ES_tradnl" w:eastAsia="es-MX"/>
        </w:rPr>
        <w:t xml:space="preserve"> o revocar la clasificación de la información;</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b/>
          <w:i/>
          <w:lang w:val="es-ES_tradnl" w:eastAsia="es-MX"/>
        </w:rPr>
      </w:pPr>
      <w:r w:rsidRPr="007C3637">
        <w:rPr>
          <w:rFonts w:ascii="Palatino Linotype" w:eastAsiaTheme="minorEastAsia" w:hAnsi="Palatino Linotype" w:cs="Arial"/>
          <w:b/>
          <w:i/>
          <w:lang w:val="es-ES_tradnl" w:eastAsia="es-MX"/>
        </w:rPr>
        <w:t>Artículo 132.</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b/>
          <w:i/>
          <w:lang w:val="es-ES_tradnl" w:eastAsia="es-MX"/>
        </w:rPr>
        <w:t>La clasificación de la información se llevará a cabo en el momento en que:</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II.</w:t>
      </w:r>
      <w:r w:rsidRPr="007C3637">
        <w:rPr>
          <w:rFonts w:ascii="Palatino Linotype" w:eastAsiaTheme="minorEastAsia" w:hAnsi="Palatino Linotype" w:cs="Arial"/>
          <w:i/>
          <w:lang w:val="es-ES_tradnl" w:eastAsia="es-MX"/>
        </w:rPr>
        <w:t xml:space="preserve"> Se determine mediante resolución de autoridad competente; o</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III</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b/>
          <w:i/>
          <w:lang w:val="es-ES_tradnl" w:eastAsia="es-MX"/>
        </w:rPr>
        <w:t>Se generen versiones públicas para dar cumplimiento a las obligaciones de transparencia previstas en esta Ley</w:t>
      </w:r>
      <w:r w:rsidRPr="007C3637">
        <w:rPr>
          <w:rFonts w:ascii="Palatino Linotype" w:eastAsiaTheme="minorEastAsia" w:hAnsi="Palatino Linotype" w:cs="Arial"/>
          <w:i/>
          <w:lang w:val="es-ES_tradnl" w:eastAsia="es-MX"/>
        </w:rPr>
        <w:t>.”</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p>
    <w:p w:rsidR="00996F24" w:rsidRPr="007C3637" w:rsidRDefault="00996F24" w:rsidP="00996F24">
      <w:pPr>
        <w:tabs>
          <w:tab w:val="left" w:pos="8222"/>
        </w:tabs>
        <w:ind w:left="851" w:right="1134"/>
        <w:jc w:val="center"/>
        <w:rPr>
          <w:rFonts w:ascii="Palatino Linotype" w:eastAsiaTheme="minorEastAsia" w:hAnsi="Palatino Linotype" w:cs="Arial"/>
          <w:b/>
          <w:i/>
          <w:lang w:val="es-ES_tradnl" w:eastAsia="es-MX"/>
        </w:rPr>
      </w:pPr>
      <w:r w:rsidRPr="007C3637">
        <w:rPr>
          <w:rFonts w:ascii="Palatino Linotype" w:eastAsiaTheme="minorEastAsia" w:hAnsi="Palatino Linotype" w:cs="Arial"/>
          <w:b/>
          <w:i/>
          <w:lang w:val="es-ES_tradnl" w:eastAsia="es-MX"/>
        </w:rPr>
        <w:lastRenderedPageBreak/>
        <w:t xml:space="preserve">Lineamientos Generales en materia de Clasificación y Desclasificación de la </w:t>
      </w:r>
      <w:r w:rsidRPr="007C3637">
        <w:rPr>
          <w:rFonts w:ascii="Palatino Linotype" w:eastAsiaTheme="minorEastAsia" w:hAnsi="Palatino Linotype" w:cs="Arial"/>
          <w:b/>
          <w:i/>
          <w:lang w:val="es-ES_tradnl"/>
        </w:rPr>
        <w:t>Información</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w:t>
      </w:r>
      <w:r w:rsidRPr="007C3637">
        <w:rPr>
          <w:rFonts w:ascii="Palatino Linotype" w:eastAsiaTheme="minorEastAsia" w:hAnsi="Palatino Linotype" w:cs="Arial"/>
          <w:b/>
          <w:i/>
          <w:lang w:val="es-ES_tradnl" w:eastAsia="es-MX"/>
        </w:rPr>
        <w:t>Segundo.-</w:t>
      </w:r>
      <w:r w:rsidRPr="007C3637">
        <w:rPr>
          <w:rFonts w:ascii="Palatino Linotype" w:eastAsiaTheme="minorEastAsia" w:hAnsi="Palatino Linotype" w:cs="Arial"/>
          <w:i/>
          <w:lang w:val="es-ES_tradnl" w:eastAsia="es-MX"/>
        </w:rPr>
        <w:t xml:space="preserve"> Para efectos de los </w:t>
      </w:r>
      <w:r w:rsidRPr="007C3637">
        <w:rPr>
          <w:rFonts w:ascii="Palatino Linotype" w:eastAsiaTheme="minorEastAsia" w:hAnsi="Palatino Linotype" w:cs="Arial"/>
          <w:i/>
          <w:lang w:val="es-ES_tradnl"/>
        </w:rPr>
        <w:t>presentes</w:t>
      </w:r>
      <w:r w:rsidRPr="007C3637">
        <w:rPr>
          <w:rFonts w:ascii="Palatino Linotype" w:eastAsiaTheme="minorEastAsia" w:hAnsi="Palatino Linotype" w:cs="Arial"/>
          <w:i/>
          <w:lang w:val="es-ES_tradnl" w:eastAsia="es-MX"/>
        </w:rPr>
        <w:t xml:space="preserve"> Lineamientos Generales, se entenderá por:</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XVIII.</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b/>
          <w:i/>
          <w:lang w:val="es-ES_tradnl" w:eastAsia="es-MX"/>
        </w:rPr>
        <w:t>Versión pública:</w:t>
      </w:r>
      <w:r w:rsidRPr="007C3637">
        <w:rPr>
          <w:rFonts w:ascii="Palatino Linotype" w:eastAsiaTheme="minorEastAsia" w:hAnsi="Palatino Linotype" w:cs="Arial"/>
          <w:i/>
          <w:lang w:val="es-ES_tradnl" w:eastAsia="es-MX"/>
        </w:rPr>
        <w:t xml:space="preserve"> El </w:t>
      </w:r>
      <w:r w:rsidRPr="007C3637">
        <w:rPr>
          <w:rFonts w:ascii="Palatino Linotype" w:eastAsiaTheme="minorEastAsia" w:hAnsi="Palatino Linotype" w:cs="Arial"/>
          <w:bCs/>
          <w:i/>
          <w:noProof/>
          <w:lang w:val="es-ES_tradnl"/>
        </w:rPr>
        <w:t>documento</w:t>
      </w:r>
      <w:r w:rsidRPr="007C3637">
        <w:rPr>
          <w:rFonts w:ascii="Palatino Linotype" w:eastAsiaTheme="minorEastAsia" w:hAnsi="Palatino Linotype" w:cs="Arial"/>
          <w:i/>
          <w:lang w:val="es-ES_tradnl" w:eastAsia="es-MX"/>
        </w:rPr>
        <w:t xml:space="preserve"> a partir del que se otorga acceso a la información, en el que se testan partes o secciones clasificadas, indicando el contenido de éstas de manera genérica, </w:t>
      </w:r>
      <w:r w:rsidRPr="007C3637">
        <w:rPr>
          <w:rFonts w:ascii="Palatino Linotype" w:eastAsiaTheme="minorEastAsia" w:hAnsi="Palatino Linotype" w:cs="Arial"/>
          <w:b/>
          <w:i/>
          <w:lang w:val="es-ES_tradnl" w:eastAsia="es-MX"/>
        </w:rPr>
        <w:t>fundando y motivando la</w:t>
      </w:r>
      <w:r w:rsidRPr="007C3637">
        <w:rPr>
          <w:rFonts w:ascii="Palatino Linotype" w:eastAsiaTheme="minorEastAsia" w:hAnsi="Palatino Linotype" w:cs="Arial"/>
          <w:i/>
          <w:lang w:val="es-ES_tradnl" w:eastAsia="es-MX"/>
        </w:rPr>
        <w:t xml:space="preserve"> reserva o </w:t>
      </w:r>
      <w:r w:rsidRPr="007C3637">
        <w:rPr>
          <w:rFonts w:ascii="Palatino Linotype" w:eastAsiaTheme="minorEastAsia" w:hAnsi="Palatino Linotype" w:cs="Arial"/>
          <w:b/>
          <w:i/>
          <w:lang w:val="es-ES_tradnl" w:eastAsia="es-MX"/>
        </w:rPr>
        <w:t>confidencialidad</w:t>
      </w:r>
      <w:r w:rsidRPr="007C3637">
        <w:rPr>
          <w:rFonts w:ascii="Palatino Linotype" w:eastAsiaTheme="minorEastAsia" w:hAnsi="Palatino Linotype" w:cs="Arial"/>
          <w:i/>
          <w:lang w:val="es-ES_tradnl" w:eastAsia="es-MX"/>
        </w:rPr>
        <w:t xml:space="preserve">, a través de la resolución que para tal efecto emita el </w:t>
      </w:r>
      <w:r w:rsidRPr="007C3637">
        <w:rPr>
          <w:rFonts w:ascii="Palatino Linotype" w:eastAsiaTheme="minorEastAsia" w:hAnsi="Palatino Linotype" w:cs="Arial"/>
          <w:bCs/>
          <w:i/>
          <w:noProof/>
          <w:lang w:val="es-ES_tradnl"/>
        </w:rPr>
        <w:t>Comité</w:t>
      </w:r>
      <w:r w:rsidRPr="007C3637">
        <w:rPr>
          <w:rFonts w:ascii="Palatino Linotype" w:eastAsiaTheme="minorEastAsia" w:hAnsi="Palatino Linotype" w:cs="Arial"/>
          <w:i/>
          <w:lang w:val="es-ES_tradnl" w:eastAsia="es-MX"/>
        </w:rPr>
        <w:t xml:space="preserve"> de Transparencia.</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Cuarto.</w:t>
      </w:r>
      <w:r w:rsidRPr="007C3637">
        <w:rPr>
          <w:rFonts w:ascii="Palatino Linotype" w:eastAsiaTheme="minorEastAsia" w:hAnsi="Palatino Linotype" w:cs="Arial"/>
          <w:i/>
          <w:lang w:val="es-ES_tradnl" w:eastAsia="es-MX"/>
        </w:rPr>
        <w:t xml:space="preserve"> </w:t>
      </w:r>
      <w:r w:rsidRPr="007C3637">
        <w:rPr>
          <w:rFonts w:ascii="Palatino Linotype" w:eastAsiaTheme="minorEastAsia" w:hAnsi="Palatino Linotype" w:cs="Arial"/>
          <w:b/>
          <w:i/>
          <w:lang w:val="es-ES_tradnl" w:eastAsia="es-MX"/>
        </w:rPr>
        <w:t>Para clasificar la información como</w:t>
      </w:r>
      <w:r w:rsidRPr="007C3637">
        <w:rPr>
          <w:rFonts w:ascii="Palatino Linotype" w:eastAsiaTheme="minorEastAsia" w:hAnsi="Palatino Linotype" w:cs="Arial"/>
          <w:i/>
          <w:lang w:val="es-ES_tradnl" w:eastAsia="es-MX"/>
        </w:rPr>
        <w:t xml:space="preserve"> reservada o </w:t>
      </w:r>
      <w:r w:rsidRPr="007C3637">
        <w:rPr>
          <w:rFonts w:ascii="Palatino Linotype" w:eastAsiaTheme="minorEastAsia" w:hAnsi="Palatino Linotype" w:cs="Arial"/>
          <w:b/>
          <w:i/>
          <w:lang w:val="es-ES_tradnl" w:eastAsia="es-MX"/>
        </w:rPr>
        <w:t xml:space="preserve">confidencial, de manera total o parcial, el titular del </w:t>
      </w:r>
      <w:r w:rsidRPr="007C3637">
        <w:rPr>
          <w:rFonts w:ascii="Palatino Linotype" w:eastAsiaTheme="minorEastAsia" w:hAnsi="Palatino Linotype" w:cs="Arial"/>
          <w:b/>
          <w:bCs/>
          <w:i/>
          <w:noProof/>
          <w:lang w:val="es-ES_tradnl"/>
        </w:rPr>
        <w:t>área</w:t>
      </w:r>
      <w:r w:rsidRPr="007C3637">
        <w:rPr>
          <w:rFonts w:ascii="Palatino Linotype" w:eastAsiaTheme="minorEastAsia" w:hAnsi="Palatino Linotype" w:cs="Arial"/>
          <w:b/>
          <w:i/>
          <w:lang w:val="es-ES_tradnl" w:eastAsia="es-MX"/>
        </w:rPr>
        <w:t xml:space="preserve"> del sujeto </w:t>
      </w:r>
      <w:r w:rsidRPr="007C3637">
        <w:rPr>
          <w:rFonts w:ascii="Palatino Linotype" w:eastAsiaTheme="minorEastAsia" w:hAnsi="Palatino Linotype" w:cs="Arial"/>
          <w:b/>
          <w:i/>
          <w:lang w:val="es-ES_tradnl"/>
        </w:rPr>
        <w:t>obligado</w:t>
      </w:r>
      <w:r w:rsidRPr="007C3637">
        <w:rPr>
          <w:rFonts w:ascii="Palatino Linotype" w:eastAsiaTheme="minorEastAsia" w:hAnsi="Palatino Linotype" w:cs="Arial"/>
          <w:b/>
          <w:i/>
          <w:lang w:val="es-ES_tradnl" w:eastAsia="es-MX"/>
        </w:rPr>
        <w:t xml:space="preserve"> deberá atender lo dispuesto por el Título Sexto de la Ley General</w:t>
      </w:r>
      <w:r w:rsidRPr="007C3637">
        <w:rPr>
          <w:rFonts w:ascii="Palatino Linotype" w:eastAsiaTheme="minorEastAsia" w:hAnsi="Palatino Linotype" w:cs="Arial"/>
          <w:i/>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 xml:space="preserve">Los sujetos obligados deberán aplicar, de manera estricta, las excepciones al derecho de acceso a la </w:t>
      </w:r>
      <w:r w:rsidRPr="007C3637">
        <w:rPr>
          <w:rFonts w:ascii="Palatino Linotype" w:eastAsiaTheme="minorEastAsia" w:hAnsi="Palatino Linotype" w:cs="Arial"/>
          <w:bCs/>
          <w:i/>
          <w:noProof/>
          <w:lang w:val="es-ES_tradnl"/>
        </w:rPr>
        <w:t>información</w:t>
      </w:r>
      <w:r w:rsidRPr="007C3637">
        <w:rPr>
          <w:rFonts w:ascii="Palatino Linotype" w:eastAsiaTheme="minorEastAsia" w:hAnsi="Palatino Linotype" w:cs="Arial"/>
          <w:i/>
          <w:lang w:val="es-ES_tradnl" w:eastAsia="es-MX"/>
        </w:rPr>
        <w:t xml:space="preserve"> y sólo </w:t>
      </w:r>
      <w:r w:rsidRPr="007C3637">
        <w:rPr>
          <w:rFonts w:ascii="Palatino Linotype" w:eastAsiaTheme="minorEastAsia" w:hAnsi="Palatino Linotype" w:cs="Arial"/>
          <w:i/>
          <w:lang w:val="es-ES_tradnl"/>
        </w:rPr>
        <w:t>podrán</w:t>
      </w:r>
      <w:r w:rsidRPr="007C3637">
        <w:rPr>
          <w:rFonts w:ascii="Palatino Linotype" w:eastAsiaTheme="minorEastAsia" w:hAnsi="Palatino Linotype" w:cs="Arial"/>
          <w:i/>
          <w:lang w:val="es-ES_tradnl" w:eastAsia="es-MX"/>
        </w:rPr>
        <w:t xml:space="preserve"> invocarlas cuando acrediten su procedencia.</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Quinto.</w:t>
      </w:r>
      <w:r w:rsidRPr="007C3637">
        <w:rPr>
          <w:rFonts w:ascii="Palatino Linotype" w:eastAsiaTheme="minorEastAsia" w:hAnsi="Palatino Linotype" w:cs="Arial"/>
          <w:i/>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7C3637">
        <w:rPr>
          <w:rFonts w:ascii="Palatino Linotype" w:eastAsiaTheme="minorEastAsia" w:hAnsi="Palatino Linotype" w:cs="Arial"/>
          <w:i/>
          <w:lang w:val="es-ES_tradnl"/>
        </w:rPr>
        <w:t>corresponderá</w:t>
      </w:r>
      <w:r w:rsidRPr="007C3637">
        <w:rPr>
          <w:rFonts w:ascii="Palatino Linotype" w:eastAsiaTheme="minorEastAsia" w:hAnsi="Palatino Linotype" w:cs="Arial"/>
          <w:i/>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Sexto.</w:t>
      </w:r>
      <w:r w:rsidRPr="007C3637">
        <w:rPr>
          <w:rFonts w:ascii="Palatino Linotype" w:eastAsiaTheme="minorEastAsia" w:hAnsi="Palatino Linotype" w:cs="Arial"/>
          <w:i/>
          <w:lang w:val="es-ES_tradnl" w:eastAsia="es-MX"/>
        </w:rPr>
        <w:t xml:space="preserve"> Los sujetos obligados no podrán emitir acuerdos de carácter general ni particular que clasifiquen </w:t>
      </w:r>
      <w:r w:rsidRPr="007C3637">
        <w:rPr>
          <w:rFonts w:ascii="Palatino Linotype" w:eastAsiaTheme="minorEastAsia" w:hAnsi="Palatino Linotype" w:cs="Arial"/>
          <w:bCs/>
          <w:i/>
          <w:noProof/>
          <w:lang w:val="es-ES_tradnl"/>
        </w:rPr>
        <w:t>documentos</w:t>
      </w:r>
      <w:r w:rsidRPr="007C3637">
        <w:rPr>
          <w:rFonts w:ascii="Palatino Linotype" w:eastAsiaTheme="minorEastAsia" w:hAnsi="Palatino Linotype" w:cs="Arial"/>
          <w:i/>
          <w:lang w:val="es-ES_tradnl" w:eastAsia="es-MX"/>
        </w:rPr>
        <w:t xml:space="preserve"> o expedientes como reservados, ni clasificar documentos antes de que se genere la información o cuando éstos no obren en sus archivos.</w:t>
      </w:r>
    </w:p>
    <w:p w:rsidR="00996F24" w:rsidRPr="007C3637" w:rsidRDefault="00996F24" w:rsidP="00996F24">
      <w:pPr>
        <w:tabs>
          <w:tab w:val="left" w:pos="8222"/>
        </w:tabs>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 xml:space="preserve">La clasificación de </w:t>
      </w:r>
      <w:r w:rsidRPr="007C3637">
        <w:rPr>
          <w:rFonts w:ascii="Palatino Linotype" w:eastAsiaTheme="minorEastAsia" w:hAnsi="Palatino Linotype" w:cs="Arial"/>
          <w:i/>
          <w:lang w:val="es-ES_tradnl"/>
        </w:rPr>
        <w:t>información</w:t>
      </w:r>
      <w:r w:rsidRPr="007C3637">
        <w:rPr>
          <w:rFonts w:ascii="Palatino Linotype" w:eastAsiaTheme="minorEastAsia" w:hAnsi="Palatino Linotype" w:cs="Arial"/>
          <w:i/>
          <w:lang w:val="es-ES_tradnl" w:eastAsia="es-MX"/>
        </w:rPr>
        <w:t xml:space="preserve"> se realizará conforme a un análisis caso por caso, mediante la aplicación </w:t>
      </w:r>
      <w:r w:rsidRPr="007C3637">
        <w:rPr>
          <w:rFonts w:ascii="Palatino Linotype" w:eastAsiaTheme="minorEastAsia" w:hAnsi="Palatino Linotype" w:cs="Arial"/>
          <w:bCs/>
          <w:i/>
          <w:noProof/>
          <w:lang w:val="es-ES_tradnl"/>
        </w:rPr>
        <w:t>de</w:t>
      </w:r>
      <w:r w:rsidRPr="007C3637">
        <w:rPr>
          <w:rFonts w:ascii="Palatino Linotype" w:eastAsiaTheme="minorEastAsia" w:hAnsi="Palatino Linotype" w:cs="Arial"/>
          <w:i/>
          <w:lang w:val="es-ES_tradnl" w:eastAsia="es-MX"/>
        </w:rPr>
        <w:t xml:space="preserve"> la prueba de daño y de interés público.</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lastRenderedPageBreak/>
        <w:t>Séptimo.</w:t>
      </w:r>
      <w:r w:rsidRPr="007C3637">
        <w:rPr>
          <w:rFonts w:ascii="Palatino Linotype" w:eastAsiaTheme="minorEastAsia" w:hAnsi="Palatino Linotype" w:cs="Arial"/>
          <w:i/>
          <w:lang w:val="es-ES_tradnl" w:eastAsia="es-MX"/>
        </w:rPr>
        <w:t xml:space="preserve"> La clasificación </w:t>
      </w:r>
      <w:r w:rsidRPr="007C3637">
        <w:rPr>
          <w:rFonts w:ascii="Palatino Linotype" w:eastAsiaTheme="minorEastAsia" w:hAnsi="Palatino Linotype" w:cs="Arial"/>
          <w:bCs/>
          <w:i/>
          <w:noProof/>
          <w:lang w:val="es-ES_tradnl"/>
        </w:rPr>
        <w:t>de</w:t>
      </w:r>
      <w:r w:rsidRPr="007C3637">
        <w:rPr>
          <w:rFonts w:ascii="Palatino Linotype" w:eastAsiaTheme="minorEastAsia" w:hAnsi="Palatino Linotype" w:cs="Arial"/>
          <w:i/>
          <w:lang w:val="es-ES_tradnl" w:eastAsia="es-MX"/>
        </w:rPr>
        <w:t xml:space="preserve"> la </w:t>
      </w:r>
      <w:r w:rsidRPr="007C3637">
        <w:rPr>
          <w:rFonts w:ascii="Palatino Linotype" w:eastAsiaTheme="minorEastAsia" w:hAnsi="Palatino Linotype" w:cs="Arial"/>
          <w:i/>
          <w:lang w:val="es-ES_tradnl"/>
        </w:rPr>
        <w:t>información</w:t>
      </w:r>
      <w:r w:rsidRPr="007C3637">
        <w:rPr>
          <w:rFonts w:ascii="Palatino Linotype" w:eastAsiaTheme="minorEastAsia" w:hAnsi="Palatino Linotype" w:cs="Arial"/>
          <w:i/>
          <w:lang w:val="es-ES_tradnl" w:eastAsia="es-MX"/>
        </w:rPr>
        <w:t xml:space="preserve"> se llevará a cabo en el momento en que:</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I.</w:t>
      </w:r>
      <w:r w:rsidRPr="007C3637">
        <w:rPr>
          <w:rFonts w:ascii="Palatino Linotype" w:eastAsiaTheme="minorEastAsia" w:hAnsi="Palatino Linotype" w:cs="Arial"/>
          <w:i/>
          <w:lang w:val="es-ES_tradnl" w:eastAsia="es-MX"/>
        </w:rPr>
        <w:t xml:space="preserve"> Se reciba una solicitud de acceso a la información;</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II.</w:t>
      </w:r>
      <w:r w:rsidRPr="007C3637">
        <w:rPr>
          <w:rFonts w:ascii="Palatino Linotype" w:eastAsiaTheme="minorEastAsia" w:hAnsi="Palatino Linotype" w:cs="Arial"/>
          <w:i/>
          <w:lang w:val="es-ES_tradnl" w:eastAsia="es-MX"/>
        </w:rPr>
        <w:t xml:space="preserve"> Se determine </w:t>
      </w:r>
      <w:r w:rsidRPr="007C3637">
        <w:rPr>
          <w:rFonts w:ascii="Palatino Linotype" w:eastAsiaTheme="minorEastAsia" w:hAnsi="Palatino Linotype" w:cs="Arial"/>
          <w:bCs/>
          <w:i/>
          <w:noProof/>
          <w:lang w:val="es-ES_tradnl"/>
        </w:rPr>
        <w:t>mediante</w:t>
      </w:r>
      <w:r w:rsidRPr="007C3637">
        <w:rPr>
          <w:rFonts w:ascii="Palatino Linotype" w:eastAsiaTheme="minorEastAsia" w:hAnsi="Palatino Linotype" w:cs="Arial"/>
          <w:i/>
          <w:lang w:val="es-ES_tradnl" w:eastAsia="es-MX"/>
        </w:rPr>
        <w:t xml:space="preserve"> resolución de autoridad competente, o</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III.</w:t>
      </w:r>
      <w:r w:rsidRPr="007C3637">
        <w:rPr>
          <w:rFonts w:ascii="Palatino Linotype" w:eastAsiaTheme="minorEastAsia" w:hAnsi="Palatino Linotype" w:cs="Arial"/>
          <w:i/>
          <w:lang w:val="es-ES_tradnl" w:eastAsia="es-MX"/>
        </w:rPr>
        <w:t xml:space="preserve"> Se generen </w:t>
      </w:r>
      <w:r w:rsidRPr="007C3637">
        <w:rPr>
          <w:rFonts w:ascii="Palatino Linotype" w:eastAsiaTheme="minorEastAsia" w:hAnsi="Palatino Linotype" w:cs="Arial"/>
          <w:bCs/>
          <w:i/>
          <w:noProof/>
          <w:lang w:val="es-ES_tradnl"/>
        </w:rPr>
        <w:t>versiones</w:t>
      </w:r>
      <w:r w:rsidRPr="007C3637">
        <w:rPr>
          <w:rFonts w:ascii="Palatino Linotype" w:eastAsiaTheme="minorEastAsia" w:hAnsi="Palatino Linotype" w:cs="Arial"/>
          <w:i/>
          <w:lang w:val="es-ES_tradnl" w:eastAsia="es-MX"/>
        </w:rPr>
        <w:t xml:space="preserve"> públicas para dar cumplimiento a las obligaciones de transparencia previstas en la Ley General, la Ley Federal y las correspondientes de las entidades federativas.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 xml:space="preserve">Los titulares de las áreas deberán revisar la clasificación al momento de la recepción de una solicitud de </w:t>
      </w:r>
      <w:r w:rsidRPr="007C3637">
        <w:rPr>
          <w:rFonts w:ascii="Palatino Linotype" w:eastAsiaTheme="minorEastAsia" w:hAnsi="Palatino Linotype" w:cs="Arial"/>
          <w:bCs/>
          <w:i/>
          <w:noProof/>
          <w:lang w:val="es-ES_tradnl"/>
        </w:rPr>
        <w:t>acceso</w:t>
      </w:r>
      <w:r w:rsidRPr="007C3637">
        <w:rPr>
          <w:rFonts w:ascii="Palatino Linotype" w:eastAsiaTheme="minorEastAsia" w:hAnsi="Palatino Linotype" w:cs="Arial"/>
          <w:i/>
          <w:lang w:val="es-ES_tradnl" w:eastAsia="es-MX"/>
        </w:rPr>
        <w:t xml:space="preserve"> a la información, para verificar si encuadra en una causal de reserva o de confidencialidad.</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Octavo.</w:t>
      </w:r>
      <w:r w:rsidRPr="007C3637">
        <w:rPr>
          <w:rFonts w:ascii="Palatino Linotype" w:eastAsiaTheme="minorEastAsia" w:hAnsi="Palatino Linotype" w:cs="Arial"/>
          <w:i/>
          <w:lang w:val="es-ES_tradnl" w:eastAsia="es-MX"/>
        </w:rPr>
        <w:t xml:space="preserve"> Para fundar la clasificación de la información se debe señalar el artículo, fracción, inciso, párrafo o numeral de la ley o tratado internacional suscrito por el Estado mexicano que </w:t>
      </w:r>
      <w:r w:rsidRPr="007C3637">
        <w:rPr>
          <w:rFonts w:ascii="Palatino Linotype" w:eastAsiaTheme="minorEastAsia" w:hAnsi="Palatino Linotype" w:cs="Arial"/>
          <w:bCs/>
          <w:i/>
          <w:noProof/>
          <w:lang w:val="es-ES_tradnl"/>
        </w:rPr>
        <w:t>expresamente</w:t>
      </w:r>
      <w:r w:rsidRPr="007C3637">
        <w:rPr>
          <w:rFonts w:ascii="Palatino Linotype" w:eastAsiaTheme="minorEastAsia" w:hAnsi="Palatino Linotype" w:cs="Arial"/>
          <w:i/>
          <w:lang w:val="es-ES_tradnl" w:eastAsia="es-MX"/>
        </w:rPr>
        <w:t xml:space="preserve"> le otorga el carácter de reservada o confidencial.</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bCs/>
          <w:i/>
          <w:noProof/>
          <w:lang w:val="es-ES_tradnl"/>
        </w:rPr>
      </w:pPr>
      <w:r w:rsidRPr="007C3637">
        <w:rPr>
          <w:rFonts w:ascii="Palatino Linotype" w:eastAsiaTheme="minorEastAsia" w:hAnsi="Palatino Linotype" w:cs="Arial"/>
          <w:i/>
          <w:lang w:val="es-ES_tradnl" w:eastAsia="es-MX"/>
        </w:rPr>
        <w:t xml:space="preserve">Para </w:t>
      </w:r>
      <w:r w:rsidRPr="007C3637">
        <w:rPr>
          <w:rFonts w:ascii="Palatino Linotype" w:eastAsiaTheme="minorEastAsia" w:hAnsi="Palatino Linotype" w:cs="Arial"/>
          <w:bCs/>
          <w:i/>
          <w:noProof/>
          <w:lang w:val="es-ES_tradnl"/>
        </w:rPr>
        <w:t xml:space="preserve">motivar la clasificación se deberán señalar las razones o circunstancias especiales que lo </w:t>
      </w:r>
      <w:r w:rsidRPr="007C3637">
        <w:rPr>
          <w:rFonts w:ascii="Palatino Linotype" w:eastAsiaTheme="minorEastAsia" w:hAnsi="Palatino Linotype" w:cs="Arial"/>
          <w:i/>
          <w:lang w:val="es-ES_tradnl" w:eastAsia="es-MX"/>
        </w:rPr>
        <w:t>llevaron</w:t>
      </w:r>
      <w:r w:rsidRPr="007C3637">
        <w:rPr>
          <w:rFonts w:ascii="Palatino Linotype" w:eastAsiaTheme="minorEastAsia" w:hAnsi="Palatino Linotype" w:cs="Arial"/>
          <w:bCs/>
          <w:i/>
          <w:noProof/>
          <w:lang w:val="es-ES_tradnl"/>
        </w:rPr>
        <w:t xml:space="preserve"> a concluir que el caso particular se ajusta al supuesto previsto por la norma legal invocada como fundamento.</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bCs/>
          <w:i/>
          <w:noProof/>
          <w:lang w:val="es-ES_tradnl"/>
        </w:rPr>
      </w:pPr>
      <w:r w:rsidRPr="007C3637">
        <w:rPr>
          <w:rFonts w:ascii="Palatino Linotype" w:eastAsiaTheme="minorEastAsia" w:hAnsi="Palatino Linotype" w:cs="Arial"/>
          <w:bCs/>
          <w:i/>
          <w:noProof/>
          <w:lang w:val="es-ES_tradnl"/>
        </w:rPr>
        <w:t xml:space="preserve">En caso de referirse a información reservada, la motivación de la clasificación también deberá comprender las circunstancias que justifican el establecimiento de determinado plazo </w:t>
      </w:r>
      <w:r w:rsidRPr="007C3637">
        <w:rPr>
          <w:rFonts w:ascii="Palatino Linotype" w:eastAsiaTheme="minorEastAsia" w:hAnsi="Palatino Linotype" w:cs="Arial"/>
          <w:i/>
          <w:lang w:val="es-ES_tradnl" w:eastAsia="es-MX"/>
        </w:rPr>
        <w:t>de</w:t>
      </w:r>
      <w:r w:rsidRPr="007C3637">
        <w:rPr>
          <w:rFonts w:ascii="Palatino Linotype" w:eastAsiaTheme="minorEastAsia" w:hAnsi="Palatino Linotype" w:cs="Arial"/>
          <w:bCs/>
          <w:i/>
          <w:noProof/>
          <w:lang w:val="es-ES_tradnl"/>
        </w:rPr>
        <w:t xml:space="preserve"> </w:t>
      </w:r>
      <w:r w:rsidRPr="007C3637">
        <w:rPr>
          <w:rFonts w:ascii="Palatino Linotype" w:eastAsiaTheme="minorEastAsia" w:hAnsi="Palatino Linotype" w:cs="Arial"/>
          <w:i/>
          <w:lang w:val="es-ES_tradnl" w:eastAsia="es-MX"/>
        </w:rPr>
        <w:t>reserva</w:t>
      </w:r>
      <w:r w:rsidRPr="007C3637">
        <w:rPr>
          <w:rFonts w:ascii="Palatino Linotype" w:eastAsiaTheme="minorEastAsia" w:hAnsi="Palatino Linotype" w:cs="Arial"/>
          <w:bCs/>
          <w:i/>
          <w:noProof/>
          <w:lang w:val="es-ES_tradnl"/>
        </w:rPr>
        <w:t>.</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bCs/>
          <w:i/>
          <w:noProof/>
          <w:lang w:val="es-ES_tradnl"/>
        </w:rPr>
      </w:pPr>
      <w:r w:rsidRPr="007C3637">
        <w:rPr>
          <w:rFonts w:ascii="Palatino Linotype" w:eastAsiaTheme="minorEastAsia" w:hAnsi="Palatino Linotype" w:cs="Arial"/>
          <w:i/>
          <w:lang w:val="es-ES_tradnl" w:eastAsia="es-MX"/>
        </w:rPr>
        <w:t>Tratándose</w:t>
      </w:r>
      <w:r w:rsidRPr="007C3637">
        <w:rPr>
          <w:rFonts w:ascii="Palatino Linotype" w:eastAsiaTheme="minorEastAsia" w:hAnsi="Palatino Linotype" w:cs="Arial"/>
          <w:bCs/>
          <w:i/>
          <w:noProof/>
          <w:lang w:val="es-ES_tradnl"/>
        </w:rPr>
        <w:t xml:space="preserve"> de información clasificada como confidencial respecto de la cual se haya </w:t>
      </w:r>
      <w:r w:rsidRPr="007C3637">
        <w:rPr>
          <w:rFonts w:ascii="Palatino Linotype" w:eastAsiaTheme="minorEastAsia" w:hAnsi="Palatino Linotype" w:cs="Arial"/>
          <w:i/>
          <w:lang w:val="es-ES_tradnl" w:eastAsia="es-MX"/>
        </w:rPr>
        <w:t>determinado</w:t>
      </w:r>
      <w:r w:rsidRPr="007C3637">
        <w:rPr>
          <w:rFonts w:ascii="Palatino Linotype" w:eastAsiaTheme="minorEastAsia" w:hAnsi="Palatino Linotype" w:cs="Arial"/>
          <w:bCs/>
          <w:i/>
          <w:noProof/>
          <w:lang w:val="es-ES_tradnl"/>
        </w:rPr>
        <w:t xml:space="preserve"> </w:t>
      </w:r>
      <w:r w:rsidRPr="007C3637">
        <w:rPr>
          <w:rFonts w:ascii="Palatino Linotype" w:eastAsiaTheme="minorEastAsia" w:hAnsi="Palatino Linotype" w:cs="Arial"/>
          <w:i/>
          <w:lang w:val="es-ES_tradnl" w:eastAsia="es-MX"/>
        </w:rPr>
        <w:t>su</w:t>
      </w:r>
      <w:r w:rsidRPr="007C3637">
        <w:rPr>
          <w:rFonts w:ascii="Palatino Linotype" w:eastAsiaTheme="minorEastAsia" w:hAnsi="Palatino Linotype" w:cs="Arial"/>
          <w:bCs/>
          <w:i/>
          <w:noProof/>
          <w:lang w:val="es-ES_tradnl"/>
        </w:rPr>
        <w:t xml:space="preserve"> conservación permanente por tener valor histórico, ésta conservará tal carácter de conformidad con la normativa aplicable en materia de archivos.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Cs/>
          <w:i/>
          <w:noProof/>
          <w:lang w:val="es-ES_tradnl"/>
        </w:rPr>
        <w:t>Los documentos contenidos</w:t>
      </w:r>
      <w:r w:rsidRPr="007C3637">
        <w:rPr>
          <w:rFonts w:ascii="Palatino Linotype" w:eastAsiaTheme="minorEastAsia" w:hAnsi="Palatino Linotype" w:cs="Arial"/>
          <w:i/>
          <w:lang w:val="es-ES_tradnl" w:eastAsia="es-MX"/>
        </w:rPr>
        <w:t xml:space="preserve"> en los archivos históricos y los identificados como históricos confidenciales no serán susceptibles de clasificación como reservados.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Noveno.</w:t>
      </w:r>
      <w:r w:rsidRPr="007C3637">
        <w:rPr>
          <w:rFonts w:ascii="Palatino Linotype" w:eastAsiaTheme="minorEastAsia" w:hAnsi="Palatino Linotype" w:cs="Arial"/>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w:t>
      </w:r>
      <w:r w:rsidRPr="007C3637">
        <w:rPr>
          <w:rFonts w:ascii="Palatino Linotype" w:eastAsiaTheme="minorEastAsia" w:hAnsi="Palatino Linotype" w:cs="Arial"/>
          <w:i/>
          <w:lang w:val="es-ES_tradnl" w:eastAsia="es-MX"/>
        </w:rPr>
        <w:lastRenderedPageBreak/>
        <w:t>partes o secciones que se testen, siguiendo los procedimientos establecidos en el Capítulo IX de los presentes lineamientos.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Décimo.</w:t>
      </w:r>
      <w:r w:rsidRPr="007C3637">
        <w:rPr>
          <w:rFonts w:ascii="Palatino Linotype" w:eastAsiaTheme="minorEastAsia" w:hAnsi="Palatino Linotype" w:cs="Arial"/>
          <w:i/>
          <w:lang w:val="es-ES_tradnl" w:eastAsia="es-MX"/>
        </w:rPr>
        <w:t xml:space="preserve"> Los titulares de las áreas, deberán tener conocimiento y llevar un registro del personal que, por la naturaleza de sus atribuciones, tenga acceso a los </w:t>
      </w:r>
      <w:r w:rsidRPr="007C3637">
        <w:rPr>
          <w:rFonts w:ascii="Palatino Linotype" w:eastAsiaTheme="minorEastAsia" w:hAnsi="Palatino Linotype" w:cs="Arial"/>
          <w:i/>
          <w:lang w:val="es-ES_tradnl"/>
        </w:rPr>
        <w:t>documentos</w:t>
      </w:r>
      <w:r w:rsidRPr="007C3637">
        <w:rPr>
          <w:rFonts w:ascii="Palatino Linotype" w:eastAsiaTheme="minorEastAsia" w:hAnsi="Palatino Linotype" w:cs="Arial"/>
          <w:i/>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i/>
          <w:lang w:val="es-ES_tradnl" w:eastAsia="es-MX"/>
        </w:rPr>
        <w:t xml:space="preserve">En ausencia de los titulares de las áreas, la información será clasificada o desclasificada por la persona que lo supla, en términos de la normativa </w:t>
      </w:r>
      <w:r w:rsidRPr="007C3637">
        <w:rPr>
          <w:rFonts w:ascii="Palatino Linotype" w:eastAsiaTheme="minorEastAsia" w:hAnsi="Palatino Linotype" w:cs="Arial"/>
          <w:i/>
          <w:lang w:val="es-ES_tradnl"/>
        </w:rPr>
        <w:t>que</w:t>
      </w:r>
      <w:r w:rsidRPr="007C3637">
        <w:rPr>
          <w:rFonts w:ascii="Palatino Linotype" w:eastAsiaTheme="minorEastAsia" w:hAnsi="Palatino Linotype" w:cs="Arial"/>
          <w:i/>
          <w:lang w:val="es-ES_tradnl" w:eastAsia="es-MX"/>
        </w:rPr>
        <w:t xml:space="preserve"> rija la actuación del sujeto obligado.</w:t>
      </w:r>
    </w:p>
    <w:p w:rsidR="00996F24" w:rsidRPr="007C3637" w:rsidRDefault="00996F24" w:rsidP="00996F24">
      <w:pPr>
        <w:tabs>
          <w:tab w:val="left" w:pos="8222"/>
        </w:tabs>
        <w:autoSpaceDE w:val="0"/>
        <w:autoSpaceDN w:val="0"/>
        <w:adjustRightInd w:val="0"/>
        <w:ind w:left="851" w:right="1134"/>
        <w:jc w:val="both"/>
        <w:rPr>
          <w:rFonts w:ascii="Palatino Linotype" w:eastAsiaTheme="minorEastAsia" w:hAnsi="Palatino Linotype" w:cs="Arial"/>
          <w:i/>
          <w:lang w:val="es-ES_tradnl" w:eastAsia="es-MX"/>
        </w:rPr>
      </w:pPr>
      <w:r w:rsidRPr="007C3637">
        <w:rPr>
          <w:rFonts w:ascii="Palatino Linotype" w:eastAsiaTheme="minorEastAsia" w:hAnsi="Palatino Linotype" w:cs="Arial"/>
          <w:b/>
          <w:i/>
          <w:lang w:val="es-ES_tradnl" w:eastAsia="es-MX"/>
        </w:rPr>
        <w:t>Décimo primero.</w:t>
      </w:r>
      <w:r w:rsidRPr="007C3637">
        <w:rPr>
          <w:rFonts w:ascii="Palatino Linotype" w:eastAsiaTheme="minorEastAsia" w:hAnsi="Palatino Linotype" w:cs="Arial"/>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7C3637">
        <w:rPr>
          <w:rFonts w:ascii="Palatino Linotype" w:eastAsiaTheme="minorEastAsia" w:hAnsi="Palatino Linotype" w:cs="Arial"/>
          <w:i/>
          <w:lang w:val="es-ES_tradnl"/>
        </w:rPr>
        <w:t>(Sic)</w:t>
      </w:r>
    </w:p>
    <w:p w:rsidR="00996F24" w:rsidRPr="007C3637" w:rsidRDefault="00996F24" w:rsidP="00996F24">
      <w:pPr>
        <w:tabs>
          <w:tab w:val="left" w:pos="8222"/>
        </w:tabs>
        <w:ind w:left="851" w:right="1134"/>
        <w:jc w:val="both"/>
        <w:rPr>
          <w:rFonts w:ascii="Palatino Linotype" w:eastAsiaTheme="minorEastAsia" w:hAnsi="Palatino Linotype" w:cs="Arial"/>
          <w:lang w:val="es-ES_tradnl" w:eastAsia="es-MX"/>
        </w:rPr>
      </w:pPr>
      <w:r w:rsidRPr="007C3637">
        <w:rPr>
          <w:rFonts w:ascii="Palatino Linotype" w:eastAsiaTheme="minorEastAsia" w:hAnsi="Palatino Linotype" w:cs="Arial"/>
          <w:lang w:val="es-ES_tradnl" w:eastAsia="es-MX"/>
        </w:rPr>
        <w:t>(Énfasis Añadido)</w:t>
      </w:r>
    </w:p>
    <w:p w:rsidR="00996F24" w:rsidRPr="007C3637" w:rsidRDefault="00996F24" w:rsidP="00996F24">
      <w:pPr>
        <w:ind w:left="851" w:right="902"/>
        <w:jc w:val="both"/>
        <w:rPr>
          <w:rFonts w:ascii="Palatino Linotype" w:eastAsiaTheme="minorEastAsia" w:hAnsi="Palatino Linotype" w:cs="Arial"/>
          <w:lang w:val="es-ES_tradnl" w:eastAsia="es-MX"/>
        </w:rPr>
      </w:pPr>
    </w:p>
    <w:p w:rsidR="00996F24" w:rsidRPr="007C3637" w:rsidRDefault="00996F24" w:rsidP="00996F24">
      <w:pPr>
        <w:spacing w:line="360" w:lineRule="auto"/>
        <w:jc w:val="both"/>
        <w:rPr>
          <w:rFonts w:ascii="Palatino Linotype" w:eastAsiaTheme="minorEastAsia" w:hAnsi="Palatino Linotype" w:cs="Arial"/>
          <w:lang w:val="es-ES_tradnl"/>
        </w:rPr>
      </w:pPr>
      <w:r w:rsidRPr="007C3637">
        <w:rPr>
          <w:rFonts w:ascii="Palatino Linotype" w:eastAsiaTheme="minorEastAsia" w:hAnsi="Palatino Linotype" w:cs="Arial"/>
          <w:lang w:val="es-ES_tradnl"/>
        </w:rPr>
        <w:t>Por lo tanto,</w:t>
      </w:r>
      <w:r w:rsidRPr="007C3637">
        <w:rPr>
          <w:rFonts w:ascii="Palatino Linotype" w:eastAsiaTheme="minorEastAsia" w:hAnsi="Palatino Linotype"/>
          <w:lang w:val="es-ES_tradnl"/>
        </w:rPr>
        <w:t xml:space="preserve"> es importante referir que </w:t>
      </w:r>
      <w:r w:rsidRPr="007C3637">
        <w:rPr>
          <w:rFonts w:ascii="Palatino Linotype" w:eastAsiaTheme="minorEastAsia" w:hAnsi="Palatino Linotype"/>
          <w:b/>
          <w:lang w:val="es-ES_tradnl"/>
        </w:rPr>
        <w:t>EL SUJETO OBLIGADO</w:t>
      </w:r>
      <w:r w:rsidRPr="007C3637">
        <w:rPr>
          <w:rFonts w:ascii="Palatino Linotype" w:eastAsiaTheme="minorEastAsia" w:hAnsi="Palatino Linotype"/>
          <w:lang w:val="es-ES_tradnl"/>
        </w:rPr>
        <w:t xml:space="preserve"> deberá seguir el procedimiento legal establecido para su </w:t>
      </w:r>
      <w:r w:rsidRPr="007C3637">
        <w:rPr>
          <w:rFonts w:ascii="Palatino Linotype" w:eastAsiaTheme="minorEastAsia" w:hAnsi="Palatino Linotype"/>
          <w:lang w:val="es-ES_tradnl" w:eastAsia="es-MX"/>
        </w:rPr>
        <w:t>clasificación</w:t>
      </w:r>
      <w:r w:rsidRPr="007C3637">
        <w:rPr>
          <w:rFonts w:ascii="Palatino Linotype" w:eastAsiaTheme="minorEastAsia" w:hAnsi="Palatino Linotype"/>
          <w:lang w:val="es-ES_tradnl"/>
        </w:rPr>
        <w:t>, esto es, que su Comité de</w:t>
      </w:r>
      <w:r w:rsidRPr="007C3637">
        <w:rPr>
          <w:rFonts w:ascii="Palatino Linotype" w:eastAsiaTheme="minorEastAsia" w:hAnsi="Palatino Linotype" w:cs="Arial"/>
          <w:lang w:val="es-ES_tradnl"/>
        </w:rPr>
        <w:t xml:space="preserve"> Transparencia emita un Acuerdo de Clasificación que cumpla con las formalidades previstas, antes citadas</w:t>
      </w:r>
      <w:r w:rsidRPr="007C3637">
        <w:rPr>
          <w:rFonts w:ascii="Palatino Linotype" w:eastAsiaTheme="minorEastAsia" w:hAnsi="Palatino Linotype" w:cs="Arial"/>
          <w:b/>
          <w:lang w:val="es-ES_tradnl"/>
        </w:rPr>
        <w:t xml:space="preserve"> </w:t>
      </w:r>
      <w:r w:rsidRPr="007C3637">
        <w:rPr>
          <w:rFonts w:ascii="Palatino Linotype" w:eastAsiaTheme="minorEastAsia" w:hAnsi="Palatino Linotype" w:cs="Arial"/>
          <w:lang w:val="es-ES_tradnl"/>
        </w:rPr>
        <w:t xml:space="preserve">que lo sustente, en el </w:t>
      </w:r>
      <w:r w:rsidRPr="007C3637">
        <w:rPr>
          <w:rFonts w:ascii="Palatino Linotype" w:eastAsiaTheme="minorEastAsia" w:hAnsi="Palatino Linotype" w:cs="Arial"/>
          <w:lang w:val="es-ES_tradnl" w:eastAsia="es-MX"/>
        </w:rPr>
        <w:t>que</w:t>
      </w:r>
      <w:r w:rsidRPr="007C3637">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A2778" w:rsidRPr="006C10DF"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6C10DF">
        <w:rPr>
          <w:rFonts w:ascii="Palatino Linotype" w:eastAsia="Calibri" w:hAnsi="Palatino Linotype" w:cs="Arial"/>
        </w:rPr>
        <w:lastRenderedPageBreak/>
        <w:t xml:space="preserve">Así, con </w:t>
      </w:r>
      <w:r w:rsidRPr="006C10DF">
        <w:rPr>
          <w:rFonts w:ascii="Palatino Linotype" w:hAnsi="Palatino Linotype" w:cs="Arial"/>
        </w:rPr>
        <w:t>fundamento</w:t>
      </w:r>
      <w:r w:rsidRPr="006C10DF">
        <w:rPr>
          <w:rFonts w:ascii="Palatino Linotype" w:eastAsia="Calibri" w:hAnsi="Palatino Linotype" w:cs="Arial"/>
        </w:rPr>
        <w:t xml:space="preserve"> en lo prescrito en los artículos 5, </w:t>
      </w:r>
      <w:r w:rsidRPr="006C10DF">
        <w:rPr>
          <w:rFonts w:ascii="Palatino Linotype" w:hAnsi="Palatino Linotype"/>
        </w:rPr>
        <w:t>párrafos vigésimo</w:t>
      </w:r>
      <w:r w:rsidR="00880D9C" w:rsidRPr="006C10DF">
        <w:rPr>
          <w:rFonts w:ascii="Palatino Linotype" w:hAnsi="Palatino Linotype"/>
        </w:rPr>
        <w:t xml:space="preserve"> segundo</w:t>
      </w:r>
      <w:r w:rsidRPr="006C10DF">
        <w:rPr>
          <w:rFonts w:ascii="Palatino Linotype" w:hAnsi="Palatino Linotype"/>
        </w:rPr>
        <w:t xml:space="preserve">, vigésimo </w:t>
      </w:r>
      <w:r w:rsidR="00880D9C" w:rsidRPr="006C10DF">
        <w:rPr>
          <w:rFonts w:ascii="Palatino Linotype" w:hAnsi="Palatino Linotype"/>
        </w:rPr>
        <w:t>tercero</w:t>
      </w:r>
      <w:r w:rsidRPr="006C10DF">
        <w:rPr>
          <w:rFonts w:ascii="Palatino Linotype" w:hAnsi="Palatino Linotype"/>
        </w:rPr>
        <w:t xml:space="preserve"> y vigésimo </w:t>
      </w:r>
      <w:r w:rsidR="00880D9C" w:rsidRPr="006C10DF">
        <w:rPr>
          <w:rFonts w:ascii="Palatino Linotype" w:hAnsi="Palatino Linotype" w:cs="Arial"/>
        </w:rPr>
        <w:t>cuarto</w:t>
      </w:r>
      <w:r w:rsidRPr="006C10DF">
        <w:rPr>
          <w:rFonts w:ascii="Palatino Linotype" w:hAnsi="Palatino Linotype" w:cs="Arial"/>
        </w:rPr>
        <w:t>,</w:t>
      </w:r>
      <w:r w:rsidRPr="006C10DF">
        <w:rPr>
          <w:rFonts w:ascii="Palatino Linotype" w:hAnsi="Palatino Linotype"/>
        </w:rPr>
        <w:t xml:space="preserve"> fracciones IV y V,</w:t>
      </w:r>
      <w:r w:rsidRPr="006C10DF">
        <w:rPr>
          <w:rFonts w:ascii="Palatino Linotype" w:eastAsia="Calibri" w:hAnsi="Palatino Linotype" w:cs="Arial"/>
        </w:rPr>
        <w:t xml:space="preserve"> de la Constitución Política del Estado Libre y Soberano de México, y los artículos </w:t>
      </w:r>
      <w:r w:rsidRPr="006C10DF">
        <w:rPr>
          <w:rFonts w:ascii="Palatino Linotype" w:hAnsi="Palatino Linotype"/>
        </w:rPr>
        <w:t xml:space="preserve">2, </w:t>
      </w:r>
      <w:r w:rsidRPr="006C10DF">
        <w:rPr>
          <w:rFonts w:ascii="Palatino Linotype" w:hAnsi="Palatino Linotype" w:cs="Arial"/>
        </w:rPr>
        <w:t>fracción</w:t>
      </w:r>
      <w:r w:rsidRPr="006C10DF">
        <w:rPr>
          <w:rFonts w:ascii="Palatino Linotype" w:hAnsi="Palatino Linotype"/>
        </w:rPr>
        <w:t xml:space="preserve"> II, 9, </w:t>
      </w:r>
      <w:r w:rsidRPr="006C10DF">
        <w:rPr>
          <w:rFonts w:ascii="Palatino Linotype" w:hAnsi="Palatino Linotype" w:cs="Arial"/>
          <w:lang w:val="es-ES_tradnl"/>
        </w:rPr>
        <w:t>29</w:t>
      </w:r>
      <w:r w:rsidRPr="006C10DF">
        <w:rPr>
          <w:rFonts w:ascii="Palatino Linotype" w:hAnsi="Palatino Linotype"/>
        </w:rPr>
        <w:t>, 36, fracciones I y II, 176, 178, 179, 181, 185, fracción I, 186 y 188,</w:t>
      </w:r>
      <w:r w:rsidRPr="006C10DF">
        <w:rPr>
          <w:rFonts w:ascii="Palatino Linotype" w:eastAsia="Calibri" w:hAnsi="Palatino Linotype" w:cs="Arial"/>
        </w:rPr>
        <w:t xml:space="preserve"> de la Ley de Transparencia y Acceso a la Información Pública del Estado de México y </w:t>
      </w:r>
      <w:r w:rsidRPr="006C10DF">
        <w:rPr>
          <w:rFonts w:ascii="Palatino Linotype" w:hAnsi="Palatino Linotype" w:cs="Arial"/>
        </w:rPr>
        <w:t>Municipios</w:t>
      </w:r>
      <w:r w:rsidRPr="006C10DF">
        <w:rPr>
          <w:rFonts w:ascii="Palatino Linotype" w:eastAsia="Calibri" w:hAnsi="Palatino Linotype" w:cs="Arial"/>
        </w:rPr>
        <w:t xml:space="preserve">, </w:t>
      </w:r>
      <w:r w:rsidRPr="006C10DF">
        <w:rPr>
          <w:rFonts w:ascii="Palatino Linotype" w:hAnsi="Palatino Linotype"/>
        </w:rPr>
        <w:t>este</w:t>
      </w:r>
      <w:r w:rsidRPr="006C10DF">
        <w:rPr>
          <w:rFonts w:ascii="Palatino Linotype" w:eastAsia="Calibri" w:hAnsi="Palatino Linotype" w:cs="Arial"/>
        </w:rPr>
        <w:t xml:space="preserve"> Pleno:</w:t>
      </w:r>
    </w:p>
    <w:p w:rsidR="000A2778" w:rsidRPr="006C10DF" w:rsidRDefault="000A2778" w:rsidP="000A2778">
      <w:pPr>
        <w:spacing w:before="360" w:after="240" w:line="360" w:lineRule="auto"/>
        <w:jc w:val="center"/>
        <w:rPr>
          <w:rFonts w:ascii="Palatino Linotype" w:hAnsi="Palatino Linotype"/>
          <w:b/>
          <w:bCs/>
          <w:spacing w:val="40"/>
          <w:sz w:val="28"/>
        </w:rPr>
      </w:pPr>
      <w:r w:rsidRPr="006C10DF">
        <w:rPr>
          <w:rFonts w:ascii="Palatino Linotype" w:hAnsi="Palatino Linotype"/>
          <w:b/>
          <w:bCs/>
          <w:spacing w:val="40"/>
          <w:sz w:val="28"/>
        </w:rPr>
        <w:t>RESUELVE</w:t>
      </w:r>
    </w:p>
    <w:p w:rsidR="00A614F1" w:rsidRPr="006C10DF" w:rsidRDefault="00A614F1" w:rsidP="00A614F1">
      <w:pPr>
        <w:spacing w:before="100" w:beforeAutospacing="1" w:after="100" w:afterAutospacing="1" w:line="360" w:lineRule="auto"/>
        <w:jc w:val="both"/>
        <w:rPr>
          <w:color w:val="222222"/>
          <w:sz w:val="24"/>
          <w:szCs w:val="24"/>
          <w:lang w:eastAsia="es-MX"/>
        </w:rPr>
      </w:pPr>
      <w:r w:rsidRPr="006C10DF">
        <w:rPr>
          <w:rFonts w:ascii="Palatino Linotype" w:hAnsi="Palatino Linotype"/>
          <w:b/>
          <w:bCs/>
          <w:color w:val="222222"/>
          <w:sz w:val="28"/>
          <w:szCs w:val="28"/>
          <w:lang w:eastAsia="es-MX"/>
        </w:rPr>
        <w:t>PRIMERO</w:t>
      </w:r>
      <w:r w:rsidRPr="006C10DF">
        <w:rPr>
          <w:rFonts w:ascii="Palatino Linotype" w:hAnsi="Palatino Linotype"/>
          <w:color w:val="222222"/>
          <w:lang w:eastAsia="es-MX"/>
        </w:rPr>
        <w:t xml:space="preserve">. </w:t>
      </w:r>
      <w:r w:rsidRPr="006C10DF">
        <w:rPr>
          <w:rFonts w:ascii="Palatino Linotype" w:hAnsi="Palatino Linotype"/>
          <w:color w:val="222222"/>
          <w:sz w:val="24"/>
          <w:szCs w:val="24"/>
          <w:lang w:eastAsia="es-MX"/>
        </w:rPr>
        <w:t>Resultan</w:t>
      </w:r>
      <w:r w:rsidR="006C10DF" w:rsidRPr="006C10DF">
        <w:rPr>
          <w:rFonts w:ascii="Palatino Linotype" w:hAnsi="Palatino Linotype"/>
          <w:color w:val="222222"/>
          <w:sz w:val="24"/>
          <w:szCs w:val="24"/>
          <w:lang w:eastAsia="es-MX"/>
        </w:rPr>
        <w:t xml:space="preserve"> </w:t>
      </w:r>
      <w:r w:rsidRPr="006C10DF">
        <w:rPr>
          <w:rFonts w:ascii="Palatino Linotype" w:hAnsi="Palatino Linotype"/>
          <w:b/>
          <w:bCs/>
          <w:color w:val="222222"/>
          <w:sz w:val="24"/>
          <w:szCs w:val="24"/>
          <w:lang w:eastAsia="es-MX"/>
        </w:rPr>
        <w:t>fundadas</w:t>
      </w:r>
      <w:r w:rsidRPr="006C10DF">
        <w:rPr>
          <w:rFonts w:ascii="Palatino Linotype" w:hAnsi="Palatino Linotype"/>
          <w:color w:val="222222"/>
          <w:sz w:val="24"/>
          <w:szCs w:val="24"/>
          <w:lang w:eastAsia="es-MX"/>
        </w:rPr>
        <w:t xml:space="preserve"> las razones o motivos de inconformidad planteadas por</w:t>
      </w:r>
      <w:r w:rsidR="00385AF5" w:rsidRPr="006C10DF">
        <w:rPr>
          <w:rFonts w:ascii="Palatino Linotype" w:hAnsi="Palatino Linotype"/>
          <w:color w:val="222222"/>
          <w:sz w:val="24"/>
          <w:szCs w:val="24"/>
          <w:lang w:eastAsia="es-MX"/>
        </w:rPr>
        <w:t xml:space="preserve"> </w:t>
      </w:r>
      <w:r w:rsidR="00385AF5" w:rsidRPr="006C10DF">
        <w:rPr>
          <w:rFonts w:ascii="Palatino Linotype" w:hAnsi="Palatino Linotype"/>
          <w:b/>
          <w:bCs/>
          <w:color w:val="222222"/>
          <w:sz w:val="24"/>
          <w:szCs w:val="24"/>
          <w:lang w:eastAsia="es-MX"/>
        </w:rPr>
        <w:t xml:space="preserve">EL </w:t>
      </w:r>
      <w:r w:rsidRPr="006C10DF">
        <w:rPr>
          <w:rFonts w:ascii="Palatino Linotype" w:hAnsi="Palatino Linotype"/>
          <w:b/>
          <w:bCs/>
          <w:color w:val="222222"/>
          <w:sz w:val="24"/>
          <w:szCs w:val="24"/>
          <w:lang w:eastAsia="es-MX"/>
        </w:rPr>
        <w:t>RECURRENTE</w:t>
      </w:r>
      <w:r w:rsidR="00385AF5" w:rsidRPr="006C10DF">
        <w:rPr>
          <w:rFonts w:ascii="Palatino Linotype" w:hAnsi="Palatino Linotype"/>
          <w:color w:val="222222"/>
          <w:sz w:val="24"/>
          <w:szCs w:val="24"/>
          <w:lang w:eastAsia="es-MX"/>
        </w:rPr>
        <w:t xml:space="preserve"> </w:t>
      </w:r>
      <w:r w:rsidR="0051695D" w:rsidRPr="006C10DF">
        <w:rPr>
          <w:rFonts w:ascii="Palatino Linotype" w:hAnsi="Palatino Linotype"/>
          <w:color w:val="222222"/>
          <w:sz w:val="24"/>
          <w:szCs w:val="24"/>
          <w:lang w:eastAsia="es-MX"/>
        </w:rPr>
        <w:t xml:space="preserve">en el recurso de revisión </w:t>
      </w:r>
      <w:r w:rsidR="0051695D" w:rsidRPr="006C10DF">
        <w:rPr>
          <w:rFonts w:ascii="Palatino Linotype" w:hAnsi="Palatino Linotype"/>
          <w:b/>
          <w:color w:val="222222"/>
          <w:sz w:val="24"/>
          <w:szCs w:val="24"/>
          <w:lang w:eastAsia="es-MX"/>
        </w:rPr>
        <w:t>0</w:t>
      </w:r>
      <w:r w:rsidR="002E2A93" w:rsidRPr="006C10DF">
        <w:rPr>
          <w:rFonts w:ascii="Palatino Linotype" w:hAnsi="Palatino Linotype"/>
          <w:b/>
          <w:color w:val="222222"/>
          <w:sz w:val="24"/>
          <w:szCs w:val="24"/>
          <w:lang w:eastAsia="es-MX"/>
        </w:rPr>
        <w:t>9247</w:t>
      </w:r>
      <w:r w:rsidR="0051695D" w:rsidRPr="006C10DF">
        <w:rPr>
          <w:rFonts w:ascii="Palatino Linotype" w:hAnsi="Palatino Linotype"/>
          <w:b/>
          <w:color w:val="222222"/>
          <w:sz w:val="24"/>
          <w:szCs w:val="24"/>
          <w:lang w:eastAsia="es-MX"/>
        </w:rPr>
        <w:t>/INFOEM/IP/RR/2019</w:t>
      </w:r>
      <w:r w:rsidR="0051695D" w:rsidRPr="006C10DF">
        <w:rPr>
          <w:rFonts w:ascii="Palatino Linotype" w:hAnsi="Palatino Linotype"/>
          <w:color w:val="222222"/>
          <w:sz w:val="24"/>
          <w:szCs w:val="24"/>
          <w:lang w:eastAsia="es-MX"/>
        </w:rPr>
        <w:t xml:space="preserve">, </w:t>
      </w:r>
      <w:r w:rsidRPr="006C10DF">
        <w:rPr>
          <w:rFonts w:ascii="Palatino Linotype" w:hAnsi="Palatino Linotype"/>
          <w:color w:val="222222"/>
          <w:sz w:val="24"/>
          <w:szCs w:val="24"/>
          <w:lang w:eastAsia="es-MX"/>
        </w:rPr>
        <w:t xml:space="preserve">en términos del Considerando </w:t>
      </w:r>
      <w:r w:rsidRPr="006C10DF">
        <w:rPr>
          <w:rFonts w:ascii="Palatino Linotype" w:hAnsi="Palatino Linotype"/>
          <w:b/>
          <w:bCs/>
          <w:color w:val="222222"/>
          <w:sz w:val="24"/>
          <w:szCs w:val="24"/>
          <w:lang w:eastAsia="es-MX"/>
        </w:rPr>
        <w:t>QUINTO</w:t>
      </w:r>
      <w:r w:rsidRPr="006C10DF">
        <w:rPr>
          <w:rFonts w:ascii="Palatino Linotype" w:hAnsi="Palatino Linotype"/>
          <w:color w:val="222222"/>
          <w:sz w:val="24"/>
          <w:szCs w:val="24"/>
          <w:lang w:eastAsia="es-MX"/>
        </w:rPr>
        <w:t xml:space="preserve"> de esta Resolución.</w:t>
      </w:r>
    </w:p>
    <w:p w:rsidR="00A614F1" w:rsidRPr="006C10DF" w:rsidRDefault="00A614F1" w:rsidP="00A614F1">
      <w:pPr>
        <w:spacing w:before="100" w:beforeAutospacing="1" w:after="100" w:afterAutospacing="1" w:line="360" w:lineRule="auto"/>
        <w:jc w:val="both"/>
        <w:rPr>
          <w:color w:val="222222"/>
          <w:sz w:val="24"/>
          <w:szCs w:val="24"/>
          <w:lang w:eastAsia="es-MX"/>
        </w:rPr>
      </w:pPr>
      <w:r w:rsidRPr="006C10DF">
        <w:rPr>
          <w:rFonts w:ascii="Palatino Linotype" w:hAnsi="Palatino Linotype"/>
          <w:b/>
          <w:bCs/>
          <w:color w:val="222222"/>
          <w:sz w:val="28"/>
          <w:szCs w:val="28"/>
          <w:lang w:eastAsia="es-MX"/>
        </w:rPr>
        <w:t>SEGUNDO</w:t>
      </w:r>
      <w:r w:rsidRPr="006C10DF">
        <w:rPr>
          <w:rFonts w:ascii="Palatino Linotype" w:hAnsi="Palatino Linotype"/>
          <w:b/>
          <w:bCs/>
          <w:color w:val="222222"/>
          <w:lang w:eastAsia="es-MX"/>
        </w:rPr>
        <w:t>. </w:t>
      </w:r>
      <w:r w:rsidRPr="006C10DF">
        <w:rPr>
          <w:rFonts w:ascii="Palatino Linotype" w:hAnsi="Palatino Linotype"/>
          <w:color w:val="222222"/>
          <w:sz w:val="24"/>
          <w:szCs w:val="24"/>
          <w:lang w:eastAsia="es-MX"/>
        </w:rPr>
        <w:t xml:space="preserve">Se </w:t>
      </w:r>
      <w:r w:rsidRPr="006C10DF">
        <w:rPr>
          <w:rFonts w:ascii="Palatino Linotype" w:hAnsi="Palatino Linotype"/>
          <w:b/>
          <w:color w:val="222222"/>
          <w:sz w:val="24"/>
          <w:szCs w:val="24"/>
          <w:lang w:eastAsia="es-MX"/>
        </w:rPr>
        <w:t>REVOCA</w:t>
      </w:r>
      <w:r w:rsidRPr="006C10DF">
        <w:rPr>
          <w:rFonts w:ascii="Palatino Linotype" w:hAnsi="Palatino Linotype"/>
          <w:color w:val="222222"/>
          <w:sz w:val="24"/>
          <w:szCs w:val="24"/>
          <w:lang w:eastAsia="es-MX"/>
        </w:rPr>
        <w:t xml:space="preserve"> la respuesta del </w:t>
      </w:r>
      <w:r w:rsidRPr="006C10DF">
        <w:rPr>
          <w:rFonts w:ascii="Palatino Linotype" w:hAnsi="Palatino Linotype"/>
          <w:b/>
          <w:bCs/>
          <w:color w:val="222222"/>
          <w:sz w:val="24"/>
          <w:szCs w:val="24"/>
          <w:lang w:eastAsia="es-MX"/>
        </w:rPr>
        <w:t xml:space="preserve">SUJETO OBLIGADO </w:t>
      </w:r>
      <w:r w:rsidRPr="006C10DF">
        <w:rPr>
          <w:rFonts w:ascii="Palatino Linotype" w:hAnsi="Palatino Linotype"/>
          <w:color w:val="222222"/>
          <w:sz w:val="24"/>
          <w:szCs w:val="24"/>
          <w:lang w:eastAsia="es-MX"/>
        </w:rPr>
        <w:t xml:space="preserve">atienda la solicitud de información </w:t>
      </w:r>
      <w:r w:rsidR="002E2A93" w:rsidRPr="006C10DF">
        <w:rPr>
          <w:rFonts w:ascii="Palatino Linotype" w:eastAsia="Times New Roman" w:hAnsi="Palatino Linotype" w:cs="Arial"/>
          <w:b/>
          <w:sz w:val="24"/>
          <w:szCs w:val="24"/>
          <w:lang w:val="es-ES" w:eastAsia="es-ES"/>
        </w:rPr>
        <w:t>00541/SIMOGUER/IP/2019</w:t>
      </w:r>
      <w:r w:rsidR="004D5FA0" w:rsidRPr="006C10DF">
        <w:rPr>
          <w:rFonts w:ascii="Palatino Linotype" w:eastAsia="Times New Roman" w:hAnsi="Palatino Linotype" w:cs="Arial"/>
          <w:b/>
          <w:sz w:val="24"/>
          <w:szCs w:val="24"/>
          <w:lang w:val="es-ES" w:eastAsia="es-ES"/>
        </w:rPr>
        <w:t xml:space="preserve"> </w:t>
      </w:r>
      <w:r w:rsidRPr="006C10DF">
        <w:rPr>
          <w:rFonts w:ascii="Palatino Linotype" w:hAnsi="Palatino Linotype"/>
          <w:color w:val="222222"/>
          <w:sz w:val="24"/>
          <w:szCs w:val="24"/>
          <w:lang w:eastAsia="es-MX"/>
        </w:rPr>
        <w:t xml:space="preserve">y haga entrega al </w:t>
      </w:r>
      <w:r w:rsidRPr="006C10DF">
        <w:rPr>
          <w:rFonts w:ascii="Palatino Linotype" w:hAnsi="Palatino Linotype"/>
          <w:b/>
          <w:bCs/>
          <w:color w:val="222222"/>
          <w:sz w:val="24"/>
          <w:szCs w:val="24"/>
          <w:lang w:eastAsia="es-MX"/>
        </w:rPr>
        <w:t>RECURRENTE</w:t>
      </w:r>
      <w:r w:rsidRPr="006C10DF">
        <w:rPr>
          <w:rFonts w:ascii="Palatino Linotype" w:hAnsi="Palatino Linotype"/>
          <w:bCs/>
          <w:color w:val="222222"/>
          <w:sz w:val="24"/>
          <w:szCs w:val="24"/>
          <w:lang w:eastAsia="es-MX"/>
        </w:rPr>
        <w:t>,</w:t>
      </w:r>
      <w:r w:rsidRPr="006C10DF">
        <w:rPr>
          <w:rFonts w:ascii="Palatino Linotype" w:hAnsi="Palatino Linotype"/>
          <w:b/>
          <w:bCs/>
          <w:color w:val="222222"/>
          <w:sz w:val="24"/>
          <w:szCs w:val="24"/>
          <w:lang w:eastAsia="es-MX"/>
        </w:rPr>
        <w:t xml:space="preserve"> </w:t>
      </w:r>
      <w:r w:rsidRPr="006C10DF">
        <w:rPr>
          <w:rFonts w:ascii="Palatino Linotype" w:hAnsi="Palatino Linotype"/>
          <w:color w:val="222222"/>
          <w:sz w:val="24"/>
          <w:szCs w:val="24"/>
          <w:lang w:eastAsia="es-MX"/>
        </w:rPr>
        <w:t>en términos del Considerando </w:t>
      </w:r>
      <w:r w:rsidRPr="006C10DF">
        <w:rPr>
          <w:rFonts w:ascii="Palatino Linotype" w:hAnsi="Palatino Linotype"/>
          <w:b/>
          <w:bCs/>
          <w:color w:val="222222"/>
          <w:sz w:val="24"/>
          <w:szCs w:val="24"/>
          <w:lang w:eastAsia="es-MX"/>
        </w:rPr>
        <w:t>QUINTO</w:t>
      </w:r>
      <w:r w:rsidRPr="006C10DF">
        <w:rPr>
          <w:rFonts w:ascii="Palatino Linotype" w:hAnsi="Palatino Linotype"/>
          <w:color w:val="222222"/>
          <w:sz w:val="24"/>
          <w:szCs w:val="24"/>
          <w:lang w:eastAsia="es-MX"/>
        </w:rPr>
        <w:t xml:space="preserve"> de esta resolución, </w:t>
      </w:r>
      <w:r w:rsidRPr="006C10DF">
        <w:rPr>
          <w:rFonts w:ascii="Palatino Linotype" w:hAnsi="Palatino Linotype" w:cs="Arial"/>
          <w:sz w:val="24"/>
          <w:szCs w:val="24"/>
        </w:rPr>
        <w:t xml:space="preserve">vía el </w:t>
      </w:r>
      <w:r w:rsidRPr="006C10DF">
        <w:rPr>
          <w:rFonts w:ascii="Palatino Linotype" w:hAnsi="Palatino Linotype" w:cs="Arial"/>
          <w:b/>
          <w:sz w:val="24"/>
          <w:szCs w:val="24"/>
        </w:rPr>
        <w:t>SAIMEX</w:t>
      </w:r>
      <w:r w:rsidRPr="006C10DF">
        <w:rPr>
          <w:rFonts w:ascii="Palatino Linotype" w:hAnsi="Palatino Linotype" w:cs="Arial"/>
          <w:sz w:val="24"/>
          <w:szCs w:val="24"/>
        </w:rPr>
        <w:t>,</w:t>
      </w:r>
      <w:r w:rsidR="006C10DF" w:rsidRPr="006C10DF">
        <w:rPr>
          <w:rFonts w:ascii="Palatino Linotype" w:hAnsi="Palatino Linotype" w:cs="Arial"/>
          <w:sz w:val="24"/>
          <w:szCs w:val="24"/>
        </w:rPr>
        <w:t xml:space="preserve"> </w:t>
      </w:r>
      <w:r w:rsidR="00996F24">
        <w:rPr>
          <w:rFonts w:ascii="Palatino Linotype" w:hAnsi="Palatino Linotype" w:cs="Arial"/>
          <w:sz w:val="24"/>
          <w:szCs w:val="24"/>
        </w:rPr>
        <w:t xml:space="preserve">de ser procedente en </w:t>
      </w:r>
      <w:r w:rsidR="00996F24" w:rsidRPr="00996F24">
        <w:rPr>
          <w:rFonts w:ascii="Palatino Linotype" w:hAnsi="Palatino Linotype" w:cs="Arial"/>
          <w:b/>
          <w:sz w:val="24"/>
          <w:szCs w:val="24"/>
        </w:rPr>
        <w:t>versión pública</w:t>
      </w:r>
      <w:r w:rsidR="00996F24">
        <w:rPr>
          <w:rFonts w:ascii="Palatino Linotype" w:hAnsi="Palatino Linotype" w:cs="Arial"/>
          <w:sz w:val="24"/>
          <w:szCs w:val="24"/>
        </w:rPr>
        <w:t xml:space="preserve">, </w:t>
      </w:r>
      <w:r w:rsidR="0051695D" w:rsidRPr="006C10DF">
        <w:rPr>
          <w:rFonts w:ascii="Palatino Linotype" w:hAnsi="Palatino Linotype"/>
          <w:color w:val="222222"/>
          <w:sz w:val="24"/>
          <w:szCs w:val="24"/>
          <w:lang w:eastAsia="es-MX"/>
        </w:rPr>
        <w:t xml:space="preserve">de </w:t>
      </w:r>
      <w:r w:rsidRPr="006C10DF">
        <w:rPr>
          <w:rFonts w:ascii="Palatino Linotype" w:hAnsi="Palatino Linotype"/>
          <w:color w:val="222222"/>
          <w:sz w:val="24"/>
          <w:szCs w:val="24"/>
          <w:lang w:eastAsia="es-MX"/>
        </w:rPr>
        <w:t>lo siguiente:</w:t>
      </w:r>
    </w:p>
    <w:p w:rsidR="00996F24" w:rsidRDefault="00A614F1" w:rsidP="00996F24">
      <w:pPr>
        <w:pStyle w:val="Prrafodelista"/>
        <w:spacing w:before="100" w:beforeAutospacing="1" w:after="100" w:afterAutospacing="1"/>
        <w:ind w:left="851" w:right="899" w:hanging="142"/>
        <w:jc w:val="both"/>
        <w:rPr>
          <w:rFonts w:ascii="Palatino Linotype" w:hAnsi="Palatino Linotype"/>
          <w:i/>
          <w:iCs/>
          <w:color w:val="222222"/>
          <w:sz w:val="22"/>
          <w:szCs w:val="22"/>
          <w:lang w:eastAsia="es-MX"/>
        </w:rPr>
      </w:pPr>
      <w:r w:rsidRPr="006C10DF">
        <w:rPr>
          <w:rFonts w:ascii="Palatino Linotype" w:hAnsi="Palatino Linotype"/>
          <w:i/>
          <w:iCs/>
          <w:color w:val="222222"/>
          <w:sz w:val="22"/>
          <w:szCs w:val="22"/>
          <w:lang w:eastAsia="es-MX"/>
        </w:rPr>
        <w:t>“</w:t>
      </w:r>
      <w:r w:rsidR="006C10DF" w:rsidRPr="006C10DF">
        <w:rPr>
          <w:rFonts w:ascii="Palatino Linotype" w:hAnsi="Palatino Linotype"/>
          <w:i/>
          <w:iCs/>
          <w:color w:val="222222"/>
          <w:sz w:val="22"/>
          <w:szCs w:val="22"/>
          <w:lang w:eastAsia="es-MX"/>
        </w:rPr>
        <w:t xml:space="preserve">El programa </w:t>
      </w:r>
      <w:r w:rsidR="008F7F0D">
        <w:rPr>
          <w:rFonts w:ascii="Palatino Linotype" w:hAnsi="Palatino Linotype"/>
          <w:i/>
          <w:iCs/>
          <w:color w:val="222222"/>
          <w:sz w:val="22"/>
          <w:szCs w:val="22"/>
          <w:lang w:eastAsia="es-MX"/>
        </w:rPr>
        <w:t xml:space="preserve">general </w:t>
      </w:r>
      <w:r w:rsidR="006C10DF" w:rsidRPr="006C10DF">
        <w:rPr>
          <w:rFonts w:ascii="Palatino Linotype" w:hAnsi="Palatino Linotype"/>
          <w:i/>
          <w:iCs/>
          <w:color w:val="222222"/>
          <w:sz w:val="22"/>
          <w:szCs w:val="22"/>
          <w:lang w:eastAsia="es-MX"/>
        </w:rPr>
        <w:t xml:space="preserve">de </w:t>
      </w:r>
      <w:r w:rsidR="008F7F0D">
        <w:rPr>
          <w:rFonts w:ascii="Palatino Linotype" w:hAnsi="Palatino Linotype"/>
          <w:i/>
          <w:iCs/>
          <w:color w:val="222222"/>
          <w:sz w:val="22"/>
          <w:szCs w:val="22"/>
          <w:lang w:eastAsia="es-MX"/>
        </w:rPr>
        <w:t>capacitación,</w:t>
      </w:r>
      <w:r w:rsidR="00996F24">
        <w:rPr>
          <w:rFonts w:ascii="Palatino Linotype" w:hAnsi="Palatino Linotype"/>
          <w:i/>
          <w:iCs/>
          <w:color w:val="222222"/>
          <w:sz w:val="22"/>
          <w:szCs w:val="22"/>
          <w:lang w:eastAsia="es-MX"/>
        </w:rPr>
        <w:t xml:space="preserve"> previsto en el artículo 49 de la Ley de Protección de Datos Personales del Estado de México y Municipios, vigente al 26 de noviembre de </w:t>
      </w:r>
      <w:r w:rsidR="006C10DF" w:rsidRPr="006C10DF">
        <w:rPr>
          <w:rFonts w:ascii="Palatino Linotype" w:hAnsi="Palatino Linotype"/>
          <w:i/>
          <w:iCs/>
          <w:color w:val="222222"/>
          <w:sz w:val="22"/>
          <w:szCs w:val="22"/>
          <w:lang w:eastAsia="es-MX"/>
        </w:rPr>
        <w:t>2019</w:t>
      </w:r>
      <w:r w:rsidR="00A75C9F" w:rsidRPr="006C10DF">
        <w:rPr>
          <w:rFonts w:ascii="Palatino Linotype" w:hAnsi="Palatino Linotype"/>
          <w:i/>
          <w:iCs/>
          <w:color w:val="222222"/>
          <w:sz w:val="22"/>
          <w:szCs w:val="22"/>
          <w:lang w:eastAsia="es-MX"/>
        </w:rPr>
        <w:t>.</w:t>
      </w:r>
    </w:p>
    <w:p w:rsidR="00A614F1" w:rsidRPr="00996F24" w:rsidRDefault="00996F24" w:rsidP="00996F24">
      <w:pPr>
        <w:spacing w:after="0" w:line="240" w:lineRule="auto"/>
        <w:ind w:left="851" w:right="899"/>
        <w:jc w:val="both"/>
        <w:rPr>
          <w:rFonts w:ascii="Palatino Linotype" w:hAnsi="Palatino Linotype" w:cs="Arial"/>
          <w:i/>
          <w:color w:val="000000" w:themeColor="text1"/>
        </w:rPr>
      </w:pPr>
      <w:r w:rsidRPr="004725F8">
        <w:rPr>
          <w:rFonts w:ascii="Palatino Linotype" w:hAnsi="Palatino Linotype"/>
          <w:i/>
        </w:rPr>
        <w:t xml:space="preserve">Debiendo notificar al </w:t>
      </w:r>
      <w:r w:rsidRPr="004725F8">
        <w:rPr>
          <w:rFonts w:ascii="Palatino Linotype" w:hAnsi="Palatino Linotype"/>
          <w:b/>
          <w:i/>
        </w:rPr>
        <w:t>RECURRENTE</w:t>
      </w:r>
      <w:r w:rsidRPr="004725F8">
        <w:rPr>
          <w:rFonts w:ascii="Palatino Linotype" w:hAnsi="Palatino Linotype"/>
          <w:i/>
        </w:rPr>
        <w:t xml:space="preserve"> el Acuerdo de Clasificación de la información que emita en su caso el Comité de Transparencia con motivo de la versión pública</w:t>
      </w:r>
      <w:r w:rsidRPr="004725F8">
        <w:rPr>
          <w:rFonts w:ascii="Palatino Linotype" w:hAnsi="Palatino Linotype" w:cs="Arial"/>
          <w:i/>
          <w:color w:val="000000" w:themeColor="text1"/>
        </w:rPr>
        <w:t>.</w:t>
      </w:r>
      <w:r w:rsidR="006C10DF" w:rsidRPr="00996F24">
        <w:rPr>
          <w:rFonts w:ascii="Palatino Linotype" w:hAnsi="Palatino Linotype"/>
          <w:i/>
          <w:iCs/>
          <w:color w:val="222222"/>
          <w:lang w:eastAsia="es-MX"/>
        </w:rPr>
        <w:t>”</w:t>
      </w:r>
    </w:p>
    <w:p w:rsidR="00A614F1" w:rsidRPr="006C10DF" w:rsidRDefault="00A614F1" w:rsidP="00A614F1">
      <w:pPr>
        <w:pStyle w:val="Prrafodelista"/>
        <w:spacing w:before="100" w:beforeAutospacing="1" w:after="100" w:afterAutospacing="1"/>
        <w:ind w:left="851" w:right="899"/>
        <w:jc w:val="both"/>
        <w:rPr>
          <w:rFonts w:ascii="Palatino Linotype" w:hAnsi="Palatino Linotype" w:cs="Arial"/>
          <w:i/>
          <w:sz w:val="22"/>
          <w:szCs w:val="22"/>
        </w:rPr>
      </w:pPr>
    </w:p>
    <w:p w:rsidR="00A614F1" w:rsidRPr="006C10DF" w:rsidRDefault="00A614F1" w:rsidP="00A614F1">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6C10DF">
        <w:rPr>
          <w:rFonts w:ascii="Palatino Linotype" w:hAnsi="Palatino Linotype"/>
          <w:b/>
          <w:sz w:val="28"/>
          <w:szCs w:val="28"/>
          <w:lang w:eastAsia="es-ES_tradnl"/>
        </w:rPr>
        <w:t>TERCERO.</w:t>
      </w:r>
      <w:r w:rsidRPr="006C10DF">
        <w:rPr>
          <w:rFonts w:ascii="Palatino Linotype" w:hAnsi="Palatino Linotype"/>
          <w:b/>
          <w:szCs w:val="17"/>
          <w:lang w:eastAsia="es-ES_tradnl"/>
        </w:rPr>
        <w:t xml:space="preserve"> Notifíquese</w:t>
      </w:r>
      <w:r w:rsidRPr="006C10DF">
        <w:rPr>
          <w:rFonts w:ascii="Palatino Linotype" w:hAnsi="Palatino Linotype"/>
          <w:szCs w:val="17"/>
          <w:lang w:eastAsia="es-ES_tradnl"/>
        </w:rPr>
        <w:t xml:space="preserve"> </w:t>
      </w:r>
      <w:r w:rsidRPr="006C10DF">
        <w:rPr>
          <w:rFonts w:ascii="Palatino Linotype" w:hAnsi="Palatino Linotype"/>
          <w:shd w:val="clear" w:color="auto" w:fill="FFFFFF"/>
        </w:rPr>
        <w:t>al Titular de la Unidad de Transparencia del</w:t>
      </w:r>
      <w:r w:rsidRPr="006C10DF">
        <w:rPr>
          <w:rStyle w:val="apple-converted-space"/>
          <w:rFonts w:ascii="Palatino Linotype" w:hAnsi="Palatino Linotype"/>
          <w:b/>
          <w:shd w:val="clear" w:color="auto" w:fill="FFFFFF"/>
        </w:rPr>
        <w:t xml:space="preserve"> </w:t>
      </w:r>
      <w:r w:rsidRPr="006C10DF">
        <w:rPr>
          <w:rFonts w:ascii="Palatino Linotype" w:hAnsi="Palatino Linotype"/>
          <w:b/>
          <w:shd w:val="clear" w:color="auto" w:fill="FFFFFF"/>
        </w:rPr>
        <w:t>SUJETO OBLIGADO</w:t>
      </w:r>
      <w:r w:rsidRPr="006C10DF">
        <w:rPr>
          <w:rFonts w:ascii="Palatino Linotype" w:hAnsi="Palatino Linotype"/>
          <w:shd w:val="clear" w:color="auto" w:fill="FFFFFF"/>
        </w:rPr>
        <w:t xml:space="preserve">, para que conforme a los artículos 186 último párrafo y 189 párrafo </w:t>
      </w:r>
      <w:r w:rsidRPr="006C10DF">
        <w:rPr>
          <w:rFonts w:ascii="Palatino Linotype" w:hAnsi="Palatino Linotype"/>
          <w:shd w:val="clear" w:color="auto" w:fill="FFFFFF"/>
        </w:rPr>
        <w:lastRenderedPageBreak/>
        <w:t xml:space="preserve">segundo de la Ley de Transparencia y Acceso a la Información Pública del Estado de México y Municipios, dé </w:t>
      </w:r>
      <w:r w:rsidRPr="006C10DF">
        <w:rPr>
          <w:rFonts w:ascii="Palatino Linotype" w:hAnsi="Palatino Linotype" w:cs="Arial"/>
        </w:rPr>
        <w:t>cumplimiento</w:t>
      </w:r>
      <w:r w:rsidRPr="006C10DF">
        <w:rPr>
          <w:rFonts w:ascii="Palatino Linotype" w:hAnsi="Palatino Linotype"/>
          <w:shd w:val="clear" w:color="auto" w:fill="FFFFFF"/>
        </w:rPr>
        <w:t xml:space="preserve"> a lo ordenado dentro del plazo de diez días hábiles, debiendo informar a este Instituto en un plazo </w:t>
      </w:r>
      <w:r w:rsidRPr="006C10DF">
        <w:rPr>
          <w:rFonts w:ascii="Palatino Linotype" w:eastAsiaTheme="minorEastAsia" w:hAnsi="Palatino Linotype"/>
          <w:szCs w:val="17"/>
          <w:lang w:eastAsia="es-ES_tradnl"/>
        </w:rPr>
        <w:t>de</w:t>
      </w:r>
      <w:r w:rsidRPr="006C10DF">
        <w:rPr>
          <w:rFonts w:ascii="Palatino Linotype" w:hAnsi="Palatino Linotype"/>
          <w:shd w:val="clear" w:color="auto" w:fill="FFFFFF"/>
        </w:rPr>
        <w:t xml:space="preserve"> tres días hábiles siguientes sobre el cumplimiento dado a la presente resolución.</w:t>
      </w:r>
    </w:p>
    <w:p w:rsidR="00A614F1" w:rsidRPr="006C10DF" w:rsidRDefault="00A614F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6C10DF">
        <w:rPr>
          <w:rFonts w:ascii="Palatino Linotype" w:hAnsi="Palatino Linotype" w:cs="Arial"/>
          <w:b/>
          <w:color w:val="000000" w:themeColor="text1"/>
          <w:sz w:val="28"/>
          <w:szCs w:val="28"/>
        </w:rPr>
        <w:t>CUARTO.</w:t>
      </w:r>
      <w:r w:rsidRPr="006C10DF">
        <w:rPr>
          <w:rFonts w:ascii="Palatino Linotype" w:eastAsiaTheme="minorEastAsia" w:hAnsi="Palatino Linotype"/>
          <w:b/>
          <w:color w:val="222222"/>
          <w:szCs w:val="17"/>
          <w:lang w:eastAsia="es-ES_tradnl"/>
        </w:rPr>
        <w:t xml:space="preserve"> </w:t>
      </w:r>
      <w:r w:rsidRPr="006C10DF">
        <w:rPr>
          <w:rFonts w:ascii="Palatino Linotype" w:eastAsiaTheme="minorEastAsia" w:hAnsi="Palatino Linotype"/>
          <w:b/>
          <w:color w:val="222222"/>
          <w:sz w:val="24"/>
          <w:szCs w:val="24"/>
          <w:lang w:eastAsia="es-ES_tradnl"/>
        </w:rPr>
        <w:t>Notifíquese</w:t>
      </w:r>
      <w:r w:rsidRPr="006C10DF">
        <w:rPr>
          <w:rFonts w:ascii="Palatino Linotype" w:eastAsiaTheme="minorEastAsia" w:hAnsi="Palatino Linotype"/>
          <w:color w:val="222222"/>
          <w:sz w:val="24"/>
          <w:szCs w:val="24"/>
          <w:lang w:eastAsia="es-ES_tradnl"/>
        </w:rPr>
        <w:t xml:space="preserve"> al </w:t>
      </w:r>
      <w:r w:rsidRPr="006C10DF">
        <w:rPr>
          <w:rFonts w:ascii="Palatino Linotype" w:eastAsiaTheme="minorEastAsia" w:hAnsi="Palatino Linotype"/>
          <w:b/>
          <w:color w:val="222222"/>
          <w:sz w:val="24"/>
          <w:szCs w:val="24"/>
          <w:lang w:eastAsia="es-ES_tradnl"/>
        </w:rPr>
        <w:t>RECURRENTE</w:t>
      </w:r>
      <w:r w:rsidRPr="006C10DF">
        <w:rPr>
          <w:rFonts w:ascii="Palatino Linotype" w:eastAsiaTheme="minorEastAsia" w:hAnsi="Palatino Linotype"/>
          <w:color w:val="222222"/>
          <w:sz w:val="24"/>
          <w:szCs w:val="24"/>
          <w:lang w:eastAsia="es-ES_tradnl"/>
        </w:rPr>
        <w:t xml:space="preserve"> la presente resolución</w:t>
      </w:r>
      <w:r w:rsidR="004F0B62" w:rsidRPr="006C10DF">
        <w:rPr>
          <w:rFonts w:ascii="Palatino Linotype" w:eastAsiaTheme="minorEastAsia" w:hAnsi="Palatino Linotype"/>
          <w:color w:val="222222"/>
          <w:sz w:val="24"/>
          <w:szCs w:val="24"/>
          <w:lang w:eastAsia="es-ES_tradnl"/>
        </w:rPr>
        <w:t xml:space="preserve"> vía </w:t>
      </w:r>
      <w:r w:rsidR="004F0B62" w:rsidRPr="006C10DF">
        <w:rPr>
          <w:rFonts w:ascii="Palatino Linotype" w:eastAsiaTheme="minorEastAsia" w:hAnsi="Palatino Linotype"/>
          <w:b/>
          <w:color w:val="222222"/>
          <w:sz w:val="24"/>
          <w:szCs w:val="24"/>
          <w:lang w:eastAsia="es-ES_tradnl"/>
        </w:rPr>
        <w:t>SAIMEX</w:t>
      </w:r>
      <w:r w:rsidRPr="006C10DF">
        <w:rPr>
          <w:rFonts w:ascii="Palatino Linotype" w:eastAsiaTheme="minorEastAsia" w:hAnsi="Palatino Linotype"/>
          <w:color w:val="222222"/>
          <w:sz w:val="24"/>
          <w:szCs w:val="24"/>
          <w:lang w:eastAsia="es-ES_tradnl"/>
        </w:rPr>
        <w:t xml:space="preserve">. </w:t>
      </w:r>
    </w:p>
    <w:p w:rsidR="00A614F1" w:rsidRPr="00A614F1" w:rsidRDefault="00A614F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6C10DF">
        <w:rPr>
          <w:rFonts w:ascii="Palatino Linotype" w:hAnsi="Palatino Linotype" w:cs="Arial"/>
          <w:b/>
          <w:color w:val="000000" w:themeColor="text1"/>
          <w:sz w:val="28"/>
          <w:szCs w:val="28"/>
        </w:rPr>
        <w:t xml:space="preserve">QUINTO. </w:t>
      </w:r>
      <w:r w:rsidR="00F15C26" w:rsidRPr="00F15C26">
        <w:rPr>
          <w:rFonts w:ascii="Palatino Linotype" w:eastAsiaTheme="minorEastAsia" w:hAnsi="Palatino Linotype"/>
          <w:b/>
          <w:color w:val="222222"/>
          <w:sz w:val="24"/>
          <w:szCs w:val="24"/>
          <w:lang w:eastAsia="es-ES_tradnl"/>
        </w:rPr>
        <w:t>Gírese oficio</w:t>
      </w:r>
      <w:r w:rsidR="00F15C26" w:rsidRPr="00F15C26">
        <w:rPr>
          <w:rFonts w:ascii="Palatino Linotype" w:eastAsiaTheme="minorEastAsia" w:hAnsi="Palatino Linotype"/>
          <w:color w:val="222222"/>
          <w:sz w:val="24"/>
          <w:szCs w:val="24"/>
          <w:lang w:eastAsia="es-ES_tradnl"/>
        </w:rPr>
        <w:t xml:space="preserve"> al Titular de la Contraloría Interna y Órgano de Control y Vigilancia de este Instituto, de conformidad con el artículo 190 de la Ley de Transparencia y Acceso a la Información Pública del Estado d</w:t>
      </w:r>
      <w:r w:rsidR="00F15C26">
        <w:rPr>
          <w:rFonts w:ascii="Palatino Linotype" w:eastAsiaTheme="minorEastAsia" w:hAnsi="Palatino Linotype"/>
          <w:color w:val="222222"/>
          <w:sz w:val="24"/>
          <w:szCs w:val="24"/>
          <w:lang w:eastAsia="es-ES_tradnl"/>
        </w:rPr>
        <w:t xml:space="preserve">e México y Municipios, así como, </w:t>
      </w:r>
      <w:r w:rsidR="00F15C26" w:rsidRPr="00F15C26">
        <w:rPr>
          <w:rFonts w:ascii="Palatino Linotype" w:eastAsiaTheme="minorEastAsia" w:hAnsi="Palatino Linotype"/>
          <w:color w:val="222222"/>
          <w:sz w:val="24"/>
          <w:szCs w:val="24"/>
          <w:lang w:eastAsia="es-ES_tradnl"/>
        </w:rPr>
        <w:t>al Titular de la Dirección de Protección de Datos Personales en atención al artículo 82, fracción XXVII de la Ley de Protección de Datos Personales del Estado de México y Municipios</w:t>
      </w:r>
      <w:r w:rsidR="00F15C26">
        <w:rPr>
          <w:rFonts w:ascii="Palatino Linotype" w:eastAsiaTheme="minorEastAsia" w:hAnsi="Palatino Linotype"/>
          <w:color w:val="222222"/>
          <w:sz w:val="24"/>
          <w:szCs w:val="24"/>
          <w:lang w:eastAsia="es-ES_tradnl"/>
        </w:rPr>
        <w:t xml:space="preserve">, en términos del Considerando Quinto de la presente resolución. </w:t>
      </w:r>
    </w:p>
    <w:p w:rsidR="00843D6D" w:rsidRPr="00843D6D" w:rsidRDefault="00843D6D" w:rsidP="00843D6D">
      <w:pPr>
        <w:spacing w:before="100" w:beforeAutospacing="1" w:after="100" w:afterAutospacing="1" w:line="360" w:lineRule="auto"/>
        <w:jc w:val="both"/>
        <w:rPr>
          <w:rFonts w:ascii="Palatino Linotype" w:hAnsi="Palatino Linotype" w:cs="Arial"/>
          <w:sz w:val="24"/>
          <w:szCs w:val="24"/>
        </w:rPr>
      </w:pPr>
      <w:r w:rsidRPr="00843D6D">
        <w:rPr>
          <w:rFonts w:ascii="Palatino Linotype" w:hAnsi="Palatino Linotype" w:cs="Arial"/>
          <w:sz w:val="24"/>
          <w:szCs w:val="24"/>
        </w:rPr>
        <w:t>ASÍ LO RESUELVE, POR UNANIMIDAD DE VOTOS EL PLENO DEL</w:t>
      </w:r>
      <w:r w:rsidRPr="00843D6D">
        <w:rPr>
          <w:rFonts w:ascii="Palatino Linotype" w:eastAsia="Arial Unicode MS" w:hAnsi="Palatino Linotype" w:cs="Arial"/>
          <w:sz w:val="24"/>
          <w:szCs w:val="24"/>
        </w:rPr>
        <w:t xml:space="preserve"> INSTITUTO DE </w:t>
      </w:r>
      <w:r w:rsidRPr="00843D6D">
        <w:rPr>
          <w:rFonts w:ascii="Palatino Linotype" w:hAnsi="Palatino Linotype"/>
          <w:sz w:val="24"/>
          <w:szCs w:val="24"/>
        </w:rPr>
        <w:t>TRANSPARENCIA</w:t>
      </w:r>
      <w:r w:rsidRPr="00843D6D">
        <w:rPr>
          <w:rFonts w:ascii="Palatino Linotype" w:eastAsia="Arial Unicode MS" w:hAnsi="Palatino Linotype" w:cs="Arial"/>
          <w:sz w:val="24"/>
          <w:szCs w:val="24"/>
        </w:rPr>
        <w:t>, ACCESO A LA INFORMACIÓN PÚBLICA Y PROTECCIÓN DE DATOS PERSONALES DEL ESTADO DE MÉXICO Y MUNICIPIOS</w:t>
      </w:r>
      <w:r w:rsidRPr="00843D6D">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843D6D">
        <w:rPr>
          <w:rFonts w:ascii="Palatino Linotype" w:hAnsi="Palatino Linotype" w:cs="Arial"/>
          <w:sz w:val="24"/>
          <w:szCs w:val="24"/>
          <w:shd w:val="clear" w:color="auto" w:fill="FFFFFF" w:themeFill="background1"/>
        </w:rPr>
        <w:t xml:space="preserve"> LA </w:t>
      </w:r>
      <w:r w:rsidRPr="00843D6D">
        <w:rPr>
          <w:rFonts w:ascii="Palatino Linotype" w:hAnsi="Palatino Linotype" w:cs="Arial"/>
          <w:sz w:val="24"/>
          <w:szCs w:val="24"/>
        </w:rPr>
        <w:t>SÉPTIMA SESIÓN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51695D" w:rsidRPr="00843D6D" w:rsidRDefault="0051695D" w:rsidP="00597B85">
            <w:pPr>
              <w:jc w:val="center"/>
              <w:rPr>
                <w:rFonts w:ascii="Palatino Linotype" w:hAnsi="Palatino Linotype" w:cs="Arial"/>
                <w:b/>
                <w:sz w:val="24"/>
                <w:szCs w:val="24"/>
              </w:rPr>
            </w:pPr>
          </w:p>
          <w:p w:rsidR="002E2A93" w:rsidRDefault="002E2A93" w:rsidP="00843D6D">
            <w:pPr>
              <w:spacing w:after="0"/>
              <w:jc w:val="center"/>
              <w:rPr>
                <w:rFonts w:ascii="Palatino Linotype" w:hAnsi="Palatino Linotype" w:cs="Arial"/>
                <w:b/>
                <w:sz w:val="24"/>
                <w:szCs w:val="24"/>
                <w:lang w:val="es-ES_tradnl"/>
              </w:rPr>
            </w:pPr>
          </w:p>
          <w:p w:rsidR="002E2A93" w:rsidRDefault="002E2A93" w:rsidP="00843D6D">
            <w:pPr>
              <w:spacing w:after="0"/>
              <w:jc w:val="center"/>
              <w:rPr>
                <w:rFonts w:ascii="Palatino Linotype" w:hAnsi="Palatino Linotype" w:cs="Arial"/>
                <w:b/>
                <w:sz w:val="24"/>
                <w:szCs w:val="24"/>
                <w:lang w:val="es-ES_tradnl"/>
              </w:rPr>
            </w:pPr>
          </w:p>
          <w:p w:rsidR="0051695D" w:rsidRPr="00A614F1" w:rsidRDefault="0051695D" w:rsidP="00843D6D">
            <w:pPr>
              <w:spacing w:after="0"/>
              <w:jc w:val="center"/>
              <w:rPr>
                <w:rFonts w:ascii="Palatino Linotype" w:hAnsi="Palatino Linotype" w:cs="Arial"/>
                <w:b/>
                <w:sz w:val="24"/>
                <w:szCs w:val="24"/>
                <w:lang w:val="es-ES_tradnl"/>
              </w:rPr>
            </w:pPr>
          </w:p>
          <w:p w:rsidR="00D52889" w:rsidRDefault="00D52889" w:rsidP="00843D6D">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843D6D" w:rsidRDefault="00843D6D"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EC46E1">
        <w:rPr>
          <w:rFonts w:ascii="Palatino Linotype" w:hAnsi="Palatino Linotype"/>
          <w:sz w:val="20"/>
          <w:lang w:val="es-ES_tradnl"/>
        </w:rPr>
        <w:t>veintiséis</w:t>
      </w:r>
      <w:r w:rsidRPr="004A0F21">
        <w:rPr>
          <w:rFonts w:ascii="Palatino Linotype" w:hAnsi="Palatino Linotype"/>
          <w:sz w:val="20"/>
          <w:lang w:val="es-ES_tradnl"/>
        </w:rPr>
        <w:t xml:space="preserve"> de </w:t>
      </w:r>
      <w:r w:rsidR="00EC46E1">
        <w:rPr>
          <w:rFonts w:ascii="Palatino Linotype" w:hAnsi="Palatino Linotype"/>
          <w:sz w:val="20"/>
          <w:lang w:val="es-ES_tradnl"/>
        </w:rPr>
        <w:t>f</w:t>
      </w:r>
      <w:r w:rsidR="00CB461B">
        <w:rPr>
          <w:rFonts w:ascii="Palatino Linotype" w:hAnsi="Palatino Linotype"/>
          <w:sz w:val="20"/>
          <w:lang w:val="es-ES_tradnl"/>
        </w:rPr>
        <w:t>e</w:t>
      </w:r>
      <w:r w:rsidR="00EC46E1">
        <w:rPr>
          <w:rFonts w:ascii="Palatino Linotype" w:hAnsi="Palatino Linotype"/>
          <w:sz w:val="20"/>
          <w:lang w:val="es-ES_tradnl"/>
        </w:rPr>
        <w:t>br</w:t>
      </w:r>
      <w:r w:rsidR="00CB461B">
        <w:rPr>
          <w:rFonts w:ascii="Palatino Linotype" w:hAnsi="Palatino Linotype"/>
          <w:sz w:val="20"/>
          <w:lang w:val="es-ES_tradnl"/>
        </w:rPr>
        <w:t>ero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0</w:t>
      </w:r>
      <w:r w:rsidR="002E2A93">
        <w:rPr>
          <w:rFonts w:ascii="Palatino Linotype" w:hAnsi="Palatino Linotype"/>
          <w:sz w:val="20"/>
          <w:lang w:val="es-ES_tradnl"/>
        </w:rPr>
        <w:t>9247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02B" w:rsidRDefault="0016702B" w:rsidP="006823BA">
      <w:pPr>
        <w:spacing w:after="0" w:line="240" w:lineRule="auto"/>
      </w:pPr>
      <w:r>
        <w:separator/>
      </w:r>
    </w:p>
  </w:endnote>
  <w:endnote w:type="continuationSeparator" w:id="0">
    <w:p w:rsidR="0016702B" w:rsidRDefault="0016702B"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4D14">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4D14">
              <w:rPr>
                <w:b/>
                <w:bCs/>
                <w:noProof/>
              </w:rPr>
              <w:t>21</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32047"/>
      <w:docPartObj>
        <w:docPartGallery w:val="Page Numbers (Bottom of Page)"/>
        <w:docPartUnique/>
      </w:docPartObj>
    </w:sdtPr>
    <w:sdtEndPr/>
    <w:sdtContent>
      <w:sdt>
        <w:sdtPr>
          <w:id w:val="344607749"/>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4D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4D14">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02B" w:rsidRDefault="0016702B" w:rsidP="006823BA">
      <w:pPr>
        <w:spacing w:after="0" w:line="240" w:lineRule="auto"/>
      </w:pPr>
      <w:r>
        <w:separator/>
      </w:r>
    </w:p>
  </w:footnote>
  <w:footnote w:type="continuationSeparator" w:id="0">
    <w:p w:rsidR="0016702B" w:rsidRDefault="0016702B" w:rsidP="006823BA">
      <w:pPr>
        <w:spacing w:after="0" w:line="240" w:lineRule="auto"/>
      </w:pPr>
      <w:r>
        <w:continuationSeparator/>
      </w:r>
    </w:p>
  </w:footnote>
  <w:footnote w:id="1">
    <w:p w:rsidR="00996F24" w:rsidRDefault="00996F24" w:rsidP="00996F24">
      <w:pPr>
        <w:pStyle w:val="Textonotapie"/>
        <w:jc w:val="both"/>
      </w:pPr>
      <w:r>
        <w:rPr>
          <w:rStyle w:val="Refdenotaalpie"/>
        </w:rPr>
        <w:footnoteRef/>
      </w:r>
      <w:r>
        <w:t xml:space="preserve"> 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996F24">
        <w:rPr>
          <w:b/>
        </w:rPr>
        <w:t>Por la naturaleza de la información, las medidas de seguridad que se adopten serán consideradas confidenciales</w:t>
      </w:r>
      <w:r>
        <w:t xml:space="preserve"> y únicamente se comunicará al Instituto, para su registro, el nivel de seguridad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5953" w:type="dxa"/>
      <w:tblInd w:w="3402" w:type="dxa"/>
      <w:tblLayout w:type="fixed"/>
      <w:tblLook w:val="04A0" w:firstRow="1" w:lastRow="0" w:firstColumn="1" w:lastColumn="0" w:noHBand="0" w:noVBand="1"/>
    </w:tblPr>
    <w:tblGrid>
      <w:gridCol w:w="2551"/>
      <w:gridCol w:w="3402"/>
    </w:tblGrid>
    <w:tr w:rsidR="00EC46E1" w:rsidRPr="004774CC" w:rsidTr="00CE4BBD">
      <w:tc>
        <w:tcPr>
          <w:tcW w:w="2551" w:type="dxa"/>
          <w:shd w:val="clear" w:color="auto" w:fill="auto"/>
          <w:vAlign w:val="center"/>
        </w:tcPr>
        <w:p w:rsidR="00EC46E1" w:rsidRPr="004774CC"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2" w:type="dxa"/>
          <w:shd w:val="clear" w:color="auto" w:fill="auto"/>
          <w:vAlign w:val="center"/>
        </w:tcPr>
        <w:p w:rsidR="00EC46E1" w:rsidRPr="004774CC"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09247</w:t>
          </w:r>
          <w:r w:rsidRPr="004774CC">
            <w:rPr>
              <w:rFonts w:ascii="Palatino Linotype" w:eastAsia="Times New Roman" w:hAnsi="Palatino Linotype" w:cs="Times New Roman"/>
              <w:b/>
              <w:color w:val="808080" w:themeColor="background1" w:themeShade="80"/>
              <w:lang w:val="es-ES_tradnl" w:eastAsia="es-ES"/>
            </w:rPr>
            <w:t>/INFOEM/IP/RR/2019</w:t>
          </w:r>
        </w:p>
      </w:tc>
    </w:tr>
    <w:tr w:rsidR="00EC46E1" w:rsidRPr="004774CC" w:rsidTr="00CE4BBD">
      <w:tc>
        <w:tcPr>
          <w:tcW w:w="2551" w:type="dxa"/>
          <w:shd w:val="clear" w:color="auto" w:fill="auto"/>
          <w:vAlign w:val="center"/>
        </w:tcPr>
        <w:p w:rsidR="00EC46E1" w:rsidRPr="004774CC"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2" w:type="dxa"/>
          <w:shd w:val="clear" w:color="auto" w:fill="auto"/>
          <w:vAlign w:val="center"/>
        </w:tcPr>
        <w:p w:rsidR="00EC46E1" w:rsidRPr="004774CC"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DB04A5">
            <w:rPr>
              <w:rFonts w:ascii="Palatino Linotype" w:eastAsia="Times New Roman" w:hAnsi="Palatino Linotype" w:cs="Times New Roman"/>
              <w:b/>
              <w:color w:val="808080" w:themeColor="background1" w:themeShade="80"/>
              <w:lang w:val="es-ES_tradnl" w:eastAsia="es-ES"/>
            </w:rPr>
            <w:t xml:space="preserve">Ayuntamiento de </w:t>
          </w:r>
          <w:r>
            <w:rPr>
              <w:rFonts w:ascii="Palatino Linotype" w:eastAsia="Times New Roman" w:hAnsi="Palatino Linotype" w:cs="Times New Roman"/>
              <w:b/>
              <w:color w:val="808080" w:themeColor="background1" w:themeShade="80"/>
              <w:lang w:val="es-ES_tradnl" w:eastAsia="es-ES"/>
            </w:rPr>
            <w:t>San Simón de Guerrero</w:t>
          </w:r>
        </w:p>
      </w:tc>
    </w:tr>
    <w:tr w:rsidR="00EC46E1" w:rsidRPr="004774CC" w:rsidTr="00CE4BBD">
      <w:tc>
        <w:tcPr>
          <w:tcW w:w="2551" w:type="dxa"/>
          <w:shd w:val="clear" w:color="auto" w:fill="auto"/>
          <w:vAlign w:val="center"/>
        </w:tcPr>
        <w:p w:rsidR="00EC46E1" w:rsidRPr="004774CC"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2" w:type="dxa"/>
          <w:shd w:val="clear" w:color="auto" w:fill="auto"/>
          <w:vAlign w:val="center"/>
        </w:tcPr>
        <w:p w:rsidR="00EC46E1" w:rsidRPr="004774CC" w:rsidRDefault="00EC46E1" w:rsidP="00EC46E1">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EC46E1" w:rsidRPr="00EC46E1" w:rsidRDefault="00EC46E1">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6237" w:type="dxa"/>
      <w:tblInd w:w="2835" w:type="dxa"/>
      <w:tblLayout w:type="fixed"/>
      <w:tblLook w:val="04A0" w:firstRow="1" w:lastRow="0" w:firstColumn="1" w:lastColumn="0" w:noHBand="0" w:noVBand="1"/>
    </w:tblPr>
    <w:tblGrid>
      <w:gridCol w:w="2551"/>
      <w:gridCol w:w="3686"/>
    </w:tblGrid>
    <w:tr w:rsidR="00EC46E1" w:rsidRPr="005C36FD" w:rsidTr="00CE4BBD">
      <w:tc>
        <w:tcPr>
          <w:tcW w:w="2551" w:type="dxa"/>
          <w:shd w:val="clear" w:color="auto" w:fill="auto"/>
          <w:vAlign w:val="center"/>
        </w:tcPr>
        <w:p w:rsidR="00EC46E1" w:rsidRPr="005C36FD"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686" w:type="dxa"/>
          <w:shd w:val="clear" w:color="auto" w:fill="auto"/>
          <w:vAlign w:val="center"/>
        </w:tcPr>
        <w:p w:rsidR="00EC46E1" w:rsidRPr="005C36FD"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Pr>
              <w:rFonts w:ascii="Palatino Linotype" w:eastAsia="Times New Roman" w:hAnsi="Palatino Linotype" w:cs="Times New Roman"/>
              <w:b/>
              <w:color w:val="808080" w:themeColor="background1" w:themeShade="80"/>
              <w:lang w:val="es-ES_tradnl" w:eastAsia="es-ES"/>
            </w:rPr>
            <w:t xml:space="preserve">9247/INFOEM/IP/RR/2019 </w:t>
          </w:r>
        </w:p>
      </w:tc>
    </w:tr>
    <w:tr w:rsidR="00EC46E1" w:rsidRPr="005C36FD" w:rsidTr="00CE4BBD">
      <w:tc>
        <w:tcPr>
          <w:tcW w:w="2551" w:type="dxa"/>
          <w:shd w:val="clear" w:color="auto" w:fill="auto"/>
          <w:vAlign w:val="center"/>
        </w:tcPr>
        <w:p w:rsidR="00EC46E1" w:rsidRPr="005C36FD"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686" w:type="dxa"/>
          <w:shd w:val="clear" w:color="auto" w:fill="auto"/>
          <w:vAlign w:val="center"/>
        </w:tcPr>
        <w:p w:rsidR="00EC46E1" w:rsidRPr="005C36FD" w:rsidRDefault="00CD4D14" w:rsidP="00EC46E1">
          <w:pPr>
            <w:spacing w:after="0" w:line="240" w:lineRule="auto"/>
            <w:rPr>
              <w:rFonts w:ascii="Palatino Linotype" w:eastAsia="Times New Roman" w:hAnsi="Palatino Linotype" w:cs="Times New Roman"/>
              <w:b/>
              <w:color w:val="808080" w:themeColor="background1" w:themeShade="80"/>
              <w:lang w:val="es-ES_tradnl" w:eastAsia="es-ES"/>
            </w:rPr>
          </w:pPr>
          <w:proofErr w:type="spellStart"/>
          <w:r>
            <w:rPr>
              <w:rFonts w:ascii="Palatino Linotype" w:eastAsia="Times New Roman" w:hAnsi="Palatino Linotype" w:cs="Times New Roman"/>
              <w:b/>
              <w:color w:val="808080" w:themeColor="background1" w:themeShade="80"/>
              <w:lang w:val="es-ES_tradnl" w:eastAsia="es-ES"/>
            </w:rPr>
            <w:t>Xxxx</w:t>
          </w:r>
          <w:proofErr w:type="spellEnd"/>
          <w:r w:rsidR="00EC46E1">
            <w:rPr>
              <w:rFonts w:ascii="Palatino Linotype" w:eastAsia="Times New Roman" w:hAnsi="Palatino Linotype" w:cs="Times New Roman"/>
              <w:b/>
              <w:color w:val="808080" w:themeColor="background1" w:themeShade="80"/>
              <w:lang w:val="es-ES_tradnl" w:eastAsia="es-ES"/>
            </w:rPr>
            <w:t xml:space="preserve"> </w:t>
          </w:r>
          <w:proofErr w:type="spellStart"/>
          <w:r>
            <w:rPr>
              <w:rFonts w:ascii="Palatino Linotype" w:eastAsia="Times New Roman" w:hAnsi="Palatino Linotype" w:cs="Times New Roman"/>
              <w:b/>
              <w:color w:val="808080" w:themeColor="background1" w:themeShade="80"/>
              <w:lang w:val="es-ES_tradnl" w:eastAsia="es-ES"/>
            </w:rPr>
            <w:t>Xxxxxxxxx</w:t>
          </w:r>
          <w:proofErr w:type="spellEnd"/>
          <w:r w:rsidR="00EC46E1">
            <w:rPr>
              <w:rFonts w:ascii="Palatino Linotype" w:eastAsia="Times New Roman" w:hAnsi="Palatino Linotype" w:cs="Times New Roman"/>
              <w:b/>
              <w:color w:val="808080" w:themeColor="background1" w:themeShade="80"/>
              <w:lang w:val="es-ES_tradnl" w:eastAsia="es-ES"/>
            </w:rPr>
            <w:t xml:space="preserve"> </w:t>
          </w:r>
          <w:proofErr w:type="spellStart"/>
          <w:r>
            <w:rPr>
              <w:rFonts w:ascii="Palatino Linotype" w:eastAsia="Times New Roman" w:hAnsi="Palatino Linotype" w:cs="Times New Roman"/>
              <w:b/>
              <w:color w:val="808080" w:themeColor="background1" w:themeShade="80"/>
              <w:lang w:val="es-ES_tradnl" w:eastAsia="es-ES"/>
            </w:rPr>
            <w:t>Xxxx</w:t>
          </w:r>
          <w:proofErr w:type="spellEnd"/>
          <w:r w:rsidR="00EC46E1">
            <w:rPr>
              <w:rFonts w:ascii="Palatino Linotype" w:eastAsia="Times New Roman" w:hAnsi="Palatino Linotype" w:cs="Times New Roman"/>
              <w:b/>
              <w:color w:val="808080" w:themeColor="background1" w:themeShade="80"/>
              <w:lang w:val="es-ES_tradnl" w:eastAsia="es-ES"/>
            </w:rPr>
            <w:t xml:space="preserve"> </w:t>
          </w:r>
          <w:proofErr w:type="spellStart"/>
          <w:r>
            <w:rPr>
              <w:rFonts w:ascii="Palatino Linotype" w:eastAsia="Times New Roman" w:hAnsi="Palatino Linotype" w:cs="Times New Roman"/>
              <w:b/>
              <w:color w:val="808080" w:themeColor="background1" w:themeShade="80"/>
              <w:lang w:val="es-ES_tradnl" w:eastAsia="es-ES"/>
            </w:rPr>
            <w:t>Xxxxxxxxx</w:t>
          </w:r>
          <w:proofErr w:type="spellEnd"/>
        </w:p>
      </w:tc>
    </w:tr>
    <w:tr w:rsidR="00EC46E1" w:rsidRPr="005C36FD" w:rsidTr="00CE4BBD">
      <w:trPr>
        <w:trHeight w:val="228"/>
      </w:trPr>
      <w:tc>
        <w:tcPr>
          <w:tcW w:w="2551" w:type="dxa"/>
          <w:shd w:val="clear" w:color="auto" w:fill="auto"/>
          <w:vAlign w:val="center"/>
        </w:tcPr>
        <w:p w:rsidR="00EC46E1" w:rsidRPr="005C36FD"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686" w:type="dxa"/>
          <w:shd w:val="clear" w:color="auto" w:fill="auto"/>
          <w:vAlign w:val="center"/>
        </w:tcPr>
        <w:p w:rsidR="00EC46E1" w:rsidRPr="005C36FD" w:rsidRDefault="00EC46E1" w:rsidP="00EC46E1">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DB04A5">
            <w:rPr>
              <w:rFonts w:ascii="Palatino Linotype" w:eastAsia="Times New Roman" w:hAnsi="Palatino Linotype" w:cs="Times New Roman"/>
              <w:b/>
              <w:color w:val="808080" w:themeColor="background1" w:themeShade="80"/>
              <w:lang w:val="es-ES_tradnl" w:eastAsia="es-ES"/>
            </w:rPr>
            <w:t xml:space="preserve">Ayuntamiento de </w:t>
          </w:r>
          <w:r>
            <w:rPr>
              <w:rFonts w:ascii="Palatino Linotype" w:eastAsia="Times New Roman" w:hAnsi="Palatino Linotype" w:cs="Times New Roman"/>
              <w:b/>
              <w:color w:val="808080" w:themeColor="background1" w:themeShade="80"/>
              <w:lang w:val="es-ES_tradnl" w:eastAsia="es-ES"/>
            </w:rPr>
            <w:t>San Simón de Guerrero</w:t>
          </w:r>
        </w:p>
      </w:tc>
    </w:tr>
    <w:tr w:rsidR="00EC46E1" w:rsidRPr="005C36FD" w:rsidTr="00CE4BBD">
      <w:tc>
        <w:tcPr>
          <w:tcW w:w="2551" w:type="dxa"/>
          <w:shd w:val="clear" w:color="auto" w:fill="auto"/>
          <w:vAlign w:val="center"/>
        </w:tcPr>
        <w:p w:rsidR="00EC46E1" w:rsidRPr="005C36FD" w:rsidRDefault="00EC46E1" w:rsidP="00EC46E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686" w:type="dxa"/>
          <w:shd w:val="clear" w:color="auto" w:fill="auto"/>
          <w:vAlign w:val="center"/>
        </w:tcPr>
        <w:p w:rsidR="00EC46E1" w:rsidRPr="005C36FD" w:rsidRDefault="00EC46E1" w:rsidP="00EC46E1">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EC46E1" w:rsidRPr="00EC46E1" w:rsidRDefault="00EC46E1">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87601D"/>
    <w:multiLevelType w:val="hybridMultilevel"/>
    <w:tmpl w:val="4C2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4"/>
  </w:num>
  <w:num w:numId="6">
    <w:abstractNumId w:val="3"/>
  </w:num>
  <w:num w:numId="7">
    <w:abstractNumId w:val="5"/>
  </w:num>
  <w:num w:numId="8">
    <w:abstractNumId w:val="10"/>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40156"/>
    <w:rsid w:val="00042BFF"/>
    <w:rsid w:val="000437F4"/>
    <w:rsid w:val="0005206F"/>
    <w:rsid w:val="00060AE4"/>
    <w:rsid w:val="000611E8"/>
    <w:rsid w:val="0008172C"/>
    <w:rsid w:val="00086CF0"/>
    <w:rsid w:val="00093252"/>
    <w:rsid w:val="000A2778"/>
    <w:rsid w:val="000B2417"/>
    <w:rsid w:val="000D051B"/>
    <w:rsid w:val="000D7CB9"/>
    <w:rsid w:val="000E1507"/>
    <w:rsid w:val="000E6180"/>
    <w:rsid w:val="001064FE"/>
    <w:rsid w:val="00111443"/>
    <w:rsid w:val="00120FC4"/>
    <w:rsid w:val="00125A41"/>
    <w:rsid w:val="00131AB2"/>
    <w:rsid w:val="0013649D"/>
    <w:rsid w:val="00137919"/>
    <w:rsid w:val="00143C1F"/>
    <w:rsid w:val="00154AC6"/>
    <w:rsid w:val="00156B7C"/>
    <w:rsid w:val="001601D6"/>
    <w:rsid w:val="00166B08"/>
    <w:rsid w:val="0016702B"/>
    <w:rsid w:val="00167DAA"/>
    <w:rsid w:val="00170B8C"/>
    <w:rsid w:val="00174903"/>
    <w:rsid w:val="00176B90"/>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27A"/>
    <w:rsid w:val="00276961"/>
    <w:rsid w:val="00283B91"/>
    <w:rsid w:val="002878AE"/>
    <w:rsid w:val="002974F8"/>
    <w:rsid w:val="002A1D07"/>
    <w:rsid w:val="002A28A1"/>
    <w:rsid w:val="002B5028"/>
    <w:rsid w:val="002B65B3"/>
    <w:rsid w:val="002C3757"/>
    <w:rsid w:val="002C3938"/>
    <w:rsid w:val="002D5E30"/>
    <w:rsid w:val="002E1E7F"/>
    <w:rsid w:val="002E2A93"/>
    <w:rsid w:val="002E354F"/>
    <w:rsid w:val="002F28DA"/>
    <w:rsid w:val="003109EA"/>
    <w:rsid w:val="00320E80"/>
    <w:rsid w:val="00322B0A"/>
    <w:rsid w:val="00323EFC"/>
    <w:rsid w:val="003356DE"/>
    <w:rsid w:val="00362E58"/>
    <w:rsid w:val="00370C15"/>
    <w:rsid w:val="0037221B"/>
    <w:rsid w:val="00373FC9"/>
    <w:rsid w:val="00376DCE"/>
    <w:rsid w:val="00385AF5"/>
    <w:rsid w:val="00387E97"/>
    <w:rsid w:val="003B2F63"/>
    <w:rsid w:val="003D3B9B"/>
    <w:rsid w:val="00401790"/>
    <w:rsid w:val="00410BAE"/>
    <w:rsid w:val="004223EA"/>
    <w:rsid w:val="0042514A"/>
    <w:rsid w:val="00427263"/>
    <w:rsid w:val="004415DD"/>
    <w:rsid w:val="00447B30"/>
    <w:rsid w:val="00456443"/>
    <w:rsid w:val="004602CA"/>
    <w:rsid w:val="0046137D"/>
    <w:rsid w:val="0047298C"/>
    <w:rsid w:val="00484A9A"/>
    <w:rsid w:val="004A056C"/>
    <w:rsid w:val="004A6DD8"/>
    <w:rsid w:val="004B7E42"/>
    <w:rsid w:val="004D35A7"/>
    <w:rsid w:val="004D5FA0"/>
    <w:rsid w:val="004F0B62"/>
    <w:rsid w:val="005011D7"/>
    <w:rsid w:val="00501A9D"/>
    <w:rsid w:val="005026F8"/>
    <w:rsid w:val="00505E0F"/>
    <w:rsid w:val="0051695D"/>
    <w:rsid w:val="00516CAC"/>
    <w:rsid w:val="0052153A"/>
    <w:rsid w:val="00523366"/>
    <w:rsid w:val="005237E8"/>
    <w:rsid w:val="00524F7C"/>
    <w:rsid w:val="00562355"/>
    <w:rsid w:val="00562E09"/>
    <w:rsid w:val="00577FEC"/>
    <w:rsid w:val="005808D1"/>
    <w:rsid w:val="005809CF"/>
    <w:rsid w:val="005846D7"/>
    <w:rsid w:val="00585BF9"/>
    <w:rsid w:val="00597B85"/>
    <w:rsid w:val="005A21A3"/>
    <w:rsid w:val="005A788B"/>
    <w:rsid w:val="005B0853"/>
    <w:rsid w:val="005B3134"/>
    <w:rsid w:val="005B6F85"/>
    <w:rsid w:val="005D6721"/>
    <w:rsid w:val="005E4D60"/>
    <w:rsid w:val="005F78F7"/>
    <w:rsid w:val="006106D4"/>
    <w:rsid w:val="00625EE5"/>
    <w:rsid w:val="006279C7"/>
    <w:rsid w:val="006351D0"/>
    <w:rsid w:val="006724AF"/>
    <w:rsid w:val="00675B77"/>
    <w:rsid w:val="006823BA"/>
    <w:rsid w:val="00685BCD"/>
    <w:rsid w:val="0069282C"/>
    <w:rsid w:val="00694567"/>
    <w:rsid w:val="006B163A"/>
    <w:rsid w:val="006B16D6"/>
    <w:rsid w:val="006C10DF"/>
    <w:rsid w:val="006D141D"/>
    <w:rsid w:val="006D4218"/>
    <w:rsid w:val="006E3567"/>
    <w:rsid w:val="006E3BFC"/>
    <w:rsid w:val="006E5144"/>
    <w:rsid w:val="006E6DB0"/>
    <w:rsid w:val="006F7E41"/>
    <w:rsid w:val="00705644"/>
    <w:rsid w:val="007058B0"/>
    <w:rsid w:val="00707E5D"/>
    <w:rsid w:val="0071074C"/>
    <w:rsid w:val="0078246F"/>
    <w:rsid w:val="00794713"/>
    <w:rsid w:val="007B097B"/>
    <w:rsid w:val="007B2E4F"/>
    <w:rsid w:val="007C29B9"/>
    <w:rsid w:val="007C68B6"/>
    <w:rsid w:val="007D21FE"/>
    <w:rsid w:val="007D27E3"/>
    <w:rsid w:val="007F0F9F"/>
    <w:rsid w:val="008113B3"/>
    <w:rsid w:val="00826A36"/>
    <w:rsid w:val="008332F9"/>
    <w:rsid w:val="00843D6D"/>
    <w:rsid w:val="0084755E"/>
    <w:rsid w:val="00847E50"/>
    <w:rsid w:val="00866279"/>
    <w:rsid w:val="00866688"/>
    <w:rsid w:val="008778F3"/>
    <w:rsid w:val="00877BF2"/>
    <w:rsid w:val="008800CE"/>
    <w:rsid w:val="00880D9C"/>
    <w:rsid w:val="00881FE6"/>
    <w:rsid w:val="0088434F"/>
    <w:rsid w:val="00896D62"/>
    <w:rsid w:val="008A067E"/>
    <w:rsid w:val="008A7575"/>
    <w:rsid w:val="008B1A15"/>
    <w:rsid w:val="008B2A27"/>
    <w:rsid w:val="008C60D3"/>
    <w:rsid w:val="008E0ECC"/>
    <w:rsid w:val="008F6F4C"/>
    <w:rsid w:val="008F7F0D"/>
    <w:rsid w:val="009000B6"/>
    <w:rsid w:val="0090629D"/>
    <w:rsid w:val="00906C62"/>
    <w:rsid w:val="00907B98"/>
    <w:rsid w:val="0093255C"/>
    <w:rsid w:val="0093388F"/>
    <w:rsid w:val="00933B05"/>
    <w:rsid w:val="00947E29"/>
    <w:rsid w:val="00955CD1"/>
    <w:rsid w:val="00962F88"/>
    <w:rsid w:val="00966A0E"/>
    <w:rsid w:val="009833D5"/>
    <w:rsid w:val="00996F24"/>
    <w:rsid w:val="009A0395"/>
    <w:rsid w:val="009A0507"/>
    <w:rsid w:val="009A16D1"/>
    <w:rsid w:val="009A2BAB"/>
    <w:rsid w:val="009B0CDE"/>
    <w:rsid w:val="009B7E73"/>
    <w:rsid w:val="009C2302"/>
    <w:rsid w:val="009D2340"/>
    <w:rsid w:val="009D3A8B"/>
    <w:rsid w:val="009D7CC6"/>
    <w:rsid w:val="00A00641"/>
    <w:rsid w:val="00A062CC"/>
    <w:rsid w:val="00A077E7"/>
    <w:rsid w:val="00A22154"/>
    <w:rsid w:val="00A34831"/>
    <w:rsid w:val="00A36862"/>
    <w:rsid w:val="00A40B07"/>
    <w:rsid w:val="00A60B52"/>
    <w:rsid w:val="00A60B6B"/>
    <w:rsid w:val="00A614F1"/>
    <w:rsid w:val="00A66CCF"/>
    <w:rsid w:val="00A71172"/>
    <w:rsid w:val="00A72BC7"/>
    <w:rsid w:val="00A75C9F"/>
    <w:rsid w:val="00A761FA"/>
    <w:rsid w:val="00A826DE"/>
    <w:rsid w:val="00AB2FA4"/>
    <w:rsid w:val="00AC576A"/>
    <w:rsid w:val="00AC7E84"/>
    <w:rsid w:val="00AD041B"/>
    <w:rsid w:val="00AF7960"/>
    <w:rsid w:val="00B064FB"/>
    <w:rsid w:val="00B07A72"/>
    <w:rsid w:val="00B101F5"/>
    <w:rsid w:val="00B114EE"/>
    <w:rsid w:val="00B1201D"/>
    <w:rsid w:val="00B17480"/>
    <w:rsid w:val="00B20415"/>
    <w:rsid w:val="00B24AD3"/>
    <w:rsid w:val="00B34991"/>
    <w:rsid w:val="00B46422"/>
    <w:rsid w:val="00B5014D"/>
    <w:rsid w:val="00B57F73"/>
    <w:rsid w:val="00B60CA7"/>
    <w:rsid w:val="00B74D70"/>
    <w:rsid w:val="00B75041"/>
    <w:rsid w:val="00B75076"/>
    <w:rsid w:val="00B8490E"/>
    <w:rsid w:val="00B963EB"/>
    <w:rsid w:val="00BA0563"/>
    <w:rsid w:val="00BA0B4D"/>
    <w:rsid w:val="00BA3BE0"/>
    <w:rsid w:val="00BA538B"/>
    <w:rsid w:val="00BC5EB7"/>
    <w:rsid w:val="00BD659B"/>
    <w:rsid w:val="00BD79F2"/>
    <w:rsid w:val="00BE1D35"/>
    <w:rsid w:val="00BE2D6E"/>
    <w:rsid w:val="00C104B2"/>
    <w:rsid w:val="00C17665"/>
    <w:rsid w:val="00C27FA3"/>
    <w:rsid w:val="00C318AA"/>
    <w:rsid w:val="00C32A3A"/>
    <w:rsid w:val="00C34B48"/>
    <w:rsid w:val="00C36CCE"/>
    <w:rsid w:val="00C44380"/>
    <w:rsid w:val="00C508C9"/>
    <w:rsid w:val="00C57ECB"/>
    <w:rsid w:val="00C6293E"/>
    <w:rsid w:val="00C63208"/>
    <w:rsid w:val="00C71FEE"/>
    <w:rsid w:val="00C8143B"/>
    <w:rsid w:val="00C86037"/>
    <w:rsid w:val="00C904BD"/>
    <w:rsid w:val="00CA4F0F"/>
    <w:rsid w:val="00CA7BD6"/>
    <w:rsid w:val="00CB461B"/>
    <w:rsid w:val="00CB7681"/>
    <w:rsid w:val="00CC3949"/>
    <w:rsid w:val="00CC3FCF"/>
    <w:rsid w:val="00CD3B37"/>
    <w:rsid w:val="00CD481C"/>
    <w:rsid w:val="00CD4D14"/>
    <w:rsid w:val="00CD79C7"/>
    <w:rsid w:val="00CE56FB"/>
    <w:rsid w:val="00CE599E"/>
    <w:rsid w:val="00D05A9B"/>
    <w:rsid w:val="00D20EE1"/>
    <w:rsid w:val="00D26249"/>
    <w:rsid w:val="00D3243E"/>
    <w:rsid w:val="00D407AD"/>
    <w:rsid w:val="00D40A4B"/>
    <w:rsid w:val="00D52889"/>
    <w:rsid w:val="00D546D6"/>
    <w:rsid w:val="00D55073"/>
    <w:rsid w:val="00D92F3E"/>
    <w:rsid w:val="00D960D2"/>
    <w:rsid w:val="00DA0444"/>
    <w:rsid w:val="00DA2140"/>
    <w:rsid w:val="00DB04A5"/>
    <w:rsid w:val="00DC008B"/>
    <w:rsid w:val="00DC5EA5"/>
    <w:rsid w:val="00DD7978"/>
    <w:rsid w:val="00DE6DC8"/>
    <w:rsid w:val="00DF2DCA"/>
    <w:rsid w:val="00E05983"/>
    <w:rsid w:val="00E071C8"/>
    <w:rsid w:val="00E20C6A"/>
    <w:rsid w:val="00E418A6"/>
    <w:rsid w:val="00E5072E"/>
    <w:rsid w:val="00E65F89"/>
    <w:rsid w:val="00E72054"/>
    <w:rsid w:val="00E732DB"/>
    <w:rsid w:val="00E82C24"/>
    <w:rsid w:val="00E83C2D"/>
    <w:rsid w:val="00E86623"/>
    <w:rsid w:val="00E97510"/>
    <w:rsid w:val="00EA1283"/>
    <w:rsid w:val="00EA3CDF"/>
    <w:rsid w:val="00EC46E1"/>
    <w:rsid w:val="00EC50A9"/>
    <w:rsid w:val="00ED3E11"/>
    <w:rsid w:val="00EF51DD"/>
    <w:rsid w:val="00F0197F"/>
    <w:rsid w:val="00F15C26"/>
    <w:rsid w:val="00F32CC0"/>
    <w:rsid w:val="00F369D2"/>
    <w:rsid w:val="00F41517"/>
    <w:rsid w:val="00F56603"/>
    <w:rsid w:val="00F620AD"/>
    <w:rsid w:val="00F72F7A"/>
    <w:rsid w:val="00F73757"/>
    <w:rsid w:val="00F7609C"/>
    <w:rsid w:val="00F80B33"/>
    <w:rsid w:val="00FA331E"/>
    <w:rsid w:val="00FB4271"/>
    <w:rsid w:val="00FB7494"/>
    <w:rsid w:val="00FC1B3D"/>
    <w:rsid w:val="00FD05A5"/>
    <w:rsid w:val="00FE080B"/>
    <w:rsid w:val="00FE19B9"/>
    <w:rsid w:val="00FE3459"/>
    <w:rsid w:val="00FE3B01"/>
    <w:rsid w:val="00FE71AC"/>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C5577-E035-49E8-883E-3BFB4355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01AA-ED3C-4E34-B7B8-965CC286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5269</Words>
  <Characters>28980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4</cp:revision>
  <cp:lastPrinted>2020-02-11T20:53:00Z</cp:lastPrinted>
  <dcterms:created xsi:type="dcterms:W3CDTF">2020-02-21T17:58:00Z</dcterms:created>
  <dcterms:modified xsi:type="dcterms:W3CDTF">2020-03-13T18:34:00Z</dcterms:modified>
</cp:coreProperties>
</file>