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F1353" w14:textId="69D5845D" w:rsidR="00BA643B" w:rsidRPr="009B4497" w:rsidRDefault="00BA643B" w:rsidP="009B4497">
      <w:pPr>
        <w:spacing w:before="240" w:after="240" w:line="360" w:lineRule="auto"/>
        <w:ind w:right="142"/>
        <w:jc w:val="center"/>
        <w:rPr>
          <w:rFonts w:ascii="Palatino Linotype" w:hAnsi="Palatino Linotype"/>
          <w:b/>
        </w:rPr>
      </w:pPr>
      <w:r w:rsidRPr="009B4497">
        <w:rPr>
          <w:rFonts w:ascii="Palatino Linotype" w:hAnsi="Palatino Linotype"/>
          <w:b/>
        </w:rPr>
        <w:t>LÍNEAS ARGUMENTATIVAS.</w:t>
      </w:r>
    </w:p>
    <w:p w14:paraId="45E5F73F" w14:textId="77777777" w:rsidR="00257222" w:rsidRPr="009B4497" w:rsidRDefault="00257222" w:rsidP="009B4497">
      <w:pPr>
        <w:spacing w:before="240" w:after="360" w:line="360" w:lineRule="auto"/>
        <w:ind w:right="142"/>
        <w:contextualSpacing/>
        <w:jc w:val="both"/>
        <w:rPr>
          <w:rFonts w:ascii="Palatino Linotype" w:eastAsia="Times New Roman" w:hAnsi="Palatino Linotype"/>
        </w:rPr>
      </w:pPr>
      <w:r w:rsidRPr="009B4497">
        <w:rPr>
          <w:rFonts w:ascii="Palatino Linotype" w:eastAsia="Times New Roman" w:hAnsi="Palatino Linotype"/>
          <w:b/>
        </w:rPr>
        <w:t>DEBERES DE LAS AUTORIDADES.</w:t>
      </w:r>
      <w:r w:rsidRPr="009B4497">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24B09C6" w14:textId="77777777" w:rsidR="00257222" w:rsidRPr="009B4497" w:rsidRDefault="00257222" w:rsidP="009B4497">
      <w:pPr>
        <w:spacing w:before="240" w:after="360" w:line="360" w:lineRule="auto"/>
        <w:ind w:right="142"/>
        <w:contextualSpacing/>
        <w:jc w:val="both"/>
        <w:rPr>
          <w:rFonts w:ascii="Palatino Linotype" w:eastAsia="Times New Roman" w:hAnsi="Palatino Linotype"/>
        </w:rPr>
      </w:pPr>
    </w:p>
    <w:p w14:paraId="33C2BB42" w14:textId="77777777" w:rsidR="00257222" w:rsidRPr="009B4497" w:rsidRDefault="00257222" w:rsidP="009B4497">
      <w:pPr>
        <w:spacing w:before="240" w:after="240" w:line="360" w:lineRule="auto"/>
        <w:ind w:right="142"/>
        <w:jc w:val="both"/>
        <w:rPr>
          <w:rFonts w:ascii="Palatino Linotype" w:eastAsia="Times New Roman" w:hAnsi="Palatino Linotype" w:cs="Arial"/>
          <w:color w:val="000000"/>
          <w:lang w:val="es-ES" w:eastAsia="es-MX"/>
        </w:rPr>
      </w:pPr>
      <w:r w:rsidRPr="009B4497">
        <w:rPr>
          <w:rFonts w:ascii="Palatino Linotype" w:eastAsia="MS Mincho" w:hAnsi="Palatino Linotype"/>
          <w:b/>
        </w:rPr>
        <w:t>NEGATIVA FICTA, NO EXISTE PLAZO PERENTORIO PARA INTERPONER EL RECURSO.</w:t>
      </w:r>
      <w:r w:rsidRPr="009B4497">
        <w:rPr>
          <w:rFonts w:ascii="Palatino Linotype" w:eastAsia="MS Mincho" w:hAnsi="Palatino Linotype"/>
        </w:rPr>
        <w:t xml:space="preserve"> </w:t>
      </w:r>
      <w:r w:rsidRPr="009B4497">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61834AF0" w14:textId="77777777" w:rsidR="00264CF2" w:rsidRPr="009B4497" w:rsidRDefault="00264CF2" w:rsidP="009B4497">
      <w:pPr>
        <w:spacing w:before="240" w:after="240" w:line="360" w:lineRule="auto"/>
        <w:ind w:right="142"/>
        <w:jc w:val="both"/>
        <w:rPr>
          <w:rFonts w:ascii="Palatino Linotype" w:hAnsi="Palatino Linotype" w:cs="Arial"/>
        </w:rPr>
      </w:pPr>
      <w:r w:rsidRPr="009B4497">
        <w:rPr>
          <w:rFonts w:ascii="Palatino Linotype" w:hAnsi="Palatino Linotype" w:cs="Arial"/>
          <w:b/>
        </w:rPr>
        <w:t>DE LA ELABORACIÓN DE LAS VERSIONES PÚBLICAS</w:t>
      </w:r>
      <w:r w:rsidRPr="009B4497">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77F08240" w14:textId="77777777" w:rsidR="00B86BD2" w:rsidRPr="009B4497" w:rsidRDefault="00B86BD2" w:rsidP="009B4497">
      <w:pPr>
        <w:spacing w:before="240" w:after="240" w:line="360" w:lineRule="auto"/>
        <w:ind w:right="142"/>
        <w:jc w:val="both"/>
        <w:rPr>
          <w:rFonts w:ascii="Palatino Linotype" w:hAnsi="Palatino Linotype" w:cs="Arial"/>
        </w:rPr>
      </w:pPr>
    </w:p>
    <w:p w14:paraId="4F2B8078" w14:textId="77777777" w:rsidR="00B55093" w:rsidRPr="009B4497" w:rsidRDefault="00B55093" w:rsidP="009B4497">
      <w:pPr>
        <w:spacing w:before="240" w:after="240" w:line="360" w:lineRule="auto"/>
        <w:ind w:right="-567"/>
        <w:jc w:val="both"/>
        <w:rPr>
          <w:rFonts w:ascii="Palatino Linotype" w:hAnsi="Palatino Linotype" w:cs="Arial"/>
        </w:rPr>
      </w:pPr>
    </w:p>
    <w:p w14:paraId="52EC5488" w14:textId="77777777" w:rsidR="00B55093" w:rsidRPr="009B4497" w:rsidRDefault="00B55093" w:rsidP="009B4497">
      <w:pPr>
        <w:spacing w:before="240" w:after="240" w:line="360" w:lineRule="auto"/>
        <w:ind w:right="-567"/>
        <w:jc w:val="both"/>
        <w:rPr>
          <w:rFonts w:ascii="Palatino Linotype" w:hAnsi="Palatino Linotype" w:cs="Arial"/>
        </w:rPr>
      </w:pPr>
    </w:p>
    <w:p w14:paraId="4F73D68C" w14:textId="77777777" w:rsidR="00B55093" w:rsidRPr="009B4497" w:rsidRDefault="00B55093" w:rsidP="009B4497">
      <w:pPr>
        <w:spacing w:before="240" w:after="240" w:line="360" w:lineRule="auto"/>
        <w:ind w:right="-567"/>
        <w:jc w:val="both"/>
        <w:rPr>
          <w:rFonts w:ascii="Palatino Linotype" w:hAnsi="Palatino Linotype" w:cs="Arial"/>
        </w:rPr>
      </w:pPr>
    </w:p>
    <w:p w14:paraId="0D50C113" w14:textId="5348CECE" w:rsidR="007C37D2" w:rsidRPr="009B4497" w:rsidRDefault="00721F66" w:rsidP="009B4497">
      <w:pPr>
        <w:spacing w:before="240" w:after="240" w:line="360" w:lineRule="auto"/>
        <w:ind w:right="-567"/>
        <w:jc w:val="center"/>
        <w:rPr>
          <w:rFonts w:ascii="Palatino Linotype" w:hAnsi="Palatino Linotype"/>
        </w:rPr>
      </w:pPr>
      <w:r w:rsidRPr="009B4497">
        <w:rPr>
          <w:rFonts w:ascii="Palatino Linotype" w:hAnsi="Palatino Linotype"/>
          <w:b/>
        </w:rPr>
        <w:t>Índice</w:t>
      </w:r>
      <w:r w:rsidRPr="009B4497">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
          <w:bCs/>
        </w:rPr>
      </w:sdtEndPr>
      <w:sdtContent>
        <w:p w14:paraId="2ABCCDE1" w14:textId="3DE73B94" w:rsidR="000C370F" w:rsidRPr="009B4497" w:rsidRDefault="000C370F" w:rsidP="009B4497">
          <w:pPr>
            <w:pStyle w:val="TtulodeTDC"/>
            <w:spacing w:line="480" w:lineRule="auto"/>
            <w:ind w:right="-567"/>
            <w:rPr>
              <w:sz w:val="22"/>
              <w:szCs w:val="24"/>
            </w:rPr>
          </w:pPr>
        </w:p>
        <w:p w14:paraId="447CBCCB" w14:textId="77777777" w:rsidR="005659BB" w:rsidRPr="009B4497" w:rsidRDefault="000C370F" w:rsidP="009B4497">
          <w:pPr>
            <w:pStyle w:val="TDC1"/>
            <w:tabs>
              <w:tab w:val="right" w:leader="dot" w:pos="8921"/>
            </w:tabs>
            <w:spacing w:line="480" w:lineRule="auto"/>
            <w:rPr>
              <w:rFonts w:ascii="Palatino Linotype" w:hAnsi="Palatino Linotype"/>
              <w:b/>
              <w:noProof/>
              <w:sz w:val="22"/>
              <w:lang w:val="es-MX" w:eastAsia="es-MX"/>
            </w:rPr>
          </w:pPr>
          <w:r w:rsidRPr="009B4497">
            <w:rPr>
              <w:rFonts w:ascii="Palatino Linotype" w:hAnsi="Palatino Linotype"/>
              <w:b/>
              <w:sz w:val="22"/>
            </w:rPr>
            <w:fldChar w:fldCharType="begin"/>
          </w:r>
          <w:r w:rsidRPr="009B4497">
            <w:rPr>
              <w:rFonts w:ascii="Palatino Linotype" w:hAnsi="Palatino Linotype"/>
              <w:b/>
              <w:sz w:val="22"/>
            </w:rPr>
            <w:instrText xml:space="preserve"> TOC \o "1-3" \h \z \u </w:instrText>
          </w:r>
          <w:r w:rsidRPr="009B4497">
            <w:rPr>
              <w:rFonts w:ascii="Palatino Linotype" w:hAnsi="Palatino Linotype"/>
              <w:b/>
              <w:sz w:val="22"/>
            </w:rPr>
            <w:fldChar w:fldCharType="separate"/>
          </w:r>
          <w:hyperlink w:anchor="_Toc22733022" w:history="1">
            <w:r w:rsidR="005659BB" w:rsidRPr="009B4497">
              <w:rPr>
                <w:rStyle w:val="Hipervnculo"/>
                <w:rFonts w:ascii="Palatino Linotype" w:hAnsi="Palatino Linotype"/>
                <w:b/>
                <w:noProof/>
                <w:sz w:val="22"/>
              </w:rPr>
              <w:t>ANTECEDENTES</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_Toc22733022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3</w:t>
            </w:r>
            <w:r w:rsidR="005659BB" w:rsidRPr="009B4497">
              <w:rPr>
                <w:rFonts w:ascii="Palatino Linotype" w:hAnsi="Palatino Linotype"/>
                <w:b/>
                <w:noProof/>
                <w:webHidden/>
                <w:sz w:val="22"/>
              </w:rPr>
              <w:fldChar w:fldCharType="end"/>
            </w:r>
          </w:hyperlink>
        </w:p>
        <w:p w14:paraId="3830725A"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26" w:history="1">
            <w:r w:rsidR="005659BB" w:rsidRPr="009B4497">
              <w:rPr>
                <w:rStyle w:val="Hipervnculo"/>
                <w:rFonts w:ascii="Palatino Linotype" w:hAnsi="Palatino Linotype"/>
                <w:b/>
                <w:noProof/>
                <w:sz w:val="22"/>
              </w:rPr>
              <w:t>CONSIDERANDO</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_Toc22733026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6</w:t>
            </w:r>
            <w:r w:rsidR="005659BB" w:rsidRPr="009B4497">
              <w:rPr>
                <w:rFonts w:ascii="Palatino Linotype" w:hAnsi="Palatino Linotype"/>
                <w:b/>
                <w:noProof/>
                <w:webHidden/>
                <w:sz w:val="22"/>
              </w:rPr>
              <w:fldChar w:fldCharType="end"/>
            </w:r>
          </w:hyperlink>
        </w:p>
        <w:p w14:paraId="359FAA65"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27" w:history="1">
            <w:r w:rsidR="005659BB" w:rsidRPr="009B4497">
              <w:rPr>
                <w:rStyle w:val="Hipervnculo"/>
                <w:rFonts w:ascii="Palatino Linotype" w:hAnsi="Palatino Linotype"/>
                <w:b/>
                <w:noProof/>
                <w:sz w:val="22"/>
              </w:rPr>
              <w:t>PRIMERO. De la competencia</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_Toc22733027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6</w:t>
            </w:r>
            <w:r w:rsidR="005659BB" w:rsidRPr="009B4497">
              <w:rPr>
                <w:rFonts w:ascii="Palatino Linotype" w:hAnsi="Palatino Linotype"/>
                <w:b/>
                <w:noProof/>
                <w:webHidden/>
                <w:sz w:val="22"/>
              </w:rPr>
              <w:fldChar w:fldCharType="end"/>
            </w:r>
          </w:hyperlink>
        </w:p>
        <w:p w14:paraId="4958AF9F"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28" w:history="1">
            <w:r w:rsidR="005659BB" w:rsidRPr="009B4497">
              <w:rPr>
                <w:rStyle w:val="Hipervnculo"/>
                <w:rFonts w:ascii="Palatino Linotype" w:hAnsi="Palatino Linotype"/>
                <w:b/>
                <w:noProof/>
                <w:sz w:val="22"/>
              </w:rPr>
              <w:t>SEGUNDO. De la oportunidad y procedencia.</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_Toc22733028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6</w:t>
            </w:r>
            <w:r w:rsidR="005659BB" w:rsidRPr="009B4497">
              <w:rPr>
                <w:rFonts w:ascii="Palatino Linotype" w:hAnsi="Palatino Linotype"/>
                <w:b/>
                <w:noProof/>
                <w:webHidden/>
                <w:sz w:val="22"/>
              </w:rPr>
              <w:fldChar w:fldCharType="end"/>
            </w:r>
          </w:hyperlink>
        </w:p>
        <w:p w14:paraId="6A5632D0"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29" w:history="1">
            <w:r w:rsidR="005659BB" w:rsidRPr="009B4497">
              <w:rPr>
                <w:rStyle w:val="Hipervnculo"/>
                <w:rFonts w:ascii="Palatino Linotype" w:hAnsi="Palatino Linotype"/>
                <w:b/>
                <w:noProof/>
                <w:sz w:val="22"/>
              </w:rPr>
              <w:t>TERCERO. Del planteamiento de la litis</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_Toc22733029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10</w:t>
            </w:r>
            <w:r w:rsidR="005659BB" w:rsidRPr="009B4497">
              <w:rPr>
                <w:rFonts w:ascii="Palatino Linotype" w:hAnsi="Palatino Linotype"/>
                <w:b/>
                <w:noProof/>
                <w:webHidden/>
                <w:sz w:val="22"/>
              </w:rPr>
              <w:fldChar w:fldCharType="end"/>
            </w:r>
          </w:hyperlink>
        </w:p>
        <w:p w14:paraId="07E83D6B"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30" w:history="1">
            <w:r w:rsidR="005659BB" w:rsidRPr="009B4497">
              <w:rPr>
                <w:rStyle w:val="Hipervnculo"/>
                <w:rFonts w:ascii="Palatino Linotype" w:eastAsia="MS Gothic" w:hAnsi="Palatino Linotype" w:cs="Times New Roman"/>
                <w:b/>
                <w:noProof/>
                <w:sz w:val="22"/>
              </w:rPr>
              <w:t>CUARTO. Del estudio y resolución del asunto</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_Toc22733030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11</w:t>
            </w:r>
            <w:r w:rsidR="005659BB" w:rsidRPr="009B4497">
              <w:rPr>
                <w:rFonts w:ascii="Palatino Linotype" w:hAnsi="Palatino Linotype"/>
                <w:b/>
                <w:noProof/>
                <w:webHidden/>
                <w:sz w:val="22"/>
              </w:rPr>
              <w:fldChar w:fldCharType="end"/>
            </w:r>
          </w:hyperlink>
        </w:p>
        <w:p w14:paraId="7388DBE7"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31" w:history="1">
            <w:r w:rsidR="005659BB" w:rsidRPr="009B4497">
              <w:rPr>
                <w:rStyle w:val="Hipervnculo"/>
                <w:rFonts w:ascii="Palatino Linotype" w:eastAsia="MS Gothic" w:hAnsi="Palatino Linotype" w:cs="Times New Roman"/>
                <w:b/>
                <w:noProof/>
                <w:sz w:val="22"/>
              </w:rPr>
              <w:t>I.</w:t>
            </w:r>
            <w:r w:rsidR="005659BB" w:rsidRPr="009B4497">
              <w:rPr>
                <w:rFonts w:ascii="Palatino Linotype" w:hAnsi="Palatino Linotype"/>
                <w:b/>
                <w:noProof/>
                <w:sz w:val="22"/>
                <w:lang w:val="es-MX" w:eastAsia="es-MX"/>
              </w:rPr>
              <w:tab/>
            </w:r>
            <w:r w:rsidR="005659BB" w:rsidRPr="009B4497">
              <w:rPr>
                <w:rStyle w:val="Hipervnculo"/>
                <w:rFonts w:ascii="Palatino Linotype" w:eastAsia="MS Gothic" w:hAnsi="Palatino Linotype" w:cs="Times New Roman"/>
                <w:b/>
                <w:noProof/>
                <w:sz w:val="22"/>
              </w:rPr>
              <w:t>Del deber de las autoridades de promover, respetar, proteger y garantizar el derecho de acceso a la información pública.</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_Toc22733031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11</w:t>
            </w:r>
            <w:r w:rsidR="005659BB" w:rsidRPr="009B4497">
              <w:rPr>
                <w:rFonts w:ascii="Palatino Linotype" w:hAnsi="Palatino Linotype"/>
                <w:b/>
                <w:noProof/>
                <w:webHidden/>
                <w:sz w:val="22"/>
              </w:rPr>
              <w:fldChar w:fldCharType="end"/>
            </w:r>
          </w:hyperlink>
        </w:p>
        <w:p w14:paraId="6469294C" w14:textId="77777777" w:rsidR="005659BB" w:rsidRPr="009B4497" w:rsidRDefault="0034090E" w:rsidP="009B4497">
          <w:pPr>
            <w:pStyle w:val="TDC1"/>
            <w:tabs>
              <w:tab w:val="left" w:pos="440"/>
              <w:tab w:val="right" w:leader="dot" w:pos="8921"/>
            </w:tabs>
            <w:spacing w:line="480" w:lineRule="auto"/>
            <w:rPr>
              <w:rFonts w:ascii="Palatino Linotype" w:hAnsi="Palatino Linotype"/>
              <w:b/>
              <w:noProof/>
              <w:sz w:val="22"/>
              <w:lang w:val="es-MX" w:eastAsia="es-MX"/>
            </w:rPr>
          </w:pPr>
          <w:hyperlink w:anchor="_Toc22733032" w:history="1">
            <w:r w:rsidR="005659BB" w:rsidRPr="009B4497">
              <w:rPr>
                <w:rStyle w:val="Hipervnculo"/>
                <w:rFonts w:ascii="Palatino Linotype" w:hAnsi="Palatino Linotype"/>
                <w:b/>
                <w:noProof/>
                <w:sz w:val="22"/>
              </w:rPr>
              <w:t>II.</w:t>
            </w:r>
            <w:r w:rsidR="005659BB" w:rsidRPr="009B4497">
              <w:rPr>
                <w:rFonts w:ascii="Palatino Linotype" w:hAnsi="Palatino Linotype"/>
                <w:b/>
                <w:noProof/>
                <w:sz w:val="22"/>
                <w:lang w:val="es-MX" w:eastAsia="es-MX"/>
              </w:rPr>
              <w:tab/>
            </w:r>
            <w:r w:rsidR="005659BB" w:rsidRPr="009B4497">
              <w:rPr>
                <w:rStyle w:val="Hipervnculo"/>
                <w:rFonts w:ascii="Palatino Linotype" w:hAnsi="Palatino Linotype"/>
                <w:b/>
                <w:noProof/>
                <w:sz w:val="22"/>
              </w:rPr>
              <w:t>De la naturaleza de la información solicitada.</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_Toc22733032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13</w:t>
            </w:r>
            <w:r w:rsidR="005659BB" w:rsidRPr="009B4497">
              <w:rPr>
                <w:rFonts w:ascii="Palatino Linotype" w:hAnsi="Palatino Linotype"/>
                <w:b/>
                <w:noProof/>
                <w:webHidden/>
                <w:sz w:val="22"/>
              </w:rPr>
              <w:fldChar w:fldCharType="end"/>
            </w:r>
          </w:hyperlink>
        </w:p>
        <w:p w14:paraId="31623688"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33" w:history="1">
            <w:r w:rsidR="005659BB" w:rsidRPr="009B4497">
              <w:rPr>
                <w:rStyle w:val="Hipervnculo"/>
                <w:rFonts w:ascii="Palatino Linotype" w:hAnsi="Palatino Linotype"/>
                <w:b/>
                <w:noProof/>
                <w:sz w:val="22"/>
              </w:rPr>
              <w:t>QUINTO. De la Versión Pública</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_Toc22733033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31</w:t>
            </w:r>
            <w:r w:rsidR="005659BB" w:rsidRPr="009B4497">
              <w:rPr>
                <w:rFonts w:ascii="Palatino Linotype" w:hAnsi="Palatino Linotype"/>
                <w:b/>
                <w:noProof/>
                <w:webHidden/>
                <w:sz w:val="22"/>
              </w:rPr>
              <w:fldChar w:fldCharType="end"/>
            </w:r>
          </w:hyperlink>
        </w:p>
        <w:p w14:paraId="1FD2C4CB"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34" w:history="1">
            <w:r w:rsidR="005659BB" w:rsidRPr="009B4497">
              <w:rPr>
                <w:rStyle w:val="Hipervnculo"/>
                <w:rFonts w:ascii="Palatino Linotype" w:eastAsia="MS Gothic" w:hAnsi="Palatino Linotype" w:cs="Times New Roman"/>
                <w:b/>
                <w:noProof/>
                <w:sz w:val="22"/>
              </w:rPr>
              <w:t>SEXTO. Vista a los Órganos de Control Interno</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_Toc22733034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41</w:t>
            </w:r>
            <w:r w:rsidR="005659BB" w:rsidRPr="009B4497">
              <w:rPr>
                <w:rFonts w:ascii="Palatino Linotype" w:hAnsi="Palatino Linotype"/>
                <w:b/>
                <w:noProof/>
                <w:webHidden/>
                <w:sz w:val="22"/>
              </w:rPr>
              <w:fldChar w:fldCharType="end"/>
            </w:r>
          </w:hyperlink>
        </w:p>
        <w:p w14:paraId="73D45ADD" w14:textId="77777777" w:rsidR="005659BB" w:rsidRPr="009B4497" w:rsidRDefault="0034090E" w:rsidP="009B4497">
          <w:pPr>
            <w:pStyle w:val="TDC1"/>
            <w:tabs>
              <w:tab w:val="right" w:leader="dot" w:pos="8921"/>
            </w:tabs>
            <w:spacing w:line="480" w:lineRule="auto"/>
            <w:rPr>
              <w:rFonts w:ascii="Palatino Linotype" w:hAnsi="Palatino Linotype"/>
              <w:b/>
              <w:noProof/>
              <w:sz w:val="22"/>
              <w:lang w:val="es-MX" w:eastAsia="es-MX"/>
            </w:rPr>
          </w:pPr>
          <w:hyperlink w:anchor="_Toc22733035" w:history="1">
            <w:r w:rsidR="005659BB" w:rsidRPr="009B4497">
              <w:rPr>
                <w:rStyle w:val="Hipervnculo"/>
                <w:rFonts w:ascii="Palatino Linotype" w:eastAsia="Calibri" w:hAnsi="Palatino Linotype"/>
                <w:b/>
                <w:noProof/>
                <w:sz w:val="22"/>
                <w:lang w:val="es-ES"/>
              </w:rPr>
              <w:t>R E S O L U T I V O S</w:t>
            </w:r>
            <w:r w:rsidR="005659BB" w:rsidRPr="009B4497">
              <w:rPr>
                <w:rFonts w:ascii="Palatino Linotype" w:hAnsi="Palatino Linotype"/>
                <w:b/>
                <w:noProof/>
                <w:webHidden/>
                <w:sz w:val="22"/>
              </w:rPr>
              <w:tab/>
            </w:r>
            <w:r w:rsidR="005659BB" w:rsidRPr="009B4497">
              <w:rPr>
                <w:rFonts w:ascii="Palatino Linotype" w:hAnsi="Palatino Linotype"/>
                <w:b/>
                <w:noProof/>
                <w:webHidden/>
                <w:sz w:val="22"/>
              </w:rPr>
              <w:fldChar w:fldCharType="begin"/>
            </w:r>
            <w:r w:rsidR="005659BB" w:rsidRPr="009B4497">
              <w:rPr>
                <w:rFonts w:ascii="Palatino Linotype" w:hAnsi="Palatino Linotype"/>
                <w:b/>
                <w:noProof/>
                <w:webHidden/>
                <w:sz w:val="22"/>
              </w:rPr>
              <w:instrText xml:space="preserve"> PAGEREF _Toc22733035 \h </w:instrText>
            </w:r>
            <w:r w:rsidR="005659BB" w:rsidRPr="009B4497">
              <w:rPr>
                <w:rFonts w:ascii="Palatino Linotype" w:hAnsi="Palatino Linotype"/>
                <w:b/>
                <w:noProof/>
                <w:webHidden/>
                <w:sz w:val="22"/>
              </w:rPr>
            </w:r>
            <w:r w:rsidR="005659BB" w:rsidRPr="009B4497">
              <w:rPr>
                <w:rFonts w:ascii="Palatino Linotype" w:hAnsi="Palatino Linotype"/>
                <w:b/>
                <w:noProof/>
                <w:webHidden/>
                <w:sz w:val="22"/>
              </w:rPr>
              <w:fldChar w:fldCharType="separate"/>
            </w:r>
            <w:r w:rsidR="005659BB" w:rsidRPr="009B4497">
              <w:rPr>
                <w:rFonts w:ascii="Palatino Linotype" w:hAnsi="Palatino Linotype"/>
                <w:b/>
                <w:noProof/>
                <w:webHidden/>
                <w:sz w:val="22"/>
              </w:rPr>
              <w:t>43</w:t>
            </w:r>
            <w:r w:rsidR="005659BB" w:rsidRPr="009B4497">
              <w:rPr>
                <w:rFonts w:ascii="Palatino Linotype" w:hAnsi="Palatino Linotype"/>
                <w:b/>
                <w:noProof/>
                <w:webHidden/>
                <w:sz w:val="22"/>
              </w:rPr>
              <w:fldChar w:fldCharType="end"/>
            </w:r>
          </w:hyperlink>
        </w:p>
        <w:p w14:paraId="19A11B8E" w14:textId="1E8430D4" w:rsidR="009B4497" w:rsidRDefault="000C370F" w:rsidP="009B4497">
          <w:pPr>
            <w:tabs>
              <w:tab w:val="left" w:pos="1044"/>
            </w:tabs>
            <w:spacing w:line="480" w:lineRule="auto"/>
            <w:ind w:right="-567"/>
            <w:jc w:val="both"/>
            <w:rPr>
              <w:rFonts w:ascii="Palatino Linotype" w:hAnsi="Palatino Linotype"/>
              <w:b/>
              <w:bCs/>
              <w:lang w:val="es-ES"/>
            </w:rPr>
          </w:pPr>
          <w:r w:rsidRPr="009B4497">
            <w:rPr>
              <w:rFonts w:ascii="Palatino Linotype" w:hAnsi="Palatino Linotype"/>
              <w:b/>
              <w:bCs/>
              <w:sz w:val="22"/>
              <w:lang w:val="es-ES"/>
            </w:rPr>
            <w:lastRenderedPageBreak/>
            <w:fldChar w:fldCharType="end"/>
          </w:r>
          <w:r w:rsidR="009B4497">
            <w:rPr>
              <w:rFonts w:ascii="Palatino Linotype" w:hAnsi="Palatino Linotype"/>
              <w:b/>
              <w:bCs/>
              <w:sz w:val="22"/>
              <w:lang w:val="es-ES"/>
            </w:rPr>
            <w:tab/>
          </w:r>
        </w:p>
      </w:sdtContent>
    </w:sdt>
    <w:p w14:paraId="73F7F940" w14:textId="1A5A69FF" w:rsidR="00662C69" w:rsidRPr="009B4497" w:rsidRDefault="009B11D6" w:rsidP="009B4497">
      <w:pPr>
        <w:spacing w:line="480" w:lineRule="auto"/>
        <w:ind w:right="-2"/>
        <w:jc w:val="both"/>
        <w:rPr>
          <w:rFonts w:ascii="Palatino Linotype" w:hAnsi="Palatino Linotype"/>
          <w:b/>
        </w:rPr>
      </w:pPr>
      <w:r w:rsidRPr="009B4497">
        <w:rPr>
          <w:rFonts w:ascii="Palatino Linotype" w:hAnsi="Palatino Linotype"/>
        </w:rPr>
        <w:t>R</w:t>
      </w:r>
      <w:r w:rsidR="00662C69" w:rsidRPr="009B4497">
        <w:rPr>
          <w:rFonts w:ascii="Palatino Linotype" w:hAnsi="Palatino Linotype"/>
        </w:rPr>
        <w:t>esolución del Pleno del Instituto de Transparencia, Acceso a la Información Pública y Protección de Datos Personales del Estado de México y Muni</w:t>
      </w:r>
      <w:r w:rsidR="00182752" w:rsidRPr="009B4497">
        <w:rPr>
          <w:rFonts w:ascii="Palatino Linotype" w:hAnsi="Palatino Linotype"/>
        </w:rPr>
        <w:t xml:space="preserve">cipios, con domicilio </w:t>
      </w:r>
      <w:r w:rsidR="00662C69" w:rsidRPr="009B4497">
        <w:rPr>
          <w:rFonts w:ascii="Palatino Linotype" w:hAnsi="Palatino Linotype"/>
        </w:rPr>
        <w:t>en Metepec, Estado de México; de</w:t>
      </w:r>
      <w:r w:rsidR="007B5CA6" w:rsidRPr="009B4497">
        <w:rPr>
          <w:rFonts w:ascii="Palatino Linotype" w:hAnsi="Palatino Linotype"/>
        </w:rPr>
        <w:t xml:space="preserve"> fecha </w:t>
      </w:r>
      <w:r w:rsidR="008A5A48" w:rsidRPr="009B4497">
        <w:rPr>
          <w:rFonts w:ascii="Palatino Linotype" w:hAnsi="Palatino Linotype"/>
        </w:rPr>
        <w:t>treinta</w:t>
      </w:r>
      <w:r w:rsidR="007B5CA6" w:rsidRPr="009B4497">
        <w:rPr>
          <w:rFonts w:ascii="Palatino Linotype" w:hAnsi="Palatino Linotype"/>
        </w:rPr>
        <w:t xml:space="preserve"> </w:t>
      </w:r>
      <w:r w:rsidR="00662C69" w:rsidRPr="009B4497">
        <w:rPr>
          <w:rFonts w:ascii="Palatino Linotype" w:hAnsi="Palatino Linotype"/>
        </w:rPr>
        <w:t>(</w:t>
      </w:r>
      <w:r w:rsidR="008A5A48" w:rsidRPr="009B4497">
        <w:rPr>
          <w:rFonts w:ascii="Palatino Linotype" w:hAnsi="Palatino Linotype"/>
        </w:rPr>
        <w:t>30</w:t>
      </w:r>
      <w:r w:rsidR="00662C69" w:rsidRPr="009B4497">
        <w:rPr>
          <w:rFonts w:ascii="Palatino Linotype" w:hAnsi="Palatino Linotype"/>
        </w:rPr>
        <w:t xml:space="preserve">) de </w:t>
      </w:r>
      <w:r w:rsidR="00C84889" w:rsidRPr="009B4497">
        <w:rPr>
          <w:rFonts w:ascii="Palatino Linotype" w:hAnsi="Palatino Linotype"/>
        </w:rPr>
        <w:t xml:space="preserve">octubre </w:t>
      </w:r>
      <w:r w:rsidR="00662C69" w:rsidRPr="009B4497">
        <w:rPr>
          <w:rFonts w:ascii="Palatino Linotype" w:hAnsi="Palatino Linotype"/>
        </w:rPr>
        <w:t>de</w:t>
      </w:r>
      <w:r w:rsidR="001244AC" w:rsidRPr="009B4497">
        <w:rPr>
          <w:rFonts w:ascii="Palatino Linotype" w:hAnsi="Palatino Linotype"/>
        </w:rPr>
        <w:t xml:space="preserve"> </w:t>
      </w:r>
      <w:r w:rsidR="00662C69" w:rsidRPr="009B4497">
        <w:rPr>
          <w:rFonts w:ascii="Palatino Linotype" w:hAnsi="Palatino Linotype"/>
        </w:rPr>
        <w:t xml:space="preserve">dos mil </w:t>
      </w:r>
      <w:r w:rsidR="00166794" w:rsidRPr="009B4497">
        <w:rPr>
          <w:rFonts w:ascii="Palatino Linotype" w:hAnsi="Palatino Linotype"/>
        </w:rPr>
        <w:t>dieci</w:t>
      </w:r>
      <w:r w:rsidR="00BD301A" w:rsidRPr="009B4497">
        <w:rPr>
          <w:rFonts w:ascii="Palatino Linotype" w:hAnsi="Palatino Linotype"/>
        </w:rPr>
        <w:t>nueve.</w:t>
      </w:r>
    </w:p>
    <w:p w14:paraId="5C080781" w14:textId="3FA62E97" w:rsidR="00AC5D3F" w:rsidRPr="009B4497" w:rsidRDefault="00662C69" w:rsidP="009B4497">
      <w:pPr>
        <w:spacing w:before="240" w:after="360" w:line="360" w:lineRule="auto"/>
        <w:ind w:right="142"/>
        <w:jc w:val="both"/>
        <w:rPr>
          <w:rFonts w:ascii="Palatino Linotype" w:hAnsi="Palatino Linotype"/>
        </w:rPr>
      </w:pPr>
      <w:r w:rsidRPr="009B4497">
        <w:rPr>
          <w:rFonts w:ascii="Palatino Linotype" w:hAnsi="Palatino Linotype"/>
          <w:b/>
        </w:rPr>
        <w:t>VISTO</w:t>
      </w:r>
      <w:r w:rsidRPr="009B4497">
        <w:rPr>
          <w:rFonts w:ascii="Palatino Linotype" w:hAnsi="Palatino Linotype"/>
        </w:rPr>
        <w:t xml:space="preserve"> </w:t>
      </w:r>
      <w:r w:rsidR="00C84889" w:rsidRPr="009B4497">
        <w:rPr>
          <w:rFonts w:ascii="Palatino Linotype" w:hAnsi="Palatino Linotype"/>
        </w:rPr>
        <w:t>el</w:t>
      </w:r>
      <w:r w:rsidRPr="009B4497">
        <w:rPr>
          <w:rFonts w:ascii="Palatino Linotype" w:hAnsi="Palatino Linotype"/>
        </w:rPr>
        <w:t xml:space="preserve"> expediente electrónico formado</w:t>
      </w:r>
      <w:r w:rsidR="00C84889" w:rsidRPr="009B4497">
        <w:rPr>
          <w:rFonts w:ascii="Palatino Linotype" w:hAnsi="Palatino Linotype"/>
        </w:rPr>
        <w:t xml:space="preserve"> </w:t>
      </w:r>
      <w:r w:rsidRPr="009B4497">
        <w:rPr>
          <w:rFonts w:ascii="Palatino Linotype" w:hAnsi="Palatino Linotype"/>
        </w:rPr>
        <w:t>con motivo de</w:t>
      </w:r>
      <w:r w:rsidR="00C84889" w:rsidRPr="009B4497">
        <w:rPr>
          <w:rFonts w:ascii="Palatino Linotype" w:hAnsi="Palatino Linotype"/>
        </w:rPr>
        <w:t>l</w:t>
      </w:r>
      <w:r w:rsidRPr="009B4497">
        <w:rPr>
          <w:rFonts w:ascii="Palatino Linotype" w:hAnsi="Palatino Linotype"/>
        </w:rPr>
        <w:t xml:space="preserve"> recurso</w:t>
      </w:r>
      <w:r w:rsidR="00B943C5" w:rsidRPr="009B4497">
        <w:rPr>
          <w:rFonts w:ascii="Palatino Linotype" w:hAnsi="Palatino Linotype"/>
        </w:rPr>
        <w:t xml:space="preserve"> de revisión</w:t>
      </w:r>
      <w:r w:rsidR="00AC1DF0" w:rsidRPr="009B4497">
        <w:rPr>
          <w:rFonts w:ascii="Palatino Linotype" w:hAnsi="Palatino Linotype"/>
        </w:rPr>
        <w:t xml:space="preserve"> </w:t>
      </w:r>
      <w:r w:rsidR="00C84889" w:rsidRPr="009B4497">
        <w:rPr>
          <w:rFonts w:ascii="Palatino Linotype" w:hAnsi="Palatino Linotype" w:cs="Arial"/>
          <w:b/>
          <w:bCs/>
        </w:rPr>
        <w:t>06813</w:t>
      </w:r>
      <w:r w:rsidR="00BD301A" w:rsidRPr="009B4497">
        <w:rPr>
          <w:rFonts w:ascii="Palatino Linotype" w:hAnsi="Palatino Linotype" w:cs="Arial"/>
          <w:b/>
          <w:bCs/>
        </w:rPr>
        <w:t>/INFOEM/IP/RR/201</w:t>
      </w:r>
      <w:r w:rsidR="00484FF0" w:rsidRPr="009B4497">
        <w:rPr>
          <w:rFonts w:ascii="Palatino Linotype" w:hAnsi="Palatino Linotype" w:cs="Arial"/>
          <w:b/>
          <w:bCs/>
        </w:rPr>
        <w:t>9</w:t>
      </w:r>
      <w:r w:rsidR="004B1943" w:rsidRPr="009B4497">
        <w:rPr>
          <w:rFonts w:ascii="Palatino Linotype" w:hAnsi="Palatino Linotype" w:cs="Arial"/>
          <w:b/>
        </w:rPr>
        <w:t>,</w:t>
      </w:r>
      <w:r w:rsidRPr="009B4497">
        <w:rPr>
          <w:rFonts w:ascii="Palatino Linotype" w:hAnsi="Palatino Linotype"/>
          <w:b/>
        </w:rPr>
        <w:t xml:space="preserve"> </w:t>
      </w:r>
      <w:r w:rsidR="00C84889" w:rsidRPr="009B4497">
        <w:rPr>
          <w:rFonts w:ascii="Palatino Linotype" w:hAnsi="Palatino Linotype"/>
        </w:rPr>
        <w:t xml:space="preserve">promovido por </w:t>
      </w:r>
      <w:r w:rsidR="00C84889" w:rsidRPr="009B4497">
        <w:rPr>
          <w:rFonts w:ascii="Palatino Linotype" w:hAnsi="Palatino Linotype"/>
          <w:bCs/>
        </w:rPr>
        <w:t>una persona usuaria del Sistema de Acceso a la Información Mexiquense</w:t>
      </w:r>
      <w:r w:rsidR="00C84889" w:rsidRPr="009B4497">
        <w:rPr>
          <w:rFonts w:ascii="Palatino Linotype" w:hAnsi="Palatino Linotype"/>
          <w:b/>
          <w:bCs/>
        </w:rPr>
        <w:t xml:space="preserve"> (SAIMEX), </w:t>
      </w:r>
      <w:r w:rsidR="00C84889" w:rsidRPr="009B4497">
        <w:rPr>
          <w:rFonts w:ascii="Palatino Linotype" w:hAnsi="Palatino Linotype"/>
          <w:bCs/>
        </w:rPr>
        <w:t>quien no proporciono ningún nombre, seudónimo o carácter para poder ser identificado</w:t>
      </w:r>
      <w:r w:rsidR="00C84889" w:rsidRPr="009B4497">
        <w:rPr>
          <w:rFonts w:ascii="Palatino Linotype" w:hAnsi="Palatino Linotype" w:cs="Arial"/>
        </w:rPr>
        <w:t xml:space="preserve">, por lo que en lo sucesivo será identificado en su calidad de </w:t>
      </w:r>
      <w:r w:rsidR="00C84889" w:rsidRPr="009B4497">
        <w:rPr>
          <w:rFonts w:ascii="Palatino Linotype" w:hAnsi="Palatino Linotype" w:cs="Arial"/>
          <w:b/>
        </w:rPr>
        <w:t>RECURRENTE</w:t>
      </w:r>
      <w:r w:rsidR="00257222" w:rsidRPr="009B4497">
        <w:rPr>
          <w:rFonts w:ascii="Palatino Linotype" w:hAnsi="Palatino Linotype" w:cs="Arial"/>
        </w:rPr>
        <w:t xml:space="preserve">, en contra de la falta de </w:t>
      </w:r>
      <w:r w:rsidRPr="009B4497">
        <w:rPr>
          <w:rFonts w:ascii="Palatino Linotype" w:hAnsi="Palatino Linotype" w:cs="Arial"/>
        </w:rPr>
        <w:t xml:space="preserve">respuesta </w:t>
      </w:r>
      <w:r w:rsidR="004B1943" w:rsidRPr="009B4497">
        <w:rPr>
          <w:rFonts w:ascii="Palatino Linotype" w:hAnsi="Palatino Linotype"/>
        </w:rPr>
        <w:t xml:space="preserve">del </w:t>
      </w:r>
      <w:r w:rsidR="00C84889" w:rsidRPr="009B4497">
        <w:rPr>
          <w:rFonts w:ascii="Palatino Linotype" w:hAnsi="Palatino Linotype"/>
          <w:b/>
        </w:rPr>
        <w:t xml:space="preserve">Ayuntamiento de </w:t>
      </w:r>
      <w:proofErr w:type="spellStart"/>
      <w:r w:rsidR="00C84889" w:rsidRPr="009B4497">
        <w:rPr>
          <w:rFonts w:ascii="Palatino Linotype" w:hAnsi="Palatino Linotype"/>
          <w:b/>
        </w:rPr>
        <w:t>Luvianos</w:t>
      </w:r>
      <w:proofErr w:type="spellEnd"/>
      <w:r w:rsidR="0036073F" w:rsidRPr="009B4497">
        <w:rPr>
          <w:rFonts w:ascii="Palatino Linotype" w:hAnsi="Palatino Linotype"/>
          <w:b/>
        </w:rPr>
        <w:t xml:space="preserve">, </w:t>
      </w:r>
      <w:r w:rsidRPr="009B4497">
        <w:rPr>
          <w:rFonts w:ascii="Palatino Linotype" w:hAnsi="Palatino Linotype"/>
        </w:rPr>
        <w:t>en lo sucesivo el</w:t>
      </w:r>
      <w:r w:rsidRPr="009B4497">
        <w:rPr>
          <w:rFonts w:ascii="Palatino Linotype" w:hAnsi="Palatino Linotype"/>
          <w:b/>
        </w:rPr>
        <w:t xml:space="preserve"> SUJETO OBLIGADO, </w:t>
      </w:r>
      <w:r w:rsidRPr="009B4497">
        <w:rPr>
          <w:rFonts w:ascii="Palatino Linotype" w:hAnsi="Palatino Linotype"/>
        </w:rPr>
        <w:t>se procede a dictar la presente resolución, con base en los siguientes:</w:t>
      </w:r>
    </w:p>
    <w:p w14:paraId="769E1410" w14:textId="5740327F" w:rsidR="00587366" w:rsidRPr="009B4497" w:rsidRDefault="00662C69" w:rsidP="009B4497">
      <w:pPr>
        <w:pStyle w:val="Ttulo1"/>
        <w:spacing w:line="360" w:lineRule="auto"/>
        <w:ind w:right="142"/>
        <w:jc w:val="center"/>
        <w:rPr>
          <w:b w:val="0"/>
          <w:szCs w:val="24"/>
        </w:rPr>
      </w:pPr>
      <w:bookmarkStart w:id="0" w:name="_Toc22733022"/>
      <w:r w:rsidRPr="009B4497">
        <w:rPr>
          <w:szCs w:val="24"/>
        </w:rPr>
        <w:t>ANTECEDENTES</w:t>
      </w:r>
      <w:bookmarkEnd w:id="0"/>
    </w:p>
    <w:p w14:paraId="2522CFDE" w14:textId="607DEF62" w:rsidR="00B438FA" w:rsidRPr="009B4497" w:rsidRDefault="001648EE" w:rsidP="009B4497">
      <w:pPr>
        <w:pStyle w:val="Prrafodelista"/>
        <w:numPr>
          <w:ilvl w:val="0"/>
          <w:numId w:val="1"/>
        </w:numPr>
        <w:spacing w:before="240" w:after="240" w:line="360" w:lineRule="auto"/>
        <w:ind w:left="0" w:right="142" w:firstLine="0"/>
        <w:jc w:val="both"/>
        <w:rPr>
          <w:rFonts w:ascii="Palatino Linotype" w:eastAsia="Calibri" w:hAnsi="Palatino Linotype" w:cs="Arial"/>
          <w:lang w:val="es-ES"/>
        </w:rPr>
      </w:pPr>
      <w:r w:rsidRPr="009B4497">
        <w:rPr>
          <w:rFonts w:ascii="Palatino Linotype" w:eastAsia="Calibri" w:hAnsi="Palatino Linotype" w:cs="Arial"/>
          <w:lang w:val="es-ES"/>
        </w:rPr>
        <w:t xml:space="preserve">El día </w:t>
      </w:r>
      <w:r w:rsidR="00C84889" w:rsidRPr="009B4497">
        <w:rPr>
          <w:rFonts w:ascii="Palatino Linotype" w:eastAsia="Calibri" w:hAnsi="Palatino Linotype" w:cs="Arial"/>
          <w:lang w:val="es-ES"/>
        </w:rPr>
        <w:t>uno</w:t>
      </w:r>
      <w:r w:rsidR="00F17E07" w:rsidRPr="009B4497">
        <w:rPr>
          <w:rFonts w:ascii="Palatino Linotype" w:eastAsia="Calibri" w:hAnsi="Palatino Linotype" w:cs="Arial"/>
          <w:lang w:val="es-ES"/>
        </w:rPr>
        <w:t xml:space="preserve"> (</w:t>
      </w:r>
      <w:r w:rsidR="00C84889" w:rsidRPr="009B4497">
        <w:rPr>
          <w:rFonts w:ascii="Palatino Linotype" w:eastAsia="Calibri" w:hAnsi="Palatino Linotype" w:cs="Arial"/>
          <w:lang w:val="es-ES"/>
        </w:rPr>
        <w:t>01</w:t>
      </w:r>
      <w:r w:rsidR="001F1E47" w:rsidRPr="009B4497">
        <w:rPr>
          <w:rFonts w:ascii="Palatino Linotype" w:eastAsia="Calibri" w:hAnsi="Palatino Linotype" w:cs="Arial"/>
          <w:lang w:val="es-ES"/>
        </w:rPr>
        <w:t>)</w:t>
      </w:r>
      <w:r w:rsidR="00295120" w:rsidRPr="009B4497">
        <w:rPr>
          <w:rFonts w:ascii="Palatino Linotype" w:eastAsia="Calibri" w:hAnsi="Palatino Linotype" w:cs="Arial"/>
          <w:lang w:val="es-ES"/>
        </w:rPr>
        <w:t xml:space="preserve"> </w:t>
      </w:r>
      <w:r w:rsidR="001F1E47" w:rsidRPr="009B4497">
        <w:rPr>
          <w:rFonts w:ascii="Palatino Linotype" w:eastAsia="Calibri" w:hAnsi="Palatino Linotype" w:cs="Arial"/>
          <w:lang w:val="es-ES"/>
        </w:rPr>
        <w:t xml:space="preserve">de </w:t>
      </w:r>
      <w:r w:rsidR="00C84889" w:rsidRPr="009B4497">
        <w:rPr>
          <w:rFonts w:ascii="Palatino Linotype" w:eastAsia="Calibri" w:hAnsi="Palatino Linotype" w:cs="Arial"/>
          <w:lang w:val="es-ES"/>
        </w:rPr>
        <w:t xml:space="preserve">agosto </w:t>
      </w:r>
      <w:r w:rsidR="00AB274F" w:rsidRPr="009B4497">
        <w:rPr>
          <w:rFonts w:ascii="Palatino Linotype" w:eastAsia="Calibri" w:hAnsi="Palatino Linotype" w:cs="Arial"/>
          <w:lang w:val="es-ES"/>
        </w:rPr>
        <w:t xml:space="preserve">de </w:t>
      </w:r>
      <w:r w:rsidR="00DB4BEF" w:rsidRPr="009B4497">
        <w:rPr>
          <w:rFonts w:ascii="Palatino Linotype" w:eastAsia="Calibri" w:hAnsi="Palatino Linotype" w:cs="Arial"/>
          <w:lang w:val="es-ES"/>
        </w:rPr>
        <w:t xml:space="preserve">dos mil </w:t>
      </w:r>
      <w:r w:rsidR="00257222" w:rsidRPr="009B4497">
        <w:rPr>
          <w:rFonts w:ascii="Palatino Linotype" w:eastAsia="Calibri" w:hAnsi="Palatino Linotype" w:cs="Arial"/>
          <w:lang w:val="es-ES"/>
        </w:rPr>
        <w:t>dieci</w:t>
      </w:r>
      <w:r w:rsidR="00BD301A" w:rsidRPr="009B4497">
        <w:rPr>
          <w:rFonts w:ascii="Palatino Linotype" w:eastAsia="Calibri" w:hAnsi="Palatino Linotype" w:cs="Arial"/>
          <w:lang w:val="es-ES"/>
        </w:rPr>
        <w:t>nueve</w:t>
      </w:r>
      <w:r w:rsidR="004974B2" w:rsidRPr="009B4497">
        <w:rPr>
          <w:rFonts w:ascii="Palatino Linotype" w:hAnsi="Palatino Linotype"/>
          <w:b/>
        </w:rPr>
        <w:t xml:space="preserve">, </w:t>
      </w:r>
      <w:r w:rsidR="004974B2" w:rsidRPr="009B4497">
        <w:rPr>
          <w:rFonts w:ascii="Palatino Linotype" w:eastAsia="Calibri" w:hAnsi="Palatino Linotype" w:cs="Arial"/>
          <w:lang w:val="es-ES"/>
        </w:rPr>
        <w:t xml:space="preserve">se </w:t>
      </w:r>
      <w:r w:rsidR="00C84889" w:rsidRPr="009B4497">
        <w:rPr>
          <w:rFonts w:ascii="Palatino Linotype" w:eastAsia="Calibri" w:hAnsi="Palatino Linotype" w:cs="Arial"/>
          <w:lang w:val="es-ES"/>
        </w:rPr>
        <w:t>presentó</w:t>
      </w:r>
      <w:r w:rsidR="003116A6" w:rsidRPr="009B4497">
        <w:rPr>
          <w:rFonts w:ascii="Palatino Linotype" w:eastAsia="Calibri" w:hAnsi="Palatino Linotype" w:cs="Arial"/>
          <w:lang w:val="es-ES"/>
        </w:rPr>
        <w:t xml:space="preserve"> ante el </w:t>
      </w:r>
      <w:r w:rsidR="003116A6" w:rsidRPr="009B4497">
        <w:rPr>
          <w:rFonts w:ascii="Palatino Linotype" w:eastAsia="Calibri" w:hAnsi="Palatino Linotype" w:cs="Arial"/>
          <w:b/>
          <w:lang w:val="es-ES"/>
        </w:rPr>
        <w:t>SUJETO OBLIGADO</w:t>
      </w:r>
      <w:r w:rsidR="003116A6" w:rsidRPr="009B4497">
        <w:rPr>
          <w:rFonts w:ascii="Palatino Linotype" w:eastAsia="Calibri" w:hAnsi="Palatino Linotype" w:cs="Arial"/>
        </w:rPr>
        <w:t xml:space="preserve"> vía</w:t>
      </w:r>
      <w:r w:rsidR="00DB4BEF" w:rsidRPr="009B4497">
        <w:rPr>
          <w:rFonts w:ascii="Palatino Linotype" w:eastAsia="Calibri" w:hAnsi="Palatino Linotype" w:cs="Arial"/>
        </w:rPr>
        <w:t xml:space="preserve"> </w:t>
      </w:r>
      <w:r w:rsidR="00DB4BEF" w:rsidRPr="009B4497">
        <w:rPr>
          <w:rFonts w:ascii="Palatino Linotype" w:eastAsia="Calibri" w:hAnsi="Palatino Linotype" w:cs="Arial"/>
          <w:lang w:val="es-ES"/>
        </w:rPr>
        <w:t xml:space="preserve">Sistema de Acceso a la Información Mexiquense </w:t>
      </w:r>
      <w:r w:rsidR="00DB4BEF" w:rsidRPr="009B4497">
        <w:rPr>
          <w:rFonts w:ascii="Palatino Linotype" w:eastAsia="Calibri" w:hAnsi="Palatino Linotype" w:cs="Arial"/>
          <w:b/>
          <w:lang w:val="es-ES"/>
        </w:rPr>
        <w:t>SAIMEX</w:t>
      </w:r>
      <w:r w:rsidR="00DB4BEF" w:rsidRPr="009B4497">
        <w:rPr>
          <w:rFonts w:ascii="Palatino Linotype" w:eastAsia="Calibri" w:hAnsi="Palatino Linotype" w:cs="Arial"/>
          <w:lang w:val="es-ES"/>
        </w:rPr>
        <w:t xml:space="preserve">, la solicitud de información pública registrada con </w:t>
      </w:r>
      <w:r w:rsidR="00C84889" w:rsidRPr="009B4497">
        <w:rPr>
          <w:rFonts w:ascii="Palatino Linotype" w:eastAsia="Calibri" w:hAnsi="Palatino Linotype" w:cs="Arial"/>
          <w:lang w:val="es-ES"/>
        </w:rPr>
        <w:t>el</w:t>
      </w:r>
      <w:r w:rsidR="00DB4BEF" w:rsidRPr="009B4497">
        <w:rPr>
          <w:rFonts w:ascii="Palatino Linotype" w:eastAsia="Calibri" w:hAnsi="Palatino Linotype" w:cs="Arial"/>
          <w:lang w:val="es-ES"/>
        </w:rPr>
        <w:t xml:space="preserve"> número</w:t>
      </w:r>
      <w:r w:rsidR="00C84889" w:rsidRPr="009B4497">
        <w:rPr>
          <w:rFonts w:ascii="Palatino Linotype" w:eastAsia="Calibri" w:hAnsi="Palatino Linotype" w:cs="Arial"/>
          <w:lang w:val="es-ES"/>
        </w:rPr>
        <w:t xml:space="preserve"> </w:t>
      </w:r>
      <w:r w:rsidR="00C84889" w:rsidRPr="009B4497">
        <w:rPr>
          <w:rFonts w:ascii="Palatino Linotype" w:eastAsia="Calibri" w:hAnsi="Palatino Linotype" w:cs="Arial"/>
          <w:b/>
          <w:lang w:val="es-ES"/>
        </w:rPr>
        <w:t>0004</w:t>
      </w:r>
      <w:r w:rsidR="002542F4" w:rsidRPr="009B4497">
        <w:rPr>
          <w:rFonts w:ascii="Palatino Linotype" w:eastAsia="Calibri" w:hAnsi="Palatino Linotype" w:cs="Arial"/>
          <w:b/>
          <w:lang w:val="es-ES"/>
        </w:rPr>
        <w:t>0</w:t>
      </w:r>
      <w:r w:rsidR="00257222" w:rsidRPr="009B4497">
        <w:rPr>
          <w:rFonts w:ascii="Palatino Linotype" w:eastAsia="Calibri" w:hAnsi="Palatino Linotype" w:cs="Arial"/>
          <w:b/>
          <w:lang w:val="es-ES"/>
        </w:rPr>
        <w:t>/</w:t>
      </w:r>
      <w:r w:rsidR="00C84889" w:rsidRPr="009B4497">
        <w:rPr>
          <w:rFonts w:ascii="Palatino Linotype" w:eastAsia="Calibri" w:hAnsi="Palatino Linotype" w:cs="Arial"/>
          <w:b/>
          <w:lang w:val="es-ES"/>
        </w:rPr>
        <w:t>LUVIANOS</w:t>
      </w:r>
      <w:r w:rsidR="00257222" w:rsidRPr="009B4497">
        <w:rPr>
          <w:rFonts w:ascii="Palatino Linotype" w:eastAsia="Calibri" w:hAnsi="Palatino Linotype" w:cs="Arial"/>
          <w:b/>
          <w:lang w:val="es-ES"/>
        </w:rPr>
        <w:t>/</w:t>
      </w:r>
      <w:r w:rsidR="00BD301A" w:rsidRPr="009B4497">
        <w:rPr>
          <w:rFonts w:ascii="Palatino Linotype" w:eastAsia="Calibri" w:hAnsi="Palatino Linotype" w:cs="Arial"/>
          <w:b/>
          <w:lang w:val="es-ES"/>
        </w:rPr>
        <w:t>IP/2019</w:t>
      </w:r>
      <w:r w:rsidR="00240C7F" w:rsidRPr="009B4497">
        <w:rPr>
          <w:rFonts w:ascii="Palatino Linotype" w:eastAsia="Calibri" w:hAnsi="Palatino Linotype" w:cs="Arial"/>
          <w:b/>
          <w:lang w:val="es-ES"/>
        </w:rPr>
        <w:t>,</w:t>
      </w:r>
      <w:r w:rsidR="00F02A7E" w:rsidRPr="009B4497">
        <w:rPr>
          <w:rFonts w:ascii="Palatino Linotype" w:eastAsia="Calibri" w:hAnsi="Palatino Linotype" w:cs="Arial"/>
          <w:b/>
          <w:lang w:val="es-ES"/>
        </w:rPr>
        <w:t xml:space="preserve"> </w:t>
      </w:r>
      <w:r w:rsidR="00DB4BEF" w:rsidRPr="009B4497">
        <w:rPr>
          <w:rFonts w:ascii="Palatino Linotype" w:eastAsia="Calibri" w:hAnsi="Palatino Linotype" w:cs="Arial"/>
          <w:lang w:val="es-ES"/>
        </w:rPr>
        <w:t>mediante la</w:t>
      </w:r>
      <w:r w:rsidR="00C84889" w:rsidRPr="009B4497">
        <w:rPr>
          <w:rFonts w:ascii="Palatino Linotype" w:eastAsia="Calibri" w:hAnsi="Palatino Linotype" w:cs="Arial"/>
          <w:lang w:val="es-ES"/>
        </w:rPr>
        <w:t xml:space="preserve"> cual </w:t>
      </w:r>
      <w:r w:rsidR="00DB4BEF" w:rsidRPr="009B4497">
        <w:rPr>
          <w:rFonts w:ascii="Palatino Linotype" w:eastAsia="Calibri" w:hAnsi="Palatino Linotype" w:cs="Arial"/>
          <w:lang w:val="es-ES"/>
        </w:rPr>
        <w:t>solicitó</w:t>
      </w:r>
      <w:r w:rsidR="00285062" w:rsidRPr="009B4497">
        <w:rPr>
          <w:rFonts w:ascii="Palatino Linotype" w:eastAsia="Calibri" w:hAnsi="Palatino Linotype" w:cs="Arial"/>
          <w:lang w:val="es-ES"/>
        </w:rPr>
        <w:t xml:space="preserve"> la informació</w:t>
      </w:r>
      <w:r w:rsidR="00A50CA5" w:rsidRPr="009B4497">
        <w:rPr>
          <w:rFonts w:ascii="Palatino Linotype" w:eastAsia="Calibri" w:hAnsi="Palatino Linotype" w:cs="Arial"/>
          <w:lang w:val="es-ES"/>
        </w:rPr>
        <w:t>n</w:t>
      </w:r>
      <w:r w:rsidR="006B4CF5" w:rsidRPr="009B4497">
        <w:rPr>
          <w:rFonts w:ascii="Palatino Linotype" w:eastAsia="Calibri" w:hAnsi="Palatino Linotype" w:cs="Arial"/>
          <w:lang w:val="es-ES"/>
        </w:rPr>
        <w:t xml:space="preserve"> </w:t>
      </w:r>
      <w:r w:rsidR="00C84889" w:rsidRPr="009B4497">
        <w:rPr>
          <w:rFonts w:ascii="Palatino Linotype" w:eastAsia="Calibri" w:hAnsi="Palatino Linotype" w:cs="Arial"/>
          <w:lang w:val="es-ES"/>
        </w:rPr>
        <w:t>s</w:t>
      </w:r>
      <w:r w:rsidR="006B4CF5" w:rsidRPr="009B4497">
        <w:rPr>
          <w:rFonts w:ascii="Palatino Linotype" w:eastAsia="Calibri" w:hAnsi="Palatino Linotype" w:cs="Arial"/>
          <w:lang w:val="es-ES"/>
        </w:rPr>
        <w:t>iguiente:</w:t>
      </w:r>
    </w:p>
    <w:p w14:paraId="1CA79AAD" w14:textId="77777777" w:rsidR="00B438FA" w:rsidRPr="009B4497" w:rsidRDefault="00B438FA" w:rsidP="009B4497">
      <w:pPr>
        <w:pStyle w:val="Prrafodelista"/>
        <w:spacing w:line="360" w:lineRule="auto"/>
        <w:ind w:right="-567"/>
        <w:jc w:val="both"/>
        <w:rPr>
          <w:rFonts w:ascii="Palatino Linotype" w:eastAsia="Calibri" w:hAnsi="Palatino Linotype" w:cs="Arial"/>
          <w:b/>
          <w:lang w:val="es-ES"/>
        </w:rPr>
      </w:pPr>
    </w:p>
    <w:p w14:paraId="3DF80822" w14:textId="7AD2C6DB" w:rsidR="00770709" w:rsidRPr="009B4497" w:rsidRDefault="00C46420" w:rsidP="009B4497">
      <w:pPr>
        <w:pStyle w:val="Prrafodelista"/>
        <w:spacing w:line="360" w:lineRule="auto"/>
        <w:ind w:left="851" w:right="709"/>
        <w:jc w:val="both"/>
        <w:rPr>
          <w:rFonts w:ascii="Palatino Linotype" w:eastAsia="Calibri" w:hAnsi="Palatino Linotype" w:cs="Arial"/>
          <w:i/>
          <w:lang w:val="es-ES"/>
        </w:rPr>
      </w:pPr>
      <w:r w:rsidRPr="009B4497">
        <w:rPr>
          <w:rFonts w:ascii="Palatino Linotype" w:eastAsia="Calibri" w:hAnsi="Palatino Linotype" w:cs="Arial"/>
          <w:b/>
          <w:lang w:val="es-ES"/>
        </w:rPr>
        <w:lastRenderedPageBreak/>
        <w:t xml:space="preserve"> </w:t>
      </w:r>
      <w:r w:rsidRPr="009B4497">
        <w:rPr>
          <w:rFonts w:ascii="Palatino Linotype" w:eastAsia="Calibri" w:hAnsi="Palatino Linotype" w:cs="Arial"/>
          <w:lang w:val="es-ES"/>
        </w:rPr>
        <w:t>“</w:t>
      </w:r>
      <w:r w:rsidR="00C84889" w:rsidRPr="009B4497">
        <w:rPr>
          <w:rFonts w:ascii="Palatino Linotype" w:hAnsi="Palatino Linotype"/>
          <w:i/>
          <w:color w:val="000000"/>
        </w:rPr>
        <w:t>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2542F4" w:rsidRPr="009B4497">
        <w:rPr>
          <w:rFonts w:ascii="Palatino Linotype" w:eastAsia="Calibri" w:hAnsi="Palatino Linotype" w:cs="Arial"/>
          <w:i/>
        </w:rPr>
        <w:t>.</w:t>
      </w:r>
      <w:r w:rsidR="00BD301A" w:rsidRPr="009B4497">
        <w:rPr>
          <w:rFonts w:ascii="Palatino Linotype" w:eastAsia="Calibri" w:hAnsi="Palatino Linotype" w:cs="Arial"/>
          <w:i/>
          <w:lang w:val="es-ES"/>
        </w:rPr>
        <w:t>” (Sic)</w:t>
      </w:r>
    </w:p>
    <w:p w14:paraId="0323B13B" w14:textId="77777777" w:rsidR="00C84889" w:rsidRPr="009B4497" w:rsidRDefault="00C84889" w:rsidP="009B4497">
      <w:pPr>
        <w:pStyle w:val="Prrafodelista"/>
        <w:spacing w:line="360" w:lineRule="auto"/>
        <w:ind w:left="851" w:right="709"/>
        <w:jc w:val="both"/>
        <w:rPr>
          <w:rFonts w:ascii="Palatino Linotype" w:eastAsia="Calibri" w:hAnsi="Palatino Linotype" w:cs="Arial"/>
          <w:i/>
          <w:lang w:val="es-ES"/>
        </w:rPr>
      </w:pPr>
    </w:p>
    <w:p w14:paraId="24E794DF" w14:textId="26843F89" w:rsidR="00F30E8D" w:rsidRPr="009B4497" w:rsidRDefault="004974B2" w:rsidP="009B4497">
      <w:pPr>
        <w:pStyle w:val="Prrafodelista"/>
        <w:numPr>
          <w:ilvl w:val="0"/>
          <w:numId w:val="1"/>
        </w:numPr>
        <w:spacing w:before="240" w:after="240" w:line="360" w:lineRule="auto"/>
        <w:ind w:left="0" w:right="142" w:firstLine="0"/>
        <w:jc w:val="both"/>
        <w:rPr>
          <w:rFonts w:ascii="Palatino Linotype" w:hAnsi="Palatino Linotype" w:cs="Arial"/>
          <w:bCs/>
        </w:rPr>
      </w:pPr>
      <w:r w:rsidRPr="009B4497">
        <w:rPr>
          <w:rFonts w:ascii="Palatino Linotype" w:hAnsi="Palatino Linotype" w:cs="Arial"/>
          <w:bCs/>
        </w:rPr>
        <w:t>Se s</w:t>
      </w:r>
      <w:r w:rsidR="00F30E8D" w:rsidRPr="009B4497">
        <w:rPr>
          <w:rFonts w:ascii="Palatino Linotype" w:hAnsi="Palatino Linotype" w:cs="Arial"/>
          <w:bCs/>
        </w:rPr>
        <w:t xml:space="preserve">eñaló como modalidad de entrega de la información: A través del SAIMEX. </w:t>
      </w:r>
    </w:p>
    <w:p w14:paraId="1950F81A" w14:textId="77777777" w:rsidR="003224F3" w:rsidRPr="009B4497" w:rsidRDefault="003224F3" w:rsidP="009B4497">
      <w:pPr>
        <w:pStyle w:val="Prrafodelista"/>
        <w:spacing w:line="360" w:lineRule="auto"/>
        <w:ind w:left="0" w:right="142"/>
        <w:jc w:val="both"/>
        <w:rPr>
          <w:rFonts w:ascii="Palatino Linotype" w:eastAsia="Times New Roman" w:hAnsi="Palatino Linotype" w:cs="Arial"/>
          <w:lang w:val="es-ES"/>
        </w:rPr>
      </w:pPr>
    </w:p>
    <w:p w14:paraId="070A94B0" w14:textId="78E94014" w:rsidR="00095C48" w:rsidRPr="009B4497" w:rsidRDefault="00095C48" w:rsidP="009B4497">
      <w:pPr>
        <w:pStyle w:val="Prrafodelista"/>
        <w:numPr>
          <w:ilvl w:val="0"/>
          <w:numId w:val="1"/>
        </w:numPr>
        <w:spacing w:before="240" w:after="240" w:line="360" w:lineRule="auto"/>
        <w:ind w:left="0" w:right="142" w:firstLine="0"/>
        <w:jc w:val="both"/>
        <w:rPr>
          <w:rFonts w:ascii="Palatino Linotype" w:hAnsi="Palatino Linotype" w:cs="Arial"/>
          <w:bCs/>
        </w:rPr>
      </w:pPr>
      <w:r w:rsidRPr="009B4497">
        <w:rPr>
          <w:rFonts w:ascii="Palatino Linotype" w:hAnsi="Palatino Linotype" w:cs="Arial"/>
          <w:bCs/>
        </w:rPr>
        <w:t xml:space="preserve">El </w:t>
      </w:r>
      <w:r w:rsidRPr="009B4497">
        <w:rPr>
          <w:rFonts w:ascii="Palatino Linotype" w:hAnsi="Palatino Linotype" w:cs="Arial"/>
          <w:b/>
          <w:bCs/>
        </w:rPr>
        <w:t xml:space="preserve">SUJETO OBLIGADO </w:t>
      </w:r>
      <w:r w:rsidR="00C84889" w:rsidRPr="009B4497">
        <w:rPr>
          <w:rFonts w:ascii="Palatino Linotype" w:hAnsi="Palatino Linotype" w:cs="Arial"/>
          <w:bCs/>
        </w:rPr>
        <w:t>no dio respuesta a la</w:t>
      </w:r>
      <w:r w:rsidR="00086436" w:rsidRPr="009B4497">
        <w:rPr>
          <w:rFonts w:ascii="Palatino Linotype" w:hAnsi="Palatino Linotype" w:cs="Arial"/>
          <w:bCs/>
        </w:rPr>
        <w:t xml:space="preserve"> </w:t>
      </w:r>
      <w:r w:rsidRPr="009B4497">
        <w:rPr>
          <w:rFonts w:ascii="Palatino Linotype" w:hAnsi="Palatino Linotype" w:cs="Arial"/>
          <w:bCs/>
        </w:rPr>
        <w:t>solicitud de información</w:t>
      </w:r>
      <w:r w:rsidR="00086436" w:rsidRPr="009B4497">
        <w:rPr>
          <w:rFonts w:ascii="Palatino Linotype" w:hAnsi="Palatino Linotype" w:cs="Arial"/>
          <w:bCs/>
        </w:rPr>
        <w:t>.</w:t>
      </w:r>
      <w:r w:rsidRPr="009B4497">
        <w:rPr>
          <w:rFonts w:ascii="Palatino Linotype" w:hAnsi="Palatino Linotype" w:cs="Arial"/>
          <w:bCs/>
        </w:rPr>
        <w:t xml:space="preserve"> </w:t>
      </w:r>
    </w:p>
    <w:p w14:paraId="3BF6CB47" w14:textId="77777777" w:rsidR="00095C48" w:rsidRPr="009B4497" w:rsidRDefault="00095C48" w:rsidP="009B4497">
      <w:pPr>
        <w:pStyle w:val="Prrafodelista"/>
        <w:spacing w:line="360" w:lineRule="auto"/>
        <w:ind w:right="142"/>
        <w:rPr>
          <w:rFonts w:ascii="Palatino Linotype" w:eastAsia="Times New Roman" w:hAnsi="Palatino Linotype" w:cs="Arial"/>
          <w:lang w:val="es-ES"/>
        </w:rPr>
      </w:pPr>
    </w:p>
    <w:p w14:paraId="7BAAEDCB" w14:textId="02968A99" w:rsidR="00CB5D80" w:rsidRPr="009B4497" w:rsidRDefault="00DB4BEF" w:rsidP="009B4497">
      <w:pPr>
        <w:pStyle w:val="Prrafodelista"/>
        <w:numPr>
          <w:ilvl w:val="0"/>
          <w:numId w:val="1"/>
        </w:numPr>
        <w:spacing w:before="240" w:after="240" w:line="360" w:lineRule="auto"/>
        <w:ind w:left="0" w:right="142" w:firstLine="0"/>
        <w:jc w:val="both"/>
        <w:rPr>
          <w:rFonts w:ascii="Palatino Linotype" w:hAnsi="Palatino Linotype" w:cs="Arial"/>
          <w:bCs/>
        </w:rPr>
      </w:pPr>
      <w:r w:rsidRPr="009B4497">
        <w:rPr>
          <w:rFonts w:ascii="Palatino Linotype" w:eastAsia="Times New Roman" w:hAnsi="Palatino Linotype" w:cs="Arial"/>
          <w:lang w:val="es-ES"/>
        </w:rPr>
        <w:t xml:space="preserve">El </w:t>
      </w:r>
      <w:r w:rsidR="00C84889" w:rsidRPr="009B4497">
        <w:rPr>
          <w:rFonts w:ascii="Palatino Linotype" w:eastAsia="Times New Roman" w:hAnsi="Palatino Linotype" w:cs="Arial"/>
          <w:lang w:val="es-ES"/>
        </w:rPr>
        <w:t>veintitrés</w:t>
      </w:r>
      <w:r w:rsidR="00526DEB" w:rsidRPr="009B4497">
        <w:rPr>
          <w:rFonts w:ascii="Palatino Linotype" w:eastAsia="Times New Roman" w:hAnsi="Palatino Linotype" w:cs="Arial"/>
          <w:lang w:val="es-ES"/>
        </w:rPr>
        <w:t xml:space="preserve"> </w:t>
      </w:r>
      <w:r w:rsidR="008C3D34" w:rsidRPr="009B4497">
        <w:rPr>
          <w:rFonts w:ascii="Palatino Linotype" w:eastAsia="Times New Roman" w:hAnsi="Palatino Linotype" w:cs="Arial"/>
          <w:lang w:val="es-ES"/>
        </w:rPr>
        <w:t>(</w:t>
      </w:r>
      <w:r w:rsidR="00C84889" w:rsidRPr="009B4497">
        <w:rPr>
          <w:rFonts w:ascii="Palatino Linotype" w:eastAsia="Times New Roman" w:hAnsi="Palatino Linotype" w:cs="Arial"/>
          <w:lang w:val="es-ES"/>
        </w:rPr>
        <w:t>23</w:t>
      </w:r>
      <w:r w:rsidR="003645D7" w:rsidRPr="009B4497">
        <w:rPr>
          <w:rFonts w:ascii="Palatino Linotype" w:eastAsia="Times New Roman" w:hAnsi="Palatino Linotype" w:cs="Arial"/>
          <w:lang w:val="es-ES"/>
        </w:rPr>
        <w:t xml:space="preserve">) </w:t>
      </w:r>
      <w:r w:rsidR="00770709" w:rsidRPr="009B4497">
        <w:rPr>
          <w:rFonts w:ascii="Palatino Linotype" w:eastAsia="Times New Roman" w:hAnsi="Palatino Linotype" w:cs="Arial"/>
          <w:lang w:val="es-ES"/>
        </w:rPr>
        <w:t>de</w:t>
      </w:r>
      <w:r w:rsidR="007F51B9" w:rsidRPr="009B4497">
        <w:rPr>
          <w:rFonts w:ascii="Palatino Linotype" w:eastAsia="Times New Roman" w:hAnsi="Palatino Linotype" w:cs="Arial"/>
          <w:lang w:val="es-ES"/>
        </w:rPr>
        <w:t xml:space="preserve"> agosto </w:t>
      </w:r>
      <w:r w:rsidRPr="009B4497">
        <w:rPr>
          <w:rFonts w:ascii="Palatino Linotype" w:eastAsia="Times New Roman" w:hAnsi="Palatino Linotype" w:cs="Arial"/>
          <w:lang w:val="es-ES"/>
        </w:rPr>
        <w:t xml:space="preserve">de dos mil </w:t>
      </w:r>
      <w:r w:rsidR="00FE49E3" w:rsidRPr="009B4497">
        <w:rPr>
          <w:rFonts w:ascii="Palatino Linotype" w:eastAsia="Times New Roman" w:hAnsi="Palatino Linotype" w:cs="Arial"/>
          <w:lang w:val="es-ES"/>
        </w:rPr>
        <w:t>dieci</w:t>
      </w:r>
      <w:r w:rsidR="00095C48" w:rsidRPr="009B4497">
        <w:rPr>
          <w:rFonts w:ascii="Palatino Linotype" w:eastAsia="Times New Roman" w:hAnsi="Palatino Linotype" w:cs="Arial"/>
          <w:lang w:val="es-ES"/>
        </w:rPr>
        <w:t>nueve</w:t>
      </w:r>
      <w:r w:rsidR="00FE49E3" w:rsidRPr="009B4497">
        <w:rPr>
          <w:rFonts w:ascii="Palatino Linotype" w:eastAsia="Times New Roman" w:hAnsi="Palatino Linotype" w:cs="Arial"/>
          <w:lang w:val="es-ES"/>
        </w:rPr>
        <w:t xml:space="preserve">, </w:t>
      </w:r>
      <w:r w:rsidR="004974B2" w:rsidRPr="009B4497">
        <w:rPr>
          <w:rFonts w:ascii="Palatino Linotype" w:hAnsi="Palatino Linotype" w:cs="Arial"/>
        </w:rPr>
        <w:t xml:space="preserve">el </w:t>
      </w:r>
      <w:r w:rsidR="004974B2" w:rsidRPr="009B4497">
        <w:rPr>
          <w:rFonts w:ascii="Palatino Linotype" w:hAnsi="Palatino Linotype" w:cs="Arial"/>
          <w:b/>
        </w:rPr>
        <w:t>RECURRENTE</w:t>
      </w:r>
      <w:r w:rsidRPr="009B4497">
        <w:rPr>
          <w:rFonts w:ascii="Palatino Linotype" w:eastAsia="Times New Roman" w:hAnsi="Palatino Linotype" w:cs="Arial"/>
          <w:lang w:val="es-ES"/>
        </w:rPr>
        <w:t xml:space="preserve"> interpuso</w:t>
      </w:r>
      <w:r w:rsidR="009316E9" w:rsidRPr="009B4497">
        <w:rPr>
          <w:rFonts w:ascii="Palatino Linotype" w:eastAsia="Times New Roman" w:hAnsi="Palatino Linotype" w:cs="Arial"/>
          <w:lang w:val="es-ES"/>
        </w:rPr>
        <w:t xml:space="preserve"> </w:t>
      </w:r>
      <w:r w:rsidR="007F51B9" w:rsidRPr="009B4497">
        <w:rPr>
          <w:rFonts w:ascii="Palatino Linotype" w:eastAsia="Times New Roman" w:hAnsi="Palatino Linotype" w:cs="Arial"/>
          <w:lang w:val="es-ES"/>
        </w:rPr>
        <w:t>el</w:t>
      </w:r>
      <w:r w:rsidRPr="009B4497">
        <w:rPr>
          <w:rFonts w:ascii="Palatino Linotype" w:eastAsia="Times New Roman" w:hAnsi="Palatino Linotype" w:cs="Arial"/>
          <w:lang w:val="es-ES"/>
        </w:rPr>
        <w:t xml:space="preserve"> recurso</w:t>
      </w:r>
      <w:r w:rsidR="00836DF2" w:rsidRPr="009B4497">
        <w:rPr>
          <w:rFonts w:ascii="Palatino Linotype" w:eastAsia="Times New Roman" w:hAnsi="Palatino Linotype" w:cs="Arial"/>
          <w:lang w:val="es-ES"/>
        </w:rPr>
        <w:t xml:space="preserve"> de revisión</w:t>
      </w:r>
      <w:r w:rsidRPr="009B4497">
        <w:rPr>
          <w:rFonts w:ascii="Palatino Linotype" w:eastAsia="Times New Roman" w:hAnsi="Palatino Linotype" w:cs="Arial"/>
          <w:lang w:val="es-ES"/>
        </w:rPr>
        <w:t xml:space="preserve"> </w:t>
      </w:r>
      <w:r w:rsidR="009316E9" w:rsidRPr="009B4497">
        <w:rPr>
          <w:rFonts w:ascii="Palatino Linotype" w:eastAsia="Times New Roman" w:hAnsi="Palatino Linotype" w:cs="Arial"/>
          <w:lang w:val="es-ES"/>
        </w:rPr>
        <w:t>en contra de la</w:t>
      </w:r>
      <w:r w:rsidR="00D726C4" w:rsidRPr="009B4497">
        <w:rPr>
          <w:rFonts w:ascii="Palatino Linotype" w:eastAsia="Times New Roman" w:hAnsi="Palatino Linotype" w:cs="Arial"/>
          <w:lang w:val="es-ES"/>
        </w:rPr>
        <w:t xml:space="preserve"> falta</w:t>
      </w:r>
      <w:r w:rsidR="002A749E" w:rsidRPr="009B4497">
        <w:rPr>
          <w:rFonts w:ascii="Palatino Linotype" w:eastAsia="Times New Roman" w:hAnsi="Palatino Linotype" w:cs="Arial"/>
          <w:lang w:val="es-ES"/>
        </w:rPr>
        <w:t xml:space="preserve"> </w:t>
      </w:r>
      <w:r w:rsidR="00D726C4" w:rsidRPr="009B4497">
        <w:rPr>
          <w:rFonts w:ascii="Palatino Linotype" w:eastAsia="Times New Roman" w:hAnsi="Palatino Linotype" w:cs="Arial"/>
          <w:lang w:val="es-ES"/>
        </w:rPr>
        <w:t xml:space="preserve">de </w:t>
      </w:r>
      <w:r w:rsidR="009316E9" w:rsidRPr="009B4497">
        <w:rPr>
          <w:rFonts w:ascii="Palatino Linotype" w:eastAsia="Times New Roman" w:hAnsi="Palatino Linotype" w:cs="Arial"/>
          <w:lang w:val="es-ES"/>
        </w:rPr>
        <w:t>respuesta</w:t>
      </w:r>
      <w:r w:rsidR="007F51B9" w:rsidRPr="009B4497">
        <w:rPr>
          <w:rFonts w:ascii="Palatino Linotype" w:eastAsia="Times New Roman" w:hAnsi="Palatino Linotype" w:cs="Arial"/>
          <w:lang w:val="es-ES"/>
        </w:rPr>
        <w:t xml:space="preserve"> a la solicitud</w:t>
      </w:r>
      <w:r w:rsidR="001535CA" w:rsidRPr="009B4497">
        <w:rPr>
          <w:rFonts w:ascii="Palatino Linotype" w:eastAsia="Times New Roman" w:hAnsi="Palatino Linotype" w:cs="Arial"/>
          <w:lang w:val="es-ES"/>
        </w:rPr>
        <w:t xml:space="preserve"> de información señalando</w:t>
      </w:r>
      <w:r w:rsidR="00836DF2" w:rsidRPr="009B4497">
        <w:rPr>
          <w:rFonts w:ascii="Palatino Linotype" w:eastAsia="Times New Roman" w:hAnsi="Palatino Linotype" w:cs="Arial"/>
          <w:lang w:val="es-ES"/>
        </w:rPr>
        <w:t xml:space="preserve"> </w:t>
      </w:r>
      <w:r w:rsidR="007F51B9" w:rsidRPr="009B4497">
        <w:rPr>
          <w:rFonts w:ascii="Palatino Linotype" w:eastAsia="Times New Roman" w:hAnsi="Palatino Linotype" w:cs="Arial"/>
          <w:lang w:val="es-ES"/>
        </w:rPr>
        <w:t>como:</w:t>
      </w:r>
      <w:r w:rsidR="00836DF2" w:rsidRPr="009B4497">
        <w:rPr>
          <w:rFonts w:ascii="Palatino Linotype" w:eastAsia="Times New Roman" w:hAnsi="Palatino Linotype" w:cs="Arial"/>
          <w:lang w:val="es-ES"/>
        </w:rPr>
        <w:t xml:space="preserve"> </w:t>
      </w:r>
    </w:p>
    <w:p w14:paraId="7842692C" w14:textId="77777777" w:rsidR="00836DF2" w:rsidRPr="009B4497" w:rsidRDefault="00836DF2" w:rsidP="009B4497">
      <w:pPr>
        <w:pStyle w:val="Prrafodelista"/>
        <w:spacing w:before="240" w:after="240" w:line="360" w:lineRule="auto"/>
        <w:ind w:left="426" w:right="-567"/>
        <w:jc w:val="both"/>
        <w:rPr>
          <w:rFonts w:ascii="Palatino Linotype" w:hAnsi="Palatino Linotype" w:cs="Arial"/>
          <w:bCs/>
        </w:rPr>
      </w:pPr>
    </w:p>
    <w:p w14:paraId="154FF37E" w14:textId="34647A3A" w:rsidR="00D726C4" w:rsidRPr="009B4497" w:rsidRDefault="009E4942" w:rsidP="009B4497">
      <w:pPr>
        <w:pStyle w:val="Prrafodelista"/>
        <w:numPr>
          <w:ilvl w:val="0"/>
          <w:numId w:val="6"/>
        </w:numPr>
        <w:spacing w:line="360" w:lineRule="auto"/>
        <w:ind w:right="-567"/>
        <w:jc w:val="both"/>
        <w:rPr>
          <w:rStyle w:val="Ttulo2Car"/>
          <w:rFonts w:ascii="Palatino Linotype" w:hAnsi="Palatino Linotype"/>
          <w:b/>
          <w:color w:val="auto"/>
          <w:sz w:val="24"/>
          <w:szCs w:val="24"/>
          <w:lang w:val="es-ES"/>
        </w:rPr>
      </w:pPr>
      <w:bookmarkStart w:id="1" w:name="_Toc455991137"/>
      <w:bookmarkStart w:id="2" w:name="_Toc13664621"/>
      <w:bookmarkStart w:id="3" w:name="_Toc13664789"/>
      <w:bookmarkStart w:id="4" w:name="_Toc17379239"/>
      <w:bookmarkStart w:id="5" w:name="_Toc22733023"/>
      <w:bookmarkStart w:id="6" w:name="_Toc468882045"/>
      <w:bookmarkStart w:id="7" w:name="_Toc494363722"/>
      <w:bookmarkStart w:id="8" w:name="_Toc494363870"/>
      <w:bookmarkStart w:id="9" w:name="_Toc503984550"/>
      <w:bookmarkStart w:id="10" w:name="_Toc508625138"/>
      <w:bookmarkStart w:id="11" w:name="_Toc508625250"/>
      <w:bookmarkStart w:id="12" w:name="_Toc508625295"/>
      <w:r w:rsidRPr="009B4497">
        <w:rPr>
          <w:rStyle w:val="Ttulo2Car"/>
          <w:rFonts w:ascii="Palatino Linotype" w:hAnsi="Palatino Linotype"/>
          <w:b/>
          <w:color w:val="auto"/>
          <w:sz w:val="24"/>
          <w:szCs w:val="24"/>
          <w:lang w:val="es-ES"/>
        </w:rPr>
        <w:t>Acto impugnado:</w:t>
      </w:r>
      <w:bookmarkEnd w:id="1"/>
      <w:bookmarkEnd w:id="2"/>
      <w:bookmarkEnd w:id="3"/>
      <w:bookmarkEnd w:id="4"/>
      <w:bookmarkEnd w:id="5"/>
      <w:r w:rsidR="00FE49E3" w:rsidRPr="009B4497">
        <w:rPr>
          <w:rStyle w:val="Ttulo2Car"/>
          <w:rFonts w:ascii="Palatino Linotype" w:hAnsi="Palatino Linotype"/>
          <w:b/>
          <w:color w:val="auto"/>
          <w:sz w:val="24"/>
          <w:szCs w:val="24"/>
          <w:lang w:val="es-ES"/>
        </w:rPr>
        <w:t xml:space="preserve"> </w:t>
      </w:r>
      <w:bookmarkEnd w:id="6"/>
      <w:bookmarkEnd w:id="7"/>
      <w:bookmarkEnd w:id="8"/>
    </w:p>
    <w:p w14:paraId="54668C6A" w14:textId="189C574D" w:rsidR="00F31667" w:rsidRPr="009B4497" w:rsidRDefault="00D726C4" w:rsidP="009B4497">
      <w:pPr>
        <w:pStyle w:val="Prrafodelista"/>
        <w:spacing w:line="360" w:lineRule="auto"/>
        <w:ind w:left="927" w:right="-567"/>
        <w:jc w:val="both"/>
        <w:rPr>
          <w:rFonts w:ascii="Palatino Linotype" w:eastAsiaTheme="majorEastAsia" w:hAnsi="Palatino Linotype" w:cstheme="majorBidi"/>
          <w:b/>
          <w:lang w:val="es-ES" w:eastAsia="en-US"/>
        </w:rPr>
      </w:pPr>
      <w:bookmarkStart w:id="13" w:name="_Toc13664622"/>
      <w:bookmarkStart w:id="14" w:name="_Toc13664790"/>
      <w:bookmarkStart w:id="15" w:name="_Toc17379240"/>
      <w:bookmarkStart w:id="16" w:name="_Toc22733024"/>
      <w:r w:rsidRPr="009B4497">
        <w:rPr>
          <w:rStyle w:val="Ttulo2Car"/>
          <w:rFonts w:ascii="Palatino Linotype" w:hAnsi="Palatino Linotype"/>
          <w:color w:val="auto"/>
          <w:sz w:val="24"/>
          <w:szCs w:val="24"/>
          <w:lang w:val="es-ES"/>
        </w:rPr>
        <w:t>“</w:t>
      </w:r>
      <w:r w:rsidR="007F51B9" w:rsidRPr="009B4497">
        <w:rPr>
          <w:rStyle w:val="Ttulo2Car"/>
          <w:rFonts w:ascii="Palatino Linotype" w:hAnsi="Palatino Linotype"/>
          <w:i/>
          <w:color w:val="auto"/>
          <w:sz w:val="24"/>
          <w:szCs w:val="24"/>
          <w:lang w:val="es-ES"/>
        </w:rPr>
        <w:t>Omisión en dar atención a la solicitud de información</w:t>
      </w:r>
      <w:r w:rsidR="008E1B1F" w:rsidRPr="009B4497">
        <w:rPr>
          <w:rStyle w:val="Ttulo2Car"/>
          <w:rFonts w:ascii="Palatino Linotype" w:hAnsi="Palatino Linotype"/>
          <w:color w:val="auto"/>
          <w:sz w:val="24"/>
          <w:szCs w:val="24"/>
          <w:lang w:val="es-ES"/>
        </w:rPr>
        <w:t>”</w:t>
      </w:r>
      <w:bookmarkEnd w:id="9"/>
      <w:r w:rsidR="00BA31C6" w:rsidRPr="009B4497">
        <w:rPr>
          <w:rStyle w:val="Ttulo2Car"/>
          <w:rFonts w:ascii="Palatino Linotype" w:hAnsi="Palatino Linotype"/>
          <w:color w:val="auto"/>
          <w:sz w:val="24"/>
          <w:szCs w:val="24"/>
          <w:lang w:val="es-ES"/>
        </w:rPr>
        <w:t>.</w:t>
      </w:r>
      <w:bookmarkEnd w:id="10"/>
      <w:bookmarkEnd w:id="11"/>
      <w:bookmarkEnd w:id="12"/>
      <w:bookmarkEnd w:id="13"/>
      <w:bookmarkEnd w:id="14"/>
      <w:bookmarkEnd w:id="15"/>
      <w:bookmarkEnd w:id="16"/>
      <w:r w:rsidR="00BA31C6" w:rsidRPr="009B4497">
        <w:rPr>
          <w:rStyle w:val="Ttulo2Car"/>
          <w:rFonts w:ascii="Palatino Linotype" w:hAnsi="Palatino Linotype"/>
          <w:color w:val="auto"/>
          <w:sz w:val="24"/>
          <w:szCs w:val="24"/>
          <w:lang w:val="es-ES"/>
        </w:rPr>
        <w:t xml:space="preserve"> </w:t>
      </w:r>
      <w:r w:rsidR="00E964AE" w:rsidRPr="009B4497">
        <w:rPr>
          <w:rFonts w:ascii="Palatino Linotype" w:eastAsia="Calibri" w:hAnsi="Palatino Linotype" w:cs="Arial"/>
          <w:i/>
          <w:lang w:val="es-ES"/>
        </w:rPr>
        <w:t>(Sic)</w:t>
      </w:r>
      <w:r w:rsidR="00BA31C6" w:rsidRPr="009B4497">
        <w:rPr>
          <w:rFonts w:ascii="Palatino Linotype" w:eastAsia="Calibri" w:hAnsi="Palatino Linotype" w:cs="Arial"/>
          <w:i/>
          <w:lang w:val="es-ES"/>
        </w:rPr>
        <w:t>.</w:t>
      </w:r>
    </w:p>
    <w:p w14:paraId="06C54DE8" w14:textId="77777777" w:rsidR="0063293F" w:rsidRPr="009B4497" w:rsidRDefault="0063293F" w:rsidP="009B4497">
      <w:pPr>
        <w:spacing w:line="360" w:lineRule="auto"/>
        <w:ind w:right="-567"/>
        <w:jc w:val="both"/>
        <w:rPr>
          <w:rFonts w:ascii="Palatino Linotype" w:eastAsia="Calibri" w:hAnsi="Palatino Linotype" w:cs="Arial"/>
          <w:lang w:val="es-AR"/>
        </w:rPr>
      </w:pPr>
    </w:p>
    <w:p w14:paraId="128ECC7D" w14:textId="51DEC130" w:rsidR="00D726C4" w:rsidRPr="009B4497" w:rsidRDefault="009E4942" w:rsidP="009B4497">
      <w:pPr>
        <w:pStyle w:val="Prrafodelista"/>
        <w:numPr>
          <w:ilvl w:val="0"/>
          <w:numId w:val="6"/>
        </w:numPr>
        <w:spacing w:line="360" w:lineRule="auto"/>
        <w:ind w:right="-567"/>
        <w:jc w:val="both"/>
        <w:rPr>
          <w:rStyle w:val="Ttulo2Car"/>
          <w:rFonts w:ascii="Palatino Linotype" w:hAnsi="Palatino Linotype"/>
          <w:b/>
          <w:color w:val="auto"/>
          <w:sz w:val="24"/>
          <w:szCs w:val="24"/>
          <w:lang w:val="es-ES"/>
        </w:rPr>
      </w:pPr>
      <w:bookmarkStart w:id="17" w:name="_Toc455991139"/>
      <w:bookmarkStart w:id="18" w:name="_Toc468882046"/>
      <w:bookmarkStart w:id="19" w:name="_Toc494363723"/>
      <w:bookmarkStart w:id="20" w:name="_Toc494363871"/>
      <w:bookmarkStart w:id="21" w:name="_Toc503984551"/>
      <w:bookmarkStart w:id="22" w:name="_Toc508625139"/>
      <w:bookmarkStart w:id="23" w:name="_Toc508625251"/>
      <w:bookmarkStart w:id="24" w:name="_Toc508625296"/>
      <w:bookmarkStart w:id="25" w:name="_Toc13664623"/>
      <w:bookmarkStart w:id="26" w:name="_Toc13664791"/>
      <w:bookmarkStart w:id="27" w:name="_Toc17379241"/>
      <w:bookmarkStart w:id="28" w:name="_Toc22733025"/>
      <w:r w:rsidRPr="009B4497">
        <w:rPr>
          <w:rStyle w:val="Ttulo2Car"/>
          <w:rFonts w:ascii="Palatino Linotype" w:hAnsi="Palatino Linotype"/>
          <w:b/>
          <w:color w:val="auto"/>
          <w:sz w:val="24"/>
          <w:szCs w:val="24"/>
          <w:lang w:val="es-ES"/>
        </w:rPr>
        <w:t>Razones o Motivos de inconformidad:</w:t>
      </w:r>
      <w:bookmarkEnd w:id="17"/>
      <w:bookmarkEnd w:id="18"/>
      <w:bookmarkEnd w:id="19"/>
      <w:bookmarkEnd w:id="20"/>
      <w:bookmarkEnd w:id="21"/>
      <w:bookmarkEnd w:id="22"/>
      <w:bookmarkEnd w:id="23"/>
      <w:bookmarkEnd w:id="24"/>
      <w:bookmarkEnd w:id="25"/>
      <w:bookmarkEnd w:id="26"/>
      <w:bookmarkEnd w:id="27"/>
      <w:bookmarkEnd w:id="28"/>
    </w:p>
    <w:p w14:paraId="40484C39" w14:textId="460B8C9B" w:rsidR="002E7CCB" w:rsidRPr="009B4497" w:rsidRDefault="00172742" w:rsidP="009B4497">
      <w:pPr>
        <w:pStyle w:val="Prrafodelista"/>
        <w:spacing w:line="360" w:lineRule="auto"/>
        <w:ind w:left="927" w:right="142"/>
        <w:jc w:val="both"/>
        <w:rPr>
          <w:rFonts w:ascii="Palatino Linotype" w:hAnsi="Palatino Linotype"/>
          <w:i/>
        </w:rPr>
      </w:pPr>
      <w:r w:rsidRPr="009B4497">
        <w:rPr>
          <w:rFonts w:ascii="Palatino Linotype" w:hAnsi="Palatino Linotype"/>
          <w:i/>
        </w:rPr>
        <w:t xml:space="preserve"> </w:t>
      </w:r>
      <w:r w:rsidR="00FE49E3" w:rsidRPr="009B4497">
        <w:rPr>
          <w:rFonts w:ascii="Palatino Linotype" w:hAnsi="Palatino Linotype"/>
          <w:i/>
        </w:rPr>
        <w:t>“</w:t>
      </w:r>
      <w:r w:rsidR="007F51B9" w:rsidRPr="009B4497">
        <w:rPr>
          <w:rFonts w:ascii="Palatino Linotype" w:hAnsi="Palatino Linotype"/>
          <w:i/>
        </w:rPr>
        <w:t>El sujeto obligado no cumplió con la obligación de dar respuesta a mi solicitud en el plazo establecido</w:t>
      </w:r>
      <w:r w:rsidR="00D726C4" w:rsidRPr="009B4497">
        <w:rPr>
          <w:rFonts w:ascii="Palatino Linotype" w:hAnsi="Palatino Linotype"/>
          <w:i/>
        </w:rPr>
        <w:t>.</w:t>
      </w:r>
      <w:r w:rsidR="00FE49E3" w:rsidRPr="009B4497">
        <w:rPr>
          <w:rFonts w:ascii="Palatino Linotype" w:hAnsi="Palatino Linotype"/>
          <w:i/>
        </w:rPr>
        <w:t>” (Sic)</w:t>
      </w:r>
    </w:p>
    <w:p w14:paraId="441DFF49" w14:textId="77777777" w:rsidR="00B775F4" w:rsidRPr="009B4497" w:rsidRDefault="00B775F4" w:rsidP="009B4497">
      <w:pPr>
        <w:pStyle w:val="Prrafodelista"/>
        <w:spacing w:line="360" w:lineRule="auto"/>
        <w:ind w:left="927" w:right="-567"/>
        <w:jc w:val="both"/>
        <w:rPr>
          <w:rFonts w:ascii="Palatino Linotype" w:hAnsi="Palatino Linotype"/>
          <w:i/>
        </w:rPr>
      </w:pPr>
    </w:p>
    <w:p w14:paraId="610AE49A" w14:textId="3C63CDD7" w:rsidR="006D52D1" w:rsidRPr="009B4497" w:rsidRDefault="00FE49E3" w:rsidP="009B4497">
      <w:pPr>
        <w:pStyle w:val="Prrafodelista"/>
        <w:numPr>
          <w:ilvl w:val="0"/>
          <w:numId w:val="1"/>
        </w:numPr>
        <w:spacing w:before="240" w:after="240" w:line="360" w:lineRule="auto"/>
        <w:ind w:left="0" w:right="142" w:firstLine="0"/>
        <w:jc w:val="both"/>
        <w:rPr>
          <w:rFonts w:ascii="Palatino Linotype" w:hAnsi="Palatino Linotype"/>
          <w:i/>
          <w:color w:val="000000"/>
        </w:rPr>
      </w:pPr>
      <w:r w:rsidRPr="009B4497">
        <w:rPr>
          <w:rFonts w:ascii="Palatino Linotype" w:eastAsia="Calibri" w:hAnsi="Palatino Linotype" w:cs="Arial"/>
          <w:lang w:val="es-ES"/>
        </w:rPr>
        <w:t xml:space="preserve">El </w:t>
      </w:r>
      <w:r w:rsidR="0004686A" w:rsidRPr="009B4497">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9B4497">
        <w:rPr>
          <w:rFonts w:ascii="Palatino Linotype" w:eastAsia="Calibri" w:hAnsi="Palatino Linotype" w:cs="Arial"/>
          <w:lang w:val="es-ES"/>
        </w:rPr>
        <w:t xml:space="preserve">acuerdo </w:t>
      </w:r>
      <w:r w:rsidR="00F147C6" w:rsidRPr="009B4497">
        <w:rPr>
          <w:rFonts w:ascii="Palatino Linotype" w:eastAsia="Calibri" w:hAnsi="Palatino Linotype" w:cs="Arial"/>
          <w:lang w:val="es-ES"/>
        </w:rPr>
        <w:t xml:space="preserve">de admisión </w:t>
      </w:r>
      <w:r w:rsidR="00B81371" w:rsidRPr="009B4497">
        <w:rPr>
          <w:rFonts w:ascii="Palatino Linotype" w:eastAsia="Calibri" w:hAnsi="Palatino Linotype" w:cs="Arial"/>
          <w:lang w:val="es-ES"/>
        </w:rPr>
        <w:t>de fecha</w:t>
      </w:r>
      <w:r w:rsidR="00C4581E" w:rsidRPr="009B4497">
        <w:rPr>
          <w:rFonts w:ascii="Palatino Linotype" w:eastAsia="Calibri" w:hAnsi="Palatino Linotype" w:cs="Arial"/>
          <w:lang w:val="es-ES"/>
        </w:rPr>
        <w:t xml:space="preserve"> veintinueve</w:t>
      </w:r>
      <w:r w:rsidR="00C2706D" w:rsidRPr="009B4497">
        <w:rPr>
          <w:rFonts w:ascii="Palatino Linotype" w:eastAsia="Calibri" w:hAnsi="Palatino Linotype" w:cs="Arial"/>
          <w:lang w:val="es-ES"/>
        </w:rPr>
        <w:t xml:space="preserve"> </w:t>
      </w:r>
      <w:r w:rsidR="003D6145" w:rsidRPr="009B4497">
        <w:rPr>
          <w:rFonts w:ascii="Palatino Linotype" w:eastAsia="Calibri" w:hAnsi="Palatino Linotype" w:cs="Arial"/>
          <w:lang w:val="es-ES"/>
        </w:rPr>
        <w:t>(</w:t>
      </w:r>
      <w:r w:rsidR="00C4581E" w:rsidRPr="009B4497">
        <w:rPr>
          <w:rFonts w:ascii="Palatino Linotype" w:eastAsia="Calibri" w:hAnsi="Palatino Linotype" w:cs="Arial"/>
          <w:lang w:val="es-ES"/>
        </w:rPr>
        <w:t>29</w:t>
      </w:r>
      <w:r w:rsidR="003D6145" w:rsidRPr="009B4497">
        <w:rPr>
          <w:rFonts w:ascii="Palatino Linotype" w:eastAsia="Calibri" w:hAnsi="Palatino Linotype" w:cs="Arial"/>
          <w:lang w:val="es-ES"/>
        </w:rPr>
        <w:t>)</w:t>
      </w:r>
      <w:r w:rsidR="00EE3A1A" w:rsidRPr="009B4497">
        <w:rPr>
          <w:rFonts w:ascii="Palatino Linotype" w:eastAsia="Calibri" w:hAnsi="Palatino Linotype" w:cs="Arial"/>
          <w:lang w:val="es-ES"/>
        </w:rPr>
        <w:t xml:space="preserve"> </w:t>
      </w:r>
      <w:r w:rsidR="00612445" w:rsidRPr="009B4497">
        <w:rPr>
          <w:rFonts w:ascii="Palatino Linotype" w:eastAsia="Calibri" w:hAnsi="Palatino Linotype" w:cs="Arial"/>
          <w:lang w:val="es-ES"/>
        </w:rPr>
        <w:t xml:space="preserve">de </w:t>
      </w:r>
      <w:r w:rsidR="00C4581E" w:rsidRPr="009B4497">
        <w:rPr>
          <w:rFonts w:ascii="Palatino Linotype" w:eastAsia="Calibri" w:hAnsi="Palatino Linotype" w:cs="Arial"/>
          <w:lang w:val="es-ES"/>
        </w:rPr>
        <w:t xml:space="preserve">agosto </w:t>
      </w:r>
      <w:r w:rsidR="00B63D2D" w:rsidRPr="009B4497">
        <w:rPr>
          <w:rFonts w:ascii="Palatino Linotype" w:eastAsia="Calibri" w:hAnsi="Palatino Linotype" w:cs="Arial"/>
          <w:lang w:val="es-ES"/>
        </w:rPr>
        <w:t>de dos mil  dieci</w:t>
      </w:r>
      <w:r w:rsidR="00095C48" w:rsidRPr="009B4497">
        <w:rPr>
          <w:rFonts w:ascii="Palatino Linotype" w:eastAsia="Calibri" w:hAnsi="Palatino Linotype" w:cs="Arial"/>
          <w:lang w:val="es-ES"/>
        </w:rPr>
        <w:t xml:space="preserve">nueve, </w:t>
      </w:r>
      <w:r w:rsidR="00B81371" w:rsidRPr="009B4497">
        <w:rPr>
          <w:rFonts w:ascii="Palatino Linotype" w:eastAsia="Calibri" w:hAnsi="Palatino Linotype" w:cs="Arial"/>
          <w:lang w:val="es-ES"/>
        </w:rPr>
        <w:t xml:space="preserve">puso a </w:t>
      </w:r>
      <w:r w:rsidR="00875167" w:rsidRPr="009B4497">
        <w:rPr>
          <w:rFonts w:ascii="Palatino Linotype" w:eastAsia="Calibri" w:hAnsi="Palatino Linotype" w:cs="Arial"/>
          <w:lang w:val="es-ES"/>
        </w:rPr>
        <w:t>disposición</w:t>
      </w:r>
      <w:r w:rsidR="00B81371" w:rsidRPr="009B4497">
        <w:rPr>
          <w:rFonts w:ascii="Palatino Linotype" w:eastAsia="Calibri" w:hAnsi="Palatino Linotype" w:cs="Arial"/>
          <w:lang w:val="es-ES"/>
        </w:rPr>
        <w:t xml:space="preserve"> de las partes el expediente electrónico </w:t>
      </w:r>
      <w:r w:rsidR="00B81371" w:rsidRPr="009B4497">
        <w:rPr>
          <w:rFonts w:ascii="Palatino Linotype" w:eastAsia="Calibri" w:hAnsi="Palatino Linotype" w:cs="Arial"/>
        </w:rPr>
        <w:t xml:space="preserve">vía </w:t>
      </w:r>
      <w:r w:rsidR="00B81371" w:rsidRPr="009B4497">
        <w:rPr>
          <w:rFonts w:ascii="Palatino Linotype" w:eastAsia="Calibri" w:hAnsi="Palatino Linotype" w:cs="Arial"/>
          <w:lang w:val="es-ES"/>
        </w:rPr>
        <w:t xml:space="preserve">Sistema de Acceso a la Información Mexiquense </w:t>
      </w:r>
      <w:r w:rsidR="00B81371" w:rsidRPr="009B4497">
        <w:rPr>
          <w:rFonts w:ascii="Palatino Linotype" w:eastAsia="Calibri" w:hAnsi="Palatino Linotype" w:cs="Arial"/>
          <w:b/>
          <w:lang w:val="es-ES"/>
        </w:rPr>
        <w:t xml:space="preserve">SAIMEX </w:t>
      </w:r>
      <w:r w:rsidR="00B81371" w:rsidRPr="009B4497">
        <w:rPr>
          <w:rFonts w:ascii="Palatino Linotype" w:eastAsia="Calibri" w:hAnsi="Palatino Linotype" w:cs="Arial"/>
          <w:lang w:val="es-ES"/>
        </w:rPr>
        <w:t xml:space="preserve">a efecto de que en un plazo máximo de siete días </w:t>
      </w:r>
      <w:r w:rsidR="00875167" w:rsidRPr="009B4497">
        <w:rPr>
          <w:rFonts w:ascii="Palatino Linotype" w:eastAsia="Calibri" w:hAnsi="Palatino Linotype" w:cs="Arial"/>
          <w:lang w:val="es-ES"/>
        </w:rPr>
        <w:t>manifestaran</w:t>
      </w:r>
      <w:r w:rsidR="00B81371" w:rsidRPr="009B4497">
        <w:rPr>
          <w:rFonts w:ascii="Palatino Linotype" w:eastAsia="Calibri" w:hAnsi="Palatino Linotype" w:cs="Arial"/>
          <w:lang w:val="es-ES"/>
        </w:rPr>
        <w:t xml:space="preserve"> lo que a derecho conviniera</w:t>
      </w:r>
      <w:r w:rsidR="00875167" w:rsidRPr="009B4497">
        <w:rPr>
          <w:rFonts w:ascii="Palatino Linotype" w:eastAsia="Calibri" w:hAnsi="Palatino Linotype" w:cs="Arial"/>
          <w:lang w:val="es-ES"/>
        </w:rPr>
        <w:t>n</w:t>
      </w:r>
      <w:r w:rsidR="00032493" w:rsidRPr="009B4497">
        <w:rPr>
          <w:rFonts w:ascii="Palatino Linotype" w:eastAsia="Calibri" w:hAnsi="Palatino Linotype" w:cs="Arial"/>
          <w:lang w:val="es-ES"/>
        </w:rPr>
        <w:t>,</w:t>
      </w:r>
      <w:r w:rsidR="00B81371" w:rsidRPr="009B4497">
        <w:rPr>
          <w:rFonts w:ascii="Palatino Linotype" w:eastAsia="Calibri" w:hAnsi="Palatino Linotype" w:cs="Arial"/>
          <w:lang w:val="es-ES"/>
        </w:rPr>
        <w:t xml:space="preserve"> </w:t>
      </w:r>
      <w:r w:rsidR="00875167" w:rsidRPr="009B4497">
        <w:rPr>
          <w:rFonts w:ascii="Palatino Linotype" w:eastAsia="Calibri" w:hAnsi="Palatino Linotype" w:cs="Arial"/>
          <w:lang w:val="es-ES"/>
        </w:rPr>
        <w:t xml:space="preserve">ofrecieran pruebas y alegatos según corresponda al caso concreto, </w:t>
      </w:r>
      <w:r w:rsidR="00F147C6" w:rsidRPr="009B4497">
        <w:rPr>
          <w:rFonts w:ascii="Palatino Linotype" w:eastAsia="Calibri" w:hAnsi="Palatino Linotype" w:cs="Arial"/>
          <w:lang w:val="es-ES"/>
        </w:rPr>
        <w:t>de esta forma</w:t>
      </w:r>
      <w:r w:rsidR="00875167" w:rsidRPr="009B4497">
        <w:rPr>
          <w:rFonts w:ascii="Palatino Linotype" w:eastAsia="Calibri" w:hAnsi="Palatino Linotype" w:cs="Arial"/>
          <w:lang w:val="es-ES"/>
        </w:rPr>
        <w:t xml:space="preserve"> para que el </w:t>
      </w:r>
      <w:r w:rsidR="00875167" w:rsidRPr="009B4497">
        <w:rPr>
          <w:rFonts w:ascii="Palatino Linotype" w:eastAsia="Calibri" w:hAnsi="Palatino Linotype" w:cs="Arial"/>
          <w:b/>
          <w:lang w:val="es-ES"/>
        </w:rPr>
        <w:t>SUJETO OBLIGADO</w:t>
      </w:r>
      <w:r w:rsidR="00875167" w:rsidRPr="009B4497">
        <w:rPr>
          <w:rFonts w:ascii="Palatino Linotype" w:eastAsia="Calibri" w:hAnsi="Palatino Linotype" w:cs="Arial"/>
          <w:lang w:val="es-ES"/>
        </w:rPr>
        <w:t xml:space="preserve"> </w:t>
      </w:r>
      <w:r w:rsidR="00B81371" w:rsidRPr="009B4497">
        <w:rPr>
          <w:rFonts w:ascii="Palatino Linotype" w:eastAsia="Calibri" w:hAnsi="Palatino Linotype" w:cs="Arial"/>
          <w:lang w:val="es-ES"/>
        </w:rPr>
        <w:t>presentará el Informe Justificado</w:t>
      </w:r>
      <w:r w:rsidR="00875167" w:rsidRPr="009B4497">
        <w:rPr>
          <w:rFonts w:ascii="Palatino Linotype" w:eastAsia="Calibri" w:hAnsi="Palatino Linotype" w:cs="Arial"/>
          <w:lang w:val="es-ES"/>
        </w:rPr>
        <w:t xml:space="preserve"> procedente</w:t>
      </w:r>
      <w:r w:rsidR="003224F3" w:rsidRPr="009B4497">
        <w:rPr>
          <w:rFonts w:ascii="Palatino Linotype" w:eastAsia="Calibri" w:hAnsi="Palatino Linotype" w:cs="Arial"/>
          <w:lang w:val="es-ES"/>
        </w:rPr>
        <w:t>.</w:t>
      </w:r>
    </w:p>
    <w:p w14:paraId="181D9E08" w14:textId="77777777" w:rsidR="006B4CF5" w:rsidRPr="009B4497" w:rsidRDefault="006B4CF5" w:rsidP="009B4497">
      <w:pPr>
        <w:pStyle w:val="Prrafodelista"/>
        <w:spacing w:before="240" w:after="240" w:line="360" w:lineRule="auto"/>
        <w:ind w:left="0" w:right="142"/>
        <w:jc w:val="both"/>
        <w:rPr>
          <w:rFonts w:ascii="Palatino Linotype" w:hAnsi="Palatino Linotype"/>
          <w:i/>
          <w:color w:val="000000"/>
        </w:rPr>
      </w:pPr>
    </w:p>
    <w:p w14:paraId="026E3965" w14:textId="40B7E545" w:rsidR="00B07508" w:rsidRPr="009B4497" w:rsidRDefault="00C2706D" w:rsidP="009B4497">
      <w:pPr>
        <w:pStyle w:val="Prrafodelista"/>
        <w:numPr>
          <w:ilvl w:val="0"/>
          <w:numId w:val="1"/>
        </w:numPr>
        <w:tabs>
          <w:tab w:val="left" w:pos="426"/>
        </w:tabs>
        <w:spacing w:line="360" w:lineRule="auto"/>
        <w:ind w:left="0" w:right="142" w:firstLine="0"/>
        <w:jc w:val="both"/>
        <w:rPr>
          <w:rFonts w:ascii="Palatino Linotype" w:eastAsia="MS Mincho" w:hAnsi="Palatino Linotype" w:cs="Arial"/>
          <w:b/>
          <w:i/>
          <w:u w:val="single"/>
        </w:rPr>
      </w:pPr>
      <w:r w:rsidRPr="009B4497">
        <w:rPr>
          <w:rFonts w:ascii="Palatino Linotype" w:eastAsia="Calibri" w:hAnsi="Palatino Linotype" w:cs="Arial"/>
          <w:lang w:val="es-ES"/>
        </w:rPr>
        <w:t>El</w:t>
      </w:r>
      <w:r w:rsidR="00C4581E" w:rsidRPr="009B4497">
        <w:rPr>
          <w:rFonts w:ascii="Palatino Linotype" w:eastAsia="Calibri" w:hAnsi="Palatino Linotype" w:cs="Arial"/>
          <w:lang w:val="es-ES"/>
        </w:rPr>
        <w:t xml:space="preserve"> día cuatro (04) de septiembre </w:t>
      </w:r>
      <w:r w:rsidR="00200C3F" w:rsidRPr="009B4497">
        <w:rPr>
          <w:rFonts w:ascii="Palatino Linotype" w:eastAsia="Calibri" w:hAnsi="Palatino Linotype" w:cs="Arial"/>
          <w:lang w:val="es-ES"/>
        </w:rPr>
        <w:t xml:space="preserve">de dos mil diecinueve el </w:t>
      </w:r>
      <w:r w:rsidR="00B55093" w:rsidRPr="009B4497">
        <w:rPr>
          <w:rFonts w:ascii="Palatino Linotype" w:eastAsia="Calibri" w:hAnsi="Palatino Linotype" w:cs="Arial"/>
          <w:b/>
          <w:lang w:val="es-ES"/>
        </w:rPr>
        <w:t>SUJETO OBLIGADO</w:t>
      </w:r>
      <w:r w:rsidRPr="009B4497">
        <w:rPr>
          <w:rFonts w:ascii="Palatino Linotype" w:eastAsia="Calibri" w:hAnsi="Palatino Linotype" w:cs="Arial"/>
          <w:lang w:val="es-ES"/>
        </w:rPr>
        <w:t xml:space="preserve"> rindió </w:t>
      </w:r>
      <w:r w:rsidR="00B55093" w:rsidRPr="009B4497">
        <w:rPr>
          <w:rFonts w:ascii="Palatino Linotype" w:eastAsia="Calibri" w:hAnsi="Palatino Linotype" w:cs="Arial"/>
          <w:lang w:val="es-ES"/>
        </w:rPr>
        <w:t xml:space="preserve">su </w:t>
      </w:r>
      <w:r w:rsidRPr="009B4497">
        <w:rPr>
          <w:rFonts w:ascii="Palatino Linotype" w:eastAsia="Calibri" w:hAnsi="Palatino Linotype" w:cs="Arial"/>
          <w:lang w:val="es-ES"/>
        </w:rPr>
        <w:t>informe justificado</w:t>
      </w:r>
      <w:r w:rsidR="00B07508" w:rsidRPr="009B4497">
        <w:rPr>
          <w:rFonts w:ascii="Palatino Linotype" w:eastAsia="MS Mincho" w:hAnsi="Palatino Linotype" w:cs="Arial"/>
        </w:rPr>
        <w:t>, adjuntando los archivos electrónicos siguientes</w:t>
      </w:r>
      <w:r w:rsidR="00B07508" w:rsidRPr="009B4497">
        <w:rPr>
          <w:rFonts w:ascii="Palatino Linotype" w:eastAsia="MS Mincho" w:hAnsi="Palatino Linotype" w:cs="Arial"/>
          <w:b/>
          <w:i/>
          <w:u w:val="single"/>
        </w:rPr>
        <w:t>:</w:t>
      </w:r>
    </w:p>
    <w:p w14:paraId="50475473" w14:textId="77777777" w:rsidR="00B07508" w:rsidRPr="009B4497" w:rsidRDefault="00B07508" w:rsidP="009B4497">
      <w:pPr>
        <w:pStyle w:val="Prrafodelista"/>
        <w:spacing w:line="360" w:lineRule="auto"/>
        <w:rPr>
          <w:rFonts w:ascii="Palatino Linotype" w:eastAsia="MS Mincho" w:hAnsi="Palatino Linotype" w:cs="Arial"/>
          <w:b/>
          <w:i/>
          <w:u w:val="single"/>
        </w:rPr>
      </w:pPr>
    </w:p>
    <w:p w14:paraId="1B9BCD27" w14:textId="4A19CF0F" w:rsidR="00B07508" w:rsidRPr="009B4497" w:rsidRDefault="00B07508" w:rsidP="009B4497">
      <w:pPr>
        <w:pStyle w:val="Prrafodelista"/>
        <w:numPr>
          <w:ilvl w:val="0"/>
          <w:numId w:val="41"/>
        </w:numPr>
        <w:tabs>
          <w:tab w:val="left" w:pos="426"/>
        </w:tabs>
        <w:spacing w:line="360" w:lineRule="auto"/>
        <w:ind w:right="142"/>
        <w:jc w:val="both"/>
        <w:rPr>
          <w:rFonts w:ascii="Palatino Linotype" w:eastAsia="MS Mincho" w:hAnsi="Palatino Linotype" w:cs="Arial"/>
          <w:b/>
          <w:i/>
          <w:u w:val="single"/>
        </w:rPr>
      </w:pPr>
      <w:r w:rsidRPr="009B4497">
        <w:rPr>
          <w:rFonts w:ascii="Palatino Linotype" w:eastAsia="MS Mincho" w:hAnsi="Palatino Linotype" w:cs="Arial"/>
          <w:b/>
          <w:i/>
        </w:rPr>
        <w:t xml:space="preserve">Punto 1.pdf: </w:t>
      </w:r>
      <w:r w:rsidRPr="009B4497">
        <w:rPr>
          <w:rFonts w:ascii="Palatino Linotype" w:eastAsia="MS Mincho" w:hAnsi="Palatino Linotype" w:cs="Arial"/>
        </w:rPr>
        <w:t xml:space="preserve">Oficio número TESO/LUV/2019/0098, de fecha cuatro (04) de septiembre de dos mil diecinueve, suscrito y firmado por el Tesorero Municipal del Municipio de </w:t>
      </w:r>
      <w:proofErr w:type="spellStart"/>
      <w:r w:rsidRPr="009B4497">
        <w:rPr>
          <w:rFonts w:ascii="Palatino Linotype" w:eastAsia="MS Mincho" w:hAnsi="Palatino Linotype" w:cs="Arial"/>
        </w:rPr>
        <w:t>Luvianos</w:t>
      </w:r>
      <w:proofErr w:type="spellEnd"/>
      <w:r w:rsidRPr="009B4497">
        <w:rPr>
          <w:rFonts w:ascii="Palatino Linotype" w:eastAsia="MS Mincho" w:hAnsi="Palatino Linotype" w:cs="Arial"/>
        </w:rPr>
        <w:t>, en el que señalo el presupuesto asignado en los ejercicios fiscales dos mil dieciséis, dos mil diecisiete, dos mil dieciocho y dos mil diecinueve.</w:t>
      </w:r>
    </w:p>
    <w:p w14:paraId="09EFFCEA" w14:textId="4202A17C" w:rsidR="00B07508" w:rsidRPr="009B4497" w:rsidRDefault="00B07508" w:rsidP="009B4497">
      <w:pPr>
        <w:pStyle w:val="Prrafodelista"/>
        <w:numPr>
          <w:ilvl w:val="0"/>
          <w:numId w:val="41"/>
        </w:numPr>
        <w:tabs>
          <w:tab w:val="left" w:pos="426"/>
        </w:tabs>
        <w:spacing w:line="360" w:lineRule="auto"/>
        <w:ind w:right="142"/>
        <w:jc w:val="both"/>
        <w:rPr>
          <w:rFonts w:ascii="Palatino Linotype" w:eastAsia="MS Mincho" w:hAnsi="Palatino Linotype" w:cs="Arial"/>
          <w:b/>
          <w:i/>
          <w:u w:val="single"/>
        </w:rPr>
      </w:pPr>
      <w:r w:rsidRPr="009B4497">
        <w:rPr>
          <w:rFonts w:ascii="Palatino Linotype" w:eastAsia="MS Mincho" w:hAnsi="Palatino Linotype" w:cs="Arial"/>
          <w:b/>
          <w:i/>
        </w:rPr>
        <w:t>Punto 2.3.4.pdf:</w:t>
      </w:r>
      <w:r w:rsidRPr="009B4497">
        <w:rPr>
          <w:rFonts w:ascii="Palatino Linotype" w:eastAsia="MS Mincho" w:hAnsi="Palatino Linotype" w:cs="Arial"/>
          <w:i/>
        </w:rPr>
        <w:t xml:space="preserve"> </w:t>
      </w:r>
      <w:r w:rsidRPr="009B4497">
        <w:rPr>
          <w:rFonts w:ascii="Palatino Linotype" w:eastAsia="MS Mincho" w:hAnsi="Palatino Linotype" w:cs="Arial"/>
        </w:rPr>
        <w:t xml:space="preserve">Documento en Word en donde se contestan los requerimientos respecto del número de servidores adscritos a la Contraloría Interna Municipal, al treinta y uno de diciembre de los años dos mil dieciséis, dos mil diecisiete, dos mil dieciocho y al treinta y uno de marzo de dos mil diecinueve, organigrama autorizado de la </w:t>
      </w:r>
      <w:r w:rsidR="00367A90" w:rsidRPr="009B4497">
        <w:rPr>
          <w:rFonts w:ascii="Palatino Linotype" w:eastAsia="MS Mincho" w:hAnsi="Palatino Linotype" w:cs="Arial"/>
        </w:rPr>
        <w:t>Contraloría</w:t>
      </w:r>
      <w:r w:rsidRPr="009B4497">
        <w:rPr>
          <w:rFonts w:ascii="Palatino Linotype" w:eastAsia="MS Mincho" w:hAnsi="Palatino Linotype" w:cs="Arial"/>
        </w:rPr>
        <w:t xml:space="preserve"> Interna Municipal</w:t>
      </w:r>
      <w:r w:rsidR="00367A90" w:rsidRPr="009B4497">
        <w:rPr>
          <w:rFonts w:ascii="Palatino Linotype" w:eastAsia="MS Mincho" w:hAnsi="Palatino Linotype" w:cs="Arial"/>
        </w:rPr>
        <w:t xml:space="preserve"> de los ejercicios fiscales dos mil dieciséis, dos mil diecisiete, dos mil dieciocho y dos mil diecinueve, incluyendo el acta de sesión de cabildo en la cual fue autorizado y el número de servidores públicos adscritos a la Contraloría Interna Municipal que contaban con certificación de competencia laboral expedida por el Instituto Hacendario del Estado de México</w:t>
      </w:r>
    </w:p>
    <w:p w14:paraId="1DCF9C25" w14:textId="24A18E32" w:rsidR="00367A90" w:rsidRPr="009B4497" w:rsidRDefault="00B07508" w:rsidP="009B4497">
      <w:pPr>
        <w:pStyle w:val="Prrafodelista"/>
        <w:numPr>
          <w:ilvl w:val="0"/>
          <w:numId w:val="41"/>
        </w:numPr>
        <w:tabs>
          <w:tab w:val="left" w:pos="426"/>
        </w:tabs>
        <w:spacing w:line="360" w:lineRule="auto"/>
        <w:ind w:right="142"/>
        <w:jc w:val="both"/>
        <w:rPr>
          <w:rFonts w:ascii="Palatino Linotype" w:eastAsia="MS Mincho" w:hAnsi="Palatino Linotype" w:cs="Arial"/>
          <w:b/>
          <w:i/>
          <w:u w:val="single"/>
        </w:rPr>
      </w:pPr>
      <w:r w:rsidRPr="009B4497">
        <w:rPr>
          <w:rFonts w:ascii="Palatino Linotype" w:eastAsia="MS Mincho" w:hAnsi="Palatino Linotype" w:cs="Arial"/>
          <w:b/>
          <w:i/>
        </w:rPr>
        <w:t>OFICIO. TRANSPARENCIA.LUV.0046.2019.pdf:</w:t>
      </w:r>
      <w:r w:rsidR="00367A90" w:rsidRPr="009B4497">
        <w:rPr>
          <w:rFonts w:ascii="Palatino Linotype" w:eastAsia="MS Mincho" w:hAnsi="Palatino Linotype" w:cs="Arial"/>
          <w:b/>
          <w:i/>
        </w:rPr>
        <w:t xml:space="preserve"> </w:t>
      </w:r>
      <w:r w:rsidR="00367A90" w:rsidRPr="009B4497">
        <w:rPr>
          <w:rFonts w:ascii="Palatino Linotype" w:eastAsia="MS Mincho" w:hAnsi="Palatino Linotype" w:cs="Arial"/>
        </w:rPr>
        <w:t xml:space="preserve">Oficio número OFICIO/TRANSPARENCIA/LUV//0046/2019,  de fecha cuatro de septiembre de dos mil diecinueve, suscrito y firmado por el Titular de la Unidad de Transparencia, en el que se manifiesta que se da respuesta adjuntando en digital la información. </w:t>
      </w:r>
    </w:p>
    <w:p w14:paraId="0A6D03F6" w14:textId="6DAF86B1" w:rsidR="00B07508" w:rsidRPr="009B4497" w:rsidRDefault="00B07508" w:rsidP="009B4497">
      <w:pPr>
        <w:pStyle w:val="Prrafodelista"/>
        <w:numPr>
          <w:ilvl w:val="0"/>
          <w:numId w:val="41"/>
        </w:numPr>
        <w:tabs>
          <w:tab w:val="left" w:pos="426"/>
        </w:tabs>
        <w:spacing w:line="360" w:lineRule="auto"/>
        <w:ind w:right="142"/>
        <w:jc w:val="both"/>
        <w:rPr>
          <w:rFonts w:ascii="Palatino Linotype" w:eastAsia="MS Mincho" w:hAnsi="Palatino Linotype" w:cs="Arial"/>
          <w:b/>
          <w:i/>
          <w:u w:val="single"/>
        </w:rPr>
      </w:pPr>
      <w:r w:rsidRPr="009B4497">
        <w:rPr>
          <w:rFonts w:ascii="Palatino Linotype" w:eastAsia="MS Mincho" w:hAnsi="Palatino Linotype" w:cs="Arial"/>
          <w:b/>
          <w:i/>
        </w:rPr>
        <w:t>Punto 5.pdf:</w:t>
      </w:r>
      <w:r w:rsidR="00367A90" w:rsidRPr="009B4497">
        <w:rPr>
          <w:rFonts w:ascii="Palatino Linotype" w:eastAsia="MS Mincho" w:hAnsi="Palatino Linotype" w:cs="Arial"/>
          <w:b/>
          <w:i/>
        </w:rPr>
        <w:t xml:space="preserve"> </w:t>
      </w:r>
      <w:r w:rsidR="00367A90" w:rsidRPr="009B4497">
        <w:rPr>
          <w:rFonts w:ascii="Palatino Linotype" w:eastAsia="MS Mincho" w:hAnsi="Palatino Linotype" w:cs="Arial"/>
        </w:rPr>
        <w:t xml:space="preserve"> Cuatro imágenes del tabulador de sueldos  de los años dos mil dieciséis, dos mil diecisiete, dos mil dieciocho y dos mil diecinueve</w:t>
      </w:r>
      <w:r w:rsidR="00B9648C" w:rsidRPr="009B4497">
        <w:rPr>
          <w:rFonts w:ascii="Palatino Linotype" w:eastAsia="MS Mincho" w:hAnsi="Palatino Linotype" w:cs="Arial"/>
        </w:rPr>
        <w:t>.</w:t>
      </w:r>
    </w:p>
    <w:p w14:paraId="409ECCA8" w14:textId="7E7282C4" w:rsidR="00B07508" w:rsidRPr="009B4497" w:rsidRDefault="00B07508" w:rsidP="009B4497">
      <w:pPr>
        <w:pStyle w:val="Prrafodelista"/>
        <w:numPr>
          <w:ilvl w:val="0"/>
          <w:numId w:val="41"/>
        </w:numPr>
        <w:tabs>
          <w:tab w:val="left" w:pos="426"/>
        </w:tabs>
        <w:spacing w:line="360" w:lineRule="auto"/>
        <w:ind w:right="142"/>
        <w:jc w:val="both"/>
        <w:rPr>
          <w:rFonts w:ascii="Palatino Linotype" w:eastAsia="MS Mincho" w:hAnsi="Palatino Linotype" w:cs="Arial"/>
          <w:b/>
          <w:i/>
          <w:u w:val="single"/>
        </w:rPr>
      </w:pPr>
      <w:r w:rsidRPr="009B4497">
        <w:rPr>
          <w:rFonts w:ascii="Palatino Linotype" w:eastAsia="MS Mincho" w:hAnsi="Palatino Linotype" w:cs="Arial"/>
          <w:b/>
          <w:i/>
        </w:rPr>
        <w:t>Punto 7.pdf:</w:t>
      </w:r>
      <w:r w:rsidR="00B9648C" w:rsidRPr="009B4497">
        <w:rPr>
          <w:rFonts w:ascii="Palatino Linotype" w:eastAsia="MS Mincho" w:hAnsi="Palatino Linotype" w:cs="Arial"/>
          <w:i/>
        </w:rPr>
        <w:t xml:space="preserve"> </w:t>
      </w:r>
      <w:r w:rsidR="00B9648C" w:rsidRPr="009B4497">
        <w:rPr>
          <w:rFonts w:ascii="Palatino Linotype" w:eastAsia="MS Mincho" w:hAnsi="Palatino Linotype" w:cs="Arial"/>
        </w:rPr>
        <w:t>Documento en Word en donde se señalan los perfiles de puestos correspondientes de los servidores públicos adscritos a la Contraloría Interna Municipal del Contralor Interno Municipal, Auxiliares de la Contraloría Interna Municipal y la Secretaría de Área.</w:t>
      </w:r>
    </w:p>
    <w:p w14:paraId="49ED5987" w14:textId="2AD0C882" w:rsidR="00B07508" w:rsidRPr="009B4497" w:rsidRDefault="00B07508" w:rsidP="009B4497">
      <w:pPr>
        <w:pStyle w:val="Prrafodelista"/>
        <w:numPr>
          <w:ilvl w:val="0"/>
          <w:numId w:val="41"/>
        </w:numPr>
        <w:tabs>
          <w:tab w:val="left" w:pos="426"/>
        </w:tabs>
        <w:spacing w:line="360" w:lineRule="auto"/>
        <w:ind w:right="142"/>
        <w:jc w:val="both"/>
        <w:rPr>
          <w:rFonts w:ascii="Palatino Linotype" w:eastAsia="MS Mincho" w:hAnsi="Palatino Linotype" w:cs="Arial"/>
          <w:b/>
          <w:i/>
          <w:u w:val="single"/>
        </w:rPr>
      </w:pPr>
      <w:r w:rsidRPr="009B4497">
        <w:rPr>
          <w:rFonts w:ascii="Palatino Linotype" w:eastAsia="MS Mincho" w:hAnsi="Palatino Linotype" w:cs="Arial"/>
          <w:b/>
          <w:i/>
        </w:rPr>
        <w:t>Img-190910194409.pdf:</w:t>
      </w:r>
      <w:r w:rsidR="00B9648C" w:rsidRPr="009B4497">
        <w:rPr>
          <w:rFonts w:ascii="Palatino Linotype" w:eastAsia="MS Mincho" w:hAnsi="Palatino Linotype" w:cs="Arial"/>
          <w:b/>
          <w:i/>
        </w:rPr>
        <w:t xml:space="preserve"> </w:t>
      </w:r>
      <w:r w:rsidR="00B9648C" w:rsidRPr="009B4497">
        <w:rPr>
          <w:rFonts w:ascii="Palatino Linotype" w:eastAsia="MS Mincho" w:hAnsi="Palatino Linotype" w:cs="Arial"/>
        </w:rPr>
        <w:t xml:space="preserve">Oficio número TESOLUV/0099/08/2019, de fecha diez (10) de septiembre de dos mil diecinueve, suscrito y firmado por el Tesorero Municipal de </w:t>
      </w:r>
      <w:proofErr w:type="spellStart"/>
      <w:r w:rsidR="00B9648C" w:rsidRPr="009B4497">
        <w:rPr>
          <w:rFonts w:ascii="Palatino Linotype" w:eastAsia="MS Mincho" w:hAnsi="Palatino Linotype" w:cs="Arial"/>
        </w:rPr>
        <w:t>Luvianos</w:t>
      </w:r>
      <w:proofErr w:type="spellEnd"/>
      <w:r w:rsidR="00B9648C" w:rsidRPr="009B4497">
        <w:rPr>
          <w:rFonts w:ascii="Palatino Linotype" w:eastAsia="MS Mincho" w:hAnsi="Palatino Linotype" w:cs="Arial"/>
        </w:rPr>
        <w:t>.</w:t>
      </w:r>
    </w:p>
    <w:p w14:paraId="654905A8" w14:textId="77777777" w:rsidR="00B07508" w:rsidRPr="009B4497" w:rsidRDefault="00B07508" w:rsidP="009B4497">
      <w:pPr>
        <w:pStyle w:val="Prrafodelista"/>
        <w:spacing w:line="360" w:lineRule="auto"/>
        <w:rPr>
          <w:rFonts w:ascii="Palatino Linotype" w:eastAsia="MS Mincho" w:hAnsi="Palatino Linotype" w:cs="Arial"/>
        </w:rPr>
      </w:pPr>
    </w:p>
    <w:p w14:paraId="1B4F13E3" w14:textId="5A463E39" w:rsidR="007C714E" w:rsidRPr="009B4497" w:rsidRDefault="007C714E" w:rsidP="009B4497">
      <w:pPr>
        <w:pStyle w:val="Prrafodelista"/>
        <w:numPr>
          <w:ilvl w:val="0"/>
          <w:numId w:val="1"/>
        </w:numPr>
        <w:tabs>
          <w:tab w:val="left" w:pos="426"/>
        </w:tabs>
        <w:spacing w:line="360" w:lineRule="auto"/>
        <w:ind w:left="0" w:right="142" w:firstLine="0"/>
        <w:jc w:val="both"/>
        <w:rPr>
          <w:rFonts w:ascii="Palatino Linotype" w:eastAsia="MS Mincho" w:hAnsi="Palatino Linotype" w:cs="Arial"/>
          <w:b/>
          <w:i/>
          <w:u w:val="single"/>
        </w:rPr>
      </w:pPr>
      <w:r w:rsidRPr="009B4497">
        <w:rPr>
          <w:rFonts w:ascii="Palatino Linotype" w:eastAsia="MS Mincho" w:hAnsi="Palatino Linotype" w:cs="Arial"/>
        </w:rPr>
        <w:t xml:space="preserve"> Documentos</w:t>
      </w:r>
      <w:r w:rsidR="00C4581E" w:rsidRPr="009B4497">
        <w:rPr>
          <w:rFonts w:ascii="Palatino Linotype" w:eastAsia="MS Mincho" w:hAnsi="Palatino Linotype" w:cs="Arial"/>
        </w:rPr>
        <w:t xml:space="preserve"> que fueron puestos a la vista del particular</w:t>
      </w:r>
      <w:r w:rsidR="00B9648C" w:rsidRPr="009B4497">
        <w:rPr>
          <w:rFonts w:ascii="Palatino Linotype" w:eastAsia="MS Mincho" w:hAnsi="Palatino Linotype" w:cs="Arial"/>
        </w:rPr>
        <w:t xml:space="preserve"> el día quince (15) de octubre de dos mil diecinueve y que s</w:t>
      </w:r>
      <w:r w:rsidRPr="009B4497">
        <w:rPr>
          <w:rFonts w:ascii="Palatino Linotype" w:eastAsia="MS Mincho" w:hAnsi="Palatino Linotype" w:cs="Arial"/>
        </w:rPr>
        <w:t xml:space="preserve">erán </w:t>
      </w:r>
      <w:r w:rsidR="002467E1" w:rsidRPr="009B4497">
        <w:rPr>
          <w:rFonts w:ascii="Palatino Linotype" w:eastAsia="MS Mincho" w:hAnsi="Palatino Linotype" w:cs="Arial"/>
        </w:rPr>
        <w:t xml:space="preserve">analizados </w:t>
      </w:r>
      <w:r w:rsidR="00200C3F" w:rsidRPr="009B4497">
        <w:rPr>
          <w:rFonts w:ascii="Palatino Linotype" w:eastAsia="MS Mincho" w:hAnsi="Palatino Linotype" w:cs="Arial"/>
        </w:rPr>
        <w:t>en párrafos subsecuentes de la</w:t>
      </w:r>
      <w:r w:rsidR="002467E1" w:rsidRPr="009B4497">
        <w:rPr>
          <w:rFonts w:ascii="Palatino Linotype" w:eastAsia="MS Mincho" w:hAnsi="Palatino Linotype" w:cs="Arial"/>
        </w:rPr>
        <w:t xml:space="preserve"> presente resolución.</w:t>
      </w:r>
      <w:r w:rsidR="00511FA7" w:rsidRPr="009B4497">
        <w:rPr>
          <w:rFonts w:ascii="Palatino Linotype" w:eastAsia="MS Mincho" w:hAnsi="Palatino Linotype" w:cs="Arial"/>
        </w:rPr>
        <w:t xml:space="preserve">  </w:t>
      </w:r>
    </w:p>
    <w:p w14:paraId="1B2FA277" w14:textId="3E385FB0" w:rsidR="002467E1" w:rsidRPr="009B4497" w:rsidRDefault="00C4581E" w:rsidP="009B4497">
      <w:pPr>
        <w:pStyle w:val="Prrafodelista"/>
        <w:numPr>
          <w:ilvl w:val="0"/>
          <w:numId w:val="1"/>
        </w:numPr>
        <w:spacing w:before="240" w:after="240" w:line="360" w:lineRule="auto"/>
        <w:ind w:left="0" w:right="142" w:firstLine="0"/>
        <w:jc w:val="both"/>
        <w:rPr>
          <w:rFonts w:ascii="Palatino Linotype" w:hAnsi="Palatino Linotype"/>
        </w:rPr>
      </w:pPr>
      <w:r w:rsidRPr="009B4497">
        <w:rPr>
          <w:rFonts w:ascii="Palatino Linotype" w:eastAsia="Calibri" w:hAnsi="Palatino Linotype" w:cs="Arial"/>
        </w:rPr>
        <w:t>Consecutivamente</w:t>
      </w:r>
      <w:r w:rsidRPr="009B4497">
        <w:rPr>
          <w:rFonts w:ascii="Palatino Linotype" w:hAnsi="Palatino Linotype"/>
        </w:rPr>
        <w:t>, el Comisionado Ponente decretó el cierre de instrucció</w:t>
      </w:r>
      <w:r w:rsidR="008A5A48" w:rsidRPr="009B4497">
        <w:rPr>
          <w:rFonts w:ascii="Palatino Linotype" w:hAnsi="Palatino Linotype"/>
        </w:rPr>
        <w:t xml:space="preserve">n mediante acuerdo de fecha veintidós </w:t>
      </w:r>
      <w:r w:rsidRPr="009B4497">
        <w:rPr>
          <w:rFonts w:ascii="Palatino Linotype" w:hAnsi="Palatino Linotype"/>
        </w:rPr>
        <w:t>(</w:t>
      </w:r>
      <w:r w:rsidR="008A5A48" w:rsidRPr="009B4497">
        <w:rPr>
          <w:rFonts w:ascii="Palatino Linotype" w:hAnsi="Palatino Linotype"/>
        </w:rPr>
        <w:t>22</w:t>
      </w:r>
      <w:r w:rsidRPr="009B4497">
        <w:rPr>
          <w:rFonts w:ascii="Palatino Linotype" w:hAnsi="Palatino Linotype"/>
        </w:rPr>
        <w:t>) de octubre de dos mil diecinueve, por lo que, ordenó turnar el expediente a resolución</w:t>
      </w:r>
      <w:r w:rsidRPr="009B4497">
        <w:rPr>
          <w:rFonts w:ascii="Palatino Linotype" w:hAnsi="Palatino Linotype"/>
          <w:color w:val="000000" w:themeColor="text1"/>
        </w:rPr>
        <w:t xml:space="preserve">,  asimismo se amplió el plazo de quince (15) días para resolver el recurso de revisión, </w:t>
      </w:r>
      <w:r w:rsidRPr="009B4497">
        <w:rPr>
          <w:rFonts w:ascii="Palatino Linotype" w:hAnsi="Palatino Linotype" w:cs="Arial"/>
          <w:color w:val="000000" w:themeColor="text1"/>
        </w:rPr>
        <w:t>por lo que ordenó turnar el expediente para su resolución, misma que ahora se pronuncia; y - - - - - - - - - - -</w:t>
      </w:r>
      <w:r w:rsidR="00240C7F" w:rsidRPr="009B4497">
        <w:rPr>
          <w:rFonts w:ascii="Palatino Linotype" w:hAnsi="Palatino Linotype" w:cs="Arial"/>
          <w:color w:val="000000" w:themeColor="text1"/>
        </w:rPr>
        <w:t xml:space="preserve"> - - - </w:t>
      </w:r>
    </w:p>
    <w:p w14:paraId="6693C38F" w14:textId="398FD2DF" w:rsidR="001D6F6D" w:rsidRDefault="00520F9E" w:rsidP="009B4497">
      <w:pPr>
        <w:pStyle w:val="Ttulo1"/>
        <w:spacing w:line="360" w:lineRule="auto"/>
        <w:ind w:right="-567"/>
        <w:jc w:val="center"/>
        <w:rPr>
          <w:szCs w:val="24"/>
        </w:rPr>
      </w:pPr>
      <w:bookmarkStart w:id="29" w:name="_Toc22733026"/>
      <w:r w:rsidRPr="009B4497">
        <w:rPr>
          <w:szCs w:val="24"/>
        </w:rPr>
        <w:t>CONSIDERANDO</w:t>
      </w:r>
      <w:bookmarkEnd w:id="29"/>
    </w:p>
    <w:p w14:paraId="3483EFC7" w14:textId="77777777" w:rsidR="009B4497" w:rsidRPr="009B4497" w:rsidRDefault="009B4497" w:rsidP="009B4497">
      <w:pPr>
        <w:rPr>
          <w:lang w:val="es-MX" w:eastAsia="en-US"/>
        </w:rPr>
      </w:pPr>
    </w:p>
    <w:p w14:paraId="5F73685F" w14:textId="719FA244" w:rsidR="00520F9E" w:rsidRPr="009B4497" w:rsidRDefault="00520F9E" w:rsidP="009B4497">
      <w:pPr>
        <w:pStyle w:val="Ttulo2"/>
        <w:spacing w:line="360" w:lineRule="auto"/>
        <w:ind w:right="-567"/>
        <w:rPr>
          <w:rFonts w:ascii="Palatino Linotype" w:hAnsi="Palatino Linotype"/>
          <w:b/>
          <w:color w:val="auto"/>
          <w:sz w:val="24"/>
          <w:szCs w:val="24"/>
        </w:rPr>
      </w:pPr>
      <w:bookmarkStart w:id="30" w:name="_Toc22733027"/>
      <w:r w:rsidRPr="009B4497">
        <w:rPr>
          <w:rFonts w:ascii="Palatino Linotype" w:hAnsi="Palatino Linotype"/>
          <w:b/>
          <w:color w:val="auto"/>
          <w:sz w:val="24"/>
          <w:szCs w:val="24"/>
        </w:rPr>
        <w:t>PRIMERO. De la competencia</w:t>
      </w:r>
      <w:bookmarkEnd w:id="30"/>
    </w:p>
    <w:p w14:paraId="4DC22AB4" w14:textId="77777777" w:rsidR="001D6F6D" w:rsidRPr="009B4497" w:rsidRDefault="001D6F6D" w:rsidP="009B4497">
      <w:pPr>
        <w:spacing w:line="360" w:lineRule="auto"/>
        <w:ind w:right="-567"/>
        <w:rPr>
          <w:rFonts w:ascii="Palatino Linotype" w:hAnsi="Palatino Linotype"/>
          <w:lang w:val="es-MX" w:eastAsia="en-US"/>
        </w:rPr>
      </w:pPr>
    </w:p>
    <w:p w14:paraId="0D1B0017" w14:textId="1B9DDC7F" w:rsidR="002467E1" w:rsidRPr="009B4497" w:rsidRDefault="00F147C6" w:rsidP="009B4497">
      <w:pPr>
        <w:pStyle w:val="Prrafodelista"/>
        <w:numPr>
          <w:ilvl w:val="0"/>
          <w:numId w:val="1"/>
        </w:numPr>
        <w:spacing w:before="240" w:after="240" w:line="360" w:lineRule="auto"/>
        <w:ind w:left="0" w:right="142" w:firstLine="0"/>
        <w:jc w:val="both"/>
        <w:rPr>
          <w:rFonts w:ascii="Palatino Linotype" w:eastAsia="Calibri" w:hAnsi="Palatino Linotype" w:cs="Times New Roman"/>
          <w:lang w:val="es-ES"/>
        </w:rPr>
      </w:pPr>
      <w:r w:rsidRPr="009B4497">
        <w:rPr>
          <w:rFonts w:ascii="Palatino Linotype" w:eastAsia="Calibri" w:hAnsi="Palatino Linotype" w:cs="Arial"/>
          <w:color w:val="000000" w:themeColor="text1"/>
          <w:lang w:val="es-ES"/>
        </w:rPr>
        <w:t>Este</w:t>
      </w:r>
      <w:r w:rsidRPr="009B4497">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9B4497">
        <w:rPr>
          <w:rFonts w:ascii="Palatino Linotype" w:eastAsia="Calibri" w:hAnsi="Palatino Linotype" w:cs="Times New Roman"/>
          <w:b/>
          <w:lang w:val="es-ES"/>
        </w:rPr>
        <w:t>Constitución Política de los Estados Unidos Mexicanos</w:t>
      </w:r>
      <w:r w:rsidRPr="009B4497">
        <w:rPr>
          <w:rFonts w:ascii="Palatino Linotype" w:eastAsia="Calibri" w:hAnsi="Palatino Linotype" w:cs="Times New Roman"/>
          <w:lang w:val="es-ES"/>
        </w:rPr>
        <w:t xml:space="preserve">; 5, párrafos </w:t>
      </w:r>
      <w:r w:rsidR="00713DD5" w:rsidRPr="009B4497">
        <w:rPr>
          <w:rFonts w:ascii="Palatino Linotype" w:hAnsi="Palatino Linotype" w:cs="Arial"/>
          <w:bCs/>
          <w:color w:val="222222"/>
          <w:lang w:val="es-ES"/>
        </w:rPr>
        <w:t>vigésimo</w:t>
      </w:r>
      <w:r w:rsidR="002B5FE4" w:rsidRPr="009B4497">
        <w:rPr>
          <w:rFonts w:ascii="Palatino Linotype" w:hAnsi="Palatino Linotype" w:cs="Arial"/>
          <w:bCs/>
          <w:color w:val="222222"/>
          <w:lang w:val="es-ES"/>
        </w:rPr>
        <w:t xml:space="preserve"> segundo, vigésimo tercero, vigésimo cuarto </w:t>
      </w:r>
      <w:r w:rsidRPr="009B4497">
        <w:rPr>
          <w:rFonts w:ascii="Palatino Linotype" w:eastAsia="Calibri" w:hAnsi="Palatino Linotype" w:cs="Times New Roman"/>
          <w:lang w:val="es-ES"/>
        </w:rPr>
        <w:t xml:space="preserve">de la </w:t>
      </w:r>
      <w:r w:rsidRPr="009B4497">
        <w:rPr>
          <w:rFonts w:ascii="Palatino Linotype" w:eastAsia="Calibri" w:hAnsi="Palatino Linotype" w:cs="Times New Roman"/>
          <w:b/>
          <w:lang w:val="es-ES"/>
        </w:rPr>
        <w:t>Constitución Política del Estado Libre y Soberano de México</w:t>
      </w:r>
      <w:r w:rsidRPr="009B4497">
        <w:rPr>
          <w:rFonts w:ascii="Palatino Linotype" w:eastAsia="Calibri" w:hAnsi="Palatino Linotype" w:cs="Times New Roman"/>
          <w:lang w:val="es-ES"/>
        </w:rPr>
        <w:t xml:space="preserve">; artículos 1, 2 fracción II, 13, 29, 36 fracciones I y II, 176, 178, 179, 181 párrafo tercero y 185 </w:t>
      </w:r>
      <w:r w:rsidRPr="009B4497">
        <w:rPr>
          <w:rFonts w:ascii="Palatino Linotype" w:eastAsia="Calibri" w:hAnsi="Palatino Linotype" w:cs="Arial"/>
          <w:lang w:val="es-ES"/>
        </w:rPr>
        <w:t xml:space="preserve">de la </w:t>
      </w:r>
      <w:r w:rsidRPr="009B4497">
        <w:rPr>
          <w:rFonts w:ascii="Palatino Linotype" w:eastAsia="Calibri" w:hAnsi="Palatino Linotype" w:cs="Arial"/>
          <w:b/>
          <w:lang w:val="es-ES"/>
        </w:rPr>
        <w:t>Ley de Transparencia y Acceso a la Información Pública del Estado de México y Municipios</w:t>
      </w:r>
      <w:r w:rsidRPr="009B4497">
        <w:rPr>
          <w:rFonts w:ascii="Palatino Linotype" w:eastAsia="Calibri" w:hAnsi="Palatino Linotype" w:cs="Arial"/>
          <w:lang w:val="es-ES"/>
        </w:rPr>
        <w:t xml:space="preserve">; y </w:t>
      </w:r>
      <w:r w:rsidR="00840A99" w:rsidRPr="009B4497">
        <w:rPr>
          <w:rFonts w:ascii="Palatino Linotype" w:eastAsia="MS Mincho" w:hAnsi="Palatino Linotype" w:cs="Arial"/>
          <w:lang w:val="es-ES"/>
        </w:rPr>
        <w:t xml:space="preserve">7, 9 fracciones I y XXIV, y 11 </w:t>
      </w:r>
      <w:r w:rsidRPr="009B4497">
        <w:rPr>
          <w:rFonts w:ascii="Palatino Linotype" w:eastAsia="Calibri" w:hAnsi="Palatino Linotype" w:cs="Arial"/>
          <w:lang w:val="es-ES"/>
        </w:rPr>
        <w:t xml:space="preserve">del </w:t>
      </w:r>
      <w:r w:rsidRPr="009B449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B4497">
        <w:rPr>
          <w:rFonts w:ascii="Palatino Linotype" w:hAnsi="Palatino Linotype"/>
        </w:rPr>
        <w:t>.</w:t>
      </w:r>
    </w:p>
    <w:p w14:paraId="2CCB3A89" w14:textId="4D979143" w:rsidR="00520F9E" w:rsidRPr="009B4497" w:rsidRDefault="00520F9E" w:rsidP="009B4497">
      <w:pPr>
        <w:pStyle w:val="Ttulo2"/>
        <w:spacing w:line="360" w:lineRule="auto"/>
        <w:ind w:right="142"/>
        <w:rPr>
          <w:rFonts w:ascii="Palatino Linotype" w:hAnsi="Palatino Linotype"/>
          <w:b/>
          <w:color w:val="auto"/>
          <w:sz w:val="24"/>
          <w:szCs w:val="24"/>
        </w:rPr>
      </w:pPr>
      <w:bookmarkStart w:id="31" w:name="_Toc22733028"/>
      <w:r w:rsidRPr="009B4497">
        <w:rPr>
          <w:rFonts w:ascii="Palatino Linotype" w:hAnsi="Palatino Linotype"/>
          <w:b/>
          <w:color w:val="auto"/>
          <w:sz w:val="24"/>
          <w:szCs w:val="24"/>
        </w:rPr>
        <w:t>SEGUNDO. De</w:t>
      </w:r>
      <w:r w:rsidR="00713DD5" w:rsidRPr="009B4497">
        <w:rPr>
          <w:rFonts w:ascii="Palatino Linotype" w:hAnsi="Palatino Linotype"/>
          <w:b/>
          <w:color w:val="auto"/>
          <w:sz w:val="24"/>
          <w:szCs w:val="24"/>
        </w:rPr>
        <w:t xml:space="preserve"> la oportunidad y procedencia</w:t>
      </w:r>
      <w:r w:rsidRPr="009B4497">
        <w:rPr>
          <w:rFonts w:ascii="Palatino Linotype" w:hAnsi="Palatino Linotype"/>
          <w:b/>
          <w:color w:val="auto"/>
          <w:sz w:val="24"/>
          <w:szCs w:val="24"/>
        </w:rPr>
        <w:t>.</w:t>
      </w:r>
      <w:bookmarkEnd w:id="31"/>
    </w:p>
    <w:p w14:paraId="5E45317A" w14:textId="77777777" w:rsidR="00EF4E81" w:rsidRPr="009B4497" w:rsidRDefault="00EF4E81" w:rsidP="009B4497">
      <w:pPr>
        <w:spacing w:line="360" w:lineRule="auto"/>
        <w:ind w:right="142"/>
        <w:rPr>
          <w:rFonts w:ascii="Palatino Linotype" w:hAnsi="Palatino Linotype"/>
          <w:lang w:val="es-MX" w:eastAsia="en-US"/>
        </w:rPr>
      </w:pPr>
    </w:p>
    <w:p w14:paraId="1967D8F4"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000000"/>
        </w:rPr>
      </w:pPr>
      <w:r w:rsidRPr="009B4497">
        <w:rPr>
          <w:rFonts w:ascii="Palatino Linotype" w:eastAsia="Calibri" w:hAnsi="Palatino Linotype" w:cs="Arial"/>
          <w:lang w:val="es-ES"/>
        </w:rPr>
        <w:t xml:space="preserve">Es de precisar, que la Ley de Transparencia y Acceso a la Información Pública del Estado de México y Municipios, en el artículo </w:t>
      </w:r>
      <w:r w:rsidRPr="009B4497">
        <w:rPr>
          <w:rFonts w:ascii="Palatino Linotype" w:eastAsia="Calibri" w:hAnsi="Palatino Linotype" w:cs="Arial"/>
          <w:b/>
          <w:lang w:val="es-ES"/>
        </w:rPr>
        <w:t>178</w:t>
      </w:r>
      <w:r w:rsidRPr="009B4497">
        <w:rPr>
          <w:rFonts w:ascii="Palatino Linotype" w:eastAsia="Calibri" w:hAnsi="Palatino Linotype" w:cs="Arial"/>
          <w:lang w:val="es-ES"/>
        </w:rPr>
        <w:t xml:space="preserve"> describe la procedencia del recurso de revisión, asimismo señala que el plazo del </w:t>
      </w:r>
      <w:r w:rsidRPr="009B4497">
        <w:rPr>
          <w:rFonts w:ascii="Palatino Linotype" w:eastAsia="Calibri" w:hAnsi="Palatino Linotype" w:cs="Arial"/>
          <w:b/>
          <w:lang w:val="es-ES"/>
        </w:rPr>
        <w:t>SUJETO OBLIGADO</w:t>
      </w:r>
      <w:r w:rsidRPr="009B4497">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FFAC495" w14:textId="77777777" w:rsidR="00F70290" w:rsidRPr="009B4497" w:rsidRDefault="00F70290" w:rsidP="009B4497">
      <w:pPr>
        <w:pStyle w:val="Prrafodelista"/>
        <w:spacing w:before="240" w:after="240" w:line="360" w:lineRule="auto"/>
        <w:ind w:left="0" w:right="142"/>
        <w:jc w:val="both"/>
        <w:rPr>
          <w:rFonts w:ascii="Palatino Linotype" w:eastAsia="Times New Roman" w:hAnsi="Palatino Linotype" w:cs="Arial"/>
          <w:color w:val="000000"/>
        </w:rPr>
      </w:pPr>
    </w:p>
    <w:p w14:paraId="12546DF6"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000000"/>
        </w:rPr>
      </w:pPr>
      <w:r w:rsidRPr="009B4497">
        <w:rPr>
          <w:rFonts w:ascii="Palatino Linotype" w:eastAsia="Calibri" w:hAnsi="Palatino Linotype" w:cs="Arial"/>
          <w:lang w:val="es-ES"/>
        </w:rPr>
        <w:t xml:space="preserve">Por ende, se constituye la figura jurídica de la </w:t>
      </w:r>
      <w:r w:rsidRPr="009B4497">
        <w:rPr>
          <w:rFonts w:ascii="Palatino Linotype" w:eastAsia="Calibri" w:hAnsi="Palatino Linotype" w:cs="Arial"/>
          <w:i/>
          <w:lang w:val="es-ES"/>
        </w:rPr>
        <w:t>negativa ficta</w:t>
      </w:r>
      <w:r w:rsidRPr="009B4497">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9B4497">
        <w:rPr>
          <w:rFonts w:ascii="Palatino Linotype" w:eastAsia="Calibri" w:hAnsi="Palatino Linotype" w:cs="Arial"/>
          <w:b/>
          <w:lang w:val="es-ES"/>
        </w:rPr>
        <w:t>178</w:t>
      </w:r>
      <w:r w:rsidRPr="009B4497">
        <w:rPr>
          <w:rFonts w:ascii="Palatino Linotype" w:eastAsia="Calibri" w:hAnsi="Palatino Linotype" w:cs="Arial"/>
          <w:lang w:val="es-ES"/>
        </w:rPr>
        <w:t xml:space="preserve"> segundo párrafo de </w:t>
      </w:r>
      <w:r w:rsidRPr="009B4497">
        <w:rPr>
          <w:rFonts w:ascii="Palatino Linotype" w:eastAsia="Calibri" w:hAnsi="Palatino Linotype" w:cs="Arial"/>
          <w:b/>
          <w:lang w:val="es-ES"/>
        </w:rPr>
        <w:t>Ley de Transparencia y Acceso a la Información Pública del Estado de México y Municipios</w:t>
      </w:r>
      <w:r w:rsidRPr="009B4497">
        <w:rPr>
          <w:rFonts w:ascii="Palatino Linotype" w:eastAsia="Calibri" w:hAnsi="Palatino Linotype" w:cs="Times New Roman"/>
          <w:color w:val="000000"/>
          <w:shd w:val="clear" w:color="auto" w:fill="FFFFFF"/>
          <w:lang w:val="es-MX" w:eastAsia="en-US"/>
        </w:rPr>
        <w:t xml:space="preserve">, que dispone; ante la falta de respuesta del </w:t>
      </w:r>
      <w:r w:rsidRPr="009B4497">
        <w:rPr>
          <w:rFonts w:ascii="Palatino Linotype" w:eastAsia="Calibri" w:hAnsi="Palatino Linotype" w:cs="Times New Roman"/>
          <w:b/>
          <w:color w:val="000000"/>
          <w:shd w:val="clear" w:color="auto" w:fill="FFFFFF"/>
          <w:lang w:val="es-MX" w:eastAsia="en-US"/>
        </w:rPr>
        <w:t>SUJETO OBLIGADO,</w:t>
      </w:r>
      <w:r w:rsidRPr="009B4497">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9B4497">
        <w:rPr>
          <w:rFonts w:ascii="Palatino Linotype" w:eastAsia="Calibri" w:hAnsi="Palatino Linotype" w:cs="Times New Roman"/>
          <w:b/>
          <w:color w:val="000000"/>
          <w:shd w:val="clear" w:color="auto" w:fill="FFFFFF"/>
          <w:lang w:val="es-MX" w:eastAsia="en-US"/>
        </w:rPr>
        <w:t xml:space="preserve">podrá ser interpuesto en cualquier momento. </w:t>
      </w:r>
    </w:p>
    <w:p w14:paraId="4C0B2413" w14:textId="77777777" w:rsidR="00F70290" w:rsidRPr="009B4497" w:rsidRDefault="00F70290" w:rsidP="009B4497">
      <w:pPr>
        <w:pStyle w:val="Prrafodelista"/>
        <w:spacing w:line="360" w:lineRule="auto"/>
        <w:ind w:left="0" w:right="142"/>
        <w:rPr>
          <w:rFonts w:ascii="Palatino Linotype" w:eastAsia="Times New Roman" w:hAnsi="Palatino Linotype" w:cs="Arial"/>
          <w:color w:val="000000"/>
        </w:rPr>
      </w:pPr>
    </w:p>
    <w:p w14:paraId="3EC3A43B" w14:textId="1E6E21E7" w:rsidR="001922D4" w:rsidRPr="009B4497" w:rsidRDefault="00F70290"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000000"/>
        </w:rPr>
      </w:pPr>
      <w:r w:rsidRPr="009B4497">
        <w:rPr>
          <w:rFonts w:ascii="Palatino Linotype" w:eastAsia="Calibri" w:hAnsi="Palatino Linotype" w:cs="Arial"/>
          <w:lang w:val="es-ES"/>
        </w:rPr>
        <w:t xml:space="preserve">Por lo que, tratándose de la </w:t>
      </w:r>
      <w:r w:rsidRPr="009B4497">
        <w:rPr>
          <w:rFonts w:ascii="Palatino Linotype" w:eastAsia="Calibri" w:hAnsi="Palatino Linotype" w:cs="Arial"/>
          <w:i/>
          <w:lang w:val="es-ES"/>
        </w:rPr>
        <w:t>negativa ficta</w:t>
      </w:r>
      <w:r w:rsidRPr="009B4497">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9B4497">
        <w:rPr>
          <w:rFonts w:ascii="Palatino Linotype" w:eastAsia="Calibri" w:hAnsi="Palatino Linotype" w:cs="Arial"/>
          <w:i/>
          <w:lang w:val="es-ES"/>
        </w:rPr>
        <w:t>negativa ficta</w:t>
      </w:r>
      <w:r w:rsidRPr="009B4497">
        <w:rPr>
          <w:rFonts w:ascii="Palatino Linotype" w:eastAsia="Calibri" w:hAnsi="Palatino Linotype" w:cs="Arial"/>
          <w:lang w:val="es-ES"/>
        </w:rPr>
        <w:t>, que señala:</w:t>
      </w:r>
    </w:p>
    <w:p w14:paraId="0D7705E4" w14:textId="77777777" w:rsidR="00F70290" w:rsidRPr="009B4497" w:rsidRDefault="00F70290" w:rsidP="009B4497">
      <w:pPr>
        <w:spacing w:before="240" w:after="240" w:line="360" w:lineRule="auto"/>
        <w:ind w:left="567" w:right="-567"/>
        <w:jc w:val="center"/>
        <w:rPr>
          <w:rFonts w:ascii="Palatino Linotype" w:eastAsia="Calibri" w:hAnsi="Palatino Linotype" w:cs="Arial"/>
          <w:lang w:val="es-ES"/>
        </w:rPr>
      </w:pPr>
      <w:r w:rsidRPr="009B4497">
        <w:rPr>
          <w:rFonts w:ascii="Palatino Linotype" w:eastAsia="Calibri" w:hAnsi="Palatino Linotype" w:cs="Arial"/>
          <w:lang w:val="es-ES"/>
        </w:rPr>
        <w:t>Criterio 0001-15</w:t>
      </w:r>
    </w:p>
    <w:p w14:paraId="2A29AD35" w14:textId="77777777" w:rsidR="00F70290" w:rsidRPr="009B4497" w:rsidRDefault="00F70290" w:rsidP="009B4497">
      <w:pPr>
        <w:spacing w:before="240" w:after="240" w:line="360" w:lineRule="auto"/>
        <w:ind w:left="851" w:right="709"/>
        <w:jc w:val="both"/>
        <w:rPr>
          <w:rFonts w:ascii="Palatino Linotype" w:eastAsia="Calibri" w:hAnsi="Palatino Linotype" w:cs="Arial"/>
          <w:i/>
          <w:lang w:val="es-ES"/>
        </w:rPr>
      </w:pPr>
      <w:r w:rsidRPr="009B4497">
        <w:rPr>
          <w:rFonts w:ascii="Palatino Linotype" w:eastAsia="Calibri" w:hAnsi="Palatino Linotype" w:cs="Arial"/>
          <w:b/>
          <w:i/>
          <w:lang w:val="es-ES"/>
        </w:rPr>
        <w:t>NEGATIVA FICTA. PLAZO PARA INTERPONER EL RECURSO DE REVISIÓN TRATÁNDOSE DE.</w:t>
      </w:r>
      <w:r w:rsidRPr="009B4497">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BE698A2"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000000" w:themeColor="text1"/>
          <w:lang w:val="es-ES" w:eastAsia="es-MX"/>
        </w:rPr>
      </w:pPr>
      <w:r w:rsidRPr="009B4497">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9B4497">
        <w:rPr>
          <w:rFonts w:ascii="Palatino Linotype" w:eastAsia="Times New Roman" w:hAnsi="Palatino Linotype" w:cs="Arial"/>
          <w:b/>
          <w:color w:val="000000" w:themeColor="text1"/>
          <w:lang w:val="es-ES" w:eastAsia="es-MX"/>
        </w:rPr>
        <w:t>SUJETO OBLIGADO</w:t>
      </w:r>
      <w:r w:rsidRPr="009B4497">
        <w:rPr>
          <w:rFonts w:ascii="Palatino Linotype" w:eastAsia="Times New Roman" w:hAnsi="Palatino Linotype" w:cs="Arial"/>
          <w:color w:val="000000" w:themeColor="text1"/>
          <w:lang w:val="es-ES" w:eastAsia="es-MX"/>
        </w:rPr>
        <w:t>.</w:t>
      </w:r>
    </w:p>
    <w:p w14:paraId="787A322D" w14:textId="77777777" w:rsidR="00F70290" w:rsidRPr="009B4497" w:rsidRDefault="00F70290" w:rsidP="009B4497">
      <w:pPr>
        <w:pStyle w:val="Prrafodelista"/>
        <w:spacing w:before="240" w:after="240" w:line="360" w:lineRule="auto"/>
        <w:ind w:left="426" w:right="142"/>
        <w:jc w:val="both"/>
        <w:rPr>
          <w:rFonts w:ascii="Palatino Linotype" w:eastAsia="Times New Roman" w:hAnsi="Palatino Linotype" w:cs="Arial"/>
          <w:color w:val="000000" w:themeColor="text1"/>
          <w:lang w:val="es-ES" w:eastAsia="es-MX"/>
        </w:rPr>
      </w:pPr>
    </w:p>
    <w:p w14:paraId="02E3D273"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000000" w:themeColor="text1"/>
          <w:lang w:val="es-ES" w:eastAsia="es-MX"/>
        </w:rPr>
      </w:pPr>
      <w:r w:rsidRPr="009B4497">
        <w:rPr>
          <w:rFonts w:ascii="Palatino Linotype" w:hAnsi="Palatino Linotype"/>
        </w:rPr>
        <w:t>Por consiguiente, tratándose</w:t>
      </w:r>
      <w:r w:rsidRPr="009B4497">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790D410B" w14:textId="77777777" w:rsidR="00F70290" w:rsidRPr="009B4497" w:rsidRDefault="00F70290" w:rsidP="009B4497">
      <w:pPr>
        <w:pStyle w:val="Prrafodelista"/>
        <w:spacing w:line="360" w:lineRule="auto"/>
        <w:ind w:right="142"/>
        <w:rPr>
          <w:rFonts w:ascii="Palatino Linotype" w:eastAsia="Times New Roman" w:hAnsi="Palatino Linotype" w:cs="Arial"/>
          <w:color w:val="000000" w:themeColor="text1"/>
          <w:lang w:val="es-ES" w:eastAsia="es-MX"/>
        </w:rPr>
      </w:pPr>
    </w:p>
    <w:p w14:paraId="0C8536D7"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9B4497">
        <w:rPr>
          <w:rFonts w:ascii="Palatino Linotype" w:eastAsia="Calibri" w:hAnsi="Palatino Linotype" w:cs="Times New Roman"/>
          <w:b/>
          <w:lang w:val="es-ES"/>
        </w:rPr>
        <w:t xml:space="preserve">no proporciona su nombre completo para que sea </w:t>
      </w:r>
      <w:r w:rsidRPr="009B4497">
        <w:rPr>
          <w:rFonts w:ascii="Palatino Linotype" w:eastAsia="Calibri" w:hAnsi="Palatino Linotype" w:cs="Times New Roman"/>
          <w:b/>
          <w:u w:val="single"/>
          <w:lang w:val="es-ES"/>
        </w:rPr>
        <w:t>identificado</w:t>
      </w:r>
      <w:r w:rsidRPr="009B4497">
        <w:rPr>
          <w:rFonts w:ascii="Palatino Linotype" w:eastAsia="Calibri" w:hAnsi="Palatino Linotype" w:cs="Times New Roman"/>
          <w:b/>
          <w:lang w:val="es-ES"/>
        </w:rPr>
        <w:t>,</w:t>
      </w:r>
      <w:r w:rsidRPr="009B4497">
        <w:rPr>
          <w:rFonts w:ascii="Palatino Linotype" w:eastAsia="Calibri" w:hAnsi="Palatino Linotype" w:cs="Times New Roman"/>
          <w:lang w:val="es-ES"/>
        </w:rPr>
        <w:t xml:space="preserve"> ni se tiene la certeza sobre su identidad, sin embargo, es importante señalar también que </w:t>
      </w:r>
      <w:r w:rsidRPr="009B4497">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D95999D" w14:textId="77777777" w:rsidR="00F70290" w:rsidRPr="009B4497" w:rsidRDefault="00F70290" w:rsidP="009B4497">
      <w:pPr>
        <w:pStyle w:val="Prrafodelista"/>
        <w:spacing w:line="360" w:lineRule="auto"/>
        <w:ind w:left="644" w:right="142"/>
        <w:rPr>
          <w:rFonts w:ascii="Palatino Linotype" w:eastAsia="Calibri" w:hAnsi="Palatino Linotype" w:cs="Times New Roman"/>
          <w:lang w:val="es-ES"/>
        </w:rPr>
      </w:pPr>
    </w:p>
    <w:p w14:paraId="1F330F21"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9B4497">
        <w:rPr>
          <w:rFonts w:ascii="Palatino Linotype" w:hAnsi="Palatino Linotype" w:cs="Arial"/>
          <w:bCs/>
          <w:color w:val="222222"/>
          <w:lang w:val="es-ES"/>
        </w:rPr>
        <w:t xml:space="preserve">vigésimo, vigésimo primero y vigésimo segundo </w:t>
      </w:r>
      <w:r w:rsidRPr="009B4497">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4D81878" w14:textId="77777777" w:rsidR="00F70290" w:rsidRPr="009B4497" w:rsidRDefault="00F70290" w:rsidP="009B4497">
      <w:pPr>
        <w:pStyle w:val="Prrafodelista"/>
        <w:spacing w:line="360" w:lineRule="auto"/>
        <w:ind w:left="644" w:right="142"/>
        <w:rPr>
          <w:rFonts w:ascii="Palatino Linotype" w:eastAsia="Calibri" w:hAnsi="Palatino Linotype" w:cs="Times New Roman"/>
          <w:lang w:val="es-ES"/>
        </w:rPr>
      </w:pPr>
    </w:p>
    <w:p w14:paraId="712F5EE6"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1589D4F" w14:textId="77777777" w:rsidR="00F70290" w:rsidRPr="009B4497" w:rsidRDefault="00F70290" w:rsidP="009B4497">
      <w:pPr>
        <w:pStyle w:val="Prrafodelista"/>
        <w:spacing w:line="360" w:lineRule="auto"/>
        <w:ind w:left="644" w:right="142"/>
        <w:rPr>
          <w:rFonts w:ascii="Palatino Linotype" w:eastAsia="Calibri" w:hAnsi="Palatino Linotype" w:cs="Times New Roman"/>
          <w:lang w:val="es-ES"/>
        </w:rPr>
      </w:pPr>
    </w:p>
    <w:p w14:paraId="7F97ADFF"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8FB08B8" w14:textId="77777777" w:rsidR="00F70290" w:rsidRPr="009B4497" w:rsidRDefault="00F70290" w:rsidP="009B4497">
      <w:pPr>
        <w:pStyle w:val="Prrafodelista"/>
        <w:spacing w:line="360" w:lineRule="auto"/>
        <w:ind w:left="644" w:right="142"/>
        <w:rPr>
          <w:rFonts w:ascii="Palatino Linotype" w:eastAsia="Times New Roman" w:hAnsi="Palatino Linotype" w:cs="Arial"/>
          <w:lang w:val="es-ES"/>
        </w:rPr>
      </w:pPr>
    </w:p>
    <w:p w14:paraId="518A6910"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9B4497">
        <w:rPr>
          <w:rFonts w:ascii="Palatino Linotype" w:eastAsia="Times New Roman" w:hAnsi="Palatino Linotype" w:cs="Arial"/>
          <w:lang w:val="es-ES"/>
        </w:rPr>
        <w:t>procedibilidad</w:t>
      </w:r>
      <w:proofErr w:type="spellEnd"/>
      <w:r w:rsidRPr="009B4497">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9B4497">
        <w:rPr>
          <w:rFonts w:ascii="Palatino Linotype" w:eastAsia="Times New Roman" w:hAnsi="Palatino Linotype" w:cs="Arial"/>
          <w:lang w:val="es-ES"/>
        </w:rPr>
        <w:t>Resolutor</w:t>
      </w:r>
      <w:proofErr w:type="spellEnd"/>
      <w:r w:rsidRPr="009B4497">
        <w:rPr>
          <w:rFonts w:ascii="Palatino Linotype" w:eastAsia="Times New Roman" w:hAnsi="Palatino Linotype" w:cs="Arial"/>
          <w:lang w:val="es-ES"/>
        </w:rPr>
        <w:t>.</w:t>
      </w:r>
    </w:p>
    <w:p w14:paraId="5BB35139" w14:textId="77777777" w:rsidR="00484FF0" w:rsidRPr="009B4497" w:rsidRDefault="00484FF0" w:rsidP="009B4497">
      <w:pPr>
        <w:pStyle w:val="Prrafodelista"/>
        <w:spacing w:line="360" w:lineRule="auto"/>
        <w:ind w:right="142"/>
        <w:rPr>
          <w:rFonts w:ascii="Palatino Linotype" w:hAnsi="Palatino Linotype"/>
        </w:rPr>
      </w:pPr>
    </w:p>
    <w:p w14:paraId="405A9F68" w14:textId="77777777" w:rsidR="00F70290" w:rsidRPr="009B4497" w:rsidRDefault="00F70290"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eastAsia="Calibri" w:hAnsi="Palatino Linotype" w:cs="Arial"/>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E3B5DF0" w14:textId="77777777" w:rsidR="00830D9D" w:rsidRPr="009B4497" w:rsidRDefault="00830D9D" w:rsidP="009B4497">
      <w:pPr>
        <w:pStyle w:val="Prrafodelista"/>
        <w:spacing w:line="360" w:lineRule="auto"/>
        <w:ind w:right="142"/>
        <w:rPr>
          <w:rFonts w:ascii="Palatino Linotype" w:hAnsi="Palatino Linotype"/>
        </w:rPr>
      </w:pPr>
    </w:p>
    <w:p w14:paraId="69CCDE90" w14:textId="6093E93B" w:rsidR="00F70290" w:rsidRPr="009B4497" w:rsidRDefault="00A56378" w:rsidP="009B4497">
      <w:pPr>
        <w:pStyle w:val="Ttulo2"/>
        <w:spacing w:line="360" w:lineRule="auto"/>
        <w:ind w:right="142"/>
        <w:rPr>
          <w:rFonts w:ascii="Palatino Linotype" w:hAnsi="Palatino Linotype"/>
          <w:sz w:val="24"/>
          <w:szCs w:val="24"/>
        </w:rPr>
      </w:pPr>
      <w:bookmarkStart w:id="32" w:name="_Toc454390714"/>
      <w:bookmarkStart w:id="33" w:name="_Toc22733029"/>
      <w:r w:rsidRPr="009B4497">
        <w:rPr>
          <w:rFonts w:ascii="Palatino Linotype" w:hAnsi="Palatino Linotype"/>
          <w:b/>
          <w:color w:val="auto"/>
          <w:sz w:val="24"/>
          <w:szCs w:val="24"/>
        </w:rPr>
        <w:t xml:space="preserve">TERCERO. </w:t>
      </w:r>
      <w:bookmarkStart w:id="34" w:name="_Toc447183492"/>
      <w:bookmarkStart w:id="35" w:name="_Toc450120667"/>
      <w:bookmarkStart w:id="36" w:name="_Toc461555895"/>
      <w:bookmarkEnd w:id="32"/>
      <w:r w:rsidR="00B86BD2" w:rsidRPr="009B4497">
        <w:rPr>
          <w:rFonts w:ascii="Palatino Linotype" w:hAnsi="Palatino Linotype"/>
          <w:b/>
          <w:color w:val="auto"/>
          <w:sz w:val="24"/>
          <w:szCs w:val="24"/>
        </w:rPr>
        <w:t xml:space="preserve">Del planteamiento de la </w:t>
      </w:r>
      <w:proofErr w:type="spellStart"/>
      <w:r w:rsidR="00B86BD2" w:rsidRPr="009B4497">
        <w:rPr>
          <w:rFonts w:ascii="Palatino Linotype" w:hAnsi="Palatino Linotype"/>
          <w:b/>
          <w:color w:val="auto"/>
          <w:sz w:val="24"/>
          <w:szCs w:val="24"/>
        </w:rPr>
        <w:t>litis</w:t>
      </w:r>
      <w:bookmarkEnd w:id="33"/>
      <w:proofErr w:type="spellEnd"/>
    </w:p>
    <w:p w14:paraId="4AEA2AAA" w14:textId="77777777" w:rsidR="00F70290" w:rsidRPr="009B4497" w:rsidRDefault="00F70290" w:rsidP="009B4497">
      <w:pPr>
        <w:pStyle w:val="Prrafodelista"/>
        <w:spacing w:before="240" w:after="240" w:line="360" w:lineRule="auto"/>
        <w:ind w:left="426" w:right="142"/>
        <w:jc w:val="both"/>
        <w:rPr>
          <w:rFonts w:ascii="Palatino Linotype" w:hAnsi="Palatino Linotype"/>
          <w:i/>
        </w:rPr>
      </w:pPr>
    </w:p>
    <w:p w14:paraId="33C9483B" w14:textId="1E1EBAED" w:rsidR="009E5AA5" w:rsidRPr="009B4497" w:rsidRDefault="009E5AA5" w:rsidP="009B4497">
      <w:pPr>
        <w:pStyle w:val="Prrafodelista"/>
        <w:numPr>
          <w:ilvl w:val="0"/>
          <w:numId w:val="1"/>
        </w:numPr>
        <w:spacing w:line="360" w:lineRule="auto"/>
        <w:ind w:left="0" w:right="142" w:firstLine="0"/>
        <w:jc w:val="both"/>
        <w:rPr>
          <w:rFonts w:ascii="Palatino Linotype" w:hAnsi="Palatino Linotype" w:cs="Arial"/>
          <w:color w:val="000000" w:themeColor="text1"/>
        </w:rPr>
      </w:pPr>
      <w:r w:rsidRPr="009B4497">
        <w:rPr>
          <w:rFonts w:ascii="Palatino Linotype" w:eastAsia="Calibri" w:hAnsi="Palatino Linotype" w:cs="Arial"/>
        </w:rPr>
        <w:t xml:space="preserve">El </w:t>
      </w:r>
      <w:r w:rsidRPr="009B4497">
        <w:rPr>
          <w:rFonts w:ascii="Palatino Linotype" w:hAnsi="Palatino Linotype" w:cs="Arial"/>
          <w:b/>
        </w:rPr>
        <w:t xml:space="preserve">SUJETO OBLIGADO </w:t>
      </w:r>
      <w:r w:rsidR="00DA02DB" w:rsidRPr="009B4497">
        <w:rPr>
          <w:rFonts w:ascii="Palatino Linotype" w:hAnsi="Palatino Linotype" w:cs="Arial"/>
        </w:rPr>
        <w:t>fue omiso en atender la</w:t>
      </w:r>
      <w:r w:rsidRPr="009B4497">
        <w:rPr>
          <w:rFonts w:ascii="Palatino Linotype" w:hAnsi="Palatino Linotype" w:cs="Arial"/>
        </w:rPr>
        <w:t xml:space="preserve"> solicitud de acceso a la información pública presentada</w:t>
      </w:r>
      <w:r w:rsidR="00DA02DB" w:rsidRPr="009B4497">
        <w:rPr>
          <w:rFonts w:ascii="Palatino Linotype" w:hAnsi="Palatino Linotype" w:cs="Arial"/>
        </w:rPr>
        <w:t xml:space="preserve"> </w:t>
      </w:r>
      <w:r w:rsidRPr="009B4497">
        <w:rPr>
          <w:rFonts w:ascii="Palatino Linotype" w:hAnsi="Palatino Linotype" w:cs="Arial"/>
        </w:rPr>
        <w:t>por el particular en el periodo comprendido para dar respuesta.</w:t>
      </w:r>
    </w:p>
    <w:p w14:paraId="4BE4BE39" w14:textId="77777777" w:rsidR="009E5AA5" w:rsidRPr="009B4497" w:rsidRDefault="009E5AA5" w:rsidP="009B4497">
      <w:pPr>
        <w:pStyle w:val="Prrafodelista"/>
        <w:spacing w:line="360" w:lineRule="auto"/>
        <w:ind w:left="0" w:right="142"/>
        <w:jc w:val="both"/>
        <w:rPr>
          <w:rFonts w:ascii="Palatino Linotype" w:hAnsi="Palatino Linotype" w:cs="Arial"/>
          <w:color w:val="000000" w:themeColor="text1"/>
        </w:rPr>
      </w:pPr>
    </w:p>
    <w:p w14:paraId="216272CA" w14:textId="77777777" w:rsidR="009E5AA5" w:rsidRPr="009B4497" w:rsidRDefault="009E5AA5" w:rsidP="009B4497">
      <w:pPr>
        <w:pStyle w:val="Prrafodelista"/>
        <w:numPr>
          <w:ilvl w:val="0"/>
          <w:numId w:val="1"/>
        </w:numPr>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 xml:space="preserve">Derivado de la omisión del </w:t>
      </w:r>
      <w:r w:rsidRPr="009B4497">
        <w:rPr>
          <w:rFonts w:ascii="Palatino Linotype" w:hAnsi="Palatino Linotype" w:cs="Arial"/>
          <w:b/>
          <w:color w:val="000000" w:themeColor="text1"/>
        </w:rPr>
        <w:t>SUJETO OBLIGADO</w:t>
      </w:r>
      <w:r w:rsidRPr="009B4497">
        <w:rPr>
          <w:rFonts w:ascii="Palatino Linotype" w:hAnsi="Palatino Linotype" w:cs="Arial"/>
          <w:color w:val="000000" w:themeColor="text1"/>
        </w:rPr>
        <w:t xml:space="preserve">, el </w:t>
      </w:r>
      <w:r w:rsidRPr="009B4497">
        <w:rPr>
          <w:rFonts w:ascii="Palatino Linotype" w:hAnsi="Palatino Linotype" w:cs="Arial"/>
          <w:b/>
          <w:color w:val="000000" w:themeColor="text1"/>
        </w:rPr>
        <w:t>RECURRENTE</w:t>
      </w:r>
      <w:r w:rsidRPr="009B4497">
        <w:rPr>
          <w:rFonts w:ascii="Palatino Linotype" w:hAnsi="Palatino Linotype" w:cs="Arial"/>
          <w:color w:val="000000" w:themeColor="text1"/>
        </w:rPr>
        <w:t xml:space="preserve"> presentó su inconformidad señalando como razones o motivos de inconformidad los ya transcritos.</w:t>
      </w:r>
    </w:p>
    <w:p w14:paraId="58DA804E" w14:textId="77777777" w:rsidR="009E5AA5" w:rsidRPr="009B4497" w:rsidRDefault="009E5AA5" w:rsidP="009B4497">
      <w:pPr>
        <w:pStyle w:val="Prrafodelista"/>
        <w:spacing w:line="360" w:lineRule="auto"/>
        <w:ind w:right="142"/>
        <w:rPr>
          <w:rFonts w:ascii="Palatino Linotype" w:hAnsi="Palatino Linotype" w:cs="Arial"/>
          <w:color w:val="000000" w:themeColor="text1"/>
        </w:rPr>
      </w:pPr>
    </w:p>
    <w:p w14:paraId="517910C5" w14:textId="77777777" w:rsidR="009E5AA5" w:rsidRPr="009B4497" w:rsidRDefault="009E5AA5" w:rsidP="009B4497">
      <w:pPr>
        <w:pStyle w:val="Prrafodelista"/>
        <w:numPr>
          <w:ilvl w:val="0"/>
          <w:numId w:val="1"/>
        </w:numPr>
        <w:spacing w:line="360" w:lineRule="auto"/>
        <w:ind w:left="0" w:right="142" w:firstLine="0"/>
        <w:jc w:val="both"/>
        <w:rPr>
          <w:rFonts w:ascii="Palatino Linotype" w:eastAsia="MS Mincho" w:hAnsi="Palatino Linotype" w:cs="Arial"/>
        </w:rPr>
      </w:pPr>
      <w:r w:rsidRPr="009B4497">
        <w:rPr>
          <w:rFonts w:ascii="Palatino Linotype" w:eastAsia="MS Mincho" w:hAnsi="Palatino Linotype" w:cs="Arial"/>
        </w:rPr>
        <w:t>En</w:t>
      </w:r>
      <w:r w:rsidRPr="009B4497">
        <w:rPr>
          <w:rFonts w:ascii="Palatino Linotype" w:eastAsia="Times New Roman" w:hAnsi="Palatino Linotype" w:cs="Arial"/>
        </w:rPr>
        <w:t xml:space="preserve"> </w:t>
      </w:r>
      <w:r w:rsidRPr="009B4497">
        <w:rPr>
          <w:rFonts w:ascii="Palatino Linotype" w:hAnsi="Palatino Linotype" w:cs="Arial"/>
          <w:lang w:eastAsia="es-MX"/>
        </w:rPr>
        <w:t>dichas</w:t>
      </w:r>
      <w:r w:rsidRPr="009B4497">
        <w:rPr>
          <w:rFonts w:ascii="Palatino Linotype" w:eastAsia="Times New Roman" w:hAnsi="Palatino Linotype" w:cs="Arial"/>
        </w:rPr>
        <w:t xml:space="preserve"> condiciones, la </w:t>
      </w:r>
      <w:r w:rsidRPr="009B4497">
        <w:rPr>
          <w:rFonts w:ascii="Palatino Linotype" w:eastAsia="Times New Roman" w:hAnsi="Palatino Linotype" w:cs="Arial"/>
          <w:i/>
        </w:rPr>
        <w:t>Litis</w:t>
      </w:r>
      <w:r w:rsidRPr="009B4497">
        <w:rPr>
          <w:rFonts w:ascii="Palatino Linotype" w:eastAsia="Times New Roman" w:hAnsi="Palatino Linotype" w:cs="Arial"/>
        </w:rPr>
        <w:t xml:space="preserve"> a resolver en este recurso se circunscribe a determinar si </w:t>
      </w:r>
      <w:r w:rsidRPr="009B4497">
        <w:rPr>
          <w:rFonts w:ascii="Palatino Linotype" w:eastAsia="MS Mincho" w:hAnsi="Palatino Linotype" w:cs="Arial"/>
        </w:rPr>
        <w:t xml:space="preserve">se actualizan las causales de procedencia previstas en las fracciones VII y XI del artículo 179 de la </w:t>
      </w:r>
      <w:r w:rsidRPr="009B4497">
        <w:rPr>
          <w:rFonts w:ascii="Palatino Linotype" w:eastAsia="MS Mincho" w:hAnsi="Palatino Linotype" w:cs="Arial"/>
          <w:b/>
        </w:rPr>
        <w:t>Ley de Transparencia y Acceso a la Información Pública del Estado de México y Municipios</w:t>
      </w:r>
      <w:r w:rsidRPr="009B4497">
        <w:rPr>
          <w:rFonts w:ascii="Palatino Linotype" w:eastAsia="MS Mincho" w:hAnsi="Palatino Linotype" w:cs="Arial"/>
        </w:rPr>
        <w:t xml:space="preserve">, en virtud que las mismas establecen la falta de respuesta a una solicitud de acceso a la información y la falta de trámite a una solicitud; contexto del cual se dolió la </w:t>
      </w:r>
      <w:r w:rsidRPr="009B4497">
        <w:rPr>
          <w:rFonts w:ascii="Palatino Linotype" w:eastAsia="MS Mincho" w:hAnsi="Palatino Linotype" w:cs="Arial"/>
          <w:b/>
        </w:rPr>
        <w:t>RECURRENTE</w:t>
      </w:r>
      <w:r w:rsidRPr="009B4497">
        <w:rPr>
          <w:rFonts w:ascii="Palatino Linotype" w:eastAsia="MS Mincho" w:hAnsi="Palatino Linotype" w:cs="Arial"/>
        </w:rPr>
        <w:t xml:space="preserve"> al momento de interponer el recurso de mérito.</w:t>
      </w:r>
    </w:p>
    <w:p w14:paraId="07B24304" w14:textId="77777777" w:rsidR="006B4CF5" w:rsidRPr="009B4497" w:rsidRDefault="006B4CF5" w:rsidP="009B4497">
      <w:pPr>
        <w:pStyle w:val="Prrafodelista"/>
        <w:tabs>
          <w:tab w:val="left" w:pos="0"/>
        </w:tabs>
        <w:spacing w:line="360" w:lineRule="auto"/>
        <w:ind w:left="0" w:right="142"/>
        <w:jc w:val="both"/>
        <w:rPr>
          <w:rFonts w:ascii="Palatino Linotype" w:hAnsi="Palatino Linotype"/>
          <w:i/>
        </w:rPr>
      </w:pPr>
    </w:p>
    <w:p w14:paraId="7B658065" w14:textId="2F20CF6E" w:rsidR="000E3DDA" w:rsidRPr="009B4497" w:rsidRDefault="00B86BD2" w:rsidP="009B4497">
      <w:pPr>
        <w:keepNext/>
        <w:keepLines/>
        <w:spacing w:before="40" w:line="360" w:lineRule="auto"/>
        <w:ind w:right="142"/>
        <w:outlineLvl w:val="1"/>
        <w:rPr>
          <w:rFonts w:ascii="Palatino Linotype" w:eastAsia="MS Gothic" w:hAnsi="Palatino Linotype" w:cs="Times New Roman"/>
          <w:b/>
        </w:rPr>
      </w:pPr>
      <w:bookmarkStart w:id="37" w:name="_Toc22733030"/>
      <w:r w:rsidRPr="009B4497">
        <w:rPr>
          <w:rFonts w:ascii="Palatino Linotype" w:eastAsia="MS Gothic" w:hAnsi="Palatino Linotype" w:cs="Times New Roman"/>
          <w:b/>
        </w:rPr>
        <w:t>CUARTO</w:t>
      </w:r>
      <w:r w:rsidR="000E3DDA" w:rsidRPr="009B4497">
        <w:rPr>
          <w:rFonts w:ascii="Palatino Linotype" w:eastAsia="MS Gothic" w:hAnsi="Palatino Linotype" w:cs="Times New Roman"/>
          <w:b/>
        </w:rPr>
        <w:t>. Del estudio y resolución del asunto</w:t>
      </w:r>
      <w:bookmarkEnd w:id="37"/>
    </w:p>
    <w:p w14:paraId="7FFB8E36" w14:textId="77777777" w:rsidR="000E3DDA" w:rsidRPr="009B4497" w:rsidRDefault="000E3DDA" w:rsidP="009B4497">
      <w:pPr>
        <w:keepNext/>
        <w:keepLines/>
        <w:spacing w:before="40" w:line="360" w:lineRule="auto"/>
        <w:ind w:right="142"/>
        <w:outlineLvl w:val="1"/>
        <w:rPr>
          <w:rFonts w:ascii="Palatino Linotype" w:eastAsia="MS Gothic" w:hAnsi="Palatino Linotype" w:cs="Times New Roman"/>
          <w:b/>
        </w:rPr>
      </w:pPr>
    </w:p>
    <w:p w14:paraId="708BA0A1" w14:textId="3D424FFC" w:rsidR="000E3DDA" w:rsidRPr="009B4497" w:rsidRDefault="000E3DDA" w:rsidP="009B4497">
      <w:pPr>
        <w:pStyle w:val="Prrafodelista"/>
        <w:keepNext/>
        <w:keepLines/>
        <w:numPr>
          <w:ilvl w:val="0"/>
          <w:numId w:val="8"/>
        </w:numPr>
        <w:spacing w:before="40" w:line="360" w:lineRule="auto"/>
        <w:ind w:right="142"/>
        <w:outlineLvl w:val="1"/>
        <w:rPr>
          <w:rFonts w:ascii="Palatino Linotype" w:eastAsia="MS Gothic" w:hAnsi="Palatino Linotype" w:cs="Times New Roman"/>
          <w:b/>
        </w:rPr>
      </w:pPr>
      <w:bookmarkStart w:id="38" w:name="_Toc498528948"/>
      <w:bookmarkStart w:id="39" w:name="_Toc22733031"/>
      <w:r w:rsidRPr="009B4497">
        <w:rPr>
          <w:rFonts w:ascii="Palatino Linotype" w:eastAsia="MS Gothic" w:hAnsi="Palatino Linotype" w:cs="Times New Roman"/>
          <w:b/>
        </w:rPr>
        <w:t>Del deber de las autoridades de promover, respetar, proteger y garantizar el derecho de acceso a la información pública.</w:t>
      </w:r>
      <w:bookmarkEnd w:id="38"/>
      <w:bookmarkEnd w:id="39"/>
      <w:r w:rsidRPr="009B4497">
        <w:rPr>
          <w:rFonts w:ascii="Palatino Linotype" w:eastAsia="MS Gothic" w:hAnsi="Palatino Linotype" w:cs="Times New Roman"/>
          <w:b/>
        </w:rPr>
        <w:t xml:space="preserve"> </w:t>
      </w:r>
    </w:p>
    <w:p w14:paraId="379E39CC" w14:textId="77777777" w:rsidR="000E3DDA" w:rsidRPr="009B4497" w:rsidRDefault="000E3DDA" w:rsidP="009B4497">
      <w:pPr>
        <w:pStyle w:val="Prrafodelista"/>
        <w:spacing w:line="360" w:lineRule="auto"/>
        <w:ind w:right="142"/>
        <w:rPr>
          <w:rFonts w:ascii="Palatino Linotype" w:eastAsia="MS Mincho" w:hAnsi="Palatino Linotype" w:cs="Arial"/>
        </w:rPr>
      </w:pPr>
    </w:p>
    <w:p w14:paraId="4C1C23F2" w14:textId="77777777" w:rsidR="000E3DDA" w:rsidRPr="009B4497" w:rsidRDefault="000E3DDA"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Times New Roman"/>
          <w:color w:val="000000"/>
        </w:rPr>
      </w:pPr>
      <w:r w:rsidRPr="009B4497">
        <w:rPr>
          <w:rFonts w:ascii="Palatino Linotype" w:hAnsi="Palatino Linotype"/>
        </w:rPr>
        <w:t xml:space="preserve">Es menester precisar que este </w:t>
      </w:r>
      <w:r w:rsidRPr="009B4497">
        <w:rPr>
          <w:rFonts w:ascii="Palatino Linotype" w:eastAsia="MS Mincho" w:hAnsi="Palatino Linotype" w:cs="Times New Roman"/>
          <w:color w:val="000000"/>
        </w:rPr>
        <w:t xml:space="preserve">Órgano Garante parte de que </w:t>
      </w:r>
      <w:r w:rsidRPr="009B4497">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B4497">
        <w:rPr>
          <w:rFonts w:ascii="Palatino Linotype" w:eastAsia="Times New Roman" w:hAnsi="Palatino Linotype" w:cs="Arial"/>
          <w:color w:val="000000"/>
        </w:rPr>
        <w:t xml:space="preserve"> </w:t>
      </w:r>
      <w:r w:rsidRPr="009B4497">
        <w:rPr>
          <w:rFonts w:ascii="Palatino Linotype" w:eastAsia="Times New Roman" w:hAnsi="Palatino Linotype" w:cs="Arial"/>
          <w:b/>
          <w:color w:val="000000"/>
        </w:rPr>
        <w:t>SUJETO OBLIGADO</w:t>
      </w:r>
      <w:r w:rsidRPr="009B4497">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B4497">
        <w:rPr>
          <w:rFonts w:ascii="Palatino Linotype" w:eastAsia="Times New Roman" w:hAnsi="Palatino Linotype" w:cs="Arial"/>
          <w:b/>
          <w:color w:val="000000"/>
        </w:rPr>
        <w:t xml:space="preserve">Constitución Política de los Estados Unidos Mexicanos </w:t>
      </w:r>
      <w:r w:rsidRPr="009B4497">
        <w:rPr>
          <w:rFonts w:ascii="Palatino Linotype" w:eastAsia="Times New Roman" w:hAnsi="Palatino Linotype" w:cs="Arial"/>
          <w:color w:val="000000"/>
        </w:rPr>
        <w:t xml:space="preserve">al señalar la obligación de “promover, </w:t>
      </w:r>
      <w:r w:rsidRPr="009B4497">
        <w:rPr>
          <w:rFonts w:ascii="Palatino Linotype" w:eastAsia="Times New Roman" w:hAnsi="Palatino Linotype" w:cs="Arial"/>
          <w:b/>
          <w:color w:val="000000"/>
        </w:rPr>
        <w:t>respetar</w:t>
      </w:r>
      <w:r w:rsidRPr="009B4497">
        <w:rPr>
          <w:rFonts w:ascii="Palatino Linotype" w:eastAsia="Times New Roman" w:hAnsi="Palatino Linotype" w:cs="Arial"/>
          <w:color w:val="000000"/>
        </w:rPr>
        <w:t xml:space="preserve">, proteger y </w:t>
      </w:r>
      <w:r w:rsidRPr="009B4497">
        <w:rPr>
          <w:rFonts w:ascii="Palatino Linotype" w:eastAsia="Times New Roman" w:hAnsi="Palatino Linotype" w:cs="Arial"/>
          <w:b/>
          <w:color w:val="000000"/>
        </w:rPr>
        <w:t>garantizar</w:t>
      </w:r>
      <w:r w:rsidRPr="009B4497">
        <w:rPr>
          <w:rFonts w:ascii="Palatino Linotype" w:eastAsia="Times New Roman" w:hAnsi="Palatino Linotype" w:cs="Arial"/>
          <w:color w:val="000000"/>
        </w:rPr>
        <w:t xml:space="preserve"> los derechos humanos”, entre los cuales se encuentra dicho derecho. </w:t>
      </w:r>
    </w:p>
    <w:p w14:paraId="6E9BD6C6" w14:textId="77777777" w:rsidR="000E3DDA" w:rsidRPr="009B4497" w:rsidRDefault="000E3DDA" w:rsidP="009B4497">
      <w:pPr>
        <w:pStyle w:val="Prrafodelista"/>
        <w:spacing w:before="240" w:after="240" w:line="360" w:lineRule="auto"/>
        <w:ind w:left="0" w:right="142"/>
        <w:jc w:val="both"/>
        <w:rPr>
          <w:rFonts w:ascii="Palatino Linotype" w:eastAsia="MS Mincho" w:hAnsi="Palatino Linotype" w:cs="Times New Roman"/>
          <w:color w:val="000000"/>
        </w:rPr>
      </w:pPr>
    </w:p>
    <w:p w14:paraId="1E3487BA" w14:textId="483B9C8A" w:rsidR="0092080F" w:rsidRPr="009B4497" w:rsidRDefault="0092080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rPr>
      </w:pPr>
      <w:r w:rsidRPr="009B4497">
        <w:rPr>
          <w:rFonts w:ascii="Palatino Linotype" w:eastAsia="Times New Roman" w:hAnsi="Palatino Linotype"/>
        </w:rPr>
        <w:t xml:space="preserve">Ahora bien, el Derecho de Acceso a la Información Pública se define como: </w:t>
      </w:r>
      <w:r w:rsidRPr="009B4497">
        <w:rPr>
          <w:rFonts w:ascii="Palatino Linotype" w:hAnsi="Palatino Linotype"/>
          <w:i/>
          <w:color w:val="000000"/>
        </w:rPr>
        <w:t>La igualdad de oportunidades para recibir, buscar e impartir información</w:t>
      </w:r>
      <w:r w:rsidRPr="009B4497">
        <w:rPr>
          <w:rStyle w:val="Refdenotaalpie"/>
          <w:rFonts w:ascii="Palatino Linotype" w:hAnsi="Palatino Linotype"/>
          <w:i/>
          <w:color w:val="000000"/>
        </w:rPr>
        <w:footnoteReference w:id="1"/>
      </w:r>
      <w:r w:rsidRPr="009B449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B4497">
        <w:rPr>
          <w:rStyle w:val="Refdenotaalpie"/>
          <w:rFonts w:ascii="Palatino Linotype" w:hAnsi="Palatino Linotype"/>
          <w:i/>
          <w:color w:val="000000"/>
        </w:rPr>
        <w:footnoteReference w:id="2"/>
      </w:r>
      <w:r w:rsidRPr="009B4497">
        <w:rPr>
          <w:rFonts w:ascii="Palatino Linotype" w:hAnsi="Palatino Linotype"/>
          <w:color w:val="000000"/>
        </w:rPr>
        <w:t>que se constituye como una herramienta fundamental para ejercer</w:t>
      </w:r>
      <w:r w:rsidRPr="009B4497">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9B4497">
        <w:rPr>
          <w:rStyle w:val="Refdenotaalpie"/>
          <w:rFonts w:ascii="Palatino Linotype" w:hAnsi="Palatino Linotype"/>
          <w:i/>
          <w:color w:val="000000"/>
        </w:rPr>
        <w:footnoteReference w:id="3"/>
      </w:r>
      <w:r w:rsidRPr="009B4497">
        <w:rPr>
          <w:rFonts w:ascii="Palatino Linotype" w:hAnsi="Palatino Linotype"/>
          <w:color w:val="000000"/>
        </w:rPr>
        <w:t>fomentando</w:t>
      </w:r>
      <w:r w:rsidRPr="009B4497">
        <w:rPr>
          <w:rFonts w:ascii="Palatino Linotype" w:hAnsi="Palatino Linotype"/>
          <w:i/>
          <w:color w:val="000000"/>
        </w:rPr>
        <w:t xml:space="preserve"> la transparencia de las actividades estatales y </w:t>
      </w:r>
      <w:r w:rsidRPr="009B4497">
        <w:rPr>
          <w:rFonts w:ascii="Palatino Linotype" w:hAnsi="Palatino Linotype"/>
          <w:color w:val="000000"/>
        </w:rPr>
        <w:t>promoviendo</w:t>
      </w:r>
      <w:r w:rsidRPr="009B4497">
        <w:rPr>
          <w:rFonts w:ascii="Palatino Linotype" w:hAnsi="Palatino Linotype"/>
          <w:i/>
          <w:color w:val="000000"/>
        </w:rPr>
        <w:t xml:space="preserve"> la responsabilidad de los funcionarios sobre su gestión pública,</w:t>
      </w:r>
      <w:r w:rsidRPr="009B4497">
        <w:rPr>
          <w:rStyle w:val="Refdenotaalpie"/>
          <w:rFonts w:ascii="Palatino Linotype" w:hAnsi="Palatino Linotype"/>
          <w:i/>
          <w:color w:val="000000"/>
        </w:rPr>
        <w:footnoteReference w:id="4"/>
      </w:r>
      <w:r w:rsidRPr="009B4497">
        <w:rPr>
          <w:rFonts w:ascii="Palatino Linotype" w:hAnsi="Palatino Linotype"/>
          <w:color w:val="000000"/>
        </w:rPr>
        <w:t>que permite</w:t>
      </w:r>
      <w:r w:rsidRPr="009B4497">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047A098" w14:textId="77777777" w:rsidR="0092080F" w:rsidRPr="009B4497" w:rsidRDefault="0092080F" w:rsidP="009B4497">
      <w:pPr>
        <w:pStyle w:val="Prrafodelista"/>
        <w:spacing w:line="360" w:lineRule="auto"/>
        <w:ind w:right="142"/>
        <w:rPr>
          <w:rFonts w:ascii="Palatino Linotype" w:eastAsia="Times New Roman" w:hAnsi="Palatino Linotype"/>
        </w:rPr>
      </w:pPr>
    </w:p>
    <w:p w14:paraId="4A5E51BE" w14:textId="77777777" w:rsidR="0092080F" w:rsidRPr="009B4497" w:rsidRDefault="0092080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rPr>
      </w:pPr>
      <w:r w:rsidRPr="009B4497">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EE85132" w14:textId="77777777" w:rsidR="003970C3" w:rsidRPr="009B4497" w:rsidRDefault="003970C3" w:rsidP="009B4497">
      <w:pPr>
        <w:spacing w:line="360" w:lineRule="auto"/>
        <w:ind w:right="142"/>
        <w:rPr>
          <w:rFonts w:ascii="Palatino Linotype" w:hAnsi="Palatino Linotype"/>
          <w:color w:val="000000"/>
        </w:rPr>
      </w:pPr>
    </w:p>
    <w:p w14:paraId="60CD8637" w14:textId="74DF82A2" w:rsidR="00984D34" w:rsidRPr="009B4497" w:rsidRDefault="005D4F33" w:rsidP="009B4497">
      <w:pPr>
        <w:pStyle w:val="Prrafodelista"/>
        <w:numPr>
          <w:ilvl w:val="0"/>
          <w:numId w:val="1"/>
        </w:numPr>
        <w:tabs>
          <w:tab w:val="left" w:pos="0"/>
        </w:tabs>
        <w:spacing w:line="360" w:lineRule="auto"/>
        <w:ind w:left="0" w:right="142" w:firstLine="0"/>
        <w:jc w:val="both"/>
        <w:rPr>
          <w:rFonts w:ascii="Palatino Linotype" w:hAnsi="Palatino Linotype"/>
          <w:i/>
        </w:rPr>
      </w:pPr>
      <w:r w:rsidRPr="009B4497">
        <w:rPr>
          <w:rFonts w:ascii="Palatino Linotype" w:hAnsi="Palatino Linotype"/>
        </w:rPr>
        <w:t xml:space="preserve">En el caso que nos ocupa analizar el particular requirió en términos generales </w:t>
      </w:r>
      <w:r w:rsidR="007C3CF6" w:rsidRPr="009B4497">
        <w:rPr>
          <w:rFonts w:ascii="Palatino Linotype" w:hAnsi="Palatino Linotype"/>
        </w:rPr>
        <w:t>información relacionada con el presupuesto total asignado a la Contraloría Interna Municipal, el número de servidores adscritos, el organigrama autorizado, el sueldo neto anual del Contralor Interno Municipal, el total de egresos del capítulo 1000 “Servicios Personales”  y los perfiles de los servidores adscritos a la Contraloría Interna Municipal</w:t>
      </w:r>
      <w:r w:rsidRPr="009B4497">
        <w:rPr>
          <w:rFonts w:ascii="Palatino Linotype" w:hAnsi="Palatino Linotype"/>
        </w:rPr>
        <w:t>, s</w:t>
      </w:r>
      <w:r w:rsidR="0092080F" w:rsidRPr="009B4497">
        <w:rPr>
          <w:rFonts w:ascii="Palatino Linotype" w:hAnsi="Palatino Linotype"/>
        </w:rPr>
        <w:t xml:space="preserve">iendo importante señalar que el </w:t>
      </w:r>
      <w:r w:rsidR="0092080F" w:rsidRPr="009B4497">
        <w:rPr>
          <w:rFonts w:ascii="Palatino Linotype" w:hAnsi="Palatino Linotype"/>
          <w:i/>
        </w:rPr>
        <w:t xml:space="preserve"> </w:t>
      </w:r>
      <w:r w:rsidR="0092080F" w:rsidRPr="009B4497">
        <w:rPr>
          <w:rFonts w:ascii="Palatino Linotype" w:eastAsia="Times New Roman" w:hAnsi="Palatino Linotype"/>
        </w:rPr>
        <w:t xml:space="preserve"> </w:t>
      </w:r>
      <w:r w:rsidR="0092080F" w:rsidRPr="009B4497">
        <w:rPr>
          <w:rFonts w:ascii="Palatino Linotype" w:eastAsia="Times New Roman" w:hAnsi="Palatino Linotype"/>
          <w:b/>
        </w:rPr>
        <w:t xml:space="preserve">SUJETO OBLIGADO </w:t>
      </w:r>
      <w:r w:rsidR="0092080F" w:rsidRPr="009B4497">
        <w:rPr>
          <w:rFonts w:ascii="Palatino Linotype" w:eastAsia="Times New Roman" w:hAnsi="Palatino Linotype"/>
        </w:rPr>
        <w:t xml:space="preserve">no se pronunció a las solicitudes de información; situación que constituye una afectación </w:t>
      </w:r>
      <w:r w:rsidR="0092080F" w:rsidRPr="009B4497">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0092080F" w:rsidRPr="009B4497">
        <w:rPr>
          <w:rFonts w:ascii="Palatino Linotype" w:hAnsi="Palatino Linotype" w:cs="Arial"/>
          <w:u w:val="single"/>
        </w:rPr>
        <w:t>prevenir, investigar, sancionar y reparar las violaciones a los derechos humanos</w:t>
      </w:r>
      <w:r w:rsidR="0092080F" w:rsidRPr="009B4497">
        <w:rPr>
          <w:rFonts w:ascii="Palatino Linotype" w:hAnsi="Palatino Linotype" w:cs="Arial"/>
        </w:rPr>
        <w:t xml:space="preserve">.  </w:t>
      </w:r>
    </w:p>
    <w:p w14:paraId="01A6BB3C" w14:textId="77777777" w:rsidR="0092080F" w:rsidRPr="009B4497" w:rsidRDefault="0092080F" w:rsidP="009B4497">
      <w:pPr>
        <w:pStyle w:val="Prrafodelista"/>
        <w:tabs>
          <w:tab w:val="left" w:pos="0"/>
        </w:tabs>
        <w:spacing w:line="360" w:lineRule="auto"/>
        <w:ind w:left="0" w:right="142"/>
        <w:jc w:val="both"/>
        <w:rPr>
          <w:rFonts w:ascii="Palatino Linotype" w:hAnsi="Palatino Linotype"/>
          <w:i/>
        </w:rPr>
      </w:pPr>
    </w:p>
    <w:p w14:paraId="56DD44D6" w14:textId="0DE95692" w:rsidR="0092080F" w:rsidRPr="009B4497" w:rsidRDefault="0092080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rPr>
      </w:pPr>
      <w:r w:rsidRPr="009B4497">
        <w:rPr>
          <w:rFonts w:ascii="Palatino Linotype" w:eastAsia="Times New Roman" w:hAnsi="Palatino Linotype"/>
        </w:rPr>
        <w:t xml:space="preserve">En este orden de ideas, la </w:t>
      </w:r>
      <w:r w:rsidRPr="009B4497">
        <w:rPr>
          <w:rFonts w:ascii="Palatino Linotype" w:eastAsia="Times New Roman" w:hAnsi="Palatino Linotype"/>
          <w:b/>
        </w:rPr>
        <w:t xml:space="preserve">Ley de Transparencia y Acceso a la Información Pública del Estado de México y Municipios, </w:t>
      </w:r>
      <w:r w:rsidRPr="009B4497">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9B4497">
        <w:rPr>
          <w:rFonts w:ascii="Palatino Linotype" w:eastAsia="Times New Roman" w:hAnsi="Palatino Linotype"/>
          <w:b/>
        </w:rPr>
        <w:t xml:space="preserve"> </w:t>
      </w:r>
      <w:r w:rsidRPr="009B4497">
        <w:rPr>
          <w:rFonts w:ascii="Palatino Linotype" w:eastAsia="Times New Roman" w:hAnsi="Palatino Linotype"/>
        </w:rPr>
        <w:t xml:space="preserve">establece que </w:t>
      </w:r>
      <w:r w:rsidRPr="009B4497">
        <w:rPr>
          <w:rFonts w:ascii="Palatino Linotype" w:eastAsia="Times New Roman" w:hAnsi="Palatino Linotype"/>
          <w:i/>
        </w:rPr>
        <w:t xml:space="preserve">el </w:t>
      </w:r>
      <w:r w:rsidRPr="009B4497">
        <w:rPr>
          <w:rFonts w:ascii="Palatino Linotype" w:eastAsia="Times New Roman" w:hAnsi="Palatino Linotype"/>
          <w:i/>
          <w:u w:val="single"/>
        </w:rPr>
        <w:t>recurso de revisión</w:t>
      </w:r>
      <w:r w:rsidRPr="009B4497">
        <w:rPr>
          <w:rFonts w:ascii="Palatino Linotype" w:eastAsia="Times New Roman" w:hAnsi="Palatino Linotype"/>
          <w:i/>
        </w:rPr>
        <w:t xml:space="preserve"> es la garantía secundaria mediante la cual se pretende reparar cualquier posible afectación al derecho de acceso a la información pública</w:t>
      </w:r>
      <w:r w:rsidRPr="009B4497">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35C1EF7" w14:textId="513D8E4F" w:rsidR="00E63865" w:rsidRPr="009B4497" w:rsidRDefault="0092080F" w:rsidP="009B4497">
      <w:pPr>
        <w:pStyle w:val="Ttulo1"/>
        <w:numPr>
          <w:ilvl w:val="0"/>
          <w:numId w:val="8"/>
        </w:numPr>
        <w:spacing w:line="360" w:lineRule="auto"/>
        <w:ind w:right="142"/>
        <w:rPr>
          <w:szCs w:val="24"/>
        </w:rPr>
      </w:pPr>
      <w:bookmarkStart w:id="40" w:name="_Toc22733032"/>
      <w:r w:rsidRPr="009B4497">
        <w:rPr>
          <w:szCs w:val="24"/>
        </w:rPr>
        <w:t>De la naturaleza de la información solicitada.</w:t>
      </w:r>
      <w:bookmarkEnd w:id="40"/>
    </w:p>
    <w:p w14:paraId="41894ACF" w14:textId="77777777" w:rsidR="00E63865" w:rsidRPr="009B4497" w:rsidRDefault="00E63865" w:rsidP="009B4497">
      <w:pPr>
        <w:spacing w:line="360" w:lineRule="auto"/>
        <w:ind w:right="142"/>
        <w:rPr>
          <w:rFonts w:ascii="Palatino Linotype" w:hAnsi="Palatino Linotype"/>
          <w:lang w:val="es-MX" w:eastAsia="en-US"/>
        </w:rPr>
      </w:pPr>
    </w:p>
    <w:p w14:paraId="1CE37001" w14:textId="16F9CAD2" w:rsidR="000E3DDA" w:rsidRPr="009B4497" w:rsidRDefault="000E3DDA" w:rsidP="009B4497">
      <w:pPr>
        <w:pStyle w:val="Prrafodelista"/>
        <w:numPr>
          <w:ilvl w:val="0"/>
          <w:numId w:val="1"/>
        </w:numPr>
        <w:tabs>
          <w:tab w:val="left" w:pos="0"/>
        </w:tabs>
        <w:spacing w:line="360" w:lineRule="auto"/>
        <w:ind w:left="0" w:right="142" w:firstLine="0"/>
        <w:jc w:val="both"/>
        <w:rPr>
          <w:rFonts w:ascii="Palatino Linotype" w:eastAsia="Calibri" w:hAnsi="Palatino Linotype" w:cs="Times New Roman"/>
        </w:rPr>
      </w:pPr>
      <w:r w:rsidRPr="009B4497">
        <w:rPr>
          <w:rFonts w:ascii="Palatino Linotype" w:eastAsia="Calibri" w:hAnsi="Palatino Linotype" w:cs="Times New Roman"/>
        </w:rPr>
        <w:t>En el Sistema de Acceso a la Información M</w:t>
      </w:r>
      <w:r w:rsidR="00984D34" w:rsidRPr="009B4497">
        <w:rPr>
          <w:rFonts w:ascii="Palatino Linotype" w:eastAsia="Calibri" w:hAnsi="Palatino Linotype" w:cs="Times New Roman"/>
        </w:rPr>
        <w:t>exi</w:t>
      </w:r>
      <w:r w:rsidR="00DA02DB" w:rsidRPr="009B4497">
        <w:rPr>
          <w:rFonts w:ascii="Palatino Linotype" w:eastAsia="Calibri" w:hAnsi="Palatino Linotype" w:cs="Times New Roman"/>
        </w:rPr>
        <w:t>quense (SAIMEX),  se registró</w:t>
      </w:r>
      <w:r w:rsidR="00E54CDE" w:rsidRPr="009B4497">
        <w:rPr>
          <w:rFonts w:ascii="Palatino Linotype" w:eastAsia="Calibri" w:hAnsi="Palatino Linotype" w:cs="Times New Roman"/>
        </w:rPr>
        <w:t xml:space="preserve"> </w:t>
      </w:r>
      <w:r w:rsidRPr="009B4497">
        <w:rPr>
          <w:rFonts w:ascii="Palatino Linotype" w:eastAsia="Calibri" w:hAnsi="Palatino Linotype" w:cs="Times New Roman"/>
        </w:rPr>
        <w:t>la</w:t>
      </w:r>
      <w:r w:rsidR="00E54CDE" w:rsidRPr="009B4497">
        <w:rPr>
          <w:rFonts w:ascii="Palatino Linotype" w:eastAsia="Calibri" w:hAnsi="Palatino Linotype" w:cs="Times New Roman"/>
        </w:rPr>
        <w:t xml:space="preserve"> </w:t>
      </w:r>
      <w:r w:rsidRPr="009B4497">
        <w:rPr>
          <w:rFonts w:ascii="Palatino Linotype" w:eastAsia="Calibri" w:hAnsi="Palatino Linotype" w:cs="Times New Roman"/>
        </w:rPr>
        <w:t xml:space="preserve">solicitud de información </w:t>
      </w:r>
      <w:r w:rsidR="00DA02DB" w:rsidRPr="009B4497">
        <w:rPr>
          <w:rFonts w:ascii="Palatino Linotype" w:eastAsia="Calibri" w:hAnsi="Palatino Linotype" w:cs="Arial"/>
          <w:b/>
          <w:lang w:val="es-ES"/>
        </w:rPr>
        <w:t>0004</w:t>
      </w:r>
      <w:r w:rsidR="002B5FE4" w:rsidRPr="009B4497">
        <w:rPr>
          <w:rFonts w:ascii="Palatino Linotype" w:eastAsia="Calibri" w:hAnsi="Palatino Linotype" w:cs="Arial"/>
          <w:b/>
          <w:lang w:val="es-ES"/>
        </w:rPr>
        <w:t>0</w:t>
      </w:r>
      <w:r w:rsidR="00984D34" w:rsidRPr="009B4497">
        <w:rPr>
          <w:rFonts w:ascii="Palatino Linotype" w:eastAsia="Calibri" w:hAnsi="Palatino Linotype" w:cs="Arial"/>
          <w:b/>
          <w:lang w:val="es-ES"/>
        </w:rPr>
        <w:t>/</w:t>
      </w:r>
      <w:r w:rsidR="00DA02DB" w:rsidRPr="009B4497">
        <w:rPr>
          <w:rFonts w:ascii="Palatino Linotype" w:eastAsia="Calibri" w:hAnsi="Palatino Linotype" w:cs="Arial"/>
          <w:b/>
          <w:lang w:val="es-ES"/>
        </w:rPr>
        <w:t>LUVIANOS</w:t>
      </w:r>
      <w:r w:rsidR="00E54CDE" w:rsidRPr="009B4497">
        <w:rPr>
          <w:rFonts w:ascii="Palatino Linotype" w:eastAsia="Calibri" w:hAnsi="Palatino Linotype" w:cs="Arial"/>
          <w:b/>
          <w:lang w:val="es-ES"/>
        </w:rPr>
        <w:t>/IP/2019</w:t>
      </w:r>
      <w:r w:rsidR="002B5FE4" w:rsidRPr="009B4497">
        <w:rPr>
          <w:rFonts w:ascii="Palatino Linotype" w:eastAsia="Calibri" w:hAnsi="Palatino Linotype" w:cs="Arial"/>
          <w:b/>
          <w:lang w:val="es-ES"/>
        </w:rPr>
        <w:t xml:space="preserve">, </w:t>
      </w:r>
      <w:r w:rsidRPr="009B4497">
        <w:rPr>
          <w:rFonts w:ascii="Palatino Linotype" w:eastAsia="Calibri" w:hAnsi="Palatino Linotype" w:cs="Times New Roman"/>
        </w:rPr>
        <w:t xml:space="preserve">mediante la cual el solicitante requirió del </w:t>
      </w:r>
      <w:r w:rsidRPr="009B4497">
        <w:rPr>
          <w:rFonts w:ascii="Palatino Linotype" w:eastAsia="Calibri" w:hAnsi="Palatino Linotype" w:cs="Times New Roman"/>
          <w:b/>
        </w:rPr>
        <w:t>SUJETO OBLIGADO</w:t>
      </w:r>
      <w:r w:rsidRPr="009B4497">
        <w:rPr>
          <w:rFonts w:ascii="Palatino Linotype" w:eastAsia="Calibri" w:hAnsi="Palatino Linotype" w:cs="Times New Roman"/>
        </w:rPr>
        <w:t xml:space="preserve"> lo siguiente: </w:t>
      </w:r>
    </w:p>
    <w:p w14:paraId="35E6CAEB" w14:textId="77777777" w:rsidR="00DA02DB" w:rsidRPr="009B4497" w:rsidRDefault="00DA02DB" w:rsidP="009B4497">
      <w:pPr>
        <w:pStyle w:val="Prrafodelista"/>
        <w:tabs>
          <w:tab w:val="left" w:pos="0"/>
        </w:tabs>
        <w:spacing w:line="360" w:lineRule="auto"/>
        <w:ind w:left="0" w:right="142"/>
        <w:jc w:val="both"/>
        <w:rPr>
          <w:rFonts w:ascii="Palatino Linotype" w:eastAsia="Calibri" w:hAnsi="Palatino Linotype" w:cs="Times New Roman"/>
        </w:rPr>
      </w:pPr>
    </w:p>
    <w:p w14:paraId="720375FB" w14:textId="7BEA397B" w:rsidR="00DA02DB" w:rsidRPr="009B4497" w:rsidRDefault="00DA02DB" w:rsidP="009B4497">
      <w:pPr>
        <w:pStyle w:val="Prrafodelista"/>
        <w:numPr>
          <w:ilvl w:val="0"/>
          <w:numId w:val="37"/>
        </w:numPr>
        <w:tabs>
          <w:tab w:val="left" w:pos="0"/>
        </w:tabs>
        <w:spacing w:line="360" w:lineRule="auto"/>
        <w:ind w:right="142"/>
        <w:jc w:val="both"/>
        <w:rPr>
          <w:rFonts w:ascii="Palatino Linotype" w:eastAsia="Calibri" w:hAnsi="Palatino Linotype" w:cs="Times New Roman"/>
        </w:rPr>
      </w:pPr>
      <w:r w:rsidRPr="009B4497">
        <w:rPr>
          <w:rFonts w:ascii="Palatino Linotype" w:hAnsi="Palatino Linotype"/>
        </w:rPr>
        <w:t xml:space="preserve">Presupuesto total asignado a la Contraloría Interna Municipal durante los ejercicios </w:t>
      </w:r>
      <w:r w:rsidR="004B1B13" w:rsidRPr="009B4497">
        <w:rPr>
          <w:rFonts w:ascii="Palatino Linotype" w:hAnsi="Palatino Linotype"/>
        </w:rPr>
        <w:t>dos mil dieciséis, dos mil diecisiete, dos mil dieciocho y dos mil diecinueve</w:t>
      </w:r>
      <w:r w:rsidRPr="009B4497">
        <w:rPr>
          <w:rFonts w:ascii="Palatino Linotype" w:hAnsi="Palatino Linotype"/>
        </w:rPr>
        <w:t xml:space="preserve"> </w:t>
      </w:r>
      <w:r w:rsidR="004B1B13" w:rsidRPr="009B4497">
        <w:rPr>
          <w:rFonts w:ascii="Palatino Linotype" w:hAnsi="Palatino Linotype"/>
        </w:rPr>
        <w:t>(aprobado y sus modificaciones);</w:t>
      </w:r>
    </w:p>
    <w:p w14:paraId="5185F51F" w14:textId="6BFFCA54" w:rsidR="00DA02DB" w:rsidRPr="009B4497" w:rsidRDefault="00DA02DB" w:rsidP="009B4497">
      <w:pPr>
        <w:pStyle w:val="Prrafodelista"/>
        <w:numPr>
          <w:ilvl w:val="0"/>
          <w:numId w:val="37"/>
        </w:numPr>
        <w:tabs>
          <w:tab w:val="left" w:pos="0"/>
        </w:tabs>
        <w:spacing w:line="360" w:lineRule="auto"/>
        <w:ind w:right="142"/>
        <w:jc w:val="both"/>
        <w:rPr>
          <w:rFonts w:ascii="Palatino Linotype" w:eastAsia="Calibri" w:hAnsi="Palatino Linotype" w:cs="Times New Roman"/>
        </w:rPr>
      </w:pPr>
      <w:r w:rsidRPr="009B4497">
        <w:rPr>
          <w:rFonts w:ascii="Palatino Linotype" w:hAnsi="Palatino Linotype"/>
        </w:rPr>
        <w:t xml:space="preserve">Número de servidores públicos adscritos a la Contraloría Interna Municipal, indicando la </w:t>
      </w:r>
      <w:r w:rsidR="002A4C01" w:rsidRPr="009B4497">
        <w:rPr>
          <w:rFonts w:ascii="Palatino Linotype" w:hAnsi="Palatino Linotype"/>
        </w:rPr>
        <w:t>información correspondiente al</w:t>
      </w:r>
      <w:r w:rsidR="004B1B13" w:rsidRPr="009B4497">
        <w:rPr>
          <w:rFonts w:ascii="Palatino Linotype" w:hAnsi="Palatino Linotype"/>
        </w:rPr>
        <w:t xml:space="preserve"> treinta y uno (3</w:t>
      </w:r>
      <w:r w:rsidRPr="009B4497">
        <w:rPr>
          <w:rFonts w:ascii="Palatino Linotype" w:hAnsi="Palatino Linotype"/>
        </w:rPr>
        <w:t>1</w:t>
      </w:r>
      <w:r w:rsidR="004B1B13" w:rsidRPr="009B4497">
        <w:rPr>
          <w:rFonts w:ascii="Palatino Linotype" w:hAnsi="Palatino Linotype"/>
        </w:rPr>
        <w:t xml:space="preserve">) </w:t>
      </w:r>
      <w:r w:rsidRPr="009B4497">
        <w:rPr>
          <w:rFonts w:ascii="Palatino Linotype" w:hAnsi="Palatino Linotype"/>
        </w:rPr>
        <w:t xml:space="preserve"> de diciembre de los años </w:t>
      </w:r>
      <w:r w:rsidR="004B1B13" w:rsidRPr="009B4497">
        <w:rPr>
          <w:rFonts w:ascii="Palatino Linotype" w:hAnsi="Palatino Linotype"/>
        </w:rPr>
        <w:t xml:space="preserve">dos mil dieciséis, dos mil diecisiete, dos mil dieciocho </w:t>
      </w:r>
      <w:r w:rsidRPr="009B4497">
        <w:rPr>
          <w:rFonts w:ascii="Palatino Linotype" w:hAnsi="Palatino Linotype"/>
        </w:rPr>
        <w:t xml:space="preserve">y al </w:t>
      </w:r>
      <w:r w:rsidR="004B1B13" w:rsidRPr="009B4497">
        <w:rPr>
          <w:rFonts w:ascii="Palatino Linotype" w:hAnsi="Palatino Linotype"/>
        </w:rPr>
        <w:t>treinta y uno (</w:t>
      </w:r>
      <w:r w:rsidRPr="009B4497">
        <w:rPr>
          <w:rFonts w:ascii="Palatino Linotype" w:hAnsi="Palatino Linotype"/>
        </w:rPr>
        <w:t>31</w:t>
      </w:r>
      <w:r w:rsidR="004B1B13" w:rsidRPr="009B4497">
        <w:rPr>
          <w:rFonts w:ascii="Palatino Linotype" w:hAnsi="Palatino Linotype"/>
        </w:rPr>
        <w:t>)</w:t>
      </w:r>
      <w:r w:rsidRPr="009B4497">
        <w:rPr>
          <w:rFonts w:ascii="Palatino Linotype" w:hAnsi="Palatino Linotype"/>
        </w:rPr>
        <w:t xml:space="preserve"> de marzo de</w:t>
      </w:r>
      <w:r w:rsidR="004B1B13" w:rsidRPr="009B4497">
        <w:rPr>
          <w:rFonts w:ascii="Palatino Linotype" w:hAnsi="Palatino Linotype"/>
        </w:rPr>
        <w:t xml:space="preserve"> dos mil diecinueve;</w:t>
      </w:r>
    </w:p>
    <w:p w14:paraId="5B2E6A3F" w14:textId="06B63478" w:rsidR="00DA02DB" w:rsidRPr="009B4497" w:rsidRDefault="00DA02DB" w:rsidP="009B4497">
      <w:pPr>
        <w:pStyle w:val="Prrafodelista"/>
        <w:numPr>
          <w:ilvl w:val="0"/>
          <w:numId w:val="37"/>
        </w:numPr>
        <w:tabs>
          <w:tab w:val="left" w:pos="0"/>
        </w:tabs>
        <w:spacing w:line="360" w:lineRule="auto"/>
        <w:ind w:right="142"/>
        <w:jc w:val="both"/>
        <w:rPr>
          <w:rFonts w:ascii="Palatino Linotype" w:eastAsia="Calibri" w:hAnsi="Palatino Linotype" w:cs="Times New Roman"/>
        </w:rPr>
      </w:pPr>
      <w:r w:rsidRPr="009B4497">
        <w:rPr>
          <w:rFonts w:ascii="Palatino Linotype" w:hAnsi="Palatino Linotype"/>
        </w:rPr>
        <w:t xml:space="preserve">Organigrama autorizado (legible) de la Contraloría Interna Municipal correspondiente a los ejercicios fiscales </w:t>
      </w:r>
      <w:r w:rsidR="004B1B13" w:rsidRPr="009B4497">
        <w:rPr>
          <w:rFonts w:ascii="Palatino Linotype" w:hAnsi="Palatino Linotype"/>
        </w:rPr>
        <w:t xml:space="preserve">dieciséis, dos mil diecisiete, dos mil dieciocho y dos mil diecinueve </w:t>
      </w:r>
      <w:r w:rsidRPr="009B4497">
        <w:rPr>
          <w:rFonts w:ascii="Palatino Linotype" w:hAnsi="Palatino Linotype"/>
        </w:rPr>
        <w:t>(incluyendo el acta de sesión de cab</w:t>
      </w:r>
      <w:r w:rsidR="004B1B13" w:rsidRPr="009B4497">
        <w:rPr>
          <w:rFonts w:ascii="Palatino Linotype" w:hAnsi="Palatino Linotype"/>
        </w:rPr>
        <w:t>ildo en la cual fue autorizado);</w:t>
      </w:r>
    </w:p>
    <w:p w14:paraId="27ED2686" w14:textId="15EE598B" w:rsidR="00DA02DB" w:rsidRPr="009B4497" w:rsidRDefault="00DA02DB" w:rsidP="009B4497">
      <w:pPr>
        <w:pStyle w:val="Prrafodelista"/>
        <w:numPr>
          <w:ilvl w:val="0"/>
          <w:numId w:val="37"/>
        </w:numPr>
        <w:tabs>
          <w:tab w:val="left" w:pos="0"/>
        </w:tabs>
        <w:spacing w:line="360" w:lineRule="auto"/>
        <w:ind w:right="142"/>
        <w:jc w:val="both"/>
        <w:rPr>
          <w:rFonts w:ascii="Palatino Linotype" w:eastAsia="Calibri" w:hAnsi="Palatino Linotype" w:cs="Times New Roman"/>
        </w:rPr>
      </w:pPr>
      <w:r w:rsidRPr="009B4497">
        <w:rPr>
          <w:rFonts w:ascii="Palatino Linotype" w:hAnsi="Palatino Linotype"/>
        </w:rPr>
        <w:t xml:space="preserve">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w:t>
      </w:r>
      <w:r w:rsidR="004B1B13" w:rsidRPr="009B4497">
        <w:rPr>
          <w:rFonts w:ascii="Palatino Linotype" w:hAnsi="Palatino Linotype"/>
        </w:rPr>
        <w:t>dieciséis, dos mil diecisiete, dos mil dieciocho y dos mil diecinueve;</w:t>
      </w:r>
      <w:r w:rsidRPr="009B4497">
        <w:rPr>
          <w:rFonts w:ascii="Palatino Linotype" w:hAnsi="Palatino Linotype"/>
        </w:rPr>
        <w:t xml:space="preserve"> </w:t>
      </w:r>
    </w:p>
    <w:p w14:paraId="0B213370" w14:textId="70CFE54F" w:rsidR="00DA02DB" w:rsidRPr="009B4497" w:rsidRDefault="00DA02DB" w:rsidP="009B4497">
      <w:pPr>
        <w:pStyle w:val="Prrafodelista"/>
        <w:numPr>
          <w:ilvl w:val="0"/>
          <w:numId w:val="37"/>
        </w:numPr>
        <w:tabs>
          <w:tab w:val="left" w:pos="0"/>
        </w:tabs>
        <w:spacing w:line="360" w:lineRule="auto"/>
        <w:ind w:right="142"/>
        <w:jc w:val="both"/>
        <w:rPr>
          <w:rFonts w:ascii="Palatino Linotype" w:eastAsia="Calibri" w:hAnsi="Palatino Linotype" w:cs="Times New Roman"/>
        </w:rPr>
      </w:pPr>
      <w:r w:rsidRPr="009B4497">
        <w:rPr>
          <w:rFonts w:ascii="Palatino Linotype" w:hAnsi="Palatino Linotype"/>
        </w:rPr>
        <w:t xml:space="preserve">Sueldo neto anual percibido por el titular de la Contraloría Interna Municipal, mostrando la información correspondiente a los años </w:t>
      </w:r>
      <w:r w:rsidR="004B1B13" w:rsidRPr="009B4497">
        <w:rPr>
          <w:rFonts w:ascii="Palatino Linotype" w:hAnsi="Palatino Linotype"/>
        </w:rPr>
        <w:t>dieciséis, dos mil diecisiete, dos mil dieciocho y dos mil diecinueve;</w:t>
      </w:r>
    </w:p>
    <w:p w14:paraId="03BDFB28" w14:textId="4CF4D1D7" w:rsidR="00DA02DB" w:rsidRPr="009B4497" w:rsidRDefault="00DA02DB" w:rsidP="009B4497">
      <w:pPr>
        <w:pStyle w:val="Prrafodelista"/>
        <w:numPr>
          <w:ilvl w:val="0"/>
          <w:numId w:val="37"/>
        </w:numPr>
        <w:tabs>
          <w:tab w:val="left" w:pos="0"/>
        </w:tabs>
        <w:spacing w:line="360" w:lineRule="auto"/>
        <w:ind w:right="142"/>
        <w:jc w:val="both"/>
        <w:rPr>
          <w:rFonts w:ascii="Palatino Linotype" w:eastAsia="Calibri" w:hAnsi="Palatino Linotype" w:cs="Times New Roman"/>
        </w:rPr>
      </w:pPr>
      <w:r w:rsidRPr="009B4497">
        <w:rPr>
          <w:rFonts w:ascii="Palatino Linotype" w:hAnsi="Palatino Linotype"/>
        </w:rPr>
        <w:t xml:space="preserve">Total de egresos del capítulo 1000 “Servicios Personales” de los ejercicios </w:t>
      </w:r>
      <w:r w:rsidR="004B1B13" w:rsidRPr="009B4497">
        <w:rPr>
          <w:rFonts w:ascii="Palatino Linotype" w:hAnsi="Palatino Linotype"/>
        </w:rPr>
        <w:t>dieciséis, dos mil diecisiete, dos mil dieciocho</w:t>
      </w:r>
      <w:r w:rsidRPr="009B4497">
        <w:rPr>
          <w:rFonts w:ascii="Palatino Linotype" w:hAnsi="Palatino Linotype"/>
        </w:rPr>
        <w:t xml:space="preserve">, ejercidos por la Contraloría Interna Municipal y </w:t>
      </w:r>
      <w:r w:rsidR="004B1B13" w:rsidRPr="009B4497">
        <w:rPr>
          <w:rFonts w:ascii="Palatino Linotype" w:hAnsi="Palatino Linotype"/>
        </w:rPr>
        <w:t>presupuesto programado para dos mil diecinueve</w:t>
      </w:r>
      <w:r w:rsidRPr="009B4497">
        <w:rPr>
          <w:rFonts w:ascii="Palatino Linotype" w:hAnsi="Palatino Linotype"/>
        </w:rPr>
        <w:t xml:space="preserve"> para este mismo rubro por la Contraloría Interna Municipal. </w:t>
      </w:r>
    </w:p>
    <w:p w14:paraId="0E79A175" w14:textId="74B544EE" w:rsidR="00E54CDE" w:rsidRPr="009B4497" w:rsidRDefault="00DA02DB" w:rsidP="009B4497">
      <w:pPr>
        <w:pStyle w:val="Prrafodelista"/>
        <w:numPr>
          <w:ilvl w:val="0"/>
          <w:numId w:val="37"/>
        </w:numPr>
        <w:tabs>
          <w:tab w:val="left" w:pos="0"/>
        </w:tabs>
        <w:spacing w:line="360" w:lineRule="auto"/>
        <w:ind w:right="142"/>
        <w:jc w:val="both"/>
        <w:rPr>
          <w:rFonts w:ascii="Palatino Linotype" w:eastAsia="Calibri" w:hAnsi="Palatino Linotype" w:cs="Times New Roman"/>
        </w:rPr>
      </w:pPr>
      <w:r w:rsidRPr="009B4497">
        <w:rPr>
          <w:rFonts w:ascii="Palatino Linotype" w:hAnsi="Palatino Linotype"/>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14:paraId="38F79A74" w14:textId="77777777" w:rsidR="00E54CDE" w:rsidRPr="009B4497" w:rsidRDefault="00E54CDE" w:rsidP="009B4497">
      <w:pPr>
        <w:pStyle w:val="Prrafodelista"/>
        <w:tabs>
          <w:tab w:val="left" w:pos="0"/>
        </w:tabs>
        <w:spacing w:line="360" w:lineRule="auto"/>
        <w:ind w:right="142"/>
        <w:jc w:val="both"/>
        <w:rPr>
          <w:rFonts w:ascii="Palatino Linotype" w:hAnsi="Palatino Linotype"/>
        </w:rPr>
      </w:pPr>
    </w:p>
    <w:p w14:paraId="0953D08C" w14:textId="267B6F80" w:rsidR="00B165D1" w:rsidRPr="009B4497" w:rsidRDefault="000E3DDA"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hAnsi="Palatino Linotype"/>
        </w:rPr>
        <w:t xml:space="preserve">El </w:t>
      </w:r>
      <w:r w:rsidRPr="009B4497">
        <w:rPr>
          <w:rFonts w:ascii="Palatino Linotype" w:hAnsi="Palatino Linotype"/>
          <w:b/>
        </w:rPr>
        <w:t xml:space="preserve">SUJETO OBLIGADO </w:t>
      </w:r>
      <w:r w:rsidRPr="009B4497">
        <w:rPr>
          <w:rFonts w:ascii="Palatino Linotype" w:hAnsi="Palatino Linotype"/>
        </w:rPr>
        <w:t>no respondió</w:t>
      </w:r>
      <w:r w:rsidR="004B1B13" w:rsidRPr="009B4497">
        <w:rPr>
          <w:rFonts w:ascii="Palatino Linotype" w:hAnsi="Palatino Linotype"/>
        </w:rPr>
        <w:t xml:space="preserve"> a los requerimientos hechos por el particular en la </w:t>
      </w:r>
      <w:r w:rsidRPr="009B4497">
        <w:rPr>
          <w:rFonts w:ascii="Palatino Linotype" w:hAnsi="Palatino Linotype"/>
        </w:rPr>
        <w:t>solicitud</w:t>
      </w:r>
      <w:r w:rsidR="004B1B13" w:rsidRPr="009B4497">
        <w:rPr>
          <w:rFonts w:ascii="Palatino Linotype" w:hAnsi="Palatino Linotype"/>
        </w:rPr>
        <w:t xml:space="preserve"> de información</w:t>
      </w:r>
      <w:r w:rsidRPr="009B4497">
        <w:rPr>
          <w:rFonts w:ascii="Palatino Linotype" w:hAnsi="Palatino Linotype"/>
        </w:rPr>
        <w:t xml:space="preserve">, por lo </w:t>
      </w:r>
      <w:r w:rsidR="00E54CDE" w:rsidRPr="009B4497">
        <w:rPr>
          <w:rFonts w:ascii="Palatino Linotype" w:hAnsi="Palatino Linotype"/>
        </w:rPr>
        <w:t>q</w:t>
      </w:r>
      <w:r w:rsidR="008A5A48" w:rsidRPr="009B4497">
        <w:rPr>
          <w:rFonts w:ascii="Palatino Linotype" w:hAnsi="Palatino Linotype"/>
        </w:rPr>
        <w:t>ue se inconformó e interpuso</w:t>
      </w:r>
      <w:r w:rsidR="004B1B13" w:rsidRPr="009B4497">
        <w:rPr>
          <w:rFonts w:ascii="Palatino Linotype" w:hAnsi="Palatino Linotype"/>
        </w:rPr>
        <w:t xml:space="preserve"> el</w:t>
      </w:r>
      <w:r w:rsidRPr="009B4497">
        <w:rPr>
          <w:rFonts w:ascii="Palatino Linotype" w:hAnsi="Palatino Linotype"/>
        </w:rPr>
        <w:t xml:space="preserve"> recurso</w:t>
      </w:r>
      <w:r w:rsidR="006B5695" w:rsidRPr="009B4497">
        <w:rPr>
          <w:rFonts w:ascii="Palatino Linotype" w:hAnsi="Palatino Linotype"/>
        </w:rPr>
        <w:t xml:space="preserve"> de revisión señalando en las razones o </w:t>
      </w:r>
      <w:r w:rsidRPr="009B4497">
        <w:rPr>
          <w:rFonts w:ascii="Palatino Linotype" w:hAnsi="Palatino Linotype"/>
        </w:rPr>
        <w:t xml:space="preserve">motivos de inconformidad </w:t>
      </w:r>
      <w:r w:rsidR="00E54CDE" w:rsidRPr="009B4497">
        <w:rPr>
          <w:rFonts w:ascii="Palatino Linotype" w:hAnsi="Palatino Linotype"/>
        </w:rPr>
        <w:t>que</w:t>
      </w:r>
      <w:r w:rsidR="004B1B13" w:rsidRPr="009B4497">
        <w:rPr>
          <w:rFonts w:ascii="Palatino Linotype" w:hAnsi="Palatino Linotype"/>
        </w:rPr>
        <w:t xml:space="preserve"> el Sujeto Obligado no cumplió con la obligaci</w:t>
      </w:r>
      <w:r w:rsidR="006B5695" w:rsidRPr="009B4497">
        <w:rPr>
          <w:rFonts w:ascii="Palatino Linotype" w:hAnsi="Palatino Linotype"/>
        </w:rPr>
        <w:t>ón de dar respuesta a la</w:t>
      </w:r>
      <w:r w:rsidR="004B1B13" w:rsidRPr="009B4497">
        <w:rPr>
          <w:rFonts w:ascii="Palatino Linotype" w:hAnsi="Palatino Linotype"/>
        </w:rPr>
        <w:t xml:space="preserve"> solicitud en el plazo establecido</w:t>
      </w:r>
      <w:r w:rsidR="00CE01BB" w:rsidRPr="009B4497">
        <w:rPr>
          <w:rFonts w:ascii="Palatino Linotype" w:hAnsi="Palatino Linotype"/>
        </w:rPr>
        <w:t>.</w:t>
      </w:r>
    </w:p>
    <w:p w14:paraId="6F742F46" w14:textId="77777777" w:rsidR="00B165D1" w:rsidRPr="009B4497" w:rsidRDefault="00B165D1" w:rsidP="009B4497">
      <w:pPr>
        <w:pStyle w:val="Prrafodelista"/>
        <w:spacing w:before="240" w:after="240" w:line="360" w:lineRule="auto"/>
        <w:ind w:left="426" w:right="142"/>
        <w:jc w:val="both"/>
        <w:rPr>
          <w:rFonts w:ascii="Palatino Linotype" w:hAnsi="Palatino Linotype"/>
          <w:i/>
        </w:rPr>
      </w:pPr>
    </w:p>
    <w:p w14:paraId="4E8CA587" w14:textId="41F020ED" w:rsidR="0053411A" w:rsidRPr="009B4497" w:rsidRDefault="002467E1"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Times New Roman"/>
          <w:color w:val="000000"/>
        </w:rPr>
      </w:pPr>
      <w:r w:rsidRPr="009B4497">
        <w:rPr>
          <w:rFonts w:ascii="Palatino Linotype" w:hAnsi="Palatino Linotype"/>
        </w:rPr>
        <w:t xml:space="preserve">El </w:t>
      </w:r>
      <w:r w:rsidR="009A01BD" w:rsidRPr="009B4497">
        <w:rPr>
          <w:rFonts w:ascii="Palatino Linotype" w:hAnsi="Palatino Linotype"/>
          <w:b/>
        </w:rPr>
        <w:t>SUJE</w:t>
      </w:r>
      <w:r w:rsidRPr="009B4497">
        <w:rPr>
          <w:rFonts w:ascii="Palatino Linotype" w:hAnsi="Palatino Linotype"/>
          <w:b/>
        </w:rPr>
        <w:t xml:space="preserve">TO OBLIGADO, </w:t>
      </w:r>
      <w:r w:rsidRPr="009B4497">
        <w:rPr>
          <w:rFonts w:ascii="Palatino Linotype" w:hAnsi="Palatino Linotype"/>
        </w:rPr>
        <w:t>rindió su informe justificado</w:t>
      </w:r>
      <w:r w:rsidR="0053411A" w:rsidRPr="009B4497">
        <w:rPr>
          <w:rFonts w:ascii="Palatino Linotype" w:eastAsia="MS Mincho" w:hAnsi="Palatino Linotype" w:cs="Times New Roman"/>
          <w:color w:val="000000"/>
        </w:rPr>
        <w:t xml:space="preserve">, </w:t>
      </w:r>
      <w:r w:rsidR="0053411A" w:rsidRPr="009B4497">
        <w:rPr>
          <w:rFonts w:ascii="Palatino Linotype" w:hAnsi="Palatino Linotype" w:cs="Arial"/>
        </w:rPr>
        <w:t>atento a lo anterior, cabe precisar que se obvia el análisis de la competencia por parte del</w:t>
      </w:r>
      <w:r w:rsidR="0053411A" w:rsidRPr="009B4497">
        <w:rPr>
          <w:rFonts w:ascii="Palatino Linotype" w:hAnsi="Palatino Linotype" w:cs="Arial"/>
          <w:b/>
        </w:rPr>
        <w:t xml:space="preserve"> SUJETO OBLIGADO</w:t>
      </w:r>
      <w:r w:rsidR="0053411A" w:rsidRPr="009B4497">
        <w:rPr>
          <w:rFonts w:ascii="Palatino Linotype" w:hAnsi="Palatino Linotype" w:cs="Arial"/>
        </w:rPr>
        <w:t xml:space="preserve">, dado que éste ha </w:t>
      </w:r>
      <w:r w:rsidR="0053411A" w:rsidRPr="009B4497">
        <w:rPr>
          <w:rFonts w:ascii="Palatino Linotype" w:hAnsi="Palatino Linotype" w:cs="Arial"/>
          <w:color w:val="000000"/>
        </w:rPr>
        <w:t>asumido</w:t>
      </w:r>
      <w:r w:rsidR="0053411A" w:rsidRPr="009B4497">
        <w:rPr>
          <w:rFonts w:ascii="Palatino Linotype" w:hAnsi="Palatino Linotype" w:cs="Arial"/>
        </w:rPr>
        <w:t xml:space="preserve"> la misma, en razón de que de los archivos vertidos en el Informe Justificado,  se advierte que genera, administra y posee la información solicitada.</w:t>
      </w:r>
      <w:r w:rsidR="0053411A" w:rsidRPr="009B4497">
        <w:rPr>
          <w:rFonts w:ascii="Palatino Linotype" w:eastAsia="Arial Unicode MS" w:hAnsi="Palatino Linotype" w:cs="Arial"/>
          <w:color w:val="000000"/>
        </w:rPr>
        <w:t xml:space="preserve"> </w:t>
      </w:r>
    </w:p>
    <w:p w14:paraId="04B70C1B" w14:textId="77777777" w:rsidR="0053411A" w:rsidRPr="009B4497" w:rsidRDefault="0053411A" w:rsidP="009B4497">
      <w:pPr>
        <w:pStyle w:val="Prrafodelista"/>
        <w:spacing w:line="360" w:lineRule="auto"/>
        <w:rPr>
          <w:rFonts w:ascii="Palatino Linotype" w:eastAsia="Arial Unicode MS" w:hAnsi="Palatino Linotype" w:cs="Arial"/>
          <w:color w:val="000000"/>
        </w:rPr>
      </w:pPr>
    </w:p>
    <w:p w14:paraId="37525A3F" w14:textId="40E19007" w:rsidR="0053411A" w:rsidRPr="009B4497" w:rsidRDefault="0053411A" w:rsidP="009B4497">
      <w:pPr>
        <w:pStyle w:val="Prrafodelista"/>
        <w:numPr>
          <w:ilvl w:val="0"/>
          <w:numId w:val="1"/>
        </w:numPr>
        <w:tabs>
          <w:tab w:val="left" w:pos="0"/>
        </w:tabs>
        <w:spacing w:line="360" w:lineRule="auto"/>
        <w:ind w:left="0" w:right="142" w:firstLine="0"/>
        <w:jc w:val="both"/>
        <w:rPr>
          <w:rFonts w:ascii="Palatino Linotype" w:eastAsia="Arial Unicode MS" w:hAnsi="Palatino Linotype" w:cs="Arial"/>
          <w:color w:val="000000"/>
        </w:rPr>
      </w:pPr>
      <w:r w:rsidRPr="009B4497">
        <w:rPr>
          <w:rFonts w:ascii="Palatino Linotype" w:hAnsi="Palatino Linotype"/>
        </w:rPr>
        <w:t xml:space="preserve">De hecho, el estudio de la naturaleza jurídica de la información pública solicitada, tiene por objeto determinar si ésta la genera, posee o administra </w:t>
      </w:r>
      <w:r w:rsidRPr="009B4497">
        <w:rPr>
          <w:rFonts w:ascii="Palatino Linotype" w:hAnsi="Palatino Linotype"/>
          <w:b/>
        </w:rPr>
        <w:t>EL SUJETO OBLIGADO</w:t>
      </w:r>
      <w:r w:rsidRPr="009B4497">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9B4497">
        <w:rPr>
          <w:rFonts w:ascii="Palatino Linotype" w:hAnsi="Palatino Linotype"/>
          <w:b/>
        </w:rPr>
        <w:t>EL SUJETO OBLIGADO</w:t>
      </w:r>
      <w:r w:rsidRPr="009B4497">
        <w:rPr>
          <w:rFonts w:ascii="Palatino Linotype" w:hAnsi="Palatino Linotype"/>
        </w:rPr>
        <w:t>.</w:t>
      </w:r>
    </w:p>
    <w:p w14:paraId="6D5CE9D7" w14:textId="77777777" w:rsidR="0053411A" w:rsidRPr="009B4497" w:rsidRDefault="0053411A" w:rsidP="009B4497">
      <w:pPr>
        <w:pStyle w:val="Prrafodelista"/>
        <w:spacing w:line="360" w:lineRule="auto"/>
        <w:ind w:right="142"/>
        <w:rPr>
          <w:rFonts w:ascii="Palatino Linotype" w:hAnsi="Palatino Linotype"/>
        </w:rPr>
      </w:pPr>
    </w:p>
    <w:p w14:paraId="2083DDD6" w14:textId="19A9977E" w:rsidR="0053411A" w:rsidRPr="009B4497" w:rsidRDefault="00765BD7" w:rsidP="009B4497">
      <w:pPr>
        <w:pStyle w:val="Prrafodelista"/>
        <w:numPr>
          <w:ilvl w:val="0"/>
          <w:numId w:val="1"/>
        </w:numPr>
        <w:tabs>
          <w:tab w:val="left" w:pos="0"/>
        </w:tabs>
        <w:spacing w:line="360" w:lineRule="auto"/>
        <w:ind w:left="0" w:right="142" w:firstLine="0"/>
        <w:jc w:val="both"/>
        <w:rPr>
          <w:rFonts w:ascii="Palatino Linotype" w:hAnsi="Palatino Linotype" w:cs="Arial"/>
          <w:i/>
        </w:rPr>
      </w:pPr>
      <w:r w:rsidRPr="009B4497">
        <w:rPr>
          <w:rFonts w:ascii="Palatino Linotype" w:hAnsi="Palatino Linotype"/>
        </w:rPr>
        <w:t>No obstante</w:t>
      </w:r>
      <w:r w:rsidR="0053411A" w:rsidRPr="009B4497">
        <w:rPr>
          <w:rFonts w:ascii="Palatino Linotype" w:hAnsi="Palatino Linotype"/>
        </w:rPr>
        <w:t xml:space="preserve">, es importante referir </w:t>
      </w:r>
      <w:r w:rsidR="0053411A" w:rsidRPr="009B4497">
        <w:rPr>
          <w:rFonts w:ascii="Palatino Linotype" w:hAnsi="Palatino Linotype" w:cs="Arial"/>
        </w:rPr>
        <w:t xml:space="preserve">que,  con el objeto de que el procedimiento en materia de acceso a la información sea sustanciado de manera sencilla y expedita propiciando las condiciones para el acceso, entrega y publicación de información,  la Ley de Transparencia y Acceso a la Información Pública del Estado de México y Municipios, establece principios, bases generales y procedimientos para tutelar y garantizar la transparencia y el derecho humano de acceso a la información pública que los Sujetos Obligados generan, administran o poseen. </w:t>
      </w:r>
    </w:p>
    <w:p w14:paraId="7DE2109D" w14:textId="77777777" w:rsidR="0053411A" w:rsidRPr="009B4497" w:rsidRDefault="0053411A" w:rsidP="009B4497">
      <w:pPr>
        <w:pStyle w:val="Prrafodelista"/>
        <w:tabs>
          <w:tab w:val="left" w:pos="0"/>
        </w:tabs>
        <w:spacing w:line="360" w:lineRule="auto"/>
        <w:ind w:left="0" w:right="142"/>
        <w:jc w:val="both"/>
        <w:rPr>
          <w:rFonts w:ascii="Palatino Linotype" w:hAnsi="Palatino Linotype" w:cs="Arial"/>
        </w:rPr>
      </w:pPr>
    </w:p>
    <w:p w14:paraId="3EC6CA1D" w14:textId="255CA5B3" w:rsidR="000E3DDA" w:rsidRPr="009B4497" w:rsidRDefault="0053411A"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hAnsi="Palatino Linotype"/>
          <w:color w:val="000000"/>
        </w:rPr>
        <w:t xml:space="preserve">Es así que, tomando en consideración las constancias que integran el presente asunto, esta Ponencia </w:t>
      </w:r>
      <w:proofErr w:type="spellStart"/>
      <w:r w:rsidRPr="009B4497">
        <w:rPr>
          <w:rFonts w:ascii="Palatino Linotype" w:hAnsi="Palatino Linotype"/>
          <w:color w:val="000000"/>
        </w:rPr>
        <w:t>Resolutora</w:t>
      </w:r>
      <w:proofErr w:type="spellEnd"/>
      <w:r w:rsidRPr="009B4497">
        <w:rPr>
          <w:rFonts w:ascii="Palatino Linotype" w:hAnsi="Palatino Linotype"/>
          <w:color w:val="000000"/>
        </w:rPr>
        <w:t xml:space="preserve"> procede al análisis de los archivos enviados en informe jus</w:t>
      </w:r>
      <w:r w:rsidR="006B5695" w:rsidRPr="009B4497">
        <w:rPr>
          <w:rFonts w:ascii="Palatino Linotype" w:hAnsi="Palatino Linotype"/>
          <w:color w:val="000000"/>
        </w:rPr>
        <w:t>tificado a fin de determinar si la</w:t>
      </w:r>
      <w:r w:rsidRPr="009B4497">
        <w:rPr>
          <w:rFonts w:ascii="Palatino Linotype" w:hAnsi="Palatino Linotype"/>
          <w:color w:val="000000"/>
        </w:rPr>
        <w:t xml:space="preserve"> solicitud fue</w:t>
      </w:r>
      <w:r w:rsidR="006B5695" w:rsidRPr="009B4497">
        <w:rPr>
          <w:rFonts w:ascii="Palatino Linotype" w:hAnsi="Palatino Linotype"/>
          <w:color w:val="000000"/>
        </w:rPr>
        <w:t xml:space="preserve"> </w:t>
      </w:r>
      <w:r w:rsidRPr="009B4497">
        <w:rPr>
          <w:rFonts w:ascii="Palatino Linotype" w:hAnsi="Palatino Linotype"/>
          <w:color w:val="000000"/>
        </w:rPr>
        <w:t xml:space="preserve">atendida por el </w:t>
      </w:r>
      <w:r w:rsidRPr="009B4497">
        <w:rPr>
          <w:rFonts w:ascii="Palatino Linotype" w:hAnsi="Palatino Linotype"/>
          <w:b/>
          <w:color w:val="000000"/>
        </w:rPr>
        <w:t>SUJETO OBLIGADO.</w:t>
      </w:r>
    </w:p>
    <w:p w14:paraId="01387A55" w14:textId="77777777" w:rsidR="00694CCB" w:rsidRPr="009B4497" w:rsidRDefault="00694CCB" w:rsidP="009B4497">
      <w:pPr>
        <w:pStyle w:val="Prrafodelista"/>
        <w:tabs>
          <w:tab w:val="left" w:pos="0"/>
        </w:tabs>
        <w:spacing w:line="360" w:lineRule="auto"/>
        <w:ind w:left="0" w:right="142"/>
        <w:jc w:val="both"/>
        <w:rPr>
          <w:rFonts w:ascii="Palatino Linotype" w:hAnsi="Palatino Linotype"/>
        </w:rPr>
      </w:pPr>
    </w:p>
    <w:p w14:paraId="6B449D67" w14:textId="77777777" w:rsidR="000E3DDA" w:rsidRPr="009B4497" w:rsidRDefault="000E3DDA"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Times New Roman"/>
          <w:color w:val="000000"/>
        </w:rPr>
      </w:pPr>
      <w:r w:rsidRPr="009B4497">
        <w:rPr>
          <w:rFonts w:ascii="Palatino Linotype" w:hAnsi="Palatino Linotype"/>
        </w:rPr>
        <w:t xml:space="preserve">A efecto de adentrarnos al estudio de la naturaleza de la información solicitada por </w:t>
      </w:r>
      <w:r w:rsidRPr="009B4497">
        <w:rPr>
          <w:rFonts w:ascii="Palatino Linotype" w:hAnsi="Palatino Linotype" w:cs="Arial"/>
          <w:b/>
        </w:rPr>
        <w:t xml:space="preserve">EL RECURRENTE  </w:t>
      </w:r>
      <w:r w:rsidRPr="009B4497">
        <w:rPr>
          <w:rFonts w:ascii="Palatino Linotype" w:eastAsia="MS Mincho" w:hAnsi="Palatino Linotype" w:cs="Times New Roman"/>
          <w:color w:val="000000"/>
        </w:rPr>
        <w:t>es importante traer</w:t>
      </w:r>
      <w:r w:rsidRPr="009B4497">
        <w:rPr>
          <w:rFonts w:ascii="Palatino Linotype" w:eastAsia="Times New Roman" w:hAnsi="Palatino Linotype" w:cs="Arial"/>
          <w:color w:val="000000"/>
          <w:lang w:val="es-ES"/>
        </w:rPr>
        <w:t xml:space="preserve"> contexto el contenido del artículo 4 de la Ley de Transparencia y Acceso a la Información Pública del Estado de México y Municipios, que disponen:</w:t>
      </w:r>
    </w:p>
    <w:p w14:paraId="2490A6A0" w14:textId="77777777" w:rsidR="003425BF" w:rsidRPr="009B4497" w:rsidRDefault="003425BF" w:rsidP="009B4497">
      <w:pPr>
        <w:pStyle w:val="Prrafodelista"/>
        <w:tabs>
          <w:tab w:val="left" w:pos="0"/>
        </w:tabs>
        <w:spacing w:line="360" w:lineRule="auto"/>
        <w:ind w:left="0" w:right="-567"/>
        <w:jc w:val="both"/>
        <w:rPr>
          <w:rFonts w:ascii="Palatino Linotype" w:eastAsia="MS Mincho" w:hAnsi="Palatino Linotype" w:cs="Times New Roman"/>
          <w:color w:val="000000"/>
        </w:rPr>
      </w:pPr>
    </w:p>
    <w:p w14:paraId="425758ED" w14:textId="77777777" w:rsidR="000E3DDA" w:rsidRPr="009B4497" w:rsidRDefault="000E3DDA" w:rsidP="009B4497">
      <w:pPr>
        <w:spacing w:line="360" w:lineRule="auto"/>
        <w:ind w:left="851" w:right="709"/>
        <w:jc w:val="both"/>
        <w:rPr>
          <w:rFonts w:ascii="Palatino Linotype" w:eastAsia="Times New Roman" w:hAnsi="Palatino Linotype" w:cs="Arial"/>
          <w:i/>
          <w:color w:val="000000"/>
          <w:lang w:val="es-ES"/>
        </w:rPr>
      </w:pPr>
      <w:r w:rsidRPr="009B4497">
        <w:rPr>
          <w:rFonts w:ascii="Palatino Linotype" w:eastAsia="Times New Roman" w:hAnsi="Palatino Linotype" w:cs="Arial"/>
          <w:i/>
          <w:color w:val="000000"/>
          <w:lang w:val="es-ES"/>
        </w:rPr>
        <w:t>“</w:t>
      </w:r>
      <w:r w:rsidRPr="009B4497">
        <w:rPr>
          <w:rFonts w:ascii="Palatino Linotype" w:eastAsia="Times New Roman" w:hAnsi="Palatino Linotype" w:cs="Arial"/>
          <w:b/>
          <w:i/>
          <w:color w:val="000000"/>
          <w:lang w:val="es-ES"/>
        </w:rPr>
        <w:t>Artículo 4.</w:t>
      </w:r>
      <w:r w:rsidRPr="009B4497">
        <w:rPr>
          <w:rFonts w:ascii="Palatino Linotype" w:eastAsia="Times New Roman" w:hAnsi="Palatino Linotype" w:cs="Arial"/>
          <w:i/>
          <w:color w:val="000000"/>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FB5424" w14:textId="77777777" w:rsidR="000E3DDA" w:rsidRPr="009B4497" w:rsidRDefault="000E3DDA" w:rsidP="009B4497">
      <w:pPr>
        <w:spacing w:line="360" w:lineRule="auto"/>
        <w:ind w:left="851" w:right="709"/>
        <w:jc w:val="both"/>
        <w:rPr>
          <w:rFonts w:ascii="Palatino Linotype" w:eastAsia="Times New Roman" w:hAnsi="Palatino Linotype" w:cs="Arial"/>
          <w:i/>
          <w:color w:val="000000"/>
          <w:lang w:val="es-ES"/>
        </w:rPr>
      </w:pPr>
      <w:r w:rsidRPr="009B4497">
        <w:rPr>
          <w:rFonts w:ascii="Palatino Linotype" w:eastAsia="Times New Roman" w:hAnsi="Palatino Linotype" w:cs="Arial"/>
          <w:b/>
          <w:i/>
          <w:color w:val="000000"/>
          <w:u w:val="single"/>
          <w:lang w:val="es-ES"/>
        </w:rPr>
        <w:t>Toda la información generada, obtenida, adquirida, transformada, administrada o en posesión de los sujetos obligados es pública y accesible de manera permanente a cualquier persona</w:t>
      </w:r>
      <w:r w:rsidRPr="009B4497">
        <w:rPr>
          <w:rFonts w:ascii="Palatino Linotype" w:eastAsia="Times New Roman" w:hAnsi="Palatino Linotype" w:cs="Arial"/>
          <w:i/>
          <w:color w:val="000000"/>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3D7ACF6" w14:textId="77777777" w:rsidR="000E3DDA" w:rsidRPr="009B4497" w:rsidRDefault="000E3DDA" w:rsidP="009B4497">
      <w:pPr>
        <w:spacing w:line="360" w:lineRule="auto"/>
        <w:ind w:left="851" w:right="709"/>
        <w:jc w:val="both"/>
        <w:rPr>
          <w:rFonts w:ascii="Palatino Linotype" w:eastAsia="Times New Roman" w:hAnsi="Palatino Linotype" w:cs="Arial"/>
          <w:i/>
          <w:color w:val="000000"/>
          <w:lang w:val="es-ES"/>
        </w:rPr>
      </w:pPr>
      <w:r w:rsidRPr="009B4497">
        <w:rPr>
          <w:rFonts w:ascii="Palatino Linotype" w:eastAsia="Times New Roman" w:hAnsi="Palatino Linotype" w:cs="Arial"/>
          <w:i/>
          <w:color w:val="000000"/>
          <w:lang w:val="es-ES"/>
        </w:rPr>
        <w:t>Los sujetos obligados deben poner en práctica, políticas y programas de acceso a la información que se apeguen a criterios de publicidad, veracidad, oportunidad, precisión y suficiencia en beneficio de los solicitantes.</w:t>
      </w:r>
    </w:p>
    <w:p w14:paraId="641348EF" w14:textId="77777777" w:rsidR="000E3DDA" w:rsidRPr="009B4497" w:rsidRDefault="000E3DDA" w:rsidP="009B4497">
      <w:pPr>
        <w:pStyle w:val="Prrafodelista"/>
        <w:spacing w:line="360" w:lineRule="auto"/>
        <w:ind w:left="0" w:right="-567"/>
        <w:jc w:val="both"/>
        <w:rPr>
          <w:rFonts w:ascii="Palatino Linotype" w:eastAsia="Times New Roman" w:hAnsi="Palatino Linotype" w:cs="Arial"/>
          <w:color w:val="000000"/>
          <w:lang w:val="es-ES"/>
        </w:rPr>
      </w:pPr>
    </w:p>
    <w:p w14:paraId="35850622" w14:textId="1EE22159" w:rsidR="00765BD7" w:rsidRPr="009B4497" w:rsidRDefault="00D47A5B"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Arial"/>
        </w:rPr>
      </w:pPr>
      <w:r w:rsidRPr="009B4497">
        <w:rPr>
          <w:rFonts w:ascii="Palatino Linotype" w:eastAsia="MS Mincho" w:hAnsi="Palatino Linotype" w:cs="Arial"/>
        </w:rPr>
        <w:t>P</w:t>
      </w:r>
      <w:r w:rsidR="0053411A" w:rsidRPr="009B4497">
        <w:rPr>
          <w:rFonts w:ascii="Palatino Linotype" w:eastAsia="MS Mincho" w:hAnsi="Palatino Linotype" w:cs="Arial"/>
        </w:rPr>
        <w:t>recisado lo anterior</w:t>
      </w:r>
      <w:r w:rsidRPr="009B4497">
        <w:rPr>
          <w:rFonts w:ascii="Palatino Linotype" w:eastAsia="MS Mincho" w:hAnsi="Palatino Linotype" w:cs="Arial"/>
        </w:rPr>
        <w:t xml:space="preserve"> y dada la información que fue proporcionada en </w:t>
      </w:r>
      <w:r w:rsidR="0053411A" w:rsidRPr="009B4497">
        <w:rPr>
          <w:rFonts w:ascii="Palatino Linotype" w:eastAsia="MS Mincho" w:hAnsi="Palatino Linotype" w:cs="Arial"/>
        </w:rPr>
        <w:t xml:space="preserve"> info</w:t>
      </w:r>
      <w:r w:rsidR="00C06F1A" w:rsidRPr="009B4497">
        <w:rPr>
          <w:rFonts w:ascii="Palatino Linotype" w:eastAsia="MS Mincho" w:hAnsi="Palatino Linotype" w:cs="Arial"/>
        </w:rPr>
        <w:t>rme justificado</w:t>
      </w:r>
      <w:r w:rsidRPr="009B4497">
        <w:rPr>
          <w:rFonts w:ascii="Palatino Linotype" w:eastAsia="MS Mincho" w:hAnsi="Palatino Linotype" w:cs="Arial"/>
        </w:rPr>
        <w:t>, se analizaran cada uno de los requerimientos hechos por el particular.</w:t>
      </w:r>
    </w:p>
    <w:p w14:paraId="64262214" w14:textId="77777777" w:rsidR="00D47A5B" w:rsidRPr="009B4497" w:rsidRDefault="00D47A5B" w:rsidP="009B4497">
      <w:pPr>
        <w:pStyle w:val="Prrafodelista"/>
        <w:tabs>
          <w:tab w:val="left" w:pos="0"/>
        </w:tabs>
        <w:spacing w:line="360" w:lineRule="auto"/>
        <w:ind w:left="0" w:right="142"/>
        <w:jc w:val="both"/>
        <w:rPr>
          <w:rFonts w:ascii="Palatino Linotype" w:eastAsia="MS Mincho" w:hAnsi="Palatino Linotype" w:cs="Arial"/>
        </w:rPr>
      </w:pPr>
    </w:p>
    <w:p w14:paraId="581E2625" w14:textId="7AD6BC49" w:rsidR="00D47A5B" w:rsidRPr="009B4497" w:rsidRDefault="00D47A5B" w:rsidP="009B4497">
      <w:pPr>
        <w:pStyle w:val="Prrafodelista"/>
        <w:numPr>
          <w:ilvl w:val="0"/>
          <w:numId w:val="1"/>
        </w:numPr>
        <w:tabs>
          <w:tab w:val="left" w:pos="0"/>
        </w:tabs>
        <w:spacing w:line="360" w:lineRule="auto"/>
        <w:ind w:left="0" w:right="142" w:firstLine="0"/>
        <w:jc w:val="both"/>
        <w:rPr>
          <w:rFonts w:ascii="Palatino Linotype" w:eastAsia="Calibri" w:hAnsi="Palatino Linotype" w:cs="Times New Roman"/>
        </w:rPr>
      </w:pPr>
      <w:r w:rsidRPr="009B4497">
        <w:rPr>
          <w:rFonts w:ascii="Palatino Linotype" w:eastAsia="MS Mincho" w:hAnsi="Palatino Linotype" w:cs="Arial"/>
        </w:rPr>
        <w:t xml:space="preserve">Por lo que hace al número 1. </w:t>
      </w:r>
      <w:r w:rsidRPr="009B4497">
        <w:rPr>
          <w:rFonts w:ascii="Palatino Linotype" w:hAnsi="Palatino Linotype"/>
        </w:rPr>
        <w:t>Presupuesto total asignado a la Contraloría Interna Municipal durante los ejercicios dos mil dieciséis, dos mil diecisiete, dos mil dieciocho y dos mil diecinueve (aprobado y sus modificaciones); el Sujeto Obligado adjunto la imagen que se inserta:</w:t>
      </w:r>
    </w:p>
    <w:p w14:paraId="17AA499D" w14:textId="329F10F5" w:rsidR="00D47A5B" w:rsidRPr="009B4497" w:rsidRDefault="00D47A5B" w:rsidP="009B4497">
      <w:pPr>
        <w:pStyle w:val="Prrafodelista"/>
        <w:tabs>
          <w:tab w:val="left" w:pos="0"/>
        </w:tabs>
        <w:spacing w:line="360" w:lineRule="auto"/>
        <w:ind w:right="-567"/>
        <w:jc w:val="both"/>
        <w:rPr>
          <w:rFonts w:ascii="Palatino Linotype" w:eastAsia="Calibri" w:hAnsi="Palatino Linotype" w:cs="Times New Roman"/>
        </w:rPr>
      </w:pPr>
      <w:r w:rsidRPr="009B4497">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B5A4B1E" wp14:editId="2DBC10D9">
                <wp:simplePos x="0" y="0"/>
                <wp:positionH relativeFrom="column">
                  <wp:posOffset>585358</wp:posOffset>
                </wp:positionH>
                <wp:positionV relativeFrom="paragraph">
                  <wp:posOffset>1695331</wp:posOffset>
                </wp:positionV>
                <wp:extent cx="2867025" cy="590550"/>
                <wp:effectExtent l="57150" t="38100" r="85725" b="95250"/>
                <wp:wrapNone/>
                <wp:docPr id="5" name="Rectángulo 5"/>
                <wp:cNvGraphicFramePr/>
                <a:graphic xmlns:a="http://schemas.openxmlformats.org/drawingml/2006/main">
                  <a:graphicData uri="http://schemas.microsoft.com/office/word/2010/wordprocessingShape">
                    <wps:wsp>
                      <wps:cNvSpPr/>
                      <wps:spPr>
                        <a:xfrm>
                          <a:off x="0" y="0"/>
                          <a:ext cx="2867025" cy="5905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854D3" id="Rectángulo 5" o:spid="_x0000_s1026" style="position:absolute;margin-left:46.1pt;margin-top:133.5pt;width:225.75pt;height: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" filled="f" strokecolor="#c00000" strokeweight="2.25pt">
                <v:shadow on="t" color="black" opacity="22937f" origin=",.5" offset="0,.63889mm"/>
              </v:rect>
            </w:pict>
          </mc:Fallback>
        </mc:AlternateContent>
      </w:r>
      <w:r w:rsidRPr="009B4497">
        <w:rPr>
          <w:rFonts w:ascii="Palatino Linotype" w:hAnsi="Palatino Linotype"/>
          <w:noProof/>
          <w:lang w:val="es-MX" w:eastAsia="es-MX"/>
        </w:rPr>
        <w:drawing>
          <wp:inline distT="0" distB="0" distL="0" distR="0" wp14:anchorId="7E55CB7D" wp14:editId="04921EE6">
            <wp:extent cx="4610100" cy="5235191"/>
            <wp:effectExtent l="76200" t="76200" r="133350" b="137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03" t="12839" r="36009" b="11624"/>
                    <a:stretch/>
                  </pic:blipFill>
                  <pic:spPr bwMode="auto">
                    <a:xfrm>
                      <a:off x="0" y="0"/>
                      <a:ext cx="4615529" cy="524135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0979A49" w14:textId="77777777" w:rsidR="00142AA6" w:rsidRPr="009B4497" w:rsidRDefault="00142AA6" w:rsidP="009B4497">
      <w:pPr>
        <w:pStyle w:val="Prrafodelista"/>
        <w:tabs>
          <w:tab w:val="left" w:pos="0"/>
        </w:tabs>
        <w:spacing w:line="360" w:lineRule="auto"/>
        <w:ind w:right="-567"/>
        <w:jc w:val="both"/>
        <w:rPr>
          <w:rFonts w:ascii="Palatino Linotype" w:eastAsia="Calibri" w:hAnsi="Palatino Linotype" w:cs="Times New Roman"/>
        </w:rPr>
      </w:pPr>
    </w:p>
    <w:p w14:paraId="6BF77E26" w14:textId="3BDB6237" w:rsidR="00142AA6" w:rsidRPr="009B4497" w:rsidRDefault="002A4C01" w:rsidP="009B4497">
      <w:pPr>
        <w:pStyle w:val="Prrafodelista"/>
        <w:numPr>
          <w:ilvl w:val="0"/>
          <w:numId w:val="1"/>
        </w:numPr>
        <w:tabs>
          <w:tab w:val="left" w:pos="0"/>
        </w:tabs>
        <w:spacing w:line="360" w:lineRule="auto"/>
        <w:ind w:left="0" w:right="142" w:firstLine="0"/>
        <w:jc w:val="both"/>
        <w:rPr>
          <w:rFonts w:ascii="Palatino Linotype" w:eastAsia="Calibri" w:hAnsi="Palatino Linotype" w:cs="Times New Roman"/>
        </w:rPr>
      </w:pPr>
      <w:r w:rsidRPr="009B4497">
        <w:rPr>
          <w:rFonts w:ascii="Palatino Linotype" w:eastAsia="MS Mincho" w:hAnsi="Palatino Linotype" w:cs="Arial"/>
        </w:rPr>
        <w:t xml:space="preserve">En lo relativo al </w:t>
      </w:r>
      <w:r w:rsidR="00142AA6" w:rsidRPr="009B4497">
        <w:rPr>
          <w:rFonts w:ascii="Palatino Linotype" w:eastAsia="MS Mincho" w:hAnsi="Palatino Linotype" w:cs="Arial"/>
        </w:rPr>
        <w:t>número 2. Respecto del número de servidores públicos adscritos a</w:t>
      </w:r>
      <w:r w:rsidR="00142AA6" w:rsidRPr="009B4497">
        <w:rPr>
          <w:rFonts w:ascii="Palatino Linotype" w:hAnsi="Palatino Linotype"/>
        </w:rPr>
        <w:t xml:space="preserve"> la Contraloría Interna Municipal, indicando la información correspondiente al treinta y uno (31)  de diciembre de los años dos mil dieciséis, dos mil diecisiete, dos mil dieciocho y al treinta y uno (31) de marzo de dos mil diecinueve; el </w:t>
      </w:r>
      <w:r w:rsidR="00142AA6" w:rsidRPr="009B4497">
        <w:rPr>
          <w:rFonts w:ascii="Palatino Linotype" w:hAnsi="Palatino Linotype"/>
          <w:b/>
        </w:rPr>
        <w:t xml:space="preserve">SUJETO OBLIGADO, </w:t>
      </w:r>
      <w:r w:rsidR="009A01BD" w:rsidRPr="009B4497">
        <w:rPr>
          <w:rFonts w:ascii="Palatino Linotype" w:hAnsi="Palatino Linotype"/>
          <w:b/>
        </w:rPr>
        <w:t xml:space="preserve"> </w:t>
      </w:r>
      <w:r w:rsidR="009A01BD" w:rsidRPr="009B4497">
        <w:rPr>
          <w:rFonts w:ascii="Palatino Linotype" w:hAnsi="Palatino Linotype"/>
        </w:rPr>
        <w:t>se inserta lo siguiente</w:t>
      </w:r>
      <w:r w:rsidR="00142AA6" w:rsidRPr="009B4497">
        <w:rPr>
          <w:rFonts w:ascii="Palatino Linotype" w:hAnsi="Palatino Linotype"/>
        </w:rPr>
        <w:t>:</w:t>
      </w:r>
    </w:p>
    <w:p w14:paraId="5A4649AC" w14:textId="6682C6C8" w:rsidR="00142AA6" w:rsidRPr="009B4497" w:rsidRDefault="00142AA6" w:rsidP="009B4497">
      <w:pPr>
        <w:pStyle w:val="Prrafodelista"/>
        <w:tabs>
          <w:tab w:val="left" w:pos="0"/>
        </w:tabs>
        <w:spacing w:line="360" w:lineRule="auto"/>
        <w:ind w:right="-567"/>
        <w:jc w:val="both"/>
        <w:rPr>
          <w:rFonts w:ascii="Palatino Linotype" w:eastAsia="Calibri" w:hAnsi="Palatino Linotype" w:cs="Times New Roman"/>
        </w:rPr>
      </w:pPr>
      <w:r w:rsidRPr="009B4497">
        <w:rPr>
          <w:rFonts w:ascii="Palatino Linotype" w:hAnsi="Palatino Linotype"/>
          <w:noProof/>
          <w:lang w:val="es-MX" w:eastAsia="es-MX"/>
        </w:rPr>
        <w:drawing>
          <wp:inline distT="0" distB="0" distL="0" distR="0" wp14:anchorId="4210DCF8" wp14:editId="036FD3D4">
            <wp:extent cx="4352925" cy="2266950"/>
            <wp:effectExtent l="76200" t="76200" r="142875"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48" t="20601" r="28116" b="56708"/>
                    <a:stretch/>
                  </pic:blipFill>
                  <pic:spPr bwMode="auto">
                    <a:xfrm>
                      <a:off x="0" y="0"/>
                      <a:ext cx="4352925" cy="226695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31CC5E" w14:textId="77777777" w:rsidR="00142AA6" w:rsidRPr="009B4497" w:rsidRDefault="00142AA6" w:rsidP="009B4497">
      <w:pPr>
        <w:pStyle w:val="Prrafodelista"/>
        <w:tabs>
          <w:tab w:val="left" w:pos="0"/>
        </w:tabs>
        <w:spacing w:line="360" w:lineRule="auto"/>
        <w:ind w:right="-567"/>
        <w:jc w:val="both"/>
        <w:rPr>
          <w:rFonts w:ascii="Palatino Linotype" w:eastAsia="Calibri" w:hAnsi="Palatino Linotype" w:cs="Times New Roman"/>
        </w:rPr>
      </w:pPr>
    </w:p>
    <w:p w14:paraId="65BBF477" w14:textId="36CDFD7A" w:rsidR="00142AA6" w:rsidRPr="009B4497" w:rsidRDefault="00142AA6" w:rsidP="009B4497">
      <w:pPr>
        <w:pStyle w:val="Prrafodelista"/>
        <w:numPr>
          <w:ilvl w:val="0"/>
          <w:numId w:val="1"/>
        </w:numPr>
        <w:tabs>
          <w:tab w:val="left" w:pos="0"/>
        </w:tabs>
        <w:spacing w:line="360" w:lineRule="auto"/>
        <w:ind w:left="0" w:right="142" w:firstLine="0"/>
        <w:jc w:val="both"/>
        <w:rPr>
          <w:rFonts w:ascii="Palatino Linotype" w:eastAsia="Calibri" w:hAnsi="Palatino Linotype" w:cs="Times New Roman"/>
        </w:rPr>
      </w:pPr>
      <w:r w:rsidRPr="009B4497">
        <w:rPr>
          <w:rFonts w:ascii="Palatino Linotype" w:eastAsia="MS Mincho" w:hAnsi="Palatino Linotype" w:cs="Arial"/>
        </w:rPr>
        <w:t xml:space="preserve">Por cuanto hace al requerimiento número 3 respecto del </w:t>
      </w:r>
      <w:r w:rsidRPr="009B4497">
        <w:rPr>
          <w:rFonts w:ascii="Palatino Linotype" w:hAnsi="Palatino Linotype"/>
        </w:rPr>
        <w:t>Organigrama autorizado (legible) de la Contraloría Interna Municipal correspondiente a los ejercicios fiscales dieciséis, dos mil diecisiete, dos mil dieciocho y dos mil diecinueve (incluyendo el acta de sesión de cabildo en la cual fue autorizado); respondió lo siguiente:</w:t>
      </w:r>
    </w:p>
    <w:p w14:paraId="2B24E25D" w14:textId="77777777" w:rsidR="00142AA6" w:rsidRPr="009B4497" w:rsidRDefault="00142AA6" w:rsidP="009B4497">
      <w:pPr>
        <w:pStyle w:val="Prrafodelista"/>
        <w:tabs>
          <w:tab w:val="left" w:pos="0"/>
        </w:tabs>
        <w:spacing w:line="360" w:lineRule="auto"/>
        <w:ind w:right="-567"/>
        <w:jc w:val="both"/>
        <w:rPr>
          <w:rFonts w:ascii="Palatino Linotype" w:eastAsia="Calibri" w:hAnsi="Palatino Linotype" w:cs="Times New Roman"/>
        </w:rPr>
      </w:pPr>
    </w:p>
    <w:p w14:paraId="2794AC85" w14:textId="285F2C6B" w:rsidR="001637A1" w:rsidRPr="009B4497" w:rsidRDefault="00142AA6" w:rsidP="009B4497">
      <w:pPr>
        <w:pStyle w:val="Prrafodelista"/>
        <w:tabs>
          <w:tab w:val="left" w:pos="0"/>
        </w:tabs>
        <w:spacing w:line="360" w:lineRule="auto"/>
        <w:ind w:left="0" w:right="-567"/>
        <w:jc w:val="both"/>
        <w:rPr>
          <w:rFonts w:ascii="Palatino Linotype" w:eastAsia="MS Mincho" w:hAnsi="Palatino Linotype" w:cs="Arial"/>
        </w:rPr>
      </w:pPr>
      <w:r w:rsidRPr="009B4497">
        <w:rPr>
          <w:rFonts w:ascii="Palatino Linotype" w:hAnsi="Palatino Linotype"/>
          <w:noProof/>
          <w:lang w:val="es-MX" w:eastAsia="es-MX"/>
        </w:rPr>
        <w:drawing>
          <wp:inline distT="0" distB="0" distL="0" distR="0" wp14:anchorId="4B2F6427" wp14:editId="611B4C5E">
            <wp:extent cx="5057775" cy="2162175"/>
            <wp:effectExtent l="76200" t="76200" r="142875" b="142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12" t="31350" r="28452" b="21477"/>
                    <a:stretch/>
                  </pic:blipFill>
                  <pic:spPr bwMode="auto">
                    <a:xfrm>
                      <a:off x="0" y="0"/>
                      <a:ext cx="5057775" cy="216217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4E91DE" w14:textId="560CE1DB" w:rsidR="00BB2201" w:rsidRPr="009B4497" w:rsidRDefault="00BB2201" w:rsidP="009B4497">
      <w:pPr>
        <w:tabs>
          <w:tab w:val="left" w:pos="426"/>
        </w:tabs>
        <w:spacing w:line="360" w:lineRule="auto"/>
        <w:ind w:right="49"/>
        <w:jc w:val="both"/>
        <w:rPr>
          <w:rFonts w:ascii="Palatino Linotype" w:eastAsia="MS Mincho" w:hAnsi="Palatino Linotype" w:cs="Arial"/>
        </w:rPr>
      </w:pPr>
    </w:p>
    <w:p w14:paraId="1779FB02" w14:textId="77777777" w:rsidR="003E3967" w:rsidRPr="009B4497" w:rsidRDefault="003E3967" w:rsidP="009B4497">
      <w:pPr>
        <w:numPr>
          <w:ilvl w:val="0"/>
          <w:numId w:val="1"/>
        </w:numPr>
        <w:spacing w:before="240" w:after="240" w:line="360" w:lineRule="auto"/>
        <w:ind w:left="0" w:firstLine="0"/>
        <w:contextualSpacing/>
        <w:jc w:val="both"/>
        <w:rPr>
          <w:rFonts w:ascii="Palatino Linotype" w:hAnsi="Palatino Linotype"/>
          <w:i/>
        </w:rPr>
      </w:pPr>
      <w:r w:rsidRPr="009B4497">
        <w:rPr>
          <w:rFonts w:ascii="Palatino Linotype" w:eastAsia="MS Mincho" w:hAnsi="Palatino Linotype" w:cs="Arial"/>
        </w:rPr>
        <w:t xml:space="preserve">Por lo que conforme al Diccionario de la Real Academia Española, el término “Organigrama” </w:t>
      </w:r>
      <w:r w:rsidRPr="009B4497">
        <w:rPr>
          <w:rFonts w:ascii="Palatino Linotype" w:hAnsi="Palatino Linotype" w:cs="Arial"/>
        </w:rPr>
        <w:t xml:space="preserve">corresponde a: </w:t>
      </w:r>
      <w:r w:rsidRPr="009B4497">
        <w:rPr>
          <w:rFonts w:ascii="Palatino Linotype" w:hAnsi="Palatino Linotype" w:cs="Arial"/>
          <w:i/>
        </w:rPr>
        <w:t>“…</w:t>
      </w:r>
      <w:r w:rsidRPr="009B4497">
        <w:rPr>
          <w:rFonts w:ascii="Palatino Linotype" w:hAnsi="Palatino Linotype"/>
          <w:i/>
        </w:rPr>
        <w:t>1. m. Sinopsis o esquema de la organización de una entidad, de una empresa o de una tarea. 2. m. </w:t>
      </w:r>
      <w:proofErr w:type="spellStart"/>
      <w:r w:rsidRPr="009B4497">
        <w:rPr>
          <w:rFonts w:ascii="Palatino Linotype" w:hAnsi="Palatino Linotype"/>
          <w:i/>
        </w:rPr>
        <w:t>Tecnol</w:t>
      </w:r>
      <w:proofErr w:type="spellEnd"/>
      <w:r w:rsidRPr="009B4497">
        <w:rPr>
          <w:rFonts w:ascii="Palatino Linotype" w:hAnsi="Palatino Linotype"/>
          <w:i/>
        </w:rPr>
        <w:t>. Representación gráfica de las operaciones sucesivas en un proceso industrial, de informática, etc.”</w:t>
      </w:r>
    </w:p>
    <w:p w14:paraId="3D9F3652" w14:textId="77777777" w:rsidR="003E3967" w:rsidRPr="009B4497" w:rsidRDefault="003E3967" w:rsidP="009B4497">
      <w:pPr>
        <w:spacing w:before="240" w:after="240" w:line="360" w:lineRule="auto"/>
        <w:contextualSpacing/>
        <w:jc w:val="both"/>
        <w:rPr>
          <w:rFonts w:ascii="Palatino Linotype" w:hAnsi="Palatino Linotype"/>
          <w:i/>
        </w:rPr>
      </w:pPr>
    </w:p>
    <w:p w14:paraId="1FF3C347" w14:textId="77777777" w:rsidR="003E3967" w:rsidRPr="009B4497" w:rsidRDefault="003E3967" w:rsidP="009B4497">
      <w:pPr>
        <w:numPr>
          <w:ilvl w:val="0"/>
          <w:numId w:val="1"/>
        </w:numPr>
        <w:spacing w:before="240" w:after="240" w:line="360" w:lineRule="auto"/>
        <w:ind w:left="0" w:firstLine="0"/>
        <w:contextualSpacing/>
        <w:jc w:val="both"/>
        <w:rPr>
          <w:rFonts w:ascii="Palatino Linotype" w:hAnsi="Palatino Linotype"/>
        </w:rPr>
      </w:pPr>
      <w:r w:rsidRPr="009B4497">
        <w:rPr>
          <w:rFonts w:ascii="Palatino Linotype" w:hAnsi="Palatino Linotype"/>
        </w:rPr>
        <w:t>De lo anterior, se obtiene que el organigrama es el esquema mediante el cual se representa de manera gráfica la organización jerárquica o estructura orgánica de una entidad pública.</w:t>
      </w:r>
    </w:p>
    <w:p w14:paraId="65974C50" w14:textId="77777777" w:rsidR="003E3967" w:rsidRPr="009B4497" w:rsidRDefault="003E3967" w:rsidP="009B4497">
      <w:pPr>
        <w:spacing w:line="360" w:lineRule="auto"/>
        <w:ind w:left="720"/>
        <w:contextualSpacing/>
        <w:rPr>
          <w:rFonts w:ascii="Palatino Linotype" w:hAnsi="Palatino Linotype"/>
        </w:rPr>
      </w:pPr>
    </w:p>
    <w:p w14:paraId="78578AE0" w14:textId="77777777" w:rsidR="003E3967" w:rsidRPr="009B4497" w:rsidRDefault="003E3967" w:rsidP="009B4497">
      <w:pPr>
        <w:numPr>
          <w:ilvl w:val="0"/>
          <w:numId w:val="1"/>
        </w:numPr>
        <w:spacing w:before="240" w:after="240" w:line="360" w:lineRule="auto"/>
        <w:ind w:left="0" w:firstLine="0"/>
        <w:contextualSpacing/>
        <w:jc w:val="both"/>
        <w:rPr>
          <w:rFonts w:ascii="Palatino Linotype" w:hAnsi="Palatino Linotype" w:cs="Arial"/>
          <w:color w:val="000000"/>
          <w:lang w:eastAsia="es-MX"/>
        </w:rPr>
      </w:pPr>
      <w:r w:rsidRPr="009B4497">
        <w:rPr>
          <w:rFonts w:ascii="Palatino Linotype" w:hAnsi="Palatino Linotype"/>
        </w:rPr>
        <w:t>En esta tesitura, es conveniente citar los artículos 9</w:t>
      </w:r>
      <w:r w:rsidRPr="009B4497">
        <w:rPr>
          <w:rFonts w:ascii="Palatino Linotype" w:hAnsi="Palatino Linotype" w:cs="Arial"/>
          <w:color w:val="000000"/>
        </w:rPr>
        <w:t xml:space="preserve">2, fracción VII de la </w:t>
      </w:r>
      <w:r w:rsidRPr="009B4497">
        <w:rPr>
          <w:rFonts w:ascii="Palatino Linotype" w:hAnsi="Palatino Linotype" w:cs="Arial"/>
          <w:color w:val="000000"/>
          <w:lang w:eastAsia="es-MX"/>
        </w:rPr>
        <w:t xml:space="preserve">Ley de Transparencia y Acceso a la Información Pública del Estado de México y Municipios, así como 14, fracción II de los Lineamientos por los que se establecen las normas que habrán de observar los Sujetos Obligados en la Identificación, Publicación y Actualización de la Información Pública de Oficio determinada por el capítulo I del Título Tercero de la Ley de Transparencia y Acceso a la Información Pública del Estado de México y Municipios, establecen: </w:t>
      </w:r>
    </w:p>
    <w:p w14:paraId="5177B034" w14:textId="77777777" w:rsidR="003E3967" w:rsidRPr="009B4497" w:rsidRDefault="003E3967" w:rsidP="009B4497">
      <w:pPr>
        <w:spacing w:before="240" w:after="240" w:line="360" w:lineRule="auto"/>
        <w:ind w:left="851" w:right="900"/>
        <w:jc w:val="both"/>
        <w:rPr>
          <w:rFonts w:ascii="Palatino Linotype" w:hAnsi="Palatino Linotype" w:cs="Arial"/>
          <w:i/>
          <w:color w:val="000000"/>
        </w:rPr>
      </w:pPr>
      <w:r w:rsidRPr="009B4497">
        <w:rPr>
          <w:rFonts w:ascii="Palatino Linotype" w:hAnsi="Palatino Linotype" w:cs="Arial"/>
          <w:b/>
          <w:i/>
          <w:color w:val="000000"/>
        </w:rPr>
        <w:t xml:space="preserve">“Artículo 92. </w:t>
      </w:r>
      <w:r w:rsidRPr="009B4497">
        <w:rPr>
          <w:rFonts w:ascii="Palatino Linotype" w:hAnsi="Palatino Linotype" w:cs="Arial"/>
          <w:i/>
          <w:color w:val="000000"/>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AFAC67" w14:textId="77777777" w:rsidR="003E3967" w:rsidRPr="009B4497" w:rsidRDefault="003E3967" w:rsidP="009B4497">
      <w:pPr>
        <w:spacing w:before="240" w:after="240" w:line="360" w:lineRule="auto"/>
        <w:ind w:left="851" w:right="900"/>
        <w:jc w:val="both"/>
        <w:rPr>
          <w:rFonts w:ascii="Palatino Linotype" w:hAnsi="Palatino Linotype" w:cs="Arial"/>
          <w:i/>
          <w:color w:val="000000"/>
        </w:rPr>
      </w:pPr>
      <w:r w:rsidRPr="009B4497">
        <w:rPr>
          <w:rFonts w:ascii="Palatino Linotype" w:hAnsi="Palatino Linotype" w:cs="Arial"/>
          <w:b/>
          <w:i/>
          <w:color w:val="000000"/>
        </w:rPr>
        <w:t>…</w:t>
      </w:r>
    </w:p>
    <w:p w14:paraId="2975F2BD" w14:textId="77777777" w:rsidR="003E3967" w:rsidRPr="009B4497" w:rsidRDefault="003E3967" w:rsidP="009B4497">
      <w:pPr>
        <w:spacing w:before="240" w:after="240" w:line="360" w:lineRule="auto"/>
        <w:ind w:left="851" w:right="900"/>
        <w:jc w:val="both"/>
        <w:rPr>
          <w:rFonts w:ascii="Palatino Linotype" w:hAnsi="Palatino Linotype" w:cs="Arial"/>
          <w:i/>
          <w:color w:val="000000"/>
        </w:rPr>
      </w:pPr>
      <w:r w:rsidRPr="009B4497">
        <w:rPr>
          <w:rFonts w:ascii="Palatino Linotype" w:hAnsi="Palatino Linotype" w:cs="Arial"/>
          <w:i/>
          <w:color w:val="000000"/>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2CEE184D" w14:textId="77777777" w:rsidR="003E3967" w:rsidRPr="009B4497" w:rsidRDefault="003E3967" w:rsidP="009B4497">
      <w:pPr>
        <w:spacing w:before="240" w:after="240" w:line="360" w:lineRule="auto"/>
        <w:ind w:left="851" w:right="900"/>
        <w:jc w:val="both"/>
        <w:rPr>
          <w:rFonts w:ascii="Palatino Linotype" w:hAnsi="Palatino Linotype" w:cs="Arial"/>
          <w:i/>
          <w:color w:val="000000"/>
        </w:rPr>
      </w:pPr>
      <w:r w:rsidRPr="009B4497">
        <w:rPr>
          <w:rFonts w:ascii="Palatino Linotype" w:hAnsi="Palatino Linotype" w:cs="Arial"/>
          <w:i/>
          <w:color w:val="000000"/>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4526FB11" w14:textId="77777777" w:rsidR="003E3967" w:rsidRPr="009B4497" w:rsidRDefault="003E3967" w:rsidP="009B4497">
      <w:pPr>
        <w:spacing w:before="240" w:after="240" w:line="360" w:lineRule="auto"/>
        <w:ind w:left="851" w:right="900"/>
        <w:jc w:val="both"/>
        <w:rPr>
          <w:rFonts w:ascii="Palatino Linotype" w:hAnsi="Palatino Linotype" w:cs="Arial"/>
          <w:b/>
          <w:i/>
          <w:color w:val="000000"/>
        </w:rPr>
      </w:pPr>
    </w:p>
    <w:p w14:paraId="037AA4C1" w14:textId="77777777" w:rsidR="003E3967" w:rsidRPr="009B4497" w:rsidRDefault="003E3967" w:rsidP="009B4497">
      <w:pPr>
        <w:spacing w:before="240" w:after="240" w:line="360" w:lineRule="auto"/>
        <w:ind w:left="851" w:right="900"/>
        <w:jc w:val="both"/>
        <w:rPr>
          <w:rFonts w:ascii="Palatino Linotype" w:hAnsi="Palatino Linotype" w:cs="Arial"/>
          <w:i/>
          <w:color w:val="000000"/>
        </w:rPr>
      </w:pPr>
      <w:r w:rsidRPr="009B4497">
        <w:rPr>
          <w:rFonts w:ascii="Palatino Linotype" w:hAnsi="Palatino Linotype" w:cs="Arial"/>
          <w:b/>
          <w:i/>
          <w:color w:val="000000"/>
        </w:rPr>
        <w:t xml:space="preserve">Artículo 14. </w:t>
      </w:r>
      <w:r w:rsidRPr="009B4497">
        <w:rPr>
          <w:rFonts w:ascii="Palatino Linotype" w:hAnsi="Palatino Linotype" w:cs="Arial"/>
          <w:b/>
          <w:i/>
          <w:color w:val="000000"/>
          <w:u w:val="single"/>
        </w:rPr>
        <w:t>En esta sección se publicará lo relativo a la estructura orgánica vigente y su organigrama.</w:t>
      </w:r>
      <w:r w:rsidRPr="009B4497">
        <w:rPr>
          <w:rFonts w:ascii="Palatino Linotype" w:hAnsi="Palatino Linotype" w:cs="Arial"/>
          <w:i/>
          <w:color w:val="000000"/>
        </w:rPr>
        <w:t xml:space="preserve"> Tal información deberá sujetarse a las siguientes especificaciones.</w:t>
      </w:r>
    </w:p>
    <w:p w14:paraId="130F30F8" w14:textId="77777777" w:rsidR="003E3967" w:rsidRPr="009B4497" w:rsidRDefault="003E3967" w:rsidP="009B4497">
      <w:pPr>
        <w:spacing w:before="240" w:after="240" w:line="360" w:lineRule="auto"/>
        <w:ind w:left="851" w:right="900"/>
        <w:jc w:val="both"/>
        <w:rPr>
          <w:rFonts w:ascii="Palatino Linotype" w:hAnsi="Palatino Linotype"/>
          <w:b/>
          <w:i/>
          <w:u w:val="single"/>
        </w:rPr>
      </w:pPr>
      <w:r w:rsidRPr="009B4497">
        <w:rPr>
          <w:rFonts w:ascii="Palatino Linotype" w:hAnsi="Palatino Linotype"/>
          <w:b/>
          <w:i/>
          <w:u w:val="single"/>
        </w:rPr>
        <w:t xml:space="preserve">Se deberá publicar la estructura orgánica vigente; es decir, la que se encuentra en operación en el Sujeto Obligado y que ha sido aprobada o autorizada por la instancia competente. </w:t>
      </w:r>
    </w:p>
    <w:p w14:paraId="48D65E0E" w14:textId="77777777" w:rsidR="003E3967" w:rsidRPr="009B4497" w:rsidRDefault="003E3967" w:rsidP="009B4497">
      <w:pPr>
        <w:spacing w:before="240" w:after="240" w:line="360" w:lineRule="auto"/>
        <w:ind w:left="851" w:right="900"/>
        <w:jc w:val="both"/>
        <w:rPr>
          <w:rFonts w:ascii="Palatino Linotype" w:hAnsi="Palatino Linotype"/>
          <w:i/>
        </w:rPr>
      </w:pPr>
      <w:r w:rsidRPr="009B4497">
        <w:rPr>
          <w:rFonts w:ascii="Palatino Linotype" w:hAnsi="Palatino Linotype"/>
          <w:i/>
        </w:rPr>
        <w:t xml:space="preserve">I. La estructura orgánica abarca del mando medio hasta el superior; es decir, del nivel de jefe de departamento </w:t>
      </w:r>
      <w:proofErr w:type="spellStart"/>
      <w:r w:rsidRPr="009B4497">
        <w:rPr>
          <w:rFonts w:ascii="Palatino Linotype" w:hAnsi="Palatino Linotype"/>
          <w:i/>
        </w:rPr>
        <w:t>u</w:t>
      </w:r>
      <w:proofErr w:type="spellEnd"/>
      <w:r w:rsidRPr="009B4497">
        <w:rPr>
          <w:rFonts w:ascii="Palatino Linotype" w:hAnsi="Palatino Linotype"/>
          <w:i/>
        </w:rPr>
        <w:t xml:space="preserve"> homólogo hasta el nivel de titular del Sujeto Obligado. </w:t>
      </w:r>
    </w:p>
    <w:p w14:paraId="62E30F42" w14:textId="77777777" w:rsidR="003E3967" w:rsidRPr="009B4497" w:rsidRDefault="003E3967" w:rsidP="009B4497">
      <w:pPr>
        <w:spacing w:before="240" w:after="240" w:line="360" w:lineRule="auto"/>
        <w:ind w:left="851" w:right="900"/>
        <w:jc w:val="both"/>
        <w:rPr>
          <w:rFonts w:ascii="Palatino Linotype" w:hAnsi="Palatino Linotype"/>
          <w:i/>
        </w:rPr>
      </w:pPr>
      <w:r w:rsidRPr="009B4497">
        <w:rPr>
          <w:rFonts w:ascii="Palatino Linotype" w:hAnsi="Palatino Linotype"/>
          <w:i/>
          <w:u w:val="single"/>
        </w:rPr>
        <w:t>Cada nivel de la estructura orgánica deberá contener el listado de las áreas que le estén subordinadas jerárquicamente,</w:t>
      </w:r>
      <w:r w:rsidRPr="009B4497">
        <w:rPr>
          <w:rFonts w:ascii="Palatino Linotype" w:hAnsi="Palatino Linotype"/>
          <w:i/>
        </w:rPr>
        <w:t xml:space="preserve"> así como las atribuciones, responsabilidades y/o funciones otorgadas por el marco jurídico aplicable. </w:t>
      </w:r>
    </w:p>
    <w:p w14:paraId="3BCD3E74" w14:textId="77777777" w:rsidR="003E3967" w:rsidRPr="009B4497" w:rsidRDefault="003E3967" w:rsidP="009B4497">
      <w:pPr>
        <w:spacing w:before="240" w:after="240" w:line="360" w:lineRule="auto"/>
        <w:ind w:left="851" w:right="900"/>
        <w:jc w:val="both"/>
        <w:rPr>
          <w:rFonts w:ascii="Palatino Linotype" w:hAnsi="Palatino Linotype"/>
          <w:b/>
          <w:i/>
          <w:u w:val="single"/>
        </w:rPr>
      </w:pPr>
      <w:r w:rsidRPr="009B4497">
        <w:rPr>
          <w:rFonts w:ascii="Palatino Linotype" w:hAnsi="Palatino Linotype"/>
          <w:b/>
          <w:i/>
          <w:u w:val="single"/>
        </w:rPr>
        <w:t xml:space="preserve">La estructura orgánica que se publique deberá dar cuenta de la distribución y </w:t>
      </w:r>
      <w:proofErr w:type="gramStart"/>
      <w:r w:rsidRPr="009B4497">
        <w:rPr>
          <w:rFonts w:ascii="Palatino Linotype" w:hAnsi="Palatino Linotype"/>
          <w:b/>
          <w:i/>
          <w:u w:val="single"/>
        </w:rPr>
        <w:t>orden de las funciones establecidas dentro del Sujeto Obligado, conforme a los criterios de jerarquía y especialización ordenados y codificados</w:t>
      </w:r>
      <w:proofErr w:type="gramEnd"/>
      <w:r w:rsidRPr="009B4497">
        <w:rPr>
          <w:rFonts w:ascii="Palatino Linotype" w:hAnsi="Palatino Linotype"/>
          <w:b/>
          <w:i/>
          <w:u w:val="single"/>
        </w:rPr>
        <w:t xml:space="preserve"> (nombramiento oficial y clave o nivel del puesto), de tal manera que sea posible visualizar los niveles de autoridad y sus relaciones de dependencia. En este sentido, la estructura deberá contener la siguiente información básica o sustantiva: </w:t>
      </w:r>
    </w:p>
    <w:p w14:paraId="4BE1BC0F" w14:textId="77777777" w:rsidR="003E3967" w:rsidRPr="009B4497" w:rsidRDefault="003E3967" w:rsidP="009B4497">
      <w:pPr>
        <w:spacing w:before="240" w:after="240" w:line="360" w:lineRule="auto"/>
        <w:ind w:left="851" w:right="900"/>
        <w:jc w:val="both"/>
        <w:rPr>
          <w:rFonts w:ascii="Palatino Linotype" w:hAnsi="Palatino Linotype"/>
          <w:i/>
        </w:rPr>
      </w:pPr>
      <w:r w:rsidRPr="009B4497">
        <w:rPr>
          <w:rFonts w:ascii="Palatino Linotype" w:hAnsi="Palatino Linotype"/>
          <w:i/>
        </w:rPr>
        <w:t xml:space="preserve">1. Nombramiento oficial. </w:t>
      </w:r>
    </w:p>
    <w:p w14:paraId="2DF87613" w14:textId="77777777" w:rsidR="003E3967" w:rsidRPr="009B4497" w:rsidRDefault="003E3967" w:rsidP="009B4497">
      <w:pPr>
        <w:spacing w:before="240" w:after="240" w:line="360" w:lineRule="auto"/>
        <w:ind w:left="851" w:right="900"/>
        <w:jc w:val="both"/>
        <w:rPr>
          <w:rFonts w:ascii="Palatino Linotype" w:hAnsi="Palatino Linotype"/>
          <w:i/>
        </w:rPr>
      </w:pPr>
      <w:r w:rsidRPr="009B4497">
        <w:rPr>
          <w:rFonts w:ascii="Palatino Linotype" w:hAnsi="Palatino Linotype"/>
          <w:i/>
        </w:rPr>
        <w:t xml:space="preserve">2. Clave, nivel del puesto o cargo. </w:t>
      </w:r>
    </w:p>
    <w:p w14:paraId="2FD67C96" w14:textId="77777777" w:rsidR="003E3967" w:rsidRPr="009B4497" w:rsidRDefault="003E3967" w:rsidP="009B4497">
      <w:pPr>
        <w:spacing w:before="240" w:after="240" w:line="360" w:lineRule="auto"/>
        <w:ind w:left="851" w:right="900"/>
        <w:jc w:val="both"/>
        <w:rPr>
          <w:rFonts w:ascii="Palatino Linotype" w:hAnsi="Palatino Linotype"/>
          <w:i/>
        </w:rPr>
      </w:pPr>
      <w:r w:rsidRPr="009B4497">
        <w:rPr>
          <w:rFonts w:ascii="Palatino Linotype" w:hAnsi="Palatino Linotype"/>
          <w:i/>
        </w:rPr>
        <w:t xml:space="preserve">3. Denominación del puesto o cargo (ordenado de tal manera que sea posible visualizar los niveles de autoridad y sus relaciones de dependencia). </w:t>
      </w:r>
    </w:p>
    <w:p w14:paraId="52765D7C" w14:textId="77777777" w:rsidR="003E3967" w:rsidRPr="009B4497" w:rsidRDefault="003E3967" w:rsidP="009B4497">
      <w:pPr>
        <w:spacing w:before="240" w:after="240" w:line="360" w:lineRule="auto"/>
        <w:ind w:left="851" w:right="900"/>
        <w:jc w:val="both"/>
        <w:rPr>
          <w:rFonts w:ascii="Palatino Linotype" w:hAnsi="Palatino Linotype"/>
          <w:i/>
        </w:rPr>
      </w:pPr>
      <w:r w:rsidRPr="009B4497">
        <w:rPr>
          <w:rFonts w:ascii="Palatino Linotype" w:hAnsi="Palatino Linotype"/>
          <w:i/>
        </w:rPr>
        <w:t xml:space="preserve">4. Área de adscripción (área inmediata superior). </w:t>
      </w:r>
    </w:p>
    <w:p w14:paraId="21ED3378" w14:textId="77777777" w:rsidR="003E3967" w:rsidRPr="009B4497" w:rsidRDefault="003E3967" w:rsidP="009B4497">
      <w:pPr>
        <w:spacing w:before="240" w:after="240" w:line="360" w:lineRule="auto"/>
        <w:ind w:left="851" w:right="900"/>
        <w:jc w:val="both"/>
        <w:rPr>
          <w:rFonts w:ascii="Palatino Linotype" w:hAnsi="Palatino Linotype"/>
          <w:b/>
          <w:i/>
          <w:u w:val="single"/>
        </w:rPr>
      </w:pPr>
      <w:r w:rsidRPr="009B4497">
        <w:rPr>
          <w:rFonts w:ascii="Palatino Linotype" w:hAnsi="Palatino Linotype"/>
          <w:b/>
          <w:i/>
          <w:u w:val="single"/>
        </w:rPr>
        <w:t xml:space="preserve">5. Vínculo al organigrama completo. </w:t>
      </w:r>
    </w:p>
    <w:p w14:paraId="23DC38C5" w14:textId="77777777" w:rsidR="003E3967" w:rsidRPr="009B4497" w:rsidRDefault="003E3967" w:rsidP="009B4497">
      <w:pPr>
        <w:spacing w:before="240" w:after="240" w:line="360" w:lineRule="auto"/>
        <w:ind w:left="851" w:right="900"/>
        <w:jc w:val="both"/>
        <w:rPr>
          <w:rFonts w:ascii="Palatino Linotype" w:hAnsi="Palatino Linotype"/>
          <w:i/>
        </w:rPr>
      </w:pPr>
      <w:r w:rsidRPr="009B4497">
        <w:rPr>
          <w:rFonts w:ascii="Palatino Linotype" w:hAnsi="Palatino Linotype"/>
          <w:i/>
        </w:rPr>
        <w:t xml:space="preserve">6. Área o Unidad Administrativa que genera o detenta la información respectiva. </w:t>
      </w:r>
    </w:p>
    <w:p w14:paraId="527A9D8E" w14:textId="77777777" w:rsidR="003E3967" w:rsidRPr="009B4497" w:rsidRDefault="003E3967" w:rsidP="009B4497">
      <w:pPr>
        <w:spacing w:before="240" w:after="240" w:line="360" w:lineRule="auto"/>
        <w:ind w:left="851" w:right="900"/>
        <w:jc w:val="both"/>
        <w:rPr>
          <w:rFonts w:ascii="Palatino Linotype" w:hAnsi="Palatino Linotype"/>
          <w:i/>
        </w:rPr>
      </w:pPr>
      <w:r w:rsidRPr="009B4497">
        <w:rPr>
          <w:rFonts w:ascii="Palatino Linotype" w:hAnsi="Palatino Linotype"/>
          <w:i/>
        </w:rPr>
        <w:t xml:space="preserve">7. Fecha de actualización de la información publicada, expresando día, mes y año. </w:t>
      </w:r>
    </w:p>
    <w:p w14:paraId="44FB2F12" w14:textId="77777777" w:rsidR="003E3967" w:rsidRPr="009B4497" w:rsidRDefault="003E3967" w:rsidP="009B4497">
      <w:pPr>
        <w:spacing w:before="240" w:after="240" w:line="360" w:lineRule="auto"/>
        <w:ind w:left="851" w:right="900"/>
        <w:jc w:val="both"/>
        <w:rPr>
          <w:rFonts w:ascii="Palatino Linotype" w:hAnsi="Palatino Linotype" w:cs="Arial"/>
          <w:i/>
          <w:color w:val="000000"/>
        </w:rPr>
      </w:pPr>
      <w:r w:rsidRPr="009B4497">
        <w:rPr>
          <w:rFonts w:ascii="Palatino Linotype" w:hAnsi="Palatino Linotype"/>
          <w:b/>
          <w:i/>
          <w:u w:val="single"/>
        </w:rPr>
        <w:t>Se deberá publicar, mediante un vínculo, el organigrama completo, consistente en la representación gráfica de la estructura orgánica, desde el puesto de titular del Sujeto Obligado hasta el nivel de jefe de departamento.</w:t>
      </w:r>
      <w:r w:rsidRPr="009B4497">
        <w:rPr>
          <w:rFonts w:ascii="Palatino Linotype" w:hAnsi="Palatino Linotype" w:cs="Arial"/>
          <w:b/>
          <w:i/>
          <w:color w:val="000000"/>
        </w:rPr>
        <w:t>”</w:t>
      </w:r>
    </w:p>
    <w:p w14:paraId="7349A140" w14:textId="77777777" w:rsidR="003E3967" w:rsidRPr="009B4497" w:rsidRDefault="003E3967" w:rsidP="009B4497">
      <w:pPr>
        <w:spacing w:before="240" w:after="240" w:line="360" w:lineRule="auto"/>
        <w:contextualSpacing/>
        <w:jc w:val="both"/>
        <w:rPr>
          <w:rFonts w:ascii="Palatino Linotype" w:hAnsi="Palatino Linotype" w:cs="Arial"/>
          <w:color w:val="000000"/>
        </w:rPr>
      </w:pPr>
    </w:p>
    <w:p w14:paraId="6ABBFAAD" w14:textId="77777777" w:rsidR="003E3967" w:rsidRPr="009B4497" w:rsidRDefault="003E3967" w:rsidP="009B4497">
      <w:pPr>
        <w:numPr>
          <w:ilvl w:val="0"/>
          <w:numId w:val="1"/>
        </w:numPr>
        <w:spacing w:before="240" w:after="240" w:line="360" w:lineRule="auto"/>
        <w:ind w:left="0" w:firstLine="0"/>
        <w:contextualSpacing/>
        <w:jc w:val="both"/>
        <w:rPr>
          <w:rFonts w:ascii="Palatino Linotype" w:hAnsi="Palatino Linotype" w:cs="Arial"/>
          <w:color w:val="000000"/>
        </w:rPr>
      </w:pPr>
      <w:r w:rsidRPr="009B4497">
        <w:rPr>
          <w:rFonts w:ascii="Palatino Linotype" w:hAnsi="Palatino Linotype"/>
        </w:rPr>
        <w:t>Así</w:t>
      </w:r>
      <w:r w:rsidRPr="009B4497">
        <w:rPr>
          <w:rFonts w:ascii="Palatino Linotype" w:hAnsi="Palatino Linotype" w:cs="Arial"/>
          <w:color w:val="000000"/>
        </w:rPr>
        <w:t>, del primero de los preceptos legales transcritos, se obtiene que la información pública de oficio, es aquella que los Sujetos Obligados tienen el deber tener disponible en medio impreso o electrónico, de manera permanente, actualizada, sencilla, precisa, y de fácil acceso para los particulares.</w:t>
      </w:r>
    </w:p>
    <w:p w14:paraId="488CA460" w14:textId="77777777" w:rsidR="003E3967" w:rsidRPr="009B4497" w:rsidRDefault="003E3967" w:rsidP="009B4497">
      <w:pPr>
        <w:spacing w:before="240" w:after="240" w:line="360" w:lineRule="auto"/>
        <w:contextualSpacing/>
        <w:jc w:val="both"/>
        <w:rPr>
          <w:rFonts w:ascii="Palatino Linotype" w:hAnsi="Palatino Linotype" w:cs="Arial"/>
          <w:color w:val="000000"/>
        </w:rPr>
      </w:pPr>
    </w:p>
    <w:p w14:paraId="568AD56F" w14:textId="77777777" w:rsidR="003E3967" w:rsidRPr="009B4497" w:rsidRDefault="003E3967" w:rsidP="009B4497">
      <w:pPr>
        <w:numPr>
          <w:ilvl w:val="0"/>
          <w:numId w:val="1"/>
        </w:numPr>
        <w:spacing w:before="240" w:after="240" w:line="360" w:lineRule="auto"/>
        <w:ind w:left="0" w:firstLine="0"/>
        <w:contextualSpacing/>
        <w:jc w:val="both"/>
        <w:rPr>
          <w:rFonts w:ascii="Palatino Linotype" w:hAnsi="Palatino Linotype" w:cs="Arial"/>
          <w:color w:val="000000"/>
        </w:rPr>
      </w:pPr>
      <w:r w:rsidRPr="009B4497">
        <w:rPr>
          <w:rFonts w:ascii="Palatino Linotype" w:hAnsi="Palatino Linotype"/>
        </w:rPr>
        <w:t>Dicho</w:t>
      </w:r>
      <w:r w:rsidRPr="009B4497">
        <w:rPr>
          <w:rFonts w:ascii="Palatino Linotype" w:hAnsi="Palatino Linotype" w:cs="Arial"/>
          <w:color w:val="000000"/>
        </w:rPr>
        <w:t xml:space="preserve"> en otras palabras, la información pública de oficio, constituye el mínimo de información que los Sujetos Obligados, tienen el deber de mantener publicado en su página oficial; publicación que ha de ser de fácil consulta, actualizada, precisa, clara, y entendible, para toda la ciudadanía. </w:t>
      </w:r>
    </w:p>
    <w:p w14:paraId="272AE602" w14:textId="77777777" w:rsidR="003E3967" w:rsidRPr="009B4497" w:rsidRDefault="003E3967" w:rsidP="009B4497">
      <w:pPr>
        <w:spacing w:line="360" w:lineRule="auto"/>
        <w:ind w:left="720"/>
        <w:contextualSpacing/>
        <w:rPr>
          <w:rFonts w:ascii="Palatino Linotype" w:hAnsi="Palatino Linotype" w:cs="Arial"/>
          <w:color w:val="000000"/>
        </w:rPr>
      </w:pPr>
    </w:p>
    <w:p w14:paraId="33C696AC" w14:textId="77777777" w:rsidR="003E3967" w:rsidRPr="009B4497" w:rsidRDefault="003E3967" w:rsidP="009B4497">
      <w:pPr>
        <w:numPr>
          <w:ilvl w:val="0"/>
          <w:numId w:val="1"/>
        </w:numPr>
        <w:spacing w:before="240" w:after="240" w:line="360" w:lineRule="auto"/>
        <w:ind w:left="0" w:firstLine="0"/>
        <w:contextualSpacing/>
        <w:jc w:val="both"/>
        <w:rPr>
          <w:rFonts w:ascii="Palatino Linotype" w:hAnsi="Palatino Linotype"/>
        </w:rPr>
      </w:pPr>
      <w:r w:rsidRPr="009B4497">
        <w:rPr>
          <w:rFonts w:ascii="Palatino Linotype" w:hAnsi="Palatino Linotype" w:cs="Arial"/>
          <w:color w:val="000000"/>
        </w:rPr>
        <w:t xml:space="preserve">Además, prevé un catálogo de información, la cual constituye la información pública de oficio y entre ella se encuentra el organigrama, el cual consiste en la </w:t>
      </w:r>
      <w:r w:rsidRPr="009B4497">
        <w:rPr>
          <w:rFonts w:ascii="Palatino Linotype" w:hAnsi="Palatino Linotype"/>
        </w:rPr>
        <w:t xml:space="preserve">estructura orgánica vigente de los Sujetos Obligados; esta estructura orgánica incluye desde el mando medio hasta el superior por lo que están considerados del nivel de jefe de departamento </w:t>
      </w:r>
      <w:proofErr w:type="spellStart"/>
      <w:r w:rsidRPr="009B4497">
        <w:rPr>
          <w:rFonts w:ascii="Palatino Linotype" w:hAnsi="Palatino Linotype"/>
        </w:rPr>
        <w:t>u</w:t>
      </w:r>
      <w:proofErr w:type="spellEnd"/>
      <w:r w:rsidRPr="009B4497">
        <w:rPr>
          <w:rFonts w:ascii="Palatino Linotype" w:hAnsi="Palatino Linotype"/>
        </w:rPr>
        <w:t xml:space="preserve"> homólogo hasta el nivel de titular del</w:t>
      </w:r>
      <w:r w:rsidRPr="009B4497">
        <w:rPr>
          <w:rFonts w:ascii="Palatino Linotype" w:hAnsi="Palatino Linotype" w:cs="Arial"/>
        </w:rPr>
        <w:t xml:space="preserve"> </w:t>
      </w:r>
      <w:r w:rsidRPr="009B4497">
        <w:rPr>
          <w:rFonts w:ascii="Palatino Linotype" w:hAnsi="Palatino Linotype" w:cs="Arial"/>
          <w:b/>
        </w:rPr>
        <w:t>SUJETO OBLIGADO</w:t>
      </w:r>
      <w:r w:rsidRPr="009B4497">
        <w:rPr>
          <w:rFonts w:ascii="Palatino Linotype" w:hAnsi="Palatino Linotype"/>
        </w:rPr>
        <w:t xml:space="preserve">. </w:t>
      </w:r>
    </w:p>
    <w:p w14:paraId="648F03F2" w14:textId="77777777" w:rsidR="003E3967" w:rsidRPr="009B4497" w:rsidRDefault="003E3967" w:rsidP="009B4497">
      <w:pPr>
        <w:spacing w:line="360" w:lineRule="auto"/>
        <w:ind w:left="720"/>
        <w:contextualSpacing/>
        <w:rPr>
          <w:rFonts w:ascii="Palatino Linotype" w:hAnsi="Palatino Linotype"/>
        </w:rPr>
      </w:pPr>
    </w:p>
    <w:p w14:paraId="5D975558" w14:textId="77777777" w:rsidR="003E3967" w:rsidRPr="009B4497" w:rsidRDefault="003E3967" w:rsidP="009B4497">
      <w:pPr>
        <w:numPr>
          <w:ilvl w:val="0"/>
          <w:numId w:val="1"/>
        </w:numPr>
        <w:spacing w:before="240" w:after="240" w:line="360" w:lineRule="auto"/>
        <w:ind w:left="0" w:firstLine="0"/>
        <w:contextualSpacing/>
        <w:jc w:val="both"/>
        <w:rPr>
          <w:rFonts w:ascii="Palatino Linotype" w:hAnsi="Palatino Linotype" w:cs="Arial"/>
          <w:color w:val="000000"/>
        </w:rPr>
      </w:pPr>
      <w:r w:rsidRPr="009B4497">
        <w:rPr>
          <w:rFonts w:ascii="Palatino Linotype" w:hAnsi="Palatino Linotype"/>
        </w:rPr>
        <w:t>En otras palabras, el organigrama completo consiste en la representación gráfica de la estructura orgánica, desde el puesto de titular del</w:t>
      </w:r>
      <w:r w:rsidRPr="009B4497">
        <w:rPr>
          <w:rFonts w:ascii="Palatino Linotype" w:hAnsi="Palatino Linotype" w:cs="Arial"/>
        </w:rPr>
        <w:t xml:space="preserve"> </w:t>
      </w:r>
      <w:r w:rsidRPr="009B4497">
        <w:rPr>
          <w:rFonts w:ascii="Palatino Linotype" w:hAnsi="Palatino Linotype" w:cs="Arial"/>
          <w:b/>
        </w:rPr>
        <w:t>SUJETO OBLIGADO</w:t>
      </w:r>
      <w:r w:rsidRPr="009B4497">
        <w:rPr>
          <w:rFonts w:ascii="Palatino Linotype" w:hAnsi="Palatino Linotype"/>
        </w:rPr>
        <w:t xml:space="preserve"> hasta el nivel de jefe de departamento.</w:t>
      </w:r>
    </w:p>
    <w:p w14:paraId="11B20988" w14:textId="77777777" w:rsidR="003E3967" w:rsidRPr="009B4497" w:rsidRDefault="003E3967" w:rsidP="009B4497">
      <w:pPr>
        <w:spacing w:line="360" w:lineRule="auto"/>
        <w:ind w:left="720"/>
        <w:contextualSpacing/>
        <w:rPr>
          <w:rFonts w:ascii="Palatino Linotype" w:hAnsi="Palatino Linotype" w:cs="Arial"/>
          <w:color w:val="000000"/>
        </w:rPr>
      </w:pPr>
    </w:p>
    <w:p w14:paraId="429EF5CA" w14:textId="6258CAA2" w:rsidR="003E3967" w:rsidRPr="009B4497" w:rsidRDefault="003E3967" w:rsidP="009B4497">
      <w:pPr>
        <w:numPr>
          <w:ilvl w:val="0"/>
          <w:numId w:val="1"/>
        </w:numPr>
        <w:spacing w:before="240" w:after="240" w:line="360" w:lineRule="auto"/>
        <w:ind w:left="0" w:firstLine="0"/>
        <w:contextualSpacing/>
        <w:jc w:val="both"/>
        <w:rPr>
          <w:rFonts w:ascii="Palatino Linotype" w:eastAsia="Arial Unicode MS" w:hAnsi="Palatino Linotype" w:cs="Arial"/>
        </w:rPr>
      </w:pPr>
      <w:r w:rsidRPr="009B4497">
        <w:rPr>
          <w:rFonts w:ascii="Palatino Linotype" w:eastAsia="Arial Unicode MS" w:hAnsi="Palatino Linotype" w:cs="Arial"/>
        </w:rPr>
        <w:t xml:space="preserve">En las relatadas condiciones, este Órgano Colegiado </w:t>
      </w:r>
      <w:r w:rsidR="008472E2" w:rsidRPr="009B4497">
        <w:rPr>
          <w:rFonts w:ascii="Palatino Linotype" w:eastAsia="Arial Unicode MS" w:hAnsi="Palatino Linotype" w:cs="Arial"/>
        </w:rPr>
        <w:t>determina que se tiene por colmado en requerimiento relativo al organigrama de la Contralor</w:t>
      </w:r>
      <w:r w:rsidR="00F765F6" w:rsidRPr="009B4497">
        <w:rPr>
          <w:rFonts w:ascii="Palatino Linotype" w:eastAsia="Arial Unicode MS" w:hAnsi="Palatino Linotype" w:cs="Arial"/>
        </w:rPr>
        <w:t xml:space="preserve">ía Interna del año dos mil diecinueve. </w:t>
      </w:r>
    </w:p>
    <w:p w14:paraId="4C2D18F6" w14:textId="77777777" w:rsidR="00066671" w:rsidRPr="009B4497" w:rsidRDefault="00066671" w:rsidP="009B4497">
      <w:pPr>
        <w:pStyle w:val="Prrafodelista"/>
        <w:tabs>
          <w:tab w:val="left" w:pos="0"/>
          <w:tab w:val="left" w:pos="7938"/>
          <w:tab w:val="left" w:pos="8080"/>
        </w:tabs>
        <w:spacing w:line="360" w:lineRule="auto"/>
        <w:ind w:left="851" w:right="851"/>
        <w:jc w:val="both"/>
        <w:rPr>
          <w:rFonts w:ascii="Palatino Linotype" w:eastAsia="MS Mincho" w:hAnsi="Palatino Linotype" w:cs="Arial"/>
          <w:i/>
        </w:rPr>
      </w:pPr>
    </w:p>
    <w:p w14:paraId="0242C887" w14:textId="342260B1" w:rsidR="0087172A" w:rsidRPr="009B4497" w:rsidRDefault="00F765F6" w:rsidP="009B4497">
      <w:pPr>
        <w:pStyle w:val="Prrafodelista"/>
        <w:numPr>
          <w:ilvl w:val="0"/>
          <w:numId w:val="1"/>
        </w:numPr>
        <w:spacing w:line="360" w:lineRule="auto"/>
        <w:ind w:left="0" w:right="142" w:firstLine="0"/>
        <w:jc w:val="both"/>
        <w:rPr>
          <w:rFonts w:ascii="Palatino Linotype" w:eastAsia="MS Mincho" w:hAnsi="Palatino Linotype" w:cs="Arial"/>
          <w:color w:val="000000" w:themeColor="text1"/>
          <w:lang w:val="es-MX"/>
        </w:rPr>
      </w:pPr>
      <w:r w:rsidRPr="009B4497">
        <w:rPr>
          <w:rFonts w:ascii="Palatino Linotype" w:eastAsia="MS Mincho" w:hAnsi="Palatino Linotype" w:cs="Arial"/>
        </w:rPr>
        <w:t xml:space="preserve">Por cuanto hace a los organigramas de los años 2016, 2017 y 2018 es importante referir que </w:t>
      </w:r>
      <w:r w:rsidR="009F7288" w:rsidRPr="009B4497">
        <w:rPr>
          <w:rFonts w:ascii="Palatino Linotype" w:eastAsia="MS Mincho" w:hAnsi="Palatino Linotype" w:cs="Arial"/>
        </w:rPr>
        <w:t>se debió turnar la solicitud al área competente encargada de llevar a cabo las actas de c</w:t>
      </w:r>
      <w:r w:rsidR="0087172A" w:rsidRPr="009B4497">
        <w:rPr>
          <w:rFonts w:ascii="Palatino Linotype" w:eastAsia="MS Mincho" w:hAnsi="Palatino Linotype" w:cs="Arial"/>
        </w:rPr>
        <w:t xml:space="preserve">abildo tal  y como lo señala la Ley Orgánica Municipal del Estado de México: </w:t>
      </w:r>
    </w:p>
    <w:p w14:paraId="545BFBB6" w14:textId="77777777" w:rsidR="0087172A" w:rsidRPr="009B4497" w:rsidRDefault="0087172A" w:rsidP="009B4497">
      <w:pPr>
        <w:pStyle w:val="Prrafodelista"/>
        <w:spacing w:line="360" w:lineRule="auto"/>
        <w:ind w:left="0" w:right="142"/>
        <w:jc w:val="both"/>
        <w:rPr>
          <w:rFonts w:ascii="Palatino Linotype" w:eastAsia="MS Mincho" w:hAnsi="Palatino Linotype" w:cs="Arial"/>
          <w:color w:val="000000" w:themeColor="text1"/>
          <w:lang w:val="es-MX"/>
        </w:rPr>
      </w:pPr>
    </w:p>
    <w:p w14:paraId="5C440364" w14:textId="77777777" w:rsidR="0087172A" w:rsidRPr="009B4497" w:rsidRDefault="0087172A" w:rsidP="009B4497">
      <w:pPr>
        <w:pStyle w:val="Prrafodelista"/>
        <w:spacing w:line="360" w:lineRule="auto"/>
        <w:ind w:left="709" w:right="709"/>
        <w:jc w:val="both"/>
        <w:rPr>
          <w:rFonts w:ascii="Palatino Linotype" w:hAnsi="Palatino Linotype"/>
          <w:i/>
        </w:rPr>
      </w:pPr>
      <w:r w:rsidRPr="009B4497">
        <w:rPr>
          <w:rFonts w:ascii="Palatino Linotype" w:hAnsi="Palatino Linotype"/>
          <w:i/>
        </w:rPr>
        <w:t>“</w:t>
      </w:r>
      <w:r w:rsidRPr="009B4497">
        <w:rPr>
          <w:rFonts w:ascii="Palatino Linotype" w:hAnsi="Palatino Linotype"/>
          <w:b/>
          <w:i/>
        </w:rPr>
        <w:t>Artículo 91</w:t>
      </w:r>
      <w:r w:rsidRPr="009B4497">
        <w:rPr>
          <w:rFonts w:ascii="Palatino Linotype" w:hAnsi="Palatino Linotype"/>
          <w:i/>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11800A87" w14:textId="77777777" w:rsidR="0087172A" w:rsidRPr="009B4497" w:rsidRDefault="0087172A" w:rsidP="009B4497">
      <w:pPr>
        <w:pStyle w:val="Prrafodelista"/>
        <w:spacing w:line="360" w:lineRule="auto"/>
        <w:ind w:left="709" w:right="709"/>
        <w:jc w:val="both"/>
        <w:rPr>
          <w:rFonts w:ascii="Palatino Linotype" w:hAnsi="Palatino Linotype"/>
          <w:i/>
        </w:rPr>
      </w:pPr>
    </w:p>
    <w:p w14:paraId="293C9406" w14:textId="77777777" w:rsidR="0087172A" w:rsidRPr="009B4497" w:rsidRDefault="0087172A" w:rsidP="009B4497">
      <w:pPr>
        <w:pStyle w:val="Prrafodelista"/>
        <w:numPr>
          <w:ilvl w:val="0"/>
          <w:numId w:val="42"/>
        </w:numPr>
        <w:spacing w:line="360" w:lineRule="auto"/>
        <w:ind w:right="709"/>
        <w:jc w:val="both"/>
        <w:rPr>
          <w:rFonts w:ascii="Palatino Linotype" w:hAnsi="Palatino Linotype"/>
          <w:i/>
        </w:rPr>
      </w:pPr>
      <w:r w:rsidRPr="009B4497">
        <w:rPr>
          <w:rFonts w:ascii="Palatino Linotype" w:hAnsi="Palatino Linotype"/>
          <w:b/>
          <w:i/>
          <w:u w:val="single"/>
        </w:rPr>
        <w:t>Asistir a las sesiones del ayuntamiento y levantar las actas correspondientes</w:t>
      </w:r>
      <w:r w:rsidRPr="009B4497">
        <w:rPr>
          <w:rFonts w:ascii="Palatino Linotype" w:hAnsi="Palatino Linotype"/>
          <w:i/>
        </w:rPr>
        <w:t>;</w:t>
      </w:r>
    </w:p>
    <w:p w14:paraId="7AA29B84" w14:textId="4D41D0DB" w:rsidR="0087172A" w:rsidRPr="009B4497" w:rsidRDefault="0087172A" w:rsidP="009B4497">
      <w:pPr>
        <w:pStyle w:val="Prrafodelista"/>
        <w:numPr>
          <w:ilvl w:val="0"/>
          <w:numId w:val="42"/>
        </w:numPr>
        <w:spacing w:line="360" w:lineRule="auto"/>
        <w:ind w:right="709"/>
        <w:jc w:val="both"/>
        <w:rPr>
          <w:rFonts w:ascii="Palatino Linotype" w:hAnsi="Palatino Linotype"/>
          <w:i/>
        </w:rPr>
      </w:pPr>
      <w:r w:rsidRPr="009B4497">
        <w:rPr>
          <w:rFonts w:ascii="Palatino Linotype" w:hAnsi="Palatino Linotype"/>
          <w:i/>
        </w:rPr>
        <w:t xml:space="preserve">Emitir los citatorios para la celebración de las sesiones de cabildo, convocadas legalmente; </w:t>
      </w:r>
    </w:p>
    <w:p w14:paraId="716F0301" w14:textId="77777777" w:rsidR="0087172A" w:rsidRPr="009B4497" w:rsidRDefault="0087172A" w:rsidP="009B4497">
      <w:pPr>
        <w:pStyle w:val="Prrafodelista"/>
        <w:numPr>
          <w:ilvl w:val="0"/>
          <w:numId w:val="42"/>
        </w:numPr>
        <w:spacing w:line="360" w:lineRule="auto"/>
        <w:ind w:right="709"/>
        <w:jc w:val="both"/>
        <w:rPr>
          <w:rFonts w:ascii="Palatino Linotype" w:eastAsia="MS Mincho" w:hAnsi="Palatino Linotype" w:cs="Arial"/>
          <w:i/>
          <w:color w:val="000000" w:themeColor="text1"/>
          <w:lang w:val="es-MX"/>
        </w:rPr>
      </w:pPr>
      <w:r w:rsidRPr="009B4497">
        <w:rPr>
          <w:rFonts w:ascii="Palatino Linotype" w:hAnsi="Palatino Linotype"/>
          <w:i/>
        </w:rPr>
        <w:t>Dar cuenta en la primera sesión de cada mes, del número y contenido de los expedientes pasados a comisión, con mención de los que hayan sido resueltos y de los pendientes;</w:t>
      </w:r>
    </w:p>
    <w:p w14:paraId="45DB1F9F" w14:textId="77777777" w:rsidR="0087172A" w:rsidRPr="009B4497" w:rsidRDefault="0087172A" w:rsidP="009B4497">
      <w:pPr>
        <w:pStyle w:val="Prrafodelista"/>
        <w:numPr>
          <w:ilvl w:val="0"/>
          <w:numId w:val="42"/>
        </w:numPr>
        <w:spacing w:line="360" w:lineRule="auto"/>
        <w:ind w:right="709"/>
        <w:jc w:val="both"/>
        <w:rPr>
          <w:rFonts w:ascii="Palatino Linotype" w:eastAsia="MS Mincho" w:hAnsi="Palatino Linotype" w:cs="Arial"/>
          <w:i/>
          <w:color w:val="000000" w:themeColor="text1"/>
          <w:lang w:val="es-MX"/>
        </w:rPr>
      </w:pPr>
      <w:r w:rsidRPr="009B4497">
        <w:rPr>
          <w:rFonts w:ascii="Palatino Linotype" w:hAnsi="Palatino Linotype"/>
          <w:b/>
          <w:i/>
          <w:u w:val="single"/>
        </w:rPr>
        <w:t>Llevar y conservar los libros de actas de cabildo, obteniendo las firmas de los asistentes a las sesiones</w:t>
      </w:r>
      <w:r w:rsidRPr="009B4497">
        <w:rPr>
          <w:rFonts w:ascii="Palatino Linotype" w:hAnsi="Palatino Linotype"/>
          <w:i/>
        </w:rPr>
        <w:t xml:space="preserve">; </w:t>
      </w:r>
    </w:p>
    <w:p w14:paraId="78209131" w14:textId="77777777" w:rsidR="0087172A" w:rsidRPr="009B4497" w:rsidRDefault="0087172A" w:rsidP="009B4497">
      <w:pPr>
        <w:pStyle w:val="Prrafodelista"/>
        <w:numPr>
          <w:ilvl w:val="0"/>
          <w:numId w:val="42"/>
        </w:numPr>
        <w:spacing w:line="360" w:lineRule="auto"/>
        <w:ind w:right="709"/>
        <w:jc w:val="both"/>
        <w:rPr>
          <w:rFonts w:ascii="Palatino Linotype" w:eastAsia="MS Mincho" w:hAnsi="Palatino Linotype" w:cs="Arial"/>
          <w:i/>
          <w:color w:val="000000" w:themeColor="text1"/>
          <w:lang w:val="es-MX"/>
        </w:rPr>
      </w:pPr>
      <w:r w:rsidRPr="009B4497">
        <w:rPr>
          <w:rFonts w:ascii="Palatino Linotype" w:hAnsi="Palatino Linotype"/>
          <w:i/>
        </w:rPr>
        <w:t xml:space="preserve">Validar con su firma, los documentos oficiales emanados del ayuntamiento o de cualquiera de sus miembros; VI. Tener a su cargo el archivo general del ayuntamiento; </w:t>
      </w:r>
    </w:p>
    <w:p w14:paraId="43410AF0" w14:textId="77777777" w:rsidR="0087172A" w:rsidRPr="009B4497" w:rsidRDefault="0087172A" w:rsidP="009B4497">
      <w:pPr>
        <w:pStyle w:val="Prrafodelista"/>
        <w:numPr>
          <w:ilvl w:val="0"/>
          <w:numId w:val="42"/>
        </w:numPr>
        <w:spacing w:line="360" w:lineRule="auto"/>
        <w:ind w:right="709"/>
        <w:jc w:val="both"/>
        <w:rPr>
          <w:rFonts w:ascii="Palatino Linotype" w:eastAsia="MS Mincho" w:hAnsi="Palatino Linotype" w:cs="Arial"/>
          <w:i/>
          <w:color w:val="000000" w:themeColor="text1"/>
          <w:lang w:val="es-MX"/>
        </w:rPr>
      </w:pPr>
      <w:r w:rsidRPr="009B4497">
        <w:rPr>
          <w:rFonts w:ascii="Palatino Linotype" w:hAnsi="Palatino Linotype"/>
          <w:i/>
        </w:rPr>
        <w:t>Controlar y distribuir la correspondencia oficial del ayuntamiento, dando cuenta diaria al presidente municipal para acordar su trámite;</w:t>
      </w:r>
    </w:p>
    <w:p w14:paraId="4D3A38C7" w14:textId="3DEA814E" w:rsidR="0087172A" w:rsidRPr="009B4497" w:rsidRDefault="0087172A" w:rsidP="009B4497">
      <w:pPr>
        <w:pStyle w:val="Prrafodelista"/>
        <w:numPr>
          <w:ilvl w:val="0"/>
          <w:numId w:val="42"/>
        </w:numPr>
        <w:spacing w:line="360" w:lineRule="auto"/>
        <w:ind w:right="709"/>
        <w:jc w:val="both"/>
        <w:rPr>
          <w:rFonts w:ascii="Palatino Linotype" w:eastAsia="MS Mincho" w:hAnsi="Palatino Linotype" w:cs="Arial"/>
          <w:i/>
          <w:color w:val="000000" w:themeColor="text1"/>
          <w:lang w:val="es-MX"/>
        </w:rPr>
      </w:pPr>
      <w:r w:rsidRPr="009B4497">
        <w:rPr>
          <w:rFonts w:ascii="Palatino Linotype" w:hAnsi="Palatino Linotype"/>
          <w:i/>
        </w:rPr>
        <w:t>Publicar los reglamentos, circulares y demás disposiciones municipales de observancia general;</w:t>
      </w:r>
    </w:p>
    <w:p w14:paraId="02685606" w14:textId="77777777" w:rsidR="0087172A" w:rsidRPr="009B4497" w:rsidRDefault="0087172A" w:rsidP="009B4497">
      <w:pPr>
        <w:pStyle w:val="Prrafodelista"/>
        <w:spacing w:line="360" w:lineRule="auto"/>
        <w:ind w:left="1429" w:right="709"/>
        <w:jc w:val="both"/>
        <w:rPr>
          <w:rFonts w:ascii="Palatino Linotype" w:eastAsia="MS Mincho" w:hAnsi="Palatino Linotype" w:cs="Arial"/>
          <w:i/>
          <w:color w:val="000000" w:themeColor="text1"/>
          <w:lang w:val="es-MX"/>
        </w:rPr>
      </w:pPr>
    </w:p>
    <w:p w14:paraId="22A7F27D" w14:textId="23CA3F49" w:rsidR="003E3967" w:rsidRPr="009B4497" w:rsidRDefault="0087172A" w:rsidP="009B4497">
      <w:pPr>
        <w:pStyle w:val="Prrafodelista"/>
        <w:numPr>
          <w:ilvl w:val="0"/>
          <w:numId w:val="1"/>
        </w:numPr>
        <w:spacing w:line="360" w:lineRule="auto"/>
        <w:ind w:left="0" w:right="142" w:firstLine="0"/>
        <w:jc w:val="both"/>
        <w:rPr>
          <w:rFonts w:ascii="Palatino Linotype" w:eastAsia="MS Mincho" w:hAnsi="Palatino Linotype" w:cs="Arial"/>
        </w:rPr>
      </w:pPr>
      <w:r w:rsidRPr="009B4497">
        <w:rPr>
          <w:rFonts w:ascii="Palatino Linotype" w:eastAsia="MS Mincho" w:hAnsi="Palatino Linotype" w:cs="Arial"/>
        </w:rPr>
        <w:t xml:space="preserve">Por lo tanto esta Ponencia </w:t>
      </w:r>
      <w:proofErr w:type="spellStart"/>
      <w:r w:rsidRPr="009B4497">
        <w:rPr>
          <w:rFonts w:ascii="Palatino Linotype" w:eastAsia="MS Mincho" w:hAnsi="Palatino Linotype" w:cs="Arial"/>
        </w:rPr>
        <w:t>Resolutora</w:t>
      </w:r>
      <w:proofErr w:type="spellEnd"/>
      <w:r w:rsidRPr="009B4497">
        <w:rPr>
          <w:rFonts w:ascii="Palatino Linotype" w:eastAsia="MS Mincho" w:hAnsi="Palatino Linotype" w:cs="Arial"/>
        </w:rPr>
        <w:t>, ordena una nueva búsqueda exhaustiva y razonable de las actas de cabildo en las que se hubiera aprobado los organigramas de la Contraloría Interna Municipal de los años dos mil dieciséis, dos mil diecisiete, dos m</w:t>
      </w:r>
      <w:r w:rsidR="00F765F6" w:rsidRPr="009B4497">
        <w:rPr>
          <w:rFonts w:ascii="Palatino Linotype" w:eastAsia="MS Mincho" w:hAnsi="Palatino Linotype" w:cs="Arial"/>
        </w:rPr>
        <w:t xml:space="preserve">il dieciocho y de ser el </w:t>
      </w:r>
      <w:r w:rsidR="003E3967" w:rsidRPr="009B4497">
        <w:rPr>
          <w:rFonts w:ascii="Palatino Linotype" w:eastAsia="MS Mincho" w:hAnsi="Palatino Linotype" w:cs="Arial"/>
        </w:rPr>
        <w:t>c</w:t>
      </w:r>
      <w:r w:rsidR="00122555" w:rsidRPr="009B4497">
        <w:rPr>
          <w:rFonts w:ascii="Palatino Linotype" w:eastAsia="MS Mincho" w:hAnsi="Palatino Linotype" w:cs="Arial"/>
        </w:rPr>
        <w:t>aso de que no haya sido generado, poseído o administrado</w:t>
      </w:r>
      <w:r w:rsidR="003E3967" w:rsidRPr="009B4497">
        <w:rPr>
          <w:rFonts w:ascii="Palatino Linotype" w:eastAsia="MS Mincho" w:hAnsi="Palatino Linotype" w:cs="Arial"/>
        </w:rPr>
        <w:t>, deberá de manifestar de manera clara, precisa, fundada y motivada las razones que expliquen las causas por las cuales  no se cuente con la información requerida.</w:t>
      </w:r>
    </w:p>
    <w:p w14:paraId="74EAF401" w14:textId="200E78CF" w:rsidR="002E51A7" w:rsidRPr="009B4497" w:rsidRDefault="009F7288" w:rsidP="009B4497">
      <w:pPr>
        <w:pStyle w:val="Prrafodelista"/>
        <w:spacing w:line="360" w:lineRule="auto"/>
        <w:ind w:left="0" w:right="142"/>
        <w:jc w:val="both"/>
        <w:rPr>
          <w:rFonts w:ascii="Palatino Linotype" w:eastAsia="MS Mincho" w:hAnsi="Palatino Linotype" w:cs="Arial"/>
          <w:color w:val="000000" w:themeColor="text1"/>
          <w:lang w:val="es-MX"/>
        </w:rPr>
      </w:pPr>
      <w:r w:rsidRPr="009B4497">
        <w:rPr>
          <w:rFonts w:ascii="Palatino Linotype" w:eastAsia="MS Mincho" w:hAnsi="Palatino Linotype" w:cs="Arial"/>
        </w:rPr>
        <w:t xml:space="preserve"> </w:t>
      </w:r>
    </w:p>
    <w:p w14:paraId="23665232" w14:textId="7F1D54DE" w:rsidR="00BB2201" w:rsidRPr="009B4497" w:rsidRDefault="004970BF"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Arial"/>
        </w:rPr>
      </w:pPr>
      <w:r w:rsidRPr="009B4497">
        <w:rPr>
          <w:rFonts w:ascii="Palatino Linotype" w:eastAsia="MS Mincho" w:hAnsi="Palatino Linotype" w:cs="Arial"/>
        </w:rPr>
        <w:t>Respecto al número 4 del n</w:t>
      </w:r>
      <w:r w:rsidRPr="009B4497">
        <w:rPr>
          <w:rFonts w:ascii="Palatino Linotype" w:hAnsi="Palatino Linotype"/>
        </w:rPr>
        <w:t>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dieciséis, dos mil diecisiete, dos mil dieciocho y dos mil diecinueve; el Sujeto Obligado se pronunció manifestando lo siguiente:</w:t>
      </w:r>
    </w:p>
    <w:p w14:paraId="24C39AFB" w14:textId="6609FBEE" w:rsidR="004970BF" w:rsidRPr="009B4497" w:rsidRDefault="004970BF" w:rsidP="009B4497">
      <w:pPr>
        <w:pStyle w:val="Prrafodelista"/>
        <w:tabs>
          <w:tab w:val="left" w:pos="0"/>
        </w:tabs>
        <w:spacing w:line="360" w:lineRule="auto"/>
        <w:ind w:left="0" w:right="-567"/>
        <w:jc w:val="both"/>
        <w:rPr>
          <w:rFonts w:ascii="Palatino Linotype" w:eastAsia="MS Mincho" w:hAnsi="Palatino Linotype" w:cs="Arial"/>
        </w:rPr>
      </w:pPr>
      <w:r w:rsidRPr="009B4497">
        <w:rPr>
          <w:rFonts w:ascii="Palatino Linotype" w:hAnsi="Palatino Linotype"/>
          <w:noProof/>
          <w:lang w:val="es-MX" w:eastAsia="es-MX"/>
        </w:rPr>
        <w:drawing>
          <wp:inline distT="0" distB="0" distL="0" distR="0" wp14:anchorId="2812C163" wp14:editId="499C525B">
            <wp:extent cx="5372100" cy="2543175"/>
            <wp:effectExtent l="76200" t="76200" r="133350" b="1428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76" t="54339" r="28452" b="22372"/>
                    <a:stretch/>
                  </pic:blipFill>
                  <pic:spPr bwMode="auto">
                    <a:xfrm>
                      <a:off x="0" y="0"/>
                      <a:ext cx="5372100" cy="254317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C2B450" w14:textId="35E0BF70" w:rsidR="00903F92" w:rsidRPr="009B4497" w:rsidRDefault="00903F92"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Arial"/>
        </w:rPr>
      </w:pPr>
      <w:r w:rsidRPr="009B4497">
        <w:rPr>
          <w:rFonts w:ascii="Palatino Linotype" w:eastAsia="MS Mincho" w:hAnsi="Palatino Linotype" w:cs="Arial"/>
        </w:rPr>
        <w:t xml:space="preserve">Es importante precisar que el Sujeto Obligado se pronunció respecto de la certificación de competencia laboral pero no adjunto documento para acreditar tal requerimiento, </w:t>
      </w:r>
      <w:r w:rsidR="002E51A7" w:rsidRPr="009B4497">
        <w:rPr>
          <w:rFonts w:ascii="Palatino Linotype" w:eastAsia="MS Mincho" w:hAnsi="Palatino Linotype" w:cs="Arial"/>
        </w:rPr>
        <w:t xml:space="preserve">por lo que </w:t>
      </w:r>
      <w:r w:rsidRPr="009B4497">
        <w:rPr>
          <w:rFonts w:ascii="Palatino Linotype" w:eastAsia="MS Mincho" w:hAnsi="Palatino Linotype" w:cs="Arial"/>
        </w:rPr>
        <w:t>esta Ponencia considera dable ordenar la certificación del Contralor Interno Municipal de los años dos mil dieciséis</w:t>
      </w:r>
      <w:r w:rsidR="00122555" w:rsidRPr="009B4497">
        <w:rPr>
          <w:rFonts w:ascii="Palatino Linotype" w:eastAsia="MS Mincho" w:hAnsi="Palatino Linotype" w:cs="Arial"/>
        </w:rPr>
        <w:t xml:space="preserve">, dos mil diecisiete, dos mil dieciocho y dos </w:t>
      </w:r>
      <w:r w:rsidRPr="009B4497">
        <w:rPr>
          <w:rFonts w:ascii="Palatino Linotype" w:eastAsia="MS Mincho" w:hAnsi="Palatino Linotype" w:cs="Arial"/>
        </w:rPr>
        <w:t>mil diecinueve.</w:t>
      </w:r>
    </w:p>
    <w:p w14:paraId="378287F9" w14:textId="77777777" w:rsidR="008B3EA7" w:rsidRPr="009B4497" w:rsidRDefault="008B3EA7" w:rsidP="009B4497">
      <w:pPr>
        <w:pStyle w:val="Prrafodelista"/>
        <w:tabs>
          <w:tab w:val="left" w:pos="0"/>
        </w:tabs>
        <w:spacing w:line="360" w:lineRule="auto"/>
        <w:ind w:left="0" w:right="142"/>
        <w:jc w:val="both"/>
        <w:rPr>
          <w:rFonts w:ascii="Palatino Linotype" w:eastAsia="MS Mincho" w:hAnsi="Palatino Linotype" w:cs="Arial"/>
        </w:rPr>
      </w:pPr>
    </w:p>
    <w:p w14:paraId="16550526" w14:textId="77777777" w:rsidR="008B3EA7" w:rsidRPr="009B4497" w:rsidRDefault="008B3EA7" w:rsidP="009B4497">
      <w:pPr>
        <w:pStyle w:val="Prrafodelista"/>
        <w:numPr>
          <w:ilvl w:val="0"/>
          <w:numId w:val="1"/>
        </w:numPr>
        <w:spacing w:line="360" w:lineRule="auto"/>
        <w:ind w:left="0" w:firstLine="0"/>
        <w:jc w:val="both"/>
        <w:rPr>
          <w:rFonts w:ascii="Palatino Linotype" w:hAnsi="Palatino Linotype" w:cs="Arial"/>
        </w:rPr>
      </w:pPr>
      <w:r w:rsidRPr="009B4497">
        <w:rPr>
          <w:rFonts w:ascii="Palatino Linotype" w:hAnsi="Palatino Linotype" w:cs="Arial"/>
        </w:rPr>
        <w:t>Ante ello, es importante señalar que de acuerdo con la Ley Orgánica Municipal del Estado de México se prevé en su artículo 113 que;</w:t>
      </w:r>
    </w:p>
    <w:p w14:paraId="56B332FC" w14:textId="77777777" w:rsidR="008B3EA7" w:rsidRPr="009B4497" w:rsidRDefault="008B3EA7" w:rsidP="009B4497">
      <w:pPr>
        <w:pStyle w:val="Prrafodelista"/>
        <w:spacing w:line="360" w:lineRule="auto"/>
        <w:ind w:left="0"/>
        <w:jc w:val="both"/>
        <w:rPr>
          <w:rFonts w:ascii="Palatino Linotype" w:hAnsi="Palatino Linotype" w:cs="Arial"/>
        </w:rPr>
      </w:pPr>
    </w:p>
    <w:p w14:paraId="33B7BF85" w14:textId="77777777" w:rsidR="008B3EA7" w:rsidRPr="009B4497" w:rsidRDefault="008B3EA7" w:rsidP="009B4497">
      <w:pPr>
        <w:pStyle w:val="Prrafodelista"/>
        <w:spacing w:line="360" w:lineRule="auto"/>
        <w:ind w:left="567" w:right="567"/>
        <w:jc w:val="both"/>
        <w:rPr>
          <w:rFonts w:ascii="Palatino Linotype" w:hAnsi="Palatino Linotype"/>
          <w:i/>
        </w:rPr>
      </w:pPr>
      <w:r w:rsidRPr="009B4497">
        <w:rPr>
          <w:rFonts w:ascii="Palatino Linotype" w:hAnsi="Palatino Linotype"/>
          <w:b/>
          <w:bCs/>
          <w:i/>
        </w:rPr>
        <w:t>Artículo 113.-</w:t>
      </w:r>
      <w:r w:rsidRPr="009B4497">
        <w:rPr>
          <w:rFonts w:ascii="Palatino Linotype" w:hAnsi="Palatino Linotype"/>
          <w:i/>
        </w:rPr>
        <w:t xml:space="preserve"> Para ser contralor se requiere cumplir con los requisitos que se exigen para ser tesorero municipal, a excepción de la caución correspondiente.</w:t>
      </w:r>
    </w:p>
    <w:p w14:paraId="2B3B2038" w14:textId="77777777" w:rsidR="008B3EA7" w:rsidRPr="009B4497" w:rsidRDefault="008B3EA7" w:rsidP="009B4497">
      <w:pPr>
        <w:pStyle w:val="Prrafodelista"/>
        <w:spacing w:line="360" w:lineRule="auto"/>
        <w:ind w:left="567" w:right="567"/>
        <w:jc w:val="both"/>
        <w:rPr>
          <w:rFonts w:ascii="Palatino Linotype" w:hAnsi="Palatino Linotype" w:cs="Arial"/>
        </w:rPr>
      </w:pPr>
    </w:p>
    <w:p w14:paraId="164FC216" w14:textId="77777777" w:rsidR="008B3EA7" w:rsidRPr="009B4497" w:rsidRDefault="008B3EA7" w:rsidP="009B4497">
      <w:pPr>
        <w:pStyle w:val="Prrafodelista"/>
        <w:numPr>
          <w:ilvl w:val="0"/>
          <w:numId w:val="1"/>
        </w:numPr>
        <w:spacing w:line="360" w:lineRule="auto"/>
        <w:ind w:left="0" w:firstLine="0"/>
        <w:jc w:val="both"/>
        <w:rPr>
          <w:rFonts w:ascii="Palatino Linotype" w:hAnsi="Palatino Linotype" w:cs="Arial"/>
        </w:rPr>
      </w:pPr>
      <w:r w:rsidRPr="009B4497">
        <w:rPr>
          <w:rFonts w:ascii="Palatino Linotype" w:hAnsi="Palatino Linotype" w:cs="Arial"/>
        </w:rPr>
        <w:t>Derivado de lo anterior, entonces se tiene que el artículo 32 de la Ley Orgánica Municipal señala que, para ocupar diferentes cargos, entre ellos el de T</w:t>
      </w:r>
      <w:r w:rsidRPr="009B4497">
        <w:rPr>
          <w:rFonts w:ascii="Palatino Linotype" w:hAnsi="Palatino Linotype" w:cs="Arial"/>
          <w:b/>
          <w:bCs/>
        </w:rPr>
        <w:t>esorero</w:t>
      </w:r>
      <w:r w:rsidRPr="009B4497">
        <w:rPr>
          <w:rFonts w:ascii="Palatino Linotype" w:hAnsi="Palatino Linotype" w:cs="Arial"/>
        </w:rPr>
        <w:t xml:space="preserve">, deberá cumplir con los requisitos siguientes; </w:t>
      </w:r>
    </w:p>
    <w:p w14:paraId="0CD5933F" w14:textId="77777777" w:rsidR="008B3EA7" w:rsidRPr="009B4497" w:rsidRDefault="008B3EA7" w:rsidP="009B4497">
      <w:pPr>
        <w:pStyle w:val="Prrafodelista"/>
        <w:spacing w:line="360" w:lineRule="auto"/>
        <w:ind w:left="0"/>
        <w:jc w:val="both"/>
        <w:rPr>
          <w:rFonts w:ascii="Palatino Linotype" w:hAnsi="Palatino Linotype" w:cs="Arial"/>
          <w:b/>
          <w:bCs/>
        </w:rPr>
      </w:pPr>
    </w:p>
    <w:p w14:paraId="787E95C6" w14:textId="77777777" w:rsidR="008B3EA7" w:rsidRPr="009B4497" w:rsidRDefault="008B3EA7" w:rsidP="009B4497">
      <w:pPr>
        <w:pStyle w:val="Prrafodelista"/>
        <w:spacing w:line="360" w:lineRule="auto"/>
        <w:ind w:left="567" w:right="567"/>
        <w:jc w:val="both"/>
        <w:rPr>
          <w:rFonts w:ascii="Palatino Linotype" w:hAnsi="Palatino Linotype"/>
          <w:i/>
        </w:rPr>
      </w:pPr>
      <w:r w:rsidRPr="009B4497">
        <w:rPr>
          <w:rFonts w:ascii="Palatino Linotype" w:hAnsi="Palatino Linotype"/>
          <w:b/>
          <w:bCs/>
          <w:i/>
        </w:rPr>
        <w:t>Artículo 32.</w:t>
      </w:r>
      <w:r w:rsidRPr="009B4497">
        <w:rPr>
          <w:rFonts w:ascii="Palatino Linotype" w:hAnsi="Palatino Linotype"/>
          <w:i/>
        </w:rPr>
        <w:t xml:space="preserve">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14:paraId="2B44CE7B" w14:textId="77777777" w:rsidR="008B3EA7" w:rsidRPr="009B4497" w:rsidRDefault="008B3EA7" w:rsidP="009B4497">
      <w:pPr>
        <w:pStyle w:val="Prrafodelista"/>
        <w:spacing w:line="360" w:lineRule="auto"/>
        <w:ind w:left="567" w:right="567"/>
        <w:jc w:val="both"/>
        <w:rPr>
          <w:rFonts w:ascii="Palatino Linotype" w:hAnsi="Palatino Linotype"/>
          <w:i/>
        </w:rPr>
      </w:pPr>
    </w:p>
    <w:p w14:paraId="09B220C6" w14:textId="77777777" w:rsidR="008B3EA7" w:rsidRPr="009B4497" w:rsidRDefault="008B3EA7" w:rsidP="009B4497">
      <w:pPr>
        <w:pStyle w:val="Prrafodelista"/>
        <w:spacing w:line="360" w:lineRule="auto"/>
        <w:ind w:left="567" w:right="567"/>
        <w:jc w:val="both"/>
        <w:rPr>
          <w:rFonts w:ascii="Palatino Linotype" w:hAnsi="Palatino Linotype"/>
          <w:i/>
        </w:rPr>
      </w:pPr>
      <w:r w:rsidRPr="009B4497">
        <w:rPr>
          <w:rFonts w:ascii="Palatino Linotype" w:hAnsi="Palatino Linotype"/>
          <w:i/>
        </w:rPr>
        <w:t xml:space="preserve">I. Ser ciudadano del Estado en pleno uso de sus derechos; </w:t>
      </w:r>
    </w:p>
    <w:p w14:paraId="11A0087A" w14:textId="77777777" w:rsidR="008B3EA7" w:rsidRPr="009B4497" w:rsidRDefault="008B3EA7" w:rsidP="009B4497">
      <w:pPr>
        <w:pStyle w:val="Prrafodelista"/>
        <w:spacing w:line="360" w:lineRule="auto"/>
        <w:ind w:left="567" w:right="567"/>
        <w:jc w:val="both"/>
        <w:rPr>
          <w:rFonts w:ascii="Palatino Linotype" w:hAnsi="Palatino Linotype"/>
          <w:i/>
        </w:rPr>
      </w:pPr>
      <w:r w:rsidRPr="009B4497">
        <w:rPr>
          <w:rFonts w:ascii="Palatino Linotype" w:hAnsi="Palatino Linotype"/>
          <w:i/>
        </w:rPr>
        <w:t>II. No estar inhabilitado para desempeñar cargo, empleo, o comisión pública.</w:t>
      </w:r>
    </w:p>
    <w:p w14:paraId="4371DACE" w14:textId="77777777" w:rsidR="008B3EA7" w:rsidRPr="009B4497" w:rsidRDefault="008B3EA7" w:rsidP="009B4497">
      <w:pPr>
        <w:pStyle w:val="Prrafodelista"/>
        <w:spacing w:line="360" w:lineRule="auto"/>
        <w:ind w:left="567" w:right="567"/>
        <w:jc w:val="both"/>
        <w:rPr>
          <w:rFonts w:ascii="Palatino Linotype" w:hAnsi="Palatino Linotype"/>
          <w:i/>
        </w:rPr>
      </w:pPr>
      <w:r w:rsidRPr="009B4497">
        <w:rPr>
          <w:rFonts w:ascii="Palatino Linotype" w:hAnsi="Palatino Linotype"/>
          <w:i/>
        </w:rPr>
        <w:t xml:space="preserve">III. No haber sido condenado en proceso penal, por delito intencional que amerite pena privativa de libertad; </w:t>
      </w:r>
    </w:p>
    <w:p w14:paraId="01E3EA4E" w14:textId="77777777" w:rsidR="008B3EA7" w:rsidRPr="009B4497" w:rsidRDefault="008B3EA7" w:rsidP="009B4497">
      <w:pPr>
        <w:pStyle w:val="Prrafodelista"/>
        <w:spacing w:line="360" w:lineRule="auto"/>
        <w:ind w:left="567" w:right="567"/>
        <w:jc w:val="both"/>
        <w:rPr>
          <w:rFonts w:ascii="Palatino Linotype" w:hAnsi="Palatino Linotype"/>
          <w:i/>
        </w:rPr>
      </w:pPr>
      <w:r w:rsidRPr="009B4497">
        <w:rPr>
          <w:rFonts w:ascii="Palatino Linotype" w:hAnsi="Palatino Linotype"/>
          <w:i/>
        </w:rPr>
        <w:t xml:space="preserve">IV. Contar con título profesional o acreditar experiencia mínima de un año en la materia, ante el Presidente o el Ayuntamiento, cuando sea el caso, para el desempeño de los cargos que así lo requieran; y </w:t>
      </w:r>
    </w:p>
    <w:p w14:paraId="1FA0612B" w14:textId="77777777" w:rsidR="008B3EA7" w:rsidRPr="009B4497" w:rsidRDefault="008B3EA7" w:rsidP="009B4497">
      <w:pPr>
        <w:pStyle w:val="Prrafodelista"/>
        <w:spacing w:line="360" w:lineRule="auto"/>
        <w:ind w:left="567" w:right="567"/>
        <w:jc w:val="both"/>
        <w:rPr>
          <w:rFonts w:ascii="Palatino Linotype" w:hAnsi="Palatino Linotype"/>
          <w:b/>
          <w:bCs/>
          <w:i/>
        </w:rPr>
      </w:pPr>
      <w:r w:rsidRPr="009B4497">
        <w:rPr>
          <w:rFonts w:ascii="Palatino Linotype" w:hAnsi="Palatino Linotype"/>
          <w:b/>
          <w:bCs/>
          <w:i/>
        </w:rPr>
        <w:t>V. En su caso, contar con certificación en la materia del cargo que se desempeñará.</w:t>
      </w:r>
    </w:p>
    <w:p w14:paraId="66BC7641" w14:textId="77777777" w:rsidR="008B3EA7" w:rsidRPr="009B4497" w:rsidRDefault="008B3EA7" w:rsidP="009B4497">
      <w:pPr>
        <w:pStyle w:val="Prrafodelista"/>
        <w:spacing w:line="360" w:lineRule="auto"/>
        <w:ind w:left="567" w:right="567"/>
        <w:jc w:val="both"/>
        <w:rPr>
          <w:rFonts w:ascii="Palatino Linotype" w:hAnsi="Palatino Linotype" w:cs="Arial"/>
          <w:b/>
          <w:bCs/>
        </w:rPr>
      </w:pPr>
    </w:p>
    <w:p w14:paraId="67117EF7" w14:textId="77777777" w:rsidR="008B3EA7" w:rsidRPr="009B4497" w:rsidRDefault="008B3EA7" w:rsidP="009B4497">
      <w:pPr>
        <w:pStyle w:val="Prrafodelista"/>
        <w:numPr>
          <w:ilvl w:val="0"/>
          <w:numId w:val="1"/>
        </w:numPr>
        <w:spacing w:line="360" w:lineRule="auto"/>
        <w:ind w:left="0" w:firstLine="0"/>
        <w:jc w:val="both"/>
        <w:rPr>
          <w:rFonts w:ascii="Palatino Linotype" w:hAnsi="Palatino Linotype" w:cs="Arial"/>
        </w:rPr>
      </w:pPr>
      <w:r w:rsidRPr="009B4497">
        <w:rPr>
          <w:rFonts w:ascii="Palatino Linotype" w:hAnsi="Palatino Linotype" w:cs="Arial"/>
        </w:rPr>
        <w:t xml:space="preserve">Para conocer si, contar con la certificación en la materia del cargo que se desempeñará aplicaría para el caso del Tesorero, es indispensable remitirnos al artículo 96 de la Ley referida, la cual a la letra señala que; </w:t>
      </w:r>
    </w:p>
    <w:p w14:paraId="2540C464" w14:textId="77777777" w:rsidR="008B3EA7" w:rsidRPr="009B4497" w:rsidRDefault="008B3EA7" w:rsidP="009B4497">
      <w:pPr>
        <w:pStyle w:val="Prrafodelista"/>
        <w:spacing w:line="360" w:lineRule="auto"/>
        <w:ind w:left="0"/>
        <w:jc w:val="both"/>
        <w:rPr>
          <w:rFonts w:ascii="Palatino Linotype" w:hAnsi="Palatino Linotype" w:cs="Arial"/>
        </w:rPr>
      </w:pPr>
    </w:p>
    <w:p w14:paraId="40BAF111"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i/>
        </w:rPr>
      </w:pPr>
      <w:r w:rsidRPr="009B4497">
        <w:rPr>
          <w:rFonts w:ascii="Palatino Linotype" w:hAnsi="Palatino Linotype"/>
          <w:b/>
          <w:bCs/>
          <w:i/>
        </w:rPr>
        <w:t>Artículo 96.-</w:t>
      </w:r>
      <w:r w:rsidRPr="009B4497">
        <w:rPr>
          <w:rFonts w:ascii="Palatino Linotype" w:hAnsi="Palatino Linotype"/>
          <w:i/>
        </w:rPr>
        <w:t xml:space="preserve"> Para ser tesorero municipal se requiere, además de los requisitos del artículo 32 de esta Ley: </w:t>
      </w:r>
    </w:p>
    <w:p w14:paraId="5EBEF09E"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i/>
        </w:rPr>
      </w:pPr>
    </w:p>
    <w:p w14:paraId="5E21B643"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b/>
          <w:bCs/>
          <w:i/>
        </w:rPr>
      </w:pPr>
      <w:r w:rsidRPr="009B4497">
        <w:rPr>
          <w:rFonts w:ascii="Palatino Linotype" w:hAnsi="Palatino Linotype"/>
          <w:i/>
        </w:rPr>
        <w:t xml:space="preserve">I. Tener los conocimientos suficientes para poder desempeñar el cargo, a juicio del Ayuntamiento; contar con título profesional en las áreas jurídicas, económicas o contable-administrativas, con experiencia mínima de un año y </w:t>
      </w:r>
      <w:r w:rsidRPr="009B4497">
        <w:rPr>
          <w:rFonts w:ascii="Palatino Linotype" w:hAnsi="Palatino Linotype"/>
          <w:b/>
          <w:bCs/>
          <w:i/>
        </w:rPr>
        <w:t xml:space="preserve">con la certificación de competencia laboral en funciones expedida por el Instituto Hacendario del Estado de México, con anterioridad a la fecha de su designación; </w:t>
      </w:r>
    </w:p>
    <w:p w14:paraId="4E5A1283"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b/>
          <w:bCs/>
          <w:i/>
        </w:rPr>
      </w:pPr>
    </w:p>
    <w:p w14:paraId="70851430"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b/>
          <w:bCs/>
          <w:i/>
        </w:rPr>
      </w:pPr>
      <w:r w:rsidRPr="009B4497">
        <w:rPr>
          <w:rFonts w:ascii="Palatino Linotype" w:hAnsi="Palatino Linotype"/>
          <w:b/>
          <w:bCs/>
          <w:i/>
        </w:rPr>
        <w:t xml:space="preserve">El requisito de la certificación de competencia laboral, deberá acreditarse dentro de los seis meses siguientes a la fecha en que inicie funciones. </w:t>
      </w:r>
    </w:p>
    <w:p w14:paraId="3C646528"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i/>
        </w:rPr>
      </w:pPr>
    </w:p>
    <w:p w14:paraId="728982C6"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i/>
        </w:rPr>
      </w:pPr>
      <w:r w:rsidRPr="009B4497">
        <w:rPr>
          <w:rFonts w:ascii="Palatino Linotype" w:hAnsi="Palatino Linotype"/>
          <w:i/>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14:paraId="206ADE91"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i/>
        </w:rPr>
      </w:pPr>
    </w:p>
    <w:p w14:paraId="3EE9253C"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i/>
        </w:rPr>
      </w:pPr>
      <w:r w:rsidRPr="009B4497">
        <w:rPr>
          <w:rFonts w:ascii="Palatino Linotype" w:hAnsi="Palatino Linotype"/>
          <w:i/>
        </w:rPr>
        <w:t>III. Derogada</w:t>
      </w:r>
    </w:p>
    <w:p w14:paraId="1146505B"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i/>
        </w:rPr>
      </w:pPr>
    </w:p>
    <w:p w14:paraId="51857991" w14:textId="77777777" w:rsidR="008B3EA7" w:rsidRPr="009B4497" w:rsidRDefault="008B3EA7" w:rsidP="009B4497">
      <w:pPr>
        <w:pStyle w:val="Prrafodelista"/>
        <w:tabs>
          <w:tab w:val="left" w:pos="8222"/>
        </w:tabs>
        <w:spacing w:line="360" w:lineRule="auto"/>
        <w:ind w:left="567" w:right="567"/>
        <w:jc w:val="both"/>
        <w:rPr>
          <w:rFonts w:ascii="Palatino Linotype" w:hAnsi="Palatino Linotype" w:cs="Arial"/>
          <w:i/>
        </w:rPr>
      </w:pPr>
      <w:r w:rsidRPr="009B4497">
        <w:rPr>
          <w:rFonts w:ascii="Palatino Linotype" w:hAnsi="Palatino Linotype"/>
          <w:i/>
        </w:rPr>
        <w:t>IV. Cumplir con otros requisitos que señalen las leyes, o acuerde el ayuntamiento.</w:t>
      </w:r>
    </w:p>
    <w:p w14:paraId="08958699" w14:textId="77777777" w:rsidR="008B3EA7" w:rsidRPr="009B4497" w:rsidRDefault="008B3EA7" w:rsidP="009B4497">
      <w:pPr>
        <w:pStyle w:val="Prrafodelista"/>
        <w:spacing w:line="360" w:lineRule="auto"/>
        <w:ind w:left="0"/>
        <w:jc w:val="both"/>
        <w:rPr>
          <w:rFonts w:ascii="Palatino Linotype" w:hAnsi="Palatino Linotype" w:cs="Arial"/>
        </w:rPr>
      </w:pPr>
    </w:p>
    <w:p w14:paraId="6B5943AB" w14:textId="77777777" w:rsidR="008B3EA7" w:rsidRPr="009B4497" w:rsidRDefault="008B3EA7" w:rsidP="009B4497">
      <w:pPr>
        <w:pStyle w:val="Prrafodelista"/>
        <w:numPr>
          <w:ilvl w:val="0"/>
          <w:numId w:val="1"/>
        </w:numPr>
        <w:spacing w:line="360" w:lineRule="auto"/>
        <w:ind w:left="0" w:firstLine="0"/>
        <w:jc w:val="both"/>
        <w:rPr>
          <w:rFonts w:ascii="Palatino Linotype" w:hAnsi="Palatino Linotype" w:cs="Arial"/>
        </w:rPr>
      </w:pPr>
      <w:r w:rsidRPr="009B4497">
        <w:rPr>
          <w:rFonts w:ascii="Palatino Linotype" w:hAnsi="Palatino Linotype" w:cs="Arial"/>
        </w:rPr>
        <w:t>En consecuencia, hasta aquí se tiene que;</w:t>
      </w:r>
    </w:p>
    <w:p w14:paraId="5A85D7C7" w14:textId="77777777" w:rsidR="008B3EA7" w:rsidRPr="009B4497" w:rsidRDefault="008B3EA7" w:rsidP="009B4497">
      <w:pPr>
        <w:pStyle w:val="Prrafodelista"/>
        <w:spacing w:line="360" w:lineRule="auto"/>
        <w:ind w:left="0"/>
        <w:jc w:val="both"/>
        <w:rPr>
          <w:rFonts w:ascii="Palatino Linotype" w:hAnsi="Palatino Linotype" w:cs="Arial"/>
        </w:rPr>
      </w:pPr>
    </w:p>
    <w:p w14:paraId="5BB3D36B" w14:textId="77777777" w:rsidR="008B3EA7" w:rsidRPr="009B4497" w:rsidRDefault="008B3EA7" w:rsidP="009B4497">
      <w:pPr>
        <w:pStyle w:val="Prrafodelista"/>
        <w:numPr>
          <w:ilvl w:val="0"/>
          <w:numId w:val="43"/>
        </w:numPr>
        <w:spacing w:line="360" w:lineRule="auto"/>
        <w:ind w:left="993" w:right="567"/>
        <w:jc w:val="both"/>
        <w:rPr>
          <w:rFonts w:ascii="Palatino Linotype" w:hAnsi="Palatino Linotype" w:cs="Arial"/>
          <w:b/>
          <w:bCs/>
        </w:rPr>
      </w:pPr>
      <w:r w:rsidRPr="009B4497">
        <w:rPr>
          <w:rFonts w:ascii="Palatino Linotype" w:hAnsi="Palatino Linotype" w:cs="Arial"/>
          <w:b/>
          <w:bCs/>
        </w:rPr>
        <w:t xml:space="preserve">Para ser contralor se deben cumplir con los requisitos que se exigen para ser Tesorero. </w:t>
      </w:r>
    </w:p>
    <w:p w14:paraId="1CC29FD1" w14:textId="77777777" w:rsidR="008B3EA7" w:rsidRPr="009B4497" w:rsidRDefault="008B3EA7" w:rsidP="009B4497">
      <w:pPr>
        <w:pStyle w:val="Prrafodelista"/>
        <w:numPr>
          <w:ilvl w:val="0"/>
          <w:numId w:val="43"/>
        </w:numPr>
        <w:spacing w:line="360" w:lineRule="auto"/>
        <w:ind w:left="993" w:right="567"/>
        <w:jc w:val="both"/>
        <w:rPr>
          <w:rFonts w:ascii="Palatino Linotype" w:hAnsi="Palatino Linotype" w:cs="Arial"/>
          <w:b/>
          <w:bCs/>
        </w:rPr>
      </w:pPr>
      <w:r w:rsidRPr="009B4497">
        <w:rPr>
          <w:rFonts w:ascii="Palatino Linotype" w:hAnsi="Palatino Linotype" w:cs="Arial"/>
          <w:b/>
          <w:bCs/>
        </w:rPr>
        <w:t xml:space="preserve">Para ocupar el cargo de Tesorero, se debe de contar, además de otros requisitos con el certificado de competencia laboral expedido por </w:t>
      </w:r>
      <w:r w:rsidRPr="009B4497">
        <w:rPr>
          <w:rFonts w:ascii="Palatino Linotype" w:hAnsi="Palatino Linotype"/>
          <w:b/>
          <w:bCs/>
        </w:rPr>
        <w:t xml:space="preserve">el Instituto Hacendario del Estado de México. </w:t>
      </w:r>
    </w:p>
    <w:p w14:paraId="7179D6A3" w14:textId="77777777" w:rsidR="008B3EA7" w:rsidRPr="009B4497" w:rsidRDefault="008B3EA7" w:rsidP="009B4497">
      <w:pPr>
        <w:pStyle w:val="Prrafodelista"/>
        <w:numPr>
          <w:ilvl w:val="0"/>
          <w:numId w:val="43"/>
        </w:numPr>
        <w:spacing w:line="360" w:lineRule="auto"/>
        <w:ind w:left="993" w:right="567"/>
        <w:jc w:val="both"/>
        <w:rPr>
          <w:rFonts w:ascii="Palatino Linotype" w:hAnsi="Palatino Linotype" w:cs="Arial"/>
          <w:b/>
          <w:bCs/>
        </w:rPr>
      </w:pPr>
      <w:r w:rsidRPr="009B4497">
        <w:rPr>
          <w:rFonts w:ascii="Palatino Linotype" w:hAnsi="Palatino Linotype" w:cs="Arial"/>
          <w:b/>
          <w:bCs/>
        </w:rPr>
        <w:t>El certificado de competencia laboral debe ser expedido con anterioridad a la fecha de su designación y;</w:t>
      </w:r>
    </w:p>
    <w:p w14:paraId="6A2C1084" w14:textId="77777777" w:rsidR="008B3EA7" w:rsidRPr="009B4497" w:rsidRDefault="008B3EA7" w:rsidP="009B4497">
      <w:pPr>
        <w:pStyle w:val="Prrafodelista"/>
        <w:numPr>
          <w:ilvl w:val="0"/>
          <w:numId w:val="43"/>
        </w:numPr>
        <w:spacing w:line="360" w:lineRule="auto"/>
        <w:ind w:left="993" w:right="567"/>
        <w:jc w:val="both"/>
        <w:rPr>
          <w:rFonts w:ascii="Palatino Linotype" w:hAnsi="Palatino Linotype" w:cs="Arial"/>
          <w:b/>
          <w:bCs/>
        </w:rPr>
      </w:pPr>
      <w:r w:rsidRPr="009B4497">
        <w:rPr>
          <w:rFonts w:ascii="Palatino Linotype" w:hAnsi="Palatino Linotype" w:cs="Arial"/>
          <w:b/>
          <w:bCs/>
        </w:rPr>
        <w:t xml:space="preserve">Debe acreditarse dentro de los seis meses siguientes a la fecha en que inicien sus funciones. </w:t>
      </w:r>
    </w:p>
    <w:p w14:paraId="05D50010" w14:textId="77777777" w:rsidR="008B3EA7" w:rsidRPr="009B4497" w:rsidRDefault="008B3EA7" w:rsidP="009B4497">
      <w:pPr>
        <w:pStyle w:val="Prrafodelista"/>
        <w:spacing w:line="360" w:lineRule="auto"/>
        <w:ind w:left="993" w:right="567"/>
        <w:jc w:val="both"/>
        <w:rPr>
          <w:rFonts w:ascii="Palatino Linotype" w:hAnsi="Palatino Linotype" w:cs="Arial"/>
          <w:b/>
          <w:bCs/>
        </w:rPr>
      </w:pPr>
    </w:p>
    <w:p w14:paraId="49A78330" w14:textId="77777777" w:rsidR="008B3EA7" w:rsidRPr="009B4497" w:rsidRDefault="008B3EA7" w:rsidP="009B4497">
      <w:pPr>
        <w:pStyle w:val="Prrafodelista"/>
        <w:numPr>
          <w:ilvl w:val="0"/>
          <w:numId w:val="1"/>
        </w:numPr>
        <w:spacing w:line="360" w:lineRule="auto"/>
        <w:ind w:left="0" w:firstLine="0"/>
        <w:jc w:val="both"/>
        <w:rPr>
          <w:rFonts w:ascii="Palatino Linotype" w:hAnsi="Palatino Linotype" w:cs="Arial"/>
        </w:rPr>
      </w:pPr>
      <w:r w:rsidRPr="009B4497">
        <w:rPr>
          <w:rFonts w:ascii="Palatino Linotype" w:hAnsi="Palatino Linotype" w:cs="Arial"/>
        </w:rPr>
        <w:t xml:space="preserve">En el mismo sentido, no pasa desapercibido para esta Ponencia señalar que, el particular no sólo requirió información respecto a la certificación de competencia laboral del Contralor Interno Municipal, sino de todos los servidores públicos adscritos a la Contraloría Interna, de tal forma que, si bien la ley específica que de manera obligatoria para ostentar el cargo del Contralor Interno se deberá contar con la certificación expedida por el Instituto Hacendario del Estado de México, también lo es que no impide que otros servidores públicos cuenten con una certificación de competencias como el caso, de las que son expedidas por el Consejo Nacional de Normalización y Certificación de Competencias Laborales (CONOCER), el cual es una autoridad paraestatal sectorizada a la Secretaría de Educación Pública, que busca promover, desarrollar y difundir un Sistema Nacional de Competencias de las personas, a través de la expedición de certificaciones que avalen su competencia laboral. </w:t>
      </w:r>
    </w:p>
    <w:p w14:paraId="3A60A174" w14:textId="77777777" w:rsidR="008B3EA7" w:rsidRPr="009B4497" w:rsidRDefault="008B3EA7" w:rsidP="009B4497">
      <w:pPr>
        <w:pStyle w:val="Prrafodelista"/>
        <w:spacing w:line="360" w:lineRule="auto"/>
        <w:ind w:left="0"/>
        <w:jc w:val="both"/>
        <w:rPr>
          <w:rFonts w:ascii="Palatino Linotype" w:hAnsi="Palatino Linotype" w:cs="Arial"/>
        </w:rPr>
      </w:pPr>
    </w:p>
    <w:p w14:paraId="281EB0E4" w14:textId="77777777" w:rsidR="008B3EA7" w:rsidRPr="009B4497" w:rsidRDefault="008B3EA7" w:rsidP="009B4497">
      <w:pPr>
        <w:pStyle w:val="Prrafodelista"/>
        <w:numPr>
          <w:ilvl w:val="0"/>
          <w:numId w:val="1"/>
        </w:numPr>
        <w:spacing w:line="360" w:lineRule="auto"/>
        <w:ind w:left="0" w:firstLine="0"/>
        <w:jc w:val="both"/>
        <w:rPr>
          <w:rFonts w:ascii="Palatino Linotype" w:hAnsi="Palatino Linotype" w:cs="Arial"/>
        </w:rPr>
      </w:pPr>
      <w:r w:rsidRPr="009B4497">
        <w:rPr>
          <w:rFonts w:ascii="Palatino Linotype" w:hAnsi="Palatino Linotype" w:cs="Arial"/>
        </w:rPr>
        <w:t xml:space="preserve">De tal manera que, toda vez que el </w:t>
      </w:r>
      <w:r w:rsidRPr="009B4497">
        <w:rPr>
          <w:rFonts w:ascii="Palatino Linotype" w:hAnsi="Palatino Linotype" w:cs="Arial"/>
          <w:b/>
          <w:bCs/>
        </w:rPr>
        <w:t xml:space="preserve">Sujeto Obligado </w:t>
      </w:r>
      <w:r w:rsidRPr="009B4497">
        <w:rPr>
          <w:rFonts w:ascii="Palatino Linotype" w:hAnsi="Palatino Linotype" w:cs="Arial"/>
        </w:rPr>
        <w:t xml:space="preserve">únicamente se pronunció respecto al Contralor Interno, no así respecto a otros servidores públicos adscritos a la Contraloría Interna del presente año, ni tampoco lo hizo respecto a los años anteriores, resulta dable ordenar una nueva búsqueda exhaustiva y razonable en los archivos del </w:t>
      </w:r>
      <w:r w:rsidRPr="009B4497">
        <w:rPr>
          <w:rFonts w:ascii="Palatino Linotype" w:hAnsi="Palatino Linotype" w:cs="Arial"/>
          <w:b/>
          <w:bCs/>
        </w:rPr>
        <w:t xml:space="preserve">Sujeto Obligado </w:t>
      </w:r>
      <w:r w:rsidRPr="009B4497">
        <w:rPr>
          <w:rFonts w:ascii="Palatino Linotype" w:hAnsi="Palatino Linotype" w:cs="Arial"/>
        </w:rPr>
        <w:t>con la finalidad de que proporcione, de ser el caso en versión pública;</w:t>
      </w:r>
    </w:p>
    <w:p w14:paraId="3C74D4D3" w14:textId="77777777" w:rsidR="008B3EA7" w:rsidRPr="009B4497" w:rsidRDefault="008B3EA7" w:rsidP="009B4497">
      <w:pPr>
        <w:pStyle w:val="Prrafodelista"/>
        <w:spacing w:line="360" w:lineRule="auto"/>
        <w:ind w:left="0"/>
        <w:jc w:val="both"/>
        <w:rPr>
          <w:rFonts w:ascii="Palatino Linotype" w:hAnsi="Palatino Linotype" w:cs="Arial"/>
        </w:rPr>
      </w:pPr>
    </w:p>
    <w:p w14:paraId="69156CC1" w14:textId="77777777" w:rsidR="008B3EA7" w:rsidRPr="009B4497" w:rsidRDefault="008B3EA7" w:rsidP="009B4497">
      <w:pPr>
        <w:pStyle w:val="Prrafodelista"/>
        <w:numPr>
          <w:ilvl w:val="0"/>
          <w:numId w:val="44"/>
        </w:numPr>
        <w:spacing w:line="360" w:lineRule="auto"/>
        <w:ind w:left="567" w:right="567" w:firstLine="0"/>
        <w:jc w:val="both"/>
        <w:rPr>
          <w:rFonts w:ascii="Palatino Linotype" w:hAnsi="Palatino Linotype" w:cs="Arial"/>
          <w:b/>
          <w:bCs/>
        </w:rPr>
      </w:pPr>
      <w:bookmarkStart w:id="41" w:name="_Hlk22209467"/>
      <w:r w:rsidRPr="009B4497">
        <w:rPr>
          <w:rFonts w:ascii="Palatino Linotype" w:hAnsi="Palatino Linotype" w:cs="Arial"/>
          <w:b/>
          <w:bCs/>
        </w:rPr>
        <w:t>Certificación de Competencia Laboral expedida por el Instituto Hacendario del Estado de México del Contralor Interno Municipal de los años 2016, 2017, 2018 y 2019.</w:t>
      </w:r>
    </w:p>
    <w:p w14:paraId="6D7E0364" w14:textId="2478579E" w:rsidR="008B3EA7" w:rsidRPr="009B4497" w:rsidRDefault="008B3EA7" w:rsidP="009B4497">
      <w:pPr>
        <w:pStyle w:val="Prrafodelista"/>
        <w:numPr>
          <w:ilvl w:val="0"/>
          <w:numId w:val="44"/>
        </w:numPr>
        <w:spacing w:line="360" w:lineRule="auto"/>
        <w:ind w:left="567" w:right="567" w:firstLine="0"/>
        <w:jc w:val="both"/>
        <w:rPr>
          <w:rFonts w:ascii="Palatino Linotype" w:hAnsi="Palatino Linotype" w:cs="Arial"/>
          <w:b/>
          <w:bCs/>
        </w:rPr>
      </w:pPr>
      <w:r w:rsidRPr="009B4497">
        <w:rPr>
          <w:rFonts w:ascii="Palatino Linotype" w:hAnsi="Palatino Linotype" w:cs="Arial"/>
          <w:b/>
          <w:bCs/>
        </w:rPr>
        <w:t xml:space="preserve">Certificación de Competencia Laboral de todos los servidores públicos adscritos a la Contraloría Interna Municipal de los años 2016, 2017, 2018 y 2019. </w:t>
      </w:r>
      <w:bookmarkEnd w:id="41"/>
    </w:p>
    <w:p w14:paraId="55CA8270" w14:textId="77777777" w:rsidR="00903F92" w:rsidRPr="009B4497" w:rsidRDefault="00903F92" w:rsidP="009B4497">
      <w:pPr>
        <w:pStyle w:val="Prrafodelista"/>
        <w:tabs>
          <w:tab w:val="left" w:pos="0"/>
        </w:tabs>
        <w:spacing w:line="360" w:lineRule="auto"/>
        <w:ind w:left="0" w:right="-567"/>
        <w:jc w:val="both"/>
        <w:rPr>
          <w:rFonts w:ascii="Palatino Linotype" w:eastAsia="MS Mincho" w:hAnsi="Palatino Linotype" w:cs="Arial"/>
        </w:rPr>
      </w:pPr>
    </w:p>
    <w:p w14:paraId="704B14FF" w14:textId="6699D2B4" w:rsidR="0076575B" w:rsidRPr="009B4497" w:rsidRDefault="00C86955"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Arial"/>
        </w:rPr>
      </w:pPr>
      <w:r w:rsidRPr="009B4497">
        <w:rPr>
          <w:rFonts w:ascii="Palatino Linotype" w:eastAsia="MS Mincho" w:hAnsi="Palatino Linotype" w:cs="Arial"/>
        </w:rPr>
        <w:t xml:space="preserve">Ahora bien </w:t>
      </w:r>
      <w:r w:rsidR="0076575B" w:rsidRPr="009B4497">
        <w:rPr>
          <w:rFonts w:ascii="Palatino Linotype" w:eastAsia="MS Mincho" w:hAnsi="Palatino Linotype" w:cs="Arial"/>
        </w:rPr>
        <w:t xml:space="preserve">en el número 5  respecto del </w:t>
      </w:r>
      <w:r w:rsidR="0076575B" w:rsidRPr="009B4497">
        <w:rPr>
          <w:rFonts w:ascii="Palatino Linotype" w:hAnsi="Palatino Linotype"/>
        </w:rPr>
        <w:t>sueldo neto anual percibido por el titular de la Contraloría Interna Municipal,</w:t>
      </w:r>
      <w:r w:rsidRPr="009B4497">
        <w:rPr>
          <w:rFonts w:ascii="Palatino Linotype" w:hAnsi="Palatino Linotype"/>
        </w:rPr>
        <w:t xml:space="preserve"> c</w:t>
      </w:r>
      <w:r w:rsidR="0076575B" w:rsidRPr="009B4497">
        <w:rPr>
          <w:rFonts w:ascii="Palatino Linotype" w:hAnsi="Palatino Linotype"/>
        </w:rPr>
        <w:t xml:space="preserve">orrespondiente a los años dieciséis, dos mil diecisiete, dos mil dieciocho y dos mil diecinueve, </w:t>
      </w:r>
      <w:r w:rsidR="009A7192" w:rsidRPr="009B4497">
        <w:rPr>
          <w:rFonts w:ascii="Palatino Linotype" w:hAnsi="Palatino Linotype"/>
        </w:rPr>
        <w:t xml:space="preserve">se tiene por colmado que ya el Sujeto Obligado </w:t>
      </w:r>
      <w:r w:rsidR="0076575B" w:rsidRPr="009B4497">
        <w:rPr>
          <w:rFonts w:ascii="Palatino Linotype" w:hAnsi="Palatino Linotype"/>
        </w:rPr>
        <w:t>adjunto las siguientes imágenes que se insertan</w:t>
      </w:r>
      <w:r w:rsidR="009A7192" w:rsidRPr="009B4497">
        <w:rPr>
          <w:rFonts w:ascii="Palatino Linotype" w:hAnsi="Palatino Linotype"/>
        </w:rPr>
        <w:t xml:space="preserve"> en donde se observa el tabulador de sueldo del contralor interno municipal de cada uno de los años requeridos por el particular.</w:t>
      </w:r>
    </w:p>
    <w:p w14:paraId="37F78BD6" w14:textId="59B43F92" w:rsidR="0076575B" w:rsidRPr="009B4497" w:rsidRDefault="0076575B" w:rsidP="009B4497">
      <w:pPr>
        <w:pStyle w:val="Prrafodelista"/>
        <w:tabs>
          <w:tab w:val="left" w:pos="0"/>
        </w:tabs>
        <w:spacing w:line="360" w:lineRule="auto"/>
        <w:ind w:left="0" w:right="-567"/>
        <w:jc w:val="both"/>
        <w:rPr>
          <w:rFonts w:ascii="Palatino Linotype" w:eastAsia="MS Mincho" w:hAnsi="Palatino Linotype" w:cs="Arial"/>
        </w:rPr>
      </w:pPr>
      <w:r w:rsidRPr="009B4497">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2F7A3F2" wp14:editId="5D348702">
                <wp:simplePos x="0" y="0"/>
                <wp:positionH relativeFrom="column">
                  <wp:posOffset>4244340</wp:posOffset>
                </wp:positionH>
                <wp:positionV relativeFrom="paragraph">
                  <wp:posOffset>543560</wp:posOffset>
                </wp:positionV>
                <wp:extent cx="847725" cy="333375"/>
                <wp:effectExtent l="57150" t="38100" r="85725" b="104775"/>
                <wp:wrapNone/>
                <wp:docPr id="11" name="Rectángulo 11"/>
                <wp:cNvGraphicFramePr/>
                <a:graphic xmlns:a="http://schemas.openxmlformats.org/drawingml/2006/main">
                  <a:graphicData uri="http://schemas.microsoft.com/office/word/2010/wordprocessingShape">
                    <wps:wsp>
                      <wps:cNvSpPr/>
                      <wps:spPr>
                        <a:xfrm>
                          <a:off x="0" y="0"/>
                          <a:ext cx="847725" cy="3333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CFA09" id="Rectángulo 11" o:spid="_x0000_s1026" style="position:absolute;margin-left:334.2pt;margin-top:42.8pt;width:66.7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" filled="f" strokecolor="#c00000" strokeweight="2.25pt">
                <v:shadow on="t" color="black" opacity="22937f" origin=",.5" offset="0,.63889mm"/>
              </v:rect>
            </w:pict>
          </mc:Fallback>
        </mc:AlternateContent>
      </w:r>
      <w:r w:rsidRPr="009B4497">
        <w:rPr>
          <w:rFonts w:ascii="Palatino Linotype" w:hAnsi="Palatino Linotype"/>
          <w:noProof/>
          <w:lang w:val="es-MX" w:eastAsia="es-MX"/>
        </w:rPr>
        <w:drawing>
          <wp:inline distT="0" distB="0" distL="0" distR="0" wp14:anchorId="05A567BA" wp14:editId="5B890138">
            <wp:extent cx="5238750" cy="6601767"/>
            <wp:effectExtent l="76200" t="76200" r="133350" b="142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506" t="16422" r="22909" b="12520"/>
                    <a:stretch/>
                  </pic:blipFill>
                  <pic:spPr bwMode="auto">
                    <a:xfrm>
                      <a:off x="0" y="0"/>
                      <a:ext cx="5244953" cy="660958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6CD8571" w14:textId="40F37B40" w:rsidR="0076575B" w:rsidRPr="009B4497" w:rsidRDefault="00013F3E" w:rsidP="009B4497">
      <w:pPr>
        <w:pStyle w:val="Prrafodelista"/>
        <w:tabs>
          <w:tab w:val="left" w:pos="0"/>
        </w:tabs>
        <w:spacing w:line="360" w:lineRule="auto"/>
        <w:ind w:left="0" w:right="-567"/>
        <w:jc w:val="both"/>
        <w:rPr>
          <w:rFonts w:ascii="Palatino Linotype" w:eastAsia="MS Mincho" w:hAnsi="Palatino Linotype" w:cs="Arial"/>
        </w:rPr>
      </w:pPr>
      <w:r w:rsidRPr="009B4497">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57CC2CAD" wp14:editId="08114AE0">
                <wp:simplePos x="0" y="0"/>
                <wp:positionH relativeFrom="column">
                  <wp:posOffset>3787140</wp:posOffset>
                </wp:positionH>
                <wp:positionV relativeFrom="paragraph">
                  <wp:posOffset>473075</wp:posOffset>
                </wp:positionV>
                <wp:extent cx="1047750" cy="228600"/>
                <wp:effectExtent l="57150" t="38100" r="76200" b="95250"/>
                <wp:wrapNone/>
                <wp:docPr id="14" name="Rectángulo 14"/>
                <wp:cNvGraphicFramePr/>
                <a:graphic xmlns:a="http://schemas.openxmlformats.org/drawingml/2006/main">
                  <a:graphicData uri="http://schemas.microsoft.com/office/word/2010/wordprocessingShape">
                    <wps:wsp>
                      <wps:cNvSpPr/>
                      <wps:spPr>
                        <a:xfrm>
                          <a:off x="0" y="0"/>
                          <a:ext cx="1047750" cy="2286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5895C" id="Rectángulo 14" o:spid="_x0000_s1026" style="position:absolute;margin-left:298.2pt;margin-top:37.25pt;width:82.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" filled="f" strokecolor="#c00000" strokeweight="2.25pt">
                <v:shadow on="t" color="black" opacity="22937f" origin=",.5" offset="0,.63889mm"/>
              </v:rect>
            </w:pict>
          </mc:Fallback>
        </mc:AlternateContent>
      </w:r>
      <w:r w:rsidR="0076575B" w:rsidRPr="009B4497">
        <w:rPr>
          <w:rFonts w:ascii="Palatino Linotype" w:hAnsi="Palatino Linotype"/>
          <w:noProof/>
          <w:lang w:val="es-MX" w:eastAsia="es-MX"/>
        </w:rPr>
        <w:drawing>
          <wp:inline distT="0" distB="0" distL="0" distR="0" wp14:anchorId="3F5618B3" wp14:editId="20476D0D">
            <wp:extent cx="5238750" cy="6852976"/>
            <wp:effectExtent l="76200" t="76200" r="133350" b="138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71" t="17018" r="18542" b="10430"/>
                    <a:stretch/>
                  </pic:blipFill>
                  <pic:spPr bwMode="auto">
                    <a:xfrm>
                      <a:off x="0" y="0"/>
                      <a:ext cx="5241520" cy="685660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E9E3C17" w14:textId="2500215B" w:rsidR="0076575B" w:rsidRPr="009B4497" w:rsidRDefault="00896578" w:rsidP="009B4497">
      <w:pPr>
        <w:pStyle w:val="Prrafodelista"/>
        <w:tabs>
          <w:tab w:val="left" w:pos="0"/>
        </w:tabs>
        <w:spacing w:line="360" w:lineRule="auto"/>
        <w:ind w:left="0" w:right="-567"/>
        <w:jc w:val="both"/>
        <w:rPr>
          <w:rFonts w:ascii="Palatino Linotype" w:eastAsia="MS Mincho" w:hAnsi="Palatino Linotype" w:cs="Arial"/>
        </w:rPr>
      </w:pPr>
      <w:r w:rsidRPr="009B4497">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110C66A5" wp14:editId="000F124E">
                <wp:simplePos x="0" y="0"/>
                <wp:positionH relativeFrom="column">
                  <wp:posOffset>3806190</wp:posOffset>
                </wp:positionH>
                <wp:positionV relativeFrom="paragraph">
                  <wp:posOffset>124460</wp:posOffset>
                </wp:positionV>
                <wp:extent cx="1066800" cy="238125"/>
                <wp:effectExtent l="57150" t="38100" r="76200" b="104775"/>
                <wp:wrapNone/>
                <wp:docPr id="17" name="Rectángulo 17"/>
                <wp:cNvGraphicFramePr/>
                <a:graphic xmlns:a="http://schemas.openxmlformats.org/drawingml/2006/main">
                  <a:graphicData uri="http://schemas.microsoft.com/office/word/2010/wordprocessingShape">
                    <wps:wsp>
                      <wps:cNvSpPr/>
                      <wps:spPr>
                        <a:xfrm>
                          <a:off x="0" y="0"/>
                          <a:ext cx="1066800" cy="2381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E2C45" id="Rectángulo 17" o:spid="_x0000_s1026" style="position:absolute;margin-left:299.7pt;margin-top:9.8pt;width:84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" filled="f" strokecolor="#c00000" strokeweight="2.25pt">
                <v:shadow on="t" color="black" opacity="22937f" origin=",.5" offset="0,.63889mm"/>
              </v:rect>
            </w:pict>
          </mc:Fallback>
        </mc:AlternateContent>
      </w:r>
      <w:r w:rsidRPr="009B4497">
        <w:rPr>
          <w:rFonts w:ascii="Palatino Linotype" w:hAnsi="Palatino Linotype"/>
          <w:noProof/>
          <w:lang w:val="es-MX" w:eastAsia="es-MX"/>
        </w:rPr>
        <w:drawing>
          <wp:inline distT="0" distB="0" distL="0" distR="0" wp14:anchorId="7BB034D5" wp14:editId="61EF7B5D">
            <wp:extent cx="5324475" cy="7023798"/>
            <wp:effectExtent l="76200" t="76200" r="123825" b="1390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612" t="17019" r="15015" b="8937"/>
                    <a:stretch/>
                  </pic:blipFill>
                  <pic:spPr bwMode="auto">
                    <a:xfrm>
                      <a:off x="0" y="0"/>
                      <a:ext cx="5326390" cy="702632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5F5AFA" w14:textId="6B31767F" w:rsidR="00C86955" w:rsidRPr="009B4497" w:rsidRDefault="00C86955" w:rsidP="009B4497">
      <w:pPr>
        <w:pStyle w:val="Prrafodelista"/>
        <w:tabs>
          <w:tab w:val="left" w:pos="0"/>
        </w:tabs>
        <w:spacing w:line="360" w:lineRule="auto"/>
        <w:ind w:left="0" w:right="-567"/>
        <w:jc w:val="both"/>
        <w:rPr>
          <w:rFonts w:ascii="Palatino Linotype" w:eastAsia="MS Mincho" w:hAnsi="Palatino Linotype" w:cs="Arial"/>
        </w:rPr>
      </w:pPr>
      <w:r w:rsidRPr="009B4497">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639BC897" wp14:editId="73B8D58A">
                <wp:simplePos x="0" y="0"/>
                <wp:positionH relativeFrom="column">
                  <wp:posOffset>3901440</wp:posOffset>
                </wp:positionH>
                <wp:positionV relativeFrom="paragraph">
                  <wp:posOffset>781685</wp:posOffset>
                </wp:positionV>
                <wp:extent cx="1209675" cy="285750"/>
                <wp:effectExtent l="57150" t="38100" r="85725" b="95250"/>
                <wp:wrapNone/>
                <wp:docPr id="3" name="Rectángulo 3"/>
                <wp:cNvGraphicFramePr/>
                <a:graphic xmlns:a="http://schemas.openxmlformats.org/drawingml/2006/main">
                  <a:graphicData uri="http://schemas.microsoft.com/office/word/2010/wordprocessingShape">
                    <wps:wsp>
                      <wps:cNvSpPr/>
                      <wps:spPr>
                        <a:xfrm>
                          <a:off x="0" y="0"/>
                          <a:ext cx="1209675" cy="2857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542B1" id="Rectángulo 3" o:spid="_x0000_s1026" style="position:absolute;margin-left:307.2pt;margin-top:61.55pt;width:95.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" filled="f" strokecolor="#c00000" strokeweight="2.25pt">
                <v:shadow on="t" color="black" opacity="22937f" origin=",.5" offset="0,.63889mm"/>
              </v:rect>
            </w:pict>
          </mc:Fallback>
        </mc:AlternateContent>
      </w:r>
      <w:r w:rsidRPr="009B4497">
        <w:rPr>
          <w:rFonts w:ascii="Palatino Linotype" w:hAnsi="Palatino Linotype"/>
          <w:noProof/>
          <w:lang w:val="es-MX" w:eastAsia="es-MX"/>
        </w:rPr>
        <w:drawing>
          <wp:inline distT="0" distB="0" distL="0" distR="0" wp14:anchorId="622469A0" wp14:editId="399BC8E7">
            <wp:extent cx="5400232" cy="5164853"/>
            <wp:effectExtent l="76200" t="76200" r="124460" b="131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620" t="20004" r="15351" b="7146"/>
                    <a:stretch/>
                  </pic:blipFill>
                  <pic:spPr bwMode="auto">
                    <a:xfrm>
                      <a:off x="0" y="0"/>
                      <a:ext cx="5404954" cy="516936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68EF6D" w14:textId="77777777" w:rsidR="00C86955" w:rsidRPr="009B4497" w:rsidRDefault="00C86955" w:rsidP="009B4497">
      <w:pPr>
        <w:pStyle w:val="Prrafodelista"/>
        <w:tabs>
          <w:tab w:val="left" w:pos="0"/>
        </w:tabs>
        <w:spacing w:line="360" w:lineRule="auto"/>
        <w:ind w:left="0" w:right="-567"/>
        <w:jc w:val="both"/>
        <w:rPr>
          <w:rFonts w:ascii="Palatino Linotype" w:eastAsia="MS Mincho" w:hAnsi="Palatino Linotype" w:cs="Arial"/>
        </w:rPr>
      </w:pPr>
    </w:p>
    <w:p w14:paraId="5A1AF148" w14:textId="7C99646B" w:rsidR="009A7192" w:rsidRPr="009B4497" w:rsidRDefault="009A7192" w:rsidP="009B4497">
      <w:pPr>
        <w:pStyle w:val="Prrafodelista"/>
        <w:numPr>
          <w:ilvl w:val="0"/>
          <w:numId w:val="1"/>
        </w:numPr>
        <w:tabs>
          <w:tab w:val="left" w:pos="0"/>
        </w:tabs>
        <w:spacing w:line="360" w:lineRule="auto"/>
        <w:ind w:left="0" w:right="142" w:firstLine="0"/>
        <w:jc w:val="both"/>
        <w:rPr>
          <w:rFonts w:ascii="Palatino Linotype" w:eastAsia="Calibri" w:hAnsi="Palatino Linotype" w:cs="Times New Roman"/>
        </w:rPr>
      </w:pPr>
      <w:r w:rsidRPr="009B4497">
        <w:rPr>
          <w:rFonts w:ascii="Palatino Linotype" w:eastAsia="Calibri" w:hAnsi="Palatino Linotype" w:cs="Times New Roman"/>
        </w:rPr>
        <w:t xml:space="preserve">Aunado que adjunto un oficio suscrito y firmado por el Tesorero Municipal de </w:t>
      </w:r>
      <w:proofErr w:type="spellStart"/>
      <w:r w:rsidRPr="009B4497">
        <w:rPr>
          <w:rFonts w:ascii="Palatino Linotype" w:eastAsia="Calibri" w:hAnsi="Palatino Linotype" w:cs="Times New Roman"/>
        </w:rPr>
        <w:t>Luvianos</w:t>
      </w:r>
      <w:proofErr w:type="spellEnd"/>
      <w:r w:rsidRPr="009B4497">
        <w:rPr>
          <w:rFonts w:ascii="Palatino Linotype" w:eastAsia="Calibri" w:hAnsi="Palatino Linotype" w:cs="Times New Roman"/>
        </w:rPr>
        <w:t xml:space="preserve"> en el que señala los sueldos netos percibidos por el Contralor Municipal de los años requeridos tal y como se observa en la siguiente imagen:</w:t>
      </w:r>
    </w:p>
    <w:p w14:paraId="6B1D299F" w14:textId="6B2A811E" w:rsidR="009A7192" w:rsidRPr="009B4497" w:rsidRDefault="009A7192" w:rsidP="009B4497">
      <w:pPr>
        <w:pStyle w:val="Prrafodelista"/>
        <w:tabs>
          <w:tab w:val="left" w:pos="0"/>
        </w:tabs>
        <w:spacing w:line="360" w:lineRule="auto"/>
        <w:ind w:left="0" w:right="-567" w:firstLine="709"/>
        <w:jc w:val="both"/>
        <w:rPr>
          <w:rFonts w:ascii="Palatino Linotype" w:eastAsia="Calibri" w:hAnsi="Palatino Linotype" w:cs="Times New Roman"/>
        </w:rPr>
      </w:pPr>
      <w:r w:rsidRPr="009B4497">
        <w:rPr>
          <w:rFonts w:ascii="Palatino Linotype" w:hAnsi="Palatino Linotype"/>
          <w:noProof/>
          <w:lang w:val="es-MX" w:eastAsia="es-MX"/>
        </w:rPr>
        <w:drawing>
          <wp:inline distT="0" distB="0" distL="0" distR="0" wp14:anchorId="58A84D7D" wp14:editId="07009E61">
            <wp:extent cx="4552950" cy="4352925"/>
            <wp:effectExtent l="76200" t="76200" r="13335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51" t="12839" r="32818" b="20880"/>
                    <a:stretch/>
                  </pic:blipFill>
                  <pic:spPr bwMode="auto">
                    <a:xfrm>
                      <a:off x="0" y="0"/>
                      <a:ext cx="4552950" cy="435292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8A817A" w14:textId="62F88400" w:rsidR="001E404F" w:rsidRPr="009B4497" w:rsidRDefault="009A7192" w:rsidP="009B4497">
      <w:pPr>
        <w:pStyle w:val="Prrafodelista"/>
        <w:numPr>
          <w:ilvl w:val="0"/>
          <w:numId w:val="1"/>
        </w:numPr>
        <w:tabs>
          <w:tab w:val="left" w:pos="0"/>
        </w:tabs>
        <w:spacing w:line="360" w:lineRule="auto"/>
        <w:ind w:left="0" w:right="142" w:firstLine="0"/>
        <w:jc w:val="both"/>
        <w:rPr>
          <w:rFonts w:ascii="Palatino Linotype" w:eastAsia="Calibri" w:hAnsi="Palatino Linotype" w:cs="Times New Roman"/>
          <w:i/>
        </w:rPr>
      </w:pPr>
      <w:r w:rsidRPr="009B4497">
        <w:rPr>
          <w:rFonts w:ascii="Palatino Linotype" w:hAnsi="Palatino Linotype"/>
        </w:rPr>
        <w:t>Respecto del número 6 referente al total de egresos del capítulo 1000 “Servicios Personales” de los ejercicios dieciséis, dos mil diecisiete, dos mil dieciocho, ejercidos por la Contraloría Interna Municipal y presupuesto programado para dos mil diecinueve para este mismo rubro por la</w:t>
      </w:r>
      <w:r w:rsidR="00132ACF" w:rsidRPr="009B4497">
        <w:rPr>
          <w:rFonts w:ascii="Palatino Linotype" w:hAnsi="Palatino Linotype"/>
        </w:rPr>
        <w:t xml:space="preserve"> Contraloría Interna Municipal, el Sujeto Obligado n</w:t>
      </w:r>
      <w:r w:rsidR="00C100CC" w:rsidRPr="009B4497">
        <w:rPr>
          <w:rFonts w:ascii="Palatino Linotype" w:hAnsi="Palatino Linotype"/>
        </w:rPr>
        <w:t>o se pronunció al respecto.</w:t>
      </w:r>
    </w:p>
    <w:p w14:paraId="2D281C92" w14:textId="77777777" w:rsidR="00C100CC" w:rsidRPr="009B4497" w:rsidRDefault="00C100CC" w:rsidP="009B4497">
      <w:pPr>
        <w:pStyle w:val="Prrafodelista"/>
        <w:tabs>
          <w:tab w:val="left" w:pos="0"/>
        </w:tabs>
        <w:spacing w:line="360" w:lineRule="auto"/>
        <w:ind w:left="0" w:right="-567"/>
        <w:jc w:val="both"/>
        <w:rPr>
          <w:rFonts w:ascii="Palatino Linotype" w:eastAsia="Calibri" w:hAnsi="Palatino Linotype" w:cs="Times New Roman"/>
          <w:i/>
        </w:rPr>
      </w:pPr>
    </w:p>
    <w:p w14:paraId="2DF72B24" w14:textId="77777777" w:rsidR="00C100CC" w:rsidRPr="009B4497" w:rsidRDefault="00C100CC" w:rsidP="009B4497">
      <w:pPr>
        <w:pStyle w:val="Prrafodelista"/>
        <w:numPr>
          <w:ilvl w:val="0"/>
          <w:numId w:val="1"/>
        </w:numPr>
        <w:tabs>
          <w:tab w:val="left" w:pos="0"/>
        </w:tabs>
        <w:spacing w:line="360" w:lineRule="auto"/>
        <w:ind w:left="0" w:right="142" w:firstLine="0"/>
        <w:jc w:val="both"/>
        <w:rPr>
          <w:rFonts w:ascii="Palatino Linotype" w:hAnsi="Palatino Linotype" w:cs="Arial"/>
        </w:rPr>
      </w:pPr>
      <w:r w:rsidRPr="009B4497">
        <w:rPr>
          <w:rFonts w:ascii="Palatino Linotype" w:hAnsi="Palatino Linotype" w:cs="Arial"/>
        </w:rPr>
        <w:t>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14:paraId="3BAB6C79" w14:textId="77777777" w:rsidR="00C100CC" w:rsidRPr="009B4497" w:rsidRDefault="00C100CC" w:rsidP="009B4497">
      <w:pPr>
        <w:pStyle w:val="Prrafodelista"/>
        <w:spacing w:line="360" w:lineRule="auto"/>
        <w:ind w:right="142"/>
        <w:rPr>
          <w:rFonts w:ascii="Palatino Linotype" w:hAnsi="Palatino Linotype" w:cs="Arial"/>
        </w:rPr>
      </w:pPr>
    </w:p>
    <w:p w14:paraId="7E3ED4D9" w14:textId="77777777" w:rsidR="00C100CC" w:rsidRPr="009B4497" w:rsidRDefault="00C100CC" w:rsidP="009B4497">
      <w:pPr>
        <w:pStyle w:val="Prrafodelista"/>
        <w:numPr>
          <w:ilvl w:val="0"/>
          <w:numId w:val="1"/>
        </w:numPr>
        <w:tabs>
          <w:tab w:val="left" w:pos="0"/>
        </w:tabs>
        <w:spacing w:line="360" w:lineRule="auto"/>
        <w:ind w:left="0" w:right="142" w:firstLine="0"/>
        <w:jc w:val="both"/>
        <w:rPr>
          <w:rFonts w:ascii="Palatino Linotype" w:hAnsi="Palatino Linotype" w:cs="Arial"/>
        </w:rPr>
      </w:pPr>
      <w:r w:rsidRPr="009B4497">
        <w:rPr>
          <w:rFonts w:ascii="Palatino Linotype" w:hAnsi="Palatino Linotype" w:cs="Arial"/>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14:paraId="4B7881B1" w14:textId="77777777" w:rsidR="00C100CC" w:rsidRPr="009B4497" w:rsidRDefault="00C100CC" w:rsidP="009B4497">
      <w:pPr>
        <w:autoSpaceDE w:val="0"/>
        <w:autoSpaceDN w:val="0"/>
        <w:adjustRightInd w:val="0"/>
        <w:spacing w:before="100" w:beforeAutospacing="1" w:after="100" w:afterAutospacing="1" w:line="360" w:lineRule="auto"/>
        <w:ind w:right="51"/>
        <w:jc w:val="center"/>
        <w:rPr>
          <w:rFonts w:ascii="Palatino Linotype" w:hAnsi="Palatino Linotype" w:cs="Arial"/>
        </w:rPr>
      </w:pPr>
      <w:r w:rsidRPr="009B4497">
        <w:rPr>
          <w:rFonts w:ascii="Palatino Linotype" w:hAnsi="Palatino Linotype" w:cs="Arial"/>
          <w:noProof/>
          <w:lang w:val="es-MX" w:eastAsia="es-MX"/>
        </w:rPr>
        <w:drawing>
          <wp:inline distT="0" distB="0" distL="0" distR="0" wp14:anchorId="02116DE6" wp14:editId="71B1BFD5">
            <wp:extent cx="4248196" cy="101681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7">
                      <a:extLst>
                        <a:ext uri="{28A0092B-C50C-407E-A947-70E740481C1C}">
                          <a14:useLocalDpi xmlns:a14="http://schemas.microsoft.com/office/drawing/2010/main" val="0"/>
                        </a:ext>
                      </a:extLst>
                    </a:blip>
                    <a:stretch>
                      <a:fillRect/>
                    </a:stretch>
                  </pic:blipFill>
                  <pic:spPr>
                    <a:xfrm>
                      <a:off x="0" y="0"/>
                      <a:ext cx="4354422" cy="1042238"/>
                    </a:xfrm>
                    <a:prstGeom prst="rect">
                      <a:avLst/>
                    </a:prstGeom>
                  </pic:spPr>
                </pic:pic>
              </a:graphicData>
            </a:graphic>
          </wp:inline>
        </w:drawing>
      </w:r>
    </w:p>
    <w:p w14:paraId="69143CB0" w14:textId="77777777" w:rsidR="00C100CC" w:rsidRPr="009B4497" w:rsidRDefault="00C100CC" w:rsidP="009B4497">
      <w:pPr>
        <w:spacing w:before="240" w:after="240" w:line="360" w:lineRule="auto"/>
        <w:ind w:left="709" w:right="709"/>
        <w:jc w:val="both"/>
        <w:rPr>
          <w:rFonts w:ascii="Palatino Linotype" w:eastAsia="Calibri" w:hAnsi="Palatino Linotype" w:cs="Arial"/>
          <w:i/>
          <w:lang w:eastAsia="es-MX"/>
        </w:rPr>
      </w:pPr>
      <w:r w:rsidRPr="009B4497">
        <w:rPr>
          <w:rFonts w:ascii="Palatino Linotype" w:eastAsia="Calibri" w:hAnsi="Palatino Linotype" w:cs="Arial"/>
          <w:b/>
          <w:i/>
          <w:lang w:eastAsia="es-MX"/>
        </w:rPr>
        <w:t xml:space="preserve">“Capítulo: </w:t>
      </w:r>
      <w:r w:rsidRPr="009B4497">
        <w:rPr>
          <w:rFonts w:ascii="Palatino Linotype" w:eastAsia="Calibri" w:hAnsi="Palatino Linotype" w:cs="Arial"/>
          <w:i/>
          <w:lang w:eastAsia="es-MX"/>
        </w:rPr>
        <w:t xml:space="preserve">Es el mayor nivel de agregación que identifica el conjunto homogéneo y ordenado de los bienes y servicios requeridos por los entes públicos. </w:t>
      </w:r>
    </w:p>
    <w:p w14:paraId="48692087" w14:textId="77777777" w:rsidR="00C100CC" w:rsidRPr="009B4497" w:rsidRDefault="00C100CC" w:rsidP="009B4497">
      <w:pPr>
        <w:spacing w:before="240" w:after="240" w:line="360" w:lineRule="auto"/>
        <w:ind w:left="709" w:right="709"/>
        <w:jc w:val="both"/>
        <w:rPr>
          <w:rFonts w:ascii="Palatino Linotype" w:eastAsia="Calibri" w:hAnsi="Palatino Linotype" w:cs="Arial"/>
          <w:i/>
          <w:lang w:eastAsia="es-MX"/>
        </w:rPr>
      </w:pPr>
      <w:r w:rsidRPr="009B4497">
        <w:rPr>
          <w:rFonts w:ascii="Palatino Linotype" w:eastAsia="Calibri" w:hAnsi="Palatino Linotype" w:cs="Arial"/>
          <w:b/>
          <w:i/>
          <w:lang w:eastAsia="es-MX"/>
        </w:rPr>
        <w:t>Concepto:</w:t>
      </w:r>
      <w:r w:rsidRPr="009B4497">
        <w:rPr>
          <w:rFonts w:ascii="Palatino Linotype" w:eastAsia="Calibri" w:hAnsi="Palatino Linotype" w:cs="Arial"/>
          <w:i/>
          <w:lang w:eastAsia="es-MX"/>
        </w:rPr>
        <w:t xml:space="preserve"> Son subconjuntos homogéneos y ordenados en forma específica, producto de la desagregación de los bienes y servicios, incluidos en cada capítulo. </w:t>
      </w:r>
    </w:p>
    <w:p w14:paraId="0411A6CD" w14:textId="77777777" w:rsidR="00C100CC" w:rsidRPr="009B4497" w:rsidRDefault="00C100CC" w:rsidP="009B4497">
      <w:pPr>
        <w:spacing w:before="240" w:after="240" w:line="360" w:lineRule="auto"/>
        <w:ind w:left="709" w:right="709"/>
        <w:jc w:val="both"/>
        <w:rPr>
          <w:rFonts w:ascii="Palatino Linotype" w:eastAsia="Calibri" w:hAnsi="Palatino Linotype" w:cs="Arial"/>
          <w:i/>
          <w:lang w:eastAsia="es-MX"/>
        </w:rPr>
      </w:pPr>
      <w:r w:rsidRPr="009B4497">
        <w:rPr>
          <w:rFonts w:ascii="Palatino Linotype" w:eastAsia="Calibri" w:hAnsi="Palatino Linotype" w:cs="Arial"/>
          <w:b/>
          <w:i/>
          <w:lang w:eastAsia="es-MX"/>
        </w:rPr>
        <w:t>Partida:</w:t>
      </w:r>
      <w:r w:rsidRPr="009B4497">
        <w:rPr>
          <w:rFonts w:ascii="Palatino Linotype" w:eastAsia="Calibri" w:hAnsi="Palatino Linotype" w:cs="Arial"/>
          <w:i/>
          <w:lang w:eastAsia="es-MX"/>
        </w:rPr>
        <w:t xml:space="preserve"> Es el nivel de agregación más específico en el cual se describen las expresiones concretas y detalladas de los bienes y servicios que se adquieren y se compone de:</w:t>
      </w:r>
    </w:p>
    <w:p w14:paraId="3438AC16" w14:textId="77777777" w:rsidR="00C100CC" w:rsidRPr="009B4497" w:rsidRDefault="00C100CC" w:rsidP="009B4497">
      <w:pPr>
        <w:numPr>
          <w:ilvl w:val="0"/>
          <w:numId w:val="39"/>
        </w:numPr>
        <w:tabs>
          <w:tab w:val="left" w:pos="709"/>
        </w:tabs>
        <w:spacing w:before="240" w:after="240" w:line="360" w:lineRule="auto"/>
        <w:ind w:right="709" w:hanging="357"/>
        <w:jc w:val="both"/>
        <w:rPr>
          <w:rFonts w:ascii="Palatino Linotype" w:eastAsia="Calibri" w:hAnsi="Palatino Linotype" w:cs="Arial"/>
          <w:i/>
          <w:lang w:eastAsia="es-MX"/>
        </w:rPr>
      </w:pPr>
      <w:r w:rsidRPr="009B4497">
        <w:rPr>
          <w:rFonts w:ascii="Palatino Linotype" w:eastAsia="Calibri" w:hAnsi="Palatino Linotype" w:cs="Arial"/>
          <w:b/>
          <w:i/>
          <w:lang w:eastAsia="es-MX"/>
        </w:rPr>
        <w:t>La Partida Genérica</w:t>
      </w:r>
      <w:r w:rsidRPr="009B4497">
        <w:rPr>
          <w:rFonts w:ascii="Palatino Linotype" w:eastAsia="Calibri" w:hAnsi="Palatino Linotype" w:cs="Arial"/>
          <w:i/>
          <w:lang w:eastAsia="es-MX"/>
        </w:rPr>
        <w:t xml:space="preserve"> se refiere al tercer dígito, el cual logrará la armonización a todos los niveles de gobierno. </w:t>
      </w:r>
    </w:p>
    <w:p w14:paraId="7D2EA8DF" w14:textId="77777777" w:rsidR="00C100CC" w:rsidRPr="009B4497" w:rsidRDefault="00C100CC" w:rsidP="009B4497">
      <w:pPr>
        <w:numPr>
          <w:ilvl w:val="0"/>
          <w:numId w:val="39"/>
        </w:numPr>
        <w:tabs>
          <w:tab w:val="left" w:pos="709"/>
        </w:tabs>
        <w:spacing w:before="240" w:after="240" w:line="360" w:lineRule="auto"/>
        <w:ind w:right="709" w:hanging="357"/>
        <w:jc w:val="both"/>
        <w:rPr>
          <w:rFonts w:ascii="Palatino Linotype" w:eastAsia="Calibri" w:hAnsi="Palatino Linotype" w:cs="Arial"/>
          <w:i/>
          <w:lang w:eastAsia="es-MX"/>
        </w:rPr>
      </w:pPr>
      <w:r w:rsidRPr="009B4497">
        <w:rPr>
          <w:rFonts w:ascii="Palatino Linotype" w:eastAsia="Calibri" w:hAnsi="Palatino Linotype" w:cs="Arial"/>
          <w:b/>
          <w:i/>
          <w:lang w:eastAsia="es-MX"/>
        </w:rPr>
        <w:t>La Partida Específica</w:t>
      </w:r>
      <w:r w:rsidRPr="009B4497">
        <w:rPr>
          <w:rFonts w:ascii="Palatino Linotype" w:eastAsia="Calibri" w:hAnsi="Palatino Linotype" w:cs="Arial"/>
          <w:i/>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3CDA43A7" w14:textId="77777777" w:rsidR="001E404F" w:rsidRPr="009B4497" w:rsidRDefault="001E404F" w:rsidP="009B4497">
      <w:pPr>
        <w:pStyle w:val="Prrafodelista"/>
        <w:tabs>
          <w:tab w:val="left" w:pos="0"/>
        </w:tabs>
        <w:spacing w:line="360" w:lineRule="auto"/>
        <w:ind w:left="0" w:right="-567"/>
        <w:jc w:val="both"/>
        <w:rPr>
          <w:rFonts w:ascii="Palatino Linotype" w:eastAsia="Calibri" w:hAnsi="Palatino Linotype" w:cs="Times New Roman"/>
          <w:i/>
        </w:rPr>
      </w:pPr>
    </w:p>
    <w:p w14:paraId="3430BA4F" w14:textId="564BFC53" w:rsidR="00F5683B" w:rsidRPr="009B4497" w:rsidRDefault="00F5683B" w:rsidP="009B4497">
      <w:pPr>
        <w:pStyle w:val="Prrafodelista"/>
        <w:numPr>
          <w:ilvl w:val="0"/>
          <w:numId w:val="1"/>
        </w:numPr>
        <w:tabs>
          <w:tab w:val="left" w:pos="0"/>
        </w:tabs>
        <w:spacing w:line="360" w:lineRule="auto"/>
        <w:ind w:left="0" w:right="142" w:firstLine="0"/>
        <w:jc w:val="both"/>
        <w:rPr>
          <w:rFonts w:ascii="Palatino Linotype" w:eastAsia="Calibri" w:hAnsi="Palatino Linotype" w:cs="Times New Roman"/>
        </w:rPr>
      </w:pPr>
      <w:r w:rsidRPr="009B4497">
        <w:rPr>
          <w:rFonts w:ascii="Palatino Linotype" w:eastAsia="Calibri" w:hAnsi="Palatino Linotype" w:cs="Times New Roman"/>
        </w:rPr>
        <w:t>Derivado de lo anterior es dable ordenar la entrega del total de egresos del capítulo 1000 “</w:t>
      </w:r>
      <w:r w:rsidR="0038223E" w:rsidRPr="009B4497">
        <w:rPr>
          <w:rFonts w:ascii="Palatino Linotype" w:eastAsia="Calibri" w:hAnsi="Palatino Linotype" w:cs="Times New Roman"/>
        </w:rPr>
        <w:t xml:space="preserve">Servicios Personales” </w:t>
      </w:r>
      <w:r w:rsidRPr="009B4497">
        <w:rPr>
          <w:rFonts w:ascii="Palatino Linotype" w:eastAsia="Calibri" w:hAnsi="Palatino Linotype" w:cs="Times New Roman"/>
        </w:rPr>
        <w:t xml:space="preserve">ejercidos por la Contraloría Interna Municipal </w:t>
      </w:r>
      <w:r w:rsidR="00AF53C8" w:rsidRPr="009B4497">
        <w:rPr>
          <w:rFonts w:ascii="Palatino Linotype" w:eastAsia="Calibri" w:hAnsi="Palatino Linotype" w:cs="Times New Roman"/>
        </w:rPr>
        <w:t xml:space="preserve">de los años dos mil dieciséis, dos mil diecisiete y dos mil dieciocho </w:t>
      </w:r>
      <w:r w:rsidR="0038223E" w:rsidRPr="009B4497">
        <w:rPr>
          <w:rFonts w:ascii="Palatino Linotype" w:eastAsia="Calibri" w:hAnsi="Palatino Linotype" w:cs="Times New Roman"/>
        </w:rPr>
        <w:t>y el presupuesto programado para el dos mil diecinueve.</w:t>
      </w:r>
    </w:p>
    <w:p w14:paraId="48068053" w14:textId="77777777" w:rsidR="00AF53C8" w:rsidRPr="009B4497" w:rsidRDefault="00AF53C8" w:rsidP="009B4497">
      <w:pPr>
        <w:pStyle w:val="Prrafodelista"/>
        <w:tabs>
          <w:tab w:val="left" w:pos="0"/>
        </w:tabs>
        <w:spacing w:line="360" w:lineRule="auto"/>
        <w:ind w:left="0" w:right="142"/>
        <w:jc w:val="both"/>
        <w:rPr>
          <w:rFonts w:ascii="Palatino Linotype" w:eastAsia="Calibri" w:hAnsi="Palatino Linotype" w:cs="Times New Roman"/>
        </w:rPr>
      </w:pPr>
    </w:p>
    <w:p w14:paraId="4BCA5A1A" w14:textId="3E270207" w:rsidR="00AE3E2D" w:rsidRPr="009B4497" w:rsidRDefault="00AE3E2D" w:rsidP="009B4497">
      <w:pPr>
        <w:pStyle w:val="Prrafodelista"/>
        <w:numPr>
          <w:ilvl w:val="0"/>
          <w:numId w:val="1"/>
        </w:numPr>
        <w:tabs>
          <w:tab w:val="left" w:pos="0"/>
        </w:tabs>
        <w:spacing w:line="360" w:lineRule="auto"/>
        <w:ind w:left="0" w:right="142" w:firstLine="0"/>
        <w:jc w:val="both"/>
        <w:rPr>
          <w:rFonts w:ascii="Palatino Linotype" w:eastAsia="Calibri" w:hAnsi="Palatino Linotype" w:cs="Times New Roman"/>
        </w:rPr>
      </w:pPr>
      <w:r w:rsidRPr="009B4497">
        <w:rPr>
          <w:rFonts w:ascii="Palatino Linotype" w:hAnsi="Palatino Linotype"/>
        </w:rPr>
        <w:t xml:space="preserve">Por cuanto al requerimiento número 7 respecto de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el Sujeto Obligado </w:t>
      </w:r>
      <w:r w:rsidR="00FF51EE" w:rsidRPr="009B4497">
        <w:rPr>
          <w:rFonts w:ascii="Palatino Linotype" w:hAnsi="Palatino Linotype"/>
        </w:rPr>
        <w:t xml:space="preserve">se pronunció al respecto y </w:t>
      </w:r>
      <w:r w:rsidRPr="009B4497">
        <w:rPr>
          <w:rFonts w:ascii="Palatino Linotype" w:hAnsi="Palatino Linotype"/>
        </w:rPr>
        <w:t>señalo lo siguiente:</w:t>
      </w:r>
    </w:p>
    <w:p w14:paraId="6B8E4902" w14:textId="417B3A70" w:rsidR="00AE3E2D" w:rsidRPr="009B4497" w:rsidRDefault="00AE3E2D" w:rsidP="009B4497">
      <w:pPr>
        <w:pStyle w:val="Prrafodelista"/>
        <w:tabs>
          <w:tab w:val="left" w:pos="0"/>
        </w:tabs>
        <w:spacing w:line="360" w:lineRule="auto"/>
        <w:ind w:left="0" w:right="-567"/>
        <w:jc w:val="both"/>
        <w:rPr>
          <w:rFonts w:ascii="Palatino Linotype" w:eastAsia="Calibri" w:hAnsi="Palatino Linotype" w:cs="Times New Roman"/>
        </w:rPr>
      </w:pPr>
      <w:r w:rsidRPr="009B4497">
        <w:rPr>
          <w:rFonts w:ascii="Palatino Linotype" w:hAnsi="Palatino Linotype"/>
          <w:noProof/>
          <w:lang w:val="es-MX" w:eastAsia="es-MX"/>
        </w:rPr>
        <w:drawing>
          <wp:inline distT="0" distB="0" distL="0" distR="0" wp14:anchorId="2F7DA9AA" wp14:editId="22BDED8E">
            <wp:extent cx="5209802" cy="3125038"/>
            <wp:effectExtent l="76200" t="76200" r="124460" b="132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12" t="18810" r="32818" b="19984"/>
                    <a:stretch/>
                  </pic:blipFill>
                  <pic:spPr bwMode="auto">
                    <a:xfrm>
                      <a:off x="0" y="0"/>
                      <a:ext cx="5221779" cy="313222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64CC25" w14:textId="77777777" w:rsidR="00AE3E2D" w:rsidRPr="009B4497" w:rsidRDefault="00AE3E2D" w:rsidP="009B4497">
      <w:pPr>
        <w:pStyle w:val="Prrafodelista"/>
        <w:tabs>
          <w:tab w:val="left" w:pos="0"/>
        </w:tabs>
        <w:spacing w:line="360" w:lineRule="auto"/>
        <w:ind w:left="0" w:right="-567"/>
        <w:jc w:val="both"/>
        <w:rPr>
          <w:rFonts w:ascii="Palatino Linotype" w:eastAsia="Calibri" w:hAnsi="Palatino Linotype" w:cs="Times New Roman"/>
        </w:rPr>
      </w:pPr>
    </w:p>
    <w:p w14:paraId="68852C0F" w14:textId="77777777" w:rsidR="00B35D5F" w:rsidRPr="009B4497" w:rsidRDefault="00F334AD" w:rsidP="009B4497">
      <w:pPr>
        <w:pStyle w:val="Prrafodelista"/>
        <w:numPr>
          <w:ilvl w:val="0"/>
          <w:numId w:val="1"/>
        </w:numPr>
        <w:spacing w:before="240" w:after="240" w:line="360" w:lineRule="auto"/>
        <w:ind w:left="0" w:right="142" w:firstLine="0"/>
        <w:jc w:val="both"/>
        <w:rPr>
          <w:rFonts w:ascii="Palatino Linotype" w:hAnsi="Palatino Linotype" w:cs="Arial"/>
        </w:rPr>
      </w:pPr>
      <w:r w:rsidRPr="009B4497">
        <w:rPr>
          <w:rFonts w:ascii="Palatino Linotype" w:hAnsi="Palatino Linotype"/>
        </w:rPr>
        <w:t xml:space="preserve">Es importante referir que los perfiles de puesto son descripciones concretas de las tareas, responsabilidades y características </w:t>
      </w:r>
      <w:r w:rsidR="00B35D5F" w:rsidRPr="009B4497">
        <w:rPr>
          <w:rFonts w:ascii="Palatino Linotype" w:hAnsi="Palatino Linotype"/>
        </w:rPr>
        <w:t xml:space="preserve">que tiene un puesto o cargo; información que se observa en la documentación enviada por el </w:t>
      </w:r>
      <w:r w:rsidR="00B35D5F" w:rsidRPr="009B4497">
        <w:rPr>
          <w:rFonts w:ascii="Palatino Linotype" w:hAnsi="Palatino Linotype"/>
          <w:b/>
        </w:rPr>
        <w:t xml:space="preserve">SUJETO OBLIGADO, </w:t>
      </w:r>
      <w:r w:rsidR="00B35D5F" w:rsidRPr="009B4497">
        <w:rPr>
          <w:rFonts w:ascii="Palatino Linotype" w:hAnsi="Palatino Linotype"/>
        </w:rPr>
        <w:t>por consiguiente,</w:t>
      </w:r>
      <w:r w:rsidR="00FF51EE" w:rsidRPr="009B4497">
        <w:rPr>
          <w:rFonts w:ascii="Palatino Linotype" w:hAnsi="Palatino Linotype"/>
        </w:rPr>
        <w:t xml:space="preserve"> este Órgano Garante </w:t>
      </w:r>
      <w:r w:rsidR="00B35D5F" w:rsidRPr="009B4497">
        <w:rPr>
          <w:rFonts w:ascii="Palatino Linotype" w:eastAsia="Times New Roman" w:hAnsi="Palatino Linotype" w:cs="Times New Roman"/>
          <w:bCs/>
          <w:lang w:eastAsia="es-MX"/>
        </w:rPr>
        <w:t>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0B16FEE3" w14:textId="57F8397A" w:rsidR="00B35D5F" w:rsidRPr="009B4497" w:rsidRDefault="00B35D5F" w:rsidP="009B4497">
      <w:pPr>
        <w:pStyle w:val="Prrafodelista"/>
        <w:tabs>
          <w:tab w:val="left" w:pos="851"/>
        </w:tabs>
        <w:spacing w:line="360" w:lineRule="auto"/>
        <w:ind w:left="0" w:right="142"/>
        <w:jc w:val="both"/>
        <w:rPr>
          <w:rFonts w:ascii="Palatino Linotype" w:hAnsi="Palatino Linotype" w:cs="Arial"/>
        </w:rPr>
      </w:pPr>
    </w:p>
    <w:p w14:paraId="7070D916" w14:textId="0C3D1386" w:rsidR="00FF51EE" w:rsidRPr="009B4497" w:rsidRDefault="00FF51EE" w:rsidP="009B4497">
      <w:pPr>
        <w:pStyle w:val="Prrafodelista"/>
        <w:numPr>
          <w:ilvl w:val="0"/>
          <w:numId w:val="1"/>
        </w:numPr>
        <w:tabs>
          <w:tab w:val="left" w:pos="851"/>
        </w:tabs>
        <w:spacing w:line="360" w:lineRule="auto"/>
        <w:ind w:left="0" w:right="142" w:firstLine="0"/>
        <w:jc w:val="both"/>
        <w:rPr>
          <w:rFonts w:ascii="Palatino Linotype" w:hAnsi="Palatino Linotype" w:cs="Arial"/>
        </w:rPr>
      </w:pPr>
      <w:r w:rsidRPr="009B4497">
        <w:rPr>
          <w:rFonts w:ascii="Palatino Linotype" w:hAnsi="Palatino Linotype"/>
        </w:rPr>
        <w:t xml:space="preserve"> Sirve de apoyo a lo anterior por analogía el criterio 31-10 emitido por el entonces Instituto Federal de Acceso a la Información y Protección de Datos, que a la letra dice:</w:t>
      </w:r>
    </w:p>
    <w:p w14:paraId="34452757" w14:textId="77777777" w:rsidR="00FF51EE" w:rsidRPr="009B4497" w:rsidRDefault="00FF51EE" w:rsidP="009B4497">
      <w:pPr>
        <w:pStyle w:val="Default"/>
        <w:spacing w:line="360" w:lineRule="auto"/>
        <w:ind w:left="4897"/>
        <w:jc w:val="both"/>
        <w:rPr>
          <w:rFonts w:ascii="Palatino Linotype" w:hAnsi="Palatino Linotype"/>
        </w:rPr>
      </w:pPr>
    </w:p>
    <w:p w14:paraId="5C03024E" w14:textId="77777777" w:rsidR="00FF51EE" w:rsidRPr="009B4497" w:rsidRDefault="00FF51EE" w:rsidP="009B4497">
      <w:pPr>
        <w:pStyle w:val="Default"/>
        <w:spacing w:line="360" w:lineRule="auto"/>
        <w:ind w:left="851" w:right="709"/>
        <w:jc w:val="both"/>
        <w:rPr>
          <w:rFonts w:ascii="Palatino Linotype" w:hAnsi="Palatino Linotype"/>
          <w:i/>
        </w:rPr>
      </w:pPr>
      <w:r w:rsidRPr="009B4497">
        <w:rPr>
          <w:rFonts w:ascii="Palatino Linotype" w:hAnsi="Palatino Linotype"/>
          <w:i/>
        </w:rPr>
        <w:t>“</w:t>
      </w:r>
      <w:r w:rsidRPr="009B4497">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9B4497">
        <w:rPr>
          <w:rFonts w:ascii="Palatino Linotype" w:hAnsi="Palatino Linotype"/>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BB5CE49" w14:textId="19A0E8AA" w:rsidR="0097406B" w:rsidRPr="009B4497" w:rsidRDefault="0097406B" w:rsidP="009B4497">
      <w:pPr>
        <w:pStyle w:val="Prrafodelista"/>
        <w:tabs>
          <w:tab w:val="left" w:pos="0"/>
        </w:tabs>
        <w:spacing w:line="360" w:lineRule="auto"/>
        <w:ind w:left="0" w:right="-567"/>
        <w:jc w:val="both"/>
        <w:rPr>
          <w:rFonts w:ascii="Palatino Linotype" w:hAnsi="Palatino Linotype"/>
        </w:rPr>
      </w:pPr>
    </w:p>
    <w:p w14:paraId="61B98CB2" w14:textId="0FCD5A92" w:rsidR="007915F2" w:rsidRPr="009B4497" w:rsidRDefault="005A44B3" w:rsidP="009B4497">
      <w:pPr>
        <w:pStyle w:val="Prrafodelista"/>
        <w:numPr>
          <w:ilvl w:val="0"/>
          <w:numId w:val="1"/>
        </w:numPr>
        <w:tabs>
          <w:tab w:val="left" w:pos="851"/>
        </w:tabs>
        <w:spacing w:line="360" w:lineRule="auto"/>
        <w:ind w:left="0" w:right="142" w:firstLine="0"/>
        <w:jc w:val="both"/>
        <w:rPr>
          <w:rFonts w:ascii="Palatino Linotype" w:hAnsi="Palatino Linotype"/>
        </w:rPr>
      </w:pPr>
      <w:r w:rsidRPr="009B4497">
        <w:rPr>
          <w:rFonts w:ascii="Palatino Linotype" w:hAnsi="Palatino Linotype"/>
        </w:rPr>
        <w:t>Por lo tanto la información proporcionada en el info</w:t>
      </w:r>
      <w:r w:rsidR="00AF53C8" w:rsidRPr="009B4497">
        <w:rPr>
          <w:rFonts w:ascii="Palatino Linotype" w:hAnsi="Palatino Linotype"/>
        </w:rPr>
        <w:t>rme justificado colma</w:t>
      </w:r>
      <w:r w:rsidR="0018166A" w:rsidRPr="009B4497">
        <w:rPr>
          <w:rFonts w:ascii="Palatino Linotype" w:hAnsi="Palatino Linotype"/>
        </w:rPr>
        <w:t xml:space="preserve"> algunos de </w:t>
      </w:r>
      <w:r w:rsidRPr="009B4497">
        <w:rPr>
          <w:rFonts w:ascii="Palatino Linotype" w:hAnsi="Palatino Linotype"/>
        </w:rPr>
        <w:t xml:space="preserve"> los requerimientos hechos por el particular</w:t>
      </w:r>
      <w:r w:rsidR="0018166A" w:rsidRPr="009B4497">
        <w:rPr>
          <w:rFonts w:ascii="Palatino Linotype" w:hAnsi="Palatino Linotype"/>
        </w:rPr>
        <w:t xml:space="preserve"> </w:t>
      </w:r>
      <w:r w:rsidR="00AF53C8" w:rsidRPr="009B4497">
        <w:rPr>
          <w:rFonts w:ascii="Palatino Linotype" w:hAnsi="Palatino Linotype"/>
        </w:rPr>
        <w:t xml:space="preserve">y a su vez </w:t>
      </w:r>
      <w:r w:rsidRPr="009B4497">
        <w:rPr>
          <w:rFonts w:ascii="Palatino Linotype" w:hAnsi="Palatino Linotype"/>
        </w:rPr>
        <w:t xml:space="preserve">esta Ponencia </w:t>
      </w:r>
      <w:proofErr w:type="spellStart"/>
      <w:r w:rsidRPr="009B4497">
        <w:rPr>
          <w:rFonts w:ascii="Palatino Linotype" w:hAnsi="Palatino Linotype"/>
        </w:rPr>
        <w:t>Resolutora</w:t>
      </w:r>
      <w:proofErr w:type="spellEnd"/>
      <w:r w:rsidRPr="009B4497">
        <w:rPr>
          <w:rFonts w:ascii="Palatino Linotype" w:hAnsi="Palatino Linotype"/>
        </w:rPr>
        <w:t xml:space="preserve"> </w:t>
      </w:r>
      <w:r w:rsidR="00B35D5F" w:rsidRPr="009B4497">
        <w:rPr>
          <w:rFonts w:ascii="Palatino Linotype" w:hAnsi="Palatino Linotype"/>
        </w:rPr>
        <w:t xml:space="preserve">determina ordenar al </w:t>
      </w:r>
      <w:r w:rsidR="00B35D5F" w:rsidRPr="009B4497">
        <w:rPr>
          <w:rFonts w:ascii="Palatino Linotype" w:hAnsi="Palatino Linotype"/>
          <w:b/>
        </w:rPr>
        <w:t xml:space="preserve">SUJETO OBLIGADO </w:t>
      </w:r>
      <w:r w:rsidR="00B35D5F" w:rsidRPr="009B4497">
        <w:rPr>
          <w:rFonts w:ascii="Palatino Linotype" w:hAnsi="Palatino Linotype"/>
        </w:rPr>
        <w:t xml:space="preserve">realice una </w:t>
      </w:r>
      <w:r w:rsidR="00AF53C8" w:rsidRPr="009B4497">
        <w:rPr>
          <w:rFonts w:ascii="Palatino Linotype" w:hAnsi="Palatino Linotype"/>
        </w:rPr>
        <w:t>búsqueda</w:t>
      </w:r>
      <w:r w:rsidR="00B35D5F" w:rsidRPr="009B4497">
        <w:rPr>
          <w:rFonts w:ascii="Palatino Linotype" w:hAnsi="Palatino Linotype"/>
        </w:rPr>
        <w:t xml:space="preserve"> exhaustiva y razonable</w:t>
      </w:r>
      <w:r w:rsidR="0018166A" w:rsidRPr="009B4497">
        <w:rPr>
          <w:rFonts w:ascii="Palatino Linotype" w:hAnsi="Palatino Linotype"/>
        </w:rPr>
        <w:t xml:space="preserve"> en las áreas competentes para que haga </w:t>
      </w:r>
      <w:r w:rsidRPr="009B4497">
        <w:rPr>
          <w:rFonts w:ascii="Palatino Linotype" w:hAnsi="Palatino Linotype"/>
        </w:rPr>
        <w:t>entreg</w:t>
      </w:r>
      <w:r w:rsidR="0018166A" w:rsidRPr="009B4497">
        <w:rPr>
          <w:rFonts w:ascii="Palatino Linotype" w:hAnsi="Palatino Linotype"/>
        </w:rPr>
        <w:t>a</w:t>
      </w:r>
      <w:r w:rsidRPr="009B4497">
        <w:rPr>
          <w:rFonts w:ascii="Palatino Linotype" w:hAnsi="Palatino Linotype"/>
        </w:rPr>
        <w:t xml:space="preserve"> de los requerimientos </w:t>
      </w:r>
      <w:r w:rsidR="006E0DF9" w:rsidRPr="009B4497">
        <w:rPr>
          <w:rFonts w:ascii="Palatino Linotype" w:hAnsi="Palatino Linotype"/>
        </w:rPr>
        <w:t>faltantes requeridos en la solicitud de información</w:t>
      </w:r>
      <w:r w:rsidR="0018166A" w:rsidRPr="009B4497">
        <w:rPr>
          <w:rFonts w:ascii="Palatino Linotype" w:hAnsi="Palatino Linotype"/>
        </w:rPr>
        <w:t>.</w:t>
      </w:r>
      <w:r w:rsidR="00B35D5F" w:rsidRPr="009B4497">
        <w:rPr>
          <w:rFonts w:ascii="Palatino Linotype" w:hAnsi="Palatino Linotype"/>
        </w:rPr>
        <w:t xml:space="preserve"> </w:t>
      </w:r>
    </w:p>
    <w:p w14:paraId="3A728DE0" w14:textId="39135266" w:rsidR="00D671FF" w:rsidRPr="009B4497" w:rsidRDefault="00B86BD2" w:rsidP="009B4497">
      <w:pPr>
        <w:pStyle w:val="Ttulo1"/>
        <w:spacing w:line="360" w:lineRule="auto"/>
        <w:ind w:right="142"/>
        <w:rPr>
          <w:szCs w:val="24"/>
        </w:rPr>
      </w:pPr>
      <w:bookmarkStart w:id="42" w:name="_Toc22733033"/>
      <w:r w:rsidRPr="009B4497">
        <w:rPr>
          <w:szCs w:val="24"/>
        </w:rPr>
        <w:t>QUINT</w:t>
      </w:r>
      <w:r w:rsidR="00D671FF" w:rsidRPr="009B4497">
        <w:rPr>
          <w:szCs w:val="24"/>
        </w:rPr>
        <w:t>O. De la Versión Pública</w:t>
      </w:r>
      <w:bookmarkEnd w:id="42"/>
    </w:p>
    <w:p w14:paraId="0F1C5322" w14:textId="77777777" w:rsidR="006B4CF5" w:rsidRPr="009B4497" w:rsidRDefault="006B4CF5" w:rsidP="009B4497">
      <w:pPr>
        <w:spacing w:line="360" w:lineRule="auto"/>
        <w:ind w:right="142"/>
        <w:rPr>
          <w:rFonts w:ascii="Palatino Linotype" w:hAnsi="Palatino Linotype"/>
          <w:lang w:val="es-MX" w:eastAsia="en-US"/>
        </w:rPr>
      </w:pPr>
    </w:p>
    <w:p w14:paraId="57B995D4"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lang w:val="es-ES"/>
        </w:rPr>
      </w:pPr>
      <w:r w:rsidRPr="009B4497">
        <w:rPr>
          <w:rFonts w:ascii="Palatino Linotype" w:eastAsia="MS Gothic" w:hAnsi="Palatino Linotype" w:cs="Times New Roman"/>
        </w:rPr>
        <w:t xml:space="preserve"> Así mismo debe destacarse que debido a la naturaleza de la información</w:t>
      </w:r>
      <w:r w:rsidRPr="009B4497">
        <w:rPr>
          <w:rFonts w:ascii="Palatino Linotype" w:hAnsi="Palatino Linotype"/>
          <w:color w:val="000000" w:themeColor="text1"/>
        </w:rPr>
        <w:t xml:space="preserve"> solicitada, en la misma obran datos personales susceptibles de protegerse, </w:t>
      </w:r>
      <w:r w:rsidRPr="009B4497">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05B5BC7D" w14:textId="77777777" w:rsidR="00D671FF" w:rsidRPr="009B4497" w:rsidRDefault="00D671FF" w:rsidP="009B4497">
      <w:pPr>
        <w:pStyle w:val="Prrafodelista"/>
        <w:shd w:val="clear" w:color="auto" w:fill="FFFFFF"/>
        <w:spacing w:before="240" w:after="200" w:line="360" w:lineRule="auto"/>
        <w:ind w:left="426" w:right="142"/>
        <w:jc w:val="both"/>
        <w:rPr>
          <w:rFonts w:ascii="Palatino Linotype" w:eastAsia="Times New Roman" w:hAnsi="Palatino Linotype" w:cs="Arial"/>
          <w:color w:val="000000" w:themeColor="text1"/>
        </w:rPr>
      </w:pPr>
    </w:p>
    <w:p w14:paraId="280CAC0D"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000000" w:themeColor="text1"/>
        </w:rPr>
      </w:pPr>
      <w:r w:rsidRPr="009B4497">
        <w:rPr>
          <w:rFonts w:ascii="Palatino Linotype" w:hAnsi="Palatino Linotype" w:cs="Arial"/>
          <w:color w:val="000000" w:themeColor="text1"/>
        </w:rPr>
        <w:t>L</w:t>
      </w:r>
      <w:r w:rsidRPr="009B4497">
        <w:rPr>
          <w:rFonts w:ascii="Palatino Linotype" w:hAnsi="Palatino Linotype"/>
          <w:color w:val="000000" w:themeColor="text1"/>
        </w:rPr>
        <w:t>a</w:t>
      </w:r>
      <w:r w:rsidRPr="009B4497">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B4497">
        <w:rPr>
          <w:rFonts w:ascii="Palatino Linotype" w:hAnsi="Palatino Linotype"/>
          <w:vertAlign w:val="superscript"/>
        </w:rPr>
        <w:footnoteReference w:id="5"/>
      </w:r>
      <w:r w:rsidRPr="009B4497">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B4497">
        <w:rPr>
          <w:rFonts w:ascii="Palatino Linotype" w:hAnsi="Palatino Linotype"/>
          <w:vertAlign w:val="superscript"/>
        </w:rPr>
        <w:footnoteReference w:id="6"/>
      </w:r>
      <w:r w:rsidRPr="009B4497">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93141BF" w14:textId="77777777" w:rsidR="00D671FF" w:rsidRPr="009B4497" w:rsidRDefault="00D671FF" w:rsidP="009B4497">
      <w:pPr>
        <w:pStyle w:val="Prrafodelista"/>
        <w:spacing w:before="240" w:after="240" w:line="360" w:lineRule="auto"/>
        <w:ind w:left="426" w:right="142"/>
        <w:jc w:val="both"/>
        <w:rPr>
          <w:rFonts w:ascii="Palatino Linotype" w:hAnsi="Palatino Linotype"/>
        </w:rPr>
      </w:pPr>
    </w:p>
    <w:p w14:paraId="41B3F9C1"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08131E3" w14:textId="77777777" w:rsidR="00D671FF" w:rsidRPr="009B4497" w:rsidRDefault="00D671FF" w:rsidP="009B4497">
      <w:pPr>
        <w:pStyle w:val="Prrafodelista"/>
        <w:spacing w:line="360" w:lineRule="auto"/>
        <w:ind w:right="142"/>
        <w:rPr>
          <w:rFonts w:ascii="Palatino Linotype" w:hAnsi="Palatino Linotype"/>
        </w:rPr>
      </w:pPr>
    </w:p>
    <w:p w14:paraId="6763A3F5" w14:textId="77777777" w:rsidR="00D671FF" w:rsidRPr="009B4497" w:rsidRDefault="00D671FF" w:rsidP="009B4497">
      <w:pPr>
        <w:numPr>
          <w:ilvl w:val="0"/>
          <w:numId w:val="2"/>
        </w:numPr>
        <w:spacing w:line="360" w:lineRule="auto"/>
        <w:ind w:right="142"/>
        <w:contextualSpacing/>
        <w:jc w:val="both"/>
        <w:rPr>
          <w:rFonts w:ascii="Palatino Linotype" w:hAnsi="Palatino Linotype"/>
          <w:b/>
        </w:rPr>
      </w:pPr>
      <w:r w:rsidRPr="009B4497">
        <w:rPr>
          <w:rFonts w:ascii="Palatino Linotype" w:hAnsi="Palatino Linotype"/>
          <w:b/>
        </w:rPr>
        <w:t>Requisitos previos</w:t>
      </w:r>
    </w:p>
    <w:p w14:paraId="7495EDAE"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rPr>
        <w:t>Los</w:t>
      </w:r>
      <w:r w:rsidRPr="009B4497">
        <w:rPr>
          <w:rFonts w:ascii="Palatino Linotype" w:hAnsi="Palatino Linotype" w:cs="Arial"/>
          <w:color w:val="000000" w:themeColor="text1"/>
        </w:rPr>
        <w:t xml:space="preserve"> </w:t>
      </w:r>
      <w:r w:rsidRPr="009B4497">
        <w:rPr>
          <w:rFonts w:ascii="Palatino Linotype" w:hAnsi="Palatino Linotype"/>
        </w:rPr>
        <w:t>artículos</w:t>
      </w:r>
      <w:r w:rsidRPr="009B4497">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6CC19D5" w14:textId="77777777" w:rsidR="00D671FF" w:rsidRPr="009B4497" w:rsidRDefault="00D671FF" w:rsidP="009B4497">
      <w:pPr>
        <w:pStyle w:val="Prrafodelista"/>
        <w:spacing w:before="240" w:after="240" w:line="360" w:lineRule="auto"/>
        <w:ind w:left="426" w:right="142"/>
        <w:jc w:val="both"/>
        <w:rPr>
          <w:rFonts w:ascii="Palatino Linotype" w:hAnsi="Palatino Linotype" w:cs="Arial"/>
          <w:color w:val="000000" w:themeColor="text1"/>
        </w:rPr>
      </w:pPr>
    </w:p>
    <w:p w14:paraId="4F07D054"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9CFF915" w14:textId="77777777" w:rsidR="00D671FF" w:rsidRPr="009B4497" w:rsidRDefault="00D671FF" w:rsidP="009B4497">
      <w:pPr>
        <w:pStyle w:val="Prrafodelista"/>
        <w:spacing w:before="240" w:after="240" w:line="360" w:lineRule="auto"/>
        <w:ind w:left="426" w:right="142"/>
        <w:jc w:val="both"/>
        <w:rPr>
          <w:rFonts w:ascii="Palatino Linotype" w:hAnsi="Palatino Linotype" w:cs="Arial"/>
          <w:color w:val="000000" w:themeColor="text1"/>
        </w:rPr>
      </w:pPr>
    </w:p>
    <w:p w14:paraId="3A93A147"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9B4497">
        <w:rPr>
          <w:rFonts w:ascii="Palatino Linotype" w:hAnsi="Palatino Linotype" w:cs="Arial"/>
          <w:b/>
          <w:color w:val="000000" w:themeColor="text1"/>
          <w:u w:val="single"/>
        </w:rPr>
        <w:t xml:space="preserve">no se puede hacer un acuerdo para clasificar de manera general todos los documentos de un expediente o área,  </w:t>
      </w:r>
      <w:r w:rsidRPr="009B4497">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C9EE401" w14:textId="77777777" w:rsidR="00D671FF" w:rsidRPr="009B4497" w:rsidRDefault="00D671FF" w:rsidP="009B4497">
      <w:pPr>
        <w:pStyle w:val="Prrafodelista"/>
        <w:spacing w:line="360" w:lineRule="auto"/>
        <w:ind w:right="142"/>
        <w:rPr>
          <w:rFonts w:ascii="Palatino Linotype" w:hAnsi="Palatino Linotype" w:cs="Arial"/>
          <w:color w:val="000000" w:themeColor="text1"/>
        </w:rPr>
      </w:pPr>
    </w:p>
    <w:p w14:paraId="069DD195" w14:textId="77777777" w:rsidR="00D671FF" w:rsidRPr="009B4497" w:rsidRDefault="00D671FF" w:rsidP="009B4497">
      <w:pPr>
        <w:numPr>
          <w:ilvl w:val="0"/>
          <w:numId w:val="2"/>
        </w:numPr>
        <w:spacing w:line="360" w:lineRule="auto"/>
        <w:ind w:right="142"/>
        <w:contextualSpacing/>
        <w:jc w:val="both"/>
        <w:rPr>
          <w:rFonts w:ascii="Palatino Linotype" w:hAnsi="Palatino Linotype"/>
          <w:b/>
        </w:rPr>
      </w:pPr>
      <w:r w:rsidRPr="009B4497">
        <w:rPr>
          <w:rFonts w:ascii="Palatino Linotype" w:hAnsi="Palatino Linotype"/>
          <w:b/>
        </w:rPr>
        <w:t>Supuestos de clasificación</w:t>
      </w:r>
    </w:p>
    <w:p w14:paraId="6F7E0516"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50961387" w14:textId="77777777" w:rsidR="00D671FF" w:rsidRPr="009B4497" w:rsidRDefault="00D671FF" w:rsidP="009B4497">
      <w:pPr>
        <w:pStyle w:val="Prrafodelista"/>
        <w:spacing w:before="240" w:after="240" w:line="360" w:lineRule="auto"/>
        <w:ind w:left="426" w:right="142"/>
        <w:jc w:val="both"/>
        <w:rPr>
          <w:rFonts w:ascii="Palatino Linotype" w:hAnsi="Palatino Linotype" w:cs="Arial"/>
          <w:color w:val="000000" w:themeColor="text1"/>
        </w:rPr>
      </w:pPr>
    </w:p>
    <w:p w14:paraId="287809AC"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017C6FB" w14:textId="77777777" w:rsidR="00D671FF" w:rsidRPr="009B4497" w:rsidRDefault="00D671FF" w:rsidP="009B4497">
      <w:pPr>
        <w:widowControl w:val="0"/>
        <w:autoSpaceDE w:val="0"/>
        <w:autoSpaceDN w:val="0"/>
        <w:adjustRightInd w:val="0"/>
        <w:spacing w:after="240" w:line="360" w:lineRule="auto"/>
        <w:ind w:left="709" w:right="142"/>
        <w:jc w:val="both"/>
        <w:rPr>
          <w:rFonts w:ascii="Palatino Linotype" w:hAnsi="Palatino Linotype" w:cs="Times"/>
          <w:i/>
          <w:color w:val="000000"/>
        </w:rPr>
      </w:pPr>
      <w:r w:rsidRPr="009B4497">
        <w:rPr>
          <w:rFonts w:ascii="Palatino Linotype" w:hAnsi="Palatino Linotype" w:cs="Bookman Old Style"/>
          <w:bCs/>
          <w:i/>
          <w:color w:val="000000"/>
        </w:rPr>
        <w:t xml:space="preserve">I. </w:t>
      </w:r>
      <w:r w:rsidRPr="009B4497">
        <w:rPr>
          <w:rFonts w:ascii="Palatino Linotype" w:hAnsi="Palatino Linotype" w:cs="Bookman Old Style"/>
          <w:i/>
          <w:color w:val="000000"/>
        </w:rPr>
        <w:t xml:space="preserve">Se refiera a la información privada y los datos personales concernientes a una persona física o </w:t>
      </w:r>
      <w:proofErr w:type="gramStart"/>
      <w:r w:rsidRPr="009B4497">
        <w:rPr>
          <w:rFonts w:ascii="Palatino Linotype" w:hAnsi="Palatino Linotype" w:cs="Bookman Old Style"/>
          <w:i/>
          <w:color w:val="000000"/>
        </w:rPr>
        <w:t>jurídico</w:t>
      </w:r>
      <w:proofErr w:type="gramEnd"/>
      <w:r w:rsidRPr="009B4497">
        <w:rPr>
          <w:rFonts w:ascii="Palatino Linotype" w:hAnsi="Palatino Linotype" w:cs="Bookman Old Style"/>
          <w:i/>
          <w:color w:val="000000"/>
        </w:rPr>
        <w:t xml:space="preserve"> colectiva identificada o identificable; </w:t>
      </w:r>
    </w:p>
    <w:p w14:paraId="4B394733" w14:textId="77777777" w:rsidR="00D671FF" w:rsidRPr="009B4497" w:rsidRDefault="00D671FF" w:rsidP="009B4497">
      <w:pPr>
        <w:widowControl w:val="0"/>
        <w:autoSpaceDE w:val="0"/>
        <w:autoSpaceDN w:val="0"/>
        <w:adjustRightInd w:val="0"/>
        <w:spacing w:after="240" w:line="360" w:lineRule="auto"/>
        <w:ind w:left="709" w:right="142"/>
        <w:jc w:val="both"/>
        <w:rPr>
          <w:rFonts w:ascii="Palatino Linotype" w:hAnsi="Palatino Linotype" w:cs="Times"/>
          <w:i/>
          <w:color w:val="000000"/>
        </w:rPr>
      </w:pPr>
      <w:r w:rsidRPr="009B4497">
        <w:rPr>
          <w:rFonts w:ascii="Palatino Linotype" w:hAnsi="Palatino Linotype" w:cs="Bookman Old Style"/>
          <w:bCs/>
          <w:i/>
          <w:color w:val="000000"/>
        </w:rPr>
        <w:t xml:space="preserve">II. </w:t>
      </w:r>
      <w:r w:rsidRPr="009B449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F6D5C52" w14:textId="77777777" w:rsidR="00D671FF" w:rsidRPr="009B4497" w:rsidRDefault="00D671FF" w:rsidP="009B4497">
      <w:pPr>
        <w:widowControl w:val="0"/>
        <w:autoSpaceDE w:val="0"/>
        <w:autoSpaceDN w:val="0"/>
        <w:adjustRightInd w:val="0"/>
        <w:spacing w:after="240" w:line="360" w:lineRule="auto"/>
        <w:ind w:left="709" w:right="142"/>
        <w:jc w:val="both"/>
        <w:rPr>
          <w:rFonts w:ascii="Palatino Linotype" w:hAnsi="Palatino Linotype" w:cs="Times"/>
          <w:i/>
          <w:color w:val="000000"/>
        </w:rPr>
      </w:pPr>
      <w:r w:rsidRPr="009B4497">
        <w:rPr>
          <w:rFonts w:ascii="Palatino Linotype" w:hAnsi="Palatino Linotype" w:cs="Bookman Old Style"/>
          <w:bCs/>
          <w:i/>
          <w:color w:val="000000"/>
        </w:rPr>
        <w:t xml:space="preserve">III. </w:t>
      </w:r>
      <w:r w:rsidRPr="009B4497">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517BAC1A" w14:textId="77777777" w:rsidR="00D671FF" w:rsidRPr="009B4497" w:rsidRDefault="00D671FF" w:rsidP="009B4497">
      <w:pPr>
        <w:widowControl w:val="0"/>
        <w:autoSpaceDE w:val="0"/>
        <w:autoSpaceDN w:val="0"/>
        <w:adjustRightInd w:val="0"/>
        <w:spacing w:after="240" w:line="360" w:lineRule="auto"/>
        <w:ind w:left="709" w:right="142"/>
        <w:jc w:val="both"/>
        <w:rPr>
          <w:rFonts w:ascii="Palatino Linotype" w:hAnsi="Palatino Linotype" w:cs="Times"/>
          <w:i/>
          <w:color w:val="000000"/>
        </w:rPr>
      </w:pPr>
      <w:r w:rsidRPr="009B449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10863418" w14:textId="77777777" w:rsidR="00D671FF" w:rsidRPr="009B4497" w:rsidRDefault="00D671FF" w:rsidP="009B4497">
      <w:pPr>
        <w:widowControl w:val="0"/>
        <w:autoSpaceDE w:val="0"/>
        <w:autoSpaceDN w:val="0"/>
        <w:adjustRightInd w:val="0"/>
        <w:spacing w:after="240" w:line="360" w:lineRule="auto"/>
        <w:ind w:left="709" w:right="142"/>
        <w:jc w:val="both"/>
        <w:rPr>
          <w:rFonts w:ascii="Palatino Linotype" w:hAnsi="Palatino Linotype" w:cs="Times"/>
          <w:i/>
          <w:color w:val="000000"/>
        </w:rPr>
      </w:pPr>
      <w:r w:rsidRPr="009B4497">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07893D9C"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0D48B0" w14:textId="77777777" w:rsidR="00D671FF" w:rsidRPr="009B4497" w:rsidRDefault="00D671FF" w:rsidP="009B4497">
      <w:pPr>
        <w:pStyle w:val="Prrafodelista"/>
        <w:spacing w:before="240" w:after="240" w:line="360" w:lineRule="auto"/>
        <w:ind w:left="426" w:right="142"/>
        <w:jc w:val="both"/>
        <w:rPr>
          <w:rFonts w:ascii="Palatino Linotype" w:hAnsi="Palatino Linotype" w:cs="Arial"/>
          <w:color w:val="000000" w:themeColor="text1"/>
        </w:rPr>
      </w:pPr>
    </w:p>
    <w:p w14:paraId="13AA5890"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 xml:space="preserve">Como consecuencia de lo anterior, el </w:t>
      </w:r>
      <w:r w:rsidRPr="009B4497">
        <w:rPr>
          <w:rFonts w:ascii="Palatino Linotype" w:hAnsi="Palatino Linotype" w:cs="Arial"/>
          <w:b/>
          <w:color w:val="000000" w:themeColor="text1"/>
        </w:rPr>
        <w:t>SUJETO OBLIGADO</w:t>
      </w:r>
      <w:r w:rsidRPr="009B4497">
        <w:rPr>
          <w:rFonts w:ascii="Palatino Linotype" w:hAnsi="Palatino Linotype" w:cs="Arial"/>
          <w:color w:val="000000" w:themeColor="text1"/>
        </w:rPr>
        <w:t xml:space="preserve"> debe identificar claramente el tipo de información y hacer un juicio de subsunción o encaje</w:t>
      </w:r>
      <w:r w:rsidRPr="009B4497">
        <w:rPr>
          <w:rFonts w:ascii="Palatino Linotype" w:hAnsi="Palatino Linotype"/>
          <w:vertAlign w:val="superscript"/>
        </w:rPr>
        <w:footnoteReference w:id="7"/>
      </w:r>
      <w:r w:rsidRPr="009B449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91450E0" w14:textId="77777777" w:rsidR="00D671FF" w:rsidRPr="009B4497" w:rsidRDefault="00D671FF" w:rsidP="009B4497">
      <w:pPr>
        <w:pStyle w:val="Prrafodelista"/>
        <w:spacing w:line="360" w:lineRule="auto"/>
        <w:ind w:right="142"/>
        <w:rPr>
          <w:rFonts w:ascii="Palatino Linotype" w:hAnsi="Palatino Linotype" w:cs="Arial"/>
          <w:color w:val="000000" w:themeColor="text1"/>
        </w:rPr>
      </w:pPr>
    </w:p>
    <w:p w14:paraId="6B6F5C91"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2A3F138C" w14:textId="77777777" w:rsidR="00D671FF" w:rsidRPr="009B4497" w:rsidRDefault="00D671FF" w:rsidP="009B4497">
      <w:pPr>
        <w:pStyle w:val="Prrafodelista"/>
        <w:spacing w:line="360" w:lineRule="auto"/>
        <w:ind w:right="142"/>
        <w:rPr>
          <w:rFonts w:ascii="Palatino Linotype" w:hAnsi="Palatino Linotype" w:cs="Arial"/>
          <w:color w:val="000000" w:themeColor="text1"/>
        </w:rPr>
      </w:pPr>
    </w:p>
    <w:p w14:paraId="50DDB8DA" w14:textId="77777777" w:rsidR="00D671FF" w:rsidRPr="009B4497" w:rsidRDefault="00D671FF" w:rsidP="009B4497">
      <w:pPr>
        <w:numPr>
          <w:ilvl w:val="0"/>
          <w:numId w:val="2"/>
        </w:numPr>
        <w:spacing w:line="360" w:lineRule="auto"/>
        <w:ind w:right="142"/>
        <w:contextualSpacing/>
        <w:jc w:val="both"/>
        <w:rPr>
          <w:rFonts w:ascii="Palatino Linotype" w:hAnsi="Palatino Linotype"/>
          <w:b/>
        </w:rPr>
      </w:pPr>
      <w:r w:rsidRPr="009B4497">
        <w:rPr>
          <w:rFonts w:ascii="Palatino Linotype" w:hAnsi="Palatino Linotype"/>
          <w:b/>
        </w:rPr>
        <w:t>La intervención del Comité de Transparencia.</w:t>
      </w:r>
    </w:p>
    <w:p w14:paraId="6509589D" w14:textId="77777777" w:rsidR="00D671FF" w:rsidRDefault="00D671FF" w:rsidP="009B4497">
      <w:pPr>
        <w:numPr>
          <w:ilvl w:val="0"/>
          <w:numId w:val="3"/>
        </w:numPr>
        <w:spacing w:line="360" w:lineRule="auto"/>
        <w:ind w:right="142"/>
        <w:contextualSpacing/>
        <w:jc w:val="both"/>
        <w:rPr>
          <w:rFonts w:ascii="Palatino Linotype" w:hAnsi="Palatino Linotype" w:cs="Arial"/>
          <w:b/>
          <w:color w:val="000000" w:themeColor="text1"/>
        </w:rPr>
      </w:pPr>
      <w:r w:rsidRPr="009B4497">
        <w:rPr>
          <w:rFonts w:ascii="Palatino Linotype" w:hAnsi="Palatino Linotype" w:cs="Arial"/>
          <w:b/>
          <w:color w:val="000000" w:themeColor="text1"/>
        </w:rPr>
        <w:t>Formalidades para emitir el acuerdo de clasificación.</w:t>
      </w:r>
    </w:p>
    <w:p w14:paraId="6B4F2A17" w14:textId="77777777" w:rsidR="009B4497" w:rsidRPr="009B4497" w:rsidRDefault="009B4497" w:rsidP="009B4497">
      <w:pPr>
        <w:spacing w:line="360" w:lineRule="auto"/>
        <w:ind w:left="1068" w:right="142"/>
        <w:contextualSpacing/>
        <w:jc w:val="both"/>
        <w:rPr>
          <w:rFonts w:ascii="Palatino Linotype" w:hAnsi="Palatino Linotype" w:cs="Arial"/>
          <w:b/>
          <w:color w:val="000000" w:themeColor="text1"/>
        </w:rPr>
      </w:pPr>
    </w:p>
    <w:p w14:paraId="32995B93"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Times New Roman"/>
          <w:lang w:eastAsia="es-ES_tradnl"/>
        </w:rPr>
      </w:pPr>
      <w:r w:rsidRPr="009B4497">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9B4497">
        <w:rPr>
          <w:rFonts w:ascii="Palatino Linotype" w:hAnsi="Palatino Linotype"/>
        </w:rPr>
        <w:t xml:space="preserve">la fracción III del numeral Segundo de los </w:t>
      </w:r>
      <w:r w:rsidRPr="009B4497">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9B4497">
        <w:rPr>
          <w:rFonts w:ascii="Palatino Linotype" w:hAnsi="Palatino Linotype"/>
        </w:rPr>
        <w:t xml:space="preserve"> </w:t>
      </w:r>
      <w:r w:rsidRPr="009B4497">
        <w:rPr>
          <w:rFonts w:ascii="Palatino Linotype" w:hAnsi="Palatino Linotype" w:cs="Arial"/>
          <w:color w:val="000000" w:themeColor="text1"/>
        </w:rPr>
        <w:t xml:space="preserve">cuenta con las facultades para </w:t>
      </w:r>
      <w:r w:rsidRPr="009B4497">
        <w:rPr>
          <w:rFonts w:ascii="Palatino Linotype" w:hAnsi="Palatino Linotype" w:cs="Arial"/>
          <w:b/>
          <w:color w:val="000000" w:themeColor="text1"/>
          <w:u w:val="single"/>
        </w:rPr>
        <w:t>confirmar, modificar o revocar</w:t>
      </w:r>
      <w:r w:rsidRPr="009B4497">
        <w:rPr>
          <w:rFonts w:ascii="Palatino Linotype" w:hAnsi="Palatino Linotype" w:cs="Arial"/>
          <w:color w:val="000000" w:themeColor="text1"/>
        </w:rPr>
        <w:t xml:space="preserve"> la clasificación de la información que ha hecho el titular del área que administra la información. Por lo tanto, el Comité </w:t>
      </w:r>
      <w:r w:rsidRPr="009B4497">
        <w:rPr>
          <w:rFonts w:ascii="Palatino Linotype" w:hAnsi="Palatino Linotype" w:cs="Arial"/>
          <w:b/>
          <w:color w:val="000000" w:themeColor="text1"/>
          <w:u w:val="single"/>
        </w:rPr>
        <w:t>no aprueba</w:t>
      </w:r>
      <w:r w:rsidRPr="009B4497">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405AD664" w14:textId="77777777" w:rsidR="00D671FF" w:rsidRPr="009B4497" w:rsidRDefault="00D671FF" w:rsidP="009B4497">
      <w:pPr>
        <w:pStyle w:val="Prrafodelista"/>
        <w:spacing w:before="240" w:after="240" w:line="360" w:lineRule="auto"/>
        <w:ind w:left="426" w:right="142"/>
        <w:jc w:val="both"/>
        <w:rPr>
          <w:rFonts w:ascii="Palatino Linotype" w:eastAsia="Times New Roman" w:hAnsi="Palatino Linotype" w:cs="Times New Roman"/>
          <w:lang w:eastAsia="es-ES_tradnl"/>
        </w:rPr>
      </w:pPr>
    </w:p>
    <w:p w14:paraId="77DF98CF"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9B4497">
        <w:rPr>
          <w:rFonts w:ascii="Palatino Linotype" w:hAnsi="Palatino Linotype" w:cs="Arial"/>
          <w:b/>
          <w:color w:val="000000" w:themeColor="text1"/>
          <w:u w:val="single"/>
        </w:rPr>
        <w:t>el acto reúna con los requisitos elementales</w:t>
      </w:r>
      <w:r w:rsidRPr="009B4497">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7F63F46" w14:textId="77777777" w:rsidR="00D671FF" w:rsidRPr="009B4497" w:rsidRDefault="00D671FF" w:rsidP="009B4497">
      <w:pPr>
        <w:pStyle w:val="Prrafodelista"/>
        <w:spacing w:before="240" w:after="240" w:line="360" w:lineRule="auto"/>
        <w:ind w:left="426" w:right="142"/>
        <w:jc w:val="both"/>
        <w:rPr>
          <w:rFonts w:ascii="Palatino Linotype" w:hAnsi="Palatino Linotype" w:cs="Arial"/>
          <w:color w:val="000000" w:themeColor="text1"/>
        </w:rPr>
      </w:pPr>
    </w:p>
    <w:p w14:paraId="1CE646DC"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3648E36" w14:textId="77777777" w:rsidR="006B4CF5" w:rsidRPr="009B4497" w:rsidRDefault="006B4CF5" w:rsidP="009B4497">
      <w:pPr>
        <w:pStyle w:val="Prrafodelista"/>
        <w:tabs>
          <w:tab w:val="left" w:pos="0"/>
        </w:tabs>
        <w:spacing w:line="360" w:lineRule="auto"/>
        <w:ind w:left="0" w:right="142"/>
        <w:jc w:val="both"/>
        <w:rPr>
          <w:rFonts w:ascii="Palatino Linotype" w:hAnsi="Palatino Linotype"/>
        </w:rPr>
      </w:pPr>
    </w:p>
    <w:p w14:paraId="49392503" w14:textId="77777777" w:rsidR="00D671FF" w:rsidRPr="009B4497" w:rsidRDefault="00D671FF" w:rsidP="009B4497">
      <w:pPr>
        <w:numPr>
          <w:ilvl w:val="0"/>
          <w:numId w:val="3"/>
        </w:numPr>
        <w:spacing w:line="360" w:lineRule="auto"/>
        <w:ind w:right="142"/>
        <w:contextualSpacing/>
        <w:jc w:val="both"/>
        <w:rPr>
          <w:rFonts w:ascii="Palatino Linotype" w:hAnsi="Palatino Linotype" w:cs="Arial"/>
          <w:color w:val="000000" w:themeColor="text1"/>
        </w:rPr>
      </w:pPr>
      <w:r w:rsidRPr="009B4497">
        <w:rPr>
          <w:rFonts w:ascii="Palatino Linotype" w:hAnsi="Palatino Linotype" w:cs="Arial"/>
          <w:b/>
          <w:color w:val="000000" w:themeColor="text1"/>
        </w:rPr>
        <w:t>Requisitos</w:t>
      </w:r>
      <w:r w:rsidRPr="009B4497">
        <w:rPr>
          <w:rFonts w:ascii="Palatino Linotype" w:hAnsi="Palatino Linotype" w:cs="Arial"/>
          <w:color w:val="000000" w:themeColor="text1"/>
        </w:rPr>
        <w:t xml:space="preserve"> </w:t>
      </w:r>
      <w:r w:rsidRPr="009B4497">
        <w:rPr>
          <w:rFonts w:ascii="Palatino Linotype" w:hAnsi="Palatino Linotype" w:cs="Arial"/>
          <w:b/>
          <w:color w:val="000000" w:themeColor="text1"/>
        </w:rPr>
        <w:t>de fondo del acuerdo de clasificación</w:t>
      </w:r>
    </w:p>
    <w:p w14:paraId="570E9576" w14:textId="77777777" w:rsidR="009B4497" w:rsidRPr="009B4497" w:rsidRDefault="009B4497" w:rsidP="009B4497">
      <w:pPr>
        <w:spacing w:line="360" w:lineRule="auto"/>
        <w:ind w:left="1068" w:right="142"/>
        <w:contextualSpacing/>
        <w:jc w:val="both"/>
        <w:rPr>
          <w:rFonts w:ascii="Palatino Linotype" w:hAnsi="Palatino Linotype" w:cs="Arial"/>
          <w:color w:val="000000" w:themeColor="text1"/>
        </w:rPr>
      </w:pPr>
    </w:p>
    <w:p w14:paraId="304DBBAF"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color w:val="000000" w:themeColor="text1"/>
        </w:rPr>
      </w:pPr>
      <w:r w:rsidRPr="009B4497">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125E904" w14:textId="77777777" w:rsidR="00D671FF" w:rsidRPr="009B4497" w:rsidRDefault="00D671FF" w:rsidP="009B4497">
      <w:pPr>
        <w:pStyle w:val="Prrafodelista"/>
        <w:spacing w:before="240" w:after="240" w:line="360" w:lineRule="auto"/>
        <w:ind w:left="426" w:right="142"/>
        <w:jc w:val="both"/>
        <w:rPr>
          <w:rFonts w:ascii="Palatino Linotype" w:hAnsi="Palatino Linotype" w:cs="Arial"/>
          <w:color w:val="000000" w:themeColor="text1"/>
        </w:rPr>
      </w:pPr>
    </w:p>
    <w:p w14:paraId="1668FA06"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44C7B2A" w14:textId="77777777" w:rsidR="00D671FF" w:rsidRPr="009B4497" w:rsidRDefault="00D671FF" w:rsidP="009B4497">
      <w:pPr>
        <w:pStyle w:val="Prrafodelista"/>
        <w:spacing w:before="240" w:after="240" w:line="360" w:lineRule="auto"/>
        <w:ind w:left="426" w:right="142"/>
        <w:jc w:val="both"/>
        <w:rPr>
          <w:rFonts w:ascii="Palatino Linotype" w:hAnsi="Palatino Linotype"/>
        </w:rPr>
      </w:pPr>
    </w:p>
    <w:p w14:paraId="151DE2F0"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222222"/>
          <w:lang w:eastAsia="es-MX"/>
        </w:rPr>
      </w:pPr>
      <w:r w:rsidRPr="009B4497">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B4497">
        <w:rPr>
          <w:rFonts w:ascii="Palatino Linotype" w:eastAsia="Times New Roman" w:hAnsi="Palatino Linotype"/>
          <w:vertAlign w:val="superscript"/>
        </w:rPr>
        <w:footnoteReference w:id="8"/>
      </w:r>
    </w:p>
    <w:p w14:paraId="3697BB26" w14:textId="77777777" w:rsidR="00D671FF" w:rsidRPr="009B4497" w:rsidRDefault="00D671FF" w:rsidP="009B4497">
      <w:pPr>
        <w:pStyle w:val="Prrafodelista"/>
        <w:spacing w:before="240" w:after="240" w:line="360" w:lineRule="auto"/>
        <w:ind w:left="426" w:right="142"/>
        <w:jc w:val="both"/>
        <w:rPr>
          <w:rFonts w:ascii="Palatino Linotype" w:eastAsia="Times New Roman" w:hAnsi="Palatino Linotype" w:cs="Arial"/>
          <w:color w:val="222222"/>
          <w:lang w:eastAsia="es-MX"/>
        </w:rPr>
      </w:pPr>
    </w:p>
    <w:p w14:paraId="75F36FDA"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222222"/>
          <w:lang w:eastAsia="es-MX"/>
        </w:rPr>
      </w:pPr>
      <w:r w:rsidRPr="009B4497">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1716F03D" w14:textId="77777777" w:rsidR="00D671FF" w:rsidRPr="009B4497" w:rsidRDefault="00D671FF" w:rsidP="009B4497">
      <w:pPr>
        <w:spacing w:line="360" w:lineRule="auto"/>
        <w:ind w:left="851" w:right="142"/>
        <w:contextualSpacing/>
        <w:jc w:val="both"/>
        <w:rPr>
          <w:rFonts w:ascii="Palatino Linotype" w:hAnsi="Palatino Linotype" w:cs="Arial"/>
          <w:i/>
          <w:color w:val="000000"/>
        </w:rPr>
      </w:pPr>
      <w:r w:rsidRPr="009B4497">
        <w:rPr>
          <w:rFonts w:ascii="Palatino Linotype" w:hAnsi="Palatino Linotype" w:cs="Arial"/>
          <w:b/>
          <w:i/>
          <w:color w:val="000000"/>
        </w:rPr>
        <w:t>FUNDAMENTACIÓN Y MOTIVACIÓN.</w:t>
      </w:r>
      <w:r w:rsidRPr="009B4497">
        <w:rPr>
          <w:rFonts w:ascii="Palatino Linotype" w:hAnsi="Palatino Linotype" w:cs="Arial"/>
          <w:i/>
          <w:color w:val="000000"/>
        </w:rPr>
        <w:t xml:space="preserve"> La </w:t>
      </w:r>
      <w:r w:rsidRPr="009B449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B4497">
        <w:rPr>
          <w:rFonts w:ascii="Palatino Linotype" w:hAnsi="Palatino Linotype" w:cs="Arial"/>
          <w:i/>
          <w:color w:val="000000"/>
        </w:rPr>
        <w:t>.</w:t>
      </w:r>
    </w:p>
    <w:p w14:paraId="660B1951" w14:textId="77777777" w:rsidR="00D671FF" w:rsidRPr="009B4497" w:rsidRDefault="00D671FF" w:rsidP="009B4497">
      <w:pPr>
        <w:spacing w:line="360" w:lineRule="auto"/>
        <w:ind w:left="851" w:right="142"/>
        <w:contextualSpacing/>
        <w:jc w:val="both"/>
        <w:rPr>
          <w:rFonts w:ascii="Palatino Linotype" w:hAnsi="Palatino Linotype" w:cs="Arial"/>
          <w:i/>
          <w:color w:val="000000"/>
        </w:rPr>
      </w:pPr>
      <w:r w:rsidRPr="009B4497">
        <w:rPr>
          <w:rFonts w:ascii="Palatino Linotype" w:hAnsi="Palatino Linotype" w:cs="Arial"/>
          <w:i/>
          <w:color w:val="000000"/>
        </w:rPr>
        <w:t>SEGUNDO TRIBUNAL COLEGIADO DEL SEXTO CIRCUITO.</w:t>
      </w:r>
    </w:p>
    <w:p w14:paraId="52D72B5D" w14:textId="77777777" w:rsidR="00D671FF" w:rsidRPr="009B4497" w:rsidRDefault="00D671FF" w:rsidP="009B4497">
      <w:pPr>
        <w:spacing w:line="360" w:lineRule="auto"/>
        <w:ind w:left="851" w:right="142"/>
        <w:contextualSpacing/>
        <w:jc w:val="both"/>
        <w:rPr>
          <w:rFonts w:ascii="Palatino Linotype" w:hAnsi="Palatino Linotype" w:cs="Arial"/>
          <w:i/>
          <w:color w:val="000000"/>
        </w:rPr>
      </w:pPr>
      <w:r w:rsidRPr="009B4497">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3A7810E" w14:textId="77777777" w:rsidR="00D671FF" w:rsidRPr="009B4497" w:rsidRDefault="00D671FF" w:rsidP="009B4497">
      <w:pPr>
        <w:spacing w:line="360" w:lineRule="auto"/>
        <w:ind w:left="851" w:right="142"/>
        <w:contextualSpacing/>
        <w:jc w:val="both"/>
        <w:rPr>
          <w:rFonts w:ascii="Palatino Linotype" w:hAnsi="Palatino Linotype" w:cs="Arial"/>
          <w:i/>
          <w:color w:val="000000"/>
        </w:rPr>
      </w:pPr>
      <w:r w:rsidRPr="009B4497">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9B4497">
        <w:rPr>
          <w:rFonts w:ascii="Palatino Linotype" w:hAnsi="Palatino Linotype" w:cs="Arial"/>
          <w:i/>
          <w:color w:val="000000"/>
        </w:rPr>
        <w:t>Esponda</w:t>
      </w:r>
      <w:proofErr w:type="spellEnd"/>
      <w:r w:rsidRPr="009B4497">
        <w:rPr>
          <w:rFonts w:ascii="Palatino Linotype" w:hAnsi="Palatino Linotype" w:cs="Arial"/>
          <w:i/>
          <w:color w:val="000000"/>
        </w:rPr>
        <w:t xml:space="preserve"> Rincón.</w:t>
      </w:r>
    </w:p>
    <w:p w14:paraId="6C0EA9A2" w14:textId="77777777" w:rsidR="00D671FF" w:rsidRPr="009B4497" w:rsidRDefault="00D671FF" w:rsidP="009B4497">
      <w:pPr>
        <w:spacing w:line="360" w:lineRule="auto"/>
        <w:ind w:left="851" w:right="142"/>
        <w:contextualSpacing/>
        <w:jc w:val="both"/>
        <w:rPr>
          <w:rFonts w:ascii="Palatino Linotype" w:hAnsi="Palatino Linotype" w:cs="Arial"/>
          <w:i/>
          <w:color w:val="000000"/>
        </w:rPr>
      </w:pPr>
      <w:r w:rsidRPr="009B4497">
        <w:rPr>
          <w:rFonts w:ascii="Palatino Linotype" w:hAnsi="Palatino Linotype" w:cs="Arial"/>
          <w:i/>
          <w:color w:val="000000"/>
        </w:rPr>
        <w:t xml:space="preserve">Amparo en revisión 333/88. </w:t>
      </w:r>
      <w:proofErr w:type="spellStart"/>
      <w:r w:rsidRPr="009B4497">
        <w:rPr>
          <w:rFonts w:ascii="Palatino Linotype" w:hAnsi="Palatino Linotype" w:cs="Arial"/>
          <w:i/>
          <w:color w:val="000000"/>
        </w:rPr>
        <w:t>Adilia</w:t>
      </w:r>
      <w:proofErr w:type="spellEnd"/>
      <w:r w:rsidRPr="009B4497">
        <w:rPr>
          <w:rFonts w:ascii="Palatino Linotype" w:hAnsi="Palatino Linotype" w:cs="Arial"/>
          <w:i/>
          <w:color w:val="000000"/>
        </w:rPr>
        <w:t xml:space="preserve"> Romero. 26 de octubre de 1988. Unanimidad de votos. Ponente: Arnoldo Nájera Virgen. Secretario: Enrique Crispín Campos Ramírez.</w:t>
      </w:r>
    </w:p>
    <w:p w14:paraId="098EAADC" w14:textId="77777777" w:rsidR="00D671FF" w:rsidRPr="009B4497" w:rsidRDefault="00D671FF" w:rsidP="009B4497">
      <w:pPr>
        <w:spacing w:line="360" w:lineRule="auto"/>
        <w:ind w:left="851" w:right="142"/>
        <w:contextualSpacing/>
        <w:jc w:val="both"/>
        <w:rPr>
          <w:rFonts w:ascii="Palatino Linotype" w:hAnsi="Palatino Linotype" w:cs="Arial"/>
          <w:i/>
          <w:color w:val="000000"/>
        </w:rPr>
      </w:pPr>
      <w:r w:rsidRPr="009B4497">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9B4497">
        <w:rPr>
          <w:rFonts w:ascii="Palatino Linotype" w:hAnsi="Palatino Linotype" w:cs="Arial"/>
          <w:i/>
          <w:color w:val="000000"/>
        </w:rPr>
        <w:t>Goyzueta</w:t>
      </w:r>
      <w:proofErr w:type="spellEnd"/>
      <w:r w:rsidRPr="009B4497">
        <w:rPr>
          <w:rFonts w:ascii="Palatino Linotype" w:hAnsi="Palatino Linotype" w:cs="Arial"/>
          <w:i/>
          <w:color w:val="000000"/>
        </w:rPr>
        <w:t>. Secretario: Gonzalo Carrera Molina.</w:t>
      </w:r>
    </w:p>
    <w:p w14:paraId="413D68E7" w14:textId="77777777" w:rsidR="00D671FF" w:rsidRPr="009B4497" w:rsidRDefault="00D671FF" w:rsidP="009B4497">
      <w:pPr>
        <w:spacing w:line="360" w:lineRule="auto"/>
        <w:ind w:left="851" w:right="142"/>
        <w:contextualSpacing/>
        <w:jc w:val="both"/>
        <w:rPr>
          <w:rFonts w:ascii="Palatino Linotype" w:hAnsi="Palatino Linotype" w:cs="Arial"/>
          <w:i/>
          <w:color w:val="000000"/>
        </w:rPr>
      </w:pPr>
      <w:r w:rsidRPr="009B4497">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9B4497">
        <w:rPr>
          <w:rFonts w:ascii="Palatino Linotype" w:hAnsi="Palatino Linotype" w:cs="Arial"/>
          <w:i/>
          <w:color w:val="000000"/>
        </w:rPr>
        <w:t>Baigts</w:t>
      </w:r>
      <w:proofErr w:type="spellEnd"/>
      <w:r w:rsidRPr="009B4497">
        <w:rPr>
          <w:rFonts w:ascii="Palatino Linotype" w:hAnsi="Palatino Linotype" w:cs="Arial"/>
          <w:i/>
          <w:color w:val="000000"/>
        </w:rPr>
        <w:t xml:space="preserve"> Muñoz.</w:t>
      </w:r>
    </w:p>
    <w:p w14:paraId="0D38D942" w14:textId="77777777" w:rsidR="000C44AA" w:rsidRPr="009B4497" w:rsidRDefault="000C44AA" w:rsidP="009B4497">
      <w:pPr>
        <w:spacing w:line="360" w:lineRule="auto"/>
        <w:ind w:left="851" w:right="142"/>
        <w:contextualSpacing/>
        <w:jc w:val="both"/>
        <w:rPr>
          <w:rFonts w:ascii="Palatino Linotype" w:hAnsi="Palatino Linotype" w:cs="Arial"/>
          <w:i/>
          <w:color w:val="000000"/>
        </w:rPr>
      </w:pPr>
    </w:p>
    <w:p w14:paraId="6BEE3B7C"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222222"/>
          <w:lang w:eastAsia="es-MX"/>
        </w:rPr>
      </w:pPr>
      <w:r w:rsidRPr="009B4497">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6CEE85" w14:textId="77777777" w:rsidR="00D671FF" w:rsidRPr="009B4497" w:rsidRDefault="00D671FF" w:rsidP="009B4497">
      <w:pPr>
        <w:pStyle w:val="Prrafodelista"/>
        <w:spacing w:before="240" w:after="240" w:line="360" w:lineRule="auto"/>
        <w:ind w:left="426" w:right="142"/>
        <w:jc w:val="both"/>
        <w:rPr>
          <w:rFonts w:ascii="Palatino Linotype" w:eastAsia="Times New Roman" w:hAnsi="Palatino Linotype" w:cs="Arial"/>
          <w:color w:val="222222"/>
          <w:lang w:eastAsia="es-MX"/>
        </w:rPr>
      </w:pPr>
    </w:p>
    <w:p w14:paraId="47074280"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222222"/>
          <w:lang w:eastAsia="es-MX"/>
        </w:rPr>
      </w:pPr>
      <w:r w:rsidRPr="009B4497">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C8F0EB3" w14:textId="77777777" w:rsidR="00D671FF" w:rsidRPr="009B4497" w:rsidRDefault="00D671FF" w:rsidP="009B4497">
      <w:pPr>
        <w:pStyle w:val="Prrafodelista"/>
        <w:spacing w:line="360" w:lineRule="auto"/>
        <w:ind w:right="142"/>
        <w:rPr>
          <w:rFonts w:ascii="Palatino Linotype" w:eastAsia="Times New Roman" w:hAnsi="Palatino Linotype" w:cs="Arial"/>
          <w:color w:val="222222"/>
          <w:lang w:eastAsia="es-MX"/>
        </w:rPr>
      </w:pPr>
    </w:p>
    <w:p w14:paraId="1733DFF1"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222222"/>
          <w:lang w:eastAsia="es-MX"/>
        </w:rPr>
      </w:pPr>
      <w:r w:rsidRPr="009B4497">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3C22DE38" w14:textId="77777777" w:rsidR="00D671FF" w:rsidRPr="009B4497" w:rsidRDefault="00D671FF" w:rsidP="009B4497">
      <w:pPr>
        <w:pStyle w:val="Prrafodelista"/>
        <w:spacing w:before="240" w:after="240" w:line="360" w:lineRule="auto"/>
        <w:ind w:left="426" w:right="142"/>
        <w:jc w:val="both"/>
        <w:rPr>
          <w:rFonts w:ascii="Palatino Linotype" w:eastAsia="Times New Roman" w:hAnsi="Palatino Linotype" w:cs="Arial"/>
          <w:color w:val="222222"/>
          <w:lang w:eastAsia="es-MX"/>
        </w:rPr>
      </w:pPr>
    </w:p>
    <w:p w14:paraId="20B3D0A1" w14:textId="12258AA1"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Times New Roman" w:hAnsi="Palatino Linotype" w:cs="Arial"/>
          <w:color w:val="222222"/>
          <w:lang w:eastAsia="es-MX"/>
        </w:rPr>
      </w:pPr>
      <w:r w:rsidRPr="009B4497">
        <w:rPr>
          <w:rFonts w:ascii="Palatino Linotype" w:eastAsia="Times New Roman" w:hAnsi="Palatino Linotype" w:cs="Arial"/>
          <w:color w:val="222222"/>
          <w:lang w:eastAsia="es-MX"/>
        </w:rPr>
        <w:t xml:space="preserve">Ahora bien, </w:t>
      </w:r>
      <w:r w:rsidRPr="009B4497">
        <w:rPr>
          <w:rFonts w:ascii="Palatino Linotype" w:eastAsia="Times New Roman" w:hAnsi="Palatino Linotype" w:cs="Arial"/>
          <w:b/>
          <w:color w:val="222222"/>
          <w:u w:val="single"/>
          <w:lang w:eastAsia="es-MX"/>
        </w:rPr>
        <w:t>para cada caso además de fundar y motivar</w:t>
      </w:r>
      <w:r w:rsidRPr="009B4497">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9B4497">
        <w:rPr>
          <w:rFonts w:ascii="Palatino Linotype" w:hAnsi="Palatino Linotype"/>
        </w:rPr>
        <w:t xml:space="preserve"> </w:t>
      </w:r>
      <w:r w:rsidRPr="009B4497">
        <w:rPr>
          <w:rFonts w:ascii="Palatino Linotype" w:eastAsia="Times New Roman" w:hAnsi="Palatino Linotype" w:cs="Arial"/>
          <w:color w:val="222222"/>
          <w:lang w:eastAsia="es-MX"/>
        </w:rPr>
        <w:t>datos personales</w:t>
      </w:r>
      <w:r w:rsidRPr="009B4497">
        <w:rPr>
          <w:rFonts w:ascii="Palatino Linotype" w:eastAsia="Times New Roman" w:hAnsi="Palatino Linotype"/>
          <w:vertAlign w:val="superscript"/>
        </w:rPr>
        <w:footnoteReference w:id="9"/>
      </w:r>
      <w:r w:rsidRPr="009B4497">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9B4497">
        <w:rPr>
          <w:rFonts w:ascii="Palatino Linotype" w:eastAsia="Calibri" w:hAnsi="Palatino Linotype" w:cs="Arial"/>
          <w:lang w:val="es-ES" w:eastAsia="es-MX"/>
        </w:rPr>
        <w:t xml:space="preserve">Clave Única de Registro de Población (CURP), Registro Federal de Contribuyentes (R.F.C.), clave de Cadenas Originales del Sellos, son datos  susceptibles de clasificarse como confidenciales mediante una versión pública que deje a la vista los datos que ofrezcan la información requerida.  </w:t>
      </w:r>
    </w:p>
    <w:p w14:paraId="2D577280" w14:textId="77777777" w:rsidR="00D671FF" w:rsidRPr="009B4497" w:rsidRDefault="00D671FF" w:rsidP="009B4497">
      <w:pPr>
        <w:pStyle w:val="Prrafodelista"/>
        <w:spacing w:line="360" w:lineRule="auto"/>
        <w:ind w:right="142"/>
        <w:rPr>
          <w:rFonts w:ascii="Palatino Linotype" w:eastAsia="Times New Roman" w:hAnsi="Palatino Linotype" w:cs="Arial"/>
          <w:color w:val="222222"/>
          <w:lang w:eastAsia="es-MX"/>
        </w:rPr>
      </w:pPr>
    </w:p>
    <w:p w14:paraId="0ED07351"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Calibri" w:hAnsi="Palatino Linotype" w:cs="Arial"/>
          <w:lang w:val="es-ES" w:eastAsia="es-MX"/>
        </w:rPr>
      </w:pPr>
      <w:r w:rsidRPr="009B4497">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DE4A398" w14:textId="77777777" w:rsidR="00D671FF" w:rsidRPr="009B4497" w:rsidRDefault="00D671FF" w:rsidP="009B4497">
      <w:pPr>
        <w:pStyle w:val="Prrafodelista"/>
        <w:spacing w:line="360" w:lineRule="auto"/>
        <w:ind w:right="142"/>
        <w:rPr>
          <w:rFonts w:ascii="Palatino Linotype" w:eastAsia="Calibri" w:hAnsi="Palatino Linotype" w:cs="Arial"/>
          <w:lang w:val="es-ES" w:eastAsia="es-MX"/>
        </w:rPr>
      </w:pPr>
    </w:p>
    <w:p w14:paraId="7764EEC2"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rPr>
      </w:pPr>
      <w:r w:rsidRPr="009B4497">
        <w:rPr>
          <w:rFonts w:ascii="Palatino Linotype" w:eastAsia="Calibri" w:hAnsi="Palatino Linotype" w:cs="Arial"/>
          <w:lang w:val="es-ES" w:eastAsia="es-MX"/>
        </w:rPr>
        <w:t>De las consideraciones señaladas los Sujetos Obligados  deberán de elaborar las</w:t>
      </w:r>
      <w:r w:rsidRPr="009B4497">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76288215" w14:textId="77777777" w:rsidR="00D671FF" w:rsidRPr="009B4497" w:rsidRDefault="00D671FF" w:rsidP="009B4497">
      <w:pPr>
        <w:pStyle w:val="Prrafodelista"/>
        <w:spacing w:line="360" w:lineRule="auto"/>
        <w:ind w:right="142"/>
        <w:rPr>
          <w:rFonts w:ascii="Palatino Linotype" w:hAnsi="Palatino Linotype" w:cs="Arial"/>
        </w:rPr>
      </w:pPr>
    </w:p>
    <w:p w14:paraId="0B135858" w14:textId="6B838BB2"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cs="Arial"/>
        </w:rPr>
      </w:pPr>
      <w:r w:rsidRPr="009B4497">
        <w:rPr>
          <w:rFonts w:ascii="Palatino Linotype" w:hAnsi="Palatino Linotype" w:cs="Arial"/>
        </w:rPr>
        <w:t xml:space="preserve">En caso concreto es importante precisar que el </w:t>
      </w:r>
      <w:r w:rsidRPr="009B4497">
        <w:rPr>
          <w:rFonts w:ascii="Palatino Linotype" w:hAnsi="Palatino Linotype" w:cs="Arial"/>
          <w:b/>
        </w:rPr>
        <w:t xml:space="preserve">SUJETO OBLIGADO </w:t>
      </w:r>
      <w:r w:rsidRPr="009B4497">
        <w:rPr>
          <w:rFonts w:ascii="Palatino Linotype" w:hAnsi="Palatino Linotype" w:cs="Arial"/>
        </w:rPr>
        <w:t>no dio respuesta a la solicitud de información.</w:t>
      </w:r>
    </w:p>
    <w:p w14:paraId="309316E3" w14:textId="77777777" w:rsidR="00D671FF" w:rsidRPr="009B4497" w:rsidRDefault="00D671FF" w:rsidP="009B4497">
      <w:pPr>
        <w:pStyle w:val="Prrafodelista"/>
        <w:spacing w:line="360" w:lineRule="auto"/>
        <w:ind w:right="142"/>
        <w:rPr>
          <w:rFonts w:ascii="Palatino Linotype" w:hAnsi="Palatino Linotype" w:cs="Arial"/>
        </w:rPr>
      </w:pPr>
    </w:p>
    <w:p w14:paraId="0030CD10" w14:textId="382BBE4B" w:rsidR="00D671FF" w:rsidRPr="009B4497" w:rsidRDefault="00B86BD2" w:rsidP="009B4497">
      <w:pPr>
        <w:keepNext/>
        <w:keepLines/>
        <w:spacing w:before="40" w:line="360" w:lineRule="auto"/>
        <w:ind w:right="142"/>
        <w:outlineLvl w:val="1"/>
        <w:rPr>
          <w:rFonts w:ascii="Palatino Linotype" w:eastAsia="MS Gothic" w:hAnsi="Palatino Linotype" w:cs="Times New Roman"/>
          <w:b/>
        </w:rPr>
      </w:pPr>
      <w:bookmarkStart w:id="43" w:name="_Toc22733034"/>
      <w:r w:rsidRPr="009B4497">
        <w:rPr>
          <w:rFonts w:ascii="Palatino Linotype" w:eastAsia="MS Gothic" w:hAnsi="Palatino Linotype" w:cs="Times New Roman"/>
          <w:b/>
        </w:rPr>
        <w:t>SEXTO</w:t>
      </w:r>
      <w:r w:rsidR="00D671FF" w:rsidRPr="009B4497">
        <w:rPr>
          <w:rFonts w:ascii="Palatino Linotype" w:eastAsia="MS Gothic" w:hAnsi="Palatino Linotype" w:cs="Times New Roman"/>
          <w:b/>
        </w:rPr>
        <w:t>. Vista a los Órganos de Control Interno</w:t>
      </w:r>
      <w:bookmarkEnd w:id="43"/>
      <w:r w:rsidR="00D671FF" w:rsidRPr="009B4497">
        <w:rPr>
          <w:rFonts w:ascii="Palatino Linotype" w:eastAsia="MS Gothic" w:hAnsi="Palatino Linotype" w:cs="Times New Roman"/>
          <w:b/>
        </w:rPr>
        <w:t xml:space="preserve"> </w:t>
      </w:r>
    </w:p>
    <w:p w14:paraId="6B378EEA" w14:textId="77777777" w:rsidR="00D671FF" w:rsidRPr="009B4497" w:rsidRDefault="00D671FF" w:rsidP="009B4497">
      <w:pPr>
        <w:keepNext/>
        <w:keepLines/>
        <w:spacing w:before="40" w:line="360" w:lineRule="auto"/>
        <w:ind w:right="142"/>
        <w:outlineLvl w:val="1"/>
        <w:rPr>
          <w:rFonts w:ascii="Palatino Linotype" w:eastAsia="MS Gothic" w:hAnsi="Palatino Linotype" w:cs="Times New Roman"/>
          <w:b/>
        </w:rPr>
      </w:pPr>
    </w:p>
    <w:p w14:paraId="4D729860"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B4497">
        <w:rPr>
          <w:rFonts w:ascii="Palatino Linotype" w:hAnsi="Palatino Linotype"/>
          <w:b/>
        </w:rPr>
        <w:t>SUJETO OBLIGADO</w:t>
      </w:r>
      <w:r w:rsidRPr="009B4497">
        <w:rPr>
          <w:rFonts w:ascii="Palatino Linotype" w:hAnsi="Palatino Linotype"/>
        </w:rPr>
        <w:t>.</w:t>
      </w:r>
    </w:p>
    <w:p w14:paraId="404C7C5B" w14:textId="77777777" w:rsidR="00D671FF" w:rsidRPr="009B4497" w:rsidRDefault="00D671FF" w:rsidP="009B4497">
      <w:pPr>
        <w:pStyle w:val="Prrafodelista"/>
        <w:spacing w:line="360" w:lineRule="auto"/>
        <w:ind w:right="142"/>
        <w:rPr>
          <w:rFonts w:ascii="Palatino Linotype" w:eastAsia="Calibri" w:hAnsi="Palatino Linotype" w:cs="Arial"/>
          <w:lang w:val="es-ES"/>
        </w:rPr>
      </w:pPr>
    </w:p>
    <w:p w14:paraId="6A176FDB" w14:textId="4839B51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Times New Roman"/>
        </w:rPr>
      </w:pPr>
      <w:r w:rsidRPr="009B4497">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68E51163" w14:textId="77777777" w:rsidR="009B4497" w:rsidRPr="009B4497" w:rsidRDefault="009B4497" w:rsidP="009B4497">
      <w:pPr>
        <w:pStyle w:val="Prrafodelista"/>
        <w:tabs>
          <w:tab w:val="left" w:pos="0"/>
        </w:tabs>
        <w:spacing w:line="360" w:lineRule="auto"/>
        <w:ind w:left="0" w:right="142"/>
        <w:jc w:val="both"/>
        <w:rPr>
          <w:rFonts w:ascii="Palatino Linotype" w:eastAsia="MS Mincho" w:hAnsi="Palatino Linotype" w:cs="Times New Roman"/>
        </w:rPr>
      </w:pPr>
    </w:p>
    <w:p w14:paraId="202B08BD"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Times New Roman"/>
        </w:rPr>
      </w:pPr>
      <w:r w:rsidRPr="009B4497">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2DFB0EE2"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i/>
        </w:rPr>
        <w:t>Artículo 36. El Instituto tendrá, en el ámbito de su competencia, las siguientes atribuciones:</w:t>
      </w:r>
    </w:p>
    <w:p w14:paraId="1376ADE0"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i/>
        </w:rPr>
        <w:t>(…)</w:t>
      </w:r>
    </w:p>
    <w:p w14:paraId="4AF91F93"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i/>
        </w:rPr>
        <w:t xml:space="preserve">X. Hacer del conocimiento del órgano de control interno o equivalente de cada Sujeto Obligado las infracciones a esta Ley; </w:t>
      </w:r>
    </w:p>
    <w:p w14:paraId="523D22E4" w14:textId="77777777" w:rsidR="00D671FF"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i/>
        </w:rPr>
        <w:t>(…)</w:t>
      </w:r>
    </w:p>
    <w:p w14:paraId="2A3A8434" w14:textId="77777777" w:rsidR="009B4497" w:rsidRPr="009B4497" w:rsidRDefault="009B4497" w:rsidP="009B4497">
      <w:pPr>
        <w:spacing w:line="360" w:lineRule="auto"/>
        <w:ind w:right="142"/>
        <w:contextualSpacing/>
        <w:jc w:val="both"/>
        <w:rPr>
          <w:rFonts w:ascii="Palatino Linotype" w:eastAsia="MS Mincho" w:hAnsi="Palatino Linotype" w:cs="Times New Roman"/>
          <w:i/>
        </w:rPr>
      </w:pPr>
    </w:p>
    <w:p w14:paraId="0E707287" w14:textId="77777777"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eastAsia="MS Mincho" w:hAnsi="Palatino Linotype" w:cs="Arial"/>
        </w:rPr>
      </w:pPr>
      <w:r w:rsidRPr="009B4497">
        <w:rPr>
          <w:rFonts w:ascii="Palatino Linotype" w:eastAsia="MS Mincho" w:hAnsi="Palatino Linotype" w:cs="Times New Roman"/>
        </w:rPr>
        <w:t xml:space="preserve">Asimismo, este Pleno hará del conocimiento del órgano de control de este Instituto de las infracciones en que el </w:t>
      </w:r>
      <w:r w:rsidRPr="009B4497">
        <w:rPr>
          <w:rFonts w:ascii="Palatino Linotype" w:eastAsia="MS Mincho" w:hAnsi="Palatino Linotype" w:cs="Times New Roman"/>
          <w:b/>
        </w:rPr>
        <w:t>SUJETO OBLIGADO</w:t>
      </w:r>
      <w:r w:rsidRPr="009B4497">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9B4497">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0AE65586"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416BBD29"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i/>
        </w:rPr>
        <w:t>…</w:t>
      </w:r>
    </w:p>
    <w:p w14:paraId="5D44B2AC"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b/>
          <w:i/>
        </w:rPr>
      </w:pPr>
      <w:r w:rsidRPr="009B4497">
        <w:rPr>
          <w:rFonts w:ascii="Palatino Linotype" w:eastAsia="MS Mincho" w:hAnsi="Palatino Linotype" w:cs="Times New Roman"/>
          <w:b/>
          <w:i/>
        </w:rPr>
        <w:t xml:space="preserve">I. Cualquier acto u </w:t>
      </w:r>
      <w:r w:rsidRPr="009B4497">
        <w:rPr>
          <w:rFonts w:ascii="Palatino Linotype" w:eastAsia="MS Mincho" w:hAnsi="Palatino Linotype" w:cs="Times New Roman"/>
          <w:b/>
          <w:i/>
          <w:u w:val="single"/>
        </w:rPr>
        <w:t>omisión</w:t>
      </w:r>
      <w:r w:rsidRPr="009B4497">
        <w:rPr>
          <w:rFonts w:ascii="Palatino Linotype" w:eastAsia="MS Mincho" w:hAnsi="Palatino Linotype" w:cs="Times New Roman"/>
          <w:b/>
          <w:i/>
        </w:rPr>
        <w:t xml:space="preserve"> que provoque la suspensión o deficiencia en la atención de las solicitudes de información;</w:t>
      </w:r>
    </w:p>
    <w:p w14:paraId="2F875617"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b/>
          <w:i/>
          <w:u w:val="single"/>
        </w:rPr>
        <w:t>II. La falta de respuesta a las solicitudes de información en los plazos señalados en la normatividad aplicable</w:t>
      </w:r>
      <w:r w:rsidRPr="009B4497">
        <w:rPr>
          <w:rFonts w:ascii="Palatino Linotype" w:eastAsia="MS Mincho" w:hAnsi="Palatino Linotype" w:cs="Times New Roman"/>
          <w:i/>
        </w:rPr>
        <w:t>;</w:t>
      </w:r>
    </w:p>
    <w:p w14:paraId="75FE6F84"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i/>
        </w:rPr>
        <w:t>…</w:t>
      </w:r>
    </w:p>
    <w:p w14:paraId="3D091FE0" w14:textId="77777777" w:rsidR="00D671FF" w:rsidRPr="009B4497" w:rsidRDefault="00D671FF" w:rsidP="009B4497">
      <w:pPr>
        <w:spacing w:line="360" w:lineRule="auto"/>
        <w:ind w:left="567" w:right="142"/>
        <w:contextualSpacing/>
        <w:jc w:val="both"/>
        <w:rPr>
          <w:rFonts w:ascii="Palatino Linotype" w:eastAsia="MS Mincho" w:hAnsi="Palatino Linotype" w:cs="Times New Roman"/>
          <w:i/>
        </w:rPr>
      </w:pPr>
      <w:r w:rsidRPr="009B4497">
        <w:rPr>
          <w:rFonts w:ascii="Palatino Linotype" w:eastAsia="MS Mincho"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5FC637F" w14:textId="77777777" w:rsidR="000C44AA" w:rsidRPr="009B4497" w:rsidRDefault="000C44AA" w:rsidP="009B4497">
      <w:pPr>
        <w:spacing w:line="360" w:lineRule="auto"/>
        <w:ind w:right="142"/>
        <w:contextualSpacing/>
        <w:jc w:val="both"/>
        <w:rPr>
          <w:rFonts w:ascii="Palatino Linotype" w:eastAsia="MS Mincho" w:hAnsi="Palatino Linotype" w:cs="Times New Roman"/>
          <w:i/>
          <w:sz w:val="12"/>
        </w:rPr>
      </w:pPr>
    </w:p>
    <w:p w14:paraId="2218B735" w14:textId="1688B753" w:rsidR="00D671FF"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rPr>
      </w:pPr>
      <w:r w:rsidRPr="009B4497">
        <w:rPr>
          <w:rFonts w:ascii="Palatino Linotype" w:eastAsia="Calibri" w:hAnsi="Palatino Linotype" w:cs="Arial"/>
          <w:color w:val="000000"/>
          <w:lang w:val="es-ES" w:eastAsia="es-MX"/>
        </w:rPr>
        <w:t xml:space="preserve">Por lo que es menester en este asunto, </w:t>
      </w:r>
      <w:r w:rsidRPr="009B4497">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w:t>
      </w:r>
      <w:r w:rsidR="00C15333" w:rsidRPr="009B4497">
        <w:rPr>
          <w:rFonts w:ascii="Palatino Linotype" w:eastAsia="Times New Roman" w:hAnsi="Palatino Linotype" w:cs="Arial"/>
          <w:color w:val="222222"/>
          <w:lang w:val="es-ES" w:eastAsia="es-MX"/>
        </w:rPr>
        <w:t xml:space="preserve">ión que pudo haberse incurrido </w:t>
      </w:r>
      <w:r w:rsidR="00C15333" w:rsidRPr="009B4497">
        <w:rPr>
          <w:rFonts w:ascii="Palatino Linotype" w:eastAsia="Times New Roman" w:hAnsi="Palatino Linotype" w:cs="Arial"/>
          <w:b/>
          <w:color w:val="222222"/>
          <w:lang w:val="es-ES" w:eastAsia="es-MX"/>
        </w:rPr>
        <w:t>e</w:t>
      </w:r>
      <w:r w:rsidRPr="009B4497">
        <w:rPr>
          <w:rFonts w:ascii="Palatino Linotype" w:eastAsia="Times New Roman" w:hAnsi="Palatino Linotype" w:cs="Arial"/>
          <w:b/>
          <w:color w:val="222222"/>
          <w:lang w:val="es-ES" w:eastAsia="es-MX"/>
        </w:rPr>
        <w:t>n</w:t>
      </w:r>
      <w:r w:rsidRPr="009B4497">
        <w:rPr>
          <w:rFonts w:ascii="Palatino Linotype" w:eastAsia="Times New Roman" w:hAnsi="Palatino Linotype" w:cs="Arial"/>
          <w:color w:val="222222"/>
          <w:lang w:val="es-ES" w:eastAsia="es-MX"/>
        </w:rPr>
        <w:t xml:space="preserve">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9393623" w14:textId="77777777" w:rsidR="00D671FF" w:rsidRPr="009B4497" w:rsidRDefault="00D671FF" w:rsidP="009B4497">
      <w:pPr>
        <w:pStyle w:val="Prrafodelista"/>
        <w:spacing w:line="360" w:lineRule="auto"/>
        <w:ind w:right="142"/>
        <w:rPr>
          <w:rFonts w:ascii="Palatino Linotype" w:hAnsi="Palatino Linotype"/>
          <w:sz w:val="12"/>
          <w:lang w:val="es-ES"/>
        </w:rPr>
      </w:pPr>
    </w:p>
    <w:p w14:paraId="3A1B8075" w14:textId="209EBAF8" w:rsidR="00F765F6" w:rsidRPr="009B4497" w:rsidRDefault="00D671FF" w:rsidP="009B4497">
      <w:pPr>
        <w:pStyle w:val="Prrafodelista"/>
        <w:numPr>
          <w:ilvl w:val="0"/>
          <w:numId w:val="1"/>
        </w:numPr>
        <w:tabs>
          <w:tab w:val="left" w:pos="0"/>
        </w:tabs>
        <w:spacing w:line="360" w:lineRule="auto"/>
        <w:ind w:left="0" w:right="142" w:firstLine="0"/>
        <w:jc w:val="both"/>
        <w:rPr>
          <w:rFonts w:ascii="Palatino Linotype" w:hAnsi="Palatino Linotype"/>
          <w:b/>
        </w:rPr>
      </w:pPr>
      <w:r w:rsidRPr="009B4497">
        <w:rPr>
          <w:rFonts w:ascii="Palatino Linotype" w:eastAsia="Calibri" w:hAnsi="Palatino Linotype" w:cs="Arial"/>
          <w:lang w:val="es-ES"/>
        </w:rPr>
        <w:t>P</w:t>
      </w:r>
      <w:r w:rsidRPr="009B4497">
        <w:rPr>
          <w:rFonts w:ascii="Palatino Linotype" w:eastAsia="Times New Roman" w:hAnsi="Palatino Linotype" w:cs="Arial"/>
          <w:lang w:val="es-ES"/>
        </w:rPr>
        <w:t>or lo a</w:t>
      </w:r>
      <w:r w:rsidR="003D6D58" w:rsidRPr="009B4497">
        <w:rPr>
          <w:rFonts w:ascii="Palatino Linotype" w:eastAsia="Times New Roman" w:hAnsi="Palatino Linotype" w:cs="Arial"/>
          <w:lang w:val="es-ES"/>
        </w:rPr>
        <w:t xml:space="preserve">nteriormente expuesto, resultan </w:t>
      </w:r>
      <w:r w:rsidRPr="009B4497">
        <w:rPr>
          <w:rFonts w:ascii="Palatino Linotype" w:eastAsia="Times New Roman" w:hAnsi="Palatino Linotype" w:cs="Arial"/>
          <w:lang w:val="es-ES"/>
        </w:rPr>
        <w:t xml:space="preserve">fundadas las razones o motivos de </w:t>
      </w:r>
      <w:r w:rsidRPr="009B4497">
        <w:rPr>
          <w:rFonts w:ascii="Palatino Linotype" w:hAnsi="Palatino Linotype" w:cs="Arial"/>
        </w:rPr>
        <w:t xml:space="preserve">inconformidad hechos valer por el </w:t>
      </w:r>
      <w:r w:rsidRPr="009B4497">
        <w:rPr>
          <w:rFonts w:ascii="Palatino Linotype" w:hAnsi="Palatino Linotype" w:cs="Arial"/>
          <w:b/>
        </w:rPr>
        <w:t>RECURRENTE</w:t>
      </w:r>
      <w:r w:rsidRPr="009B4497">
        <w:rPr>
          <w:rFonts w:ascii="Palatino Linotype" w:hAnsi="Palatino Linotype" w:cs="Arial"/>
        </w:rPr>
        <w:t>, toda vez que</w:t>
      </w:r>
      <w:r w:rsidRPr="009B4497">
        <w:rPr>
          <w:rFonts w:ascii="Palatino Linotype" w:eastAsia="Times New Roman" w:hAnsi="Palatino Linotype" w:cs="Times New Roman"/>
        </w:rPr>
        <w:t xml:space="preserve"> se actualizan las hipótesis de procedencia</w:t>
      </w:r>
      <w:r w:rsidRPr="009B4497">
        <w:rPr>
          <w:rFonts w:ascii="Palatino Linotype" w:eastAsia="Times New Roman" w:hAnsi="Palatino Linotype" w:cs="Times New Roman"/>
          <w:b/>
        </w:rPr>
        <w:t xml:space="preserve"> </w:t>
      </w:r>
      <w:r w:rsidRPr="009B4497">
        <w:rPr>
          <w:rFonts w:ascii="Palatino Linotype" w:eastAsia="Times New Roman" w:hAnsi="Palatino Linotype" w:cs="Arial"/>
          <w:color w:val="222222"/>
          <w:lang w:eastAsia="es-MX"/>
        </w:rPr>
        <w:t xml:space="preserve">contenidas en </w:t>
      </w:r>
      <w:r w:rsidRPr="009B4497">
        <w:rPr>
          <w:rFonts w:ascii="Palatino Linotype" w:eastAsia="Times New Roman" w:hAnsi="Palatino Linotype" w:cs="Arial"/>
          <w:color w:val="222222"/>
          <w:lang w:val="es-ES" w:eastAsia="es-MX"/>
        </w:rPr>
        <w:t xml:space="preserve">el artículo 179, fracciones I, VII y XI de la </w:t>
      </w:r>
      <w:r w:rsidRPr="009B4497">
        <w:rPr>
          <w:rFonts w:ascii="Palatino Linotype" w:eastAsia="Calibri" w:hAnsi="Palatino Linotype" w:cs="Arial"/>
          <w:b/>
          <w:lang w:val="es-ES"/>
        </w:rPr>
        <w:t>Ley de Transparencia y Acceso a la Información Pública del Estado de México y Municipios</w:t>
      </w:r>
      <w:r w:rsidRPr="009B4497">
        <w:rPr>
          <w:rFonts w:ascii="Palatino Linotype" w:eastAsia="Times New Roman" w:hAnsi="Palatino Linotype" w:cs="Arial"/>
          <w:color w:val="222222"/>
          <w:lang w:val="es-ES" w:eastAsia="es-MX"/>
        </w:rPr>
        <w:t>.</w:t>
      </w:r>
    </w:p>
    <w:p w14:paraId="4B5027BB" w14:textId="77777777" w:rsidR="00267087" w:rsidRPr="009B4497" w:rsidRDefault="00267087" w:rsidP="009B4497">
      <w:pPr>
        <w:pStyle w:val="Ttulo1"/>
        <w:spacing w:line="360" w:lineRule="auto"/>
        <w:ind w:right="-567"/>
        <w:jc w:val="center"/>
        <w:rPr>
          <w:rFonts w:eastAsia="Calibri"/>
          <w:b w:val="0"/>
          <w:szCs w:val="24"/>
          <w:lang w:val="es-ES" w:eastAsia="es-ES"/>
        </w:rPr>
      </w:pPr>
      <w:r w:rsidRPr="009B4497">
        <w:rPr>
          <w:rFonts w:eastAsia="Calibri"/>
          <w:szCs w:val="24"/>
          <w:lang w:val="es-ES" w:eastAsia="es-ES"/>
        </w:rPr>
        <w:t xml:space="preserve"> </w:t>
      </w:r>
      <w:bookmarkStart w:id="44" w:name="_Toc506999696"/>
      <w:bookmarkStart w:id="45" w:name="_Toc22733035"/>
      <w:r w:rsidRPr="009B4497">
        <w:rPr>
          <w:rFonts w:eastAsia="Calibri"/>
          <w:szCs w:val="24"/>
          <w:lang w:val="es-ES" w:eastAsia="es-ES"/>
        </w:rPr>
        <w:t>R E S O L U T I V O S</w:t>
      </w:r>
      <w:bookmarkEnd w:id="34"/>
      <w:bookmarkEnd w:id="35"/>
      <w:bookmarkEnd w:id="36"/>
      <w:bookmarkEnd w:id="44"/>
      <w:bookmarkEnd w:id="45"/>
      <w:r w:rsidRPr="009B4497">
        <w:rPr>
          <w:rFonts w:eastAsia="Calibri"/>
          <w:szCs w:val="24"/>
          <w:lang w:val="es-ES" w:eastAsia="es-ES"/>
        </w:rPr>
        <w:t xml:space="preserve"> </w:t>
      </w:r>
    </w:p>
    <w:p w14:paraId="5D111EB4" w14:textId="77777777" w:rsidR="00267087" w:rsidRPr="009B4497" w:rsidRDefault="00267087" w:rsidP="009B4497">
      <w:pPr>
        <w:spacing w:line="360" w:lineRule="auto"/>
        <w:ind w:right="-567"/>
        <w:rPr>
          <w:rFonts w:ascii="Palatino Linotype" w:hAnsi="Palatino Linotype"/>
          <w:lang w:val="es-ES"/>
        </w:rPr>
      </w:pPr>
    </w:p>
    <w:p w14:paraId="3D6D0264" w14:textId="1FED7CD7" w:rsidR="00D671FF" w:rsidRPr="009B4497" w:rsidRDefault="00D671FF" w:rsidP="009B4497">
      <w:pPr>
        <w:spacing w:before="240" w:after="360" w:line="360" w:lineRule="auto"/>
        <w:ind w:right="-567"/>
        <w:jc w:val="both"/>
        <w:rPr>
          <w:rFonts w:ascii="Palatino Linotype" w:eastAsia="Calibri" w:hAnsi="Palatino Linotype" w:cs="Arial"/>
          <w:bCs/>
          <w:lang w:val="es-ES"/>
        </w:rPr>
      </w:pPr>
      <w:r w:rsidRPr="009B4497">
        <w:rPr>
          <w:rFonts w:ascii="Palatino Linotype" w:eastAsia="Times New Roman" w:hAnsi="Palatino Linotype" w:cs="Arial"/>
          <w:b/>
        </w:rPr>
        <w:t>PRIMERO</w:t>
      </w:r>
      <w:r w:rsidR="003D6D58" w:rsidRPr="009B4497">
        <w:rPr>
          <w:rFonts w:ascii="Palatino Linotype" w:eastAsia="Times New Roman" w:hAnsi="Palatino Linotype" w:cs="Arial"/>
          <w:lang w:val="es-ES"/>
        </w:rPr>
        <w:t>. Resultan</w:t>
      </w:r>
      <w:r w:rsidR="0038223E" w:rsidRPr="009B4497">
        <w:rPr>
          <w:rFonts w:ascii="Palatino Linotype" w:eastAsia="Times New Roman" w:hAnsi="Palatino Linotype" w:cs="Arial"/>
          <w:lang w:val="es-ES"/>
        </w:rPr>
        <w:t xml:space="preserve"> </w:t>
      </w:r>
      <w:r w:rsidRPr="009B4497">
        <w:rPr>
          <w:rFonts w:ascii="Palatino Linotype" w:eastAsia="Times New Roman" w:hAnsi="Palatino Linotype" w:cs="Arial"/>
          <w:lang w:val="es-ES"/>
        </w:rPr>
        <w:t>fundadas las razones y motivos de</w:t>
      </w:r>
      <w:r w:rsidR="006B4CF5" w:rsidRPr="009B4497">
        <w:rPr>
          <w:rFonts w:ascii="Palatino Linotype" w:eastAsia="Times New Roman" w:hAnsi="Palatino Linotype" w:cs="Arial"/>
          <w:lang w:val="es-ES"/>
        </w:rPr>
        <w:t xml:space="preserve"> inconformidad hechos valer </w:t>
      </w:r>
      <w:r w:rsidRPr="009B4497">
        <w:rPr>
          <w:rFonts w:ascii="Palatino Linotype" w:eastAsia="Times New Roman" w:hAnsi="Palatino Linotype" w:cs="Arial"/>
          <w:lang w:val="es-ES"/>
        </w:rPr>
        <w:t>e</w:t>
      </w:r>
      <w:r w:rsidR="0038223E" w:rsidRPr="009B4497">
        <w:rPr>
          <w:rFonts w:ascii="Palatino Linotype" w:eastAsia="Calibri" w:hAnsi="Palatino Linotype" w:cs="Arial"/>
          <w:lang w:val="es-ES"/>
        </w:rPr>
        <w:t>n el</w:t>
      </w:r>
      <w:r w:rsidRPr="009B4497">
        <w:rPr>
          <w:rFonts w:ascii="Palatino Linotype" w:eastAsia="Calibri" w:hAnsi="Palatino Linotype" w:cs="Arial"/>
          <w:lang w:val="es-ES"/>
        </w:rPr>
        <w:t xml:space="preserve"> recurso de revisión </w:t>
      </w:r>
      <w:r w:rsidR="0038223E" w:rsidRPr="009B4497">
        <w:rPr>
          <w:rFonts w:ascii="Palatino Linotype" w:hAnsi="Palatino Linotype" w:cs="Arial"/>
          <w:b/>
          <w:bCs/>
        </w:rPr>
        <w:t>06813</w:t>
      </w:r>
      <w:r w:rsidR="000C44AA" w:rsidRPr="009B4497">
        <w:rPr>
          <w:rFonts w:ascii="Palatino Linotype" w:hAnsi="Palatino Linotype" w:cs="Arial"/>
          <w:b/>
          <w:bCs/>
        </w:rPr>
        <w:t>/INFOEM/IP/RR/2019</w:t>
      </w:r>
      <w:r w:rsidR="00347710" w:rsidRPr="009B4497">
        <w:rPr>
          <w:rFonts w:ascii="Palatino Linotype" w:hAnsi="Palatino Linotype" w:cs="Arial"/>
          <w:b/>
          <w:bCs/>
        </w:rPr>
        <w:t xml:space="preserve">, </w:t>
      </w:r>
      <w:r w:rsidR="00015783" w:rsidRPr="009B4497">
        <w:rPr>
          <w:rFonts w:ascii="Palatino Linotype" w:eastAsia="Times New Roman" w:hAnsi="Palatino Linotype" w:cs="Times New Roman"/>
        </w:rPr>
        <w:t xml:space="preserve">en términos del considerando </w:t>
      </w:r>
      <w:r w:rsidRPr="009B4497">
        <w:rPr>
          <w:rFonts w:ascii="Palatino Linotype" w:eastAsia="Times New Roman" w:hAnsi="Palatino Linotype" w:cs="Times New Roman"/>
        </w:rPr>
        <w:t xml:space="preserve"> </w:t>
      </w:r>
      <w:r w:rsidR="004A551E" w:rsidRPr="009B4497">
        <w:rPr>
          <w:rFonts w:ascii="Palatino Linotype" w:eastAsia="Times New Roman" w:hAnsi="Palatino Linotype" w:cs="Times New Roman"/>
          <w:b/>
        </w:rPr>
        <w:t>CUARTO</w:t>
      </w:r>
      <w:r w:rsidRPr="009B4497">
        <w:rPr>
          <w:rFonts w:ascii="Palatino Linotype" w:eastAsia="Times New Roman" w:hAnsi="Palatino Linotype" w:cs="Times New Roman"/>
          <w:b/>
        </w:rPr>
        <w:t xml:space="preserve"> </w:t>
      </w:r>
      <w:r w:rsidRPr="009B4497">
        <w:rPr>
          <w:rFonts w:ascii="Palatino Linotype" w:eastAsia="Times New Roman" w:hAnsi="Palatino Linotype" w:cs="Times New Roman"/>
        </w:rPr>
        <w:t>de la presente resolución.</w:t>
      </w:r>
      <w:r w:rsidRPr="009B4497">
        <w:rPr>
          <w:rFonts w:ascii="Palatino Linotype" w:eastAsia="Calibri" w:hAnsi="Palatino Linotype" w:cs="Arial"/>
          <w:lang w:val="es-ES"/>
        </w:rPr>
        <w:t xml:space="preserve"> </w:t>
      </w:r>
    </w:p>
    <w:p w14:paraId="1A018FB8" w14:textId="3089D5AB" w:rsidR="00D671FF" w:rsidRPr="009B4497" w:rsidRDefault="00D671FF" w:rsidP="009B4497">
      <w:pPr>
        <w:spacing w:before="240" w:after="240" w:line="360" w:lineRule="auto"/>
        <w:ind w:right="-567"/>
        <w:jc w:val="both"/>
        <w:rPr>
          <w:rFonts w:ascii="Palatino Linotype" w:eastAsia="Calibri" w:hAnsi="Palatino Linotype" w:cs="Arial"/>
          <w:lang w:val="es-ES"/>
        </w:rPr>
      </w:pPr>
      <w:bookmarkStart w:id="46" w:name="_Toc503891607"/>
      <w:bookmarkStart w:id="47" w:name="_Toc13664804"/>
      <w:bookmarkStart w:id="48" w:name="_Toc17379252"/>
      <w:bookmarkStart w:id="49" w:name="_Toc22733036"/>
      <w:bookmarkStart w:id="50" w:name="_Toc477891768"/>
      <w:bookmarkStart w:id="51" w:name="_Toc477891858"/>
      <w:bookmarkStart w:id="52" w:name="_Toc481576259"/>
      <w:bookmarkStart w:id="53" w:name="_Toc492590391"/>
      <w:bookmarkStart w:id="54" w:name="_Toc462653937"/>
      <w:bookmarkStart w:id="55" w:name="_Toc453696502"/>
      <w:bookmarkStart w:id="56" w:name="_Toc454301155"/>
      <w:r w:rsidRPr="009B4497">
        <w:rPr>
          <w:rStyle w:val="Ttulo2Car"/>
          <w:rFonts w:ascii="Palatino Linotype" w:hAnsi="Palatino Linotype"/>
          <w:b/>
          <w:color w:val="auto"/>
          <w:sz w:val="24"/>
          <w:szCs w:val="24"/>
        </w:rPr>
        <w:t>SEGUNDO.</w:t>
      </w:r>
      <w:bookmarkEnd w:id="46"/>
      <w:bookmarkEnd w:id="47"/>
      <w:bookmarkEnd w:id="48"/>
      <w:bookmarkEnd w:id="49"/>
      <w:r w:rsidRPr="009B4497">
        <w:rPr>
          <w:rStyle w:val="Ttulo2Car"/>
          <w:rFonts w:ascii="Palatino Linotype" w:hAnsi="Palatino Linotype"/>
          <w:b/>
          <w:color w:val="auto"/>
          <w:sz w:val="24"/>
          <w:szCs w:val="24"/>
        </w:rPr>
        <w:t xml:space="preserve"> </w:t>
      </w:r>
      <w:bookmarkEnd w:id="50"/>
      <w:bookmarkEnd w:id="51"/>
      <w:bookmarkEnd w:id="52"/>
      <w:bookmarkEnd w:id="53"/>
      <w:bookmarkEnd w:id="54"/>
      <w:bookmarkEnd w:id="55"/>
      <w:bookmarkEnd w:id="56"/>
      <w:r w:rsidRPr="009B4497">
        <w:rPr>
          <w:rFonts w:ascii="Palatino Linotype" w:eastAsia="Calibri" w:hAnsi="Palatino Linotype" w:cs="Arial"/>
          <w:lang w:val="es-ES"/>
        </w:rPr>
        <w:t>Se</w:t>
      </w:r>
      <w:r w:rsidRPr="009B4497">
        <w:rPr>
          <w:rFonts w:ascii="Palatino Linotype" w:eastAsia="Calibri" w:hAnsi="Palatino Linotype" w:cs="Arial"/>
          <w:b/>
          <w:lang w:val="es-ES"/>
        </w:rPr>
        <w:t xml:space="preserve"> ORDENA </w:t>
      </w:r>
      <w:r w:rsidRPr="009B4497">
        <w:rPr>
          <w:rFonts w:ascii="Palatino Linotype" w:eastAsia="Calibri" w:hAnsi="Palatino Linotype" w:cs="Arial"/>
          <w:lang w:val="es-ES"/>
        </w:rPr>
        <w:t>al</w:t>
      </w:r>
      <w:r w:rsidR="0038223E" w:rsidRPr="009B4497">
        <w:rPr>
          <w:rFonts w:ascii="Palatino Linotype" w:eastAsia="Calibri" w:hAnsi="Palatino Linotype" w:cs="Arial"/>
          <w:b/>
          <w:lang w:val="es-ES"/>
        </w:rPr>
        <w:t xml:space="preserve"> Ayuntamiento de </w:t>
      </w:r>
      <w:proofErr w:type="spellStart"/>
      <w:r w:rsidR="0038223E" w:rsidRPr="009B4497">
        <w:rPr>
          <w:rFonts w:ascii="Palatino Linotype" w:eastAsia="Calibri" w:hAnsi="Palatino Linotype" w:cs="Arial"/>
          <w:b/>
          <w:lang w:val="es-ES"/>
        </w:rPr>
        <w:t>Luvianos</w:t>
      </w:r>
      <w:proofErr w:type="spellEnd"/>
      <w:r w:rsidR="005A02DE" w:rsidRPr="009B4497">
        <w:rPr>
          <w:rFonts w:ascii="Palatino Linotype" w:eastAsia="Calibri" w:hAnsi="Palatino Linotype" w:cs="Arial"/>
          <w:b/>
          <w:lang w:val="es-ES"/>
        </w:rPr>
        <w:t xml:space="preserve"> </w:t>
      </w:r>
      <w:r w:rsidRPr="009B4497">
        <w:rPr>
          <w:rFonts w:ascii="Palatino Linotype" w:eastAsia="Calibri" w:hAnsi="Palatino Linotype" w:cs="Arial"/>
          <w:lang w:val="es-ES"/>
        </w:rPr>
        <w:t>e</w:t>
      </w:r>
      <w:r w:rsidRPr="009B4497">
        <w:rPr>
          <w:rFonts w:ascii="Palatino Linotype" w:eastAsia="Times New Roman" w:hAnsi="Palatino Linotype" w:cs="Arial"/>
          <w:lang w:val="es-ES"/>
        </w:rPr>
        <w:t xml:space="preserve">ntregar vía </w:t>
      </w:r>
      <w:r w:rsidRPr="009B4497">
        <w:rPr>
          <w:rFonts w:ascii="Palatino Linotype" w:eastAsia="Times New Roman" w:hAnsi="Palatino Linotype" w:cs="Arial"/>
        </w:rPr>
        <w:t>Sistema de Acceso a Información Mexiquense (SAIMEX)</w:t>
      </w:r>
      <w:r w:rsidRPr="009B4497">
        <w:rPr>
          <w:rFonts w:ascii="Palatino Linotype" w:eastAsia="Times New Roman" w:hAnsi="Palatino Linotype" w:cs="Arial"/>
          <w:lang w:val="es-ES"/>
        </w:rPr>
        <w:t xml:space="preserve">, </w:t>
      </w:r>
      <w:r w:rsidR="0038223E" w:rsidRPr="009B4497">
        <w:rPr>
          <w:rFonts w:ascii="Palatino Linotype" w:eastAsia="Times New Roman" w:hAnsi="Palatino Linotype" w:cs="Arial"/>
          <w:lang w:val="es-ES"/>
        </w:rPr>
        <w:t xml:space="preserve">previa búsqueda exhaustiva y razonable, </w:t>
      </w:r>
      <w:r w:rsidR="00305BC2" w:rsidRPr="009B4497">
        <w:rPr>
          <w:rFonts w:ascii="Palatino Linotype" w:eastAsia="Times New Roman" w:hAnsi="Palatino Linotype" w:cs="Arial"/>
          <w:lang w:val="es-ES"/>
        </w:rPr>
        <w:t xml:space="preserve">de ser procedente </w:t>
      </w:r>
      <w:r w:rsidR="0017762E" w:rsidRPr="009B4497">
        <w:rPr>
          <w:rFonts w:ascii="Palatino Linotype" w:eastAsia="Times New Roman" w:hAnsi="Palatino Linotype" w:cs="Arial"/>
          <w:lang w:val="es-ES"/>
        </w:rPr>
        <w:t>en v</w:t>
      </w:r>
      <w:r w:rsidR="007C7C29" w:rsidRPr="009B4497">
        <w:rPr>
          <w:rFonts w:ascii="Palatino Linotype" w:eastAsia="Times New Roman" w:hAnsi="Palatino Linotype" w:cs="Arial"/>
          <w:lang w:val="es-ES"/>
        </w:rPr>
        <w:t>ersión pública</w:t>
      </w:r>
      <w:r w:rsidR="0017762E" w:rsidRPr="009B4497">
        <w:rPr>
          <w:rFonts w:ascii="Palatino Linotype" w:eastAsia="Times New Roman" w:hAnsi="Palatino Linotype" w:cs="Arial"/>
          <w:lang w:val="es-ES"/>
        </w:rPr>
        <w:t xml:space="preserve">, </w:t>
      </w:r>
      <w:r w:rsidRPr="009B4497">
        <w:rPr>
          <w:rFonts w:ascii="Palatino Linotype" w:eastAsia="Times New Roman" w:hAnsi="Palatino Linotype" w:cs="Arial"/>
          <w:lang w:val="es-ES"/>
        </w:rPr>
        <w:t xml:space="preserve">la </w:t>
      </w:r>
      <w:r w:rsidRPr="009B4497">
        <w:rPr>
          <w:rFonts w:ascii="Palatino Linotype" w:eastAsia="Calibri" w:hAnsi="Palatino Linotype" w:cs="Arial"/>
          <w:lang w:val="es-ES"/>
        </w:rPr>
        <w:t>siguiente información:</w:t>
      </w:r>
    </w:p>
    <w:p w14:paraId="210806FE" w14:textId="47A83981" w:rsidR="00D11F68" w:rsidRPr="009B4497" w:rsidRDefault="000B6086" w:rsidP="009B4497">
      <w:pPr>
        <w:pStyle w:val="Prrafodelista"/>
        <w:numPr>
          <w:ilvl w:val="0"/>
          <w:numId w:val="40"/>
        </w:numPr>
        <w:spacing w:before="240" w:after="240" w:line="360" w:lineRule="auto"/>
        <w:ind w:right="-567"/>
        <w:jc w:val="both"/>
        <w:rPr>
          <w:rFonts w:ascii="Palatino Linotype" w:eastAsia="Calibri" w:hAnsi="Palatino Linotype" w:cs="Arial"/>
          <w:b/>
          <w:lang w:val="es-ES"/>
        </w:rPr>
      </w:pPr>
      <w:r w:rsidRPr="009B4497">
        <w:rPr>
          <w:rFonts w:ascii="Palatino Linotype" w:eastAsia="Calibri" w:hAnsi="Palatino Linotype" w:cs="Arial"/>
          <w:b/>
          <w:lang w:val="es-ES"/>
        </w:rPr>
        <w:t xml:space="preserve">Organigramas autorizados de la Contraloría Interna Municipal correspondientes a los años dos mil dieciséis, dos mil </w:t>
      </w:r>
      <w:r w:rsidR="00AF53C8" w:rsidRPr="009B4497">
        <w:rPr>
          <w:rFonts w:ascii="Palatino Linotype" w:eastAsia="Calibri" w:hAnsi="Palatino Linotype" w:cs="Arial"/>
          <w:b/>
          <w:lang w:val="es-ES"/>
        </w:rPr>
        <w:t>diecisiete, dos mil dieciocho.</w:t>
      </w:r>
    </w:p>
    <w:p w14:paraId="7EB50D89" w14:textId="77777777" w:rsidR="00D11F68" w:rsidRPr="009B4497" w:rsidRDefault="00D11F68" w:rsidP="009B4497">
      <w:pPr>
        <w:pStyle w:val="Prrafodelista"/>
        <w:numPr>
          <w:ilvl w:val="0"/>
          <w:numId w:val="40"/>
        </w:numPr>
        <w:spacing w:before="240" w:after="240" w:line="360" w:lineRule="auto"/>
        <w:ind w:right="-567"/>
        <w:jc w:val="both"/>
        <w:rPr>
          <w:rFonts w:ascii="Palatino Linotype" w:eastAsia="Calibri" w:hAnsi="Palatino Linotype" w:cs="Arial"/>
          <w:b/>
          <w:lang w:val="es-ES"/>
        </w:rPr>
      </w:pPr>
      <w:r w:rsidRPr="009B4497">
        <w:rPr>
          <w:rFonts w:ascii="Palatino Linotype" w:eastAsia="Calibri" w:hAnsi="Palatino Linotype" w:cs="Arial"/>
          <w:b/>
          <w:lang w:val="es-ES"/>
        </w:rPr>
        <w:t>L</w:t>
      </w:r>
      <w:r w:rsidR="000B6086" w:rsidRPr="009B4497">
        <w:rPr>
          <w:rFonts w:ascii="Palatino Linotype" w:eastAsia="Calibri" w:hAnsi="Palatino Linotype" w:cs="Arial"/>
          <w:b/>
          <w:lang w:val="es-ES"/>
        </w:rPr>
        <w:t xml:space="preserve">as Actas de </w:t>
      </w:r>
      <w:r w:rsidR="00DD0FFB" w:rsidRPr="009B4497">
        <w:rPr>
          <w:rFonts w:ascii="Palatino Linotype" w:eastAsia="Calibri" w:hAnsi="Palatino Linotype" w:cs="Arial"/>
          <w:b/>
          <w:lang w:val="es-ES"/>
        </w:rPr>
        <w:t xml:space="preserve">sesión de </w:t>
      </w:r>
      <w:r w:rsidR="000B6086" w:rsidRPr="009B4497">
        <w:rPr>
          <w:rFonts w:ascii="Palatino Linotype" w:eastAsia="Calibri" w:hAnsi="Palatino Linotype" w:cs="Arial"/>
          <w:b/>
          <w:lang w:val="es-ES"/>
        </w:rPr>
        <w:t xml:space="preserve">Cabildo </w:t>
      </w:r>
      <w:r w:rsidRPr="009B4497">
        <w:rPr>
          <w:rFonts w:ascii="Palatino Linotype" w:eastAsia="Calibri" w:hAnsi="Palatino Linotype" w:cs="Arial"/>
          <w:b/>
          <w:lang w:val="es-ES"/>
        </w:rPr>
        <w:t>en las que fueron aprobados los organigramas referidos en el inciso anterior</w:t>
      </w:r>
      <w:r w:rsidR="00DD0FFB" w:rsidRPr="009B4497">
        <w:rPr>
          <w:rFonts w:ascii="Palatino Linotype" w:eastAsia="Calibri" w:hAnsi="Palatino Linotype" w:cs="Arial"/>
          <w:b/>
          <w:lang w:val="es-ES"/>
        </w:rPr>
        <w:t>.</w:t>
      </w:r>
    </w:p>
    <w:p w14:paraId="6AD765B5" w14:textId="77777777" w:rsidR="00D11F68" w:rsidRPr="009B4497" w:rsidRDefault="00DD0FFB" w:rsidP="009B4497">
      <w:pPr>
        <w:pStyle w:val="Prrafodelista"/>
        <w:numPr>
          <w:ilvl w:val="0"/>
          <w:numId w:val="40"/>
        </w:numPr>
        <w:spacing w:before="240" w:after="240" w:line="360" w:lineRule="auto"/>
        <w:ind w:right="-567"/>
        <w:jc w:val="both"/>
        <w:rPr>
          <w:rFonts w:ascii="Palatino Linotype" w:eastAsia="Calibri" w:hAnsi="Palatino Linotype" w:cs="Arial"/>
          <w:b/>
          <w:lang w:val="es-ES"/>
        </w:rPr>
      </w:pPr>
      <w:r w:rsidRPr="009B4497">
        <w:rPr>
          <w:rFonts w:ascii="Palatino Linotype" w:eastAsia="Calibri" w:hAnsi="Palatino Linotype" w:cs="Arial"/>
          <w:b/>
          <w:lang w:val="es-ES"/>
        </w:rPr>
        <w:t xml:space="preserve">Certificación expedido por el Instituto Hacendario del Estado de México y/o Consejo Nacional de Normalización y Certificación de Competencias Laborales </w:t>
      </w:r>
      <w:r w:rsidR="003B14AF" w:rsidRPr="009B4497">
        <w:rPr>
          <w:rFonts w:ascii="Palatino Linotype" w:eastAsia="Calibri" w:hAnsi="Palatino Linotype" w:cs="Arial"/>
          <w:b/>
          <w:lang w:val="es-ES"/>
        </w:rPr>
        <w:t>del  Contralor Interno</w:t>
      </w:r>
      <w:r w:rsidRPr="009B4497">
        <w:rPr>
          <w:rFonts w:ascii="Palatino Linotype" w:eastAsia="Calibri" w:hAnsi="Palatino Linotype" w:cs="Arial"/>
          <w:b/>
          <w:lang w:val="es-ES"/>
        </w:rPr>
        <w:t xml:space="preserve"> Municipal correspondiente a los años dos mil dieciséis, dos mil diecisiete, dos mil dieciocho y dos mil diecinueve.</w:t>
      </w:r>
    </w:p>
    <w:p w14:paraId="459E0108" w14:textId="761CF8A2" w:rsidR="008B3EA7" w:rsidRPr="009B4497" w:rsidRDefault="008B3EA7" w:rsidP="009B4497">
      <w:pPr>
        <w:pStyle w:val="Prrafodelista"/>
        <w:numPr>
          <w:ilvl w:val="0"/>
          <w:numId w:val="40"/>
        </w:numPr>
        <w:spacing w:before="240" w:after="240" w:line="360" w:lineRule="auto"/>
        <w:ind w:right="-567"/>
        <w:jc w:val="both"/>
        <w:rPr>
          <w:rFonts w:ascii="Palatino Linotype" w:eastAsia="Calibri" w:hAnsi="Palatino Linotype" w:cs="Arial"/>
          <w:b/>
          <w:lang w:val="es-ES"/>
        </w:rPr>
      </w:pPr>
      <w:r w:rsidRPr="009B4497">
        <w:rPr>
          <w:rFonts w:ascii="Palatino Linotype" w:hAnsi="Palatino Linotype" w:cs="Arial"/>
          <w:b/>
          <w:bCs/>
        </w:rPr>
        <w:t xml:space="preserve">Certificación de Competencia Laboral de los servidores públicos adscritos a la Contraloría Interna Municipal de los años </w:t>
      </w:r>
      <w:r w:rsidRPr="009B4497">
        <w:rPr>
          <w:rFonts w:ascii="Palatino Linotype" w:eastAsia="Calibri" w:hAnsi="Palatino Linotype" w:cs="Arial"/>
          <w:b/>
          <w:lang w:val="es-ES"/>
        </w:rPr>
        <w:t>dos mil dieciséis, dos mil diecisiete, dos mil dieciocho y dos mil diecinueve.</w:t>
      </w:r>
    </w:p>
    <w:p w14:paraId="742AA201" w14:textId="6465CB09" w:rsidR="00DD0FFB" w:rsidRPr="009B4497" w:rsidRDefault="00DD0FFB" w:rsidP="009B4497">
      <w:pPr>
        <w:pStyle w:val="Prrafodelista"/>
        <w:numPr>
          <w:ilvl w:val="0"/>
          <w:numId w:val="40"/>
        </w:numPr>
        <w:spacing w:before="240" w:after="240" w:line="360" w:lineRule="auto"/>
        <w:ind w:right="-567"/>
        <w:jc w:val="both"/>
        <w:rPr>
          <w:rFonts w:ascii="Palatino Linotype" w:eastAsia="Calibri" w:hAnsi="Palatino Linotype" w:cs="Arial"/>
          <w:b/>
          <w:lang w:val="es-ES"/>
        </w:rPr>
      </w:pPr>
      <w:r w:rsidRPr="009B4497">
        <w:rPr>
          <w:rFonts w:ascii="Palatino Linotype" w:eastAsia="Calibri" w:hAnsi="Palatino Linotype" w:cs="Arial"/>
          <w:b/>
          <w:lang w:val="es-ES"/>
        </w:rPr>
        <w:t>Total de egresos del Capítulo 1000 “Servicios Personales” ejercidos por la Contraloría Interna Municipal correspondiente a los años dos mil dieciséis, dos mil diecisiete, dos mil dieciocho y presupuesto programado para el año dos mil diecinueve.</w:t>
      </w:r>
    </w:p>
    <w:p w14:paraId="2AB75211" w14:textId="15BCAF95" w:rsidR="00017B36" w:rsidRPr="009B4497" w:rsidRDefault="00D671FF" w:rsidP="009B4497">
      <w:pPr>
        <w:spacing w:before="240" w:after="240" w:line="360" w:lineRule="auto"/>
        <w:ind w:right="-567"/>
        <w:jc w:val="both"/>
        <w:rPr>
          <w:rFonts w:ascii="Palatino Linotype" w:eastAsia="Calibri" w:hAnsi="Palatino Linotype" w:cs="Arial"/>
        </w:rPr>
      </w:pPr>
      <w:r w:rsidRPr="009B449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967083" w:rsidRPr="009B4497">
        <w:rPr>
          <w:rFonts w:ascii="Palatino Linotype" w:eastAsia="Calibri" w:hAnsi="Palatino Linotype" w:cs="Arial"/>
        </w:rPr>
        <w:t>len</w:t>
      </w:r>
      <w:r w:rsidR="00C9303A" w:rsidRPr="009B4497">
        <w:rPr>
          <w:rFonts w:ascii="Palatino Linotype" w:eastAsia="Calibri" w:hAnsi="Palatino Linotype" w:cs="Arial"/>
        </w:rPr>
        <w:t xml:space="preserve"> y se pongan a disposición del </w:t>
      </w:r>
      <w:r w:rsidR="00C9303A" w:rsidRPr="009B4497">
        <w:rPr>
          <w:rFonts w:ascii="Palatino Linotype" w:eastAsia="Calibri" w:hAnsi="Palatino Linotype" w:cs="Arial"/>
          <w:b/>
        </w:rPr>
        <w:t>RECURRENTE.</w:t>
      </w:r>
    </w:p>
    <w:p w14:paraId="3EC7DED7" w14:textId="285F0962" w:rsidR="00DB474B" w:rsidRPr="009B4497" w:rsidRDefault="0018166A" w:rsidP="009B4497">
      <w:pPr>
        <w:spacing w:before="240" w:after="240" w:line="360" w:lineRule="auto"/>
        <w:ind w:right="-567"/>
        <w:jc w:val="both"/>
        <w:rPr>
          <w:rFonts w:ascii="Palatino Linotype" w:eastAsia="Times New Roman" w:hAnsi="Palatino Linotype" w:cs="Arial"/>
          <w:b/>
          <w:lang w:val="es-ES"/>
        </w:rPr>
      </w:pPr>
      <w:r w:rsidRPr="009B4497">
        <w:rPr>
          <w:rFonts w:ascii="Palatino Linotype" w:hAnsi="Palatino Linotype"/>
        </w:rPr>
        <w:t>Para el caso, que la informació</w:t>
      </w:r>
      <w:r w:rsidR="008B3EA7" w:rsidRPr="009B4497">
        <w:rPr>
          <w:rFonts w:ascii="Palatino Linotype" w:hAnsi="Palatino Linotype"/>
        </w:rPr>
        <w:t>n que se ordena en el inciso b) y d)</w:t>
      </w:r>
      <w:r w:rsidRPr="009B4497">
        <w:rPr>
          <w:rFonts w:ascii="Palatino Linotype" w:hAnsi="Palatino Linotype"/>
        </w:rPr>
        <w:t xml:space="preserve"> </w:t>
      </w:r>
      <w:r w:rsidRPr="009B4497">
        <w:rPr>
          <w:rFonts w:ascii="Palatino Linotype" w:eastAsia="Calibri" w:hAnsi="Palatino Linotype" w:cs="Arial"/>
          <w:color w:val="000000" w:themeColor="text1"/>
          <w:lang w:val="es-MX"/>
        </w:rPr>
        <w:t xml:space="preserve">no haya sido generada poseída o administrada, el </w:t>
      </w:r>
      <w:r w:rsidRPr="009B4497">
        <w:rPr>
          <w:rFonts w:ascii="Palatino Linotype" w:eastAsia="Calibri" w:hAnsi="Palatino Linotype" w:cs="Arial"/>
          <w:b/>
          <w:color w:val="000000" w:themeColor="text1"/>
          <w:lang w:val="es-MX"/>
        </w:rPr>
        <w:t>SUJETO OBLIGADO,</w:t>
      </w:r>
      <w:r w:rsidRPr="009B4497">
        <w:rPr>
          <w:rFonts w:ascii="Palatino Linotype" w:eastAsia="Calibri" w:hAnsi="Palatino Linotype" w:cs="Arial"/>
          <w:color w:val="000000" w:themeColor="text1"/>
          <w:lang w:val="es-MX"/>
        </w:rPr>
        <w:t xml:space="preserve"> deberá manifestar de manera precisa y clara las razones que expliquen las causas por las cuales no se cuente con la información requerida. </w:t>
      </w:r>
    </w:p>
    <w:p w14:paraId="547DC339" w14:textId="77777777" w:rsidR="00D671FF" w:rsidRPr="009B4497" w:rsidRDefault="00D671FF" w:rsidP="009B4497">
      <w:pPr>
        <w:tabs>
          <w:tab w:val="left" w:pos="8080"/>
        </w:tabs>
        <w:spacing w:before="240" w:line="360" w:lineRule="auto"/>
        <w:ind w:right="-567"/>
        <w:jc w:val="both"/>
        <w:rPr>
          <w:rFonts w:ascii="Palatino Linotype" w:hAnsi="Palatino Linotype"/>
          <w:shd w:val="clear" w:color="auto" w:fill="FFFFFF"/>
        </w:rPr>
      </w:pPr>
      <w:bookmarkStart w:id="57" w:name="_Toc503891610"/>
      <w:bookmarkStart w:id="58" w:name="_Toc13664805"/>
      <w:bookmarkStart w:id="59" w:name="_Toc17379253"/>
      <w:bookmarkStart w:id="60" w:name="_Toc22733037"/>
      <w:bookmarkStart w:id="61" w:name="_Toc453696503"/>
      <w:bookmarkStart w:id="62" w:name="_Toc454301156"/>
      <w:bookmarkStart w:id="63" w:name="_Toc462653938"/>
      <w:bookmarkStart w:id="64" w:name="_Toc477891769"/>
      <w:bookmarkStart w:id="65" w:name="_Toc477891859"/>
      <w:bookmarkStart w:id="66" w:name="_Toc481576260"/>
      <w:bookmarkStart w:id="67" w:name="_Toc492590392"/>
      <w:r w:rsidRPr="009B4497">
        <w:rPr>
          <w:rStyle w:val="Ttulo2Car"/>
          <w:rFonts w:ascii="Palatino Linotype" w:hAnsi="Palatino Linotype"/>
          <w:b/>
          <w:color w:val="auto"/>
          <w:sz w:val="24"/>
          <w:szCs w:val="24"/>
        </w:rPr>
        <w:t>TERCERO.</w:t>
      </w:r>
      <w:bookmarkEnd w:id="57"/>
      <w:bookmarkEnd w:id="58"/>
      <w:bookmarkEnd w:id="59"/>
      <w:bookmarkEnd w:id="60"/>
      <w:r w:rsidRPr="009B4497">
        <w:rPr>
          <w:rStyle w:val="Ttulo2Car"/>
          <w:rFonts w:ascii="Palatino Linotype" w:hAnsi="Palatino Linotype"/>
          <w:b/>
          <w:color w:val="auto"/>
          <w:sz w:val="24"/>
          <w:szCs w:val="24"/>
        </w:rPr>
        <w:t xml:space="preserve"> </w:t>
      </w:r>
      <w:bookmarkEnd w:id="61"/>
      <w:bookmarkEnd w:id="62"/>
      <w:bookmarkEnd w:id="63"/>
      <w:bookmarkEnd w:id="64"/>
      <w:bookmarkEnd w:id="65"/>
      <w:bookmarkEnd w:id="66"/>
      <w:bookmarkEnd w:id="67"/>
      <w:r w:rsidRPr="009B4497">
        <w:rPr>
          <w:rFonts w:ascii="Palatino Linotype" w:eastAsia="Palatino Linotype" w:hAnsi="Palatino Linotype" w:cs="Palatino Linotype"/>
          <w:b/>
        </w:rPr>
        <w:t xml:space="preserve">Notifíquese </w:t>
      </w:r>
      <w:r w:rsidRPr="009B4497">
        <w:rPr>
          <w:rFonts w:ascii="Palatino Linotype" w:eastAsia="Palatino Linotype" w:hAnsi="Palatino Linotype" w:cs="Palatino Linotype"/>
        </w:rPr>
        <w:t xml:space="preserve">al Titular de la Unidad de Transparencia del </w:t>
      </w:r>
      <w:r w:rsidRPr="009B4497">
        <w:rPr>
          <w:rFonts w:ascii="Palatino Linotype" w:eastAsia="Palatino Linotype" w:hAnsi="Palatino Linotype" w:cs="Palatino Linotype"/>
          <w:b/>
        </w:rPr>
        <w:t>SUJETO OBLIGADO</w:t>
      </w:r>
      <w:r w:rsidRPr="009B449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B4497">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77B74296" w14:textId="71B39DDB" w:rsidR="00D671FF" w:rsidRPr="009B4497" w:rsidRDefault="00D671FF" w:rsidP="009B4497">
      <w:pPr>
        <w:tabs>
          <w:tab w:val="left" w:pos="8080"/>
        </w:tabs>
        <w:spacing w:before="240" w:line="360" w:lineRule="auto"/>
        <w:ind w:right="-567"/>
        <w:jc w:val="both"/>
        <w:rPr>
          <w:rFonts w:ascii="Palatino Linotype" w:eastAsia="Times New Roman" w:hAnsi="Palatino Linotype" w:cs="Arial"/>
          <w:b/>
          <w:lang w:val="es-ES"/>
        </w:rPr>
      </w:pPr>
      <w:bookmarkStart w:id="68" w:name="_Toc492590393"/>
      <w:bookmarkStart w:id="69" w:name="_Toc503891611"/>
      <w:bookmarkStart w:id="70" w:name="_Toc13664806"/>
      <w:bookmarkStart w:id="71" w:name="_Toc17379254"/>
      <w:bookmarkStart w:id="72" w:name="_Toc22733038"/>
      <w:r w:rsidRPr="009B4497">
        <w:rPr>
          <w:rStyle w:val="Ttulo2Car"/>
          <w:rFonts w:ascii="Palatino Linotype" w:hAnsi="Palatino Linotype"/>
          <w:b/>
          <w:color w:val="auto"/>
          <w:sz w:val="24"/>
          <w:szCs w:val="24"/>
        </w:rPr>
        <w:t xml:space="preserve">CUARTO. </w:t>
      </w:r>
      <w:r w:rsidRPr="009B4497">
        <w:rPr>
          <w:rStyle w:val="Ttulo2Car"/>
          <w:rFonts w:ascii="Palatino Linotype" w:hAnsi="Palatino Linotype"/>
          <w:color w:val="auto"/>
          <w:sz w:val="24"/>
          <w:szCs w:val="24"/>
        </w:rPr>
        <w:t>Notifíquese a</w:t>
      </w:r>
      <w:bookmarkEnd w:id="68"/>
      <w:bookmarkEnd w:id="69"/>
      <w:bookmarkEnd w:id="70"/>
      <w:bookmarkEnd w:id="71"/>
      <w:bookmarkEnd w:id="72"/>
      <w:r w:rsidR="00D11F68" w:rsidRPr="009B4497">
        <w:rPr>
          <w:rStyle w:val="Ttulo2Car"/>
          <w:rFonts w:ascii="Palatino Linotype" w:hAnsi="Palatino Linotype"/>
          <w:color w:val="auto"/>
          <w:sz w:val="24"/>
          <w:szCs w:val="24"/>
        </w:rPr>
        <w:t>l</w:t>
      </w:r>
      <w:r w:rsidR="00105B01" w:rsidRPr="009B4497">
        <w:rPr>
          <w:rFonts w:ascii="Palatino Linotype" w:eastAsia="Times New Roman" w:hAnsi="Palatino Linotype" w:cs="Arial"/>
          <w:b/>
          <w:lang w:val="es-ES"/>
        </w:rPr>
        <w:t xml:space="preserve"> </w:t>
      </w:r>
      <w:r w:rsidR="00017B36" w:rsidRPr="009B4497">
        <w:rPr>
          <w:rFonts w:ascii="Palatino Linotype" w:eastAsia="Times New Roman" w:hAnsi="Palatino Linotype" w:cs="Arial"/>
          <w:b/>
          <w:lang w:val="es-ES"/>
        </w:rPr>
        <w:t>RECURRENTE</w:t>
      </w:r>
      <w:r w:rsidR="00105B01" w:rsidRPr="009B4497">
        <w:rPr>
          <w:rFonts w:ascii="Palatino Linotype" w:eastAsia="Times New Roman" w:hAnsi="Palatino Linotype" w:cs="Arial"/>
          <w:b/>
          <w:lang w:val="es-ES"/>
        </w:rPr>
        <w:t xml:space="preserve"> </w:t>
      </w:r>
      <w:r w:rsidRPr="009B4497">
        <w:rPr>
          <w:rStyle w:val="Ttulo2Car"/>
          <w:rFonts w:ascii="Palatino Linotype" w:hAnsi="Palatino Linotype"/>
          <w:b/>
          <w:color w:val="auto"/>
          <w:sz w:val="24"/>
          <w:szCs w:val="24"/>
        </w:rPr>
        <w:t xml:space="preserve"> </w:t>
      </w:r>
      <w:r w:rsidRPr="009B4497">
        <w:rPr>
          <w:rStyle w:val="Ttulo2Car"/>
          <w:rFonts w:ascii="Palatino Linotype" w:hAnsi="Palatino Linotype"/>
          <w:color w:val="auto"/>
          <w:sz w:val="24"/>
          <w:szCs w:val="24"/>
        </w:rPr>
        <w:t>la presente</w:t>
      </w:r>
      <w:r w:rsidRPr="009B4497">
        <w:rPr>
          <w:rFonts w:ascii="Palatino Linotype" w:eastAsia="Times New Roman" w:hAnsi="Palatino Linotype" w:cs="Times New Roman"/>
          <w:lang w:val="es-ES" w:eastAsia="es-MX"/>
        </w:rPr>
        <w:t xml:space="preserve"> resolución.</w:t>
      </w:r>
    </w:p>
    <w:p w14:paraId="4C826F60" w14:textId="12BBDFDC" w:rsidR="00D671FF" w:rsidRPr="009B4497" w:rsidRDefault="00D671FF" w:rsidP="009B4497">
      <w:pPr>
        <w:shd w:val="clear" w:color="auto" w:fill="FFFFFF"/>
        <w:spacing w:before="240" w:after="360" w:line="360" w:lineRule="auto"/>
        <w:ind w:right="-567"/>
        <w:jc w:val="both"/>
        <w:rPr>
          <w:rFonts w:ascii="Palatino Linotype" w:eastAsia="Times New Roman" w:hAnsi="Palatino Linotype" w:cs="Times New Roman"/>
          <w:lang w:val="es-ES" w:eastAsia="es-MX"/>
        </w:rPr>
      </w:pPr>
      <w:r w:rsidRPr="009B4497">
        <w:rPr>
          <w:rFonts w:ascii="Palatino Linotype" w:eastAsia="Calibri" w:hAnsi="Palatino Linotype" w:cs="Times New Roman"/>
          <w:b/>
          <w:lang w:val="es-MX" w:eastAsia="en-US"/>
        </w:rPr>
        <w:t>QUINTO.</w:t>
      </w:r>
      <w:r w:rsidRPr="009B4497">
        <w:rPr>
          <w:rFonts w:ascii="Palatino Linotype" w:eastAsia="Calibri" w:hAnsi="Palatino Linotype" w:cs="Times New Roman"/>
          <w:lang w:val="es-MX" w:eastAsia="en-US"/>
        </w:rPr>
        <w:t xml:space="preserve"> </w:t>
      </w:r>
      <w:r w:rsidRPr="009B4497">
        <w:rPr>
          <w:rFonts w:ascii="Palatino Linotype" w:eastAsia="Times New Roman" w:hAnsi="Palatino Linotype" w:cs="Times New Roman"/>
          <w:lang w:val="es-ES" w:eastAsia="es-MX"/>
        </w:rPr>
        <w:t>Se hace del conocimiento de</w:t>
      </w:r>
      <w:r w:rsidR="00D11F68" w:rsidRPr="009B4497">
        <w:rPr>
          <w:rFonts w:ascii="Palatino Linotype" w:eastAsia="Times New Roman" w:hAnsi="Palatino Linotype" w:cs="Times New Roman"/>
          <w:lang w:val="es-ES" w:eastAsia="es-MX"/>
        </w:rPr>
        <w:t>l</w:t>
      </w:r>
      <w:r w:rsidRPr="009B4497">
        <w:rPr>
          <w:rFonts w:ascii="Palatino Linotype" w:eastAsia="Times New Roman" w:hAnsi="Palatino Linotype" w:cs="Times New Roman"/>
          <w:lang w:val="es-ES" w:eastAsia="es-MX"/>
        </w:rPr>
        <w:t xml:space="preserve"> </w:t>
      </w:r>
      <w:r w:rsidR="00017B36" w:rsidRPr="009B4497">
        <w:rPr>
          <w:rFonts w:ascii="Palatino Linotype" w:eastAsia="Times New Roman" w:hAnsi="Palatino Linotype" w:cs="Arial"/>
          <w:b/>
          <w:lang w:val="es-ES"/>
        </w:rPr>
        <w:t>RECURRENTE</w:t>
      </w:r>
      <w:r w:rsidRPr="009B4497">
        <w:rPr>
          <w:rFonts w:ascii="Palatino Linotype" w:eastAsia="Times New Roman" w:hAnsi="Palatino Linotype" w:cs="Arial"/>
          <w:b/>
          <w:lang w:val="es-ES"/>
        </w:rPr>
        <w:t xml:space="preserve"> </w:t>
      </w:r>
      <w:r w:rsidRPr="009B4497">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9B4497">
        <w:rPr>
          <w:rFonts w:ascii="Palatino Linotype" w:eastAsia="Times New Roman" w:hAnsi="Palatino Linotype" w:cs="Times New Roman"/>
          <w:bCs/>
          <w:lang w:val="es-ES" w:eastAsia="es-MX"/>
        </w:rPr>
        <w:t>vía juicio de amparo</w:t>
      </w:r>
      <w:r w:rsidRPr="009B4497">
        <w:rPr>
          <w:rFonts w:ascii="Palatino Linotype" w:eastAsia="Times New Roman" w:hAnsi="Palatino Linotype" w:cs="Times New Roman"/>
          <w:lang w:val="es-ES" w:eastAsia="es-MX"/>
        </w:rPr>
        <w:t> en los términos de las leyes aplicables.</w:t>
      </w:r>
    </w:p>
    <w:p w14:paraId="42F78B85" w14:textId="5ED0DC4C" w:rsidR="00D671FF" w:rsidRPr="009B4497" w:rsidRDefault="00D671FF" w:rsidP="009B4497">
      <w:pPr>
        <w:spacing w:line="360" w:lineRule="auto"/>
        <w:ind w:right="-567"/>
        <w:jc w:val="both"/>
        <w:rPr>
          <w:rFonts w:ascii="Palatino Linotype" w:eastAsia="MS Mincho" w:hAnsi="Palatino Linotype" w:cs="Times New Roman"/>
        </w:rPr>
      </w:pPr>
      <w:r w:rsidRPr="009B4497">
        <w:rPr>
          <w:rFonts w:ascii="Palatino Linotype" w:eastAsia="Calibri" w:hAnsi="Palatino Linotype" w:cs="Times New Roman"/>
          <w:b/>
          <w:lang w:val="es-MX" w:eastAsia="en-US"/>
        </w:rPr>
        <w:t>SEXTO.</w:t>
      </w:r>
      <w:r w:rsidRPr="009B4497">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B86BD2" w:rsidRPr="009B4497">
        <w:rPr>
          <w:rFonts w:ascii="Palatino Linotype" w:eastAsia="MS Mincho" w:hAnsi="Palatino Linotype" w:cs="Times New Roman"/>
          <w:b/>
        </w:rPr>
        <w:t>SEXTO</w:t>
      </w:r>
      <w:r w:rsidR="007C7C29" w:rsidRPr="009B4497">
        <w:rPr>
          <w:rFonts w:ascii="Palatino Linotype" w:eastAsia="MS Mincho" w:hAnsi="Palatino Linotype" w:cs="Times New Roman"/>
          <w:b/>
        </w:rPr>
        <w:t xml:space="preserve"> </w:t>
      </w:r>
      <w:r w:rsidRPr="009B4497">
        <w:rPr>
          <w:rFonts w:ascii="Palatino Linotype" w:eastAsia="MS Mincho" w:hAnsi="Palatino Linotype" w:cs="Times New Roman"/>
        </w:rPr>
        <w:t xml:space="preserve">de la presente resolución. </w:t>
      </w:r>
    </w:p>
    <w:p w14:paraId="5C7054AE" w14:textId="77777777" w:rsidR="00D671FF" w:rsidRPr="009B4497" w:rsidRDefault="00D671FF" w:rsidP="009B4497">
      <w:pPr>
        <w:spacing w:line="360" w:lineRule="auto"/>
        <w:ind w:right="-567"/>
        <w:rPr>
          <w:rFonts w:ascii="Palatino Linotype" w:hAnsi="Palatino Linotype"/>
          <w:lang w:val="es-ES"/>
        </w:rPr>
      </w:pPr>
    </w:p>
    <w:p w14:paraId="6DB83C6A" w14:textId="52625407" w:rsidR="007C7C29" w:rsidRPr="009B4497" w:rsidRDefault="007C7C29" w:rsidP="009B4497">
      <w:pPr>
        <w:tabs>
          <w:tab w:val="left" w:pos="0"/>
        </w:tabs>
        <w:spacing w:line="360" w:lineRule="auto"/>
        <w:ind w:right="49"/>
        <w:jc w:val="both"/>
        <w:rPr>
          <w:rFonts w:ascii="Palatino Linotype" w:hAnsi="Palatino Linotype" w:cs="Arial"/>
        </w:rPr>
      </w:pPr>
      <w:r w:rsidRPr="009B4497">
        <w:rPr>
          <w:rFonts w:ascii="Palatino Linotype" w:hAnsi="Palatino Linotype" w:cs="Arial"/>
        </w:rPr>
        <w:t>ASÍ LO RESUELVE, POR UNANIMIDAD DE VOTOS, EL PLENO DEL</w:t>
      </w:r>
      <w:r w:rsidRPr="009B4497">
        <w:rPr>
          <w:rFonts w:ascii="Palatino Linotype" w:eastAsia="Arial Unicode MS" w:hAnsi="Palatino Linotype" w:cs="Arial"/>
        </w:rPr>
        <w:t xml:space="preserve"> INSTITUTO DE TRANSPARENCIA, ACCESO A LA INFORMACIÓN PÚBLICA Y PROTECCIÓN DE DATOS PERSONALES DEL ESTADO DE MÉXICO Y MUNICIPIOS</w:t>
      </w:r>
      <w:r w:rsidRPr="009B4497">
        <w:rPr>
          <w:rFonts w:ascii="Palatino Linotype" w:hAnsi="Palatino Linotype" w:cs="Arial"/>
        </w:rPr>
        <w:t>, CONFORMADO POR LOS COMISIONADOS ZULEMA MARTÍNEZ SÁNCHEZ; EVA ABAID YAPUR; JOSÉ GUADALUPE LUNA HERNÁNDEZ; JAVIER MARTÍNEZ</w:t>
      </w:r>
      <w:r w:rsidR="009B4497">
        <w:rPr>
          <w:rFonts w:ascii="Palatino Linotype" w:hAnsi="Palatino Linotype" w:cs="Arial"/>
        </w:rPr>
        <w:t xml:space="preserve"> CRUZ</w:t>
      </w:r>
      <w:r w:rsidRPr="009B4497">
        <w:rPr>
          <w:rFonts w:ascii="Palatino Linotype" w:hAnsi="Palatino Linotype" w:cs="Arial"/>
        </w:rPr>
        <w:t xml:space="preserve"> Y LUIS GUSTAVO PARRA NORIEGA; EN LA </w:t>
      </w:r>
      <w:r w:rsidR="00250031" w:rsidRPr="009B4497">
        <w:rPr>
          <w:rFonts w:ascii="Palatino Linotype" w:hAnsi="Palatino Linotype" w:cs="Arial"/>
        </w:rPr>
        <w:t>CUADRAGÉSIMA</w:t>
      </w:r>
      <w:r w:rsidR="00CB2123" w:rsidRPr="009B4497">
        <w:rPr>
          <w:rFonts w:ascii="Palatino Linotype" w:hAnsi="Palatino Linotype" w:cs="Arial"/>
        </w:rPr>
        <w:t xml:space="preserve"> </w:t>
      </w:r>
      <w:r w:rsidRPr="009B4497">
        <w:rPr>
          <w:rFonts w:ascii="Palatino Linotype" w:hAnsi="Palatino Linotype" w:cs="Arial"/>
        </w:rPr>
        <w:t xml:space="preserve">SESIÓN ORDINARIA CELEBRADA EL </w:t>
      </w:r>
      <w:r w:rsidR="003B14AF" w:rsidRPr="009B4497">
        <w:rPr>
          <w:rFonts w:ascii="Palatino Linotype" w:hAnsi="Palatino Linotype" w:cs="Arial"/>
        </w:rPr>
        <w:t>TREINTA</w:t>
      </w:r>
      <w:r w:rsidR="007B5E91" w:rsidRPr="009B4497">
        <w:rPr>
          <w:rFonts w:ascii="Palatino Linotype" w:hAnsi="Palatino Linotype" w:cs="Arial"/>
        </w:rPr>
        <w:t xml:space="preserve"> DE </w:t>
      </w:r>
      <w:r w:rsidR="00DD32B0" w:rsidRPr="009B4497">
        <w:rPr>
          <w:rFonts w:ascii="Palatino Linotype" w:hAnsi="Palatino Linotype" w:cs="Arial"/>
        </w:rPr>
        <w:t>OCTUBRE</w:t>
      </w:r>
      <w:r w:rsidRPr="009B4497">
        <w:rPr>
          <w:rFonts w:ascii="Palatino Linotype" w:hAnsi="Palatino Linotype" w:cs="Arial"/>
        </w:rPr>
        <w:t xml:space="preserve"> DE DOS MIL DIECINUEVE, ANTE EL SECRETARIO TÉCNICO DEL PLENO, </w:t>
      </w:r>
      <w:r w:rsidRPr="009B4497">
        <w:rPr>
          <w:rFonts w:ascii="Palatino Linotype" w:hAnsi="Palatino Linotype"/>
        </w:rPr>
        <w:t>ALEXIS TAPIA RAMÍREZ</w:t>
      </w:r>
      <w:r w:rsidRPr="009B4497">
        <w:rPr>
          <w:rFonts w:ascii="Palatino Linotype" w:hAnsi="Palatino Linotype" w:cs="Arial"/>
        </w:rPr>
        <w:t>.</w:t>
      </w:r>
    </w:p>
    <w:p w14:paraId="2C700A81" w14:textId="77777777" w:rsidR="007C7C29" w:rsidRPr="009B4497" w:rsidRDefault="007C7C29" w:rsidP="009B4497">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7C7C29" w:rsidRPr="009B4497" w14:paraId="0DEE17CC" w14:textId="77777777" w:rsidTr="006B4CF5">
        <w:trPr>
          <w:jc w:val="center"/>
        </w:trPr>
        <w:tc>
          <w:tcPr>
            <w:tcW w:w="9918" w:type="dxa"/>
            <w:gridSpan w:val="2"/>
          </w:tcPr>
          <w:p w14:paraId="614FB8CC" w14:textId="77777777" w:rsidR="007C7C29" w:rsidRDefault="007C7C29" w:rsidP="009B4497">
            <w:pPr>
              <w:tabs>
                <w:tab w:val="left" w:pos="0"/>
              </w:tabs>
              <w:spacing w:line="360" w:lineRule="auto"/>
              <w:jc w:val="center"/>
              <w:rPr>
                <w:rFonts w:ascii="Palatino Linotype" w:hAnsi="Palatino Linotype" w:cs="Arial"/>
                <w:b/>
              </w:rPr>
            </w:pPr>
          </w:p>
          <w:p w14:paraId="04777D6F" w14:textId="77777777" w:rsidR="009B4497" w:rsidRDefault="009B4497" w:rsidP="009B4497">
            <w:pPr>
              <w:tabs>
                <w:tab w:val="left" w:pos="0"/>
              </w:tabs>
              <w:spacing w:line="360" w:lineRule="auto"/>
              <w:jc w:val="center"/>
              <w:rPr>
                <w:rFonts w:ascii="Palatino Linotype" w:hAnsi="Palatino Linotype" w:cs="Arial"/>
                <w:b/>
              </w:rPr>
            </w:pPr>
          </w:p>
          <w:p w14:paraId="7713CDC8" w14:textId="77777777" w:rsidR="009B4497" w:rsidRPr="009B4497" w:rsidRDefault="009B4497" w:rsidP="009B4497">
            <w:pPr>
              <w:tabs>
                <w:tab w:val="left" w:pos="0"/>
              </w:tabs>
              <w:spacing w:line="360" w:lineRule="auto"/>
              <w:jc w:val="center"/>
              <w:rPr>
                <w:rFonts w:ascii="Palatino Linotype" w:hAnsi="Palatino Linotype" w:cs="Arial"/>
                <w:b/>
              </w:rPr>
            </w:pPr>
          </w:p>
          <w:p w14:paraId="4A716451"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Zulema Martínez Sánchez</w:t>
            </w:r>
          </w:p>
          <w:p w14:paraId="7B225B14"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rPr>
              <w:t>Comisionada Presidenta</w:t>
            </w:r>
          </w:p>
          <w:p w14:paraId="700CFE6E"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 xml:space="preserve">(Rúbrica) </w:t>
            </w:r>
          </w:p>
          <w:p w14:paraId="3D89BF04" w14:textId="77777777" w:rsidR="007C7C29" w:rsidRPr="009B4497" w:rsidRDefault="007C7C29" w:rsidP="009B4497">
            <w:pPr>
              <w:tabs>
                <w:tab w:val="left" w:pos="0"/>
              </w:tabs>
              <w:spacing w:line="360" w:lineRule="auto"/>
              <w:rPr>
                <w:rFonts w:ascii="Palatino Linotype" w:hAnsi="Palatino Linotype" w:cs="Arial"/>
                <w:b/>
              </w:rPr>
            </w:pPr>
          </w:p>
          <w:p w14:paraId="6871DC6F" w14:textId="77777777" w:rsidR="007C7C29" w:rsidRPr="009B4497" w:rsidRDefault="007C7C29" w:rsidP="009B4497">
            <w:pPr>
              <w:tabs>
                <w:tab w:val="left" w:pos="0"/>
              </w:tabs>
              <w:spacing w:line="360" w:lineRule="auto"/>
              <w:jc w:val="center"/>
              <w:rPr>
                <w:rFonts w:ascii="Palatino Linotype" w:hAnsi="Palatino Linotype" w:cs="Arial"/>
                <w:b/>
              </w:rPr>
            </w:pPr>
          </w:p>
          <w:p w14:paraId="7322824F" w14:textId="77777777" w:rsidR="007C7C29" w:rsidRPr="009B4497" w:rsidRDefault="007C7C29" w:rsidP="009B4497">
            <w:pPr>
              <w:tabs>
                <w:tab w:val="left" w:pos="0"/>
              </w:tabs>
              <w:spacing w:line="360" w:lineRule="auto"/>
              <w:jc w:val="center"/>
              <w:rPr>
                <w:rFonts w:ascii="Palatino Linotype" w:hAnsi="Palatino Linotype" w:cs="Arial"/>
                <w:b/>
              </w:rPr>
            </w:pPr>
          </w:p>
        </w:tc>
      </w:tr>
      <w:tr w:rsidR="007C7C29" w:rsidRPr="009B4497" w14:paraId="5413FA06" w14:textId="77777777" w:rsidTr="006B4CF5">
        <w:trPr>
          <w:jc w:val="center"/>
        </w:trPr>
        <w:tc>
          <w:tcPr>
            <w:tcW w:w="4905" w:type="dxa"/>
          </w:tcPr>
          <w:p w14:paraId="0213B3C5" w14:textId="77777777" w:rsidR="007C7C29" w:rsidRPr="009B4497" w:rsidRDefault="007C7C29" w:rsidP="009B4497">
            <w:pPr>
              <w:tabs>
                <w:tab w:val="left" w:pos="0"/>
              </w:tabs>
              <w:spacing w:line="360" w:lineRule="auto"/>
              <w:rPr>
                <w:rFonts w:ascii="Palatino Linotype" w:hAnsi="Palatino Linotype" w:cs="Arial"/>
                <w:b/>
              </w:rPr>
            </w:pPr>
          </w:p>
          <w:p w14:paraId="48E44B0E"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 xml:space="preserve">Eva </w:t>
            </w:r>
            <w:proofErr w:type="spellStart"/>
            <w:r w:rsidRPr="009B4497">
              <w:rPr>
                <w:rFonts w:ascii="Palatino Linotype" w:hAnsi="Palatino Linotype" w:cs="Arial"/>
                <w:b/>
              </w:rPr>
              <w:t>Abaid</w:t>
            </w:r>
            <w:proofErr w:type="spellEnd"/>
            <w:r w:rsidRPr="009B4497">
              <w:rPr>
                <w:rFonts w:ascii="Palatino Linotype" w:hAnsi="Palatino Linotype" w:cs="Arial"/>
                <w:b/>
              </w:rPr>
              <w:t xml:space="preserve"> </w:t>
            </w:r>
            <w:proofErr w:type="spellStart"/>
            <w:r w:rsidRPr="009B4497">
              <w:rPr>
                <w:rFonts w:ascii="Palatino Linotype" w:hAnsi="Palatino Linotype" w:cs="Arial"/>
                <w:b/>
              </w:rPr>
              <w:t>Yapur</w:t>
            </w:r>
            <w:proofErr w:type="spellEnd"/>
          </w:p>
          <w:p w14:paraId="792044A8" w14:textId="77777777" w:rsidR="007C7C29" w:rsidRPr="009B4497" w:rsidRDefault="007C7C29" w:rsidP="009B4497">
            <w:pPr>
              <w:tabs>
                <w:tab w:val="left" w:pos="0"/>
              </w:tabs>
              <w:spacing w:line="360" w:lineRule="auto"/>
              <w:jc w:val="center"/>
              <w:rPr>
                <w:rFonts w:ascii="Palatino Linotype" w:hAnsi="Palatino Linotype" w:cs="Arial"/>
              </w:rPr>
            </w:pPr>
            <w:r w:rsidRPr="009B4497">
              <w:rPr>
                <w:rFonts w:ascii="Palatino Linotype" w:hAnsi="Palatino Linotype" w:cs="Arial"/>
              </w:rPr>
              <w:t>Comisionada</w:t>
            </w:r>
          </w:p>
          <w:p w14:paraId="65F6D970"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(Rúbrica)</w:t>
            </w:r>
          </w:p>
        </w:tc>
        <w:tc>
          <w:tcPr>
            <w:tcW w:w="5013" w:type="dxa"/>
          </w:tcPr>
          <w:p w14:paraId="4A0099FE" w14:textId="77777777" w:rsidR="007C7C29" w:rsidRPr="009B4497" w:rsidRDefault="007C7C29" w:rsidP="009B4497">
            <w:pPr>
              <w:tabs>
                <w:tab w:val="left" w:pos="0"/>
              </w:tabs>
              <w:spacing w:line="360" w:lineRule="auto"/>
              <w:rPr>
                <w:rFonts w:ascii="Palatino Linotype" w:hAnsi="Palatino Linotype" w:cs="Arial"/>
                <w:b/>
              </w:rPr>
            </w:pPr>
          </w:p>
          <w:p w14:paraId="14208C3A"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José Guadalupe Luna Hernández</w:t>
            </w:r>
          </w:p>
          <w:p w14:paraId="3FB05693" w14:textId="77777777" w:rsidR="007C7C29" w:rsidRPr="009B4497" w:rsidRDefault="007C7C29" w:rsidP="009B4497">
            <w:pPr>
              <w:tabs>
                <w:tab w:val="left" w:pos="0"/>
              </w:tabs>
              <w:spacing w:line="360" w:lineRule="auto"/>
              <w:jc w:val="center"/>
              <w:rPr>
                <w:rFonts w:ascii="Palatino Linotype" w:hAnsi="Palatino Linotype" w:cs="Arial"/>
              </w:rPr>
            </w:pPr>
            <w:r w:rsidRPr="009B4497">
              <w:rPr>
                <w:rFonts w:ascii="Palatino Linotype" w:hAnsi="Palatino Linotype" w:cs="Arial"/>
              </w:rPr>
              <w:t>Comisionado</w:t>
            </w:r>
          </w:p>
          <w:p w14:paraId="6AF62682"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(Rúbrica)</w:t>
            </w:r>
          </w:p>
          <w:p w14:paraId="003032A8" w14:textId="77777777" w:rsidR="007C7C29" w:rsidRPr="009B4497" w:rsidRDefault="007C7C29" w:rsidP="009B4497">
            <w:pPr>
              <w:tabs>
                <w:tab w:val="left" w:pos="0"/>
              </w:tabs>
              <w:spacing w:line="360" w:lineRule="auto"/>
              <w:jc w:val="center"/>
              <w:rPr>
                <w:rFonts w:ascii="Palatino Linotype" w:hAnsi="Palatino Linotype" w:cs="Arial"/>
                <w:b/>
              </w:rPr>
            </w:pPr>
          </w:p>
        </w:tc>
      </w:tr>
      <w:tr w:rsidR="007C7C29" w:rsidRPr="009B4497" w14:paraId="4D1A693F" w14:textId="77777777" w:rsidTr="006B4CF5">
        <w:trPr>
          <w:jc w:val="center"/>
        </w:trPr>
        <w:tc>
          <w:tcPr>
            <w:tcW w:w="4905" w:type="dxa"/>
          </w:tcPr>
          <w:p w14:paraId="18C186A9" w14:textId="77777777" w:rsidR="007C7C29" w:rsidRPr="009B4497" w:rsidRDefault="007C7C29" w:rsidP="009B4497">
            <w:pPr>
              <w:tabs>
                <w:tab w:val="left" w:pos="0"/>
              </w:tabs>
              <w:spacing w:line="360" w:lineRule="auto"/>
              <w:rPr>
                <w:rFonts w:ascii="Palatino Linotype" w:hAnsi="Palatino Linotype" w:cs="Arial"/>
                <w:b/>
              </w:rPr>
            </w:pPr>
          </w:p>
          <w:p w14:paraId="5357CEDF"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Javier Martínez Cruz</w:t>
            </w:r>
          </w:p>
          <w:p w14:paraId="6AA813CE" w14:textId="77777777" w:rsidR="007C7C29" w:rsidRPr="009B4497" w:rsidRDefault="007C7C29" w:rsidP="009B4497">
            <w:pPr>
              <w:tabs>
                <w:tab w:val="left" w:pos="0"/>
              </w:tabs>
              <w:spacing w:line="360" w:lineRule="auto"/>
              <w:jc w:val="center"/>
              <w:rPr>
                <w:rFonts w:ascii="Palatino Linotype" w:hAnsi="Palatino Linotype" w:cs="Arial"/>
              </w:rPr>
            </w:pPr>
            <w:r w:rsidRPr="009B4497">
              <w:rPr>
                <w:rFonts w:ascii="Palatino Linotype" w:hAnsi="Palatino Linotype" w:cs="Arial"/>
              </w:rPr>
              <w:t>Comisionado</w:t>
            </w:r>
          </w:p>
          <w:p w14:paraId="4D0CBB06"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(Rúbrica)</w:t>
            </w:r>
          </w:p>
        </w:tc>
        <w:tc>
          <w:tcPr>
            <w:tcW w:w="5013" w:type="dxa"/>
          </w:tcPr>
          <w:p w14:paraId="135A175D" w14:textId="77777777" w:rsidR="007C7C29" w:rsidRPr="009B4497" w:rsidRDefault="007C7C29" w:rsidP="009B4497">
            <w:pPr>
              <w:tabs>
                <w:tab w:val="left" w:pos="0"/>
              </w:tabs>
              <w:spacing w:line="360" w:lineRule="auto"/>
              <w:rPr>
                <w:rFonts w:ascii="Palatino Linotype" w:hAnsi="Palatino Linotype" w:cs="Arial"/>
                <w:b/>
              </w:rPr>
            </w:pPr>
          </w:p>
          <w:p w14:paraId="023F0CCD"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Luis Gustavo Parra Noriega</w:t>
            </w:r>
          </w:p>
          <w:p w14:paraId="47DAC8EC" w14:textId="77777777" w:rsidR="007C7C29" w:rsidRPr="009B4497" w:rsidRDefault="007C7C29" w:rsidP="009B4497">
            <w:pPr>
              <w:tabs>
                <w:tab w:val="left" w:pos="0"/>
              </w:tabs>
              <w:spacing w:line="360" w:lineRule="auto"/>
              <w:jc w:val="center"/>
              <w:rPr>
                <w:rFonts w:ascii="Palatino Linotype" w:hAnsi="Palatino Linotype" w:cs="Arial"/>
              </w:rPr>
            </w:pPr>
            <w:r w:rsidRPr="009B4497">
              <w:rPr>
                <w:rFonts w:ascii="Palatino Linotype" w:hAnsi="Palatino Linotype" w:cs="Arial"/>
              </w:rPr>
              <w:t>Comisionado</w:t>
            </w:r>
          </w:p>
          <w:p w14:paraId="2F5AE546"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(Rúbrica)</w:t>
            </w:r>
          </w:p>
        </w:tc>
      </w:tr>
      <w:tr w:rsidR="007C7C29" w:rsidRPr="009B4497" w14:paraId="0343E94B" w14:textId="77777777" w:rsidTr="006B4CF5">
        <w:trPr>
          <w:jc w:val="center"/>
        </w:trPr>
        <w:tc>
          <w:tcPr>
            <w:tcW w:w="9918" w:type="dxa"/>
            <w:gridSpan w:val="2"/>
          </w:tcPr>
          <w:p w14:paraId="2AD50744" w14:textId="77777777" w:rsidR="007C7C29" w:rsidRPr="009B4497" w:rsidRDefault="007C7C29" w:rsidP="009B4497">
            <w:pPr>
              <w:tabs>
                <w:tab w:val="left" w:pos="0"/>
              </w:tabs>
              <w:spacing w:line="360" w:lineRule="auto"/>
              <w:rPr>
                <w:rFonts w:ascii="Palatino Linotype" w:hAnsi="Palatino Linotype" w:cs="Arial"/>
                <w:b/>
              </w:rPr>
            </w:pPr>
          </w:p>
          <w:p w14:paraId="4984959E"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Alexis Tapia Ramírez</w:t>
            </w:r>
          </w:p>
          <w:p w14:paraId="7E6CA709" w14:textId="77777777" w:rsidR="007C7C29" w:rsidRPr="009B4497" w:rsidRDefault="007C7C29" w:rsidP="009B4497">
            <w:pPr>
              <w:tabs>
                <w:tab w:val="left" w:pos="0"/>
              </w:tabs>
              <w:spacing w:line="360" w:lineRule="auto"/>
              <w:jc w:val="center"/>
              <w:rPr>
                <w:rFonts w:ascii="Palatino Linotype" w:hAnsi="Palatino Linotype" w:cs="Arial"/>
              </w:rPr>
            </w:pPr>
            <w:bookmarkStart w:id="73" w:name="_GoBack"/>
            <w:bookmarkEnd w:id="73"/>
            <w:r w:rsidRPr="009B4497">
              <w:rPr>
                <w:rFonts w:ascii="Palatino Linotype" w:hAnsi="Palatino Linotype" w:cs="Arial"/>
              </w:rPr>
              <w:t>Secretario Técnico del Pleno</w:t>
            </w:r>
          </w:p>
          <w:p w14:paraId="2950FFE7" w14:textId="77777777" w:rsidR="007C7C29" w:rsidRPr="009B4497" w:rsidRDefault="007C7C29" w:rsidP="009B4497">
            <w:pPr>
              <w:tabs>
                <w:tab w:val="left" w:pos="0"/>
              </w:tabs>
              <w:spacing w:line="360" w:lineRule="auto"/>
              <w:jc w:val="center"/>
              <w:rPr>
                <w:rFonts w:ascii="Palatino Linotype" w:hAnsi="Palatino Linotype" w:cs="Arial"/>
                <w:b/>
              </w:rPr>
            </w:pPr>
            <w:r w:rsidRPr="009B4497">
              <w:rPr>
                <w:rFonts w:ascii="Palatino Linotype" w:hAnsi="Palatino Linotype" w:cs="Arial"/>
                <w:b/>
              </w:rPr>
              <w:t>(Rúbrica)</w:t>
            </w:r>
          </w:p>
          <w:p w14:paraId="23760FAB" w14:textId="77777777" w:rsidR="003E6BC2" w:rsidRPr="009B4497" w:rsidRDefault="003E6BC2" w:rsidP="009B4497">
            <w:pPr>
              <w:tabs>
                <w:tab w:val="left" w:pos="0"/>
              </w:tabs>
              <w:spacing w:line="360" w:lineRule="auto"/>
              <w:rPr>
                <w:rFonts w:ascii="Palatino Linotype" w:hAnsi="Palatino Linotype" w:cs="Arial"/>
                <w:b/>
              </w:rPr>
            </w:pPr>
          </w:p>
        </w:tc>
      </w:tr>
    </w:tbl>
    <w:p w14:paraId="537D53B0" w14:textId="74804AF8" w:rsidR="00D671FF" w:rsidRPr="009B4497" w:rsidRDefault="00D671FF" w:rsidP="009B4497">
      <w:pPr>
        <w:spacing w:before="240" w:after="240" w:line="360" w:lineRule="auto"/>
        <w:ind w:right="-567"/>
        <w:jc w:val="both"/>
        <w:rPr>
          <w:rFonts w:ascii="Palatino Linotype" w:eastAsia="Times New Roman" w:hAnsi="Palatino Linotype" w:cs="Arial"/>
          <w:b/>
        </w:rPr>
      </w:pPr>
      <w:r w:rsidRPr="009B4497">
        <w:rPr>
          <w:rFonts w:ascii="Palatino Linotype" w:eastAsia="Times New Roman" w:hAnsi="Palatino Linotype" w:cs="Arial"/>
        </w:rPr>
        <w:t>Esta hoja corresponde</w:t>
      </w:r>
      <w:r w:rsidR="007C7C29" w:rsidRPr="009B4497">
        <w:rPr>
          <w:rFonts w:ascii="Palatino Linotype" w:eastAsia="Times New Roman" w:hAnsi="Palatino Linotype" w:cs="Arial"/>
        </w:rPr>
        <w:t xml:space="preserve"> a la r</w:t>
      </w:r>
      <w:r w:rsidR="003B14AF" w:rsidRPr="009B4497">
        <w:rPr>
          <w:rFonts w:ascii="Palatino Linotype" w:eastAsia="Times New Roman" w:hAnsi="Palatino Linotype" w:cs="Arial"/>
        </w:rPr>
        <w:t xml:space="preserve">esolución de fecha treinta </w:t>
      </w:r>
      <w:r w:rsidRPr="009B4497">
        <w:rPr>
          <w:rFonts w:ascii="Palatino Linotype" w:eastAsia="Times New Roman" w:hAnsi="Palatino Linotype" w:cs="Arial"/>
        </w:rPr>
        <w:t xml:space="preserve"> (</w:t>
      </w:r>
      <w:r w:rsidR="003B14AF" w:rsidRPr="009B4497">
        <w:rPr>
          <w:rFonts w:ascii="Palatino Linotype" w:eastAsia="Times New Roman" w:hAnsi="Palatino Linotype" w:cs="Arial"/>
        </w:rPr>
        <w:t>30</w:t>
      </w:r>
      <w:r w:rsidRPr="009B4497">
        <w:rPr>
          <w:rFonts w:ascii="Palatino Linotype" w:eastAsia="Times New Roman" w:hAnsi="Palatino Linotype" w:cs="Arial"/>
        </w:rPr>
        <w:t xml:space="preserve">) de </w:t>
      </w:r>
      <w:r w:rsidR="00DD32B0" w:rsidRPr="009B4497">
        <w:rPr>
          <w:rFonts w:ascii="Palatino Linotype" w:eastAsia="Times New Roman" w:hAnsi="Palatino Linotype" w:cs="Arial"/>
        </w:rPr>
        <w:t>octubre</w:t>
      </w:r>
      <w:r w:rsidR="007B5E91" w:rsidRPr="009B4497">
        <w:rPr>
          <w:rFonts w:ascii="Palatino Linotype" w:eastAsia="Times New Roman" w:hAnsi="Palatino Linotype" w:cs="Arial"/>
        </w:rPr>
        <w:t xml:space="preserve"> d</w:t>
      </w:r>
      <w:r w:rsidRPr="009B4497">
        <w:rPr>
          <w:rFonts w:ascii="Palatino Linotype" w:eastAsia="Times New Roman" w:hAnsi="Palatino Linotype" w:cs="Arial"/>
        </w:rPr>
        <w:t>e dos mil dieci</w:t>
      </w:r>
      <w:r w:rsidR="00DD32B0" w:rsidRPr="009B4497">
        <w:rPr>
          <w:rFonts w:ascii="Palatino Linotype" w:eastAsia="Times New Roman" w:hAnsi="Palatino Linotype" w:cs="Arial"/>
        </w:rPr>
        <w:t>nueve, emitida en el</w:t>
      </w:r>
      <w:r w:rsidR="007C7C29" w:rsidRPr="009B4497">
        <w:rPr>
          <w:rFonts w:ascii="Palatino Linotype" w:eastAsia="Times New Roman" w:hAnsi="Palatino Linotype" w:cs="Arial"/>
        </w:rPr>
        <w:t xml:space="preserve"> </w:t>
      </w:r>
      <w:r w:rsidRPr="009B4497">
        <w:rPr>
          <w:rFonts w:ascii="Palatino Linotype" w:eastAsia="Times New Roman" w:hAnsi="Palatino Linotype" w:cs="Arial"/>
        </w:rPr>
        <w:t xml:space="preserve">recurso de revisión </w:t>
      </w:r>
      <w:r w:rsidRPr="009B4497">
        <w:rPr>
          <w:rFonts w:ascii="Palatino Linotype" w:eastAsia="Times New Roman" w:hAnsi="Palatino Linotype" w:cs="Arial"/>
          <w:b/>
        </w:rPr>
        <w:t>0</w:t>
      </w:r>
      <w:r w:rsidR="00DD32B0" w:rsidRPr="009B4497">
        <w:rPr>
          <w:rFonts w:ascii="Palatino Linotype" w:eastAsia="Times New Roman" w:hAnsi="Palatino Linotype" w:cs="Arial"/>
          <w:b/>
        </w:rPr>
        <w:t>6813</w:t>
      </w:r>
      <w:r w:rsidR="00BA092E" w:rsidRPr="009B4497">
        <w:rPr>
          <w:rFonts w:ascii="Palatino Linotype" w:eastAsia="Times New Roman" w:hAnsi="Palatino Linotype" w:cs="Arial"/>
          <w:b/>
        </w:rPr>
        <w:t>/INFOEM/IP/RR/2019</w:t>
      </w:r>
      <w:r w:rsidRPr="009B4497">
        <w:rPr>
          <w:rFonts w:ascii="Palatino Linotype" w:eastAsia="Times New Roman" w:hAnsi="Palatino Linotype" w:cs="Arial"/>
        </w:rPr>
        <w:t xml:space="preserve">. </w:t>
      </w:r>
    </w:p>
    <w:p w14:paraId="5CD2FED7" w14:textId="60B1A8E3" w:rsidR="00840559" w:rsidRPr="009B4497" w:rsidRDefault="00840559" w:rsidP="009B4497">
      <w:pPr>
        <w:spacing w:before="240" w:after="360" w:line="360" w:lineRule="auto"/>
        <w:ind w:right="-567"/>
        <w:jc w:val="both"/>
        <w:rPr>
          <w:rFonts w:ascii="Palatino Linotype" w:eastAsia="Calibri" w:hAnsi="Palatino Linotype" w:cs="Arial"/>
          <w:b/>
        </w:rPr>
      </w:pPr>
    </w:p>
    <w:sectPr w:rsidR="00840559" w:rsidRPr="009B4497" w:rsidSect="009B4497">
      <w:headerReference w:type="even" r:id="rId19"/>
      <w:headerReference w:type="default" r:id="rId20"/>
      <w:footerReference w:type="even" r:id="rId21"/>
      <w:footerReference w:type="default" r:id="rId22"/>
      <w:headerReference w:type="first" r:id="rId23"/>
      <w:footerReference w:type="first" r:id="rId2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AA89B" w14:textId="77777777" w:rsidR="009D13A7" w:rsidRDefault="009D13A7" w:rsidP="00587366">
      <w:r>
        <w:separator/>
      </w:r>
    </w:p>
  </w:endnote>
  <w:endnote w:type="continuationSeparator" w:id="0">
    <w:p w14:paraId="6F7BE563" w14:textId="77777777" w:rsidR="009D13A7" w:rsidRDefault="009D13A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76737" w14:textId="77777777" w:rsidR="0019139E" w:rsidRDefault="001913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09268859"/>
      <w:docPartObj>
        <w:docPartGallery w:val="Page Numbers (Bottom of Page)"/>
        <w:docPartUnique/>
      </w:docPartObj>
    </w:sdtPr>
    <w:sdtEndPr/>
    <w:sdtContent>
      <w:sdt>
        <w:sdtPr>
          <w:rPr>
            <w:rFonts w:ascii="Palatino Linotype" w:hAnsi="Palatino Linotype"/>
            <w:sz w:val="28"/>
          </w:rPr>
          <w:id w:val="-2048674177"/>
          <w:docPartObj>
            <w:docPartGallery w:val="Page Numbers (Top of Page)"/>
            <w:docPartUnique/>
          </w:docPartObj>
        </w:sdtPr>
        <w:sdtEndPr/>
        <w:sdtContent>
          <w:p w14:paraId="187818B4" w14:textId="246A4717" w:rsidR="0087172A" w:rsidRPr="00883450" w:rsidRDefault="0087172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4090E">
              <w:rPr>
                <w:rFonts w:ascii="Palatino Linotype" w:hAnsi="Palatino Linotype"/>
                <w:b/>
                <w:bCs/>
                <w:noProof/>
                <w:sz w:val="22"/>
                <w:szCs w:val="20"/>
              </w:rPr>
              <w:t>64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4090E">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14:paraId="6243EC1B" w14:textId="77777777" w:rsidR="0087172A" w:rsidRDefault="0087172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7172A" w:rsidRPr="00883450" w:rsidRDefault="0087172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4090E" w:rsidRPr="0034090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4090E" w:rsidRPr="0034090E">
      <w:rPr>
        <w:rFonts w:ascii="Palatino Linotype" w:hAnsi="Palatino Linotype"/>
        <w:noProof/>
        <w:sz w:val="22"/>
        <w:szCs w:val="22"/>
        <w:lang w:val="es-ES"/>
      </w:rPr>
      <w:t>65</w:t>
    </w:r>
    <w:r w:rsidRPr="00883450">
      <w:rPr>
        <w:rFonts w:ascii="Palatino Linotype" w:hAnsi="Palatino Linotype"/>
        <w:sz w:val="22"/>
        <w:szCs w:val="22"/>
      </w:rPr>
      <w:fldChar w:fldCharType="end"/>
    </w:r>
  </w:p>
  <w:p w14:paraId="5F5C4865" w14:textId="77777777" w:rsidR="0087172A" w:rsidRPr="00883450" w:rsidRDefault="0087172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34427" w14:textId="77777777" w:rsidR="009D13A7" w:rsidRDefault="009D13A7" w:rsidP="00587366">
      <w:r>
        <w:separator/>
      </w:r>
    </w:p>
  </w:footnote>
  <w:footnote w:type="continuationSeparator" w:id="0">
    <w:p w14:paraId="46CD4000" w14:textId="77777777" w:rsidR="009D13A7" w:rsidRDefault="009D13A7" w:rsidP="00587366">
      <w:r>
        <w:continuationSeparator/>
      </w:r>
    </w:p>
  </w:footnote>
  <w:footnote w:id="1">
    <w:p w14:paraId="31F139AB" w14:textId="77777777" w:rsidR="0087172A" w:rsidRDefault="0087172A" w:rsidP="0092080F">
      <w:pPr>
        <w:pStyle w:val="Textonotapie"/>
      </w:pPr>
      <w:r>
        <w:rPr>
          <w:rStyle w:val="Refdenotaalpie"/>
        </w:rPr>
        <w:footnoteRef/>
      </w:r>
      <w:r>
        <w:t xml:space="preserve"> Convención Americana sobre Derechos Humanos. Artículo 13.</w:t>
      </w:r>
    </w:p>
  </w:footnote>
  <w:footnote w:id="2">
    <w:p w14:paraId="0E3E1F4E" w14:textId="77777777" w:rsidR="0087172A" w:rsidRDefault="0087172A" w:rsidP="0092080F">
      <w:pPr>
        <w:pStyle w:val="Textonotapie"/>
      </w:pPr>
      <w:r>
        <w:rPr>
          <w:rStyle w:val="Refdenotaalpie"/>
        </w:rPr>
        <w:footnoteRef/>
      </w:r>
      <w:r>
        <w:t xml:space="preserve"> Constitución Política de los Estados Unidos Mexicanos. Artículo sexto, sección A, fracción I.</w:t>
      </w:r>
    </w:p>
  </w:footnote>
  <w:footnote w:id="3">
    <w:p w14:paraId="0043A013" w14:textId="77777777" w:rsidR="0087172A" w:rsidRDefault="0087172A" w:rsidP="0092080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D6096E0" w14:textId="77777777" w:rsidR="0087172A" w:rsidRDefault="0087172A" w:rsidP="0092080F">
      <w:pPr>
        <w:pStyle w:val="Textonotapie"/>
      </w:pPr>
      <w:r>
        <w:rPr>
          <w:rStyle w:val="Refdenotaalpie"/>
        </w:rPr>
        <w:footnoteRef/>
      </w:r>
      <w:r>
        <w:t xml:space="preserve"> Ibídem. </w:t>
      </w:r>
      <w:proofErr w:type="spellStart"/>
      <w:r>
        <w:t>Parr</w:t>
      </w:r>
      <w:proofErr w:type="spellEnd"/>
      <w:r>
        <w:t>. 87.</w:t>
      </w:r>
    </w:p>
  </w:footnote>
  <w:footnote w:id="5">
    <w:p w14:paraId="7FDE3301" w14:textId="77777777" w:rsidR="0087172A" w:rsidRPr="00034B44" w:rsidRDefault="0087172A" w:rsidP="00D671F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A579EE2" w14:textId="77777777" w:rsidR="0087172A" w:rsidRPr="00034B44" w:rsidRDefault="0087172A" w:rsidP="00D671F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14:paraId="5E76FEC5" w14:textId="77777777" w:rsidR="0087172A" w:rsidRPr="00034B44" w:rsidRDefault="0087172A" w:rsidP="00D671F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1618AE06" w14:textId="77777777" w:rsidR="0087172A" w:rsidRPr="00034B44" w:rsidRDefault="0087172A" w:rsidP="00D671F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D8E995" w14:textId="77777777" w:rsidR="0087172A" w:rsidRPr="00034B44" w:rsidRDefault="0087172A" w:rsidP="00D671F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B85C4F4" w14:textId="77777777" w:rsidR="0087172A" w:rsidRPr="00034B44" w:rsidRDefault="0087172A" w:rsidP="00D671F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35E1BDF3" w14:textId="77777777" w:rsidR="0087172A" w:rsidRPr="00034B44" w:rsidRDefault="0087172A" w:rsidP="00D671F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14:paraId="3040F00A" w14:textId="77777777" w:rsidR="0087172A" w:rsidRPr="00034B44" w:rsidRDefault="0087172A" w:rsidP="00D671FF">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46458487" w14:textId="77777777" w:rsidR="0087172A" w:rsidRPr="00034B44" w:rsidRDefault="0087172A" w:rsidP="00D671FF">
      <w:pPr>
        <w:pStyle w:val="Textonotapie"/>
        <w:jc w:val="both"/>
        <w:rPr>
          <w:rFonts w:ascii="Palatino Linotype" w:hAnsi="Palatino Linotype"/>
          <w:sz w:val="18"/>
        </w:rPr>
      </w:pPr>
      <w:r w:rsidRPr="00034B44">
        <w:rPr>
          <w:rFonts w:ascii="Palatino Linotype" w:hAnsi="Palatino Linotype"/>
          <w:sz w:val="18"/>
        </w:rPr>
        <w:t xml:space="preserve"> (…)</w:t>
      </w:r>
    </w:p>
    <w:p w14:paraId="73FA0129" w14:textId="77777777" w:rsidR="0087172A" w:rsidRPr="00034B44" w:rsidRDefault="0087172A" w:rsidP="00D671F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FC355" w14:textId="77777777" w:rsidR="0019139E" w:rsidRDefault="001913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87172A" w:rsidRDefault="0087172A">
    <w:pPr>
      <w:pStyle w:val="Encabezado"/>
    </w:pPr>
  </w:p>
  <w:p w14:paraId="64F5F23E" w14:textId="390690E5" w:rsidR="0087172A" w:rsidRDefault="0087172A">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87172A" w:rsidRPr="008156C2" w14:paraId="07F2896E" w14:textId="77777777" w:rsidTr="004974B2">
      <w:trPr>
        <w:trHeight w:val="149"/>
      </w:trPr>
      <w:tc>
        <w:tcPr>
          <w:tcW w:w="2693" w:type="dxa"/>
          <w:vAlign w:val="center"/>
        </w:tcPr>
        <w:p w14:paraId="4A5B1974" w14:textId="77777777" w:rsidR="0087172A" w:rsidRPr="008156C2" w:rsidRDefault="0087172A" w:rsidP="004974B2">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14:paraId="3A05B4B6" w14:textId="42279663" w:rsidR="0087172A" w:rsidRPr="008156C2" w:rsidRDefault="0087172A" w:rsidP="00BD301A">
          <w:pPr>
            <w:pStyle w:val="Encabezado"/>
            <w:rPr>
              <w:rFonts w:ascii="Palatino Linotype" w:hAnsi="Palatino Linotype"/>
              <w:b/>
              <w:sz w:val="22"/>
              <w:szCs w:val="22"/>
            </w:rPr>
          </w:pPr>
          <w:r w:rsidRPr="008156C2">
            <w:rPr>
              <w:rFonts w:ascii="Palatino Linotype" w:hAnsi="Palatino Linotype" w:cs="Arial"/>
              <w:b/>
              <w:bCs/>
              <w:sz w:val="22"/>
              <w:szCs w:val="22"/>
              <w:lang w:eastAsia="es-MX"/>
            </w:rPr>
            <w:t>0</w:t>
          </w:r>
          <w:r>
            <w:rPr>
              <w:rFonts w:ascii="Palatino Linotype" w:hAnsi="Palatino Linotype" w:cs="Arial"/>
              <w:b/>
              <w:bCs/>
              <w:sz w:val="22"/>
              <w:szCs w:val="22"/>
              <w:lang w:eastAsia="es-MX"/>
            </w:rPr>
            <w:t>6813/INFOEM/IP/RR/2019</w:t>
          </w:r>
        </w:p>
      </w:tc>
    </w:tr>
    <w:tr w:rsidR="0087172A" w:rsidRPr="008156C2" w14:paraId="095EB01B" w14:textId="77777777" w:rsidTr="004974B2">
      <w:trPr>
        <w:trHeight w:val="347"/>
      </w:trPr>
      <w:tc>
        <w:tcPr>
          <w:tcW w:w="2693" w:type="dxa"/>
          <w:vAlign w:val="center"/>
        </w:tcPr>
        <w:p w14:paraId="6E000A51" w14:textId="4DA3E277" w:rsidR="0087172A" w:rsidRPr="008156C2" w:rsidRDefault="0087172A" w:rsidP="00587366">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14:paraId="07560085" w14:textId="4D4A77E1" w:rsidR="0087172A" w:rsidRPr="008156C2" w:rsidRDefault="0087172A" w:rsidP="008156C2">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Luvianos</w:t>
          </w:r>
          <w:proofErr w:type="spellEnd"/>
        </w:p>
      </w:tc>
    </w:tr>
    <w:tr w:rsidR="0087172A" w:rsidRPr="008156C2" w14:paraId="14F3CE0D" w14:textId="77777777" w:rsidTr="004974B2">
      <w:trPr>
        <w:trHeight w:val="347"/>
      </w:trPr>
      <w:tc>
        <w:tcPr>
          <w:tcW w:w="2693" w:type="dxa"/>
          <w:vAlign w:val="center"/>
        </w:tcPr>
        <w:p w14:paraId="12248485" w14:textId="2D643AEB" w:rsidR="0087172A" w:rsidRPr="008156C2" w:rsidRDefault="0087172A" w:rsidP="00587366">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14:paraId="7F810D9A" w14:textId="492F93C6" w:rsidR="0087172A" w:rsidRPr="008156C2" w:rsidRDefault="0087172A" w:rsidP="008156C2">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14:paraId="1096C1B8" w14:textId="77777777" w:rsidR="0087172A" w:rsidRPr="008156C2" w:rsidRDefault="0087172A" w:rsidP="00587366">
    <w:pPr>
      <w:pStyle w:val="Encabezado"/>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87172A" w:rsidRDefault="0087172A" w:rsidP="000B5D79">
    <w:pPr>
      <w:pStyle w:val="Encabezado"/>
      <w:tabs>
        <w:tab w:val="clear" w:pos="4252"/>
        <w:tab w:val="clear" w:pos="8504"/>
        <w:tab w:val="left" w:pos="3103"/>
      </w:tabs>
    </w:pPr>
    <w:r>
      <w:tab/>
    </w:r>
    <w:r>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87172A" w:rsidRPr="00182113" w14:paraId="665387B4" w14:textId="77777777" w:rsidTr="008156C2">
      <w:trPr>
        <w:trHeight w:val="138"/>
      </w:trPr>
      <w:tc>
        <w:tcPr>
          <w:tcW w:w="2725" w:type="dxa"/>
          <w:vAlign w:val="center"/>
        </w:tcPr>
        <w:p w14:paraId="01509DD6" w14:textId="77777777" w:rsidR="0087172A" w:rsidRPr="00182113" w:rsidRDefault="0087172A"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87172A" w:rsidRPr="00182113" w:rsidRDefault="0087172A" w:rsidP="000B5D79">
          <w:pPr>
            <w:pStyle w:val="Encabezado"/>
            <w:jc w:val="center"/>
            <w:rPr>
              <w:rFonts w:ascii="Palatino Linotype" w:hAnsi="Palatino Linotype"/>
              <w:b/>
              <w:sz w:val="22"/>
              <w:szCs w:val="22"/>
            </w:rPr>
          </w:pPr>
        </w:p>
      </w:tc>
      <w:tc>
        <w:tcPr>
          <w:tcW w:w="3702" w:type="dxa"/>
          <w:vAlign w:val="center"/>
        </w:tcPr>
        <w:p w14:paraId="4FAE21CD" w14:textId="5FF07C74" w:rsidR="0087172A" w:rsidRPr="00CC79AE" w:rsidRDefault="0087172A" w:rsidP="00CA6DA0">
          <w:pPr>
            <w:pStyle w:val="Encabezado"/>
            <w:rPr>
              <w:rFonts w:ascii="Palatino Linotype" w:hAnsi="Palatino Linotype" w:cs="Arial"/>
              <w:b/>
              <w:bCs/>
              <w:lang w:eastAsia="es-MX"/>
            </w:rPr>
          </w:pPr>
          <w:r>
            <w:rPr>
              <w:rFonts w:ascii="Palatino Linotype" w:hAnsi="Palatino Linotype" w:cs="Arial"/>
              <w:b/>
              <w:bCs/>
              <w:lang w:eastAsia="es-MX"/>
            </w:rPr>
            <w:t>06813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87172A" w:rsidRPr="00182113" w14:paraId="78C9F2F4" w14:textId="77777777" w:rsidTr="008156C2">
      <w:trPr>
        <w:trHeight w:val="227"/>
      </w:trPr>
      <w:tc>
        <w:tcPr>
          <w:tcW w:w="2725" w:type="dxa"/>
          <w:vAlign w:val="center"/>
        </w:tcPr>
        <w:p w14:paraId="2D89FED3" w14:textId="2A36824E" w:rsidR="0087172A" w:rsidRPr="00182113" w:rsidRDefault="0087172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87172A" w:rsidRPr="00182113" w:rsidRDefault="0087172A" w:rsidP="000B5D79">
          <w:pPr>
            <w:pStyle w:val="Encabezado"/>
            <w:jc w:val="center"/>
            <w:rPr>
              <w:rFonts w:ascii="Palatino Linotype" w:hAnsi="Palatino Linotype"/>
              <w:b/>
              <w:sz w:val="22"/>
              <w:szCs w:val="22"/>
            </w:rPr>
          </w:pPr>
        </w:p>
      </w:tc>
      <w:tc>
        <w:tcPr>
          <w:tcW w:w="3702" w:type="dxa"/>
          <w:vAlign w:val="center"/>
        </w:tcPr>
        <w:p w14:paraId="36D086A3" w14:textId="43B8D13E" w:rsidR="0087172A" w:rsidRPr="00182113" w:rsidRDefault="0087172A" w:rsidP="008156C2">
          <w:pPr>
            <w:pStyle w:val="Encabezado"/>
            <w:rPr>
              <w:rFonts w:ascii="Palatino Linotype" w:hAnsi="Palatino Linotype"/>
              <w:b/>
              <w:sz w:val="22"/>
              <w:szCs w:val="22"/>
            </w:rPr>
          </w:pPr>
        </w:p>
      </w:tc>
    </w:tr>
    <w:tr w:rsidR="0087172A" w:rsidRPr="00182113" w14:paraId="1A862673" w14:textId="77777777" w:rsidTr="008156C2">
      <w:trPr>
        <w:trHeight w:val="232"/>
      </w:trPr>
      <w:tc>
        <w:tcPr>
          <w:tcW w:w="2725" w:type="dxa"/>
          <w:vAlign w:val="center"/>
        </w:tcPr>
        <w:p w14:paraId="767A6F60" w14:textId="77777777" w:rsidR="0087172A" w:rsidRPr="00182113" w:rsidRDefault="0087172A"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87172A" w:rsidRPr="00182113" w:rsidRDefault="0087172A" w:rsidP="000B5D79">
          <w:pPr>
            <w:pStyle w:val="Encabezado"/>
            <w:jc w:val="center"/>
            <w:rPr>
              <w:rFonts w:ascii="Palatino Linotype" w:hAnsi="Palatino Linotype"/>
              <w:b/>
              <w:sz w:val="22"/>
              <w:szCs w:val="22"/>
            </w:rPr>
          </w:pPr>
        </w:p>
      </w:tc>
      <w:tc>
        <w:tcPr>
          <w:tcW w:w="3702" w:type="dxa"/>
          <w:vAlign w:val="center"/>
        </w:tcPr>
        <w:p w14:paraId="3FC8EF03" w14:textId="3D8B39F4" w:rsidR="0087172A" w:rsidRPr="00182113" w:rsidRDefault="0087172A" w:rsidP="008156C2">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Luvianos</w:t>
          </w:r>
          <w:proofErr w:type="spellEnd"/>
        </w:p>
      </w:tc>
    </w:tr>
    <w:tr w:rsidR="0087172A" w:rsidRPr="00182113" w14:paraId="4416531B" w14:textId="77777777" w:rsidTr="008156C2">
      <w:trPr>
        <w:trHeight w:val="320"/>
      </w:trPr>
      <w:tc>
        <w:tcPr>
          <w:tcW w:w="2725" w:type="dxa"/>
          <w:vAlign w:val="center"/>
        </w:tcPr>
        <w:p w14:paraId="277DD3E2" w14:textId="77777777" w:rsidR="0087172A" w:rsidRPr="00182113" w:rsidRDefault="0087172A"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87172A" w:rsidRPr="00182113" w:rsidRDefault="0087172A" w:rsidP="000B5D79">
          <w:pPr>
            <w:pStyle w:val="Encabezado"/>
            <w:jc w:val="center"/>
            <w:rPr>
              <w:rFonts w:ascii="Palatino Linotype" w:hAnsi="Palatino Linotype"/>
              <w:b/>
              <w:sz w:val="22"/>
              <w:szCs w:val="22"/>
            </w:rPr>
          </w:pPr>
        </w:p>
      </w:tc>
      <w:tc>
        <w:tcPr>
          <w:tcW w:w="3702" w:type="dxa"/>
          <w:vAlign w:val="center"/>
        </w:tcPr>
        <w:p w14:paraId="3BD70CE4" w14:textId="0F19283A" w:rsidR="0087172A" w:rsidRPr="00182113" w:rsidRDefault="0087172A" w:rsidP="008156C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87172A" w:rsidRDefault="008717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B247F"/>
    <w:multiLevelType w:val="hybridMultilevel"/>
    <w:tmpl w:val="D46CC6A6"/>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D756BE"/>
    <w:multiLevelType w:val="hybridMultilevel"/>
    <w:tmpl w:val="16B472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81378B"/>
    <w:multiLevelType w:val="hybridMultilevel"/>
    <w:tmpl w:val="02B420FE"/>
    <w:lvl w:ilvl="0" w:tplc="EA0C95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C9C7F90"/>
    <w:multiLevelType w:val="hybridMultilevel"/>
    <w:tmpl w:val="D408AD70"/>
    <w:lvl w:ilvl="0" w:tplc="B074F9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DB177F5"/>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1051BDE"/>
    <w:multiLevelType w:val="hybridMultilevel"/>
    <w:tmpl w:val="FE602BE2"/>
    <w:lvl w:ilvl="0" w:tplc="0186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E91247"/>
    <w:multiLevelType w:val="hybridMultilevel"/>
    <w:tmpl w:val="385EC8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9A1EAB"/>
    <w:multiLevelType w:val="hybridMultilevel"/>
    <w:tmpl w:val="7D06D7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561C57"/>
    <w:multiLevelType w:val="hybridMultilevel"/>
    <w:tmpl w:val="F7761CF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1C06FBB"/>
    <w:multiLevelType w:val="hybridMultilevel"/>
    <w:tmpl w:val="03285F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0D1625"/>
    <w:multiLevelType w:val="hybridMultilevel"/>
    <w:tmpl w:val="75B2CD8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3D56891"/>
    <w:multiLevelType w:val="hybridMultilevel"/>
    <w:tmpl w:val="4BDEE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F40DD8"/>
    <w:multiLevelType w:val="hybridMultilevel"/>
    <w:tmpl w:val="38406ACE"/>
    <w:lvl w:ilvl="0" w:tplc="D9A4E2DE">
      <w:start w:val="74"/>
      <w:numFmt w:val="decimal"/>
      <w:lvlText w:val="%1."/>
      <w:lvlJc w:val="left"/>
      <w:pPr>
        <w:ind w:left="720"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5F745E"/>
    <w:multiLevelType w:val="hybridMultilevel"/>
    <w:tmpl w:val="3080EB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0806BF4"/>
    <w:multiLevelType w:val="hybridMultilevel"/>
    <w:tmpl w:val="5B22B5F8"/>
    <w:lvl w:ilvl="0" w:tplc="89C859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34317490"/>
    <w:multiLevelType w:val="hybridMultilevel"/>
    <w:tmpl w:val="A37E806A"/>
    <w:lvl w:ilvl="0" w:tplc="FB0C99F4">
      <w:start w:val="1"/>
      <w:numFmt w:val="decimal"/>
      <w:lvlText w:val="%1."/>
      <w:lvlJc w:val="left"/>
      <w:pPr>
        <w:ind w:left="8724"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D1FEF"/>
    <w:multiLevelType w:val="hybridMultilevel"/>
    <w:tmpl w:val="9FC25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900063"/>
    <w:multiLevelType w:val="hybridMultilevel"/>
    <w:tmpl w:val="2828FC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7E043E"/>
    <w:multiLevelType w:val="hybridMultilevel"/>
    <w:tmpl w:val="F9F0F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F77233"/>
    <w:multiLevelType w:val="hybridMultilevel"/>
    <w:tmpl w:val="AB3A4F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455A43E9"/>
    <w:multiLevelType w:val="hybridMultilevel"/>
    <w:tmpl w:val="35F0AA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632B97"/>
    <w:multiLevelType w:val="hybridMultilevel"/>
    <w:tmpl w:val="DC74F5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4DE627AD"/>
    <w:multiLevelType w:val="hybridMultilevel"/>
    <w:tmpl w:val="A52274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4F0D6E00"/>
    <w:multiLevelType w:val="hybridMultilevel"/>
    <w:tmpl w:val="522E1B54"/>
    <w:lvl w:ilvl="0" w:tplc="0FF2392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7">
    <w:nsid w:val="57301F22"/>
    <w:multiLevelType w:val="hybridMultilevel"/>
    <w:tmpl w:val="3732CCE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1F7654"/>
    <w:multiLevelType w:val="hybridMultilevel"/>
    <w:tmpl w:val="FAE48324"/>
    <w:lvl w:ilvl="0" w:tplc="6CE0335A">
      <w:start w:val="1"/>
      <w:numFmt w:val="upperRoman"/>
      <w:lvlText w:val="%1."/>
      <w:lvlJc w:val="right"/>
      <w:pPr>
        <w:ind w:left="4897" w:hanging="360"/>
      </w:pPr>
      <w:rPr>
        <w:rFonts w:hint="default"/>
        <w:b/>
      </w:rPr>
    </w:lvl>
    <w:lvl w:ilvl="1" w:tplc="080A0019" w:tentative="1">
      <w:start w:val="1"/>
      <w:numFmt w:val="lowerLetter"/>
      <w:lvlText w:val="%2."/>
      <w:lvlJc w:val="left"/>
      <w:pPr>
        <w:ind w:left="5617" w:hanging="360"/>
      </w:pPr>
    </w:lvl>
    <w:lvl w:ilvl="2" w:tplc="080A001B" w:tentative="1">
      <w:start w:val="1"/>
      <w:numFmt w:val="lowerRoman"/>
      <w:lvlText w:val="%3."/>
      <w:lvlJc w:val="right"/>
      <w:pPr>
        <w:ind w:left="6337" w:hanging="180"/>
      </w:pPr>
    </w:lvl>
    <w:lvl w:ilvl="3" w:tplc="080A000F" w:tentative="1">
      <w:start w:val="1"/>
      <w:numFmt w:val="decimal"/>
      <w:lvlText w:val="%4."/>
      <w:lvlJc w:val="left"/>
      <w:pPr>
        <w:ind w:left="7057" w:hanging="360"/>
      </w:pPr>
    </w:lvl>
    <w:lvl w:ilvl="4" w:tplc="080A0019" w:tentative="1">
      <w:start w:val="1"/>
      <w:numFmt w:val="lowerLetter"/>
      <w:lvlText w:val="%5."/>
      <w:lvlJc w:val="left"/>
      <w:pPr>
        <w:ind w:left="7777" w:hanging="360"/>
      </w:pPr>
    </w:lvl>
    <w:lvl w:ilvl="5" w:tplc="080A001B" w:tentative="1">
      <w:start w:val="1"/>
      <w:numFmt w:val="lowerRoman"/>
      <w:lvlText w:val="%6."/>
      <w:lvlJc w:val="right"/>
      <w:pPr>
        <w:ind w:left="8497" w:hanging="180"/>
      </w:pPr>
    </w:lvl>
    <w:lvl w:ilvl="6" w:tplc="080A000F" w:tentative="1">
      <w:start w:val="1"/>
      <w:numFmt w:val="decimal"/>
      <w:lvlText w:val="%7."/>
      <w:lvlJc w:val="left"/>
      <w:pPr>
        <w:ind w:left="9217" w:hanging="360"/>
      </w:pPr>
    </w:lvl>
    <w:lvl w:ilvl="7" w:tplc="080A0019" w:tentative="1">
      <w:start w:val="1"/>
      <w:numFmt w:val="lowerLetter"/>
      <w:lvlText w:val="%8."/>
      <w:lvlJc w:val="left"/>
      <w:pPr>
        <w:ind w:left="9937" w:hanging="360"/>
      </w:pPr>
    </w:lvl>
    <w:lvl w:ilvl="8" w:tplc="080A001B" w:tentative="1">
      <w:start w:val="1"/>
      <w:numFmt w:val="lowerRoman"/>
      <w:lvlText w:val="%9."/>
      <w:lvlJc w:val="right"/>
      <w:pPr>
        <w:ind w:left="10657" w:hanging="180"/>
      </w:pPr>
    </w:lvl>
  </w:abstractNum>
  <w:abstractNum w:abstractNumId="30">
    <w:nsid w:val="5B4400CC"/>
    <w:multiLevelType w:val="hybridMultilevel"/>
    <w:tmpl w:val="6F660F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CF60823"/>
    <w:multiLevelType w:val="hybridMultilevel"/>
    <w:tmpl w:val="7F6003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ED60EE"/>
    <w:multiLevelType w:val="hybridMultilevel"/>
    <w:tmpl w:val="7D26B4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F15C51"/>
    <w:multiLevelType w:val="hybridMultilevel"/>
    <w:tmpl w:val="CFC2B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2047F8C"/>
    <w:multiLevelType w:val="hybridMultilevel"/>
    <w:tmpl w:val="C4905A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70B5862"/>
    <w:multiLevelType w:val="hybridMultilevel"/>
    <w:tmpl w:val="5490795C"/>
    <w:lvl w:ilvl="0" w:tplc="9788B3E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7">
    <w:nsid w:val="6E5A3CB3"/>
    <w:multiLevelType w:val="hybridMultilevel"/>
    <w:tmpl w:val="99FA92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02639CA"/>
    <w:multiLevelType w:val="hybridMultilevel"/>
    <w:tmpl w:val="DEB08B5E"/>
    <w:lvl w:ilvl="0" w:tplc="2B1070B6">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nsid w:val="7120261A"/>
    <w:multiLevelType w:val="hybridMultilevel"/>
    <w:tmpl w:val="D3063F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D90254"/>
    <w:multiLevelType w:val="hybridMultilevel"/>
    <w:tmpl w:val="10504B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0136A0"/>
    <w:multiLevelType w:val="hybridMultilevel"/>
    <w:tmpl w:val="5F9EC5C6"/>
    <w:lvl w:ilvl="0" w:tplc="B49C344A">
      <w:start w:val="1"/>
      <w:numFmt w:val="decimal"/>
      <w:lvlText w:val="%1."/>
      <w:lvlJc w:val="left"/>
      <w:pPr>
        <w:ind w:left="291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EC4FCF"/>
    <w:multiLevelType w:val="hybridMultilevel"/>
    <w:tmpl w:val="61C418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713DC1"/>
    <w:multiLevelType w:val="hybridMultilevel"/>
    <w:tmpl w:val="0CD0FC40"/>
    <w:lvl w:ilvl="0" w:tplc="2FC05ABA">
      <w:start w:val="1"/>
      <w:numFmt w:val="low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num w:numId="1">
    <w:abstractNumId w:val="18"/>
  </w:num>
  <w:num w:numId="2">
    <w:abstractNumId w:val="11"/>
  </w:num>
  <w:num w:numId="3">
    <w:abstractNumId w:val="36"/>
  </w:num>
  <w:num w:numId="4">
    <w:abstractNumId w:val="13"/>
  </w:num>
  <w:num w:numId="5">
    <w:abstractNumId w:val="12"/>
  </w:num>
  <w:num w:numId="6">
    <w:abstractNumId w:val="4"/>
  </w:num>
  <w:num w:numId="7">
    <w:abstractNumId w:val="2"/>
  </w:num>
  <w:num w:numId="8">
    <w:abstractNumId w:val="17"/>
  </w:num>
  <w:num w:numId="9">
    <w:abstractNumId w:val="5"/>
  </w:num>
  <w:num w:numId="10">
    <w:abstractNumId w:val="6"/>
  </w:num>
  <w:num w:numId="11">
    <w:abstractNumId w:val="21"/>
  </w:num>
  <w:num w:numId="12">
    <w:abstractNumId w:val="31"/>
  </w:num>
  <w:num w:numId="13">
    <w:abstractNumId w:val="16"/>
  </w:num>
  <w:num w:numId="14">
    <w:abstractNumId w:val="42"/>
  </w:num>
  <w:num w:numId="15">
    <w:abstractNumId w:val="28"/>
  </w:num>
  <w:num w:numId="16">
    <w:abstractNumId w:val="0"/>
  </w:num>
  <w:num w:numId="17">
    <w:abstractNumId w:val="3"/>
  </w:num>
  <w:num w:numId="18">
    <w:abstractNumId w:val="7"/>
  </w:num>
  <w:num w:numId="19">
    <w:abstractNumId w:val="24"/>
  </w:num>
  <w:num w:numId="20">
    <w:abstractNumId w:val="23"/>
  </w:num>
  <w:num w:numId="21">
    <w:abstractNumId w:val="9"/>
  </w:num>
  <w:num w:numId="22">
    <w:abstractNumId w:val="43"/>
  </w:num>
  <w:num w:numId="23">
    <w:abstractNumId w:val="26"/>
  </w:num>
  <w:num w:numId="24">
    <w:abstractNumId w:val="10"/>
  </w:num>
  <w:num w:numId="25">
    <w:abstractNumId w:val="1"/>
  </w:num>
  <w:num w:numId="26">
    <w:abstractNumId w:val="37"/>
  </w:num>
  <w:num w:numId="27">
    <w:abstractNumId w:val="27"/>
  </w:num>
  <w:num w:numId="28">
    <w:abstractNumId w:val="8"/>
  </w:num>
  <w:num w:numId="29">
    <w:abstractNumId w:val="25"/>
  </w:num>
  <w:num w:numId="30">
    <w:abstractNumId w:val="20"/>
  </w:num>
  <w:num w:numId="31">
    <w:abstractNumId w:val="41"/>
  </w:num>
  <w:num w:numId="32">
    <w:abstractNumId w:val="29"/>
  </w:num>
  <w:num w:numId="33">
    <w:abstractNumId w:val="34"/>
  </w:num>
  <w:num w:numId="34">
    <w:abstractNumId w:val="39"/>
  </w:num>
  <w:num w:numId="35">
    <w:abstractNumId w:val="14"/>
  </w:num>
  <w:num w:numId="36">
    <w:abstractNumId w:val="32"/>
  </w:num>
  <w:num w:numId="37">
    <w:abstractNumId w:val="19"/>
  </w:num>
  <w:num w:numId="38">
    <w:abstractNumId w:val="40"/>
  </w:num>
  <w:num w:numId="39">
    <w:abstractNumId w:val="38"/>
  </w:num>
  <w:num w:numId="40">
    <w:abstractNumId w:val="22"/>
  </w:num>
  <w:num w:numId="41">
    <w:abstractNumId w:val="33"/>
  </w:num>
  <w:num w:numId="42">
    <w:abstractNumId w:val="35"/>
  </w:num>
  <w:num w:numId="43">
    <w:abstractNumId w:val="15"/>
  </w:num>
  <w:num w:numId="44">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B57"/>
    <w:rsid w:val="00004D06"/>
    <w:rsid w:val="00004E98"/>
    <w:rsid w:val="00004F1A"/>
    <w:rsid w:val="00013F3E"/>
    <w:rsid w:val="00015783"/>
    <w:rsid w:val="00017B36"/>
    <w:rsid w:val="00022B4C"/>
    <w:rsid w:val="00024E03"/>
    <w:rsid w:val="000304B2"/>
    <w:rsid w:val="0003063D"/>
    <w:rsid w:val="00031BE6"/>
    <w:rsid w:val="00031D20"/>
    <w:rsid w:val="00032063"/>
    <w:rsid w:val="00032493"/>
    <w:rsid w:val="00032A27"/>
    <w:rsid w:val="00033D40"/>
    <w:rsid w:val="00040782"/>
    <w:rsid w:val="00041851"/>
    <w:rsid w:val="0004191F"/>
    <w:rsid w:val="00043993"/>
    <w:rsid w:val="000444C5"/>
    <w:rsid w:val="000457A4"/>
    <w:rsid w:val="0004659A"/>
    <w:rsid w:val="0004686A"/>
    <w:rsid w:val="00047297"/>
    <w:rsid w:val="00051574"/>
    <w:rsid w:val="000528F1"/>
    <w:rsid w:val="0005503E"/>
    <w:rsid w:val="00056A79"/>
    <w:rsid w:val="00065C0B"/>
    <w:rsid w:val="00066671"/>
    <w:rsid w:val="00073946"/>
    <w:rsid w:val="00076D34"/>
    <w:rsid w:val="00080257"/>
    <w:rsid w:val="0008230D"/>
    <w:rsid w:val="00082DC8"/>
    <w:rsid w:val="00084001"/>
    <w:rsid w:val="0008542A"/>
    <w:rsid w:val="000856F2"/>
    <w:rsid w:val="00086436"/>
    <w:rsid w:val="00087AB5"/>
    <w:rsid w:val="00095C48"/>
    <w:rsid w:val="00096096"/>
    <w:rsid w:val="0009797A"/>
    <w:rsid w:val="000A5A0C"/>
    <w:rsid w:val="000A77ED"/>
    <w:rsid w:val="000B3D65"/>
    <w:rsid w:val="000B5D79"/>
    <w:rsid w:val="000B6086"/>
    <w:rsid w:val="000C10B9"/>
    <w:rsid w:val="000C11B1"/>
    <w:rsid w:val="000C28AF"/>
    <w:rsid w:val="000C370F"/>
    <w:rsid w:val="000C44AA"/>
    <w:rsid w:val="000C4A8E"/>
    <w:rsid w:val="000C596D"/>
    <w:rsid w:val="000C5A04"/>
    <w:rsid w:val="000C67A8"/>
    <w:rsid w:val="000C715B"/>
    <w:rsid w:val="000D2BD1"/>
    <w:rsid w:val="000D46FF"/>
    <w:rsid w:val="000E0504"/>
    <w:rsid w:val="000E191F"/>
    <w:rsid w:val="000E3332"/>
    <w:rsid w:val="000E3B8C"/>
    <w:rsid w:val="000E3DDA"/>
    <w:rsid w:val="000F0C1A"/>
    <w:rsid w:val="000F311A"/>
    <w:rsid w:val="00101D43"/>
    <w:rsid w:val="00105B01"/>
    <w:rsid w:val="00107805"/>
    <w:rsid w:val="00112B02"/>
    <w:rsid w:val="0012006D"/>
    <w:rsid w:val="00120475"/>
    <w:rsid w:val="00122555"/>
    <w:rsid w:val="001244AC"/>
    <w:rsid w:val="001269D5"/>
    <w:rsid w:val="00132ACF"/>
    <w:rsid w:val="00133B79"/>
    <w:rsid w:val="00136C40"/>
    <w:rsid w:val="001402AB"/>
    <w:rsid w:val="00140D44"/>
    <w:rsid w:val="001421C7"/>
    <w:rsid w:val="00142AA6"/>
    <w:rsid w:val="001453A3"/>
    <w:rsid w:val="00146266"/>
    <w:rsid w:val="00146BD9"/>
    <w:rsid w:val="00150425"/>
    <w:rsid w:val="001535CA"/>
    <w:rsid w:val="0015397E"/>
    <w:rsid w:val="00154484"/>
    <w:rsid w:val="0015466E"/>
    <w:rsid w:val="0016084C"/>
    <w:rsid w:val="0016095C"/>
    <w:rsid w:val="0016257B"/>
    <w:rsid w:val="001625C1"/>
    <w:rsid w:val="001637A1"/>
    <w:rsid w:val="001648EE"/>
    <w:rsid w:val="00164B65"/>
    <w:rsid w:val="00164B6C"/>
    <w:rsid w:val="00166794"/>
    <w:rsid w:val="00167D17"/>
    <w:rsid w:val="00170B91"/>
    <w:rsid w:val="00172742"/>
    <w:rsid w:val="001775DF"/>
    <w:rsid w:val="0017762E"/>
    <w:rsid w:val="00177F9E"/>
    <w:rsid w:val="0018166A"/>
    <w:rsid w:val="00182752"/>
    <w:rsid w:val="00185439"/>
    <w:rsid w:val="0019004B"/>
    <w:rsid w:val="0019139E"/>
    <w:rsid w:val="001922D4"/>
    <w:rsid w:val="001975BE"/>
    <w:rsid w:val="001A0D78"/>
    <w:rsid w:val="001A138D"/>
    <w:rsid w:val="001A21BB"/>
    <w:rsid w:val="001A5F6F"/>
    <w:rsid w:val="001A6C22"/>
    <w:rsid w:val="001B153B"/>
    <w:rsid w:val="001B3086"/>
    <w:rsid w:val="001B3A4C"/>
    <w:rsid w:val="001B5F70"/>
    <w:rsid w:val="001B75EF"/>
    <w:rsid w:val="001C13B1"/>
    <w:rsid w:val="001C1C2A"/>
    <w:rsid w:val="001C283E"/>
    <w:rsid w:val="001C2DC4"/>
    <w:rsid w:val="001C2EA5"/>
    <w:rsid w:val="001C36D4"/>
    <w:rsid w:val="001C59C2"/>
    <w:rsid w:val="001C67B0"/>
    <w:rsid w:val="001C79FA"/>
    <w:rsid w:val="001D038A"/>
    <w:rsid w:val="001D3761"/>
    <w:rsid w:val="001D6890"/>
    <w:rsid w:val="001D6A66"/>
    <w:rsid w:val="001D6F6D"/>
    <w:rsid w:val="001D7872"/>
    <w:rsid w:val="001E404F"/>
    <w:rsid w:val="001E7B9E"/>
    <w:rsid w:val="001F17B0"/>
    <w:rsid w:val="001F1E47"/>
    <w:rsid w:val="001F5221"/>
    <w:rsid w:val="001F7219"/>
    <w:rsid w:val="001F7818"/>
    <w:rsid w:val="00200C3F"/>
    <w:rsid w:val="00201DB3"/>
    <w:rsid w:val="002031F3"/>
    <w:rsid w:val="00203C48"/>
    <w:rsid w:val="00206451"/>
    <w:rsid w:val="00206EFA"/>
    <w:rsid w:val="00210F32"/>
    <w:rsid w:val="002125EA"/>
    <w:rsid w:val="00212A81"/>
    <w:rsid w:val="002137DA"/>
    <w:rsid w:val="002148C5"/>
    <w:rsid w:val="00216437"/>
    <w:rsid w:val="002179AC"/>
    <w:rsid w:val="002210B8"/>
    <w:rsid w:val="002212A2"/>
    <w:rsid w:val="002217BA"/>
    <w:rsid w:val="0022351C"/>
    <w:rsid w:val="002245F0"/>
    <w:rsid w:val="0022487B"/>
    <w:rsid w:val="00233F0B"/>
    <w:rsid w:val="002345FF"/>
    <w:rsid w:val="00240C7F"/>
    <w:rsid w:val="0024113B"/>
    <w:rsid w:val="0024506B"/>
    <w:rsid w:val="002467E1"/>
    <w:rsid w:val="00246D91"/>
    <w:rsid w:val="00250031"/>
    <w:rsid w:val="002532C9"/>
    <w:rsid w:val="002542F4"/>
    <w:rsid w:val="0025611D"/>
    <w:rsid w:val="00257222"/>
    <w:rsid w:val="00260737"/>
    <w:rsid w:val="00261001"/>
    <w:rsid w:val="0026155C"/>
    <w:rsid w:val="002626E9"/>
    <w:rsid w:val="00264CF2"/>
    <w:rsid w:val="002665BD"/>
    <w:rsid w:val="00267087"/>
    <w:rsid w:val="00267DC4"/>
    <w:rsid w:val="0027163E"/>
    <w:rsid w:val="00273F55"/>
    <w:rsid w:val="0027430D"/>
    <w:rsid w:val="00276032"/>
    <w:rsid w:val="00276252"/>
    <w:rsid w:val="00276769"/>
    <w:rsid w:val="00280EDB"/>
    <w:rsid w:val="0028255D"/>
    <w:rsid w:val="00282A96"/>
    <w:rsid w:val="00285062"/>
    <w:rsid w:val="0029136F"/>
    <w:rsid w:val="002931CD"/>
    <w:rsid w:val="00293297"/>
    <w:rsid w:val="00293704"/>
    <w:rsid w:val="00293C35"/>
    <w:rsid w:val="00295120"/>
    <w:rsid w:val="002A41BF"/>
    <w:rsid w:val="002A4C01"/>
    <w:rsid w:val="002A4F30"/>
    <w:rsid w:val="002A51E4"/>
    <w:rsid w:val="002A749E"/>
    <w:rsid w:val="002B085C"/>
    <w:rsid w:val="002B165F"/>
    <w:rsid w:val="002B2A2E"/>
    <w:rsid w:val="002B2D57"/>
    <w:rsid w:val="002B5FE4"/>
    <w:rsid w:val="002C062D"/>
    <w:rsid w:val="002C39AB"/>
    <w:rsid w:val="002C45CD"/>
    <w:rsid w:val="002C47ED"/>
    <w:rsid w:val="002C6371"/>
    <w:rsid w:val="002D1131"/>
    <w:rsid w:val="002D1A38"/>
    <w:rsid w:val="002D373C"/>
    <w:rsid w:val="002D7284"/>
    <w:rsid w:val="002E2AC8"/>
    <w:rsid w:val="002E352D"/>
    <w:rsid w:val="002E4414"/>
    <w:rsid w:val="002E49F9"/>
    <w:rsid w:val="002E51A7"/>
    <w:rsid w:val="002E55BD"/>
    <w:rsid w:val="002E74CE"/>
    <w:rsid w:val="002E7CCB"/>
    <w:rsid w:val="002F3672"/>
    <w:rsid w:val="002F58BE"/>
    <w:rsid w:val="002F685F"/>
    <w:rsid w:val="0030150B"/>
    <w:rsid w:val="0030330F"/>
    <w:rsid w:val="00303717"/>
    <w:rsid w:val="00305BC2"/>
    <w:rsid w:val="00307ED5"/>
    <w:rsid w:val="003105D0"/>
    <w:rsid w:val="003116A6"/>
    <w:rsid w:val="003122C3"/>
    <w:rsid w:val="0031762A"/>
    <w:rsid w:val="00321AA3"/>
    <w:rsid w:val="003224F3"/>
    <w:rsid w:val="00323895"/>
    <w:rsid w:val="00326401"/>
    <w:rsid w:val="003275D8"/>
    <w:rsid w:val="00333BE8"/>
    <w:rsid w:val="0034090E"/>
    <w:rsid w:val="003425BF"/>
    <w:rsid w:val="003448A4"/>
    <w:rsid w:val="003456FE"/>
    <w:rsid w:val="00345D0F"/>
    <w:rsid w:val="003472B3"/>
    <w:rsid w:val="00347710"/>
    <w:rsid w:val="00350896"/>
    <w:rsid w:val="00351BF4"/>
    <w:rsid w:val="0035246A"/>
    <w:rsid w:val="0035594B"/>
    <w:rsid w:val="00356174"/>
    <w:rsid w:val="0036073F"/>
    <w:rsid w:val="00360887"/>
    <w:rsid w:val="00362BFD"/>
    <w:rsid w:val="003645D7"/>
    <w:rsid w:val="003651FC"/>
    <w:rsid w:val="00365908"/>
    <w:rsid w:val="00367A90"/>
    <w:rsid w:val="00367AAC"/>
    <w:rsid w:val="003721B2"/>
    <w:rsid w:val="00372D1D"/>
    <w:rsid w:val="00374237"/>
    <w:rsid w:val="003770B5"/>
    <w:rsid w:val="00377875"/>
    <w:rsid w:val="0038223E"/>
    <w:rsid w:val="00383A45"/>
    <w:rsid w:val="00385F0A"/>
    <w:rsid w:val="00386388"/>
    <w:rsid w:val="00387DC9"/>
    <w:rsid w:val="00393B71"/>
    <w:rsid w:val="00394C66"/>
    <w:rsid w:val="00394CBB"/>
    <w:rsid w:val="00394F91"/>
    <w:rsid w:val="00396D9B"/>
    <w:rsid w:val="003970C3"/>
    <w:rsid w:val="003A6A5A"/>
    <w:rsid w:val="003B14AF"/>
    <w:rsid w:val="003B55AD"/>
    <w:rsid w:val="003B5863"/>
    <w:rsid w:val="003B7907"/>
    <w:rsid w:val="003C0250"/>
    <w:rsid w:val="003C0738"/>
    <w:rsid w:val="003C2612"/>
    <w:rsid w:val="003C7282"/>
    <w:rsid w:val="003D2CD1"/>
    <w:rsid w:val="003D46D0"/>
    <w:rsid w:val="003D4EBC"/>
    <w:rsid w:val="003D6145"/>
    <w:rsid w:val="003D6D58"/>
    <w:rsid w:val="003E0C39"/>
    <w:rsid w:val="003E0CBE"/>
    <w:rsid w:val="003E161B"/>
    <w:rsid w:val="003E2C30"/>
    <w:rsid w:val="003E33BD"/>
    <w:rsid w:val="003E3666"/>
    <w:rsid w:val="003E3967"/>
    <w:rsid w:val="003E4486"/>
    <w:rsid w:val="003E49A8"/>
    <w:rsid w:val="003E687B"/>
    <w:rsid w:val="003E6BC2"/>
    <w:rsid w:val="003E77C2"/>
    <w:rsid w:val="003E7FF5"/>
    <w:rsid w:val="003F15DB"/>
    <w:rsid w:val="003F1B7C"/>
    <w:rsid w:val="003F26B9"/>
    <w:rsid w:val="003F2702"/>
    <w:rsid w:val="003F70CA"/>
    <w:rsid w:val="00401CEE"/>
    <w:rsid w:val="0040278D"/>
    <w:rsid w:val="00406476"/>
    <w:rsid w:val="00412721"/>
    <w:rsid w:val="00413CD3"/>
    <w:rsid w:val="004149F1"/>
    <w:rsid w:val="004157EC"/>
    <w:rsid w:val="00417F10"/>
    <w:rsid w:val="0042068A"/>
    <w:rsid w:val="004216B2"/>
    <w:rsid w:val="00422DB3"/>
    <w:rsid w:val="004235EC"/>
    <w:rsid w:val="0042389C"/>
    <w:rsid w:val="004244E6"/>
    <w:rsid w:val="00425338"/>
    <w:rsid w:val="00425671"/>
    <w:rsid w:val="00426D7C"/>
    <w:rsid w:val="00427FC7"/>
    <w:rsid w:val="00430402"/>
    <w:rsid w:val="00430F59"/>
    <w:rsid w:val="00433016"/>
    <w:rsid w:val="00433308"/>
    <w:rsid w:val="004342F1"/>
    <w:rsid w:val="00435EFB"/>
    <w:rsid w:val="004466F9"/>
    <w:rsid w:val="0045035D"/>
    <w:rsid w:val="00450A5F"/>
    <w:rsid w:val="00450AE6"/>
    <w:rsid w:val="00451514"/>
    <w:rsid w:val="00451E7E"/>
    <w:rsid w:val="00457252"/>
    <w:rsid w:val="0045726A"/>
    <w:rsid w:val="004610A5"/>
    <w:rsid w:val="004627FF"/>
    <w:rsid w:val="004640C6"/>
    <w:rsid w:val="0046566E"/>
    <w:rsid w:val="0047025A"/>
    <w:rsid w:val="00470876"/>
    <w:rsid w:val="00480A7B"/>
    <w:rsid w:val="0048159E"/>
    <w:rsid w:val="00481A7B"/>
    <w:rsid w:val="00484FF0"/>
    <w:rsid w:val="00487D60"/>
    <w:rsid w:val="00491C96"/>
    <w:rsid w:val="00494B95"/>
    <w:rsid w:val="00496359"/>
    <w:rsid w:val="004968DD"/>
    <w:rsid w:val="00496B61"/>
    <w:rsid w:val="004970BF"/>
    <w:rsid w:val="004974B2"/>
    <w:rsid w:val="00497516"/>
    <w:rsid w:val="004A1A51"/>
    <w:rsid w:val="004A2A18"/>
    <w:rsid w:val="004A2BF5"/>
    <w:rsid w:val="004A551E"/>
    <w:rsid w:val="004A5555"/>
    <w:rsid w:val="004B1943"/>
    <w:rsid w:val="004B1B13"/>
    <w:rsid w:val="004B293C"/>
    <w:rsid w:val="004B2DED"/>
    <w:rsid w:val="004B39FD"/>
    <w:rsid w:val="004B4C9D"/>
    <w:rsid w:val="004B54E9"/>
    <w:rsid w:val="004C0574"/>
    <w:rsid w:val="004C1FD4"/>
    <w:rsid w:val="004C3FDD"/>
    <w:rsid w:val="004C5904"/>
    <w:rsid w:val="004D0AAD"/>
    <w:rsid w:val="004D0DA1"/>
    <w:rsid w:val="004D24FA"/>
    <w:rsid w:val="004D257A"/>
    <w:rsid w:val="004D5A73"/>
    <w:rsid w:val="004D6F8C"/>
    <w:rsid w:val="004E144C"/>
    <w:rsid w:val="004E2393"/>
    <w:rsid w:val="004E5322"/>
    <w:rsid w:val="004E5716"/>
    <w:rsid w:val="004F1519"/>
    <w:rsid w:val="004F489F"/>
    <w:rsid w:val="004F526F"/>
    <w:rsid w:val="004F61C6"/>
    <w:rsid w:val="004F766F"/>
    <w:rsid w:val="004F7944"/>
    <w:rsid w:val="005012B0"/>
    <w:rsid w:val="00501C7A"/>
    <w:rsid w:val="005021AB"/>
    <w:rsid w:val="00506847"/>
    <w:rsid w:val="00507C5F"/>
    <w:rsid w:val="00507DD3"/>
    <w:rsid w:val="00510DF8"/>
    <w:rsid w:val="00511FA7"/>
    <w:rsid w:val="00512F22"/>
    <w:rsid w:val="00513735"/>
    <w:rsid w:val="00514577"/>
    <w:rsid w:val="005167B1"/>
    <w:rsid w:val="00516D33"/>
    <w:rsid w:val="005209B1"/>
    <w:rsid w:val="00520F9E"/>
    <w:rsid w:val="005215EE"/>
    <w:rsid w:val="00524513"/>
    <w:rsid w:val="00526DEB"/>
    <w:rsid w:val="00527EAC"/>
    <w:rsid w:val="00530740"/>
    <w:rsid w:val="00533709"/>
    <w:rsid w:val="0053411A"/>
    <w:rsid w:val="00534365"/>
    <w:rsid w:val="00540638"/>
    <w:rsid w:val="00542A5C"/>
    <w:rsid w:val="00542B3A"/>
    <w:rsid w:val="005438BB"/>
    <w:rsid w:val="00544EC9"/>
    <w:rsid w:val="00545700"/>
    <w:rsid w:val="005520BF"/>
    <w:rsid w:val="00553A54"/>
    <w:rsid w:val="00555B63"/>
    <w:rsid w:val="005567D3"/>
    <w:rsid w:val="00557DDF"/>
    <w:rsid w:val="005659BB"/>
    <w:rsid w:val="00567174"/>
    <w:rsid w:val="00570A97"/>
    <w:rsid w:val="00571083"/>
    <w:rsid w:val="00574F04"/>
    <w:rsid w:val="00575DBB"/>
    <w:rsid w:val="00577E79"/>
    <w:rsid w:val="00580A44"/>
    <w:rsid w:val="00581320"/>
    <w:rsid w:val="005813C7"/>
    <w:rsid w:val="005814D0"/>
    <w:rsid w:val="00581C0F"/>
    <w:rsid w:val="00582919"/>
    <w:rsid w:val="00587366"/>
    <w:rsid w:val="00587EB1"/>
    <w:rsid w:val="00591082"/>
    <w:rsid w:val="005934F0"/>
    <w:rsid w:val="00595511"/>
    <w:rsid w:val="005969E2"/>
    <w:rsid w:val="005A005C"/>
    <w:rsid w:val="005A02DE"/>
    <w:rsid w:val="005A1CC8"/>
    <w:rsid w:val="005A2A65"/>
    <w:rsid w:val="005A3513"/>
    <w:rsid w:val="005A3BD7"/>
    <w:rsid w:val="005A4084"/>
    <w:rsid w:val="005A44B3"/>
    <w:rsid w:val="005A4FC7"/>
    <w:rsid w:val="005A508A"/>
    <w:rsid w:val="005B36B6"/>
    <w:rsid w:val="005B41E7"/>
    <w:rsid w:val="005B6731"/>
    <w:rsid w:val="005B7C5D"/>
    <w:rsid w:val="005C01D9"/>
    <w:rsid w:val="005C066D"/>
    <w:rsid w:val="005C130A"/>
    <w:rsid w:val="005C17C7"/>
    <w:rsid w:val="005C1A74"/>
    <w:rsid w:val="005C26F3"/>
    <w:rsid w:val="005C3294"/>
    <w:rsid w:val="005C5289"/>
    <w:rsid w:val="005C6053"/>
    <w:rsid w:val="005C61A8"/>
    <w:rsid w:val="005C6899"/>
    <w:rsid w:val="005C6F55"/>
    <w:rsid w:val="005D0B2C"/>
    <w:rsid w:val="005D27DD"/>
    <w:rsid w:val="005D30DA"/>
    <w:rsid w:val="005D3493"/>
    <w:rsid w:val="005D4F33"/>
    <w:rsid w:val="005D5DB2"/>
    <w:rsid w:val="005D6AFD"/>
    <w:rsid w:val="005D7A9C"/>
    <w:rsid w:val="005E0E4C"/>
    <w:rsid w:val="005E24E5"/>
    <w:rsid w:val="005E3D61"/>
    <w:rsid w:val="005E5CA9"/>
    <w:rsid w:val="005F360C"/>
    <w:rsid w:val="005F3C0F"/>
    <w:rsid w:val="005F62B2"/>
    <w:rsid w:val="005F715E"/>
    <w:rsid w:val="0060108C"/>
    <w:rsid w:val="00602282"/>
    <w:rsid w:val="00604142"/>
    <w:rsid w:val="00604AC3"/>
    <w:rsid w:val="006066B7"/>
    <w:rsid w:val="00606EE5"/>
    <w:rsid w:val="006101BC"/>
    <w:rsid w:val="0061050D"/>
    <w:rsid w:val="00612148"/>
    <w:rsid w:val="006123AC"/>
    <w:rsid w:val="00612445"/>
    <w:rsid w:val="00612C3D"/>
    <w:rsid w:val="006133C1"/>
    <w:rsid w:val="0061382B"/>
    <w:rsid w:val="00614074"/>
    <w:rsid w:val="006156F8"/>
    <w:rsid w:val="00616EA6"/>
    <w:rsid w:val="00622B06"/>
    <w:rsid w:val="00627C73"/>
    <w:rsid w:val="0063293F"/>
    <w:rsid w:val="00632D24"/>
    <w:rsid w:val="00646A08"/>
    <w:rsid w:val="00651A95"/>
    <w:rsid w:val="0065369D"/>
    <w:rsid w:val="006553D0"/>
    <w:rsid w:val="006561CE"/>
    <w:rsid w:val="00657B6B"/>
    <w:rsid w:val="00662C69"/>
    <w:rsid w:val="00676C0F"/>
    <w:rsid w:val="00677AC0"/>
    <w:rsid w:val="00677C76"/>
    <w:rsid w:val="00677E32"/>
    <w:rsid w:val="0068291A"/>
    <w:rsid w:val="00682E36"/>
    <w:rsid w:val="006840C3"/>
    <w:rsid w:val="0068552B"/>
    <w:rsid w:val="006870C7"/>
    <w:rsid w:val="00690722"/>
    <w:rsid w:val="00694CCB"/>
    <w:rsid w:val="00696EF8"/>
    <w:rsid w:val="006A32F9"/>
    <w:rsid w:val="006B0198"/>
    <w:rsid w:val="006B12E8"/>
    <w:rsid w:val="006B2430"/>
    <w:rsid w:val="006B4CF5"/>
    <w:rsid w:val="006B5695"/>
    <w:rsid w:val="006B5ACF"/>
    <w:rsid w:val="006B70F7"/>
    <w:rsid w:val="006C3661"/>
    <w:rsid w:val="006C50C2"/>
    <w:rsid w:val="006C563A"/>
    <w:rsid w:val="006C65ED"/>
    <w:rsid w:val="006C6891"/>
    <w:rsid w:val="006C7E2D"/>
    <w:rsid w:val="006D27EF"/>
    <w:rsid w:val="006D2FF7"/>
    <w:rsid w:val="006D52D1"/>
    <w:rsid w:val="006D780D"/>
    <w:rsid w:val="006E0DF9"/>
    <w:rsid w:val="006E1056"/>
    <w:rsid w:val="006E1959"/>
    <w:rsid w:val="006E3780"/>
    <w:rsid w:val="006E3F73"/>
    <w:rsid w:val="006E6A67"/>
    <w:rsid w:val="006F2C12"/>
    <w:rsid w:val="006F2F92"/>
    <w:rsid w:val="006F6AA6"/>
    <w:rsid w:val="00701CEC"/>
    <w:rsid w:val="00707096"/>
    <w:rsid w:val="0070745F"/>
    <w:rsid w:val="00707934"/>
    <w:rsid w:val="007079F2"/>
    <w:rsid w:val="00707E8B"/>
    <w:rsid w:val="00712A73"/>
    <w:rsid w:val="00713DCE"/>
    <w:rsid w:val="00713DD5"/>
    <w:rsid w:val="00714533"/>
    <w:rsid w:val="00716F85"/>
    <w:rsid w:val="00721F66"/>
    <w:rsid w:val="007240C7"/>
    <w:rsid w:val="00731FD7"/>
    <w:rsid w:val="00734C3C"/>
    <w:rsid w:val="00742256"/>
    <w:rsid w:val="00747466"/>
    <w:rsid w:val="007479C2"/>
    <w:rsid w:val="00750A80"/>
    <w:rsid w:val="0075151E"/>
    <w:rsid w:val="0075265E"/>
    <w:rsid w:val="0075440D"/>
    <w:rsid w:val="00754733"/>
    <w:rsid w:val="00754F19"/>
    <w:rsid w:val="0075650E"/>
    <w:rsid w:val="00757995"/>
    <w:rsid w:val="007633F4"/>
    <w:rsid w:val="00763742"/>
    <w:rsid w:val="0076397B"/>
    <w:rsid w:val="0076575B"/>
    <w:rsid w:val="00765BD7"/>
    <w:rsid w:val="007679AC"/>
    <w:rsid w:val="00770417"/>
    <w:rsid w:val="00770709"/>
    <w:rsid w:val="007713A2"/>
    <w:rsid w:val="007725F5"/>
    <w:rsid w:val="00774DFD"/>
    <w:rsid w:val="007776C1"/>
    <w:rsid w:val="00780114"/>
    <w:rsid w:val="007813B0"/>
    <w:rsid w:val="00781F01"/>
    <w:rsid w:val="007821CA"/>
    <w:rsid w:val="0078313B"/>
    <w:rsid w:val="00783967"/>
    <w:rsid w:val="007914E4"/>
    <w:rsid w:val="007915F2"/>
    <w:rsid w:val="007A1129"/>
    <w:rsid w:val="007A2580"/>
    <w:rsid w:val="007A36DD"/>
    <w:rsid w:val="007B30F3"/>
    <w:rsid w:val="007B5CA6"/>
    <w:rsid w:val="007B5E91"/>
    <w:rsid w:val="007C0013"/>
    <w:rsid w:val="007C37D2"/>
    <w:rsid w:val="007C38DA"/>
    <w:rsid w:val="007C3CF6"/>
    <w:rsid w:val="007C714E"/>
    <w:rsid w:val="007C7340"/>
    <w:rsid w:val="007C7718"/>
    <w:rsid w:val="007C7C29"/>
    <w:rsid w:val="007D0F73"/>
    <w:rsid w:val="007D27E2"/>
    <w:rsid w:val="007D6925"/>
    <w:rsid w:val="007D7EF3"/>
    <w:rsid w:val="007E59A5"/>
    <w:rsid w:val="007F51B9"/>
    <w:rsid w:val="007F69E5"/>
    <w:rsid w:val="00806E53"/>
    <w:rsid w:val="00807038"/>
    <w:rsid w:val="00807061"/>
    <w:rsid w:val="00810A0B"/>
    <w:rsid w:val="00810C55"/>
    <w:rsid w:val="00810E4F"/>
    <w:rsid w:val="008117E7"/>
    <w:rsid w:val="008120D5"/>
    <w:rsid w:val="0081345F"/>
    <w:rsid w:val="0081397B"/>
    <w:rsid w:val="00813A3F"/>
    <w:rsid w:val="00813A66"/>
    <w:rsid w:val="00814123"/>
    <w:rsid w:val="008156C2"/>
    <w:rsid w:val="008167F3"/>
    <w:rsid w:val="008167F5"/>
    <w:rsid w:val="008200A3"/>
    <w:rsid w:val="00821000"/>
    <w:rsid w:val="00825B69"/>
    <w:rsid w:val="00826B51"/>
    <w:rsid w:val="00830D9D"/>
    <w:rsid w:val="00831A69"/>
    <w:rsid w:val="00834C06"/>
    <w:rsid w:val="00836DF2"/>
    <w:rsid w:val="00840559"/>
    <w:rsid w:val="00840A99"/>
    <w:rsid w:val="00841AE7"/>
    <w:rsid w:val="008472E2"/>
    <w:rsid w:val="008473FA"/>
    <w:rsid w:val="008517FE"/>
    <w:rsid w:val="008523BA"/>
    <w:rsid w:val="008533BC"/>
    <w:rsid w:val="008560F4"/>
    <w:rsid w:val="00861AA6"/>
    <w:rsid w:val="0086320D"/>
    <w:rsid w:val="00864A20"/>
    <w:rsid w:val="0087067B"/>
    <w:rsid w:val="0087172A"/>
    <w:rsid w:val="008719A5"/>
    <w:rsid w:val="00875167"/>
    <w:rsid w:val="00875B77"/>
    <w:rsid w:val="00875E06"/>
    <w:rsid w:val="008819C9"/>
    <w:rsid w:val="00881DFA"/>
    <w:rsid w:val="00883450"/>
    <w:rsid w:val="00884DF6"/>
    <w:rsid w:val="0088566D"/>
    <w:rsid w:val="00885B43"/>
    <w:rsid w:val="008874CD"/>
    <w:rsid w:val="00891EA6"/>
    <w:rsid w:val="00892F95"/>
    <w:rsid w:val="008952A7"/>
    <w:rsid w:val="00896578"/>
    <w:rsid w:val="008A37A8"/>
    <w:rsid w:val="008A4BEA"/>
    <w:rsid w:val="008A4F58"/>
    <w:rsid w:val="008A5481"/>
    <w:rsid w:val="008A5A48"/>
    <w:rsid w:val="008A5CD4"/>
    <w:rsid w:val="008A7472"/>
    <w:rsid w:val="008B02BD"/>
    <w:rsid w:val="008B0AF4"/>
    <w:rsid w:val="008B3EA7"/>
    <w:rsid w:val="008B440D"/>
    <w:rsid w:val="008C03D9"/>
    <w:rsid w:val="008C06C5"/>
    <w:rsid w:val="008C104C"/>
    <w:rsid w:val="008C284B"/>
    <w:rsid w:val="008C2B3C"/>
    <w:rsid w:val="008C31DF"/>
    <w:rsid w:val="008C3256"/>
    <w:rsid w:val="008C3D34"/>
    <w:rsid w:val="008C41A7"/>
    <w:rsid w:val="008C547F"/>
    <w:rsid w:val="008D02A3"/>
    <w:rsid w:val="008D1E59"/>
    <w:rsid w:val="008D5F11"/>
    <w:rsid w:val="008D6D11"/>
    <w:rsid w:val="008E11CC"/>
    <w:rsid w:val="008E1B1F"/>
    <w:rsid w:val="008E3CF5"/>
    <w:rsid w:val="008E6725"/>
    <w:rsid w:val="008F0B96"/>
    <w:rsid w:val="00903F92"/>
    <w:rsid w:val="00904FF6"/>
    <w:rsid w:val="009071FE"/>
    <w:rsid w:val="00910507"/>
    <w:rsid w:val="00910919"/>
    <w:rsid w:val="00912025"/>
    <w:rsid w:val="00912731"/>
    <w:rsid w:val="00914190"/>
    <w:rsid w:val="00915778"/>
    <w:rsid w:val="009164DD"/>
    <w:rsid w:val="0092080F"/>
    <w:rsid w:val="00926E17"/>
    <w:rsid w:val="009316E9"/>
    <w:rsid w:val="009362C1"/>
    <w:rsid w:val="00944198"/>
    <w:rsid w:val="009474B2"/>
    <w:rsid w:val="009563A5"/>
    <w:rsid w:val="00962F40"/>
    <w:rsid w:val="00964620"/>
    <w:rsid w:val="009656DF"/>
    <w:rsid w:val="00967083"/>
    <w:rsid w:val="00970F2E"/>
    <w:rsid w:val="00972668"/>
    <w:rsid w:val="009727B4"/>
    <w:rsid w:val="0097406B"/>
    <w:rsid w:val="00977B5B"/>
    <w:rsid w:val="00984D34"/>
    <w:rsid w:val="00987F19"/>
    <w:rsid w:val="0099135C"/>
    <w:rsid w:val="00991575"/>
    <w:rsid w:val="009916CC"/>
    <w:rsid w:val="0099301D"/>
    <w:rsid w:val="0099752D"/>
    <w:rsid w:val="009A01BD"/>
    <w:rsid w:val="009A5191"/>
    <w:rsid w:val="009A7192"/>
    <w:rsid w:val="009B0BEF"/>
    <w:rsid w:val="009B0F5C"/>
    <w:rsid w:val="009B11D6"/>
    <w:rsid w:val="009B4497"/>
    <w:rsid w:val="009B4864"/>
    <w:rsid w:val="009B56F4"/>
    <w:rsid w:val="009B6F16"/>
    <w:rsid w:val="009B73D2"/>
    <w:rsid w:val="009C18EF"/>
    <w:rsid w:val="009D02FB"/>
    <w:rsid w:val="009D13A7"/>
    <w:rsid w:val="009D25E7"/>
    <w:rsid w:val="009D4407"/>
    <w:rsid w:val="009D5F2D"/>
    <w:rsid w:val="009D61D9"/>
    <w:rsid w:val="009E2F9A"/>
    <w:rsid w:val="009E4942"/>
    <w:rsid w:val="009E5AA5"/>
    <w:rsid w:val="009F2980"/>
    <w:rsid w:val="009F50DE"/>
    <w:rsid w:val="009F5A19"/>
    <w:rsid w:val="009F6AB5"/>
    <w:rsid w:val="009F7288"/>
    <w:rsid w:val="009F7BB0"/>
    <w:rsid w:val="00A01A67"/>
    <w:rsid w:val="00A07D84"/>
    <w:rsid w:val="00A101F4"/>
    <w:rsid w:val="00A12E61"/>
    <w:rsid w:val="00A13811"/>
    <w:rsid w:val="00A21A93"/>
    <w:rsid w:val="00A22074"/>
    <w:rsid w:val="00A235D0"/>
    <w:rsid w:val="00A23D59"/>
    <w:rsid w:val="00A25D07"/>
    <w:rsid w:val="00A3122F"/>
    <w:rsid w:val="00A3276A"/>
    <w:rsid w:val="00A349D2"/>
    <w:rsid w:val="00A36913"/>
    <w:rsid w:val="00A36A43"/>
    <w:rsid w:val="00A41194"/>
    <w:rsid w:val="00A42AB2"/>
    <w:rsid w:val="00A45DA3"/>
    <w:rsid w:val="00A462D5"/>
    <w:rsid w:val="00A50CA5"/>
    <w:rsid w:val="00A539C7"/>
    <w:rsid w:val="00A56378"/>
    <w:rsid w:val="00A572BC"/>
    <w:rsid w:val="00A63196"/>
    <w:rsid w:val="00A6643C"/>
    <w:rsid w:val="00A66440"/>
    <w:rsid w:val="00A70CF3"/>
    <w:rsid w:val="00A71549"/>
    <w:rsid w:val="00A7190C"/>
    <w:rsid w:val="00A729C6"/>
    <w:rsid w:val="00A72FA2"/>
    <w:rsid w:val="00A74739"/>
    <w:rsid w:val="00A82724"/>
    <w:rsid w:val="00A8549C"/>
    <w:rsid w:val="00A8620F"/>
    <w:rsid w:val="00A8769A"/>
    <w:rsid w:val="00A912F8"/>
    <w:rsid w:val="00A91AD3"/>
    <w:rsid w:val="00A95A8F"/>
    <w:rsid w:val="00A96255"/>
    <w:rsid w:val="00A96A24"/>
    <w:rsid w:val="00AA0660"/>
    <w:rsid w:val="00AA2C5E"/>
    <w:rsid w:val="00AA6228"/>
    <w:rsid w:val="00AA673F"/>
    <w:rsid w:val="00AA69A4"/>
    <w:rsid w:val="00AB02F8"/>
    <w:rsid w:val="00AB274F"/>
    <w:rsid w:val="00AB6BE3"/>
    <w:rsid w:val="00AC0EE2"/>
    <w:rsid w:val="00AC1DF0"/>
    <w:rsid w:val="00AC5D3F"/>
    <w:rsid w:val="00AC5E6C"/>
    <w:rsid w:val="00AC6A0A"/>
    <w:rsid w:val="00AC7C58"/>
    <w:rsid w:val="00AD0B3C"/>
    <w:rsid w:val="00AD2632"/>
    <w:rsid w:val="00AD48CB"/>
    <w:rsid w:val="00AD55C3"/>
    <w:rsid w:val="00AD7AB8"/>
    <w:rsid w:val="00AE3383"/>
    <w:rsid w:val="00AE3E2D"/>
    <w:rsid w:val="00AE78B2"/>
    <w:rsid w:val="00AF1F04"/>
    <w:rsid w:val="00AF378B"/>
    <w:rsid w:val="00AF53C8"/>
    <w:rsid w:val="00B016F7"/>
    <w:rsid w:val="00B0402E"/>
    <w:rsid w:val="00B04250"/>
    <w:rsid w:val="00B04AFE"/>
    <w:rsid w:val="00B0513A"/>
    <w:rsid w:val="00B055B9"/>
    <w:rsid w:val="00B06219"/>
    <w:rsid w:val="00B070A3"/>
    <w:rsid w:val="00B07508"/>
    <w:rsid w:val="00B1384A"/>
    <w:rsid w:val="00B13ABC"/>
    <w:rsid w:val="00B13D85"/>
    <w:rsid w:val="00B165D1"/>
    <w:rsid w:val="00B1669E"/>
    <w:rsid w:val="00B1786A"/>
    <w:rsid w:val="00B206D8"/>
    <w:rsid w:val="00B20ADE"/>
    <w:rsid w:val="00B23366"/>
    <w:rsid w:val="00B261EA"/>
    <w:rsid w:val="00B26CB6"/>
    <w:rsid w:val="00B26EC9"/>
    <w:rsid w:val="00B27FD7"/>
    <w:rsid w:val="00B312C7"/>
    <w:rsid w:val="00B32170"/>
    <w:rsid w:val="00B335C3"/>
    <w:rsid w:val="00B35D5F"/>
    <w:rsid w:val="00B4115F"/>
    <w:rsid w:val="00B41EE2"/>
    <w:rsid w:val="00B438FA"/>
    <w:rsid w:val="00B50507"/>
    <w:rsid w:val="00B52EEE"/>
    <w:rsid w:val="00B54A5F"/>
    <w:rsid w:val="00B55093"/>
    <w:rsid w:val="00B56513"/>
    <w:rsid w:val="00B61F61"/>
    <w:rsid w:val="00B63D2D"/>
    <w:rsid w:val="00B65043"/>
    <w:rsid w:val="00B65FCF"/>
    <w:rsid w:val="00B72CEF"/>
    <w:rsid w:val="00B73416"/>
    <w:rsid w:val="00B73838"/>
    <w:rsid w:val="00B76BF4"/>
    <w:rsid w:val="00B775F4"/>
    <w:rsid w:val="00B81371"/>
    <w:rsid w:val="00B81685"/>
    <w:rsid w:val="00B86BD2"/>
    <w:rsid w:val="00B873C9"/>
    <w:rsid w:val="00B87FCB"/>
    <w:rsid w:val="00B939D1"/>
    <w:rsid w:val="00B943C5"/>
    <w:rsid w:val="00B9648C"/>
    <w:rsid w:val="00B964DB"/>
    <w:rsid w:val="00B974B4"/>
    <w:rsid w:val="00B97A61"/>
    <w:rsid w:val="00BA092E"/>
    <w:rsid w:val="00BA31C6"/>
    <w:rsid w:val="00BA56A0"/>
    <w:rsid w:val="00BA643B"/>
    <w:rsid w:val="00BA6498"/>
    <w:rsid w:val="00BB2201"/>
    <w:rsid w:val="00BB3156"/>
    <w:rsid w:val="00BB36F7"/>
    <w:rsid w:val="00BB57C9"/>
    <w:rsid w:val="00BB6662"/>
    <w:rsid w:val="00BB6E08"/>
    <w:rsid w:val="00BB7101"/>
    <w:rsid w:val="00BC28AE"/>
    <w:rsid w:val="00BC3150"/>
    <w:rsid w:val="00BC7313"/>
    <w:rsid w:val="00BC7343"/>
    <w:rsid w:val="00BD1B67"/>
    <w:rsid w:val="00BD301A"/>
    <w:rsid w:val="00BD3C5C"/>
    <w:rsid w:val="00BD4869"/>
    <w:rsid w:val="00BD75AC"/>
    <w:rsid w:val="00BE00FA"/>
    <w:rsid w:val="00BE0C95"/>
    <w:rsid w:val="00BF0E77"/>
    <w:rsid w:val="00BF14D1"/>
    <w:rsid w:val="00BF1EFC"/>
    <w:rsid w:val="00BF34E4"/>
    <w:rsid w:val="00BF52E6"/>
    <w:rsid w:val="00BF6D83"/>
    <w:rsid w:val="00C0294B"/>
    <w:rsid w:val="00C03CFA"/>
    <w:rsid w:val="00C05F9B"/>
    <w:rsid w:val="00C06F1A"/>
    <w:rsid w:val="00C075EC"/>
    <w:rsid w:val="00C07633"/>
    <w:rsid w:val="00C100CC"/>
    <w:rsid w:val="00C11B95"/>
    <w:rsid w:val="00C14566"/>
    <w:rsid w:val="00C15333"/>
    <w:rsid w:val="00C15F25"/>
    <w:rsid w:val="00C2139F"/>
    <w:rsid w:val="00C218B3"/>
    <w:rsid w:val="00C22203"/>
    <w:rsid w:val="00C22EC6"/>
    <w:rsid w:val="00C2706D"/>
    <w:rsid w:val="00C277D8"/>
    <w:rsid w:val="00C30566"/>
    <w:rsid w:val="00C3162D"/>
    <w:rsid w:val="00C327C4"/>
    <w:rsid w:val="00C33610"/>
    <w:rsid w:val="00C34A34"/>
    <w:rsid w:val="00C44883"/>
    <w:rsid w:val="00C4581E"/>
    <w:rsid w:val="00C45BF0"/>
    <w:rsid w:val="00C46420"/>
    <w:rsid w:val="00C50FE0"/>
    <w:rsid w:val="00C5252F"/>
    <w:rsid w:val="00C562C7"/>
    <w:rsid w:val="00C6220B"/>
    <w:rsid w:val="00C63864"/>
    <w:rsid w:val="00C65E7E"/>
    <w:rsid w:val="00C73A3E"/>
    <w:rsid w:val="00C76A13"/>
    <w:rsid w:val="00C818EF"/>
    <w:rsid w:val="00C84889"/>
    <w:rsid w:val="00C86955"/>
    <w:rsid w:val="00C86CFD"/>
    <w:rsid w:val="00C9060F"/>
    <w:rsid w:val="00C90B75"/>
    <w:rsid w:val="00C9303A"/>
    <w:rsid w:val="00C932BF"/>
    <w:rsid w:val="00C938F1"/>
    <w:rsid w:val="00C94611"/>
    <w:rsid w:val="00CA0A88"/>
    <w:rsid w:val="00CA6DA0"/>
    <w:rsid w:val="00CB1370"/>
    <w:rsid w:val="00CB1DE1"/>
    <w:rsid w:val="00CB2123"/>
    <w:rsid w:val="00CB27FB"/>
    <w:rsid w:val="00CB2CC3"/>
    <w:rsid w:val="00CB3C36"/>
    <w:rsid w:val="00CB4679"/>
    <w:rsid w:val="00CB5D80"/>
    <w:rsid w:val="00CB6978"/>
    <w:rsid w:val="00CC360E"/>
    <w:rsid w:val="00CC79AE"/>
    <w:rsid w:val="00CD2BE3"/>
    <w:rsid w:val="00CD3A39"/>
    <w:rsid w:val="00CD3B2D"/>
    <w:rsid w:val="00CD3C8C"/>
    <w:rsid w:val="00CD76D4"/>
    <w:rsid w:val="00CD7893"/>
    <w:rsid w:val="00CE01BB"/>
    <w:rsid w:val="00CE141D"/>
    <w:rsid w:val="00CE232E"/>
    <w:rsid w:val="00CE4FAF"/>
    <w:rsid w:val="00CE6FAB"/>
    <w:rsid w:val="00CE710C"/>
    <w:rsid w:val="00CE7E6A"/>
    <w:rsid w:val="00CF0CF2"/>
    <w:rsid w:val="00CF481E"/>
    <w:rsid w:val="00CF60FC"/>
    <w:rsid w:val="00CF6A50"/>
    <w:rsid w:val="00D013E6"/>
    <w:rsid w:val="00D02A6E"/>
    <w:rsid w:val="00D03B0E"/>
    <w:rsid w:val="00D05B6D"/>
    <w:rsid w:val="00D075EA"/>
    <w:rsid w:val="00D07A8E"/>
    <w:rsid w:val="00D10D79"/>
    <w:rsid w:val="00D11F68"/>
    <w:rsid w:val="00D13757"/>
    <w:rsid w:val="00D14D0B"/>
    <w:rsid w:val="00D21BC2"/>
    <w:rsid w:val="00D25B64"/>
    <w:rsid w:val="00D2734A"/>
    <w:rsid w:val="00D347C1"/>
    <w:rsid w:val="00D349AB"/>
    <w:rsid w:val="00D35986"/>
    <w:rsid w:val="00D36757"/>
    <w:rsid w:val="00D373AE"/>
    <w:rsid w:val="00D3789A"/>
    <w:rsid w:val="00D41BFD"/>
    <w:rsid w:val="00D41E2D"/>
    <w:rsid w:val="00D459CA"/>
    <w:rsid w:val="00D46A20"/>
    <w:rsid w:val="00D4759E"/>
    <w:rsid w:val="00D4793C"/>
    <w:rsid w:val="00D47A5B"/>
    <w:rsid w:val="00D52445"/>
    <w:rsid w:val="00D61F43"/>
    <w:rsid w:val="00D623CD"/>
    <w:rsid w:val="00D65068"/>
    <w:rsid w:val="00D671FF"/>
    <w:rsid w:val="00D70089"/>
    <w:rsid w:val="00D7107D"/>
    <w:rsid w:val="00D726C4"/>
    <w:rsid w:val="00D77371"/>
    <w:rsid w:val="00D83C17"/>
    <w:rsid w:val="00D85099"/>
    <w:rsid w:val="00D85885"/>
    <w:rsid w:val="00D86FC7"/>
    <w:rsid w:val="00D8710D"/>
    <w:rsid w:val="00D87652"/>
    <w:rsid w:val="00D90BF0"/>
    <w:rsid w:val="00D9219E"/>
    <w:rsid w:val="00D93298"/>
    <w:rsid w:val="00D9571B"/>
    <w:rsid w:val="00DA02DB"/>
    <w:rsid w:val="00DA36B2"/>
    <w:rsid w:val="00DA513E"/>
    <w:rsid w:val="00DA5B8D"/>
    <w:rsid w:val="00DA67A5"/>
    <w:rsid w:val="00DA6A50"/>
    <w:rsid w:val="00DB474B"/>
    <w:rsid w:val="00DB4BEF"/>
    <w:rsid w:val="00DB78F4"/>
    <w:rsid w:val="00DC0CDB"/>
    <w:rsid w:val="00DC5AB0"/>
    <w:rsid w:val="00DC6AEA"/>
    <w:rsid w:val="00DD0359"/>
    <w:rsid w:val="00DD0FFB"/>
    <w:rsid w:val="00DD1A4D"/>
    <w:rsid w:val="00DD2EF0"/>
    <w:rsid w:val="00DD32B0"/>
    <w:rsid w:val="00DD468B"/>
    <w:rsid w:val="00DD57DB"/>
    <w:rsid w:val="00DD703A"/>
    <w:rsid w:val="00DE3AD2"/>
    <w:rsid w:val="00DE3EB7"/>
    <w:rsid w:val="00DE4805"/>
    <w:rsid w:val="00E018DA"/>
    <w:rsid w:val="00E0265D"/>
    <w:rsid w:val="00E03246"/>
    <w:rsid w:val="00E03C0E"/>
    <w:rsid w:val="00E07E7F"/>
    <w:rsid w:val="00E12B68"/>
    <w:rsid w:val="00E12D1C"/>
    <w:rsid w:val="00E13F1D"/>
    <w:rsid w:val="00E155EC"/>
    <w:rsid w:val="00E17F3D"/>
    <w:rsid w:val="00E21A7F"/>
    <w:rsid w:val="00E22B28"/>
    <w:rsid w:val="00E22C62"/>
    <w:rsid w:val="00E2467D"/>
    <w:rsid w:val="00E24D61"/>
    <w:rsid w:val="00E32DDF"/>
    <w:rsid w:val="00E33A7B"/>
    <w:rsid w:val="00E34753"/>
    <w:rsid w:val="00E3630E"/>
    <w:rsid w:val="00E37397"/>
    <w:rsid w:val="00E42629"/>
    <w:rsid w:val="00E43ABE"/>
    <w:rsid w:val="00E445BD"/>
    <w:rsid w:val="00E45B08"/>
    <w:rsid w:val="00E45BBD"/>
    <w:rsid w:val="00E461AF"/>
    <w:rsid w:val="00E54CDE"/>
    <w:rsid w:val="00E60DC0"/>
    <w:rsid w:val="00E63865"/>
    <w:rsid w:val="00E63879"/>
    <w:rsid w:val="00E64AFA"/>
    <w:rsid w:val="00E65280"/>
    <w:rsid w:val="00E66DC6"/>
    <w:rsid w:val="00E7080E"/>
    <w:rsid w:val="00E730AA"/>
    <w:rsid w:val="00E73775"/>
    <w:rsid w:val="00E74390"/>
    <w:rsid w:val="00E7645F"/>
    <w:rsid w:val="00E76B83"/>
    <w:rsid w:val="00E76F52"/>
    <w:rsid w:val="00E8171B"/>
    <w:rsid w:val="00E83655"/>
    <w:rsid w:val="00E86BAD"/>
    <w:rsid w:val="00E877D6"/>
    <w:rsid w:val="00E91501"/>
    <w:rsid w:val="00E929D2"/>
    <w:rsid w:val="00E95DCD"/>
    <w:rsid w:val="00E964AE"/>
    <w:rsid w:val="00E97023"/>
    <w:rsid w:val="00EA0271"/>
    <w:rsid w:val="00EA454B"/>
    <w:rsid w:val="00EA57A8"/>
    <w:rsid w:val="00EB0B35"/>
    <w:rsid w:val="00EB1D4A"/>
    <w:rsid w:val="00EB1F20"/>
    <w:rsid w:val="00EB2626"/>
    <w:rsid w:val="00EB40DC"/>
    <w:rsid w:val="00EB534F"/>
    <w:rsid w:val="00EC3934"/>
    <w:rsid w:val="00EC7352"/>
    <w:rsid w:val="00ED3EDF"/>
    <w:rsid w:val="00EE107C"/>
    <w:rsid w:val="00EE11F6"/>
    <w:rsid w:val="00EE168B"/>
    <w:rsid w:val="00EE3A1A"/>
    <w:rsid w:val="00EE3E9C"/>
    <w:rsid w:val="00EE4861"/>
    <w:rsid w:val="00EE6A6D"/>
    <w:rsid w:val="00EE73DC"/>
    <w:rsid w:val="00EF2912"/>
    <w:rsid w:val="00EF4E81"/>
    <w:rsid w:val="00F02A7E"/>
    <w:rsid w:val="00F047B0"/>
    <w:rsid w:val="00F075B1"/>
    <w:rsid w:val="00F147C6"/>
    <w:rsid w:val="00F17E07"/>
    <w:rsid w:val="00F21422"/>
    <w:rsid w:val="00F252C3"/>
    <w:rsid w:val="00F25A74"/>
    <w:rsid w:val="00F2706D"/>
    <w:rsid w:val="00F30AFC"/>
    <w:rsid w:val="00F30E8D"/>
    <w:rsid w:val="00F31667"/>
    <w:rsid w:val="00F321B4"/>
    <w:rsid w:val="00F334AD"/>
    <w:rsid w:val="00F41D1B"/>
    <w:rsid w:val="00F45E2C"/>
    <w:rsid w:val="00F46066"/>
    <w:rsid w:val="00F5240D"/>
    <w:rsid w:val="00F537FC"/>
    <w:rsid w:val="00F565F5"/>
    <w:rsid w:val="00F5683B"/>
    <w:rsid w:val="00F60C62"/>
    <w:rsid w:val="00F62356"/>
    <w:rsid w:val="00F66463"/>
    <w:rsid w:val="00F67946"/>
    <w:rsid w:val="00F67F71"/>
    <w:rsid w:val="00F70290"/>
    <w:rsid w:val="00F703A8"/>
    <w:rsid w:val="00F71B18"/>
    <w:rsid w:val="00F72D24"/>
    <w:rsid w:val="00F736E4"/>
    <w:rsid w:val="00F739E9"/>
    <w:rsid w:val="00F765F6"/>
    <w:rsid w:val="00F85237"/>
    <w:rsid w:val="00F86415"/>
    <w:rsid w:val="00F871F6"/>
    <w:rsid w:val="00F87646"/>
    <w:rsid w:val="00F9000A"/>
    <w:rsid w:val="00F902A9"/>
    <w:rsid w:val="00F90B09"/>
    <w:rsid w:val="00F932E7"/>
    <w:rsid w:val="00F952D6"/>
    <w:rsid w:val="00F957CB"/>
    <w:rsid w:val="00F96A1E"/>
    <w:rsid w:val="00F97D61"/>
    <w:rsid w:val="00FA3F47"/>
    <w:rsid w:val="00FA5AE3"/>
    <w:rsid w:val="00FA5E16"/>
    <w:rsid w:val="00FA73DD"/>
    <w:rsid w:val="00FA7C74"/>
    <w:rsid w:val="00FB0EE5"/>
    <w:rsid w:val="00FB13C2"/>
    <w:rsid w:val="00FB25F0"/>
    <w:rsid w:val="00FB304A"/>
    <w:rsid w:val="00FB3A76"/>
    <w:rsid w:val="00FB5DA7"/>
    <w:rsid w:val="00FC1D80"/>
    <w:rsid w:val="00FC2E8B"/>
    <w:rsid w:val="00FC3D82"/>
    <w:rsid w:val="00FC4977"/>
    <w:rsid w:val="00FC7E40"/>
    <w:rsid w:val="00FD166F"/>
    <w:rsid w:val="00FE1D2F"/>
    <w:rsid w:val="00FE2899"/>
    <w:rsid w:val="00FE49E3"/>
    <w:rsid w:val="00FE554C"/>
    <w:rsid w:val="00FE5D1C"/>
    <w:rsid w:val="00FE7185"/>
    <w:rsid w:val="00FF1FC0"/>
    <w:rsid w:val="00FF51E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6C7754A1-0366-4570-831D-EDCAD5B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25F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B25F0"/>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SinespaciadoCar">
    <w:name w:val="Sin espaciado Car"/>
    <w:aliases w:val="Francesa Car"/>
    <w:link w:val="Sinespaciado"/>
    <w:uiPriority w:val="1"/>
    <w:locked/>
    <w:rsid w:val="001B3086"/>
  </w:style>
  <w:style w:type="paragraph" w:customStyle="1" w:styleId="j">
    <w:name w:val="j"/>
    <w:basedOn w:val="Normal"/>
    <w:rsid w:val="00D93298"/>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D93298"/>
  </w:style>
  <w:style w:type="character" w:customStyle="1" w:styleId="h">
    <w:name w:val="h"/>
    <w:basedOn w:val="Fuentedeprrafopredeter"/>
    <w:rsid w:val="00D93298"/>
  </w:style>
  <w:style w:type="paragraph" w:customStyle="1" w:styleId="FootnoteTextCharCharChar1">
    <w:name w:val="Footnote Text Char Char Char1"/>
    <w:basedOn w:val="Normal"/>
    <w:next w:val="Textonotapie"/>
    <w:unhideWhenUsed/>
    <w:rsid w:val="00E60DC0"/>
    <w:rPr>
      <w:rFonts w:eastAsia="Cambria"/>
      <w:sz w:val="20"/>
      <w:szCs w:val="20"/>
      <w:lang w:val="es-MX" w:eastAsia="en-US"/>
    </w:rPr>
  </w:style>
  <w:style w:type="character" w:customStyle="1" w:styleId="normaltextrun">
    <w:name w:val="normaltextrun"/>
    <w:basedOn w:val="Fuentedeprrafopredeter"/>
    <w:rsid w:val="00574F04"/>
  </w:style>
  <w:style w:type="paragraph" w:styleId="Textosinformato">
    <w:name w:val="Plain Text"/>
    <w:basedOn w:val="Normal"/>
    <w:link w:val="TextosinformatoCar"/>
    <w:rsid w:val="00574F0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74F04"/>
    <w:rPr>
      <w:rFonts w:ascii="Courier New" w:eastAsia="Times New Roman" w:hAnsi="Courier New" w:cs="Times New Roman"/>
      <w:sz w:val="20"/>
      <w:szCs w:val="20"/>
      <w:lang w:val="es-ES"/>
    </w:rPr>
  </w:style>
  <w:style w:type="paragraph" w:customStyle="1" w:styleId="Texto">
    <w:name w:val="Texto"/>
    <w:basedOn w:val="Normal"/>
    <w:rsid w:val="00574F04"/>
    <w:pPr>
      <w:spacing w:after="101" w:line="216" w:lineRule="exact"/>
      <w:ind w:firstLine="288"/>
      <w:jc w:val="both"/>
    </w:pPr>
    <w:rPr>
      <w:rFonts w:ascii="Arial" w:eastAsia="Times New Roman" w:hAnsi="Arial" w:cs="Arial"/>
      <w:sz w:val="18"/>
      <w:szCs w:val="18"/>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5863"/>
    <w:rPr>
      <w:sz w:val="20"/>
      <w:szCs w:val="20"/>
    </w:rPr>
  </w:style>
  <w:style w:type="character" w:customStyle="1" w:styleId="ctr">
    <w:name w:val="ctr"/>
    <w:basedOn w:val="Fuentedeprrafopredeter"/>
    <w:rsid w:val="00D373AE"/>
  </w:style>
  <w:style w:type="paragraph" w:customStyle="1" w:styleId="Default">
    <w:name w:val="Default"/>
    <w:rsid w:val="00FF51EE"/>
    <w:pPr>
      <w:autoSpaceDE w:val="0"/>
      <w:autoSpaceDN w:val="0"/>
      <w:adjustRightInd w:val="0"/>
    </w:pPr>
    <w:rPr>
      <w:rFonts w:ascii="Arial" w:eastAsiaTheme="minorHAnsi" w:hAnsi="Arial" w:cs="Arial"/>
      <w:color w:val="00000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44371">
      <w:bodyDiv w:val="1"/>
      <w:marLeft w:val="0"/>
      <w:marRight w:val="0"/>
      <w:marTop w:val="0"/>
      <w:marBottom w:val="0"/>
      <w:divBdr>
        <w:top w:val="none" w:sz="0" w:space="0" w:color="auto"/>
        <w:left w:val="none" w:sz="0" w:space="0" w:color="auto"/>
        <w:bottom w:val="none" w:sz="0" w:space="0" w:color="auto"/>
        <w:right w:val="none" w:sz="0" w:space="0" w:color="auto"/>
      </w:divBdr>
    </w:div>
    <w:div w:id="189074006">
      <w:bodyDiv w:val="1"/>
      <w:marLeft w:val="0"/>
      <w:marRight w:val="0"/>
      <w:marTop w:val="0"/>
      <w:marBottom w:val="0"/>
      <w:divBdr>
        <w:top w:val="none" w:sz="0" w:space="0" w:color="auto"/>
        <w:left w:val="none" w:sz="0" w:space="0" w:color="auto"/>
        <w:bottom w:val="none" w:sz="0" w:space="0" w:color="auto"/>
        <w:right w:val="none" w:sz="0" w:space="0" w:color="auto"/>
      </w:divBdr>
    </w:div>
    <w:div w:id="442458603">
      <w:bodyDiv w:val="1"/>
      <w:marLeft w:val="0"/>
      <w:marRight w:val="0"/>
      <w:marTop w:val="0"/>
      <w:marBottom w:val="0"/>
      <w:divBdr>
        <w:top w:val="none" w:sz="0" w:space="0" w:color="auto"/>
        <w:left w:val="none" w:sz="0" w:space="0" w:color="auto"/>
        <w:bottom w:val="none" w:sz="0" w:space="0" w:color="auto"/>
        <w:right w:val="none" w:sz="0" w:space="0" w:color="auto"/>
      </w:divBdr>
    </w:div>
    <w:div w:id="648093849">
      <w:bodyDiv w:val="1"/>
      <w:marLeft w:val="0"/>
      <w:marRight w:val="0"/>
      <w:marTop w:val="0"/>
      <w:marBottom w:val="0"/>
      <w:divBdr>
        <w:top w:val="none" w:sz="0" w:space="0" w:color="auto"/>
        <w:left w:val="none" w:sz="0" w:space="0" w:color="auto"/>
        <w:bottom w:val="none" w:sz="0" w:space="0" w:color="auto"/>
        <w:right w:val="none" w:sz="0" w:space="0" w:color="auto"/>
      </w:divBdr>
    </w:div>
    <w:div w:id="667101930">
      <w:bodyDiv w:val="1"/>
      <w:marLeft w:val="0"/>
      <w:marRight w:val="0"/>
      <w:marTop w:val="0"/>
      <w:marBottom w:val="0"/>
      <w:divBdr>
        <w:top w:val="none" w:sz="0" w:space="0" w:color="auto"/>
        <w:left w:val="none" w:sz="0" w:space="0" w:color="auto"/>
        <w:bottom w:val="none" w:sz="0" w:space="0" w:color="auto"/>
        <w:right w:val="none" w:sz="0" w:space="0" w:color="auto"/>
      </w:divBdr>
    </w:div>
    <w:div w:id="799228494">
      <w:bodyDiv w:val="1"/>
      <w:marLeft w:val="0"/>
      <w:marRight w:val="0"/>
      <w:marTop w:val="0"/>
      <w:marBottom w:val="0"/>
      <w:divBdr>
        <w:top w:val="none" w:sz="0" w:space="0" w:color="auto"/>
        <w:left w:val="none" w:sz="0" w:space="0" w:color="auto"/>
        <w:bottom w:val="none" w:sz="0" w:space="0" w:color="auto"/>
        <w:right w:val="none" w:sz="0" w:space="0" w:color="auto"/>
      </w:divBdr>
    </w:div>
    <w:div w:id="88533279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245071293">
      <w:bodyDiv w:val="1"/>
      <w:marLeft w:val="0"/>
      <w:marRight w:val="0"/>
      <w:marTop w:val="0"/>
      <w:marBottom w:val="0"/>
      <w:divBdr>
        <w:top w:val="none" w:sz="0" w:space="0" w:color="auto"/>
        <w:left w:val="none" w:sz="0" w:space="0" w:color="auto"/>
        <w:bottom w:val="none" w:sz="0" w:space="0" w:color="auto"/>
        <w:right w:val="none" w:sz="0" w:space="0" w:color="auto"/>
      </w:divBdr>
    </w:div>
    <w:div w:id="1272740382">
      <w:bodyDiv w:val="1"/>
      <w:marLeft w:val="0"/>
      <w:marRight w:val="0"/>
      <w:marTop w:val="0"/>
      <w:marBottom w:val="0"/>
      <w:divBdr>
        <w:top w:val="none" w:sz="0" w:space="0" w:color="auto"/>
        <w:left w:val="none" w:sz="0" w:space="0" w:color="auto"/>
        <w:bottom w:val="none" w:sz="0" w:space="0" w:color="auto"/>
        <w:right w:val="none" w:sz="0" w:space="0" w:color="auto"/>
      </w:divBdr>
    </w:div>
    <w:div w:id="1304391913">
      <w:bodyDiv w:val="1"/>
      <w:marLeft w:val="0"/>
      <w:marRight w:val="0"/>
      <w:marTop w:val="0"/>
      <w:marBottom w:val="0"/>
      <w:divBdr>
        <w:top w:val="none" w:sz="0" w:space="0" w:color="auto"/>
        <w:left w:val="none" w:sz="0" w:space="0" w:color="auto"/>
        <w:bottom w:val="none" w:sz="0" w:space="0" w:color="auto"/>
        <w:right w:val="none" w:sz="0" w:space="0" w:color="auto"/>
      </w:divBdr>
    </w:div>
    <w:div w:id="1335650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839AE-76FC-41B4-9280-3529DD19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65</Pages>
  <Words>10697</Words>
  <Characters>58834</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2017-09-28T16:06:00Z</cp:lastPrinted>
  <dcterms:created xsi:type="dcterms:W3CDTF">2019-10-31T17:02:00Z</dcterms:created>
  <dcterms:modified xsi:type="dcterms:W3CDTF">2020-01-28T00:26:00Z</dcterms:modified>
</cp:coreProperties>
</file>