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3717E">
        <w:rPr>
          <w:rFonts w:ascii="Palatino Linotype" w:eastAsia="Times New Roman" w:hAnsi="Palatino Linotype" w:cs="Arial"/>
          <w:color w:val="000000"/>
          <w:sz w:val="24"/>
          <w:szCs w:val="24"/>
          <w:lang w:eastAsia="es-MX"/>
        </w:rPr>
        <w:t>diez de julio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3D35F7">
        <w:rPr>
          <w:rFonts w:ascii="Palatino Linotype" w:hAnsi="Palatino Linotype" w:cs="Arial"/>
          <w:b/>
          <w:bCs/>
          <w:sz w:val="24"/>
          <w:lang w:eastAsia="es-MX"/>
        </w:rPr>
        <w:t>3230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BC5E09">
        <w:rPr>
          <w:rFonts w:ascii="Palatino Linotype" w:hAnsi="Palatino Linotype" w:cs="Arial"/>
          <w:sz w:val="24"/>
        </w:rPr>
        <w:t xml:space="preserve">el </w:t>
      </w:r>
      <w:bookmarkStart w:id="0" w:name="_GoBack"/>
      <w:r w:rsidR="00BC5E09" w:rsidRPr="00B666C5">
        <w:rPr>
          <w:rFonts w:ascii="Palatino Linotype" w:hAnsi="Palatino Linotype" w:cs="Arial"/>
          <w:b/>
          <w:bCs/>
          <w:sz w:val="24"/>
        </w:rPr>
        <w:t>C.</w:t>
      </w:r>
      <w:r w:rsidR="00BC5E09">
        <w:rPr>
          <w:rFonts w:ascii="Palatino Linotype" w:hAnsi="Palatino Linotype" w:cs="Arial"/>
          <w:sz w:val="24"/>
        </w:rPr>
        <w:t xml:space="preserve"> </w:t>
      </w:r>
      <w:bookmarkEnd w:id="0"/>
      <w:r w:rsidR="00B666C5" w:rsidRPr="00B666C5">
        <w:rPr>
          <w:rFonts w:ascii="Palatino Linotype" w:hAnsi="Palatino Linotype" w:cs="Arial"/>
          <w:b/>
          <w:bCs/>
          <w:color w:val="333333"/>
          <w:sz w:val="24"/>
          <w:szCs w:val="15"/>
        </w:rPr>
        <w:t>XXXXXXXXXXXXXXX</w:t>
      </w:r>
      <w:r w:rsidR="009A6D1C" w:rsidRPr="009A6D1C">
        <w:rPr>
          <w:rFonts w:ascii="Palatino Linotype" w:hAnsi="Palatino Linotype" w:cs="Arial"/>
          <w:b/>
          <w:bCs/>
          <w:color w:val="333333"/>
          <w:sz w:val="24"/>
          <w:szCs w:val="15"/>
        </w:rPr>
        <w:tab/>
      </w:r>
      <w:r w:rsidR="00BC5E09" w:rsidRPr="009A6D1C">
        <w:rPr>
          <w:rFonts w:ascii="Palatino Linotype" w:hAnsi="Palatino Linotype" w:cs="Arial"/>
          <w:color w:val="333333"/>
          <w:sz w:val="24"/>
          <w:szCs w:val="15"/>
        </w:rPr>
        <w:t>en lo sucesivo</w:t>
      </w:r>
      <w:r w:rsidR="00BC5E09" w:rsidRPr="009A6D1C">
        <w:rPr>
          <w:rFonts w:ascii="Palatino Linotype" w:hAnsi="Palatino Linotype" w:cs="Arial"/>
          <w:b/>
          <w:bCs/>
          <w:color w:val="333333"/>
          <w:sz w:val="24"/>
          <w:szCs w:val="15"/>
          <w:shd w:val="clear" w:color="auto" w:fill="F7F7F8"/>
        </w:rPr>
        <w:t xml:space="preserve">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3D35F7" w:rsidRPr="003D35F7">
        <w:rPr>
          <w:rFonts w:ascii="Palatino Linotype" w:hAnsi="Palatino Linotype" w:cs="Arial"/>
          <w:b/>
          <w:sz w:val="24"/>
          <w:szCs w:val="24"/>
        </w:rPr>
        <w:t>Ayuntamiento de Tonatico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16803">
        <w:rPr>
          <w:rFonts w:ascii="Palatino Linotype" w:hAnsi="Palatino Linotype" w:cs="Arial"/>
          <w:sz w:val="24"/>
        </w:rPr>
        <w:t>veinticinco de febrero</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3D35F7" w:rsidRPr="003D35F7">
        <w:rPr>
          <w:rFonts w:ascii="Palatino Linotype" w:hAnsi="Palatino Linotype" w:cs="Arial"/>
          <w:b/>
          <w:sz w:val="24"/>
        </w:rPr>
        <w:t>00015/TONATICO/IP/2019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216803" w:rsidRPr="00216803">
        <w:rPr>
          <w:rFonts w:ascii="Palatino Linotype" w:hAnsi="Palatino Linotype"/>
          <w:i/>
          <w:color w:val="000000"/>
        </w:rPr>
        <w:t xml:space="preserve">Documentación certificada que acredite los requisitos para ser Director de Ecología, estipulado en el artículo 96 </w:t>
      </w:r>
      <w:proofErr w:type="spellStart"/>
      <w:r w:rsidR="00216803" w:rsidRPr="00216803">
        <w:rPr>
          <w:rFonts w:ascii="Palatino Linotype" w:hAnsi="Palatino Linotype"/>
          <w:i/>
          <w:color w:val="000000"/>
        </w:rPr>
        <w:t>Nonies</w:t>
      </w:r>
      <w:proofErr w:type="spellEnd"/>
      <w:r w:rsidR="00216803" w:rsidRPr="00216803">
        <w:rPr>
          <w:rFonts w:ascii="Palatino Linotype" w:hAnsi="Palatino Linotype"/>
          <w:i/>
          <w:color w:val="000000"/>
        </w:rPr>
        <w:t xml:space="preserve">, como lo es el </w:t>
      </w:r>
      <w:proofErr w:type="spellStart"/>
      <w:r w:rsidR="00216803" w:rsidRPr="00216803">
        <w:rPr>
          <w:rFonts w:ascii="Palatino Linotype" w:hAnsi="Palatino Linotype"/>
          <w:i/>
          <w:color w:val="000000"/>
        </w:rPr>
        <w:t>titulo</w:t>
      </w:r>
      <w:proofErr w:type="spellEnd"/>
      <w:r w:rsidR="00216803" w:rsidRPr="00216803">
        <w:rPr>
          <w:rFonts w:ascii="Palatino Linotype" w:hAnsi="Palatino Linotype"/>
          <w:i/>
          <w:color w:val="000000"/>
        </w:rPr>
        <w:t xml:space="preserve"> profesional del que fue nombrado como Director de Ecología, así como una constancia que </w:t>
      </w:r>
      <w:proofErr w:type="spellStart"/>
      <w:r w:rsidR="00216803" w:rsidRPr="00216803">
        <w:rPr>
          <w:rFonts w:ascii="Palatino Linotype" w:hAnsi="Palatino Linotype"/>
          <w:i/>
          <w:color w:val="000000"/>
        </w:rPr>
        <w:t>esta</w:t>
      </w:r>
      <w:proofErr w:type="spellEnd"/>
      <w:r w:rsidR="00216803" w:rsidRPr="00216803">
        <w:rPr>
          <w:rFonts w:ascii="Palatino Linotype" w:hAnsi="Palatino Linotype"/>
          <w:i/>
          <w:color w:val="000000"/>
        </w:rPr>
        <w:t xml:space="preserve"> realizando su certificación de competencia laboral </w:t>
      </w:r>
      <w:proofErr w:type="spellStart"/>
      <w:r w:rsidR="00216803" w:rsidRPr="00216803">
        <w:rPr>
          <w:rFonts w:ascii="Palatino Linotype" w:hAnsi="Palatino Linotype"/>
          <w:i/>
          <w:color w:val="000000"/>
        </w:rPr>
        <w:t>expedidada</w:t>
      </w:r>
      <w:proofErr w:type="spellEnd"/>
      <w:r w:rsidR="00216803" w:rsidRPr="00216803">
        <w:rPr>
          <w:rFonts w:ascii="Palatino Linotype" w:hAnsi="Palatino Linotype"/>
          <w:i/>
          <w:color w:val="000000"/>
        </w:rPr>
        <w:t xml:space="preserve"> por el Instituto Hacendario del Estado de México</w:t>
      </w:r>
      <w:r w:rsidR="009A6D1C">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216803" w:rsidRDefault="00216803" w:rsidP="00E15E85">
      <w:pPr>
        <w:spacing w:before="240" w:line="360" w:lineRule="auto"/>
        <w:jc w:val="both"/>
        <w:rPr>
          <w:rFonts w:ascii="Palatino Linotype" w:hAnsi="Palatino Linotype" w:cs="Arial"/>
          <w:bCs/>
          <w:sz w:val="24"/>
          <w:szCs w:val="20"/>
        </w:rPr>
      </w:pPr>
      <w:r w:rsidRPr="00216803">
        <w:rPr>
          <w:rFonts w:ascii="Palatino Linotype" w:hAnsi="Palatino Linotype" w:cs="Arial"/>
          <w:bCs/>
          <w:sz w:val="24"/>
          <w:szCs w:val="20"/>
        </w:rPr>
        <w:t>E</w:t>
      </w:r>
      <w:r>
        <w:rPr>
          <w:rFonts w:ascii="Palatino Linotype" w:hAnsi="Palatino Linotype" w:cs="Arial"/>
          <w:bCs/>
          <w:sz w:val="24"/>
          <w:szCs w:val="20"/>
        </w:rPr>
        <w:t xml:space="preserve">n el expediente electrónico se desprende que el sujeto obligado en fecha diecinueve de marzo de los corrientes solicito una </w:t>
      </w:r>
      <w:r w:rsidR="00127FCA">
        <w:rPr>
          <w:rFonts w:ascii="Palatino Linotype" w:hAnsi="Palatino Linotype" w:cs="Arial"/>
          <w:bCs/>
          <w:sz w:val="24"/>
          <w:szCs w:val="20"/>
        </w:rPr>
        <w:t>prórroga</w:t>
      </w:r>
      <w:r>
        <w:rPr>
          <w:rFonts w:ascii="Palatino Linotype" w:hAnsi="Palatino Linotype" w:cs="Arial"/>
          <w:bCs/>
          <w:sz w:val="24"/>
          <w:szCs w:val="20"/>
        </w:rPr>
        <w:t xml:space="preserve"> para dar respuesta a los requerimientos vertidos por el recurrente.</w:t>
      </w:r>
    </w:p>
    <w:p w:rsidR="00216803" w:rsidRPr="00216803" w:rsidRDefault="00216803" w:rsidP="00216803">
      <w:pPr>
        <w:spacing w:before="240" w:line="360" w:lineRule="auto"/>
        <w:ind w:left="708"/>
        <w:jc w:val="both"/>
        <w:rPr>
          <w:rFonts w:ascii="Palatino Linotype" w:hAnsi="Palatino Linotype" w:cs="Arial"/>
          <w:bCs/>
          <w:i/>
          <w:iCs/>
          <w:szCs w:val="18"/>
        </w:rPr>
      </w:pPr>
      <w:r w:rsidRPr="00216803">
        <w:rPr>
          <w:rFonts w:ascii="Palatino Linotype" w:hAnsi="Palatino Linotype" w:cs="Arial"/>
          <w:bCs/>
          <w:i/>
          <w:iCs/>
          <w:szCs w:val="18"/>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16803" w:rsidRPr="00216803" w:rsidRDefault="00216803" w:rsidP="00216803">
      <w:pPr>
        <w:spacing w:before="240" w:line="360" w:lineRule="auto"/>
        <w:ind w:left="708"/>
        <w:jc w:val="both"/>
        <w:rPr>
          <w:rFonts w:ascii="Palatino Linotype" w:hAnsi="Palatino Linotype" w:cs="Arial"/>
          <w:bCs/>
          <w:i/>
          <w:iCs/>
          <w:szCs w:val="18"/>
        </w:rPr>
      </w:pPr>
      <w:r w:rsidRPr="00216803">
        <w:rPr>
          <w:rFonts w:ascii="Palatino Linotype" w:hAnsi="Palatino Linotype" w:cs="Arial"/>
          <w:bCs/>
          <w:i/>
          <w:iCs/>
          <w:szCs w:val="18"/>
        </w:rPr>
        <w:t>SE APRUEBA LA PRORROGA HACIENDO HINCAPIÉ QUE SOLO TENDRÁ LOS DÍAS SOLICITADOS Y ESTE SERA EL ULTIMO PLAZO PARA DAR CONTESTACIÓN A LA MISMA.</w:t>
      </w:r>
    </w:p>
    <w:p w:rsidR="00216803" w:rsidRPr="00216803" w:rsidRDefault="00216803" w:rsidP="00216803">
      <w:pPr>
        <w:spacing w:before="240" w:line="360" w:lineRule="auto"/>
        <w:ind w:left="708"/>
        <w:jc w:val="both"/>
        <w:rPr>
          <w:rFonts w:ascii="Palatino Linotype" w:hAnsi="Palatino Linotype" w:cs="Arial"/>
          <w:bCs/>
          <w:i/>
          <w:iCs/>
          <w:szCs w:val="18"/>
        </w:rPr>
      </w:pPr>
      <w:r w:rsidRPr="00216803">
        <w:rPr>
          <w:rFonts w:ascii="Palatino Linotype" w:hAnsi="Palatino Linotype" w:cs="Arial"/>
          <w:bCs/>
          <w:i/>
          <w:iCs/>
          <w:szCs w:val="18"/>
        </w:rPr>
        <w:t>P. en D. JESSICA AURORA ANDRADE POPOCA</w:t>
      </w:r>
    </w:p>
    <w:p w:rsidR="00216803" w:rsidRPr="00216803" w:rsidRDefault="00216803" w:rsidP="00216803">
      <w:pPr>
        <w:spacing w:before="240" w:line="360" w:lineRule="auto"/>
        <w:ind w:left="708"/>
        <w:jc w:val="both"/>
        <w:rPr>
          <w:rFonts w:ascii="Palatino Linotype" w:hAnsi="Palatino Linotype" w:cs="Arial"/>
          <w:bCs/>
          <w:i/>
          <w:iCs/>
          <w:szCs w:val="18"/>
        </w:rPr>
      </w:pPr>
      <w:r w:rsidRPr="00216803">
        <w:rPr>
          <w:rFonts w:ascii="Palatino Linotype" w:hAnsi="Palatino Linotype" w:cs="Arial"/>
          <w:bCs/>
          <w:i/>
          <w:iCs/>
          <w:szCs w:val="18"/>
        </w:rPr>
        <w:t>Responsable de la Unidad de Transparencia</w:t>
      </w:r>
    </w:p>
    <w:p w:rsidR="00307041" w:rsidRDefault="00216803" w:rsidP="002B7CD8">
      <w:pPr>
        <w:spacing w:before="240" w:line="360" w:lineRule="auto"/>
        <w:jc w:val="both"/>
        <w:rPr>
          <w:rFonts w:ascii="Palatino Linotype" w:hAnsi="Palatino Linotype" w:cs="Arial"/>
          <w:sz w:val="24"/>
        </w:rPr>
      </w:pPr>
      <w:r>
        <w:rPr>
          <w:rFonts w:ascii="Palatino Linotype" w:hAnsi="Palatino Linotype" w:cs="Arial"/>
          <w:sz w:val="24"/>
        </w:rPr>
        <w:t>Así pues</w:t>
      </w:r>
      <w:r w:rsidR="003341B0">
        <w:rPr>
          <w:rFonts w:ascii="Palatino Linotype" w:hAnsi="Palatino Linotype" w:cs="Arial"/>
          <w:sz w:val="24"/>
        </w:rPr>
        <w:t xml:space="preserve">, se aprecia que </w:t>
      </w:r>
      <w:r w:rsidR="00E15E85"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rsidR="00F84AE2" w:rsidRDefault="00F84AE2" w:rsidP="002B7CD8">
      <w:pPr>
        <w:spacing w:before="240" w:line="360" w:lineRule="auto"/>
        <w:jc w:val="both"/>
        <w:rPr>
          <w:rFonts w:ascii="Palatino Linotype" w:hAnsi="Palatino Linotype" w:cs="Arial"/>
          <w:sz w:val="24"/>
        </w:rPr>
      </w:pP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216803">
        <w:rPr>
          <w:rFonts w:ascii="Palatino Linotype" w:hAnsi="Palatino Linotype" w:cs="Arial"/>
          <w:sz w:val="24"/>
          <w:szCs w:val="24"/>
        </w:rPr>
        <w:t>treinta de abril</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9A6D1C">
        <w:rPr>
          <w:rFonts w:ascii="Palatino Linotype" w:hAnsi="Palatino Linotype" w:cs="Arial"/>
          <w:b/>
          <w:bCs/>
          <w:sz w:val="24"/>
          <w:szCs w:val="24"/>
          <w:lang w:eastAsia="es-MX"/>
        </w:rPr>
        <w:t>3</w:t>
      </w:r>
      <w:r w:rsidR="00216803">
        <w:rPr>
          <w:rFonts w:ascii="Palatino Linotype" w:hAnsi="Palatino Linotype" w:cs="Arial"/>
          <w:b/>
          <w:bCs/>
          <w:sz w:val="24"/>
          <w:szCs w:val="24"/>
          <w:lang w:eastAsia="es-MX"/>
        </w:rPr>
        <w:t>230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216803" w:rsidRPr="00216803">
        <w:rPr>
          <w:rFonts w:ascii="Palatino Linotype" w:hAnsi="Palatino Linotype"/>
          <w:i/>
          <w:color w:val="000000"/>
        </w:rPr>
        <w:t>Solicitud de información al Ayuntamiento del Municipio de Tonatico</w:t>
      </w:r>
      <w:r w:rsidR="005820BF" w:rsidRPr="005820BF">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216803" w:rsidRPr="00216803">
        <w:rPr>
          <w:rFonts w:ascii="Palatino Linotype" w:hAnsi="Palatino Linotype" w:cs="Arial"/>
          <w:i/>
        </w:rPr>
        <w:t>Hice una solicitud de información al Ayuntamiento de Tonatico, y han pasado ya 39 días hábiles y no he tenido una respuesta</w:t>
      </w:r>
      <w:r w:rsidR="00BA65E0" w:rsidRPr="00BA65E0">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216803">
        <w:rPr>
          <w:rFonts w:ascii="Palatino Linotype" w:hAnsi="Palatino Linotype" w:cs="Arial"/>
          <w:sz w:val="24"/>
          <w:szCs w:val="24"/>
        </w:rPr>
        <w:t>ocho de mayo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9A6D1C" w:rsidRDefault="009A6D1C"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9A6D1C">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216803">
        <w:rPr>
          <w:rFonts w:ascii="Palatino Linotype" w:hAnsi="Palatino Linotype" w:cs="Arial"/>
          <w:sz w:val="24"/>
          <w:szCs w:val="24"/>
        </w:rPr>
        <w:t>no hubo pronunciamiento por la parte recurrente,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216803">
        <w:rPr>
          <w:rFonts w:ascii="Palatino Linotype" w:hAnsi="Palatino Linotype" w:cs="Arial"/>
          <w:sz w:val="24"/>
          <w:szCs w:val="24"/>
        </w:rPr>
        <w:t>veinte</w:t>
      </w:r>
      <w:r w:rsidR="009A6D1C">
        <w:rPr>
          <w:rFonts w:ascii="Palatino Linotype" w:hAnsi="Palatino Linotype" w:cs="Arial"/>
          <w:sz w:val="24"/>
          <w:szCs w:val="24"/>
        </w:rPr>
        <w:t xml:space="preserve"> de mayo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216803">
        <w:rPr>
          <w:rFonts w:ascii="Palatino Linotype" w:hAnsi="Palatino Linotype" w:cs="Arial"/>
          <w:sz w:val="24"/>
          <w:szCs w:val="24"/>
        </w:rPr>
        <w:t>veinte</w:t>
      </w:r>
      <w:r>
        <w:rPr>
          <w:rFonts w:ascii="Palatino Linotype" w:hAnsi="Palatino Linotype" w:cs="Arial"/>
          <w:sz w:val="24"/>
          <w:szCs w:val="24"/>
        </w:rPr>
        <w:t xml:space="preserve"> de </w:t>
      </w:r>
      <w:r w:rsidR="009A6D1C">
        <w:rPr>
          <w:rFonts w:ascii="Palatino Linotype" w:hAnsi="Palatino Linotype" w:cs="Arial"/>
          <w:sz w:val="24"/>
          <w:szCs w:val="24"/>
        </w:rPr>
        <w:t>junio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bookmarkStart w:id="1" w:name="_Hlk13749580"/>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w:t>
      </w:r>
      <w:r w:rsidR="0093717E">
        <w:rPr>
          <w:rFonts w:ascii="Palatino Linotype" w:hAnsi="Palatino Linotype" w:cs="Arial"/>
          <w:sz w:val="24"/>
        </w:rPr>
        <w:t xml:space="preserve"> segundo</w:t>
      </w:r>
      <w:r w:rsidR="004C3693">
        <w:rPr>
          <w:rFonts w:ascii="Palatino Linotype" w:hAnsi="Palatino Linotype" w:cs="Arial"/>
          <w:sz w:val="24"/>
        </w:rPr>
        <w:t xml:space="preserve">, vigésimo </w:t>
      </w:r>
      <w:r w:rsidR="0093717E">
        <w:rPr>
          <w:rFonts w:ascii="Palatino Linotype" w:hAnsi="Palatino Linotype" w:cs="Arial"/>
          <w:sz w:val="24"/>
        </w:rPr>
        <w:t xml:space="preserve">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bookmarkEnd w:id="1"/>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w:t>
      </w:r>
      <w:r>
        <w:rPr>
          <w:rFonts w:ascii="Palatino Linotype" w:hAnsi="Palatino Linotype" w:cs="Arial"/>
        </w:rPr>
        <w:lastRenderedPageBreak/>
        <w:t>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razones o motivos de inconformidad, </w:t>
      </w:r>
      <w:r w:rsidR="00BA65E0">
        <w:rPr>
          <w:rFonts w:ascii="Palatino Linotype" w:hAnsi="Palatino Linotype" w:cs="Arial"/>
          <w:i/>
          <w:sz w:val="24"/>
          <w:szCs w:val="24"/>
        </w:rPr>
        <w:t>la falta de respuesta a la solicitud de información.</w:t>
      </w:r>
    </w:p>
    <w:p w:rsidR="001F295E" w:rsidRDefault="00BA65E0" w:rsidP="001F295E">
      <w:pPr>
        <w:spacing w:before="240" w:after="240" w:line="360" w:lineRule="auto"/>
        <w:jc w:val="both"/>
        <w:rPr>
          <w:rFonts w:ascii="Palatino Linotype" w:hAnsi="Palatino Linotype" w:cs="Arial"/>
          <w:sz w:val="24"/>
          <w:szCs w:val="24"/>
        </w:rPr>
      </w:pPr>
      <w:r w:rsidRPr="00BC5E09">
        <w:rPr>
          <w:rFonts w:ascii="Palatino Linotype" w:hAnsi="Palatino Linotype" w:cs="Arial"/>
          <w:sz w:val="24"/>
          <w:szCs w:val="24"/>
        </w:rPr>
        <w:t>Por tanto, el hoy recurrente</w:t>
      </w:r>
      <w:r w:rsidR="001F295E">
        <w:rPr>
          <w:rFonts w:ascii="Palatino Linotype" w:hAnsi="Palatino Linotype" w:cs="Arial"/>
          <w:sz w:val="24"/>
          <w:szCs w:val="24"/>
        </w:rPr>
        <w:t xml:space="preserve"> tuvo a bien solicitar información en el tenor siguiente:</w:t>
      </w:r>
    </w:p>
    <w:p w:rsidR="00216803" w:rsidRPr="00485480" w:rsidRDefault="00485480" w:rsidP="00485480">
      <w:pPr>
        <w:pStyle w:val="Prrafodelista"/>
        <w:numPr>
          <w:ilvl w:val="0"/>
          <w:numId w:val="23"/>
        </w:numPr>
        <w:spacing w:line="360" w:lineRule="auto"/>
        <w:jc w:val="both"/>
        <w:rPr>
          <w:rFonts w:ascii="Palatino Linotype" w:hAnsi="Palatino Linotype" w:cs="Arial"/>
          <w:bCs/>
          <w:i/>
          <w:iCs/>
        </w:rPr>
      </w:pPr>
      <w:r w:rsidRPr="00485480">
        <w:rPr>
          <w:rFonts w:ascii="Palatino Linotype" w:hAnsi="Palatino Linotype" w:cs="Arial"/>
          <w:bCs/>
          <w:i/>
          <w:iCs/>
        </w:rPr>
        <w:t xml:space="preserve">Documentación certificada que acredite los requisitos para ser Director de Ecología, estipulado en el artículo 96 </w:t>
      </w:r>
      <w:proofErr w:type="spellStart"/>
      <w:r w:rsidRPr="00485480">
        <w:rPr>
          <w:rFonts w:ascii="Palatino Linotype" w:hAnsi="Palatino Linotype" w:cs="Arial"/>
          <w:bCs/>
          <w:i/>
          <w:iCs/>
        </w:rPr>
        <w:t>Nonies</w:t>
      </w:r>
      <w:proofErr w:type="spellEnd"/>
      <w:r w:rsidRPr="00485480">
        <w:rPr>
          <w:rFonts w:ascii="Palatino Linotype" w:hAnsi="Palatino Linotype" w:cs="Arial"/>
          <w:bCs/>
          <w:i/>
          <w:iCs/>
        </w:rPr>
        <w:t>, como lo es el título profesional del que fue nombrado como Director de Ecología, así como una constancia que está realizando su certificación de competencia laboral expedida por el Instituto Hacendario del Estado de México</w:t>
      </w:r>
      <w:r>
        <w:rPr>
          <w:rFonts w:ascii="Palatino Linotype" w:hAnsi="Palatino Linotype" w:cs="Arial"/>
          <w:bCs/>
          <w:i/>
          <w:iCs/>
        </w:rPr>
        <w:t>.</w:t>
      </w:r>
    </w:p>
    <w:p w:rsidR="00485480" w:rsidRDefault="00485480" w:rsidP="00485480">
      <w:pPr>
        <w:spacing w:line="360" w:lineRule="auto"/>
        <w:jc w:val="both"/>
        <w:rPr>
          <w:rFonts w:ascii="Palatino Linotype" w:hAnsi="Palatino Linotype" w:cs="Arial"/>
          <w:bCs/>
        </w:rPr>
      </w:pPr>
    </w:p>
    <w:p w:rsidR="00485480" w:rsidRPr="00485480" w:rsidRDefault="00485480" w:rsidP="00485480">
      <w:pPr>
        <w:spacing w:line="360" w:lineRule="auto"/>
        <w:jc w:val="both"/>
        <w:rPr>
          <w:rFonts w:ascii="Palatino Linotype" w:hAnsi="Palatino Linotype" w:cs="Arial"/>
          <w:bCs/>
        </w:rPr>
      </w:pPr>
    </w:p>
    <w:p w:rsidR="00EE28A5" w:rsidRPr="0052294F" w:rsidRDefault="00EE28A5" w:rsidP="00EE28A5">
      <w:pPr>
        <w:spacing w:line="360" w:lineRule="auto"/>
        <w:jc w:val="both"/>
        <w:rPr>
          <w:rFonts w:ascii="Palatino Linotype" w:hAnsi="Palatino Linotype" w:cs="Arial"/>
          <w:color w:val="000000" w:themeColor="text1"/>
          <w:sz w:val="24"/>
          <w:szCs w:val="24"/>
        </w:rPr>
      </w:pPr>
      <w:r>
        <w:rPr>
          <w:rFonts w:ascii="Palatino Linotype" w:hAnsi="Palatino Linotype" w:cs="Arial"/>
          <w:bCs/>
        </w:rPr>
        <w:t xml:space="preserve">Así pues, ante la negativa de la información, es oportuno resaltar que el ciudadano tiene la oportunidad de inconformarse  </w:t>
      </w:r>
      <w:r w:rsidRPr="0052294F">
        <w:rPr>
          <w:rFonts w:ascii="Palatino Linotype" w:hAnsi="Palatino Linotype" w:cs="Arial"/>
          <w:sz w:val="24"/>
          <w:szCs w:val="24"/>
        </w:rPr>
        <w:t xml:space="preserve">en los casos en que estime violentado su derecho; en consecuencia, </w:t>
      </w:r>
      <w:r w:rsidRPr="0052294F">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EE28A5" w:rsidRPr="00A27566" w:rsidRDefault="00EE28A5" w:rsidP="00EE28A5">
      <w:pPr>
        <w:spacing w:after="0" w:line="360" w:lineRule="auto"/>
        <w:jc w:val="both"/>
        <w:rPr>
          <w:rFonts w:ascii="Palatino Linotype" w:hAnsi="Palatino Linotype" w:cs="Arial"/>
          <w:color w:val="000000" w:themeColor="text1"/>
          <w:sz w:val="6"/>
          <w:szCs w:val="24"/>
        </w:rPr>
      </w:pPr>
    </w:p>
    <w:p w:rsidR="00EE28A5" w:rsidRPr="00A27566" w:rsidRDefault="00EE28A5" w:rsidP="00EE28A5">
      <w:pPr>
        <w:spacing w:before="120" w:after="120" w:line="36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rsidR="00EE28A5" w:rsidRPr="00A27566" w:rsidRDefault="00EE28A5" w:rsidP="00EE28A5">
      <w:pPr>
        <w:spacing w:after="0" w:line="36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lastRenderedPageBreak/>
        <w:t>(Sic)</w:t>
      </w:r>
      <w:r>
        <w:rPr>
          <w:rFonts w:ascii="Palatino Linotype" w:hAnsi="Palatino Linotype" w:cs="Arial"/>
          <w:i/>
          <w:color w:val="000000" w:themeColor="text1"/>
        </w:rPr>
        <w:t>.</w:t>
      </w:r>
    </w:p>
    <w:p w:rsidR="00EE28A5" w:rsidRPr="005C729F" w:rsidRDefault="00EE28A5" w:rsidP="00EE28A5">
      <w:pPr>
        <w:spacing w:after="0" w:line="360" w:lineRule="auto"/>
        <w:ind w:left="851" w:right="851"/>
        <w:jc w:val="both"/>
        <w:rPr>
          <w:rFonts w:ascii="Palatino Linotype" w:hAnsi="Palatino Linotype" w:cs="Arial"/>
          <w:i/>
          <w:color w:val="000000" w:themeColor="text1"/>
        </w:rPr>
      </w:pPr>
    </w:p>
    <w:p w:rsidR="00EE28A5" w:rsidRDefault="00EE28A5" w:rsidP="00EE28A5">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w:t>
      </w:r>
      <w:proofErr w:type="gramStart"/>
      <w:r w:rsidRPr="005C729F">
        <w:rPr>
          <w:rFonts w:ascii="Palatino Linotype" w:hAnsi="Palatino Linotype" w:cs="Arial"/>
          <w:color w:val="000000" w:themeColor="text1"/>
          <w:sz w:val="24"/>
          <w:szCs w:val="24"/>
        </w:rPr>
        <w:t>administren</w:t>
      </w:r>
      <w:proofErr w:type="gramEnd"/>
      <w:r w:rsidRPr="005C729F">
        <w:rPr>
          <w:rFonts w:ascii="Palatino Linotype" w:hAnsi="Palatino Linotype" w:cs="Arial"/>
          <w:color w:val="000000" w:themeColor="text1"/>
          <w:sz w:val="24"/>
          <w:szCs w:val="24"/>
        </w:rPr>
        <w:t xml:space="preserve">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rsidR="00EE28A5" w:rsidRDefault="00EE28A5" w:rsidP="00EE28A5">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EE28A5" w:rsidRPr="00027645" w:rsidRDefault="00EE28A5" w:rsidP="00EE28A5">
      <w:pPr>
        <w:spacing w:before="240"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rsidR="00EE28A5" w:rsidRPr="00630612" w:rsidRDefault="00EE28A5" w:rsidP="00EE28A5">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rsidR="00EE28A5" w:rsidRPr="00630612" w:rsidRDefault="00EE28A5" w:rsidP="00EE28A5">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rsidR="00EE28A5" w:rsidRPr="005B64BB" w:rsidRDefault="00EE28A5" w:rsidP="00EE28A5">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rsidR="00EE28A5" w:rsidRDefault="00EE28A5" w:rsidP="00470C7E">
      <w:pPr>
        <w:pStyle w:val="Prrafodelista"/>
        <w:spacing w:line="360" w:lineRule="auto"/>
        <w:ind w:left="0"/>
        <w:jc w:val="both"/>
        <w:rPr>
          <w:rFonts w:ascii="Palatino Linotype" w:hAnsi="Palatino Linotype" w:cs="Arial"/>
          <w:bCs/>
        </w:rPr>
      </w:pPr>
    </w:p>
    <w:p w:rsidR="00EE28A5" w:rsidRDefault="00EE28A5" w:rsidP="00470C7E">
      <w:pPr>
        <w:pStyle w:val="Prrafodelista"/>
        <w:spacing w:line="360" w:lineRule="auto"/>
        <w:ind w:left="0"/>
        <w:jc w:val="both"/>
        <w:rPr>
          <w:rFonts w:ascii="Palatino Linotype" w:hAnsi="Palatino Linotype" w:cs="Arial"/>
          <w:bCs/>
          <w:i/>
          <w:iCs/>
        </w:rPr>
      </w:pPr>
      <w:r>
        <w:rPr>
          <w:rFonts w:ascii="Palatino Linotype" w:hAnsi="Palatino Linotype" w:cs="Arial"/>
          <w:bCs/>
        </w:rPr>
        <w:lastRenderedPageBreak/>
        <w:t xml:space="preserve">Por lo anterior, este órgano garante considera fundadas las razones o motivos de inconformidad del hoy recurrente respecto a </w:t>
      </w:r>
      <w:r w:rsidR="00BF5825" w:rsidRPr="00BF5825">
        <w:rPr>
          <w:rFonts w:ascii="Palatino Linotype" w:hAnsi="Palatino Linotype" w:cs="Arial"/>
          <w:bCs/>
          <w:i/>
          <w:iCs/>
        </w:rPr>
        <w:t>“</w:t>
      </w:r>
      <w:r w:rsidR="0029119A" w:rsidRPr="0029119A">
        <w:rPr>
          <w:rFonts w:ascii="Palatino Linotype" w:hAnsi="Palatino Linotype" w:cs="Arial"/>
          <w:bCs/>
          <w:i/>
          <w:iCs/>
        </w:rPr>
        <w:t>Hice una solicitud de información al Ayuntamiento de Tonatico, y han pasado ya 39 días hábiles y no he tenido una respuesta</w:t>
      </w:r>
      <w:r w:rsidR="00BF5825" w:rsidRPr="00BF5825">
        <w:rPr>
          <w:rFonts w:ascii="Palatino Linotype" w:hAnsi="Palatino Linotype" w:cs="Arial"/>
          <w:bCs/>
          <w:i/>
          <w:iCs/>
        </w:rPr>
        <w:t>.” [Sic]</w:t>
      </w:r>
      <w:r w:rsidR="00BF5825">
        <w:rPr>
          <w:rFonts w:ascii="Palatino Linotype" w:hAnsi="Palatino Linotype" w:cs="Arial"/>
          <w:bCs/>
          <w:i/>
          <w:iCs/>
        </w:rPr>
        <w:t>.</w:t>
      </w:r>
    </w:p>
    <w:p w:rsidR="0029119A" w:rsidRDefault="00BF5825" w:rsidP="0029119A">
      <w:pPr>
        <w:pStyle w:val="Prrafodelista"/>
        <w:spacing w:before="240" w:after="240" w:line="360" w:lineRule="auto"/>
        <w:ind w:left="0"/>
        <w:jc w:val="both"/>
        <w:rPr>
          <w:rFonts w:ascii="Palatino Linotype" w:hAnsi="Palatino Linotype" w:cs="Arial"/>
          <w:bCs/>
        </w:rPr>
      </w:pPr>
      <w:r>
        <w:rPr>
          <w:rFonts w:ascii="Palatino Linotype" w:hAnsi="Palatino Linotype" w:cs="Arial"/>
          <w:bCs/>
        </w:rPr>
        <w:t xml:space="preserve">Ahora bien, respecto </w:t>
      </w:r>
      <w:r w:rsidR="004C591F">
        <w:rPr>
          <w:rFonts w:ascii="Palatino Linotype" w:hAnsi="Palatino Linotype" w:cs="Arial"/>
          <w:bCs/>
        </w:rPr>
        <w:t>de los requerimientos vertidos por el hoy recurrente acerca</w:t>
      </w:r>
      <w:r w:rsidR="00D56AD9">
        <w:rPr>
          <w:rFonts w:ascii="Palatino Linotype" w:hAnsi="Palatino Linotype" w:cs="Arial"/>
          <w:bCs/>
        </w:rPr>
        <w:t xml:space="preserve"> </w:t>
      </w:r>
      <w:r w:rsidR="0091406B">
        <w:rPr>
          <w:rFonts w:ascii="Palatino Linotype" w:hAnsi="Palatino Linotype" w:cs="Arial"/>
          <w:bCs/>
        </w:rPr>
        <w:t>del</w:t>
      </w:r>
      <w:r w:rsidR="00D56AD9">
        <w:rPr>
          <w:rFonts w:ascii="Palatino Linotype" w:hAnsi="Palatino Linotype" w:cs="Arial"/>
          <w:bCs/>
        </w:rPr>
        <w:t xml:space="preserve"> Director de Ecología</w:t>
      </w:r>
      <w:r w:rsidR="0091406B">
        <w:rPr>
          <w:rFonts w:ascii="Palatino Linotype" w:hAnsi="Palatino Linotype" w:cs="Arial"/>
          <w:bCs/>
        </w:rPr>
        <w:t xml:space="preserve"> </w:t>
      </w:r>
      <w:r w:rsidR="004C591F">
        <w:rPr>
          <w:rFonts w:ascii="Palatino Linotype" w:hAnsi="Palatino Linotype" w:cs="Arial"/>
          <w:bCs/>
        </w:rPr>
        <w:t xml:space="preserve">dentro de </w:t>
      </w:r>
      <w:r w:rsidR="00D56AD9">
        <w:rPr>
          <w:rFonts w:ascii="Palatino Linotype" w:hAnsi="Palatino Linotype" w:cs="Arial"/>
          <w:bCs/>
        </w:rPr>
        <w:t>la Ley Orgánica Municipal del Estado de México</w:t>
      </w:r>
      <w:r w:rsidR="004C591F">
        <w:rPr>
          <w:rFonts w:ascii="Palatino Linotype" w:hAnsi="Palatino Linotype" w:cs="Arial"/>
          <w:bCs/>
        </w:rPr>
        <w:t>, se encuentran</w:t>
      </w:r>
      <w:r w:rsidR="004C591F" w:rsidRPr="004C591F">
        <w:rPr>
          <w:rFonts w:ascii="Palatino Linotype" w:hAnsi="Palatino Linotype" w:cs="Arial"/>
          <w:bCs/>
        </w:rPr>
        <w:t xml:space="preserve"> </w:t>
      </w:r>
      <w:r w:rsidR="004C591F">
        <w:rPr>
          <w:rFonts w:ascii="Palatino Linotype" w:hAnsi="Palatino Linotype" w:cs="Arial"/>
          <w:bCs/>
        </w:rPr>
        <w:t>enmarcados como requisitos</w:t>
      </w:r>
      <w:r w:rsidR="00D56AD9">
        <w:rPr>
          <w:rFonts w:ascii="Palatino Linotype" w:hAnsi="Palatino Linotype" w:cs="Arial"/>
          <w:bCs/>
        </w:rPr>
        <w:t>:</w:t>
      </w:r>
    </w:p>
    <w:p w:rsidR="00D56AD9" w:rsidRPr="00D56AD9" w:rsidRDefault="00D56AD9" w:rsidP="00D56AD9">
      <w:pPr>
        <w:pStyle w:val="Prrafodelista"/>
        <w:spacing w:before="240" w:after="240" w:line="360" w:lineRule="auto"/>
        <w:ind w:left="360"/>
        <w:jc w:val="both"/>
        <w:rPr>
          <w:i/>
          <w:iCs/>
          <w:sz w:val="22"/>
          <w:szCs w:val="22"/>
        </w:rPr>
      </w:pPr>
      <w:r w:rsidRPr="004C591F">
        <w:rPr>
          <w:b/>
          <w:bCs/>
          <w:i/>
          <w:iCs/>
          <w:sz w:val="22"/>
          <w:szCs w:val="22"/>
        </w:rPr>
        <w:t>Artículo 32. Para ocupar los cargos</w:t>
      </w:r>
      <w:r w:rsidRPr="00D56AD9">
        <w:rPr>
          <w:i/>
          <w:iCs/>
          <w:sz w:val="22"/>
          <w:szCs w:val="22"/>
        </w:rPr>
        <w:t xml:space="preserve"> de </w:t>
      </w:r>
      <w:proofErr w:type="gramStart"/>
      <w:r w:rsidRPr="00D56AD9">
        <w:rPr>
          <w:i/>
          <w:iCs/>
          <w:sz w:val="22"/>
          <w:szCs w:val="22"/>
        </w:rPr>
        <w:t>Secretario</w:t>
      </w:r>
      <w:proofErr w:type="gramEnd"/>
      <w:r w:rsidRPr="00D56AD9">
        <w:rPr>
          <w:i/>
          <w:iCs/>
          <w:sz w:val="22"/>
          <w:szCs w:val="22"/>
        </w:rPr>
        <w:t xml:space="preserve">, Tesorero, Director de Obras Públicas, Director de Desarrollo Económico, Coordinador General Municipal de Mejora Regulatoria, </w:t>
      </w:r>
      <w:r w:rsidRPr="004C591F">
        <w:rPr>
          <w:b/>
          <w:bCs/>
          <w:i/>
          <w:iCs/>
          <w:sz w:val="22"/>
          <w:szCs w:val="22"/>
        </w:rPr>
        <w:t>Ecología,</w:t>
      </w:r>
      <w:r w:rsidRPr="00D56AD9">
        <w:rPr>
          <w:i/>
          <w:iCs/>
          <w:sz w:val="22"/>
          <w:szCs w:val="22"/>
        </w:rPr>
        <w:t xml:space="preserve"> Desarrollo Urbano, o equivalentes, titulares de las unidades administrativas, protección Civil, y de los organismos auxiliares se deberán satisfacer los siguientes requisitos: </w:t>
      </w:r>
    </w:p>
    <w:p w:rsidR="00D56AD9" w:rsidRPr="00D56AD9" w:rsidRDefault="00D56AD9" w:rsidP="00D56AD9">
      <w:pPr>
        <w:pStyle w:val="Prrafodelista"/>
        <w:numPr>
          <w:ilvl w:val="0"/>
          <w:numId w:val="25"/>
        </w:numPr>
        <w:spacing w:before="240" w:after="240" w:line="360" w:lineRule="auto"/>
        <w:ind w:left="1440"/>
        <w:jc w:val="both"/>
        <w:rPr>
          <w:i/>
          <w:iCs/>
          <w:sz w:val="22"/>
          <w:szCs w:val="22"/>
        </w:rPr>
      </w:pPr>
      <w:r w:rsidRPr="00D56AD9">
        <w:rPr>
          <w:i/>
          <w:iCs/>
          <w:sz w:val="22"/>
          <w:szCs w:val="22"/>
        </w:rPr>
        <w:t xml:space="preserve">Ser ciudadano del Estado en pleno uso de sus derechos; </w:t>
      </w:r>
    </w:p>
    <w:p w:rsidR="00D56AD9" w:rsidRPr="00D56AD9" w:rsidRDefault="00D56AD9" w:rsidP="00D56AD9">
      <w:pPr>
        <w:pStyle w:val="Prrafodelista"/>
        <w:numPr>
          <w:ilvl w:val="0"/>
          <w:numId w:val="25"/>
        </w:numPr>
        <w:spacing w:before="240" w:after="240" w:line="360" w:lineRule="auto"/>
        <w:ind w:left="1440"/>
        <w:jc w:val="both"/>
        <w:rPr>
          <w:rFonts w:ascii="Palatino Linotype" w:hAnsi="Palatino Linotype" w:cs="Arial"/>
          <w:bCs/>
          <w:i/>
          <w:iCs/>
          <w:sz w:val="22"/>
          <w:szCs w:val="22"/>
        </w:rPr>
      </w:pPr>
      <w:r w:rsidRPr="00D56AD9">
        <w:rPr>
          <w:i/>
          <w:iCs/>
          <w:sz w:val="22"/>
          <w:szCs w:val="22"/>
        </w:rPr>
        <w:t xml:space="preserve">No estar inhabilitado para desempeñar cargo, empleo, o comisión pública. </w:t>
      </w:r>
    </w:p>
    <w:p w:rsidR="00D56AD9" w:rsidRPr="00D56AD9" w:rsidRDefault="00D56AD9" w:rsidP="00D56AD9">
      <w:pPr>
        <w:pStyle w:val="Prrafodelista"/>
        <w:numPr>
          <w:ilvl w:val="0"/>
          <w:numId w:val="25"/>
        </w:numPr>
        <w:spacing w:before="240" w:after="240" w:line="360" w:lineRule="auto"/>
        <w:ind w:left="1440"/>
        <w:jc w:val="both"/>
        <w:rPr>
          <w:rFonts w:ascii="Palatino Linotype" w:hAnsi="Palatino Linotype" w:cs="Arial"/>
          <w:bCs/>
          <w:i/>
          <w:iCs/>
          <w:sz w:val="22"/>
          <w:szCs w:val="22"/>
        </w:rPr>
      </w:pPr>
      <w:r w:rsidRPr="00D56AD9">
        <w:rPr>
          <w:i/>
          <w:iCs/>
          <w:sz w:val="22"/>
          <w:szCs w:val="22"/>
        </w:rPr>
        <w:t xml:space="preserve">No haber sido condenado en proceso penal, por delito intencional que amerite pena privativa de libertad; </w:t>
      </w:r>
    </w:p>
    <w:p w:rsidR="00D56AD9" w:rsidRPr="002A7C03" w:rsidRDefault="00D56AD9" w:rsidP="00D56AD9">
      <w:pPr>
        <w:pStyle w:val="Prrafodelista"/>
        <w:numPr>
          <w:ilvl w:val="0"/>
          <w:numId w:val="25"/>
        </w:numPr>
        <w:spacing w:before="240" w:after="240" w:line="360" w:lineRule="auto"/>
        <w:ind w:left="1440"/>
        <w:jc w:val="both"/>
        <w:rPr>
          <w:rFonts w:ascii="Palatino Linotype" w:hAnsi="Palatino Linotype" w:cs="Arial"/>
          <w:i/>
          <w:iCs/>
          <w:sz w:val="22"/>
          <w:szCs w:val="22"/>
        </w:rPr>
      </w:pPr>
      <w:r w:rsidRPr="002A7C03">
        <w:rPr>
          <w:i/>
          <w:iCs/>
          <w:sz w:val="22"/>
          <w:szCs w:val="22"/>
        </w:rPr>
        <w:t xml:space="preserve">Contar con título profesional o acreditar experiencia mínima de un año en la materia, ante el </w:t>
      </w:r>
      <w:proofErr w:type="gramStart"/>
      <w:r w:rsidRPr="002A7C03">
        <w:rPr>
          <w:i/>
          <w:iCs/>
          <w:sz w:val="22"/>
          <w:szCs w:val="22"/>
        </w:rPr>
        <w:t>Presidente</w:t>
      </w:r>
      <w:proofErr w:type="gramEnd"/>
      <w:r w:rsidRPr="002A7C03">
        <w:rPr>
          <w:i/>
          <w:iCs/>
          <w:sz w:val="22"/>
          <w:szCs w:val="22"/>
        </w:rPr>
        <w:t xml:space="preserve"> o el Ayuntamiento, cuando sea el caso, para el desempeño de los cargos que así lo requieran; y </w:t>
      </w:r>
    </w:p>
    <w:p w:rsidR="002F6B59" w:rsidRPr="002F6B59" w:rsidRDefault="00D56AD9" w:rsidP="002F6B59">
      <w:pPr>
        <w:pStyle w:val="Prrafodelista"/>
        <w:numPr>
          <w:ilvl w:val="0"/>
          <w:numId w:val="25"/>
        </w:numPr>
        <w:spacing w:before="240" w:after="240" w:line="360" w:lineRule="auto"/>
        <w:ind w:left="1440"/>
        <w:jc w:val="both"/>
        <w:rPr>
          <w:rFonts w:ascii="Palatino Linotype" w:hAnsi="Palatino Linotype" w:cs="Arial"/>
          <w:b/>
          <w:bCs/>
          <w:i/>
          <w:iCs/>
          <w:sz w:val="22"/>
          <w:szCs w:val="22"/>
        </w:rPr>
      </w:pPr>
      <w:r w:rsidRPr="002A7C03">
        <w:rPr>
          <w:i/>
          <w:iCs/>
          <w:sz w:val="22"/>
          <w:szCs w:val="22"/>
        </w:rPr>
        <w:t>En su caso, contar con certificación en la materia del cargo que se desempeñará</w:t>
      </w:r>
      <w:r w:rsidRPr="0091406B">
        <w:rPr>
          <w:b/>
          <w:bCs/>
          <w:i/>
          <w:iCs/>
          <w:sz w:val="22"/>
          <w:szCs w:val="22"/>
        </w:rPr>
        <w:t>.</w:t>
      </w:r>
    </w:p>
    <w:p w:rsidR="002F6B59" w:rsidRDefault="002F6B59" w:rsidP="002F6B59">
      <w:pPr>
        <w:spacing w:before="240" w:after="240" w:line="360" w:lineRule="auto"/>
        <w:jc w:val="both"/>
        <w:rPr>
          <w:rFonts w:ascii="Palatino Linotype" w:hAnsi="Palatino Linotype" w:cs="Arial"/>
          <w:sz w:val="24"/>
          <w:szCs w:val="24"/>
        </w:rPr>
      </w:pPr>
      <w:r w:rsidRPr="002F6B59">
        <w:rPr>
          <w:rFonts w:ascii="Palatino Linotype" w:hAnsi="Palatino Linotype" w:cs="Arial"/>
          <w:sz w:val="24"/>
          <w:szCs w:val="24"/>
        </w:rPr>
        <w:t xml:space="preserve">Al marco de esta premisa legal, debe quedar claro que los ciudadanos que ocupen cargos de </w:t>
      </w:r>
      <w:proofErr w:type="gramStart"/>
      <w:r w:rsidRPr="002F6B59">
        <w:rPr>
          <w:rFonts w:ascii="Palatino Linotype" w:hAnsi="Palatino Linotype" w:cs="Arial"/>
          <w:sz w:val="24"/>
          <w:szCs w:val="24"/>
        </w:rPr>
        <w:t>Secretario</w:t>
      </w:r>
      <w:proofErr w:type="gramEnd"/>
      <w:r w:rsidRPr="002F6B59">
        <w:rPr>
          <w:rFonts w:ascii="Palatino Linotype" w:hAnsi="Palatino Linotype" w:cs="Arial"/>
          <w:sz w:val="24"/>
          <w:szCs w:val="24"/>
        </w:rPr>
        <w:t xml:space="preserve">, Tesorero, </w:t>
      </w:r>
      <w:r w:rsidRPr="002F6B59">
        <w:rPr>
          <w:rFonts w:ascii="Palatino Linotype" w:hAnsi="Palatino Linotype" w:cs="Arial"/>
          <w:b/>
          <w:bCs/>
          <w:sz w:val="24"/>
          <w:szCs w:val="24"/>
        </w:rPr>
        <w:t>directores de área, titulares de unidades administrativas o equivalentes,</w:t>
      </w:r>
      <w:r w:rsidRPr="002F6B59">
        <w:rPr>
          <w:rFonts w:ascii="Palatino Linotype" w:hAnsi="Palatino Linotype" w:cs="Arial"/>
          <w:sz w:val="24"/>
          <w:szCs w:val="24"/>
        </w:rPr>
        <w:t xml:space="preserve"> necesariamente deben acreditar la ciudadanía del Estado en pleno uso de derechos, no estar inhabilitados para desempeñar cargos </w:t>
      </w:r>
      <w:r w:rsidRPr="002F6B59">
        <w:rPr>
          <w:rFonts w:ascii="Palatino Linotype" w:hAnsi="Palatino Linotype" w:cs="Arial"/>
          <w:sz w:val="24"/>
          <w:szCs w:val="24"/>
        </w:rPr>
        <w:lastRenderedPageBreak/>
        <w:t>públicos y no haber sido condenado en proceso penal por delito intencional que haya ameritado pena privativa de libertad.</w:t>
      </w:r>
    </w:p>
    <w:p w:rsidR="002F6B59" w:rsidRPr="002F6B59" w:rsidRDefault="002F6B59" w:rsidP="002F6B59">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Además de los requisitos ya mencionados, derivado de las fracciones IV y V del dispositivo legal referido, existen requisitos que deben cumplir exclusivamente el Secretario del Ayuntamiento, Tesorero, Contralor, Coordinador de Protección Civil, </w:t>
      </w:r>
      <w:r w:rsidRPr="005137B5">
        <w:rPr>
          <w:rFonts w:ascii="Palatino Linotype" w:hAnsi="Palatino Linotype" w:cs="Arial"/>
          <w:lang w:val="es-MX"/>
        </w:rPr>
        <w:t>Coordinador General Municipal de Mejora Regulatoria</w:t>
      </w:r>
      <w:r>
        <w:rPr>
          <w:rFonts w:ascii="Palatino Linotype" w:hAnsi="Palatino Linotype" w:cs="Arial"/>
        </w:rPr>
        <w:t xml:space="preserve"> y los equivalentes a Directores de Obras Públicas, Desarrollo Económico, Desarrollo Urbano, Desarrollo Económico y </w:t>
      </w:r>
      <w:r w:rsidRPr="002F6B59">
        <w:rPr>
          <w:rFonts w:ascii="Palatino Linotype" w:hAnsi="Palatino Linotype" w:cs="Arial"/>
          <w:b/>
          <w:bCs/>
        </w:rPr>
        <w:t>Ecología;</w:t>
      </w:r>
      <w:r>
        <w:rPr>
          <w:rFonts w:ascii="Palatino Linotype" w:hAnsi="Palatino Linotype" w:cs="Arial"/>
        </w:rPr>
        <w:t xml:space="preserve"> del tal virtud, resulta necesario indicar lo referido por el artículo 96 </w:t>
      </w:r>
      <w:proofErr w:type="spellStart"/>
      <w:r>
        <w:rPr>
          <w:rFonts w:ascii="Palatino Linotype" w:hAnsi="Palatino Linotype" w:cs="Arial"/>
        </w:rPr>
        <w:t>Nonies</w:t>
      </w:r>
      <w:proofErr w:type="spellEnd"/>
      <w:r>
        <w:rPr>
          <w:rFonts w:ascii="Palatino Linotype" w:hAnsi="Palatino Linotype" w:cs="Arial"/>
        </w:rPr>
        <w:t xml:space="preserve"> del mismo </w:t>
      </w:r>
      <w:r w:rsidRPr="002F6B59">
        <w:rPr>
          <w:rFonts w:ascii="Palatino Linotype" w:hAnsi="Palatino Linotype" w:cs="Arial"/>
        </w:rPr>
        <w:t>ordenamiento legal.</w:t>
      </w:r>
    </w:p>
    <w:p w:rsidR="002F6B59" w:rsidRPr="002F6B59" w:rsidRDefault="002F6B59" w:rsidP="002F6B59">
      <w:pPr>
        <w:pStyle w:val="Prrafodelista"/>
        <w:autoSpaceDE w:val="0"/>
        <w:autoSpaceDN w:val="0"/>
        <w:adjustRightInd w:val="0"/>
        <w:spacing w:before="120" w:after="120"/>
        <w:ind w:left="567" w:right="567"/>
        <w:jc w:val="both"/>
        <w:rPr>
          <w:rFonts w:ascii="Palatino Linotype" w:hAnsi="Palatino Linotype" w:cs="Arial"/>
          <w:i/>
          <w:lang w:val="es-MX"/>
        </w:rPr>
      </w:pPr>
      <w:r w:rsidRPr="002F6B59">
        <w:rPr>
          <w:rFonts w:ascii="Palatino Linotype" w:hAnsi="Palatino Linotype" w:cs="Arial"/>
          <w:b/>
          <w:i/>
          <w:lang w:val="es-MX"/>
        </w:rPr>
        <w:t xml:space="preserve">Artículo 96. </w:t>
      </w:r>
      <w:proofErr w:type="spellStart"/>
      <w:r w:rsidRPr="002F6B59">
        <w:rPr>
          <w:rFonts w:ascii="Palatino Linotype" w:hAnsi="Palatino Linotype" w:cs="Arial"/>
          <w:b/>
          <w:i/>
          <w:lang w:val="es-MX"/>
        </w:rPr>
        <w:t>Nonies</w:t>
      </w:r>
      <w:proofErr w:type="spellEnd"/>
      <w:r w:rsidRPr="002F6B59">
        <w:rPr>
          <w:rFonts w:ascii="Palatino Linotype" w:hAnsi="Palatino Linotype" w:cs="Arial"/>
          <w:i/>
          <w:lang w:val="es-MX"/>
        </w:rPr>
        <w:t>. El Director de Ecología o el Titular de la Unidad Administrativa equivalente, además de los requisitos establecidos en el artículo 32 de esta Ley, requiere contar con título profesional en el área de biología-agronomía-administración pública; además deberá acreditar, dentro de los seis meses siguientes a la fecha en que inicie sus funciones, la certificación de competencia laboral expedida por el Instituto Hacendario del Estado de México.</w:t>
      </w:r>
    </w:p>
    <w:p w:rsidR="002F6B59" w:rsidRPr="002F6B59" w:rsidRDefault="002F6B59" w:rsidP="002F6B59">
      <w:pPr>
        <w:spacing w:before="240" w:after="240" w:line="360" w:lineRule="auto"/>
        <w:jc w:val="both"/>
        <w:rPr>
          <w:rFonts w:ascii="Palatino Linotype" w:hAnsi="Palatino Linotype" w:cs="Arial"/>
          <w:sz w:val="24"/>
          <w:szCs w:val="24"/>
        </w:rPr>
      </w:pPr>
      <w:r w:rsidRPr="002F6B59">
        <w:rPr>
          <w:rFonts w:ascii="Palatino Linotype" w:hAnsi="Palatino Linotype" w:cs="Arial"/>
          <w:sz w:val="24"/>
          <w:szCs w:val="24"/>
        </w:rPr>
        <w:t>Así pues, además de los requisitos del numeral 32 el Director de Ecología o equivalente deberá de contar con título profesional en materia</w:t>
      </w:r>
      <w:r>
        <w:rPr>
          <w:rFonts w:ascii="Palatino Linotype" w:hAnsi="Palatino Linotype" w:cs="Arial"/>
          <w:sz w:val="24"/>
          <w:szCs w:val="24"/>
        </w:rPr>
        <w:t xml:space="preserve"> </w:t>
      </w:r>
      <w:r w:rsidRPr="002F6B59">
        <w:rPr>
          <w:rFonts w:ascii="Palatino Linotype" w:hAnsi="Palatino Linotype" w:cs="Arial"/>
          <w:sz w:val="24"/>
          <w:szCs w:val="24"/>
        </w:rPr>
        <w:t>biología, agronomía o administración pública (para el caso del titular de Ecología).</w:t>
      </w:r>
    </w:p>
    <w:p w:rsidR="002F6B59" w:rsidRDefault="002F6B59" w:rsidP="002F6B59">
      <w:pPr>
        <w:spacing w:before="240" w:after="240" w:line="360" w:lineRule="auto"/>
        <w:jc w:val="both"/>
        <w:rPr>
          <w:rFonts w:ascii="Palatino Linotype" w:hAnsi="Palatino Linotype" w:cs="Arial"/>
          <w:sz w:val="24"/>
          <w:szCs w:val="24"/>
        </w:rPr>
      </w:pPr>
      <w:r w:rsidRPr="002F6B59">
        <w:rPr>
          <w:rFonts w:ascii="Palatino Linotype" w:hAnsi="Palatino Linotype" w:cs="Arial"/>
          <w:sz w:val="24"/>
          <w:szCs w:val="24"/>
        </w:rPr>
        <w:t xml:space="preserve">En esa tesitura, si el Recurrente solicitó la documentación con la que se da cabal cumplimiento al artículo </w:t>
      </w:r>
      <w:r>
        <w:rPr>
          <w:rFonts w:ascii="Palatino Linotype" w:hAnsi="Palatino Linotype" w:cs="Arial"/>
          <w:sz w:val="24"/>
          <w:szCs w:val="24"/>
        </w:rPr>
        <w:t xml:space="preserve">96 </w:t>
      </w:r>
      <w:proofErr w:type="spellStart"/>
      <w:r>
        <w:rPr>
          <w:rFonts w:ascii="Palatino Linotype" w:hAnsi="Palatino Linotype" w:cs="Arial"/>
          <w:sz w:val="24"/>
          <w:szCs w:val="24"/>
        </w:rPr>
        <w:t>Nonies</w:t>
      </w:r>
      <w:proofErr w:type="spellEnd"/>
      <w:r w:rsidRPr="002F6B59">
        <w:rPr>
          <w:rFonts w:ascii="Palatino Linotype" w:hAnsi="Palatino Linotype" w:cs="Arial"/>
          <w:sz w:val="24"/>
          <w:szCs w:val="24"/>
        </w:rPr>
        <w:t xml:space="preserve"> de la Ley Orgánica Municipal</w:t>
      </w:r>
      <w:r>
        <w:rPr>
          <w:rFonts w:ascii="Palatino Linotype" w:hAnsi="Palatino Linotype" w:cs="Arial"/>
          <w:sz w:val="24"/>
          <w:szCs w:val="24"/>
        </w:rPr>
        <w:t xml:space="preserve"> el cual es previo a los establecidos en el numeral 32 del mismo ordenamiento</w:t>
      </w:r>
      <w:r w:rsidRPr="002F6B59">
        <w:rPr>
          <w:rFonts w:ascii="Palatino Linotype" w:hAnsi="Palatino Linotype" w:cs="Arial"/>
          <w:sz w:val="24"/>
          <w:szCs w:val="24"/>
        </w:rPr>
        <w:t>, para la debida atención se debe tomar en consideración lo siguiente:</w:t>
      </w:r>
    </w:p>
    <w:p w:rsidR="002F6B59" w:rsidRDefault="002F6B59" w:rsidP="002F6B59">
      <w:pPr>
        <w:spacing w:before="240" w:after="240" w:line="360" w:lineRule="auto"/>
        <w:jc w:val="both"/>
        <w:rPr>
          <w:rFonts w:ascii="Palatino Linotype" w:hAnsi="Palatino Linotype" w:cs="Arial"/>
          <w:sz w:val="24"/>
          <w:szCs w:val="24"/>
        </w:rPr>
      </w:pPr>
      <w:r w:rsidRPr="002F6B59">
        <w:rPr>
          <w:rFonts w:ascii="Palatino Linotype" w:hAnsi="Palatino Linotype" w:cs="Arial"/>
          <w:sz w:val="24"/>
          <w:szCs w:val="24"/>
        </w:rPr>
        <w:t xml:space="preserve">Primeramente, los titulares de cada una de las unidades administrativas que contempla el bando municipal del Sujeto Obligado, debieron reunir los requisitos en </w:t>
      </w:r>
      <w:r w:rsidRPr="002F6B59">
        <w:rPr>
          <w:rFonts w:ascii="Palatino Linotype" w:hAnsi="Palatino Linotype" w:cs="Arial"/>
          <w:sz w:val="24"/>
          <w:szCs w:val="24"/>
        </w:rPr>
        <w:lastRenderedPageBreak/>
        <w:t>las tres primeras fracciones del multicitado artículo 32; es decir, ser ciudadano del Estado en pleno uso de sus derechos, no estar inhabilitado para desempeñar cargo público y no haber sido condenado en proceso penal por delito intencional que amerite pena privativa de libertad. En ese tenor, es procedente ordenar al Sujeto Obligado el o los documentos con los que se haya acreditado lo expuesto.</w:t>
      </w:r>
    </w:p>
    <w:p w:rsidR="002F6B59" w:rsidRPr="002F6B59" w:rsidRDefault="002F6B59" w:rsidP="002F6B59">
      <w:pPr>
        <w:spacing w:before="240" w:after="240" w:line="360" w:lineRule="auto"/>
        <w:jc w:val="both"/>
        <w:rPr>
          <w:rFonts w:ascii="Palatino Linotype" w:hAnsi="Palatino Linotype" w:cs="Arial"/>
          <w:sz w:val="24"/>
          <w:szCs w:val="24"/>
        </w:rPr>
      </w:pPr>
      <w:r w:rsidRPr="002F6B59">
        <w:rPr>
          <w:rFonts w:ascii="Palatino Linotype" w:hAnsi="Palatino Linotype" w:cs="Arial"/>
          <w:sz w:val="24"/>
          <w:szCs w:val="24"/>
        </w:rPr>
        <w:t xml:space="preserve">Complementariamente, respecto a las fracciones IV y V del citado artículo 32, </w:t>
      </w:r>
      <w:r>
        <w:rPr>
          <w:rFonts w:ascii="Palatino Linotype" w:hAnsi="Palatino Linotype" w:cs="Arial"/>
          <w:sz w:val="24"/>
          <w:szCs w:val="24"/>
        </w:rPr>
        <w:t>el titular que encuadre el supuesto</w:t>
      </w:r>
      <w:r w:rsidRPr="002F6B59">
        <w:rPr>
          <w:rFonts w:ascii="Palatino Linotype" w:hAnsi="Palatino Linotype" w:cs="Arial"/>
          <w:sz w:val="24"/>
          <w:szCs w:val="24"/>
        </w:rPr>
        <w:t xml:space="preserve"> de</w:t>
      </w:r>
      <w:r>
        <w:rPr>
          <w:rFonts w:ascii="Palatino Linotype" w:hAnsi="Palatino Linotype" w:cs="Arial"/>
          <w:sz w:val="24"/>
          <w:szCs w:val="24"/>
        </w:rPr>
        <w:t>l</w:t>
      </w:r>
      <w:r w:rsidRPr="002F6B59">
        <w:rPr>
          <w:rFonts w:ascii="Palatino Linotype" w:hAnsi="Palatino Linotype" w:cs="Arial"/>
          <w:sz w:val="24"/>
          <w:szCs w:val="24"/>
        </w:rPr>
        <w:t xml:space="preserve"> artícul</w:t>
      </w:r>
      <w:r>
        <w:rPr>
          <w:rFonts w:ascii="Palatino Linotype" w:hAnsi="Palatino Linotype" w:cs="Arial"/>
          <w:sz w:val="24"/>
          <w:szCs w:val="24"/>
        </w:rPr>
        <w:t>o</w:t>
      </w:r>
      <w:r w:rsidRPr="002F6B59">
        <w:rPr>
          <w:rFonts w:ascii="Palatino Linotype" w:hAnsi="Palatino Linotype" w:cs="Arial"/>
          <w:sz w:val="24"/>
          <w:szCs w:val="24"/>
        </w:rPr>
        <w:t xml:space="preserve"> 96 </w:t>
      </w:r>
      <w:proofErr w:type="spellStart"/>
      <w:r w:rsidRPr="002F6B59">
        <w:rPr>
          <w:rFonts w:ascii="Palatino Linotype" w:hAnsi="Palatino Linotype" w:cs="Arial"/>
          <w:sz w:val="24"/>
          <w:szCs w:val="24"/>
        </w:rPr>
        <w:t>Nonies</w:t>
      </w:r>
      <w:proofErr w:type="spellEnd"/>
      <w:r w:rsidRPr="002F6B59">
        <w:rPr>
          <w:rFonts w:ascii="Palatino Linotype" w:hAnsi="Palatino Linotype" w:cs="Arial"/>
          <w:sz w:val="24"/>
          <w:szCs w:val="24"/>
        </w:rPr>
        <w:t xml:space="preserve"> de la Ley Orgánica Municipal, además de los requisitos ya mencionados, también deberán acreditar según sea el caso, título profesional, experiencia laboral mínima de un año y certificación en la materia. De este modo, también resulta aplicable ordenar al Sujeto Obligado la entrega de los dichos documentos.</w:t>
      </w:r>
    </w:p>
    <w:p w:rsidR="00BD5A51" w:rsidRPr="00187F8B" w:rsidRDefault="0091406B" w:rsidP="00BD5A51">
      <w:pPr>
        <w:pStyle w:val="Prrafodelista"/>
        <w:spacing w:before="240" w:after="160" w:line="360" w:lineRule="auto"/>
        <w:ind w:left="0" w:right="49"/>
        <w:contextualSpacing/>
        <w:jc w:val="both"/>
        <w:rPr>
          <w:rFonts w:ascii="Palatino Linotype" w:eastAsia="MS Mincho" w:hAnsi="Palatino Linotype" w:cs="Arial"/>
        </w:rPr>
      </w:pPr>
      <w:r>
        <w:rPr>
          <w:rFonts w:ascii="Palatino Linotype" w:eastAsiaTheme="minorHAnsi" w:hAnsi="Palatino Linotype" w:cs="Arial"/>
          <w:color w:val="000000" w:themeColor="text1"/>
          <w:lang w:val="es-MX" w:eastAsia="en-US"/>
        </w:rPr>
        <w:t xml:space="preserve">De tal suerte, </w:t>
      </w:r>
      <w:r w:rsidR="00BD5A51" w:rsidRPr="007C751C">
        <w:rPr>
          <w:rFonts w:ascii="Palatino Linotype" w:eastAsia="Calibri" w:hAnsi="Palatino Linotype" w:cs="Arial"/>
          <w:color w:val="000000"/>
          <w:lang w:val="es-MX" w:eastAsia="en-US"/>
        </w:rPr>
        <w:t xml:space="preserve">es necesario precisar que el </w:t>
      </w:r>
      <w:r w:rsidR="00BD5A51" w:rsidRPr="00032985">
        <w:rPr>
          <w:rFonts w:ascii="Palatino Linotype" w:eastAsia="Calibri" w:hAnsi="Palatino Linotype" w:cs="Arial"/>
          <w:b/>
          <w:lang w:val="es-MX" w:eastAsia="en-US"/>
        </w:rPr>
        <w:t>Título Profesional</w:t>
      </w:r>
      <w:r w:rsidR="00BD5A51" w:rsidRPr="007C751C">
        <w:rPr>
          <w:rFonts w:ascii="Palatino Linotype" w:eastAsia="Calibri" w:hAnsi="Palatino Linotype" w:cs="Arial"/>
          <w:lang w:val="es-MX" w:eastAsia="en-US"/>
        </w:rPr>
        <w:t xml:space="preserve"> es el documento expedido por instituciones del Estado o descentralizadas, y por </w:t>
      </w:r>
      <w:r w:rsidR="00BD5A51"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00BD5A51"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sidR="00BD5A51">
        <w:rPr>
          <w:rFonts w:ascii="Palatino Linotype" w:hAnsi="Palatino Linotype" w:cs="Arial"/>
        </w:rPr>
        <w:t xml:space="preserve">manera </w:t>
      </w:r>
      <w:r w:rsidR="00BD5A51">
        <w:rPr>
          <w:rFonts w:ascii="Palatino Linotype" w:hAnsi="Palatino Linotype" w:cs="Arial"/>
        </w:rPr>
        <w:lastRenderedPageBreak/>
        <w:t xml:space="preserve">informada, su derecho a </w:t>
      </w:r>
      <w:r w:rsidR="00BD5A51" w:rsidRPr="00633523">
        <w:rPr>
          <w:rFonts w:ascii="Palatino Linotype" w:hAnsi="Palatino Linotype" w:cs="Arial"/>
        </w:rPr>
        <w:t xml:space="preserve">la libertad de expresión y, en su caso, el control constitucional popular de los actos de gobierno. </w:t>
      </w:r>
    </w:p>
    <w:p w:rsidR="001E2905" w:rsidRDefault="001E2905" w:rsidP="001E2905">
      <w:pPr>
        <w:tabs>
          <w:tab w:val="left" w:pos="709"/>
        </w:tabs>
        <w:spacing w:before="240" w:line="360" w:lineRule="auto"/>
        <w:jc w:val="both"/>
        <w:rPr>
          <w:rFonts w:ascii="Palatino Linotype" w:hAnsi="Palatino Linotype" w:cs="Arial"/>
          <w:sz w:val="24"/>
          <w:szCs w:val="23"/>
        </w:rPr>
      </w:pPr>
      <w:r>
        <w:rPr>
          <w:rFonts w:ascii="Palatino Linotype" w:hAnsi="Palatino Linotype" w:cs="Arial"/>
          <w:sz w:val="24"/>
          <w:szCs w:val="23"/>
        </w:rPr>
        <w:t>Ahora bien, toda vez que el Título Profesional es un documento que puede contener datos que son susceptibles de clasificarse como confidenciales, es necesario tomar en cuenta las siguientes consideraciones.</w:t>
      </w:r>
    </w:p>
    <w:p w:rsidR="001E2905" w:rsidRPr="00063549" w:rsidRDefault="001E2905" w:rsidP="001E2905">
      <w:pPr>
        <w:tabs>
          <w:tab w:val="left" w:pos="709"/>
        </w:tabs>
        <w:spacing w:before="24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rsidR="001E2905" w:rsidRPr="00634239" w:rsidRDefault="001E2905" w:rsidP="001E2905">
      <w:pPr>
        <w:tabs>
          <w:tab w:val="left" w:pos="709"/>
        </w:tabs>
        <w:spacing w:before="24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1E2905" w:rsidRPr="00063549" w:rsidRDefault="001E2905" w:rsidP="001E2905">
      <w:pPr>
        <w:tabs>
          <w:tab w:val="left" w:pos="709"/>
        </w:tabs>
        <w:spacing w:before="24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1E2905" w:rsidRPr="00634239" w:rsidRDefault="001E2905" w:rsidP="001E2905">
      <w:pPr>
        <w:tabs>
          <w:tab w:val="left" w:pos="709"/>
        </w:tabs>
        <w:spacing w:before="24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w:t>
      </w:r>
      <w:r w:rsidRPr="00063549">
        <w:rPr>
          <w:rFonts w:ascii="Palatino Linotype" w:hAnsi="Palatino Linotype" w:cs="Arial"/>
          <w:sz w:val="24"/>
          <w:szCs w:val="23"/>
        </w:rPr>
        <w:lastRenderedPageBreak/>
        <w:t>datos será estrictamente el necesario para cumplir con el fin para el que fueron recabados, siendo por tanto obligatoria la confidencialidad y el respecto a su privacidad, con relación al uso, la seguridad, la difusión y la distribución de dicha información.</w:t>
      </w:r>
    </w:p>
    <w:p w:rsidR="001E2905" w:rsidRPr="00634239" w:rsidRDefault="001E2905" w:rsidP="001E2905">
      <w:pPr>
        <w:tabs>
          <w:tab w:val="left" w:pos="709"/>
        </w:tabs>
        <w:spacing w:before="24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rsidR="001E2905" w:rsidRPr="00634239" w:rsidRDefault="001E2905" w:rsidP="001E2905">
      <w:pPr>
        <w:tabs>
          <w:tab w:val="left" w:pos="709"/>
        </w:tabs>
        <w:spacing w:before="240" w:line="360" w:lineRule="auto"/>
        <w:jc w:val="both"/>
        <w:rPr>
          <w:rFonts w:ascii="Palatino Linotype" w:hAnsi="Palatino Linotype"/>
          <w:sz w:val="24"/>
          <w:szCs w:val="23"/>
        </w:rPr>
      </w:pPr>
      <w:r w:rsidRPr="00063549">
        <w:rPr>
          <w:rFonts w:ascii="Palatino Linotype" w:hAnsi="Palatino Linotype"/>
          <w:sz w:val="24"/>
          <w:szCs w:val="23"/>
        </w:rPr>
        <w:t xml:space="preserve">El interés público que existe, radica en que </w:t>
      </w:r>
      <w:r w:rsidR="002A7C03" w:rsidRPr="00063549">
        <w:rPr>
          <w:rFonts w:ascii="Palatino Linotype" w:hAnsi="Palatino Linotype"/>
          <w:sz w:val="24"/>
          <w:szCs w:val="23"/>
        </w:rPr>
        <w:t>esta</w:t>
      </w:r>
      <w:r w:rsidRPr="00063549">
        <w:rPr>
          <w:rFonts w:ascii="Palatino Linotype" w:hAnsi="Palatino Linotype"/>
          <w:sz w:val="24"/>
          <w:szCs w:val="23"/>
        </w:rPr>
        <w:t xml:space="preserve">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rsidR="001E2905" w:rsidRPr="00634239" w:rsidRDefault="001E2905" w:rsidP="001E2905">
      <w:pPr>
        <w:tabs>
          <w:tab w:val="left" w:pos="709"/>
        </w:tabs>
        <w:spacing w:before="24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rsidR="001E2905" w:rsidRPr="00634239" w:rsidRDefault="001E2905" w:rsidP="001E2905">
      <w:pPr>
        <w:tabs>
          <w:tab w:val="left" w:pos="709"/>
        </w:tabs>
        <w:spacing w:before="24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1E2905" w:rsidRPr="00063549" w:rsidRDefault="001E2905" w:rsidP="001E2905">
      <w:pPr>
        <w:tabs>
          <w:tab w:val="left" w:pos="709"/>
        </w:tabs>
        <w:spacing w:before="240" w:line="360" w:lineRule="auto"/>
        <w:jc w:val="both"/>
        <w:rPr>
          <w:rFonts w:ascii="Palatino Linotype" w:hAnsi="Palatino Linotype" w:cs="Arial"/>
          <w:sz w:val="24"/>
          <w:szCs w:val="23"/>
        </w:rPr>
      </w:pPr>
      <w:r w:rsidRPr="00063549">
        <w:rPr>
          <w:rFonts w:ascii="Palatino Linotype" w:hAnsi="Palatino Linotype" w:cs="Arial"/>
          <w:sz w:val="24"/>
          <w:szCs w:val="23"/>
        </w:rPr>
        <w:lastRenderedPageBreak/>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1E2905" w:rsidRDefault="001E2905" w:rsidP="001E2905">
      <w:pPr>
        <w:tabs>
          <w:tab w:val="left" w:pos="709"/>
        </w:tabs>
        <w:spacing w:before="240" w:line="360" w:lineRule="auto"/>
        <w:jc w:val="both"/>
        <w:rPr>
          <w:rFonts w:ascii="Palatino Linotype" w:hAnsi="Palatino Linotype" w:cs="Arial"/>
          <w:sz w:val="24"/>
          <w:szCs w:val="23"/>
        </w:rPr>
      </w:pPr>
      <w:r w:rsidRPr="00063549">
        <w:rPr>
          <w:rFonts w:ascii="Palatino Linotype" w:hAnsi="Palatino Linotype" w:cs="Arial"/>
          <w:sz w:val="24"/>
          <w:szCs w:val="23"/>
        </w:rPr>
        <w:t>De la misma forma, es de señalar que el currículum vitae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rsidR="002A7C03" w:rsidRDefault="001E2905" w:rsidP="002F6B59">
      <w:pPr>
        <w:tabs>
          <w:tab w:val="left" w:pos="709"/>
        </w:tabs>
        <w:spacing w:before="240" w:line="360" w:lineRule="auto"/>
        <w:jc w:val="both"/>
        <w:rPr>
          <w:rFonts w:ascii="Palatino Linotype" w:hAnsi="Palatino Linotype" w:cs="Arial"/>
          <w:sz w:val="24"/>
          <w:szCs w:val="23"/>
        </w:rPr>
      </w:pPr>
      <w:r w:rsidRPr="00063549">
        <w:rPr>
          <w:rFonts w:ascii="Palatino Linotype" w:hAnsi="Palatino Linotype" w:cs="Arial"/>
          <w:sz w:val="24"/>
          <w:szCs w:val="23"/>
        </w:rPr>
        <w:lastRenderedPageBreak/>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debe ser pública, toda vez que no afecta la esfera más íntima de su privacidad, así como su trayectoria académica y laboral.</w:t>
      </w:r>
    </w:p>
    <w:p w:rsidR="00D62A2A" w:rsidRPr="002F6B59" w:rsidRDefault="00D62A2A" w:rsidP="002F6B59">
      <w:pPr>
        <w:tabs>
          <w:tab w:val="left" w:pos="709"/>
        </w:tabs>
        <w:spacing w:before="240" w:line="360" w:lineRule="auto"/>
        <w:jc w:val="both"/>
        <w:rPr>
          <w:rFonts w:ascii="Palatino Linotype" w:hAnsi="Palatino Linotype" w:cs="Arial"/>
          <w:sz w:val="24"/>
          <w:szCs w:val="23"/>
        </w:rPr>
      </w:pPr>
      <w:r>
        <w:rPr>
          <w:rFonts w:ascii="Palatino Linotype" w:hAnsi="Palatino Linotype" w:cs="Arial"/>
          <w:sz w:val="24"/>
          <w:szCs w:val="23"/>
        </w:rPr>
        <w:t>Ahora bien, r</w:t>
      </w:r>
      <w:r w:rsidRPr="00D62A2A">
        <w:rPr>
          <w:rFonts w:ascii="Palatino Linotype" w:hAnsi="Palatino Linotype" w:cs="Arial"/>
          <w:sz w:val="24"/>
          <w:szCs w:val="23"/>
        </w:rPr>
        <w:t xml:space="preserve">especto a los certificados de competencia laboral, certificado en materia de protección civil y diploma en materia de mejora regulatoria, cabe la posibilidad que los titulares de las áreas respectivas aun no cuenten con estos documentos por encontrarse dentro de los seis meses para gestionarlo; en este caso, se exime al </w:t>
      </w:r>
      <w:r>
        <w:rPr>
          <w:rFonts w:ascii="Palatino Linotype" w:hAnsi="Palatino Linotype" w:cs="Arial"/>
          <w:sz w:val="24"/>
          <w:szCs w:val="23"/>
        </w:rPr>
        <w:t>s</w:t>
      </w:r>
      <w:r w:rsidRPr="00D62A2A">
        <w:rPr>
          <w:rFonts w:ascii="Palatino Linotype" w:hAnsi="Palatino Linotype" w:cs="Arial"/>
          <w:sz w:val="24"/>
          <w:szCs w:val="23"/>
        </w:rPr>
        <w:t xml:space="preserve">ujeto </w:t>
      </w:r>
      <w:r>
        <w:rPr>
          <w:rFonts w:ascii="Palatino Linotype" w:hAnsi="Palatino Linotype" w:cs="Arial"/>
          <w:sz w:val="24"/>
          <w:szCs w:val="23"/>
        </w:rPr>
        <w:t>o</w:t>
      </w:r>
      <w:r w:rsidRPr="00D62A2A">
        <w:rPr>
          <w:rFonts w:ascii="Palatino Linotype" w:hAnsi="Palatino Linotype" w:cs="Arial"/>
          <w:sz w:val="24"/>
          <w:szCs w:val="23"/>
        </w:rPr>
        <w:t xml:space="preserve">bligado su entrega, debiendo explicar la inexistencia al </w:t>
      </w:r>
      <w:r>
        <w:rPr>
          <w:rFonts w:ascii="Palatino Linotype" w:hAnsi="Palatino Linotype" w:cs="Arial"/>
          <w:sz w:val="24"/>
          <w:szCs w:val="23"/>
        </w:rPr>
        <w:t>r</w:t>
      </w:r>
      <w:r w:rsidRPr="00D62A2A">
        <w:rPr>
          <w:rFonts w:ascii="Palatino Linotype" w:hAnsi="Palatino Linotype" w:cs="Arial"/>
          <w:sz w:val="24"/>
          <w:szCs w:val="23"/>
        </w:rPr>
        <w:t>ecurrente.</w:t>
      </w:r>
    </w:p>
    <w:p w:rsidR="00F726A0" w:rsidRDefault="00F726A0" w:rsidP="004C591F">
      <w:pPr>
        <w:tabs>
          <w:tab w:val="left" w:pos="709"/>
          <w:tab w:val="left" w:pos="8222"/>
        </w:tabs>
        <w:spacing w:line="360" w:lineRule="auto"/>
        <w:jc w:val="both"/>
        <w:rPr>
          <w:rFonts w:ascii="Palatino Linotype" w:hAnsi="Palatino Linotype"/>
          <w:sz w:val="24"/>
          <w:szCs w:val="24"/>
        </w:rPr>
      </w:pPr>
      <w:r>
        <w:rPr>
          <w:rFonts w:ascii="Palatino Linotype" w:hAnsi="Palatino Linotype"/>
          <w:sz w:val="24"/>
          <w:szCs w:val="24"/>
        </w:rPr>
        <w:t xml:space="preserve">Por lo tanto, es notorio que el silencio de la autoridad causa un perjuicio al particular respecto al derecho accionado, razón por la cual, lo procedente es ordenar la entrega de la información, en versión publica en caso de ser procedente, ello en aras de garantizar el derecho de acceso a la información pública del impetrante de derechos. </w:t>
      </w:r>
    </w:p>
    <w:p w:rsidR="00A27459" w:rsidRDefault="00A27459" w:rsidP="0029119A">
      <w:pPr>
        <w:pStyle w:val="Prrafodelista"/>
        <w:numPr>
          <w:ilvl w:val="0"/>
          <w:numId w:val="24"/>
        </w:numPr>
        <w:spacing w:before="240" w:after="240" w:line="360" w:lineRule="auto"/>
        <w:jc w:val="both"/>
        <w:rPr>
          <w:rFonts w:ascii="Palatino Linotype" w:hAnsi="Palatino Linotype" w:cs="Arial"/>
          <w:b/>
        </w:rPr>
      </w:pPr>
      <w:r w:rsidRPr="009D1CEC">
        <w:rPr>
          <w:rFonts w:ascii="Palatino Linotype" w:hAnsi="Palatino Linotype" w:cs="Arial"/>
          <w:b/>
        </w:rPr>
        <w:t xml:space="preserve">De la Versión Pública </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7B2103" w:rsidRPr="00347D2A" w:rsidRDefault="007B2103" w:rsidP="001E2905">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w:t>
      </w:r>
      <w:r w:rsidRPr="00347D2A">
        <w:rPr>
          <w:rFonts w:ascii="Palatino Linotype" w:eastAsia="Times New Roman" w:hAnsi="Palatino Linotype" w:cs="Times New Roman"/>
          <w:sz w:val="24"/>
          <w:szCs w:val="24"/>
          <w:lang w:eastAsia="es-ES"/>
        </w:rPr>
        <w:lastRenderedPageBreak/>
        <w:t xml:space="preserve">que el mismo debe aplicar de manera restrictiva y limitada las </w:t>
      </w:r>
      <w:proofErr w:type="spellStart"/>
      <w:r w:rsidRPr="00347D2A">
        <w:rPr>
          <w:rFonts w:ascii="Palatino Linotype" w:eastAsia="Times New Roman" w:hAnsi="Palatino Linotype" w:cs="Times New Roman"/>
          <w:sz w:val="24"/>
          <w:szCs w:val="24"/>
          <w:lang w:eastAsia="es-ES"/>
        </w:rPr>
        <w:t>hipótesis</w:t>
      </w:r>
      <w:proofErr w:type="spellEnd"/>
      <w:r w:rsidRPr="00347D2A">
        <w:rPr>
          <w:rFonts w:ascii="Palatino Linotype" w:eastAsia="Times New Roman" w:hAnsi="Palatino Linotype" w:cs="Times New Roman"/>
          <w:sz w:val="24"/>
          <w:szCs w:val="24"/>
          <w:lang w:eastAsia="es-ES"/>
        </w:rPr>
        <w:t xml:space="preserve"> de clasificación y no hacerlas valer de manera general. Es importante señalar que, para acreditar dichos supuestos jurídicos se debe fundar y motivar correctamente la categorización de la información.</w:t>
      </w:r>
    </w:p>
    <w:p w:rsidR="007B2103" w:rsidRPr="00347D2A" w:rsidRDefault="007B2103" w:rsidP="001E2905">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lastRenderedPageBreak/>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En consecuencia, la fundamentación y motivación implica </w:t>
      </w:r>
      <w:r w:rsidR="009E302D" w:rsidRPr="00347D2A">
        <w:rPr>
          <w:rFonts w:ascii="Palatino Linotype" w:eastAsia="Times New Roman" w:hAnsi="Palatino Linotype" w:cs="Times New Roman"/>
          <w:sz w:val="24"/>
          <w:szCs w:val="24"/>
          <w:lang w:eastAsia="es-ES"/>
        </w:rPr>
        <w:t>que,</w:t>
      </w:r>
      <w:r w:rsidRPr="00347D2A">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347D2A">
        <w:rPr>
          <w:rFonts w:ascii="Palatino Linotype" w:eastAsia="Times New Roman" w:hAnsi="Palatino Linotype" w:cs="Times New Roman"/>
          <w:sz w:val="24"/>
          <w:szCs w:val="24"/>
          <w:lang w:val="es-ES" w:eastAsia="es-ES"/>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rsidR="00BA65E0" w:rsidRPr="00A27459" w:rsidRDefault="00BA65E0" w:rsidP="00A27459">
      <w:pPr>
        <w:pStyle w:val="Prrafodelista"/>
        <w:numPr>
          <w:ilvl w:val="0"/>
          <w:numId w:val="1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36.</w:t>
      </w:r>
      <w:r w:rsidRPr="006010FE">
        <w:rPr>
          <w:rFonts w:ascii="Palatino Linotype" w:eastAsia="MS Mincho" w:hAnsi="Palatino Linotype" w:cs="Times New Roman"/>
          <w:i/>
        </w:rPr>
        <w:t xml:space="preserve"> El Instituto tendrá, en el ámbito de su competencia, las siguientes atribuciones:</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lastRenderedPageBreak/>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A65E0" w:rsidRPr="00C77DFD"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724512" w:rsidRPr="003D35F7">
        <w:rPr>
          <w:rFonts w:ascii="Palatino Linotype" w:hAnsi="Palatino Linotype" w:cs="Arial"/>
          <w:b/>
          <w:sz w:val="24"/>
        </w:rPr>
        <w:t>00015/TONATICO/IP/2019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A27459" w:rsidRDefault="00A27459" w:rsidP="00A27459">
      <w:pPr>
        <w:spacing w:before="240" w:line="360" w:lineRule="auto"/>
        <w:jc w:val="both"/>
        <w:rPr>
          <w:rFonts w:ascii="Palatino Linotype" w:hAnsi="Palatino Linotype" w:cs="Arial"/>
          <w:sz w:val="24"/>
        </w:rPr>
      </w:pPr>
    </w:p>
    <w:p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A27459" w:rsidRDefault="00A27459" w:rsidP="00A27459">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724512" w:rsidRPr="003D35F7">
        <w:rPr>
          <w:rFonts w:ascii="Palatino Linotype" w:hAnsi="Palatino Linotype" w:cs="Arial"/>
          <w:b/>
          <w:sz w:val="24"/>
        </w:rPr>
        <w:t>00015/TONATICO/IP/2019</w:t>
      </w:r>
      <w:r w:rsidR="00F726A0">
        <w:rPr>
          <w:rFonts w:ascii="Palatino Linotype" w:hAnsi="Palatino Linotype" w:cs="Arial"/>
          <w:b/>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en versión pública</w:t>
      </w:r>
      <w:r w:rsidR="00D87D47">
        <w:rPr>
          <w:rFonts w:ascii="Palatino Linotype" w:hAnsi="Palatino Linotype" w:cs="Arial"/>
          <w:sz w:val="24"/>
          <w:lang w:eastAsia="es-MX"/>
        </w:rPr>
        <w:t xml:space="preserve"> de ser procedente,</w:t>
      </w:r>
      <w:r>
        <w:rPr>
          <w:rFonts w:ascii="Palatino Linotype" w:hAnsi="Palatino Linotype" w:cs="Arial"/>
          <w:sz w:val="24"/>
          <w:lang w:eastAsia="es-MX"/>
        </w:rPr>
        <w:t xml:space="preserve"> a través del SAIMEX, </w:t>
      </w:r>
      <w:r w:rsidR="00F726A0">
        <w:rPr>
          <w:rFonts w:ascii="Palatino Linotype" w:hAnsi="Palatino Linotype" w:cs="Arial"/>
          <w:sz w:val="24"/>
          <w:lang w:eastAsia="es-MX"/>
        </w:rPr>
        <w:t>correspondiente al Director de Ecología y Desarrollo Sustentable</w:t>
      </w:r>
      <w:r>
        <w:rPr>
          <w:rFonts w:ascii="Palatino Linotype" w:hAnsi="Palatino Linotype" w:cs="Arial"/>
          <w:sz w:val="24"/>
          <w:lang w:eastAsia="es-MX"/>
        </w:rPr>
        <w:t>:</w:t>
      </w:r>
    </w:p>
    <w:p w:rsidR="00127FCA" w:rsidRPr="00A65C79" w:rsidRDefault="003D4937" w:rsidP="007928E0">
      <w:pPr>
        <w:numPr>
          <w:ilvl w:val="0"/>
          <w:numId w:val="20"/>
        </w:numPr>
        <w:autoSpaceDE w:val="0"/>
        <w:autoSpaceDN w:val="0"/>
        <w:adjustRightInd w:val="0"/>
        <w:spacing w:before="240" w:after="0" w:line="360" w:lineRule="auto"/>
        <w:ind w:left="1416" w:right="49" w:hanging="1056"/>
        <w:jc w:val="both"/>
        <w:rPr>
          <w:rFonts w:ascii="Palatino Linotype" w:eastAsia="Times New Roman" w:hAnsi="Palatino Linotype" w:cs="Arial"/>
          <w:i/>
          <w:sz w:val="24"/>
          <w:szCs w:val="24"/>
          <w:lang w:val="es-ES" w:eastAsia="es-ES"/>
        </w:rPr>
      </w:pPr>
      <w:r>
        <w:rPr>
          <w:rFonts w:ascii="Palatino Linotype" w:eastAsia="MS Mincho" w:hAnsi="Palatino Linotype" w:cs="Times New Roman"/>
          <w:i/>
          <w:sz w:val="24"/>
          <w:szCs w:val="24"/>
          <w:lang w:val="es-ES" w:eastAsia="es-ES"/>
        </w:rPr>
        <w:t xml:space="preserve">Documento o documentos en donde consten los requisitos establecidos en el </w:t>
      </w:r>
      <w:r w:rsidR="002A7C03">
        <w:rPr>
          <w:rFonts w:ascii="Palatino Linotype" w:eastAsia="MS Mincho" w:hAnsi="Palatino Linotype" w:cs="Times New Roman"/>
          <w:i/>
          <w:sz w:val="24"/>
          <w:szCs w:val="24"/>
          <w:lang w:val="es-ES" w:eastAsia="es-ES"/>
        </w:rPr>
        <w:t>artículo</w:t>
      </w:r>
      <w:r>
        <w:rPr>
          <w:rFonts w:ascii="Palatino Linotype" w:eastAsia="MS Mincho" w:hAnsi="Palatino Linotype" w:cs="Times New Roman"/>
          <w:i/>
          <w:sz w:val="24"/>
          <w:szCs w:val="24"/>
          <w:lang w:val="es-ES" w:eastAsia="es-ES"/>
        </w:rPr>
        <w:t xml:space="preserve"> 96 </w:t>
      </w:r>
      <w:proofErr w:type="spellStart"/>
      <w:r>
        <w:rPr>
          <w:rFonts w:ascii="Palatino Linotype" w:eastAsia="MS Mincho" w:hAnsi="Palatino Linotype" w:cs="Times New Roman"/>
          <w:i/>
          <w:sz w:val="24"/>
          <w:szCs w:val="24"/>
          <w:lang w:val="es-ES" w:eastAsia="es-ES"/>
        </w:rPr>
        <w:t>Nonies</w:t>
      </w:r>
      <w:proofErr w:type="spellEnd"/>
      <w:r>
        <w:rPr>
          <w:rFonts w:ascii="Palatino Linotype" w:eastAsia="MS Mincho" w:hAnsi="Palatino Linotype" w:cs="Times New Roman"/>
          <w:i/>
          <w:sz w:val="24"/>
          <w:szCs w:val="24"/>
          <w:lang w:val="es-ES" w:eastAsia="es-ES"/>
        </w:rPr>
        <w:t xml:space="preserve"> de la Ley </w:t>
      </w:r>
      <w:r w:rsidR="002A7C03">
        <w:rPr>
          <w:rFonts w:ascii="Palatino Linotype" w:eastAsia="MS Mincho" w:hAnsi="Palatino Linotype" w:cs="Times New Roman"/>
          <w:i/>
          <w:sz w:val="24"/>
          <w:szCs w:val="24"/>
          <w:lang w:val="es-ES" w:eastAsia="es-ES"/>
        </w:rPr>
        <w:t>Orgánica</w:t>
      </w:r>
      <w:r>
        <w:rPr>
          <w:rFonts w:ascii="Palatino Linotype" w:eastAsia="MS Mincho" w:hAnsi="Palatino Linotype" w:cs="Times New Roman"/>
          <w:i/>
          <w:sz w:val="24"/>
          <w:szCs w:val="24"/>
          <w:lang w:val="es-ES" w:eastAsia="es-ES"/>
        </w:rPr>
        <w:t xml:space="preserve"> Municipal del Estado de </w:t>
      </w:r>
      <w:r w:rsidR="002A7C03">
        <w:rPr>
          <w:rFonts w:ascii="Palatino Linotype" w:eastAsia="MS Mincho" w:hAnsi="Palatino Linotype" w:cs="Times New Roman"/>
          <w:i/>
          <w:sz w:val="24"/>
          <w:szCs w:val="24"/>
          <w:lang w:val="es-ES" w:eastAsia="es-ES"/>
        </w:rPr>
        <w:t>México</w:t>
      </w:r>
      <w:r>
        <w:rPr>
          <w:rFonts w:ascii="Palatino Linotype" w:eastAsia="MS Mincho" w:hAnsi="Palatino Linotype" w:cs="Times New Roman"/>
          <w:i/>
          <w:sz w:val="24"/>
          <w:szCs w:val="24"/>
          <w:lang w:val="es-ES" w:eastAsia="es-ES"/>
        </w:rPr>
        <w:t xml:space="preserve"> para ser Director de </w:t>
      </w:r>
      <w:r w:rsidR="002A7C03">
        <w:rPr>
          <w:rFonts w:ascii="Palatino Linotype" w:eastAsia="MS Mincho" w:hAnsi="Palatino Linotype" w:cs="Times New Roman"/>
          <w:i/>
          <w:sz w:val="24"/>
          <w:szCs w:val="24"/>
          <w:lang w:val="es-ES" w:eastAsia="es-ES"/>
        </w:rPr>
        <w:t>Ecología</w:t>
      </w:r>
      <w:r>
        <w:rPr>
          <w:rFonts w:ascii="Palatino Linotype" w:eastAsia="MS Mincho" w:hAnsi="Palatino Linotype" w:cs="Times New Roman"/>
          <w:i/>
          <w:sz w:val="24"/>
          <w:szCs w:val="24"/>
          <w:lang w:val="es-ES" w:eastAsia="es-ES"/>
        </w:rPr>
        <w:t xml:space="preserve"> o el Equivalente</w:t>
      </w:r>
      <w:r w:rsidR="002A7C03">
        <w:rPr>
          <w:rFonts w:ascii="Palatino Linotype" w:eastAsia="MS Mincho" w:hAnsi="Palatino Linotype" w:cs="Times New Roman"/>
          <w:i/>
          <w:sz w:val="24"/>
          <w:szCs w:val="24"/>
          <w:lang w:val="es-ES" w:eastAsia="es-ES"/>
        </w:rPr>
        <w:t>.</w:t>
      </w:r>
      <w:r>
        <w:rPr>
          <w:rFonts w:ascii="Palatino Linotype" w:eastAsia="MS Mincho" w:hAnsi="Palatino Linotype" w:cs="Times New Roman"/>
          <w:i/>
          <w:sz w:val="24"/>
          <w:szCs w:val="24"/>
          <w:lang w:val="es-ES" w:eastAsia="es-ES"/>
        </w:rPr>
        <w:t xml:space="preserve"> </w:t>
      </w:r>
    </w:p>
    <w:p w:rsidR="00A27459" w:rsidRDefault="00A27459" w:rsidP="002A7C03">
      <w:pPr>
        <w:spacing w:before="240" w:after="0" w:line="360" w:lineRule="auto"/>
        <w:ind w:left="36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A27459" w:rsidRDefault="00A27459" w:rsidP="0066092F">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xml:space="preserve">, para que conforme al artículo 186 último párrafo y 189 segundo párrafo de la Ley de Transparencia y Acceso a la Información Pública del Estado de México y Municipios, dé cumplimiento a lo ordenado dentro del plazo </w:t>
      </w:r>
      <w:r w:rsidRPr="00226C6A">
        <w:rPr>
          <w:rFonts w:ascii="Palatino Linotype" w:hAnsi="Palatino Linotype" w:cs="Arial"/>
          <w:sz w:val="24"/>
          <w:szCs w:val="24"/>
        </w:rPr>
        <w:lastRenderedPageBreak/>
        <w:t>de diez días hábiles, debiendo informar a este Instituto en un plazo de tres días hábiles siguientes sobre el cumplimiento dado a la presente.</w:t>
      </w: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27459" w:rsidRDefault="00A27459" w:rsidP="008A0E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A459D0" w:rsidRDefault="00FC37B9" w:rsidP="008A0E0A">
      <w:pPr>
        <w:spacing w:before="240" w:line="360" w:lineRule="auto"/>
        <w:jc w:val="both"/>
        <w:rPr>
          <w:rFonts w:ascii="Palatino Linotype" w:hAnsi="Palatino Linotype" w:cs="Arial"/>
          <w:sz w:val="24"/>
          <w:szCs w:val="24"/>
        </w:rPr>
      </w:pPr>
      <w:bookmarkStart w:id="2" w:name="_Hlk13749613"/>
      <w:r w:rsidRPr="0024637B">
        <w:rPr>
          <w:rFonts w:ascii="Palatino Linotype" w:hAnsi="Palatino Linotype" w:cs="Arial"/>
          <w:sz w:val="24"/>
          <w:szCs w:val="24"/>
        </w:rPr>
        <w:t>ASÍ LO RESUELVE, POR UNANIMIDAD DE VOTOS</w:t>
      </w:r>
      <w:r w:rsidR="005C7580">
        <w:rPr>
          <w:rFonts w:ascii="Palatino Linotype" w:hAnsi="Palatino Linotype" w:cs="Arial"/>
          <w:sz w:val="24"/>
          <w:szCs w:val="24"/>
        </w:rPr>
        <w:t xml:space="preserve"> </w:t>
      </w:r>
      <w:r w:rsidRPr="0024637B">
        <w:rPr>
          <w:rFonts w:ascii="Palatino Linotype" w:hAnsi="Palatino Linotype" w:cs="Arial"/>
          <w:sz w:val="24"/>
          <w:szCs w:val="24"/>
        </w:rPr>
        <w:t>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sidR="009E302D">
        <w:rPr>
          <w:rFonts w:ascii="Palatino Linotype" w:hAnsi="Palatino Linotype" w:cs="Arial"/>
          <w:sz w:val="24"/>
          <w:szCs w:val="24"/>
        </w:rPr>
        <w:t xml:space="preserve"> EMITIENDO VOTO PARTICULAR</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sidR="008A0E0A">
        <w:rPr>
          <w:rFonts w:ascii="Palatino Linotype" w:hAnsi="Palatino Linotype" w:cs="Arial"/>
          <w:sz w:val="24"/>
          <w:szCs w:val="24"/>
        </w:rPr>
        <w:t xml:space="preserve"> </w:t>
      </w:r>
      <w:r w:rsidR="008A0E0A" w:rsidRPr="008A0E0A">
        <w:rPr>
          <w:rFonts w:ascii="Palatino Linotype" w:hAnsi="Palatino Linotype" w:cs="Arial"/>
          <w:sz w:val="24"/>
          <w:szCs w:val="24"/>
        </w:rPr>
        <w:t>AUSENCIA JUSTIFICADA</w:t>
      </w:r>
      <w:r w:rsidR="008A0E0A">
        <w:rPr>
          <w:rFonts w:ascii="Palatino Linotype" w:hAnsi="Palatino Linotype" w:cs="Arial"/>
          <w:sz w:val="24"/>
          <w:szCs w:val="24"/>
        </w:rPr>
        <w:t xml:space="preserve"> Y </w:t>
      </w:r>
      <w:r w:rsidR="008A0E0A" w:rsidRPr="00E07455">
        <w:rPr>
          <w:rFonts w:ascii="Palatino Linotype" w:hAnsi="Palatino Linotype" w:cs="Arial"/>
          <w:sz w:val="24"/>
          <w:szCs w:val="24"/>
        </w:rPr>
        <w:t>LUIS GUSTAVO PARRA NORIEGA</w:t>
      </w:r>
      <w:r w:rsidR="008A0E0A" w:rsidRPr="008A0E0A">
        <w:t xml:space="preserve"> </w:t>
      </w:r>
      <w:r w:rsidR="008A0E0A" w:rsidRPr="008A0E0A">
        <w:rPr>
          <w:rFonts w:ascii="Palatino Linotype" w:hAnsi="Palatino Linotype" w:cs="Arial"/>
          <w:sz w:val="24"/>
          <w:szCs w:val="24"/>
        </w:rPr>
        <w:t>AUSENCIA JUSTIFICADA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VIGÉSIMA</w:t>
      </w:r>
      <w:r w:rsidR="009E302D">
        <w:rPr>
          <w:rFonts w:ascii="Palatino Linotype" w:hAnsi="Palatino Linotype" w:cs="Arial"/>
          <w:sz w:val="24"/>
          <w:szCs w:val="24"/>
        </w:rPr>
        <w:t xml:space="preserve"> SEXTA</w:t>
      </w:r>
      <w:r>
        <w:rPr>
          <w:rFonts w:ascii="Palatino Linotype" w:hAnsi="Palatino Linotype" w:cs="Arial"/>
          <w:sz w:val="24"/>
          <w:szCs w:val="24"/>
        </w:rPr>
        <w:t xml:space="preserve"> SESIÓN ORDINARIA CELEBRADA </w:t>
      </w:r>
      <w:r w:rsidR="009E302D">
        <w:rPr>
          <w:rFonts w:ascii="Palatino Linotype" w:hAnsi="Palatino Linotype" w:cs="Arial"/>
          <w:sz w:val="24"/>
          <w:szCs w:val="24"/>
        </w:rPr>
        <w:t>EL DIEZ DE JU</w:t>
      </w:r>
      <w:r w:rsidR="008A0E0A">
        <w:rPr>
          <w:rFonts w:ascii="Palatino Linotype" w:hAnsi="Palatino Linotype" w:cs="Arial"/>
          <w:sz w:val="24"/>
          <w:szCs w:val="24"/>
        </w:rPr>
        <w:t>L</w:t>
      </w:r>
      <w:r w:rsidR="009E302D">
        <w:rPr>
          <w:rFonts w:ascii="Palatino Linotype" w:hAnsi="Palatino Linotype" w:cs="Arial"/>
          <w:sz w:val="24"/>
          <w:szCs w:val="24"/>
        </w:rPr>
        <w:t>IO</w:t>
      </w:r>
      <w:r>
        <w:rPr>
          <w:rFonts w:ascii="Palatino Linotype" w:hAnsi="Palatino Linotype" w:cs="Arial"/>
          <w:sz w:val="24"/>
          <w:szCs w:val="24"/>
        </w:rPr>
        <w:t xml:space="preserve">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8A5E77">
        <w:rPr>
          <w:rFonts w:ascii="Palatino Linotype" w:hAnsi="Palatino Linotype" w:cs="Arial"/>
          <w:sz w:val="24"/>
          <w:szCs w:val="24"/>
        </w:rPr>
        <w:t>----------------------</w:t>
      </w:r>
      <w:r w:rsidR="009E302D">
        <w:rPr>
          <w:rFonts w:ascii="Palatino Linotype" w:hAnsi="Palatino Linotype" w:cs="Arial"/>
          <w:sz w:val="24"/>
          <w:szCs w:val="24"/>
        </w:rPr>
        <w:t>-----------------------------------------------------</w:t>
      </w:r>
      <w:r w:rsidR="008A5E77">
        <w:rPr>
          <w:rFonts w:ascii="Palatino Linotype" w:hAnsi="Palatino Linotype" w:cs="Arial"/>
          <w:sz w:val="24"/>
          <w:szCs w:val="24"/>
        </w:rPr>
        <w:t>--</w:t>
      </w:r>
      <w:r w:rsidR="008A0E0A">
        <w:rPr>
          <w:rFonts w:ascii="Palatino Linotype" w:hAnsi="Palatino Linotype" w:cs="Arial"/>
          <w:sz w:val="24"/>
          <w:szCs w:val="24"/>
        </w:rPr>
        <w:t>---------------------</w:t>
      </w:r>
    </w:p>
    <w:p w:rsidR="008A5E77" w:rsidRDefault="008A5E77" w:rsidP="008A5E77">
      <w:pPr>
        <w:spacing w:after="0" w:line="360" w:lineRule="auto"/>
        <w:jc w:val="both"/>
        <w:rPr>
          <w:rFonts w:ascii="Palatino Linotype" w:hAnsi="Palatino Linotype"/>
        </w:rPr>
      </w:pPr>
    </w:p>
    <w:bookmarkEnd w:id="2"/>
    <w:p w:rsidR="008A0E0A" w:rsidRDefault="008A0E0A"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93717E">
                              <w:rPr>
                                <w:rFonts w:ascii="Palatino Linotype" w:hAnsi="Palatino Linotype"/>
                                <w:b/>
                                <w:sz w:val="24"/>
                                <w:szCs w:val="24"/>
                              </w:rPr>
                              <w:t>Rúbrica</w:t>
                            </w:r>
                            <w:r>
                              <w:rPr>
                                <w:rFonts w:ascii="Palatino Linotype" w:hAnsi="Palatino Linotype"/>
                                <w:b/>
                                <w:sz w:val="24"/>
                                <w:szCs w:val="24"/>
                              </w:rPr>
                              <w:t>).</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93717E">
                        <w:rPr>
                          <w:rFonts w:ascii="Palatino Linotype" w:hAnsi="Palatino Linotype"/>
                          <w:b/>
                          <w:sz w:val="24"/>
                          <w:szCs w:val="24"/>
                        </w:rPr>
                        <w:t>Rúbrica</w:t>
                      </w:r>
                      <w:r>
                        <w:rPr>
                          <w:rFonts w:ascii="Palatino Linotype" w:hAnsi="Palatino Linotype"/>
                          <w:b/>
                          <w:sz w:val="24"/>
                          <w:szCs w:val="24"/>
                        </w:rPr>
                        <w:t>).</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93717E">
                              <w:rPr>
                                <w:rFonts w:ascii="Palatino Linotype" w:hAnsi="Palatino Linotype"/>
                                <w:b/>
                                <w:sz w:val="24"/>
                                <w:szCs w:val="24"/>
                              </w:rPr>
                              <w:t>Ausencia Justificada</w:t>
                            </w:r>
                            <w:r>
                              <w:rPr>
                                <w:rFonts w:ascii="Palatino Linotype" w:hAnsi="Palatino Linotype"/>
                                <w:b/>
                                <w:sz w:val="24"/>
                                <w:szCs w:val="24"/>
                              </w:rPr>
                              <w:t>).</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93717E">
                        <w:rPr>
                          <w:rFonts w:ascii="Palatino Linotype" w:hAnsi="Palatino Linotype"/>
                          <w:b/>
                          <w:sz w:val="24"/>
                          <w:szCs w:val="24"/>
                        </w:rPr>
                        <w:t>Ausencia Justificada</w:t>
                      </w:r>
                      <w:r>
                        <w:rPr>
                          <w:rFonts w:ascii="Palatino Linotype" w:hAnsi="Palatino Linotype"/>
                          <w:b/>
                          <w:sz w:val="24"/>
                          <w:szCs w:val="24"/>
                        </w:rPr>
                        <w:t>).</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93717E">
                              <w:rPr>
                                <w:rFonts w:ascii="Palatino Linotype" w:hAnsi="Palatino Linotype"/>
                                <w:b/>
                                <w:sz w:val="24"/>
                                <w:szCs w:val="24"/>
                              </w:rPr>
                              <w:t>Ausencia Justificada</w:t>
                            </w:r>
                            <w:r>
                              <w:rPr>
                                <w:rFonts w:ascii="Palatino Linotype" w:hAnsi="Palatino Linotype"/>
                                <w:b/>
                                <w:sz w:val="24"/>
                                <w:szCs w:val="24"/>
                              </w:rPr>
                              <w:t>).</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93717E">
                        <w:rPr>
                          <w:rFonts w:ascii="Palatino Linotype" w:hAnsi="Palatino Linotype"/>
                          <w:b/>
                          <w:sz w:val="24"/>
                          <w:szCs w:val="24"/>
                        </w:rPr>
                        <w:t>Ausencia Justificada</w:t>
                      </w:r>
                      <w:r>
                        <w:rPr>
                          <w:rFonts w:ascii="Palatino Linotype" w:hAnsi="Palatino Linotype"/>
                          <w:b/>
                          <w:sz w:val="24"/>
                          <w:szCs w:val="24"/>
                        </w:rPr>
                        <w:t>).</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9E302D" w:rsidRDefault="009E302D"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F84AE2" w:rsidRDefault="00F84AE2" w:rsidP="00A459D0">
      <w:pPr>
        <w:spacing w:before="240" w:line="240" w:lineRule="auto"/>
        <w:jc w:val="both"/>
        <w:rPr>
          <w:rFonts w:ascii="Palatino Linotype" w:hAnsi="Palatino Linotype" w:cs="Arial"/>
          <w:sz w:val="14"/>
          <w:szCs w:val="14"/>
        </w:rPr>
      </w:pPr>
    </w:p>
    <w:p w:rsidR="00A459D0" w:rsidRPr="002052F6" w:rsidRDefault="00A459D0" w:rsidP="008A5E7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93717E">
        <w:rPr>
          <w:rFonts w:ascii="Palatino Linotype" w:hAnsi="Palatino Linotype" w:cs="Arial"/>
          <w:sz w:val="16"/>
          <w:szCs w:val="16"/>
        </w:rPr>
        <w:t>diez de ju</w:t>
      </w:r>
      <w:r w:rsidR="00296364">
        <w:rPr>
          <w:rFonts w:ascii="Palatino Linotype" w:hAnsi="Palatino Linotype" w:cs="Arial"/>
          <w:sz w:val="16"/>
          <w:szCs w:val="16"/>
        </w:rPr>
        <w:t>l</w:t>
      </w:r>
      <w:r w:rsidR="0093717E">
        <w:rPr>
          <w:rFonts w:ascii="Palatino Linotype" w:hAnsi="Palatino Linotype" w:cs="Arial"/>
          <w:sz w:val="16"/>
          <w:szCs w:val="16"/>
        </w:rPr>
        <w:t>io</w:t>
      </w:r>
      <w:r w:rsidR="00FC37B9">
        <w:rPr>
          <w:rFonts w:ascii="Palatino Linotype" w:hAnsi="Palatino Linotype" w:cs="Arial"/>
          <w:sz w:val="16"/>
          <w:szCs w:val="16"/>
        </w:rPr>
        <w:t xml:space="preserve"> </w:t>
      </w:r>
      <w:r w:rsidR="0035772D">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sidR="00FC37B9">
        <w:rPr>
          <w:rFonts w:ascii="Palatino Linotype" w:hAnsi="Palatino Linotype" w:cs="Arial"/>
          <w:bCs/>
          <w:sz w:val="16"/>
          <w:szCs w:val="16"/>
          <w:lang w:eastAsia="es-MX"/>
        </w:rPr>
        <w:t>0</w:t>
      </w:r>
      <w:r w:rsidR="0093717E">
        <w:rPr>
          <w:rFonts w:ascii="Palatino Linotype" w:hAnsi="Palatino Linotype" w:cs="Arial"/>
          <w:bCs/>
          <w:sz w:val="16"/>
          <w:szCs w:val="16"/>
          <w:lang w:eastAsia="es-MX"/>
        </w:rPr>
        <w:t>3230</w:t>
      </w:r>
      <w:r w:rsidR="008A5E77">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Default="00A459D0" w:rsidP="009E302D">
      <w:pPr>
        <w:spacing w:after="0"/>
      </w:pPr>
      <w:r w:rsidRPr="002052F6">
        <w:t>ZMS/OSAM/MAEM</w:t>
      </w:r>
    </w:p>
    <w:sectPr w:rsidR="00DD13E2"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6A0" w:rsidRDefault="005406A0" w:rsidP="00E15E85">
      <w:pPr>
        <w:spacing w:after="0" w:line="240" w:lineRule="auto"/>
      </w:pPr>
      <w:r>
        <w:separator/>
      </w:r>
    </w:p>
  </w:endnote>
  <w:endnote w:type="continuationSeparator" w:id="0">
    <w:p w:rsidR="005406A0" w:rsidRDefault="005406A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6A0" w:rsidRDefault="005406A0" w:rsidP="00E15E85">
      <w:pPr>
        <w:spacing w:after="0" w:line="240" w:lineRule="auto"/>
      </w:pPr>
      <w:r>
        <w:separator/>
      </w:r>
    </w:p>
  </w:footnote>
  <w:footnote w:type="continuationSeparator" w:id="0">
    <w:p w:rsidR="005406A0" w:rsidRDefault="005406A0"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0008F" w:rsidRPr="00B92BC3" w:rsidRDefault="00B0008F"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B0008F" w:rsidRDefault="00B0008F"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E15E85" w:rsidRPr="00D56BC3" w:rsidRDefault="00BA65E0"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9A6D1C">
            <w:rPr>
              <w:rFonts w:ascii="Palatino Linotype" w:hAnsi="Palatino Linotype" w:cs="Arial"/>
              <w:bCs/>
              <w:sz w:val="24"/>
              <w:lang w:eastAsia="es-MX"/>
            </w:rPr>
            <w:t>3</w:t>
          </w:r>
          <w:r w:rsidR="003D35F7">
            <w:rPr>
              <w:rFonts w:ascii="Palatino Linotype" w:hAnsi="Palatino Linotype" w:cs="Arial"/>
              <w:bCs/>
              <w:sz w:val="24"/>
              <w:lang w:eastAsia="es-MX"/>
            </w:rPr>
            <w:t>230</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3D35F7" w:rsidP="00BA65E0">
          <w:pPr>
            <w:spacing w:after="120" w:line="256" w:lineRule="auto"/>
            <w:ind w:left="-486" w:right="214" w:firstLine="284"/>
            <w:jc w:val="right"/>
            <w:rPr>
              <w:rFonts w:ascii="Palatino Linotype" w:hAnsi="Palatino Linotype" w:cs="Arial"/>
              <w:szCs w:val="20"/>
            </w:rPr>
          </w:pPr>
          <w:r w:rsidRPr="003D35F7">
            <w:rPr>
              <w:rFonts w:ascii="Palatino Linotype" w:hAnsi="Palatino Linotype" w:cs="Arial"/>
              <w:szCs w:val="20"/>
            </w:rPr>
            <w:t>Ayuntamiento de Tonatico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E15E85" w:rsidRPr="00B4142F" w:rsidRDefault="00BA65E0"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A6D1C">
            <w:rPr>
              <w:rFonts w:ascii="Palatino Linotype" w:hAnsi="Palatino Linotype" w:cs="Arial"/>
              <w:bCs/>
              <w:sz w:val="24"/>
              <w:lang w:eastAsia="es-MX"/>
            </w:rPr>
            <w:t>3</w:t>
          </w:r>
          <w:r w:rsidR="003D35F7">
            <w:rPr>
              <w:rFonts w:ascii="Palatino Linotype" w:hAnsi="Palatino Linotype" w:cs="Arial"/>
              <w:bCs/>
              <w:sz w:val="24"/>
              <w:lang w:eastAsia="es-MX"/>
            </w:rPr>
            <w:t>230</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B666C5"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r w:rsidR="009A6D1C" w:rsidRPr="009A6D1C">
            <w:rPr>
              <w:rFonts w:ascii="Palatino Linotype" w:hAnsi="Palatino Linotype" w:cs="Arial"/>
            </w:rPr>
            <w:tab/>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3D35F7" w:rsidP="0015550A">
          <w:pPr>
            <w:spacing w:after="120" w:line="256" w:lineRule="auto"/>
            <w:ind w:left="-495" w:right="214" w:firstLine="567"/>
            <w:jc w:val="right"/>
            <w:rPr>
              <w:rFonts w:ascii="Palatino Linotype" w:hAnsi="Palatino Linotype" w:cs="Arial"/>
              <w:szCs w:val="20"/>
            </w:rPr>
          </w:pPr>
          <w:r w:rsidRPr="003D35F7">
            <w:rPr>
              <w:rFonts w:ascii="Palatino Linotype" w:hAnsi="Palatino Linotype" w:cs="Arial"/>
              <w:szCs w:val="20"/>
            </w:rPr>
            <w:t>Ayuntamiento de Tonatico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35CB"/>
    <w:multiLevelType w:val="hybridMultilevel"/>
    <w:tmpl w:val="06C04B58"/>
    <w:lvl w:ilvl="0" w:tplc="4830E6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EA65545"/>
    <w:multiLevelType w:val="hybridMultilevel"/>
    <w:tmpl w:val="9FBA26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57DB9"/>
    <w:multiLevelType w:val="hybridMultilevel"/>
    <w:tmpl w:val="18640776"/>
    <w:numStyleLink w:val="Estiloimportado2"/>
  </w:abstractNum>
  <w:abstractNum w:abstractNumId="2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3"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4"/>
  </w:num>
  <w:num w:numId="3">
    <w:abstractNumId w:val="18"/>
  </w:num>
  <w:num w:numId="4">
    <w:abstractNumId w:val="12"/>
  </w:num>
  <w:num w:numId="5">
    <w:abstractNumId w:val="19"/>
  </w:num>
  <w:num w:numId="6">
    <w:abstractNumId w:val="5"/>
  </w:num>
  <w:num w:numId="7">
    <w:abstractNumId w:val="24"/>
  </w:num>
  <w:num w:numId="8">
    <w:abstractNumId w:val="15"/>
  </w:num>
  <w:num w:numId="9">
    <w:abstractNumId w:val="7"/>
  </w:num>
  <w:num w:numId="10">
    <w:abstractNumId w:val="23"/>
  </w:num>
  <w:num w:numId="11">
    <w:abstractNumId w:val="10"/>
  </w:num>
  <w:num w:numId="12">
    <w:abstractNumId w:val="14"/>
  </w:num>
  <w:num w:numId="13">
    <w:abstractNumId w:val="2"/>
  </w:num>
  <w:num w:numId="14">
    <w:abstractNumId w:val="8"/>
  </w:num>
  <w:num w:numId="15">
    <w:abstractNumId w:val="16"/>
  </w:num>
  <w:num w:numId="16">
    <w:abstractNumId w:val="20"/>
  </w:num>
  <w:num w:numId="17">
    <w:abstractNumId w:val="21"/>
  </w:num>
  <w:num w:numId="18">
    <w:abstractNumId w:val="1"/>
  </w:num>
  <w:num w:numId="19">
    <w:abstractNumId w:val="3"/>
  </w:num>
  <w:num w:numId="20">
    <w:abstractNumId w:val="25"/>
  </w:num>
  <w:num w:numId="21">
    <w:abstractNumId w:val="9"/>
  </w:num>
  <w:num w:numId="22">
    <w:abstractNumId w:val="13"/>
  </w:num>
  <w:num w:numId="23">
    <w:abstractNumId w:val="11"/>
  </w:num>
  <w:num w:numId="24">
    <w:abstractNumId w:val="6"/>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633E"/>
    <w:rsid w:val="000C22EC"/>
    <w:rsid w:val="000C59EE"/>
    <w:rsid w:val="000F019E"/>
    <w:rsid w:val="001054BD"/>
    <w:rsid w:val="0011750A"/>
    <w:rsid w:val="0012266D"/>
    <w:rsid w:val="00127FCA"/>
    <w:rsid w:val="00130D58"/>
    <w:rsid w:val="00142F61"/>
    <w:rsid w:val="00152B26"/>
    <w:rsid w:val="0015550A"/>
    <w:rsid w:val="00171BD5"/>
    <w:rsid w:val="00183623"/>
    <w:rsid w:val="00187123"/>
    <w:rsid w:val="00193E79"/>
    <w:rsid w:val="001B066D"/>
    <w:rsid w:val="001B3E5E"/>
    <w:rsid w:val="001C28D0"/>
    <w:rsid w:val="001C3E01"/>
    <w:rsid w:val="001C3F41"/>
    <w:rsid w:val="001C7069"/>
    <w:rsid w:val="001E2905"/>
    <w:rsid w:val="001F295E"/>
    <w:rsid w:val="001F5D0E"/>
    <w:rsid w:val="001F67B3"/>
    <w:rsid w:val="002052F6"/>
    <w:rsid w:val="00216803"/>
    <w:rsid w:val="00217E99"/>
    <w:rsid w:val="0022069E"/>
    <w:rsid w:val="00223C2F"/>
    <w:rsid w:val="00224181"/>
    <w:rsid w:val="00233D51"/>
    <w:rsid w:val="00240133"/>
    <w:rsid w:val="00253101"/>
    <w:rsid w:val="002606F0"/>
    <w:rsid w:val="0026534C"/>
    <w:rsid w:val="002677ED"/>
    <w:rsid w:val="00287512"/>
    <w:rsid w:val="002902D7"/>
    <w:rsid w:val="0029119A"/>
    <w:rsid w:val="00294D34"/>
    <w:rsid w:val="00296364"/>
    <w:rsid w:val="002A1820"/>
    <w:rsid w:val="002A30B2"/>
    <w:rsid w:val="002A6F17"/>
    <w:rsid w:val="002A7C03"/>
    <w:rsid w:val="002B067A"/>
    <w:rsid w:val="002B144D"/>
    <w:rsid w:val="002B18B0"/>
    <w:rsid w:val="002B7CD8"/>
    <w:rsid w:val="002C1EC5"/>
    <w:rsid w:val="002E3702"/>
    <w:rsid w:val="002F6B59"/>
    <w:rsid w:val="003011A8"/>
    <w:rsid w:val="003034F4"/>
    <w:rsid w:val="00307041"/>
    <w:rsid w:val="00317B8A"/>
    <w:rsid w:val="00330A95"/>
    <w:rsid w:val="003341B0"/>
    <w:rsid w:val="00334E11"/>
    <w:rsid w:val="00342A59"/>
    <w:rsid w:val="003452FA"/>
    <w:rsid w:val="0034696E"/>
    <w:rsid w:val="003470B1"/>
    <w:rsid w:val="003474F2"/>
    <w:rsid w:val="0035772D"/>
    <w:rsid w:val="00357BFC"/>
    <w:rsid w:val="0037311B"/>
    <w:rsid w:val="00384AC7"/>
    <w:rsid w:val="00385299"/>
    <w:rsid w:val="0039084D"/>
    <w:rsid w:val="003B465B"/>
    <w:rsid w:val="003C1828"/>
    <w:rsid w:val="003C5897"/>
    <w:rsid w:val="003D35F7"/>
    <w:rsid w:val="003D4937"/>
    <w:rsid w:val="003E3297"/>
    <w:rsid w:val="0040048F"/>
    <w:rsid w:val="004254FE"/>
    <w:rsid w:val="00437C82"/>
    <w:rsid w:val="00470C7E"/>
    <w:rsid w:val="00485480"/>
    <w:rsid w:val="004912CC"/>
    <w:rsid w:val="00492244"/>
    <w:rsid w:val="004A2BFB"/>
    <w:rsid w:val="004C3693"/>
    <w:rsid w:val="004C591F"/>
    <w:rsid w:val="004E6DB3"/>
    <w:rsid w:val="004F05B2"/>
    <w:rsid w:val="00523067"/>
    <w:rsid w:val="00527856"/>
    <w:rsid w:val="00527C6A"/>
    <w:rsid w:val="005329E8"/>
    <w:rsid w:val="005406A0"/>
    <w:rsid w:val="005733EB"/>
    <w:rsid w:val="0057576D"/>
    <w:rsid w:val="00576C26"/>
    <w:rsid w:val="005820BF"/>
    <w:rsid w:val="005C7580"/>
    <w:rsid w:val="00611799"/>
    <w:rsid w:val="00614FDD"/>
    <w:rsid w:val="00616784"/>
    <w:rsid w:val="00616B7A"/>
    <w:rsid w:val="00631B59"/>
    <w:rsid w:val="00653B08"/>
    <w:rsid w:val="00654B56"/>
    <w:rsid w:val="0066092F"/>
    <w:rsid w:val="00673CFD"/>
    <w:rsid w:val="006A08BA"/>
    <w:rsid w:val="006B2E10"/>
    <w:rsid w:val="006C1A4F"/>
    <w:rsid w:val="006F2EA8"/>
    <w:rsid w:val="00707CD8"/>
    <w:rsid w:val="00713A19"/>
    <w:rsid w:val="0071620F"/>
    <w:rsid w:val="00724512"/>
    <w:rsid w:val="00740AC8"/>
    <w:rsid w:val="00741597"/>
    <w:rsid w:val="00755099"/>
    <w:rsid w:val="007654BC"/>
    <w:rsid w:val="0079194D"/>
    <w:rsid w:val="007A0267"/>
    <w:rsid w:val="007A1183"/>
    <w:rsid w:val="007A3D09"/>
    <w:rsid w:val="007B2103"/>
    <w:rsid w:val="007C1445"/>
    <w:rsid w:val="007C56AB"/>
    <w:rsid w:val="007C64C1"/>
    <w:rsid w:val="007D276C"/>
    <w:rsid w:val="007D48FA"/>
    <w:rsid w:val="007D62B3"/>
    <w:rsid w:val="007E1AE4"/>
    <w:rsid w:val="007E2959"/>
    <w:rsid w:val="00807D14"/>
    <w:rsid w:val="00845C1C"/>
    <w:rsid w:val="00856325"/>
    <w:rsid w:val="00872278"/>
    <w:rsid w:val="00875499"/>
    <w:rsid w:val="0087560D"/>
    <w:rsid w:val="00881D0D"/>
    <w:rsid w:val="008A0E0A"/>
    <w:rsid w:val="008A12F6"/>
    <w:rsid w:val="008A5E77"/>
    <w:rsid w:val="008B34EC"/>
    <w:rsid w:val="008D6D31"/>
    <w:rsid w:val="008E0E21"/>
    <w:rsid w:val="008E5141"/>
    <w:rsid w:val="008E7408"/>
    <w:rsid w:val="008F7A52"/>
    <w:rsid w:val="0091406B"/>
    <w:rsid w:val="009306B4"/>
    <w:rsid w:val="0093717E"/>
    <w:rsid w:val="00943223"/>
    <w:rsid w:val="0094613F"/>
    <w:rsid w:val="009472E2"/>
    <w:rsid w:val="00950056"/>
    <w:rsid w:val="00980401"/>
    <w:rsid w:val="009838CD"/>
    <w:rsid w:val="00991CC2"/>
    <w:rsid w:val="00994336"/>
    <w:rsid w:val="00997030"/>
    <w:rsid w:val="009A45B6"/>
    <w:rsid w:val="009A4C2C"/>
    <w:rsid w:val="009A6D1C"/>
    <w:rsid w:val="009B76BF"/>
    <w:rsid w:val="009C75A5"/>
    <w:rsid w:val="009E302D"/>
    <w:rsid w:val="009E3B36"/>
    <w:rsid w:val="009F7948"/>
    <w:rsid w:val="00A27459"/>
    <w:rsid w:val="00A459D0"/>
    <w:rsid w:val="00A45C8D"/>
    <w:rsid w:val="00A65C79"/>
    <w:rsid w:val="00A70873"/>
    <w:rsid w:val="00A92C85"/>
    <w:rsid w:val="00A948EF"/>
    <w:rsid w:val="00A94BCE"/>
    <w:rsid w:val="00AA2CB1"/>
    <w:rsid w:val="00AC1D50"/>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66C5"/>
    <w:rsid w:val="00B67466"/>
    <w:rsid w:val="00B73CC5"/>
    <w:rsid w:val="00B73EEE"/>
    <w:rsid w:val="00B74369"/>
    <w:rsid w:val="00BA2458"/>
    <w:rsid w:val="00BA65E0"/>
    <w:rsid w:val="00BA68FA"/>
    <w:rsid w:val="00BC1280"/>
    <w:rsid w:val="00BC1C0A"/>
    <w:rsid w:val="00BC4EF7"/>
    <w:rsid w:val="00BC59B2"/>
    <w:rsid w:val="00BC5E09"/>
    <w:rsid w:val="00BD5A51"/>
    <w:rsid w:val="00BF5825"/>
    <w:rsid w:val="00C16071"/>
    <w:rsid w:val="00C203E8"/>
    <w:rsid w:val="00C23151"/>
    <w:rsid w:val="00C25BA8"/>
    <w:rsid w:val="00C3114B"/>
    <w:rsid w:val="00C4657C"/>
    <w:rsid w:val="00C56C4E"/>
    <w:rsid w:val="00C61C1C"/>
    <w:rsid w:val="00C6478B"/>
    <w:rsid w:val="00C64C22"/>
    <w:rsid w:val="00C66E70"/>
    <w:rsid w:val="00C80AEF"/>
    <w:rsid w:val="00CA6DA1"/>
    <w:rsid w:val="00D120B9"/>
    <w:rsid w:val="00D24D6B"/>
    <w:rsid w:val="00D5302E"/>
    <w:rsid w:val="00D56AD9"/>
    <w:rsid w:val="00D56BC3"/>
    <w:rsid w:val="00D61E9E"/>
    <w:rsid w:val="00D62A2A"/>
    <w:rsid w:val="00D67629"/>
    <w:rsid w:val="00D70FE3"/>
    <w:rsid w:val="00D8485C"/>
    <w:rsid w:val="00D87D47"/>
    <w:rsid w:val="00D9010D"/>
    <w:rsid w:val="00D95936"/>
    <w:rsid w:val="00DB2787"/>
    <w:rsid w:val="00DB584E"/>
    <w:rsid w:val="00DC3B85"/>
    <w:rsid w:val="00DD13E2"/>
    <w:rsid w:val="00DF6F40"/>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3F02"/>
    <w:rsid w:val="00EC601F"/>
    <w:rsid w:val="00ED3DC4"/>
    <w:rsid w:val="00ED466F"/>
    <w:rsid w:val="00ED735A"/>
    <w:rsid w:val="00EE28A5"/>
    <w:rsid w:val="00EE5CB5"/>
    <w:rsid w:val="00EF2AE9"/>
    <w:rsid w:val="00EF2F87"/>
    <w:rsid w:val="00F21A2E"/>
    <w:rsid w:val="00F433DC"/>
    <w:rsid w:val="00F726A0"/>
    <w:rsid w:val="00F77F57"/>
    <w:rsid w:val="00F812A0"/>
    <w:rsid w:val="00F84AE2"/>
    <w:rsid w:val="00F9756D"/>
    <w:rsid w:val="00FA1D2B"/>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80666121">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3034</TotalTime>
  <Pages>29</Pages>
  <Words>6804</Words>
  <Characters>37428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32</cp:revision>
  <cp:lastPrinted>2019-07-29T20:06:00Z</cp:lastPrinted>
  <dcterms:created xsi:type="dcterms:W3CDTF">2019-01-22T19:49:00Z</dcterms:created>
  <dcterms:modified xsi:type="dcterms:W3CDTF">2019-08-21T16:49:00Z</dcterms:modified>
</cp:coreProperties>
</file>