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020DE" w14:textId="59C2D9F5"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520E5">
        <w:rPr>
          <w:rFonts w:ascii="Palatino Linotype" w:eastAsia="Times New Roman" w:hAnsi="Palatino Linotype" w:cs="Arial"/>
          <w:color w:val="000000"/>
          <w:sz w:val="24"/>
          <w:szCs w:val="24"/>
          <w:lang w:eastAsia="es-MX"/>
        </w:rPr>
        <w:t>veintisiete</w:t>
      </w:r>
      <w:r w:rsidR="008E4C73" w:rsidRPr="003442FC">
        <w:rPr>
          <w:rFonts w:ascii="Palatino Linotype" w:eastAsia="Times New Roman" w:hAnsi="Palatino Linotype" w:cs="Arial"/>
          <w:color w:val="000000"/>
          <w:sz w:val="24"/>
          <w:szCs w:val="24"/>
          <w:lang w:eastAsia="es-MX"/>
        </w:rPr>
        <w:t xml:space="preserve"> de </w:t>
      </w:r>
      <w:r w:rsidR="00BF0E3C">
        <w:rPr>
          <w:rFonts w:ascii="Palatino Linotype" w:eastAsia="Times New Roman" w:hAnsi="Palatino Linotype" w:cs="Arial"/>
          <w:color w:val="000000"/>
          <w:sz w:val="24"/>
          <w:szCs w:val="24"/>
          <w:lang w:eastAsia="es-MX"/>
        </w:rPr>
        <w:t xml:space="preserve">noviembre de dos mil diecinueve. </w:t>
      </w:r>
      <w:r w:rsidR="00BF0E3C">
        <w:rPr>
          <w:rFonts w:ascii="Palatino Linotype" w:eastAsia="Times New Roman" w:hAnsi="Palatino Linotype" w:cs="Arial"/>
          <w:color w:val="000000"/>
          <w:sz w:val="24"/>
          <w:szCs w:val="24"/>
          <w:lang w:eastAsia="es-MX"/>
        </w:rPr>
        <w:tab/>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1CEE96FE" w14:textId="538AA788" w:rsidR="0056513A"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56513A">
        <w:rPr>
          <w:rFonts w:ascii="Palatino Linotype" w:hAnsi="Palatino Linotype" w:cs="Arial"/>
          <w:b/>
          <w:bCs/>
          <w:sz w:val="24"/>
          <w:lang w:eastAsia="es-MX"/>
        </w:rPr>
        <w:t>07520/INFOEM/IP/RR/2019</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por </w:t>
      </w:r>
      <w:r w:rsidR="0056513A">
        <w:rPr>
          <w:rFonts w:ascii="Palatino Linotype" w:hAnsi="Palatino Linotype" w:cs="Arial"/>
          <w:sz w:val="24"/>
          <w:szCs w:val="24"/>
        </w:rPr>
        <w:t xml:space="preserve">un particular, en lo sucesivo </w:t>
      </w:r>
      <w:r w:rsidR="0056513A">
        <w:rPr>
          <w:rFonts w:ascii="Palatino Linotype" w:hAnsi="Palatino Linotype" w:cs="Arial"/>
          <w:b/>
          <w:sz w:val="24"/>
          <w:szCs w:val="24"/>
        </w:rPr>
        <w:t xml:space="preserve">El Recurrente, </w:t>
      </w:r>
      <w:r w:rsidR="0056513A">
        <w:rPr>
          <w:rFonts w:ascii="Palatino Linotype" w:hAnsi="Palatino Linotype" w:cs="Arial"/>
          <w:sz w:val="24"/>
          <w:szCs w:val="24"/>
        </w:rPr>
        <w:t xml:space="preserve">en contra de la respuesta del </w:t>
      </w:r>
      <w:r w:rsidR="0056513A">
        <w:rPr>
          <w:rFonts w:ascii="Palatino Linotype" w:hAnsi="Palatino Linotype" w:cs="Arial"/>
          <w:b/>
          <w:sz w:val="24"/>
          <w:szCs w:val="24"/>
        </w:rPr>
        <w:t xml:space="preserve">Ayuntamiento de Valle de Chalco Solidaridad, </w:t>
      </w:r>
      <w:r w:rsidR="0056513A">
        <w:rPr>
          <w:rFonts w:ascii="Palatino Linotype" w:hAnsi="Palatino Linotype" w:cs="Arial"/>
          <w:sz w:val="24"/>
          <w:szCs w:val="24"/>
        </w:rPr>
        <w:t xml:space="preserve">en lo subsecuente </w:t>
      </w:r>
      <w:r w:rsidR="0056513A">
        <w:rPr>
          <w:rFonts w:ascii="Palatino Linotype" w:hAnsi="Palatino Linotype" w:cs="Arial"/>
          <w:b/>
          <w:sz w:val="24"/>
          <w:szCs w:val="24"/>
        </w:rPr>
        <w:t xml:space="preserve">El Sujeto Obligado, </w:t>
      </w:r>
      <w:r w:rsidR="0056513A">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949E2E1" w14:textId="108FFD44" w:rsidR="0056513A" w:rsidRPr="0056513A"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56513A">
        <w:rPr>
          <w:rFonts w:ascii="Palatino Linotype" w:hAnsi="Palatino Linotype" w:cs="Arial"/>
          <w:sz w:val="24"/>
        </w:rPr>
        <w:t xml:space="preserve">nueve de septiembre de dos mil diecinueve, </w:t>
      </w:r>
      <w:r w:rsidR="0056513A">
        <w:rPr>
          <w:rFonts w:ascii="Palatino Linotype" w:hAnsi="Palatino Linotype" w:cs="Arial"/>
          <w:b/>
          <w:sz w:val="24"/>
        </w:rPr>
        <w:t xml:space="preserve">El Recurrente, </w:t>
      </w:r>
      <w:r w:rsidR="0056513A" w:rsidRPr="00523CF0">
        <w:rPr>
          <w:rFonts w:ascii="Palatino Linotype" w:hAnsi="Palatino Linotype" w:cs="Arial"/>
          <w:sz w:val="24"/>
        </w:rPr>
        <w:t>presentó a través del Sistema de Acceso a la Información Mexiquense (</w:t>
      </w:r>
      <w:r w:rsidR="0056513A" w:rsidRPr="00523CF0">
        <w:rPr>
          <w:rFonts w:ascii="Palatino Linotype" w:hAnsi="Palatino Linotype" w:cs="Arial"/>
          <w:b/>
          <w:sz w:val="24"/>
        </w:rPr>
        <w:t>SAIMEX)</w:t>
      </w:r>
      <w:r w:rsidR="0056513A" w:rsidRPr="00523CF0">
        <w:rPr>
          <w:rFonts w:ascii="Palatino Linotype" w:hAnsi="Palatino Linotype" w:cs="Arial"/>
          <w:sz w:val="24"/>
        </w:rPr>
        <w:t xml:space="preserve"> ante </w:t>
      </w:r>
      <w:r w:rsidR="0056513A">
        <w:rPr>
          <w:rFonts w:ascii="Palatino Linotype" w:hAnsi="Palatino Linotype" w:cs="Arial"/>
          <w:b/>
          <w:sz w:val="24"/>
        </w:rPr>
        <w:t>El Sujeto Obligado</w:t>
      </w:r>
      <w:r w:rsidR="0056513A" w:rsidRPr="00523CF0">
        <w:rPr>
          <w:rFonts w:ascii="Palatino Linotype" w:hAnsi="Palatino Linotype" w:cs="Arial"/>
          <w:sz w:val="24"/>
        </w:rPr>
        <w:t xml:space="preserve">, </w:t>
      </w:r>
      <w:r w:rsidR="0056513A">
        <w:rPr>
          <w:rFonts w:ascii="Palatino Linotype" w:hAnsi="Palatino Linotype" w:cs="Arial"/>
          <w:sz w:val="24"/>
        </w:rPr>
        <w:t xml:space="preserve">la </w:t>
      </w:r>
      <w:r w:rsidR="0056513A" w:rsidRPr="00523CF0">
        <w:rPr>
          <w:rFonts w:ascii="Palatino Linotype" w:hAnsi="Palatino Linotype" w:cs="Arial"/>
          <w:sz w:val="24"/>
        </w:rPr>
        <w:t>solicitud de acceso a la información pública, registrada</w:t>
      </w:r>
      <w:r w:rsidR="0056513A">
        <w:rPr>
          <w:rFonts w:ascii="Palatino Linotype" w:hAnsi="Palatino Linotype" w:cs="Arial"/>
          <w:sz w:val="24"/>
        </w:rPr>
        <w:t xml:space="preserve"> bajo el</w:t>
      </w:r>
      <w:r w:rsidR="0056513A" w:rsidRPr="00523CF0">
        <w:rPr>
          <w:rFonts w:ascii="Palatino Linotype" w:hAnsi="Palatino Linotype" w:cs="Arial"/>
          <w:sz w:val="24"/>
        </w:rPr>
        <w:t xml:space="preserve"> número de expediente</w:t>
      </w:r>
      <w:r w:rsidR="0056513A">
        <w:rPr>
          <w:rFonts w:ascii="Palatino Linotype" w:hAnsi="Palatino Linotype" w:cs="Arial"/>
          <w:sz w:val="24"/>
        </w:rPr>
        <w:t xml:space="preserve"> </w:t>
      </w:r>
      <w:r w:rsidR="0056513A">
        <w:rPr>
          <w:rFonts w:ascii="Palatino Linotype" w:hAnsi="Palatino Linotype" w:cs="Arial"/>
          <w:b/>
          <w:sz w:val="24"/>
        </w:rPr>
        <w:t xml:space="preserve">00866/VACHASO/IP/2019, </w:t>
      </w:r>
      <w:r w:rsidR="0056513A">
        <w:rPr>
          <w:rFonts w:ascii="Palatino Linotype" w:hAnsi="Palatino Linotype" w:cs="Arial"/>
          <w:sz w:val="24"/>
        </w:rPr>
        <w:t xml:space="preserve">mediante la cual solicitó información en el tenor siguiente: </w:t>
      </w:r>
    </w:p>
    <w:p w14:paraId="51773A42" w14:textId="7B095B63" w:rsidR="0056513A" w:rsidRPr="0056513A" w:rsidRDefault="0056513A" w:rsidP="0056513A">
      <w:pPr>
        <w:spacing w:before="240" w:line="360" w:lineRule="auto"/>
        <w:ind w:left="851" w:right="851"/>
        <w:jc w:val="both"/>
        <w:rPr>
          <w:rFonts w:ascii="Palatino Linotype" w:hAnsi="Palatino Linotype" w:cs="Arial"/>
          <w:b/>
          <w:i/>
        </w:rPr>
      </w:pPr>
      <w:r w:rsidRPr="0056513A">
        <w:rPr>
          <w:rFonts w:ascii="Palatino Linotype" w:hAnsi="Palatino Linotype"/>
          <w:i/>
          <w:color w:val="000000"/>
        </w:rPr>
        <w:t xml:space="preserve">“solicito fundamento jurídico, documentos comprobables sobre lo que se basaron para deducir que si es viable la reducción de 6 a 3 meses la </w:t>
      </w:r>
      <w:proofErr w:type="spellStart"/>
      <w:r w:rsidRPr="0056513A">
        <w:rPr>
          <w:rFonts w:ascii="Palatino Linotype" w:hAnsi="Palatino Linotype"/>
          <w:i/>
          <w:color w:val="000000"/>
        </w:rPr>
        <w:t>preparacion</w:t>
      </w:r>
      <w:proofErr w:type="spellEnd"/>
      <w:r w:rsidRPr="0056513A">
        <w:rPr>
          <w:rFonts w:ascii="Palatino Linotype" w:hAnsi="Palatino Linotype"/>
          <w:i/>
          <w:color w:val="000000"/>
        </w:rPr>
        <w:t xml:space="preserve"> de los nuevos reclutas de seguridad pública y de cuanto es el apoyo que se les da a los aspirantes” </w:t>
      </w:r>
      <w:r w:rsidRPr="0056513A">
        <w:rPr>
          <w:rFonts w:ascii="Palatino Linotype" w:hAnsi="Palatino Linotype"/>
          <w:b/>
          <w:i/>
          <w:color w:val="000000"/>
        </w:rPr>
        <w:t>[Sic]</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lastRenderedPageBreak/>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7BC2A89" w14:textId="77777777" w:rsidR="002B69C6" w:rsidRDefault="002B69C6" w:rsidP="002B69C6">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0FCAD47" w14:textId="79CBBC2B" w:rsidR="0056513A" w:rsidRDefault="002B69C6" w:rsidP="002B69C6">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56513A">
        <w:rPr>
          <w:rFonts w:ascii="Palatino Linotype" w:hAnsi="Palatino Linotype" w:cs="Arial"/>
          <w:sz w:val="24"/>
          <w:szCs w:val="24"/>
        </w:rPr>
        <w:t xml:space="preserve">diecinueve de septiembre del año en curso, </w:t>
      </w:r>
      <w:r w:rsidR="0056513A">
        <w:rPr>
          <w:rFonts w:ascii="Palatino Linotype" w:hAnsi="Palatino Linotype" w:cs="Arial"/>
          <w:b/>
          <w:sz w:val="24"/>
          <w:szCs w:val="24"/>
        </w:rPr>
        <w:t xml:space="preserve">El Sujeto Obligado </w:t>
      </w:r>
      <w:r w:rsidR="0056513A">
        <w:rPr>
          <w:rFonts w:ascii="Palatino Linotype" w:hAnsi="Palatino Linotype" w:cs="Arial"/>
          <w:sz w:val="24"/>
          <w:szCs w:val="24"/>
        </w:rPr>
        <w:t xml:space="preserve">dio respuesta a la solicitud de información en los siguientes términos: </w:t>
      </w:r>
    </w:p>
    <w:p w14:paraId="08E2B9AA" w14:textId="5FB5CE97" w:rsidR="0056513A" w:rsidRPr="0056513A" w:rsidRDefault="0056513A" w:rsidP="0056513A">
      <w:pPr>
        <w:spacing w:before="240" w:line="360" w:lineRule="auto"/>
        <w:ind w:left="851" w:right="851"/>
        <w:jc w:val="both"/>
        <w:rPr>
          <w:rFonts w:ascii="Palatino Linotype" w:hAnsi="Palatino Linotype" w:cs="Arial"/>
          <w:i/>
        </w:rPr>
      </w:pPr>
      <w:r w:rsidRPr="0056513A">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CF973FD" w14:textId="7385F540" w:rsidR="0056513A" w:rsidRPr="0056513A" w:rsidRDefault="0056513A" w:rsidP="0056513A">
      <w:pPr>
        <w:spacing w:before="240" w:line="360" w:lineRule="auto"/>
        <w:ind w:left="851" w:right="851"/>
        <w:jc w:val="both"/>
        <w:rPr>
          <w:rFonts w:ascii="Palatino Linotype" w:hAnsi="Palatino Linotype" w:cs="Arial"/>
          <w:b/>
          <w:i/>
        </w:rPr>
      </w:pPr>
      <w:r w:rsidRPr="0056513A">
        <w:rPr>
          <w:rFonts w:ascii="Palatino Linotype" w:eastAsia="Times New Roman" w:hAnsi="Palatino Linotype" w:cs="Times New Roman"/>
          <w:i/>
          <w:lang w:eastAsia="es-MX"/>
        </w:rPr>
        <w:t xml:space="preserve">Sea este el medio para enviarles un cordial saludo, al mismo tiempo en referencia a la solicitud con número 00866/VACHASO/IP/2019 mediante el cual nos solicita la siguiente información: -Solicito fundamento jurídico, documentos comprobables sobre lo que se basaron para deducir que si es viable la reducción de 6 a 3 meses la preparación de los nuevos reclutas de Seguridad Pública y de cuanto es el apoyo que se les da a los aspirantes. Al respecto y con fundamento en lo dispuesto por los artículos 6, apartado A, de la Constitución Política de los Estados Unidos Mexicanos; 5, párrafo décimo séptimo de la Constitución Política del Estado Libre y Soberano de México; 2, 4, 12, 19, 23, 59,122 de la Ley de Transparencia y Acceso a la Información Pública del Estado de México y Municipios, me permito hacer de su conocimiento que: -Hacemos de su conocimiento que existen lineamientos para la validación de planes y programas de estudio de Formación Inicial, establecidos en el </w:t>
      </w:r>
      <w:r w:rsidRPr="0056513A">
        <w:rPr>
          <w:rFonts w:ascii="Palatino Linotype" w:eastAsia="Times New Roman" w:hAnsi="Palatino Linotype" w:cs="Times New Roman"/>
          <w:i/>
          <w:lang w:eastAsia="es-MX"/>
        </w:rPr>
        <w:lastRenderedPageBreak/>
        <w:t xml:space="preserve">Programa Rector de Profesionalización emitido por el Secretariado Ejecutivo del Sistema Nacional de Seguridad Pública el cual determina una carga horaria mínima de acuerdo al perfil para los aspirantes consistente en 972 horas, no obstante el convenio que se tiene con la Academia que actualmente tiene a cargo dicho programa impartirá 993 horas efectivas. Me permito adjuntar la liga del Programa Rector para su consulta. </w:t>
      </w:r>
      <w:hyperlink r:id="rId8" w:history="1">
        <w:r w:rsidR="00E71AB2" w:rsidRPr="00344166">
          <w:rPr>
            <w:rStyle w:val="Hipervnculo"/>
            <w:rFonts w:ascii="Palatino Linotype" w:eastAsia="Times New Roman" w:hAnsi="Palatino Linotype" w:cs="Times New Roman"/>
            <w:i/>
            <w:lang w:eastAsia="es-MX"/>
          </w:rPr>
          <w:t>http://secretariadoejecutivo.gob.mx/doc/PRP_2017.pdf</w:t>
        </w:r>
      </w:hyperlink>
      <w:r w:rsidR="00E71AB2">
        <w:rPr>
          <w:rFonts w:ascii="Palatino Linotype" w:eastAsia="Times New Roman" w:hAnsi="Palatino Linotype" w:cs="Times New Roman"/>
          <w:i/>
          <w:lang w:eastAsia="es-MX"/>
        </w:rPr>
        <w:t xml:space="preserve"> </w:t>
      </w:r>
      <w:r w:rsidRPr="0056513A">
        <w:rPr>
          <w:rFonts w:ascii="Palatino Linotype" w:eastAsia="Times New Roman" w:hAnsi="Palatino Linotype" w:cs="Times New Roman"/>
          <w:i/>
          <w:lang w:eastAsia="es-MX"/>
        </w:rPr>
        <w:t xml:space="preserve"> - En referencia al apoyo que recibirán los aspirantes será de Nueve mil pesos 00/100 M.N como estímulo de Beca. Sin más por el momento agradezco su atención y quedo a sus órdenes para cualquier aclaración o comentario al respecto. ATENTAMENTE COMISARIO JOSÉ ALFONSO VELÁZQUEZ AGUIÑAGA DIRECTOR DE SEGURIDAD PÚBLICA Y TRÁNSITO MUNICIPAL” </w:t>
      </w:r>
      <w:r w:rsidRPr="0056513A">
        <w:rPr>
          <w:rFonts w:ascii="Palatino Linotype" w:eastAsia="Times New Roman" w:hAnsi="Palatino Linotype" w:cs="Times New Roman"/>
          <w:b/>
          <w:i/>
          <w:lang w:eastAsia="es-MX"/>
        </w:rPr>
        <w:t>[Sic]</w:t>
      </w:r>
    </w:p>
    <w:p w14:paraId="08E3AAD2" w14:textId="77777777" w:rsidR="0056513A" w:rsidRDefault="0056513A" w:rsidP="002B69C6">
      <w:pPr>
        <w:spacing w:before="240" w:line="360" w:lineRule="auto"/>
        <w:jc w:val="both"/>
        <w:rPr>
          <w:rFonts w:ascii="Palatino Linotype" w:hAnsi="Palatino Linotype" w:cs="Arial"/>
          <w:sz w:val="24"/>
          <w:szCs w:val="24"/>
        </w:rPr>
      </w:pPr>
    </w:p>
    <w:p w14:paraId="695D9190" w14:textId="77777777" w:rsidR="006168E4" w:rsidRPr="00523CF0" w:rsidRDefault="006168E4" w:rsidP="00AE3CCC">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TERCERO. </w:t>
      </w:r>
      <w:r w:rsidRPr="00523CF0">
        <w:rPr>
          <w:rFonts w:ascii="Palatino Linotype" w:hAnsi="Palatino Linotype"/>
          <w:b/>
          <w:sz w:val="28"/>
        </w:rPr>
        <w:t>Del recurso de revisión.</w:t>
      </w:r>
    </w:p>
    <w:p w14:paraId="5B32984F" w14:textId="636D5848" w:rsidR="0056513A" w:rsidRPr="0056513A"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56513A">
        <w:rPr>
          <w:rFonts w:ascii="Palatino Linotype" w:hAnsi="Palatino Linotype" w:cs="Arial"/>
          <w:sz w:val="24"/>
          <w:szCs w:val="24"/>
        </w:rPr>
        <w:t xml:space="preserve">veintiuno de septiembre de dos mil diecinueve, el cual fue registrado en el sistema electrónico con el expediente número </w:t>
      </w:r>
      <w:r w:rsidR="0056513A">
        <w:rPr>
          <w:rFonts w:ascii="Palatino Linotype" w:hAnsi="Palatino Linotype" w:cs="Arial"/>
          <w:b/>
          <w:sz w:val="24"/>
          <w:szCs w:val="24"/>
        </w:rPr>
        <w:t xml:space="preserve">00866/VACHASO/IP/2019, </w:t>
      </w:r>
      <w:r w:rsidR="0056513A">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5C193779" w14:textId="7AE50CF3" w:rsidR="00076413" w:rsidRPr="0005446E" w:rsidRDefault="00A077D1" w:rsidP="00A077D1">
      <w:pPr>
        <w:spacing w:line="360" w:lineRule="auto"/>
        <w:ind w:left="851" w:right="851"/>
        <w:jc w:val="both"/>
        <w:rPr>
          <w:rFonts w:ascii="Palatino Linotype" w:hAnsi="Palatino Linotype"/>
          <w:b/>
          <w:i/>
          <w:color w:val="000000"/>
        </w:rPr>
      </w:pPr>
      <w:r w:rsidRPr="0005446E">
        <w:rPr>
          <w:rFonts w:ascii="Palatino Linotype" w:hAnsi="Palatino Linotype"/>
          <w:i/>
          <w:color w:val="000000"/>
        </w:rPr>
        <w:t>“</w:t>
      </w:r>
      <w:r w:rsidR="0005446E" w:rsidRPr="0005446E">
        <w:rPr>
          <w:rFonts w:ascii="Palatino Linotype" w:hAnsi="Palatino Linotype"/>
          <w:i/>
          <w:color w:val="000000"/>
        </w:rPr>
        <w:t>falta de información y negativa</w:t>
      </w:r>
      <w:r w:rsidRPr="0005446E">
        <w:rPr>
          <w:rFonts w:ascii="Palatino Linotype" w:hAnsi="Palatino Linotype"/>
          <w:i/>
          <w:color w:val="000000"/>
        </w:rPr>
        <w:t>”</w:t>
      </w:r>
      <w:r w:rsidRPr="0005446E">
        <w:rPr>
          <w:rFonts w:ascii="Palatino Linotype" w:eastAsia="Times New Roman" w:hAnsi="Palatino Linotype" w:cs="Times New Roman"/>
          <w:b/>
          <w:i/>
          <w:lang w:val="es-ES_tradnl" w:eastAsia="es-ES"/>
        </w:rPr>
        <w:t xml:space="preserve"> [Sic]</w:t>
      </w:r>
    </w:p>
    <w:p w14:paraId="75877B11" w14:textId="77777777" w:rsidR="0011559B" w:rsidRDefault="0011559B" w:rsidP="00AE3CCC">
      <w:pPr>
        <w:spacing w:before="240" w:line="360" w:lineRule="auto"/>
        <w:ind w:right="851"/>
        <w:jc w:val="both"/>
        <w:rPr>
          <w:rFonts w:ascii="Palatino Linotype" w:hAnsi="Palatino Linotype"/>
          <w:b/>
          <w:color w:val="000000"/>
        </w:rPr>
      </w:pPr>
    </w:p>
    <w:p w14:paraId="1D669718" w14:textId="30A09202"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Razones o Motivos de Inconformidad:</w:t>
      </w:r>
    </w:p>
    <w:p w14:paraId="72C5EA34" w14:textId="60FC663A" w:rsidR="00076413" w:rsidRPr="0005446E" w:rsidRDefault="00C62738" w:rsidP="00C62738">
      <w:pPr>
        <w:spacing w:line="360" w:lineRule="auto"/>
        <w:ind w:left="851" w:right="851"/>
        <w:jc w:val="both"/>
        <w:rPr>
          <w:rFonts w:ascii="Palatino Linotype" w:hAnsi="Palatino Linotype"/>
          <w:i/>
          <w:color w:val="000000"/>
        </w:rPr>
      </w:pPr>
      <w:r w:rsidRPr="0005446E">
        <w:rPr>
          <w:rFonts w:ascii="Palatino Linotype" w:hAnsi="Palatino Linotype"/>
          <w:i/>
          <w:color w:val="000000"/>
        </w:rPr>
        <w:lastRenderedPageBreak/>
        <w:t>“</w:t>
      </w:r>
      <w:r w:rsidR="0005446E" w:rsidRPr="0005446E">
        <w:rPr>
          <w:rFonts w:ascii="Palatino Linotype" w:hAnsi="Palatino Linotype"/>
          <w:i/>
          <w:color w:val="000000"/>
        </w:rPr>
        <w:t>no argumentaron bien la respuesta, no hay fundamento jurídico, y la liga que ponen no es correcta, dice que no existe</w:t>
      </w:r>
      <w:r w:rsidRPr="0005446E">
        <w:rPr>
          <w:rFonts w:ascii="Palatino Linotype" w:hAnsi="Palatino Linotype"/>
          <w:i/>
          <w:color w:val="000000"/>
        </w:rPr>
        <w:t xml:space="preserve">” </w:t>
      </w:r>
      <w:r w:rsidRPr="0005446E">
        <w:rPr>
          <w:rFonts w:ascii="Palatino Linotype" w:eastAsia="Times New Roman" w:hAnsi="Palatino Linotype" w:cs="Times New Roman"/>
          <w:b/>
          <w:i/>
          <w:lang w:val="es-ES_tradnl" w:eastAsia="es-ES"/>
        </w:rPr>
        <w:t>[Sic]</w:t>
      </w:r>
    </w:p>
    <w:p w14:paraId="1748891D" w14:textId="581F0849" w:rsidR="00076413" w:rsidRDefault="00076413" w:rsidP="00AE3CCC">
      <w:pPr>
        <w:spacing w:before="240" w:line="360" w:lineRule="auto"/>
        <w:ind w:right="851"/>
        <w:jc w:val="both"/>
        <w:rPr>
          <w:rFonts w:ascii="Palatino Linotype" w:hAnsi="Palatino Linotype"/>
          <w:color w:val="000000"/>
        </w:rPr>
      </w:pPr>
    </w:p>
    <w:p w14:paraId="34B179C8"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799C314" w14:textId="0F1FDD1F" w:rsidR="0005446E" w:rsidRDefault="0005446E" w:rsidP="0005446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w:t>
      </w:r>
      <w:r w:rsidRPr="00CB3FD7">
        <w:rPr>
          <w:rFonts w:ascii="Palatino Linotype" w:hAnsi="Palatino Linotype" w:cs="Arial"/>
          <w:b/>
          <w:sz w:val="24"/>
          <w:szCs w:val="24"/>
        </w:rPr>
        <w:t xml:space="preserve">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 veintisiete de septiembre de los corrientes, determinándose en él, un plazo de siete días para que las partes manifestaran lo que a su derecho corresponda en términos del numeral ya citado.</w:t>
      </w:r>
    </w:p>
    <w:p w14:paraId="362D94EC" w14:textId="77777777" w:rsidR="0005446E" w:rsidRDefault="0005446E" w:rsidP="00AE3CCC">
      <w:pPr>
        <w:spacing w:before="240" w:line="360" w:lineRule="auto"/>
        <w:jc w:val="both"/>
        <w:rPr>
          <w:rFonts w:ascii="Palatino Linotype" w:hAnsi="Palatino Linotype" w:cs="Arial"/>
          <w:b/>
          <w:sz w:val="28"/>
        </w:rPr>
      </w:pPr>
    </w:p>
    <w:p w14:paraId="7CD30252" w14:textId="77777777" w:rsidR="0005446E" w:rsidRDefault="0005446E"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1C8E5029" w14:textId="18AC99AF" w:rsidR="00541313" w:rsidRPr="00712E3A" w:rsidRDefault="00541313" w:rsidP="00541313">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sz w:val="24"/>
          <w:szCs w:val="24"/>
        </w:rPr>
        <w:t xml:space="preserve">El Sujeto Obligado </w:t>
      </w:r>
      <w:r>
        <w:rPr>
          <w:rFonts w:ascii="Palatino Linotype" w:hAnsi="Palatino Linotype" w:cs="Arial"/>
          <w:sz w:val="24"/>
          <w:szCs w:val="24"/>
        </w:rPr>
        <w:t>rindió su informe justificado en fecha uno de octubre del presente, mismo que se puso a la vista del</w:t>
      </w:r>
      <w:r>
        <w:rPr>
          <w:rFonts w:ascii="Palatino Linotype" w:hAnsi="Palatino Linotype" w:cs="Arial"/>
          <w:b/>
          <w:sz w:val="24"/>
          <w:szCs w:val="24"/>
        </w:rPr>
        <w:t xml:space="preserve"> Recurrente </w:t>
      </w:r>
      <w:r>
        <w:rPr>
          <w:rFonts w:ascii="Palatino Linotype" w:hAnsi="Palatino Linotype" w:cs="Arial"/>
          <w:sz w:val="24"/>
          <w:szCs w:val="24"/>
        </w:rPr>
        <w:t xml:space="preserve">el veintidós de octubre del año en curso. </w:t>
      </w:r>
    </w:p>
    <w:p w14:paraId="1AA5FB8E" w14:textId="32BC7B12" w:rsidR="00541313" w:rsidRDefault="00541313" w:rsidP="00541313">
      <w:pPr>
        <w:spacing w:before="240" w:line="360" w:lineRule="auto"/>
        <w:jc w:val="both"/>
        <w:rPr>
          <w:rFonts w:ascii="Palatino Linotype" w:hAnsi="Palatino Linotype" w:cs="Arial"/>
          <w:sz w:val="24"/>
          <w:szCs w:val="24"/>
        </w:rPr>
      </w:pPr>
      <w:r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Pr>
          <w:rFonts w:ascii="Palatino Linotype" w:hAnsi="Palatino Linotype" w:cs="Arial"/>
          <w:sz w:val="24"/>
          <w:szCs w:val="24"/>
        </w:rPr>
        <w:t xml:space="preserve">veintiocho de octubre de los corrientes, en </w:t>
      </w:r>
      <w:r w:rsidRPr="00D05C83">
        <w:rPr>
          <w:rFonts w:ascii="Palatino Linotype" w:hAnsi="Palatino Linotype" w:cs="Arial"/>
          <w:sz w:val="24"/>
          <w:szCs w:val="24"/>
        </w:rPr>
        <w:t>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 xml:space="preserve"> </w:t>
      </w:r>
    </w:p>
    <w:p w14:paraId="6CB03513" w14:textId="4C0500E8" w:rsidR="00541313" w:rsidRDefault="00541313" w:rsidP="00541313">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en fecha ocho de noviembre de dos mil diecinueve, se </w:t>
      </w:r>
      <w:r w:rsidRPr="00F61F16">
        <w:rPr>
          <w:rFonts w:ascii="Palatino Linotype" w:hAnsi="Palatino Linotype" w:cs="Arial"/>
          <w:sz w:val="24"/>
          <w:szCs w:val="24"/>
        </w:rPr>
        <w:t>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w:t>
      </w:r>
    </w:p>
    <w:p w14:paraId="313C89FC" w14:textId="77777777" w:rsidR="0005446E" w:rsidRDefault="0005446E" w:rsidP="0005446E">
      <w:pPr>
        <w:spacing w:before="240" w:line="360" w:lineRule="auto"/>
        <w:jc w:val="both"/>
        <w:rPr>
          <w:rFonts w:ascii="Palatino Linotype" w:hAnsi="Palatino Linotype" w:cs="Arial"/>
          <w:b/>
          <w:sz w:val="24"/>
          <w:szCs w:val="24"/>
        </w:rPr>
      </w:pPr>
    </w:p>
    <w:p w14:paraId="0B0B7B56" w14:textId="3415A7AC" w:rsidR="006168E4" w:rsidRDefault="00541313" w:rsidP="00AE3CCC">
      <w:pPr>
        <w:spacing w:before="240" w:line="360" w:lineRule="auto"/>
        <w:jc w:val="both"/>
        <w:rPr>
          <w:rFonts w:ascii="Palatino Linotype" w:hAnsi="Palatino Linotype" w:cs="Arial"/>
          <w:b/>
          <w:sz w:val="28"/>
          <w:szCs w:val="28"/>
        </w:rPr>
      </w:pPr>
      <w:r>
        <w:rPr>
          <w:rFonts w:ascii="Palatino Linotype" w:hAnsi="Palatino Linotype" w:cs="Arial"/>
          <w:b/>
          <w:sz w:val="28"/>
        </w:rPr>
        <w:t>SEXTO</w:t>
      </w:r>
      <w:r w:rsidR="006168E4" w:rsidRPr="00DB11D0">
        <w:rPr>
          <w:rFonts w:ascii="Palatino Linotype" w:hAnsi="Palatino Linotype" w:cs="Arial"/>
          <w:b/>
          <w:sz w:val="24"/>
          <w:szCs w:val="24"/>
        </w:rPr>
        <w:t>.</w:t>
      </w:r>
      <w:r w:rsidR="006168E4" w:rsidRPr="00523CF0">
        <w:rPr>
          <w:rFonts w:ascii="Palatino Linotype" w:hAnsi="Palatino Linotype" w:cs="Arial"/>
          <w:b/>
          <w:sz w:val="24"/>
          <w:szCs w:val="24"/>
        </w:rPr>
        <w:t xml:space="preserve"> </w:t>
      </w:r>
      <w:r w:rsidR="006168E4" w:rsidRPr="00523CF0">
        <w:rPr>
          <w:rFonts w:ascii="Palatino Linotype" w:hAnsi="Palatino Linotype" w:cs="Arial"/>
          <w:b/>
          <w:sz w:val="28"/>
          <w:szCs w:val="28"/>
        </w:rPr>
        <w:t xml:space="preserve">Del </w:t>
      </w:r>
      <w:r w:rsidR="00C16E7A">
        <w:rPr>
          <w:rFonts w:ascii="Palatino Linotype" w:hAnsi="Palatino Linotype" w:cs="Arial"/>
          <w:b/>
          <w:sz w:val="28"/>
          <w:szCs w:val="28"/>
        </w:rPr>
        <w:t xml:space="preserve">desistimiento </w:t>
      </w:r>
      <w:r w:rsidR="006168E4" w:rsidRPr="00523CF0">
        <w:rPr>
          <w:rFonts w:ascii="Palatino Linotype" w:hAnsi="Palatino Linotype" w:cs="Arial"/>
          <w:b/>
          <w:sz w:val="28"/>
          <w:szCs w:val="28"/>
        </w:rPr>
        <w:t>del recurso de revisión.</w:t>
      </w:r>
    </w:p>
    <w:p w14:paraId="07D314CE" w14:textId="0ECB3CCC" w:rsidR="00C16E7A" w:rsidRDefault="00C16E7A" w:rsidP="00C16E7A">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día </w:t>
      </w:r>
      <w:r w:rsidR="00541313">
        <w:rPr>
          <w:rFonts w:ascii="Palatino Linotype" w:hAnsi="Palatino Linotype"/>
          <w:sz w:val="24"/>
          <w:szCs w:val="24"/>
        </w:rPr>
        <w:t>diecisiete de octubre</w:t>
      </w:r>
      <w:r>
        <w:rPr>
          <w:rFonts w:ascii="Palatino Linotype" w:hAnsi="Palatino Linotype"/>
          <w:sz w:val="24"/>
          <w:szCs w:val="24"/>
        </w:rPr>
        <w:t xml:space="preserve"> del año en curso, en el detalle de seguimiento de solicitud, se aprecia que el hoy </w:t>
      </w:r>
      <w:r w:rsidRPr="00AA1BBB">
        <w:rPr>
          <w:rFonts w:ascii="Palatino Linotype" w:hAnsi="Palatino Linotype"/>
          <w:b/>
          <w:sz w:val="24"/>
          <w:szCs w:val="24"/>
        </w:rPr>
        <w:t>Recurrente</w:t>
      </w:r>
      <w:r>
        <w:rPr>
          <w:rFonts w:ascii="Palatino Linotype" w:hAnsi="Palatino Linotype"/>
          <w:sz w:val="24"/>
          <w:szCs w:val="24"/>
        </w:rPr>
        <w:t xml:space="preserve"> se desistió del recurso de revisión que nos ocupa, expresando lo siguiente:</w:t>
      </w:r>
    </w:p>
    <w:p w14:paraId="7FF407BA" w14:textId="096C2896" w:rsidR="00C16E7A" w:rsidRDefault="00C16E7A" w:rsidP="00C16E7A">
      <w:pPr>
        <w:spacing w:before="240" w:line="360" w:lineRule="auto"/>
        <w:ind w:left="851" w:right="851"/>
        <w:jc w:val="right"/>
        <w:rPr>
          <w:rFonts w:ascii="Palatino Linotype" w:hAnsi="Palatino Linotype" w:cs="Arial"/>
          <w:i/>
        </w:rPr>
      </w:pPr>
      <w:r>
        <w:rPr>
          <w:rFonts w:ascii="Palatino Linotype" w:hAnsi="Palatino Linotype" w:cs="Arial"/>
          <w:i/>
        </w:rPr>
        <w:t>“</w:t>
      </w:r>
      <w:r w:rsidR="00541313">
        <w:rPr>
          <w:rFonts w:ascii="Palatino Linotype" w:hAnsi="Palatino Linotype" w:cs="Arial"/>
          <w:i/>
        </w:rPr>
        <w:t xml:space="preserve">Valle de Chalco Solidaridad, México a 17 de </w:t>
      </w:r>
      <w:proofErr w:type="gramStart"/>
      <w:r w:rsidR="00541313">
        <w:rPr>
          <w:rFonts w:ascii="Palatino Linotype" w:hAnsi="Palatino Linotype" w:cs="Arial"/>
          <w:i/>
        </w:rPr>
        <w:t>Octubre</w:t>
      </w:r>
      <w:proofErr w:type="gramEnd"/>
      <w:r w:rsidR="00541313">
        <w:rPr>
          <w:rFonts w:ascii="Palatino Linotype" w:hAnsi="Palatino Linotype" w:cs="Arial"/>
          <w:i/>
        </w:rPr>
        <w:t xml:space="preserve"> de 2019</w:t>
      </w:r>
    </w:p>
    <w:p w14:paraId="14975AFD" w14:textId="167D1459" w:rsidR="00C16E7A" w:rsidRDefault="00C16E7A" w:rsidP="00C16E7A">
      <w:pPr>
        <w:spacing w:before="240" w:line="360" w:lineRule="auto"/>
        <w:ind w:left="851" w:right="851"/>
        <w:jc w:val="right"/>
        <w:rPr>
          <w:rFonts w:ascii="Palatino Linotype" w:hAnsi="Palatino Linotype" w:cs="Arial"/>
          <w:i/>
        </w:rPr>
      </w:pPr>
      <w:r>
        <w:rPr>
          <w:rFonts w:ascii="Palatino Linotype" w:hAnsi="Palatino Linotype" w:cs="Arial"/>
          <w:i/>
        </w:rPr>
        <w:t xml:space="preserve">Nombre del solicitante: </w:t>
      </w:r>
    </w:p>
    <w:p w14:paraId="3692986D" w14:textId="655ADD9E" w:rsidR="00C16E7A" w:rsidRDefault="00C16E7A" w:rsidP="00C16E7A">
      <w:pPr>
        <w:spacing w:before="240" w:line="360" w:lineRule="auto"/>
        <w:ind w:left="851" w:right="851"/>
        <w:jc w:val="right"/>
        <w:rPr>
          <w:rFonts w:ascii="Palatino Linotype" w:hAnsi="Palatino Linotype" w:cs="Arial"/>
          <w:i/>
        </w:rPr>
      </w:pPr>
      <w:r>
        <w:rPr>
          <w:rFonts w:ascii="Palatino Linotype" w:hAnsi="Palatino Linotype" w:cs="Arial"/>
          <w:i/>
        </w:rPr>
        <w:t>Folio de la solicitud</w:t>
      </w:r>
      <w:r w:rsidR="00541313">
        <w:rPr>
          <w:rFonts w:ascii="Palatino Linotype" w:hAnsi="Palatino Linotype" w:cs="Arial"/>
          <w:i/>
        </w:rPr>
        <w:t>: 00866/VACHASO/IP/2019</w:t>
      </w:r>
    </w:p>
    <w:p w14:paraId="3249778A" w14:textId="23967572" w:rsidR="00C16E7A" w:rsidRDefault="00541313" w:rsidP="00C16E7A">
      <w:pPr>
        <w:spacing w:before="240" w:line="360" w:lineRule="auto"/>
        <w:ind w:left="851" w:right="851"/>
        <w:rPr>
          <w:rFonts w:ascii="Palatino Linotype" w:hAnsi="Palatino Linotype" w:cs="Arial"/>
          <w:i/>
        </w:rPr>
      </w:pPr>
      <w:r>
        <w:rPr>
          <w:rFonts w:ascii="Palatino Linotype" w:hAnsi="Palatino Linotype" w:cs="Arial"/>
          <w:i/>
        </w:rPr>
        <w:t>La información entregada</w:t>
      </w:r>
    </w:p>
    <w:p w14:paraId="5138A5F0" w14:textId="60B11CB5" w:rsidR="00C16E7A" w:rsidRPr="00C16E7A" w:rsidRDefault="00541313" w:rsidP="00C16E7A">
      <w:pPr>
        <w:spacing w:before="240" w:line="360" w:lineRule="auto"/>
        <w:ind w:left="851" w:right="851"/>
        <w:rPr>
          <w:rFonts w:ascii="Palatino Linotype" w:hAnsi="Palatino Linotype" w:cs="Arial"/>
          <w:b/>
          <w:i/>
        </w:rPr>
      </w:pPr>
      <w:r>
        <w:rPr>
          <w:rFonts w:ascii="Palatino Linotype" w:hAnsi="Palatino Linotype" w:cs="Arial"/>
          <w:i/>
        </w:rPr>
        <w:t>ATENTAMENTE</w:t>
      </w:r>
      <w:r w:rsidR="00C16E7A">
        <w:rPr>
          <w:rFonts w:ascii="Palatino Linotype" w:hAnsi="Palatino Linotype" w:cs="Arial"/>
          <w:i/>
        </w:rPr>
        <w:t xml:space="preserve">” </w:t>
      </w:r>
      <w:r w:rsidR="00C16E7A">
        <w:rPr>
          <w:rFonts w:ascii="Palatino Linotype" w:hAnsi="Palatino Linotype" w:cs="Arial"/>
          <w:b/>
          <w:i/>
        </w:rPr>
        <w:t>[Sic]</w:t>
      </w:r>
    </w:p>
    <w:p w14:paraId="1705C3D5" w14:textId="77777777" w:rsidR="00C16E7A" w:rsidRDefault="00C16E7A" w:rsidP="00397B57">
      <w:pPr>
        <w:spacing w:before="240" w:line="360" w:lineRule="auto"/>
        <w:jc w:val="both"/>
        <w:rPr>
          <w:rFonts w:ascii="Palatino Linotype" w:hAnsi="Palatino Linotype" w:cs="Arial"/>
          <w:sz w:val="24"/>
          <w:szCs w:val="24"/>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44B9582F" w14:textId="0DCD2842" w:rsidR="00541313" w:rsidRPr="008F797B" w:rsidRDefault="00541313" w:rsidP="00541313">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Este Instituto de Transparencia, Acceso a la Información Pública y Protección de Datos Personales del Estado de México, es competente para conocer y resolver</w:t>
      </w:r>
      <w:r>
        <w:rPr>
          <w:rFonts w:ascii="Palatino Linotype" w:hAnsi="Palatino Linotype" w:cs="Arial"/>
          <w:sz w:val="24"/>
          <w:szCs w:val="24"/>
        </w:rPr>
        <w:t xml:space="preserve"> el presente </w:t>
      </w:r>
      <w:r>
        <w:rPr>
          <w:rFonts w:ascii="Palatino Linotype" w:hAnsi="Palatino Linotype" w:cs="Arial"/>
          <w:sz w:val="24"/>
          <w:szCs w:val="24"/>
        </w:rPr>
        <w:lastRenderedPageBreak/>
        <w:t>recurso de revisión interpuesto</w:t>
      </w:r>
      <w:r w:rsidRPr="008F797B">
        <w:rPr>
          <w:rFonts w:ascii="Palatino Linotype" w:hAnsi="Palatino Linotype" w:cs="Arial"/>
          <w:sz w:val="24"/>
          <w:szCs w:val="24"/>
        </w:rPr>
        <w:t xml:space="preserve"> por </w:t>
      </w:r>
      <w:r>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D8079E9" w14:textId="26B2EB5A" w:rsidR="00F15906" w:rsidRDefault="00F15906"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5317561" w14:textId="77777777" w:rsidR="00BF2A2E" w:rsidRDefault="00BF2A2E"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5762822" w14:textId="77777777" w:rsidR="00BF2A2E" w:rsidRPr="009A0C69" w:rsidRDefault="00BF2A2E" w:rsidP="00BF2A2E">
      <w:pPr>
        <w:spacing w:after="0" w:line="360" w:lineRule="auto"/>
        <w:jc w:val="both"/>
        <w:rPr>
          <w:rFonts w:ascii="Palatino Linotype" w:hAnsi="Palatino Linotype"/>
          <w:b/>
          <w:sz w:val="28"/>
          <w:szCs w:val="28"/>
        </w:rPr>
      </w:pPr>
      <w:r w:rsidRPr="009A0C69">
        <w:rPr>
          <w:rFonts w:ascii="Palatino Linotype" w:hAnsi="Palatino Linotype"/>
          <w:b/>
          <w:sz w:val="28"/>
          <w:szCs w:val="28"/>
        </w:rPr>
        <w:lastRenderedPageBreak/>
        <w:t>TERCERO. Cuestiones de previo y especial pronunciamiento.</w:t>
      </w:r>
    </w:p>
    <w:p w14:paraId="70EE5CF7"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03716DE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319258FD"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566CB77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23C7ADC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3E6322DB"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C3D0AC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4CD3E26A"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77A1E03C"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2454F0"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44DB2778"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26860DD9" w14:textId="77777777" w:rsidR="00BF2A2E" w:rsidRPr="00187D70" w:rsidRDefault="00BF2A2E" w:rsidP="00BF2A2E">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7FCDFCD8" w14:textId="77777777" w:rsidR="00BF2A2E" w:rsidRPr="009B74C2" w:rsidRDefault="00BF2A2E" w:rsidP="00BF2A2E">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C69E175" w14:textId="77777777" w:rsidR="00BF2A2E" w:rsidRPr="00187D70" w:rsidRDefault="00BF2A2E" w:rsidP="00BF2A2E">
      <w:pPr>
        <w:spacing w:after="0" w:line="360" w:lineRule="auto"/>
        <w:jc w:val="both"/>
        <w:rPr>
          <w:rFonts w:ascii="Palatino Linotype" w:eastAsia="Times New Roman" w:hAnsi="Palatino Linotype" w:cs="Arial"/>
          <w:b/>
          <w:i/>
          <w:sz w:val="24"/>
          <w:szCs w:val="24"/>
          <w:lang w:eastAsia="es-ES"/>
        </w:rPr>
      </w:pPr>
    </w:p>
    <w:p w14:paraId="24FB0A11" w14:textId="77777777" w:rsidR="00BF2A2E" w:rsidRPr="00187D70" w:rsidRDefault="00BF2A2E" w:rsidP="00BF2A2E">
      <w:pPr>
        <w:spacing w:after="0" w:line="360" w:lineRule="auto"/>
        <w:jc w:val="both"/>
        <w:rPr>
          <w:rFonts w:ascii="Palatino Linotype" w:eastAsia="Calibri" w:hAnsi="Palatino Linotype" w:cs="Arial"/>
          <w:sz w:val="24"/>
          <w:szCs w:val="24"/>
          <w:lang w:val="es-ES" w:eastAsia="es-ES"/>
        </w:rPr>
      </w:pPr>
      <w:r>
        <w:rPr>
          <w:rFonts w:ascii="Palatino Linotype" w:eastAsia="Calibri" w:hAnsi="Palatino Linotype" w:cs="Segoe UI"/>
          <w:sz w:val="24"/>
          <w:szCs w:val="24"/>
          <w:lang w:val="es-ES" w:eastAsia="es-ES"/>
        </w:rPr>
        <w:t xml:space="preserve">Cabe señalar que </w:t>
      </w:r>
      <w:r w:rsidRPr="009B74C2">
        <w:rPr>
          <w:rFonts w:ascii="Palatino Linotype" w:eastAsia="Calibri" w:hAnsi="Palatino Linotype" w:cs="Segoe UI"/>
          <w:b/>
          <w:sz w:val="24"/>
          <w:szCs w:val="24"/>
          <w:lang w:val="es-ES" w:eastAsia="es-ES"/>
        </w:rPr>
        <w:t>El Recurrente</w:t>
      </w:r>
      <w:r w:rsidRPr="00187D70">
        <w:rPr>
          <w:rFonts w:ascii="Palatino Linotype" w:eastAsia="Calibri" w:hAnsi="Palatino Linotype" w:cs="Segoe UI"/>
          <w:sz w:val="24"/>
          <w:szCs w:val="24"/>
          <w:lang w:val="es-ES" w:eastAsia="es-ES"/>
        </w:rPr>
        <w:t xml:space="preserve"> </w:t>
      </w:r>
      <w:r>
        <w:rPr>
          <w:rFonts w:ascii="Palatino Linotype" w:eastAsia="Calibri" w:hAnsi="Palatino Linotype" w:cs="Segoe UI"/>
          <w:sz w:val="24"/>
          <w:szCs w:val="24"/>
          <w:lang w:val="es-ES" w:eastAsia="es-ES"/>
        </w:rPr>
        <w:t>ejerció de manera anónima su derecho de acceso a la información pública</w:t>
      </w:r>
      <w:r>
        <w:rPr>
          <w:rFonts w:ascii="Palatino Linotype" w:eastAsia="Calibri" w:hAnsi="Palatino Linotype" w:cs="Times New Roman"/>
          <w:sz w:val="24"/>
          <w:szCs w:val="24"/>
          <w:lang w:val="es-ES" w:eastAsia="es-ES"/>
        </w:rPr>
        <w:t>,</w:t>
      </w:r>
      <w:r w:rsidRPr="00187D70">
        <w:rPr>
          <w:rFonts w:ascii="Palatino Linotype" w:eastAsia="Calibri" w:hAnsi="Palatino Linotype" w:cs="Times New Roman"/>
          <w:sz w:val="24"/>
          <w:szCs w:val="24"/>
          <w:lang w:val="es-ES" w:eastAsia="es-ES"/>
        </w:rPr>
        <w:t xml:space="preserve"> </w:t>
      </w:r>
      <w:r>
        <w:rPr>
          <w:rFonts w:ascii="Palatino Linotype" w:eastAsia="Calibri" w:hAnsi="Palatino Linotype" w:cs="Times New Roman"/>
          <w:sz w:val="24"/>
          <w:szCs w:val="24"/>
          <w:lang w:val="es-ES" w:eastAsia="es-ES"/>
        </w:rPr>
        <w:t xml:space="preserve">sin embargo, </w:t>
      </w:r>
      <w:r w:rsidRPr="00187D70">
        <w:rPr>
          <w:rFonts w:ascii="Palatino Linotype" w:eastAsia="Calibri" w:hAnsi="Palatino Linotype" w:cs="Times New Roman"/>
          <w:sz w:val="24"/>
          <w:szCs w:val="24"/>
          <w:lang w:val="es-ES" w:eastAsia="es-ES"/>
        </w:rPr>
        <w:t xml:space="preserve">no es motivo para desechar las </w:t>
      </w:r>
      <w:r w:rsidRPr="00187D70">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DBDE95E" w14:textId="77777777" w:rsidR="00BF2A2E" w:rsidRPr="009B74C2" w:rsidRDefault="00BF2A2E" w:rsidP="00BF2A2E">
      <w:pPr>
        <w:spacing w:before="240" w:line="360" w:lineRule="auto"/>
        <w:ind w:left="851" w:right="851"/>
        <w:jc w:val="both"/>
        <w:rPr>
          <w:rFonts w:ascii="Palatino Linotype" w:eastAsia="Calibri" w:hAnsi="Palatino Linotype" w:cs="Arial"/>
          <w:b/>
          <w:i/>
          <w:lang w:val="es-ES" w:eastAsia="es-ES"/>
        </w:rPr>
      </w:pPr>
      <w:r w:rsidRPr="00187D7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eastAsia="Calibri" w:hAnsi="Palatino Linotype" w:cs="Arial"/>
          <w:i/>
          <w:lang w:val="es-ES" w:eastAsia="es-ES"/>
        </w:rPr>
        <w:t xml:space="preserve"> </w:t>
      </w:r>
      <w:r>
        <w:rPr>
          <w:rFonts w:ascii="Palatino Linotype" w:eastAsia="Calibri" w:hAnsi="Palatino Linotype" w:cs="Arial"/>
          <w:b/>
          <w:i/>
          <w:lang w:val="es-ES" w:eastAsia="es-ES"/>
        </w:rPr>
        <w:t>[Sic]</w:t>
      </w:r>
    </w:p>
    <w:p w14:paraId="09AEA806"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val="es-ES" w:eastAsia="es-ES"/>
        </w:rPr>
      </w:pPr>
    </w:p>
    <w:p w14:paraId="0C709EBD" w14:textId="77777777" w:rsidR="00BF2A2E" w:rsidRPr="00187D70" w:rsidRDefault="00BF2A2E" w:rsidP="00BF2A2E">
      <w:pPr>
        <w:spacing w:after="0" w:line="360" w:lineRule="auto"/>
        <w:jc w:val="both"/>
        <w:rPr>
          <w:rFonts w:ascii="Palatino Linotype" w:eastAsia="Calibri" w:hAnsi="Palatino Linotype" w:cs="Times New Roman"/>
          <w:sz w:val="24"/>
          <w:szCs w:val="24"/>
          <w:lang w:val="es-ES" w:eastAsia="es-ES"/>
        </w:rPr>
      </w:pPr>
      <w:r w:rsidRPr="00187D70">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eastAsia="Calibri"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eastAsia="Calibri" w:hAnsi="Palatino Linotype" w:cs="Times New Roman"/>
          <w:sz w:val="24"/>
          <w:szCs w:val="24"/>
          <w:lang w:val="es-ES" w:eastAsia="es-ES"/>
        </w:rPr>
        <w:t>, de la Constitución Política del Estado Libre y Soberano de México, se establece lo siguiente:</w:t>
      </w:r>
    </w:p>
    <w:p w14:paraId="578660BF" w14:textId="751E7D7A"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93A600B" w14:textId="697556A1" w:rsidR="00BF2A2E" w:rsidRPr="00187D70" w:rsidRDefault="00E71AB2" w:rsidP="00BF2A2E">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00BF2A2E" w:rsidRPr="00187D70">
        <w:rPr>
          <w:rFonts w:ascii="Palatino Linotype" w:eastAsia="Times New Roman" w:hAnsi="Palatino Linotype" w:cs="Times New Roman"/>
          <w:b/>
          <w:i/>
          <w:lang w:val="es-ES" w:eastAsia="es-ES"/>
        </w:rPr>
        <w:t>Artículo 6</w:t>
      </w:r>
      <w:proofErr w:type="gramStart"/>
      <w:r w:rsidR="00BF2A2E" w:rsidRPr="00187D70">
        <w:rPr>
          <w:rFonts w:ascii="Palatino Linotype" w:eastAsia="Times New Roman" w:hAnsi="Palatino Linotype" w:cs="Times New Roman"/>
          <w:i/>
          <w:lang w:val="es-ES" w:eastAsia="es-ES"/>
        </w:rPr>
        <w:t>°.-</w:t>
      </w:r>
      <w:proofErr w:type="gramEnd"/>
      <w:r w:rsidR="00BF2A2E"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836BFA"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FD2117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18F4CC3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024A0BA2"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DACF02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E872CF8" w14:textId="7DC97679" w:rsidR="00BF2A2E" w:rsidRPr="00E71AB2"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e establece esta Constitución.</w:t>
      </w:r>
      <w:r w:rsidR="00E71AB2">
        <w:rPr>
          <w:rFonts w:ascii="Palatino Linotype" w:eastAsia="Times New Roman" w:hAnsi="Palatino Linotype" w:cs="Times New Roman"/>
          <w:i/>
          <w:lang w:val="es-ES" w:eastAsia="es-ES"/>
        </w:rPr>
        <w:t xml:space="preserve">” </w:t>
      </w:r>
      <w:r w:rsidR="00E71AB2">
        <w:rPr>
          <w:rFonts w:ascii="Palatino Linotype" w:eastAsia="Times New Roman" w:hAnsi="Palatino Linotype" w:cs="Times New Roman"/>
          <w:b/>
          <w:i/>
          <w:lang w:val="es-ES" w:eastAsia="es-ES"/>
        </w:rPr>
        <w:t>[Sic]</w:t>
      </w:r>
    </w:p>
    <w:p w14:paraId="42D4F43E"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p>
    <w:p w14:paraId="7EAAD9AB" w14:textId="77777777" w:rsidR="00BF2A2E" w:rsidRPr="00187D70" w:rsidRDefault="00BF2A2E" w:rsidP="00BF2A2E">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7B6D6B9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xml:space="preserve">.- En el Estado de México todas las personas gozarán de los derechos humanos reconocidos en la Constitución Política de los Estados Unidos Mexicanos, </w:t>
      </w:r>
      <w:r w:rsidRPr="00187D70">
        <w:rPr>
          <w:rFonts w:ascii="Palatino Linotype" w:eastAsia="Times New Roman" w:hAnsi="Palatino Linotype" w:cs="Times New Roman"/>
          <w:i/>
          <w:lang w:val="es-ES" w:eastAsia="es-ES"/>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FC513B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6920C34"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Toda persona en el Estado de </w:t>
      </w:r>
      <w:proofErr w:type="gramStart"/>
      <w:r w:rsidRPr="00187D70">
        <w:rPr>
          <w:rFonts w:ascii="Palatino Linotype" w:eastAsia="Times New Roman" w:hAnsi="Palatino Linotype" w:cs="Times New Roman"/>
          <w:i/>
          <w:lang w:val="es-ES" w:eastAsia="es-ES"/>
        </w:rPr>
        <w:t>México,</w:t>
      </w:r>
      <w:proofErr w:type="gramEnd"/>
      <w:r w:rsidRPr="00187D70">
        <w:rPr>
          <w:rFonts w:ascii="Palatino Linotype" w:eastAsia="Times New Roman" w:hAnsi="Palatino Linotype" w:cs="Times New Roman"/>
          <w:i/>
          <w:lang w:val="es-ES" w:eastAsia="es-ES"/>
        </w:rPr>
        <w:t xml:space="preserve"> tiene derecho al libre acceso a la información plural y oportuna, así como a buscar recibir y difundir información e ideas de toda índole por cualquier medio de expresión.</w:t>
      </w:r>
    </w:p>
    <w:p w14:paraId="1BEAEDA0"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1EAAD896"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1B43B49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0F73738D"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B249D45"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26B250FC"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IV. Se establecerán mecanismos de acceso a la información y procedimientos de revisión expeditos que se sustanciarán ante el organismo autónomo especializado e imparcial que establece esta Constitución.</w:t>
      </w:r>
    </w:p>
    <w:p w14:paraId="21D9A31F" w14:textId="77777777" w:rsidR="00BF2A2E" w:rsidRPr="00187D70" w:rsidRDefault="00BF2A2E" w:rsidP="00BF2A2E">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3553B25B" w14:textId="77777777" w:rsidR="00BF2A2E" w:rsidRPr="009B74C2" w:rsidRDefault="00BF2A2E" w:rsidP="00BF2A2E">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6EE1B95" w14:textId="77777777" w:rsidR="00BF2A2E" w:rsidRPr="00187D70" w:rsidRDefault="00BF2A2E" w:rsidP="00BF2A2E">
      <w:pPr>
        <w:spacing w:after="0" w:line="360" w:lineRule="auto"/>
        <w:ind w:left="567" w:right="567"/>
        <w:jc w:val="both"/>
        <w:rPr>
          <w:rFonts w:ascii="Palatino Linotype" w:eastAsia="Times New Roman" w:hAnsi="Palatino Linotype" w:cs="Times New Roman"/>
          <w:sz w:val="24"/>
          <w:szCs w:val="24"/>
          <w:lang w:val="es-ES" w:eastAsia="es-ES"/>
        </w:rPr>
      </w:pPr>
    </w:p>
    <w:p w14:paraId="57A50AC1" w14:textId="77777777" w:rsidR="00BF2A2E" w:rsidRPr="00187D70" w:rsidRDefault="00BF2A2E" w:rsidP="00BF2A2E">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719A6FF8" w14:textId="77777777" w:rsidR="00BF2A2E" w:rsidRPr="00187D70" w:rsidRDefault="00BF2A2E" w:rsidP="00BF2A2E">
      <w:pPr>
        <w:spacing w:after="0" w:line="240" w:lineRule="auto"/>
        <w:ind w:left="567" w:right="567"/>
        <w:jc w:val="both"/>
        <w:rPr>
          <w:rFonts w:ascii="Palatino Linotype" w:eastAsia="Times New Roman" w:hAnsi="Palatino Linotype" w:cs="Times New Roman"/>
          <w:sz w:val="24"/>
          <w:szCs w:val="24"/>
          <w:lang w:val="es-ES" w:eastAsia="es-ES"/>
        </w:rPr>
      </w:pPr>
    </w:p>
    <w:p w14:paraId="4CC65F79"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w:t>
      </w:r>
      <w:r w:rsidRPr="00187D70">
        <w:rPr>
          <w:rFonts w:ascii="Palatino Linotype" w:eastAsia="Calibri" w:hAnsi="Palatino Linotype" w:cs="Times New Roman"/>
          <w:b/>
          <w:i/>
          <w:lang w:val="es-ES" w:eastAsia="es-ES"/>
        </w:rPr>
        <w:t>Artículo 1o</w:t>
      </w:r>
      <w:r w:rsidRPr="00187D7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4991D3" w14:textId="77777777" w:rsidR="00BF2A2E" w:rsidRPr="00187D70" w:rsidRDefault="00BF2A2E" w:rsidP="00BF2A2E">
      <w:pPr>
        <w:spacing w:before="240" w:line="360" w:lineRule="auto"/>
        <w:ind w:left="851" w:right="851"/>
        <w:jc w:val="both"/>
        <w:rPr>
          <w:rFonts w:ascii="Palatino Linotype" w:eastAsia="Calibri" w:hAnsi="Palatino Linotype" w:cs="Times New Roman"/>
          <w:i/>
          <w:lang w:val="es-ES" w:eastAsia="es-ES"/>
        </w:rPr>
      </w:pPr>
      <w:r w:rsidRPr="00187D70">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E6C48EF" w14:textId="77777777" w:rsidR="00BF2A2E" w:rsidRPr="009B74C2" w:rsidRDefault="00BF2A2E" w:rsidP="00BF2A2E">
      <w:pPr>
        <w:spacing w:before="240" w:line="360" w:lineRule="auto"/>
        <w:ind w:left="851" w:right="851"/>
        <w:jc w:val="both"/>
        <w:rPr>
          <w:rFonts w:ascii="Palatino Linotype" w:eastAsia="Calibri" w:hAnsi="Palatino Linotype" w:cs="Times New Roman"/>
          <w:b/>
          <w:i/>
          <w:lang w:val="es-ES" w:eastAsia="es-ES"/>
        </w:rPr>
      </w:pPr>
      <w:r w:rsidRPr="00187D70">
        <w:rPr>
          <w:rFonts w:ascii="Palatino Linotype" w:eastAsia="Calibri" w:hAnsi="Palatino Linotype" w:cs="Times New Roman"/>
          <w:i/>
          <w:lang w:val="es-ES" w:eastAsia="es-ES"/>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eastAsia="Calibri" w:hAnsi="Palatino Linotype" w:cs="Times New Roman"/>
          <w:i/>
          <w:lang w:val="es-ES" w:eastAsia="es-ES"/>
        </w:rPr>
        <w:t xml:space="preserve"> </w:t>
      </w:r>
      <w:r>
        <w:rPr>
          <w:rFonts w:ascii="Palatino Linotype" w:eastAsia="Calibri" w:hAnsi="Palatino Linotype" w:cs="Times New Roman"/>
          <w:b/>
          <w:i/>
          <w:lang w:val="es-ES" w:eastAsia="es-ES"/>
        </w:rPr>
        <w:t>[Sic]</w:t>
      </w:r>
    </w:p>
    <w:p w14:paraId="0B36C747" w14:textId="77777777" w:rsidR="00BF2A2E" w:rsidRPr="00187D70" w:rsidRDefault="00BF2A2E" w:rsidP="00BF2A2E">
      <w:pPr>
        <w:spacing w:before="240" w:line="360" w:lineRule="auto"/>
        <w:ind w:left="851" w:right="851"/>
        <w:jc w:val="both"/>
        <w:rPr>
          <w:rFonts w:ascii="Palatino Linotype" w:eastAsia="Times New Roman" w:hAnsi="Palatino Linotype" w:cs="Times New Roman"/>
          <w:sz w:val="24"/>
          <w:szCs w:val="24"/>
          <w:lang w:val="es-ES" w:eastAsia="es-ES"/>
        </w:rPr>
      </w:pPr>
    </w:p>
    <w:p w14:paraId="4F87A916" w14:textId="77777777" w:rsidR="00BF2A2E" w:rsidRDefault="00BF2A2E" w:rsidP="00BF2A2E">
      <w:pPr>
        <w:spacing w:after="0" w:line="360" w:lineRule="auto"/>
        <w:jc w:val="both"/>
        <w:rPr>
          <w:rFonts w:ascii="Palatino Linotype" w:hAnsi="Palatino Linotype"/>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eastAsia="Calibri" w:hAnsi="Palatino Linotype" w:cs="Arial"/>
          <w:sz w:val="24"/>
          <w:szCs w:val="24"/>
          <w:lang w:val="es-ES"/>
        </w:rPr>
        <w:t>En conclusión, se cubrieron los requisitos de procedencia y procedibilidad y conforme a las constancias que obran en el expediente.</w:t>
      </w:r>
    </w:p>
    <w:p w14:paraId="2570D133" w14:textId="77777777" w:rsidR="00BF2A2E" w:rsidRDefault="00BF2A2E" w:rsidP="002C517F">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7A28A1B" w14:textId="77777777" w:rsidR="00BF2A2E" w:rsidRDefault="00BF2A2E" w:rsidP="00BF2A2E">
      <w:pPr>
        <w:pStyle w:val="Sinespaciado"/>
        <w:spacing w:line="360" w:lineRule="auto"/>
        <w:jc w:val="both"/>
        <w:rPr>
          <w:rFonts w:ascii="Palatino Linotype" w:hAnsi="Palatino Linotype"/>
          <w:b/>
          <w:sz w:val="28"/>
          <w:szCs w:val="28"/>
        </w:rPr>
      </w:pPr>
      <w:r w:rsidRPr="009A0C69">
        <w:rPr>
          <w:rFonts w:ascii="Palatino Linotype" w:hAnsi="Palatino Linotype"/>
          <w:b/>
          <w:sz w:val="28"/>
          <w:szCs w:val="28"/>
        </w:rPr>
        <w:t>CUARTO. Análisis de la causal de sobreseimiento.</w:t>
      </w:r>
    </w:p>
    <w:p w14:paraId="7EFE9CC2" w14:textId="272BB517" w:rsidR="0037721A" w:rsidRDefault="007E3DCC"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w:t>
      </w:r>
      <w:r w:rsidR="0037721A" w:rsidRPr="00961F29">
        <w:rPr>
          <w:rFonts w:ascii="Palatino Linotype" w:hAnsi="Palatino Linotype" w:cs="Arial"/>
          <w:sz w:val="24"/>
          <w:szCs w:val="24"/>
        </w:rPr>
        <w:t>s menester resaltar que en el procedimiento de acceso a la información pública y</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de los medios de impugnación de la materia, se advierten diversos supuestos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procedibilidad que deben estudiarse con la finalidad de dar cumplimiento a los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principios de legalidad y objetividad inmersos en el artículo 9, de Ley de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lastRenderedPageBreak/>
        <w:t>Transparencia y Acceso a la Información Pública del Estado de México y Municipios,</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en correlación con la seguridad jurídica que debe generar lo actuado ante este</w:t>
      </w:r>
      <w:r w:rsidR="0037721A">
        <w:rPr>
          <w:rFonts w:ascii="Palatino Linotype" w:hAnsi="Palatino Linotype" w:cs="Arial"/>
          <w:sz w:val="24"/>
          <w:szCs w:val="24"/>
        </w:rPr>
        <w:t xml:space="preserve"> </w:t>
      </w:r>
      <w:r w:rsidR="0037721A" w:rsidRPr="00961F29">
        <w:rPr>
          <w:rFonts w:ascii="Palatino Linotype" w:hAnsi="Palatino Linotype" w:cs="Arial"/>
          <w:sz w:val="24"/>
          <w:szCs w:val="24"/>
        </w:rPr>
        <w:t>Organismo garante.</w:t>
      </w:r>
    </w:p>
    <w:p w14:paraId="08D0B671" w14:textId="77777777" w:rsidR="0037721A" w:rsidRDefault="0037721A" w:rsidP="0037721A">
      <w:pPr>
        <w:tabs>
          <w:tab w:val="left" w:pos="709"/>
        </w:tabs>
        <w:spacing w:before="240" w:after="240" w:line="360" w:lineRule="auto"/>
        <w:jc w:val="both"/>
        <w:rPr>
          <w:rFonts w:ascii="Palatino Linotype" w:hAnsi="Palatino Linotype" w:cs="Arial"/>
          <w:sz w:val="24"/>
          <w:szCs w:val="24"/>
        </w:rPr>
      </w:pPr>
      <w:r w:rsidRPr="00961F29">
        <w:rPr>
          <w:rFonts w:ascii="Palatino Linotype" w:hAnsi="Palatino Linotype" w:cs="Arial"/>
          <w:sz w:val="24"/>
          <w:szCs w:val="24"/>
        </w:rPr>
        <w:t>Siendo una facultad legal entrar al estudio de las causas de improcedencia que</w:t>
      </w:r>
      <w:r>
        <w:rPr>
          <w:rFonts w:ascii="Palatino Linotype" w:hAnsi="Palatino Linotype" w:cs="Arial"/>
          <w:sz w:val="24"/>
          <w:szCs w:val="24"/>
        </w:rPr>
        <w:t xml:space="preserve"> </w:t>
      </w:r>
      <w:r w:rsidRPr="00961F29">
        <w:rPr>
          <w:rFonts w:ascii="Palatino Linotype" w:hAnsi="Palatino Linotype" w:cs="Arial"/>
          <w:sz w:val="24"/>
          <w:szCs w:val="24"/>
        </w:rPr>
        <w:t>hagan valer las partes o que se adviertan de oficio por este Resolutor; presupuestos</w:t>
      </w:r>
      <w:r>
        <w:rPr>
          <w:rFonts w:ascii="Palatino Linotype" w:hAnsi="Palatino Linotype" w:cs="Arial"/>
          <w:sz w:val="24"/>
          <w:szCs w:val="24"/>
        </w:rPr>
        <w:t xml:space="preserve"> </w:t>
      </w:r>
      <w:r w:rsidRPr="00961F29">
        <w:rPr>
          <w:rFonts w:ascii="Palatino Linotype" w:hAnsi="Palatino Linotype" w:cs="Arial"/>
          <w:sz w:val="24"/>
          <w:szCs w:val="24"/>
        </w:rPr>
        <w:t>procesales de inicio o trámite de un proceso que dotan de seguridad jurídica las</w:t>
      </w:r>
      <w:r>
        <w:rPr>
          <w:rFonts w:ascii="Palatino Linotype" w:hAnsi="Palatino Linotype" w:cs="Arial"/>
          <w:sz w:val="24"/>
          <w:szCs w:val="24"/>
        </w:rPr>
        <w:t xml:space="preserve"> </w:t>
      </w:r>
      <w:r w:rsidRPr="00961F29">
        <w:rPr>
          <w:rFonts w:ascii="Palatino Linotype" w:hAnsi="Palatino Linotype" w:cs="Arial"/>
          <w:sz w:val="24"/>
          <w:szCs w:val="24"/>
        </w:rPr>
        <w:t>resoluciones emitidas por este organismo colegiado, máxime que se trata de una</w:t>
      </w:r>
      <w:r>
        <w:rPr>
          <w:rFonts w:ascii="Palatino Linotype" w:hAnsi="Palatino Linotype" w:cs="Arial"/>
          <w:sz w:val="24"/>
          <w:szCs w:val="24"/>
        </w:rPr>
        <w:t xml:space="preserve"> </w:t>
      </w:r>
      <w:r w:rsidRPr="00961F29">
        <w:rPr>
          <w:rFonts w:ascii="Palatino Linotype" w:hAnsi="Palatino Linotype" w:cs="Arial"/>
          <w:sz w:val="24"/>
          <w:szCs w:val="24"/>
        </w:rPr>
        <w:t>figura procesal adoptada en la ley de la materia, la cual permite dilucidar alguna</w:t>
      </w:r>
      <w:r>
        <w:rPr>
          <w:rFonts w:ascii="Palatino Linotype" w:hAnsi="Palatino Linotype" w:cs="Arial"/>
          <w:sz w:val="24"/>
          <w:szCs w:val="24"/>
        </w:rPr>
        <w:t xml:space="preserve"> </w:t>
      </w:r>
      <w:r w:rsidRPr="00961F29">
        <w:rPr>
          <w:rFonts w:ascii="Palatino Linotype" w:hAnsi="Palatino Linotype" w:cs="Arial"/>
          <w:sz w:val="24"/>
          <w:szCs w:val="24"/>
        </w:rPr>
        <w:t>causal que impida el estudio y resolución de un asunto en su fondo, cuando una vez</w:t>
      </w:r>
      <w:r>
        <w:rPr>
          <w:rFonts w:ascii="Palatino Linotype" w:hAnsi="Palatino Linotype" w:cs="Arial"/>
          <w:sz w:val="24"/>
          <w:szCs w:val="24"/>
        </w:rPr>
        <w:t xml:space="preserve"> </w:t>
      </w:r>
      <w:r w:rsidRPr="00961F29">
        <w:rPr>
          <w:rFonts w:ascii="Palatino Linotype" w:hAnsi="Palatino Linotype" w:cs="Arial"/>
          <w:sz w:val="24"/>
          <w:szCs w:val="24"/>
        </w:rPr>
        <w:t>admitido el recurso de revisión se advierta una causa de improcedencia que permita</w:t>
      </w:r>
      <w:r>
        <w:rPr>
          <w:rFonts w:ascii="Palatino Linotype" w:hAnsi="Palatino Linotype" w:cs="Arial"/>
          <w:sz w:val="24"/>
          <w:szCs w:val="24"/>
        </w:rPr>
        <w:t xml:space="preserve"> </w:t>
      </w:r>
      <w:r w:rsidRPr="00961F29">
        <w:rPr>
          <w:rFonts w:ascii="Palatino Linotype" w:hAnsi="Palatino Linotype" w:cs="Arial"/>
          <w:sz w:val="24"/>
          <w:szCs w:val="24"/>
        </w:rPr>
        <w:t>sobreseerlo.</w:t>
      </w:r>
    </w:p>
    <w:p w14:paraId="49F3B92F" w14:textId="255BF045"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20C388ED" w14:textId="7E6CA073" w:rsidR="00B42834" w:rsidRDefault="0037721A" w:rsidP="00B42834">
      <w:pPr>
        <w:tabs>
          <w:tab w:val="left" w:pos="709"/>
        </w:tabs>
        <w:spacing w:before="240" w:after="240" w:line="360" w:lineRule="auto"/>
        <w:jc w:val="both"/>
        <w:rPr>
          <w:rFonts w:ascii="Palatino Linotype" w:hAnsi="Palatino Linotype" w:cs="Arial"/>
          <w:sz w:val="24"/>
          <w:szCs w:val="24"/>
        </w:rPr>
      </w:pPr>
      <w:r w:rsidRPr="0001137E">
        <w:rPr>
          <w:rFonts w:ascii="Palatino Linotype" w:hAnsi="Palatino Linotype" w:cs="Arial"/>
          <w:sz w:val="24"/>
          <w:szCs w:val="24"/>
        </w:rPr>
        <w:lastRenderedPageBreak/>
        <w:t xml:space="preserve">Ahora bien, resulta importante referir </w:t>
      </w:r>
      <w:proofErr w:type="gramStart"/>
      <w:r w:rsidRPr="0001137E">
        <w:rPr>
          <w:rFonts w:ascii="Palatino Linotype" w:hAnsi="Palatino Linotype" w:cs="Arial"/>
          <w:sz w:val="24"/>
          <w:szCs w:val="24"/>
        </w:rPr>
        <w:t>que</w:t>
      </w:r>
      <w:proofErr w:type="gramEnd"/>
      <w:r w:rsidRPr="0001137E">
        <w:rPr>
          <w:rFonts w:ascii="Palatino Linotype" w:hAnsi="Palatino Linotype" w:cs="Arial"/>
          <w:sz w:val="24"/>
          <w:szCs w:val="24"/>
        </w:rPr>
        <w:t xml:space="preserve"> en</w:t>
      </w:r>
      <w:r w:rsidRPr="00AE60E4">
        <w:rPr>
          <w:rFonts w:ascii="Palatino Linotype" w:hAnsi="Palatino Linotype" w:cs="Arial"/>
          <w:sz w:val="24"/>
          <w:szCs w:val="24"/>
        </w:rPr>
        <w:t xml:space="preserve"> la Ley de Transparencia Local vigente, en su artículo 192 contempla la figura jurídica del sobreseimiento</w:t>
      </w:r>
      <w:r>
        <w:rPr>
          <w:rFonts w:ascii="Palatino Linotype" w:hAnsi="Palatino Linotype" w:cs="Arial"/>
          <w:sz w:val="24"/>
          <w:szCs w:val="24"/>
        </w:rPr>
        <w:t>;</w:t>
      </w:r>
      <w:r w:rsidRPr="00AE60E4">
        <w:rPr>
          <w:rFonts w:ascii="Palatino Linotype" w:hAnsi="Palatino Linotype" w:cs="Arial"/>
          <w:sz w:val="24"/>
          <w:szCs w:val="24"/>
        </w:rPr>
        <w:t xml:space="preserve"> </w:t>
      </w:r>
      <w:r>
        <w:rPr>
          <w:rFonts w:ascii="Palatino Linotype" w:hAnsi="Palatino Linotype" w:cs="Arial"/>
          <w:sz w:val="24"/>
          <w:szCs w:val="24"/>
        </w:rPr>
        <w:t>en el cual, la</w:t>
      </w:r>
      <w:r w:rsidRPr="00AE60E4">
        <w:rPr>
          <w:rFonts w:ascii="Palatino Linotype" w:hAnsi="Palatino Linotype" w:cs="Arial"/>
          <w:sz w:val="24"/>
          <w:szCs w:val="24"/>
        </w:rPr>
        <w:t xml:space="preserve"> hipótesis inmersa en la fracci</w:t>
      </w:r>
      <w:r>
        <w:rPr>
          <w:rFonts w:ascii="Palatino Linotype" w:hAnsi="Palatino Linotype" w:cs="Arial"/>
          <w:sz w:val="24"/>
          <w:szCs w:val="24"/>
        </w:rPr>
        <w:t>ón I</w:t>
      </w:r>
      <w:r>
        <w:rPr>
          <w:rStyle w:val="Refdenotaalpie"/>
          <w:rFonts w:ascii="Palatino Linotype" w:hAnsi="Palatino Linotype" w:cs="Arial"/>
          <w:sz w:val="24"/>
          <w:szCs w:val="24"/>
        </w:rPr>
        <w:footnoteReference w:id="2"/>
      </w:r>
      <w:r>
        <w:rPr>
          <w:rFonts w:ascii="Palatino Linotype" w:hAnsi="Palatino Linotype" w:cs="Arial"/>
          <w:sz w:val="24"/>
          <w:szCs w:val="24"/>
        </w:rPr>
        <w:t>, refiere</w:t>
      </w:r>
      <w:r w:rsidRPr="00AE60E4">
        <w:rPr>
          <w:rFonts w:ascii="Palatino Linotype" w:hAnsi="Palatino Linotype" w:cs="Arial"/>
          <w:sz w:val="24"/>
          <w:szCs w:val="24"/>
        </w:rPr>
        <w:t xml:space="preserve"> que </w:t>
      </w:r>
      <w:r>
        <w:rPr>
          <w:rFonts w:ascii="Palatino Linotype" w:hAnsi="Palatino Linotype" w:cs="Arial"/>
          <w:sz w:val="24"/>
          <w:szCs w:val="24"/>
        </w:rPr>
        <w:t>el recurrente se desista expresamente del recurso</w:t>
      </w:r>
      <w:r w:rsidRPr="00AE60E4">
        <w:rPr>
          <w:rFonts w:ascii="Palatino Linotype" w:hAnsi="Palatino Linotype" w:cs="Arial"/>
          <w:sz w:val="24"/>
          <w:szCs w:val="24"/>
        </w:rPr>
        <w:t>.</w:t>
      </w:r>
      <w:r w:rsidR="00B42834">
        <w:rPr>
          <w:rFonts w:ascii="Palatino Linotype" w:hAnsi="Palatino Linotype" w:cs="Arial"/>
          <w:sz w:val="24"/>
          <w:szCs w:val="24"/>
        </w:rPr>
        <w:t xml:space="preserve"> </w:t>
      </w:r>
    </w:p>
    <w:p w14:paraId="6C1ED895" w14:textId="1A87CE3A" w:rsidR="0037721A" w:rsidRPr="00B42834" w:rsidRDefault="0037721A" w:rsidP="00B42834">
      <w:pPr>
        <w:tabs>
          <w:tab w:val="left" w:pos="709"/>
        </w:tabs>
        <w:spacing w:before="240" w:after="240" w:line="360" w:lineRule="auto"/>
        <w:jc w:val="both"/>
        <w:rPr>
          <w:rFonts w:ascii="Palatino Linotype" w:hAnsi="Palatino Linotype" w:cs="Arial"/>
          <w:sz w:val="24"/>
          <w:szCs w:val="24"/>
        </w:rPr>
      </w:pPr>
      <w:r w:rsidRPr="00B42834">
        <w:rPr>
          <w:rFonts w:ascii="Palatino Linotype" w:hAnsi="Palatino Linotype" w:cs="Arial"/>
          <w:sz w:val="24"/>
          <w:szCs w:val="24"/>
        </w:rPr>
        <w:t xml:space="preserve">Así, para que se tenga por </w:t>
      </w:r>
      <w:r w:rsidR="00B42834" w:rsidRPr="00B42834">
        <w:rPr>
          <w:rFonts w:ascii="Palatino Linotype" w:hAnsi="Palatino Linotype" w:cs="Arial"/>
          <w:sz w:val="24"/>
          <w:szCs w:val="24"/>
        </w:rPr>
        <w:t xml:space="preserve">desistido bastará con que </w:t>
      </w:r>
      <w:r w:rsidR="00B42834" w:rsidRPr="00B42834">
        <w:rPr>
          <w:rFonts w:ascii="Palatino Linotype" w:hAnsi="Palatino Linotype" w:cs="Arial"/>
          <w:b/>
          <w:sz w:val="24"/>
          <w:szCs w:val="24"/>
        </w:rPr>
        <w:t>El R</w:t>
      </w:r>
      <w:r w:rsidRPr="00B42834">
        <w:rPr>
          <w:rFonts w:ascii="Palatino Linotype" w:hAnsi="Palatino Linotype" w:cs="Arial"/>
          <w:b/>
          <w:sz w:val="24"/>
          <w:szCs w:val="24"/>
        </w:rPr>
        <w:t>ecurrente</w:t>
      </w:r>
      <w:r w:rsidRPr="00B42834">
        <w:rPr>
          <w:rFonts w:ascii="Palatino Linotype" w:hAnsi="Palatino Linotype" w:cs="Arial"/>
          <w:sz w:val="24"/>
          <w:szCs w:val="24"/>
        </w:rPr>
        <w:t xml:space="preserve"> expresamente se desista del recurso de revisión promovido, lo cual es a evidente que se actualiza en el presente asunto, tal y como se muestra </w:t>
      </w:r>
      <w:r w:rsidR="009639FB" w:rsidRPr="00B42834">
        <w:rPr>
          <w:rFonts w:ascii="Palatino Linotype" w:hAnsi="Palatino Linotype" w:cs="Arial"/>
          <w:sz w:val="24"/>
          <w:szCs w:val="24"/>
        </w:rPr>
        <w:t xml:space="preserve">en la siguiente imagen ilustrativa: </w:t>
      </w:r>
    </w:p>
    <w:p w14:paraId="78FBC0D5" w14:textId="1663C6E4" w:rsidR="009639FB" w:rsidRDefault="00402169"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noProof/>
        </w:rPr>
        <w:drawing>
          <wp:anchor distT="0" distB="0" distL="114300" distR="114300" simplePos="0" relativeHeight="251663357" behindDoc="0" locked="0" layoutInCell="1" allowOverlap="1" wp14:anchorId="2976EC57" wp14:editId="25B4711A">
            <wp:simplePos x="0" y="0"/>
            <wp:positionH relativeFrom="margin">
              <wp:align>left</wp:align>
            </wp:positionH>
            <wp:positionV relativeFrom="paragraph">
              <wp:posOffset>269875</wp:posOffset>
            </wp:positionV>
            <wp:extent cx="5562600" cy="3314700"/>
            <wp:effectExtent l="0" t="0" r="0" b="0"/>
            <wp:wrapThrough wrapText="bothSides">
              <wp:wrapPolygon edited="0">
                <wp:start x="0" y="0"/>
                <wp:lineTo x="0" y="21476"/>
                <wp:lineTo x="21526" y="21476"/>
                <wp:lineTo x="2152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3314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67C25D" w14:textId="6BAB0F0F" w:rsidR="0037721A" w:rsidRPr="00C608E1" w:rsidRDefault="00402169" w:rsidP="0037721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M</w:t>
      </w:r>
      <w:r w:rsidR="009639FB">
        <w:rPr>
          <w:rFonts w:ascii="Palatino Linotype" w:hAnsi="Palatino Linotype" w:cs="Arial"/>
        </w:rPr>
        <w:t xml:space="preserve">anifestando para tales efectos lo siguiente: </w:t>
      </w:r>
    </w:p>
    <w:p w14:paraId="05985BE8" w14:textId="7268D346" w:rsidR="0037721A" w:rsidRPr="009639FB" w:rsidRDefault="009639FB" w:rsidP="009639FB">
      <w:pPr>
        <w:pStyle w:val="Prrafodelista"/>
        <w:autoSpaceDE w:val="0"/>
        <w:autoSpaceDN w:val="0"/>
        <w:adjustRightInd w:val="0"/>
        <w:spacing w:before="240" w:after="160" w:line="360" w:lineRule="auto"/>
        <w:ind w:left="851" w:right="851"/>
        <w:jc w:val="both"/>
        <w:rPr>
          <w:rFonts w:ascii="Palatino Linotype" w:hAnsi="Palatino Linotype" w:cs="Arial"/>
          <w:b/>
          <w:i/>
          <w:sz w:val="22"/>
          <w:szCs w:val="22"/>
        </w:rPr>
      </w:pPr>
      <w:r w:rsidRPr="009639FB">
        <w:rPr>
          <w:rFonts w:ascii="Palatino Linotype" w:hAnsi="Palatino Linotype"/>
          <w:i/>
          <w:color w:val="000000"/>
          <w:sz w:val="22"/>
          <w:szCs w:val="22"/>
        </w:rPr>
        <w:t>“</w:t>
      </w:r>
      <w:r w:rsidR="007E3DCC">
        <w:rPr>
          <w:rFonts w:ascii="Palatino Linotype" w:hAnsi="Palatino Linotype"/>
          <w:i/>
          <w:color w:val="000000"/>
          <w:sz w:val="22"/>
          <w:szCs w:val="22"/>
        </w:rPr>
        <w:t>la información entregada</w:t>
      </w:r>
      <w:r w:rsidRPr="009639FB">
        <w:rPr>
          <w:rFonts w:ascii="Palatino Linotype" w:hAnsi="Palatino Linotype"/>
          <w:i/>
          <w:color w:val="000000"/>
          <w:sz w:val="22"/>
          <w:szCs w:val="22"/>
        </w:rPr>
        <w:t xml:space="preserve">” </w:t>
      </w:r>
      <w:r w:rsidRPr="009639FB">
        <w:rPr>
          <w:rFonts w:ascii="Palatino Linotype" w:hAnsi="Palatino Linotype"/>
          <w:b/>
          <w:i/>
          <w:color w:val="000000"/>
          <w:sz w:val="22"/>
          <w:szCs w:val="22"/>
        </w:rPr>
        <w:t>[Sic]</w:t>
      </w:r>
    </w:p>
    <w:p w14:paraId="410A78F8" w14:textId="3C624C7A" w:rsidR="0037721A" w:rsidRDefault="0037721A" w:rsidP="0037721A">
      <w:pPr>
        <w:pStyle w:val="Prrafodelista"/>
        <w:autoSpaceDE w:val="0"/>
        <w:autoSpaceDN w:val="0"/>
        <w:adjustRightInd w:val="0"/>
        <w:spacing w:before="240" w:after="240" w:line="360" w:lineRule="auto"/>
        <w:ind w:left="0"/>
        <w:jc w:val="both"/>
        <w:rPr>
          <w:rFonts w:ascii="Palatino Linotype" w:hAnsi="Palatino Linotype" w:cs="Arial"/>
          <w:b/>
          <w:sz w:val="28"/>
        </w:rPr>
      </w:pPr>
    </w:p>
    <w:p w14:paraId="337E8B0E" w14:textId="1F543A72"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En ese or</w:t>
      </w:r>
      <w:r w:rsidR="007E3DCC">
        <w:rPr>
          <w:rFonts w:ascii="Palatino Linotype" w:hAnsi="Palatino Linotype" w:cs="Arial"/>
          <w:sz w:val="24"/>
          <w:szCs w:val="24"/>
        </w:rPr>
        <w:t xml:space="preserve">den de ideas, se entiende que </w:t>
      </w:r>
      <w:r w:rsidR="007E3DCC">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Recurrente</w:t>
      </w:r>
      <w:r w:rsidRPr="007E7B66">
        <w:rPr>
          <w:rFonts w:ascii="Palatino Linotype" w:hAnsi="Palatino Linotype" w:cs="Arial"/>
          <w:sz w:val="24"/>
          <w:szCs w:val="24"/>
        </w:rPr>
        <w:t>,</w:t>
      </w:r>
      <w:r>
        <w:rPr>
          <w:rFonts w:ascii="Palatino Linotype" w:hAnsi="Palatino Linotype" w:cs="Arial"/>
          <w:b/>
          <w:sz w:val="24"/>
          <w:szCs w:val="24"/>
        </w:rPr>
        <w:t xml:space="preserve"> </w:t>
      </w:r>
      <w:r>
        <w:rPr>
          <w:rFonts w:ascii="Palatino Linotype" w:hAnsi="Palatino Linotype" w:cs="Arial"/>
          <w:sz w:val="24"/>
          <w:szCs w:val="24"/>
        </w:rPr>
        <w:t xml:space="preserve">de propia voluntad, sin existir coacción o dolo, en ejercicio de sus derechos, se </w:t>
      </w:r>
      <w:r w:rsidR="009639FB">
        <w:rPr>
          <w:rFonts w:ascii="Palatino Linotype" w:hAnsi="Palatino Linotype" w:cs="Arial"/>
          <w:sz w:val="24"/>
          <w:szCs w:val="24"/>
        </w:rPr>
        <w:t>desiste del recurso</w:t>
      </w:r>
      <w:r>
        <w:rPr>
          <w:rFonts w:ascii="Palatino Linotype" w:hAnsi="Palatino Linotype" w:cs="Arial"/>
          <w:sz w:val="24"/>
          <w:szCs w:val="24"/>
        </w:rPr>
        <w:t xml:space="preserve"> en que se actúa, por lo que se procede a la valoración, respecto de si el desistimiento cumple con lo establecido en la fracción</w:t>
      </w:r>
      <w:r w:rsidRPr="00B42834">
        <w:rPr>
          <w:rFonts w:ascii="Palatino Linotype" w:hAnsi="Palatino Linotype" w:cs="Arial"/>
          <w:b/>
          <w:sz w:val="24"/>
          <w:szCs w:val="24"/>
        </w:rPr>
        <w:t xml:space="preserve"> 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w:t>
      </w:r>
    </w:p>
    <w:p w14:paraId="18A9602B" w14:textId="7282194D" w:rsidR="0037721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primer lugar, habrá que señalarse que el desistimiento, es la </w:t>
      </w:r>
      <w:r w:rsidRPr="00D9640C">
        <w:rPr>
          <w:rFonts w:ascii="Palatino Linotype" w:hAnsi="Palatino Linotype" w:cs="Arial"/>
          <w:sz w:val="24"/>
          <w:szCs w:val="24"/>
        </w:rPr>
        <w:t>terminación anormal de un proceso, por el que el actor manifiesta su voluntad de abandonar su pretensión</w:t>
      </w:r>
      <w:r>
        <w:rPr>
          <w:rFonts w:ascii="Palatino Linotype" w:hAnsi="Palatino Linotype" w:cs="Arial"/>
          <w:sz w:val="24"/>
          <w:szCs w:val="24"/>
        </w:rPr>
        <w:t xml:space="preserve">; lo </w:t>
      </w:r>
      <w:proofErr w:type="gramStart"/>
      <w:r>
        <w:rPr>
          <w:rFonts w:ascii="Palatino Linotype" w:hAnsi="Palatino Linotype" w:cs="Arial"/>
          <w:sz w:val="24"/>
          <w:szCs w:val="24"/>
        </w:rPr>
        <w:t>que</w:t>
      </w:r>
      <w:proofErr w:type="gramEnd"/>
      <w:r>
        <w:rPr>
          <w:rFonts w:ascii="Palatino Linotype" w:hAnsi="Palatino Linotype" w:cs="Arial"/>
          <w:sz w:val="24"/>
          <w:szCs w:val="24"/>
        </w:rPr>
        <w:t xml:space="preserve"> en el caso concreto, ha de entend</w:t>
      </w:r>
      <w:r w:rsidR="00B42834">
        <w:rPr>
          <w:rFonts w:ascii="Palatino Linotype" w:hAnsi="Palatino Linotype" w:cs="Arial"/>
          <w:sz w:val="24"/>
          <w:szCs w:val="24"/>
        </w:rPr>
        <w:t xml:space="preserve">erse como la renuncia que hace </w:t>
      </w:r>
      <w:r w:rsidR="00B42834" w:rsidRPr="00B42834">
        <w:rPr>
          <w:rFonts w:ascii="Palatino Linotype" w:hAnsi="Palatino Linotype" w:cs="Arial"/>
          <w:b/>
          <w:sz w:val="24"/>
          <w:szCs w:val="24"/>
        </w:rPr>
        <w:t>E</w:t>
      </w:r>
      <w:r w:rsidRPr="00B42834">
        <w:rPr>
          <w:rFonts w:ascii="Palatino Linotype" w:hAnsi="Palatino Linotype" w:cs="Arial"/>
          <w:b/>
          <w:sz w:val="24"/>
          <w:szCs w:val="24"/>
        </w:rPr>
        <w:t>l</w:t>
      </w:r>
      <w:r>
        <w:rPr>
          <w:rFonts w:ascii="Palatino Linotype" w:hAnsi="Palatino Linotype" w:cs="Arial"/>
          <w:sz w:val="24"/>
          <w:szCs w:val="24"/>
        </w:rPr>
        <w:t xml:space="preserve"> </w:t>
      </w:r>
      <w:r w:rsidRPr="000A2F81">
        <w:rPr>
          <w:rFonts w:ascii="Palatino Linotype" w:hAnsi="Palatino Linotype" w:cs="Arial"/>
          <w:b/>
          <w:sz w:val="24"/>
          <w:szCs w:val="24"/>
        </w:rPr>
        <w:t>Recurrente</w:t>
      </w:r>
      <w:r>
        <w:rPr>
          <w:rFonts w:ascii="Palatino Linotype" w:hAnsi="Palatino Linotype" w:cs="Arial"/>
          <w:sz w:val="24"/>
          <w:szCs w:val="24"/>
        </w:rPr>
        <w:t xml:space="preserve"> a la pretensión procesal que dio origen al recurso, ocasionando la culminación del mismo. Se precisa que no existe momento procesal alguno para realizarlo, por lo que el mismo se podrá interponer en cualquier momento.</w:t>
      </w:r>
    </w:p>
    <w:p w14:paraId="01B575D9" w14:textId="6B8897A9" w:rsidR="009639FB" w:rsidRPr="009639FB" w:rsidRDefault="0037721A" w:rsidP="0037721A">
      <w:pPr>
        <w:tabs>
          <w:tab w:val="left" w:pos="709"/>
        </w:tabs>
        <w:spacing w:before="240" w:after="240" w:line="360" w:lineRule="auto"/>
        <w:jc w:val="both"/>
        <w:rPr>
          <w:rFonts w:ascii="Palatino Linotype" w:hAnsi="Palatino Linotype" w:cs="Arial"/>
          <w:b/>
          <w:sz w:val="24"/>
          <w:szCs w:val="24"/>
        </w:rPr>
      </w:pPr>
      <w:r>
        <w:rPr>
          <w:rFonts w:ascii="Palatino Linotype" w:hAnsi="Palatino Linotype" w:cs="Arial"/>
          <w:sz w:val="24"/>
          <w:szCs w:val="24"/>
        </w:rPr>
        <w:t xml:space="preserve">En ese tenor de ideas, </w:t>
      </w:r>
      <w:r w:rsidR="007E3DCC">
        <w:rPr>
          <w:rFonts w:ascii="Palatino Linotype" w:hAnsi="Palatino Linotype" w:cs="Arial"/>
          <w:b/>
          <w:sz w:val="24"/>
          <w:szCs w:val="24"/>
        </w:rPr>
        <w:t>El Recurrente</w:t>
      </w:r>
      <w:r>
        <w:rPr>
          <w:rFonts w:ascii="Palatino Linotype" w:hAnsi="Palatino Linotype" w:cs="Arial"/>
          <w:b/>
          <w:sz w:val="24"/>
          <w:szCs w:val="24"/>
        </w:rPr>
        <w:t xml:space="preserve"> </w:t>
      </w:r>
      <w:r>
        <w:rPr>
          <w:rFonts w:ascii="Palatino Linotype" w:hAnsi="Palatino Linotype" w:cs="Arial"/>
          <w:sz w:val="24"/>
          <w:szCs w:val="24"/>
        </w:rPr>
        <w:t>con la legitimación activa</w:t>
      </w:r>
      <w:r>
        <w:rPr>
          <w:rStyle w:val="Refdenotaalpie"/>
          <w:rFonts w:ascii="Palatino Linotype" w:hAnsi="Palatino Linotype" w:cs="Arial"/>
          <w:sz w:val="24"/>
          <w:szCs w:val="24"/>
        </w:rPr>
        <w:footnoteReference w:id="3"/>
      </w:r>
      <w:r>
        <w:rPr>
          <w:rFonts w:ascii="Palatino Linotype" w:hAnsi="Palatino Linotype" w:cs="Arial"/>
          <w:sz w:val="24"/>
          <w:szCs w:val="24"/>
        </w:rPr>
        <w:t xml:space="preserve"> que debidamente se tiene acreditada en autos, es la misma persona que realizó la solicitud de información número </w:t>
      </w:r>
      <w:r w:rsidR="007E3DCC">
        <w:rPr>
          <w:rFonts w:ascii="Palatino Linotype" w:hAnsi="Palatino Linotype" w:cs="Arial"/>
          <w:b/>
          <w:sz w:val="24"/>
          <w:szCs w:val="24"/>
        </w:rPr>
        <w:t>00866/VACHASO/IP/2019</w:t>
      </w:r>
      <w:r w:rsidRPr="00383067">
        <w:rPr>
          <w:rFonts w:ascii="Palatino Linotype" w:hAnsi="Palatino Linotype" w:cs="Arial"/>
          <w:sz w:val="24"/>
          <w:szCs w:val="24"/>
        </w:rPr>
        <w:t>,</w:t>
      </w:r>
      <w:r>
        <w:rPr>
          <w:rFonts w:ascii="Palatino Linotype" w:hAnsi="Palatino Linotype" w:cs="Arial"/>
          <w:sz w:val="24"/>
          <w:szCs w:val="24"/>
        </w:rPr>
        <w:t xml:space="preserve"> y quien, posteriormente interpuso </w:t>
      </w:r>
      <w:r w:rsidR="009639FB">
        <w:rPr>
          <w:rFonts w:ascii="Palatino Linotype" w:hAnsi="Palatino Linotype" w:cs="Arial"/>
          <w:sz w:val="24"/>
          <w:szCs w:val="24"/>
        </w:rPr>
        <w:t xml:space="preserve">el presente </w:t>
      </w:r>
      <w:r w:rsidR="009639FB">
        <w:rPr>
          <w:rFonts w:ascii="Palatino Linotype" w:hAnsi="Palatino Linotype" w:cs="Arial"/>
          <w:sz w:val="24"/>
          <w:szCs w:val="24"/>
        </w:rPr>
        <w:lastRenderedPageBreak/>
        <w:t xml:space="preserve">recurso de revisión número </w:t>
      </w:r>
      <w:r w:rsidR="007E3DCC">
        <w:rPr>
          <w:rFonts w:ascii="Palatino Linotype" w:hAnsi="Palatino Linotype" w:cs="Arial"/>
          <w:b/>
          <w:sz w:val="24"/>
          <w:szCs w:val="24"/>
        </w:rPr>
        <w:t>07520</w:t>
      </w:r>
      <w:r w:rsidR="009639FB">
        <w:rPr>
          <w:rFonts w:ascii="Palatino Linotype" w:hAnsi="Palatino Linotype" w:cs="Arial"/>
          <w:b/>
          <w:sz w:val="24"/>
          <w:szCs w:val="24"/>
        </w:rPr>
        <w:t xml:space="preserve">/INFOEM/IP/RR/2019, </w:t>
      </w:r>
      <w:r w:rsidR="009639FB">
        <w:rPr>
          <w:rFonts w:ascii="Palatino Linotype" w:hAnsi="Palatino Linotype" w:cs="Arial"/>
          <w:sz w:val="24"/>
          <w:szCs w:val="24"/>
        </w:rPr>
        <w:t xml:space="preserve">en contra de la respuesta otorgada; todo esto, de conformidad con las actuaciones que obran en el expediente electrónico del </w:t>
      </w:r>
      <w:r w:rsidR="009639FB">
        <w:rPr>
          <w:rFonts w:ascii="Palatino Linotype" w:hAnsi="Palatino Linotype" w:cs="Arial"/>
          <w:b/>
          <w:sz w:val="24"/>
          <w:szCs w:val="24"/>
        </w:rPr>
        <w:t xml:space="preserve">SAIMEX. </w:t>
      </w:r>
    </w:p>
    <w:p w14:paraId="559DF0DE" w14:textId="709A84AD" w:rsidR="0037721A" w:rsidRPr="0074371B"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es dable enfatizar que la figura del </w:t>
      </w:r>
      <w:proofErr w:type="gramStart"/>
      <w:r w:rsidRPr="0074371B">
        <w:rPr>
          <w:rFonts w:ascii="Palatino Linotype" w:hAnsi="Palatino Linotype" w:cs="Arial"/>
          <w:b/>
          <w:sz w:val="24"/>
          <w:szCs w:val="24"/>
        </w:rPr>
        <w:t>desistimiento</w:t>
      </w:r>
      <w:r w:rsidRPr="000A2F81">
        <w:rPr>
          <w:rFonts w:ascii="Palatino Linotype" w:hAnsi="Palatino Linotype" w:cs="Arial"/>
          <w:sz w:val="24"/>
          <w:szCs w:val="24"/>
        </w:rPr>
        <w:t>,</w:t>
      </w:r>
      <w:proofErr w:type="gramEnd"/>
      <w:r w:rsidRPr="0074371B">
        <w:rPr>
          <w:rFonts w:ascii="Palatino Linotype" w:hAnsi="Palatino Linotype" w:cs="Arial"/>
          <w:b/>
          <w:sz w:val="24"/>
          <w:szCs w:val="24"/>
        </w:rPr>
        <w:t xml:space="preserve"> </w:t>
      </w:r>
      <w:r>
        <w:rPr>
          <w:rFonts w:ascii="Palatino Linotype" w:hAnsi="Palatino Linotype" w:cs="Arial"/>
          <w:sz w:val="24"/>
          <w:szCs w:val="24"/>
        </w:rPr>
        <w:t xml:space="preserve">tiene como finalidad la interrupción y terminación del procedimiento sin entrar al estudio, derivado de la existencia de la renuncia del </w:t>
      </w:r>
      <w:r w:rsidRPr="00392022">
        <w:rPr>
          <w:rFonts w:ascii="Palatino Linotype" w:hAnsi="Palatino Linotype" w:cs="Arial"/>
          <w:b/>
          <w:sz w:val="24"/>
          <w:szCs w:val="24"/>
        </w:rPr>
        <w:t>Recurrente</w:t>
      </w:r>
      <w:r>
        <w:rPr>
          <w:rFonts w:ascii="Palatino Linotype" w:hAnsi="Palatino Linotype" w:cs="Arial"/>
          <w:sz w:val="24"/>
          <w:szCs w:val="24"/>
        </w:rPr>
        <w:t xml:space="preserve"> a la sustanciación y resolución del procedimiento; por lo que, con efectos vinculantes a la presente </w:t>
      </w:r>
      <w:r w:rsidR="00B42834">
        <w:rPr>
          <w:rFonts w:ascii="Palatino Linotype" w:hAnsi="Palatino Linotype" w:cs="Arial"/>
          <w:sz w:val="24"/>
          <w:szCs w:val="24"/>
        </w:rPr>
        <w:t>Resolución, dicho desistimiento</w:t>
      </w:r>
      <w:r>
        <w:rPr>
          <w:rFonts w:ascii="Palatino Linotype" w:hAnsi="Palatino Linotype" w:cs="Arial"/>
          <w:sz w:val="24"/>
          <w:szCs w:val="24"/>
        </w:rPr>
        <w:t xml:space="preserve"> debe quedar firme.</w:t>
      </w:r>
    </w:p>
    <w:p w14:paraId="272E5D2D" w14:textId="1E46C471" w:rsidR="0037721A" w:rsidRPr="008A6A6A" w:rsidRDefault="0037721A" w:rsidP="0037721A">
      <w:pPr>
        <w:tabs>
          <w:tab w:val="left" w:pos="709"/>
        </w:tabs>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En consecuencia, al actualizarse lo estipulado en la fracción </w:t>
      </w:r>
      <w:r w:rsidRPr="00B42834">
        <w:rPr>
          <w:rFonts w:ascii="Palatino Linotype" w:hAnsi="Palatino Linotype" w:cs="Arial"/>
          <w:b/>
          <w:sz w:val="24"/>
          <w:szCs w:val="24"/>
        </w:rPr>
        <w:t>I</w:t>
      </w:r>
      <w:r>
        <w:rPr>
          <w:rFonts w:ascii="Palatino Linotype" w:hAnsi="Palatino Linotype" w:cs="Arial"/>
          <w:sz w:val="24"/>
          <w:szCs w:val="24"/>
        </w:rPr>
        <w:t xml:space="preserve"> del artículo </w:t>
      </w:r>
      <w:r w:rsidRPr="00B42834">
        <w:rPr>
          <w:rFonts w:ascii="Palatino Linotype" w:hAnsi="Palatino Linotype" w:cs="Arial"/>
          <w:b/>
          <w:sz w:val="24"/>
          <w:szCs w:val="24"/>
        </w:rPr>
        <w:t>192</w:t>
      </w:r>
      <w:r>
        <w:rPr>
          <w:rFonts w:ascii="Palatino Linotype" w:hAnsi="Palatino Linotype" w:cs="Arial"/>
          <w:sz w:val="24"/>
          <w:szCs w:val="24"/>
        </w:rPr>
        <w:t xml:space="preserve"> de la Ley de Transparencia y Acceso a la Información Pública del Estado de México y Municipios, lo procedente es </w:t>
      </w:r>
      <w:r w:rsidR="009639FB" w:rsidRPr="009639FB">
        <w:rPr>
          <w:rFonts w:ascii="Palatino Linotype" w:hAnsi="Palatino Linotype" w:cs="Arial"/>
          <w:b/>
          <w:sz w:val="24"/>
          <w:szCs w:val="24"/>
        </w:rPr>
        <w:t>SOBRESEER</w:t>
      </w:r>
      <w:r>
        <w:rPr>
          <w:rFonts w:ascii="Palatino Linotype" w:hAnsi="Palatino Linotype" w:cs="Arial"/>
          <w:sz w:val="24"/>
          <w:szCs w:val="24"/>
        </w:rPr>
        <w:t xml:space="preserve"> el recurso de revisión que atañe;</w:t>
      </w:r>
      <w:r w:rsidRPr="008A6A6A">
        <w:rPr>
          <w:rFonts w:ascii="Palatino Linotype" w:hAnsi="Palatino Linotype" w:cs="Arial"/>
          <w:sz w:val="24"/>
          <w:szCs w:val="24"/>
        </w:rPr>
        <w:t xml:space="preserve"> dado que</w:t>
      </w:r>
      <w:r>
        <w:rPr>
          <w:rFonts w:ascii="Palatino Linotype" w:hAnsi="Palatino Linotype" w:cs="Arial"/>
          <w:sz w:val="24"/>
          <w:szCs w:val="24"/>
        </w:rPr>
        <w:t>,</w:t>
      </w:r>
      <w:r w:rsidRPr="008A6A6A">
        <w:rPr>
          <w:rFonts w:ascii="Palatino Linotype" w:hAnsi="Palatino Linotype" w:cs="Arial"/>
          <w:sz w:val="24"/>
          <w:szCs w:val="24"/>
        </w:rPr>
        <w:t xml:space="preserve"> no es necesario estudiar si existió vulneración </w:t>
      </w:r>
      <w:r>
        <w:rPr>
          <w:rFonts w:ascii="Palatino Linotype" w:hAnsi="Palatino Linotype" w:cs="Arial"/>
          <w:sz w:val="24"/>
          <w:szCs w:val="24"/>
        </w:rPr>
        <w:t>al</w:t>
      </w:r>
      <w:r w:rsidRPr="008A6A6A">
        <w:rPr>
          <w:rFonts w:ascii="Palatino Linotype" w:hAnsi="Palatino Linotype" w:cs="Arial"/>
          <w:sz w:val="24"/>
          <w:szCs w:val="24"/>
        </w:rPr>
        <w:t xml:space="preserve"> derecho de acceso a la información pública, </w:t>
      </w:r>
      <w:r>
        <w:rPr>
          <w:rFonts w:ascii="Palatino Linotype" w:hAnsi="Palatino Linotype" w:cs="Arial"/>
          <w:sz w:val="24"/>
          <w:szCs w:val="24"/>
        </w:rPr>
        <w:t>en atención</w:t>
      </w:r>
      <w:r w:rsidRPr="008A6A6A">
        <w:rPr>
          <w:rFonts w:ascii="Palatino Linotype" w:hAnsi="Palatino Linotype" w:cs="Arial"/>
          <w:sz w:val="24"/>
          <w:szCs w:val="24"/>
        </w:rPr>
        <w:t xml:space="preserve"> que </w:t>
      </w:r>
      <w:r w:rsidR="009639FB">
        <w:rPr>
          <w:rFonts w:ascii="Palatino Linotype" w:hAnsi="Palatino Linotype" w:cs="Arial"/>
          <w:b/>
          <w:sz w:val="24"/>
          <w:szCs w:val="24"/>
        </w:rPr>
        <w:t>E</w:t>
      </w:r>
      <w:r w:rsidRPr="009639FB">
        <w:rPr>
          <w:rFonts w:ascii="Palatino Linotype" w:hAnsi="Palatino Linotype" w:cs="Arial"/>
          <w:b/>
          <w:sz w:val="24"/>
          <w:szCs w:val="24"/>
        </w:rPr>
        <w:t>l</w:t>
      </w:r>
      <w:r>
        <w:rPr>
          <w:rFonts w:ascii="Palatino Linotype" w:hAnsi="Palatino Linotype" w:cs="Arial"/>
          <w:sz w:val="24"/>
          <w:szCs w:val="24"/>
        </w:rPr>
        <w:t xml:space="preserve"> </w:t>
      </w:r>
      <w:r w:rsidRPr="00392022">
        <w:rPr>
          <w:rFonts w:ascii="Palatino Linotype" w:hAnsi="Palatino Linotype" w:cs="Arial"/>
          <w:b/>
          <w:sz w:val="24"/>
          <w:szCs w:val="24"/>
        </w:rPr>
        <w:t>Recurrente</w:t>
      </w:r>
      <w:r>
        <w:rPr>
          <w:rFonts w:ascii="Palatino Linotype" w:hAnsi="Palatino Linotype" w:cs="Arial"/>
          <w:sz w:val="24"/>
          <w:szCs w:val="24"/>
        </w:rPr>
        <w:t xml:space="preserve"> que </w:t>
      </w:r>
      <w:r w:rsidRPr="008A6A6A">
        <w:rPr>
          <w:rFonts w:ascii="Palatino Linotype" w:hAnsi="Palatino Linotype" w:cs="Arial"/>
          <w:sz w:val="24"/>
          <w:szCs w:val="24"/>
        </w:rPr>
        <w:t xml:space="preserve">presentó el recurso de revisión manifiesta </w:t>
      </w:r>
      <w:r>
        <w:rPr>
          <w:rFonts w:ascii="Palatino Linotype" w:hAnsi="Palatino Linotype" w:cs="Arial"/>
          <w:sz w:val="24"/>
          <w:szCs w:val="24"/>
        </w:rPr>
        <w:t>la</w:t>
      </w:r>
      <w:r w:rsidRPr="008A6A6A">
        <w:rPr>
          <w:rFonts w:ascii="Palatino Linotype" w:hAnsi="Palatino Linotype" w:cs="Arial"/>
          <w:sz w:val="24"/>
          <w:szCs w:val="24"/>
        </w:rPr>
        <w:t xml:space="preserve"> voluntad de </w:t>
      </w:r>
      <w:r>
        <w:rPr>
          <w:rFonts w:ascii="Palatino Linotype" w:hAnsi="Palatino Linotype" w:cs="Arial"/>
          <w:sz w:val="24"/>
          <w:szCs w:val="24"/>
        </w:rPr>
        <w:t>desistirse</w:t>
      </w:r>
      <w:r w:rsidRPr="008A6A6A">
        <w:rPr>
          <w:rFonts w:ascii="Palatino Linotype" w:hAnsi="Palatino Linotype" w:cs="Arial"/>
          <w:sz w:val="24"/>
          <w:szCs w:val="24"/>
        </w:rPr>
        <w:t>, con las consecuencias que a ello conlleva.</w:t>
      </w:r>
    </w:p>
    <w:p w14:paraId="38B949BC" w14:textId="77777777" w:rsidR="0037721A" w:rsidRPr="007E7B66" w:rsidRDefault="0037721A" w:rsidP="0037721A">
      <w:pPr>
        <w:pStyle w:val="Prrafodelista"/>
        <w:autoSpaceDE w:val="0"/>
        <w:autoSpaceDN w:val="0"/>
        <w:adjustRightInd w:val="0"/>
        <w:spacing w:before="240" w:after="240" w:line="360" w:lineRule="auto"/>
        <w:ind w:left="0"/>
        <w:jc w:val="both"/>
        <w:rPr>
          <w:rFonts w:ascii="Palatino Linotype" w:hAnsi="Palatino Linotype" w:cs="Arial"/>
        </w:rPr>
      </w:pPr>
      <w:r w:rsidRPr="00410726">
        <w:rPr>
          <w:rFonts w:ascii="Palatino Linotype" w:hAnsi="Palatino Linotype"/>
        </w:rPr>
        <w:t>Por lo antes expuesto y fundado</w:t>
      </w:r>
      <w:r>
        <w:rPr>
          <w:rFonts w:ascii="Palatino Linotype" w:hAnsi="Palatino Linotype"/>
        </w:rPr>
        <w:t xml:space="preserve"> es de resolverse y;</w:t>
      </w:r>
    </w:p>
    <w:p w14:paraId="374E8897" w14:textId="77777777" w:rsidR="0037721A" w:rsidRPr="00F73067" w:rsidRDefault="0037721A" w:rsidP="0037721A">
      <w:pPr>
        <w:spacing w:before="240" w:after="240" w:line="360" w:lineRule="auto"/>
        <w:jc w:val="center"/>
        <w:rPr>
          <w:rFonts w:ascii="Palatino Linotype" w:eastAsia="Times New Roman" w:hAnsi="Palatino Linotype"/>
          <w:b/>
          <w:bCs/>
          <w:spacing w:val="60"/>
          <w:sz w:val="24"/>
          <w:szCs w:val="24"/>
          <w:lang w:val="es-ES_tradnl"/>
        </w:rPr>
      </w:pPr>
    </w:p>
    <w:p w14:paraId="5ADAD3C8" w14:textId="77777777" w:rsidR="0037721A" w:rsidRPr="004D2A05" w:rsidRDefault="0037721A" w:rsidP="0037721A">
      <w:pPr>
        <w:spacing w:after="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4D2A05">
        <w:rPr>
          <w:rFonts w:ascii="Palatino Linotype" w:eastAsia="Times New Roman" w:hAnsi="Palatino Linotype"/>
          <w:b/>
          <w:bCs/>
          <w:spacing w:val="60"/>
          <w:sz w:val="28"/>
          <w:lang w:val="es-ES_tradnl"/>
        </w:rPr>
        <w:t>RESUELVE</w:t>
      </w:r>
    </w:p>
    <w:p w14:paraId="17FB9213" w14:textId="794F4000" w:rsidR="0037721A" w:rsidRPr="00961F29" w:rsidRDefault="0037721A" w:rsidP="0037721A">
      <w:pPr>
        <w:spacing w:before="240" w:after="240" w:line="360" w:lineRule="auto"/>
        <w:jc w:val="both"/>
        <w:rPr>
          <w:rFonts w:ascii="Palatino Linotype" w:hAnsi="Palatino Linotype" w:cs="Arial"/>
          <w:b/>
          <w:sz w:val="28"/>
          <w:szCs w:val="24"/>
          <w:lang w:val="es-ES_tradnl"/>
        </w:rPr>
      </w:pPr>
      <w:r>
        <w:rPr>
          <w:rFonts w:ascii="Palatino Linotype" w:hAnsi="Palatino Linotype" w:cs="Arial"/>
          <w:b/>
          <w:sz w:val="28"/>
          <w:szCs w:val="24"/>
          <w:lang w:val="es-ES_tradnl"/>
        </w:rPr>
        <w:t>P</w:t>
      </w:r>
      <w:r w:rsidRPr="00961F29">
        <w:rPr>
          <w:rFonts w:ascii="Palatino Linotype" w:hAnsi="Palatino Linotype" w:cs="Arial"/>
          <w:b/>
          <w:sz w:val="28"/>
          <w:szCs w:val="24"/>
          <w:lang w:val="es-ES_tradnl"/>
        </w:rPr>
        <w:t xml:space="preserve">RIMERO. </w:t>
      </w:r>
      <w:r w:rsidRPr="00961F29">
        <w:rPr>
          <w:rFonts w:ascii="Palatino Linotype" w:hAnsi="Palatino Linotype" w:cs="Arial"/>
          <w:sz w:val="24"/>
          <w:szCs w:val="24"/>
          <w:lang w:val="es-ES_tradnl"/>
        </w:rPr>
        <w:t xml:space="preserve">Se </w:t>
      </w:r>
      <w:r w:rsidRPr="00961F29">
        <w:rPr>
          <w:rFonts w:ascii="Palatino Linotype" w:hAnsi="Palatino Linotype" w:cs="Arial"/>
          <w:b/>
          <w:sz w:val="24"/>
          <w:szCs w:val="24"/>
          <w:lang w:val="es-ES_tradnl"/>
        </w:rPr>
        <w:t>SOBRESEE</w:t>
      </w:r>
      <w:r w:rsidRPr="00961F29">
        <w:rPr>
          <w:rFonts w:ascii="Palatino Linotype" w:hAnsi="Palatino Linotype" w:cs="Arial"/>
          <w:sz w:val="24"/>
          <w:szCs w:val="24"/>
          <w:lang w:val="es-ES_tradnl"/>
        </w:rPr>
        <w:t xml:space="preserve"> </w:t>
      </w:r>
      <w:r w:rsidR="009639FB">
        <w:rPr>
          <w:rFonts w:ascii="Palatino Linotype" w:hAnsi="Palatino Linotype" w:cs="Arial"/>
          <w:sz w:val="24"/>
          <w:szCs w:val="24"/>
          <w:lang w:val="es-ES_tradnl"/>
        </w:rPr>
        <w:t>el</w:t>
      </w:r>
      <w:r w:rsidRPr="00961F29">
        <w:rPr>
          <w:rFonts w:ascii="Palatino Linotype" w:hAnsi="Palatino Linotype" w:cs="Arial"/>
          <w:sz w:val="24"/>
          <w:szCs w:val="24"/>
          <w:lang w:val="es-ES_tradnl"/>
        </w:rPr>
        <w:t xml:space="preserve"> recurso de revisión número </w:t>
      </w:r>
      <w:r w:rsidR="007E3DCC">
        <w:rPr>
          <w:rFonts w:ascii="Palatino Linotype" w:hAnsi="Palatino Linotype" w:cs="Arial"/>
          <w:b/>
          <w:sz w:val="24"/>
          <w:szCs w:val="24"/>
          <w:lang w:val="es-ES_tradnl"/>
        </w:rPr>
        <w:t>07520</w:t>
      </w:r>
      <w:r w:rsidR="009639FB">
        <w:rPr>
          <w:rFonts w:ascii="Palatino Linotype" w:hAnsi="Palatino Linotype" w:cs="Arial"/>
          <w:b/>
          <w:sz w:val="24"/>
          <w:szCs w:val="24"/>
          <w:lang w:val="es-ES_tradnl"/>
        </w:rPr>
        <w:t>/INFOEM/IP/RR/2019</w:t>
      </w:r>
      <w:r w:rsidRPr="00961F29">
        <w:rPr>
          <w:rFonts w:ascii="Palatino Linotype" w:hAnsi="Palatino Linotype" w:cs="Arial"/>
          <w:sz w:val="24"/>
          <w:szCs w:val="24"/>
          <w:lang w:val="es-ES_tradnl"/>
        </w:rPr>
        <w:t>, por haberse desistido expresamente</w:t>
      </w:r>
      <w:r w:rsidR="009639FB">
        <w:rPr>
          <w:rFonts w:ascii="Palatino Linotype" w:hAnsi="Palatino Linotype" w:cs="Arial"/>
          <w:sz w:val="24"/>
          <w:szCs w:val="24"/>
          <w:lang w:val="es-ES_tradnl"/>
        </w:rPr>
        <w:t xml:space="preserve"> </w:t>
      </w:r>
      <w:r w:rsidR="009639FB" w:rsidRPr="009639FB">
        <w:rPr>
          <w:rFonts w:ascii="Palatino Linotype" w:hAnsi="Palatino Linotype" w:cs="Arial"/>
          <w:b/>
          <w:sz w:val="24"/>
          <w:szCs w:val="24"/>
          <w:lang w:val="es-ES_tradnl"/>
        </w:rPr>
        <w:t>EL RECURRENTE</w:t>
      </w:r>
      <w:r w:rsidRPr="00961F29">
        <w:rPr>
          <w:rFonts w:ascii="Palatino Linotype" w:hAnsi="Palatino Linotype" w:cs="Arial"/>
          <w:sz w:val="24"/>
          <w:szCs w:val="24"/>
          <w:lang w:val="es-ES_tradnl"/>
        </w:rPr>
        <w:t xml:space="preserve">, en términos del Considerando </w:t>
      </w:r>
      <w:r w:rsidR="007E3DCC">
        <w:rPr>
          <w:rFonts w:ascii="Palatino Linotype" w:hAnsi="Palatino Linotype" w:cs="Arial"/>
          <w:b/>
          <w:sz w:val="24"/>
          <w:szCs w:val="24"/>
          <w:lang w:val="es-ES_tradnl"/>
        </w:rPr>
        <w:t>CUARTO</w:t>
      </w:r>
      <w:r w:rsidRPr="00961F29">
        <w:rPr>
          <w:rFonts w:ascii="Palatino Linotype" w:hAnsi="Palatino Linotype" w:cs="Arial"/>
          <w:sz w:val="24"/>
          <w:szCs w:val="24"/>
          <w:lang w:val="es-ES_tradnl"/>
        </w:rPr>
        <w:t xml:space="preserve"> de la presente resolución.</w:t>
      </w:r>
      <w:r>
        <w:rPr>
          <w:rFonts w:ascii="Palatino Linotype" w:hAnsi="Palatino Linotype" w:cs="Arial"/>
          <w:b/>
          <w:sz w:val="28"/>
          <w:szCs w:val="24"/>
          <w:lang w:val="es-ES_tradnl"/>
        </w:rPr>
        <w:t xml:space="preserve"> </w:t>
      </w:r>
    </w:p>
    <w:p w14:paraId="3DF260BA" w14:textId="2D10575D" w:rsidR="0037721A" w:rsidRPr="00961F29" w:rsidRDefault="0037721A" w:rsidP="0037721A">
      <w:pPr>
        <w:spacing w:before="240" w:after="240" w:line="360" w:lineRule="auto"/>
        <w:jc w:val="both"/>
        <w:rPr>
          <w:rFonts w:ascii="Palatino Linotype" w:hAnsi="Palatino Linotype" w:cs="Arial"/>
          <w:b/>
          <w:sz w:val="28"/>
          <w:szCs w:val="24"/>
          <w:lang w:val="es-ES_tradnl"/>
        </w:rPr>
      </w:pPr>
      <w:r w:rsidRPr="00961F29">
        <w:rPr>
          <w:rFonts w:ascii="Palatino Linotype" w:hAnsi="Palatino Linotype" w:cs="Arial"/>
          <w:b/>
          <w:sz w:val="28"/>
          <w:szCs w:val="24"/>
          <w:lang w:val="es-ES_tradnl"/>
        </w:rPr>
        <w:lastRenderedPageBreak/>
        <w:t xml:space="preserve">SEGUNDO.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vía </w:t>
      </w:r>
      <w:r w:rsidRPr="009639FB">
        <w:rPr>
          <w:rFonts w:ascii="Palatino Linotype" w:hAnsi="Palatino Linotype" w:cs="Arial"/>
          <w:b/>
          <w:sz w:val="24"/>
          <w:szCs w:val="24"/>
          <w:lang w:val="es-ES_tradnl"/>
        </w:rPr>
        <w:t>SAIMEX,</w:t>
      </w:r>
      <w:r w:rsidRPr="00961F29">
        <w:rPr>
          <w:rFonts w:ascii="Palatino Linotype" w:hAnsi="Palatino Linotype" w:cs="Arial"/>
          <w:sz w:val="24"/>
          <w:szCs w:val="24"/>
          <w:lang w:val="es-ES_tradnl"/>
        </w:rPr>
        <w:t xml:space="preserve"> la presente resolución al Titular de la Unidad de Transparencia del </w:t>
      </w:r>
      <w:r w:rsidR="00B42834" w:rsidRPr="00961F29">
        <w:rPr>
          <w:rFonts w:ascii="Palatino Linotype" w:hAnsi="Palatino Linotype" w:cs="Arial"/>
          <w:b/>
          <w:sz w:val="24"/>
          <w:szCs w:val="24"/>
          <w:lang w:val="es-ES_tradnl"/>
        </w:rPr>
        <w:t>SUJETO OBLIGADO</w:t>
      </w:r>
      <w:r w:rsidR="00B42834" w:rsidRPr="00961F29">
        <w:rPr>
          <w:rFonts w:ascii="Palatino Linotype" w:hAnsi="Palatino Linotype" w:cs="Arial"/>
          <w:sz w:val="24"/>
          <w:szCs w:val="24"/>
          <w:lang w:val="es-ES_tradnl"/>
        </w:rPr>
        <w:t>.</w:t>
      </w:r>
      <w:r w:rsidR="00B42834">
        <w:rPr>
          <w:rFonts w:ascii="Palatino Linotype" w:hAnsi="Palatino Linotype" w:cs="Arial"/>
          <w:b/>
          <w:sz w:val="28"/>
          <w:szCs w:val="24"/>
          <w:lang w:val="es-ES_tradnl"/>
        </w:rPr>
        <w:t xml:space="preserve"> </w:t>
      </w:r>
    </w:p>
    <w:p w14:paraId="16759597" w14:textId="77777777" w:rsidR="0037721A" w:rsidRDefault="0037721A" w:rsidP="0037721A">
      <w:pPr>
        <w:spacing w:before="240" w:after="240" w:line="360" w:lineRule="auto"/>
        <w:jc w:val="both"/>
        <w:rPr>
          <w:rFonts w:ascii="Palatino Linotype" w:hAnsi="Palatino Linotype" w:cs="Arial"/>
          <w:b/>
          <w:sz w:val="28"/>
          <w:szCs w:val="24"/>
          <w:lang w:val="es-ES_tradnl"/>
        </w:rPr>
      </w:pPr>
    </w:p>
    <w:p w14:paraId="37F8896A" w14:textId="57C9DF9B" w:rsidR="0037721A" w:rsidRDefault="0037721A" w:rsidP="0037721A">
      <w:pPr>
        <w:spacing w:before="240" w:after="240" w:line="360" w:lineRule="auto"/>
        <w:jc w:val="both"/>
        <w:rPr>
          <w:rFonts w:ascii="Palatino Linotype" w:hAnsi="Palatino Linotype" w:cs="Arial"/>
          <w:sz w:val="24"/>
          <w:szCs w:val="24"/>
          <w:lang w:val="es-ES_tradnl"/>
        </w:rPr>
      </w:pPr>
      <w:r w:rsidRPr="00961F29">
        <w:rPr>
          <w:rFonts w:ascii="Palatino Linotype" w:hAnsi="Palatino Linotype" w:cs="Arial"/>
          <w:b/>
          <w:sz w:val="28"/>
          <w:szCs w:val="24"/>
          <w:lang w:val="es-ES_tradnl"/>
        </w:rPr>
        <w:t xml:space="preserve">TERCERO. </w:t>
      </w:r>
      <w:r w:rsidRPr="00961F29">
        <w:rPr>
          <w:rFonts w:ascii="Palatino Linotype" w:hAnsi="Palatino Linotype" w:cs="Arial"/>
          <w:b/>
          <w:sz w:val="24"/>
          <w:szCs w:val="24"/>
          <w:lang w:val="es-ES_tradnl"/>
        </w:rPr>
        <w:t>NOTIFÍQUESE</w:t>
      </w:r>
      <w:r w:rsidRPr="00961F29">
        <w:rPr>
          <w:rFonts w:ascii="Palatino Linotype" w:hAnsi="Palatino Linotype" w:cs="Arial"/>
          <w:sz w:val="24"/>
          <w:szCs w:val="24"/>
          <w:lang w:val="es-ES_tradnl"/>
        </w:rPr>
        <w:t xml:space="preserve"> a</w:t>
      </w:r>
      <w:r>
        <w:rPr>
          <w:rFonts w:ascii="Palatino Linotype" w:hAnsi="Palatino Linotype" w:cs="Arial"/>
          <w:sz w:val="24"/>
          <w:szCs w:val="24"/>
          <w:lang w:val="es-ES_tradnl"/>
        </w:rPr>
        <w:t xml:space="preserve">l </w:t>
      </w:r>
      <w:r w:rsidR="009639FB" w:rsidRPr="00961F29">
        <w:rPr>
          <w:rFonts w:ascii="Palatino Linotype" w:hAnsi="Palatino Linotype" w:cs="Arial"/>
          <w:b/>
          <w:sz w:val="24"/>
          <w:szCs w:val="24"/>
          <w:lang w:val="es-ES_tradnl"/>
        </w:rPr>
        <w:t>RECURRENTE</w:t>
      </w:r>
      <w:r w:rsidRPr="00961F29">
        <w:rPr>
          <w:rFonts w:ascii="Palatino Linotype" w:hAnsi="Palatino Linotype" w:cs="Arial"/>
          <w:sz w:val="24"/>
          <w:szCs w:val="24"/>
          <w:lang w:val="es-ES_tradnl"/>
        </w:rPr>
        <w:t xml:space="preserve"> la presente resolución, y hágase de su conocimiento que en caso de que considere que le cause algún perjuicio, podrá promover el Juicio de Amparo en los términos de las leyes aplicables, </w:t>
      </w:r>
      <w:proofErr w:type="gramStart"/>
      <w:r w:rsidRPr="00961F29">
        <w:rPr>
          <w:rFonts w:ascii="Palatino Linotype" w:hAnsi="Palatino Linotype" w:cs="Arial"/>
          <w:sz w:val="24"/>
          <w:szCs w:val="24"/>
          <w:lang w:val="es-ES_tradnl"/>
        </w:rPr>
        <w:t>de acuerdo a</w:t>
      </w:r>
      <w:proofErr w:type="gramEnd"/>
      <w:r w:rsidRPr="00961F29">
        <w:rPr>
          <w:rFonts w:ascii="Palatino Linotype" w:hAnsi="Palatino Linotype" w:cs="Arial"/>
          <w:sz w:val="24"/>
          <w:szCs w:val="24"/>
          <w:lang w:val="es-ES_tradnl"/>
        </w:rPr>
        <w:t xml:space="preserve"> lo estipulado por el artículo 196, de la Ley de Transparencia y Acceso a la Información Pública del Estado de México y Municipios.</w:t>
      </w:r>
    </w:p>
    <w:p w14:paraId="70573449" w14:textId="77777777" w:rsidR="007E3DCC" w:rsidRPr="00C608E1" w:rsidRDefault="007E3DCC" w:rsidP="0037721A">
      <w:pPr>
        <w:spacing w:before="240" w:after="240" w:line="360" w:lineRule="auto"/>
        <w:jc w:val="both"/>
        <w:rPr>
          <w:rFonts w:ascii="Palatino Linotype" w:hAnsi="Palatino Linotype"/>
          <w:color w:val="222222"/>
          <w:sz w:val="24"/>
          <w:szCs w:val="24"/>
          <w:shd w:val="clear" w:color="auto" w:fill="FFFFFF"/>
          <w:lang w:val="es-ES"/>
        </w:rPr>
      </w:pPr>
    </w:p>
    <w:p w14:paraId="54BC6CE4" w14:textId="77777777" w:rsidR="0037721A" w:rsidRPr="00E229C2" w:rsidRDefault="0037721A" w:rsidP="0037721A">
      <w:pPr>
        <w:spacing w:after="0" w:line="360" w:lineRule="auto"/>
        <w:jc w:val="both"/>
        <w:rPr>
          <w:rFonts w:ascii="Palatino Linotype" w:hAnsi="Palatino Linotype" w:cs="Arial"/>
          <w:sz w:val="10"/>
          <w:szCs w:val="24"/>
          <w:lang w:val="es-ES"/>
        </w:rPr>
      </w:pPr>
    </w:p>
    <w:p w14:paraId="5BAA484F" w14:textId="1058B59F" w:rsidR="0037721A" w:rsidRDefault="0037721A" w:rsidP="0037721A">
      <w:pPr>
        <w:spacing w:after="0" w:line="360" w:lineRule="auto"/>
        <w:jc w:val="both"/>
        <w:rPr>
          <w:rFonts w:ascii="Palatino Linotype" w:hAnsi="Palatino Linotype" w:cs="Arial"/>
          <w:sz w:val="24"/>
          <w:szCs w:val="24"/>
        </w:rPr>
      </w:pPr>
      <w:r w:rsidRPr="006101E4">
        <w:rPr>
          <w:rFonts w:ascii="Palatino Linotype" w:hAnsi="Palatino Linotype" w:cs="Arial"/>
          <w:sz w:val="24"/>
          <w:szCs w:val="24"/>
        </w:rPr>
        <w:t>ASÍ LO RESUELVE</w:t>
      </w:r>
      <w:r w:rsidRPr="00B42834">
        <w:rPr>
          <w:rFonts w:ascii="Palatino Linotype" w:hAnsi="Palatino Linotype" w:cs="Arial"/>
          <w:sz w:val="24"/>
          <w:szCs w:val="24"/>
        </w:rPr>
        <w:t>, POR UNANIMIDAD DE</w:t>
      </w:r>
      <w:r w:rsidRPr="00107141">
        <w:rPr>
          <w:rFonts w:ascii="Palatino Linotype" w:hAnsi="Palatino Linotype" w:cs="Arial"/>
          <w:sz w:val="24"/>
          <w:szCs w:val="24"/>
        </w:rPr>
        <w:t xml:space="preserve"> VOTOS, EL PLENO DEL</w:t>
      </w:r>
      <w:r w:rsidRPr="001071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107141">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w:t>
      </w:r>
      <w:r w:rsidRPr="00107141">
        <w:rPr>
          <w:rFonts w:ascii="Palatino Linotype" w:hAnsi="Palatino Linotype" w:cs="Arial"/>
          <w:sz w:val="24"/>
          <w:szCs w:val="24"/>
        </w:rPr>
        <w:t xml:space="preserve"> JAVIER MARTÍNEZ CRUZ</w:t>
      </w:r>
      <w:r>
        <w:rPr>
          <w:rFonts w:ascii="Palatino Linotype" w:hAnsi="Palatino Linotype" w:cs="Arial"/>
          <w:sz w:val="24"/>
          <w:szCs w:val="24"/>
        </w:rPr>
        <w:t xml:space="preserve"> Y LUIS GUSTAVO PARRA NORIEGA</w:t>
      </w:r>
      <w:r w:rsidR="00E46C9C">
        <w:rPr>
          <w:rFonts w:ascii="Palatino Linotype" w:hAnsi="Palatino Linotype" w:cs="Arial"/>
          <w:sz w:val="24"/>
          <w:szCs w:val="24"/>
        </w:rPr>
        <w:t xml:space="preserve"> (AUSENCIA JUSTIFICADA)</w:t>
      </w:r>
      <w:r w:rsidRPr="00107141">
        <w:rPr>
          <w:rFonts w:ascii="Palatino Linotype" w:hAnsi="Palatino Linotype" w:cs="Arial"/>
          <w:sz w:val="24"/>
          <w:szCs w:val="24"/>
        </w:rPr>
        <w:t>, EN LA</w:t>
      </w:r>
      <w:r>
        <w:rPr>
          <w:rFonts w:ascii="Palatino Linotype" w:hAnsi="Palatino Linotype" w:cs="Arial"/>
          <w:sz w:val="24"/>
          <w:szCs w:val="24"/>
        </w:rPr>
        <w:t xml:space="preserve"> </w:t>
      </w:r>
      <w:r w:rsidR="009520E5">
        <w:rPr>
          <w:rFonts w:ascii="Palatino Linotype" w:hAnsi="Palatino Linotype" w:cs="Arial"/>
          <w:sz w:val="24"/>
          <w:szCs w:val="24"/>
        </w:rPr>
        <w:t>CUADRAGÉSIMA CUARTA</w:t>
      </w:r>
      <w:r w:rsidR="005D2D4E">
        <w:rPr>
          <w:rFonts w:ascii="Palatino Linotype" w:hAnsi="Palatino Linotype" w:cs="Arial"/>
          <w:sz w:val="24"/>
          <w:szCs w:val="24"/>
        </w:rPr>
        <w:t xml:space="preserve">  </w:t>
      </w:r>
      <w:r w:rsidRPr="00107141">
        <w:rPr>
          <w:rFonts w:ascii="Palatino Linotype" w:hAnsi="Palatino Linotype" w:cs="Arial"/>
          <w:sz w:val="24"/>
          <w:szCs w:val="24"/>
        </w:rPr>
        <w:t xml:space="preserve">SESIÓN ORDINARIA CELEBRADA EL </w:t>
      </w:r>
      <w:r w:rsidR="009520E5">
        <w:rPr>
          <w:rFonts w:ascii="Palatino Linotype" w:hAnsi="Palatino Linotype" w:cs="Arial"/>
          <w:sz w:val="24"/>
          <w:szCs w:val="24"/>
        </w:rPr>
        <w:t>VEINTISIETE</w:t>
      </w:r>
      <w:r w:rsidR="005D2D4E">
        <w:rPr>
          <w:rFonts w:ascii="Palatino Linotype" w:hAnsi="Palatino Linotype" w:cs="Arial"/>
          <w:sz w:val="24"/>
          <w:szCs w:val="24"/>
        </w:rPr>
        <w:t xml:space="preserve"> DE NOVIEMBRE</w:t>
      </w:r>
      <w:r>
        <w:rPr>
          <w:rFonts w:ascii="Palatino Linotype" w:hAnsi="Palatino Linotype" w:cs="Arial"/>
          <w:sz w:val="24"/>
          <w:szCs w:val="24"/>
        </w:rPr>
        <w:t xml:space="preserve"> </w:t>
      </w:r>
      <w:r w:rsidRPr="00107141">
        <w:rPr>
          <w:rFonts w:ascii="Palatino Linotype" w:hAnsi="Palatino Linotype" w:cs="Arial"/>
          <w:sz w:val="24"/>
          <w:szCs w:val="24"/>
        </w:rPr>
        <w:t>DE DOS MIL DIECI</w:t>
      </w:r>
      <w:r>
        <w:rPr>
          <w:rFonts w:ascii="Palatino Linotype" w:hAnsi="Palatino Linotype" w:cs="Arial"/>
          <w:sz w:val="24"/>
          <w:szCs w:val="24"/>
        </w:rPr>
        <w:t>NUEVE</w:t>
      </w:r>
      <w:r w:rsidRPr="008C15D6">
        <w:rPr>
          <w:rFonts w:ascii="Palatino Linotype" w:hAnsi="Palatino Linotype" w:cs="Arial"/>
          <w:sz w:val="24"/>
          <w:szCs w:val="24"/>
        </w:rPr>
        <w:t xml:space="preserve">, ANTE </w:t>
      </w:r>
      <w:r>
        <w:rPr>
          <w:rFonts w:ascii="Palatino Linotype" w:hAnsi="Palatino Linotype" w:cs="Arial"/>
          <w:sz w:val="24"/>
          <w:szCs w:val="24"/>
        </w:rPr>
        <w:t>E</w:t>
      </w:r>
      <w:r w:rsidRPr="008C15D6">
        <w:rPr>
          <w:rFonts w:ascii="Palatino Linotype" w:hAnsi="Palatino Linotype" w:cs="Arial"/>
          <w:sz w:val="24"/>
          <w:szCs w:val="24"/>
        </w:rPr>
        <w:t>L SECRETARI</w:t>
      </w:r>
      <w:r>
        <w:rPr>
          <w:rFonts w:ascii="Palatino Linotype" w:hAnsi="Palatino Linotype" w:cs="Arial"/>
          <w:sz w:val="24"/>
          <w:szCs w:val="24"/>
        </w:rPr>
        <w:t>O</w:t>
      </w:r>
      <w:r w:rsidRPr="008C15D6">
        <w:rPr>
          <w:rFonts w:ascii="Palatino Linotype" w:hAnsi="Palatino Linotype" w:cs="Arial"/>
          <w:sz w:val="24"/>
          <w:szCs w:val="24"/>
        </w:rPr>
        <w:t xml:space="preserve"> TÉCNIC</w:t>
      </w:r>
      <w:r>
        <w:rPr>
          <w:rFonts w:ascii="Palatino Linotype" w:hAnsi="Palatino Linotype" w:cs="Arial"/>
          <w:sz w:val="24"/>
          <w:szCs w:val="24"/>
        </w:rPr>
        <w:t>O</w:t>
      </w:r>
      <w:r w:rsidRPr="008C15D6">
        <w:rPr>
          <w:rFonts w:ascii="Palatino Linotype" w:hAnsi="Palatino Linotype" w:cs="Arial"/>
          <w:sz w:val="24"/>
          <w:szCs w:val="24"/>
        </w:rPr>
        <w:t xml:space="preserve"> DEL PLENO, </w:t>
      </w:r>
      <w:r>
        <w:rPr>
          <w:rFonts w:ascii="Palatino Linotype" w:hAnsi="Palatino Linotype" w:cs="Arial"/>
          <w:sz w:val="24"/>
          <w:szCs w:val="24"/>
        </w:rPr>
        <w:t>ALEXIS TAPIA RAMÍREZ</w:t>
      </w:r>
      <w:r w:rsidRPr="008C15D6">
        <w:rPr>
          <w:rFonts w:ascii="Palatino Linotype" w:hAnsi="Palatino Linotype" w:cs="Arial"/>
          <w:sz w:val="24"/>
          <w:szCs w:val="24"/>
        </w:rPr>
        <w:t>.</w:t>
      </w:r>
    </w:p>
    <w:p w14:paraId="5FB6ABBE" w14:textId="1E359128" w:rsidR="009639FB" w:rsidRDefault="00E71AB2" w:rsidP="0037721A">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080E7B1C" wp14:editId="432528B4">
                <wp:simplePos x="0" y="0"/>
                <wp:positionH relativeFrom="column">
                  <wp:posOffset>-194310</wp:posOffset>
                </wp:positionH>
                <wp:positionV relativeFrom="paragraph">
                  <wp:posOffset>213995</wp:posOffset>
                </wp:positionV>
                <wp:extent cx="6076950" cy="723900"/>
                <wp:effectExtent l="0" t="0" r="19050" b="19050"/>
                <wp:wrapNone/>
                <wp:docPr id="6" name="Conector recto 6"/>
                <wp:cNvGraphicFramePr/>
                <a:graphic xmlns:a="http://schemas.openxmlformats.org/drawingml/2006/main">
                  <a:graphicData uri="http://schemas.microsoft.com/office/word/2010/wordprocessingShape">
                    <wps:wsp>
                      <wps:cNvCnPr/>
                      <wps:spPr>
                        <a:xfrm>
                          <a:off x="0" y="0"/>
                          <a:ext cx="6076950" cy="723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C1E546" id="Conector recto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5.3pt,16.85pt" to="463.2pt,7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" strokecolor="#5b9bd5 [3204]" strokeweight=".5pt">
                <v:stroke joinstyle="miter"/>
              </v:line>
            </w:pict>
          </mc:Fallback>
        </mc:AlternateContent>
      </w:r>
    </w:p>
    <w:p w14:paraId="7DE77754" w14:textId="77777777" w:rsidR="009639FB" w:rsidRDefault="009639FB" w:rsidP="0037721A">
      <w:pPr>
        <w:spacing w:after="0" w:line="360" w:lineRule="auto"/>
        <w:jc w:val="both"/>
        <w:rPr>
          <w:rFonts w:ascii="Palatino Linotype" w:hAnsi="Palatino Linotype" w:cs="Arial"/>
          <w:sz w:val="24"/>
          <w:szCs w:val="24"/>
        </w:rPr>
      </w:pPr>
    </w:p>
    <w:p w14:paraId="33D9D384" w14:textId="77777777" w:rsidR="009639FB" w:rsidRDefault="009639FB" w:rsidP="0037721A">
      <w:pPr>
        <w:spacing w:after="0" w:line="360" w:lineRule="auto"/>
        <w:jc w:val="both"/>
        <w:rPr>
          <w:rFonts w:ascii="Palatino Linotype" w:hAnsi="Palatino Linotype" w:cs="Arial"/>
          <w:sz w:val="24"/>
          <w:szCs w:val="24"/>
        </w:rPr>
      </w:pPr>
    </w:p>
    <w:p w14:paraId="3066C8A4" w14:textId="77777777" w:rsidR="00B42834" w:rsidRDefault="00B42834" w:rsidP="00B42834">
      <w:pPr>
        <w:spacing w:before="240" w:line="360" w:lineRule="auto"/>
        <w:jc w:val="both"/>
        <w:rPr>
          <w:rFonts w:ascii="Palatino Linotype" w:hAnsi="Palatino Linotype" w:cs="Arial"/>
          <w:sz w:val="24"/>
          <w:szCs w:val="24"/>
        </w:rPr>
      </w:pPr>
    </w:p>
    <w:p w14:paraId="719815AA" w14:textId="77777777" w:rsidR="00B42834" w:rsidRPr="00D05C83" w:rsidRDefault="00B42834" w:rsidP="00B4283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69504" behindDoc="0" locked="0" layoutInCell="1" allowOverlap="1" wp14:anchorId="063A07E3" wp14:editId="7B4D3D8B">
                <wp:simplePos x="0" y="0"/>
                <wp:positionH relativeFrom="page">
                  <wp:posOffset>2600325</wp:posOffset>
                </wp:positionH>
                <wp:positionV relativeFrom="paragraph">
                  <wp:posOffset>178435</wp:posOffset>
                </wp:positionV>
                <wp:extent cx="2551430" cy="971550"/>
                <wp:effectExtent l="0" t="0" r="20320" b="19050"/>
                <wp:wrapNone/>
                <wp:docPr id="14" name="Cuadro de texto 14"/>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C93756" w14:textId="77777777" w:rsidR="00B42834" w:rsidRPr="00EF2FC0" w:rsidRDefault="00B42834" w:rsidP="00B42834">
                            <w:pPr>
                              <w:jc w:val="center"/>
                              <w:rPr>
                                <w:rFonts w:ascii="Palatino Linotype" w:hAnsi="Palatino Linotype"/>
                              </w:rPr>
                            </w:pPr>
                            <w:r w:rsidRPr="00EF2FC0">
                              <w:rPr>
                                <w:rFonts w:ascii="Palatino Linotype" w:hAnsi="Palatino Linotype"/>
                                <w:b/>
                              </w:rPr>
                              <w:t>Zulema Martínez Sánchez</w:t>
                            </w:r>
                          </w:p>
                          <w:p w14:paraId="035CB5B0" w14:textId="77777777" w:rsidR="00B42834" w:rsidRDefault="00B42834" w:rsidP="00B42834">
                            <w:pPr>
                              <w:jc w:val="center"/>
                              <w:rPr>
                                <w:rFonts w:ascii="Palatino Linotype" w:hAnsi="Palatino Linotype"/>
                              </w:rPr>
                            </w:pPr>
                            <w:r>
                              <w:rPr>
                                <w:rFonts w:ascii="Palatino Linotype" w:hAnsi="Palatino Linotype"/>
                              </w:rPr>
                              <w:t>Comisionada Presidenta</w:t>
                            </w:r>
                          </w:p>
                          <w:p w14:paraId="16B2D371" w14:textId="77777777" w:rsidR="00B42834" w:rsidRDefault="00B42834" w:rsidP="00B42834">
                            <w:pPr>
                              <w:jc w:val="center"/>
                              <w:rPr>
                                <w:rFonts w:ascii="Palatino Linotype" w:hAnsi="Palatino Linotype"/>
                                <w:b/>
                              </w:rPr>
                            </w:pPr>
                            <w:r>
                              <w:rPr>
                                <w:rFonts w:ascii="Palatino Linotype" w:hAnsi="Palatino Linotype"/>
                                <w:b/>
                              </w:rPr>
                              <w:t>(Rúbrica).</w:t>
                            </w:r>
                          </w:p>
                          <w:p w14:paraId="656659DC" w14:textId="77777777" w:rsidR="00B42834" w:rsidRPr="00016AF3" w:rsidRDefault="00B42834" w:rsidP="00B4283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3A07E3" id="_x0000_t202" coordsize="21600,21600" o:spt="202" path="m,l,21600r21600,l21600,xe">
                <v:stroke joinstyle="miter"/>
                <v:path gradientshapeok="t" o:connecttype="rect"/>
              </v:shapetype>
              <v:shape id="Cuadro de texto 14" o:spid="_x0000_s1026" type="#_x0000_t202" style="position:absolute;left:0;text-align:left;margin-left:204.75pt;margin-top:14.05pt;width:200.9pt;height:7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" fillcolor="white [3201]" strokecolor="white [3212]" strokeweight=".5pt">
                <v:textbox>
                  <w:txbxContent>
                    <w:p w14:paraId="35C93756" w14:textId="77777777" w:rsidR="00B42834" w:rsidRPr="00EF2FC0" w:rsidRDefault="00B42834" w:rsidP="00B42834">
                      <w:pPr>
                        <w:jc w:val="center"/>
                        <w:rPr>
                          <w:rFonts w:ascii="Palatino Linotype" w:hAnsi="Palatino Linotype"/>
                        </w:rPr>
                      </w:pPr>
                      <w:r w:rsidRPr="00EF2FC0">
                        <w:rPr>
                          <w:rFonts w:ascii="Palatino Linotype" w:hAnsi="Palatino Linotype"/>
                          <w:b/>
                        </w:rPr>
                        <w:t>Zulema Martínez Sánchez</w:t>
                      </w:r>
                    </w:p>
                    <w:p w14:paraId="035CB5B0" w14:textId="77777777" w:rsidR="00B42834" w:rsidRDefault="00B42834" w:rsidP="00B42834">
                      <w:pPr>
                        <w:jc w:val="center"/>
                        <w:rPr>
                          <w:rFonts w:ascii="Palatino Linotype" w:hAnsi="Palatino Linotype"/>
                        </w:rPr>
                      </w:pPr>
                      <w:r>
                        <w:rPr>
                          <w:rFonts w:ascii="Palatino Linotype" w:hAnsi="Palatino Linotype"/>
                        </w:rPr>
                        <w:t>Comisionada Presidenta</w:t>
                      </w:r>
                    </w:p>
                    <w:p w14:paraId="16B2D371" w14:textId="77777777" w:rsidR="00B42834" w:rsidRDefault="00B42834" w:rsidP="00B42834">
                      <w:pPr>
                        <w:jc w:val="center"/>
                        <w:rPr>
                          <w:rFonts w:ascii="Palatino Linotype" w:hAnsi="Palatino Linotype"/>
                          <w:b/>
                        </w:rPr>
                      </w:pPr>
                      <w:r>
                        <w:rPr>
                          <w:rFonts w:ascii="Palatino Linotype" w:hAnsi="Palatino Linotype"/>
                          <w:b/>
                        </w:rPr>
                        <w:t>(Rúbrica).</w:t>
                      </w:r>
                    </w:p>
                    <w:p w14:paraId="656659DC" w14:textId="77777777" w:rsidR="00B42834" w:rsidRPr="00016AF3" w:rsidRDefault="00B42834" w:rsidP="00B42834">
                      <w:pPr>
                        <w:jc w:val="center"/>
                        <w:rPr>
                          <w:rFonts w:ascii="Palatino Linotype" w:hAnsi="Palatino Linotype"/>
                          <w:b/>
                        </w:rPr>
                      </w:pPr>
                    </w:p>
                  </w:txbxContent>
                </v:textbox>
                <w10:wrap anchorx="page"/>
              </v:shape>
            </w:pict>
          </mc:Fallback>
        </mc:AlternateContent>
      </w:r>
    </w:p>
    <w:p w14:paraId="728400A8" w14:textId="77777777" w:rsidR="00B42834" w:rsidRDefault="00B42834" w:rsidP="00B42834">
      <w:pPr>
        <w:autoSpaceDE w:val="0"/>
        <w:autoSpaceDN w:val="0"/>
        <w:adjustRightInd w:val="0"/>
        <w:spacing w:before="240" w:line="480" w:lineRule="auto"/>
        <w:jc w:val="both"/>
        <w:rPr>
          <w:rFonts w:ascii="Palatino Linotype" w:hAnsi="Palatino Linotype" w:cs="Arial"/>
          <w:sz w:val="24"/>
          <w:szCs w:val="24"/>
        </w:rPr>
      </w:pPr>
    </w:p>
    <w:p w14:paraId="4D1A2E6F" w14:textId="77777777" w:rsidR="00B42834" w:rsidRDefault="00B42834" w:rsidP="00B4283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0528" behindDoc="0" locked="0" layoutInCell="1" allowOverlap="1" wp14:anchorId="5D3EF288" wp14:editId="52EB411E">
                <wp:simplePos x="0" y="0"/>
                <wp:positionH relativeFrom="margin">
                  <wp:posOffset>-333375</wp:posOffset>
                </wp:positionH>
                <wp:positionV relativeFrom="paragraph">
                  <wp:posOffset>619760</wp:posOffset>
                </wp:positionV>
                <wp:extent cx="2486025" cy="895350"/>
                <wp:effectExtent l="0" t="0" r="28575" b="19050"/>
                <wp:wrapNone/>
                <wp:docPr id="26" name="Cuadro de texto 26"/>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923586" w14:textId="77777777" w:rsidR="00B42834" w:rsidRPr="00EF2FC0" w:rsidRDefault="00B42834" w:rsidP="00B42834">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5E1C1F08" w14:textId="77777777" w:rsidR="00B42834" w:rsidRPr="00EF2FC0" w:rsidRDefault="00B42834" w:rsidP="00B42834">
                            <w:pPr>
                              <w:jc w:val="center"/>
                              <w:rPr>
                                <w:rFonts w:ascii="Palatino Linotype" w:hAnsi="Palatino Linotype"/>
                              </w:rPr>
                            </w:pPr>
                            <w:r w:rsidRPr="00EF2FC0">
                              <w:rPr>
                                <w:rFonts w:ascii="Palatino Linotype" w:hAnsi="Palatino Linotype"/>
                              </w:rPr>
                              <w:t>Comisionada</w:t>
                            </w:r>
                          </w:p>
                          <w:p w14:paraId="77DF6F70" w14:textId="1B9D7347" w:rsidR="00B42834" w:rsidRDefault="00E71AB2" w:rsidP="00B42834">
                            <w:pPr>
                              <w:jc w:val="center"/>
                              <w:rPr>
                                <w:rFonts w:ascii="Palatino Linotype" w:hAnsi="Palatino Linotype"/>
                                <w:b/>
                              </w:rPr>
                            </w:pPr>
                            <w:r>
                              <w:rPr>
                                <w:rFonts w:ascii="Palatino Linotype" w:hAnsi="Palatino Linotype"/>
                                <w:b/>
                              </w:rPr>
                              <w:t>(Rúbrica</w:t>
                            </w:r>
                            <w:r w:rsidR="00B42834">
                              <w:rPr>
                                <w:rFonts w:ascii="Palatino Linotype" w:hAnsi="Palatino Linotype"/>
                                <w:b/>
                              </w:rPr>
                              <w:t>).</w:t>
                            </w:r>
                          </w:p>
                          <w:p w14:paraId="51C30D5A" w14:textId="77777777" w:rsidR="00B42834" w:rsidRDefault="00B42834" w:rsidP="00B4283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EF288" id="Cuadro de texto 26" o:spid="_x0000_s1027" type="#_x0000_t202" style="position:absolute;left:0;text-align:left;margin-left:-26.25pt;margin-top:48.8pt;width:195.75pt;height:7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" fillcolor="white [3201]" strokecolor="white [3212]" strokeweight=".5pt">
                <v:textbox>
                  <w:txbxContent>
                    <w:p w14:paraId="22923586" w14:textId="77777777" w:rsidR="00B42834" w:rsidRPr="00EF2FC0" w:rsidRDefault="00B42834" w:rsidP="00B42834">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Yapur</w:t>
                      </w:r>
                    </w:p>
                    <w:p w14:paraId="5E1C1F08" w14:textId="77777777" w:rsidR="00B42834" w:rsidRPr="00EF2FC0" w:rsidRDefault="00B42834" w:rsidP="00B42834">
                      <w:pPr>
                        <w:jc w:val="center"/>
                        <w:rPr>
                          <w:rFonts w:ascii="Palatino Linotype" w:hAnsi="Palatino Linotype"/>
                        </w:rPr>
                      </w:pPr>
                      <w:r w:rsidRPr="00EF2FC0">
                        <w:rPr>
                          <w:rFonts w:ascii="Palatino Linotype" w:hAnsi="Palatino Linotype"/>
                        </w:rPr>
                        <w:t>Comisionada</w:t>
                      </w:r>
                    </w:p>
                    <w:p w14:paraId="77DF6F70" w14:textId="1B9D7347" w:rsidR="00B42834" w:rsidRDefault="00E71AB2" w:rsidP="00B42834">
                      <w:pPr>
                        <w:jc w:val="center"/>
                        <w:rPr>
                          <w:rFonts w:ascii="Palatino Linotype" w:hAnsi="Palatino Linotype"/>
                          <w:b/>
                        </w:rPr>
                      </w:pPr>
                      <w:r>
                        <w:rPr>
                          <w:rFonts w:ascii="Palatino Linotype" w:hAnsi="Palatino Linotype"/>
                          <w:b/>
                        </w:rPr>
                        <w:t>(Rúbrica</w:t>
                      </w:r>
                      <w:r w:rsidR="00B42834">
                        <w:rPr>
                          <w:rFonts w:ascii="Palatino Linotype" w:hAnsi="Palatino Linotype"/>
                          <w:b/>
                        </w:rPr>
                        <w:t>).</w:t>
                      </w:r>
                    </w:p>
                    <w:p w14:paraId="51C30D5A" w14:textId="77777777" w:rsidR="00B42834" w:rsidRDefault="00B42834" w:rsidP="00B42834">
                      <w:pPr>
                        <w:jc w:val="center"/>
                      </w:pPr>
                    </w:p>
                  </w:txbxContent>
                </v:textbox>
                <w10:wrap anchorx="margin"/>
              </v:shape>
            </w:pict>
          </mc:Fallback>
        </mc:AlternateContent>
      </w:r>
    </w:p>
    <w:p w14:paraId="0074267B" w14:textId="77777777" w:rsidR="00B42834" w:rsidRDefault="00B42834" w:rsidP="00B4283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262E0374" wp14:editId="4E472DAA">
                <wp:simplePos x="0" y="0"/>
                <wp:positionH relativeFrom="margin">
                  <wp:posOffset>3558540</wp:posOffset>
                </wp:positionH>
                <wp:positionV relativeFrom="paragraph">
                  <wp:posOffset>85090</wp:posOffset>
                </wp:positionV>
                <wp:extent cx="2543175" cy="942975"/>
                <wp:effectExtent l="0" t="0" r="28575" b="28575"/>
                <wp:wrapNone/>
                <wp:docPr id="47" name="Cuadro de texto 47"/>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E424AA" w14:textId="77777777" w:rsidR="00B42834" w:rsidRPr="00EF2FC0" w:rsidRDefault="00B42834" w:rsidP="00B42834">
                            <w:pPr>
                              <w:jc w:val="center"/>
                              <w:rPr>
                                <w:rFonts w:ascii="Palatino Linotype" w:hAnsi="Palatino Linotype"/>
                              </w:rPr>
                            </w:pPr>
                            <w:r>
                              <w:rPr>
                                <w:rFonts w:ascii="Palatino Linotype" w:hAnsi="Palatino Linotype"/>
                                <w:b/>
                              </w:rPr>
                              <w:t>José Guadalupe Luna Hernández</w:t>
                            </w:r>
                          </w:p>
                          <w:p w14:paraId="455F67F9"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7824899B" w14:textId="77777777" w:rsidR="00B42834" w:rsidRPr="009234AD" w:rsidRDefault="00B42834" w:rsidP="00B4283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2E0374" id="Cuadro de texto 47" o:spid="_x0000_s1028" type="#_x0000_t202" style="position:absolute;left:0;text-align:left;margin-left:280.2pt;margin-top:6.7pt;width:200.25pt;height:74.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VWmg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" fillcolor="white [3201]" strokecolor="white [3212]" strokeweight=".5pt">
                <v:textbox>
                  <w:txbxContent>
                    <w:p w14:paraId="42E424AA" w14:textId="77777777" w:rsidR="00B42834" w:rsidRPr="00EF2FC0" w:rsidRDefault="00B42834" w:rsidP="00B42834">
                      <w:pPr>
                        <w:jc w:val="center"/>
                        <w:rPr>
                          <w:rFonts w:ascii="Palatino Linotype" w:hAnsi="Palatino Linotype"/>
                        </w:rPr>
                      </w:pPr>
                      <w:r>
                        <w:rPr>
                          <w:rFonts w:ascii="Palatino Linotype" w:hAnsi="Palatino Linotype"/>
                          <w:b/>
                        </w:rPr>
                        <w:t>José Guadalupe Luna Hernández</w:t>
                      </w:r>
                    </w:p>
                    <w:p w14:paraId="455F67F9"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7824899B" w14:textId="77777777" w:rsidR="00B42834" w:rsidRPr="009234AD" w:rsidRDefault="00B42834" w:rsidP="00B4283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02F4DB1C" w14:textId="77777777" w:rsidR="00B42834" w:rsidRPr="00D54B7D" w:rsidRDefault="00B42834" w:rsidP="00B42834">
      <w:pPr>
        <w:spacing w:before="240" w:line="480" w:lineRule="auto"/>
        <w:jc w:val="both"/>
        <w:rPr>
          <w:rFonts w:ascii="Palatino Linotype" w:hAnsi="Palatino Linotype"/>
        </w:rPr>
      </w:pPr>
    </w:p>
    <w:p w14:paraId="06866AE9" w14:textId="77777777" w:rsidR="00B42834" w:rsidRDefault="00B42834" w:rsidP="00B42834">
      <w:pPr>
        <w:spacing w:before="240" w:line="480" w:lineRule="auto"/>
        <w:rPr>
          <w:rFonts w:ascii="Palatino Linotype" w:hAnsi="Palatino Linotype"/>
          <w:b/>
        </w:rPr>
      </w:pPr>
    </w:p>
    <w:p w14:paraId="6DC03249"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1BAFB943" wp14:editId="3F630566">
                <wp:simplePos x="0" y="0"/>
                <wp:positionH relativeFrom="margin">
                  <wp:posOffset>-299085</wp:posOffset>
                </wp:positionH>
                <wp:positionV relativeFrom="paragraph">
                  <wp:posOffset>582930</wp:posOffset>
                </wp:positionV>
                <wp:extent cx="2486025" cy="937895"/>
                <wp:effectExtent l="0" t="0" r="9525" b="0"/>
                <wp:wrapNone/>
                <wp:docPr id="18" name="Cuadro de texto 18"/>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FEA75" w14:textId="77777777" w:rsidR="00B42834" w:rsidRPr="00EF2FC0" w:rsidRDefault="00B42834" w:rsidP="00B42834">
                            <w:pPr>
                              <w:jc w:val="center"/>
                              <w:rPr>
                                <w:rFonts w:ascii="Palatino Linotype" w:hAnsi="Palatino Linotype"/>
                              </w:rPr>
                            </w:pPr>
                            <w:r w:rsidRPr="00EF2FC0">
                              <w:rPr>
                                <w:rFonts w:ascii="Palatino Linotype" w:hAnsi="Palatino Linotype"/>
                                <w:b/>
                              </w:rPr>
                              <w:t>Javier Martínez Cruz</w:t>
                            </w:r>
                          </w:p>
                          <w:p w14:paraId="59925AC0"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5EB06631"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304D5BF7"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FB943" id="Cuadro de texto 18" o:spid="_x0000_s1029" type="#_x0000_t202" style="position:absolute;margin-left:-23.55pt;margin-top:45.9pt;width:195.75pt;height:73.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" fillcolor="white [3201]" stroked="f" strokeweight=".5pt">
                <v:textbox>
                  <w:txbxContent>
                    <w:p w14:paraId="2CBFEA75" w14:textId="77777777" w:rsidR="00B42834" w:rsidRPr="00EF2FC0" w:rsidRDefault="00B42834" w:rsidP="00B42834">
                      <w:pPr>
                        <w:jc w:val="center"/>
                        <w:rPr>
                          <w:rFonts w:ascii="Palatino Linotype" w:hAnsi="Palatino Linotype"/>
                        </w:rPr>
                      </w:pPr>
                      <w:r w:rsidRPr="00EF2FC0">
                        <w:rPr>
                          <w:rFonts w:ascii="Palatino Linotype" w:hAnsi="Palatino Linotype"/>
                          <w:b/>
                        </w:rPr>
                        <w:t>Javier Martínez Cruz</w:t>
                      </w:r>
                    </w:p>
                    <w:p w14:paraId="59925AC0"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5EB06631" w14:textId="77777777" w:rsidR="00B42834" w:rsidRPr="00F55D03" w:rsidRDefault="00B42834" w:rsidP="00B42834">
                      <w:pPr>
                        <w:jc w:val="center"/>
                        <w:rPr>
                          <w:rFonts w:ascii="Palatino Linotype" w:hAnsi="Palatino Linotype"/>
                          <w:b/>
                        </w:rPr>
                      </w:pPr>
                      <w:r>
                        <w:rPr>
                          <w:rFonts w:ascii="Palatino Linotype" w:hAnsi="Palatino Linotype"/>
                          <w:b/>
                        </w:rPr>
                        <w:t>(Rúbrica).</w:t>
                      </w:r>
                    </w:p>
                    <w:p w14:paraId="304D5BF7" w14:textId="77777777" w:rsidR="00B42834" w:rsidRDefault="00B42834" w:rsidP="00B42834"/>
                  </w:txbxContent>
                </v:textbox>
                <w10:wrap anchorx="margin"/>
              </v:shape>
            </w:pict>
          </mc:Fallback>
        </mc:AlternateContent>
      </w:r>
    </w:p>
    <w:p w14:paraId="01561095"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3600" behindDoc="0" locked="0" layoutInCell="1" allowOverlap="1" wp14:anchorId="54D2ED86" wp14:editId="3AEF14DB">
                <wp:simplePos x="0" y="0"/>
                <wp:positionH relativeFrom="margin">
                  <wp:posOffset>3577590</wp:posOffset>
                </wp:positionH>
                <wp:positionV relativeFrom="paragraph">
                  <wp:posOffset>53340</wp:posOffset>
                </wp:positionV>
                <wp:extent cx="2543175" cy="937895"/>
                <wp:effectExtent l="0" t="0" r="28575" b="14605"/>
                <wp:wrapNone/>
                <wp:docPr id="48" name="Cuadro de texto 48"/>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2CDD75E" w14:textId="77777777" w:rsidR="00B42834" w:rsidRPr="00EF2FC0" w:rsidRDefault="00B42834" w:rsidP="00B42834">
                            <w:pPr>
                              <w:jc w:val="center"/>
                              <w:rPr>
                                <w:rFonts w:ascii="Palatino Linotype" w:hAnsi="Palatino Linotype"/>
                              </w:rPr>
                            </w:pPr>
                            <w:r>
                              <w:rPr>
                                <w:rFonts w:ascii="Palatino Linotype" w:hAnsi="Palatino Linotype"/>
                                <w:b/>
                              </w:rPr>
                              <w:t>Luis Gustavo Parra Noriega</w:t>
                            </w:r>
                          </w:p>
                          <w:p w14:paraId="4DCBF34F"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24420673" w14:textId="04FA718D" w:rsidR="00B42834" w:rsidRPr="00F55D03" w:rsidRDefault="00E46C9C" w:rsidP="00B42834">
                            <w:pPr>
                              <w:jc w:val="center"/>
                              <w:rPr>
                                <w:rFonts w:ascii="Palatino Linotype" w:hAnsi="Palatino Linotype"/>
                                <w:b/>
                              </w:rPr>
                            </w:pPr>
                            <w:r>
                              <w:rPr>
                                <w:rFonts w:ascii="Palatino Linotype" w:hAnsi="Palatino Linotype"/>
                                <w:b/>
                              </w:rPr>
                              <w:t>(Ausencia justificada</w:t>
                            </w:r>
                            <w:r w:rsidR="00B42834">
                              <w:rPr>
                                <w:rFonts w:ascii="Palatino Linotype" w:hAnsi="Palatino Linotype"/>
                                <w:b/>
                              </w:rPr>
                              <w:t>).</w:t>
                            </w:r>
                          </w:p>
                          <w:p w14:paraId="13FE4112"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2ED86" id="Cuadro de texto 48" o:spid="_x0000_s1030" type="#_x0000_t202" style="position:absolute;margin-left:281.7pt;margin-top:4.2pt;width:200.25pt;height:73.8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lPoVCZoCAADCBQAADgAAAAAAAAAAAAAAAAAuAgAAZHJzL2Uy&#10;b0RvYy54bWxQSwECLQAUAAYACAAAACEA/GjqzN8AAAAJAQAADwAAAAAAAAAAAAAAAAD0BAAAZHJz&#10;L2Rvd25yZXYueG1sUEsFBgAAAAAEAAQA8wAAAAAGAAAAAA==&#10;" fillcolor="white [3201]" strokecolor="white [3212]" strokeweight=".5pt">
                <v:textbox>
                  <w:txbxContent>
                    <w:p w14:paraId="22CDD75E" w14:textId="77777777" w:rsidR="00B42834" w:rsidRPr="00EF2FC0" w:rsidRDefault="00B42834" w:rsidP="00B42834">
                      <w:pPr>
                        <w:jc w:val="center"/>
                        <w:rPr>
                          <w:rFonts w:ascii="Palatino Linotype" w:hAnsi="Palatino Linotype"/>
                        </w:rPr>
                      </w:pPr>
                      <w:r>
                        <w:rPr>
                          <w:rFonts w:ascii="Palatino Linotype" w:hAnsi="Palatino Linotype"/>
                          <w:b/>
                        </w:rPr>
                        <w:t>Luis Gustavo Parra Noriega</w:t>
                      </w:r>
                    </w:p>
                    <w:p w14:paraId="4DCBF34F" w14:textId="77777777" w:rsidR="00B42834" w:rsidRDefault="00B42834" w:rsidP="00B42834">
                      <w:pPr>
                        <w:jc w:val="center"/>
                        <w:rPr>
                          <w:rFonts w:ascii="Palatino Linotype" w:hAnsi="Palatino Linotype"/>
                        </w:rPr>
                      </w:pPr>
                      <w:r w:rsidRPr="00EF2FC0">
                        <w:rPr>
                          <w:rFonts w:ascii="Palatino Linotype" w:hAnsi="Palatino Linotype"/>
                        </w:rPr>
                        <w:t>Comisionado</w:t>
                      </w:r>
                    </w:p>
                    <w:p w14:paraId="24420673" w14:textId="04FA718D" w:rsidR="00B42834" w:rsidRPr="00F55D03" w:rsidRDefault="00E46C9C" w:rsidP="00B42834">
                      <w:pPr>
                        <w:jc w:val="center"/>
                        <w:rPr>
                          <w:rFonts w:ascii="Palatino Linotype" w:hAnsi="Palatino Linotype"/>
                          <w:b/>
                        </w:rPr>
                      </w:pPr>
                      <w:r>
                        <w:rPr>
                          <w:rFonts w:ascii="Palatino Linotype" w:hAnsi="Palatino Linotype"/>
                          <w:b/>
                        </w:rPr>
                        <w:t>(Ausencia justificada</w:t>
                      </w:r>
                      <w:r w:rsidR="00B42834">
                        <w:rPr>
                          <w:rFonts w:ascii="Palatino Linotype" w:hAnsi="Palatino Linotype"/>
                          <w:b/>
                        </w:rPr>
                        <w:t>).</w:t>
                      </w:r>
                    </w:p>
                    <w:p w14:paraId="13FE4112" w14:textId="77777777" w:rsidR="00B42834" w:rsidRDefault="00B42834" w:rsidP="00B42834"/>
                  </w:txbxContent>
                </v:textbox>
                <w10:wrap anchorx="margin"/>
              </v:shape>
            </w:pict>
          </mc:Fallback>
        </mc:AlternateContent>
      </w:r>
    </w:p>
    <w:p w14:paraId="5DC6DA73" w14:textId="77777777" w:rsidR="00B42834" w:rsidRDefault="00B42834" w:rsidP="00B42834">
      <w:pPr>
        <w:spacing w:before="240" w:line="480" w:lineRule="auto"/>
        <w:rPr>
          <w:rFonts w:ascii="Palatino Linotype" w:hAnsi="Palatino Linotype"/>
          <w:b/>
        </w:rPr>
      </w:pPr>
    </w:p>
    <w:p w14:paraId="30B76212" w14:textId="77777777" w:rsidR="00B42834" w:rsidRDefault="00B42834" w:rsidP="00B4283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2576" behindDoc="0" locked="0" layoutInCell="1" allowOverlap="1" wp14:anchorId="00FFF3F9" wp14:editId="763F45D6">
                <wp:simplePos x="0" y="0"/>
                <wp:positionH relativeFrom="margin">
                  <wp:posOffset>1289685</wp:posOffset>
                </wp:positionH>
                <wp:positionV relativeFrom="paragraph">
                  <wp:posOffset>231140</wp:posOffset>
                </wp:positionV>
                <wp:extent cx="3152775" cy="914400"/>
                <wp:effectExtent l="0" t="0" r="28575" b="19050"/>
                <wp:wrapNone/>
                <wp:docPr id="19" name="Cuadro de texto 19"/>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C131A78" w14:textId="77777777" w:rsidR="00B42834" w:rsidRPr="007F6133" w:rsidRDefault="00B42834" w:rsidP="00B42834">
                            <w:pPr>
                              <w:jc w:val="center"/>
                              <w:rPr>
                                <w:rFonts w:ascii="Palatino Linotype" w:hAnsi="Palatino Linotype"/>
                                <w:b/>
                              </w:rPr>
                            </w:pPr>
                            <w:r>
                              <w:rPr>
                                <w:rFonts w:ascii="Palatino Linotype" w:hAnsi="Palatino Linotype"/>
                                <w:b/>
                              </w:rPr>
                              <w:t xml:space="preserve">Alexis Tapia Ramírez </w:t>
                            </w:r>
                          </w:p>
                          <w:p w14:paraId="23EB39A6" w14:textId="77777777" w:rsidR="00B42834" w:rsidRDefault="00B42834" w:rsidP="00B4283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20F56CC" w14:textId="77777777" w:rsidR="00B42834" w:rsidRDefault="00B42834" w:rsidP="00B42834">
                            <w:pPr>
                              <w:jc w:val="center"/>
                              <w:rPr>
                                <w:rFonts w:ascii="Palatino Linotype" w:hAnsi="Palatino Linotype"/>
                                <w:b/>
                              </w:rPr>
                            </w:pPr>
                            <w:r>
                              <w:rPr>
                                <w:rFonts w:ascii="Palatino Linotype" w:hAnsi="Palatino Linotype"/>
                                <w:b/>
                              </w:rPr>
                              <w:t>(Rúbrica).</w:t>
                            </w:r>
                          </w:p>
                          <w:p w14:paraId="71817A24" w14:textId="77777777" w:rsidR="00B42834" w:rsidRDefault="00B42834" w:rsidP="00B42834">
                            <w:pPr>
                              <w:jc w:val="center"/>
                              <w:rPr>
                                <w:rFonts w:ascii="Palatino Linotype" w:hAnsi="Palatino Linotype"/>
                              </w:rPr>
                            </w:pPr>
                          </w:p>
                          <w:p w14:paraId="0F37B376" w14:textId="77777777" w:rsidR="00B42834" w:rsidRPr="00EF2FC0" w:rsidRDefault="00B42834" w:rsidP="00B42834">
                            <w:pPr>
                              <w:jc w:val="center"/>
                              <w:rPr>
                                <w:rFonts w:ascii="Palatino Linotype" w:hAnsi="Palatino Linotype"/>
                              </w:rPr>
                            </w:pPr>
                          </w:p>
                          <w:p w14:paraId="66EC7D6C" w14:textId="77777777" w:rsidR="00B42834" w:rsidRDefault="00B42834" w:rsidP="00B428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FF3F9" id="Cuadro de texto 19" o:spid="_x0000_s1031" type="#_x0000_t202" style="position:absolute;margin-left:101.55pt;margin-top:18.2pt;width:248.25pt;height:1in;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DuacflmQIAAMIFAAAOAAAAAAAAAAAAAAAAAC4CAABkcnMvZTJv&#10;RG9jLnhtbFBLAQItABQABgAIAAAAIQBQ9R0e3wAAAAoBAAAPAAAAAAAAAAAAAAAAAPMEAABkcnMv&#10;ZG93bnJldi54bWxQSwUGAAAAAAQABADzAAAA/wUAAAAA&#10;" fillcolor="white [3201]" strokecolor="white [3212]" strokeweight=".5pt">
                <v:textbox>
                  <w:txbxContent>
                    <w:p w14:paraId="1C131A78" w14:textId="77777777" w:rsidR="00B42834" w:rsidRPr="007F6133" w:rsidRDefault="00B42834" w:rsidP="00B42834">
                      <w:pPr>
                        <w:jc w:val="center"/>
                        <w:rPr>
                          <w:rFonts w:ascii="Palatino Linotype" w:hAnsi="Palatino Linotype"/>
                          <w:b/>
                        </w:rPr>
                      </w:pPr>
                      <w:r>
                        <w:rPr>
                          <w:rFonts w:ascii="Palatino Linotype" w:hAnsi="Palatino Linotype"/>
                          <w:b/>
                        </w:rPr>
                        <w:t xml:space="preserve">Alexis Tapia Ramírez </w:t>
                      </w:r>
                    </w:p>
                    <w:p w14:paraId="23EB39A6" w14:textId="77777777" w:rsidR="00B42834" w:rsidRDefault="00B42834" w:rsidP="00B4283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20F56CC" w14:textId="77777777" w:rsidR="00B42834" w:rsidRDefault="00B42834" w:rsidP="00B42834">
                      <w:pPr>
                        <w:jc w:val="center"/>
                        <w:rPr>
                          <w:rFonts w:ascii="Palatino Linotype" w:hAnsi="Palatino Linotype"/>
                          <w:b/>
                        </w:rPr>
                      </w:pPr>
                      <w:r>
                        <w:rPr>
                          <w:rFonts w:ascii="Palatino Linotype" w:hAnsi="Palatino Linotype"/>
                          <w:b/>
                        </w:rPr>
                        <w:t>(Rúbrica).</w:t>
                      </w:r>
                    </w:p>
                    <w:p w14:paraId="71817A24" w14:textId="77777777" w:rsidR="00B42834" w:rsidRDefault="00B42834" w:rsidP="00B42834">
                      <w:pPr>
                        <w:jc w:val="center"/>
                        <w:rPr>
                          <w:rFonts w:ascii="Palatino Linotype" w:hAnsi="Palatino Linotype"/>
                        </w:rPr>
                      </w:pPr>
                    </w:p>
                    <w:p w14:paraId="0F37B376" w14:textId="77777777" w:rsidR="00B42834" w:rsidRPr="00EF2FC0" w:rsidRDefault="00B42834" w:rsidP="00B42834">
                      <w:pPr>
                        <w:jc w:val="center"/>
                        <w:rPr>
                          <w:rFonts w:ascii="Palatino Linotype" w:hAnsi="Palatino Linotype"/>
                        </w:rPr>
                      </w:pPr>
                    </w:p>
                    <w:p w14:paraId="66EC7D6C" w14:textId="77777777" w:rsidR="00B42834" w:rsidRDefault="00B42834" w:rsidP="00B42834"/>
                  </w:txbxContent>
                </v:textbox>
                <w10:wrap anchorx="margin"/>
              </v:shape>
            </w:pict>
          </mc:Fallback>
        </mc:AlternateContent>
      </w:r>
    </w:p>
    <w:p w14:paraId="26F022DF" w14:textId="77777777" w:rsidR="0037721A" w:rsidRDefault="0037721A" w:rsidP="0037721A">
      <w:pPr>
        <w:spacing w:after="0" w:line="360" w:lineRule="auto"/>
        <w:jc w:val="both"/>
        <w:rPr>
          <w:rFonts w:ascii="Palatino Linotype" w:hAnsi="Palatino Linotype" w:cs="Arial"/>
          <w:sz w:val="18"/>
          <w:szCs w:val="24"/>
        </w:rPr>
      </w:pPr>
    </w:p>
    <w:p w14:paraId="65769C9A" w14:textId="77777777" w:rsidR="0037721A" w:rsidRPr="00F9119C" w:rsidRDefault="0037721A" w:rsidP="0037721A">
      <w:pPr>
        <w:tabs>
          <w:tab w:val="left" w:pos="2166"/>
        </w:tabs>
        <w:spacing w:after="0" w:line="360" w:lineRule="auto"/>
        <w:jc w:val="both"/>
        <w:rPr>
          <w:rFonts w:ascii="Palatino Linotype" w:hAnsi="Palatino Linotype" w:cs="Arial"/>
          <w:sz w:val="18"/>
          <w:szCs w:val="24"/>
        </w:rPr>
      </w:pPr>
      <w:r>
        <w:rPr>
          <w:rFonts w:ascii="Palatino Linotype" w:hAnsi="Palatino Linotype" w:cs="Arial"/>
          <w:sz w:val="18"/>
          <w:szCs w:val="24"/>
        </w:rPr>
        <w:tab/>
      </w:r>
    </w:p>
    <w:p w14:paraId="74670D4A" w14:textId="77777777" w:rsidR="00B42834" w:rsidRDefault="00B42834" w:rsidP="0037721A">
      <w:pPr>
        <w:spacing w:after="0" w:line="240" w:lineRule="auto"/>
        <w:jc w:val="both"/>
        <w:rPr>
          <w:rFonts w:ascii="Palatino Linotype" w:hAnsi="Palatino Linotype" w:cs="Arial"/>
          <w:sz w:val="20"/>
          <w:szCs w:val="20"/>
        </w:rPr>
      </w:pPr>
    </w:p>
    <w:p w14:paraId="3075C080" w14:textId="77777777" w:rsidR="00B42834" w:rsidRDefault="00B42834" w:rsidP="0037721A">
      <w:pPr>
        <w:spacing w:after="0" w:line="240" w:lineRule="auto"/>
        <w:jc w:val="both"/>
        <w:rPr>
          <w:rFonts w:ascii="Palatino Linotype" w:hAnsi="Palatino Linotype" w:cs="Arial"/>
          <w:sz w:val="20"/>
          <w:szCs w:val="20"/>
        </w:rPr>
      </w:pPr>
    </w:p>
    <w:p w14:paraId="1262A6C0" w14:textId="15CADE19" w:rsidR="0037721A" w:rsidRPr="00E71AB2" w:rsidRDefault="0037721A" w:rsidP="0037721A">
      <w:pPr>
        <w:spacing w:after="0" w:line="240" w:lineRule="auto"/>
        <w:jc w:val="both"/>
        <w:rPr>
          <w:rFonts w:ascii="Palatino Linotype" w:hAnsi="Palatino Linotype" w:cs="Arial"/>
          <w:sz w:val="18"/>
          <w:szCs w:val="18"/>
        </w:rPr>
      </w:pPr>
      <w:r w:rsidRPr="00E71AB2">
        <w:rPr>
          <w:rFonts w:ascii="Palatino Linotype" w:hAnsi="Palatino Linotype" w:cs="Arial"/>
          <w:sz w:val="18"/>
          <w:szCs w:val="18"/>
        </w:rPr>
        <w:t xml:space="preserve">Esta hoja corresponde a la resolución de fecha </w:t>
      </w:r>
      <w:r w:rsidR="009520E5">
        <w:rPr>
          <w:rFonts w:ascii="Palatino Linotype" w:hAnsi="Palatino Linotype" w:cs="Arial"/>
          <w:sz w:val="18"/>
          <w:szCs w:val="18"/>
        </w:rPr>
        <w:t>veintisiete</w:t>
      </w:r>
      <w:r w:rsidR="005D2D4E" w:rsidRPr="00E71AB2">
        <w:rPr>
          <w:rFonts w:ascii="Palatino Linotype" w:hAnsi="Palatino Linotype" w:cs="Arial"/>
          <w:sz w:val="18"/>
          <w:szCs w:val="18"/>
        </w:rPr>
        <w:t xml:space="preserve"> de noviembre</w:t>
      </w:r>
      <w:r w:rsidRPr="00E71AB2">
        <w:rPr>
          <w:rFonts w:ascii="Palatino Linotype" w:hAnsi="Palatino Linotype" w:cs="Arial"/>
          <w:sz w:val="18"/>
          <w:szCs w:val="18"/>
        </w:rPr>
        <w:t xml:space="preserve"> de dos mil diecinueve, emitida en el recurso de revisión </w:t>
      </w:r>
      <w:r w:rsidRPr="00E71AB2">
        <w:rPr>
          <w:rFonts w:ascii="Palatino Linotype" w:hAnsi="Palatino Linotype" w:cs="Arial"/>
          <w:b/>
          <w:sz w:val="18"/>
          <w:szCs w:val="18"/>
        </w:rPr>
        <w:t>0</w:t>
      </w:r>
      <w:r w:rsidR="005D2D4E" w:rsidRPr="00E71AB2">
        <w:rPr>
          <w:rFonts w:ascii="Palatino Linotype" w:hAnsi="Palatino Linotype" w:cs="Arial"/>
          <w:b/>
          <w:sz w:val="18"/>
          <w:szCs w:val="18"/>
        </w:rPr>
        <w:t>7520</w:t>
      </w:r>
      <w:r w:rsidRPr="00E71AB2">
        <w:rPr>
          <w:rFonts w:ascii="Palatino Linotype" w:hAnsi="Palatino Linotype" w:cs="Arial"/>
          <w:b/>
          <w:sz w:val="18"/>
          <w:szCs w:val="18"/>
        </w:rPr>
        <w:t>/INFOEM/IP/RR/2019</w:t>
      </w:r>
      <w:r w:rsidR="000E27CB" w:rsidRPr="00E71AB2">
        <w:rPr>
          <w:rFonts w:ascii="Palatino Linotype" w:hAnsi="Palatino Linotype" w:cs="Arial"/>
          <w:b/>
          <w:sz w:val="18"/>
          <w:szCs w:val="18"/>
        </w:rPr>
        <w:t>.</w:t>
      </w:r>
    </w:p>
    <w:p w14:paraId="6DA3CF51" w14:textId="7C9BCFC4" w:rsidR="0037721A" w:rsidRPr="00E71AB2" w:rsidRDefault="00E46C9C" w:rsidP="0037721A">
      <w:pPr>
        <w:spacing w:after="0" w:line="360" w:lineRule="auto"/>
        <w:jc w:val="both"/>
        <w:rPr>
          <w:rFonts w:ascii="Palatino Linotype" w:hAnsi="Palatino Linotype" w:cs="Arial"/>
          <w:sz w:val="18"/>
          <w:szCs w:val="18"/>
        </w:rPr>
      </w:pPr>
      <w:r>
        <w:rPr>
          <w:rFonts w:ascii="Palatino Linotype" w:hAnsi="Palatino Linotype" w:cs="Arial"/>
          <w:sz w:val="18"/>
          <w:szCs w:val="18"/>
        </w:rPr>
        <w:t>OSAM/JCMA</w:t>
      </w:r>
    </w:p>
    <w:sectPr w:rsidR="0037721A" w:rsidRPr="00E71AB2" w:rsidSect="00AB402D">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A2DBC5" w14:textId="77777777" w:rsidR="00D958A7" w:rsidRDefault="00D958A7" w:rsidP="006168E4">
      <w:pPr>
        <w:spacing w:after="0" w:line="240" w:lineRule="auto"/>
      </w:pPr>
      <w:r>
        <w:separator/>
      </w:r>
    </w:p>
  </w:endnote>
  <w:endnote w:type="continuationSeparator" w:id="0">
    <w:p w14:paraId="259EE8B9" w14:textId="77777777" w:rsidR="00D958A7" w:rsidRDefault="00D958A7"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BEA3F" w14:textId="64B539A6"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C05BC">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C05BC">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F02B5" w14:textId="04ADFA09" w:rsidR="00E774E4" w:rsidRPr="000B69FA" w:rsidRDefault="00E774E4"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670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267044">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989FFD" w14:textId="77777777" w:rsidR="00D958A7" w:rsidRDefault="00D958A7" w:rsidP="006168E4">
      <w:pPr>
        <w:spacing w:after="0" w:line="240" w:lineRule="auto"/>
      </w:pPr>
      <w:r>
        <w:separator/>
      </w:r>
    </w:p>
  </w:footnote>
  <w:footnote w:type="continuationSeparator" w:id="0">
    <w:p w14:paraId="0C737207" w14:textId="77777777" w:rsidR="00D958A7" w:rsidRDefault="00D958A7" w:rsidP="006168E4">
      <w:pPr>
        <w:spacing w:after="0" w:line="240" w:lineRule="auto"/>
      </w:pPr>
      <w:r>
        <w:continuationSeparator/>
      </w:r>
    </w:p>
  </w:footnote>
  <w:footnote w:id="1">
    <w:p w14:paraId="01C65E6D" w14:textId="77777777" w:rsidR="0037721A" w:rsidRDefault="0037721A" w:rsidP="0037721A">
      <w:pPr>
        <w:jc w:val="both"/>
        <w:rPr>
          <w:rFonts w:ascii="Palatino Linotype" w:eastAsia="Times New Roman" w:hAnsi="Palatino Linotype"/>
          <w:b/>
          <w:bCs/>
          <w:i/>
          <w:sz w:val="16"/>
          <w:szCs w:val="16"/>
          <w:lang w:eastAsia="es-MX"/>
        </w:rPr>
      </w:pPr>
      <w:r>
        <w:rPr>
          <w:rStyle w:val="Refdenotaalpie"/>
        </w:rPr>
        <w:footnoteRef/>
      </w:r>
      <w:r>
        <w:t xml:space="preserve"> </w:t>
      </w:r>
      <w:r>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221378B" w14:textId="77777777" w:rsidR="0037721A" w:rsidRDefault="0037721A" w:rsidP="0037721A">
      <w:pPr>
        <w:jc w:val="both"/>
        <w:rPr>
          <w:rFonts w:ascii="Palatino Linotype" w:hAnsi="Palatino Linotype"/>
          <w:i/>
          <w:sz w:val="16"/>
          <w:szCs w:val="16"/>
        </w:rPr>
      </w:pPr>
      <w:r>
        <w:rPr>
          <w:rFonts w:ascii="Palatino Linotype" w:hAnsi="Palatino Linotype"/>
          <w:i/>
          <w:sz w:val="16"/>
          <w:szCs w:val="16"/>
        </w:rPr>
        <w:t>Del examen de compatibilidad de los artículos</w:t>
      </w:r>
      <w:r>
        <w:rPr>
          <w:rStyle w:val="apple-converted-space"/>
          <w:rFonts w:ascii="Palatino Linotype" w:hAnsi="Palatino Linotype"/>
          <w:i/>
          <w:sz w:val="16"/>
          <w:szCs w:val="16"/>
        </w:rPr>
        <w:t> </w:t>
      </w:r>
      <w:hyperlink r:id="rId1" w:history="1">
        <w:r>
          <w:rPr>
            <w:rStyle w:val="Hipervnculo"/>
            <w:rFonts w:ascii="Palatino Linotype" w:hAnsi="Palatino Linotype"/>
            <w:i/>
            <w:sz w:val="16"/>
            <w:szCs w:val="16"/>
          </w:rPr>
          <w:t>73 y 74 de la Ley de Amparo</w:t>
        </w:r>
      </w:hyperlink>
      <w:r>
        <w:rPr>
          <w:rStyle w:val="apple-converted-space"/>
          <w:rFonts w:ascii="Palatino Linotype" w:hAnsi="Palatino Linotype"/>
          <w:i/>
          <w:sz w:val="16"/>
          <w:szCs w:val="16"/>
        </w:rPr>
        <w:t> </w:t>
      </w:r>
      <w:r>
        <w:rPr>
          <w:rFonts w:ascii="Palatino Linotype" w:hAnsi="Palatino Linotype"/>
          <w:i/>
          <w:sz w:val="16"/>
          <w:szCs w:val="16"/>
        </w:rPr>
        <w:t>con el artículo</w:t>
      </w:r>
      <w:r>
        <w:rPr>
          <w:rStyle w:val="apple-converted-space"/>
          <w:rFonts w:ascii="Palatino Linotype" w:hAnsi="Palatino Linotype"/>
          <w:i/>
          <w:sz w:val="16"/>
          <w:szCs w:val="16"/>
        </w:rPr>
        <w:t> </w:t>
      </w:r>
      <w:hyperlink r:id="rId2" w:history="1">
        <w:r>
          <w:rPr>
            <w:rStyle w:val="Hipervnculo"/>
            <w:rFonts w:ascii="Palatino Linotype" w:hAnsi="Palatino Linotype"/>
            <w:i/>
            <w:sz w:val="16"/>
            <w:szCs w:val="16"/>
          </w:rPr>
          <w:t>25.1 de la Convención Americana sobre Derechos Humanos</w:t>
        </w:r>
      </w:hyperlink>
      <w:r>
        <w:rPr>
          <w:rStyle w:val="apple-converted-space"/>
          <w:rFonts w:ascii="Palatino Linotype" w:hAnsi="Palatino Linotype"/>
          <w:i/>
          <w:sz w:val="16"/>
          <w:szCs w:val="16"/>
        </w:rPr>
        <w:t> </w:t>
      </w:r>
      <w:r>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F5C8EF7" w14:textId="77777777" w:rsidR="0037721A" w:rsidRDefault="0037721A" w:rsidP="0037721A">
      <w:pPr>
        <w:pStyle w:val="Textonotapie"/>
      </w:pPr>
      <w:r>
        <w:rPr>
          <w:rStyle w:val="Refdenotaalpie"/>
        </w:rPr>
        <w:footnoteRef/>
      </w:r>
      <w:r>
        <w:t xml:space="preserve"> Artículo 192. El recurso será sobreseído, en todo o en parte, cuando una vez admitido, se actualicen alguno de los siguientes supuestos: </w:t>
      </w:r>
    </w:p>
    <w:p w14:paraId="5CE55E70" w14:textId="77777777" w:rsidR="0037721A" w:rsidRDefault="0037721A" w:rsidP="0037721A">
      <w:pPr>
        <w:pStyle w:val="Textonotapie"/>
      </w:pPr>
      <w:r>
        <w:t>I. El recurrente se desista expresamente del recurso;</w:t>
      </w:r>
    </w:p>
    <w:p w14:paraId="6664DE2E" w14:textId="77777777" w:rsidR="0037721A" w:rsidRDefault="0037721A" w:rsidP="0037721A">
      <w:pPr>
        <w:pStyle w:val="Textonotapie"/>
      </w:pPr>
      <w:r>
        <w:t>…</w:t>
      </w:r>
    </w:p>
  </w:footnote>
  <w:footnote w:id="3">
    <w:p w14:paraId="46AC6F57" w14:textId="77777777" w:rsidR="0037721A" w:rsidRDefault="0037721A" w:rsidP="0037721A">
      <w:pPr>
        <w:pStyle w:val="Piedepgina"/>
        <w:jc w:val="both"/>
      </w:pPr>
      <w:r>
        <w:rPr>
          <w:rStyle w:val="Refdenotaalpie"/>
        </w:rPr>
        <w:footnoteRef/>
      </w:r>
      <w:r>
        <w:t xml:space="preserve"> La Legitimación procesal, es la facultad de poder actuar en el proceso [sea como actor (activa), demandado o tercero (pasivas)]; es la idoneidad de la persona para actuar en juicio, inferida de su posición en el procedimiento. “La Legitimación Procesal”, Biblioteca de Jurídica del Instituto de Investigaciones Jurídicas de la UNAM, consultable el 29/08/2017, en el siguiente enlace: </w:t>
      </w:r>
      <w:hyperlink r:id="rId3" w:history="1">
        <w:r>
          <w:rPr>
            <w:rStyle w:val="Hipervnculo"/>
          </w:rPr>
          <w:t>https://archivos.juridicas.unam.mx/www/bjv/libros/7/3496/18.pdf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39CC1" w14:textId="77777777" w:rsidR="00E774E4" w:rsidRDefault="00E774E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E774E4" w14:paraId="1B55C452" w14:textId="77777777" w:rsidTr="00AB402D">
      <w:trPr>
        <w:trHeight w:val="227"/>
      </w:trPr>
      <w:tc>
        <w:tcPr>
          <w:tcW w:w="5529" w:type="dxa"/>
          <w:hideMark/>
        </w:tcPr>
        <w:p w14:paraId="7D61692F"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1D0D1E72" w14:textId="5420D454" w:rsidR="00E774E4" w:rsidRPr="00B4142F" w:rsidRDefault="0023032F"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F0E3C">
            <w:rPr>
              <w:rFonts w:ascii="Palatino Linotype" w:hAnsi="Palatino Linotype" w:cs="Arial"/>
              <w:bCs/>
              <w:sz w:val="24"/>
              <w:lang w:eastAsia="es-MX"/>
            </w:rPr>
            <w:t>7520</w:t>
          </w:r>
          <w:r w:rsidR="00E774E4">
            <w:rPr>
              <w:rFonts w:ascii="Palatino Linotype" w:hAnsi="Palatino Linotype" w:cs="Arial"/>
              <w:bCs/>
              <w:sz w:val="24"/>
              <w:lang w:eastAsia="es-MX"/>
            </w:rPr>
            <w:t>/INFOEM/IP/RR/201</w:t>
          </w:r>
          <w:r w:rsidR="008E4C73">
            <w:rPr>
              <w:rFonts w:ascii="Palatino Linotype" w:hAnsi="Palatino Linotype" w:cs="Arial"/>
              <w:bCs/>
              <w:sz w:val="24"/>
              <w:lang w:eastAsia="es-MX"/>
            </w:rPr>
            <w:t>9</w:t>
          </w:r>
        </w:p>
      </w:tc>
    </w:tr>
    <w:tr w:rsidR="00E774E4" w14:paraId="54A9600B" w14:textId="77777777" w:rsidTr="00AB402D">
      <w:trPr>
        <w:trHeight w:val="242"/>
      </w:trPr>
      <w:tc>
        <w:tcPr>
          <w:tcW w:w="5529" w:type="dxa"/>
          <w:hideMark/>
        </w:tcPr>
        <w:p w14:paraId="44594D83" w14:textId="77777777" w:rsidR="00E774E4" w:rsidRDefault="00E774E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450939D" w:rsidR="00E774E4" w:rsidRPr="00F06FED" w:rsidRDefault="002B69C6" w:rsidP="00BF0E3C">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F0E3C">
            <w:rPr>
              <w:rFonts w:ascii="Palatino Linotype" w:hAnsi="Palatino Linotype" w:cs="Arial"/>
              <w:szCs w:val="20"/>
            </w:rPr>
            <w:t>Valle de Chalco Solidaridad</w:t>
          </w:r>
        </w:p>
      </w:tc>
    </w:tr>
    <w:tr w:rsidR="00E774E4" w14:paraId="02ED08B1" w14:textId="77777777" w:rsidTr="00AB402D">
      <w:trPr>
        <w:trHeight w:val="342"/>
      </w:trPr>
      <w:tc>
        <w:tcPr>
          <w:tcW w:w="5529" w:type="dxa"/>
          <w:hideMark/>
        </w:tcPr>
        <w:p w14:paraId="00D66E60" w14:textId="77777777" w:rsidR="00E774E4" w:rsidRDefault="00E774E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D550D53" w14:textId="77777777" w:rsidR="00E774E4" w:rsidRDefault="00E774E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731D94" w14:textId="77777777" w:rsidR="00E774E4" w:rsidRDefault="00E774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E774E4" w14:paraId="333E5951" w14:textId="77777777" w:rsidTr="00AB402D">
      <w:trPr>
        <w:trHeight w:val="227"/>
      </w:trPr>
      <w:tc>
        <w:tcPr>
          <w:tcW w:w="5529" w:type="dxa"/>
          <w:hideMark/>
        </w:tcPr>
        <w:p w14:paraId="5A8BD2EE"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536" w:type="dxa"/>
          <w:hideMark/>
        </w:tcPr>
        <w:p w14:paraId="4127E9BA" w14:textId="0AC2AE17" w:rsidR="00E774E4" w:rsidRPr="00B4142F" w:rsidRDefault="00955DA9"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BF0E3C">
            <w:rPr>
              <w:rFonts w:ascii="Palatino Linotype" w:hAnsi="Palatino Linotype" w:cs="Arial"/>
              <w:bCs/>
              <w:sz w:val="24"/>
              <w:lang w:eastAsia="es-MX"/>
            </w:rPr>
            <w:t>7520</w:t>
          </w:r>
          <w:r>
            <w:rPr>
              <w:rFonts w:ascii="Palatino Linotype" w:hAnsi="Palatino Linotype" w:cs="Arial"/>
              <w:bCs/>
              <w:sz w:val="24"/>
              <w:lang w:eastAsia="es-MX"/>
            </w:rPr>
            <w:t>/INFOEM/IP/RR/201</w:t>
          </w:r>
          <w:r w:rsidR="008E4C73">
            <w:rPr>
              <w:rFonts w:ascii="Palatino Linotype" w:hAnsi="Palatino Linotype" w:cs="Arial"/>
              <w:bCs/>
              <w:sz w:val="24"/>
              <w:lang w:eastAsia="es-MX"/>
            </w:rPr>
            <w:t>9</w:t>
          </w:r>
          <w:r>
            <w:rPr>
              <w:rFonts w:ascii="Palatino Linotype" w:hAnsi="Palatino Linotype" w:cs="Arial"/>
              <w:bCs/>
              <w:sz w:val="24"/>
              <w:lang w:eastAsia="es-MX"/>
            </w:rPr>
            <w:t xml:space="preserve"> </w:t>
          </w:r>
        </w:p>
      </w:tc>
    </w:tr>
    <w:tr w:rsidR="00E774E4" w14:paraId="6C6CCDEF" w14:textId="77777777" w:rsidTr="00AB402D">
      <w:trPr>
        <w:trHeight w:val="196"/>
      </w:trPr>
      <w:tc>
        <w:tcPr>
          <w:tcW w:w="5529" w:type="dxa"/>
          <w:hideMark/>
        </w:tcPr>
        <w:p w14:paraId="79F53C9B"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22C3A52" w:rsidR="00E774E4" w:rsidRPr="00F06FED" w:rsidRDefault="00E774E4" w:rsidP="00D76554">
          <w:pPr>
            <w:spacing w:after="120" w:line="256" w:lineRule="auto"/>
            <w:ind w:left="639" w:right="214"/>
            <w:jc w:val="both"/>
            <w:rPr>
              <w:rFonts w:ascii="Palatino Linotype" w:hAnsi="Palatino Linotype" w:cs="Arial"/>
            </w:rPr>
          </w:pPr>
        </w:p>
      </w:tc>
    </w:tr>
    <w:tr w:rsidR="00E774E4" w14:paraId="63F5D633" w14:textId="77777777" w:rsidTr="00AB402D">
      <w:trPr>
        <w:trHeight w:val="242"/>
      </w:trPr>
      <w:tc>
        <w:tcPr>
          <w:tcW w:w="5529" w:type="dxa"/>
          <w:hideMark/>
        </w:tcPr>
        <w:p w14:paraId="25254C34" w14:textId="77777777" w:rsidR="00E774E4" w:rsidRDefault="00E774E4"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4050CA53" w:rsidR="00E774E4" w:rsidRDefault="002B69C6" w:rsidP="00BF0E3C">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BF0E3C">
            <w:rPr>
              <w:rFonts w:ascii="Palatino Linotype" w:hAnsi="Palatino Linotype" w:cs="Arial"/>
              <w:szCs w:val="20"/>
            </w:rPr>
            <w:t>Valle de Chalco Solidaridad</w:t>
          </w:r>
          <w:r w:rsidR="00E774E4">
            <w:rPr>
              <w:rFonts w:ascii="Palatino Linotype" w:hAnsi="Palatino Linotype" w:cs="Arial"/>
              <w:szCs w:val="20"/>
            </w:rPr>
            <w:t xml:space="preserve"> </w:t>
          </w:r>
        </w:p>
      </w:tc>
    </w:tr>
    <w:tr w:rsidR="00E774E4" w14:paraId="6E9635C5" w14:textId="77777777" w:rsidTr="00AB402D">
      <w:trPr>
        <w:trHeight w:val="342"/>
      </w:trPr>
      <w:tc>
        <w:tcPr>
          <w:tcW w:w="5529" w:type="dxa"/>
          <w:hideMark/>
        </w:tcPr>
        <w:p w14:paraId="69273B9D" w14:textId="77777777" w:rsidR="00E774E4" w:rsidRDefault="00E774E4"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126F51E" w14:textId="77777777" w:rsidR="00E774E4" w:rsidRDefault="00E774E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399B769" w14:textId="77777777" w:rsidR="00E774E4" w:rsidRDefault="00E774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35282"/>
    <w:multiLevelType w:val="hybridMultilevel"/>
    <w:tmpl w:val="FE44327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5344D4F"/>
    <w:multiLevelType w:val="hybridMultilevel"/>
    <w:tmpl w:val="13E2244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EC002B"/>
    <w:multiLevelType w:val="hybridMultilevel"/>
    <w:tmpl w:val="2D1E506E"/>
    <w:lvl w:ilvl="0" w:tplc="B5562CC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5E63A8"/>
    <w:multiLevelType w:val="hybridMultilevel"/>
    <w:tmpl w:val="BB04FA44"/>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A97535"/>
    <w:multiLevelType w:val="hybridMultilevel"/>
    <w:tmpl w:val="29E809CC"/>
    <w:lvl w:ilvl="0" w:tplc="51B29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34552D"/>
    <w:multiLevelType w:val="hybridMultilevel"/>
    <w:tmpl w:val="B1241E9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325C35DD"/>
    <w:multiLevelType w:val="hybridMultilevel"/>
    <w:tmpl w:val="7FF2D4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848742A"/>
    <w:multiLevelType w:val="hybridMultilevel"/>
    <w:tmpl w:val="78FAA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9E3D12"/>
    <w:multiLevelType w:val="hybridMultilevel"/>
    <w:tmpl w:val="BE1482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0F53B90"/>
    <w:multiLevelType w:val="hybridMultilevel"/>
    <w:tmpl w:val="4E1047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6729CA"/>
    <w:multiLevelType w:val="hybridMultilevel"/>
    <w:tmpl w:val="ECFC0DC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6"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301093"/>
    <w:multiLevelType w:val="hybridMultilevel"/>
    <w:tmpl w:val="CCC2CA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C41176"/>
    <w:multiLevelType w:val="hybridMultilevel"/>
    <w:tmpl w:val="30627D26"/>
    <w:lvl w:ilvl="0" w:tplc="F12606CC">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6552CD"/>
    <w:multiLevelType w:val="hybridMultilevel"/>
    <w:tmpl w:val="A7420668"/>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6DD67C84"/>
    <w:multiLevelType w:val="hybridMultilevel"/>
    <w:tmpl w:val="4196835C"/>
    <w:lvl w:ilvl="0" w:tplc="897E4136">
      <w:start w:val="1"/>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3" w15:restartNumberingAfterBreak="0">
    <w:nsid w:val="6E4A49E1"/>
    <w:multiLevelType w:val="hybridMultilevel"/>
    <w:tmpl w:val="7CD228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58068D"/>
    <w:multiLevelType w:val="hybridMultilevel"/>
    <w:tmpl w:val="89CCD2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C956BF"/>
    <w:multiLevelType w:val="hybridMultilevel"/>
    <w:tmpl w:val="270C7F26"/>
    <w:lvl w:ilvl="0" w:tplc="CADE2378">
      <w:start w:val="1"/>
      <w:numFmt w:val="decimal"/>
      <w:lvlText w:val="%1."/>
      <w:lvlJc w:val="left"/>
      <w:pPr>
        <w:ind w:left="1440" w:hanging="360"/>
      </w:pPr>
      <w:rPr>
        <w:rFonts w:hint="default"/>
        <w:b/>
        <w:i w:val="0"/>
        <w:sz w:val="24"/>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5E47987"/>
    <w:multiLevelType w:val="hybridMultilevel"/>
    <w:tmpl w:val="B00ADDB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0C1E10"/>
    <w:multiLevelType w:val="hybridMultilevel"/>
    <w:tmpl w:val="78A0343C"/>
    <w:lvl w:ilvl="0" w:tplc="7E6EAE1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CEF398F"/>
    <w:multiLevelType w:val="hybridMultilevel"/>
    <w:tmpl w:val="321A925C"/>
    <w:lvl w:ilvl="0" w:tplc="76A89B0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6"/>
  </w:num>
  <w:num w:numId="3">
    <w:abstractNumId w:val="2"/>
  </w:num>
  <w:num w:numId="4">
    <w:abstractNumId w:val="11"/>
  </w:num>
  <w:num w:numId="5">
    <w:abstractNumId w:val="4"/>
  </w:num>
  <w:num w:numId="6">
    <w:abstractNumId w:val="21"/>
  </w:num>
  <w:num w:numId="7">
    <w:abstractNumId w:val="15"/>
  </w:num>
  <w:num w:numId="8">
    <w:abstractNumId w:val="18"/>
  </w:num>
  <w:num w:numId="9">
    <w:abstractNumId w:val="19"/>
  </w:num>
  <w:num w:numId="10">
    <w:abstractNumId w:val="13"/>
  </w:num>
  <w:num w:numId="11">
    <w:abstractNumId w:val="8"/>
  </w:num>
  <w:num w:numId="12">
    <w:abstractNumId w:val="16"/>
  </w:num>
  <w:num w:numId="13">
    <w:abstractNumId w:val="10"/>
  </w:num>
  <w:num w:numId="14">
    <w:abstractNumId w:val="0"/>
  </w:num>
  <w:num w:numId="15">
    <w:abstractNumId w:val="24"/>
  </w:num>
  <w:num w:numId="16">
    <w:abstractNumId w:val="25"/>
  </w:num>
  <w:num w:numId="17">
    <w:abstractNumId w:val="17"/>
  </w:num>
  <w:num w:numId="18">
    <w:abstractNumId w:val="5"/>
  </w:num>
  <w:num w:numId="19">
    <w:abstractNumId w:val="9"/>
  </w:num>
  <w:num w:numId="20">
    <w:abstractNumId w:val="20"/>
  </w:num>
  <w:num w:numId="21">
    <w:abstractNumId w:val="28"/>
  </w:num>
  <w:num w:numId="22">
    <w:abstractNumId w:val="14"/>
  </w:num>
  <w:num w:numId="23">
    <w:abstractNumId w:val="23"/>
  </w:num>
  <w:num w:numId="24">
    <w:abstractNumId w:val="29"/>
  </w:num>
  <w:num w:numId="25">
    <w:abstractNumId w:val="7"/>
  </w:num>
  <w:num w:numId="26">
    <w:abstractNumId w:val="1"/>
  </w:num>
  <w:num w:numId="27">
    <w:abstractNumId w:val="3"/>
  </w:num>
  <w:num w:numId="28">
    <w:abstractNumId w:val="27"/>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6ECC"/>
    <w:rsid w:val="00006EF3"/>
    <w:rsid w:val="0000791F"/>
    <w:rsid w:val="00026263"/>
    <w:rsid w:val="000414F1"/>
    <w:rsid w:val="0004467E"/>
    <w:rsid w:val="00045B26"/>
    <w:rsid w:val="00047CEC"/>
    <w:rsid w:val="0005446E"/>
    <w:rsid w:val="00055224"/>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3E23"/>
    <w:rsid w:val="00097C3E"/>
    <w:rsid w:val="000A2CB6"/>
    <w:rsid w:val="000A337E"/>
    <w:rsid w:val="000A4A07"/>
    <w:rsid w:val="000B0670"/>
    <w:rsid w:val="000B62E8"/>
    <w:rsid w:val="000C4FA5"/>
    <w:rsid w:val="000C6188"/>
    <w:rsid w:val="000D00AC"/>
    <w:rsid w:val="000D03C6"/>
    <w:rsid w:val="000D214C"/>
    <w:rsid w:val="000D2676"/>
    <w:rsid w:val="000E27CB"/>
    <w:rsid w:val="000E4742"/>
    <w:rsid w:val="000F2747"/>
    <w:rsid w:val="001107EF"/>
    <w:rsid w:val="001132C3"/>
    <w:rsid w:val="0011559B"/>
    <w:rsid w:val="001158FD"/>
    <w:rsid w:val="00117DA2"/>
    <w:rsid w:val="00121ABD"/>
    <w:rsid w:val="00124855"/>
    <w:rsid w:val="001260E7"/>
    <w:rsid w:val="00130240"/>
    <w:rsid w:val="0014223D"/>
    <w:rsid w:val="001471C9"/>
    <w:rsid w:val="001571AC"/>
    <w:rsid w:val="00157906"/>
    <w:rsid w:val="00172CD6"/>
    <w:rsid w:val="00174A84"/>
    <w:rsid w:val="0017533E"/>
    <w:rsid w:val="00175588"/>
    <w:rsid w:val="00175897"/>
    <w:rsid w:val="00177571"/>
    <w:rsid w:val="00181FF9"/>
    <w:rsid w:val="001A02EC"/>
    <w:rsid w:val="001A5182"/>
    <w:rsid w:val="001A7838"/>
    <w:rsid w:val="001B28A5"/>
    <w:rsid w:val="001B31FB"/>
    <w:rsid w:val="001B3F18"/>
    <w:rsid w:val="001B4A39"/>
    <w:rsid w:val="001B7B88"/>
    <w:rsid w:val="001B7C27"/>
    <w:rsid w:val="001C60E9"/>
    <w:rsid w:val="001C66B9"/>
    <w:rsid w:val="001D0472"/>
    <w:rsid w:val="001D12B5"/>
    <w:rsid w:val="001E1B38"/>
    <w:rsid w:val="001E52AE"/>
    <w:rsid w:val="001E54B0"/>
    <w:rsid w:val="001E7015"/>
    <w:rsid w:val="001F03EF"/>
    <w:rsid w:val="00200225"/>
    <w:rsid w:val="00202A10"/>
    <w:rsid w:val="00211957"/>
    <w:rsid w:val="00217520"/>
    <w:rsid w:val="002205C0"/>
    <w:rsid w:val="00224535"/>
    <w:rsid w:val="002246BE"/>
    <w:rsid w:val="0023032F"/>
    <w:rsid w:val="00232D81"/>
    <w:rsid w:val="00233D67"/>
    <w:rsid w:val="002363B0"/>
    <w:rsid w:val="002369B7"/>
    <w:rsid w:val="00237601"/>
    <w:rsid w:val="00251358"/>
    <w:rsid w:val="00264EF7"/>
    <w:rsid w:val="00267044"/>
    <w:rsid w:val="00276ACC"/>
    <w:rsid w:val="00277182"/>
    <w:rsid w:val="00280DA7"/>
    <w:rsid w:val="00282948"/>
    <w:rsid w:val="002A2034"/>
    <w:rsid w:val="002A228B"/>
    <w:rsid w:val="002A4C79"/>
    <w:rsid w:val="002A4CB4"/>
    <w:rsid w:val="002A6C73"/>
    <w:rsid w:val="002B27A8"/>
    <w:rsid w:val="002B69C6"/>
    <w:rsid w:val="002B7BFB"/>
    <w:rsid w:val="002C05BC"/>
    <w:rsid w:val="002C09FC"/>
    <w:rsid w:val="002C1E07"/>
    <w:rsid w:val="002C517F"/>
    <w:rsid w:val="002C638E"/>
    <w:rsid w:val="002D1675"/>
    <w:rsid w:val="002D1EC2"/>
    <w:rsid w:val="002E0624"/>
    <w:rsid w:val="002E2D5A"/>
    <w:rsid w:val="002E6A03"/>
    <w:rsid w:val="002F37BE"/>
    <w:rsid w:val="002F7E70"/>
    <w:rsid w:val="00300B2B"/>
    <w:rsid w:val="00300D0B"/>
    <w:rsid w:val="003034DC"/>
    <w:rsid w:val="00306096"/>
    <w:rsid w:val="00313850"/>
    <w:rsid w:val="00317FD2"/>
    <w:rsid w:val="00340234"/>
    <w:rsid w:val="003431AE"/>
    <w:rsid w:val="003442FC"/>
    <w:rsid w:val="003508B1"/>
    <w:rsid w:val="003511AD"/>
    <w:rsid w:val="00352FBE"/>
    <w:rsid w:val="0036024B"/>
    <w:rsid w:val="00361B9C"/>
    <w:rsid w:val="003625BE"/>
    <w:rsid w:val="0036596F"/>
    <w:rsid w:val="0037721A"/>
    <w:rsid w:val="00377C4A"/>
    <w:rsid w:val="00377CA2"/>
    <w:rsid w:val="003802A1"/>
    <w:rsid w:val="00380EFC"/>
    <w:rsid w:val="0038288C"/>
    <w:rsid w:val="00397454"/>
    <w:rsid w:val="00397B57"/>
    <w:rsid w:val="003A61F9"/>
    <w:rsid w:val="003B3ADF"/>
    <w:rsid w:val="003B45B5"/>
    <w:rsid w:val="003B7B17"/>
    <w:rsid w:val="003C7ACD"/>
    <w:rsid w:val="003D7780"/>
    <w:rsid w:val="003E4407"/>
    <w:rsid w:val="003E4B02"/>
    <w:rsid w:val="004012CF"/>
    <w:rsid w:val="00402169"/>
    <w:rsid w:val="00402FF3"/>
    <w:rsid w:val="004057C7"/>
    <w:rsid w:val="0040689B"/>
    <w:rsid w:val="004216D8"/>
    <w:rsid w:val="00423213"/>
    <w:rsid w:val="00427F2E"/>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5AAA"/>
    <w:rsid w:val="004B5DE3"/>
    <w:rsid w:val="004C7621"/>
    <w:rsid w:val="004D574A"/>
    <w:rsid w:val="004E4255"/>
    <w:rsid w:val="004E48B4"/>
    <w:rsid w:val="004E6BE9"/>
    <w:rsid w:val="004E7C39"/>
    <w:rsid w:val="00501E21"/>
    <w:rsid w:val="005102E0"/>
    <w:rsid w:val="005152E2"/>
    <w:rsid w:val="00515C21"/>
    <w:rsid w:val="00522352"/>
    <w:rsid w:val="00523CF0"/>
    <w:rsid w:val="00525760"/>
    <w:rsid w:val="005360AC"/>
    <w:rsid w:val="00541313"/>
    <w:rsid w:val="005436D7"/>
    <w:rsid w:val="005437E7"/>
    <w:rsid w:val="00552846"/>
    <w:rsid w:val="00557B14"/>
    <w:rsid w:val="00562653"/>
    <w:rsid w:val="005645BE"/>
    <w:rsid w:val="0056513A"/>
    <w:rsid w:val="00567D72"/>
    <w:rsid w:val="00570592"/>
    <w:rsid w:val="005733EB"/>
    <w:rsid w:val="00582600"/>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69DC"/>
    <w:rsid w:val="006113E2"/>
    <w:rsid w:val="00611928"/>
    <w:rsid w:val="00613AD7"/>
    <w:rsid w:val="006168E4"/>
    <w:rsid w:val="00616A3A"/>
    <w:rsid w:val="0062208A"/>
    <w:rsid w:val="00625D0D"/>
    <w:rsid w:val="006314A7"/>
    <w:rsid w:val="00637E4B"/>
    <w:rsid w:val="006479CF"/>
    <w:rsid w:val="00647CFC"/>
    <w:rsid w:val="00651AA0"/>
    <w:rsid w:val="006615F9"/>
    <w:rsid w:val="006639E2"/>
    <w:rsid w:val="00665261"/>
    <w:rsid w:val="00666AD1"/>
    <w:rsid w:val="00672209"/>
    <w:rsid w:val="00672DC6"/>
    <w:rsid w:val="00676967"/>
    <w:rsid w:val="0068092C"/>
    <w:rsid w:val="0068733B"/>
    <w:rsid w:val="0069184E"/>
    <w:rsid w:val="0069410C"/>
    <w:rsid w:val="0069416F"/>
    <w:rsid w:val="00696D5C"/>
    <w:rsid w:val="006A6BD9"/>
    <w:rsid w:val="006D5B07"/>
    <w:rsid w:val="006D6365"/>
    <w:rsid w:val="006F55F2"/>
    <w:rsid w:val="006F7AEB"/>
    <w:rsid w:val="007017AF"/>
    <w:rsid w:val="007051B0"/>
    <w:rsid w:val="0070767C"/>
    <w:rsid w:val="00714CA6"/>
    <w:rsid w:val="00715527"/>
    <w:rsid w:val="0072080A"/>
    <w:rsid w:val="0072333B"/>
    <w:rsid w:val="00731DC5"/>
    <w:rsid w:val="00732DD5"/>
    <w:rsid w:val="0073486C"/>
    <w:rsid w:val="007433D8"/>
    <w:rsid w:val="00744EEF"/>
    <w:rsid w:val="00751F1B"/>
    <w:rsid w:val="00754CAE"/>
    <w:rsid w:val="0076176B"/>
    <w:rsid w:val="00766B1F"/>
    <w:rsid w:val="00766B69"/>
    <w:rsid w:val="00774536"/>
    <w:rsid w:val="00775BF4"/>
    <w:rsid w:val="0078285F"/>
    <w:rsid w:val="0079244F"/>
    <w:rsid w:val="00794F80"/>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E27BA"/>
    <w:rsid w:val="007E3DCC"/>
    <w:rsid w:val="007E4685"/>
    <w:rsid w:val="007E491D"/>
    <w:rsid w:val="007F23D7"/>
    <w:rsid w:val="007F6055"/>
    <w:rsid w:val="007F6DFC"/>
    <w:rsid w:val="007F6E5B"/>
    <w:rsid w:val="00804CAE"/>
    <w:rsid w:val="00810F15"/>
    <w:rsid w:val="00811205"/>
    <w:rsid w:val="00812C48"/>
    <w:rsid w:val="00813D17"/>
    <w:rsid w:val="008212A5"/>
    <w:rsid w:val="008217D2"/>
    <w:rsid w:val="00827D50"/>
    <w:rsid w:val="00834D80"/>
    <w:rsid w:val="00836437"/>
    <w:rsid w:val="00842EB2"/>
    <w:rsid w:val="00847D23"/>
    <w:rsid w:val="00850F73"/>
    <w:rsid w:val="00851144"/>
    <w:rsid w:val="00851762"/>
    <w:rsid w:val="00854B28"/>
    <w:rsid w:val="00862368"/>
    <w:rsid w:val="00862416"/>
    <w:rsid w:val="00863619"/>
    <w:rsid w:val="00884054"/>
    <w:rsid w:val="00884901"/>
    <w:rsid w:val="00887CAA"/>
    <w:rsid w:val="0089172F"/>
    <w:rsid w:val="00892D37"/>
    <w:rsid w:val="008A08A8"/>
    <w:rsid w:val="008A6B62"/>
    <w:rsid w:val="008B678F"/>
    <w:rsid w:val="008C00FA"/>
    <w:rsid w:val="008C1A65"/>
    <w:rsid w:val="008C55A3"/>
    <w:rsid w:val="008D0165"/>
    <w:rsid w:val="008D5FD2"/>
    <w:rsid w:val="008E4C73"/>
    <w:rsid w:val="008E5A5E"/>
    <w:rsid w:val="008E629B"/>
    <w:rsid w:val="008E6375"/>
    <w:rsid w:val="008F1464"/>
    <w:rsid w:val="008F2BA6"/>
    <w:rsid w:val="008F76BD"/>
    <w:rsid w:val="00900828"/>
    <w:rsid w:val="00911AD7"/>
    <w:rsid w:val="00913196"/>
    <w:rsid w:val="00920964"/>
    <w:rsid w:val="00924F63"/>
    <w:rsid w:val="00932918"/>
    <w:rsid w:val="009366E4"/>
    <w:rsid w:val="00941D7F"/>
    <w:rsid w:val="00942A79"/>
    <w:rsid w:val="00942DCF"/>
    <w:rsid w:val="00944468"/>
    <w:rsid w:val="00944DC9"/>
    <w:rsid w:val="009510B5"/>
    <w:rsid w:val="009520E5"/>
    <w:rsid w:val="0095267A"/>
    <w:rsid w:val="00955DA9"/>
    <w:rsid w:val="009567F2"/>
    <w:rsid w:val="00961D50"/>
    <w:rsid w:val="009639FB"/>
    <w:rsid w:val="00964A99"/>
    <w:rsid w:val="0096643B"/>
    <w:rsid w:val="00966C4B"/>
    <w:rsid w:val="00971264"/>
    <w:rsid w:val="009738FB"/>
    <w:rsid w:val="00973AD8"/>
    <w:rsid w:val="00973E6E"/>
    <w:rsid w:val="009743C4"/>
    <w:rsid w:val="009865A9"/>
    <w:rsid w:val="0099331E"/>
    <w:rsid w:val="00997358"/>
    <w:rsid w:val="00997EB1"/>
    <w:rsid w:val="009A2832"/>
    <w:rsid w:val="009A3903"/>
    <w:rsid w:val="009A686F"/>
    <w:rsid w:val="009A6A58"/>
    <w:rsid w:val="009B3487"/>
    <w:rsid w:val="009B4CE2"/>
    <w:rsid w:val="009D21B9"/>
    <w:rsid w:val="009D246B"/>
    <w:rsid w:val="009E227D"/>
    <w:rsid w:val="009E3F91"/>
    <w:rsid w:val="009E7413"/>
    <w:rsid w:val="009F6476"/>
    <w:rsid w:val="00A04A4E"/>
    <w:rsid w:val="00A063CB"/>
    <w:rsid w:val="00A077D1"/>
    <w:rsid w:val="00A112FB"/>
    <w:rsid w:val="00A14119"/>
    <w:rsid w:val="00A17750"/>
    <w:rsid w:val="00A22240"/>
    <w:rsid w:val="00A417A1"/>
    <w:rsid w:val="00A44B75"/>
    <w:rsid w:val="00A47C12"/>
    <w:rsid w:val="00A603BA"/>
    <w:rsid w:val="00A608D7"/>
    <w:rsid w:val="00A6194C"/>
    <w:rsid w:val="00A625E2"/>
    <w:rsid w:val="00A72465"/>
    <w:rsid w:val="00A80C92"/>
    <w:rsid w:val="00A93319"/>
    <w:rsid w:val="00AA352E"/>
    <w:rsid w:val="00AA648E"/>
    <w:rsid w:val="00AB3710"/>
    <w:rsid w:val="00AB402D"/>
    <w:rsid w:val="00AB4B0F"/>
    <w:rsid w:val="00AD012F"/>
    <w:rsid w:val="00AE0981"/>
    <w:rsid w:val="00AE3531"/>
    <w:rsid w:val="00AE3CCC"/>
    <w:rsid w:val="00AE4213"/>
    <w:rsid w:val="00AF2434"/>
    <w:rsid w:val="00B002CC"/>
    <w:rsid w:val="00B02A6E"/>
    <w:rsid w:val="00B10F5B"/>
    <w:rsid w:val="00B12BDA"/>
    <w:rsid w:val="00B143FC"/>
    <w:rsid w:val="00B20329"/>
    <w:rsid w:val="00B2394F"/>
    <w:rsid w:val="00B23959"/>
    <w:rsid w:val="00B32CD3"/>
    <w:rsid w:val="00B3672D"/>
    <w:rsid w:val="00B36C81"/>
    <w:rsid w:val="00B3772D"/>
    <w:rsid w:val="00B37C0D"/>
    <w:rsid w:val="00B4013A"/>
    <w:rsid w:val="00B4269B"/>
    <w:rsid w:val="00B42834"/>
    <w:rsid w:val="00B554F8"/>
    <w:rsid w:val="00B775C9"/>
    <w:rsid w:val="00B840EA"/>
    <w:rsid w:val="00B86A1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32964"/>
    <w:rsid w:val="00C34ACE"/>
    <w:rsid w:val="00C34E64"/>
    <w:rsid w:val="00C40FD6"/>
    <w:rsid w:val="00C47608"/>
    <w:rsid w:val="00C50568"/>
    <w:rsid w:val="00C531DA"/>
    <w:rsid w:val="00C540CE"/>
    <w:rsid w:val="00C55013"/>
    <w:rsid w:val="00C608B5"/>
    <w:rsid w:val="00C62738"/>
    <w:rsid w:val="00C63F32"/>
    <w:rsid w:val="00C64B8E"/>
    <w:rsid w:val="00C7502E"/>
    <w:rsid w:val="00C83EE5"/>
    <w:rsid w:val="00C875A4"/>
    <w:rsid w:val="00C97356"/>
    <w:rsid w:val="00CA0732"/>
    <w:rsid w:val="00CB147C"/>
    <w:rsid w:val="00CB2B18"/>
    <w:rsid w:val="00CB2E37"/>
    <w:rsid w:val="00CB60D0"/>
    <w:rsid w:val="00CC0C5F"/>
    <w:rsid w:val="00CC3AB7"/>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6D95"/>
    <w:rsid w:val="00D27721"/>
    <w:rsid w:val="00D36BD5"/>
    <w:rsid w:val="00D42929"/>
    <w:rsid w:val="00D43069"/>
    <w:rsid w:val="00D633C2"/>
    <w:rsid w:val="00D64F6A"/>
    <w:rsid w:val="00D70DD1"/>
    <w:rsid w:val="00D72D16"/>
    <w:rsid w:val="00D741A3"/>
    <w:rsid w:val="00D7560D"/>
    <w:rsid w:val="00D76554"/>
    <w:rsid w:val="00D8164B"/>
    <w:rsid w:val="00D90540"/>
    <w:rsid w:val="00D95546"/>
    <w:rsid w:val="00D958A7"/>
    <w:rsid w:val="00D96B46"/>
    <w:rsid w:val="00D9743B"/>
    <w:rsid w:val="00D97E7D"/>
    <w:rsid w:val="00DA3016"/>
    <w:rsid w:val="00DA380F"/>
    <w:rsid w:val="00DA67C7"/>
    <w:rsid w:val="00DB11D0"/>
    <w:rsid w:val="00DB295E"/>
    <w:rsid w:val="00DB5C0A"/>
    <w:rsid w:val="00DC173E"/>
    <w:rsid w:val="00DD13E2"/>
    <w:rsid w:val="00DD32C0"/>
    <w:rsid w:val="00DD79E0"/>
    <w:rsid w:val="00DE1B70"/>
    <w:rsid w:val="00DE5329"/>
    <w:rsid w:val="00DE684B"/>
    <w:rsid w:val="00DF003C"/>
    <w:rsid w:val="00DF0645"/>
    <w:rsid w:val="00DF2B89"/>
    <w:rsid w:val="00DF4501"/>
    <w:rsid w:val="00DF62A4"/>
    <w:rsid w:val="00DF7715"/>
    <w:rsid w:val="00E02A52"/>
    <w:rsid w:val="00E07BD8"/>
    <w:rsid w:val="00E1072D"/>
    <w:rsid w:val="00E10BB4"/>
    <w:rsid w:val="00E160C7"/>
    <w:rsid w:val="00E168E5"/>
    <w:rsid w:val="00E41A49"/>
    <w:rsid w:val="00E46C9C"/>
    <w:rsid w:val="00E47913"/>
    <w:rsid w:val="00E53ACB"/>
    <w:rsid w:val="00E632AA"/>
    <w:rsid w:val="00E63D4F"/>
    <w:rsid w:val="00E65E29"/>
    <w:rsid w:val="00E71827"/>
    <w:rsid w:val="00E71AB2"/>
    <w:rsid w:val="00E76617"/>
    <w:rsid w:val="00E774E4"/>
    <w:rsid w:val="00E80297"/>
    <w:rsid w:val="00E854AF"/>
    <w:rsid w:val="00E93992"/>
    <w:rsid w:val="00EA1F89"/>
    <w:rsid w:val="00EA597E"/>
    <w:rsid w:val="00EB0A6E"/>
    <w:rsid w:val="00EB79CD"/>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5906"/>
    <w:rsid w:val="00F15D2B"/>
    <w:rsid w:val="00F22566"/>
    <w:rsid w:val="00F35D59"/>
    <w:rsid w:val="00F47A77"/>
    <w:rsid w:val="00F47BA8"/>
    <w:rsid w:val="00F55762"/>
    <w:rsid w:val="00F558F7"/>
    <w:rsid w:val="00F56371"/>
    <w:rsid w:val="00F621AE"/>
    <w:rsid w:val="00F727B0"/>
    <w:rsid w:val="00F83218"/>
    <w:rsid w:val="00F853C3"/>
    <w:rsid w:val="00F9008E"/>
    <w:rsid w:val="00F952C8"/>
    <w:rsid w:val="00FA4C4E"/>
    <w:rsid w:val="00FA4EBF"/>
    <w:rsid w:val="00FB0C03"/>
    <w:rsid w:val="00FB21F4"/>
    <w:rsid w:val="00FB4BBD"/>
    <w:rsid w:val="00FB6EFA"/>
    <w:rsid w:val="00FB7484"/>
    <w:rsid w:val="00FD2E24"/>
    <w:rsid w:val="00FD3F68"/>
    <w:rsid w:val="00FD4599"/>
    <w:rsid w:val="00FD4784"/>
    <w:rsid w:val="00FD65FE"/>
    <w:rsid w:val="00FE69D7"/>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Mencinsinresolver1">
    <w:name w:val="Mención sin resolver1"/>
    <w:basedOn w:val="Fuentedeprrafopredeter"/>
    <w:uiPriority w:val="99"/>
    <w:semiHidden/>
    <w:unhideWhenUsed/>
    <w:rsid w:val="008E4C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retariadoejecutivo.gob.mx/doc/PRP_2017.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rchivos.juridicas.unam.mx/www/bjv/libros/7/3496/18.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4B4E8-3F20-4AA1-A7DC-C860036FD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3127</Words>
  <Characters>17829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12</cp:revision>
  <cp:lastPrinted>2019-12-02T18:59:00Z</cp:lastPrinted>
  <dcterms:created xsi:type="dcterms:W3CDTF">2019-11-06T00:45:00Z</dcterms:created>
  <dcterms:modified xsi:type="dcterms:W3CDTF">2020-04-13T23:21:00Z</dcterms:modified>
</cp:coreProperties>
</file>