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73A5F762" w:rsidR="00994396" w:rsidRPr="004059FB" w:rsidRDefault="00986F45" w:rsidP="00A439FB">
      <w:pPr>
        <w:spacing w:line="360" w:lineRule="auto"/>
        <w:jc w:val="both"/>
        <w:rPr>
          <w:rFonts w:ascii="Palatino Linotype" w:hAnsi="Palatino Linotype" w:cs="Tahoma"/>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60288" behindDoc="0" locked="0" layoutInCell="1" allowOverlap="1" wp14:anchorId="27E7228D" wp14:editId="2AC7B613">
                <wp:simplePos x="0" y="0"/>
                <wp:positionH relativeFrom="column">
                  <wp:posOffset>3201670</wp:posOffset>
                </wp:positionH>
                <wp:positionV relativeFrom="paragraph">
                  <wp:posOffset>-1587500</wp:posOffset>
                </wp:positionV>
                <wp:extent cx="771525" cy="2476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771525" cy="2476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D8F43" id="Rectángulo 3" o:spid="_x0000_s1026" style="position:absolute;margin-left:252.1pt;margin-top:-125pt;width:60.7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" fillcolor="black [3200]" strokecolor="black [1600]" strokeweight="1pt"/>
            </w:pict>
          </mc:Fallback>
        </mc:AlternateContent>
      </w:r>
      <w:r w:rsidR="00994396"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422550">
        <w:rPr>
          <w:rFonts w:ascii="Palatino Linotype" w:hAnsi="Palatino Linotype" w:cs="Tahoma"/>
          <w:bCs/>
          <w:sz w:val="22"/>
          <w:szCs w:val="24"/>
        </w:rPr>
        <w:t xml:space="preserve">diez </w:t>
      </w:r>
      <w:r w:rsidR="00CA7D2D">
        <w:rPr>
          <w:rFonts w:ascii="Palatino Linotype" w:hAnsi="Palatino Linotype" w:cs="Tahoma"/>
          <w:bCs/>
          <w:sz w:val="22"/>
          <w:szCs w:val="24"/>
        </w:rPr>
        <w:t>de abril de dos mil diecinueve</w:t>
      </w:r>
      <w:r w:rsidR="00994396" w:rsidRPr="004059FB">
        <w:rPr>
          <w:rFonts w:ascii="Palatino Linotype" w:hAnsi="Palatino Linotype" w:cs="Tahoma"/>
          <w:bCs/>
          <w:sz w:val="22"/>
          <w:szCs w:val="24"/>
        </w:rPr>
        <w:t>.</w:t>
      </w:r>
    </w:p>
    <w:p w14:paraId="53C3A8BB" w14:textId="385C099F" w:rsidR="00B31222" w:rsidRPr="004059FB" w:rsidRDefault="00B31222" w:rsidP="00A439FB">
      <w:pPr>
        <w:spacing w:line="360" w:lineRule="auto"/>
        <w:rPr>
          <w:rFonts w:ascii="Palatino Linotype" w:hAnsi="Palatino Linotype" w:cs="Tahoma"/>
          <w:bCs/>
          <w:sz w:val="22"/>
          <w:szCs w:val="24"/>
        </w:rPr>
      </w:pPr>
    </w:p>
    <w:p w14:paraId="142CF317" w14:textId="3DE9E45D" w:rsidR="00B31222" w:rsidRPr="004059FB" w:rsidRDefault="00986F45" w:rsidP="00A439FB">
      <w:pPr>
        <w:spacing w:line="360" w:lineRule="auto"/>
        <w:jc w:val="both"/>
        <w:rPr>
          <w:rFonts w:ascii="Palatino Linotype" w:hAnsi="Palatino Linotype" w:cs="Tahoma"/>
          <w:bCs/>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62336" behindDoc="0" locked="0" layoutInCell="1" allowOverlap="1" wp14:anchorId="2CD61547" wp14:editId="1CBBFF3F">
                <wp:simplePos x="0" y="0"/>
                <wp:positionH relativeFrom="column">
                  <wp:posOffset>2954020</wp:posOffset>
                </wp:positionH>
                <wp:positionV relativeFrom="paragraph">
                  <wp:posOffset>243840</wp:posOffset>
                </wp:positionV>
                <wp:extent cx="771525" cy="2476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771525" cy="2476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4BA85" id="Rectángulo 4" o:spid="_x0000_s1026" style="position:absolute;margin-left:232.6pt;margin-top:19.2pt;width:60.7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" fillcolor="black [3200]" strokecolor="black [1600]" strokeweight="1pt"/>
            </w:pict>
          </mc:Fallback>
        </mc:AlternateContent>
      </w:r>
      <w:r w:rsidR="00994396"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1171BD" w:rsidRPr="00970D42">
        <w:rPr>
          <w:rFonts w:ascii="Palatino Linotype" w:hAnsi="Palatino Linotype" w:cs="Tahoma"/>
          <w:b/>
          <w:bCs/>
          <w:color w:val="0D0D0D" w:themeColor="text1" w:themeTint="F2"/>
          <w:sz w:val="22"/>
          <w:szCs w:val="24"/>
        </w:rPr>
        <w:t>0</w:t>
      </w:r>
      <w:r w:rsidR="00CA7D2D">
        <w:rPr>
          <w:rFonts w:ascii="Palatino Linotype" w:hAnsi="Palatino Linotype" w:cs="Tahoma"/>
          <w:b/>
          <w:bCs/>
          <w:color w:val="0D0D0D" w:themeColor="text1" w:themeTint="F2"/>
          <w:sz w:val="22"/>
          <w:szCs w:val="24"/>
        </w:rPr>
        <w:t>0</w:t>
      </w:r>
      <w:r w:rsidR="002A7D7D">
        <w:rPr>
          <w:rFonts w:ascii="Palatino Linotype" w:hAnsi="Palatino Linotype" w:cs="Tahoma"/>
          <w:b/>
          <w:bCs/>
          <w:color w:val="0D0D0D" w:themeColor="text1" w:themeTint="F2"/>
          <w:sz w:val="22"/>
          <w:szCs w:val="24"/>
        </w:rPr>
        <w:t>501</w:t>
      </w:r>
      <w:r w:rsidR="00DF2BD8">
        <w:rPr>
          <w:rFonts w:ascii="Palatino Linotype" w:hAnsi="Palatino Linotype" w:cs="Tahoma"/>
          <w:b/>
          <w:bCs/>
          <w:color w:val="0D0D0D" w:themeColor="text1" w:themeTint="F2"/>
          <w:sz w:val="22"/>
          <w:szCs w:val="24"/>
        </w:rPr>
        <w:t>/INFOEM/IP/RR/2019</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 xml:space="preserve">interpuesto por </w:t>
      </w:r>
      <w:r>
        <w:rPr>
          <w:rFonts w:ascii="Palatino Linotype" w:hAnsi="Palatino Linotype" w:cs="Tahoma"/>
          <w:b/>
          <w:bCs/>
          <w:color w:val="0D0D0D" w:themeColor="text1" w:themeTint="F2"/>
          <w:sz w:val="22"/>
          <w:szCs w:val="24"/>
        </w:rPr>
        <w:t xml:space="preserve">XXX </w:t>
      </w:r>
      <w:proofErr w:type="spellStart"/>
      <w:r>
        <w:rPr>
          <w:rFonts w:ascii="Palatino Linotype" w:hAnsi="Palatino Linotype" w:cs="Tahoma"/>
          <w:b/>
          <w:bCs/>
          <w:color w:val="0D0D0D" w:themeColor="text1" w:themeTint="F2"/>
          <w:sz w:val="22"/>
          <w:szCs w:val="24"/>
        </w:rPr>
        <w:t>XXXX</w:t>
      </w:r>
      <w:proofErr w:type="spellEnd"/>
      <w:r w:rsidR="00994396"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00994396"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00994396"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970D42">
        <w:rPr>
          <w:rFonts w:ascii="Palatino Linotype" w:hAnsi="Palatino Linotype" w:cs="Tahoma"/>
          <w:b/>
          <w:bCs/>
          <w:color w:val="0D0D0D" w:themeColor="text1" w:themeTint="F2"/>
          <w:sz w:val="22"/>
          <w:szCs w:val="24"/>
        </w:rPr>
        <w:t>Sujeto Obligado</w:t>
      </w:r>
      <w:r w:rsidR="002060B4" w:rsidRPr="00970D42">
        <w:rPr>
          <w:rFonts w:ascii="Palatino Linotype" w:hAnsi="Palatino Linotype" w:cs="Tahoma"/>
          <w:b/>
          <w:bCs/>
          <w:color w:val="0D0D0D" w:themeColor="text1" w:themeTint="F2"/>
          <w:sz w:val="22"/>
          <w:szCs w:val="24"/>
        </w:rPr>
        <w:t>,</w:t>
      </w:r>
      <w:r w:rsidR="00F41B19" w:rsidRPr="00970D42">
        <w:rPr>
          <w:rFonts w:ascii="Palatino Linotype" w:hAnsi="Palatino Linotype" w:cs="Tahoma"/>
          <w:b/>
          <w:bCs/>
          <w:color w:val="0D0D0D" w:themeColor="text1" w:themeTint="F2"/>
          <w:sz w:val="22"/>
          <w:szCs w:val="24"/>
        </w:rPr>
        <w:t xml:space="preserve"> </w:t>
      </w:r>
      <w:r w:rsidR="000C6B57" w:rsidRPr="00970D42">
        <w:rPr>
          <w:rFonts w:ascii="Palatino Linotype" w:hAnsi="Palatino Linotype" w:cs="Tahoma"/>
          <w:b/>
          <w:bCs/>
          <w:color w:val="0D0D0D" w:themeColor="text1" w:themeTint="F2"/>
          <w:sz w:val="22"/>
          <w:szCs w:val="24"/>
        </w:rPr>
        <w:t>Sind</w:t>
      </w:r>
      <w:r w:rsidR="008469FC" w:rsidRPr="00970D42">
        <w:rPr>
          <w:rFonts w:ascii="Palatino Linotype" w:hAnsi="Palatino Linotype" w:cs="Tahoma"/>
          <w:b/>
          <w:bCs/>
          <w:color w:val="0D0D0D" w:themeColor="text1" w:themeTint="F2"/>
          <w:sz w:val="22"/>
          <w:szCs w:val="24"/>
        </w:rPr>
        <w:t>icato Único de Trabajadores de l</w:t>
      </w:r>
      <w:r w:rsidR="000C6B57" w:rsidRPr="00970D42">
        <w:rPr>
          <w:rFonts w:ascii="Palatino Linotype" w:hAnsi="Palatino Linotype" w:cs="Tahoma"/>
          <w:b/>
          <w:bCs/>
          <w:color w:val="0D0D0D" w:themeColor="text1" w:themeTint="F2"/>
          <w:sz w:val="22"/>
          <w:szCs w:val="24"/>
        </w:rPr>
        <w:t xml:space="preserve">os </w:t>
      </w:r>
      <w:r w:rsidR="008469FC" w:rsidRPr="00970D42">
        <w:rPr>
          <w:rFonts w:ascii="Palatino Linotype" w:hAnsi="Palatino Linotype" w:cs="Tahoma"/>
          <w:b/>
          <w:bCs/>
          <w:color w:val="0D0D0D" w:themeColor="text1" w:themeTint="F2"/>
          <w:sz w:val="22"/>
          <w:szCs w:val="24"/>
        </w:rPr>
        <w:t>Poderes, Municipios e</w:t>
      </w:r>
      <w:r w:rsidR="000C6B57" w:rsidRPr="00970D42">
        <w:rPr>
          <w:rFonts w:ascii="Palatino Linotype" w:hAnsi="Palatino Linotype" w:cs="Tahoma"/>
          <w:b/>
          <w:bCs/>
          <w:color w:val="0D0D0D" w:themeColor="text1" w:themeTint="F2"/>
          <w:sz w:val="22"/>
          <w:szCs w:val="24"/>
        </w:rPr>
        <w:t xml:space="preserve"> Instituciones Descentralizadas del Estado de México</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o</w:t>
      </w:r>
      <w:bookmarkStart w:id="0" w:name="_GoBack"/>
      <w:bookmarkEnd w:id="0"/>
      <w:r w:rsidR="002A0FB8" w:rsidRPr="004059FB">
        <w:rPr>
          <w:rFonts w:ascii="Palatino Linotype" w:hAnsi="Palatino Linotype" w:cs="Tahoma"/>
          <w:bCs/>
          <w:sz w:val="22"/>
          <w:szCs w:val="24"/>
        </w:rPr>
        <w:t xml:space="preserve">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1B767513" w14:textId="77777777" w:rsidR="00735915" w:rsidRPr="004059FB" w:rsidRDefault="00735915" w:rsidP="00A439FB">
      <w:pPr>
        <w:spacing w:line="360" w:lineRule="auto"/>
        <w:rPr>
          <w:rFonts w:ascii="Palatino Linotype" w:hAnsi="Palatino Linotype" w:cs="Tahoma"/>
          <w:sz w:val="22"/>
          <w:szCs w:val="24"/>
        </w:rPr>
      </w:pPr>
    </w:p>
    <w:p w14:paraId="2A762AD4" w14:textId="77777777" w:rsidR="00B31222" w:rsidRPr="004059FB" w:rsidRDefault="00B31222" w:rsidP="00A439FB">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14:paraId="1255C117" w14:textId="77777777" w:rsidR="00B31222" w:rsidRPr="004059FB" w:rsidRDefault="00B31222" w:rsidP="00A439FB">
      <w:pPr>
        <w:pStyle w:val="Prrafodelista"/>
        <w:tabs>
          <w:tab w:val="left" w:pos="567"/>
        </w:tabs>
        <w:spacing w:line="360" w:lineRule="auto"/>
        <w:ind w:left="0"/>
        <w:contextualSpacing w:val="0"/>
        <w:jc w:val="both"/>
        <w:rPr>
          <w:rFonts w:ascii="Palatino Linotype" w:hAnsi="Palatino Linotype" w:cs="Tahoma"/>
        </w:rPr>
      </w:pPr>
    </w:p>
    <w:p w14:paraId="7EDD3A10" w14:textId="77777777" w:rsidR="00DC1594" w:rsidRPr="004059FB" w:rsidRDefault="00B31222" w:rsidP="00A439FB">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 Presentación de la solicitud de información. </w:t>
      </w:r>
    </w:p>
    <w:p w14:paraId="08096630" w14:textId="77777777" w:rsidR="00DC1594" w:rsidRPr="004059FB" w:rsidRDefault="00DC1594" w:rsidP="00A439FB">
      <w:pPr>
        <w:pStyle w:val="Prrafodelista"/>
        <w:tabs>
          <w:tab w:val="left" w:pos="567"/>
        </w:tabs>
        <w:spacing w:line="360" w:lineRule="auto"/>
        <w:ind w:left="0"/>
        <w:contextualSpacing w:val="0"/>
        <w:jc w:val="both"/>
        <w:rPr>
          <w:rFonts w:ascii="Palatino Linotype" w:hAnsi="Palatino Linotype" w:cs="Tahoma"/>
        </w:rPr>
      </w:pPr>
    </w:p>
    <w:p w14:paraId="6BA1E1FA" w14:textId="5EC67DE2" w:rsidR="00B31222" w:rsidRPr="004059FB" w:rsidRDefault="00AA417B" w:rsidP="00A439FB">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2A7D7D">
        <w:rPr>
          <w:rFonts w:ascii="Palatino Linotype" w:hAnsi="Palatino Linotype" w:cs="Tahoma"/>
        </w:rPr>
        <w:t xml:space="preserve">ocho </w:t>
      </w:r>
      <w:r w:rsidR="00CA7D2D">
        <w:rPr>
          <w:rFonts w:ascii="Palatino Linotype" w:hAnsi="Palatino Linotype" w:cs="Tahoma"/>
        </w:rPr>
        <w:t>de enero</w:t>
      </w:r>
      <w:r w:rsidR="00C87071">
        <w:rPr>
          <w:rFonts w:ascii="Palatino Linotype" w:hAnsi="Palatino Linotype" w:cs="Tahoma"/>
        </w:rPr>
        <w:t xml:space="preserve"> de dos mil </w:t>
      </w:r>
      <w:r w:rsidR="00CA7D2D">
        <w:rPr>
          <w:rFonts w:ascii="Palatino Linotype" w:hAnsi="Palatino Linotype" w:cs="Tahoma"/>
        </w:rPr>
        <w:t>diecinueve, e</w:t>
      </w:r>
      <w:r w:rsidR="00C87071">
        <w:rPr>
          <w:rFonts w:ascii="Palatino Linotype" w:hAnsi="Palatino Linotype" w:cs="Tahoma"/>
        </w:rPr>
        <w:t>l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ante e</w:t>
      </w:r>
      <w:r w:rsidR="000C27CA" w:rsidRPr="004059FB">
        <w:rPr>
          <w:rFonts w:ascii="Palatino Linotype" w:hAnsi="Palatino Linotype" w:cs="Tahoma"/>
        </w:rPr>
        <w:t xml:space="preserve">l </w:t>
      </w:r>
      <w:r w:rsidR="000C6B57">
        <w:rPr>
          <w:rFonts w:ascii="Palatino Linotype" w:hAnsi="Palatino Linotype" w:cs="Tahoma"/>
        </w:rPr>
        <w:t>Sind</w:t>
      </w:r>
      <w:r w:rsidR="008469FC">
        <w:rPr>
          <w:rFonts w:ascii="Palatino Linotype" w:hAnsi="Palatino Linotype" w:cs="Tahoma"/>
        </w:rPr>
        <w:t>icato Único de Trabajadores de los Poderes, Municipios e</w:t>
      </w:r>
      <w:r w:rsidR="000C6B57">
        <w:rPr>
          <w:rFonts w:ascii="Palatino Linotype" w:hAnsi="Palatino Linotype" w:cs="Tahoma"/>
        </w:rPr>
        <w:t xml:space="preserve"> Instituciones Descentralizadas del Estado de México</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C6729E8" w14:textId="77777777" w:rsidR="00637179" w:rsidRPr="004059FB" w:rsidRDefault="00637179" w:rsidP="00A439FB">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4059FB" w:rsidRDefault="00D01F75" w:rsidP="00A439FB">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3B9CFC59" w14:textId="199BFE5A" w:rsidR="00D01F75" w:rsidRPr="004059FB" w:rsidRDefault="002A7D7D" w:rsidP="00A439FB">
      <w:pPr>
        <w:tabs>
          <w:tab w:val="left" w:pos="4667"/>
        </w:tabs>
        <w:spacing w:line="360" w:lineRule="auto"/>
        <w:ind w:left="567" w:right="567"/>
        <w:jc w:val="both"/>
        <w:rPr>
          <w:rFonts w:ascii="Palatino Linotype" w:hAnsi="Palatino Linotype" w:cs="Tahoma"/>
          <w:bCs/>
        </w:rPr>
      </w:pPr>
      <w:r w:rsidRPr="002A7D7D">
        <w:rPr>
          <w:rFonts w:ascii="Palatino Linotype" w:hAnsi="Palatino Linotype" w:cs="Tahoma"/>
          <w:bCs/>
        </w:rPr>
        <w:t>Requiero me den constancias de estudios de cada uno de los integrantes del Comité Ejecutivo, debiéndose señalar el último grado de estudios, así como de Rebeca Morales González, Secretaria Particular</w:t>
      </w:r>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14:paraId="1089A459" w14:textId="77777777" w:rsidR="00D01F75" w:rsidRPr="004059FB" w:rsidRDefault="00D01F75" w:rsidP="00A439FB">
      <w:pPr>
        <w:tabs>
          <w:tab w:val="left" w:pos="4667"/>
        </w:tabs>
        <w:spacing w:line="360" w:lineRule="auto"/>
        <w:ind w:left="567" w:right="567"/>
        <w:jc w:val="both"/>
        <w:rPr>
          <w:rFonts w:ascii="Palatino Linotype" w:hAnsi="Palatino Linotype" w:cs="Tahoma"/>
          <w:bCs/>
        </w:rPr>
      </w:pPr>
    </w:p>
    <w:p w14:paraId="0B729EC9" w14:textId="77777777" w:rsidR="00D01F75" w:rsidRPr="004059FB" w:rsidRDefault="00D01F75" w:rsidP="00A439F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14:paraId="47423E31" w14:textId="77777777" w:rsidR="00D01F75" w:rsidRPr="004059FB" w:rsidRDefault="00E64BD9" w:rsidP="00A439F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14:paraId="5358A7FB" w14:textId="77777777" w:rsidR="00C87071" w:rsidRDefault="00C87071" w:rsidP="00A439FB">
      <w:pPr>
        <w:pStyle w:val="Prrafodelista"/>
        <w:tabs>
          <w:tab w:val="left" w:pos="567"/>
        </w:tabs>
        <w:spacing w:line="360" w:lineRule="auto"/>
        <w:ind w:left="0"/>
        <w:contextualSpacing w:val="0"/>
        <w:jc w:val="both"/>
        <w:rPr>
          <w:rFonts w:ascii="Palatino Linotype" w:hAnsi="Palatino Linotype" w:cs="Tahoma"/>
        </w:rPr>
      </w:pPr>
    </w:p>
    <w:p w14:paraId="0B311B48" w14:textId="77777777" w:rsidR="00AA5A86" w:rsidRPr="004059FB" w:rsidRDefault="006C1B1D" w:rsidP="00A439FB">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II</w:t>
      </w:r>
      <w:r w:rsidR="00C55151" w:rsidRPr="004059FB">
        <w:rPr>
          <w:rFonts w:ascii="Palatino Linotype" w:hAnsi="Palatino Linotype" w:cs="Tahoma"/>
          <w:b/>
        </w:rPr>
        <w:t xml:space="preserve">. </w:t>
      </w:r>
      <w:r w:rsidR="00AA5A86" w:rsidRPr="004059FB">
        <w:rPr>
          <w:rFonts w:ascii="Palatino Linotype" w:hAnsi="Palatino Linotype" w:cs="Tahoma"/>
          <w:b/>
        </w:rPr>
        <w:t>Respuesta del Sujeto Obligado.</w:t>
      </w:r>
    </w:p>
    <w:p w14:paraId="75F05D7D" w14:textId="77777777" w:rsidR="00AA5A86" w:rsidRPr="004059FB" w:rsidRDefault="00AA5A86" w:rsidP="00A439FB">
      <w:pPr>
        <w:autoSpaceDE w:val="0"/>
        <w:autoSpaceDN w:val="0"/>
        <w:adjustRightInd w:val="0"/>
        <w:spacing w:line="360" w:lineRule="auto"/>
        <w:jc w:val="both"/>
        <w:rPr>
          <w:rFonts w:ascii="Palatino Linotype" w:hAnsi="Palatino Linotype" w:cs="Tahoma"/>
          <w:b/>
          <w:sz w:val="22"/>
          <w:szCs w:val="24"/>
        </w:rPr>
      </w:pPr>
    </w:p>
    <w:p w14:paraId="213F776D" w14:textId="69130AA9" w:rsidR="00CC285C" w:rsidRPr="004059FB" w:rsidRDefault="00E43A0F" w:rsidP="00A439FB">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CA7D2D">
        <w:rPr>
          <w:rFonts w:ascii="Palatino Linotype" w:hAnsi="Palatino Linotype" w:cs="Tahoma"/>
          <w:sz w:val="22"/>
          <w:szCs w:val="24"/>
        </w:rPr>
        <w:t>v</w:t>
      </w:r>
      <w:r w:rsidR="002A7D7D">
        <w:rPr>
          <w:rFonts w:ascii="Palatino Linotype" w:hAnsi="Palatino Linotype" w:cs="Tahoma"/>
          <w:sz w:val="22"/>
          <w:szCs w:val="24"/>
        </w:rPr>
        <w:t>eintiocho</w:t>
      </w:r>
      <w:r w:rsidR="00CA7D2D">
        <w:rPr>
          <w:rFonts w:ascii="Palatino Linotype" w:hAnsi="Palatino Linotype" w:cs="Tahoma"/>
          <w:sz w:val="22"/>
          <w:szCs w:val="24"/>
        </w:rPr>
        <w:t xml:space="preserve"> de enero de dos mil diecinueve</w:t>
      </w:r>
      <w:r w:rsidRPr="004059FB">
        <w:rPr>
          <w:rFonts w:ascii="Palatino Linotype" w:hAnsi="Palatino Linotype" w:cs="Tahoma"/>
          <w:sz w:val="22"/>
          <w:szCs w:val="24"/>
        </w:rPr>
        <w:t xml:space="preserve">, </w:t>
      </w:r>
      <w:r w:rsidR="009D7B52">
        <w:rPr>
          <w:rFonts w:ascii="Palatino Linotype" w:hAnsi="Palatino Linotype" w:cs="Tahoma"/>
          <w:sz w:val="22"/>
          <w:szCs w:val="24"/>
        </w:rPr>
        <w:t>el</w:t>
      </w:r>
      <w:r w:rsidR="004A6ECB" w:rsidRPr="004059FB">
        <w:rPr>
          <w:rFonts w:ascii="Palatino Linotype" w:hAnsi="Palatino Linotype" w:cs="Tahoma"/>
          <w:sz w:val="22"/>
          <w:szCs w:val="24"/>
        </w:rPr>
        <w:t xml:space="preserve"> </w:t>
      </w:r>
      <w:r w:rsidR="009D7B52">
        <w:rPr>
          <w:rFonts w:ascii="Palatino Linotype" w:hAnsi="Palatino Linotype" w:cs="Tahoma"/>
          <w:sz w:val="22"/>
          <w:szCs w:val="24"/>
        </w:rPr>
        <w:t>Titular</w:t>
      </w:r>
      <w:r w:rsidR="004A6ECB" w:rsidRPr="004059FB">
        <w:rPr>
          <w:rFonts w:ascii="Palatino Linotype" w:hAnsi="Palatino Linotype" w:cs="Tahoma"/>
          <w:sz w:val="22"/>
          <w:szCs w:val="24"/>
        </w:rPr>
        <w:t xml:space="preserve"> de la </w:t>
      </w:r>
      <w:r w:rsidRPr="004059FB">
        <w:rPr>
          <w:rFonts w:ascii="Palatino Linotype" w:hAnsi="Palatino Linotype" w:cs="Tahoma"/>
          <w:sz w:val="22"/>
          <w:szCs w:val="24"/>
        </w:rPr>
        <w:t xml:space="preserve">Unidad de Transparencia del </w:t>
      </w:r>
      <w:r w:rsidR="000C6B57">
        <w:rPr>
          <w:rFonts w:ascii="Palatino Linotype" w:hAnsi="Palatino Linotype" w:cs="Tahoma"/>
          <w:sz w:val="22"/>
          <w:szCs w:val="24"/>
        </w:rPr>
        <w:t>Sind</w:t>
      </w:r>
      <w:r w:rsidR="008469FC">
        <w:rPr>
          <w:rFonts w:ascii="Palatino Linotype" w:hAnsi="Palatino Linotype" w:cs="Tahoma"/>
          <w:sz w:val="22"/>
          <w:szCs w:val="24"/>
        </w:rPr>
        <w:t>icato Único de Trabajadores de los Poderes, Municipios e</w:t>
      </w:r>
      <w:r w:rsidR="000C6B57">
        <w:rPr>
          <w:rFonts w:ascii="Palatino Linotype" w:hAnsi="Palatino Linotype" w:cs="Tahoma"/>
          <w:sz w:val="22"/>
          <w:szCs w:val="24"/>
        </w:rPr>
        <w:t xml:space="preserve"> Instituciones Descentralizadas del Estado de México</w:t>
      </w:r>
      <w:r w:rsidR="008469FC">
        <w:rPr>
          <w:rFonts w:ascii="Palatino Linotype" w:hAnsi="Palatino Linotype" w:cs="Tahoma"/>
          <w:sz w:val="22"/>
          <w:szCs w:val="24"/>
        </w:rPr>
        <w:t>,</w:t>
      </w:r>
      <w:r w:rsidRPr="004059FB">
        <w:rPr>
          <w:rFonts w:ascii="Palatino Linotype" w:hAnsi="Palatino Linotype" w:cs="Tahoma"/>
          <w:sz w:val="22"/>
          <w:szCs w:val="24"/>
        </w:rPr>
        <w:t xml:space="preserve"> notificó </w:t>
      </w:r>
      <w:r w:rsidR="009D7B52">
        <w:rPr>
          <w:rFonts w:ascii="Palatino Linotype" w:hAnsi="Palatino Linotype" w:cs="Tahoma"/>
          <w:sz w:val="22"/>
          <w:szCs w:val="24"/>
        </w:rPr>
        <w:t>al Particular</w:t>
      </w:r>
      <w:r w:rsidRPr="004059FB">
        <w:rPr>
          <w:rFonts w:ascii="Palatino Linotype" w:hAnsi="Palatino Linotype" w:cs="Tahoma"/>
          <w:sz w:val="22"/>
          <w:szCs w:val="24"/>
        </w:rPr>
        <w:t>, mediante el Sistema de Acceso a la Información Me</w:t>
      </w:r>
      <w:r w:rsidR="003C5C01" w:rsidRPr="004059FB">
        <w:rPr>
          <w:rFonts w:ascii="Palatino Linotype" w:hAnsi="Palatino Linotype" w:cs="Tahoma"/>
          <w:sz w:val="22"/>
          <w:szCs w:val="24"/>
        </w:rPr>
        <w:t>xiquense (SAIMEX), la respuesta</w:t>
      </w:r>
      <w:r w:rsidR="000C6B57">
        <w:rPr>
          <w:rFonts w:ascii="Palatino Linotype" w:hAnsi="Palatino Linotype" w:cs="Tahoma"/>
          <w:sz w:val="22"/>
          <w:szCs w:val="24"/>
        </w:rPr>
        <w:t xml:space="preserve"> a la solicitud de información</w:t>
      </w:r>
      <w:r w:rsidR="003C5C01" w:rsidRPr="004059FB">
        <w:rPr>
          <w:rFonts w:ascii="Palatino Linotype" w:hAnsi="Palatino Linotype" w:cs="Tahoma"/>
          <w:sz w:val="22"/>
          <w:szCs w:val="24"/>
        </w:rPr>
        <w:t xml:space="preserve">, a través del oficio </w:t>
      </w:r>
      <w:r w:rsidR="000C6B57">
        <w:rPr>
          <w:rFonts w:ascii="Palatino Linotype" w:hAnsi="Palatino Linotype" w:cs="Tahoma"/>
          <w:sz w:val="22"/>
          <w:szCs w:val="24"/>
        </w:rPr>
        <w:t>sin número</w:t>
      </w:r>
      <w:r w:rsidR="003C5C01" w:rsidRPr="004059FB">
        <w:rPr>
          <w:rFonts w:ascii="Palatino Linotype" w:hAnsi="Palatino Linotype" w:cs="Tahoma"/>
          <w:sz w:val="22"/>
          <w:szCs w:val="24"/>
        </w:rPr>
        <w:t xml:space="preserve">, </w:t>
      </w:r>
      <w:r w:rsidR="000C6B57">
        <w:rPr>
          <w:rFonts w:ascii="Palatino Linotype" w:hAnsi="Palatino Linotype" w:cs="Tahoma"/>
          <w:sz w:val="22"/>
          <w:szCs w:val="24"/>
        </w:rPr>
        <w:t>de la misma fecha de recepción</w:t>
      </w:r>
      <w:r w:rsidR="003C5C01" w:rsidRPr="004059FB">
        <w:rPr>
          <w:rFonts w:ascii="Palatino Linotype" w:hAnsi="Palatino Linotype" w:cs="Tahoma"/>
          <w:sz w:val="22"/>
          <w:szCs w:val="24"/>
        </w:rPr>
        <w:t>, en los siguientes términos:</w:t>
      </w:r>
    </w:p>
    <w:p w14:paraId="1AD5638C" w14:textId="77777777" w:rsidR="003C5C01" w:rsidRPr="004059FB" w:rsidRDefault="003C5C01" w:rsidP="00A439FB">
      <w:pPr>
        <w:autoSpaceDE w:val="0"/>
        <w:autoSpaceDN w:val="0"/>
        <w:adjustRightInd w:val="0"/>
        <w:spacing w:line="360" w:lineRule="auto"/>
        <w:jc w:val="both"/>
        <w:rPr>
          <w:rFonts w:ascii="Palatino Linotype" w:hAnsi="Palatino Linotype" w:cs="Tahoma"/>
          <w:sz w:val="22"/>
          <w:szCs w:val="24"/>
        </w:rPr>
      </w:pPr>
    </w:p>
    <w:p w14:paraId="0758A843" w14:textId="77777777" w:rsidR="003C5C01" w:rsidRDefault="003C5C01" w:rsidP="00A439F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w:t>
      </w:r>
    </w:p>
    <w:p w14:paraId="1A8CD17C" w14:textId="75AD6D44" w:rsidR="002A7D7D" w:rsidRDefault="002A7D7D" w:rsidP="00A439FB">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Respecto al nivel educativo del Comité Ejecutivo Estatal y de la Secretaría Particular Rebeca Morales González de esta Organización Sindical me permito adjuntar al presente los archivos en versión pública y escaneados, que acreditan el último grado de estudios de los integrantes del Comité Ejecutivo Estatal y de la Secretaria Particular Rebeca Morales González del SUTEYM.</w:t>
      </w:r>
    </w:p>
    <w:p w14:paraId="3601B55B" w14:textId="77777777" w:rsidR="008475AF" w:rsidRPr="008475AF" w:rsidRDefault="008469FC" w:rsidP="00A439FB">
      <w:pPr>
        <w:tabs>
          <w:tab w:val="left" w:pos="4667"/>
        </w:tabs>
        <w:spacing w:line="360" w:lineRule="auto"/>
        <w:ind w:left="567" w:right="567"/>
        <w:jc w:val="both"/>
        <w:rPr>
          <w:rFonts w:ascii="Palatino Linotype" w:hAnsi="Palatino Linotype" w:cs="Tahoma"/>
        </w:rPr>
      </w:pPr>
      <w:r>
        <w:rPr>
          <w:rFonts w:ascii="Palatino Linotype" w:hAnsi="Palatino Linotype" w:cs="Tahoma"/>
        </w:rPr>
        <w:t>…”</w:t>
      </w:r>
    </w:p>
    <w:p w14:paraId="7A97386D" w14:textId="77777777" w:rsidR="003864E7" w:rsidRDefault="003864E7" w:rsidP="00A439FB">
      <w:pPr>
        <w:tabs>
          <w:tab w:val="left" w:pos="4667"/>
        </w:tabs>
        <w:spacing w:line="360" w:lineRule="auto"/>
        <w:ind w:right="567"/>
        <w:jc w:val="both"/>
        <w:rPr>
          <w:rFonts w:ascii="Palatino Linotype" w:hAnsi="Palatino Linotype" w:cs="Tahoma"/>
          <w:sz w:val="22"/>
          <w:szCs w:val="24"/>
        </w:rPr>
      </w:pPr>
    </w:p>
    <w:p w14:paraId="1945BA9F" w14:textId="77777777" w:rsidR="002A7D7D" w:rsidRDefault="00950581" w:rsidP="00A439FB">
      <w:pPr>
        <w:tabs>
          <w:tab w:val="left" w:pos="4667"/>
        </w:tabs>
        <w:spacing w:line="360" w:lineRule="auto"/>
        <w:jc w:val="both"/>
        <w:rPr>
          <w:rFonts w:ascii="Palatino Linotype" w:hAnsi="Palatino Linotype" w:cs="Tahoma"/>
          <w:sz w:val="22"/>
          <w:szCs w:val="24"/>
        </w:rPr>
      </w:pPr>
      <w:r>
        <w:rPr>
          <w:rFonts w:ascii="Palatino Linotype" w:hAnsi="Palatino Linotype" w:cs="Tahoma"/>
          <w:sz w:val="22"/>
          <w:szCs w:val="24"/>
        </w:rPr>
        <w:t>El Sujeto Obligado adjuntó la digitalización d</w:t>
      </w:r>
      <w:r w:rsidR="002A7D7D">
        <w:rPr>
          <w:rFonts w:ascii="Palatino Linotype" w:hAnsi="Palatino Linotype" w:cs="Tahoma"/>
          <w:sz w:val="22"/>
          <w:szCs w:val="24"/>
        </w:rPr>
        <w:t xml:space="preserve">e los siguientes documentos: </w:t>
      </w:r>
    </w:p>
    <w:p w14:paraId="71F5EDA8" w14:textId="77777777" w:rsidR="002A7D7D" w:rsidRDefault="002A7D7D" w:rsidP="00A439FB">
      <w:pPr>
        <w:tabs>
          <w:tab w:val="left" w:pos="4667"/>
        </w:tabs>
        <w:spacing w:line="360" w:lineRule="auto"/>
        <w:jc w:val="both"/>
        <w:rPr>
          <w:rFonts w:ascii="Palatino Linotype" w:hAnsi="Palatino Linotype" w:cs="Tahoma"/>
          <w:sz w:val="22"/>
          <w:szCs w:val="24"/>
        </w:rPr>
      </w:pPr>
    </w:p>
    <w:p w14:paraId="24456E7B" w14:textId="028463A8" w:rsidR="00950581" w:rsidRDefault="002A7D7D" w:rsidP="00A439FB">
      <w:pPr>
        <w:tabs>
          <w:tab w:val="left" w:pos="4667"/>
        </w:tabs>
        <w:spacing w:line="360" w:lineRule="auto"/>
        <w:jc w:val="both"/>
        <w:rPr>
          <w:rFonts w:ascii="Palatino Linotype" w:hAnsi="Palatino Linotype" w:cs="Tahoma"/>
          <w:sz w:val="22"/>
          <w:szCs w:val="24"/>
        </w:rPr>
      </w:pPr>
      <w:r>
        <w:rPr>
          <w:rFonts w:ascii="Palatino Linotype" w:hAnsi="Palatino Linotype" w:cs="Tahoma"/>
          <w:sz w:val="22"/>
          <w:szCs w:val="24"/>
        </w:rPr>
        <w:t xml:space="preserve">i) </w:t>
      </w:r>
      <w:r w:rsidR="00950581">
        <w:rPr>
          <w:rFonts w:ascii="Palatino Linotype" w:hAnsi="Palatino Linotype" w:cs="Tahoma"/>
          <w:sz w:val="22"/>
          <w:szCs w:val="24"/>
        </w:rPr>
        <w:t>Acta de reunión</w:t>
      </w:r>
      <w:r w:rsidR="00B0009A">
        <w:rPr>
          <w:rFonts w:ascii="Palatino Linotype" w:hAnsi="Palatino Linotype" w:cs="Tahoma"/>
          <w:sz w:val="22"/>
          <w:szCs w:val="24"/>
        </w:rPr>
        <w:t xml:space="preserve"> con número </w:t>
      </w:r>
      <w:r w:rsidR="00B0009A" w:rsidRPr="00950581">
        <w:rPr>
          <w:rFonts w:ascii="Palatino Linotype" w:hAnsi="Palatino Linotype" w:cs="Tahoma"/>
          <w:sz w:val="22"/>
          <w:szCs w:val="24"/>
        </w:rPr>
        <w:t>0</w:t>
      </w:r>
      <w:r>
        <w:rPr>
          <w:rFonts w:ascii="Palatino Linotype" w:hAnsi="Palatino Linotype" w:cs="Tahoma"/>
          <w:sz w:val="22"/>
          <w:szCs w:val="24"/>
        </w:rPr>
        <w:t>4</w:t>
      </w:r>
      <w:r w:rsidR="00B0009A" w:rsidRPr="00950581">
        <w:rPr>
          <w:rFonts w:ascii="Palatino Linotype" w:hAnsi="Palatino Linotype" w:cs="Tahoma"/>
          <w:sz w:val="22"/>
          <w:szCs w:val="24"/>
        </w:rPr>
        <w:t>/SE/SUT/2019</w:t>
      </w:r>
      <w:r w:rsidR="00950581">
        <w:rPr>
          <w:rFonts w:ascii="Palatino Linotype" w:hAnsi="Palatino Linotype" w:cs="Tahoma"/>
          <w:sz w:val="22"/>
          <w:szCs w:val="24"/>
        </w:rPr>
        <w:t xml:space="preserve"> </w:t>
      </w:r>
      <w:r w:rsidR="00B0009A">
        <w:rPr>
          <w:rFonts w:ascii="Palatino Linotype" w:hAnsi="Palatino Linotype" w:cs="Tahoma"/>
          <w:sz w:val="22"/>
          <w:szCs w:val="24"/>
        </w:rPr>
        <w:t xml:space="preserve">suscrita por </w:t>
      </w:r>
      <w:r w:rsidR="00950581">
        <w:rPr>
          <w:rFonts w:ascii="Palatino Linotype" w:hAnsi="Palatino Linotype" w:cs="Tahoma"/>
          <w:sz w:val="22"/>
          <w:szCs w:val="24"/>
        </w:rPr>
        <w:t>el Comité de Transparencia del Sujeto Obligado</w:t>
      </w:r>
      <w:r w:rsidR="00B0009A">
        <w:rPr>
          <w:rFonts w:ascii="Palatino Linotype" w:hAnsi="Palatino Linotype" w:cs="Tahoma"/>
          <w:sz w:val="22"/>
          <w:szCs w:val="24"/>
        </w:rPr>
        <w:t xml:space="preserve">, </w:t>
      </w:r>
      <w:r w:rsidR="00950581">
        <w:rPr>
          <w:rFonts w:ascii="Palatino Linotype" w:hAnsi="Palatino Linotype" w:cs="Tahoma"/>
          <w:sz w:val="22"/>
          <w:szCs w:val="24"/>
        </w:rPr>
        <w:t>del v</w:t>
      </w:r>
      <w:r w:rsidR="002239C4">
        <w:rPr>
          <w:rFonts w:ascii="Palatino Linotype" w:hAnsi="Palatino Linotype" w:cs="Tahoma"/>
          <w:sz w:val="22"/>
          <w:szCs w:val="24"/>
        </w:rPr>
        <w:t>eintiocho</w:t>
      </w:r>
      <w:r w:rsidR="00950581">
        <w:rPr>
          <w:rFonts w:ascii="Palatino Linotype" w:hAnsi="Palatino Linotype" w:cs="Tahoma"/>
          <w:sz w:val="22"/>
          <w:szCs w:val="24"/>
        </w:rPr>
        <w:t xml:space="preserve"> de enero de dos mil diecinueve, de la cual se desprende lo siguiente:</w:t>
      </w:r>
    </w:p>
    <w:p w14:paraId="6380CA8E" w14:textId="77777777" w:rsidR="00950581" w:rsidRDefault="00950581" w:rsidP="00A439FB">
      <w:pPr>
        <w:tabs>
          <w:tab w:val="left" w:pos="4667"/>
        </w:tabs>
        <w:spacing w:line="360" w:lineRule="auto"/>
        <w:jc w:val="both"/>
        <w:rPr>
          <w:rFonts w:ascii="Palatino Linotype" w:hAnsi="Palatino Linotype" w:cs="Tahoma"/>
          <w:sz w:val="22"/>
          <w:szCs w:val="24"/>
        </w:rPr>
      </w:pPr>
    </w:p>
    <w:p w14:paraId="2DAE107E" w14:textId="77777777" w:rsidR="00950581" w:rsidRDefault="00950581" w:rsidP="00A439FB">
      <w:pPr>
        <w:tabs>
          <w:tab w:val="left" w:pos="4667"/>
        </w:tabs>
        <w:spacing w:line="360" w:lineRule="auto"/>
        <w:ind w:left="567" w:right="567"/>
        <w:jc w:val="both"/>
        <w:rPr>
          <w:rFonts w:ascii="Palatino Linotype" w:hAnsi="Palatino Linotype" w:cs="Tahoma"/>
        </w:rPr>
      </w:pPr>
      <w:r w:rsidRPr="00950581">
        <w:rPr>
          <w:rFonts w:ascii="Palatino Linotype" w:hAnsi="Palatino Linotype" w:cs="Tahoma"/>
        </w:rPr>
        <w:t>“…</w:t>
      </w:r>
    </w:p>
    <w:p w14:paraId="7CF1D67F" w14:textId="18721A56" w:rsidR="002239C4" w:rsidRDefault="002239C4" w:rsidP="002239C4">
      <w:pPr>
        <w:tabs>
          <w:tab w:val="left" w:pos="4667"/>
        </w:tabs>
        <w:spacing w:line="360" w:lineRule="auto"/>
        <w:ind w:left="567" w:right="567"/>
        <w:jc w:val="both"/>
        <w:rPr>
          <w:rFonts w:ascii="Palatino Linotype" w:hAnsi="Palatino Linotype" w:cs="Tahoma"/>
        </w:rPr>
      </w:pPr>
      <w:r w:rsidRPr="002239C4">
        <w:rPr>
          <w:rFonts w:ascii="Palatino Linotype" w:hAnsi="Palatino Linotype" w:cs="Tahoma"/>
        </w:rPr>
        <w:t>Análisis y aprobación en su caso, de la propuesta de realizar una versión publica en</w:t>
      </w:r>
      <w:r>
        <w:rPr>
          <w:rFonts w:ascii="Palatino Linotype" w:hAnsi="Palatino Linotype" w:cs="Tahoma"/>
        </w:rPr>
        <w:t xml:space="preserve"> </w:t>
      </w:r>
      <w:r w:rsidRPr="002239C4">
        <w:rPr>
          <w:rFonts w:ascii="Palatino Linotype" w:hAnsi="Palatino Linotype" w:cs="Tahoma"/>
        </w:rPr>
        <w:t>virtud de que la información requerida se centra en entregar la documentación que</w:t>
      </w:r>
      <w:r>
        <w:rPr>
          <w:rFonts w:ascii="Palatino Linotype" w:hAnsi="Palatino Linotype" w:cs="Tahoma"/>
        </w:rPr>
        <w:t xml:space="preserve"> </w:t>
      </w:r>
      <w:r w:rsidRPr="002239C4">
        <w:rPr>
          <w:rFonts w:ascii="Palatino Linotype" w:hAnsi="Palatino Linotype" w:cs="Tahoma"/>
        </w:rPr>
        <w:t>corresponde a las constancias de estudios de cada uno de los integrantes del</w:t>
      </w:r>
      <w:r>
        <w:rPr>
          <w:rFonts w:ascii="Palatino Linotype" w:hAnsi="Palatino Linotype" w:cs="Tahoma"/>
        </w:rPr>
        <w:t xml:space="preserve"> </w:t>
      </w:r>
      <w:r w:rsidRPr="002239C4">
        <w:rPr>
          <w:rFonts w:ascii="Palatino Linotype" w:hAnsi="Palatino Linotype" w:cs="Tahoma"/>
        </w:rPr>
        <w:t>Comité Ejecutivo, así como de Rebeca Morales González, Secretaria Particular del</w:t>
      </w:r>
      <w:r>
        <w:rPr>
          <w:rFonts w:ascii="Palatino Linotype" w:hAnsi="Palatino Linotype" w:cs="Tahoma"/>
        </w:rPr>
        <w:t xml:space="preserve"> </w:t>
      </w:r>
      <w:r w:rsidRPr="002239C4">
        <w:rPr>
          <w:rFonts w:ascii="Palatino Linotype" w:hAnsi="Palatino Linotype" w:cs="Tahoma"/>
        </w:rPr>
        <w:t>Sindicato Único de Trabajadores de los Poderes, Municipios e Instituciones</w:t>
      </w:r>
      <w:r>
        <w:rPr>
          <w:rFonts w:ascii="Palatino Linotype" w:hAnsi="Palatino Linotype" w:cs="Tahoma"/>
        </w:rPr>
        <w:t xml:space="preserve"> </w:t>
      </w:r>
      <w:r w:rsidRPr="002239C4">
        <w:rPr>
          <w:rFonts w:ascii="Palatino Linotype" w:hAnsi="Palatino Linotype" w:cs="Tahoma"/>
        </w:rPr>
        <w:t>Descentralizadas del Estado de México S.U.T .E.YM., se destaca que de acuerdo</w:t>
      </w:r>
      <w:r>
        <w:rPr>
          <w:rFonts w:ascii="Palatino Linotype" w:hAnsi="Palatino Linotype" w:cs="Tahoma"/>
        </w:rPr>
        <w:t xml:space="preserve"> </w:t>
      </w:r>
      <w:r w:rsidRPr="002239C4">
        <w:rPr>
          <w:rFonts w:ascii="Palatino Linotype" w:hAnsi="Palatino Linotype" w:cs="Tahoma"/>
        </w:rPr>
        <w:t>con la naturaleza de la información amerita la elaboración de una versión pública</w:t>
      </w:r>
      <w:r>
        <w:rPr>
          <w:rFonts w:ascii="Palatino Linotype" w:hAnsi="Palatino Linotype" w:cs="Tahoma"/>
        </w:rPr>
        <w:t xml:space="preserve"> </w:t>
      </w:r>
      <w:r w:rsidRPr="002239C4">
        <w:rPr>
          <w:rFonts w:ascii="Palatino Linotype" w:hAnsi="Palatino Linotype" w:cs="Tahoma"/>
        </w:rPr>
        <w:t>por cuanto hace a datos académicos, es decir trayectoria educativa; calificaciones;</w:t>
      </w:r>
      <w:r>
        <w:rPr>
          <w:rFonts w:ascii="Palatino Linotype" w:hAnsi="Palatino Linotype" w:cs="Tahoma"/>
        </w:rPr>
        <w:t xml:space="preserve"> </w:t>
      </w:r>
      <w:r w:rsidRPr="002239C4">
        <w:rPr>
          <w:rFonts w:ascii="Palatino Linotype" w:hAnsi="Palatino Linotype" w:cs="Tahoma"/>
        </w:rPr>
        <w:t>títulos; cédula profesional; certificados, y reconocimientos, entre otros, siempre y</w:t>
      </w:r>
      <w:r>
        <w:rPr>
          <w:rFonts w:ascii="Palatino Linotype" w:hAnsi="Palatino Linotype" w:cs="Tahoma"/>
        </w:rPr>
        <w:t xml:space="preserve"> </w:t>
      </w:r>
      <w:r w:rsidRPr="002239C4">
        <w:rPr>
          <w:rFonts w:ascii="Palatino Linotype" w:hAnsi="Palatino Linotype" w:cs="Tahoma"/>
        </w:rPr>
        <w:t>cuando tengan en dichos documentos, no así los datos de las instituciones</w:t>
      </w:r>
      <w:r>
        <w:rPr>
          <w:rFonts w:ascii="Palatino Linotype" w:hAnsi="Palatino Linotype" w:cs="Tahoma"/>
        </w:rPr>
        <w:t xml:space="preserve"> </w:t>
      </w:r>
      <w:r w:rsidRPr="002239C4">
        <w:rPr>
          <w:rFonts w:ascii="Palatino Linotype" w:hAnsi="Palatino Linotype" w:cs="Tahoma"/>
        </w:rPr>
        <w:t>educativas, firmas de directivos y teléfonos debe agregarse que el sujeto obligado</w:t>
      </w:r>
      <w:r>
        <w:rPr>
          <w:rFonts w:ascii="Palatino Linotype" w:hAnsi="Palatino Linotype" w:cs="Tahoma"/>
        </w:rPr>
        <w:t xml:space="preserve"> </w:t>
      </w:r>
      <w:r w:rsidRPr="002239C4">
        <w:rPr>
          <w:rFonts w:ascii="Palatino Linotype" w:hAnsi="Palatino Linotype" w:cs="Tahoma"/>
        </w:rPr>
        <w:t>al entregarle referida documentación debe dejar visible los datos de las instituciones</w:t>
      </w:r>
      <w:r>
        <w:rPr>
          <w:rFonts w:ascii="Palatino Linotype" w:hAnsi="Palatino Linotype" w:cs="Tahoma"/>
        </w:rPr>
        <w:t xml:space="preserve"> </w:t>
      </w:r>
      <w:r w:rsidRPr="002239C4">
        <w:rPr>
          <w:rFonts w:ascii="Palatino Linotype" w:hAnsi="Palatino Linotype" w:cs="Tahoma"/>
        </w:rPr>
        <w:t>educativas ..</w:t>
      </w:r>
    </w:p>
    <w:p w14:paraId="6C691EF8" w14:textId="77777777" w:rsidR="002239C4" w:rsidRPr="002239C4" w:rsidRDefault="002239C4" w:rsidP="002239C4">
      <w:pPr>
        <w:tabs>
          <w:tab w:val="left" w:pos="4667"/>
        </w:tabs>
        <w:spacing w:line="360" w:lineRule="auto"/>
        <w:ind w:left="567" w:right="567"/>
        <w:jc w:val="both"/>
        <w:rPr>
          <w:rFonts w:ascii="Palatino Linotype" w:hAnsi="Palatino Linotype" w:cs="Tahoma"/>
        </w:rPr>
      </w:pPr>
    </w:p>
    <w:p w14:paraId="01645F42" w14:textId="1EF58BAB" w:rsidR="002239C4" w:rsidRDefault="002239C4" w:rsidP="002239C4">
      <w:pPr>
        <w:tabs>
          <w:tab w:val="left" w:pos="4667"/>
        </w:tabs>
        <w:spacing w:line="360" w:lineRule="auto"/>
        <w:ind w:left="567" w:right="567"/>
        <w:jc w:val="both"/>
        <w:rPr>
          <w:rFonts w:ascii="Palatino Linotype" w:hAnsi="Palatino Linotype" w:cs="Tahoma"/>
        </w:rPr>
      </w:pPr>
      <w:r w:rsidRPr="002239C4">
        <w:rPr>
          <w:rFonts w:ascii="Palatino Linotype" w:hAnsi="Palatino Linotype" w:cs="Tahoma"/>
        </w:rPr>
        <w:t>Ahora bien respecto de lo anterior ha sido criterio del pleno del Instituto de</w:t>
      </w:r>
      <w:r>
        <w:rPr>
          <w:rFonts w:ascii="Palatino Linotype" w:hAnsi="Palatino Linotype" w:cs="Tahoma"/>
        </w:rPr>
        <w:t xml:space="preserve"> </w:t>
      </w:r>
      <w:r w:rsidRPr="002239C4">
        <w:rPr>
          <w:rFonts w:ascii="Palatino Linotype" w:hAnsi="Palatino Linotype" w:cs="Tahoma"/>
        </w:rPr>
        <w:t>transparencia y Acceso a la Información Pública y Protección de Datos Personales</w:t>
      </w:r>
      <w:r>
        <w:rPr>
          <w:rFonts w:ascii="Palatino Linotype" w:hAnsi="Palatino Linotype" w:cs="Tahoma"/>
        </w:rPr>
        <w:t xml:space="preserve"> </w:t>
      </w:r>
      <w:r w:rsidRPr="002239C4">
        <w:rPr>
          <w:rFonts w:ascii="Palatino Linotype" w:hAnsi="Palatino Linotype" w:cs="Tahoma"/>
        </w:rPr>
        <w:t>del Estado de México y Municipios que dicha información debe clasificarse como</w:t>
      </w:r>
      <w:r>
        <w:rPr>
          <w:rFonts w:ascii="Palatino Linotype" w:hAnsi="Palatino Linotype" w:cs="Tahoma"/>
        </w:rPr>
        <w:t xml:space="preserve"> </w:t>
      </w:r>
      <w:r w:rsidRPr="002239C4">
        <w:rPr>
          <w:rFonts w:ascii="Palatino Linotype" w:hAnsi="Palatino Linotype" w:cs="Tahoma"/>
        </w:rPr>
        <w:t>confidencial y elaborarse una versión pública en la que se preste la misma; las</w:t>
      </w:r>
      <w:r>
        <w:rPr>
          <w:rFonts w:ascii="Palatino Linotype" w:hAnsi="Palatino Linotype" w:cs="Tahoma"/>
        </w:rPr>
        <w:t xml:space="preserve"> </w:t>
      </w:r>
      <w:r w:rsidRPr="002239C4">
        <w:rPr>
          <w:rFonts w:ascii="Palatino Linotype" w:hAnsi="Palatino Linotype" w:cs="Tahoma"/>
        </w:rPr>
        <w:t>calificaciones , promedios finales, fotografías, CURP, direcciones personales,</w:t>
      </w:r>
      <w:r>
        <w:rPr>
          <w:rFonts w:ascii="Palatino Linotype" w:hAnsi="Palatino Linotype" w:cs="Tahoma"/>
        </w:rPr>
        <w:t xml:space="preserve"> </w:t>
      </w:r>
      <w:r w:rsidRPr="002239C4">
        <w:rPr>
          <w:rFonts w:ascii="Palatino Linotype" w:hAnsi="Palatino Linotype" w:cs="Tahoma"/>
        </w:rPr>
        <w:t>número de matrículas, firmas del interesado, folios se trata de información que sólo</w:t>
      </w:r>
      <w:r>
        <w:rPr>
          <w:rFonts w:ascii="Palatino Linotype" w:hAnsi="Palatino Linotype" w:cs="Tahoma"/>
        </w:rPr>
        <w:t xml:space="preserve"> </w:t>
      </w:r>
      <w:r w:rsidRPr="002239C4">
        <w:rPr>
          <w:rFonts w:ascii="Palatino Linotype" w:hAnsi="Palatino Linotype" w:cs="Tahoma"/>
        </w:rPr>
        <w:t>su titular o personas autorizadas poseen entre otros elementos para el acceso y</w:t>
      </w:r>
      <w:r>
        <w:rPr>
          <w:rFonts w:ascii="Palatino Linotype" w:hAnsi="Palatino Linotype" w:cs="Tahoma"/>
        </w:rPr>
        <w:t xml:space="preserve"> </w:t>
      </w:r>
      <w:r w:rsidRPr="002239C4">
        <w:rPr>
          <w:rFonts w:ascii="Palatino Linotype" w:hAnsi="Palatino Linotype" w:cs="Tahoma"/>
        </w:rPr>
        <w:t>consulta de información personal así como para la realización de trámites laborales</w:t>
      </w:r>
      <w:r>
        <w:rPr>
          <w:rFonts w:ascii="Palatino Linotype" w:hAnsi="Palatino Linotype" w:cs="Tahoma"/>
        </w:rPr>
        <w:t xml:space="preserve"> </w:t>
      </w:r>
      <w:r w:rsidRPr="002239C4">
        <w:rPr>
          <w:rFonts w:ascii="Palatino Linotype" w:hAnsi="Palatino Linotype" w:cs="Tahoma"/>
        </w:rPr>
        <w:t>de diversa índole por lo que la difusión pública del mismo facilitaría a cualquier</w:t>
      </w:r>
      <w:r>
        <w:rPr>
          <w:rFonts w:ascii="Palatino Linotype" w:hAnsi="Palatino Linotype" w:cs="Tahoma"/>
        </w:rPr>
        <w:t xml:space="preserve"> </w:t>
      </w:r>
      <w:r w:rsidRPr="002239C4">
        <w:rPr>
          <w:rFonts w:ascii="Palatino Linotype" w:hAnsi="Palatino Linotype" w:cs="Tahoma"/>
        </w:rPr>
        <w:t>persona interesada en afectar la integridad del titular de los documentos, conductas</w:t>
      </w:r>
      <w:r>
        <w:rPr>
          <w:rFonts w:ascii="Palatino Linotype" w:hAnsi="Palatino Linotype" w:cs="Tahoma"/>
        </w:rPr>
        <w:t xml:space="preserve"> </w:t>
      </w:r>
      <w:r w:rsidRPr="002239C4">
        <w:rPr>
          <w:rFonts w:ascii="Palatino Linotype" w:hAnsi="Palatino Linotype" w:cs="Tahoma"/>
        </w:rPr>
        <w:t>tendientes a tal fin y tipificadas como delitos con lo que se ocasionarían un serio</w:t>
      </w:r>
      <w:r>
        <w:rPr>
          <w:rFonts w:ascii="Palatino Linotype" w:hAnsi="Palatino Linotype" w:cs="Tahoma"/>
        </w:rPr>
        <w:t xml:space="preserve"> </w:t>
      </w:r>
      <w:r w:rsidRPr="002239C4">
        <w:rPr>
          <w:rFonts w:ascii="Palatino Linotype" w:hAnsi="Palatino Linotype" w:cs="Tahoma"/>
        </w:rPr>
        <w:t>perjuicio a</w:t>
      </w:r>
      <w:r>
        <w:rPr>
          <w:rFonts w:ascii="Palatino Linotype" w:hAnsi="Palatino Linotype" w:cs="Tahoma"/>
        </w:rPr>
        <w:t xml:space="preserve"> </w:t>
      </w:r>
      <w:r w:rsidRPr="002239C4">
        <w:rPr>
          <w:rFonts w:ascii="Palatino Linotype" w:hAnsi="Palatino Linotype" w:cs="Tahoma"/>
        </w:rPr>
        <w:t>su titular. (Datos que en términos de lo previsto con base en lo</w:t>
      </w:r>
      <w:r>
        <w:rPr>
          <w:rFonts w:ascii="Palatino Linotype" w:hAnsi="Palatino Linotype" w:cs="Tahoma"/>
        </w:rPr>
        <w:t xml:space="preserve"> </w:t>
      </w:r>
      <w:r w:rsidRPr="002239C4">
        <w:rPr>
          <w:rFonts w:ascii="Palatino Linotype" w:hAnsi="Palatino Linotype" w:cs="Tahoma"/>
        </w:rPr>
        <w:t xml:space="preserve">establecido en los artículos 122 y 143, fracción </w:t>
      </w:r>
      <w:r w:rsidR="0045793C">
        <w:rPr>
          <w:rFonts w:ascii="Palatino Linotype" w:hAnsi="Palatino Linotype" w:cs="Tahoma"/>
        </w:rPr>
        <w:t>I</w:t>
      </w:r>
      <w:r w:rsidRPr="002239C4">
        <w:rPr>
          <w:rFonts w:ascii="Palatino Linotype" w:hAnsi="Palatino Linotype" w:cs="Tahoma"/>
        </w:rPr>
        <w:t>, de la Ley de Transparencia y</w:t>
      </w:r>
      <w:r>
        <w:rPr>
          <w:rFonts w:ascii="Palatino Linotype" w:hAnsi="Palatino Linotype" w:cs="Tahoma"/>
        </w:rPr>
        <w:t xml:space="preserve"> </w:t>
      </w:r>
      <w:r w:rsidRPr="002239C4">
        <w:rPr>
          <w:rFonts w:ascii="Palatino Linotype" w:hAnsi="Palatino Linotype" w:cs="Tahoma"/>
        </w:rPr>
        <w:t xml:space="preserve">Acceso a la Información </w:t>
      </w:r>
      <w:r w:rsidRPr="002239C4">
        <w:rPr>
          <w:rFonts w:ascii="Palatino Linotype" w:hAnsi="Palatino Linotype" w:cs="Tahoma"/>
        </w:rPr>
        <w:lastRenderedPageBreak/>
        <w:t>Pública del Estado de México y Municipios), se encuentra</w:t>
      </w:r>
      <w:r>
        <w:rPr>
          <w:rFonts w:ascii="Palatino Linotype" w:hAnsi="Palatino Linotype" w:cs="Tahoma"/>
        </w:rPr>
        <w:t xml:space="preserve"> </w:t>
      </w:r>
      <w:r w:rsidRPr="002239C4">
        <w:rPr>
          <w:rFonts w:ascii="Palatino Linotype" w:hAnsi="Palatino Linotype" w:cs="Tahoma"/>
        </w:rPr>
        <w:t>clasificada como información confidencial.</w:t>
      </w:r>
      <w:r>
        <w:rPr>
          <w:rFonts w:ascii="Palatino Linotype" w:hAnsi="Palatino Linotype" w:cs="Tahoma"/>
        </w:rPr>
        <w:t xml:space="preserve"> </w:t>
      </w:r>
    </w:p>
    <w:p w14:paraId="60B43A0B" w14:textId="77777777" w:rsidR="002239C4" w:rsidRDefault="002239C4" w:rsidP="002239C4">
      <w:pPr>
        <w:tabs>
          <w:tab w:val="left" w:pos="4667"/>
        </w:tabs>
        <w:spacing w:line="360" w:lineRule="auto"/>
        <w:ind w:left="567" w:right="567"/>
        <w:jc w:val="both"/>
        <w:rPr>
          <w:rFonts w:ascii="Palatino Linotype" w:hAnsi="Palatino Linotype" w:cs="Tahoma"/>
        </w:rPr>
      </w:pPr>
    </w:p>
    <w:p w14:paraId="18AC3A50" w14:textId="251332F7" w:rsidR="002239C4" w:rsidRDefault="002239C4" w:rsidP="002239C4">
      <w:pPr>
        <w:tabs>
          <w:tab w:val="left" w:pos="4667"/>
        </w:tabs>
        <w:spacing w:line="360" w:lineRule="auto"/>
        <w:ind w:left="567" w:right="567"/>
        <w:jc w:val="both"/>
        <w:rPr>
          <w:rFonts w:ascii="Palatino Linotype" w:hAnsi="Palatino Linotype" w:cs="Tahoma"/>
        </w:rPr>
      </w:pPr>
      <w:r w:rsidRPr="002239C4">
        <w:rPr>
          <w:rFonts w:ascii="Palatino Linotype" w:hAnsi="Palatino Linotype" w:cs="Tahoma"/>
        </w:rPr>
        <w:t>Por lo anterior por cuanto hace a las constancias de estudios de cada uno de los</w:t>
      </w:r>
      <w:r>
        <w:rPr>
          <w:rFonts w:ascii="Palatino Linotype" w:hAnsi="Palatino Linotype" w:cs="Tahoma"/>
        </w:rPr>
        <w:t xml:space="preserve"> </w:t>
      </w:r>
      <w:r w:rsidRPr="002239C4">
        <w:rPr>
          <w:rFonts w:ascii="Palatino Linotype" w:hAnsi="Palatino Linotype" w:cs="Tahoma"/>
        </w:rPr>
        <w:t>integrantes del Comité Ejecutivo, así como de Rebeca Morales González, Secretaria</w:t>
      </w:r>
      <w:r>
        <w:rPr>
          <w:rFonts w:ascii="Palatino Linotype" w:hAnsi="Palatino Linotype" w:cs="Tahoma"/>
        </w:rPr>
        <w:t xml:space="preserve"> </w:t>
      </w:r>
      <w:r w:rsidRPr="002239C4">
        <w:rPr>
          <w:rFonts w:ascii="Palatino Linotype" w:hAnsi="Palatino Linotype" w:cs="Tahoma"/>
        </w:rPr>
        <w:t>Particular del Sindicato Único de Trabajadores de los Poderes, Municipios e</w:t>
      </w:r>
      <w:r>
        <w:rPr>
          <w:rFonts w:ascii="Palatino Linotype" w:hAnsi="Palatino Linotype" w:cs="Tahoma"/>
        </w:rPr>
        <w:t xml:space="preserve"> </w:t>
      </w:r>
      <w:r w:rsidRPr="002239C4">
        <w:rPr>
          <w:rFonts w:ascii="Palatino Linotype" w:hAnsi="Palatino Linotype" w:cs="Tahoma"/>
        </w:rPr>
        <w:t>Instituciones Descentralizadas del Estado de México S.U.T.E.YM., debe ser</w:t>
      </w:r>
      <w:r>
        <w:rPr>
          <w:rFonts w:ascii="Palatino Linotype" w:hAnsi="Palatino Linotype" w:cs="Tahoma"/>
        </w:rPr>
        <w:t xml:space="preserve"> </w:t>
      </w:r>
      <w:r w:rsidRPr="002239C4">
        <w:rPr>
          <w:rFonts w:ascii="Palatino Linotype" w:hAnsi="Palatino Linotype" w:cs="Tahoma"/>
        </w:rPr>
        <w:t>información confidencial en términos del artículo 143 de la ley de transparencia y</w:t>
      </w:r>
      <w:r>
        <w:rPr>
          <w:rFonts w:ascii="Palatino Linotype" w:hAnsi="Palatino Linotype" w:cs="Tahoma"/>
        </w:rPr>
        <w:t xml:space="preserve"> </w:t>
      </w:r>
      <w:r w:rsidRPr="002239C4">
        <w:rPr>
          <w:rFonts w:ascii="Palatino Linotype" w:hAnsi="Palatino Linotype" w:cs="Tahoma"/>
        </w:rPr>
        <w:t>acceso a la información Pública del Estado de México y municipios en razón de que</w:t>
      </w:r>
      <w:r>
        <w:rPr>
          <w:rFonts w:ascii="Palatino Linotype" w:hAnsi="Palatino Linotype" w:cs="Tahoma"/>
        </w:rPr>
        <w:t xml:space="preserve"> </w:t>
      </w:r>
      <w:r w:rsidRPr="002239C4">
        <w:rPr>
          <w:rFonts w:ascii="Palatino Linotype" w:hAnsi="Palatino Linotype" w:cs="Tahoma"/>
        </w:rPr>
        <w:t>con su difusión se estaría revelando información de una persona física o jurídica</w:t>
      </w:r>
      <w:r>
        <w:rPr>
          <w:rFonts w:ascii="Palatino Linotype" w:hAnsi="Palatino Linotype" w:cs="Tahoma"/>
        </w:rPr>
        <w:t xml:space="preserve"> </w:t>
      </w:r>
      <w:r w:rsidRPr="002239C4">
        <w:rPr>
          <w:rFonts w:ascii="Palatino Linotype" w:hAnsi="Palatino Linotype" w:cs="Tahoma"/>
        </w:rPr>
        <w:t>colectiva</w:t>
      </w:r>
    </w:p>
    <w:p w14:paraId="2245DE0A" w14:textId="77777777" w:rsidR="002239C4" w:rsidRDefault="002239C4" w:rsidP="00A439FB">
      <w:pPr>
        <w:tabs>
          <w:tab w:val="left" w:pos="4667"/>
        </w:tabs>
        <w:spacing w:line="360" w:lineRule="auto"/>
        <w:ind w:left="567" w:right="567"/>
        <w:jc w:val="both"/>
        <w:rPr>
          <w:rFonts w:ascii="Palatino Linotype" w:hAnsi="Palatino Linotype" w:cs="Tahoma"/>
        </w:rPr>
      </w:pPr>
    </w:p>
    <w:p w14:paraId="6C96E1CE" w14:textId="7187607D" w:rsidR="002239C4" w:rsidRDefault="002239C4" w:rsidP="002239C4">
      <w:pPr>
        <w:tabs>
          <w:tab w:val="left" w:pos="4667"/>
        </w:tabs>
        <w:spacing w:line="360" w:lineRule="auto"/>
        <w:ind w:left="567" w:right="567"/>
        <w:jc w:val="center"/>
        <w:rPr>
          <w:rFonts w:ascii="Palatino Linotype" w:hAnsi="Palatino Linotype" w:cs="Tahoma"/>
        </w:rPr>
      </w:pPr>
      <w:r>
        <w:rPr>
          <w:rFonts w:ascii="Palatino Linotype" w:hAnsi="Palatino Linotype" w:cs="Tahoma"/>
        </w:rPr>
        <w:t>[Se reproduce el artículo 143 de la Ley citada]</w:t>
      </w:r>
    </w:p>
    <w:p w14:paraId="6D63EA57" w14:textId="77777777" w:rsidR="002239C4" w:rsidRDefault="002239C4" w:rsidP="00A439FB">
      <w:pPr>
        <w:tabs>
          <w:tab w:val="left" w:pos="4667"/>
        </w:tabs>
        <w:spacing w:line="360" w:lineRule="auto"/>
        <w:ind w:left="567" w:right="567"/>
        <w:jc w:val="both"/>
        <w:rPr>
          <w:rFonts w:ascii="Palatino Linotype" w:hAnsi="Palatino Linotype" w:cs="Tahoma"/>
        </w:rPr>
      </w:pPr>
    </w:p>
    <w:p w14:paraId="5FD16ED7" w14:textId="77777777" w:rsidR="002239C4" w:rsidRDefault="002239C4" w:rsidP="002239C4">
      <w:pPr>
        <w:tabs>
          <w:tab w:val="left" w:pos="4667"/>
        </w:tabs>
        <w:spacing w:line="360" w:lineRule="auto"/>
        <w:ind w:left="567" w:right="567"/>
        <w:jc w:val="both"/>
        <w:rPr>
          <w:rFonts w:ascii="Palatino Linotype" w:hAnsi="Palatino Linotype" w:cs="Tahoma"/>
        </w:rPr>
      </w:pPr>
      <w:r w:rsidRPr="002239C4">
        <w:rPr>
          <w:rFonts w:ascii="Palatino Linotype" w:hAnsi="Palatino Linotype" w:cs="Tahoma"/>
        </w:rPr>
        <w:t>Corolario a lo anterior la publicidad de calificaciones, promedios finales, fotografías,</w:t>
      </w:r>
      <w:r>
        <w:rPr>
          <w:rFonts w:ascii="Palatino Linotype" w:hAnsi="Palatino Linotype" w:cs="Tahoma"/>
        </w:rPr>
        <w:t xml:space="preserve"> </w:t>
      </w:r>
      <w:r w:rsidRPr="002239C4">
        <w:rPr>
          <w:rFonts w:ascii="Palatino Linotype" w:hAnsi="Palatino Linotype" w:cs="Tahoma"/>
        </w:rPr>
        <w:t>CURP, direcciones personales, número de matrículas, firmas del interesado, folios</w:t>
      </w:r>
      <w:r>
        <w:rPr>
          <w:rFonts w:ascii="Palatino Linotype" w:hAnsi="Palatino Linotype" w:cs="Tahoma"/>
        </w:rPr>
        <w:t xml:space="preserve"> </w:t>
      </w:r>
      <w:r w:rsidRPr="002239C4">
        <w:rPr>
          <w:rFonts w:ascii="Palatino Linotype" w:hAnsi="Palatino Linotype" w:cs="Tahoma"/>
        </w:rPr>
        <w:t>en nada contribuye a la rendición de cuentas o la transparencia de la gestión sindical</w:t>
      </w:r>
      <w:r>
        <w:rPr>
          <w:rFonts w:ascii="Palatino Linotype" w:hAnsi="Palatino Linotype" w:cs="Tahoma"/>
        </w:rPr>
        <w:t xml:space="preserve"> </w:t>
      </w:r>
      <w:r w:rsidRPr="002239C4">
        <w:rPr>
          <w:rFonts w:ascii="Palatino Linotype" w:hAnsi="Palatino Linotype" w:cs="Tahoma"/>
        </w:rPr>
        <w:t>sino por el contrario dar a conocer dicha información, hace vulnerable a su titular o</w:t>
      </w:r>
      <w:r>
        <w:rPr>
          <w:rFonts w:ascii="Palatino Linotype" w:hAnsi="Palatino Linotype" w:cs="Tahoma"/>
        </w:rPr>
        <w:t xml:space="preserve"> </w:t>
      </w:r>
      <w:r w:rsidRPr="002239C4">
        <w:rPr>
          <w:rFonts w:ascii="Palatino Linotype" w:hAnsi="Palatino Linotype" w:cs="Tahoma"/>
        </w:rPr>
        <w:t>bien el sujeto obligado al abrir la posibilidad de que terceros que cuenten con la</w:t>
      </w:r>
      <w:r>
        <w:rPr>
          <w:rFonts w:ascii="Palatino Linotype" w:hAnsi="Palatino Linotype" w:cs="Tahoma"/>
        </w:rPr>
        <w:t xml:space="preserve"> </w:t>
      </w:r>
      <w:r w:rsidRPr="002239C4">
        <w:rPr>
          <w:rFonts w:ascii="Palatino Linotype" w:hAnsi="Palatino Linotype" w:cs="Tahoma"/>
        </w:rPr>
        <w:t>posibilidad afecte la integridad y pueda realizar actos ilícitos.</w:t>
      </w:r>
      <w:r>
        <w:rPr>
          <w:rFonts w:ascii="Palatino Linotype" w:hAnsi="Palatino Linotype" w:cs="Tahoma"/>
        </w:rPr>
        <w:t xml:space="preserve"> </w:t>
      </w:r>
    </w:p>
    <w:p w14:paraId="1908E614" w14:textId="77777777" w:rsidR="002239C4" w:rsidRDefault="002239C4" w:rsidP="002239C4">
      <w:pPr>
        <w:tabs>
          <w:tab w:val="left" w:pos="4667"/>
        </w:tabs>
        <w:spacing w:line="360" w:lineRule="auto"/>
        <w:ind w:left="567" w:right="567"/>
        <w:jc w:val="both"/>
        <w:rPr>
          <w:rFonts w:ascii="Palatino Linotype" w:hAnsi="Palatino Linotype" w:cs="Tahoma"/>
        </w:rPr>
      </w:pPr>
    </w:p>
    <w:p w14:paraId="37C69DF8" w14:textId="17E2B866" w:rsidR="002239C4" w:rsidRDefault="002239C4" w:rsidP="002239C4">
      <w:pPr>
        <w:tabs>
          <w:tab w:val="left" w:pos="4667"/>
        </w:tabs>
        <w:spacing w:line="360" w:lineRule="auto"/>
        <w:ind w:left="567" w:right="567"/>
        <w:jc w:val="both"/>
        <w:rPr>
          <w:rFonts w:ascii="Palatino Linotype" w:hAnsi="Palatino Linotype" w:cs="Tahoma"/>
        </w:rPr>
      </w:pPr>
      <w:r w:rsidRPr="002239C4">
        <w:rPr>
          <w:rFonts w:ascii="Palatino Linotype" w:hAnsi="Palatino Linotype" w:cs="Tahoma"/>
        </w:rPr>
        <w:t>En esa virtud este pleno determina que dicha información no puede ser del dominio</w:t>
      </w:r>
      <w:r>
        <w:rPr>
          <w:rFonts w:ascii="Palatino Linotype" w:hAnsi="Palatino Linotype" w:cs="Tahoma"/>
        </w:rPr>
        <w:t xml:space="preserve"> </w:t>
      </w:r>
      <w:r w:rsidRPr="002239C4">
        <w:rPr>
          <w:rFonts w:ascii="Palatino Linotype" w:hAnsi="Palatino Linotype" w:cs="Tahoma"/>
        </w:rPr>
        <w:t>público toda vez que se podría dar un uso inadecuado a la misma.</w:t>
      </w:r>
    </w:p>
    <w:p w14:paraId="6FC8DC0F" w14:textId="77777777" w:rsidR="002239C4" w:rsidRPr="002239C4" w:rsidRDefault="002239C4" w:rsidP="002239C4">
      <w:pPr>
        <w:tabs>
          <w:tab w:val="left" w:pos="4667"/>
        </w:tabs>
        <w:spacing w:line="360" w:lineRule="auto"/>
        <w:ind w:left="567" w:right="567"/>
        <w:jc w:val="both"/>
        <w:rPr>
          <w:rFonts w:ascii="Palatino Linotype" w:hAnsi="Palatino Linotype" w:cs="Tahoma"/>
        </w:rPr>
      </w:pPr>
    </w:p>
    <w:p w14:paraId="423E6E61" w14:textId="32443EBE" w:rsidR="002239C4" w:rsidRDefault="002239C4" w:rsidP="002239C4">
      <w:pPr>
        <w:tabs>
          <w:tab w:val="left" w:pos="4667"/>
        </w:tabs>
        <w:spacing w:line="360" w:lineRule="auto"/>
        <w:ind w:left="567" w:right="567"/>
        <w:jc w:val="both"/>
        <w:rPr>
          <w:rFonts w:ascii="Palatino Linotype" w:hAnsi="Palatino Linotype" w:cs="Tahoma"/>
        </w:rPr>
      </w:pPr>
      <w:r w:rsidRPr="002239C4">
        <w:rPr>
          <w:rFonts w:ascii="Palatino Linotype" w:hAnsi="Palatino Linotype" w:cs="Tahoma"/>
        </w:rPr>
        <w:t>Dado lo anterior de acuerdo con la naturaleza jurídica de este sujeto obligado cabe</w:t>
      </w:r>
      <w:r>
        <w:rPr>
          <w:rFonts w:ascii="Palatino Linotype" w:hAnsi="Palatino Linotype" w:cs="Tahoma"/>
        </w:rPr>
        <w:t xml:space="preserve"> </w:t>
      </w:r>
      <w:r w:rsidRPr="002239C4">
        <w:rPr>
          <w:rFonts w:ascii="Palatino Linotype" w:hAnsi="Palatino Linotype" w:cs="Tahoma"/>
        </w:rPr>
        <w:t>mencionar que, de acuerdo con la Ley Federal del Trabajo, en su artículo 356 los</w:t>
      </w:r>
      <w:r>
        <w:rPr>
          <w:rFonts w:ascii="Palatino Linotype" w:hAnsi="Palatino Linotype" w:cs="Tahoma"/>
        </w:rPr>
        <w:t xml:space="preserve"> </w:t>
      </w:r>
      <w:r w:rsidRPr="002239C4">
        <w:rPr>
          <w:rFonts w:ascii="Palatino Linotype" w:hAnsi="Palatino Linotype" w:cs="Tahoma"/>
        </w:rPr>
        <w:t>sindicatos son asociaciones de trabajadores o patrones constituidos para el estudio,</w:t>
      </w:r>
      <w:r>
        <w:rPr>
          <w:rFonts w:ascii="Palatino Linotype" w:hAnsi="Palatino Linotype" w:cs="Tahoma"/>
        </w:rPr>
        <w:t xml:space="preserve"> </w:t>
      </w:r>
      <w:r w:rsidRPr="002239C4">
        <w:rPr>
          <w:rFonts w:ascii="Palatino Linotype" w:hAnsi="Palatino Linotype" w:cs="Tahoma"/>
        </w:rPr>
        <w:t>mejoramiento y defensa de sus respectivos intereses, por lo tanto, este sujeto</w:t>
      </w:r>
      <w:r>
        <w:rPr>
          <w:rFonts w:ascii="Palatino Linotype" w:hAnsi="Palatino Linotype" w:cs="Tahoma"/>
        </w:rPr>
        <w:t xml:space="preserve"> </w:t>
      </w:r>
      <w:r w:rsidRPr="002239C4">
        <w:rPr>
          <w:rFonts w:ascii="Palatino Linotype" w:hAnsi="Palatino Linotype" w:cs="Tahoma"/>
        </w:rPr>
        <w:t xml:space="preserve">obligado se considera una </w:t>
      </w:r>
      <w:r w:rsidRPr="002239C4">
        <w:rPr>
          <w:rFonts w:ascii="Palatino Linotype" w:hAnsi="Palatino Linotype" w:cs="Tahoma"/>
        </w:rPr>
        <w:lastRenderedPageBreak/>
        <w:t>persona jurídico colectiva identificada o identificable, lo</w:t>
      </w:r>
      <w:r>
        <w:rPr>
          <w:rFonts w:ascii="Palatino Linotype" w:hAnsi="Palatino Linotype" w:cs="Tahoma"/>
        </w:rPr>
        <w:t xml:space="preserve"> </w:t>
      </w:r>
      <w:r w:rsidRPr="002239C4">
        <w:rPr>
          <w:rFonts w:ascii="Palatino Linotype" w:hAnsi="Palatino Linotype" w:cs="Tahoma"/>
        </w:rPr>
        <w:t>que demuestra que la información solicitada encaja en la hipótesis antes citada</w:t>
      </w:r>
      <w:r>
        <w:rPr>
          <w:rFonts w:ascii="Palatino Linotype" w:hAnsi="Palatino Linotype" w:cs="Tahoma"/>
        </w:rPr>
        <w:t xml:space="preserve"> </w:t>
      </w:r>
      <w:r w:rsidRPr="002239C4">
        <w:rPr>
          <w:rFonts w:ascii="Palatino Linotype" w:hAnsi="Palatino Linotype" w:cs="Tahoma"/>
        </w:rPr>
        <w:t>prevista en la Ley.</w:t>
      </w:r>
    </w:p>
    <w:p w14:paraId="7F27D437" w14:textId="77777777" w:rsidR="002239C4" w:rsidRPr="002239C4" w:rsidRDefault="002239C4" w:rsidP="002239C4">
      <w:pPr>
        <w:tabs>
          <w:tab w:val="left" w:pos="4667"/>
        </w:tabs>
        <w:spacing w:line="360" w:lineRule="auto"/>
        <w:ind w:left="567" w:right="567"/>
        <w:jc w:val="both"/>
        <w:rPr>
          <w:rFonts w:ascii="Palatino Linotype" w:hAnsi="Palatino Linotype" w:cs="Tahoma"/>
        </w:rPr>
      </w:pPr>
    </w:p>
    <w:p w14:paraId="14043C59" w14:textId="0F510713" w:rsidR="002239C4" w:rsidRDefault="002239C4" w:rsidP="002239C4">
      <w:pPr>
        <w:tabs>
          <w:tab w:val="left" w:pos="4667"/>
        </w:tabs>
        <w:spacing w:line="360" w:lineRule="auto"/>
        <w:ind w:left="567" w:right="567"/>
        <w:jc w:val="both"/>
        <w:rPr>
          <w:rFonts w:ascii="Palatino Linotype" w:hAnsi="Palatino Linotype" w:cs="Tahoma"/>
        </w:rPr>
      </w:pPr>
      <w:r w:rsidRPr="002239C4">
        <w:rPr>
          <w:rFonts w:ascii="Palatino Linotype" w:hAnsi="Palatino Linotype" w:cs="Tahoma"/>
        </w:rPr>
        <w:t>Si bien es cierto esta Organización Sindical está conformada por servidores</w:t>
      </w:r>
      <w:r>
        <w:rPr>
          <w:rFonts w:ascii="Palatino Linotype" w:hAnsi="Palatino Linotype" w:cs="Tahoma"/>
        </w:rPr>
        <w:t xml:space="preserve"> </w:t>
      </w:r>
      <w:r w:rsidRPr="002239C4">
        <w:rPr>
          <w:rFonts w:ascii="Palatino Linotype" w:hAnsi="Palatino Linotype" w:cs="Tahoma"/>
        </w:rPr>
        <w:t>públicos, también cabe hacer mención que por lo que hace a las relaciones</w:t>
      </w:r>
      <w:r>
        <w:rPr>
          <w:rFonts w:ascii="Palatino Linotype" w:hAnsi="Palatino Linotype" w:cs="Tahoma"/>
        </w:rPr>
        <w:t xml:space="preserve"> </w:t>
      </w:r>
      <w:r w:rsidRPr="002239C4">
        <w:rPr>
          <w:rFonts w:ascii="Palatino Linotype" w:hAnsi="Palatino Linotype" w:cs="Tahoma"/>
        </w:rPr>
        <w:t>laborales de los mismos con las instituciones, estas son reguladas en el Estado de</w:t>
      </w:r>
      <w:r>
        <w:rPr>
          <w:rFonts w:ascii="Palatino Linotype" w:hAnsi="Palatino Linotype" w:cs="Tahoma"/>
        </w:rPr>
        <w:t xml:space="preserve"> </w:t>
      </w:r>
      <w:r w:rsidRPr="002239C4">
        <w:rPr>
          <w:rFonts w:ascii="Palatino Linotype" w:hAnsi="Palatino Linotype" w:cs="Tahoma"/>
        </w:rPr>
        <w:t>México a través de la Ley del Trabajo de los Servidores Públicos del Estado y</w:t>
      </w:r>
      <w:r>
        <w:rPr>
          <w:rFonts w:ascii="Palatino Linotype" w:hAnsi="Palatino Linotype" w:cs="Tahoma"/>
        </w:rPr>
        <w:t xml:space="preserve"> </w:t>
      </w:r>
      <w:r w:rsidRPr="002239C4">
        <w:rPr>
          <w:rFonts w:ascii="Palatino Linotype" w:hAnsi="Palatino Linotype" w:cs="Tahoma"/>
        </w:rPr>
        <w:t>Municipios, misma que considera dentro de sus derechos la libertad de</w:t>
      </w:r>
      <w:r>
        <w:rPr>
          <w:rFonts w:ascii="Palatino Linotype" w:hAnsi="Palatino Linotype" w:cs="Tahoma"/>
        </w:rPr>
        <w:t xml:space="preserve"> </w:t>
      </w:r>
      <w:r w:rsidRPr="002239C4">
        <w:rPr>
          <w:rFonts w:ascii="Palatino Linotype" w:hAnsi="Palatino Linotype" w:cs="Tahoma"/>
        </w:rPr>
        <w:t>sindicalización.</w:t>
      </w:r>
    </w:p>
    <w:p w14:paraId="32892CBC" w14:textId="77777777" w:rsidR="002239C4" w:rsidRPr="002239C4" w:rsidRDefault="002239C4" w:rsidP="002239C4">
      <w:pPr>
        <w:tabs>
          <w:tab w:val="left" w:pos="4667"/>
        </w:tabs>
        <w:spacing w:line="360" w:lineRule="auto"/>
        <w:ind w:left="567" w:right="567"/>
        <w:jc w:val="both"/>
        <w:rPr>
          <w:rFonts w:ascii="Palatino Linotype" w:hAnsi="Palatino Linotype" w:cs="Tahoma"/>
        </w:rPr>
      </w:pPr>
    </w:p>
    <w:p w14:paraId="718D807C" w14:textId="2058300E" w:rsidR="002239C4" w:rsidRDefault="002239C4" w:rsidP="002239C4">
      <w:pPr>
        <w:tabs>
          <w:tab w:val="left" w:pos="4667"/>
        </w:tabs>
        <w:spacing w:line="360" w:lineRule="auto"/>
        <w:ind w:left="567" w:right="567"/>
        <w:jc w:val="both"/>
        <w:rPr>
          <w:rFonts w:ascii="Palatino Linotype" w:hAnsi="Palatino Linotype" w:cs="Tahoma"/>
        </w:rPr>
      </w:pPr>
      <w:r w:rsidRPr="002239C4">
        <w:rPr>
          <w:rFonts w:ascii="Palatino Linotype" w:hAnsi="Palatino Linotype" w:cs="Tahoma"/>
        </w:rPr>
        <w:t>Por analogía sirve de sustento la siguiente Tesis, pronunciada por los Tribunales</w:t>
      </w:r>
      <w:r>
        <w:rPr>
          <w:rFonts w:ascii="Palatino Linotype" w:hAnsi="Palatino Linotype" w:cs="Tahoma"/>
        </w:rPr>
        <w:t xml:space="preserve"> </w:t>
      </w:r>
      <w:r w:rsidRPr="002239C4">
        <w:rPr>
          <w:rFonts w:ascii="Palatino Linotype" w:hAnsi="Palatino Linotype" w:cs="Tahoma"/>
        </w:rPr>
        <w:t>Colegiados de Circuito de la Suprema Corte de la Justicia de la Nación, con rubro y</w:t>
      </w:r>
      <w:r>
        <w:rPr>
          <w:rFonts w:ascii="Palatino Linotype" w:hAnsi="Palatino Linotype" w:cs="Tahoma"/>
        </w:rPr>
        <w:t xml:space="preserve"> </w:t>
      </w:r>
      <w:r w:rsidRPr="002239C4">
        <w:rPr>
          <w:rFonts w:ascii="Palatino Linotype" w:hAnsi="Palatino Linotype" w:cs="Tahoma"/>
        </w:rPr>
        <w:t>texto siguientes:</w:t>
      </w:r>
    </w:p>
    <w:p w14:paraId="2D21FB1A" w14:textId="77777777" w:rsidR="002239C4" w:rsidRDefault="002239C4" w:rsidP="00A439FB">
      <w:pPr>
        <w:tabs>
          <w:tab w:val="left" w:pos="4667"/>
        </w:tabs>
        <w:spacing w:line="360" w:lineRule="auto"/>
        <w:ind w:left="567" w:right="567"/>
        <w:jc w:val="both"/>
        <w:rPr>
          <w:rFonts w:ascii="Palatino Linotype" w:hAnsi="Palatino Linotype" w:cs="Tahoma"/>
        </w:rPr>
      </w:pPr>
    </w:p>
    <w:p w14:paraId="09B015AC" w14:textId="77777777" w:rsidR="002239C4" w:rsidRPr="00BF2BB0" w:rsidRDefault="002239C4" w:rsidP="002239C4">
      <w:pPr>
        <w:tabs>
          <w:tab w:val="left" w:pos="4667"/>
        </w:tabs>
        <w:spacing w:line="360" w:lineRule="auto"/>
        <w:ind w:left="737" w:right="737"/>
        <w:jc w:val="both"/>
        <w:rPr>
          <w:rFonts w:ascii="Palatino Linotype" w:hAnsi="Palatino Linotype" w:cs="Tahoma"/>
          <w:b/>
          <w:i/>
        </w:rPr>
      </w:pPr>
      <w:r w:rsidRPr="00BF2BB0">
        <w:rPr>
          <w:rFonts w:ascii="Palatino Linotype" w:hAnsi="Palatino Linotype" w:cs="Tahoma"/>
          <w:b/>
          <w:i/>
        </w:rPr>
        <w:t>‘INFORMACION PUBLICA. NO TIENE ESA CALIDAD LOS DATOS EN PODER DE UNA ENTIDAD PARAESTATAL RELATIVOS A LA RELACION DE TRABAJO QUE ESTA GUARDA CON SUS EMPLEADOS EN SU CALIDAD DE PATRON</w:t>
      </w:r>
    </w:p>
    <w:p w14:paraId="433C1DBC" w14:textId="77777777" w:rsidR="002239C4" w:rsidRPr="00BF2BB0" w:rsidRDefault="002239C4" w:rsidP="002239C4">
      <w:pPr>
        <w:tabs>
          <w:tab w:val="left" w:pos="4667"/>
        </w:tabs>
        <w:spacing w:line="360" w:lineRule="auto"/>
        <w:ind w:left="737" w:right="737"/>
        <w:jc w:val="both"/>
        <w:rPr>
          <w:rFonts w:ascii="Palatino Linotype" w:hAnsi="Palatino Linotype" w:cs="Tahoma"/>
          <w:b/>
          <w:i/>
        </w:rPr>
      </w:pPr>
      <w:r w:rsidRPr="00BF2BB0">
        <w:rPr>
          <w:rFonts w:ascii="Palatino Linotype" w:hAnsi="Palatino Linotype" w:cs="Tahoma"/>
          <w:b/>
          <w:i/>
        </w:rPr>
        <w:t xml:space="preserve">La segunda sala de la Suprema Corte de la Justicia de la Nación aclaro que la información pública es el conjunto de datos en posesión de los Poderes Constituidos del Estado, obtenidos en ejercicio de sus funciones en calidad de autoridad, es decir, cuando al aplicar su </w:t>
      </w:r>
      <w:proofErr w:type="spellStart"/>
      <w:r w:rsidRPr="00BF2BB0">
        <w:rPr>
          <w:rFonts w:ascii="Palatino Linotype" w:hAnsi="Palatino Linotype" w:cs="Tahoma"/>
          <w:b/>
          <w:i/>
        </w:rPr>
        <w:t>ius</w:t>
      </w:r>
      <w:proofErr w:type="spellEnd"/>
      <w:r w:rsidRPr="00BF2BB0">
        <w:rPr>
          <w:rFonts w:ascii="Palatino Linotype" w:hAnsi="Palatino Linotype" w:cs="Tahoma"/>
          <w:b/>
          <w:i/>
        </w:rPr>
        <w:t xml:space="preserve"> </w:t>
      </w:r>
      <w:proofErr w:type="spellStart"/>
      <w:r w:rsidRPr="00BF2BB0">
        <w:rPr>
          <w:rFonts w:ascii="Palatino Linotype" w:hAnsi="Palatino Linotype" w:cs="Tahoma"/>
          <w:b/>
          <w:i/>
        </w:rPr>
        <w:t>imperium</w:t>
      </w:r>
      <w:proofErr w:type="spellEnd"/>
      <w:r w:rsidRPr="00BF2BB0">
        <w:rPr>
          <w:rFonts w:ascii="Palatino Linotype" w:hAnsi="Palatino Linotype" w:cs="Tahoma"/>
          <w:b/>
          <w:i/>
        </w:rPr>
        <w:t>, obtienen información de particulares, que, de no ejercer esa facultad, no estarían obligados a otorgarla, por motivos personales, de interés o de cualquier otro. En ese sentido, los datos en poder de una entidad paraestatal relativos a la relación de trabajo que esta guarda con sus empleados en su calidad de patrón -los cuales obtuvo sin ejercer su potestad de imperio-, no tienen la calidad de información pública, pues los particulares no están obligados a darles transparencia.</w:t>
      </w:r>
    </w:p>
    <w:p w14:paraId="744D7C40" w14:textId="77777777" w:rsidR="002239C4" w:rsidRPr="00BF2BB0" w:rsidRDefault="002239C4" w:rsidP="002239C4">
      <w:pPr>
        <w:tabs>
          <w:tab w:val="left" w:pos="4667"/>
        </w:tabs>
        <w:spacing w:line="360" w:lineRule="auto"/>
        <w:ind w:left="737" w:right="737"/>
        <w:jc w:val="both"/>
        <w:rPr>
          <w:rFonts w:ascii="Palatino Linotype" w:hAnsi="Palatino Linotype" w:cs="Tahoma"/>
          <w:b/>
          <w:i/>
          <w:iCs/>
        </w:rPr>
      </w:pPr>
      <w:r w:rsidRPr="00BF2BB0">
        <w:rPr>
          <w:rFonts w:ascii="Palatino Linotype" w:hAnsi="Palatino Linotype" w:cs="Tahoma"/>
          <w:b/>
          <w:i/>
        </w:rPr>
        <w:lastRenderedPageBreak/>
        <w:t xml:space="preserve">Para que sea posible catalogar como 'información pública' al conjunto de datos provenientes de particulares, no basta que aquella se encuentre en posesión de los poderes públicos, sino que es necesario que tal información de particulares haya sido </w:t>
      </w:r>
      <w:r w:rsidRPr="00BF2BB0">
        <w:rPr>
          <w:rFonts w:ascii="Palatino Linotype" w:hAnsi="Palatino Linotype" w:cs="Tahoma"/>
          <w:b/>
          <w:i/>
          <w:iCs/>
        </w:rPr>
        <w:t>recabada por las autoridades del Estado en ejercicio de funciones de derecho público.</w:t>
      </w:r>
    </w:p>
    <w:p w14:paraId="5BA4A3FA" w14:textId="77777777" w:rsidR="002239C4" w:rsidRPr="00BF2BB0" w:rsidRDefault="002239C4" w:rsidP="002239C4">
      <w:pPr>
        <w:tabs>
          <w:tab w:val="left" w:pos="4667"/>
        </w:tabs>
        <w:spacing w:line="360" w:lineRule="auto"/>
        <w:ind w:left="737" w:right="737"/>
        <w:jc w:val="both"/>
        <w:rPr>
          <w:rFonts w:ascii="Palatino Linotype" w:hAnsi="Palatino Linotype" w:cs="Tahoma"/>
          <w:b/>
          <w:i/>
        </w:rPr>
      </w:pPr>
      <w:r w:rsidRPr="00BF2BB0">
        <w:rPr>
          <w:rFonts w:ascii="Palatino Linotype" w:hAnsi="Palatino Linotype" w:cs="Tahoma"/>
          <w:b/>
          <w:i/>
          <w:iCs/>
        </w:rPr>
        <w:t xml:space="preserve">Los poderes públicos no están autorizados para mantener secretos y reservas frente </w:t>
      </w:r>
      <w:r w:rsidRPr="00BF2BB0">
        <w:rPr>
          <w:rFonts w:ascii="Palatino Linotype" w:hAnsi="Palatino Linotype" w:cs="Tahoma"/>
          <w:b/>
          <w:i/>
        </w:rPr>
        <w:t xml:space="preserve">a </w:t>
      </w:r>
      <w:r w:rsidRPr="00BF2BB0">
        <w:rPr>
          <w:rFonts w:ascii="Palatino Linotype" w:hAnsi="Palatino Linotype" w:cs="Tahoma"/>
          <w:b/>
          <w:i/>
          <w:iCs/>
        </w:rPr>
        <w:t xml:space="preserve">los ciudadanos en el ejercicio de las funciones estatales que están llamados a cumplir, salvo las excepciones legalmente tasadas, que operan cuando la revelación de datos sea susceptible de afectar la intimidad, la privacidad y la seguridad de las personas; todo Jo cual, impone reconocer que es información pública el conjunto de datos de autoridades </w:t>
      </w:r>
      <w:r w:rsidRPr="00BF2BB0">
        <w:rPr>
          <w:rFonts w:ascii="Palatino Linotype" w:hAnsi="Palatino Linotype" w:cs="Tahoma"/>
          <w:b/>
          <w:i/>
        </w:rPr>
        <w:t xml:space="preserve">o </w:t>
      </w:r>
      <w:r w:rsidRPr="00BF2BB0">
        <w:rPr>
          <w:rFonts w:ascii="Palatino Linotype" w:hAnsi="Palatino Linotype" w:cs="Tahoma"/>
          <w:b/>
          <w:i/>
          <w:iCs/>
        </w:rPr>
        <w:t>particulares en posesión de los Poderes Constituidos del Estado, que hayan sido obtenidos por causa del ejercicio de funciones de derecho público, considerando que es en este ámbito de actuación en el que rige la obligación de aquellos de rendir cuentas y transparentar sus acciones frente a la sociedad.’</w:t>
      </w:r>
    </w:p>
    <w:p w14:paraId="0BAAD2B7" w14:textId="77777777" w:rsidR="002239C4" w:rsidRDefault="002239C4" w:rsidP="00A439FB">
      <w:pPr>
        <w:tabs>
          <w:tab w:val="left" w:pos="4667"/>
        </w:tabs>
        <w:spacing w:line="360" w:lineRule="auto"/>
        <w:ind w:left="567" w:right="567"/>
        <w:jc w:val="both"/>
        <w:rPr>
          <w:rFonts w:ascii="Palatino Linotype" w:hAnsi="Palatino Linotype" w:cs="Tahoma"/>
        </w:rPr>
      </w:pPr>
    </w:p>
    <w:p w14:paraId="336267C9" w14:textId="7052C4A8" w:rsidR="002239C4" w:rsidRDefault="00541800" w:rsidP="00541800">
      <w:pPr>
        <w:tabs>
          <w:tab w:val="left" w:pos="4667"/>
        </w:tabs>
        <w:spacing w:line="360" w:lineRule="auto"/>
        <w:ind w:left="567" w:right="567"/>
        <w:jc w:val="both"/>
        <w:rPr>
          <w:rFonts w:ascii="Palatino Linotype" w:hAnsi="Palatino Linotype" w:cs="Tahoma"/>
        </w:rPr>
      </w:pPr>
      <w:r w:rsidRPr="00541800">
        <w:rPr>
          <w:rFonts w:ascii="Palatino Linotype" w:hAnsi="Palatino Linotype" w:cs="Tahoma"/>
        </w:rPr>
        <w:t>Por ultimo de acuerdo al artículo 57 fracción II de los Lineamientos Generales en</w:t>
      </w:r>
      <w:r>
        <w:rPr>
          <w:rFonts w:ascii="Palatino Linotype" w:hAnsi="Palatino Linotype" w:cs="Tahoma"/>
        </w:rPr>
        <w:t xml:space="preserve"> </w:t>
      </w:r>
      <w:r w:rsidRPr="00541800">
        <w:rPr>
          <w:rFonts w:ascii="Palatino Linotype" w:hAnsi="Palatino Linotype" w:cs="Tahoma"/>
        </w:rPr>
        <w:t>Materia de Clasificación y Desclasificación de la Información, así como para la</w:t>
      </w:r>
      <w:r>
        <w:rPr>
          <w:rFonts w:ascii="Palatino Linotype" w:hAnsi="Palatino Linotype" w:cs="Tahoma"/>
        </w:rPr>
        <w:t xml:space="preserve"> </w:t>
      </w:r>
      <w:r w:rsidRPr="00541800">
        <w:rPr>
          <w:rFonts w:ascii="Palatino Linotype" w:hAnsi="Palatino Linotype" w:cs="Tahoma"/>
        </w:rPr>
        <w:t>Elaboración de Versiones Públicas, la información propia de los integrantes del</w:t>
      </w:r>
      <w:r>
        <w:rPr>
          <w:rFonts w:ascii="Palatino Linotype" w:hAnsi="Palatino Linotype" w:cs="Tahoma"/>
        </w:rPr>
        <w:t xml:space="preserve"> </w:t>
      </w:r>
      <w:r w:rsidRPr="00541800">
        <w:rPr>
          <w:rFonts w:ascii="Palatino Linotype" w:hAnsi="Palatino Linotype" w:cs="Tahoma"/>
        </w:rPr>
        <w:t>Comité Ejecutivo y de la Lic. Rebeca Morales González secretaria particular de esta</w:t>
      </w:r>
      <w:r>
        <w:rPr>
          <w:rFonts w:ascii="Palatino Linotype" w:hAnsi="Palatino Linotype" w:cs="Tahoma"/>
        </w:rPr>
        <w:t xml:space="preserve"> </w:t>
      </w:r>
      <w:r w:rsidRPr="00541800">
        <w:rPr>
          <w:rFonts w:ascii="Palatino Linotype" w:hAnsi="Palatino Linotype" w:cs="Tahoma"/>
        </w:rPr>
        <w:t>Organización Sindical que no tenga nada que ver con en el ejercicio de las</w:t>
      </w:r>
      <w:r>
        <w:rPr>
          <w:rFonts w:ascii="Palatino Linotype" w:hAnsi="Palatino Linotype" w:cs="Tahoma"/>
        </w:rPr>
        <w:t xml:space="preserve"> </w:t>
      </w:r>
      <w:r w:rsidRPr="00541800">
        <w:rPr>
          <w:rFonts w:ascii="Palatino Linotype" w:hAnsi="Palatino Linotype" w:cs="Tahoma"/>
        </w:rPr>
        <w:t>facultades conferidas para el desempeño del servicio público.</w:t>
      </w:r>
    </w:p>
    <w:p w14:paraId="324F5C97" w14:textId="77777777" w:rsidR="00541800" w:rsidRDefault="00541800" w:rsidP="00541800">
      <w:pPr>
        <w:tabs>
          <w:tab w:val="left" w:pos="4667"/>
        </w:tabs>
        <w:spacing w:line="360" w:lineRule="auto"/>
        <w:ind w:left="567" w:right="567"/>
        <w:jc w:val="both"/>
        <w:rPr>
          <w:rFonts w:ascii="Palatino Linotype" w:hAnsi="Palatino Linotype" w:cs="Tahoma"/>
        </w:rPr>
      </w:pPr>
    </w:p>
    <w:p w14:paraId="299FD490" w14:textId="73AA6BA1" w:rsidR="00541800" w:rsidRDefault="00541800" w:rsidP="00541800">
      <w:pPr>
        <w:tabs>
          <w:tab w:val="left" w:pos="4667"/>
        </w:tabs>
        <w:spacing w:line="360" w:lineRule="auto"/>
        <w:ind w:left="567" w:right="567"/>
        <w:jc w:val="center"/>
        <w:rPr>
          <w:rFonts w:ascii="Palatino Linotype" w:hAnsi="Palatino Linotype" w:cs="Tahoma"/>
          <w:b/>
        </w:rPr>
      </w:pPr>
      <w:r>
        <w:rPr>
          <w:rFonts w:ascii="Palatino Linotype" w:hAnsi="Palatino Linotype" w:cs="Tahoma"/>
          <w:b/>
        </w:rPr>
        <w:t>RESUELVE</w:t>
      </w:r>
    </w:p>
    <w:p w14:paraId="6BEFFF17" w14:textId="77777777" w:rsidR="00541800" w:rsidRDefault="00541800" w:rsidP="00541800">
      <w:pPr>
        <w:tabs>
          <w:tab w:val="left" w:pos="4667"/>
        </w:tabs>
        <w:spacing w:line="360" w:lineRule="auto"/>
        <w:ind w:left="567" w:right="567"/>
        <w:jc w:val="center"/>
        <w:rPr>
          <w:rFonts w:ascii="Palatino Linotype" w:hAnsi="Palatino Linotype" w:cs="Tahoma"/>
          <w:b/>
        </w:rPr>
      </w:pPr>
    </w:p>
    <w:p w14:paraId="7119FC14" w14:textId="67B5030E" w:rsidR="00541800" w:rsidRDefault="00541800" w:rsidP="00541800">
      <w:pPr>
        <w:tabs>
          <w:tab w:val="left" w:pos="4667"/>
        </w:tabs>
        <w:spacing w:line="360" w:lineRule="auto"/>
        <w:ind w:left="567" w:right="567"/>
        <w:jc w:val="both"/>
        <w:rPr>
          <w:rFonts w:ascii="Palatino Linotype" w:hAnsi="Palatino Linotype" w:cs="Tahoma"/>
        </w:rPr>
      </w:pPr>
      <w:r w:rsidRPr="00541800">
        <w:rPr>
          <w:rFonts w:ascii="Palatino Linotype" w:hAnsi="Palatino Linotype" w:cs="Tahoma"/>
        </w:rPr>
        <w:t xml:space="preserve">Hecho lo anterior se da el uso de la palabra a los integrantes de este comité para que manifiesten lo que consideren conveniente; se le otorga el uso de la palabra al LA.E. Jorge Armando Cerda Cuenca quien manifestó: </w:t>
      </w:r>
      <w:r>
        <w:rPr>
          <w:rFonts w:ascii="Palatino Linotype" w:hAnsi="Palatino Linotype" w:cs="Tahoma"/>
        </w:rPr>
        <w:t>De la solicitud presentada</w:t>
      </w:r>
      <w:r w:rsidRPr="00541800">
        <w:rPr>
          <w:rFonts w:ascii="Palatino Linotype" w:hAnsi="Palatino Linotype" w:cs="Tahoma"/>
        </w:rPr>
        <w:t>:</w:t>
      </w:r>
      <w:r w:rsidRPr="00541800">
        <w:t xml:space="preserve"> </w:t>
      </w:r>
      <w:r w:rsidRPr="00541800">
        <w:rPr>
          <w:rFonts w:ascii="Palatino Linotype" w:hAnsi="Palatino Linotype" w:cs="Tahoma"/>
        </w:rPr>
        <w:t>"Requiero me den constancias de estudios de cada uno de los integrantes del</w:t>
      </w:r>
      <w:r>
        <w:rPr>
          <w:rFonts w:ascii="Palatino Linotype" w:hAnsi="Palatino Linotype" w:cs="Tahoma"/>
        </w:rPr>
        <w:t xml:space="preserve"> </w:t>
      </w:r>
      <w:r w:rsidRPr="00541800">
        <w:rPr>
          <w:rFonts w:ascii="Palatino Linotype" w:hAnsi="Palatino Linotype" w:cs="Tahoma"/>
        </w:rPr>
        <w:t xml:space="preserve">Comité Ejecutivo, debiéndose </w:t>
      </w:r>
      <w:r w:rsidRPr="00541800">
        <w:rPr>
          <w:rFonts w:ascii="Palatino Linotype" w:hAnsi="Palatino Linotype" w:cs="Tahoma"/>
        </w:rPr>
        <w:lastRenderedPageBreak/>
        <w:t>señalar el último grado de estudios, así como</w:t>
      </w:r>
      <w:r>
        <w:rPr>
          <w:rFonts w:ascii="Palatino Linotype" w:hAnsi="Palatino Linotype" w:cs="Tahoma"/>
        </w:rPr>
        <w:t xml:space="preserve"> </w:t>
      </w:r>
      <w:r w:rsidRPr="00541800">
        <w:rPr>
          <w:rFonts w:ascii="Palatino Linotype" w:hAnsi="Palatino Linotype" w:cs="Tahoma"/>
        </w:rPr>
        <w:t>de Rebeca Morales González, Secretaría Particular" de lo cual es necesario</w:t>
      </w:r>
      <w:r>
        <w:rPr>
          <w:rFonts w:ascii="Palatino Linotype" w:hAnsi="Palatino Linotype" w:cs="Tahoma"/>
        </w:rPr>
        <w:t xml:space="preserve"> </w:t>
      </w:r>
      <w:r w:rsidRPr="00541800">
        <w:rPr>
          <w:rFonts w:ascii="Palatino Linotype" w:hAnsi="Palatino Linotype" w:cs="Tahoma"/>
        </w:rPr>
        <w:t>mencionar que de este modo basados en el principio de finalidad es dable concluir</w:t>
      </w:r>
      <w:r>
        <w:rPr>
          <w:rFonts w:ascii="Palatino Linotype" w:hAnsi="Palatino Linotype" w:cs="Tahoma"/>
        </w:rPr>
        <w:t xml:space="preserve"> </w:t>
      </w:r>
      <w:r w:rsidRPr="00541800">
        <w:rPr>
          <w:rFonts w:ascii="Palatino Linotype" w:hAnsi="Palatino Linotype" w:cs="Tahoma"/>
        </w:rPr>
        <w:t>que las constancias de estudios de cada uno de los integrantes del Comité</w:t>
      </w:r>
      <w:r>
        <w:rPr>
          <w:rFonts w:ascii="Palatino Linotype" w:hAnsi="Palatino Linotype" w:cs="Tahoma"/>
        </w:rPr>
        <w:t xml:space="preserve"> </w:t>
      </w:r>
      <w:r w:rsidRPr="00541800">
        <w:rPr>
          <w:rFonts w:ascii="Palatino Linotype" w:hAnsi="Palatino Linotype" w:cs="Tahoma"/>
        </w:rPr>
        <w:t>Ejecutivo, así como de Rebeca Morales González, Secretaria Particular del</w:t>
      </w:r>
      <w:r>
        <w:rPr>
          <w:rFonts w:ascii="Palatino Linotype" w:hAnsi="Palatino Linotype" w:cs="Tahoma"/>
        </w:rPr>
        <w:t xml:space="preserve"> </w:t>
      </w:r>
      <w:r w:rsidRPr="00541800">
        <w:rPr>
          <w:rFonts w:ascii="Palatino Linotype" w:hAnsi="Palatino Linotype" w:cs="Tahoma"/>
        </w:rPr>
        <w:t>Sindicato Único de Trabajadores de los Poderes, Municipios e Instituciones</w:t>
      </w:r>
      <w:r>
        <w:rPr>
          <w:rFonts w:ascii="Palatino Linotype" w:hAnsi="Palatino Linotype" w:cs="Tahoma"/>
        </w:rPr>
        <w:t xml:space="preserve"> </w:t>
      </w:r>
      <w:r w:rsidRPr="00541800">
        <w:rPr>
          <w:rFonts w:ascii="Palatino Linotype" w:hAnsi="Palatino Linotype" w:cs="Tahoma"/>
        </w:rPr>
        <w:t>Descentralizadas del Estado de México S.U.T.E.YM., no tiene relación alguna con</w:t>
      </w:r>
      <w:r>
        <w:rPr>
          <w:rFonts w:ascii="Palatino Linotype" w:hAnsi="Palatino Linotype" w:cs="Tahoma"/>
        </w:rPr>
        <w:t xml:space="preserve"> </w:t>
      </w:r>
      <w:r w:rsidRPr="00541800">
        <w:rPr>
          <w:rFonts w:ascii="Palatino Linotype" w:hAnsi="Palatino Linotype" w:cs="Tahoma"/>
        </w:rPr>
        <w:t>la rendición de cuentas en el asunto que nos ocupa , y se trata de datos</w:t>
      </w:r>
      <w:r>
        <w:rPr>
          <w:rFonts w:ascii="Palatino Linotype" w:hAnsi="Palatino Linotype" w:cs="Tahoma"/>
        </w:rPr>
        <w:t xml:space="preserve"> </w:t>
      </w:r>
      <w:r w:rsidRPr="00541800">
        <w:rPr>
          <w:rFonts w:ascii="Palatino Linotype" w:hAnsi="Palatino Linotype" w:cs="Tahoma"/>
        </w:rPr>
        <w:t>confidenciales, por tanto, no deben entregarse ni publicarse aun tratándose de una</w:t>
      </w:r>
      <w:r>
        <w:rPr>
          <w:rFonts w:ascii="Palatino Linotype" w:hAnsi="Palatino Linotype" w:cs="Tahoma"/>
        </w:rPr>
        <w:t xml:space="preserve"> </w:t>
      </w:r>
      <w:r w:rsidRPr="00541800">
        <w:rPr>
          <w:rFonts w:ascii="Palatino Linotype" w:hAnsi="Palatino Linotype" w:cs="Tahoma"/>
        </w:rPr>
        <w:t>solicitud de acceso a la información pública , buscando esa protección de</w:t>
      </w:r>
      <w:r>
        <w:rPr>
          <w:rFonts w:ascii="Palatino Linotype" w:hAnsi="Palatino Linotype" w:cs="Tahoma"/>
        </w:rPr>
        <w:t xml:space="preserve"> </w:t>
      </w:r>
      <w:r w:rsidRPr="00541800">
        <w:rPr>
          <w:rFonts w:ascii="Palatino Linotype" w:hAnsi="Palatino Linotype" w:cs="Tahoma"/>
        </w:rPr>
        <w:t>información, por lo que la difusión pública de la misma facilitaría a cualquier persona</w:t>
      </w:r>
      <w:r>
        <w:rPr>
          <w:rFonts w:ascii="Palatino Linotype" w:hAnsi="Palatino Linotype" w:cs="Tahoma"/>
        </w:rPr>
        <w:t xml:space="preserve"> </w:t>
      </w:r>
      <w:r w:rsidRPr="00541800">
        <w:rPr>
          <w:rFonts w:ascii="Palatino Linotype" w:hAnsi="Palatino Linotype" w:cs="Tahoma"/>
        </w:rPr>
        <w:t>interesada en afectar la integridad de sus titulares con lo que se ocasionarían un</w:t>
      </w:r>
      <w:r>
        <w:rPr>
          <w:rFonts w:ascii="Palatino Linotype" w:hAnsi="Palatino Linotype" w:cs="Tahoma"/>
        </w:rPr>
        <w:t xml:space="preserve"> </w:t>
      </w:r>
      <w:r w:rsidRPr="00541800">
        <w:rPr>
          <w:rFonts w:ascii="Palatino Linotype" w:hAnsi="Palatino Linotype" w:cs="Tahoma"/>
        </w:rPr>
        <w:t>serio perjuicio.</w:t>
      </w:r>
    </w:p>
    <w:p w14:paraId="264312D8" w14:textId="77777777" w:rsidR="00541800" w:rsidRDefault="00541800" w:rsidP="00541800">
      <w:pPr>
        <w:tabs>
          <w:tab w:val="left" w:pos="4667"/>
        </w:tabs>
        <w:spacing w:line="360" w:lineRule="auto"/>
        <w:ind w:left="567" w:right="567"/>
        <w:jc w:val="both"/>
        <w:rPr>
          <w:rFonts w:ascii="Palatino Linotype" w:hAnsi="Palatino Linotype" w:cs="Tahoma"/>
        </w:rPr>
      </w:pPr>
    </w:p>
    <w:p w14:paraId="7636AB60" w14:textId="5068E686" w:rsidR="00541800" w:rsidRPr="00541800" w:rsidRDefault="00541800" w:rsidP="00541800">
      <w:pPr>
        <w:tabs>
          <w:tab w:val="left" w:pos="4667"/>
        </w:tabs>
        <w:spacing w:line="360" w:lineRule="auto"/>
        <w:ind w:left="567" w:right="567"/>
        <w:jc w:val="both"/>
        <w:rPr>
          <w:rFonts w:ascii="Palatino Linotype" w:hAnsi="Palatino Linotype" w:cs="Tahoma"/>
        </w:rPr>
      </w:pPr>
      <w:r w:rsidRPr="00541800">
        <w:rPr>
          <w:rFonts w:ascii="Palatino Linotype" w:hAnsi="Palatino Linotype" w:cs="Tahoma"/>
        </w:rPr>
        <w:t>Por lo anterior solicito a este comité de conformidad con el artículo 122 de la Ley de</w:t>
      </w:r>
      <w:r>
        <w:rPr>
          <w:rFonts w:ascii="Palatino Linotype" w:hAnsi="Palatino Linotype" w:cs="Tahoma"/>
        </w:rPr>
        <w:t xml:space="preserve"> </w:t>
      </w:r>
      <w:r w:rsidRPr="00541800">
        <w:rPr>
          <w:rFonts w:ascii="Palatino Linotype" w:hAnsi="Palatino Linotype" w:cs="Tahoma"/>
        </w:rPr>
        <w:t>Transparencia y Acceso a la Información Pública del Estado de México y Municipios,</w:t>
      </w:r>
      <w:r>
        <w:rPr>
          <w:rFonts w:ascii="Palatino Linotype" w:hAnsi="Palatino Linotype" w:cs="Tahoma"/>
        </w:rPr>
        <w:t xml:space="preserve"> </w:t>
      </w:r>
      <w:r w:rsidRPr="00541800">
        <w:rPr>
          <w:rFonts w:ascii="Palatino Linotype" w:hAnsi="Palatino Linotype" w:cs="Tahoma"/>
        </w:rPr>
        <w:t>y al darse los supuestos del artículo 143 fracción I y II de la Ley de Transparencia y</w:t>
      </w:r>
      <w:r>
        <w:rPr>
          <w:rFonts w:ascii="Palatino Linotype" w:hAnsi="Palatino Linotype" w:cs="Tahoma"/>
        </w:rPr>
        <w:t xml:space="preserve"> </w:t>
      </w:r>
      <w:r w:rsidRPr="00541800">
        <w:rPr>
          <w:rFonts w:ascii="Palatino Linotype" w:hAnsi="Palatino Linotype" w:cs="Tahoma"/>
        </w:rPr>
        <w:t>Acceso a la Información Pública Estado de</w:t>
      </w:r>
      <w:r>
        <w:rPr>
          <w:rFonts w:ascii="Palatino Linotype" w:hAnsi="Palatino Linotype" w:cs="Tahoma"/>
        </w:rPr>
        <w:t xml:space="preserve"> México y Municipios que señala</w:t>
      </w:r>
      <w:r w:rsidRPr="00541800">
        <w:rPr>
          <w:rFonts w:ascii="Palatino Linotype" w:hAnsi="Palatino Linotype" w:cs="Tahoma"/>
        </w:rPr>
        <w:t>:</w:t>
      </w:r>
      <w:r>
        <w:rPr>
          <w:rFonts w:ascii="Palatino Linotype" w:hAnsi="Palatino Linotype" w:cs="Tahoma"/>
        </w:rPr>
        <w:t xml:space="preserve"> </w:t>
      </w:r>
      <w:r w:rsidRPr="00541800">
        <w:rPr>
          <w:rFonts w:ascii="Palatino Linotype" w:hAnsi="Palatino Linotype" w:cs="Tahoma"/>
        </w:rPr>
        <w:t>para</w:t>
      </w:r>
      <w:r>
        <w:rPr>
          <w:rFonts w:ascii="Palatino Linotype" w:hAnsi="Palatino Linotype" w:cs="Tahoma"/>
        </w:rPr>
        <w:t xml:space="preserve"> </w:t>
      </w:r>
      <w:r w:rsidRPr="00541800">
        <w:rPr>
          <w:rFonts w:ascii="Palatino Linotype" w:hAnsi="Palatino Linotype" w:cs="Tahoma"/>
        </w:rPr>
        <w:t>efectos de esta ley se considera información Confidencial, la clasificada como tal,</w:t>
      </w:r>
      <w:r>
        <w:rPr>
          <w:rFonts w:ascii="Palatino Linotype" w:hAnsi="Palatino Linotype" w:cs="Tahoma"/>
        </w:rPr>
        <w:t xml:space="preserve"> </w:t>
      </w:r>
      <w:r w:rsidRPr="00541800">
        <w:rPr>
          <w:rFonts w:ascii="Palatino Linotype" w:hAnsi="Palatino Linotype" w:cs="Tahoma"/>
        </w:rPr>
        <w:t>de manera permanente, por su naturaleza, cuando: 1.- Se refiera a la información</w:t>
      </w:r>
      <w:r>
        <w:rPr>
          <w:rFonts w:ascii="Palatino Linotype" w:hAnsi="Palatino Linotype" w:cs="Tahoma"/>
        </w:rPr>
        <w:t xml:space="preserve"> </w:t>
      </w:r>
      <w:r w:rsidRPr="00541800">
        <w:rPr>
          <w:rFonts w:ascii="Palatino Linotype" w:hAnsi="Palatino Linotype" w:cs="Tahoma"/>
        </w:rPr>
        <w:t>privada y los datos personales concernientes a una persona física o jurídico</w:t>
      </w:r>
      <w:r>
        <w:rPr>
          <w:rFonts w:ascii="Palatino Linotype" w:hAnsi="Palatino Linotype" w:cs="Tahoma"/>
        </w:rPr>
        <w:t xml:space="preserve"> </w:t>
      </w:r>
      <w:r w:rsidRPr="00541800">
        <w:rPr>
          <w:rFonts w:ascii="Palatino Linotype" w:hAnsi="Palatino Linotype" w:cs="Tahoma"/>
        </w:rPr>
        <w:t>colectiva identificada o identificable y los Lineamientos sobre medidas de seguridad</w:t>
      </w:r>
      <w:r>
        <w:rPr>
          <w:rFonts w:ascii="Palatino Linotype" w:hAnsi="Palatino Linotype" w:cs="Tahoma"/>
        </w:rPr>
        <w:t xml:space="preserve"> </w:t>
      </w:r>
      <w:r w:rsidRPr="00541800">
        <w:rPr>
          <w:rFonts w:ascii="Palatino Linotype" w:hAnsi="Palatino Linotype" w:cs="Tahoma"/>
        </w:rPr>
        <w:t>aplicables a los sistemas de datos personales que se encuentran en posesión de</w:t>
      </w:r>
      <w:r>
        <w:rPr>
          <w:rFonts w:ascii="Palatino Linotype" w:hAnsi="Palatino Linotype" w:cs="Tahoma"/>
        </w:rPr>
        <w:t xml:space="preserve"> </w:t>
      </w:r>
      <w:r w:rsidRPr="00541800">
        <w:rPr>
          <w:rFonts w:ascii="Palatino Linotype" w:hAnsi="Palatino Linotype" w:cs="Tahoma"/>
        </w:rPr>
        <w:t>los sujetos obligados de la Ley de Protección de Datos Personales del Estado de</w:t>
      </w:r>
      <w:r>
        <w:rPr>
          <w:rFonts w:ascii="Palatino Linotype" w:hAnsi="Palatino Linotype" w:cs="Tahoma"/>
        </w:rPr>
        <w:t xml:space="preserve"> </w:t>
      </w:r>
      <w:r w:rsidRPr="00541800">
        <w:rPr>
          <w:rFonts w:ascii="Palatino Linotype" w:hAnsi="Palatino Linotype" w:cs="Tahoma"/>
        </w:rPr>
        <w:t>México,: por lo cual se proceda a clasificar la documentación consistente en versión</w:t>
      </w:r>
      <w:r>
        <w:rPr>
          <w:rFonts w:ascii="Palatino Linotype" w:hAnsi="Palatino Linotype" w:cs="Tahoma"/>
        </w:rPr>
        <w:t xml:space="preserve"> </w:t>
      </w:r>
      <w:r w:rsidRPr="00541800">
        <w:rPr>
          <w:rFonts w:ascii="Palatino Linotype" w:hAnsi="Palatino Linotype" w:cs="Tahoma"/>
        </w:rPr>
        <w:t>publica de las constancias de estudios de cada uno de los integrantes del Comité</w:t>
      </w:r>
      <w:r>
        <w:rPr>
          <w:rFonts w:ascii="Palatino Linotype" w:hAnsi="Palatino Linotype" w:cs="Tahoma"/>
        </w:rPr>
        <w:t xml:space="preserve"> </w:t>
      </w:r>
      <w:r w:rsidRPr="00541800">
        <w:rPr>
          <w:rFonts w:ascii="Palatino Linotype" w:hAnsi="Palatino Linotype" w:cs="Tahoma"/>
        </w:rPr>
        <w:t>Ejecutivo, así como de Rebeca Morales González. Secretaria Particular del</w:t>
      </w:r>
      <w:r>
        <w:rPr>
          <w:rFonts w:ascii="Palatino Linotype" w:hAnsi="Palatino Linotype" w:cs="Tahoma"/>
        </w:rPr>
        <w:t xml:space="preserve"> </w:t>
      </w:r>
      <w:r w:rsidRPr="00541800">
        <w:rPr>
          <w:rFonts w:ascii="Palatino Linotype" w:hAnsi="Palatino Linotype" w:cs="Tahoma"/>
        </w:rPr>
        <w:t>Sindicato Único de Trabajadores de los Poderes, Municipios e Instituciones</w:t>
      </w:r>
      <w:r>
        <w:rPr>
          <w:rFonts w:ascii="Palatino Linotype" w:hAnsi="Palatino Linotype" w:cs="Tahoma"/>
        </w:rPr>
        <w:t xml:space="preserve"> </w:t>
      </w:r>
      <w:r w:rsidRPr="00541800">
        <w:rPr>
          <w:rFonts w:ascii="Palatino Linotype" w:hAnsi="Palatino Linotype" w:cs="Tahoma"/>
        </w:rPr>
        <w:t>Descentralizadas del Estado de México S.U.T.E.YM., como información confidencial</w:t>
      </w:r>
      <w:r>
        <w:rPr>
          <w:rFonts w:ascii="Palatino Linotype" w:hAnsi="Palatino Linotype" w:cs="Tahoma"/>
        </w:rPr>
        <w:t xml:space="preserve"> </w:t>
      </w:r>
      <w:r w:rsidRPr="00541800">
        <w:rPr>
          <w:rFonts w:ascii="Palatino Linotype" w:hAnsi="Palatino Linotype" w:cs="Tahoma"/>
        </w:rPr>
        <w:t>de carácter parcial, en los puntos específicos que han quedado precisados con</w:t>
      </w:r>
      <w:r>
        <w:rPr>
          <w:rFonts w:ascii="Palatino Linotype" w:hAnsi="Palatino Linotype" w:cs="Tahoma"/>
        </w:rPr>
        <w:t xml:space="preserve"> </w:t>
      </w:r>
      <w:r w:rsidRPr="00541800">
        <w:rPr>
          <w:rFonts w:ascii="Palatino Linotype" w:hAnsi="Palatino Linotype" w:cs="Tahoma"/>
        </w:rPr>
        <w:t xml:space="preserve">antelación, por </w:t>
      </w:r>
      <w:r w:rsidRPr="00541800">
        <w:rPr>
          <w:rFonts w:ascii="Palatino Linotype" w:hAnsi="Palatino Linotype" w:cs="Tahoma"/>
        </w:rPr>
        <w:lastRenderedPageBreak/>
        <w:t>lo que se exhibe la propuesta de versión pública en la cual se</w:t>
      </w:r>
      <w:r>
        <w:rPr>
          <w:rFonts w:ascii="Palatino Linotype" w:hAnsi="Palatino Linotype" w:cs="Tahoma"/>
        </w:rPr>
        <w:t xml:space="preserve"> </w:t>
      </w:r>
      <w:r w:rsidRPr="00541800">
        <w:rPr>
          <w:rFonts w:ascii="Palatino Linotype" w:hAnsi="Palatino Linotype" w:cs="Tahoma"/>
        </w:rPr>
        <w:t>encuentran debidamente testados los datos que quedaron precisados en el cuerpo</w:t>
      </w:r>
      <w:r>
        <w:rPr>
          <w:rFonts w:ascii="Palatino Linotype" w:hAnsi="Palatino Linotype" w:cs="Tahoma"/>
        </w:rPr>
        <w:t xml:space="preserve"> </w:t>
      </w:r>
      <w:r w:rsidRPr="00541800">
        <w:rPr>
          <w:rFonts w:ascii="Palatino Linotype" w:hAnsi="Palatino Linotype" w:cs="Tahoma"/>
        </w:rPr>
        <w:t>de la presente acta que serán considerados información confidencial y que deberán</w:t>
      </w:r>
      <w:r>
        <w:rPr>
          <w:rFonts w:ascii="Palatino Linotype" w:hAnsi="Palatino Linotype" w:cs="Tahoma"/>
        </w:rPr>
        <w:t xml:space="preserve"> </w:t>
      </w:r>
      <w:r w:rsidRPr="00541800">
        <w:rPr>
          <w:rFonts w:ascii="Palatino Linotype" w:hAnsi="Palatino Linotype" w:cs="Tahoma"/>
        </w:rPr>
        <w:t>tener la leyenda que indique tal carácter de conformidad con lo dispuesto por los</w:t>
      </w:r>
      <w:r>
        <w:rPr>
          <w:rFonts w:ascii="Palatino Linotype" w:hAnsi="Palatino Linotype" w:cs="Tahoma"/>
        </w:rPr>
        <w:t xml:space="preserve"> </w:t>
      </w:r>
      <w:r w:rsidRPr="00541800">
        <w:rPr>
          <w:rFonts w:ascii="Palatino Linotype" w:hAnsi="Palatino Linotype" w:cs="Tahoma"/>
        </w:rPr>
        <w:t>artículos 133, 134, 135, 137, 143 y 149 de la ley en mención.</w:t>
      </w:r>
      <w:r>
        <w:rPr>
          <w:rFonts w:ascii="Palatino Linotype" w:hAnsi="Palatino Linotype" w:cs="Tahoma"/>
        </w:rPr>
        <w:t xml:space="preserve"> </w:t>
      </w:r>
    </w:p>
    <w:p w14:paraId="6134516D" w14:textId="77777777" w:rsidR="002239C4" w:rsidRDefault="002239C4" w:rsidP="00A439FB">
      <w:pPr>
        <w:tabs>
          <w:tab w:val="left" w:pos="4667"/>
        </w:tabs>
        <w:spacing w:line="360" w:lineRule="auto"/>
        <w:ind w:left="567" w:right="567"/>
        <w:jc w:val="both"/>
        <w:rPr>
          <w:rFonts w:ascii="Palatino Linotype" w:hAnsi="Palatino Linotype" w:cs="Tahoma"/>
        </w:rPr>
      </w:pPr>
    </w:p>
    <w:p w14:paraId="2F24A069" w14:textId="0A6FB270" w:rsidR="002239C4" w:rsidRDefault="00541800" w:rsidP="00541800">
      <w:pPr>
        <w:tabs>
          <w:tab w:val="left" w:pos="4667"/>
        </w:tabs>
        <w:spacing w:line="360" w:lineRule="auto"/>
        <w:ind w:left="567" w:right="567"/>
        <w:jc w:val="both"/>
        <w:rPr>
          <w:rFonts w:ascii="Palatino Linotype" w:hAnsi="Palatino Linotype" w:cs="Tahoma"/>
        </w:rPr>
      </w:pPr>
      <w:r w:rsidRPr="00541800">
        <w:rPr>
          <w:rFonts w:ascii="Palatino Linotype" w:hAnsi="Palatino Linotype" w:cs="Tahoma"/>
        </w:rPr>
        <w:t>Vista las manifestaciones vertidas por el C. Artemio Cruz González y después del</w:t>
      </w:r>
      <w:r>
        <w:rPr>
          <w:rFonts w:ascii="Palatino Linotype" w:hAnsi="Palatino Linotype" w:cs="Tahoma"/>
        </w:rPr>
        <w:t xml:space="preserve"> </w:t>
      </w:r>
      <w:r w:rsidRPr="00541800">
        <w:rPr>
          <w:rFonts w:ascii="Palatino Linotype" w:hAnsi="Palatino Linotype" w:cs="Tahoma"/>
        </w:rPr>
        <w:t>análisis respectivo este comité acuerda:</w:t>
      </w:r>
    </w:p>
    <w:p w14:paraId="2B2A9F82" w14:textId="77777777" w:rsidR="002239C4" w:rsidRDefault="002239C4" w:rsidP="00A439FB">
      <w:pPr>
        <w:tabs>
          <w:tab w:val="left" w:pos="4667"/>
        </w:tabs>
        <w:spacing w:line="360" w:lineRule="auto"/>
        <w:ind w:left="567" w:right="567"/>
        <w:jc w:val="both"/>
        <w:rPr>
          <w:rFonts w:ascii="Palatino Linotype" w:hAnsi="Palatino Linotype" w:cs="Tahoma"/>
        </w:rPr>
      </w:pPr>
    </w:p>
    <w:p w14:paraId="7B88AD39" w14:textId="52AFA289" w:rsidR="00541800" w:rsidRDefault="00541800" w:rsidP="00541800">
      <w:pPr>
        <w:tabs>
          <w:tab w:val="left" w:pos="4667"/>
        </w:tabs>
        <w:spacing w:line="360" w:lineRule="auto"/>
        <w:ind w:left="567" w:right="567"/>
        <w:jc w:val="both"/>
        <w:rPr>
          <w:rFonts w:ascii="Palatino Linotype" w:hAnsi="Palatino Linotype" w:cs="Tahoma"/>
        </w:rPr>
      </w:pPr>
      <w:r w:rsidRPr="00541800">
        <w:rPr>
          <w:rFonts w:ascii="Palatino Linotype" w:hAnsi="Palatino Linotype" w:cs="Tahoma"/>
        </w:rPr>
        <w:t>Se declara la clasificación de la documentación consistente en versión pública que</w:t>
      </w:r>
      <w:r>
        <w:rPr>
          <w:rFonts w:ascii="Palatino Linotype" w:hAnsi="Palatino Linotype" w:cs="Tahoma"/>
        </w:rPr>
        <w:t xml:space="preserve"> </w:t>
      </w:r>
      <w:r w:rsidRPr="00541800">
        <w:rPr>
          <w:rFonts w:ascii="Palatino Linotype" w:hAnsi="Palatino Linotype" w:cs="Tahoma"/>
        </w:rPr>
        <w:t>corresponde a las constancias de estudios de cada uno de los integrantes del</w:t>
      </w:r>
      <w:r>
        <w:rPr>
          <w:rFonts w:ascii="Palatino Linotype" w:hAnsi="Palatino Linotype" w:cs="Tahoma"/>
        </w:rPr>
        <w:t xml:space="preserve"> </w:t>
      </w:r>
      <w:r w:rsidRPr="00541800">
        <w:rPr>
          <w:rFonts w:ascii="Palatino Linotype" w:hAnsi="Palatino Linotype" w:cs="Tahoma"/>
        </w:rPr>
        <w:t>Comité Ejecutivo, así como de Rebeca Morales González, Secretaria Particular del</w:t>
      </w:r>
      <w:r>
        <w:rPr>
          <w:rFonts w:ascii="Palatino Linotype" w:hAnsi="Palatino Linotype" w:cs="Tahoma"/>
        </w:rPr>
        <w:t xml:space="preserve"> </w:t>
      </w:r>
      <w:r w:rsidRPr="00541800">
        <w:rPr>
          <w:rFonts w:ascii="Palatino Linotype" w:hAnsi="Palatino Linotype" w:cs="Tahoma"/>
        </w:rPr>
        <w:t>Sindicato Único de Trabajadores de los Poderes, Municipios e Instituciones</w:t>
      </w:r>
      <w:r>
        <w:rPr>
          <w:rFonts w:ascii="Palatino Linotype" w:hAnsi="Palatino Linotype" w:cs="Tahoma"/>
        </w:rPr>
        <w:t xml:space="preserve"> </w:t>
      </w:r>
      <w:r w:rsidRPr="00541800">
        <w:rPr>
          <w:rFonts w:ascii="Palatino Linotype" w:hAnsi="Palatino Linotype" w:cs="Tahoma"/>
        </w:rPr>
        <w:t>Descentralizadas del Estado de México S.U.T.E.YM., y que obren anexadas en la</w:t>
      </w:r>
      <w:r>
        <w:rPr>
          <w:rFonts w:ascii="Palatino Linotype" w:hAnsi="Palatino Linotype" w:cs="Tahoma"/>
        </w:rPr>
        <w:t xml:space="preserve"> </w:t>
      </w:r>
      <w:r w:rsidRPr="00541800">
        <w:rPr>
          <w:rFonts w:ascii="Palatino Linotype" w:hAnsi="Palatino Linotype" w:cs="Tahoma"/>
        </w:rPr>
        <w:t>información requerida, se aprueba la propuesta presentada en la cual se testan los</w:t>
      </w:r>
      <w:r>
        <w:rPr>
          <w:rFonts w:ascii="Palatino Linotype" w:hAnsi="Palatino Linotype" w:cs="Tahoma"/>
        </w:rPr>
        <w:t xml:space="preserve"> </w:t>
      </w:r>
      <w:r w:rsidRPr="00541800">
        <w:rPr>
          <w:rFonts w:ascii="Palatino Linotype" w:hAnsi="Palatino Linotype" w:cs="Tahoma"/>
        </w:rPr>
        <w:t>datos anteriormente mencionados por lo que se le tiene como versión pública, se</w:t>
      </w:r>
      <w:r>
        <w:rPr>
          <w:rFonts w:ascii="Palatino Linotype" w:hAnsi="Palatino Linotype" w:cs="Tahoma"/>
        </w:rPr>
        <w:t xml:space="preserve"> </w:t>
      </w:r>
      <w:r w:rsidRPr="00541800">
        <w:rPr>
          <w:rFonts w:ascii="Palatino Linotype" w:hAnsi="Palatino Linotype" w:cs="Tahoma"/>
        </w:rPr>
        <w:t>ordena insertarse en el índice de expedientes clasificados como reservados de</w:t>
      </w:r>
      <w:r>
        <w:rPr>
          <w:rFonts w:ascii="Palatino Linotype" w:hAnsi="Palatino Linotype" w:cs="Tahoma"/>
        </w:rPr>
        <w:t xml:space="preserve"> </w:t>
      </w:r>
      <w:r w:rsidRPr="00541800">
        <w:rPr>
          <w:rFonts w:ascii="Palatino Linotype" w:hAnsi="Palatino Linotype" w:cs="Tahoma"/>
        </w:rPr>
        <w:t>conformidad con lo dispuesto en el artículo 126 y entréguese al solicitante versión</w:t>
      </w:r>
      <w:r>
        <w:rPr>
          <w:rFonts w:ascii="Palatino Linotype" w:hAnsi="Palatino Linotype" w:cs="Tahoma"/>
        </w:rPr>
        <w:t xml:space="preserve"> </w:t>
      </w:r>
      <w:r w:rsidRPr="00541800">
        <w:rPr>
          <w:rFonts w:ascii="Palatino Linotype" w:hAnsi="Palatino Linotype" w:cs="Tahoma"/>
        </w:rPr>
        <w:t>publica del documento.</w:t>
      </w:r>
    </w:p>
    <w:p w14:paraId="4C63A22C" w14:textId="77777777" w:rsidR="00541800" w:rsidRPr="00541800" w:rsidRDefault="00541800" w:rsidP="00541800">
      <w:pPr>
        <w:tabs>
          <w:tab w:val="left" w:pos="4667"/>
        </w:tabs>
        <w:spacing w:line="360" w:lineRule="auto"/>
        <w:ind w:left="567" w:right="567"/>
        <w:jc w:val="both"/>
        <w:rPr>
          <w:rFonts w:ascii="Palatino Linotype" w:hAnsi="Palatino Linotype" w:cs="Tahoma"/>
        </w:rPr>
      </w:pPr>
    </w:p>
    <w:p w14:paraId="1D35FD05" w14:textId="2874BCAC" w:rsidR="002239C4" w:rsidRDefault="00541800" w:rsidP="00541800">
      <w:pPr>
        <w:tabs>
          <w:tab w:val="left" w:pos="4667"/>
        </w:tabs>
        <w:spacing w:line="360" w:lineRule="auto"/>
        <w:ind w:left="567" w:right="567"/>
        <w:jc w:val="both"/>
        <w:rPr>
          <w:rFonts w:ascii="Palatino Linotype" w:hAnsi="Palatino Linotype" w:cs="Tahoma"/>
        </w:rPr>
      </w:pPr>
      <w:r w:rsidRPr="00541800">
        <w:rPr>
          <w:rFonts w:ascii="Palatino Linotype" w:hAnsi="Palatino Linotype" w:cs="Tahoma"/>
        </w:rPr>
        <w:t>Así lo acordaron los CC. Integrantes del comité de Transparencia del Sindicato</w:t>
      </w:r>
      <w:r>
        <w:rPr>
          <w:rFonts w:ascii="Palatino Linotype" w:hAnsi="Palatino Linotype" w:cs="Tahoma"/>
        </w:rPr>
        <w:t xml:space="preserve"> </w:t>
      </w:r>
      <w:r w:rsidRPr="00541800">
        <w:rPr>
          <w:rFonts w:ascii="Palatino Linotype" w:hAnsi="Palatino Linotype" w:cs="Tahoma"/>
        </w:rPr>
        <w:t>Único de Trabajadores de los Poderes, Municipios e Instituciones Descentralizadas</w:t>
      </w:r>
      <w:r>
        <w:rPr>
          <w:rFonts w:ascii="Palatino Linotype" w:hAnsi="Palatino Linotype" w:cs="Tahoma"/>
        </w:rPr>
        <w:t xml:space="preserve"> </w:t>
      </w:r>
      <w:r w:rsidRPr="00541800">
        <w:rPr>
          <w:rFonts w:ascii="Palatino Linotype" w:hAnsi="Palatino Linotype" w:cs="Tahoma"/>
        </w:rPr>
        <w:t>del Estado de México.</w:t>
      </w:r>
    </w:p>
    <w:p w14:paraId="2176C92F" w14:textId="7E8E83E8" w:rsidR="00541800" w:rsidRDefault="00541800" w:rsidP="00541800">
      <w:pPr>
        <w:tabs>
          <w:tab w:val="left" w:pos="4667"/>
        </w:tabs>
        <w:spacing w:line="360" w:lineRule="auto"/>
        <w:ind w:left="567" w:right="567"/>
        <w:jc w:val="both"/>
        <w:rPr>
          <w:rFonts w:ascii="Palatino Linotype" w:hAnsi="Palatino Linotype" w:cs="Tahoma"/>
        </w:rPr>
      </w:pPr>
      <w:r>
        <w:rPr>
          <w:rFonts w:ascii="Palatino Linotype" w:hAnsi="Palatino Linotype" w:cs="Tahoma"/>
        </w:rPr>
        <w:t>…”</w:t>
      </w:r>
    </w:p>
    <w:p w14:paraId="7D75ACB0" w14:textId="77777777" w:rsidR="002239C4" w:rsidRPr="002B7449" w:rsidRDefault="002239C4" w:rsidP="00541800">
      <w:pPr>
        <w:tabs>
          <w:tab w:val="left" w:pos="4667"/>
        </w:tabs>
        <w:spacing w:line="360" w:lineRule="auto"/>
        <w:ind w:right="567"/>
        <w:jc w:val="both"/>
        <w:rPr>
          <w:rFonts w:ascii="Palatino Linotype" w:hAnsi="Palatino Linotype" w:cs="Tahoma"/>
          <w:sz w:val="22"/>
          <w:szCs w:val="22"/>
        </w:rPr>
      </w:pPr>
    </w:p>
    <w:p w14:paraId="20097E53" w14:textId="521B2E1F" w:rsidR="002B7449" w:rsidRDefault="002B7449" w:rsidP="00541800">
      <w:pPr>
        <w:tabs>
          <w:tab w:val="left" w:pos="4667"/>
        </w:tabs>
        <w:spacing w:line="360" w:lineRule="auto"/>
        <w:ind w:right="567"/>
        <w:jc w:val="both"/>
        <w:rPr>
          <w:rFonts w:ascii="Palatino Linotype" w:hAnsi="Palatino Linotype" w:cs="Tahoma"/>
          <w:sz w:val="22"/>
          <w:szCs w:val="22"/>
        </w:rPr>
      </w:pPr>
      <w:r>
        <w:rPr>
          <w:rFonts w:ascii="Palatino Linotype" w:hAnsi="Palatino Linotype" w:cs="Tahoma"/>
          <w:sz w:val="22"/>
          <w:szCs w:val="22"/>
        </w:rPr>
        <w:t>ii) Versión Pública de los siguientes documentos:</w:t>
      </w:r>
    </w:p>
    <w:p w14:paraId="79086517" w14:textId="77777777" w:rsidR="002B7449" w:rsidRDefault="002B7449" w:rsidP="00541800">
      <w:pPr>
        <w:tabs>
          <w:tab w:val="left" w:pos="4667"/>
        </w:tabs>
        <w:spacing w:line="360" w:lineRule="auto"/>
        <w:ind w:right="567"/>
        <w:jc w:val="both"/>
        <w:rPr>
          <w:rFonts w:ascii="Palatino Linotype" w:hAnsi="Palatino Linotype" w:cs="Tahoma"/>
          <w:sz w:val="22"/>
          <w:szCs w:val="22"/>
        </w:rPr>
      </w:pPr>
    </w:p>
    <w:p w14:paraId="77C54462" w14:textId="2F0EA7E9" w:rsidR="002B7449" w:rsidRDefault="002B7449"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 xml:space="preserve">Título </w:t>
      </w:r>
      <w:r w:rsidR="00CC1000">
        <w:rPr>
          <w:rFonts w:ascii="Palatino Linotype" w:hAnsi="Palatino Linotype" w:cs="Tahoma"/>
          <w:szCs w:val="22"/>
        </w:rPr>
        <w:t>Profesional</w:t>
      </w:r>
      <w:r>
        <w:rPr>
          <w:rFonts w:ascii="Palatino Linotype" w:hAnsi="Palatino Linotype" w:cs="Tahoma"/>
          <w:szCs w:val="22"/>
        </w:rPr>
        <w:t xml:space="preserve"> de Rebeca Morales </w:t>
      </w:r>
      <w:r w:rsidR="00CC1000">
        <w:rPr>
          <w:rFonts w:ascii="Palatino Linotype" w:hAnsi="Palatino Linotype" w:cs="Tahoma"/>
          <w:szCs w:val="22"/>
        </w:rPr>
        <w:t>González;</w:t>
      </w:r>
    </w:p>
    <w:p w14:paraId="12516A75" w14:textId="73D6E776"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lastRenderedPageBreak/>
        <w:t xml:space="preserve">Certificado de licenciatura de Herminio </w:t>
      </w:r>
      <w:proofErr w:type="spellStart"/>
      <w:r>
        <w:rPr>
          <w:rFonts w:ascii="Palatino Linotype" w:hAnsi="Palatino Linotype" w:cs="Tahoma"/>
          <w:szCs w:val="22"/>
        </w:rPr>
        <w:t>Cahue</w:t>
      </w:r>
      <w:proofErr w:type="spellEnd"/>
      <w:r>
        <w:rPr>
          <w:rFonts w:ascii="Palatino Linotype" w:hAnsi="Palatino Linotype" w:cs="Tahoma"/>
          <w:szCs w:val="22"/>
        </w:rPr>
        <w:t xml:space="preserve"> Calderón;</w:t>
      </w:r>
    </w:p>
    <w:p w14:paraId="1AEAA986" w14:textId="75CF14CE"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 Antonio Duarte Franco;</w:t>
      </w:r>
    </w:p>
    <w:p w14:paraId="167A8864" w14:textId="363272DD"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 xml:space="preserve">Título profesional de Rogelio Ramón </w:t>
      </w:r>
      <w:proofErr w:type="spellStart"/>
      <w:r>
        <w:rPr>
          <w:rFonts w:ascii="Palatino Linotype" w:hAnsi="Palatino Linotype" w:cs="Tahoma"/>
          <w:szCs w:val="22"/>
        </w:rPr>
        <w:t>Monterrubio</w:t>
      </w:r>
      <w:proofErr w:type="spellEnd"/>
      <w:r>
        <w:rPr>
          <w:rFonts w:ascii="Palatino Linotype" w:hAnsi="Palatino Linotype" w:cs="Tahoma"/>
          <w:szCs w:val="22"/>
        </w:rPr>
        <w:t xml:space="preserve"> Camacho;</w:t>
      </w:r>
    </w:p>
    <w:p w14:paraId="2525CCE7" w14:textId="5A059262"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 Primaria de Jesús Fernando Zúñiga Ramírez;</w:t>
      </w:r>
    </w:p>
    <w:p w14:paraId="21A22560" w14:textId="0B7605B3"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Constancia de estudios de Marcelo J. Carmen Morelos Montoya;</w:t>
      </w:r>
    </w:p>
    <w:p w14:paraId="45A9502F" w14:textId="4027DA64"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Cédula Profesional Miriam Guadalupe Santiago Villanueva;</w:t>
      </w:r>
    </w:p>
    <w:p w14:paraId="53F214C1" w14:textId="085D8280"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 xml:space="preserve">Constancia de estudios de Enrique </w:t>
      </w:r>
      <w:proofErr w:type="spellStart"/>
      <w:r>
        <w:rPr>
          <w:rFonts w:ascii="Palatino Linotype" w:hAnsi="Palatino Linotype" w:cs="Tahoma"/>
          <w:szCs w:val="22"/>
        </w:rPr>
        <w:t>Montez</w:t>
      </w:r>
      <w:proofErr w:type="spellEnd"/>
      <w:r>
        <w:rPr>
          <w:rFonts w:ascii="Palatino Linotype" w:hAnsi="Palatino Linotype" w:cs="Tahoma"/>
          <w:szCs w:val="22"/>
        </w:rPr>
        <w:t xml:space="preserve"> </w:t>
      </w:r>
      <w:proofErr w:type="spellStart"/>
      <w:r>
        <w:rPr>
          <w:rFonts w:ascii="Palatino Linotype" w:hAnsi="Palatino Linotype" w:cs="Tahoma"/>
          <w:szCs w:val="22"/>
        </w:rPr>
        <w:t>Bernaldez</w:t>
      </w:r>
      <w:proofErr w:type="spellEnd"/>
      <w:r>
        <w:rPr>
          <w:rFonts w:ascii="Palatino Linotype" w:hAnsi="Palatino Linotype" w:cs="Tahoma"/>
          <w:szCs w:val="22"/>
        </w:rPr>
        <w:t>;</w:t>
      </w:r>
    </w:p>
    <w:p w14:paraId="09131592" w14:textId="166002E8"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 xml:space="preserve">Título profesional de Olga Edith Quiñones </w:t>
      </w:r>
      <w:proofErr w:type="spellStart"/>
      <w:r>
        <w:rPr>
          <w:rFonts w:ascii="Palatino Linotype" w:hAnsi="Palatino Linotype" w:cs="Tahoma"/>
          <w:szCs w:val="22"/>
        </w:rPr>
        <w:t>Jaimes</w:t>
      </w:r>
      <w:proofErr w:type="spellEnd"/>
      <w:r>
        <w:rPr>
          <w:rFonts w:ascii="Palatino Linotype" w:hAnsi="Palatino Linotype" w:cs="Tahoma"/>
          <w:szCs w:val="22"/>
        </w:rPr>
        <w:t>;</w:t>
      </w:r>
    </w:p>
    <w:p w14:paraId="4D10BE44" w14:textId="35AEB3CE"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Título profesional de Marco Antonio Carbajal Monroy;</w:t>
      </w:r>
    </w:p>
    <w:p w14:paraId="1F81127B" w14:textId="246A43D1"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 Víctor Rogelio Robles González;</w:t>
      </w:r>
    </w:p>
    <w:p w14:paraId="7D5797DF" w14:textId="0B2CF614"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Constancia de Estudios de Jesús Cesar Esqueda Tapia;</w:t>
      </w:r>
    </w:p>
    <w:p w14:paraId="105AEC6E" w14:textId="4968CD27"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 Ángel Jiménez Gutiérrez;</w:t>
      </w:r>
    </w:p>
    <w:p w14:paraId="51B14868" w14:textId="64619061" w:rsidR="00CC1000" w:rsidRDefault="00CC1000" w:rsidP="002B7449">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Constancia de estudios de Ramiro Ibarra Cortez</w:t>
      </w:r>
      <w:r w:rsidR="00D96AE6">
        <w:rPr>
          <w:rFonts w:ascii="Palatino Linotype" w:hAnsi="Palatino Linotype" w:cs="Tahoma"/>
          <w:szCs w:val="22"/>
        </w:rPr>
        <w:t>;</w:t>
      </w:r>
    </w:p>
    <w:p w14:paraId="62D2603E" w14:textId="5C4F2C41" w:rsidR="00CC1000" w:rsidRDefault="00CC1000" w:rsidP="00CC1000">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Constancia de estudios de Alejandro Valdez L</w:t>
      </w:r>
      <w:r w:rsidR="00D96AE6">
        <w:rPr>
          <w:rFonts w:ascii="Palatino Linotype" w:hAnsi="Palatino Linotype" w:cs="Tahoma"/>
          <w:szCs w:val="22"/>
        </w:rPr>
        <w:t>ópez;</w:t>
      </w:r>
    </w:p>
    <w:p w14:paraId="0DECC01E" w14:textId="78AAE48D" w:rsidR="00D96AE6" w:rsidRDefault="00D96AE6" w:rsidP="00CC1000">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Carta de pasante y diploma de Elizabeth Badillo Delgado;</w:t>
      </w:r>
    </w:p>
    <w:p w14:paraId="4E93016F" w14:textId="52DE3312" w:rsidR="00D96AE6" w:rsidRDefault="00D96AE6" w:rsidP="00CC1000">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Título y cédula profesional de Artemio Cruz González;</w:t>
      </w:r>
    </w:p>
    <w:p w14:paraId="577C33DB" w14:textId="2F51E484" w:rsidR="00D96AE6" w:rsidRDefault="00D96AE6" w:rsidP="00CC1000">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Título y cédula profesional de Mercedes Pilar Laguna Mendoza;</w:t>
      </w:r>
    </w:p>
    <w:p w14:paraId="6447BE06" w14:textId="4649EDAC" w:rsidR="00D96AE6" w:rsidRDefault="00D96AE6" w:rsidP="00CC1000">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 xml:space="preserve">Certificado de Leonel García </w:t>
      </w:r>
      <w:proofErr w:type="spellStart"/>
      <w:r>
        <w:rPr>
          <w:rFonts w:ascii="Palatino Linotype" w:hAnsi="Palatino Linotype" w:cs="Tahoma"/>
          <w:szCs w:val="22"/>
        </w:rPr>
        <w:t>Choreño</w:t>
      </w:r>
      <w:proofErr w:type="spellEnd"/>
      <w:r>
        <w:rPr>
          <w:rFonts w:ascii="Palatino Linotype" w:hAnsi="Palatino Linotype" w:cs="Tahoma"/>
          <w:szCs w:val="22"/>
        </w:rPr>
        <w:t>;</w:t>
      </w:r>
    </w:p>
    <w:p w14:paraId="3076528E" w14:textId="5343CDEE" w:rsidR="00D96AE6" w:rsidRDefault="00D96AE6" w:rsidP="00CC1000">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 xml:space="preserve">Certificado de Abraham </w:t>
      </w:r>
      <w:proofErr w:type="spellStart"/>
      <w:r>
        <w:rPr>
          <w:rFonts w:ascii="Palatino Linotype" w:hAnsi="Palatino Linotype" w:cs="Tahoma"/>
          <w:szCs w:val="22"/>
        </w:rPr>
        <w:t>Israde</w:t>
      </w:r>
      <w:proofErr w:type="spellEnd"/>
      <w:r>
        <w:rPr>
          <w:rFonts w:ascii="Palatino Linotype" w:hAnsi="Palatino Linotype" w:cs="Tahoma"/>
          <w:szCs w:val="22"/>
        </w:rPr>
        <w:t xml:space="preserve"> Rojas;</w:t>
      </w:r>
    </w:p>
    <w:p w14:paraId="3065FA65" w14:textId="6F9002B5" w:rsidR="00D96AE6" w:rsidRDefault="00D96AE6" w:rsidP="00CC1000">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 xml:space="preserve">Constancia de Javier García </w:t>
      </w:r>
      <w:proofErr w:type="spellStart"/>
      <w:r>
        <w:rPr>
          <w:rFonts w:ascii="Palatino Linotype" w:hAnsi="Palatino Linotype" w:cs="Tahoma"/>
          <w:szCs w:val="22"/>
        </w:rPr>
        <w:t>Crisostomo</w:t>
      </w:r>
      <w:proofErr w:type="spellEnd"/>
      <w:r>
        <w:rPr>
          <w:rFonts w:ascii="Palatino Linotype" w:hAnsi="Palatino Linotype" w:cs="Tahoma"/>
          <w:szCs w:val="22"/>
        </w:rPr>
        <w:t>;</w:t>
      </w:r>
    </w:p>
    <w:p w14:paraId="555F9D8C" w14:textId="6137571F" w:rsidR="00D96AE6" w:rsidRDefault="00D96AE6"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Título y cédula profesional de Armando Sergio González Olvera;</w:t>
      </w:r>
    </w:p>
    <w:p w14:paraId="7E3F65F5" w14:textId="62C19AC5" w:rsidR="00D96AE6" w:rsidRDefault="00D96AE6"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Constancia de Virginia Ovando Esquivel;</w:t>
      </w:r>
    </w:p>
    <w:p w14:paraId="7EAA3509" w14:textId="71209166" w:rsidR="00D96AE6" w:rsidRDefault="00D96AE6"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Técnico de Alfredo Carmona Arenas;</w:t>
      </w:r>
    </w:p>
    <w:p w14:paraId="6BB746B5" w14:textId="032738FF" w:rsidR="00D96AE6" w:rsidRDefault="00D96AE6"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Constancia de Edgar Salazar Sánchez;</w:t>
      </w:r>
    </w:p>
    <w:p w14:paraId="260E06CA" w14:textId="3FF69527" w:rsidR="00D96AE6" w:rsidRDefault="00D96AE6"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lastRenderedPageBreak/>
        <w:t>Certificado de Alfredo Carbajal Quintero;</w:t>
      </w:r>
    </w:p>
    <w:p w14:paraId="12C2384D" w14:textId="42D7FF47" w:rsidR="00D96AE6" w:rsidRDefault="00D96AE6"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 xml:space="preserve">Constancia de pasante de Yolanda </w:t>
      </w:r>
      <w:proofErr w:type="spellStart"/>
      <w:r>
        <w:rPr>
          <w:rFonts w:ascii="Palatino Linotype" w:hAnsi="Palatino Linotype" w:cs="Tahoma"/>
          <w:szCs w:val="22"/>
        </w:rPr>
        <w:t>Leguizamo</w:t>
      </w:r>
      <w:proofErr w:type="spellEnd"/>
      <w:r>
        <w:rPr>
          <w:rFonts w:ascii="Palatino Linotype" w:hAnsi="Palatino Linotype" w:cs="Tahoma"/>
          <w:szCs w:val="22"/>
        </w:rPr>
        <w:t xml:space="preserve"> Martínez;</w:t>
      </w:r>
    </w:p>
    <w:p w14:paraId="18A6675C" w14:textId="1FF97C59" w:rsidR="00D96AE6" w:rsidRDefault="00D96AE6"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Diplomado de doctorado de Merced Antonio Garduño Ayala;</w:t>
      </w:r>
    </w:p>
    <w:p w14:paraId="40F1C4CD" w14:textId="6B1D816A" w:rsidR="00D96AE6" w:rsidRDefault="00D96AE6"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Constancia y cédula profesional de Atenea García Garduño;</w:t>
      </w:r>
    </w:p>
    <w:p w14:paraId="73690BE0" w14:textId="3DE594AD" w:rsidR="00D96AE6" w:rsidRDefault="00D96AE6"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Título y cédula profesional de Jesús Gilberto Rodríguez Gaona;</w:t>
      </w:r>
    </w:p>
    <w:p w14:paraId="475C6042" w14:textId="623ED4D9" w:rsidR="00D96AE6" w:rsidRDefault="00003BD8"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 José Diego Durán Flores;</w:t>
      </w:r>
    </w:p>
    <w:p w14:paraId="213DFDD0" w14:textId="0E9C3E06" w:rsidR="00003BD8" w:rsidRDefault="00003BD8"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Oficio de Rene Palomares Parra;</w:t>
      </w:r>
    </w:p>
    <w:p w14:paraId="50D175AD" w14:textId="63D7B7E1" w:rsidR="00003BD8" w:rsidRDefault="00003BD8"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 Roberto Villavicencio Argueta;</w:t>
      </w:r>
    </w:p>
    <w:p w14:paraId="0A4A6A2B" w14:textId="16C7DC04" w:rsidR="00003BD8" w:rsidRDefault="00003BD8"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Carta de pasante de Arturo Rivera Vargas;</w:t>
      </w:r>
    </w:p>
    <w:p w14:paraId="65B61EC8" w14:textId="71C4CB16" w:rsidR="00003BD8" w:rsidRDefault="00003BD8"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 Braulio Pacheco Hernández;</w:t>
      </w:r>
    </w:p>
    <w:p w14:paraId="0C503483" w14:textId="78620F6D" w:rsidR="00003BD8" w:rsidRDefault="00003BD8"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 Dimas Reyes Rebollar;</w:t>
      </w:r>
    </w:p>
    <w:p w14:paraId="70308E30" w14:textId="5C7E67D4" w:rsidR="00003BD8" w:rsidRDefault="00003BD8"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 Juan Gabriel Garduño López;</w:t>
      </w:r>
    </w:p>
    <w:p w14:paraId="526EA80C" w14:textId="672F587F" w:rsidR="00003BD8" w:rsidRDefault="00003BD8"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Constancia de Antonio Soto Marín;</w:t>
      </w:r>
    </w:p>
    <w:p w14:paraId="734CA915" w14:textId="3C0B54D2" w:rsidR="00003BD8" w:rsidRDefault="00003BD8"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 Silvestre Luna Marín</w:t>
      </w:r>
      <w:r w:rsidR="00A71680">
        <w:rPr>
          <w:rFonts w:ascii="Palatino Linotype" w:hAnsi="Palatino Linotype" w:cs="Tahoma"/>
          <w:szCs w:val="22"/>
        </w:rPr>
        <w:t>, y</w:t>
      </w:r>
    </w:p>
    <w:p w14:paraId="0A8F7560" w14:textId="19C1E1AB" w:rsidR="00003BD8" w:rsidRDefault="00003BD8" w:rsidP="00D96AE6">
      <w:pPr>
        <w:pStyle w:val="Prrafodelista"/>
        <w:numPr>
          <w:ilvl w:val="0"/>
          <w:numId w:val="11"/>
        </w:numPr>
        <w:tabs>
          <w:tab w:val="left" w:pos="4667"/>
        </w:tabs>
        <w:spacing w:line="360" w:lineRule="auto"/>
        <w:ind w:right="567"/>
        <w:jc w:val="both"/>
        <w:rPr>
          <w:rFonts w:ascii="Palatino Linotype" w:hAnsi="Palatino Linotype" w:cs="Tahoma"/>
          <w:szCs w:val="22"/>
        </w:rPr>
      </w:pPr>
      <w:r>
        <w:rPr>
          <w:rFonts w:ascii="Palatino Linotype" w:hAnsi="Palatino Linotype" w:cs="Tahoma"/>
          <w:szCs w:val="22"/>
        </w:rPr>
        <w:t>Certificado de</w:t>
      </w:r>
      <w:r w:rsidR="00A71680">
        <w:rPr>
          <w:rFonts w:ascii="Palatino Linotype" w:hAnsi="Palatino Linotype" w:cs="Tahoma"/>
          <w:szCs w:val="22"/>
        </w:rPr>
        <w:t xml:space="preserve"> José Rafael Llanos Ramírez</w:t>
      </w:r>
    </w:p>
    <w:p w14:paraId="08C72DB3" w14:textId="77777777" w:rsidR="00CC1000" w:rsidRDefault="00CC1000" w:rsidP="00A439FB">
      <w:pPr>
        <w:autoSpaceDE w:val="0"/>
        <w:autoSpaceDN w:val="0"/>
        <w:adjustRightInd w:val="0"/>
        <w:spacing w:line="360" w:lineRule="auto"/>
        <w:jc w:val="both"/>
        <w:rPr>
          <w:rFonts w:ascii="Palatino Linotype" w:hAnsi="Palatino Linotype" w:cs="Tahoma"/>
          <w:b/>
          <w:sz w:val="22"/>
          <w:szCs w:val="24"/>
        </w:rPr>
      </w:pPr>
    </w:p>
    <w:p w14:paraId="165C9BAC" w14:textId="77777777" w:rsidR="00587F23" w:rsidRPr="004059FB" w:rsidRDefault="003850E8" w:rsidP="00A439FB">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A439FB">
      <w:pPr>
        <w:autoSpaceDE w:val="0"/>
        <w:autoSpaceDN w:val="0"/>
        <w:adjustRightInd w:val="0"/>
        <w:spacing w:line="360" w:lineRule="auto"/>
        <w:jc w:val="both"/>
        <w:rPr>
          <w:rFonts w:ascii="Palatino Linotype" w:hAnsi="Palatino Linotype" w:cs="Tahoma"/>
          <w:b/>
          <w:sz w:val="22"/>
          <w:szCs w:val="24"/>
        </w:rPr>
      </w:pPr>
    </w:p>
    <w:p w14:paraId="3F4F2229" w14:textId="6CBA381C" w:rsidR="00BE4843" w:rsidRPr="004059FB" w:rsidRDefault="004E401B" w:rsidP="00A439FB">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2B7449">
        <w:rPr>
          <w:rFonts w:ascii="Palatino Linotype" w:hAnsi="Palatino Linotype" w:cs="Tahoma"/>
          <w:sz w:val="22"/>
          <w:szCs w:val="24"/>
        </w:rPr>
        <w:t xml:space="preserve">siete de febrero de dos mil </w:t>
      </w:r>
      <w:r w:rsidR="00CC1000">
        <w:rPr>
          <w:rFonts w:ascii="Palatino Linotype" w:hAnsi="Palatino Linotype" w:cs="Tahoma"/>
          <w:sz w:val="22"/>
          <w:szCs w:val="24"/>
        </w:rPr>
        <w:t>diecinueve</w:t>
      </w:r>
      <w:r w:rsidR="00C25238" w:rsidRPr="004059FB">
        <w:rPr>
          <w:rFonts w:ascii="Palatino Linotype" w:hAnsi="Palatino Linotype" w:cs="Tahoma"/>
          <w:sz w:val="22"/>
          <w:szCs w:val="24"/>
        </w:rPr>
        <w:t xml:space="preserve">,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 xml:space="preserve">ecurrente, en contra de la respuesta emitida por el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información señalada al rubro, en los siguientes términos:</w:t>
      </w:r>
    </w:p>
    <w:p w14:paraId="59DE616D" w14:textId="77777777" w:rsidR="00C25238" w:rsidRPr="004059FB" w:rsidRDefault="00C25238" w:rsidP="00A439FB">
      <w:pPr>
        <w:autoSpaceDE w:val="0"/>
        <w:autoSpaceDN w:val="0"/>
        <w:adjustRightInd w:val="0"/>
        <w:spacing w:line="360" w:lineRule="auto"/>
        <w:jc w:val="both"/>
        <w:rPr>
          <w:rFonts w:ascii="Palatino Linotype" w:hAnsi="Palatino Linotype" w:cs="Tahoma"/>
          <w:bCs/>
          <w:sz w:val="24"/>
          <w:szCs w:val="24"/>
        </w:rPr>
      </w:pPr>
    </w:p>
    <w:p w14:paraId="434C66F8" w14:textId="77777777" w:rsidR="00C25238" w:rsidRPr="004059FB" w:rsidRDefault="00B727C5" w:rsidP="00A439F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6516FFCC" w14:textId="7D6AC34F" w:rsidR="00CD3A5D" w:rsidRPr="004059FB" w:rsidRDefault="002B7449" w:rsidP="00A439FB">
      <w:pPr>
        <w:autoSpaceDE w:val="0"/>
        <w:autoSpaceDN w:val="0"/>
        <w:adjustRightInd w:val="0"/>
        <w:spacing w:line="360" w:lineRule="auto"/>
        <w:ind w:left="567" w:right="567"/>
        <w:jc w:val="both"/>
        <w:rPr>
          <w:rFonts w:ascii="Palatino Linotype" w:hAnsi="Palatino Linotype" w:cs="Tahoma"/>
          <w:i/>
        </w:rPr>
      </w:pPr>
      <w:proofErr w:type="gramStart"/>
      <w:r w:rsidRPr="002B7449">
        <w:rPr>
          <w:rFonts w:ascii="Palatino Linotype" w:hAnsi="Palatino Linotype" w:cs="Tahoma"/>
        </w:rPr>
        <w:t>la</w:t>
      </w:r>
      <w:proofErr w:type="gramEnd"/>
      <w:r w:rsidRPr="002B7449">
        <w:rPr>
          <w:rFonts w:ascii="Palatino Linotype" w:hAnsi="Palatino Linotype" w:cs="Tahoma"/>
        </w:rPr>
        <w:t xml:space="preserve"> respuesta proporcionada por el SUTEYM</w:t>
      </w:r>
      <w:r w:rsidR="00B727C5" w:rsidRPr="004059FB">
        <w:rPr>
          <w:rFonts w:ascii="Palatino Linotype" w:hAnsi="Palatino Linotype" w:cs="Tahoma"/>
        </w:rPr>
        <w:t>”</w:t>
      </w:r>
      <w:r w:rsidR="00092475" w:rsidRPr="004059FB">
        <w:rPr>
          <w:rFonts w:ascii="Palatino Linotype" w:hAnsi="Palatino Linotype" w:cs="Tahoma"/>
        </w:rPr>
        <w:t xml:space="preserve"> </w:t>
      </w:r>
      <w:r w:rsidR="00205F27">
        <w:rPr>
          <w:rFonts w:ascii="Palatino Linotype" w:hAnsi="Palatino Linotype" w:cs="Tahoma"/>
        </w:rPr>
        <w:t>(</w:t>
      </w:r>
      <w:r w:rsidR="00205F27" w:rsidRPr="00205F27">
        <w:rPr>
          <w:rFonts w:ascii="Palatino Linotype" w:hAnsi="Palatino Linotype" w:cs="Tahoma"/>
          <w:i/>
        </w:rPr>
        <w:t>Sic</w:t>
      </w:r>
      <w:r w:rsidR="00205F27">
        <w:rPr>
          <w:rFonts w:ascii="Palatino Linotype" w:hAnsi="Palatino Linotype" w:cs="Tahoma"/>
        </w:rPr>
        <w:t>)</w:t>
      </w:r>
    </w:p>
    <w:p w14:paraId="3E602ECB" w14:textId="77777777" w:rsidR="000313A7" w:rsidRPr="004059FB" w:rsidRDefault="000313A7" w:rsidP="00A439FB">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4059FB" w:rsidRDefault="00B727C5" w:rsidP="00A439FB">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337C7C33" w14:textId="0DABB1C7" w:rsidR="00B31222" w:rsidRPr="004059FB" w:rsidRDefault="00165C94" w:rsidP="00A439FB">
      <w:pPr>
        <w:autoSpaceDE w:val="0"/>
        <w:autoSpaceDN w:val="0"/>
        <w:adjustRightInd w:val="0"/>
        <w:spacing w:line="360" w:lineRule="auto"/>
        <w:ind w:left="567" w:right="567"/>
        <w:jc w:val="both"/>
        <w:rPr>
          <w:rFonts w:ascii="Palatino Linotype" w:hAnsi="Palatino Linotype" w:cs="Tahoma"/>
        </w:rPr>
      </w:pPr>
      <w:r w:rsidRPr="00165C94">
        <w:rPr>
          <w:rFonts w:ascii="Palatino Linotype" w:hAnsi="Palatino Linotype" w:cs="Tahoma"/>
        </w:rPr>
        <w:t xml:space="preserve">No se me entregó la información completa y muchos de los documentos que me están proporcionando no se </w:t>
      </w:r>
      <w:proofErr w:type="spellStart"/>
      <w:r w:rsidRPr="00165C94">
        <w:rPr>
          <w:rFonts w:ascii="Palatino Linotype" w:hAnsi="Palatino Linotype" w:cs="Tahoma"/>
        </w:rPr>
        <w:t>distinguen.Eso</w:t>
      </w:r>
      <w:proofErr w:type="spellEnd"/>
      <w:r w:rsidRPr="00165C94">
        <w:rPr>
          <w:rFonts w:ascii="Palatino Linotype" w:hAnsi="Palatino Linotype" w:cs="Tahoma"/>
        </w:rPr>
        <w:t xml:space="preserve"> no es transparencia</w:t>
      </w:r>
      <w:r w:rsidR="00B727C5" w:rsidRPr="004059FB">
        <w:rPr>
          <w:rFonts w:ascii="Palatino Linotype" w:hAnsi="Palatino Linotype" w:cs="Tahoma"/>
        </w:rPr>
        <w:t>”</w:t>
      </w:r>
      <w:r w:rsidR="00205F27">
        <w:rPr>
          <w:rFonts w:ascii="Palatino Linotype" w:hAnsi="Palatino Linotype" w:cs="Tahoma"/>
        </w:rPr>
        <w:t xml:space="preserve"> (</w:t>
      </w:r>
      <w:r w:rsidR="00205F27">
        <w:rPr>
          <w:rFonts w:ascii="Palatino Linotype" w:hAnsi="Palatino Linotype" w:cs="Tahoma"/>
          <w:i/>
        </w:rPr>
        <w:t>Sic</w:t>
      </w:r>
      <w:r w:rsidR="00641A29">
        <w:rPr>
          <w:rFonts w:ascii="Palatino Linotype" w:hAnsi="Palatino Linotype" w:cs="Tahoma"/>
          <w:i/>
        </w:rPr>
        <w:t>.</w:t>
      </w:r>
      <w:r w:rsidR="00205F27">
        <w:rPr>
          <w:rFonts w:ascii="Palatino Linotype" w:hAnsi="Palatino Linotype" w:cs="Tahoma"/>
        </w:rPr>
        <w:t>)</w:t>
      </w:r>
      <w:r w:rsidR="006C1B1D" w:rsidRPr="004059FB">
        <w:rPr>
          <w:rFonts w:ascii="Palatino Linotype" w:hAnsi="Palatino Linotype" w:cs="Tahoma"/>
        </w:rPr>
        <w:t xml:space="preserve"> </w:t>
      </w:r>
    </w:p>
    <w:p w14:paraId="49B58486" w14:textId="77777777" w:rsidR="006E4FCB" w:rsidRPr="004059FB" w:rsidRDefault="006E4FCB" w:rsidP="00A439FB">
      <w:pPr>
        <w:spacing w:line="360" w:lineRule="auto"/>
        <w:jc w:val="both"/>
        <w:rPr>
          <w:rFonts w:ascii="Palatino Linotype" w:hAnsi="Palatino Linotype" w:cs="Tahoma"/>
          <w:b/>
          <w:sz w:val="22"/>
          <w:szCs w:val="24"/>
        </w:rPr>
      </w:pPr>
    </w:p>
    <w:p w14:paraId="53A9D3E8" w14:textId="77777777" w:rsidR="00B31222" w:rsidRPr="004059FB" w:rsidRDefault="003850E8" w:rsidP="00A439FB">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A439FB">
      <w:pPr>
        <w:spacing w:line="360" w:lineRule="auto"/>
        <w:jc w:val="both"/>
        <w:rPr>
          <w:rFonts w:ascii="Palatino Linotype" w:eastAsia="Batang" w:hAnsi="Palatino Linotype" w:cs="Tahoma"/>
          <w:b/>
          <w:bCs/>
          <w:sz w:val="22"/>
          <w:szCs w:val="24"/>
        </w:rPr>
      </w:pPr>
    </w:p>
    <w:p w14:paraId="0D0BEFA0" w14:textId="7DAB11AF" w:rsidR="00BE4843" w:rsidRPr="004059FB" w:rsidRDefault="00A90F9B" w:rsidP="00A439FB">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165C94">
        <w:rPr>
          <w:rFonts w:ascii="Palatino Linotype" w:eastAsia="Batang" w:hAnsi="Palatino Linotype" w:cs="Tahoma"/>
          <w:bCs/>
          <w:sz w:val="22"/>
          <w:szCs w:val="22"/>
        </w:rPr>
        <w:t>siete de febrero</w:t>
      </w:r>
      <w:r w:rsidR="00B0009A">
        <w:rPr>
          <w:rFonts w:ascii="Palatino Linotype" w:eastAsia="Batang" w:hAnsi="Palatino Linotype" w:cs="Tahoma"/>
          <w:bCs/>
          <w:sz w:val="22"/>
          <w:szCs w:val="22"/>
        </w:rPr>
        <w:t xml:space="preserve"> de dos mil diecinueve</w:t>
      </w:r>
      <w:r w:rsidR="00BE4843" w:rsidRPr="004059FB">
        <w:rPr>
          <w:rFonts w:ascii="Palatino Linotype" w:eastAsia="Batang" w:hAnsi="Palatino Linotype" w:cs="Tahoma"/>
          <w:bCs/>
          <w:sz w:val="22"/>
          <w:szCs w:val="22"/>
        </w:rPr>
        <w:t xml:space="preserve">,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0</w:t>
      </w:r>
      <w:r w:rsidR="00CA7D2D">
        <w:rPr>
          <w:rFonts w:ascii="Palatino Linotype" w:eastAsia="Batang" w:hAnsi="Palatino Linotype" w:cs="Tahoma"/>
          <w:bCs/>
          <w:sz w:val="22"/>
          <w:szCs w:val="22"/>
        </w:rPr>
        <w:t>0</w:t>
      </w:r>
      <w:r w:rsidR="002A7D7D">
        <w:rPr>
          <w:rFonts w:ascii="Palatino Linotype" w:eastAsia="Batang" w:hAnsi="Palatino Linotype" w:cs="Tahoma"/>
          <w:bCs/>
          <w:sz w:val="22"/>
          <w:szCs w:val="22"/>
        </w:rPr>
        <w:t>501</w:t>
      </w:r>
      <w:r w:rsidR="00BE4843" w:rsidRPr="004059FB">
        <w:rPr>
          <w:rFonts w:ascii="Palatino Linotype" w:eastAsia="Batang" w:hAnsi="Palatino Linotype" w:cs="Tahoma"/>
          <w:bCs/>
          <w:sz w:val="22"/>
          <w:szCs w:val="22"/>
        </w:rPr>
        <w:t>/INFOEM/IP/RR/2018,</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4059FB" w:rsidRDefault="00BE4843" w:rsidP="00A439FB">
      <w:pPr>
        <w:spacing w:line="360" w:lineRule="auto"/>
        <w:ind w:left="708"/>
        <w:jc w:val="both"/>
        <w:rPr>
          <w:rFonts w:ascii="Palatino Linotype" w:eastAsia="Batang" w:hAnsi="Palatino Linotype" w:cs="Tahoma"/>
          <w:bCs/>
          <w:sz w:val="22"/>
          <w:szCs w:val="24"/>
        </w:rPr>
      </w:pPr>
    </w:p>
    <w:p w14:paraId="46C5B353" w14:textId="4FE1A814" w:rsidR="00B31222" w:rsidRPr="004059FB" w:rsidRDefault="00625DFB" w:rsidP="00A439FB">
      <w:pPr>
        <w:spacing w:line="360" w:lineRule="auto"/>
        <w:jc w:val="both"/>
        <w:rPr>
          <w:rFonts w:ascii="Palatino Linotype" w:hAnsi="Palatino Linotype" w:cs="Tahoma"/>
          <w:bCs/>
          <w:sz w:val="22"/>
          <w:szCs w:val="24"/>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165C94">
        <w:rPr>
          <w:rFonts w:ascii="Palatino Linotype" w:eastAsia="Batang" w:hAnsi="Palatino Linotype" w:cs="Tahoma"/>
          <w:bCs/>
          <w:sz w:val="22"/>
          <w:szCs w:val="24"/>
          <w:lang w:val="es-ES_tradnl"/>
        </w:rPr>
        <w:t>trece de febrero</w:t>
      </w:r>
      <w:r w:rsidR="00B0009A">
        <w:rPr>
          <w:rFonts w:ascii="Palatino Linotype" w:eastAsia="Batang" w:hAnsi="Palatino Linotype" w:cs="Tahoma"/>
          <w:bCs/>
          <w:sz w:val="22"/>
          <w:szCs w:val="24"/>
          <w:lang w:val="es-ES_tradnl"/>
        </w:rPr>
        <w:t xml:space="preserve"> de dos mil diecinueve</w:t>
      </w:r>
      <w:r w:rsidR="00BE4843" w:rsidRPr="004059FB">
        <w:rPr>
          <w:rFonts w:ascii="Palatino Linotype" w:eastAsia="Batang" w:hAnsi="Palatino Linotype" w:cs="Tahoma"/>
          <w:bCs/>
          <w:sz w:val="22"/>
          <w:szCs w:val="24"/>
          <w:lang w:val="es-ES_tradnl"/>
        </w:rPr>
        <w:t xml:space="preserve">, se acordó la admisión del Recurso de Revisión interpuesto por </w:t>
      </w:r>
      <w:r w:rsidR="0063119B">
        <w:rPr>
          <w:rFonts w:ascii="Palatino Linotype" w:eastAsia="Batang" w:hAnsi="Palatino Linotype" w:cs="Tahoma"/>
          <w:bCs/>
          <w:sz w:val="22"/>
          <w:szCs w:val="24"/>
          <w:lang w:val="es-ES_tradnl"/>
        </w:rPr>
        <w:t>el</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w:t>
      </w:r>
      <w:r w:rsidR="00317A37">
        <w:rPr>
          <w:rFonts w:ascii="Palatino Linotype" w:eastAsia="Batang" w:hAnsi="Palatino Linotype" w:cs="Tahoma"/>
          <w:bCs/>
          <w:sz w:val="22"/>
          <w:szCs w:val="24"/>
          <w:lang w:val="es-ES_tradnl"/>
        </w:rPr>
        <w:t>,</w:t>
      </w:r>
      <w:r w:rsidR="00BE4843" w:rsidRPr="004059FB">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97D5F61" w14:textId="77777777" w:rsidR="0061115C" w:rsidRPr="004059FB" w:rsidRDefault="0061115C" w:rsidP="00A439FB">
      <w:pPr>
        <w:spacing w:line="360" w:lineRule="auto"/>
        <w:jc w:val="both"/>
        <w:rPr>
          <w:rFonts w:ascii="Palatino Linotype" w:hAnsi="Palatino Linotype" w:cs="Tahoma"/>
          <w:bCs/>
          <w:sz w:val="22"/>
          <w:szCs w:val="24"/>
        </w:rPr>
      </w:pPr>
    </w:p>
    <w:p w14:paraId="49C0D91D" w14:textId="0B8A2333" w:rsidR="003D5FF4" w:rsidRDefault="004406CF" w:rsidP="00A439FB">
      <w:pPr>
        <w:spacing w:line="360" w:lineRule="auto"/>
        <w:jc w:val="both"/>
        <w:rPr>
          <w:rFonts w:ascii="Palatino Linotype" w:hAnsi="Palatino Linotype" w:cs="Tahoma"/>
          <w:sz w:val="22"/>
          <w:szCs w:val="22"/>
        </w:rPr>
      </w:pPr>
      <w:r w:rsidRPr="004059FB">
        <w:rPr>
          <w:rFonts w:ascii="Palatino Linotype" w:hAnsi="Palatino Linotype" w:cs="Tahoma"/>
          <w:b/>
          <w:sz w:val="22"/>
          <w:szCs w:val="24"/>
        </w:rPr>
        <w:t>c</w:t>
      </w:r>
      <w:r w:rsidR="00B31222" w:rsidRPr="004059FB">
        <w:rPr>
          <w:rFonts w:ascii="Palatino Linotype" w:hAnsi="Palatino Linotype" w:cs="Tahoma"/>
          <w:b/>
          <w:sz w:val="22"/>
          <w:szCs w:val="24"/>
        </w:rPr>
        <w:t xml:space="preserve">) </w:t>
      </w:r>
      <w:r w:rsidR="00BE4843" w:rsidRPr="004059FB">
        <w:rPr>
          <w:rFonts w:ascii="Palatino Linotype" w:hAnsi="Palatino Linotype" w:cs="Tahoma"/>
          <w:b/>
          <w:sz w:val="22"/>
          <w:szCs w:val="24"/>
        </w:rPr>
        <w:t xml:space="preserve">Informe justificado del Sujeto Obligado. </w:t>
      </w:r>
      <w:r w:rsidR="00BE4843" w:rsidRPr="004059FB">
        <w:rPr>
          <w:rFonts w:ascii="Palatino Linotype" w:hAnsi="Palatino Linotype" w:cs="Tahoma"/>
          <w:sz w:val="22"/>
          <w:szCs w:val="24"/>
        </w:rPr>
        <w:t xml:space="preserve">El </w:t>
      </w:r>
      <w:r w:rsidR="00165C94">
        <w:rPr>
          <w:rFonts w:ascii="Palatino Linotype" w:hAnsi="Palatino Linotype" w:cs="Tahoma"/>
          <w:sz w:val="22"/>
          <w:szCs w:val="24"/>
        </w:rPr>
        <w:t xml:space="preserve">diecinueve </w:t>
      </w:r>
      <w:r w:rsidR="00B0009A">
        <w:rPr>
          <w:rFonts w:ascii="Palatino Linotype" w:hAnsi="Palatino Linotype" w:cs="Tahoma"/>
          <w:sz w:val="22"/>
          <w:szCs w:val="24"/>
        </w:rPr>
        <w:t>de febrero</w:t>
      </w:r>
      <w:r w:rsidR="003D5FF4" w:rsidRPr="004059FB">
        <w:rPr>
          <w:rFonts w:ascii="Palatino Linotype" w:hAnsi="Palatino Linotype" w:cs="Tahoma"/>
          <w:sz w:val="22"/>
          <w:szCs w:val="24"/>
        </w:rPr>
        <w:t xml:space="preserve">, </w:t>
      </w:r>
      <w:r w:rsidR="003D5FF4" w:rsidRPr="004059FB">
        <w:rPr>
          <w:rFonts w:ascii="Palatino Linotype" w:hAnsi="Palatino Linotype" w:cs="Tahoma"/>
          <w:sz w:val="22"/>
          <w:szCs w:val="22"/>
          <w:lang w:val="es-ES_tradnl"/>
        </w:rPr>
        <w:t xml:space="preserve">se recibió a través del </w:t>
      </w:r>
      <w:r w:rsidR="003D5FF4" w:rsidRPr="004059FB">
        <w:rPr>
          <w:rFonts w:ascii="Palatino Linotype" w:hAnsi="Palatino Linotype" w:cs="Tahoma"/>
          <w:sz w:val="22"/>
          <w:szCs w:val="22"/>
        </w:rPr>
        <w:t>Sistema de Acceso a la Información Mexiquense</w:t>
      </w:r>
      <w:r w:rsidR="00317A37">
        <w:rPr>
          <w:rFonts w:ascii="Palatino Linotype" w:hAnsi="Palatino Linotype" w:cs="Tahoma"/>
          <w:sz w:val="22"/>
          <w:szCs w:val="22"/>
        </w:rPr>
        <w:t xml:space="preserve"> (SAIMEX)</w:t>
      </w:r>
      <w:r w:rsidR="003D5FF4" w:rsidRPr="004059FB">
        <w:rPr>
          <w:rFonts w:ascii="Palatino Linotype" w:hAnsi="Palatino Linotype" w:cs="Tahoma"/>
          <w:sz w:val="22"/>
          <w:szCs w:val="22"/>
          <w:lang w:val="es-ES_tradnl"/>
        </w:rPr>
        <w:t xml:space="preserve">, </w:t>
      </w:r>
      <w:r w:rsidR="00DD48C1">
        <w:rPr>
          <w:rFonts w:ascii="Palatino Linotype" w:hAnsi="Palatino Linotype" w:cs="Tahoma"/>
          <w:bCs/>
          <w:iCs/>
          <w:sz w:val="22"/>
          <w:szCs w:val="22"/>
        </w:rPr>
        <w:t>el Informe J</w:t>
      </w:r>
      <w:r w:rsidR="003D5FF4" w:rsidRPr="004059FB">
        <w:rPr>
          <w:rFonts w:ascii="Palatino Linotype" w:hAnsi="Palatino Linotype" w:cs="Tahoma"/>
          <w:bCs/>
          <w:iCs/>
          <w:sz w:val="22"/>
          <w:szCs w:val="22"/>
        </w:rPr>
        <w:t>ustificado</w:t>
      </w:r>
      <w:r w:rsidR="00776811" w:rsidRPr="004059FB">
        <w:rPr>
          <w:rFonts w:ascii="Palatino Linotype" w:hAnsi="Palatino Linotype" w:cs="Tahoma"/>
          <w:bCs/>
          <w:iCs/>
          <w:sz w:val="22"/>
          <w:szCs w:val="22"/>
        </w:rPr>
        <w:t>, suscrito por el Titular de la Unidad de Transparencia</w:t>
      </w:r>
      <w:r w:rsidR="003D5FF4" w:rsidRPr="004059FB">
        <w:rPr>
          <w:rFonts w:ascii="Palatino Linotype" w:hAnsi="Palatino Linotype" w:cs="Tahoma"/>
          <w:bCs/>
          <w:iCs/>
          <w:sz w:val="22"/>
          <w:szCs w:val="22"/>
        </w:rPr>
        <w:t xml:space="preserve"> del </w:t>
      </w:r>
      <w:r w:rsidR="000C6B57">
        <w:rPr>
          <w:rFonts w:ascii="Palatino Linotype" w:hAnsi="Palatino Linotype" w:cs="Tahoma"/>
          <w:bCs/>
          <w:iCs/>
          <w:sz w:val="22"/>
          <w:szCs w:val="22"/>
        </w:rPr>
        <w:t>Sind</w:t>
      </w:r>
      <w:r w:rsidR="00317A37">
        <w:rPr>
          <w:rFonts w:ascii="Palatino Linotype" w:hAnsi="Palatino Linotype" w:cs="Tahoma"/>
          <w:bCs/>
          <w:iCs/>
          <w:sz w:val="22"/>
          <w:szCs w:val="22"/>
        </w:rPr>
        <w:t xml:space="preserve">icato Único de Trabajadores de los </w:t>
      </w:r>
      <w:r w:rsidR="00317A37">
        <w:rPr>
          <w:rFonts w:ascii="Palatino Linotype" w:hAnsi="Palatino Linotype" w:cs="Tahoma"/>
          <w:bCs/>
          <w:iCs/>
          <w:sz w:val="22"/>
          <w:szCs w:val="22"/>
        </w:rPr>
        <w:lastRenderedPageBreak/>
        <w:t>Poderes, Municipios e</w:t>
      </w:r>
      <w:r w:rsidR="000C6B57">
        <w:rPr>
          <w:rFonts w:ascii="Palatino Linotype" w:hAnsi="Palatino Linotype" w:cs="Tahoma"/>
          <w:bCs/>
          <w:iCs/>
          <w:sz w:val="22"/>
          <w:szCs w:val="22"/>
        </w:rPr>
        <w:t xml:space="preserve"> Instituciones Descentralizadas del Estado de México</w:t>
      </w:r>
      <w:r w:rsidR="003D5FF4" w:rsidRPr="004059FB">
        <w:rPr>
          <w:rFonts w:ascii="Palatino Linotype" w:hAnsi="Palatino Linotype" w:cs="Tahoma"/>
          <w:sz w:val="22"/>
          <w:szCs w:val="22"/>
        </w:rPr>
        <w:t>, que en su parte medular menciona lo siguiente:</w:t>
      </w:r>
    </w:p>
    <w:p w14:paraId="1EF9F616" w14:textId="77777777" w:rsidR="00165C94" w:rsidRDefault="00165C94" w:rsidP="00A439FB">
      <w:pPr>
        <w:spacing w:line="360" w:lineRule="auto"/>
        <w:jc w:val="both"/>
        <w:rPr>
          <w:rFonts w:ascii="Palatino Linotype" w:hAnsi="Palatino Linotype" w:cs="Tahoma"/>
          <w:sz w:val="22"/>
          <w:szCs w:val="22"/>
        </w:rPr>
      </w:pPr>
    </w:p>
    <w:p w14:paraId="06561551" w14:textId="77777777" w:rsidR="00D756AC" w:rsidRDefault="006E4FCB" w:rsidP="00A439FB">
      <w:pPr>
        <w:spacing w:line="360" w:lineRule="auto"/>
        <w:ind w:left="567" w:right="567"/>
        <w:jc w:val="both"/>
        <w:rPr>
          <w:rFonts w:ascii="Palatino Linotype" w:hAnsi="Palatino Linotype" w:cs="Tahoma"/>
        </w:rPr>
      </w:pPr>
      <w:r>
        <w:rPr>
          <w:rFonts w:ascii="Palatino Linotype" w:hAnsi="Palatino Linotype" w:cs="Tahoma"/>
        </w:rPr>
        <w:t>“…</w:t>
      </w:r>
    </w:p>
    <w:p w14:paraId="465D440E" w14:textId="094103A9" w:rsidR="003B6457" w:rsidRDefault="00165C94" w:rsidP="003B6457">
      <w:pPr>
        <w:spacing w:line="360" w:lineRule="auto"/>
        <w:ind w:left="567" w:right="567"/>
        <w:jc w:val="both"/>
        <w:rPr>
          <w:rFonts w:ascii="Palatino Linotype" w:hAnsi="Palatino Linotype" w:cs="Tahoma"/>
        </w:rPr>
      </w:pPr>
      <w:r w:rsidRPr="00165C94">
        <w:rPr>
          <w:rFonts w:ascii="Palatino Linotype" w:hAnsi="Palatino Linotype" w:cs="Tahoma"/>
        </w:rPr>
        <w:t>IV. Como es de observarse de la solicitud presentada por el recurrente, en</w:t>
      </w:r>
      <w:r>
        <w:rPr>
          <w:rFonts w:ascii="Palatino Linotype" w:hAnsi="Palatino Linotype" w:cs="Tahoma"/>
        </w:rPr>
        <w:t xml:space="preserve"> </w:t>
      </w:r>
      <w:r w:rsidRPr="00165C94">
        <w:rPr>
          <w:rFonts w:ascii="Palatino Linotype" w:hAnsi="Palatino Linotype" w:cs="Tahoma"/>
        </w:rPr>
        <w:t>fecha ocho de enero de 2019, se le dio debida respuesta en tiempo y forma al</w:t>
      </w:r>
      <w:r>
        <w:rPr>
          <w:rFonts w:ascii="Palatino Linotype" w:hAnsi="Palatino Linotype" w:cs="Tahoma"/>
        </w:rPr>
        <w:t xml:space="preserve"> </w:t>
      </w:r>
      <w:r w:rsidRPr="00165C94">
        <w:rPr>
          <w:rFonts w:ascii="Palatino Linotype" w:hAnsi="Palatino Linotype" w:cs="Tahoma"/>
        </w:rPr>
        <w:t xml:space="preserve">solicitante de la información derivada de las </w:t>
      </w:r>
      <w:r w:rsidRPr="00165C94">
        <w:rPr>
          <w:rFonts w:ascii="Palatino Linotype" w:hAnsi="Palatino Linotype" w:cs="Tahoma"/>
          <w:i/>
          <w:iCs/>
        </w:rPr>
        <w:t>constancias de estudios de cada uno</w:t>
      </w:r>
      <w:r>
        <w:rPr>
          <w:rFonts w:ascii="Palatino Linotype" w:hAnsi="Palatino Linotype" w:cs="Tahoma"/>
          <w:i/>
          <w:iCs/>
        </w:rPr>
        <w:t xml:space="preserve"> </w:t>
      </w:r>
      <w:r w:rsidRPr="00165C94">
        <w:rPr>
          <w:rFonts w:ascii="Palatino Linotype" w:hAnsi="Palatino Linotype" w:cs="Tahoma"/>
          <w:i/>
          <w:iCs/>
        </w:rPr>
        <w:t xml:space="preserve">de los integrantes del Comité Ejecutivo, y </w:t>
      </w:r>
      <w:r w:rsidRPr="00165C94">
        <w:rPr>
          <w:rFonts w:ascii="Palatino Linotype" w:hAnsi="Palatino Linotype" w:cs="Tahoma"/>
        </w:rPr>
        <w:t xml:space="preserve">de </w:t>
      </w:r>
      <w:r w:rsidRPr="00165C94">
        <w:rPr>
          <w:rFonts w:ascii="Palatino Linotype" w:hAnsi="Palatino Linotype" w:cs="Tahoma"/>
          <w:i/>
          <w:iCs/>
        </w:rPr>
        <w:t>la Lic. Rebeca Morales Gonzá</w:t>
      </w:r>
      <w:r w:rsidR="003B6457">
        <w:rPr>
          <w:rFonts w:ascii="Palatino Linotype" w:hAnsi="Palatino Linotype" w:cs="Tahoma"/>
          <w:i/>
          <w:iCs/>
        </w:rPr>
        <w:t>l</w:t>
      </w:r>
      <w:r w:rsidRPr="00165C94">
        <w:rPr>
          <w:rFonts w:ascii="Palatino Linotype" w:hAnsi="Palatino Linotype" w:cs="Tahoma"/>
          <w:i/>
          <w:iCs/>
        </w:rPr>
        <w:t>ez,</w:t>
      </w:r>
      <w:r>
        <w:rPr>
          <w:rFonts w:ascii="Palatino Linotype" w:hAnsi="Palatino Linotype" w:cs="Tahoma"/>
          <w:i/>
          <w:iCs/>
        </w:rPr>
        <w:t xml:space="preserve"> </w:t>
      </w:r>
      <w:r w:rsidRPr="00165C94">
        <w:rPr>
          <w:rFonts w:ascii="Palatino Linotype" w:hAnsi="Palatino Linotype" w:cs="Tahoma"/>
          <w:i/>
          <w:iCs/>
        </w:rPr>
        <w:t xml:space="preserve">Secretaria Particular de </w:t>
      </w:r>
      <w:r w:rsidRPr="00165C94">
        <w:rPr>
          <w:rFonts w:ascii="Palatino Linotype" w:hAnsi="Palatino Linotype" w:cs="Tahoma"/>
        </w:rPr>
        <w:t xml:space="preserve">esta </w:t>
      </w:r>
      <w:r w:rsidRPr="00165C94">
        <w:rPr>
          <w:rFonts w:ascii="Palatino Linotype" w:hAnsi="Palatino Linotype" w:cs="Tahoma"/>
          <w:i/>
          <w:iCs/>
        </w:rPr>
        <w:t xml:space="preserve">Organización Sindical, </w:t>
      </w:r>
      <w:r w:rsidRPr="00165C94">
        <w:rPr>
          <w:rFonts w:ascii="Palatino Linotype" w:hAnsi="Palatino Linotype" w:cs="Tahoma"/>
        </w:rPr>
        <w:t>así mismo se adjuntó el Acta</w:t>
      </w:r>
      <w:r>
        <w:rPr>
          <w:rFonts w:ascii="Palatino Linotype" w:hAnsi="Palatino Linotype" w:cs="Tahoma"/>
        </w:rPr>
        <w:t xml:space="preserve"> </w:t>
      </w:r>
      <w:r w:rsidRPr="00165C94">
        <w:rPr>
          <w:rFonts w:ascii="Palatino Linotype" w:hAnsi="Palatino Linotype" w:cs="Tahoma"/>
        </w:rPr>
        <w:t>de reunión del Comité de Transparencia del Sindicato Único de Trabajadores de los</w:t>
      </w:r>
      <w:r>
        <w:rPr>
          <w:rFonts w:ascii="Palatino Linotype" w:hAnsi="Palatino Linotype" w:cs="Tahoma"/>
        </w:rPr>
        <w:t xml:space="preserve"> </w:t>
      </w:r>
      <w:r w:rsidRPr="00165C94">
        <w:rPr>
          <w:rFonts w:ascii="Palatino Linotype" w:hAnsi="Palatino Linotype" w:cs="Tahoma"/>
        </w:rPr>
        <w:t>Poderes, Municipios e Instituciones Descentralizadas del Estado de México, de</w:t>
      </w:r>
      <w:r>
        <w:rPr>
          <w:rFonts w:ascii="Palatino Linotype" w:hAnsi="Palatino Linotype" w:cs="Tahoma"/>
        </w:rPr>
        <w:t xml:space="preserve"> </w:t>
      </w:r>
      <w:r w:rsidRPr="00165C94">
        <w:rPr>
          <w:rFonts w:ascii="Palatino Linotype" w:hAnsi="Palatino Linotype" w:cs="Tahoma"/>
        </w:rPr>
        <w:t xml:space="preserve">fecha 28 de enero de 2019, de la cual se desprende el </w:t>
      </w:r>
      <w:r w:rsidRPr="00165C94">
        <w:rPr>
          <w:rFonts w:ascii="Palatino Linotype" w:hAnsi="Palatino Linotype" w:cs="Tahoma"/>
          <w:i/>
          <w:iCs/>
        </w:rPr>
        <w:t>Acuerdo No,</w:t>
      </w:r>
      <w:r>
        <w:rPr>
          <w:rFonts w:ascii="Palatino Linotype" w:hAnsi="Palatino Linotype" w:cs="Tahoma"/>
          <w:i/>
          <w:iCs/>
        </w:rPr>
        <w:t xml:space="preserve"> </w:t>
      </w:r>
      <w:r w:rsidR="003B6457">
        <w:rPr>
          <w:rFonts w:ascii="Palatino Linotype" w:hAnsi="Palatino Linotype" w:cs="Tahoma"/>
          <w:i/>
          <w:iCs/>
        </w:rPr>
        <w:t>04/SE/</w:t>
      </w:r>
      <w:r w:rsidRPr="00165C94">
        <w:rPr>
          <w:rFonts w:ascii="Palatino Linotype" w:hAnsi="Palatino Linotype" w:cs="Tahoma"/>
          <w:i/>
          <w:iCs/>
        </w:rPr>
        <w:t xml:space="preserve">SUT/2019 </w:t>
      </w:r>
      <w:r w:rsidRPr="00165C94">
        <w:rPr>
          <w:rFonts w:ascii="Palatino Linotype" w:hAnsi="Palatino Linotype" w:cs="Tahoma"/>
        </w:rPr>
        <w:t>en donde se le expresa que respecto a las constancias de estudios</w:t>
      </w:r>
      <w:r>
        <w:rPr>
          <w:rFonts w:ascii="Palatino Linotype" w:hAnsi="Palatino Linotype" w:cs="Tahoma"/>
        </w:rPr>
        <w:t xml:space="preserve"> </w:t>
      </w:r>
      <w:r w:rsidR="003B6457" w:rsidRPr="003B6457">
        <w:rPr>
          <w:rFonts w:ascii="Palatino Linotype" w:hAnsi="Palatino Linotype" w:cs="Tahoma"/>
        </w:rPr>
        <w:t>de cada uno de los integrantes del Comité Ejecutivo, así como de Rebeca Morales</w:t>
      </w:r>
      <w:r w:rsidR="003B6457">
        <w:rPr>
          <w:rFonts w:ascii="Palatino Linotype" w:hAnsi="Palatino Linotype" w:cs="Tahoma"/>
        </w:rPr>
        <w:t xml:space="preserve"> </w:t>
      </w:r>
      <w:r w:rsidR="003B6457" w:rsidRPr="003B6457">
        <w:rPr>
          <w:rFonts w:ascii="Palatino Linotype" w:hAnsi="Palatino Linotype" w:cs="Tahoma"/>
        </w:rPr>
        <w:t>González, Secretaria Particular del Sindicato Único de Trabajadores de los Poderes,</w:t>
      </w:r>
      <w:r w:rsidR="003B6457">
        <w:rPr>
          <w:rFonts w:ascii="Palatino Linotype" w:hAnsi="Palatino Linotype" w:cs="Tahoma"/>
        </w:rPr>
        <w:t xml:space="preserve"> </w:t>
      </w:r>
      <w:r w:rsidR="003B6457" w:rsidRPr="003B6457">
        <w:rPr>
          <w:rFonts w:ascii="Palatino Linotype" w:hAnsi="Palatino Linotype" w:cs="Tahoma"/>
        </w:rPr>
        <w:t>Municipios e Instituciones Descentralizadas del Estado de México S.U.T.E.YM., se</w:t>
      </w:r>
      <w:r w:rsidR="003B6457">
        <w:rPr>
          <w:rFonts w:ascii="Palatino Linotype" w:hAnsi="Palatino Linotype" w:cs="Tahoma"/>
        </w:rPr>
        <w:t xml:space="preserve"> </w:t>
      </w:r>
      <w:r w:rsidR="003B6457" w:rsidRPr="003B6457">
        <w:rPr>
          <w:rFonts w:ascii="Palatino Linotype" w:hAnsi="Palatino Linotype" w:cs="Tahoma"/>
        </w:rPr>
        <w:t>debe presentar la documentación en versión publica de conformidad con lo</w:t>
      </w:r>
      <w:r w:rsidR="003B6457">
        <w:rPr>
          <w:rFonts w:ascii="Palatino Linotype" w:hAnsi="Palatino Linotype" w:cs="Tahoma"/>
        </w:rPr>
        <w:t xml:space="preserve"> </w:t>
      </w:r>
      <w:r w:rsidR="003B6457" w:rsidRPr="003B6457">
        <w:rPr>
          <w:rFonts w:ascii="Palatino Linotype" w:hAnsi="Palatino Linotype" w:cs="Tahoma"/>
        </w:rPr>
        <w:t>dispuesto con el artículo 122 de la Ley de Transparencia y Acceso a la Información</w:t>
      </w:r>
      <w:r w:rsidR="003B6457">
        <w:rPr>
          <w:rFonts w:ascii="Palatino Linotype" w:hAnsi="Palatino Linotype" w:cs="Tahoma"/>
        </w:rPr>
        <w:t xml:space="preserve"> </w:t>
      </w:r>
      <w:r w:rsidR="003B6457" w:rsidRPr="003B6457">
        <w:rPr>
          <w:rFonts w:ascii="Palatino Linotype" w:hAnsi="Palatino Linotype" w:cs="Tahoma"/>
        </w:rPr>
        <w:t>Pública del Estado de México y Municipios, y al darse los supuestos del artículo 143</w:t>
      </w:r>
      <w:r w:rsidR="003B6457">
        <w:rPr>
          <w:rFonts w:ascii="Palatino Linotype" w:hAnsi="Palatino Linotype" w:cs="Tahoma"/>
        </w:rPr>
        <w:t xml:space="preserve"> </w:t>
      </w:r>
      <w:r w:rsidR="003B6457" w:rsidRPr="003B6457">
        <w:rPr>
          <w:rFonts w:ascii="Palatino Linotype" w:hAnsi="Palatino Linotype" w:cs="Tahoma"/>
        </w:rPr>
        <w:t>fracción I y II de la Ley de Transparencia y Acceso a la Información Pública Estado</w:t>
      </w:r>
      <w:r w:rsidR="003B6457">
        <w:rPr>
          <w:rFonts w:ascii="Palatino Linotype" w:hAnsi="Palatino Linotype" w:cs="Tahoma"/>
        </w:rPr>
        <w:t xml:space="preserve"> </w:t>
      </w:r>
      <w:r w:rsidR="003B6457" w:rsidRPr="003B6457">
        <w:rPr>
          <w:rFonts w:ascii="Palatino Linotype" w:hAnsi="Palatino Linotype" w:cs="Tahoma"/>
        </w:rPr>
        <w:t>de México y Municipios se considera que es información que no puede ser del</w:t>
      </w:r>
      <w:r w:rsidR="003B6457">
        <w:rPr>
          <w:rFonts w:ascii="Palatino Linotype" w:hAnsi="Palatino Linotype" w:cs="Tahoma"/>
        </w:rPr>
        <w:t xml:space="preserve"> </w:t>
      </w:r>
      <w:r w:rsidR="003B6457" w:rsidRPr="003B6457">
        <w:rPr>
          <w:rFonts w:ascii="Palatino Linotype" w:hAnsi="Palatino Linotype" w:cs="Tahoma"/>
        </w:rPr>
        <w:t>dominio público en su totalidad toda vez que se podría dar un uso inadecuado a la</w:t>
      </w:r>
      <w:r w:rsidR="003B6457">
        <w:rPr>
          <w:rFonts w:ascii="Palatino Linotype" w:hAnsi="Palatino Linotype" w:cs="Tahoma"/>
        </w:rPr>
        <w:t xml:space="preserve"> </w:t>
      </w:r>
      <w:r w:rsidR="003B6457" w:rsidRPr="003B6457">
        <w:rPr>
          <w:rFonts w:ascii="Palatino Linotype" w:hAnsi="Palatino Linotype" w:cs="Tahoma"/>
        </w:rPr>
        <w:t>misma o cometer algún ilícito en contra de los integrantes del Comité Ejecutivo, así</w:t>
      </w:r>
      <w:r w:rsidR="003B6457">
        <w:rPr>
          <w:rFonts w:ascii="Palatino Linotype" w:hAnsi="Palatino Linotype" w:cs="Tahoma"/>
        </w:rPr>
        <w:t xml:space="preserve"> </w:t>
      </w:r>
      <w:r w:rsidR="003B6457" w:rsidRPr="003B6457">
        <w:rPr>
          <w:rFonts w:ascii="Palatino Linotype" w:hAnsi="Palatino Linotype" w:cs="Tahoma"/>
        </w:rPr>
        <w:t>como de Rebeca Morales González, Secretaria Particular del Sindicato Único de</w:t>
      </w:r>
      <w:r w:rsidR="003B6457">
        <w:rPr>
          <w:rFonts w:ascii="Palatino Linotype" w:hAnsi="Palatino Linotype" w:cs="Tahoma"/>
        </w:rPr>
        <w:t xml:space="preserve"> </w:t>
      </w:r>
      <w:r w:rsidR="003B6457" w:rsidRPr="003B6457">
        <w:rPr>
          <w:rFonts w:ascii="Palatino Linotype" w:hAnsi="Palatino Linotype" w:cs="Tahoma"/>
        </w:rPr>
        <w:t>Trabajadores de los Poderes, Municipios e Instituciones Descentralizadas del</w:t>
      </w:r>
      <w:r w:rsidR="003B6457">
        <w:rPr>
          <w:rFonts w:ascii="Palatino Linotype" w:hAnsi="Palatino Linotype" w:cs="Tahoma"/>
        </w:rPr>
        <w:t xml:space="preserve"> </w:t>
      </w:r>
      <w:r w:rsidR="003B6457" w:rsidRPr="003B6457">
        <w:rPr>
          <w:rFonts w:ascii="Palatino Linotype" w:hAnsi="Palatino Linotype" w:cs="Tahoma"/>
        </w:rPr>
        <w:t>Estado de México S.U.T.E.YM.</w:t>
      </w:r>
    </w:p>
    <w:p w14:paraId="1E3614F5" w14:textId="77777777" w:rsidR="003B6457" w:rsidRPr="003B6457" w:rsidRDefault="003B6457" w:rsidP="003B6457">
      <w:pPr>
        <w:spacing w:line="360" w:lineRule="auto"/>
        <w:ind w:left="567" w:right="567"/>
        <w:jc w:val="both"/>
        <w:rPr>
          <w:rFonts w:ascii="Palatino Linotype" w:hAnsi="Palatino Linotype" w:cs="Tahoma"/>
        </w:rPr>
      </w:pPr>
    </w:p>
    <w:p w14:paraId="722B5D59" w14:textId="279FE3BB" w:rsidR="00CC337C" w:rsidRDefault="003B6457" w:rsidP="003B6457">
      <w:pPr>
        <w:spacing w:line="360" w:lineRule="auto"/>
        <w:ind w:left="567" w:right="567"/>
        <w:jc w:val="both"/>
        <w:rPr>
          <w:rFonts w:ascii="Palatino Linotype" w:hAnsi="Palatino Linotype" w:cs="Tahoma"/>
        </w:rPr>
      </w:pPr>
      <w:r w:rsidRPr="003B6457">
        <w:rPr>
          <w:rFonts w:ascii="Palatino Linotype" w:hAnsi="Palatino Linotype" w:cs="Tahoma"/>
        </w:rPr>
        <w:t>Por lo anteriormente expuesto este Sujeto Obligado cumplió en tiempo y forma, de</w:t>
      </w:r>
      <w:r>
        <w:rPr>
          <w:rFonts w:ascii="Palatino Linotype" w:hAnsi="Palatino Linotype" w:cs="Tahoma"/>
        </w:rPr>
        <w:t xml:space="preserve"> </w:t>
      </w:r>
      <w:r w:rsidRPr="003B6457">
        <w:rPr>
          <w:rFonts w:ascii="Palatino Linotype" w:hAnsi="Palatino Linotype" w:cs="Tahoma"/>
        </w:rPr>
        <w:t>conformidad con lo dispuesto por el artículo 185 fracción IV de la Ley de</w:t>
      </w:r>
      <w:r>
        <w:rPr>
          <w:rFonts w:ascii="Palatino Linotype" w:hAnsi="Palatino Linotype" w:cs="Tahoma"/>
        </w:rPr>
        <w:t xml:space="preserve"> </w:t>
      </w:r>
      <w:r w:rsidRPr="003B6457">
        <w:rPr>
          <w:rFonts w:ascii="Palatino Linotype" w:hAnsi="Palatino Linotype" w:cs="Tahoma"/>
        </w:rPr>
        <w:t xml:space="preserve">Transparencia y </w:t>
      </w:r>
      <w:r w:rsidRPr="003B6457">
        <w:rPr>
          <w:rFonts w:ascii="Palatino Linotype" w:hAnsi="Palatino Linotype" w:cs="Tahoma"/>
        </w:rPr>
        <w:lastRenderedPageBreak/>
        <w:t>Acceso a la Información Pública del Estado de México y Municipios</w:t>
      </w:r>
      <w:r>
        <w:rPr>
          <w:rFonts w:ascii="Palatino Linotype" w:hAnsi="Palatino Linotype" w:cs="Tahoma"/>
        </w:rPr>
        <w:t xml:space="preserve"> </w:t>
      </w:r>
      <w:r w:rsidRPr="003B6457">
        <w:rPr>
          <w:rFonts w:ascii="Palatino Linotype" w:hAnsi="Palatino Linotype" w:cs="Tahoma"/>
        </w:rPr>
        <w:t>se ofrecen para el desahogo del presente RECURSO DE REVISION</w:t>
      </w:r>
      <w:r>
        <w:rPr>
          <w:rFonts w:ascii="Palatino Linotype" w:hAnsi="Palatino Linotype" w:cs="Tahoma"/>
        </w:rPr>
        <w:t>,</w:t>
      </w:r>
      <w:r w:rsidRPr="003B6457">
        <w:rPr>
          <w:rFonts w:ascii="Palatino Linotype" w:hAnsi="Palatino Linotype" w:cs="Tahoma"/>
        </w:rPr>
        <w:t xml:space="preserve"> las siguientes:</w:t>
      </w:r>
      <w:r>
        <w:rPr>
          <w:rFonts w:ascii="Palatino Linotype" w:hAnsi="Palatino Linotype" w:cs="Tahoma"/>
        </w:rPr>
        <w:t xml:space="preserve"> </w:t>
      </w:r>
    </w:p>
    <w:p w14:paraId="6C55AF30" w14:textId="77777777" w:rsidR="003B6457" w:rsidRDefault="003B6457" w:rsidP="00A439FB">
      <w:pPr>
        <w:spacing w:line="360" w:lineRule="auto"/>
        <w:ind w:left="567" w:right="567"/>
        <w:jc w:val="both"/>
        <w:rPr>
          <w:rFonts w:ascii="Palatino Linotype" w:hAnsi="Palatino Linotype" w:cs="Tahoma"/>
        </w:rPr>
      </w:pPr>
    </w:p>
    <w:p w14:paraId="04A90BFB" w14:textId="77777777" w:rsidR="00CC337C" w:rsidRDefault="00CC337C" w:rsidP="00A439FB">
      <w:pPr>
        <w:spacing w:line="360" w:lineRule="auto"/>
        <w:ind w:left="567" w:right="567"/>
        <w:jc w:val="center"/>
        <w:rPr>
          <w:rFonts w:ascii="Palatino Linotype" w:hAnsi="Palatino Linotype" w:cs="Tahoma"/>
          <w:b/>
        </w:rPr>
      </w:pPr>
      <w:r w:rsidRPr="00CC337C">
        <w:rPr>
          <w:rFonts w:ascii="Palatino Linotype" w:hAnsi="Palatino Linotype" w:cs="Tahoma"/>
          <w:b/>
        </w:rPr>
        <w:t>PRUEBAS</w:t>
      </w:r>
    </w:p>
    <w:p w14:paraId="643D5E58" w14:textId="77777777" w:rsidR="00CC337C" w:rsidRPr="00CC337C" w:rsidRDefault="00CC337C" w:rsidP="00A439FB">
      <w:pPr>
        <w:spacing w:line="360" w:lineRule="auto"/>
        <w:ind w:left="567" w:right="567"/>
        <w:jc w:val="center"/>
        <w:rPr>
          <w:rFonts w:ascii="Palatino Linotype" w:hAnsi="Palatino Linotype" w:cs="Tahoma"/>
          <w:b/>
        </w:rPr>
      </w:pPr>
    </w:p>
    <w:p w14:paraId="4C7DA52D" w14:textId="413D9617" w:rsidR="003B6457" w:rsidRDefault="00CC337C" w:rsidP="003B6457">
      <w:pPr>
        <w:spacing w:line="360" w:lineRule="auto"/>
        <w:ind w:left="567" w:right="567"/>
        <w:jc w:val="both"/>
        <w:rPr>
          <w:rFonts w:ascii="Palatino Linotype" w:hAnsi="Palatino Linotype" w:cs="Tahoma"/>
        </w:rPr>
      </w:pPr>
      <w:r>
        <w:rPr>
          <w:rFonts w:ascii="Palatino Linotype" w:hAnsi="Palatino Linotype" w:cs="Tahoma"/>
        </w:rPr>
        <w:t>I</w:t>
      </w:r>
      <w:r w:rsidR="003B6457" w:rsidRPr="003B6457">
        <w:rPr>
          <w:rFonts w:ascii="Palatino Linotype" w:hAnsi="Palatino Linotype" w:cs="Tahoma"/>
        </w:rPr>
        <w:t>-</w:t>
      </w:r>
      <w:r w:rsidR="003B6457">
        <w:rPr>
          <w:rFonts w:ascii="Palatino Linotype" w:hAnsi="Palatino Linotype" w:cs="Tahoma"/>
        </w:rPr>
        <w:t xml:space="preserve"> </w:t>
      </w:r>
      <w:r w:rsidR="003B6457" w:rsidRPr="003B6457">
        <w:rPr>
          <w:rFonts w:ascii="Palatino Linotype" w:hAnsi="Palatino Linotype" w:cs="Tahoma"/>
        </w:rPr>
        <w:t>Solicitud de información pública realizada en el Sistema de Acceso a la</w:t>
      </w:r>
      <w:r w:rsidR="003B6457">
        <w:rPr>
          <w:rFonts w:ascii="Palatino Linotype" w:hAnsi="Palatino Linotype" w:cs="Tahoma"/>
        </w:rPr>
        <w:t xml:space="preserve"> </w:t>
      </w:r>
      <w:r w:rsidR="003B6457" w:rsidRPr="003B6457">
        <w:rPr>
          <w:rFonts w:ascii="Palatino Linotype" w:hAnsi="Palatino Linotype" w:cs="Tahoma"/>
        </w:rPr>
        <w:t>Información Mexiquense SAIMEX, registrada bajo el número de folio</w:t>
      </w:r>
      <w:r>
        <w:rPr>
          <w:rFonts w:ascii="Palatino Linotype" w:hAnsi="Palatino Linotype" w:cs="Tahoma"/>
        </w:rPr>
        <w:t xml:space="preserve"> </w:t>
      </w:r>
      <w:r w:rsidR="003B6457">
        <w:rPr>
          <w:rFonts w:ascii="Palatino Linotype" w:hAnsi="Palatino Linotype" w:cs="Tahoma"/>
        </w:rPr>
        <w:t>00004</w:t>
      </w:r>
      <w:r w:rsidR="000E05E8">
        <w:rPr>
          <w:rFonts w:ascii="Palatino Linotype" w:hAnsi="Palatino Linotype" w:cs="Tahoma"/>
        </w:rPr>
        <w:t>/SUTEYM/IP/2019</w:t>
      </w:r>
      <w:r w:rsidRPr="00CC337C">
        <w:rPr>
          <w:rFonts w:ascii="Palatino Linotype" w:hAnsi="Palatino Linotype" w:cs="Tahoma"/>
        </w:rPr>
        <w:t xml:space="preserve">, </w:t>
      </w:r>
      <w:r w:rsidR="003B6457" w:rsidRPr="003B6457">
        <w:rPr>
          <w:rFonts w:ascii="Palatino Linotype" w:hAnsi="Palatino Linotype" w:cs="Tahoma"/>
        </w:rPr>
        <w:t>de la cual se desprende que solicita las constancias de</w:t>
      </w:r>
      <w:r w:rsidR="003B6457">
        <w:rPr>
          <w:rFonts w:ascii="Palatino Linotype" w:hAnsi="Palatino Linotype" w:cs="Tahoma"/>
        </w:rPr>
        <w:t xml:space="preserve"> </w:t>
      </w:r>
      <w:r w:rsidR="003B6457" w:rsidRPr="003B6457">
        <w:rPr>
          <w:rFonts w:ascii="Palatino Linotype" w:hAnsi="Palatino Linotype" w:cs="Tahoma"/>
        </w:rPr>
        <w:t>estudios de cada uno de los integrantes del Comité Ejecutivo, así como de Rebeca</w:t>
      </w:r>
      <w:r w:rsidR="003B6457">
        <w:rPr>
          <w:rFonts w:ascii="Palatino Linotype" w:hAnsi="Palatino Linotype" w:cs="Tahoma"/>
        </w:rPr>
        <w:t xml:space="preserve"> </w:t>
      </w:r>
      <w:r w:rsidR="003B6457" w:rsidRPr="003B6457">
        <w:rPr>
          <w:rFonts w:ascii="Palatino Linotype" w:hAnsi="Palatino Linotype" w:cs="Tahoma"/>
        </w:rPr>
        <w:t>Morales Gonzá</w:t>
      </w:r>
      <w:r w:rsidR="001D7466">
        <w:rPr>
          <w:rFonts w:ascii="Palatino Linotype" w:hAnsi="Palatino Linotype" w:cs="Tahoma"/>
        </w:rPr>
        <w:t>l</w:t>
      </w:r>
      <w:r w:rsidR="003B6457" w:rsidRPr="003B6457">
        <w:rPr>
          <w:rFonts w:ascii="Palatino Linotype" w:hAnsi="Palatino Linotype" w:cs="Tahoma"/>
        </w:rPr>
        <w:t>ez, Secretaria Particular.</w:t>
      </w:r>
    </w:p>
    <w:p w14:paraId="496FE31F" w14:textId="77777777" w:rsidR="003B6457" w:rsidRDefault="003B6457" w:rsidP="003B6457">
      <w:pPr>
        <w:spacing w:line="360" w:lineRule="auto"/>
        <w:ind w:left="567" w:right="567"/>
        <w:jc w:val="both"/>
        <w:rPr>
          <w:rFonts w:ascii="Palatino Linotype" w:hAnsi="Palatino Linotype" w:cs="Tahoma"/>
        </w:rPr>
      </w:pPr>
    </w:p>
    <w:p w14:paraId="56343AFE" w14:textId="1561C3D2" w:rsidR="00CC337C" w:rsidRDefault="003B6457" w:rsidP="003B6457">
      <w:pPr>
        <w:spacing w:line="360" w:lineRule="auto"/>
        <w:ind w:left="567" w:right="567"/>
        <w:jc w:val="both"/>
        <w:rPr>
          <w:rFonts w:ascii="Palatino Linotype" w:hAnsi="Palatino Linotype" w:cs="Tahoma"/>
        </w:rPr>
      </w:pPr>
      <w:r>
        <w:rPr>
          <w:rFonts w:ascii="Palatino Linotype" w:hAnsi="Palatino Linotype" w:cs="Tahoma"/>
        </w:rPr>
        <w:t>II</w:t>
      </w:r>
      <w:r w:rsidR="000E05E8" w:rsidRPr="000E05E8">
        <w:rPr>
          <w:rFonts w:ascii="Palatino Linotype" w:hAnsi="Palatino Linotype" w:cs="Tahoma"/>
        </w:rPr>
        <w:t>- Acta de Comité de Transparencia de donde se desprende el Acuerdo No,</w:t>
      </w:r>
      <w:r w:rsidR="000E05E8">
        <w:rPr>
          <w:rFonts w:ascii="Palatino Linotype" w:hAnsi="Palatino Linotype" w:cs="Tahoma"/>
        </w:rPr>
        <w:t xml:space="preserve"> </w:t>
      </w:r>
      <w:r w:rsidR="000E05E8" w:rsidRPr="000E05E8">
        <w:rPr>
          <w:rFonts w:ascii="Palatino Linotype" w:hAnsi="Palatino Linotype" w:cs="Tahoma"/>
        </w:rPr>
        <w:t>0</w:t>
      </w:r>
      <w:r>
        <w:rPr>
          <w:rFonts w:ascii="Palatino Linotype" w:hAnsi="Palatino Linotype" w:cs="Tahoma"/>
        </w:rPr>
        <w:t>4</w:t>
      </w:r>
      <w:r w:rsidR="000E05E8" w:rsidRPr="000E05E8">
        <w:rPr>
          <w:rFonts w:ascii="Palatino Linotype" w:hAnsi="Palatino Linotype" w:cs="Tahoma"/>
        </w:rPr>
        <w:t xml:space="preserve">/SE/SUT/2019, </w:t>
      </w:r>
      <w:r w:rsidRPr="003B6457">
        <w:rPr>
          <w:rFonts w:ascii="Palatino Linotype" w:hAnsi="Palatino Linotype" w:cs="Tahoma"/>
        </w:rPr>
        <w:t>que, para efectos de información respecto a las constancias de</w:t>
      </w:r>
      <w:r>
        <w:rPr>
          <w:rFonts w:ascii="Palatino Linotype" w:hAnsi="Palatino Linotype" w:cs="Tahoma"/>
        </w:rPr>
        <w:t xml:space="preserve"> </w:t>
      </w:r>
      <w:r w:rsidRPr="003B6457">
        <w:rPr>
          <w:rFonts w:ascii="Palatino Linotype" w:hAnsi="Palatino Linotype" w:cs="Tahoma"/>
        </w:rPr>
        <w:t>estudios de cada uno de los integrantes del Comité Ejecutivo, así como de Rebeca</w:t>
      </w:r>
      <w:r>
        <w:rPr>
          <w:rFonts w:ascii="Palatino Linotype" w:hAnsi="Palatino Linotype" w:cs="Tahoma"/>
        </w:rPr>
        <w:t xml:space="preserve"> </w:t>
      </w:r>
      <w:r w:rsidRPr="003B6457">
        <w:rPr>
          <w:rFonts w:ascii="Palatino Linotype" w:hAnsi="Palatino Linotype" w:cs="Tahoma"/>
        </w:rPr>
        <w:t>Morales González, Secretaria Particular del Sindicato Único de Trabajadores de los</w:t>
      </w:r>
      <w:r>
        <w:rPr>
          <w:rFonts w:ascii="Palatino Linotype" w:hAnsi="Palatino Linotype" w:cs="Tahoma"/>
        </w:rPr>
        <w:t xml:space="preserve"> </w:t>
      </w:r>
      <w:r w:rsidRPr="003B6457">
        <w:rPr>
          <w:rFonts w:ascii="Palatino Linotype" w:hAnsi="Palatino Linotype" w:cs="Tahoma"/>
        </w:rPr>
        <w:t>Poderes, Municipios e Instituciones Descentralizadas del Estado de México</w:t>
      </w:r>
      <w:r>
        <w:rPr>
          <w:rFonts w:ascii="Palatino Linotype" w:hAnsi="Palatino Linotype" w:cs="Tahoma"/>
        </w:rPr>
        <w:t xml:space="preserve"> </w:t>
      </w:r>
      <w:r w:rsidRPr="003B6457">
        <w:rPr>
          <w:rFonts w:ascii="Palatino Linotype" w:hAnsi="Palatino Linotype" w:cs="Tahoma"/>
        </w:rPr>
        <w:t>S.U.T.E.YM., se ordena la elaboración de la versión publica de la información, por</w:t>
      </w:r>
      <w:r>
        <w:rPr>
          <w:rFonts w:ascii="Palatino Linotype" w:hAnsi="Palatino Linotype" w:cs="Tahoma"/>
        </w:rPr>
        <w:t xml:space="preserve"> </w:t>
      </w:r>
      <w:r w:rsidRPr="003B6457">
        <w:rPr>
          <w:rFonts w:ascii="Palatino Linotype" w:hAnsi="Palatino Linotype" w:cs="Tahoma"/>
        </w:rPr>
        <w:t>tratarse de información privada concerniente a una persona física identificada o</w:t>
      </w:r>
      <w:r>
        <w:rPr>
          <w:rFonts w:ascii="Palatino Linotype" w:hAnsi="Palatino Linotype" w:cs="Tahoma"/>
        </w:rPr>
        <w:t xml:space="preserve"> </w:t>
      </w:r>
      <w:r w:rsidRPr="003B6457">
        <w:rPr>
          <w:rFonts w:ascii="Palatino Linotype" w:hAnsi="Palatino Linotype" w:cs="Tahoma"/>
        </w:rPr>
        <w:t>identificable.</w:t>
      </w:r>
    </w:p>
    <w:p w14:paraId="255C65A0" w14:textId="77C4A9F6" w:rsidR="003B6457" w:rsidRDefault="003B6457" w:rsidP="003B6457">
      <w:pPr>
        <w:spacing w:line="360" w:lineRule="auto"/>
        <w:ind w:left="567" w:right="567"/>
        <w:jc w:val="both"/>
        <w:rPr>
          <w:rFonts w:ascii="Palatino Linotype" w:hAnsi="Palatino Linotype" w:cs="Tahoma"/>
        </w:rPr>
      </w:pPr>
      <w:r w:rsidRPr="003B6457">
        <w:rPr>
          <w:rFonts w:ascii="Palatino Linotype" w:hAnsi="Palatino Linotype" w:cs="Tahoma"/>
        </w:rPr>
        <w:t>Pruebas estas que se ofrecen para acreditar lo manifestado en el presente informe,</w:t>
      </w:r>
      <w:r>
        <w:rPr>
          <w:rFonts w:ascii="Palatino Linotype" w:hAnsi="Palatino Linotype" w:cs="Tahoma"/>
        </w:rPr>
        <w:t xml:space="preserve"> </w:t>
      </w:r>
      <w:r w:rsidRPr="003B6457">
        <w:rPr>
          <w:rFonts w:ascii="Palatino Linotype" w:hAnsi="Palatino Linotype" w:cs="Tahoma"/>
        </w:rPr>
        <w:t>y que se encuentran debidamente agregadas al Sistema de Acceso a la Información</w:t>
      </w:r>
      <w:r>
        <w:rPr>
          <w:rFonts w:ascii="Palatino Linotype" w:hAnsi="Palatino Linotype" w:cs="Tahoma"/>
        </w:rPr>
        <w:t xml:space="preserve"> </w:t>
      </w:r>
      <w:r w:rsidRPr="003B6457">
        <w:rPr>
          <w:rFonts w:ascii="Palatino Linotype" w:hAnsi="Palatino Linotype" w:cs="Tahoma"/>
        </w:rPr>
        <w:t>Mexiquense SAIMEX, solicitando se admitan por estar ofrecidas conforme a</w:t>
      </w:r>
      <w:r>
        <w:rPr>
          <w:rFonts w:ascii="Palatino Linotype" w:hAnsi="Palatino Linotype" w:cs="Tahoma"/>
        </w:rPr>
        <w:t xml:space="preserve"> </w:t>
      </w:r>
      <w:r w:rsidRPr="003B6457">
        <w:rPr>
          <w:rFonts w:ascii="Palatino Linotype" w:hAnsi="Palatino Linotype" w:cs="Tahoma"/>
        </w:rPr>
        <w:t>derecho</w:t>
      </w:r>
    </w:p>
    <w:p w14:paraId="4EB934B5" w14:textId="77777777" w:rsidR="003B6457" w:rsidRPr="003B6457" w:rsidRDefault="003B6457" w:rsidP="003B6457">
      <w:pPr>
        <w:spacing w:line="360" w:lineRule="auto"/>
        <w:ind w:left="567" w:right="567"/>
        <w:jc w:val="both"/>
        <w:rPr>
          <w:rFonts w:ascii="Palatino Linotype" w:hAnsi="Palatino Linotype" w:cs="Tahoma"/>
        </w:rPr>
      </w:pPr>
    </w:p>
    <w:p w14:paraId="62A21139" w14:textId="76F96308" w:rsidR="003B6457" w:rsidRDefault="003B6457" w:rsidP="003B6457">
      <w:pPr>
        <w:spacing w:line="360" w:lineRule="auto"/>
        <w:ind w:left="567" w:right="567"/>
        <w:jc w:val="both"/>
        <w:rPr>
          <w:rFonts w:ascii="Palatino Linotype" w:hAnsi="Palatino Linotype" w:cs="Tahoma"/>
        </w:rPr>
      </w:pPr>
      <w:r w:rsidRPr="003B6457">
        <w:rPr>
          <w:rFonts w:ascii="Palatino Linotype" w:hAnsi="Palatino Linotype" w:cs="Tahoma"/>
        </w:rPr>
        <w:t>En términos de lo que establece la ley de Transparencia y Acceso a la Información</w:t>
      </w:r>
      <w:r>
        <w:rPr>
          <w:rFonts w:ascii="Palatino Linotype" w:hAnsi="Palatino Linotype" w:cs="Tahoma"/>
        </w:rPr>
        <w:t xml:space="preserve"> </w:t>
      </w:r>
      <w:r w:rsidRPr="003B6457">
        <w:rPr>
          <w:rFonts w:ascii="Palatino Linotype" w:hAnsi="Palatino Linotype" w:cs="Tahoma"/>
        </w:rPr>
        <w:t>Pública del Estado de México y Municipios en su artículo 185 fracción IV se procede</w:t>
      </w:r>
      <w:r>
        <w:rPr>
          <w:rFonts w:ascii="Palatino Linotype" w:hAnsi="Palatino Linotype" w:cs="Tahoma"/>
        </w:rPr>
        <w:t xml:space="preserve"> </w:t>
      </w:r>
      <w:r w:rsidRPr="003B6457">
        <w:rPr>
          <w:rFonts w:ascii="Palatino Linotype" w:hAnsi="Palatino Linotype" w:cs="Tahoma"/>
        </w:rPr>
        <w:t>a formular los siguientes;</w:t>
      </w:r>
    </w:p>
    <w:p w14:paraId="2A227B89" w14:textId="77777777" w:rsidR="003B6457" w:rsidRDefault="003B6457" w:rsidP="003B6457">
      <w:pPr>
        <w:spacing w:line="360" w:lineRule="auto"/>
        <w:ind w:left="567" w:right="567"/>
        <w:jc w:val="both"/>
        <w:rPr>
          <w:rFonts w:ascii="Palatino Linotype" w:hAnsi="Palatino Linotype" w:cs="Tahoma"/>
        </w:rPr>
      </w:pPr>
    </w:p>
    <w:p w14:paraId="47A61F60" w14:textId="77777777" w:rsidR="00CC337C" w:rsidRDefault="00CC337C" w:rsidP="00A439FB">
      <w:pPr>
        <w:spacing w:line="360" w:lineRule="auto"/>
        <w:ind w:left="567" w:right="567"/>
        <w:jc w:val="center"/>
        <w:rPr>
          <w:rFonts w:ascii="Palatino Linotype" w:hAnsi="Palatino Linotype" w:cs="Tahoma"/>
          <w:b/>
        </w:rPr>
      </w:pPr>
      <w:r w:rsidRPr="00CC337C">
        <w:rPr>
          <w:rFonts w:ascii="Palatino Linotype" w:hAnsi="Palatino Linotype" w:cs="Tahoma"/>
          <w:b/>
        </w:rPr>
        <w:t>ALEGATOS</w:t>
      </w:r>
    </w:p>
    <w:p w14:paraId="4B0E875B" w14:textId="77777777" w:rsidR="00CC337C" w:rsidRPr="00CC337C" w:rsidRDefault="00CC337C" w:rsidP="00A439FB">
      <w:pPr>
        <w:spacing w:line="360" w:lineRule="auto"/>
        <w:ind w:left="567" w:right="567"/>
        <w:jc w:val="center"/>
        <w:rPr>
          <w:rFonts w:ascii="Palatino Linotype" w:hAnsi="Palatino Linotype" w:cs="Tahoma"/>
          <w:b/>
        </w:rPr>
      </w:pPr>
    </w:p>
    <w:p w14:paraId="076B93F7" w14:textId="0591D16B" w:rsidR="00CC337C" w:rsidRDefault="00CC337C" w:rsidP="003B6457">
      <w:pPr>
        <w:spacing w:line="360" w:lineRule="auto"/>
        <w:ind w:left="567" w:right="567"/>
        <w:jc w:val="both"/>
        <w:rPr>
          <w:rFonts w:ascii="Palatino Linotype" w:hAnsi="Palatino Linotype" w:cs="Tahoma"/>
        </w:rPr>
      </w:pPr>
      <w:r>
        <w:rPr>
          <w:rFonts w:ascii="Palatino Linotype" w:hAnsi="Palatino Linotype" w:cs="Tahoma"/>
        </w:rPr>
        <w:lastRenderedPageBreak/>
        <w:t>1</w:t>
      </w:r>
      <w:r w:rsidRPr="00CC337C">
        <w:rPr>
          <w:rFonts w:ascii="Palatino Linotype" w:hAnsi="Palatino Linotype" w:cs="Tahoma"/>
        </w:rPr>
        <w:t xml:space="preserve">. </w:t>
      </w:r>
      <w:r w:rsidR="003B6457" w:rsidRPr="003B6457">
        <w:rPr>
          <w:rFonts w:ascii="Palatino Linotype" w:hAnsi="Palatino Linotype" w:cs="Tahoma"/>
        </w:rPr>
        <w:t>La agrupación sindical dio respuesta en tiempo y forma a la solicitud número</w:t>
      </w:r>
      <w:r w:rsidR="003B6457">
        <w:rPr>
          <w:rFonts w:ascii="Palatino Linotype" w:hAnsi="Palatino Linotype" w:cs="Tahoma"/>
        </w:rPr>
        <w:t xml:space="preserve"> </w:t>
      </w:r>
      <w:r w:rsidR="003B6457" w:rsidRPr="003B6457">
        <w:rPr>
          <w:rFonts w:ascii="Palatino Linotype" w:hAnsi="Palatino Linotype" w:cs="Tahoma"/>
        </w:rPr>
        <w:t>de folio 00004/SUTEYM/IP/2019, en los términos que el hoy recurrente la</w:t>
      </w:r>
      <w:r w:rsidR="003B6457">
        <w:rPr>
          <w:rFonts w:ascii="Palatino Linotype" w:hAnsi="Palatino Linotype" w:cs="Tahoma"/>
        </w:rPr>
        <w:t xml:space="preserve"> </w:t>
      </w:r>
      <w:r w:rsidR="003B6457" w:rsidRPr="003B6457">
        <w:rPr>
          <w:rFonts w:ascii="Palatino Linotype" w:hAnsi="Palatino Linotype" w:cs="Tahoma"/>
        </w:rPr>
        <w:t>solicito, lo cual puede corroborarse en la propia respuesta dada al hoy</w:t>
      </w:r>
      <w:r w:rsidR="003B6457">
        <w:rPr>
          <w:rFonts w:ascii="Palatino Linotype" w:hAnsi="Palatino Linotype" w:cs="Tahoma"/>
        </w:rPr>
        <w:t xml:space="preserve"> </w:t>
      </w:r>
      <w:r w:rsidR="003B6457" w:rsidRPr="003B6457">
        <w:rPr>
          <w:rFonts w:ascii="Palatino Linotype" w:hAnsi="Palatino Linotype" w:cs="Tahoma"/>
        </w:rPr>
        <w:t>recurrente a su solicitud de fecha 28 de enero del año en curso, respuesta</w:t>
      </w:r>
      <w:r w:rsidR="003B6457">
        <w:rPr>
          <w:rFonts w:ascii="Palatino Linotype" w:hAnsi="Palatino Linotype" w:cs="Tahoma"/>
        </w:rPr>
        <w:t xml:space="preserve"> </w:t>
      </w:r>
      <w:r w:rsidR="003B6457" w:rsidRPr="003B6457">
        <w:rPr>
          <w:rFonts w:ascii="Palatino Linotype" w:hAnsi="Palatino Linotype" w:cs="Tahoma"/>
        </w:rPr>
        <w:t>con las que fehacientemente se acredita que se dio contestación cabal a la</w:t>
      </w:r>
      <w:r w:rsidR="003B6457">
        <w:rPr>
          <w:rFonts w:ascii="Palatino Linotype" w:hAnsi="Palatino Linotype" w:cs="Tahoma"/>
        </w:rPr>
        <w:t xml:space="preserve"> </w:t>
      </w:r>
      <w:r w:rsidR="003B6457" w:rsidRPr="003B6457">
        <w:rPr>
          <w:rFonts w:ascii="Palatino Linotype" w:hAnsi="Palatino Linotype" w:cs="Tahoma"/>
        </w:rPr>
        <w:t>solicitud de información requerida en tiempo y forma.</w:t>
      </w:r>
    </w:p>
    <w:p w14:paraId="45181F68" w14:textId="77777777" w:rsidR="00CC337C" w:rsidRPr="00CC337C" w:rsidRDefault="00CC337C" w:rsidP="00A439FB">
      <w:pPr>
        <w:spacing w:line="360" w:lineRule="auto"/>
        <w:ind w:left="567" w:right="567"/>
        <w:jc w:val="both"/>
        <w:rPr>
          <w:rFonts w:ascii="Palatino Linotype" w:hAnsi="Palatino Linotype" w:cs="Tahoma"/>
        </w:rPr>
      </w:pPr>
    </w:p>
    <w:p w14:paraId="1607781A" w14:textId="75A3C94F" w:rsidR="00CC337C" w:rsidRDefault="00CC337C" w:rsidP="003B6457">
      <w:pPr>
        <w:spacing w:line="360" w:lineRule="auto"/>
        <w:ind w:left="567" w:right="567"/>
        <w:jc w:val="both"/>
        <w:rPr>
          <w:rFonts w:ascii="Palatino Linotype" w:hAnsi="Palatino Linotype" w:cs="Tahoma"/>
        </w:rPr>
      </w:pPr>
      <w:r w:rsidRPr="00CC337C">
        <w:rPr>
          <w:rFonts w:ascii="Palatino Linotype" w:hAnsi="Palatino Linotype" w:cs="Tahoma"/>
        </w:rPr>
        <w:t xml:space="preserve">2. </w:t>
      </w:r>
      <w:r w:rsidR="003B6457" w:rsidRPr="003B6457">
        <w:rPr>
          <w:rFonts w:ascii="Palatino Linotype" w:hAnsi="Palatino Linotype" w:cs="Tahoma"/>
        </w:rPr>
        <w:t>No obstante, lo anterior, se insiste por parte del recurrente que este Sujeto</w:t>
      </w:r>
      <w:r w:rsidR="003B6457">
        <w:rPr>
          <w:rFonts w:ascii="Palatino Linotype" w:hAnsi="Palatino Linotype" w:cs="Tahoma"/>
        </w:rPr>
        <w:t xml:space="preserve"> </w:t>
      </w:r>
      <w:r w:rsidR="003B6457" w:rsidRPr="003B6457">
        <w:rPr>
          <w:rFonts w:ascii="Palatino Linotype" w:hAnsi="Palatino Linotype" w:cs="Tahoma"/>
        </w:rPr>
        <w:t>Obligado no entregó la información completa, así como la mayoría de los</w:t>
      </w:r>
      <w:r w:rsidR="003B6457">
        <w:rPr>
          <w:rFonts w:ascii="Palatino Linotype" w:hAnsi="Palatino Linotype" w:cs="Tahoma"/>
        </w:rPr>
        <w:t xml:space="preserve"> </w:t>
      </w:r>
      <w:r w:rsidR="003B6457" w:rsidRPr="003B6457">
        <w:rPr>
          <w:rFonts w:ascii="Palatino Linotype" w:hAnsi="Palatino Linotype" w:cs="Tahoma"/>
        </w:rPr>
        <w:t>documentos no se distinguen, e insiste que eso no es transparencia.</w:t>
      </w:r>
      <w:r w:rsidR="003B6457">
        <w:rPr>
          <w:rFonts w:ascii="Palatino Linotype" w:hAnsi="Palatino Linotype" w:cs="Tahoma"/>
        </w:rPr>
        <w:t xml:space="preserve"> </w:t>
      </w:r>
    </w:p>
    <w:p w14:paraId="154B7845" w14:textId="77777777" w:rsidR="003B6457" w:rsidRDefault="003B6457" w:rsidP="003B6457">
      <w:pPr>
        <w:spacing w:line="360" w:lineRule="auto"/>
        <w:ind w:left="567" w:right="567"/>
        <w:jc w:val="both"/>
        <w:rPr>
          <w:rFonts w:ascii="Palatino Linotype" w:hAnsi="Palatino Linotype" w:cs="Tahoma"/>
        </w:rPr>
      </w:pPr>
    </w:p>
    <w:p w14:paraId="76CE0919" w14:textId="5581779D" w:rsidR="003B6457" w:rsidRDefault="003B6457" w:rsidP="003B6457">
      <w:pPr>
        <w:spacing w:line="360" w:lineRule="auto"/>
        <w:ind w:left="567" w:right="567"/>
        <w:jc w:val="both"/>
        <w:rPr>
          <w:rFonts w:ascii="Palatino Linotype" w:hAnsi="Palatino Linotype" w:cs="Tahoma"/>
        </w:rPr>
      </w:pPr>
      <w:r w:rsidRPr="003B6457">
        <w:rPr>
          <w:rFonts w:ascii="Palatino Linotype" w:hAnsi="Palatino Linotype" w:cs="Tahoma"/>
        </w:rPr>
        <w:t>Dado lo anterior, se insiste en la respuesta brindada en su momento al C.</w:t>
      </w:r>
      <w:r>
        <w:rPr>
          <w:rFonts w:ascii="Palatino Linotype" w:hAnsi="Palatino Linotype" w:cs="Tahoma"/>
        </w:rPr>
        <w:t xml:space="preserve"> […]</w:t>
      </w:r>
      <w:r w:rsidRPr="003B6457">
        <w:rPr>
          <w:rFonts w:ascii="Palatino Linotype" w:hAnsi="Palatino Linotype" w:cs="Tahoma"/>
        </w:rPr>
        <w:t>, ya que esta agrupación sindical inform</w:t>
      </w:r>
      <w:r w:rsidR="00ED28CF">
        <w:rPr>
          <w:rFonts w:ascii="Palatino Linotype" w:hAnsi="Palatino Linotype" w:cs="Tahoma"/>
        </w:rPr>
        <w:t>ó</w:t>
      </w:r>
      <w:r w:rsidRPr="003B6457">
        <w:rPr>
          <w:rFonts w:ascii="Palatino Linotype" w:hAnsi="Palatino Linotype" w:cs="Tahoma"/>
        </w:rPr>
        <w:t xml:space="preserve"> y dio respuesta a su</w:t>
      </w:r>
      <w:r>
        <w:rPr>
          <w:rFonts w:ascii="Palatino Linotype" w:hAnsi="Palatino Linotype" w:cs="Tahoma"/>
        </w:rPr>
        <w:t xml:space="preserve"> </w:t>
      </w:r>
      <w:r w:rsidRPr="003B6457">
        <w:rPr>
          <w:rFonts w:ascii="Palatino Linotype" w:hAnsi="Palatino Linotype" w:cs="Tahoma"/>
        </w:rPr>
        <w:t xml:space="preserve">solicitud de información, en tiempo </w:t>
      </w:r>
      <w:r w:rsidRPr="003B6457">
        <w:rPr>
          <w:rFonts w:ascii="Palatino Linotype" w:hAnsi="Palatino Linotype" w:cs="Tahoma"/>
          <w:i/>
          <w:iCs/>
        </w:rPr>
        <w:t xml:space="preserve">y </w:t>
      </w:r>
      <w:r w:rsidRPr="003B6457">
        <w:rPr>
          <w:rFonts w:ascii="Palatino Linotype" w:hAnsi="Palatino Linotype" w:cs="Tahoma"/>
        </w:rPr>
        <w:t>forma.</w:t>
      </w:r>
      <w:r>
        <w:rPr>
          <w:rFonts w:ascii="Palatino Linotype" w:hAnsi="Palatino Linotype" w:cs="Tahoma"/>
        </w:rPr>
        <w:t xml:space="preserve"> </w:t>
      </w:r>
    </w:p>
    <w:p w14:paraId="29731168" w14:textId="77777777" w:rsidR="003B6457" w:rsidRPr="003B6457" w:rsidRDefault="003B6457" w:rsidP="003B6457">
      <w:pPr>
        <w:spacing w:line="360" w:lineRule="auto"/>
        <w:ind w:left="567" w:right="567"/>
        <w:jc w:val="both"/>
        <w:rPr>
          <w:rFonts w:ascii="Palatino Linotype" w:hAnsi="Palatino Linotype" w:cs="Tahoma"/>
        </w:rPr>
      </w:pPr>
    </w:p>
    <w:p w14:paraId="107E0CF7" w14:textId="794515DB" w:rsidR="003B6457" w:rsidRDefault="003B6457" w:rsidP="003B6457">
      <w:pPr>
        <w:spacing w:line="360" w:lineRule="auto"/>
        <w:ind w:left="567" w:right="567"/>
        <w:jc w:val="both"/>
        <w:rPr>
          <w:rFonts w:ascii="Palatino Linotype" w:hAnsi="Palatino Linotype" w:cs="Tahoma"/>
        </w:rPr>
      </w:pPr>
      <w:r w:rsidRPr="003B6457">
        <w:rPr>
          <w:rFonts w:ascii="Palatino Linotype" w:hAnsi="Palatino Linotype" w:cs="Tahoma"/>
        </w:rPr>
        <w:t>Dado lo anterior me permito hacer mención que solicita señalar el último</w:t>
      </w:r>
      <w:r>
        <w:rPr>
          <w:rFonts w:ascii="Palatino Linotype" w:hAnsi="Palatino Linotype" w:cs="Tahoma"/>
        </w:rPr>
        <w:t xml:space="preserve"> </w:t>
      </w:r>
      <w:r w:rsidRPr="003B6457">
        <w:rPr>
          <w:rFonts w:ascii="Palatino Linotype" w:hAnsi="Palatino Linotype" w:cs="Tahoma"/>
        </w:rPr>
        <w:t>grado de estudios, sin embrago, este sujeto obligado adjunta la</w:t>
      </w:r>
      <w:r>
        <w:rPr>
          <w:rFonts w:ascii="Palatino Linotype" w:hAnsi="Palatino Linotype" w:cs="Tahoma"/>
        </w:rPr>
        <w:t xml:space="preserve"> </w:t>
      </w:r>
      <w:r w:rsidRPr="003B6457">
        <w:rPr>
          <w:rFonts w:ascii="Palatino Linotype" w:hAnsi="Palatino Linotype" w:cs="Tahoma"/>
        </w:rPr>
        <w:t>documentación referente al grado de estudios por lo que además, y de</w:t>
      </w:r>
      <w:r>
        <w:rPr>
          <w:rFonts w:ascii="Palatino Linotype" w:hAnsi="Palatino Linotype" w:cs="Tahoma"/>
        </w:rPr>
        <w:t xml:space="preserve"> </w:t>
      </w:r>
      <w:r w:rsidRPr="003B6457">
        <w:rPr>
          <w:rFonts w:ascii="Palatino Linotype" w:hAnsi="Palatino Linotype" w:cs="Tahoma"/>
        </w:rPr>
        <w:t>conformidad con el artículo 12 de la Ley de Transparencia y Acceso a la</w:t>
      </w:r>
      <w:r>
        <w:rPr>
          <w:rFonts w:ascii="Palatino Linotype" w:hAnsi="Palatino Linotype" w:cs="Tahoma"/>
        </w:rPr>
        <w:t xml:space="preserve"> </w:t>
      </w:r>
      <w:r w:rsidRPr="003B6457">
        <w:rPr>
          <w:rFonts w:ascii="Palatino Linotype" w:hAnsi="Palatino Linotype" w:cs="Tahoma"/>
        </w:rPr>
        <w:t>Información Pública del Estado de México y Municipios, este sujeto obligado</w:t>
      </w:r>
      <w:r>
        <w:rPr>
          <w:rFonts w:ascii="Palatino Linotype" w:hAnsi="Palatino Linotype" w:cs="Tahoma"/>
        </w:rPr>
        <w:t xml:space="preserve"> </w:t>
      </w:r>
      <w:r w:rsidRPr="003B6457">
        <w:rPr>
          <w:rFonts w:ascii="Palatino Linotype" w:hAnsi="Palatino Linotype" w:cs="Tahoma"/>
        </w:rPr>
        <w:t>solo tiene el deber de proporcionar la información que obra en sus archivos,</w:t>
      </w:r>
      <w:r>
        <w:rPr>
          <w:rFonts w:ascii="Palatino Linotype" w:hAnsi="Palatino Linotype" w:cs="Tahoma"/>
        </w:rPr>
        <w:t xml:space="preserve"> </w:t>
      </w:r>
      <w:r w:rsidRPr="003B6457">
        <w:rPr>
          <w:rFonts w:ascii="Palatino Linotype" w:hAnsi="Palatino Linotype" w:cs="Tahoma"/>
        </w:rPr>
        <w:t>por lo tanto, no estamos obligados a efectuar o practicar investigaciones, es</w:t>
      </w:r>
      <w:r>
        <w:rPr>
          <w:rFonts w:ascii="Palatino Linotype" w:hAnsi="Palatino Linotype" w:cs="Tahoma"/>
        </w:rPr>
        <w:t xml:space="preserve"> </w:t>
      </w:r>
      <w:r w:rsidRPr="003B6457">
        <w:rPr>
          <w:rFonts w:ascii="Palatino Linotype" w:hAnsi="Palatino Linotype" w:cs="Tahoma"/>
        </w:rPr>
        <w:t>decir no se tiene el deber jurídico de adecuar la información, conforme a la</w:t>
      </w:r>
      <w:r>
        <w:rPr>
          <w:rFonts w:ascii="Palatino Linotype" w:hAnsi="Palatino Linotype" w:cs="Tahoma"/>
        </w:rPr>
        <w:t xml:space="preserve"> </w:t>
      </w:r>
      <w:r w:rsidRPr="003B6457">
        <w:rPr>
          <w:rFonts w:ascii="Palatino Linotype" w:hAnsi="Palatino Linotype" w:cs="Tahoma"/>
        </w:rPr>
        <w:t>solicitud planteada, por lo que se entiende es improcedente realizar dicho</w:t>
      </w:r>
      <w:r>
        <w:rPr>
          <w:rFonts w:ascii="Palatino Linotype" w:hAnsi="Palatino Linotype" w:cs="Tahoma"/>
        </w:rPr>
        <w:t xml:space="preserve"> </w:t>
      </w:r>
      <w:r w:rsidRPr="003B6457">
        <w:rPr>
          <w:rFonts w:ascii="Palatino Linotype" w:hAnsi="Palatino Linotype" w:cs="Tahoma"/>
        </w:rPr>
        <w:t>señalamiento.</w:t>
      </w:r>
    </w:p>
    <w:p w14:paraId="29BC1F06" w14:textId="77777777" w:rsidR="000E05E8" w:rsidRDefault="000E05E8" w:rsidP="00A439FB">
      <w:pPr>
        <w:spacing w:line="360" w:lineRule="auto"/>
        <w:ind w:left="567" w:right="567"/>
        <w:jc w:val="both"/>
        <w:rPr>
          <w:rFonts w:ascii="Palatino Linotype" w:hAnsi="Palatino Linotype" w:cs="Tahoma"/>
        </w:rPr>
      </w:pPr>
    </w:p>
    <w:p w14:paraId="276ECC05" w14:textId="2852BB38" w:rsidR="003B6457" w:rsidRDefault="003B6457" w:rsidP="003B6457">
      <w:pPr>
        <w:spacing w:line="360" w:lineRule="auto"/>
        <w:ind w:left="567" w:right="567"/>
        <w:jc w:val="both"/>
        <w:rPr>
          <w:rFonts w:ascii="Palatino Linotype" w:hAnsi="Palatino Linotype" w:cs="Tahoma"/>
        </w:rPr>
      </w:pPr>
      <w:r w:rsidRPr="003B6457">
        <w:rPr>
          <w:rFonts w:ascii="Palatino Linotype" w:hAnsi="Palatino Linotype" w:cs="Tahoma"/>
        </w:rPr>
        <w:t>Cabe hacer mención y robusteciendo lo anterior respecto a las constancias</w:t>
      </w:r>
      <w:r>
        <w:rPr>
          <w:rFonts w:ascii="Palatino Linotype" w:hAnsi="Palatino Linotype" w:cs="Tahoma"/>
        </w:rPr>
        <w:t xml:space="preserve"> </w:t>
      </w:r>
      <w:r w:rsidRPr="003B6457">
        <w:rPr>
          <w:rFonts w:ascii="Palatino Linotype" w:hAnsi="Palatino Linotype" w:cs="Tahoma"/>
        </w:rPr>
        <w:t>de estudios de cada uno de los integrantes del Comité Ejecutivo, así como</w:t>
      </w:r>
      <w:r>
        <w:rPr>
          <w:rFonts w:ascii="Palatino Linotype" w:hAnsi="Palatino Linotype" w:cs="Tahoma"/>
        </w:rPr>
        <w:t xml:space="preserve"> </w:t>
      </w:r>
      <w:r w:rsidRPr="003B6457">
        <w:rPr>
          <w:rFonts w:ascii="Palatino Linotype" w:hAnsi="Palatino Linotype" w:cs="Tahoma"/>
        </w:rPr>
        <w:t>de Rebeca Morales González, Secretaria Particular del Sindicato Único de</w:t>
      </w:r>
      <w:r>
        <w:rPr>
          <w:rFonts w:ascii="Palatino Linotype" w:hAnsi="Palatino Linotype" w:cs="Tahoma"/>
        </w:rPr>
        <w:t xml:space="preserve"> </w:t>
      </w:r>
      <w:r w:rsidRPr="003B6457">
        <w:rPr>
          <w:rFonts w:ascii="Palatino Linotype" w:hAnsi="Palatino Linotype" w:cs="Tahoma"/>
        </w:rPr>
        <w:t>Trabajadores de los Poderes, Municipios e Instituciones Descentralizadas del</w:t>
      </w:r>
      <w:r>
        <w:rPr>
          <w:rFonts w:ascii="Palatino Linotype" w:hAnsi="Palatino Linotype" w:cs="Tahoma"/>
        </w:rPr>
        <w:t xml:space="preserve"> </w:t>
      </w:r>
      <w:r w:rsidRPr="003B6457">
        <w:rPr>
          <w:rFonts w:ascii="Palatino Linotype" w:hAnsi="Palatino Linotype" w:cs="Tahoma"/>
        </w:rPr>
        <w:t xml:space="preserve">Estado de México S.U.T.E.YM., se destaca que de </w:t>
      </w:r>
      <w:r w:rsidRPr="003B6457">
        <w:rPr>
          <w:rFonts w:ascii="Palatino Linotype" w:hAnsi="Palatino Linotype" w:cs="Tahoma"/>
        </w:rPr>
        <w:lastRenderedPageBreak/>
        <w:t>acuerdo con la naturaleza</w:t>
      </w:r>
      <w:r>
        <w:rPr>
          <w:rFonts w:ascii="Palatino Linotype" w:hAnsi="Palatino Linotype" w:cs="Tahoma"/>
        </w:rPr>
        <w:t xml:space="preserve"> </w:t>
      </w:r>
      <w:r w:rsidRPr="003B6457">
        <w:rPr>
          <w:rFonts w:ascii="Palatino Linotype" w:hAnsi="Palatino Linotype" w:cs="Tahoma"/>
        </w:rPr>
        <w:t>de la información amerita la elaboración de una versión pública por cuanto</w:t>
      </w:r>
      <w:r>
        <w:rPr>
          <w:rFonts w:ascii="Palatino Linotype" w:hAnsi="Palatino Linotype" w:cs="Tahoma"/>
        </w:rPr>
        <w:t xml:space="preserve"> </w:t>
      </w:r>
      <w:r w:rsidRPr="003B6457">
        <w:rPr>
          <w:rFonts w:ascii="Palatino Linotype" w:hAnsi="Palatino Linotype" w:cs="Tahoma"/>
        </w:rPr>
        <w:t>hace a datos académicos, es decir trayectoria educativa; calificaciones;</w:t>
      </w:r>
      <w:r>
        <w:rPr>
          <w:rFonts w:ascii="Palatino Linotype" w:hAnsi="Palatino Linotype" w:cs="Tahoma"/>
        </w:rPr>
        <w:t xml:space="preserve"> </w:t>
      </w:r>
      <w:r w:rsidRPr="003B6457">
        <w:rPr>
          <w:rFonts w:ascii="Palatino Linotype" w:hAnsi="Palatino Linotype" w:cs="Tahoma"/>
        </w:rPr>
        <w:t>títulos; cédula profesional; certificados, y reconocimientos, entre otros,</w:t>
      </w:r>
      <w:r>
        <w:rPr>
          <w:rFonts w:ascii="Palatino Linotype" w:hAnsi="Palatino Linotype" w:cs="Tahoma"/>
        </w:rPr>
        <w:t xml:space="preserve"> </w:t>
      </w:r>
      <w:r w:rsidRPr="003B6457">
        <w:rPr>
          <w:rFonts w:ascii="Palatino Linotype" w:hAnsi="Palatino Linotype" w:cs="Tahoma"/>
        </w:rPr>
        <w:t>siempre y cuando tengan en dichos documentos y que deben protegerse</w:t>
      </w:r>
      <w:r>
        <w:rPr>
          <w:rFonts w:ascii="Palatino Linotype" w:hAnsi="Palatino Linotype" w:cs="Tahoma"/>
        </w:rPr>
        <w:t xml:space="preserve"> </w:t>
      </w:r>
      <w:r w:rsidRPr="003B6457">
        <w:rPr>
          <w:rFonts w:ascii="Palatino Linotype" w:hAnsi="Palatino Linotype" w:cs="Tahoma"/>
        </w:rPr>
        <w:t>fundamentando su clasificación en términos de los artículos 116, primer</w:t>
      </w:r>
      <w:r>
        <w:rPr>
          <w:rFonts w:ascii="Palatino Linotype" w:hAnsi="Palatino Linotype" w:cs="Tahoma"/>
        </w:rPr>
        <w:t xml:space="preserve"> </w:t>
      </w:r>
      <w:r w:rsidRPr="003B6457">
        <w:rPr>
          <w:rFonts w:ascii="Palatino Linotype" w:hAnsi="Palatino Linotype" w:cs="Tahoma"/>
        </w:rPr>
        <w:t>párrafo de la Ley General de Transparencia y Acceso a la Información</w:t>
      </w:r>
      <w:r>
        <w:rPr>
          <w:rFonts w:ascii="Palatino Linotype" w:hAnsi="Palatino Linotype" w:cs="Tahoma"/>
        </w:rPr>
        <w:t xml:space="preserve"> </w:t>
      </w:r>
      <w:r w:rsidRPr="003B6457">
        <w:rPr>
          <w:rFonts w:ascii="Palatino Linotype" w:hAnsi="Palatino Linotype" w:cs="Tahoma"/>
        </w:rPr>
        <w:t>Pública, 143, fracción I de la Ley de Transparencia y Acceso a la Información</w:t>
      </w:r>
      <w:r>
        <w:rPr>
          <w:rFonts w:ascii="Palatino Linotype" w:hAnsi="Palatino Linotype" w:cs="Tahoma"/>
        </w:rPr>
        <w:t xml:space="preserve"> </w:t>
      </w:r>
      <w:r w:rsidRPr="003B6457">
        <w:rPr>
          <w:rFonts w:ascii="Palatino Linotype" w:hAnsi="Palatino Linotype" w:cs="Tahoma"/>
        </w:rPr>
        <w:t>Pública del Estado de México y Municipios y los Lineamientos Generales en</w:t>
      </w:r>
    </w:p>
    <w:p w14:paraId="60959A15" w14:textId="1C248BC4" w:rsidR="003B6457" w:rsidRDefault="003B6457" w:rsidP="003B6457">
      <w:pPr>
        <w:spacing w:line="360" w:lineRule="auto"/>
        <w:ind w:left="567" w:right="567"/>
        <w:jc w:val="both"/>
        <w:rPr>
          <w:rFonts w:ascii="Palatino Linotype" w:hAnsi="Palatino Linotype" w:cs="Tahoma"/>
        </w:rPr>
      </w:pPr>
      <w:r w:rsidRPr="003B6457">
        <w:rPr>
          <w:rFonts w:ascii="Palatino Linotype" w:hAnsi="Palatino Linotype" w:cs="Tahoma"/>
        </w:rPr>
        <w:t>Materia de Clasificación y Desclasificación de la Información, así como para</w:t>
      </w:r>
      <w:r>
        <w:rPr>
          <w:rFonts w:ascii="Palatino Linotype" w:hAnsi="Palatino Linotype" w:cs="Tahoma"/>
        </w:rPr>
        <w:t xml:space="preserve"> </w:t>
      </w:r>
      <w:r w:rsidRPr="003B6457">
        <w:rPr>
          <w:rFonts w:ascii="Palatino Linotype" w:hAnsi="Palatino Linotype" w:cs="Tahoma"/>
        </w:rPr>
        <w:t>la elaboración de versiones públicas.</w:t>
      </w:r>
    </w:p>
    <w:p w14:paraId="6644EF4B" w14:textId="77777777" w:rsidR="003B6457" w:rsidRDefault="003B6457" w:rsidP="00A439FB">
      <w:pPr>
        <w:spacing w:line="360" w:lineRule="auto"/>
        <w:ind w:left="567" w:right="567"/>
        <w:jc w:val="both"/>
        <w:rPr>
          <w:rFonts w:ascii="Palatino Linotype" w:hAnsi="Palatino Linotype" w:cs="Tahoma"/>
        </w:rPr>
      </w:pPr>
    </w:p>
    <w:p w14:paraId="365D730C" w14:textId="6C6E7779" w:rsidR="000E05E8" w:rsidRDefault="000E05E8" w:rsidP="00A439FB">
      <w:pPr>
        <w:spacing w:line="360" w:lineRule="auto"/>
        <w:ind w:left="567" w:right="567"/>
        <w:jc w:val="center"/>
        <w:rPr>
          <w:rFonts w:ascii="Palatino Linotype" w:hAnsi="Palatino Linotype" w:cs="Tahoma"/>
        </w:rPr>
      </w:pPr>
      <w:r>
        <w:rPr>
          <w:rFonts w:ascii="Palatino Linotype" w:hAnsi="Palatino Linotype" w:cs="Tahoma"/>
        </w:rPr>
        <w:t>[Se reproduce el artículo 116 y 143 de leyes citadas]</w:t>
      </w:r>
    </w:p>
    <w:p w14:paraId="3A135D64" w14:textId="77777777" w:rsidR="000E05E8" w:rsidRDefault="000E05E8" w:rsidP="00A439FB">
      <w:pPr>
        <w:spacing w:line="360" w:lineRule="auto"/>
        <w:ind w:left="567" w:right="567"/>
        <w:jc w:val="both"/>
        <w:rPr>
          <w:rFonts w:ascii="Palatino Linotype" w:hAnsi="Palatino Linotype" w:cs="Tahoma"/>
        </w:rPr>
      </w:pPr>
    </w:p>
    <w:p w14:paraId="36664460" w14:textId="37C623C5" w:rsidR="000E05E8" w:rsidRDefault="000E05E8" w:rsidP="00A439FB">
      <w:pPr>
        <w:spacing w:line="360" w:lineRule="auto"/>
        <w:ind w:left="567" w:right="567"/>
        <w:jc w:val="both"/>
        <w:rPr>
          <w:rFonts w:ascii="Palatino Linotype" w:hAnsi="Palatino Linotype" w:cs="Tahoma"/>
        </w:rPr>
      </w:pPr>
      <w:r w:rsidRPr="000E05E8">
        <w:rPr>
          <w:rFonts w:ascii="Palatino Linotype" w:hAnsi="Palatino Linotype" w:cs="Tahoma"/>
        </w:rPr>
        <w:t>De lo anterior, se desprende que la Ley General de Transparencia y Acceso</w:t>
      </w:r>
      <w:r>
        <w:rPr>
          <w:rFonts w:ascii="Palatino Linotype" w:hAnsi="Palatino Linotype" w:cs="Tahoma"/>
        </w:rPr>
        <w:t xml:space="preserve"> </w:t>
      </w:r>
      <w:r w:rsidRPr="000E05E8">
        <w:rPr>
          <w:rFonts w:ascii="Palatino Linotype" w:hAnsi="Palatino Linotype" w:cs="Tahoma"/>
        </w:rPr>
        <w:t>a la Información Pública, contempla que se debe considerar información</w:t>
      </w:r>
      <w:r>
        <w:rPr>
          <w:rFonts w:ascii="Palatino Linotype" w:hAnsi="Palatino Linotype" w:cs="Tahoma"/>
        </w:rPr>
        <w:t xml:space="preserve"> </w:t>
      </w:r>
      <w:r w:rsidRPr="000E05E8">
        <w:rPr>
          <w:rFonts w:ascii="Palatino Linotype" w:hAnsi="Palatino Linotype" w:cs="Tahoma"/>
        </w:rPr>
        <w:t>confidencial la que contenga datos personales concernientes a una persona</w:t>
      </w:r>
      <w:r>
        <w:rPr>
          <w:rFonts w:ascii="Palatino Linotype" w:hAnsi="Palatino Linotype" w:cs="Tahoma"/>
        </w:rPr>
        <w:t xml:space="preserve"> </w:t>
      </w:r>
      <w:r w:rsidRPr="000E05E8">
        <w:rPr>
          <w:rFonts w:ascii="Palatino Linotype" w:hAnsi="Palatino Linotype" w:cs="Tahoma"/>
        </w:rPr>
        <w:t>identificada o identificable, a la que solo tendrá acceso su titular.</w:t>
      </w:r>
    </w:p>
    <w:p w14:paraId="4756FFC7" w14:textId="77777777" w:rsidR="000E05E8" w:rsidRPr="000E05E8" w:rsidRDefault="000E05E8" w:rsidP="00A439FB">
      <w:pPr>
        <w:spacing w:line="360" w:lineRule="auto"/>
        <w:ind w:left="567" w:right="567"/>
        <w:jc w:val="both"/>
        <w:rPr>
          <w:rFonts w:ascii="Palatino Linotype" w:hAnsi="Palatino Linotype" w:cs="Tahoma"/>
        </w:rPr>
      </w:pPr>
    </w:p>
    <w:p w14:paraId="64EA5BF5" w14:textId="33AEC7CB" w:rsidR="000E05E8" w:rsidRDefault="000E05E8" w:rsidP="00A439FB">
      <w:pPr>
        <w:spacing w:line="360" w:lineRule="auto"/>
        <w:ind w:left="567" w:right="567"/>
        <w:jc w:val="both"/>
        <w:rPr>
          <w:rFonts w:ascii="Palatino Linotype" w:hAnsi="Palatino Linotype" w:cs="Tahoma"/>
        </w:rPr>
      </w:pPr>
      <w:r w:rsidRPr="000E05E8">
        <w:rPr>
          <w:rFonts w:ascii="Palatino Linotype" w:hAnsi="Palatino Linotype" w:cs="Tahoma"/>
        </w:rPr>
        <w:t>En ese sentido, con base en el Cuadragésimo Octavo de los Lineamientos</w:t>
      </w:r>
      <w:r>
        <w:rPr>
          <w:rFonts w:ascii="Palatino Linotype" w:hAnsi="Palatino Linotype" w:cs="Tahoma"/>
        </w:rPr>
        <w:t xml:space="preserve"> </w:t>
      </w:r>
      <w:r w:rsidRPr="000E05E8">
        <w:rPr>
          <w:rFonts w:ascii="Palatino Linotype" w:hAnsi="Palatino Linotype" w:cs="Tahoma"/>
        </w:rPr>
        <w:t>Generales, los documentos y expedientes clasificados como confidenciales</w:t>
      </w:r>
      <w:r>
        <w:rPr>
          <w:rFonts w:ascii="Palatino Linotype" w:hAnsi="Palatino Linotype" w:cs="Tahoma"/>
        </w:rPr>
        <w:t xml:space="preserve"> </w:t>
      </w:r>
      <w:r w:rsidRPr="000E05E8">
        <w:rPr>
          <w:rFonts w:ascii="Palatino Linotype" w:hAnsi="Palatino Linotype" w:cs="Tahoma"/>
        </w:rPr>
        <w:t>solo podrán ser comunicados a terceros siempre y cuando exista disposición</w:t>
      </w:r>
      <w:r>
        <w:rPr>
          <w:rFonts w:ascii="Palatino Linotype" w:hAnsi="Palatino Linotype" w:cs="Tahoma"/>
        </w:rPr>
        <w:t xml:space="preserve"> </w:t>
      </w:r>
      <w:r w:rsidRPr="000E05E8">
        <w:rPr>
          <w:rFonts w:ascii="Palatino Linotype" w:hAnsi="Palatino Linotype" w:cs="Tahoma"/>
        </w:rPr>
        <w:t>legal expresa que lo justifique o cuando se cuente con el consentimiento del</w:t>
      </w:r>
      <w:r>
        <w:rPr>
          <w:rFonts w:ascii="Palatino Linotype" w:hAnsi="Palatino Linotype" w:cs="Tahoma"/>
        </w:rPr>
        <w:t xml:space="preserve"> </w:t>
      </w:r>
      <w:r w:rsidRPr="000E05E8">
        <w:rPr>
          <w:rFonts w:ascii="Palatino Linotype" w:hAnsi="Palatino Linotype" w:cs="Tahoma"/>
        </w:rPr>
        <w:t>titular.</w:t>
      </w:r>
    </w:p>
    <w:p w14:paraId="13F28A7D" w14:textId="77777777" w:rsidR="000E05E8" w:rsidRDefault="000E05E8" w:rsidP="00A439FB">
      <w:pPr>
        <w:spacing w:line="360" w:lineRule="auto"/>
        <w:ind w:left="567" w:right="567"/>
        <w:jc w:val="both"/>
        <w:rPr>
          <w:rFonts w:ascii="Palatino Linotype" w:hAnsi="Palatino Linotype" w:cs="Tahoma"/>
        </w:rPr>
      </w:pPr>
    </w:p>
    <w:p w14:paraId="1F34A423" w14:textId="7CB0CF5A" w:rsidR="003B6457" w:rsidRDefault="003B6457" w:rsidP="003B6457">
      <w:pPr>
        <w:spacing w:line="360" w:lineRule="auto"/>
        <w:ind w:left="567" w:right="567"/>
        <w:jc w:val="both"/>
        <w:rPr>
          <w:rFonts w:ascii="Palatino Linotype" w:hAnsi="Palatino Linotype" w:cs="Tahoma"/>
        </w:rPr>
      </w:pPr>
      <w:r w:rsidRPr="003B6457">
        <w:rPr>
          <w:rFonts w:ascii="Palatino Linotype" w:hAnsi="Palatino Linotype" w:cs="Tahoma"/>
        </w:rPr>
        <w:t>Cabe hacer mención que la información requerida se centra en entregar respecto a</w:t>
      </w:r>
      <w:r>
        <w:rPr>
          <w:rFonts w:ascii="Palatino Linotype" w:hAnsi="Palatino Linotype" w:cs="Tahoma"/>
        </w:rPr>
        <w:t xml:space="preserve"> </w:t>
      </w:r>
      <w:r w:rsidRPr="003B6457">
        <w:rPr>
          <w:rFonts w:ascii="Palatino Linotype" w:hAnsi="Palatino Linotype" w:cs="Tahoma"/>
        </w:rPr>
        <w:t>las constancias de estudios de cada uno de los integrantes del Comité Ejecutivo,</w:t>
      </w:r>
      <w:r>
        <w:rPr>
          <w:rFonts w:ascii="Palatino Linotype" w:hAnsi="Palatino Linotype" w:cs="Tahoma"/>
        </w:rPr>
        <w:t xml:space="preserve"> </w:t>
      </w:r>
      <w:r w:rsidRPr="003B6457">
        <w:rPr>
          <w:rFonts w:ascii="Palatino Linotype" w:hAnsi="Palatino Linotype" w:cs="Tahoma"/>
        </w:rPr>
        <w:t>así como de Rebeca Morales González. Secretaria Particular del Sindicato Único</w:t>
      </w:r>
      <w:r>
        <w:rPr>
          <w:rFonts w:ascii="Palatino Linotype" w:hAnsi="Palatino Linotype" w:cs="Tahoma"/>
        </w:rPr>
        <w:t xml:space="preserve"> </w:t>
      </w:r>
      <w:r w:rsidRPr="003B6457">
        <w:rPr>
          <w:rFonts w:ascii="Palatino Linotype" w:hAnsi="Palatino Linotype" w:cs="Tahoma"/>
        </w:rPr>
        <w:t>de Trabajadores de los Poderes, Municipios e Instituciones Descentralizadas del</w:t>
      </w:r>
      <w:r>
        <w:rPr>
          <w:rFonts w:ascii="Palatino Linotype" w:hAnsi="Palatino Linotype" w:cs="Tahoma"/>
        </w:rPr>
        <w:t xml:space="preserve"> </w:t>
      </w:r>
      <w:r w:rsidRPr="003B6457">
        <w:rPr>
          <w:rFonts w:ascii="Palatino Linotype" w:hAnsi="Palatino Linotype" w:cs="Tahoma"/>
        </w:rPr>
        <w:t>Estado de México S.U.T.E.YM., se destaca que de acuerdo con la naturaleza de la</w:t>
      </w:r>
      <w:r>
        <w:rPr>
          <w:rFonts w:ascii="Palatino Linotype" w:hAnsi="Palatino Linotype" w:cs="Tahoma"/>
        </w:rPr>
        <w:t xml:space="preserve"> </w:t>
      </w:r>
      <w:r w:rsidRPr="003B6457">
        <w:rPr>
          <w:rFonts w:ascii="Palatino Linotype" w:hAnsi="Palatino Linotype" w:cs="Tahoma"/>
        </w:rPr>
        <w:t xml:space="preserve">información resulta factible, </w:t>
      </w:r>
      <w:r w:rsidRPr="003B6457">
        <w:rPr>
          <w:rFonts w:ascii="Palatino Linotype" w:hAnsi="Palatino Linotype" w:cs="Tahoma"/>
        </w:rPr>
        <w:lastRenderedPageBreak/>
        <w:t>proporcionar dicha información en versión publica que</w:t>
      </w:r>
      <w:r>
        <w:rPr>
          <w:rFonts w:ascii="Palatino Linotype" w:hAnsi="Palatino Linotype" w:cs="Tahoma"/>
        </w:rPr>
        <w:t xml:space="preserve"> </w:t>
      </w:r>
      <w:r w:rsidRPr="003B6457">
        <w:rPr>
          <w:rFonts w:ascii="Palatino Linotype" w:hAnsi="Palatino Linotype" w:cs="Tahoma"/>
        </w:rPr>
        <w:t>corresponda al soporte que comprueba, el grado de estudios de los integrantes del</w:t>
      </w:r>
      <w:r>
        <w:rPr>
          <w:rFonts w:ascii="Palatino Linotype" w:hAnsi="Palatino Linotype" w:cs="Tahoma"/>
        </w:rPr>
        <w:t xml:space="preserve"> </w:t>
      </w:r>
      <w:r w:rsidRPr="003B6457">
        <w:rPr>
          <w:rFonts w:ascii="Palatino Linotype" w:hAnsi="Palatino Linotype" w:cs="Tahoma"/>
        </w:rPr>
        <w:t>Comité Ejecutivo Estatal del SUTEYM como confidencial parcialmente en</w:t>
      </w:r>
      <w:r>
        <w:rPr>
          <w:rFonts w:ascii="Palatino Linotype" w:hAnsi="Palatino Linotype" w:cs="Tahoma"/>
        </w:rPr>
        <w:t xml:space="preserve"> </w:t>
      </w:r>
      <w:r w:rsidRPr="003B6457">
        <w:rPr>
          <w:rFonts w:ascii="Palatino Linotype" w:hAnsi="Palatino Linotype" w:cs="Tahoma"/>
        </w:rPr>
        <w:t>calificaciones, promedios finales, fotografías, CURP, direcciones personales,</w:t>
      </w:r>
      <w:r>
        <w:rPr>
          <w:rFonts w:ascii="Palatino Linotype" w:hAnsi="Palatino Linotype" w:cs="Tahoma"/>
        </w:rPr>
        <w:t xml:space="preserve"> </w:t>
      </w:r>
      <w:r w:rsidRPr="003B6457">
        <w:rPr>
          <w:rFonts w:ascii="Palatino Linotype" w:hAnsi="Palatino Linotype" w:cs="Tahoma"/>
        </w:rPr>
        <w:t>número de matrículas, firmas del interesado, folios que obren anexadas en la</w:t>
      </w:r>
      <w:r>
        <w:rPr>
          <w:rFonts w:ascii="Palatino Linotype" w:hAnsi="Palatino Linotype" w:cs="Tahoma"/>
        </w:rPr>
        <w:t xml:space="preserve"> </w:t>
      </w:r>
      <w:r w:rsidRPr="003B6457">
        <w:rPr>
          <w:rFonts w:ascii="Palatino Linotype" w:hAnsi="Palatino Linotype" w:cs="Tahoma"/>
        </w:rPr>
        <w:t>información requerida (Datos que en términos de lo previsto con base en lo</w:t>
      </w:r>
      <w:r>
        <w:rPr>
          <w:rFonts w:ascii="Palatino Linotype" w:hAnsi="Palatino Linotype" w:cs="Tahoma"/>
        </w:rPr>
        <w:t xml:space="preserve"> </w:t>
      </w:r>
      <w:r w:rsidRPr="003B6457">
        <w:rPr>
          <w:rFonts w:ascii="Palatino Linotype" w:hAnsi="Palatino Linotype" w:cs="Tahoma"/>
        </w:rPr>
        <w:t xml:space="preserve">establecido en los artículos 122 y 143, fracción </w:t>
      </w:r>
      <w:r>
        <w:rPr>
          <w:rFonts w:ascii="Palatino Linotype" w:hAnsi="Palatino Linotype" w:cs="Tahoma"/>
        </w:rPr>
        <w:t>I</w:t>
      </w:r>
      <w:r w:rsidRPr="003B6457">
        <w:rPr>
          <w:rFonts w:ascii="Palatino Linotype" w:hAnsi="Palatino Linotype" w:cs="Tahoma"/>
        </w:rPr>
        <w:t>, de la Ley de Transparencia y</w:t>
      </w:r>
      <w:r>
        <w:rPr>
          <w:rFonts w:ascii="Palatino Linotype" w:hAnsi="Palatino Linotype" w:cs="Tahoma"/>
        </w:rPr>
        <w:t xml:space="preserve"> </w:t>
      </w:r>
      <w:r w:rsidRPr="003B6457">
        <w:rPr>
          <w:rFonts w:ascii="Palatino Linotype" w:hAnsi="Palatino Linotype" w:cs="Tahoma"/>
        </w:rPr>
        <w:t>Acceso a la Información Pública del Estado de México y Municipios) amerita la</w:t>
      </w:r>
      <w:r>
        <w:rPr>
          <w:rFonts w:ascii="Palatino Linotype" w:hAnsi="Palatino Linotype" w:cs="Tahoma"/>
        </w:rPr>
        <w:t xml:space="preserve"> </w:t>
      </w:r>
      <w:r w:rsidRPr="003B6457">
        <w:rPr>
          <w:rFonts w:ascii="Palatino Linotype" w:hAnsi="Palatino Linotype" w:cs="Tahoma"/>
        </w:rPr>
        <w:t>elaboración de una versión pública, los cuales se citan a continuación para fácil</w:t>
      </w:r>
      <w:r>
        <w:rPr>
          <w:rFonts w:ascii="Palatino Linotype" w:hAnsi="Palatino Linotype" w:cs="Tahoma"/>
        </w:rPr>
        <w:t xml:space="preserve"> </w:t>
      </w:r>
      <w:r w:rsidRPr="003B6457">
        <w:rPr>
          <w:rFonts w:ascii="Palatino Linotype" w:hAnsi="Palatino Linotype" w:cs="Tahoma"/>
        </w:rPr>
        <w:t>referencia:</w:t>
      </w:r>
    </w:p>
    <w:p w14:paraId="5868C3DF" w14:textId="77777777" w:rsidR="003B6457" w:rsidRDefault="003B6457" w:rsidP="003B6457">
      <w:pPr>
        <w:spacing w:line="360" w:lineRule="auto"/>
        <w:ind w:left="567" w:right="567"/>
        <w:jc w:val="both"/>
        <w:rPr>
          <w:rFonts w:ascii="Palatino Linotype" w:hAnsi="Palatino Linotype" w:cs="Tahoma"/>
        </w:rPr>
      </w:pPr>
    </w:p>
    <w:p w14:paraId="3620309E" w14:textId="4189A416" w:rsidR="000E05E8" w:rsidRDefault="000E05E8" w:rsidP="003B6457">
      <w:pPr>
        <w:spacing w:line="360" w:lineRule="auto"/>
        <w:ind w:left="567" w:right="567"/>
        <w:jc w:val="center"/>
        <w:rPr>
          <w:rFonts w:ascii="Palatino Linotype" w:hAnsi="Palatino Linotype" w:cs="Tahoma"/>
        </w:rPr>
      </w:pPr>
      <w:r>
        <w:rPr>
          <w:rFonts w:ascii="Palatino Linotype" w:hAnsi="Palatino Linotype" w:cs="Tahoma"/>
        </w:rPr>
        <w:t>[Se reproducen los artículos 122 y 143, fracción I de la Ley citada]</w:t>
      </w:r>
    </w:p>
    <w:p w14:paraId="1F4B1A8C" w14:textId="77777777" w:rsidR="000E05E8" w:rsidRDefault="000E05E8" w:rsidP="00A439FB">
      <w:pPr>
        <w:spacing w:line="360" w:lineRule="auto"/>
        <w:ind w:left="567" w:right="567"/>
        <w:jc w:val="both"/>
        <w:rPr>
          <w:rFonts w:ascii="Palatino Linotype" w:hAnsi="Palatino Linotype" w:cs="Tahoma"/>
        </w:rPr>
      </w:pPr>
    </w:p>
    <w:p w14:paraId="77FD8B41" w14:textId="25A997C4" w:rsidR="000E05E8" w:rsidRPr="000E05E8" w:rsidRDefault="000E05E8" w:rsidP="00A439FB">
      <w:pPr>
        <w:spacing w:line="360" w:lineRule="auto"/>
        <w:ind w:left="567" w:right="567"/>
        <w:jc w:val="both"/>
        <w:rPr>
          <w:rFonts w:ascii="Palatino Linotype" w:hAnsi="Palatino Linotype" w:cs="Tahoma"/>
        </w:rPr>
      </w:pPr>
      <w:r w:rsidRPr="000E05E8">
        <w:rPr>
          <w:rFonts w:ascii="Palatino Linotype" w:hAnsi="Palatino Linotype" w:cs="Tahoma"/>
        </w:rPr>
        <w:t>De acuerdo con la naturaleza jurídica de este sujeto obligado cabe mencionar que,</w:t>
      </w:r>
      <w:r>
        <w:rPr>
          <w:rFonts w:ascii="Palatino Linotype" w:hAnsi="Palatino Linotype" w:cs="Tahoma"/>
        </w:rPr>
        <w:t xml:space="preserve"> </w:t>
      </w:r>
      <w:r w:rsidRPr="000E05E8">
        <w:rPr>
          <w:rFonts w:ascii="Palatino Linotype" w:hAnsi="Palatino Linotype" w:cs="Tahoma"/>
        </w:rPr>
        <w:t>de acuerdo con la Ley Federal del Trabajo, en su artículo 356 los sindicatos son</w:t>
      </w:r>
      <w:r>
        <w:rPr>
          <w:rFonts w:ascii="Palatino Linotype" w:hAnsi="Palatino Linotype" w:cs="Tahoma"/>
        </w:rPr>
        <w:t xml:space="preserve"> </w:t>
      </w:r>
      <w:r w:rsidRPr="000E05E8">
        <w:rPr>
          <w:rFonts w:ascii="Palatino Linotype" w:hAnsi="Palatino Linotype" w:cs="Tahoma"/>
        </w:rPr>
        <w:t>asociaciones de trabajadores o patrones constituidos para el estudio, mejoramiento</w:t>
      </w:r>
      <w:r>
        <w:rPr>
          <w:rFonts w:ascii="Palatino Linotype" w:hAnsi="Palatino Linotype" w:cs="Tahoma"/>
        </w:rPr>
        <w:t xml:space="preserve"> </w:t>
      </w:r>
      <w:r w:rsidRPr="000E05E8">
        <w:rPr>
          <w:rFonts w:ascii="Palatino Linotype" w:hAnsi="Palatino Linotype" w:cs="Tahoma"/>
        </w:rPr>
        <w:t>y defensa de sus respectivos intereses, por lo tanto, este sujeto obligado se</w:t>
      </w:r>
      <w:r>
        <w:rPr>
          <w:rFonts w:ascii="Palatino Linotype" w:hAnsi="Palatino Linotype" w:cs="Tahoma"/>
        </w:rPr>
        <w:t xml:space="preserve"> </w:t>
      </w:r>
      <w:r w:rsidRPr="000E05E8">
        <w:rPr>
          <w:rFonts w:ascii="Palatino Linotype" w:hAnsi="Palatino Linotype" w:cs="Tahoma"/>
        </w:rPr>
        <w:t>considera una persona jurídico colectiva identificada o identificable lo que</w:t>
      </w:r>
      <w:r>
        <w:rPr>
          <w:rFonts w:ascii="Palatino Linotype" w:hAnsi="Palatino Linotype" w:cs="Tahoma"/>
        </w:rPr>
        <w:t xml:space="preserve"> </w:t>
      </w:r>
      <w:r w:rsidRPr="000E05E8">
        <w:rPr>
          <w:rFonts w:ascii="Palatino Linotype" w:hAnsi="Palatino Linotype" w:cs="Tahoma"/>
        </w:rPr>
        <w:t>demuestra que la información solicitada encaja en la hipótesis antes citada prevista</w:t>
      </w:r>
      <w:r>
        <w:rPr>
          <w:rFonts w:ascii="Palatino Linotype" w:hAnsi="Palatino Linotype" w:cs="Tahoma"/>
        </w:rPr>
        <w:t xml:space="preserve"> </w:t>
      </w:r>
      <w:r w:rsidRPr="000E05E8">
        <w:rPr>
          <w:rFonts w:ascii="Palatino Linotype" w:hAnsi="Palatino Linotype" w:cs="Tahoma"/>
        </w:rPr>
        <w:t>en la Ley.</w:t>
      </w:r>
    </w:p>
    <w:p w14:paraId="71814F43" w14:textId="6104FB36" w:rsidR="00CF5C51" w:rsidRDefault="00CF5C51" w:rsidP="00A439FB">
      <w:pPr>
        <w:spacing w:line="360" w:lineRule="auto"/>
        <w:ind w:left="567" w:right="567"/>
        <w:jc w:val="both"/>
        <w:rPr>
          <w:rFonts w:ascii="Palatino Linotype" w:hAnsi="Palatino Linotype" w:cs="Tahoma"/>
        </w:rPr>
      </w:pPr>
    </w:p>
    <w:p w14:paraId="17263B0F" w14:textId="09061143" w:rsidR="00CF5C51" w:rsidRDefault="00CF5C51" w:rsidP="00A439FB">
      <w:pPr>
        <w:spacing w:line="360" w:lineRule="auto"/>
        <w:ind w:left="567" w:right="567"/>
        <w:jc w:val="center"/>
        <w:rPr>
          <w:rFonts w:ascii="Palatino Linotype" w:hAnsi="Palatino Linotype" w:cs="Tahoma"/>
        </w:rPr>
      </w:pPr>
      <w:r>
        <w:rPr>
          <w:rFonts w:ascii="Palatino Linotype" w:hAnsi="Palatino Linotype" w:cs="Tahoma"/>
        </w:rPr>
        <w:t xml:space="preserve">[Se reproduce parte del Acta número </w:t>
      </w:r>
      <w:r w:rsidR="003B6457">
        <w:rPr>
          <w:rFonts w:ascii="Palatino Linotype" w:hAnsi="Palatino Linotype" w:cs="Tahoma"/>
          <w:sz w:val="22"/>
          <w:szCs w:val="24"/>
        </w:rPr>
        <w:t>04</w:t>
      </w:r>
      <w:r w:rsidRPr="00950581">
        <w:rPr>
          <w:rFonts w:ascii="Palatino Linotype" w:hAnsi="Palatino Linotype" w:cs="Tahoma"/>
          <w:sz w:val="22"/>
          <w:szCs w:val="24"/>
        </w:rPr>
        <w:t>/SE/SUT/2019</w:t>
      </w:r>
      <w:r>
        <w:rPr>
          <w:rFonts w:ascii="Palatino Linotype" w:hAnsi="Palatino Linotype" w:cs="Tahoma"/>
        </w:rPr>
        <w:t>]</w:t>
      </w:r>
    </w:p>
    <w:p w14:paraId="6A627C0F" w14:textId="77777777" w:rsidR="00CF5C51" w:rsidRDefault="00CF5C51" w:rsidP="00A439FB">
      <w:pPr>
        <w:spacing w:line="360" w:lineRule="auto"/>
        <w:ind w:left="567" w:right="567"/>
        <w:jc w:val="both"/>
        <w:rPr>
          <w:rFonts w:ascii="Palatino Linotype" w:hAnsi="Palatino Linotype" w:cs="Tahoma"/>
        </w:rPr>
      </w:pPr>
    </w:p>
    <w:p w14:paraId="53D70C72" w14:textId="30B774BC" w:rsidR="003F45F4" w:rsidRDefault="003F45F4" w:rsidP="003F45F4">
      <w:pPr>
        <w:spacing w:line="360" w:lineRule="auto"/>
        <w:ind w:left="567" w:right="567"/>
        <w:jc w:val="both"/>
        <w:rPr>
          <w:rFonts w:ascii="Palatino Linotype" w:hAnsi="Palatino Linotype" w:cs="Tahoma"/>
        </w:rPr>
      </w:pPr>
      <w:r w:rsidRPr="003F45F4">
        <w:rPr>
          <w:rFonts w:ascii="Palatino Linotype" w:hAnsi="Palatino Linotype" w:cs="Tahoma"/>
        </w:rPr>
        <w:t>De lo anterior, se puede advertir que la información concerniente a las constancias</w:t>
      </w:r>
      <w:r>
        <w:rPr>
          <w:rFonts w:ascii="Palatino Linotype" w:hAnsi="Palatino Linotype" w:cs="Tahoma"/>
        </w:rPr>
        <w:t xml:space="preserve"> </w:t>
      </w:r>
      <w:r w:rsidRPr="003F45F4">
        <w:rPr>
          <w:rFonts w:ascii="Palatino Linotype" w:hAnsi="Palatino Linotype" w:cs="Tahoma"/>
        </w:rPr>
        <w:t>de estudios de cada uno de los integrantes del Comité Ejecutivo, así como de</w:t>
      </w:r>
      <w:r>
        <w:rPr>
          <w:rFonts w:ascii="Palatino Linotype" w:hAnsi="Palatino Linotype" w:cs="Tahoma"/>
        </w:rPr>
        <w:t xml:space="preserve"> </w:t>
      </w:r>
      <w:r w:rsidRPr="003F45F4">
        <w:rPr>
          <w:rFonts w:ascii="Palatino Linotype" w:hAnsi="Palatino Linotype" w:cs="Tahoma"/>
        </w:rPr>
        <w:t>Rebeca Morales González, Secretaria Particular del Sindicato Único de</w:t>
      </w:r>
      <w:r>
        <w:rPr>
          <w:rFonts w:ascii="Palatino Linotype" w:hAnsi="Palatino Linotype" w:cs="Tahoma"/>
        </w:rPr>
        <w:t xml:space="preserve"> </w:t>
      </w:r>
      <w:r w:rsidRPr="003F45F4">
        <w:rPr>
          <w:rFonts w:ascii="Palatino Linotype" w:hAnsi="Palatino Linotype" w:cs="Tahoma"/>
        </w:rPr>
        <w:t>Trabajadores de los Poderes, Municipios e Instituciones Descentralizadas del</w:t>
      </w:r>
      <w:r>
        <w:rPr>
          <w:rFonts w:ascii="Palatino Linotype" w:hAnsi="Palatino Linotype" w:cs="Tahoma"/>
        </w:rPr>
        <w:t xml:space="preserve"> </w:t>
      </w:r>
      <w:r w:rsidRPr="003F45F4">
        <w:rPr>
          <w:rFonts w:ascii="Palatino Linotype" w:hAnsi="Palatino Linotype" w:cs="Tahoma"/>
        </w:rPr>
        <w:t>Estado de México S.U.T.E.YM., no tiene relación alguna con la rendición de cuentas</w:t>
      </w:r>
      <w:r>
        <w:rPr>
          <w:rFonts w:ascii="Palatino Linotype" w:hAnsi="Palatino Linotype" w:cs="Tahoma"/>
        </w:rPr>
        <w:t xml:space="preserve"> </w:t>
      </w:r>
      <w:r w:rsidRPr="003F45F4">
        <w:rPr>
          <w:rFonts w:ascii="Palatino Linotype" w:hAnsi="Palatino Linotype" w:cs="Tahoma"/>
        </w:rPr>
        <w:t>y se trata de datos personales confidenciales, sin embargo, tratándose de una</w:t>
      </w:r>
      <w:r>
        <w:rPr>
          <w:rFonts w:ascii="Palatino Linotype" w:hAnsi="Palatino Linotype" w:cs="Tahoma"/>
        </w:rPr>
        <w:t xml:space="preserve"> </w:t>
      </w:r>
      <w:r w:rsidRPr="003F45F4">
        <w:rPr>
          <w:rFonts w:ascii="Palatino Linotype" w:hAnsi="Palatino Linotype" w:cs="Tahoma"/>
        </w:rPr>
        <w:t>solicitud de acceso a la información pública y atendiendo su derecho de máxima</w:t>
      </w:r>
      <w:r>
        <w:rPr>
          <w:rFonts w:ascii="Palatino Linotype" w:hAnsi="Palatino Linotype" w:cs="Tahoma"/>
        </w:rPr>
        <w:t xml:space="preserve"> </w:t>
      </w:r>
      <w:r w:rsidRPr="003F45F4">
        <w:rPr>
          <w:rFonts w:ascii="Palatino Linotype" w:hAnsi="Palatino Linotype" w:cs="Tahoma"/>
        </w:rPr>
        <w:t xml:space="preserve">publicidad, se elabora una versión pública de la documentación </w:t>
      </w:r>
      <w:r w:rsidRPr="003F45F4">
        <w:rPr>
          <w:rFonts w:ascii="Palatino Linotype" w:hAnsi="Palatino Linotype" w:cs="Tahoma"/>
        </w:rPr>
        <w:lastRenderedPageBreak/>
        <w:t>buscando esa</w:t>
      </w:r>
      <w:r>
        <w:rPr>
          <w:rFonts w:ascii="Palatino Linotype" w:hAnsi="Palatino Linotype" w:cs="Tahoma"/>
        </w:rPr>
        <w:t xml:space="preserve"> </w:t>
      </w:r>
      <w:r w:rsidRPr="003F45F4">
        <w:rPr>
          <w:rFonts w:ascii="Palatino Linotype" w:hAnsi="Palatino Linotype" w:cs="Tahoma"/>
        </w:rPr>
        <w:t>protección de datos personales, dado que la difusión pública de los mismos</w:t>
      </w:r>
      <w:r>
        <w:rPr>
          <w:rFonts w:ascii="Palatino Linotype" w:hAnsi="Palatino Linotype" w:cs="Tahoma"/>
        </w:rPr>
        <w:t xml:space="preserve"> </w:t>
      </w:r>
      <w:r w:rsidRPr="003F45F4">
        <w:rPr>
          <w:rFonts w:ascii="Palatino Linotype" w:hAnsi="Palatino Linotype" w:cs="Tahoma"/>
        </w:rPr>
        <w:t>facilitaría a cualquier persona interesada en afectar la integridad de los titulares,</w:t>
      </w:r>
      <w:r>
        <w:rPr>
          <w:rFonts w:ascii="Palatino Linotype" w:hAnsi="Palatino Linotype" w:cs="Tahoma"/>
        </w:rPr>
        <w:t xml:space="preserve"> </w:t>
      </w:r>
      <w:r w:rsidRPr="003F45F4">
        <w:rPr>
          <w:rFonts w:ascii="Palatino Linotype" w:hAnsi="Palatino Linotype" w:cs="Tahoma"/>
        </w:rPr>
        <w:t>conductas tendientes a tal fin y tipificadas como delitos con lo que se ocasionarían</w:t>
      </w:r>
      <w:r>
        <w:rPr>
          <w:rFonts w:ascii="Palatino Linotype" w:hAnsi="Palatino Linotype" w:cs="Tahoma"/>
        </w:rPr>
        <w:t xml:space="preserve"> </w:t>
      </w:r>
      <w:r w:rsidRPr="003F45F4">
        <w:rPr>
          <w:rFonts w:ascii="Palatino Linotype" w:hAnsi="Palatino Linotype" w:cs="Tahoma"/>
        </w:rPr>
        <w:t>un serio perjuicio a sus titulares.</w:t>
      </w:r>
      <w:r>
        <w:rPr>
          <w:rFonts w:ascii="Palatino Linotype" w:hAnsi="Palatino Linotype" w:cs="Tahoma"/>
        </w:rPr>
        <w:t xml:space="preserve"> </w:t>
      </w:r>
    </w:p>
    <w:p w14:paraId="532F5CD8" w14:textId="77777777" w:rsidR="003F45F4" w:rsidRPr="003F45F4" w:rsidRDefault="003F45F4" w:rsidP="003F45F4">
      <w:pPr>
        <w:spacing w:line="360" w:lineRule="auto"/>
        <w:ind w:left="567" w:right="567"/>
        <w:jc w:val="both"/>
        <w:rPr>
          <w:rFonts w:ascii="Palatino Linotype" w:hAnsi="Palatino Linotype" w:cs="Tahoma"/>
        </w:rPr>
      </w:pPr>
    </w:p>
    <w:p w14:paraId="339DEF84" w14:textId="77777777" w:rsidR="003F45F4" w:rsidRDefault="003F45F4" w:rsidP="003F45F4">
      <w:pPr>
        <w:spacing w:line="360" w:lineRule="auto"/>
        <w:ind w:left="567" w:right="567"/>
        <w:jc w:val="both"/>
        <w:rPr>
          <w:rFonts w:ascii="Palatino Linotype" w:hAnsi="Palatino Linotype" w:cs="Tahoma"/>
        </w:rPr>
      </w:pPr>
      <w:r w:rsidRPr="003F45F4">
        <w:rPr>
          <w:rFonts w:ascii="Palatino Linotype" w:hAnsi="Palatino Linotype" w:cs="Tahoma"/>
        </w:rPr>
        <w:t>Corolario a lo anterior, la información solicitada referente a las constancias de</w:t>
      </w:r>
      <w:r>
        <w:rPr>
          <w:rFonts w:ascii="Palatino Linotype" w:hAnsi="Palatino Linotype" w:cs="Tahoma"/>
        </w:rPr>
        <w:t xml:space="preserve"> </w:t>
      </w:r>
      <w:r w:rsidRPr="003F45F4">
        <w:rPr>
          <w:rFonts w:ascii="Palatino Linotype" w:hAnsi="Palatino Linotype" w:cs="Tahoma"/>
        </w:rPr>
        <w:t>estudios de cada uno de los integrantes del Comité Ejecutivo, así como de Rebeca</w:t>
      </w:r>
      <w:r>
        <w:rPr>
          <w:rFonts w:ascii="Palatino Linotype" w:hAnsi="Palatino Linotype" w:cs="Tahoma"/>
        </w:rPr>
        <w:t xml:space="preserve"> </w:t>
      </w:r>
      <w:r w:rsidRPr="003F45F4">
        <w:rPr>
          <w:rFonts w:ascii="Palatino Linotype" w:hAnsi="Palatino Linotype" w:cs="Tahoma"/>
        </w:rPr>
        <w:t>Morales González, Secretaria Particular del Sindicato Único de Trabajadores de los</w:t>
      </w:r>
      <w:r>
        <w:rPr>
          <w:rFonts w:ascii="Palatino Linotype" w:hAnsi="Palatino Linotype" w:cs="Tahoma"/>
        </w:rPr>
        <w:t xml:space="preserve"> </w:t>
      </w:r>
      <w:r w:rsidRPr="003F45F4">
        <w:rPr>
          <w:rFonts w:ascii="Palatino Linotype" w:hAnsi="Palatino Linotype" w:cs="Tahoma"/>
        </w:rPr>
        <w:t>Poderes, Municipios e Instituciones Descentralizadas del Estado de México</w:t>
      </w:r>
      <w:r>
        <w:rPr>
          <w:rFonts w:ascii="Palatino Linotype" w:hAnsi="Palatino Linotype" w:cs="Tahoma"/>
        </w:rPr>
        <w:t xml:space="preserve"> </w:t>
      </w:r>
      <w:r w:rsidRPr="003F45F4">
        <w:rPr>
          <w:rFonts w:ascii="Palatino Linotype" w:hAnsi="Palatino Linotype" w:cs="Tahoma"/>
        </w:rPr>
        <w:t>S.U.T.E.YM., encuadra en la hipótesis que contempla la Ley de Transparencia y</w:t>
      </w:r>
      <w:r>
        <w:rPr>
          <w:rFonts w:ascii="Palatino Linotype" w:hAnsi="Palatino Linotype" w:cs="Tahoma"/>
        </w:rPr>
        <w:t xml:space="preserve"> </w:t>
      </w:r>
      <w:r w:rsidRPr="003F45F4">
        <w:rPr>
          <w:rFonts w:ascii="Palatino Linotype" w:hAnsi="Palatino Linotype" w:cs="Tahoma"/>
        </w:rPr>
        <w:t>Acceso a la Información Pública del Estado de México y Municipios en su artículo</w:t>
      </w:r>
      <w:r>
        <w:rPr>
          <w:rFonts w:ascii="Palatino Linotype" w:hAnsi="Palatino Linotype" w:cs="Tahoma"/>
        </w:rPr>
        <w:t xml:space="preserve"> </w:t>
      </w:r>
      <w:r w:rsidRPr="003F45F4">
        <w:rPr>
          <w:rFonts w:ascii="Palatino Linotype" w:hAnsi="Palatino Linotype" w:cs="Tahoma"/>
        </w:rPr>
        <w:t>43 fracción I en razón de que con su difusión se estaría revelando información de</w:t>
      </w:r>
      <w:r>
        <w:rPr>
          <w:rFonts w:ascii="Palatino Linotype" w:hAnsi="Palatino Linotype" w:cs="Tahoma"/>
        </w:rPr>
        <w:t xml:space="preserve"> </w:t>
      </w:r>
      <w:r w:rsidRPr="003F45F4">
        <w:rPr>
          <w:rFonts w:ascii="Palatino Linotype" w:hAnsi="Palatino Linotype" w:cs="Tahoma"/>
        </w:rPr>
        <w:t>una persona física o jurídica colectiva identificada o identificable.</w:t>
      </w:r>
      <w:r>
        <w:rPr>
          <w:rFonts w:ascii="Palatino Linotype" w:hAnsi="Palatino Linotype" w:cs="Tahoma"/>
        </w:rPr>
        <w:t xml:space="preserve"> </w:t>
      </w:r>
    </w:p>
    <w:p w14:paraId="402E581B" w14:textId="77777777" w:rsidR="003F45F4" w:rsidRDefault="003F45F4" w:rsidP="003F45F4">
      <w:pPr>
        <w:spacing w:line="360" w:lineRule="auto"/>
        <w:ind w:left="567" w:right="567"/>
        <w:jc w:val="both"/>
        <w:rPr>
          <w:rFonts w:ascii="Palatino Linotype" w:hAnsi="Palatino Linotype" w:cs="Tahoma"/>
        </w:rPr>
      </w:pPr>
    </w:p>
    <w:p w14:paraId="755FC316" w14:textId="58BBFA33" w:rsidR="003F45F4" w:rsidRDefault="003F45F4" w:rsidP="003F45F4">
      <w:pPr>
        <w:spacing w:line="360" w:lineRule="auto"/>
        <w:ind w:left="567" w:right="567"/>
        <w:jc w:val="both"/>
        <w:rPr>
          <w:rFonts w:ascii="Palatino Linotype" w:hAnsi="Palatino Linotype" w:cs="Tahoma"/>
        </w:rPr>
      </w:pPr>
      <w:r w:rsidRPr="003F45F4">
        <w:rPr>
          <w:rFonts w:ascii="Palatino Linotype" w:hAnsi="Palatino Linotype" w:cs="Tahoma"/>
        </w:rPr>
        <w:t>Para advertir con mayor ímpetu a los argumentos planteados, cabe hacer</w:t>
      </w:r>
      <w:r>
        <w:rPr>
          <w:rFonts w:ascii="Palatino Linotype" w:hAnsi="Palatino Linotype" w:cs="Tahoma"/>
        </w:rPr>
        <w:t xml:space="preserve"> </w:t>
      </w:r>
      <w:r w:rsidRPr="003F45F4">
        <w:rPr>
          <w:rFonts w:ascii="Palatino Linotype" w:hAnsi="Palatino Linotype" w:cs="Tahoma"/>
        </w:rPr>
        <w:t>mención que esta Organización Sindical de acuerdo a la declaración de</w:t>
      </w:r>
      <w:r>
        <w:rPr>
          <w:rFonts w:ascii="Palatino Linotype" w:hAnsi="Palatino Linotype" w:cs="Tahoma"/>
        </w:rPr>
        <w:t xml:space="preserve"> </w:t>
      </w:r>
      <w:r w:rsidRPr="003F45F4">
        <w:rPr>
          <w:rFonts w:ascii="Palatino Linotype" w:hAnsi="Palatino Linotype" w:cs="Tahoma"/>
        </w:rPr>
        <w:t>principios de nuestros estatutos dice que:</w:t>
      </w:r>
    </w:p>
    <w:p w14:paraId="75CC1B06" w14:textId="34030366" w:rsidR="003F45F4" w:rsidRPr="003F45F4" w:rsidRDefault="003F45F4" w:rsidP="003F45F4">
      <w:pPr>
        <w:spacing w:line="360" w:lineRule="auto"/>
        <w:ind w:left="567" w:right="567"/>
        <w:jc w:val="both"/>
        <w:rPr>
          <w:rFonts w:ascii="Palatino Linotype" w:hAnsi="Palatino Linotype" w:cs="Tahoma"/>
          <w:b/>
        </w:rPr>
      </w:pPr>
      <w:r>
        <w:rPr>
          <w:rFonts w:ascii="Palatino Linotype" w:hAnsi="Palatino Linotype" w:cs="Tahoma"/>
          <w:b/>
          <w:i/>
          <w:iCs/>
        </w:rPr>
        <w:t>‘</w:t>
      </w:r>
      <w:r w:rsidRPr="003F45F4">
        <w:rPr>
          <w:rFonts w:ascii="Palatino Linotype" w:hAnsi="Palatino Linotype" w:cs="Tahoma"/>
          <w:b/>
          <w:i/>
          <w:iCs/>
        </w:rPr>
        <w:t xml:space="preserve">Nuestra libertad sindical, es el fundamento y piedra angular de nuestra Organización Sindical, esta </w:t>
      </w:r>
      <w:r w:rsidRPr="003F45F4">
        <w:rPr>
          <w:rFonts w:ascii="Palatino Linotype" w:hAnsi="Palatino Linotype" w:cs="Tahoma"/>
          <w:b/>
        </w:rPr>
        <w:t xml:space="preserve">es </w:t>
      </w:r>
      <w:r w:rsidRPr="003F45F4">
        <w:rPr>
          <w:rFonts w:ascii="Palatino Linotype" w:hAnsi="Palatino Linotype" w:cs="Tahoma"/>
          <w:b/>
          <w:i/>
          <w:iCs/>
        </w:rPr>
        <w:t xml:space="preserve">una aspiración suprema del hombre, nuestra autonomía implica autodeterminación, nosotros y nadie </w:t>
      </w:r>
      <w:r w:rsidRPr="003F45F4">
        <w:rPr>
          <w:rFonts w:ascii="Palatino Linotype" w:hAnsi="Palatino Linotype" w:cs="Tahoma"/>
          <w:b/>
        </w:rPr>
        <w:t xml:space="preserve">más, </w:t>
      </w:r>
      <w:r w:rsidRPr="003F45F4">
        <w:rPr>
          <w:rFonts w:ascii="Palatino Linotype" w:hAnsi="Palatino Linotype" w:cs="Tahoma"/>
          <w:b/>
          <w:i/>
          <w:iCs/>
        </w:rPr>
        <w:t xml:space="preserve">tenemos la libertad de dictar y elegir nuestra propia conducta, porque gozamos de facultades constitutivas, ejecutivas, legislativas y </w:t>
      </w:r>
      <w:r>
        <w:rPr>
          <w:rFonts w:ascii="Palatino Linotype" w:hAnsi="Palatino Linotype" w:cs="Tahoma"/>
          <w:b/>
          <w:i/>
          <w:iCs/>
        </w:rPr>
        <w:t>jurisdiccionales.’</w:t>
      </w:r>
    </w:p>
    <w:p w14:paraId="3E7A6B31" w14:textId="77777777" w:rsidR="003F45F4" w:rsidRDefault="003F45F4" w:rsidP="00A439FB">
      <w:pPr>
        <w:spacing w:line="360" w:lineRule="auto"/>
        <w:ind w:left="567" w:right="567"/>
        <w:jc w:val="both"/>
        <w:rPr>
          <w:rFonts w:ascii="Palatino Linotype" w:hAnsi="Palatino Linotype" w:cs="Tahoma"/>
        </w:rPr>
      </w:pPr>
    </w:p>
    <w:p w14:paraId="41F4CA64" w14:textId="38C1CF69" w:rsidR="003F45F4" w:rsidRDefault="003F45F4" w:rsidP="003F45F4">
      <w:pPr>
        <w:spacing w:line="360" w:lineRule="auto"/>
        <w:ind w:left="567" w:right="567"/>
        <w:jc w:val="both"/>
        <w:rPr>
          <w:rFonts w:ascii="Palatino Linotype" w:hAnsi="Palatino Linotype" w:cs="Tahoma"/>
        </w:rPr>
      </w:pPr>
      <w:r w:rsidRPr="003F45F4">
        <w:rPr>
          <w:rFonts w:ascii="Palatino Linotype" w:hAnsi="Palatino Linotype" w:cs="Tahoma"/>
        </w:rPr>
        <w:t>Son derechos fundamentales la libertad sindicar consagrada en la</w:t>
      </w:r>
      <w:r>
        <w:rPr>
          <w:rFonts w:ascii="Palatino Linotype" w:hAnsi="Palatino Linotype" w:cs="Tahoma"/>
        </w:rPr>
        <w:t xml:space="preserve"> </w:t>
      </w:r>
      <w:r w:rsidRPr="003F45F4">
        <w:rPr>
          <w:rFonts w:ascii="Palatino Linotype" w:hAnsi="Palatino Linotype" w:cs="Tahoma"/>
        </w:rPr>
        <w:t>Constitución mexicana en el artículo 123 apartado A, fracción XVI y apartado</w:t>
      </w:r>
      <w:r>
        <w:rPr>
          <w:rFonts w:ascii="Palatino Linotype" w:hAnsi="Palatino Linotype" w:cs="Tahoma"/>
        </w:rPr>
        <w:t xml:space="preserve"> </w:t>
      </w:r>
      <w:r w:rsidRPr="003F45F4">
        <w:rPr>
          <w:rFonts w:ascii="Palatino Linotype" w:hAnsi="Palatino Linotype" w:cs="Tahoma"/>
        </w:rPr>
        <w:t>B, fracción X; reconocida igualmente en convenios de derechos humanos y</w:t>
      </w:r>
      <w:r>
        <w:rPr>
          <w:rFonts w:ascii="Palatino Linotype" w:hAnsi="Palatino Linotype" w:cs="Tahoma"/>
        </w:rPr>
        <w:t xml:space="preserve"> </w:t>
      </w:r>
      <w:r w:rsidRPr="003F45F4">
        <w:rPr>
          <w:rFonts w:ascii="Palatino Linotype" w:hAnsi="Palatino Linotype" w:cs="Tahoma"/>
        </w:rPr>
        <w:t>la Convención Americana de Derechos Humanos (artículo 16 sobre la</w:t>
      </w:r>
      <w:r>
        <w:rPr>
          <w:rFonts w:ascii="Palatino Linotype" w:hAnsi="Palatino Linotype" w:cs="Tahoma"/>
        </w:rPr>
        <w:t xml:space="preserve"> </w:t>
      </w:r>
      <w:r w:rsidRPr="003F45F4">
        <w:rPr>
          <w:rFonts w:ascii="Palatino Linotype" w:hAnsi="Palatino Linotype" w:cs="Tahoma"/>
        </w:rPr>
        <w:t xml:space="preserve">libertad de asociación) y la Declaración Universal de los Derechos </w:t>
      </w:r>
      <w:r w:rsidRPr="003F45F4">
        <w:rPr>
          <w:rFonts w:ascii="Palatino Linotype" w:hAnsi="Palatino Linotype" w:cs="Tahoma"/>
        </w:rPr>
        <w:lastRenderedPageBreak/>
        <w:t>Humanos</w:t>
      </w:r>
      <w:r>
        <w:rPr>
          <w:rFonts w:ascii="Palatino Linotype" w:hAnsi="Palatino Linotype" w:cs="Tahoma"/>
        </w:rPr>
        <w:t xml:space="preserve"> </w:t>
      </w:r>
      <w:r w:rsidRPr="003F45F4">
        <w:rPr>
          <w:rFonts w:ascii="Palatino Linotype" w:hAnsi="Palatino Linotype" w:cs="Tahoma"/>
        </w:rPr>
        <w:t>(artículo 23 sobre el derecho a la sindicalización), a lo que agregamos que</w:t>
      </w:r>
      <w:r>
        <w:rPr>
          <w:rFonts w:ascii="Palatino Linotype" w:hAnsi="Palatino Linotype" w:cs="Tahoma"/>
        </w:rPr>
        <w:t xml:space="preserve"> </w:t>
      </w:r>
      <w:r w:rsidRPr="003F45F4">
        <w:rPr>
          <w:rFonts w:ascii="Palatino Linotype" w:hAnsi="Palatino Linotype" w:cs="Tahoma"/>
        </w:rPr>
        <w:t>México tiene ratificado el Convenio 87 de la OIT sobre la libertad sindical, el</w:t>
      </w:r>
      <w:r>
        <w:rPr>
          <w:rFonts w:ascii="Palatino Linotype" w:hAnsi="Palatino Linotype" w:cs="Tahoma"/>
        </w:rPr>
        <w:t xml:space="preserve"> </w:t>
      </w:r>
      <w:r w:rsidRPr="003F45F4">
        <w:rPr>
          <w:rFonts w:ascii="Palatino Linotype" w:hAnsi="Palatino Linotype" w:cs="Tahoma"/>
        </w:rPr>
        <w:t>artículo 359 de la Ley Federal del Trabajo y 148 de la Ley del Trabajo de los</w:t>
      </w:r>
      <w:r>
        <w:rPr>
          <w:rFonts w:ascii="Palatino Linotype" w:hAnsi="Palatino Linotype" w:cs="Tahoma"/>
        </w:rPr>
        <w:t xml:space="preserve"> </w:t>
      </w:r>
      <w:r w:rsidRPr="003F45F4">
        <w:rPr>
          <w:rFonts w:ascii="Palatino Linotype" w:hAnsi="Palatino Linotype" w:cs="Tahoma"/>
        </w:rPr>
        <w:t>Servidores Públicos del Estado y Municipios, donde:</w:t>
      </w:r>
    </w:p>
    <w:p w14:paraId="7E3EC42F" w14:textId="77777777" w:rsidR="003F45F4" w:rsidRDefault="003F45F4" w:rsidP="003F45F4">
      <w:pPr>
        <w:spacing w:line="360" w:lineRule="auto"/>
        <w:ind w:left="567" w:right="567"/>
        <w:jc w:val="both"/>
        <w:rPr>
          <w:rFonts w:ascii="Palatino Linotype" w:hAnsi="Palatino Linotype" w:cs="Tahoma"/>
        </w:rPr>
      </w:pPr>
    </w:p>
    <w:p w14:paraId="48F9457F" w14:textId="55CFE170" w:rsidR="003F45F4" w:rsidRPr="003F45F4" w:rsidRDefault="003F45F4" w:rsidP="003F45F4">
      <w:pPr>
        <w:spacing w:line="360" w:lineRule="auto"/>
        <w:ind w:left="567" w:right="567"/>
        <w:jc w:val="both"/>
        <w:rPr>
          <w:rFonts w:ascii="Palatino Linotype" w:hAnsi="Palatino Linotype" w:cs="Tahoma"/>
          <w:b/>
        </w:rPr>
      </w:pPr>
      <w:r>
        <w:rPr>
          <w:rFonts w:ascii="Palatino Linotype" w:hAnsi="Palatino Linotype" w:cs="Tahoma"/>
          <w:b/>
          <w:i/>
          <w:iCs/>
        </w:rPr>
        <w:t>‘</w:t>
      </w:r>
      <w:r w:rsidRPr="003F45F4">
        <w:rPr>
          <w:rFonts w:ascii="Palatino Linotype" w:hAnsi="Palatino Linotype" w:cs="Tahoma"/>
          <w:b/>
          <w:i/>
          <w:iCs/>
        </w:rPr>
        <w:t xml:space="preserve">Los sindicatos tienen derecho </w:t>
      </w:r>
      <w:r w:rsidRPr="003F45F4">
        <w:rPr>
          <w:rFonts w:ascii="Palatino Linotype" w:hAnsi="Palatino Linotype" w:cs="Tahoma"/>
          <w:b/>
        </w:rPr>
        <w:t xml:space="preserve">a </w:t>
      </w:r>
      <w:r w:rsidRPr="003F45F4">
        <w:rPr>
          <w:rFonts w:ascii="Palatino Linotype" w:hAnsi="Palatino Linotype" w:cs="Tahoma"/>
          <w:b/>
          <w:i/>
          <w:iCs/>
        </w:rPr>
        <w:t>redactar sus estatutos y reglamento,</w:t>
      </w:r>
      <w:r>
        <w:rPr>
          <w:rFonts w:ascii="Palatino Linotype" w:hAnsi="Palatino Linotype" w:cs="Tahoma"/>
          <w:b/>
          <w:i/>
          <w:iCs/>
        </w:rPr>
        <w:t xml:space="preserve"> </w:t>
      </w:r>
      <w:r w:rsidRPr="003F45F4">
        <w:rPr>
          <w:rFonts w:ascii="Palatino Linotype" w:hAnsi="Palatino Linotype" w:cs="Tahoma"/>
          <w:b/>
          <w:i/>
          <w:iCs/>
        </w:rPr>
        <w:t>elegir libremente a sus representantes organizar su administración y</w:t>
      </w:r>
      <w:r>
        <w:rPr>
          <w:rFonts w:ascii="Palatino Linotype" w:hAnsi="Palatino Linotype" w:cs="Tahoma"/>
          <w:b/>
          <w:i/>
          <w:iCs/>
        </w:rPr>
        <w:t xml:space="preserve"> </w:t>
      </w:r>
      <w:r w:rsidRPr="003F45F4">
        <w:rPr>
          <w:rFonts w:ascii="Palatino Linotype" w:hAnsi="Palatino Linotype" w:cs="Tahoma"/>
          <w:b/>
          <w:i/>
          <w:iCs/>
        </w:rPr>
        <w:t>sus actividades y formular su programa de acción.</w:t>
      </w:r>
      <w:r>
        <w:rPr>
          <w:rFonts w:ascii="Palatino Linotype" w:hAnsi="Palatino Linotype" w:cs="Tahoma"/>
          <w:b/>
          <w:i/>
          <w:iCs/>
        </w:rPr>
        <w:t>’</w:t>
      </w:r>
    </w:p>
    <w:p w14:paraId="670524D5" w14:textId="77777777" w:rsidR="003F45F4" w:rsidRDefault="003F45F4" w:rsidP="00A439FB">
      <w:pPr>
        <w:spacing w:line="360" w:lineRule="auto"/>
        <w:ind w:left="567" w:right="567"/>
        <w:jc w:val="both"/>
        <w:rPr>
          <w:rFonts w:ascii="Palatino Linotype" w:hAnsi="Palatino Linotype" w:cs="Tahoma"/>
        </w:rPr>
      </w:pPr>
    </w:p>
    <w:p w14:paraId="3363D373" w14:textId="5796C462" w:rsidR="00CF5C51" w:rsidRDefault="00CF5C51" w:rsidP="00A439FB">
      <w:pPr>
        <w:spacing w:line="360" w:lineRule="auto"/>
        <w:ind w:left="567" w:right="567"/>
        <w:jc w:val="both"/>
        <w:rPr>
          <w:rFonts w:ascii="Palatino Linotype" w:hAnsi="Palatino Linotype" w:cs="Tahoma"/>
        </w:rPr>
      </w:pPr>
      <w:r w:rsidRPr="00CF5C51">
        <w:rPr>
          <w:rFonts w:ascii="Palatino Linotype" w:hAnsi="Palatino Linotype" w:cs="Tahoma"/>
        </w:rPr>
        <w:t>Por lo anterior se solicita se tengan por formulados los alegatos en términos de los</w:t>
      </w:r>
      <w:r>
        <w:rPr>
          <w:rFonts w:ascii="Palatino Linotype" w:hAnsi="Palatino Linotype" w:cs="Tahoma"/>
        </w:rPr>
        <w:t xml:space="preserve"> </w:t>
      </w:r>
      <w:r w:rsidRPr="00CF5C51">
        <w:rPr>
          <w:rFonts w:ascii="Palatino Linotype" w:hAnsi="Palatino Linotype" w:cs="Tahoma"/>
        </w:rPr>
        <w:t>numerales 1 y 2 que anteceden para los efectos a que haya lugar.</w:t>
      </w:r>
    </w:p>
    <w:p w14:paraId="4DF8B845" w14:textId="77777777" w:rsidR="00CF5C51" w:rsidRPr="00CF5C51" w:rsidRDefault="00CF5C51" w:rsidP="00A439FB">
      <w:pPr>
        <w:spacing w:line="360" w:lineRule="auto"/>
        <w:ind w:left="567" w:right="567"/>
        <w:jc w:val="both"/>
        <w:rPr>
          <w:rFonts w:ascii="Palatino Linotype" w:hAnsi="Palatino Linotype" w:cs="Tahoma"/>
        </w:rPr>
      </w:pPr>
    </w:p>
    <w:p w14:paraId="17B3A8D7" w14:textId="77777777" w:rsidR="00CF5C51" w:rsidRPr="00CF5C51" w:rsidRDefault="00CF5C51" w:rsidP="00A439FB">
      <w:pPr>
        <w:spacing w:line="360" w:lineRule="auto"/>
        <w:ind w:left="567" w:right="567"/>
        <w:jc w:val="both"/>
        <w:rPr>
          <w:rFonts w:ascii="Palatino Linotype" w:hAnsi="Palatino Linotype" w:cs="Tahoma"/>
        </w:rPr>
      </w:pPr>
      <w:r w:rsidRPr="00CF5C51">
        <w:rPr>
          <w:rFonts w:ascii="Palatino Linotype" w:hAnsi="Palatino Linotype" w:cs="Tahoma"/>
        </w:rPr>
        <w:t>Por lo anteriormente expuesto solicito:</w:t>
      </w:r>
    </w:p>
    <w:p w14:paraId="59C212A5" w14:textId="77777777" w:rsidR="00CF5C51" w:rsidRDefault="00CF5C51" w:rsidP="00A439FB">
      <w:pPr>
        <w:spacing w:line="360" w:lineRule="auto"/>
        <w:ind w:left="567" w:right="567"/>
        <w:jc w:val="both"/>
        <w:rPr>
          <w:rFonts w:ascii="Palatino Linotype" w:hAnsi="Palatino Linotype" w:cs="Tahoma"/>
        </w:rPr>
      </w:pPr>
    </w:p>
    <w:p w14:paraId="3B7917CB" w14:textId="0F896710" w:rsidR="00CF5C51" w:rsidRDefault="00CF5C51" w:rsidP="00A439FB">
      <w:pPr>
        <w:spacing w:line="360" w:lineRule="auto"/>
        <w:ind w:left="567" w:right="567"/>
        <w:jc w:val="both"/>
        <w:rPr>
          <w:rFonts w:ascii="Palatino Linotype" w:hAnsi="Palatino Linotype" w:cs="Tahoma"/>
        </w:rPr>
      </w:pPr>
      <w:r>
        <w:rPr>
          <w:rFonts w:ascii="Palatino Linotype" w:hAnsi="Palatino Linotype" w:cs="Tahoma"/>
        </w:rPr>
        <w:t>I</w:t>
      </w:r>
      <w:r w:rsidRPr="00CF5C51">
        <w:rPr>
          <w:rFonts w:ascii="Palatino Linotype" w:hAnsi="Palatino Linotype" w:cs="Tahoma"/>
        </w:rPr>
        <w:t xml:space="preserve">. Tener por realizado el </w:t>
      </w:r>
      <w:r>
        <w:rPr>
          <w:rFonts w:ascii="Palatino Linotype" w:hAnsi="Palatino Linotype" w:cs="Tahoma"/>
        </w:rPr>
        <w:t>inform</w:t>
      </w:r>
      <w:r w:rsidRPr="00CF5C51">
        <w:rPr>
          <w:rFonts w:ascii="Palatino Linotype" w:hAnsi="Palatino Linotype" w:cs="Tahoma"/>
        </w:rPr>
        <w:t>e Justificado en tiempo y fo</w:t>
      </w:r>
      <w:r>
        <w:rPr>
          <w:rFonts w:ascii="Palatino Linotype" w:hAnsi="Palatino Linotype" w:cs="Tahoma"/>
        </w:rPr>
        <w:t>rma</w:t>
      </w:r>
      <w:r w:rsidRPr="00CF5C51">
        <w:rPr>
          <w:rFonts w:ascii="Palatino Linotype" w:hAnsi="Palatino Linotype" w:cs="Tahoma"/>
        </w:rPr>
        <w:t xml:space="preserve"> en términos</w:t>
      </w:r>
      <w:r>
        <w:rPr>
          <w:rFonts w:ascii="Palatino Linotype" w:hAnsi="Palatino Linotype" w:cs="Tahoma"/>
        </w:rPr>
        <w:t xml:space="preserve"> </w:t>
      </w:r>
      <w:r w:rsidRPr="00CF5C51">
        <w:rPr>
          <w:rFonts w:ascii="Palatino Linotype" w:hAnsi="Palatino Linotype" w:cs="Tahoma"/>
        </w:rPr>
        <w:t>de Ley.</w:t>
      </w:r>
    </w:p>
    <w:p w14:paraId="2E268DA0" w14:textId="77777777" w:rsidR="00CF5C51" w:rsidRPr="00CF5C51" w:rsidRDefault="00CF5C51" w:rsidP="00A439FB">
      <w:pPr>
        <w:spacing w:line="360" w:lineRule="auto"/>
        <w:ind w:left="567" w:right="567"/>
        <w:jc w:val="both"/>
        <w:rPr>
          <w:rFonts w:ascii="Palatino Linotype" w:hAnsi="Palatino Linotype" w:cs="Tahoma"/>
        </w:rPr>
      </w:pPr>
    </w:p>
    <w:p w14:paraId="27D6C447" w14:textId="1A2F8C0E" w:rsidR="00CF5C51" w:rsidRDefault="00CF5C51" w:rsidP="00A439FB">
      <w:pPr>
        <w:spacing w:line="360" w:lineRule="auto"/>
        <w:ind w:left="567" w:right="567"/>
        <w:jc w:val="both"/>
        <w:rPr>
          <w:rFonts w:ascii="Palatino Linotype" w:hAnsi="Palatino Linotype" w:cs="Tahoma"/>
        </w:rPr>
      </w:pPr>
      <w:r>
        <w:rPr>
          <w:rFonts w:ascii="Palatino Linotype" w:hAnsi="Palatino Linotype" w:cs="Tahoma"/>
        </w:rPr>
        <w:t>II</w:t>
      </w:r>
      <w:r w:rsidRPr="00CF5C51">
        <w:rPr>
          <w:rFonts w:ascii="Palatino Linotype" w:hAnsi="Palatino Linotype" w:cs="Tahoma"/>
        </w:rPr>
        <w:t>. Tener por ofrecidas en tiempo y formas las pruebas señaladas en el</w:t>
      </w:r>
      <w:r>
        <w:rPr>
          <w:rFonts w:ascii="Palatino Linotype" w:hAnsi="Palatino Linotype" w:cs="Tahoma"/>
        </w:rPr>
        <w:t xml:space="preserve"> </w:t>
      </w:r>
      <w:r w:rsidRPr="00CF5C51">
        <w:rPr>
          <w:rFonts w:ascii="Palatino Linotype" w:hAnsi="Palatino Linotype" w:cs="Tahoma"/>
        </w:rPr>
        <w:t>presente escrito.</w:t>
      </w:r>
    </w:p>
    <w:p w14:paraId="2D1CBF1E" w14:textId="77777777" w:rsidR="00CF5C51" w:rsidRPr="00CF5C51" w:rsidRDefault="00CF5C51" w:rsidP="00A439FB">
      <w:pPr>
        <w:spacing w:line="360" w:lineRule="auto"/>
        <w:ind w:left="567" w:right="567"/>
        <w:jc w:val="both"/>
        <w:rPr>
          <w:rFonts w:ascii="Palatino Linotype" w:hAnsi="Palatino Linotype" w:cs="Tahoma"/>
        </w:rPr>
      </w:pPr>
    </w:p>
    <w:p w14:paraId="6F292E0B" w14:textId="2AD75372" w:rsidR="00CF5C51" w:rsidRDefault="00CF5C51" w:rsidP="00A439FB">
      <w:pPr>
        <w:spacing w:line="360" w:lineRule="auto"/>
        <w:ind w:left="567" w:right="567"/>
        <w:jc w:val="both"/>
        <w:rPr>
          <w:rFonts w:ascii="Palatino Linotype" w:hAnsi="Palatino Linotype" w:cs="Tahoma"/>
        </w:rPr>
      </w:pPr>
      <w:r>
        <w:rPr>
          <w:rFonts w:ascii="Palatino Linotype" w:hAnsi="Palatino Linotype" w:cs="Tahoma"/>
        </w:rPr>
        <w:t>III</w:t>
      </w:r>
      <w:r w:rsidRPr="00CF5C51">
        <w:rPr>
          <w:rFonts w:ascii="Palatino Linotype" w:hAnsi="Palatino Linotype" w:cs="Tahoma"/>
        </w:rPr>
        <w:t>. Por formulados los alegatos correspondientes en tiempo y forma.</w:t>
      </w:r>
    </w:p>
    <w:p w14:paraId="205CC6AA" w14:textId="77777777" w:rsidR="00CF5C51" w:rsidRDefault="00CF5C51" w:rsidP="00A439FB">
      <w:pPr>
        <w:spacing w:line="360" w:lineRule="auto"/>
        <w:ind w:left="567" w:right="567"/>
        <w:jc w:val="both"/>
        <w:rPr>
          <w:rFonts w:ascii="Palatino Linotype" w:hAnsi="Palatino Linotype" w:cs="Tahoma"/>
        </w:rPr>
      </w:pPr>
    </w:p>
    <w:p w14:paraId="254399B8" w14:textId="4619744B" w:rsidR="00CF5C51" w:rsidRDefault="00CF5C51" w:rsidP="00A439FB">
      <w:pPr>
        <w:spacing w:line="360" w:lineRule="auto"/>
        <w:ind w:left="567" w:right="567"/>
        <w:jc w:val="both"/>
        <w:rPr>
          <w:rFonts w:ascii="Palatino Linotype" w:hAnsi="Palatino Linotype" w:cs="Tahoma"/>
        </w:rPr>
      </w:pPr>
      <w:r w:rsidRPr="00CF5C51">
        <w:rPr>
          <w:rFonts w:ascii="Palatino Linotype" w:hAnsi="Palatino Linotype" w:cs="Tahoma"/>
        </w:rPr>
        <w:t>IV. Previos trámites legales declararse improcedente el recurso interpuesto y</w:t>
      </w:r>
      <w:r>
        <w:rPr>
          <w:rFonts w:ascii="Palatino Linotype" w:hAnsi="Palatino Linotype" w:cs="Tahoma"/>
        </w:rPr>
        <w:t xml:space="preserve"> </w:t>
      </w:r>
      <w:r w:rsidRPr="00CF5C51">
        <w:rPr>
          <w:rFonts w:ascii="Palatino Linotype" w:hAnsi="Palatino Linotype" w:cs="Tahoma"/>
        </w:rPr>
        <w:t>por cumplido en tiempo y forma la solicitud de información requerida por</w:t>
      </w:r>
      <w:r>
        <w:rPr>
          <w:rFonts w:ascii="Palatino Linotype" w:hAnsi="Palatino Linotype" w:cs="Tahoma"/>
        </w:rPr>
        <w:t xml:space="preserve"> </w:t>
      </w:r>
      <w:r w:rsidRPr="00CF5C51">
        <w:rPr>
          <w:rFonts w:ascii="Palatino Linotype" w:hAnsi="Palatino Linotype" w:cs="Tahoma"/>
        </w:rPr>
        <w:t>el recurrente: y por tanto confirmar la respuesta brindada.</w:t>
      </w:r>
    </w:p>
    <w:p w14:paraId="3797405B" w14:textId="3A37BB3F" w:rsidR="003D5FF4" w:rsidRPr="004059FB" w:rsidRDefault="003D5FF4" w:rsidP="00A439FB">
      <w:pPr>
        <w:spacing w:line="360" w:lineRule="auto"/>
        <w:ind w:left="567" w:right="567"/>
        <w:jc w:val="both"/>
        <w:rPr>
          <w:rFonts w:ascii="Palatino Linotype" w:hAnsi="Palatino Linotype" w:cs="Tahoma"/>
        </w:rPr>
      </w:pPr>
      <w:r w:rsidRPr="004059FB">
        <w:rPr>
          <w:rFonts w:ascii="Palatino Linotype" w:hAnsi="Palatino Linotype" w:cs="Tahoma"/>
        </w:rPr>
        <w:t>…”</w:t>
      </w:r>
    </w:p>
    <w:p w14:paraId="2ADF9B26" w14:textId="77777777" w:rsidR="000E05E8" w:rsidRDefault="000E05E8" w:rsidP="00A439FB">
      <w:pPr>
        <w:spacing w:line="360" w:lineRule="auto"/>
        <w:jc w:val="both"/>
        <w:rPr>
          <w:rFonts w:ascii="Palatino Linotype" w:hAnsi="Palatino Linotype" w:cs="Tahoma"/>
          <w:sz w:val="22"/>
          <w:szCs w:val="24"/>
        </w:rPr>
      </w:pPr>
    </w:p>
    <w:p w14:paraId="408CC4C4" w14:textId="77777777" w:rsidR="00F12912" w:rsidRDefault="00F12912" w:rsidP="00A439FB">
      <w:pPr>
        <w:spacing w:line="360" w:lineRule="auto"/>
        <w:jc w:val="both"/>
        <w:rPr>
          <w:rFonts w:ascii="Palatino Linotype" w:hAnsi="Palatino Linotype" w:cs="Tahoma"/>
          <w:sz w:val="22"/>
          <w:szCs w:val="24"/>
        </w:rPr>
      </w:pPr>
      <w:r>
        <w:rPr>
          <w:rFonts w:ascii="Palatino Linotype" w:hAnsi="Palatino Linotype" w:cs="Tahoma"/>
          <w:sz w:val="22"/>
          <w:szCs w:val="24"/>
        </w:rPr>
        <w:t>El Sujeto Obligado adjuntó la digitalización de los siguientes documentos:</w:t>
      </w:r>
    </w:p>
    <w:p w14:paraId="736567A5" w14:textId="77777777" w:rsidR="00F12912" w:rsidRDefault="00F12912" w:rsidP="00A439FB">
      <w:pPr>
        <w:spacing w:line="360" w:lineRule="auto"/>
        <w:jc w:val="both"/>
        <w:rPr>
          <w:rFonts w:ascii="Palatino Linotype" w:hAnsi="Palatino Linotype" w:cs="Tahoma"/>
          <w:sz w:val="22"/>
          <w:szCs w:val="24"/>
        </w:rPr>
      </w:pPr>
    </w:p>
    <w:p w14:paraId="144619FB" w14:textId="6C220DB8" w:rsidR="00F12912" w:rsidRDefault="00F12912" w:rsidP="00A439FB">
      <w:pPr>
        <w:spacing w:line="360" w:lineRule="auto"/>
        <w:jc w:val="both"/>
        <w:rPr>
          <w:rFonts w:ascii="Palatino Linotype" w:hAnsi="Palatino Linotype" w:cs="Tahoma"/>
          <w:sz w:val="22"/>
          <w:szCs w:val="24"/>
        </w:rPr>
      </w:pPr>
      <w:r>
        <w:rPr>
          <w:rFonts w:ascii="Palatino Linotype" w:hAnsi="Palatino Linotype" w:cs="Tahoma"/>
          <w:sz w:val="22"/>
          <w:szCs w:val="24"/>
        </w:rPr>
        <w:lastRenderedPageBreak/>
        <w:t>i) Acuse de la solicitud de acceso a la información</w:t>
      </w:r>
      <w:r w:rsidR="009A315A">
        <w:rPr>
          <w:rFonts w:ascii="Palatino Linotype" w:hAnsi="Palatino Linotype" w:cs="Tahoma"/>
          <w:sz w:val="22"/>
          <w:szCs w:val="24"/>
        </w:rPr>
        <w:t xml:space="preserve"> pública, con número </w:t>
      </w:r>
      <w:r w:rsidR="003F45F4">
        <w:rPr>
          <w:rFonts w:ascii="Palatino Linotype" w:hAnsi="Palatino Linotype" w:cs="Tahoma"/>
          <w:sz w:val="22"/>
          <w:szCs w:val="24"/>
        </w:rPr>
        <w:t>00004</w:t>
      </w:r>
      <w:r w:rsidR="000E05E8">
        <w:rPr>
          <w:rFonts w:ascii="Palatino Linotype" w:hAnsi="Palatino Linotype" w:cs="Tahoma"/>
          <w:sz w:val="22"/>
          <w:szCs w:val="24"/>
        </w:rPr>
        <w:t>/SUTEYM/IP/2019</w:t>
      </w:r>
      <w:r w:rsidR="009A315A">
        <w:rPr>
          <w:rFonts w:ascii="Palatino Linotype" w:hAnsi="Palatino Linotype" w:cs="Tahoma"/>
          <w:sz w:val="22"/>
          <w:szCs w:val="24"/>
        </w:rPr>
        <w:t>, del Sistema de Acceso a la Información Mexiquense.</w:t>
      </w:r>
    </w:p>
    <w:p w14:paraId="605F8188" w14:textId="77777777" w:rsidR="00F12912" w:rsidRDefault="00F12912" w:rsidP="00A439FB">
      <w:pPr>
        <w:spacing w:line="360" w:lineRule="auto"/>
        <w:jc w:val="both"/>
        <w:rPr>
          <w:rFonts w:ascii="Palatino Linotype" w:hAnsi="Palatino Linotype" w:cs="Tahoma"/>
          <w:sz w:val="22"/>
          <w:szCs w:val="24"/>
        </w:rPr>
      </w:pPr>
    </w:p>
    <w:p w14:paraId="533202E4" w14:textId="370832C0" w:rsidR="00F12912" w:rsidRDefault="00F12912" w:rsidP="00A439FB">
      <w:pPr>
        <w:spacing w:line="360" w:lineRule="auto"/>
        <w:jc w:val="both"/>
        <w:rPr>
          <w:rFonts w:ascii="Palatino Linotype" w:hAnsi="Palatino Linotype" w:cs="Tahoma"/>
          <w:sz w:val="22"/>
          <w:szCs w:val="24"/>
        </w:rPr>
      </w:pPr>
      <w:r>
        <w:rPr>
          <w:rFonts w:ascii="Palatino Linotype" w:hAnsi="Palatino Linotype" w:cs="Tahoma"/>
          <w:sz w:val="22"/>
          <w:szCs w:val="24"/>
        </w:rPr>
        <w:t>ii)</w:t>
      </w:r>
      <w:r w:rsidR="009A315A">
        <w:rPr>
          <w:rFonts w:ascii="Palatino Linotype" w:hAnsi="Palatino Linotype" w:cs="Tahoma"/>
          <w:sz w:val="22"/>
          <w:szCs w:val="24"/>
        </w:rPr>
        <w:t xml:space="preserve"> </w:t>
      </w:r>
      <w:r w:rsidR="00CF5C51" w:rsidRPr="00CF5C51">
        <w:rPr>
          <w:rFonts w:ascii="Palatino Linotype" w:hAnsi="Palatino Linotype" w:cs="Tahoma"/>
          <w:sz w:val="22"/>
          <w:szCs w:val="24"/>
        </w:rPr>
        <w:t>Acta de reunión con número 0</w:t>
      </w:r>
      <w:r w:rsidR="003F45F4">
        <w:rPr>
          <w:rFonts w:ascii="Palatino Linotype" w:hAnsi="Palatino Linotype" w:cs="Tahoma"/>
          <w:sz w:val="22"/>
          <w:szCs w:val="24"/>
        </w:rPr>
        <w:t>4</w:t>
      </w:r>
      <w:r w:rsidR="00CF5C51" w:rsidRPr="00CF5C51">
        <w:rPr>
          <w:rFonts w:ascii="Palatino Linotype" w:hAnsi="Palatino Linotype" w:cs="Tahoma"/>
          <w:sz w:val="22"/>
          <w:szCs w:val="24"/>
        </w:rPr>
        <w:t>/SE/SUT/2019 suscrita por el Comité de Transparencia del Sujeto Obligado, del veintitrés de enero de dos mil diecinueve,</w:t>
      </w:r>
      <w:r w:rsidR="00CF5C51">
        <w:rPr>
          <w:rFonts w:ascii="Palatino Linotype" w:hAnsi="Palatino Linotype" w:cs="Tahoma"/>
          <w:sz w:val="22"/>
          <w:szCs w:val="24"/>
        </w:rPr>
        <w:t xml:space="preserve"> cuyo contenido se encuentra referido en el Antecedente II.</w:t>
      </w:r>
    </w:p>
    <w:p w14:paraId="39D4C9E0" w14:textId="77777777" w:rsidR="00CF5C51" w:rsidRDefault="00CF5C51" w:rsidP="00A439FB">
      <w:pPr>
        <w:spacing w:line="360" w:lineRule="auto"/>
        <w:jc w:val="both"/>
        <w:rPr>
          <w:rFonts w:ascii="Palatino Linotype" w:hAnsi="Palatino Linotype" w:cs="Tahoma"/>
          <w:b/>
          <w:sz w:val="22"/>
          <w:szCs w:val="24"/>
        </w:rPr>
      </w:pPr>
    </w:p>
    <w:p w14:paraId="5C4450F8" w14:textId="1587EC77" w:rsidR="003F45F4" w:rsidRDefault="009A315A" w:rsidP="00A439FB">
      <w:pPr>
        <w:spacing w:line="360" w:lineRule="auto"/>
        <w:jc w:val="both"/>
        <w:rPr>
          <w:rFonts w:ascii="Palatino Linotype" w:hAnsi="Palatino Linotype" w:cs="Tahoma"/>
          <w:b/>
          <w:sz w:val="22"/>
          <w:szCs w:val="24"/>
        </w:rPr>
      </w:pPr>
      <w:r>
        <w:rPr>
          <w:rFonts w:ascii="Palatino Linotype" w:hAnsi="Palatino Linotype" w:cs="Tahoma"/>
          <w:b/>
          <w:sz w:val="22"/>
          <w:szCs w:val="24"/>
        </w:rPr>
        <w:t>d</w:t>
      </w:r>
      <w:r w:rsidR="00725B77">
        <w:rPr>
          <w:rFonts w:ascii="Palatino Linotype" w:hAnsi="Palatino Linotype" w:cs="Tahoma"/>
          <w:b/>
          <w:sz w:val="22"/>
          <w:szCs w:val="24"/>
        </w:rPr>
        <w:t xml:space="preserve">) </w:t>
      </w:r>
      <w:r w:rsidR="003F45F4" w:rsidRPr="004E591C">
        <w:rPr>
          <w:rFonts w:ascii="Palatino Linotype" w:hAnsi="Palatino Linotype" w:cs="Tahoma"/>
          <w:b/>
          <w:bCs/>
          <w:sz w:val="22"/>
          <w:szCs w:val="24"/>
          <w:lang w:val="es-ES"/>
        </w:rPr>
        <w:t>Ampliación del plazo para resolver: </w:t>
      </w:r>
      <w:r w:rsidR="003F45F4" w:rsidRPr="004E591C">
        <w:rPr>
          <w:rFonts w:ascii="Palatino Linotype" w:hAnsi="Palatino Linotype" w:cs="Tahoma"/>
          <w:sz w:val="22"/>
          <w:szCs w:val="24"/>
          <w:lang w:val="es-ES"/>
        </w:rPr>
        <w:t xml:space="preserve">El </w:t>
      </w:r>
      <w:r w:rsidR="003F45F4">
        <w:rPr>
          <w:rFonts w:ascii="Palatino Linotype" w:hAnsi="Palatino Linotype" w:cs="Tahoma"/>
          <w:sz w:val="22"/>
          <w:szCs w:val="24"/>
          <w:lang w:val="es-ES"/>
        </w:rPr>
        <w:t>veintiocho de marzo de dos mil diecinueve</w:t>
      </w:r>
      <w:r w:rsidR="003F45F4" w:rsidRPr="004E591C">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3F45F4">
        <w:rPr>
          <w:rFonts w:ascii="Palatino Linotype" w:hAnsi="Palatino Linotype" w:cs="Tahoma"/>
          <w:sz w:val="22"/>
          <w:szCs w:val="24"/>
          <w:lang w:val="es-ES"/>
        </w:rPr>
        <w:t>veintinueve del mismo mes y año</w:t>
      </w:r>
      <w:r w:rsidR="003F45F4" w:rsidRPr="004E591C">
        <w:rPr>
          <w:rFonts w:ascii="Palatino Linotype" w:hAnsi="Palatino Linotype" w:cs="Tahoma"/>
          <w:sz w:val="22"/>
          <w:szCs w:val="24"/>
          <w:lang w:val="es-ES"/>
        </w:rPr>
        <w:t>.</w:t>
      </w:r>
    </w:p>
    <w:p w14:paraId="7E5D317F" w14:textId="77777777" w:rsidR="003F45F4" w:rsidRDefault="003F45F4" w:rsidP="00A439FB">
      <w:pPr>
        <w:spacing w:line="360" w:lineRule="auto"/>
        <w:jc w:val="both"/>
        <w:rPr>
          <w:rFonts w:ascii="Palatino Linotype" w:hAnsi="Palatino Linotype" w:cs="Tahoma"/>
          <w:b/>
          <w:sz w:val="22"/>
          <w:szCs w:val="24"/>
        </w:rPr>
      </w:pPr>
    </w:p>
    <w:p w14:paraId="24C676AA" w14:textId="7560DD58" w:rsidR="003F45F4" w:rsidRPr="000E05E8" w:rsidRDefault="009757F4" w:rsidP="003F45F4">
      <w:pPr>
        <w:spacing w:line="360" w:lineRule="auto"/>
        <w:jc w:val="both"/>
        <w:rPr>
          <w:rFonts w:ascii="Palatino Linotype" w:hAnsi="Palatino Linotype" w:cs="Tahoma"/>
          <w:b/>
          <w:sz w:val="22"/>
          <w:szCs w:val="24"/>
        </w:rPr>
      </w:pPr>
      <w:r>
        <w:rPr>
          <w:rFonts w:ascii="Palatino Linotype" w:hAnsi="Palatino Linotype" w:cs="Tahoma"/>
          <w:b/>
          <w:sz w:val="22"/>
          <w:szCs w:val="24"/>
        </w:rPr>
        <w:t>e</w:t>
      </w:r>
      <w:r w:rsidR="00575AAE">
        <w:rPr>
          <w:rFonts w:ascii="Palatino Linotype" w:hAnsi="Palatino Linotype" w:cs="Tahoma"/>
          <w:b/>
          <w:sz w:val="22"/>
          <w:szCs w:val="24"/>
        </w:rPr>
        <w:t xml:space="preserve">) </w:t>
      </w:r>
      <w:r w:rsidR="003F45F4" w:rsidRPr="004E591C">
        <w:rPr>
          <w:rFonts w:ascii="Palatino Linotype" w:hAnsi="Palatino Linotype" w:cs="Tahoma"/>
          <w:b/>
          <w:sz w:val="22"/>
          <w:szCs w:val="22"/>
        </w:rPr>
        <w:t xml:space="preserve">Vista </w:t>
      </w:r>
      <w:r w:rsidR="003F45F4">
        <w:rPr>
          <w:rFonts w:ascii="Palatino Linotype" w:hAnsi="Palatino Linotype" w:cs="Tahoma"/>
          <w:b/>
          <w:sz w:val="22"/>
          <w:szCs w:val="22"/>
        </w:rPr>
        <w:t xml:space="preserve">del </w:t>
      </w:r>
      <w:r w:rsidR="003F45F4" w:rsidRPr="004E591C">
        <w:rPr>
          <w:rFonts w:ascii="Palatino Linotype" w:hAnsi="Palatino Linotype" w:cs="Tahoma"/>
          <w:b/>
          <w:sz w:val="22"/>
          <w:szCs w:val="22"/>
        </w:rPr>
        <w:t xml:space="preserve"> Informe Justificado: </w:t>
      </w:r>
      <w:r w:rsidR="003F45F4" w:rsidRPr="004E591C">
        <w:rPr>
          <w:rFonts w:ascii="Palatino Linotype" w:hAnsi="Palatino Linotype" w:cs="Tahoma"/>
          <w:sz w:val="22"/>
          <w:szCs w:val="22"/>
        </w:rPr>
        <w:t xml:space="preserve">El </w:t>
      </w:r>
      <w:r w:rsidR="003F45F4">
        <w:rPr>
          <w:rFonts w:ascii="Palatino Linotype" w:hAnsi="Palatino Linotype" w:cs="Tahoma"/>
          <w:sz w:val="22"/>
          <w:szCs w:val="22"/>
        </w:rPr>
        <w:t>veintinueve de marzo de dos mil diecinueve</w:t>
      </w:r>
      <w:r w:rsidR="003F45F4" w:rsidRPr="004E591C">
        <w:rPr>
          <w:rFonts w:ascii="Palatino Linotype" w:hAnsi="Palatino Linotype" w:cs="Tahoma"/>
          <w:sz w:val="22"/>
          <w:szCs w:val="22"/>
        </w:rPr>
        <w:t xml:space="preserve">, se dictó acuerdo mediante el cual se puso a la vista del </w:t>
      </w:r>
      <w:r w:rsidR="003F45F4">
        <w:rPr>
          <w:rFonts w:ascii="Palatino Linotype" w:hAnsi="Palatino Linotype" w:cs="Tahoma"/>
          <w:sz w:val="22"/>
          <w:szCs w:val="22"/>
        </w:rPr>
        <w:t>P</w:t>
      </w:r>
      <w:r w:rsidR="003F45F4" w:rsidRPr="004E591C">
        <w:rPr>
          <w:rFonts w:ascii="Palatino Linotype" w:hAnsi="Palatino Linotype" w:cs="Tahoma"/>
          <w:sz w:val="22"/>
          <w:szCs w:val="22"/>
        </w:rPr>
        <w:t xml:space="preserve">articular, </w:t>
      </w:r>
      <w:r w:rsidR="003F45F4">
        <w:rPr>
          <w:rFonts w:ascii="Palatino Linotype" w:hAnsi="Palatino Linotype" w:cs="Tahoma"/>
          <w:sz w:val="22"/>
          <w:szCs w:val="22"/>
        </w:rPr>
        <w:t>el Informe Justificado entregado</w:t>
      </w:r>
      <w:r w:rsidR="003F45F4" w:rsidRPr="004E591C">
        <w:rPr>
          <w:rFonts w:ascii="Palatino Linotype" w:hAnsi="Palatino Linotype" w:cs="Tahoma"/>
          <w:sz w:val="22"/>
          <w:szCs w:val="22"/>
        </w:rPr>
        <w:t xml:space="preserve"> por el Sujeto Obligado </w:t>
      </w:r>
      <w:r w:rsidR="003F45F4">
        <w:rPr>
          <w:rFonts w:ascii="Palatino Linotype" w:hAnsi="Palatino Linotype" w:cs="Tahoma"/>
          <w:sz w:val="22"/>
          <w:szCs w:val="22"/>
        </w:rPr>
        <w:t>del Recurso de Revisión</w:t>
      </w:r>
      <w:r w:rsidR="003F45F4" w:rsidRPr="004E591C">
        <w:rPr>
          <w:rFonts w:ascii="Palatino Linotype" w:hAnsi="Palatino Linotype" w:cs="Tahoma"/>
          <w:sz w:val="22"/>
          <w:szCs w:val="22"/>
        </w:rPr>
        <w:t xml:space="preserve"> citado al rubro, así como </w:t>
      </w:r>
      <w:r w:rsidR="00CD662D">
        <w:rPr>
          <w:rFonts w:ascii="Palatino Linotype" w:hAnsi="Palatino Linotype" w:cs="Tahoma"/>
          <w:sz w:val="22"/>
          <w:szCs w:val="22"/>
        </w:rPr>
        <w:t>los</w:t>
      </w:r>
      <w:r w:rsidR="00CD662D" w:rsidRPr="004E591C">
        <w:rPr>
          <w:rFonts w:ascii="Palatino Linotype" w:hAnsi="Palatino Linotype" w:cs="Tahoma"/>
          <w:sz w:val="22"/>
          <w:szCs w:val="22"/>
        </w:rPr>
        <w:t xml:space="preserve"> </w:t>
      </w:r>
      <w:r w:rsidR="003F45F4" w:rsidRPr="004E591C">
        <w:rPr>
          <w:rFonts w:ascii="Palatino Linotype" w:hAnsi="Palatino Linotype" w:cs="Tahoma"/>
          <w:sz w:val="22"/>
          <w:szCs w:val="22"/>
        </w:rPr>
        <w:t>documentos adjunto</w:t>
      </w:r>
      <w:r w:rsidR="00CD662D">
        <w:rPr>
          <w:rFonts w:ascii="Palatino Linotype" w:hAnsi="Palatino Linotype" w:cs="Tahoma"/>
          <w:sz w:val="22"/>
          <w:szCs w:val="22"/>
        </w:rPr>
        <w:t>s</w:t>
      </w:r>
      <w:r w:rsidR="003F45F4" w:rsidRPr="004E591C">
        <w:rPr>
          <w:rFonts w:ascii="Palatino Linotype" w:hAnsi="Palatino Linotype" w:cs="Tahoma"/>
          <w:sz w:val="22"/>
          <w:szCs w:val="22"/>
        </w:rPr>
        <w:t xml:space="preserve">, por haber </w:t>
      </w:r>
      <w:r w:rsidR="003F45F4">
        <w:rPr>
          <w:rFonts w:ascii="Palatino Linotype" w:hAnsi="Palatino Linotype" w:cs="Tahoma"/>
          <w:sz w:val="22"/>
          <w:szCs w:val="22"/>
        </w:rPr>
        <w:t>robustecido</w:t>
      </w:r>
      <w:r w:rsidR="003F45F4" w:rsidRPr="004E591C">
        <w:rPr>
          <w:rFonts w:ascii="Palatino Linotype" w:hAnsi="Palatino Linotype" w:cs="Tahoma"/>
          <w:sz w:val="22"/>
          <w:szCs w:val="22"/>
        </w:rPr>
        <w:t xml:space="preserve"> </w:t>
      </w:r>
      <w:r w:rsidR="00CD662D">
        <w:rPr>
          <w:rFonts w:ascii="Palatino Linotype" w:hAnsi="Palatino Linotype" w:cs="Tahoma"/>
          <w:sz w:val="22"/>
          <w:szCs w:val="22"/>
        </w:rPr>
        <w:t>la</w:t>
      </w:r>
      <w:r w:rsidR="00CD662D" w:rsidRPr="004E591C">
        <w:rPr>
          <w:rFonts w:ascii="Palatino Linotype" w:hAnsi="Palatino Linotype" w:cs="Tahoma"/>
          <w:sz w:val="22"/>
          <w:szCs w:val="22"/>
        </w:rPr>
        <w:t xml:space="preserve"> </w:t>
      </w:r>
      <w:r w:rsidR="003F45F4" w:rsidRPr="004E591C">
        <w:rPr>
          <w:rFonts w:ascii="Palatino Linotype" w:hAnsi="Palatino Linotype" w:cs="Tahoma"/>
          <w:sz w:val="22"/>
          <w:szCs w:val="22"/>
        </w:rPr>
        <w:t xml:space="preserve">respuesta inicial, el cual fue notificado a las partes, en esa misma fecha, a través del Sistema de Acceso a la Información Mexiquense (SAIMEX). </w:t>
      </w:r>
      <w:r w:rsidR="003F45F4" w:rsidRPr="000E05E8">
        <w:rPr>
          <w:rFonts w:ascii="Palatino Linotype" w:hAnsi="Palatino Linotype" w:cs="Tahoma"/>
          <w:b/>
          <w:sz w:val="22"/>
          <w:szCs w:val="22"/>
        </w:rPr>
        <w:t>No obstante</w:t>
      </w:r>
      <w:r w:rsidR="003F45F4" w:rsidRPr="000E05E8">
        <w:rPr>
          <w:rFonts w:ascii="Palatino Linotype" w:hAnsi="Palatino Linotype" w:cs="Tahoma"/>
          <w:b/>
          <w:bCs/>
          <w:iCs/>
          <w:sz w:val="22"/>
          <w:szCs w:val="22"/>
          <w:lang w:val="es-ES_tradnl"/>
        </w:rPr>
        <w:t>, el Recurrente omitió realizar manifestación alguna que a su derecho conviniera y asistiera</w:t>
      </w:r>
      <w:r w:rsidR="003F45F4" w:rsidRPr="000E05E8">
        <w:rPr>
          <w:rFonts w:ascii="Palatino Linotype" w:hAnsi="Palatino Linotype" w:cs="Tahoma"/>
          <w:b/>
          <w:bCs/>
          <w:iCs/>
          <w:sz w:val="22"/>
          <w:szCs w:val="22"/>
        </w:rPr>
        <w:t>.</w:t>
      </w:r>
    </w:p>
    <w:p w14:paraId="5ACC67A8" w14:textId="083C32FA" w:rsidR="009757F4" w:rsidRDefault="009757F4" w:rsidP="00A439FB">
      <w:pPr>
        <w:spacing w:line="360" w:lineRule="auto"/>
        <w:jc w:val="both"/>
        <w:rPr>
          <w:rFonts w:ascii="Palatino Linotype" w:hAnsi="Palatino Linotype" w:cs="Tahoma"/>
          <w:b/>
          <w:sz w:val="22"/>
          <w:szCs w:val="22"/>
        </w:rPr>
      </w:pPr>
    </w:p>
    <w:p w14:paraId="76216A28" w14:textId="63583C79" w:rsidR="00A71680" w:rsidRDefault="009757F4" w:rsidP="00A439FB">
      <w:pPr>
        <w:spacing w:line="360" w:lineRule="auto"/>
        <w:jc w:val="both"/>
        <w:rPr>
          <w:rFonts w:ascii="Palatino Linotype" w:hAnsi="Palatino Linotype" w:cs="Tahoma"/>
          <w:i/>
          <w:sz w:val="22"/>
          <w:szCs w:val="22"/>
          <w:lang w:val="es-ES_tradnl"/>
        </w:rPr>
      </w:pPr>
      <w:r>
        <w:rPr>
          <w:rFonts w:ascii="Palatino Linotype" w:hAnsi="Palatino Linotype" w:cs="Tahoma"/>
          <w:b/>
          <w:sz w:val="22"/>
          <w:szCs w:val="24"/>
        </w:rPr>
        <w:t xml:space="preserve">f) </w:t>
      </w:r>
      <w:r w:rsidR="00A71680">
        <w:rPr>
          <w:rFonts w:ascii="Palatino Linotype" w:hAnsi="Palatino Linotype" w:cs="Tahoma"/>
          <w:b/>
          <w:sz w:val="22"/>
          <w:szCs w:val="24"/>
        </w:rPr>
        <w:t xml:space="preserve">Alcance al Informe Justificado: </w:t>
      </w:r>
      <w:r w:rsidR="00A71680">
        <w:rPr>
          <w:rFonts w:ascii="Palatino Linotype" w:hAnsi="Palatino Linotype" w:cs="Tahoma"/>
          <w:sz w:val="22"/>
          <w:szCs w:val="24"/>
        </w:rPr>
        <w:t xml:space="preserve">El tres de abril de dos mil diecinueve, </w:t>
      </w:r>
      <w:r w:rsidR="00A71680" w:rsidRPr="004059FB">
        <w:rPr>
          <w:rFonts w:ascii="Palatino Linotype" w:hAnsi="Palatino Linotype" w:cs="Tahoma"/>
          <w:sz w:val="22"/>
          <w:szCs w:val="22"/>
          <w:lang w:val="es-ES_tradnl"/>
        </w:rPr>
        <w:t xml:space="preserve">se recibió a través del </w:t>
      </w:r>
      <w:r w:rsidR="00A71680" w:rsidRPr="004059FB">
        <w:rPr>
          <w:rFonts w:ascii="Palatino Linotype" w:hAnsi="Palatino Linotype" w:cs="Tahoma"/>
          <w:sz w:val="22"/>
          <w:szCs w:val="22"/>
        </w:rPr>
        <w:t>Sistema de Acceso a la Información Mexiquense</w:t>
      </w:r>
      <w:r w:rsidR="00A71680">
        <w:rPr>
          <w:rFonts w:ascii="Palatino Linotype" w:hAnsi="Palatino Linotype" w:cs="Tahoma"/>
          <w:sz w:val="22"/>
          <w:szCs w:val="22"/>
        </w:rPr>
        <w:t xml:space="preserve"> (SAIMEX)</w:t>
      </w:r>
      <w:r w:rsidR="00A71680" w:rsidRPr="004059FB">
        <w:rPr>
          <w:rFonts w:ascii="Palatino Linotype" w:hAnsi="Palatino Linotype" w:cs="Tahoma"/>
          <w:sz w:val="22"/>
          <w:szCs w:val="22"/>
          <w:lang w:val="es-ES_tradnl"/>
        </w:rPr>
        <w:t xml:space="preserve">, </w:t>
      </w:r>
      <w:r w:rsidR="00A71680">
        <w:rPr>
          <w:rFonts w:ascii="Palatino Linotype" w:hAnsi="Palatino Linotype" w:cs="Tahoma"/>
          <w:sz w:val="22"/>
          <w:szCs w:val="22"/>
          <w:lang w:val="es-ES_tradnl"/>
        </w:rPr>
        <w:t xml:space="preserve">el oficio sin número, de la misma fecha de recepción, suscrito por el Titular de la Unidad de Transparencia del Sujeto Obligado </w:t>
      </w:r>
      <w:r w:rsidR="00A71680">
        <w:rPr>
          <w:rFonts w:ascii="Palatino Linotype" w:hAnsi="Palatino Linotype" w:cs="Tahoma"/>
          <w:sz w:val="22"/>
          <w:szCs w:val="22"/>
          <w:lang w:val="es-ES_tradnl"/>
        </w:rPr>
        <w:lastRenderedPageBreak/>
        <w:t>y dirigido al Comisionado Ponente, por medio del cual emite un alcance al informe justificado previamente referido, en el cual precis</w:t>
      </w:r>
      <w:r w:rsidR="00CD662D">
        <w:rPr>
          <w:rFonts w:ascii="Palatino Linotype" w:hAnsi="Palatino Linotype" w:cs="Tahoma"/>
          <w:sz w:val="22"/>
          <w:szCs w:val="22"/>
          <w:lang w:val="es-ES_tradnl"/>
        </w:rPr>
        <w:t>o</w:t>
      </w:r>
      <w:r w:rsidR="00A71680">
        <w:rPr>
          <w:rFonts w:ascii="Palatino Linotype" w:hAnsi="Palatino Linotype" w:cs="Tahoma"/>
          <w:sz w:val="22"/>
          <w:szCs w:val="22"/>
          <w:lang w:val="es-ES_tradnl"/>
        </w:rPr>
        <w:t xml:space="preserve"> lo siguiente: </w:t>
      </w:r>
      <w:r w:rsidR="00A71680" w:rsidRPr="00A71680">
        <w:rPr>
          <w:rFonts w:ascii="Palatino Linotype" w:hAnsi="Palatino Linotype" w:cs="Tahoma"/>
          <w:i/>
          <w:sz w:val="22"/>
          <w:szCs w:val="22"/>
          <w:lang w:val="es-ES_tradnl"/>
        </w:rPr>
        <w:t>“</w:t>
      </w:r>
      <w:r w:rsidR="00A71680">
        <w:rPr>
          <w:rFonts w:ascii="Palatino Linotype" w:hAnsi="Palatino Linotype" w:cs="Tahoma"/>
          <w:i/>
          <w:sz w:val="22"/>
          <w:szCs w:val="22"/>
          <w:lang w:val="es-ES_tradnl"/>
        </w:rPr>
        <w:t>…me permito informarle a usted que los documentos anexos en versión pública a la respuesta de la solicitud de información número 00004/SUTEYM/IP/2019, son entregados en la calidad en la que obran en los archivos de esta Organización Sindical, así mi</w:t>
      </w:r>
      <w:r w:rsidR="008B22D4">
        <w:rPr>
          <w:rFonts w:ascii="Palatino Linotype" w:hAnsi="Palatino Linotype" w:cs="Tahoma"/>
          <w:i/>
          <w:sz w:val="22"/>
          <w:szCs w:val="22"/>
          <w:lang w:val="es-ES_tradnl"/>
        </w:rPr>
        <w:t>smo</w:t>
      </w:r>
      <w:r w:rsidR="00A71680">
        <w:rPr>
          <w:rFonts w:ascii="Palatino Linotype" w:hAnsi="Palatino Linotype" w:cs="Tahoma"/>
          <w:i/>
          <w:sz w:val="22"/>
          <w:szCs w:val="22"/>
          <w:lang w:val="es-ES_tradnl"/>
        </w:rPr>
        <w:t xml:space="preserve"> me permito comentar a usted que este sujeto obligado no cuenta con los instrumentos tecnológicos necesarios y un escaneado nuevo, no garantiza la calidad de mejora.</w:t>
      </w:r>
    </w:p>
    <w:p w14:paraId="44F3B607" w14:textId="77777777" w:rsidR="00A71680" w:rsidRDefault="00A71680" w:rsidP="00A439FB">
      <w:pPr>
        <w:spacing w:line="360" w:lineRule="auto"/>
        <w:jc w:val="both"/>
        <w:rPr>
          <w:rFonts w:ascii="Palatino Linotype" w:hAnsi="Palatino Linotype" w:cs="Tahoma"/>
          <w:i/>
          <w:sz w:val="22"/>
          <w:szCs w:val="22"/>
          <w:lang w:val="es-ES_tradnl"/>
        </w:rPr>
      </w:pPr>
    </w:p>
    <w:p w14:paraId="6CC31C51" w14:textId="01714A8A" w:rsidR="003F45F4" w:rsidRDefault="00A71680" w:rsidP="00A439FB">
      <w:pPr>
        <w:spacing w:line="360" w:lineRule="auto"/>
        <w:jc w:val="both"/>
        <w:rPr>
          <w:rFonts w:ascii="Palatino Linotype" w:hAnsi="Palatino Linotype" w:cs="Tahoma"/>
          <w:i/>
          <w:sz w:val="22"/>
          <w:szCs w:val="22"/>
          <w:lang w:val="es-ES_tradnl"/>
        </w:rPr>
      </w:pPr>
      <w:r>
        <w:rPr>
          <w:rFonts w:ascii="Palatino Linotype" w:hAnsi="Palatino Linotype" w:cs="Tahoma"/>
          <w:i/>
          <w:sz w:val="22"/>
          <w:szCs w:val="22"/>
          <w:lang w:val="es-ES_tradnl"/>
        </w:rPr>
        <w:t>Lo anterior en términos de lo dispuesto en los artículos 12 y 160 de la Ley de Transparencia y Acceso a la Información Pública del Estado de México y Municipios.</w:t>
      </w:r>
      <w:r w:rsidRPr="00A71680">
        <w:rPr>
          <w:rFonts w:ascii="Palatino Linotype" w:hAnsi="Palatino Linotype" w:cs="Tahoma"/>
          <w:i/>
          <w:sz w:val="22"/>
          <w:szCs w:val="22"/>
          <w:lang w:val="es-ES_tradnl"/>
        </w:rPr>
        <w:t>”</w:t>
      </w:r>
    </w:p>
    <w:p w14:paraId="72454F25" w14:textId="77777777" w:rsidR="00A71680" w:rsidRDefault="00A71680" w:rsidP="00A439FB">
      <w:pPr>
        <w:spacing w:line="360" w:lineRule="auto"/>
        <w:jc w:val="both"/>
        <w:rPr>
          <w:rFonts w:ascii="Palatino Linotype" w:hAnsi="Palatino Linotype" w:cs="Tahoma"/>
          <w:i/>
          <w:sz w:val="22"/>
          <w:szCs w:val="22"/>
          <w:lang w:val="es-ES_tradnl"/>
        </w:rPr>
      </w:pPr>
    </w:p>
    <w:p w14:paraId="67FA356D" w14:textId="15C9F246" w:rsidR="00A71680" w:rsidRPr="007D36E3" w:rsidRDefault="00A71680" w:rsidP="00A439FB">
      <w:pPr>
        <w:spacing w:line="360" w:lineRule="auto"/>
        <w:jc w:val="both"/>
        <w:rPr>
          <w:rFonts w:ascii="Palatino Linotype" w:hAnsi="Palatino Linotype" w:cs="Tahoma"/>
          <w:b/>
          <w:sz w:val="22"/>
          <w:szCs w:val="24"/>
        </w:rPr>
      </w:pPr>
      <w:r>
        <w:rPr>
          <w:rFonts w:ascii="Palatino Linotype" w:hAnsi="Palatino Linotype" w:cs="Tahoma"/>
          <w:sz w:val="22"/>
          <w:szCs w:val="24"/>
        </w:rPr>
        <w:t>Además, proporcionó una relación con los nombres de los miembros del Comité Ejecutivo y de la Secretaria Particular</w:t>
      </w:r>
      <w:r w:rsidR="007D36E3">
        <w:rPr>
          <w:rFonts w:ascii="Palatino Linotype" w:hAnsi="Palatino Linotype" w:cs="Tahoma"/>
          <w:sz w:val="22"/>
          <w:szCs w:val="24"/>
        </w:rPr>
        <w:t xml:space="preserve"> y sus respectivos documentos de último grado de estudios. </w:t>
      </w:r>
      <w:r w:rsidR="007D36E3">
        <w:rPr>
          <w:rFonts w:ascii="Palatino Linotype" w:hAnsi="Palatino Linotype" w:cs="Tahoma"/>
          <w:b/>
          <w:sz w:val="22"/>
          <w:szCs w:val="24"/>
        </w:rPr>
        <w:t>Cabe señalar, que la presente información, será puesta a la vista del Particular, al notificar la presente resolución.</w:t>
      </w:r>
    </w:p>
    <w:p w14:paraId="7EBDFA33" w14:textId="77777777" w:rsidR="003F45F4" w:rsidRDefault="003F45F4" w:rsidP="00A439FB">
      <w:pPr>
        <w:spacing w:line="360" w:lineRule="auto"/>
        <w:jc w:val="both"/>
        <w:rPr>
          <w:rFonts w:ascii="Palatino Linotype" w:hAnsi="Palatino Linotype" w:cs="Tahoma"/>
          <w:b/>
          <w:sz w:val="22"/>
          <w:szCs w:val="24"/>
        </w:rPr>
      </w:pPr>
    </w:p>
    <w:p w14:paraId="2A69F2AA" w14:textId="593481BE" w:rsidR="00B31222" w:rsidRDefault="003F45F4" w:rsidP="00A439FB">
      <w:pPr>
        <w:spacing w:line="360" w:lineRule="auto"/>
        <w:jc w:val="both"/>
        <w:rPr>
          <w:rFonts w:ascii="Palatino Linotype" w:hAnsi="Palatino Linotype" w:cs="Tahoma"/>
          <w:sz w:val="22"/>
          <w:szCs w:val="24"/>
        </w:rPr>
      </w:pPr>
      <w:r>
        <w:rPr>
          <w:rFonts w:ascii="Palatino Linotype" w:hAnsi="Palatino Linotype" w:cs="Tahoma"/>
          <w:b/>
          <w:sz w:val="22"/>
          <w:szCs w:val="24"/>
        </w:rPr>
        <w:t xml:space="preserve">g) </w:t>
      </w:r>
      <w:r w:rsidR="00B31222" w:rsidRPr="004059FB">
        <w:rPr>
          <w:rFonts w:ascii="Palatino Linotype" w:hAnsi="Palatino Linotype" w:cs="Tahoma"/>
          <w:b/>
          <w:sz w:val="22"/>
          <w:szCs w:val="24"/>
        </w:rPr>
        <w:t>Cierre de instrucción</w:t>
      </w:r>
      <w:r w:rsidR="008E5077" w:rsidRPr="004059FB">
        <w:rPr>
          <w:rFonts w:ascii="Palatino Linotype" w:hAnsi="Palatino Linotype" w:cs="Tahoma"/>
          <w:b/>
          <w:sz w:val="22"/>
          <w:szCs w:val="24"/>
        </w:rPr>
        <w:t>.</w:t>
      </w:r>
      <w:r w:rsidR="00B31222" w:rsidRPr="004059FB">
        <w:rPr>
          <w:rFonts w:ascii="Palatino Linotype" w:hAnsi="Palatino Linotype" w:cs="Tahoma"/>
          <w:sz w:val="22"/>
          <w:szCs w:val="24"/>
        </w:rPr>
        <w:t xml:space="preserve"> El </w:t>
      </w:r>
      <w:r>
        <w:rPr>
          <w:rFonts w:ascii="Palatino Linotype" w:hAnsi="Palatino Linotype" w:cs="Tahoma"/>
          <w:sz w:val="22"/>
          <w:szCs w:val="24"/>
        </w:rPr>
        <w:t xml:space="preserve">cuatro abril </w:t>
      </w:r>
      <w:r w:rsidR="00575AAE">
        <w:rPr>
          <w:rFonts w:ascii="Palatino Linotype" w:hAnsi="Palatino Linotype" w:cs="Tahoma"/>
          <w:sz w:val="22"/>
          <w:szCs w:val="24"/>
        </w:rPr>
        <w:t>de dos mil diecinueve</w:t>
      </w:r>
      <w:r w:rsidR="00B31222" w:rsidRPr="004059FB">
        <w:rPr>
          <w:rFonts w:ascii="Palatino Linotype" w:hAnsi="Palatino Linotype" w:cs="Tahoma"/>
          <w:sz w:val="22"/>
          <w:szCs w:val="24"/>
        </w:rPr>
        <w:t>, al no existir diligencias pendientes por desahogar, se emitió el acuerdo por medio del cual se declaró cerrada la instrucción</w:t>
      </w:r>
      <w:r w:rsidR="008839DA" w:rsidRPr="004059FB">
        <w:rPr>
          <w:rFonts w:ascii="Palatino Linotype" w:hAnsi="Palatino Linotype" w:cs="Tahoma"/>
          <w:sz w:val="22"/>
          <w:szCs w:val="24"/>
        </w:rPr>
        <w:t xml:space="preserve"> y se determinó</w:t>
      </w:r>
      <w:r w:rsidR="00CF43D5" w:rsidRPr="004059FB">
        <w:rPr>
          <w:rFonts w:ascii="Palatino Linotype" w:hAnsi="Palatino Linotype" w:cs="Tahoma"/>
          <w:sz w:val="22"/>
          <w:szCs w:val="24"/>
        </w:rPr>
        <w:t xml:space="preserve"> </w:t>
      </w:r>
      <w:r w:rsidR="008839DA" w:rsidRPr="004059FB">
        <w:rPr>
          <w:rFonts w:ascii="Palatino Linotype" w:hAnsi="Palatino Linotype" w:cs="Tahoma"/>
          <w:sz w:val="22"/>
          <w:szCs w:val="24"/>
        </w:rPr>
        <w:t xml:space="preserve">pasar </w:t>
      </w:r>
      <w:r w:rsidR="00B31222" w:rsidRPr="004059FB">
        <w:rPr>
          <w:rFonts w:ascii="Palatino Linotype" w:hAnsi="Palatino Linotype" w:cs="Tahoma"/>
          <w:sz w:val="22"/>
          <w:szCs w:val="24"/>
        </w:rPr>
        <w:t>el expediente a resolución, en términos de lo dispuesto en los artículos 1</w:t>
      </w:r>
      <w:r w:rsidR="0048519E" w:rsidRPr="004059FB">
        <w:rPr>
          <w:rFonts w:ascii="Palatino Linotype" w:hAnsi="Palatino Linotype" w:cs="Tahoma"/>
          <w:sz w:val="22"/>
          <w:szCs w:val="24"/>
        </w:rPr>
        <w:t>85</w:t>
      </w:r>
      <w:r w:rsidR="00B31222" w:rsidRPr="004059FB">
        <w:rPr>
          <w:rFonts w:ascii="Palatino Linotype" w:hAnsi="Palatino Linotype" w:cs="Tahoma"/>
          <w:sz w:val="22"/>
          <w:szCs w:val="24"/>
        </w:rPr>
        <w:t xml:space="preserve">, fracciones VI y VIII de la Ley </w:t>
      </w:r>
      <w:r w:rsidR="0048519E" w:rsidRPr="004059FB">
        <w:rPr>
          <w:rFonts w:ascii="Palatino Linotype" w:hAnsi="Palatino Linotype" w:cs="Tahoma"/>
          <w:sz w:val="22"/>
          <w:szCs w:val="24"/>
        </w:rPr>
        <w:t>de Transparencia y Acceso a la Información Pública del Estado de México y Municipios</w:t>
      </w:r>
      <w:r w:rsidR="00B31222" w:rsidRPr="004059FB">
        <w:rPr>
          <w:rFonts w:ascii="Palatino Linotype" w:hAnsi="Palatino Linotype" w:cs="Tahoma"/>
          <w:sz w:val="22"/>
          <w:szCs w:val="24"/>
        </w:rPr>
        <w:t xml:space="preserve">, mismo que fue notificado a las partes </w:t>
      </w:r>
      <w:r w:rsidR="0048519E" w:rsidRPr="004059FB">
        <w:rPr>
          <w:rFonts w:ascii="Palatino Linotype" w:hAnsi="Palatino Linotype" w:cs="Tahoma"/>
          <w:sz w:val="22"/>
          <w:szCs w:val="24"/>
        </w:rPr>
        <w:t xml:space="preserve">el mismo día, a través del </w:t>
      </w:r>
      <w:r w:rsidR="000313A7" w:rsidRPr="004059FB">
        <w:rPr>
          <w:rFonts w:ascii="Palatino Linotype" w:hAnsi="Palatino Linotype" w:cs="Tahoma"/>
          <w:sz w:val="22"/>
          <w:lang w:val="es-ES"/>
        </w:rPr>
        <w:t>Sistema de Acceso a la Información Mexiquense (SAIMEX)</w:t>
      </w:r>
      <w:r w:rsidR="006A026A" w:rsidRPr="004059FB">
        <w:rPr>
          <w:rFonts w:ascii="Palatino Linotype" w:hAnsi="Palatino Linotype" w:cs="Tahoma"/>
          <w:sz w:val="22"/>
          <w:szCs w:val="24"/>
        </w:rPr>
        <w:t>.</w:t>
      </w:r>
    </w:p>
    <w:p w14:paraId="3D8F3881" w14:textId="6C070C97" w:rsidR="009757F4" w:rsidRDefault="00DF2BD8" w:rsidP="00A439FB">
      <w:pPr>
        <w:spacing w:line="360" w:lineRule="auto"/>
        <w:jc w:val="both"/>
        <w:rPr>
          <w:rFonts w:ascii="Palatino Linotype" w:hAnsi="Palatino Linotype" w:cs="Tahoma"/>
          <w:sz w:val="22"/>
          <w:szCs w:val="24"/>
        </w:rPr>
      </w:pPr>
      <w:r>
        <w:rPr>
          <w:rFonts w:ascii="Palatino Linotype" w:hAnsi="Palatino Linotype" w:cs="Tahoma"/>
          <w:noProof/>
          <w:sz w:val="22"/>
          <w:szCs w:val="24"/>
          <w:lang w:eastAsia="es-MX"/>
        </w:rPr>
        <mc:AlternateContent>
          <mc:Choice Requires="wps">
            <w:drawing>
              <wp:anchor distT="0" distB="0" distL="114300" distR="114300" simplePos="0" relativeHeight="251659264" behindDoc="0" locked="0" layoutInCell="1" allowOverlap="1" wp14:anchorId="657AF410" wp14:editId="26FACCF7">
                <wp:simplePos x="0" y="0"/>
                <wp:positionH relativeFrom="column">
                  <wp:posOffset>-117731</wp:posOffset>
                </wp:positionH>
                <wp:positionV relativeFrom="paragraph">
                  <wp:posOffset>30760</wp:posOffset>
                </wp:positionV>
                <wp:extent cx="5872348" cy="1033154"/>
                <wp:effectExtent l="0" t="0" r="33655" b="33655"/>
                <wp:wrapNone/>
                <wp:docPr id="2" name="Conector recto 2"/>
                <wp:cNvGraphicFramePr/>
                <a:graphic xmlns:a="http://schemas.openxmlformats.org/drawingml/2006/main">
                  <a:graphicData uri="http://schemas.microsoft.com/office/word/2010/wordprocessingShape">
                    <wps:wsp>
                      <wps:cNvCnPr/>
                      <wps:spPr>
                        <a:xfrm flipV="1">
                          <a:off x="0" y="0"/>
                          <a:ext cx="5872348" cy="10331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25A189A"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25pt,2.4pt" to="453.15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" strokecolor="#4472c4 [3204]" strokeweight=".5pt">
                <v:stroke joinstyle="miter"/>
              </v:line>
            </w:pict>
          </mc:Fallback>
        </mc:AlternateContent>
      </w:r>
    </w:p>
    <w:p w14:paraId="3A77710C" w14:textId="77777777" w:rsidR="004F2D88" w:rsidRPr="004059FB" w:rsidRDefault="004F2D88" w:rsidP="00A439FB">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lastRenderedPageBreak/>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338BE71" w14:textId="77777777" w:rsidR="00A56F39" w:rsidRPr="004059FB" w:rsidRDefault="00A56F39" w:rsidP="00A439FB">
      <w:pPr>
        <w:spacing w:line="360" w:lineRule="auto"/>
        <w:jc w:val="center"/>
        <w:rPr>
          <w:rFonts w:ascii="Palatino Linotype" w:hAnsi="Palatino Linotype" w:cs="Tahoma"/>
          <w:b/>
          <w:sz w:val="22"/>
          <w:szCs w:val="24"/>
        </w:rPr>
      </w:pPr>
    </w:p>
    <w:p w14:paraId="02EEA9CE" w14:textId="77777777" w:rsidR="004F2D88" w:rsidRPr="004059FB" w:rsidRDefault="009A620E" w:rsidP="00A439FB">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18F4F285" w14:textId="77777777" w:rsidR="004F2D88" w:rsidRPr="004059FB" w:rsidRDefault="004F2D88" w:rsidP="00A439FB">
      <w:pPr>
        <w:spacing w:line="360" w:lineRule="auto"/>
        <w:rPr>
          <w:rFonts w:ascii="Palatino Linotype" w:hAnsi="Palatino Linotype" w:cs="Tahoma"/>
          <w:b/>
          <w:sz w:val="22"/>
          <w:szCs w:val="24"/>
          <w:lang w:val="es-ES"/>
        </w:rPr>
      </w:pPr>
    </w:p>
    <w:p w14:paraId="08089204" w14:textId="77777777" w:rsidR="00B64641" w:rsidRPr="004059FB" w:rsidRDefault="00B64641" w:rsidP="00A439FB">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A439FB">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A439FB">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Default="00B727C5" w:rsidP="00A439FB">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A439FB">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EF82B33" w14:textId="77777777" w:rsidR="00A0513F" w:rsidRPr="003D5DCE" w:rsidRDefault="00A0513F" w:rsidP="00A439FB">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3D5DCE" w:rsidRDefault="00F72CA9" w:rsidP="00A439FB">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3D5DCE" w:rsidRDefault="00F72CA9" w:rsidP="00A439FB">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3D5DCE" w:rsidRDefault="00F72CA9" w:rsidP="00A439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22BB8401" w14:textId="77777777" w:rsidR="00F72CA9" w:rsidRPr="003D5DCE" w:rsidRDefault="00F72CA9" w:rsidP="00A439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A439FB">
      <w:pPr>
        <w:spacing w:line="360" w:lineRule="auto"/>
        <w:jc w:val="both"/>
        <w:rPr>
          <w:rFonts w:ascii="Palatino Linotype" w:hAnsi="Palatino Linotype" w:cs="Tahoma"/>
          <w:sz w:val="22"/>
          <w:szCs w:val="24"/>
        </w:rPr>
      </w:pPr>
      <w:r w:rsidRPr="003D5DCE">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A439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7777777" w:rsidR="00F72CA9" w:rsidRPr="003D5DCE" w:rsidRDefault="00F72CA9" w:rsidP="00A439FB">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EA9546A" w14:textId="77777777" w:rsidR="00F72CA9" w:rsidRPr="003D5DCE" w:rsidRDefault="00F72CA9" w:rsidP="00A439FB">
      <w:pPr>
        <w:spacing w:line="360" w:lineRule="auto"/>
        <w:jc w:val="both"/>
        <w:rPr>
          <w:rFonts w:ascii="Palatino Linotype" w:hAnsi="Palatino Linotype" w:cs="Tahoma"/>
          <w:sz w:val="22"/>
          <w:szCs w:val="24"/>
        </w:rPr>
      </w:pPr>
    </w:p>
    <w:p w14:paraId="611832B5" w14:textId="12E2E9A4" w:rsidR="00F72CA9" w:rsidRDefault="00F72CA9" w:rsidP="00A439FB">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lastRenderedPageBreak/>
        <w:t>Asimismo, </w:t>
      </w:r>
      <w:r w:rsidRPr="003D5DCE">
        <w:rPr>
          <w:rFonts w:ascii="Palatino Linotype" w:hAnsi="Palatino Linotype" w:cs="Tahoma"/>
          <w:sz w:val="22"/>
          <w:szCs w:val="24"/>
          <w:lang w:val="es-ES"/>
        </w:rPr>
        <w:t>se actualizan las causales de procedencia del recurso de revisión señalada en el artículo 179</w:t>
      </w:r>
      <w:r w:rsidR="009703ED">
        <w:rPr>
          <w:rFonts w:ascii="Palatino Linotype" w:hAnsi="Palatino Linotype" w:cs="Tahoma"/>
          <w:sz w:val="22"/>
          <w:szCs w:val="24"/>
          <w:lang w:val="es-ES"/>
        </w:rPr>
        <w:t xml:space="preserve">, </w:t>
      </w:r>
      <w:r w:rsidR="009703ED">
        <w:rPr>
          <w:rFonts w:ascii="Palatino Linotype" w:eastAsia="Calibri" w:hAnsi="Palatino Linotype" w:cs="Tahoma"/>
          <w:iCs/>
          <w:sz w:val="22"/>
          <w:szCs w:val="22"/>
          <w:lang w:val="es-ES" w:eastAsia="es-ES_tradnl"/>
        </w:rPr>
        <w:t xml:space="preserve">fracciones V y IX, de la Ley de Transparencia y Acceso a la Información Pública del Estado de México y Municipios </w:t>
      </w:r>
      <w:r w:rsidR="009703ED">
        <w:rPr>
          <w:rFonts w:ascii="Palatino Linotype" w:eastAsia="Calibri" w:hAnsi="Palatino Linotype" w:cs="Tahoma"/>
          <w:b/>
          <w:iCs/>
          <w:sz w:val="22"/>
          <w:szCs w:val="22"/>
          <w:lang w:val="es-ES" w:eastAsia="es-ES_tradnl"/>
        </w:rPr>
        <w:t>–La entrega de información incompleta y la entrega o puesta a disposición de información en un formato incomprensible y/o no accesible para el solicitante-</w:t>
      </w:r>
      <w:r w:rsidR="009703ED">
        <w:rPr>
          <w:rFonts w:ascii="Palatino Linotype" w:eastAsia="Calibri" w:hAnsi="Palatino Linotype" w:cs="Tahoma"/>
          <w:iCs/>
          <w:sz w:val="22"/>
          <w:szCs w:val="22"/>
          <w:lang w:val="es-ES" w:eastAsia="es-ES_tradnl"/>
        </w:rPr>
        <w:t xml:space="preserve">. </w:t>
      </w:r>
      <w:r w:rsidR="00CF5C51">
        <w:rPr>
          <w:rFonts w:ascii="Palatino Linotype" w:hAnsi="Palatino Linotype" w:cs="Tahoma"/>
          <w:sz w:val="22"/>
          <w:szCs w:val="24"/>
          <w:lang w:val="es-ES"/>
        </w:rPr>
        <w:t>.</w:t>
      </w:r>
    </w:p>
    <w:p w14:paraId="785E3F8A" w14:textId="77777777" w:rsidR="00A0513F" w:rsidRDefault="00F72CA9" w:rsidP="00A439FB">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lang w:val="es-ES"/>
        </w:rPr>
        <w:t> </w:t>
      </w:r>
    </w:p>
    <w:p w14:paraId="52B87FA7" w14:textId="77777777" w:rsidR="00F72CA9" w:rsidRPr="003D5DCE" w:rsidRDefault="00F72CA9" w:rsidP="00A439FB">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B060083" w14:textId="77777777" w:rsidR="00F72CA9" w:rsidRPr="003D5DCE" w:rsidRDefault="00F72CA9" w:rsidP="00A439FB">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004E6913" w14:textId="77777777" w:rsidR="00F72CA9" w:rsidRPr="003D5DCE" w:rsidRDefault="00F72CA9" w:rsidP="00A439FB">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3D5DCE" w:rsidRDefault="00F72CA9" w:rsidP="00A439FB">
      <w:pPr>
        <w:spacing w:line="360" w:lineRule="auto"/>
        <w:jc w:val="both"/>
        <w:rPr>
          <w:rFonts w:ascii="Palatino Linotype" w:hAnsi="Palatino Linotype" w:cs="Tahoma"/>
          <w:sz w:val="22"/>
          <w:szCs w:val="24"/>
        </w:rPr>
      </w:pPr>
    </w:p>
    <w:p w14:paraId="38425508" w14:textId="77777777" w:rsidR="00F72CA9" w:rsidRPr="003D5DCE" w:rsidRDefault="00F72CA9" w:rsidP="00A439FB">
      <w:pPr>
        <w:spacing w:line="360" w:lineRule="auto"/>
        <w:jc w:val="both"/>
        <w:rPr>
          <w:rFonts w:ascii="Palatino Linotype" w:hAnsi="Palatino Linotype" w:cs="Tahoma"/>
          <w:sz w:val="22"/>
          <w:szCs w:val="24"/>
        </w:rPr>
      </w:pPr>
      <w:r w:rsidRPr="003D5DC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3D5DCE" w:rsidRDefault="00F72CA9" w:rsidP="00A439FB">
      <w:pPr>
        <w:spacing w:line="360" w:lineRule="auto"/>
        <w:jc w:val="both"/>
        <w:rPr>
          <w:rFonts w:ascii="Palatino Linotype" w:hAnsi="Palatino Linotype" w:cs="Tahoma"/>
          <w:sz w:val="22"/>
          <w:szCs w:val="24"/>
          <w:lang w:val="es-ES"/>
        </w:rPr>
      </w:pPr>
    </w:p>
    <w:p w14:paraId="130A1F45" w14:textId="77777777" w:rsidR="00F72CA9" w:rsidRPr="003D5DCE" w:rsidRDefault="00F72CA9" w:rsidP="00A439FB">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065E64C6" w14:textId="77777777" w:rsidR="00F72CA9" w:rsidRPr="003D5DCE" w:rsidRDefault="00F72CA9" w:rsidP="00A439FB">
      <w:pPr>
        <w:spacing w:line="360" w:lineRule="auto"/>
        <w:jc w:val="both"/>
        <w:rPr>
          <w:rFonts w:ascii="Palatino Linotype" w:hAnsi="Palatino Linotype" w:cs="Tahoma"/>
          <w:b/>
          <w:sz w:val="22"/>
          <w:szCs w:val="22"/>
          <w:lang w:val="es-ES"/>
        </w:rPr>
      </w:pPr>
    </w:p>
    <w:p w14:paraId="6E4CB713" w14:textId="77777777" w:rsidR="00F72CA9" w:rsidRPr="003D5DCE" w:rsidRDefault="00F72CA9" w:rsidP="00A439FB">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3D5DCE" w:rsidRDefault="00F72CA9" w:rsidP="00A439FB">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77777777" w:rsidR="00F72CA9" w:rsidRPr="003D5DCE" w:rsidRDefault="00F72CA9" w:rsidP="00A439FB">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lastRenderedPageBreak/>
        <w:t>Una vez realizado el estudio de las constancias que integran el expediente en que se actúa, se desprende lo siguiente:</w:t>
      </w:r>
    </w:p>
    <w:p w14:paraId="4A2C3670" w14:textId="77777777" w:rsidR="00F72CA9" w:rsidRPr="004059FB" w:rsidRDefault="00F72CA9" w:rsidP="00A439FB">
      <w:pPr>
        <w:spacing w:line="360" w:lineRule="auto"/>
        <w:jc w:val="both"/>
        <w:rPr>
          <w:rFonts w:ascii="Palatino Linotype" w:eastAsia="Calibri" w:hAnsi="Palatino Linotype" w:cs="Tahoma"/>
          <w:bCs/>
          <w:color w:val="000000"/>
          <w:sz w:val="22"/>
          <w:szCs w:val="24"/>
          <w:lang w:val="es-ES" w:eastAsia="es-ES_tradnl"/>
        </w:rPr>
      </w:pPr>
    </w:p>
    <w:p w14:paraId="6DB6AC56" w14:textId="5ADC0404" w:rsidR="009A315A" w:rsidRDefault="00B05D53" w:rsidP="00063EEF">
      <w:pPr>
        <w:spacing w:line="360" w:lineRule="auto"/>
        <w:jc w:val="both"/>
        <w:rPr>
          <w:rFonts w:ascii="Palatino Linotype" w:hAnsi="Palatino Linotype" w:cs="Tahoma"/>
          <w:lang w:eastAsia="es-MX"/>
        </w:rPr>
      </w:pPr>
      <w:r>
        <w:rPr>
          <w:rFonts w:ascii="Palatino Linotype" w:hAnsi="Palatino Linotype" w:cs="Tahoma"/>
          <w:sz w:val="22"/>
          <w:szCs w:val="24"/>
          <w:lang w:eastAsia="es-MX"/>
        </w:rPr>
        <w:t xml:space="preserve">La </w:t>
      </w:r>
      <w:r w:rsidR="00502705" w:rsidRPr="00F44F2B">
        <w:rPr>
          <w:rFonts w:ascii="Palatino Linotype" w:hAnsi="Palatino Linotype" w:cs="Tahoma"/>
          <w:sz w:val="22"/>
          <w:szCs w:val="24"/>
          <w:lang w:eastAsia="es-MX"/>
        </w:rPr>
        <w:t>Particular requirió</w:t>
      </w:r>
      <w:r w:rsidR="009A315A" w:rsidRPr="00F44F2B">
        <w:rPr>
          <w:rFonts w:ascii="Palatino Linotype" w:hAnsi="Palatino Linotype" w:cs="Tahoma"/>
          <w:sz w:val="22"/>
          <w:szCs w:val="24"/>
          <w:lang w:eastAsia="es-MX"/>
        </w:rPr>
        <w:t>,</w:t>
      </w:r>
      <w:r w:rsidR="00502705" w:rsidRPr="00F44F2B">
        <w:rPr>
          <w:rFonts w:ascii="Palatino Linotype" w:hAnsi="Palatino Linotype" w:cs="Tahoma"/>
          <w:sz w:val="22"/>
          <w:szCs w:val="24"/>
          <w:lang w:eastAsia="es-MX"/>
        </w:rPr>
        <w:t xml:space="preserve"> al </w:t>
      </w:r>
      <w:r w:rsidR="000C6B57" w:rsidRPr="00F44F2B">
        <w:rPr>
          <w:rFonts w:ascii="Palatino Linotype" w:hAnsi="Palatino Linotype" w:cs="Tahoma"/>
          <w:sz w:val="22"/>
          <w:szCs w:val="24"/>
          <w:lang w:eastAsia="es-MX"/>
        </w:rPr>
        <w:t xml:space="preserve">Sindicato Único de </w:t>
      </w:r>
      <w:r w:rsidR="00A0513F" w:rsidRPr="00F44F2B">
        <w:rPr>
          <w:rFonts w:ascii="Palatino Linotype" w:hAnsi="Palatino Linotype" w:cs="Tahoma"/>
          <w:sz w:val="22"/>
          <w:szCs w:val="24"/>
          <w:lang w:eastAsia="es-MX"/>
        </w:rPr>
        <w:t>Trabajadores de l</w:t>
      </w:r>
      <w:r w:rsidR="000C6B57" w:rsidRPr="00F44F2B">
        <w:rPr>
          <w:rFonts w:ascii="Palatino Linotype" w:hAnsi="Palatino Linotype" w:cs="Tahoma"/>
          <w:sz w:val="22"/>
          <w:szCs w:val="24"/>
          <w:lang w:eastAsia="es-MX"/>
        </w:rPr>
        <w:t xml:space="preserve">os Poderes, Municipios </w:t>
      </w:r>
      <w:r w:rsidR="00A0513F" w:rsidRPr="00F44F2B">
        <w:rPr>
          <w:rFonts w:ascii="Palatino Linotype" w:hAnsi="Palatino Linotype" w:cs="Tahoma"/>
          <w:sz w:val="22"/>
          <w:szCs w:val="24"/>
          <w:lang w:eastAsia="es-MX"/>
        </w:rPr>
        <w:t>e</w:t>
      </w:r>
      <w:r w:rsidR="000C6B57" w:rsidRPr="00F44F2B">
        <w:rPr>
          <w:rFonts w:ascii="Palatino Linotype" w:hAnsi="Palatino Linotype" w:cs="Tahoma"/>
          <w:sz w:val="22"/>
          <w:szCs w:val="24"/>
          <w:lang w:eastAsia="es-MX"/>
        </w:rPr>
        <w:t xml:space="preserve"> Instituciones Descentralizadas del Estado de México</w:t>
      </w:r>
      <w:r w:rsidR="009A315A" w:rsidRPr="00F44F2B">
        <w:rPr>
          <w:rFonts w:ascii="Palatino Linotype" w:hAnsi="Palatino Linotype" w:cs="Tahoma"/>
          <w:sz w:val="22"/>
          <w:szCs w:val="24"/>
          <w:lang w:eastAsia="es-MX"/>
        </w:rPr>
        <w:t>,</w:t>
      </w:r>
      <w:r w:rsidR="00F44F2B">
        <w:rPr>
          <w:rFonts w:ascii="Palatino Linotype" w:hAnsi="Palatino Linotype" w:cs="Tahoma"/>
          <w:sz w:val="22"/>
          <w:szCs w:val="24"/>
          <w:lang w:eastAsia="es-MX"/>
        </w:rPr>
        <w:t xml:space="preserve"> </w:t>
      </w:r>
      <w:r w:rsidR="00063EEF">
        <w:rPr>
          <w:rFonts w:ascii="Palatino Linotype" w:hAnsi="Palatino Linotype" w:cs="Tahoma"/>
          <w:sz w:val="22"/>
          <w:szCs w:val="24"/>
          <w:lang w:eastAsia="es-MX"/>
        </w:rPr>
        <w:t>las constancias de estudios de cada uno de los integrantes del Comité Ejecutivo, en el cual indicará el grado de estudios, así como de la Secretaria Particular Rebeca Morales González.</w:t>
      </w:r>
    </w:p>
    <w:p w14:paraId="27B73E6B" w14:textId="77777777" w:rsidR="009A315A" w:rsidRDefault="009A315A" w:rsidP="00A439FB">
      <w:pPr>
        <w:spacing w:line="360" w:lineRule="auto"/>
        <w:jc w:val="both"/>
        <w:rPr>
          <w:rFonts w:ascii="Palatino Linotype" w:hAnsi="Palatino Linotype" w:cs="Tahoma"/>
          <w:sz w:val="22"/>
          <w:szCs w:val="24"/>
          <w:lang w:eastAsia="es-MX"/>
        </w:rPr>
      </w:pPr>
    </w:p>
    <w:p w14:paraId="25EAF7BB" w14:textId="1924126D" w:rsidR="00283669" w:rsidRDefault="009A315A" w:rsidP="00A439FB">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En respuesta, el Sujeto Obligado</w:t>
      </w:r>
      <w:r w:rsidR="00283669">
        <w:rPr>
          <w:rFonts w:ascii="Palatino Linotype" w:hAnsi="Palatino Linotype" w:cs="Tahoma"/>
          <w:sz w:val="22"/>
          <w:szCs w:val="24"/>
          <w:lang w:eastAsia="es-MX"/>
        </w:rPr>
        <w:t xml:space="preserve"> indicó que proporcionaba la versión pública escaneada de los documentos que acreditaban el último grado de estudios de los integrantes del Comité Ejecutivo Estatal y de la Secretaria Particular</w:t>
      </w:r>
      <w:r w:rsidR="0045793C">
        <w:rPr>
          <w:rFonts w:ascii="Palatino Linotype" w:hAnsi="Palatino Linotype" w:cs="Tahoma"/>
          <w:sz w:val="22"/>
          <w:szCs w:val="24"/>
          <w:lang w:eastAsia="es-MX"/>
        </w:rPr>
        <w:t xml:space="preserve">, por lo que proporcionó </w:t>
      </w:r>
      <w:r w:rsidR="007D36E3">
        <w:rPr>
          <w:rFonts w:ascii="Palatino Linotype" w:hAnsi="Palatino Linotype" w:cs="Tahoma"/>
          <w:sz w:val="22"/>
          <w:szCs w:val="24"/>
          <w:lang w:eastAsia="es-MX"/>
        </w:rPr>
        <w:t>la versión pública de los documentos que acreditaban el último grado de estudios de los integrantes del Comité Ejecutivo Estatal y de la Secretaria Particular.</w:t>
      </w:r>
    </w:p>
    <w:p w14:paraId="1047F75D" w14:textId="77777777" w:rsidR="00283669" w:rsidRDefault="00283669" w:rsidP="00A439FB">
      <w:pPr>
        <w:spacing w:line="360" w:lineRule="auto"/>
        <w:jc w:val="both"/>
        <w:rPr>
          <w:rFonts w:ascii="Palatino Linotype" w:hAnsi="Palatino Linotype" w:cs="Tahoma"/>
          <w:sz w:val="22"/>
          <w:szCs w:val="24"/>
          <w:lang w:eastAsia="es-MX"/>
        </w:rPr>
      </w:pPr>
    </w:p>
    <w:p w14:paraId="49416293" w14:textId="357E3705" w:rsidR="00584A0E" w:rsidRDefault="0045793C" w:rsidP="00A439FB">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Por otra parte, entregó el Acuerdo número</w:t>
      </w:r>
      <w:r w:rsidR="003B750B">
        <w:rPr>
          <w:rFonts w:ascii="Palatino Linotype" w:hAnsi="Palatino Linotype" w:cs="Tahoma"/>
          <w:sz w:val="22"/>
          <w:szCs w:val="24"/>
          <w:lang w:eastAsia="es-MX"/>
        </w:rPr>
        <w:t xml:space="preserve"> </w:t>
      </w:r>
      <w:r>
        <w:rPr>
          <w:rFonts w:ascii="Palatino Linotype" w:hAnsi="Palatino Linotype" w:cs="Tahoma"/>
          <w:sz w:val="22"/>
          <w:szCs w:val="24"/>
          <w:lang w:eastAsia="es-MX"/>
        </w:rPr>
        <w:t>04</w:t>
      </w:r>
      <w:r w:rsidR="003B750B" w:rsidRPr="003B750B">
        <w:rPr>
          <w:rFonts w:ascii="Palatino Linotype" w:hAnsi="Palatino Linotype" w:cs="Tahoma"/>
          <w:sz w:val="22"/>
          <w:szCs w:val="24"/>
          <w:lang w:eastAsia="es-MX"/>
        </w:rPr>
        <w:t>/SE/SUT/2019</w:t>
      </w:r>
      <w:r w:rsidR="003B750B">
        <w:rPr>
          <w:rFonts w:ascii="Palatino Linotype" w:hAnsi="Palatino Linotype" w:cs="Tahoma"/>
          <w:sz w:val="22"/>
          <w:szCs w:val="24"/>
          <w:lang w:eastAsia="es-MX"/>
        </w:rPr>
        <w:t xml:space="preserve">, emitida por el Comité de Transparencia, mediante el cual </w:t>
      </w:r>
      <w:r w:rsidR="00B05D53">
        <w:rPr>
          <w:rFonts w:ascii="Palatino Linotype" w:hAnsi="Palatino Linotype" w:cs="Tahoma"/>
          <w:sz w:val="22"/>
          <w:szCs w:val="24"/>
          <w:lang w:eastAsia="es-MX"/>
        </w:rPr>
        <w:t xml:space="preserve">confirmó la </w:t>
      </w:r>
      <w:r w:rsidR="003B750B">
        <w:rPr>
          <w:rFonts w:ascii="Palatino Linotype" w:hAnsi="Palatino Linotype" w:cs="Tahoma"/>
          <w:sz w:val="22"/>
          <w:szCs w:val="24"/>
          <w:lang w:eastAsia="es-MX"/>
        </w:rPr>
        <w:t>clasific</w:t>
      </w:r>
      <w:r w:rsidR="00B05D53">
        <w:rPr>
          <w:rFonts w:ascii="Palatino Linotype" w:hAnsi="Palatino Linotype" w:cs="Tahoma"/>
          <w:sz w:val="22"/>
          <w:szCs w:val="24"/>
          <w:lang w:eastAsia="es-MX"/>
        </w:rPr>
        <w:t xml:space="preserve">ación </w:t>
      </w:r>
      <w:r>
        <w:rPr>
          <w:rFonts w:ascii="Palatino Linotype" w:hAnsi="Palatino Linotype" w:cs="Tahoma"/>
          <w:sz w:val="22"/>
          <w:szCs w:val="24"/>
          <w:lang w:eastAsia="es-MX"/>
        </w:rPr>
        <w:t xml:space="preserve">de los datos correspondientes a las calificaciones, promedios finales, fotografía, Clave Única de Registro de Población, domicilio particular, número de matrícula, firma del interesado y folios, al ser datos personales en términos del artículo 143 de la Ley de Transparencia y Acceso a la Información Pública del Estado de México y música </w:t>
      </w:r>
      <w:r w:rsidR="003B750B">
        <w:rPr>
          <w:rFonts w:ascii="Palatino Linotype" w:hAnsi="Palatino Linotype" w:cs="Tahoma"/>
          <w:sz w:val="22"/>
          <w:szCs w:val="24"/>
          <w:lang w:eastAsia="es-MX"/>
        </w:rPr>
        <w:t xml:space="preserve">, </w:t>
      </w:r>
      <w:r w:rsidR="00B05D53">
        <w:rPr>
          <w:rFonts w:ascii="Palatino Linotype" w:hAnsi="Palatino Linotype" w:cs="Tahoma"/>
          <w:sz w:val="22"/>
          <w:szCs w:val="24"/>
          <w:lang w:eastAsia="es-MX"/>
        </w:rPr>
        <w:t>conforme a lo siguiente:</w:t>
      </w:r>
    </w:p>
    <w:p w14:paraId="30EBE1F3" w14:textId="77777777" w:rsidR="00B05D53" w:rsidRDefault="00B05D53" w:rsidP="00A439FB">
      <w:pPr>
        <w:spacing w:line="360" w:lineRule="auto"/>
        <w:jc w:val="both"/>
        <w:rPr>
          <w:rFonts w:ascii="Palatino Linotype" w:hAnsi="Palatino Linotype" w:cs="Tahoma"/>
          <w:sz w:val="22"/>
          <w:szCs w:val="24"/>
          <w:lang w:eastAsia="es-MX"/>
        </w:rPr>
      </w:pPr>
    </w:p>
    <w:p w14:paraId="36FE48FD" w14:textId="7BE851E9" w:rsidR="00B05D53" w:rsidRDefault="00B05D53" w:rsidP="000B6E27">
      <w:pPr>
        <w:pStyle w:val="Prrafodelista"/>
        <w:numPr>
          <w:ilvl w:val="0"/>
          <w:numId w:val="3"/>
        </w:numPr>
        <w:spacing w:line="360" w:lineRule="auto"/>
        <w:jc w:val="both"/>
        <w:rPr>
          <w:rFonts w:ascii="Palatino Linotype" w:hAnsi="Palatino Linotype" w:cs="Tahoma"/>
          <w:lang w:eastAsia="es-MX"/>
        </w:rPr>
      </w:pPr>
      <w:r>
        <w:rPr>
          <w:rFonts w:ascii="Palatino Linotype" w:hAnsi="Palatino Linotype" w:cs="Tahoma"/>
          <w:lang w:eastAsia="es-MX"/>
        </w:rPr>
        <w:t>Que como Sujeto Obligado, el Sindicato no contaba con la misma naturaleza que los órganos pertenecientes a algún poder del Estado de México, por lo que, no realizaba actos de autoridad, por cuanto hace a expedientes sindicales de sus agremiados;</w:t>
      </w:r>
    </w:p>
    <w:p w14:paraId="3BA5D315" w14:textId="77777777" w:rsidR="00A439FB" w:rsidRDefault="00A439FB" w:rsidP="00A439FB">
      <w:pPr>
        <w:pStyle w:val="Prrafodelista"/>
        <w:spacing w:line="360" w:lineRule="auto"/>
        <w:jc w:val="both"/>
        <w:rPr>
          <w:rFonts w:ascii="Palatino Linotype" w:hAnsi="Palatino Linotype" w:cs="Tahoma"/>
          <w:lang w:eastAsia="es-MX"/>
        </w:rPr>
      </w:pPr>
    </w:p>
    <w:p w14:paraId="5BC9BB2C" w14:textId="5D910927" w:rsidR="00B05D53" w:rsidRDefault="00B05D53" w:rsidP="000B6E27">
      <w:pPr>
        <w:pStyle w:val="Prrafodelista"/>
        <w:numPr>
          <w:ilvl w:val="0"/>
          <w:numId w:val="3"/>
        </w:numPr>
        <w:spacing w:line="360" w:lineRule="auto"/>
        <w:jc w:val="both"/>
        <w:rPr>
          <w:rFonts w:ascii="Palatino Linotype" w:hAnsi="Palatino Linotype" w:cs="Tahoma"/>
          <w:lang w:eastAsia="es-MX"/>
        </w:rPr>
      </w:pPr>
      <w:r>
        <w:rPr>
          <w:rFonts w:ascii="Palatino Linotype" w:hAnsi="Palatino Linotype" w:cs="Tahoma"/>
          <w:lang w:eastAsia="es-MX"/>
        </w:rPr>
        <w:t xml:space="preserve">Que dichos </w:t>
      </w:r>
      <w:r w:rsidR="001D3CCD">
        <w:rPr>
          <w:rFonts w:ascii="Palatino Linotype" w:hAnsi="Palatino Linotype" w:cs="Tahoma"/>
          <w:lang w:eastAsia="es-MX"/>
        </w:rPr>
        <w:t>datos</w:t>
      </w:r>
      <w:r>
        <w:rPr>
          <w:rFonts w:ascii="Palatino Linotype" w:hAnsi="Palatino Linotype" w:cs="Tahoma"/>
          <w:lang w:eastAsia="es-MX"/>
        </w:rPr>
        <w:t xml:space="preserve"> no corresponden al ejercicio del poder público y en nada contribuye</w:t>
      </w:r>
      <w:r w:rsidR="001D3CCD">
        <w:rPr>
          <w:rFonts w:ascii="Palatino Linotype" w:hAnsi="Palatino Linotype" w:cs="Tahoma"/>
          <w:lang w:eastAsia="es-MX"/>
        </w:rPr>
        <w:t>n</w:t>
      </w:r>
      <w:r>
        <w:rPr>
          <w:rFonts w:ascii="Palatino Linotype" w:hAnsi="Palatino Linotype" w:cs="Tahoma"/>
          <w:lang w:eastAsia="es-MX"/>
        </w:rPr>
        <w:t xml:space="preserve"> a la rendición de cuentas; por lo que, entregar la información violentaba las libertades sindicales con las que cuentan, y</w:t>
      </w:r>
    </w:p>
    <w:p w14:paraId="279B4F95" w14:textId="77777777" w:rsidR="0045793C" w:rsidRPr="0045793C" w:rsidRDefault="0045793C" w:rsidP="0045793C">
      <w:pPr>
        <w:pStyle w:val="Prrafodelista"/>
        <w:rPr>
          <w:rFonts w:ascii="Palatino Linotype" w:hAnsi="Palatino Linotype" w:cs="Tahoma"/>
          <w:lang w:eastAsia="es-MX"/>
        </w:rPr>
      </w:pPr>
    </w:p>
    <w:p w14:paraId="18DC9EBF" w14:textId="26BE9E09" w:rsidR="00B05D53" w:rsidRPr="00B05D53" w:rsidRDefault="00B05D53" w:rsidP="000B6E27">
      <w:pPr>
        <w:pStyle w:val="Prrafodelista"/>
        <w:numPr>
          <w:ilvl w:val="0"/>
          <w:numId w:val="3"/>
        </w:numPr>
        <w:spacing w:line="360" w:lineRule="auto"/>
        <w:jc w:val="both"/>
        <w:rPr>
          <w:rFonts w:ascii="Palatino Linotype" w:hAnsi="Palatino Linotype" w:cs="Tahoma"/>
          <w:lang w:eastAsia="es-MX"/>
        </w:rPr>
      </w:pPr>
      <w:r>
        <w:rPr>
          <w:rFonts w:ascii="Palatino Linotype" w:hAnsi="Palatino Linotype" w:cs="Tahoma"/>
          <w:lang w:eastAsia="es-MX"/>
        </w:rPr>
        <w:t xml:space="preserve">Que </w:t>
      </w:r>
      <w:r w:rsidR="001D3CCD">
        <w:rPr>
          <w:rFonts w:ascii="Palatino Linotype" w:hAnsi="Palatino Linotype" w:cs="Tahoma"/>
          <w:lang w:eastAsia="es-MX"/>
        </w:rPr>
        <w:t>los datos personales de los documentos</w:t>
      </w:r>
      <w:r>
        <w:rPr>
          <w:rFonts w:ascii="Palatino Linotype" w:hAnsi="Palatino Linotype" w:cs="Tahoma"/>
          <w:lang w:eastAsia="es-MX"/>
        </w:rPr>
        <w:t>, no guardaban relación con la rendición de cuentas en el asunto que nos ocupa, por lo que, se trataba de datos personales confidenciales.</w:t>
      </w:r>
    </w:p>
    <w:p w14:paraId="6DCB80E0" w14:textId="77777777" w:rsidR="003B750B" w:rsidRDefault="003B750B" w:rsidP="00A439FB">
      <w:pPr>
        <w:spacing w:line="360" w:lineRule="auto"/>
        <w:jc w:val="both"/>
        <w:rPr>
          <w:rFonts w:ascii="Palatino Linotype" w:hAnsi="Palatino Linotype" w:cs="Tahoma"/>
          <w:sz w:val="22"/>
          <w:szCs w:val="24"/>
          <w:lang w:eastAsia="es-MX"/>
        </w:rPr>
      </w:pPr>
    </w:p>
    <w:p w14:paraId="79C18A0B" w14:textId="2629F0ED" w:rsidR="001D3CCD" w:rsidRDefault="000C4288" w:rsidP="00A439FB">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Ante la respuesta previamente señalada, </w:t>
      </w:r>
      <w:r w:rsidR="001D3CCD">
        <w:rPr>
          <w:rFonts w:ascii="Palatino Linotype" w:hAnsi="Palatino Linotype" w:cs="Tahoma"/>
          <w:sz w:val="22"/>
          <w:szCs w:val="24"/>
          <w:lang w:eastAsia="es-MX"/>
        </w:rPr>
        <w:t>el</w:t>
      </w:r>
      <w:r>
        <w:rPr>
          <w:rFonts w:ascii="Palatino Linotype" w:hAnsi="Palatino Linotype" w:cs="Tahoma"/>
          <w:sz w:val="22"/>
          <w:szCs w:val="24"/>
          <w:lang w:eastAsia="es-MX"/>
        </w:rPr>
        <w:t xml:space="preserve"> Recurrente presentó Recurso de Revisión, en donde se inconformó únicamente </w:t>
      </w:r>
      <w:r w:rsidR="001D3CCD">
        <w:rPr>
          <w:rFonts w:ascii="Palatino Linotype" w:hAnsi="Palatino Linotype" w:cs="Tahoma"/>
          <w:sz w:val="22"/>
          <w:szCs w:val="24"/>
          <w:lang w:eastAsia="es-MX"/>
        </w:rPr>
        <w:t>porque no se le entregaron todas las constancias solicitadas y las proporcionadas no se distinguían, esto es, que se encontraban ilegibles.</w:t>
      </w:r>
    </w:p>
    <w:p w14:paraId="61BF0043" w14:textId="77777777" w:rsidR="001D3CCD" w:rsidRDefault="001D3CCD" w:rsidP="00A439FB">
      <w:pPr>
        <w:spacing w:line="360" w:lineRule="auto"/>
        <w:jc w:val="both"/>
        <w:rPr>
          <w:rFonts w:ascii="Palatino Linotype" w:hAnsi="Palatino Linotype" w:cs="Tahoma"/>
          <w:sz w:val="22"/>
          <w:szCs w:val="24"/>
          <w:lang w:eastAsia="es-MX"/>
        </w:rPr>
      </w:pPr>
    </w:p>
    <w:p w14:paraId="3B198504" w14:textId="517A45F8" w:rsidR="00756824" w:rsidRPr="00736C21" w:rsidRDefault="00756824" w:rsidP="00A439F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En ese orden de ideas, </w:t>
      </w:r>
      <w:r w:rsidR="001D3CCD">
        <w:rPr>
          <w:rFonts w:ascii="Palatino Linotype" w:eastAsia="Calibri" w:hAnsi="Palatino Linotype" w:cs="Tahoma"/>
          <w:iCs/>
          <w:sz w:val="22"/>
          <w:szCs w:val="22"/>
          <w:lang w:val="es-ES" w:eastAsia="es-ES_tradnl"/>
        </w:rPr>
        <w:t xml:space="preserve">por la entrega de la información en versión pública; así como el Acuerdo número </w:t>
      </w:r>
      <w:r w:rsidR="001D3CCD">
        <w:rPr>
          <w:rFonts w:ascii="Palatino Linotype" w:hAnsi="Palatino Linotype" w:cs="Tahoma"/>
          <w:sz w:val="22"/>
          <w:szCs w:val="24"/>
          <w:lang w:eastAsia="es-MX"/>
        </w:rPr>
        <w:t>04</w:t>
      </w:r>
      <w:r w:rsidR="001D3CCD" w:rsidRPr="003B750B">
        <w:rPr>
          <w:rFonts w:ascii="Palatino Linotype" w:hAnsi="Palatino Linotype" w:cs="Tahoma"/>
          <w:sz w:val="22"/>
          <w:szCs w:val="24"/>
          <w:lang w:eastAsia="es-MX"/>
        </w:rPr>
        <w:t>/SE/SUT/2019</w:t>
      </w:r>
      <w:r w:rsidR="001D3CCD">
        <w:rPr>
          <w:rFonts w:ascii="Palatino Linotype" w:hAnsi="Palatino Linotype" w:cs="Tahoma"/>
          <w:sz w:val="22"/>
          <w:szCs w:val="24"/>
          <w:lang w:eastAsia="es-MX"/>
        </w:rPr>
        <w:t>, emitida por el Comité de Transparencia</w:t>
      </w:r>
      <w:r w:rsidRPr="000C4288">
        <w:rPr>
          <w:rFonts w:ascii="Palatino Linotype" w:eastAsia="Calibri" w:hAnsi="Palatino Linotype" w:cs="Tahoma"/>
          <w:b/>
          <w:iCs/>
          <w:sz w:val="22"/>
          <w:szCs w:val="22"/>
          <w:lang w:val="es-ES" w:eastAsia="es-ES_tradnl"/>
        </w:rPr>
        <w:t>,</w:t>
      </w:r>
      <w:r>
        <w:rPr>
          <w:rFonts w:ascii="Palatino Linotype" w:eastAsia="Calibri" w:hAnsi="Palatino Linotype" w:cs="Tahoma"/>
          <w:iCs/>
          <w:sz w:val="22"/>
          <w:szCs w:val="22"/>
          <w:lang w:val="es-ES" w:eastAsia="es-ES_tradnl"/>
        </w:rPr>
        <w:t xml:space="preserve"> no se hará</w:t>
      </w:r>
      <w:r w:rsidRPr="00736C21">
        <w:rPr>
          <w:rFonts w:ascii="Palatino Linotype" w:eastAsia="Calibri" w:hAnsi="Palatino Linotype" w:cs="Tahoma"/>
          <w:iCs/>
          <w:sz w:val="22"/>
          <w:szCs w:val="22"/>
          <w:lang w:val="es-ES" w:eastAsia="es-ES_tradnl"/>
        </w:rPr>
        <w:t xml:space="preserve"> pronunciamiento alguno de conformidad con el artículo 195 </w:t>
      </w:r>
      <w:r w:rsidRPr="00736C21">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36C21">
        <w:rPr>
          <w:rFonts w:ascii="Palatino Linotype" w:eastAsia="Calibri" w:hAnsi="Palatino Linotype" w:cs="Tahoma"/>
          <w:b/>
          <w:iCs/>
          <w:sz w:val="22"/>
          <w:szCs w:val="22"/>
          <w:lang w:eastAsia="es-ES_tradnl"/>
        </w:rPr>
        <w:t>los actos que se hayan consentido tácitamente,</w:t>
      </w:r>
      <w:r w:rsidRPr="00736C21">
        <w:rPr>
          <w:rFonts w:ascii="Palatino Linotype" w:eastAsia="Calibri" w:hAnsi="Palatino Linotype" w:cs="Tahoma"/>
          <w:iCs/>
          <w:sz w:val="22"/>
          <w:szCs w:val="22"/>
          <w:lang w:eastAsia="es-ES_tradnl"/>
        </w:rPr>
        <w:t xml:space="preserve"> entendiéndose por </w:t>
      </w:r>
      <w:r>
        <w:rPr>
          <w:rFonts w:ascii="Palatino Linotype" w:eastAsia="Calibri" w:hAnsi="Palatino Linotype" w:cs="Tahoma"/>
          <w:iCs/>
          <w:sz w:val="22"/>
          <w:szCs w:val="22"/>
          <w:lang w:eastAsia="es-ES_tradnl"/>
        </w:rPr>
        <w:t>e</w:t>
      </w:r>
      <w:r w:rsidRPr="00736C21">
        <w:rPr>
          <w:rFonts w:ascii="Palatino Linotype" w:eastAsia="Calibri" w:hAnsi="Palatino Linotype" w:cs="Tahoma"/>
          <w:iCs/>
          <w:sz w:val="22"/>
          <w:szCs w:val="22"/>
          <w:lang w:eastAsia="es-ES_tradnl"/>
        </w:rPr>
        <w:t>stos cuando el recurso no se haya promovido en el plazo señalado para el efecto.</w:t>
      </w:r>
    </w:p>
    <w:p w14:paraId="5D10AFD6" w14:textId="77777777" w:rsidR="00756824" w:rsidRDefault="00756824" w:rsidP="00A439FB">
      <w:pPr>
        <w:tabs>
          <w:tab w:val="left" w:pos="4962"/>
        </w:tabs>
        <w:spacing w:line="360" w:lineRule="auto"/>
        <w:jc w:val="both"/>
        <w:rPr>
          <w:rFonts w:ascii="Palatino Linotype" w:eastAsia="Calibri" w:hAnsi="Palatino Linotype" w:cs="Tahoma"/>
          <w:iCs/>
          <w:sz w:val="22"/>
          <w:szCs w:val="22"/>
          <w:lang w:val="es-ES" w:eastAsia="es-ES_tradnl"/>
        </w:rPr>
      </w:pPr>
    </w:p>
    <w:p w14:paraId="64368639" w14:textId="77777777" w:rsidR="00756824" w:rsidRPr="004059FB" w:rsidRDefault="00756824" w:rsidP="00A439FB">
      <w:pPr>
        <w:spacing w:line="360" w:lineRule="auto"/>
        <w:jc w:val="both"/>
        <w:rPr>
          <w:rFonts w:ascii="Palatino Linotype" w:hAnsi="Palatino Linotype" w:cs="Tahoma"/>
          <w:sz w:val="22"/>
          <w:szCs w:val="22"/>
        </w:rPr>
      </w:pPr>
      <w:r w:rsidRPr="004059FB">
        <w:rPr>
          <w:rFonts w:ascii="Palatino Linotype" w:hAnsi="Palatino Linotype" w:cs="Tahoma"/>
          <w:sz w:val="22"/>
          <w:szCs w:val="22"/>
        </w:rPr>
        <w:t>De la misma manera resulta aplicable el criterio sostenido por el Poder Judicial de la Federación de rubro </w:t>
      </w:r>
      <w:r w:rsidRPr="004059FB">
        <w:rPr>
          <w:rFonts w:ascii="Palatino Linotype" w:hAnsi="Palatino Linotype" w:cs="Tahoma"/>
          <w:b/>
          <w:sz w:val="22"/>
          <w:szCs w:val="22"/>
        </w:rPr>
        <w:t>ACTOS CONSENTIDOS TÁCITAMENTE</w:t>
      </w:r>
      <w:r w:rsidRPr="004059FB">
        <w:rPr>
          <w:rFonts w:ascii="Palatino Linotype" w:hAnsi="Palatino Linotype" w:cs="Tahoma"/>
          <w:sz w:val="22"/>
          <w:szCs w:val="22"/>
        </w:rPr>
        <w:t>,</w:t>
      </w:r>
      <w:bookmarkStart w:id="1" w:name="m_1691910221459291997__ftnref1"/>
      <w:r w:rsidRPr="004059FB">
        <w:rPr>
          <w:rFonts w:ascii="Palatino Linotype" w:hAnsi="Palatino Linotype" w:cs="Tahoma"/>
          <w:sz w:val="22"/>
          <w:szCs w:val="22"/>
        </w:rPr>
        <w:t xml:space="preserve"> Tesis VI.2o. J/21, emitida en la novena época, por el Segundo Tribunal Colegiado del Sexto Circuito, publicada en la Gaceta </w:t>
      </w:r>
      <w:r w:rsidRPr="004059FB">
        <w:rPr>
          <w:rFonts w:ascii="Palatino Linotype" w:hAnsi="Palatino Linotype" w:cs="Tahoma"/>
          <w:sz w:val="22"/>
          <w:szCs w:val="22"/>
        </w:rPr>
        <w:lastRenderedPageBreak/>
        <w:t>del Semanario Judicial de la Federación en agosto de 1995, página 291</w:t>
      </w:r>
      <w:r>
        <w:rPr>
          <w:rFonts w:ascii="Palatino Linotype" w:hAnsi="Palatino Linotype" w:cs="Tahoma"/>
          <w:sz w:val="22"/>
          <w:szCs w:val="22"/>
        </w:rPr>
        <w:t>,</w:t>
      </w:r>
      <w:r w:rsidRPr="004059FB">
        <w:rPr>
          <w:rFonts w:ascii="Palatino Linotype" w:hAnsi="Palatino Linotype" w:cs="Tahoma"/>
          <w:sz w:val="22"/>
          <w:szCs w:val="22"/>
        </w:rPr>
        <w:t xml:space="preserve"> número de registro 204707, </w:t>
      </w:r>
      <w:bookmarkEnd w:id="1"/>
      <w:r w:rsidRPr="004059FB">
        <w:rPr>
          <w:rFonts w:ascii="Palatino Linotype" w:hAnsi="Palatino Linotype" w:cs="Tahoma"/>
          <w:sz w:val="22"/>
          <w:szCs w:val="22"/>
        </w:rPr>
        <w:t>del que se desprende que cuando no se reclaman los actos de autoridad en la vía y plazos establec</w:t>
      </w:r>
      <w:r w:rsidR="001C2EB6">
        <w:rPr>
          <w:rFonts w:ascii="Palatino Linotype" w:hAnsi="Palatino Linotype" w:cs="Tahoma"/>
          <w:sz w:val="22"/>
          <w:szCs w:val="22"/>
        </w:rPr>
        <w:t>idos en la Ley, se presume que el P</w:t>
      </w:r>
      <w:r w:rsidRPr="004059FB">
        <w:rPr>
          <w:rFonts w:ascii="Palatino Linotype" w:hAnsi="Palatino Linotype" w:cs="Tahoma"/>
          <w:sz w:val="22"/>
          <w:szCs w:val="22"/>
        </w:rPr>
        <w:t>articular está conforme con los mismos.</w:t>
      </w:r>
    </w:p>
    <w:p w14:paraId="1AC81E9D" w14:textId="77777777" w:rsidR="00756824" w:rsidRDefault="00756824" w:rsidP="00A439FB">
      <w:pPr>
        <w:tabs>
          <w:tab w:val="left" w:pos="4962"/>
        </w:tabs>
        <w:spacing w:line="360" w:lineRule="auto"/>
        <w:jc w:val="both"/>
        <w:rPr>
          <w:rFonts w:ascii="Palatino Linotype" w:eastAsia="Calibri" w:hAnsi="Palatino Linotype" w:cs="Tahoma"/>
          <w:iCs/>
          <w:sz w:val="22"/>
          <w:szCs w:val="22"/>
          <w:lang w:val="es-ES" w:eastAsia="es-ES_tradnl"/>
        </w:rPr>
      </w:pPr>
    </w:p>
    <w:p w14:paraId="0A4B21B7" w14:textId="77777777" w:rsidR="00756824" w:rsidRPr="004059FB" w:rsidRDefault="00756824" w:rsidP="00A439FB">
      <w:pPr>
        <w:spacing w:line="360" w:lineRule="auto"/>
        <w:jc w:val="both"/>
        <w:rPr>
          <w:rFonts w:ascii="Palatino Linotype" w:hAnsi="Palatino Linotype" w:cs="Tahoma"/>
          <w:b/>
          <w:sz w:val="22"/>
          <w:szCs w:val="22"/>
        </w:rPr>
      </w:pPr>
      <w:r>
        <w:rPr>
          <w:rFonts w:ascii="Palatino Linotype" w:hAnsi="Palatino Linotype" w:cs="Tahoma"/>
          <w:sz w:val="22"/>
          <w:szCs w:val="22"/>
        </w:rPr>
        <w:t>De acuerdo con el criterio en comento</w:t>
      </w:r>
      <w:r w:rsidRPr="004059FB">
        <w:rPr>
          <w:rFonts w:ascii="Palatino Linotype" w:hAnsi="Palatino Linotype" w:cs="Tahoma"/>
          <w:sz w:val="22"/>
          <w:szCs w:val="22"/>
        </w:rPr>
        <w:t xml:space="preserve">, en el caso de que </w:t>
      </w:r>
      <w:r w:rsidR="001C2EB6">
        <w:rPr>
          <w:rFonts w:ascii="Palatino Linotype" w:hAnsi="Palatino Linotype" w:cs="Tahoma"/>
          <w:sz w:val="22"/>
          <w:szCs w:val="22"/>
        </w:rPr>
        <w:t>el</w:t>
      </w:r>
      <w:r>
        <w:rPr>
          <w:rFonts w:ascii="Palatino Linotype" w:hAnsi="Palatino Linotype" w:cs="Tahoma"/>
          <w:sz w:val="22"/>
          <w:szCs w:val="22"/>
        </w:rPr>
        <w:t xml:space="preserve"> S</w:t>
      </w:r>
      <w:r w:rsidRPr="004059FB">
        <w:rPr>
          <w:rFonts w:ascii="Palatino Linotype" w:hAnsi="Palatino Linotype" w:cs="Tahoma"/>
          <w:sz w:val="22"/>
          <w:szCs w:val="22"/>
        </w:rPr>
        <w:t>olicitante no haya manifestado su inconformidad en contra del acto en su totalidad o en cualquiera de sus partes, se tendrá por consentido al no haber realizado argumento alguno que formulara un agravio en su contra, por lo que, en la especie, se v</w:t>
      </w:r>
      <w:r>
        <w:rPr>
          <w:rFonts w:ascii="Palatino Linotype" w:hAnsi="Palatino Linotype" w:cs="Tahoma"/>
          <w:sz w:val="22"/>
          <w:szCs w:val="22"/>
        </w:rPr>
        <w:t>a</w:t>
      </w:r>
      <w:r w:rsidRPr="004059FB">
        <w:rPr>
          <w:rFonts w:ascii="Palatino Linotype" w:hAnsi="Palatino Linotype" w:cs="Tahoma"/>
          <w:sz w:val="22"/>
          <w:szCs w:val="22"/>
        </w:rPr>
        <w:t>lida la respuesta respecto de los puntos no controvertidos y se arriba a la conclusión de que estos</w:t>
      </w:r>
      <w:r w:rsidRPr="004059FB">
        <w:rPr>
          <w:rFonts w:ascii="Palatino Linotype" w:hAnsi="Palatino Linotype" w:cs="Tahoma"/>
          <w:b/>
          <w:sz w:val="22"/>
          <w:szCs w:val="22"/>
        </w:rPr>
        <w:t xml:space="preserve"> quedaron firmes.</w:t>
      </w:r>
    </w:p>
    <w:p w14:paraId="7F591130" w14:textId="77777777" w:rsidR="00756824" w:rsidRDefault="00756824" w:rsidP="00A439FB">
      <w:pPr>
        <w:tabs>
          <w:tab w:val="left" w:pos="4962"/>
        </w:tabs>
        <w:spacing w:line="360" w:lineRule="auto"/>
        <w:jc w:val="both"/>
        <w:rPr>
          <w:rFonts w:ascii="Palatino Linotype" w:eastAsia="Calibri" w:hAnsi="Palatino Linotype" w:cs="Tahoma"/>
          <w:b/>
          <w:iCs/>
          <w:sz w:val="22"/>
          <w:szCs w:val="22"/>
          <w:lang w:val="es-ES" w:eastAsia="es-ES_tradnl"/>
        </w:rPr>
      </w:pPr>
    </w:p>
    <w:p w14:paraId="16F568FC" w14:textId="24581CC3" w:rsidR="00F72CA9" w:rsidRDefault="00756824" w:rsidP="00A439FB">
      <w:pPr>
        <w:spacing w:line="360" w:lineRule="auto"/>
        <w:jc w:val="both"/>
        <w:rPr>
          <w:rFonts w:ascii="Palatino Linotype" w:hAnsi="Palatino Linotype" w:cs="Tahoma"/>
          <w:sz w:val="22"/>
          <w:szCs w:val="24"/>
          <w:lang w:eastAsia="es-MX"/>
        </w:rPr>
      </w:pPr>
      <w:r>
        <w:rPr>
          <w:rFonts w:ascii="Palatino Linotype" w:eastAsia="Calibri" w:hAnsi="Palatino Linotype" w:cs="Tahoma"/>
          <w:iCs/>
          <w:sz w:val="22"/>
          <w:szCs w:val="22"/>
          <w:lang w:val="es-ES" w:eastAsia="es-ES_tradnl"/>
        </w:rPr>
        <w:t xml:space="preserve">Por lo expuesto, en el presente caso, la inconformidad </w:t>
      </w:r>
      <w:r w:rsidR="00061029">
        <w:rPr>
          <w:rFonts w:ascii="Palatino Linotype" w:eastAsia="Calibri" w:hAnsi="Palatino Linotype" w:cs="Tahoma"/>
          <w:iCs/>
          <w:sz w:val="22"/>
          <w:szCs w:val="22"/>
          <w:lang w:val="es-ES" w:eastAsia="es-ES_tradnl"/>
        </w:rPr>
        <w:t>del</w:t>
      </w:r>
      <w:r>
        <w:rPr>
          <w:rFonts w:ascii="Palatino Linotype" w:eastAsia="Calibri" w:hAnsi="Palatino Linotype" w:cs="Tahoma"/>
          <w:iCs/>
          <w:sz w:val="22"/>
          <w:szCs w:val="22"/>
          <w:lang w:val="es-ES" w:eastAsia="es-ES_tradnl"/>
        </w:rPr>
        <w:t xml:space="preserve"> ahora Recurrente radica </w:t>
      </w:r>
      <w:r w:rsidR="000C4288">
        <w:rPr>
          <w:rFonts w:ascii="Palatino Linotype" w:eastAsia="Calibri" w:hAnsi="Palatino Linotype" w:cs="Tahoma"/>
          <w:iCs/>
          <w:sz w:val="22"/>
          <w:szCs w:val="22"/>
          <w:lang w:val="es-ES" w:eastAsia="es-ES_tradnl"/>
        </w:rPr>
        <w:t xml:space="preserve">con </w:t>
      </w:r>
      <w:r w:rsidR="001D3CCD">
        <w:rPr>
          <w:rFonts w:ascii="Palatino Linotype" w:eastAsia="Calibri" w:hAnsi="Palatino Linotype" w:cs="Tahoma"/>
          <w:iCs/>
          <w:sz w:val="22"/>
          <w:szCs w:val="22"/>
          <w:lang w:val="es-ES" w:eastAsia="es-ES_tradnl"/>
        </w:rPr>
        <w:t>la entrega incompleta de las constancias de estudios requeridas y que algunas se encontraban ilegibles</w:t>
      </w:r>
      <w:r>
        <w:rPr>
          <w:rFonts w:ascii="Palatino Linotype" w:eastAsia="Calibri" w:hAnsi="Palatino Linotype" w:cs="Tahoma"/>
          <w:iCs/>
          <w:sz w:val="22"/>
          <w:szCs w:val="22"/>
          <w:lang w:val="es-ES" w:eastAsia="es-ES_tradnl"/>
        </w:rPr>
        <w:t>, lo cual constituye una causal de procedencia del Recurso de Revisión, en términos del artículo 179, fracci</w:t>
      </w:r>
      <w:r w:rsidR="001D3CCD">
        <w:rPr>
          <w:rFonts w:ascii="Palatino Linotype" w:eastAsia="Calibri" w:hAnsi="Palatino Linotype" w:cs="Tahoma"/>
          <w:iCs/>
          <w:sz w:val="22"/>
          <w:szCs w:val="22"/>
          <w:lang w:val="es-ES" w:eastAsia="es-ES_tradnl"/>
        </w:rPr>
        <w:t>o</w:t>
      </w:r>
      <w:r>
        <w:rPr>
          <w:rFonts w:ascii="Palatino Linotype" w:eastAsia="Calibri" w:hAnsi="Palatino Linotype" w:cs="Tahoma"/>
          <w:iCs/>
          <w:sz w:val="22"/>
          <w:szCs w:val="22"/>
          <w:lang w:val="es-ES" w:eastAsia="es-ES_tradnl"/>
        </w:rPr>
        <w:t>n</w:t>
      </w:r>
      <w:r w:rsidR="001D3CCD">
        <w:rPr>
          <w:rFonts w:ascii="Palatino Linotype" w:eastAsia="Calibri" w:hAnsi="Palatino Linotype" w:cs="Tahoma"/>
          <w:iCs/>
          <w:sz w:val="22"/>
          <w:szCs w:val="22"/>
          <w:lang w:val="es-ES" w:eastAsia="es-ES_tradnl"/>
        </w:rPr>
        <w:t>es</w:t>
      </w:r>
      <w:r>
        <w:rPr>
          <w:rFonts w:ascii="Palatino Linotype" w:eastAsia="Calibri" w:hAnsi="Palatino Linotype" w:cs="Tahoma"/>
          <w:iCs/>
          <w:sz w:val="22"/>
          <w:szCs w:val="22"/>
          <w:lang w:val="es-ES" w:eastAsia="es-ES_tradnl"/>
        </w:rPr>
        <w:t xml:space="preserve"> </w:t>
      </w:r>
      <w:r w:rsidR="001D3CCD">
        <w:rPr>
          <w:rFonts w:ascii="Palatino Linotype" w:eastAsia="Calibri" w:hAnsi="Palatino Linotype" w:cs="Tahoma"/>
          <w:iCs/>
          <w:sz w:val="22"/>
          <w:szCs w:val="22"/>
          <w:lang w:val="es-ES" w:eastAsia="es-ES_tradnl"/>
        </w:rPr>
        <w:t>V y IX</w:t>
      </w:r>
      <w:r w:rsidR="002E17F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r w:rsidR="000C4288">
        <w:rPr>
          <w:rFonts w:ascii="Palatino Linotype" w:eastAsia="Calibri" w:hAnsi="Palatino Linotype" w:cs="Tahoma"/>
          <w:iCs/>
          <w:sz w:val="22"/>
          <w:szCs w:val="22"/>
          <w:lang w:val="es-ES" w:eastAsia="es-ES_tradnl"/>
        </w:rPr>
        <w:t xml:space="preserve"> </w:t>
      </w:r>
      <w:r w:rsidR="000C4288">
        <w:rPr>
          <w:rFonts w:ascii="Palatino Linotype" w:eastAsia="Calibri" w:hAnsi="Palatino Linotype" w:cs="Tahoma"/>
          <w:b/>
          <w:iCs/>
          <w:sz w:val="22"/>
          <w:szCs w:val="22"/>
          <w:lang w:val="es-ES" w:eastAsia="es-ES_tradnl"/>
        </w:rPr>
        <w:t>–</w:t>
      </w:r>
      <w:r w:rsidR="001D3CCD">
        <w:rPr>
          <w:rFonts w:ascii="Palatino Linotype" w:eastAsia="Calibri" w:hAnsi="Palatino Linotype" w:cs="Tahoma"/>
          <w:b/>
          <w:iCs/>
          <w:sz w:val="22"/>
          <w:szCs w:val="22"/>
          <w:lang w:val="es-ES" w:eastAsia="es-ES_tradnl"/>
        </w:rPr>
        <w:t>La entrega de información incompleta y la entrega o puesta a disposición de información en un formato incomprensible y/o no accesible para el solicitante</w:t>
      </w:r>
      <w:r w:rsidR="000C4288">
        <w:rPr>
          <w:rFonts w:ascii="Palatino Linotype" w:eastAsia="Calibri" w:hAnsi="Palatino Linotype" w:cs="Tahoma"/>
          <w:b/>
          <w:iCs/>
          <w:sz w:val="22"/>
          <w:szCs w:val="22"/>
          <w:lang w:val="es-ES" w:eastAsia="es-ES_tradnl"/>
        </w:rPr>
        <w:t>-</w:t>
      </w:r>
      <w:r>
        <w:rPr>
          <w:rFonts w:ascii="Palatino Linotype" w:eastAsia="Calibri" w:hAnsi="Palatino Linotype" w:cs="Tahoma"/>
          <w:iCs/>
          <w:sz w:val="22"/>
          <w:szCs w:val="22"/>
          <w:lang w:val="es-ES" w:eastAsia="es-ES_tradnl"/>
        </w:rPr>
        <w:t xml:space="preserve">. </w:t>
      </w:r>
      <w:r w:rsidRPr="004059FB">
        <w:rPr>
          <w:rFonts w:ascii="Palatino Linotype" w:hAnsi="Palatino Linotype" w:cs="Tahoma"/>
          <w:sz w:val="22"/>
          <w:szCs w:val="22"/>
          <w:lang w:val="es-ES"/>
        </w:rPr>
        <w:t xml:space="preserve">Así las cosas, una vez admitido y notificado el Recurso de Revisión a las partes, el </w:t>
      </w:r>
      <w:r w:rsidR="000C6B57">
        <w:rPr>
          <w:rFonts w:ascii="Palatino Linotype" w:hAnsi="Palatino Linotype" w:cs="Tahoma"/>
          <w:sz w:val="22"/>
          <w:szCs w:val="22"/>
          <w:lang w:val="es-ES"/>
        </w:rPr>
        <w:t xml:space="preserve">Sindicato Único de Trabajadores de Los Poderes, Municipios </w:t>
      </w:r>
      <w:r w:rsidR="00865D56">
        <w:rPr>
          <w:rFonts w:ascii="Palatino Linotype" w:hAnsi="Palatino Linotype" w:cs="Tahoma"/>
          <w:sz w:val="22"/>
          <w:szCs w:val="22"/>
          <w:lang w:val="es-ES"/>
        </w:rPr>
        <w:t>e</w:t>
      </w:r>
      <w:r w:rsidR="000C6B57">
        <w:rPr>
          <w:rFonts w:ascii="Palatino Linotype" w:hAnsi="Palatino Linotype" w:cs="Tahoma"/>
          <w:sz w:val="22"/>
          <w:szCs w:val="22"/>
          <w:lang w:val="es-ES"/>
        </w:rPr>
        <w:t xml:space="preserve"> Instituciones Descentralizadas del Estado de México</w:t>
      </w:r>
      <w:r w:rsidR="002E17FE">
        <w:rPr>
          <w:rFonts w:ascii="Palatino Linotype" w:hAnsi="Palatino Linotype" w:cs="Tahoma"/>
          <w:sz w:val="22"/>
          <w:szCs w:val="22"/>
          <w:lang w:val="es-ES"/>
        </w:rPr>
        <w:t xml:space="preserve">, </w:t>
      </w:r>
      <w:r w:rsidR="003010B8">
        <w:rPr>
          <w:rFonts w:ascii="Palatino Linotype" w:hAnsi="Palatino Linotype" w:cs="Tahoma"/>
          <w:sz w:val="22"/>
          <w:szCs w:val="22"/>
          <w:lang w:val="es-ES"/>
        </w:rPr>
        <w:t xml:space="preserve">ratificó la respuesta y la clasificación </w:t>
      </w:r>
      <w:r w:rsidR="001D3CCD">
        <w:rPr>
          <w:rFonts w:ascii="Palatino Linotype" w:hAnsi="Palatino Linotype" w:cs="Tahoma"/>
          <w:sz w:val="22"/>
          <w:szCs w:val="22"/>
          <w:lang w:val="es-ES"/>
        </w:rPr>
        <w:t xml:space="preserve">de diversos datos personales clasificados en la contestación, </w:t>
      </w:r>
      <w:r w:rsidR="003010B8">
        <w:rPr>
          <w:rFonts w:ascii="Palatino Linotype" w:hAnsi="Palatino Linotype" w:cs="Tahoma"/>
          <w:sz w:val="22"/>
          <w:szCs w:val="22"/>
          <w:lang w:val="es-ES"/>
        </w:rPr>
        <w:t xml:space="preserve">a través del Acuerdo </w:t>
      </w:r>
      <w:r w:rsidR="003010B8" w:rsidRPr="00950581">
        <w:rPr>
          <w:rFonts w:ascii="Palatino Linotype" w:hAnsi="Palatino Linotype" w:cs="Tahoma"/>
          <w:sz w:val="22"/>
          <w:szCs w:val="24"/>
        </w:rPr>
        <w:t>0</w:t>
      </w:r>
      <w:r w:rsidR="001D3CCD">
        <w:rPr>
          <w:rFonts w:ascii="Palatino Linotype" w:hAnsi="Palatino Linotype" w:cs="Tahoma"/>
          <w:sz w:val="22"/>
          <w:szCs w:val="24"/>
        </w:rPr>
        <w:t>4</w:t>
      </w:r>
      <w:r w:rsidR="003010B8" w:rsidRPr="00950581">
        <w:rPr>
          <w:rFonts w:ascii="Palatino Linotype" w:hAnsi="Palatino Linotype" w:cs="Tahoma"/>
          <w:sz w:val="22"/>
          <w:szCs w:val="24"/>
        </w:rPr>
        <w:t>/SE/SUT/2019</w:t>
      </w:r>
      <w:r w:rsidR="000C4288">
        <w:rPr>
          <w:rFonts w:ascii="Palatino Linotype" w:hAnsi="Palatino Linotype" w:cs="Tahoma"/>
          <w:sz w:val="22"/>
          <w:szCs w:val="22"/>
        </w:rPr>
        <w:t>.</w:t>
      </w:r>
    </w:p>
    <w:p w14:paraId="5FC9397A" w14:textId="77777777" w:rsidR="000C4288" w:rsidRDefault="000C4288" w:rsidP="00A439FB">
      <w:pPr>
        <w:tabs>
          <w:tab w:val="left" w:pos="4962"/>
        </w:tabs>
        <w:spacing w:line="360" w:lineRule="auto"/>
        <w:jc w:val="both"/>
        <w:rPr>
          <w:rFonts w:ascii="Palatino Linotype" w:eastAsia="Calibri" w:hAnsi="Palatino Linotype" w:cs="Tahoma"/>
          <w:iCs/>
          <w:sz w:val="22"/>
          <w:szCs w:val="22"/>
          <w:lang w:val="es-ES" w:eastAsia="es-ES_tradnl"/>
        </w:rPr>
      </w:pPr>
    </w:p>
    <w:p w14:paraId="45AEE46C" w14:textId="6354250D" w:rsidR="000C4288" w:rsidRDefault="00ED3A3C" w:rsidP="00A439F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la </w:t>
      </w:r>
      <w:r>
        <w:rPr>
          <w:rFonts w:ascii="Palatino Linotype" w:eastAsia="Calibri" w:hAnsi="Palatino Linotype" w:cs="Tahoma"/>
          <w:iCs/>
          <w:sz w:val="22"/>
          <w:szCs w:val="22"/>
          <w:lang w:eastAsia="es-ES_tradnl"/>
        </w:rPr>
        <w:lastRenderedPageBreak/>
        <w:t xml:space="preserve">respuesta proporcionada por el </w:t>
      </w:r>
      <w:r w:rsidR="000C4288">
        <w:rPr>
          <w:rFonts w:ascii="Palatino Linotype" w:eastAsia="Calibri" w:hAnsi="Palatino Linotype" w:cs="Tahoma"/>
          <w:iCs/>
          <w:sz w:val="22"/>
          <w:szCs w:val="22"/>
          <w:lang w:eastAsia="es-ES_tradnl"/>
        </w:rPr>
        <w:t xml:space="preserve">Sindicato Único de Trabajadores de Los Poderes, Municipios </w:t>
      </w:r>
      <w:r w:rsidR="00865D56">
        <w:rPr>
          <w:rFonts w:ascii="Palatino Linotype" w:eastAsia="Calibri" w:hAnsi="Palatino Linotype" w:cs="Tahoma"/>
          <w:iCs/>
          <w:sz w:val="22"/>
          <w:szCs w:val="22"/>
          <w:lang w:eastAsia="es-ES_tradnl"/>
        </w:rPr>
        <w:t>e</w:t>
      </w:r>
      <w:r w:rsidR="000C4288">
        <w:rPr>
          <w:rFonts w:ascii="Palatino Linotype" w:eastAsia="Calibri" w:hAnsi="Palatino Linotype" w:cs="Tahoma"/>
          <w:iCs/>
          <w:sz w:val="22"/>
          <w:szCs w:val="22"/>
          <w:lang w:eastAsia="es-ES_tradnl"/>
        </w:rPr>
        <w:t xml:space="preserve"> Instituciones Descentralizadas del Estado de México, el escrito recursal y</w:t>
      </w:r>
      <w:r>
        <w:rPr>
          <w:rFonts w:ascii="Palatino Linotype" w:eastAsia="Calibri" w:hAnsi="Palatino Linotype" w:cs="Tahoma"/>
          <w:iCs/>
          <w:sz w:val="22"/>
          <w:szCs w:val="22"/>
          <w:lang w:eastAsia="es-ES_tradnl"/>
        </w:rPr>
        <w:t xml:space="preserve"> el Informe Justificado </w:t>
      </w:r>
      <w:r w:rsidR="000C4288">
        <w:rPr>
          <w:rFonts w:ascii="Palatino Linotype" w:eastAsia="Calibri" w:hAnsi="Palatino Linotype" w:cs="Tahoma"/>
          <w:iCs/>
          <w:sz w:val="22"/>
          <w:szCs w:val="22"/>
          <w:lang w:eastAsia="es-ES_tradnl"/>
        </w:rPr>
        <w:t>emitido por el Sujeto Obligado</w:t>
      </w:r>
      <w:r w:rsidR="001D3CCD">
        <w:rPr>
          <w:rFonts w:ascii="Palatino Linotype" w:eastAsia="Calibri" w:hAnsi="Palatino Linotype" w:cs="Tahoma"/>
          <w:iCs/>
          <w:sz w:val="22"/>
          <w:szCs w:val="22"/>
          <w:lang w:eastAsia="es-ES_tradnl"/>
        </w:rPr>
        <w:t xml:space="preserve"> y sus anexos</w:t>
      </w:r>
      <w:r w:rsidR="000C4288">
        <w:rPr>
          <w:rFonts w:ascii="Palatino Linotype" w:eastAsia="Calibri" w:hAnsi="Palatino Linotype" w:cs="Tahoma"/>
          <w:iCs/>
          <w:sz w:val="22"/>
          <w:szCs w:val="22"/>
          <w:lang w:eastAsia="es-ES_tradnl"/>
        </w:rPr>
        <w:t>.</w:t>
      </w:r>
    </w:p>
    <w:p w14:paraId="617DDAAD" w14:textId="77777777" w:rsidR="000C4288" w:rsidRDefault="000C4288" w:rsidP="00A439FB">
      <w:pPr>
        <w:tabs>
          <w:tab w:val="left" w:pos="4962"/>
        </w:tabs>
        <w:spacing w:line="360" w:lineRule="auto"/>
        <w:jc w:val="both"/>
        <w:rPr>
          <w:rFonts w:ascii="Palatino Linotype" w:eastAsia="Calibri" w:hAnsi="Palatino Linotype" w:cs="Tahoma"/>
          <w:iCs/>
          <w:sz w:val="22"/>
          <w:szCs w:val="22"/>
          <w:lang w:eastAsia="es-ES_tradnl"/>
        </w:rPr>
      </w:pPr>
    </w:p>
    <w:p w14:paraId="343AF7B7" w14:textId="64C62E84" w:rsidR="000C4288" w:rsidRPr="004E591C" w:rsidRDefault="000C4288" w:rsidP="00A439FB">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Ahora bien, por exhaustividad, es preciso indicar que el Sujeto Obligado ofreció </w:t>
      </w:r>
      <w:r w:rsidRPr="004E591C">
        <w:rPr>
          <w:rFonts w:ascii="Palatino Linotype" w:hAnsi="Palatino Linotype"/>
          <w:b/>
          <w:bCs/>
          <w:color w:val="222222"/>
          <w:sz w:val="22"/>
          <w:szCs w:val="22"/>
          <w:lang w:eastAsia="es-MX"/>
        </w:rPr>
        <w:t>la prueba documental</w:t>
      </w:r>
      <w:r w:rsidR="00DE62ED">
        <w:rPr>
          <w:rFonts w:ascii="Palatino Linotype" w:hAnsi="Palatino Linotype"/>
          <w:color w:val="222222"/>
          <w:sz w:val="22"/>
          <w:szCs w:val="22"/>
          <w:lang w:eastAsia="es-MX"/>
        </w:rPr>
        <w:t xml:space="preserve">, consistente en la solicitud de información y </w:t>
      </w:r>
      <w:r w:rsidR="00DE62ED" w:rsidRPr="00DE62ED">
        <w:rPr>
          <w:rFonts w:ascii="Palatino Linotype" w:hAnsi="Palatino Linotype"/>
          <w:color w:val="222222"/>
          <w:sz w:val="22"/>
          <w:szCs w:val="22"/>
          <w:lang w:eastAsia="es-MX"/>
        </w:rPr>
        <w:t>el</w:t>
      </w:r>
      <w:r w:rsidRPr="00DE62ED">
        <w:rPr>
          <w:rFonts w:ascii="Palatino Linotype" w:hAnsi="Palatino Linotype"/>
          <w:color w:val="222222"/>
          <w:sz w:val="22"/>
          <w:szCs w:val="22"/>
          <w:lang w:eastAsia="es-MX"/>
        </w:rPr>
        <w:t xml:space="preserve"> </w:t>
      </w:r>
      <w:r w:rsidR="003010B8">
        <w:rPr>
          <w:rFonts w:ascii="Palatino Linotype" w:hAnsi="Palatino Linotype"/>
          <w:color w:val="222222"/>
          <w:sz w:val="22"/>
          <w:szCs w:val="22"/>
          <w:lang w:eastAsia="es-MX"/>
        </w:rPr>
        <w:t xml:space="preserve">Acta de Comité de Transparencia número </w:t>
      </w:r>
      <w:r w:rsidR="003010B8" w:rsidRPr="003010B8">
        <w:rPr>
          <w:rFonts w:ascii="Palatino Linotype" w:hAnsi="Palatino Linotype"/>
          <w:color w:val="222222"/>
          <w:sz w:val="22"/>
          <w:szCs w:val="22"/>
          <w:lang w:eastAsia="es-MX"/>
        </w:rPr>
        <w:t>0</w:t>
      </w:r>
      <w:r w:rsidR="001D3CCD">
        <w:rPr>
          <w:rFonts w:ascii="Palatino Linotype" w:hAnsi="Palatino Linotype"/>
          <w:color w:val="222222"/>
          <w:sz w:val="22"/>
          <w:szCs w:val="22"/>
          <w:lang w:eastAsia="es-MX"/>
        </w:rPr>
        <w:t>4</w:t>
      </w:r>
      <w:r w:rsidR="003010B8" w:rsidRPr="003010B8">
        <w:rPr>
          <w:rFonts w:ascii="Palatino Linotype" w:hAnsi="Palatino Linotype"/>
          <w:color w:val="222222"/>
          <w:sz w:val="22"/>
          <w:szCs w:val="22"/>
          <w:lang w:eastAsia="es-MX"/>
        </w:rPr>
        <w:t>/SE/SUT/2019</w:t>
      </w:r>
      <w:r w:rsidRPr="004E591C">
        <w:rPr>
          <w:rFonts w:ascii="Palatino Linotype" w:hAnsi="Palatino Linotype"/>
          <w:color w:val="222222"/>
          <w:sz w:val="22"/>
          <w:szCs w:val="22"/>
          <w:lang w:eastAsia="es-MX"/>
        </w:rPr>
        <w:t>; mismas que desahogan por su propia y especial naturaleza como </w:t>
      </w:r>
      <w:r w:rsidRPr="004E591C">
        <w:rPr>
          <w:rFonts w:ascii="Palatino Linotype" w:hAnsi="Palatino Linotype"/>
          <w:color w:val="222222"/>
          <w:sz w:val="22"/>
          <w:szCs w:val="22"/>
          <w:u w:val="single"/>
          <w:lang w:eastAsia="es-MX"/>
        </w:rPr>
        <w:t>instrumental de actuaciones</w:t>
      </w:r>
      <w:r w:rsidRPr="004E591C">
        <w:rPr>
          <w:rFonts w:ascii="Palatino Linotype" w:hAnsi="Palatino Linotype"/>
          <w:color w:val="222222"/>
          <w:sz w:val="22"/>
          <w:szCs w:val="22"/>
          <w:lang w:eastAsia="es-MX"/>
        </w:rPr>
        <w:t>.</w:t>
      </w:r>
    </w:p>
    <w:p w14:paraId="553DEB4A" w14:textId="77777777" w:rsidR="000C4288" w:rsidRPr="004E591C" w:rsidRDefault="000C4288" w:rsidP="00A439FB">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 </w:t>
      </w:r>
    </w:p>
    <w:p w14:paraId="43785E7C" w14:textId="77777777" w:rsidR="000C4288" w:rsidRPr="004E591C" w:rsidRDefault="000C4288" w:rsidP="00A439FB">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7BCD8466" w14:textId="77777777" w:rsidR="000C4288" w:rsidRPr="004E591C" w:rsidRDefault="000C4288" w:rsidP="00A439FB">
      <w:pPr>
        <w:shd w:val="clear" w:color="auto" w:fill="FFFFFF"/>
        <w:spacing w:line="360" w:lineRule="auto"/>
        <w:jc w:val="both"/>
        <w:rPr>
          <w:color w:val="222222"/>
          <w:sz w:val="22"/>
          <w:szCs w:val="22"/>
          <w:lang w:eastAsia="es-MX"/>
        </w:rPr>
      </w:pPr>
      <w:r w:rsidRPr="004E591C">
        <w:rPr>
          <w:rFonts w:ascii="Palatino Linotype" w:hAnsi="Palatino Linotype"/>
          <w:i/>
          <w:iCs/>
          <w:color w:val="222222"/>
          <w:sz w:val="22"/>
          <w:szCs w:val="22"/>
          <w:lang w:eastAsia="es-MX"/>
        </w:rPr>
        <w:t> </w:t>
      </w:r>
    </w:p>
    <w:p w14:paraId="165D3697" w14:textId="77777777" w:rsidR="000C4288" w:rsidRPr="004E591C" w:rsidRDefault="000C4288" w:rsidP="00A439FB">
      <w:pPr>
        <w:shd w:val="clear" w:color="auto" w:fill="FFFFFF"/>
        <w:spacing w:line="360" w:lineRule="auto"/>
        <w:ind w:left="567" w:right="567"/>
        <w:jc w:val="both"/>
        <w:rPr>
          <w:color w:val="222222"/>
          <w:lang w:eastAsia="es-MX"/>
        </w:rPr>
      </w:pPr>
      <w:r w:rsidRPr="004E591C">
        <w:rPr>
          <w:rFonts w:ascii="Palatino Linotype" w:hAnsi="Palatino Linotype"/>
          <w:b/>
          <w:bCs/>
          <w:color w:val="222222"/>
          <w:lang w:eastAsia="es-MX"/>
        </w:rPr>
        <w:t>“PRESUNCIONAL E INSTRUMENTAL DE ACTUACIONES. SU OFRECIMIENTO NO SE RIGE POR LO DISPUESTO EN EL ARTÍCULO 291 DEL CÓDIGO DE PROCEDIMIENTOS CIVILES PARA EL DISTRITO FEDERAL. </w:t>
      </w:r>
      <w:r w:rsidRPr="004E591C">
        <w:rPr>
          <w:rFonts w:ascii="Palatino Linotype" w:hAnsi="Palatino Linotype"/>
          <w:color w:val="222222"/>
          <w:lang w:eastAsia="es-MX"/>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w:t>
      </w:r>
      <w:r w:rsidRPr="004E591C">
        <w:rPr>
          <w:rFonts w:ascii="Palatino Linotype" w:hAnsi="Palatino Linotype"/>
          <w:color w:val="222222"/>
          <w:lang w:eastAsia="es-MX"/>
        </w:rPr>
        <w:lastRenderedPageBreak/>
        <w:t>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11040A50" w14:textId="77777777" w:rsidR="000C4288" w:rsidRPr="004E591C" w:rsidRDefault="000C4288" w:rsidP="00A439FB">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t> </w:t>
      </w:r>
    </w:p>
    <w:p w14:paraId="630C4F2A" w14:textId="77777777" w:rsidR="000C4288" w:rsidRPr="004E591C" w:rsidRDefault="000C4288" w:rsidP="00A439FB">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t>Bajo esa lógica, </w:t>
      </w:r>
      <w:r w:rsidRPr="004E591C">
        <w:rPr>
          <w:rFonts w:ascii="Palatino Linotype" w:hAnsi="Palatino Linotype"/>
          <w:color w:val="222222"/>
          <w:sz w:val="22"/>
          <w:szCs w:val="22"/>
          <w:lang w:eastAsia="es-MX"/>
        </w:rPr>
        <w:t>toda vez  que </w:t>
      </w:r>
      <w:r w:rsidRPr="004E591C">
        <w:rPr>
          <w:rFonts w:ascii="Palatino Linotype" w:hAnsi="Palatino Linotype"/>
          <w:color w:val="222222"/>
          <w:sz w:val="22"/>
          <w:szCs w:val="22"/>
          <w:lang w:val="es-ES" w:eastAsia="es-MX"/>
        </w:rPr>
        <w:t>las pruebas ofrecidas por el Sujeto Obligado consisten en documentales que obran en el expediente formado con motivo del Recurso de Revisión que se analiza, las mismas se constituyen en instrumental de actuaciones y es obligatorio para quien resuelve que todo lo que ahí obra sea tomado en cuenta para dictar la presente determinación, ello con la finalidad de cumplir con los principios de congruencia y exhaustividad en las determinaciones materialmente jurisdiccionales, con lo cual se logra dar respuesta a todos los planteamientos formulados por las partes.</w:t>
      </w:r>
    </w:p>
    <w:p w14:paraId="6A45EF9F" w14:textId="77777777" w:rsidR="000C4288" w:rsidRPr="004E591C" w:rsidRDefault="000C4288" w:rsidP="00A439FB">
      <w:pPr>
        <w:tabs>
          <w:tab w:val="left" w:pos="4962"/>
        </w:tabs>
        <w:spacing w:line="360" w:lineRule="auto"/>
        <w:jc w:val="both"/>
        <w:rPr>
          <w:rFonts w:ascii="Palatino Linotype" w:eastAsia="Calibri" w:hAnsi="Palatino Linotype" w:cs="Tahoma"/>
          <w:iCs/>
          <w:sz w:val="22"/>
          <w:szCs w:val="24"/>
          <w:lang w:val="es-ES" w:eastAsia="es-ES_tradnl"/>
        </w:rPr>
      </w:pPr>
    </w:p>
    <w:p w14:paraId="1806A026" w14:textId="77777777" w:rsidR="00ED3A3C" w:rsidRPr="00F67BDF" w:rsidRDefault="00ED3A3C" w:rsidP="00A439FB">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513A8F2C" w14:textId="77777777" w:rsidR="00ED3A3C" w:rsidRPr="00F67BDF" w:rsidRDefault="00ED3A3C" w:rsidP="00A439FB">
      <w:pPr>
        <w:spacing w:line="360" w:lineRule="auto"/>
        <w:jc w:val="both"/>
        <w:rPr>
          <w:rFonts w:ascii="Palatino Linotype" w:hAnsi="Palatino Linotype" w:cs="Tahoma"/>
          <w:b/>
          <w:sz w:val="22"/>
          <w:szCs w:val="22"/>
        </w:rPr>
      </w:pPr>
    </w:p>
    <w:p w14:paraId="4E935BC2" w14:textId="77777777" w:rsidR="00ED3A3C" w:rsidRPr="00F67BDF" w:rsidRDefault="00ED3A3C" w:rsidP="00A439FB">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F67BDF" w:rsidRDefault="00ED3A3C" w:rsidP="00A439FB">
      <w:pPr>
        <w:spacing w:line="360" w:lineRule="auto"/>
        <w:contextualSpacing/>
        <w:jc w:val="both"/>
        <w:rPr>
          <w:rFonts w:ascii="Palatino Linotype" w:hAnsi="Palatino Linotype" w:cs="Tahoma"/>
          <w:sz w:val="22"/>
          <w:szCs w:val="22"/>
        </w:rPr>
      </w:pPr>
    </w:p>
    <w:p w14:paraId="122370C6" w14:textId="77777777" w:rsidR="00ED3A3C" w:rsidRPr="00F67BDF" w:rsidRDefault="00ED3A3C" w:rsidP="00A439FB">
      <w:pPr>
        <w:spacing w:line="360" w:lineRule="auto"/>
        <w:jc w:val="both"/>
        <w:rPr>
          <w:rFonts w:ascii="Palatino Linotype" w:hAnsi="Palatino Linotype" w:cs="Tahoma"/>
          <w:sz w:val="22"/>
          <w:szCs w:val="22"/>
        </w:rPr>
      </w:pPr>
      <w:r w:rsidRPr="00F67BDF">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F67BDF">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74AA232F" w14:textId="77777777" w:rsidR="00ED3A3C" w:rsidRDefault="00ED3A3C" w:rsidP="00A439FB">
      <w:pPr>
        <w:spacing w:line="360" w:lineRule="auto"/>
        <w:jc w:val="both"/>
        <w:rPr>
          <w:rFonts w:ascii="Palatino Linotype" w:hAnsi="Palatino Linotype" w:cs="Tahoma"/>
          <w:sz w:val="22"/>
          <w:szCs w:val="22"/>
        </w:rPr>
      </w:pPr>
    </w:p>
    <w:p w14:paraId="3E14B850" w14:textId="77777777" w:rsidR="00ED3A3C" w:rsidRDefault="00ED3A3C" w:rsidP="00A439FB">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F67BDF" w:rsidRDefault="00ED3A3C" w:rsidP="00A439FB">
      <w:pPr>
        <w:spacing w:line="360" w:lineRule="auto"/>
        <w:jc w:val="both"/>
        <w:rPr>
          <w:rFonts w:ascii="Palatino Linotype" w:hAnsi="Palatino Linotype" w:cs="Tahoma"/>
          <w:sz w:val="22"/>
          <w:szCs w:val="22"/>
        </w:rPr>
      </w:pPr>
    </w:p>
    <w:p w14:paraId="72F93DE6" w14:textId="77777777" w:rsidR="00ED3A3C" w:rsidRPr="00F67BDF" w:rsidRDefault="00ED3A3C" w:rsidP="00A439FB">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F67BDF" w:rsidRDefault="00ED3A3C" w:rsidP="00A439FB">
      <w:pPr>
        <w:spacing w:line="360" w:lineRule="auto"/>
        <w:jc w:val="both"/>
        <w:rPr>
          <w:rFonts w:ascii="Palatino Linotype" w:hAnsi="Palatino Linotype" w:cs="Tahoma"/>
          <w:sz w:val="22"/>
          <w:szCs w:val="22"/>
        </w:rPr>
      </w:pPr>
    </w:p>
    <w:p w14:paraId="52DA3811" w14:textId="77777777" w:rsidR="00ED3A3C" w:rsidRPr="00F67BDF" w:rsidRDefault="00ED3A3C" w:rsidP="00A439FB">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F67BDF" w:rsidRDefault="00ED3A3C" w:rsidP="00A439FB">
      <w:pPr>
        <w:spacing w:line="360" w:lineRule="auto"/>
        <w:jc w:val="both"/>
        <w:rPr>
          <w:rFonts w:ascii="Palatino Linotype" w:hAnsi="Palatino Linotype" w:cs="Tahoma"/>
          <w:sz w:val="22"/>
          <w:szCs w:val="22"/>
        </w:rPr>
      </w:pPr>
    </w:p>
    <w:p w14:paraId="29E1CC57" w14:textId="77777777" w:rsidR="00ED3A3C" w:rsidRPr="00F67BDF" w:rsidRDefault="00ED3A3C" w:rsidP="00A439FB">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F67BDF" w:rsidRDefault="00ED3A3C" w:rsidP="00A439FB">
      <w:pPr>
        <w:spacing w:line="360" w:lineRule="auto"/>
        <w:jc w:val="both"/>
        <w:rPr>
          <w:rFonts w:ascii="Palatino Linotype" w:hAnsi="Palatino Linotype" w:cs="Tahoma"/>
          <w:sz w:val="22"/>
          <w:szCs w:val="22"/>
        </w:rPr>
      </w:pPr>
    </w:p>
    <w:p w14:paraId="1530A92F" w14:textId="77777777" w:rsidR="00ED3A3C" w:rsidRPr="00F67BDF" w:rsidRDefault="00ED3A3C" w:rsidP="00A439FB">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Default="00F72CA9" w:rsidP="00A439FB">
      <w:pPr>
        <w:spacing w:line="360" w:lineRule="auto"/>
        <w:jc w:val="both"/>
        <w:rPr>
          <w:rFonts w:ascii="Palatino Linotype" w:hAnsi="Palatino Linotype" w:cs="Tahoma"/>
          <w:sz w:val="22"/>
          <w:szCs w:val="24"/>
          <w:lang w:eastAsia="es-MX"/>
        </w:rPr>
      </w:pPr>
    </w:p>
    <w:p w14:paraId="07D77A40" w14:textId="0CB332AA" w:rsidR="00DE62ED" w:rsidRDefault="003010B8" w:rsidP="00A439FB">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lastRenderedPageBreak/>
        <w:t>Los artículos 92, 99 y 102</w:t>
      </w:r>
      <w:r w:rsidR="00DE62ED">
        <w:rPr>
          <w:rFonts w:ascii="Palatino Linotype" w:hAnsi="Palatino Linotype" w:cs="Tahoma"/>
          <w:sz w:val="22"/>
          <w:szCs w:val="24"/>
          <w:lang w:eastAsia="es-MX"/>
        </w:rPr>
        <w:t xml:space="preserve">, </w:t>
      </w:r>
      <w:r w:rsidR="00DE62ED" w:rsidRPr="00994396">
        <w:rPr>
          <w:rFonts w:ascii="Palatino Linotype" w:hAnsi="Palatino Linotype" w:cs="Tahoma"/>
          <w:sz w:val="22"/>
          <w:szCs w:val="24"/>
        </w:rPr>
        <w:t>detalla la información que corresponde a las Obligaciones de Transparencia</w:t>
      </w:r>
      <w:r w:rsidR="00DE62ED">
        <w:rPr>
          <w:rFonts w:ascii="Palatino Linotype" w:hAnsi="Palatino Linotype" w:cs="Tahoma"/>
          <w:sz w:val="22"/>
          <w:szCs w:val="24"/>
        </w:rPr>
        <w:t xml:space="preserve"> </w:t>
      </w:r>
      <w:r w:rsidR="00ED6518">
        <w:rPr>
          <w:rFonts w:ascii="Palatino Linotype" w:hAnsi="Palatino Linotype" w:cs="Tahoma"/>
          <w:sz w:val="22"/>
          <w:szCs w:val="24"/>
        </w:rPr>
        <w:t xml:space="preserve">Comunes y </w:t>
      </w:r>
      <w:r w:rsidR="00DE62ED">
        <w:rPr>
          <w:rFonts w:ascii="Palatino Linotype" w:hAnsi="Palatino Linotype" w:cs="Tahoma"/>
          <w:sz w:val="22"/>
          <w:szCs w:val="24"/>
        </w:rPr>
        <w:t>Específ</w:t>
      </w:r>
      <w:r w:rsidR="00ED6518">
        <w:rPr>
          <w:rFonts w:ascii="Palatino Linotype" w:hAnsi="Palatino Linotype" w:cs="Tahoma"/>
          <w:sz w:val="22"/>
          <w:szCs w:val="24"/>
        </w:rPr>
        <w:t xml:space="preserve">icas, que tienen los Sindicatos, en </w:t>
      </w:r>
      <w:r>
        <w:rPr>
          <w:rFonts w:ascii="Palatino Linotype" w:hAnsi="Palatino Linotype" w:cs="Tahoma"/>
          <w:sz w:val="22"/>
          <w:szCs w:val="24"/>
        </w:rPr>
        <w:t>su calidad de Sujetos Obligados, entre las que se encuentra el padrón de socios, afiliados o análogos.</w:t>
      </w:r>
    </w:p>
    <w:p w14:paraId="21F36ECC" w14:textId="77777777" w:rsidR="001D3CCD" w:rsidRDefault="001D3CCD" w:rsidP="00A439FB">
      <w:pPr>
        <w:spacing w:line="360" w:lineRule="auto"/>
        <w:jc w:val="both"/>
        <w:rPr>
          <w:rFonts w:ascii="Palatino Linotype" w:hAnsi="Palatino Linotype" w:cs="Tahoma"/>
          <w:b/>
          <w:sz w:val="22"/>
          <w:szCs w:val="22"/>
          <w:lang w:val="es-ES"/>
        </w:rPr>
      </w:pPr>
    </w:p>
    <w:p w14:paraId="70799C59" w14:textId="77777777" w:rsidR="00ED3A3C" w:rsidRPr="00F67BDF" w:rsidRDefault="00ED3A3C" w:rsidP="00A439FB">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046FFDE5" w14:textId="77777777" w:rsidR="00365C7A" w:rsidRDefault="00365C7A" w:rsidP="00A439FB">
      <w:pPr>
        <w:spacing w:line="360" w:lineRule="auto"/>
        <w:jc w:val="both"/>
        <w:rPr>
          <w:rFonts w:ascii="Palatino Linotype" w:hAnsi="Palatino Linotype" w:cs="Tahoma"/>
          <w:sz w:val="22"/>
          <w:szCs w:val="24"/>
          <w:lang w:eastAsia="es-MX"/>
        </w:rPr>
      </w:pPr>
    </w:p>
    <w:p w14:paraId="576BDB89" w14:textId="2E1E571D" w:rsidR="00262761" w:rsidRDefault="00ED3A3C" w:rsidP="00A439FB">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Expuestas las posturas de las partes, </w:t>
      </w:r>
      <w:r w:rsidR="00ED6518">
        <w:rPr>
          <w:rFonts w:ascii="Palatino Linotype" w:hAnsi="Palatino Linotype" w:cs="Tahoma"/>
          <w:sz w:val="22"/>
          <w:szCs w:val="24"/>
          <w:lang w:eastAsia="es-MX"/>
        </w:rPr>
        <w:t>se procede a verificar s</w:t>
      </w:r>
      <w:r w:rsidR="00865D56">
        <w:rPr>
          <w:rFonts w:ascii="Palatino Linotype" w:hAnsi="Palatino Linotype" w:cs="Tahoma"/>
          <w:sz w:val="22"/>
          <w:szCs w:val="24"/>
          <w:lang w:eastAsia="es-MX"/>
        </w:rPr>
        <w:t>i</w:t>
      </w:r>
      <w:r w:rsidR="00ED6518">
        <w:rPr>
          <w:rFonts w:ascii="Palatino Linotype" w:hAnsi="Palatino Linotype" w:cs="Tahoma"/>
          <w:sz w:val="22"/>
          <w:szCs w:val="24"/>
          <w:lang w:eastAsia="es-MX"/>
        </w:rPr>
        <w:t xml:space="preserve"> lo requerido, corresponde a información que tenga que ser proporcionada por el Sindicato, en términos de la Ley de Transparencia y Acceso a la Información Pública del Estado de México.</w:t>
      </w:r>
    </w:p>
    <w:p w14:paraId="5FD1EA17" w14:textId="77777777" w:rsidR="00ED6518" w:rsidRDefault="00ED6518" w:rsidP="00A439FB">
      <w:pPr>
        <w:spacing w:line="360" w:lineRule="auto"/>
        <w:jc w:val="both"/>
        <w:rPr>
          <w:rFonts w:ascii="Palatino Linotype" w:hAnsi="Palatino Linotype" w:cs="Tahoma"/>
          <w:sz w:val="22"/>
          <w:szCs w:val="24"/>
          <w:lang w:eastAsia="es-MX"/>
        </w:rPr>
      </w:pPr>
    </w:p>
    <w:p w14:paraId="51AB5B5B" w14:textId="403978A3" w:rsidR="003010B8" w:rsidRDefault="00A4616D" w:rsidP="00A439FB">
      <w:pPr>
        <w:spacing w:line="360" w:lineRule="auto"/>
        <w:jc w:val="both"/>
        <w:rPr>
          <w:rFonts w:ascii="Palatino Linotype" w:eastAsia="Calibri" w:hAnsi="Palatino Linotype" w:cs="Tahoma"/>
          <w:sz w:val="22"/>
          <w:szCs w:val="22"/>
          <w:lang w:eastAsia="en-US"/>
        </w:rPr>
      </w:pPr>
      <w:r>
        <w:rPr>
          <w:rFonts w:ascii="Palatino Linotype" w:hAnsi="Palatino Linotype" w:cs="Tahoma"/>
          <w:sz w:val="22"/>
          <w:szCs w:val="24"/>
          <w:lang w:eastAsia="es-MX"/>
        </w:rPr>
        <w:t xml:space="preserve">En ese sentido, cabe recordar que el </w:t>
      </w:r>
      <w:r>
        <w:rPr>
          <w:rFonts w:ascii="Palatino Linotype" w:eastAsia="Calibri" w:hAnsi="Palatino Linotype" w:cs="Tahoma"/>
          <w:sz w:val="22"/>
          <w:szCs w:val="22"/>
          <w:lang w:eastAsia="en-US"/>
        </w:rPr>
        <w:t>Sindicato Único de Trabajadores de los Poderes, Municipios e Instituciones Descentralizadas del Estado de México, en respuesta señaló que no como Sujeto Obligado no contaba</w:t>
      </w:r>
      <w:r w:rsidR="00865D56">
        <w:rPr>
          <w:rFonts w:ascii="Palatino Linotype" w:eastAsia="Calibri" w:hAnsi="Palatino Linotype" w:cs="Tahoma"/>
          <w:sz w:val="22"/>
          <w:szCs w:val="22"/>
          <w:lang w:eastAsia="en-US"/>
        </w:rPr>
        <w:t xml:space="preserve"> con la obligación de entregar información de sus agremiados</w:t>
      </w:r>
      <w:r>
        <w:rPr>
          <w:rFonts w:ascii="Palatino Linotype" w:eastAsia="Calibri" w:hAnsi="Palatino Linotype" w:cs="Tahoma"/>
          <w:sz w:val="22"/>
          <w:szCs w:val="22"/>
          <w:lang w:eastAsia="en-US"/>
        </w:rPr>
        <w:t>; por lo que, resulta necesario precisar la naturaleza jurídica de los sindicatos.</w:t>
      </w:r>
    </w:p>
    <w:p w14:paraId="73E5953D" w14:textId="77777777" w:rsidR="00A4616D" w:rsidRDefault="00A4616D" w:rsidP="00A439FB">
      <w:pPr>
        <w:spacing w:line="360" w:lineRule="auto"/>
        <w:jc w:val="both"/>
        <w:rPr>
          <w:rFonts w:ascii="Palatino Linotype" w:eastAsia="Calibri" w:hAnsi="Palatino Linotype" w:cs="Tahoma"/>
          <w:sz w:val="22"/>
          <w:szCs w:val="22"/>
          <w:lang w:eastAsia="en-US"/>
        </w:rPr>
      </w:pPr>
    </w:p>
    <w:p w14:paraId="60B8E0E2" w14:textId="01413FA8" w:rsidR="00A4616D" w:rsidRPr="00A4616D" w:rsidRDefault="00A4616D" w:rsidP="00A439FB">
      <w:pPr>
        <w:spacing w:line="360" w:lineRule="auto"/>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w:t>
      </w:r>
      <w:r w:rsidRPr="00A4616D">
        <w:rPr>
          <w:rFonts w:ascii="Palatino Linotype" w:eastAsia="Calibri" w:hAnsi="Palatino Linotype" w:cs="Tahoma"/>
          <w:sz w:val="22"/>
          <w:szCs w:val="22"/>
          <w:lang w:eastAsia="en-US"/>
        </w:rPr>
        <w:t>l respecto,</w:t>
      </w:r>
      <w:r w:rsidR="00ED10BA">
        <w:rPr>
          <w:rFonts w:ascii="Palatino Linotype" w:eastAsia="Calibri" w:hAnsi="Palatino Linotype" w:cs="Tahoma"/>
          <w:sz w:val="22"/>
          <w:szCs w:val="22"/>
          <w:lang w:eastAsia="en-US"/>
        </w:rPr>
        <w:t xml:space="preserve"> </w:t>
      </w:r>
      <w:r w:rsidRPr="00A4616D">
        <w:rPr>
          <w:rFonts w:ascii="Palatino Linotype" w:eastAsia="Calibri" w:hAnsi="Palatino Linotype" w:cs="Tahoma"/>
          <w:sz w:val="22"/>
          <w:szCs w:val="22"/>
          <w:lang w:eastAsia="en-US"/>
        </w:rPr>
        <w:t xml:space="preserve">el artículo 123, apartado A, fracción XVI y apartado B, fracción X, de la Constitución Política de los Estados Unidos Mexicanos, establece que los trabajadores tendrán el derecho de asociarse para la defensa de sus intereses comunes, a través de la </w:t>
      </w:r>
      <w:r w:rsidRPr="00A4616D">
        <w:rPr>
          <w:rFonts w:ascii="Palatino Linotype" w:eastAsia="Calibri" w:hAnsi="Palatino Linotype" w:cs="Tahoma"/>
          <w:b/>
          <w:sz w:val="22"/>
          <w:szCs w:val="22"/>
          <w:lang w:eastAsia="en-US"/>
        </w:rPr>
        <w:t>formación de sindicatos.</w:t>
      </w:r>
    </w:p>
    <w:p w14:paraId="34DC358A" w14:textId="77777777" w:rsidR="00A4616D" w:rsidRDefault="00A4616D" w:rsidP="00A439FB">
      <w:pPr>
        <w:spacing w:line="360" w:lineRule="auto"/>
        <w:jc w:val="both"/>
        <w:rPr>
          <w:rFonts w:ascii="Palatino Linotype" w:eastAsia="Calibri" w:hAnsi="Palatino Linotype" w:cs="Tahoma"/>
          <w:sz w:val="22"/>
          <w:szCs w:val="22"/>
          <w:lang w:eastAsia="en-US"/>
        </w:rPr>
      </w:pPr>
    </w:p>
    <w:p w14:paraId="7F7B32A8" w14:textId="40086217" w:rsidR="00ED7817" w:rsidRPr="00ED7817" w:rsidRDefault="00ED7817" w:rsidP="00A439FB">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De la misma manera, el artículo 23, punto 4, de la Declaración Universal de Derechos Humanos, </w:t>
      </w:r>
      <w:r w:rsidR="00ED10BA">
        <w:rPr>
          <w:rFonts w:ascii="Palatino Linotype" w:eastAsia="Calibri" w:hAnsi="Palatino Linotype" w:cs="Tahoma"/>
          <w:sz w:val="22"/>
          <w:szCs w:val="22"/>
          <w:lang w:eastAsia="en-US"/>
        </w:rPr>
        <w:t xml:space="preserve">determina </w:t>
      </w:r>
      <w:r>
        <w:rPr>
          <w:rFonts w:ascii="Palatino Linotype" w:eastAsia="Calibri" w:hAnsi="Palatino Linotype" w:cs="Tahoma"/>
          <w:sz w:val="22"/>
          <w:szCs w:val="22"/>
          <w:lang w:eastAsia="en-US"/>
        </w:rPr>
        <w:t xml:space="preserve">que toda persona tiene derecho a fundar sindicatos y </w:t>
      </w:r>
      <w:r>
        <w:rPr>
          <w:rFonts w:ascii="Palatino Linotype" w:eastAsia="Calibri" w:hAnsi="Palatino Linotype" w:cs="Tahoma"/>
          <w:b/>
          <w:sz w:val="22"/>
          <w:szCs w:val="22"/>
          <w:lang w:eastAsia="en-US"/>
        </w:rPr>
        <w:t xml:space="preserve">a sindicarse para la defensa de sus intereses. </w:t>
      </w:r>
      <w:r>
        <w:rPr>
          <w:rFonts w:ascii="Palatino Linotype" w:eastAsia="Calibri" w:hAnsi="Palatino Linotype" w:cs="Tahoma"/>
          <w:sz w:val="22"/>
          <w:szCs w:val="22"/>
          <w:lang w:eastAsia="en-US"/>
        </w:rPr>
        <w:t xml:space="preserve">Por su parte, el denominado “Pacto de San José” (Convención </w:t>
      </w:r>
      <w:r>
        <w:rPr>
          <w:rFonts w:ascii="Palatino Linotype" w:eastAsia="Calibri" w:hAnsi="Palatino Linotype" w:cs="Tahoma"/>
          <w:sz w:val="22"/>
          <w:szCs w:val="22"/>
          <w:lang w:eastAsia="en-US"/>
        </w:rPr>
        <w:lastRenderedPageBreak/>
        <w:t xml:space="preserve">Americana sobre Derechos Humanos), en su artículo 16, punto 1, </w:t>
      </w:r>
      <w:r w:rsidR="00ED10BA">
        <w:rPr>
          <w:rFonts w:ascii="Palatino Linotype" w:eastAsia="Calibri" w:hAnsi="Palatino Linotype" w:cs="Tahoma"/>
          <w:sz w:val="22"/>
          <w:szCs w:val="22"/>
          <w:lang w:eastAsia="en-US"/>
        </w:rPr>
        <w:t xml:space="preserve">indica </w:t>
      </w:r>
      <w:r>
        <w:rPr>
          <w:rFonts w:ascii="Palatino Linotype" w:eastAsia="Calibri" w:hAnsi="Palatino Linotype" w:cs="Tahoma"/>
          <w:sz w:val="22"/>
          <w:szCs w:val="22"/>
          <w:lang w:eastAsia="en-US"/>
        </w:rPr>
        <w:t xml:space="preserve">que toda persona tiene derecho a </w:t>
      </w:r>
      <w:r w:rsidRPr="00ED7817">
        <w:rPr>
          <w:rFonts w:ascii="Palatino Linotype" w:eastAsia="Calibri" w:hAnsi="Palatino Linotype" w:cs="Tahoma"/>
          <w:b/>
          <w:sz w:val="22"/>
          <w:szCs w:val="22"/>
          <w:lang w:eastAsia="en-US"/>
        </w:rPr>
        <w:t>asociarse libremente con fines laborales y sociales.</w:t>
      </w:r>
    </w:p>
    <w:p w14:paraId="34534866" w14:textId="77777777" w:rsidR="00ED7817" w:rsidRDefault="00ED7817" w:rsidP="00A439FB">
      <w:pPr>
        <w:spacing w:line="360" w:lineRule="auto"/>
        <w:jc w:val="both"/>
        <w:rPr>
          <w:rFonts w:ascii="Palatino Linotype" w:eastAsia="Calibri" w:hAnsi="Palatino Linotype" w:cs="Tahoma"/>
          <w:sz w:val="22"/>
          <w:szCs w:val="22"/>
          <w:lang w:eastAsia="en-US"/>
        </w:rPr>
      </w:pPr>
    </w:p>
    <w:p w14:paraId="46A882E7" w14:textId="5229526C" w:rsidR="00A4616D" w:rsidRPr="00A4616D" w:rsidRDefault="00A4616D" w:rsidP="00A439FB">
      <w:pPr>
        <w:spacing w:line="360" w:lineRule="auto"/>
        <w:jc w:val="both"/>
        <w:rPr>
          <w:rFonts w:ascii="Palatino Linotype" w:hAnsi="Palatino Linotype" w:cs="Tahoma"/>
          <w:sz w:val="22"/>
          <w:szCs w:val="24"/>
          <w:lang w:val="es-ES" w:eastAsia="es-MX"/>
        </w:rPr>
      </w:pPr>
      <w:r w:rsidRPr="00A4616D">
        <w:rPr>
          <w:rFonts w:ascii="Palatino Linotype" w:hAnsi="Palatino Linotype" w:cs="Tahoma"/>
          <w:sz w:val="22"/>
          <w:szCs w:val="24"/>
          <w:lang w:val="es-ES" w:eastAsia="es-MX"/>
        </w:rPr>
        <w:t>En ese orden de ideas, conforme</w:t>
      </w:r>
      <w:r w:rsidR="004555E5">
        <w:rPr>
          <w:rFonts w:ascii="Palatino Linotype" w:hAnsi="Palatino Linotype" w:cs="Tahoma"/>
          <w:sz w:val="22"/>
          <w:szCs w:val="24"/>
          <w:lang w:val="es-ES" w:eastAsia="es-MX"/>
        </w:rPr>
        <w:t xml:space="preserve"> a los</w:t>
      </w:r>
      <w:r w:rsidRPr="00A4616D">
        <w:rPr>
          <w:rFonts w:ascii="Palatino Linotype" w:hAnsi="Palatino Linotype" w:cs="Tahoma"/>
          <w:sz w:val="22"/>
          <w:szCs w:val="24"/>
          <w:lang w:val="es-ES" w:eastAsia="es-MX"/>
        </w:rPr>
        <w:t xml:space="preserve"> artículo</w:t>
      </w:r>
      <w:r w:rsidR="004555E5">
        <w:rPr>
          <w:rFonts w:ascii="Palatino Linotype" w:hAnsi="Palatino Linotype" w:cs="Tahoma"/>
          <w:sz w:val="22"/>
          <w:szCs w:val="24"/>
          <w:lang w:val="es-ES" w:eastAsia="es-MX"/>
        </w:rPr>
        <w:t>s</w:t>
      </w:r>
      <w:r w:rsidRPr="00A4616D">
        <w:rPr>
          <w:rFonts w:ascii="Palatino Linotype" w:hAnsi="Palatino Linotype" w:cs="Tahoma"/>
          <w:sz w:val="22"/>
          <w:szCs w:val="24"/>
          <w:lang w:val="es-ES" w:eastAsia="es-MX"/>
        </w:rPr>
        <w:t xml:space="preserve"> 356 de la Ley Federal del Trabajo y 138 de la Ley de Trabajo de los Servidores Públicos del Estado de México y Municipios, un Sindicato </w:t>
      </w:r>
      <w:r w:rsidRPr="00A4616D">
        <w:rPr>
          <w:rFonts w:ascii="Palatino Linotype" w:hAnsi="Palatino Linotype" w:cs="Tahoma"/>
          <w:b/>
          <w:sz w:val="22"/>
          <w:szCs w:val="24"/>
          <w:lang w:val="es-ES" w:eastAsia="es-MX"/>
        </w:rPr>
        <w:t>es una asociación de servidores públicos generales, constituida para el estudio, mejoramiento y defensa de sus intereses comunes.</w:t>
      </w:r>
      <w:r w:rsidRPr="00A4616D">
        <w:rPr>
          <w:rFonts w:ascii="Palatino Linotype" w:hAnsi="Palatino Linotype" w:cs="Tahoma"/>
          <w:sz w:val="22"/>
          <w:szCs w:val="24"/>
          <w:lang w:val="es-ES" w:eastAsia="es-MX"/>
        </w:rPr>
        <w:t xml:space="preserve"> </w:t>
      </w:r>
    </w:p>
    <w:p w14:paraId="0C576DD4" w14:textId="77777777" w:rsidR="00A4616D" w:rsidRDefault="00A4616D" w:rsidP="00A439FB">
      <w:pPr>
        <w:spacing w:line="360" w:lineRule="auto"/>
        <w:jc w:val="both"/>
        <w:rPr>
          <w:rFonts w:ascii="Palatino Linotype" w:hAnsi="Palatino Linotype" w:cs="Tahoma"/>
          <w:sz w:val="22"/>
          <w:szCs w:val="24"/>
          <w:lang w:eastAsia="es-MX"/>
        </w:rPr>
      </w:pPr>
    </w:p>
    <w:p w14:paraId="07DCC8CD" w14:textId="09B98C5E" w:rsidR="00ED7817" w:rsidRDefault="00ED7817" w:rsidP="00A439FB">
      <w:pPr>
        <w:spacing w:line="360" w:lineRule="auto"/>
        <w:jc w:val="both"/>
        <w:rPr>
          <w:rFonts w:ascii="Palatino Linotype" w:hAnsi="Palatino Linotype" w:cs="Tahoma"/>
          <w:sz w:val="22"/>
          <w:szCs w:val="24"/>
          <w:lang w:eastAsia="es-MX"/>
        </w:rPr>
      </w:pPr>
      <w:r>
        <w:rPr>
          <w:rFonts w:ascii="Palatino Linotype" w:hAnsi="Palatino Linotype" w:cs="Tahoma"/>
          <w:bCs/>
          <w:sz w:val="22"/>
          <w:szCs w:val="24"/>
          <w:lang w:eastAsia="es-MX"/>
        </w:rPr>
        <w:t>En ese  sentido,</w:t>
      </w:r>
      <w:r w:rsidRPr="00ED7817">
        <w:rPr>
          <w:rFonts w:ascii="Palatino Linotype" w:hAnsi="Palatino Linotype" w:cs="Tahoma"/>
          <w:bCs/>
          <w:sz w:val="22"/>
          <w:szCs w:val="24"/>
          <w:lang w:eastAsia="es-MX"/>
        </w:rPr>
        <w:t xml:space="preserve"> según </w:t>
      </w:r>
      <w:r>
        <w:rPr>
          <w:rFonts w:ascii="Palatino Linotype" w:hAnsi="Palatino Linotype" w:cs="Tahoma"/>
          <w:bCs/>
          <w:sz w:val="22"/>
          <w:szCs w:val="24"/>
          <w:lang w:eastAsia="es-MX"/>
        </w:rPr>
        <w:t>Kurczyn</w:t>
      </w:r>
      <w:r w:rsidRPr="00ED7817">
        <w:rPr>
          <w:rFonts w:ascii="Palatino Linotype" w:hAnsi="Palatino Linotype" w:cs="Tahoma"/>
          <w:bCs/>
          <w:sz w:val="22"/>
          <w:szCs w:val="24"/>
          <w:lang w:eastAsia="es-MX"/>
        </w:rPr>
        <w:t xml:space="preserve">, </w:t>
      </w:r>
      <w:r>
        <w:rPr>
          <w:rFonts w:ascii="Palatino Linotype" w:hAnsi="Palatino Linotype" w:cs="Tahoma"/>
          <w:bCs/>
          <w:sz w:val="22"/>
          <w:szCs w:val="24"/>
          <w:lang w:eastAsia="es-MX"/>
        </w:rPr>
        <w:t>Patricia</w:t>
      </w:r>
      <w:r w:rsidRPr="00ED7817">
        <w:rPr>
          <w:rFonts w:ascii="Palatino Linotype" w:hAnsi="Palatino Linotype" w:cs="Tahoma"/>
          <w:bCs/>
          <w:sz w:val="22"/>
          <w:szCs w:val="24"/>
          <w:lang w:eastAsia="es-MX"/>
        </w:rPr>
        <w:t xml:space="preserve"> (2016), </w:t>
      </w:r>
      <w:r>
        <w:rPr>
          <w:rFonts w:ascii="Palatino Linotype" w:hAnsi="Palatino Linotype" w:cs="Tahoma"/>
          <w:bCs/>
          <w:sz w:val="22"/>
          <w:szCs w:val="24"/>
          <w:lang w:eastAsia="es-MX"/>
        </w:rPr>
        <w:t xml:space="preserve">Revista latinoamericana de derecho social, número 22 (consultada el </w:t>
      </w:r>
      <w:r w:rsidR="001D3CCD">
        <w:rPr>
          <w:rFonts w:ascii="Palatino Linotype" w:hAnsi="Palatino Linotype" w:cs="Tahoma"/>
          <w:bCs/>
          <w:sz w:val="22"/>
          <w:szCs w:val="24"/>
          <w:lang w:eastAsia="es-MX"/>
        </w:rPr>
        <w:t>tres de abril</w:t>
      </w:r>
      <w:r>
        <w:rPr>
          <w:rFonts w:ascii="Palatino Linotype" w:hAnsi="Palatino Linotype" w:cs="Tahoma"/>
          <w:bCs/>
          <w:sz w:val="22"/>
          <w:szCs w:val="24"/>
          <w:lang w:eastAsia="es-MX"/>
        </w:rPr>
        <w:t xml:space="preserve"> de dos mil diecinueve, en la liga electrónica </w:t>
      </w:r>
      <w:hyperlink r:id="rId8" w:history="1">
        <w:r w:rsidRPr="00ED7817">
          <w:rPr>
            <w:rStyle w:val="Hipervnculo"/>
            <w:rFonts w:ascii="Palatino Linotype" w:hAnsi="Palatino Linotype" w:cs="Tahoma"/>
            <w:bCs/>
            <w:sz w:val="22"/>
            <w:szCs w:val="24"/>
            <w:lang w:eastAsia="es-MX"/>
          </w:rPr>
          <w:t>http://www.scielo.org.mx/scielo.php?script=sci_arttext&amp;pid=S1870-46702016000100010</w:t>
        </w:r>
      </w:hyperlink>
      <w:r>
        <w:rPr>
          <w:rFonts w:ascii="Palatino Linotype" w:hAnsi="Palatino Linotype" w:cs="Tahoma"/>
          <w:bCs/>
          <w:sz w:val="22"/>
          <w:szCs w:val="24"/>
          <w:lang w:eastAsia="es-MX"/>
        </w:rPr>
        <w:t xml:space="preserve">, a las diez horas), los Sindicatos son </w:t>
      </w:r>
      <w:r w:rsidR="001F4EB4">
        <w:rPr>
          <w:rFonts w:ascii="Palatino Linotype" w:hAnsi="Palatino Linotype" w:cs="Tahoma"/>
          <w:bCs/>
          <w:sz w:val="22"/>
          <w:szCs w:val="24"/>
          <w:lang w:eastAsia="es-MX"/>
        </w:rPr>
        <w:t>asociaciones</w:t>
      </w:r>
      <w:r>
        <w:rPr>
          <w:rFonts w:ascii="Palatino Linotype" w:hAnsi="Palatino Linotype" w:cs="Tahoma"/>
          <w:bCs/>
          <w:sz w:val="22"/>
          <w:szCs w:val="24"/>
          <w:lang w:eastAsia="es-MX"/>
        </w:rPr>
        <w:t xml:space="preserve"> </w:t>
      </w:r>
      <w:r w:rsidR="001F4EB4">
        <w:rPr>
          <w:rFonts w:ascii="Palatino Linotype" w:hAnsi="Palatino Linotype" w:cs="Tahoma"/>
          <w:bCs/>
          <w:sz w:val="22"/>
          <w:szCs w:val="24"/>
          <w:lang w:eastAsia="es-MX"/>
        </w:rPr>
        <w:t>de trabajadores, por lo que, no son sociedades o asociaciones civiles, ni mercantiles, sino exclusivamente laborales cuyo registro se lleva ante las autoridades laborales correspondientes, a nivel Federal o Local.</w:t>
      </w:r>
    </w:p>
    <w:p w14:paraId="3C10197E" w14:textId="77777777" w:rsidR="00ED7817" w:rsidRDefault="00ED7817" w:rsidP="00A439FB">
      <w:pPr>
        <w:spacing w:line="360" w:lineRule="auto"/>
        <w:jc w:val="both"/>
        <w:rPr>
          <w:rFonts w:ascii="Palatino Linotype" w:hAnsi="Palatino Linotype" w:cs="Tahoma"/>
          <w:sz w:val="22"/>
          <w:szCs w:val="24"/>
          <w:lang w:eastAsia="es-MX"/>
        </w:rPr>
      </w:pPr>
    </w:p>
    <w:p w14:paraId="651600BE" w14:textId="425D2EFF" w:rsidR="00ED7817" w:rsidRPr="00ED7817" w:rsidRDefault="004555E5" w:rsidP="00A439FB">
      <w:pPr>
        <w:spacing w:line="360" w:lineRule="auto"/>
        <w:jc w:val="both"/>
        <w:rPr>
          <w:rFonts w:ascii="Palatino Linotype" w:eastAsia="Arial Unicode MS" w:hAnsi="Palatino Linotype" w:cs="Tahoma"/>
          <w:b/>
          <w:sz w:val="22"/>
          <w:szCs w:val="22"/>
          <w:lang w:val="es-ES" w:eastAsia="en-US"/>
        </w:rPr>
      </w:pPr>
      <w:r>
        <w:rPr>
          <w:rFonts w:ascii="Palatino Linotype" w:eastAsia="Arial Unicode MS" w:hAnsi="Palatino Linotype" w:cs="Tahoma"/>
          <w:sz w:val="22"/>
          <w:szCs w:val="22"/>
          <w:lang w:val="es-ES" w:eastAsia="en-US"/>
        </w:rPr>
        <w:t>En ese orden de ideas</w:t>
      </w:r>
      <w:r w:rsidR="00ED7817" w:rsidRPr="00ED7817">
        <w:rPr>
          <w:rFonts w:ascii="Palatino Linotype" w:eastAsia="Arial Unicode MS" w:hAnsi="Palatino Linotype" w:cs="Tahoma"/>
          <w:sz w:val="22"/>
          <w:szCs w:val="22"/>
          <w:lang w:val="es-ES" w:eastAsia="en-US"/>
        </w:rPr>
        <w:t xml:space="preserve">, los sindicatos </w:t>
      </w:r>
      <w:r w:rsidR="00ED7817" w:rsidRPr="00ED7817">
        <w:rPr>
          <w:rFonts w:ascii="Palatino Linotype" w:eastAsia="Arial Unicode MS" w:hAnsi="Palatino Linotype" w:cs="Tahoma"/>
          <w:b/>
          <w:sz w:val="22"/>
          <w:szCs w:val="22"/>
          <w:lang w:val="es-ES" w:eastAsia="en-US"/>
        </w:rPr>
        <w:t>son personas jurídico colectivas, de derecho social</w:t>
      </w:r>
      <w:r w:rsidR="00ED7817" w:rsidRPr="00ED7817">
        <w:rPr>
          <w:rFonts w:ascii="Palatino Linotype" w:eastAsia="Arial Unicode MS" w:hAnsi="Palatino Linotype" w:cs="Tahoma"/>
          <w:sz w:val="22"/>
          <w:szCs w:val="22"/>
          <w:lang w:val="es-ES" w:eastAsia="en-US"/>
        </w:rPr>
        <w:t xml:space="preserve">, que no se constituyen mediante actos públicos, ni con fe notarial, </w:t>
      </w:r>
      <w:r w:rsidR="00ED7817" w:rsidRPr="00ED7817">
        <w:rPr>
          <w:rFonts w:ascii="Palatino Linotype" w:eastAsia="Arial Unicode MS" w:hAnsi="Palatino Linotype" w:cs="Tahoma"/>
          <w:b/>
          <w:sz w:val="22"/>
          <w:szCs w:val="22"/>
          <w:lang w:val="es-ES" w:eastAsia="en-US"/>
        </w:rPr>
        <w:t>sino que se crean</w:t>
      </w:r>
      <w:r w:rsidR="00ED7817" w:rsidRPr="00ED7817">
        <w:rPr>
          <w:rFonts w:ascii="Palatino Linotype" w:eastAsia="Arial Unicode MS" w:hAnsi="Palatino Linotype" w:cs="Tahoma"/>
          <w:sz w:val="22"/>
          <w:szCs w:val="22"/>
          <w:lang w:val="es-ES" w:eastAsia="en-US"/>
        </w:rPr>
        <w:t xml:space="preserve">, </w:t>
      </w:r>
      <w:r>
        <w:rPr>
          <w:rFonts w:ascii="Palatino Linotype" w:eastAsia="Arial Unicode MS" w:hAnsi="Palatino Linotype" w:cs="Tahoma"/>
          <w:sz w:val="22"/>
          <w:szCs w:val="22"/>
          <w:lang w:val="es-ES" w:eastAsia="en-US"/>
        </w:rPr>
        <w:t>en ejercicio del</w:t>
      </w:r>
      <w:r w:rsidR="00ED7817" w:rsidRPr="00ED7817">
        <w:rPr>
          <w:rFonts w:ascii="Palatino Linotype" w:eastAsia="Arial Unicode MS" w:hAnsi="Palatino Linotype" w:cs="Tahoma"/>
          <w:sz w:val="22"/>
          <w:szCs w:val="22"/>
          <w:lang w:val="es-ES" w:eastAsia="en-US"/>
        </w:rPr>
        <w:t xml:space="preserve"> derecho de asociación, que es </w:t>
      </w:r>
      <w:r w:rsidR="00ED7817" w:rsidRPr="00ED7817">
        <w:rPr>
          <w:rFonts w:ascii="Palatino Linotype" w:eastAsia="Arial Unicode MS" w:hAnsi="Palatino Linotype" w:cs="Tahoma"/>
          <w:b/>
          <w:sz w:val="22"/>
          <w:szCs w:val="22"/>
          <w:lang w:val="es-ES" w:eastAsia="en-US"/>
        </w:rPr>
        <w:t xml:space="preserve">libre y voluntaria; </w:t>
      </w:r>
      <w:r w:rsidR="00ED7817" w:rsidRPr="00ED7817">
        <w:rPr>
          <w:rFonts w:ascii="Palatino Linotype" w:eastAsia="Arial Unicode MS" w:hAnsi="Palatino Linotype" w:cs="Tahoma"/>
          <w:sz w:val="22"/>
          <w:szCs w:val="22"/>
          <w:lang w:val="es-ES" w:eastAsia="en-US"/>
        </w:rPr>
        <w:t xml:space="preserve"> por lo que, se puede colegir </w:t>
      </w:r>
      <w:r w:rsidR="00ED7817" w:rsidRPr="00ED7817">
        <w:rPr>
          <w:rFonts w:ascii="Palatino Linotype" w:eastAsia="Arial Unicode MS" w:hAnsi="Palatino Linotype" w:cs="Tahoma"/>
          <w:b/>
          <w:sz w:val="22"/>
          <w:szCs w:val="22"/>
          <w:lang w:val="es-ES" w:eastAsia="en-US"/>
        </w:rPr>
        <w:t xml:space="preserve">que </w:t>
      </w:r>
      <w:r w:rsidR="00AD6DA1">
        <w:rPr>
          <w:rFonts w:ascii="Palatino Linotype" w:eastAsia="Arial Unicode MS" w:hAnsi="Palatino Linotype" w:cs="Tahoma"/>
          <w:b/>
          <w:sz w:val="22"/>
          <w:szCs w:val="22"/>
          <w:lang w:val="es-ES" w:eastAsia="en-US"/>
        </w:rPr>
        <w:t>son</w:t>
      </w:r>
      <w:r w:rsidR="00ED7817" w:rsidRPr="00ED7817">
        <w:rPr>
          <w:rFonts w:ascii="Palatino Linotype" w:eastAsia="Arial Unicode MS" w:hAnsi="Palatino Linotype" w:cs="Tahoma"/>
          <w:b/>
          <w:sz w:val="22"/>
          <w:szCs w:val="22"/>
          <w:lang w:val="es-ES" w:eastAsia="en-US"/>
        </w:rPr>
        <w:t xml:space="preserve"> un agrupamiento de trabajadores subordinados a un patrón o empleador público, cuya finalidad es la de</w:t>
      </w:r>
      <w:r w:rsidR="00AD6DA1">
        <w:rPr>
          <w:rFonts w:ascii="Palatino Linotype" w:eastAsia="Arial Unicode MS" w:hAnsi="Palatino Linotype" w:cs="Tahoma"/>
          <w:b/>
          <w:sz w:val="22"/>
          <w:szCs w:val="22"/>
          <w:lang w:val="es-ES" w:eastAsia="en-US"/>
        </w:rPr>
        <w:t>fensa de sus intereses</w:t>
      </w:r>
      <w:r w:rsidR="00ED7817" w:rsidRPr="00ED7817">
        <w:rPr>
          <w:rFonts w:ascii="Palatino Linotype" w:eastAsia="Arial Unicode MS" w:hAnsi="Palatino Linotype" w:cs="Tahoma"/>
          <w:b/>
          <w:sz w:val="22"/>
          <w:szCs w:val="22"/>
          <w:lang w:val="es-ES" w:eastAsia="en-US"/>
        </w:rPr>
        <w:t xml:space="preserve"> como prestadores de trabajo</w:t>
      </w:r>
      <w:r w:rsidR="00AD6DA1">
        <w:rPr>
          <w:rFonts w:ascii="Palatino Linotype" w:eastAsia="Arial Unicode MS" w:hAnsi="Palatino Linotype" w:cs="Tahoma"/>
          <w:b/>
          <w:sz w:val="22"/>
          <w:szCs w:val="22"/>
          <w:lang w:val="es-ES" w:eastAsia="en-US"/>
        </w:rPr>
        <w:t xml:space="preserve"> remunerado</w:t>
      </w:r>
      <w:r w:rsidR="00ED7817" w:rsidRPr="00ED7817">
        <w:rPr>
          <w:rFonts w:ascii="Palatino Linotype" w:eastAsia="Arial Unicode MS" w:hAnsi="Palatino Linotype" w:cs="Tahoma"/>
          <w:b/>
          <w:sz w:val="22"/>
          <w:szCs w:val="22"/>
          <w:lang w:val="es-ES" w:eastAsia="en-US"/>
        </w:rPr>
        <w:t>, cuya representación colectiva les permite enfrentarse a sus empleadores.</w:t>
      </w:r>
    </w:p>
    <w:p w14:paraId="18276D51" w14:textId="77777777" w:rsidR="00ED7817" w:rsidRPr="00ED7817" w:rsidRDefault="00ED7817" w:rsidP="00A439FB">
      <w:pPr>
        <w:spacing w:line="360" w:lineRule="auto"/>
        <w:jc w:val="both"/>
        <w:rPr>
          <w:rFonts w:ascii="Palatino Linotype" w:eastAsia="Arial Unicode MS" w:hAnsi="Palatino Linotype" w:cs="Tahoma"/>
          <w:sz w:val="22"/>
          <w:szCs w:val="22"/>
          <w:lang w:val="es-ES" w:eastAsia="en-US"/>
        </w:rPr>
      </w:pPr>
    </w:p>
    <w:p w14:paraId="663ABE14" w14:textId="5B1A7EB3" w:rsidR="00A4616D" w:rsidRDefault="00AD6DA1" w:rsidP="00A439FB">
      <w:pPr>
        <w:spacing w:line="360" w:lineRule="auto"/>
        <w:jc w:val="both"/>
        <w:rPr>
          <w:rFonts w:ascii="Palatino Linotype" w:hAnsi="Palatino Linotype" w:cs="Tahoma"/>
          <w:sz w:val="22"/>
          <w:szCs w:val="24"/>
          <w:lang w:eastAsia="es-MX"/>
        </w:rPr>
      </w:pPr>
      <w:r w:rsidRPr="00AD6DA1">
        <w:rPr>
          <w:rFonts w:ascii="Palatino Linotype" w:eastAsia="Arial Unicode MS" w:hAnsi="Palatino Linotype" w:cs="Tahoma"/>
          <w:sz w:val="22"/>
          <w:szCs w:val="22"/>
          <w:lang w:val="es-ES" w:eastAsia="en-US"/>
        </w:rPr>
        <w:t xml:space="preserve">Así, se concluye que todos los sindicatos al ser un medio para proteger y mejorar los intereses de los trabajadores frente a sus patrones, en el presente caso de servidores públicos, son </w:t>
      </w:r>
      <w:r w:rsidRPr="00AD6DA1">
        <w:rPr>
          <w:rFonts w:ascii="Palatino Linotype" w:eastAsia="Arial Unicode MS" w:hAnsi="Palatino Linotype" w:cs="Tahoma"/>
          <w:sz w:val="22"/>
          <w:szCs w:val="22"/>
          <w:lang w:val="es-ES" w:eastAsia="en-US"/>
        </w:rPr>
        <w:lastRenderedPageBreak/>
        <w:t xml:space="preserve">agrupaciones que tienen una naturaleza jurídica especial, derivada del derecho laboral y social; lo anterior, toda vez que, se constituyen por voluntad de los 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w:t>
      </w:r>
      <w:r w:rsidRPr="00AD6DA1">
        <w:rPr>
          <w:rFonts w:ascii="Palatino Linotype" w:eastAsia="Arial Unicode MS" w:hAnsi="Palatino Linotype" w:cs="Tahoma"/>
          <w:b/>
          <w:sz w:val="22"/>
          <w:szCs w:val="22"/>
          <w:lang w:val="es-ES" w:eastAsia="en-US"/>
        </w:rPr>
        <w:t>que tenga beneficio o afectación a la sociedad en general.</w:t>
      </w:r>
    </w:p>
    <w:p w14:paraId="227B87EC" w14:textId="77777777" w:rsidR="00AD6DA1" w:rsidRDefault="00AD6DA1" w:rsidP="00A439FB">
      <w:pPr>
        <w:spacing w:line="360" w:lineRule="auto"/>
        <w:jc w:val="both"/>
        <w:rPr>
          <w:rFonts w:ascii="Palatino Linotype" w:eastAsia="Arial Unicode MS" w:hAnsi="Palatino Linotype" w:cs="Tahoma"/>
          <w:sz w:val="22"/>
          <w:szCs w:val="22"/>
          <w:lang w:val="es-ES" w:eastAsia="en-US"/>
        </w:rPr>
      </w:pPr>
    </w:p>
    <w:p w14:paraId="66BD12BA" w14:textId="77777777" w:rsidR="005523D4" w:rsidRPr="005523D4" w:rsidRDefault="005523D4" w:rsidP="00A439FB">
      <w:pPr>
        <w:spacing w:line="360" w:lineRule="auto"/>
        <w:jc w:val="both"/>
        <w:rPr>
          <w:rFonts w:ascii="Palatino Linotype" w:eastAsia="Arial Unicode MS" w:hAnsi="Palatino Linotype" w:cs="Tahoma"/>
          <w:sz w:val="22"/>
          <w:szCs w:val="22"/>
          <w:lang w:val="es-ES" w:eastAsia="en-US"/>
        </w:rPr>
      </w:pPr>
      <w:r w:rsidRPr="005523D4">
        <w:rPr>
          <w:rFonts w:ascii="Palatino Linotype" w:eastAsia="Arial Unicode MS" w:hAnsi="Palatino Linotype" w:cs="Tahoma"/>
          <w:sz w:val="22"/>
          <w:szCs w:val="22"/>
          <w:lang w:val="es-ES" w:eastAsia="en-US"/>
        </w:rPr>
        <w:t>Ahora bien, cabe señalar que el siete de febrero de dos mil catorce, se publicó en el Diario Oficial de la Federación, el Decreto por el que se reforman y adicional diversas disposiciones de la Constitución Política de los Estados Unidos Mexicanos en Materia de Transparencia, en el cual se modificó el artículo 6° de la Carta Magna, mismo que quedó de la siguiente manera:</w:t>
      </w:r>
    </w:p>
    <w:p w14:paraId="7E84625A" w14:textId="77777777" w:rsidR="005523D4" w:rsidRPr="005523D4" w:rsidRDefault="005523D4" w:rsidP="00A439FB">
      <w:pPr>
        <w:spacing w:line="360" w:lineRule="auto"/>
        <w:jc w:val="both"/>
        <w:rPr>
          <w:rFonts w:ascii="Palatino Linotype" w:eastAsia="Arial Unicode MS" w:hAnsi="Palatino Linotype" w:cs="Tahoma"/>
          <w:sz w:val="22"/>
          <w:szCs w:val="22"/>
          <w:lang w:val="es-ES" w:eastAsia="en-US"/>
        </w:rPr>
      </w:pPr>
    </w:p>
    <w:p w14:paraId="37BE0F68" w14:textId="77777777" w:rsidR="005523D4" w:rsidRPr="005523D4" w:rsidRDefault="005523D4" w:rsidP="00A439FB">
      <w:pPr>
        <w:spacing w:line="360" w:lineRule="auto"/>
        <w:ind w:left="567" w:right="567"/>
        <w:jc w:val="both"/>
        <w:rPr>
          <w:rFonts w:ascii="Palatino Linotype" w:eastAsia="Calibri" w:hAnsi="Palatino Linotype" w:cs="Arial"/>
          <w:lang w:eastAsia="en-US"/>
        </w:rPr>
      </w:pPr>
      <w:r w:rsidRPr="005523D4">
        <w:rPr>
          <w:rFonts w:ascii="Palatino Linotype" w:eastAsia="Calibri" w:hAnsi="Palatino Linotype" w:cs="Arial"/>
          <w:b/>
          <w:bCs/>
          <w:lang w:eastAsia="en-US"/>
        </w:rPr>
        <w:t xml:space="preserve">“Artículo 6o. </w:t>
      </w:r>
      <w:r w:rsidRPr="005523D4">
        <w:rPr>
          <w:rFonts w:ascii="Palatino Linotype" w:eastAsia="Calibri" w:hAnsi="Palatino Linotype" w:cs="Arial"/>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161D43D" w14:textId="77777777" w:rsidR="005523D4" w:rsidRPr="005523D4" w:rsidRDefault="005523D4" w:rsidP="00A439FB">
      <w:pPr>
        <w:spacing w:line="360" w:lineRule="auto"/>
        <w:ind w:left="567" w:right="567"/>
        <w:jc w:val="both"/>
        <w:rPr>
          <w:rFonts w:ascii="Palatino Linotype" w:eastAsia="Calibri" w:hAnsi="Palatino Linotype" w:cs="Arial"/>
          <w:lang w:eastAsia="en-US"/>
        </w:rPr>
      </w:pPr>
      <w:r w:rsidRPr="005523D4">
        <w:rPr>
          <w:rFonts w:ascii="Palatino Linotype" w:eastAsia="Calibri" w:hAnsi="Palatino Linotype" w:cs="Arial"/>
          <w:lang w:eastAsia="en-US"/>
        </w:rPr>
        <w:t>…</w:t>
      </w:r>
    </w:p>
    <w:p w14:paraId="7117D843" w14:textId="77777777" w:rsidR="005523D4" w:rsidRPr="005523D4" w:rsidRDefault="005523D4" w:rsidP="00A439FB">
      <w:pPr>
        <w:spacing w:line="360" w:lineRule="auto"/>
        <w:ind w:left="567" w:right="567"/>
        <w:jc w:val="both"/>
        <w:rPr>
          <w:rFonts w:ascii="Palatino Linotype" w:eastAsia="Calibri" w:hAnsi="Palatino Linotype" w:cs="Arial"/>
          <w:lang w:eastAsia="en-US"/>
        </w:rPr>
      </w:pPr>
      <w:r w:rsidRPr="005523D4">
        <w:rPr>
          <w:rFonts w:ascii="Palatino Linotype" w:eastAsia="Calibri" w:hAnsi="Palatino Linotype" w:cs="Arial"/>
          <w:lang w:eastAsia="en-US"/>
        </w:rPr>
        <w:t>…</w:t>
      </w:r>
    </w:p>
    <w:p w14:paraId="3AD073B5" w14:textId="77777777" w:rsidR="005523D4" w:rsidRPr="005523D4" w:rsidRDefault="005523D4" w:rsidP="00A439FB">
      <w:pPr>
        <w:spacing w:line="360" w:lineRule="auto"/>
        <w:ind w:left="567" w:right="567"/>
        <w:jc w:val="both"/>
        <w:rPr>
          <w:rFonts w:ascii="Palatino Linotype" w:eastAsia="Calibri" w:hAnsi="Palatino Linotype" w:cs="Arial"/>
          <w:lang w:eastAsia="en-US"/>
        </w:rPr>
      </w:pPr>
      <w:r w:rsidRPr="005523D4">
        <w:rPr>
          <w:rFonts w:ascii="Palatino Linotype" w:eastAsia="Calibri" w:hAnsi="Palatino Linotype" w:cs="Arial"/>
          <w:lang w:eastAsia="en-US"/>
        </w:rPr>
        <w:t>Para efectos de lo dispuesto en el presente artículo se observará lo siguiente:</w:t>
      </w:r>
    </w:p>
    <w:p w14:paraId="69F3B9D9" w14:textId="77777777" w:rsidR="005523D4" w:rsidRPr="005523D4" w:rsidRDefault="005523D4" w:rsidP="00A439FB">
      <w:pPr>
        <w:spacing w:line="360" w:lineRule="auto"/>
        <w:ind w:left="567" w:right="567"/>
        <w:jc w:val="both"/>
        <w:rPr>
          <w:rFonts w:ascii="Palatino Linotype" w:eastAsia="Calibri" w:hAnsi="Palatino Linotype" w:cs="Arial"/>
          <w:lang w:eastAsia="en-US"/>
        </w:rPr>
      </w:pPr>
    </w:p>
    <w:p w14:paraId="462DA488" w14:textId="77777777" w:rsidR="005523D4" w:rsidRPr="005523D4" w:rsidRDefault="005523D4" w:rsidP="00A439FB">
      <w:pPr>
        <w:spacing w:line="360" w:lineRule="auto"/>
        <w:ind w:left="567" w:right="567"/>
        <w:jc w:val="both"/>
        <w:rPr>
          <w:rFonts w:ascii="Palatino Linotype" w:eastAsia="Calibri" w:hAnsi="Palatino Linotype" w:cs="Arial"/>
          <w:lang w:eastAsia="en-US"/>
        </w:rPr>
      </w:pPr>
      <w:r w:rsidRPr="005523D4">
        <w:rPr>
          <w:rFonts w:ascii="Palatino Linotype" w:eastAsia="Calibri" w:hAnsi="Palatino Linotype" w:cs="Arial"/>
          <w:b/>
          <w:bCs/>
          <w:lang w:eastAsia="en-US"/>
        </w:rPr>
        <w:t xml:space="preserve">A. </w:t>
      </w:r>
      <w:r w:rsidRPr="005523D4">
        <w:rPr>
          <w:rFonts w:ascii="Palatino Linotype" w:eastAsia="Calibri" w:hAnsi="Palatino Linotype" w:cs="Arial"/>
          <w:lang w:eastAsia="en-US"/>
        </w:rPr>
        <w:t xml:space="preserve">Para el ejercicio del derecho de acceso a la información, la Federación y las entidades federativas, en el ámbito de sus respectivas competencias, se regirán por los siguientes principios y bases: </w:t>
      </w:r>
    </w:p>
    <w:p w14:paraId="600DC20E" w14:textId="77777777" w:rsidR="005523D4" w:rsidRPr="005523D4" w:rsidRDefault="005523D4" w:rsidP="00A439FB">
      <w:pPr>
        <w:spacing w:line="360" w:lineRule="auto"/>
        <w:ind w:left="567" w:right="567"/>
        <w:jc w:val="both"/>
        <w:rPr>
          <w:rFonts w:ascii="Palatino Linotype" w:eastAsia="Calibri" w:hAnsi="Palatino Linotype" w:cs="Arial"/>
          <w:lang w:eastAsia="en-US"/>
        </w:rPr>
      </w:pPr>
    </w:p>
    <w:p w14:paraId="0ADA8C53" w14:textId="77777777" w:rsidR="005523D4" w:rsidRPr="005523D4" w:rsidRDefault="005523D4" w:rsidP="00A439FB">
      <w:pPr>
        <w:spacing w:line="360" w:lineRule="auto"/>
        <w:ind w:left="567" w:right="567"/>
        <w:jc w:val="both"/>
        <w:rPr>
          <w:rFonts w:ascii="Palatino Linotype" w:eastAsia="Calibri" w:hAnsi="Palatino Linotype" w:cs="Arial"/>
          <w:bCs/>
          <w:lang w:eastAsia="en-US"/>
        </w:rPr>
      </w:pPr>
      <w:r w:rsidRPr="005523D4">
        <w:rPr>
          <w:rFonts w:ascii="Palatino Linotype" w:eastAsia="Calibri" w:hAnsi="Palatino Linotype" w:cs="Arial"/>
          <w:bCs/>
          <w:lang w:eastAsia="en-US"/>
        </w:rPr>
        <w:lastRenderedPageBreak/>
        <w:t xml:space="preserve">I. Toda la información en posesión de cualquier autoridad, entidad, órgano y organismo de los Poderes Ejecutivo, Legislativo y Judicial, órganos autónomos, partidos políticos, fideicomisos y fondos públicos, </w:t>
      </w:r>
      <w:r w:rsidRPr="005523D4">
        <w:rPr>
          <w:rFonts w:ascii="Palatino Linotype" w:eastAsia="Calibri" w:hAnsi="Palatino Linotype" w:cs="Arial"/>
          <w:b/>
          <w:bCs/>
          <w:u w:val="single"/>
          <w:lang w:eastAsia="en-US"/>
        </w:rPr>
        <w:t>así como de cualquier persona física, moral o sindicato que reciba y ejerza recursos públicos o realice actos de autoridad</w:t>
      </w:r>
      <w:r w:rsidRPr="005523D4">
        <w:rPr>
          <w:rFonts w:ascii="Palatino Linotype" w:eastAsia="Calibri" w:hAnsi="Palatino Linotype" w:cs="Arial"/>
          <w:bCs/>
          <w:lang w:eastAsia="en-US"/>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45FB94" w14:textId="77777777" w:rsidR="005523D4" w:rsidRPr="005523D4" w:rsidRDefault="005523D4" w:rsidP="00A439FB">
      <w:pPr>
        <w:spacing w:line="360" w:lineRule="auto"/>
        <w:ind w:left="567" w:right="567"/>
        <w:jc w:val="both"/>
        <w:rPr>
          <w:rFonts w:ascii="Palatino Linotype" w:eastAsia="Calibri" w:hAnsi="Palatino Linotype" w:cs="Arial"/>
          <w:bCs/>
          <w:lang w:eastAsia="en-US"/>
        </w:rPr>
      </w:pPr>
      <w:r w:rsidRPr="005523D4">
        <w:rPr>
          <w:rFonts w:ascii="Palatino Linotype" w:eastAsia="Calibri" w:hAnsi="Palatino Linotype" w:cs="Arial"/>
          <w:bCs/>
          <w:lang w:eastAsia="en-US"/>
        </w:rPr>
        <w:t>II. a VIII. …</w:t>
      </w:r>
    </w:p>
    <w:p w14:paraId="00D15C26" w14:textId="77777777" w:rsidR="005523D4" w:rsidRPr="005523D4" w:rsidRDefault="005523D4" w:rsidP="00A439FB">
      <w:pPr>
        <w:spacing w:line="360" w:lineRule="auto"/>
        <w:ind w:left="567" w:right="567"/>
        <w:jc w:val="both"/>
        <w:rPr>
          <w:rFonts w:ascii="Palatino Linotype" w:eastAsia="Calibri" w:hAnsi="Palatino Linotype" w:cs="Arial"/>
          <w:bCs/>
          <w:lang w:eastAsia="en-US"/>
        </w:rPr>
      </w:pPr>
      <w:proofErr w:type="gramStart"/>
      <w:r w:rsidRPr="005523D4">
        <w:rPr>
          <w:rFonts w:ascii="Palatino Linotype" w:eastAsia="Calibri" w:hAnsi="Palatino Linotype" w:cs="Arial"/>
          <w:bCs/>
          <w:lang w:eastAsia="en-US"/>
        </w:rPr>
        <w:t>B. …”</w:t>
      </w:r>
      <w:proofErr w:type="gramEnd"/>
      <w:r w:rsidRPr="005523D4">
        <w:rPr>
          <w:rFonts w:ascii="Palatino Linotype" w:eastAsia="Calibri" w:hAnsi="Palatino Linotype" w:cs="Arial"/>
          <w:bCs/>
          <w:lang w:eastAsia="en-US"/>
        </w:rPr>
        <w:t xml:space="preserve"> </w:t>
      </w:r>
    </w:p>
    <w:p w14:paraId="7AC8C92F" w14:textId="77777777" w:rsidR="005523D4" w:rsidRPr="005523D4" w:rsidRDefault="005523D4" w:rsidP="00A439FB">
      <w:pPr>
        <w:spacing w:line="360" w:lineRule="auto"/>
        <w:jc w:val="both"/>
        <w:rPr>
          <w:rFonts w:ascii="Palatino Linotype" w:hAnsi="Palatino Linotype" w:cs="Arial"/>
          <w:sz w:val="22"/>
          <w:szCs w:val="22"/>
        </w:rPr>
      </w:pPr>
    </w:p>
    <w:p w14:paraId="1163B62B" w14:textId="77777777" w:rsidR="00AD6DA1" w:rsidRPr="00AD6DA1" w:rsidRDefault="005523D4" w:rsidP="00A439FB">
      <w:pPr>
        <w:spacing w:line="360" w:lineRule="auto"/>
        <w:jc w:val="both"/>
        <w:rPr>
          <w:rFonts w:ascii="Palatino Linotype" w:eastAsia="Calibri" w:hAnsi="Palatino Linotype" w:cs="Arial"/>
          <w:b/>
          <w:sz w:val="22"/>
          <w:szCs w:val="22"/>
          <w:lang w:val="es-ES" w:eastAsia="en-US"/>
        </w:rPr>
      </w:pPr>
      <w:r w:rsidRPr="005523D4">
        <w:rPr>
          <w:rFonts w:ascii="Palatino Linotype" w:eastAsia="Calibri" w:hAnsi="Palatino Linotype" w:cs="Arial"/>
          <w:sz w:val="22"/>
          <w:szCs w:val="22"/>
          <w:lang w:val="es-ES" w:eastAsia="en-US"/>
        </w:rPr>
        <w:t xml:space="preserve">Asimismo, la Ley General de Transparencia y Acceso a la Información Pública, establece en su artículo 23, </w:t>
      </w:r>
      <w:r w:rsidR="00AD6DA1" w:rsidRPr="00AD6DA1">
        <w:rPr>
          <w:rFonts w:ascii="Palatino Linotype" w:eastAsia="Calibri" w:hAnsi="Palatino Linotype" w:cs="Arial"/>
          <w:sz w:val="22"/>
          <w:szCs w:val="22"/>
          <w:lang w:val="es-ES" w:eastAsia="en-US"/>
        </w:rPr>
        <w:t xml:space="preserve">que son sujetos obligados a transparentar y permitir el acceso a su información, así como a proteger los datos personales que obren en su poder, además de las instituciones públicas, cualquier persona física, moral o </w:t>
      </w:r>
      <w:r w:rsidR="00AD6DA1" w:rsidRPr="00AD6DA1">
        <w:rPr>
          <w:rFonts w:ascii="Palatino Linotype" w:eastAsia="Calibri" w:hAnsi="Palatino Linotype" w:cs="Arial"/>
          <w:b/>
          <w:sz w:val="22"/>
          <w:szCs w:val="22"/>
          <w:lang w:val="es-ES" w:eastAsia="en-US"/>
        </w:rPr>
        <w:t>sindicato que reciba y ejerza recursos públicos o realice actos de autoridad en los ámbitos federal, estatal y municipal.</w:t>
      </w:r>
    </w:p>
    <w:p w14:paraId="03DB16CD" w14:textId="5791D9F7" w:rsidR="005523D4" w:rsidRPr="005523D4" w:rsidRDefault="005523D4" w:rsidP="00A439FB">
      <w:pPr>
        <w:spacing w:line="360" w:lineRule="auto"/>
        <w:jc w:val="both"/>
        <w:rPr>
          <w:rFonts w:ascii="Palatino Linotype" w:eastAsia="Calibri" w:hAnsi="Palatino Linotype" w:cs="Arial"/>
          <w:b/>
          <w:sz w:val="22"/>
          <w:szCs w:val="22"/>
          <w:lang w:val="es-ES" w:eastAsia="en-US"/>
        </w:rPr>
      </w:pPr>
    </w:p>
    <w:p w14:paraId="1B7A6832" w14:textId="1D33413E" w:rsidR="005523D4" w:rsidRPr="005523D4" w:rsidRDefault="005523D4" w:rsidP="00A439FB">
      <w:pPr>
        <w:spacing w:line="360" w:lineRule="auto"/>
        <w:jc w:val="both"/>
        <w:rPr>
          <w:rFonts w:ascii="Palatino Linotype" w:hAnsi="Palatino Linotype" w:cs="Arial"/>
          <w:bCs/>
          <w:sz w:val="22"/>
          <w:szCs w:val="22"/>
        </w:rPr>
      </w:pPr>
      <w:r w:rsidRPr="005523D4">
        <w:rPr>
          <w:rFonts w:ascii="Palatino Linotype" w:hAnsi="Palatino Linotype" w:cs="Arial"/>
          <w:bCs/>
          <w:sz w:val="22"/>
          <w:szCs w:val="22"/>
        </w:rPr>
        <w:t>En congruencia</w:t>
      </w:r>
      <w:r>
        <w:rPr>
          <w:rFonts w:ascii="Palatino Linotype" w:hAnsi="Palatino Linotype" w:cs="Arial"/>
          <w:bCs/>
          <w:sz w:val="22"/>
          <w:szCs w:val="22"/>
        </w:rPr>
        <w:t>,</w:t>
      </w:r>
      <w:r w:rsidRPr="005523D4">
        <w:rPr>
          <w:rFonts w:ascii="Palatino Linotype" w:hAnsi="Palatino Linotype" w:cs="Arial"/>
          <w:bCs/>
          <w:sz w:val="22"/>
          <w:szCs w:val="22"/>
        </w:rPr>
        <w:t xml:space="preserve"> con la Ley General antes citada, el artículo 3°, fracción XLI, de la </w:t>
      </w:r>
      <w:r w:rsidRPr="005523D4">
        <w:rPr>
          <w:rFonts w:ascii="Palatino Linotype" w:hAnsi="Palatino Linotype" w:cs="Arial"/>
          <w:sz w:val="22"/>
          <w:szCs w:val="22"/>
        </w:rPr>
        <w:t xml:space="preserve">Ley </w:t>
      </w:r>
      <w:r w:rsidRPr="005523D4">
        <w:rPr>
          <w:rFonts w:ascii="Palatino Linotype" w:hAnsi="Palatino Linotype" w:cs="Arial"/>
          <w:bCs/>
          <w:sz w:val="22"/>
          <w:szCs w:val="22"/>
        </w:rPr>
        <w:t>de Transparencia y Acceso a la Información Pública del Estado de México y Municipios, establece lo siguiente:</w:t>
      </w:r>
    </w:p>
    <w:p w14:paraId="41FBF9CA" w14:textId="77777777" w:rsidR="005523D4" w:rsidRPr="005523D4" w:rsidRDefault="005523D4" w:rsidP="00A439FB">
      <w:pPr>
        <w:spacing w:line="360" w:lineRule="auto"/>
        <w:ind w:right="49"/>
        <w:jc w:val="both"/>
        <w:rPr>
          <w:rFonts w:ascii="Palatino Linotype" w:hAnsi="Palatino Linotype" w:cs="Arial"/>
          <w:bCs/>
          <w:sz w:val="22"/>
          <w:szCs w:val="22"/>
        </w:rPr>
      </w:pPr>
    </w:p>
    <w:p w14:paraId="7AAA99FD" w14:textId="77777777" w:rsidR="005523D4" w:rsidRPr="005523D4" w:rsidRDefault="005523D4" w:rsidP="00A439FB">
      <w:pPr>
        <w:spacing w:line="360" w:lineRule="auto"/>
        <w:ind w:left="567" w:right="567"/>
        <w:jc w:val="both"/>
        <w:rPr>
          <w:rFonts w:ascii="Palatino Linotype" w:eastAsia="Calibri" w:hAnsi="Palatino Linotype" w:cs="Arial"/>
          <w:lang w:val="es-ES" w:eastAsia="en-US"/>
        </w:rPr>
      </w:pPr>
      <w:r w:rsidRPr="005523D4">
        <w:rPr>
          <w:rFonts w:ascii="Palatino Linotype" w:eastAsia="Calibri" w:hAnsi="Palatino Linotype" w:cs="Arial"/>
          <w:b/>
          <w:lang w:val="es-ES" w:eastAsia="en-US"/>
        </w:rPr>
        <w:t xml:space="preserve">“Artículo 3. </w:t>
      </w:r>
      <w:r w:rsidRPr="005523D4">
        <w:rPr>
          <w:rFonts w:ascii="Palatino Linotype" w:eastAsia="Calibri" w:hAnsi="Palatino Linotype" w:cs="Arial"/>
          <w:lang w:val="es-ES" w:eastAsia="en-US"/>
        </w:rPr>
        <w:t>Para los efectos de la presente Ley se entenderá por:</w:t>
      </w:r>
    </w:p>
    <w:p w14:paraId="7DE2766B" w14:textId="77777777" w:rsidR="005523D4" w:rsidRPr="005523D4" w:rsidRDefault="005523D4" w:rsidP="00A439FB">
      <w:pPr>
        <w:spacing w:line="360" w:lineRule="auto"/>
        <w:ind w:left="567" w:right="567"/>
        <w:jc w:val="both"/>
        <w:rPr>
          <w:rFonts w:ascii="Palatino Linotype" w:eastAsia="Calibri" w:hAnsi="Palatino Linotype" w:cs="Arial"/>
          <w:lang w:val="es-ES" w:eastAsia="en-US"/>
        </w:rPr>
      </w:pPr>
      <w:r w:rsidRPr="005523D4">
        <w:rPr>
          <w:rFonts w:ascii="Palatino Linotype" w:eastAsia="Calibri" w:hAnsi="Palatino Linotype" w:cs="Arial"/>
          <w:b/>
          <w:lang w:val="es-ES" w:eastAsia="en-US"/>
        </w:rPr>
        <w:t>I.</w:t>
      </w:r>
      <w:r w:rsidRPr="005523D4">
        <w:rPr>
          <w:rFonts w:ascii="Palatino Linotype" w:eastAsia="Calibri" w:hAnsi="Palatino Linotype" w:cs="Arial"/>
          <w:lang w:val="es-ES" w:eastAsia="en-US"/>
        </w:rPr>
        <w:t xml:space="preserve"> a </w:t>
      </w:r>
      <w:r w:rsidRPr="005523D4">
        <w:rPr>
          <w:rFonts w:ascii="Palatino Linotype" w:eastAsia="Calibri" w:hAnsi="Palatino Linotype" w:cs="Arial"/>
          <w:b/>
          <w:lang w:val="es-ES" w:eastAsia="en-US"/>
        </w:rPr>
        <w:t>XL.</w:t>
      </w:r>
      <w:r w:rsidRPr="005523D4">
        <w:rPr>
          <w:rFonts w:ascii="Palatino Linotype" w:eastAsia="Calibri" w:hAnsi="Palatino Linotype" w:cs="Arial"/>
          <w:lang w:val="es-ES" w:eastAsia="en-US"/>
        </w:rPr>
        <w:t xml:space="preserve"> …</w:t>
      </w:r>
    </w:p>
    <w:p w14:paraId="73E5DC48" w14:textId="77777777" w:rsidR="005523D4" w:rsidRPr="005523D4" w:rsidRDefault="005523D4" w:rsidP="00A439FB">
      <w:pPr>
        <w:spacing w:line="360" w:lineRule="auto"/>
        <w:ind w:left="567" w:right="567"/>
        <w:jc w:val="both"/>
        <w:rPr>
          <w:rFonts w:ascii="Palatino Linotype" w:eastAsia="Calibri" w:hAnsi="Palatino Linotype" w:cs="Arial"/>
          <w:u w:val="single"/>
          <w:lang w:val="es-ES" w:eastAsia="en-US"/>
        </w:rPr>
      </w:pPr>
      <w:r w:rsidRPr="005523D4">
        <w:rPr>
          <w:rFonts w:ascii="Palatino Linotype" w:eastAsia="Calibri" w:hAnsi="Palatino Linotype" w:cs="Arial"/>
          <w:b/>
          <w:lang w:val="es-ES" w:eastAsia="en-US"/>
        </w:rPr>
        <w:lastRenderedPageBreak/>
        <w:t>XLI.</w:t>
      </w:r>
      <w:r w:rsidRPr="005523D4">
        <w:rPr>
          <w:rFonts w:ascii="Palatino Linotype" w:eastAsia="Calibri" w:hAnsi="Palatino Linotype" w:cs="Arial"/>
          <w:lang w:val="es-ES" w:eastAsia="en-US"/>
        </w:rPr>
        <w:t xml:space="preserve"> </w:t>
      </w:r>
      <w:r w:rsidRPr="005523D4">
        <w:rPr>
          <w:rFonts w:ascii="Palatino Linotype" w:eastAsia="Calibri" w:hAnsi="Palatino Linotype" w:cs="Arial"/>
          <w:b/>
          <w:lang w:val="es-ES" w:eastAsia="en-US"/>
        </w:rPr>
        <w:t>Sujetos obligados:</w:t>
      </w:r>
      <w:r w:rsidRPr="005523D4">
        <w:rPr>
          <w:rFonts w:ascii="Palatino Linotype" w:eastAsia="Calibri" w:hAnsi="Palatino Linotype" w:cs="Arial"/>
          <w:lang w:val="es-ES" w:eastAsia="en-U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5523D4">
        <w:rPr>
          <w:rFonts w:ascii="Palatino Linotype" w:eastAsia="Calibri" w:hAnsi="Palatino Linotype" w:cs="Arial"/>
          <w:u w:val="single"/>
          <w:lang w:val="es-ES" w:eastAsia="en-US"/>
        </w:rPr>
        <w:t>cualquier persona física, jurídico colectiva o sindicato que reciba y ejerza recursos públicos o realice actos de autoridad en el ámbito estatal y municipal, que deba cumplir con las obligaciones previstas en la presente Ley;</w:t>
      </w:r>
    </w:p>
    <w:p w14:paraId="5440A845" w14:textId="77777777" w:rsidR="005523D4" w:rsidRPr="005523D4" w:rsidRDefault="005523D4" w:rsidP="00A439FB">
      <w:pPr>
        <w:spacing w:line="360" w:lineRule="auto"/>
        <w:ind w:left="567" w:right="567"/>
        <w:jc w:val="both"/>
        <w:rPr>
          <w:rFonts w:ascii="Palatino Linotype" w:eastAsia="Calibri" w:hAnsi="Palatino Linotype" w:cs="Arial"/>
          <w:lang w:val="es-ES" w:eastAsia="en-US"/>
        </w:rPr>
      </w:pPr>
      <w:r w:rsidRPr="005523D4">
        <w:rPr>
          <w:rFonts w:ascii="Palatino Linotype" w:eastAsia="Calibri" w:hAnsi="Palatino Linotype" w:cs="Arial"/>
          <w:b/>
          <w:lang w:val="es-ES" w:eastAsia="en-US"/>
        </w:rPr>
        <w:t xml:space="preserve">XLII. </w:t>
      </w:r>
      <w:r w:rsidRPr="005523D4">
        <w:rPr>
          <w:rFonts w:ascii="Palatino Linotype" w:eastAsia="Calibri" w:hAnsi="Palatino Linotype" w:cs="Arial"/>
          <w:lang w:val="es-ES" w:eastAsia="en-US"/>
        </w:rPr>
        <w:t>a</w:t>
      </w:r>
      <w:r w:rsidRPr="005523D4">
        <w:rPr>
          <w:rFonts w:ascii="Palatino Linotype" w:eastAsia="Calibri" w:hAnsi="Palatino Linotype" w:cs="Arial"/>
          <w:b/>
          <w:lang w:val="es-ES" w:eastAsia="en-US"/>
        </w:rPr>
        <w:t xml:space="preserve"> XLV. </w:t>
      </w:r>
      <w:r w:rsidRPr="005523D4">
        <w:rPr>
          <w:rFonts w:ascii="Palatino Linotype" w:eastAsia="Calibri" w:hAnsi="Palatino Linotype" w:cs="Arial"/>
          <w:lang w:val="es-ES" w:eastAsia="en-US"/>
        </w:rPr>
        <w:t>…”</w:t>
      </w:r>
    </w:p>
    <w:p w14:paraId="4F84517B" w14:textId="77777777" w:rsidR="005523D4" w:rsidRPr="005523D4" w:rsidRDefault="005523D4" w:rsidP="00A439FB">
      <w:pPr>
        <w:spacing w:line="360" w:lineRule="auto"/>
        <w:ind w:left="567" w:right="567"/>
        <w:jc w:val="both"/>
        <w:rPr>
          <w:rFonts w:ascii="Palatino Linotype" w:hAnsi="Palatino Linotype" w:cs="Arial"/>
        </w:rPr>
      </w:pPr>
      <w:r w:rsidRPr="005523D4">
        <w:rPr>
          <w:rFonts w:ascii="Palatino Linotype" w:hAnsi="Palatino Linotype" w:cs="Arial"/>
        </w:rPr>
        <w:t>(</w:t>
      </w:r>
      <w:r w:rsidRPr="005523D4">
        <w:rPr>
          <w:rFonts w:ascii="Palatino Linotype" w:hAnsi="Palatino Linotype" w:cs="Arial"/>
          <w:caps/>
        </w:rPr>
        <w:t>é</w:t>
      </w:r>
      <w:r w:rsidRPr="005523D4">
        <w:rPr>
          <w:rFonts w:ascii="Palatino Linotype" w:hAnsi="Palatino Linotype" w:cs="Arial"/>
        </w:rPr>
        <w:t>nfasis añadido.)</w:t>
      </w:r>
    </w:p>
    <w:p w14:paraId="2236C389" w14:textId="77777777" w:rsidR="005523D4" w:rsidRPr="005523D4" w:rsidRDefault="005523D4" w:rsidP="00A439FB">
      <w:pPr>
        <w:spacing w:line="360" w:lineRule="auto"/>
        <w:jc w:val="both"/>
        <w:rPr>
          <w:rFonts w:ascii="Palatino Linotype" w:hAnsi="Palatino Linotype" w:cs="Arial"/>
          <w:bCs/>
          <w:sz w:val="22"/>
          <w:szCs w:val="22"/>
        </w:rPr>
      </w:pPr>
    </w:p>
    <w:p w14:paraId="29F82F2B" w14:textId="77777777" w:rsidR="005523D4" w:rsidRPr="005523D4" w:rsidRDefault="005523D4" w:rsidP="00A439FB">
      <w:pPr>
        <w:spacing w:line="360" w:lineRule="auto"/>
        <w:jc w:val="both"/>
        <w:rPr>
          <w:rFonts w:ascii="Palatino Linotype" w:eastAsia="Calibri" w:hAnsi="Palatino Linotype" w:cs="Arial"/>
          <w:sz w:val="22"/>
          <w:szCs w:val="22"/>
          <w:lang w:val="es-ES" w:eastAsia="en-US"/>
        </w:rPr>
      </w:pPr>
      <w:r w:rsidRPr="005523D4">
        <w:rPr>
          <w:rFonts w:ascii="Palatino Linotype" w:hAnsi="Palatino Linotype" w:cs="Arial"/>
          <w:bCs/>
          <w:sz w:val="22"/>
          <w:szCs w:val="22"/>
        </w:rPr>
        <w:t xml:space="preserve">De las disposiciones previamente referidas, se desprende que los Sujetos Obligados de las Leyes de Transparencia, son </w:t>
      </w:r>
      <w:r w:rsidRPr="005523D4">
        <w:rPr>
          <w:rFonts w:ascii="Palatino Linotype" w:eastAsia="Calibri" w:hAnsi="Palatino Linotype" w:cs="Arial"/>
          <w:sz w:val="22"/>
          <w:szCs w:val="22"/>
          <w:lang w:val="es-ES" w:eastAsia="en-US"/>
        </w:rPr>
        <w:t>instituciones públicas, partidos políticos, fideicomisos y fondos públicos, o bien cualquier persona física, moral o sindicato que reciba y ejerza recursos públicos o realice actos de autoridad en los ámbitos federal, estatal y municipal.</w:t>
      </w:r>
    </w:p>
    <w:p w14:paraId="31365AA4" w14:textId="77777777" w:rsidR="005523D4" w:rsidRPr="005523D4" w:rsidRDefault="005523D4" w:rsidP="00A439FB">
      <w:pPr>
        <w:spacing w:line="360" w:lineRule="auto"/>
        <w:jc w:val="both"/>
        <w:rPr>
          <w:rFonts w:ascii="Palatino Linotype" w:hAnsi="Palatino Linotype" w:cs="Arial"/>
          <w:bCs/>
          <w:sz w:val="22"/>
          <w:szCs w:val="22"/>
        </w:rPr>
      </w:pPr>
    </w:p>
    <w:p w14:paraId="0D400D23" w14:textId="06367D9B" w:rsidR="005523D4" w:rsidRPr="005523D4" w:rsidRDefault="005523D4" w:rsidP="00A439FB">
      <w:pPr>
        <w:spacing w:line="360" w:lineRule="auto"/>
        <w:jc w:val="both"/>
        <w:rPr>
          <w:rFonts w:ascii="Palatino Linotype" w:hAnsi="Palatino Linotype" w:cs="Arial"/>
          <w:bCs/>
          <w:sz w:val="22"/>
          <w:szCs w:val="22"/>
        </w:rPr>
      </w:pPr>
      <w:r w:rsidRPr="005523D4">
        <w:rPr>
          <w:rFonts w:ascii="Palatino Linotype" w:hAnsi="Palatino Linotype" w:cs="Arial"/>
          <w:bCs/>
          <w:sz w:val="22"/>
          <w:szCs w:val="22"/>
        </w:rPr>
        <w:t>En ese contexto, según Islas, Jorge (2016), en la “Ley General de Transparencia y Acceso a la Información Pública Comentada” (p. 107 y 108),</w:t>
      </w:r>
      <w:r w:rsidR="00382CCF">
        <w:rPr>
          <w:rFonts w:ascii="Palatino Linotype" w:hAnsi="Palatino Linotype" w:cs="Arial"/>
          <w:bCs/>
          <w:sz w:val="22"/>
          <w:szCs w:val="22"/>
        </w:rPr>
        <w:t xml:space="preserve"> refirió</w:t>
      </w:r>
      <w:r w:rsidRPr="005523D4">
        <w:rPr>
          <w:rFonts w:ascii="Palatino Linotype" w:hAnsi="Palatino Linotype" w:cs="Arial"/>
          <w:bCs/>
          <w:sz w:val="22"/>
          <w:szCs w:val="22"/>
        </w:rPr>
        <w:t xml:space="preserve"> la nueva ley estableció dos tipos de entes sujetos a las Leyes de Transparencia</w:t>
      </w:r>
      <w:r>
        <w:rPr>
          <w:rFonts w:ascii="Palatino Linotype" w:hAnsi="Palatino Linotype" w:cs="Arial"/>
          <w:bCs/>
          <w:sz w:val="22"/>
          <w:szCs w:val="22"/>
        </w:rPr>
        <w:t>, en los cuales impera el espíritu de que por el hecho de recibir o ejercer recursos públicos tienen la obligación de hacer dicho ejercicio una práctica transparente, cada uno de estos con ciertas particularidades,</w:t>
      </w:r>
      <w:r w:rsidRPr="005523D4">
        <w:rPr>
          <w:rFonts w:ascii="Palatino Linotype" w:hAnsi="Palatino Linotype" w:cs="Arial"/>
          <w:bCs/>
          <w:sz w:val="22"/>
          <w:szCs w:val="22"/>
        </w:rPr>
        <w:t xml:space="preserve"> a saber:</w:t>
      </w:r>
    </w:p>
    <w:p w14:paraId="6D44BD19" w14:textId="77777777" w:rsidR="005523D4" w:rsidRPr="005523D4" w:rsidRDefault="005523D4" w:rsidP="00A439FB">
      <w:pPr>
        <w:spacing w:line="360" w:lineRule="auto"/>
        <w:jc w:val="both"/>
        <w:rPr>
          <w:rFonts w:ascii="Palatino Linotype" w:hAnsi="Palatino Linotype" w:cs="Arial"/>
          <w:bCs/>
          <w:sz w:val="22"/>
          <w:szCs w:val="22"/>
        </w:rPr>
      </w:pPr>
    </w:p>
    <w:p w14:paraId="01174991" w14:textId="7FED6CAB" w:rsidR="005523D4" w:rsidRPr="005523D4" w:rsidRDefault="005523D4" w:rsidP="000B6E27">
      <w:pPr>
        <w:numPr>
          <w:ilvl w:val="0"/>
          <w:numId w:val="4"/>
        </w:numPr>
        <w:spacing w:line="360" w:lineRule="auto"/>
        <w:contextualSpacing/>
        <w:jc w:val="both"/>
        <w:rPr>
          <w:rFonts w:ascii="Palatino Linotype" w:hAnsi="Palatino Linotype" w:cs="Arial"/>
          <w:b/>
          <w:bCs/>
          <w:sz w:val="22"/>
          <w:szCs w:val="22"/>
        </w:rPr>
      </w:pPr>
      <w:r w:rsidRPr="005523D4">
        <w:rPr>
          <w:rFonts w:ascii="Palatino Linotype" w:hAnsi="Palatino Linotype" w:cs="Arial"/>
          <w:b/>
          <w:bCs/>
          <w:sz w:val="22"/>
          <w:szCs w:val="22"/>
        </w:rPr>
        <w:t xml:space="preserve">Los Sujetos Obligados: </w:t>
      </w:r>
      <w:r w:rsidRPr="005523D4">
        <w:rPr>
          <w:rFonts w:ascii="Palatino Linotype" w:hAnsi="Palatino Linotype" w:cs="Arial"/>
          <w:bCs/>
          <w:sz w:val="22"/>
          <w:szCs w:val="22"/>
        </w:rPr>
        <w:t>Son los que tienen de manera imperativa el ejercicio de la transparencia, como las instituciones públicas de los tres niveles de gobiern</w:t>
      </w:r>
      <w:r>
        <w:rPr>
          <w:rFonts w:ascii="Palatino Linotype" w:hAnsi="Palatino Linotype" w:cs="Arial"/>
          <w:bCs/>
          <w:sz w:val="22"/>
          <w:szCs w:val="22"/>
        </w:rPr>
        <w:t>o, Federal, estatal y municipal; por lo que tienen que generar toda una estructura de las Unidades de Transparencia establecidas en la normatividad aplicable.</w:t>
      </w:r>
    </w:p>
    <w:p w14:paraId="756DFF49" w14:textId="77777777" w:rsidR="005523D4" w:rsidRPr="005523D4" w:rsidRDefault="005523D4" w:rsidP="00A439FB">
      <w:pPr>
        <w:spacing w:line="360" w:lineRule="auto"/>
        <w:ind w:left="720"/>
        <w:contextualSpacing/>
        <w:jc w:val="both"/>
        <w:rPr>
          <w:rFonts w:ascii="Palatino Linotype" w:hAnsi="Palatino Linotype" w:cs="Arial"/>
          <w:bCs/>
          <w:sz w:val="22"/>
          <w:szCs w:val="22"/>
        </w:rPr>
      </w:pPr>
    </w:p>
    <w:p w14:paraId="17E79BE5" w14:textId="1200FE3E" w:rsidR="005523D4" w:rsidRPr="005523D4" w:rsidRDefault="005523D4" w:rsidP="000B6E27">
      <w:pPr>
        <w:numPr>
          <w:ilvl w:val="0"/>
          <w:numId w:val="4"/>
        </w:numPr>
        <w:spacing w:line="360" w:lineRule="auto"/>
        <w:contextualSpacing/>
        <w:jc w:val="both"/>
        <w:rPr>
          <w:rFonts w:ascii="Palatino Linotype" w:hAnsi="Palatino Linotype" w:cs="Arial"/>
          <w:b/>
          <w:bCs/>
          <w:sz w:val="22"/>
          <w:szCs w:val="22"/>
        </w:rPr>
      </w:pPr>
      <w:r w:rsidRPr="005523D4">
        <w:rPr>
          <w:rFonts w:ascii="Palatino Linotype" w:hAnsi="Palatino Linotype" w:cs="Arial"/>
          <w:b/>
          <w:bCs/>
          <w:sz w:val="22"/>
          <w:szCs w:val="22"/>
        </w:rPr>
        <w:t xml:space="preserve">Los </w:t>
      </w:r>
      <w:r w:rsidR="00CF0D8B">
        <w:rPr>
          <w:rFonts w:ascii="Palatino Linotype" w:hAnsi="Palatino Linotype" w:cs="Arial"/>
          <w:b/>
          <w:bCs/>
          <w:sz w:val="22"/>
          <w:szCs w:val="22"/>
        </w:rPr>
        <w:t>Sujetos</w:t>
      </w:r>
      <w:r w:rsidRPr="005523D4">
        <w:rPr>
          <w:rFonts w:ascii="Palatino Linotype" w:hAnsi="Palatino Linotype" w:cs="Arial"/>
          <w:b/>
          <w:bCs/>
          <w:sz w:val="22"/>
          <w:szCs w:val="22"/>
        </w:rPr>
        <w:t xml:space="preserve"> Regulados: </w:t>
      </w:r>
      <w:r w:rsidRPr="005523D4">
        <w:rPr>
          <w:rFonts w:ascii="Palatino Linotype" w:hAnsi="Palatino Linotype" w:cs="Arial"/>
          <w:bCs/>
          <w:sz w:val="22"/>
          <w:szCs w:val="22"/>
        </w:rPr>
        <w:t xml:space="preserve">Son aquellos que deben permitir el acceso </w:t>
      </w:r>
      <w:r w:rsidRPr="005523D4">
        <w:rPr>
          <w:rFonts w:ascii="Palatino Linotype" w:hAnsi="Palatino Linotype" w:cs="Arial"/>
          <w:b/>
          <w:bCs/>
          <w:sz w:val="22"/>
          <w:szCs w:val="22"/>
          <w:u w:val="single"/>
        </w:rPr>
        <w:t>a parte de su información</w:t>
      </w:r>
      <w:r w:rsidRPr="005523D4">
        <w:rPr>
          <w:rFonts w:ascii="Palatino Linotype" w:hAnsi="Palatino Linotype" w:cs="Arial"/>
          <w:bCs/>
          <w:sz w:val="22"/>
          <w:szCs w:val="22"/>
        </w:rPr>
        <w:t xml:space="preserve">; esto es, que su obligación implica permitir el acceso a la documentación que generen y </w:t>
      </w:r>
      <w:r w:rsidRPr="005523D4">
        <w:rPr>
          <w:rFonts w:ascii="Palatino Linotype" w:hAnsi="Palatino Linotype" w:cs="Arial"/>
          <w:b/>
          <w:bCs/>
          <w:sz w:val="22"/>
          <w:szCs w:val="22"/>
        </w:rPr>
        <w:t>que tenga el carácter de ser pública</w:t>
      </w:r>
      <w:r w:rsidRPr="005523D4">
        <w:rPr>
          <w:rFonts w:ascii="Palatino Linotype" w:hAnsi="Palatino Linotype" w:cs="Arial"/>
          <w:bCs/>
          <w:sz w:val="22"/>
          <w:szCs w:val="22"/>
        </w:rPr>
        <w:t xml:space="preserve">, entre los que destacan los </w:t>
      </w:r>
      <w:r w:rsidRPr="005523D4">
        <w:rPr>
          <w:rFonts w:ascii="Palatino Linotype" w:hAnsi="Palatino Linotype" w:cs="Arial"/>
          <w:b/>
          <w:bCs/>
          <w:sz w:val="22"/>
          <w:szCs w:val="22"/>
        </w:rPr>
        <w:t>sindicatos,</w:t>
      </w:r>
      <w:r w:rsidRPr="005523D4">
        <w:rPr>
          <w:rFonts w:ascii="Palatino Linotype" w:hAnsi="Palatino Linotype" w:cs="Arial"/>
          <w:bCs/>
          <w:sz w:val="22"/>
          <w:szCs w:val="22"/>
        </w:rPr>
        <w:t xml:space="preserve"> los partidos políticos e incluso las personas físicas y jurídico colectivas.</w:t>
      </w:r>
    </w:p>
    <w:p w14:paraId="12EE50B8" w14:textId="77777777" w:rsidR="001D3CCD" w:rsidRDefault="001D3CCD" w:rsidP="00A439FB">
      <w:pPr>
        <w:spacing w:line="360" w:lineRule="auto"/>
        <w:jc w:val="both"/>
        <w:rPr>
          <w:rFonts w:ascii="Palatino Linotype" w:hAnsi="Palatino Linotype" w:cs="Arial"/>
          <w:bCs/>
          <w:sz w:val="22"/>
          <w:szCs w:val="22"/>
        </w:rPr>
      </w:pPr>
    </w:p>
    <w:p w14:paraId="64707F7A" w14:textId="041593C2" w:rsidR="005523D4" w:rsidRPr="005523D4" w:rsidRDefault="005523D4" w:rsidP="00A439FB">
      <w:pPr>
        <w:spacing w:line="360" w:lineRule="auto"/>
        <w:jc w:val="both"/>
        <w:rPr>
          <w:rFonts w:ascii="Palatino Linotype" w:hAnsi="Palatino Linotype" w:cs="Arial"/>
          <w:bCs/>
          <w:sz w:val="22"/>
          <w:szCs w:val="22"/>
        </w:rPr>
      </w:pPr>
      <w:r w:rsidRPr="005523D4">
        <w:rPr>
          <w:rFonts w:ascii="Palatino Linotype" w:hAnsi="Palatino Linotype" w:cs="Arial"/>
          <w:bCs/>
          <w:sz w:val="22"/>
          <w:szCs w:val="22"/>
        </w:rPr>
        <w:t xml:space="preserve">Conforme a lo anterior, se puede colegir que los Sindicatos al ser </w:t>
      </w:r>
      <w:r w:rsidR="00CF0D8B">
        <w:rPr>
          <w:rFonts w:ascii="Palatino Linotype" w:hAnsi="Palatino Linotype" w:cs="Arial"/>
          <w:b/>
          <w:bCs/>
          <w:sz w:val="22"/>
          <w:szCs w:val="22"/>
        </w:rPr>
        <w:t xml:space="preserve">Sujetos </w:t>
      </w:r>
      <w:r w:rsidRPr="005523D4">
        <w:rPr>
          <w:rFonts w:ascii="Palatino Linotype" w:hAnsi="Palatino Linotype" w:cs="Arial"/>
          <w:b/>
          <w:bCs/>
          <w:sz w:val="22"/>
          <w:szCs w:val="22"/>
        </w:rPr>
        <w:t>Regulados</w:t>
      </w:r>
      <w:r w:rsidRPr="005523D4">
        <w:rPr>
          <w:rFonts w:ascii="Palatino Linotype" w:hAnsi="Palatino Linotype" w:cs="Arial"/>
          <w:bCs/>
          <w:sz w:val="22"/>
          <w:szCs w:val="22"/>
        </w:rPr>
        <w:t xml:space="preserve"> de las Leyes de Transparencia, son Sujetos Obligados </w:t>
      </w:r>
      <w:r w:rsidRPr="005523D4">
        <w:rPr>
          <w:rFonts w:ascii="Palatino Linotype" w:hAnsi="Palatino Linotype" w:cs="Arial"/>
          <w:b/>
          <w:bCs/>
          <w:sz w:val="22"/>
          <w:szCs w:val="22"/>
          <w:u w:val="single"/>
        </w:rPr>
        <w:t>especiales</w:t>
      </w:r>
      <w:r w:rsidRPr="005523D4">
        <w:rPr>
          <w:rFonts w:ascii="Palatino Linotype" w:hAnsi="Palatino Linotype" w:cs="Arial"/>
          <w:bCs/>
          <w:sz w:val="22"/>
          <w:szCs w:val="22"/>
        </w:rPr>
        <w:t xml:space="preserve"> que únicamente se encuentran constreñidos a </w:t>
      </w:r>
      <w:r w:rsidRPr="005523D4">
        <w:rPr>
          <w:rFonts w:ascii="Palatino Linotype" w:hAnsi="Palatino Linotype" w:cs="Arial"/>
          <w:b/>
          <w:bCs/>
          <w:sz w:val="22"/>
          <w:szCs w:val="22"/>
        </w:rPr>
        <w:t>transparentar la información que tenga el carácter de pública</w:t>
      </w:r>
      <w:r w:rsidRPr="005523D4">
        <w:rPr>
          <w:rFonts w:ascii="Palatino Linotype" w:hAnsi="Palatino Linotype" w:cs="Arial"/>
          <w:bCs/>
          <w:sz w:val="22"/>
          <w:szCs w:val="22"/>
        </w:rPr>
        <w:t xml:space="preserve">; es decir, que sea de escrutinio público, como puede ser, aquella que </w:t>
      </w:r>
      <w:r w:rsidRPr="005523D4">
        <w:rPr>
          <w:rFonts w:ascii="Palatino Linotype" w:hAnsi="Palatino Linotype" w:cs="Arial"/>
          <w:b/>
          <w:bCs/>
          <w:sz w:val="22"/>
          <w:szCs w:val="22"/>
        </w:rPr>
        <w:t>dé cuenta del ejercicio de recursos públicos o la realización de actos de autoridad.</w:t>
      </w:r>
    </w:p>
    <w:p w14:paraId="4AD74A2E" w14:textId="77777777" w:rsidR="005523D4" w:rsidRPr="005523D4" w:rsidRDefault="005523D4" w:rsidP="00A439FB">
      <w:pPr>
        <w:spacing w:line="360" w:lineRule="auto"/>
        <w:jc w:val="both"/>
        <w:rPr>
          <w:rFonts w:ascii="Palatino Linotype" w:hAnsi="Palatino Linotype" w:cs="Arial"/>
          <w:bCs/>
          <w:sz w:val="22"/>
          <w:szCs w:val="22"/>
        </w:rPr>
      </w:pPr>
    </w:p>
    <w:p w14:paraId="40459EE7" w14:textId="77777777" w:rsidR="005523D4" w:rsidRPr="005523D4" w:rsidRDefault="005523D4" w:rsidP="00A439FB">
      <w:pPr>
        <w:spacing w:line="360" w:lineRule="auto"/>
        <w:jc w:val="both"/>
        <w:rPr>
          <w:rFonts w:ascii="Palatino Linotype" w:hAnsi="Palatino Linotype" w:cs="Arial"/>
          <w:bCs/>
          <w:sz w:val="22"/>
          <w:szCs w:val="22"/>
        </w:rPr>
      </w:pPr>
      <w:r w:rsidRPr="005523D4">
        <w:rPr>
          <w:rFonts w:ascii="Palatino Linotype" w:hAnsi="Palatino Linotype" w:cs="Arial"/>
          <w:bCs/>
          <w:sz w:val="22"/>
          <w:szCs w:val="22"/>
        </w:rPr>
        <w:t xml:space="preserve">En ese contexto, el artículo 4° de la Ley General de Transparencia y Acceso a la Información Pública (análogo al artículo 4° de la </w:t>
      </w:r>
      <w:r w:rsidRPr="005523D4">
        <w:rPr>
          <w:rFonts w:ascii="Palatino Linotype" w:hAnsi="Palatino Linotype" w:cs="Arial"/>
          <w:sz w:val="22"/>
          <w:szCs w:val="22"/>
        </w:rPr>
        <w:t xml:space="preserve">Ley </w:t>
      </w:r>
      <w:r w:rsidRPr="005523D4">
        <w:rPr>
          <w:rFonts w:ascii="Palatino Linotype" w:hAnsi="Palatino Linotype" w:cs="Arial"/>
          <w:bCs/>
          <w:sz w:val="22"/>
          <w:szCs w:val="22"/>
        </w:rPr>
        <w:t>de Transparencia y Acceso a la Información Pública del Estado de México y Municipios), establece lo siguiente:</w:t>
      </w:r>
    </w:p>
    <w:p w14:paraId="49EDD5BD" w14:textId="77777777" w:rsidR="005523D4" w:rsidRPr="005523D4" w:rsidRDefault="005523D4" w:rsidP="00A439FB">
      <w:pPr>
        <w:spacing w:line="360" w:lineRule="auto"/>
        <w:jc w:val="both"/>
        <w:rPr>
          <w:rFonts w:ascii="Palatino Linotype" w:hAnsi="Palatino Linotype" w:cs="Arial"/>
          <w:bCs/>
          <w:sz w:val="22"/>
          <w:szCs w:val="22"/>
        </w:rPr>
      </w:pPr>
    </w:p>
    <w:p w14:paraId="442D9AFD" w14:textId="77777777" w:rsidR="005523D4" w:rsidRPr="005523D4" w:rsidRDefault="005523D4" w:rsidP="00A439FB">
      <w:pPr>
        <w:spacing w:line="360" w:lineRule="auto"/>
        <w:ind w:left="567" w:right="616"/>
        <w:jc w:val="both"/>
        <w:rPr>
          <w:rFonts w:ascii="Palatino Linotype" w:hAnsi="Palatino Linotype" w:cs="Arial"/>
          <w:szCs w:val="22"/>
        </w:rPr>
      </w:pPr>
      <w:r w:rsidRPr="005523D4">
        <w:rPr>
          <w:rFonts w:ascii="Palatino Linotype" w:hAnsi="Palatino Linotype" w:cs="Arial"/>
          <w:b/>
          <w:bCs/>
          <w:szCs w:val="22"/>
        </w:rPr>
        <w:t>“Artículo 4…</w:t>
      </w:r>
    </w:p>
    <w:p w14:paraId="249FA1E5" w14:textId="77777777" w:rsidR="005523D4" w:rsidRPr="005523D4" w:rsidRDefault="005523D4" w:rsidP="00A439FB">
      <w:pPr>
        <w:spacing w:line="360" w:lineRule="auto"/>
        <w:ind w:left="567" w:right="616"/>
        <w:jc w:val="both"/>
        <w:rPr>
          <w:rFonts w:ascii="Palatino Linotype" w:hAnsi="Palatino Linotype" w:cs="Arial"/>
          <w:szCs w:val="22"/>
        </w:rPr>
      </w:pPr>
    </w:p>
    <w:p w14:paraId="1B129AB2" w14:textId="77777777" w:rsidR="005523D4" w:rsidRPr="005523D4" w:rsidRDefault="005523D4" w:rsidP="00A439FB">
      <w:pPr>
        <w:spacing w:line="360" w:lineRule="auto"/>
        <w:ind w:left="567" w:right="616"/>
        <w:jc w:val="both"/>
        <w:rPr>
          <w:rFonts w:ascii="Palatino Linotype" w:hAnsi="Palatino Linotype" w:cs="Arial"/>
          <w:szCs w:val="22"/>
        </w:rPr>
      </w:pPr>
      <w:r w:rsidRPr="005523D4">
        <w:rPr>
          <w:rFonts w:ascii="Palatino Linotype" w:hAnsi="Palatino Linotype" w:cs="Arial"/>
          <w:b/>
          <w:szCs w:val="22"/>
        </w:rPr>
        <w:t xml:space="preserve">Toda la información generada, obtenida, adquirida, transformada o en posesión de los sujetos obligados es pública y accesible a cualquier persona </w:t>
      </w:r>
      <w:r w:rsidRPr="005523D4">
        <w:rPr>
          <w:rFonts w:ascii="Palatino Linotype" w:hAnsi="Palatino Linotype" w:cs="Arial"/>
          <w:szCs w:val="22"/>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33C56399" w14:textId="77777777" w:rsidR="005523D4" w:rsidRPr="005523D4" w:rsidRDefault="005523D4" w:rsidP="00A439FB">
      <w:pPr>
        <w:spacing w:line="360" w:lineRule="auto"/>
        <w:ind w:left="567" w:right="616"/>
        <w:jc w:val="both"/>
        <w:rPr>
          <w:rFonts w:ascii="Palatino Linotype" w:hAnsi="Palatino Linotype" w:cs="Arial"/>
          <w:szCs w:val="22"/>
        </w:rPr>
      </w:pPr>
      <w:r w:rsidRPr="005523D4">
        <w:rPr>
          <w:rFonts w:ascii="Palatino Linotype" w:hAnsi="Palatino Linotype" w:cs="Arial"/>
          <w:szCs w:val="22"/>
        </w:rPr>
        <w:lastRenderedPageBreak/>
        <w:t>…”</w:t>
      </w:r>
    </w:p>
    <w:p w14:paraId="368AC29E" w14:textId="77777777" w:rsidR="005523D4" w:rsidRPr="005523D4" w:rsidRDefault="005523D4" w:rsidP="00A439FB">
      <w:pPr>
        <w:spacing w:line="360" w:lineRule="auto"/>
        <w:jc w:val="both"/>
        <w:rPr>
          <w:rFonts w:ascii="Palatino Linotype" w:hAnsi="Palatino Linotype" w:cs="Arial"/>
          <w:sz w:val="22"/>
          <w:szCs w:val="22"/>
        </w:rPr>
      </w:pPr>
    </w:p>
    <w:p w14:paraId="0458FFAB" w14:textId="77777777" w:rsidR="005523D4" w:rsidRDefault="005523D4" w:rsidP="00A439FB">
      <w:pPr>
        <w:spacing w:line="360" w:lineRule="auto"/>
        <w:jc w:val="both"/>
        <w:rPr>
          <w:rFonts w:ascii="Palatino Linotype" w:hAnsi="Palatino Linotype" w:cs="Arial"/>
          <w:sz w:val="22"/>
          <w:szCs w:val="22"/>
        </w:rPr>
      </w:pPr>
      <w:r w:rsidRPr="005523D4">
        <w:rPr>
          <w:rFonts w:ascii="Palatino Linotype" w:hAnsi="Palatino Linotype" w:cs="Arial"/>
          <w:sz w:val="22"/>
          <w:szCs w:val="22"/>
        </w:rPr>
        <w:t xml:space="preserve">De la citada disposición normativa, se desprende que </w:t>
      </w:r>
      <w:r w:rsidRPr="005523D4">
        <w:rPr>
          <w:rFonts w:ascii="Palatino Linotype" w:hAnsi="Palatino Linotype" w:cs="Arial"/>
          <w:b/>
          <w:sz w:val="22"/>
          <w:szCs w:val="22"/>
        </w:rPr>
        <w:t>toda la información generada, obtenida, adquirida, transformada o en posesión de los sujetos obligados, es pública</w:t>
      </w:r>
      <w:r w:rsidRPr="005523D4">
        <w:rPr>
          <w:rFonts w:ascii="Palatino Linotype" w:hAnsi="Palatino Linotype" w:cs="Arial"/>
          <w:sz w:val="22"/>
          <w:szCs w:val="22"/>
        </w:rPr>
        <w:t xml:space="preserve"> </w:t>
      </w:r>
      <w:r w:rsidRPr="005523D4">
        <w:rPr>
          <w:rFonts w:ascii="Palatino Linotype" w:hAnsi="Palatino Linotype" w:cs="Arial"/>
          <w:b/>
          <w:sz w:val="22"/>
          <w:szCs w:val="22"/>
        </w:rPr>
        <w:t>y accesible</w:t>
      </w:r>
      <w:r w:rsidRPr="005523D4">
        <w:rPr>
          <w:rFonts w:ascii="Palatino Linotype" w:hAnsi="Palatino Linotype" w:cs="Arial"/>
          <w:sz w:val="22"/>
          <w:szCs w:val="22"/>
        </w:rPr>
        <w:t xml:space="preserve"> a cualquier persona, en los términos y condiciones que se establezcan dichos instrumentos regulatorios.</w:t>
      </w:r>
    </w:p>
    <w:p w14:paraId="5B9B56B1" w14:textId="77777777" w:rsidR="001D3CCD" w:rsidRPr="005523D4" w:rsidRDefault="001D3CCD" w:rsidP="00A439FB">
      <w:pPr>
        <w:spacing w:line="360" w:lineRule="auto"/>
        <w:jc w:val="both"/>
        <w:rPr>
          <w:rFonts w:ascii="Palatino Linotype" w:hAnsi="Palatino Linotype" w:cs="Arial"/>
          <w:sz w:val="22"/>
          <w:szCs w:val="22"/>
        </w:rPr>
      </w:pPr>
    </w:p>
    <w:p w14:paraId="4B5C6F45" w14:textId="77777777" w:rsidR="00AD6DA1" w:rsidRPr="00AD6DA1" w:rsidRDefault="00CF0D8B" w:rsidP="00A439FB">
      <w:pPr>
        <w:spacing w:line="360" w:lineRule="auto"/>
        <w:jc w:val="both"/>
        <w:rPr>
          <w:rFonts w:ascii="Palatino Linotype" w:hAnsi="Palatino Linotype" w:cs="Arial"/>
          <w:b/>
          <w:sz w:val="22"/>
          <w:szCs w:val="22"/>
        </w:rPr>
      </w:pPr>
      <w:r>
        <w:rPr>
          <w:rFonts w:ascii="Palatino Linotype" w:hAnsi="Palatino Linotype" w:cs="Arial"/>
          <w:sz w:val="22"/>
          <w:szCs w:val="22"/>
        </w:rPr>
        <w:t>En ese orden de ideas</w:t>
      </w:r>
      <w:r w:rsidR="005523D4" w:rsidRPr="005523D4">
        <w:rPr>
          <w:rFonts w:ascii="Palatino Linotype" w:hAnsi="Palatino Linotype" w:cs="Arial"/>
          <w:sz w:val="22"/>
          <w:szCs w:val="22"/>
        </w:rPr>
        <w:t xml:space="preserve">, </w:t>
      </w:r>
      <w:r>
        <w:rPr>
          <w:rFonts w:ascii="Palatino Linotype" w:hAnsi="Palatino Linotype" w:cs="Arial"/>
          <w:sz w:val="22"/>
          <w:szCs w:val="22"/>
        </w:rPr>
        <w:t>es necesario</w:t>
      </w:r>
      <w:r w:rsidR="005523D4" w:rsidRPr="005523D4">
        <w:rPr>
          <w:rFonts w:ascii="Palatino Linotype" w:hAnsi="Palatino Linotype" w:cs="Arial"/>
          <w:sz w:val="22"/>
          <w:szCs w:val="22"/>
        </w:rPr>
        <w:t xml:space="preserve"> precisar que los Sindicatos, </w:t>
      </w:r>
      <w:r w:rsidR="005523D4" w:rsidRPr="005523D4">
        <w:rPr>
          <w:rFonts w:ascii="Palatino Linotype" w:hAnsi="Palatino Linotype" w:cs="Arial"/>
          <w:i/>
          <w:sz w:val="22"/>
          <w:szCs w:val="22"/>
        </w:rPr>
        <w:t>per se</w:t>
      </w:r>
      <w:r w:rsidR="005523D4" w:rsidRPr="005523D4">
        <w:rPr>
          <w:rFonts w:ascii="Palatino Linotype" w:hAnsi="Palatino Linotype" w:cs="Arial"/>
          <w:sz w:val="22"/>
          <w:szCs w:val="22"/>
        </w:rPr>
        <w:t xml:space="preserve">, no desempeñan actividades en alguno de los tres órdenes de gobierno, por lo que, </w:t>
      </w:r>
      <w:r w:rsidR="005523D4" w:rsidRPr="005523D4">
        <w:rPr>
          <w:rFonts w:ascii="Palatino Linotype" w:hAnsi="Palatino Linotype" w:cs="Arial"/>
          <w:b/>
          <w:sz w:val="22"/>
          <w:szCs w:val="22"/>
        </w:rPr>
        <w:t>no pueden, por definición realizar actos que puedan reputarse como públicos y oficiales</w:t>
      </w:r>
      <w:r w:rsidR="005523D4" w:rsidRPr="005523D4">
        <w:rPr>
          <w:rFonts w:ascii="Palatino Linotype" w:hAnsi="Palatino Linotype" w:cs="Arial"/>
          <w:sz w:val="22"/>
          <w:szCs w:val="22"/>
        </w:rPr>
        <w:t xml:space="preserve">, al guardar la característica de ser privados; no obstante, en el caso de que hayan sido realizados o bien, la actividad haya sido cubierta </w:t>
      </w:r>
      <w:r w:rsidR="005523D4" w:rsidRPr="005523D4">
        <w:rPr>
          <w:rFonts w:ascii="Palatino Linotype" w:hAnsi="Palatino Linotype" w:cs="Arial"/>
          <w:b/>
          <w:sz w:val="22"/>
          <w:szCs w:val="22"/>
        </w:rPr>
        <w:t>con recursos públicos, generan una responsa</w:t>
      </w:r>
      <w:r>
        <w:rPr>
          <w:rFonts w:ascii="Palatino Linotype" w:hAnsi="Palatino Linotype" w:cs="Arial"/>
          <w:b/>
          <w:sz w:val="22"/>
          <w:szCs w:val="22"/>
        </w:rPr>
        <w:t>bilidad de rendición de cuentas</w:t>
      </w:r>
      <w:r w:rsidR="00AD6DA1">
        <w:rPr>
          <w:rFonts w:ascii="Palatino Linotype" w:hAnsi="Palatino Linotype" w:cs="Arial"/>
          <w:b/>
          <w:sz w:val="22"/>
          <w:szCs w:val="22"/>
        </w:rPr>
        <w:t xml:space="preserve"> </w:t>
      </w:r>
      <w:r w:rsidR="00AD6DA1" w:rsidRPr="00AD6DA1">
        <w:rPr>
          <w:rFonts w:ascii="Palatino Linotype" w:hAnsi="Palatino Linotype" w:cs="Arial"/>
          <w:b/>
          <w:sz w:val="22"/>
          <w:szCs w:val="22"/>
        </w:rPr>
        <w:t>y por lo tanto, el acto debe ser considerado de escrutinio público, al involucrar ejercicio de recursos públicos, situación que sí es de interés público y general.</w:t>
      </w:r>
    </w:p>
    <w:p w14:paraId="10E65589" w14:textId="77777777" w:rsidR="005523D4" w:rsidRPr="005523D4" w:rsidRDefault="005523D4" w:rsidP="00A439FB">
      <w:pPr>
        <w:spacing w:line="360" w:lineRule="auto"/>
        <w:jc w:val="both"/>
        <w:rPr>
          <w:rFonts w:ascii="Palatino Linotype" w:hAnsi="Palatino Linotype" w:cs="Arial"/>
          <w:sz w:val="22"/>
          <w:szCs w:val="22"/>
        </w:rPr>
      </w:pPr>
    </w:p>
    <w:p w14:paraId="187A2559" w14:textId="3622A490" w:rsidR="00382CCF" w:rsidRPr="00382CCF" w:rsidRDefault="005523D4" w:rsidP="00A439FB">
      <w:pPr>
        <w:spacing w:line="360" w:lineRule="auto"/>
        <w:jc w:val="both"/>
        <w:rPr>
          <w:rFonts w:ascii="Palatino Linotype" w:hAnsi="Palatino Linotype" w:cs="Arial"/>
          <w:sz w:val="22"/>
          <w:szCs w:val="22"/>
        </w:rPr>
      </w:pPr>
      <w:r w:rsidRPr="005523D4">
        <w:rPr>
          <w:rFonts w:ascii="Palatino Linotype" w:hAnsi="Palatino Linotype" w:cs="Arial"/>
          <w:sz w:val="22"/>
          <w:szCs w:val="22"/>
        </w:rPr>
        <w:t xml:space="preserve">Por otra parte, </w:t>
      </w:r>
      <w:r w:rsidR="00382CCF" w:rsidRPr="005523D4">
        <w:rPr>
          <w:rFonts w:ascii="Palatino Linotype" w:hAnsi="Palatino Linotype" w:cs="Arial"/>
          <w:bCs/>
          <w:sz w:val="22"/>
          <w:szCs w:val="22"/>
        </w:rPr>
        <w:t xml:space="preserve">según </w:t>
      </w:r>
      <w:r w:rsidR="00382CCF">
        <w:rPr>
          <w:rFonts w:ascii="Palatino Linotype" w:hAnsi="Palatino Linotype" w:cs="Arial"/>
          <w:bCs/>
          <w:sz w:val="22"/>
          <w:szCs w:val="22"/>
        </w:rPr>
        <w:t>Otero</w:t>
      </w:r>
      <w:r w:rsidR="00382CCF" w:rsidRPr="005523D4">
        <w:rPr>
          <w:rFonts w:ascii="Palatino Linotype" w:hAnsi="Palatino Linotype" w:cs="Arial"/>
          <w:bCs/>
          <w:sz w:val="22"/>
          <w:szCs w:val="22"/>
        </w:rPr>
        <w:t xml:space="preserve">, </w:t>
      </w:r>
      <w:r w:rsidR="00382CCF">
        <w:rPr>
          <w:rFonts w:ascii="Palatino Linotype" w:hAnsi="Palatino Linotype" w:cs="Arial"/>
          <w:bCs/>
          <w:sz w:val="22"/>
          <w:szCs w:val="22"/>
        </w:rPr>
        <w:t>Filiberto</w:t>
      </w:r>
      <w:r w:rsidR="00382CCF" w:rsidRPr="005523D4">
        <w:rPr>
          <w:rFonts w:ascii="Palatino Linotype" w:hAnsi="Palatino Linotype" w:cs="Arial"/>
          <w:bCs/>
          <w:sz w:val="22"/>
          <w:szCs w:val="22"/>
        </w:rPr>
        <w:t xml:space="preserve"> (201</w:t>
      </w:r>
      <w:r w:rsidR="00382CCF">
        <w:rPr>
          <w:rFonts w:ascii="Palatino Linotype" w:hAnsi="Palatino Linotype" w:cs="Arial"/>
          <w:bCs/>
          <w:sz w:val="22"/>
          <w:szCs w:val="22"/>
        </w:rPr>
        <w:t>7</w:t>
      </w:r>
      <w:r w:rsidR="00382CCF" w:rsidRPr="005523D4">
        <w:rPr>
          <w:rFonts w:ascii="Palatino Linotype" w:hAnsi="Palatino Linotype" w:cs="Arial"/>
          <w:bCs/>
          <w:sz w:val="22"/>
          <w:szCs w:val="22"/>
        </w:rPr>
        <w:t>), en la “</w:t>
      </w:r>
      <w:r w:rsidR="00382CCF">
        <w:rPr>
          <w:rFonts w:ascii="Palatino Linotype" w:hAnsi="Palatino Linotype" w:cs="Arial"/>
          <w:bCs/>
          <w:sz w:val="22"/>
          <w:szCs w:val="22"/>
        </w:rPr>
        <w:t>Teoría General del Derecho de la Información  y el nuevo modelo en México</w:t>
      </w:r>
      <w:r w:rsidR="00382CCF" w:rsidRPr="005523D4">
        <w:rPr>
          <w:rFonts w:ascii="Palatino Linotype" w:hAnsi="Palatino Linotype" w:cs="Arial"/>
          <w:bCs/>
          <w:sz w:val="22"/>
          <w:szCs w:val="22"/>
        </w:rPr>
        <w:t xml:space="preserve">” (p. </w:t>
      </w:r>
      <w:r w:rsidR="00382CCF">
        <w:rPr>
          <w:rFonts w:ascii="Palatino Linotype" w:hAnsi="Palatino Linotype" w:cs="Arial"/>
          <w:bCs/>
          <w:sz w:val="22"/>
          <w:szCs w:val="22"/>
        </w:rPr>
        <w:t>37 y 38</w:t>
      </w:r>
      <w:r w:rsidR="00382CCF" w:rsidRPr="005523D4">
        <w:rPr>
          <w:rFonts w:ascii="Palatino Linotype" w:hAnsi="Palatino Linotype" w:cs="Arial"/>
          <w:bCs/>
          <w:sz w:val="22"/>
          <w:szCs w:val="22"/>
        </w:rPr>
        <w:t>),</w:t>
      </w:r>
      <w:r w:rsidR="00382CCF">
        <w:rPr>
          <w:rFonts w:ascii="Palatino Linotype" w:hAnsi="Palatino Linotype" w:cs="Arial"/>
          <w:bCs/>
          <w:sz w:val="22"/>
          <w:szCs w:val="22"/>
        </w:rPr>
        <w:t xml:space="preserve"> precisó que el </w:t>
      </w:r>
      <w:r w:rsidR="00382CCF">
        <w:rPr>
          <w:rFonts w:ascii="Palatino Linotype" w:hAnsi="Palatino Linotype" w:cs="Arial"/>
          <w:b/>
          <w:bCs/>
          <w:sz w:val="22"/>
          <w:szCs w:val="22"/>
        </w:rPr>
        <w:t xml:space="preserve">acto de autoridad, es la acción u omisión unilateral, imperativa y coercible, </w:t>
      </w:r>
      <w:r w:rsidR="00382CCF">
        <w:rPr>
          <w:rFonts w:ascii="Palatino Linotype" w:hAnsi="Palatino Linotype" w:cs="Arial"/>
          <w:bCs/>
          <w:sz w:val="22"/>
          <w:szCs w:val="22"/>
        </w:rPr>
        <w:t xml:space="preserve">como consecuencia de una relación de supra-subordinación, susceptible de afectar la esfera jurídica de los administrados. </w:t>
      </w:r>
    </w:p>
    <w:p w14:paraId="505A7271" w14:textId="77777777" w:rsidR="00382CCF" w:rsidRDefault="00382CCF" w:rsidP="00A439FB">
      <w:pPr>
        <w:spacing w:line="360" w:lineRule="auto"/>
        <w:jc w:val="both"/>
        <w:rPr>
          <w:rFonts w:ascii="Palatino Linotype" w:hAnsi="Palatino Linotype" w:cs="Arial"/>
          <w:sz w:val="22"/>
          <w:szCs w:val="22"/>
        </w:rPr>
      </w:pPr>
    </w:p>
    <w:p w14:paraId="3D06C5B8" w14:textId="77777777" w:rsidR="00AD6DA1" w:rsidRPr="00AD6DA1" w:rsidRDefault="00382CCF" w:rsidP="00A439FB">
      <w:pPr>
        <w:spacing w:line="360" w:lineRule="auto"/>
        <w:jc w:val="both"/>
        <w:rPr>
          <w:rFonts w:ascii="Palatino Linotype" w:hAnsi="Palatino Linotype" w:cs="Arial"/>
          <w:sz w:val="22"/>
          <w:szCs w:val="22"/>
        </w:rPr>
      </w:pPr>
      <w:r>
        <w:rPr>
          <w:rFonts w:ascii="Palatino Linotype" w:hAnsi="Palatino Linotype" w:cs="Arial"/>
          <w:sz w:val="22"/>
          <w:szCs w:val="22"/>
        </w:rPr>
        <w:t>Así, el</w:t>
      </w:r>
      <w:r w:rsidR="005523D4" w:rsidRPr="005523D4">
        <w:rPr>
          <w:rFonts w:ascii="Palatino Linotype" w:hAnsi="Palatino Linotype" w:cs="Arial"/>
          <w:sz w:val="22"/>
          <w:szCs w:val="22"/>
        </w:rPr>
        <w:t xml:space="preserve"> acto de autoridad, </w:t>
      </w:r>
      <w:r w:rsidR="00AD6DA1" w:rsidRPr="00AD6DA1">
        <w:rPr>
          <w:rFonts w:ascii="Palatino Linotype" w:hAnsi="Palatino Linotype" w:cs="Arial"/>
          <w:sz w:val="22"/>
          <w:szCs w:val="22"/>
        </w:rPr>
        <w:t xml:space="preserve">se entiende cualquier hecho negativo o positivo realizado por una institución pública, consistente en una decisión, ejecución o ambas, que produzcan una afectación en situaciones jurídicas o fácticas dadas y que se impongan de manera imperativa; por lo que, los sindicatos, si bien, </w:t>
      </w:r>
      <w:r w:rsidR="00AD6DA1" w:rsidRPr="00AD6DA1">
        <w:rPr>
          <w:rFonts w:ascii="Palatino Linotype" w:hAnsi="Palatino Linotype" w:cs="Arial"/>
          <w:sz w:val="22"/>
          <w:szCs w:val="22"/>
          <w:u w:val="single"/>
        </w:rPr>
        <w:t>en principio no pueden realizar ese tipo de actos</w:t>
      </w:r>
      <w:r w:rsidR="00AD6DA1" w:rsidRPr="00AD6DA1">
        <w:rPr>
          <w:rFonts w:ascii="Palatino Linotype" w:hAnsi="Palatino Linotype" w:cs="Arial"/>
          <w:sz w:val="22"/>
          <w:szCs w:val="22"/>
        </w:rPr>
        <w:t xml:space="preserve">, también lo es, que alguno de sus agremiados puede participar en una Comisión Mixta y que </w:t>
      </w:r>
      <w:r w:rsidR="00AD6DA1" w:rsidRPr="00AD6DA1">
        <w:rPr>
          <w:rFonts w:ascii="Palatino Linotype" w:hAnsi="Palatino Linotype" w:cs="Arial"/>
          <w:b/>
          <w:sz w:val="22"/>
          <w:szCs w:val="22"/>
        </w:rPr>
        <w:t xml:space="preserve">las </w:t>
      </w:r>
      <w:r w:rsidR="00AD6DA1" w:rsidRPr="00AD6DA1">
        <w:rPr>
          <w:rFonts w:ascii="Palatino Linotype" w:hAnsi="Palatino Linotype" w:cs="Arial"/>
          <w:b/>
          <w:sz w:val="22"/>
          <w:szCs w:val="22"/>
        </w:rPr>
        <w:lastRenderedPageBreak/>
        <w:t>decisiones tomadas en dicho órgano sean actos de autoridad,</w:t>
      </w:r>
      <w:r w:rsidR="00AD6DA1" w:rsidRPr="00AD6DA1">
        <w:rPr>
          <w:rFonts w:ascii="Palatino Linotype" w:hAnsi="Palatino Linotype" w:cs="Arial"/>
          <w:sz w:val="22"/>
          <w:szCs w:val="22"/>
        </w:rPr>
        <w:t xml:space="preserve"> por lo que se volverá información susceptible a transparentarse, dado que su participación trasciende en la determinación tomada en dicha comisión.</w:t>
      </w:r>
    </w:p>
    <w:p w14:paraId="24BD6972" w14:textId="77777777" w:rsidR="005523D4" w:rsidRPr="005523D4" w:rsidRDefault="005523D4" w:rsidP="00A439FB">
      <w:pPr>
        <w:spacing w:line="360" w:lineRule="auto"/>
        <w:jc w:val="both"/>
        <w:rPr>
          <w:rFonts w:ascii="Palatino Linotype" w:hAnsi="Palatino Linotype" w:cs="Arial"/>
          <w:sz w:val="22"/>
          <w:szCs w:val="22"/>
        </w:rPr>
      </w:pPr>
    </w:p>
    <w:p w14:paraId="1182F409" w14:textId="77777777" w:rsidR="005523D4" w:rsidRPr="005523D4" w:rsidRDefault="005523D4" w:rsidP="00A439FB">
      <w:pPr>
        <w:spacing w:line="360" w:lineRule="auto"/>
        <w:jc w:val="both"/>
        <w:rPr>
          <w:rFonts w:ascii="Palatino Linotype" w:hAnsi="Palatino Linotype" w:cs="Arial"/>
          <w:sz w:val="22"/>
          <w:szCs w:val="22"/>
        </w:rPr>
      </w:pPr>
      <w:r w:rsidRPr="005523D4">
        <w:rPr>
          <w:rFonts w:ascii="Palatino Linotype" w:hAnsi="Palatino Linotype" w:cs="Arial"/>
          <w:sz w:val="22"/>
          <w:szCs w:val="22"/>
        </w:rPr>
        <w:t xml:space="preserve">Así, se puede concluir que los documentos que den cuenta de </w:t>
      </w:r>
      <w:r w:rsidRPr="005523D4">
        <w:rPr>
          <w:rFonts w:ascii="Palatino Linotype" w:hAnsi="Palatino Linotype" w:cs="Arial"/>
          <w:b/>
          <w:sz w:val="22"/>
          <w:szCs w:val="22"/>
        </w:rPr>
        <w:t xml:space="preserve">la recepción y ejercicio de recursos públicos o bien de la realización de actos de autoridad, </w:t>
      </w:r>
      <w:r w:rsidRPr="005523D4">
        <w:rPr>
          <w:rFonts w:ascii="Palatino Linotype" w:hAnsi="Palatino Linotype" w:cs="Arial"/>
          <w:sz w:val="22"/>
          <w:szCs w:val="22"/>
        </w:rPr>
        <w:t xml:space="preserve">en posesión de los sindicatos, </w:t>
      </w:r>
      <w:r w:rsidRPr="005523D4">
        <w:rPr>
          <w:rFonts w:ascii="Palatino Linotype" w:hAnsi="Palatino Linotype" w:cs="Arial"/>
          <w:b/>
          <w:sz w:val="22"/>
          <w:szCs w:val="22"/>
        </w:rPr>
        <w:t>es pública</w:t>
      </w:r>
      <w:r w:rsidRPr="005523D4">
        <w:rPr>
          <w:rFonts w:ascii="Palatino Linotype" w:hAnsi="Palatino Linotype" w:cs="Arial"/>
          <w:sz w:val="22"/>
          <w:szCs w:val="22"/>
        </w:rPr>
        <w:t xml:space="preserve">; en razón de ello, la información que tenga el </w:t>
      </w:r>
      <w:r w:rsidRPr="005523D4">
        <w:rPr>
          <w:rFonts w:ascii="Palatino Linotype" w:hAnsi="Palatino Linotype" w:cs="Arial"/>
          <w:sz w:val="22"/>
          <w:szCs w:val="22"/>
          <w:lang w:val="es-ES_tradnl"/>
        </w:rPr>
        <w:t>Sindicato Único de Trabajadores de los Poderes, Municipios e Instituciones Descentralizadas del Estado de México</w:t>
      </w:r>
      <w:r w:rsidRPr="005523D4">
        <w:rPr>
          <w:rFonts w:ascii="Palatino Linotype" w:hAnsi="Palatino Linotype" w:cs="Arial"/>
          <w:sz w:val="22"/>
          <w:szCs w:val="22"/>
        </w:rPr>
        <w:t>, que contengan esta característica es materia de las Leyes de transparencia.</w:t>
      </w:r>
    </w:p>
    <w:p w14:paraId="67D8CAE5" w14:textId="77777777" w:rsidR="005523D4" w:rsidRPr="005523D4" w:rsidRDefault="005523D4" w:rsidP="00A439FB">
      <w:pPr>
        <w:spacing w:line="360" w:lineRule="auto"/>
        <w:jc w:val="both"/>
        <w:rPr>
          <w:rFonts w:ascii="Palatino Linotype" w:hAnsi="Palatino Linotype" w:cs="Arial"/>
          <w:sz w:val="22"/>
          <w:szCs w:val="22"/>
        </w:rPr>
      </w:pPr>
    </w:p>
    <w:p w14:paraId="02EC93EE" w14:textId="77777777" w:rsidR="005523D4" w:rsidRPr="005523D4" w:rsidRDefault="005523D4" w:rsidP="00A439FB">
      <w:pPr>
        <w:spacing w:line="360" w:lineRule="auto"/>
        <w:jc w:val="both"/>
        <w:rPr>
          <w:rFonts w:ascii="Palatino Linotype" w:hAnsi="Palatino Linotype" w:cs="Arial"/>
          <w:sz w:val="22"/>
          <w:szCs w:val="22"/>
        </w:rPr>
      </w:pPr>
      <w:r w:rsidRPr="005523D4">
        <w:rPr>
          <w:rFonts w:ascii="Palatino Linotype" w:hAnsi="Palatino Linotype" w:cs="Arial"/>
          <w:sz w:val="22"/>
          <w:szCs w:val="22"/>
        </w:rPr>
        <w:t xml:space="preserve">Sin embargo, aquella que </w:t>
      </w:r>
      <w:r w:rsidRPr="005523D4">
        <w:rPr>
          <w:rFonts w:ascii="Palatino Linotype" w:hAnsi="Palatino Linotype" w:cs="Arial"/>
          <w:b/>
          <w:sz w:val="22"/>
          <w:szCs w:val="22"/>
        </w:rPr>
        <w:t xml:space="preserve">obre en poder de dicha organización, la cual provenga de recursos privados y se destine a la vida interna de la misma, </w:t>
      </w:r>
      <w:r w:rsidRPr="005523D4">
        <w:rPr>
          <w:rFonts w:ascii="Palatino Linotype" w:hAnsi="Palatino Linotype" w:cs="Arial"/>
          <w:sz w:val="22"/>
          <w:szCs w:val="22"/>
        </w:rPr>
        <w:t>no está sujeta al escrutinio público en términos de la Ley de Transparencia, al no existir interés público de acceder a la misma, ya que no tiene una afectación fuera de sus agremiados.</w:t>
      </w:r>
    </w:p>
    <w:p w14:paraId="48F3B1AE" w14:textId="77777777" w:rsidR="005523D4" w:rsidRPr="005523D4" w:rsidRDefault="005523D4" w:rsidP="00A439FB">
      <w:pPr>
        <w:spacing w:line="360" w:lineRule="auto"/>
        <w:jc w:val="both"/>
        <w:rPr>
          <w:rFonts w:ascii="Palatino Linotype" w:hAnsi="Palatino Linotype" w:cs="Arial"/>
          <w:sz w:val="22"/>
          <w:szCs w:val="22"/>
        </w:rPr>
      </w:pPr>
    </w:p>
    <w:p w14:paraId="47F43E19" w14:textId="77777777" w:rsidR="005523D4" w:rsidRPr="005523D4" w:rsidRDefault="005523D4" w:rsidP="00A439FB">
      <w:pPr>
        <w:spacing w:line="360" w:lineRule="auto"/>
        <w:jc w:val="both"/>
        <w:rPr>
          <w:rFonts w:ascii="Palatino Linotype" w:hAnsi="Palatino Linotype" w:cs="Arial"/>
          <w:bCs/>
          <w:sz w:val="22"/>
          <w:szCs w:val="22"/>
        </w:rPr>
      </w:pPr>
      <w:r w:rsidRPr="005523D4">
        <w:rPr>
          <w:rFonts w:ascii="Palatino Linotype" w:hAnsi="Palatino Linotype" w:cs="Arial"/>
          <w:sz w:val="22"/>
          <w:szCs w:val="22"/>
        </w:rPr>
        <w:t xml:space="preserve">Lo anterior, toma sustento con el </w:t>
      </w:r>
      <w:r w:rsidRPr="005523D4">
        <w:rPr>
          <w:rFonts w:ascii="Palatino Linotype" w:hAnsi="Palatino Linotype" w:cs="Arial"/>
          <w:bCs/>
          <w:sz w:val="22"/>
          <w:szCs w:val="22"/>
        </w:rPr>
        <w:t>Convenio Internacional del Trabajo Número 87, relativo a la libertad sindical y a la protección del derecho de sindicación, que en sus artículos 3° y 8°, establece lo siguiente:</w:t>
      </w:r>
    </w:p>
    <w:p w14:paraId="7FFF2669" w14:textId="77777777" w:rsidR="005523D4" w:rsidRPr="005523D4" w:rsidRDefault="005523D4" w:rsidP="00A439FB">
      <w:pPr>
        <w:spacing w:line="360" w:lineRule="auto"/>
        <w:jc w:val="both"/>
        <w:rPr>
          <w:rFonts w:ascii="Palatino Linotype" w:hAnsi="Palatino Linotype" w:cs="Arial"/>
          <w:bCs/>
          <w:sz w:val="22"/>
          <w:szCs w:val="22"/>
        </w:rPr>
      </w:pPr>
    </w:p>
    <w:p w14:paraId="7A718878" w14:textId="77777777" w:rsidR="005523D4" w:rsidRPr="005523D4" w:rsidRDefault="005523D4" w:rsidP="00A439FB">
      <w:pPr>
        <w:spacing w:line="360" w:lineRule="auto"/>
        <w:ind w:left="567" w:right="567"/>
        <w:jc w:val="both"/>
        <w:rPr>
          <w:rFonts w:ascii="Palatino Linotype" w:hAnsi="Palatino Linotype" w:cs="Arial"/>
          <w:b/>
        </w:rPr>
      </w:pPr>
      <w:r w:rsidRPr="005523D4">
        <w:rPr>
          <w:rFonts w:ascii="Palatino Linotype" w:hAnsi="Palatino Linotype" w:cs="Arial"/>
          <w:b/>
        </w:rPr>
        <w:t>“Artículo 3</w:t>
      </w:r>
    </w:p>
    <w:p w14:paraId="708D6D62" w14:textId="77777777" w:rsidR="005523D4" w:rsidRPr="005523D4" w:rsidRDefault="005523D4" w:rsidP="00A439FB">
      <w:pPr>
        <w:spacing w:line="360" w:lineRule="auto"/>
        <w:ind w:left="567" w:right="567"/>
        <w:jc w:val="both"/>
        <w:rPr>
          <w:rFonts w:ascii="Palatino Linotype" w:hAnsi="Palatino Linotype" w:cs="Arial"/>
        </w:rPr>
      </w:pPr>
      <w:r w:rsidRPr="005523D4">
        <w:rPr>
          <w:rFonts w:ascii="Palatino Linotype" w:hAnsi="Palatino Linotype" w:cs="Arial"/>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7CAA4A4D" w14:textId="77777777" w:rsidR="005523D4" w:rsidRPr="005523D4" w:rsidRDefault="005523D4" w:rsidP="00A439FB">
      <w:pPr>
        <w:spacing w:line="360" w:lineRule="auto"/>
        <w:ind w:left="567" w:right="567"/>
        <w:jc w:val="both"/>
        <w:rPr>
          <w:rFonts w:ascii="Palatino Linotype" w:hAnsi="Palatino Linotype" w:cs="Arial"/>
        </w:rPr>
      </w:pPr>
    </w:p>
    <w:p w14:paraId="2BF155FF" w14:textId="77777777" w:rsidR="005523D4" w:rsidRPr="005523D4" w:rsidRDefault="005523D4" w:rsidP="00A439FB">
      <w:pPr>
        <w:spacing w:line="360" w:lineRule="auto"/>
        <w:ind w:left="567" w:right="567"/>
        <w:jc w:val="both"/>
        <w:rPr>
          <w:rFonts w:ascii="Palatino Linotype" w:hAnsi="Palatino Linotype" w:cs="Arial"/>
        </w:rPr>
      </w:pPr>
      <w:r w:rsidRPr="005523D4">
        <w:rPr>
          <w:rFonts w:ascii="Palatino Linotype" w:hAnsi="Palatino Linotype" w:cs="Arial"/>
        </w:rPr>
        <w:lastRenderedPageBreak/>
        <w:t>2. Las autoridades públicas deberán abstenerse de toda intervención que tienda a limitar este derecho o a entorpecer su ejercicio legal.</w:t>
      </w:r>
    </w:p>
    <w:p w14:paraId="647CF25F" w14:textId="77777777" w:rsidR="005523D4" w:rsidRPr="005523D4" w:rsidRDefault="005523D4" w:rsidP="00A439FB">
      <w:pPr>
        <w:spacing w:line="360" w:lineRule="auto"/>
        <w:ind w:left="567" w:right="567"/>
        <w:jc w:val="both"/>
        <w:rPr>
          <w:rFonts w:ascii="Palatino Linotype" w:hAnsi="Palatino Linotype" w:cs="Arial"/>
        </w:rPr>
      </w:pPr>
      <w:r w:rsidRPr="005523D4">
        <w:rPr>
          <w:rFonts w:ascii="Palatino Linotype" w:hAnsi="Palatino Linotype" w:cs="Arial"/>
        </w:rPr>
        <w:t>…</w:t>
      </w:r>
    </w:p>
    <w:p w14:paraId="286B2571" w14:textId="77777777" w:rsidR="005523D4" w:rsidRPr="005523D4" w:rsidRDefault="005523D4" w:rsidP="00A439FB">
      <w:pPr>
        <w:spacing w:line="360" w:lineRule="auto"/>
        <w:ind w:left="567" w:right="567"/>
        <w:jc w:val="both"/>
        <w:rPr>
          <w:rFonts w:ascii="Palatino Linotype" w:hAnsi="Palatino Linotype" w:cs="Arial"/>
        </w:rPr>
      </w:pPr>
    </w:p>
    <w:p w14:paraId="31882E5A" w14:textId="77777777" w:rsidR="005523D4" w:rsidRPr="005523D4" w:rsidRDefault="005523D4" w:rsidP="00A439FB">
      <w:pPr>
        <w:spacing w:line="360" w:lineRule="auto"/>
        <w:ind w:left="567" w:right="567"/>
        <w:jc w:val="both"/>
        <w:rPr>
          <w:rFonts w:ascii="Palatino Linotype" w:hAnsi="Palatino Linotype" w:cs="Arial"/>
          <w:b/>
        </w:rPr>
      </w:pPr>
      <w:r w:rsidRPr="005523D4">
        <w:rPr>
          <w:rFonts w:ascii="Palatino Linotype" w:hAnsi="Palatino Linotype" w:cs="Arial"/>
          <w:b/>
        </w:rPr>
        <w:t>Artículo 8</w:t>
      </w:r>
    </w:p>
    <w:p w14:paraId="5067056A" w14:textId="77777777" w:rsidR="005523D4" w:rsidRPr="005523D4" w:rsidRDefault="005523D4" w:rsidP="00A439FB">
      <w:pPr>
        <w:spacing w:line="360" w:lineRule="auto"/>
        <w:ind w:left="567" w:right="567"/>
        <w:jc w:val="both"/>
        <w:rPr>
          <w:rFonts w:ascii="Palatino Linotype" w:hAnsi="Palatino Linotype" w:cs="Arial"/>
        </w:rPr>
      </w:pPr>
      <w:r w:rsidRPr="005523D4">
        <w:rPr>
          <w:rFonts w:ascii="Palatino Linotype" w:hAnsi="Palatino Linotype" w:cs="Arial"/>
        </w:rPr>
        <w:t>1. Al ejercer los derechos que se le reconocer en el presente Convenio, los trabajadores, los empleadores y sus organizaciones respectivas están obligados, lo mismo que las demás personas o las colectividades organizadas, a respetar la legalidad.</w:t>
      </w:r>
    </w:p>
    <w:p w14:paraId="1B47A1BB" w14:textId="77777777" w:rsidR="005523D4" w:rsidRPr="005523D4" w:rsidRDefault="005523D4" w:rsidP="00A439FB">
      <w:pPr>
        <w:spacing w:line="360" w:lineRule="auto"/>
        <w:ind w:left="567" w:right="567"/>
        <w:jc w:val="both"/>
        <w:rPr>
          <w:rFonts w:ascii="Palatino Linotype" w:hAnsi="Palatino Linotype" w:cs="Arial"/>
        </w:rPr>
      </w:pPr>
    </w:p>
    <w:p w14:paraId="26143DD4" w14:textId="77777777" w:rsidR="005523D4" w:rsidRPr="005523D4" w:rsidRDefault="005523D4" w:rsidP="00A439FB">
      <w:pPr>
        <w:spacing w:line="360" w:lineRule="auto"/>
        <w:ind w:left="567" w:right="567"/>
        <w:jc w:val="both"/>
        <w:rPr>
          <w:rFonts w:ascii="Palatino Linotype" w:hAnsi="Palatino Linotype" w:cs="Arial"/>
        </w:rPr>
      </w:pPr>
      <w:r w:rsidRPr="005523D4">
        <w:rPr>
          <w:rFonts w:ascii="Palatino Linotype" w:hAnsi="Palatino Linotype" w:cs="Arial"/>
        </w:rPr>
        <w:t>2. La legislación nacional no menoscabará, ni será aplicada de suerte que menoscabe las garantías previstas por el presente Convenio.</w:t>
      </w:r>
    </w:p>
    <w:p w14:paraId="7194BF03" w14:textId="77777777" w:rsidR="005523D4" w:rsidRPr="005523D4" w:rsidRDefault="005523D4" w:rsidP="00A439FB">
      <w:pPr>
        <w:spacing w:line="360" w:lineRule="auto"/>
        <w:ind w:left="567" w:right="567"/>
        <w:jc w:val="both"/>
        <w:rPr>
          <w:rFonts w:ascii="Palatino Linotype" w:hAnsi="Palatino Linotype" w:cs="Arial"/>
        </w:rPr>
      </w:pPr>
      <w:r w:rsidRPr="005523D4">
        <w:rPr>
          <w:rFonts w:ascii="Palatino Linotype" w:hAnsi="Palatino Linotype" w:cs="Arial"/>
        </w:rPr>
        <w:t>…”</w:t>
      </w:r>
    </w:p>
    <w:p w14:paraId="7270BD7D" w14:textId="77777777" w:rsidR="005523D4" w:rsidRPr="005523D4" w:rsidRDefault="005523D4" w:rsidP="00A439FB">
      <w:pPr>
        <w:spacing w:line="360" w:lineRule="auto"/>
        <w:jc w:val="both"/>
        <w:rPr>
          <w:rFonts w:ascii="Palatino Linotype" w:hAnsi="Palatino Linotype" w:cs="Arial"/>
          <w:sz w:val="22"/>
          <w:szCs w:val="22"/>
        </w:rPr>
      </w:pPr>
    </w:p>
    <w:p w14:paraId="6185FA9F" w14:textId="77777777" w:rsidR="00AD6DA1" w:rsidRPr="00AD6DA1" w:rsidRDefault="00AD6DA1" w:rsidP="00A439FB">
      <w:pPr>
        <w:spacing w:line="360" w:lineRule="auto"/>
        <w:jc w:val="both"/>
        <w:rPr>
          <w:rFonts w:ascii="Palatino Linotype" w:hAnsi="Palatino Linotype" w:cs="Arial"/>
          <w:sz w:val="22"/>
          <w:szCs w:val="22"/>
        </w:rPr>
      </w:pPr>
      <w:r w:rsidRPr="00AD6DA1">
        <w:rPr>
          <w:rFonts w:ascii="Palatino Linotype" w:hAnsi="Palatino Linotype" w:cs="Arial"/>
          <w:sz w:val="22"/>
          <w:szCs w:val="22"/>
        </w:rPr>
        <w:t>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w:t>
      </w:r>
    </w:p>
    <w:p w14:paraId="428C4307" w14:textId="77777777" w:rsidR="005523D4" w:rsidRPr="005523D4" w:rsidRDefault="005523D4" w:rsidP="00A439FB">
      <w:pPr>
        <w:spacing w:line="360" w:lineRule="auto"/>
        <w:jc w:val="both"/>
        <w:rPr>
          <w:rFonts w:ascii="Palatino Linotype" w:hAnsi="Palatino Linotype" w:cs="Arial"/>
          <w:sz w:val="22"/>
          <w:szCs w:val="22"/>
        </w:rPr>
      </w:pPr>
    </w:p>
    <w:p w14:paraId="19F42FD3" w14:textId="77777777" w:rsidR="005523D4" w:rsidRPr="005523D4" w:rsidRDefault="005523D4" w:rsidP="00A439FB">
      <w:pPr>
        <w:spacing w:line="360" w:lineRule="auto"/>
        <w:jc w:val="both"/>
        <w:rPr>
          <w:rFonts w:ascii="Palatino Linotype" w:hAnsi="Palatino Linotype" w:cs="Arial"/>
          <w:sz w:val="22"/>
          <w:szCs w:val="22"/>
        </w:rPr>
      </w:pPr>
      <w:r w:rsidRPr="005523D4">
        <w:rPr>
          <w:rFonts w:ascii="Palatino Linotype" w:hAnsi="Palatino Linotype" w:cs="Arial"/>
          <w:sz w:val="22"/>
          <w:szCs w:val="22"/>
        </w:rPr>
        <w:t>Además, resulta necesario, traer a colación la Jurisprudencia número</w:t>
      </w:r>
      <w:r w:rsidRPr="005523D4">
        <w:rPr>
          <w:rFonts w:ascii="Palatino Linotype" w:eastAsia="Calibri" w:hAnsi="Palatino Linotype"/>
          <w:sz w:val="22"/>
          <w:szCs w:val="22"/>
          <w:lang w:val="es-ES" w:eastAsia="en-US"/>
        </w:rPr>
        <w:t xml:space="preserve"> PC.I.A. J/2 A (10a.)</w:t>
      </w:r>
      <w:r w:rsidRPr="005523D4">
        <w:rPr>
          <w:rFonts w:ascii="Palatino Linotype" w:hAnsi="Palatino Linotype" w:cs="Arial"/>
          <w:sz w:val="22"/>
          <w:szCs w:val="22"/>
        </w:rPr>
        <w:t>, publicada en el Semanario Judicial de la Federación y su Gaceta, en el Libro 21, Tomo II, en agosto de dos mil quince, que establece lo siguiente:</w:t>
      </w:r>
    </w:p>
    <w:p w14:paraId="47DB61AE" w14:textId="77777777" w:rsidR="005523D4" w:rsidRPr="005523D4" w:rsidRDefault="005523D4" w:rsidP="00A439FB">
      <w:pPr>
        <w:spacing w:line="360" w:lineRule="auto"/>
        <w:jc w:val="both"/>
        <w:rPr>
          <w:rFonts w:ascii="Palatino Linotype" w:hAnsi="Palatino Linotype" w:cs="Arial"/>
          <w:sz w:val="22"/>
          <w:szCs w:val="22"/>
        </w:rPr>
      </w:pPr>
    </w:p>
    <w:p w14:paraId="463F3A9C" w14:textId="77777777" w:rsidR="005523D4" w:rsidRPr="005523D4" w:rsidRDefault="005523D4" w:rsidP="00A439FB">
      <w:pPr>
        <w:spacing w:line="360" w:lineRule="auto"/>
        <w:ind w:left="567" w:right="567"/>
        <w:jc w:val="both"/>
        <w:rPr>
          <w:rFonts w:ascii="Palatino Linotype" w:hAnsi="Palatino Linotype" w:cs="Arial"/>
        </w:rPr>
      </w:pPr>
      <w:r w:rsidRPr="005523D4">
        <w:rPr>
          <w:rFonts w:ascii="Palatino Linotype" w:hAnsi="Palatino Linotype" w:cs="Arial"/>
          <w:b/>
        </w:rPr>
        <w:t xml:space="preserve">“INFORMACIÓN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w:t>
      </w:r>
      <w:r w:rsidRPr="005523D4">
        <w:rPr>
          <w:rFonts w:ascii="Palatino Linotype" w:hAnsi="Palatino Linotype" w:cs="Arial"/>
          <w:b/>
        </w:rPr>
        <w:lastRenderedPageBreak/>
        <w:t xml:space="preserve">TRABAJADORES. </w:t>
      </w:r>
      <w:r w:rsidRPr="005523D4">
        <w:rPr>
          <w:rFonts w:ascii="Palatino Linotype" w:hAnsi="Palatino Linotype" w:cs="Arial"/>
        </w:rPr>
        <w:t xml:space="preserve">Petróleos Mexicanos y sus organismos subsidiarios (Pemex-Exploración y Producción; Pemex-Refinación; Pemex-Gas y Petroquímica Básica; y Pemex-Petroquímica), constituyen entidades que, conforme a la Ley Federal de Transparencia y Acceso a la Información Pública Gubernamental, están obligadas a proporcionar a los terceros que lo soliciten aquella información que sea pública y de interés general, como es la relativa a los montos y las personas a quienes entreguen, por cualquier motivo, recursos públicos, pues implica la ejecución del presupuesto que les haya sido asignado, respecto del cual, el Director General de ese organismo descentralizado debe rendir cuentas, así como los informes que dichas personas les entreguen sobre el uso y destino de aquéllos; así, </w:t>
      </w:r>
      <w:r w:rsidRPr="005523D4">
        <w:rPr>
          <w:rFonts w:ascii="Palatino Linotype" w:hAnsi="Palatino Linotype" w:cs="Arial"/>
          <w:b/>
        </w:rPr>
        <w:t>los recursos públicos que esos entes entregan al Sindicato de Trabajadores Petroleros de la República Mexicana por concepto de prestaciones laborales contractuales a favor de sus trabajadores, constituyen información pública que puede darse a conocer a los terceros que la soliciten, habida cuenta de que se encuentra directamente vinculada con el patrimonio de los trabajadores aludidos, relativa al pago de prestaciones de índole laboral con recursos públicos presupuestados, respecto de los cuales existe la obligación de rendir cuentas, y no se refiere a datos propios del sindicato o de sus agremiados cuya difusión pudiera afectar su libertad y privacidad como persona jurídica de derecho social, en la medida en que no se refiere a su administración y actividades, o a las cuotas que sus trabajadores afiliados le aportan para el logro de los intereses gremiales.”</w:t>
      </w:r>
    </w:p>
    <w:p w14:paraId="02B849D1" w14:textId="77777777" w:rsidR="005523D4" w:rsidRPr="005523D4" w:rsidRDefault="005523D4" w:rsidP="00A439FB">
      <w:pPr>
        <w:spacing w:line="360" w:lineRule="auto"/>
        <w:jc w:val="both"/>
        <w:rPr>
          <w:rFonts w:ascii="Palatino Linotype" w:hAnsi="Palatino Linotype" w:cs="Arial"/>
          <w:sz w:val="22"/>
          <w:szCs w:val="22"/>
        </w:rPr>
      </w:pPr>
    </w:p>
    <w:p w14:paraId="460333BC" w14:textId="77777777" w:rsidR="00AD6DA1" w:rsidRPr="00AD6DA1" w:rsidRDefault="00AD6DA1" w:rsidP="00A439FB">
      <w:pPr>
        <w:spacing w:line="360" w:lineRule="auto"/>
        <w:jc w:val="both"/>
        <w:rPr>
          <w:rFonts w:ascii="Palatino Linotype" w:hAnsi="Palatino Linotype" w:cs="Arial"/>
          <w:sz w:val="22"/>
          <w:szCs w:val="22"/>
        </w:rPr>
      </w:pPr>
      <w:r w:rsidRPr="00AD6DA1">
        <w:rPr>
          <w:rFonts w:ascii="Palatino Linotype" w:hAnsi="Palatino Linotype" w:cs="Arial"/>
          <w:sz w:val="22"/>
          <w:szCs w:val="22"/>
        </w:rPr>
        <w:t xml:space="preserve">Conforme a la citada Jurisprudencia, se desprende que la información que está sujeta a rendición de cuentas, es aquella que dé cuenta del ejercicio y uso de recursos públicos presupuestados y hayan sido entregados a algún Sindicato y por lo tanto, </w:t>
      </w:r>
      <w:r w:rsidRPr="00AD6DA1">
        <w:rPr>
          <w:rFonts w:ascii="Palatino Linotype" w:hAnsi="Palatino Linotype" w:cs="Arial"/>
          <w:b/>
          <w:sz w:val="22"/>
          <w:szCs w:val="22"/>
        </w:rPr>
        <w:t xml:space="preserve">no será de escrutinio, aquella que refiera datos propios del sindicato o de sus agremiados, cuya difusión pudiera afectar su libertad sindical y privacidad, como persona jurídica de derecho </w:t>
      </w:r>
      <w:r w:rsidRPr="00AD6DA1">
        <w:rPr>
          <w:rFonts w:ascii="Palatino Linotype" w:hAnsi="Palatino Linotype" w:cs="Arial"/>
          <w:b/>
          <w:sz w:val="22"/>
          <w:szCs w:val="22"/>
        </w:rPr>
        <w:lastRenderedPageBreak/>
        <w:t xml:space="preserve">social, así como de aquella que refiera a su administración y actividades o bien las cuotas sindicales. </w:t>
      </w:r>
    </w:p>
    <w:p w14:paraId="2BDB72AB" w14:textId="77777777" w:rsidR="005523D4" w:rsidRPr="005523D4" w:rsidRDefault="005523D4" w:rsidP="00A439FB">
      <w:pPr>
        <w:spacing w:line="360" w:lineRule="auto"/>
        <w:jc w:val="both"/>
        <w:rPr>
          <w:rFonts w:ascii="Palatino Linotype" w:hAnsi="Palatino Linotype" w:cs="Arial"/>
          <w:sz w:val="22"/>
          <w:szCs w:val="22"/>
        </w:rPr>
      </w:pPr>
    </w:p>
    <w:p w14:paraId="1CCAE1DD" w14:textId="77777777" w:rsidR="005523D4" w:rsidRPr="005523D4" w:rsidRDefault="005523D4" w:rsidP="00A439FB">
      <w:pPr>
        <w:spacing w:line="360" w:lineRule="auto"/>
        <w:jc w:val="both"/>
        <w:rPr>
          <w:rFonts w:ascii="Palatino Linotype" w:hAnsi="Palatino Linotype" w:cs="Arial"/>
          <w:sz w:val="22"/>
          <w:szCs w:val="22"/>
        </w:rPr>
      </w:pPr>
      <w:r w:rsidRPr="005523D4">
        <w:rPr>
          <w:rFonts w:ascii="Palatino Linotype" w:hAnsi="Palatino Linotype" w:cs="Arial"/>
          <w:sz w:val="22"/>
          <w:szCs w:val="22"/>
        </w:rPr>
        <w:t xml:space="preserve">Así, se puede concluir que la única información de los sindicatos, que es materia de acceso a información pública, es aquella que documente </w:t>
      </w:r>
      <w:r w:rsidRPr="005523D4">
        <w:rPr>
          <w:rFonts w:ascii="Palatino Linotype" w:hAnsi="Palatino Linotype" w:cs="Arial"/>
          <w:b/>
          <w:sz w:val="22"/>
          <w:szCs w:val="22"/>
        </w:rPr>
        <w:t>la recepción, uso y ejercicio de recursos públicos o bien, la realización de actos en su calidad de autoridades y no la que provenga de capital privado y se destine a su vida interna.</w:t>
      </w:r>
    </w:p>
    <w:p w14:paraId="2E47A9A9" w14:textId="77777777" w:rsidR="005523D4" w:rsidRDefault="005523D4" w:rsidP="00A439FB">
      <w:pPr>
        <w:spacing w:line="360" w:lineRule="auto"/>
        <w:jc w:val="both"/>
        <w:rPr>
          <w:rFonts w:ascii="Palatino Linotype" w:hAnsi="Palatino Linotype" w:cs="Arial"/>
          <w:sz w:val="22"/>
          <w:szCs w:val="22"/>
          <w:lang w:val="es-ES"/>
        </w:rPr>
      </w:pPr>
    </w:p>
    <w:p w14:paraId="0E449216" w14:textId="77777777" w:rsidR="005523D4" w:rsidRDefault="005523D4" w:rsidP="00A439FB">
      <w:pPr>
        <w:spacing w:line="360" w:lineRule="auto"/>
        <w:jc w:val="both"/>
        <w:rPr>
          <w:rFonts w:ascii="Palatino Linotype" w:hAnsi="Palatino Linotype" w:cs="Arial"/>
          <w:sz w:val="22"/>
          <w:szCs w:val="22"/>
          <w:lang w:val="es-ES"/>
        </w:rPr>
      </w:pPr>
      <w:r w:rsidRPr="005523D4">
        <w:rPr>
          <w:rFonts w:ascii="Palatino Linotype" w:hAnsi="Palatino Linotype" w:cs="Arial"/>
          <w:sz w:val="22"/>
          <w:szCs w:val="22"/>
          <w:lang w:val="es-ES"/>
        </w:rPr>
        <w:t xml:space="preserve">En ese contexto, si bien constitucionalmente, se le otorga la calidad de sujetos obligados a los </w:t>
      </w:r>
      <w:r w:rsidRPr="005523D4">
        <w:rPr>
          <w:rFonts w:ascii="Palatino Linotype" w:hAnsi="Palatino Linotype" w:cs="Arial"/>
          <w:b/>
          <w:sz w:val="22"/>
          <w:szCs w:val="22"/>
          <w:lang w:val="es-ES"/>
        </w:rPr>
        <w:t xml:space="preserve">sindicatos que reciben y ejercen recursos públicos o realizan actos de autoridad, </w:t>
      </w:r>
      <w:r w:rsidRPr="005523D4">
        <w:rPr>
          <w:rFonts w:ascii="Palatino Linotype" w:hAnsi="Palatino Linotype" w:cs="Arial"/>
          <w:sz w:val="22"/>
          <w:szCs w:val="22"/>
          <w:lang w:val="es-ES"/>
        </w:rPr>
        <w:t xml:space="preserve">como el </w:t>
      </w:r>
      <w:r w:rsidRPr="005523D4">
        <w:rPr>
          <w:rFonts w:ascii="Palatino Linotype" w:eastAsia="Calibri" w:hAnsi="Palatino Linotype"/>
          <w:b/>
          <w:sz w:val="22"/>
          <w:szCs w:val="22"/>
          <w:lang w:val="es-ES" w:eastAsia="en-US"/>
        </w:rPr>
        <w:t>Sindicato Único de Trabajadores de los Poderes, Municipios e Instituciones Descentralizadas del Estado de México</w:t>
      </w:r>
      <w:r w:rsidRPr="005523D4">
        <w:rPr>
          <w:rFonts w:ascii="Palatino Linotype" w:hAnsi="Palatino Linotype" w:cs="Arial"/>
          <w:sz w:val="22"/>
          <w:szCs w:val="22"/>
          <w:lang w:val="es-ES"/>
        </w:rPr>
        <w:t>, también lo es que, en atención a la naturaleza jurídica de este tipo de entes, dichas disposiciones deben interpretarse de manera armónica con lo establecido en el Convenio 87 de la Organización Internacional del Trabajo, mismo que es de observancia obligatoria para el Estado Mexicano.</w:t>
      </w:r>
    </w:p>
    <w:p w14:paraId="7B483C03" w14:textId="77777777" w:rsidR="005523D4" w:rsidRDefault="005523D4" w:rsidP="00A439FB">
      <w:pPr>
        <w:spacing w:line="360" w:lineRule="auto"/>
        <w:jc w:val="both"/>
        <w:rPr>
          <w:rFonts w:ascii="Palatino Linotype" w:hAnsi="Palatino Linotype" w:cs="Arial"/>
          <w:sz w:val="22"/>
          <w:szCs w:val="22"/>
          <w:lang w:val="es-ES"/>
        </w:rPr>
      </w:pPr>
    </w:p>
    <w:p w14:paraId="3F2C5E36" w14:textId="72BB776E" w:rsidR="00382CCF" w:rsidRDefault="00382CCF" w:rsidP="00A439FB">
      <w:pPr>
        <w:spacing w:line="360" w:lineRule="auto"/>
        <w:jc w:val="both"/>
        <w:rPr>
          <w:rFonts w:ascii="Palatino Linotype" w:hAnsi="Palatino Linotype" w:cs="Tahoma"/>
          <w:bCs/>
          <w:sz w:val="22"/>
          <w:szCs w:val="24"/>
          <w:lang w:eastAsia="es-MX"/>
        </w:rPr>
      </w:pPr>
      <w:r>
        <w:rPr>
          <w:rFonts w:ascii="Palatino Linotype" w:hAnsi="Palatino Linotype" w:cs="Arial"/>
          <w:sz w:val="22"/>
          <w:szCs w:val="22"/>
          <w:lang w:val="es-ES"/>
        </w:rPr>
        <w:t xml:space="preserve">Al respecto, </w:t>
      </w:r>
      <w:r w:rsidRPr="00ED7817">
        <w:rPr>
          <w:rFonts w:ascii="Palatino Linotype" w:hAnsi="Palatino Linotype" w:cs="Tahoma"/>
          <w:bCs/>
          <w:sz w:val="22"/>
          <w:szCs w:val="24"/>
          <w:lang w:eastAsia="es-MX"/>
        </w:rPr>
        <w:t xml:space="preserve">según </w:t>
      </w:r>
      <w:r>
        <w:rPr>
          <w:rFonts w:ascii="Palatino Linotype" w:hAnsi="Palatino Linotype" w:cs="Tahoma"/>
          <w:bCs/>
          <w:sz w:val="22"/>
          <w:szCs w:val="24"/>
          <w:lang w:eastAsia="es-MX"/>
        </w:rPr>
        <w:t>Delgado</w:t>
      </w:r>
      <w:r w:rsidRPr="00ED7817">
        <w:rPr>
          <w:rFonts w:ascii="Palatino Linotype" w:hAnsi="Palatino Linotype" w:cs="Tahoma"/>
          <w:bCs/>
          <w:sz w:val="22"/>
          <w:szCs w:val="24"/>
          <w:lang w:eastAsia="es-MX"/>
        </w:rPr>
        <w:t xml:space="preserve">, </w:t>
      </w:r>
      <w:r>
        <w:rPr>
          <w:rFonts w:ascii="Palatino Linotype" w:hAnsi="Palatino Linotype" w:cs="Tahoma"/>
          <w:bCs/>
          <w:sz w:val="22"/>
          <w:szCs w:val="24"/>
          <w:lang w:eastAsia="es-MX"/>
        </w:rPr>
        <w:t>Eduardo</w:t>
      </w:r>
      <w:r w:rsidRPr="00ED7817">
        <w:rPr>
          <w:rFonts w:ascii="Palatino Linotype" w:hAnsi="Palatino Linotype" w:cs="Tahoma"/>
          <w:bCs/>
          <w:sz w:val="22"/>
          <w:szCs w:val="24"/>
          <w:lang w:eastAsia="es-MX"/>
        </w:rPr>
        <w:t xml:space="preserve"> (2016), </w:t>
      </w:r>
      <w:r>
        <w:rPr>
          <w:rFonts w:ascii="Palatino Linotype" w:hAnsi="Palatino Linotype" w:cs="Tahoma"/>
          <w:bCs/>
          <w:sz w:val="22"/>
          <w:szCs w:val="24"/>
          <w:lang w:eastAsia="es-MX"/>
        </w:rPr>
        <w:t xml:space="preserve">“Transparencia Sindical en la Ley Federal del Trabajo y en la Ley General de Transparencia y Acceso a la Información Pública” (consultada el </w:t>
      </w:r>
      <w:r w:rsidR="001D3CCD">
        <w:rPr>
          <w:rFonts w:ascii="Palatino Linotype" w:hAnsi="Palatino Linotype" w:cs="Tahoma"/>
          <w:bCs/>
          <w:sz w:val="22"/>
          <w:szCs w:val="24"/>
          <w:lang w:eastAsia="es-MX"/>
        </w:rPr>
        <w:t>tres de abril</w:t>
      </w:r>
      <w:r>
        <w:rPr>
          <w:rFonts w:ascii="Palatino Linotype" w:hAnsi="Palatino Linotype" w:cs="Tahoma"/>
          <w:bCs/>
          <w:sz w:val="22"/>
          <w:szCs w:val="24"/>
          <w:lang w:eastAsia="es-MX"/>
        </w:rPr>
        <w:t xml:space="preserve"> de dos mil diecinueve, en la liga electrónica </w:t>
      </w:r>
      <w:hyperlink r:id="rId9" w:history="1">
        <w:r w:rsidRPr="00382CCF">
          <w:rPr>
            <w:rStyle w:val="Hipervnculo"/>
            <w:rFonts w:ascii="Palatino Linotype" w:hAnsi="Palatino Linotype" w:cs="Tahoma"/>
            <w:bCs/>
            <w:sz w:val="22"/>
            <w:szCs w:val="24"/>
            <w:lang w:eastAsia="es-MX"/>
          </w:rPr>
          <w:t>http://www.scielo.org.mx/pdf/rlds/n23/1870-4670-rlds-23-00179.pdf</w:t>
        </w:r>
      </w:hyperlink>
      <w:r>
        <w:rPr>
          <w:rFonts w:ascii="Palatino Linotype" w:hAnsi="Palatino Linotype" w:cs="Tahoma"/>
          <w:bCs/>
          <w:sz w:val="22"/>
          <w:szCs w:val="24"/>
          <w:lang w:eastAsia="es-MX"/>
        </w:rPr>
        <w:t xml:space="preserve">, a las once horas), </w:t>
      </w:r>
      <w:r w:rsidR="00A245D1">
        <w:rPr>
          <w:rFonts w:ascii="Palatino Linotype" w:hAnsi="Palatino Linotype" w:cs="Tahoma"/>
          <w:bCs/>
          <w:sz w:val="22"/>
          <w:szCs w:val="24"/>
          <w:lang w:eastAsia="es-MX"/>
        </w:rPr>
        <w:t>los sindicatos cuentan con dos tipos de tipos de transparencia, conforme a lo siguiente:</w:t>
      </w:r>
    </w:p>
    <w:p w14:paraId="1E4340DE" w14:textId="77777777" w:rsidR="00A245D1" w:rsidRDefault="00A245D1" w:rsidP="00A439FB">
      <w:pPr>
        <w:spacing w:line="360" w:lineRule="auto"/>
        <w:jc w:val="both"/>
        <w:rPr>
          <w:rFonts w:ascii="Palatino Linotype" w:hAnsi="Palatino Linotype" w:cs="Tahoma"/>
          <w:bCs/>
          <w:sz w:val="22"/>
          <w:szCs w:val="24"/>
          <w:lang w:eastAsia="es-MX"/>
        </w:rPr>
      </w:pPr>
    </w:p>
    <w:p w14:paraId="790359E0" w14:textId="4AA00599" w:rsidR="00A245D1" w:rsidRDefault="00A245D1" w:rsidP="000B6E27">
      <w:pPr>
        <w:pStyle w:val="Prrafodelista"/>
        <w:numPr>
          <w:ilvl w:val="0"/>
          <w:numId w:val="6"/>
        </w:numPr>
        <w:spacing w:line="360" w:lineRule="auto"/>
        <w:jc w:val="both"/>
        <w:rPr>
          <w:rFonts w:ascii="Palatino Linotype" w:hAnsi="Palatino Linotype" w:cs="Tahoma"/>
          <w:lang w:eastAsia="es-MX"/>
        </w:rPr>
      </w:pPr>
      <w:r>
        <w:rPr>
          <w:rFonts w:ascii="Palatino Linotype" w:hAnsi="Palatino Linotype" w:cs="Tahoma"/>
          <w:b/>
          <w:lang w:eastAsia="es-MX"/>
        </w:rPr>
        <w:t xml:space="preserve">Externa: </w:t>
      </w:r>
      <w:r w:rsidR="0035169F">
        <w:rPr>
          <w:rFonts w:ascii="Palatino Linotype" w:hAnsi="Palatino Linotype" w:cs="Tahoma"/>
          <w:lang w:eastAsia="es-MX"/>
        </w:rPr>
        <w:t>Corresponde aquella información dirigida al público, en general, sin necesidad de ser afiliado al sindicato, l</w:t>
      </w:r>
      <w:r>
        <w:rPr>
          <w:rFonts w:ascii="Palatino Linotype" w:hAnsi="Palatino Linotype" w:cs="Tahoma"/>
          <w:lang w:eastAsia="es-MX"/>
        </w:rPr>
        <w:t>a cual se conforma de dos formas:</w:t>
      </w:r>
    </w:p>
    <w:p w14:paraId="636FFA31" w14:textId="77777777" w:rsidR="0035169F" w:rsidRDefault="0035169F" w:rsidP="00A439FB">
      <w:pPr>
        <w:pStyle w:val="Prrafodelista"/>
        <w:spacing w:line="360" w:lineRule="auto"/>
        <w:jc w:val="both"/>
        <w:rPr>
          <w:rFonts w:ascii="Palatino Linotype" w:hAnsi="Palatino Linotype" w:cs="Tahoma"/>
          <w:lang w:eastAsia="es-MX"/>
        </w:rPr>
      </w:pPr>
    </w:p>
    <w:p w14:paraId="40713413" w14:textId="31F6F0D0" w:rsidR="00A245D1" w:rsidRPr="0035169F" w:rsidRDefault="00A245D1" w:rsidP="000B6E27">
      <w:pPr>
        <w:pStyle w:val="Prrafodelista"/>
        <w:numPr>
          <w:ilvl w:val="0"/>
          <w:numId w:val="7"/>
        </w:numPr>
        <w:spacing w:line="360" w:lineRule="auto"/>
        <w:jc w:val="both"/>
        <w:rPr>
          <w:rFonts w:ascii="Palatino Linotype" w:hAnsi="Palatino Linotype" w:cs="Tahoma"/>
          <w:b/>
          <w:lang w:eastAsia="es-MX"/>
        </w:rPr>
      </w:pPr>
      <w:r w:rsidRPr="00A245D1">
        <w:rPr>
          <w:rFonts w:ascii="Palatino Linotype" w:hAnsi="Palatino Linotype" w:cs="Tahoma"/>
          <w:b/>
          <w:lang w:eastAsia="es-MX"/>
        </w:rPr>
        <w:t>La estableci</w:t>
      </w:r>
      <w:r>
        <w:rPr>
          <w:rFonts w:ascii="Palatino Linotype" w:hAnsi="Palatino Linotype" w:cs="Tahoma"/>
          <w:b/>
          <w:lang w:eastAsia="es-MX"/>
        </w:rPr>
        <w:t>da en la Ley Federal de Trabajo</w:t>
      </w:r>
      <w:r w:rsidR="0035169F">
        <w:rPr>
          <w:rFonts w:ascii="Palatino Linotype" w:hAnsi="Palatino Linotype" w:cs="Tahoma"/>
          <w:b/>
          <w:lang w:eastAsia="es-MX"/>
        </w:rPr>
        <w:t xml:space="preserve">: </w:t>
      </w:r>
      <w:r w:rsidR="0035169F">
        <w:rPr>
          <w:rFonts w:ascii="Palatino Linotype" w:hAnsi="Palatino Linotype" w:cs="Tahoma"/>
          <w:lang w:eastAsia="es-MX"/>
        </w:rPr>
        <w:t>Que corresponde a la información que dé cuenta del correcto registro sindical ante las autoridades laborales, así como la información sobre dichos registros, entre la cual, se encuentra la siguiente:</w:t>
      </w:r>
    </w:p>
    <w:p w14:paraId="6EDBE443" w14:textId="77777777" w:rsidR="0035169F" w:rsidRPr="0035169F" w:rsidRDefault="0035169F" w:rsidP="00A439FB">
      <w:pPr>
        <w:pStyle w:val="Prrafodelista"/>
        <w:spacing w:line="360" w:lineRule="auto"/>
        <w:ind w:left="1440"/>
        <w:jc w:val="both"/>
        <w:rPr>
          <w:rFonts w:ascii="Palatino Linotype" w:hAnsi="Palatino Linotype" w:cs="Tahoma"/>
          <w:b/>
          <w:lang w:eastAsia="es-MX"/>
        </w:rPr>
      </w:pPr>
    </w:p>
    <w:p w14:paraId="26DAC652" w14:textId="04D9C3E4" w:rsidR="0035169F" w:rsidRPr="00A439FB" w:rsidRDefault="0035169F" w:rsidP="000B6E27">
      <w:pPr>
        <w:pStyle w:val="Prrafodelista"/>
        <w:numPr>
          <w:ilvl w:val="0"/>
          <w:numId w:val="8"/>
        </w:numPr>
        <w:spacing w:line="360" w:lineRule="auto"/>
        <w:jc w:val="both"/>
        <w:rPr>
          <w:rFonts w:ascii="Palatino Linotype" w:hAnsi="Palatino Linotype" w:cs="Tahoma"/>
          <w:b/>
          <w:lang w:eastAsia="es-MX"/>
        </w:rPr>
      </w:pPr>
      <w:r>
        <w:rPr>
          <w:rFonts w:ascii="Palatino Linotype" w:hAnsi="Palatino Linotype" w:cs="Tahoma"/>
          <w:lang w:eastAsia="es-MX"/>
        </w:rPr>
        <w:t>La versión pública de los expedientes de registros sindicales; así como de los Estatutos.</w:t>
      </w:r>
    </w:p>
    <w:p w14:paraId="639FB141" w14:textId="77777777" w:rsidR="00A439FB" w:rsidRPr="0035169F" w:rsidRDefault="00A439FB" w:rsidP="00A439FB">
      <w:pPr>
        <w:pStyle w:val="Prrafodelista"/>
        <w:spacing w:line="360" w:lineRule="auto"/>
        <w:ind w:left="2160"/>
        <w:jc w:val="both"/>
        <w:rPr>
          <w:rFonts w:ascii="Palatino Linotype" w:hAnsi="Palatino Linotype" w:cs="Tahoma"/>
          <w:b/>
          <w:lang w:eastAsia="es-MX"/>
        </w:rPr>
      </w:pPr>
    </w:p>
    <w:p w14:paraId="2FF92A55" w14:textId="3944A0A3" w:rsidR="0035169F" w:rsidRDefault="0035169F" w:rsidP="000B6E27">
      <w:pPr>
        <w:pStyle w:val="Prrafodelista"/>
        <w:numPr>
          <w:ilvl w:val="0"/>
          <w:numId w:val="8"/>
        </w:numPr>
        <w:spacing w:line="360" w:lineRule="auto"/>
        <w:jc w:val="both"/>
        <w:rPr>
          <w:rFonts w:ascii="Palatino Linotype" w:hAnsi="Palatino Linotype" w:cs="Tahoma"/>
          <w:b/>
          <w:lang w:eastAsia="es-MX"/>
        </w:rPr>
      </w:pPr>
      <w:r>
        <w:rPr>
          <w:rFonts w:ascii="Palatino Linotype" w:hAnsi="Palatino Linotype" w:cs="Tahoma"/>
          <w:lang w:eastAsia="es-MX"/>
        </w:rPr>
        <w:t>Información del gremio, como lo es su domicilio, número de registro, nombre, integrantes del Comité Ejecutivo, fecha de vigencia del Comité Ejecutivo, número de socios, central obrera a la que pertenecen.</w:t>
      </w:r>
    </w:p>
    <w:p w14:paraId="18111C1B" w14:textId="77777777" w:rsidR="0035169F" w:rsidRPr="00A245D1" w:rsidRDefault="0035169F" w:rsidP="00A439FB">
      <w:pPr>
        <w:pStyle w:val="Prrafodelista"/>
        <w:spacing w:line="360" w:lineRule="auto"/>
        <w:ind w:left="1440"/>
        <w:jc w:val="both"/>
        <w:rPr>
          <w:rFonts w:ascii="Palatino Linotype" w:hAnsi="Palatino Linotype" w:cs="Tahoma"/>
          <w:b/>
          <w:lang w:eastAsia="es-MX"/>
        </w:rPr>
      </w:pPr>
    </w:p>
    <w:p w14:paraId="70D855E1" w14:textId="1577E54E" w:rsidR="00A245D1" w:rsidRPr="00A245D1" w:rsidRDefault="00A245D1" w:rsidP="000B6E27">
      <w:pPr>
        <w:pStyle w:val="Prrafodelista"/>
        <w:numPr>
          <w:ilvl w:val="0"/>
          <w:numId w:val="7"/>
        </w:numPr>
        <w:spacing w:line="360" w:lineRule="auto"/>
        <w:jc w:val="both"/>
        <w:rPr>
          <w:rFonts w:ascii="Palatino Linotype" w:hAnsi="Palatino Linotype" w:cs="Tahoma"/>
          <w:b/>
          <w:lang w:eastAsia="es-MX"/>
        </w:rPr>
      </w:pPr>
      <w:r w:rsidRPr="00A245D1">
        <w:rPr>
          <w:rFonts w:ascii="Palatino Linotype" w:hAnsi="Palatino Linotype" w:cs="Tahoma"/>
          <w:b/>
          <w:lang w:eastAsia="es-MX"/>
        </w:rPr>
        <w:t>La establecida en la Ley General de Transparencia y Acceso a la Información Pública:</w:t>
      </w:r>
      <w:r w:rsidR="0035169F">
        <w:rPr>
          <w:rFonts w:ascii="Palatino Linotype" w:hAnsi="Palatino Linotype" w:cs="Tahoma"/>
          <w:b/>
          <w:lang w:eastAsia="es-MX"/>
        </w:rPr>
        <w:t xml:space="preserve"> </w:t>
      </w:r>
      <w:r w:rsidR="0035169F">
        <w:rPr>
          <w:rFonts w:ascii="Palatino Linotype" w:hAnsi="Palatino Linotype" w:cs="Tahoma"/>
          <w:lang w:eastAsia="es-MX"/>
        </w:rPr>
        <w:t>Las obligaciones de transparencia, establecidas en el artículo 78 y 79 de dicho ordenamiento jurídico</w:t>
      </w:r>
      <w:r w:rsidR="004555E5">
        <w:rPr>
          <w:rFonts w:ascii="Palatino Linotype" w:hAnsi="Palatino Linotype" w:cs="Tahoma"/>
          <w:lang w:eastAsia="es-MX"/>
        </w:rPr>
        <w:t>, así como, de aquella que dé cuenta de la recepción y ejercicio de recursos públicos o bien, de actos de autoridad.</w:t>
      </w:r>
    </w:p>
    <w:p w14:paraId="6E91D38D" w14:textId="04F8283D" w:rsidR="00382CCF" w:rsidRDefault="00382CCF" w:rsidP="00A439FB">
      <w:pPr>
        <w:spacing w:line="360" w:lineRule="auto"/>
        <w:jc w:val="both"/>
        <w:rPr>
          <w:rFonts w:ascii="Palatino Linotype" w:hAnsi="Palatino Linotype" w:cs="Arial"/>
          <w:sz w:val="22"/>
          <w:szCs w:val="22"/>
          <w:lang w:val="es-ES"/>
        </w:rPr>
      </w:pPr>
    </w:p>
    <w:p w14:paraId="14CC77E8" w14:textId="06D8103E" w:rsidR="004555E5" w:rsidRDefault="004555E5" w:rsidP="000B6E27">
      <w:pPr>
        <w:pStyle w:val="Prrafodelista"/>
        <w:numPr>
          <w:ilvl w:val="0"/>
          <w:numId w:val="6"/>
        </w:numPr>
        <w:spacing w:line="360" w:lineRule="auto"/>
        <w:jc w:val="both"/>
        <w:rPr>
          <w:rFonts w:ascii="Palatino Linotype" w:hAnsi="Palatino Linotype" w:cs="Tahoma"/>
          <w:lang w:eastAsia="es-MX"/>
        </w:rPr>
      </w:pPr>
      <w:r>
        <w:rPr>
          <w:rFonts w:ascii="Palatino Linotype" w:hAnsi="Palatino Linotype" w:cs="Tahoma"/>
          <w:b/>
          <w:lang w:eastAsia="es-MX"/>
        </w:rPr>
        <w:t xml:space="preserve">Interna: </w:t>
      </w:r>
      <w:r>
        <w:rPr>
          <w:rFonts w:ascii="Palatino Linotype" w:hAnsi="Palatino Linotype" w:cs="Tahoma"/>
          <w:lang w:eastAsia="es-MX"/>
        </w:rPr>
        <w:t xml:space="preserve">Es la transparencia que el sindicato debe de rendir a sus afiliados, esto es, respecto a los ingresos por cuotas sindicales y los bienes que conforme el patrimonio del gremio, así como el destino que se le brinda a estos, </w:t>
      </w:r>
      <w:r>
        <w:rPr>
          <w:rFonts w:ascii="Palatino Linotype" w:hAnsi="Palatino Linotype" w:cs="Tahoma"/>
          <w:b/>
          <w:lang w:eastAsia="es-MX"/>
        </w:rPr>
        <w:t>así como, de la administración de la persona jurídico colectiva de derecho social</w:t>
      </w:r>
    </w:p>
    <w:p w14:paraId="6B6DC427" w14:textId="77777777" w:rsidR="00382CCF" w:rsidRPr="005523D4" w:rsidRDefault="00382CCF" w:rsidP="00A439FB">
      <w:pPr>
        <w:spacing w:line="360" w:lineRule="auto"/>
        <w:jc w:val="both"/>
        <w:rPr>
          <w:rFonts w:ascii="Palatino Linotype" w:hAnsi="Palatino Linotype" w:cs="Arial"/>
          <w:sz w:val="22"/>
          <w:szCs w:val="22"/>
          <w:lang w:val="es-ES"/>
        </w:rPr>
      </w:pPr>
    </w:p>
    <w:p w14:paraId="77A519B9" w14:textId="77777777" w:rsidR="005523D4" w:rsidRPr="005523D4" w:rsidRDefault="005523D4" w:rsidP="00A439FB">
      <w:pPr>
        <w:spacing w:line="360" w:lineRule="auto"/>
        <w:jc w:val="both"/>
        <w:rPr>
          <w:rFonts w:ascii="Palatino Linotype" w:hAnsi="Palatino Linotype" w:cs="Arial"/>
          <w:sz w:val="22"/>
          <w:szCs w:val="22"/>
          <w:lang w:val="es-ES"/>
        </w:rPr>
      </w:pPr>
      <w:r w:rsidRPr="005523D4">
        <w:rPr>
          <w:rFonts w:ascii="Palatino Linotype" w:hAnsi="Palatino Linotype" w:cs="Arial"/>
          <w:sz w:val="22"/>
          <w:szCs w:val="22"/>
          <w:lang w:val="es-ES"/>
        </w:rPr>
        <w:t>Por lo anterior, se puede concluir que hay dos tipos de transparencia sindical:</w:t>
      </w:r>
    </w:p>
    <w:p w14:paraId="13D8D634" w14:textId="77777777" w:rsidR="005523D4" w:rsidRPr="005523D4" w:rsidRDefault="005523D4" w:rsidP="00A439FB">
      <w:pPr>
        <w:spacing w:line="360" w:lineRule="auto"/>
        <w:jc w:val="both"/>
        <w:rPr>
          <w:rFonts w:ascii="Palatino Linotype" w:hAnsi="Palatino Linotype" w:cs="Arial"/>
          <w:sz w:val="22"/>
          <w:szCs w:val="22"/>
          <w:lang w:val="es-ES"/>
        </w:rPr>
      </w:pPr>
    </w:p>
    <w:p w14:paraId="009E5672" w14:textId="77777777" w:rsidR="005523D4" w:rsidRPr="005523D4" w:rsidRDefault="005523D4" w:rsidP="000B6E27">
      <w:pPr>
        <w:numPr>
          <w:ilvl w:val="0"/>
          <w:numId w:val="5"/>
        </w:numPr>
        <w:spacing w:line="360" w:lineRule="auto"/>
        <w:contextualSpacing/>
        <w:jc w:val="both"/>
        <w:rPr>
          <w:rFonts w:ascii="Palatino Linotype" w:hAnsi="Palatino Linotype" w:cs="Arial"/>
          <w:b/>
          <w:sz w:val="22"/>
          <w:szCs w:val="22"/>
          <w:lang w:val="es-ES"/>
        </w:rPr>
      </w:pPr>
      <w:r w:rsidRPr="005523D4">
        <w:rPr>
          <w:rFonts w:ascii="Palatino Linotype" w:hAnsi="Palatino Linotype" w:cs="Arial"/>
          <w:b/>
          <w:sz w:val="22"/>
          <w:szCs w:val="22"/>
          <w:lang w:val="es-ES"/>
        </w:rPr>
        <w:t>Externa:</w:t>
      </w:r>
      <w:r w:rsidRPr="005523D4">
        <w:rPr>
          <w:rFonts w:ascii="Palatino Linotype" w:hAnsi="Palatino Linotype" w:cs="Arial"/>
          <w:sz w:val="22"/>
          <w:szCs w:val="22"/>
          <w:lang w:val="es-ES"/>
        </w:rPr>
        <w:t xml:space="preserve"> aquella que esté sujeta a las Leyes de Transparencia y por lo tanto es de escrutinio público; esto es, la recepción y ejercicio de recursos públicos, la realización de actos de autoridad o las obligaciones de transparencia establecidas en la normatividad aplicable.</w:t>
      </w:r>
    </w:p>
    <w:p w14:paraId="556706D0" w14:textId="77777777" w:rsidR="005523D4" w:rsidRPr="005523D4" w:rsidRDefault="005523D4" w:rsidP="00A439FB">
      <w:pPr>
        <w:spacing w:line="360" w:lineRule="auto"/>
        <w:ind w:left="720"/>
        <w:contextualSpacing/>
        <w:jc w:val="both"/>
        <w:rPr>
          <w:rFonts w:ascii="Palatino Linotype" w:hAnsi="Palatino Linotype" w:cs="Arial"/>
          <w:b/>
          <w:sz w:val="22"/>
          <w:szCs w:val="22"/>
          <w:lang w:val="es-ES"/>
        </w:rPr>
      </w:pPr>
      <w:r w:rsidRPr="005523D4">
        <w:rPr>
          <w:rFonts w:ascii="Palatino Linotype" w:hAnsi="Palatino Linotype" w:cs="Arial"/>
          <w:sz w:val="22"/>
          <w:szCs w:val="22"/>
          <w:lang w:val="es-ES"/>
        </w:rPr>
        <w:t xml:space="preserve"> </w:t>
      </w:r>
    </w:p>
    <w:p w14:paraId="6C7D4AA1" w14:textId="77777777" w:rsidR="005523D4" w:rsidRPr="005523D4" w:rsidRDefault="005523D4" w:rsidP="000B6E27">
      <w:pPr>
        <w:numPr>
          <w:ilvl w:val="0"/>
          <w:numId w:val="5"/>
        </w:numPr>
        <w:spacing w:line="360" w:lineRule="auto"/>
        <w:contextualSpacing/>
        <w:jc w:val="both"/>
        <w:rPr>
          <w:rFonts w:ascii="Palatino Linotype" w:hAnsi="Palatino Linotype" w:cs="Arial"/>
          <w:b/>
          <w:sz w:val="22"/>
          <w:szCs w:val="22"/>
          <w:lang w:val="es-ES"/>
        </w:rPr>
      </w:pPr>
      <w:r w:rsidRPr="005523D4">
        <w:rPr>
          <w:rFonts w:ascii="Palatino Linotype" w:hAnsi="Palatino Linotype" w:cs="Arial"/>
          <w:b/>
          <w:sz w:val="22"/>
          <w:szCs w:val="22"/>
          <w:lang w:val="es-ES"/>
        </w:rPr>
        <w:t xml:space="preserve">Interna: </w:t>
      </w:r>
      <w:r w:rsidRPr="005523D4">
        <w:rPr>
          <w:rFonts w:ascii="Palatino Linotype" w:hAnsi="Palatino Linotype" w:cs="Arial"/>
          <w:sz w:val="22"/>
          <w:szCs w:val="22"/>
          <w:lang w:val="es-ES"/>
        </w:rPr>
        <w:t xml:space="preserve">corresponde a aquella información que el Sindicato debe rendir únicamente a sus agremiados; por ejemplo, el ingreso y ejercicio de los recursos obtenidos de cuotas sindicales, bienes de su patrimonio, incluso </w:t>
      </w:r>
      <w:r w:rsidRPr="005523D4">
        <w:rPr>
          <w:rFonts w:ascii="Palatino Linotype" w:hAnsi="Palatino Linotype" w:cs="Arial"/>
          <w:b/>
          <w:sz w:val="22"/>
          <w:szCs w:val="22"/>
          <w:lang w:val="es-ES"/>
        </w:rPr>
        <w:t>la entrada y salida de afiliados o bien la administración del mismo.</w:t>
      </w:r>
    </w:p>
    <w:p w14:paraId="1DA4EB77" w14:textId="77777777" w:rsidR="005523D4" w:rsidRPr="005523D4" w:rsidRDefault="005523D4" w:rsidP="00A439FB">
      <w:pPr>
        <w:spacing w:line="360" w:lineRule="auto"/>
        <w:jc w:val="both"/>
        <w:rPr>
          <w:rFonts w:ascii="Palatino Linotype" w:hAnsi="Palatino Linotype" w:cs="Arial"/>
          <w:sz w:val="22"/>
          <w:szCs w:val="22"/>
          <w:lang w:val="es-ES"/>
        </w:rPr>
      </w:pPr>
    </w:p>
    <w:p w14:paraId="5AE9FA23" w14:textId="32783E01" w:rsidR="005523D4" w:rsidRPr="005523D4" w:rsidRDefault="005523D4" w:rsidP="00A439FB">
      <w:pPr>
        <w:spacing w:line="360" w:lineRule="auto"/>
        <w:jc w:val="both"/>
        <w:rPr>
          <w:rFonts w:ascii="Palatino Linotype" w:hAnsi="Palatino Linotype" w:cs="Arial"/>
          <w:sz w:val="22"/>
          <w:szCs w:val="22"/>
          <w:lang w:val="es-ES"/>
        </w:rPr>
      </w:pPr>
      <w:r w:rsidRPr="005523D4">
        <w:rPr>
          <w:rFonts w:ascii="Palatino Linotype" w:hAnsi="Palatino Linotype" w:cs="Arial"/>
          <w:sz w:val="22"/>
          <w:szCs w:val="22"/>
          <w:lang w:val="es-ES"/>
        </w:rPr>
        <w:t xml:space="preserve">Por lo </w:t>
      </w:r>
      <w:r w:rsidR="00AD6DA1">
        <w:rPr>
          <w:rFonts w:ascii="Palatino Linotype" w:hAnsi="Palatino Linotype" w:cs="Arial"/>
          <w:sz w:val="22"/>
          <w:szCs w:val="22"/>
          <w:lang w:val="es-ES"/>
        </w:rPr>
        <w:t>tanto</w:t>
      </w:r>
      <w:r w:rsidRPr="005523D4">
        <w:rPr>
          <w:rFonts w:ascii="Palatino Linotype" w:hAnsi="Palatino Linotype" w:cs="Arial"/>
          <w:sz w:val="22"/>
          <w:szCs w:val="22"/>
          <w:lang w:val="es-ES"/>
        </w:rPr>
        <w:t xml:space="preserve"> la única información que es susceptible a escrutinio público, es aquella que corresponde a la </w:t>
      </w:r>
      <w:r w:rsidRPr="005523D4">
        <w:rPr>
          <w:rFonts w:ascii="Palatino Linotype" w:hAnsi="Palatino Linotype" w:cs="Arial"/>
          <w:b/>
          <w:sz w:val="22"/>
          <w:szCs w:val="22"/>
          <w:lang w:val="es-ES"/>
        </w:rPr>
        <w:t>transparencia sindical externa</w:t>
      </w:r>
      <w:r w:rsidRPr="005523D4">
        <w:rPr>
          <w:rFonts w:ascii="Palatino Linotype" w:hAnsi="Palatino Linotype" w:cs="Arial"/>
          <w:sz w:val="22"/>
          <w:szCs w:val="22"/>
          <w:lang w:val="es-ES"/>
        </w:rPr>
        <w:t xml:space="preserve">; </w:t>
      </w:r>
      <w:r w:rsidR="004555E5">
        <w:rPr>
          <w:rFonts w:ascii="Palatino Linotype" w:hAnsi="Palatino Linotype" w:cs="Arial"/>
          <w:sz w:val="22"/>
          <w:szCs w:val="22"/>
          <w:lang w:val="es-ES"/>
        </w:rPr>
        <w:t>así</w:t>
      </w:r>
      <w:r w:rsidRPr="005523D4">
        <w:rPr>
          <w:rFonts w:ascii="Palatino Linotype" w:hAnsi="Palatino Linotype" w:cs="Arial"/>
          <w:sz w:val="22"/>
          <w:szCs w:val="22"/>
          <w:lang w:val="es-ES"/>
        </w:rPr>
        <w:t xml:space="preserve">, para determinar si la información que obra en los archivos de los Sindicatos, está sujeta a transparencia, </w:t>
      </w:r>
      <w:r w:rsidRPr="005523D4">
        <w:rPr>
          <w:rFonts w:ascii="Palatino Linotype" w:hAnsi="Palatino Linotype" w:cs="Arial"/>
          <w:b/>
          <w:sz w:val="22"/>
          <w:szCs w:val="22"/>
          <w:lang w:val="es-ES"/>
        </w:rPr>
        <w:t>primero</w:t>
      </w:r>
      <w:r w:rsidRPr="005523D4">
        <w:rPr>
          <w:rFonts w:ascii="Palatino Linotype" w:hAnsi="Palatino Linotype" w:cs="Arial"/>
          <w:sz w:val="22"/>
          <w:szCs w:val="22"/>
          <w:lang w:val="es-ES"/>
        </w:rPr>
        <w:t xml:space="preserve"> </w:t>
      </w:r>
      <w:r w:rsidRPr="005523D4">
        <w:rPr>
          <w:rFonts w:ascii="Palatino Linotype" w:hAnsi="Palatino Linotype" w:cs="Arial"/>
          <w:b/>
          <w:sz w:val="22"/>
          <w:szCs w:val="22"/>
          <w:lang w:val="es-ES"/>
        </w:rPr>
        <w:t>se deberá analizar la naturaleza de la misma</w:t>
      </w:r>
      <w:r w:rsidRPr="005523D4">
        <w:rPr>
          <w:rFonts w:ascii="Palatino Linotype" w:hAnsi="Palatino Linotype" w:cs="Arial"/>
          <w:sz w:val="22"/>
          <w:szCs w:val="22"/>
          <w:lang w:val="es-ES"/>
        </w:rPr>
        <w:t xml:space="preserve">, con la finalidad de garantizar el derecho de acceso a la información, </w:t>
      </w:r>
      <w:r w:rsidR="00AD6DA1" w:rsidRPr="00AD6DA1">
        <w:rPr>
          <w:rFonts w:ascii="Palatino Linotype" w:hAnsi="Palatino Linotype" w:cs="Arial"/>
          <w:sz w:val="22"/>
          <w:szCs w:val="22"/>
          <w:u w:val="single"/>
          <w:lang w:val="es-ES"/>
        </w:rPr>
        <w:t>sin que ello implique trastocar la libertad y autonomía sindical.</w:t>
      </w:r>
    </w:p>
    <w:p w14:paraId="5D2DFC9C" w14:textId="77777777" w:rsidR="005523D4" w:rsidRPr="005523D4" w:rsidRDefault="005523D4" w:rsidP="00A439FB">
      <w:pPr>
        <w:spacing w:line="360" w:lineRule="auto"/>
        <w:jc w:val="both"/>
        <w:rPr>
          <w:rFonts w:ascii="Palatino Linotype" w:eastAsia="Calibri" w:hAnsi="Palatino Linotype" w:cs="Tahoma"/>
          <w:sz w:val="22"/>
          <w:szCs w:val="22"/>
          <w:lang w:val="es-ES" w:eastAsia="en-US"/>
        </w:rPr>
      </w:pPr>
    </w:p>
    <w:p w14:paraId="4840DC17" w14:textId="77777777" w:rsidR="005523D4" w:rsidRPr="005523D4" w:rsidRDefault="005523D4" w:rsidP="00A439FB">
      <w:pPr>
        <w:spacing w:line="360" w:lineRule="auto"/>
        <w:jc w:val="both"/>
        <w:rPr>
          <w:rFonts w:ascii="Palatino Linotype" w:hAnsi="Palatino Linotype" w:cs="Arial"/>
          <w:sz w:val="22"/>
          <w:szCs w:val="22"/>
        </w:rPr>
      </w:pPr>
      <w:r w:rsidRPr="005523D4">
        <w:rPr>
          <w:rFonts w:ascii="Palatino Linotype" w:eastAsia="Calibri" w:hAnsi="Palatino Linotype" w:cs="Arial"/>
          <w:sz w:val="22"/>
          <w:szCs w:val="22"/>
          <w:lang w:val="es-ES" w:eastAsia="en-US"/>
        </w:rPr>
        <w:t xml:space="preserve">Es decir, aquella documentación que obra en los archivos de los sindicatos y que esté relacionada con su vida, organización interna o recursos privados, </w:t>
      </w:r>
      <w:r w:rsidRPr="005523D4">
        <w:rPr>
          <w:rFonts w:ascii="Palatino Linotype" w:eastAsia="Calibri" w:hAnsi="Palatino Linotype" w:cs="Arial"/>
          <w:b/>
          <w:sz w:val="22"/>
          <w:szCs w:val="22"/>
          <w:lang w:val="es-ES" w:eastAsia="en-US"/>
        </w:rPr>
        <w:t xml:space="preserve">no deberá estar sujeta al escrutinio público, pues implicaría una intromisión y vulneración a su derecho de vida sindical; </w:t>
      </w:r>
      <w:r w:rsidRPr="005523D4">
        <w:rPr>
          <w:rFonts w:ascii="Palatino Linotype" w:eastAsia="Calibri" w:hAnsi="Palatino Linotype" w:cs="Arial"/>
          <w:sz w:val="22"/>
          <w:szCs w:val="22"/>
          <w:lang w:val="es-ES" w:eastAsia="en-US"/>
        </w:rPr>
        <w:t xml:space="preserve">por lo cual, cuando la información se relacione con el uso o ejercicio de recursos públicos o actos de autoridad, como pudiera ser la participación de un afiliado, en representación del sindicato, en una comisión mixta, deberá ser proporcionada, al ser materia de las Leyes de transparencia y favorecer la rendición de cuentas; </w:t>
      </w:r>
      <w:r w:rsidRPr="005523D4">
        <w:rPr>
          <w:rFonts w:ascii="Palatino Linotype" w:hAnsi="Palatino Linotype" w:cs="Arial"/>
          <w:b/>
          <w:sz w:val="22"/>
          <w:szCs w:val="22"/>
        </w:rPr>
        <w:t xml:space="preserve">en efecto, la publicidad de </w:t>
      </w:r>
      <w:r w:rsidRPr="005523D4">
        <w:rPr>
          <w:rFonts w:ascii="Palatino Linotype" w:hAnsi="Palatino Linotype" w:cs="Arial"/>
          <w:b/>
          <w:sz w:val="22"/>
          <w:szCs w:val="22"/>
        </w:rPr>
        <w:lastRenderedPageBreak/>
        <w:t>este tipo de información contribuye a la democratización del Estado de México, por un lado y por el otro, garantiza plenamente el derecho a la libertad sindical.</w:t>
      </w:r>
    </w:p>
    <w:p w14:paraId="35DC835B" w14:textId="77777777" w:rsidR="003010B8" w:rsidRDefault="003010B8" w:rsidP="00A439FB">
      <w:pPr>
        <w:spacing w:line="360" w:lineRule="auto"/>
        <w:jc w:val="both"/>
        <w:rPr>
          <w:rFonts w:ascii="Palatino Linotype" w:hAnsi="Palatino Linotype" w:cs="Tahoma"/>
          <w:sz w:val="22"/>
          <w:szCs w:val="24"/>
          <w:lang w:eastAsia="es-MX"/>
        </w:rPr>
      </w:pPr>
    </w:p>
    <w:p w14:paraId="31428A92" w14:textId="1CA7DDE1" w:rsidR="00E93546" w:rsidRDefault="00AD6DA1" w:rsidP="00A439FB">
      <w:pPr>
        <w:spacing w:line="360" w:lineRule="auto"/>
        <w:jc w:val="both"/>
        <w:rPr>
          <w:rFonts w:ascii="Palatino Linotype" w:hAnsi="Palatino Linotype" w:cs="Arial"/>
          <w:sz w:val="22"/>
          <w:szCs w:val="22"/>
        </w:rPr>
      </w:pPr>
      <w:r>
        <w:rPr>
          <w:rFonts w:ascii="Palatino Linotype" w:hAnsi="Palatino Linotype" w:cs="Arial"/>
          <w:sz w:val="22"/>
          <w:szCs w:val="22"/>
        </w:rPr>
        <w:t>Una vez establecido lo anterior</w:t>
      </w:r>
      <w:r w:rsidR="00E93546">
        <w:rPr>
          <w:rFonts w:ascii="Palatino Linotype" w:hAnsi="Palatino Linotype" w:cs="Arial"/>
          <w:sz w:val="22"/>
          <w:szCs w:val="22"/>
        </w:rPr>
        <w:t xml:space="preserve">, resulta necesario analizar si el </w:t>
      </w:r>
      <w:r w:rsidR="00E93546" w:rsidRPr="008250EB">
        <w:rPr>
          <w:rFonts w:ascii="Palatino Linotype" w:hAnsi="Palatino Linotype" w:cs="Arial"/>
          <w:sz w:val="22"/>
          <w:szCs w:val="22"/>
        </w:rPr>
        <w:t xml:space="preserve">Sindicato Único de Trabajadores de </w:t>
      </w:r>
      <w:r w:rsidR="00805CA9">
        <w:rPr>
          <w:rFonts w:ascii="Palatino Linotype" w:hAnsi="Palatino Linotype" w:cs="Arial"/>
          <w:sz w:val="22"/>
          <w:szCs w:val="22"/>
        </w:rPr>
        <w:t>l</w:t>
      </w:r>
      <w:r w:rsidR="00E93546" w:rsidRPr="008250EB">
        <w:rPr>
          <w:rFonts w:ascii="Palatino Linotype" w:hAnsi="Palatino Linotype" w:cs="Arial"/>
          <w:sz w:val="22"/>
          <w:szCs w:val="22"/>
        </w:rPr>
        <w:t xml:space="preserve">os Poderes, Municipios </w:t>
      </w:r>
      <w:r w:rsidR="001E303E">
        <w:rPr>
          <w:rFonts w:ascii="Palatino Linotype" w:hAnsi="Palatino Linotype" w:cs="Arial"/>
          <w:sz w:val="22"/>
          <w:szCs w:val="22"/>
        </w:rPr>
        <w:t>e</w:t>
      </w:r>
      <w:r w:rsidR="00E93546" w:rsidRPr="008250EB">
        <w:rPr>
          <w:rFonts w:ascii="Palatino Linotype" w:hAnsi="Palatino Linotype" w:cs="Arial"/>
          <w:sz w:val="22"/>
          <w:szCs w:val="22"/>
        </w:rPr>
        <w:t xml:space="preserve"> Instituciones Descentralizadas del Estado de México</w:t>
      </w:r>
      <w:r w:rsidR="00E93546">
        <w:rPr>
          <w:rFonts w:ascii="Palatino Linotype" w:hAnsi="Palatino Linotype" w:cs="Arial"/>
          <w:sz w:val="22"/>
          <w:szCs w:val="22"/>
        </w:rPr>
        <w:t>, es sujeto a la Ley de Transparencia y Acceso a la Información Pública del Estado de México y Municipios.</w:t>
      </w:r>
    </w:p>
    <w:p w14:paraId="60CAD934" w14:textId="77777777" w:rsidR="00E93546" w:rsidRDefault="00E93546" w:rsidP="00A439FB">
      <w:pPr>
        <w:spacing w:line="360" w:lineRule="auto"/>
        <w:jc w:val="both"/>
        <w:rPr>
          <w:rFonts w:ascii="Palatino Linotype" w:hAnsi="Palatino Linotype" w:cs="Arial"/>
          <w:sz w:val="22"/>
          <w:szCs w:val="22"/>
        </w:rPr>
      </w:pPr>
    </w:p>
    <w:p w14:paraId="60FB9BBF" w14:textId="6EF7CC30" w:rsidR="00E93546" w:rsidRDefault="00E93546" w:rsidP="00A439FB">
      <w:pPr>
        <w:spacing w:line="360" w:lineRule="auto"/>
        <w:jc w:val="both"/>
        <w:rPr>
          <w:rFonts w:ascii="Palatino Linotype" w:hAnsi="Palatino Linotype" w:cs="Arial"/>
          <w:sz w:val="22"/>
          <w:szCs w:val="22"/>
        </w:rPr>
      </w:pPr>
      <w:r w:rsidRPr="008250EB">
        <w:rPr>
          <w:rFonts w:ascii="Palatino Linotype" w:hAnsi="Palatino Linotype" w:cs="Arial"/>
          <w:sz w:val="22"/>
          <w:szCs w:val="22"/>
        </w:rPr>
        <w:t>Por lo que, en principio resulta necesario traer a colación,</w:t>
      </w:r>
      <w:r>
        <w:rPr>
          <w:rFonts w:ascii="Palatino Linotype" w:hAnsi="Palatino Linotype" w:cs="Arial"/>
          <w:sz w:val="22"/>
          <w:szCs w:val="22"/>
        </w:rPr>
        <w:t xml:space="preserve"> el Acuerdo Mediante el </w:t>
      </w:r>
      <w:r w:rsidR="00F55A05">
        <w:rPr>
          <w:rFonts w:ascii="Palatino Linotype" w:hAnsi="Palatino Linotype" w:cs="Arial"/>
          <w:sz w:val="22"/>
          <w:szCs w:val="22"/>
        </w:rPr>
        <w:t>c</w:t>
      </w:r>
      <w:r>
        <w:rPr>
          <w:rFonts w:ascii="Palatino Linotype" w:hAnsi="Palatino Linotype" w:cs="Arial"/>
          <w:sz w:val="22"/>
          <w:szCs w:val="22"/>
        </w:rPr>
        <w:t>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que establece lo siguiente:</w:t>
      </w:r>
    </w:p>
    <w:p w14:paraId="2F92D1E5" w14:textId="77777777" w:rsidR="00E93546" w:rsidRDefault="00E93546" w:rsidP="00A439FB">
      <w:pPr>
        <w:spacing w:line="360" w:lineRule="auto"/>
        <w:jc w:val="both"/>
        <w:rPr>
          <w:rFonts w:ascii="Palatino Linotype" w:hAnsi="Palatino Linotype" w:cs="Arial"/>
          <w:sz w:val="22"/>
          <w:szCs w:val="22"/>
        </w:rPr>
      </w:pPr>
    </w:p>
    <w:p w14:paraId="2E8AFA0F" w14:textId="77777777" w:rsidR="00E93546" w:rsidRDefault="00E93546" w:rsidP="00A439FB">
      <w:pPr>
        <w:spacing w:line="360" w:lineRule="auto"/>
        <w:ind w:left="567" w:right="567"/>
        <w:jc w:val="both"/>
        <w:rPr>
          <w:rFonts w:ascii="Palatino Linotype" w:hAnsi="Palatino Linotype" w:cs="Arial"/>
        </w:rPr>
      </w:pPr>
      <w:r w:rsidRPr="008250EB">
        <w:rPr>
          <w:rFonts w:ascii="Palatino Linotype" w:hAnsi="Palatino Linotype" w:cs="Arial"/>
        </w:rPr>
        <w:t>“…</w:t>
      </w:r>
    </w:p>
    <w:p w14:paraId="24A7F04F" w14:textId="77777777" w:rsidR="00E93546" w:rsidRPr="008250EB" w:rsidRDefault="00E93546" w:rsidP="00A439FB">
      <w:pPr>
        <w:spacing w:line="360" w:lineRule="auto"/>
        <w:ind w:left="567" w:right="567"/>
        <w:jc w:val="center"/>
        <w:rPr>
          <w:rFonts w:ascii="Palatino Linotype" w:hAnsi="Palatino Linotype" w:cs="Arial"/>
          <w:b/>
        </w:rPr>
      </w:pPr>
      <w:r w:rsidRPr="008250EB">
        <w:rPr>
          <w:rFonts w:ascii="Palatino Linotype" w:hAnsi="Palatino Linotype" w:cs="Arial"/>
          <w:b/>
        </w:rPr>
        <w:t>PADRÓN DE SUJETOS OBLIGADOS EN MATERIA DE TRANSPARENCIA Y ACCESO A LA INFORMACIÓN PÚBLICA DEL ESTADO DE MÉXICO Y MUNICIPIOS</w:t>
      </w:r>
    </w:p>
    <w:p w14:paraId="59BADEE3" w14:textId="77777777" w:rsidR="00E93546" w:rsidRDefault="00E93546" w:rsidP="00A439FB">
      <w:pPr>
        <w:spacing w:line="360" w:lineRule="auto"/>
        <w:ind w:left="567" w:right="567"/>
        <w:jc w:val="both"/>
        <w:rPr>
          <w:rFonts w:ascii="Palatino Linotype" w:hAnsi="Palatino Linotype" w:cs="Arial"/>
        </w:rPr>
      </w:pPr>
    </w:p>
    <w:p w14:paraId="7105A2A6" w14:textId="77777777" w:rsidR="00E93546" w:rsidRDefault="00E93546" w:rsidP="00A439FB">
      <w:pPr>
        <w:spacing w:line="360" w:lineRule="auto"/>
        <w:ind w:left="567" w:right="567"/>
        <w:jc w:val="both"/>
        <w:rPr>
          <w:rFonts w:ascii="Palatino Linotype" w:hAnsi="Palatino Linotype" w:cs="Arial"/>
        </w:rPr>
      </w:pPr>
      <w:r w:rsidRPr="008250EB">
        <w:rPr>
          <w:rFonts w:ascii="Palatino Linotype" w:hAnsi="Palatino Linotype" w:cs="Arial"/>
        </w:rPr>
        <w:t>Los Sujetos Obligados del Estado de México que deben cumplir con la Ley General, la Ley de Transparencia y demás ordenamientos jurídicos de la materia emitidos por el Sistema Nacional de Transparencia, Acceso a la Información Pública y Protección de Datos Personales y por el propio Instituto, son los siguientes:</w:t>
      </w:r>
    </w:p>
    <w:p w14:paraId="003DA1A3" w14:textId="77777777" w:rsidR="00E93546" w:rsidRDefault="00E93546" w:rsidP="00A439FB">
      <w:pPr>
        <w:spacing w:line="360" w:lineRule="auto"/>
        <w:ind w:left="567" w:right="567"/>
        <w:jc w:val="both"/>
        <w:rPr>
          <w:rFonts w:ascii="Palatino Linotype" w:hAnsi="Palatino Linotype" w:cs="Arial"/>
        </w:rPr>
      </w:pPr>
      <w:r>
        <w:rPr>
          <w:rFonts w:ascii="Palatino Linotype" w:hAnsi="Palatino Linotype" w:cs="Arial"/>
        </w:rPr>
        <w:t>…</w:t>
      </w:r>
    </w:p>
    <w:p w14:paraId="576E89E9" w14:textId="77777777" w:rsidR="00E93546" w:rsidRDefault="00E93546" w:rsidP="00A439FB">
      <w:pPr>
        <w:spacing w:line="360" w:lineRule="auto"/>
        <w:ind w:left="567" w:right="567"/>
        <w:jc w:val="center"/>
        <w:rPr>
          <w:rFonts w:ascii="Palatino Linotype" w:hAnsi="Palatino Linotype" w:cs="Arial"/>
        </w:rPr>
      </w:pPr>
      <w:r>
        <w:rPr>
          <w:noProof/>
          <w:lang w:eastAsia="es-MX"/>
        </w:rPr>
        <w:lastRenderedPageBreak/>
        <w:drawing>
          <wp:inline distT="0" distB="0" distL="0" distR="0" wp14:anchorId="1D0F525F" wp14:editId="6FD7C812">
            <wp:extent cx="4486275" cy="102200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7224" cy="1042719"/>
                    </a:xfrm>
                    <a:prstGeom prst="rect">
                      <a:avLst/>
                    </a:prstGeom>
                  </pic:spPr>
                </pic:pic>
              </a:graphicData>
            </a:graphic>
          </wp:inline>
        </w:drawing>
      </w:r>
    </w:p>
    <w:p w14:paraId="46AD831E" w14:textId="77777777" w:rsidR="00E93546" w:rsidRPr="008250EB" w:rsidRDefault="00E93546" w:rsidP="00A439FB">
      <w:pPr>
        <w:spacing w:line="360" w:lineRule="auto"/>
        <w:ind w:left="567" w:right="567"/>
        <w:jc w:val="both"/>
        <w:rPr>
          <w:rFonts w:ascii="Palatino Linotype" w:hAnsi="Palatino Linotype" w:cs="Arial"/>
        </w:rPr>
      </w:pPr>
      <w:r w:rsidRPr="008250EB">
        <w:rPr>
          <w:rFonts w:ascii="Palatino Linotype" w:hAnsi="Palatino Linotype" w:cs="Arial"/>
        </w:rPr>
        <w:t>…”</w:t>
      </w:r>
    </w:p>
    <w:p w14:paraId="098BE51A" w14:textId="77777777" w:rsidR="00E93546" w:rsidRDefault="00E93546" w:rsidP="00A439FB">
      <w:pPr>
        <w:spacing w:line="360" w:lineRule="auto"/>
        <w:jc w:val="both"/>
        <w:rPr>
          <w:rFonts w:ascii="Palatino Linotype" w:hAnsi="Palatino Linotype" w:cs="Arial"/>
          <w:sz w:val="22"/>
          <w:szCs w:val="22"/>
        </w:rPr>
      </w:pPr>
    </w:p>
    <w:p w14:paraId="56E0C9B2" w14:textId="77777777" w:rsidR="00E93546" w:rsidRPr="0086525B" w:rsidRDefault="00E93546" w:rsidP="00A439FB">
      <w:pPr>
        <w:spacing w:line="360" w:lineRule="auto"/>
        <w:jc w:val="both"/>
        <w:rPr>
          <w:rFonts w:ascii="Palatino Linotype" w:hAnsi="Palatino Linotype" w:cs="Arial"/>
          <w:sz w:val="22"/>
          <w:szCs w:val="22"/>
        </w:rPr>
      </w:pPr>
      <w:r>
        <w:rPr>
          <w:rFonts w:ascii="Palatino Linotype" w:hAnsi="Palatino Linotype" w:cs="Arial"/>
          <w:sz w:val="22"/>
          <w:szCs w:val="22"/>
        </w:rPr>
        <w:t xml:space="preserve">Como se logra observar, </w:t>
      </w:r>
      <w:r w:rsidRPr="0086525B">
        <w:rPr>
          <w:rFonts w:ascii="Palatino Linotype" w:hAnsi="Palatino Linotype" w:cs="Arial"/>
          <w:sz w:val="22"/>
          <w:szCs w:val="22"/>
        </w:rPr>
        <w:t>Sind</w:t>
      </w:r>
      <w:r>
        <w:rPr>
          <w:rFonts w:ascii="Palatino Linotype" w:hAnsi="Palatino Linotype" w:cs="Arial"/>
          <w:sz w:val="22"/>
          <w:szCs w:val="22"/>
        </w:rPr>
        <w:t>icato Único de Trabajadores de l</w:t>
      </w:r>
      <w:r w:rsidRPr="0086525B">
        <w:rPr>
          <w:rFonts w:ascii="Palatino Linotype" w:hAnsi="Palatino Linotype" w:cs="Arial"/>
          <w:sz w:val="22"/>
          <w:szCs w:val="22"/>
        </w:rPr>
        <w:t xml:space="preserve">os Poderes, Municipios </w:t>
      </w:r>
      <w:r>
        <w:rPr>
          <w:rFonts w:ascii="Palatino Linotype" w:hAnsi="Palatino Linotype" w:cs="Arial"/>
          <w:sz w:val="22"/>
          <w:szCs w:val="22"/>
        </w:rPr>
        <w:t>e</w:t>
      </w:r>
      <w:r w:rsidRPr="0086525B">
        <w:rPr>
          <w:rFonts w:ascii="Palatino Linotype" w:hAnsi="Palatino Linotype" w:cs="Arial"/>
          <w:sz w:val="22"/>
          <w:szCs w:val="22"/>
        </w:rPr>
        <w:t xml:space="preserve"> Instituciones Descentralizadas del Estado de México</w:t>
      </w:r>
      <w:r>
        <w:rPr>
          <w:rFonts w:ascii="Palatino Linotype" w:hAnsi="Palatino Linotype" w:cs="Arial"/>
          <w:sz w:val="22"/>
          <w:szCs w:val="22"/>
        </w:rPr>
        <w:t xml:space="preserve">, es un Sujeto Obligado del Estado de México </w:t>
      </w:r>
      <w:r w:rsidRPr="0086525B">
        <w:rPr>
          <w:rFonts w:ascii="Palatino Linotype" w:hAnsi="Palatino Linotype" w:cs="Arial"/>
          <w:sz w:val="22"/>
          <w:szCs w:val="22"/>
        </w:rPr>
        <w:t xml:space="preserve">que se encuentra constreñido a cumplir con </w:t>
      </w:r>
      <w:r>
        <w:rPr>
          <w:rFonts w:ascii="Palatino Linotype" w:hAnsi="Palatino Linotype" w:cs="Arial"/>
          <w:sz w:val="22"/>
          <w:szCs w:val="22"/>
        </w:rPr>
        <w:t>las Leyes de Transparencia.</w:t>
      </w:r>
    </w:p>
    <w:p w14:paraId="08A694CC" w14:textId="77777777" w:rsidR="00E93546" w:rsidRDefault="00E93546" w:rsidP="00A439FB">
      <w:pPr>
        <w:spacing w:line="360" w:lineRule="auto"/>
        <w:jc w:val="both"/>
        <w:rPr>
          <w:rFonts w:ascii="Palatino Linotype" w:hAnsi="Palatino Linotype" w:cs="Arial"/>
          <w:sz w:val="22"/>
          <w:szCs w:val="22"/>
        </w:rPr>
      </w:pPr>
    </w:p>
    <w:p w14:paraId="16D4207C" w14:textId="33614A45" w:rsidR="0056280D" w:rsidRDefault="00E93546" w:rsidP="00A439FB">
      <w:pPr>
        <w:spacing w:line="360" w:lineRule="auto"/>
        <w:jc w:val="both"/>
        <w:rPr>
          <w:rFonts w:ascii="Palatino Linotype" w:hAnsi="Palatino Linotype" w:cs="Arial"/>
          <w:sz w:val="22"/>
          <w:szCs w:val="22"/>
        </w:rPr>
      </w:pPr>
      <w:r>
        <w:rPr>
          <w:rFonts w:ascii="Palatino Linotype" w:hAnsi="Palatino Linotype" w:cs="Arial"/>
          <w:sz w:val="22"/>
          <w:szCs w:val="22"/>
        </w:rPr>
        <w:t>Lo anterior, toma sustento en el Convenio de Sueldos y Prestaciones SUTEYM 20</w:t>
      </w:r>
      <w:r w:rsidR="0076462E">
        <w:rPr>
          <w:rFonts w:ascii="Palatino Linotype" w:hAnsi="Palatino Linotype" w:cs="Arial"/>
          <w:sz w:val="22"/>
          <w:szCs w:val="22"/>
        </w:rPr>
        <w:t>18,</w:t>
      </w:r>
      <w:r w:rsidR="00F55A05">
        <w:rPr>
          <w:rFonts w:ascii="Palatino Linotype" w:hAnsi="Palatino Linotype" w:cs="Arial"/>
          <w:sz w:val="22"/>
          <w:szCs w:val="22"/>
        </w:rPr>
        <w:t xml:space="preserve"> el cual</w:t>
      </w:r>
      <w:r w:rsidR="0076462E">
        <w:rPr>
          <w:rFonts w:ascii="Palatino Linotype" w:hAnsi="Palatino Linotype" w:cs="Arial"/>
          <w:sz w:val="22"/>
          <w:szCs w:val="22"/>
        </w:rPr>
        <w:t xml:space="preserve"> a través de sus diversas clá</w:t>
      </w:r>
      <w:r>
        <w:rPr>
          <w:rFonts w:ascii="Palatino Linotype" w:hAnsi="Palatino Linotype" w:cs="Arial"/>
          <w:sz w:val="22"/>
          <w:szCs w:val="22"/>
        </w:rPr>
        <w:t>usulas, establecen que el Gobierno del Estado de México le debe otorgar al Sujeto Obligado, diversos montos, por diferentes conceptos, tales como “Apoyo para capacitación de la Organización Sindical”, “Permanencia como servidor público sindicalizado”, “recreación de los servidores públicos sindicalizados”, “Día del servidor público sindicalizado”, “Equipo de Trabajo”, “Fondo Común de Ayuda para la Adquisición de Prótesis”, “Centro de Desarrollo Humano de Pensionados”, “Día del trabajo”, “Equipo de la Sala de Cómputo”, “adquisición de vehículos” y el “Centro de Desarrollo Social”, entre otros.</w:t>
      </w:r>
    </w:p>
    <w:p w14:paraId="19F09C9B" w14:textId="77777777" w:rsidR="00E93546" w:rsidRDefault="00E93546" w:rsidP="00A439FB">
      <w:pPr>
        <w:spacing w:line="360" w:lineRule="auto"/>
        <w:jc w:val="both"/>
        <w:rPr>
          <w:rFonts w:ascii="Palatino Linotype" w:hAnsi="Palatino Linotype" w:cs="Arial"/>
          <w:sz w:val="22"/>
          <w:szCs w:val="22"/>
        </w:rPr>
      </w:pPr>
    </w:p>
    <w:p w14:paraId="3EB49657" w14:textId="77777777" w:rsidR="00E93546" w:rsidRDefault="00E93546" w:rsidP="00A439FB">
      <w:pPr>
        <w:spacing w:line="360" w:lineRule="auto"/>
        <w:jc w:val="both"/>
        <w:rPr>
          <w:rFonts w:ascii="Palatino Linotype" w:hAnsi="Palatino Linotype" w:cs="Arial"/>
          <w:sz w:val="22"/>
          <w:szCs w:val="22"/>
        </w:rPr>
      </w:pPr>
      <w:r>
        <w:rPr>
          <w:rFonts w:ascii="Palatino Linotype" w:hAnsi="Palatino Linotype" w:cs="Arial"/>
          <w:sz w:val="22"/>
          <w:szCs w:val="22"/>
        </w:rPr>
        <w:t xml:space="preserve">De tales circunstancias, se concluye que el Ente Recurrido, es un Sujeto Obligado que debe cumplir con la Ley de Transparencia y Acceso a la Información Pública del Estado de México y Municipios, toda vez que recibe diversos recursos públicos del Gobierno de </w:t>
      </w:r>
      <w:r w:rsidR="0076462E">
        <w:rPr>
          <w:rFonts w:ascii="Palatino Linotype" w:hAnsi="Palatino Linotype" w:cs="Arial"/>
          <w:sz w:val="22"/>
          <w:szCs w:val="22"/>
        </w:rPr>
        <w:t>esta</w:t>
      </w:r>
      <w:r>
        <w:rPr>
          <w:rFonts w:ascii="Palatino Linotype" w:hAnsi="Palatino Linotype" w:cs="Arial"/>
          <w:sz w:val="22"/>
          <w:szCs w:val="22"/>
        </w:rPr>
        <w:t xml:space="preserve"> Entidad Federativa.</w:t>
      </w:r>
    </w:p>
    <w:p w14:paraId="168887B2" w14:textId="77777777" w:rsidR="00AD6DA1" w:rsidRDefault="00AD6DA1" w:rsidP="00A439FB">
      <w:pPr>
        <w:spacing w:line="360" w:lineRule="auto"/>
        <w:jc w:val="both"/>
        <w:rPr>
          <w:rFonts w:ascii="Palatino Linotype" w:hAnsi="Palatino Linotype" w:cs="Arial"/>
          <w:sz w:val="22"/>
          <w:szCs w:val="22"/>
        </w:rPr>
      </w:pPr>
    </w:p>
    <w:p w14:paraId="0ECA63F3" w14:textId="7623D12D" w:rsidR="00AD6DA1" w:rsidRDefault="0056280D" w:rsidP="00A439FB">
      <w:pPr>
        <w:spacing w:line="360" w:lineRule="auto"/>
        <w:jc w:val="both"/>
        <w:rPr>
          <w:rFonts w:ascii="Palatino Linotype" w:hAnsi="Palatino Linotype" w:cs="Arial"/>
          <w:sz w:val="22"/>
          <w:szCs w:val="22"/>
        </w:rPr>
      </w:pPr>
      <w:r>
        <w:rPr>
          <w:rFonts w:ascii="Palatino Linotype" w:hAnsi="Palatino Linotype" w:cs="Arial"/>
          <w:sz w:val="22"/>
          <w:szCs w:val="22"/>
        </w:rPr>
        <w:lastRenderedPageBreak/>
        <w:t xml:space="preserve">Ahora bien, cabe recordar que el Particular quiere tener acceso </w:t>
      </w:r>
      <w:r w:rsidR="0035186B">
        <w:rPr>
          <w:rFonts w:ascii="Palatino Linotype" w:hAnsi="Palatino Linotype" w:cs="Arial"/>
          <w:sz w:val="22"/>
          <w:szCs w:val="22"/>
        </w:rPr>
        <w:t>a las constancias del último grado de estudios de los integrantes del Comité Ejecutivo, así como, de la Secretaria Particular, a la fecha de la solicitud (ocho de enero de dos mil diecinueve)</w:t>
      </w:r>
      <w:r w:rsidR="002F47B2">
        <w:rPr>
          <w:rFonts w:ascii="Palatino Linotype" w:hAnsi="Palatino Linotype" w:cs="Arial"/>
          <w:sz w:val="22"/>
          <w:szCs w:val="22"/>
        </w:rPr>
        <w:t xml:space="preserve">; por lo que, se procede analizar si dichos documentos son materia de </w:t>
      </w:r>
      <w:r w:rsidR="002F47B2" w:rsidRPr="002F47B2">
        <w:rPr>
          <w:rFonts w:ascii="Palatino Linotype" w:hAnsi="Palatino Linotype" w:cs="Arial"/>
          <w:b/>
          <w:sz w:val="22"/>
          <w:szCs w:val="22"/>
        </w:rPr>
        <w:t>transparencia interna o externa</w:t>
      </w:r>
      <w:r w:rsidR="002F47B2">
        <w:rPr>
          <w:rFonts w:ascii="Palatino Linotype" w:hAnsi="Palatino Linotype" w:cs="Arial"/>
          <w:b/>
          <w:sz w:val="22"/>
          <w:szCs w:val="22"/>
        </w:rPr>
        <w:t>, es decir, de escrutinio público o no.</w:t>
      </w:r>
    </w:p>
    <w:p w14:paraId="0569222B" w14:textId="77777777" w:rsidR="00AD6DA1" w:rsidRDefault="00AD6DA1" w:rsidP="00A439FB">
      <w:pPr>
        <w:spacing w:line="360" w:lineRule="auto"/>
        <w:jc w:val="both"/>
        <w:rPr>
          <w:rFonts w:ascii="Palatino Linotype" w:hAnsi="Palatino Linotype" w:cs="Arial"/>
          <w:sz w:val="22"/>
          <w:szCs w:val="22"/>
        </w:rPr>
      </w:pPr>
    </w:p>
    <w:p w14:paraId="4387DF18" w14:textId="71FD2BF7" w:rsidR="007D36E3" w:rsidRDefault="002F47B2" w:rsidP="00A439FB">
      <w:pPr>
        <w:spacing w:line="360" w:lineRule="auto"/>
        <w:jc w:val="both"/>
        <w:rPr>
          <w:rFonts w:ascii="Palatino Linotype" w:hAnsi="Palatino Linotype" w:cs="Arial"/>
          <w:sz w:val="22"/>
          <w:szCs w:val="22"/>
          <w:lang w:val="es-ES"/>
        </w:rPr>
      </w:pPr>
      <w:r w:rsidRPr="002F47B2">
        <w:rPr>
          <w:rFonts w:ascii="Palatino Linotype" w:hAnsi="Palatino Linotype" w:cs="Arial"/>
          <w:sz w:val="22"/>
          <w:szCs w:val="22"/>
          <w:lang w:val="es-ES"/>
        </w:rPr>
        <w:t xml:space="preserve">En ese contexto, cabe precisar que el artículo </w:t>
      </w:r>
      <w:r w:rsidR="007D36E3">
        <w:rPr>
          <w:rFonts w:ascii="Palatino Linotype" w:hAnsi="Palatino Linotype" w:cs="Arial"/>
          <w:sz w:val="22"/>
          <w:szCs w:val="22"/>
          <w:lang w:val="es-ES"/>
        </w:rPr>
        <w:t>36</w:t>
      </w:r>
      <w:r w:rsidRPr="002F47B2">
        <w:rPr>
          <w:rFonts w:ascii="Palatino Linotype" w:hAnsi="Palatino Linotype" w:cs="Arial"/>
          <w:sz w:val="22"/>
          <w:szCs w:val="22"/>
          <w:lang w:val="es-ES"/>
        </w:rPr>
        <w:t xml:space="preserve">° del Estatuto Interno del Sindicato Único de Trabajadores de los Poderes, Municipios e Instituciones Descentralizadas del Estado de México, establece </w:t>
      </w:r>
      <w:r w:rsidR="007D36E3">
        <w:rPr>
          <w:rFonts w:ascii="Palatino Linotype" w:hAnsi="Palatino Linotype" w:cs="Arial"/>
          <w:sz w:val="22"/>
          <w:szCs w:val="22"/>
          <w:lang w:val="es-ES"/>
        </w:rPr>
        <w:t>que el Comité Ejecutivo Estatal se conformará de la siguiente manera:</w:t>
      </w:r>
    </w:p>
    <w:p w14:paraId="188C906E" w14:textId="77777777" w:rsidR="007D36E3" w:rsidRDefault="007D36E3" w:rsidP="00A439FB">
      <w:pPr>
        <w:spacing w:line="360" w:lineRule="auto"/>
        <w:jc w:val="both"/>
        <w:rPr>
          <w:rFonts w:ascii="Palatino Linotype" w:hAnsi="Palatino Linotype" w:cs="Arial"/>
          <w:sz w:val="22"/>
          <w:szCs w:val="22"/>
          <w:lang w:val="es-ES"/>
        </w:rPr>
      </w:pPr>
    </w:p>
    <w:p w14:paraId="5C648214" w14:textId="7013E88F" w:rsidR="007D36E3" w:rsidRPr="007D36E3" w:rsidRDefault="007D36E3" w:rsidP="007D36E3">
      <w:pPr>
        <w:spacing w:line="360" w:lineRule="auto"/>
        <w:ind w:left="284"/>
        <w:jc w:val="both"/>
        <w:rPr>
          <w:rFonts w:ascii="Palatino Linotype" w:hAnsi="Palatino Linotype" w:cs="Arial"/>
          <w:sz w:val="22"/>
          <w:szCs w:val="22"/>
          <w:lang w:val="es-ES"/>
        </w:rPr>
      </w:pPr>
      <w:r>
        <w:rPr>
          <w:rFonts w:ascii="Palatino Linotype" w:hAnsi="Palatino Linotype" w:cs="Arial"/>
          <w:sz w:val="22"/>
          <w:szCs w:val="22"/>
          <w:lang w:val="es-ES"/>
        </w:rPr>
        <w:t xml:space="preserve">I.- </w:t>
      </w:r>
      <w:r w:rsidRPr="007D36E3">
        <w:rPr>
          <w:rFonts w:ascii="Palatino Linotype" w:hAnsi="Palatino Linotype" w:cs="Arial"/>
          <w:sz w:val="22"/>
          <w:szCs w:val="22"/>
          <w:lang w:val="es-ES"/>
        </w:rPr>
        <w:t>Secretaría General</w:t>
      </w:r>
      <w:r>
        <w:rPr>
          <w:rFonts w:ascii="Palatino Linotype" w:hAnsi="Palatino Linotype" w:cs="Arial"/>
          <w:sz w:val="22"/>
          <w:szCs w:val="22"/>
          <w:lang w:val="es-ES"/>
        </w:rPr>
        <w:t>;</w:t>
      </w:r>
    </w:p>
    <w:p w14:paraId="16DF32E1" w14:textId="46CD9662"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II.- Subsecretaría</w:t>
      </w:r>
      <w:r>
        <w:rPr>
          <w:rFonts w:ascii="Palatino Linotype" w:hAnsi="Palatino Linotype" w:cs="Arial"/>
          <w:sz w:val="22"/>
          <w:szCs w:val="22"/>
          <w:lang w:val="es-ES"/>
        </w:rPr>
        <w:t>;</w:t>
      </w:r>
    </w:p>
    <w:p w14:paraId="0BAF8DA6" w14:textId="580EFEBF"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III.- Secretaría del Interior</w:t>
      </w:r>
      <w:r>
        <w:rPr>
          <w:rFonts w:ascii="Palatino Linotype" w:hAnsi="Palatino Linotype" w:cs="Arial"/>
          <w:sz w:val="22"/>
          <w:szCs w:val="22"/>
          <w:lang w:val="es-ES"/>
        </w:rPr>
        <w:t>;</w:t>
      </w:r>
    </w:p>
    <w:p w14:paraId="68D9DDB6" w14:textId="524FDAB9"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IV.- Secretaría del Exterior</w:t>
      </w:r>
      <w:r>
        <w:rPr>
          <w:rFonts w:ascii="Palatino Linotype" w:hAnsi="Palatino Linotype" w:cs="Arial"/>
          <w:sz w:val="22"/>
          <w:szCs w:val="22"/>
          <w:lang w:val="es-ES"/>
        </w:rPr>
        <w:t>;</w:t>
      </w:r>
    </w:p>
    <w:p w14:paraId="091B891B" w14:textId="5C86D647"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V.- Secretaría de Trabajo y Conflictos</w:t>
      </w:r>
      <w:r>
        <w:rPr>
          <w:rFonts w:ascii="Palatino Linotype" w:hAnsi="Palatino Linotype" w:cs="Arial"/>
          <w:sz w:val="22"/>
          <w:szCs w:val="22"/>
          <w:lang w:val="es-ES"/>
        </w:rPr>
        <w:t>;</w:t>
      </w:r>
    </w:p>
    <w:p w14:paraId="00677933" w14:textId="3BD75149"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VI.- Secretaría de Asuntos Políticos</w:t>
      </w:r>
      <w:r>
        <w:rPr>
          <w:rFonts w:ascii="Palatino Linotype" w:hAnsi="Palatino Linotype" w:cs="Arial"/>
          <w:sz w:val="22"/>
          <w:szCs w:val="22"/>
          <w:lang w:val="es-ES"/>
        </w:rPr>
        <w:t>;</w:t>
      </w:r>
    </w:p>
    <w:p w14:paraId="1CA14956" w14:textId="4E564226"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VII.- Secretaría de Escalafón</w:t>
      </w:r>
      <w:r>
        <w:rPr>
          <w:rFonts w:ascii="Palatino Linotype" w:hAnsi="Palatino Linotype" w:cs="Arial"/>
          <w:sz w:val="22"/>
          <w:szCs w:val="22"/>
          <w:lang w:val="es-ES"/>
        </w:rPr>
        <w:t>;</w:t>
      </w:r>
    </w:p>
    <w:p w14:paraId="7287175F" w14:textId="5E348378"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VIII.- Secretaría de Control Estadístico y Documental</w:t>
      </w:r>
      <w:r>
        <w:rPr>
          <w:rFonts w:ascii="Palatino Linotype" w:hAnsi="Palatino Linotype" w:cs="Arial"/>
          <w:sz w:val="22"/>
          <w:szCs w:val="22"/>
          <w:lang w:val="es-ES"/>
        </w:rPr>
        <w:t>;</w:t>
      </w:r>
    </w:p>
    <w:p w14:paraId="43988967" w14:textId="1FA4805E"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IX.- Secretaría de Previsión Social</w:t>
      </w:r>
      <w:r>
        <w:rPr>
          <w:rFonts w:ascii="Palatino Linotype" w:hAnsi="Palatino Linotype" w:cs="Arial"/>
          <w:sz w:val="22"/>
          <w:szCs w:val="22"/>
          <w:lang w:val="es-ES"/>
        </w:rPr>
        <w:t>;</w:t>
      </w:r>
    </w:p>
    <w:p w14:paraId="4DDC11DA" w14:textId="04DD4D99"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 Secretaría de Acción Sindical del Valle de Toluca</w:t>
      </w:r>
      <w:r>
        <w:rPr>
          <w:rFonts w:ascii="Palatino Linotype" w:hAnsi="Palatino Linotype" w:cs="Arial"/>
          <w:sz w:val="22"/>
          <w:szCs w:val="22"/>
          <w:lang w:val="es-ES"/>
        </w:rPr>
        <w:t>;</w:t>
      </w:r>
    </w:p>
    <w:p w14:paraId="0EA5C572" w14:textId="38F6A9F1"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XI.- Secretaría de Acción Sindical del Valle de México</w:t>
      </w:r>
      <w:r>
        <w:rPr>
          <w:rFonts w:ascii="Palatino Linotype" w:hAnsi="Palatino Linotype" w:cs="Arial"/>
          <w:sz w:val="22"/>
          <w:szCs w:val="22"/>
          <w:lang w:val="es-ES"/>
        </w:rPr>
        <w:t>;</w:t>
      </w:r>
    </w:p>
    <w:p w14:paraId="08945373" w14:textId="69E267B4"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XII.- Secretaría de Capacitación Laboral y Cultural</w:t>
      </w:r>
      <w:r>
        <w:rPr>
          <w:rFonts w:ascii="Palatino Linotype" w:hAnsi="Palatino Linotype" w:cs="Arial"/>
          <w:sz w:val="22"/>
          <w:szCs w:val="22"/>
          <w:lang w:val="es-ES"/>
        </w:rPr>
        <w:t>;</w:t>
      </w:r>
    </w:p>
    <w:p w14:paraId="3D521C9F" w14:textId="2DB14679"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XIII.- Secretaría de Eventos Especiales</w:t>
      </w:r>
      <w:r>
        <w:rPr>
          <w:rFonts w:ascii="Palatino Linotype" w:hAnsi="Palatino Linotype" w:cs="Arial"/>
          <w:sz w:val="22"/>
          <w:szCs w:val="22"/>
          <w:lang w:val="es-ES"/>
        </w:rPr>
        <w:t>;</w:t>
      </w:r>
    </w:p>
    <w:p w14:paraId="1220E24C" w14:textId="04E960E2"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XIV.- Secretaría de Prensa y Difusión</w:t>
      </w:r>
      <w:r>
        <w:rPr>
          <w:rFonts w:ascii="Palatino Linotype" w:hAnsi="Palatino Linotype" w:cs="Arial"/>
          <w:sz w:val="22"/>
          <w:szCs w:val="22"/>
          <w:lang w:val="es-ES"/>
        </w:rPr>
        <w:t>;</w:t>
      </w:r>
    </w:p>
    <w:p w14:paraId="12962B9E" w14:textId="0836782D"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lastRenderedPageBreak/>
        <w:t>XV.- Secretaría de Relaciones Públicas</w:t>
      </w:r>
      <w:r>
        <w:rPr>
          <w:rFonts w:ascii="Palatino Linotype" w:hAnsi="Palatino Linotype" w:cs="Arial"/>
          <w:sz w:val="22"/>
          <w:szCs w:val="22"/>
          <w:lang w:val="es-ES"/>
        </w:rPr>
        <w:t>;</w:t>
      </w:r>
    </w:p>
    <w:p w14:paraId="2614141B" w14:textId="2CAD010F"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XVI.- Secretaría de Finanzas y Administración</w:t>
      </w:r>
      <w:r>
        <w:rPr>
          <w:rFonts w:ascii="Palatino Linotype" w:hAnsi="Palatino Linotype" w:cs="Arial"/>
          <w:sz w:val="22"/>
          <w:szCs w:val="22"/>
          <w:lang w:val="es-ES"/>
        </w:rPr>
        <w:t>;</w:t>
      </w:r>
    </w:p>
    <w:p w14:paraId="6B542320" w14:textId="040E6476"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XVII.- Secretaría de Acción Femenil</w:t>
      </w:r>
      <w:r>
        <w:rPr>
          <w:rFonts w:ascii="Palatino Linotype" w:hAnsi="Palatino Linotype" w:cs="Arial"/>
          <w:sz w:val="22"/>
          <w:szCs w:val="22"/>
          <w:lang w:val="es-ES"/>
        </w:rPr>
        <w:t>;</w:t>
      </w:r>
    </w:p>
    <w:p w14:paraId="15D4823B" w14:textId="3730A556"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XVIII.- Secretaría de Acción Juvenil</w:t>
      </w:r>
      <w:r>
        <w:rPr>
          <w:rFonts w:ascii="Palatino Linotype" w:hAnsi="Palatino Linotype" w:cs="Arial"/>
          <w:sz w:val="22"/>
          <w:szCs w:val="22"/>
          <w:lang w:val="es-ES"/>
        </w:rPr>
        <w:t>;</w:t>
      </w:r>
    </w:p>
    <w:p w14:paraId="1494D1CD" w14:textId="60439CFF"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XIX.- Secretaría de Actas y Acuerdos</w:t>
      </w:r>
      <w:r>
        <w:rPr>
          <w:rFonts w:ascii="Palatino Linotype" w:hAnsi="Palatino Linotype" w:cs="Arial"/>
          <w:sz w:val="22"/>
          <w:szCs w:val="22"/>
          <w:lang w:val="es-ES"/>
        </w:rPr>
        <w:t>;</w:t>
      </w:r>
    </w:p>
    <w:p w14:paraId="2C415A13" w14:textId="1CEACACA"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 Secretaría de Divulgación Ideológica</w:t>
      </w:r>
      <w:r>
        <w:rPr>
          <w:rFonts w:ascii="Palatino Linotype" w:hAnsi="Palatino Linotype" w:cs="Arial"/>
          <w:sz w:val="22"/>
          <w:szCs w:val="22"/>
          <w:lang w:val="es-ES"/>
        </w:rPr>
        <w:t>;</w:t>
      </w:r>
    </w:p>
    <w:p w14:paraId="62295202" w14:textId="76726D4A"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XXI.- Secretaría de Asuntos Jurídicos</w:t>
      </w:r>
      <w:r>
        <w:rPr>
          <w:rFonts w:ascii="Palatino Linotype" w:hAnsi="Palatino Linotype" w:cs="Arial"/>
          <w:sz w:val="22"/>
          <w:szCs w:val="22"/>
          <w:lang w:val="es-ES"/>
        </w:rPr>
        <w:t>;</w:t>
      </w:r>
    </w:p>
    <w:p w14:paraId="663BFF06" w14:textId="1ED79BC8"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XXII.- Secretaría de Salud</w:t>
      </w:r>
      <w:r>
        <w:rPr>
          <w:rFonts w:ascii="Palatino Linotype" w:hAnsi="Palatino Linotype" w:cs="Arial"/>
          <w:sz w:val="22"/>
          <w:szCs w:val="22"/>
          <w:lang w:val="es-ES"/>
        </w:rPr>
        <w:t>;</w:t>
      </w:r>
    </w:p>
    <w:p w14:paraId="26B38364" w14:textId="508010B6"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XXIII.- Secretaría de Organismos Descentralizados</w:t>
      </w:r>
      <w:r>
        <w:rPr>
          <w:rFonts w:ascii="Palatino Linotype" w:hAnsi="Palatino Linotype" w:cs="Arial"/>
          <w:sz w:val="22"/>
          <w:szCs w:val="22"/>
          <w:lang w:val="es-ES"/>
        </w:rPr>
        <w:t>;</w:t>
      </w:r>
    </w:p>
    <w:p w14:paraId="4FC4509E" w14:textId="5C0DF3C7"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XXIV.- Secretaría de Logística</w:t>
      </w:r>
      <w:r>
        <w:rPr>
          <w:rFonts w:ascii="Palatino Linotype" w:hAnsi="Palatino Linotype" w:cs="Arial"/>
          <w:sz w:val="22"/>
          <w:szCs w:val="22"/>
          <w:lang w:val="es-ES"/>
        </w:rPr>
        <w:t>;</w:t>
      </w:r>
    </w:p>
    <w:p w14:paraId="3955AD91" w14:textId="1E4DF515"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XXV.- Secretaría de Vivienda</w:t>
      </w:r>
      <w:r>
        <w:rPr>
          <w:rFonts w:ascii="Palatino Linotype" w:hAnsi="Palatino Linotype" w:cs="Arial"/>
          <w:sz w:val="22"/>
          <w:szCs w:val="22"/>
          <w:lang w:val="es-ES"/>
        </w:rPr>
        <w:t>;</w:t>
      </w:r>
    </w:p>
    <w:p w14:paraId="26F06A4B" w14:textId="2FBFEDAA"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XXVI.- Secretaría de Patrimonio</w:t>
      </w:r>
      <w:r>
        <w:rPr>
          <w:rFonts w:ascii="Palatino Linotype" w:hAnsi="Palatino Linotype" w:cs="Arial"/>
          <w:sz w:val="22"/>
          <w:szCs w:val="22"/>
          <w:lang w:val="es-ES"/>
        </w:rPr>
        <w:t>;</w:t>
      </w:r>
    </w:p>
    <w:p w14:paraId="702A982F" w14:textId="710D4DB9"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XXVII.- Secretaría Técnica</w:t>
      </w:r>
      <w:r>
        <w:rPr>
          <w:rFonts w:ascii="Palatino Linotype" w:hAnsi="Palatino Linotype" w:cs="Arial"/>
          <w:sz w:val="22"/>
          <w:szCs w:val="22"/>
          <w:lang w:val="es-ES"/>
        </w:rPr>
        <w:t>;</w:t>
      </w:r>
    </w:p>
    <w:p w14:paraId="2D1D3438" w14:textId="266BB08A"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XXVIII.- Secretaría de Informática</w:t>
      </w:r>
      <w:r>
        <w:rPr>
          <w:rFonts w:ascii="Palatino Linotype" w:hAnsi="Palatino Linotype" w:cs="Arial"/>
          <w:sz w:val="22"/>
          <w:szCs w:val="22"/>
          <w:lang w:val="es-ES"/>
        </w:rPr>
        <w:t>;</w:t>
      </w:r>
    </w:p>
    <w:p w14:paraId="5469069C" w14:textId="0C605B34"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XXIX.- Secretaría de Jubilados y Pensionados</w:t>
      </w:r>
      <w:r>
        <w:rPr>
          <w:rFonts w:ascii="Palatino Linotype" w:hAnsi="Palatino Linotype" w:cs="Arial"/>
          <w:sz w:val="22"/>
          <w:szCs w:val="22"/>
          <w:lang w:val="es-ES"/>
        </w:rPr>
        <w:t>;</w:t>
      </w:r>
    </w:p>
    <w:p w14:paraId="5C2F6656" w14:textId="67978ECA"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XXX.- Secretaría de Formación Sindical</w:t>
      </w:r>
      <w:r>
        <w:rPr>
          <w:rFonts w:ascii="Palatino Linotype" w:hAnsi="Palatino Linotype" w:cs="Arial"/>
          <w:sz w:val="22"/>
          <w:szCs w:val="22"/>
          <w:lang w:val="es-ES"/>
        </w:rPr>
        <w:t>;</w:t>
      </w:r>
    </w:p>
    <w:p w14:paraId="2175DF04" w14:textId="49B57170"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XXXI.- Presidente del Comité de Vigila</w:t>
      </w:r>
      <w:r>
        <w:rPr>
          <w:rFonts w:ascii="Palatino Linotype" w:hAnsi="Palatino Linotype" w:cs="Arial"/>
          <w:sz w:val="22"/>
          <w:szCs w:val="22"/>
          <w:lang w:val="es-ES"/>
        </w:rPr>
        <w:t>ncia e</w:t>
      </w:r>
      <w:r w:rsidRPr="007D36E3">
        <w:rPr>
          <w:rFonts w:ascii="Palatino Linotype" w:hAnsi="Palatino Linotype" w:cs="Arial"/>
          <w:sz w:val="22"/>
          <w:szCs w:val="22"/>
          <w:lang w:val="es-ES"/>
        </w:rPr>
        <w:t xml:space="preserve"> Investigación</w:t>
      </w:r>
      <w:r>
        <w:rPr>
          <w:rFonts w:ascii="Palatino Linotype" w:hAnsi="Palatino Linotype" w:cs="Arial"/>
          <w:sz w:val="22"/>
          <w:szCs w:val="22"/>
          <w:lang w:val="es-ES"/>
        </w:rPr>
        <w:t>;</w:t>
      </w:r>
    </w:p>
    <w:p w14:paraId="41F953E6" w14:textId="5901A56C" w:rsidR="007D36E3" w:rsidRP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 xml:space="preserve">XXXII.- Cuatro Secretarios del Comité de Vigilancia </w:t>
      </w:r>
      <w:r>
        <w:rPr>
          <w:rFonts w:ascii="Palatino Linotype" w:hAnsi="Palatino Linotype" w:cs="Arial"/>
          <w:sz w:val="22"/>
          <w:szCs w:val="22"/>
          <w:lang w:val="es-ES"/>
        </w:rPr>
        <w:t>e</w:t>
      </w:r>
      <w:r w:rsidRPr="007D36E3">
        <w:rPr>
          <w:rFonts w:ascii="Palatino Linotype" w:hAnsi="Palatino Linotype" w:cs="Arial"/>
          <w:sz w:val="22"/>
          <w:szCs w:val="22"/>
          <w:lang w:val="es-ES"/>
        </w:rPr>
        <w:t xml:space="preserve"> Investigación</w:t>
      </w:r>
      <w:r>
        <w:rPr>
          <w:rFonts w:ascii="Palatino Linotype" w:hAnsi="Palatino Linotype" w:cs="Arial"/>
          <w:sz w:val="22"/>
          <w:szCs w:val="22"/>
          <w:lang w:val="es-ES"/>
        </w:rPr>
        <w:t>, y</w:t>
      </w:r>
    </w:p>
    <w:p w14:paraId="638D7C70" w14:textId="1C7A33B9" w:rsidR="007D36E3" w:rsidRDefault="007D36E3" w:rsidP="007D36E3">
      <w:pPr>
        <w:spacing w:line="360" w:lineRule="auto"/>
        <w:ind w:left="284"/>
        <w:jc w:val="both"/>
        <w:rPr>
          <w:rFonts w:ascii="Palatino Linotype" w:hAnsi="Palatino Linotype" w:cs="Arial"/>
          <w:sz w:val="22"/>
          <w:szCs w:val="22"/>
          <w:lang w:val="es-ES"/>
        </w:rPr>
      </w:pPr>
      <w:r w:rsidRPr="007D36E3">
        <w:rPr>
          <w:rFonts w:ascii="Palatino Linotype" w:hAnsi="Palatino Linotype" w:cs="Arial"/>
          <w:sz w:val="22"/>
          <w:szCs w:val="22"/>
          <w:lang w:val="es-ES"/>
        </w:rPr>
        <w:t>XXXIII.- Cuatro Vo</w:t>
      </w:r>
      <w:r>
        <w:rPr>
          <w:rFonts w:ascii="Palatino Linotype" w:hAnsi="Palatino Linotype" w:cs="Arial"/>
          <w:sz w:val="22"/>
          <w:szCs w:val="22"/>
          <w:lang w:val="es-ES"/>
        </w:rPr>
        <w:t>cales del Comité de Vigilancia e</w:t>
      </w:r>
      <w:r w:rsidRPr="007D36E3">
        <w:rPr>
          <w:rFonts w:ascii="Palatino Linotype" w:hAnsi="Palatino Linotype" w:cs="Arial"/>
          <w:sz w:val="22"/>
          <w:szCs w:val="22"/>
          <w:lang w:val="es-ES"/>
        </w:rPr>
        <w:t xml:space="preserve"> Investigación</w:t>
      </w:r>
      <w:r>
        <w:rPr>
          <w:rFonts w:ascii="Palatino Linotype" w:hAnsi="Palatino Linotype" w:cs="Arial"/>
          <w:sz w:val="22"/>
          <w:szCs w:val="22"/>
          <w:lang w:val="es-ES"/>
        </w:rPr>
        <w:t>.</w:t>
      </w:r>
    </w:p>
    <w:p w14:paraId="1D245C08" w14:textId="77777777" w:rsidR="007D36E3" w:rsidRDefault="007D36E3" w:rsidP="00A439FB">
      <w:pPr>
        <w:spacing w:line="360" w:lineRule="auto"/>
        <w:jc w:val="both"/>
        <w:rPr>
          <w:rFonts w:ascii="Palatino Linotype" w:hAnsi="Palatino Linotype" w:cs="Arial"/>
          <w:sz w:val="22"/>
          <w:szCs w:val="22"/>
          <w:lang w:val="es-ES"/>
        </w:rPr>
      </w:pPr>
    </w:p>
    <w:p w14:paraId="6C6220F1" w14:textId="1B1B7778" w:rsidR="007D36E3" w:rsidRDefault="007D36E3" w:rsidP="00A439FB">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 xml:space="preserve">Por su parte, el artículo 39 de dicho ordenamiento sindical, establece cuales son los requisitos necesarios para ser miembro del Comité </w:t>
      </w:r>
      <w:r w:rsidR="00756362">
        <w:rPr>
          <w:rFonts w:ascii="Palatino Linotype" w:hAnsi="Palatino Linotype" w:cs="Arial"/>
          <w:sz w:val="22"/>
          <w:szCs w:val="22"/>
          <w:lang w:val="es-ES"/>
        </w:rPr>
        <w:t>Ejecutivo Estatal:</w:t>
      </w:r>
    </w:p>
    <w:p w14:paraId="01865FF2" w14:textId="77777777" w:rsidR="00756362" w:rsidRDefault="00756362" w:rsidP="00A439FB">
      <w:pPr>
        <w:spacing w:line="360" w:lineRule="auto"/>
        <w:jc w:val="both"/>
        <w:rPr>
          <w:rFonts w:ascii="Palatino Linotype" w:hAnsi="Palatino Linotype" w:cs="Arial"/>
          <w:sz w:val="22"/>
          <w:szCs w:val="22"/>
          <w:lang w:val="es-ES"/>
        </w:rPr>
      </w:pPr>
    </w:p>
    <w:p w14:paraId="07C3050C" w14:textId="3090B551" w:rsidR="00756362" w:rsidRDefault="00756362" w:rsidP="00756362">
      <w:pPr>
        <w:pStyle w:val="Prrafodelista"/>
        <w:numPr>
          <w:ilvl w:val="0"/>
          <w:numId w:val="13"/>
        </w:numPr>
        <w:spacing w:line="360" w:lineRule="auto"/>
        <w:jc w:val="both"/>
        <w:rPr>
          <w:rFonts w:ascii="Palatino Linotype" w:hAnsi="Palatino Linotype" w:cs="Arial"/>
          <w:szCs w:val="22"/>
          <w:lang w:val="es-ES"/>
        </w:rPr>
      </w:pPr>
      <w:r>
        <w:rPr>
          <w:rFonts w:ascii="Palatino Linotype" w:hAnsi="Palatino Linotype" w:cs="Arial"/>
          <w:szCs w:val="22"/>
          <w:lang w:val="es-ES"/>
        </w:rPr>
        <w:t>Tener antigüedad de cinco años como sindicalizado;</w:t>
      </w:r>
    </w:p>
    <w:p w14:paraId="3879B7E6" w14:textId="15881061" w:rsidR="00756362" w:rsidRDefault="00756362" w:rsidP="00756362">
      <w:pPr>
        <w:pStyle w:val="Prrafodelista"/>
        <w:numPr>
          <w:ilvl w:val="0"/>
          <w:numId w:val="13"/>
        </w:numPr>
        <w:spacing w:line="360" w:lineRule="auto"/>
        <w:jc w:val="both"/>
        <w:rPr>
          <w:rFonts w:ascii="Palatino Linotype" w:hAnsi="Palatino Linotype" w:cs="Arial"/>
          <w:szCs w:val="22"/>
          <w:lang w:val="es-ES"/>
        </w:rPr>
      </w:pPr>
      <w:r>
        <w:rPr>
          <w:rFonts w:ascii="Palatino Linotype" w:hAnsi="Palatino Linotype" w:cs="Arial"/>
          <w:szCs w:val="22"/>
          <w:lang w:val="es-ES"/>
        </w:rPr>
        <w:lastRenderedPageBreak/>
        <w:t>Estar al corriente en el pago de sus cuotas sindicales, así como haber cumplido las obligaciones y requisitos establecido en el Estatuto;</w:t>
      </w:r>
    </w:p>
    <w:p w14:paraId="278ADE8A" w14:textId="5874B73B" w:rsidR="00756362" w:rsidRDefault="00756362" w:rsidP="00756362">
      <w:pPr>
        <w:pStyle w:val="Prrafodelista"/>
        <w:numPr>
          <w:ilvl w:val="0"/>
          <w:numId w:val="13"/>
        </w:numPr>
        <w:spacing w:line="360" w:lineRule="auto"/>
        <w:jc w:val="both"/>
        <w:rPr>
          <w:rFonts w:ascii="Palatino Linotype" w:hAnsi="Palatino Linotype" w:cs="Arial"/>
          <w:szCs w:val="22"/>
          <w:lang w:val="es-ES"/>
        </w:rPr>
      </w:pPr>
      <w:r>
        <w:rPr>
          <w:rFonts w:ascii="Palatino Linotype" w:hAnsi="Palatino Linotype" w:cs="Arial"/>
          <w:szCs w:val="22"/>
          <w:lang w:val="es-ES"/>
        </w:rPr>
        <w:t>Haber asistido a las dos terceras partes del número de Asambleas y actos sindicales;</w:t>
      </w:r>
    </w:p>
    <w:p w14:paraId="1F3BE95F" w14:textId="43BF2B8A" w:rsidR="00756362" w:rsidRDefault="00756362" w:rsidP="00756362">
      <w:pPr>
        <w:pStyle w:val="Prrafodelista"/>
        <w:numPr>
          <w:ilvl w:val="0"/>
          <w:numId w:val="13"/>
        </w:numPr>
        <w:spacing w:line="360" w:lineRule="auto"/>
        <w:jc w:val="both"/>
        <w:rPr>
          <w:rFonts w:ascii="Palatino Linotype" w:hAnsi="Palatino Linotype" w:cs="Arial"/>
          <w:szCs w:val="22"/>
          <w:lang w:val="es-ES"/>
        </w:rPr>
      </w:pPr>
      <w:r>
        <w:rPr>
          <w:rFonts w:ascii="Palatino Linotype" w:hAnsi="Palatino Linotype" w:cs="Arial"/>
          <w:szCs w:val="22"/>
          <w:lang w:val="es-ES"/>
        </w:rPr>
        <w:t>Contar con una trayectoria sindical;</w:t>
      </w:r>
    </w:p>
    <w:p w14:paraId="1E371F79" w14:textId="4E5147A8" w:rsidR="00756362" w:rsidRDefault="00756362" w:rsidP="00756362">
      <w:pPr>
        <w:pStyle w:val="Prrafodelista"/>
        <w:numPr>
          <w:ilvl w:val="0"/>
          <w:numId w:val="13"/>
        </w:numPr>
        <w:spacing w:line="360" w:lineRule="auto"/>
        <w:jc w:val="both"/>
        <w:rPr>
          <w:rFonts w:ascii="Palatino Linotype" w:hAnsi="Palatino Linotype" w:cs="Arial"/>
          <w:szCs w:val="22"/>
          <w:lang w:val="es-ES"/>
        </w:rPr>
      </w:pPr>
      <w:r>
        <w:rPr>
          <w:rFonts w:ascii="Palatino Linotype" w:hAnsi="Palatino Linotype" w:cs="Arial"/>
          <w:szCs w:val="22"/>
          <w:lang w:val="es-ES"/>
        </w:rPr>
        <w:t>No haber manifestado ideas o intereses contrarios  a los fines perseguidos por el Sindicado, y</w:t>
      </w:r>
    </w:p>
    <w:p w14:paraId="6F1E2FDD" w14:textId="0DD6D225" w:rsidR="00756362" w:rsidRPr="00756362" w:rsidRDefault="00756362" w:rsidP="00756362">
      <w:pPr>
        <w:pStyle w:val="Prrafodelista"/>
        <w:numPr>
          <w:ilvl w:val="0"/>
          <w:numId w:val="13"/>
        </w:numPr>
        <w:spacing w:line="360" w:lineRule="auto"/>
        <w:jc w:val="both"/>
        <w:rPr>
          <w:rFonts w:ascii="Palatino Linotype" w:hAnsi="Palatino Linotype" w:cs="Arial"/>
          <w:szCs w:val="22"/>
          <w:lang w:val="es-ES"/>
        </w:rPr>
      </w:pPr>
      <w:r>
        <w:rPr>
          <w:rFonts w:ascii="Palatino Linotype" w:hAnsi="Palatino Linotype" w:cs="Arial"/>
          <w:szCs w:val="22"/>
          <w:lang w:val="es-ES"/>
        </w:rPr>
        <w:t>No haber desempeñado el cargo de Secretario General Estatal con anterioridad, y</w:t>
      </w:r>
    </w:p>
    <w:p w14:paraId="16EB62A5" w14:textId="77777777" w:rsidR="007D36E3" w:rsidRDefault="007D36E3" w:rsidP="00A439FB">
      <w:pPr>
        <w:spacing w:line="360" w:lineRule="auto"/>
        <w:jc w:val="both"/>
        <w:rPr>
          <w:rFonts w:ascii="Palatino Linotype" w:hAnsi="Palatino Linotype" w:cs="Arial"/>
          <w:sz w:val="22"/>
          <w:szCs w:val="22"/>
          <w:lang w:val="es-ES"/>
        </w:rPr>
      </w:pPr>
    </w:p>
    <w:p w14:paraId="33DE328F" w14:textId="203531C8" w:rsidR="002F47B2" w:rsidRDefault="00756362" w:rsidP="00A439FB">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 xml:space="preserve">Asimismo, el artículo 109 de los </w:t>
      </w:r>
      <w:r w:rsidRPr="002F47B2">
        <w:rPr>
          <w:rFonts w:ascii="Palatino Linotype" w:hAnsi="Palatino Linotype" w:cs="Arial"/>
          <w:sz w:val="22"/>
          <w:szCs w:val="22"/>
          <w:lang w:val="es-ES"/>
        </w:rPr>
        <w:t>Estatuto</w:t>
      </w:r>
      <w:r w:rsidR="00F55A05">
        <w:rPr>
          <w:rFonts w:ascii="Palatino Linotype" w:hAnsi="Palatino Linotype" w:cs="Arial"/>
          <w:sz w:val="22"/>
          <w:szCs w:val="22"/>
          <w:lang w:val="es-ES"/>
        </w:rPr>
        <w:t>s</w:t>
      </w:r>
      <w:r w:rsidRPr="002F47B2">
        <w:rPr>
          <w:rFonts w:ascii="Palatino Linotype" w:hAnsi="Palatino Linotype" w:cs="Arial"/>
          <w:sz w:val="22"/>
          <w:szCs w:val="22"/>
          <w:lang w:val="es-ES"/>
        </w:rPr>
        <w:t xml:space="preserve"> Interno del Sindicato Único de Trabajadores de los Poderes, Municipios e Instituciones Descentralizadas del Estado de México</w:t>
      </w:r>
      <w:r>
        <w:rPr>
          <w:rFonts w:ascii="Palatino Linotype" w:hAnsi="Palatino Linotype" w:cs="Arial"/>
          <w:sz w:val="22"/>
          <w:szCs w:val="22"/>
          <w:lang w:val="es-ES"/>
        </w:rPr>
        <w:t xml:space="preserve">, establece el procedimiento para la elección del nuevo Comité Ejecutivo Estatal, </w:t>
      </w:r>
      <w:r w:rsidR="00F55A05">
        <w:rPr>
          <w:rFonts w:ascii="Palatino Linotype" w:hAnsi="Palatino Linotype" w:cs="Arial"/>
          <w:sz w:val="22"/>
          <w:szCs w:val="22"/>
          <w:lang w:val="es-ES"/>
        </w:rPr>
        <w:t xml:space="preserve">el cual </w:t>
      </w:r>
      <w:r>
        <w:rPr>
          <w:rFonts w:ascii="Palatino Linotype" w:hAnsi="Palatino Linotype" w:cs="Arial"/>
          <w:sz w:val="22"/>
          <w:szCs w:val="22"/>
          <w:lang w:val="es-ES"/>
        </w:rPr>
        <w:t xml:space="preserve">establece que la fase de inscripción se </w:t>
      </w:r>
      <w:r w:rsidR="00F55A05">
        <w:rPr>
          <w:rFonts w:ascii="Palatino Linotype" w:hAnsi="Palatino Linotype" w:cs="Arial"/>
          <w:sz w:val="22"/>
          <w:szCs w:val="22"/>
          <w:lang w:val="es-ES"/>
        </w:rPr>
        <w:t xml:space="preserve">realiza </w:t>
      </w:r>
      <w:r>
        <w:rPr>
          <w:rFonts w:ascii="Palatino Linotype" w:hAnsi="Palatino Linotype" w:cs="Arial"/>
          <w:sz w:val="22"/>
          <w:szCs w:val="22"/>
          <w:lang w:val="es-ES"/>
        </w:rPr>
        <w:t xml:space="preserve">con la presentación de </w:t>
      </w:r>
      <w:r w:rsidR="00F55A05">
        <w:rPr>
          <w:rFonts w:ascii="Palatino Linotype" w:hAnsi="Palatino Linotype" w:cs="Arial"/>
          <w:sz w:val="22"/>
          <w:szCs w:val="22"/>
          <w:lang w:val="es-ES"/>
        </w:rPr>
        <w:t xml:space="preserve">las </w:t>
      </w:r>
      <w:r>
        <w:rPr>
          <w:rFonts w:ascii="Palatino Linotype" w:hAnsi="Palatino Linotype" w:cs="Arial"/>
          <w:sz w:val="22"/>
          <w:szCs w:val="22"/>
          <w:lang w:val="es-ES"/>
        </w:rPr>
        <w:t xml:space="preserve">solicitudes de los aspirantes y la entrega de la propuesta de proyecto de trabajo, currículum vitae detallado y toda la documentación </w:t>
      </w:r>
      <w:r w:rsidR="00F55A05">
        <w:rPr>
          <w:rFonts w:ascii="Palatino Linotype" w:hAnsi="Palatino Linotype" w:cs="Arial"/>
          <w:sz w:val="22"/>
          <w:szCs w:val="22"/>
          <w:lang w:val="es-ES"/>
        </w:rPr>
        <w:t>d</w:t>
      </w:r>
      <w:r>
        <w:rPr>
          <w:rFonts w:ascii="Palatino Linotype" w:hAnsi="Palatino Linotype" w:cs="Arial"/>
          <w:sz w:val="22"/>
          <w:szCs w:val="22"/>
          <w:lang w:val="es-ES"/>
        </w:rPr>
        <w:t>e los requisitos de este Estatuto.</w:t>
      </w:r>
    </w:p>
    <w:p w14:paraId="4B73CF04" w14:textId="77777777" w:rsidR="00756362" w:rsidRDefault="00756362" w:rsidP="00A439FB">
      <w:pPr>
        <w:spacing w:line="360" w:lineRule="auto"/>
        <w:jc w:val="both"/>
        <w:rPr>
          <w:rFonts w:ascii="Palatino Linotype" w:hAnsi="Palatino Linotype" w:cs="Arial"/>
          <w:sz w:val="22"/>
          <w:szCs w:val="22"/>
          <w:lang w:val="es-ES"/>
        </w:rPr>
      </w:pPr>
    </w:p>
    <w:p w14:paraId="1FC9FA85" w14:textId="724C227F" w:rsidR="00756362" w:rsidRPr="002F47B2" w:rsidRDefault="00756362" w:rsidP="00A439FB">
      <w:pPr>
        <w:spacing w:line="360" w:lineRule="auto"/>
        <w:jc w:val="both"/>
        <w:rPr>
          <w:rFonts w:ascii="Palatino Linotype" w:hAnsi="Palatino Linotype" w:cs="Arial"/>
          <w:b/>
          <w:sz w:val="22"/>
          <w:szCs w:val="22"/>
          <w:lang w:val="es-ES"/>
        </w:rPr>
      </w:pPr>
      <w:r>
        <w:rPr>
          <w:rFonts w:ascii="Palatino Linotype" w:hAnsi="Palatino Linotype" w:cs="Arial"/>
          <w:sz w:val="22"/>
          <w:szCs w:val="22"/>
          <w:lang w:val="es-ES"/>
        </w:rPr>
        <w:t xml:space="preserve">Por lo que, el día del registro, la Comisión procederá a recibir y calificar el cumplimiento de dichos requisitos de los aspirantes, para otorgar el registro correspondiente, </w:t>
      </w:r>
      <w:r w:rsidR="00691DA4">
        <w:rPr>
          <w:rFonts w:ascii="Palatino Linotype" w:hAnsi="Palatino Linotype" w:cs="Arial"/>
          <w:sz w:val="22"/>
          <w:szCs w:val="22"/>
          <w:lang w:val="es-ES"/>
        </w:rPr>
        <w:t xml:space="preserve">e informará </w:t>
      </w:r>
      <w:r>
        <w:rPr>
          <w:rFonts w:ascii="Palatino Linotype" w:hAnsi="Palatino Linotype" w:cs="Arial"/>
          <w:sz w:val="22"/>
          <w:szCs w:val="22"/>
          <w:lang w:val="es-ES"/>
        </w:rPr>
        <w:t xml:space="preserve">por escrito a los solicitantes de la resolución; terminada la fase de </w:t>
      </w:r>
      <w:r w:rsidR="008A35C3">
        <w:rPr>
          <w:rFonts w:ascii="Palatino Linotype" w:hAnsi="Palatino Linotype" w:cs="Arial"/>
          <w:sz w:val="22"/>
          <w:szCs w:val="22"/>
          <w:lang w:val="es-ES"/>
        </w:rPr>
        <w:t>inscripción,</w:t>
      </w:r>
      <w:r>
        <w:rPr>
          <w:rFonts w:ascii="Palatino Linotype" w:hAnsi="Palatino Linotype" w:cs="Arial"/>
          <w:sz w:val="22"/>
          <w:szCs w:val="22"/>
          <w:lang w:val="es-ES"/>
        </w:rPr>
        <w:t xml:space="preserve"> calificación y registro, la comisión informar</w:t>
      </w:r>
      <w:r w:rsidR="00691DA4">
        <w:rPr>
          <w:rFonts w:ascii="Palatino Linotype" w:hAnsi="Palatino Linotype" w:cs="Arial"/>
          <w:sz w:val="22"/>
          <w:szCs w:val="22"/>
          <w:lang w:val="es-ES"/>
        </w:rPr>
        <w:t>á</w:t>
      </w:r>
      <w:r>
        <w:rPr>
          <w:rFonts w:ascii="Palatino Linotype" w:hAnsi="Palatino Linotype" w:cs="Arial"/>
          <w:sz w:val="22"/>
          <w:szCs w:val="22"/>
          <w:lang w:val="es-ES"/>
        </w:rPr>
        <w:t xml:space="preserve"> </w:t>
      </w:r>
      <w:r w:rsidR="008A35C3">
        <w:rPr>
          <w:rFonts w:ascii="Palatino Linotype" w:hAnsi="Palatino Linotype" w:cs="Arial"/>
          <w:sz w:val="22"/>
          <w:szCs w:val="22"/>
          <w:lang w:val="es-ES"/>
        </w:rPr>
        <w:t>el día de la Asamblea Ordinara el nombre de los aspirantes a los cuales se les otorgó el registro, para efecto de realizar la respectiva votación.</w:t>
      </w:r>
    </w:p>
    <w:p w14:paraId="6E46602D" w14:textId="77777777" w:rsidR="002F47B2" w:rsidRDefault="002F47B2" w:rsidP="00A439FB">
      <w:pPr>
        <w:spacing w:line="360" w:lineRule="auto"/>
        <w:jc w:val="both"/>
        <w:rPr>
          <w:rFonts w:ascii="Palatino Linotype" w:hAnsi="Palatino Linotype" w:cs="Arial"/>
          <w:sz w:val="22"/>
          <w:szCs w:val="22"/>
          <w:lang w:val="es-ES"/>
        </w:rPr>
      </w:pPr>
    </w:p>
    <w:p w14:paraId="5EA974EF" w14:textId="39305DC9" w:rsidR="008A35C3" w:rsidRDefault="008A35C3" w:rsidP="00A439FB">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 xml:space="preserve">Por lo que, </w:t>
      </w:r>
      <w:r w:rsidRPr="00E47B7B">
        <w:rPr>
          <w:rFonts w:ascii="Palatino Linotype" w:hAnsi="Palatino Linotype" w:cs="Arial"/>
          <w:b/>
          <w:sz w:val="22"/>
          <w:szCs w:val="22"/>
          <w:u w:val="single"/>
          <w:lang w:val="es-ES"/>
        </w:rPr>
        <w:t>este Instituto en primera instancia no advierte que los miembros del Sindicato que conforman al Comité Ejecutivo Estatal del gremio, deban proporcionar la información de su último grado de estudios</w:t>
      </w:r>
      <w:r>
        <w:rPr>
          <w:rFonts w:ascii="Palatino Linotype" w:hAnsi="Palatino Linotype" w:cs="Arial"/>
          <w:sz w:val="22"/>
          <w:szCs w:val="22"/>
          <w:lang w:val="es-ES"/>
        </w:rPr>
        <w:t xml:space="preserve">; lo anterior, se robustece con el hecho de la revisión de los </w:t>
      </w:r>
      <w:r>
        <w:rPr>
          <w:rFonts w:ascii="Palatino Linotype" w:hAnsi="Palatino Linotype" w:cs="Arial"/>
          <w:sz w:val="22"/>
          <w:szCs w:val="22"/>
          <w:lang w:val="es-ES"/>
        </w:rPr>
        <w:lastRenderedPageBreak/>
        <w:t>trámites  para la afiliación del Sindicato y el referente a abrir el expediente de sindical, en el cual, se tienen que proporcionar los siguientes documentos:</w:t>
      </w:r>
    </w:p>
    <w:p w14:paraId="73872A91" w14:textId="77777777" w:rsidR="008A35C3" w:rsidRDefault="008A35C3" w:rsidP="00A439FB">
      <w:pPr>
        <w:spacing w:line="360" w:lineRule="auto"/>
        <w:jc w:val="both"/>
        <w:rPr>
          <w:rFonts w:ascii="Palatino Linotype" w:hAnsi="Palatino Linotype" w:cs="Arial"/>
          <w:sz w:val="22"/>
          <w:szCs w:val="22"/>
          <w:lang w:val="es-ES"/>
        </w:rPr>
      </w:pPr>
    </w:p>
    <w:p w14:paraId="13891363" w14:textId="17D8D2E9" w:rsidR="008A35C3" w:rsidRDefault="008A35C3" w:rsidP="008A35C3">
      <w:pPr>
        <w:spacing w:line="360" w:lineRule="auto"/>
        <w:ind w:left="284"/>
        <w:jc w:val="both"/>
        <w:rPr>
          <w:rFonts w:ascii="Palatino Linotype" w:hAnsi="Palatino Linotype" w:cs="Arial"/>
          <w:b/>
          <w:sz w:val="22"/>
          <w:szCs w:val="22"/>
          <w:lang w:val="es-ES"/>
        </w:rPr>
      </w:pPr>
      <w:r>
        <w:rPr>
          <w:rFonts w:ascii="Palatino Linotype" w:hAnsi="Palatino Linotype" w:cs="Arial"/>
          <w:b/>
          <w:sz w:val="22"/>
          <w:szCs w:val="22"/>
          <w:lang w:val="es-ES"/>
        </w:rPr>
        <w:t>Afiliación:</w:t>
      </w:r>
    </w:p>
    <w:p w14:paraId="4040FA8D" w14:textId="77777777" w:rsidR="008A35C3" w:rsidRPr="008A35C3" w:rsidRDefault="008A35C3" w:rsidP="00A439FB">
      <w:pPr>
        <w:spacing w:line="360" w:lineRule="auto"/>
        <w:jc w:val="both"/>
        <w:rPr>
          <w:rFonts w:ascii="Palatino Linotype" w:hAnsi="Palatino Linotype" w:cs="Arial"/>
          <w:b/>
          <w:sz w:val="22"/>
          <w:szCs w:val="22"/>
          <w:lang w:val="es-ES"/>
        </w:rPr>
      </w:pPr>
    </w:p>
    <w:p w14:paraId="741FE665" w14:textId="730E2CCD" w:rsidR="008A35C3" w:rsidRDefault="008A35C3" w:rsidP="000B6E27">
      <w:pPr>
        <w:numPr>
          <w:ilvl w:val="0"/>
          <w:numId w:val="9"/>
        </w:num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Solicitud de Afiliación;</w:t>
      </w:r>
    </w:p>
    <w:p w14:paraId="40E684C4" w14:textId="77777777" w:rsidR="002F47B2" w:rsidRPr="002F47B2" w:rsidRDefault="002F47B2" w:rsidP="000B6E27">
      <w:pPr>
        <w:numPr>
          <w:ilvl w:val="0"/>
          <w:numId w:val="9"/>
        </w:numPr>
        <w:spacing w:line="360" w:lineRule="auto"/>
        <w:jc w:val="both"/>
        <w:rPr>
          <w:rFonts w:ascii="Palatino Linotype" w:hAnsi="Palatino Linotype" w:cs="Arial"/>
          <w:sz w:val="22"/>
          <w:szCs w:val="22"/>
          <w:lang w:val="es-ES"/>
        </w:rPr>
      </w:pPr>
      <w:r w:rsidRPr="002F47B2">
        <w:rPr>
          <w:rFonts w:ascii="Palatino Linotype" w:hAnsi="Palatino Linotype" w:cs="Arial"/>
          <w:sz w:val="22"/>
          <w:szCs w:val="22"/>
          <w:lang w:val="es-ES"/>
        </w:rPr>
        <w:t>Acta de Nacimiento;</w:t>
      </w:r>
    </w:p>
    <w:p w14:paraId="668030C9" w14:textId="77777777" w:rsidR="002F47B2" w:rsidRPr="002F47B2" w:rsidRDefault="002F47B2" w:rsidP="000B6E27">
      <w:pPr>
        <w:numPr>
          <w:ilvl w:val="0"/>
          <w:numId w:val="9"/>
        </w:numPr>
        <w:spacing w:line="360" w:lineRule="auto"/>
        <w:jc w:val="both"/>
        <w:rPr>
          <w:rFonts w:ascii="Palatino Linotype" w:hAnsi="Palatino Linotype" w:cs="Arial"/>
          <w:sz w:val="22"/>
          <w:szCs w:val="22"/>
          <w:lang w:val="es-ES"/>
        </w:rPr>
      </w:pPr>
      <w:r w:rsidRPr="002F47B2">
        <w:rPr>
          <w:rFonts w:ascii="Palatino Linotype" w:hAnsi="Palatino Linotype" w:cs="Arial"/>
          <w:sz w:val="22"/>
          <w:szCs w:val="22"/>
          <w:lang w:val="es-ES"/>
        </w:rPr>
        <w:t>Último comprobante de pago;</w:t>
      </w:r>
    </w:p>
    <w:p w14:paraId="5EDC8A33" w14:textId="77777777" w:rsidR="002F47B2" w:rsidRPr="002F47B2" w:rsidRDefault="002F47B2" w:rsidP="000B6E27">
      <w:pPr>
        <w:numPr>
          <w:ilvl w:val="0"/>
          <w:numId w:val="9"/>
        </w:numPr>
        <w:spacing w:line="360" w:lineRule="auto"/>
        <w:jc w:val="both"/>
        <w:rPr>
          <w:rFonts w:ascii="Palatino Linotype" w:hAnsi="Palatino Linotype" w:cs="Arial"/>
          <w:sz w:val="22"/>
          <w:szCs w:val="22"/>
          <w:lang w:val="es-ES"/>
        </w:rPr>
      </w:pPr>
      <w:r w:rsidRPr="002F47B2">
        <w:rPr>
          <w:rFonts w:ascii="Palatino Linotype" w:hAnsi="Palatino Linotype" w:cs="Arial"/>
          <w:sz w:val="22"/>
          <w:szCs w:val="22"/>
          <w:lang w:val="es-ES"/>
        </w:rPr>
        <w:t xml:space="preserve">Alta de afiliación al Instituto de Seguridad Social del Estado de México y Municipios, y </w:t>
      </w:r>
    </w:p>
    <w:p w14:paraId="4DAEB80B" w14:textId="77777777" w:rsidR="002F47B2" w:rsidRPr="002F47B2" w:rsidRDefault="002F47B2" w:rsidP="000B6E27">
      <w:pPr>
        <w:numPr>
          <w:ilvl w:val="0"/>
          <w:numId w:val="9"/>
        </w:numPr>
        <w:spacing w:line="360" w:lineRule="auto"/>
        <w:jc w:val="both"/>
        <w:rPr>
          <w:rFonts w:ascii="Palatino Linotype" w:hAnsi="Palatino Linotype" w:cs="Arial"/>
          <w:sz w:val="22"/>
          <w:szCs w:val="22"/>
          <w:lang w:val="es-ES"/>
        </w:rPr>
      </w:pPr>
      <w:r w:rsidRPr="002F47B2">
        <w:rPr>
          <w:rFonts w:ascii="Palatino Linotype" w:hAnsi="Palatino Linotype" w:cs="Arial"/>
          <w:sz w:val="22"/>
          <w:szCs w:val="22"/>
          <w:lang w:val="es-ES"/>
        </w:rPr>
        <w:t>La Credencial de Elector.</w:t>
      </w:r>
    </w:p>
    <w:p w14:paraId="42D75EF4" w14:textId="77777777" w:rsidR="002F47B2" w:rsidRDefault="002F47B2" w:rsidP="00A439FB">
      <w:pPr>
        <w:spacing w:line="360" w:lineRule="auto"/>
        <w:jc w:val="both"/>
        <w:rPr>
          <w:rFonts w:ascii="Palatino Linotype" w:hAnsi="Palatino Linotype" w:cs="Arial"/>
          <w:sz w:val="22"/>
          <w:szCs w:val="22"/>
          <w:lang w:val="es-ES"/>
        </w:rPr>
      </w:pPr>
    </w:p>
    <w:p w14:paraId="6B765B40" w14:textId="1924ED6D" w:rsidR="008A35C3" w:rsidRDefault="008A35C3" w:rsidP="008A35C3">
      <w:pPr>
        <w:spacing w:line="360" w:lineRule="auto"/>
        <w:ind w:left="284"/>
        <w:jc w:val="both"/>
        <w:rPr>
          <w:rFonts w:ascii="Palatino Linotype" w:hAnsi="Palatino Linotype" w:cs="Arial"/>
          <w:b/>
          <w:sz w:val="22"/>
          <w:szCs w:val="22"/>
          <w:lang w:val="es-ES"/>
        </w:rPr>
      </w:pPr>
      <w:r>
        <w:rPr>
          <w:rFonts w:ascii="Palatino Linotype" w:hAnsi="Palatino Linotype" w:cs="Arial"/>
          <w:b/>
          <w:sz w:val="22"/>
          <w:szCs w:val="22"/>
          <w:lang w:val="es-ES"/>
        </w:rPr>
        <w:t>Abrir expediente sindical:</w:t>
      </w:r>
    </w:p>
    <w:p w14:paraId="77E9548A" w14:textId="77777777" w:rsidR="00EB39FE" w:rsidRDefault="00EB39FE" w:rsidP="00A439FB">
      <w:pPr>
        <w:spacing w:line="360" w:lineRule="auto"/>
        <w:jc w:val="both"/>
        <w:rPr>
          <w:rFonts w:ascii="Palatino Linotype" w:hAnsi="Palatino Linotype" w:cs="Arial"/>
          <w:sz w:val="22"/>
          <w:szCs w:val="22"/>
          <w:lang w:val="es-ES"/>
        </w:rPr>
      </w:pPr>
    </w:p>
    <w:p w14:paraId="2836330B" w14:textId="77777777" w:rsidR="00EB39FE" w:rsidRPr="00EB39FE" w:rsidRDefault="00EB39FE" w:rsidP="00A439FB">
      <w:pPr>
        <w:spacing w:line="360" w:lineRule="auto"/>
        <w:ind w:left="567"/>
        <w:jc w:val="both"/>
        <w:rPr>
          <w:rFonts w:ascii="Palatino Linotype" w:hAnsi="Palatino Linotype" w:cs="Arial"/>
          <w:sz w:val="22"/>
          <w:szCs w:val="22"/>
        </w:rPr>
      </w:pPr>
      <w:r w:rsidRPr="00EB39FE">
        <w:rPr>
          <w:rFonts w:ascii="Palatino Linotype" w:hAnsi="Palatino Linotype" w:cs="Arial"/>
          <w:sz w:val="22"/>
          <w:szCs w:val="22"/>
        </w:rPr>
        <w:t>1. </w:t>
      </w:r>
      <w:hyperlink r:id="rId11" w:tgtFrame="_blank" w:history="1">
        <w:r w:rsidRPr="00EB39FE">
          <w:rPr>
            <w:rStyle w:val="Hipervnculo"/>
            <w:rFonts w:ascii="Palatino Linotype" w:hAnsi="Palatino Linotype" w:cs="Arial"/>
            <w:color w:val="auto"/>
            <w:sz w:val="22"/>
            <w:szCs w:val="22"/>
            <w:u w:val="none"/>
          </w:rPr>
          <w:t>Cedula de control interno</w:t>
        </w:r>
      </w:hyperlink>
      <w:r w:rsidRPr="00EB39FE">
        <w:rPr>
          <w:rFonts w:ascii="Palatino Linotype" w:hAnsi="Palatino Linotype" w:cs="Arial"/>
          <w:sz w:val="22"/>
          <w:szCs w:val="22"/>
        </w:rPr>
        <w:t> (SUTEYM).</w:t>
      </w:r>
    </w:p>
    <w:p w14:paraId="4250E3C5" w14:textId="205F2519" w:rsidR="00EB39FE" w:rsidRPr="00EB39FE" w:rsidRDefault="00EB39FE" w:rsidP="00A439FB">
      <w:pPr>
        <w:spacing w:line="360" w:lineRule="auto"/>
        <w:ind w:left="567"/>
        <w:jc w:val="both"/>
        <w:rPr>
          <w:rFonts w:ascii="Palatino Linotype" w:hAnsi="Palatino Linotype" w:cs="Arial"/>
          <w:sz w:val="22"/>
          <w:szCs w:val="22"/>
        </w:rPr>
      </w:pPr>
      <w:r w:rsidRPr="00EB39FE">
        <w:rPr>
          <w:rFonts w:ascii="Palatino Linotype" w:hAnsi="Palatino Linotype" w:cs="Arial"/>
          <w:sz w:val="22"/>
          <w:szCs w:val="22"/>
        </w:rPr>
        <w:t>2. Copia de movimiento de alta del I</w:t>
      </w:r>
      <w:r>
        <w:rPr>
          <w:rFonts w:ascii="Palatino Linotype" w:hAnsi="Palatino Linotype" w:cs="Arial"/>
          <w:sz w:val="22"/>
          <w:szCs w:val="22"/>
        </w:rPr>
        <w:t>nstituto de Seguridad Social del Estado de México y Municipios</w:t>
      </w:r>
      <w:r w:rsidRPr="00EB39FE">
        <w:rPr>
          <w:rFonts w:ascii="Palatino Linotype" w:hAnsi="Palatino Linotype" w:cs="Arial"/>
          <w:sz w:val="22"/>
          <w:szCs w:val="22"/>
        </w:rPr>
        <w:t xml:space="preserve"> (hoja rosa).</w:t>
      </w:r>
    </w:p>
    <w:p w14:paraId="343ECDF1" w14:textId="77777777" w:rsidR="00EB39FE" w:rsidRPr="00EB39FE" w:rsidRDefault="00EB39FE" w:rsidP="00A439FB">
      <w:pPr>
        <w:spacing w:line="360" w:lineRule="auto"/>
        <w:ind w:left="567"/>
        <w:jc w:val="both"/>
        <w:rPr>
          <w:rFonts w:ascii="Palatino Linotype" w:hAnsi="Palatino Linotype" w:cs="Arial"/>
          <w:sz w:val="22"/>
          <w:szCs w:val="22"/>
        </w:rPr>
      </w:pPr>
      <w:r w:rsidRPr="00EB39FE">
        <w:rPr>
          <w:rFonts w:ascii="Palatino Linotype" w:hAnsi="Palatino Linotype" w:cs="Arial"/>
          <w:sz w:val="22"/>
          <w:szCs w:val="22"/>
        </w:rPr>
        <w:t>3. Copia de primer comprobante de pago (sindicalizado).</w:t>
      </w:r>
    </w:p>
    <w:p w14:paraId="686F5411" w14:textId="77777777" w:rsidR="00EB39FE" w:rsidRPr="00EB39FE" w:rsidRDefault="00EB39FE" w:rsidP="00A439FB">
      <w:pPr>
        <w:spacing w:line="360" w:lineRule="auto"/>
        <w:ind w:left="567"/>
        <w:jc w:val="both"/>
        <w:rPr>
          <w:rFonts w:ascii="Palatino Linotype" w:hAnsi="Palatino Linotype" w:cs="Arial"/>
          <w:sz w:val="22"/>
          <w:szCs w:val="22"/>
        </w:rPr>
      </w:pPr>
      <w:r w:rsidRPr="00EB39FE">
        <w:rPr>
          <w:rFonts w:ascii="Palatino Linotype" w:hAnsi="Palatino Linotype" w:cs="Arial"/>
          <w:sz w:val="22"/>
          <w:szCs w:val="22"/>
        </w:rPr>
        <w:t>4. Copia del último comprobante de pago.</w:t>
      </w:r>
    </w:p>
    <w:p w14:paraId="11F8EEE3" w14:textId="77777777" w:rsidR="00EB39FE" w:rsidRPr="00EB39FE" w:rsidRDefault="00EB39FE" w:rsidP="00A439FB">
      <w:pPr>
        <w:spacing w:line="360" w:lineRule="auto"/>
        <w:ind w:left="567"/>
        <w:jc w:val="both"/>
        <w:rPr>
          <w:rFonts w:ascii="Palatino Linotype" w:hAnsi="Palatino Linotype" w:cs="Arial"/>
          <w:sz w:val="22"/>
          <w:szCs w:val="22"/>
        </w:rPr>
      </w:pPr>
      <w:r w:rsidRPr="00EB39FE">
        <w:rPr>
          <w:rFonts w:ascii="Palatino Linotype" w:hAnsi="Palatino Linotype" w:cs="Arial"/>
          <w:sz w:val="22"/>
          <w:szCs w:val="22"/>
        </w:rPr>
        <w:t>5. Copia del nombramiento o gafete.</w:t>
      </w:r>
    </w:p>
    <w:p w14:paraId="15F144B9" w14:textId="77777777" w:rsidR="00EB39FE" w:rsidRPr="00EB39FE" w:rsidRDefault="00EB39FE" w:rsidP="00A439FB">
      <w:pPr>
        <w:spacing w:line="360" w:lineRule="auto"/>
        <w:ind w:left="567"/>
        <w:jc w:val="both"/>
        <w:rPr>
          <w:rFonts w:ascii="Palatino Linotype" w:hAnsi="Palatino Linotype" w:cs="Arial"/>
          <w:sz w:val="22"/>
          <w:szCs w:val="22"/>
        </w:rPr>
      </w:pPr>
      <w:r w:rsidRPr="00EB39FE">
        <w:rPr>
          <w:rFonts w:ascii="Palatino Linotype" w:hAnsi="Palatino Linotype" w:cs="Arial"/>
          <w:sz w:val="22"/>
          <w:szCs w:val="22"/>
        </w:rPr>
        <w:t>6. Copia del acta de nacimiento.</w:t>
      </w:r>
    </w:p>
    <w:p w14:paraId="63E620E8" w14:textId="0A997C12" w:rsidR="00EB39FE" w:rsidRPr="00EB39FE" w:rsidRDefault="00EB39FE" w:rsidP="00A439FB">
      <w:pPr>
        <w:spacing w:line="360" w:lineRule="auto"/>
        <w:ind w:left="567"/>
        <w:jc w:val="both"/>
        <w:rPr>
          <w:rFonts w:ascii="Palatino Linotype" w:hAnsi="Palatino Linotype" w:cs="Arial"/>
          <w:sz w:val="22"/>
          <w:szCs w:val="22"/>
        </w:rPr>
      </w:pPr>
      <w:r w:rsidRPr="00EB39FE">
        <w:rPr>
          <w:rFonts w:ascii="Palatino Linotype" w:hAnsi="Palatino Linotype" w:cs="Arial"/>
          <w:sz w:val="22"/>
          <w:szCs w:val="22"/>
        </w:rPr>
        <w:t xml:space="preserve">7. Constancia domiciliaria o credencial </w:t>
      </w:r>
      <w:r>
        <w:rPr>
          <w:rFonts w:ascii="Palatino Linotype" w:hAnsi="Palatino Linotype" w:cs="Arial"/>
          <w:sz w:val="22"/>
          <w:szCs w:val="22"/>
        </w:rPr>
        <w:t>de elector</w:t>
      </w:r>
      <w:r w:rsidRPr="00EB39FE">
        <w:rPr>
          <w:rFonts w:ascii="Palatino Linotype" w:hAnsi="Palatino Linotype" w:cs="Arial"/>
          <w:sz w:val="22"/>
          <w:szCs w:val="22"/>
        </w:rPr>
        <w:t>.</w:t>
      </w:r>
    </w:p>
    <w:p w14:paraId="0E894ADD" w14:textId="77777777" w:rsidR="00EB39FE" w:rsidRPr="00EB39FE" w:rsidRDefault="00EB39FE" w:rsidP="00A439FB">
      <w:pPr>
        <w:spacing w:line="360" w:lineRule="auto"/>
        <w:ind w:left="567"/>
        <w:jc w:val="both"/>
        <w:rPr>
          <w:rFonts w:ascii="Palatino Linotype" w:hAnsi="Palatino Linotype" w:cs="Arial"/>
          <w:sz w:val="22"/>
          <w:szCs w:val="22"/>
        </w:rPr>
      </w:pPr>
      <w:r w:rsidRPr="00EB39FE">
        <w:rPr>
          <w:rFonts w:ascii="Palatino Linotype" w:hAnsi="Palatino Linotype" w:cs="Arial"/>
          <w:sz w:val="22"/>
          <w:szCs w:val="22"/>
        </w:rPr>
        <w:t>8. Formato carta testamentaria (SUTEYM).</w:t>
      </w:r>
    </w:p>
    <w:p w14:paraId="4409A6F3" w14:textId="77777777" w:rsidR="00EB39FE" w:rsidRPr="00EB39FE" w:rsidRDefault="00EB39FE" w:rsidP="00A439FB">
      <w:pPr>
        <w:spacing w:line="360" w:lineRule="auto"/>
        <w:ind w:left="567"/>
        <w:jc w:val="both"/>
        <w:rPr>
          <w:rFonts w:ascii="Palatino Linotype" w:hAnsi="Palatino Linotype" w:cs="Arial"/>
          <w:sz w:val="22"/>
          <w:szCs w:val="22"/>
        </w:rPr>
      </w:pPr>
      <w:r w:rsidRPr="00EB39FE">
        <w:rPr>
          <w:rFonts w:ascii="Palatino Linotype" w:hAnsi="Palatino Linotype" w:cs="Arial"/>
          <w:sz w:val="22"/>
          <w:szCs w:val="22"/>
        </w:rPr>
        <w:t>9. 2 fotografías tamaño infantil.</w:t>
      </w:r>
    </w:p>
    <w:p w14:paraId="6B04E120" w14:textId="70FFAEC7" w:rsidR="00FC2716" w:rsidRPr="002F47B2" w:rsidRDefault="008A35C3" w:rsidP="00FC2716">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lastRenderedPageBreak/>
        <w:t>Conforme a lo anterior, se logra colegir que ninguno de los miembros del Sindicato, incluyendo a los integrantes del Comité Ejecutivo Estatal, se encuentran obligados a proporcionar las constancias, de los últimos grados de estudios y por lo tanto, es una acción voluntaria de estos, la decisión de proporcionarlos al Ente Recurrido</w:t>
      </w:r>
      <w:r w:rsidR="00FC2716">
        <w:rPr>
          <w:rFonts w:ascii="Palatino Linotype" w:hAnsi="Palatino Linotype" w:cs="Arial"/>
          <w:sz w:val="22"/>
          <w:szCs w:val="22"/>
          <w:lang w:val="es-ES"/>
        </w:rPr>
        <w:t xml:space="preserve">; por lo cual, los agremiados de manera voluntaria, pueden tomar la decisión de entregar la constancia del último grado de estudios y por lo cual, dichos documentos son entregados de manera privada, </w:t>
      </w:r>
      <w:r w:rsidR="00FC2716" w:rsidRPr="005B2BA3">
        <w:rPr>
          <w:rFonts w:ascii="Palatino Linotype" w:hAnsi="Palatino Linotype" w:cs="Arial"/>
          <w:b/>
          <w:sz w:val="22"/>
          <w:szCs w:val="22"/>
          <w:lang w:val="es-ES"/>
        </w:rPr>
        <w:t>esto es, en su calidad de trabajadores y no de servidores públicos</w:t>
      </w:r>
      <w:r w:rsidR="00FC2716">
        <w:rPr>
          <w:rFonts w:ascii="Palatino Linotype" w:hAnsi="Palatino Linotype" w:cs="Arial"/>
          <w:sz w:val="22"/>
          <w:szCs w:val="22"/>
          <w:lang w:val="es-ES"/>
        </w:rPr>
        <w:t xml:space="preserve">; por lo que no existe </w:t>
      </w:r>
      <w:r w:rsidR="00FC2716" w:rsidRPr="002F47B2">
        <w:rPr>
          <w:rFonts w:ascii="Palatino Linotype" w:hAnsi="Palatino Linotype" w:cs="Arial"/>
          <w:sz w:val="22"/>
          <w:szCs w:val="22"/>
          <w:lang w:val="es-ES"/>
        </w:rPr>
        <w:t>en principio un interés público, para que el Sindicato tenga la obligación de proporcionar los mismos</w:t>
      </w:r>
      <w:r w:rsidR="00FC2716">
        <w:rPr>
          <w:rFonts w:ascii="Palatino Linotype" w:hAnsi="Palatino Linotype" w:cs="Arial"/>
          <w:sz w:val="22"/>
          <w:szCs w:val="22"/>
          <w:lang w:val="es-ES"/>
        </w:rPr>
        <w:t>, en el caso de que obren en sus archivos</w:t>
      </w:r>
      <w:r w:rsidR="00FC2716" w:rsidRPr="002F47B2">
        <w:rPr>
          <w:rFonts w:ascii="Palatino Linotype" w:hAnsi="Palatino Linotype" w:cs="Arial"/>
          <w:sz w:val="22"/>
          <w:szCs w:val="22"/>
          <w:lang w:val="es-ES"/>
        </w:rPr>
        <w:t>, como si se tratara de trabajadores que reciban algún tipo de beneficio económico o en especie que provenga del erario público</w:t>
      </w:r>
      <w:r w:rsidR="009E5D11">
        <w:rPr>
          <w:rFonts w:ascii="Palatino Linotype" w:hAnsi="Palatino Linotype" w:cs="Arial"/>
          <w:sz w:val="22"/>
          <w:szCs w:val="22"/>
          <w:lang w:val="es-ES"/>
        </w:rPr>
        <w:t xml:space="preserve"> o que deban cubrir el requisito de un perfil profesional, experiencia o dominio de algún área del conocimiento</w:t>
      </w:r>
      <w:r w:rsidR="00FC2716" w:rsidRPr="002F47B2">
        <w:rPr>
          <w:rFonts w:ascii="Palatino Linotype" w:hAnsi="Palatino Linotype" w:cs="Arial"/>
          <w:sz w:val="22"/>
          <w:szCs w:val="22"/>
          <w:lang w:val="es-ES"/>
        </w:rPr>
        <w:t xml:space="preserve">, como sucede con las instituciones públicas; </w:t>
      </w:r>
      <w:r w:rsidR="00FC2716" w:rsidRPr="005B2BA3">
        <w:rPr>
          <w:rFonts w:ascii="Palatino Linotype" w:hAnsi="Palatino Linotype" w:cs="Arial"/>
          <w:b/>
          <w:sz w:val="22"/>
          <w:szCs w:val="22"/>
          <w:lang w:val="es-ES"/>
        </w:rPr>
        <w:t xml:space="preserve">además dicha información es recabada por este </w:t>
      </w:r>
      <w:r w:rsidR="00FC2716">
        <w:rPr>
          <w:rFonts w:ascii="Palatino Linotype" w:hAnsi="Palatino Linotype" w:cs="Arial"/>
          <w:b/>
          <w:sz w:val="22"/>
          <w:szCs w:val="22"/>
          <w:lang w:val="es-ES"/>
        </w:rPr>
        <w:t>a voluntad de los sindicalizados</w:t>
      </w:r>
      <w:r w:rsidR="00FC2716" w:rsidRPr="005B2BA3">
        <w:rPr>
          <w:rFonts w:ascii="Palatino Linotype" w:hAnsi="Palatino Linotype" w:cs="Arial"/>
          <w:b/>
          <w:sz w:val="22"/>
          <w:szCs w:val="22"/>
          <w:lang w:val="es-ES"/>
        </w:rPr>
        <w:t>,</w:t>
      </w:r>
      <w:r w:rsidR="00FC2716" w:rsidRPr="002F47B2">
        <w:rPr>
          <w:rFonts w:ascii="Palatino Linotype" w:hAnsi="Palatino Linotype" w:cs="Arial"/>
          <w:sz w:val="22"/>
          <w:szCs w:val="22"/>
          <w:lang w:val="es-ES"/>
        </w:rPr>
        <w:t xml:space="preserve"> lo cual corresponde únicamente a la vida interna del Sujeto Obligado y su tratamiento no tiene ningún impacto o trascendencia al interés público.</w:t>
      </w:r>
    </w:p>
    <w:p w14:paraId="562C5BA6" w14:textId="77777777" w:rsidR="005B2BA3" w:rsidRPr="005B2BA3" w:rsidRDefault="005B2BA3" w:rsidP="00A439FB">
      <w:pPr>
        <w:spacing w:line="360" w:lineRule="auto"/>
        <w:jc w:val="both"/>
        <w:rPr>
          <w:rFonts w:ascii="Palatino Linotype" w:eastAsia="Calibri" w:hAnsi="Palatino Linotype" w:cs="Tahoma"/>
          <w:b/>
          <w:sz w:val="22"/>
          <w:szCs w:val="22"/>
          <w:lang w:val="es-ES" w:eastAsia="en-US"/>
        </w:rPr>
      </w:pPr>
    </w:p>
    <w:p w14:paraId="7EC4CA6A" w14:textId="0BF37A18" w:rsidR="005B2BA3" w:rsidRPr="005B2BA3" w:rsidRDefault="005B2BA3" w:rsidP="00A439FB">
      <w:pPr>
        <w:spacing w:line="360" w:lineRule="auto"/>
        <w:jc w:val="both"/>
        <w:rPr>
          <w:rFonts w:ascii="Palatino Linotype" w:eastAsia="Calibri" w:hAnsi="Palatino Linotype" w:cs="Tahoma"/>
          <w:b/>
          <w:sz w:val="22"/>
          <w:szCs w:val="22"/>
          <w:u w:val="single"/>
          <w:lang w:val="es-ES" w:eastAsia="en-US"/>
        </w:rPr>
      </w:pPr>
      <w:r w:rsidRPr="005B2BA3">
        <w:rPr>
          <w:rFonts w:ascii="Palatino Linotype" w:eastAsia="Calibri" w:hAnsi="Palatino Linotype" w:cs="Tahoma"/>
          <w:sz w:val="22"/>
          <w:szCs w:val="22"/>
          <w:lang w:val="es-ES" w:eastAsia="en-US"/>
        </w:rPr>
        <w:t xml:space="preserve">En ese orden de ideas, se considera que </w:t>
      </w:r>
      <w:r w:rsidR="00FC2716">
        <w:rPr>
          <w:rFonts w:ascii="Palatino Linotype" w:eastAsia="Calibri" w:hAnsi="Palatino Linotype" w:cs="Tahoma"/>
          <w:b/>
          <w:sz w:val="22"/>
          <w:szCs w:val="22"/>
          <w:lang w:val="es-ES" w:eastAsia="en-US"/>
        </w:rPr>
        <w:t>la acción de los afiliados a proporcionar su constancia de estudios al Sindicato</w:t>
      </w:r>
      <w:r w:rsidRPr="005B2BA3">
        <w:rPr>
          <w:rFonts w:ascii="Palatino Linotype" w:eastAsia="Calibri" w:hAnsi="Palatino Linotype" w:cs="Tahoma"/>
          <w:sz w:val="22"/>
          <w:szCs w:val="22"/>
          <w:lang w:val="es-ES" w:eastAsia="en-US"/>
        </w:rPr>
        <w:t xml:space="preserve">, al ser un acto voluntario de los </w:t>
      </w:r>
      <w:r w:rsidR="00DF6819">
        <w:rPr>
          <w:rFonts w:ascii="Palatino Linotype" w:eastAsia="Calibri" w:hAnsi="Palatino Linotype" w:cs="Tahoma"/>
          <w:sz w:val="22"/>
          <w:szCs w:val="22"/>
          <w:lang w:val="es-ES" w:eastAsia="en-US"/>
        </w:rPr>
        <w:t>agremiados</w:t>
      </w:r>
      <w:r w:rsidRPr="005B2BA3">
        <w:rPr>
          <w:rFonts w:ascii="Palatino Linotype" w:eastAsia="Calibri" w:hAnsi="Palatino Linotype" w:cs="Tahoma"/>
          <w:sz w:val="22"/>
          <w:szCs w:val="22"/>
          <w:lang w:val="es-ES" w:eastAsia="en-US"/>
        </w:rPr>
        <w:t xml:space="preserve">, </w:t>
      </w:r>
      <w:r w:rsidR="00FC2716">
        <w:rPr>
          <w:rFonts w:ascii="Palatino Linotype" w:eastAsia="Calibri" w:hAnsi="Palatino Linotype" w:cs="Tahoma"/>
          <w:sz w:val="22"/>
          <w:szCs w:val="22"/>
          <w:lang w:val="es-ES" w:eastAsia="en-US"/>
        </w:rPr>
        <w:t>sin tener la obligación estatutaria de entregarlos</w:t>
      </w:r>
      <w:r w:rsidRPr="005B2BA3">
        <w:rPr>
          <w:rFonts w:ascii="Palatino Linotype" w:eastAsia="Calibri" w:hAnsi="Palatino Linotype" w:cs="Tahoma"/>
          <w:sz w:val="22"/>
          <w:szCs w:val="22"/>
          <w:lang w:val="es-ES" w:eastAsia="en-US"/>
        </w:rPr>
        <w:t xml:space="preserve">, </w:t>
      </w:r>
      <w:r w:rsidR="00FC2716">
        <w:rPr>
          <w:rFonts w:ascii="Palatino Linotype" w:eastAsia="Calibri" w:hAnsi="Palatino Linotype" w:cs="Tahoma"/>
          <w:sz w:val="22"/>
          <w:szCs w:val="22"/>
          <w:lang w:val="es-ES" w:eastAsia="en-US"/>
        </w:rPr>
        <w:t>para que la</w:t>
      </w:r>
      <w:r w:rsidR="00EC5590">
        <w:rPr>
          <w:rFonts w:ascii="Palatino Linotype" w:eastAsia="Calibri" w:hAnsi="Palatino Linotype" w:cs="Tahoma"/>
          <w:sz w:val="22"/>
          <w:szCs w:val="22"/>
          <w:lang w:val="es-ES" w:eastAsia="en-US"/>
        </w:rPr>
        <w:t xml:space="preserve"> persona jurídico colectiva de derecho social cuente con diversos datos</w:t>
      </w:r>
      <w:r w:rsidRPr="005B2BA3">
        <w:rPr>
          <w:rFonts w:ascii="Palatino Linotype" w:eastAsia="Calibri" w:hAnsi="Palatino Linotype" w:cs="Tahoma"/>
          <w:sz w:val="22"/>
          <w:szCs w:val="22"/>
          <w:lang w:val="es-ES" w:eastAsia="en-US"/>
        </w:rPr>
        <w:t xml:space="preserve">, </w:t>
      </w:r>
      <w:r w:rsidR="00DF6819">
        <w:rPr>
          <w:rFonts w:ascii="Palatino Linotype" w:eastAsia="Calibri" w:hAnsi="Palatino Linotype" w:cs="Tahoma"/>
          <w:sz w:val="22"/>
          <w:szCs w:val="22"/>
          <w:lang w:val="es-ES" w:eastAsia="en-US"/>
        </w:rPr>
        <w:t xml:space="preserve">por lo que </w:t>
      </w:r>
      <w:r w:rsidRPr="005B2BA3">
        <w:rPr>
          <w:rFonts w:ascii="Palatino Linotype" w:eastAsia="Calibri" w:hAnsi="Palatino Linotype" w:cs="Tahoma"/>
          <w:sz w:val="22"/>
          <w:szCs w:val="22"/>
          <w:lang w:val="es-ES" w:eastAsia="en-US"/>
        </w:rPr>
        <w:t xml:space="preserve">se debe considerar que </w:t>
      </w:r>
      <w:r w:rsidR="00EC5590">
        <w:rPr>
          <w:rFonts w:ascii="Palatino Linotype" w:eastAsia="Calibri" w:hAnsi="Palatino Linotype" w:cs="Tahoma"/>
          <w:sz w:val="22"/>
          <w:szCs w:val="22"/>
          <w:lang w:val="es-ES" w:eastAsia="en-US"/>
        </w:rPr>
        <w:t xml:space="preserve">corresponde a </w:t>
      </w:r>
      <w:r w:rsidRPr="005B2BA3">
        <w:rPr>
          <w:rFonts w:ascii="Palatino Linotype" w:eastAsia="Calibri" w:hAnsi="Palatino Linotype" w:cs="Tahoma"/>
          <w:sz w:val="22"/>
          <w:szCs w:val="22"/>
          <w:lang w:val="es-ES" w:eastAsia="en-US"/>
        </w:rPr>
        <w:t xml:space="preserve">datos personales </w:t>
      </w:r>
      <w:r w:rsidR="00DF6819">
        <w:rPr>
          <w:rFonts w:ascii="Palatino Linotype" w:eastAsia="Calibri" w:hAnsi="Palatino Linotype" w:cs="Tahoma"/>
          <w:sz w:val="22"/>
          <w:szCs w:val="22"/>
          <w:lang w:val="es-ES" w:eastAsia="en-US"/>
        </w:rPr>
        <w:t>que corresponden a la vida privada de sus integrantes</w:t>
      </w:r>
      <w:r w:rsidRPr="005B2BA3">
        <w:rPr>
          <w:rFonts w:ascii="Palatino Linotype" w:eastAsia="Calibri" w:hAnsi="Palatino Linotype" w:cs="Tahoma"/>
          <w:sz w:val="22"/>
          <w:szCs w:val="22"/>
          <w:lang w:val="es-ES" w:eastAsia="en-US"/>
        </w:rPr>
        <w:t xml:space="preserve">, </w:t>
      </w:r>
      <w:r w:rsidRPr="005B2BA3">
        <w:rPr>
          <w:rFonts w:ascii="Palatino Linotype" w:eastAsia="Calibri" w:hAnsi="Palatino Linotype" w:cs="Tahoma"/>
          <w:b/>
          <w:sz w:val="22"/>
          <w:szCs w:val="22"/>
          <w:lang w:val="es-ES" w:eastAsia="en-US"/>
        </w:rPr>
        <w:t>pues los entregan en su calidad de trabajadores y no en ejercicio de sus funciones de servicio público; por lo que, se puede concluir que sólo atañe al gremio y a los afiliados conocer de dicha información</w:t>
      </w:r>
      <w:r w:rsidR="00DF6819">
        <w:rPr>
          <w:rFonts w:ascii="Palatino Linotype" w:eastAsia="Calibri" w:hAnsi="Palatino Linotype" w:cs="Tahoma"/>
          <w:b/>
          <w:sz w:val="22"/>
          <w:szCs w:val="22"/>
          <w:lang w:val="es-ES" w:eastAsia="en-US"/>
        </w:rPr>
        <w:t>;</w:t>
      </w:r>
      <w:r w:rsidR="00EC5590">
        <w:rPr>
          <w:rFonts w:ascii="Palatino Linotype" w:eastAsia="Calibri" w:hAnsi="Palatino Linotype" w:cs="Tahoma"/>
          <w:b/>
          <w:sz w:val="22"/>
          <w:szCs w:val="22"/>
          <w:lang w:val="es-ES" w:eastAsia="en-US"/>
        </w:rPr>
        <w:t xml:space="preserve"> es decir, </w:t>
      </w:r>
      <w:r w:rsidR="00EC5590">
        <w:rPr>
          <w:rFonts w:ascii="Palatino Linotype" w:eastAsia="Calibri" w:hAnsi="Palatino Linotype" w:cs="Tahoma"/>
          <w:b/>
          <w:sz w:val="22"/>
          <w:szCs w:val="22"/>
          <w:lang w:val="es-ES" w:eastAsia="en-US"/>
        </w:rPr>
        <w:lastRenderedPageBreak/>
        <w:t xml:space="preserve">que </w:t>
      </w:r>
      <w:r w:rsidR="00EC5590" w:rsidRPr="00EC5590">
        <w:rPr>
          <w:rFonts w:ascii="Palatino Linotype" w:eastAsia="Calibri" w:hAnsi="Palatino Linotype" w:cs="Tahoma"/>
          <w:b/>
          <w:sz w:val="22"/>
          <w:szCs w:val="22"/>
          <w:u w:val="single"/>
          <w:lang w:val="es-ES" w:eastAsia="en-US"/>
        </w:rPr>
        <w:t>se trata de transparencia sindical interna</w:t>
      </w:r>
      <w:r w:rsidRPr="005B2BA3">
        <w:rPr>
          <w:rFonts w:ascii="Palatino Linotype" w:eastAsia="Calibri" w:hAnsi="Palatino Linotype" w:cs="Tahoma"/>
          <w:b/>
          <w:sz w:val="22"/>
          <w:szCs w:val="22"/>
          <w:u w:val="single"/>
          <w:lang w:val="es-ES" w:eastAsia="en-US"/>
        </w:rPr>
        <w:t>, pues corresponde a datos personales que no son de escrutinio público.</w:t>
      </w:r>
    </w:p>
    <w:p w14:paraId="2D508AA3" w14:textId="77777777" w:rsidR="00AD6DA1" w:rsidRDefault="00AD6DA1" w:rsidP="00A439FB">
      <w:pPr>
        <w:spacing w:line="360" w:lineRule="auto"/>
        <w:jc w:val="both"/>
        <w:rPr>
          <w:rFonts w:ascii="Palatino Linotype" w:hAnsi="Palatino Linotype" w:cs="Arial"/>
          <w:sz w:val="22"/>
          <w:szCs w:val="22"/>
        </w:rPr>
      </w:pPr>
    </w:p>
    <w:p w14:paraId="05E35FD7" w14:textId="35F49632" w:rsidR="00AD6DA1" w:rsidRDefault="00007868" w:rsidP="00A439FB">
      <w:pPr>
        <w:spacing w:line="360" w:lineRule="auto"/>
        <w:jc w:val="both"/>
        <w:rPr>
          <w:rFonts w:ascii="Palatino Linotype" w:hAnsi="Palatino Linotype" w:cs="Arial"/>
          <w:sz w:val="22"/>
          <w:szCs w:val="22"/>
          <w:lang w:val="es-ES"/>
        </w:rPr>
      </w:pPr>
      <w:r w:rsidRPr="00007868">
        <w:rPr>
          <w:rFonts w:ascii="Palatino Linotype" w:hAnsi="Palatino Linotype" w:cs="Arial"/>
          <w:sz w:val="22"/>
          <w:szCs w:val="22"/>
          <w:lang w:val="es-ES"/>
        </w:rPr>
        <w:t xml:space="preserve">Por otra parte, se revisó el Convenio de Sueldos y Prestaciones SUTEYM 2018, a través de sus diversas cláusulas, que establecen que el Gobierno del Estado de México le debe otorgar al Sujeto Obligado, diversos montos, por conceptos varios, tales como “Apoyo para capacitación de la Organización Sindical”, “Permanencia como servidor público sindicalizado”, “recreación de los servidores públicos sindicalizados”, “Día del servidor público sindicalizado”, “Equipo de Trabajo”, “Fondo Común de Ayuda para la Adquisición de Prótesis”, “Centro de Desarrollo Humano de Pensionados”, “Día del trabajo”, “Equipo de la Sala de Cómputo”, “adquisición de vehículos” y el “Centro de Desarrollo Social”, entre otros; no obstante, se pudo corroborar que </w:t>
      </w:r>
      <w:r w:rsidRPr="00007868">
        <w:rPr>
          <w:rFonts w:ascii="Palatino Linotype" w:hAnsi="Palatino Linotype" w:cs="Arial"/>
          <w:b/>
          <w:sz w:val="22"/>
          <w:szCs w:val="22"/>
          <w:lang w:val="es-ES"/>
        </w:rPr>
        <w:t xml:space="preserve">no hay ninguna cláusula que precise que se le darán recursos públicos al sindicato </w:t>
      </w:r>
      <w:r w:rsidRPr="00007868">
        <w:rPr>
          <w:rFonts w:ascii="Palatino Linotype" w:hAnsi="Palatino Linotype" w:cs="Arial"/>
          <w:sz w:val="22"/>
          <w:szCs w:val="22"/>
          <w:lang w:val="es-ES"/>
        </w:rPr>
        <w:t>para mantener o recabar los expedientes de los agremiados o afiliados</w:t>
      </w:r>
      <w:r>
        <w:rPr>
          <w:rFonts w:ascii="Palatino Linotype" w:hAnsi="Palatino Linotype" w:cs="Arial"/>
          <w:sz w:val="22"/>
          <w:szCs w:val="22"/>
          <w:lang w:val="es-ES"/>
        </w:rPr>
        <w:t xml:space="preserve">. </w:t>
      </w:r>
    </w:p>
    <w:p w14:paraId="277714E0" w14:textId="77777777" w:rsidR="00007868" w:rsidRDefault="00007868" w:rsidP="00A439FB">
      <w:pPr>
        <w:spacing w:line="360" w:lineRule="auto"/>
        <w:jc w:val="both"/>
        <w:rPr>
          <w:rFonts w:ascii="Palatino Linotype" w:hAnsi="Palatino Linotype" w:cs="Arial"/>
          <w:sz w:val="22"/>
          <w:szCs w:val="22"/>
          <w:lang w:val="es-ES"/>
        </w:rPr>
      </w:pPr>
    </w:p>
    <w:p w14:paraId="0B673938" w14:textId="634A7C39" w:rsidR="00007868" w:rsidRPr="00007868" w:rsidRDefault="00007868" w:rsidP="00A439FB">
      <w:pPr>
        <w:spacing w:line="360" w:lineRule="auto"/>
        <w:jc w:val="both"/>
        <w:rPr>
          <w:rFonts w:ascii="Palatino Linotype" w:hAnsi="Palatino Linotype" w:cs="Arial"/>
          <w:b/>
          <w:sz w:val="22"/>
          <w:szCs w:val="22"/>
          <w:lang w:val="es-ES"/>
        </w:rPr>
      </w:pPr>
      <w:r>
        <w:rPr>
          <w:rFonts w:ascii="Palatino Linotype" w:hAnsi="Palatino Linotype" w:cs="Arial"/>
          <w:sz w:val="22"/>
          <w:szCs w:val="22"/>
          <w:lang w:val="es-ES"/>
        </w:rPr>
        <w:t>P</w:t>
      </w:r>
      <w:r w:rsidRPr="00007868">
        <w:rPr>
          <w:rFonts w:ascii="Palatino Linotype" w:hAnsi="Palatino Linotype" w:cs="Arial"/>
          <w:sz w:val="22"/>
          <w:szCs w:val="22"/>
          <w:lang w:val="es-ES"/>
        </w:rPr>
        <w:t xml:space="preserve">or lo que, la información materia de la solicitud, </w:t>
      </w:r>
      <w:r w:rsidRPr="00007868">
        <w:rPr>
          <w:rFonts w:ascii="Palatino Linotype" w:hAnsi="Palatino Linotype" w:cs="Arial"/>
          <w:b/>
          <w:sz w:val="22"/>
          <w:szCs w:val="22"/>
          <w:lang w:val="es-ES"/>
        </w:rPr>
        <w:t xml:space="preserve">en principio no refiere a la obtención o </w:t>
      </w:r>
      <w:r w:rsidR="00CD7B81">
        <w:rPr>
          <w:rFonts w:ascii="Palatino Linotype" w:hAnsi="Palatino Linotype" w:cs="Arial"/>
          <w:b/>
          <w:sz w:val="22"/>
          <w:szCs w:val="22"/>
          <w:lang w:val="es-ES"/>
        </w:rPr>
        <w:t>ejercicio de recursos públicos; p</w:t>
      </w:r>
      <w:r w:rsidRPr="00007868">
        <w:rPr>
          <w:rFonts w:ascii="Palatino Linotype" w:hAnsi="Palatino Linotype" w:cs="Arial"/>
          <w:sz w:val="22"/>
          <w:szCs w:val="22"/>
          <w:lang w:val="es-ES"/>
        </w:rPr>
        <w:t xml:space="preserve">or otra parte, tampoco refiere a </w:t>
      </w:r>
      <w:r w:rsidRPr="00007868">
        <w:rPr>
          <w:rFonts w:ascii="Palatino Linotype" w:hAnsi="Palatino Linotype" w:cs="Arial"/>
          <w:b/>
          <w:sz w:val="22"/>
          <w:szCs w:val="22"/>
          <w:lang w:val="es-ES"/>
        </w:rPr>
        <w:t>actos de autoridad,</w:t>
      </w:r>
      <w:r w:rsidRPr="00007868">
        <w:rPr>
          <w:rFonts w:ascii="Palatino Linotype" w:hAnsi="Palatino Linotype" w:cs="Arial"/>
          <w:sz w:val="22"/>
          <w:szCs w:val="22"/>
          <w:lang w:val="es-ES"/>
        </w:rPr>
        <w:t xml:space="preserve"> dado que </w:t>
      </w:r>
      <w:r w:rsidR="00CD7B81">
        <w:rPr>
          <w:rFonts w:ascii="Palatino Linotype" w:hAnsi="Palatino Linotype" w:cs="Arial"/>
          <w:sz w:val="22"/>
          <w:szCs w:val="22"/>
          <w:lang w:val="es-ES"/>
        </w:rPr>
        <w:t xml:space="preserve">las constancias de estudios únicamente pueden obrar en los archivos del Sujeto Obligado, cuando de manera voluntaria los agremiados, incluyendo a los integrantes del Comité Ejecutivo Estatal, los hayan entregado a este, </w:t>
      </w:r>
      <w:r w:rsidRPr="00007868">
        <w:rPr>
          <w:rFonts w:ascii="Palatino Linotype" w:hAnsi="Palatino Linotype" w:cs="Arial"/>
          <w:sz w:val="22"/>
          <w:szCs w:val="22"/>
          <w:lang w:val="es-ES"/>
        </w:rPr>
        <w:t xml:space="preserve">por lo que, </w:t>
      </w:r>
      <w:r w:rsidRPr="00007868">
        <w:rPr>
          <w:rFonts w:ascii="Palatino Linotype" w:hAnsi="Palatino Linotype" w:cs="Arial"/>
          <w:b/>
          <w:sz w:val="22"/>
          <w:szCs w:val="22"/>
          <w:lang w:val="es-ES"/>
        </w:rPr>
        <w:t>es información que corresponde a la vida interna del Sindicato, pues da cuenta, a la forma de organización y funcionamiento de manera interna del mismo y corresponde a la forma</w:t>
      </w:r>
      <w:r w:rsidRPr="00007868">
        <w:rPr>
          <w:rFonts w:ascii="Palatino Linotype" w:hAnsi="Palatino Linotype" w:cs="Arial"/>
          <w:sz w:val="22"/>
          <w:szCs w:val="22"/>
          <w:lang w:val="es-ES"/>
        </w:rPr>
        <w:t xml:space="preserve"> </w:t>
      </w:r>
      <w:r w:rsidRPr="00007868">
        <w:rPr>
          <w:rFonts w:ascii="Palatino Linotype" w:hAnsi="Palatino Linotype" w:cs="Arial"/>
          <w:b/>
          <w:sz w:val="22"/>
          <w:szCs w:val="22"/>
          <w:lang w:val="es-ES"/>
        </w:rPr>
        <w:t>que un servidor p</w:t>
      </w:r>
      <w:r>
        <w:rPr>
          <w:rFonts w:ascii="Palatino Linotype" w:hAnsi="Palatino Linotype" w:cs="Arial"/>
          <w:b/>
          <w:sz w:val="22"/>
          <w:szCs w:val="22"/>
          <w:lang w:val="es-ES"/>
        </w:rPr>
        <w:t xml:space="preserve">úblico, en su calidad de trabajador, decide de manera personal y voluntaria, proporcionar diversa información al Ente Recurrido, para </w:t>
      </w:r>
      <w:r w:rsidR="00CD7B81">
        <w:rPr>
          <w:rFonts w:ascii="Palatino Linotype" w:hAnsi="Palatino Linotype" w:cs="Arial"/>
          <w:b/>
          <w:sz w:val="22"/>
          <w:szCs w:val="22"/>
          <w:lang w:val="es-ES"/>
        </w:rPr>
        <w:t>que cuente con información de los agremiados.</w:t>
      </w:r>
    </w:p>
    <w:p w14:paraId="60BF204D" w14:textId="1440C2B3" w:rsidR="00007868" w:rsidRPr="00007868" w:rsidRDefault="00007868" w:rsidP="00A439FB">
      <w:pPr>
        <w:spacing w:line="360" w:lineRule="auto"/>
        <w:jc w:val="both"/>
        <w:rPr>
          <w:rFonts w:ascii="Palatino Linotype" w:hAnsi="Palatino Linotype" w:cs="Arial"/>
          <w:b/>
          <w:sz w:val="22"/>
          <w:szCs w:val="22"/>
          <w:lang w:val="es-ES"/>
        </w:rPr>
      </w:pPr>
      <w:r w:rsidRPr="00007868">
        <w:rPr>
          <w:rFonts w:ascii="Palatino Linotype" w:hAnsi="Palatino Linotype" w:cs="Arial"/>
          <w:sz w:val="22"/>
          <w:szCs w:val="22"/>
          <w:lang w:val="es-ES"/>
        </w:rPr>
        <w:lastRenderedPageBreak/>
        <w:t>En ese orden de ideas, lo requerido</w:t>
      </w:r>
      <w:r>
        <w:rPr>
          <w:rFonts w:ascii="Palatino Linotype" w:hAnsi="Palatino Linotype" w:cs="Arial"/>
          <w:sz w:val="22"/>
          <w:szCs w:val="22"/>
          <w:lang w:val="es-ES"/>
        </w:rPr>
        <w:t xml:space="preserve"> se trata de </w:t>
      </w:r>
      <w:r w:rsidRPr="00CD7B81">
        <w:rPr>
          <w:rFonts w:ascii="Palatino Linotype" w:hAnsi="Palatino Linotype" w:cs="Arial"/>
          <w:b/>
          <w:sz w:val="22"/>
          <w:szCs w:val="22"/>
          <w:lang w:val="es-ES"/>
        </w:rPr>
        <w:t xml:space="preserve">trasparencia sindical interna, </w:t>
      </w:r>
      <w:r>
        <w:rPr>
          <w:rFonts w:ascii="Palatino Linotype" w:hAnsi="Palatino Linotype" w:cs="Arial"/>
          <w:sz w:val="22"/>
          <w:szCs w:val="22"/>
          <w:lang w:val="es-ES"/>
        </w:rPr>
        <w:t>dado que</w:t>
      </w:r>
      <w:r w:rsidRPr="00007868">
        <w:rPr>
          <w:rFonts w:ascii="Palatino Linotype" w:hAnsi="Palatino Linotype" w:cs="Arial"/>
          <w:sz w:val="22"/>
          <w:szCs w:val="22"/>
          <w:lang w:val="es-ES"/>
        </w:rPr>
        <w:t xml:space="preserve"> refiere a asuntos que competen sólo a la vida interna del Sindicato Único de Trabajadores de los Poderes, Municipios e Instituciones Descentralizadas del Estado de México</w:t>
      </w:r>
      <w:r>
        <w:rPr>
          <w:rFonts w:ascii="Palatino Linotype" w:hAnsi="Palatino Linotype" w:cs="Arial"/>
          <w:sz w:val="22"/>
          <w:szCs w:val="22"/>
          <w:lang w:val="es-ES"/>
        </w:rPr>
        <w:t>,</w:t>
      </w:r>
      <w:r w:rsidRPr="00007868">
        <w:rPr>
          <w:rFonts w:ascii="Palatino Linotype" w:hAnsi="Palatino Linotype" w:cs="Arial"/>
          <w:sz w:val="22"/>
          <w:szCs w:val="22"/>
          <w:lang w:val="es-ES"/>
        </w:rPr>
        <w:t xml:space="preserve"> al tratarse de información relacionada con la forma en que la organización gremial </w:t>
      </w:r>
      <w:r>
        <w:rPr>
          <w:rFonts w:ascii="Palatino Linotype" w:hAnsi="Palatino Linotype" w:cs="Arial"/>
          <w:sz w:val="22"/>
          <w:szCs w:val="22"/>
          <w:lang w:val="es-ES"/>
        </w:rPr>
        <w:t>recaba información de sus</w:t>
      </w:r>
      <w:r w:rsidRPr="00007868">
        <w:rPr>
          <w:rFonts w:ascii="Palatino Linotype" w:hAnsi="Palatino Linotype" w:cs="Arial"/>
          <w:sz w:val="22"/>
          <w:szCs w:val="22"/>
          <w:lang w:val="es-ES"/>
        </w:rPr>
        <w:t xml:space="preserve"> afiliados; lo anterior, toda vez que únicamente les compete </w:t>
      </w:r>
      <w:r w:rsidRPr="00007868">
        <w:rPr>
          <w:rFonts w:ascii="Palatino Linotype" w:hAnsi="Palatino Linotype" w:cs="Arial"/>
          <w:b/>
          <w:sz w:val="22"/>
          <w:szCs w:val="22"/>
          <w:lang w:val="es-ES"/>
        </w:rPr>
        <w:t xml:space="preserve">a sus agremiados conocer que dichas personas cumplan con la entrega de los documentos requeridos y por lo tanto, </w:t>
      </w:r>
      <w:r w:rsidR="00DF6819">
        <w:rPr>
          <w:rFonts w:ascii="Palatino Linotype" w:hAnsi="Palatino Linotype" w:cs="Arial"/>
          <w:b/>
          <w:sz w:val="22"/>
          <w:szCs w:val="22"/>
          <w:lang w:val="es-ES"/>
        </w:rPr>
        <w:t xml:space="preserve">estos </w:t>
      </w:r>
      <w:r w:rsidR="00CD7B81">
        <w:rPr>
          <w:rFonts w:ascii="Palatino Linotype" w:hAnsi="Palatino Linotype" w:cs="Arial"/>
          <w:b/>
          <w:sz w:val="22"/>
          <w:szCs w:val="22"/>
          <w:lang w:val="es-ES"/>
        </w:rPr>
        <w:t>documentos, en caso de obrar en los archivos del Ente Recurrido, no son del</w:t>
      </w:r>
      <w:r w:rsidRPr="00007868">
        <w:rPr>
          <w:rFonts w:ascii="Palatino Linotype" w:hAnsi="Palatino Linotype" w:cs="Arial"/>
          <w:b/>
          <w:sz w:val="22"/>
          <w:szCs w:val="22"/>
          <w:lang w:val="es-ES"/>
        </w:rPr>
        <w:t xml:space="preserve"> escrutinio público desde este Sujeto Obligado especial, ya que únicamente conciernen a acciones sindicales internas, las cuales no utilizan recursos</w:t>
      </w:r>
      <w:r>
        <w:rPr>
          <w:rFonts w:ascii="Palatino Linotype" w:hAnsi="Palatino Linotype" w:cs="Arial"/>
          <w:b/>
          <w:sz w:val="22"/>
          <w:szCs w:val="22"/>
          <w:lang w:val="es-ES"/>
        </w:rPr>
        <w:t xml:space="preserve"> públicos, no recaen en actos de autoridad y es decisión personal de los trabajadores </w:t>
      </w:r>
      <w:r w:rsidR="00CD7B81">
        <w:rPr>
          <w:rFonts w:ascii="Palatino Linotype" w:hAnsi="Palatino Linotype" w:cs="Arial"/>
          <w:b/>
          <w:sz w:val="22"/>
          <w:szCs w:val="22"/>
          <w:lang w:val="es-ES"/>
        </w:rPr>
        <w:t xml:space="preserve">proporcionar </w:t>
      </w:r>
      <w:r w:rsidR="00DF6819">
        <w:rPr>
          <w:rFonts w:ascii="Palatino Linotype" w:hAnsi="Palatino Linotype" w:cs="Arial"/>
          <w:b/>
          <w:sz w:val="22"/>
          <w:szCs w:val="22"/>
          <w:lang w:val="es-ES"/>
        </w:rPr>
        <w:t>l</w:t>
      </w:r>
      <w:r w:rsidR="00CD7B81">
        <w:rPr>
          <w:rFonts w:ascii="Palatino Linotype" w:hAnsi="Palatino Linotype" w:cs="Arial"/>
          <w:b/>
          <w:sz w:val="22"/>
          <w:szCs w:val="22"/>
          <w:lang w:val="es-ES"/>
        </w:rPr>
        <w:t>os documentos</w:t>
      </w:r>
      <w:r w:rsidR="00DF6819">
        <w:rPr>
          <w:rFonts w:ascii="Palatino Linotype" w:hAnsi="Palatino Linotype" w:cs="Arial"/>
          <w:b/>
          <w:sz w:val="22"/>
          <w:szCs w:val="22"/>
          <w:lang w:val="es-ES"/>
        </w:rPr>
        <w:t xml:space="preserve"> que acrediten si nivel académico</w:t>
      </w:r>
      <w:r w:rsidR="00CD7B81">
        <w:rPr>
          <w:rFonts w:ascii="Palatino Linotype" w:hAnsi="Palatino Linotype" w:cs="Arial"/>
          <w:b/>
          <w:sz w:val="22"/>
          <w:szCs w:val="22"/>
          <w:lang w:val="es-ES"/>
        </w:rPr>
        <w:t>.</w:t>
      </w:r>
    </w:p>
    <w:p w14:paraId="1F4711E7" w14:textId="77777777" w:rsidR="00007868" w:rsidRPr="00007868" w:rsidRDefault="00007868" w:rsidP="00A439FB">
      <w:pPr>
        <w:spacing w:line="360" w:lineRule="auto"/>
        <w:jc w:val="both"/>
        <w:rPr>
          <w:rFonts w:ascii="Palatino Linotype" w:hAnsi="Palatino Linotype" w:cs="Arial"/>
          <w:b/>
          <w:sz w:val="22"/>
          <w:szCs w:val="22"/>
          <w:lang w:val="es-ES"/>
        </w:rPr>
      </w:pPr>
    </w:p>
    <w:p w14:paraId="04867BED" w14:textId="2516F5FF" w:rsidR="00007868" w:rsidRPr="00007868" w:rsidRDefault="00007868" w:rsidP="00A439FB">
      <w:pPr>
        <w:spacing w:line="360" w:lineRule="auto"/>
        <w:jc w:val="both"/>
        <w:rPr>
          <w:rFonts w:ascii="Palatino Linotype" w:hAnsi="Palatino Linotype" w:cs="Arial"/>
          <w:sz w:val="22"/>
          <w:szCs w:val="22"/>
          <w:lang w:val="es-ES"/>
        </w:rPr>
      </w:pPr>
      <w:r w:rsidRPr="00007868">
        <w:rPr>
          <w:rFonts w:ascii="Palatino Linotype" w:hAnsi="Palatino Linotype" w:cs="Arial"/>
          <w:sz w:val="22"/>
          <w:szCs w:val="22"/>
          <w:lang w:val="es-ES"/>
        </w:rPr>
        <w:t>No se debe dejar de lado, que también existe la posibilidad de solicitar la información sobre los agremiados a los sindicatos</w:t>
      </w:r>
      <w:r w:rsidRPr="009D0F3E">
        <w:rPr>
          <w:rFonts w:ascii="Palatino Linotype" w:hAnsi="Palatino Linotype" w:cs="Arial"/>
          <w:b/>
          <w:sz w:val="22"/>
          <w:szCs w:val="22"/>
          <w:lang w:val="es-ES"/>
        </w:rPr>
        <w:t>, pero en su calidad de servidores públicos, desde la institución pública en la que laboran,</w:t>
      </w:r>
      <w:r w:rsidRPr="00007868">
        <w:rPr>
          <w:rFonts w:ascii="Palatino Linotype" w:hAnsi="Palatino Linotype" w:cs="Arial"/>
          <w:sz w:val="22"/>
          <w:szCs w:val="22"/>
          <w:lang w:val="es-ES"/>
        </w:rPr>
        <w:t xml:space="preserve"> no así por la vía del </w:t>
      </w:r>
      <w:r w:rsidR="009D0F3E">
        <w:rPr>
          <w:rFonts w:ascii="Palatino Linotype" w:hAnsi="Palatino Linotype" w:cs="Arial"/>
          <w:sz w:val="22"/>
          <w:szCs w:val="22"/>
          <w:lang w:val="es-ES"/>
        </w:rPr>
        <w:t>presente Ente Regulado</w:t>
      </w:r>
      <w:r w:rsidRPr="00007868">
        <w:rPr>
          <w:rFonts w:ascii="Palatino Linotype" w:hAnsi="Palatino Linotype" w:cs="Arial"/>
          <w:sz w:val="22"/>
          <w:szCs w:val="22"/>
          <w:lang w:val="es-ES"/>
        </w:rPr>
        <w:t xml:space="preserve">, que es </w:t>
      </w:r>
      <w:r w:rsidR="009D0F3E">
        <w:rPr>
          <w:rFonts w:ascii="Palatino Linotype" w:hAnsi="Palatino Linotype" w:cs="Arial"/>
          <w:sz w:val="22"/>
          <w:szCs w:val="22"/>
          <w:lang w:val="es-ES"/>
        </w:rPr>
        <w:t xml:space="preserve">persona jurídico colectiva de derecho social, </w:t>
      </w:r>
      <w:r w:rsidR="009D0F3E" w:rsidRPr="009D0F3E">
        <w:rPr>
          <w:rFonts w:ascii="Palatino Linotype" w:hAnsi="Palatino Linotype" w:cs="Arial"/>
          <w:b/>
          <w:sz w:val="22"/>
          <w:szCs w:val="22"/>
          <w:lang w:val="es-ES"/>
        </w:rPr>
        <w:t>que únicamente se encuentra constreñido a proporcionar la información que recaiga en los supuestos de transparencia sindical externa</w:t>
      </w:r>
      <w:r w:rsidRPr="009D0F3E">
        <w:rPr>
          <w:rFonts w:ascii="Palatino Linotype" w:hAnsi="Palatino Linotype" w:cs="Arial"/>
          <w:b/>
          <w:sz w:val="22"/>
          <w:szCs w:val="22"/>
          <w:lang w:val="es-ES"/>
        </w:rPr>
        <w:t>.</w:t>
      </w:r>
    </w:p>
    <w:p w14:paraId="364CDEA2" w14:textId="77777777" w:rsidR="00007868" w:rsidRPr="00007868" w:rsidRDefault="00007868" w:rsidP="00A439FB">
      <w:pPr>
        <w:spacing w:line="360" w:lineRule="auto"/>
        <w:jc w:val="both"/>
        <w:rPr>
          <w:rFonts w:ascii="Palatino Linotype" w:hAnsi="Palatino Linotype" w:cs="Arial"/>
          <w:sz w:val="22"/>
          <w:szCs w:val="22"/>
          <w:lang w:val="es-ES"/>
        </w:rPr>
      </w:pPr>
    </w:p>
    <w:p w14:paraId="3E05B4C8" w14:textId="54A4BDC4" w:rsidR="00007868" w:rsidRPr="00007868" w:rsidRDefault="00007868" w:rsidP="00A439FB">
      <w:pPr>
        <w:spacing w:line="360" w:lineRule="auto"/>
        <w:jc w:val="both"/>
        <w:rPr>
          <w:rFonts w:ascii="Palatino Linotype" w:hAnsi="Palatino Linotype" w:cs="Arial"/>
          <w:sz w:val="22"/>
          <w:szCs w:val="22"/>
          <w:lang w:val="es-ES"/>
        </w:rPr>
      </w:pPr>
      <w:r w:rsidRPr="00007868">
        <w:rPr>
          <w:rFonts w:ascii="Palatino Linotype" w:hAnsi="Palatino Linotype" w:cs="Arial"/>
          <w:sz w:val="22"/>
          <w:szCs w:val="22"/>
          <w:lang w:val="es-ES"/>
        </w:rPr>
        <w:t>En efecto, todos los agremiados del Sindicato Único de Trabajadores de los Poderes, Municipios e Instituciones Descentralizadas del Estado de México, pertenecen</w:t>
      </w:r>
      <w:r w:rsidR="009D0F3E">
        <w:rPr>
          <w:rFonts w:ascii="Palatino Linotype" w:hAnsi="Palatino Linotype" w:cs="Arial"/>
          <w:sz w:val="22"/>
          <w:szCs w:val="22"/>
          <w:lang w:val="es-ES"/>
        </w:rPr>
        <w:t xml:space="preserve"> a alguna institución pública, s</w:t>
      </w:r>
      <w:r w:rsidRPr="00007868">
        <w:rPr>
          <w:rFonts w:ascii="Palatino Linotype" w:hAnsi="Palatino Linotype" w:cs="Arial"/>
          <w:sz w:val="22"/>
          <w:szCs w:val="22"/>
          <w:lang w:val="es-ES"/>
        </w:rPr>
        <w:t xml:space="preserve">ujeto obligado directo de la Ley de Transparencia y Acceso a la Información Pública del Estado de México y Municipios, de conformidad con el artículo 23, fracciones I y IV; </w:t>
      </w:r>
      <w:r w:rsidR="009D0F3E">
        <w:rPr>
          <w:rFonts w:ascii="Palatino Linotype" w:hAnsi="Palatino Linotype" w:cs="Arial"/>
          <w:sz w:val="22"/>
          <w:szCs w:val="22"/>
          <w:lang w:val="es-ES"/>
        </w:rPr>
        <w:t>por lo que</w:t>
      </w:r>
      <w:r w:rsidRPr="00007868">
        <w:rPr>
          <w:rFonts w:ascii="Palatino Linotype" w:hAnsi="Palatino Linotype" w:cs="Arial"/>
          <w:sz w:val="22"/>
          <w:szCs w:val="22"/>
          <w:lang w:val="es-ES"/>
        </w:rPr>
        <w:t xml:space="preserve">, si alguna persona requiere profundizar en información respecto de los servidores públicos agremiados a este Sindicato, la vía adecuada es ejercer su derecho </w:t>
      </w:r>
      <w:r w:rsidRPr="00007868">
        <w:rPr>
          <w:rFonts w:ascii="Palatino Linotype" w:hAnsi="Palatino Linotype" w:cs="Arial"/>
          <w:sz w:val="22"/>
          <w:szCs w:val="22"/>
          <w:lang w:val="es-ES"/>
        </w:rPr>
        <w:lastRenderedPageBreak/>
        <w:t>de acceso a la información pública, por conducto de su patrón (institución pública centralizada, descentralizada o ayuntamiento de que se trate); toda vez que la naturaleza de la información que obra en los archivos de estos, de acuerdo con el artículo 4° es pública y sólo por excepción puede ser restringida, cuando se actualice algún supuesto de clasificación prevista en los artículos 140 o 143 de la Ley en cita, a diferencia de los sindicatos, que sólo es pública la información relacionada con ejercicio de recursos públicos o actos de autoridad.</w:t>
      </w:r>
    </w:p>
    <w:p w14:paraId="058E7E51" w14:textId="77777777" w:rsidR="00AD6DA1" w:rsidRDefault="00AD6DA1" w:rsidP="00A439FB">
      <w:pPr>
        <w:spacing w:line="360" w:lineRule="auto"/>
        <w:jc w:val="both"/>
        <w:rPr>
          <w:rFonts w:ascii="Palatino Linotype" w:hAnsi="Palatino Linotype" w:cs="Arial"/>
          <w:sz w:val="22"/>
          <w:szCs w:val="22"/>
        </w:rPr>
      </w:pPr>
    </w:p>
    <w:p w14:paraId="09A43A1A" w14:textId="77777777" w:rsidR="009D0F3E" w:rsidRPr="009D0F3E" w:rsidRDefault="009D0F3E" w:rsidP="00A439FB">
      <w:pPr>
        <w:spacing w:line="360" w:lineRule="auto"/>
        <w:jc w:val="both"/>
        <w:rPr>
          <w:rFonts w:ascii="Palatino Linotype" w:hAnsi="Palatino Linotype" w:cs="Arial"/>
          <w:sz w:val="22"/>
          <w:szCs w:val="22"/>
          <w:lang w:val="es-ES"/>
        </w:rPr>
      </w:pPr>
      <w:r w:rsidRPr="009D0F3E">
        <w:rPr>
          <w:rFonts w:ascii="Palatino Linotype" w:hAnsi="Palatino Linotype" w:cs="Arial"/>
          <w:sz w:val="22"/>
          <w:szCs w:val="22"/>
          <w:lang w:val="es-ES"/>
        </w:rPr>
        <w:t>Adicional a ello, la Ley en comento, contempla dentro de las obligaciones de transparencia  de estos sujetos obligados, dar a conocer de manera permanente y actualizada, información sobre su Directorio, remuneraciones brutas y netas de todos los servidores públicos, gastos de representación y viáticos, así como declaraciones patrimoniales y de intereses, sólo por mencionar aquella información pública relacionada de manera directa con las personas. De tal suerte que la información de servidores públicos que reviste interés público, no escapa de la transparencia y la rendición de cuentas, en virtud de que la Ley contempla las vías para ello.</w:t>
      </w:r>
    </w:p>
    <w:p w14:paraId="7C55BBB4" w14:textId="77777777" w:rsidR="009D0F3E" w:rsidRPr="009D0F3E" w:rsidRDefault="009D0F3E" w:rsidP="00A439FB">
      <w:pPr>
        <w:spacing w:line="360" w:lineRule="auto"/>
        <w:jc w:val="both"/>
        <w:rPr>
          <w:rFonts w:ascii="Palatino Linotype" w:hAnsi="Palatino Linotype" w:cs="Arial"/>
          <w:sz w:val="22"/>
          <w:szCs w:val="22"/>
          <w:lang w:val="es-ES"/>
        </w:rPr>
      </w:pPr>
    </w:p>
    <w:p w14:paraId="000ED471" w14:textId="76626457" w:rsidR="009D0F3E" w:rsidRPr="009D0F3E" w:rsidRDefault="009D0F3E" w:rsidP="00A439FB">
      <w:pPr>
        <w:spacing w:line="360" w:lineRule="auto"/>
        <w:jc w:val="both"/>
        <w:rPr>
          <w:rFonts w:ascii="Palatino Linotype" w:hAnsi="Palatino Linotype" w:cs="Arial"/>
          <w:b/>
          <w:sz w:val="22"/>
          <w:szCs w:val="22"/>
          <w:lang w:val="es-ES"/>
        </w:rPr>
      </w:pPr>
      <w:r w:rsidRPr="009D0F3E">
        <w:rPr>
          <w:rFonts w:ascii="Palatino Linotype" w:hAnsi="Palatino Linotype" w:cs="Arial"/>
          <w:sz w:val="22"/>
          <w:szCs w:val="22"/>
          <w:lang w:val="es-ES"/>
        </w:rPr>
        <w:t xml:space="preserve">Por otra parte, de la revisión de las obligaciones de transparencia, establecidas en los artículos 92, 99 y 102 de la Ley de Transparencia y Acceso a la Información Pública del Estado de México y Municipios, que corresponde cumplir a los sindicatos, </w:t>
      </w:r>
      <w:r w:rsidRPr="009D0F3E">
        <w:rPr>
          <w:rFonts w:ascii="Palatino Linotype" w:hAnsi="Palatino Linotype" w:cs="Arial"/>
          <w:b/>
          <w:sz w:val="22"/>
          <w:szCs w:val="22"/>
          <w:lang w:val="es-ES"/>
        </w:rPr>
        <w:t xml:space="preserve">no se logró advertir que el Sujeto Obligado tenga el deber de publicar </w:t>
      </w:r>
      <w:r w:rsidR="00CD7B81">
        <w:rPr>
          <w:rFonts w:ascii="Palatino Linotype" w:hAnsi="Palatino Linotype" w:cs="Arial"/>
          <w:b/>
          <w:sz w:val="22"/>
          <w:szCs w:val="22"/>
          <w:lang w:val="es-ES"/>
        </w:rPr>
        <w:t>las constancias de estudios de los agremiados</w:t>
      </w:r>
      <w:r w:rsidRPr="009D0F3E">
        <w:rPr>
          <w:rFonts w:ascii="Palatino Linotype" w:hAnsi="Palatino Linotype" w:cs="Arial"/>
          <w:b/>
          <w:sz w:val="22"/>
          <w:szCs w:val="22"/>
          <w:lang w:val="es-ES"/>
        </w:rPr>
        <w:t xml:space="preserve">, </w:t>
      </w:r>
      <w:r w:rsidRPr="009D0F3E">
        <w:rPr>
          <w:rFonts w:ascii="Palatino Linotype" w:hAnsi="Palatino Linotype" w:cs="Arial"/>
          <w:sz w:val="22"/>
          <w:szCs w:val="22"/>
          <w:lang w:val="es-ES"/>
        </w:rPr>
        <w:t>pues la única información a transparentar es el padrón de socios (afiliados)</w:t>
      </w:r>
      <w:r w:rsidR="003C4B33">
        <w:rPr>
          <w:rFonts w:ascii="Palatino Linotype" w:hAnsi="Palatino Linotype" w:cs="Arial"/>
          <w:sz w:val="22"/>
          <w:szCs w:val="22"/>
          <w:lang w:val="es-ES"/>
        </w:rPr>
        <w:t xml:space="preserve">; además, dicho padrón </w:t>
      </w:r>
      <w:r w:rsidRPr="009D0F3E">
        <w:rPr>
          <w:rFonts w:ascii="Palatino Linotype" w:hAnsi="Palatino Linotype" w:cs="Arial"/>
          <w:sz w:val="22"/>
          <w:szCs w:val="22"/>
          <w:lang w:val="es-ES"/>
        </w:rPr>
        <w:t xml:space="preserve">deberá contener,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w:t>
      </w:r>
      <w:r w:rsidRPr="009D0F3E">
        <w:rPr>
          <w:rFonts w:ascii="Palatino Linotype" w:hAnsi="Palatino Linotype" w:cs="Arial"/>
          <w:sz w:val="22"/>
          <w:szCs w:val="22"/>
          <w:lang w:val="es-ES"/>
        </w:rPr>
        <w:lastRenderedPageBreak/>
        <w:t>en la Plataforma Nacional de Transparencia, los siguientes</w:t>
      </w:r>
      <w:r w:rsidR="003C4B33">
        <w:rPr>
          <w:rFonts w:ascii="Palatino Linotype" w:hAnsi="Palatino Linotype" w:cs="Arial"/>
          <w:sz w:val="22"/>
          <w:szCs w:val="22"/>
          <w:lang w:val="es-ES"/>
        </w:rPr>
        <w:t xml:space="preserve"> datos</w:t>
      </w:r>
      <w:r w:rsidRPr="009D0F3E">
        <w:rPr>
          <w:rFonts w:ascii="Palatino Linotype" w:hAnsi="Palatino Linotype" w:cs="Arial"/>
          <w:sz w:val="22"/>
          <w:szCs w:val="22"/>
          <w:lang w:val="es-ES"/>
        </w:rPr>
        <w:t xml:space="preserve">: Denominación del sindicato, número de registro, nombre completo del agremiado, nombre del patrón, domicilio de esta, número total de miembros, toma de nota del padrón de socios o miembros del Sindicato o de su actualización; </w:t>
      </w:r>
      <w:r w:rsidRPr="009D0F3E">
        <w:rPr>
          <w:rFonts w:ascii="Palatino Linotype" w:hAnsi="Palatino Linotype" w:cs="Arial"/>
          <w:b/>
          <w:sz w:val="22"/>
          <w:szCs w:val="22"/>
          <w:lang w:val="es-ES"/>
        </w:rPr>
        <w:t>lo cual robustece el hecho de que la información solicit</w:t>
      </w:r>
      <w:r w:rsidR="003C4B33">
        <w:rPr>
          <w:rFonts w:ascii="Palatino Linotype" w:hAnsi="Palatino Linotype" w:cs="Arial"/>
          <w:b/>
          <w:sz w:val="22"/>
          <w:szCs w:val="22"/>
          <w:lang w:val="es-ES"/>
        </w:rPr>
        <w:t>ada no es de escrutinio público, al precisar la única información de los agremiados que es susceptible a transparentarse.</w:t>
      </w:r>
    </w:p>
    <w:p w14:paraId="30A5C632" w14:textId="77777777" w:rsidR="000B0EA1" w:rsidRDefault="000B0EA1" w:rsidP="00A439FB">
      <w:pPr>
        <w:spacing w:line="360" w:lineRule="auto"/>
        <w:jc w:val="both"/>
        <w:rPr>
          <w:rFonts w:ascii="Palatino Linotype" w:hAnsi="Palatino Linotype" w:cs="Arial"/>
          <w:sz w:val="22"/>
          <w:szCs w:val="22"/>
        </w:rPr>
      </w:pPr>
    </w:p>
    <w:p w14:paraId="7C3C182F" w14:textId="0131CBA3" w:rsidR="003C4B33" w:rsidRPr="003C4B33" w:rsidRDefault="003C4B33" w:rsidP="00A439FB">
      <w:pPr>
        <w:spacing w:line="360" w:lineRule="auto"/>
        <w:jc w:val="both"/>
        <w:rPr>
          <w:rFonts w:ascii="Palatino Linotype" w:hAnsi="Palatino Linotype" w:cs="Arial"/>
          <w:sz w:val="22"/>
          <w:szCs w:val="22"/>
        </w:rPr>
      </w:pPr>
      <w:r>
        <w:rPr>
          <w:rFonts w:ascii="Palatino Linotype" w:hAnsi="Palatino Linotype" w:cs="Arial"/>
          <w:sz w:val="22"/>
          <w:szCs w:val="22"/>
        </w:rPr>
        <w:t xml:space="preserve">Conforme a lo anterior, se concluye que </w:t>
      </w:r>
      <w:r w:rsidR="00CD7B81">
        <w:rPr>
          <w:rFonts w:ascii="Palatino Linotype" w:hAnsi="Palatino Linotype" w:cs="Arial"/>
          <w:sz w:val="22"/>
          <w:szCs w:val="22"/>
        </w:rPr>
        <w:t>las constancias de estudios de los miembros del Sindicato</w:t>
      </w:r>
      <w:r>
        <w:rPr>
          <w:rFonts w:ascii="Palatino Linotype" w:hAnsi="Palatino Linotype" w:cs="Arial"/>
          <w:sz w:val="22"/>
          <w:szCs w:val="22"/>
          <w:lang w:val="es-ES"/>
        </w:rPr>
        <w:t xml:space="preserve">, </w:t>
      </w:r>
      <w:r w:rsidRPr="003C4B33">
        <w:rPr>
          <w:rFonts w:ascii="Palatino Linotype" w:hAnsi="Palatino Linotype" w:cs="Arial"/>
          <w:sz w:val="22"/>
          <w:szCs w:val="22"/>
          <w:lang w:val="es-ES"/>
        </w:rPr>
        <w:t>no corresponde</w:t>
      </w:r>
      <w:r>
        <w:rPr>
          <w:rFonts w:ascii="Palatino Linotype" w:hAnsi="Palatino Linotype" w:cs="Arial"/>
          <w:sz w:val="22"/>
          <w:szCs w:val="22"/>
          <w:lang w:val="es-ES"/>
        </w:rPr>
        <w:t>n</w:t>
      </w:r>
      <w:r w:rsidRPr="003C4B33">
        <w:rPr>
          <w:rFonts w:ascii="Palatino Linotype" w:hAnsi="Palatino Linotype" w:cs="Arial"/>
          <w:sz w:val="22"/>
          <w:szCs w:val="22"/>
          <w:lang w:val="es-ES"/>
        </w:rPr>
        <w:t xml:space="preserve"> a información sobre la </w:t>
      </w:r>
      <w:r w:rsidRPr="003C4B33">
        <w:rPr>
          <w:rFonts w:ascii="Palatino Linotype" w:hAnsi="Palatino Linotype" w:cs="Arial"/>
          <w:sz w:val="22"/>
          <w:szCs w:val="22"/>
        </w:rPr>
        <w:t xml:space="preserve">obtención y ejercicio de recursos públicos, actos de autoridad u obligaciones de transparencia conforme a la Ley </w:t>
      </w:r>
      <w:r>
        <w:rPr>
          <w:rFonts w:ascii="Palatino Linotype" w:hAnsi="Palatino Linotype" w:cs="Arial"/>
          <w:sz w:val="22"/>
          <w:szCs w:val="22"/>
        </w:rPr>
        <w:t>de Transparencia y Acceso a la Información Pública del Estado de México y Municipios</w:t>
      </w:r>
      <w:r w:rsidRPr="003C4B33">
        <w:rPr>
          <w:rFonts w:ascii="Palatino Linotype" w:hAnsi="Palatino Linotype" w:cs="Arial"/>
          <w:sz w:val="22"/>
          <w:szCs w:val="22"/>
        </w:rPr>
        <w:t xml:space="preserve">, </w:t>
      </w:r>
      <w:r w:rsidRPr="003C4B33">
        <w:rPr>
          <w:rFonts w:ascii="Palatino Linotype" w:hAnsi="Palatino Linotype" w:cs="Arial"/>
          <w:b/>
          <w:sz w:val="22"/>
          <w:szCs w:val="22"/>
        </w:rPr>
        <w:t>por lo tanto, no es materia de las Leyes de Transpar</w:t>
      </w:r>
      <w:r>
        <w:rPr>
          <w:rFonts w:ascii="Palatino Linotype" w:hAnsi="Palatino Linotype" w:cs="Arial"/>
          <w:b/>
          <w:sz w:val="22"/>
          <w:szCs w:val="22"/>
        </w:rPr>
        <w:t xml:space="preserve">encia, ni de escrutinio público, pues corresponde a </w:t>
      </w:r>
      <w:r w:rsidR="00CD7B81">
        <w:rPr>
          <w:rFonts w:ascii="Palatino Linotype" w:hAnsi="Palatino Linotype" w:cs="Arial"/>
          <w:b/>
          <w:sz w:val="22"/>
          <w:szCs w:val="22"/>
        </w:rPr>
        <w:t xml:space="preserve">acciones </w:t>
      </w:r>
      <w:r>
        <w:rPr>
          <w:rFonts w:ascii="Palatino Linotype" w:hAnsi="Palatino Linotype" w:cs="Arial"/>
          <w:b/>
          <w:sz w:val="22"/>
          <w:szCs w:val="22"/>
        </w:rPr>
        <w:t>que realizan de manera voluntaria los agremiados ante su sindicat</w:t>
      </w:r>
      <w:r w:rsidR="00CE648F">
        <w:rPr>
          <w:rFonts w:ascii="Palatino Linotype" w:hAnsi="Palatino Linotype" w:cs="Arial"/>
          <w:b/>
          <w:sz w:val="22"/>
          <w:szCs w:val="22"/>
        </w:rPr>
        <w:t>o</w:t>
      </w:r>
      <w:r w:rsidR="00CD7B81">
        <w:rPr>
          <w:rFonts w:ascii="Palatino Linotype" w:hAnsi="Palatino Linotype" w:cs="Arial"/>
          <w:b/>
          <w:sz w:val="22"/>
          <w:szCs w:val="22"/>
        </w:rPr>
        <w:t>.</w:t>
      </w:r>
    </w:p>
    <w:p w14:paraId="62B135E4" w14:textId="4038372E" w:rsidR="000B0EA1" w:rsidRDefault="000B0EA1" w:rsidP="00A439FB">
      <w:pPr>
        <w:spacing w:line="360" w:lineRule="auto"/>
        <w:jc w:val="both"/>
        <w:rPr>
          <w:rFonts w:ascii="Palatino Linotype" w:hAnsi="Palatino Linotype" w:cs="Arial"/>
          <w:sz w:val="22"/>
          <w:szCs w:val="22"/>
        </w:rPr>
      </w:pPr>
    </w:p>
    <w:p w14:paraId="69C2E168" w14:textId="77777777" w:rsidR="00AB78B4" w:rsidRPr="004E591C" w:rsidRDefault="00AB78B4" w:rsidP="00AB78B4">
      <w:pPr>
        <w:spacing w:line="360" w:lineRule="auto"/>
        <w:jc w:val="both"/>
        <w:rPr>
          <w:rFonts w:ascii="Palatino Linotype" w:hAnsi="Palatino Linotype" w:cs="Tahoma"/>
          <w:sz w:val="22"/>
          <w:szCs w:val="22"/>
        </w:rPr>
      </w:pPr>
      <w:r>
        <w:rPr>
          <w:rFonts w:ascii="Palatino Linotype" w:hAnsi="Palatino Linotype" w:cs="Arial"/>
          <w:sz w:val="22"/>
          <w:szCs w:val="22"/>
        </w:rPr>
        <w:t>En ese contexto, si bien la información solicitada no es materia de las Leyes de Transparencia, el Sindicato, en cumplimiento al principio de máxima publicad, se pronunció al respecto y proporcionó los documentos que obran en sus archivos del último grado de estudios de los miembros del Comité Ejecutivo Estatal y de la Secretaria Particular, esto es, de cuarenta miembros del Sindicato</w:t>
      </w:r>
      <w:r>
        <w:rPr>
          <w:rFonts w:ascii="Palatino Linotype" w:hAnsi="Palatino Linotype" w:cs="Tahoma"/>
          <w:sz w:val="22"/>
          <w:szCs w:val="24"/>
          <w:lang w:eastAsia="es-MX"/>
        </w:rPr>
        <w:t xml:space="preserve">; en ese sentido, </w:t>
      </w:r>
      <w:r w:rsidRPr="004E591C">
        <w:rPr>
          <w:rFonts w:ascii="Palatino Linotype" w:hAnsi="Palatino Linotype" w:cs="Tahoma"/>
          <w:sz w:val="22"/>
          <w:szCs w:val="22"/>
        </w:rPr>
        <w:t>se precisa que este Instituto no tiene atribuciones para pronunciarse sobre la veracidad de la información.</w:t>
      </w:r>
    </w:p>
    <w:p w14:paraId="744E3D1A" w14:textId="77777777" w:rsidR="00AB78B4" w:rsidRDefault="00AB78B4" w:rsidP="00AB78B4">
      <w:pPr>
        <w:spacing w:line="360" w:lineRule="auto"/>
        <w:jc w:val="both"/>
        <w:rPr>
          <w:rFonts w:ascii="Palatino Linotype" w:hAnsi="Palatino Linotype" w:cs="Tahoma"/>
          <w:sz w:val="22"/>
          <w:szCs w:val="22"/>
        </w:rPr>
      </w:pPr>
    </w:p>
    <w:p w14:paraId="788B04FB" w14:textId="77777777" w:rsidR="00AB78B4" w:rsidRPr="004E591C" w:rsidRDefault="00AB78B4" w:rsidP="00AB78B4">
      <w:pPr>
        <w:spacing w:line="360" w:lineRule="auto"/>
        <w:jc w:val="both"/>
        <w:rPr>
          <w:rFonts w:ascii="Palatino Linotype" w:hAnsi="Palatino Linotype" w:cs="Tahoma"/>
          <w:sz w:val="22"/>
          <w:szCs w:val="22"/>
        </w:rPr>
      </w:pPr>
      <w:r w:rsidRPr="004E591C">
        <w:rPr>
          <w:rFonts w:ascii="Palatino Linotype" w:hAnsi="Palatino Linotype" w:cs="Tahoma"/>
          <w:sz w:val="22"/>
          <w:szCs w:val="22"/>
        </w:rPr>
        <w:t>Apoya lo anterior, el Criterio histórico 31/10 del ahora denominado Instituto Nacional de Transparencia, Acceso a la Información y Protección de Datos Personales, que a continuación se cita:</w:t>
      </w:r>
    </w:p>
    <w:p w14:paraId="084AF8D0" w14:textId="77777777" w:rsidR="00AB78B4" w:rsidRPr="004E591C" w:rsidRDefault="00AB78B4" w:rsidP="00AB78B4">
      <w:pPr>
        <w:spacing w:line="360" w:lineRule="auto"/>
        <w:jc w:val="both"/>
        <w:rPr>
          <w:rFonts w:ascii="Palatino Linotype" w:hAnsi="Palatino Linotype" w:cs="Tahoma"/>
          <w:sz w:val="22"/>
          <w:szCs w:val="22"/>
        </w:rPr>
      </w:pPr>
    </w:p>
    <w:p w14:paraId="3F37FF22" w14:textId="77777777" w:rsidR="00AB78B4" w:rsidRPr="004E591C" w:rsidRDefault="00AB78B4" w:rsidP="00AB78B4">
      <w:pPr>
        <w:spacing w:line="360" w:lineRule="auto"/>
        <w:ind w:left="567" w:right="567"/>
        <w:jc w:val="both"/>
        <w:rPr>
          <w:rFonts w:ascii="Palatino Linotype" w:hAnsi="Palatino Linotype" w:cs="Tahoma"/>
        </w:rPr>
      </w:pPr>
      <w:r>
        <w:rPr>
          <w:rFonts w:ascii="Palatino Linotype" w:hAnsi="Palatino Linotype" w:cs="Tahoma"/>
          <w:b/>
        </w:rPr>
        <w:t>“</w:t>
      </w:r>
      <w:r w:rsidRPr="001C5C7A">
        <w:rPr>
          <w:rFonts w:ascii="Palatino Linotype" w:hAnsi="Palatino Linotype" w:cs="Tahoma"/>
          <w:b/>
        </w:rPr>
        <w:t xml:space="preserve">El Instituto Federal de Acceso a la Información y Protección de Datos </w:t>
      </w:r>
      <w:r w:rsidRPr="001C5C7A">
        <w:rPr>
          <w:rFonts w:ascii="Palatino Linotype" w:hAnsi="Palatino Linotype" w:cs="Tahoma"/>
          <w:b/>
          <w:u w:val="single"/>
        </w:rPr>
        <w:t xml:space="preserve">no cuenta con </w:t>
      </w:r>
      <w:r w:rsidRPr="001C5C7A">
        <w:rPr>
          <w:rFonts w:ascii="Palatino Linotype" w:hAnsi="Palatino Linotype" w:cs="Tahoma"/>
          <w:b/>
        </w:rPr>
        <w:t>facultades para pronunciarse respecto de la veracidad de los documentos proporcionados por los sujetos obligados.</w:t>
      </w:r>
      <w:r w:rsidRPr="001C5C7A">
        <w:rPr>
          <w:rFonts w:ascii="Palatino Linotype" w:hAnsi="Palatino Linotype" w:cs="Tahoma"/>
          <w:b/>
          <w:u w:val="single"/>
        </w:rPr>
        <w:t xml:space="preserve"> </w:t>
      </w:r>
      <w:r w:rsidRPr="004E591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Tahoma"/>
        </w:rPr>
        <w:t>”</w:t>
      </w:r>
    </w:p>
    <w:p w14:paraId="57223157" w14:textId="53150DE5" w:rsidR="00AB78B4" w:rsidRDefault="00AB78B4" w:rsidP="00A439FB">
      <w:pPr>
        <w:spacing w:line="360" w:lineRule="auto"/>
        <w:jc w:val="both"/>
        <w:rPr>
          <w:rFonts w:ascii="Palatino Linotype" w:hAnsi="Palatino Linotype" w:cs="Arial"/>
          <w:sz w:val="22"/>
          <w:szCs w:val="22"/>
        </w:rPr>
      </w:pPr>
    </w:p>
    <w:p w14:paraId="336962D8" w14:textId="439A8B3D" w:rsidR="00AB78B4" w:rsidRPr="0009536E" w:rsidRDefault="00AB78B4" w:rsidP="00A439FB">
      <w:pPr>
        <w:spacing w:line="360" w:lineRule="auto"/>
        <w:jc w:val="both"/>
        <w:rPr>
          <w:rFonts w:ascii="Palatino Linotype" w:eastAsia="Calibri" w:hAnsi="Palatino Linotype" w:cs="Tahoma"/>
          <w:b/>
          <w:sz w:val="22"/>
          <w:szCs w:val="22"/>
          <w:lang w:eastAsia="en-US"/>
        </w:rPr>
      </w:pPr>
      <w:r>
        <w:rPr>
          <w:rFonts w:ascii="Palatino Linotype" w:hAnsi="Palatino Linotype" w:cs="Arial"/>
          <w:sz w:val="22"/>
          <w:szCs w:val="22"/>
        </w:rPr>
        <w:t xml:space="preserve">No obstante lo anterior, este Instituto realizó una búsqueda de información pública </w:t>
      </w:r>
      <w:r w:rsidR="0009536E">
        <w:rPr>
          <w:rFonts w:ascii="Palatino Linotype" w:hAnsi="Palatino Linotype" w:cs="Arial"/>
          <w:sz w:val="22"/>
          <w:szCs w:val="22"/>
        </w:rPr>
        <w:t xml:space="preserve">y localizó en la página oficial del </w:t>
      </w:r>
      <w:r w:rsidR="0009536E">
        <w:rPr>
          <w:rFonts w:ascii="Palatino Linotype" w:eastAsia="Calibri" w:hAnsi="Palatino Linotype" w:cs="Tahoma"/>
          <w:sz w:val="22"/>
          <w:szCs w:val="22"/>
          <w:lang w:eastAsia="en-US"/>
        </w:rPr>
        <w:t xml:space="preserve">Sindicato Único de Trabajadores de los Poderes, Municipios e Instituciones Descentralizadas del Estado de México, como se conforma actualmente el Comité Ejecutivo Estatal y la Comisión de Vigilancia e Investigación que también forma parte de dicho órgano de dirección (consultado tres de abril de dos mil diecinueve, a las dieciocho horas, en las páginas electrónicas el </w:t>
      </w:r>
      <w:hyperlink r:id="rId12" w:history="1">
        <w:r w:rsidR="0009536E" w:rsidRPr="0009536E">
          <w:rPr>
            <w:rStyle w:val="Hipervnculo"/>
            <w:rFonts w:ascii="Palatino Linotype" w:eastAsia="Calibri" w:hAnsi="Palatino Linotype" w:cs="Tahoma"/>
            <w:sz w:val="22"/>
            <w:szCs w:val="22"/>
            <w:lang w:eastAsia="en-US"/>
          </w:rPr>
          <w:t>http://www.suteym.org.mx/ComiteE.php?tipo=E</w:t>
        </w:r>
      </w:hyperlink>
      <w:r w:rsidR="0009536E">
        <w:rPr>
          <w:rFonts w:ascii="Palatino Linotype" w:eastAsia="Calibri" w:hAnsi="Palatino Linotype" w:cs="Tahoma"/>
          <w:sz w:val="22"/>
          <w:szCs w:val="22"/>
          <w:lang w:eastAsia="en-US"/>
        </w:rPr>
        <w:t xml:space="preserve"> y </w:t>
      </w:r>
      <w:hyperlink r:id="rId13" w:history="1">
        <w:r w:rsidR="0009536E" w:rsidRPr="0009536E">
          <w:rPr>
            <w:rStyle w:val="Hipervnculo"/>
            <w:rFonts w:ascii="Palatino Linotype" w:eastAsia="Calibri" w:hAnsi="Palatino Linotype" w:cs="Tahoma"/>
            <w:sz w:val="22"/>
            <w:szCs w:val="22"/>
            <w:lang w:eastAsia="en-US"/>
          </w:rPr>
          <w:t>http://www.suteym.org.mx/ComiteE.php?tipo=V</w:t>
        </w:r>
      </w:hyperlink>
      <w:r w:rsidR="0009536E">
        <w:rPr>
          <w:rFonts w:ascii="Palatino Linotype" w:eastAsia="Calibri" w:hAnsi="Palatino Linotype" w:cs="Tahoma"/>
          <w:sz w:val="22"/>
          <w:szCs w:val="22"/>
          <w:lang w:eastAsia="en-US"/>
        </w:rPr>
        <w:t xml:space="preserve">), del cual se logró advertir que </w:t>
      </w:r>
      <w:r w:rsidR="0009536E" w:rsidRPr="0009536E">
        <w:rPr>
          <w:rFonts w:ascii="Palatino Linotype" w:eastAsia="Calibri" w:hAnsi="Palatino Linotype" w:cs="Tahoma"/>
          <w:b/>
          <w:sz w:val="22"/>
          <w:szCs w:val="22"/>
          <w:lang w:eastAsia="en-US"/>
        </w:rPr>
        <w:t>son treinta y nueve afiliados, los que conforman a dicho Comité.</w:t>
      </w:r>
    </w:p>
    <w:p w14:paraId="45A0C461" w14:textId="77777777" w:rsidR="0009536E" w:rsidRDefault="0009536E" w:rsidP="00A439FB">
      <w:pPr>
        <w:spacing w:line="360" w:lineRule="auto"/>
        <w:jc w:val="both"/>
        <w:rPr>
          <w:rFonts w:ascii="Palatino Linotype" w:eastAsia="Calibri" w:hAnsi="Palatino Linotype" w:cs="Tahoma"/>
          <w:sz w:val="22"/>
          <w:szCs w:val="22"/>
          <w:lang w:eastAsia="en-US"/>
        </w:rPr>
      </w:pPr>
    </w:p>
    <w:p w14:paraId="1ADC8060" w14:textId="61BACD6F" w:rsidR="0009536E" w:rsidRDefault="0009536E" w:rsidP="00A439FB">
      <w:pPr>
        <w:spacing w:line="360" w:lineRule="auto"/>
        <w:jc w:val="both"/>
        <w:rPr>
          <w:rFonts w:ascii="Palatino Linotype" w:hAnsi="Palatino Linotype" w:cs="Arial"/>
          <w:sz w:val="22"/>
          <w:szCs w:val="22"/>
        </w:rPr>
      </w:pPr>
      <w:r>
        <w:rPr>
          <w:rFonts w:ascii="Palatino Linotype" w:hAnsi="Palatino Linotype" w:cs="Arial"/>
          <w:sz w:val="22"/>
          <w:szCs w:val="22"/>
        </w:rPr>
        <w:t xml:space="preserve">En ese contexto, se realizó un cotejo con los documentos proporcionados por el Sujeto Obligado en respuesta, con la información localizada en las páginas electrónicas previamente </w:t>
      </w:r>
      <w:r>
        <w:rPr>
          <w:rFonts w:ascii="Palatino Linotype" w:hAnsi="Palatino Linotype" w:cs="Arial"/>
          <w:sz w:val="22"/>
          <w:szCs w:val="22"/>
        </w:rPr>
        <w:lastRenderedPageBreak/>
        <w:t>referidas y se logró colegir, que el Sujeto Obligado proporcionó las constancias del último grado de estudios, como obra en sus archivos, de todos los miembros del Comité Ejecutivo Estatal y de la Secretaria Particular, tal cual como fue solicitado, es decir</w:t>
      </w:r>
      <w:r w:rsidR="008B22D4">
        <w:rPr>
          <w:rFonts w:ascii="Palatino Linotype" w:hAnsi="Palatino Linotype" w:cs="Arial"/>
          <w:sz w:val="22"/>
          <w:szCs w:val="22"/>
        </w:rPr>
        <w:t>, entregó la expresión documenta que da cuenta de lo solicitado,</w:t>
      </w:r>
      <w:r>
        <w:rPr>
          <w:rFonts w:ascii="Palatino Linotype" w:hAnsi="Palatino Linotype" w:cs="Arial"/>
          <w:sz w:val="22"/>
          <w:szCs w:val="22"/>
        </w:rPr>
        <w:t xml:space="preserve"> de los siguientes cargos:</w:t>
      </w:r>
    </w:p>
    <w:p w14:paraId="3C67F34D" w14:textId="77777777" w:rsidR="0009536E" w:rsidRDefault="0009536E" w:rsidP="00A439FB">
      <w:pPr>
        <w:spacing w:line="360" w:lineRule="auto"/>
        <w:jc w:val="both"/>
        <w:rPr>
          <w:rFonts w:ascii="Palatino Linotype" w:hAnsi="Palatino Linotype" w:cs="Arial"/>
          <w:sz w:val="22"/>
          <w:szCs w:val="22"/>
        </w:rPr>
      </w:pPr>
    </w:p>
    <w:p w14:paraId="01068AD2" w14:textId="77777777"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General;</w:t>
      </w:r>
    </w:p>
    <w:p w14:paraId="73085E05" w14:textId="0216AB03"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Subsecretaría;</w:t>
      </w:r>
    </w:p>
    <w:p w14:paraId="230BEDD1" w14:textId="57FAE415"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del Interior;</w:t>
      </w:r>
    </w:p>
    <w:p w14:paraId="1BAF1DA8" w14:textId="62B5AD16"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del Exterior;</w:t>
      </w:r>
    </w:p>
    <w:p w14:paraId="28116863" w14:textId="5B411308"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Trabajo y Conflictos;</w:t>
      </w:r>
    </w:p>
    <w:p w14:paraId="3EDE53D7" w14:textId="5B8F3B77"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Asuntos Políticos;</w:t>
      </w:r>
    </w:p>
    <w:p w14:paraId="72432995" w14:textId="6A8CC00F"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Escalafón;</w:t>
      </w:r>
    </w:p>
    <w:p w14:paraId="159F281A" w14:textId="34EADB74"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Control Estadístico y Documental;</w:t>
      </w:r>
    </w:p>
    <w:p w14:paraId="15D22160" w14:textId="051DA0E8"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Previsión Social;</w:t>
      </w:r>
    </w:p>
    <w:p w14:paraId="39570EA2" w14:textId="1E371DFD"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Acción Sindical del Valle de Toluca;</w:t>
      </w:r>
    </w:p>
    <w:p w14:paraId="5BD91D83" w14:textId="21DC589E"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Acción Sindical del Valle de México;</w:t>
      </w:r>
    </w:p>
    <w:p w14:paraId="334E216D" w14:textId="573F951E"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Capacitación Laboral y Cultural;</w:t>
      </w:r>
    </w:p>
    <w:p w14:paraId="57652F95" w14:textId="2A8C6D7F"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Eventos Especiales;</w:t>
      </w:r>
    </w:p>
    <w:p w14:paraId="5FDF50ED" w14:textId="447A5924"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Prensa y Difusión;</w:t>
      </w:r>
    </w:p>
    <w:p w14:paraId="15308039" w14:textId="24BAA288"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Relaciones Públicas;</w:t>
      </w:r>
    </w:p>
    <w:p w14:paraId="00B3C24F" w14:textId="26F9F6D4"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Finanzas y Administración;</w:t>
      </w:r>
    </w:p>
    <w:p w14:paraId="0B31FBA3" w14:textId="5E7ED810"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Acción Femenil;</w:t>
      </w:r>
    </w:p>
    <w:p w14:paraId="178F52C4" w14:textId="4333CEBB"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Acción Juvenil;</w:t>
      </w:r>
    </w:p>
    <w:p w14:paraId="7066F12B" w14:textId="358EAB82"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Actas y Acuerdos;</w:t>
      </w:r>
    </w:p>
    <w:p w14:paraId="383EFD83" w14:textId="3D567052"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lastRenderedPageBreak/>
        <w:t>Secretaría de Divulgación Ideológica;</w:t>
      </w:r>
    </w:p>
    <w:p w14:paraId="6390689F" w14:textId="381FC851"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Asuntos Jurídicos;</w:t>
      </w:r>
    </w:p>
    <w:p w14:paraId="360A9A64" w14:textId="36548CB0"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Salud;</w:t>
      </w:r>
    </w:p>
    <w:p w14:paraId="4FD1C71E" w14:textId="64A61DCB"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Organismos Descentralizados;</w:t>
      </w:r>
    </w:p>
    <w:p w14:paraId="3DD0AD1B" w14:textId="53D1D720"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Logística;</w:t>
      </w:r>
    </w:p>
    <w:p w14:paraId="098DAB2B" w14:textId="3436D36C"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Vivienda;</w:t>
      </w:r>
    </w:p>
    <w:p w14:paraId="1AEC599B" w14:textId="3659A62F"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Patrimonio;</w:t>
      </w:r>
    </w:p>
    <w:p w14:paraId="78363FA2" w14:textId="28492BA6"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Técnica;</w:t>
      </w:r>
    </w:p>
    <w:p w14:paraId="5434301F" w14:textId="1A1C393A"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Informática;</w:t>
      </w:r>
    </w:p>
    <w:p w14:paraId="71270248" w14:textId="47CC2935"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Jubilados y Pensionados;</w:t>
      </w:r>
    </w:p>
    <w:p w14:paraId="008F6904" w14:textId="7E55A680"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Secretaría de Formación Sindical;</w:t>
      </w:r>
    </w:p>
    <w:p w14:paraId="18BC5E73" w14:textId="36E16AF2" w:rsidR="0009536E" w:rsidRPr="005001A8" w:rsidRDefault="0009536E"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Presidente del Comité de Vigilancia e Investigación;</w:t>
      </w:r>
    </w:p>
    <w:p w14:paraId="38D64F2E" w14:textId="3ACDA64C" w:rsidR="005001A8" w:rsidRPr="005001A8" w:rsidRDefault="005001A8"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Primer Secretario;</w:t>
      </w:r>
    </w:p>
    <w:p w14:paraId="10A87886" w14:textId="7E717A10" w:rsidR="005001A8" w:rsidRPr="005001A8" w:rsidRDefault="005001A8"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Segundo Secretario;</w:t>
      </w:r>
    </w:p>
    <w:p w14:paraId="506A11A0" w14:textId="6264AA73" w:rsidR="005001A8" w:rsidRPr="005001A8" w:rsidRDefault="005001A8"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Tercer Secretario;</w:t>
      </w:r>
    </w:p>
    <w:p w14:paraId="4AEBFAAF" w14:textId="54CC12C2" w:rsidR="005001A8" w:rsidRPr="005001A8" w:rsidRDefault="005001A8"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Cuarto Secretario;</w:t>
      </w:r>
    </w:p>
    <w:p w14:paraId="59FCDD8B" w14:textId="5F69A161" w:rsidR="005001A8" w:rsidRPr="005001A8" w:rsidRDefault="005001A8"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Primer Vocal;</w:t>
      </w:r>
    </w:p>
    <w:p w14:paraId="33F88095" w14:textId="0B10BEF7" w:rsidR="005001A8" w:rsidRPr="005001A8" w:rsidRDefault="005001A8"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Segundo Vocal;</w:t>
      </w:r>
    </w:p>
    <w:p w14:paraId="7260EA7D" w14:textId="77B319BE" w:rsidR="005001A8" w:rsidRPr="005001A8" w:rsidRDefault="005001A8" w:rsidP="005001A8">
      <w:pPr>
        <w:pStyle w:val="Prrafodelista"/>
        <w:numPr>
          <w:ilvl w:val="0"/>
          <w:numId w:val="14"/>
        </w:numPr>
        <w:spacing w:line="360" w:lineRule="auto"/>
        <w:jc w:val="both"/>
        <w:rPr>
          <w:rFonts w:ascii="Palatino Linotype" w:hAnsi="Palatino Linotype" w:cs="Arial"/>
          <w:szCs w:val="22"/>
          <w:lang w:val="es-ES"/>
        </w:rPr>
      </w:pPr>
      <w:r>
        <w:rPr>
          <w:rFonts w:ascii="Palatino Linotype" w:hAnsi="Palatino Linotype" w:cs="Arial"/>
          <w:szCs w:val="22"/>
          <w:lang w:val="es-ES"/>
        </w:rPr>
        <w:t>Tercer Vocal;</w:t>
      </w:r>
    </w:p>
    <w:p w14:paraId="1C7ABF75" w14:textId="7B7B2C79" w:rsidR="005001A8" w:rsidRDefault="005001A8" w:rsidP="005001A8">
      <w:pPr>
        <w:pStyle w:val="Prrafodelista"/>
        <w:numPr>
          <w:ilvl w:val="0"/>
          <w:numId w:val="14"/>
        </w:numPr>
        <w:spacing w:line="360" w:lineRule="auto"/>
        <w:jc w:val="both"/>
        <w:rPr>
          <w:rFonts w:ascii="Palatino Linotype" w:hAnsi="Palatino Linotype" w:cs="Arial"/>
          <w:szCs w:val="22"/>
          <w:lang w:val="es-ES"/>
        </w:rPr>
      </w:pPr>
      <w:r w:rsidRPr="005001A8">
        <w:rPr>
          <w:rFonts w:ascii="Palatino Linotype" w:hAnsi="Palatino Linotype" w:cs="Arial"/>
          <w:szCs w:val="22"/>
          <w:lang w:val="es-ES"/>
        </w:rPr>
        <w:t>Cuarto Vocal</w:t>
      </w:r>
      <w:r>
        <w:rPr>
          <w:rFonts w:ascii="Palatino Linotype" w:hAnsi="Palatino Linotype" w:cs="Arial"/>
          <w:szCs w:val="22"/>
          <w:lang w:val="es-ES"/>
        </w:rPr>
        <w:t>, y</w:t>
      </w:r>
    </w:p>
    <w:p w14:paraId="06450689" w14:textId="3F660AE7" w:rsidR="005001A8" w:rsidRPr="005001A8" w:rsidRDefault="005001A8" w:rsidP="005001A8">
      <w:pPr>
        <w:pStyle w:val="Prrafodelista"/>
        <w:numPr>
          <w:ilvl w:val="0"/>
          <w:numId w:val="14"/>
        </w:numPr>
        <w:spacing w:line="360" w:lineRule="auto"/>
        <w:jc w:val="both"/>
        <w:rPr>
          <w:rFonts w:ascii="Palatino Linotype" w:hAnsi="Palatino Linotype" w:cs="Arial"/>
          <w:szCs w:val="22"/>
          <w:lang w:val="es-ES"/>
        </w:rPr>
      </w:pPr>
      <w:r>
        <w:rPr>
          <w:rFonts w:ascii="Palatino Linotype" w:hAnsi="Palatino Linotype" w:cs="Arial"/>
          <w:szCs w:val="22"/>
          <w:lang w:val="es-ES"/>
        </w:rPr>
        <w:t>Secretaria Particular.</w:t>
      </w:r>
    </w:p>
    <w:p w14:paraId="080CDE47" w14:textId="77777777" w:rsidR="0009536E" w:rsidRDefault="0009536E" w:rsidP="00A439FB">
      <w:pPr>
        <w:spacing w:line="360" w:lineRule="auto"/>
        <w:jc w:val="both"/>
        <w:rPr>
          <w:rFonts w:ascii="Palatino Linotype" w:hAnsi="Palatino Linotype" w:cs="Arial"/>
          <w:sz w:val="22"/>
          <w:szCs w:val="22"/>
        </w:rPr>
      </w:pPr>
    </w:p>
    <w:p w14:paraId="48BD1DF4" w14:textId="4859D8FD" w:rsidR="005001A8" w:rsidRPr="005001A8" w:rsidRDefault="005001A8" w:rsidP="005001A8">
      <w:pPr>
        <w:tabs>
          <w:tab w:val="left" w:pos="2834"/>
          <w:tab w:val="right" w:pos="8838"/>
        </w:tabs>
        <w:spacing w:line="360" w:lineRule="auto"/>
        <w:ind w:left="-28" w:right="-108"/>
        <w:jc w:val="both"/>
        <w:rPr>
          <w:rFonts w:ascii="Palatino Linotype" w:eastAsia="Calibri" w:hAnsi="Palatino Linotype" w:cs="Tahoma"/>
          <w:sz w:val="22"/>
          <w:szCs w:val="22"/>
          <w:lang w:eastAsia="en-US"/>
        </w:rPr>
      </w:pPr>
      <w:r>
        <w:rPr>
          <w:rFonts w:ascii="Palatino Linotype" w:hAnsi="Palatino Linotype" w:cs="Arial"/>
          <w:sz w:val="22"/>
          <w:szCs w:val="22"/>
        </w:rPr>
        <w:t xml:space="preserve">En ese contexto, si bien el Particular señaló que la información se encontraba incompleta, lo cierto es que el </w:t>
      </w:r>
      <w:r>
        <w:rPr>
          <w:rFonts w:ascii="Palatino Linotype" w:eastAsia="Calibri" w:hAnsi="Palatino Linotype" w:cs="Tahoma"/>
          <w:sz w:val="22"/>
          <w:szCs w:val="22"/>
          <w:lang w:eastAsia="en-US"/>
        </w:rPr>
        <w:t xml:space="preserve">Sindicato Único de Trabajadores de los Poderes, Municipios e Instituciones </w:t>
      </w:r>
      <w:r>
        <w:rPr>
          <w:rFonts w:ascii="Palatino Linotype" w:eastAsia="Calibri" w:hAnsi="Palatino Linotype" w:cs="Tahoma"/>
          <w:sz w:val="22"/>
          <w:szCs w:val="22"/>
          <w:lang w:eastAsia="en-US"/>
        </w:rPr>
        <w:lastRenderedPageBreak/>
        <w:t xml:space="preserve">Descentralizadas del Estado de México proporcionó las últimas constancias de estudios de todos los afiliados requeridos en la solicitud de información, como obran en sus archivos, por lo que, dio cumplimiento al artículo 160 de la Ley de Transparencia y Acceso a la Información Pública del Estado de México y Municipios, por lo que, el agravio deviene de </w:t>
      </w:r>
      <w:r>
        <w:rPr>
          <w:rFonts w:ascii="Palatino Linotype" w:eastAsia="Calibri" w:hAnsi="Palatino Linotype" w:cs="Tahoma"/>
          <w:b/>
          <w:sz w:val="22"/>
          <w:szCs w:val="22"/>
          <w:lang w:eastAsia="en-US"/>
        </w:rPr>
        <w:t>INFUNDADO.</w:t>
      </w:r>
      <w:r>
        <w:rPr>
          <w:rFonts w:ascii="Palatino Linotype" w:eastAsia="Calibri" w:hAnsi="Palatino Linotype" w:cs="Tahoma"/>
          <w:sz w:val="22"/>
          <w:szCs w:val="22"/>
          <w:lang w:eastAsia="en-US"/>
        </w:rPr>
        <w:t xml:space="preserve"> Máxime, que como se mencionó en párrafos anteriore</w:t>
      </w:r>
      <w:r w:rsidR="00B455EB">
        <w:rPr>
          <w:rFonts w:ascii="Palatino Linotype" w:eastAsia="Calibri" w:hAnsi="Palatino Linotype" w:cs="Tahoma"/>
          <w:sz w:val="22"/>
          <w:szCs w:val="22"/>
          <w:lang w:eastAsia="en-US"/>
        </w:rPr>
        <w:t>s.</w:t>
      </w:r>
    </w:p>
    <w:p w14:paraId="55CBC0A1" w14:textId="77777777" w:rsidR="00AB78B4" w:rsidRDefault="00AB78B4" w:rsidP="00A439FB">
      <w:pPr>
        <w:spacing w:line="360" w:lineRule="auto"/>
        <w:jc w:val="both"/>
        <w:rPr>
          <w:rFonts w:ascii="Palatino Linotype" w:hAnsi="Palatino Linotype" w:cs="Arial"/>
          <w:sz w:val="22"/>
          <w:szCs w:val="22"/>
        </w:rPr>
      </w:pPr>
    </w:p>
    <w:p w14:paraId="52BEC328" w14:textId="50CE4393" w:rsidR="008B22D4" w:rsidRPr="00D00D35" w:rsidRDefault="005001A8" w:rsidP="008B22D4">
      <w:pPr>
        <w:spacing w:line="360" w:lineRule="auto"/>
        <w:jc w:val="both"/>
        <w:rPr>
          <w:rFonts w:ascii="Palatino Linotype" w:hAnsi="Palatino Linotype" w:cs="Tahoma"/>
          <w:sz w:val="22"/>
          <w:szCs w:val="22"/>
        </w:rPr>
      </w:pPr>
      <w:r>
        <w:rPr>
          <w:rFonts w:ascii="Palatino Linotype" w:hAnsi="Palatino Linotype" w:cs="Arial"/>
          <w:sz w:val="22"/>
          <w:szCs w:val="22"/>
        </w:rPr>
        <w:t>Ahora bien, por otra parte</w:t>
      </w:r>
      <w:r w:rsidR="00D31BCE">
        <w:rPr>
          <w:rFonts w:ascii="Palatino Linotype" w:hAnsi="Palatino Linotype" w:cs="Arial"/>
          <w:sz w:val="22"/>
          <w:szCs w:val="22"/>
        </w:rPr>
        <w:t xml:space="preserve"> el Particular precisó que varias constancias se encontraban ilegibles, al respecto, este Instituto verificó dicha situación y se logró advertir que existen constancias entregadas en respuesta que se encuentran parcialmente incomprensibles</w:t>
      </w:r>
      <w:r w:rsidR="008B22D4">
        <w:rPr>
          <w:rFonts w:ascii="Palatino Linotype" w:hAnsi="Palatino Linotype" w:cs="Arial"/>
          <w:sz w:val="22"/>
          <w:szCs w:val="22"/>
        </w:rPr>
        <w:t xml:space="preserve">; </w:t>
      </w:r>
      <w:r w:rsidR="008B22D4" w:rsidRPr="008B22D4">
        <w:rPr>
          <w:rFonts w:ascii="Palatino Linotype" w:hAnsi="Palatino Linotype" w:cs="Arial"/>
          <w:b/>
          <w:sz w:val="22"/>
          <w:szCs w:val="22"/>
        </w:rPr>
        <w:t xml:space="preserve">sin embargo este Instituto considera que desde respuesta el Sujeto Obligado proporcionó la información como obra en sus archivos; inclusive mediante </w:t>
      </w:r>
      <w:r w:rsidR="008A1220">
        <w:rPr>
          <w:rFonts w:ascii="Palatino Linotype" w:hAnsi="Palatino Linotype" w:cs="Arial"/>
          <w:b/>
          <w:sz w:val="22"/>
          <w:szCs w:val="22"/>
        </w:rPr>
        <w:t xml:space="preserve">el alcance a </w:t>
      </w:r>
      <w:r w:rsidR="008B22D4" w:rsidRPr="008B22D4">
        <w:rPr>
          <w:rFonts w:ascii="Palatino Linotype" w:hAnsi="Palatino Linotype" w:cs="Arial"/>
          <w:b/>
          <w:sz w:val="22"/>
          <w:szCs w:val="22"/>
        </w:rPr>
        <w:t xml:space="preserve">su Informe Justificado, señaló </w:t>
      </w:r>
      <w:r w:rsidR="00180F30">
        <w:rPr>
          <w:rFonts w:ascii="Palatino Linotype" w:hAnsi="Palatino Linotype" w:cs="Arial"/>
          <w:b/>
          <w:sz w:val="22"/>
          <w:szCs w:val="22"/>
        </w:rPr>
        <w:t xml:space="preserve">tal </w:t>
      </w:r>
      <w:r w:rsidR="008B22D4" w:rsidRPr="008B22D4">
        <w:rPr>
          <w:rFonts w:ascii="Palatino Linotype" w:hAnsi="Palatino Linotype" w:cs="Arial"/>
          <w:b/>
          <w:sz w:val="22"/>
          <w:szCs w:val="22"/>
        </w:rPr>
        <w:t>situación.</w:t>
      </w:r>
      <w:r w:rsidR="008B22D4">
        <w:rPr>
          <w:rFonts w:ascii="Palatino Linotype" w:hAnsi="Palatino Linotype" w:cs="Arial"/>
          <w:sz w:val="22"/>
          <w:szCs w:val="22"/>
        </w:rPr>
        <w:t xml:space="preserve"> </w:t>
      </w:r>
      <w:r w:rsidR="008A1220">
        <w:rPr>
          <w:rFonts w:ascii="Palatino Linotype" w:hAnsi="Palatino Linotype" w:cs="Arial"/>
          <w:sz w:val="22"/>
          <w:szCs w:val="22"/>
        </w:rPr>
        <w:t>Ello</w:t>
      </w:r>
      <w:r w:rsidR="008B22D4" w:rsidRPr="00D00D35">
        <w:rPr>
          <w:rFonts w:ascii="Palatino Linotype" w:hAnsi="Palatino Linotype" w:cs="Tahoma"/>
          <w:bCs/>
          <w:iCs/>
          <w:sz w:val="22"/>
          <w:szCs w:val="24"/>
          <w:lang w:val="es-ES"/>
        </w:rPr>
        <w:t xml:space="preserve"> toma relevancia, pues </w:t>
      </w:r>
      <w:r w:rsidR="008B22D4" w:rsidRPr="00D00D35">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B51C3E6" w14:textId="77777777" w:rsidR="008B22D4" w:rsidRPr="00D00D35" w:rsidRDefault="008B22D4" w:rsidP="008B22D4">
      <w:pPr>
        <w:tabs>
          <w:tab w:val="left" w:pos="4962"/>
        </w:tabs>
        <w:spacing w:line="360" w:lineRule="auto"/>
        <w:jc w:val="both"/>
        <w:rPr>
          <w:rFonts w:ascii="Palatino Linotype" w:hAnsi="Palatino Linotype" w:cs="Tahoma"/>
          <w:sz w:val="22"/>
          <w:szCs w:val="22"/>
        </w:rPr>
      </w:pPr>
    </w:p>
    <w:p w14:paraId="0AD53DC0" w14:textId="77777777" w:rsidR="008B22D4" w:rsidRPr="00D00D35" w:rsidRDefault="008B22D4" w:rsidP="008B22D4">
      <w:pPr>
        <w:tabs>
          <w:tab w:val="left" w:pos="4962"/>
        </w:tabs>
        <w:spacing w:line="360" w:lineRule="auto"/>
        <w:jc w:val="both"/>
        <w:rPr>
          <w:rFonts w:ascii="Palatino Linotype" w:eastAsia="Calibri" w:hAnsi="Palatino Linotype" w:cs="Tahoma"/>
          <w:iCs/>
          <w:sz w:val="22"/>
          <w:szCs w:val="22"/>
          <w:lang w:val="es-ES" w:eastAsia="es-ES_tradnl"/>
        </w:rPr>
      </w:pPr>
      <w:r w:rsidRPr="00D00D35">
        <w:rPr>
          <w:rFonts w:ascii="Palatino Linotype" w:hAnsi="Palatino Linotype" w:cs="Tahoma"/>
          <w:sz w:val="22"/>
          <w:szCs w:val="22"/>
        </w:rPr>
        <w:t xml:space="preserve">De esta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Pr="00D00D35">
        <w:rPr>
          <w:rFonts w:ascii="Palatino Linotype" w:hAnsi="Palatino Linotype" w:cs="Tahoma"/>
          <w:sz w:val="22"/>
          <w:szCs w:val="22"/>
        </w:rPr>
        <w:lastRenderedPageBreak/>
        <w:t xml:space="preserve">Además, resulta aplicable </w:t>
      </w:r>
      <w:r w:rsidRPr="00D00D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31AEB782" w14:textId="77777777" w:rsidR="008B22D4" w:rsidRPr="00D00D35" w:rsidRDefault="008B22D4" w:rsidP="008B22D4">
      <w:pPr>
        <w:spacing w:before="73" w:line="360" w:lineRule="auto"/>
        <w:ind w:left="567" w:right="567"/>
        <w:jc w:val="both"/>
        <w:rPr>
          <w:rFonts w:ascii="Palatino Linotype" w:eastAsia="Arial" w:hAnsi="Palatino Linotype" w:cs="Arial"/>
          <w:b/>
          <w:sz w:val="22"/>
        </w:rPr>
      </w:pPr>
    </w:p>
    <w:p w14:paraId="16C2B804" w14:textId="77777777" w:rsidR="008B22D4" w:rsidRPr="00D00D35" w:rsidRDefault="008B22D4" w:rsidP="008B22D4">
      <w:pPr>
        <w:spacing w:before="73" w:line="360" w:lineRule="auto"/>
        <w:ind w:left="567" w:right="567"/>
        <w:jc w:val="both"/>
        <w:rPr>
          <w:rFonts w:ascii="Palatino Linotype" w:eastAsia="Arial" w:hAnsi="Palatino Linotype" w:cs="Arial"/>
        </w:rPr>
      </w:pPr>
      <w:r w:rsidRPr="00D00D35">
        <w:rPr>
          <w:rFonts w:ascii="Palatino Linotype" w:eastAsia="Arial" w:hAnsi="Palatino Linotype" w:cs="Arial"/>
          <w:b/>
        </w:rPr>
        <w:t xml:space="preserve">“No existe obligación de elaborar </w:t>
      </w:r>
      <w:r w:rsidRPr="00D00D35">
        <w:rPr>
          <w:rFonts w:ascii="Palatino Linotype" w:eastAsia="Arial" w:hAnsi="Palatino Linotype" w:cs="Arial"/>
          <w:b/>
          <w:spacing w:val="-3"/>
        </w:rPr>
        <w:t>d</w:t>
      </w:r>
      <w:r w:rsidRPr="00D00D35">
        <w:rPr>
          <w:rFonts w:ascii="Palatino Linotype" w:eastAsia="Arial" w:hAnsi="Palatino Linotype" w:cs="Arial"/>
          <w:b/>
        </w:rPr>
        <w:t>ocum</w:t>
      </w:r>
      <w:r w:rsidRPr="00D00D35">
        <w:rPr>
          <w:rFonts w:ascii="Palatino Linotype" w:eastAsia="Arial" w:hAnsi="Palatino Linotype" w:cs="Arial"/>
          <w:b/>
          <w:spacing w:val="1"/>
        </w:rPr>
        <w:t>e</w:t>
      </w:r>
      <w:r w:rsidRPr="00D00D35">
        <w:rPr>
          <w:rFonts w:ascii="Palatino Linotype" w:eastAsia="Arial" w:hAnsi="Palatino Linotype" w:cs="Arial"/>
          <w:b/>
        </w:rPr>
        <w:t>n</w:t>
      </w:r>
      <w:r w:rsidRPr="00D00D35">
        <w:rPr>
          <w:rFonts w:ascii="Palatino Linotype" w:eastAsia="Arial" w:hAnsi="Palatino Linotype" w:cs="Arial"/>
          <w:b/>
          <w:spacing w:val="-1"/>
        </w:rPr>
        <w:t>t</w:t>
      </w:r>
      <w:r w:rsidRPr="00D00D35">
        <w:rPr>
          <w:rFonts w:ascii="Palatino Linotype" w:eastAsia="Arial" w:hAnsi="Palatino Linotype" w:cs="Arial"/>
          <w:b/>
        </w:rPr>
        <w:t xml:space="preserve">os </w:t>
      </w:r>
      <w:r w:rsidRPr="00D00D35">
        <w:rPr>
          <w:rFonts w:ascii="Palatino Linotype" w:eastAsia="Arial" w:hAnsi="Palatino Linotype" w:cs="Arial"/>
          <w:b/>
          <w:i/>
          <w:spacing w:val="-1"/>
        </w:rPr>
        <w:t xml:space="preserve">ad </w:t>
      </w:r>
      <w:r w:rsidRPr="00D00D35">
        <w:rPr>
          <w:rFonts w:ascii="Palatino Linotype" w:eastAsia="Arial" w:hAnsi="Palatino Linotype" w:cs="Arial"/>
          <w:b/>
          <w:i/>
        </w:rPr>
        <w:t xml:space="preserve">hoc </w:t>
      </w:r>
      <w:r w:rsidRPr="00D00D35">
        <w:rPr>
          <w:rFonts w:ascii="Palatino Linotype" w:eastAsia="Arial" w:hAnsi="Palatino Linotype" w:cs="Arial"/>
          <w:b/>
        </w:rPr>
        <w:t>para atender las sol</w:t>
      </w:r>
      <w:r w:rsidRPr="00D00D35">
        <w:rPr>
          <w:rFonts w:ascii="Palatino Linotype" w:eastAsia="Arial" w:hAnsi="Palatino Linotype" w:cs="Arial"/>
          <w:b/>
          <w:spacing w:val="-2"/>
        </w:rPr>
        <w:t>i</w:t>
      </w:r>
      <w:r w:rsidRPr="00D00D35">
        <w:rPr>
          <w:rFonts w:ascii="Palatino Linotype" w:eastAsia="Arial" w:hAnsi="Palatino Linotype" w:cs="Arial"/>
          <w:b/>
          <w:spacing w:val="1"/>
        </w:rPr>
        <w:t>c</w:t>
      </w:r>
      <w:r w:rsidRPr="00D00D35">
        <w:rPr>
          <w:rFonts w:ascii="Palatino Linotype" w:eastAsia="Arial" w:hAnsi="Palatino Linotype" w:cs="Arial"/>
          <w:b/>
        </w:rPr>
        <w:t xml:space="preserve">itudes de </w:t>
      </w:r>
      <w:r w:rsidRPr="00D00D35">
        <w:rPr>
          <w:rFonts w:ascii="Palatino Linotype" w:eastAsia="Arial" w:hAnsi="Palatino Linotype" w:cs="Arial"/>
          <w:b/>
          <w:spacing w:val="1"/>
        </w:rPr>
        <w:t>ac</w:t>
      </w:r>
      <w:r w:rsidRPr="00D00D35">
        <w:rPr>
          <w:rFonts w:ascii="Palatino Linotype" w:eastAsia="Arial" w:hAnsi="Palatino Linotype" w:cs="Arial"/>
          <w:b/>
          <w:spacing w:val="-1"/>
        </w:rPr>
        <w:t>c</w:t>
      </w:r>
      <w:r w:rsidRPr="00D00D35">
        <w:rPr>
          <w:rFonts w:ascii="Palatino Linotype" w:eastAsia="Arial" w:hAnsi="Palatino Linotype" w:cs="Arial"/>
          <w:b/>
          <w:spacing w:val="1"/>
        </w:rPr>
        <w:t>es</w:t>
      </w:r>
      <w:r w:rsidRPr="00D00D35">
        <w:rPr>
          <w:rFonts w:ascii="Palatino Linotype" w:eastAsia="Arial" w:hAnsi="Palatino Linotype" w:cs="Arial"/>
          <w:b/>
        </w:rPr>
        <w:t>o a la informa</w:t>
      </w:r>
      <w:r w:rsidRPr="00D00D35">
        <w:rPr>
          <w:rFonts w:ascii="Palatino Linotype" w:eastAsia="Arial" w:hAnsi="Palatino Linotype" w:cs="Arial"/>
          <w:b/>
          <w:spacing w:val="1"/>
        </w:rPr>
        <w:t>c</w:t>
      </w:r>
      <w:r w:rsidRPr="00D00D35">
        <w:rPr>
          <w:rFonts w:ascii="Palatino Linotype" w:eastAsia="Arial" w:hAnsi="Palatino Linotype" w:cs="Arial"/>
          <w:b/>
        </w:rPr>
        <w:t>ió</w:t>
      </w:r>
      <w:r w:rsidRPr="00D00D35">
        <w:rPr>
          <w:rFonts w:ascii="Palatino Linotype" w:eastAsia="Arial" w:hAnsi="Palatino Linotype" w:cs="Arial"/>
          <w:b/>
          <w:spacing w:val="-2"/>
        </w:rPr>
        <w:t>n</w:t>
      </w:r>
      <w:r w:rsidRPr="00D00D35">
        <w:rPr>
          <w:rFonts w:ascii="Palatino Linotype" w:eastAsia="Arial" w:hAnsi="Palatino Linotype" w:cs="Arial"/>
          <w:b/>
        </w:rPr>
        <w:t xml:space="preserve">. </w:t>
      </w:r>
      <w:r w:rsidRPr="00D00D35">
        <w:rPr>
          <w:rFonts w:ascii="Palatino Linotype" w:eastAsia="Arial" w:hAnsi="Palatino Linotype" w:cs="Arial"/>
          <w:spacing w:val="18"/>
        </w:rPr>
        <w:t>L</w:t>
      </w:r>
      <w:r w:rsidRPr="00D00D35">
        <w:rPr>
          <w:rFonts w:ascii="Palatino Linotype" w:eastAsia="Arial" w:hAnsi="Palatino Linotype" w:cs="Arial"/>
          <w:spacing w:val="-1"/>
        </w:rPr>
        <w:t xml:space="preserve">os </w:t>
      </w:r>
      <w:r w:rsidRPr="00D00D35">
        <w:rPr>
          <w:rFonts w:ascii="Palatino Linotype" w:eastAsia="Arial" w:hAnsi="Palatino Linotype" w:cs="Arial"/>
          <w:spacing w:val="1"/>
        </w:rPr>
        <w:t>a</w:t>
      </w:r>
      <w:r w:rsidRPr="00D00D35">
        <w:rPr>
          <w:rFonts w:ascii="Palatino Linotype" w:eastAsia="Arial" w:hAnsi="Palatino Linotype" w:cs="Arial"/>
        </w:rPr>
        <w:t>rt</w:t>
      </w:r>
      <w:r w:rsidRPr="00D00D35">
        <w:rPr>
          <w:rFonts w:ascii="Palatino Linotype" w:eastAsia="Arial" w:hAnsi="Palatino Linotype" w:cs="Arial"/>
          <w:spacing w:val="-2"/>
        </w:rPr>
        <w:t>í</w:t>
      </w:r>
      <w:r w:rsidRPr="00D00D35">
        <w:rPr>
          <w:rFonts w:ascii="Palatino Linotype" w:eastAsia="Arial" w:hAnsi="Palatino Linotype" w:cs="Arial"/>
        </w:rPr>
        <w:t>c</w:t>
      </w:r>
      <w:r w:rsidRPr="00D00D35">
        <w:rPr>
          <w:rFonts w:ascii="Palatino Linotype" w:eastAsia="Arial" w:hAnsi="Palatino Linotype" w:cs="Arial"/>
          <w:spacing w:val="1"/>
        </w:rPr>
        <w:t>u</w:t>
      </w:r>
      <w:r w:rsidRPr="00D00D35">
        <w:rPr>
          <w:rFonts w:ascii="Palatino Linotype" w:eastAsia="Arial" w:hAnsi="Palatino Linotype" w:cs="Arial"/>
        </w:rPr>
        <w:t>los</w:t>
      </w:r>
      <w:r w:rsidRPr="00D00D35">
        <w:rPr>
          <w:rFonts w:ascii="Palatino Linotype" w:eastAsia="Arial" w:hAnsi="Palatino Linotype" w:cs="Arial"/>
          <w:spacing w:val="8"/>
        </w:rPr>
        <w:t xml:space="preserve"> 129 </w:t>
      </w:r>
      <w:r w:rsidRPr="00D00D35">
        <w:rPr>
          <w:rFonts w:ascii="Palatino Linotype" w:eastAsia="Arial" w:hAnsi="Palatino Linotype" w:cs="Arial"/>
          <w:spacing w:val="1"/>
        </w:rPr>
        <w:t>d</w:t>
      </w:r>
      <w:r w:rsidRPr="00D00D35">
        <w:rPr>
          <w:rFonts w:ascii="Palatino Linotype" w:eastAsia="Arial" w:hAnsi="Palatino Linotype" w:cs="Arial"/>
        </w:rPr>
        <w:t xml:space="preserve">e la </w:t>
      </w:r>
      <w:r w:rsidRPr="00D00D35">
        <w:rPr>
          <w:rFonts w:ascii="Palatino Linotype" w:eastAsia="Arial" w:hAnsi="Palatino Linotype" w:cs="Arial"/>
          <w:spacing w:val="-1"/>
        </w:rPr>
        <w:t>L</w:t>
      </w:r>
      <w:r w:rsidRPr="00D00D35">
        <w:rPr>
          <w:rFonts w:ascii="Palatino Linotype" w:eastAsia="Arial" w:hAnsi="Palatino Linotype" w:cs="Arial"/>
          <w:spacing w:val="1"/>
        </w:rPr>
        <w:t>e</w:t>
      </w:r>
      <w:r w:rsidRPr="00D00D35">
        <w:rPr>
          <w:rFonts w:ascii="Palatino Linotype" w:eastAsia="Arial" w:hAnsi="Palatino Linotype" w:cs="Arial"/>
        </w:rPr>
        <w:t xml:space="preserve">y General </w:t>
      </w:r>
      <w:r w:rsidRPr="00D00D35">
        <w:rPr>
          <w:rFonts w:ascii="Palatino Linotype" w:eastAsia="Arial" w:hAnsi="Palatino Linotype" w:cs="Arial"/>
          <w:spacing w:val="-1"/>
        </w:rPr>
        <w:t>d</w:t>
      </w:r>
      <w:r w:rsidRPr="00D00D35">
        <w:rPr>
          <w:rFonts w:ascii="Palatino Linotype" w:eastAsia="Arial" w:hAnsi="Palatino Linotype" w:cs="Arial"/>
        </w:rPr>
        <w:t xml:space="preserve">e </w:t>
      </w:r>
      <w:r w:rsidRPr="00D00D35">
        <w:rPr>
          <w:rFonts w:ascii="Palatino Linotype" w:eastAsia="Arial" w:hAnsi="Palatino Linotype" w:cs="Arial"/>
          <w:spacing w:val="2"/>
        </w:rPr>
        <w:t>T</w:t>
      </w:r>
      <w:r w:rsidRPr="00D00D35">
        <w:rPr>
          <w:rFonts w:ascii="Palatino Linotype" w:eastAsia="Arial" w:hAnsi="Palatino Linotype" w:cs="Arial"/>
        </w:rPr>
        <w:t>r</w:t>
      </w:r>
      <w:r w:rsidRPr="00D00D35">
        <w:rPr>
          <w:rFonts w:ascii="Palatino Linotype" w:eastAsia="Arial" w:hAnsi="Palatino Linotype" w:cs="Arial"/>
          <w:spacing w:val="-2"/>
        </w:rPr>
        <w:t>a</w:t>
      </w:r>
      <w:r w:rsidRPr="00D00D35">
        <w:rPr>
          <w:rFonts w:ascii="Palatino Linotype" w:eastAsia="Arial" w:hAnsi="Palatino Linotype" w:cs="Arial"/>
          <w:spacing w:val="1"/>
        </w:rPr>
        <w:t>n</w:t>
      </w:r>
      <w:r w:rsidRPr="00D00D35">
        <w:rPr>
          <w:rFonts w:ascii="Palatino Linotype" w:eastAsia="Arial" w:hAnsi="Palatino Linotype" w:cs="Arial"/>
        </w:rPr>
        <w:t>s</w:t>
      </w:r>
      <w:r w:rsidRPr="00D00D35">
        <w:rPr>
          <w:rFonts w:ascii="Palatino Linotype" w:eastAsia="Arial" w:hAnsi="Palatino Linotype" w:cs="Arial"/>
          <w:spacing w:val="1"/>
        </w:rPr>
        <w:t>pa</w:t>
      </w:r>
      <w:r w:rsidRPr="00D00D35">
        <w:rPr>
          <w:rFonts w:ascii="Palatino Linotype" w:eastAsia="Arial" w:hAnsi="Palatino Linotype" w:cs="Arial"/>
        </w:rPr>
        <w:t>r</w:t>
      </w:r>
      <w:r w:rsidRPr="00D00D35">
        <w:rPr>
          <w:rFonts w:ascii="Palatino Linotype" w:eastAsia="Arial" w:hAnsi="Palatino Linotype" w:cs="Arial"/>
          <w:spacing w:val="-2"/>
        </w:rPr>
        <w:t>e</w:t>
      </w:r>
      <w:r w:rsidRPr="00D00D35">
        <w:rPr>
          <w:rFonts w:ascii="Palatino Linotype" w:eastAsia="Arial" w:hAnsi="Palatino Linotype" w:cs="Arial"/>
          <w:spacing w:val="1"/>
        </w:rPr>
        <w:t>n</w:t>
      </w:r>
      <w:r w:rsidRPr="00D00D35">
        <w:rPr>
          <w:rFonts w:ascii="Palatino Linotype" w:eastAsia="Arial" w:hAnsi="Palatino Linotype" w:cs="Arial"/>
        </w:rPr>
        <w:t>cia y Acc</w:t>
      </w:r>
      <w:r w:rsidRPr="00D00D35">
        <w:rPr>
          <w:rFonts w:ascii="Palatino Linotype" w:eastAsia="Arial" w:hAnsi="Palatino Linotype" w:cs="Arial"/>
          <w:spacing w:val="1"/>
        </w:rPr>
        <w:t>e</w:t>
      </w:r>
      <w:r w:rsidRPr="00D00D35">
        <w:rPr>
          <w:rFonts w:ascii="Palatino Linotype" w:eastAsia="Arial" w:hAnsi="Palatino Linotype" w:cs="Arial"/>
        </w:rPr>
        <w:t>so a la I</w:t>
      </w:r>
      <w:r w:rsidRPr="00D00D35">
        <w:rPr>
          <w:rFonts w:ascii="Palatino Linotype" w:eastAsia="Arial" w:hAnsi="Palatino Linotype" w:cs="Arial"/>
          <w:spacing w:val="-1"/>
        </w:rPr>
        <w:t>n</w:t>
      </w:r>
      <w:r w:rsidRPr="00D00D35">
        <w:rPr>
          <w:rFonts w:ascii="Palatino Linotype" w:eastAsia="Arial" w:hAnsi="Palatino Linotype" w:cs="Arial"/>
        </w:rPr>
        <w:t>f</w:t>
      </w:r>
      <w:r w:rsidRPr="00D00D35">
        <w:rPr>
          <w:rFonts w:ascii="Palatino Linotype" w:eastAsia="Arial" w:hAnsi="Palatino Linotype" w:cs="Arial"/>
          <w:spacing w:val="1"/>
        </w:rPr>
        <w:t>o</w:t>
      </w:r>
      <w:r w:rsidRPr="00D00D35">
        <w:rPr>
          <w:rFonts w:ascii="Palatino Linotype" w:eastAsia="Arial" w:hAnsi="Palatino Linotype" w:cs="Arial"/>
          <w:spacing w:val="-3"/>
        </w:rPr>
        <w:t>r</w:t>
      </w:r>
      <w:r w:rsidRPr="00D00D35">
        <w:rPr>
          <w:rFonts w:ascii="Palatino Linotype" w:eastAsia="Arial" w:hAnsi="Palatino Linotype" w:cs="Arial"/>
          <w:spacing w:val="1"/>
        </w:rPr>
        <w:t>ma</w:t>
      </w:r>
      <w:r w:rsidRPr="00D00D35">
        <w:rPr>
          <w:rFonts w:ascii="Palatino Linotype" w:eastAsia="Arial" w:hAnsi="Palatino Linotype" w:cs="Arial"/>
        </w:rPr>
        <w:t>ci</w:t>
      </w:r>
      <w:r w:rsidRPr="00D00D35">
        <w:rPr>
          <w:rFonts w:ascii="Palatino Linotype" w:eastAsia="Arial" w:hAnsi="Palatino Linotype" w:cs="Arial"/>
          <w:spacing w:val="-2"/>
        </w:rPr>
        <w:t>ó</w:t>
      </w:r>
      <w:r w:rsidRPr="00D00D35">
        <w:rPr>
          <w:rFonts w:ascii="Palatino Linotype" w:eastAsia="Arial" w:hAnsi="Palatino Linotype" w:cs="Arial"/>
        </w:rPr>
        <w:t xml:space="preserve">n </w:t>
      </w:r>
      <w:r w:rsidRPr="00D00D35">
        <w:rPr>
          <w:rFonts w:ascii="Palatino Linotype" w:eastAsia="Arial" w:hAnsi="Palatino Linotype" w:cs="Arial"/>
          <w:spacing w:val="-2"/>
        </w:rPr>
        <w:t>P</w:t>
      </w:r>
      <w:r w:rsidRPr="00D00D35">
        <w:rPr>
          <w:rFonts w:ascii="Palatino Linotype" w:eastAsia="Arial" w:hAnsi="Palatino Linotype" w:cs="Arial"/>
          <w:spacing w:val="1"/>
        </w:rPr>
        <w:t>úb</w:t>
      </w:r>
      <w:r w:rsidRPr="00D00D35">
        <w:rPr>
          <w:rFonts w:ascii="Palatino Linotype" w:eastAsia="Arial" w:hAnsi="Palatino Linotype" w:cs="Arial"/>
        </w:rPr>
        <w:t>l</w:t>
      </w:r>
      <w:r w:rsidRPr="00D00D35">
        <w:rPr>
          <w:rFonts w:ascii="Palatino Linotype" w:eastAsia="Arial" w:hAnsi="Palatino Linotype" w:cs="Arial"/>
          <w:spacing w:val="-1"/>
        </w:rPr>
        <w:t>i</w:t>
      </w:r>
      <w:r w:rsidRPr="00D00D35">
        <w:rPr>
          <w:rFonts w:ascii="Palatino Linotype" w:eastAsia="Arial" w:hAnsi="Palatino Linotype" w:cs="Arial"/>
        </w:rPr>
        <w:t xml:space="preserve">ca y </w:t>
      </w:r>
      <w:r w:rsidRPr="00D00D35">
        <w:rPr>
          <w:rFonts w:ascii="Palatino Linotype" w:eastAsia="Arial" w:hAnsi="Palatino Linotype" w:cs="Arial"/>
          <w:spacing w:val="8"/>
        </w:rPr>
        <w:t xml:space="preserve">130, párrafo cuarto, </w:t>
      </w:r>
      <w:r w:rsidRPr="00D00D35">
        <w:rPr>
          <w:rFonts w:ascii="Palatino Linotype" w:eastAsia="Arial" w:hAnsi="Palatino Linotype" w:cs="Arial"/>
          <w:spacing w:val="1"/>
        </w:rPr>
        <w:t>d</w:t>
      </w:r>
      <w:r w:rsidRPr="00D00D35">
        <w:rPr>
          <w:rFonts w:ascii="Palatino Linotype" w:eastAsia="Arial" w:hAnsi="Palatino Linotype" w:cs="Arial"/>
        </w:rPr>
        <w:t xml:space="preserve">e la </w:t>
      </w:r>
      <w:r w:rsidRPr="00D00D35">
        <w:rPr>
          <w:rFonts w:ascii="Palatino Linotype" w:eastAsia="Arial" w:hAnsi="Palatino Linotype" w:cs="Arial"/>
          <w:spacing w:val="-1"/>
        </w:rPr>
        <w:t>L</w:t>
      </w:r>
      <w:r w:rsidRPr="00D00D35">
        <w:rPr>
          <w:rFonts w:ascii="Palatino Linotype" w:eastAsia="Arial" w:hAnsi="Palatino Linotype" w:cs="Arial"/>
          <w:spacing w:val="1"/>
        </w:rPr>
        <w:t>e</w:t>
      </w:r>
      <w:r w:rsidRPr="00D00D35">
        <w:rPr>
          <w:rFonts w:ascii="Palatino Linotype" w:eastAsia="Arial" w:hAnsi="Palatino Linotype" w:cs="Arial"/>
        </w:rPr>
        <w:t>y Fe</w:t>
      </w:r>
      <w:r w:rsidRPr="00D00D35">
        <w:rPr>
          <w:rFonts w:ascii="Palatino Linotype" w:eastAsia="Arial" w:hAnsi="Palatino Linotype" w:cs="Arial"/>
          <w:spacing w:val="1"/>
        </w:rPr>
        <w:t>de</w:t>
      </w:r>
      <w:r w:rsidRPr="00D00D35">
        <w:rPr>
          <w:rFonts w:ascii="Palatino Linotype" w:eastAsia="Arial" w:hAnsi="Palatino Linotype" w:cs="Arial"/>
        </w:rPr>
        <w:t xml:space="preserve">ral </w:t>
      </w:r>
      <w:r w:rsidRPr="00D00D35">
        <w:rPr>
          <w:rFonts w:ascii="Palatino Linotype" w:eastAsia="Arial" w:hAnsi="Palatino Linotype" w:cs="Arial"/>
          <w:spacing w:val="-1"/>
        </w:rPr>
        <w:t>d</w:t>
      </w:r>
      <w:r w:rsidRPr="00D00D35">
        <w:rPr>
          <w:rFonts w:ascii="Palatino Linotype" w:eastAsia="Arial" w:hAnsi="Palatino Linotype" w:cs="Arial"/>
        </w:rPr>
        <w:t xml:space="preserve">e </w:t>
      </w:r>
      <w:r w:rsidRPr="00D00D35">
        <w:rPr>
          <w:rFonts w:ascii="Palatino Linotype" w:eastAsia="Arial" w:hAnsi="Palatino Linotype" w:cs="Arial"/>
          <w:spacing w:val="2"/>
        </w:rPr>
        <w:t>T</w:t>
      </w:r>
      <w:r w:rsidRPr="00D00D35">
        <w:rPr>
          <w:rFonts w:ascii="Palatino Linotype" w:eastAsia="Arial" w:hAnsi="Palatino Linotype" w:cs="Arial"/>
        </w:rPr>
        <w:t>r</w:t>
      </w:r>
      <w:r w:rsidRPr="00D00D35">
        <w:rPr>
          <w:rFonts w:ascii="Palatino Linotype" w:eastAsia="Arial" w:hAnsi="Palatino Linotype" w:cs="Arial"/>
          <w:spacing w:val="-2"/>
        </w:rPr>
        <w:t>a</w:t>
      </w:r>
      <w:r w:rsidRPr="00D00D35">
        <w:rPr>
          <w:rFonts w:ascii="Palatino Linotype" w:eastAsia="Arial" w:hAnsi="Palatino Linotype" w:cs="Arial"/>
          <w:spacing w:val="1"/>
        </w:rPr>
        <w:t>n</w:t>
      </w:r>
      <w:r w:rsidRPr="00D00D35">
        <w:rPr>
          <w:rFonts w:ascii="Palatino Linotype" w:eastAsia="Arial" w:hAnsi="Palatino Linotype" w:cs="Arial"/>
        </w:rPr>
        <w:t>s</w:t>
      </w:r>
      <w:r w:rsidRPr="00D00D35">
        <w:rPr>
          <w:rFonts w:ascii="Palatino Linotype" w:eastAsia="Arial" w:hAnsi="Palatino Linotype" w:cs="Arial"/>
          <w:spacing w:val="1"/>
        </w:rPr>
        <w:t>pa</w:t>
      </w:r>
      <w:r w:rsidRPr="00D00D35">
        <w:rPr>
          <w:rFonts w:ascii="Palatino Linotype" w:eastAsia="Arial" w:hAnsi="Palatino Linotype" w:cs="Arial"/>
        </w:rPr>
        <w:t>r</w:t>
      </w:r>
      <w:r w:rsidRPr="00D00D35">
        <w:rPr>
          <w:rFonts w:ascii="Palatino Linotype" w:eastAsia="Arial" w:hAnsi="Palatino Linotype" w:cs="Arial"/>
          <w:spacing w:val="-2"/>
        </w:rPr>
        <w:t>e</w:t>
      </w:r>
      <w:r w:rsidRPr="00D00D35">
        <w:rPr>
          <w:rFonts w:ascii="Palatino Linotype" w:eastAsia="Arial" w:hAnsi="Palatino Linotype" w:cs="Arial"/>
          <w:spacing w:val="1"/>
        </w:rPr>
        <w:t>n</w:t>
      </w:r>
      <w:r w:rsidRPr="00D00D35">
        <w:rPr>
          <w:rFonts w:ascii="Palatino Linotype" w:eastAsia="Arial" w:hAnsi="Palatino Linotype" w:cs="Arial"/>
        </w:rPr>
        <w:t>cia y Acc</w:t>
      </w:r>
      <w:r w:rsidRPr="00D00D35">
        <w:rPr>
          <w:rFonts w:ascii="Palatino Linotype" w:eastAsia="Arial" w:hAnsi="Palatino Linotype" w:cs="Arial"/>
          <w:spacing w:val="1"/>
        </w:rPr>
        <w:t>e</w:t>
      </w:r>
      <w:r w:rsidRPr="00D00D35">
        <w:rPr>
          <w:rFonts w:ascii="Palatino Linotype" w:eastAsia="Arial" w:hAnsi="Palatino Linotype" w:cs="Arial"/>
        </w:rPr>
        <w:t>so a la I</w:t>
      </w:r>
      <w:r w:rsidRPr="00D00D35">
        <w:rPr>
          <w:rFonts w:ascii="Palatino Linotype" w:eastAsia="Arial" w:hAnsi="Palatino Linotype" w:cs="Arial"/>
          <w:spacing w:val="-1"/>
        </w:rPr>
        <w:t>n</w:t>
      </w:r>
      <w:r w:rsidRPr="00D00D35">
        <w:rPr>
          <w:rFonts w:ascii="Palatino Linotype" w:eastAsia="Arial" w:hAnsi="Palatino Linotype" w:cs="Arial"/>
        </w:rPr>
        <w:t>f</w:t>
      </w:r>
      <w:r w:rsidRPr="00D00D35">
        <w:rPr>
          <w:rFonts w:ascii="Palatino Linotype" w:eastAsia="Arial" w:hAnsi="Palatino Linotype" w:cs="Arial"/>
          <w:spacing w:val="1"/>
        </w:rPr>
        <w:t>o</w:t>
      </w:r>
      <w:r w:rsidRPr="00D00D35">
        <w:rPr>
          <w:rFonts w:ascii="Palatino Linotype" w:eastAsia="Arial" w:hAnsi="Palatino Linotype" w:cs="Arial"/>
          <w:spacing w:val="-3"/>
        </w:rPr>
        <w:t>r</w:t>
      </w:r>
      <w:r w:rsidRPr="00D00D35">
        <w:rPr>
          <w:rFonts w:ascii="Palatino Linotype" w:eastAsia="Arial" w:hAnsi="Palatino Linotype" w:cs="Arial"/>
          <w:spacing w:val="1"/>
        </w:rPr>
        <w:t>ma</w:t>
      </w:r>
      <w:r w:rsidRPr="00D00D35">
        <w:rPr>
          <w:rFonts w:ascii="Palatino Linotype" w:eastAsia="Arial" w:hAnsi="Palatino Linotype" w:cs="Arial"/>
        </w:rPr>
        <w:t>ci</w:t>
      </w:r>
      <w:r w:rsidRPr="00D00D35">
        <w:rPr>
          <w:rFonts w:ascii="Palatino Linotype" w:eastAsia="Arial" w:hAnsi="Palatino Linotype" w:cs="Arial"/>
          <w:spacing w:val="-2"/>
        </w:rPr>
        <w:t>ó</w:t>
      </w:r>
      <w:r w:rsidRPr="00D00D35">
        <w:rPr>
          <w:rFonts w:ascii="Palatino Linotype" w:eastAsia="Arial" w:hAnsi="Palatino Linotype" w:cs="Arial"/>
        </w:rPr>
        <w:t xml:space="preserve">n </w:t>
      </w:r>
      <w:r w:rsidRPr="00D00D35">
        <w:rPr>
          <w:rFonts w:ascii="Palatino Linotype" w:eastAsia="Arial" w:hAnsi="Palatino Linotype" w:cs="Arial"/>
          <w:spacing w:val="-2"/>
        </w:rPr>
        <w:t>P</w:t>
      </w:r>
      <w:r w:rsidRPr="00D00D35">
        <w:rPr>
          <w:rFonts w:ascii="Palatino Linotype" w:eastAsia="Arial" w:hAnsi="Palatino Linotype" w:cs="Arial"/>
          <w:spacing w:val="1"/>
        </w:rPr>
        <w:t>úb</w:t>
      </w:r>
      <w:r w:rsidRPr="00D00D35">
        <w:rPr>
          <w:rFonts w:ascii="Palatino Linotype" w:eastAsia="Arial" w:hAnsi="Palatino Linotype" w:cs="Arial"/>
        </w:rPr>
        <w:t>l</w:t>
      </w:r>
      <w:r w:rsidRPr="00D00D35">
        <w:rPr>
          <w:rFonts w:ascii="Palatino Linotype" w:eastAsia="Arial" w:hAnsi="Palatino Linotype" w:cs="Arial"/>
          <w:spacing w:val="-1"/>
        </w:rPr>
        <w:t>i</w:t>
      </w:r>
      <w:r w:rsidRPr="00D00D35">
        <w:rPr>
          <w:rFonts w:ascii="Palatino Linotype" w:eastAsia="Arial" w:hAnsi="Palatino Linotype" w:cs="Arial"/>
        </w:rPr>
        <w:t xml:space="preserve">ca, </w:t>
      </w:r>
      <w:r w:rsidRPr="00D00D35">
        <w:rPr>
          <w:rFonts w:ascii="Palatino Linotype" w:eastAsia="Arial" w:hAnsi="Palatino Linotype" w:cs="Arial"/>
          <w:spacing w:val="-1"/>
        </w:rPr>
        <w:t>señalan q</w:t>
      </w:r>
      <w:r w:rsidRPr="00D00D35">
        <w:rPr>
          <w:rFonts w:ascii="Palatino Linotype" w:eastAsia="Arial" w:hAnsi="Palatino Linotype" w:cs="Arial"/>
          <w:spacing w:val="1"/>
        </w:rPr>
        <w:t>u</w:t>
      </w:r>
      <w:r w:rsidRPr="00D00D35">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00D35">
        <w:rPr>
          <w:rFonts w:ascii="Palatino Linotype" w:eastAsia="Arial" w:hAnsi="Palatino Linotype" w:cs="Arial"/>
          <w:spacing w:val="-1"/>
        </w:rPr>
        <w:t xml:space="preserve"> sin necesidad de</w:t>
      </w:r>
      <w:r w:rsidRPr="00D00D35">
        <w:rPr>
          <w:rFonts w:ascii="Palatino Linotype" w:eastAsia="Arial" w:hAnsi="Palatino Linotype" w:cs="Arial"/>
          <w:spacing w:val="1"/>
        </w:rPr>
        <w:t xml:space="preserve"> e</w:t>
      </w:r>
      <w:r w:rsidRPr="00D00D35">
        <w:rPr>
          <w:rFonts w:ascii="Palatino Linotype" w:eastAsia="Arial" w:hAnsi="Palatino Linotype" w:cs="Arial"/>
        </w:rPr>
        <w:t>la</w:t>
      </w:r>
      <w:r w:rsidRPr="00D00D35">
        <w:rPr>
          <w:rFonts w:ascii="Palatino Linotype" w:eastAsia="Arial" w:hAnsi="Palatino Linotype" w:cs="Arial"/>
          <w:spacing w:val="1"/>
        </w:rPr>
        <w:t>bo</w:t>
      </w:r>
      <w:r w:rsidRPr="00D00D35">
        <w:rPr>
          <w:rFonts w:ascii="Palatino Linotype" w:eastAsia="Arial" w:hAnsi="Palatino Linotype" w:cs="Arial"/>
        </w:rPr>
        <w:t xml:space="preserve">rar </w:t>
      </w:r>
      <w:r w:rsidRPr="00D00D35">
        <w:rPr>
          <w:rFonts w:ascii="Palatino Linotype" w:eastAsia="Arial" w:hAnsi="Palatino Linotype" w:cs="Arial"/>
          <w:spacing w:val="1"/>
        </w:rPr>
        <w:t>do</w:t>
      </w:r>
      <w:r w:rsidRPr="00D00D35">
        <w:rPr>
          <w:rFonts w:ascii="Palatino Linotype" w:eastAsia="Arial" w:hAnsi="Palatino Linotype" w:cs="Arial"/>
          <w:spacing w:val="-2"/>
        </w:rPr>
        <w:t>c</w:t>
      </w:r>
      <w:r w:rsidRPr="00D00D35">
        <w:rPr>
          <w:rFonts w:ascii="Palatino Linotype" w:eastAsia="Arial" w:hAnsi="Palatino Linotype" w:cs="Arial"/>
          <w:spacing w:val="1"/>
        </w:rPr>
        <w:t>u</w:t>
      </w:r>
      <w:r w:rsidRPr="00D00D35">
        <w:rPr>
          <w:rFonts w:ascii="Palatino Linotype" w:eastAsia="Arial" w:hAnsi="Palatino Linotype" w:cs="Arial"/>
          <w:spacing w:val="-1"/>
        </w:rPr>
        <w:t>m</w:t>
      </w:r>
      <w:r w:rsidRPr="00D00D35">
        <w:rPr>
          <w:rFonts w:ascii="Palatino Linotype" w:eastAsia="Arial" w:hAnsi="Palatino Linotype" w:cs="Arial"/>
          <w:spacing w:val="1"/>
        </w:rPr>
        <w:t>en</w:t>
      </w:r>
      <w:r w:rsidRPr="00D00D35">
        <w:rPr>
          <w:rFonts w:ascii="Palatino Linotype" w:eastAsia="Arial" w:hAnsi="Palatino Linotype" w:cs="Arial"/>
          <w:spacing w:val="-2"/>
        </w:rPr>
        <w:t>t</w:t>
      </w:r>
      <w:r w:rsidRPr="00D00D35">
        <w:rPr>
          <w:rFonts w:ascii="Palatino Linotype" w:eastAsia="Arial" w:hAnsi="Palatino Linotype" w:cs="Arial"/>
          <w:spacing w:val="1"/>
        </w:rPr>
        <w:t>o</w:t>
      </w:r>
      <w:r w:rsidRPr="00D00D35">
        <w:rPr>
          <w:rFonts w:ascii="Palatino Linotype" w:eastAsia="Arial" w:hAnsi="Palatino Linotype" w:cs="Arial"/>
        </w:rPr>
        <w:t xml:space="preserve">s </w:t>
      </w:r>
      <w:r w:rsidRPr="00D00D35">
        <w:rPr>
          <w:rFonts w:ascii="Palatino Linotype" w:eastAsia="Arial" w:hAnsi="Palatino Linotype" w:cs="Arial"/>
          <w:i/>
          <w:spacing w:val="1"/>
        </w:rPr>
        <w:t>a</w:t>
      </w:r>
      <w:r w:rsidRPr="00D00D35">
        <w:rPr>
          <w:rFonts w:ascii="Palatino Linotype" w:eastAsia="Arial" w:hAnsi="Palatino Linotype" w:cs="Arial"/>
          <w:i/>
        </w:rPr>
        <w:t>d</w:t>
      </w:r>
      <w:r w:rsidRPr="00D00D35">
        <w:rPr>
          <w:rFonts w:ascii="Palatino Linotype" w:eastAsia="Arial" w:hAnsi="Palatino Linotype" w:cs="Arial"/>
          <w:i/>
          <w:spacing w:val="1"/>
        </w:rPr>
        <w:t xml:space="preserve"> ho</w:t>
      </w:r>
      <w:r w:rsidRPr="00D00D35">
        <w:rPr>
          <w:rFonts w:ascii="Palatino Linotype" w:eastAsia="Arial" w:hAnsi="Palatino Linotype" w:cs="Arial"/>
          <w:i/>
        </w:rPr>
        <w:t xml:space="preserve">c </w:t>
      </w:r>
      <w:r w:rsidRPr="00D00D35">
        <w:rPr>
          <w:rFonts w:ascii="Palatino Linotype" w:eastAsia="Arial" w:hAnsi="Palatino Linotype" w:cs="Arial"/>
          <w:spacing w:val="1"/>
        </w:rPr>
        <w:t>pa</w:t>
      </w:r>
      <w:r w:rsidRPr="00D00D35">
        <w:rPr>
          <w:rFonts w:ascii="Palatino Linotype" w:eastAsia="Arial" w:hAnsi="Palatino Linotype" w:cs="Arial"/>
        </w:rPr>
        <w:t xml:space="preserve">ra </w:t>
      </w:r>
      <w:r w:rsidRPr="00D00D35">
        <w:rPr>
          <w:rFonts w:ascii="Palatino Linotype" w:eastAsia="Arial" w:hAnsi="Palatino Linotype" w:cs="Arial"/>
          <w:spacing w:val="1"/>
        </w:rPr>
        <w:t>a</w:t>
      </w:r>
      <w:r w:rsidRPr="00D00D35">
        <w:rPr>
          <w:rFonts w:ascii="Palatino Linotype" w:eastAsia="Arial" w:hAnsi="Palatino Linotype" w:cs="Arial"/>
        </w:rPr>
        <w:t>t</w:t>
      </w:r>
      <w:r w:rsidRPr="00D00D35">
        <w:rPr>
          <w:rFonts w:ascii="Palatino Linotype" w:eastAsia="Arial" w:hAnsi="Palatino Linotype" w:cs="Arial"/>
          <w:spacing w:val="-1"/>
        </w:rPr>
        <w:t>e</w:t>
      </w:r>
      <w:r w:rsidRPr="00D00D35">
        <w:rPr>
          <w:rFonts w:ascii="Palatino Linotype" w:eastAsia="Arial" w:hAnsi="Palatino Linotype" w:cs="Arial"/>
          <w:spacing w:val="1"/>
        </w:rPr>
        <w:t>n</w:t>
      </w:r>
      <w:r w:rsidRPr="00D00D35">
        <w:rPr>
          <w:rFonts w:ascii="Palatino Linotype" w:eastAsia="Arial" w:hAnsi="Palatino Linotype" w:cs="Arial"/>
          <w:spacing w:val="-1"/>
        </w:rPr>
        <w:t>d</w:t>
      </w:r>
      <w:r w:rsidRPr="00D00D35">
        <w:rPr>
          <w:rFonts w:ascii="Palatino Linotype" w:eastAsia="Arial" w:hAnsi="Palatino Linotype" w:cs="Arial"/>
          <w:spacing w:val="1"/>
        </w:rPr>
        <w:t>e</w:t>
      </w:r>
      <w:r w:rsidRPr="00D00D35">
        <w:rPr>
          <w:rFonts w:ascii="Palatino Linotype" w:eastAsia="Arial" w:hAnsi="Palatino Linotype" w:cs="Arial"/>
        </w:rPr>
        <w:t>r l</w:t>
      </w:r>
      <w:r w:rsidRPr="00D00D35">
        <w:rPr>
          <w:rFonts w:ascii="Palatino Linotype" w:eastAsia="Arial" w:hAnsi="Palatino Linotype" w:cs="Arial"/>
          <w:spacing w:val="-2"/>
        </w:rPr>
        <w:t>a</w:t>
      </w:r>
      <w:r w:rsidRPr="00D00D35">
        <w:rPr>
          <w:rFonts w:ascii="Palatino Linotype" w:eastAsia="Arial" w:hAnsi="Palatino Linotype" w:cs="Arial"/>
        </w:rPr>
        <w:t>s s</w:t>
      </w:r>
      <w:r w:rsidRPr="00D00D35">
        <w:rPr>
          <w:rFonts w:ascii="Palatino Linotype" w:eastAsia="Arial" w:hAnsi="Palatino Linotype" w:cs="Arial"/>
          <w:spacing w:val="1"/>
        </w:rPr>
        <w:t>o</w:t>
      </w:r>
      <w:r w:rsidRPr="00D00D35">
        <w:rPr>
          <w:rFonts w:ascii="Palatino Linotype" w:eastAsia="Arial" w:hAnsi="Palatino Linotype" w:cs="Arial"/>
        </w:rPr>
        <w:t>l</w:t>
      </w:r>
      <w:r w:rsidRPr="00D00D35">
        <w:rPr>
          <w:rFonts w:ascii="Palatino Linotype" w:eastAsia="Arial" w:hAnsi="Palatino Linotype" w:cs="Arial"/>
          <w:spacing w:val="-1"/>
        </w:rPr>
        <w:t>i</w:t>
      </w:r>
      <w:r w:rsidRPr="00D00D35">
        <w:rPr>
          <w:rFonts w:ascii="Palatino Linotype" w:eastAsia="Arial" w:hAnsi="Palatino Linotype" w:cs="Arial"/>
        </w:rPr>
        <w:t>cit</w:t>
      </w:r>
      <w:r w:rsidRPr="00D00D35">
        <w:rPr>
          <w:rFonts w:ascii="Palatino Linotype" w:eastAsia="Arial" w:hAnsi="Palatino Linotype" w:cs="Arial"/>
          <w:spacing w:val="1"/>
        </w:rPr>
        <w:t>ude</w:t>
      </w:r>
      <w:r w:rsidRPr="00D00D35">
        <w:rPr>
          <w:rFonts w:ascii="Palatino Linotype" w:eastAsia="Arial" w:hAnsi="Palatino Linotype" w:cs="Arial"/>
        </w:rPr>
        <w:t xml:space="preserve">s </w:t>
      </w:r>
      <w:r w:rsidRPr="00D00D35">
        <w:rPr>
          <w:rFonts w:ascii="Palatino Linotype" w:eastAsia="Arial" w:hAnsi="Palatino Linotype" w:cs="Arial"/>
          <w:spacing w:val="-1"/>
        </w:rPr>
        <w:t>d</w:t>
      </w:r>
      <w:r w:rsidRPr="00D00D35">
        <w:rPr>
          <w:rFonts w:ascii="Palatino Linotype" w:eastAsia="Arial" w:hAnsi="Palatino Linotype" w:cs="Arial"/>
        </w:rPr>
        <w:t>e i</w:t>
      </w:r>
      <w:r w:rsidRPr="00D00D35">
        <w:rPr>
          <w:rFonts w:ascii="Palatino Linotype" w:eastAsia="Arial" w:hAnsi="Palatino Linotype" w:cs="Arial"/>
          <w:spacing w:val="-2"/>
        </w:rPr>
        <w:t>n</w:t>
      </w:r>
      <w:r w:rsidRPr="00D00D35">
        <w:rPr>
          <w:rFonts w:ascii="Palatino Linotype" w:eastAsia="Arial" w:hAnsi="Palatino Linotype" w:cs="Arial"/>
        </w:rPr>
        <w:t>f</w:t>
      </w:r>
      <w:r w:rsidRPr="00D00D35">
        <w:rPr>
          <w:rFonts w:ascii="Palatino Linotype" w:eastAsia="Arial" w:hAnsi="Palatino Linotype" w:cs="Arial"/>
          <w:spacing w:val="1"/>
        </w:rPr>
        <w:t>o</w:t>
      </w:r>
      <w:r w:rsidRPr="00D00D35">
        <w:rPr>
          <w:rFonts w:ascii="Palatino Linotype" w:eastAsia="Arial" w:hAnsi="Palatino Linotype" w:cs="Arial"/>
        </w:rPr>
        <w:t>r</w:t>
      </w:r>
      <w:r w:rsidRPr="00D00D35">
        <w:rPr>
          <w:rFonts w:ascii="Palatino Linotype" w:eastAsia="Arial" w:hAnsi="Palatino Linotype" w:cs="Arial"/>
          <w:spacing w:val="-1"/>
        </w:rPr>
        <w:t>m</w:t>
      </w:r>
      <w:r w:rsidRPr="00D00D35">
        <w:rPr>
          <w:rFonts w:ascii="Palatino Linotype" w:eastAsia="Arial" w:hAnsi="Palatino Linotype" w:cs="Arial"/>
          <w:spacing w:val="1"/>
        </w:rPr>
        <w:t>a</w:t>
      </w:r>
      <w:r w:rsidRPr="00D00D35">
        <w:rPr>
          <w:rFonts w:ascii="Palatino Linotype" w:eastAsia="Arial" w:hAnsi="Palatino Linotype" w:cs="Arial"/>
        </w:rPr>
        <w:t>ció</w:t>
      </w:r>
      <w:r w:rsidRPr="00D00D35">
        <w:rPr>
          <w:rFonts w:ascii="Palatino Linotype" w:eastAsia="Arial" w:hAnsi="Palatino Linotype" w:cs="Arial"/>
          <w:spacing w:val="1"/>
        </w:rPr>
        <w:t>n</w:t>
      </w:r>
      <w:r w:rsidRPr="00D00D35">
        <w:rPr>
          <w:rFonts w:ascii="Palatino Linotype" w:eastAsia="Arial" w:hAnsi="Palatino Linotype" w:cs="Arial"/>
        </w:rPr>
        <w:t>.”</w:t>
      </w:r>
    </w:p>
    <w:p w14:paraId="471A375C" w14:textId="77777777" w:rsidR="008B22D4" w:rsidRPr="00D00D35" w:rsidRDefault="008B22D4" w:rsidP="008B22D4">
      <w:pPr>
        <w:spacing w:line="360" w:lineRule="auto"/>
        <w:jc w:val="both"/>
        <w:rPr>
          <w:rFonts w:ascii="Palatino Linotype" w:hAnsi="Palatino Linotype" w:cs="Tahoma"/>
          <w:sz w:val="22"/>
          <w:szCs w:val="22"/>
        </w:rPr>
      </w:pPr>
    </w:p>
    <w:p w14:paraId="53CAB051" w14:textId="509CE653" w:rsidR="008B22D4" w:rsidRDefault="008B22D4" w:rsidP="008B22D4">
      <w:pPr>
        <w:spacing w:line="360" w:lineRule="auto"/>
        <w:jc w:val="both"/>
        <w:rPr>
          <w:rFonts w:ascii="Palatino Linotype" w:hAnsi="Palatino Linotype" w:cs="Tahoma"/>
          <w:sz w:val="22"/>
          <w:szCs w:val="24"/>
          <w:lang w:val="es-ES"/>
        </w:rPr>
      </w:pPr>
      <w:r w:rsidRPr="00D00D35">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en el presente caso, pues proporcionó </w:t>
      </w:r>
      <w:r>
        <w:rPr>
          <w:rFonts w:ascii="Palatino Linotype" w:hAnsi="Palatino Linotype" w:cs="Tahoma"/>
          <w:sz w:val="22"/>
          <w:szCs w:val="24"/>
          <w:lang w:val="es-ES"/>
        </w:rPr>
        <w:t>los documentos que dan cuenta de lo requerido como los localizó en sus archivos.</w:t>
      </w:r>
    </w:p>
    <w:p w14:paraId="3577D115" w14:textId="77777777" w:rsidR="008B22D4" w:rsidRDefault="008B22D4" w:rsidP="008B22D4">
      <w:pPr>
        <w:spacing w:line="360" w:lineRule="auto"/>
        <w:jc w:val="both"/>
        <w:rPr>
          <w:rFonts w:ascii="Palatino Linotype" w:hAnsi="Palatino Linotype" w:cs="Tahoma"/>
          <w:sz w:val="22"/>
          <w:szCs w:val="24"/>
          <w:lang w:val="es-ES"/>
        </w:rPr>
      </w:pPr>
    </w:p>
    <w:p w14:paraId="27964564" w14:textId="585902A2" w:rsidR="008B22D4" w:rsidRPr="008B22D4" w:rsidRDefault="008B22D4" w:rsidP="008B22D4">
      <w:pPr>
        <w:tabs>
          <w:tab w:val="left" w:pos="2834"/>
          <w:tab w:val="right" w:pos="8838"/>
        </w:tabs>
        <w:spacing w:line="360" w:lineRule="auto"/>
        <w:ind w:left="-28" w:right="-108"/>
        <w:jc w:val="both"/>
        <w:rPr>
          <w:rFonts w:ascii="Palatino Linotype" w:eastAsia="Calibri" w:hAnsi="Palatino Linotype" w:cs="Tahoma"/>
          <w:b/>
          <w:sz w:val="22"/>
          <w:szCs w:val="22"/>
          <w:lang w:eastAsia="en-US"/>
        </w:rPr>
      </w:pPr>
      <w:r>
        <w:rPr>
          <w:rFonts w:ascii="Palatino Linotype" w:hAnsi="Palatino Linotype" w:cs="Tahoma"/>
          <w:sz w:val="22"/>
          <w:szCs w:val="24"/>
          <w:lang w:val="es-ES"/>
        </w:rPr>
        <w:t xml:space="preserve">Lo anterior, se robustece con el alcance proporcionado por el </w:t>
      </w:r>
      <w:r>
        <w:rPr>
          <w:rFonts w:ascii="Palatino Linotype" w:eastAsia="Calibri" w:hAnsi="Palatino Linotype" w:cs="Tahoma"/>
          <w:sz w:val="22"/>
          <w:szCs w:val="22"/>
          <w:lang w:eastAsia="en-US"/>
        </w:rPr>
        <w:t xml:space="preserve">Sindicato Único de Trabajadores de los Poderes, Municipios e Instituciones Descentralizadas del Estado de México, en el cual precisó que los documentos otorgados en respuesta, </w:t>
      </w:r>
      <w:r w:rsidRPr="008B22D4">
        <w:rPr>
          <w:rFonts w:ascii="Palatino Linotype" w:eastAsia="Calibri" w:hAnsi="Palatino Linotype" w:cs="Tahoma"/>
          <w:b/>
          <w:sz w:val="22"/>
          <w:szCs w:val="22"/>
          <w:lang w:eastAsia="en-US"/>
        </w:rPr>
        <w:t>habían sido proporcionados en la calidad en la que obran en sus archivos</w:t>
      </w:r>
      <w:r>
        <w:rPr>
          <w:rFonts w:ascii="Palatino Linotype" w:eastAsia="Calibri" w:hAnsi="Palatino Linotype" w:cs="Tahoma"/>
          <w:b/>
          <w:sz w:val="22"/>
          <w:szCs w:val="22"/>
          <w:lang w:eastAsia="en-US"/>
        </w:rPr>
        <w:t xml:space="preserve"> y que no contaba con los instrumentos tecnológicos para </w:t>
      </w:r>
      <w:r>
        <w:rPr>
          <w:rFonts w:ascii="Palatino Linotype" w:eastAsia="Calibri" w:hAnsi="Palatino Linotype" w:cs="Tahoma"/>
          <w:b/>
          <w:sz w:val="22"/>
          <w:szCs w:val="22"/>
          <w:lang w:eastAsia="en-US"/>
        </w:rPr>
        <w:lastRenderedPageBreak/>
        <w:t>mejorar la visibilidad del escaneado, por lo que, no podría garantizar una mejora en una nueva digitalización.</w:t>
      </w:r>
    </w:p>
    <w:p w14:paraId="2E3CD3DF" w14:textId="6E98E40E" w:rsidR="008B22D4" w:rsidRDefault="008B22D4" w:rsidP="008B22D4">
      <w:pPr>
        <w:spacing w:line="360" w:lineRule="auto"/>
        <w:jc w:val="both"/>
        <w:rPr>
          <w:rFonts w:ascii="Palatino Linotype" w:hAnsi="Palatino Linotype" w:cs="Tahoma"/>
          <w:b/>
          <w:sz w:val="22"/>
          <w:szCs w:val="24"/>
          <w:lang w:val="es-ES"/>
        </w:rPr>
      </w:pPr>
    </w:p>
    <w:p w14:paraId="0F9D88FF" w14:textId="79F1C840" w:rsidR="008B22D4" w:rsidRPr="008B22D4" w:rsidRDefault="008B22D4" w:rsidP="008B22D4">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De tales circunstancias, se concluye que los </w:t>
      </w:r>
      <w:r w:rsidRPr="008B22D4">
        <w:rPr>
          <w:rFonts w:ascii="Palatino Linotype" w:hAnsi="Palatino Linotype" w:cs="Tahoma"/>
          <w:b/>
          <w:sz w:val="22"/>
          <w:szCs w:val="24"/>
          <w:lang w:val="es-ES"/>
        </w:rPr>
        <w:t>documentos</w:t>
      </w:r>
      <w:r w:rsidR="00192C5A">
        <w:rPr>
          <w:rFonts w:ascii="Palatino Linotype" w:hAnsi="Palatino Linotype" w:cs="Tahoma"/>
          <w:b/>
          <w:sz w:val="22"/>
          <w:szCs w:val="24"/>
          <w:lang w:val="es-ES"/>
        </w:rPr>
        <w:t xml:space="preserve"> que obran en los archivos del sindicato</w:t>
      </w:r>
      <w:r w:rsidRPr="008B22D4">
        <w:rPr>
          <w:rFonts w:ascii="Palatino Linotype" w:hAnsi="Palatino Linotype" w:cs="Tahoma"/>
          <w:b/>
          <w:sz w:val="22"/>
          <w:szCs w:val="24"/>
          <w:lang w:val="es-ES"/>
        </w:rPr>
        <w:t xml:space="preserve"> se encuentran ilegibles de origen, </w:t>
      </w:r>
      <w:r>
        <w:rPr>
          <w:rFonts w:ascii="Palatino Linotype" w:hAnsi="Palatino Linotype" w:cs="Tahoma"/>
          <w:sz w:val="22"/>
          <w:szCs w:val="24"/>
          <w:lang w:val="es-ES"/>
        </w:rPr>
        <w:t>por lo que, el Sujeto Obligado entregó la información tal cual como obra en sus archivos</w:t>
      </w:r>
      <w:r w:rsidR="00192C5A">
        <w:rPr>
          <w:rFonts w:ascii="Palatino Linotype" w:hAnsi="Palatino Linotype" w:cs="Tahoma"/>
          <w:sz w:val="22"/>
          <w:szCs w:val="24"/>
          <w:lang w:val="es-ES"/>
        </w:rPr>
        <w:t xml:space="preserve">, que </w:t>
      </w:r>
      <w:r w:rsidR="00192C5A" w:rsidRPr="00192C5A">
        <w:rPr>
          <w:rFonts w:ascii="Palatino Linotype" w:hAnsi="Palatino Linotype" w:cs="Tahoma"/>
          <w:b/>
          <w:sz w:val="22"/>
          <w:szCs w:val="24"/>
          <w:lang w:val="es-ES"/>
        </w:rPr>
        <w:t>incluye</w:t>
      </w:r>
      <w:r w:rsidRPr="00192C5A">
        <w:rPr>
          <w:rFonts w:ascii="Palatino Linotype" w:hAnsi="Palatino Linotype" w:cs="Tahoma"/>
          <w:b/>
          <w:sz w:val="22"/>
          <w:szCs w:val="24"/>
          <w:lang w:val="es-ES"/>
        </w:rPr>
        <w:t xml:space="preserve"> la calidad</w:t>
      </w:r>
      <w:r>
        <w:rPr>
          <w:rFonts w:ascii="Palatino Linotype" w:hAnsi="Palatino Linotype" w:cs="Tahoma"/>
          <w:sz w:val="22"/>
          <w:szCs w:val="24"/>
          <w:lang w:val="es-ES"/>
        </w:rPr>
        <w:t xml:space="preserve"> y por lo tanto, desde </w:t>
      </w:r>
      <w:r w:rsidR="00192C5A">
        <w:rPr>
          <w:rFonts w:ascii="Palatino Linotype" w:hAnsi="Palatino Linotype" w:cs="Tahoma"/>
          <w:sz w:val="22"/>
          <w:szCs w:val="24"/>
          <w:lang w:val="es-ES"/>
        </w:rPr>
        <w:t>contestación</w:t>
      </w:r>
      <w:r>
        <w:rPr>
          <w:rFonts w:ascii="Palatino Linotype" w:hAnsi="Palatino Linotype" w:cs="Tahoma"/>
          <w:sz w:val="22"/>
          <w:szCs w:val="24"/>
          <w:lang w:val="es-ES"/>
        </w:rPr>
        <w:t xml:space="preserve"> dio cumplimiento a los artículos 12 y 160 de la Ley de Transparencia y Acceso a la Información Pública del Estado de México y Municipios</w:t>
      </w:r>
      <w:r w:rsidR="00192C5A">
        <w:rPr>
          <w:rFonts w:ascii="Palatino Linotype" w:hAnsi="Palatino Linotype" w:cs="Tahoma"/>
          <w:sz w:val="22"/>
          <w:szCs w:val="24"/>
          <w:lang w:val="es-ES"/>
        </w:rPr>
        <w:t>.</w:t>
      </w:r>
    </w:p>
    <w:p w14:paraId="4C039BC2" w14:textId="77777777" w:rsidR="008B22D4" w:rsidRDefault="008B22D4" w:rsidP="00A439FB">
      <w:pPr>
        <w:spacing w:line="360" w:lineRule="auto"/>
        <w:jc w:val="both"/>
        <w:rPr>
          <w:rFonts w:ascii="Palatino Linotype" w:hAnsi="Palatino Linotype" w:cs="Arial"/>
          <w:sz w:val="22"/>
          <w:szCs w:val="22"/>
        </w:rPr>
      </w:pPr>
    </w:p>
    <w:p w14:paraId="417B4B33" w14:textId="297F94C7" w:rsidR="008B22D4" w:rsidRPr="00192C5A" w:rsidRDefault="00192C5A" w:rsidP="00A439FB">
      <w:pPr>
        <w:spacing w:line="360" w:lineRule="auto"/>
        <w:jc w:val="both"/>
        <w:rPr>
          <w:rFonts w:ascii="Palatino Linotype" w:hAnsi="Palatino Linotype" w:cs="Arial"/>
          <w:sz w:val="22"/>
          <w:szCs w:val="22"/>
        </w:rPr>
      </w:pPr>
      <w:r>
        <w:rPr>
          <w:rFonts w:ascii="Palatino Linotype" w:hAnsi="Palatino Linotype" w:cs="Arial"/>
          <w:sz w:val="22"/>
          <w:szCs w:val="22"/>
        </w:rPr>
        <w:t>Por todo lo expuesto y toda vez, que algunos documentos proporcionados por el Sujeto Oblig</w:t>
      </w:r>
      <w:r w:rsidR="00385291">
        <w:rPr>
          <w:rFonts w:ascii="Palatino Linotype" w:hAnsi="Palatino Linotype" w:cs="Arial"/>
          <w:sz w:val="22"/>
          <w:szCs w:val="22"/>
        </w:rPr>
        <w:t>ado se encuentran parcialmente incomprensibles</w:t>
      </w:r>
      <w:r>
        <w:rPr>
          <w:rFonts w:ascii="Palatino Linotype" w:hAnsi="Palatino Linotype" w:cs="Arial"/>
          <w:sz w:val="22"/>
          <w:szCs w:val="22"/>
        </w:rPr>
        <w:t xml:space="preserve">, se considera que el agravio es </w:t>
      </w:r>
      <w:r>
        <w:rPr>
          <w:rFonts w:ascii="Palatino Linotype" w:hAnsi="Palatino Linotype" w:cs="Arial"/>
          <w:b/>
          <w:sz w:val="22"/>
          <w:szCs w:val="22"/>
        </w:rPr>
        <w:t xml:space="preserve">FUNDADO, </w:t>
      </w:r>
      <w:r>
        <w:rPr>
          <w:rFonts w:ascii="Palatino Linotype" w:hAnsi="Palatino Linotype" w:cs="Arial"/>
          <w:sz w:val="22"/>
          <w:szCs w:val="22"/>
        </w:rPr>
        <w:t xml:space="preserve">pero </w:t>
      </w:r>
      <w:r>
        <w:rPr>
          <w:rFonts w:ascii="Palatino Linotype" w:hAnsi="Palatino Linotype" w:cs="Arial"/>
          <w:b/>
          <w:sz w:val="22"/>
          <w:szCs w:val="22"/>
        </w:rPr>
        <w:t xml:space="preserve">INOPERANTE, </w:t>
      </w:r>
      <w:r>
        <w:rPr>
          <w:rFonts w:ascii="Palatino Linotype" w:hAnsi="Palatino Linotype" w:cs="Arial"/>
          <w:sz w:val="22"/>
          <w:szCs w:val="22"/>
        </w:rPr>
        <w:t xml:space="preserve">toda vez </w:t>
      </w:r>
      <w:r w:rsidR="00385291">
        <w:rPr>
          <w:rFonts w:ascii="Palatino Linotype" w:hAnsi="Palatino Linotype" w:cs="Arial"/>
          <w:sz w:val="22"/>
          <w:szCs w:val="22"/>
        </w:rPr>
        <w:t xml:space="preserve">que dicha ilegibilidad viene del documento de origen, pues así obra en sus archivos del </w:t>
      </w:r>
      <w:r w:rsidR="00385291" w:rsidRPr="00385291">
        <w:rPr>
          <w:rFonts w:ascii="Palatino Linotype" w:hAnsi="Palatino Linotype" w:cs="Arial"/>
          <w:sz w:val="22"/>
          <w:szCs w:val="22"/>
        </w:rPr>
        <w:t>Sindicato Único de Trabajadores de los Poderes, Municipios e Instituciones Descentralizadas del Estado de México</w:t>
      </w:r>
      <w:r w:rsidR="00385291">
        <w:rPr>
          <w:rFonts w:ascii="Palatino Linotype" w:hAnsi="Palatino Linotype" w:cs="Arial"/>
          <w:sz w:val="22"/>
          <w:szCs w:val="22"/>
        </w:rPr>
        <w:t xml:space="preserve">; máxime, que como se precisó en párrafos previos la información requerida no es de escrutinio público </w:t>
      </w:r>
      <w:r w:rsidR="00385291">
        <w:rPr>
          <w:rFonts w:ascii="Palatino Linotype" w:hAnsi="Palatino Linotype" w:cs="Tahoma"/>
          <w:sz w:val="22"/>
          <w:szCs w:val="24"/>
          <w:lang w:eastAsia="es-MX"/>
        </w:rPr>
        <w:t>y por lo cual, no le resultan aplicables las Leyes de Transparencia, al ser información de transparencia sindical interna, es decir, de la vida interna del sindicado.</w:t>
      </w:r>
    </w:p>
    <w:p w14:paraId="3200C8AF" w14:textId="77777777" w:rsidR="008B22D4" w:rsidRDefault="008B22D4" w:rsidP="00A439FB">
      <w:pPr>
        <w:spacing w:line="360" w:lineRule="auto"/>
        <w:jc w:val="both"/>
        <w:rPr>
          <w:rFonts w:ascii="Palatino Linotype" w:hAnsi="Palatino Linotype" w:cs="Arial"/>
          <w:sz w:val="22"/>
          <w:szCs w:val="22"/>
        </w:rPr>
      </w:pPr>
    </w:p>
    <w:p w14:paraId="7CDD7FF4" w14:textId="77777777" w:rsidR="00FE39F9" w:rsidRDefault="00FE39F9" w:rsidP="00A439FB">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5882B737" w14:textId="77777777" w:rsidR="00FE39F9" w:rsidRDefault="00FE39F9" w:rsidP="00A439FB">
      <w:pPr>
        <w:spacing w:line="360" w:lineRule="auto"/>
        <w:jc w:val="both"/>
        <w:rPr>
          <w:rFonts w:ascii="Palatino Linotype" w:hAnsi="Palatino Linotype" w:cs="Tahoma"/>
          <w:b/>
          <w:sz w:val="22"/>
          <w:szCs w:val="22"/>
        </w:rPr>
      </w:pPr>
    </w:p>
    <w:p w14:paraId="29BB9153" w14:textId="77777777" w:rsidR="00FE39F9" w:rsidRDefault="00FE39F9" w:rsidP="00A439FB">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el </w:t>
      </w:r>
      <w:r w:rsidR="003C0D10" w:rsidRPr="003C0D10">
        <w:rPr>
          <w:rFonts w:ascii="Palatino Linotype" w:hAnsi="Palatino Linotype" w:cs="Tahoma"/>
          <w:sz w:val="22"/>
          <w:szCs w:val="22"/>
        </w:rPr>
        <w:t>Sindicato Único de Trabajadores de los Poderes, Municipios e Instituciones Descentralizadas del Estado de México</w:t>
      </w:r>
      <w:r>
        <w:rPr>
          <w:rFonts w:ascii="Palatino Linotype" w:hAnsi="Palatino Linotype" w:cs="Tahoma"/>
          <w:sz w:val="22"/>
          <w:szCs w:val="22"/>
        </w:rPr>
        <w:t>.</w:t>
      </w:r>
    </w:p>
    <w:p w14:paraId="1BC2D68D" w14:textId="77777777" w:rsidR="00FE39F9" w:rsidRDefault="00FE39F9" w:rsidP="00A439FB">
      <w:pPr>
        <w:spacing w:line="360" w:lineRule="auto"/>
        <w:jc w:val="both"/>
        <w:rPr>
          <w:rFonts w:ascii="Palatino Linotype" w:hAnsi="Palatino Linotype" w:cs="Tahoma"/>
          <w:sz w:val="22"/>
          <w:szCs w:val="22"/>
        </w:rPr>
      </w:pPr>
    </w:p>
    <w:p w14:paraId="1CAD97F2" w14:textId="77777777" w:rsidR="00FE39F9" w:rsidRDefault="00FE39F9" w:rsidP="00A439F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4AAAE5A5" w14:textId="77777777" w:rsidR="00FE39F9" w:rsidRDefault="00FE39F9" w:rsidP="00A439FB">
      <w:pPr>
        <w:spacing w:line="360" w:lineRule="auto"/>
        <w:jc w:val="both"/>
        <w:rPr>
          <w:rFonts w:ascii="Palatino Linotype" w:eastAsia="Calibri" w:hAnsi="Palatino Linotype" w:cs="Tahoma"/>
          <w:bCs/>
          <w:sz w:val="22"/>
          <w:szCs w:val="22"/>
          <w:lang w:eastAsia="en-US"/>
        </w:rPr>
      </w:pPr>
    </w:p>
    <w:p w14:paraId="1938D6C4" w14:textId="77777777" w:rsidR="00FE39F9" w:rsidRDefault="00FE39F9" w:rsidP="00A439FB">
      <w:pPr>
        <w:spacing w:line="360" w:lineRule="auto"/>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3493DF4A" w14:textId="77777777" w:rsidR="00FE39F9" w:rsidRDefault="00FE39F9" w:rsidP="00A439FB">
      <w:pPr>
        <w:spacing w:line="360" w:lineRule="auto"/>
        <w:jc w:val="center"/>
        <w:rPr>
          <w:rFonts w:ascii="Palatino Linotype" w:hAnsi="Palatino Linotype" w:cs="Tahoma"/>
          <w:b/>
          <w:bCs/>
          <w:sz w:val="22"/>
          <w:szCs w:val="22"/>
          <w:lang w:val="es-ES_tradnl"/>
        </w:rPr>
      </w:pPr>
    </w:p>
    <w:p w14:paraId="02A3568B" w14:textId="660CF2E0" w:rsidR="00FE39F9" w:rsidRDefault="00FE39F9" w:rsidP="00A439FB">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_tradnl"/>
        </w:rPr>
        <w:t xml:space="preserve">PRIMERO. </w:t>
      </w:r>
      <w:r>
        <w:rPr>
          <w:rFonts w:ascii="Palatino Linotype" w:hAnsi="Palatino Linotype" w:cs="Tahoma"/>
          <w:sz w:val="22"/>
          <w:szCs w:val="22"/>
        </w:rPr>
        <w:t xml:space="preserve">Se </w:t>
      </w:r>
      <w:r>
        <w:rPr>
          <w:rFonts w:ascii="Palatino Linotype" w:hAnsi="Palatino Linotype" w:cs="Tahoma"/>
          <w:b/>
          <w:sz w:val="22"/>
          <w:szCs w:val="22"/>
        </w:rPr>
        <w:t xml:space="preserve">CONFIRMA </w:t>
      </w:r>
      <w:r>
        <w:rPr>
          <w:rFonts w:ascii="Palatino Linotype" w:hAnsi="Palatino Linotype" w:cs="Tahoma"/>
          <w:sz w:val="22"/>
          <w:szCs w:val="22"/>
        </w:rPr>
        <w:t xml:space="preserve">la respuesta entregada por el Sujeto Obligado a la solicitud de </w:t>
      </w:r>
      <w:r w:rsidR="000437E1">
        <w:rPr>
          <w:rFonts w:ascii="Palatino Linotype" w:hAnsi="Palatino Linotype" w:cs="Tahoma"/>
          <w:sz w:val="22"/>
          <w:szCs w:val="22"/>
        </w:rPr>
        <w:t xml:space="preserve">acceso a la </w:t>
      </w:r>
      <w:r>
        <w:rPr>
          <w:rFonts w:ascii="Palatino Linotype" w:hAnsi="Palatino Linotype" w:cs="Tahoma"/>
          <w:sz w:val="22"/>
          <w:szCs w:val="22"/>
        </w:rPr>
        <w:t xml:space="preserve">información con número </w:t>
      </w:r>
      <w:r w:rsidR="00385291">
        <w:rPr>
          <w:rFonts w:ascii="Palatino Linotype" w:hAnsi="Palatino Linotype" w:cs="Tahoma"/>
          <w:b/>
          <w:bCs/>
          <w:iCs/>
          <w:sz w:val="22"/>
          <w:szCs w:val="22"/>
        </w:rPr>
        <w:t>00004</w:t>
      </w:r>
      <w:r w:rsidR="000E05E8">
        <w:rPr>
          <w:rFonts w:ascii="Palatino Linotype" w:hAnsi="Palatino Linotype" w:cs="Tahoma"/>
          <w:b/>
          <w:bCs/>
          <w:iCs/>
          <w:sz w:val="22"/>
          <w:szCs w:val="22"/>
        </w:rPr>
        <w:t>/SUTEYM/IP/2019</w:t>
      </w:r>
      <w:r w:rsidR="00385291">
        <w:rPr>
          <w:rFonts w:ascii="Palatino Linotype" w:hAnsi="Palatino Linotype" w:cs="Tahoma"/>
          <w:sz w:val="22"/>
          <w:szCs w:val="22"/>
        </w:rPr>
        <w:t xml:space="preserve">, por resultar </w:t>
      </w:r>
      <w:r w:rsidR="00385291">
        <w:rPr>
          <w:rFonts w:ascii="Palatino Linotype" w:hAnsi="Palatino Linotype" w:cs="Tahoma"/>
          <w:b/>
          <w:sz w:val="22"/>
          <w:szCs w:val="22"/>
        </w:rPr>
        <w:t xml:space="preserve">un agravio INFUNDADO </w:t>
      </w:r>
      <w:r w:rsidR="00385291">
        <w:rPr>
          <w:rFonts w:ascii="Palatino Linotype" w:hAnsi="Palatino Linotype" w:cs="Tahoma"/>
          <w:sz w:val="22"/>
          <w:szCs w:val="22"/>
        </w:rPr>
        <w:t xml:space="preserve">y el otro </w:t>
      </w:r>
      <w:r w:rsidR="00385291">
        <w:rPr>
          <w:rFonts w:ascii="Palatino Linotype" w:hAnsi="Palatino Linotype" w:cs="Tahoma"/>
          <w:b/>
          <w:sz w:val="22"/>
          <w:szCs w:val="22"/>
        </w:rPr>
        <w:t xml:space="preserve">FUNDADO </w:t>
      </w:r>
      <w:r w:rsidR="00385291">
        <w:rPr>
          <w:rFonts w:ascii="Palatino Linotype" w:hAnsi="Palatino Linotype" w:cs="Tahoma"/>
          <w:sz w:val="22"/>
          <w:szCs w:val="22"/>
        </w:rPr>
        <w:t xml:space="preserve">pero </w:t>
      </w:r>
      <w:r w:rsidR="00385291">
        <w:rPr>
          <w:rFonts w:ascii="Palatino Linotype" w:hAnsi="Palatino Linotype" w:cs="Tahoma"/>
          <w:b/>
          <w:sz w:val="22"/>
          <w:szCs w:val="22"/>
        </w:rPr>
        <w:t>INOPERANTE</w:t>
      </w:r>
      <w:r w:rsidR="000437E1">
        <w:rPr>
          <w:rFonts w:ascii="Palatino Linotype" w:hAnsi="Palatino Linotype" w:cs="Tahoma"/>
          <w:sz w:val="22"/>
          <w:szCs w:val="22"/>
        </w:rPr>
        <w:t>, en términos de los</w:t>
      </w:r>
      <w:r>
        <w:rPr>
          <w:rFonts w:ascii="Palatino Linotype" w:hAnsi="Palatino Linotype" w:cs="Tahoma"/>
          <w:sz w:val="22"/>
          <w:szCs w:val="22"/>
        </w:rPr>
        <w:t xml:space="preserve"> Considerando</w:t>
      </w:r>
      <w:r w:rsidR="000437E1">
        <w:rPr>
          <w:rFonts w:ascii="Palatino Linotype" w:hAnsi="Palatino Linotype" w:cs="Tahoma"/>
          <w:sz w:val="22"/>
          <w:szCs w:val="22"/>
        </w:rPr>
        <w:t>s</w:t>
      </w:r>
      <w:r>
        <w:rPr>
          <w:rFonts w:ascii="Palatino Linotype" w:hAnsi="Palatino Linotype" w:cs="Tahoma"/>
          <w:sz w:val="22"/>
          <w:szCs w:val="22"/>
        </w:rPr>
        <w:t xml:space="preserve"> </w:t>
      </w:r>
      <w:r w:rsidRPr="000B6E27">
        <w:rPr>
          <w:rFonts w:ascii="Palatino Linotype" w:hAnsi="Palatino Linotype" w:cs="Tahoma"/>
          <w:b/>
          <w:sz w:val="22"/>
          <w:szCs w:val="22"/>
        </w:rPr>
        <w:t>QUINTO y SEXTO</w:t>
      </w:r>
      <w:r>
        <w:rPr>
          <w:rFonts w:ascii="Palatino Linotype" w:hAnsi="Palatino Linotype" w:cs="Tahoma"/>
          <w:sz w:val="22"/>
          <w:szCs w:val="22"/>
        </w:rPr>
        <w:t xml:space="preserve"> de la presente Resolución.</w:t>
      </w:r>
    </w:p>
    <w:p w14:paraId="4F3BBBB5" w14:textId="77777777" w:rsidR="004468F9" w:rsidRPr="00E4518F" w:rsidRDefault="004468F9" w:rsidP="00A439FB">
      <w:pPr>
        <w:shd w:val="clear" w:color="auto" w:fill="FFFFFF" w:themeFill="background1"/>
        <w:spacing w:line="360" w:lineRule="auto"/>
        <w:jc w:val="both"/>
        <w:rPr>
          <w:rFonts w:ascii="Palatino Linotype" w:eastAsia="Calibri" w:hAnsi="Palatino Linotype" w:cs="Tahoma"/>
          <w:bCs/>
          <w:sz w:val="22"/>
          <w:szCs w:val="22"/>
          <w:lang w:eastAsia="en-US"/>
        </w:rPr>
      </w:pPr>
    </w:p>
    <w:p w14:paraId="419CE4D9" w14:textId="77777777" w:rsidR="001C2EB6" w:rsidRDefault="004468F9" w:rsidP="00A439FB">
      <w:pPr>
        <w:spacing w:line="360" w:lineRule="auto"/>
        <w:jc w:val="both"/>
        <w:rPr>
          <w:rFonts w:ascii="Palatino Linotype" w:hAnsi="Palatino Linotype" w:cs="Tahoma"/>
          <w:b/>
          <w:sz w:val="22"/>
          <w:szCs w:val="22"/>
        </w:rPr>
      </w:pPr>
      <w:r w:rsidRPr="00E4518F">
        <w:rPr>
          <w:rFonts w:ascii="Palatino Linotype" w:eastAsia="Calibri" w:hAnsi="Palatino Linotype" w:cs="Tahoma"/>
          <w:b/>
          <w:bCs/>
          <w:sz w:val="22"/>
          <w:szCs w:val="22"/>
          <w:lang w:eastAsia="en-US"/>
        </w:rPr>
        <w:t>SEGUNDO.</w:t>
      </w:r>
      <w:r w:rsidRPr="00E4518F">
        <w:rPr>
          <w:rFonts w:ascii="Palatino Linotype" w:eastAsia="Calibri" w:hAnsi="Palatino Linotype" w:cs="Tahoma"/>
          <w:sz w:val="22"/>
          <w:szCs w:val="22"/>
          <w:lang w:eastAsia="es-MX"/>
        </w:rPr>
        <w:t xml:space="preserve">  </w:t>
      </w:r>
      <w:r w:rsidR="00FE39F9" w:rsidRPr="00FE39F9">
        <w:rPr>
          <w:rFonts w:ascii="Palatino Linotype" w:hAnsi="Palatino Linotype" w:cs="Tahoma"/>
          <w:b/>
          <w:sz w:val="22"/>
          <w:szCs w:val="22"/>
        </w:rPr>
        <w:t xml:space="preserve">NOTIFÍQUESE </w:t>
      </w:r>
      <w:r w:rsidR="00FE39F9" w:rsidRPr="00FE39F9">
        <w:rPr>
          <w:rFonts w:ascii="Palatino Linotype" w:hAnsi="Palatino Linotype" w:cs="Tahoma"/>
          <w:sz w:val="22"/>
          <w:szCs w:val="22"/>
        </w:rPr>
        <w:t>la resolución al Titular de la Unidad de Transparencia del Sujeto Obligado, a través del Sistema de Acceso a la Información Mexiquense (SAIMEX).</w:t>
      </w:r>
    </w:p>
    <w:p w14:paraId="3B043E5C" w14:textId="77777777" w:rsidR="00FE39F9" w:rsidRDefault="00FE39F9" w:rsidP="00A439FB">
      <w:pPr>
        <w:spacing w:line="360" w:lineRule="auto"/>
        <w:jc w:val="both"/>
        <w:rPr>
          <w:rFonts w:ascii="Palatino Linotype" w:hAnsi="Palatino Linotype" w:cs="Tahoma"/>
          <w:bCs/>
          <w:szCs w:val="22"/>
        </w:rPr>
      </w:pPr>
    </w:p>
    <w:p w14:paraId="2CD92DFC" w14:textId="1709FDCF" w:rsidR="00FE39F9" w:rsidRDefault="004468F9" w:rsidP="00A439FB">
      <w:pPr>
        <w:shd w:val="clear" w:color="auto" w:fill="FFFFFF" w:themeFill="background1"/>
        <w:spacing w:line="360" w:lineRule="auto"/>
        <w:jc w:val="both"/>
      </w:pPr>
      <w:r w:rsidRPr="00E4518F">
        <w:rPr>
          <w:rFonts w:ascii="Palatino Linotype" w:eastAsia="Calibri" w:hAnsi="Palatino Linotype" w:cs="Tahoma"/>
          <w:b/>
          <w:bCs/>
          <w:sz w:val="22"/>
          <w:szCs w:val="22"/>
          <w:lang w:eastAsia="en-US"/>
        </w:rPr>
        <w:t xml:space="preserve">TERCERO. </w:t>
      </w:r>
      <w:r w:rsidR="00FE39F9" w:rsidRPr="00E4518F">
        <w:rPr>
          <w:rFonts w:ascii="Palatino Linotype" w:hAnsi="Palatino Linotype" w:cs="Tahoma"/>
          <w:b/>
          <w:sz w:val="22"/>
          <w:szCs w:val="22"/>
        </w:rPr>
        <w:t>NOTIFÍQUESE</w:t>
      </w:r>
      <w:r w:rsidR="00FE39F9" w:rsidRPr="00E4518F">
        <w:rPr>
          <w:rFonts w:ascii="Palatino Linotype" w:hAnsi="Palatino Linotype" w:cs="Tahoma"/>
          <w:sz w:val="22"/>
          <w:szCs w:val="22"/>
        </w:rPr>
        <w:t xml:space="preserve"> al Recurrente la presente Resolución</w:t>
      </w:r>
      <w:r w:rsidR="00CD662D">
        <w:rPr>
          <w:rFonts w:ascii="Palatino Linotype" w:hAnsi="Palatino Linotype" w:cs="Tahoma"/>
          <w:sz w:val="22"/>
          <w:szCs w:val="22"/>
        </w:rPr>
        <w:t xml:space="preserve"> junto con el alcance al Informe Justificado</w:t>
      </w:r>
      <w:r w:rsidR="00FE39F9" w:rsidRPr="00E4518F">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C5D8DE" w14:textId="77777777" w:rsidR="000437E1" w:rsidRDefault="000437E1" w:rsidP="00A439FB">
      <w:pPr>
        <w:shd w:val="clear" w:color="auto" w:fill="FFFFFF" w:themeFill="background1"/>
        <w:spacing w:line="360" w:lineRule="auto"/>
        <w:jc w:val="both"/>
        <w:rPr>
          <w:rFonts w:ascii="Palatino Linotype" w:hAnsi="Palatino Linotype" w:cs="Tahoma"/>
          <w:sz w:val="22"/>
          <w:szCs w:val="22"/>
        </w:rPr>
      </w:pPr>
    </w:p>
    <w:p w14:paraId="1B1D7898" w14:textId="223A2257" w:rsidR="008A627A" w:rsidRPr="005C6C26" w:rsidRDefault="008A627A" w:rsidP="00A439F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DF2BD8">
        <w:rPr>
          <w:rFonts w:ascii="Palatino Linotype" w:hAnsi="Palatino Linotype" w:cs="Tahoma"/>
          <w:sz w:val="22"/>
          <w:szCs w:val="24"/>
          <w:lang w:eastAsia="es-MX"/>
        </w:rPr>
        <w:t xml:space="preserve"> (AUSENCIA JUSTIFICADA)</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0B6E27">
        <w:rPr>
          <w:rFonts w:ascii="Palatino Linotype" w:hAnsi="Palatino Linotype" w:cs="Tahoma"/>
          <w:sz w:val="22"/>
          <w:szCs w:val="24"/>
          <w:lang w:eastAsia="es-MX"/>
        </w:rPr>
        <w:t xml:space="preserve">DÉCIMA </w:t>
      </w:r>
      <w:r w:rsidR="00385291">
        <w:rPr>
          <w:rFonts w:ascii="Palatino Linotype" w:hAnsi="Palatino Linotype" w:cs="Tahoma"/>
          <w:sz w:val="22"/>
          <w:szCs w:val="24"/>
          <w:lang w:eastAsia="es-MX"/>
        </w:rPr>
        <w:t>CUARTA</w:t>
      </w:r>
      <w:r w:rsidRPr="005C6C26">
        <w:rPr>
          <w:rFonts w:ascii="Palatino Linotype" w:hAnsi="Palatino Linotype" w:cs="Tahoma"/>
          <w:sz w:val="22"/>
          <w:szCs w:val="24"/>
          <w:lang w:eastAsia="es-MX"/>
        </w:rPr>
        <w:t xml:space="preserve"> SESIÓN </w:t>
      </w:r>
      <w:r w:rsidRPr="005C6C26">
        <w:rPr>
          <w:rFonts w:ascii="Palatino Linotype" w:hAnsi="Palatino Linotype" w:cs="Tahoma"/>
          <w:sz w:val="22"/>
          <w:szCs w:val="24"/>
          <w:lang w:eastAsia="es-MX"/>
        </w:rPr>
        <w:lastRenderedPageBreak/>
        <w:t xml:space="preserve">ORDINARIA, CELEBRADA EL </w:t>
      </w:r>
      <w:r w:rsidR="00385291">
        <w:rPr>
          <w:rFonts w:ascii="Palatino Linotype" w:hAnsi="Palatino Linotype" w:cs="Tahoma"/>
          <w:sz w:val="22"/>
          <w:szCs w:val="24"/>
          <w:lang w:eastAsia="es-MX"/>
        </w:rPr>
        <w:t>DIEZ</w:t>
      </w:r>
      <w:r w:rsidR="000B6E27">
        <w:rPr>
          <w:rFonts w:ascii="Palatino Linotype" w:hAnsi="Palatino Linotype" w:cs="Tahoma"/>
          <w:sz w:val="22"/>
          <w:szCs w:val="24"/>
          <w:lang w:eastAsia="es-MX"/>
        </w:rPr>
        <w:t xml:space="preserve"> DE ABRIL</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1C78C986" w14:textId="2BF234E7" w:rsidR="001C5C7A" w:rsidRDefault="001C5C7A" w:rsidP="00A439FB">
      <w:pPr>
        <w:tabs>
          <w:tab w:val="left" w:pos="8931"/>
        </w:tabs>
        <w:spacing w:line="360" w:lineRule="auto"/>
        <w:ind w:right="-93"/>
        <w:rPr>
          <w:rFonts w:ascii="Palatino Linotype" w:eastAsia="Calibri" w:hAnsi="Palatino Linotype" w:cs="Tahoma"/>
          <w:b/>
          <w:bCs/>
          <w:sz w:val="22"/>
          <w:szCs w:val="22"/>
          <w:lang w:eastAsia="en-US"/>
        </w:rPr>
      </w:pPr>
    </w:p>
    <w:p w14:paraId="05E43D0A" w14:textId="77777777" w:rsidR="00DF2BD8" w:rsidRDefault="00DF2BD8" w:rsidP="00A439FB">
      <w:pPr>
        <w:tabs>
          <w:tab w:val="left" w:pos="8931"/>
        </w:tabs>
        <w:spacing w:line="360" w:lineRule="auto"/>
        <w:ind w:right="-93"/>
        <w:rPr>
          <w:rFonts w:ascii="Palatino Linotype" w:eastAsia="Calibri" w:hAnsi="Palatino Linotype" w:cs="Tahoma"/>
          <w:b/>
          <w:bCs/>
          <w:sz w:val="22"/>
          <w:szCs w:val="22"/>
          <w:lang w:eastAsia="en-US"/>
        </w:rPr>
      </w:pPr>
    </w:p>
    <w:p w14:paraId="0D7FB602" w14:textId="77777777" w:rsidR="00970D42" w:rsidRDefault="00970D42" w:rsidP="00A439F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8A627A" w:rsidRPr="00025F5D" w14:paraId="43765606" w14:textId="77777777" w:rsidTr="00292B26">
        <w:tc>
          <w:tcPr>
            <w:tcW w:w="9214" w:type="dxa"/>
            <w:gridSpan w:val="2"/>
          </w:tcPr>
          <w:p w14:paraId="60D7CB0E" w14:textId="77777777" w:rsidR="008A627A" w:rsidRPr="00CE4250" w:rsidRDefault="008A627A" w:rsidP="00DF2BD8">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5195CCD3" w14:textId="77777777" w:rsidR="008A627A" w:rsidRPr="00CE4250" w:rsidRDefault="008A627A" w:rsidP="00DF2BD8">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ADF9457" w14:textId="77777777" w:rsidR="008A627A" w:rsidRPr="00CE4250" w:rsidRDefault="008A627A" w:rsidP="00DF2BD8">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4177458F" w14:textId="77777777" w:rsidR="008A627A" w:rsidRDefault="008A627A" w:rsidP="00DF2BD8">
            <w:pPr>
              <w:spacing w:line="276" w:lineRule="auto"/>
              <w:ind w:right="-108"/>
              <w:rPr>
                <w:rFonts w:ascii="Palatino Linotype" w:eastAsia="Calibri" w:hAnsi="Palatino Linotype" w:cs="Tahoma"/>
                <w:b/>
                <w:sz w:val="22"/>
                <w:szCs w:val="22"/>
              </w:rPr>
            </w:pPr>
          </w:p>
          <w:p w14:paraId="6E4AB7B4" w14:textId="33F10C72" w:rsidR="00DF2BD8" w:rsidRPr="00CE4250" w:rsidRDefault="00DF2BD8" w:rsidP="00DF2BD8">
            <w:pPr>
              <w:spacing w:line="276" w:lineRule="auto"/>
              <w:ind w:right="-108"/>
              <w:rPr>
                <w:rFonts w:ascii="Palatino Linotype" w:eastAsia="Calibri" w:hAnsi="Palatino Linotype" w:cs="Tahoma"/>
                <w:b/>
                <w:sz w:val="22"/>
                <w:szCs w:val="22"/>
              </w:rPr>
            </w:pPr>
          </w:p>
        </w:tc>
      </w:tr>
      <w:tr w:rsidR="008A627A" w:rsidRPr="00025F5D" w14:paraId="4691B70B" w14:textId="77777777" w:rsidTr="00292B26">
        <w:trPr>
          <w:trHeight w:val="2673"/>
        </w:trPr>
        <w:tc>
          <w:tcPr>
            <w:tcW w:w="4678" w:type="dxa"/>
          </w:tcPr>
          <w:p w14:paraId="2DCEF1BB" w14:textId="18BE690E" w:rsidR="001C5C7A" w:rsidRDefault="001C5C7A" w:rsidP="00DF2BD8">
            <w:pPr>
              <w:spacing w:line="276" w:lineRule="auto"/>
              <w:ind w:right="29"/>
              <w:jc w:val="center"/>
              <w:rPr>
                <w:rFonts w:ascii="Palatino Linotype" w:eastAsia="Calibri" w:hAnsi="Palatino Linotype" w:cs="Tahoma"/>
                <w:b/>
                <w:sz w:val="22"/>
                <w:szCs w:val="22"/>
              </w:rPr>
            </w:pPr>
          </w:p>
          <w:p w14:paraId="771C6CB2" w14:textId="77777777" w:rsidR="008A627A" w:rsidRPr="00CE4250" w:rsidRDefault="008A627A" w:rsidP="00DF2BD8">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1882D9BC" w14:textId="77777777" w:rsidR="008A627A" w:rsidRPr="00CE4250" w:rsidRDefault="008A627A" w:rsidP="00DF2BD8">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EE7B884" w14:textId="77777777" w:rsidR="008A627A" w:rsidRPr="00CE4250" w:rsidRDefault="008A627A" w:rsidP="00DF2BD8">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4A9E9B23" w14:textId="77777777" w:rsidR="008A627A" w:rsidRPr="00CE4250" w:rsidRDefault="008A627A" w:rsidP="00DF2BD8">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41B258DE" w14:textId="77777777" w:rsidR="008A627A" w:rsidRPr="00CE4250" w:rsidRDefault="008A627A" w:rsidP="00DF2BD8">
            <w:pPr>
              <w:spacing w:line="276" w:lineRule="auto"/>
              <w:ind w:right="29"/>
              <w:rPr>
                <w:rFonts w:ascii="Palatino Linotype" w:eastAsia="Calibri" w:hAnsi="Palatino Linotype" w:cs="Tahoma"/>
                <w:sz w:val="22"/>
                <w:szCs w:val="22"/>
                <w:lang w:eastAsia="es-MX"/>
              </w:rPr>
            </w:pPr>
          </w:p>
          <w:p w14:paraId="4A467287" w14:textId="77777777" w:rsidR="00970D42" w:rsidRDefault="00970D42" w:rsidP="00DF2BD8">
            <w:pPr>
              <w:spacing w:line="276" w:lineRule="auto"/>
              <w:ind w:right="29"/>
              <w:rPr>
                <w:rFonts w:ascii="Palatino Linotype" w:eastAsia="Batang" w:hAnsi="Palatino Linotype" w:cs="Tahoma"/>
                <w:b/>
                <w:sz w:val="22"/>
                <w:szCs w:val="22"/>
              </w:rPr>
            </w:pPr>
          </w:p>
          <w:p w14:paraId="72081D9A" w14:textId="641684D3" w:rsidR="00DF2BD8" w:rsidRPr="00CE4250" w:rsidRDefault="00DF2BD8" w:rsidP="00DF2BD8">
            <w:pPr>
              <w:spacing w:line="276" w:lineRule="auto"/>
              <w:ind w:right="29"/>
              <w:rPr>
                <w:rFonts w:ascii="Palatino Linotype" w:eastAsia="Batang" w:hAnsi="Palatino Linotype" w:cs="Tahoma"/>
                <w:b/>
                <w:sz w:val="22"/>
                <w:szCs w:val="22"/>
              </w:rPr>
            </w:pPr>
          </w:p>
        </w:tc>
        <w:tc>
          <w:tcPr>
            <w:tcW w:w="4536" w:type="dxa"/>
          </w:tcPr>
          <w:p w14:paraId="3C649ECC" w14:textId="136EB4E5" w:rsidR="008A627A" w:rsidRDefault="008A627A" w:rsidP="00DF2BD8">
            <w:pPr>
              <w:spacing w:line="276" w:lineRule="auto"/>
              <w:ind w:right="-108"/>
              <w:rPr>
                <w:rFonts w:ascii="Palatino Linotype" w:eastAsia="Calibri" w:hAnsi="Palatino Linotype" w:cs="Tahoma"/>
                <w:b/>
                <w:sz w:val="22"/>
                <w:szCs w:val="22"/>
              </w:rPr>
            </w:pPr>
          </w:p>
          <w:p w14:paraId="7B2CC9B4" w14:textId="77777777" w:rsidR="008A627A" w:rsidRPr="00CE4250" w:rsidRDefault="008A627A" w:rsidP="00DF2BD8">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0042F72E" w14:textId="77777777" w:rsidR="008A627A" w:rsidRPr="00CE4250" w:rsidRDefault="008A627A" w:rsidP="00DF2BD8">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24114BB2" w14:textId="3559F658" w:rsidR="008A627A" w:rsidRPr="001C5C7A" w:rsidRDefault="00DF2BD8" w:rsidP="00DF2BD8">
            <w:pPr>
              <w:spacing w:line="276" w:lineRule="auto"/>
              <w:ind w:left="747" w:right="-108"/>
              <w:jc w:val="center"/>
              <w:rPr>
                <w:rFonts w:ascii="Palatino Linotype" w:eastAsia="Calibri" w:hAnsi="Palatino Linotype" w:cs="Tahoma"/>
                <w:sz w:val="22"/>
                <w:szCs w:val="22"/>
                <w:lang w:eastAsia="es-MX"/>
              </w:rPr>
            </w:pPr>
            <w:r w:rsidRPr="00DF2BD8">
              <w:rPr>
                <w:rFonts w:ascii="Palatino Linotype" w:eastAsia="Calibri" w:hAnsi="Palatino Linotype" w:cs="Tahoma"/>
                <w:b/>
                <w:sz w:val="22"/>
                <w:szCs w:val="22"/>
                <w:lang w:eastAsia="es-MX"/>
              </w:rPr>
              <w:t>(AUSENCIA JUSTIFICADA)</w:t>
            </w:r>
          </w:p>
        </w:tc>
      </w:tr>
      <w:tr w:rsidR="008A627A" w:rsidRPr="00025F5D" w14:paraId="4216EF7C" w14:textId="77777777" w:rsidTr="00292B26">
        <w:tc>
          <w:tcPr>
            <w:tcW w:w="4678" w:type="dxa"/>
          </w:tcPr>
          <w:p w14:paraId="5F27FEE1" w14:textId="77777777" w:rsidR="008A627A" w:rsidRPr="00CE4250" w:rsidRDefault="008A627A" w:rsidP="00DF2BD8">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1C69EE6F" w14:textId="77777777" w:rsidR="008A627A" w:rsidRPr="00CE4250" w:rsidRDefault="008A627A" w:rsidP="00DF2BD8">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26ECD2FF" w14:textId="77777777" w:rsidR="008A627A" w:rsidRPr="00CE4250" w:rsidRDefault="008A627A" w:rsidP="00DF2BD8">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66673CBA" w14:textId="77777777" w:rsidR="008A627A" w:rsidRPr="00CE4250" w:rsidRDefault="008A627A" w:rsidP="00DF2BD8">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1919F56" w14:textId="77777777" w:rsidR="008A627A" w:rsidRPr="00FA330C" w:rsidRDefault="008A627A" w:rsidP="00DF2BD8">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6A9A7211" w14:textId="77777777" w:rsidR="008A627A" w:rsidRPr="00CE4250" w:rsidRDefault="008A627A" w:rsidP="00DF2BD8">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8A627A" w:rsidRPr="00025F5D" w14:paraId="5932B961" w14:textId="77777777" w:rsidTr="00292B26">
        <w:tc>
          <w:tcPr>
            <w:tcW w:w="9214" w:type="dxa"/>
            <w:gridSpan w:val="2"/>
          </w:tcPr>
          <w:p w14:paraId="04EE44D0" w14:textId="77777777" w:rsidR="008A627A" w:rsidRPr="00CE4250" w:rsidRDefault="008A627A" w:rsidP="00DF2BD8">
            <w:pPr>
              <w:spacing w:line="276" w:lineRule="auto"/>
              <w:jc w:val="center"/>
              <w:rPr>
                <w:rFonts w:ascii="Palatino Linotype" w:eastAsia="Calibri" w:hAnsi="Palatino Linotype" w:cs="Tahoma"/>
                <w:b/>
                <w:sz w:val="22"/>
                <w:szCs w:val="22"/>
              </w:rPr>
            </w:pPr>
          </w:p>
          <w:p w14:paraId="000197A7" w14:textId="00F16434" w:rsidR="00DF2BD8" w:rsidRDefault="00DF2BD8" w:rsidP="00DF2BD8">
            <w:pPr>
              <w:spacing w:line="276" w:lineRule="auto"/>
              <w:rPr>
                <w:rFonts w:ascii="Palatino Linotype" w:eastAsia="Calibri" w:hAnsi="Palatino Linotype" w:cs="Tahoma"/>
                <w:b/>
                <w:sz w:val="22"/>
                <w:szCs w:val="22"/>
              </w:rPr>
            </w:pPr>
          </w:p>
          <w:p w14:paraId="21C7175C" w14:textId="77777777" w:rsidR="00970D42" w:rsidRDefault="00970D42" w:rsidP="00DF2BD8">
            <w:pPr>
              <w:spacing w:line="276" w:lineRule="auto"/>
              <w:jc w:val="center"/>
              <w:rPr>
                <w:rFonts w:ascii="Palatino Linotype" w:eastAsia="Calibri" w:hAnsi="Palatino Linotype" w:cs="Tahoma"/>
                <w:b/>
                <w:sz w:val="22"/>
                <w:szCs w:val="22"/>
              </w:rPr>
            </w:pPr>
          </w:p>
          <w:p w14:paraId="7FA200D6" w14:textId="77777777" w:rsidR="008A627A" w:rsidRPr="00CE4250" w:rsidRDefault="008A627A" w:rsidP="00DF2BD8">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050714F2" w14:textId="77777777" w:rsidR="008A627A" w:rsidRPr="00CE4250" w:rsidRDefault="008A627A" w:rsidP="00DF2BD8">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7BBB3D7C" w14:textId="77777777" w:rsidR="008A627A" w:rsidRPr="00CE4250" w:rsidRDefault="008A627A" w:rsidP="00DF2BD8">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0DB96974" w14:textId="695053E0" w:rsidR="008A627A" w:rsidRPr="0063119B" w:rsidRDefault="008A627A" w:rsidP="00A439FB">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DF2BD8">
        <w:rPr>
          <w:rFonts w:ascii="Palatino Linotype" w:eastAsia="Calibri" w:hAnsi="Palatino Linotype" w:cs="Tahoma"/>
          <w:sz w:val="22"/>
          <w:lang w:eastAsia="en-US"/>
        </w:rPr>
        <w:t>diez</w:t>
      </w:r>
      <w:r w:rsidR="000B6E27">
        <w:rPr>
          <w:rFonts w:ascii="Palatino Linotype" w:eastAsia="Calibri" w:hAnsi="Palatino Linotype" w:cs="Tahoma"/>
          <w:sz w:val="22"/>
          <w:lang w:eastAsia="en-US"/>
        </w:rPr>
        <w:t xml:space="preserve"> de abril</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FA330C">
        <w:rPr>
          <w:rFonts w:ascii="Palatino Linotype" w:eastAsia="Calibri" w:hAnsi="Palatino Linotype" w:cs="Tahoma"/>
          <w:b/>
          <w:bCs/>
          <w:sz w:val="22"/>
          <w:lang w:eastAsia="en-US"/>
        </w:rPr>
        <w:t>0</w:t>
      </w:r>
      <w:r w:rsidR="00CA7D2D">
        <w:rPr>
          <w:rFonts w:ascii="Palatino Linotype" w:eastAsia="Calibri" w:hAnsi="Palatino Linotype" w:cs="Tahoma"/>
          <w:b/>
          <w:bCs/>
          <w:sz w:val="22"/>
          <w:lang w:eastAsia="en-US"/>
        </w:rPr>
        <w:t>0</w:t>
      </w:r>
      <w:r w:rsidR="002A7D7D">
        <w:rPr>
          <w:rFonts w:ascii="Palatino Linotype" w:eastAsia="Calibri" w:hAnsi="Palatino Linotype" w:cs="Tahoma"/>
          <w:b/>
          <w:bCs/>
          <w:sz w:val="22"/>
          <w:lang w:eastAsia="en-US"/>
        </w:rPr>
        <w:t>501</w:t>
      </w:r>
      <w:r w:rsidR="00DF2BD8">
        <w:rPr>
          <w:rFonts w:ascii="Palatino Linotype" w:eastAsia="Calibri" w:hAnsi="Palatino Linotype" w:cs="Tahoma"/>
          <w:b/>
          <w:bCs/>
          <w:sz w:val="22"/>
          <w:lang w:eastAsia="en-US"/>
        </w:rPr>
        <w:t>/INFOEM/IP/RR/2019</w:t>
      </w:r>
      <w:r w:rsidRPr="00113548">
        <w:rPr>
          <w:rFonts w:ascii="Palatino Linotype" w:eastAsia="Calibri" w:hAnsi="Palatino Linotype" w:cs="Tahoma"/>
          <w:bCs/>
          <w:sz w:val="22"/>
          <w:lang w:eastAsia="en-US"/>
        </w:rPr>
        <w:t>.</w:t>
      </w:r>
    </w:p>
    <w:sectPr w:rsidR="008A627A" w:rsidRPr="0063119B"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3C791" w14:textId="77777777" w:rsidR="009813E5" w:rsidRDefault="009813E5" w:rsidP="00B31222">
      <w:r>
        <w:separator/>
      </w:r>
    </w:p>
  </w:endnote>
  <w:endnote w:type="continuationSeparator" w:id="0">
    <w:p w14:paraId="3A490AB5" w14:textId="77777777" w:rsidR="009813E5" w:rsidRDefault="009813E5" w:rsidP="00B31222">
      <w:r>
        <w:continuationSeparator/>
      </w:r>
    </w:p>
  </w:endnote>
  <w:endnote w:type="continuationNotice" w:id="1">
    <w:p w14:paraId="0DB8C3A0" w14:textId="77777777" w:rsidR="009813E5" w:rsidRDefault="00981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1D4A9A2A" w:rsidR="00ED28CF" w:rsidRDefault="00ED28C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6F4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6F45">
              <w:rPr>
                <w:b/>
                <w:bCs/>
                <w:noProof/>
              </w:rPr>
              <w:t>61</w:t>
            </w:r>
            <w:r>
              <w:rPr>
                <w:b/>
                <w:bCs/>
                <w:sz w:val="24"/>
                <w:szCs w:val="24"/>
              </w:rPr>
              <w:fldChar w:fldCharType="end"/>
            </w:r>
          </w:p>
        </w:sdtContent>
      </w:sdt>
    </w:sdtContent>
  </w:sdt>
  <w:p w14:paraId="755F0E71" w14:textId="77777777" w:rsidR="00ED28CF" w:rsidRDefault="00ED28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5A2CF154" w:rsidR="00ED28CF" w:rsidRDefault="00ED28C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6F4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6F45">
              <w:rPr>
                <w:b/>
                <w:bCs/>
                <w:noProof/>
              </w:rPr>
              <w:t>61</w:t>
            </w:r>
            <w:r>
              <w:rPr>
                <w:b/>
                <w:bCs/>
                <w:sz w:val="24"/>
                <w:szCs w:val="24"/>
              </w:rPr>
              <w:fldChar w:fldCharType="end"/>
            </w:r>
          </w:p>
        </w:sdtContent>
      </w:sdt>
    </w:sdtContent>
  </w:sdt>
  <w:p w14:paraId="6D74A71D" w14:textId="77777777" w:rsidR="00ED28CF" w:rsidRDefault="00ED28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0C9D4" w14:textId="77777777" w:rsidR="009813E5" w:rsidRDefault="009813E5" w:rsidP="00B31222">
      <w:r>
        <w:separator/>
      </w:r>
    </w:p>
  </w:footnote>
  <w:footnote w:type="continuationSeparator" w:id="0">
    <w:p w14:paraId="6C75BF89" w14:textId="77777777" w:rsidR="009813E5" w:rsidRDefault="009813E5" w:rsidP="00B31222">
      <w:r>
        <w:continuationSeparator/>
      </w:r>
    </w:p>
  </w:footnote>
  <w:footnote w:type="continuationNotice" w:id="1">
    <w:p w14:paraId="04DAE712" w14:textId="77777777" w:rsidR="009813E5" w:rsidRDefault="009813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ED28CF" w:rsidRPr="005C106F" w14:paraId="095022DA" w14:textId="77777777" w:rsidTr="00DE4C74">
      <w:trPr>
        <w:trHeight w:val="1435"/>
      </w:trPr>
      <w:tc>
        <w:tcPr>
          <w:tcW w:w="2552" w:type="dxa"/>
          <w:shd w:val="clear" w:color="auto" w:fill="auto"/>
        </w:tcPr>
        <w:p w14:paraId="1D0AE070" w14:textId="77777777" w:rsidR="00ED28CF" w:rsidRPr="005C106F" w:rsidRDefault="00ED28CF"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ED28CF" w:rsidRDefault="00ED28CF" w:rsidP="008A627A">
          <w:pPr>
            <w:spacing w:line="360" w:lineRule="auto"/>
          </w:pPr>
        </w:p>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969"/>
          </w:tblGrid>
          <w:tr w:rsidR="00ED28CF" w:rsidRPr="008A627A" w14:paraId="07FE6BE4" w14:textId="77777777" w:rsidTr="00DE4C74">
            <w:trPr>
              <w:trHeight w:val="144"/>
            </w:trPr>
            <w:tc>
              <w:tcPr>
                <w:tcW w:w="2443" w:type="dxa"/>
              </w:tcPr>
              <w:p w14:paraId="4B2EFC84" w14:textId="77777777" w:rsidR="00ED28CF" w:rsidRPr="008A627A" w:rsidRDefault="00ED28C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9" w:type="dxa"/>
              </w:tcPr>
              <w:p w14:paraId="649A215A" w14:textId="2E9FC64F" w:rsidR="00ED28CF" w:rsidRPr="008A627A" w:rsidRDefault="00ED28CF" w:rsidP="00DE4C74">
                <w:pPr>
                  <w:tabs>
                    <w:tab w:val="right" w:pos="8838"/>
                  </w:tabs>
                  <w:spacing w:line="360" w:lineRule="auto"/>
                  <w:ind w:left="-28" w:right="-108"/>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0501</w:t>
                </w:r>
                <w:r w:rsidR="00DF2BD8">
                  <w:rPr>
                    <w:rFonts w:ascii="Palatino Linotype" w:eastAsia="Calibri" w:hAnsi="Palatino Linotype" w:cs="Tahoma"/>
                    <w:bCs/>
                    <w:sz w:val="22"/>
                    <w:szCs w:val="22"/>
                    <w:lang w:eastAsia="en-US"/>
                  </w:rPr>
                  <w:t>/INFOEM/IP/RR/2019</w:t>
                </w:r>
              </w:p>
            </w:tc>
          </w:tr>
          <w:tr w:rsidR="00ED28CF" w:rsidRPr="008A627A" w14:paraId="2534B72D" w14:textId="77777777" w:rsidTr="00DE4C74">
            <w:trPr>
              <w:trHeight w:val="283"/>
            </w:trPr>
            <w:tc>
              <w:tcPr>
                <w:tcW w:w="2443" w:type="dxa"/>
              </w:tcPr>
              <w:p w14:paraId="467DB669" w14:textId="77777777" w:rsidR="00ED28CF" w:rsidRPr="008A627A" w:rsidRDefault="00ED28C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9" w:type="dxa"/>
              </w:tcPr>
              <w:p w14:paraId="5FCBB6E7" w14:textId="77777777" w:rsidR="00ED28CF" w:rsidRPr="008A627A" w:rsidRDefault="00ED28CF"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Sindicato Único de Trabajadores de los Poderes, Municipios e Instituciones Descentralizadas del Estado de México</w:t>
                </w:r>
              </w:p>
            </w:tc>
          </w:tr>
          <w:tr w:rsidR="00ED28CF" w:rsidRPr="008A627A" w14:paraId="6B0D72E5" w14:textId="77777777" w:rsidTr="00DE4C74">
            <w:trPr>
              <w:trHeight w:val="283"/>
            </w:trPr>
            <w:tc>
              <w:tcPr>
                <w:tcW w:w="2443" w:type="dxa"/>
              </w:tcPr>
              <w:p w14:paraId="72640B77" w14:textId="77777777" w:rsidR="00ED28CF" w:rsidRPr="008A627A" w:rsidRDefault="00ED28C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9" w:type="dxa"/>
              </w:tcPr>
              <w:p w14:paraId="0318D76F" w14:textId="77777777" w:rsidR="00ED28CF" w:rsidRPr="008A627A" w:rsidRDefault="00ED28CF"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ED28CF" w:rsidRPr="005C106F" w:rsidRDefault="00ED28CF" w:rsidP="005743D2">
          <w:pPr>
            <w:tabs>
              <w:tab w:val="right" w:pos="8838"/>
            </w:tabs>
            <w:ind w:left="-28"/>
            <w:jc w:val="both"/>
            <w:rPr>
              <w:rFonts w:ascii="Arial" w:eastAsia="Calibri" w:hAnsi="Arial" w:cs="Arial"/>
              <w:b/>
              <w:sz w:val="22"/>
              <w:szCs w:val="22"/>
              <w:lang w:eastAsia="en-US"/>
            </w:rPr>
          </w:pPr>
        </w:p>
      </w:tc>
    </w:tr>
  </w:tbl>
  <w:p w14:paraId="6255B586" w14:textId="77777777" w:rsidR="00ED28CF" w:rsidRPr="00443C6B" w:rsidRDefault="00ED28C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ED28CF" w:rsidRPr="005C106F" w14:paraId="2AA4153E" w14:textId="77777777" w:rsidTr="00DE4C74">
      <w:trPr>
        <w:trHeight w:val="1435"/>
      </w:trPr>
      <w:tc>
        <w:tcPr>
          <w:tcW w:w="2552" w:type="dxa"/>
          <w:shd w:val="clear" w:color="auto" w:fill="auto"/>
        </w:tcPr>
        <w:p w14:paraId="2A77423F" w14:textId="77777777" w:rsidR="00ED28CF" w:rsidRPr="005C106F" w:rsidRDefault="00ED28CF"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968"/>
          </w:tblGrid>
          <w:tr w:rsidR="00ED28CF" w:rsidRPr="008A627A" w14:paraId="259FA54B" w14:textId="77777777" w:rsidTr="00DE4C74">
            <w:trPr>
              <w:trHeight w:val="144"/>
            </w:trPr>
            <w:tc>
              <w:tcPr>
                <w:tcW w:w="2444" w:type="dxa"/>
              </w:tcPr>
              <w:p w14:paraId="3C352A6D" w14:textId="77777777" w:rsidR="00ED28CF" w:rsidRPr="008A627A" w:rsidRDefault="00ED28C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8" w:type="dxa"/>
              </w:tcPr>
              <w:p w14:paraId="5EA972A2" w14:textId="7527752E" w:rsidR="00ED28CF" w:rsidRPr="008A627A" w:rsidRDefault="00ED28CF" w:rsidP="000C6B57">
                <w:pPr>
                  <w:tabs>
                    <w:tab w:val="right" w:pos="8838"/>
                  </w:tabs>
                  <w:spacing w:line="360" w:lineRule="auto"/>
                  <w:ind w:left="-108" w:right="-105"/>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0501</w:t>
                </w:r>
                <w:r w:rsidR="00DF2BD8">
                  <w:rPr>
                    <w:rFonts w:ascii="Palatino Linotype" w:eastAsia="Calibri" w:hAnsi="Palatino Linotype" w:cs="Tahoma"/>
                    <w:bCs/>
                    <w:sz w:val="22"/>
                    <w:szCs w:val="22"/>
                    <w:lang w:eastAsia="en-US"/>
                  </w:rPr>
                  <w:t>/INFOEM/IP/RR/2019</w:t>
                </w:r>
              </w:p>
            </w:tc>
          </w:tr>
          <w:tr w:rsidR="00ED28CF" w:rsidRPr="008A627A" w14:paraId="655B710A" w14:textId="77777777" w:rsidTr="00DE4C74">
            <w:trPr>
              <w:trHeight w:val="144"/>
            </w:trPr>
            <w:tc>
              <w:tcPr>
                <w:tcW w:w="2444" w:type="dxa"/>
              </w:tcPr>
              <w:p w14:paraId="7894EC0F" w14:textId="77777777" w:rsidR="00ED28CF" w:rsidRPr="008A627A" w:rsidRDefault="00ED28C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968" w:type="dxa"/>
              </w:tcPr>
              <w:p w14:paraId="0430F609" w14:textId="6BEC2921" w:rsidR="00ED28CF" w:rsidRPr="008A627A" w:rsidRDefault="00986F45" w:rsidP="000C6B57">
                <w:pPr>
                  <w:tabs>
                    <w:tab w:val="left" w:pos="3122"/>
                    <w:tab w:val="right" w:pos="8838"/>
                  </w:tabs>
                  <w:spacing w:line="360" w:lineRule="auto"/>
                  <w:ind w:left="-108"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XXX </w:t>
                </w:r>
                <w:proofErr w:type="spellStart"/>
                <w:r>
                  <w:rPr>
                    <w:rFonts w:ascii="Palatino Linotype" w:eastAsia="Calibri" w:hAnsi="Palatino Linotype" w:cs="Tahoma"/>
                    <w:sz w:val="22"/>
                    <w:szCs w:val="22"/>
                    <w:lang w:val="es-MX" w:eastAsia="en-US"/>
                  </w:rPr>
                  <w:t>XXXX</w:t>
                </w:r>
                <w:proofErr w:type="spellEnd"/>
              </w:p>
            </w:tc>
          </w:tr>
          <w:tr w:rsidR="00ED28CF" w:rsidRPr="008A627A" w14:paraId="40D2DA5D" w14:textId="77777777" w:rsidTr="00DE4C74">
            <w:trPr>
              <w:trHeight w:val="283"/>
            </w:trPr>
            <w:tc>
              <w:tcPr>
                <w:tcW w:w="2444" w:type="dxa"/>
              </w:tcPr>
              <w:p w14:paraId="000C6833" w14:textId="77777777" w:rsidR="00ED28CF" w:rsidRPr="008A627A" w:rsidRDefault="00ED28CF"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8" w:type="dxa"/>
              </w:tcPr>
              <w:p w14:paraId="77061EA7" w14:textId="77777777" w:rsidR="00ED28CF" w:rsidRPr="008A627A" w:rsidRDefault="00ED28CF"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Sindicato Único de Trabajadores de los Poderes, Municipios e Instituciones Descentralizadas del Estado de México</w:t>
                </w:r>
              </w:p>
            </w:tc>
          </w:tr>
          <w:tr w:rsidR="00ED28CF" w:rsidRPr="008A627A" w14:paraId="2721CDE8" w14:textId="77777777" w:rsidTr="00DE4C74">
            <w:trPr>
              <w:trHeight w:val="283"/>
            </w:trPr>
            <w:tc>
              <w:tcPr>
                <w:tcW w:w="2444" w:type="dxa"/>
              </w:tcPr>
              <w:p w14:paraId="74100669" w14:textId="77777777" w:rsidR="00ED28CF" w:rsidRPr="008A627A" w:rsidRDefault="00ED28C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8" w:type="dxa"/>
              </w:tcPr>
              <w:p w14:paraId="25D2E82D" w14:textId="77777777" w:rsidR="00ED28CF" w:rsidRPr="008A627A" w:rsidRDefault="00ED28CF"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ED28CF" w:rsidRPr="005C106F" w:rsidRDefault="00ED28CF" w:rsidP="00DB7E5F">
          <w:pPr>
            <w:tabs>
              <w:tab w:val="right" w:pos="8838"/>
            </w:tabs>
            <w:ind w:left="-28"/>
            <w:jc w:val="both"/>
            <w:rPr>
              <w:rFonts w:ascii="Arial" w:eastAsia="Calibri" w:hAnsi="Arial" w:cs="Arial"/>
              <w:b/>
              <w:sz w:val="22"/>
              <w:szCs w:val="22"/>
              <w:lang w:eastAsia="en-US"/>
            </w:rPr>
          </w:pPr>
        </w:p>
      </w:tc>
    </w:tr>
  </w:tbl>
  <w:p w14:paraId="73CFAB0F" w14:textId="77777777" w:rsidR="00ED28CF" w:rsidRDefault="00ED28CF"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0C6DD6"/>
    <w:multiLevelType w:val="hybridMultilevel"/>
    <w:tmpl w:val="FAF8A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3A601F"/>
    <w:multiLevelType w:val="hybridMultilevel"/>
    <w:tmpl w:val="7D5E057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BE041F8"/>
    <w:multiLevelType w:val="hybridMultilevel"/>
    <w:tmpl w:val="0E649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C23171"/>
    <w:multiLevelType w:val="hybridMultilevel"/>
    <w:tmpl w:val="0A06E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5D5F73"/>
    <w:multiLevelType w:val="hybridMultilevel"/>
    <w:tmpl w:val="037E6610"/>
    <w:lvl w:ilvl="0" w:tplc="6E6ED3B6">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4A684249"/>
    <w:multiLevelType w:val="hybridMultilevel"/>
    <w:tmpl w:val="545CB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4224FB"/>
    <w:multiLevelType w:val="hybridMultilevel"/>
    <w:tmpl w:val="FA380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C605AA"/>
    <w:multiLevelType w:val="hybridMultilevel"/>
    <w:tmpl w:val="26F875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A466D8"/>
    <w:multiLevelType w:val="hybridMultilevel"/>
    <w:tmpl w:val="9670D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027C13"/>
    <w:multiLevelType w:val="hybridMultilevel"/>
    <w:tmpl w:val="640ED41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8931CA"/>
    <w:multiLevelType w:val="hybridMultilevel"/>
    <w:tmpl w:val="9CCE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6A27CC5"/>
    <w:multiLevelType w:val="hybridMultilevel"/>
    <w:tmpl w:val="BBBE1610"/>
    <w:lvl w:ilvl="0" w:tplc="080A0011">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0"/>
  </w:num>
  <w:num w:numId="2">
    <w:abstractNumId w:val="10"/>
  </w:num>
  <w:num w:numId="3">
    <w:abstractNumId w:val="7"/>
  </w:num>
  <w:num w:numId="4">
    <w:abstractNumId w:val="11"/>
  </w:num>
  <w:num w:numId="5">
    <w:abstractNumId w:val="4"/>
  </w:num>
  <w:num w:numId="6">
    <w:abstractNumId w:val="6"/>
  </w:num>
  <w:num w:numId="7">
    <w:abstractNumId w:val="2"/>
  </w:num>
  <w:num w:numId="8">
    <w:abstractNumId w:val="5"/>
  </w:num>
  <w:num w:numId="9">
    <w:abstractNumId w:val="3"/>
  </w:num>
  <w:num w:numId="10">
    <w:abstractNumId w:val="12"/>
  </w:num>
  <w:num w:numId="11">
    <w:abstractNumId w:val="8"/>
  </w:num>
  <w:num w:numId="12">
    <w:abstractNumId w:val="9"/>
  </w:num>
  <w:num w:numId="13">
    <w:abstractNumId w:val="1"/>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BD8"/>
    <w:rsid w:val="0000485A"/>
    <w:rsid w:val="00006543"/>
    <w:rsid w:val="00007868"/>
    <w:rsid w:val="00013A19"/>
    <w:rsid w:val="00014465"/>
    <w:rsid w:val="00014C70"/>
    <w:rsid w:val="00017D26"/>
    <w:rsid w:val="000200A1"/>
    <w:rsid w:val="00020818"/>
    <w:rsid w:val="000212E5"/>
    <w:rsid w:val="00021C64"/>
    <w:rsid w:val="000241C5"/>
    <w:rsid w:val="00025F5D"/>
    <w:rsid w:val="000307C8"/>
    <w:rsid w:val="000313A7"/>
    <w:rsid w:val="00032F5B"/>
    <w:rsid w:val="00034E9D"/>
    <w:rsid w:val="00035F9E"/>
    <w:rsid w:val="000373BC"/>
    <w:rsid w:val="00037B34"/>
    <w:rsid w:val="00037F4B"/>
    <w:rsid w:val="000437E1"/>
    <w:rsid w:val="00043C4B"/>
    <w:rsid w:val="0004646B"/>
    <w:rsid w:val="00046B43"/>
    <w:rsid w:val="000528E6"/>
    <w:rsid w:val="0006017B"/>
    <w:rsid w:val="00061029"/>
    <w:rsid w:val="000620E1"/>
    <w:rsid w:val="00063EEF"/>
    <w:rsid w:val="00064855"/>
    <w:rsid w:val="0007114E"/>
    <w:rsid w:val="00071A4A"/>
    <w:rsid w:val="000813B0"/>
    <w:rsid w:val="0008148B"/>
    <w:rsid w:val="000904DC"/>
    <w:rsid w:val="00092475"/>
    <w:rsid w:val="00092813"/>
    <w:rsid w:val="0009536E"/>
    <w:rsid w:val="00097211"/>
    <w:rsid w:val="000A0518"/>
    <w:rsid w:val="000A20A4"/>
    <w:rsid w:val="000A5058"/>
    <w:rsid w:val="000A7211"/>
    <w:rsid w:val="000B0EA1"/>
    <w:rsid w:val="000B1D37"/>
    <w:rsid w:val="000B2C93"/>
    <w:rsid w:val="000B36DD"/>
    <w:rsid w:val="000B5711"/>
    <w:rsid w:val="000B6020"/>
    <w:rsid w:val="000B6E27"/>
    <w:rsid w:val="000C2283"/>
    <w:rsid w:val="000C27CA"/>
    <w:rsid w:val="000C4288"/>
    <w:rsid w:val="000C59CB"/>
    <w:rsid w:val="000C6B57"/>
    <w:rsid w:val="000D0B08"/>
    <w:rsid w:val="000D1DDF"/>
    <w:rsid w:val="000D2A27"/>
    <w:rsid w:val="000E05E8"/>
    <w:rsid w:val="000E0BEA"/>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1D5B"/>
    <w:rsid w:val="001221B8"/>
    <w:rsid w:val="00127757"/>
    <w:rsid w:val="001279BF"/>
    <w:rsid w:val="00132A80"/>
    <w:rsid w:val="00132F95"/>
    <w:rsid w:val="0013647C"/>
    <w:rsid w:val="0013791C"/>
    <w:rsid w:val="00137B8F"/>
    <w:rsid w:val="0014189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65C94"/>
    <w:rsid w:val="00170545"/>
    <w:rsid w:val="00171ADD"/>
    <w:rsid w:val="00172D8F"/>
    <w:rsid w:val="0017459B"/>
    <w:rsid w:val="00175CEB"/>
    <w:rsid w:val="00176367"/>
    <w:rsid w:val="00180F30"/>
    <w:rsid w:val="00182D6C"/>
    <w:rsid w:val="00182DCE"/>
    <w:rsid w:val="00182F0F"/>
    <w:rsid w:val="00183D24"/>
    <w:rsid w:val="001851A6"/>
    <w:rsid w:val="00185EFF"/>
    <w:rsid w:val="001875A7"/>
    <w:rsid w:val="001879E1"/>
    <w:rsid w:val="00192C5A"/>
    <w:rsid w:val="0019389B"/>
    <w:rsid w:val="001A18AB"/>
    <w:rsid w:val="001A1B94"/>
    <w:rsid w:val="001A22F5"/>
    <w:rsid w:val="001A7FD2"/>
    <w:rsid w:val="001B107D"/>
    <w:rsid w:val="001B2CD9"/>
    <w:rsid w:val="001B62A0"/>
    <w:rsid w:val="001B7744"/>
    <w:rsid w:val="001C282F"/>
    <w:rsid w:val="001C2EB6"/>
    <w:rsid w:val="001C5C7A"/>
    <w:rsid w:val="001D0086"/>
    <w:rsid w:val="001D0094"/>
    <w:rsid w:val="001D3CCD"/>
    <w:rsid w:val="001D67AC"/>
    <w:rsid w:val="001D7012"/>
    <w:rsid w:val="001D7466"/>
    <w:rsid w:val="001D7BD2"/>
    <w:rsid w:val="001E2A4D"/>
    <w:rsid w:val="001E303E"/>
    <w:rsid w:val="001E53C2"/>
    <w:rsid w:val="001E601B"/>
    <w:rsid w:val="001F0E9C"/>
    <w:rsid w:val="001F0EB8"/>
    <w:rsid w:val="001F1540"/>
    <w:rsid w:val="001F4EB4"/>
    <w:rsid w:val="001F53B6"/>
    <w:rsid w:val="001F652C"/>
    <w:rsid w:val="001F78D9"/>
    <w:rsid w:val="00202DB8"/>
    <w:rsid w:val="00205F27"/>
    <w:rsid w:val="002060B4"/>
    <w:rsid w:val="00207736"/>
    <w:rsid w:val="00212460"/>
    <w:rsid w:val="00215D0D"/>
    <w:rsid w:val="00217AEF"/>
    <w:rsid w:val="00221EC9"/>
    <w:rsid w:val="00222731"/>
    <w:rsid w:val="00223513"/>
    <w:rsid w:val="002239C4"/>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7B17"/>
    <w:rsid w:val="00250389"/>
    <w:rsid w:val="00251FF7"/>
    <w:rsid w:val="00252669"/>
    <w:rsid w:val="00254209"/>
    <w:rsid w:val="00254288"/>
    <w:rsid w:val="0025469C"/>
    <w:rsid w:val="002579CE"/>
    <w:rsid w:val="00260FEC"/>
    <w:rsid w:val="00261DD6"/>
    <w:rsid w:val="00262761"/>
    <w:rsid w:val="002657E2"/>
    <w:rsid w:val="00271E0B"/>
    <w:rsid w:val="002727CC"/>
    <w:rsid w:val="00273679"/>
    <w:rsid w:val="00281A35"/>
    <w:rsid w:val="00281AD9"/>
    <w:rsid w:val="00283669"/>
    <w:rsid w:val="00284486"/>
    <w:rsid w:val="00285644"/>
    <w:rsid w:val="0028581E"/>
    <w:rsid w:val="00287034"/>
    <w:rsid w:val="00290B89"/>
    <w:rsid w:val="00292B26"/>
    <w:rsid w:val="00293491"/>
    <w:rsid w:val="002A0FB8"/>
    <w:rsid w:val="002A1B97"/>
    <w:rsid w:val="002A57D2"/>
    <w:rsid w:val="002A6193"/>
    <w:rsid w:val="002A66CD"/>
    <w:rsid w:val="002A7BD4"/>
    <w:rsid w:val="002A7D7D"/>
    <w:rsid w:val="002A7F32"/>
    <w:rsid w:val="002B20A1"/>
    <w:rsid w:val="002B226E"/>
    <w:rsid w:val="002B46D4"/>
    <w:rsid w:val="002B54CF"/>
    <w:rsid w:val="002B7449"/>
    <w:rsid w:val="002C4046"/>
    <w:rsid w:val="002C458A"/>
    <w:rsid w:val="002D1BE4"/>
    <w:rsid w:val="002D1D6C"/>
    <w:rsid w:val="002E17FE"/>
    <w:rsid w:val="002E5015"/>
    <w:rsid w:val="002E7ACF"/>
    <w:rsid w:val="002F0C1A"/>
    <w:rsid w:val="002F0CE9"/>
    <w:rsid w:val="002F3BD0"/>
    <w:rsid w:val="002F47B2"/>
    <w:rsid w:val="002F58D8"/>
    <w:rsid w:val="002F7D66"/>
    <w:rsid w:val="00300A0B"/>
    <w:rsid w:val="00300F75"/>
    <w:rsid w:val="003010B8"/>
    <w:rsid w:val="00301F46"/>
    <w:rsid w:val="00303CAD"/>
    <w:rsid w:val="00303E71"/>
    <w:rsid w:val="00304E7C"/>
    <w:rsid w:val="00306418"/>
    <w:rsid w:val="003100F3"/>
    <w:rsid w:val="00310C11"/>
    <w:rsid w:val="00312456"/>
    <w:rsid w:val="00316600"/>
    <w:rsid w:val="00316914"/>
    <w:rsid w:val="00316A07"/>
    <w:rsid w:val="003171AD"/>
    <w:rsid w:val="003172EC"/>
    <w:rsid w:val="00317A37"/>
    <w:rsid w:val="0032170B"/>
    <w:rsid w:val="00323325"/>
    <w:rsid w:val="003243B0"/>
    <w:rsid w:val="00325EC0"/>
    <w:rsid w:val="00330729"/>
    <w:rsid w:val="003340EC"/>
    <w:rsid w:val="003350FF"/>
    <w:rsid w:val="0034057C"/>
    <w:rsid w:val="00350142"/>
    <w:rsid w:val="0035169F"/>
    <w:rsid w:val="0035186B"/>
    <w:rsid w:val="00353B6D"/>
    <w:rsid w:val="00354920"/>
    <w:rsid w:val="00355DC6"/>
    <w:rsid w:val="003604D7"/>
    <w:rsid w:val="00361176"/>
    <w:rsid w:val="0036351E"/>
    <w:rsid w:val="00363615"/>
    <w:rsid w:val="00364521"/>
    <w:rsid w:val="00365026"/>
    <w:rsid w:val="00365C7A"/>
    <w:rsid w:val="00367F82"/>
    <w:rsid w:val="00370CB0"/>
    <w:rsid w:val="00372803"/>
    <w:rsid w:val="00373387"/>
    <w:rsid w:val="003749EC"/>
    <w:rsid w:val="003756AF"/>
    <w:rsid w:val="00375815"/>
    <w:rsid w:val="00380441"/>
    <w:rsid w:val="00382696"/>
    <w:rsid w:val="00382CCF"/>
    <w:rsid w:val="0038358D"/>
    <w:rsid w:val="0038438A"/>
    <w:rsid w:val="003850E8"/>
    <w:rsid w:val="00385291"/>
    <w:rsid w:val="003864D2"/>
    <w:rsid w:val="003864E7"/>
    <w:rsid w:val="00390249"/>
    <w:rsid w:val="00390BF8"/>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6457"/>
    <w:rsid w:val="003B6BEF"/>
    <w:rsid w:val="003B750B"/>
    <w:rsid w:val="003C0AFA"/>
    <w:rsid w:val="003C0D10"/>
    <w:rsid w:val="003C28B8"/>
    <w:rsid w:val="003C4283"/>
    <w:rsid w:val="003C4B33"/>
    <w:rsid w:val="003C5C01"/>
    <w:rsid w:val="003C6934"/>
    <w:rsid w:val="003C7FD0"/>
    <w:rsid w:val="003D0268"/>
    <w:rsid w:val="003D1A43"/>
    <w:rsid w:val="003D1A64"/>
    <w:rsid w:val="003D5FF4"/>
    <w:rsid w:val="003D624F"/>
    <w:rsid w:val="003D75E8"/>
    <w:rsid w:val="003E1E1C"/>
    <w:rsid w:val="003E31E5"/>
    <w:rsid w:val="003E32ED"/>
    <w:rsid w:val="003E3A39"/>
    <w:rsid w:val="003E58C9"/>
    <w:rsid w:val="003E68B5"/>
    <w:rsid w:val="003F0DFC"/>
    <w:rsid w:val="003F45F4"/>
    <w:rsid w:val="003F650B"/>
    <w:rsid w:val="004004E9"/>
    <w:rsid w:val="004052C5"/>
    <w:rsid w:val="004059FB"/>
    <w:rsid w:val="00407A93"/>
    <w:rsid w:val="004100AA"/>
    <w:rsid w:val="00410CD2"/>
    <w:rsid w:val="00412203"/>
    <w:rsid w:val="00414F9B"/>
    <w:rsid w:val="00417DE3"/>
    <w:rsid w:val="00420B07"/>
    <w:rsid w:val="00422550"/>
    <w:rsid w:val="00422869"/>
    <w:rsid w:val="00423D2F"/>
    <w:rsid w:val="00425F1A"/>
    <w:rsid w:val="00426448"/>
    <w:rsid w:val="00427457"/>
    <w:rsid w:val="004321C5"/>
    <w:rsid w:val="0043257A"/>
    <w:rsid w:val="00436FD3"/>
    <w:rsid w:val="004406CF"/>
    <w:rsid w:val="00441804"/>
    <w:rsid w:val="004435B4"/>
    <w:rsid w:val="004468F9"/>
    <w:rsid w:val="004555E5"/>
    <w:rsid w:val="0045793C"/>
    <w:rsid w:val="0046048A"/>
    <w:rsid w:val="0046536E"/>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1796"/>
    <w:rsid w:val="004B591D"/>
    <w:rsid w:val="004B7542"/>
    <w:rsid w:val="004B769A"/>
    <w:rsid w:val="004C14AC"/>
    <w:rsid w:val="004C4ACC"/>
    <w:rsid w:val="004C7E83"/>
    <w:rsid w:val="004D5DB3"/>
    <w:rsid w:val="004E345F"/>
    <w:rsid w:val="004E3BBA"/>
    <w:rsid w:val="004E401B"/>
    <w:rsid w:val="004E41C7"/>
    <w:rsid w:val="004E7DB7"/>
    <w:rsid w:val="004F06FF"/>
    <w:rsid w:val="004F0C1F"/>
    <w:rsid w:val="004F2D88"/>
    <w:rsid w:val="004F3D21"/>
    <w:rsid w:val="005001A8"/>
    <w:rsid w:val="00500F75"/>
    <w:rsid w:val="00502705"/>
    <w:rsid w:val="005045E5"/>
    <w:rsid w:val="005070C3"/>
    <w:rsid w:val="0051276F"/>
    <w:rsid w:val="00513CD2"/>
    <w:rsid w:val="005220BE"/>
    <w:rsid w:val="00526575"/>
    <w:rsid w:val="00533B79"/>
    <w:rsid w:val="00541800"/>
    <w:rsid w:val="00541B74"/>
    <w:rsid w:val="00542D5F"/>
    <w:rsid w:val="005435DE"/>
    <w:rsid w:val="00544C28"/>
    <w:rsid w:val="00546BAE"/>
    <w:rsid w:val="005523D4"/>
    <w:rsid w:val="00552EBD"/>
    <w:rsid w:val="00553827"/>
    <w:rsid w:val="00555F71"/>
    <w:rsid w:val="0056280D"/>
    <w:rsid w:val="00563BEB"/>
    <w:rsid w:val="00566849"/>
    <w:rsid w:val="005740F6"/>
    <w:rsid w:val="005743D2"/>
    <w:rsid w:val="00575905"/>
    <w:rsid w:val="00575AAE"/>
    <w:rsid w:val="005802BD"/>
    <w:rsid w:val="00584A0E"/>
    <w:rsid w:val="00586FA8"/>
    <w:rsid w:val="00587DF8"/>
    <w:rsid w:val="00587F23"/>
    <w:rsid w:val="00591E3A"/>
    <w:rsid w:val="00593CB4"/>
    <w:rsid w:val="00593E68"/>
    <w:rsid w:val="005A52AC"/>
    <w:rsid w:val="005A62BE"/>
    <w:rsid w:val="005B08E6"/>
    <w:rsid w:val="005B0D7C"/>
    <w:rsid w:val="005B0E86"/>
    <w:rsid w:val="005B2BA3"/>
    <w:rsid w:val="005B5CB1"/>
    <w:rsid w:val="005B6854"/>
    <w:rsid w:val="005C1943"/>
    <w:rsid w:val="005C37A0"/>
    <w:rsid w:val="005C4034"/>
    <w:rsid w:val="005C651C"/>
    <w:rsid w:val="005C656A"/>
    <w:rsid w:val="005D1427"/>
    <w:rsid w:val="005D18F1"/>
    <w:rsid w:val="005D49C8"/>
    <w:rsid w:val="005D5607"/>
    <w:rsid w:val="005E1EE5"/>
    <w:rsid w:val="005E37E9"/>
    <w:rsid w:val="005E413C"/>
    <w:rsid w:val="005F03DB"/>
    <w:rsid w:val="005F48F1"/>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119B"/>
    <w:rsid w:val="00634D1A"/>
    <w:rsid w:val="00637179"/>
    <w:rsid w:val="006418ED"/>
    <w:rsid w:val="00641A29"/>
    <w:rsid w:val="00642B13"/>
    <w:rsid w:val="00645F7D"/>
    <w:rsid w:val="00646100"/>
    <w:rsid w:val="006476CA"/>
    <w:rsid w:val="0065338B"/>
    <w:rsid w:val="00654355"/>
    <w:rsid w:val="006552AE"/>
    <w:rsid w:val="00655773"/>
    <w:rsid w:val="006563CA"/>
    <w:rsid w:val="006578FC"/>
    <w:rsid w:val="006606DA"/>
    <w:rsid w:val="006608AB"/>
    <w:rsid w:val="006620DA"/>
    <w:rsid w:val="00664587"/>
    <w:rsid w:val="00666F25"/>
    <w:rsid w:val="00666FF7"/>
    <w:rsid w:val="00667C1C"/>
    <w:rsid w:val="00670A43"/>
    <w:rsid w:val="00670C5D"/>
    <w:rsid w:val="00673DD4"/>
    <w:rsid w:val="00674AEB"/>
    <w:rsid w:val="006828D8"/>
    <w:rsid w:val="0068455C"/>
    <w:rsid w:val="00684887"/>
    <w:rsid w:val="00686521"/>
    <w:rsid w:val="006867FA"/>
    <w:rsid w:val="00691DA4"/>
    <w:rsid w:val="00693C8E"/>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06BB"/>
    <w:rsid w:val="006E1A7A"/>
    <w:rsid w:val="006E4FCB"/>
    <w:rsid w:val="006E716F"/>
    <w:rsid w:val="006F01E7"/>
    <w:rsid w:val="006F1F3A"/>
    <w:rsid w:val="006F7EB8"/>
    <w:rsid w:val="0070094A"/>
    <w:rsid w:val="00702DD7"/>
    <w:rsid w:val="007047D3"/>
    <w:rsid w:val="00705663"/>
    <w:rsid w:val="00705C40"/>
    <w:rsid w:val="0071087E"/>
    <w:rsid w:val="00721648"/>
    <w:rsid w:val="007229A1"/>
    <w:rsid w:val="007235AA"/>
    <w:rsid w:val="00725B77"/>
    <w:rsid w:val="00725E35"/>
    <w:rsid w:val="00732289"/>
    <w:rsid w:val="007343FD"/>
    <w:rsid w:val="00735915"/>
    <w:rsid w:val="00735C21"/>
    <w:rsid w:val="0073614A"/>
    <w:rsid w:val="00736FF2"/>
    <w:rsid w:val="00740C8C"/>
    <w:rsid w:val="00741AC4"/>
    <w:rsid w:val="00742CA5"/>
    <w:rsid w:val="007467C1"/>
    <w:rsid w:val="007513F0"/>
    <w:rsid w:val="007515BC"/>
    <w:rsid w:val="00752606"/>
    <w:rsid w:val="00756362"/>
    <w:rsid w:val="00756824"/>
    <w:rsid w:val="007573B2"/>
    <w:rsid w:val="007574BB"/>
    <w:rsid w:val="0075764C"/>
    <w:rsid w:val="00762198"/>
    <w:rsid w:val="00763CE8"/>
    <w:rsid w:val="0076462E"/>
    <w:rsid w:val="00770792"/>
    <w:rsid w:val="00774FFE"/>
    <w:rsid w:val="00775638"/>
    <w:rsid w:val="00775677"/>
    <w:rsid w:val="0077599A"/>
    <w:rsid w:val="00776811"/>
    <w:rsid w:val="0077724D"/>
    <w:rsid w:val="00777353"/>
    <w:rsid w:val="00780CD6"/>
    <w:rsid w:val="00782EA4"/>
    <w:rsid w:val="00785461"/>
    <w:rsid w:val="00786FF3"/>
    <w:rsid w:val="007876CF"/>
    <w:rsid w:val="00791730"/>
    <w:rsid w:val="00793090"/>
    <w:rsid w:val="00796F2A"/>
    <w:rsid w:val="00797D92"/>
    <w:rsid w:val="007A0176"/>
    <w:rsid w:val="007A2F67"/>
    <w:rsid w:val="007A3918"/>
    <w:rsid w:val="007B0E89"/>
    <w:rsid w:val="007B2C38"/>
    <w:rsid w:val="007B2E54"/>
    <w:rsid w:val="007B56A8"/>
    <w:rsid w:val="007B7498"/>
    <w:rsid w:val="007B7AEE"/>
    <w:rsid w:val="007C6C24"/>
    <w:rsid w:val="007C7EB6"/>
    <w:rsid w:val="007D2F75"/>
    <w:rsid w:val="007D36E3"/>
    <w:rsid w:val="007D710E"/>
    <w:rsid w:val="007D7E3A"/>
    <w:rsid w:val="007E22E7"/>
    <w:rsid w:val="007E2893"/>
    <w:rsid w:val="007E4232"/>
    <w:rsid w:val="007E69BB"/>
    <w:rsid w:val="007E6AB8"/>
    <w:rsid w:val="007E7E96"/>
    <w:rsid w:val="007F2109"/>
    <w:rsid w:val="007F21C5"/>
    <w:rsid w:val="007F26EE"/>
    <w:rsid w:val="007F3EF1"/>
    <w:rsid w:val="0080056E"/>
    <w:rsid w:val="00801457"/>
    <w:rsid w:val="00801BCE"/>
    <w:rsid w:val="00802515"/>
    <w:rsid w:val="00803CAB"/>
    <w:rsid w:val="008047DF"/>
    <w:rsid w:val="00805CA9"/>
    <w:rsid w:val="00807232"/>
    <w:rsid w:val="0081283F"/>
    <w:rsid w:val="00812C0C"/>
    <w:rsid w:val="0081480A"/>
    <w:rsid w:val="008202EB"/>
    <w:rsid w:val="00820F86"/>
    <w:rsid w:val="008242C5"/>
    <w:rsid w:val="00824939"/>
    <w:rsid w:val="008250EB"/>
    <w:rsid w:val="00827F88"/>
    <w:rsid w:val="008336A5"/>
    <w:rsid w:val="00835474"/>
    <w:rsid w:val="008373C0"/>
    <w:rsid w:val="0084105A"/>
    <w:rsid w:val="0084145F"/>
    <w:rsid w:val="00841DA2"/>
    <w:rsid w:val="00844CB5"/>
    <w:rsid w:val="008458F6"/>
    <w:rsid w:val="00845AED"/>
    <w:rsid w:val="008469FC"/>
    <w:rsid w:val="0084708E"/>
    <w:rsid w:val="008475AF"/>
    <w:rsid w:val="00851AE4"/>
    <w:rsid w:val="008554B6"/>
    <w:rsid w:val="0085598D"/>
    <w:rsid w:val="008570B1"/>
    <w:rsid w:val="00862771"/>
    <w:rsid w:val="0086525B"/>
    <w:rsid w:val="00865D56"/>
    <w:rsid w:val="0086682F"/>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220"/>
    <w:rsid w:val="008A282C"/>
    <w:rsid w:val="008A35C3"/>
    <w:rsid w:val="008A4138"/>
    <w:rsid w:val="008A5D96"/>
    <w:rsid w:val="008A627A"/>
    <w:rsid w:val="008B22D4"/>
    <w:rsid w:val="008B6848"/>
    <w:rsid w:val="008C12F2"/>
    <w:rsid w:val="008C2FA1"/>
    <w:rsid w:val="008D2C4C"/>
    <w:rsid w:val="008D4097"/>
    <w:rsid w:val="008D7E0D"/>
    <w:rsid w:val="008D7EDB"/>
    <w:rsid w:val="008E11D0"/>
    <w:rsid w:val="008E1829"/>
    <w:rsid w:val="008E1A61"/>
    <w:rsid w:val="008E2327"/>
    <w:rsid w:val="008E5077"/>
    <w:rsid w:val="008E64F0"/>
    <w:rsid w:val="008E6FF3"/>
    <w:rsid w:val="008E7B05"/>
    <w:rsid w:val="008F18ED"/>
    <w:rsid w:val="008F46C2"/>
    <w:rsid w:val="008F7068"/>
    <w:rsid w:val="00900097"/>
    <w:rsid w:val="00902534"/>
    <w:rsid w:val="00903D37"/>
    <w:rsid w:val="0091055D"/>
    <w:rsid w:val="00911017"/>
    <w:rsid w:val="00912574"/>
    <w:rsid w:val="00914C61"/>
    <w:rsid w:val="00917D6F"/>
    <w:rsid w:val="0092073B"/>
    <w:rsid w:val="00921B1A"/>
    <w:rsid w:val="00921B7F"/>
    <w:rsid w:val="00921DDA"/>
    <w:rsid w:val="00922DE1"/>
    <w:rsid w:val="0092600D"/>
    <w:rsid w:val="0093039D"/>
    <w:rsid w:val="00931E4F"/>
    <w:rsid w:val="0093364D"/>
    <w:rsid w:val="00936574"/>
    <w:rsid w:val="00937EE1"/>
    <w:rsid w:val="00943BCE"/>
    <w:rsid w:val="009479EB"/>
    <w:rsid w:val="00950581"/>
    <w:rsid w:val="00960346"/>
    <w:rsid w:val="009617D3"/>
    <w:rsid w:val="00961CCC"/>
    <w:rsid w:val="0096463B"/>
    <w:rsid w:val="00967869"/>
    <w:rsid w:val="0096796E"/>
    <w:rsid w:val="009703ED"/>
    <w:rsid w:val="00970D42"/>
    <w:rsid w:val="00971F54"/>
    <w:rsid w:val="009725C5"/>
    <w:rsid w:val="00972B4E"/>
    <w:rsid w:val="00973F40"/>
    <w:rsid w:val="009757F4"/>
    <w:rsid w:val="00980900"/>
    <w:rsid w:val="009813E5"/>
    <w:rsid w:val="00983EED"/>
    <w:rsid w:val="009849EF"/>
    <w:rsid w:val="00986DB7"/>
    <w:rsid w:val="00986F45"/>
    <w:rsid w:val="009934CF"/>
    <w:rsid w:val="00994396"/>
    <w:rsid w:val="00994FB1"/>
    <w:rsid w:val="00995FE7"/>
    <w:rsid w:val="00996600"/>
    <w:rsid w:val="009A0D75"/>
    <w:rsid w:val="009A1B9C"/>
    <w:rsid w:val="009A306D"/>
    <w:rsid w:val="009A315A"/>
    <w:rsid w:val="009A347A"/>
    <w:rsid w:val="009A620E"/>
    <w:rsid w:val="009B6A6F"/>
    <w:rsid w:val="009C1AFE"/>
    <w:rsid w:val="009C3E33"/>
    <w:rsid w:val="009C5F24"/>
    <w:rsid w:val="009D048B"/>
    <w:rsid w:val="009D0F3E"/>
    <w:rsid w:val="009D1B5D"/>
    <w:rsid w:val="009D69C6"/>
    <w:rsid w:val="009D7B52"/>
    <w:rsid w:val="009E5419"/>
    <w:rsid w:val="009E5A6E"/>
    <w:rsid w:val="009E5D11"/>
    <w:rsid w:val="009E70E7"/>
    <w:rsid w:val="009F25A8"/>
    <w:rsid w:val="009F46DC"/>
    <w:rsid w:val="009F7A4E"/>
    <w:rsid w:val="00A01C00"/>
    <w:rsid w:val="00A03A1B"/>
    <w:rsid w:val="00A0513F"/>
    <w:rsid w:val="00A06CC5"/>
    <w:rsid w:val="00A07BB2"/>
    <w:rsid w:val="00A11CAD"/>
    <w:rsid w:val="00A1620D"/>
    <w:rsid w:val="00A16AC0"/>
    <w:rsid w:val="00A16DC1"/>
    <w:rsid w:val="00A23D31"/>
    <w:rsid w:val="00A245D1"/>
    <w:rsid w:val="00A24C9B"/>
    <w:rsid w:val="00A26ECD"/>
    <w:rsid w:val="00A27D2B"/>
    <w:rsid w:val="00A301A7"/>
    <w:rsid w:val="00A30C34"/>
    <w:rsid w:val="00A30FD3"/>
    <w:rsid w:val="00A35E2F"/>
    <w:rsid w:val="00A36013"/>
    <w:rsid w:val="00A37891"/>
    <w:rsid w:val="00A40A51"/>
    <w:rsid w:val="00A439FB"/>
    <w:rsid w:val="00A4594F"/>
    <w:rsid w:val="00A4616D"/>
    <w:rsid w:val="00A47916"/>
    <w:rsid w:val="00A536DA"/>
    <w:rsid w:val="00A56F39"/>
    <w:rsid w:val="00A571CD"/>
    <w:rsid w:val="00A57C3D"/>
    <w:rsid w:val="00A6629D"/>
    <w:rsid w:val="00A6697B"/>
    <w:rsid w:val="00A70F7C"/>
    <w:rsid w:val="00A71680"/>
    <w:rsid w:val="00A719AA"/>
    <w:rsid w:val="00A73DE3"/>
    <w:rsid w:val="00A74C2D"/>
    <w:rsid w:val="00A76B34"/>
    <w:rsid w:val="00A83487"/>
    <w:rsid w:val="00A84A8E"/>
    <w:rsid w:val="00A854FF"/>
    <w:rsid w:val="00A87035"/>
    <w:rsid w:val="00A8745D"/>
    <w:rsid w:val="00A908DA"/>
    <w:rsid w:val="00A90F9B"/>
    <w:rsid w:val="00A92694"/>
    <w:rsid w:val="00A93072"/>
    <w:rsid w:val="00A9629C"/>
    <w:rsid w:val="00AA0BA0"/>
    <w:rsid w:val="00AA2289"/>
    <w:rsid w:val="00AA35D5"/>
    <w:rsid w:val="00AA417B"/>
    <w:rsid w:val="00AA533F"/>
    <w:rsid w:val="00AA5A86"/>
    <w:rsid w:val="00AB010D"/>
    <w:rsid w:val="00AB0749"/>
    <w:rsid w:val="00AB76D8"/>
    <w:rsid w:val="00AB78B4"/>
    <w:rsid w:val="00AB7E6A"/>
    <w:rsid w:val="00AC1B50"/>
    <w:rsid w:val="00AC1B61"/>
    <w:rsid w:val="00AC2C6E"/>
    <w:rsid w:val="00AC5EE6"/>
    <w:rsid w:val="00AD0D24"/>
    <w:rsid w:val="00AD1923"/>
    <w:rsid w:val="00AD2611"/>
    <w:rsid w:val="00AD3AC5"/>
    <w:rsid w:val="00AD3D57"/>
    <w:rsid w:val="00AD6DA1"/>
    <w:rsid w:val="00AE0B4B"/>
    <w:rsid w:val="00AE3583"/>
    <w:rsid w:val="00AE47BF"/>
    <w:rsid w:val="00AE489D"/>
    <w:rsid w:val="00AE552E"/>
    <w:rsid w:val="00AE5E87"/>
    <w:rsid w:val="00AE6873"/>
    <w:rsid w:val="00AF0A77"/>
    <w:rsid w:val="00AF6432"/>
    <w:rsid w:val="00AF6DED"/>
    <w:rsid w:val="00AF79BD"/>
    <w:rsid w:val="00B0009A"/>
    <w:rsid w:val="00B05D53"/>
    <w:rsid w:val="00B060EC"/>
    <w:rsid w:val="00B07F12"/>
    <w:rsid w:val="00B07FE3"/>
    <w:rsid w:val="00B10BAE"/>
    <w:rsid w:val="00B14154"/>
    <w:rsid w:val="00B1415B"/>
    <w:rsid w:val="00B15278"/>
    <w:rsid w:val="00B222A2"/>
    <w:rsid w:val="00B234EC"/>
    <w:rsid w:val="00B26CFA"/>
    <w:rsid w:val="00B274AE"/>
    <w:rsid w:val="00B274BF"/>
    <w:rsid w:val="00B31222"/>
    <w:rsid w:val="00B31FDB"/>
    <w:rsid w:val="00B40F04"/>
    <w:rsid w:val="00B42C7F"/>
    <w:rsid w:val="00B42E81"/>
    <w:rsid w:val="00B4329D"/>
    <w:rsid w:val="00B455EB"/>
    <w:rsid w:val="00B520F9"/>
    <w:rsid w:val="00B52812"/>
    <w:rsid w:val="00B5495A"/>
    <w:rsid w:val="00B577A3"/>
    <w:rsid w:val="00B6041B"/>
    <w:rsid w:val="00B6144B"/>
    <w:rsid w:val="00B61717"/>
    <w:rsid w:val="00B64641"/>
    <w:rsid w:val="00B7262F"/>
    <w:rsid w:val="00B727C5"/>
    <w:rsid w:val="00B72AD1"/>
    <w:rsid w:val="00B73FD4"/>
    <w:rsid w:val="00B74FC5"/>
    <w:rsid w:val="00B75A6C"/>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C1FA5"/>
    <w:rsid w:val="00BC2C0C"/>
    <w:rsid w:val="00BC732A"/>
    <w:rsid w:val="00BC758B"/>
    <w:rsid w:val="00BD29E9"/>
    <w:rsid w:val="00BD2EAC"/>
    <w:rsid w:val="00BD4BB3"/>
    <w:rsid w:val="00BD6E35"/>
    <w:rsid w:val="00BE17C6"/>
    <w:rsid w:val="00BE2BD3"/>
    <w:rsid w:val="00BE4843"/>
    <w:rsid w:val="00BE4865"/>
    <w:rsid w:val="00BE5595"/>
    <w:rsid w:val="00BE69BF"/>
    <w:rsid w:val="00BE725A"/>
    <w:rsid w:val="00BE73C1"/>
    <w:rsid w:val="00BE7430"/>
    <w:rsid w:val="00BE7B48"/>
    <w:rsid w:val="00BF2BB0"/>
    <w:rsid w:val="00BF3381"/>
    <w:rsid w:val="00C10FCF"/>
    <w:rsid w:val="00C143AF"/>
    <w:rsid w:val="00C16B4B"/>
    <w:rsid w:val="00C17427"/>
    <w:rsid w:val="00C20C00"/>
    <w:rsid w:val="00C210FD"/>
    <w:rsid w:val="00C22901"/>
    <w:rsid w:val="00C25238"/>
    <w:rsid w:val="00C305F2"/>
    <w:rsid w:val="00C3345C"/>
    <w:rsid w:val="00C40548"/>
    <w:rsid w:val="00C407E5"/>
    <w:rsid w:val="00C42986"/>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3C57"/>
    <w:rsid w:val="00C746D9"/>
    <w:rsid w:val="00C74D43"/>
    <w:rsid w:val="00C75CA7"/>
    <w:rsid w:val="00C86432"/>
    <w:rsid w:val="00C86FC6"/>
    <w:rsid w:val="00C87071"/>
    <w:rsid w:val="00C901BB"/>
    <w:rsid w:val="00C90CD3"/>
    <w:rsid w:val="00C92552"/>
    <w:rsid w:val="00C93F1B"/>
    <w:rsid w:val="00C96DFE"/>
    <w:rsid w:val="00C976D1"/>
    <w:rsid w:val="00CA16B4"/>
    <w:rsid w:val="00CA308F"/>
    <w:rsid w:val="00CA71D4"/>
    <w:rsid w:val="00CA7D2D"/>
    <w:rsid w:val="00CB5D29"/>
    <w:rsid w:val="00CB675A"/>
    <w:rsid w:val="00CB782B"/>
    <w:rsid w:val="00CC082B"/>
    <w:rsid w:val="00CC0E77"/>
    <w:rsid w:val="00CC1000"/>
    <w:rsid w:val="00CC2092"/>
    <w:rsid w:val="00CC285C"/>
    <w:rsid w:val="00CC337C"/>
    <w:rsid w:val="00CC5595"/>
    <w:rsid w:val="00CC5E76"/>
    <w:rsid w:val="00CD3A5D"/>
    <w:rsid w:val="00CD5FD4"/>
    <w:rsid w:val="00CD662D"/>
    <w:rsid w:val="00CD7B81"/>
    <w:rsid w:val="00CE0DCE"/>
    <w:rsid w:val="00CE1BC9"/>
    <w:rsid w:val="00CE33C1"/>
    <w:rsid w:val="00CE4DD6"/>
    <w:rsid w:val="00CE648F"/>
    <w:rsid w:val="00CE76FF"/>
    <w:rsid w:val="00CF0D8B"/>
    <w:rsid w:val="00CF4012"/>
    <w:rsid w:val="00CF43D5"/>
    <w:rsid w:val="00CF5C51"/>
    <w:rsid w:val="00D01F75"/>
    <w:rsid w:val="00D02BC6"/>
    <w:rsid w:val="00D0310D"/>
    <w:rsid w:val="00D05803"/>
    <w:rsid w:val="00D05C7C"/>
    <w:rsid w:val="00D06906"/>
    <w:rsid w:val="00D07742"/>
    <w:rsid w:val="00D1276A"/>
    <w:rsid w:val="00D132BD"/>
    <w:rsid w:val="00D14DB7"/>
    <w:rsid w:val="00D15ED5"/>
    <w:rsid w:val="00D200AB"/>
    <w:rsid w:val="00D2611A"/>
    <w:rsid w:val="00D31BCE"/>
    <w:rsid w:val="00D31CD5"/>
    <w:rsid w:val="00D348F7"/>
    <w:rsid w:val="00D36EF4"/>
    <w:rsid w:val="00D371D0"/>
    <w:rsid w:val="00D4062A"/>
    <w:rsid w:val="00D40BC3"/>
    <w:rsid w:val="00D434EC"/>
    <w:rsid w:val="00D44E9D"/>
    <w:rsid w:val="00D472A7"/>
    <w:rsid w:val="00D51515"/>
    <w:rsid w:val="00D54BD5"/>
    <w:rsid w:val="00D575F0"/>
    <w:rsid w:val="00D60578"/>
    <w:rsid w:val="00D61A0E"/>
    <w:rsid w:val="00D71CF9"/>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AA8"/>
    <w:rsid w:val="00D944A6"/>
    <w:rsid w:val="00D96AE6"/>
    <w:rsid w:val="00D96FC3"/>
    <w:rsid w:val="00DA0839"/>
    <w:rsid w:val="00DA12C3"/>
    <w:rsid w:val="00DA180C"/>
    <w:rsid w:val="00DA22B5"/>
    <w:rsid w:val="00DA495D"/>
    <w:rsid w:val="00DA5DCA"/>
    <w:rsid w:val="00DA7BA0"/>
    <w:rsid w:val="00DB469A"/>
    <w:rsid w:val="00DB52C3"/>
    <w:rsid w:val="00DB5454"/>
    <w:rsid w:val="00DB5DA3"/>
    <w:rsid w:val="00DB66A9"/>
    <w:rsid w:val="00DB724D"/>
    <w:rsid w:val="00DB7E5F"/>
    <w:rsid w:val="00DC10B0"/>
    <w:rsid w:val="00DC1594"/>
    <w:rsid w:val="00DC4BCD"/>
    <w:rsid w:val="00DD1107"/>
    <w:rsid w:val="00DD178F"/>
    <w:rsid w:val="00DD1FE4"/>
    <w:rsid w:val="00DD48C1"/>
    <w:rsid w:val="00DE2966"/>
    <w:rsid w:val="00DE40E0"/>
    <w:rsid w:val="00DE4107"/>
    <w:rsid w:val="00DE4C74"/>
    <w:rsid w:val="00DE5AE9"/>
    <w:rsid w:val="00DE62ED"/>
    <w:rsid w:val="00DF04ED"/>
    <w:rsid w:val="00DF0B5E"/>
    <w:rsid w:val="00DF0ED5"/>
    <w:rsid w:val="00DF2BD8"/>
    <w:rsid w:val="00DF6819"/>
    <w:rsid w:val="00DF72D9"/>
    <w:rsid w:val="00DF7EC8"/>
    <w:rsid w:val="00E0122B"/>
    <w:rsid w:val="00E028ED"/>
    <w:rsid w:val="00E056A5"/>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5379"/>
    <w:rsid w:val="00E47B7B"/>
    <w:rsid w:val="00E50B22"/>
    <w:rsid w:val="00E51E18"/>
    <w:rsid w:val="00E533BD"/>
    <w:rsid w:val="00E53706"/>
    <w:rsid w:val="00E56F7E"/>
    <w:rsid w:val="00E57CE2"/>
    <w:rsid w:val="00E57E2F"/>
    <w:rsid w:val="00E617BD"/>
    <w:rsid w:val="00E61E05"/>
    <w:rsid w:val="00E64BD9"/>
    <w:rsid w:val="00E67E50"/>
    <w:rsid w:val="00E705B4"/>
    <w:rsid w:val="00E72967"/>
    <w:rsid w:val="00E8155D"/>
    <w:rsid w:val="00E85CC0"/>
    <w:rsid w:val="00E93546"/>
    <w:rsid w:val="00EA0E04"/>
    <w:rsid w:val="00EA220D"/>
    <w:rsid w:val="00EA3156"/>
    <w:rsid w:val="00EA40A2"/>
    <w:rsid w:val="00EA4CD5"/>
    <w:rsid w:val="00EA5D2C"/>
    <w:rsid w:val="00EA5D8E"/>
    <w:rsid w:val="00EB0465"/>
    <w:rsid w:val="00EB07CF"/>
    <w:rsid w:val="00EB39FE"/>
    <w:rsid w:val="00EB3B88"/>
    <w:rsid w:val="00EC0C14"/>
    <w:rsid w:val="00EC3B8F"/>
    <w:rsid w:val="00EC5590"/>
    <w:rsid w:val="00EC5CA0"/>
    <w:rsid w:val="00EC7372"/>
    <w:rsid w:val="00ED10BA"/>
    <w:rsid w:val="00ED19D1"/>
    <w:rsid w:val="00ED28CF"/>
    <w:rsid w:val="00ED30E8"/>
    <w:rsid w:val="00ED3A3C"/>
    <w:rsid w:val="00ED3B69"/>
    <w:rsid w:val="00ED6518"/>
    <w:rsid w:val="00ED6CD1"/>
    <w:rsid w:val="00ED7817"/>
    <w:rsid w:val="00EE5F2E"/>
    <w:rsid w:val="00EF2C2D"/>
    <w:rsid w:val="00EF4A64"/>
    <w:rsid w:val="00F02171"/>
    <w:rsid w:val="00F033EF"/>
    <w:rsid w:val="00F061A6"/>
    <w:rsid w:val="00F070F8"/>
    <w:rsid w:val="00F0710C"/>
    <w:rsid w:val="00F11AB3"/>
    <w:rsid w:val="00F12912"/>
    <w:rsid w:val="00F14017"/>
    <w:rsid w:val="00F1684C"/>
    <w:rsid w:val="00F20633"/>
    <w:rsid w:val="00F25CFE"/>
    <w:rsid w:val="00F3120B"/>
    <w:rsid w:val="00F35243"/>
    <w:rsid w:val="00F37249"/>
    <w:rsid w:val="00F41B19"/>
    <w:rsid w:val="00F43E6E"/>
    <w:rsid w:val="00F43EBF"/>
    <w:rsid w:val="00F44423"/>
    <w:rsid w:val="00F44F2B"/>
    <w:rsid w:val="00F457CA"/>
    <w:rsid w:val="00F50BE6"/>
    <w:rsid w:val="00F51236"/>
    <w:rsid w:val="00F5374C"/>
    <w:rsid w:val="00F541B8"/>
    <w:rsid w:val="00F55A05"/>
    <w:rsid w:val="00F56CC2"/>
    <w:rsid w:val="00F60BC0"/>
    <w:rsid w:val="00F61B7F"/>
    <w:rsid w:val="00F62370"/>
    <w:rsid w:val="00F628D3"/>
    <w:rsid w:val="00F6497E"/>
    <w:rsid w:val="00F67722"/>
    <w:rsid w:val="00F677E2"/>
    <w:rsid w:val="00F717E6"/>
    <w:rsid w:val="00F72CA9"/>
    <w:rsid w:val="00F73751"/>
    <w:rsid w:val="00F75EAD"/>
    <w:rsid w:val="00F77154"/>
    <w:rsid w:val="00F80F33"/>
    <w:rsid w:val="00F846D6"/>
    <w:rsid w:val="00F9173A"/>
    <w:rsid w:val="00F91800"/>
    <w:rsid w:val="00F94E99"/>
    <w:rsid w:val="00F9650A"/>
    <w:rsid w:val="00F967C7"/>
    <w:rsid w:val="00FA0437"/>
    <w:rsid w:val="00FA233F"/>
    <w:rsid w:val="00FA2E05"/>
    <w:rsid w:val="00FA3DF0"/>
    <w:rsid w:val="00FA7D57"/>
    <w:rsid w:val="00FB0008"/>
    <w:rsid w:val="00FB071C"/>
    <w:rsid w:val="00FB13E3"/>
    <w:rsid w:val="00FB1ACE"/>
    <w:rsid w:val="00FB3EA0"/>
    <w:rsid w:val="00FB55F4"/>
    <w:rsid w:val="00FB7140"/>
    <w:rsid w:val="00FC01F1"/>
    <w:rsid w:val="00FC0B63"/>
    <w:rsid w:val="00FC2209"/>
    <w:rsid w:val="00FC2716"/>
    <w:rsid w:val="00FC285E"/>
    <w:rsid w:val="00FC7531"/>
    <w:rsid w:val="00FC7EAA"/>
    <w:rsid w:val="00FD4FA5"/>
    <w:rsid w:val="00FD5166"/>
    <w:rsid w:val="00FE1A63"/>
    <w:rsid w:val="00FE39F9"/>
    <w:rsid w:val="00FF05B9"/>
    <w:rsid w:val="00FF3322"/>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F1E4"/>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016700">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800822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scielo.php?script=sci_arttext&amp;pid=S1870-46702016000100010" TargetMode="External"/><Relationship Id="rId13" Type="http://schemas.openxmlformats.org/officeDocument/2006/relationships/hyperlink" Target="http://www.suteym.org.mx/ComiteE.php?tip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teym.org.mx/ComiteE.php?tipo=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teym.org.mx/pdf/organizacion/7.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lo.org.mx/pdf/rlds/n23/1870-4670-rlds-23-00179.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B8F47-0E85-4709-8C73-AA534AE1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14746</Words>
  <Characters>81107</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José Fernando Lobato</cp:lastModifiedBy>
  <cp:revision>2</cp:revision>
  <cp:lastPrinted>2018-11-20T23:55:00Z</cp:lastPrinted>
  <dcterms:created xsi:type="dcterms:W3CDTF">2019-05-03T20:50:00Z</dcterms:created>
  <dcterms:modified xsi:type="dcterms:W3CDTF">2019-05-03T20:50:00Z</dcterms:modified>
</cp:coreProperties>
</file>