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272A590E" w:rsidR="00E731A1" w:rsidRPr="00CD1179" w:rsidRDefault="00BA512E" w:rsidP="00CD1179">
      <w:pPr>
        <w:spacing w:before="240" w:after="240" w:line="360" w:lineRule="auto"/>
        <w:jc w:val="center"/>
        <w:rPr>
          <w:rFonts w:ascii="Palatino Linotype" w:hAnsi="Palatino Linotype"/>
          <w:b/>
        </w:rPr>
      </w:pPr>
      <w:bookmarkStart w:id="0" w:name="_GoBack"/>
      <w:bookmarkEnd w:id="0"/>
      <w:r w:rsidRPr="00CD1179">
        <w:rPr>
          <w:rFonts w:ascii="Palatino Linotype" w:hAnsi="Palatino Linotype"/>
          <w:b/>
        </w:rPr>
        <w:t>LÍNEAS ARGUMENTATIVAS</w:t>
      </w:r>
    </w:p>
    <w:p w14:paraId="5A474FA3" w14:textId="38A73823" w:rsidR="0095468B" w:rsidRPr="00CD1179" w:rsidRDefault="002E118F" w:rsidP="00CD1179">
      <w:pPr>
        <w:spacing w:before="240" w:after="360" w:line="360" w:lineRule="auto"/>
        <w:contextualSpacing/>
        <w:jc w:val="both"/>
        <w:rPr>
          <w:rFonts w:ascii="Palatino Linotype" w:eastAsia="Times New Roman" w:hAnsi="Palatino Linotype"/>
        </w:rPr>
      </w:pPr>
      <w:r w:rsidRPr="00CD1179">
        <w:rPr>
          <w:rFonts w:ascii="Palatino Linotype" w:eastAsia="Times New Roman" w:hAnsi="Palatino Linotype"/>
          <w:b/>
        </w:rPr>
        <w:t>DEBERES DE LAS AUTORIDADES.</w:t>
      </w:r>
      <w:r w:rsidRPr="00CD1179">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CD1179">
        <w:rPr>
          <w:rFonts w:ascii="Palatino Linotype" w:eastAsia="Times New Roman" w:hAnsi="Palatino Linotype"/>
        </w:rPr>
        <w:t xml:space="preserve">rlo, </w:t>
      </w:r>
      <w:proofErr w:type="gramStart"/>
      <w:r w:rsidR="003375CD" w:rsidRPr="00CD1179">
        <w:rPr>
          <w:rFonts w:ascii="Palatino Linotype" w:eastAsia="Times New Roman" w:hAnsi="Palatino Linotype"/>
        </w:rPr>
        <w:t>protegerlo</w:t>
      </w:r>
      <w:proofErr w:type="gramEnd"/>
      <w:r w:rsidR="003375CD" w:rsidRPr="00CD1179">
        <w:rPr>
          <w:rFonts w:ascii="Palatino Linotype" w:eastAsia="Times New Roman" w:hAnsi="Palatino Linotype"/>
        </w:rPr>
        <w:t xml:space="preserve"> y garantizarlo.</w:t>
      </w:r>
    </w:p>
    <w:p w14:paraId="025B322B" w14:textId="77777777" w:rsidR="00AE06A1" w:rsidRPr="00CD1179" w:rsidRDefault="00AE06A1" w:rsidP="00CD1179">
      <w:pPr>
        <w:spacing w:before="240" w:after="360" w:line="360" w:lineRule="auto"/>
        <w:contextualSpacing/>
        <w:jc w:val="both"/>
        <w:rPr>
          <w:rFonts w:ascii="Palatino Linotype" w:eastAsia="Times New Roman" w:hAnsi="Palatino Linotype"/>
        </w:rPr>
      </w:pPr>
    </w:p>
    <w:p w14:paraId="63AAC91B" w14:textId="2D0DF8E6" w:rsidR="0006548A" w:rsidRPr="00CD1179" w:rsidRDefault="0095468B" w:rsidP="00CD1179">
      <w:pPr>
        <w:spacing w:before="240" w:after="240" w:line="360" w:lineRule="auto"/>
        <w:jc w:val="both"/>
        <w:rPr>
          <w:rFonts w:ascii="Palatino Linotype" w:eastAsia="MS Mincho" w:hAnsi="Palatino Linotype" w:cs="Times New Roman"/>
        </w:rPr>
      </w:pPr>
      <w:r w:rsidRPr="00CD1179">
        <w:rPr>
          <w:rFonts w:ascii="Palatino Linotype" w:eastAsia="MS Mincho" w:hAnsi="Palatino Linotype" w:cs="Times New Roman"/>
          <w:b/>
        </w:rPr>
        <w:t xml:space="preserve">DERECHO DE ACCESO A LA INFORMACIÓN PÚBLICA. </w:t>
      </w:r>
      <w:r w:rsidRPr="00CD1179">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7D1DF950" w14:textId="633CF435" w:rsidR="00E95C3A" w:rsidRPr="00CD1179" w:rsidRDefault="00E95C3A" w:rsidP="00CD1179">
      <w:pPr>
        <w:spacing w:before="240" w:after="240" w:line="360" w:lineRule="auto"/>
        <w:jc w:val="both"/>
        <w:rPr>
          <w:rFonts w:ascii="Palatino Linotype" w:eastAsia="MS Mincho" w:hAnsi="Palatino Linotype" w:cs="Times New Roman"/>
        </w:rPr>
      </w:pPr>
      <w:r w:rsidRPr="00CD1179">
        <w:rPr>
          <w:rFonts w:ascii="Palatino Linotype" w:eastAsia="MS Mincho" w:hAnsi="Palatino Linotype" w:cs="Times New Roman"/>
          <w:b/>
        </w:rPr>
        <w:t>RESPUESTAS IMPRECISAS O INCOMPLETAS, DEBER DE REPARACIÓN.</w:t>
      </w:r>
      <w:r w:rsidRPr="00CD1179">
        <w:rPr>
          <w:rFonts w:ascii="Palatino Linotype" w:eastAsia="MS Mincho" w:hAnsi="Palatino Linotype" w:cs="Times New Roman"/>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1B886BA9" w14:textId="77777777" w:rsidR="00AE06A1" w:rsidRPr="00CD1179" w:rsidRDefault="00AE06A1" w:rsidP="00CD1179">
      <w:pPr>
        <w:tabs>
          <w:tab w:val="left" w:pos="6915"/>
        </w:tabs>
        <w:spacing w:before="240" w:after="240" w:line="360" w:lineRule="auto"/>
        <w:jc w:val="both"/>
        <w:rPr>
          <w:rFonts w:ascii="Palatino Linotype" w:eastAsia="Times New Roman" w:hAnsi="Palatino Linotype" w:cs="Times New Roman"/>
        </w:rPr>
      </w:pPr>
      <w:r w:rsidRPr="00CD1179">
        <w:rPr>
          <w:rFonts w:ascii="Palatino Linotype" w:eastAsia="Times New Roman" w:hAnsi="Palatino Linotype" w:cs="Times New Roman"/>
          <w:b/>
        </w:rPr>
        <w:t xml:space="preserve">PRINCIPIO PRO PERSONA. </w:t>
      </w:r>
      <w:r w:rsidRPr="00CD1179">
        <w:rPr>
          <w:rFonts w:ascii="Palatino Linotype" w:eastAsia="Times New Roman" w:hAnsi="Palatino Linotype" w:cs="Times New Roman"/>
        </w:rPr>
        <w:t>Cuando los Sujetos Obligados se topen con leyes contradictorias, deberán adoptar por la legislación que otorgue un umbral más amplio de protección a los derechos de los particulares.</w:t>
      </w:r>
    </w:p>
    <w:p w14:paraId="746E4A0D" w14:textId="32CD5067" w:rsidR="00AE06A1" w:rsidRPr="00CD1179" w:rsidRDefault="00AE06A1" w:rsidP="00CD1179">
      <w:pPr>
        <w:spacing w:line="360" w:lineRule="auto"/>
        <w:jc w:val="both"/>
        <w:rPr>
          <w:rFonts w:ascii="Palatino Linotype" w:eastAsia="Times New Roman" w:hAnsi="Palatino Linotype" w:cs="Arial"/>
          <w:noProof/>
          <w:color w:val="000000" w:themeColor="text1"/>
          <w:lang w:val="es-MX"/>
        </w:rPr>
      </w:pPr>
      <w:r w:rsidRPr="00CD1179">
        <w:rPr>
          <w:rFonts w:ascii="Palatino Linotype" w:eastAsia="MS Mincho" w:hAnsi="Palatino Linotype" w:cs="Arial"/>
          <w:b/>
          <w:noProof/>
          <w:color w:val="000000" w:themeColor="text1"/>
          <w:lang w:val="es-MX"/>
        </w:rPr>
        <w:t>DOCUMENTOS GENERADOS POR LOS SUJETOS OBLIGADOS EN EJERCICIO DE SUS ATRIBUCIONES, LA INFORMACIÓN PÚBLICA SE ENCUENTRA CONTENIDA EN LOS</w:t>
      </w:r>
      <w:r w:rsidRPr="00CD1179">
        <w:rPr>
          <w:rFonts w:ascii="Palatino Linotype" w:eastAsia="MS Mincho" w:hAnsi="Palatino Linotype" w:cs="Arial"/>
          <w:noProof/>
          <w:color w:val="000000" w:themeColor="text1"/>
          <w:lang w:val="es-MX"/>
        </w:rPr>
        <w:t>. L</w:t>
      </w:r>
      <w:r w:rsidRPr="00CD1179">
        <w:rPr>
          <w:rFonts w:ascii="Palatino Linotype" w:eastAsia="Times New Roman" w:hAnsi="Palatino Linotype" w:cs="Arial"/>
          <w:noProof/>
          <w:color w:val="000000" w:themeColor="text1"/>
          <w:lang w:val="es-MX"/>
        </w:rPr>
        <w:t xml:space="preserve">a materia elemental del acceso a la información pública, </w:t>
      </w:r>
      <w:r w:rsidRPr="00CD1179">
        <w:rPr>
          <w:rFonts w:ascii="Palatino Linotype" w:eastAsia="Times New Roman" w:hAnsi="Palatino Linotype" w:cs="Arial"/>
          <w:noProof/>
          <w:color w:val="000000" w:themeColor="text1"/>
          <w:lang w:val="es-MX"/>
        </w:rPr>
        <w:lastRenderedPageBreak/>
        <w:t>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CD1179">
        <w:rPr>
          <w:rFonts w:ascii="Palatino Linotype" w:eastAsia="MS Mincho" w:hAnsi="Palatino Linotype" w:cs="Arial"/>
          <w:noProof/>
          <w:color w:val="000000" w:themeColor="text1"/>
          <w:lang w:val="es-MX"/>
        </w:rPr>
        <w:t xml:space="preserve"> </w:t>
      </w:r>
      <w:r w:rsidRPr="00CD1179">
        <w:rPr>
          <w:rFonts w:ascii="Palatino Linotype" w:eastAsia="Times New Roman" w:hAnsi="Palatino Linotype" w:cs="Arial"/>
          <w:noProof/>
          <w:color w:val="000000" w:themeColor="text1"/>
          <w:lang w:val="es-MX"/>
        </w:rPr>
        <w:t>Por otra parte, en estricta 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7FA03E4F" w14:textId="77777777" w:rsidR="00AE06A1" w:rsidRPr="00CD1179" w:rsidRDefault="00AE06A1" w:rsidP="00CD1179">
      <w:pPr>
        <w:spacing w:line="360" w:lineRule="auto"/>
        <w:jc w:val="both"/>
        <w:rPr>
          <w:rFonts w:ascii="Palatino Linotype" w:eastAsia="Times New Roman" w:hAnsi="Palatino Linotype" w:cs="Arial"/>
          <w:noProof/>
          <w:color w:val="000000" w:themeColor="text1"/>
          <w:lang w:val="es-MX"/>
        </w:rPr>
      </w:pPr>
    </w:p>
    <w:p w14:paraId="4EB27FEF" w14:textId="34718460" w:rsidR="00E95C3A" w:rsidRPr="00CD1179" w:rsidRDefault="00E95C3A" w:rsidP="00CD1179">
      <w:pPr>
        <w:spacing w:line="360" w:lineRule="auto"/>
        <w:jc w:val="both"/>
        <w:rPr>
          <w:rFonts w:ascii="Palatino Linotype" w:eastAsia="Times New Roman" w:hAnsi="Palatino Linotype" w:cs="Arial"/>
          <w:noProof/>
          <w:color w:val="000000" w:themeColor="text1"/>
        </w:rPr>
      </w:pPr>
      <w:r w:rsidRPr="00CD1179">
        <w:rPr>
          <w:rFonts w:ascii="Palatino Linotype" w:eastAsia="Times New Roman" w:hAnsi="Palatino Linotype" w:cs="Arial"/>
          <w:b/>
          <w:noProof/>
          <w:color w:val="000000" w:themeColor="text1"/>
        </w:rPr>
        <w:t xml:space="preserve">DILIGENCIAS EN LA BUSQUEDA DE LA INFORMACIÓN ES GARANTIA PARA ASEGURAR LA EFECTIVIDAD DEL DERECHO DE ACCESO A LA INFORMACIÓN. </w:t>
      </w:r>
      <w:r w:rsidRPr="00CD1179">
        <w:rPr>
          <w:rFonts w:ascii="Palatino Linotype" w:eastAsia="Times New Roman" w:hAnsi="Palatino Linotype" w:cs="Arial"/>
          <w:noProof/>
          <w:color w:val="000000" w:themeColor="text1"/>
        </w:rPr>
        <w:t>Todos los Sujetos Obligado por las atribuciones de derecho público que  el Estado les confiere deberán dirigir sus actuaciones bajo la buena fe y realizar las diligencias necesarias, para asegurar la efectividad del derecho de acceso a la información pública, por cuanto hace a la búsqueda y localización de la información requerida, puesto que el no indicar las acciones ejercidas posibilita la actuación discrecional y arbitraria del Estado sobre facilitar o no determinada información, generando inseguridad jurídica a los particulares en el ejercicio de sus derechos.</w:t>
      </w:r>
    </w:p>
    <w:p w14:paraId="6B0623AA" w14:textId="032D1FBF" w:rsidR="00C9604F" w:rsidRPr="00CD1179" w:rsidRDefault="0095468B" w:rsidP="00CD1179">
      <w:pPr>
        <w:spacing w:before="240" w:after="240" w:line="360" w:lineRule="auto"/>
        <w:jc w:val="both"/>
        <w:rPr>
          <w:rFonts w:ascii="Palatino Linotype" w:eastAsia="Times New Roman" w:hAnsi="Palatino Linotype" w:cs="Arial"/>
        </w:rPr>
      </w:pPr>
      <w:r w:rsidRPr="00CD1179">
        <w:rPr>
          <w:rFonts w:ascii="Palatino Linotype" w:eastAsia="Calibri" w:hAnsi="Palatino Linotype" w:cs="Arial"/>
          <w:b/>
          <w:lang w:val="es-ES" w:eastAsia="es-MX"/>
        </w:rPr>
        <w:t>DE LAS FORMALIDADES LEGALES DE LA CLASIFICACIÓN DE LA INFORMACIÓN.</w:t>
      </w:r>
      <w:r w:rsidRPr="00CD1179">
        <w:rPr>
          <w:rFonts w:ascii="Palatino Linotype" w:eastAsia="Calibri" w:hAnsi="Palatino Linotype" w:cs="Arial"/>
          <w:lang w:val="es-ES" w:eastAsia="es-MX"/>
        </w:rPr>
        <w:t xml:space="preserve"> Para que los sujetos obligados procedan a la clasificación de la </w:t>
      </w:r>
      <w:r w:rsidRPr="00CD1179">
        <w:rPr>
          <w:rFonts w:ascii="Palatino Linotype" w:eastAsia="Calibri" w:hAnsi="Palatino Linotype" w:cs="Arial"/>
          <w:lang w:val="es-ES" w:eastAsia="es-MX"/>
        </w:rPr>
        <w:lastRenderedPageBreak/>
        <w:t>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CD1179">
        <w:rPr>
          <w:rFonts w:ascii="Palatino Linotype" w:eastAsia="Calibri" w:hAnsi="Palatino Linotype" w:cs="Arial"/>
          <w:bCs/>
          <w:lang w:val="es-MX" w:eastAsia="en-US"/>
        </w:rPr>
        <w:t xml:space="preserve"> VIII,</w:t>
      </w:r>
      <w:r w:rsidRPr="00CD1179">
        <w:rPr>
          <w:rFonts w:ascii="Palatino Linotype" w:eastAsia="Calibri" w:hAnsi="Palatino Linotype" w:cs="Arial"/>
          <w:lang w:val="es-ES" w:eastAsia="es-MX"/>
        </w:rPr>
        <w:t xml:space="preserve"> 122, 135 </w:t>
      </w:r>
      <w:r w:rsidRPr="00CD1179">
        <w:rPr>
          <w:rFonts w:ascii="Palatino Linotype" w:eastAsia="Times New Roman" w:hAnsi="Palatino Linotype" w:cs="Arial"/>
        </w:rPr>
        <w:t>143 y 149, así como los establecido en los Lineamientos Generales en Materia de Clasificación</w:t>
      </w:r>
      <w:r w:rsidRPr="00CD1179">
        <w:rPr>
          <w:rFonts w:ascii="Palatino Linotype" w:eastAsia="Times New Roman" w:hAnsi="Palatino Linotype" w:cs="Times New Roman"/>
        </w:rPr>
        <w:t xml:space="preserve"> </w:t>
      </w:r>
      <w:r w:rsidRPr="00CD1179">
        <w:rPr>
          <w:rFonts w:ascii="Palatino Linotype" w:eastAsia="Times New Roman" w:hAnsi="Palatino Linotype" w:cs="Arial"/>
        </w:rPr>
        <w:t>y Desclasificación de la Información.</w:t>
      </w:r>
    </w:p>
    <w:p w14:paraId="1C7DDAB9" w14:textId="06230ACD" w:rsidR="0007471F" w:rsidRPr="00CD1179" w:rsidRDefault="00CD1179" w:rsidP="00CD1179">
      <w:pPr>
        <w:tabs>
          <w:tab w:val="left" w:pos="6915"/>
        </w:tabs>
        <w:spacing w:before="240" w:after="240" w:line="360" w:lineRule="auto"/>
        <w:jc w:val="both"/>
        <w:rPr>
          <w:rFonts w:ascii="Palatino Linotype" w:eastAsia="Times New Roman" w:hAnsi="Palatino Linotype" w:cs="Times New Roman"/>
          <w:b/>
        </w:rPr>
      </w:pPr>
      <w:r>
        <w:rPr>
          <w:rFonts w:ascii="Palatino Linotype" w:eastAsia="Times New Roman" w:hAnsi="Palatino Linotype" w:cs="Times New Roman"/>
          <w:b/>
          <w:noProof/>
          <w:lang w:val="es-MX" w:eastAsia="es-MX"/>
        </w:rPr>
        <mc:AlternateContent>
          <mc:Choice Requires="wps">
            <w:drawing>
              <wp:anchor distT="0" distB="0" distL="114300" distR="114300" simplePos="0" relativeHeight="251663360" behindDoc="0" locked="0" layoutInCell="1" allowOverlap="1" wp14:anchorId="09621C0A" wp14:editId="0E61D450">
                <wp:simplePos x="0" y="0"/>
                <wp:positionH relativeFrom="column">
                  <wp:posOffset>13970</wp:posOffset>
                </wp:positionH>
                <wp:positionV relativeFrom="paragraph">
                  <wp:posOffset>2715895</wp:posOffset>
                </wp:positionV>
                <wp:extent cx="5962650" cy="2457450"/>
                <wp:effectExtent l="76200" t="57150" r="57150" b="95250"/>
                <wp:wrapNone/>
                <wp:docPr id="1" name="Conector recto 1"/>
                <wp:cNvGraphicFramePr/>
                <a:graphic xmlns:a="http://schemas.openxmlformats.org/drawingml/2006/main">
                  <a:graphicData uri="http://schemas.microsoft.com/office/word/2010/wordprocessingShape">
                    <wps:wsp>
                      <wps:cNvCnPr/>
                      <wps:spPr>
                        <a:xfrm flipH="1" flipV="1">
                          <a:off x="0" y="0"/>
                          <a:ext cx="5962650" cy="245745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213E6134" id="Conector recto 1"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1.1pt,213.85pt" to="470.6pt,4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" strokecolor="#4f81bd [3204]" strokeweight="3pt">
                <v:shadow on="t" color="black" opacity="24903f" origin=",.5" offset="0,.55556mm"/>
              </v:line>
            </w:pict>
          </mc:Fallback>
        </mc:AlternateContent>
      </w:r>
      <w:r w:rsidR="00AE06A1" w:rsidRPr="00CD1179">
        <w:rPr>
          <w:rFonts w:ascii="Palatino Linotype" w:eastAsia="Times New Roman" w:hAnsi="Palatino Linotype" w:cs="Times New Roman"/>
          <w:b/>
        </w:rPr>
        <w:t xml:space="preserve">VERSIONES PÚBLICAS, DE LA ELABORACIÓN DE LAS. </w:t>
      </w:r>
      <w:r w:rsidR="00AE06A1" w:rsidRPr="00CD1179">
        <w:rPr>
          <w:rFonts w:ascii="Palatino Linotype" w:eastAsia="Times New Roman" w:hAnsi="Palatino Linotype" w:cs="Times New Roman"/>
        </w:rPr>
        <w:t>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en donde se explique qué tipo de datos se están testando y la razón de ello, para que el particular conozca los efectos de la clasificación y no acceda a un documento que esté simplemente tachado.</w:t>
      </w:r>
    </w:p>
    <w:p w14:paraId="5712A9D8" w14:textId="77777777" w:rsidR="00C9604F" w:rsidRPr="00CD1179" w:rsidRDefault="00C9604F" w:rsidP="00CD1179">
      <w:pPr>
        <w:spacing w:line="360" w:lineRule="auto"/>
        <w:rPr>
          <w:rFonts w:ascii="Palatino Linotype" w:eastAsia="Times New Roman" w:hAnsi="Palatino Linotype" w:cs="Times New Roman"/>
          <w:b/>
        </w:rPr>
      </w:pPr>
    </w:p>
    <w:p w14:paraId="632D70F9" w14:textId="77777777" w:rsidR="005F7824" w:rsidRPr="00CD1179" w:rsidRDefault="005F7824" w:rsidP="00CD1179">
      <w:pPr>
        <w:spacing w:line="360" w:lineRule="auto"/>
        <w:rPr>
          <w:rFonts w:ascii="Palatino Linotype" w:eastAsia="Times New Roman" w:hAnsi="Palatino Linotype" w:cs="Times New Roman"/>
          <w:b/>
        </w:rPr>
      </w:pPr>
    </w:p>
    <w:p w14:paraId="6153E42F" w14:textId="77777777" w:rsidR="005F7824" w:rsidRPr="00CD1179" w:rsidRDefault="005F7824" w:rsidP="00CD1179">
      <w:pPr>
        <w:spacing w:line="360" w:lineRule="auto"/>
        <w:rPr>
          <w:rFonts w:ascii="Palatino Linotype" w:eastAsia="Times New Roman" w:hAnsi="Palatino Linotype" w:cs="Times New Roman"/>
          <w:b/>
        </w:rPr>
      </w:pPr>
    </w:p>
    <w:p w14:paraId="6A65D635" w14:textId="77777777" w:rsidR="005F7824" w:rsidRDefault="005F7824" w:rsidP="00CD1179">
      <w:pPr>
        <w:spacing w:line="360" w:lineRule="auto"/>
        <w:rPr>
          <w:rFonts w:ascii="Palatino Linotype" w:eastAsia="Times New Roman" w:hAnsi="Palatino Linotype" w:cs="Times New Roman"/>
          <w:b/>
          <w:u w:val="single"/>
        </w:rPr>
      </w:pPr>
    </w:p>
    <w:p w14:paraId="7C0C0589" w14:textId="77777777" w:rsidR="00CD1179" w:rsidRDefault="00CD1179" w:rsidP="00CD1179">
      <w:pPr>
        <w:spacing w:line="360" w:lineRule="auto"/>
        <w:rPr>
          <w:rFonts w:ascii="Palatino Linotype" w:eastAsia="Times New Roman" w:hAnsi="Palatino Linotype" w:cs="Times New Roman"/>
          <w:b/>
          <w:u w:val="single"/>
        </w:rPr>
      </w:pPr>
    </w:p>
    <w:p w14:paraId="743D6316" w14:textId="77777777" w:rsidR="00CD1179" w:rsidRDefault="00CD1179" w:rsidP="00CD1179">
      <w:pPr>
        <w:spacing w:line="360" w:lineRule="auto"/>
        <w:rPr>
          <w:rFonts w:ascii="Palatino Linotype" w:eastAsia="Times New Roman" w:hAnsi="Palatino Linotype" w:cs="Times New Roman"/>
          <w:b/>
          <w:u w:val="single"/>
        </w:rPr>
      </w:pPr>
    </w:p>
    <w:p w14:paraId="1C899DF7" w14:textId="77777777" w:rsidR="00CD1179" w:rsidRPr="00CD1179" w:rsidRDefault="00CD1179" w:rsidP="00CD1179">
      <w:pPr>
        <w:spacing w:line="360" w:lineRule="auto"/>
        <w:rPr>
          <w:rFonts w:ascii="Palatino Linotype" w:eastAsia="Times New Roman" w:hAnsi="Palatino Linotype" w:cs="Times New Roman"/>
          <w:b/>
          <w:u w:val="single"/>
        </w:rPr>
      </w:pPr>
    </w:p>
    <w:p w14:paraId="31137936" w14:textId="302D1D0F" w:rsidR="00BC61B2" w:rsidRPr="00CD1179" w:rsidRDefault="00A20B1F" w:rsidP="00CD1179">
      <w:pPr>
        <w:spacing w:line="360" w:lineRule="auto"/>
        <w:jc w:val="center"/>
        <w:rPr>
          <w:rFonts w:ascii="Palatino Linotype" w:eastAsia="Times New Roman" w:hAnsi="Palatino Linotype" w:cs="Times New Roman"/>
          <w:b/>
        </w:rPr>
      </w:pPr>
      <w:r w:rsidRPr="00CD1179">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604BD03E" w:rsidR="00DA7E2F" w:rsidRPr="00CD1179" w:rsidRDefault="00DA7E2F" w:rsidP="00CD1179">
          <w:pPr>
            <w:pStyle w:val="TtulodeTDC"/>
            <w:spacing w:before="0" w:line="360" w:lineRule="auto"/>
            <w:rPr>
              <w:szCs w:val="24"/>
            </w:rPr>
          </w:pPr>
        </w:p>
        <w:p w14:paraId="42187DE8" w14:textId="77777777" w:rsidR="0044368D" w:rsidRPr="00CD1179" w:rsidRDefault="00DA7E2F" w:rsidP="00CD1179">
          <w:pPr>
            <w:pStyle w:val="TDC1"/>
            <w:spacing w:line="360" w:lineRule="auto"/>
            <w:rPr>
              <w:rFonts w:ascii="Palatino Linotype" w:hAnsi="Palatino Linotype" w:cs="Arial"/>
              <w:noProof/>
              <w:lang w:val="es-MX" w:eastAsia="es-MX"/>
            </w:rPr>
          </w:pPr>
          <w:r w:rsidRPr="00CD1179">
            <w:rPr>
              <w:rFonts w:ascii="Palatino Linotype" w:hAnsi="Palatino Linotype"/>
            </w:rPr>
            <w:fldChar w:fldCharType="begin"/>
          </w:r>
          <w:r w:rsidRPr="00CD1179">
            <w:rPr>
              <w:rFonts w:ascii="Palatino Linotype" w:hAnsi="Palatino Linotype"/>
            </w:rPr>
            <w:instrText xml:space="preserve"> TOC \o "1-3" \h \z \u </w:instrText>
          </w:r>
          <w:r w:rsidRPr="00CD1179">
            <w:rPr>
              <w:rFonts w:ascii="Palatino Linotype" w:hAnsi="Palatino Linotype"/>
            </w:rPr>
            <w:fldChar w:fldCharType="separate"/>
          </w:r>
          <w:hyperlink w:anchor="_Toc25844439" w:history="1">
            <w:r w:rsidR="0044368D" w:rsidRPr="00CD1179">
              <w:rPr>
                <w:rStyle w:val="Hipervnculo"/>
                <w:rFonts w:ascii="Palatino Linotype" w:hAnsi="Palatino Linotype" w:cs="Arial"/>
                <w:b/>
                <w:noProof/>
              </w:rPr>
              <w:t>ANTECEDENTES</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_Toc25844439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6</w:t>
            </w:r>
            <w:r w:rsidR="0044368D" w:rsidRPr="00CD1179">
              <w:rPr>
                <w:rFonts w:ascii="Palatino Linotype" w:hAnsi="Palatino Linotype" w:cs="Arial"/>
                <w:noProof/>
                <w:webHidden/>
              </w:rPr>
              <w:fldChar w:fldCharType="end"/>
            </w:r>
          </w:hyperlink>
        </w:p>
        <w:p w14:paraId="40A2FB22"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40" w:history="1">
            <w:r w:rsidR="0044368D" w:rsidRPr="00CD1179">
              <w:rPr>
                <w:rStyle w:val="Hipervnculo"/>
                <w:rFonts w:ascii="Palatino Linotype" w:hAnsi="Palatino Linotype" w:cs="Arial"/>
                <w:b/>
                <w:noProof/>
              </w:rPr>
              <w:t>CONSIDERANDO</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_Toc25844440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50</w:t>
            </w:r>
            <w:r w:rsidR="0044368D" w:rsidRPr="00CD1179">
              <w:rPr>
                <w:rFonts w:ascii="Palatino Linotype" w:hAnsi="Palatino Linotype" w:cs="Arial"/>
                <w:noProof/>
                <w:webHidden/>
              </w:rPr>
              <w:fldChar w:fldCharType="end"/>
            </w:r>
          </w:hyperlink>
        </w:p>
        <w:p w14:paraId="478916A0" w14:textId="77777777" w:rsidR="0044368D" w:rsidRPr="00CD1179" w:rsidRDefault="00D82849" w:rsidP="00CD1179">
          <w:pPr>
            <w:pStyle w:val="TDC2"/>
            <w:spacing w:line="360" w:lineRule="auto"/>
            <w:rPr>
              <w:rFonts w:ascii="Palatino Linotype" w:hAnsi="Palatino Linotype" w:cs="Arial"/>
              <w:noProof/>
              <w:lang w:val="es-MX" w:eastAsia="es-MX"/>
            </w:rPr>
          </w:pPr>
          <w:hyperlink w:anchor="_Toc25844441" w:history="1">
            <w:r w:rsidR="0044368D" w:rsidRPr="00CD1179">
              <w:rPr>
                <w:rStyle w:val="Hipervnculo"/>
                <w:rFonts w:ascii="Palatino Linotype" w:hAnsi="Palatino Linotype" w:cs="Arial"/>
                <w:b/>
                <w:noProof/>
              </w:rPr>
              <w:t>PRIMERO. De la competencia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_Toc25844441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50</w:t>
            </w:r>
            <w:r w:rsidR="0044368D" w:rsidRPr="00CD1179">
              <w:rPr>
                <w:rFonts w:ascii="Palatino Linotype" w:hAnsi="Palatino Linotype" w:cs="Arial"/>
                <w:noProof/>
                <w:webHidden/>
              </w:rPr>
              <w:fldChar w:fldCharType="end"/>
            </w:r>
          </w:hyperlink>
        </w:p>
        <w:p w14:paraId="7135D8B4" w14:textId="77777777" w:rsidR="0044368D" w:rsidRPr="00CD1179" w:rsidRDefault="00D82849" w:rsidP="00CD1179">
          <w:pPr>
            <w:pStyle w:val="TDC2"/>
            <w:spacing w:line="360" w:lineRule="auto"/>
            <w:rPr>
              <w:rFonts w:ascii="Palatino Linotype" w:hAnsi="Palatino Linotype" w:cs="Arial"/>
              <w:noProof/>
              <w:lang w:val="es-MX" w:eastAsia="es-MX"/>
            </w:rPr>
          </w:pPr>
          <w:hyperlink w:anchor="_Toc25844442" w:history="1">
            <w:r w:rsidR="0044368D" w:rsidRPr="00CD1179">
              <w:rPr>
                <w:rStyle w:val="Hipervnculo"/>
                <w:rFonts w:ascii="Palatino Linotype" w:hAnsi="Palatino Linotype" w:cs="Arial"/>
                <w:b/>
                <w:noProof/>
              </w:rPr>
              <w:t>SEGUNDO. De la oportunidad y procedencia.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_Toc25844442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50</w:t>
            </w:r>
            <w:r w:rsidR="0044368D" w:rsidRPr="00CD1179">
              <w:rPr>
                <w:rFonts w:ascii="Palatino Linotype" w:hAnsi="Palatino Linotype" w:cs="Arial"/>
                <w:noProof/>
                <w:webHidden/>
              </w:rPr>
              <w:fldChar w:fldCharType="end"/>
            </w:r>
          </w:hyperlink>
        </w:p>
        <w:p w14:paraId="39C776C4"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43" w:history="1">
            <w:r w:rsidR="0044368D" w:rsidRPr="00CD1179">
              <w:rPr>
                <w:rStyle w:val="Hipervnculo"/>
                <w:rFonts w:ascii="Palatino Linotype" w:hAnsi="Palatino Linotype" w:cs="Arial"/>
                <w:b/>
                <w:noProof/>
              </w:rPr>
              <w:t xml:space="preserve">TERCERO. Del planteamiento de la </w:t>
            </w:r>
            <w:r w:rsidR="0044368D" w:rsidRPr="00CD1179">
              <w:rPr>
                <w:rStyle w:val="Hipervnculo"/>
                <w:rFonts w:ascii="Palatino Linotype" w:hAnsi="Palatino Linotype" w:cs="Arial"/>
                <w:b/>
                <w:i/>
                <w:noProof/>
              </w:rPr>
              <w:t>Litis.</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_Toc25844443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51</w:t>
            </w:r>
            <w:r w:rsidR="0044368D" w:rsidRPr="00CD1179">
              <w:rPr>
                <w:rFonts w:ascii="Palatino Linotype" w:hAnsi="Palatino Linotype" w:cs="Arial"/>
                <w:noProof/>
                <w:webHidden/>
              </w:rPr>
              <w:fldChar w:fldCharType="end"/>
            </w:r>
          </w:hyperlink>
        </w:p>
        <w:p w14:paraId="3423FCF8"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44" w:history="1">
            <w:r w:rsidR="0044368D" w:rsidRPr="00CD1179">
              <w:rPr>
                <w:rStyle w:val="Hipervnculo"/>
                <w:rFonts w:ascii="Palatino Linotype" w:hAnsi="Palatino Linotype" w:cs="Arial"/>
                <w:b/>
                <w:noProof/>
              </w:rPr>
              <w:t>CUARTO.</w:t>
            </w:r>
            <w:r w:rsidR="0044368D" w:rsidRPr="00CD1179">
              <w:rPr>
                <w:rStyle w:val="Hipervnculo"/>
                <w:rFonts w:ascii="Palatino Linotype" w:hAnsi="Palatino Linotype" w:cs="Arial"/>
                <w:noProof/>
              </w:rPr>
              <w:t xml:space="preserve"> </w:t>
            </w:r>
            <w:r w:rsidR="0044368D" w:rsidRPr="00CD1179">
              <w:rPr>
                <w:rStyle w:val="Hipervnculo"/>
                <w:rFonts w:ascii="Palatino Linotype" w:hAnsi="Palatino Linotype" w:cs="Arial"/>
                <w:b/>
                <w:noProof/>
              </w:rPr>
              <w:t>Del estudio y resolución del asunto.</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_Toc25844444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52</w:t>
            </w:r>
            <w:r w:rsidR="0044368D" w:rsidRPr="00CD1179">
              <w:rPr>
                <w:rFonts w:ascii="Palatino Linotype" w:hAnsi="Palatino Linotype" w:cs="Arial"/>
                <w:noProof/>
                <w:webHidden/>
              </w:rPr>
              <w:fldChar w:fldCharType="end"/>
            </w:r>
          </w:hyperlink>
        </w:p>
        <w:p w14:paraId="63AC7FAC"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45" w:history="1">
            <w:r w:rsidR="0044368D" w:rsidRPr="00CD1179">
              <w:rPr>
                <w:rStyle w:val="Hipervnculo"/>
                <w:rFonts w:ascii="Palatino Linotype" w:eastAsiaTheme="majorEastAsia" w:hAnsi="Palatino Linotype" w:cs="Arial"/>
                <w:b/>
                <w:noProof/>
                <w:lang w:val="es-MX" w:eastAsia="en-US"/>
              </w:rPr>
              <w:t>I. Del deber de las autoridades de promover, respetar, proteger, y garantizar el derecho de acceso a la información pública.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_Toc25844445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52</w:t>
            </w:r>
            <w:r w:rsidR="0044368D" w:rsidRPr="00CD1179">
              <w:rPr>
                <w:rFonts w:ascii="Palatino Linotype" w:hAnsi="Palatino Linotype" w:cs="Arial"/>
                <w:noProof/>
                <w:webHidden/>
              </w:rPr>
              <w:fldChar w:fldCharType="end"/>
            </w:r>
          </w:hyperlink>
        </w:p>
        <w:p w14:paraId="6BAAD18F"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46" w:history="1">
            <w:r w:rsidR="0044368D" w:rsidRPr="00CD1179">
              <w:rPr>
                <w:rStyle w:val="Hipervnculo"/>
                <w:rFonts w:ascii="Palatino Linotype" w:eastAsiaTheme="majorEastAsia" w:hAnsi="Palatino Linotype" w:cs="Arial"/>
                <w:b/>
                <w:noProof/>
                <w:lang w:val="es-MX" w:eastAsia="en-US"/>
              </w:rPr>
              <w:t>II.  De las respuestas emitidas por el Sujeto Obligado.</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_Toc25844446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54</w:t>
            </w:r>
            <w:r w:rsidR="0044368D" w:rsidRPr="00CD1179">
              <w:rPr>
                <w:rFonts w:ascii="Palatino Linotype" w:hAnsi="Palatino Linotype" w:cs="Arial"/>
                <w:noProof/>
                <w:webHidden/>
              </w:rPr>
              <w:fldChar w:fldCharType="end"/>
            </w:r>
          </w:hyperlink>
        </w:p>
        <w:p w14:paraId="13364041"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47" w:history="1">
            <w:r w:rsidR="0044368D" w:rsidRPr="00CD1179">
              <w:rPr>
                <w:rStyle w:val="Hipervnculo"/>
                <w:rFonts w:ascii="Palatino Linotype" w:hAnsi="Palatino Linotype" w:cs="Arial"/>
                <w:b/>
                <w:noProof/>
              </w:rPr>
              <w:t>III. De la naturaleza de la información solicitada.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_Toc25844447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97</w:t>
            </w:r>
            <w:r w:rsidR="0044368D" w:rsidRPr="00CD1179">
              <w:rPr>
                <w:rFonts w:ascii="Palatino Linotype" w:hAnsi="Palatino Linotype" w:cs="Arial"/>
                <w:noProof/>
                <w:webHidden/>
              </w:rPr>
              <w:fldChar w:fldCharType="end"/>
            </w:r>
          </w:hyperlink>
        </w:p>
        <w:p w14:paraId="234BC745" w14:textId="77777777" w:rsidR="0044368D" w:rsidRPr="00CD1179" w:rsidRDefault="00D82849" w:rsidP="00CD1179">
          <w:pPr>
            <w:pStyle w:val="TDC1"/>
            <w:tabs>
              <w:tab w:val="left" w:pos="1100"/>
            </w:tabs>
            <w:spacing w:line="360" w:lineRule="auto"/>
            <w:rPr>
              <w:rFonts w:ascii="Palatino Linotype" w:hAnsi="Palatino Linotype" w:cs="Arial"/>
              <w:noProof/>
              <w:lang w:val="es-MX" w:eastAsia="es-MX"/>
            </w:rPr>
          </w:pPr>
          <w:hyperlink w:anchor="_Toc25844448" w:history="1">
            <w:r w:rsidR="0044368D" w:rsidRPr="00CD1179">
              <w:rPr>
                <w:rStyle w:val="Hipervnculo"/>
                <w:rFonts w:ascii="Palatino Linotype" w:hAnsi="Palatino Linotype" w:cs="Arial"/>
                <w:b/>
                <w:noProof/>
              </w:rPr>
              <w:t>a)</w:t>
            </w:r>
            <w:r w:rsidR="0044368D" w:rsidRPr="00CD1179">
              <w:rPr>
                <w:rFonts w:ascii="Palatino Linotype" w:hAnsi="Palatino Linotype" w:cs="Arial"/>
                <w:noProof/>
                <w:lang w:val="es-MX" w:eastAsia="es-MX"/>
              </w:rPr>
              <w:tab/>
            </w:r>
            <w:r w:rsidR="0044368D" w:rsidRPr="00CD1179">
              <w:rPr>
                <w:rStyle w:val="Hipervnculo"/>
                <w:rFonts w:ascii="Palatino Linotype" w:hAnsi="Palatino Linotype" w:cs="Arial"/>
                <w:b/>
                <w:noProof/>
              </w:rPr>
              <w:t>De los Expedientes de  adjudicación directa, invitación restringida y licitación.</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_Toc25844448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97</w:t>
            </w:r>
            <w:r w:rsidR="0044368D" w:rsidRPr="00CD1179">
              <w:rPr>
                <w:rFonts w:ascii="Palatino Linotype" w:hAnsi="Palatino Linotype" w:cs="Arial"/>
                <w:noProof/>
                <w:webHidden/>
              </w:rPr>
              <w:fldChar w:fldCharType="end"/>
            </w:r>
          </w:hyperlink>
        </w:p>
        <w:p w14:paraId="2D286AC0"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49" w:history="1">
            <w:r w:rsidR="0044368D" w:rsidRPr="00CD1179">
              <w:rPr>
                <w:rStyle w:val="Hipervnculo"/>
                <w:rFonts w:ascii="Palatino Linotype" w:hAnsi="Palatino Linotype" w:cs="Arial"/>
                <w:b/>
                <w:noProof/>
                <w:lang w:eastAsia="es-ES_tradnl"/>
              </w:rPr>
              <w:t>b) De las c</w:t>
            </w:r>
            <w:r w:rsidR="0044368D" w:rsidRPr="00CD1179">
              <w:rPr>
                <w:rStyle w:val="Hipervnculo"/>
                <w:rFonts w:ascii="Palatino Linotype" w:hAnsi="Palatino Linotype" w:cs="Arial"/>
                <w:b/>
                <w:noProof/>
              </w:rPr>
              <w:t>ompras, pagos a proveedores, gastos de gasolina y viáticos.</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_Toc25844449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100</w:t>
            </w:r>
            <w:r w:rsidR="0044368D" w:rsidRPr="00CD1179">
              <w:rPr>
                <w:rFonts w:ascii="Palatino Linotype" w:hAnsi="Palatino Linotype" w:cs="Arial"/>
                <w:noProof/>
                <w:webHidden/>
              </w:rPr>
              <w:fldChar w:fldCharType="end"/>
            </w:r>
          </w:hyperlink>
        </w:p>
        <w:p w14:paraId="02940293"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50" w:history="1">
            <w:r w:rsidR="0044368D" w:rsidRPr="00CD1179">
              <w:rPr>
                <w:rStyle w:val="Hipervnculo"/>
                <w:rFonts w:ascii="Palatino Linotype" w:hAnsi="Palatino Linotype" w:cs="Arial"/>
                <w:b/>
                <w:noProof/>
              </w:rPr>
              <w:t>c) De la relación o padrón de proveedores.</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_Toc25844450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108</w:t>
            </w:r>
            <w:r w:rsidR="0044368D" w:rsidRPr="00CD1179">
              <w:rPr>
                <w:rFonts w:ascii="Palatino Linotype" w:hAnsi="Palatino Linotype" w:cs="Arial"/>
                <w:noProof/>
                <w:webHidden/>
              </w:rPr>
              <w:fldChar w:fldCharType="end"/>
            </w:r>
          </w:hyperlink>
        </w:p>
        <w:p w14:paraId="03336512"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51" w:history="1">
            <w:r w:rsidR="0044368D" w:rsidRPr="00CD1179">
              <w:rPr>
                <w:rStyle w:val="Hipervnculo"/>
                <w:rFonts w:ascii="Palatino Linotype" w:hAnsi="Palatino Linotype" w:cs="Arial"/>
                <w:b/>
                <w:noProof/>
              </w:rPr>
              <w:t>c) Del presupuesto de egresos.</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_Toc25844451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110</w:t>
            </w:r>
            <w:r w:rsidR="0044368D" w:rsidRPr="00CD1179">
              <w:rPr>
                <w:rFonts w:ascii="Palatino Linotype" w:hAnsi="Palatino Linotype" w:cs="Arial"/>
                <w:noProof/>
                <w:webHidden/>
              </w:rPr>
              <w:fldChar w:fldCharType="end"/>
            </w:r>
          </w:hyperlink>
        </w:p>
        <w:p w14:paraId="65B928B3"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52" w:history="1">
            <w:r w:rsidR="0044368D" w:rsidRPr="00CD1179">
              <w:rPr>
                <w:rStyle w:val="Hipervnculo"/>
                <w:rFonts w:ascii="Palatino Linotype" w:eastAsia="Times New Roman" w:hAnsi="Palatino Linotype" w:cs="Arial"/>
                <w:b/>
                <w:noProof/>
              </w:rPr>
              <w:t>IV. De las inconsistencias en las respuestas otorgadas por el Sujeto Obligado.</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_Toc25844452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128</w:t>
            </w:r>
            <w:r w:rsidR="0044368D" w:rsidRPr="00CD1179">
              <w:rPr>
                <w:rFonts w:ascii="Palatino Linotype" w:hAnsi="Palatino Linotype" w:cs="Arial"/>
                <w:noProof/>
                <w:webHidden/>
              </w:rPr>
              <w:fldChar w:fldCharType="end"/>
            </w:r>
          </w:hyperlink>
        </w:p>
        <w:p w14:paraId="0B5B3E9B"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53" w:history="1">
            <w:r w:rsidR="0044368D" w:rsidRPr="00CD1179">
              <w:rPr>
                <w:rStyle w:val="Hipervnculo"/>
                <w:rFonts w:ascii="Palatino Linotype" w:eastAsiaTheme="majorEastAsia" w:hAnsi="Palatino Linotype" w:cs="Arial"/>
                <w:b/>
                <w:noProof/>
                <w:lang w:val="es-MX" w:eastAsia="en-US"/>
              </w:rPr>
              <w:t>a)  Del principio de Gratuidad.</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_Toc25844453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141</w:t>
            </w:r>
            <w:r w:rsidR="0044368D" w:rsidRPr="00CD1179">
              <w:rPr>
                <w:rFonts w:ascii="Palatino Linotype" w:hAnsi="Palatino Linotype" w:cs="Arial"/>
                <w:noProof/>
                <w:webHidden/>
              </w:rPr>
              <w:fldChar w:fldCharType="end"/>
            </w:r>
          </w:hyperlink>
        </w:p>
        <w:p w14:paraId="467D7B80"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54" w:history="1">
            <w:r w:rsidR="0044368D" w:rsidRPr="00CD1179">
              <w:rPr>
                <w:rStyle w:val="Hipervnculo"/>
                <w:rFonts w:ascii="Palatino Linotype" w:eastAsiaTheme="majorEastAsia" w:hAnsi="Palatino Linotype" w:cs="Arial"/>
                <w:b/>
                <w:noProof/>
                <w:lang w:val="es-MX" w:eastAsia="en-US"/>
              </w:rPr>
              <w:t xml:space="preserve">b) Del principio </w:t>
            </w:r>
            <w:r w:rsidR="0044368D" w:rsidRPr="00CD1179">
              <w:rPr>
                <w:rStyle w:val="Hipervnculo"/>
                <w:rFonts w:ascii="Palatino Linotype" w:eastAsiaTheme="majorEastAsia" w:hAnsi="Palatino Linotype" w:cs="Arial"/>
                <w:b/>
                <w:i/>
                <w:noProof/>
                <w:lang w:val="es-MX" w:eastAsia="en-US"/>
              </w:rPr>
              <w:t>pro persona</w:t>
            </w:r>
            <w:r w:rsidR="0044368D" w:rsidRPr="00CD1179">
              <w:rPr>
                <w:rStyle w:val="Hipervnculo"/>
                <w:rFonts w:ascii="Palatino Linotype" w:eastAsiaTheme="majorEastAsia" w:hAnsi="Palatino Linotype" w:cs="Arial"/>
                <w:b/>
                <w:noProof/>
                <w:lang w:val="es-MX" w:eastAsia="en-US"/>
              </w:rPr>
              <w:t xml:space="preserve"> y el control de constitucionalidad.</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_Toc25844454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144</w:t>
            </w:r>
            <w:r w:rsidR="0044368D" w:rsidRPr="00CD1179">
              <w:rPr>
                <w:rFonts w:ascii="Palatino Linotype" w:hAnsi="Palatino Linotype" w:cs="Arial"/>
                <w:noProof/>
                <w:webHidden/>
              </w:rPr>
              <w:fldChar w:fldCharType="end"/>
            </w:r>
          </w:hyperlink>
        </w:p>
        <w:p w14:paraId="56F7CA5F"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55" w:history="1">
            <w:r w:rsidR="0044368D" w:rsidRPr="00CD1179">
              <w:rPr>
                <w:rStyle w:val="Hipervnculo"/>
                <w:rFonts w:ascii="Palatino Linotype" w:hAnsi="Palatino Linotype" w:cs="Arial"/>
                <w:b/>
                <w:noProof/>
              </w:rPr>
              <w:t>QUINTO. De la versión pública.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_Toc25844455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154</w:t>
            </w:r>
            <w:r w:rsidR="0044368D" w:rsidRPr="00CD1179">
              <w:rPr>
                <w:rFonts w:ascii="Palatino Linotype" w:hAnsi="Palatino Linotype" w:cs="Arial"/>
                <w:noProof/>
                <w:webHidden/>
              </w:rPr>
              <w:fldChar w:fldCharType="end"/>
            </w:r>
          </w:hyperlink>
        </w:p>
        <w:p w14:paraId="7B1B756D" w14:textId="77777777" w:rsidR="0044368D" w:rsidRPr="00CD1179" w:rsidRDefault="00D82849" w:rsidP="00CD1179">
          <w:pPr>
            <w:pStyle w:val="TDC1"/>
            <w:tabs>
              <w:tab w:val="left" w:pos="1100"/>
            </w:tabs>
            <w:spacing w:line="360" w:lineRule="auto"/>
            <w:rPr>
              <w:rFonts w:ascii="Palatino Linotype" w:hAnsi="Palatino Linotype" w:cs="Arial"/>
              <w:noProof/>
              <w:lang w:val="es-MX" w:eastAsia="es-MX"/>
            </w:rPr>
          </w:pPr>
          <w:hyperlink w:anchor="_Toc25844456" w:history="1">
            <w:r w:rsidR="0044368D" w:rsidRPr="00CD1179">
              <w:rPr>
                <w:rStyle w:val="Hipervnculo"/>
                <w:rFonts w:ascii="Palatino Linotype" w:eastAsiaTheme="majorEastAsia" w:hAnsi="Palatino Linotype" w:cs="Arial"/>
                <w:b/>
                <w:noProof/>
                <w:lang w:val="es-MX" w:eastAsia="en-US"/>
              </w:rPr>
              <w:t>a)</w:t>
            </w:r>
            <w:r w:rsidR="0044368D" w:rsidRPr="00CD1179">
              <w:rPr>
                <w:rFonts w:ascii="Palatino Linotype" w:hAnsi="Palatino Linotype" w:cs="Arial"/>
                <w:noProof/>
                <w:lang w:val="es-MX" w:eastAsia="es-MX"/>
              </w:rPr>
              <w:tab/>
            </w:r>
            <w:r w:rsidR="0044368D" w:rsidRPr="00CD1179">
              <w:rPr>
                <w:rStyle w:val="Hipervnculo"/>
                <w:rFonts w:ascii="Palatino Linotype" w:eastAsiaTheme="majorEastAsia" w:hAnsi="Palatino Linotype" w:cs="Arial"/>
                <w:b/>
                <w:noProof/>
                <w:lang w:val="es-MX" w:eastAsia="en-US"/>
              </w:rPr>
              <w:t>Requisitos previos.</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_Toc25844456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156</w:t>
            </w:r>
            <w:r w:rsidR="0044368D" w:rsidRPr="00CD1179">
              <w:rPr>
                <w:rFonts w:ascii="Palatino Linotype" w:hAnsi="Palatino Linotype" w:cs="Arial"/>
                <w:noProof/>
                <w:webHidden/>
              </w:rPr>
              <w:fldChar w:fldCharType="end"/>
            </w:r>
          </w:hyperlink>
        </w:p>
        <w:p w14:paraId="6774CB69" w14:textId="77777777" w:rsidR="0044368D" w:rsidRPr="00CD1179" w:rsidRDefault="00D82849" w:rsidP="00CD1179">
          <w:pPr>
            <w:pStyle w:val="TDC1"/>
            <w:tabs>
              <w:tab w:val="left" w:pos="1100"/>
            </w:tabs>
            <w:spacing w:line="360" w:lineRule="auto"/>
            <w:rPr>
              <w:rFonts w:ascii="Palatino Linotype" w:hAnsi="Palatino Linotype" w:cs="Arial"/>
              <w:noProof/>
              <w:lang w:val="es-MX" w:eastAsia="es-MX"/>
            </w:rPr>
          </w:pPr>
          <w:hyperlink w:anchor="_Toc25844457" w:history="1">
            <w:r w:rsidR="0044368D" w:rsidRPr="00CD1179">
              <w:rPr>
                <w:rStyle w:val="Hipervnculo"/>
                <w:rFonts w:ascii="Palatino Linotype" w:eastAsiaTheme="majorEastAsia" w:hAnsi="Palatino Linotype" w:cs="Arial"/>
                <w:b/>
                <w:noProof/>
                <w:lang w:val="es-MX" w:eastAsia="en-US"/>
              </w:rPr>
              <w:t>b)</w:t>
            </w:r>
            <w:r w:rsidR="0044368D" w:rsidRPr="00CD1179">
              <w:rPr>
                <w:rFonts w:ascii="Palatino Linotype" w:hAnsi="Palatino Linotype" w:cs="Arial"/>
                <w:noProof/>
                <w:lang w:val="es-MX" w:eastAsia="es-MX"/>
              </w:rPr>
              <w:tab/>
            </w:r>
            <w:r w:rsidR="0044368D" w:rsidRPr="00CD1179">
              <w:rPr>
                <w:rStyle w:val="Hipervnculo"/>
                <w:rFonts w:ascii="Palatino Linotype" w:eastAsiaTheme="majorEastAsia" w:hAnsi="Palatino Linotype" w:cs="Arial"/>
                <w:b/>
                <w:noProof/>
                <w:lang w:val="es-MX" w:eastAsia="en-US"/>
              </w:rPr>
              <w:t>Supuestos de clasificación.</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_Toc25844457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157</w:t>
            </w:r>
            <w:r w:rsidR="0044368D" w:rsidRPr="00CD1179">
              <w:rPr>
                <w:rFonts w:ascii="Palatino Linotype" w:hAnsi="Palatino Linotype" w:cs="Arial"/>
                <w:noProof/>
                <w:webHidden/>
              </w:rPr>
              <w:fldChar w:fldCharType="end"/>
            </w:r>
          </w:hyperlink>
        </w:p>
        <w:p w14:paraId="06AC5BE1" w14:textId="77777777" w:rsidR="0044368D" w:rsidRPr="00CD1179" w:rsidRDefault="00D82849" w:rsidP="00CD1179">
          <w:pPr>
            <w:pStyle w:val="TDC1"/>
            <w:tabs>
              <w:tab w:val="left" w:pos="1100"/>
            </w:tabs>
            <w:spacing w:line="360" w:lineRule="auto"/>
            <w:rPr>
              <w:rFonts w:ascii="Palatino Linotype" w:hAnsi="Palatino Linotype" w:cs="Arial"/>
              <w:noProof/>
              <w:lang w:val="es-MX" w:eastAsia="es-MX"/>
            </w:rPr>
          </w:pPr>
          <w:hyperlink w:anchor="_Toc25844458" w:history="1">
            <w:r w:rsidR="0044368D" w:rsidRPr="00CD1179">
              <w:rPr>
                <w:rStyle w:val="Hipervnculo"/>
                <w:rFonts w:ascii="Palatino Linotype" w:eastAsiaTheme="majorEastAsia" w:hAnsi="Palatino Linotype" w:cs="Arial"/>
                <w:b/>
                <w:noProof/>
                <w:lang w:val="es-MX" w:eastAsia="en-US"/>
              </w:rPr>
              <w:t>c)</w:t>
            </w:r>
            <w:r w:rsidR="0044368D" w:rsidRPr="00CD1179">
              <w:rPr>
                <w:rFonts w:ascii="Palatino Linotype" w:hAnsi="Palatino Linotype" w:cs="Arial"/>
                <w:noProof/>
                <w:lang w:val="es-MX" w:eastAsia="es-MX"/>
              </w:rPr>
              <w:tab/>
            </w:r>
            <w:r w:rsidR="0044368D" w:rsidRPr="00CD1179">
              <w:rPr>
                <w:rStyle w:val="Hipervnculo"/>
                <w:rFonts w:ascii="Palatino Linotype" w:eastAsiaTheme="majorEastAsia" w:hAnsi="Palatino Linotype" w:cs="Arial"/>
                <w:b/>
                <w:noProof/>
                <w:lang w:val="es-MX" w:eastAsia="en-US"/>
              </w:rPr>
              <w:t>Excepciones a los supuestos de clasificación de la información como reservada.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_Toc25844458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165</w:t>
            </w:r>
            <w:r w:rsidR="0044368D" w:rsidRPr="00CD1179">
              <w:rPr>
                <w:rFonts w:ascii="Palatino Linotype" w:hAnsi="Palatino Linotype" w:cs="Arial"/>
                <w:noProof/>
                <w:webHidden/>
              </w:rPr>
              <w:fldChar w:fldCharType="end"/>
            </w:r>
          </w:hyperlink>
        </w:p>
        <w:p w14:paraId="1D4D8D53" w14:textId="77777777" w:rsidR="0044368D" w:rsidRPr="00CD1179" w:rsidRDefault="00D82849" w:rsidP="00CD1179">
          <w:pPr>
            <w:pStyle w:val="TDC1"/>
            <w:spacing w:line="360" w:lineRule="auto"/>
            <w:rPr>
              <w:rFonts w:ascii="Palatino Linotype" w:hAnsi="Palatino Linotype" w:cs="Arial"/>
              <w:noProof/>
              <w:lang w:val="es-MX" w:eastAsia="es-MX"/>
            </w:rPr>
          </w:pPr>
          <w:hyperlink w:anchor="_Toc25844459" w:history="1">
            <w:r w:rsidR="0044368D" w:rsidRPr="00CD1179">
              <w:rPr>
                <w:rStyle w:val="Hipervnculo"/>
                <w:rFonts w:ascii="Palatino Linotype" w:eastAsiaTheme="majorEastAsia" w:hAnsi="Palatino Linotype" w:cs="Arial"/>
                <w:b/>
                <w:noProof/>
                <w:lang w:val="es-MX" w:eastAsia="en-US"/>
              </w:rPr>
              <w:t>II. La intervención del Comité de Transparencia.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_Toc25844459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165</w:t>
            </w:r>
            <w:r w:rsidR="0044368D" w:rsidRPr="00CD1179">
              <w:rPr>
                <w:rFonts w:ascii="Palatino Linotype" w:hAnsi="Palatino Linotype" w:cs="Arial"/>
                <w:noProof/>
                <w:webHidden/>
              </w:rPr>
              <w:fldChar w:fldCharType="end"/>
            </w:r>
          </w:hyperlink>
        </w:p>
        <w:p w14:paraId="433360AD" w14:textId="77777777" w:rsidR="0044368D" w:rsidRPr="00CD1179" w:rsidRDefault="00D82849" w:rsidP="00CD1179">
          <w:pPr>
            <w:pStyle w:val="TDC2"/>
            <w:tabs>
              <w:tab w:val="left" w:pos="1100"/>
            </w:tabs>
            <w:spacing w:line="360" w:lineRule="auto"/>
            <w:rPr>
              <w:rFonts w:ascii="Palatino Linotype" w:hAnsi="Palatino Linotype" w:cs="Arial"/>
              <w:noProof/>
              <w:lang w:val="es-MX" w:eastAsia="es-MX"/>
            </w:rPr>
          </w:pPr>
          <w:hyperlink w:anchor="_Toc25844460" w:history="1">
            <w:r w:rsidR="0044368D" w:rsidRPr="00CD1179">
              <w:rPr>
                <w:rStyle w:val="Hipervnculo"/>
                <w:rFonts w:ascii="Palatino Linotype" w:eastAsiaTheme="majorEastAsia" w:hAnsi="Palatino Linotype" w:cs="Arial"/>
                <w:b/>
                <w:noProof/>
                <w:lang w:val="es-MX" w:eastAsia="en-US"/>
              </w:rPr>
              <w:t>a)</w:t>
            </w:r>
            <w:r w:rsidR="0044368D" w:rsidRPr="00CD1179">
              <w:rPr>
                <w:rFonts w:ascii="Palatino Linotype" w:hAnsi="Palatino Linotype" w:cs="Arial"/>
                <w:noProof/>
                <w:lang w:val="es-MX" w:eastAsia="es-MX"/>
              </w:rPr>
              <w:tab/>
            </w:r>
            <w:r w:rsidR="0044368D" w:rsidRPr="00CD1179">
              <w:rPr>
                <w:rStyle w:val="Hipervnculo"/>
                <w:rFonts w:ascii="Palatino Linotype" w:eastAsiaTheme="majorEastAsia" w:hAnsi="Palatino Linotype" w:cs="Arial"/>
                <w:b/>
                <w:noProof/>
                <w:lang w:val="es-MX" w:eastAsia="en-US"/>
              </w:rPr>
              <w:t>Formalidades para emitir el acuerdo de clasificación.</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_Toc25844460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165</w:t>
            </w:r>
            <w:r w:rsidR="0044368D" w:rsidRPr="00CD1179">
              <w:rPr>
                <w:rFonts w:ascii="Palatino Linotype" w:hAnsi="Palatino Linotype" w:cs="Arial"/>
                <w:noProof/>
                <w:webHidden/>
              </w:rPr>
              <w:fldChar w:fldCharType="end"/>
            </w:r>
          </w:hyperlink>
        </w:p>
        <w:p w14:paraId="2510972E" w14:textId="77777777" w:rsidR="0044368D" w:rsidRPr="00CD1179" w:rsidRDefault="00D82849" w:rsidP="00CD1179">
          <w:pPr>
            <w:pStyle w:val="TDC2"/>
            <w:tabs>
              <w:tab w:val="left" w:pos="1100"/>
            </w:tabs>
            <w:spacing w:line="360" w:lineRule="auto"/>
            <w:rPr>
              <w:rFonts w:ascii="Palatino Linotype" w:hAnsi="Palatino Linotype" w:cs="Arial"/>
              <w:noProof/>
              <w:lang w:val="es-MX" w:eastAsia="es-MX"/>
            </w:rPr>
          </w:pPr>
          <w:hyperlink w:anchor="_Toc25844461" w:history="1">
            <w:r w:rsidR="0044368D" w:rsidRPr="00CD1179">
              <w:rPr>
                <w:rStyle w:val="Hipervnculo"/>
                <w:rFonts w:ascii="Palatino Linotype" w:eastAsiaTheme="majorEastAsia" w:hAnsi="Palatino Linotype" w:cs="Arial"/>
                <w:b/>
                <w:noProof/>
                <w:lang w:val="es-MX" w:eastAsia="en-US"/>
              </w:rPr>
              <w:t>b)</w:t>
            </w:r>
            <w:r w:rsidR="0044368D" w:rsidRPr="00CD1179">
              <w:rPr>
                <w:rFonts w:ascii="Palatino Linotype" w:hAnsi="Palatino Linotype" w:cs="Arial"/>
                <w:noProof/>
                <w:lang w:val="es-MX" w:eastAsia="es-MX"/>
              </w:rPr>
              <w:tab/>
            </w:r>
            <w:r w:rsidR="0044368D" w:rsidRPr="00CD1179">
              <w:rPr>
                <w:rStyle w:val="Hipervnculo"/>
                <w:rFonts w:ascii="Palatino Linotype" w:eastAsiaTheme="majorEastAsia" w:hAnsi="Palatino Linotype" w:cs="Arial"/>
                <w:b/>
                <w:noProof/>
                <w:lang w:val="es-MX" w:eastAsia="en-US"/>
              </w:rPr>
              <w:t>Requisitos de fondo del acuerdo de clasificación.</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_Toc25844461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167</w:t>
            </w:r>
            <w:r w:rsidR="0044368D" w:rsidRPr="00CD1179">
              <w:rPr>
                <w:rFonts w:ascii="Palatino Linotype" w:hAnsi="Palatino Linotype" w:cs="Arial"/>
                <w:noProof/>
                <w:webHidden/>
              </w:rPr>
              <w:fldChar w:fldCharType="end"/>
            </w:r>
          </w:hyperlink>
        </w:p>
        <w:p w14:paraId="08847A62" w14:textId="77777777" w:rsidR="0044368D" w:rsidRPr="00CD1179" w:rsidRDefault="00D82849" w:rsidP="00CD1179">
          <w:pPr>
            <w:pStyle w:val="TDC2"/>
            <w:spacing w:line="360" w:lineRule="auto"/>
            <w:rPr>
              <w:rFonts w:ascii="Palatino Linotype" w:hAnsi="Palatino Linotype" w:cs="Arial"/>
              <w:noProof/>
              <w:lang w:val="es-MX" w:eastAsia="es-MX"/>
            </w:rPr>
          </w:pPr>
          <w:hyperlink w:anchor="_Toc25844462" w:history="1">
            <w:r w:rsidR="0044368D" w:rsidRPr="00CD1179">
              <w:rPr>
                <w:rStyle w:val="Hipervnculo"/>
                <w:rFonts w:ascii="Palatino Linotype" w:eastAsiaTheme="majorEastAsia" w:hAnsi="Palatino Linotype" w:cs="Arial"/>
                <w:b/>
                <w:noProof/>
                <w:lang w:val="es-MX" w:eastAsia="en-US"/>
              </w:rPr>
              <w:t>III. Condiciones especiales de la clasificación de la información como reservada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_Toc25844462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171</w:t>
            </w:r>
            <w:r w:rsidR="0044368D" w:rsidRPr="00CD1179">
              <w:rPr>
                <w:rFonts w:ascii="Palatino Linotype" w:hAnsi="Palatino Linotype" w:cs="Arial"/>
                <w:noProof/>
                <w:webHidden/>
              </w:rPr>
              <w:fldChar w:fldCharType="end"/>
            </w:r>
          </w:hyperlink>
        </w:p>
        <w:p w14:paraId="5D57BDB1" w14:textId="77777777" w:rsidR="0044368D" w:rsidRPr="00CD1179" w:rsidRDefault="00D82849" w:rsidP="00CD1179">
          <w:pPr>
            <w:pStyle w:val="TDC3"/>
            <w:tabs>
              <w:tab w:val="left" w:pos="880"/>
              <w:tab w:val="right" w:leader="dot" w:pos="8828"/>
            </w:tabs>
            <w:spacing w:line="360" w:lineRule="auto"/>
            <w:rPr>
              <w:rFonts w:ascii="Palatino Linotype" w:hAnsi="Palatino Linotype" w:cs="Arial"/>
              <w:noProof/>
            </w:rPr>
          </w:pPr>
          <w:hyperlink w:anchor="_Toc25844463" w:history="1">
            <w:r w:rsidR="0044368D" w:rsidRPr="00CD1179">
              <w:rPr>
                <w:rStyle w:val="Hipervnculo"/>
                <w:rFonts w:ascii="Palatino Linotype" w:eastAsiaTheme="majorEastAsia" w:hAnsi="Palatino Linotype" w:cs="Arial"/>
                <w:b/>
                <w:noProof/>
              </w:rPr>
              <w:t>a)</w:t>
            </w:r>
            <w:r w:rsidR="0044368D" w:rsidRPr="00CD1179">
              <w:rPr>
                <w:rFonts w:ascii="Palatino Linotype" w:hAnsi="Palatino Linotype" w:cs="Arial"/>
                <w:noProof/>
              </w:rPr>
              <w:tab/>
            </w:r>
            <w:r w:rsidR="0044368D" w:rsidRPr="00CD1179">
              <w:rPr>
                <w:rStyle w:val="Hipervnculo"/>
                <w:rFonts w:ascii="Palatino Linotype" w:eastAsiaTheme="majorEastAsia" w:hAnsi="Palatino Linotype" w:cs="Arial"/>
                <w:b/>
                <w:noProof/>
              </w:rPr>
              <w:t>La fundamentación específica.</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_Toc25844463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171</w:t>
            </w:r>
            <w:r w:rsidR="0044368D" w:rsidRPr="00CD1179">
              <w:rPr>
                <w:rFonts w:ascii="Palatino Linotype" w:hAnsi="Palatino Linotype" w:cs="Arial"/>
                <w:noProof/>
                <w:webHidden/>
              </w:rPr>
              <w:fldChar w:fldCharType="end"/>
            </w:r>
          </w:hyperlink>
        </w:p>
        <w:p w14:paraId="0A152312" w14:textId="77777777" w:rsidR="0044368D" w:rsidRPr="00CD1179" w:rsidRDefault="00D82849" w:rsidP="00CD1179">
          <w:pPr>
            <w:pStyle w:val="TDC3"/>
            <w:tabs>
              <w:tab w:val="left" w:pos="880"/>
              <w:tab w:val="right" w:leader="dot" w:pos="8828"/>
            </w:tabs>
            <w:spacing w:line="360" w:lineRule="auto"/>
            <w:rPr>
              <w:rFonts w:ascii="Palatino Linotype" w:hAnsi="Palatino Linotype" w:cs="Arial"/>
              <w:noProof/>
            </w:rPr>
          </w:pPr>
          <w:hyperlink w:anchor="_Toc25844464" w:history="1">
            <w:r w:rsidR="0044368D" w:rsidRPr="00CD1179">
              <w:rPr>
                <w:rStyle w:val="Hipervnculo"/>
                <w:rFonts w:ascii="Palatino Linotype" w:eastAsiaTheme="majorEastAsia" w:hAnsi="Palatino Linotype" w:cs="Arial"/>
                <w:b/>
                <w:noProof/>
              </w:rPr>
              <w:t>b)</w:t>
            </w:r>
            <w:r w:rsidR="0044368D" w:rsidRPr="00CD1179">
              <w:rPr>
                <w:rFonts w:ascii="Palatino Linotype" w:hAnsi="Palatino Linotype" w:cs="Arial"/>
                <w:noProof/>
              </w:rPr>
              <w:tab/>
            </w:r>
            <w:r w:rsidR="0044368D" w:rsidRPr="00CD1179">
              <w:rPr>
                <w:rStyle w:val="Hipervnculo"/>
                <w:rFonts w:ascii="Palatino Linotype" w:eastAsiaTheme="majorEastAsia" w:hAnsi="Palatino Linotype" w:cs="Arial"/>
                <w:b/>
                <w:noProof/>
              </w:rPr>
              <w:t>La prueba de daño.</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_Toc25844464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171</w:t>
            </w:r>
            <w:r w:rsidR="0044368D" w:rsidRPr="00CD1179">
              <w:rPr>
                <w:rFonts w:ascii="Palatino Linotype" w:hAnsi="Palatino Linotype" w:cs="Arial"/>
                <w:noProof/>
                <w:webHidden/>
              </w:rPr>
              <w:fldChar w:fldCharType="end"/>
            </w:r>
          </w:hyperlink>
        </w:p>
        <w:p w14:paraId="67EF0F00" w14:textId="77777777" w:rsidR="0044368D" w:rsidRPr="00CD1179" w:rsidRDefault="00D82849" w:rsidP="00CD1179">
          <w:pPr>
            <w:pStyle w:val="TDC1"/>
            <w:tabs>
              <w:tab w:val="left" w:pos="1100"/>
            </w:tabs>
            <w:spacing w:line="360" w:lineRule="auto"/>
            <w:rPr>
              <w:rFonts w:ascii="Palatino Linotype" w:hAnsi="Palatino Linotype" w:cs="Arial"/>
              <w:noProof/>
              <w:lang w:val="es-MX" w:eastAsia="es-MX"/>
            </w:rPr>
          </w:pPr>
          <w:hyperlink w:anchor="_Toc25844465" w:history="1">
            <w:r w:rsidR="0044368D" w:rsidRPr="00CD1179">
              <w:rPr>
                <w:rStyle w:val="Hipervnculo"/>
                <w:rFonts w:ascii="Palatino Linotype" w:eastAsiaTheme="majorEastAsia" w:hAnsi="Palatino Linotype" w:cs="Arial"/>
                <w:b/>
                <w:noProof/>
                <w:lang w:val="es-MX" w:eastAsia="en-US"/>
              </w:rPr>
              <w:t>c)</w:t>
            </w:r>
            <w:r w:rsidR="0044368D" w:rsidRPr="00CD1179">
              <w:rPr>
                <w:rFonts w:ascii="Palatino Linotype" w:hAnsi="Palatino Linotype" w:cs="Arial"/>
                <w:noProof/>
                <w:lang w:val="es-MX" w:eastAsia="es-MX"/>
              </w:rPr>
              <w:tab/>
            </w:r>
            <w:r w:rsidR="0044368D" w:rsidRPr="00CD1179">
              <w:rPr>
                <w:rStyle w:val="Hipervnculo"/>
                <w:rFonts w:ascii="Palatino Linotype" w:eastAsiaTheme="majorEastAsia" w:hAnsi="Palatino Linotype" w:cs="Arial"/>
                <w:b/>
                <w:noProof/>
                <w:lang w:val="es-MX" w:eastAsia="en-US"/>
              </w:rPr>
              <w:t>La clasificación de la información reservada debe ser de manera temporal.</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_Toc25844465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174</w:t>
            </w:r>
            <w:r w:rsidR="0044368D" w:rsidRPr="00CD1179">
              <w:rPr>
                <w:rFonts w:ascii="Palatino Linotype" w:hAnsi="Palatino Linotype" w:cs="Arial"/>
                <w:noProof/>
                <w:webHidden/>
              </w:rPr>
              <w:fldChar w:fldCharType="end"/>
            </w:r>
          </w:hyperlink>
        </w:p>
        <w:p w14:paraId="591F6C4F" w14:textId="77777777" w:rsidR="0044368D" w:rsidRPr="00CD1179" w:rsidRDefault="00D82849" w:rsidP="00CD1179">
          <w:pPr>
            <w:pStyle w:val="TDC2"/>
            <w:tabs>
              <w:tab w:val="left" w:pos="1320"/>
            </w:tabs>
            <w:spacing w:line="360" w:lineRule="auto"/>
            <w:rPr>
              <w:rFonts w:ascii="Palatino Linotype" w:hAnsi="Palatino Linotype" w:cs="Arial"/>
              <w:noProof/>
              <w:lang w:val="es-MX" w:eastAsia="es-MX"/>
            </w:rPr>
          </w:pPr>
          <w:hyperlink w:anchor="_Toc25844466" w:history="1">
            <w:r w:rsidR="0044368D" w:rsidRPr="00CD1179">
              <w:rPr>
                <w:rStyle w:val="Hipervnculo"/>
                <w:rFonts w:ascii="Palatino Linotype" w:eastAsiaTheme="majorEastAsia" w:hAnsi="Palatino Linotype" w:cs="Arial"/>
                <w:b/>
                <w:noProof/>
                <w:lang w:val="es-MX" w:eastAsia="en-US"/>
              </w:rPr>
              <w:t>IV.</w:t>
            </w:r>
            <w:r w:rsidR="0044368D" w:rsidRPr="00CD1179">
              <w:rPr>
                <w:rFonts w:ascii="Palatino Linotype" w:hAnsi="Palatino Linotype" w:cs="Arial"/>
                <w:noProof/>
                <w:lang w:val="es-MX" w:eastAsia="es-MX"/>
              </w:rPr>
              <w:tab/>
            </w:r>
            <w:r w:rsidR="0044368D" w:rsidRPr="00CD1179">
              <w:rPr>
                <w:rStyle w:val="Hipervnculo"/>
                <w:rFonts w:ascii="Palatino Linotype" w:eastAsiaTheme="majorEastAsia" w:hAnsi="Palatino Linotype" w:cs="Arial"/>
                <w:b/>
                <w:noProof/>
                <w:lang w:val="es-MX" w:eastAsia="en-US"/>
              </w:rPr>
              <w:t>Condiciones especiales de la clasificación de la información como confidencial.</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_Toc25844466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176</w:t>
            </w:r>
            <w:r w:rsidR="0044368D" w:rsidRPr="00CD1179">
              <w:rPr>
                <w:rFonts w:ascii="Palatino Linotype" w:hAnsi="Palatino Linotype" w:cs="Arial"/>
                <w:noProof/>
                <w:webHidden/>
              </w:rPr>
              <w:fldChar w:fldCharType="end"/>
            </w:r>
          </w:hyperlink>
        </w:p>
        <w:p w14:paraId="258AEF76" w14:textId="58276FC1" w:rsidR="0044368D" w:rsidRPr="00CD1179" w:rsidRDefault="00D82849" w:rsidP="00CD1179">
          <w:pPr>
            <w:pStyle w:val="TDC1"/>
            <w:spacing w:line="360" w:lineRule="auto"/>
            <w:rPr>
              <w:rFonts w:ascii="Palatino Linotype" w:hAnsi="Palatino Linotype" w:cs="Arial"/>
              <w:noProof/>
              <w:lang w:val="es-MX" w:eastAsia="es-MX"/>
            </w:rPr>
          </w:pPr>
          <w:hyperlink w:anchor="_Toc25844467" w:history="1">
            <w:r w:rsidR="0044368D" w:rsidRPr="00CD1179">
              <w:rPr>
                <w:rStyle w:val="Hipervnculo"/>
                <w:rFonts w:ascii="Palatino Linotype" w:hAnsi="Palatino Linotype" w:cs="Arial"/>
                <w:b/>
                <w:noProof/>
              </w:rPr>
              <w:t>R E S O L U T I V O S</w:t>
            </w:r>
            <w:r w:rsidR="0044368D" w:rsidRPr="00CD1179">
              <w:rPr>
                <w:rFonts w:ascii="Palatino Linotype" w:hAnsi="Palatino Linotype" w:cs="Arial"/>
                <w:noProof/>
                <w:webHidden/>
              </w:rPr>
              <w:tab/>
            </w:r>
            <w:r w:rsidR="0044368D" w:rsidRPr="00CD1179">
              <w:rPr>
                <w:rFonts w:ascii="Palatino Linotype" w:hAnsi="Palatino Linotype" w:cs="Arial"/>
                <w:noProof/>
                <w:webHidden/>
              </w:rPr>
              <w:fldChar w:fldCharType="begin"/>
            </w:r>
            <w:r w:rsidR="0044368D" w:rsidRPr="00CD1179">
              <w:rPr>
                <w:rFonts w:ascii="Palatino Linotype" w:hAnsi="Palatino Linotype" w:cs="Arial"/>
                <w:noProof/>
                <w:webHidden/>
              </w:rPr>
              <w:instrText xml:space="preserve"> PAGEREF _Toc25844467 \h </w:instrText>
            </w:r>
            <w:r w:rsidR="0044368D" w:rsidRPr="00CD1179">
              <w:rPr>
                <w:rFonts w:ascii="Palatino Linotype" w:hAnsi="Palatino Linotype" w:cs="Arial"/>
                <w:noProof/>
                <w:webHidden/>
              </w:rPr>
            </w:r>
            <w:r w:rsidR="0044368D" w:rsidRPr="00CD1179">
              <w:rPr>
                <w:rFonts w:ascii="Palatino Linotype" w:hAnsi="Palatino Linotype" w:cs="Arial"/>
                <w:noProof/>
                <w:webHidden/>
              </w:rPr>
              <w:fldChar w:fldCharType="separate"/>
            </w:r>
            <w:r w:rsidR="000C1A03">
              <w:rPr>
                <w:rFonts w:ascii="Palatino Linotype" w:hAnsi="Palatino Linotype" w:cs="Arial"/>
                <w:noProof/>
                <w:webHidden/>
              </w:rPr>
              <w:t>184</w:t>
            </w:r>
            <w:r w:rsidR="0044368D" w:rsidRPr="00CD1179">
              <w:rPr>
                <w:rFonts w:ascii="Palatino Linotype" w:hAnsi="Palatino Linotype" w:cs="Arial"/>
                <w:noProof/>
                <w:webHidden/>
              </w:rPr>
              <w:fldChar w:fldCharType="end"/>
            </w:r>
          </w:hyperlink>
        </w:p>
        <w:p w14:paraId="5665529F" w14:textId="7BF71A26" w:rsidR="00D038BF" w:rsidRPr="00CD1179" w:rsidRDefault="00CD1179" w:rsidP="00CD1179">
          <w:pPr>
            <w:spacing w:line="360" w:lineRule="auto"/>
            <w:rPr>
              <w:rFonts w:ascii="Palatino Linotype" w:hAnsi="Palatino Linotype"/>
            </w:rPr>
          </w:pPr>
          <w:r>
            <w:rPr>
              <w:rFonts w:ascii="Palatino Linotype" w:hAnsi="Palatino Linotype" w:cs="Arial"/>
              <w:b/>
              <w:noProof/>
              <w:color w:val="0000FF" w:themeColor="hyperlink"/>
              <w:u w:val="single"/>
              <w:lang w:val="es-MX" w:eastAsia="es-MX"/>
            </w:rPr>
            <mc:AlternateContent>
              <mc:Choice Requires="wps">
                <w:drawing>
                  <wp:anchor distT="0" distB="0" distL="114300" distR="114300" simplePos="0" relativeHeight="251664384" behindDoc="0" locked="0" layoutInCell="1" allowOverlap="1" wp14:anchorId="1BB04913" wp14:editId="3566C089">
                    <wp:simplePos x="0" y="0"/>
                    <wp:positionH relativeFrom="column">
                      <wp:posOffset>4444</wp:posOffset>
                    </wp:positionH>
                    <wp:positionV relativeFrom="paragraph">
                      <wp:posOffset>44450</wp:posOffset>
                    </wp:positionV>
                    <wp:extent cx="5953125" cy="1304925"/>
                    <wp:effectExtent l="57150" t="57150" r="47625" b="85725"/>
                    <wp:wrapNone/>
                    <wp:docPr id="7" name="Conector recto 7"/>
                    <wp:cNvGraphicFramePr/>
                    <a:graphic xmlns:a="http://schemas.openxmlformats.org/drawingml/2006/main">
                      <a:graphicData uri="http://schemas.microsoft.com/office/word/2010/wordprocessingShape">
                        <wps:wsp>
                          <wps:cNvCnPr/>
                          <wps:spPr>
                            <a:xfrm flipH="1" flipV="1">
                              <a:off x="0" y="0"/>
                              <a:ext cx="5953125" cy="1304925"/>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line w14:anchorId="087781FB" id="Conector recto 7"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5pt" to="469.1pt,1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" strokecolor="#4f81bd [3204]" strokeweight="3pt">
                    <v:shadow on="t" color="black" opacity="24903f" origin=",.5" offset="0,.55556mm"/>
                  </v:line>
                </w:pict>
              </mc:Fallback>
            </mc:AlternateContent>
          </w:r>
          <w:r w:rsidR="00DA7E2F" w:rsidRPr="00CD1179">
            <w:rPr>
              <w:rFonts w:ascii="Palatino Linotype" w:hAnsi="Palatino Linotype"/>
              <w:b/>
              <w:bCs/>
              <w:lang w:val="es-ES"/>
            </w:rPr>
            <w:fldChar w:fldCharType="end"/>
          </w:r>
        </w:p>
      </w:sdtContent>
    </w:sdt>
    <w:p w14:paraId="5A1AAA1F" w14:textId="77777777" w:rsidR="00CD1179" w:rsidRDefault="00CD1179" w:rsidP="00CD1179">
      <w:pPr>
        <w:spacing w:before="240" w:after="240" w:line="360" w:lineRule="auto"/>
        <w:ind w:right="47"/>
        <w:jc w:val="both"/>
        <w:rPr>
          <w:rFonts w:ascii="Palatino Linotype" w:hAnsi="Palatino Linotype"/>
        </w:rPr>
      </w:pPr>
    </w:p>
    <w:p w14:paraId="4BFD55C8" w14:textId="77777777" w:rsidR="00CD1179" w:rsidRDefault="00CD1179" w:rsidP="00CD1179">
      <w:pPr>
        <w:spacing w:before="240" w:after="240" w:line="360" w:lineRule="auto"/>
        <w:ind w:right="47"/>
        <w:jc w:val="both"/>
        <w:rPr>
          <w:rFonts w:ascii="Palatino Linotype" w:hAnsi="Palatino Linotype"/>
        </w:rPr>
      </w:pPr>
    </w:p>
    <w:p w14:paraId="73F7F940" w14:textId="7EAEE317" w:rsidR="00662C69" w:rsidRPr="00CD1179" w:rsidRDefault="009B11D6" w:rsidP="00CD1179">
      <w:pPr>
        <w:spacing w:before="240" w:after="240" w:line="360" w:lineRule="auto"/>
        <w:ind w:right="47"/>
        <w:jc w:val="both"/>
        <w:rPr>
          <w:rFonts w:ascii="Palatino Linotype" w:hAnsi="Palatino Linotype"/>
        </w:rPr>
      </w:pPr>
      <w:r w:rsidRPr="00CD1179">
        <w:rPr>
          <w:rFonts w:ascii="Palatino Linotype" w:hAnsi="Palatino Linotype"/>
        </w:rPr>
        <w:lastRenderedPageBreak/>
        <w:t>R</w:t>
      </w:r>
      <w:r w:rsidR="00662C69" w:rsidRPr="00CD1179">
        <w:rPr>
          <w:rFonts w:ascii="Palatino Linotype" w:hAnsi="Palatino Linotype"/>
        </w:rPr>
        <w:t>esolución del Pleno del Instituto de Transparencia, Acceso a la Información Pública y Protección de Datos Personales del Estado de México y Mun</w:t>
      </w:r>
      <w:r w:rsidR="000D5A1D" w:rsidRPr="00CD1179">
        <w:rPr>
          <w:rFonts w:ascii="Palatino Linotype" w:hAnsi="Palatino Linotype"/>
        </w:rPr>
        <w:t>icipios, con</w:t>
      </w:r>
      <w:r w:rsidR="00662C69" w:rsidRPr="00CD1179">
        <w:rPr>
          <w:rFonts w:ascii="Palatino Linotype" w:hAnsi="Palatino Linotype"/>
        </w:rPr>
        <w:t xml:space="preserve"> </w:t>
      </w:r>
      <w:r w:rsidR="00485DB6" w:rsidRPr="00CD1179">
        <w:rPr>
          <w:rFonts w:ascii="Palatino Linotype" w:hAnsi="Palatino Linotype"/>
        </w:rPr>
        <w:t xml:space="preserve">domicilio </w:t>
      </w:r>
      <w:r w:rsidR="00662C69" w:rsidRPr="00CD1179">
        <w:rPr>
          <w:rFonts w:ascii="Palatino Linotype" w:hAnsi="Palatino Linotype"/>
        </w:rPr>
        <w:t xml:space="preserve">en Metepec, Estado de México; de </w:t>
      </w:r>
      <w:r w:rsidR="006D357C" w:rsidRPr="00CD1179">
        <w:rPr>
          <w:rFonts w:ascii="Palatino Linotype" w:hAnsi="Palatino Linotype"/>
        </w:rPr>
        <w:t xml:space="preserve">fecha </w:t>
      </w:r>
      <w:r w:rsidR="00D336DB" w:rsidRPr="00CD1179">
        <w:rPr>
          <w:rFonts w:ascii="Palatino Linotype" w:hAnsi="Palatino Linotype"/>
        </w:rPr>
        <w:t xml:space="preserve">cuatro </w:t>
      </w:r>
      <w:r w:rsidR="00662C69" w:rsidRPr="00CD1179">
        <w:rPr>
          <w:rFonts w:ascii="Palatino Linotype" w:hAnsi="Palatino Linotype"/>
        </w:rPr>
        <w:t>(</w:t>
      </w:r>
      <w:r w:rsidR="00D336DB" w:rsidRPr="00CD1179">
        <w:rPr>
          <w:rFonts w:ascii="Palatino Linotype" w:hAnsi="Palatino Linotype"/>
        </w:rPr>
        <w:t>04</w:t>
      </w:r>
      <w:r w:rsidR="00662C69" w:rsidRPr="00CD1179">
        <w:rPr>
          <w:rFonts w:ascii="Palatino Linotype" w:hAnsi="Palatino Linotype"/>
        </w:rPr>
        <w:t>) de</w:t>
      </w:r>
      <w:r w:rsidR="00712469" w:rsidRPr="00CD1179">
        <w:rPr>
          <w:rFonts w:ascii="Palatino Linotype" w:hAnsi="Palatino Linotype"/>
        </w:rPr>
        <w:t xml:space="preserve"> diciembre</w:t>
      </w:r>
      <w:r w:rsidR="007B32C0" w:rsidRPr="00CD1179">
        <w:rPr>
          <w:rFonts w:ascii="Palatino Linotype" w:hAnsi="Palatino Linotype"/>
        </w:rPr>
        <w:t xml:space="preserve"> </w:t>
      </w:r>
      <w:r w:rsidR="00662C69" w:rsidRPr="00CD1179">
        <w:rPr>
          <w:rFonts w:ascii="Palatino Linotype" w:hAnsi="Palatino Linotype"/>
        </w:rPr>
        <w:t xml:space="preserve">de dos mil </w:t>
      </w:r>
      <w:r w:rsidR="007B32C0" w:rsidRPr="00CD1179">
        <w:rPr>
          <w:rFonts w:ascii="Palatino Linotype" w:hAnsi="Palatino Linotype"/>
        </w:rPr>
        <w:t>diecinueve</w:t>
      </w:r>
      <w:r w:rsidR="00662C69" w:rsidRPr="00CD1179">
        <w:rPr>
          <w:rFonts w:ascii="Palatino Linotype" w:hAnsi="Palatino Linotype"/>
        </w:rPr>
        <w:t>.</w:t>
      </w:r>
    </w:p>
    <w:p w14:paraId="2171CFE0" w14:textId="66E2E506" w:rsidR="00DA2F64" w:rsidRPr="00CD1179" w:rsidRDefault="00662C69" w:rsidP="00CD1179">
      <w:pPr>
        <w:spacing w:before="240" w:after="360" w:line="360" w:lineRule="auto"/>
        <w:jc w:val="both"/>
        <w:rPr>
          <w:rFonts w:ascii="Palatino Linotype" w:hAnsi="Palatino Linotype"/>
          <w:b/>
        </w:rPr>
      </w:pPr>
      <w:r w:rsidRPr="00CD1179">
        <w:rPr>
          <w:rFonts w:ascii="Palatino Linotype" w:hAnsi="Palatino Linotype"/>
          <w:b/>
        </w:rPr>
        <w:t>VISTO</w:t>
      </w:r>
      <w:r w:rsidR="002E118F" w:rsidRPr="00CD1179">
        <w:rPr>
          <w:rFonts w:ascii="Palatino Linotype" w:hAnsi="Palatino Linotype"/>
          <w:b/>
        </w:rPr>
        <w:t>S</w:t>
      </w:r>
      <w:r w:rsidRPr="00CD1179">
        <w:rPr>
          <w:rFonts w:ascii="Palatino Linotype" w:hAnsi="Palatino Linotype"/>
        </w:rPr>
        <w:t xml:space="preserve"> l</w:t>
      </w:r>
      <w:r w:rsidR="002E118F" w:rsidRPr="00CD1179">
        <w:rPr>
          <w:rFonts w:ascii="Palatino Linotype" w:hAnsi="Palatino Linotype"/>
        </w:rPr>
        <w:t>os</w:t>
      </w:r>
      <w:r w:rsidRPr="00CD1179">
        <w:rPr>
          <w:rFonts w:ascii="Palatino Linotype" w:hAnsi="Palatino Linotype"/>
        </w:rPr>
        <w:t xml:space="preserve"> expediente</w:t>
      </w:r>
      <w:r w:rsidR="002E118F" w:rsidRPr="00CD1179">
        <w:rPr>
          <w:rFonts w:ascii="Palatino Linotype" w:hAnsi="Palatino Linotype"/>
        </w:rPr>
        <w:t>s</w:t>
      </w:r>
      <w:r w:rsidRPr="00CD1179">
        <w:rPr>
          <w:rFonts w:ascii="Palatino Linotype" w:hAnsi="Palatino Linotype"/>
        </w:rPr>
        <w:t xml:space="preserve"> electrónico</w:t>
      </w:r>
      <w:r w:rsidR="002E118F" w:rsidRPr="00CD1179">
        <w:rPr>
          <w:rFonts w:ascii="Palatino Linotype" w:hAnsi="Palatino Linotype"/>
        </w:rPr>
        <w:t>s</w:t>
      </w:r>
      <w:r w:rsidRPr="00CD1179">
        <w:rPr>
          <w:rFonts w:ascii="Palatino Linotype" w:hAnsi="Palatino Linotype"/>
        </w:rPr>
        <w:t xml:space="preserve"> for</w:t>
      </w:r>
      <w:r w:rsidR="00335BFE" w:rsidRPr="00CD1179">
        <w:rPr>
          <w:rFonts w:ascii="Palatino Linotype" w:hAnsi="Palatino Linotype"/>
        </w:rPr>
        <w:t>mado</w:t>
      </w:r>
      <w:r w:rsidR="002E118F" w:rsidRPr="00CD1179">
        <w:rPr>
          <w:rFonts w:ascii="Palatino Linotype" w:hAnsi="Palatino Linotype"/>
        </w:rPr>
        <w:t>s</w:t>
      </w:r>
      <w:r w:rsidR="00335BFE" w:rsidRPr="00CD1179">
        <w:rPr>
          <w:rFonts w:ascii="Palatino Linotype" w:hAnsi="Palatino Linotype"/>
        </w:rPr>
        <w:t xml:space="preserve"> con motivo de los</w:t>
      </w:r>
      <w:r w:rsidRPr="00CD1179">
        <w:rPr>
          <w:rFonts w:ascii="Palatino Linotype" w:hAnsi="Palatino Linotype"/>
        </w:rPr>
        <w:t xml:space="preserve"> recurso</w:t>
      </w:r>
      <w:r w:rsidR="00335BFE" w:rsidRPr="00CD1179">
        <w:rPr>
          <w:rFonts w:ascii="Palatino Linotype" w:hAnsi="Palatino Linotype"/>
        </w:rPr>
        <w:t>s</w:t>
      </w:r>
      <w:r w:rsidR="004B5C6B" w:rsidRPr="00CD1179">
        <w:rPr>
          <w:rFonts w:ascii="Palatino Linotype" w:hAnsi="Palatino Linotype"/>
        </w:rPr>
        <w:t xml:space="preserve"> de revisión</w:t>
      </w:r>
      <w:r w:rsidR="006D357C" w:rsidRPr="00CD1179">
        <w:rPr>
          <w:rFonts w:ascii="Palatino Linotype" w:hAnsi="Palatino Linotype"/>
          <w:b/>
        </w:rPr>
        <w:t xml:space="preserve"> </w:t>
      </w:r>
      <w:r w:rsidR="00712469" w:rsidRPr="00CD1179">
        <w:rPr>
          <w:rFonts w:ascii="Palatino Linotype" w:hAnsi="Palatino Linotype"/>
          <w:b/>
        </w:rPr>
        <w:t>07618</w:t>
      </w:r>
      <w:r w:rsidR="006D357C" w:rsidRPr="00CD1179">
        <w:rPr>
          <w:rFonts w:ascii="Palatino Linotype" w:hAnsi="Palatino Linotype"/>
          <w:b/>
        </w:rPr>
        <w:t>/INFOEM/IP/RR/2019</w:t>
      </w:r>
      <w:r w:rsidR="00712469" w:rsidRPr="00CD1179">
        <w:rPr>
          <w:rFonts w:ascii="Palatino Linotype" w:hAnsi="Palatino Linotype"/>
          <w:b/>
        </w:rPr>
        <w:t>, 07619</w:t>
      </w:r>
      <w:r w:rsidR="006D357C" w:rsidRPr="00CD1179">
        <w:rPr>
          <w:rFonts w:ascii="Palatino Linotype" w:hAnsi="Palatino Linotype"/>
          <w:b/>
        </w:rPr>
        <w:t>/INFOEM/IP/RR/2019</w:t>
      </w:r>
      <w:r w:rsidR="007B32C0" w:rsidRPr="00CD1179">
        <w:rPr>
          <w:rFonts w:ascii="Palatino Linotype" w:hAnsi="Palatino Linotype"/>
          <w:b/>
        </w:rPr>
        <w:t xml:space="preserve"> </w:t>
      </w:r>
      <w:r w:rsidR="00712469" w:rsidRPr="00CD1179">
        <w:rPr>
          <w:rFonts w:ascii="Palatino Linotype" w:hAnsi="Palatino Linotype"/>
          <w:b/>
        </w:rPr>
        <w:t>07621</w:t>
      </w:r>
      <w:r w:rsidR="006073E1" w:rsidRPr="00CD1179">
        <w:rPr>
          <w:rFonts w:ascii="Palatino Linotype" w:hAnsi="Palatino Linotype"/>
          <w:b/>
        </w:rPr>
        <w:t>/INFOEM/IP/RR/2019</w:t>
      </w:r>
      <w:r w:rsidR="00712469" w:rsidRPr="00CD1179">
        <w:rPr>
          <w:rFonts w:ascii="Palatino Linotype" w:hAnsi="Palatino Linotype"/>
          <w:b/>
        </w:rPr>
        <w:t>, 07622</w:t>
      </w:r>
      <w:r w:rsidR="006073E1" w:rsidRPr="00CD1179">
        <w:rPr>
          <w:rFonts w:ascii="Palatino Linotype" w:hAnsi="Palatino Linotype"/>
          <w:b/>
        </w:rPr>
        <w:t xml:space="preserve">/INFOEM/IP/RR/2019 </w:t>
      </w:r>
      <w:r w:rsidR="00712469" w:rsidRPr="00CD1179">
        <w:rPr>
          <w:rFonts w:ascii="Palatino Linotype" w:hAnsi="Palatino Linotype"/>
          <w:b/>
        </w:rPr>
        <w:t>07688/INFOEM/IP/RR/2019, 07689</w:t>
      </w:r>
      <w:r w:rsidR="006073E1" w:rsidRPr="00CD1179">
        <w:rPr>
          <w:rFonts w:ascii="Palatino Linotype" w:hAnsi="Palatino Linotype"/>
          <w:b/>
        </w:rPr>
        <w:t>/INFOEM/IP/RR/2019</w:t>
      </w:r>
      <w:r w:rsidR="00712469" w:rsidRPr="00CD1179">
        <w:rPr>
          <w:rFonts w:ascii="Palatino Linotype" w:hAnsi="Palatino Linotype"/>
          <w:b/>
        </w:rPr>
        <w:t xml:space="preserve">, </w:t>
      </w:r>
      <w:r w:rsidR="006073E1" w:rsidRPr="00CD1179">
        <w:rPr>
          <w:rFonts w:ascii="Palatino Linotype" w:hAnsi="Palatino Linotype"/>
          <w:b/>
        </w:rPr>
        <w:t xml:space="preserve"> </w:t>
      </w:r>
      <w:r w:rsidR="00712469" w:rsidRPr="00CD1179">
        <w:rPr>
          <w:rFonts w:ascii="Palatino Linotype" w:hAnsi="Palatino Linotype"/>
          <w:b/>
        </w:rPr>
        <w:t xml:space="preserve">07690/INFOEM/IP/RR/2019, 07691/INFOEM/IP/RR/2019 07692/INFOEM/IP/RR/2019, 07694/INFOEM/IP/RR/2019 </w:t>
      </w:r>
      <w:r w:rsidR="00797A34" w:rsidRPr="00CD1179">
        <w:rPr>
          <w:rFonts w:ascii="Palatino Linotype" w:hAnsi="Palatino Linotype"/>
          <w:b/>
        </w:rPr>
        <w:t>07695/INFOEM/IP/RR/2019, 07752</w:t>
      </w:r>
      <w:r w:rsidR="00712469" w:rsidRPr="00CD1179">
        <w:rPr>
          <w:rFonts w:ascii="Palatino Linotype" w:hAnsi="Palatino Linotype"/>
          <w:b/>
        </w:rPr>
        <w:t xml:space="preserve">/INFOEM/IP/RR/2019, </w:t>
      </w:r>
      <w:r w:rsidR="00797A34" w:rsidRPr="00CD1179">
        <w:rPr>
          <w:rFonts w:ascii="Palatino Linotype" w:hAnsi="Palatino Linotype"/>
          <w:b/>
        </w:rPr>
        <w:t>07754</w:t>
      </w:r>
      <w:r w:rsidR="00712469" w:rsidRPr="00CD1179">
        <w:rPr>
          <w:rFonts w:ascii="Palatino Linotype" w:hAnsi="Palatino Linotype"/>
          <w:b/>
        </w:rPr>
        <w:t>/INFOEM/IP/RR/2019</w:t>
      </w:r>
      <w:r w:rsidR="00797A34" w:rsidRPr="00CD1179">
        <w:rPr>
          <w:rFonts w:ascii="Palatino Linotype" w:hAnsi="Palatino Linotype"/>
          <w:b/>
        </w:rPr>
        <w:t>, 07755</w:t>
      </w:r>
      <w:r w:rsidR="00712469" w:rsidRPr="00CD1179">
        <w:rPr>
          <w:rFonts w:ascii="Palatino Linotype" w:hAnsi="Palatino Linotype"/>
          <w:b/>
        </w:rPr>
        <w:t>/INFOEM/IP/RR/2019</w:t>
      </w:r>
      <w:r w:rsidR="00797A34" w:rsidRPr="00CD1179">
        <w:rPr>
          <w:rFonts w:ascii="Palatino Linotype" w:hAnsi="Palatino Linotype"/>
          <w:b/>
        </w:rPr>
        <w:t xml:space="preserve"> 07757</w:t>
      </w:r>
      <w:r w:rsidR="00712469" w:rsidRPr="00CD1179">
        <w:rPr>
          <w:rFonts w:ascii="Palatino Linotype" w:hAnsi="Palatino Linotype"/>
          <w:b/>
        </w:rPr>
        <w:t>/INFOEM/IP/RR/2019</w:t>
      </w:r>
      <w:r w:rsidR="00797A34" w:rsidRPr="00CD1179">
        <w:rPr>
          <w:rFonts w:ascii="Palatino Linotype" w:hAnsi="Palatino Linotype"/>
          <w:b/>
        </w:rPr>
        <w:t>, 07759</w:t>
      </w:r>
      <w:r w:rsidR="00712469" w:rsidRPr="00CD1179">
        <w:rPr>
          <w:rFonts w:ascii="Palatino Linotype" w:hAnsi="Palatino Linotype"/>
          <w:b/>
        </w:rPr>
        <w:t xml:space="preserve">/INFOEM/IP/RR/2019 </w:t>
      </w:r>
      <w:r w:rsidR="00797A34" w:rsidRPr="00CD1179">
        <w:rPr>
          <w:rFonts w:ascii="Palatino Linotype" w:hAnsi="Palatino Linotype"/>
          <w:b/>
        </w:rPr>
        <w:t>07821/INFOEM/IP/RR/2019, 07822/INFOEM/IP/RR/2019, 07823</w:t>
      </w:r>
      <w:r w:rsidR="00712469" w:rsidRPr="00CD1179">
        <w:rPr>
          <w:rFonts w:ascii="Palatino Linotype" w:hAnsi="Palatino Linotype"/>
          <w:b/>
        </w:rPr>
        <w:t>/INFOEM/IP/RR/2019</w:t>
      </w:r>
      <w:r w:rsidR="00797A34" w:rsidRPr="00CD1179">
        <w:rPr>
          <w:rFonts w:ascii="Palatino Linotype" w:hAnsi="Palatino Linotype"/>
          <w:b/>
        </w:rPr>
        <w:t>, 07824</w:t>
      </w:r>
      <w:r w:rsidR="00712469" w:rsidRPr="00CD1179">
        <w:rPr>
          <w:rFonts w:ascii="Palatino Linotype" w:hAnsi="Palatino Linotype"/>
          <w:b/>
        </w:rPr>
        <w:t>/INFOEM/IP/RR/2019</w:t>
      </w:r>
      <w:r w:rsidR="00797A34" w:rsidRPr="00CD1179">
        <w:rPr>
          <w:rFonts w:ascii="Palatino Linotype" w:hAnsi="Palatino Linotype"/>
          <w:b/>
        </w:rPr>
        <w:t xml:space="preserve"> 07825</w:t>
      </w:r>
      <w:r w:rsidR="00712469" w:rsidRPr="00CD1179">
        <w:rPr>
          <w:rFonts w:ascii="Palatino Linotype" w:hAnsi="Palatino Linotype"/>
          <w:b/>
        </w:rPr>
        <w:t>/INFOEM/IP/RR/2019</w:t>
      </w:r>
      <w:r w:rsidR="00797A34" w:rsidRPr="00CD1179">
        <w:rPr>
          <w:rFonts w:ascii="Palatino Linotype" w:hAnsi="Palatino Linotype"/>
          <w:b/>
        </w:rPr>
        <w:t>, 07826</w:t>
      </w:r>
      <w:r w:rsidR="00712469" w:rsidRPr="00CD1179">
        <w:rPr>
          <w:rFonts w:ascii="Palatino Linotype" w:hAnsi="Palatino Linotype"/>
          <w:b/>
        </w:rPr>
        <w:t xml:space="preserve">/INFOEM/IP/RR/2019 </w:t>
      </w:r>
      <w:r w:rsidR="00797A34" w:rsidRPr="00CD1179">
        <w:rPr>
          <w:rFonts w:ascii="Palatino Linotype" w:hAnsi="Palatino Linotype"/>
          <w:b/>
        </w:rPr>
        <w:t>07827</w:t>
      </w:r>
      <w:r w:rsidR="00712469" w:rsidRPr="00CD1179">
        <w:rPr>
          <w:rFonts w:ascii="Palatino Linotype" w:hAnsi="Palatino Linotype"/>
          <w:b/>
        </w:rPr>
        <w:t>/INFOEM/IP/RR/2019</w:t>
      </w:r>
      <w:r w:rsidR="00797A34" w:rsidRPr="00CD1179">
        <w:rPr>
          <w:rFonts w:ascii="Palatino Linotype" w:hAnsi="Palatino Linotype"/>
          <w:b/>
        </w:rPr>
        <w:t>, 07834/INFOEM/IP/RR/2019, 07835</w:t>
      </w:r>
      <w:r w:rsidR="00712469" w:rsidRPr="00CD1179">
        <w:rPr>
          <w:rFonts w:ascii="Palatino Linotype" w:hAnsi="Palatino Linotype"/>
          <w:b/>
        </w:rPr>
        <w:t>/INFOEM/IP/RR/2019</w:t>
      </w:r>
      <w:r w:rsidR="00797A34" w:rsidRPr="00CD1179">
        <w:rPr>
          <w:rFonts w:ascii="Palatino Linotype" w:hAnsi="Palatino Linotype"/>
          <w:b/>
        </w:rPr>
        <w:t>, 07945</w:t>
      </w:r>
      <w:r w:rsidR="00712469" w:rsidRPr="00CD1179">
        <w:rPr>
          <w:rFonts w:ascii="Palatino Linotype" w:hAnsi="Palatino Linotype"/>
          <w:b/>
        </w:rPr>
        <w:t>/INFOEM/IP/RR/2019</w:t>
      </w:r>
      <w:r w:rsidR="00797A34" w:rsidRPr="00CD1179">
        <w:rPr>
          <w:rFonts w:ascii="Palatino Linotype" w:hAnsi="Palatino Linotype"/>
          <w:b/>
        </w:rPr>
        <w:t xml:space="preserve">  y 07946</w:t>
      </w:r>
      <w:r w:rsidR="00712469" w:rsidRPr="00CD1179">
        <w:rPr>
          <w:rFonts w:ascii="Palatino Linotype" w:hAnsi="Palatino Linotype"/>
          <w:b/>
        </w:rPr>
        <w:t xml:space="preserve">/INFOEM/IP/RR/2019 </w:t>
      </w:r>
      <w:r w:rsidRPr="00CD1179">
        <w:rPr>
          <w:rFonts w:ascii="Palatino Linotype" w:hAnsi="Palatino Linotype"/>
        </w:rPr>
        <w:t>promovido</w:t>
      </w:r>
      <w:r w:rsidR="00335BFE" w:rsidRPr="00CD1179">
        <w:rPr>
          <w:rFonts w:ascii="Palatino Linotype" w:hAnsi="Palatino Linotype"/>
        </w:rPr>
        <w:t>s</w:t>
      </w:r>
      <w:r w:rsidRPr="00CD1179">
        <w:rPr>
          <w:rFonts w:ascii="Palatino Linotype" w:hAnsi="Palatino Linotype"/>
        </w:rPr>
        <w:t xml:space="preserve"> por </w:t>
      </w:r>
      <w:r w:rsidR="00EE28FD" w:rsidRPr="00EE28FD">
        <w:rPr>
          <w:rFonts w:ascii="Palatino Linotype" w:hAnsi="Palatino Linotype"/>
          <w:b/>
          <w:highlight w:val="black"/>
        </w:rPr>
        <w:t>------------------------------------------</w:t>
      </w:r>
      <w:r w:rsidRPr="00CD1179">
        <w:rPr>
          <w:rFonts w:ascii="Palatino Linotype" w:hAnsi="Palatino Linotype"/>
          <w:b/>
        </w:rPr>
        <w:t xml:space="preserve">, </w:t>
      </w:r>
      <w:r w:rsidRPr="00CD1179">
        <w:rPr>
          <w:rFonts w:ascii="Palatino Linotype" w:hAnsi="Palatino Linotype" w:cs="Arial"/>
        </w:rPr>
        <w:t xml:space="preserve">en su </w:t>
      </w:r>
      <w:r w:rsidR="00D83C17" w:rsidRPr="00CD1179">
        <w:rPr>
          <w:rFonts w:ascii="Palatino Linotype" w:hAnsi="Palatino Linotype" w:cs="Arial"/>
        </w:rPr>
        <w:t>calidad</w:t>
      </w:r>
      <w:r w:rsidRPr="00CD1179">
        <w:rPr>
          <w:rFonts w:ascii="Palatino Linotype" w:hAnsi="Palatino Linotype" w:cs="Arial"/>
        </w:rPr>
        <w:t xml:space="preserve"> de </w:t>
      </w:r>
      <w:r w:rsidRPr="00CD1179">
        <w:rPr>
          <w:rFonts w:ascii="Palatino Linotype" w:hAnsi="Palatino Linotype" w:cs="Arial"/>
          <w:b/>
        </w:rPr>
        <w:t>RECURRENTE</w:t>
      </w:r>
      <w:r w:rsidRPr="00CD1179">
        <w:rPr>
          <w:rFonts w:ascii="Palatino Linotype" w:hAnsi="Palatino Linotype" w:cs="Arial"/>
        </w:rPr>
        <w:t xml:space="preserve">, en contra </w:t>
      </w:r>
      <w:r w:rsidR="0006608C" w:rsidRPr="00CD1179">
        <w:rPr>
          <w:rFonts w:ascii="Palatino Linotype" w:hAnsi="Palatino Linotype" w:cs="Arial"/>
        </w:rPr>
        <w:t>de</w:t>
      </w:r>
      <w:r w:rsidR="00843908" w:rsidRPr="00CD1179">
        <w:rPr>
          <w:rFonts w:ascii="Palatino Linotype" w:hAnsi="Palatino Linotype" w:cs="Arial"/>
        </w:rPr>
        <w:t xml:space="preserve"> </w:t>
      </w:r>
      <w:r w:rsidR="00BA512E" w:rsidRPr="00CD1179">
        <w:rPr>
          <w:rFonts w:ascii="Palatino Linotype" w:hAnsi="Palatino Linotype" w:cs="Arial"/>
        </w:rPr>
        <w:t>la falta respuesta</w:t>
      </w:r>
      <w:r w:rsidR="00843908" w:rsidRPr="00CD1179">
        <w:rPr>
          <w:rFonts w:ascii="Palatino Linotype" w:hAnsi="Palatino Linotype" w:cs="Arial"/>
        </w:rPr>
        <w:t xml:space="preserve"> de</w:t>
      </w:r>
      <w:r w:rsidR="000D1606" w:rsidRPr="00CD1179">
        <w:rPr>
          <w:rFonts w:ascii="Palatino Linotype" w:hAnsi="Palatino Linotype" w:cs="Arial"/>
        </w:rPr>
        <w:t xml:space="preserve">l </w:t>
      </w:r>
      <w:r w:rsidR="006D357C" w:rsidRPr="00CD1179">
        <w:rPr>
          <w:rFonts w:ascii="Palatino Linotype" w:hAnsi="Palatino Linotype" w:cs="Arial"/>
          <w:b/>
        </w:rPr>
        <w:t>Ayuntamient</w:t>
      </w:r>
      <w:r w:rsidR="00880C8C" w:rsidRPr="00CD1179">
        <w:rPr>
          <w:rFonts w:ascii="Palatino Linotype" w:hAnsi="Palatino Linotype" w:cs="Arial"/>
          <w:b/>
        </w:rPr>
        <w:t>o de Ixtapan de la Sal</w:t>
      </w:r>
      <w:r w:rsidR="0036073F" w:rsidRPr="00CD1179">
        <w:rPr>
          <w:rFonts w:ascii="Palatino Linotype" w:hAnsi="Palatino Linotype"/>
          <w:b/>
        </w:rPr>
        <w:t xml:space="preserve">, </w:t>
      </w:r>
      <w:r w:rsidRPr="00CD1179">
        <w:rPr>
          <w:rFonts w:ascii="Palatino Linotype" w:hAnsi="Palatino Linotype"/>
        </w:rPr>
        <w:t>en lo sucesivo el</w:t>
      </w:r>
      <w:r w:rsidRPr="00CD1179">
        <w:rPr>
          <w:rFonts w:ascii="Palatino Linotype" w:hAnsi="Palatino Linotype"/>
          <w:b/>
        </w:rPr>
        <w:t xml:space="preserve"> SUJETO OBLIGADO, </w:t>
      </w:r>
      <w:r w:rsidRPr="00CD1179">
        <w:rPr>
          <w:rFonts w:ascii="Palatino Linotype" w:hAnsi="Palatino Linotype"/>
        </w:rPr>
        <w:t>se procede a dictar la presente resolución, con base en los siguientes:</w:t>
      </w:r>
    </w:p>
    <w:p w14:paraId="769E1410" w14:textId="5740327F" w:rsidR="00587366" w:rsidRPr="00CD1179" w:rsidRDefault="00662C69" w:rsidP="00CD1179">
      <w:pPr>
        <w:pStyle w:val="Ttulo1"/>
        <w:spacing w:line="360" w:lineRule="auto"/>
        <w:jc w:val="center"/>
        <w:rPr>
          <w:b/>
          <w:szCs w:val="24"/>
        </w:rPr>
      </w:pPr>
      <w:bookmarkStart w:id="1" w:name="_Toc461555884"/>
      <w:bookmarkStart w:id="2" w:name="_Toc466371847"/>
      <w:bookmarkStart w:id="3" w:name="_Toc25844439"/>
      <w:r w:rsidRPr="00CD1179">
        <w:rPr>
          <w:b/>
          <w:szCs w:val="24"/>
        </w:rPr>
        <w:t>ANTECEDENTES</w:t>
      </w:r>
      <w:bookmarkEnd w:id="1"/>
      <w:bookmarkEnd w:id="2"/>
      <w:bookmarkEnd w:id="3"/>
    </w:p>
    <w:p w14:paraId="4F797A84" w14:textId="2E619591" w:rsidR="00A40EF1" w:rsidRPr="00CD1179" w:rsidRDefault="00F93E20" w:rsidP="00CD1179">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D1179">
        <w:rPr>
          <w:rFonts w:ascii="Palatino Linotype" w:eastAsia="Calibri" w:hAnsi="Palatino Linotype" w:cs="Arial"/>
          <w:lang w:val="es-ES"/>
        </w:rPr>
        <w:t>Los días</w:t>
      </w:r>
      <w:r w:rsidR="0043308B" w:rsidRPr="00CD1179">
        <w:rPr>
          <w:rFonts w:ascii="Palatino Linotype" w:eastAsia="Calibri" w:hAnsi="Palatino Linotype" w:cs="Arial"/>
          <w:lang w:val="es-ES"/>
        </w:rPr>
        <w:t xml:space="preserve"> veintiséis</w:t>
      </w:r>
      <w:r w:rsidR="0010589E" w:rsidRPr="00CD1179">
        <w:rPr>
          <w:rFonts w:ascii="Palatino Linotype" w:eastAsia="Calibri" w:hAnsi="Palatino Linotype" w:cs="Arial"/>
          <w:lang w:val="es-ES"/>
        </w:rPr>
        <w:t xml:space="preserve"> </w:t>
      </w:r>
      <w:r w:rsidR="00A13811" w:rsidRPr="00CD1179">
        <w:rPr>
          <w:rFonts w:ascii="Palatino Linotype" w:eastAsia="Calibri" w:hAnsi="Palatino Linotype" w:cs="Arial"/>
          <w:lang w:val="es-ES"/>
        </w:rPr>
        <w:t>(</w:t>
      </w:r>
      <w:r w:rsidR="0043308B" w:rsidRPr="00CD1179">
        <w:rPr>
          <w:rFonts w:ascii="Palatino Linotype" w:eastAsia="Calibri" w:hAnsi="Palatino Linotype" w:cs="Arial"/>
          <w:lang w:val="es-ES"/>
        </w:rPr>
        <w:t>26</w:t>
      </w:r>
      <w:r w:rsidR="00A13811" w:rsidRPr="00CD1179">
        <w:rPr>
          <w:rFonts w:ascii="Palatino Linotype" w:eastAsia="Calibri" w:hAnsi="Palatino Linotype" w:cs="Arial"/>
          <w:lang w:val="es-ES"/>
        </w:rPr>
        <w:t>)</w:t>
      </w:r>
      <w:r w:rsidR="0043308B" w:rsidRPr="00CD1179">
        <w:rPr>
          <w:rFonts w:ascii="Palatino Linotype" w:eastAsia="Calibri" w:hAnsi="Palatino Linotype" w:cs="Arial"/>
          <w:lang w:val="es-ES"/>
        </w:rPr>
        <w:t xml:space="preserve"> y veintiocho (28) de agosto, tres (03), dos (02) y diecisiete (17) de septiembre </w:t>
      </w:r>
      <w:r w:rsidR="00AB274F" w:rsidRPr="00CD1179">
        <w:rPr>
          <w:rFonts w:ascii="Palatino Linotype" w:eastAsia="Calibri" w:hAnsi="Palatino Linotype" w:cs="Arial"/>
          <w:lang w:val="es-ES"/>
        </w:rPr>
        <w:t xml:space="preserve">de </w:t>
      </w:r>
      <w:r w:rsidR="00DB4BEF" w:rsidRPr="00CD1179">
        <w:rPr>
          <w:rFonts w:ascii="Palatino Linotype" w:eastAsia="Calibri" w:hAnsi="Palatino Linotype" w:cs="Arial"/>
          <w:lang w:val="es-ES"/>
        </w:rPr>
        <w:t xml:space="preserve">dos mil </w:t>
      </w:r>
      <w:r w:rsidR="00166794" w:rsidRPr="00CD1179">
        <w:rPr>
          <w:rFonts w:ascii="Palatino Linotype" w:eastAsia="Calibri" w:hAnsi="Palatino Linotype" w:cs="Arial"/>
          <w:lang w:val="es-ES"/>
        </w:rPr>
        <w:t>dieci</w:t>
      </w:r>
      <w:r w:rsidR="00FA14DD" w:rsidRPr="00CD1179">
        <w:rPr>
          <w:rFonts w:ascii="Palatino Linotype" w:eastAsia="Calibri" w:hAnsi="Palatino Linotype" w:cs="Arial"/>
          <w:lang w:val="es-ES"/>
        </w:rPr>
        <w:t>nueve</w:t>
      </w:r>
      <w:r w:rsidR="00DB4BEF" w:rsidRPr="00CD1179">
        <w:rPr>
          <w:rFonts w:ascii="Palatino Linotype" w:eastAsia="Calibri" w:hAnsi="Palatino Linotype" w:cs="Arial"/>
          <w:lang w:val="es-ES"/>
        </w:rPr>
        <w:t>,</w:t>
      </w:r>
      <w:r w:rsidR="00DB4BEF" w:rsidRPr="00CD1179">
        <w:rPr>
          <w:rFonts w:ascii="Palatino Linotype" w:eastAsia="Calibri" w:hAnsi="Palatino Linotype" w:cs="Times New Roman"/>
          <w:lang w:val="es-ES"/>
        </w:rPr>
        <w:t xml:space="preserve"> </w:t>
      </w:r>
      <w:r w:rsidR="00DA2F64" w:rsidRPr="00CD1179">
        <w:rPr>
          <w:rFonts w:ascii="Palatino Linotype" w:eastAsia="Calibri" w:hAnsi="Palatino Linotype" w:cs="Times New Roman"/>
          <w:lang w:val="es-ES"/>
        </w:rPr>
        <w:t>la</w:t>
      </w:r>
      <w:r w:rsidR="00FA14DD" w:rsidRPr="00CD1179">
        <w:rPr>
          <w:rFonts w:ascii="Palatino Linotype" w:eastAsia="Calibri" w:hAnsi="Palatino Linotype" w:cs="Times New Roman"/>
          <w:lang w:val="es-ES"/>
        </w:rPr>
        <w:t xml:space="preserve"> parte</w:t>
      </w:r>
      <w:r w:rsidR="00E62303" w:rsidRPr="00CD1179">
        <w:rPr>
          <w:rFonts w:ascii="Palatino Linotype" w:hAnsi="Palatino Linotype"/>
          <w:b/>
        </w:rPr>
        <w:t xml:space="preserve"> RECURRENTE</w:t>
      </w:r>
      <w:r w:rsidR="00AB274F" w:rsidRPr="00CD1179">
        <w:rPr>
          <w:rFonts w:ascii="Palatino Linotype" w:hAnsi="Palatino Linotype"/>
          <w:b/>
        </w:rPr>
        <w:t xml:space="preserve"> </w:t>
      </w:r>
      <w:r w:rsidR="003116A6" w:rsidRPr="00CD1179">
        <w:rPr>
          <w:rFonts w:ascii="Palatino Linotype" w:eastAsia="Calibri" w:hAnsi="Palatino Linotype" w:cs="Arial"/>
          <w:lang w:val="es-ES"/>
        </w:rPr>
        <w:t xml:space="preserve">presentó ante el </w:t>
      </w:r>
      <w:r w:rsidR="003116A6" w:rsidRPr="00CD1179">
        <w:rPr>
          <w:rFonts w:ascii="Palatino Linotype" w:eastAsia="Calibri" w:hAnsi="Palatino Linotype" w:cs="Arial"/>
          <w:b/>
          <w:lang w:val="es-ES"/>
        </w:rPr>
        <w:t>SUJETO OBLIGADO</w:t>
      </w:r>
      <w:r w:rsidR="003116A6" w:rsidRPr="00CD1179">
        <w:rPr>
          <w:rFonts w:ascii="Palatino Linotype" w:eastAsia="Calibri" w:hAnsi="Palatino Linotype" w:cs="Arial"/>
        </w:rPr>
        <w:t xml:space="preserve"> vía</w:t>
      </w:r>
      <w:r w:rsidR="00DB4BEF" w:rsidRPr="00CD1179">
        <w:rPr>
          <w:rFonts w:ascii="Palatino Linotype" w:eastAsia="Calibri" w:hAnsi="Palatino Linotype" w:cs="Arial"/>
        </w:rPr>
        <w:t xml:space="preserve"> </w:t>
      </w:r>
      <w:r w:rsidR="00DB4BEF" w:rsidRPr="00CD1179">
        <w:rPr>
          <w:rFonts w:ascii="Palatino Linotype" w:eastAsia="Calibri" w:hAnsi="Palatino Linotype" w:cs="Arial"/>
          <w:lang w:val="es-ES"/>
        </w:rPr>
        <w:t xml:space="preserve">Sistema de Acceso a la Información Mexiquense </w:t>
      </w:r>
      <w:r w:rsidR="006B7A58" w:rsidRPr="00CD1179">
        <w:rPr>
          <w:rFonts w:ascii="Palatino Linotype" w:eastAsia="Calibri" w:hAnsi="Palatino Linotype" w:cs="Arial"/>
          <w:lang w:val="es-ES"/>
        </w:rPr>
        <w:t>(</w:t>
      </w:r>
      <w:r w:rsidR="00DB4BEF" w:rsidRPr="00CD1179">
        <w:rPr>
          <w:rFonts w:ascii="Palatino Linotype" w:eastAsia="Calibri" w:hAnsi="Palatino Linotype" w:cs="Arial"/>
          <w:b/>
          <w:lang w:val="es-ES"/>
        </w:rPr>
        <w:t>SAIMEX</w:t>
      </w:r>
      <w:r w:rsidR="006B7A58" w:rsidRPr="00CD1179">
        <w:rPr>
          <w:rFonts w:ascii="Palatino Linotype" w:eastAsia="Calibri" w:hAnsi="Palatino Linotype" w:cs="Arial"/>
          <w:b/>
          <w:lang w:val="es-ES"/>
        </w:rPr>
        <w:t>)</w:t>
      </w:r>
      <w:r w:rsidR="00DB4BEF" w:rsidRPr="00CD1179">
        <w:rPr>
          <w:rFonts w:ascii="Palatino Linotype" w:eastAsia="Calibri" w:hAnsi="Palatino Linotype" w:cs="Arial"/>
          <w:lang w:val="es-ES"/>
        </w:rPr>
        <w:t>, la</w:t>
      </w:r>
      <w:r w:rsidR="003940F6" w:rsidRPr="00CD1179">
        <w:rPr>
          <w:rFonts w:ascii="Palatino Linotype" w:eastAsia="Calibri" w:hAnsi="Palatino Linotype" w:cs="Arial"/>
          <w:lang w:val="es-ES"/>
        </w:rPr>
        <w:t>s</w:t>
      </w:r>
      <w:r w:rsidR="00DB4BEF" w:rsidRPr="00CD1179">
        <w:rPr>
          <w:rFonts w:ascii="Palatino Linotype" w:eastAsia="Calibri" w:hAnsi="Palatino Linotype" w:cs="Arial"/>
          <w:lang w:val="es-ES"/>
        </w:rPr>
        <w:t xml:space="preserve"> solicitud</w:t>
      </w:r>
      <w:r w:rsidR="004B5C6B" w:rsidRPr="00CD1179">
        <w:rPr>
          <w:rFonts w:ascii="Palatino Linotype" w:eastAsia="Calibri" w:hAnsi="Palatino Linotype" w:cs="Arial"/>
          <w:lang w:val="es-ES"/>
        </w:rPr>
        <w:t>es</w:t>
      </w:r>
      <w:r w:rsidR="00DB4BEF" w:rsidRPr="00CD1179">
        <w:rPr>
          <w:rFonts w:ascii="Palatino Linotype" w:eastAsia="Calibri" w:hAnsi="Palatino Linotype" w:cs="Arial"/>
          <w:lang w:val="es-ES"/>
        </w:rPr>
        <w:t xml:space="preserve"> de información pública</w:t>
      </w:r>
      <w:r w:rsidR="004B5C6B" w:rsidRPr="00CD1179">
        <w:rPr>
          <w:rFonts w:ascii="Palatino Linotype" w:eastAsia="Calibri" w:hAnsi="Palatino Linotype" w:cs="Arial"/>
          <w:lang w:val="es-ES"/>
        </w:rPr>
        <w:t xml:space="preserve">, </w:t>
      </w:r>
      <w:r w:rsidR="00B5559A" w:rsidRPr="00CD1179">
        <w:rPr>
          <w:rFonts w:ascii="Palatino Linotype" w:eastAsia="Calibri" w:hAnsi="Palatino Linotype" w:cs="Arial"/>
          <w:lang w:val="es-ES"/>
        </w:rPr>
        <w:t>registradas con los números</w:t>
      </w:r>
      <w:r w:rsidR="0043308B" w:rsidRPr="00CD1179">
        <w:rPr>
          <w:rFonts w:ascii="Palatino Linotype" w:eastAsia="Calibri" w:hAnsi="Palatino Linotype" w:cs="Arial"/>
          <w:lang w:val="es-ES"/>
        </w:rPr>
        <w:t xml:space="preserve"> </w:t>
      </w:r>
      <w:hyperlink r:id="rId8" w:history="1">
        <w:r w:rsidR="0043308B" w:rsidRPr="00CD1179">
          <w:rPr>
            <w:rStyle w:val="Hipervnculo"/>
            <w:rFonts w:ascii="Palatino Linotype" w:eastAsia="Calibri" w:hAnsi="Palatino Linotype" w:cs="Arial"/>
            <w:b/>
            <w:bCs/>
            <w:color w:val="000000" w:themeColor="text1"/>
            <w:u w:val="none"/>
          </w:rPr>
          <w:t>00081/IXTASAL/IP/2019</w:t>
        </w:r>
      </w:hyperlink>
      <w:r w:rsidR="0043308B" w:rsidRPr="00CD1179">
        <w:rPr>
          <w:rFonts w:ascii="Palatino Linotype" w:eastAsia="Calibri" w:hAnsi="Palatino Linotype" w:cs="Arial"/>
          <w:lang w:val="es-ES"/>
        </w:rPr>
        <w:t xml:space="preserve">, </w:t>
      </w:r>
      <w:hyperlink r:id="rId9" w:history="1">
        <w:r w:rsidR="0043308B" w:rsidRPr="00CD1179">
          <w:rPr>
            <w:rStyle w:val="Hipervnculo"/>
            <w:rFonts w:ascii="Palatino Linotype" w:eastAsia="Calibri" w:hAnsi="Palatino Linotype" w:cs="Arial"/>
            <w:b/>
            <w:bCs/>
            <w:color w:val="000000" w:themeColor="text1"/>
            <w:u w:val="none"/>
          </w:rPr>
          <w:t>00082/IXTASAL/IP/2019</w:t>
        </w:r>
      </w:hyperlink>
      <w:r w:rsidR="0043308B" w:rsidRPr="00CD1179">
        <w:rPr>
          <w:rFonts w:ascii="Palatino Linotype" w:eastAsia="Calibri" w:hAnsi="Palatino Linotype" w:cs="Arial"/>
          <w:color w:val="000000" w:themeColor="text1"/>
          <w:lang w:val="es-ES"/>
        </w:rPr>
        <w:t xml:space="preserve">, </w:t>
      </w:r>
      <w:hyperlink r:id="rId10" w:history="1">
        <w:r w:rsidR="0043308B" w:rsidRPr="00CD1179">
          <w:rPr>
            <w:rStyle w:val="Hipervnculo"/>
            <w:rFonts w:ascii="Palatino Linotype" w:eastAsia="Calibri" w:hAnsi="Palatino Linotype" w:cs="Arial"/>
            <w:b/>
            <w:bCs/>
            <w:color w:val="000000" w:themeColor="text1"/>
            <w:u w:val="none"/>
          </w:rPr>
          <w:t>00083/IXTASAL/IP/2019</w:t>
        </w:r>
      </w:hyperlink>
      <w:r w:rsidR="0043308B" w:rsidRPr="00CD1179">
        <w:rPr>
          <w:rFonts w:ascii="Palatino Linotype" w:eastAsia="Calibri" w:hAnsi="Palatino Linotype" w:cs="Arial"/>
          <w:color w:val="000000" w:themeColor="text1"/>
          <w:lang w:val="es-ES"/>
        </w:rPr>
        <w:t>,</w:t>
      </w:r>
      <w:r w:rsidR="0043308B" w:rsidRPr="00CD1179">
        <w:rPr>
          <w:rFonts w:ascii="Palatino Linotype" w:eastAsia="Calibri" w:hAnsi="Palatino Linotype" w:cs="Arial"/>
          <w:color w:val="000000" w:themeColor="text1"/>
        </w:rPr>
        <w:t xml:space="preserve"> </w:t>
      </w:r>
      <w:hyperlink r:id="rId11" w:history="1">
        <w:r w:rsidR="0043308B" w:rsidRPr="00CD1179">
          <w:rPr>
            <w:rStyle w:val="Hipervnculo"/>
            <w:rFonts w:ascii="Palatino Linotype" w:eastAsia="Calibri" w:hAnsi="Palatino Linotype" w:cs="Arial"/>
            <w:b/>
            <w:bCs/>
            <w:color w:val="000000" w:themeColor="text1"/>
            <w:u w:val="none"/>
          </w:rPr>
          <w:t>00084/IXTASAL/IP/2019</w:t>
        </w:r>
      </w:hyperlink>
      <w:r w:rsidR="0043308B" w:rsidRPr="00CD1179">
        <w:rPr>
          <w:rFonts w:ascii="Palatino Linotype" w:eastAsia="Calibri" w:hAnsi="Palatino Linotype" w:cs="Arial"/>
          <w:color w:val="000000" w:themeColor="text1"/>
          <w:lang w:val="es-ES"/>
        </w:rPr>
        <w:t>,</w:t>
      </w:r>
      <w:r w:rsidR="0043308B" w:rsidRPr="00CD1179">
        <w:rPr>
          <w:rFonts w:ascii="Palatino Linotype" w:eastAsia="Calibri" w:hAnsi="Palatino Linotype" w:cs="Arial"/>
          <w:color w:val="000000" w:themeColor="text1"/>
        </w:rPr>
        <w:t xml:space="preserve"> </w:t>
      </w:r>
      <w:hyperlink r:id="rId12" w:history="1">
        <w:r w:rsidR="0043308B" w:rsidRPr="00CD1179">
          <w:rPr>
            <w:rStyle w:val="Hipervnculo"/>
            <w:rFonts w:ascii="Palatino Linotype" w:eastAsia="Calibri" w:hAnsi="Palatino Linotype" w:cs="Arial"/>
            <w:b/>
            <w:bCs/>
            <w:color w:val="000000" w:themeColor="text1"/>
            <w:u w:val="none"/>
          </w:rPr>
          <w:t>00085/IXTASAL/IP/2019</w:t>
        </w:r>
      </w:hyperlink>
      <w:r w:rsidR="0043308B" w:rsidRPr="00CD1179">
        <w:rPr>
          <w:rFonts w:ascii="Palatino Linotype" w:eastAsia="Calibri" w:hAnsi="Palatino Linotype" w:cs="Arial"/>
          <w:lang w:val="es-ES"/>
        </w:rPr>
        <w:t xml:space="preserve">, </w:t>
      </w:r>
      <w:hyperlink r:id="rId13" w:history="1">
        <w:r w:rsidR="0043308B" w:rsidRPr="00CD1179">
          <w:rPr>
            <w:rStyle w:val="Hipervnculo"/>
            <w:rFonts w:ascii="Palatino Linotype" w:eastAsia="Calibri" w:hAnsi="Palatino Linotype" w:cs="Arial"/>
            <w:b/>
            <w:bCs/>
            <w:color w:val="000000" w:themeColor="text1"/>
            <w:u w:val="none"/>
          </w:rPr>
          <w:t>00086/IXTASAL/IP/2019</w:t>
        </w:r>
      </w:hyperlink>
      <w:r w:rsidR="0043308B" w:rsidRPr="00CD1179">
        <w:rPr>
          <w:rFonts w:ascii="Palatino Linotype" w:eastAsia="Calibri" w:hAnsi="Palatino Linotype" w:cs="Arial"/>
          <w:color w:val="000000" w:themeColor="text1"/>
          <w:lang w:val="es-ES"/>
        </w:rPr>
        <w:t xml:space="preserve">, </w:t>
      </w:r>
      <w:hyperlink r:id="rId14" w:history="1">
        <w:r w:rsidR="0043308B" w:rsidRPr="00CD1179">
          <w:rPr>
            <w:rStyle w:val="Hipervnculo"/>
            <w:rFonts w:ascii="Palatino Linotype" w:eastAsia="Calibri" w:hAnsi="Palatino Linotype" w:cs="Arial"/>
            <w:b/>
            <w:bCs/>
            <w:color w:val="000000" w:themeColor="text1"/>
            <w:u w:val="none"/>
          </w:rPr>
          <w:t>00087/IXTASAL/IP/2019</w:t>
        </w:r>
      </w:hyperlink>
      <w:r w:rsidR="0043308B" w:rsidRPr="00CD1179">
        <w:rPr>
          <w:rFonts w:ascii="Palatino Linotype" w:eastAsia="Calibri" w:hAnsi="Palatino Linotype" w:cs="Arial"/>
          <w:color w:val="000000" w:themeColor="text1"/>
          <w:lang w:val="es-ES"/>
        </w:rPr>
        <w:t xml:space="preserve">, </w:t>
      </w:r>
      <w:hyperlink r:id="rId15" w:history="1">
        <w:r w:rsidR="0043308B" w:rsidRPr="00CD1179">
          <w:rPr>
            <w:rStyle w:val="Hipervnculo"/>
            <w:rFonts w:ascii="Palatino Linotype" w:eastAsia="Calibri" w:hAnsi="Palatino Linotype" w:cs="Arial"/>
            <w:b/>
            <w:bCs/>
            <w:color w:val="000000" w:themeColor="text1"/>
            <w:u w:val="none"/>
          </w:rPr>
          <w:t>00089/IXTASAL/IP/2019</w:t>
        </w:r>
      </w:hyperlink>
      <w:r w:rsidR="0043308B" w:rsidRPr="00CD1179">
        <w:rPr>
          <w:rFonts w:ascii="Palatino Linotype" w:eastAsia="Calibri" w:hAnsi="Palatino Linotype" w:cs="Arial"/>
          <w:color w:val="000000" w:themeColor="text1"/>
          <w:lang w:val="es-ES"/>
        </w:rPr>
        <w:t xml:space="preserve">, </w:t>
      </w:r>
      <w:hyperlink r:id="rId16" w:history="1">
        <w:r w:rsidR="0043308B" w:rsidRPr="00CD1179">
          <w:rPr>
            <w:rStyle w:val="Hipervnculo"/>
            <w:rFonts w:ascii="Palatino Linotype" w:eastAsia="Calibri" w:hAnsi="Palatino Linotype" w:cs="Arial"/>
            <w:b/>
            <w:bCs/>
            <w:color w:val="000000" w:themeColor="text1"/>
            <w:u w:val="none"/>
          </w:rPr>
          <w:t>00092/IXTASAL/IP/2019</w:t>
        </w:r>
      </w:hyperlink>
      <w:r w:rsidR="0043308B" w:rsidRPr="00CD1179">
        <w:rPr>
          <w:rFonts w:ascii="Palatino Linotype" w:eastAsia="Calibri" w:hAnsi="Palatino Linotype" w:cs="Arial"/>
          <w:color w:val="000000" w:themeColor="text1"/>
          <w:lang w:val="es-ES"/>
        </w:rPr>
        <w:t xml:space="preserve">, </w:t>
      </w:r>
      <w:hyperlink r:id="rId17" w:history="1">
        <w:r w:rsidR="0043308B" w:rsidRPr="00CD1179">
          <w:rPr>
            <w:rStyle w:val="Hipervnculo"/>
            <w:rFonts w:ascii="Palatino Linotype" w:eastAsia="Calibri" w:hAnsi="Palatino Linotype" w:cs="Arial"/>
            <w:b/>
            <w:bCs/>
            <w:color w:val="000000" w:themeColor="text1"/>
            <w:u w:val="none"/>
          </w:rPr>
          <w:t>00093/IXTASAL/IP/2019</w:t>
        </w:r>
      </w:hyperlink>
      <w:r w:rsidR="0043308B" w:rsidRPr="00CD1179">
        <w:rPr>
          <w:rFonts w:ascii="Palatino Linotype" w:eastAsia="Calibri" w:hAnsi="Palatino Linotype" w:cs="Arial"/>
          <w:color w:val="000000" w:themeColor="text1"/>
          <w:lang w:val="es-ES"/>
        </w:rPr>
        <w:t xml:space="preserve">, </w:t>
      </w:r>
      <w:hyperlink r:id="rId18" w:history="1">
        <w:r w:rsidR="0043308B" w:rsidRPr="00CD1179">
          <w:rPr>
            <w:rStyle w:val="Hipervnculo"/>
            <w:rFonts w:ascii="Palatino Linotype" w:eastAsia="Calibri" w:hAnsi="Palatino Linotype" w:cs="Arial"/>
            <w:b/>
            <w:bCs/>
            <w:color w:val="000000" w:themeColor="text1"/>
            <w:u w:val="none"/>
          </w:rPr>
          <w:t>00095/IXTASAL/IP/2019</w:t>
        </w:r>
      </w:hyperlink>
      <w:r w:rsidR="0043308B" w:rsidRPr="00CD1179">
        <w:rPr>
          <w:rFonts w:ascii="Palatino Linotype" w:eastAsia="Calibri" w:hAnsi="Palatino Linotype" w:cs="Arial"/>
          <w:lang w:val="es-ES"/>
        </w:rPr>
        <w:t xml:space="preserve">, </w:t>
      </w:r>
      <w:hyperlink r:id="rId19" w:history="1">
        <w:r w:rsidR="0043308B" w:rsidRPr="00CD1179">
          <w:rPr>
            <w:rStyle w:val="Hipervnculo"/>
            <w:rFonts w:ascii="Palatino Linotype" w:eastAsia="Calibri" w:hAnsi="Palatino Linotype" w:cs="Arial"/>
            <w:b/>
            <w:bCs/>
            <w:color w:val="000000" w:themeColor="text1"/>
            <w:u w:val="none"/>
          </w:rPr>
          <w:t>00096/IXTASAL/IP/2019</w:t>
        </w:r>
      </w:hyperlink>
      <w:r w:rsidR="0043308B" w:rsidRPr="00CD1179">
        <w:rPr>
          <w:rFonts w:ascii="Palatino Linotype" w:eastAsia="Calibri" w:hAnsi="Palatino Linotype" w:cs="Arial"/>
          <w:color w:val="000000" w:themeColor="text1"/>
          <w:lang w:val="es-ES"/>
        </w:rPr>
        <w:t xml:space="preserve">, </w:t>
      </w:r>
      <w:hyperlink r:id="rId20" w:history="1">
        <w:r w:rsidR="0043308B" w:rsidRPr="00CD1179">
          <w:rPr>
            <w:rStyle w:val="Hipervnculo"/>
            <w:rFonts w:ascii="Palatino Linotype" w:eastAsia="Calibri" w:hAnsi="Palatino Linotype" w:cs="Arial"/>
            <w:b/>
            <w:bCs/>
            <w:color w:val="000000" w:themeColor="text1"/>
            <w:u w:val="none"/>
          </w:rPr>
          <w:t>00097/IXTASAL/IP/2019</w:t>
        </w:r>
      </w:hyperlink>
      <w:r w:rsidR="0043308B" w:rsidRPr="00CD1179">
        <w:rPr>
          <w:rFonts w:ascii="Palatino Linotype" w:eastAsia="Calibri" w:hAnsi="Palatino Linotype" w:cs="Arial"/>
          <w:color w:val="000000" w:themeColor="text1"/>
          <w:lang w:val="es-ES"/>
        </w:rPr>
        <w:t>,</w:t>
      </w:r>
      <w:r w:rsidR="0043308B" w:rsidRPr="00CD1179">
        <w:rPr>
          <w:rFonts w:ascii="Palatino Linotype" w:eastAsia="Calibri" w:hAnsi="Palatino Linotype" w:cs="Arial"/>
          <w:color w:val="000000" w:themeColor="text1"/>
        </w:rPr>
        <w:t xml:space="preserve"> </w:t>
      </w:r>
      <w:hyperlink r:id="rId21" w:history="1">
        <w:r w:rsidR="0043308B" w:rsidRPr="00CD1179">
          <w:rPr>
            <w:rStyle w:val="Hipervnculo"/>
            <w:rFonts w:ascii="Palatino Linotype" w:eastAsia="Calibri" w:hAnsi="Palatino Linotype" w:cs="Arial"/>
            <w:b/>
            <w:bCs/>
            <w:color w:val="000000" w:themeColor="text1"/>
            <w:u w:val="none"/>
          </w:rPr>
          <w:t>00098/IXTASAL/IP/2019</w:t>
        </w:r>
      </w:hyperlink>
      <w:r w:rsidR="0043308B" w:rsidRPr="00CD1179">
        <w:rPr>
          <w:rFonts w:ascii="Palatino Linotype" w:eastAsia="Calibri" w:hAnsi="Palatino Linotype" w:cs="Arial"/>
          <w:color w:val="000000" w:themeColor="text1"/>
          <w:lang w:val="es-ES"/>
        </w:rPr>
        <w:t>,</w:t>
      </w:r>
      <w:r w:rsidR="0043308B" w:rsidRPr="00CD1179">
        <w:rPr>
          <w:rFonts w:ascii="Palatino Linotype" w:eastAsia="Calibri" w:hAnsi="Palatino Linotype" w:cs="Arial"/>
          <w:color w:val="000000" w:themeColor="text1"/>
        </w:rPr>
        <w:t xml:space="preserve"> </w:t>
      </w:r>
      <w:hyperlink r:id="rId22" w:history="1">
        <w:r w:rsidR="0043308B" w:rsidRPr="00CD1179">
          <w:rPr>
            <w:rStyle w:val="Hipervnculo"/>
            <w:rFonts w:ascii="Palatino Linotype" w:eastAsia="Calibri" w:hAnsi="Palatino Linotype" w:cs="Arial"/>
            <w:b/>
            <w:bCs/>
            <w:color w:val="000000" w:themeColor="text1"/>
            <w:u w:val="none"/>
          </w:rPr>
          <w:t>00099/IXTASAL/IP/2019</w:t>
        </w:r>
      </w:hyperlink>
      <w:r w:rsidR="0043308B" w:rsidRPr="00CD1179">
        <w:rPr>
          <w:rFonts w:ascii="Palatino Linotype" w:eastAsia="Calibri" w:hAnsi="Palatino Linotype" w:cs="Arial"/>
          <w:lang w:val="es-ES"/>
        </w:rPr>
        <w:t xml:space="preserve">, </w:t>
      </w:r>
      <w:hyperlink r:id="rId23" w:history="1">
        <w:r w:rsidR="0043308B" w:rsidRPr="00CD1179">
          <w:rPr>
            <w:rStyle w:val="Hipervnculo"/>
            <w:rFonts w:ascii="Palatino Linotype" w:eastAsia="Calibri" w:hAnsi="Palatino Linotype" w:cs="Arial"/>
            <w:b/>
            <w:bCs/>
            <w:color w:val="000000" w:themeColor="text1"/>
            <w:u w:val="none"/>
          </w:rPr>
          <w:t>00100/IXTASAL/IP/2019</w:t>
        </w:r>
      </w:hyperlink>
      <w:r w:rsidR="0043308B" w:rsidRPr="00CD1179">
        <w:rPr>
          <w:rFonts w:ascii="Palatino Linotype" w:eastAsia="Calibri" w:hAnsi="Palatino Linotype" w:cs="Arial"/>
          <w:color w:val="000000" w:themeColor="text1"/>
          <w:lang w:val="es-ES"/>
        </w:rPr>
        <w:t xml:space="preserve">, </w:t>
      </w:r>
      <w:hyperlink r:id="rId24" w:history="1">
        <w:r w:rsidR="0043308B" w:rsidRPr="00CD1179">
          <w:rPr>
            <w:rStyle w:val="Hipervnculo"/>
            <w:rFonts w:ascii="Palatino Linotype" w:eastAsia="Calibri" w:hAnsi="Palatino Linotype" w:cs="Arial"/>
            <w:b/>
            <w:bCs/>
            <w:color w:val="000000" w:themeColor="text1"/>
            <w:u w:val="none"/>
          </w:rPr>
          <w:t>00101/IXTASAL/IP/2019</w:t>
        </w:r>
      </w:hyperlink>
      <w:r w:rsidR="0043308B" w:rsidRPr="00CD1179">
        <w:rPr>
          <w:rFonts w:ascii="Palatino Linotype" w:eastAsia="Calibri" w:hAnsi="Palatino Linotype" w:cs="Arial"/>
          <w:color w:val="000000" w:themeColor="text1"/>
          <w:lang w:val="es-ES"/>
        </w:rPr>
        <w:t xml:space="preserve">, </w:t>
      </w:r>
      <w:hyperlink r:id="rId25" w:history="1">
        <w:r w:rsidR="0043308B" w:rsidRPr="00CD1179">
          <w:rPr>
            <w:rStyle w:val="Hipervnculo"/>
            <w:rFonts w:ascii="Palatino Linotype" w:eastAsia="Calibri" w:hAnsi="Palatino Linotype" w:cs="Arial"/>
            <w:b/>
            <w:bCs/>
            <w:color w:val="000000" w:themeColor="text1"/>
            <w:u w:val="none"/>
          </w:rPr>
          <w:t>00102/IXTASAL/IP/2019</w:t>
        </w:r>
      </w:hyperlink>
      <w:r w:rsidR="0043308B" w:rsidRPr="00CD1179">
        <w:rPr>
          <w:rFonts w:ascii="Palatino Linotype" w:eastAsia="Calibri" w:hAnsi="Palatino Linotype" w:cs="Arial"/>
          <w:color w:val="000000" w:themeColor="text1"/>
          <w:lang w:val="es-ES"/>
        </w:rPr>
        <w:t xml:space="preserve">, </w:t>
      </w:r>
      <w:hyperlink r:id="rId26" w:history="1">
        <w:r w:rsidR="0043308B" w:rsidRPr="00CD1179">
          <w:rPr>
            <w:rStyle w:val="Hipervnculo"/>
            <w:rFonts w:ascii="Palatino Linotype" w:eastAsia="Calibri" w:hAnsi="Palatino Linotype" w:cs="Arial"/>
            <w:b/>
            <w:bCs/>
            <w:color w:val="000000" w:themeColor="text1"/>
            <w:u w:val="none"/>
          </w:rPr>
          <w:t>00103/IXTASAL/IP/2019</w:t>
        </w:r>
      </w:hyperlink>
      <w:r w:rsidR="0043308B" w:rsidRPr="00CD1179">
        <w:rPr>
          <w:rFonts w:ascii="Palatino Linotype" w:eastAsia="Calibri" w:hAnsi="Palatino Linotype" w:cs="Arial"/>
          <w:color w:val="000000" w:themeColor="text1"/>
          <w:lang w:val="es-ES"/>
        </w:rPr>
        <w:t xml:space="preserve">, </w:t>
      </w:r>
      <w:hyperlink r:id="rId27" w:history="1">
        <w:r w:rsidR="0043308B" w:rsidRPr="00CD1179">
          <w:rPr>
            <w:rStyle w:val="Hipervnculo"/>
            <w:rFonts w:ascii="Palatino Linotype" w:eastAsia="Calibri" w:hAnsi="Palatino Linotype" w:cs="Arial"/>
            <w:b/>
            <w:bCs/>
            <w:color w:val="000000" w:themeColor="text1"/>
            <w:u w:val="none"/>
          </w:rPr>
          <w:t>00112/IXTASAL/IP/2019</w:t>
        </w:r>
      </w:hyperlink>
      <w:r w:rsidR="0043308B" w:rsidRPr="00CD1179">
        <w:rPr>
          <w:rFonts w:ascii="Palatino Linotype" w:eastAsia="Calibri" w:hAnsi="Palatino Linotype" w:cs="Arial"/>
          <w:color w:val="000000" w:themeColor="text1"/>
          <w:lang w:val="es-ES"/>
        </w:rPr>
        <w:t xml:space="preserve">, </w:t>
      </w:r>
      <w:hyperlink r:id="rId28" w:history="1">
        <w:r w:rsidR="0043308B" w:rsidRPr="00CD1179">
          <w:rPr>
            <w:rStyle w:val="Hipervnculo"/>
            <w:rFonts w:ascii="Palatino Linotype" w:eastAsia="Calibri" w:hAnsi="Palatino Linotype" w:cs="Arial"/>
            <w:b/>
            <w:bCs/>
            <w:color w:val="000000" w:themeColor="text1"/>
            <w:u w:val="none"/>
          </w:rPr>
          <w:t>00113/IXTASAL/IP/2019</w:t>
        </w:r>
      </w:hyperlink>
      <w:r w:rsidR="0043308B" w:rsidRPr="00CD1179">
        <w:rPr>
          <w:rFonts w:ascii="Palatino Linotype" w:eastAsia="Calibri" w:hAnsi="Palatino Linotype" w:cs="Arial"/>
          <w:lang w:val="es-ES"/>
        </w:rPr>
        <w:t xml:space="preserve">, </w:t>
      </w:r>
      <w:hyperlink r:id="rId29" w:history="1">
        <w:r w:rsidR="00A735F0" w:rsidRPr="00CD1179">
          <w:rPr>
            <w:rStyle w:val="Hipervnculo"/>
            <w:rFonts w:ascii="Palatino Linotype" w:eastAsia="Calibri" w:hAnsi="Palatino Linotype" w:cs="Arial"/>
            <w:b/>
            <w:bCs/>
            <w:color w:val="000000" w:themeColor="text1"/>
            <w:u w:val="none"/>
          </w:rPr>
          <w:t>00115</w:t>
        </w:r>
        <w:r w:rsidR="0043308B" w:rsidRPr="00CD1179">
          <w:rPr>
            <w:rStyle w:val="Hipervnculo"/>
            <w:rFonts w:ascii="Palatino Linotype" w:eastAsia="Calibri" w:hAnsi="Palatino Linotype" w:cs="Arial"/>
            <w:b/>
            <w:bCs/>
            <w:color w:val="000000" w:themeColor="text1"/>
            <w:u w:val="none"/>
          </w:rPr>
          <w:t>/IXTASAL/IP/2019</w:t>
        </w:r>
      </w:hyperlink>
      <w:r w:rsidR="0043308B" w:rsidRPr="00CD1179">
        <w:rPr>
          <w:rFonts w:ascii="Palatino Linotype" w:eastAsia="Calibri" w:hAnsi="Palatino Linotype" w:cs="Arial"/>
          <w:color w:val="000000" w:themeColor="text1"/>
          <w:lang w:val="es-ES"/>
        </w:rPr>
        <w:t xml:space="preserve">, </w:t>
      </w:r>
      <w:hyperlink r:id="rId30" w:history="1">
        <w:r w:rsidR="0043308B" w:rsidRPr="00CD1179">
          <w:rPr>
            <w:rStyle w:val="Hipervnculo"/>
            <w:rFonts w:ascii="Palatino Linotype" w:eastAsia="Calibri" w:hAnsi="Palatino Linotype" w:cs="Arial"/>
            <w:b/>
            <w:bCs/>
            <w:color w:val="000000" w:themeColor="text1"/>
            <w:u w:val="none"/>
          </w:rPr>
          <w:t>001</w:t>
        </w:r>
        <w:r w:rsidR="00A735F0" w:rsidRPr="00CD1179">
          <w:rPr>
            <w:rStyle w:val="Hipervnculo"/>
            <w:rFonts w:ascii="Palatino Linotype" w:eastAsia="Calibri" w:hAnsi="Palatino Linotype" w:cs="Arial"/>
            <w:b/>
            <w:bCs/>
            <w:color w:val="000000" w:themeColor="text1"/>
            <w:u w:val="none"/>
          </w:rPr>
          <w:t>16</w:t>
        </w:r>
        <w:r w:rsidR="0043308B" w:rsidRPr="00CD1179">
          <w:rPr>
            <w:rStyle w:val="Hipervnculo"/>
            <w:rFonts w:ascii="Palatino Linotype" w:eastAsia="Calibri" w:hAnsi="Palatino Linotype" w:cs="Arial"/>
            <w:b/>
            <w:bCs/>
            <w:color w:val="000000" w:themeColor="text1"/>
            <w:u w:val="none"/>
          </w:rPr>
          <w:t>/IXTASAL/IP/2019</w:t>
        </w:r>
      </w:hyperlink>
      <w:r w:rsidR="0043308B" w:rsidRPr="00CD1179">
        <w:rPr>
          <w:rFonts w:ascii="Palatino Linotype" w:eastAsia="Calibri" w:hAnsi="Palatino Linotype" w:cs="Arial"/>
          <w:color w:val="000000" w:themeColor="text1"/>
          <w:lang w:val="es-ES"/>
        </w:rPr>
        <w:t>,</w:t>
      </w:r>
      <w:r w:rsidR="0043308B" w:rsidRPr="00CD1179">
        <w:rPr>
          <w:rFonts w:ascii="Palatino Linotype" w:eastAsia="Calibri" w:hAnsi="Palatino Linotype" w:cs="Arial"/>
          <w:color w:val="000000" w:themeColor="text1"/>
        </w:rPr>
        <w:t xml:space="preserve"> </w:t>
      </w:r>
      <w:hyperlink r:id="rId31" w:history="1">
        <w:r w:rsidR="00A735F0" w:rsidRPr="00CD1179">
          <w:rPr>
            <w:rStyle w:val="Hipervnculo"/>
            <w:rFonts w:ascii="Palatino Linotype" w:eastAsia="Calibri" w:hAnsi="Palatino Linotype" w:cs="Arial"/>
            <w:b/>
            <w:bCs/>
            <w:color w:val="000000" w:themeColor="text1"/>
            <w:u w:val="none"/>
          </w:rPr>
          <w:t>00117</w:t>
        </w:r>
        <w:r w:rsidR="0043308B" w:rsidRPr="00CD1179">
          <w:rPr>
            <w:rStyle w:val="Hipervnculo"/>
            <w:rFonts w:ascii="Palatino Linotype" w:eastAsia="Calibri" w:hAnsi="Palatino Linotype" w:cs="Arial"/>
            <w:b/>
            <w:bCs/>
            <w:color w:val="000000" w:themeColor="text1"/>
            <w:u w:val="none"/>
          </w:rPr>
          <w:t>/IXTASAL/IP/2019</w:t>
        </w:r>
      </w:hyperlink>
      <w:r w:rsidR="0043308B" w:rsidRPr="00CD1179">
        <w:rPr>
          <w:rFonts w:ascii="Palatino Linotype" w:eastAsia="Calibri" w:hAnsi="Palatino Linotype" w:cs="Arial"/>
          <w:color w:val="000000" w:themeColor="text1"/>
          <w:lang w:val="es-ES"/>
        </w:rPr>
        <w:t>,</w:t>
      </w:r>
      <w:r w:rsidR="0043308B" w:rsidRPr="00CD1179">
        <w:rPr>
          <w:rFonts w:ascii="Palatino Linotype" w:eastAsia="Calibri" w:hAnsi="Palatino Linotype" w:cs="Arial"/>
          <w:color w:val="000000" w:themeColor="text1"/>
        </w:rPr>
        <w:t xml:space="preserve"> </w:t>
      </w:r>
      <w:hyperlink r:id="rId32" w:history="1">
        <w:r w:rsidR="00A735F0" w:rsidRPr="00CD1179">
          <w:rPr>
            <w:rStyle w:val="Hipervnculo"/>
            <w:rFonts w:ascii="Palatino Linotype" w:eastAsia="Calibri" w:hAnsi="Palatino Linotype" w:cs="Arial"/>
            <w:b/>
            <w:bCs/>
            <w:color w:val="000000" w:themeColor="text1"/>
            <w:u w:val="none"/>
          </w:rPr>
          <w:t>001</w:t>
        </w:r>
        <w:r w:rsidR="0043308B" w:rsidRPr="00CD1179">
          <w:rPr>
            <w:rStyle w:val="Hipervnculo"/>
            <w:rFonts w:ascii="Palatino Linotype" w:eastAsia="Calibri" w:hAnsi="Palatino Linotype" w:cs="Arial"/>
            <w:b/>
            <w:bCs/>
            <w:color w:val="000000" w:themeColor="text1"/>
            <w:u w:val="none"/>
          </w:rPr>
          <w:t>1</w:t>
        </w:r>
        <w:r w:rsidR="00A735F0" w:rsidRPr="00CD1179">
          <w:rPr>
            <w:rStyle w:val="Hipervnculo"/>
            <w:rFonts w:ascii="Palatino Linotype" w:eastAsia="Calibri" w:hAnsi="Palatino Linotype" w:cs="Arial"/>
            <w:b/>
            <w:bCs/>
            <w:color w:val="000000" w:themeColor="text1"/>
            <w:u w:val="none"/>
          </w:rPr>
          <w:t>8</w:t>
        </w:r>
        <w:r w:rsidR="0043308B" w:rsidRPr="00CD1179">
          <w:rPr>
            <w:rStyle w:val="Hipervnculo"/>
            <w:rFonts w:ascii="Palatino Linotype" w:eastAsia="Calibri" w:hAnsi="Palatino Linotype" w:cs="Arial"/>
            <w:b/>
            <w:bCs/>
            <w:color w:val="000000" w:themeColor="text1"/>
            <w:u w:val="none"/>
          </w:rPr>
          <w:t>/IXTASAL/IP/2019</w:t>
        </w:r>
      </w:hyperlink>
      <w:r w:rsidR="0043308B" w:rsidRPr="00CD1179">
        <w:rPr>
          <w:rFonts w:ascii="Palatino Linotype" w:eastAsia="Calibri" w:hAnsi="Palatino Linotype" w:cs="Arial"/>
          <w:lang w:val="es-ES"/>
        </w:rPr>
        <w:t xml:space="preserve">, </w:t>
      </w:r>
      <w:hyperlink r:id="rId33" w:history="1">
        <w:r w:rsidR="00A735F0" w:rsidRPr="00CD1179">
          <w:rPr>
            <w:rStyle w:val="Hipervnculo"/>
            <w:rFonts w:ascii="Palatino Linotype" w:eastAsia="Calibri" w:hAnsi="Palatino Linotype" w:cs="Arial"/>
            <w:b/>
            <w:bCs/>
            <w:color w:val="000000" w:themeColor="text1"/>
            <w:u w:val="none"/>
          </w:rPr>
          <w:t>00170</w:t>
        </w:r>
        <w:r w:rsidR="0043308B" w:rsidRPr="00CD1179">
          <w:rPr>
            <w:rStyle w:val="Hipervnculo"/>
            <w:rFonts w:ascii="Palatino Linotype" w:eastAsia="Calibri" w:hAnsi="Palatino Linotype" w:cs="Arial"/>
            <w:b/>
            <w:bCs/>
            <w:color w:val="000000" w:themeColor="text1"/>
            <w:u w:val="none"/>
          </w:rPr>
          <w:t>/IXTASAL/IP/2019</w:t>
        </w:r>
      </w:hyperlink>
      <w:r w:rsidR="0043308B" w:rsidRPr="00CD1179">
        <w:rPr>
          <w:rFonts w:ascii="Palatino Linotype" w:eastAsia="Calibri" w:hAnsi="Palatino Linotype" w:cs="Arial"/>
          <w:color w:val="000000" w:themeColor="text1"/>
          <w:lang w:val="es-ES"/>
        </w:rPr>
        <w:t xml:space="preserve"> y </w:t>
      </w:r>
      <w:hyperlink r:id="rId34" w:history="1">
        <w:r w:rsidR="0043308B" w:rsidRPr="00CD1179">
          <w:rPr>
            <w:rStyle w:val="Hipervnculo"/>
            <w:rFonts w:ascii="Palatino Linotype" w:eastAsia="Calibri" w:hAnsi="Palatino Linotype" w:cs="Arial"/>
            <w:b/>
            <w:bCs/>
            <w:color w:val="000000" w:themeColor="text1"/>
            <w:u w:val="none"/>
          </w:rPr>
          <w:t>00171/IXTASAL/IP/2019</w:t>
        </w:r>
      </w:hyperlink>
      <w:r w:rsidR="0043308B" w:rsidRPr="00CD1179">
        <w:rPr>
          <w:rFonts w:ascii="Palatino Linotype" w:eastAsia="Calibri" w:hAnsi="Palatino Linotype" w:cs="Arial"/>
          <w:color w:val="000000" w:themeColor="text1"/>
          <w:lang w:val="es-ES"/>
        </w:rPr>
        <w:t>.</w:t>
      </w:r>
      <w:hyperlink r:id="rId35" w:history="1"/>
    </w:p>
    <w:p w14:paraId="49EACD2C" w14:textId="77777777" w:rsidR="005B1B6A" w:rsidRPr="00CD1179" w:rsidRDefault="005B1B6A" w:rsidP="00CD1179">
      <w:pPr>
        <w:pStyle w:val="Prrafodelista"/>
        <w:spacing w:before="240" w:after="240" w:line="360" w:lineRule="auto"/>
        <w:ind w:left="360"/>
        <w:jc w:val="both"/>
        <w:rPr>
          <w:rFonts w:ascii="Palatino Linotype" w:eastAsia="Calibri" w:hAnsi="Palatino Linotype" w:cs="Arial"/>
          <w:lang w:val="es-ES"/>
        </w:rPr>
      </w:pPr>
    </w:p>
    <w:p w14:paraId="2CD9368E" w14:textId="47AADC67" w:rsidR="00A735F0" w:rsidRPr="00CD1179" w:rsidRDefault="0042490C" w:rsidP="00CD1179">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CD1179">
        <w:rPr>
          <w:rFonts w:ascii="Palatino Linotype" w:eastAsia="Calibri" w:hAnsi="Palatino Linotype" w:cs="Arial"/>
          <w:lang w:val="es-ES"/>
        </w:rPr>
        <w:t>Solicitudes de información mediante</w:t>
      </w:r>
      <w:r w:rsidR="00DB4BEF" w:rsidRPr="00CD1179">
        <w:rPr>
          <w:rFonts w:ascii="Palatino Linotype" w:eastAsia="Calibri" w:hAnsi="Palatino Linotype" w:cs="Arial"/>
          <w:lang w:val="es-ES"/>
        </w:rPr>
        <w:t xml:space="preserve"> la</w:t>
      </w:r>
      <w:r w:rsidR="00DC301A" w:rsidRPr="00CD1179">
        <w:rPr>
          <w:rFonts w:ascii="Palatino Linotype" w:eastAsia="Calibri" w:hAnsi="Palatino Linotype" w:cs="Arial"/>
          <w:lang w:val="es-ES"/>
        </w:rPr>
        <w:t>s</w:t>
      </w:r>
      <w:r w:rsidR="00DB4BEF" w:rsidRPr="00CD1179">
        <w:rPr>
          <w:rFonts w:ascii="Palatino Linotype" w:eastAsia="Calibri" w:hAnsi="Palatino Linotype" w:cs="Arial"/>
          <w:lang w:val="es-ES"/>
        </w:rPr>
        <w:t xml:space="preserve"> cual</w:t>
      </w:r>
      <w:r w:rsidR="00DC301A" w:rsidRPr="00CD1179">
        <w:rPr>
          <w:rFonts w:ascii="Palatino Linotype" w:eastAsia="Calibri" w:hAnsi="Palatino Linotype" w:cs="Arial"/>
          <w:lang w:val="es-ES"/>
        </w:rPr>
        <w:t>es</w:t>
      </w:r>
      <w:r w:rsidR="00AD7314" w:rsidRPr="00CD1179">
        <w:rPr>
          <w:rFonts w:ascii="Palatino Linotype" w:eastAsia="Calibri" w:hAnsi="Palatino Linotype" w:cs="Arial"/>
          <w:lang w:val="es-ES"/>
        </w:rPr>
        <w:t xml:space="preserve"> requirió </w:t>
      </w:r>
      <w:r w:rsidR="00B5559A" w:rsidRPr="00CD1179">
        <w:rPr>
          <w:rFonts w:ascii="Palatino Linotype" w:eastAsia="Calibri" w:hAnsi="Palatino Linotype" w:cs="Arial"/>
          <w:lang w:val="es-ES"/>
        </w:rPr>
        <w:t xml:space="preserve"> lo siguiente</w:t>
      </w:r>
      <w:r w:rsidR="00DB4BEF" w:rsidRPr="00CD1179">
        <w:rPr>
          <w:rFonts w:ascii="Palatino Linotype" w:eastAsia="Calibri" w:hAnsi="Palatino Linotype" w:cs="Arial"/>
          <w:lang w:val="es-ES"/>
        </w:rPr>
        <w:t>:</w:t>
      </w:r>
    </w:p>
    <w:p w14:paraId="1F0C9B4D" w14:textId="26258D88" w:rsidR="00A735F0" w:rsidRPr="00CD1179" w:rsidRDefault="00D82849" w:rsidP="00CD1179">
      <w:pPr>
        <w:spacing w:before="240" w:after="240" w:line="360" w:lineRule="auto"/>
        <w:ind w:left="567" w:right="616"/>
        <w:jc w:val="both"/>
        <w:rPr>
          <w:rFonts w:ascii="Palatino Linotype" w:eastAsia="Calibri" w:hAnsi="Palatino Linotype" w:cs="Arial"/>
          <w:lang w:val="es-ES"/>
        </w:rPr>
      </w:pPr>
      <w:hyperlink r:id="rId36" w:history="1">
        <w:r w:rsidR="00A735F0" w:rsidRPr="00CD1179">
          <w:rPr>
            <w:rStyle w:val="Hipervnculo"/>
            <w:rFonts w:ascii="Palatino Linotype" w:eastAsia="Calibri" w:hAnsi="Palatino Linotype" w:cs="Arial"/>
            <w:b/>
            <w:bCs/>
            <w:color w:val="000000" w:themeColor="text1"/>
            <w:u w:val="none"/>
          </w:rPr>
          <w:t>00081/IXTASAL/IP/2019</w:t>
        </w:r>
      </w:hyperlink>
      <w:r w:rsidR="00A735F0" w:rsidRPr="00CD1179">
        <w:rPr>
          <w:rFonts w:ascii="Palatino Linotype" w:eastAsia="Calibri" w:hAnsi="Palatino Linotype" w:cs="Arial"/>
          <w:lang w:val="es-ES"/>
        </w:rPr>
        <w:t>:</w:t>
      </w:r>
      <w:r w:rsidR="00A735F0" w:rsidRPr="00CD1179">
        <w:rPr>
          <w:rFonts w:ascii="Palatino Linotype" w:hAnsi="Palatino Linotype"/>
        </w:rPr>
        <w:t xml:space="preserve"> </w:t>
      </w:r>
      <w:r w:rsidR="00A735F0" w:rsidRPr="00CD1179">
        <w:rPr>
          <w:rFonts w:ascii="Palatino Linotype" w:hAnsi="Palatino Linotype"/>
          <w:i/>
        </w:rPr>
        <w:t>“</w:t>
      </w:r>
      <w:r w:rsidR="00A735F0" w:rsidRPr="00CD1179">
        <w:rPr>
          <w:rFonts w:ascii="Palatino Linotype" w:eastAsia="Calibri" w:hAnsi="Palatino Linotype" w:cs="Arial"/>
          <w:i/>
          <w:lang w:val="es-ES"/>
        </w:rPr>
        <w:t>SOLICITO LA INFORMACIÓN DE LAS COMPRAS REALIZADAS DURANTE LOS MESES DE enero 2019, DESCRIBIENDO A DETALLE EL CONCEPTO DE LOS PRODUCTOS Y/O SERVICIOS ADQUIRIDOS POR EL AYUNTAMIENTO, INDICANDO EL NOMBRE DE PROVEEDOR, DIRECCIÓN, TELÉFONO, MONTO DE CADA PARTIDA, FOLIO FACTURA, ESTATUS DE PAGO, (INCLUYENDO DEPENDENCIAS DESCENTRALIZADAS,DIF, OPDAPAS, INCUFIDE.)”</w:t>
      </w:r>
      <w:r w:rsidR="00F24FD8" w:rsidRPr="00CD1179">
        <w:rPr>
          <w:rFonts w:ascii="Palatino Linotype" w:eastAsia="Calibri" w:hAnsi="Palatino Linotype" w:cs="Arial"/>
          <w:i/>
          <w:lang w:val="es-ES"/>
        </w:rPr>
        <w:t xml:space="preserve"> (Sic)</w:t>
      </w:r>
    </w:p>
    <w:p w14:paraId="2E8C27E8" w14:textId="44B15AD9" w:rsidR="00A735F0"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lang w:val="es-ES"/>
        </w:rPr>
        <w:t xml:space="preserve"> </w:t>
      </w:r>
      <w:hyperlink r:id="rId37" w:history="1">
        <w:r w:rsidRPr="00CD1179">
          <w:rPr>
            <w:rStyle w:val="Hipervnculo"/>
            <w:rFonts w:ascii="Palatino Linotype" w:eastAsia="Calibri" w:hAnsi="Palatino Linotype" w:cs="Arial"/>
            <w:b/>
            <w:bCs/>
            <w:color w:val="000000" w:themeColor="text1"/>
            <w:u w:val="none"/>
          </w:rPr>
          <w:t>00082/IXTASAL/IP/2019</w:t>
        </w:r>
      </w:hyperlink>
      <w:r w:rsidRPr="00CD1179">
        <w:rPr>
          <w:rFonts w:ascii="Palatino Linotype" w:eastAsia="Calibri" w:hAnsi="Palatino Linotype" w:cs="Arial"/>
          <w:color w:val="000000" w:themeColor="text1"/>
          <w:lang w:val="es-ES"/>
        </w:rPr>
        <w:t xml:space="preserve">: </w:t>
      </w:r>
      <w:r w:rsidRPr="00CD1179">
        <w:rPr>
          <w:rFonts w:ascii="Palatino Linotype" w:eastAsia="Calibri" w:hAnsi="Palatino Linotype" w:cs="Arial"/>
          <w:i/>
          <w:color w:val="000000" w:themeColor="text1"/>
          <w:lang w:val="es-ES"/>
        </w:rPr>
        <w:t xml:space="preserve">“SOLICITO LA INFORMACIÓN DE LAS COMPRAS REALIZADAS DURANTE LOS MESES DE FEBRERO 2019, DESCRIBIENDO A DETALLE EL CONCEPTO DE LOS PRODUCTOS Y/O SERVICIOS ADQUIRIDOS POR EL AYUNTAMIENTO, INDICANDO EL NOMBRE DE PROVEEDOR, DIRECCIÓN, TELÉFONO, MONTO DE CADA </w:t>
      </w:r>
      <w:r w:rsidRPr="00CD1179">
        <w:rPr>
          <w:rFonts w:ascii="Palatino Linotype" w:eastAsia="Calibri" w:hAnsi="Palatino Linotype" w:cs="Arial"/>
          <w:i/>
          <w:color w:val="000000" w:themeColor="text1"/>
          <w:lang w:val="es-ES"/>
        </w:rPr>
        <w:lastRenderedPageBreak/>
        <w:t>PARTIDA, FOLIO FACTURA, ESTATUS DE PAGO, OFICIOS DE AUTORIZACIÓN, (INCLUYENDO DEPENDENCIAS DESCENTRALIZADAS,DIF, OPDAPAS, INCUFIDE.). INCLUIR DOCUMENTACIÓN SOPORTE DE CADA COMPRA EN FORMATO PFD.”</w:t>
      </w:r>
      <w:r w:rsidR="00F24FD8" w:rsidRPr="00CD1179">
        <w:rPr>
          <w:rFonts w:ascii="Palatino Linotype" w:eastAsia="Calibri" w:hAnsi="Palatino Linotype" w:cs="Arial"/>
          <w:i/>
          <w:color w:val="000000" w:themeColor="text1"/>
          <w:lang w:val="es-ES"/>
        </w:rPr>
        <w:t xml:space="preserve"> (Sic)</w:t>
      </w:r>
    </w:p>
    <w:p w14:paraId="7E35B1DD" w14:textId="74023C07" w:rsidR="00A735F0" w:rsidRPr="00CD1179" w:rsidRDefault="00A735F0" w:rsidP="00CD1179">
      <w:pPr>
        <w:spacing w:before="240" w:after="240" w:line="360" w:lineRule="auto"/>
        <w:ind w:left="567" w:right="616"/>
        <w:jc w:val="both"/>
        <w:rPr>
          <w:rFonts w:ascii="Palatino Linotype" w:eastAsia="Calibri" w:hAnsi="Palatino Linotype" w:cs="Arial"/>
          <w:i/>
          <w:color w:val="000000" w:themeColor="text1"/>
          <w:lang w:val="es-ES"/>
        </w:rPr>
      </w:pPr>
      <w:r w:rsidRPr="00CD1179">
        <w:rPr>
          <w:rFonts w:ascii="Palatino Linotype" w:eastAsia="Calibri" w:hAnsi="Palatino Linotype" w:cs="Arial"/>
          <w:color w:val="000000" w:themeColor="text1"/>
          <w:lang w:val="es-ES"/>
        </w:rPr>
        <w:t xml:space="preserve"> </w:t>
      </w:r>
      <w:hyperlink r:id="rId38" w:history="1">
        <w:r w:rsidRPr="00CD1179">
          <w:rPr>
            <w:rStyle w:val="Hipervnculo"/>
            <w:rFonts w:ascii="Palatino Linotype" w:eastAsia="Calibri" w:hAnsi="Palatino Linotype" w:cs="Arial"/>
            <w:b/>
            <w:bCs/>
            <w:color w:val="000000" w:themeColor="text1"/>
            <w:u w:val="none"/>
          </w:rPr>
          <w:t>00083/IXTASAL/IP/2019</w:t>
        </w:r>
      </w:hyperlink>
      <w:r w:rsidRPr="00CD1179">
        <w:rPr>
          <w:rFonts w:ascii="Palatino Linotype" w:eastAsia="Calibri" w:hAnsi="Palatino Linotype" w:cs="Arial"/>
          <w:color w:val="000000" w:themeColor="text1"/>
          <w:lang w:val="es-ES"/>
        </w:rPr>
        <w:t xml:space="preserve">:  </w:t>
      </w:r>
      <w:r w:rsidR="00C77980" w:rsidRPr="00CD1179">
        <w:rPr>
          <w:rFonts w:ascii="Palatino Linotype" w:eastAsia="Calibri" w:hAnsi="Palatino Linotype" w:cs="Arial"/>
          <w:i/>
          <w:color w:val="000000" w:themeColor="text1"/>
          <w:lang w:val="es-ES"/>
        </w:rPr>
        <w:t>“</w:t>
      </w:r>
      <w:r w:rsidRPr="00CD1179">
        <w:rPr>
          <w:rFonts w:ascii="Palatino Linotype" w:eastAsia="Calibri" w:hAnsi="Palatino Linotype" w:cs="Arial"/>
          <w:i/>
          <w:color w:val="000000" w:themeColor="text1"/>
          <w:lang w:val="es-ES"/>
        </w:rPr>
        <w:t>SOLICITO LA INFORMACIÓN DE LAS COMPRAS REALIZADAS DURANTE LOS MESES DE MARZO 2019, DESCRIBIENDO A DETALLE EL CONCEPTO DE LOS PRODUCTOS Y/O SERVICIOS ADQUIRIDOS POR EL AYUNTAMIENTO, INDICANDO EL NOMBRE DE PROVEEDOR, DIRECCIÓN, TELÉFONO, MONTO DE CADA PARTIDA, FOLIO FACTURA, ESTATUS DE PAGO, OFICIOS DE AUTORIZACIÓN, (INCLUYENDO DEPENDENCIAS DESCENTRALIZADAS,DIF, OPDAPAS, INCUFIDE.). INCLUIR DOCUMENTACIÓN SOPORTE DE CADA COMPRA EN FORMATO PFD</w:t>
      </w:r>
      <w:r w:rsidR="00C77980" w:rsidRPr="00CD1179">
        <w:rPr>
          <w:rFonts w:ascii="Palatino Linotype" w:eastAsia="Calibri" w:hAnsi="Palatino Linotype" w:cs="Arial"/>
          <w:i/>
          <w:color w:val="000000" w:themeColor="text1"/>
          <w:lang w:val="es-ES"/>
        </w:rPr>
        <w:t>”</w:t>
      </w:r>
      <w:r w:rsidR="00F24FD8" w:rsidRPr="00CD1179">
        <w:rPr>
          <w:rFonts w:ascii="Palatino Linotype" w:eastAsia="Calibri" w:hAnsi="Palatino Linotype" w:cs="Arial"/>
          <w:i/>
          <w:color w:val="000000" w:themeColor="text1"/>
          <w:lang w:val="es-ES"/>
        </w:rPr>
        <w:t xml:space="preserve"> (Sic)</w:t>
      </w:r>
    </w:p>
    <w:p w14:paraId="6ED23942" w14:textId="5E257C48" w:rsidR="00C77980" w:rsidRPr="00CD1179" w:rsidRDefault="00D82849" w:rsidP="00CD1179">
      <w:pPr>
        <w:spacing w:before="240" w:after="240" w:line="360" w:lineRule="auto"/>
        <w:ind w:left="567" w:right="616"/>
        <w:jc w:val="both"/>
        <w:rPr>
          <w:rFonts w:ascii="Palatino Linotype" w:eastAsia="Calibri" w:hAnsi="Palatino Linotype" w:cs="Arial"/>
          <w:color w:val="000000" w:themeColor="text1"/>
          <w:lang w:val="es-ES"/>
        </w:rPr>
      </w:pPr>
      <w:hyperlink r:id="rId39" w:history="1">
        <w:r w:rsidR="00A735F0" w:rsidRPr="00CD1179">
          <w:rPr>
            <w:rStyle w:val="Hipervnculo"/>
            <w:rFonts w:ascii="Palatino Linotype" w:eastAsia="Calibri" w:hAnsi="Palatino Linotype" w:cs="Arial"/>
            <w:b/>
            <w:bCs/>
            <w:color w:val="000000" w:themeColor="text1"/>
            <w:u w:val="none"/>
          </w:rPr>
          <w:t>00084/IXTASAL/IP/2019</w:t>
        </w:r>
      </w:hyperlink>
      <w:r w:rsidR="00C77980" w:rsidRPr="00CD1179">
        <w:rPr>
          <w:rFonts w:ascii="Palatino Linotype" w:eastAsia="Calibri" w:hAnsi="Palatino Linotype" w:cs="Arial"/>
          <w:color w:val="000000" w:themeColor="text1"/>
          <w:lang w:val="es-ES"/>
        </w:rPr>
        <w:t xml:space="preserve">: </w:t>
      </w:r>
      <w:r w:rsidR="00C77980" w:rsidRPr="00CD1179">
        <w:rPr>
          <w:rFonts w:ascii="Palatino Linotype" w:eastAsia="Calibri" w:hAnsi="Palatino Linotype" w:cs="Arial"/>
          <w:i/>
          <w:color w:val="000000" w:themeColor="text1"/>
          <w:lang w:val="es-ES"/>
        </w:rPr>
        <w:t xml:space="preserve">“SOLICITO LA INFORMACIÓN DE LAS COMPRAS REALIZADAS DURANTE LOS MESES DE ABRIL Y MAYO 2019, DESCRIBIENDO A DETALLE EL CONCEPTO DE LOS PRODUCTOS Y/O SERVICIOS ADQUIRIDOS POR EL AYUNTAMIENTO, INDICANDO EL NOMBRE DE PROVEEDOR, DIRECCIÓN, TELÉFONO, MONTO DE CADA PARTIDA, FOLIO FACTURA, ESTATUS DE PAGO, OFICIOS DE AUTORIZACIÓN, (INCLUYENDO DEPENDENCIAS DESCENTRALIZADAS,DIF, OPDAPAS, INCUFIDE.). INCLUIR </w:t>
      </w:r>
      <w:r w:rsidR="00C77980" w:rsidRPr="00CD1179">
        <w:rPr>
          <w:rFonts w:ascii="Palatino Linotype" w:eastAsia="Calibri" w:hAnsi="Palatino Linotype" w:cs="Arial"/>
          <w:i/>
          <w:color w:val="000000" w:themeColor="text1"/>
          <w:lang w:val="es-ES"/>
        </w:rPr>
        <w:lastRenderedPageBreak/>
        <w:t>DOCUMENTACIÓN SOPORTE DE CADA COMPRA EN FORMATO PFD”</w:t>
      </w:r>
      <w:r w:rsidR="00F24FD8" w:rsidRPr="00CD1179">
        <w:rPr>
          <w:rFonts w:ascii="Palatino Linotype" w:eastAsia="Calibri" w:hAnsi="Palatino Linotype" w:cs="Arial"/>
          <w:i/>
          <w:color w:val="000000" w:themeColor="text1"/>
          <w:lang w:val="es-ES"/>
        </w:rPr>
        <w:t xml:space="preserve"> (Sic)</w:t>
      </w:r>
    </w:p>
    <w:p w14:paraId="3239D37C" w14:textId="61117F01" w:rsidR="00C77980"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rPr>
        <w:t xml:space="preserve"> </w:t>
      </w:r>
      <w:hyperlink r:id="rId40" w:history="1">
        <w:r w:rsidRPr="00CD1179">
          <w:rPr>
            <w:rStyle w:val="Hipervnculo"/>
            <w:rFonts w:ascii="Palatino Linotype" w:eastAsia="Calibri" w:hAnsi="Palatino Linotype" w:cs="Arial"/>
            <w:b/>
            <w:bCs/>
            <w:color w:val="000000" w:themeColor="text1"/>
            <w:u w:val="none"/>
          </w:rPr>
          <w:t>00085/IXTASAL/IP/2019</w:t>
        </w:r>
      </w:hyperlink>
      <w:r w:rsidR="00C77980" w:rsidRPr="00CD1179">
        <w:rPr>
          <w:rFonts w:ascii="Palatino Linotype" w:eastAsia="Calibri" w:hAnsi="Palatino Linotype" w:cs="Arial"/>
          <w:color w:val="000000" w:themeColor="text1"/>
          <w:lang w:val="es-ES"/>
        </w:rPr>
        <w:t xml:space="preserve">: </w:t>
      </w:r>
      <w:r w:rsidR="00C77980" w:rsidRPr="00CD1179">
        <w:rPr>
          <w:rFonts w:ascii="Palatino Linotype" w:eastAsia="Calibri" w:hAnsi="Palatino Linotype" w:cs="Arial"/>
          <w:i/>
          <w:color w:val="000000" w:themeColor="text1"/>
          <w:lang w:val="es-ES"/>
        </w:rPr>
        <w:t>“SOLICITO LA INFORMACIÓN DE LAS COMPRAS REALIZADAS DURANTE LOS MESES DE JULIO 2019, DESCRIBIENDO A DETALLE EL CONCEPTO DE LOS PRODUCTOS Y/O SERVICIOS ADQUIRIDOS POR EL AYUNTAMIENTO, INDICANDO EL NOMBRE DE PROVEEDOR, DIRECCIÓN, TELÉFONO, MONTO DE CADA PARTIDA, FOLIO FACTURA, ESTATUS DE PAGO, OFICIOS DE AUTORIZACIÓN, (INCLUYENDO DEPENDENCIAS DESCENTRALIZADAS,DIF, OPDAPAS, INCUFIDE.). INCLUIR DOCUMENTACIÓN SOPORTE DE CADA COMPRA EN FORMATO PFD”</w:t>
      </w:r>
      <w:r w:rsidR="00F24FD8" w:rsidRPr="00CD1179">
        <w:rPr>
          <w:rFonts w:ascii="Palatino Linotype" w:eastAsia="Calibri" w:hAnsi="Palatino Linotype" w:cs="Arial"/>
          <w:i/>
          <w:color w:val="000000" w:themeColor="text1"/>
          <w:lang w:val="es-ES"/>
        </w:rPr>
        <w:t xml:space="preserve"> (Sic)</w:t>
      </w:r>
    </w:p>
    <w:p w14:paraId="45F4105C" w14:textId="71820CDB" w:rsidR="00C77980" w:rsidRPr="00CD1179" w:rsidRDefault="00D82849" w:rsidP="00CD1179">
      <w:pPr>
        <w:spacing w:before="240" w:after="240" w:line="360" w:lineRule="auto"/>
        <w:ind w:left="567" w:right="616"/>
        <w:jc w:val="both"/>
        <w:rPr>
          <w:rFonts w:ascii="Palatino Linotype" w:eastAsia="Calibri" w:hAnsi="Palatino Linotype" w:cs="Arial"/>
          <w:i/>
          <w:color w:val="000000" w:themeColor="text1"/>
          <w:lang w:val="es-ES"/>
        </w:rPr>
      </w:pPr>
      <w:hyperlink r:id="rId41" w:history="1">
        <w:r w:rsidR="00A735F0" w:rsidRPr="00CD1179">
          <w:rPr>
            <w:rStyle w:val="Hipervnculo"/>
            <w:rFonts w:ascii="Palatino Linotype" w:eastAsia="Calibri" w:hAnsi="Palatino Linotype" w:cs="Arial"/>
            <w:b/>
            <w:bCs/>
            <w:color w:val="000000" w:themeColor="text1"/>
            <w:u w:val="none"/>
          </w:rPr>
          <w:t>00086/IXTASAL/IP/2019</w:t>
        </w:r>
      </w:hyperlink>
      <w:r w:rsidR="00C77980" w:rsidRPr="00CD1179">
        <w:rPr>
          <w:rFonts w:ascii="Palatino Linotype" w:eastAsia="Calibri" w:hAnsi="Palatino Linotype" w:cs="Arial"/>
          <w:color w:val="000000" w:themeColor="text1"/>
          <w:lang w:val="es-ES"/>
        </w:rPr>
        <w:t xml:space="preserve">: </w:t>
      </w:r>
      <w:r w:rsidR="00C77980" w:rsidRPr="00CD1179">
        <w:rPr>
          <w:rFonts w:ascii="Palatino Linotype" w:eastAsia="Calibri" w:hAnsi="Palatino Linotype" w:cs="Arial"/>
          <w:i/>
          <w:color w:val="000000" w:themeColor="text1"/>
          <w:lang w:val="es-ES"/>
        </w:rPr>
        <w:t>“SOLICITO LA INFORMACIÓN DE LAS COMPRAS REALIZADAS DURANTE LOS MESES DE JUNIO 2019, DESCRIBIENDO A DETALLE EL CONCEPTO DE LOS PRODUCTOS Y/O SERVICIOS ADQUIRIDOS POR EL AYUNTAMIENTO, INDICANDO EL NOMBRE DE PROVEEDOR, DIRECCIÓN, TELÉFONO, MONTO DE CADA PARTIDA, FOLIO FACTURA, ESTATUS DE PAGO, OFICIOS DE AUTORIZACIÓN, (INCLUYENDO DEPENDENCIAS DESCENTRALIZADAS,DIF, OPDAPAS, INCUFIDE.). INCLUIR DOCUMENTACIÓN SOPORTE DE CADA COMPRA EN FORMATO PFD”</w:t>
      </w:r>
      <w:r w:rsidR="00F24FD8" w:rsidRPr="00CD1179">
        <w:rPr>
          <w:rFonts w:ascii="Palatino Linotype" w:eastAsia="Calibri" w:hAnsi="Palatino Linotype" w:cs="Arial"/>
          <w:i/>
          <w:color w:val="000000" w:themeColor="text1"/>
          <w:lang w:val="es-ES"/>
        </w:rPr>
        <w:t xml:space="preserve"> (Sic)</w:t>
      </w:r>
    </w:p>
    <w:p w14:paraId="4590EA49" w14:textId="6666BF1E" w:rsidR="00C77980" w:rsidRPr="00CD1179" w:rsidRDefault="00D82849" w:rsidP="00CD1179">
      <w:pPr>
        <w:spacing w:before="240" w:after="240" w:line="360" w:lineRule="auto"/>
        <w:ind w:left="567" w:right="616"/>
        <w:jc w:val="both"/>
        <w:rPr>
          <w:rFonts w:ascii="Palatino Linotype" w:eastAsia="Calibri" w:hAnsi="Palatino Linotype" w:cs="Arial"/>
          <w:i/>
          <w:color w:val="000000" w:themeColor="text1"/>
          <w:lang w:val="es-ES"/>
        </w:rPr>
      </w:pPr>
      <w:hyperlink r:id="rId42" w:history="1">
        <w:r w:rsidR="00A735F0" w:rsidRPr="00CD1179">
          <w:rPr>
            <w:rStyle w:val="Hipervnculo"/>
            <w:rFonts w:ascii="Palatino Linotype" w:eastAsia="Calibri" w:hAnsi="Palatino Linotype" w:cs="Arial"/>
            <w:b/>
            <w:bCs/>
            <w:color w:val="000000" w:themeColor="text1"/>
            <w:u w:val="none"/>
          </w:rPr>
          <w:t>00087/IXTASAL/IP/2019</w:t>
        </w:r>
      </w:hyperlink>
      <w:r w:rsidR="00C77980" w:rsidRPr="00CD1179">
        <w:rPr>
          <w:rFonts w:ascii="Palatino Linotype" w:eastAsia="Calibri" w:hAnsi="Palatino Linotype" w:cs="Arial"/>
          <w:color w:val="000000" w:themeColor="text1"/>
          <w:lang w:val="es-ES"/>
        </w:rPr>
        <w:t xml:space="preserve">: </w:t>
      </w:r>
      <w:r w:rsidR="00C77980" w:rsidRPr="00CD1179">
        <w:rPr>
          <w:rFonts w:ascii="Palatino Linotype" w:eastAsia="Calibri" w:hAnsi="Palatino Linotype" w:cs="Arial"/>
          <w:i/>
          <w:color w:val="000000" w:themeColor="text1"/>
          <w:lang w:val="es-ES"/>
        </w:rPr>
        <w:t>“SOLICITO LA INFORMACIÓN DE LAS COMPRAS REALIZADAS DURANTE LOS MESES DE AGOSTO 2019 A LA FECHA 26/08/2019, DESCRIBIENDO A DETALLE EL CONCEPTO DE LOS PRODUCTOS Y/O SERVICIOS ADQUIRIDOS POR EL AYUNTAMIENTO, INDICANDO EL NOMBRE DE PROVEEDOR, DIRECCIÓN, TELÉFONO, MONTO DE CADA PARTIDA, FOLIO FACTURA, ESTATUS DE PAGO, OFICIOS DE AUTORIZACIÓN, (INCLUYENDO DEPENDENCIAS DESCENTRALIZADAS</w:t>
      </w:r>
      <w:proofErr w:type="gramStart"/>
      <w:r w:rsidR="00C77980" w:rsidRPr="00CD1179">
        <w:rPr>
          <w:rFonts w:ascii="Palatino Linotype" w:eastAsia="Calibri" w:hAnsi="Palatino Linotype" w:cs="Arial"/>
          <w:i/>
          <w:color w:val="000000" w:themeColor="text1"/>
          <w:lang w:val="es-ES"/>
        </w:rPr>
        <w:t>,DIF</w:t>
      </w:r>
      <w:proofErr w:type="gramEnd"/>
      <w:r w:rsidR="00C77980" w:rsidRPr="00CD1179">
        <w:rPr>
          <w:rFonts w:ascii="Palatino Linotype" w:eastAsia="Calibri" w:hAnsi="Palatino Linotype" w:cs="Arial"/>
          <w:i/>
          <w:color w:val="000000" w:themeColor="text1"/>
          <w:lang w:val="es-ES"/>
        </w:rPr>
        <w:t>, OPDAPAS, INCUFIDE.). INCLUIR DOCUMENTACIÓN SOPORTE DE CADA COMPRA EN FORMATO PFD”</w:t>
      </w:r>
      <w:r w:rsidR="00F24FD8" w:rsidRPr="00CD1179">
        <w:rPr>
          <w:rFonts w:ascii="Palatino Linotype" w:eastAsia="Calibri" w:hAnsi="Palatino Linotype" w:cs="Arial"/>
          <w:i/>
          <w:color w:val="000000" w:themeColor="text1"/>
          <w:lang w:val="es-ES"/>
        </w:rPr>
        <w:t xml:space="preserve"> (Sic)</w:t>
      </w:r>
    </w:p>
    <w:p w14:paraId="53282BAE" w14:textId="2F4C2D55" w:rsidR="00C77980" w:rsidRPr="00CD1179" w:rsidRDefault="00D82849" w:rsidP="00CD1179">
      <w:pPr>
        <w:spacing w:before="240" w:after="240" w:line="360" w:lineRule="auto"/>
        <w:ind w:left="567" w:right="616"/>
        <w:jc w:val="both"/>
        <w:rPr>
          <w:rFonts w:ascii="Palatino Linotype" w:eastAsia="Calibri" w:hAnsi="Palatino Linotype" w:cs="Arial"/>
          <w:color w:val="000000" w:themeColor="text1"/>
          <w:lang w:val="es-ES"/>
        </w:rPr>
      </w:pPr>
      <w:hyperlink r:id="rId43" w:history="1">
        <w:r w:rsidR="00A735F0" w:rsidRPr="00CD1179">
          <w:rPr>
            <w:rStyle w:val="Hipervnculo"/>
            <w:rFonts w:ascii="Palatino Linotype" w:eastAsia="Calibri" w:hAnsi="Palatino Linotype" w:cs="Arial"/>
            <w:b/>
            <w:bCs/>
            <w:color w:val="000000" w:themeColor="text1"/>
            <w:u w:val="none"/>
          </w:rPr>
          <w:t>00089/IXTASAL/IP/2019</w:t>
        </w:r>
      </w:hyperlink>
      <w:r w:rsidR="00C77980" w:rsidRPr="00CD1179">
        <w:rPr>
          <w:rFonts w:ascii="Palatino Linotype" w:eastAsia="Calibri" w:hAnsi="Palatino Linotype" w:cs="Arial"/>
          <w:color w:val="000000" w:themeColor="text1"/>
          <w:lang w:val="es-ES"/>
        </w:rPr>
        <w:t xml:space="preserve">: </w:t>
      </w:r>
      <w:r w:rsidR="00C77980" w:rsidRPr="00CD1179">
        <w:rPr>
          <w:rFonts w:ascii="Palatino Linotype" w:eastAsia="Calibri" w:hAnsi="Palatino Linotype" w:cs="Arial"/>
          <w:i/>
          <w:color w:val="000000" w:themeColor="text1"/>
          <w:lang w:val="es-ES"/>
        </w:rPr>
        <w:t xml:space="preserve">“Solicito copia de los contratos de compra adquisición de productos y/o servicios llevados a cabo por el ayuntamiento y todos los proveedores con lo que mantiene o mantuvo relación comercial desde el 2 de enero a la fecha del 15 de agosto de 2019, </w:t>
      </w:r>
      <w:proofErr w:type="spellStart"/>
      <w:r w:rsidR="00C77980" w:rsidRPr="00CD1179">
        <w:rPr>
          <w:rFonts w:ascii="Palatino Linotype" w:eastAsia="Calibri" w:hAnsi="Palatino Linotype" w:cs="Arial"/>
          <w:i/>
          <w:color w:val="000000" w:themeColor="text1"/>
          <w:lang w:val="es-ES"/>
        </w:rPr>
        <w:t>asi</w:t>
      </w:r>
      <w:proofErr w:type="spellEnd"/>
      <w:r w:rsidR="00C77980" w:rsidRPr="00CD1179">
        <w:rPr>
          <w:rFonts w:ascii="Palatino Linotype" w:eastAsia="Calibri" w:hAnsi="Palatino Linotype" w:cs="Arial"/>
          <w:i/>
          <w:color w:val="000000" w:themeColor="text1"/>
          <w:lang w:val="es-ES"/>
        </w:rPr>
        <w:t xml:space="preserve"> mismo solicito una relación de proveedores detallada, indicando que productos y servicios han proporcionado al ayuntamiento, indicando nombre del proveedor, descripción de los bienes o servicios vendidos al ayuntamiento, numero o folio de factura, fecha de factura, total de factura incluyendo </w:t>
      </w:r>
      <w:proofErr w:type="spellStart"/>
      <w:r w:rsidR="00C77980" w:rsidRPr="00CD1179">
        <w:rPr>
          <w:rFonts w:ascii="Palatino Linotype" w:eastAsia="Calibri" w:hAnsi="Palatino Linotype" w:cs="Arial"/>
          <w:i/>
          <w:color w:val="000000" w:themeColor="text1"/>
          <w:lang w:val="es-ES"/>
        </w:rPr>
        <w:t>iva</w:t>
      </w:r>
      <w:proofErr w:type="spellEnd"/>
      <w:r w:rsidR="00C77980" w:rsidRPr="00CD1179">
        <w:rPr>
          <w:rFonts w:ascii="Palatino Linotype" w:eastAsia="Calibri" w:hAnsi="Palatino Linotype" w:cs="Arial"/>
          <w:i/>
          <w:color w:val="000000" w:themeColor="text1"/>
          <w:lang w:val="es-ES"/>
        </w:rPr>
        <w:t xml:space="preserve">, si dicha factura ya fue pagada o en que tramite se encuentra, </w:t>
      </w:r>
      <w:proofErr w:type="spellStart"/>
      <w:r w:rsidR="00C77980" w:rsidRPr="00CD1179">
        <w:rPr>
          <w:rFonts w:ascii="Palatino Linotype" w:eastAsia="Calibri" w:hAnsi="Palatino Linotype" w:cs="Arial"/>
          <w:i/>
          <w:color w:val="000000" w:themeColor="text1"/>
          <w:lang w:val="es-ES"/>
        </w:rPr>
        <w:t>asi</w:t>
      </w:r>
      <w:proofErr w:type="spellEnd"/>
      <w:r w:rsidR="00C77980" w:rsidRPr="00CD1179">
        <w:rPr>
          <w:rFonts w:ascii="Palatino Linotype" w:eastAsia="Calibri" w:hAnsi="Palatino Linotype" w:cs="Arial"/>
          <w:i/>
          <w:color w:val="000000" w:themeColor="text1"/>
          <w:lang w:val="es-ES"/>
        </w:rPr>
        <w:t xml:space="preserve"> mismo solicito expliquen porque fueron seleccionados dichos proveedores (anexando evidencia que sustente el motivo).”</w:t>
      </w:r>
      <w:r w:rsidR="00F24FD8" w:rsidRPr="00CD1179">
        <w:rPr>
          <w:rFonts w:ascii="Palatino Linotype" w:eastAsia="Calibri" w:hAnsi="Palatino Linotype" w:cs="Arial"/>
          <w:i/>
          <w:color w:val="000000" w:themeColor="text1"/>
          <w:lang w:val="es-ES"/>
        </w:rPr>
        <w:t xml:space="preserve"> (Sic)</w:t>
      </w:r>
    </w:p>
    <w:p w14:paraId="50CEBFE3" w14:textId="00D62FDE" w:rsidR="00C77980" w:rsidRPr="00CD1179" w:rsidRDefault="00A735F0" w:rsidP="00CD1179">
      <w:pPr>
        <w:spacing w:before="240" w:after="240" w:line="360" w:lineRule="auto"/>
        <w:ind w:left="567" w:right="616"/>
        <w:jc w:val="both"/>
        <w:rPr>
          <w:rFonts w:ascii="Palatino Linotype" w:eastAsia="Calibri" w:hAnsi="Palatino Linotype" w:cs="Arial"/>
          <w:i/>
          <w:color w:val="000000" w:themeColor="text1"/>
          <w:lang w:val="es-ES"/>
        </w:rPr>
      </w:pPr>
      <w:r w:rsidRPr="00CD1179">
        <w:rPr>
          <w:rFonts w:ascii="Palatino Linotype" w:eastAsia="Calibri" w:hAnsi="Palatino Linotype" w:cs="Arial"/>
          <w:color w:val="000000" w:themeColor="text1"/>
          <w:lang w:val="es-ES"/>
        </w:rPr>
        <w:t xml:space="preserve"> </w:t>
      </w:r>
      <w:hyperlink r:id="rId44" w:history="1">
        <w:r w:rsidRPr="00CD1179">
          <w:rPr>
            <w:rStyle w:val="Hipervnculo"/>
            <w:rFonts w:ascii="Palatino Linotype" w:eastAsia="Calibri" w:hAnsi="Palatino Linotype" w:cs="Arial"/>
            <w:b/>
            <w:bCs/>
            <w:color w:val="000000" w:themeColor="text1"/>
            <w:u w:val="none"/>
          </w:rPr>
          <w:t>00092/IXTASAL/IP/2019</w:t>
        </w:r>
      </w:hyperlink>
      <w:r w:rsidR="00C77980" w:rsidRPr="00CD1179">
        <w:rPr>
          <w:rFonts w:ascii="Palatino Linotype" w:eastAsia="Calibri" w:hAnsi="Palatino Linotype" w:cs="Arial"/>
          <w:color w:val="000000" w:themeColor="text1"/>
          <w:lang w:val="es-ES"/>
        </w:rPr>
        <w:t xml:space="preserve">: </w:t>
      </w:r>
      <w:r w:rsidR="00C77980" w:rsidRPr="00CD1179">
        <w:rPr>
          <w:rFonts w:ascii="Palatino Linotype" w:eastAsia="Calibri" w:hAnsi="Palatino Linotype" w:cs="Arial"/>
          <w:i/>
          <w:color w:val="000000" w:themeColor="text1"/>
          <w:lang w:val="es-ES"/>
        </w:rPr>
        <w:t xml:space="preserve">“relación de Compra y asignación de combustible de todo el h ayuntamiento, incluyendo </w:t>
      </w:r>
      <w:proofErr w:type="spellStart"/>
      <w:r w:rsidR="00C77980" w:rsidRPr="00CD1179">
        <w:rPr>
          <w:rFonts w:ascii="Palatino Linotype" w:eastAsia="Calibri" w:hAnsi="Palatino Linotype" w:cs="Arial"/>
          <w:i/>
          <w:color w:val="000000" w:themeColor="text1"/>
          <w:lang w:val="es-ES"/>
        </w:rPr>
        <w:t>dif</w:t>
      </w:r>
      <w:proofErr w:type="spellEnd"/>
      <w:r w:rsidR="00C77980" w:rsidRPr="00CD1179">
        <w:rPr>
          <w:rFonts w:ascii="Palatino Linotype" w:eastAsia="Calibri" w:hAnsi="Palatino Linotype" w:cs="Arial"/>
          <w:i/>
          <w:color w:val="000000" w:themeColor="text1"/>
          <w:lang w:val="es-ES"/>
        </w:rPr>
        <w:t xml:space="preserve">, </w:t>
      </w:r>
      <w:proofErr w:type="spellStart"/>
      <w:r w:rsidR="00C77980" w:rsidRPr="00CD1179">
        <w:rPr>
          <w:rFonts w:ascii="Palatino Linotype" w:eastAsia="Calibri" w:hAnsi="Palatino Linotype" w:cs="Arial"/>
          <w:i/>
          <w:color w:val="000000" w:themeColor="text1"/>
          <w:lang w:val="es-ES"/>
        </w:rPr>
        <w:t>opdapas</w:t>
      </w:r>
      <w:proofErr w:type="spellEnd"/>
      <w:r w:rsidR="00C77980" w:rsidRPr="00CD1179">
        <w:rPr>
          <w:rFonts w:ascii="Palatino Linotype" w:eastAsia="Calibri" w:hAnsi="Palatino Linotype" w:cs="Arial"/>
          <w:i/>
          <w:color w:val="000000" w:themeColor="text1"/>
          <w:lang w:val="es-ES"/>
        </w:rPr>
        <w:t xml:space="preserve">, </w:t>
      </w:r>
      <w:proofErr w:type="spellStart"/>
      <w:r w:rsidR="00C77980" w:rsidRPr="00CD1179">
        <w:rPr>
          <w:rFonts w:ascii="Palatino Linotype" w:eastAsia="Calibri" w:hAnsi="Palatino Linotype" w:cs="Arial"/>
          <w:i/>
          <w:color w:val="000000" w:themeColor="text1"/>
          <w:lang w:val="es-ES"/>
        </w:rPr>
        <w:t>incufide</w:t>
      </w:r>
      <w:proofErr w:type="spellEnd"/>
      <w:r w:rsidR="00C77980" w:rsidRPr="00CD1179">
        <w:rPr>
          <w:rFonts w:ascii="Palatino Linotype" w:eastAsia="Calibri" w:hAnsi="Palatino Linotype" w:cs="Arial"/>
          <w:i/>
          <w:color w:val="000000" w:themeColor="text1"/>
          <w:lang w:val="es-ES"/>
        </w:rPr>
        <w:t xml:space="preserve">, de enero a la fecha, (relación </w:t>
      </w:r>
      <w:proofErr w:type="spellStart"/>
      <w:r w:rsidR="00C77980" w:rsidRPr="00CD1179">
        <w:rPr>
          <w:rFonts w:ascii="Palatino Linotype" w:eastAsia="Calibri" w:hAnsi="Palatino Linotype" w:cs="Arial"/>
          <w:i/>
          <w:color w:val="000000" w:themeColor="text1"/>
          <w:lang w:val="es-ES"/>
        </w:rPr>
        <w:t>debera</w:t>
      </w:r>
      <w:proofErr w:type="spellEnd"/>
      <w:r w:rsidR="00C77980" w:rsidRPr="00CD1179">
        <w:rPr>
          <w:rFonts w:ascii="Palatino Linotype" w:eastAsia="Calibri" w:hAnsi="Palatino Linotype" w:cs="Arial"/>
          <w:i/>
          <w:color w:val="000000" w:themeColor="text1"/>
          <w:lang w:val="es-ES"/>
        </w:rPr>
        <w:t xml:space="preserve"> contener contrato, expediente, factura, numero de factura, monto total con </w:t>
      </w:r>
      <w:proofErr w:type="spellStart"/>
      <w:r w:rsidR="00C77980" w:rsidRPr="00CD1179">
        <w:rPr>
          <w:rFonts w:ascii="Palatino Linotype" w:eastAsia="Calibri" w:hAnsi="Palatino Linotype" w:cs="Arial"/>
          <w:i/>
          <w:color w:val="000000" w:themeColor="text1"/>
          <w:lang w:val="es-ES"/>
        </w:rPr>
        <w:t>iva</w:t>
      </w:r>
      <w:proofErr w:type="spellEnd"/>
      <w:r w:rsidR="00C77980" w:rsidRPr="00CD1179">
        <w:rPr>
          <w:rFonts w:ascii="Palatino Linotype" w:eastAsia="Calibri" w:hAnsi="Palatino Linotype" w:cs="Arial"/>
          <w:i/>
          <w:color w:val="000000" w:themeColor="text1"/>
          <w:lang w:val="es-ES"/>
        </w:rPr>
        <w:t xml:space="preserve">, y persona a la que se le asigna, como su puesto, y fundamento por el cual se le asigna </w:t>
      </w:r>
      <w:r w:rsidR="00C77980" w:rsidRPr="00CD1179">
        <w:rPr>
          <w:rFonts w:ascii="Palatino Linotype" w:eastAsia="Calibri" w:hAnsi="Palatino Linotype" w:cs="Arial"/>
          <w:i/>
          <w:color w:val="000000" w:themeColor="text1"/>
          <w:lang w:val="es-ES"/>
        </w:rPr>
        <w:lastRenderedPageBreak/>
        <w:t xml:space="preserve">la cantidad de combustible, todo en reportes semanales), mismos que deben de existir en la dirección de administración o tesorería. </w:t>
      </w:r>
      <w:proofErr w:type="gramStart"/>
      <w:r w:rsidR="00C77980" w:rsidRPr="00CD1179">
        <w:rPr>
          <w:rFonts w:ascii="Palatino Linotype" w:eastAsia="Calibri" w:hAnsi="Palatino Linotype" w:cs="Arial"/>
          <w:i/>
          <w:color w:val="000000" w:themeColor="text1"/>
          <w:lang w:val="es-ES"/>
        </w:rPr>
        <w:t>del</w:t>
      </w:r>
      <w:proofErr w:type="gramEnd"/>
      <w:r w:rsidR="00C77980" w:rsidRPr="00CD1179">
        <w:rPr>
          <w:rFonts w:ascii="Palatino Linotype" w:eastAsia="Calibri" w:hAnsi="Palatino Linotype" w:cs="Arial"/>
          <w:i/>
          <w:color w:val="000000" w:themeColor="text1"/>
          <w:lang w:val="es-ES"/>
        </w:rPr>
        <w:t xml:space="preserve"> h </w:t>
      </w:r>
      <w:proofErr w:type="spellStart"/>
      <w:r w:rsidR="00C77980" w:rsidRPr="00CD1179">
        <w:rPr>
          <w:rFonts w:ascii="Palatino Linotype" w:eastAsia="Calibri" w:hAnsi="Palatino Linotype" w:cs="Arial"/>
          <w:i/>
          <w:color w:val="000000" w:themeColor="text1"/>
          <w:lang w:val="es-ES"/>
        </w:rPr>
        <w:t>ayuntameinto</w:t>
      </w:r>
      <w:proofErr w:type="spellEnd"/>
      <w:r w:rsidR="00C77980" w:rsidRPr="00CD1179">
        <w:rPr>
          <w:rFonts w:ascii="Palatino Linotype" w:eastAsia="Calibri" w:hAnsi="Palatino Linotype" w:cs="Arial"/>
          <w:i/>
          <w:color w:val="000000" w:themeColor="text1"/>
          <w:lang w:val="es-ES"/>
        </w:rPr>
        <w:t xml:space="preserve"> así como </w:t>
      </w:r>
      <w:proofErr w:type="spellStart"/>
      <w:r w:rsidR="00C77980" w:rsidRPr="00CD1179">
        <w:rPr>
          <w:rFonts w:ascii="Palatino Linotype" w:eastAsia="Calibri" w:hAnsi="Palatino Linotype" w:cs="Arial"/>
          <w:i/>
          <w:color w:val="000000" w:themeColor="text1"/>
          <w:lang w:val="es-ES"/>
        </w:rPr>
        <w:t>dif</w:t>
      </w:r>
      <w:proofErr w:type="spellEnd"/>
      <w:r w:rsidR="00C77980" w:rsidRPr="00CD1179">
        <w:rPr>
          <w:rFonts w:ascii="Palatino Linotype" w:eastAsia="Calibri" w:hAnsi="Palatino Linotype" w:cs="Arial"/>
          <w:i/>
          <w:color w:val="000000" w:themeColor="text1"/>
          <w:lang w:val="es-ES"/>
        </w:rPr>
        <w:t xml:space="preserve">, </w:t>
      </w:r>
      <w:proofErr w:type="spellStart"/>
      <w:r w:rsidR="00C77980" w:rsidRPr="00CD1179">
        <w:rPr>
          <w:rFonts w:ascii="Palatino Linotype" w:eastAsia="Calibri" w:hAnsi="Palatino Linotype" w:cs="Arial"/>
          <w:i/>
          <w:color w:val="000000" w:themeColor="text1"/>
          <w:lang w:val="es-ES"/>
        </w:rPr>
        <w:t>opdapas</w:t>
      </w:r>
      <w:proofErr w:type="spellEnd"/>
      <w:r w:rsidR="00C77980" w:rsidRPr="00CD1179">
        <w:rPr>
          <w:rFonts w:ascii="Palatino Linotype" w:eastAsia="Calibri" w:hAnsi="Palatino Linotype" w:cs="Arial"/>
          <w:i/>
          <w:color w:val="000000" w:themeColor="text1"/>
          <w:lang w:val="es-ES"/>
        </w:rPr>
        <w:t xml:space="preserve"> e </w:t>
      </w:r>
      <w:proofErr w:type="spellStart"/>
      <w:r w:rsidR="00C77980" w:rsidRPr="00CD1179">
        <w:rPr>
          <w:rFonts w:ascii="Palatino Linotype" w:eastAsia="Calibri" w:hAnsi="Palatino Linotype" w:cs="Arial"/>
          <w:i/>
          <w:color w:val="000000" w:themeColor="text1"/>
          <w:lang w:val="es-ES"/>
        </w:rPr>
        <w:t>incufide</w:t>
      </w:r>
      <w:proofErr w:type="spellEnd"/>
      <w:r w:rsidR="00C77980" w:rsidRPr="00CD1179">
        <w:rPr>
          <w:rFonts w:ascii="Palatino Linotype" w:eastAsia="Calibri" w:hAnsi="Palatino Linotype" w:cs="Arial"/>
          <w:i/>
          <w:color w:val="000000" w:themeColor="text1"/>
          <w:lang w:val="es-ES"/>
        </w:rPr>
        <w:t>.</w:t>
      </w:r>
      <w:r w:rsidR="00F24FD8" w:rsidRPr="00CD1179">
        <w:rPr>
          <w:rFonts w:ascii="Palatino Linotype" w:eastAsia="Calibri" w:hAnsi="Palatino Linotype" w:cs="Arial"/>
          <w:i/>
          <w:color w:val="000000" w:themeColor="text1"/>
          <w:lang w:val="es-ES"/>
        </w:rPr>
        <w:t xml:space="preserve"> (Sic)</w:t>
      </w:r>
    </w:p>
    <w:p w14:paraId="44B65019" w14:textId="424BDC12" w:rsidR="00C77980"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t xml:space="preserve"> </w:t>
      </w:r>
      <w:hyperlink r:id="rId45" w:history="1">
        <w:r w:rsidRPr="00CD1179">
          <w:rPr>
            <w:rStyle w:val="Hipervnculo"/>
            <w:rFonts w:ascii="Palatino Linotype" w:eastAsia="Calibri" w:hAnsi="Palatino Linotype" w:cs="Arial"/>
            <w:b/>
            <w:bCs/>
            <w:color w:val="000000" w:themeColor="text1"/>
            <w:u w:val="none"/>
          </w:rPr>
          <w:t>00093/IXTASAL/IP/2019</w:t>
        </w:r>
      </w:hyperlink>
      <w:r w:rsidR="00C77980" w:rsidRPr="00CD1179">
        <w:rPr>
          <w:rFonts w:ascii="Palatino Linotype" w:eastAsia="Calibri" w:hAnsi="Palatino Linotype" w:cs="Arial"/>
          <w:color w:val="000000" w:themeColor="text1"/>
          <w:lang w:val="es-ES"/>
        </w:rPr>
        <w:t>:</w:t>
      </w:r>
      <w:r w:rsidR="00C77980" w:rsidRPr="00CD1179">
        <w:rPr>
          <w:rFonts w:ascii="Palatino Linotype" w:hAnsi="Palatino Linotype"/>
        </w:rPr>
        <w:t xml:space="preserve"> </w:t>
      </w:r>
      <w:r w:rsidR="00C77980" w:rsidRPr="00CD1179">
        <w:rPr>
          <w:rFonts w:ascii="Palatino Linotype" w:hAnsi="Palatino Linotype"/>
          <w:i/>
        </w:rPr>
        <w:t>“</w:t>
      </w:r>
      <w:r w:rsidR="00C77980" w:rsidRPr="00CD1179">
        <w:rPr>
          <w:rFonts w:ascii="Palatino Linotype" w:eastAsia="Calibri" w:hAnsi="Palatino Linotype" w:cs="Arial"/>
          <w:i/>
          <w:color w:val="000000" w:themeColor="text1"/>
          <w:lang w:val="es-ES"/>
        </w:rPr>
        <w:t xml:space="preserve">relación de Compra y asignación de viáticos de todo el h ayuntamiento, incluyendo </w:t>
      </w:r>
      <w:proofErr w:type="spellStart"/>
      <w:r w:rsidR="00C77980" w:rsidRPr="00CD1179">
        <w:rPr>
          <w:rFonts w:ascii="Palatino Linotype" w:eastAsia="Calibri" w:hAnsi="Palatino Linotype" w:cs="Arial"/>
          <w:i/>
          <w:color w:val="000000" w:themeColor="text1"/>
          <w:lang w:val="es-ES"/>
        </w:rPr>
        <w:t>dif</w:t>
      </w:r>
      <w:proofErr w:type="spellEnd"/>
      <w:r w:rsidR="00C77980" w:rsidRPr="00CD1179">
        <w:rPr>
          <w:rFonts w:ascii="Palatino Linotype" w:eastAsia="Calibri" w:hAnsi="Palatino Linotype" w:cs="Arial"/>
          <w:i/>
          <w:color w:val="000000" w:themeColor="text1"/>
          <w:lang w:val="es-ES"/>
        </w:rPr>
        <w:t xml:space="preserve">, </w:t>
      </w:r>
      <w:proofErr w:type="spellStart"/>
      <w:r w:rsidR="00C77980" w:rsidRPr="00CD1179">
        <w:rPr>
          <w:rFonts w:ascii="Palatino Linotype" w:eastAsia="Calibri" w:hAnsi="Palatino Linotype" w:cs="Arial"/>
          <w:i/>
          <w:color w:val="000000" w:themeColor="text1"/>
          <w:lang w:val="es-ES"/>
        </w:rPr>
        <w:t>opdapas</w:t>
      </w:r>
      <w:proofErr w:type="spellEnd"/>
      <w:r w:rsidR="00C77980" w:rsidRPr="00CD1179">
        <w:rPr>
          <w:rFonts w:ascii="Palatino Linotype" w:eastAsia="Calibri" w:hAnsi="Palatino Linotype" w:cs="Arial"/>
          <w:i/>
          <w:color w:val="000000" w:themeColor="text1"/>
          <w:lang w:val="es-ES"/>
        </w:rPr>
        <w:t xml:space="preserve">, </w:t>
      </w:r>
      <w:proofErr w:type="spellStart"/>
      <w:r w:rsidR="00C77980" w:rsidRPr="00CD1179">
        <w:rPr>
          <w:rFonts w:ascii="Palatino Linotype" w:eastAsia="Calibri" w:hAnsi="Palatino Linotype" w:cs="Arial"/>
          <w:i/>
          <w:color w:val="000000" w:themeColor="text1"/>
          <w:lang w:val="es-ES"/>
        </w:rPr>
        <w:t>incufide</w:t>
      </w:r>
      <w:proofErr w:type="spellEnd"/>
      <w:r w:rsidR="00C77980" w:rsidRPr="00CD1179">
        <w:rPr>
          <w:rFonts w:ascii="Palatino Linotype" w:eastAsia="Calibri" w:hAnsi="Palatino Linotype" w:cs="Arial"/>
          <w:i/>
          <w:color w:val="000000" w:themeColor="text1"/>
          <w:lang w:val="es-ES"/>
        </w:rPr>
        <w:t xml:space="preserve">, de enero a la fecha, (relación </w:t>
      </w:r>
      <w:proofErr w:type="spellStart"/>
      <w:r w:rsidR="00C77980" w:rsidRPr="00CD1179">
        <w:rPr>
          <w:rFonts w:ascii="Palatino Linotype" w:eastAsia="Calibri" w:hAnsi="Palatino Linotype" w:cs="Arial"/>
          <w:i/>
          <w:color w:val="000000" w:themeColor="text1"/>
          <w:lang w:val="es-ES"/>
        </w:rPr>
        <w:t>debera</w:t>
      </w:r>
      <w:proofErr w:type="spellEnd"/>
      <w:r w:rsidR="00C77980" w:rsidRPr="00CD1179">
        <w:rPr>
          <w:rFonts w:ascii="Palatino Linotype" w:eastAsia="Calibri" w:hAnsi="Palatino Linotype" w:cs="Arial"/>
          <w:i/>
          <w:color w:val="000000" w:themeColor="text1"/>
          <w:lang w:val="es-ES"/>
        </w:rPr>
        <w:t xml:space="preserve"> suficiencia </w:t>
      </w:r>
      <w:proofErr w:type="gramStart"/>
      <w:r w:rsidR="00C77980" w:rsidRPr="00CD1179">
        <w:rPr>
          <w:rFonts w:ascii="Palatino Linotype" w:eastAsia="Calibri" w:hAnsi="Palatino Linotype" w:cs="Arial"/>
          <w:i/>
          <w:color w:val="000000" w:themeColor="text1"/>
          <w:lang w:val="es-ES"/>
        </w:rPr>
        <w:t>presupuestal ,</w:t>
      </w:r>
      <w:proofErr w:type="gramEnd"/>
      <w:r w:rsidR="00C77980" w:rsidRPr="00CD1179">
        <w:rPr>
          <w:rFonts w:ascii="Palatino Linotype" w:eastAsia="Calibri" w:hAnsi="Palatino Linotype" w:cs="Arial"/>
          <w:i/>
          <w:color w:val="000000" w:themeColor="text1"/>
          <w:lang w:val="es-ES"/>
        </w:rPr>
        <w:t xml:space="preserve"> expediente, factura, numero de factura, monto total con </w:t>
      </w:r>
      <w:proofErr w:type="spellStart"/>
      <w:r w:rsidR="00C77980" w:rsidRPr="00CD1179">
        <w:rPr>
          <w:rFonts w:ascii="Palatino Linotype" w:eastAsia="Calibri" w:hAnsi="Palatino Linotype" w:cs="Arial"/>
          <w:i/>
          <w:color w:val="000000" w:themeColor="text1"/>
          <w:lang w:val="es-ES"/>
        </w:rPr>
        <w:t>iva</w:t>
      </w:r>
      <w:proofErr w:type="spellEnd"/>
      <w:r w:rsidR="00C77980" w:rsidRPr="00CD1179">
        <w:rPr>
          <w:rFonts w:ascii="Palatino Linotype" w:eastAsia="Calibri" w:hAnsi="Palatino Linotype" w:cs="Arial"/>
          <w:i/>
          <w:color w:val="000000" w:themeColor="text1"/>
          <w:lang w:val="es-ES"/>
        </w:rPr>
        <w:t xml:space="preserve">, y persona a la que se le otorgo, como su puesto, y fundamento por el cual se le pagan los mismos, todo en reportes semanales), mismos que deben de existir en la dirección de administración o tesorería. </w:t>
      </w:r>
      <w:proofErr w:type="gramStart"/>
      <w:r w:rsidR="00C77980" w:rsidRPr="00CD1179">
        <w:rPr>
          <w:rFonts w:ascii="Palatino Linotype" w:eastAsia="Calibri" w:hAnsi="Palatino Linotype" w:cs="Arial"/>
          <w:i/>
          <w:color w:val="000000" w:themeColor="text1"/>
          <w:lang w:val="es-ES"/>
        </w:rPr>
        <w:t>del</w:t>
      </w:r>
      <w:proofErr w:type="gramEnd"/>
      <w:r w:rsidR="00C77980" w:rsidRPr="00CD1179">
        <w:rPr>
          <w:rFonts w:ascii="Palatino Linotype" w:eastAsia="Calibri" w:hAnsi="Palatino Linotype" w:cs="Arial"/>
          <w:i/>
          <w:color w:val="000000" w:themeColor="text1"/>
          <w:lang w:val="es-ES"/>
        </w:rPr>
        <w:t xml:space="preserve"> h </w:t>
      </w:r>
      <w:proofErr w:type="spellStart"/>
      <w:r w:rsidR="00C77980" w:rsidRPr="00CD1179">
        <w:rPr>
          <w:rFonts w:ascii="Palatino Linotype" w:eastAsia="Calibri" w:hAnsi="Palatino Linotype" w:cs="Arial"/>
          <w:i/>
          <w:color w:val="000000" w:themeColor="text1"/>
          <w:lang w:val="es-ES"/>
        </w:rPr>
        <w:t>ayuntameinto</w:t>
      </w:r>
      <w:proofErr w:type="spellEnd"/>
      <w:r w:rsidR="00C77980" w:rsidRPr="00CD1179">
        <w:rPr>
          <w:rFonts w:ascii="Palatino Linotype" w:eastAsia="Calibri" w:hAnsi="Palatino Linotype" w:cs="Arial"/>
          <w:i/>
          <w:color w:val="000000" w:themeColor="text1"/>
          <w:lang w:val="es-ES"/>
        </w:rPr>
        <w:t xml:space="preserve"> así como </w:t>
      </w:r>
      <w:proofErr w:type="spellStart"/>
      <w:r w:rsidR="00C77980" w:rsidRPr="00CD1179">
        <w:rPr>
          <w:rFonts w:ascii="Palatino Linotype" w:eastAsia="Calibri" w:hAnsi="Palatino Linotype" w:cs="Arial"/>
          <w:i/>
          <w:color w:val="000000" w:themeColor="text1"/>
          <w:lang w:val="es-ES"/>
        </w:rPr>
        <w:t>dif</w:t>
      </w:r>
      <w:proofErr w:type="spellEnd"/>
      <w:r w:rsidR="00C77980" w:rsidRPr="00CD1179">
        <w:rPr>
          <w:rFonts w:ascii="Palatino Linotype" w:eastAsia="Calibri" w:hAnsi="Palatino Linotype" w:cs="Arial"/>
          <w:i/>
          <w:color w:val="000000" w:themeColor="text1"/>
          <w:lang w:val="es-ES"/>
        </w:rPr>
        <w:t xml:space="preserve">, </w:t>
      </w:r>
      <w:proofErr w:type="spellStart"/>
      <w:r w:rsidR="00C77980" w:rsidRPr="00CD1179">
        <w:rPr>
          <w:rFonts w:ascii="Palatino Linotype" w:eastAsia="Calibri" w:hAnsi="Palatino Linotype" w:cs="Arial"/>
          <w:i/>
          <w:color w:val="000000" w:themeColor="text1"/>
          <w:lang w:val="es-ES"/>
        </w:rPr>
        <w:t>opdapas</w:t>
      </w:r>
      <w:proofErr w:type="spellEnd"/>
      <w:r w:rsidR="00C77980" w:rsidRPr="00CD1179">
        <w:rPr>
          <w:rFonts w:ascii="Palatino Linotype" w:eastAsia="Calibri" w:hAnsi="Palatino Linotype" w:cs="Arial"/>
          <w:i/>
          <w:color w:val="000000" w:themeColor="text1"/>
          <w:lang w:val="es-ES"/>
        </w:rPr>
        <w:t xml:space="preserve"> e </w:t>
      </w:r>
      <w:proofErr w:type="spellStart"/>
      <w:r w:rsidR="00C77980" w:rsidRPr="00CD1179">
        <w:rPr>
          <w:rFonts w:ascii="Palatino Linotype" w:eastAsia="Calibri" w:hAnsi="Palatino Linotype" w:cs="Arial"/>
          <w:i/>
          <w:color w:val="000000" w:themeColor="text1"/>
          <w:lang w:val="es-ES"/>
        </w:rPr>
        <w:t>incufide</w:t>
      </w:r>
      <w:proofErr w:type="spellEnd"/>
      <w:r w:rsidR="00C77980" w:rsidRPr="00CD1179">
        <w:rPr>
          <w:rFonts w:ascii="Palatino Linotype" w:eastAsia="Calibri" w:hAnsi="Palatino Linotype" w:cs="Arial"/>
          <w:i/>
          <w:color w:val="000000" w:themeColor="text1"/>
          <w:lang w:val="es-ES"/>
        </w:rPr>
        <w:t>.”</w:t>
      </w:r>
      <w:r w:rsidR="00F24FD8" w:rsidRPr="00CD1179">
        <w:rPr>
          <w:rFonts w:ascii="Palatino Linotype" w:eastAsia="Calibri" w:hAnsi="Palatino Linotype" w:cs="Arial"/>
          <w:i/>
          <w:color w:val="000000" w:themeColor="text1"/>
          <w:lang w:val="es-ES"/>
        </w:rPr>
        <w:t xml:space="preserve"> (Sic)</w:t>
      </w:r>
    </w:p>
    <w:p w14:paraId="069BE185" w14:textId="77777777" w:rsidR="00F24FD8" w:rsidRPr="00CD1179" w:rsidRDefault="00D82849" w:rsidP="00CD1179">
      <w:pPr>
        <w:spacing w:before="240" w:after="240" w:line="360" w:lineRule="auto"/>
        <w:ind w:left="567" w:right="616"/>
        <w:jc w:val="both"/>
        <w:rPr>
          <w:rFonts w:ascii="Palatino Linotype" w:eastAsia="Calibri" w:hAnsi="Palatino Linotype" w:cs="Arial"/>
          <w:i/>
          <w:lang w:val="es-ES"/>
        </w:rPr>
      </w:pPr>
      <w:hyperlink r:id="rId46" w:history="1">
        <w:r w:rsidR="00A735F0" w:rsidRPr="00CD1179">
          <w:rPr>
            <w:rStyle w:val="Hipervnculo"/>
            <w:rFonts w:ascii="Palatino Linotype" w:eastAsia="Calibri" w:hAnsi="Palatino Linotype" w:cs="Arial"/>
            <w:b/>
            <w:bCs/>
            <w:color w:val="000000" w:themeColor="text1"/>
            <w:u w:val="none"/>
          </w:rPr>
          <w:t>00095/IXTASAL/IP/2019</w:t>
        </w:r>
      </w:hyperlink>
      <w:r w:rsidR="00C77980" w:rsidRPr="00CD1179">
        <w:rPr>
          <w:rFonts w:ascii="Palatino Linotype" w:eastAsia="Calibri" w:hAnsi="Palatino Linotype" w:cs="Arial"/>
          <w:lang w:val="es-ES"/>
        </w:rPr>
        <w:t>:</w:t>
      </w:r>
      <w:r w:rsidR="006E3B0D" w:rsidRPr="00CD1179">
        <w:rPr>
          <w:rFonts w:ascii="Palatino Linotype" w:eastAsia="Calibri" w:hAnsi="Palatino Linotype" w:cs="Arial"/>
          <w:lang w:val="es-ES"/>
        </w:rPr>
        <w:t xml:space="preserve"> </w:t>
      </w:r>
      <w:r w:rsidR="006E3B0D" w:rsidRPr="00CD1179">
        <w:rPr>
          <w:rFonts w:ascii="Palatino Linotype" w:eastAsia="Calibri" w:hAnsi="Palatino Linotype" w:cs="Arial"/>
          <w:i/>
          <w:lang w:val="es-ES"/>
        </w:rPr>
        <w:t xml:space="preserve">“relación de los gastos efectuados por la dirección de comunicación social del municipio, de enero a la fecha 28/08/2019, especificando proveedor, dirección, suficiencia presupuestal, costo total, numero de factura, numero de contrato, </w:t>
      </w:r>
      <w:proofErr w:type="spellStart"/>
      <w:r w:rsidR="006E3B0D" w:rsidRPr="00CD1179">
        <w:rPr>
          <w:rFonts w:ascii="Palatino Linotype" w:eastAsia="Calibri" w:hAnsi="Palatino Linotype" w:cs="Arial"/>
          <w:i/>
          <w:lang w:val="es-ES"/>
        </w:rPr>
        <w:t>numero</w:t>
      </w:r>
      <w:proofErr w:type="spellEnd"/>
      <w:r w:rsidR="006E3B0D" w:rsidRPr="00CD1179">
        <w:rPr>
          <w:rFonts w:ascii="Palatino Linotype" w:eastAsia="Calibri" w:hAnsi="Palatino Linotype" w:cs="Arial"/>
          <w:i/>
          <w:lang w:val="es-ES"/>
        </w:rPr>
        <w:t xml:space="preserve"> de expediente, fecha en la que se </w:t>
      </w:r>
      <w:proofErr w:type="spellStart"/>
      <w:r w:rsidR="006E3B0D" w:rsidRPr="00CD1179">
        <w:rPr>
          <w:rFonts w:ascii="Palatino Linotype" w:eastAsia="Calibri" w:hAnsi="Palatino Linotype" w:cs="Arial"/>
          <w:i/>
          <w:lang w:val="es-ES"/>
        </w:rPr>
        <w:t>realizo</w:t>
      </w:r>
      <w:proofErr w:type="spellEnd"/>
      <w:r w:rsidR="006E3B0D" w:rsidRPr="00CD1179">
        <w:rPr>
          <w:rFonts w:ascii="Palatino Linotype" w:eastAsia="Calibri" w:hAnsi="Palatino Linotype" w:cs="Arial"/>
          <w:i/>
          <w:lang w:val="es-ES"/>
        </w:rPr>
        <w:t xml:space="preserve"> el pago, fecha en la que se </w:t>
      </w:r>
      <w:proofErr w:type="spellStart"/>
      <w:r w:rsidR="006E3B0D" w:rsidRPr="00CD1179">
        <w:rPr>
          <w:rFonts w:ascii="Palatino Linotype" w:eastAsia="Calibri" w:hAnsi="Palatino Linotype" w:cs="Arial"/>
          <w:i/>
          <w:lang w:val="es-ES"/>
        </w:rPr>
        <w:t>ingreso</w:t>
      </w:r>
      <w:proofErr w:type="spellEnd"/>
      <w:r w:rsidR="006E3B0D" w:rsidRPr="00CD1179">
        <w:rPr>
          <w:rFonts w:ascii="Palatino Linotype" w:eastAsia="Calibri" w:hAnsi="Palatino Linotype" w:cs="Arial"/>
          <w:i/>
          <w:lang w:val="es-ES"/>
        </w:rPr>
        <w:t>, responsable del gasto.</w:t>
      </w:r>
      <w:r w:rsidR="00F24FD8" w:rsidRPr="00CD1179">
        <w:rPr>
          <w:rFonts w:ascii="Palatino Linotype" w:eastAsia="Calibri" w:hAnsi="Palatino Linotype" w:cs="Arial"/>
          <w:i/>
          <w:lang w:val="es-ES"/>
        </w:rPr>
        <w:t xml:space="preserve"> (Sic)</w:t>
      </w:r>
    </w:p>
    <w:p w14:paraId="5F5390E4" w14:textId="25C64F92" w:rsidR="006E3B0D" w:rsidRPr="00CD1179" w:rsidRDefault="00F24FD8" w:rsidP="00CD1179">
      <w:pPr>
        <w:spacing w:before="240" w:after="240" w:line="360" w:lineRule="auto"/>
        <w:ind w:left="567" w:right="616"/>
        <w:jc w:val="both"/>
        <w:rPr>
          <w:rFonts w:ascii="Palatino Linotype" w:eastAsia="Calibri" w:hAnsi="Palatino Linotype" w:cs="Arial"/>
          <w:i/>
          <w:lang w:val="es-ES"/>
        </w:rPr>
      </w:pPr>
      <w:r w:rsidRPr="00CD1179">
        <w:rPr>
          <w:rFonts w:ascii="Palatino Linotype" w:eastAsia="Calibri" w:hAnsi="Palatino Linotype" w:cs="Arial"/>
          <w:lang w:val="es-ES"/>
        </w:rPr>
        <w:t xml:space="preserve">             </w:t>
      </w:r>
      <w:r w:rsidR="00C77980" w:rsidRPr="00CD1179">
        <w:rPr>
          <w:rFonts w:ascii="Palatino Linotype" w:eastAsia="Calibri" w:hAnsi="Palatino Linotype" w:cs="Arial"/>
          <w:lang w:val="es-ES"/>
        </w:rPr>
        <w:t xml:space="preserve">     </w:t>
      </w:r>
      <w:r w:rsidR="00CD1179">
        <w:rPr>
          <w:rFonts w:ascii="Palatino Linotype" w:eastAsia="Calibri" w:hAnsi="Palatino Linotype" w:cs="Arial"/>
          <w:lang w:val="es-ES"/>
        </w:rPr>
        <w:t xml:space="preserve">                    </w:t>
      </w:r>
      <w:r w:rsidRPr="00CD1179">
        <w:rPr>
          <w:rFonts w:ascii="Palatino Linotype" w:eastAsia="Calibri" w:hAnsi="Palatino Linotype" w:cs="Arial"/>
          <w:lang w:val="es-ES"/>
        </w:rPr>
        <w:t xml:space="preserve">     </w:t>
      </w:r>
      <w:r w:rsidR="00C77980" w:rsidRPr="00CD1179">
        <w:rPr>
          <w:rFonts w:ascii="Palatino Linotype" w:eastAsia="Calibri" w:hAnsi="Palatino Linotype" w:cs="Arial"/>
          <w:lang w:val="es-ES"/>
        </w:rPr>
        <w:t xml:space="preserve">                                                                                                                                                                                                                                                                                                                                                                                                                                                                                                                                                                                                                                                                                                                                                                                                                                                                                                                                                                                                                                                                                                                                                                                                                                                                                                                                                                                                                                                                      </w:t>
      </w:r>
      <w:r w:rsidR="00A735F0" w:rsidRPr="00CD1179">
        <w:rPr>
          <w:rFonts w:ascii="Palatino Linotype" w:eastAsia="Calibri" w:hAnsi="Palatino Linotype" w:cs="Arial"/>
          <w:lang w:val="es-ES"/>
        </w:rPr>
        <w:t xml:space="preserve"> </w:t>
      </w:r>
      <w:hyperlink r:id="rId47" w:history="1">
        <w:r w:rsidR="00A735F0" w:rsidRPr="00CD1179">
          <w:rPr>
            <w:rStyle w:val="Hipervnculo"/>
            <w:rFonts w:ascii="Palatino Linotype" w:eastAsia="Calibri" w:hAnsi="Palatino Linotype" w:cs="Arial"/>
            <w:b/>
            <w:bCs/>
            <w:color w:val="000000" w:themeColor="text1"/>
            <w:u w:val="none"/>
          </w:rPr>
          <w:t>00096/IXTASAL/IP/2019</w:t>
        </w:r>
      </w:hyperlink>
      <w:r w:rsidR="006E3B0D" w:rsidRPr="00CD1179">
        <w:rPr>
          <w:rFonts w:ascii="Palatino Linotype" w:eastAsia="Calibri" w:hAnsi="Palatino Linotype" w:cs="Arial"/>
          <w:color w:val="000000" w:themeColor="text1"/>
          <w:lang w:val="es-ES"/>
        </w:rPr>
        <w:t xml:space="preserve">: </w:t>
      </w:r>
      <w:r w:rsidR="006E3B0D" w:rsidRPr="00CD1179">
        <w:rPr>
          <w:rFonts w:ascii="Palatino Linotype" w:eastAsia="Calibri" w:hAnsi="Palatino Linotype" w:cs="Arial"/>
          <w:i/>
          <w:color w:val="000000" w:themeColor="text1"/>
          <w:lang w:val="es-ES"/>
        </w:rPr>
        <w:t xml:space="preserve">“relación de los gastos efectuados por la </w:t>
      </w:r>
      <w:proofErr w:type="spellStart"/>
      <w:r w:rsidR="006E3B0D" w:rsidRPr="00CD1179">
        <w:rPr>
          <w:rFonts w:ascii="Palatino Linotype" w:eastAsia="Calibri" w:hAnsi="Palatino Linotype" w:cs="Arial"/>
          <w:i/>
          <w:color w:val="000000" w:themeColor="text1"/>
          <w:lang w:val="es-ES"/>
        </w:rPr>
        <w:t>sindico</w:t>
      </w:r>
      <w:proofErr w:type="spellEnd"/>
      <w:r w:rsidR="006E3B0D" w:rsidRPr="00CD1179">
        <w:rPr>
          <w:rFonts w:ascii="Palatino Linotype" w:eastAsia="Calibri" w:hAnsi="Palatino Linotype" w:cs="Arial"/>
          <w:i/>
          <w:color w:val="000000" w:themeColor="text1"/>
          <w:lang w:val="es-ES"/>
        </w:rPr>
        <w:t xml:space="preserve"> del municipio, de enero a la fecha 28/08/2019, especificando proveedor, dirección, suficiencia presupuestal, costo total, numero de factura, numero de contrato, </w:t>
      </w:r>
      <w:proofErr w:type="spellStart"/>
      <w:r w:rsidR="006E3B0D" w:rsidRPr="00CD1179">
        <w:rPr>
          <w:rFonts w:ascii="Palatino Linotype" w:eastAsia="Calibri" w:hAnsi="Palatino Linotype" w:cs="Arial"/>
          <w:i/>
          <w:color w:val="000000" w:themeColor="text1"/>
          <w:lang w:val="es-ES"/>
        </w:rPr>
        <w:t>numero</w:t>
      </w:r>
      <w:proofErr w:type="spellEnd"/>
      <w:r w:rsidR="006E3B0D" w:rsidRPr="00CD1179">
        <w:rPr>
          <w:rFonts w:ascii="Palatino Linotype" w:eastAsia="Calibri" w:hAnsi="Palatino Linotype" w:cs="Arial"/>
          <w:i/>
          <w:color w:val="000000" w:themeColor="text1"/>
          <w:lang w:val="es-ES"/>
        </w:rPr>
        <w:t xml:space="preserve"> de expediente, fecha en la que se </w:t>
      </w:r>
      <w:proofErr w:type="spellStart"/>
      <w:r w:rsidR="006E3B0D" w:rsidRPr="00CD1179">
        <w:rPr>
          <w:rFonts w:ascii="Palatino Linotype" w:eastAsia="Calibri" w:hAnsi="Palatino Linotype" w:cs="Arial"/>
          <w:i/>
          <w:color w:val="000000" w:themeColor="text1"/>
          <w:lang w:val="es-ES"/>
        </w:rPr>
        <w:t>realizo</w:t>
      </w:r>
      <w:proofErr w:type="spellEnd"/>
      <w:r w:rsidR="006E3B0D" w:rsidRPr="00CD1179">
        <w:rPr>
          <w:rFonts w:ascii="Palatino Linotype" w:eastAsia="Calibri" w:hAnsi="Palatino Linotype" w:cs="Arial"/>
          <w:i/>
          <w:color w:val="000000" w:themeColor="text1"/>
          <w:lang w:val="es-ES"/>
        </w:rPr>
        <w:t xml:space="preserve"> el pago, fecha en la que se </w:t>
      </w:r>
      <w:proofErr w:type="spellStart"/>
      <w:r w:rsidR="006E3B0D" w:rsidRPr="00CD1179">
        <w:rPr>
          <w:rFonts w:ascii="Palatino Linotype" w:eastAsia="Calibri" w:hAnsi="Palatino Linotype" w:cs="Arial"/>
          <w:i/>
          <w:color w:val="000000" w:themeColor="text1"/>
          <w:lang w:val="es-ES"/>
        </w:rPr>
        <w:t>ingreso</w:t>
      </w:r>
      <w:proofErr w:type="spellEnd"/>
      <w:r w:rsidR="006E3B0D" w:rsidRPr="00CD1179">
        <w:rPr>
          <w:rFonts w:ascii="Palatino Linotype" w:eastAsia="Calibri" w:hAnsi="Palatino Linotype" w:cs="Arial"/>
          <w:i/>
          <w:color w:val="000000" w:themeColor="text1"/>
          <w:lang w:val="es-ES"/>
        </w:rPr>
        <w:t xml:space="preserve">, responsable del gasto, </w:t>
      </w:r>
      <w:proofErr w:type="spellStart"/>
      <w:r w:rsidR="006E3B0D" w:rsidRPr="00CD1179">
        <w:rPr>
          <w:rFonts w:ascii="Palatino Linotype" w:eastAsia="Calibri" w:hAnsi="Palatino Linotype" w:cs="Arial"/>
          <w:i/>
          <w:color w:val="000000" w:themeColor="text1"/>
          <w:lang w:val="es-ES"/>
        </w:rPr>
        <w:t>fundamentacion</w:t>
      </w:r>
      <w:proofErr w:type="spellEnd"/>
      <w:r w:rsidR="006E3B0D" w:rsidRPr="00CD1179">
        <w:rPr>
          <w:rFonts w:ascii="Palatino Linotype" w:eastAsia="Calibri" w:hAnsi="Palatino Linotype" w:cs="Arial"/>
          <w:i/>
          <w:color w:val="000000" w:themeColor="text1"/>
          <w:lang w:val="es-ES"/>
        </w:rPr>
        <w:t xml:space="preserve"> de dicho gasto.”</w:t>
      </w:r>
      <w:r w:rsidRPr="00CD1179">
        <w:rPr>
          <w:rFonts w:ascii="Palatino Linotype" w:eastAsia="Calibri" w:hAnsi="Palatino Linotype" w:cs="Arial"/>
          <w:i/>
          <w:color w:val="000000" w:themeColor="text1"/>
          <w:lang w:val="es-ES"/>
        </w:rPr>
        <w:t xml:space="preserve"> (Sic)</w:t>
      </w:r>
    </w:p>
    <w:p w14:paraId="012DACDF" w14:textId="39F01797" w:rsidR="006E3B0D"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lastRenderedPageBreak/>
        <w:t xml:space="preserve"> </w:t>
      </w:r>
      <w:hyperlink r:id="rId48" w:history="1">
        <w:r w:rsidRPr="00CD1179">
          <w:rPr>
            <w:rStyle w:val="Hipervnculo"/>
            <w:rFonts w:ascii="Palatino Linotype" w:eastAsia="Calibri" w:hAnsi="Palatino Linotype" w:cs="Arial"/>
            <w:b/>
            <w:bCs/>
            <w:color w:val="000000" w:themeColor="text1"/>
            <w:u w:val="none"/>
          </w:rPr>
          <w:t>00097/IXTASAL/IP/2019</w:t>
        </w:r>
      </w:hyperlink>
      <w:r w:rsidR="006E3B0D" w:rsidRPr="00CD1179">
        <w:rPr>
          <w:rFonts w:ascii="Palatino Linotype" w:eastAsia="Calibri" w:hAnsi="Palatino Linotype" w:cs="Arial"/>
          <w:color w:val="000000" w:themeColor="text1"/>
          <w:lang w:val="es-ES"/>
        </w:rPr>
        <w:t xml:space="preserve">: </w:t>
      </w:r>
      <w:r w:rsidR="006E3B0D" w:rsidRPr="00CD1179">
        <w:rPr>
          <w:rFonts w:ascii="Palatino Linotype" w:eastAsia="Calibri" w:hAnsi="Palatino Linotype" w:cs="Arial"/>
          <w:i/>
          <w:color w:val="000000" w:themeColor="text1"/>
          <w:lang w:val="es-ES"/>
        </w:rPr>
        <w:t xml:space="preserve">“relación de los gastos efectuados por la </w:t>
      </w:r>
      <w:proofErr w:type="spellStart"/>
      <w:r w:rsidR="006E3B0D" w:rsidRPr="00CD1179">
        <w:rPr>
          <w:rFonts w:ascii="Palatino Linotype" w:eastAsia="Calibri" w:hAnsi="Palatino Linotype" w:cs="Arial"/>
          <w:i/>
          <w:color w:val="000000" w:themeColor="text1"/>
          <w:lang w:val="es-ES"/>
        </w:rPr>
        <w:t>direccion</w:t>
      </w:r>
      <w:proofErr w:type="spellEnd"/>
      <w:r w:rsidR="006E3B0D" w:rsidRPr="00CD1179">
        <w:rPr>
          <w:rFonts w:ascii="Palatino Linotype" w:eastAsia="Calibri" w:hAnsi="Palatino Linotype" w:cs="Arial"/>
          <w:i/>
          <w:color w:val="000000" w:themeColor="text1"/>
          <w:lang w:val="es-ES"/>
        </w:rPr>
        <w:t xml:space="preserve"> de seguridad </w:t>
      </w:r>
      <w:proofErr w:type="spellStart"/>
      <w:r w:rsidR="006E3B0D" w:rsidRPr="00CD1179">
        <w:rPr>
          <w:rFonts w:ascii="Palatino Linotype" w:eastAsia="Calibri" w:hAnsi="Palatino Linotype" w:cs="Arial"/>
          <w:i/>
          <w:color w:val="000000" w:themeColor="text1"/>
          <w:lang w:val="es-ES"/>
        </w:rPr>
        <w:t>publica</w:t>
      </w:r>
      <w:proofErr w:type="spellEnd"/>
      <w:r w:rsidR="006E3B0D" w:rsidRPr="00CD1179">
        <w:rPr>
          <w:rFonts w:ascii="Palatino Linotype" w:eastAsia="Calibri" w:hAnsi="Palatino Linotype" w:cs="Arial"/>
          <w:i/>
          <w:color w:val="000000" w:themeColor="text1"/>
          <w:lang w:val="es-ES"/>
        </w:rPr>
        <w:t xml:space="preserve"> del municipio, de enero a la fecha 28/08/2019, especificando proveedor, dirección, suficiencia presupuestal, costo total, numero de factura, numero de contrato, </w:t>
      </w:r>
      <w:proofErr w:type="spellStart"/>
      <w:r w:rsidR="006E3B0D" w:rsidRPr="00CD1179">
        <w:rPr>
          <w:rFonts w:ascii="Palatino Linotype" w:eastAsia="Calibri" w:hAnsi="Palatino Linotype" w:cs="Arial"/>
          <w:i/>
          <w:color w:val="000000" w:themeColor="text1"/>
          <w:lang w:val="es-ES"/>
        </w:rPr>
        <w:t>numero</w:t>
      </w:r>
      <w:proofErr w:type="spellEnd"/>
      <w:r w:rsidR="006E3B0D" w:rsidRPr="00CD1179">
        <w:rPr>
          <w:rFonts w:ascii="Palatino Linotype" w:eastAsia="Calibri" w:hAnsi="Palatino Linotype" w:cs="Arial"/>
          <w:i/>
          <w:color w:val="000000" w:themeColor="text1"/>
          <w:lang w:val="es-ES"/>
        </w:rPr>
        <w:t xml:space="preserve"> de expediente, fecha en la que se </w:t>
      </w:r>
      <w:proofErr w:type="spellStart"/>
      <w:r w:rsidR="006E3B0D" w:rsidRPr="00CD1179">
        <w:rPr>
          <w:rFonts w:ascii="Palatino Linotype" w:eastAsia="Calibri" w:hAnsi="Palatino Linotype" w:cs="Arial"/>
          <w:i/>
          <w:color w:val="000000" w:themeColor="text1"/>
          <w:lang w:val="es-ES"/>
        </w:rPr>
        <w:t>realizo</w:t>
      </w:r>
      <w:proofErr w:type="spellEnd"/>
      <w:r w:rsidR="006E3B0D" w:rsidRPr="00CD1179">
        <w:rPr>
          <w:rFonts w:ascii="Palatino Linotype" w:eastAsia="Calibri" w:hAnsi="Palatino Linotype" w:cs="Arial"/>
          <w:i/>
          <w:color w:val="000000" w:themeColor="text1"/>
          <w:lang w:val="es-ES"/>
        </w:rPr>
        <w:t xml:space="preserve"> el pago, fecha en la que se </w:t>
      </w:r>
      <w:proofErr w:type="spellStart"/>
      <w:r w:rsidR="006E3B0D" w:rsidRPr="00CD1179">
        <w:rPr>
          <w:rFonts w:ascii="Palatino Linotype" w:eastAsia="Calibri" w:hAnsi="Palatino Linotype" w:cs="Arial"/>
          <w:i/>
          <w:color w:val="000000" w:themeColor="text1"/>
          <w:lang w:val="es-ES"/>
        </w:rPr>
        <w:t>ingreso</w:t>
      </w:r>
      <w:proofErr w:type="spellEnd"/>
      <w:r w:rsidR="006E3B0D" w:rsidRPr="00CD1179">
        <w:rPr>
          <w:rFonts w:ascii="Palatino Linotype" w:eastAsia="Calibri" w:hAnsi="Palatino Linotype" w:cs="Arial"/>
          <w:i/>
          <w:color w:val="000000" w:themeColor="text1"/>
          <w:lang w:val="es-ES"/>
        </w:rPr>
        <w:t xml:space="preserve">, responsable del gasto, </w:t>
      </w:r>
      <w:proofErr w:type="spellStart"/>
      <w:r w:rsidR="006E3B0D" w:rsidRPr="00CD1179">
        <w:rPr>
          <w:rFonts w:ascii="Palatino Linotype" w:eastAsia="Calibri" w:hAnsi="Palatino Linotype" w:cs="Arial"/>
          <w:i/>
          <w:color w:val="000000" w:themeColor="text1"/>
          <w:lang w:val="es-ES"/>
        </w:rPr>
        <w:t>fundamentacion</w:t>
      </w:r>
      <w:proofErr w:type="spellEnd"/>
      <w:r w:rsidR="006E3B0D" w:rsidRPr="00CD1179">
        <w:rPr>
          <w:rFonts w:ascii="Palatino Linotype" w:eastAsia="Calibri" w:hAnsi="Palatino Linotype" w:cs="Arial"/>
          <w:i/>
          <w:color w:val="000000" w:themeColor="text1"/>
          <w:lang w:val="es-ES"/>
        </w:rPr>
        <w:t xml:space="preserve"> de dicho gasto.”</w:t>
      </w:r>
      <w:r w:rsidR="00F24FD8" w:rsidRPr="00CD1179">
        <w:rPr>
          <w:rFonts w:ascii="Palatino Linotype" w:eastAsia="Calibri" w:hAnsi="Palatino Linotype" w:cs="Arial"/>
          <w:i/>
          <w:color w:val="000000" w:themeColor="text1"/>
          <w:lang w:val="es-ES"/>
        </w:rPr>
        <w:t xml:space="preserve"> (Sic)</w:t>
      </w:r>
    </w:p>
    <w:p w14:paraId="19DB0006" w14:textId="7CB6993E" w:rsidR="006E3B0D" w:rsidRPr="00CD1179" w:rsidRDefault="00D82849" w:rsidP="00CD1179">
      <w:pPr>
        <w:spacing w:before="240" w:after="240" w:line="360" w:lineRule="auto"/>
        <w:ind w:left="567" w:right="616"/>
        <w:jc w:val="both"/>
        <w:rPr>
          <w:rFonts w:ascii="Palatino Linotype" w:eastAsia="Calibri" w:hAnsi="Palatino Linotype" w:cs="Arial"/>
          <w:color w:val="000000" w:themeColor="text1"/>
          <w:lang w:val="es-ES"/>
        </w:rPr>
      </w:pPr>
      <w:hyperlink r:id="rId49" w:history="1">
        <w:r w:rsidR="00A735F0" w:rsidRPr="00CD1179">
          <w:rPr>
            <w:rStyle w:val="Hipervnculo"/>
            <w:rFonts w:ascii="Palatino Linotype" w:eastAsia="Calibri" w:hAnsi="Palatino Linotype" w:cs="Arial"/>
            <w:b/>
            <w:bCs/>
            <w:color w:val="000000" w:themeColor="text1"/>
            <w:u w:val="none"/>
          </w:rPr>
          <w:t>00098/IXTASAL/IP/2019</w:t>
        </w:r>
      </w:hyperlink>
      <w:r w:rsidR="006E3B0D" w:rsidRPr="00CD1179">
        <w:rPr>
          <w:rFonts w:ascii="Palatino Linotype" w:eastAsia="Calibri" w:hAnsi="Palatino Linotype" w:cs="Arial"/>
          <w:color w:val="000000" w:themeColor="text1"/>
          <w:lang w:val="es-ES"/>
        </w:rPr>
        <w:t xml:space="preserve">: </w:t>
      </w:r>
      <w:r w:rsidR="006E3B0D" w:rsidRPr="00CD1179">
        <w:rPr>
          <w:rFonts w:ascii="Palatino Linotype" w:eastAsia="Calibri" w:hAnsi="Palatino Linotype" w:cs="Arial"/>
          <w:i/>
          <w:color w:val="000000" w:themeColor="text1"/>
          <w:lang w:val="es-ES"/>
        </w:rPr>
        <w:t xml:space="preserve">“relación de los gastos efectuados por </w:t>
      </w:r>
      <w:proofErr w:type="spellStart"/>
      <w:r w:rsidR="006E3B0D" w:rsidRPr="00CD1179">
        <w:rPr>
          <w:rFonts w:ascii="Palatino Linotype" w:eastAsia="Calibri" w:hAnsi="Palatino Linotype" w:cs="Arial"/>
          <w:i/>
          <w:color w:val="000000" w:themeColor="text1"/>
          <w:lang w:val="es-ES"/>
        </w:rPr>
        <w:t>lel</w:t>
      </w:r>
      <w:proofErr w:type="spellEnd"/>
      <w:r w:rsidR="006E3B0D" w:rsidRPr="00CD1179">
        <w:rPr>
          <w:rFonts w:ascii="Palatino Linotype" w:eastAsia="Calibri" w:hAnsi="Palatino Linotype" w:cs="Arial"/>
          <w:i/>
          <w:color w:val="000000" w:themeColor="text1"/>
          <w:lang w:val="es-ES"/>
        </w:rPr>
        <w:t xml:space="preserve"> </w:t>
      </w:r>
      <w:proofErr w:type="spellStart"/>
      <w:r w:rsidR="006E3B0D" w:rsidRPr="00CD1179">
        <w:rPr>
          <w:rFonts w:ascii="Palatino Linotype" w:eastAsia="Calibri" w:hAnsi="Palatino Linotype" w:cs="Arial"/>
          <w:i/>
          <w:color w:val="000000" w:themeColor="text1"/>
          <w:lang w:val="es-ES"/>
        </w:rPr>
        <w:t>dif</w:t>
      </w:r>
      <w:proofErr w:type="spellEnd"/>
      <w:r w:rsidR="006E3B0D" w:rsidRPr="00CD1179">
        <w:rPr>
          <w:rFonts w:ascii="Palatino Linotype" w:eastAsia="Calibri" w:hAnsi="Palatino Linotype" w:cs="Arial"/>
          <w:i/>
          <w:color w:val="000000" w:themeColor="text1"/>
          <w:lang w:val="es-ES"/>
        </w:rPr>
        <w:t xml:space="preserve"> del municipio, de enero a la fecha 28/08/2019, especificando proveedor, dirección, suficiencia presupuestal, costo total, numero de factura, numero de contrato, </w:t>
      </w:r>
      <w:proofErr w:type="spellStart"/>
      <w:r w:rsidR="006E3B0D" w:rsidRPr="00CD1179">
        <w:rPr>
          <w:rFonts w:ascii="Palatino Linotype" w:eastAsia="Calibri" w:hAnsi="Palatino Linotype" w:cs="Arial"/>
          <w:i/>
          <w:color w:val="000000" w:themeColor="text1"/>
          <w:lang w:val="es-ES"/>
        </w:rPr>
        <w:t>numero</w:t>
      </w:r>
      <w:proofErr w:type="spellEnd"/>
      <w:r w:rsidR="006E3B0D" w:rsidRPr="00CD1179">
        <w:rPr>
          <w:rFonts w:ascii="Palatino Linotype" w:eastAsia="Calibri" w:hAnsi="Palatino Linotype" w:cs="Arial"/>
          <w:i/>
          <w:color w:val="000000" w:themeColor="text1"/>
          <w:lang w:val="es-ES"/>
        </w:rPr>
        <w:t xml:space="preserve"> de expediente, fecha en la que se </w:t>
      </w:r>
      <w:proofErr w:type="spellStart"/>
      <w:r w:rsidR="006E3B0D" w:rsidRPr="00CD1179">
        <w:rPr>
          <w:rFonts w:ascii="Palatino Linotype" w:eastAsia="Calibri" w:hAnsi="Palatino Linotype" w:cs="Arial"/>
          <w:i/>
          <w:color w:val="000000" w:themeColor="text1"/>
          <w:lang w:val="es-ES"/>
        </w:rPr>
        <w:t>realizo</w:t>
      </w:r>
      <w:proofErr w:type="spellEnd"/>
      <w:r w:rsidR="006E3B0D" w:rsidRPr="00CD1179">
        <w:rPr>
          <w:rFonts w:ascii="Palatino Linotype" w:eastAsia="Calibri" w:hAnsi="Palatino Linotype" w:cs="Arial"/>
          <w:i/>
          <w:color w:val="000000" w:themeColor="text1"/>
          <w:lang w:val="es-ES"/>
        </w:rPr>
        <w:t xml:space="preserve"> el pago, fecha en la que se </w:t>
      </w:r>
      <w:proofErr w:type="spellStart"/>
      <w:r w:rsidR="006E3B0D" w:rsidRPr="00CD1179">
        <w:rPr>
          <w:rFonts w:ascii="Palatino Linotype" w:eastAsia="Calibri" w:hAnsi="Palatino Linotype" w:cs="Arial"/>
          <w:i/>
          <w:color w:val="000000" w:themeColor="text1"/>
          <w:lang w:val="es-ES"/>
        </w:rPr>
        <w:t>ingreso</w:t>
      </w:r>
      <w:proofErr w:type="spellEnd"/>
      <w:r w:rsidR="006E3B0D" w:rsidRPr="00CD1179">
        <w:rPr>
          <w:rFonts w:ascii="Palatino Linotype" w:eastAsia="Calibri" w:hAnsi="Palatino Linotype" w:cs="Arial"/>
          <w:i/>
          <w:color w:val="000000" w:themeColor="text1"/>
          <w:lang w:val="es-ES"/>
        </w:rPr>
        <w:t xml:space="preserve">, responsable del gasto, </w:t>
      </w:r>
      <w:proofErr w:type="spellStart"/>
      <w:r w:rsidR="006E3B0D" w:rsidRPr="00CD1179">
        <w:rPr>
          <w:rFonts w:ascii="Palatino Linotype" w:eastAsia="Calibri" w:hAnsi="Palatino Linotype" w:cs="Arial"/>
          <w:i/>
          <w:color w:val="000000" w:themeColor="text1"/>
          <w:lang w:val="es-ES"/>
        </w:rPr>
        <w:t>fundamentacion</w:t>
      </w:r>
      <w:proofErr w:type="spellEnd"/>
      <w:r w:rsidR="006E3B0D" w:rsidRPr="00CD1179">
        <w:rPr>
          <w:rFonts w:ascii="Palatino Linotype" w:eastAsia="Calibri" w:hAnsi="Palatino Linotype" w:cs="Arial"/>
          <w:i/>
          <w:color w:val="000000" w:themeColor="text1"/>
          <w:lang w:val="es-ES"/>
        </w:rPr>
        <w:t xml:space="preserve"> de dicho gasto. (</w:t>
      </w:r>
      <w:proofErr w:type="gramStart"/>
      <w:r w:rsidR="006E3B0D" w:rsidRPr="00CD1179">
        <w:rPr>
          <w:rFonts w:ascii="Palatino Linotype" w:eastAsia="Calibri" w:hAnsi="Palatino Linotype" w:cs="Arial"/>
          <w:i/>
          <w:color w:val="000000" w:themeColor="text1"/>
          <w:lang w:val="es-ES"/>
        </w:rPr>
        <w:t>enviando</w:t>
      </w:r>
      <w:proofErr w:type="gramEnd"/>
      <w:r w:rsidR="006E3B0D" w:rsidRPr="00CD1179">
        <w:rPr>
          <w:rFonts w:ascii="Palatino Linotype" w:eastAsia="Calibri" w:hAnsi="Palatino Linotype" w:cs="Arial"/>
          <w:i/>
          <w:color w:val="000000" w:themeColor="text1"/>
          <w:lang w:val="es-ES"/>
        </w:rPr>
        <w:t xml:space="preserve"> de manera digital </w:t>
      </w:r>
      <w:proofErr w:type="spellStart"/>
      <w:r w:rsidR="006E3B0D" w:rsidRPr="00CD1179">
        <w:rPr>
          <w:rFonts w:ascii="Palatino Linotype" w:eastAsia="Calibri" w:hAnsi="Palatino Linotype" w:cs="Arial"/>
          <w:i/>
          <w:color w:val="000000" w:themeColor="text1"/>
          <w:lang w:val="es-ES"/>
        </w:rPr>
        <w:t>pfd</w:t>
      </w:r>
      <w:proofErr w:type="spellEnd"/>
      <w:r w:rsidR="006E3B0D" w:rsidRPr="00CD1179">
        <w:rPr>
          <w:rFonts w:ascii="Palatino Linotype" w:eastAsia="Calibri" w:hAnsi="Palatino Linotype" w:cs="Arial"/>
          <w:i/>
          <w:color w:val="000000" w:themeColor="text1"/>
          <w:lang w:val="es-ES"/>
        </w:rPr>
        <w:t xml:space="preserve"> el soporte documental de cada gasto)”</w:t>
      </w:r>
      <w:r w:rsidR="00F24FD8" w:rsidRPr="00CD1179">
        <w:rPr>
          <w:rFonts w:ascii="Palatino Linotype" w:eastAsia="Calibri" w:hAnsi="Palatino Linotype" w:cs="Arial"/>
          <w:i/>
          <w:color w:val="000000" w:themeColor="text1"/>
          <w:lang w:val="es-ES"/>
        </w:rPr>
        <w:t xml:space="preserve"> (Sic)</w:t>
      </w:r>
    </w:p>
    <w:p w14:paraId="2F4347F9" w14:textId="236E39D1" w:rsidR="006E3B0D" w:rsidRPr="00CD1179" w:rsidRDefault="00D82849" w:rsidP="00CD1179">
      <w:pPr>
        <w:spacing w:before="240" w:after="240" w:line="360" w:lineRule="auto"/>
        <w:ind w:left="567" w:right="616"/>
        <w:jc w:val="both"/>
        <w:rPr>
          <w:rFonts w:ascii="Palatino Linotype" w:eastAsia="Calibri" w:hAnsi="Palatino Linotype" w:cs="Arial"/>
          <w:lang w:val="es-ES"/>
        </w:rPr>
      </w:pPr>
      <w:hyperlink r:id="rId50" w:history="1">
        <w:r w:rsidR="00A735F0" w:rsidRPr="00CD1179">
          <w:rPr>
            <w:rStyle w:val="Hipervnculo"/>
            <w:rFonts w:ascii="Palatino Linotype" w:eastAsia="Calibri" w:hAnsi="Palatino Linotype" w:cs="Arial"/>
            <w:b/>
            <w:bCs/>
            <w:color w:val="000000" w:themeColor="text1"/>
            <w:u w:val="none"/>
          </w:rPr>
          <w:t>00099/IXTASAL/IP/2019</w:t>
        </w:r>
      </w:hyperlink>
      <w:r w:rsidR="006E3B0D" w:rsidRPr="00CD1179">
        <w:rPr>
          <w:rFonts w:ascii="Palatino Linotype" w:eastAsia="Calibri" w:hAnsi="Palatino Linotype" w:cs="Arial"/>
          <w:lang w:val="es-ES"/>
        </w:rPr>
        <w:t xml:space="preserve">: </w:t>
      </w:r>
      <w:r w:rsidR="006E3B0D" w:rsidRPr="00CD1179">
        <w:rPr>
          <w:rFonts w:ascii="Palatino Linotype" w:eastAsia="Calibri" w:hAnsi="Palatino Linotype" w:cs="Arial"/>
          <w:i/>
          <w:lang w:val="es-ES"/>
        </w:rPr>
        <w:t xml:space="preserve">“relación de los gastos efectuados por el </w:t>
      </w:r>
      <w:proofErr w:type="spellStart"/>
      <w:r w:rsidR="006E3B0D" w:rsidRPr="00CD1179">
        <w:rPr>
          <w:rFonts w:ascii="Palatino Linotype" w:eastAsia="Calibri" w:hAnsi="Palatino Linotype" w:cs="Arial"/>
          <w:i/>
          <w:lang w:val="es-ES"/>
        </w:rPr>
        <w:t>opdapas</w:t>
      </w:r>
      <w:proofErr w:type="spellEnd"/>
      <w:r w:rsidR="006E3B0D" w:rsidRPr="00CD1179">
        <w:rPr>
          <w:rFonts w:ascii="Palatino Linotype" w:eastAsia="Calibri" w:hAnsi="Palatino Linotype" w:cs="Arial"/>
          <w:i/>
          <w:lang w:val="es-ES"/>
        </w:rPr>
        <w:t xml:space="preserve"> del municipio, de enero a la fecha 28/08/2019, especificando proveedor, dirección, suficiencia presupuestal, costo total, numero de factura, numero de contrato, </w:t>
      </w:r>
      <w:proofErr w:type="spellStart"/>
      <w:r w:rsidR="006E3B0D" w:rsidRPr="00CD1179">
        <w:rPr>
          <w:rFonts w:ascii="Palatino Linotype" w:eastAsia="Calibri" w:hAnsi="Palatino Linotype" w:cs="Arial"/>
          <w:i/>
          <w:lang w:val="es-ES"/>
        </w:rPr>
        <w:t>numero</w:t>
      </w:r>
      <w:proofErr w:type="spellEnd"/>
      <w:r w:rsidR="006E3B0D" w:rsidRPr="00CD1179">
        <w:rPr>
          <w:rFonts w:ascii="Palatino Linotype" w:eastAsia="Calibri" w:hAnsi="Palatino Linotype" w:cs="Arial"/>
          <w:i/>
          <w:lang w:val="es-ES"/>
        </w:rPr>
        <w:t xml:space="preserve"> de expediente, fecha en la que se </w:t>
      </w:r>
      <w:proofErr w:type="spellStart"/>
      <w:r w:rsidR="006E3B0D" w:rsidRPr="00CD1179">
        <w:rPr>
          <w:rFonts w:ascii="Palatino Linotype" w:eastAsia="Calibri" w:hAnsi="Palatino Linotype" w:cs="Arial"/>
          <w:i/>
          <w:lang w:val="es-ES"/>
        </w:rPr>
        <w:t>realizo</w:t>
      </w:r>
      <w:proofErr w:type="spellEnd"/>
      <w:r w:rsidR="006E3B0D" w:rsidRPr="00CD1179">
        <w:rPr>
          <w:rFonts w:ascii="Palatino Linotype" w:eastAsia="Calibri" w:hAnsi="Palatino Linotype" w:cs="Arial"/>
          <w:i/>
          <w:lang w:val="es-ES"/>
        </w:rPr>
        <w:t xml:space="preserve"> el pago, fecha en la que se </w:t>
      </w:r>
      <w:proofErr w:type="spellStart"/>
      <w:r w:rsidR="006E3B0D" w:rsidRPr="00CD1179">
        <w:rPr>
          <w:rFonts w:ascii="Palatino Linotype" w:eastAsia="Calibri" w:hAnsi="Palatino Linotype" w:cs="Arial"/>
          <w:i/>
          <w:lang w:val="es-ES"/>
        </w:rPr>
        <w:t>ingreso</w:t>
      </w:r>
      <w:proofErr w:type="spellEnd"/>
      <w:r w:rsidR="006E3B0D" w:rsidRPr="00CD1179">
        <w:rPr>
          <w:rFonts w:ascii="Palatino Linotype" w:eastAsia="Calibri" w:hAnsi="Palatino Linotype" w:cs="Arial"/>
          <w:i/>
          <w:lang w:val="es-ES"/>
        </w:rPr>
        <w:t xml:space="preserve">, responsable del gasto, </w:t>
      </w:r>
      <w:proofErr w:type="spellStart"/>
      <w:r w:rsidR="006E3B0D" w:rsidRPr="00CD1179">
        <w:rPr>
          <w:rFonts w:ascii="Palatino Linotype" w:eastAsia="Calibri" w:hAnsi="Palatino Linotype" w:cs="Arial"/>
          <w:i/>
          <w:lang w:val="es-ES"/>
        </w:rPr>
        <w:t>fundamentacion</w:t>
      </w:r>
      <w:proofErr w:type="spellEnd"/>
      <w:r w:rsidR="006E3B0D" w:rsidRPr="00CD1179">
        <w:rPr>
          <w:rFonts w:ascii="Palatino Linotype" w:eastAsia="Calibri" w:hAnsi="Palatino Linotype" w:cs="Arial"/>
          <w:i/>
          <w:lang w:val="es-ES"/>
        </w:rPr>
        <w:t xml:space="preserve"> de dicho gasto. (</w:t>
      </w:r>
      <w:proofErr w:type="gramStart"/>
      <w:r w:rsidR="006E3B0D" w:rsidRPr="00CD1179">
        <w:rPr>
          <w:rFonts w:ascii="Palatino Linotype" w:eastAsia="Calibri" w:hAnsi="Palatino Linotype" w:cs="Arial"/>
          <w:i/>
          <w:lang w:val="es-ES"/>
        </w:rPr>
        <w:t>enviando</w:t>
      </w:r>
      <w:proofErr w:type="gramEnd"/>
      <w:r w:rsidR="006E3B0D" w:rsidRPr="00CD1179">
        <w:rPr>
          <w:rFonts w:ascii="Palatino Linotype" w:eastAsia="Calibri" w:hAnsi="Palatino Linotype" w:cs="Arial"/>
          <w:i/>
          <w:lang w:val="es-ES"/>
        </w:rPr>
        <w:t xml:space="preserve"> de manera digital </w:t>
      </w:r>
      <w:proofErr w:type="spellStart"/>
      <w:r w:rsidR="006E3B0D" w:rsidRPr="00CD1179">
        <w:rPr>
          <w:rFonts w:ascii="Palatino Linotype" w:eastAsia="Calibri" w:hAnsi="Palatino Linotype" w:cs="Arial"/>
          <w:i/>
          <w:lang w:val="es-ES"/>
        </w:rPr>
        <w:t>pfd</w:t>
      </w:r>
      <w:proofErr w:type="spellEnd"/>
      <w:r w:rsidR="006E3B0D" w:rsidRPr="00CD1179">
        <w:rPr>
          <w:rFonts w:ascii="Palatino Linotype" w:eastAsia="Calibri" w:hAnsi="Palatino Linotype" w:cs="Arial"/>
          <w:i/>
          <w:lang w:val="es-ES"/>
        </w:rPr>
        <w:t xml:space="preserve"> el soporte documental de cada gasto)”</w:t>
      </w:r>
      <w:r w:rsidR="00F24FD8" w:rsidRPr="00CD1179">
        <w:rPr>
          <w:rFonts w:ascii="Palatino Linotype" w:eastAsia="Calibri" w:hAnsi="Palatino Linotype" w:cs="Arial"/>
          <w:i/>
          <w:lang w:val="es-ES"/>
        </w:rPr>
        <w:t xml:space="preserve"> (Sic)</w:t>
      </w:r>
    </w:p>
    <w:p w14:paraId="09B4627C" w14:textId="25AC16AB" w:rsidR="006E3B0D" w:rsidRPr="00CD1179" w:rsidRDefault="00D82849" w:rsidP="00CD1179">
      <w:pPr>
        <w:spacing w:before="240" w:after="240" w:line="360" w:lineRule="auto"/>
        <w:ind w:left="567" w:right="616"/>
        <w:jc w:val="both"/>
        <w:rPr>
          <w:rFonts w:ascii="Palatino Linotype" w:eastAsia="Calibri" w:hAnsi="Palatino Linotype" w:cs="Arial"/>
          <w:color w:val="000000" w:themeColor="text1"/>
          <w:lang w:val="es-ES"/>
        </w:rPr>
      </w:pPr>
      <w:hyperlink r:id="rId51" w:history="1">
        <w:r w:rsidR="00A735F0" w:rsidRPr="00CD1179">
          <w:rPr>
            <w:rStyle w:val="Hipervnculo"/>
            <w:rFonts w:ascii="Palatino Linotype" w:eastAsia="Calibri" w:hAnsi="Palatino Linotype" w:cs="Arial"/>
            <w:b/>
            <w:bCs/>
            <w:color w:val="000000" w:themeColor="text1"/>
            <w:u w:val="none"/>
          </w:rPr>
          <w:t>00100/IXTASAL/IP/2019</w:t>
        </w:r>
      </w:hyperlink>
      <w:r w:rsidR="006E3B0D" w:rsidRPr="00CD1179">
        <w:rPr>
          <w:rFonts w:ascii="Palatino Linotype" w:eastAsia="Calibri" w:hAnsi="Palatino Linotype" w:cs="Arial"/>
          <w:color w:val="000000" w:themeColor="text1"/>
          <w:lang w:val="es-ES"/>
        </w:rPr>
        <w:t xml:space="preserve">: </w:t>
      </w:r>
      <w:r w:rsidR="006E3B0D" w:rsidRPr="00CD1179">
        <w:rPr>
          <w:rFonts w:ascii="Palatino Linotype" w:eastAsia="Calibri" w:hAnsi="Palatino Linotype" w:cs="Arial"/>
          <w:i/>
          <w:color w:val="000000" w:themeColor="text1"/>
          <w:lang w:val="es-ES"/>
        </w:rPr>
        <w:t xml:space="preserve">“relación de los gastos efectuados por presidente municipal del municipio, de enero a la fecha 28/08/2019, especificando proveedor, dirección, suficiencia presupuestal, costo total, numero de factura, numero de contrato, </w:t>
      </w:r>
      <w:proofErr w:type="spellStart"/>
      <w:r w:rsidR="006E3B0D" w:rsidRPr="00CD1179">
        <w:rPr>
          <w:rFonts w:ascii="Palatino Linotype" w:eastAsia="Calibri" w:hAnsi="Palatino Linotype" w:cs="Arial"/>
          <w:i/>
          <w:color w:val="000000" w:themeColor="text1"/>
          <w:lang w:val="es-ES"/>
        </w:rPr>
        <w:t>numero</w:t>
      </w:r>
      <w:proofErr w:type="spellEnd"/>
      <w:r w:rsidR="006E3B0D" w:rsidRPr="00CD1179">
        <w:rPr>
          <w:rFonts w:ascii="Palatino Linotype" w:eastAsia="Calibri" w:hAnsi="Palatino Linotype" w:cs="Arial"/>
          <w:i/>
          <w:color w:val="000000" w:themeColor="text1"/>
          <w:lang w:val="es-ES"/>
        </w:rPr>
        <w:t xml:space="preserve"> de expediente, fecha en la que se </w:t>
      </w:r>
      <w:proofErr w:type="spellStart"/>
      <w:r w:rsidR="006E3B0D" w:rsidRPr="00CD1179">
        <w:rPr>
          <w:rFonts w:ascii="Palatino Linotype" w:eastAsia="Calibri" w:hAnsi="Palatino Linotype" w:cs="Arial"/>
          <w:i/>
          <w:color w:val="000000" w:themeColor="text1"/>
          <w:lang w:val="es-ES"/>
        </w:rPr>
        <w:t>realizo</w:t>
      </w:r>
      <w:proofErr w:type="spellEnd"/>
      <w:r w:rsidR="006E3B0D" w:rsidRPr="00CD1179">
        <w:rPr>
          <w:rFonts w:ascii="Palatino Linotype" w:eastAsia="Calibri" w:hAnsi="Palatino Linotype" w:cs="Arial"/>
          <w:i/>
          <w:color w:val="000000" w:themeColor="text1"/>
          <w:lang w:val="es-ES"/>
        </w:rPr>
        <w:t xml:space="preserve"> el pago, fecha en la que se </w:t>
      </w:r>
      <w:proofErr w:type="spellStart"/>
      <w:r w:rsidR="006E3B0D" w:rsidRPr="00CD1179">
        <w:rPr>
          <w:rFonts w:ascii="Palatino Linotype" w:eastAsia="Calibri" w:hAnsi="Palatino Linotype" w:cs="Arial"/>
          <w:i/>
          <w:color w:val="000000" w:themeColor="text1"/>
          <w:lang w:val="es-ES"/>
        </w:rPr>
        <w:t>ingreso</w:t>
      </w:r>
      <w:proofErr w:type="spellEnd"/>
      <w:r w:rsidR="006E3B0D" w:rsidRPr="00CD1179">
        <w:rPr>
          <w:rFonts w:ascii="Palatino Linotype" w:eastAsia="Calibri" w:hAnsi="Palatino Linotype" w:cs="Arial"/>
          <w:i/>
          <w:color w:val="000000" w:themeColor="text1"/>
          <w:lang w:val="es-ES"/>
        </w:rPr>
        <w:t xml:space="preserve">, </w:t>
      </w:r>
      <w:r w:rsidR="006E3B0D" w:rsidRPr="00CD1179">
        <w:rPr>
          <w:rFonts w:ascii="Palatino Linotype" w:eastAsia="Calibri" w:hAnsi="Palatino Linotype" w:cs="Arial"/>
          <w:i/>
          <w:color w:val="000000" w:themeColor="text1"/>
          <w:lang w:val="es-ES"/>
        </w:rPr>
        <w:lastRenderedPageBreak/>
        <w:t xml:space="preserve">responsable del gasto, </w:t>
      </w:r>
      <w:proofErr w:type="spellStart"/>
      <w:r w:rsidR="006E3B0D" w:rsidRPr="00CD1179">
        <w:rPr>
          <w:rFonts w:ascii="Palatino Linotype" w:eastAsia="Calibri" w:hAnsi="Palatino Linotype" w:cs="Arial"/>
          <w:i/>
          <w:color w:val="000000" w:themeColor="text1"/>
          <w:lang w:val="es-ES"/>
        </w:rPr>
        <w:t>fundamentacion</w:t>
      </w:r>
      <w:proofErr w:type="spellEnd"/>
      <w:r w:rsidR="006E3B0D" w:rsidRPr="00CD1179">
        <w:rPr>
          <w:rFonts w:ascii="Palatino Linotype" w:eastAsia="Calibri" w:hAnsi="Palatino Linotype" w:cs="Arial"/>
          <w:i/>
          <w:color w:val="000000" w:themeColor="text1"/>
          <w:lang w:val="es-ES"/>
        </w:rPr>
        <w:t xml:space="preserve"> de dicho gasto. (</w:t>
      </w:r>
      <w:proofErr w:type="gramStart"/>
      <w:r w:rsidR="006E3B0D" w:rsidRPr="00CD1179">
        <w:rPr>
          <w:rFonts w:ascii="Palatino Linotype" w:eastAsia="Calibri" w:hAnsi="Palatino Linotype" w:cs="Arial"/>
          <w:i/>
          <w:color w:val="000000" w:themeColor="text1"/>
          <w:lang w:val="es-ES"/>
        </w:rPr>
        <w:t>enviando</w:t>
      </w:r>
      <w:proofErr w:type="gramEnd"/>
      <w:r w:rsidR="006E3B0D" w:rsidRPr="00CD1179">
        <w:rPr>
          <w:rFonts w:ascii="Palatino Linotype" w:eastAsia="Calibri" w:hAnsi="Palatino Linotype" w:cs="Arial"/>
          <w:i/>
          <w:color w:val="000000" w:themeColor="text1"/>
          <w:lang w:val="es-ES"/>
        </w:rPr>
        <w:t xml:space="preserve"> de manera digital </w:t>
      </w:r>
      <w:proofErr w:type="spellStart"/>
      <w:r w:rsidR="006E3B0D" w:rsidRPr="00CD1179">
        <w:rPr>
          <w:rFonts w:ascii="Palatino Linotype" w:eastAsia="Calibri" w:hAnsi="Palatino Linotype" w:cs="Arial"/>
          <w:i/>
          <w:color w:val="000000" w:themeColor="text1"/>
          <w:lang w:val="es-ES"/>
        </w:rPr>
        <w:t>pfd</w:t>
      </w:r>
      <w:proofErr w:type="spellEnd"/>
      <w:r w:rsidR="006E3B0D" w:rsidRPr="00CD1179">
        <w:rPr>
          <w:rFonts w:ascii="Palatino Linotype" w:eastAsia="Calibri" w:hAnsi="Palatino Linotype" w:cs="Arial"/>
          <w:i/>
          <w:color w:val="000000" w:themeColor="text1"/>
          <w:lang w:val="es-ES"/>
        </w:rPr>
        <w:t xml:space="preserve"> el soporte documental de cada gasto)”</w:t>
      </w:r>
      <w:r w:rsidR="00F24FD8" w:rsidRPr="00CD1179">
        <w:rPr>
          <w:rFonts w:ascii="Palatino Linotype" w:eastAsia="Calibri" w:hAnsi="Palatino Linotype" w:cs="Arial"/>
          <w:i/>
          <w:color w:val="000000" w:themeColor="text1"/>
          <w:lang w:val="es-ES"/>
        </w:rPr>
        <w:t xml:space="preserve"> (Sic)</w:t>
      </w:r>
    </w:p>
    <w:p w14:paraId="74DD6327" w14:textId="7D0B0671" w:rsidR="00995FE5" w:rsidRPr="00CD1179" w:rsidRDefault="00A735F0" w:rsidP="00CD1179">
      <w:pPr>
        <w:spacing w:before="240" w:after="240" w:line="360" w:lineRule="auto"/>
        <w:ind w:left="567" w:right="616"/>
        <w:jc w:val="both"/>
        <w:rPr>
          <w:rFonts w:ascii="Palatino Linotype" w:eastAsia="Calibri" w:hAnsi="Palatino Linotype" w:cs="Arial"/>
          <w:i/>
          <w:color w:val="000000" w:themeColor="text1"/>
          <w:lang w:val="es-ES"/>
        </w:rPr>
      </w:pPr>
      <w:r w:rsidRPr="00CD1179">
        <w:rPr>
          <w:rFonts w:ascii="Palatino Linotype" w:eastAsia="Calibri" w:hAnsi="Palatino Linotype" w:cs="Arial"/>
          <w:color w:val="000000" w:themeColor="text1"/>
          <w:lang w:val="es-ES"/>
        </w:rPr>
        <w:t xml:space="preserve"> </w:t>
      </w:r>
      <w:hyperlink r:id="rId52" w:history="1">
        <w:r w:rsidRPr="00CD1179">
          <w:rPr>
            <w:rStyle w:val="Hipervnculo"/>
            <w:rFonts w:ascii="Palatino Linotype" w:eastAsia="Calibri" w:hAnsi="Palatino Linotype" w:cs="Arial"/>
            <w:b/>
            <w:bCs/>
            <w:color w:val="000000" w:themeColor="text1"/>
            <w:u w:val="none"/>
          </w:rPr>
          <w:t>00101/IXTASAL/IP/2019</w:t>
        </w:r>
      </w:hyperlink>
      <w:r w:rsidR="00995FE5" w:rsidRPr="00CD1179">
        <w:rPr>
          <w:rFonts w:ascii="Palatino Linotype" w:eastAsia="Calibri" w:hAnsi="Palatino Linotype" w:cs="Arial"/>
          <w:color w:val="000000" w:themeColor="text1"/>
          <w:lang w:val="es-ES"/>
        </w:rPr>
        <w:t xml:space="preserve">: </w:t>
      </w:r>
      <w:r w:rsidR="00995FE5" w:rsidRPr="00CD1179">
        <w:rPr>
          <w:rFonts w:ascii="Palatino Linotype" w:eastAsia="Calibri" w:hAnsi="Palatino Linotype" w:cs="Arial"/>
          <w:i/>
          <w:color w:val="000000" w:themeColor="text1"/>
          <w:lang w:val="es-ES"/>
        </w:rPr>
        <w:t xml:space="preserve">“relación de los gastos efectuados por cada regidor del municipio, de enero a la fecha 28/08/2019, especificando proveedor, dirección, suficiencia presupuestal, costo total, numero de factura, numero de contrato, </w:t>
      </w:r>
      <w:proofErr w:type="spellStart"/>
      <w:r w:rsidR="00995FE5" w:rsidRPr="00CD1179">
        <w:rPr>
          <w:rFonts w:ascii="Palatino Linotype" w:eastAsia="Calibri" w:hAnsi="Palatino Linotype" w:cs="Arial"/>
          <w:i/>
          <w:color w:val="000000" w:themeColor="text1"/>
          <w:lang w:val="es-ES"/>
        </w:rPr>
        <w:t>numero</w:t>
      </w:r>
      <w:proofErr w:type="spellEnd"/>
      <w:r w:rsidR="00995FE5" w:rsidRPr="00CD1179">
        <w:rPr>
          <w:rFonts w:ascii="Palatino Linotype" w:eastAsia="Calibri" w:hAnsi="Palatino Linotype" w:cs="Arial"/>
          <w:i/>
          <w:color w:val="000000" w:themeColor="text1"/>
          <w:lang w:val="es-ES"/>
        </w:rPr>
        <w:t xml:space="preserve"> de expediente, fecha en la que se </w:t>
      </w:r>
      <w:proofErr w:type="spellStart"/>
      <w:r w:rsidR="00995FE5" w:rsidRPr="00CD1179">
        <w:rPr>
          <w:rFonts w:ascii="Palatino Linotype" w:eastAsia="Calibri" w:hAnsi="Palatino Linotype" w:cs="Arial"/>
          <w:i/>
          <w:color w:val="000000" w:themeColor="text1"/>
          <w:lang w:val="es-ES"/>
        </w:rPr>
        <w:t>realizo</w:t>
      </w:r>
      <w:proofErr w:type="spellEnd"/>
      <w:r w:rsidR="00995FE5" w:rsidRPr="00CD1179">
        <w:rPr>
          <w:rFonts w:ascii="Palatino Linotype" w:eastAsia="Calibri" w:hAnsi="Palatino Linotype" w:cs="Arial"/>
          <w:i/>
          <w:color w:val="000000" w:themeColor="text1"/>
          <w:lang w:val="es-ES"/>
        </w:rPr>
        <w:t xml:space="preserve"> el pago, fecha en la que se </w:t>
      </w:r>
      <w:proofErr w:type="spellStart"/>
      <w:r w:rsidR="00995FE5" w:rsidRPr="00CD1179">
        <w:rPr>
          <w:rFonts w:ascii="Palatino Linotype" w:eastAsia="Calibri" w:hAnsi="Palatino Linotype" w:cs="Arial"/>
          <w:i/>
          <w:color w:val="000000" w:themeColor="text1"/>
          <w:lang w:val="es-ES"/>
        </w:rPr>
        <w:t>ingreso</w:t>
      </w:r>
      <w:proofErr w:type="spellEnd"/>
      <w:r w:rsidR="00995FE5" w:rsidRPr="00CD1179">
        <w:rPr>
          <w:rFonts w:ascii="Palatino Linotype" w:eastAsia="Calibri" w:hAnsi="Palatino Linotype" w:cs="Arial"/>
          <w:i/>
          <w:color w:val="000000" w:themeColor="text1"/>
          <w:lang w:val="es-ES"/>
        </w:rPr>
        <w:t xml:space="preserve">, responsable del gasto, </w:t>
      </w:r>
      <w:proofErr w:type="spellStart"/>
      <w:r w:rsidR="00995FE5" w:rsidRPr="00CD1179">
        <w:rPr>
          <w:rFonts w:ascii="Palatino Linotype" w:eastAsia="Calibri" w:hAnsi="Palatino Linotype" w:cs="Arial"/>
          <w:i/>
          <w:color w:val="000000" w:themeColor="text1"/>
          <w:lang w:val="es-ES"/>
        </w:rPr>
        <w:t>fundamentacion</w:t>
      </w:r>
      <w:proofErr w:type="spellEnd"/>
      <w:r w:rsidR="00995FE5" w:rsidRPr="00CD1179">
        <w:rPr>
          <w:rFonts w:ascii="Palatino Linotype" w:eastAsia="Calibri" w:hAnsi="Palatino Linotype" w:cs="Arial"/>
          <w:i/>
          <w:color w:val="000000" w:themeColor="text1"/>
          <w:lang w:val="es-ES"/>
        </w:rPr>
        <w:t xml:space="preserve"> de dicho gasto. (</w:t>
      </w:r>
      <w:proofErr w:type="gramStart"/>
      <w:r w:rsidR="00995FE5" w:rsidRPr="00CD1179">
        <w:rPr>
          <w:rFonts w:ascii="Palatino Linotype" w:eastAsia="Calibri" w:hAnsi="Palatino Linotype" w:cs="Arial"/>
          <w:i/>
          <w:color w:val="000000" w:themeColor="text1"/>
          <w:lang w:val="es-ES"/>
        </w:rPr>
        <w:t>enviando</w:t>
      </w:r>
      <w:proofErr w:type="gramEnd"/>
      <w:r w:rsidR="00995FE5" w:rsidRPr="00CD1179">
        <w:rPr>
          <w:rFonts w:ascii="Palatino Linotype" w:eastAsia="Calibri" w:hAnsi="Palatino Linotype" w:cs="Arial"/>
          <w:i/>
          <w:color w:val="000000" w:themeColor="text1"/>
          <w:lang w:val="es-ES"/>
        </w:rPr>
        <w:t xml:space="preserve"> de manera digital </w:t>
      </w:r>
      <w:proofErr w:type="spellStart"/>
      <w:r w:rsidR="00995FE5" w:rsidRPr="00CD1179">
        <w:rPr>
          <w:rFonts w:ascii="Palatino Linotype" w:eastAsia="Calibri" w:hAnsi="Palatino Linotype" w:cs="Arial"/>
          <w:i/>
          <w:color w:val="000000" w:themeColor="text1"/>
          <w:lang w:val="es-ES"/>
        </w:rPr>
        <w:t>pfd</w:t>
      </w:r>
      <w:proofErr w:type="spellEnd"/>
      <w:r w:rsidR="00995FE5" w:rsidRPr="00CD1179">
        <w:rPr>
          <w:rFonts w:ascii="Palatino Linotype" w:eastAsia="Calibri" w:hAnsi="Palatino Linotype" w:cs="Arial"/>
          <w:i/>
          <w:color w:val="000000" w:themeColor="text1"/>
          <w:lang w:val="es-ES"/>
        </w:rPr>
        <w:t xml:space="preserve"> el soporte documental de cada gasto)”</w:t>
      </w:r>
      <w:r w:rsidR="00F24FD8" w:rsidRPr="00CD1179">
        <w:rPr>
          <w:rFonts w:ascii="Palatino Linotype" w:eastAsia="Calibri" w:hAnsi="Palatino Linotype" w:cs="Arial"/>
          <w:i/>
          <w:color w:val="000000" w:themeColor="text1"/>
          <w:lang w:val="es-ES"/>
        </w:rPr>
        <w:t xml:space="preserve"> (Sic)</w:t>
      </w:r>
    </w:p>
    <w:p w14:paraId="1007C1E6" w14:textId="281782E9" w:rsidR="00995FE5"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t xml:space="preserve"> </w:t>
      </w:r>
      <w:hyperlink r:id="rId53" w:history="1">
        <w:r w:rsidRPr="00CD1179">
          <w:rPr>
            <w:rStyle w:val="Hipervnculo"/>
            <w:rFonts w:ascii="Palatino Linotype" w:eastAsia="Calibri" w:hAnsi="Palatino Linotype" w:cs="Arial"/>
            <w:b/>
            <w:bCs/>
            <w:color w:val="000000" w:themeColor="text1"/>
            <w:u w:val="none"/>
          </w:rPr>
          <w:t>00102/IXTASAL/IP/2019</w:t>
        </w:r>
      </w:hyperlink>
      <w:r w:rsidR="00995FE5" w:rsidRPr="00CD1179">
        <w:rPr>
          <w:rFonts w:ascii="Palatino Linotype" w:eastAsia="Calibri" w:hAnsi="Palatino Linotype" w:cs="Arial"/>
          <w:color w:val="000000" w:themeColor="text1"/>
          <w:lang w:val="es-ES"/>
        </w:rPr>
        <w:t xml:space="preserve">: </w:t>
      </w:r>
      <w:r w:rsidR="00995FE5" w:rsidRPr="00CD1179">
        <w:rPr>
          <w:rFonts w:ascii="Palatino Linotype" w:eastAsia="Calibri" w:hAnsi="Palatino Linotype" w:cs="Arial"/>
          <w:i/>
          <w:color w:val="000000" w:themeColor="text1"/>
          <w:lang w:val="es-ES"/>
        </w:rPr>
        <w:t xml:space="preserve">“relación de los gastos efectuados por el </w:t>
      </w:r>
      <w:proofErr w:type="spellStart"/>
      <w:r w:rsidR="00995FE5" w:rsidRPr="00CD1179">
        <w:rPr>
          <w:rFonts w:ascii="Palatino Linotype" w:eastAsia="Calibri" w:hAnsi="Palatino Linotype" w:cs="Arial"/>
          <w:i/>
          <w:color w:val="000000" w:themeColor="text1"/>
          <w:lang w:val="es-ES"/>
        </w:rPr>
        <w:t>dif</w:t>
      </w:r>
      <w:proofErr w:type="spellEnd"/>
      <w:r w:rsidR="00995FE5" w:rsidRPr="00CD1179">
        <w:rPr>
          <w:rFonts w:ascii="Palatino Linotype" w:eastAsia="Calibri" w:hAnsi="Palatino Linotype" w:cs="Arial"/>
          <w:i/>
          <w:color w:val="000000" w:themeColor="text1"/>
          <w:lang w:val="es-ES"/>
        </w:rPr>
        <w:t xml:space="preserve"> del municipio, de enero a la fecha 28/08/2019, especificando proveedor, dirección, suficiencia presupuestal, costo total, numero de factura, numero de contrato, </w:t>
      </w:r>
      <w:proofErr w:type="spellStart"/>
      <w:r w:rsidR="00995FE5" w:rsidRPr="00CD1179">
        <w:rPr>
          <w:rFonts w:ascii="Palatino Linotype" w:eastAsia="Calibri" w:hAnsi="Palatino Linotype" w:cs="Arial"/>
          <w:i/>
          <w:color w:val="000000" w:themeColor="text1"/>
          <w:lang w:val="es-ES"/>
        </w:rPr>
        <w:t>numero</w:t>
      </w:r>
      <w:proofErr w:type="spellEnd"/>
      <w:r w:rsidR="00995FE5" w:rsidRPr="00CD1179">
        <w:rPr>
          <w:rFonts w:ascii="Palatino Linotype" w:eastAsia="Calibri" w:hAnsi="Palatino Linotype" w:cs="Arial"/>
          <w:i/>
          <w:color w:val="000000" w:themeColor="text1"/>
          <w:lang w:val="es-ES"/>
        </w:rPr>
        <w:t xml:space="preserve"> de expediente, fecha en la que se </w:t>
      </w:r>
      <w:proofErr w:type="spellStart"/>
      <w:r w:rsidR="00995FE5" w:rsidRPr="00CD1179">
        <w:rPr>
          <w:rFonts w:ascii="Palatino Linotype" w:eastAsia="Calibri" w:hAnsi="Palatino Linotype" w:cs="Arial"/>
          <w:i/>
          <w:color w:val="000000" w:themeColor="text1"/>
          <w:lang w:val="es-ES"/>
        </w:rPr>
        <w:t>realizo</w:t>
      </w:r>
      <w:proofErr w:type="spellEnd"/>
      <w:r w:rsidR="00995FE5" w:rsidRPr="00CD1179">
        <w:rPr>
          <w:rFonts w:ascii="Palatino Linotype" w:eastAsia="Calibri" w:hAnsi="Palatino Linotype" w:cs="Arial"/>
          <w:i/>
          <w:color w:val="000000" w:themeColor="text1"/>
          <w:lang w:val="es-ES"/>
        </w:rPr>
        <w:t xml:space="preserve"> el pago, fecha en la que se </w:t>
      </w:r>
      <w:proofErr w:type="spellStart"/>
      <w:r w:rsidR="00995FE5" w:rsidRPr="00CD1179">
        <w:rPr>
          <w:rFonts w:ascii="Palatino Linotype" w:eastAsia="Calibri" w:hAnsi="Palatino Linotype" w:cs="Arial"/>
          <w:i/>
          <w:color w:val="000000" w:themeColor="text1"/>
          <w:lang w:val="es-ES"/>
        </w:rPr>
        <w:t>ingreso</w:t>
      </w:r>
      <w:proofErr w:type="spellEnd"/>
      <w:r w:rsidR="00995FE5" w:rsidRPr="00CD1179">
        <w:rPr>
          <w:rFonts w:ascii="Palatino Linotype" w:eastAsia="Calibri" w:hAnsi="Palatino Linotype" w:cs="Arial"/>
          <w:i/>
          <w:color w:val="000000" w:themeColor="text1"/>
          <w:lang w:val="es-ES"/>
        </w:rPr>
        <w:t xml:space="preserve">, responsable del gasto, </w:t>
      </w:r>
      <w:proofErr w:type="spellStart"/>
      <w:r w:rsidR="00995FE5" w:rsidRPr="00CD1179">
        <w:rPr>
          <w:rFonts w:ascii="Palatino Linotype" w:eastAsia="Calibri" w:hAnsi="Palatino Linotype" w:cs="Arial"/>
          <w:i/>
          <w:color w:val="000000" w:themeColor="text1"/>
          <w:lang w:val="es-ES"/>
        </w:rPr>
        <w:t>fundamentacion</w:t>
      </w:r>
      <w:proofErr w:type="spellEnd"/>
      <w:r w:rsidR="00995FE5" w:rsidRPr="00CD1179">
        <w:rPr>
          <w:rFonts w:ascii="Palatino Linotype" w:eastAsia="Calibri" w:hAnsi="Palatino Linotype" w:cs="Arial"/>
          <w:i/>
          <w:color w:val="000000" w:themeColor="text1"/>
          <w:lang w:val="es-ES"/>
        </w:rPr>
        <w:t xml:space="preserve"> de dicho gasto. (</w:t>
      </w:r>
      <w:proofErr w:type="gramStart"/>
      <w:r w:rsidR="00995FE5" w:rsidRPr="00CD1179">
        <w:rPr>
          <w:rFonts w:ascii="Palatino Linotype" w:eastAsia="Calibri" w:hAnsi="Palatino Linotype" w:cs="Arial"/>
          <w:i/>
          <w:color w:val="000000" w:themeColor="text1"/>
          <w:lang w:val="es-ES"/>
        </w:rPr>
        <w:t>enviando</w:t>
      </w:r>
      <w:proofErr w:type="gramEnd"/>
      <w:r w:rsidR="00995FE5" w:rsidRPr="00CD1179">
        <w:rPr>
          <w:rFonts w:ascii="Palatino Linotype" w:eastAsia="Calibri" w:hAnsi="Palatino Linotype" w:cs="Arial"/>
          <w:i/>
          <w:color w:val="000000" w:themeColor="text1"/>
          <w:lang w:val="es-ES"/>
        </w:rPr>
        <w:t xml:space="preserve"> de manera digita / </w:t>
      </w:r>
      <w:proofErr w:type="spellStart"/>
      <w:r w:rsidR="00995FE5" w:rsidRPr="00CD1179">
        <w:rPr>
          <w:rFonts w:ascii="Palatino Linotype" w:eastAsia="Calibri" w:hAnsi="Palatino Linotype" w:cs="Arial"/>
          <w:i/>
          <w:color w:val="000000" w:themeColor="text1"/>
          <w:lang w:val="es-ES"/>
        </w:rPr>
        <w:t>pfd</w:t>
      </w:r>
      <w:proofErr w:type="spellEnd"/>
      <w:r w:rsidR="00995FE5" w:rsidRPr="00CD1179">
        <w:rPr>
          <w:rFonts w:ascii="Palatino Linotype" w:eastAsia="Calibri" w:hAnsi="Palatino Linotype" w:cs="Arial"/>
          <w:i/>
          <w:color w:val="000000" w:themeColor="text1"/>
          <w:lang w:val="es-ES"/>
        </w:rPr>
        <w:t xml:space="preserve"> el soporte documental de cada gasto)”</w:t>
      </w:r>
      <w:r w:rsidR="00F24FD8" w:rsidRPr="00CD1179">
        <w:rPr>
          <w:rFonts w:ascii="Palatino Linotype" w:eastAsia="Calibri" w:hAnsi="Palatino Linotype" w:cs="Arial"/>
          <w:i/>
          <w:color w:val="000000" w:themeColor="text1"/>
          <w:lang w:val="es-ES"/>
        </w:rPr>
        <w:t xml:space="preserve"> (Sic)</w:t>
      </w:r>
    </w:p>
    <w:p w14:paraId="3E665146" w14:textId="68AD59A8" w:rsidR="00995FE5"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t xml:space="preserve"> </w:t>
      </w:r>
      <w:hyperlink r:id="rId54" w:history="1">
        <w:r w:rsidRPr="00CD1179">
          <w:rPr>
            <w:rStyle w:val="Hipervnculo"/>
            <w:rFonts w:ascii="Palatino Linotype" w:eastAsia="Calibri" w:hAnsi="Palatino Linotype" w:cs="Arial"/>
            <w:b/>
            <w:bCs/>
            <w:color w:val="000000" w:themeColor="text1"/>
            <w:u w:val="none"/>
          </w:rPr>
          <w:t>00103/IXTASAL/IP/2019</w:t>
        </w:r>
      </w:hyperlink>
      <w:r w:rsidR="00995FE5" w:rsidRPr="00CD1179">
        <w:rPr>
          <w:rFonts w:ascii="Palatino Linotype" w:eastAsia="Calibri" w:hAnsi="Palatino Linotype" w:cs="Arial"/>
          <w:color w:val="000000" w:themeColor="text1"/>
          <w:lang w:val="es-ES"/>
        </w:rPr>
        <w:t xml:space="preserve">: </w:t>
      </w:r>
      <w:r w:rsidR="00995FE5" w:rsidRPr="00CD1179">
        <w:rPr>
          <w:rFonts w:ascii="Palatino Linotype" w:eastAsia="Calibri" w:hAnsi="Palatino Linotype" w:cs="Arial"/>
          <w:i/>
          <w:color w:val="000000" w:themeColor="text1"/>
          <w:lang w:val="es-ES"/>
        </w:rPr>
        <w:t xml:space="preserve">“relación de los gastos efectuados por el balneario municipal del municipio, de enero a la fecha 28/08/2019, especificando proveedor, dirección, suficiencia presupuestal, costo total, numero de factura, numero de contrato, </w:t>
      </w:r>
      <w:proofErr w:type="spellStart"/>
      <w:r w:rsidR="00995FE5" w:rsidRPr="00CD1179">
        <w:rPr>
          <w:rFonts w:ascii="Palatino Linotype" w:eastAsia="Calibri" w:hAnsi="Palatino Linotype" w:cs="Arial"/>
          <w:i/>
          <w:color w:val="000000" w:themeColor="text1"/>
          <w:lang w:val="es-ES"/>
        </w:rPr>
        <w:t>numero</w:t>
      </w:r>
      <w:proofErr w:type="spellEnd"/>
      <w:r w:rsidR="00995FE5" w:rsidRPr="00CD1179">
        <w:rPr>
          <w:rFonts w:ascii="Palatino Linotype" w:eastAsia="Calibri" w:hAnsi="Palatino Linotype" w:cs="Arial"/>
          <w:i/>
          <w:color w:val="000000" w:themeColor="text1"/>
          <w:lang w:val="es-ES"/>
        </w:rPr>
        <w:t xml:space="preserve"> de expediente, fecha en la que se </w:t>
      </w:r>
      <w:proofErr w:type="spellStart"/>
      <w:r w:rsidR="00995FE5" w:rsidRPr="00CD1179">
        <w:rPr>
          <w:rFonts w:ascii="Palatino Linotype" w:eastAsia="Calibri" w:hAnsi="Palatino Linotype" w:cs="Arial"/>
          <w:i/>
          <w:color w:val="000000" w:themeColor="text1"/>
          <w:lang w:val="es-ES"/>
        </w:rPr>
        <w:t>realizo</w:t>
      </w:r>
      <w:proofErr w:type="spellEnd"/>
      <w:r w:rsidR="00995FE5" w:rsidRPr="00CD1179">
        <w:rPr>
          <w:rFonts w:ascii="Palatino Linotype" w:eastAsia="Calibri" w:hAnsi="Palatino Linotype" w:cs="Arial"/>
          <w:i/>
          <w:color w:val="000000" w:themeColor="text1"/>
          <w:lang w:val="es-ES"/>
        </w:rPr>
        <w:t xml:space="preserve"> el pago, fecha en la que se </w:t>
      </w:r>
      <w:proofErr w:type="spellStart"/>
      <w:r w:rsidR="00995FE5" w:rsidRPr="00CD1179">
        <w:rPr>
          <w:rFonts w:ascii="Palatino Linotype" w:eastAsia="Calibri" w:hAnsi="Palatino Linotype" w:cs="Arial"/>
          <w:i/>
          <w:color w:val="000000" w:themeColor="text1"/>
          <w:lang w:val="es-ES"/>
        </w:rPr>
        <w:t>ingreso</w:t>
      </w:r>
      <w:proofErr w:type="spellEnd"/>
      <w:r w:rsidR="00995FE5" w:rsidRPr="00CD1179">
        <w:rPr>
          <w:rFonts w:ascii="Palatino Linotype" w:eastAsia="Calibri" w:hAnsi="Palatino Linotype" w:cs="Arial"/>
          <w:i/>
          <w:color w:val="000000" w:themeColor="text1"/>
          <w:lang w:val="es-ES"/>
        </w:rPr>
        <w:t xml:space="preserve">, responsable del gasto, </w:t>
      </w:r>
      <w:proofErr w:type="spellStart"/>
      <w:r w:rsidR="00995FE5" w:rsidRPr="00CD1179">
        <w:rPr>
          <w:rFonts w:ascii="Palatino Linotype" w:eastAsia="Calibri" w:hAnsi="Palatino Linotype" w:cs="Arial"/>
          <w:i/>
          <w:color w:val="000000" w:themeColor="text1"/>
          <w:lang w:val="es-ES"/>
        </w:rPr>
        <w:t>fundamentacion</w:t>
      </w:r>
      <w:proofErr w:type="spellEnd"/>
      <w:r w:rsidR="00995FE5" w:rsidRPr="00CD1179">
        <w:rPr>
          <w:rFonts w:ascii="Palatino Linotype" w:eastAsia="Calibri" w:hAnsi="Palatino Linotype" w:cs="Arial"/>
          <w:i/>
          <w:color w:val="000000" w:themeColor="text1"/>
          <w:lang w:val="es-ES"/>
        </w:rPr>
        <w:t xml:space="preserve"> de dicho gasto. (</w:t>
      </w:r>
      <w:proofErr w:type="gramStart"/>
      <w:r w:rsidR="00995FE5" w:rsidRPr="00CD1179">
        <w:rPr>
          <w:rFonts w:ascii="Palatino Linotype" w:eastAsia="Calibri" w:hAnsi="Palatino Linotype" w:cs="Arial"/>
          <w:i/>
          <w:color w:val="000000" w:themeColor="text1"/>
          <w:lang w:val="es-ES"/>
        </w:rPr>
        <w:t>enviando</w:t>
      </w:r>
      <w:proofErr w:type="gramEnd"/>
      <w:r w:rsidR="00995FE5" w:rsidRPr="00CD1179">
        <w:rPr>
          <w:rFonts w:ascii="Palatino Linotype" w:eastAsia="Calibri" w:hAnsi="Palatino Linotype" w:cs="Arial"/>
          <w:i/>
          <w:color w:val="000000" w:themeColor="text1"/>
          <w:lang w:val="es-ES"/>
        </w:rPr>
        <w:t xml:space="preserve"> de manera digital </w:t>
      </w:r>
      <w:proofErr w:type="spellStart"/>
      <w:r w:rsidR="00995FE5" w:rsidRPr="00CD1179">
        <w:rPr>
          <w:rFonts w:ascii="Palatino Linotype" w:eastAsia="Calibri" w:hAnsi="Palatino Linotype" w:cs="Arial"/>
          <w:i/>
          <w:color w:val="000000" w:themeColor="text1"/>
          <w:lang w:val="es-ES"/>
        </w:rPr>
        <w:t>pfd</w:t>
      </w:r>
      <w:proofErr w:type="spellEnd"/>
      <w:r w:rsidR="00995FE5" w:rsidRPr="00CD1179">
        <w:rPr>
          <w:rFonts w:ascii="Palatino Linotype" w:eastAsia="Calibri" w:hAnsi="Palatino Linotype" w:cs="Arial"/>
          <w:i/>
          <w:color w:val="000000" w:themeColor="text1"/>
          <w:lang w:val="es-ES"/>
        </w:rPr>
        <w:t xml:space="preserve"> el soporte documental de cada gasto)”</w:t>
      </w:r>
      <w:r w:rsidR="00F24FD8" w:rsidRPr="00CD1179">
        <w:rPr>
          <w:rFonts w:ascii="Palatino Linotype" w:eastAsia="Calibri" w:hAnsi="Palatino Linotype" w:cs="Arial"/>
          <w:i/>
          <w:color w:val="000000" w:themeColor="text1"/>
          <w:lang w:val="es-ES"/>
        </w:rPr>
        <w:t xml:space="preserve"> (Sic)</w:t>
      </w:r>
    </w:p>
    <w:p w14:paraId="51960BEC" w14:textId="620239C7" w:rsidR="00995FE5"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t xml:space="preserve"> </w:t>
      </w:r>
      <w:hyperlink r:id="rId55" w:history="1">
        <w:r w:rsidRPr="00CD1179">
          <w:rPr>
            <w:rStyle w:val="Hipervnculo"/>
            <w:rFonts w:ascii="Palatino Linotype" w:eastAsia="Calibri" w:hAnsi="Palatino Linotype" w:cs="Arial"/>
            <w:b/>
            <w:bCs/>
            <w:color w:val="000000" w:themeColor="text1"/>
            <w:u w:val="none"/>
          </w:rPr>
          <w:t>00112/IXTASAL/IP/2019</w:t>
        </w:r>
      </w:hyperlink>
      <w:r w:rsidR="00995FE5" w:rsidRPr="00CD1179">
        <w:rPr>
          <w:rFonts w:ascii="Palatino Linotype" w:eastAsia="Calibri" w:hAnsi="Palatino Linotype" w:cs="Arial"/>
          <w:color w:val="000000" w:themeColor="text1"/>
          <w:lang w:val="es-ES"/>
        </w:rPr>
        <w:t xml:space="preserve">: </w:t>
      </w:r>
      <w:r w:rsidR="00995FE5" w:rsidRPr="00CD1179">
        <w:rPr>
          <w:rFonts w:ascii="Palatino Linotype" w:eastAsia="Calibri" w:hAnsi="Palatino Linotype" w:cs="Arial"/>
          <w:i/>
          <w:color w:val="000000" w:themeColor="text1"/>
          <w:lang w:val="es-ES"/>
        </w:rPr>
        <w:t xml:space="preserve">“DESEO SABER TODOS LOS GASTOS QUE SE LLEVARON A CABO CON MOTIVO DE LA CAMPAÑA SEÑORITA FISTAS </w:t>
      </w:r>
      <w:r w:rsidR="00995FE5" w:rsidRPr="00CD1179">
        <w:rPr>
          <w:rFonts w:ascii="Palatino Linotype" w:eastAsia="Calibri" w:hAnsi="Palatino Linotype" w:cs="Arial"/>
          <w:i/>
          <w:color w:val="000000" w:themeColor="text1"/>
          <w:lang w:val="es-ES"/>
        </w:rPr>
        <w:lastRenderedPageBreak/>
        <w:t>PATRIAS 2019. TODOS LOS GASTOS DIRECTOS E INDIRECTOS. CUANTO COSTO LA CONTRATACIÓN DE LA CONDUCTORA, PROCEDIEMENTO DE ADJUDUCACION, COTIZACIONES, ESTUDIO DE MERCADO DIRECCION, PAGINA WEB OFICIAL.”</w:t>
      </w:r>
      <w:r w:rsidR="00F24FD8" w:rsidRPr="00CD1179">
        <w:rPr>
          <w:rFonts w:ascii="Palatino Linotype" w:eastAsia="Calibri" w:hAnsi="Palatino Linotype" w:cs="Arial"/>
          <w:i/>
          <w:color w:val="000000" w:themeColor="text1"/>
          <w:lang w:val="es-ES"/>
        </w:rPr>
        <w:t xml:space="preserve"> (Sic)</w:t>
      </w:r>
    </w:p>
    <w:p w14:paraId="100753C9" w14:textId="26E5D095" w:rsidR="00995FE5" w:rsidRPr="00CD1179" w:rsidRDefault="00A735F0" w:rsidP="00CD1179">
      <w:pPr>
        <w:spacing w:before="240" w:after="240" w:line="360" w:lineRule="auto"/>
        <w:ind w:left="567" w:right="616"/>
        <w:jc w:val="both"/>
        <w:rPr>
          <w:rFonts w:ascii="Palatino Linotype" w:eastAsia="Calibri" w:hAnsi="Palatino Linotype" w:cs="Arial"/>
          <w:lang w:val="es-ES"/>
        </w:rPr>
      </w:pPr>
      <w:r w:rsidRPr="00CD1179">
        <w:rPr>
          <w:rFonts w:ascii="Palatino Linotype" w:eastAsia="Calibri" w:hAnsi="Palatino Linotype" w:cs="Arial"/>
          <w:color w:val="000000" w:themeColor="text1"/>
          <w:lang w:val="es-ES"/>
        </w:rPr>
        <w:t xml:space="preserve"> </w:t>
      </w:r>
      <w:hyperlink r:id="rId56" w:history="1">
        <w:r w:rsidRPr="00CD1179">
          <w:rPr>
            <w:rStyle w:val="Hipervnculo"/>
            <w:rFonts w:ascii="Palatino Linotype" w:eastAsia="Calibri" w:hAnsi="Palatino Linotype" w:cs="Arial"/>
            <w:b/>
            <w:bCs/>
            <w:color w:val="000000" w:themeColor="text1"/>
            <w:u w:val="none"/>
          </w:rPr>
          <w:t>00113/IXTASAL/IP/2019</w:t>
        </w:r>
      </w:hyperlink>
      <w:proofErr w:type="gramStart"/>
      <w:r w:rsidR="00995FE5" w:rsidRPr="00CD1179">
        <w:rPr>
          <w:rFonts w:ascii="Palatino Linotype" w:eastAsia="Calibri" w:hAnsi="Palatino Linotype" w:cs="Arial"/>
          <w:lang w:val="es-ES"/>
        </w:rPr>
        <w:t>: ”</w:t>
      </w:r>
      <w:proofErr w:type="gramEnd"/>
      <w:r w:rsidR="00995FE5" w:rsidRPr="00CD1179">
        <w:rPr>
          <w:rFonts w:ascii="Palatino Linotype" w:eastAsia="Calibri" w:hAnsi="Palatino Linotype" w:cs="Arial"/>
          <w:lang w:val="es-ES"/>
        </w:rPr>
        <w:t>DESEO SABER TODOS LOS GASTOS QUE SE LLEVARON A CABO GASTOS DIRECTOS E INDIRECTOS EN EL EVENTO DE FIN DE SEMANA DE GLOBOS DE PAPEL CHINA.”</w:t>
      </w:r>
      <w:r w:rsidR="00F24FD8" w:rsidRPr="00CD1179">
        <w:rPr>
          <w:rFonts w:ascii="Palatino Linotype" w:eastAsia="Calibri" w:hAnsi="Palatino Linotype" w:cs="Arial"/>
          <w:lang w:val="es-ES"/>
        </w:rPr>
        <w:t xml:space="preserve"> (Sic)</w:t>
      </w:r>
    </w:p>
    <w:p w14:paraId="2A39FC40" w14:textId="6F80D027" w:rsidR="00995FE5"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lang w:val="es-ES"/>
        </w:rPr>
        <w:t xml:space="preserve"> </w:t>
      </w:r>
      <w:hyperlink r:id="rId57" w:history="1">
        <w:r w:rsidRPr="00CD1179">
          <w:rPr>
            <w:rStyle w:val="Hipervnculo"/>
            <w:rFonts w:ascii="Palatino Linotype" w:eastAsia="Calibri" w:hAnsi="Palatino Linotype" w:cs="Arial"/>
            <w:b/>
            <w:bCs/>
            <w:color w:val="000000" w:themeColor="text1"/>
            <w:u w:val="none"/>
          </w:rPr>
          <w:t>00115/IXTASAL/IP/2019</w:t>
        </w:r>
      </w:hyperlink>
      <w:r w:rsidR="00995FE5" w:rsidRPr="00CD1179">
        <w:rPr>
          <w:rFonts w:ascii="Palatino Linotype" w:eastAsia="Calibri" w:hAnsi="Palatino Linotype" w:cs="Arial"/>
          <w:color w:val="000000" w:themeColor="text1"/>
          <w:lang w:val="es-ES"/>
        </w:rPr>
        <w:t xml:space="preserve">: </w:t>
      </w:r>
      <w:r w:rsidR="00995FE5" w:rsidRPr="00CD1179">
        <w:rPr>
          <w:rFonts w:ascii="Palatino Linotype" w:eastAsia="Calibri" w:hAnsi="Palatino Linotype" w:cs="Arial"/>
          <w:i/>
          <w:color w:val="000000" w:themeColor="text1"/>
          <w:lang w:val="es-ES"/>
        </w:rPr>
        <w:t xml:space="preserve">“SOLICITO DETALLE DE LAS COMPRAS REALIZADAS DE ENERO A LA FECHA 03/09/2019, ESPECIFICANDO MONTO, NUMERO DE FACTURA, NO. DE SUFICIENCIA PRESUPUESTAL, ESTATUS DE PAGO DE FACTURA, SERVICIO O ADQUISICIÓN CON EL H. AYUNTAMIENTO CON LA EMPRESA: PROVEEDORA EDIRO SA DE </w:t>
      </w:r>
      <w:proofErr w:type="gramStart"/>
      <w:r w:rsidR="00995FE5" w:rsidRPr="00CD1179">
        <w:rPr>
          <w:rFonts w:ascii="Palatino Linotype" w:eastAsia="Calibri" w:hAnsi="Palatino Linotype" w:cs="Arial"/>
          <w:i/>
          <w:color w:val="000000" w:themeColor="text1"/>
          <w:lang w:val="es-ES"/>
        </w:rPr>
        <w:t>CV ,</w:t>
      </w:r>
      <w:proofErr w:type="gramEnd"/>
      <w:r w:rsidR="00995FE5" w:rsidRPr="00CD1179">
        <w:rPr>
          <w:rFonts w:ascii="Palatino Linotype" w:eastAsia="Calibri" w:hAnsi="Palatino Linotype" w:cs="Arial"/>
          <w:i/>
          <w:color w:val="000000" w:themeColor="text1"/>
          <w:lang w:val="es-ES"/>
        </w:rPr>
        <w:t>”</w:t>
      </w:r>
      <w:r w:rsidR="00995FE5" w:rsidRPr="00CD1179">
        <w:rPr>
          <w:rFonts w:ascii="Palatino Linotype" w:eastAsia="Calibri" w:hAnsi="Palatino Linotype" w:cs="Arial"/>
          <w:color w:val="000000" w:themeColor="text1"/>
          <w:lang w:val="es-ES"/>
        </w:rPr>
        <w:t xml:space="preserve"> </w:t>
      </w:r>
      <w:r w:rsidR="00F24FD8" w:rsidRPr="00CD1179">
        <w:rPr>
          <w:rFonts w:ascii="Palatino Linotype" w:eastAsia="Calibri" w:hAnsi="Palatino Linotype" w:cs="Arial"/>
          <w:color w:val="000000" w:themeColor="text1"/>
          <w:lang w:val="es-ES"/>
        </w:rPr>
        <w:t>(Sic)</w:t>
      </w:r>
    </w:p>
    <w:p w14:paraId="61998F7C" w14:textId="7155C2B1" w:rsidR="00995FE5"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t xml:space="preserve"> </w:t>
      </w:r>
      <w:hyperlink r:id="rId58" w:history="1">
        <w:r w:rsidRPr="00CD1179">
          <w:rPr>
            <w:rStyle w:val="Hipervnculo"/>
            <w:rFonts w:ascii="Palatino Linotype" w:eastAsia="Calibri" w:hAnsi="Palatino Linotype" w:cs="Arial"/>
            <w:b/>
            <w:bCs/>
            <w:color w:val="000000" w:themeColor="text1"/>
            <w:u w:val="none"/>
          </w:rPr>
          <w:t>00116/IXTASAL/IP/2019</w:t>
        </w:r>
      </w:hyperlink>
      <w:r w:rsidR="00995FE5" w:rsidRPr="00CD1179">
        <w:rPr>
          <w:rFonts w:ascii="Palatino Linotype" w:eastAsia="Calibri" w:hAnsi="Palatino Linotype" w:cs="Arial"/>
          <w:color w:val="000000" w:themeColor="text1"/>
          <w:lang w:val="es-ES"/>
        </w:rPr>
        <w:t>.</w:t>
      </w:r>
      <w:r w:rsidR="00995FE5" w:rsidRPr="00CD1179">
        <w:rPr>
          <w:rFonts w:ascii="Palatino Linotype" w:hAnsi="Palatino Linotype"/>
        </w:rPr>
        <w:t xml:space="preserve"> </w:t>
      </w:r>
      <w:r w:rsidR="00995FE5" w:rsidRPr="00CD1179">
        <w:rPr>
          <w:rFonts w:ascii="Palatino Linotype" w:hAnsi="Palatino Linotype"/>
          <w:i/>
        </w:rPr>
        <w:t>“</w:t>
      </w:r>
      <w:r w:rsidR="00995FE5" w:rsidRPr="00CD1179">
        <w:rPr>
          <w:rFonts w:ascii="Palatino Linotype" w:eastAsia="Calibri" w:hAnsi="Palatino Linotype" w:cs="Arial"/>
          <w:i/>
          <w:color w:val="000000" w:themeColor="text1"/>
          <w:lang w:val="es-ES"/>
        </w:rPr>
        <w:t>SOLICITO DETALLE DE LAS COMPRAS REALIZADAS DE ENERO A LA FECHA 03/09/2019, ESPECIFICANDO MONTO, NUMERO DE FACTURA, NO. DE SUFICIENCIA PRESUPUESTAL, ESTATUS DE PAGO DE FACTURA, SERVICIO O ADQUISICIÓN CON EL H. AYUNTAMIENTO CON LA EMPRESA O PROVEEDOR: JORGE ALBERTO VALENZUELA TEPEPA”</w:t>
      </w:r>
      <w:r w:rsidR="00F24FD8" w:rsidRPr="00CD1179">
        <w:rPr>
          <w:rFonts w:ascii="Palatino Linotype" w:eastAsia="Calibri" w:hAnsi="Palatino Linotype" w:cs="Arial"/>
          <w:i/>
          <w:color w:val="000000" w:themeColor="text1"/>
          <w:lang w:val="es-ES"/>
        </w:rPr>
        <w:t xml:space="preserve"> (Sic)</w:t>
      </w:r>
    </w:p>
    <w:p w14:paraId="55564B51" w14:textId="740BB48A" w:rsidR="00F24FD8"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rPr>
        <w:t xml:space="preserve"> </w:t>
      </w:r>
      <w:hyperlink r:id="rId59" w:history="1">
        <w:r w:rsidRPr="00CD1179">
          <w:rPr>
            <w:rStyle w:val="Hipervnculo"/>
            <w:rFonts w:ascii="Palatino Linotype" w:eastAsia="Calibri" w:hAnsi="Palatino Linotype" w:cs="Arial"/>
            <w:b/>
            <w:bCs/>
            <w:color w:val="000000" w:themeColor="text1"/>
            <w:u w:val="none"/>
          </w:rPr>
          <w:t>00117/IXTASAL/IP/2019</w:t>
        </w:r>
      </w:hyperlink>
      <w:r w:rsidR="00995FE5" w:rsidRPr="00CD1179">
        <w:rPr>
          <w:rFonts w:ascii="Palatino Linotype" w:eastAsia="Calibri" w:hAnsi="Palatino Linotype" w:cs="Arial"/>
          <w:color w:val="000000" w:themeColor="text1"/>
          <w:lang w:val="es-ES"/>
        </w:rPr>
        <w:t>:</w:t>
      </w:r>
      <w:r w:rsidR="00F24FD8" w:rsidRPr="00CD1179">
        <w:rPr>
          <w:rFonts w:ascii="Palatino Linotype" w:hAnsi="Palatino Linotype"/>
        </w:rPr>
        <w:t xml:space="preserve"> “</w:t>
      </w:r>
      <w:r w:rsidR="00F24FD8" w:rsidRPr="00CD1179">
        <w:rPr>
          <w:rFonts w:ascii="Palatino Linotype" w:eastAsia="Calibri" w:hAnsi="Palatino Linotype" w:cs="Arial"/>
          <w:color w:val="000000" w:themeColor="text1"/>
          <w:lang w:val="es-ES"/>
        </w:rPr>
        <w:t xml:space="preserve">SOLICITO DETALLE DE LAS COMPRAS REALIZADAS DE ENERO A LA FECHA 03/09/2019, ESPECIFICANDO MONTO, NUMERO DE FACTURA, NO. DE SUFICIENCIA </w:t>
      </w:r>
      <w:r w:rsidR="00F24FD8" w:rsidRPr="00CD1179">
        <w:rPr>
          <w:rFonts w:ascii="Palatino Linotype" w:eastAsia="Calibri" w:hAnsi="Palatino Linotype" w:cs="Arial"/>
          <w:color w:val="000000" w:themeColor="text1"/>
          <w:lang w:val="es-ES"/>
        </w:rPr>
        <w:lastRenderedPageBreak/>
        <w:t>PRESUPUESTAL, ESTATUS DE PAGO DE FACTURA, SERVICIO O ADQUISICIÓN CON EL H. AYUNTAMIENTO CON LA EMPRESA O PROVEEDOR: GASOLINERIA IXTAPAN SA DE CV” (Sic)</w:t>
      </w:r>
    </w:p>
    <w:p w14:paraId="334E0B3E" w14:textId="654BCD16" w:rsidR="00F24FD8" w:rsidRPr="00CD1179" w:rsidRDefault="00A735F0" w:rsidP="00CD1179">
      <w:pPr>
        <w:spacing w:before="240" w:after="240" w:line="360" w:lineRule="auto"/>
        <w:ind w:left="567" w:right="616"/>
        <w:jc w:val="both"/>
        <w:rPr>
          <w:rFonts w:ascii="Palatino Linotype" w:eastAsia="Calibri" w:hAnsi="Palatino Linotype" w:cs="Arial"/>
          <w:lang w:val="es-ES"/>
        </w:rPr>
      </w:pPr>
      <w:r w:rsidRPr="00CD1179">
        <w:rPr>
          <w:rFonts w:ascii="Palatino Linotype" w:eastAsia="Calibri" w:hAnsi="Palatino Linotype" w:cs="Arial"/>
          <w:color w:val="000000" w:themeColor="text1"/>
        </w:rPr>
        <w:t xml:space="preserve"> </w:t>
      </w:r>
      <w:hyperlink r:id="rId60" w:history="1">
        <w:r w:rsidRPr="00CD1179">
          <w:rPr>
            <w:rStyle w:val="Hipervnculo"/>
            <w:rFonts w:ascii="Palatino Linotype" w:eastAsia="Calibri" w:hAnsi="Palatino Linotype" w:cs="Arial"/>
            <w:b/>
            <w:bCs/>
            <w:color w:val="000000" w:themeColor="text1"/>
            <w:u w:val="none"/>
          </w:rPr>
          <w:t>00118/IXTASAL/IP/2019</w:t>
        </w:r>
      </w:hyperlink>
      <w:r w:rsidR="00F24FD8" w:rsidRPr="00CD1179">
        <w:rPr>
          <w:rFonts w:ascii="Palatino Linotype" w:eastAsia="Calibri" w:hAnsi="Palatino Linotype" w:cs="Arial"/>
          <w:lang w:val="es-ES"/>
        </w:rPr>
        <w:t xml:space="preserve">: “SOLICITO DETALLE DE LAS COMPRAS REALIZADAS DE ENERO A LA FECHA 03/09/2019, ESPECIFICANDO MONTO, NUMERO DE FACTURA, NO. DE SUFICIENCIA PRESUPUESTAL, ESTATUS DE PAGO DE FACTURA, SERVICIO O ADQUISICIÓN CON EL H. AYUNTAMIENTO CON LA EMPRESAS O PROVEEDORES, DE CADA UNO DE LOS PROVEEDORES DEL PADRON DE PROVEEDORES 2018. COMO REFERENCIA </w:t>
      </w:r>
      <w:hyperlink r:id="rId61" w:history="1">
        <w:r w:rsidR="00F24FD8" w:rsidRPr="00CD1179">
          <w:rPr>
            <w:rStyle w:val="Hipervnculo"/>
            <w:rFonts w:ascii="Palatino Linotype" w:eastAsia="Calibri" w:hAnsi="Palatino Linotype" w:cs="Arial"/>
            <w:lang w:val="es-ES"/>
          </w:rPr>
          <w:t>https://www.ipomex.org.mx/ipo3/lgt/indice/IXTAPANDELASAL/art_92_xxxvi/0.web</w:t>
        </w:r>
      </w:hyperlink>
      <w:r w:rsidR="00F24FD8" w:rsidRPr="00CD1179">
        <w:rPr>
          <w:rFonts w:ascii="Palatino Linotype" w:eastAsia="Calibri" w:hAnsi="Palatino Linotype" w:cs="Arial"/>
          <w:lang w:val="es-ES"/>
        </w:rPr>
        <w:t>” (Sic)</w:t>
      </w:r>
    </w:p>
    <w:p w14:paraId="4AECF9BD" w14:textId="2F48C6AA" w:rsidR="00F24FD8" w:rsidRPr="00CD1179" w:rsidRDefault="00A735F0" w:rsidP="00CD1179">
      <w:pPr>
        <w:spacing w:before="240" w:after="240" w:line="360" w:lineRule="auto"/>
        <w:ind w:left="567" w:right="616"/>
        <w:jc w:val="both"/>
        <w:rPr>
          <w:rFonts w:ascii="Palatino Linotype" w:eastAsia="Calibri" w:hAnsi="Palatino Linotype" w:cs="Arial"/>
          <w:color w:val="000000" w:themeColor="text1"/>
          <w:lang w:val="es-ES"/>
        </w:rPr>
      </w:pPr>
      <w:r w:rsidRPr="00CD1179">
        <w:rPr>
          <w:rFonts w:ascii="Palatino Linotype" w:eastAsia="Calibri" w:hAnsi="Palatino Linotype" w:cs="Arial"/>
          <w:lang w:val="es-ES"/>
        </w:rPr>
        <w:t xml:space="preserve"> </w:t>
      </w:r>
      <w:hyperlink r:id="rId62" w:history="1">
        <w:r w:rsidRPr="00CD1179">
          <w:rPr>
            <w:rStyle w:val="Hipervnculo"/>
            <w:rFonts w:ascii="Palatino Linotype" w:eastAsia="Calibri" w:hAnsi="Palatino Linotype" w:cs="Arial"/>
            <w:b/>
            <w:bCs/>
            <w:color w:val="000000" w:themeColor="text1"/>
            <w:u w:val="none"/>
          </w:rPr>
          <w:t>00170/IXTASAL/IP/2019</w:t>
        </w:r>
      </w:hyperlink>
      <w:r w:rsidR="00F24FD8" w:rsidRPr="00CD1179">
        <w:rPr>
          <w:rFonts w:ascii="Palatino Linotype" w:eastAsia="Calibri" w:hAnsi="Palatino Linotype" w:cs="Arial"/>
          <w:color w:val="000000" w:themeColor="text1"/>
          <w:lang w:val="es-ES"/>
        </w:rPr>
        <w:t xml:space="preserve">: </w:t>
      </w:r>
      <w:r w:rsidR="00F24FD8" w:rsidRPr="00CD1179">
        <w:rPr>
          <w:rFonts w:ascii="Palatino Linotype" w:eastAsia="Calibri" w:hAnsi="Palatino Linotype" w:cs="Arial"/>
          <w:i/>
          <w:color w:val="000000" w:themeColor="text1"/>
          <w:lang w:val="es-ES"/>
        </w:rPr>
        <w:t xml:space="preserve">“deseo saber el costo total de gastos indirectos y directos de las festividades de 14,15 y 16 de septiembre 2019. </w:t>
      </w:r>
      <w:proofErr w:type="gramStart"/>
      <w:r w:rsidR="00F24FD8" w:rsidRPr="00CD1179">
        <w:rPr>
          <w:rFonts w:ascii="Palatino Linotype" w:eastAsia="Calibri" w:hAnsi="Palatino Linotype" w:cs="Arial"/>
          <w:i/>
          <w:color w:val="000000" w:themeColor="text1"/>
          <w:lang w:val="es-ES"/>
        </w:rPr>
        <w:t>ya</w:t>
      </w:r>
      <w:proofErr w:type="gramEnd"/>
      <w:r w:rsidR="00F24FD8" w:rsidRPr="00CD1179">
        <w:rPr>
          <w:rFonts w:ascii="Palatino Linotype" w:eastAsia="Calibri" w:hAnsi="Palatino Linotype" w:cs="Arial"/>
          <w:i/>
          <w:color w:val="000000" w:themeColor="text1"/>
          <w:lang w:val="es-ES"/>
        </w:rPr>
        <w:t xml:space="preserve"> que le presidente </w:t>
      </w:r>
      <w:proofErr w:type="spellStart"/>
      <w:r w:rsidR="00F24FD8" w:rsidRPr="00CD1179">
        <w:rPr>
          <w:rFonts w:ascii="Palatino Linotype" w:eastAsia="Calibri" w:hAnsi="Palatino Linotype" w:cs="Arial"/>
          <w:i/>
          <w:color w:val="000000" w:themeColor="text1"/>
          <w:lang w:val="es-ES"/>
        </w:rPr>
        <w:t>anunucio</w:t>
      </w:r>
      <w:proofErr w:type="spellEnd"/>
      <w:r w:rsidR="00F24FD8" w:rsidRPr="00CD1179">
        <w:rPr>
          <w:rFonts w:ascii="Palatino Linotype" w:eastAsia="Calibri" w:hAnsi="Palatino Linotype" w:cs="Arial"/>
          <w:i/>
          <w:color w:val="000000" w:themeColor="text1"/>
          <w:lang w:val="es-ES"/>
        </w:rPr>
        <w:t xml:space="preserve"> que </w:t>
      </w:r>
      <w:proofErr w:type="spellStart"/>
      <w:r w:rsidR="00F24FD8" w:rsidRPr="00CD1179">
        <w:rPr>
          <w:rFonts w:ascii="Palatino Linotype" w:eastAsia="Calibri" w:hAnsi="Palatino Linotype" w:cs="Arial"/>
          <w:i/>
          <w:color w:val="000000" w:themeColor="text1"/>
          <w:lang w:val="es-ES"/>
        </w:rPr>
        <w:t>seria</w:t>
      </w:r>
      <w:proofErr w:type="spellEnd"/>
      <w:r w:rsidR="00F24FD8" w:rsidRPr="00CD1179">
        <w:rPr>
          <w:rFonts w:ascii="Palatino Linotype" w:eastAsia="Calibri" w:hAnsi="Palatino Linotype" w:cs="Arial"/>
          <w:i/>
          <w:color w:val="000000" w:themeColor="text1"/>
          <w:lang w:val="es-ES"/>
        </w:rPr>
        <w:t xml:space="preserve"> n desde el 14. </w:t>
      </w:r>
      <w:proofErr w:type="gramStart"/>
      <w:r w:rsidR="00F24FD8" w:rsidRPr="00CD1179">
        <w:rPr>
          <w:rFonts w:ascii="Palatino Linotype" w:eastAsia="Calibri" w:hAnsi="Palatino Linotype" w:cs="Arial"/>
          <w:i/>
          <w:color w:val="000000" w:themeColor="text1"/>
          <w:lang w:val="es-ES"/>
        </w:rPr>
        <w:t>que</w:t>
      </w:r>
      <w:proofErr w:type="gramEnd"/>
      <w:r w:rsidR="00F24FD8" w:rsidRPr="00CD1179">
        <w:rPr>
          <w:rFonts w:ascii="Palatino Linotype" w:eastAsia="Calibri" w:hAnsi="Palatino Linotype" w:cs="Arial"/>
          <w:i/>
          <w:color w:val="000000" w:themeColor="text1"/>
          <w:lang w:val="es-ES"/>
        </w:rPr>
        <w:t xml:space="preserve"> gastos fueron por conceptos de los </w:t>
      </w:r>
      <w:proofErr w:type="spellStart"/>
      <w:r w:rsidR="00F24FD8" w:rsidRPr="00CD1179">
        <w:rPr>
          <w:rFonts w:ascii="Palatino Linotype" w:eastAsia="Calibri" w:hAnsi="Palatino Linotype" w:cs="Arial"/>
          <w:i/>
          <w:color w:val="000000" w:themeColor="text1"/>
          <w:lang w:val="es-ES"/>
        </w:rPr>
        <w:t>amenisajes</w:t>
      </w:r>
      <w:proofErr w:type="spellEnd"/>
      <w:r w:rsidR="00F24FD8" w:rsidRPr="00CD1179">
        <w:rPr>
          <w:rFonts w:ascii="Palatino Linotype" w:eastAsia="Calibri" w:hAnsi="Palatino Linotype" w:cs="Arial"/>
          <w:i/>
          <w:color w:val="000000" w:themeColor="text1"/>
          <w:lang w:val="es-ES"/>
        </w:rPr>
        <w:t xml:space="preserve"> en el centro del municipio, grupo latino, etc. cuanto se </w:t>
      </w:r>
      <w:proofErr w:type="spellStart"/>
      <w:r w:rsidR="00F24FD8" w:rsidRPr="00CD1179">
        <w:rPr>
          <w:rFonts w:ascii="Palatino Linotype" w:eastAsia="Calibri" w:hAnsi="Palatino Linotype" w:cs="Arial"/>
          <w:i/>
          <w:color w:val="000000" w:themeColor="text1"/>
          <w:lang w:val="es-ES"/>
        </w:rPr>
        <w:t>gasto</w:t>
      </w:r>
      <w:proofErr w:type="spellEnd"/>
      <w:r w:rsidR="00F24FD8" w:rsidRPr="00CD1179">
        <w:rPr>
          <w:rFonts w:ascii="Palatino Linotype" w:eastAsia="Calibri" w:hAnsi="Palatino Linotype" w:cs="Arial"/>
          <w:i/>
          <w:color w:val="000000" w:themeColor="text1"/>
          <w:lang w:val="es-ES"/>
        </w:rPr>
        <w:t xml:space="preserve"> en la </w:t>
      </w:r>
      <w:proofErr w:type="spellStart"/>
      <w:r w:rsidR="00F24FD8" w:rsidRPr="00CD1179">
        <w:rPr>
          <w:rFonts w:ascii="Palatino Linotype" w:eastAsia="Calibri" w:hAnsi="Palatino Linotype" w:cs="Arial"/>
          <w:i/>
          <w:color w:val="000000" w:themeColor="text1"/>
          <w:lang w:val="es-ES"/>
        </w:rPr>
        <w:t>org</w:t>
      </w:r>
      <w:proofErr w:type="spellEnd"/>
      <w:r w:rsidR="00F24FD8" w:rsidRPr="00CD1179">
        <w:rPr>
          <w:rFonts w:ascii="Palatino Linotype" w:eastAsia="Calibri" w:hAnsi="Palatino Linotype" w:cs="Arial"/>
          <w:i/>
          <w:color w:val="000000" w:themeColor="text1"/>
          <w:lang w:val="es-ES"/>
        </w:rPr>
        <w:t xml:space="preserve"> de los desfiles y </w:t>
      </w:r>
      <w:proofErr w:type="spellStart"/>
      <w:r w:rsidR="00F24FD8" w:rsidRPr="00CD1179">
        <w:rPr>
          <w:rFonts w:ascii="Palatino Linotype" w:eastAsia="Calibri" w:hAnsi="Palatino Linotype" w:cs="Arial"/>
          <w:i/>
          <w:color w:val="000000" w:themeColor="text1"/>
          <w:lang w:val="es-ES"/>
        </w:rPr>
        <w:t>representacion</w:t>
      </w:r>
      <w:proofErr w:type="spellEnd"/>
      <w:r w:rsidR="00F24FD8" w:rsidRPr="00CD1179">
        <w:rPr>
          <w:rFonts w:ascii="Palatino Linotype" w:eastAsia="Calibri" w:hAnsi="Palatino Linotype" w:cs="Arial"/>
          <w:i/>
          <w:color w:val="000000" w:themeColor="text1"/>
          <w:lang w:val="es-ES"/>
        </w:rPr>
        <w:t xml:space="preserve"> incluido el castillo, fuegos artificiales y adornos de las calles junto con el de la iglesia. </w:t>
      </w:r>
      <w:proofErr w:type="gramStart"/>
      <w:r w:rsidR="00F24FD8" w:rsidRPr="00CD1179">
        <w:rPr>
          <w:rFonts w:ascii="Palatino Linotype" w:eastAsia="Calibri" w:hAnsi="Palatino Linotype" w:cs="Arial"/>
          <w:i/>
          <w:color w:val="000000" w:themeColor="text1"/>
          <w:lang w:val="es-ES"/>
        </w:rPr>
        <w:t>comentar</w:t>
      </w:r>
      <w:proofErr w:type="gramEnd"/>
      <w:r w:rsidR="00F24FD8" w:rsidRPr="00CD1179">
        <w:rPr>
          <w:rFonts w:ascii="Palatino Linotype" w:eastAsia="Calibri" w:hAnsi="Palatino Linotype" w:cs="Arial"/>
          <w:i/>
          <w:color w:val="000000" w:themeColor="text1"/>
          <w:lang w:val="es-ES"/>
        </w:rPr>
        <w:t xml:space="preserve"> que la sindico comento mientras bebía en la calle que todo lo habían pagado sus amigos los narcos, afirmar o negar este comentario por parte de presidente, secretario, </w:t>
      </w:r>
      <w:proofErr w:type="spellStart"/>
      <w:r w:rsidR="00F24FD8" w:rsidRPr="00CD1179">
        <w:rPr>
          <w:rFonts w:ascii="Palatino Linotype" w:eastAsia="Calibri" w:hAnsi="Palatino Linotype" w:cs="Arial"/>
          <w:i/>
          <w:color w:val="000000" w:themeColor="text1"/>
          <w:lang w:val="es-ES"/>
        </w:rPr>
        <w:t>contraloria</w:t>
      </w:r>
      <w:proofErr w:type="spellEnd"/>
      <w:r w:rsidR="00F24FD8" w:rsidRPr="00CD1179">
        <w:rPr>
          <w:rFonts w:ascii="Palatino Linotype" w:eastAsia="Calibri" w:hAnsi="Palatino Linotype" w:cs="Arial"/>
          <w:i/>
          <w:color w:val="000000" w:themeColor="text1"/>
          <w:lang w:val="es-ES"/>
        </w:rPr>
        <w:t>.” (Sic); y</w:t>
      </w:r>
    </w:p>
    <w:p w14:paraId="736F785C" w14:textId="05551A1B" w:rsidR="001D1810" w:rsidRPr="00CD1179" w:rsidRDefault="00F24FD8" w:rsidP="00CD1179">
      <w:pPr>
        <w:spacing w:before="240" w:after="240" w:line="360" w:lineRule="auto"/>
        <w:ind w:left="567" w:right="616"/>
        <w:jc w:val="both"/>
        <w:rPr>
          <w:rFonts w:ascii="Palatino Linotype" w:eastAsia="Calibri" w:hAnsi="Palatino Linotype" w:cs="Arial"/>
          <w:lang w:val="es-ES"/>
        </w:rPr>
      </w:pPr>
      <w:r w:rsidRPr="00CD1179">
        <w:rPr>
          <w:rFonts w:ascii="Palatino Linotype" w:eastAsia="Calibri" w:hAnsi="Palatino Linotype" w:cs="Arial"/>
          <w:color w:val="000000" w:themeColor="text1"/>
          <w:lang w:val="es-ES"/>
        </w:rPr>
        <w:t xml:space="preserve"> </w:t>
      </w:r>
      <w:hyperlink r:id="rId63" w:history="1">
        <w:r w:rsidR="00A735F0" w:rsidRPr="00CD1179">
          <w:rPr>
            <w:rStyle w:val="Hipervnculo"/>
            <w:rFonts w:ascii="Palatino Linotype" w:eastAsia="Calibri" w:hAnsi="Palatino Linotype" w:cs="Arial"/>
            <w:b/>
            <w:bCs/>
            <w:color w:val="000000" w:themeColor="text1"/>
            <w:u w:val="none"/>
          </w:rPr>
          <w:t>00171/IXTASAL/IP/2019</w:t>
        </w:r>
      </w:hyperlink>
      <w:r w:rsidRPr="00CD1179">
        <w:rPr>
          <w:rFonts w:ascii="Palatino Linotype" w:eastAsia="Calibri" w:hAnsi="Palatino Linotype" w:cs="Arial"/>
          <w:color w:val="000000" w:themeColor="text1"/>
          <w:lang w:val="es-ES"/>
        </w:rPr>
        <w:t xml:space="preserve">: </w:t>
      </w:r>
      <w:r w:rsidRPr="00CD1179">
        <w:rPr>
          <w:rFonts w:ascii="Palatino Linotype" w:eastAsia="Calibri" w:hAnsi="Palatino Linotype" w:cs="Arial"/>
          <w:i/>
          <w:color w:val="000000" w:themeColor="text1"/>
          <w:lang w:val="es-ES"/>
        </w:rPr>
        <w:t xml:space="preserve">“cuanto costo todo lo alusivo a 15 y 16 de septiembre. </w:t>
      </w:r>
      <w:proofErr w:type="gramStart"/>
      <w:r w:rsidRPr="00CD1179">
        <w:rPr>
          <w:rFonts w:ascii="Palatino Linotype" w:eastAsia="Calibri" w:hAnsi="Palatino Linotype" w:cs="Arial"/>
          <w:i/>
          <w:color w:val="000000" w:themeColor="text1"/>
          <w:lang w:val="es-ES"/>
        </w:rPr>
        <w:t>gastos</w:t>
      </w:r>
      <w:proofErr w:type="gramEnd"/>
      <w:r w:rsidRPr="00CD1179">
        <w:rPr>
          <w:rFonts w:ascii="Palatino Linotype" w:eastAsia="Calibri" w:hAnsi="Palatino Linotype" w:cs="Arial"/>
          <w:i/>
          <w:color w:val="000000" w:themeColor="text1"/>
          <w:lang w:val="es-ES"/>
        </w:rPr>
        <w:t xml:space="preserve"> directos e indirectos.” (Sic)</w:t>
      </w:r>
    </w:p>
    <w:p w14:paraId="58C44458" w14:textId="77777777" w:rsidR="00F75AB0" w:rsidRPr="00CD1179" w:rsidRDefault="00EF758E" w:rsidP="00CD1179">
      <w:pPr>
        <w:pStyle w:val="Prrafodelista"/>
        <w:numPr>
          <w:ilvl w:val="0"/>
          <w:numId w:val="1"/>
        </w:numPr>
        <w:tabs>
          <w:tab w:val="left" w:pos="0"/>
        </w:tabs>
        <w:spacing w:line="360" w:lineRule="auto"/>
        <w:ind w:left="0" w:firstLine="0"/>
        <w:jc w:val="both"/>
        <w:rPr>
          <w:rFonts w:ascii="Palatino Linotype" w:hAnsi="Palatino Linotype"/>
          <w:color w:val="000000"/>
        </w:rPr>
      </w:pPr>
      <w:r w:rsidRPr="00CD1179">
        <w:rPr>
          <w:rFonts w:ascii="Palatino Linotype" w:eastAsia="Calibri" w:hAnsi="Palatino Linotype" w:cs="Times New Roman"/>
          <w:lang w:val="es-ES"/>
        </w:rPr>
        <w:lastRenderedPageBreak/>
        <w:t>Se hace constar que en todas las solicitudes se s</w:t>
      </w:r>
      <w:r w:rsidR="005E570D" w:rsidRPr="00CD1179">
        <w:rPr>
          <w:rFonts w:ascii="Palatino Linotype" w:eastAsia="Calibri" w:hAnsi="Palatino Linotype" w:cs="Times New Roman"/>
          <w:lang w:val="es-ES"/>
        </w:rPr>
        <w:t>eñaló como modalid</w:t>
      </w:r>
      <w:r w:rsidRPr="00CD1179">
        <w:rPr>
          <w:rFonts w:ascii="Palatino Linotype" w:eastAsia="Calibri" w:hAnsi="Palatino Linotype" w:cs="Times New Roman"/>
          <w:lang w:val="es-ES"/>
        </w:rPr>
        <w:t>ad de entrega de l</w:t>
      </w:r>
      <w:r w:rsidR="00A40EF1" w:rsidRPr="00CD1179">
        <w:rPr>
          <w:rFonts w:ascii="Palatino Linotype" w:eastAsia="Calibri" w:hAnsi="Palatino Linotype" w:cs="Times New Roman"/>
          <w:lang w:val="es-ES"/>
        </w:rPr>
        <w:t>a información</w:t>
      </w:r>
      <w:r w:rsidRPr="00CD1179">
        <w:rPr>
          <w:rFonts w:ascii="Palatino Linotype" w:eastAsia="Calibri" w:hAnsi="Palatino Linotype" w:cs="Times New Roman"/>
          <w:lang w:val="es-ES"/>
        </w:rPr>
        <w:t xml:space="preserve"> a través del Sistema de Acceso a la Información Mexiquense </w:t>
      </w:r>
      <w:r w:rsidRPr="00CD1179">
        <w:rPr>
          <w:rFonts w:ascii="Palatino Linotype" w:eastAsia="Calibri" w:hAnsi="Palatino Linotype" w:cs="Times New Roman"/>
          <w:b/>
          <w:lang w:val="es-ES"/>
        </w:rPr>
        <w:t>(SAIMEX).</w:t>
      </w:r>
    </w:p>
    <w:p w14:paraId="280D5FCD" w14:textId="77777777" w:rsidR="00F75AB0" w:rsidRPr="00CD1179" w:rsidRDefault="00F75AB0" w:rsidP="00CD1179">
      <w:pPr>
        <w:pStyle w:val="Prrafodelista"/>
        <w:tabs>
          <w:tab w:val="left" w:pos="0"/>
        </w:tabs>
        <w:spacing w:line="360" w:lineRule="auto"/>
        <w:ind w:left="0"/>
        <w:jc w:val="both"/>
        <w:rPr>
          <w:rFonts w:ascii="Palatino Linotype" w:hAnsi="Palatino Linotype"/>
          <w:color w:val="000000"/>
        </w:rPr>
      </w:pPr>
    </w:p>
    <w:p w14:paraId="28529681" w14:textId="379B720C" w:rsidR="00F75AB0" w:rsidRPr="00CD1179" w:rsidRDefault="00F75AB0" w:rsidP="00CD1179">
      <w:pPr>
        <w:pStyle w:val="Prrafodelista"/>
        <w:numPr>
          <w:ilvl w:val="0"/>
          <w:numId w:val="1"/>
        </w:numPr>
        <w:tabs>
          <w:tab w:val="left" w:pos="0"/>
        </w:tabs>
        <w:spacing w:line="360" w:lineRule="auto"/>
        <w:ind w:left="0" w:firstLine="0"/>
        <w:jc w:val="both"/>
        <w:rPr>
          <w:rFonts w:ascii="Palatino Linotype" w:hAnsi="Palatino Linotype"/>
          <w:color w:val="000000"/>
        </w:rPr>
      </w:pPr>
      <w:r w:rsidRPr="00CD1179">
        <w:rPr>
          <w:rFonts w:ascii="Palatino Linotype" w:hAnsi="Palatino Linotype"/>
          <w:color w:val="000000" w:themeColor="text1"/>
        </w:rPr>
        <w:t>E</w:t>
      </w:r>
      <w:r w:rsidR="008E1D80" w:rsidRPr="00CD1179">
        <w:rPr>
          <w:rFonts w:ascii="Palatino Linotype" w:hAnsi="Palatino Linotype"/>
          <w:color w:val="000000" w:themeColor="text1"/>
        </w:rPr>
        <w:t>n fechas veinticinco (25</w:t>
      </w:r>
      <w:r w:rsidRPr="00CD1179">
        <w:rPr>
          <w:rFonts w:ascii="Palatino Linotype" w:hAnsi="Palatino Linotype"/>
          <w:color w:val="000000" w:themeColor="text1"/>
        </w:rPr>
        <w:t>)</w:t>
      </w:r>
      <w:r w:rsidR="008E1D80" w:rsidRPr="00CD1179">
        <w:rPr>
          <w:rFonts w:ascii="Palatino Linotype" w:hAnsi="Palatino Linotype"/>
          <w:color w:val="000000" w:themeColor="text1"/>
        </w:rPr>
        <w:t>, veintiséis (26) y treinta (30) septiembre, tres (03) y ocho (08) octubre de dos mil diecinueve</w:t>
      </w:r>
      <w:r w:rsidRPr="00CD1179">
        <w:rPr>
          <w:rFonts w:ascii="Palatino Linotype" w:hAnsi="Palatino Linotype"/>
          <w:color w:val="000000" w:themeColor="text1"/>
        </w:rPr>
        <w:t xml:space="preserve">, el </w:t>
      </w:r>
      <w:r w:rsidRPr="00CD1179">
        <w:rPr>
          <w:rFonts w:ascii="Palatino Linotype" w:hAnsi="Palatino Linotype"/>
          <w:b/>
          <w:color w:val="000000" w:themeColor="text1"/>
        </w:rPr>
        <w:t xml:space="preserve">SUJETO OBLIGADO </w:t>
      </w:r>
      <w:r w:rsidRPr="00CD1179">
        <w:rPr>
          <w:rFonts w:ascii="Palatino Linotype" w:hAnsi="Palatino Linotype"/>
          <w:color w:val="000000" w:themeColor="text1"/>
        </w:rPr>
        <w:t>emitió su</w:t>
      </w:r>
      <w:r w:rsidR="008E1D80" w:rsidRPr="00CD1179">
        <w:rPr>
          <w:rFonts w:ascii="Palatino Linotype" w:hAnsi="Palatino Linotype"/>
          <w:color w:val="000000" w:themeColor="text1"/>
        </w:rPr>
        <w:t>s</w:t>
      </w:r>
      <w:r w:rsidRPr="00CD1179">
        <w:rPr>
          <w:rFonts w:ascii="Palatino Linotype" w:hAnsi="Palatino Linotype"/>
          <w:color w:val="000000" w:themeColor="text1"/>
        </w:rPr>
        <w:t xml:space="preserve"> respectiva</w:t>
      </w:r>
      <w:r w:rsidR="008E1D80" w:rsidRPr="00CD1179">
        <w:rPr>
          <w:rFonts w:ascii="Palatino Linotype" w:hAnsi="Palatino Linotype"/>
          <w:color w:val="000000" w:themeColor="text1"/>
        </w:rPr>
        <w:t>s</w:t>
      </w:r>
      <w:r w:rsidRPr="00CD1179">
        <w:rPr>
          <w:rFonts w:ascii="Palatino Linotype" w:hAnsi="Palatino Linotype"/>
          <w:color w:val="000000" w:themeColor="text1"/>
        </w:rPr>
        <w:t xml:space="preserve"> respuesta</w:t>
      </w:r>
      <w:r w:rsidR="008E1D80" w:rsidRPr="00CD1179">
        <w:rPr>
          <w:rFonts w:ascii="Palatino Linotype" w:hAnsi="Palatino Linotype"/>
          <w:color w:val="000000" w:themeColor="text1"/>
        </w:rPr>
        <w:t>s</w:t>
      </w:r>
      <w:r w:rsidRPr="00CD1179">
        <w:rPr>
          <w:rFonts w:ascii="Palatino Linotype" w:hAnsi="Palatino Linotype"/>
          <w:color w:val="000000" w:themeColor="text1"/>
        </w:rPr>
        <w:t xml:space="preserve"> a la solicitud</w:t>
      </w:r>
      <w:r w:rsidR="008E1D80" w:rsidRPr="00CD1179">
        <w:rPr>
          <w:rFonts w:ascii="Palatino Linotype" w:hAnsi="Palatino Linotype"/>
          <w:color w:val="000000" w:themeColor="text1"/>
        </w:rPr>
        <w:t>es</w:t>
      </w:r>
      <w:r w:rsidRPr="00CD1179">
        <w:rPr>
          <w:rFonts w:ascii="Palatino Linotype" w:hAnsi="Palatino Linotype"/>
          <w:color w:val="000000" w:themeColor="text1"/>
        </w:rPr>
        <w:t xml:space="preserve"> de información presentada, a través de los escritos siguientes:</w:t>
      </w:r>
    </w:p>
    <w:p w14:paraId="01683735" w14:textId="77777777" w:rsidR="006C2D2A" w:rsidRPr="00CD1179" w:rsidRDefault="006C2D2A" w:rsidP="00CD1179">
      <w:pPr>
        <w:pStyle w:val="Prrafodelista"/>
        <w:spacing w:line="360" w:lineRule="auto"/>
        <w:rPr>
          <w:rFonts w:ascii="Palatino Linotype" w:hAnsi="Palatino Linotype"/>
          <w:color w:val="000000"/>
        </w:rPr>
      </w:pPr>
    </w:p>
    <w:p w14:paraId="0145E277" w14:textId="77777777" w:rsidR="00680EAC" w:rsidRPr="00CD1179" w:rsidRDefault="006C2D2A" w:rsidP="00CD1179">
      <w:pPr>
        <w:tabs>
          <w:tab w:val="left" w:pos="0"/>
        </w:tabs>
        <w:spacing w:line="360" w:lineRule="auto"/>
        <w:jc w:val="both"/>
        <w:rPr>
          <w:rFonts w:ascii="Palatino Linotype" w:eastAsia="Calibri" w:hAnsi="Palatino Linotype" w:cs="Arial"/>
          <w:lang w:val="es-ES"/>
        </w:rPr>
      </w:pPr>
      <w:r w:rsidRPr="00CD1179">
        <w:rPr>
          <w:rFonts w:ascii="Palatino Linotype" w:eastAsia="Calibri" w:hAnsi="Palatino Linotype" w:cs="Arial"/>
          <w:b/>
          <w:color w:val="000000" w:themeColor="text1"/>
        </w:rPr>
        <w:t xml:space="preserve">Solicitud </w:t>
      </w:r>
      <w:hyperlink r:id="rId64" w:history="1">
        <w:r w:rsidRPr="00CD1179">
          <w:rPr>
            <w:rStyle w:val="Hipervnculo"/>
            <w:rFonts w:ascii="Palatino Linotype" w:eastAsia="Calibri" w:hAnsi="Palatino Linotype" w:cs="Arial"/>
            <w:b/>
            <w:bCs/>
            <w:color w:val="000000" w:themeColor="text1"/>
            <w:u w:val="none"/>
          </w:rPr>
          <w:t>00081/IXTASAL/IP/2019</w:t>
        </w:r>
      </w:hyperlink>
      <w:r w:rsidR="00EE7A79" w:rsidRPr="00CD1179">
        <w:rPr>
          <w:rFonts w:ascii="Palatino Linotype" w:eastAsia="Calibri" w:hAnsi="Palatino Linotype" w:cs="Arial"/>
          <w:lang w:val="es-ES"/>
        </w:rPr>
        <w:t xml:space="preserve">: </w:t>
      </w:r>
    </w:p>
    <w:p w14:paraId="7325CDB5" w14:textId="77777777" w:rsidR="00680EAC" w:rsidRPr="00CD1179" w:rsidRDefault="00680EAC" w:rsidP="00CD1179">
      <w:pPr>
        <w:tabs>
          <w:tab w:val="left" w:pos="0"/>
        </w:tabs>
        <w:spacing w:line="360" w:lineRule="auto"/>
        <w:jc w:val="both"/>
        <w:rPr>
          <w:rFonts w:ascii="Palatino Linotype" w:eastAsia="Calibri" w:hAnsi="Palatino Linotype" w:cs="Arial"/>
          <w:lang w:val="es-ES"/>
        </w:rPr>
      </w:pPr>
    </w:p>
    <w:p w14:paraId="792C12AB" w14:textId="31CE6E95" w:rsidR="00EE7A79" w:rsidRPr="00CD1179" w:rsidRDefault="00680EAC" w:rsidP="00CD1179">
      <w:pPr>
        <w:pStyle w:val="Prrafodelista"/>
        <w:numPr>
          <w:ilvl w:val="0"/>
          <w:numId w:val="17"/>
        </w:numPr>
        <w:tabs>
          <w:tab w:val="left" w:pos="0"/>
        </w:tabs>
        <w:spacing w:line="360" w:lineRule="auto"/>
        <w:ind w:right="616"/>
        <w:jc w:val="both"/>
        <w:rPr>
          <w:rFonts w:ascii="Palatino Linotype" w:eastAsia="Calibri" w:hAnsi="Palatino Linotype" w:cs="Arial"/>
          <w:lang w:val="es-ES"/>
        </w:rPr>
      </w:pPr>
      <w:r w:rsidRPr="00CD1179">
        <w:rPr>
          <w:rFonts w:ascii="Palatino Linotype" w:hAnsi="Palatino Linotype"/>
          <w:b/>
          <w:bCs/>
          <w:color w:val="000000" w:themeColor="text1"/>
        </w:rPr>
        <w:t>Solicitud 81.pdf</w:t>
      </w:r>
      <w:r w:rsidRPr="00CD1179">
        <w:rPr>
          <w:rFonts w:ascii="Palatino Linotype" w:hAnsi="Palatino Linotype"/>
          <w:bCs/>
          <w:color w:val="000000" w:themeColor="text1"/>
        </w:rPr>
        <w:t xml:space="preserve">: </w:t>
      </w:r>
      <w:r w:rsidR="00EE7A79" w:rsidRPr="00CD1179">
        <w:rPr>
          <w:rFonts w:ascii="Palatino Linotype" w:hAnsi="Palatino Linotype"/>
          <w:bCs/>
          <w:color w:val="000000" w:themeColor="text1"/>
        </w:rPr>
        <w:t xml:space="preserve">Documento electrónico que en una (01) hoja contiene el oficio </w:t>
      </w:r>
      <w:proofErr w:type="spellStart"/>
      <w:r w:rsidR="00EE7A79" w:rsidRPr="00CD1179">
        <w:rPr>
          <w:rFonts w:ascii="Palatino Linotype" w:hAnsi="Palatino Linotype"/>
          <w:bCs/>
          <w:color w:val="000000" w:themeColor="text1"/>
        </w:rPr>
        <w:t>UTyA</w:t>
      </w:r>
      <w:r w:rsidR="0023081F" w:rsidRPr="00CD1179">
        <w:rPr>
          <w:rFonts w:ascii="Palatino Linotype" w:hAnsi="Palatino Linotype"/>
          <w:bCs/>
          <w:color w:val="000000" w:themeColor="text1"/>
        </w:rPr>
        <w:t>IP</w:t>
      </w:r>
      <w:proofErr w:type="spellEnd"/>
      <w:r w:rsidR="00401300" w:rsidRPr="00CD1179">
        <w:rPr>
          <w:rFonts w:ascii="Palatino Linotype" w:hAnsi="Palatino Linotype"/>
          <w:bCs/>
          <w:color w:val="000000" w:themeColor="text1"/>
        </w:rPr>
        <w:t xml:space="preserve">/IXTASAL/086/2019 dirigido al solicitante de información y signado por el Encargado de la Unidad de Transparencia, Acceso a la Información Pública y Protección de Datos Personales, mediante el cual se refiere que </w:t>
      </w:r>
      <w:r w:rsidR="00401300" w:rsidRPr="00CD1179">
        <w:rPr>
          <w:rFonts w:ascii="Palatino Linotype" w:hAnsi="Palatino Linotype"/>
          <w:bCs/>
          <w:i/>
          <w:color w:val="000000" w:themeColor="text1"/>
        </w:rPr>
        <w:t>“Desde el inicio de esta administración a la fecha (25/09/19)  no se tiene ninguna relación comercial o de servicios con el padrón de proveedores 2018“.</w:t>
      </w:r>
    </w:p>
    <w:p w14:paraId="4326DD64" w14:textId="77777777" w:rsidR="00401300" w:rsidRPr="00CD1179" w:rsidRDefault="00401300" w:rsidP="00CD1179">
      <w:pPr>
        <w:tabs>
          <w:tab w:val="left" w:pos="0"/>
        </w:tabs>
        <w:spacing w:line="360" w:lineRule="auto"/>
        <w:jc w:val="both"/>
        <w:rPr>
          <w:rFonts w:ascii="Palatino Linotype" w:eastAsia="Calibri" w:hAnsi="Palatino Linotype" w:cs="Arial"/>
          <w:lang w:val="es-ES"/>
        </w:rPr>
      </w:pPr>
    </w:p>
    <w:p w14:paraId="143ED8BC" w14:textId="77777777" w:rsidR="00680EAC" w:rsidRPr="00CD1179" w:rsidRDefault="006C2D2A"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hyperlink r:id="rId65" w:history="1">
        <w:r w:rsidRPr="00CD1179">
          <w:rPr>
            <w:rStyle w:val="Hipervnculo"/>
            <w:rFonts w:ascii="Palatino Linotype" w:eastAsia="Calibri" w:hAnsi="Palatino Linotype" w:cs="Arial"/>
            <w:b/>
            <w:bCs/>
            <w:color w:val="000000" w:themeColor="text1"/>
            <w:u w:val="none"/>
          </w:rPr>
          <w:t>00082/IXTASAL/IP/2019</w:t>
        </w:r>
      </w:hyperlink>
      <w:r w:rsidRPr="00CD1179">
        <w:rPr>
          <w:rFonts w:ascii="Palatino Linotype" w:eastAsia="Calibri" w:hAnsi="Palatino Linotype" w:cs="Arial"/>
          <w:color w:val="000000" w:themeColor="text1"/>
          <w:lang w:val="es-ES"/>
        </w:rPr>
        <w:t>:</w:t>
      </w:r>
    </w:p>
    <w:p w14:paraId="5EC9DD91" w14:textId="77777777" w:rsidR="00680EAC" w:rsidRPr="00CD1179" w:rsidRDefault="00680EAC" w:rsidP="00CD1179">
      <w:pPr>
        <w:tabs>
          <w:tab w:val="left" w:pos="0"/>
        </w:tabs>
        <w:spacing w:line="360" w:lineRule="auto"/>
        <w:jc w:val="both"/>
        <w:rPr>
          <w:rFonts w:ascii="Palatino Linotype" w:eastAsia="Calibri" w:hAnsi="Palatino Linotype" w:cs="Arial"/>
          <w:color w:val="000000" w:themeColor="text1"/>
          <w:lang w:val="es-ES"/>
        </w:rPr>
      </w:pPr>
    </w:p>
    <w:p w14:paraId="1A7E5F2B" w14:textId="1CD42B31" w:rsidR="006C2D2A" w:rsidRPr="00CD1179" w:rsidRDefault="00680EAC" w:rsidP="00CD1179">
      <w:pPr>
        <w:pStyle w:val="Prrafodelista"/>
        <w:numPr>
          <w:ilvl w:val="0"/>
          <w:numId w:val="16"/>
        </w:numPr>
        <w:tabs>
          <w:tab w:val="left" w:pos="0"/>
        </w:tabs>
        <w:spacing w:line="360" w:lineRule="auto"/>
        <w:ind w:right="616"/>
        <w:jc w:val="both"/>
        <w:rPr>
          <w:rFonts w:ascii="Palatino Linotype" w:eastAsia="Calibri" w:hAnsi="Palatino Linotype" w:cs="Arial"/>
          <w:color w:val="000000" w:themeColor="text1"/>
          <w:lang w:val="es-ES"/>
        </w:rPr>
      </w:pPr>
      <w:r w:rsidRPr="00CD1179">
        <w:rPr>
          <w:rFonts w:ascii="Palatino Linotype" w:hAnsi="Palatino Linotype"/>
          <w:b/>
          <w:bCs/>
          <w:color w:val="000000" w:themeColor="text1"/>
        </w:rPr>
        <w:t>Solicitud 82.pdf</w:t>
      </w:r>
      <w:r w:rsidRPr="00CD1179">
        <w:rPr>
          <w:rFonts w:ascii="Palatino Linotype" w:hAnsi="Palatino Linotype"/>
          <w:bCs/>
          <w:color w:val="000000" w:themeColor="text1"/>
        </w:rPr>
        <w:t xml:space="preserve">: </w:t>
      </w:r>
      <w:r w:rsidR="0023081F" w:rsidRPr="00CD1179">
        <w:rPr>
          <w:rFonts w:ascii="Palatino Linotype" w:hAnsi="Palatino Linotype"/>
          <w:bCs/>
          <w:color w:val="000000" w:themeColor="text1"/>
        </w:rPr>
        <w:t xml:space="preserve">Documento electrónico que en una (01) hoja contiene el oficio </w:t>
      </w:r>
      <w:proofErr w:type="spellStart"/>
      <w:r w:rsidR="0023081F" w:rsidRPr="00CD1179">
        <w:rPr>
          <w:rFonts w:ascii="Palatino Linotype" w:hAnsi="Palatino Linotype"/>
          <w:bCs/>
          <w:color w:val="000000" w:themeColor="text1"/>
        </w:rPr>
        <w:t>UTyAIP</w:t>
      </w:r>
      <w:proofErr w:type="spellEnd"/>
      <w:r w:rsidR="0023081F" w:rsidRPr="00CD1179">
        <w:rPr>
          <w:rFonts w:ascii="Palatino Linotype" w:hAnsi="Palatino Linotype"/>
          <w:bCs/>
          <w:color w:val="000000" w:themeColor="text1"/>
        </w:rPr>
        <w:t xml:space="preserve">/IXTASAL/077/2019 dirigido al solicitante de información y signado por el Encargado de la Unidad de Transparencia, Acceso a la Información Pública y Protección de Datos Personales, mediante el cual se refiere que </w:t>
      </w:r>
      <w:proofErr w:type="gramStart"/>
      <w:r w:rsidR="0023081F" w:rsidRPr="00CD1179">
        <w:rPr>
          <w:rFonts w:ascii="Palatino Linotype" w:hAnsi="Palatino Linotype"/>
          <w:bCs/>
          <w:i/>
          <w:color w:val="000000" w:themeColor="text1"/>
        </w:rPr>
        <w:t>“ …</w:t>
      </w:r>
      <w:proofErr w:type="gramEnd"/>
      <w:r w:rsidR="0023081F" w:rsidRPr="00CD1179">
        <w:rPr>
          <w:rFonts w:ascii="Palatino Linotype" w:hAnsi="Palatino Linotype"/>
          <w:bCs/>
          <w:i/>
          <w:color w:val="000000" w:themeColor="text1"/>
        </w:rPr>
        <w:t xml:space="preserve">después de realizar una búsqueda exhaustiva dentro de los archivos </w:t>
      </w:r>
      <w:r w:rsidR="0023081F" w:rsidRPr="00CD1179">
        <w:rPr>
          <w:rFonts w:ascii="Palatino Linotype" w:hAnsi="Palatino Linotype"/>
          <w:bCs/>
          <w:i/>
          <w:color w:val="000000" w:themeColor="text1"/>
        </w:rPr>
        <w:lastRenderedPageBreak/>
        <w:t xml:space="preserve">del Ayuntamiento, DIF, OPDAPAS, e IMCUFIDE, no se localizó la información en formato PDF, que el solicitante requiere”. </w:t>
      </w:r>
    </w:p>
    <w:p w14:paraId="3CDC0A61" w14:textId="77777777" w:rsidR="006C2D2A" w:rsidRPr="00CD1179" w:rsidRDefault="006C2D2A"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t xml:space="preserve"> </w:t>
      </w:r>
    </w:p>
    <w:p w14:paraId="77881BE8" w14:textId="77777777" w:rsidR="00680EAC" w:rsidRPr="00CD1179" w:rsidRDefault="006C2D2A" w:rsidP="00CD1179">
      <w:pPr>
        <w:tabs>
          <w:tab w:val="left" w:pos="0"/>
        </w:tabs>
        <w:spacing w:line="360" w:lineRule="auto"/>
        <w:jc w:val="both"/>
        <w:rPr>
          <w:rFonts w:ascii="Palatino Linotype" w:hAnsi="Palatino Linotype"/>
          <w:bCs/>
          <w:color w:val="000000" w:themeColor="text1"/>
        </w:rPr>
      </w:pPr>
      <w:r w:rsidRPr="00CD1179">
        <w:rPr>
          <w:rFonts w:ascii="Palatino Linotype" w:eastAsia="Calibri" w:hAnsi="Palatino Linotype" w:cs="Arial"/>
          <w:b/>
          <w:color w:val="000000" w:themeColor="text1"/>
          <w:lang w:val="es-ES"/>
        </w:rPr>
        <w:t xml:space="preserve">Solicitud </w:t>
      </w:r>
      <w:hyperlink r:id="rId66" w:history="1">
        <w:r w:rsidRPr="00CD1179">
          <w:rPr>
            <w:rStyle w:val="Hipervnculo"/>
            <w:rFonts w:ascii="Palatino Linotype" w:eastAsia="Calibri" w:hAnsi="Palatino Linotype" w:cs="Arial"/>
            <w:b/>
            <w:bCs/>
            <w:color w:val="000000" w:themeColor="text1"/>
            <w:u w:val="none"/>
          </w:rPr>
          <w:t>00083/IXTASAL/IP/2019</w:t>
        </w:r>
      </w:hyperlink>
      <w:r w:rsidRPr="00CD1179">
        <w:rPr>
          <w:rFonts w:ascii="Palatino Linotype" w:eastAsia="Calibri" w:hAnsi="Palatino Linotype" w:cs="Arial"/>
          <w:color w:val="000000" w:themeColor="text1"/>
          <w:lang w:val="es-ES"/>
        </w:rPr>
        <w:t>:</w:t>
      </w:r>
      <w:r w:rsidR="0023081F" w:rsidRPr="00CD1179">
        <w:rPr>
          <w:rFonts w:ascii="Palatino Linotype" w:hAnsi="Palatino Linotype"/>
          <w:bCs/>
          <w:color w:val="000000" w:themeColor="text1"/>
        </w:rPr>
        <w:t xml:space="preserve"> </w:t>
      </w:r>
    </w:p>
    <w:p w14:paraId="27BCE235" w14:textId="77777777" w:rsidR="00680EAC" w:rsidRPr="00CD1179" w:rsidRDefault="00680EAC" w:rsidP="00CD1179">
      <w:pPr>
        <w:tabs>
          <w:tab w:val="left" w:pos="0"/>
        </w:tabs>
        <w:spacing w:line="360" w:lineRule="auto"/>
        <w:jc w:val="both"/>
        <w:rPr>
          <w:rFonts w:ascii="Palatino Linotype" w:hAnsi="Palatino Linotype"/>
          <w:bCs/>
          <w:color w:val="000000" w:themeColor="text1"/>
        </w:rPr>
      </w:pPr>
    </w:p>
    <w:p w14:paraId="24B17690" w14:textId="2EB99F88" w:rsidR="006C2D2A" w:rsidRPr="00CD1179" w:rsidRDefault="00680EAC" w:rsidP="00CD1179">
      <w:pPr>
        <w:pStyle w:val="Prrafodelista"/>
        <w:numPr>
          <w:ilvl w:val="0"/>
          <w:numId w:val="15"/>
        </w:numPr>
        <w:tabs>
          <w:tab w:val="left" w:pos="0"/>
        </w:tabs>
        <w:spacing w:line="360" w:lineRule="auto"/>
        <w:ind w:right="616"/>
        <w:jc w:val="both"/>
        <w:rPr>
          <w:rFonts w:ascii="Palatino Linotype" w:hAnsi="Palatino Linotype"/>
          <w:bCs/>
          <w:i/>
          <w:color w:val="000000" w:themeColor="text1"/>
        </w:rPr>
      </w:pPr>
      <w:r w:rsidRPr="00CD1179">
        <w:rPr>
          <w:rFonts w:ascii="Palatino Linotype" w:hAnsi="Palatino Linotype"/>
          <w:b/>
          <w:bCs/>
          <w:color w:val="000000" w:themeColor="text1"/>
        </w:rPr>
        <w:t>Solicitud 83.pdf</w:t>
      </w:r>
      <w:r w:rsidRPr="00CD1179">
        <w:rPr>
          <w:rFonts w:ascii="Palatino Linotype" w:hAnsi="Palatino Linotype"/>
          <w:bCs/>
          <w:color w:val="000000" w:themeColor="text1"/>
        </w:rPr>
        <w:t xml:space="preserve">: </w:t>
      </w:r>
      <w:r w:rsidR="0023081F" w:rsidRPr="00CD1179">
        <w:rPr>
          <w:rFonts w:ascii="Palatino Linotype" w:hAnsi="Palatino Linotype"/>
          <w:bCs/>
          <w:color w:val="000000" w:themeColor="text1"/>
        </w:rPr>
        <w:t xml:space="preserve">Documento electrónico que en una (01) hoja contiene el oficio </w:t>
      </w:r>
      <w:proofErr w:type="spellStart"/>
      <w:r w:rsidR="0023081F" w:rsidRPr="00CD1179">
        <w:rPr>
          <w:rFonts w:ascii="Palatino Linotype" w:hAnsi="Palatino Linotype"/>
          <w:bCs/>
          <w:color w:val="000000" w:themeColor="text1"/>
        </w:rPr>
        <w:t>UTyAIP</w:t>
      </w:r>
      <w:proofErr w:type="spellEnd"/>
      <w:r w:rsidR="0023081F" w:rsidRPr="00CD1179">
        <w:rPr>
          <w:rFonts w:ascii="Palatino Linotype" w:hAnsi="Palatino Linotype"/>
          <w:bCs/>
          <w:color w:val="000000" w:themeColor="text1"/>
        </w:rPr>
        <w:t xml:space="preserve">/IXTASAL/077/2019 dirigido al solicitante de información y signado por el Encargado de la Unidad de Transparencia, Acceso a la Información Pública y Protección de Datos Personales, mediante el cual se refiere que </w:t>
      </w:r>
      <w:proofErr w:type="gramStart"/>
      <w:r w:rsidR="0023081F" w:rsidRPr="00CD1179">
        <w:rPr>
          <w:rFonts w:ascii="Palatino Linotype" w:hAnsi="Palatino Linotype"/>
          <w:bCs/>
          <w:i/>
          <w:color w:val="000000" w:themeColor="text1"/>
        </w:rPr>
        <w:t>“ …</w:t>
      </w:r>
      <w:proofErr w:type="gramEnd"/>
      <w:r w:rsidR="0023081F"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0CDE292C" w14:textId="77777777" w:rsidR="0023081F" w:rsidRPr="00CD1179" w:rsidRDefault="0023081F" w:rsidP="00CD1179">
      <w:pPr>
        <w:tabs>
          <w:tab w:val="left" w:pos="0"/>
        </w:tabs>
        <w:spacing w:line="360" w:lineRule="auto"/>
        <w:jc w:val="both"/>
        <w:rPr>
          <w:rFonts w:ascii="Palatino Linotype" w:eastAsia="Calibri" w:hAnsi="Palatino Linotype" w:cs="Arial"/>
          <w:color w:val="000000" w:themeColor="text1"/>
          <w:lang w:val="es-ES"/>
        </w:rPr>
      </w:pPr>
    </w:p>
    <w:p w14:paraId="09771E72" w14:textId="77777777" w:rsidR="00680EAC" w:rsidRPr="00CD1179" w:rsidRDefault="006C2D2A"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r w:rsidRPr="00CD1179">
        <w:rPr>
          <w:rFonts w:ascii="Palatino Linotype" w:eastAsia="Calibri" w:hAnsi="Palatino Linotype" w:cs="Arial"/>
          <w:color w:val="000000" w:themeColor="text1"/>
        </w:rPr>
        <w:t xml:space="preserve"> </w:t>
      </w:r>
      <w:hyperlink r:id="rId67" w:history="1">
        <w:r w:rsidRPr="00CD1179">
          <w:rPr>
            <w:rStyle w:val="Hipervnculo"/>
            <w:rFonts w:ascii="Palatino Linotype" w:eastAsia="Calibri" w:hAnsi="Palatino Linotype" w:cs="Arial"/>
            <w:b/>
            <w:bCs/>
            <w:color w:val="000000" w:themeColor="text1"/>
            <w:u w:val="none"/>
          </w:rPr>
          <w:t>00084/IXTASAL/IP/2019</w:t>
        </w:r>
      </w:hyperlink>
      <w:r w:rsidRPr="00CD1179">
        <w:rPr>
          <w:rFonts w:ascii="Palatino Linotype" w:eastAsia="Calibri" w:hAnsi="Palatino Linotype" w:cs="Arial"/>
          <w:color w:val="000000" w:themeColor="text1"/>
          <w:lang w:val="es-ES"/>
        </w:rPr>
        <w:t>:</w:t>
      </w:r>
    </w:p>
    <w:p w14:paraId="683C9760" w14:textId="77777777" w:rsidR="00680EAC" w:rsidRPr="00CD1179" w:rsidRDefault="00680EAC" w:rsidP="00CD1179">
      <w:pPr>
        <w:tabs>
          <w:tab w:val="left" w:pos="0"/>
        </w:tabs>
        <w:spacing w:line="360" w:lineRule="auto"/>
        <w:jc w:val="both"/>
        <w:rPr>
          <w:rFonts w:ascii="Palatino Linotype" w:eastAsia="Calibri" w:hAnsi="Palatino Linotype" w:cs="Arial"/>
          <w:color w:val="000000" w:themeColor="text1"/>
          <w:lang w:val="es-ES"/>
        </w:rPr>
      </w:pPr>
    </w:p>
    <w:p w14:paraId="6A9C880D" w14:textId="3E877A05" w:rsidR="006C2D2A" w:rsidRPr="00CD1179" w:rsidRDefault="00680EAC" w:rsidP="00CD1179">
      <w:pPr>
        <w:pStyle w:val="Prrafodelista"/>
        <w:numPr>
          <w:ilvl w:val="0"/>
          <w:numId w:val="14"/>
        </w:numPr>
        <w:tabs>
          <w:tab w:val="left" w:pos="0"/>
        </w:tabs>
        <w:spacing w:line="360" w:lineRule="auto"/>
        <w:ind w:right="616"/>
        <w:jc w:val="both"/>
        <w:rPr>
          <w:rFonts w:ascii="Palatino Linotype" w:hAnsi="Palatino Linotype"/>
          <w:bCs/>
          <w:i/>
          <w:color w:val="000000" w:themeColor="text1"/>
        </w:rPr>
      </w:pPr>
      <w:r w:rsidRPr="00CD1179">
        <w:rPr>
          <w:rFonts w:ascii="Palatino Linotype" w:hAnsi="Palatino Linotype"/>
          <w:b/>
          <w:bCs/>
          <w:color w:val="000000" w:themeColor="text1"/>
        </w:rPr>
        <w:t>Solicitud 84.pdf</w:t>
      </w:r>
      <w:r w:rsidRPr="00CD1179">
        <w:rPr>
          <w:rFonts w:ascii="Palatino Linotype" w:eastAsia="Calibri" w:hAnsi="Palatino Linotype" w:cs="Arial"/>
          <w:color w:val="000000" w:themeColor="text1"/>
        </w:rPr>
        <w:t xml:space="preserve">: </w:t>
      </w:r>
      <w:r w:rsidR="00A63855" w:rsidRPr="00CD1179">
        <w:rPr>
          <w:rFonts w:ascii="Palatino Linotype" w:hAnsi="Palatino Linotype"/>
          <w:bCs/>
          <w:color w:val="000000" w:themeColor="text1"/>
        </w:rPr>
        <w:t xml:space="preserve">Documento electrónico que en una (01) hoja contiene el oficio </w:t>
      </w:r>
      <w:proofErr w:type="spellStart"/>
      <w:r w:rsidR="00A63855" w:rsidRPr="00CD1179">
        <w:rPr>
          <w:rFonts w:ascii="Palatino Linotype" w:hAnsi="Palatino Linotype"/>
          <w:bCs/>
          <w:color w:val="000000" w:themeColor="text1"/>
        </w:rPr>
        <w:t>UTyAIP</w:t>
      </w:r>
      <w:proofErr w:type="spellEnd"/>
      <w:r w:rsidR="00A63855" w:rsidRPr="00CD1179">
        <w:rPr>
          <w:rFonts w:ascii="Palatino Linotype" w:hAnsi="Palatino Linotype"/>
          <w:bCs/>
          <w:color w:val="000000" w:themeColor="text1"/>
        </w:rPr>
        <w:t xml:space="preserve">/IXTASAL/079/2019 dirigido al solicitante de información y signado por el Encargado de la Unidad de Transparencia, Acceso a la Información Pública y Protección de Datos Personales, mediante el cual se refiere que </w:t>
      </w:r>
      <w:proofErr w:type="gramStart"/>
      <w:r w:rsidR="00A63855" w:rsidRPr="00CD1179">
        <w:rPr>
          <w:rFonts w:ascii="Palatino Linotype" w:hAnsi="Palatino Linotype"/>
          <w:bCs/>
          <w:i/>
          <w:color w:val="000000" w:themeColor="text1"/>
        </w:rPr>
        <w:t>“ …</w:t>
      </w:r>
      <w:proofErr w:type="gramEnd"/>
      <w:r w:rsidR="00A63855"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3AEB0696" w14:textId="77777777" w:rsidR="00A63855" w:rsidRPr="00CD1179" w:rsidRDefault="00A63855" w:rsidP="00CD1179">
      <w:pPr>
        <w:tabs>
          <w:tab w:val="left" w:pos="0"/>
        </w:tabs>
        <w:spacing w:line="360" w:lineRule="auto"/>
        <w:jc w:val="both"/>
        <w:rPr>
          <w:rFonts w:ascii="Palatino Linotype" w:eastAsia="Calibri" w:hAnsi="Palatino Linotype" w:cs="Arial"/>
          <w:color w:val="000000" w:themeColor="text1"/>
        </w:rPr>
      </w:pPr>
    </w:p>
    <w:p w14:paraId="013DDAF2" w14:textId="77777777" w:rsidR="00680EAC" w:rsidRPr="00CD1179" w:rsidRDefault="006C2D2A" w:rsidP="00CD1179">
      <w:pPr>
        <w:tabs>
          <w:tab w:val="left" w:pos="0"/>
        </w:tabs>
        <w:spacing w:line="360" w:lineRule="auto"/>
        <w:jc w:val="both"/>
        <w:rPr>
          <w:rFonts w:ascii="Palatino Linotype" w:hAnsi="Palatino Linotype"/>
          <w:bCs/>
          <w:color w:val="000000" w:themeColor="text1"/>
        </w:rPr>
      </w:pPr>
      <w:r w:rsidRPr="00CD1179">
        <w:rPr>
          <w:rFonts w:ascii="Palatino Linotype" w:eastAsia="Calibri" w:hAnsi="Palatino Linotype" w:cs="Arial"/>
          <w:b/>
          <w:color w:val="000000" w:themeColor="text1"/>
        </w:rPr>
        <w:t>Solicitud</w:t>
      </w:r>
      <w:r w:rsidRPr="00CD1179">
        <w:rPr>
          <w:rFonts w:ascii="Palatino Linotype" w:eastAsia="Calibri" w:hAnsi="Palatino Linotype" w:cs="Arial"/>
          <w:color w:val="000000" w:themeColor="text1"/>
        </w:rPr>
        <w:t xml:space="preserve"> </w:t>
      </w:r>
      <w:hyperlink r:id="rId68" w:history="1">
        <w:r w:rsidRPr="00CD1179">
          <w:rPr>
            <w:rStyle w:val="Hipervnculo"/>
            <w:rFonts w:ascii="Palatino Linotype" w:eastAsia="Calibri" w:hAnsi="Palatino Linotype" w:cs="Arial"/>
            <w:b/>
            <w:bCs/>
            <w:color w:val="000000" w:themeColor="text1"/>
            <w:u w:val="none"/>
          </w:rPr>
          <w:t>00085/IXTASAL/IP/2019</w:t>
        </w:r>
      </w:hyperlink>
      <w:r w:rsidRPr="00CD1179">
        <w:rPr>
          <w:rFonts w:ascii="Palatino Linotype" w:eastAsia="Calibri" w:hAnsi="Palatino Linotype" w:cs="Arial"/>
          <w:lang w:val="es-ES"/>
        </w:rPr>
        <w:t>:</w:t>
      </w:r>
      <w:r w:rsidR="00A63855" w:rsidRPr="00CD1179">
        <w:rPr>
          <w:rFonts w:ascii="Palatino Linotype" w:hAnsi="Palatino Linotype"/>
          <w:bCs/>
          <w:color w:val="000000" w:themeColor="text1"/>
        </w:rPr>
        <w:t xml:space="preserve"> </w:t>
      </w:r>
    </w:p>
    <w:p w14:paraId="01BB4C9F" w14:textId="77777777" w:rsidR="00680EAC" w:rsidRPr="00CD1179" w:rsidRDefault="00680EAC" w:rsidP="00CD1179">
      <w:pPr>
        <w:tabs>
          <w:tab w:val="left" w:pos="0"/>
        </w:tabs>
        <w:spacing w:line="360" w:lineRule="auto"/>
        <w:jc w:val="both"/>
        <w:rPr>
          <w:rFonts w:ascii="Palatino Linotype" w:hAnsi="Palatino Linotype"/>
          <w:bCs/>
          <w:color w:val="000000" w:themeColor="text1"/>
        </w:rPr>
      </w:pPr>
    </w:p>
    <w:p w14:paraId="64C7C88B" w14:textId="144F1F76" w:rsidR="006C2D2A" w:rsidRPr="00CD1179" w:rsidRDefault="00680EAC" w:rsidP="00CD1179">
      <w:pPr>
        <w:pStyle w:val="Prrafodelista"/>
        <w:numPr>
          <w:ilvl w:val="0"/>
          <w:numId w:val="13"/>
        </w:numPr>
        <w:tabs>
          <w:tab w:val="left" w:pos="0"/>
        </w:tabs>
        <w:spacing w:line="360" w:lineRule="auto"/>
        <w:ind w:right="616"/>
        <w:jc w:val="both"/>
        <w:rPr>
          <w:rFonts w:ascii="Palatino Linotype" w:hAnsi="Palatino Linotype"/>
          <w:bCs/>
          <w:i/>
          <w:color w:val="000000" w:themeColor="text1"/>
        </w:rPr>
      </w:pPr>
      <w:r w:rsidRPr="00CD1179">
        <w:rPr>
          <w:rFonts w:ascii="Palatino Linotype" w:hAnsi="Palatino Linotype"/>
          <w:b/>
          <w:bCs/>
          <w:color w:val="000000" w:themeColor="text1"/>
        </w:rPr>
        <w:t>Solicitud 85.pdf</w:t>
      </w:r>
      <w:r w:rsidRPr="00CD1179">
        <w:rPr>
          <w:rFonts w:ascii="Palatino Linotype" w:hAnsi="Palatino Linotype"/>
          <w:bCs/>
          <w:color w:val="000000" w:themeColor="text1"/>
        </w:rPr>
        <w:t xml:space="preserve">: </w:t>
      </w:r>
      <w:r w:rsidR="00A63855" w:rsidRPr="00CD1179">
        <w:rPr>
          <w:rFonts w:ascii="Palatino Linotype" w:hAnsi="Palatino Linotype"/>
          <w:bCs/>
          <w:color w:val="000000" w:themeColor="text1"/>
        </w:rPr>
        <w:t xml:space="preserve">Documento electrónico que en una (01) hoja contiene el oficio </w:t>
      </w:r>
      <w:proofErr w:type="spellStart"/>
      <w:r w:rsidR="00A63855" w:rsidRPr="00CD1179">
        <w:rPr>
          <w:rFonts w:ascii="Palatino Linotype" w:hAnsi="Palatino Linotype"/>
          <w:bCs/>
          <w:color w:val="000000" w:themeColor="text1"/>
        </w:rPr>
        <w:t>UTyAIP</w:t>
      </w:r>
      <w:proofErr w:type="spellEnd"/>
      <w:r w:rsidR="00A63855" w:rsidRPr="00CD1179">
        <w:rPr>
          <w:rFonts w:ascii="Palatino Linotype" w:hAnsi="Palatino Linotype"/>
          <w:bCs/>
          <w:color w:val="000000" w:themeColor="text1"/>
        </w:rPr>
        <w:t xml:space="preserve">/IXTASAL/080/2019 dirigido al solicitante de información y signado por el Encargado de la Unidad de Transparencia, Acceso a la Información Pública y Protección de Datos Personales, mediante el cual se refiere que </w:t>
      </w:r>
      <w:proofErr w:type="gramStart"/>
      <w:r w:rsidR="00A63855" w:rsidRPr="00CD1179">
        <w:rPr>
          <w:rFonts w:ascii="Palatino Linotype" w:hAnsi="Palatino Linotype"/>
          <w:bCs/>
          <w:i/>
          <w:color w:val="000000" w:themeColor="text1"/>
        </w:rPr>
        <w:t>“ …</w:t>
      </w:r>
      <w:proofErr w:type="gramEnd"/>
      <w:r w:rsidR="00A63855"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5F099D25" w14:textId="77777777" w:rsidR="00A63855" w:rsidRPr="00CD1179" w:rsidRDefault="00A63855" w:rsidP="00CD1179">
      <w:pPr>
        <w:tabs>
          <w:tab w:val="left" w:pos="0"/>
        </w:tabs>
        <w:spacing w:line="360" w:lineRule="auto"/>
        <w:jc w:val="both"/>
        <w:rPr>
          <w:rFonts w:ascii="Palatino Linotype" w:eastAsia="Calibri" w:hAnsi="Palatino Linotype" w:cs="Arial"/>
          <w:lang w:val="es-ES"/>
        </w:rPr>
      </w:pPr>
    </w:p>
    <w:p w14:paraId="243D6572" w14:textId="77777777" w:rsidR="00680EAC" w:rsidRPr="00CD1179" w:rsidRDefault="008108D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hyperlink r:id="rId69" w:history="1">
        <w:r w:rsidR="006C2D2A" w:rsidRPr="00CD1179">
          <w:rPr>
            <w:rStyle w:val="Hipervnculo"/>
            <w:rFonts w:ascii="Palatino Linotype" w:eastAsia="Calibri" w:hAnsi="Palatino Linotype" w:cs="Arial"/>
            <w:b/>
            <w:bCs/>
            <w:color w:val="000000" w:themeColor="text1"/>
            <w:u w:val="none"/>
          </w:rPr>
          <w:t>00086/IXTASAL/IP/2019</w:t>
        </w:r>
      </w:hyperlink>
      <w:r w:rsidRPr="00CD1179">
        <w:rPr>
          <w:rFonts w:ascii="Palatino Linotype" w:eastAsia="Calibri" w:hAnsi="Palatino Linotype" w:cs="Arial"/>
          <w:color w:val="000000" w:themeColor="text1"/>
          <w:lang w:val="es-ES"/>
        </w:rPr>
        <w:t>:</w:t>
      </w:r>
    </w:p>
    <w:p w14:paraId="3A76A665" w14:textId="77777777" w:rsidR="00680EAC" w:rsidRPr="00CD1179" w:rsidRDefault="00680EAC" w:rsidP="00CD1179">
      <w:pPr>
        <w:tabs>
          <w:tab w:val="left" w:pos="0"/>
        </w:tabs>
        <w:spacing w:line="360" w:lineRule="auto"/>
        <w:jc w:val="both"/>
        <w:rPr>
          <w:rFonts w:ascii="Palatino Linotype" w:eastAsia="Calibri" w:hAnsi="Palatino Linotype" w:cs="Arial"/>
          <w:color w:val="000000" w:themeColor="text1"/>
          <w:lang w:val="es-ES"/>
        </w:rPr>
      </w:pPr>
    </w:p>
    <w:p w14:paraId="366AD8F9" w14:textId="526B80ED" w:rsidR="006C2D2A" w:rsidRPr="00CD1179" w:rsidRDefault="00680EAC" w:rsidP="00CD1179">
      <w:pPr>
        <w:pStyle w:val="Prrafodelista"/>
        <w:numPr>
          <w:ilvl w:val="0"/>
          <w:numId w:val="12"/>
        </w:numPr>
        <w:tabs>
          <w:tab w:val="left" w:pos="0"/>
        </w:tabs>
        <w:spacing w:line="360" w:lineRule="auto"/>
        <w:ind w:right="616"/>
        <w:jc w:val="both"/>
        <w:rPr>
          <w:rFonts w:ascii="Palatino Linotype" w:hAnsi="Palatino Linotype"/>
          <w:bCs/>
          <w:i/>
          <w:color w:val="000000" w:themeColor="text1"/>
        </w:rPr>
      </w:pPr>
      <w:r w:rsidRPr="00CD1179">
        <w:rPr>
          <w:rFonts w:ascii="Palatino Linotype" w:hAnsi="Palatino Linotype"/>
          <w:b/>
          <w:bCs/>
          <w:color w:val="000000" w:themeColor="text1"/>
        </w:rPr>
        <w:t>Solicitud 86.pdf</w:t>
      </w:r>
      <w:r w:rsidRPr="00CD1179">
        <w:rPr>
          <w:rFonts w:ascii="Palatino Linotype" w:hAnsi="Palatino Linotype"/>
          <w:bCs/>
          <w:color w:val="000000" w:themeColor="text1"/>
        </w:rPr>
        <w:t xml:space="preserve">: </w:t>
      </w:r>
      <w:r w:rsidR="00A63855" w:rsidRPr="00CD1179">
        <w:rPr>
          <w:rFonts w:ascii="Palatino Linotype" w:hAnsi="Palatino Linotype"/>
          <w:bCs/>
          <w:color w:val="000000" w:themeColor="text1"/>
        </w:rPr>
        <w:t xml:space="preserve">Documento electrónico que en una (01) hoja contiene el oficio </w:t>
      </w:r>
      <w:proofErr w:type="spellStart"/>
      <w:r w:rsidR="00A63855" w:rsidRPr="00CD1179">
        <w:rPr>
          <w:rFonts w:ascii="Palatino Linotype" w:hAnsi="Palatino Linotype"/>
          <w:bCs/>
          <w:color w:val="000000" w:themeColor="text1"/>
        </w:rPr>
        <w:t>UTyAIP</w:t>
      </w:r>
      <w:proofErr w:type="spellEnd"/>
      <w:r w:rsidR="00A63855" w:rsidRPr="00CD1179">
        <w:rPr>
          <w:rFonts w:ascii="Palatino Linotype" w:hAnsi="Palatino Linotype"/>
          <w:bCs/>
          <w:color w:val="000000" w:themeColor="text1"/>
        </w:rPr>
        <w:t>/IXTASAL</w:t>
      </w:r>
      <w:r w:rsidR="00AF3797" w:rsidRPr="00CD1179">
        <w:rPr>
          <w:rFonts w:ascii="Palatino Linotype" w:hAnsi="Palatino Linotype"/>
          <w:bCs/>
          <w:color w:val="000000" w:themeColor="text1"/>
        </w:rPr>
        <w:t>/081</w:t>
      </w:r>
      <w:r w:rsidR="00A63855" w:rsidRPr="00CD1179">
        <w:rPr>
          <w:rFonts w:ascii="Palatino Linotype" w:hAnsi="Palatino Linotype"/>
          <w:bCs/>
          <w:color w:val="000000" w:themeColor="text1"/>
        </w:rPr>
        <w:t xml:space="preserve">/2019 dirigido al solicitante de información y signado por el Encargado de la Unidad de Transparencia, Acceso a la Información Pública y Protección de Datos Personales, mediante el cual se refiere que </w:t>
      </w:r>
      <w:proofErr w:type="gramStart"/>
      <w:r w:rsidR="00A63855" w:rsidRPr="00CD1179">
        <w:rPr>
          <w:rFonts w:ascii="Palatino Linotype" w:hAnsi="Palatino Linotype"/>
          <w:bCs/>
          <w:i/>
          <w:color w:val="000000" w:themeColor="text1"/>
        </w:rPr>
        <w:t>“ …</w:t>
      </w:r>
      <w:proofErr w:type="gramEnd"/>
      <w:r w:rsidR="00A63855"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206425F8" w14:textId="77777777" w:rsidR="00A63855" w:rsidRPr="00CD1179" w:rsidRDefault="00A63855" w:rsidP="00CD1179">
      <w:pPr>
        <w:tabs>
          <w:tab w:val="left" w:pos="0"/>
        </w:tabs>
        <w:spacing w:line="360" w:lineRule="auto"/>
        <w:jc w:val="both"/>
        <w:rPr>
          <w:rFonts w:ascii="Palatino Linotype" w:eastAsia="Calibri" w:hAnsi="Palatino Linotype" w:cs="Arial"/>
          <w:color w:val="000000" w:themeColor="text1"/>
          <w:lang w:val="es-ES"/>
        </w:rPr>
      </w:pPr>
    </w:p>
    <w:p w14:paraId="32CC1169" w14:textId="77777777" w:rsidR="00680EAC" w:rsidRPr="00CD1179" w:rsidRDefault="008108D9" w:rsidP="00CD1179">
      <w:pPr>
        <w:tabs>
          <w:tab w:val="left" w:pos="0"/>
        </w:tabs>
        <w:spacing w:line="360" w:lineRule="auto"/>
        <w:jc w:val="both"/>
        <w:rPr>
          <w:rFonts w:ascii="Palatino Linotype" w:hAnsi="Palatino Linotype"/>
          <w:bCs/>
          <w:color w:val="000000" w:themeColor="text1"/>
        </w:rPr>
      </w:pPr>
      <w:r w:rsidRPr="00CD1179">
        <w:rPr>
          <w:rFonts w:ascii="Palatino Linotype" w:eastAsia="Calibri" w:hAnsi="Palatino Linotype" w:cs="Arial"/>
          <w:b/>
          <w:color w:val="000000" w:themeColor="text1"/>
        </w:rPr>
        <w:t xml:space="preserve">Solicitud </w:t>
      </w:r>
      <w:hyperlink r:id="rId70" w:history="1">
        <w:r w:rsidR="006C2D2A" w:rsidRPr="00CD1179">
          <w:rPr>
            <w:rStyle w:val="Hipervnculo"/>
            <w:rFonts w:ascii="Palatino Linotype" w:eastAsia="Calibri" w:hAnsi="Palatino Linotype" w:cs="Arial"/>
            <w:b/>
            <w:bCs/>
            <w:color w:val="000000" w:themeColor="text1"/>
            <w:u w:val="none"/>
          </w:rPr>
          <w:t>00087/IXTASAL/IP/2019</w:t>
        </w:r>
      </w:hyperlink>
      <w:r w:rsidRPr="00CD1179">
        <w:rPr>
          <w:rFonts w:ascii="Palatino Linotype" w:eastAsia="Calibri" w:hAnsi="Palatino Linotype" w:cs="Arial"/>
          <w:color w:val="000000" w:themeColor="text1"/>
          <w:lang w:val="es-ES"/>
        </w:rPr>
        <w:t>:</w:t>
      </w:r>
      <w:r w:rsidR="00AF3797" w:rsidRPr="00CD1179">
        <w:rPr>
          <w:rFonts w:ascii="Palatino Linotype" w:hAnsi="Palatino Linotype"/>
          <w:bCs/>
          <w:color w:val="000000" w:themeColor="text1"/>
        </w:rPr>
        <w:t xml:space="preserve"> </w:t>
      </w:r>
    </w:p>
    <w:p w14:paraId="74DA30D4" w14:textId="77777777" w:rsidR="00680EAC" w:rsidRPr="00CD1179" w:rsidRDefault="00680EAC" w:rsidP="00CD1179">
      <w:pPr>
        <w:tabs>
          <w:tab w:val="left" w:pos="0"/>
        </w:tabs>
        <w:spacing w:line="360" w:lineRule="auto"/>
        <w:jc w:val="both"/>
        <w:rPr>
          <w:rFonts w:ascii="Palatino Linotype" w:hAnsi="Palatino Linotype"/>
          <w:bCs/>
          <w:color w:val="000000" w:themeColor="text1"/>
        </w:rPr>
      </w:pPr>
    </w:p>
    <w:p w14:paraId="7BCF88AF" w14:textId="1621A82C" w:rsidR="006C2D2A" w:rsidRPr="00CD1179" w:rsidRDefault="00680EAC" w:rsidP="00CD1179">
      <w:pPr>
        <w:pStyle w:val="Prrafodelista"/>
        <w:numPr>
          <w:ilvl w:val="0"/>
          <w:numId w:val="11"/>
        </w:numPr>
        <w:tabs>
          <w:tab w:val="left" w:pos="0"/>
        </w:tabs>
        <w:spacing w:line="360" w:lineRule="auto"/>
        <w:ind w:right="616"/>
        <w:jc w:val="both"/>
        <w:rPr>
          <w:rFonts w:ascii="Palatino Linotype" w:hAnsi="Palatino Linotype"/>
          <w:bCs/>
          <w:i/>
          <w:color w:val="000000" w:themeColor="text1"/>
        </w:rPr>
      </w:pPr>
      <w:r w:rsidRPr="00CD1179">
        <w:rPr>
          <w:rFonts w:ascii="Palatino Linotype" w:hAnsi="Palatino Linotype"/>
          <w:b/>
          <w:bCs/>
          <w:color w:val="000000" w:themeColor="text1"/>
        </w:rPr>
        <w:t>Solicitud 87.pdf</w:t>
      </w:r>
      <w:r w:rsidRPr="00CD1179">
        <w:rPr>
          <w:rFonts w:ascii="Palatino Linotype" w:hAnsi="Palatino Linotype"/>
          <w:bCs/>
          <w:color w:val="000000" w:themeColor="text1"/>
        </w:rPr>
        <w:t xml:space="preserve">: </w:t>
      </w:r>
      <w:r w:rsidR="00AF3797" w:rsidRPr="00CD1179">
        <w:rPr>
          <w:rFonts w:ascii="Palatino Linotype" w:hAnsi="Palatino Linotype"/>
          <w:bCs/>
          <w:color w:val="000000" w:themeColor="text1"/>
        </w:rPr>
        <w:t xml:space="preserve">Documento electrónico que en una (01) hoja contiene el oficio </w:t>
      </w:r>
      <w:proofErr w:type="spellStart"/>
      <w:r w:rsidR="00AF3797" w:rsidRPr="00CD1179">
        <w:rPr>
          <w:rFonts w:ascii="Palatino Linotype" w:hAnsi="Palatino Linotype"/>
          <w:bCs/>
          <w:color w:val="000000" w:themeColor="text1"/>
        </w:rPr>
        <w:t>UTyAIP</w:t>
      </w:r>
      <w:proofErr w:type="spellEnd"/>
      <w:r w:rsidR="00AF3797" w:rsidRPr="00CD1179">
        <w:rPr>
          <w:rFonts w:ascii="Palatino Linotype" w:hAnsi="Palatino Linotype"/>
          <w:bCs/>
          <w:color w:val="000000" w:themeColor="text1"/>
        </w:rPr>
        <w:t xml:space="preserve">/IXTASAL/082/2019 dirigido al solicitante de información y signado por el Encargado de la Unidad de Transparencia, Acceso a la </w:t>
      </w:r>
      <w:r w:rsidR="00AF3797" w:rsidRPr="00CD1179">
        <w:rPr>
          <w:rFonts w:ascii="Palatino Linotype" w:hAnsi="Palatino Linotype"/>
          <w:bCs/>
          <w:color w:val="000000" w:themeColor="text1"/>
        </w:rPr>
        <w:lastRenderedPageBreak/>
        <w:t xml:space="preserve">Información Pública y Protección de Datos Personales, mediante el cual se refiere que </w:t>
      </w:r>
      <w:proofErr w:type="gramStart"/>
      <w:r w:rsidR="00AF3797" w:rsidRPr="00CD1179">
        <w:rPr>
          <w:rFonts w:ascii="Palatino Linotype" w:hAnsi="Palatino Linotype"/>
          <w:bCs/>
          <w:i/>
          <w:color w:val="000000" w:themeColor="text1"/>
        </w:rPr>
        <w:t>“ …</w:t>
      </w:r>
      <w:proofErr w:type="gramEnd"/>
      <w:r w:rsidR="00AF3797"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62D63E02" w14:textId="77777777" w:rsidR="00197A11" w:rsidRPr="00CD1179" w:rsidRDefault="00197A11" w:rsidP="00CD1179">
      <w:pPr>
        <w:tabs>
          <w:tab w:val="left" w:pos="0"/>
        </w:tabs>
        <w:spacing w:line="360" w:lineRule="auto"/>
        <w:jc w:val="both"/>
        <w:rPr>
          <w:rFonts w:ascii="Palatino Linotype" w:eastAsia="Calibri" w:hAnsi="Palatino Linotype" w:cs="Arial"/>
          <w:color w:val="000000" w:themeColor="text1"/>
          <w:lang w:val="es-ES"/>
        </w:rPr>
      </w:pPr>
    </w:p>
    <w:p w14:paraId="0AC3D406" w14:textId="77777777" w:rsidR="00197A11" w:rsidRPr="00CD1179" w:rsidRDefault="008108D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Solicitud</w:t>
      </w:r>
      <w:r w:rsidRPr="00CD1179">
        <w:rPr>
          <w:rFonts w:ascii="Palatino Linotype" w:eastAsia="Calibri" w:hAnsi="Palatino Linotype" w:cs="Arial"/>
          <w:color w:val="000000" w:themeColor="text1"/>
        </w:rPr>
        <w:t xml:space="preserve"> </w:t>
      </w:r>
      <w:hyperlink r:id="rId71" w:history="1">
        <w:r w:rsidR="006C2D2A" w:rsidRPr="00CD1179">
          <w:rPr>
            <w:rStyle w:val="Hipervnculo"/>
            <w:rFonts w:ascii="Palatino Linotype" w:eastAsia="Calibri" w:hAnsi="Palatino Linotype" w:cs="Arial"/>
            <w:b/>
            <w:bCs/>
            <w:color w:val="000000" w:themeColor="text1"/>
            <w:u w:val="none"/>
          </w:rPr>
          <w:t>00089/IXTASAL/IP/2019</w:t>
        </w:r>
      </w:hyperlink>
      <w:r w:rsidRPr="00CD1179">
        <w:rPr>
          <w:rFonts w:ascii="Palatino Linotype" w:eastAsia="Calibri" w:hAnsi="Palatino Linotype" w:cs="Arial"/>
          <w:color w:val="000000" w:themeColor="text1"/>
          <w:lang w:val="es-ES"/>
        </w:rPr>
        <w:t xml:space="preserve">: </w:t>
      </w:r>
    </w:p>
    <w:p w14:paraId="36C82079" w14:textId="77777777" w:rsidR="00197A11" w:rsidRPr="00CD1179" w:rsidRDefault="00197A11" w:rsidP="00CD1179">
      <w:pPr>
        <w:tabs>
          <w:tab w:val="left" w:pos="0"/>
        </w:tabs>
        <w:spacing w:line="360" w:lineRule="auto"/>
        <w:jc w:val="both"/>
        <w:rPr>
          <w:rFonts w:ascii="Palatino Linotype" w:eastAsia="Calibri" w:hAnsi="Palatino Linotype" w:cs="Arial"/>
          <w:color w:val="000000" w:themeColor="text1"/>
          <w:lang w:val="es-ES"/>
        </w:rPr>
      </w:pPr>
    </w:p>
    <w:p w14:paraId="49FB1FC5" w14:textId="7258DFCC" w:rsidR="008108D9" w:rsidRPr="00CD1179" w:rsidRDefault="00197A11" w:rsidP="00CD1179">
      <w:pPr>
        <w:pStyle w:val="Prrafodelista"/>
        <w:numPr>
          <w:ilvl w:val="0"/>
          <w:numId w:val="3"/>
        </w:numPr>
        <w:tabs>
          <w:tab w:val="left" w:pos="0"/>
        </w:tabs>
        <w:spacing w:line="360" w:lineRule="auto"/>
        <w:ind w:left="567" w:right="616" w:firstLine="0"/>
        <w:jc w:val="both"/>
        <w:rPr>
          <w:rFonts w:ascii="Palatino Linotype" w:hAnsi="Palatino Linotype"/>
          <w:bCs/>
          <w:i/>
          <w:color w:val="000000" w:themeColor="text1"/>
        </w:rPr>
      </w:pPr>
      <w:proofErr w:type="spellStart"/>
      <w:r w:rsidRPr="00CD1179">
        <w:rPr>
          <w:rFonts w:ascii="Palatino Linotype" w:hAnsi="Palatino Linotype"/>
          <w:b/>
          <w:bCs/>
          <w:color w:val="000000" w:themeColor="text1"/>
        </w:rPr>
        <w:t>SOlicitud</w:t>
      </w:r>
      <w:proofErr w:type="spellEnd"/>
      <w:r w:rsidRPr="00CD1179">
        <w:rPr>
          <w:rFonts w:ascii="Palatino Linotype" w:hAnsi="Palatino Linotype"/>
          <w:b/>
          <w:bCs/>
          <w:color w:val="000000" w:themeColor="text1"/>
        </w:rPr>
        <w:t xml:space="preserve"> 89 tesorero.pdf</w:t>
      </w:r>
      <w:r w:rsidRPr="00CD1179">
        <w:rPr>
          <w:rFonts w:ascii="Palatino Linotype" w:hAnsi="Palatino Linotype"/>
          <w:bCs/>
          <w:color w:val="000000" w:themeColor="text1"/>
        </w:rPr>
        <w:t xml:space="preserve">: </w:t>
      </w:r>
      <w:r w:rsidR="008C5FDE" w:rsidRPr="00CD1179">
        <w:rPr>
          <w:rFonts w:ascii="Palatino Linotype" w:hAnsi="Palatino Linotype"/>
          <w:bCs/>
          <w:color w:val="000000" w:themeColor="text1"/>
        </w:rPr>
        <w:t xml:space="preserve">Documento electrónico que en una (01) hoja contiene el oficio </w:t>
      </w:r>
      <w:r w:rsidRPr="00CD1179">
        <w:rPr>
          <w:rFonts w:ascii="Palatino Linotype" w:hAnsi="Palatino Linotype"/>
          <w:bCs/>
          <w:color w:val="000000" w:themeColor="text1"/>
        </w:rPr>
        <w:t>TM/598/2019 dirigido a el Encargado de la Unidad de Transparencia, Acceso a la Información Pública y Protección de Datos Personales</w:t>
      </w:r>
      <w:r w:rsidR="008C5FDE" w:rsidRPr="00CD1179">
        <w:rPr>
          <w:rFonts w:ascii="Palatino Linotype" w:hAnsi="Palatino Linotype"/>
          <w:bCs/>
          <w:color w:val="000000" w:themeColor="text1"/>
        </w:rPr>
        <w:t xml:space="preserve"> y signado por</w:t>
      </w:r>
      <w:r w:rsidRPr="00CD1179">
        <w:rPr>
          <w:rFonts w:ascii="Palatino Linotype" w:hAnsi="Palatino Linotype"/>
          <w:bCs/>
          <w:color w:val="000000" w:themeColor="text1"/>
        </w:rPr>
        <w:t xml:space="preserve"> el Servidor Público Habilitado de la Tesorería Municipal</w:t>
      </w:r>
      <w:r w:rsidR="008C5FDE" w:rsidRPr="00CD1179">
        <w:rPr>
          <w:rFonts w:ascii="Palatino Linotype" w:hAnsi="Palatino Linotype"/>
          <w:bCs/>
          <w:color w:val="000000" w:themeColor="text1"/>
        </w:rPr>
        <w:t xml:space="preserve">, mediante el cual se refiere que </w:t>
      </w:r>
      <w:r w:rsidR="008C5FDE" w:rsidRPr="00CD1179">
        <w:rPr>
          <w:rFonts w:ascii="Palatino Linotype" w:hAnsi="Palatino Linotype"/>
          <w:bCs/>
          <w:i/>
          <w:color w:val="000000" w:themeColor="text1"/>
        </w:rPr>
        <w:t>“ …</w:t>
      </w:r>
      <w:r w:rsidRPr="00CD1179">
        <w:rPr>
          <w:rFonts w:ascii="Palatino Linotype" w:hAnsi="Palatino Linotype"/>
          <w:bCs/>
          <w:i/>
          <w:color w:val="000000" w:themeColor="text1"/>
        </w:rPr>
        <w:t xml:space="preserve">hago de su conocimiento que es atribución de la Dirección de Administración el procedimiento adquisitivo del Ayuntamiento, como lo establece el artículo 56 fracción XI del Bando Municipal 2019, así mismo adjunto al presente la cuenta 2112, en la cual se podrá observar el estatus de pago de las facturas .”  </w:t>
      </w:r>
    </w:p>
    <w:p w14:paraId="1B0691A8" w14:textId="77777777" w:rsidR="00197A11" w:rsidRPr="00CD1179" w:rsidRDefault="00197A11" w:rsidP="00CD1179">
      <w:pPr>
        <w:pStyle w:val="Prrafodelista"/>
        <w:tabs>
          <w:tab w:val="left" w:pos="0"/>
        </w:tabs>
        <w:spacing w:line="360" w:lineRule="auto"/>
        <w:ind w:left="567" w:right="616"/>
        <w:jc w:val="both"/>
        <w:rPr>
          <w:rFonts w:ascii="Palatino Linotype" w:hAnsi="Palatino Linotype"/>
          <w:bCs/>
          <w:i/>
          <w:color w:val="000000" w:themeColor="text1"/>
        </w:rPr>
      </w:pPr>
    </w:p>
    <w:p w14:paraId="04ABE9AA" w14:textId="77777777" w:rsidR="00197A11" w:rsidRPr="00CD1179" w:rsidRDefault="00197A11" w:rsidP="00CD1179">
      <w:pPr>
        <w:pStyle w:val="Prrafodelista"/>
        <w:numPr>
          <w:ilvl w:val="0"/>
          <w:numId w:val="3"/>
        </w:numPr>
        <w:tabs>
          <w:tab w:val="left" w:pos="0"/>
        </w:tabs>
        <w:spacing w:line="360" w:lineRule="auto"/>
        <w:ind w:left="567" w:right="616" w:firstLine="0"/>
        <w:jc w:val="both"/>
        <w:rPr>
          <w:rFonts w:ascii="Palatino Linotype" w:hAnsi="Palatino Linotype"/>
          <w:b/>
          <w:bCs/>
          <w:color w:val="000000" w:themeColor="text1"/>
        </w:rPr>
      </w:pPr>
      <w:r w:rsidRPr="00CD1179">
        <w:rPr>
          <w:rFonts w:ascii="Palatino Linotype" w:hAnsi="Palatino Linotype"/>
          <w:b/>
          <w:bCs/>
          <w:color w:val="000000" w:themeColor="text1"/>
        </w:rPr>
        <w:t xml:space="preserve">2112 febrero.pdf: </w:t>
      </w:r>
      <w:r w:rsidRPr="00CD1179">
        <w:rPr>
          <w:rFonts w:ascii="Palatino Linotype" w:hAnsi="Palatino Linotype"/>
          <w:bCs/>
          <w:color w:val="000000" w:themeColor="text1"/>
        </w:rPr>
        <w:t>Documento electrónico que en once (11) hojas contiene un recuadro denominado “Balanza de Comprobación Detallada “, en la cual se observan diversas movimientos bancarios.</w:t>
      </w:r>
    </w:p>
    <w:p w14:paraId="7F6CB44D" w14:textId="77777777" w:rsidR="009B1371" w:rsidRPr="00CD1179" w:rsidRDefault="009B1371" w:rsidP="00CD1179">
      <w:pPr>
        <w:pStyle w:val="Prrafodelista"/>
        <w:spacing w:line="360" w:lineRule="auto"/>
        <w:ind w:left="567" w:right="616"/>
        <w:rPr>
          <w:rFonts w:ascii="Palatino Linotype" w:hAnsi="Palatino Linotype"/>
          <w:b/>
          <w:bCs/>
          <w:color w:val="000000" w:themeColor="text1"/>
        </w:rPr>
      </w:pPr>
    </w:p>
    <w:p w14:paraId="3455AFA8" w14:textId="663F5DA4" w:rsidR="009B1371" w:rsidRPr="00CD1179" w:rsidRDefault="009B1371" w:rsidP="00CD1179">
      <w:pPr>
        <w:pStyle w:val="Prrafodelista"/>
        <w:numPr>
          <w:ilvl w:val="0"/>
          <w:numId w:val="3"/>
        </w:numPr>
        <w:tabs>
          <w:tab w:val="left" w:pos="0"/>
        </w:tabs>
        <w:spacing w:line="360" w:lineRule="auto"/>
        <w:ind w:left="567" w:right="616" w:firstLine="0"/>
        <w:jc w:val="both"/>
        <w:rPr>
          <w:rFonts w:ascii="Palatino Linotype" w:hAnsi="Palatino Linotype"/>
          <w:b/>
          <w:bCs/>
          <w:i/>
          <w:color w:val="000000" w:themeColor="text1"/>
        </w:rPr>
      </w:pPr>
      <w:r w:rsidRPr="00CD1179">
        <w:rPr>
          <w:rFonts w:ascii="Palatino Linotype" w:hAnsi="Palatino Linotype"/>
          <w:b/>
          <w:bCs/>
          <w:color w:val="000000" w:themeColor="text1"/>
        </w:rPr>
        <w:t xml:space="preserve">Solicitud 89.pdf: </w:t>
      </w:r>
      <w:r w:rsidRPr="00CD1179">
        <w:rPr>
          <w:rFonts w:ascii="Palatino Linotype" w:hAnsi="Palatino Linotype"/>
          <w:bCs/>
          <w:color w:val="000000" w:themeColor="text1"/>
        </w:rPr>
        <w:t xml:space="preserve">Documento electrónico que en dos (02) hojas contiene el oficio </w:t>
      </w:r>
      <w:proofErr w:type="spellStart"/>
      <w:r w:rsidRPr="00CD1179">
        <w:rPr>
          <w:rFonts w:ascii="Palatino Linotype" w:hAnsi="Palatino Linotype"/>
          <w:bCs/>
          <w:color w:val="000000" w:themeColor="text1"/>
        </w:rPr>
        <w:t>UTyAIP</w:t>
      </w:r>
      <w:proofErr w:type="spellEnd"/>
      <w:r w:rsidRPr="00CD1179">
        <w:rPr>
          <w:rFonts w:ascii="Palatino Linotype" w:hAnsi="Palatino Linotype"/>
          <w:bCs/>
          <w:color w:val="000000" w:themeColor="text1"/>
        </w:rPr>
        <w:t xml:space="preserve">/IXTASAL/099/2019 dirigido al solicitante y signado por el  Encargado de la Unidad de Transparencia, Acceso a la Información Pública y </w:t>
      </w:r>
      <w:r w:rsidRPr="00CD1179">
        <w:rPr>
          <w:rFonts w:ascii="Palatino Linotype" w:hAnsi="Palatino Linotype"/>
          <w:bCs/>
          <w:color w:val="000000" w:themeColor="text1"/>
        </w:rPr>
        <w:lastRenderedPageBreak/>
        <w:t xml:space="preserve">Protección de Datos Personales mediante el cual refiere que </w:t>
      </w:r>
      <w:r w:rsidRPr="00CD1179">
        <w:rPr>
          <w:rFonts w:ascii="Palatino Linotype" w:hAnsi="Palatino Linotype"/>
          <w:bCs/>
          <w:i/>
          <w:color w:val="000000" w:themeColor="text1"/>
        </w:rPr>
        <w:t>“la información solicitada consta de 292 hojas, y de acuerdo a lo establecido en el artículo 174 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p w14:paraId="27F84FAB" w14:textId="77777777" w:rsidR="009B1371" w:rsidRPr="00CD1179" w:rsidRDefault="009B1371" w:rsidP="00CD1179">
      <w:pPr>
        <w:pStyle w:val="Prrafodelista"/>
        <w:spacing w:line="360" w:lineRule="auto"/>
        <w:ind w:left="567" w:right="616"/>
        <w:rPr>
          <w:rFonts w:ascii="Palatino Linotype" w:hAnsi="Palatino Linotype"/>
          <w:b/>
          <w:bCs/>
          <w:i/>
          <w:color w:val="000000" w:themeColor="text1"/>
        </w:rPr>
      </w:pPr>
    </w:p>
    <w:p w14:paraId="77015FC4" w14:textId="02D6187C" w:rsidR="00197A11" w:rsidRPr="00CD1179" w:rsidRDefault="009B1371" w:rsidP="00CD1179">
      <w:pPr>
        <w:pStyle w:val="Prrafodelista"/>
        <w:numPr>
          <w:ilvl w:val="0"/>
          <w:numId w:val="3"/>
        </w:numPr>
        <w:tabs>
          <w:tab w:val="left" w:pos="0"/>
        </w:tabs>
        <w:spacing w:line="360" w:lineRule="auto"/>
        <w:ind w:left="567" w:right="616" w:firstLine="0"/>
        <w:jc w:val="both"/>
        <w:rPr>
          <w:rFonts w:ascii="Palatino Linotype" w:hAnsi="Palatino Linotype"/>
          <w:b/>
          <w:bCs/>
          <w:color w:val="000000" w:themeColor="text1"/>
        </w:rPr>
      </w:pPr>
      <w:r w:rsidRPr="00CD1179">
        <w:rPr>
          <w:rFonts w:ascii="Palatino Linotype" w:hAnsi="Palatino Linotype"/>
          <w:b/>
          <w:bCs/>
          <w:color w:val="000000" w:themeColor="text1"/>
        </w:rPr>
        <w:t xml:space="preserve">2112 enero.pdf: </w:t>
      </w:r>
      <w:r w:rsidRPr="00CD1179">
        <w:rPr>
          <w:rFonts w:ascii="Palatino Linotype" w:hAnsi="Palatino Linotype"/>
          <w:bCs/>
          <w:color w:val="000000" w:themeColor="text1"/>
        </w:rPr>
        <w:t xml:space="preserve">Documento electrónico que en nueve  (09) hojas contiene un recuadro denominado “Balanza de </w:t>
      </w:r>
      <w:r w:rsidR="005B61D4" w:rsidRPr="00CD1179">
        <w:rPr>
          <w:rFonts w:ascii="Palatino Linotype" w:hAnsi="Palatino Linotype"/>
          <w:bCs/>
          <w:color w:val="000000" w:themeColor="text1"/>
        </w:rPr>
        <w:t>Comprobación Detallada”,</w:t>
      </w:r>
      <w:r w:rsidRPr="00CD1179">
        <w:rPr>
          <w:rFonts w:ascii="Palatino Linotype" w:hAnsi="Palatino Linotype"/>
          <w:bCs/>
          <w:color w:val="000000" w:themeColor="text1"/>
        </w:rPr>
        <w:t xml:space="preserve"> en la cual se observan diversas movimientos bancarios.</w:t>
      </w:r>
    </w:p>
    <w:p w14:paraId="766D0A02" w14:textId="77777777" w:rsidR="005B61D4" w:rsidRPr="00CD1179" w:rsidRDefault="005B61D4" w:rsidP="00CD1179">
      <w:pPr>
        <w:tabs>
          <w:tab w:val="left" w:pos="0"/>
        </w:tabs>
        <w:spacing w:line="360" w:lineRule="auto"/>
        <w:jc w:val="both"/>
        <w:rPr>
          <w:rFonts w:ascii="Palatino Linotype" w:hAnsi="Palatino Linotype"/>
          <w:b/>
          <w:bCs/>
          <w:color w:val="000000" w:themeColor="text1"/>
        </w:rPr>
      </w:pPr>
    </w:p>
    <w:p w14:paraId="3126DB54" w14:textId="6F0D945B" w:rsidR="00197A11" w:rsidRPr="00CD1179" w:rsidRDefault="008108D9" w:rsidP="00CD1179">
      <w:pPr>
        <w:tabs>
          <w:tab w:val="left" w:pos="0"/>
        </w:tabs>
        <w:spacing w:line="360" w:lineRule="auto"/>
        <w:jc w:val="both"/>
        <w:rPr>
          <w:rFonts w:ascii="Palatino Linotype" w:hAnsi="Palatino Linotype"/>
          <w:bCs/>
          <w:color w:val="000000" w:themeColor="text1"/>
        </w:rPr>
      </w:pPr>
      <w:r w:rsidRPr="00CD1179">
        <w:rPr>
          <w:rFonts w:ascii="Palatino Linotype" w:eastAsia="Calibri" w:hAnsi="Palatino Linotype" w:cs="Arial"/>
          <w:b/>
          <w:color w:val="000000" w:themeColor="text1"/>
          <w:lang w:val="es-ES"/>
        </w:rPr>
        <w:t xml:space="preserve">Solicitud </w:t>
      </w:r>
      <w:hyperlink r:id="rId72" w:history="1">
        <w:r w:rsidR="006C2D2A" w:rsidRPr="00CD1179">
          <w:rPr>
            <w:rStyle w:val="Hipervnculo"/>
            <w:rFonts w:ascii="Palatino Linotype" w:eastAsia="Calibri" w:hAnsi="Palatino Linotype" w:cs="Arial"/>
            <w:b/>
            <w:bCs/>
            <w:color w:val="000000" w:themeColor="text1"/>
            <w:u w:val="none"/>
          </w:rPr>
          <w:t>00092/IXTASAL/IP/2019</w:t>
        </w:r>
      </w:hyperlink>
      <w:r w:rsidRPr="00CD1179">
        <w:rPr>
          <w:rFonts w:ascii="Palatino Linotype" w:eastAsia="Calibri" w:hAnsi="Palatino Linotype" w:cs="Arial"/>
          <w:color w:val="000000" w:themeColor="text1"/>
          <w:lang w:val="es-ES"/>
        </w:rPr>
        <w:t>:</w:t>
      </w:r>
      <w:r w:rsidR="008C5FDE" w:rsidRPr="00CD1179">
        <w:rPr>
          <w:rFonts w:ascii="Palatino Linotype" w:hAnsi="Palatino Linotype"/>
          <w:bCs/>
          <w:color w:val="000000" w:themeColor="text1"/>
        </w:rPr>
        <w:t xml:space="preserve"> </w:t>
      </w:r>
    </w:p>
    <w:p w14:paraId="5290F8EA" w14:textId="77777777" w:rsidR="005B61D4" w:rsidRPr="00CD1179" w:rsidRDefault="005B61D4" w:rsidP="00CD1179">
      <w:pPr>
        <w:tabs>
          <w:tab w:val="left" w:pos="0"/>
        </w:tabs>
        <w:spacing w:line="360" w:lineRule="auto"/>
        <w:ind w:left="567" w:right="616"/>
        <w:jc w:val="both"/>
        <w:rPr>
          <w:rFonts w:ascii="Palatino Linotype" w:eastAsia="Calibri" w:hAnsi="Palatino Linotype" w:cs="Arial"/>
          <w:color w:val="000000" w:themeColor="text1"/>
          <w:lang w:val="es-ES"/>
        </w:rPr>
      </w:pPr>
    </w:p>
    <w:p w14:paraId="7CF6BC96" w14:textId="6ACA5B5A" w:rsidR="005B61D4" w:rsidRPr="00CD1179" w:rsidRDefault="00D82849" w:rsidP="00CD1179">
      <w:pPr>
        <w:pStyle w:val="Prrafodelista"/>
        <w:numPr>
          <w:ilvl w:val="0"/>
          <w:numId w:val="3"/>
        </w:numPr>
        <w:tabs>
          <w:tab w:val="left" w:pos="0"/>
        </w:tabs>
        <w:spacing w:line="360" w:lineRule="auto"/>
        <w:ind w:left="567" w:right="616" w:firstLine="0"/>
        <w:jc w:val="both"/>
        <w:rPr>
          <w:rFonts w:ascii="Palatino Linotype" w:hAnsi="Palatino Linotype"/>
          <w:bCs/>
          <w:i/>
          <w:color w:val="000000" w:themeColor="text1"/>
        </w:rPr>
      </w:pPr>
      <w:hyperlink r:id="rId73" w:tgtFrame="_blank" w:history="1">
        <w:r w:rsidR="005B61D4" w:rsidRPr="00CD1179">
          <w:rPr>
            <w:rStyle w:val="Hipervnculo"/>
            <w:rFonts w:ascii="Palatino Linotype" w:hAnsi="Palatino Linotype"/>
            <w:b/>
            <w:bCs/>
            <w:color w:val="000000" w:themeColor="text1"/>
            <w:u w:val="none"/>
          </w:rPr>
          <w:t>Solicitud 92 tesorero.pdf</w:t>
        </w:r>
      </w:hyperlink>
      <w:r w:rsidR="005B61D4" w:rsidRPr="00CD1179">
        <w:rPr>
          <w:rFonts w:ascii="Palatino Linotype" w:hAnsi="Palatino Linotype"/>
          <w:bCs/>
          <w:color w:val="000000" w:themeColor="text1"/>
        </w:rPr>
        <w:t xml:space="preserve">: Documento electrónico que en una (01) hoja contiene el un recuadro denominado “Seguimiento y Evaluación del Presupuesto de Egresos del Ejercicio 2019”, en el cual se aprecian diversas partidas. </w:t>
      </w:r>
    </w:p>
    <w:p w14:paraId="701F8959" w14:textId="77777777" w:rsidR="005B61D4" w:rsidRPr="00CD1179" w:rsidRDefault="005B61D4" w:rsidP="00CD1179">
      <w:pPr>
        <w:pStyle w:val="Prrafodelista"/>
        <w:tabs>
          <w:tab w:val="left" w:pos="0"/>
        </w:tabs>
        <w:spacing w:line="360" w:lineRule="auto"/>
        <w:ind w:left="567" w:right="616"/>
        <w:jc w:val="both"/>
        <w:rPr>
          <w:rFonts w:ascii="Palatino Linotype" w:hAnsi="Palatino Linotype"/>
          <w:bCs/>
          <w:i/>
          <w:color w:val="000000" w:themeColor="text1"/>
        </w:rPr>
      </w:pPr>
    </w:p>
    <w:p w14:paraId="427C1124" w14:textId="17E69C32" w:rsidR="005B61D4" w:rsidRPr="00CD1179" w:rsidRDefault="005B61D4" w:rsidP="00CD1179">
      <w:pPr>
        <w:pStyle w:val="Prrafodelista"/>
        <w:numPr>
          <w:ilvl w:val="0"/>
          <w:numId w:val="3"/>
        </w:numPr>
        <w:tabs>
          <w:tab w:val="left" w:pos="0"/>
        </w:tabs>
        <w:spacing w:line="360" w:lineRule="auto"/>
        <w:ind w:left="567" w:right="616" w:firstLine="0"/>
        <w:jc w:val="both"/>
        <w:rPr>
          <w:rFonts w:ascii="Palatino Linotype" w:hAnsi="Palatino Linotype"/>
          <w:b/>
          <w:bCs/>
          <w:color w:val="000000" w:themeColor="text1"/>
        </w:rPr>
      </w:pPr>
      <w:r w:rsidRPr="00CD1179">
        <w:rPr>
          <w:rFonts w:ascii="Palatino Linotype" w:hAnsi="Palatino Linotype"/>
          <w:b/>
          <w:bCs/>
          <w:color w:val="000000" w:themeColor="text1"/>
        </w:rPr>
        <w:t xml:space="preserve">Solicitud 92 tesorero </w:t>
      </w:r>
      <w:proofErr w:type="gramStart"/>
      <w:r w:rsidRPr="00CD1179">
        <w:rPr>
          <w:rFonts w:ascii="Palatino Linotype" w:hAnsi="Palatino Linotype"/>
          <w:b/>
          <w:bCs/>
          <w:color w:val="000000" w:themeColor="text1"/>
        </w:rPr>
        <w:t>of.pdf :</w:t>
      </w:r>
      <w:proofErr w:type="gramEnd"/>
      <w:r w:rsidRPr="00CD1179">
        <w:rPr>
          <w:rFonts w:ascii="Palatino Linotype" w:hAnsi="Palatino Linotype"/>
          <w:b/>
          <w:bCs/>
          <w:color w:val="000000" w:themeColor="text1"/>
        </w:rPr>
        <w:t xml:space="preserve"> </w:t>
      </w:r>
      <w:r w:rsidRPr="00CD1179">
        <w:rPr>
          <w:rFonts w:ascii="Palatino Linotype" w:hAnsi="Palatino Linotype"/>
          <w:bCs/>
          <w:color w:val="000000" w:themeColor="text1"/>
        </w:rPr>
        <w:t xml:space="preserve">Documento electrónico que en una (01) hoja contiene el oficio TM/599/2019 dirigido a el Encargado de la Unidad de Transparencia, Acceso a la Información Pública y Protección de Datos Personales y signado por el Servidor Público Habilitado de la Tesorería Municipal, mediante el cual se refiere que </w:t>
      </w:r>
      <w:r w:rsidRPr="00CD1179">
        <w:rPr>
          <w:rFonts w:ascii="Palatino Linotype" w:hAnsi="Palatino Linotype"/>
          <w:bCs/>
          <w:i/>
          <w:color w:val="000000" w:themeColor="text1"/>
        </w:rPr>
        <w:t xml:space="preserve">“ …adjunto al presente la partida presupuestaria 2611, donde podrá consultar la información solicitada”. </w:t>
      </w:r>
    </w:p>
    <w:p w14:paraId="2CAA5F8E" w14:textId="2209052B" w:rsidR="005B61D4" w:rsidRPr="00CD1179" w:rsidRDefault="005B61D4" w:rsidP="00CD1179">
      <w:pPr>
        <w:pStyle w:val="Prrafodelista"/>
        <w:numPr>
          <w:ilvl w:val="0"/>
          <w:numId w:val="3"/>
        </w:numPr>
        <w:tabs>
          <w:tab w:val="left" w:pos="0"/>
        </w:tabs>
        <w:spacing w:line="360" w:lineRule="auto"/>
        <w:ind w:left="567" w:right="616" w:firstLine="0"/>
        <w:jc w:val="both"/>
        <w:rPr>
          <w:rFonts w:ascii="Palatino Linotype" w:hAnsi="Palatino Linotype"/>
          <w:b/>
          <w:bCs/>
          <w:i/>
          <w:color w:val="000000" w:themeColor="text1"/>
        </w:rPr>
      </w:pPr>
      <w:r w:rsidRPr="00CD1179">
        <w:rPr>
          <w:rFonts w:ascii="Palatino Linotype" w:hAnsi="Palatino Linotype"/>
          <w:b/>
          <w:bCs/>
          <w:color w:val="000000" w:themeColor="text1"/>
        </w:rPr>
        <w:lastRenderedPageBreak/>
        <w:t xml:space="preserve">Solicitud 92.pdf: </w:t>
      </w:r>
      <w:r w:rsidRPr="00CD1179">
        <w:rPr>
          <w:rFonts w:ascii="Palatino Linotype" w:hAnsi="Palatino Linotype"/>
          <w:bCs/>
          <w:color w:val="000000" w:themeColor="text1"/>
        </w:rPr>
        <w:t xml:space="preserve">Documento electrónico que en dos (02) hojas contiene el oficio </w:t>
      </w:r>
      <w:proofErr w:type="spellStart"/>
      <w:r w:rsidRPr="00CD1179">
        <w:rPr>
          <w:rFonts w:ascii="Palatino Linotype" w:hAnsi="Palatino Linotype"/>
          <w:bCs/>
          <w:color w:val="000000" w:themeColor="text1"/>
        </w:rPr>
        <w:t>UTyAIP</w:t>
      </w:r>
      <w:proofErr w:type="spellEnd"/>
      <w:r w:rsidRPr="00CD1179">
        <w:rPr>
          <w:rFonts w:ascii="Palatino Linotype" w:hAnsi="Palatino Linotype"/>
          <w:bCs/>
          <w:color w:val="000000" w:themeColor="text1"/>
        </w:rPr>
        <w:t xml:space="preserve">/IXTASAL/101/2019 dirigido al solicitante y signado por el  Encargado de la Unidad de Transparencia, Acceso a la Información Pública y Protección de Datos Personales mediante el cual refiere que </w:t>
      </w:r>
      <w:r w:rsidRPr="00CD1179">
        <w:rPr>
          <w:rFonts w:ascii="Palatino Linotype" w:hAnsi="Palatino Linotype"/>
          <w:bCs/>
          <w:i/>
          <w:color w:val="000000" w:themeColor="text1"/>
        </w:rPr>
        <w:t>“la información solicitada consta de 5000 hojas, y de acuerdo a lo establecido en el artículo 174 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p w14:paraId="490EA9B2" w14:textId="77777777" w:rsidR="005B61D4" w:rsidRPr="00CD1179" w:rsidRDefault="005B61D4" w:rsidP="00CD1179">
      <w:pPr>
        <w:tabs>
          <w:tab w:val="left" w:pos="0"/>
        </w:tabs>
        <w:spacing w:line="360" w:lineRule="auto"/>
        <w:jc w:val="both"/>
        <w:rPr>
          <w:rFonts w:ascii="Palatino Linotype" w:hAnsi="Palatino Linotype"/>
          <w:bCs/>
          <w:i/>
          <w:color w:val="000000" w:themeColor="text1"/>
        </w:rPr>
      </w:pPr>
    </w:p>
    <w:p w14:paraId="3DC5B186" w14:textId="77777777" w:rsidR="00680EAC" w:rsidRPr="00CD1179" w:rsidRDefault="008108D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hyperlink r:id="rId74" w:history="1">
        <w:r w:rsidR="006C2D2A" w:rsidRPr="00CD1179">
          <w:rPr>
            <w:rStyle w:val="Hipervnculo"/>
            <w:rFonts w:ascii="Palatino Linotype" w:eastAsia="Calibri" w:hAnsi="Palatino Linotype" w:cs="Arial"/>
            <w:b/>
            <w:bCs/>
            <w:color w:val="000000" w:themeColor="text1"/>
            <w:u w:val="none"/>
          </w:rPr>
          <w:t>00093/IXTASAL/IP/2019</w:t>
        </w:r>
      </w:hyperlink>
      <w:r w:rsidRPr="00CD1179">
        <w:rPr>
          <w:rFonts w:ascii="Palatino Linotype" w:eastAsia="Calibri" w:hAnsi="Palatino Linotype" w:cs="Arial"/>
          <w:color w:val="000000" w:themeColor="text1"/>
          <w:lang w:val="es-ES"/>
        </w:rPr>
        <w:t>:</w:t>
      </w:r>
    </w:p>
    <w:p w14:paraId="6DA374FD" w14:textId="77777777" w:rsidR="00680EAC" w:rsidRPr="00CD1179" w:rsidRDefault="00680EAC" w:rsidP="00CD1179">
      <w:pPr>
        <w:tabs>
          <w:tab w:val="left" w:pos="0"/>
        </w:tabs>
        <w:spacing w:line="360" w:lineRule="auto"/>
        <w:jc w:val="both"/>
        <w:rPr>
          <w:rFonts w:ascii="Palatino Linotype" w:eastAsia="Calibri" w:hAnsi="Palatino Linotype" w:cs="Arial"/>
          <w:color w:val="000000" w:themeColor="text1"/>
          <w:lang w:val="es-ES"/>
        </w:rPr>
      </w:pPr>
    </w:p>
    <w:p w14:paraId="5063E3DE" w14:textId="5893994A" w:rsidR="006C2D2A" w:rsidRPr="00CD1179" w:rsidRDefault="00680EAC" w:rsidP="00CD1179">
      <w:pPr>
        <w:pStyle w:val="Prrafodelista"/>
        <w:numPr>
          <w:ilvl w:val="0"/>
          <w:numId w:val="10"/>
        </w:numPr>
        <w:tabs>
          <w:tab w:val="left" w:pos="0"/>
        </w:tabs>
        <w:spacing w:line="360" w:lineRule="auto"/>
        <w:ind w:right="616"/>
        <w:jc w:val="both"/>
        <w:rPr>
          <w:rFonts w:ascii="Palatino Linotype" w:hAnsi="Palatino Linotype"/>
          <w:bCs/>
          <w:i/>
          <w:color w:val="000000" w:themeColor="text1"/>
        </w:rPr>
      </w:pPr>
      <w:r w:rsidRPr="00CD1179">
        <w:rPr>
          <w:rFonts w:ascii="Palatino Linotype" w:hAnsi="Palatino Linotype"/>
          <w:b/>
          <w:bCs/>
          <w:color w:val="000000" w:themeColor="text1"/>
        </w:rPr>
        <w:t>Solicitud 93.pdf</w:t>
      </w:r>
      <w:r w:rsidRPr="00CD1179">
        <w:rPr>
          <w:rFonts w:ascii="Palatino Linotype" w:hAnsi="Palatino Linotype"/>
          <w:bCs/>
          <w:color w:val="000000" w:themeColor="text1"/>
        </w:rPr>
        <w:t xml:space="preserve"> </w:t>
      </w:r>
      <w:r w:rsidR="005B61D4" w:rsidRPr="00CD1179">
        <w:rPr>
          <w:rFonts w:ascii="Palatino Linotype" w:hAnsi="Palatino Linotype"/>
          <w:bCs/>
          <w:color w:val="000000" w:themeColor="text1"/>
        </w:rPr>
        <w:t>Documento electrónico que en una (01) hoja conti</w:t>
      </w:r>
      <w:r w:rsidR="00E714B8" w:rsidRPr="00CD1179">
        <w:rPr>
          <w:rFonts w:ascii="Palatino Linotype" w:hAnsi="Palatino Linotype"/>
          <w:bCs/>
          <w:color w:val="000000" w:themeColor="text1"/>
        </w:rPr>
        <w:t xml:space="preserve">ene el oficio </w:t>
      </w:r>
      <w:proofErr w:type="spellStart"/>
      <w:r w:rsidR="00E714B8" w:rsidRPr="00CD1179">
        <w:rPr>
          <w:rFonts w:ascii="Palatino Linotype" w:hAnsi="Palatino Linotype"/>
          <w:bCs/>
          <w:color w:val="000000" w:themeColor="text1"/>
        </w:rPr>
        <w:t>UTyAIP</w:t>
      </w:r>
      <w:proofErr w:type="spellEnd"/>
      <w:r w:rsidR="00E714B8" w:rsidRPr="00CD1179">
        <w:rPr>
          <w:rFonts w:ascii="Palatino Linotype" w:hAnsi="Palatino Linotype"/>
          <w:bCs/>
          <w:color w:val="000000" w:themeColor="text1"/>
        </w:rPr>
        <w:t>/IXTASAL/102</w:t>
      </w:r>
      <w:r w:rsidR="005B61D4" w:rsidRPr="00CD1179">
        <w:rPr>
          <w:rFonts w:ascii="Palatino Linotype" w:hAnsi="Palatino Linotype"/>
          <w:bCs/>
          <w:color w:val="000000" w:themeColor="text1"/>
        </w:rPr>
        <w:t xml:space="preserve">/2019 dirigido al solicitante de información y signado por el Encargado de la Unidad de Transparencia, Acceso a la Información Pública y Protección de Datos Personales, mediante el cual se refiere que </w:t>
      </w:r>
      <w:r w:rsidR="005B61D4" w:rsidRPr="00CD1179">
        <w:rPr>
          <w:rFonts w:ascii="Palatino Linotype" w:hAnsi="Palatino Linotype"/>
          <w:bCs/>
          <w:i/>
          <w:color w:val="000000" w:themeColor="text1"/>
        </w:rPr>
        <w:t>“ …</w:t>
      </w:r>
      <w:r w:rsidR="00E714B8" w:rsidRPr="00CD1179">
        <w:rPr>
          <w:rFonts w:ascii="Palatino Linotype" w:hAnsi="Palatino Linotype"/>
          <w:bCs/>
          <w:i/>
          <w:color w:val="000000" w:themeColor="text1"/>
        </w:rPr>
        <w:t xml:space="preserve"> le hago de su conocimiento que la información solicitada se encuentra publicada y podrá consultarla en el siguiente link </w:t>
      </w:r>
      <w:hyperlink r:id="rId75" w:history="1">
        <w:r w:rsidR="00E714B8" w:rsidRPr="00CD1179">
          <w:rPr>
            <w:rStyle w:val="Hipervnculo"/>
            <w:rFonts w:ascii="Palatino Linotype" w:hAnsi="Palatino Linotype"/>
            <w:bCs/>
            <w:i/>
          </w:rPr>
          <w:t>https://www.ipomex.org.mx/ipo3/lgt/indice/IXTAPANDELASAL/art_92_ix/1.web</w:t>
        </w:r>
      </w:hyperlink>
      <w:r w:rsidR="00E714B8" w:rsidRPr="00CD1179">
        <w:rPr>
          <w:rFonts w:ascii="Palatino Linotype" w:hAnsi="Palatino Linotype"/>
          <w:bCs/>
          <w:i/>
          <w:color w:val="000000" w:themeColor="text1"/>
        </w:rPr>
        <w:t>. “</w:t>
      </w:r>
    </w:p>
    <w:p w14:paraId="26EB60A9" w14:textId="77777777" w:rsidR="005B61D4" w:rsidRPr="00CD1179" w:rsidRDefault="005B61D4" w:rsidP="00CD1179">
      <w:pPr>
        <w:tabs>
          <w:tab w:val="left" w:pos="0"/>
        </w:tabs>
        <w:spacing w:line="360" w:lineRule="auto"/>
        <w:jc w:val="both"/>
        <w:rPr>
          <w:rFonts w:ascii="Palatino Linotype" w:eastAsia="Calibri" w:hAnsi="Palatino Linotype" w:cs="Arial"/>
          <w:color w:val="000000" w:themeColor="text1"/>
          <w:lang w:val="es-ES"/>
        </w:rPr>
      </w:pPr>
    </w:p>
    <w:p w14:paraId="0C10FCD4" w14:textId="4021A2C4" w:rsidR="006C2D2A" w:rsidRPr="00CD1179" w:rsidRDefault="008108D9" w:rsidP="00CD1179">
      <w:pPr>
        <w:tabs>
          <w:tab w:val="left" w:pos="0"/>
        </w:tabs>
        <w:spacing w:line="360" w:lineRule="auto"/>
        <w:jc w:val="both"/>
        <w:rPr>
          <w:rFonts w:ascii="Palatino Linotype" w:eastAsia="Calibri" w:hAnsi="Palatino Linotype" w:cs="Arial"/>
          <w:lang w:val="es-ES"/>
        </w:rPr>
      </w:pPr>
      <w:r w:rsidRPr="00CD1179">
        <w:rPr>
          <w:rFonts w:ascii="Palatino Linotype" w:eastAsia="Calibri" w:hAnsi="Palatino Linotype" w:cs="Arial"/>
          <w:b/>
          <w:color w:val="000000" w:themeColor="text1"/>
        </w:rPr>
        <w:t xml:space="preserve">Solicitud </w:t>
      </w:r>
      <w:hyperlink r:id="rId76" w:history="1">
        <w:r w:rsidR="006C2D2A" w:rsidRPr="00CD1179">
          <w:rPr>
            <w:rStyle w:val="Hipervnculo"/>
            <w:rFonts w:ascii="Palatino Linotype" w:eastAsia="Calibri" w:hAnsi="Palatino Linotype" w:cs="Arial"/>
            <w:b/>
            <w:bCs/>
            <w:color w:val="000000" w:themeColor="text1"/>
            <w:u w:val="none"/>
          </w:rPr>
          <w:t>00095/IXTASAL/IP/2019</w:t>
        </w:r>
      </w:hyperlink>
      <w:r w:rsidRPr="00CD1179">
        <w:rPr>
          <w:rFonts w:ascii="Palatino Linotype" w:eastAsia="Calibri" w:hAnsi="Palatino Linotype" w:cs="Arial"/>
          <w:lang w:val="es-ES"/>
        </w:rPr>
        <w:t>:</w:t>
      </w:r>
    </w:p>
    <w:p w14:paraId="6202F2D8" w14:textId="77777777" w:rsidR="00184E79" w:rsidRPr="00CD1179" w:rsidRDefault="00184E79" w:rsidP="00CD1179">
      <w:pPr>
        <w:tabs>
          <w:tab w:val="left" w:pos="0"/>
        </w:tabs>
        <w:spacing w:line="360" w:lineRule="auto"/>
        <w:jc w:val="both"/>
        <w:rPr>
          <w:rFonts w:ascii="Palatino Linotype" w:eastAsia="Calibri" w:hAnsi="Palatino Linotype" w:cs="Arial"/>
          <w:lang w:val="es-ES"/>
        </w:rPr>
      </w:pPr>
    </w:p>
    <w:p w14:paraId="4FFF8541" w14:textId="0AC49679" w:rsidR="00184E79" w:rsidRPr="00CD1179" w:rsidRDefault="00184E79" w:rsidP="00CD1179">
      <w:pPr>
        <w:pStyle w:val="Prrafodelista"/>
        <w:numPr>
          <w:ilvl w:val="0"/>
          <w:numId w:val="3"/>
        </w:numPr>
        <w:tabs>
          <w:tab w:val="left" w:pos="0"/>
        </w:tabs>
        <w:spacing w:line="360" w:lineRule="auto"/>
        <w:ind w:right="616"/>
        <w:jc w:val="both"/>
        <w:rPr>
          <w:rFonts w:ascii="Palatino Linotype" w:hAnsi="Palatino Linotype"/>
          <w:bCs/>
          <w:i/>
          <w:color w:val="000000" w:themeColor="text1"/>
        </w:rPr>
      </w:pPr>
      <w:proofErr w:type="spellStart"/>
      <w:r w:rsidRPr="00CD1179">
        <w:rPr>
          <w:rFonts w:ascii="Palatino Linotype" w:hAnsi="Palatino Linotype"/>
          <w:b/>
          <w:bCs/>
          <w:color w:val="000000" w:themeColor="text1"/>
        </w:rPr>
        <w:lastRenderedPageBreak/>
        <w:t>cont</w:t>
      </w:r>
      <w:proofErr w:type="spellEnd"/>
      <w:r w:rsidRPr="00CD1179">
        <w:rPr>
          <w:rFonts w:ascii="Palatino Linotype" w:hAnsi="Palatino Linotype"/>
          <w:b/>
          <w:bCs/>
          <w:color w:val="000000" w:themeColor="text1"/>
        </w:rPr>
        <w:t xml:space="preserve"> _Censurado.pdf</w:t>
      </w:r>
      <w:r w:rsidRPr="00CD1179">
        <w:rPr>
          <w:rFonts w:ascii="Palatino Linotype" w:hAnsi="Palatino Linotype"/>
          <w:bCs/>
          <w:color w:val="000000" w:themeColor="text1"/>
        </w:rPr>
        <w:t>: Documento electrónico que en tres (03) hojas contiene un</w:t>
      </w:r>
      <w:r w:rsidR="0093571F" w:rsidRPr="00CD1179">
        <w:rPr>
          <w:rFonts w:ascii="Palatino Linotype" w:hAnsi="Palatino Linotype"/>
          <w:bCs/>
          <w:color w:val="000000" w:themeColor="text1"/>
        </w:rPr>
        <w:t xml:space="preserve"> “Contrato-Pedido de Prestación de Servicios Por Adjudicación Directa No. ADQ/204/04/2019” signado por el Presidente Municipal, el Encargado de Despacho de la Secretaría del Ayuntamiento, Director de Comunicación Social, la Encargada del Despacho de la Dirección de Administración y Presidente del Comité de Adquisiciones y Servicios, y el Prestador de Servicios.   </w:t>
      </w:r>
    </w:p>
    <w:p w14:paraId="32CD59E1" w14:textId="77777777" w:rsidR="0093571F" w:rsidRPr="00CD1179" w:rsidRDefault="0093571F" w:rsidP="00CD1179">
      <w:pPr>
        <w:pStyle w:val="Prrafodelista"/>
        <w:tabs>
          <w:tab w:val="left" w:pos="0"/>
        </w:tabs>
        <w:spacing w:line="360" w:lineRule="auto"/>
        <w:ind w:right="616"/>
        <w:jc w:val="both"/>
        <w:rPr>
          <w:rFonts w:ascii="Palatino Linotype" w:hAnsi="Palatino Linotype"/>
          <w:bCs/>
          <w:i/>
          <w:color w:val="000000" w:themeColor="text1"/>
        </w:rPr>
      </w:pPr>
    </w:p>
    <w:p w14:paraId="18A7E0E3" w14:textId="3901BED6" w:rsidR="00184E79" w:rsidRPr="00CD1179" w:rsidRDefault="0093571F" w:rsidP="00CD1179">
      <w:pPr>
        <w:pStyle w:val="Prrafodelista"/>
        <w:numPr>
          <w:ilvl w:val="0"/>
          <w:numId w:val="3"/>
        </w:numPr>
        <w:tabs>
          <w:tab w:val="left" w:pos="0"/>
        </w:tabs>
        <w:spacing w:line="360" w:lineRule="auto"/>
        <w:ind w:left="567" w:right="616" w:firstLine="0"/>
        <w:jc w:val="both"/>
        <w:rPr>
          <w:rFonts w:ascii="Palatino Linotype" w:hAnsi="Palatino Linotype"/>
          <w:b/>
          <w:bCs/>
          <w:color w:val="000000" w:themeColor="text1"/>
        </w:rPr>
      </w:pPr>
      <w:proofErr w:type="spellStart"/>
      <w:r w:rsidRPr="00CD1179">
        <w:rPr>
          <w:rFonts w:ascii="Palatino Linotype" w:hAnsi="Palatino Linotype"/>
          <w:b/>
          <w:bCs/>
          <w:color w:val="000000" w:themeColor="text1"/>
        </w:rPr>
        <w:t>sOLICITUD</w:t>
      </w:r>
      <w:proofErr w:type="spellEnd"/>
      <w:r w:rsidRPr="00CD1179">
        <w:rPr>
          <w:rFonts w:ascii="Palatino Linotype" w:hAnsi="Palatino Linotype"/>
          <w:b/>
          <w:bCs/>
          <w:color w:val="000000" w:themeColor="text1"/>
        </w:rPr>
        <w:t xml:space="preserve"> 95 TESORERO.pdf</w:t>
      </w:r>
      <w:r w:rsidR="00184E79" w:rsidRPr="00CD1179">
        <w:rPr>
          <w:rFonts w:ascii="Palatino Linotype" w:hAnsi="Palatino Linotype"/>
          <w:b/>
          <w:bCs/>
          <w:color w:val="000000" w:themeColor="text1"/>
        </w:rPr>
        <w:t xml:space="preserve">: </w:t>
      </w:r>
      <w:r w:rsidR="00184E79" w:rsidRPr="00CD1179">
        <w:rPr>
          <w:rFonts w:ascii="Palatino Linotype" w:hAnsi="Palatino Linotype"/>
          <w:bCs/>
          <w:color w:val="000000" w:themeColor="text1"/>
        </w:rPr>
        <w:t>Do</w:t>
      </w:r>
      <w:r w:rsidRPr="00CD1179">
        <w:rPr>
          <w:rFonts w:ascii="Palatino Linotype" w:hAnsi="Palatino Linotype"/>
          <w:bCs/>
          <w:color w:val="000000" w:themeColor="text1"/>
        </w:rPr>
        <w:t>cumento electrónico que en catorce (14</w:t>
      </w:r>
      <w:r w:rsidR="00184E79" w:rsidRPr="00CD1179">
        <w:rPr>
          <w:rFonts w:ascii="Palatino Linotype" w:hAnsi="Palatino Linotype"/>
          <w:bCs/>
          <w:color w:val="000000" w:themeColor="text1"/>
        </w:rPr>
        <w:t>) hojas contiene un recuadro denominado “</w:t>
      </w:r>
      <w:r w:rsidR="00FD2AD7" w:rsidRPr="00CD1179">
        <w:rPr>
          <w:rFonts w:ascii="Palatino Linotype" w:hAnsi="Palatino Linotype"/>
          <w:bCs/>
          <w:color w:val="000000" w:themeColor="text1"/>
        </w:rPr>
        <w:t>Estado de Avance Presupuestal de Egresos Detallado</w:t>
      </w:r>
      <w:r w:rsidR="00184E79" w:rsidRPr="00CD1179">
        <w:rPr>
          <w:rFonts w:ascii="Palatino Linotype" w:hAnsi="Palatino Linotype"/>
          <w:bCs/>
          <w:color w:val="000000" w:themeColor="text1"/>
        </w:rPr>
        <w:t xml:space="preserve">“, en la cual se observan </w:t>
      </w:r>
      <w:r w:rsidR="00FD2AD7" w:rsidRPr="00CD1179">
        <w:rPr>
          <w:rFonts w:ascii="Palatino Linotype" w:hAnsi="Palatino Linotype"/>
          <w:bCs/>
          <w:color w:val="000000" w:themeColor="text1"/>
        </w:rPr>
        <w:t xml:space="preserve">diversos capítulos y partidas. </w:t>
      </w:r>
    </w:p>
    <w:p w14:paraId="7B6B28DF" w14:textId="77777777" w:rsidR="00184E79" w:rsidRPr="00CD1179" w:rsidRDefault="00184E79" w:rsidP="00CD1179">
      <w:pPr>
        <w:spacing w:line="360" w:lineRule="auto"/>
        <w:ind w:right="616"/>
        <w:rPr>
          <w:rFonts w:ascii="Palatino Linotype" w:hAnsi="Palatino Linotype"/>
          <w:b/>
          <w:bCs/>
          <w:color w:val="000000" w:themeColor="text1"/>
        </w:rPr>
      </w:pPr>
    </w:p>
    <w:p w14:paraId="590BECFE" w14:textId="70C59933" w:rsidR="00184E79" w:rsidRPr="00CD1179" w:rsidRDefault="00FD2AD7" w:rsidP="00CD1179">
      <w:pPr>
        <w:pStyle w:val="Prrafodelista"/>
        <w:numPr>
          <w:ilvl w:val="0"/>
          <w:numId w:val="3"/>
        </w:numPr>
        <w:tabs>
          <w:tab w:val="left" w:pos="0"/>
        </w:tabs>
        <w:spacing w:line="360" w:lineRule="auto"/>
        <w:ind w:left="567" w:right="616" w:firstLine="0"/>
        <w:jc w:val="both"/>
        <w:rPr>
          <w:rFonts w:ascii="Palatino Linotype" w:hAnsi="Palatino Linotype"/>
          <w:b/>
          <w:bCs/>
          <w:i/>
          <w:color w:val="000000" w:themeColor="text1"/>
        </w:rPr>
      </w:pPr>
      <w:r w:rsidRPr="00CD1179">
        <w:rPr>
          <w:rFonts w:ascii="Palatino Linotype" w:hAnsi="Palatino Linotype"/>
          <w:b/>
          <w:bCs/>
          <w:color w:val="000000" w:themeColor="text1"/>
        </w:rPr>
        <w:t>Solicitud 95.pdf</w:t>
      </w:r>
      <w:r w:rsidR="00184E79" w:rsidRPr="00CD1179">
        <w:rPr>
          <w:rFonts w:ascii="Palatino Linotype" w:hAnsi="Palatino Linotype"/>
          <w:b/>
          <w:bCs/>
          <w:color w:val="000000" w:themeColor="text1"/>
        </w:rPr>
        <w:t xml:space="preserve">: </w:t>
      </w:r>
      <w:r w:rsidR="00184E79" w:rsidRPr="00CD1179">
        <w:rPr>
          <w:rFonts w:ascii="Palatino Linotype" w:hAnsi="Palatino Linotype"/>
          <w:bCs/>
          <w:color w:val="000000" w:themeColor="text1"/>
        </w:rPr>
        <w:t>Documento electrónico que en dos (02) hojas conti</w:t>
      </w:r>
      <w:r w:rsidR="00261984" w:rsidRPr="00CD1179">
        <w:rPr>
          <w:rFonts w:ascii="Palatino Linotype" w:hAnsi="Palatino Linotype"/>
          <w:bCs/>
          <w:color w:val="000000" w:themeColor="text1"/>
        </w:rPr>
        <w:t xml:space="preserve">ene el oficio </w:t>
      </w:r>
      <w:proofErr w:type="spellStart"/>
      <w:r w:rsidR="00261984" w:rsidRPr="00CD1179">
        <w:rPr>
          <w:rFonts w:ascii="Palatino Linotype" w:hAnsi="Palatino Linotype"/>
          <w:bCs/>
          <w:color w:val="000000" w:themeColor="text1"/>
        </w:rPr>
        <w:t>UTyAIP</w:t>
      </w:r>
      <w:proofErr w:type="spellEnd"/>
      <w:r w:rsidR="00261984" w:rsidRPr="00CD1179">
        <w:rPr>
          <w:rFonts w:ascii="Palatino Linotype" w:hAnsi="Palatino Linotype"/>
          <w:bCs/>
          <w:color w:val="000000" w:themeColor="text1"/>
        </w:rPr>
        <w:t>/IXTASAL/111</w:t>
      </w:r>
      <w:r w:rsidR="00184E79" w:rsidRPr="00CD1179">
        <w:rPr>
          <w:rFonts w:ascii="Palatino Linotype" w:hAnsi="Palatino Linotype"/>
          <w:bCs/>
          <w:color w:val="000000" w:themeColor="text1"/>
        </w:rPr>
        <w:t xml:space="preserve">/2019 dirigido al solicitante y signado por el  Encargado de la Unidad de Transparencia, Acceso a la Información Pública y Protección de Datos Personales mediante el cual refiere que </w:t>
      </w:r>
      <w:r w:rsidR="00184E79" w:rsidRPr="00CD1179">
        <w:rPr>
          <w:rFonts w:ascii="Palatino Linotype" w:hAnsi="Palatino Linotype"/>
          <w:bCs/>
          <w:i/>
          <w:color w:val="000000" w:themeColor="text1"/>
        </w:rPr>
        <w:t>“la info</w:t>
      </w:r>
      <w:r w:rsidR="00261984" w:rsidRPr="00CD1179">
        <w:rPr>
          <w:rFonts w:ascii="Palatino Linotype" w:hAnsi="Palatino Linotype"/>
          <w:bCs/>
          <w:i/>
          <w:color w:val="000000" w:themeColor="text1"/>
        </w:rPr>
        <w:t>rmación solicitada consta de 162</w:t>
      </w:r>
      <w:r w:rsidR="00184E79" w:rsidRPr="00CD1179">
        <w:rPr>
          <w:rFonts w:ascii="Palatino Linotype" w:hAnsi="Palatino Linotype"/>
          <w:bCs/>
          <w:i/>
          <w:color w:val="000000" w:themeColor="text1"/>
        </w:rPr>
        <w:t xml:space="preserve"> hojas, y de acuerdo a lo establecido en el artículo 174 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p w14:paraId="398FC163" w14:textId="77777777" w:rsidR="00184E79" w:rsidRPr="00CD1179" w:rsidRDefault="00184E79" w:rsidP="00CD1179">
      <w:pPr>
        <w:pStyle w:val="Prrafodelista"/>
        <w:spacing w:line="360" w:lineRule="auto"/>
        <w:ind w:left="567" w:right="616"/>
        <w:rPr>
          <w:rFonts w:ascii="Palatino Linotype" w:hAnsi="Palatino Linotype"/>
          <w:b/>
          <w:bCs/>
          <w:i/>
          <w:color w:val="000000" w:themeColor="text1"/>
        </w:rPr>
      </w:pPr>
    </w:p>
    <w:p w14:paraId="02AE6F22" w14:textId="4D048538" w:rsidR="00FD2AD7" w:rsidRPr="00CD1179" w:rsidRDefault="00D82849" w:rsidP="00CD1179">
      <w:pPr>
        <w:pStyle w:val="Prrafodelista"/>
        <w:numPr>
          <w:ilvl w:val="0"/>
          <w:numId w:val="3"/>
        </w:numPr>
        <w:tabs>
          <w:tab w:val="left" w:pos="0"/>
        </w:tabs>
        <w:spacing w:line="360" w:lineRule="auto"/>
        <w:ind w:left="567" w:right="616" w:firstLine="0"/>
        <w:jc w:val="both"/>
        <w:rPr>
          <w:rFonts w:ascii="Palatino Linotype" w:hAnsi="Palatino Linotype"/>
          <w:bCs/>
          <w:i/>
          <w:color w:val="000000" w:themeColor="text1"/>
        </w:rPr>
      </w:pPr>
      <w:hyperlink r:id="rId77" w:tgtFrame="_blank" w:history="1">
        <w:proofErr w:type="spellStart"/>
        <w:r w:rsidR="00261984" w:rsidRPr="00CD1179">
          <w:rPr>
            <w:rStyle w:val="Hipervnculo"/>
            <w:rFonts w:ascii="Palatino Linotype" w:hAnsi="Palatino Linotype"/>
            <w:b/>
            <w:bCs/>
            <w:color w:val="000000" w:themeColor="text1"/>
            <w:u w:val="none"/>
          </w:rPr>
          <w:t>cont</w:t>
        </w:r>
        <w:proofErr w:type="spellEnd"/>
        <w:r w:rsidR="00261984" w:rsidRPr="00CD1179">
          <w:rPr>
            <w:rStyle w:val="Hipervnculo"/>
            <w:rFonts w:ascii="Palatino Linotype" w:hAnsi="Palatino Linotype"/>
            <w:b/>
            <w:bCs/>
            <w:color w:val="000000" w:themeColor="text1"/>
            <w:u w:val="none"/>
          </w:rPr>
          <w:t xml:space="preserve"> 61_Censurado.pdf</w:t>
        </w:r>
      </w:hyperlink>
      <w:r w:rsidR="00184E79" w:rsidRPr="00CD1179">
        <w:rPr>
          <w:rFonts w:ascii="Palatino Linotype" w:hAnsi="Palatino Linotype"/>
          <w:b/>
          <w:bCs/>
          <w:color w:val="000000" w:themeColor="text1"/>
        </w:rPr>
        <w:t xml:space="preserve">: </w:t>
      </w:r>
      <w:r w:rsidR="00486387" w:rsidRPr="00CD1179">
        <w:rPr>
          <w:rFonts w:ascii="Palatino Linotype" w:hAnsi="Palatino Linotype"/>
          <w:bCs/>
          <w:color w:val="000000" w:themeColor="text1"/>
        </w:rPr>
        <w:t xml:space="preserve">Documento electrónico que en tres (03) hojas contiene un “Contrato-Pedido de Prestación de Servicios Por Adjudicación </w:t>
      </w:r>
      <w:r w:rsidR="00486387" w:rsidRPr="00CD1179">
        <w:rPr>
          <w:rFonts w:ascii="Palatino Linotype" w:hAnsi="Palatino Linotype"/>
          <w:bCs/>
          <w:color w:val="000000" w:themeColor="text1"/>
        </w:rPr>
        <w:lastRenderedPageBreak/>
        <w:t xml:space="preserve">Directa No. ADQ/291/08/2019” signado por el Presidente Municipal, el Encargado de Despacho de la Secretaría del Ayuntamiento, Director de Comunicación Social, la Encargada del Despacho de la Dirección de Administración y Presidente del Comité de Adquisiciones y Servicios, y el Prestador de Servicios.   </w:t>
      </w:r>
    </w:p>
    <w:p w14:paraId="41778C7C" w14:textId="77777777" w:rsidR="00486387" w:rsidRPr="00CD1179" w:rsidRDefault="00486387" w:rsidP="00CD1179">
      <w:pPr>
        <w:tabs>
          <w:tab w:val="left" w:pos="0"/>
        </w:tabs>
        <w:spacing w:line="360" w:lineRule="auto"/>
        <w:ind w:right="616"/>
        <w:jc w:val="both"/>
        <w:rPr>
          <w:rFonts w:ascii="Palatino Linotype" w:hAnsi="Palatino Linotype"/>
          <w:bCs/>
          <w:i/>
          <w:color w:val="000000" w:themeColor="text1"/>
        </w:rPr>
      </w:pPr>
    </w:p>
    <w:p w14:paraId="2670FEDD" w14:textId="10555C17" w:rsidR="006C2D2A" w:rsidRPr="00CD1179" w:rsidRDefault="008108D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hyperlink r:id="rId78" w:history="1">
        <w:r w:rsidR="006C2D2A" w:rsidRPr="00CD1179">
          <w:rPr>
            <w:rStyle w:val="Hipervnculo"/>
            <w:rFonts w:ascii="Palatino Linotype" w:eastAsia="Calibri" w:hAnsi="Palatino Linotype" w:cs="Arial"/>
            <w:b/>
            <w:bCs/>
            <w:color w:val="000000" w:themeColor="text1"/>
            <w:u w:val="none"/>
          </w:rPr>
          <w:t>00096/IXTASAL/IP/2019</w:t>
        </w:r>
      </w:hyperlink>
      <w:r w:rsidRPr="00CD1179">
        <w:rPr>
          <w:rFonts w:ascii="Palatino Linotype" w:eastAsia="Calibri" w:hAnsi="Palatino Linotype" w:cs="Arial"/>
          <w:color w:val="000000" w:themeColor="text1"/>
          <w:lang w:val="es-ES"/>
        </w:rPr>
        <w:t>:</w:t>
      </w:r>
      <w:r w:rsidR="006C2D2A" w:rsidRPr="00CD1179">
        <w:rPr>
          <w:rFonts w:ascii="Palatino Linotype" w:eastAsia="Calibri" w:hAnsi="Palatino Linotype" w:cs="Arial"/>
          <w:color w:val="000000" w:themeColor="text1"/>
          <w:lang w:val="es-ES"/>
        </w:rPr>
        <w:t xml:space="preserve"> </w:t>
      </w:r>
    </w:p>
    <w:p w14:paraId="42B140B1" w14:textId="77777777" w:rsidR="00486387" w:rsidRPr="00CD1179" w:rsidRDefault="00486387" w:rsidP="00CD1179">
      <w:pPr>
        <w:tabs>
          <w:tab w:val="left" w:pos="0"/>
        </w:tabs>
        <w:spacing w:line="360" w:lineRule="auto"/>
        <w:jc w:val="both"/>
        <w:rPr>
          <w:rFonts w:ascii="Palatino Linotype" w:eastAsia="Calibri" w:hAnsi="Palatino Linotype" w:cs="Arial"/>
          <w:color w:val="000000" w:themeColor="text1"/>
          <w:lang w:val="es-ES"/>
        </w:rPr>
      </w:pPr>
    </w:p>
    <w:p w14:paraId="5360FB4D" w14:textId="24907EAD" w:rsidR="00486387" w:rsidRPr="00CD1179" w:rsidRDefault="00486387" w:rsidP="00CD1179">
      <w:pPr>
        <w:pStyle w:val="Prrafodelista"/>
        <w:numPr>
          <w:ilvl w:val="0"/>
          <w:numId w:val="3"/>
        </w:numPr>
        <w:tabs>
          <w:tab w:val="left" w:pos="0"/>
        </w:tabs>
        <w:spacing w:line="360" w:lineRule="auto"/>
        <w:ind w:right="616"/>
        <w:jc w:val="both"/>
        <w:rPr>
          <w:rFonts w:ascii="Palatino Linotype" w:hAnsi="Palatino Linotype"/>
          <w:bCs/>
          <w:i/>
          <w:color w:val="000000" w:themeColor="text1"/>
        </w:rPr>
      </w:pPr>
      <w:r w:rsidRPr="00CD1179">
        <w:rPr>
          <w:rFonts w:ascii="Palatino Linotype" w:hAnsi="Palatino Linotype"/>
          <w:b/>
          <w:bCs/>
          <w:color w:val="000000" w:themeColor="text1"/>
        </w:rPr>
        <w:t>SOLICITUD 96 TESORERO.pdf</w:t>
      </w:r>
      <w:r w:rsidRPr="00CD1179">
        <w:rPr>
          <w:rFonts w:ascii="Palatino Linotype" w:hAnsi="Palatino Linotype"/>
          <w:bCs/>
          <w:color w:val="000000" w:themeColor="text1"/>
        </w:rPr>
        <w:t xml:space="preserve">: Documento electrónico que en once (11) hojas contiene un recuadro denominado “Estado de Avance Presupuestal de Egresos Detallado“, en la cual se observan diversos capítulos y partidas del 01 de enero el 31 de julio.  </w:t>
      </w:r>
    </w:p>
    <w:p w14:paraId="4A95A35F" w14:textId="77777777" w:rsidR="00486387" w:rsidRPr="00CD1179" w:rsidRDefault="00486387" w:rsidP="00CD1179">
      <w:pPr>
        <w:pStyle w:val="Prrafodelista"/>
        <w:tabs>
          <w:tab w:val="left" w:pos="0"/>
        </w:tabs>
        <w:spacing w:line="360" w:lineRule="auto"/>
        <w:ind w:right="616"/>
        <w:jc w:val="both"/>
        <w:rPr>
          <w:rFonts w:ascii="Palatino Linotype" w:hAnsi="Palatino Linotype"/>
          <w:bCs/>
          <w:i/>
          <w:color w:val="000000" w:themeColor="text1"/>
        </w:rPr>
      </w:pPr>
    </w:p>
    <w:p w14:paraId="69A94AA7" w14:textId="76845830" w:rsidR="00486387" w:rsidRPr="00CD1179" w:rsidRDefault="00C97FD7" w:rsidP="00CD1179">
      <w:pPr>
        <w:pStyle w:val="Prrafodelista"/>
        <w:numPr>
          <w:ilvl w:val="0"/>
          <w:numId w:val="3"/>
        </w:numPr>
        <w:tabs>
          <w:tab w:val="left" w:pos="0"/>
        </w:tabs>
        <w:spacing w:line="360" w:lineRule="auto"/>
        <w:ind w:right="616"/>
        <w:jc w:val="both"/>
        <w:rPr>
          <w:rFonts w:ascii="Palatino Linotype" w:hAnsi="Palatino Linotype"/>
          <w:b/>
          <w:bCs/>
          <w:color w:val="000000" w:themeColor="text1"/>
        </w:rPr>
      </w:pPr>
      <w:proofErr w:type="spellStart"/>
      <w:r w:rsidRPr="00CD1179">
        <w:rPr>
          <w:rFonts w:ascii="Palatino Linotype" w:hAnsi="Palatino Linotype"/>
          <w:b/>
          <w:bCs/>
          <w:color w:val="000000" w:themeColor="text1"/>
        </w:rPr>
        <w:t>contr</w:t>
      </w:r>
      <w:proofErr w:type="spellEnd"/>
      <w:r w:rsidRPr="00CD1179">
        <w:rPr>
          <w:rFonts w:ascii="Palatino Linotype" w:hAnsi="Palatino Linotype"/>
          <w:b/>
          <w:bCs/>
          <w:color w:val="000000" w:themeColor="text1"/>
        </w:rPr>
        <w:t xml:space="preserve"> Censurado.pdf</w:t>
      </w:r>
      <w:r w:rsidR="00486387" w:rsidRPr="00CD1179">
        <w:rPr>
          <w:rFonts w:ascii="Palatino Linotype" w:hAnsi="Palatino Linotype"/>
          <w:b/>
          <w:bCs/>
          <w:color w:val="000000" w:themeColor="text1"/>
        </w:rPr>
        <w:t xml:space="preserve">: </w:t>
      </w:r>
      <w:r w:rsidR="00486387" w:rsidRPr="00CD1179">
        <w:rPr>
          <w:rFonts w:ascii="Palatino Linotype" w:hAnsi="Palatino Linotype"/>
          <w:bCs/>
          <w:color w:val="000000" w:themeColor="text1"/>
        </w:rPr>
        <w:t>Documento electrónico que en tres (03) hojas contiene un “Contrato-Pedido de Prestación de Servicios Por Adjudicación Directa No. ADQ</w:t>
      </w:r>
      <w:r w:rsidRPr="00CD1179">
        <w:rPr>
          <w:rFonts w:ascii="Palatino Linotype" w:hAnsi="Palatino Linotype"/>
          <w:bCs/>
          <w:color w:val="000000" w:themeColor="text1"/>
        </w:rPr>
        <w:t>/258</w:t>
      </w:r>
      <w:r w:rsidR="00486387" w:rsidRPr="00CD1179">
        <w:rPr>
          <w:rFonts w:ascii="Palatino Linotype" w:hAnsi="Palatino Linotype"/>
          <w:bCs/>
          <w:color w:val="000000" w:themeColor="text1"/>
        </w:rPr>
        <w:t>/</w:t>
      </w:r>
      <w:r w:rsidRPr="00CD1179">
        <w:rPr>
          <w:rFonts w:ascii="Palatino Linotype" w:hAnsi="Palatino Linotype"/>
          <w:bCs/>
          <w:color w:val="000000" w:themeColor="text1"/>
        </w:rPr>
        <w:t>BIS/06/2019</w:t>
      </w:r>
      <w:r w:rsidR="00486387" w:rsidRPr="00CD1179">
        <w:rPr>
          <w:rFonts w:ascii="Palatino Linotype" w:hAnsi="Palatino Linotype"/>
          <w:bCs/>
          <w:color w:val="000000" w:themeColor="text1"/>
        </w:rPr>
        <w:t xml:space="preserve">” signado por el Presidente Municipal, el Encargado de Despacho de la Secretaría del Ayuntamiento, Director de Comunicación Social, la Encargada del Despacho de la Dirección de Administración y Presidente del Comité de Adquisiciones y Servicios, y el Prestador de Servicios.   </w:t>
      </w:r>
    </w:p>
    <w:p w14:paraId="1EA1CC06" w14:textId="77777777" w:rsidR="00486387" w:rsidRPr="00CD1179" w:rsidRDefault="00486387" w:rsidP="00CD1179">
      <w:pPr>
        <w:spacing w:line="360" w:lineRule="auto"/>
        <w:ind w:right="616"/>
        <w:rPr>
          <w:rFonts w:ascii="Palatino Linotype" w:hAnsi="Palatino Linotype"/>
          <w:b/>
          <w:bCs/>
          <w:color w:val="000000" w:themeColor="text1"/>
        </w:rPr>
      </w:pPr>
    </w:p>
    <w:p w14:paraId="4645B7B5" w14:textId="6B15C8D0" w:rsidR="00486387" w:rsidRPr="00CD1179" w:rsidRDefault="00C97FD7" w:rsidP="00CD1179">
      <w:pPr>
        <w:pStyle w:val="Prrafodelista"/>
        <w:numPr>
          <w:ilvl w:val="0"/>
          <w:numId w:val="3"/>
        </w:numPr>
        <w:tabs>
          <w:tab w:val="left" w:pos="0"/>
        </w:tabs>
        <w:spacing w:line="360" w:lineRule="auto"/>
        <w:ind w:right="616"/>
        <w:jc w:val="both"/>
        <w:rPr>
          <w:rFonts w:ascii="Palatino Linotype" w:hAnsi="Palatino Linotype"/>
          <w:b/>
          <w:bCs/>
          <w:i/>
          <w:color w:val="000000" w:themeColor="text1"/>
        </w:rPr>
      </w:pPr>
      <w:r w:rsidRPr="00CD1179">
        <w:rPr>
          <w:rFonts w:ascii="Palatino Linotype" w:hAnsi="Palatino Linotype"/>
          <w:b/>
          <w:bCs/>
          <w:color w:val="000000" w:themeColor="text1"/>
        </w:rPr>
        <w:t>Solicitud 96.pdf</w:t>
      </w:r>
      <w:r w:rsidR="00486387" w:rsidRPr="00CD1179">
        <w:rPr>
          <w:rFonts w:ascii="Palatino Linotype" w:hAnsi="Palatino Linotype"/>
          <w:b/>
          <w:bCs/>
          <w:color w:val="000000" w:themeColor="text1"/>
        </w:rPr>
        <w:t xml:space="preserve">: </w:t>
      </w:r>
      <w:r w:rsidR="00486387" w:rsidRPr="00CD1179">
        <w:rPr>
          <w:rFonts w:ascii="Palatino Linotype" w:hAnsi="Palatino Linotype"/>
          <w:bCs/>
          <w:color w:val="000000" w:themeColor="text1"/>
        </w:rPr>
        <w:t>Documento electrónico que en dos (02) hojas conti</w:t>
      </w:r>
      <w:r w:rsidRPr="00CD1179">
        <w:rPr>
          <w:rFonts w:ascii="Palatino Linotype" w:hAnsi="Palatino Linotype"/>
          <w:bCs/>
          <w:color w:val="000000" w:themeColor="text1"/>
        </w:rPr>
        <w:t xml:space="preserve">ene el oficio </w:t>
      </w:r>
      <w:proofErr w:type="spellStart"/>
      <w:r w:rsidRPr="00CD1179">
        <w:rPr>
          <w:rFonts w:ascii="Palatino Linotype" w:hAnsi="Palatino Linotype"/>
          <w:bCs/>
          <w:color w:val="000000" w:themeColor="text1"/>
        </w:rPr>
        <w:t>UTyAIP</w:t>
      </w:r>
      <w:proofErr w:type="spellEnd"/>
      <w:r w:rsidRPr="00CD1179">
        <w:rPr>
          <w:rFonts w:ascii="Palatino Linotype" w:hAnsi="Palatino Linotype"/>
          <w:bCs/>
          <w:color w:val="000000" w:themeColor="text1"/>
        </w:rPr>
        <w:t>/IXTASAL/112</w:t>
      </w:r>
      <w:r w:rsidR="00486387" w:rsidRPr="00CD1179">
        <w:rPr>
          <w:rFonts w:ascii="Palatino Linotype" w:hAnsi="Palatino Linotype"/>
          <w:bCs/>
          <w:color w:val="000000" w:themeColor="text1"/>
        </w:rPr>
        <w:t xml:space="preserve">/2019 dirigido al solicitante y signado por el  Encargado de la Unidad de Transparencia, Acceso a la Información Pública </w:t>
      </w:r>
      <w:r w:rsidR="00486387" w:rsidRPr="00CD1179">
        <w:rPr>
          <w:rFonts w:ascii="Palatino Linotype" w:hAnsi="Palatino Linotype"/>
          <w:bCs/>
          <w:color w:val="000000" w:themeColor="text1"/>
        </w:rPr>
        <w:lastRenderedPageBreak/>
        <w:t xml:space="preserve">y Protección de Datos Personales mediante el cual refiere que </w:t>
      </w:r>
      <w:r w:rsidR="00486387" w:rsidRPr="00CD1179">
        <w:rPr>
          <w:rFonts w:ascii="Palatino Linotype" w:hAnsi="Palatino Linotype"/>
          <w:bCs/>
          <w:i/>
          <w:color w:val="000000" w:themeColor="text1"/>
        </w:rPr>
        <w:t>“la info</w:t>
      </w:r>
      <w:r w:rsidRPr="00CD1179">
        <w:rPr>
          <w:rFonts w:ascii="Palatino Linotype" w:hAnsi="Palatino Linotype"/>
          <w:bCs/>
          <w:i/>
          <w:color w:val="000000" w:themeColor="text1"/>
        </w:rPr>
        <w:t>rmación solicitada consta de 35</w:t>
      </w:r>
      <w:r w:rsidR="00486387" w:rsidRPr="00CD1179">
        <w:rPr>
          <w:rFonts w:ascii="Palatino Linotype" w:hAnsi="Palatino Linotype"/>
          <w:bCs/>
          <w:i/>
          <w:color w:val="000000" w:themeColor="text1"/>
        </w:rPr>
        <w:t xml:space="preserve"> hojas, y de acuerdo a lo establecido en el artículo 174 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p w14:paraId="7BA564DB" w14:textId="77777777" w:rsidR="00486387" w:rsidRPr="00CD1179" w:rsidRDefault="00486387" w:rsidP="00CD1179">
      <w:pPr>
        <w:tabs>
          <w:tab w:val="left" w:pos="0"/>
        </w:tabs>
        <w:spacing w:line="360" w:lineRule="auto"/>
        <w:jc w:val="both"/>
        <w:rPr>
          <w:rFonts w:ascii="Palatino Linotype" w:eastAsia="Calibri" w:hAnsi="Palatino Linotype" w:cs="Arial"/>
          <w:color w:val="000000" w:themeColor="text1"/>
          <w:lang w:val="es-ES"/>
        </w:rPr>
      </w:pPr>
    </w:p>
    <w:p w14:paraId="1F8CF396" w14:textId="77777777" w:rsidR="00680EAC" w:rsidRPr="00CD1179" w:rsidRDefault="008108D9" w:rsidP="00CD1179">
      <w:pPr>
        <w:spacing w:line="360" w:lineRule="auto"/>
        <w:ind w:right="616"/>
        <w:jc w:val="both"/>
        <w:rPr>
          <w:rFonts w:ascii="Palatino Linotype" w:eastAsia="Calibri" w:hAnsi="Palatino Linotype" w:cs="Arial"/>
          <w:color w:val="000000" w:themeColor="text1"/>
        </w:rPr>
      </w:pPr>
      <w:r w:rsidRPr="00CD1179">
        <w:rPr>
          <w:rFonts w:ascii="Palatino Linotype" w:eastAsia="Calibri" w:hAnsi="Palatino Linotype" w:cs="Arial"/>
          <w:b/>
          <w:color w:val="000000" w:themeColor="text1"/>
        </w:rPr>
        <w:t xml:space="preserve">Solicitud </w:t>
      </w:r>
      <w:hyperlink r:id="rId79" w:history="1">
        <w:r w:rsidR="006C2D2A" w:rsidRPr="00CD1179">
          <w:rPr>
            <w:rStyle w:val="Hipervnculo"/>
            <w:rFonts w:ascii="Palatino Linotype" w:eastAsia="Calibri" w:hAnsi="Palatino Linotype" w:cs="Arial"/>
            <w:b/>
            <w:bCs/>
            <w:color w:val="000000" w:themeColor="text1"/>
            <w:u w:val="none"/>
          </w:rPr>
          <w:t>00097/IXTASAL/IP/2019</w:t>
        </w:r>
      </w:hyperlink>
      <w:r w:rsidRPr="00CD1179">
        <w:rPr>
          <w:rFonts w:ascii="Palatino Linotype" w:eastAsia="Calibri" w:hAnsi="Palatino Linotype" w:cs="Arial"/>
          <w:color w:val="000000" w:themeColor="text1"/>
          <w:lang w:val="es-ES"/>
        </w:rPr>
        <w:t>:</w:t>
      </w:r>
      <w:r w:rsidR="006C2D2A" w:rsidRPr="00CD1179">
        <w:rPr>
          <w:rFonts w:ascii="Palatino Linotype" w:eastAsia="Calibri" w:hAnsi="Palatino Linotype" w:cs="Arial"/>
          <w:color w:val="000000" w:themeColor="text1"/>
        </w:rPr>
        <w:t xml:space="preserve"> </w:t>
      </w:r>
    </w:p>
    <w:p w14:paraId="4CB8EED1" w14:textId="77777777" w:rsidR="00680EAC" w:rsidRPr="00CD1179" w:rsidRDefault="00680EAC" w:rsidP="00CD1179">
      <w:pPr>
        <w:spacing w:line="360" w:lineRule="auto"/>
        <w:ind w:right="616"/>
        <w:jc w:val="both"/>
        <w:rPr>
          <w:rFonts w:ascii="Palatino Linotype" w:eastAsia="Calibri" w:hAnsi="Palatino Linotype" w:cs="Arial"/>
          <w:color w:val="000000" w:themeColor="text1"/>
        </w:rPr>
      </w:pPr>
    </w:p>
    <w:p w14:paraId="38D4150B" w14:textId="415F993C" w:rsidR="00C97FD7" w:rsidRPr="00CD1179" w:rsidRDefault="00680EAC" w:rsidP="00CD1179">
      <w:pPr>
        <w:pStyle w:val="Prrafodelista"/>
        <w:numPr>
          <w:ilvl w:val="0"/>
          <w:numId w:val="9"/>
        </w:numPr>
        <w:tabs>
          <w:tab w:val="left" w:pos="7655"/>
        </w:tabs>
        <w:spacing w:line="360" w:lineRule="auto"/>
        <w:ind w:left="851" w:right="616" w:hanging="284"/>
        <w:jc w:val="both"/>
        <w:rPr>
          <w:rFonts w:ascii="Palatino Linotype" w:eastAsia="Calibri" w:hAnsi="Palatino Linotype" w:cs="Arial"/>
          <w:color w:val="000000" w:themeColor="text1"/>
        </w:rPr>
      </w:pPr>
      <w:r w:rsidRPr="00CD1179">
        <w:rPr>
          <w:rFonts w:ascii="Palatino Linotype" w:hAnsi="Palatino Linotype"/>
          <w:b/>
          <w:bCs/>
          <w:color w:val="000000" w:themeColor="text1"/>
        </w:rPr>
        <w:t>Solicitud 97.pdf</w:t>
      </w:r>
      <w:r w:rsidRPr="00CD1179">
        <w:rPr>
          <w:rFonts w:ascii="Palatino Linotype" w:hAnsi="Palatino Linotype"/>
          <w:bCs/>
          <w:color w:val="000000" w:themeColor="text1"/>
        </w:rPr>
        <w:t xml:space="preserve">: </w:t>
      </w:r>
      <w:r w:rsidR="00C97FD7" w:rsidRPr="00CD1179">
        <w:rPr>
          <w:rFonts w:ascii="Palatino Linotype" w:hAnsi="Palatino Linotype"/>
          <w:bCs/>
          <w:color w:val="000000" w:themeColor="text1"/>
        </w:rPr>
        <w:t xml:space="preserve">Documento electrónico que en dos (02) hojas contiene el oficio </w:t>
      </w:r>
      <w:proofErr w:type="spellStart"/>
      <w:r w:rsidR="00C97FD7" w:rsidRPr="00CD1179">
        <w:rPr>
          <w:rFonts w:ascii="Palatino Linotype" w:hAnsi="Palatino Linotype"/>
          <w:bCs/>
          <w:color w:val="000000" w:themeColor="text1"/>
        </w:rPr>
        <w:t>UTyAIP</w:t>
      </w:r>
      <w:proofErr w:type="spellEnd"/>
      <w:r w:rsidR="00C97FD7" w:rsidRPr="00CD1179">
        <w:rPr>
          <w:rFonts w:ascii="Palatino Linotype" w:hAnsi="Palatino Linotype"/>
          <w:bCs/>
          <w:color w:val="000000" w:themeColor="text1"/>
        </w:rPr>
        <w:t xml:space="preserve">/IXTASAL/114/2019 dirigido al solicitante y signado por el  Encargado de la Unidad de Transparencia, Acceso a la Información Pública y Protección de Datos Personales mediante el cual refiere que </w:t>
      </w:r>
      <w:r w:rsidR="00C97FD7" w:rsidRPr="00CD1179">
        <w:rPr>
          <w:rFonts w:ascii="Palatino Linotype" w:hAnsi="Palatino Linotype"/>
          <w:bCs/>
          <w:i/>
          <w:color w:val="000000" w:themeColor="text1"/>
        </w:rPr>
        <w:t>“la información solicitada consta de 42 hojas, y de acuerdo a lo establecido en el artículo 174del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p w14:paraId="4913F863" w14:textId="77777777" w:rsidR="00C97FD7" w:rsidRPr="00CD1179" w:rsidRDefault="00C97FD7" w:rsidP="00CD1179">
      <w:pPr>
        <w:tabs>
          <w:tab w:val="left" w:pos="0"/>
        </w:tabs>
        <w:spacing w:line="360" w:lineRule="auto"/>
        <w:jc w:val="both"/>
        <w:rPr>
          <w:rFonts w:ascii="Palatino Linotype" w:eastAsia="Calibri" w:hAnsi="Palatino Linotype" w:cs="Arial"/>
          <w:color w:val="000000" w:themeColor="text1"/>
        </w:rPr>
      </w:pPr>
    </w:p>
    <w:p w14:paraId="65DE77E9" w14:textId="22AB0AE0" w:rsidR="00C97FD7" w:rsidRPr="00CD1179" w:rsidRDefault="008108D9" w:rsidP="00CD1179">
      <w:pPr>
        <w:tabs>
          <w:tab w:val="left" w:pos="0"/>
        </w:tabs>
        <w:spacing w:line="360" w:lineRule="auto"/>
        <w:jc w:val="both"/>
        <w:rPr>
          <w:rFonts w:ascii="Palatino Linotype" w:eastAsia="Calibri" w:hAnsi="Palatino Linotype" w:cs="Arial"/>
          <w:color w:val="000000" w:themeColor="text1"/>
        </w:rPr>
      </w:pPr>
      <w:r w:rsidRPr="00CD1179">
        <w:rPr>
          <w:rFonts w:ascii="Palatino Linotype" w:eastAsia="Calibri" w:hAnsi="Palatino Linotype" w:cs="Arial"/>
          <w:b/>
          <w:color w:val="000000" w:themeColor="text1"/>
        </w:rPr>
        <w:t xml:space="preserve">Solicitud </w:t>
      </w:r>
      <w:hyperlink r:id="rId80" w:history="1">
        <w:r w:rsidR="006C2D2A" w:rsidRPr="00CD1179">
          <w:rPr>
            <w:rStyle w:val="Hipervnculo"/>
            <w:rFonts w:ascii="Palatino Linotype" w:eastAsia="Calibri" w:hAnsi="Palatino Linotype" w:cs="Arial"/>
            <w:b/>
            <w:bCs/>
            <w:color w:val="000000" w:themeColor="text1"/>
            <w:u w:val="none"/>
          </w:rPr>
          <w:t>00098/IXTASAL/IP/2019</w:t>
        </w:r>
      </w:hyperlink>
      <w:r w:rsidRPr="00CD1179">
        <w:rPr>
          <w:rFonts w:ascii="Palatino Linotype" w:eastAsia="Calibri" w:hAnsi="Palatino Linotype" w:cs="Arial"/>
          <w:color w:val="000000" w:themeColor="text1"/>
          <w:lang w:val="es-ES"/>
        </w:rPr>
        <w:t>:</w:t>
      </w:r>
      <w:r w:rsidR="006C2D2A" w:rsidRPr="00CD1179">
        <w:rPr>
          <w:rFonts w:ascii="Palatino Linotype" w:eastAsia="Calibri" w:hAnsi="Palatino Linotype" w:cs="Arial"/>
          <w:color w:val="000000" w:themeColor="text1"/>
        </w:rPr>
        <w:t xml:space="preserve"> </w:t>
      </w:r>
    </w:p>
    <w:p w14:paraId="16CCF610" w14:textId="77777777" w:rsidR="00C97FD7" w:rsidRPr="00CD1179" w:rsidRDefault="00C97FD7" w:rsidP="00CD1179">
      <w:pPr>
        <w:tabs>
          <w:tab w:val="left" w:pos="0"/>
        </w:tabs>
        <w:spacing w:line="360" w:lineRule="auto"/>
        <w:jc w:val="both"/>
        <w:rPr>
          <w:rFonts w:ascii="Palatino Linotype" w:eastAsia="Calibri" w:hAnsi="Palatino Linotype" w:cs="Arial"/>
          <w:color w:val="000000" w:themeColor="text1"/>
        </w:rPr>
      </w:pPr>
    </w:p>
    <w:p w14:paraId="18603F2C" w14:textId="2A35FF31" w:rsidR="00C97FD7" w:rsidRPr="00CD1179" w:rsidRDefault="00C97FD7" w:rsidP="00CD1179">
      <w:pPr>
        <w:pStyle w:val="Prrafodelista"/>
        <w:numPr>
          <w:ilvl w:val="0"/>
          <w:numId w:val="4"/>
        </w:numPr>
        <w:tabs>
          <w:tab w:val="left" w:pos="0"/>
          <w:tab w:val="left" w:pos="8080"/>
        </w:tabs>
        <w:spacing w:line="360" w:lineRule="auto"/>
        <w:ind w:right="616"/>
        <w:jc w:val="both"/>
        <w:rPr>
          <w:rFonts w:ascii="Palatino Linotype" w:eastAsia="Calibri" w:hAnsi="Palatino Linotype" w:cs="Arial"/>
          <w:color w:val="000000" w:themeColor="text1"/>
        </w:rPr>
      </w:pPr>
      <w:r w:rsidRPr="00CD1179">
        <w:rPr>
          <w:rFonts w:ascii="Palatino Linotype" w:hAnsi="Palatino Linotype"/>
          <w:b/>
          <w:bCs/>
          <w:color w:val="000000" w:themeColor="text1"/>
        </w:rPr>
        <w:t>Solicitud 98.pdf</w:t>
      </w:r>
      <w:r w:rsidRPr="00CD1179">
        <w:rPr>
          <w:rFonts w:ascii="Palatino Linotype" w:hAnsi="Palatino Linotype"/>
          <w:bCs/>
          <w:color w:val="000000" w:themeColor="text1"/>
        </w:rPr>
        <w:t xml:space="preserve">: Documento electrónico que en dos (02) hojas contiene el oficio </w:t>
      </w:r>
      <w:proofErr w:type="spellStart"/>
      <w:r w:rsidRPr="00CD1179">
        <w:rPr>
          <w:rFonts w:ascii="Palatino Linotype" w:hAnsi="Palatino Linotype"/>
          <w:bCs/>
          <w:color w:val="000000" w:themeColor="text1"/>
        </w:rPr>
        <w:t>UTyAIP</w:t>
      </w:r>
      <w:proofErr w:type="spellEnd"/>
      <w:r w:rsidRPr="00CD1179">
        <w:rPr>
          <w:rFonts w:ascii="Palatino Linotype" w:hAnsi="Palatino Linotype"/>
          <w:bCs/>
          <w:color w:val="000000" w:themeColor="text1"/>
        </w:rPr>
        <w:t xml:space="preserve">/IXTASAL/114/2019 dirigido al solicitante y signado por el  Encargado de la Unidad de Transparencia, Acceso a la Información Pública </w:t>
      </w:r>
      <w:r w:rsidRPr="00CD1179">
        <w:rPr>
          <w:rFonts w:ascii="Palatino Linotype" w:hAnsi="Palatino Linotype"/>
          <w:bCs/>
          <w:color w:val="000000" w:themeColor="text1"/>
        </w:rPr>
        <w:lastRenderedPageBreak/>
        <w:t xml:space="preserve">y Protección de Datos Personales mediante el cual refiere que </w:t>
      </w:r>
      <w:r w:rsidRPr="00CD1179">
        <w:rPr>
          <w:rFonts w:ascii="Palatino Linotype" w:hAnsi="Palatino Linotype"/>
          <w:bCs/>
          <w:i/>
          <w:color w:val="000000" w:themeColor="text1"/>
        </w:rPr>
        <w:t>“la información solicitada consta de 42 hojas, y de acuerdo a lo establecido en el artículo 174del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p w14:paraId="24B03EA6" w14:textId="77777777" w:rsidR="00C97FD7" w:rsidRPr="00CD1179" w:rsidRDefault="00C97FD7" w:rsidP="00CD1179">
      <w:pPr>
        <w:tabs>
          <w:tab w:val="left" w:pos="0"/>
        </w:tabs>
        <w:spacing w:line="360" w:lineRule="auto"/>
        <w:jc w:val="both"/>
        <w:rPr>
          <w:rFonts w:ascii="Palatino Linotype" w:eastAsia="Calibri" w:hAnsi="Palatino Linotype" w:cs="Arial"/>
          <w:color w:val="000000" w:themeColor="text1"/>
        </w:rPr>
      </w:pPr>
    </w:p>
    <w:p w14:paraId="32B9B14F" w14:textId="18D3FC7E" w:rsidR="00EC5D3C" w:rsidRPr="00CD1179" w:rsidRDefault="008108D9" w:rsidP="00CD1179">
      <w:pPr>
        <w:tabs>
          <w:tab w:val="left" w:pos="0"/>
        </w:tabs>
        <w:spacing w:line="360" w:lineRule="auto"/>
        <w:jc w:val="both"/>
        <w:rPr>
          <w:rFonts w:ascii="Palatino Linotype" w:eastAsia="Calibri" w:hAnsi="Palatino Linotype" w:cs="Arial"/>
          <w:lang w:val="es-ES"/>
        </w:rPr>
      </w:pPr>
      <w:r w:rsidRPr="00CD1179">
        <w:rPr>
          <w:rFonts w:ascii="Palatino Linotype" w:eastAsia="Calibri" w:hAnsi="Palatino Linotype" w:cs="Arial"/>
          <w:b/>
          <w:color w:val="000000" w:themeColor="text1"/>
        </w:rPr>
        <w:t xml:space="preserve">Solicitud </w:t>
      </w:r>
      <w:hyperlink r:id="rId81" w:history="1">
        <w:r w:rsidR="006C2D2A" w:rsidRPr="00CD1179">
          <w:rPr>
            <w:rStyle w:val="Hipervnculo"/>
            <w:rFonts w:ascii="Palatino Linotype" w:eastAsia="Calibri" w:hAnsi="Palatino Linotype" w:cs="Arial"/>
            <w:b/>
            <w:bCs/>
            <w:color w:val="000000" w:themeColor="text1"/>
            <w:u w:val="none"/>
          </w:rPr>
          <w:t>00099/IXTASAL/IP/2019</w:t>
        </w:r>
      </w:hyperlink>
      <w:r w:rsidRPr="00CD1179">
        <w:rPr>
          <w:rFonts w:ascii="Palatino Linotype" w:eastAsia="Calibri" w:hAnsi="Palatino Linotype" w:cs="Arial"/>
          <w:lang w:val="es-ES"/>
        </w:rPr>
        <w:t>:</w:t>
      </w:r>
      <w:r w:rsidR="006C2D2A" w:rsidRPr="00CD1179">
        <w:rPr>
          <w:rFonts w:ascii="Palatino Linotype" w:eastAsia="Calibri" w:hAnsi="Palatino Linotype" w:cs="Arial"/>
          <w:lang w:val="es-ES"/>
        </w:rPr>
        <w:t xml:space="preserve"> </w:t>
      </w:r>
    </w:p>
    <w:p w14:paraId="178A2A9E" w14:textId="77777777" w:rsidR="00EC5D3C" w:rsidRPr="00CD1179" w:rsidRDefault="00EC5D3C" w:rsidP="00CD1179">
      <w:pPr>
        <w:tabs>
          <w:tab w:val="left" w:pos="0"/>
        </w:tabs>
        <w:spacing w:line="360" w:lineRule="auto"/>
        <w:jc w:val="both"/>
        <w:rPr>
          <w:rFonts w:ascii="Palatino Linotype" w:eastAsia="Calibri" w:hAnsi="Palatino Linotype" w:cs="Arial"/>
          <w:lang w:val="es-ES"/>
        </w:rPr>
      </w:pPr>
    </w:p>
    <w:p w14:paraId="0F4A5D94" w14:textId="33753687" w:rsidR="00EC5D3C" w:rsidRPr="00CD1179" w:rsidRDefault="00EC5D3C" w:rsidP="00CD1179">
      <w:pPr>
        <w:pStyle w:val="Prrafodelista"/>
        <w:numPr>
          <w:ilvl w:val="0"/>
          <w:numId w:val="4"/>
        </w:numPr>
        <w:tabs>
          <w:tab w:val="left" w:pos="0"/>
        </w:tabs>
        <w:spacing w:line="360" w:lineRule="auto"/>
        <w:ind w:right="616"/>
        <w:jc w:val="both"/>
        <w:rPr>
          <w:rFonts w:ascii="Palatino Linotype" w:eastAsia="Calibri" w:hAnsi="Palatino Linotype" w:cs="Arial"/>
          <w:b/>
          <w:lang w:val="es-ES"/>
        </w:rPr>
      </w:pPr>
      <w:r w:rsidRPr="00CD1179">
        <w:rPr>
          <w:rFonts w:ascii="Palatino Linotype" w:eastAsia="Calibri" w:hAnsi="Palatino Linotype" w:cs="Arial"/>
          <w:b/>
        </w:rPr>
        <w:t xml:space="preserve">Solicitud 99.pdf: </w:t>
      </w:r>
      <w:r w:rsidRPr="00CD1179">
        <w:rPr>
          <w:rFonts w:ascii="Palatino Linotype" w:hAnsi="Palatino Linotype"/>
          <w:bCs/>
          <w:color w:val="000000" w:themeColor="text1"/>
        </w:rPr>
        <w:t xml:space="preserve">Documento electrónico que en dos (02) hojas contiene el oficio </w:t>
      </w:r>
      <w:proofErr w:type="spellStart"/>
      <w:r w:rsidRPr="00CD1179">
        <w:rPr>
          <w:rFonts w:ascii="Palatino Linotype" w:hAnsi="Palatino Linotype"/>
          <w:bCs/>
          <w:color w:val="000000" w:themeColor="text1"/>
        </w:rPr>
        <w:t>UTyAIP</w:t>
      </w:r>
      <w:proofErr w:type="spellEnd"/>
      <w:r w:rsidRPr="00CD1179">
        <w:rPr>
          <w:rFonts w:ascii="Palatino Linotype" w:hAnsi="Palatino Linotype"/>
          <w:bCs/>
          <w:color w:val="000000" w:themeColor="text1"/>
        </w:rPr>
        <w:t xml:space="preserve">/IXTASAL/104/2019 dirigido al solicitante y signado por el  Encargado de la Unidad de Transparencia, Acceso a la Información Pública y Protección de Datos Personales mediante el cual refiere que </w:t>
      </w:r>
      <w:r w:rsidRPr="00CD1179">
        <w:rPr>
          <w:rFonts w:ascii="Palatino Linotype" w:hAnsi="Palatino Linotype"/>
          <w:bCs/>
          <w:i/>
          <w:color w:val="000000" w:themeColor="text1"/>
        </w:rPr>
        <w:t>“la información solicitada consta de 3500 hojas, y de acuerdo a lo establecido en el artículo 174del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p w14:paraId="7507FB74" w14:textId="77777777" w:rsidR="00EC5D3C" w:rsidRPr="00CD1179" w:rsidRDefault="00EC5D3C" w:rsidP="00CD1179">
      <w:pPr>
        <w:pStyle w:val="Prrafodelista"/>
        <w:tabs>
          <w:tab w:val="left" w:pos="0"/>
        </w:tabs>
        <w:spacing w:line="360" w:lineRule="auto"/>
        <w:rPr>
          <w:rFonts w:ascii="Palatino Linotype" w:eastAsia="Calibri" w:hAnsi="Palatino Linotype" w:cs="Arial"/>
          <w:b/>
          <w:lang w:val="es-ES"/>
        </w:rPr>
      </w:pPr>
    </w:p>
    <w:p w14:paraId="4E967CC9" w14:textId="0BEB64E7" w:rsidR="006C2D2A" w:rsidRPr="00CD1179" w:rsidRDefault="008108D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hyperlink r:id="rId82" w:history="1">
        <w:r w:rsidR="006C2D2A" w:rsidRPr="00CD1179">
          <w:rPr>
            <w:rStyle w:val="Hipervnculo"/>
            <w:rFonts w:ascii="Palatino Linotype" w:eastAsia="Calibri" w:hAnsi="Palatino Linotype" w:cs="Arial"/>
            <w:b/>
            <w:bCs/>
            <w:color w:val="000000" w:themeColor="text1"/>
            <w:u w:val="none"/>
          </w:rPr>
          <w:t>00100/IXTASAL/IP/2019</w:t>
        </w:r>
      </w:hyperlink>
      <w:r w:rsidRPr="00CD1179">
        <w:rPr>
          <w:rFonts w:ascii="Palatino Linotype" w:eastAsia="Calibri" w:hAnsi="Palatino Linotype" w:cs="Arial"/>
          <w:color w:val="000000" w:themeColor="text1"/>
          <w:lang w:val="es-ES"/>
        </w:rPr>
        <w:t>:</w:t>
      </w:r>
      <w:r w:rsidR="006C2D2A" w:rsidRPr="00CD1179">
        <w:rPr>
          <w:rFonts w:ascii="Palatino Linotype" w:eastAsia="Calibri" w:hAnsi="Palatino Linotype" w:cs="Arial"/>
          <w:color w:val="000000" w:themeColor="text1"/>
          <w:lang w:val="es-ES"/>
        </w:rPr>
        <w:t xml:space="preserve"> </w:t>
      </w:r>
    </w:p>
    <w:p w14:paraId="4A90DB2B" w14:textId="77777777" w:rsidR="00EC5D3C" w:rsidRPr="00CD1179" w:rsidRDefault="00EC5D3C" w:rsidP="00CD1179">
      <w:pPr>
        <w:tabs>
          <w:tab w:val="left" w:pos="0"/>
        </w:tabs>
        <w:spacing w:line="360" w:lineRule="auto"/>
        <w:jc w:val="both"/>
        <w:rPr>
          <w:rFonts w:ascii="Palatino Linotype" w:eastAsia="Calibri" w:hAnsi="Palatino Linotype" w:cs="Arial"/>
          <w:color w:val="000000" w:themeColor="text1"/>
          <w:lang w:val="es-ES"/>
        </w:rPr>
      </w:pPr>
    </w:p>
    <w:p w14:paraId="2A91B5C2" w14:textId="6D8CD577" w:rsidR="00EC5D3C" w:rsidRPr="00CD1179" w:rsidRDefault="00EC5D3C" w:rsidP="00CD1179">
      <w:pPr>
        <w:pStyle w:val="Prrafodelista"/>
        <w:numPr>
          <w:ilvl w:val="0"/>
          <w:numId w:val="4"/>
        </w:numPr>
        <w:tabs>
          <w:tab w:val="left" w:pos="0"/>
        </w:tabs>
        <w:spacing w:line="360" w:lineRule="auto"/>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SOLICITUD 100.pdf: </w:t>
      </w:r>
      <w:r w:rsidRPr="00CD1179">
        <w:rPr>
          <w:rFonts w:ascii="Palatino Linotype" w:hAnsi="Palatino Linotype"/>
          <w:bCs/>
          <w:color w:val="000000" w:themeColor="text1"/>
        </w:rPr>
        <w:t xml:space="preserve">Documento electrónico que en una (01) hoja contiene el oficio </w:t>
      </w:r>
      <w:proofErr w:type="spellStart"/>
      <w:r w:rsidRPr="00CD1179">
        <w:rPr>
          <w:rFonts w:ascii="Palatino Linotype" w:hAnsi="Palatino Linotype"/>
          <w:bCs/>
          <w:color w:val="000000" w:themeColor="text1"/>
        </w:rPr>
        <w:t>UTyAIP</w:t>
      </w:r>
      <w:proofErr w:type="spellEnd"/>
      <w:r w:rsidRPr="00CD1179">
        <w:rPr>
          <w:rFonts w:ascii="Palatino Linotype" w:hAnsi="Palatino Linotype"/>
          <w:bCs/>
          <w:color w:val="000000" w:themeColor="text1"/>
        </w:rPr>
        <w:t xml:space="preserve">/IXTASAL/105/2019 dirigido al solicitante de información y signado por el Encargado de la Unidad de Transparencia, Acceso a la Información Pública </w:t>
      </w:r>
      <w:r w:rsidRPr="00CD1179">
        <w:rPr>
          <w:rFonts w:ascii="Palatino Linotype" w:hAnsi="Palatino Linotype"/>
          <w:bCs/>
          <w:color w:val="000000" w:themeColor="text1"/>
        </w:rPr>
        <w:lastRenderedPageBreak/>
        <w:t xml:space="preserve">y Protección de Datos Personales, mediante el cual se refiere que </w:t>
      </w:r>
      <w:proofErr w:type="gramStart"/>
      <w:r w:rsidRPr="00CD1179">
        <w:rPr>
          <w:rFonts w:ascii="Palatino Linotype" w:hAnsi="Palatino Linotype"/>
          <w:bCs/>
          <w:i/>
          <w:color w:val="000000" w:themeColor="text1"/>
        </w:rPr>
        <w:t>“ …</w:t>
      </w:r>
      <w:proofErr w:type="gramEnd"/>
      <w:r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32F69C75" w14:textId="77777777" w:rsidR="00EC5D3C" w:rsidRPr="00CD1179" w:rsidRDefault="00EC5D3C" w:rsidP="00CD1179">
      <w:pPr>
        <w:tabs>
          <w:tab w:val="left" w:pos="0"/>
        </w:tabs>
        <w:spacing w:line="360" w:lineRule="auto"/>
        <w:jc w:val="both"/>
        <w:rPr>
          <w:rFonts w:ascii="Palatino Linotype" w:eastAsia="Calibri" w:hAnsi="Palatino Linotype" w:cs="Arial"/>
          <w:color w:val="000000" w:themeColor="text1"/>
          <w:lang w:val="es-ES"/>
        </w:rPr>
      </w:pPr>
    </w:p>
    <w:p w14:paraId="2F247CE0" w14:textId="41E4104E" w:rsidR="006C2D2A" w:rsidRPr="00CD1179" w:rsidRDefault="008108D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hyperlink r:id="rId83" w:history="1">
        <w:r w:rsidR="006C2D2A" w:rsidRPr="00CD1179">
          <w:rPr>
            <w:rStyle w:val="Hipervnculo"/>
            <w:rFonts w:ascii="Palatino Linotype" w:eastAsia="Calibri" w:hAnsi="Palatino Linotype" w:cs="Arial"/>
            <w:b/>
            <w:bCs/>
            <w:color w:val="000000" w:themeColor="text1"/>
            <w:u w:val="none"/>
          </w:rPr>
          <w:t>00101/IXTASAL/IP/2019</w:t>
        </w:r>
      </w:hyperlink>
      <w:r w:rsidRPr="00CD1179">
        <w:rPr>
          <w:rFonts w:ascii="Palatino Linotype" w:eastAsia="Calibri" w:hAnsi="Palatino Linotype" w:cs="Arial"/>
          <w:color w:val="000000" w:themeColor="text1"/>
          <w:lang w:val="es-ES"/>
        </w:rPr>
        <w:t>:</w:t>
      </w:r>
      <w:r w:rsidR="006C2D2A" w:rsidRPr="00CD1179">
        <w:rPr>
          <w:rFonts w:ascii="Palatino Linotype" w:eastAsia="Calibri" w:hAnsi="Palatino Linotype" w:cs="Arial"/>
          <w:color w:val="000000" w:themeColor="text1"/>
          <w:lang w:val="es-ES"/>
        </w:rPr>
        <w:t xml:space="preserve"> </w:t>
      </w:r>
    </w:p>
    <w:p w14:paraId="53022303" w14:textId="77777777" w:rsidR="00EC5D3C" w:rsidRPr="00CD1179" w:rsidRDefault="00EC5D3C" w:rsidP="00CD1179">
      <w:pPr>
        <w:tabs>
          <w:tab w:val="left" w:pos="0"/>
        </w:tabs>
        <w:spacing w:line="360" w:lineRule="auto"/>
        <w:jc w:val="both"/>
        <w:rPr>
          <w:rFonts w:ascii="Palatino Linotype" w:eastAsia="Calibri" w:hAnsi="Palatino Linotype" w:cs="Arial"/>
          <w:color w:val="000000" w:themeColor="text1"/>
          <w:lang w:val="es-ES"/>
        </w:rPr>
      </w:pPr>
    </w:p>
    <w:p w14:paraId="3CCB016A" w14:textId="48BCC619" w:rsidR="00EC5D3C" w:rsidRPr="00CD1179" w:rsidRDefault="00D82849" w:rsidP="00CD1179">
      <w:pPr>
        <w:pStyle w:val="Prrafodelista"/>
        <w:numPr>
          <w:ilvl w:val="0"/>
          <w:numId w:val="4"/>
        </w:numPr>
        <w:tabs>
          <w:tab w:val="left" w:pos="0"/>
        </w:tabs>
        <w:spacing w:line="360" w:lineRule="auto"/>
        <w:ind w:right="616"/>
        <w:jc w:val="both"/>
        <w:rPr>
          <w:rFonts w:ascii="Palatino Linotype" w:eastAsia="Calibri" w:hAnsi="Palatino Linotype" w:cs="Arial"/>
          <w:color w:val="000000" w:themeColor="text1"/>
          <w:lang w:val="es-ES"/>
        </w:rPr>
      </w:pPr>
      <w:hyperlink r:id="rId84" w:tgtFrame="_blank" w:history="1">
        <w:r w:rsidR="00EC5D3C" w:rsidRPr="00CD1179">
          <w:rPr>
            <w:rStyle w:val="Hipervnculo"/>
            <w:rFonts w:ascii="Palatino Linotype" w:eastAsia="Calibri" w:hAnsi="Palatino Linotype" w:cs="Arial"/>
            <w:b/>
            <w:bCs/>
            <w:color w:val="000000" w:themeColor="text1"/>
            <w:u w:val="none"/>
          </w:rPr>
          <w:t>Solicitud 101.pdf</w:t>
        </w:r>
      </w:hyperlink>
      <w:r w:rsidR="00EC5D3C" w:rsidRPr="00CD1179">
        <w:rPr>
          <w:rFonts w:ascii="Palatino Linotype" w:eastAsia="Calibri" w:hAnsi="Palatino Linotype" w:cs="Arial"/>
          <w:color w:val="000000" w:themeColor="text1"/>
          <w:lang w:val="es-ES"/>
        </w:rPr>
        <w:t>:</w:t>
      </w:r>
      <w:r w:rsidR="00EC5D3C" w:rsidRPr="00CD1179">
        <w:rPr>
          <w:rFonts w:ascii="Palatino Linotype" w:hAnsi="Palatino Linotype"/>
        </w:rPr>
        <w:t xml:space="preserve"> </w:t>
      </w:r>
      <w:r w:rsidR="00EC5D3C" w:rsidRPr="00CD1179">
        <w:rPr>
          <w:rFonts w:ascii="Palatino Linotype" w:hAnsi="Palatino Linotype"/>
          <w:bCs/>
          <w:color w:val="000000" w:themeColor="text1"/>
        </w:rPr>
        <w:t xml:space="preserve">Documento electrónico que en una (01) hoja contiene el oficio </w:t>
      </w:r>
      <w:proofErr w:type="spellStart"/>
      <w:r w:rsidR="00EC5D3C" w:rsidRPr="00CD1179">
        <w:rPr>
          <w:rFonts w:ascii="Palatino Linotype" w:hAnsi="Palatino Linotype"/>
          <w:bCs/>
          <w:color w:val="000000" w:themeColor="text1"/>
        </w:rPr>
        <w:t>UTyAIP</w:t>
      </w:r>
      <w:proofErr w:type="spellEnd"/>
      <w:r w:rsidR="00EC5D3C" w:rsidRPr="00CD1179">
        <w:rPr>
          <w:rFonts w:ascii="Palatino Linotype" w:hAnsi="Palatino Linotype"/>
          <w:bCs/>
          <w:color w:val="000000" w:themeColor="text1"/>
        </w:rPr>
        <w:t xml:space="preserve">/IXTASAL/106/2019 dirigido al solicitante de información y signado por el Encargado de la Unidad de Transparencia, Acceso a la Información Pública y Protección de Datos Personales, mediante el cual se refiere que </w:t>
      </w:r>
      <w:proofErr w:type="gramStart"/>
      <w:r w:rsidR="00EC5D3C" w:rsidRPr="00CD1179">
        <w:rPr>
          <w:rFonts w:ascii="Palatino Linotype" w:hAnsi="Palatino Linotype"/>
          <w:bCs/>
          <w:i/>
          <w:color w:val="000000" w:themeColor="text1"/>
        </w:rPr>
        <w:t>“ …</w:t>
      </w:r>
      <w:proofErr w:type="gramEnd"/>
      <w:r w:rsidR="00EC5D3C"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5F1C25E5" w14:textId="77777777" w:rsidR="00EC5D3C" w:rsidRPr="00CD1179" w:rsidRDefault="00EC5D3C" w:rsidP="00CD1179">
      <w:pPr>
        <w:pStyle w:val="Prrafodelista"/>
        <w:tabs>
          <w:tab w:val="left" w:pos="0"/>
        </w:tabs>
        <w:spacing w:line="360" w:lineRule="auto"/>
        <w:jc w:val="both"/>
        <w:rPr>
          <w:rFonts w:ascii="Palatino Linotype" w:eastAsia="Calibri" w:hAnsi="Palatino Linotype" w:cs="Arial"/>
          <w:color w:val="000000" w:themeColor="text1"/>
          <w:lang w:val="es-ES"/>
        </w:rPr>
      </w:pPr>
    </w:p>
    <w:p w14:paraId="54F15711" w14:textId="59203671" w:rsidR="006C2D2A" w:rsidRPr="00CD1179" w:rsidRDefault="008108D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hyperlink r:id="rId85" w:history="1">
        <w:r w:rsidR="006C2D2A" w:rsidRPr="00CD1179">
          <w:rPr>
            <w:rStyle w:val="Hipervnculo"/>
            <w:rFonts w:ascii="Palatino Linotype" w:eastAsia="Calibri" w:hAnsi="Palatino Linotype" w:cs="Arial"/>
            <w:b/>
            <w:bCs/>
            <w:color w:val="000000" w:themeColor="text1"/>
            <w:u w:val="none"/>
          </w:rPr>
          <w:t>00102/IXTASAL/IP/2019</w:t>
        </w:r>
      </w:hyperlink>
      <w:r w:rsidRPr="00CD1179">
        <w:rPr>
          <w:rFonts w:ascii="Palatino Linotype" w:eastAsia="Calibri" w:hAnsi="Palatino Linotype" w:cs="Arial"/>
          <w:color w:val="000000" w:themeColor="text1"/>
          <w:lang w:val="es-ES"/>
        </w:rPr>
        <w:t>:</w:t>
      </w:r>
    </w:p>
    <w:p w14:paraId="1ECEC1CD" w14:textId="77777777" w:rsidR="00680EAC" w:rsidRPr="00CD1179" w:rsidRDefault="00680EAC" w:rsidP="00CD1179">
      <w:pPr>
        <w:tabs>
          <w:tab w:val="left" w:pos="0"/>
        </w:tabs>
        <w:spacing w:line="360" w:lineRule="auto"/>
        <w:jc w:val="both"/>
        <w:rPr>
          <w:rFonts w:ascii="Palatino Linotype" w:eastAsia="Calibri" w:hAnsi="Palatino Linotype" w:cs="Arial"/>
          <w:color w:val="000000" w:themeColor="text1"/>
          <w:lang w:val="es-ES"/>
        </w:rPr>
      </w:pPr>
    </w:p>
    <w:p w14:paraId="133B9726" w14:textId="35BF23BA" w:rsidR="00E97B75" w:rsidRPr="00CD1179" w:rsidRDefault="00D82849" w:rsidP="00CD1179">
      <w:pPr>
        <w:pStyle w:val="Prrafodelista"/>
        <w:numPr>
          <w:ilvl w:val="0"/>
          <w:numId w:val="4"/>
        </w:numPr>
        <w:tabs>
          <w:tab w:val="left" w:pos="0"/>
        </w:tabs>
        <w:spacing w:line="360" w:lineRule="auto"/>
        <w:ind w:right="616"/>
        <w:jc w:val="both"/>
        <w:rPr>
          <w:rFonts w:ascii="Palatino Linotype" w:eastAsia="Calibri" w:hAnsi="Palatino Linotype" w:cs="Arial"/>
          <w:color w:val="000000" w:themeColor="text1"/>
          <w:lang w:val="es-ES"/>
        </w:rPr>
      </w:pPr>
      <w:hyperlink r:id="rId86" w:tgtFrame="_blank" w:history="1">
        <w:r w:rsidR="00EC5D3C" w:rsidRPr="00CD1179">
          <w:rPr>
            <w:rStyle w:val="Hipervnculo"/>
            <w:rFonts w:ascii="Palatino Linotype" w:eastAsia="Calibri" w:hAnsi="Palatino Linotype" w:cs="Arial"/>
            <w:b/>
            <w:bCs/>
            <w:color w:val="000000" w:themeColor="text1"/>
            <w:u w:val="none"/>
          </w:rPr>
          <w:t>Solicitud 102.pdf</w:t>
        </w:r>
      </w:hyperlink>
      <w:r w:rsidR="00EC5D3C" w:rsidRPr="00CD1179">
        <w:rPr>
          <w:rFonts w:ascii="Palatino Linotype" w:eastAsia="Calibri" w:hAnsi="Palatino Linotype" w:cs="Arial"/>
          <w:color w:val="000000" w:themeColor="text1"/>
          <w:lang w:val="es-ES"/>
        </w:rPr>
        <w:t>:</w:t>
      </w:r>
      <w:r w:rsidR="00E97B75" w:rsidRPr="00CD1179">
        <w:rPr>
          <w:rFonts w:ascii="Palatino Linotype" w:hAnsi="Palatino Linotype"/>
          <w:bCs/>
          <w:color w:val="000000" w:themeColor="text1"/>
        </w:rPr>
        <w:t xml:space="preserve"> Documento electrónico que en una (01) hoja contiene el oficio </w:t>
      </w:r>
      <w:proofErr w:type="spellStart"/>
      <w:r w:rsidR="00E97B75" w:rsidRPr="00CD1179">
        <w:rPr>
          <w:rFonts w:ascii="Palatino Linotype" w:hAnsi="Palatino Linotype"/>
          <w:bCs/>
          <w:color w:val="000000" w:themeColor="text1"/>
        </w:rPr>
        <w:t>UTyAIP</w:t>
      </w:r>
      <w:proofErr w:type="spellEnd"/>
      <w:r w:rsidR="00E97B75" w:rsidRPr="00CD1179">
        <w:rPr>
          <w:rFonts w:ascii="Palatino Linotype" w:hAnsi="Palatino Linotype"/>
          <w:bCs/>
          <w:color w:val="000000" w:themeColor="text1"/>
        </w:rPr>
        <w:t xml:space="preserve">/IXTASAL/107/2019 dirigido al solicitante de información y signado por el Encargado de la Unidad de Transparencia, Acceso a la Información Pública y Protección de Datos Personales, mediante el cual se refiere que </w:t>
      </w:r>
      <w:proofErr w:type="gramStart"/>
      <w:r w:rsidR="00E97B75" w:rsidRPr="00CD1179">
        <w:rPr>
          <w:rFonts w:ascii="Palatino Linotype" w:hAnsi="Palatino Linotype"/>
          <w:bCs/>
          <w:i/>
          <w:color w:val="000000" w:themeColor="text1"/>
        </w:rPr>
        <w:t>“ …</w:t>
      </w:r>
      <w:proofErr w:type="gramEnd"/>
      <w:r w:rsidR="00E97B75"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023C7436" w14:textId="5F5B9AC8" w:rsidR="006C2D2A" w:rsidRPr="00CD1179" w:rsidRDefault="006C2D2A"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lastRenderedPageBreak/>
        <w:t xml:space="preserve"> </w:t>
      </w:r>
      <w:r w:rsidR="008108D9" w:rsidRPr="00CD1179">
        <w:rPr>
          <w:rFonts w:ascii="Palatino Linotype" w:eastAsia="Calibri" w:hAnsi="Palatino Linotype" w:cs="Arial"/>
          <w:b/>
          <w:color w:val="000000" w:themeColor="text1"/>
          <w:lang w:val="es-ES"/>
        </w:rPr>
        <w:t xml:space="preserve">Solicitud </w:t>
      </w:r>
      <w:hyperlink r:id="rId87" w:history="1">
        <w:r w:rsidRPr="00CD1179">
          <w:rPr>
            <w:rStyle w:val="Hipervnculo"/>
            <w:rFonts w:ascii="Palatino Linotype" w:eastAsia="Calibri" w:hAnsi="Palatino Linotype" w:cs="Arial"/>
            <w:b/>
            <w:bCs/>
            <w:color w:val="000000" w:themeColor="text1"/>
            <w:u w:val="none"/>
          </w:rPr>
          <w:t>00103/IXTASAL/IP/2019</w:t>
        </w:r>
      </w:hyperlink>
      <w:r w:rsidR="008108D9" w:rsidRPr="00CD1179">
        <w:rPr>
          <w:rFonts w:ascii="Palatino Linotype" w:eastAsia="Calibri" w:hAnsi="Palatino Linotype" w:cs="Arial"/>
          <w:color w:val="000000" w:themeColor="text1"/>
          <w:lang w:val="es-ES"/>
        </w:rPr>
        <w:t>:</w:t>
      </w:r>
    </w:p>
    <w:p w14:paraId="2520C9C3" w14:textId="77777777" w:rsidR="00E97B75" w:rsidRPr="00CD1179" w:rsidRDefault="00E97B75" w:rsidP="00CD1179">
      <w:pPr>
        <w:tabs>
          <w:tab w:val="left" w:pos="0"/>
        </w:tabs>
        <w:spacing w:line="360" w:lineRule="auto"/>
        <w:jc w:val="both"/>
        <w:rPr>
          <w:rFonts w:ascii="Palatino Linotype" w:eastAsia="Calibri" w:hAnsi="Palatino Linotype" w:cs="Arial"/>
          <w:color w:val="000000" w:themeColor="text1"/>
          <w:lang w:val="es-ES"/>
        </w:rPr>
      </w:pPr>
    </w:p>
    <w:p w14:paraId="6DF77117" w14:textId="295713E5" w:rsidR="00E97B75" w:rsidRPr="00CD1179" w:rsidRDefault="00D82849" w:rsidP="00CD1179">
      <w:pPr>
        <w:pStyle w:val="Prrafodelista"/>
        <w:numPr>
          <w:ilvl w:val="0"/>
          <w:numId w:val="4"/>
        </w:numPr>
        <w:tabs>
          <w:tab w:val="left" w:pos="0"/>
        </w:tabs>
        <w:spacing w:line="360" w:lineRule="auto"/>
        <w:ind w:right="616"/>
        <w:jc w:val="both"/>
        <w:rPr>
          <w:rFonts w:ascii="Palatino Linotype" w:eastAsia="Calibri" w:hAnsi="Palatino Linotype" w:cs="Arial"/>
          <w:color w:val="000000" w:themeColor="text1"/>
          <w:lang w:val="es-ES"/>
        </w:rPr>
      </w:pPr>
      <w:hyperlink r:id="rId88" w:tgtFrame="_blank" w:history="1">
        <w:r w:rsidR="00E97B75" w:rsidRPr="00CD1179">
          <w:rPr>
            <w:rStyle w:val="Hipervnculo"/>
            <w:rFonts w:ascii="Palatino Linotype" w:eastAsia="Calibri" w:hAnsi="Palatino Linotype" w:cs="Arial"/>
            <w:b/>
            <w:bCs/>
            <w:color w:val="000000" w:themeColor="text1"/>
            <w:u w:val="none"/>
          </w:rPr>
          <w:t>Solicitud 103.pdf</w:t>
        </w:r>
      </w:hyperlink>
      <w:r w:rsidR="00E97B75" w:rsidRPr="00CD1179">
        <w:rPr>
          <w:rFonts w:ascii="Palatino Linotype" w:eastAsia="Calibri" w:hAnsi="Palatino Linotype" w:cs="Arial"/>
          <w:color w:val="000000" w:themeColor="text1"/>
          <w:lang w:val="es-ES"/>
        </w:rPr>
        <w:t>:</w:t>
      </w:r>
      <w:r w:rsidR="00E97B75" w:rsidRPr="00CD1179">
        <w:rPr>
          <w:rFonts w:ascii="Palatino Linotype" w:hAnsi="Palatino Linotype"/>
          <w:bCs/>
          <w:color w:val="000000" w:themeColor="text1"/>
        </w:rPr>
        <w:t xml:space="preserve"> Documento electrónico que en una (01) hoja contiene el oficio </w:t>
      </w:r>
      <w:proofErr w:type="spellStart"/>
      <w:r w:rsidR="00E97B75" w:rsidRPr="00CD1179">
        <w:rPr>
          <w:rFonts w:ascii="Palatino Linotype" w:hAnsi="Palatino Linotype"/>
          <w:bCs/>
          <w:color w:val="000000" w:themeColor="text1"/>
        </w:rPr>
        <w:t>UTyAIP</w:t>
      </w:r>
      <w:proofErr w:type="spellEnd"/>
      <w:r w:rsidR="00E97B75" w:rsidRPr="00CD1179">
        <w:rPr>
          <w:rFonts w:ascii="Palatino Linotype" w:hAnsi="Palatino Linotype"/>
          <w:bCs/>
          <w:color w:val="000000" w:themeColor="text1"/>
        </w:rPr>
        <w:t xml:space="preserve">/IXTASAL/108/2019 dirigido al solicitante de información y signado por el Encargado de la Unidad de Transparencia, Acceso a la Información Pública y Protección de Datos Personales, mediante el cual se refiere que </w:t>
      </w:r>
      <w:proofErr w:type="gramStart"/>
      <w:r w:rsidR="00E97B75" w:rsidRPr="00CD1179">
        <w:rPr>
          <w:rFonts w:ascii="Palatino Linotype" w:hAnsi="Palatino Linotype"/>
          <w:bCs/>
          <w:i/>
          <w:color w:val="000000" w:themeColor="text1"/>
        </w:rPr>
        <w:t>“ …</w:t>
      </w:r>
      <w:proofErr w:type="gramEnd"/>
      <w:r w:rsidR="00E97B75" w:rsidRPr="00CD1179">
        <w:rPr>
          <w:rFonts w:ascii="Palatino Linotype" w:hAnsi="Palatino Linotype"/>
          <w:bCs/>
          <w:i/>
          <w:color w:val="000000" w:themeColor="text1"/>
        </w:rPr>
        <w:t>después de realizar una búsqueda exhaustiva dentro de los archivos del Ayuntamiento, DIF, OPDAPAS, e IMCUFIDE, no se localizó la información en formato PDF, que el solicitante requiere”.</w:t>
      </w:r>
    </w:p>
    <w:p w14:paraId="7022467F" w14:textId="77777777" w:rsidR="00E97B75" w:rsidRPr="00CD1179" w:rsidRDefault="00E97B75" w:rsidP="00CD1179">
      <w:pPr>
        <w:tabs>
          <w:tab w:val="left" w:pos="0"/>
        </w:tabs>
        <w:spacing w:line="360" w:lineRule="auto"/>
        <w:jc w:val="both"/>
        <w:rPr>
          <w:rFonts w:ascii="Palatino Linotype" w:eastAsia="Calibri" w:hAnsi="Palatino Linotype" w:cs="Arial"/>
          <w:color w:val="000000" w:themeColor="text1"/>
          <w:lang w:val="es-ES"/>
        </w:rPr>
      </w:pPr>
    </w:p>
    <w:p w14:paraId="796A9FE7" w14:textId="76756A96" w:rsidR="006C2D2A" w:rsidRPr="00CD1179" w:rsidRDefault="006C2D2A"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lang w:val="es-ES"/>
        </w:rPr>
        <w:t xml:space="preserve"> </w:t>
      </w:r>
      <w:r w:rsidR="008108D9" w:rsidRPr="00CD1179">
        <w:rPr>
          <w:rFonts w:ascii="Palatino Linotype" w:eastAsia="Calibri" w:hAnsi="Palatino Linotype" w:cs="Arial"/>
          <w:b/>
          <w:color w:val="000000" w:themeColor="text1"/>
          <w:lang w:val="es-ES"/>
        </w:rPr>
        <w:t xml:space="preserve">Solicitud </w:t>
      </w:r>
      <w:hyperlink r:id="rId89" w:history="1">
        <w:r w:rsidRPr="00CD1179">
          <w:rPr>
            <w:rStyle w:val="Hipervnculo"/>
            <w:rFonts w:ascii="Palatino Linotype" w:eastAsia="Calibri" w:hAnsi="Palatino Linotype" w:cs="Arial"/>
            <w:b/>
            <w:bCs/>
            <w:color w:val="000000" w:themeColor="text1"/>
            <w:u w:val="none"/>
          </w:rPr>
          <w:t>00112/IXTASAL/IP/2019</w:t>
        </w:r>
      </w:hyperlink>
      <w:r w:rsidR="008108D9" w:rsidRPr="00CD1179">
        <w:rPr>
          <w:rFonts w:ascii="Palatino Linotype" w:eastAsia="Calibri" w:hAnsi="Palatino Linotype" w:cs="Arial"/>
          <w:color w:val="000000" w:themeColor="text1"/>
          <w:lang w:val="es-ES"/>
        </w:rPr>
        <w:t>:</w:t>
      </w:r>
      <w:r w:rsidRPr="00CD1179">
        <w:rPr>
          <w:rFonts w:ascii="Palatino Linotype" w:eastAsia="Calibri" w:hAnsi="Palatino Linotype" w:cs="Arial"/>
          <w:color w:val="000000" w:themeColor="text1"/>
          <w:lang w:val="es-ES"/>
        </w:rPr>
        <w:t xml:space="preserve"> </w:t>
      </w:r>
    </w:p>
    <w:p w14:paraId="0418DE30" w14:textId="77777777" w:rsidR="00E97B75" w:rsidRPr="00CD1179" w:rsidRDefault="00E97B75" w:rsidP="00CD1179">
      <w:pPr>
        <w:tabs>
          <w:tab w:val="left" w:pos="0"/>
        </w:tabs>
        <w:spacing w:line="360" w:lineRule="auto"/>
        <w:ind w:right="616"/>
        <w:jc w:val="both"/>
        <w:rPr>
          <w:rFonts w:ascii="Palatino Linotype" w:eastAsia="Calibri" w:hAnsi="Palatino Linotype" w:cs="Arial"/>
          <w:color w:val="000000" w:themeColor="text1"/>
          <w:lang w:val="es-ES"/>
        </w:rPr>
      </w:pPr>
    </w:p>
    <w:p w14:paraId="026FB01F" w14:textId="425904AB" w:rsidR="00E86626" w:rsidRPr="00CD1179" w:rsidRDefault="00D82849" w:rsidP="00CD1179">
      <w:pPr>
        <w:pStyle w:val="Prrafodelista"/>
        <w:numPr>
          <w:ilvl w:val="0"/>
          <w:numId w:val="4"/>
        </w:numPr>
        <w:tabs>
          <w:tab w:val="left" w:pos="0"/>
        </w:tabs>
        <w:spacing w:line="360" w:lineRule="auto"/>
        <w:ind w:right="616"/>
        <w:jc w:val="both"/>
        <w:rPr>
          <w:rFonts w:ascii="Palatino Linotype" w:eastAsia="Calibri" w:hAnsi="Palatino Linotype" w:cs="Arial"/>
          <w:color w:val="000000" w:themeColor="text1"/>
          <w:lang w:val="es-ES"/>
        </w:rPr>
      </w:pPr>
      <w:hyperlink r:id="rId90" w:tgtFrame="_blank" w:history="1">
        <w:r w:rsidR="00E97B75" w:rsidRPr="00CD1179">
          <w:rPr>
            <w:rStyle w:val="Hipervnculo"/>
            <w:rFonts w:ascii="Palatino Linotype" w:eastAsia="Calibri" w:hAnsi="Palatino Linotype" w:cs="Arial"/>
            <w:b/>
            <w:bCs/>
            <w:color w:val="000000" w:themeColor="text1"/>
            <w:u w:val="none"/>
          </w:rPr>
          <w:t>Solicitud 112.pdf</w:t>
        </w:r>
      </w:hyperlink>
      <w:r w:rsidR="00E97B75" w:rsidRPr="00CD1179">
        <w:rPr>
          <w:rFonts w:ascii="Palatino Linotype" w:eastAsia="Calibri" w:hAnsi="Palatino Linotype" w:cs="Arial"/>
          <w:color w:val="000000" w:themeColor="text1"/>
          <w:lang w:val="es-ES"/>
        </w:rPr>
        <w:t>:</w:t>
      </w:r>
      <w:r w:rsidR="00E97B75" w:rsidRPr="00CD1179">
        <w:rPr>
          <w:rFonts w:ascii="Palatino Linotype" w:hAnsi="Palatino Linotype"/>
          <w:bCs/>
          <w:color w:val="000000" w:themeColor="text1"/>
        </w:rPr>
        <w:t xml:space="preserve"> Documento electrónico que en una (01) hoja contiene el oficio </w:t>
      </w:r>
      <w:proofErr w:type="spellStart"/>
      <w:r w:rsidR="00E97B75" w:rsidRPr="00CD1179">
        <w:rPr>
          <w:rFonts w:ascii="Palatino Linotype" w:hAnsi="Palatino Linotype"/>
          <w:bCs/>
          <w:color w:val="000000" w:themeColor="text1"/>
        </w:rPr>
        <w:t>UTyAIP</w:t>
      </w:r>
      <w:proofErr w:type="spellEnd"/>
      <w:r w:rsidR="00E97B75" w:rsidRPr="00CD1179">
        <w:rPr>
          <w:rFonts w:ascii="Palatino Linotype" w:hAnsi="Palatino Linotype"/>
          <w:bCs/>
          <w:color w:val="000000" w:themeColor="text1"/>
        </w:rPr>
        <w:t xml:space="preserve">/IXTASAL/149/2019 dirigido al solicitante de información y signado por el Encargado de la Unidad de Transparencia, Acceso a la Información Pública y Protección de Datos Personales, </w:t>
      </w:r>
      <w:r w:rsidR="00E86626" w:rsidRPr="00CD1179">
        <w:rPr>
          <w:rFonts w:ascii="Palatino Linotype" w:hAnsi="Palatino Linotype"/>
          <w:bCs/>
          <w:color w:val="000000" w:themeColor="text1"/>
        </w:rPr>
        <w:t>mediante el cual se pone a disposición la información otorgada por el servidor público habilitado.</w:t>
      </w:r>
    </w:p>
    <w:p w14:paraId="4C801370" w14:textId="77777777" w:rsidR="00E86626" w:rsidRPr="00CD1179" w:rsidRDefault="00E86626" w:rsidP="00CD1179">
      <w:pPr>
        <w:pStyle w:val="Prrafodelista"/>
        <w:tabs>
          <w:tab w:val="left" w:pos="0"/>
        </w:tabs>
        <w:spacing w:line="360" w:lineRule="auto"/>
        <w:ind w:right="616"/>
        <w:jc w:val="both"/>
        <w:rPr>
          <w:rFonts w:ascii="Palatino Linotype" w:eastAsia="Calibri" w:hAnsi="Palatino Linotype" w:cs="Arial"/>
          <w:color w:val="000000" w:themeColor="text1"/>
          <w:lang w:val="es-ES"/>
        </w:rPr>
      </w:pPr>
    </w:p>
    <w:p w14:paraId="6C14EA70" w14:textId="4DE95EDE" w:rsidR="00E86626" w:rsidRPr="00CD1179" w:rsidRDefault="00D82849" w:rsidP="00CD1179">
      <w:pPr>
        <w:pStyle w:val="Prrafodelista"/>
        <w:numPr>
          <w:ilvl w:val="0"/>
          <w:numId w:val="4"/>
        </w:numPr>
        <w:tabs>
          <w:tab w:val="left" w:pos="0"/>
        </w:tabs>
        <w:spacing w:line="360" w:lineRule="auto"/>
        <w:ind w:right="616"/>
        <w:jc w:val="both"/>
        <w:rPr>
          <w:rFonts w:ascii="Palatino Linotype" w:eastAsia="Calibri" w:hAnsi="Palatino Linotype" w:cs="Arial"/>
          <w:color w:val="000000" w:themeColor="text1"/>
          <w:lang w:val="es-ES"/>
        </w:rPr>
      </w:pPr>
      <w:hyperlink r:id="rId91" w:tgtFrame="_blank" w:history="1">
        <w:r w:rsidR="00E86626" w:rsidRPr="00CD1179">
          <w:rPr>
            <w:rStyle w:val="Hipervnculo"/>
            <w:rFonts w:ascii="Palatino Linotype" w:eastAsia="Calibri" w:hAnsi="Palatino Linotype" w:cs="Arial"/>
            <w:b/>
            <w:bCs/>
            <w:color w:val="000000" w:themeColor="text1"/>
            <w:u w:val="none"/>
          </w:rPr>
          <w:t>Administración 112.pdf</w:t>
        </w:r>
      </w:hyperlink>
      <w:r w:rsidR="00E86626" w:rsidRPr="00CD1179">
        <w:rPr>
          <w:rFonts w:ascii="Palatino Linotype" w:eastAsia="Calibri" w:hAnsi="Palatino Linotype" w:cs="Arial"/>
          <w:color w:val="000000" w:themeColor="text1"/>
          <w:lang w:val="es-ES"/>
        </w:rPr>
        <w:t xml:space="preserve">: Documento electrónico que en una (01) hoja contiene el oficio DA/357/2019 dirigido al Encargado de la Unidad de Transparencia, Acceso a la Información Pública y Protección de Datos Personales y signado por la Directora de Administración, mediante el cual refiere que </w:t>
      </w:r>
      <w:r w:rsidR="00E86626" w:rsidRPr="00CD1179">
        <w:rPr>
          <w:rFonts w:ascii="Palatino Linotype" w:eastAsia="Calibri" w:hAnsi="Palatino Linotype" w:cs="Arial"/>
          <w:i/>
          <w:color w:val="000000" w:themeColor="text1"/>
          <w:lang w:val="es-ES"/>
        </w:rPr>
        <w:t xml:space="preserve">“referente a los gastos que se llevaron a cabo con motivo de la Campaña </w:t>
      </w:r>
      <w:r w:rsidR="00E86626" w:rsidRPr="00CD1179">
        <w:rPr>
          <w:rFonts w:ascii="Palatino Linotype" w:eastAsia="Calibri" w:hAnsi="Palatino Linotype" w:cs="Arial"/>
          <w:i/>
          <w:color w:val="000000" w:themeColor="text1"/>
          <w:lang w:val="es-ES"/>
        </w:rPr>
        <w:lastRenderedPageBreak/>
        <w:t>Señorita Fiestas Patrias 2019, con un gasto total de $224,230.60 (doscientos veinticuatro mil doscientos treinta 60/100 M.N</w:t>
      </w:r>
      <w:proofErr w:type="gramStart"/>
      <w:r w:rsidR="00E86626" w:rsidRPr="00CD1179">
        <w:rPr>
          <w:rFonts w:ascii="Palatino Linotype" w:eastAsia="Calibri" w:hAnsi="Palatino Linotype" w:cs="Arial"/>
          <w:i/>
          <w:color w:val="000000" w:themeColor="text1"/>
          <w:lang w:val="es-ES"/>
        </w:rPr>
        <w:t>. )</w:t>
      </w:r>
      <w:proofErr w:type="gramEnd"/>
      <w:r w:rsidR="00E86626" w:rsidRPr="00CD1179">
        <w:rPr>
          <w:rFonts w:ascii="Palatino Linotype" w:eastAsia="Calibri" w:hAnsi="Palatino Linotype" w:cs="Arial"/>
          <w:i/>
          <w:color w:val="000000" w:themeColor="text1"/>
          <w:lang w:val="es-ES"/>
        </w:rPr>
        <w:t xml:space="preserve"> así mismo se contrata una conductora cobrando la cantidad de $10,00000.00 (diez mil pesos 00/100 M.N.). </w:t>
      </w:r>
    </w:p>
    <w:p w14:paraId="0CA31328" w14:textId="77777777" w:rsidR="00E97B75" w:rsidRPr="00CD1179" w:rsidRDefault="00E97B75" w:rsidP="00CD1179">
      <w:pPr>
        <w:tabs>
          <w:tab w:val="left" w:pos="0"/>
        </w:tabs>
        <w:spacing w:line="360" w:lineRule="auto"/>
        <w:jc w:val="both"/>
        <w:rPr>
          <w:rFonts w:ascii="Palatino Linotype" w:eastAsia="Calibri" w:hAnsi="Palatino Linotype" w:cs="Arial"/>
          <w:color w:val="000000" w:themeColor="text1"/>
          <w:lang w:val="es-ES"/>
        </w:rPr>
      </w:pPr>
    </w:p>
    <w:p w14:paraId="5C3872AF" w14:textId="7C948C52" w:rsidR="007D7C7B" w:rsidRPr="00CD1179" w:rsidRDefault="008108D9" w:rsidP="00CD1179">
      <w:pPr>
        <w:tabs>
          <w:tab w:val="left" w:pos="0"/>
        </w:tabs>
        <w:spacing w:line="360" w:lineRule="auto"/>
        <w:jc w:val="both"/>
        <w:rPr>
          <w:rFonts w:ascii="Palatino Linotype" w:eastAsia="Calibri" w:hAnsi="Palatino Linotype" w:cs="Arial"/>
          <w:lang w:val="es-ES"/>
        </w:rPr>
      </w:pPr>
      <w:r w:rsidRPr="00CD1179">
        <w:rPr>
          <w:rFonts w:ascii="Palatino Linotype" w:eastAsia="Calibri" w:hAnsi="Palatino Linotype" w:cs="Arial"/>
          <w:b/>
          <w:color w:val="000000" w:themeColor="text1"/>
        </w:rPr>
        <w:t xml:space="preserve">Solicitud </w:t>
      </w:r>
      <w:hyperlink r:id="rId92" w:history="1">
        <w:r w:rsidR="006C2D2A" w:rsidRPr="00CD1179">
          <w:rPr>
            <w:rStyle w:val="Hipervnculo"/>
            <w:rFonts w:ascii="Palatino Linotype" w:eastAsia="Calibri" w:hAnsi="Palatino Linotype" w:cs="Arial"/>
            <w:b/>
            <w:bCs/>
            <w:color w:val="000000" w:themeColor="text1"/>
            <w:u w:val="none"/>
          </w:rPr>
          <w:t>00113/IXTASAL/IP/2019</w:t>
        </w:r>
      </w:hyperlink>
      <w:r w:rsidRPr="00CD1179">
        <w:rPr>
          <w:rFonts w:ascii="Palatino Linotype" w:eastAsia="Calibri" w:hAnsi="Palatino Linotype" w:cs="Arial"/>
          <w:color w:val="000000" w:themeColor="text1"/>
          <w:lang w:val="es-ES"/>
        </w:rPr>
        <w:t>:</w:t>
      </w:r>
      <w:r w:rsidR="006C2D2A" w:rsidRPr="00CD1179">
        <w:rPr>
          <w:rFonts w:ascii="Palatino Linotype" w:eastAsia="Calibri" w:hAnsi="Palatino Linotype" w:cs="Arial"/>
          <w:lang w:val="es-ES"/>
        </w:rPr>
        <w:t xml:space="preserve"> </w:t>
      </w:r>
    </w:p>
    <w:p w14:paraId="3C4D3AA8" w14:textId="77777777" w:rsidR="007D7C7B" w:rsidRPr="00CD1179" w:rsidRDefault="007D7C7B" w:rsidP="00CD1179">
      <w:pPr>
        <w:tabs>
          <w:tab w:val="left" w:pos="0"/>
        </w:tabs>
        <w:spacing w:line="360" w:lineRule="auto"/>
        <w:jc w:val="both"/>
        <w:rPr>
          <w:rFonts w:ascii="Palatino Linotype" w:eastAsia="Calibri" w:hAnsi="Palatino Linotype" w:cs="Arial"/>
          <w:lang w:val="es-ES"/>
        </w:rPr>
      </w:pPr>
    </w:p>
    <w:p w14:paraId="764AD6EA" w14:textId="458D17F8" w:rsidR="007D7C7B" w:rsidRPr="00CD1179" w:rsidRDefault="00D82849" w:rsidP="00CD1179">
      <w:pPr>
        <w:pStyle w:val="Prrafodelista"/>
        <w:numPr>
          <w:ilvl w:val="0"/>
          <w:numId w:val="5"/>
        </w:numPr>
        <w:tabs>
          <w:tab w:val="left" w:pos="0"/>
        </w:tabs>
        <w:spacing w:line="360" w:lineRule="auto"/>
        <w:ind w:right="616"/>
        <w:jc w:val="both"/>
        <w:rPr>
          <w:rFonts w:ascii="Palatino Linotype" w:eastAsia="Calibri" w:hAnsi="Palatino Linotype" w:cs="Arial"/>
          <w:color w:val="000000" w:themeColor="text1"/>
          <w:lang w:val="es-ES"/>
        </w:rPr>
      </w:pPr>
      <w:hyperlink r:id="rId93" w:tgtFrame="_blank" w:history="1">
        <w:r w:rsidR="007D7C7B" w:rsidRPr="00CD1179">
          <w:rPr>
            <w:rStyle w:val="Hipervnculo"/>
            <w:rFonts w:ascii="Palatino Linotype" w:eastAsia="Calibri" w:hAnsi="Palatino Linotype" w:cs="Arial"/>
            <w:b/>
            <w:bCs/>
            <w:color w:val="000000" w:themeColor="text1"/>
            <w:u w:val="none"/>
          </w:rPr>
          <w:t>Solicitud 113.pdf</w:t>
        </w:r>
      </w:hyperlink>
      <w:r w:rsidR="007D7C7B" w:rsidRPr="00CD1179">
        <w:rPr>
          <w:rFonts w:ascii="Palatino Linotype" w:eastAsia="Calibri" w:hAnsi="Palatino Linotype" w:cs="Arial"/>
          <w:color w:val="000000" w:themeColor="text1"/>
          <w:lang w:val="es-ES"/>
        </w:rPr>
        <w:t>:</w:t>
      </w:r>
      <w:r w:rsidR="007D7C7B" w:rsidRPr="00CD1179">
        <w:rPr>
          <w:rFonts w:ascii="Palatino Linotype" w:hAnsi="Palatino Linotype"/>
          <w:bCs/>
          <w:color w:val="000000" w:themeColor="text1"/>
        </w:rPr>
        <w:t xml:space="preserve"> </w:t>
      </w:r>
      <w:r w:rsidR="007D7C7B" w:rsidRPr="00CD1179">
        <w:rPr>
          <w:rFonts w:ascii="Palatino Linotype" w:eastAsia="Calibri" w:hAnsi="Palatino Linotype" w:cs="Arial"/>
          <w:bCs/>
          <w:color w:val="000000" w:themeColor="text1"/>
        </w:rPr>
        <w:t xml:space="preserve">Documento electrónico que en una (01) hoja contiene el oficio </w:t>
      </w:r>
      <w:proofErr w:type="spellStart"/>
      <w:r w:rsidR="007D7C7B" w:rsidRPr="00CD1179">
        <w:rPr>
          <w:rFonts w:ascii="Palatino Linotype" w:eastAsia="Calibri" w:hAnsi="Palatino Linotype" w:cs="Arial"/>
          <w:bCs/>
          <w:color w:val="000000" w:themeColor="text1"/>
        </w:rPr>
        <w:t>UT</w:t>
      </w:r>
      <w:r w:rsidR="00F7322A" w:rsidRPr="00CD1179">
        <w:rPr>
          <w:rFonts w:ascii="Palatino Linotype" w:eastAsia="Calibri" w:hAnsi="Palatino Linotype" w:cs="Arial"/>
          <w:bCs/>
          <w:color w:val="000000" w:themeColor="text1"/>
        </w:rPr>
        <w:t>yAIP</w:t>
      </w:r>
      <w:proofErr w:type="spellEnd"/>
      <w:r w:rsidR="00F7322A" w:rsidRPr="00CD1179">
        <w:rPr>
          <w:rFonts w:ascii="Palatino Linotype" w:eastAsia="Calibri" w:hAnsi="Palatino Linotype" w:cs="Arial"/>
          <w:bCs/>
          <w:color w:val="000000" w:themeColor="text1"/>
        </w:rPr>
        <w:t>/IXTASAL/150</w:t>
      </w:r>
      <w:r w:rsidR="007D7C7B" w:rsidRPr="00CD1179">
        <w:rPr>
          <w:rFonts w:ascii="Palatino Linotype" w:eastAsia="Calibri" w:hAnsi="Palatino Linotype" w:cs="Arial"/>
          <w:bCs/>
          <w:color w:val="000000" w:themeColor="text1"/>
        </w:rPr>
        <w:t>/2019 dirigido al solicitante de información y signado por el Encargado de la Unidad de Transparencia, Acceso a la Información Pública y Protección de Datos Personales, mediante el cual se pone a disposición la información otorgada por el servidor público habilitado.</w:t>
      </w:r>
    </w:p>
    <w:p w14:paraId="7DE3B061" w14:textId="77777777" w:rsidR="007D7C7B" w:rsidRPr="00CD1179" w:rsidRDefault="007D7C7B" w:rsidP="00CD1179">
      <w:pPr>
        <w:pStyle w:val="Prrafodelista"/>
        <w:tabs>
          <w:tab w:val="left" w:pos="0"/>
        </w:tabs>
        <w:spacing w:line="360" w:lineRule="auto"/>
        <w:ind w:right="616"/>
        <w:jc w:val="both"/>
        <w:rPr>
          <w:rFonts w:ascii="Palatino Linotype" w:eastAsia="Calibri" w:hAnsi="Palatino Linotype" w:cs="Arial"/>
          <w:color w:val="000000" w:themeColor="text1"/>
          <w:lang w:val="es-ES"/>
        </w:rPr>
      </w:pPr>
    </w:p>
    <w:p w14:paraId="3023BF7A" w14:textId="4B5E8397" w:rsidR="007D7C7B" w:rsidRPr="00CD1179" w:rsidRDefault="00D82849" w:rsidP="00CD1179">
      <w:pPr>
        <w:pStyle w:val="Prrafodelista"/>
        <w:numPr>
          <w:ilvl w:val="0"/>
          <w:numId w:val="5"/>
        </w:numPr>
        <w:tabs>
          <w:tab w:val="left" w:pos="0"/>
        </w:tabs>
        <w:spacing w:line="360" w:lineRule="auto"/>
        <w:ind w:right="616"/>
        <w:jc w:val="both"/>
        <w:rPr>
          <w:rFonts w:ascii="Palatino Linotype" w:eastAsia="Calibri" w:hAnsi="Palatino Linotype" w:cs="Arial"/>
          <w:color w:val="000000" w:themeColor="text1"/>
          <w:lang w:val="es-ES"/>
        </w:rPr>
      </w:pPr>
      <w:hyperlink r:id="rId94" w:tgtFrame="_blank" w:history="1">
        <w:proofErr w:type="spellStart"/>
        <w:r w:rsidR="007D7C7B" w:rsidRPr="00CD1179">
          <w:rPr>
            <w:rStyle w:val="Hipervnculo"/>
            <w:rFonts w:ascii="Palatino Linotype" w:eastAsia="Calibri" w:hAnsi="Palatino Linotype" w:cs="Arial"/>
            <w:b/>
            <w:bCs/>
            <w:color w:val="000000" w:themeColor="text1"/>
            <w:u w:val="none"/>
          </w:rPr>
          <w:t>Asministración</w:t>
        </w:r>
        <w:proofErr w:type="spellEnd"/>
        <w:r w:rsidR="007D7C7B" w:rsidRPr="00CD1179">
          <w:rPr>
            <w:rStyle w:val="Hipervnculo"/>
            <w:rFonts w:ascii="Palatino Linotype" w:eastAsia="Calibri" w:hAnsi="Palatino Linotype" w:cs="Arial"/>
            <w:b/>
            <w:bCs/>
            <w:color w:val="000000" w:themeColor="text1"/>
            <w:u w:val="none"/>
          </w:rPr>
          <w:t xml:space="preserve"> 113.pdf</w:t>
        </w:r>
      </w:hyperlink>
      <w:r w:rsidR="007D7C7B" w:rsidRPr="00CD1179">
        <w:rPr>
          <w:rFonts w:ascii="Palatino Linotype" w:eastAsia="Calibri" w:hAnsi="Palatino Linotype" w:cs="Arial"/>
          <w:color w:val="000000" w:themeColor="text1"/>
          <w:lang w:val="es-ES"/>
        </w:rPr>
        <w:t>: Documento electrónico que en una (01) hoja contiene el oficio DA</w:t>
      </w:r>
      <w:r w:rsidR="00F7322A" w:rsidRPr="00CD1179">
        <w:rPr>
          <w:rFonts w:ascii="Palatino Linotype" w:eastAsia="Calibri" w:hAnsi="Palatino Linotype" w:cs="Arial"/>
          <w:color w:val="000000" w:themeColor="text1"/>
          <w:lang w:val="es-ES"/>
        </w:rPr>
        <w:t>/358</w:t>
      </w:r>
      <w:r w:rsidR="007D7C7B" w:rsidRPr="00CD1179">
        <w:rPr>
          <w:rFonts w:ascii="Palatino Linotype" w:eastAsia="Calibri" w:hAnsi="Palatino Linotype" w:cs="Arial"/>
          <w:color w:val="000000" w:themeColor="text1"/>
          <w:lang w:val="es-ES"/>
        </w:rPr>
        <w:t xml:space="preserve">/2019 dirigido al Encargado de la Unidad de Transparencia, Acceso a la Información Pública y Protección de Datos Personales y signado por la Directora de Administración, mediante el cual refiere </w:t>
      </w:r>
      <w:proofErr w:type="gramStart"/>
      <w:r w:rsidR="007D7C7B" w:rsidRPr="00CD1179">
        <w:rPr>
          <w:rFonts w:ascii="Palatino Linotype" w:eastAsia="Calibri" w:hAnsi="Palatino Linotype" w:cs="Arial"/>
          <w:color w:val="000000" w:themeColor="text1"/>
          <w:lang w:val="es-ES"/>
        </w:rPr>
        <w:t xml:space="preserve">que </w:t>
      </w:r>
      <w:r w:rsidR="00F7322A" w:rsidRPr="00CD1179">
        <w:rPr>
          <w:rFonts w:ascii="Palatino Linotype" w:eastAsia="Calibri" w:hAnsi="Palatino Linotype" w:cs="Arial"/>
          <w:color w:val="000000" w:themeColor="text1"/>
          <w:lang w:val="es-ES"/>
        </w:rPr>
        <w:t>,</w:t>
      </w:r>
      <w:r w:rsidR="007D7C7B" w:rsidRPr="00CD1179">
        <w:rPr>
          <w:rFonts w:ascii="Palatino Linotype" w:eastAsia="Calibri" w:hAnsi="Palatino Linotype" w:cs="Arial"/>
          <w:i/>
          <w:color w:val="000000" w:themeColor="text1"/>
          <w:lang w:val="es-ES"/>
        </w:rPr>
        <w:t>“</w:t>
      </w:r>
      <w:proofErr w:type="gramEnd"/>
      <w:r w:rsidR="007D7C7B" w:rsidRPr="00CD1179">
        <w:rPr>
          <w:rFonts w:ascii="Palatino Linotype" w:eastAsia="Calibri" w:hAnsi="Palatino Linotype" w:cs="Arial"/>
          <w:i/>
          <w:color w:val="000000" w:themeColor="text1"/>
          <w:lang w:val="es-ES"/>
        </w:rPr>
        <w:t xml:space="preserve">referente a los </w:t>
      </w:r>
      <w:r w:rsidR="00F7322A" w:rsidRPr="00CD1179">
        <w:rPr>
          <w:rFonts w:ascii="Palatino Linotype" w:eastAsia="Calibri" w:hAnsi="Palatino Linotype" w:cs="Arial"/>
          <w:i/>
          <w:color w:val="000000" w:themeColor="text1"/>
          <w:lang w:val="es-ES"/>
        </w:rPr>
        <w:t xml:space="preserve">gastos que se llevaron a cabo en el evento de fin de semana Globos de Papel de China con dos gastos siendo en primero con un total de $1, 891. 61. 00 (mil ochocientos noventa y uno 61/100 M.N.) y el segundo de $25, 520.00 (veinticinco mil quinientos veinte pesos 00/100 M.N.)”. </w:t>
      </w:r>
    </w:p>
    <w:p w14:paraId="03EB1BE4" w14:textId="77777777" w:rsidR="00CD1179" w:rsidRPr="00CD1179" w:rsidRDefault="00CD1179" w:rsidP="00CD1179">
      <w:pPr>
        <w:tabs>
          <w:tab w:val="left" w:pos="0"/>
        </w:tabs>
        <w:spacing w:line="360" w:lineRule="auto"/>
        <w:ind w:right="616"/>
        <w:jc w:val="both"/>
        <w:rPr>
          <w:rFonts w:ascii="Palatino Linotype" w:eastAsia="Calibri" w:hAnsi="Palatino Linotype" w:cs="Arial"/>
          <w:color w:val="000000" w:themeColor="text1"/>
          <w:lang w:val="es-ES"/>
        </w:rPr>
      </w:pPr>
    </w:p>
    <w:p w14:paraId="60D0B324" w14:textId="11913491" w:rsidR="006C2D2A" w:rsidRPr="00CD1179" w:rsidRDefault="008108D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rPr>
        <w:t xml:space="preserve">Solicitud </w:t>
      </w:r>
      <w:hyperlink r:id="rId95" w:history="1">
        <w:r w:rsidR="006C2D2A" w:rsidRPr="00CD1179">
          <w:rPr>
            <w:rStyle w:val="Hipervnculo"/>
            <w:rFonts w:ascii="Palatino Linotype" w:eastAsia="Calibri" w:hAnsi="Palatino Linotype" w:cs="Arial"/>
            <w:b/>
            <w:bCs/>
            <w:color w:val="000000" w:themeColor="text1"/>
            <w:u w:val="none"/>
          </w:rPr>
          <w:t>00115/IXTASAL/IP/2019</w:t>
        </w:r>
      </w:hyperlink>
      <w:r w:rsidRPr="00CD1179">
        <w:rPr>
          <w:rFonts w:ascii="Palatino Linotype" w:eastAsia="Calibri" w:hAnsi="Palatino Linotype" w:cs="Arial"/>
          <w:color w:val="000000" w:themeColor="text1"/>
          <w:lang w:val="es-ES"/>
        </w:rPr>
        <w:t>:</w:t>
      </w:r>
    </w:p>
    <w:p w14:paraId="4350F71F" w14:textId="77777777" w:rsidR="00A6658E" w:rsidRPr="00CD1179" w:rsidRDefault="00A6658E" w:rsidP="00CD1179">
      <w:pPr>
        <w:tabs>
          <w:tab w:val="left" w:pos="0"/>
        </w:tabs>
        <w:spacing w:line="360" w:lineRule="auto"/>
        <w:jc w:val="both"/>
        <w:rPr>
          <w:rFonts w:ascii="Palatino Linotype" w:eastAsia="Calibri" w:hAnsi="Palatino Linotype" w:cs="Arial"/>
          <w:color w:val="000000" w:themeColor="text1"/>
          <w:lang w:val="es-ES"/>
        </w:rPr>
      </w:pPr>
    </w:p>
    <w:p w14:paraId="40805803" w14:textId="5762C091" w:rsidR="00A6658E" w:rsidRPr="00CD1179" w:rsidRDefault="00A6658E" w:rsidP="00CD1179">
      <w:pPr>
        <w:pStyle w:val="Prrafodelista"/>
        <w:numPr>
          <w:ilvl w:val="0"/>
          <w:numId w:val="4"/>
        </w:numPr>
        <w:tabs>
          <w:tab w:val="left" w:pos="0"/>
        </w:tabs>
        <w:spacing w:line="360" w:lineRule="auto"/>
        <w:ind w:right="616"/>
        <w:jc w:val="both"/>
        <w:rPr>
          <w:rFonts w:ascii="Palatino Linotype" w:eastAsia="Calibri" w:hAnsi="Palatino Linotype" w:cs="Arial"/>
          <w:color w:val="000000" w:themeColor="text1"/>
          <w:lang w:val="es-ES"/>
        </w:rPr>
      </w:pPr>
      <w:proofErr w:type="spellStart"/>
      <w:r w:rsidRPr="00CD1179">
        <w:rPr>
          <w:rFonts w:ascii="Palatino Linotype" w:eastAsia="Calibri" w:hAnsi="Palatino Linotype" w:cs="Arial"/>
          <w:b/>
          <w:color w:val="000000" w:themeColor="text1"/>
          <w:lang w:val="es-ES"/>
        </w:rPr>
        <w:lastRenderedPageBreak/>
        <w:t>Solciitud</w:t>
      </w:r>
      <w:proofErr w:type="spellEnd"/>
      <w:r w:rsidRPr="00CD1179">
        <w:rPr>
          <w:rFonts w:ascii="Palatino Linotype" w:eastAsia="Calibri" w:hAnsi="Palatino Linotype" w:cs="Arial"/>
          <w:b/>
          <w:color w:val="000000" w:themeColor="text1"/>
          <w:lang w:val="es-ES"/>
        </w:rPr>
        <w:t xml:space="preserve"> 115 tesorero.pdf: </w:t>
      </w:r>
      <w:r w:rsidRPr="00CD1179">
        <w:rPr>
          <w:rFonts w:ascii="Palatino Linotype" w:hAnsi="Palatino Linotype"/>
          <w:bCs/>
          <w:color w:val="000000" w:themeColor="text1"/>
        </w:rPr>
        <w:t xml:space="preserve">Documento electrónico que en una (01) hoja contiene el oficio TM/594/2019 dirigido al solicitante de información y signado por el Servidor Público Habilitado de la Tesorería y dirigido al Encargado de la Unidad de Transparencia, Acceso a la Información Pública y Protección de Datos Personales, mediante el cual se refiere que </w:t>
      </w:r>
      <w:r w:rsidRPr="00CD1179">
        <w:rPr>
          <w:rFonts w:ascii="Palatino Linotype" w:hAnsi="Palatino Linotype"/>
          <w:bCs/>
          <w:i/>
          <w:color w:val="000000" w:themeColor="text1"/>
        </w:rPr>
        <w:t xml:space="preserve">“ …se informa que después de una búsqueda exhaustiva en los archivos de esta Tesorería Municipal, no se encontraron compras con la empresa Proveedora </w:t>
      </w:r>
      <w:proofErr w:type="spellStart"/>
      <w:r w:rsidRPr="00CD1179">
        <w:rPr>
          <w:rFonts w:ascii="Palatino Linotype" w:hAnsi="Palatino Linotype"/>
          <w:bCs/>
          <w:i/>
          <w:color w:val="000000" w:themeColor="text1"/>
        </w:rPr>
        <w:t>Ediro</w:t>
      </w:r>
      <w:proofErr w:type="spellEnd"/>
      <w:r w:rsidRPr="00CD1179">
        <w:rPr>
          <w:rFonts w:ascii="Palatino Linotype" w:hAnsi="Palatino Linotype"/>
          <w:bCs/>
          <w:i/>
          <w:color w:val="000000" w:themeColor="text1"/>
        </w:rPr>
        <w:t xml:space="preserve"> SA de CV, de </w:t>
      </w:r>
      <w:proofErr w:type="spellStart"/>
      <w:r w:rsidRPr="00CD1179">
        <w:rPr>
          <w:rFonts w:ascii="Palatino Linotype" w:hAnsi="Palatino Linotype"/>
          <w:bCs/>
          <w:i/>
          <w:color w:val="000000" w:themeColor="text1"/>
        </w:rPr>
        <w:t>nero</w:t>
      </w:r>
      <w:proofErr w:type="spellEnd"/>
      <w:r w:rsidRPr="00CD1179">
        <w:rPr>
          <w:rFonts w:ascii="Palatino Linotype" w:hAnsi="Palatino Linotype"/>
          <w:bCs/>
          <w:i/>
          <w:color w:val="000000" w:themeColor="text1"/>
        </w:rPr>
        <w:t xml:space="preserve"> a la fecha 03/09/2019”. </w:t>
      </w:r>
    </w:p>
    <w:p w14:paraId="3DA37875" w14:textId="77777777" w:rsidR="00A6658E" w:rsidRPr="00CD1179" w:rsidRDefault="00A6658E" w:rsidP="00CD1179">
      <w:pPr>
        <w:pStyle w:val="Prrafodelista"/>
        <w:tabs>
          <w:tab w:val="left" w:pos="0"/>
        </w:tabs>
        <w:spacing w:line="360" w:lineRule="auto"/>
        <w:jc w:val="both"/>
        <w:rPr>
          <w:rFonts w:ascii="Palatino Linotype" w:eastAsia="Calibri" w:hAnsi="Palatino Linotype" w:cs="Arial"/>
          <w:color w:val="000000" w:themeColor="text1"/>
          <w:lang w:val="es-ES"/>
        </w:rPr>
      </w:pPr>
    </w:p>
    <w:p w14:paraId="19D4AFE3" w14:textId="4E73BCE8" w:rsidR="00F7322A" w:rsidRPr="00CD1179" w:rsidRDefault="00A6658E" w:rsidP="00CD1179">
      <w:pPr>
        <w:pStyle w:val="Prrafodelista"/>
        <w:numPr>
          <w:ilvl w:val="0"/>
          <w:numId w:val="6"/>
        </w:numPr>
        <w:tabs>
          <w:tab w:val="left" w:pos="0"/>
        </w:tabs>
        <w:spacing w:line="360" w:lineRule="auto"/>
        <w:ind w:right="758"/>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Solicitud 115.pdf: </w:t>
      </w:r>
      <w:r w:rsidRPr="00CD1179">
        <w:rPr>
          <w:rFonts w:ascii="Palatino Linotype" w:hAnsi="Palatino Linotype"/>
          <w:bCs/>
          <w:color w:val="000000" w:themeColor="text1"/>
        </w:rPr>
        <w:t xml:space="preserve">Documento electrónico que en una (01) hoja contiene el oficio </w:t>
      </w:r>
      <w:proofErr w:type="spellStart"/>
      <w:r w:rsidRPr="00CD1179">
        <w:rPr>
          <w:rFonts w:ascii="Palatino Linotype" w:hAnsi="Palatino Linotype"/>
          <w:bCs/>
          <w:color w:val="000000" w:themeColor="text1"/>
        </w:rPr>
        <w:t>UT</w:t>
      </w:r>
      <w:r w:rsidR="009951E2" w:rsidRPr="00CD1179">
        <w:rPr>
          <w:rFonts w:ascii="Palatino Linotype" w:hAnsi="Palatino Linotype"/>
          <w:bCs/>
          <w:color w:val="000000" w:themeColor="text1"/>
        </w:rPr>
        <w:t>yAIP</w:t>
      </w:r>
      <w:proofErr w:type="spellEnd"/>
      <w:r w:rsidR="009951E2" w:rsidRPr="00CD1179">
        <w:rPr>
          <w:rFonts w:ascii="Palatino Linotype" w:hAnsi="Palatino Linotype"/>
          <w:bCs/>
          <w:color w:val="000000" w:themeColor="text1"/>
        </w:rPr>
        <w:t>/IXTASAL/084</w:t>
      </w:r>
      <w:r w:rsidRPr="00CD1179">
        <w:rPr>
          <w:rFonts w:ascii="Palatino Linotype" w:hAnsi="Palatino Linotype"/>
          <w:bCs/>
          <w:color w:val="000000" w:themeColor="text1"/>
        </w:rPr>
        <w:t>/2019 dirigido al solicitante de información y signado por el Encargado de la Unidad de Transparencia, Acceso a la Información Pública y Protección de Datos Personales, mediante el cual se pone a disposición la información otorgada por el servidor público habilitado.</w:t>
      </w:r>
    </w:p>
    <w:p w14:paraId="14253934" w14:textId="77777777" w:rsidR="00A6658E" w:rsidRPr="00CD1179" w:rsidRDefault="00A6658E" w:rsidP="00CD1179">
      <w:pPr>
        <w:tabs>
          <w:tab w:val="left" w:pos="0"/>
        </w:tabs>
        <w:spacing w:line="360" w:lineRule="auto"/>
        <w:jc w:val="both"/>
        <w:rPr>
          <w:rFonts w:ascii="Palatino Linotype" w:eastAsia="Calibri" w:hAnsi="Palatino Linotype" w:cs="Arial"/>
          <w:b/>
          <w:color w:val="000000" w:themeColor="text1"/>
          <w:lang w:val="es-ES"/>
        </w:rPr>
      </w:pPr>
    </w:p>
    <w:p w14:paraId="4BCE711E" w14:textId="738F48F2" w:rsidR="006C2D2A" w:rsidRPr="00CD1179" w:rsidRDefault="00EE7A7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lang w:val="es-ES"/>
        </w:rPr>
        <w:t>Solicitud</w:t>
      </w:r>
      <w:r w:rsidR="006C2D2A" w:rsidRPr="00CD1179">
        <w:rPr>
          <w:rFonts w:ascii="Palatino Linotype" w:eastAsia="Calibri" w:hAnsi="Palatino Linotype" w:cs="Arial"/>
          <w:color w:val="000000" w:themeColor="text1"/>
          <w:lang w:val="es-ES"/>
        </w:rPr>
        <w:t xml:space="preserve"> </w:t>
      </w:r>
      <w:hyperlink r:id="rId96" w:history="1">
        <w:r w:rsidR="006C2D2A" w:rsidRPr="00CD1179">
          <w:rPr>
            <w:rStyle w:val="Hipervnculo"/>
            <w:rFonts w:ascii="Palatino Linotype" w:eastAsia="Calibri" w:hAnsi="Palatino Linotype" w:cs="Arial"/>
            <w:b/>
            <w:bCs/>
            <w:color w:val="000000" w:themeColor="text1"/>
            <w:u w:val="none"/>
          </w:rPr>
          <w:t>00116/IXTASAL/IP/2019</w:t>
        </w:r>
      </w:hyperlink>
      <w:r w:rsidRPr="00CD1179">
        <w:rPr>
          <w:rFonts w:ascii="Palatino Linotype" w:eastAsia="Calibri" w:hAnsi="Palatino Linotype" w:cs="Arial"/>
          <w:color w:val="000000" w:themeColor="text1"/>
          <w:lang w:val="es-ES"/>
        </w:rPr>
        <w:t>:</w:t>
      </w:r>
    </w:p>
    <w:p w14:paraId="525007B1" w14:textId="77777777" w:rsidR="009951E2" w:rsidRPr="00CD1179" w:rsidRDefault="009951E2" w:rsidP="00CD1179">
      <w:pPr>
        <w:tabs>
          <w:tab w:val="left" w:pos="0"/>
        </w:tabs>
        <w:spacing w:line="360" w:lineRule="auto"/>
        <w:jc w:val="both"/>
        <w:rPr>
          <w:rFonts w:ascii="Palatino Linotype" w:eastAsia="Calibri" w:hAnsi="Palatino Linotype" w:cs="Arial"/>
          <w:color w:val="000000" w:themeColor="text1"/>
          <w:lang w:val="es-ES"/>
        </w:rPr>
      </w:pPr>
    </w:p>
    <w:p w14:paraId="10A7D8CE" w14:textId="4C9E6038" w:rsidR="009951E2" w:rsidRPr="00CD1179" w:rsidRDefault="009951E2" w:rsidP="00CD1179">
      <w:pPr>
        <w:pStyle w:val="Prrafodelista"/>
        <w:numPr>
          <w:ilvl w:val="0"/>
          <w:numId w:val="6"/>
        </w:numPr>
        <w:tabs>
          <w:tab w:val="left" w:pos="0"/>
        </w:tabs>
        <w:spacing w:line="360" w:lineRule="auto"/>
        <w:ind w:right="616"/>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Solicitud 116 tesorero.pdf: </w:t>
      </w:r>
      <w:r w:rsidRPr="00CD1179">
        <w:rPr>
          <w:rFonts w:ascii="Palatino Linotype" w:hAnsi="Palatino Linotype"/>
          <w:bCs/>
          <w:color w:val="000000" w:themeColor="text1"/>
        </w:rPr>
        <w:t xml:space="preserve">Documento electrónico que en una (01) hoja contiene el oficio TM/595/2019 dirigido al solicitante de información y signado por el Servidor Público Habilitado de la Tesorería y dirigido al Encargado de la Unidad de Transparencia, Acceso a la Información Pública y Protección de Datos Personales, mediante el cual se refiere que </w:t>
      </w:r>
      <w:r w:rsidRPr="00CD1179">
        <w:rPr>
          <w:rFonts w:ascii="Palatino Linotype" w:hAnsi="Palatino Linotype"/>
          <w:bCs/>
          <w:i/>
          <w:color w:val="000000" w:themeColor="text1"/>
        </w:rPr>
        <w:t xml:space="preserve">“ …se informa que después de una búsqueda exhaustiva en los archivos de esta Tesorería </w:t>
      </w:r>
      <w:r w:rsidRPr="00CD1179">
        <w:rPr>
          <w:rFonts w:ascii="Palatino Linotype" w:hAnsi="Palatino Linotype"/>
          <w:bCs/>
          <w:i/>
          <w:color w:val="000000" w:themeColor="text1"/>
        </w:rPr>
        <w:lastRenderedPageBreak/>
        <w:t xml:space="preserve">Municipal, no se encontraron compras con la empresa o Proveedor Jorge Alberto Valenzuela </w:t>
      </w:r>
      <w:proofErr w:type="spellStart"/>
      <w:r w:rsidRPr="00CD1179">
        <w:rPr>
          <w:rFonts w:ascii="Palatino Linotype" w:hAnsi="Palatino Linotype"/>
          <w:bCs/>
          <w:i/>
          <w:color w:val="000000" w:themeColor="text1"/>
        </w:rPr>
        <w:t>Tepepa</w:t>
      </w:r>
      <w:proofErr w:type="spellEnd"/>
      <w:r w:rsidRPr="00CD1179">
        <w:rPr>
          <w:rFonts w:ascii="Palatino Linotype" w:hAnsi="Palatino Linotype"/>
          <w:bCs/>
          <w:i/>
          <w:color w:val="000000" w:themeColor="text1"/>
        </w:rPr>
        <w:t xml:space="preserve">, de enero a la fecha 03/09/2019. </w:t>
      </w:r>
    </w:p>
    <w:p w14:paraId="6825E18D" w14:textId="77777777" w:rsidR="009951E2" w:rsidRPr="00CD1179" w:rsidRDefault="009951E2" w:rsidP="00CD1179">
      <w:pPr>
        <w:tabs>
          <w:tab w:val="left" w:pos="0"/>
        </w:tabs>
        <w:spacing w:line="360" w:lineRule="auto"/>
        <w:jc w:val="both"/>
        <w:rPr>
          <w:rFonts w:ascii="Palatino Linotype" w:eastAsia="Calibri" w:hAnsi="Palatino Linotype" w:cs="Arial"/>
          <w:b/>
          <w:color w:val="000000" w:themeColor="text1"/>
          <w:lang w:val="es-ES"/>
        </w:rPr>
      </w:pPr>
    </w:p>
    <w:p w14:paraId="0B609B75" w14:textId="28E71A1F" w:rsidR="009951E2" w:rsidRPr="00CD1179" w:rsidRDefault="009951E2" w:rsidP="00CD1179">
      <w:pPr>
        <w:pStyle w:val="Prrafodelista"/>
        <w:numPr>
          <w:ilvl w:val="0"/>
          <w:numId w:val="6"/>
        </w:numPr>
        <w:tabs>
          <w:tab w:val="left" w:pos="0"/>
        </w:tabs>
        <w:spacing w:line="360" w:lineRule="auto"/>
        <w:ind w:right="616"/>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Solicitud 116.pdf: </w:t>
      </w:r>
      <w:r w:rsidRPr="00CD1179">
        <w:rPr>
          <w:rFonts w:ascii="Palatino Linotype" w:hAnsi="Palatino Linotype"/>
          <w:bCs/>
          <w:color w:val="000000" w:themeColor="text1"/>
        </w:rPr>
        <w:t xml:space="preserve">Documento electrónico que en una (01) hoja contiene el oficio </w:t>
      </w:r>
      <w:proofErr w:type="spellStart"/>
      <w:r w:rsidRPr="00CD1179">
        <w:rPr>
          <w:rFonts w:ascii="Palatino Linotype" w:hAnsi="Palatino Linotype"/>
          <w:bCs/>
          <w:color w:val="000000" w:themeColor="text1"/>
        </w:rPr>
        <w:t>UTyAIP</w:t>
      </w:r>
      <w:proofErr w:type="spellEnd"/>
      <w:r w:rsidRPr="00CD1179">
        <w:rPr>
          <w:rFonts w:ascii="Palatino Linotype" w:hAnsi="Palatino Linotype"/>
          <w:bCs/>
          <w:color w:val="000000" w:themeColor="text1"/>
        </w:rPr>
        <w:t>/IXTASAL/085/2019 dirigido al solicitante de información y signado por el Encargado de la Unidad de Transparencia, Acceso a la Información Pública y Protección de Datos Personales, mediante el cual se pone a disposición la información otorgada por el servidor público habilitado.</w:t>
      </w:r>
    </w:p>
    <w:p w14:paraId="5A441174" w14:textId="77777777" w:rsidR="009951E2" w:rsidRPr="00CD1179" w:rsidRDefault="009951E2" w:rsidP="00CD1179">
      <w:pPr>
        <w:tabs>
          <w:tab w:val="left" w:pos="0"/>
        </w:tabs>
        <w:spacing w:line="360" w:lineRule="auto"/>
        <w:jc w:val="both"/>
        <w:rPr>
          <w:rFonts w:ascii="Palatino Linotype" w:eastAsia="Calibri" w:hAnsi="Palatino Linotype" w:cs="Arial"/>
          <w:color w:val="000000" w:themeColor="text1"/>
          <w:lang w:val="es-ES"/>
        </w:rPr>
      </w:pPr>
    </w:p>
    <w:p w14:paraId="4459CF2E" w14:textId="064E45BF" w:rsidR="006C2D2A" w:rsidRPr="00CD1179" w:rsidRDefault="006C2D2A"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color w:val="000000" w:themeColor="text1"/>
        </w:rPr>
        <w:t xml:space="preserve"> </w:t>
      </w:r>
      <w:r w:rsidR="00EE7A79" w:rsidRPr="00CD1179">
        <w:rPr>
          <w:rFonts w:ascii="Palatino Linotype" w:eastAsia="Calibri" w:hAnsi="Palatino Linotype" w:cs="Arial"/>
          <w:b/>
          <w:color w:val="000000" w:themeColor="text1"/>
        </w:rPr>
        <w:t xml:space="preserve">Solicitud </w:t>
      </w:r>
      <w:hyperlink r:id="rId97" w:history="1">
        <w:r w:rsidRPr="00CD1179">
          <w:rPr>
            <w:rStyle w:val="Hipervnculo"/>
            <w:rFonts w:ascii="Palatino Linotype" w:eastAsia="Calibri" w:hAnsi="Palatino Linotype" w:cs="Arial"/>
            <w:b/>
            <w:bCs/>
            <w:color w:val="000000" w:themeColor="text1"/>
            <w:u w:val="none"/>
          </w:rPr>
          <w:t>00117/IXTASAL/IP/2019</w:t>
        </w:r>
      </w:hyperlink>
      <w:r w:rsidR="00EE7A79" w:rsidRPr="00CD1179">
        <w:rPr>
          <w:rFonts w:ascii="Palatino Linotype" w:eastAsia="Calibri" w:hAnsi="Palatino Linotype" w:cs="Arial"/>
          <w:color w:val="000000" w:themeColor="text1"/>
          <w:lang w:val="es-ES"/>
        </w:rPr>
        <w:t>:</w:t>
      </w:r>
    </w:p>
    <w:p w14:paraId="23F54F24" w14:textId="77777777" w:rsidR="009951E2" w:rsidRPr="00CD1179" w:rsidRDefault="009951E2" w:rsidP="00CD1179">
      <w:pPr>
        <w:tabs>
          <w:tab w:val="left" w:pos="0"/>
        </w:tabs>
        <w:spacing w:line="360" w:lineRule="auto"/>
        <w:jc w:val="both"/>
        <w:rPr>
          <w:rFonts w:ascii="Palatino Linotype" w:eastAsia="Calibri" w:hAnsi="Palatino Linotype" w:cs="Arial"/>
          <w:color w:val="000000" w:themeColor="text1"/>
          <w:lang w:val="es-ES"/>
        </w:rPr>
      </w:pPr>
    </w:p>
    <w:p w14:paraId="5223A69D" w14:textId="22E2E24F" w:rsidR="009951E2" w:rsidRPr="00CD1179" w:rsidRDefault="00D82849" w:rsidP="00CD1179">
      <w:pPr>
        <w:pStyle w:val="Prrafodelista"/>
        <w:numPr>
          <w:ilvl w:val="0"/>
          <w:numId w:val="7"/>
        </w:numPr>
        <w:tabs>
          <w:tab w:val="left" w:pos="0"/>
        </w:tabs>
        <w:spacing w:line="360" w:lineRule="auto"/>
        <w:ind w:right="616"/>
        <w:jc w:val="both"/>
        <w:rPr>
          <w:rFonts w:ascii="Palatino Linotype" w:eastAsia="Calibri" w:hAnsi="Palatino Linotype" w:cs="Arial"/>
          <w:color w:val="000000" w:themeColor="text1"/>
          <w:lang w:val="es-ES"/>
        </w:rPr>
      </w:pPr>
      <w:hyperlink r:id="rId98" w:tgtFrame="_blank" w:history="1">
        <w:r w:rsidR="009951E2" w:rsidRPr="00CD1179">
          <w:rPr>
            <w:rStyle w:val="Hipervnculo"/>
            <w:rFonts w:ascii="Palatino Linotype" w:eastAsia="Calibri" w:hAnsi="Palatino Linotype" w:cs="Arial"/>
            <w:b/>
            <w:bCs/>
            <w:color w:val="000000" w:themeColor="text1"/>
            <w:u w:val="none"/>
          </w:rPr>
          <w:t>Solicitud 117.pdf</w:t>
        </w:r>
      </w:hyperlink>
      <w:r w:rsidR="009951E2" w:rsidRPr="00CD1179">
        <w:rPr>
          <w:rFonts w:ascii="Palatino Linotype" w:eastAsia="Calibri" w:hAnsi="Palatino Linotype" w:cs="Arial"/>
          <w:color w:val="000000" w:themeColor="text1"/>
          <w:lang w:val="es-ES"/>
        </w:rPr>
        <w:t>:</w:t>
      </w:r>
      <w:r w:rsidR="009951E2" w:rsidRPr="00CD1179">
        <w:rPr>
          <w:rFonts w:ascii="Palatino Linotype" w:hAnsi="Palatino Linotype"/>
          <w:bCs/>
          <w:color w:val="000000" w:themeColor="text1"/>
        </w:rPr>
        <w:t xml:space="preserve"> Documento electrónico que en una (01) hoja contiene el oficio </w:t>
      </w:r>
      <w:proofErr w:type="spellStart"/>
      <w:r w:rsidR="009951E2" w:rsidRPr="00CD1179">
        <w:rPr>
          <w:rFonts w:ascii="Palatino Linotype" w:hAnsi="Palatino Linotype"/>
          <w:bCs/>
          <w:color w:val="000000" w:themeColor="text1"/>
        </w:rPr>
        <w:t>UT</w:t>
      </w:r>
      <w:r w:rsidR="00EC6355" w:rsidRPr="00CD1179">
        <w:rPr>
          <w:rFonts w:ascii="Palatino Linotype" w:hAnsi="Palatino Linotype"/>
          <w:bCs/>
          <w:color w:val="000000" w:themeColor="text1"/>
        </w:rPr>
        <w:t>yAIP</w:t>
      </w:r>
      <w:proofErr w:type="spellEnd"/>
      <w:r w:rsidR="00EC6355" w:rsidRPr="00CD1179">
        <w:rPr>
          <w:rFonts w:ascii="Palatino Linotype" w:hAnsi="Palatino Linotype"/>
          <w:bCs/>
          <w:color w:val="000000" w:themeColor="text1"/>
        </w:rPr>
        <w:t>/IXTASAL/087</w:t>
      </w:r>
      <w:r w:rsidR="009951E2" w:rsidRPr="00CD1179">
        <w:rPr>
          <w:rFonts w:ascii="Palatino Linotype" w:hAnsi="Palatino Linotype"/>
          <w:bCs/>
          <w:color w:val="000000" w:themeColor="text1"/>
        </w:rPr>
        <w:t>/2019 dirigido al solicitante de información y signado por el Encargado de la Unidad de Transparencia, Acceso a la Información Pública y Protección de Datos Personales, mediante el cual se pone a disposición la información otorgada por el servidor público habilitado</w:t>
      </w:r>
      <w:r w:rsidR="00EC6355" w:rsidRPr="00CD1179">
        <w:rPr>
          <w:rFonts w:ascii="Palatino Linotype" w:hAnsi="Palatino Linotype"/>
          <w:bCs/>
          <w:color w:val="000000" w:themeColor="text1"/>
        </w:rPr>
        <w:t xml:space="preserve"> de Administración refiriendo que “NO SE CUENTA CON ALGUNA RELACIÓN COMERCIAL O DE SERVICIOS CON LA EMPRESA O PROVEEDOR GASOLINERIA IXTAPAN SA DE CV DESDE EL INICIO DE ESTA ADMINISTRACIÓN A LA FECHA”. </w:t>
      </w:r>
    </w:p>
    <w:p w14:paraId="596A1FC6" w14:textId="77777777" w:rsidR="009951E2" w:rsidRPr="00CD1179" w:rsidRDefault="009951E2" w:rsidP="00CD1179">
      <w:pPr>
        <w:tabs>
          <w:tab w:val="left" w:pos="0"/>
        </w:tabs>
        <w:spacing w:line="360" w:lineRule="auto"/>
        <w:jc w:val="both"/>
        <w:rPr>
          <w:rFonts w:ascii="Palatino Linotype" w:eastAsia="Calibri" w:hAnsi="Palatino Linotype" w:cs="Arial"/>
          <w:color w:val="000000" w:themeColor="text1"/>
        </w:rPr>
      </w:pPr>
    </w:p>
    <w:p w14:paraId="4A904C1B" w14:textId="5EDEA294" w:rsidR="006C2D2A" w:rsidRPr="00CD1179" w:rsidRDefault="00EE7A79" w:rsidP="00CD1179">
      <w:pPr>
        <w:tabs>
          <w:tab w:val="left" w:pos="0"/>
        </w:tabs>
        <w:spacing w:line="360" w:lineRule="auto"/>
        <w:jc w:val="both"/>
        <w:rPr>
          <w:rFonts w:ascii="Palatino Linotype" w:eastAsia="Calibri" w:hAnsi="Palatino Linotype" w:cs="Arial"/>
          <w:lang w:val="es-ES"/>
        </w:rPr>
      </w:pPr>
      <w:r w:rsidRPr="00CD1179">
        <w:rPr>
          <w:rFonts w:ascii="Palatino Linotype" w:eastAsia="Calibri" w:hAnsi="Palatino Linotype" w:cs="Arial"/>
          <w:b/>
          <w:color w:val="000000" w:themeColor="text1"/>
        </w:rPr>
        <w:t xml:space="preserve">Solicitud </w:t>
      </w:r>
      <w:hyperlink r:id="rId99" w:history="1">
        <w:r w:rsidR="006C2D2A" w:rsidRPr="00CD1179">
          <w:rPr>
            <w:rStyle w:val="Hipervnculo"/>
            <w:rFonts w:ascii="Palatino Linotype" w:eastAsia="Calibri" w:hAnsi="Palatino Linotype" w:cs="Arial"/>
            <w:b/>
            <w:bCs/>
            <w:color w:val="000000" w:themeColor="text1"/>
            <w:u w:val="none"/>
          </w:rPr>
          <w:t>00118/IXTASAL/IP/2019</w:t>
        </w:r>
      </w:hyperlink>
      <w:r w:rsidRPr="00CD1179">
        <w:rPr>
          <w:rFonts w:ascii="Palatino Linotype" w:eastAsia="Calibri" w:hAnsi="Palatino Linotype" w:cs="Arial"/>
          <w:lang w:val="es-ES"/>
        </w:rPr>
        <w:t>:</w:t>
      </w:r>
    </w:p>
    <w:p w14:paraId="7F156FE6" w14:textId="77777777" w:rsidR="00EC6355" w:rsidRPr="00CD1179" w:rsidRDefault="00EC6355" w:rsidP="00CD1179">
      <w:pPr>
        <w:tabs>
          <w:tab w:val="left" w:pos="0"/>
        </w:tabs>
        <w:spacing w:line="360" w:lineRule="auto"/>
        <w:jc w:val="both"/>
        <w:rPr>
          <w:rFonts w:ascii="Palatino Linotype" w:eastAsia="Calibri" w:hAnsi="Palatino Linotype" w:cs="Arial"/>
          <w:lang w:val="es-ES"/>
        </w:rPr>
      </w:pPr>
    </w:p>
    <w:p w14:paraId="53362CE5" w14:textId="1A81825D" w:rsidR="00EC6355" w:rsidRPr="00CD1179" w:rsidRDefault="00680EAC" w:rsidP="00CD1179">
      <w:pPr>
        <w:pStyle w:val="Prrafodelista"/>
        <w:numPr>
          <w:ilvl w:val="0"/>
          <w:numId w:val="7"/>
        </w:numPr>
        <w:tabs>
          <w:tab w:val="left" w:pos="0"/>
        </w:tabs>
        <w:spacing w:line="360" w:lineRule="auto"/>
        <w:ind w:right="616"/>
        <w:jc w:val="both"/>
        <w:rPr>
          <w:rFonts w:ascii="Palatino Linotype" w:eastAsia="Calibri" w:hAnsi="Palatino Linotype" w:cs="Arial"/>
          <w:color w:val="000000" w:themeColor="text1"/>
          <w:lang w:val="es-ES"/>
        </w:rPr>
      </w:pPr>
      <w:r w:rsidRPr="00CD1179">
        <w:rPr>
          <w:rFonts w:ascii="Palatino Linotype" w:hAnsi="Palatino Linotype"/>
          <w:b/>
          <w:bCs/>
          <w:color w:val="000000" w:themeColor="text1"/>
        </w:rPr>
        <w:lastRenderedPageBreak/>
        <w:t>Solicitud 118.pdf</w:t>
      </w:r>
      <w:r w:rsidRPr="00CD1179">
        <w:rPr>
          <w:rFonts w:ascii="Palatino Linotype" w:hAnsi="Palatino Linotype"/>
          <w:bCs/>
          <w:color w:val="000000" w:themeColor="text1"/>
        </w:rPr>
        <w:t xml:space="preserve"> </w:t>
      </w:r>
      <w:r w:rsidR="00EC6355" w:rsidRPr="00CD1179">
        <w:rPr>
          <w:rFonts w:ascii="Palatino Linotype" w:hAnsi="Palatino Linotype"/>
          <w:bCs/>
          <w:color w:val="000000" w:themeColor="text1"/>
        </w:rPr>
        <w:t xml:space="preserve">Documento electrónico que en una (01) hoja contiene el oficio </w:t>
      </w:r>
      <w:proofErr w:type="spellStart"/>
      <w:r w:rsidR="00EC6355" w:rsidRPr="00CD1179">
        <w:rPr>
          <w:rFonts w:ascii="Palatino Linotype" w:hAnsi="Palatino Linotype"/>
          <w:bCs/>
          <w:color w:val="000000" w:themeColor="text1"/>
        </w:rPr>
        <w:t>UTyAIP</w:t>
      </w:r>
      <w:proofErr w:type="spellEnd"/>
      <w:r w:rsidR="00EC6355" w:rsidRPr="00CD1179">
        <w:rPr>
          <w:rFonts w:ascii="Palatino Linotype" w:hAnsi="Palatino Linotype"/>
          <w:bCs/>
          <w:color w:val="000000" w:themeColor="text1"/>
        </w:rPr>
        <w:t xml:space="preserve">/IXTASAL/086/2019 dirigido al solicitante de información y signado por el Encargado de la Unidad de Transparencia, Acceso a la Información Pública y Protección de Datos Personales, mediante el cual se pone a disposición la información otorgada por el servidor público habilitado de Administración refiriendo que “DESDE EL INICIO DE ESTA ADMINISTRACIÓN A LA FECHA (25/09/2019) NO SE TIENE NINGUNA RELACIÓN COMERCIAL O DE SERVICIOS CON EL PADRÓN DE PROVEEDORES 2018”. </w:t>
      </w:r>
    </w:p>
    <w:p w14:paraId="5751C4AF" w14:textId="77777777" w:rsidR="009951E2" w:rsidRPr="00CD1179" w:rsidRDefault="009951E2" w:rsidP="00CD1179">
      <w:pPr>
        <w:tabs>
          <w:tab w:val="left" w:pos="0"/>
        </w:tabs>
        <w:spacing w:line="360" w:lineRule="auto"/>
        <w:jc w:val="both"/>
        <w:rPr>
          <w:rFonts w:ascii="Palatino Linotype" w:eastAsia="Calibri" w:hAnsi="Palatino Linotype" w:cs="Arial"/>
          <w:lang w:val="es-ES"/>
        </w:rPr>
      </w:pPr>
    </w:p>
    <w:p w14:paraId="057E63F5" w14:textId="77777777" w:rsidR="00EC6355" w:rsidRPr="00CD1179" w:rsidRDefault="006C2D2A"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lang w:val="es-ES"/>
        </w:rPr>
        <w:t xml:space="preserve"> </w:t>
      </w:r>
      <w:r w:rsidR="00EE7A79" w:rsidRPr="00CD1179">
        <w:rPr>
          <w:rFonts w:ascii="Palatino Linotype" w:eastAsia="Calibri" w:hAnsi="Palatino Linotype" w:cs="Arial"/>
          <w:b/>
          <w:lang w:val="es-ES"/>
        </w:rPr>
        <w:t xml:space="preserve">Solicitud </w:t>
      </w:r>
      <w:hyperlink r:id="rId100" w:history="1">
        <w:r w:rsidRPr="00CD1179">
          <w:rPr>
            <w:rStyle w:val="Hipervnculo"/>
            <w:rFonts w:ascii="Palatino Linotype" w:eastAsia="Calibri" w:hAnsi="Palatino Linotype" w:cs="Arial"/>
            <w:b/>
            <w:bCs/>
            <w:color w:val="000000" w:themeColor="text1"/>
            <w:u w:val="none"/>
          </w:rPr>
          <w:t>00170/IXTASAL/IP/2019</w:t>
        </w:r>
      </w:hyperlink>
      <w:r w:rsidR="00EE7A79" w:rsidRPr="00CD1179">
        <w:rPr>
          <w:rFonts w:ascii="Palatino Linotype" w:eastAsia="Calibri" w:hAnsi="Palatino Linotype" w:cs="Arial"/>
          <w:color w:val="000000" w:themeColor="text1"/>
          <w:lang w:val="es-ES"/>
        </w:rPr>
        <w:t>:</w:t>
      </w:r>
    </w:p>
    <w:p w14:paraId="671F250D" w14:textId="77777777" w:rsidR="00EC6355" w:rsidRPr="00CD1179" w:rsidRDefault="00EC6355" w:rsidP="00CD1179">
      <w:pPr>
        <w:tabs>
          <w:tab w:val="left" w:pos="0"/>
        </w:tabs>
        <w:spacing w:line="360" w:lineRule="auto"/>
        <w:jc w:val="both"/>
        <w:rPr>
          <w:rFonts w:ascii="Palatino Linotype" w:eastAsia="Calibri" w:hAnsi="Palatino Linotype" w:cs="Arial"/>
          <w:color w:val="000000" w:themeColor="text1"/>
          <w:lang w:val="es-ES"/>
        </w:rPr>
      </w:pPr>
    </w:p>
    <w:p w14:paraId="4F9212F7" w14:textId="15F5B42E" w:rsidR="00EC6355" w:rsidRPr="00CD1179" w:rsidRDefault="00EC6355" w:rsidP="00CD1179">
      <w:pPr>
        <w:pStyle w:val="Prrafodelista"/>
        <w:numPr>
          <w:ilvl w:val="0"/>
          <w:numId w:val="7"/>
        </w:numPr>
        <w:tabs>
          <w:tab w:val="left" w:pos="0"/>
        </w:tabs>
        <w:spacing w:line="360" w:lineRule="auto"/>
        <w:ind w:right="616"/>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Solicitud 170 Ad.pdf: </w:t>
      </w:r>
      <w:r w:rsidR="00D72401" w:rsidRPr="00CD1179">
        <w:rPr>
          <w:rFonts w:ascii="Palatino Linotype" w:eastAsia="Calibri" w:hAnsi="Palatino Linotype" w:cs="Arial"/>
          <w:color w:val="000000" w:themeColor="text1"/>
          <w:lang w:val="es-ES"/>
        </w:rPr>
        <w:t>Documento electrónico que en una (01) hoja contiene el oficio DA/371/2019 dirigido al Encargado de la Unidad de Transparencia, Acceso a la Información Pública y Protección de Datos Personales y signado por la Directora de Administración, mediante el cual refiere que,</w:t>
      </w:r>
      <w:r w:rsidR="00D72401" w:rsidRPr="00CD1179">
        <w:rPr>
          <w:rFonts w:ascii="Palatino Linotype" w:eastAsia="Calibri" w:hAnsi="Palatino Linotype" w:cs="Arial"/>
          <w:i/>
          <w:color w:val="000000" w:themeColor="text1"/>
          <w:lang w:val="es-ES"/>
        </w:rPr>
        <w:t xml:space="preserve"> “referente a los gastos que se llevaron a cabo de las festividades del 14, 15 y 16 de septiembre del presente año, por la cantidad de $634,000. 00 (seiscientos treinta y cuatro mil pesos 00/100 M.N.)”. </w:t>
      </w:r>
    </w:p>
    <w:p w14:paraId="63D6144A" w14:textId="77777777" w:rsidR="00EC6355" w:rsidRPr="000C1A03" w:rsidRDefault="00EC6355" w:rsidP="000C1A03">
      <w:pPr>
        <w:tabs>
          <w:tab w:val="left" w:pos="0"/>
        </w:tabs>
        <w:spacing w:line="360" w:lineRule="auto"/>
        <w:ind w:right="616"/>
        <w:jc w:val="both"/>
        <w:rPr>
          <w:rFonts w:ascii="Palatino Linotype" w:eastAsia="Calibri" w:hAnsi="Palatino Linotype" w:cs="Arial"/>
          <w:b/>
          <w:color w:val="000000" w:themeColor="text1"/>
          <w:lang w:val="es-ES"/>
        </w:rPr>
      </w:pPr>
    </w:p>
    <w:p w14:paraId="2F845330" w14:textId="6ECCE5EF" w:rsidR="00EE7A79" w:rsidRPr="00CD1179" w:rsidRDefault="00EC6355" w:rsidP="00CD1179">
      <w:pPr>
        <w:pStyle w:val="Prrafodelista"/>
        <w:numPr>
          <w:ilvl w:val="0"/>
          <w:numId w:val="7"/>
        </w:numPr>
        <w:tabs>
          <w:tab w:val="left" w:pos="0"/>
        </w:tabs>
        <w:spacing w:line="360" w:lineRule="auto"/>
        <w:ind w:right="616"/>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Solicitud 170.pdf:</w:t>
      </w:r>
      <w:r w:rsidR="00D72401" w:rsidRPr="00CD1179">
        <w:rPr>
          <w:rFonts w:ascii="Palatino Linotype" w:hAnsi="Palatino Linotype"/>
          <w:bCs/>
          <w:color w:val="000000" w:themeColor="text1"/>
        </w:rPr>
        <w:t xml:space="preserve"> Documento electrónico que en una (01) hoja contiene el oficio </w:t>
      </w:r>
      <w:proofErr w:type="spellStart"/>
      <w:r w:rsidR="00D72401" w:rsidRPr="00CD1179">
        <w:rPr>
          <w:rFonts w:ascii="Palatino Linotype" w:hAnsi="Palatino Linotype"/>
          <w:bCs/>
          <w:color w:val="000000" w:themeColor="text1"/>
        </w:rPr>
        <w:t>UTyAIP</w:t>
      </w:r>
      <w:proofErr w:type="spellEnd"/>
      <w:r w:rsidR="00D72401" w:rsidRPr="00CD1179">
        <w:rPr>
          <w:rFonts w:ascii="Palatino Linotype" w:hAnsi="Palatino Linotype"/>
          <w:bCs/>
          <w:color w:val="000000" w:themeColor="text1"/>
        </w:rPr>
        <w:t xml:space="preserve">/IXTASAL/0156/2019 dirigido al solicitante de información y signado por el Encargado de la Unidad de Transparencia, Acceso a la Información Pública y Protección de Datos Personales, mediante el cual se </w:t>
      </w:r>
      <w:r w:rsidR="00D72401" w:rsidRPr="00CD1179">
        <w:rPr>
          <w:rFonts w:ascii="Palatino Linotype" w:hAnsi="Palatino Linotype"/>
          <w:bCs/>
          <w:color w:val="000000" w:themeColor="text1"/>
        </w:rPr>
        <w:lastRenderedPageBreak/>
        <w:t>pone a disposición la información otorgada por el servidor público habilitado;</w:t>
      </w:r>
      <w:r w:rsidR="006C2D2A" w:rsidRPr="00CD1179">
        <w:rPr>
          <w:rFonts w:ascii="Palatino Linotype" w:eastAsia="Calibri" w:hAnsi="Palatino Linotype" w:cs="Arial"/>
          <w:color w:val="000000" w:themeColor="text1"/>
          <w:lang w:val="es-ES"/>
        </w:rPr>
        <w:t xml:space="preserve"> y</w:t>
      </w:r>
    </w:p>
    <w:p w14:paraId="76F35652" w14:textId="77777777" w:rsidR="009951E2" w:rsidRPr="00CD1179" w:rsidRDefault="009951E2" w:rsidP="00CD1179">
      <w:pPr>
        <w:tabs>
          <w:tab w:val="left" w:pos="0"/>
        </w:tabs>
        <w:spacing w:line="360" w:lineRule="auto"/>
        <w:jc w:val="both"/>
        <w:rPr>
          <w:rFonts w:ascii="Palatino Linotype" w:eastAsia="Calibri" w:hAnsi="Palatino Linotype" w:cs="Arial"/>
          <w:color w:val="000000" w:themeColor="text1"/>
          <w:lang w:val="es-ES"/>
        </w:rPr>
      </w:pPr>
    </w:p>
    <w:p w14:paraId="03DD3762" w14:textId="58A25FB9" w:rsidR="00D72401" w:rsidRPr="00CD1179" w:rsidRDefault="00EE7A79" w:rsidP="00CD1179">
      <w:pPr>
        <w:tabs>
          <w:tab w:val="left" w:pos="0"/>
        </w:tabs>
        <w:spacing w:line="360" w:lineRule="auto"/>
        <w:jc w:val="both"/>
        <w:rPr>
          <w:rFonts w:ascii="Palatino Linotype" w:eastAsia="Calibri" w:hAnsi="Palatino Linotype" w:cs="Arial"/>
          <w:color w:val="000000" w:themeColor="text1"/>
          <w:lang w:val="es-ES"/>
        </w:rPr>
      </w:pPr>
      <w:r w:rsidRPr="00CD1179">
        <w:rPr>
          <w:rFonts w:ascii="Palatino Linotype" w:eastAsia="Calibri" w:hAnsi="Palatino Linotype" w:cs="Arial"/>
          <w:b/>
          <w:color w:val="000000" w:themeColor="text1"/>
          <w:lang w:val="es-ES"/>
        </w:rPr>
        <w:t xml:space="preserve">Solicitud </w:t>
      </w:r>
      <w:r w:rsidR="006C2D2A" w:rsidRPr="00CD1179">
        <w:rPr>
          <w:rFonts w:ascii="Palatino Linotype" w:eastAsia="Calibri" w:hAnsi="Palatino Linotype" w:cs="Arial"/>
          <w:color w:val="000000" w:themeColor="text1"/>
          <w:lang w:val="es-ES"/>
        </w:rPr>
        <w:t xml:space="preserve"> </w:t>
      </w:r>
      <w:hyperlink r:id="rId101" w:history="1">
        <w:r w:rsidR="006C2D2A" w:rsidRPr="00CD1179">
          <w:rPr>
            <w:rStyle w:val="Hipervnculo"/>
            <w:rFonts w:ascii="Palatino Linotype" w:eastAsia="Calibri" w:hAnsi="Palatino Linotype" w:cs="Arial"/>
            <w:b/>
            <w:bCs/>
            <w:color w:val="000000" w:themeColor="text1"/>
            <w:u w:val="none"/>
          </w:rPr>
          <w:t>00171/IXTASAL/IP/2019</w:t>
        </w:r>
      </w:hyperlink>
      <w:r w:rsidRPr="00CD1179">
        <w:rPr>
          <w:rFonts w:ascii="Palatino Linotype" w:eastAsia="Calibri" w:hAnsi="Palatino Linotype" w:cs="Arial"/>
          <w:color w:val="000000" w:themeColor="text1"/>
          <w:lang w:val="es-ES"/>
        </w:rPr>
        <w:t>:</w:t>
      </w:r>
    </w:p>
    <w:p w14:paraId="5BBE482C" w14:textId="77777777" w:rsidR="00D72401" w:rsidRPr="00CD1179" w:rsidRDefault="00D72401" w:rsidP="00CD1179">
      <w:pPr>
        <w:tabs>
          <w:tab w:val="left" w:pos="0"/>
        </w:tabs>
        <w:spacing w:line="360" w:lineRule="auto"/>
        <w:jc w:val="both"/>
        <w:rPr>
          <w:rFonts w:ascii="Palatino Linotype" w:eastAsia="Calibri" w:hAnsi="Palatino Linotype" w:cs="Arial"/>
          <w:color w:val="000000" w:themeColor="text1"/>
          <w:lang w:val="es-ES"/>
        </w:rPr>
      </w:pPr>
    </w:p>
    <w:p w14:paraId="731BFC09" w14:textId="762E4E75" w:rsidR="00D72401" w:rsidRPr="00CD1179" w:rsidRDefault="00D72401" w:rsidP="00CD1179">
      <w:pPr>
        <w:pStyle w:val="Prrafodelista"/>
        <w:numPr>
          <w:ilvl w:val="0"/>
          <w:numId w:val="8"/>
        </w:numPr>
        <w:tabs>
          <w:tab w:val="left" w:pos="0"/>
        </w:tabs>
        <w:spacing w:line="360" w:lineRule="auto"/>
        <w:ind w:right="616"/>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Administración 171.pdf: </w:t>
      </w:r>
      <w:r w:rsidRPr="00CD1179">
        <w:rPr>
          <w:rFonts w:ascii="Palatino Linotype" w:eastAsia="Calibri" w:hAnsi="Palatino Linotype" w:cs="Arial"/>
          <w:color w:val="000000" w:themeColor="text1"/>
          <w:lang w:val="es-ES"/>
        </w:rPr>
        <w:t xml:space="preserve">Documento electrónico que en una (01) hoja contiene el oficio DA/372/2019 dirigido al Encargado de la Unidad de Transparencia, Acceso a la Información Pública y Protección de Datos Personales y signado por la Directora de Administración, mediante el cual refiere </w:t>
      </w:r>
      <w:proofErr w:type="spellStart"/>
      <w:r w:rsidRPr="00CD1179">
        <w:rPr>
          <w:rFonts w:ascii="Palatino Linotype" w:eastAsia="Calibri" w:hAnsi="Palatino Linotype" w:cs="Arial"/>
          <w:color w:val="000000" w:themeColor="text1"/>
          <w:lang w:val="es-ES"/>
        </w:rPr>
        <w:t>que</w:t>
      </w:r>
      <w:r w:rsidRPr="00CD1179">
        <w:rPr>
          <w:rFonts w:ascii="Palatino Linotype" w:eastAsia="Calibri" w:hAnsi="Palatino Linotype" w:cs="Arial"/>
          <w:i/>
          <w:color w:val="000000" w:themeColor="text1"/>
          <w:lang w:val="es-ES"/>
        </w:rPr>
        <w:t>“referente</w:t>
      </w:r>
      <w:proofErr w:type="spellEnd"/>
      <w:r w:rsidRPr="00CD1179">
        <w:rPr>
          <w:rFonts w:ascii="Palatino Linotype" w:eastAsia="Calibri" w:hAnsi="Palatino Linotype" w:cs="Arial"/>
          <w:i/>
          <w:color w:val="000000" w:themeColor="text1"/>
          <w:lang w:val="es-ES"/>
        </w:rPr>
        <w:t xml:space="preserve"> a los gastos que se llevaron a cabo de las festividades del 14, 15 y 16 de septiembre del presente año, por la cantidad de $562,000. 00 (quinientos sesenta y dos mil pesos 00/100 M.N.).” </w:t>
      </w:r>
    </w:p>
    <w:p w14:paraId="683F3417" w14:textId="77777777" w:rsidR="00D72401" w:rsidRPr="00CD1179" w:rsidRDefault="00D72401" w:rsidP="00CD1179">
      <w:pPr>
        <w:pStyle w:val="Prrafodelista"/>
        <w:tabs>
          <w:tab w:val="left" w:pos="0"/>
        </w:tabs>
        <w:spacing w:line="360" w:lineRule="auto"/>
        <w:jc w:val="both"/>
        <w:rPr>
          <w:rFonts w:ascii="Palatino Linotype" w:eastAsia="Calibri" w:hAnsi="Palatino Linotype" w:cs="Arial"/>
          <w:b/>
          <w:color w:val="000000" w:themeColor="text1"/>
          <w:lang w:val="es-ES"/>
        </w:rPr>
      </w:pPr>
    </w:p>
    <w:p w14:paraId="4C3AD831" w14:textId="3B0A610E" w:rsidR="001D5070" w:rsidRDefault="00D72401" w:rsidP="00CD1179">
      <w:pPr>
        <w:pStyle w:val="Prrafodelista"/>
        <w:numPr>
          <w:ilvl w:val="0"/>
          <w:numId w:val="8"/>
        </w:numPr>
        <w:tabs>
          <w:tab w:val="left" w:pos="0"/>
        </w:tabs>
        <w:spacing w:line="360" w:lineRule="auto"/>
        <w:ind w:right="616"/>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Solicitud 171.pdf:</w:t>
      </w:r>
      <w:r w:rsidRPr="00CD1179">
        <w:rPr>
          <w:rFonts w:ascii="Palatino Linotype" w:hAnsi="Palatino Linotype"/>
          <w:bCs/>
          <w:color w:val="000000" w:themeColor="text1"/>
        </w:rPr>
        <w:t xml:space="preserve"> Documento electrónico que en una (01) hoja contiene el oficio </w:t>
      </w:r>
      <w:proofErr w:type="spellStart"/>
      <w:r w:rsidRPr="00CD1179">
        <w:rPr>
          <w:rFonts w:ascii="Palatino Linotype" w:hAnsi="Palatino Linotype"/>
          <w:bCs/>
          <w:color w:val="000000" w:themeColor="text1"/>
        </w:rPr>
        <w:t>UTyAIP</w:t>
      </w:r>
      <w:proofErr w:type="spellEnd"/>
      <w:r w:rsidRPr="00CD1179">
        <w:rPr>
          <w:rFonts w:ascii="Palatino Linotype" w:hAnsi="Palatino Linotype"/>
          <w:bCs/>
          <w:color w:val="000000" w:themeColor="text1"/>
        </w:rPr>
        <w:t>/IXTASAL/0157/2019 dirigido al solicitante de información y signado por el Encargado de la Unidad de Transparencia, Acceso a la Información Pública y Protección de Datos Personales, mediante el cual se pone a disposición la información otorgada por el servidor público habilitado.</w:t>
      </w:r>
      <w:r w:rsidRPr="00CD1179">
        <w:rPr>
          <w:rFonts w:ascii="Palatino Linotype" w:eastAsia="Calibri" w:hAnsi="Palatino Linotype" w:cs="Arial"/>
          <w:b/>
          <w:color w:val="000000" w:themeColor="text1"/>
          <w:lang w:val="es-ES"/>
        </w:rPr>
        <w:t xml:space="preserve"> </w:t>
      </w:r>
    </w:p>
    <w:p w14:paraId="183A2BA8" w14:textId="77777777" w:rsidR="00CD1179" w:rsidRPr="00CD1179" w:rsidRDefault="00CD1179" w:rsidP="00CD1179">
      <w:pPr>
        <w:tabs>
          <w:tab w:val="left" w:pos="0"/>
        </w:tabs>
        <w:spacing w:line="360" w:lineRule="auto"/>
        <w:ind w:right="616"/>
        <w:jc w:val="both"/>
        <w:rPr>
          <w:rFonts w:ascii="Palatino Linotype" w:eastAsia="Calibri" w:hAnsi="Palatino Linotype" w:cs="Arial"/>
          <w:b/>
          <w:color w:val="000000" w:themeColor="text1"/>
          <w:lang w:val="es-ES"/>
        </w:rPr>
      </w:pPr>
    </w:p>
    <w:p w14:paraId="2373E3E2" w14:textId="1D02E9B6" w:rsidR="00833E18" w:rsidRPr="00CD1179" w:rsidRDefault="009322DE" w:rsidP="00CD1179">
      <w:pPr>
        <w:pStyle w:val="Prrafodelista"/>
        <w:numPr>
          <w:ilvl w:val="0"/>
          <w:numId w:val="1"/>
        </w:numPr>
        <w:spacing w:line="360" w:lineRule="auto"/>
        <w:ind w:left="0" w:firstLine="0"/>
        <w:jc w:val="both"/>
        <w:rPr>
          <w:rFonts w:ascii="Palatino Linotype" w:hAnsi="Palatino Linotype"/>
          <w:b/>
          <w:i/>
        </w:rPr>
      </w:pPr>
      <w:r w:rsidRPr="00CD1179">
        <w:rPr>
          <w:rFonts w:ascii="Palatino Linotype" w:eastAsia="Times New Roman" w:hAnsi="Palatino Linotype" w:cs="Arial"/>
        </w:rPr>
        <w:t>Los días veintiséis (26</w:t>
      </w:r>
      <w:r w:rsidR="00112FBF" w:rsidRPr="00CD1179">
        <w:rPr>
          <w:rFonts w:ascii="Palatino Linotype" w:eastAsia="Times New Roman" w:hAnsi="Palatino Linotype" w:cs="Arial"/>
        </w:rPr>
        <w:t>) y</w:t>
      </w:r>
      <w:r w:rsidRPr="00CD1179">
        <w:rPr>
          <w:rFonts w:ascii="Palatino Linotype" w:eastAsia="Times New Roman" w:hAnsi="Palatino Linotype" w:cs="Arial"/>
        </w:rPr>
        <w:t xml:space="preserve"> treinta (30) de septiembre, tres (03), siete (07), y once (11) de octubre </w:t>
      </w:r>
      <w:r w:rsidR="00112FBF" w:rsidRPr="00CD1179">
        <w:rPr>
          <w:rFonts w:ascii="Palatino Linotype" w:eastAsia="Times New Roman" w:hAnsi="Palatino Linotype" w:cs="Arial"/>
        </w:rPr>
        <w:t>d</w:t>
      </w:r>
      <w:r w:rsidR="00664106" w:rsidRPr="00CD1179">
        <w:rPr>
          <w:rFonts w:ascii="Palatino Linotype" w:eastAsia="Times New Roman" w:hAnsi="Palatino Linotype" w:cs="Arial"/>
          <w:lang w:val="es-ES"/>
        </w:rPr>
        <w:t>el presente año</w:t>
      </w:r>
      <w:r w:rsidR="00D408B6" w:rsidRPr="00CD1179">
        <w:rPr>
          <w:rFonts w:ascii="Palatino Linotype" w:eastAsia="Times New Roman" w:hAnsi="Palatino Linotype" w:cs="Arial"/>
          <w:lang w:val="es-ES"/>
        </w:rPr>
        <w:t xml:space="preserve">, se </w:t>
      </w:r>
      <w:r w:rsidR="00664106" w:rsidRPr="00CD1179">
        <w:rPr>
          <w:rFonts w:ascii="Palatino Linotype" w:eastAsia="Times New Roman" w:hAnsi="Palatino Linotype" w:cs="Arial"/>
          <w:lang w:val="es-ES"/>
        </w:rPr>
        <w:t xml:space="preserve">interpusieron </w:t>
      </w:r>
      <w:r w:rsidR="00112FBF" w:rsidRPr="00CD1179">
        <w:rPr>
          <w:rFonts w:ascii="Palatino Linotype" w:eastAsia="Times New Roman" w:hAnsi="Palatino Linotype" w:cs="Arial"/>
          <w:lang w:val="es-ES"/>
        </w:rPr>
        <w:t>por el</w:t>
      </w:r>
      <w:r w:rsidR="00740857" w:rsidRPr="00CD1179">
        <w:rPr>
          <w:rFonts w:ascii="Palatino Linotype" w:eastAsia="Times New Roman" w:hAnsi="Palatino Linotype" w:cs="Arial"/>
          <w:lang w:val="es-ES"/>
        </w:rPr>
        <w:t xml:space="preserve"> parte</w:t>
      </w:r>
      <w:r w:rsidR="00C64BCF" w:rsidRPr="00CD1179">
        <w:rPr>
          <w:rFonts w:ascii="Palatino Linotype" w:eastAsia="Times New Roman" w:hAnsi="Palatino Linotype" w:cs="Arial"/>
          <w:lang w:val="es-ES"/>
        </w:rPr>
        <w:t xml:space="preserve"> </w:t>
      </w:r>
      <w:r w:rsidR="00C9715E" w:rsidRPr="00CD1179">
        <w:rPr>
          <w:rFonts w:ascii="Palatino Linotype" w:eastAsia="Times New Roman" w:hAnsi="Palatino Linotype" w:cs="Arial"/>
          <w:b/>
          <w:lang w:val="es-ES"/>
        </w:rPr>
        <w:t>RECURRENTE</w:t>
      </w:r>
      <w:r w:rsidR="00D408B6" w:rsidRPr="00CD1179">
        <w:rPr>
          <w:rFonts w:ascii="Palatino Linotype" w:eastAsia="Times New Roman" w:hAnsi="Palatino Linotype" w:cs="Arial"/>
          <w:lang w:val="es-ES"/>
        </w:rPr>
        <w:t xml:space="preserve">, </w:t>
      </w:r>
      <w:r w:rsidR="00C64BCF" w:rsidRPr="00CD1179">
        <w:rPr>
          <w:rFonts w:ascii="Palatino Linotype" w:eastAsia="Times New Roman" w:hAnsi="Palatino Linotype" w:cs="Arial"/>
          <w:lang w:val="es-ES"/>
        </w:rPr>
        <w:t>l</w:t>
      </w:r>
      <w:r w:rsidR="00D408B6" w:rsidRPr="00CD1179">
        <w:rPr>
          <w:rFonts w:ascii="Palatino Linotype" w:eastAsia="Times New Roman" w:hAnsi="Palatino Linotype" w:cs="Arial"/>
          <w:lang w:val="es-ES"/>
        </w:rPr>
        <w:t>os</w:t>
      </w:r>
      <w:r w:rsidR="00C64BCF" w:rsidRPr="00CD1179">
        <w:rPr>
          <w:rFonts w:ascii="Palatino Linotype" w:eastAsia="Times New Roman" w:hAnsi="Palatino Linotype" w:cs="Arial"/>
          <w:lang w:val="es-ES"/>
        </w:rPr>
        <w:t xml:space="preserve"> recurso</w:t>
      </w:r>
      <w:r w:rsidR="00D408B6" w:rsidRPr="00CD1179">
        <w:rPr>
          <w:rFonts w:ascii="Palatino Linotype" w:eastAsia="Times New Roman" w:hAnsi="Palatino Linotype" w:cs="Arial"/>
          <w:lang w:val="es-ES"/>
        </w:rPr>
        <w:t>s</w:t>
      </w:r>
      <w:r w:rsidR="00C64BCF" w:rsidRPr="00CD1179">
        <w:rPr>
          <w:rFonts w:ascii="Palatino Linotype" w:eastAsia="Times New Roman" w:hAnsi="Palatino Linotype" w:cs="Arial"/>
          <w:lang w:val="es-ES"/>
        </w:rPr>
        <w:t xml:space="preserve"> de revisión</w:t>
      </w:r>
      <w:r w:rsidR="00680EAC" w:rsidRPr="00CD1179">
        <w:rPr>
          <w:rFonts w:ascii="Palatino Linotype" w:eastAsia="Times New Roman" w:hAnsi="Palatino Linotype" w:cs="Arial"/>
          <w:lang w:val="es-ES"/>
        </w:rPr>
        <w:t xml:space="preserve"> </w:t>
      </w:r>
      <w:r w:rsidR="00680EAC" w:rsidRPr="00CD1179">
        <w:rPr>
          <w:rFonts w:ascii="Palatino Linotype" w:hAnsi="Palatino Linotype"/>
          <w:b/>
        </w:rPr>
        <w:t xml:space="preserve">07618/INFOEM/IP/RR/2019, 07619/INFOEM/IP/RR/2019 07621/INFOEM/IP/RR/2019, 07622/INFOEM/IP/RR/2019 07688/INFOEM/IP/RR/2019, </w:t>
      </w:r>
      <w:r w:rsidR="00680EAC" w:rsidRPr="00CD1179">
        <w:rPr>
          <w:rFonts w:ascii="Palatino Linotype" w:hAnsi="Palatino Linotype"/>
          <w:b/>
        </w:rPr>
        <w:lastRenderedPageBreak/>
        <w:t>07689/INFOEM/IP/RR/2019,  07690/INFOEM/IP/RR/2019, 07691/INFOEM/IP/RR/2019 07692/INFOEM/IP/RR/2019, 07694/INFOEM/IP/RR/2019 07695/INFOEM/IP/RR/2019, 07752/INFOEM/IP/RR/2019, 07754/INFOEM/IP/RR/2019, 07755/INFOEM/IP/RR/2019 07757/INFOEM/IP/RR/2019, 07759/INFOEM/IP/RR/2019 07821/INFOEM/IP/RR/2019, 07822/INFOEM/IP/RR/2019, 07823/INFOEM/IP/RR/2019, 07824/INFOEM/IP/RR/2019 07825/INFOEM/IP/RR/2019, 07826/INFOEM/IP/RR/2019 07827/INFOEM/IP/RR/2019, 07834/INFOEM/IP/RR/2019, 07835/INFOEM/IP/RR/2019, 07945/INFOEM/IP/RR/2019  y 07946/INFOEM/IP/RR/2019</w:t>
      </w:r>
      <w:r w:rsidR="009A0461" w:rsidRPr="00CD1179">
        <w:rPr>
          <w:rFonts w:ascii="Palatino Linotype" w:eastAsia="Calibri" w:hAnsi="Palatino Linotype" w:cs="Arial"/>
          <w:b/>
          <w:lang w:val="es-ES"/>
        </w:rPr>
        <w:t>;</w:t>
      </w:r>
      <w:r w:rsidR="004D68F8" w:rsidRPr="00CD1179">
        <w:rPr>
          <w:rFonts w:ascii="Palatino Linotype" w:eastAsia="Times New Roman" w:hAnsi="Palatino Linotype" w:cs="Arial"/>
          <w:lang w:val="es-ES"/>
        </w:rPr>
        <w:t xml:space="preserve"> </w:t>
      </w:r>
      <w:bookmarkStart w:id="4" w:name="_Toc461555885"/>
      <w:bookmarkStart w:id="5" w:name="_Toc465264612"/>
      <w:bookmarkStart w:id="6" w:name="_Toc465264857"/>
      <w:bookmarkStart w:id="7" w:name="_Toc465266508"/>
      <w:bookmarkStart w:id="8" w:name="_Toc466302240"/>
      <w:bookmarkStart w:id="9" w:name="_Toc466371848"/>
      <w:bookmarkStart w:id="10" w:name="_Toc466371907"/>
      <w:bookmarkStart w:id="11" w:name="_Toc466377637"/>
      <w:bookmarkStart w:id="12" w:name="_Toc475619390"/>
      <w:bookmarkStart w:id="13" w:name="_Toc476048182"/>
      <w:bookmarkStart w:id="14" w:name="_Toc476071561"/>
      <w:bookmarkStart w:id="15" w:name="_Toc491370292"/>
      <w:r w:rsidR="00C90879" w:rsidRPr="00CD1179">
        <w:rPr>
          <w:rFonts w:ascii="Palatino Linotype" w:eastAsia="Times New Roman" w:hAnsi="Palatino Linotype" w:cs="Arial"/>
          <w:lang w:val="es-ES"/>
        </w:rPr>
        <w:t>en contra</w:t>
      </w:r>
      <w:r w:rsidR="008319E2" w:rsidRPr="00CD1179">
        <w:rPr>
          <w:rFonts w:ascii="Palatino Linotype" w:eastAsia="Times New Roman" w:hAnsi="Palatino Linotype" w:cs="Arial"/>
          <w:lang w:val="es-ES"/>
        </w:rPr>
        <w:t xml:space="preserve"> de la</w:t>
      </w:r>
      <w:r w:rsidR="00112FBF" w:rsidRPr="00CD1179">
        <w:rPr>
          <w:rFonts w:ascii="Palatino Linotype" w:eastAsia="Times New Roman" w:hAnsi="Palatino Linotype" w:cs="Arial"/>
          <w:lang w:val="es-ES"/>
        </w:rPr>
        <w:t xml:space="preserve">s respuestas </w:t>
      </w:r>
      <w:r w:rsidR="008319E2" w:rsidRPr="00CD1179">
        <w:rPr>
          <w:rFonts w:ascii="Palatino Linotype" w:eastAsia="Times New Roman" w:hAnsi="Palatino Linotype" w:cs="Arial"/>
          <w:lang w:val="es-ES"/>
        </w:rPr>
        <w:t xml:space="preserve">señalando como: </w:t>
      </w:r>
      <w:bookmarkStart w:id="16" w:name="_Toc491971186"/>
      <w:bookmarkStart w:id="17" w:name="_Toc495043348"/>
      <w:bookmarkStart w:id="18" w:name="_Toc495490222"/>
      <w:bookmarkStart w:id="19" w:name="_Toc495490292"/>
      <w:bookmarkStart w:id="20" w:name="_Toc503989305"/>
      <w:bookmarkStart w:id="21" w:name="_Toc503989327"/>
      <w:bookmarkStart w:id="22" w:name="_Toc504070934"/>
      <w:bookmarkStart w:id="23" w:name="_Toc507607100"/>
      <w:bookmarkStart w:id="24" w:name="_Toc513637193"/>
      <w:bookmarkStart w:id="25" w:name="_Toc517374347"/>
      <w:bookmarkStart w:id="26" w:name="_Toc517426507"/>
      <w:bookmarkStart w:id="27" w:name="_Toc517426552"/>
      <w:bookmarkStart w:id="28" w:name="_Toc520879413"/>
      <w:bookmarkStart w:id="29" w:name="_Toc520914922"/>
      <w:bookmarkStart w:id="30" w:name="_Toc520930776"/>
      <w:bookmarkStart w:id="31" w:name="_Toc520932703"/>
    </w:p>
    <w:p w14:paraId="38B25B2F" w14:textId="296897AF" w:rsidR="00B4236A"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07618/INFOEM/IP/RR/2019:</w:t>
      </w:r>
    </w:p>
    <w:p w14:paraId="7435FA31" w14:textId="77777777" w:rsidR="00174A2B" w:rsidRPr="00CD1179" w:rsidRDefault="00174A2B" w:rsidP="00CD1179">
      <w:pPr>
        <w:spacing w:line="360" w:lineRule="auto"/>
        <w:ind w:right="616"/>
        <w:jc w:val="both"/>
        <w:rPr>
          <w:rFonts w:ascii="Palatino Linotype" w:eastAsia="Calibri" w:hAnsi="Palatino Linotype" w:cs="Arial"/>
          <w:b/>
        </w:rPr>
      </w:pPr>
    </w:p>
    <w:p w14:paraId="0B611B26" w14:textId="526AB40E"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 xml:space="preserve">“NO SE INFORMA LO SOLICITADO, SE MENCIONAS QUE NO SE TIEN E NINGUNA RELACIÓN COMERCIAL O DE SERVICIOS CON EL PADRÓN DE PROMOVEDORES 2018.” (Sic) </w:t>
      </w:r>
    </w:p>
    <w:p w14:paraId="65CE06D9" w14:textId="275B4A16"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7CB5EDF7" w14:textId="3C67B6E0"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 xml:space="preserve">“el municipio da a entender que no tiene que no realiza ninguna compra con los proveedores del padrón 2018 pero se tiene a bien conocimiento directo del área que si hay muchas compras, facturas pagadas, egresos como tal, a nombre de muchos de los proveedores de 2018 en la actual ministración como por ejemplos: casa de materiales </w:t>
      </w:r>
      <w:proofErr w:type="spellStart"/>
      <w:r w:rsidRPr="00CD1179">
        <w:rPr>
          <w:rFonts w:ascii="Palatino Linotype" w:eastAsia="Calibri" w:hAnsi="Palatino Linotype" w:cs="Arial"/>
          <w:i/>
        </w:rPr>
        <w:t>garcía</w:t>
      </w:r>
      <w:proofErr w:type="spellEnd"/>
      <w:r w:rsidRPr="00CD1179">
        <w:rPr>
          <w:rFonts w:ascii="Palatino Linotype" w:eastAsia="Calibri" w:hAnsi="Palatino Linotype" w:cs="Arial"/>
          <w:i/>
        </w:rPr>
        <w:t xml:space="preserve">, </w:t>
      </w:r>
      <w:proofErr w:type="spellStart"/>
      <w:r w:rsidRPr="00CD1179">
        <w:rPr>
          <w:rFonts w:ascii="Palatino Linotype" w:eastAsia="Calibri" w:hAnsi="Palatino Linotype" w:cs="Arial"/>
          <w:i/>
        </w:rPr>
        <w:t>pvc</w:t>
      </w:r>
      <w:proofErr w:type="spellEnd"/>
      <w:r w:rsidRPr="00CD1179">
        <w:rPr>
          <w:rFonts w:ascii="Palatino Linotype" w:eastAsia="Calibri" w:hAnsi="Palatino Linotype" w:cs="Arial"/>
          <w:i/>
        </w:rPr>
        <w:t xml:space="preserve"> </w:t>
      </w:r>
      <w:proofErr w:type="spellStart"/>
      <w:r w:rsidRPr="00CD1179">
        <w:rPr>
          <w:rFonts w:ascii="Palatino Linotype" w:eastAsia="Calibri" w:hAnsi="Palatino Linotype" w:cs="Arial"/>
          <w:i/>
        </w:rPr>
        <w:t>ixtapan</w:t>
      </w:r>
      <w:proofErr w:type="spellEnd"/>
      <w:r w:rsidRPr="00CD1179">
        <w:rPr>
          <w:rFonts w:ascii="Palatino Linotype" w:eastAsia="Calibri" w:hAnsi="Palatino Linotype" w:cs="Arial"/>
          <w:i/>
        </w:rPr>
        <w:t xml:space="preserve">, gasolinera </w:t>
      </w:r>
      <w:proofErr w:type="spellStart"/>
      <w:r w:rsidRPr="00CD1179">
        <w:rPr>
          <w:rFonts w:ascii="Palatino Linotype" w:eastAsia="Calibri" w:hAnsi="Palatino Linotype" w:cs="Arial"/>
          <w:i/>
        </w:rPr>
        <w:t>ixtapan</w:t>
      </w:r>
      <w:proofErr w:type="spellEnd"/>
      <w:r w:rsidRPr="00CD1179">
        <w:rPr>
          <w:rFonts w:ascii="Palatino Linotype" w:eastAsia="Calibri" w:hAnsi="Palatino Linotype" w:cs="Arial"/>
          <w:i/>
        </w:rPr>
        <w:t>.” (Sic)</w:t>
      </w:r>
    </w:p>
    <w:p w14:paraId="55CC1F96" w14:textId="77777777" w:rsidR="00174A2B" w:rsidRPr="00CD1179" w:rsidRDefault="00174A2B" w:rsidP="00CD1179">
      <w:pPr>
        <w:spacing w:line="360" w:lineRule="auto"/>
        <w:ind w:right="616"/>
        <w:jc w:val="both"/>
        <w:rPr>
          <w:rFonts w:ascii="Palatino Linotype" w:eastAsia="Calibri" w:hAnsi="Palatino Linotype" w:cs="Arial"/>
          <w:b/>
        </w:rPr>
      </w:pPr>
    </w:p>
    <w:p w14:paraId="53F6ED20" w14:textId="274D1A9B" w:rsidR="00B4236A"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07619/INFOEM/IP/RR/2019:</w:t>
      </w:r>
    </w:p>
    <w:p w14:paraId="0E828386" w14:textId="77777777" w:rsidR="00174A2B" w:rsidRPr="00CD1179" w:rsidRDefault="00174A2B" w:rsidP="00CD1179">
      <w:pPr>
        <w:spacing w:line="360" w:lineRule="auto"/>
        <w:ind w:right="616"/>
        <w:jc w:val="both"/>
        <w:rPr>
          <w:rFonts w:ascii="Palatino Linotype" w:eastAsia="Calibri" w:hAnsi="Palatino Linotype" w:cs="Arial"/>
          <w:b/>
        </w:rPr>
      </w:pPr>
    </w:p>
    <w:p w14:paraId="408D41D0" w14:textId="6AF93B7E"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0061278F" w:rsidRPr="00CD1179">
        <w:rPr>
          <w:rFonts w:ascii="Palatino Linotype" w:eastAsia="Calibri" w:hAnsi="Palatino Linotype" w:cs="Arial"/>
          <w:i/>
        </w:rPr>
        <w:t>“no informa lo solicitado</w:t>
      </w:r>
      <w:r w:rsidRPr="00CD1179">
        <w:rPr>
          <w:rFonts w:ascii="Palatino Linotype" w:eastAsia="Calibri" w:hAnsi="Palatino Linotype" w:cs="Arial"/>
          <w:i/>
        </w:rPr>
        <w:t xml:space="preserve">.” (Sic) </w:t>
      </w:r>
    </w:p>
    <w:p w14:paraId="0622942B"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lastRenderedPageBreak/>
        <w:t xml:space="preserve"> </w:t>
      </w:r>
    </w:p>
    <w:p w14:paraId="779AF3A9" w14:textId="4D8E8612"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 xml:space="preserve">“NO SE CUENTA CON ALGUNA RELACIÓN COMERCIAL O DE SERVICIOS CON LA EMPRESA O PROVEEDOR GASCLINERIA IXTAPAN SA DE CV DESDE EL INICIO DE ESTA ADMINISTRACIÓN A LA FECHA. eso es una falacia, se ha visto a varios autos de la </w:t>
      </w:r>
      <w:proofErr w:type="spellStart"/>
      <w:r w:rsidRPr="00CD1179">
        <w:rPr>
          <w:rFonts w:ascii="Palatino Linotype" w:eastAsia="Calibri" w:hAnsi="Palatino Linotype" w:cs="Arial"/>
          <w:i/>
        </w:rPr>
        <w:t>adminstracion</w:t>
      </w:r>
      <w:proofErr w:type="spellEnd"/>
      <w:r w:rsidRPr="00CD1179">
        <w:rPr>
          <w:rFonts w:ascii="Palatino Linotype" w:eastAsia="Calibri" w:hAnsi="Palatino Linotype" w:cs="Arial"/>
          <w:i/>
        </w:rPr>
        <w:t xml:space="preserve"> </w:t>
      </w:r>
      <w:proofErr w:type="spellStart"/>
      <w:r w:rsidRPr="00CD1179">
        <w:rPr>
          <w:rFonts w:ascii="Palatino Linotype" w:eastAsia="Calibri" w:hAnsi="Palatino Linotype" w:cs="Arial"/>
          <w:i/>
        </w:rPr>
        <w:t>acrual</w:t>
      </w:r>
      <w:proofErr w:type="spellEnd"/>
      <w:r w:rsidRPr="00CD1179">
        <w:rPr>
          <w:rFonts w:ascii="Palatino Linotype" w:eastAsia="Calibri" w:hAnsi="Palatino Linotype" w:cs="Arial"/>
          <w:i/>
        </w:rPr>
        <w:t xml:space="preserve"> incluso los del presidente </w:t>
      </w:r>
      <w:proofErr w:type="spellStart"/>
      <w:r w:rsidRPr="00CD1179">
        <w:rPr>
          <w:rFonts w:ascii="Palatino Linotype" w:eastAsia="Calibri" w:hAnsi="Palatino Linotype" w:cs="Arial"/>
          <w:i/>
        </w:rPr>
        <w:t>municpal</w:t>
      </w:r>
      <w:proofErr w:type="spellEnd"/>
      <w:r w:rsidRPr="00CD1179">
        <w:rPr>
          <w:rFonts w:ascii="Palatino Linotype" w:eastAsia="Calibri" w:hAnsi="Palatino Linotype" w:cs="Arial"/>
          <w:i/>
        </w:rPr>
        <w:t xml:space="preserve"> cargar gasolina ahí, patrullas y </w:t>
      </w:r>
      <w:proofErr w:type="spellStart"/>
      <w:r w:rsidRPr="00CD1179">
        <w:rPr>
          <w:rFonts w:ascii="Palatino Linotype" w:eastAsia="Calibri" w:hAnsi="Palatino Linotype" w:cs="Arial"/>
          <w:i/>
        </w:rPr>
        <w:t>vehiculos</w:t>
      </w:r>
      <w:proofErr w:type="spellEnd"/>
      <w:r w:rsidRPr="00CD1179">
        <w:rPr>
          <w:rFonts w:ascii="Palatino Linotype" w:eastAsia="Calibri" w:hAnsi="Palatino Linotype" w:cs="Arial"/>
          <w:i/>
        </w:rPr>
        <w:t xml:space="preserve"> oficiales y particulares, pipas de </w:t>
      </w:r>
      <w:proofErr w:type="spellStart"/>
      <w:r w:rsidRPr="00CD1179">
        <w:rPr>
          <w:rFonts w:ascii="Palatino Linotype" w:eastAsia="Calibri" w:hAnsi="Palatino Linotype" w:cs="Arial"/>
          <w:i/>
        </w:rPr>
        <w:t>opdapas</w:t>
      </w:r>
      <w:proofErr w:type="spellEnd"/>
      <w:r w:rsidRPr="00CD1179">
        <w:rPr>
          <w:rFonts w:ascii="Palatino Linotype" w:eastAsia="Calibri" w:hAnsi="Palatino Linotype" w:cs="Arial"/>
          <w:i/>
        </w:rPr>
        <w:t xml:space="preserve"> y camionetas también.” (Sic)</w:t>
      </w:r>
    </w:p>
    <w:p w14:paraId="2558C64C" w14:textId="77777777" w:rsidR="00174A2B" w:rsidRPr="00CD1179" w:rsidRDefault="00174A2B" w:rsidP="00CD1179">
      <w:pPr>
        <w:spacing w:line="360" w:lineRule="auto"/>
        <w:ind w:right="616"/>
        <w:jc w:val="both"/>
        <w:rPr>
          <w:rFonts w:ascii="Palatino Linotype" w:eastAsia="Calibri" w:hAnsi="Palatino Linotype" w:cs="Arial"/>
          <w:b/>
        </w:rPr>
      </w:pPr>
    </w:p>
    <w:p w14:paraId="3D092CE1" w14:textId="7DC1E9EA" w:rsidR="00B4236A"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07621/INFOEM/IP/RR/2019:</w:t>
      </w:r>
    </w:p>
    <w:p w14:paraId="0365E891" w14:textId="77777777" w:rsidR="00174A2B" w:rsidRPr="00CD1179" w:rsidRDefault="00174A2B" w:rsidP="00CD1179">
      <w:pPr>
        <w:spacing w:line="360" w:lineRule="auto"/>
        <w:ind w:right="616"/>
        <w:jc w:val="both"/>
        <w:rPr>
          <w:rFonts w:ascii="Palatino Linotype" w:eastAsia="Calibri" w:hAnsi="Palatino Linotype" w:cs="Arial"/>
          <w:b/>
        </w:rPr>
      </w:pPr>
    </w:p>
    <w:p w14:paraId="35D00225" w14:textId="6DD11D42"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NO INFORMA LO SOLICITADO, SE SABE QUE SI HACEN COMPRAS CON EL PROVEEDOR</w:t>
      </w:r>
      <w:r w:rsidRPr="00CD1179">
        <w:rPr>
          <w:rFonts w:ascii="Palatino Linotype" w:eastAsia="Calibri" w:hAnsi="Palatino Linotype" w:cs="Arial"/>
          <w:i/>
        </w:rPr>
        <w:t xml:space="preserve">.” (Sic) </w:t>
      </w:r>
    </w:p>
    <w:p w14:paraId="07EF0522"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77A4ABF6" w14:textId="42654E43"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SE SABE QUE SI REALIZAN COMPRAS CON EL PROVEEDOR NO QUIERE INFORMAR EL MUNICIPIO</w:t>
      </w:r>
      <w:r w:rsidRPr="00CD1179">
        <w:rPr>
          <w:rFonts w:ascii="Palatino Linotype" w:eastAsia="Calibri" w:hAnsi="Palatino Linotype" w:cs="Arial"/>
          <w:i/>
        </w:rPr>
        <w:t>.” (Sic)</w:t>
      </w:r>
    </w:p>
    <w:p w14:paraId="6FBA35BB" w14:textId="77777777" w:rsidR="00174A2B" w:rsidRPr="00CD1179" w:rsidRDefault="00174A2B" w:rsidP="00CD1179">
      <w:pPr>
        <w:spacing w:line="360" w:lineRule="auto"/>
        <w:ind w:right="616"/>
        <w:jc w:val="both"/>
        <w:rPr>
          <w:rFonts w:ascii="Palatino Linotype" w:eastAsia="Calibri" w:hAnsi="Palatino Linotype" w:cs="Arial"/>
          <w:b/>
        </w:rPr>
      </w:pPr>
    </w:p>
    <w:p w14:paraId="0F97D510" w14:textId="5D025405" w:rsidR="00B4236A"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07622/INFOEM/IP/RR/2019:</w:t>
      </w:r>
    </w:p>
    <w:p w14:paraId="7F630BED" w14:textId="77777777" w:rsidR="00174A2B" w:rsidRPr="00CD1179" w:rsidRDefault="00174A2B" w:rsidP="00CD1179">
      <w:pPr>
        <w:spacing w:line="360" w:lineRule="auto"/>
        <w:ind w:right="616"/>
        <w:jc w:val="both"/>
        <w:rPr>
          <w:rFonts w:ascii="Palatino Linotype" w:eastAsia="Calibri" w:hAnsi="Palatino Linotype" w:cs="Arial"/>
          <w:b/>
        </w:rPr>
      </w:pPr>
    </w:p>
    <w:p w14:paraId="13DD34B4" w14:textId="34237BE0"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61278F" w:rsidRPr="00CD1179">
        <w:rPr>
          <w:rFonts w:ascii="Palatino Linotype" w:eastAsia="Calibri" w:hAnsi="Palatino Linotype" w:cs="Arial"/>
          <w:i/>
        </w:rPr>
        <w:t>NO INFORMA LO SOLICITADO</w:t>
      </w:r>
      <w:r w:rsidRPr="00CD1179">
        <w:rPr>
          <w:rFonts w:ascii="Palatino Linotype" w:eastAsia="Calibri" w:hAnsi="Palatino Linotype" w:cs="Arial"/>
          <w:i/>
        </w:rPr>
        <w:t xml:space="preserve">.” (Sic) </w:t>
      </w:r>
    </w:p>
    <w:p w14:paraId="283B9477"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10BB601E" w14:textId="1E2C871A"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lastRenderedPageBreak/>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SE SABE QUE SI REALIZAN COMPRAS CON EL PROVEEDOR NO QUIERE INFORMAR EL MUNICIPIO</w:t>
      </w:r>
      <w:r w:rsidRPr="00CD1179">
        <w:rPr>
          <w:rFonts w:ascii="Palatino Linotype" w:eastAsia="Calibri" w:hAnsi="Palatino Linotype" w:cs="Arial"/>
          <w:i/>
        </w:rPr>
        <w:t>.” (Sic)</w:t>
      </w:r>
    </w:p>
    <w:p w14:paraId="7797C13D" w14:textId="77777777" w:rsidR="00174A2B" w:rsidRPr="00CD1179" w:rsidRDefault="00174A2B" w:rsidP="00CD1179">
      <w:pPr>
        <w:spacing w:line="360" w:lineRule="auto"/>
        <w:ind w:right="616"/>
        <w:jc w:val="both"/>
        <w:rPr>
          <w:rFonts w:ascii="Palatino Linotype" w:eastAsia="Calibri" w:hAnsi="Palatino Linotype" w:cs="Arial"/>
          <w:b/>
        </w:rPr>
      </w:pPr>
    </w:p>
    <w:p w14:paraId="074ADEF0" w14:textId="5E8AA8DE"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07688/INFOEM/IP/RR/2019:</w:t>
      </w:r>
    </w:p>
    <w:p w14:paraId="1877FDEE" w14:textId="77777777" w:rsidR="00174A2B" w:rsidRPr="00CD1179" w:rsidRDefault="00174A2B" w:rsidP="00CD1179">
      <w:pPr>
        <w:spacing w:line="360" w:lineRule="auto"/>
        <w:ind w:right="616"/>
        <w:jc w:val="both"/>
        <w:rPr>
          <w:rFonts w:ascii="Palatino Linotype" w:eastAsia="Calibri" w:hAnsi="Palatino Linotype" w:cs="Arial"/>
          <w:b/>
        </w:rPr>
      </w:pPr>
    </w:p>
    <w:p w14:paraId="092747A8" w14:textId="5CA36CF6"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PAGO POR LA INFORMACION</w:t>
      </w:r>
      <w:r w:rsidRPr="00CD1179">
        <w:rPr>
          <w:rFonts w:ascii="Palatino Linotype" w:eastAsia="Calibri" w:hAnsi="Palatino Linotype" w:cs="Arial"/>
          <w:i/>
        </w:rPr>
        <w:t xml:space="preserve">.” (Sic) </w:t>
      </w:r>
    </w:p>
    <w:p w14:paraId="42F4A60A"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3E929557" w14:textId="45B7FF11"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 xml:space="preserve">EL SERVIDOR PUBLICO QUIERE DESLINDARSE DE ENVIAR LA INFORMACIÓN, HACIENDO UN PAGO. PERO LA INFORMACIÓN PUEDE A BIEN </w:t>
      </w:r>
      <w:r w:rsidR="0061278F" w:rsidRPr="00CD1179">
        <w:rPr>
          <w:rFonts w:ascii="Palatino Linotype" w:eastAsia="Calibri" w:hAnsi="Palatino Linotype" w:cs="Arial"/>
          <w:i/>
        </w:rPr>
        <w:t>MANDAR DE MANERA DIGITAL EN PDF</w:t>
      </w:r>
      <w:r w:rsidRPr="00CD1179">
        <w:rPr>
          <w:rFonts w:ascii="Palatino Linotype" w:eastAsia="Calibri" w:hAnsi="Palatino Linotype" w:cs="Arial"/>
          <w:i/>
        </w:rPr>
        <w:t>.” (Sic)</w:t>
      </w:r>
    </w:p>
    <w:p w14:paraId="15CD89AC" w14:textId="77777777" w:rsidR="00174A2B" w:rsidRPr="00CD1179" w:rsidRDefault="00174A2B" w:rsidP="00CD1179">
      <w:pPr>
        <w:spacing w:line="360" w:lineRule="auto"/>
        <w:ind w:right="616"/>
        <w:jc w:val="both"/>
        <w:rPr>
          <w:rFonts w:ascii="Palatino Linotype" w:eastAsia="Calibri" w:hAnsi="Palatino Linotype" w:cs="Arial"/>
          <w:b/>
        </w:rPr>
      </w:pPr>
    </w:p>
    <w:p w14:paraId="06815BA2" w14:textId="43F83E0E"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07689/INFOEM/IP/RR/2019</w:t>
      </w:r>
      <w:r w:rsidRPr="00CD1179">
        <w:rPr>
          <w:rFonts w:ascii="Palatino Linotype" w:eastAsia="Calibri" w:hAnsi="Palatino Linotype" w:cs="Arial"/>
          <w:b/>
        </w:rPr>
        <w:t>:</w:t>
      </w:r>
    </w:p>
    <w:p w14:paraId="04770DB0" w14:textId="77777777" w:rsidR="00174A2B" w:rsidRPr="00CD1179" w:rsidRDefault="00174A2B" w:rsidP="00CD1179">
      <w:pPr>
        <w:spacing w:line="360" w:lineRule="auto"/>
        <w:ind w:right="616"/>
        <w:jc w:val="both"/>
        <w:rPr>
          <w:rFonts w:ascii="Palatino Linotype" w:eastAsia="Calibri" w:hAnsi="Palatino Linotype" w:cs="Arial"/>
          <w:b/>
        </w:rPr>
      </w:pPr>
    </w:p>
    <w:p w14:paraId="387837E5" w14:textId="2E5DFE23"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EL TITULAR INTERPRETA UN ERROR DE DEDO HUMANO COMO EL PRETEXTO PARA NO INFORMAR LO SOLICITADO</w:t>
      </w:r>
      <w:r w:rsidRPr="00CD1179">
        <w:rPr>
          <w:rFonts w:ascii="Palatino Linotype" w:eastAsia="Calibri" w:hAnsi="Palatino Linotype" w:cs="Arial"/>
          <w:i/>
        </w:rPr>
        <w:t xml:space="preserve">.” (Sic) </w:t>
      </w:r>
    </w:p>
    <w:p w14:paraId="7705202F"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1AB09CAB" w14:textId="562A3C36"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EL TITULAR INTERPRETA UN ERROR DE DEDO HUMANO COMO EL PRETEXTO PARA NO INFORMAR LO SOLICITAD, SI BIEN SE COLOCO PFD. CUNDO DEVERIA DE SER PDF. EL SERIVIDOR USA ESTO DE PRETEXTO PARA DESECHAR LA SOLICITUD</w:t>
      </w:r>
      <w:r w:rsidRPr="00CD1179">
        <w:rPr>
          <w:rFonts w:ascii="Palatino Linotype" w:eastAsia="Calibri" w:hAnsi="Palatino Linotype" w:cs="Arial"/>
          <w:i/>
        </w:rPr>
        <w:t>.” (Sic)</w:t>
      </w:r>
    </w:p>
    <w:p w14:paraId="4E554656" w14:textId="77777777" w:rsidR="00174A2B" w:rsidRPr="00CD1179" w:rsidRDefault="00174A2B" w:rsidP="00CD1179">
      <w:pPr>
        <w:spacing w:line="360" w:lineRule="auto"/>
        <w:ind w:right="616"/>
        <w:jc w:val="both"/>
        <w:rPr>
          <w:rFonts w:ascii="Palatino Linotype" w:eastAsia="Calibri" w:hAnsi="Palatino Linotype" w:cs="Arial"/>
          <w:b/>
        </w:rPr>
      </w:pPr>
    </w:p>
    <w:p w14:paraId="70410272" w14:textId="0FDC6F62"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07690/INFOEM/IP/RR/2019</w:t>
      </w:r>
      <w:r w:rsidRPr="00CD1179">
        <w:rPr>
          <w:rFonts w:ascii="Palatino Linotype" w:eastAsia="Calibri" w:hAnsi="Palatino Linotype" w:cs="Arial"/>
          <w:b/>
        </w:rPr>
        <w:t>:</w:t>
      </w:r>
    </w:p>
    <w:p w14:paraId="21521410" w14:textId="77777777" w:rsidR="00174A2B" w:rsidRPr="00CD1179" w:rsidRDefault="00174A2B" w:rsidP="00CD1179">
      <w:pPr>
        <w:spacing w:line="360" w:lineRule="auto"/>
        <w:ind w:right="616"/>
        <w:jc w:val="both"/>
        <w:rPr>
          <w:rFonts w:ascii="Palatino Linotype" w:eastAsia="Calibri" w:hAnsi="Palatino Linotype" w:cs="Arial"/>
          <w:b/>
        </w:rPr>
      </w:pPr>
    </w:p>
    <w:p w14:paraId="5DD3F472" w14:textId="5A2B318B"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NO INFORMA</w:t>
      </w:r>
      <w:r w:rsidRPr="00CD1179">
        <w:rPr>
          <w:rFonts w:ascii="Palatino Linotype" w:eastAsia="Calibri" w:hAnsi="Palatino Linotype" w:cs="Arial"/>
          <w:i/>
        </w:rPr>
        <w:t xml:space="preserve">.” (Sic) </w:t>
      </w:r>
    </w:p>
    <w:p w14:paraId="2755A7B6"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1C0FB2FB" w14:textId="02A7C3C6"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NO INFORMA USA DE PRETEXTO UN ERROR DE DEDO. LAMENTABLE</w:t>
      </w:r>
      <w:r w:rsidRPr="00CD1179">
        <w:rPr>
          <w:rFonts w:ascii="Palatino Linotype" w:eastAsia="Calibri" w:hAnsi="Palatino Linotype" w:cs="Arial"/>
          <w:i/>
        </w:rPr>
        <w:t>.” (Sic)</w:t>
      </w:r>
    </w:p>
    <w:p w14:paraId="6654C9F0" w14:textId="77777777" w:rsidR="00174A2B" w:rsidRPr="00CD1179" w:rsidRDefault="00174A2B" w:rsidP="00CD1179">
      <w:pPr>
        <w:spacing w:line="360" w:lineRule="auto"/>
        <w:ind w:right="616"/>
        <w:jc w:val="both"/>
        <w:rPr>
          <w:rFonts w:ascii="Palatino Linotype" w:eastAsia="Calibri" w:hAnsi="Palatino Linotype" w:cs="Arial"/>
          <w:b/>
        </w:rPr>
      </w:pPr>
    </w:p>
    <w:p w14:paraId="5E14C07E" w14:textId="06425FE2"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07691/INFOEM/IP/RR/2019</w:t>
      </w:r>
      <w:r w:rsidRPr="00CD1179">
        <w:rPr>
          <w:rFonts w:ascii="Palatino Linotype" w:eastAsia="Calibri" w:hAnsi="Palatino Linotype" w:cs="Arial"/>
          <w:b/>
        </w:rPr>
        <w:t>:</w:t>
      </w:r>
    </w:p>
    <w:p w14:paraId="119DB8E6" w14:textId="77777777" w:rsidR="00174A2B" w:rsidRPr="00CD1179" w:rsidRDefault="00174A2B" w:rsidP="00CD1179">
      <w:pPr>
        <w:spacing w:line="360" w:lineRule="auto"/>
        <w:ind w:right="616"/>
        <w:jc w:val="both"/>
        <w:rPr>
          <w:rFonts w:ascii="Palatino Linotype" w:eastAsia="Calibri" w:hAnsi="Palatino Linotype" w:cs="Arial"/>
          <w:b/>
        </w:rPr>
      </w:pPr>
    </w:p>
    <w:p w14:paraId="5D965980" w14:textId="5D9ACD3D"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NO INFORMA</w:t>
      </w:r>
      <w:r w:rsidRPr="00CD1179">
        <w:rPr>
          <w:rFonts w:ascii="Palatino Linotype" w:eastAsia="Calibri" w:hAnsi="Palatino Linotype" w:cs="Arial"/>
          <w:i/>
        </w:rPr>
        <w:t xml:space="preserve">.” (Sic) </w:t>
      </w:r>
    </w:p>
    <w:p w14:paraId="6BF45DA3"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18B923C3" w14:textId="0D97FABC"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USA UN PRETEXTO DE ERROR DE DEDO P</w:t>
      </w:r>
      <w:r w:rsidR="0061278F" w:rsidRPr="00CD1179">
        <w:rPr>
          <w:rFonts w:ascii="Palatino Linotype" w:eastAsia="Calibri" w:hAnsi="Palatino Linotype" w:cs="Arial"/>
          <w:i/>
        </w:rPr>
        <w:t>ARA MAL INTERPRETAR PFD POR PDF</w:t>
      </w:r>
      <w:r w:rsidRPr="00CD1179">
        <w:rPr>
          <w:rFonts w:ascii="Palatino Linotype" w:eastAsia="Calibri" w:hAnsi="Palatino Linotype" w:cs="Arial"/>
          <w:i/>
        </w:rPr>
        <w:t>.” (Sic)</w:t>
      </w:r>
    </w:p>
    <w:p w14:paraId="64D86B39" w14:textId="77777777" w:rsidR="00174A2B" w:rsidRPr="00CD1179" w:rsidRDefault="00174A2B" w:rsidP="00CD1179">
      <w:pPr>
        <w:spacing w:line="360" w:lineRule="auto"/>
        <w:ind w:right="616"/>
        <w:jc w:val="both"/>
        <w:rPr>
          <w:rFonts w:ascii="Palatino Linotype" w:eastAsia="Calibri" w:hAnsi="Palatino Linotype" w:cs="Arial"/>
          <w:b/>
        </w:rPr>
      </w:pPr>
    </w:p>
    <w:p w14:paraId="55EE5CE5" w14:textId="302C5F6E"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07692/INFOEM/IP/RR/2019</w:t>
      </w:r>
      <w:r w:rsidRPr="00CD1179">
        <w:rPr>
          <w:rFonts w:ascii="Palatino Linotype" w:eastAsia="Calibri" w:hAnsi="Palatino Linotype" w:cs="Arial"/>
          <w:b/>
        </w:rPr>
        <w:t>:</w:t>
      </w:r>
    </w:p>
    <w:p w14:paraId="639B51F0" w14:textId="77777777" w:rsidR="00174A2B" w:rsidRPr="00CD1179" w:rsidRDefault="00174A2B" w:rsidP="00CD1179">
      <w:pPr>
        <w:spacing w:line="360" w:lineRule="auto"/>
        <w:ind w:right="616"/>
        <w:jc w:val="both"/>
        <w:rPr>
          <w:rFonts w:ascii="Palatino Linotype" w:eastAsia="Calibri" w:hAnsi="Palatino Linotype" w:cs="Arial"/>
          <w:b/>
        </w:rPr>
      </w:pPr>
    </w:p>
    <w:p w14:paraId="09D2B4FC" w14:textId="075D24A4"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NO INFORMA NADA</w:t>
      </w:r>
      <w:r w:rsidRPr="00CD1179">
        <w:rPr>
          <w:rFonts w:ascii="Palatino Linotype" w:eastAsia="Calibri" w:hAnsi="Palatino Linotype" w:cs="Arial"/>
          <w:i/>
        </w:rPr>
        <w:t xml:space="preserve">.” (Sic) </w:t>
      </w:r>
    </w:p>
    <w:p w14:paraId="7375EEA7"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0E5164F9" w14:textId="6B6C13FF"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ERROR DE DEDO EN PFD ERA PDF. ES UN PRETEXTO DEL TITULAR DEL AREA</w:t>
      </w:r>
      <w:r w:rsidRPr="00CD1179">
        <w:rPr>
          <w:rFonts w:ascii="Palatino Linotype" w:eastAsia="Calibri" w:hAnsi="Palatino Linotype" w:cs="Arial"/>
          <w:i/>
        </w:rPr>
        <w:t>.” (Sic)</w:t>
      </w:r>
    </w:p>
    <w:p w14:paraId="6ACB06D9" w14:textId="77777777" w:rsidR="00174A2B" w:rsidRPr="00CD1179" w:rsidRDefault="00174A2B" w:rsidP="00CD1179">
      <w:pPr>
        <w:spacing w:line="360" w:lineRule="auto"/>
        <w:ind w:right="616"/>
        <w:jc w:val="both"/>
        <w:rPr>
          <w:rFonts w:ascii="Palatino Linotype" w:eastAsia="Calibri" w:hAnsi="Palatino Linotype" w:cs="Arial"/>
          <w:b/>
        </w:rPr>
      </w:pPr>
    </w:p>
    <w:p w14:paraId="1FCD167B" w14:textId="4373F8C7"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07694/INFOEM/IP/RR/2019</w:t>
      </w:r>
      <w:r w:rsidRPr="00CD1179">
        <w:rPr>
          <w:rFonts w:ascii="Palatino Linotype" w:eastAsia="Calibri" w:hAnsi="Palatino Linotype" w:cs="Arial"/>
          <w:b/>
        </w:rPr>
        <w:t>:</w:t>
      </w:r>
    </w:p>
    <w:p w14:paraId="7C3CF8BF" w14:textId="77777777" w:rsidR="00174A2B" w:rsidRPr="00CD1179" w:rsidRDefault="00174A2B" w:rsidP="00CD1179">
      <w:pPr>
        <w:spacing w:line="360" w:lineRule="auto"/>
        <w:ind w:right="616"/>
        <w:jc w:val="both"/>
        <w:rPr>
          <w:rFonts w:ascii="Palatino Linotype" w:eastAsia="Calibri" w:hAnsi="Palatino Linotype" w:cs="Arial"/>
          <w:b/>
        </w:rPr>
      </w:pPr>
    </w:p>
    <w:p w14:paraId="0B07F347" w14:textId="31653253"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lastRenderedPageBreak/>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NO INFORMA NADA</w:t>
      </w:r>
      <w:r w:rsidRPr="00CD1179">
        <w:rPr>
          <w:rFonts w:ascii="Palatino Linotype" w:eastAsia="Calibri" w:hAnsi="Palatino Linotype" w:cs="Arial"/>
          <w:i/>
        </w:rPr>
        <w:t xml:space="preserve">.” (Sic) </w:t>
      </w:r>
    </w:p>
    <w:p w14:paraId="4B0C9B0C"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3DA4F44D" w14:textId="32A182DE"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INDEPENDIOETE MENTE DEL ERRO DE DEDO EL SERVIDOR O TITULAR DEL AREA USA DE PRETEXTO EL ERROR HUMANO... PARA NO INFORMAR NADA, CUANDO SE PIDIDO EL PFD DEL SOPOPRTE NO MANDA NADA RESPECTO COMPRAS REALIZADAS DURANTE LOS SEÑALADOS,, DESCRIBIENDO A DETALLE EL CONCEPTO DE LOS PRODUCTOS Y/O SERVICIOS ADQUIRIDOS POR EL AYUNTAMIENTO, INDICANDO EL NOMBRE DE PROVEEDOR, DIRECCIÓN, TELÉFONO, MONTO DE CADA PARTIDA, FOLIO FACTURA, ESTATUS DE PAGO, OFICIOS DE AUTORIZACIÓN, (INCLUYENDO DEPENDENCIAS DESCENTRALIZADAS,DIF, OPDAPAS, INCUFIDE.).</w:t>
      </w:r>
      <w:r w:rsidRPr="00CD1179">
        <w:rPr>
          <w:rFonts w:ascii="Palatino Linotype" w:eastAsia="Calibri" w:hAnsi="Palatino Linotype" w:cs="Arial"/>
          <w:i/>
        </w:rPr>
        <w:t>” (Sic)</w:t>
      </w:r>
    </w:p>
    <w:p w14:paraId="58A347D7" w14:textId="77777777" w:rsidR="00174A2B" w:rsidRPr="00CD1179" w:rsidRDefault="00174A2B" w:rsidP="00CD1179">
      <w:pPr>
        <w:spacing w:line="360" w:lineRule="auto"/>
        <w:ind w:right="616"/>
        <w:jc w:val="both"/>
        <w:rPr>
          <w:rFonts w:ascii="Palatino Linotype" w:eastAsia="Calibri" w:hAnsi="Palatino Linotype" w:cs="Arial"/>
          <w:b/>
        </w:rPr>
      </w:pPr>
    </w:p>
    <w:p w14:paraId="18A04C24" w14:textId="6A06CC1E"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Recurso 07695/INFOEM/IP/RR/2019:</w:t>
      </w:r>
    </w:p>
    <w:p w14:paraId="7DFAB892" w14:textId="77777777" w:rsidR="00174A2B" w:rsidRPr="00CD1179" w:rsidRDefault="00174A2B" w:rsidP="00CD1179">
      <w:pPr>
        <w:spacing w:line="360" w:lineRule="auto"/>
        <w:ind w:right="616"/>
        <w:jc w:val="both"/>
        <w:rPr>
          <w:rFonts w:ascii="Palatino Linotype" w:eastAsia="Calibri" w:hAnsi="Palatino Linotype" w:cs="Arial"/>
          <w:b/>
        </w:rPr>
      </w:pPr>
    </w:p>
    <w:p w14:paraId="3F6B1B3D" w14:textId="1D792A93"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NO INFORMA NADA</w:t>
      </w:r>
      <w:r w:rsidRPr="00CD1179">
        <w:rPr>
          <w:rFonts w:ascii="Palatino Linotype" w:eastAsia="Calibri" w:hAnsi="Palatino Linotype" w:cs="Arial"/>
          <w:i/>
        </w:rPr>
        <w:t xml:space="preserve">.” (Sic) </w:t>
      </w:r>
    </w:p>
    <w:p w14:paraId="0B00C9C8"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3849B03C" w14:textId="2E575C0F"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 xml:space="preserve">INDEPENDIOETE MENTE DEL ERRO DE DEDO EL SERVIDOR O TITULAR DEL AREA USA DE PRETEXTO EL ERROR HUMANO... PARA NO INFORMAR NADA, CUANDO SE PIDIDO EL PFD DEL SOPOPRTE NO MANDA NADA RESPECTO COMPRAS REALIZADAS DURANTE LOS SEÑALADOS,, DESCRIBIENDO A DETALLE EL CONCEPTO DE LOS PRODUCTOS Y/O </w:t>
      </w:r>
      <w:r w:rsidR="003E5083" w:rsidRPr="00CD1179">
        <w:rPr>
          <w:rFonts w:ascii="Palatino Linotype" w:eastAsia="Calibri" w:hAnsi="Palatino Linotype" w:cs="Arial"/>
          <w:i/>
        </w:rPr>
        <w:lastRenderedPageBreak/>
        <w:t>SERVICIOS ADQUIRIDOS POR EL AYUNTAMIENTO, INDICANDO EL NOMBRE DE PROVEEDOR, DIRECCIÓN, TELÉFONO, MONTO DE CADA PARTIDA, FOLIO FACTURA, ESTATUS DE PAGO, OFICIOS DE AUTORIZACIÓN, (INCLUYENDO DEPENDENCIAS DESCENTRALIZADAS,DIF, OPDAPAS, INCUFIDE.).</w:t>
      </w:r>
      <w:r w:rsidRPr="00CD1179">
        <w:rPr>
          <w:rFonts w:ascii="Palatino Linotype" w:eastAsia="Calibri" w:hAnsi="Palatino Linotype" w:cs="Arial"/>
          <w:i/>
        </w:rPr>
        <w:t>” (Sic)</w:t>
      </w:r>
    </w:p>
    <w:p w14:paraId="4A1FC23B" w14:textId="77777777" w:rsidR="00174A2B" w:rsidRPr="00CD1179" w:rsidRDefault="00174A2B" w:rsidP="00CD1179">
      <w:pPr>
        <w:spacing w:line="360" w:lineRule="auto"/>
        <w:ind w:right="616"/>
        <w:jc w:val="both"/>
        <w:rPr>
          <w:rFonts w:ascii="Palatino Linotype" w:eastAsia="Calibri" w:hAnsi="Palatino Linotype" w:cs="Arial"/>
          <w:b/>
        </w:rPr>
      </w:pPr>
    </w:p>
    <w:p w14:paraId="5972BF05" w14:textId="7F7A7A29"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07752</w:t>
      </w:r>
      <w:r w:rsidRPr="00CD1179">
        <w:rPr>
          <w:rFonts w:ascii="Palatino Linotype" w:eastAsia="Calibri" w:hAnsi="Palatino Linotype" w:cs="Arial"/>
          <w:b/>
        </w:rPr>
        <w:t>/INFOEM/IP/RR/2019:</w:t>
      </w:r>
    </w:p>
    <w:p w14:paraId="67EE42EA" w14:textId="77777777" w:rsidR="00174A2B" w:rsidRPr="00CD1179" w:rsidRDefault="00174A2B" w:rsidP="00CD1179">
      <w:pPr>
        <w:spacing w:line="360" w:lineRule="auto"/>
        <w:ind w:right="616"/>
        <w:jc w:val="both"/>
        <w:rPr>
          <w:rFonts w:ascii="Palatino Linotype" w:eastAsia="Calibri" w:hAnsi="Palatino Linotype" w:cs="Arial"/>
          <w:b/>
        </w:rPr>
      </w:pPr>
    </w:p>
    <w:p w14:paraId="71727EE7" w14:textId="6F3EBA60"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3E5083" w:rsidRPr="00CD1179">
        <w:rPr>
          <w:rFonts w:ascii="Palatino Linotype" w:eastAsia="Calibri" w:hAnsi="Palatino Linotype" w:cs="Arial"/>
          <w:i/>
        </w:rPr>
        <w:t xml:space="preserve">la información incompleta, la respuesta no colma la solicitud </w:t>
      </w:r>
      <w:proofErr w:type="spellStart"/>
      <w:r w:rsidR="003E5083" w:rsidRPr="00CD1179">
        <w:rPr>
          <w:rFonts w:ascii="Palatino Linotype" w:eastAsia="Calibri" w:hAnsi="Palatino Linotype" w:cs="Arial"/>
          <w:i/>
        </w:rPr>
        <w:t>mas</w:t>
      </w:r>
      <w:proofErr w:type="spellEnd"/>
      <w:r w:rsidR="003E5083" w:rsidRPr="00CD1179">
        <w:rPr>
          <w:rFonts w:ascii="Palatino Linotype" w:eastAsia="Calibri" w:hAnsi="Palatino Linotype" w:cs="Arial"/>
          <w:i/>
        </w:rPr>
        <w:t xml:space="preserve"> que en un 30%</w:t>
      </w:r>
      <w:r w:rsidRPr="00CD1179">
        <w:rPr>
          <w:rFonts w:ascii="Palatino Linotype" w:eastAsia="Calibri" w:hAnsi="Palatino Linotype" w:cs="Arial"/>
          <w:i/>
        </w:rPr>
        <w:t xml:space="preserve">.” (Sic) </w:t>
      </w:r>
    </w:p>
    <w:p w14:paraId="507B60E6"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2841307F" w14:textId="68C6EC03"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3E5083" w:rsidRPr="00CD1179">
        <w:rPr>
          <w:rFonts w:ascii="Palatino Linotype" w:eastAsia="Calibri" w:hAnsi="Palatino Linotype" w:cs="Arial"/>
          <w:i/>
        </w:rPr>
        <w:t xml:space="preserve">un área se escuda con el pago de las copias. pero lo demás no informa nada no anexa la relación solicitada ni explica con fundamento lo </w:t>
      </w:r>
      <w:proofErr w:type="spellStart"/>
      <w:r w:rsidR="003E5083" w:rsidRPr="00CD1179">
        <w:rPr>
          <w:rFonts w:ascii="Palatino Linotype" w:eastAsia="Calibri" w:hAnsi="Palatino Linotype" w:cs="Arial"/>
          <w:i/>
        </w:rPr>
        <w:t>ultimo</w:t>
      </w:r>
      <w:proofErr w:type="spellEnd"/>
      <w:r w:rsidR="003E5083" w:rsidRPr="00CD1179">
        <w:rPr>
          <w:rFonts w:ascii="Palatino Linotype" w:eastAsia="Calibri" w:hAnsi="Palatino Linotype" w:cs="Arial"/>
          <w:i/>
        </w:rPr>
        <w:t xml:space="preserve"> solicitado</w:t>
      </w:r>
      <w:r w:rsidRPr="00CD1179">
        <w:rPr>
          <w:rFonts w:ascii="Palatino Linotype" w:eastAsia="Calibri" w:hAnsi="Palatino Linotype" w:cs="Arial"/>
          <w:i/>
        </w:rPr>
        <w:t>.” (Sic)</w:t>
      </w:r>
    </w:p>
    <w:p w14:paraId="1687C3E2" w14:textId="77777777" w:rsidR="00174A2B" w:rsidRPr="00CD1179" w:rsidRDefault="00174A2B" w:rsidP="00CD1179">
      <w:pPr>
        <w:spacing w:line="360" w:lineRule="auto"/>
        <w:ind w:right="616"/>
        <w:jc w:val="both"/>
        <w:rPr>
          <w:rFonts w:ascii="Palatino Linotype" w:eastAsia="Calibri" w:hAnsi="Palatino Linotype" w:cs="Arial"/>
          <w:b/>
        </w:rPr>
      </w:pPr>
    </w:p>
    <w:p w14:paraId="6CC50832" w14:textId="4FAB03D4"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07754/INFOEM/IP/RR/2019</w:t>
      </w:r>
      <w:r w:rsidRPr="00CD1179">
        <w:rPr>
          <w:rFonts w:ascii="Palatino Linotype" w:eastAsia="Calibri" w:hAnsi="Palatino Linotype" w:cs="Arial"/>
          <w:b/>
        </w:rPr>
        <w:t>:</w:t>
      </w:r>
    </w:p>
    <w:p w14:paraId="037A4760" w14:textId="77777777" w:rsidR="00174A2B" w:rsidRPr="00CD1179" w:rsidRDefault="00174A2B" w:rsidP="00CD1179">
      <w:pPr>
        <w:spacing w:line="360" w:lineRule="auto"/>
        <w:ind w:right="616"/>
        <w:jc w:val="both"/>
        <w:rPr>
          <w:rFonts w:ascii="Palatino Linotype" w:eastAsia="Calibri" w:hAnsi="Palatino Linotype" w:cs="Arial"/>
          <w:b/>
        </w:rPr>
      </w:pPr>
    </w:p>
    <w:p w14:paraId="54D7B8A1" w14:textId="7C5DEA9F"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00581E25" w:rsidRPr="00CD1179">
        <w:rPr>
          <w:rFonts w:ascii="Palatino Linotype" w:eastAsia="Calibri" w:hAnsi="Palatino Linotype" w:cs="Arial"/>
          <w:i/>
        </w:rPr>
        <w:t xml:space="preserve">“no informa, se escusa con que se debe de pagar copias cuando lo </w:t>
      </w:r>
      <w:proofErr w:type="spellStart"/>
      <w:r w:rsidR="00581E25" w:rsidRPr="00CD1179">
        <w:rPr>
          <w:rFonts w:ascii="Palatino Linotype" w:eastAsia="Calibri" w:hAnsi="Palatino Linotype" w:cs="Arial"/>
          <w:i/>
        </w:rPr>
        <w:t>nuic</w:t>
      </w:r>
      <w:proofErr w:type="spellEnd"/>
      <w:r w:rsidR="00581E25" w:rsidRPr="00CD1179">
        <w:rPr>
          <w:rFonts w:ascii="Palatino Linotype" w:eastAsia="Calibri" w:hAnsi="Palatino Linotype" w:cs="Arial"/>
          <w:i/>
        </w:rPr>
        <w:t xml:space="preserve"> que se pide es la </w:t>
      </w:r>
      <w:proofErr w:type="spellStart"/>
      <w:r w:rsidR="00581E25" w:rsidRPr="00CD1179">
        <w:rPr>
          <w:rFonts w:ascii="Palatino Linotype" w:eastAsia="Calibri" w:hAnsi="Palatino Linotype" w:cs="Arial"/>
          <w:i/>
        </w:rPr>
        <w:t>relacion</w:t>
      </w:r>
      <w:proofErr w:type="spellEnd"/>
      <w:r w:rsidR="00581E25" w:rsidRPr="00CD1179">
        <w:rPr>
          <w:rFonts w:ascii="Palatino Linotype" w:eastAsia="Calibri" w:hAnsi="Palatino Linotype" w:cs="Arial"/>
          <w:i/>
        </w:rPr>
        <w:t xml:space="preserve"> de las mismas no todos los soportes o carpetas</w:t>
      </w:r>
      <w:proofErr w:type="gramStart"/>
      <w:r w:rsidR="00581E25" w:rsidRPr="00CD1179">
        <w:rPr>
          <w:rFonts w:ascii="Palatino Linotype" w:eastAsia="Calibri" w:hAnsi="Palatino Linotype" w:cs="Arial"/>
          <w:i/>
        </w:rPr>
        <w:t>,</w:t>
      </w:r>
      <w:r w:rsidRPr="00CD1179">
        <w:rPr>
          <w:rFonts w:ascii="Palatino Linotype" w:eastAsia="Calibri" w:hAnsi="Palatino Linotype" w:cs="Arial"/>
          <w:i/>
        </w:rPr>
        <w:t>.</w:t>
      </w:r>
      <w:proofErr w:type="gramEnd"/>
      <w:r w:rsidRPr="00CD1179">
        <w:rPr>
          <w:rFonts w:ascii="Palatino Linotype" w:eastAsia="Calibri" w:hAnsi="Palatino Linotype" w:cs="Arial"/>
          <w:i/>
        </w:rPr>
        <w:t xml:space="preserve">” (Sic) </w:t>
      </w:r>
    </w:p>
    <w:p w14:paraId="72D2E941"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204B4A9E" w14:textId="5BBB839A"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 xml:space="preserve">aclaro que no se están pidiendo copias </w:t>
      </w:r>
      <w:proofErr w:type="spellStart"/>
      <w:r w:rsidR="00581E25" w:rsidRPr="00CD1179">
        <w:rPr>
          <w:rFonts w:ascii="Palatino Linotype" w:eastAsia="Calibri" w:hAnsi="Palatino Linotype" w:cs="Arial"/>
          <w:i/>
        </w:rPr>
        <w:t>fisicas</w:t>
      </w:r>
      <w:proofErr w:type="spellEnd"/>
      <w:r w:rsidR="00581E25" w:rsidRPr="00CD1179">
        <w:rPr>
          <w:rFonts w:ascii="Palatino Linotype" w:eastAsia="Calibri" w:hAnsi="Palatino Linotype" w:cs="Arial"/>
          <w:i/>
        </w:rPr>
        <w:t xml:space="preserve"> solo la relación de la </w:t>
      </w:r>
      <w:proofErr w:type="spellStart"/>
      <w:r w:rsidR="00581E25" w:rsidRPr="00CD1179">
        <w:rPr>
          <w:rFonts w:ascii="Palatino Linotype" w:eastAsia="Calibri" w:hAnsi="Palatino Linotype" w:cs="Arial"/>
          <w:i/>
        </w:rPr>
        <w:t>informacion</w:t>
      </w:r>
      <w:proofErr w:type="spellEnd"/>
      <w:r w:rsidR="00581E25" w:rsidRPr="00CD1179">
        <w:rPr>
          <w:rFonts w:ascii="Palatino Linotype" w:eastAsia="Calibri" w:hAnsi="Palatino Linotype" w:cs="Arial"/>
          <w:i/>
        </w:rPr>
        <w:t xml:space="preserve"> que no </w:t>
      </w:r>
      <w:proofErr w:type="spellStart"/>
      <w:r w:rsidR="00581E25" w:rsidRPr="00CD1179">
        <w:rPr>
          <w:rFonts w:ascii="Palatino Linotype" w:eastAsia="Calibri" w:hAnsi="Palatino Linotype" w:cs="Arial"/>
          <w:i/>
        </w:rPr>
        <w:t>deveria</w:t>
      </w:r>
      <w:proofErr w:type="spellEnd"/>
      <w:r w:rsidR="00581E25" w:rsidRPr="00CD1179">
        <w:rPr>
          <w:rFonts w:ascii="Palatino Linotype" w:eastAsia="Calibri" w:hAnsi="Palatino Linotype" w:cs="Arial"/>
          <w:i/>
        </w:rPr>
        <w:t xml:space="preserve"> de pasar </w:t>
      </w:r>
      <w:proofErr w:type="spellStart"/>
      <w:r w:rsidR="00581E25" w:rsidRPr="00CD1179">
        <w:rPr>
          <w:rFonts w:ascii="Palatino Linotype" w:eastAsia="Calibri" w:hAnsi="Palatino Linotype" w:cs="Arial"/>
          <w:i/>
        </w:rPr>
        <w:t>mas</w:t>
      </w:r>
      <w:proofErr w:type="spellEnd"/>
      <w:r w:rsidR="00581E25" w:rsidRPr="00CD1179">
        <w:rPr>
          <w:rFonts w:ascii="Palatino Linotype" w:eastAsia="Calibri" w:hAnsi="Palatino Linotype" w:cs="Arial"/>
          <w:i/>
        </w:rPr>
        <w:t xml:space="preserve"> de 20 hojas. si </w:t>
      </w:r>
      <w:r w:rsidR="00581E25" w:rsidRPr="00CD1179">
        <w:rPr>
          <w:rFonts w:ascii="Palatino Linotype" w:eastAsia="Calibri" w:hAnsi="Palatino Linotype" w:cs="Arial"/>
          <w:i/>
        </w:rPr>
        <w:lastRenderedPageBreak/>
        <w:t xml:space="preserve">las </w:t>
      </w:r>
      <w:proofErr w:type="spellStart"/>
      <w:r w:rsidR="00581E25" w:rsidRPr="00CD1179">
        <w:rPr>
          <w:rFonts w:ascii="Palatino Linotype" w:eastAsia="Calibri" w:hAnsi="Palatino Linotype" w:cs="Arial"/>
          <w:i/>
        </w:rPr>
        <w:t>capasidades</w:t>
      </w:r>
      <w:proofErr w:type="spellEnd"/>
      <w:r w:rsidR="00581E25" w:rsidRPr="00CD1179">
        <w:rPr>
          <w:rFonts w:ascii="Palatino Linotype" w:eastAsia="Calibri" w:hAnsi="Palatino Linotype" w:cs="Arial"/>
          <w:i/>
        </w:rPr>
        <w:t xml:space="preserve"> de </w:t>
      </w:r>
      <w:proofErr w:type="spellStart"/>
      <w:r w:rsidR="00581E25" w:rsidRPr="00CD1179">
        <w:rPr>
          <w:rFonts w:ascii="Palatino Linotype" w:eastAsia="Calibri" w:hAnsi="Palatino Linotype" w:cs="Arial"/>
          <w:i/>
        </w:rPr>
        <w:t>conosiemeinto</w:t>
      </w:r>
      <w:proofErr w:type="spellEnd"/>
      <w:r w:rsidR="00581E25" w:rsidRPr="00CD1179">
        <w:rPr>
          <w:rFonts w:ascii="Palatino Linotype" w:eastAsia="Calibri" w:hAnsi="Palatino Linotype" w:cs="Arial"/>
          <w:i/>
        </w:rPr>
        <w:t xml:space="preserve"> del titular solo dan para escudarse con unos artículos es lamentable</w:t>
      </w:r>
      <w:r w:rsidRPr="00CD1179">
        <w:rPr>
          <w:rFonts w:ascii="Palatino Linotype" w:eastAsia="Calibri" w:hAnsi="Palatino Linotype" w:cs="Arial"/>
          <w:i/>
        </w:rPr>
        <w:t>.” (Sic)</w:t>
      </w:r>
    </w:p>
    <w:p w14:paraId="3A89EF7D" w14:textId="77777777" w:rsidR="00174A2B" w:rsidRPr="00CD1179" w:rsidRDefault="00174A2B" w:rsidP="00CD1179">
      <w:pPr>
        <w:spacing w:line="360" w:lineRule="auto"/>
        <w:ind w:right="616"/>
        <w:jc w:val="both"/>
        <w:rPr>
          <w:rFonts w:ascii="Palatino Linotype" w:eastAsia="Calibri" w:hAnsi="Palatino Linotype" w:cs="Arial"/>
          <w:b/>
        </w:rPr>
      </w:pPr>
    </w:p>
    <w:p w14:paraId="36FF76C6" w14:textId="269DF55C"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07755/INFOEM/IP/RR/2019</w:t>
      </w:r>
      <w:r w:rsidRPr="00CD1179">
        <w:rPr>
          <w:rFonts w:ascii="Palatino Linotype" w:eastAsia="Calibri" w:hAnsi="Palatino Linotype" w:cs="Arial"/>
          <w:b/>
        </w:rPr>
        <w:t>:</w:t>
      </w:r>
    </w:p>
    <w:p w14:paraId="2AE00CC5" w14:textId="77777777" w:rsidR="00174A2B" w:rsidRPr="00CD1179" w:rsidRDefault="00174A2B" w:rsidP="00CD1179">
      <w:pPr>
        <w:spacing w:line="360" w:lineRule="auto"/>
        <w:ind w:right="616"/>
        <w:jc w:val="both"/>
        <w:rPr>
          <w:rFonts w:ascii="Palatino Linotype" w:eastAsia="Calibri" w:hAnsi="Palatino Linotype" w:cs="Arial"/>
          <w:b/>
        </w:rPr>
      </w:pPr>
    </w:p>
    <w:p w14:paraId="71D34030" w14:textId="04EA69A9"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581E25" w:rsidRPr="00CD1179">
        <w:rPr>
          <w:rFonts w:ascii="Palatino Linotype" w:eastAsia="Calibri" w:hAnsi="Palatino Linotype" w:cs="Arial"/>
          <w:i/>
        </w:rPr>
        <w:t xml:space="preserve">no informa, se escusa con que se debe de pagar copias cuando lo </w:t>
      </w:r>
      <w:proofErr w:type="spellStart"/>
      <w:r w:rsidR="00581E25" w:rsidRPr="00CD1179">
        <w:rPr>
          <w:rFonts w:ascii="Palatino Linotype" w:eastAsia="Calibri" w:hAnsi="Palatino Linotype" w:cs="Arial"/>
          <w:i/>
        </w:rPr>
        <w:t>nuic</w:t>
      </w:r>
      <w:proofErr w:type="spellEnd"/>
      <w:r w:rsidR="00581E25" w:rsidRPr="00CD1179">
        <w:rPr>
          <w:rFonts w:ascii="Palatino Linotype" w:eastAsia="Calibri" w:hAnsi="Palatino Linotype" w:cs="Arial"/>
          <w:i/>
        </w:rPr>
        <w:t xml:space="preserve"> que se pide es la </w:t>
      </w:r>
      <w:proofErr w:type="spellStart"/>
      <w:r w:rsidR="00581E25" w:rsidRPr="00CD1179">
        <w:rPr>
          <w:rFonts w:ascii="Palatino Linotype" w:eastAsia="Calibri" w:hAnsi="Palatino Linotype" w:cs="Arial"/>
          <w:i/>
        </w:rPr>
        <w:t>relacion</w:t>
      </w:r>
      <w:proofErr w:type="spellEnd"/>
      <w:r w:rsidR="00581E25" w:rsidRPr="00CD1179">
        <w:rPr>
          <w:rFonts w:ascii="Palatino Linotype" w:eastAsia="Calibri" w:hAnsi="Palatino Linotype" w:cs="Arial"/>
          <w:i/>
        </w:rPr>
        <w:t xml:space="preserve"> de las mismas no todos los soportes o carpetas</w:t>
      </w:r>
      <w:proofErr w:type="gramStart"/>
      <w:r w:rsidR="00581E25" w:rsidRPr="00CD1179">
        <w:rPr>
          <w:rFonts w:ascii="Palatino Linotype" w:eastAsia="Calibri" w:hAnsi="Palatino Linotype" w:cs="Arial"/>
          <w:i/>
        </w:rPr>
        <w:t>,</w:t>
      </w:r>
      <w:r w:rsidRPr="00CD1179">
        <w:rPr>
          <w:rFonts w:ascii="Palatino Linotype" w:eastAsia="Calibri" w:hAnsi="Palatino Linotype" w:cs="Arial"/>
          <w:i/>
        </w:rPr>
        <w:t>.</w:t>
      </w:r>
      <w:proofErr w:type="gramEnd"/>
      <w:r w:rsidRPr="00CD1179">
        <w:rPr>
          <w:rFonts w:ascii="Palatino Linotype" w:eastAsia="Calibri" w:hAnsi="Palatino Linotype" w:cs="Arial"/>
          <w:i/>
        </w:rPr>
        <w:t xml:space="preserve">” (Sic) </w:t>
      </w:r>
    </w:p>
    <w:p w14:paraId="50525624"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01BF81B7" w14:textId="6ED7D80D"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 xml:space="preserve">claro que no se están pidiendo copias </w:t>
      </w:r>
      <w:proofErr w:type="spellStart"/>
      <w:r w:rsidR="00581E25" w:rsidRPr="00CD1179">
        <w:rPr>
          <w:rFonts w:ascii="Palatino Linotype" w:eastAsia="Calibri" w:hAnsi="Palatino Linotype" w:cs="Arial"/>
          <w:i/>
        </w:rPr>
        <w:t>fisicas</w:t>
      </w:r>
      <w:proofErr w:type="spellEnd"/>
      <w:r w:rsidR="00581E25" w:rsidRPr="00CD1179">
        <w:rPr>
          <w:rFonts w:ascii="Palatino Linotype" w:eastAsia="Calibri" w:hAnsi="Palatino Linotype" w:cs="Arial"/>
          <w:i/>
        </w:rPr>
        <w:t xml:space="preserve"> solo la relación de la </w:t>
      </w:r>
      <w:proofErr w:type="spellStart"/>
      <w:r w:rsidR="00581E25" w:rsidRPr="00CD1179">
        <w:rPr>
          <w:rFonts w:ascii="Palatino Linotype" w:eastAsia="Calibri" w:hAnsi="Palatino Linotype" w:cs="Arial"/>
          <w:i/>
        </w:rPr>
        <w:t>informacion</w:t>
      </w:r>
      <w:proofErr w:type="spellEnd"/>
      <w:r w:rsidR="00581E25" w:rsidRPr="00CD1179">
        <w:rPr>
          <w:rFonts w:ascii="Palatino Linotype" w:eastAsia="Calibri" w:hAnsi="Palatino Linotype" w:cs="Arial"/>
          <w:i/>
        </w:rPr>
        <w:t xml:space="preserve"> que no </w:t>
      </w:r>
      <w:proofErr w:type="spellStart"/>
      <w:r w:rsidR="00581E25" w:rsidRPr="00CD1179">
        <w:rPr>
          <w:rFonts w:ascii="Palatino Linotype" w:eastAsia="Calibri" w:hAnsi="Palatino Linotype" w:cs="Arial"/>
          <w:i/>
        </w:rPr>
        <w:t>deveria</w:t>
      </w:r>
      <w:proofErr w:type="spellEnd"/>
      <w:r w:rsidR="00581E25" w:rsidRPr="00CD1179">
        <w:rPr>
          <w:rFonts w:ascii="Palatino Linotype" w:eastAsia="Calibri" w:hAnsi="Palatino Linotype" w:cs="Arial"/>
          <w:i/>
        </w:rPr>
        <w:t xml:space="preserve"> de pasar </w:t>
      </w:r>
      <w:proofErr w:type="spellStart"/>
      <w:r w:rsidR="00581E25" w:rsidRPr="00CD1179">
        <w:rPr>
          <w:rFonts w:ascii="Palatino Linotype" w:eastAsia="Calibri" w:hAnsi="Palatino Linotype" w:cs="Arial"/>
          <w:i/>
        </w:rPr>
        <w:t>mas</w:t>
      </w:r>
      <w:proofErr w:type="spellEnd"/>
      <w:r w:rsidR="00581E25" w:rsidRPr="00CD1179">
        <w:rPr>
          <w:rFonts w:ascii="Palatino Linotype" w:eastAsia="Calibri" w:hAnsi="Palatino Linotype" w:cs="Arial"/>
          <w:i/>
        </w:rPr>
        <w:t xml:space="preserve"> de 20 hojas. si las </w:t>
      </w:r>
      <w:proofErr w:type="spellStart"/>
      <w:r w:rsidR="00581E25" w:rsidRPr="00CD1179">
        <w:rPr>
          <w:rFonts w:ascii="Palatino Linotype" w:eastAsia="Calibri" w:hAnsi="Palatino Linotype" w:cs="Arial"/>
          <w:i/>
        </w:rPr>
        <w:t>capasidades</w:t>
      </w:r>
      <w:proofErr w:type="spellEnd"/>
      <w:r w:rsidR="00581E25" w:rsidRPr="00CD1179">
        <w:rPr>
          <w:rFonts w:ascii="Palatino Linotype" w:eastAsia="Calibri" w:hAnsi="Palatino Linotype" w:cs="Arial"/>
          <w:i/>
        </w:rPr>
        <w:t xml:space="preserve"> de </w:t>
      </w:r>
      <w:proofErr w:type="spellStart"/>
      <w:r w:rsidR="00581E25" w:rsidRPr="00CD1179">
        <w:rPr>
          <w:rFonts w:ascii="Palatino Linotype" w:eastAsia="Calibri" w:hAnsi="Palatino Linotype" w:cs="Arial"/>
          <w:i/>
        </w:rPr>
        <w:t>conosiemeinto</w:t>
      </w:r>
      <w:proofErr w:type="spellEnd"/>
      <w:r w:rsidR="00581E25" w:rsidRPr="00CD1179">
        <w:rPr>
          <w:rFonts w:ascii="Palatino Linotype" w:eastAsia="Calibri" w:hAnsi="Palatino Linotype" w:cs="Arial"/>
          <w:i/>
        </w:rPr>
        <w:t xml:space="preserve"> del titular solo dan para escudarse con unos artículos es lamentable. no </w:t>
      </w:r>
      <w:proofErr w:type="spellStart"/>
      <w:r w:rsidR="00581E25" w:rsidRPr="00CD1179">
        <w:rPr>
          <w:rFonts w:ascii="Palatino Linotype" w:eastAsia="Calibri" w:hAnsi="Palatino Linotype" w:cs="Arial"/>
          <w:i/>
        </w:rPr>
        <w:t>envia</w:t>
      </w:r>
      <w:proofErr w:type="spellEnd"/>
      <w:r w:rsidR="00581E25" w:rsidRPr="00CD1179">
        <w:rPr>
          <w:rFonts w:ascii="Palatino Linotype" w:eastAsia="Calibri" w:hAnsi="Palatino Linotype" w:cs="Arial"/>
          <w:i/>
        </w:rPr>
        <w:t xml:space="preserve"> nada referent</w:t>
      </w:r>
      <w:r w:rsidR="0061278F" w:rsidRPr="00CD1179">
        <w:rPr>
          <w:rFonts w:ascii="Palatino Linotype" w:eastAsia="Calibri" w:hAnsi="Palatino Linotype" w:cs="Arial"/>
          <w:i/>
        </w:rPr>
        <w:t xml:space="preserve">e a las otras </w:t>
      </w:r>
      <w:proofErr w:type="spellStart"/>
      <w:r w:rsidR="0061278F" w:rsidRPr="00CD1179">
        <w:rPr>
          <w:rFonts w:ascii="Palatino Linotype" w:eastAsia="Calibri" w:hAnsi="Palatino Linotype" w:cs="Arial"/>
          <w:i/>
        </w:rPr>
        <w:t>areas</w:t>
      </w:r>
      <w:proofErr w:type="spellEnd"/>
      <w:r w:rsidR="0061278F" w:rsidRPr="00CD1179">
        <w:rPr>
          <w:rFonts w:ascii="Palatino Linotype" w:eastAsia="Calibri" w:hAnsi="Palatino Linotype" w:cs="Arial"/>
          <w:i/>
        </w:rPr>
        <w:t xml:space="preserve"> solicitadas</w:t>
      </w:r>
      <w:r w:rsidRPr="00CD1179">
        <w:rPr>
          <w:rFonts w:ascii="Palatino Linotype" w:eastAsia="Calibri" w:hAnsi="Palatino Linotype" w:cs="Arial"/>
          <w:i/>
        </w:rPr>
        <w:t>.” (Sic)</w:t>
      </w:r>
    </w:p>
    <w:p w14:paraId="0510D54B" w14:textId="77777777" w:rsidR="00174A2B" w:rsidRPr="00CD1179" w:rsidRDefault="00174A2B" w:rsidP="00CD1179">
      <w:pPr>
        <w:spacing w:line="360" w:lineRule="auto"/>
        <w:ind w:right="616"/>
        <w:jc w:val="both"/>
        <w:rPr>
          <w:rFonts w:ascii="Palatino Linotype" w:eastAsia="Calibri" w:hAnsi="Palatino Linotype" w:cs="Arial"/>
          <w:b/>
        </w:rPr>
      </w:pPr>
    </w:p>
    <w:p w14:paraId="7E933FD1" w14:textId="20C5C812"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07757/INFOEM/IP/RR/2019</w:t>
      </w:r>
      <w:r w:rsidRPr="00CD1179">
        <w:rPr>
          <w:rFonts w:ascii="Palatino Linotype" w:eastAsia="Calibri" w:hAnsi="Palatino Linotype" w:cs="Arial"/>
          <w:b/>
        </w:rPr>
        <w:t>:</w:t>
      </w:r>
    </w:p>
    <w:p w14:paraId="4BFFF850" w14:textId="77777777" w:rsidR="00174A2B" w:rsidRPr="00CD1179" w:rsidRDefault="00174A2B" w:rsidP="00CD1179">
      <w:pPr>
        <w:spacing w:line="360" w:lineRule="auto"/>
        <w:ind w:right="616"/>
        <w:jc w:val="both"/>
        <w:rPr>
          <w:rFonts w:ascii="Palatino Linotype" w:eastAsia="Calibri" w:hAnsi="Palatino Linotype" w:cs="Arial"/>
          <w:b/>
        </w:rPr>
      </w:pPr>
    </w:p>
    <w:p w14:paraId="68CBC33E" w14:textId="39E3067C"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00581E25" w:rsidRPr="00CD1179">
        <w:rPr>
          <w:rFonts w:ascii="Palatino Linotype" w:eastAsia="Calibri" w:hAnsi="Palatino Linotype" w:cs="Arial"/>
          <w:i/>
        </w:rPr>
        <w:t>“</w:t>
      </w:r>
      <w:proofErr w:type="spellStart"/>
      <w:r w:rsidR="00581E25" w:rsidRPr="00CD1179">
        <w:rPr>
          <w:rFonts w:ascii="Palatino Linotype" w:eastAsia="Calibri" w:hAnsi="Palatino Linotype" w:cs="Arial"/>
          <w:i/>
        </w:rPr>
        <w:t>informcaion</w:t>
      </w:r>
      <w:proofErr w:type="spellEnd"/>
      <w:r w:rsidR="00581E25" w:rsidRPr="00CD1179">
        <w:rPr>
          <w:rFonts w:ascii="Palatino Linotype" w:eastAsia="Calibri" w:hAnsi="Palatino Linotype" w:cs="Arial"/>
          <w:i/>
        </w:rPr>
        <w:t xml:space="preserve"> incompleta</w:t>
      </w:r>
      <w:r w:rsidRPr="00CD1179">
        <w:rPr>
          <w:rFonts w:ascii="Palatino Linotype" w:eastAsia="Calibri" w:hAnsi="Palatino Linotype" w:cs="Arial"/>
          <w:i/>
        </w:rPr>
        <w:t xml:space="preserve">.” (Sic) </w:t>
      </w:r>
    </w:p>
    <w:p w14:paraId="6C0E22EC"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755EAC2C" w14:textId="47411D68"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proofErr w:type="spellStart"/>
      <w:r w:rsidR="00581E25" w:rsidRPr="00CD1179">
        <w:rPr>
          <w:rFonts w:ascii="Palatino Linotype" w:eastAsia="Calibri" w:hAnsi="Palatino Linotype" w:cs="Arial"/>
          <w:i/>
        </w:rPr>
        <w:t>tesoreria</w:t>
      </w:r>
      <w:proofErr w:type="spellEnd"/>
      <w:r w:rsidR="00581E25" w:rsidRPr="00CD1179">
        <w:rPr>
          <w:rFonts w:ascii="Palatino Linotype" w:eastAsia="Calibri" w:hAnsi="Palatino Linotype" w:cs="Arial"/>
          <w:i/>
        </w:rPr>
        <w:t xml:space="preserve"> solo mandas su formato muy generalizado no muestra la </w:t>
      </w:r>
      <w:proofErr w:type="spellStart"/>
      <w:r w:rsidR="00581E25" w:rsidRPr="00CD1179">
        <w:rPr>
          <w:rFonts w:ascii="Palatino Linotype" w:eastAsia="Calibri" w:hAnsi="Palatino Linotype" w:cs="Arial"/>
          <w:i/>
        </w:rPr>
        <w:t>informacvion</w:t>
      </w:r>
      <w:proofErr w:type="spellEnd"/>
      <w:r w:rsidR="00581E25" w:rsidRPr="00CD1179">
        <w:rPr>
          <w:rFonts w:ascii="Palatino Linotype" w:eastAsia="Calibri" w:hAnsi="Palatino Linotype" w:cs="Arial"/>
          <w:i/>
        </w:rPr>
        <w:t xml:space="preserve"> solicitada. no colma la solicitud</w:t>
      </w:r>
      <w:r w:rsidRPr="00CD1179">
        <w:rPr>
          <w:rFonts w:ascii="Palatino Linotype" w:eastAsia="Calibri" w:hAnsi="Palatino Linotype" w:cs="Arial"/>
          <w:i/>
        </w:rPr>
        <w:t>.” (Sic)</w:t>
      </w:r>
    </w:p>
    <w:p w14:paraId="70569963" w14:textId="77777777" w:rsidR="00174A2B" w:rsidRPr="00CD1179" w:rsidRDefault="00174A2B" w:rsidP="00CD1179">
      <w:pPr>
        <w:spacing w:line="360" w:lineRule="auto"/>
        <w:ind w:right="616"/>
        <w:jc w:val="both"/>
        <w:rPr>
          <w:rFonts w:ascii="Palatino Linotype" w:eastAsia="Calibri" w:hAnsi="Palatino Linotype" w:cs="Arial"/>
          <w:b/>
        </w:rPr>
      </w:pPr>
    </w:p>
    <w:p w14:paraId="0C14F9CA" w14:textId="308D8332"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07759/INFOEM/IP/RR/2019</w:t>
      </w:r>
      <w:r w:rsidRPr="00CD1179">
        <w:rPr>
          <w:rFonts w:ascii="Palatino Linotype" w:eastAsia="Calibri" w:hAnsi="Palatino Linotype" w:cs="Arial"/>
          <w:b/>
        </w:rPr>
        <w:t>:</w:t>
      </w:r>
    </w:p>
    <w:p w14:paraId="02E9839F" w14:textId="77777777" w:rsidR="00174A2B" w:rsidRPr="00CD1179" w:rsidRDefault="00174A2B" w:rsidP="00CD1179">
      <w:pPr>
        <w:spacing w:line="360" w:lineRule="auto"/>
        <w:ind w:right="616"/>
        <w:jc w:val="both"/>
        <w:rPr>
          <w:rFonts w:ascii="Palatino Linotype" w:eastAsia="Calibri" w:hAnsi="Palatino Linotype" w:cs="Arial"/>
          <w:b/>
        </w:rPr>
      </w:pPr>
    </w:p>
    <w:p w14:paraId="524CD71B" w14:textId="79A70D77"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00581E25" w:rsidRPr="00CD1179">
        <w:rPr>
          <w:rFonts w:ascii="Palatino Linotype" w:eastAsia="Calibri" w:hAnsi="Palatino Linotype" w:cs="Arial"/>
          <w:i/>
        </w:rPr>
        <w:t>“</w:t>
      </w:r>
      <w:proofErr w:type="spellStart"/>
      <w:r w:rsidR="00581E25" w:rsidRPr="00CD1179">
        <w:rPr>
          <w:rFonts w:ascii="Palatino Linotype" w:eastAsia="Calibri" w:hAnsi="Palatino Linotype" w:cs="Arial"/>
          <w:i/>
        </w:rPr>
        <w:t>informacion</w:t>
      </w:r>
      <w:proofErr w:type="spellEnd"/>
      <w:r w:rsidR="00581E25" w:rsidRPr="00CD1179">
        <w:rPr>
          <w:rFonts w:ascii="Palatino Linotype" w:eastAsia="Calibri" w:hAnsi="Palatino Linotype" w:cs="Arial"/>
          <w:i/>
        </w:rPr>
        <w:t xml:space="preserve"> </w:t>
      </w:r>
      <w:proofErr w:type="spellStart"/>
      <w:r w:rsidR="00581E25" w:rsidRPr="00CD1179">
        <w:rPr>
          <w:rFonts w:ascii="Palatino Linotype" w:eastAsia="Calibri" w:hAnsi="Palatino Linotype" w:cs="Arial"/>
          <w:i/>
        </w:rPr>
        <w:t>incompelta</w:t>
      </w:r>
      <w:proofErr w:type="spellEnd"/>
      <w:r w:rsidRPr="00CD1179">
        <w:rPr>
          <w:rFonts w:ascii="Palatino Linotype" w:eastAsia="Calibri" w:hAnsi="Palatino Linotype" w:cs="Arial"/>
          <w:i/>
        </w:rPr>
        <w:t xml:space="preserve">.” (Sic) </w:t>
      </w:r>
    </w:p>
    <w:p w14:paraId="68E4FEFF"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lastRenderedPageBreak/>
        <w:t xml:space="preserve"> </w:t>
      </w:r>
    </w:p>
    <w:p w14:paraId="341774D3" w14:textId="3AC1F3BF"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 xml:space="preserve">el tesorero informa nuevamente con su cuadro que no colma </w:t>
      </w:r>
      <w:proofErr w:type="spellStart"/>
      <w:r w:rsidR="00581E25" w:rsidRPr="00CD1179">
        <w:rPr>
          <w:rFonts w:ascii="Palatino Linotype" w:eastAsia="Calibri" w:hAnsi="Palatino Linotype" w:cs="Arial"/>
          <w:i/>
        </w:rPr>
        <w:t>ningun</w:t>
      </w:r>
      <w:proofErr w:type="spellEnd"/>
      <w:r w:rsidR="00581E25" w:rsidRPr="00CD1179">
        <w:rPr>
          <w:rFonts w:ascii="Palatino Linotype" w:eastAsia="Calibri" w:hAnsi="Palatino Linotype" w:cs="Arial"/>
          <w:i/>
        </w:rPr>
        <w:t xml:space="preserve"> punto de la solicitud. esperemos que las </w:t>
      </w:r>
      <w:proofErr w:type="spellStart"/>
      <w:r w:rsidR="00581E25" w:rsidRPr="00CD1179">
        <w:rPr>
          <w:rFonts w:ascii="Palatino Linotype" w:eastAsia="Calibri" w:hAnsi="Palatino Linotype" w:cs="Arial"/>
          <w:i/>
        </w:rPr>
        <w:t>capasidades</w:t>
      </w:r>
      <w:proofErr w:type="spellEnd"/>
      <w:r w:rsidR="00581E25" w:rsidRPr="00CD1179">
        <w:rPr>
          <w:rFonts w:ascii="Palatino Linotype" w:eastAsia="Calibri" w:hAnsi="Palatino Linotype" w:cs="Arial"/>
          <w:i/>
        </w:rPr>
        <w:t xml:space="preserve"> del tesorero sean </w:t>
      </w:r>
      <w:proofErr w:type="spellStart"/>
      <w:r w:rsidR="00581E25" w:rsidRPr="00CD1179">
        <w:rPr>
          <w:rFonts w:ascii="Palatino Linotype" w:eastAsia="Calibri" w:hAnsi="Palatino Linotype" w:cs="Arial"/>
          <w:i/>
        </w:rPr>
        <w:t>mas</w:t>
      </w:r>
      <w:proofErr w:type="spellEnd"/>
      <w:r w:rsidR="00581E25" w:rsidRPr="00CD1179">
        <w:rPr>
          <w:rFonts w:ascii="Palatino Linotype" w:eastAsia="Calibri" w:hAnsi="Palatino Linotype" w:cs="Arial"/>
          <w:i/>
        </w:rPr>
        <w:t xml:space="preserve"> efectivas para la labor que desempeña. no se colma la solicitud ya que no se informa de manera clara la </w:t>
      </w:r>
      <w:proofErr w:type="spellStart"/>
      <w:r w:rsidR="00581E25" w:rsidRPr="00CD1179">
        <w:rPr>
          <w:rFonts w:ascii="Palatino Linotype" w:eastAsia="Calibri" w:hAnsi="Palatino Linotype" w:cs="Arial"/>
          <w:i/>
        </w:rPr>
        <w:t>informacion</w:t>
      </w:r>
      <w:proofErr w:type="spellEnd"/>
      <w:r w:rsidR="00581E25" w:rsidRPr="00CD1179">
        <w:rPr>
          <w:rFonts w:ascii="Palatino Linotype" w:eastAsia="Calibri" w:hAnsi="Palatino Linotype" w:cs="Arial"/>
          <w:i/>
        </w:rPr>
        <w:t xml:space="preserve">. por otra parte del </w:t>
      </w:r>
      <w:proofErr w:type="spellStart"/>
      <w:r w:rsidR="00581E25" w:rsidRPr="00CD1179">
        <w:rPr>
          <w:rFonts w:ascii="Palatino Linotype" w:eastAsia="Calibri" w:hAnsi="Palatino Linotype" w:cs="Arial"/>
          <w:i/>
        </w:rPr>
        <w:t>area</w:t>
      </w:r>
      <w:proofErr w:type="spellEnd"/>
      <w:r w:rsidR="00581E25" w:rsidRPr="00CD1179">
        <w:rPr>
          <w:rFonts w:ascii="Palatino Linotype" w:eastAsia="Calibri" w:hAnsi="Palatino Linotype" w:cs="Arial"/>
          <w:i/>
        </w:rPr>
        <w:t xml:space="preserve"> de transparencia nuevamente se escuda con lo del pago de 35 hojas. cuando la </w:t>
      </w:r>
      <w:proofErr w:type="spellStart"/>
      <w:r w:rsidR="00581E25" w:rsidRPr="00CD1179">
        <w:rPr>
          <w:rFonts w:ascii="Palatino Linotype" w:eastAsia="Calibri" w:hAnsi="Palatino Linotype" w:cs="Arial"/>
          <w:i/>
        </w:rPr>
        <w:t>informacion</w:t>
      </w:r>
      <w:proofErr w:type="spellEnd"/>
      <w:r w:rsidR="00581E25" w:rsidRPr="00CD1179">
        <w:rPr>
          <w:rFonts w:ascii="Palatino Linotype" w:eastAsia="Calibri" w:hAnsi="Palatino Linotype" w:cs="Arial"/>
          <w:i/>
        </w:rPr>
        <w:t xml:space="preserve"> puede </w:t>
      </w:r>
      <w:proofErr w:type="spellStart"/>
      <w:r w:rsidR="00581E25" w:rsidRPr="00CD1179">
        <w:rPr>
          <w:rFonts w:ascii="Palatino Linotype" w:eastAsia="Calibri" w:hAnsi="Palatino Linotype" w:cs="Arial"/>
          <w:i/>
        </w:rPr>
        <w:t>enviaerse</w:t>
      </w:r>
      <w:proofErr w:type="spellEnd"/>
      <w:r w:rsidR="00581E25" w:rsidRPr="00CD1179">
        <w:rPr>
          <w:rFonts w:ascii="Palatino Linotype" w:eastAsia="Calibri" w:hAnsi="Palatino Linotype" w:cs="Arial"/>
          <w:i/>
        </w:rPr>
        <w:t xml:space="preserve"> de manera digital. </w:t>
      </w:r>
      <w:proofErr w:type="spellStart"/>
      <w:r w:rsidR="00581E25" w:rsidRPr="00CD1179">
        <w:rPr>
          <w:rFonts w:ascii="Palatino Linotype" w:eastAsia="Calibri" w:hAnsi="Palatino Linotype" w:cs="Arial"/>
          <w:i/>
        </w:rPr>
        <w:t>alclaro</w:t>
      </w:r>
      <w:proofErr w:type="spellEnd"/>
      <w:r w:rsidR="00581E25" w:rsidRPr="00CD1179">
        <w:rPr>
          <w:rFonts w:ascii="Palatino Linotype" w:eastAsia="Calibri" w:hAnsi="Palatino Linotype" w:cs="Arial"/>
          <w:i/>
        </w:rPr>
        <w:t xml:space="preserve"> no ampliamos la solicitud solo pedimos que se informe lo que se solicita. de manera clara y transparente</w:t>
      </w:r>
      <w:r w:rsidRPr="00CD1179">
        <w:rPr>
          <w:rFonts w:ascii="Palatino Linotype" w:eastAsia="Calibri" w:hAnsi="Palatino Linotype" w:cs="Arial"/>
          <w:i/>
        </w:rPr>
        <w:t>.” (Sic)</w:t>
      </w:r>
    </w:p>
    <w:p w14:paraId="35E5F74B" w14:textId="77777777" w:rsidR="00174A2B" w:rsidRPr="00CD1179" w:rsidRDefault="00174A2B" w:rsidP="00CD1179">
      <w:pPr>
        <w:spacing w:line="360" w:lineRule="auto"/>
        <w:ind w:right="616"/>
        <w:jc w:val="both"/>
        <w:rPr>
          <w:rFonts w:ascii="Palatino Linotype" w:eastAsia="Calibri" w:hAnsi="Palatino Linotype" w:cs="Arial"/>
          <w:b/>
        </w:rPr>
      </w:pPr>
    </w:p>
    <w:p w14:paraId="14884ABE" w14:textId="4AA49E6F"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Recurso 07821/INFOEM/IP/RR/2019:</w:t>
      </w:r>
    </w:p>
    <w:p w14:paraId="54049526" w14:textId="77777777" w:rsidR="00174A2B" w:rsidRPr="00CD1179" w:rsidRDefault="00174A2B" w:rsidP="00CD1179">
      <w:pPr>
        <w:spacing w:line="360" w:lineRule="auto"/>
        <w:ind w:right="616"/>
        <w:jc w:val="both"/>
        <w:rPr>
          <w:rFonts w:ascii="Palatino Linotype" w:eastAsia="Calibri" w:hAnsi="Palatino Linotype" w:cs="Arial"/>
          <w:b/>
        </w:rPr>
      </w:pPr>
    </w:p>
    <w:p w14:paraId="4C7A1E1B" w14:textId="22DF2AA3"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03E1CDC0"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089EED5C" w14:textId="224D0A93"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00581E25" w:rsidRPr="00CD1179">
        <w:rPr>
          <w:rFonts w:ascii="Palatino Linotype" w:eastAsia="Calibri" w:hAnsi="Palatino Linotype" w:cs="Arial"/>
          <w:i/>
        </w:rPr>
        <w:t>“EL SERVIDOR PUBLICO HABILITADO SE ESCUSA DE QUE SON DEMASIADAS HOJAS. CUNDO LA INFORMACION LA PUEDE ENVIAR EN UN PDF... DE ACUERDO AL 175 DE LA LEY INVOCADA, NO DEBERÍA DE TENER COSTO LA RESPUESTA. SE CREE QUE EL SUJETO OBLIGADO ESTA HACIENDO CE VALER DE ESTE REGLAMENTO DE LA MANERA ERRONEA PARA NO DAR LA INFORMACIÓN</w:t>
      </w:r>
      <w:r w:rsidRPr="00CD1179">
        <w:rPr>
          <w:rFonts w:ascii="Palatino Linotype" w:eastAsia="Calibri" w:hAnsi="Palatino Linotype" w:cs="Arial"/>
          <w:i/>
        </w:rPr>
        <w:t>.” (Sic)</w:t>
      </w:r>
    </w:p>
    <w:p w14:paraId="536B0A61" w14:textId="77777777" w:rsidR="00174A2B" w:rsidRPr="00CD1179" w:rsidRDefault="00174A2B" w:rsidP="00CD1179">
      <w:pPr>
        <w:spacing w:line="360" w:lineRule="auto"/>
        <w:ind w:right="616"/>
        <w:jc w:val="both"/>
        <w:rPr>
          <w:rFonts w:ascii="Palatino Linotype" w:eastAsia="Calibri" w:hAnsi="Palatino Linotype" w:cs="Arial"/>
          <w:b/>
        </w:rPr>
      </w:pPr>
    </w:p>
    <w:p w14:paraId="12969AD7" w14:textId="5BACB034"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Recurso 07822/INFOEM/IP/RR/2019:</w:t>
      </w:r>
    </w:p>
    <w:p w14:paraId="780505DE" w14:textId="77777777" w:rsidR="00174A2B" w:rsidRPr="00CD1179" w:rsidRDefault="00174A2B" w:rsidP="00CD1179">
      <w:pPr>
        <w:spacing w:line="360" w:lineRule="auto"/>
        <w:ind w:right="616"/>
        <w:jc w:val="both"/>
        <w:rPr>
          <w:rFonts w:ascii="Palatino Linotype" w:eastAsia="Calibri" w:hAnsi="Palatino Linotype" w:cs="Arial"/>
          <w:b/>
        </w:rPr>
      </w:pPr>
    </w:p>
    <w:p w14:paraId="35F2E98E" w14:textId="21E61D2D"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42F6B711" w14:textId="77777777" w:rsidR="00174A2B" w:rsidRPr="00CD1179" w:rsidRDefault="00174A2B"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lastRenderedPageBreak/>
        <w:t xml:space="preserve"> </w:t>
      </w:r>
    </w:p>
    <w:p w14:paraId="0DD9CFC9" w14:textId="7687733F" w:rsidR="00174A2B" w:rsidRPr="00CD1179" w:rsidRDefault="00174A2B"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EL SUJETO OBLIGADO SE HACE VALER DE UN SIMPLE ERRO DE DEDO. NUNCA PRESENTO SU ESTANCIA DE ACLARACIÓN PARA QUE EN ESA INSTANCIA SE LE ACLARARA LA SITUACIÓN CON UNA FE DE ERRATAS YA QUE DICE PFD Y DEBERÍA DECIR PDF. SOLICITO AL INFOEM QUE HAGA VALER LOS DERECHOS DE LOS CIUDADANOS Y QUE CASTIGUE LOS SERVIDORES PUBLICOS QUE NIEGAN LA INFORMACION</w:t>
      </w:r>
      <w:r w:rsidRPr="00CD1179">
        <w:rPr>
          <w:rFonts w:ascii="Palatino Linotype" w:eastAsia="Calibri" w:hAnsi="Palatino Linotype" w:cs="Arial"/>
          <w:i/>
        </w:rPr>
        <w:t>.” (Sic)</w:t>
      </w:r>
    </w:p>
    <w:p w14:paraId="4EDAAB85" w14:textId="77777777" w:rsidR="00174A2B" w:rsidRPr="00CD1179" w:rsidRDefault="00174A2B" w:rsidP="00CD1179">
      <w:pPr>
        <w:spacing w:line="360" w:lineRule="auto"/>
        <w:ind w:right="616"/>
        <w:jc w:val="both"/>
        <w:rPr>
          <w:rFonts w:ascii="Palatino Linotype" w:eastAsia="Calibri" w:hAnsi="Palatino Linotype" w:cs="Arial"/>
          <w:b/>
        </w:rPr>
      </w:pPr>
    </w:p>
    <w:p w14:paraId="3FF27520" w14:textId="4CD6C0F7"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07823/INFOEM/IP/RR/2019</w:t>
      </w:r>
      <w:r w:rsidRPr="00CD1179">
        <w:rPr>
          <w:rFonts w:ascii="Palatino Linotype" w:eastAsia="Calibri" w:hAnsi="Palatino Linotype" w:cs="Arial"/>
          <w:b/>
        </w:rPr>
        <w:t>:</w:t>
      </w:r>
    </w:p>
    <w:p w14:paraId="55980E3A" w14:textId="77777777" w:rsidR="003E5083" w:rsidRPr="00CD1179" w:rsidRDefault="003E5083" w:rsidP="00CD1179">
      <w:pPr>
        <w:spacing w:line="360" w:lineRule="auto"/>
        <w:ind w:right="616"/>
        <w:jc w:val="both"/>
        <w:rPr>
          <w:rFonts w:ascii="Palatino Linotype" w:eastAsia="Calibri" w:hAnsi="Palatino Linotype" w:cs="Arial"/>
          <w:b/>
        </w:rPr>
      </w:pPr>
    </w:p>
    <w:p w14:paraId="6DFEAD47" w14:textId="1A53390C"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5E4A62C5"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66BC01A5" w14:textId="46699A3C"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EL SUJETO OBLIGADO SE HACE VALER DE UN SIMPLE ERRO DE DEDO. NUNCA PRESENTO SU ESTANCIA DE ACLARACIÓN PARA QUE EN ESA INSTANCIA SE LE ACLARARA LA SITUACIÓN CON UNA FE DE ERRATAS YA QUE DICE PFD Y DEBERÍA DECIR PDF. SOLICITO AL INFOEM QUE HAGA VALER LOS DERECHOS DE LOS CIUDADANOS Y QUE CASTIGUE LOS SERVIDORES PUBLICOS QUE NIEGAN LA INFORMACION</w:t>
      </w:r>
      <w:r w:rsidRPr="00CD1179">
        <w:rPr>
          <w:rFonts w:ascii="Palatino Linotype" w:eastAsia="Calibri" w:hAnsi="Palatino Linotype" w:cs="Arial"/>
          <w:i/>
        </w:rPr>
        <w:t>.” (Sic)</w:t>
      </w:r>
    </w:p>
    <w:p w14:paraId="03CD172C" w14:textId="77777777" w:rsidR="003E5083" w:rsidRPr="00CD1179" w:rsidRDefault="003E5083" w:rsidP="00CD1179">
      <w:pPr>
        <w:spacing w:line="360" w:lineRule="auto"/>
        <w:ind w:right="616"/>
        <w:jc w:val="both"/>
        <w:rPr>
          <w:rFonts w:ascii="Palatino Linotype" w:eastAsia="Calibri" w:hAnsi="Palatino Linotype" w:cs="Arial"/>
          <w:b/>
        </w:rPr>
      </w:pPr>
    </w:p>
    <w:p w14:paraId="0FCD2D6C" w14:textId="029BC507"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07824/INFOEM/IP/RR/2019</w:t>
      </w:r>
      <w:r w:rsidRPr="00CD1179">
        <w:rPr>
          <w:rFonts w:ascii="Palatino Linotype" w:eastAsia="Calibri" w:hAnsi="Palatino Linotype" w:cs="Arial"/>
          <w:b/>
        </w:rPr>
        <w:t>:</w:t>
      </w:r>
    </w:p>
    <w:p w14:paraId="44C57464" w14:textId="77777777" w:rsidR="003E5083" w:rsidRPr="00CD1179" w:rsidRDefault="003E5083" w:rsidP="00CD1179">
      <w:pPr>
        <w:spacing w:line="360" w:lineRule="auto"/>
        <w:ind w:right="616"/>
        <w:jc w:val="both"/>
        <w:rPr>
          <w:rFonts w:ascii="Palatino Linotype" w:eastAsia="Calibri" w:hAnsi="Palatino Linotype" w:cs="Arial"/>
          <w:b/>
        </w:rPr>
      </w:pPr>
    </w:p>
    <w:p w14:paraId="0E34D0F0" w14:textId="048383B7"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1B404F32"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lastRenderedPageBreak/>
        <w:t xml:space="preserve"> </w:t>
      </w:r>
    </w:p>
    <w:p w14:paraId="0D2AF9FF" w14:textId="181251A7"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EL SUJETO OBLIGADO SE HACE VALER DE UN SIMPLE ERRO DE DEDO. NUNCA PRESENTO SU ESTANCIA DE ACLARACIÓN PARA QUE EN ESA INSTANCIA SE LE ACLARARA LA SITUACIÓN CON UNA FE DE ERRATAS YA QUE DICE PFD Y DEBERÍA DECIR PDF. SOLICITO AL INFOEM QUE HAGA VALER LOS DERECHOS DE LOS CIUDADANOS Y QUE CASTIGUE LOS SERVIDORES PUBLICOS QUE NIEGAN LA INFORMACION</w:t>
      </w:r>
      <w:r w:rsidRPr="00CD1179">
        <w:rPr>
          <w:rFonts w:ascii="Palatino Linotype" w:eastAsia="Calibri" w:hAnsi="Palatino Linotype" w:cs="Arial"/>
          <w:i/>
        </w:rPr>
        <w:t>.” (Sic)</w:t>
      </w:r>
    </w:p>
    <w:p w14:paraId="4566A781" w14:textId="77777777" w:rsidR="003E5083" w:rsidRPr="00CD1179" w:rsidRDefault="003E5083" w:rsidP="00CD1179">
      <w:pPr>
        <w:spacing w:line="360" w:lineRule="auto"/>
        <w:ind w:right="616"/>
        <w:jc w:val="both"/>
        <w:rPr>
          <w:rFonts w:ascii="Palatino Linotype" w:eastAsia="Calibri" w:hAnsi="Palatino Linotype" w:cs="Arial"/>
          <w:b/>
        </w:rPr>
      </w:pPr>
    </w:p>
    <w:p w14:paraId="76BE6EF6" w14:textId="7FB2D0DA"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07825/INFOEM/IP/RR/2019</w:t>
      </w:r>
      <w:r w:rsidRPr="00CD1179">
        <w:rPr>
          <w:rFonts w:ascii="Palatino Linotype" w:eastAsia="Calibri" w:hAnsi="Palatino Linotype" w:cs="Arial"/>
          <w:b/>
        </w:rPr>
        <w:t>:</w:t>
      </w:r>
    </w:p>
    <w:p w14:paraId="4E168848" w14:textId="77777777" w:rsidR="003E5083" w:rsidRPr="00CD1179" w:rsidRDefault="003E5083" w:rsidP="00CD1179">
      <w:pPr>
        <w:spacing w:line="360" w:lineRule="auto"/>
        <w:ind w:right="616"/>
        <w:jc w:val="both"/>
        <w:rPr>
          <w:rFonts w:ascii="Palatino Linotype" w:eastAsia="Calibri" w:hAnsi="Palatino Linotype" w:cs="Arial"/>
          <w:b/>
        </w:rPr>
      </w:pPr>
    </w:p>
    <w:p w14:paraId="69C51C97" w14:textId="4BB2D405"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49E6B8C0"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334A8D2B" w14:textId="516F9587"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EL SUJETO OBLIGADO SE HACE VALER DE UN SIMPLE ERRO DE DEDO. NUNCA PRESENTO SU ESTANCIA DE ACLARACIÓN PARA QUE EN ESA INSTANCIA SE LE ACLARARA LA SITUACIÓN CON UNA FE DE ERRATAS YA QUE DICE PFD Y DEBERÍA DECIR PDF. SOLICITO AL INFOEM QUE HAGA VALER LOS DERECHOS DE LOS CIUDADANOS Y QUE CASTIGUE LOS SERVIDORES PUBLICOS QUE NIEGAN LA INFORMACION</w:t>
      </w:r>
      <w:r w:rsidRPr="00CD1179">
        <w:rPr>
          <w:rFonts w:ascii="Palatino Linotype" w:eastAsia="Calibri" w:hAnsi="Palatino Linotype" w:cs="Arial"/>
          <w:i/>
        </w:rPr>
        <w:t>.” (Sic)</w:t>
      </w:r>
    </w:p>
    <w:p w14:paraId="660F087A" w14:textId="77777777" w:rsidR="003E5083" w:rsidRPr="00CD1179" w:rsidRDefault="003E5083" w:rsidP="00CD1179">
      <w:pPr>
        <w:spacing w:line="360" w:lineRule="auto"/>
        <w:ind w:right="616"/>
        <w:jc w:val="both"/>
        <w:rPr>
          <w:rFonts w:ascii="Palatino Linotype" w:eastAsia="Calibri" w:hAnsi="Palatino Linotype" w:cs="Arial"/>
          <w:b/>
        </w:rPr>
      </w:pPr>
    </w:p>
    <w:p w14:paraId="15F367D3" w14:textId="3821B45A"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07826/INFOEM/IP/RR/2019</w:t>
      </w:r>
      <w:r w:rsidRPr="00CD1179">
        <w:rPr>
          <w:rFonts w:ascii="Palatino Linotype" w:eastAsia="Calibri" w:hAnsi="Palatino Linotype" w:cs="Arial"/>
          <w:b/>
        </w:rPr>
        <w:t>:</w:t>
      </w:r>
    </w:p>
    <w:p w14:paraId="1C0E927A" w14:textId="77777777" w:rsidR="003E5083" w:rsidRPr="00CD1179" w:rsidRDefault="003E5083" w:rsidP="00CD1179">
      <w:pPr>
        <w:spacing w:line="360" w:lineRule="auto"/>
        <w:ind w:right="616"/>
        <w:jc w:val="both"/>
        <w:rPr>
          <w:rFonts w:ascii="Palatino Linotype" w:eastAsia="Calibri" w:hAnsi="Palatino Linotype" w:cs="Arial"/>
          <w:b/>
        </w:rPr>
      </w:pPr>
    </w:p>
    <w:p w14:paraId="5F5EC3F2" w14:textId="529F223E"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00581E25" w:rsidRPr="00CD1179">
        <w:rPr>
          <w:rFonts w:ascii="Palatino Linotype" w:eastAsia="Calibri" w:hAnsi="Palatino Linotype" w:cs="Arial"/>
          <w:i/>
        </w:rPr>
        <w:t>“RESPUESTA DEL SUJETO</w:t>
      </w:r>
      <w:r w:rsidRPr="00CD1179">
        <w:rPr>
          <w:rFonts w:ascii="Palatino Linotype" w:eastAsia="Calibri" w:hAnsi="Palatino Linotype" w:cs="Arial"/>
          <w:i/>
        </w:rPr>
        <w:t xml:space="preserve">.” (Sic) </w:t>
      </w:r>
    </w:p>
    <w:p w14:paraId="518FFC3F"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lastRenderedPageBreak/>
        <w:t xml:space="preserve"> </w:t>
      </w:r>
    </w:p>
    <w:p w14:paraId="1BCCD4DB" w14:textId="4C3D9C12"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EL SUJETO OBLIGADO SE HACE VALER DE UN SIMPLE ERRO DE DEDO. NUNCA PRESENTO SU ESTANCIA DE ACLARACIÓN PARA QUE EN ESA INSTANCIA SE LE ACLARARA LA SITUACIÓN CON UNA FE DE ERRATAS YA QUE DICE PFD Y DEBERÍA DECIR PDF. SOLICITO AL INFOEM QUE HAGA VALER LOS DERECHOS DE LOS CIUDADANOS Y QUE CASTIGUE LOS SERVIDORES PUBLICOS QUE NIEGAN LA INFORMACION</w:t>
      </w:r>
      <w:r w:rsidRPr="00CD1179">
        <w:rPr>
          <w:rFonts w:ascii="Palatino Linotype" w:eastAsia="Calibri" w:hAnsi="Palatino Linotype" w:cs="Arial"/>
          <w:i/>
        </w:rPr>
        <w:t>.” (Sic)</w:t>
      </w:r>
    </w:p>
    <w:p w14:paraId="51770DF1" w14:textId="77777777" w:rsidR="003E5083" w:rsidRPr="00CD1179" w:rsidRDefault="003E5083" w:rsidP="00CD1179">
      <w:pPr>
        <w:spacing w:line="360" w:lineRule="auto"/>
        <w:ind w:right="616"/>
        <w:jc w:val="both"/>
        <w:rPr>
          <w:rFonts w:ascii="Palatino Linotype" w:eastAsia="Calibri" w:hAnsi="Palatino Linotype" w:cs="Arial"/>
          <w:b/>
        </w:rPr>
      </w:pPr>
    </w:p>
    <w:p w14:paraId="77AEDA26" w14:textId="1D1E87F4"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07827/INFOEM/IP/RR/2019</w:t>
      </w:r>
      <w:r w:rsidRPr="00CD1179">
        <w:rPr>
          <w:rFonts w:ascii="Palatino Linotype" w:eastAsia="Calibri" w:hAnsi="Palatino Linotype" w:cs="Arial"/>
          <w:b/>
        </w:rPr>
        <w:t>:</w:t>
      </w:r>
    </w:p>
    <w:p w14:paraId="012CC671" w14:textId="77777777" w:rsidR="003E5083" w:rsidRPr="00CD1179" w:rsidRDefault="003E5083" w:rsidP="00CD1179">
      <w:pPr>
        <w:spacing w:line="360" w:lineRule="auto"/>
        <w:ind w:right="616"/>
        <w:jc w:val="both"/>
        <w:rPr>
          <w:rFonts w:ascii="Palatino Linotype" w:eastAsia="Calibri" w:hAnsi="Palatino Linotype" w:cs="Arial"/>
          <w:b/>
        </w:rPr>
      </w:pPr>
    </w:p>
    <w:p w14:paraId="49C8E82A" w14:textId="6670509C"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3B7F6A66"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2221AE69" w14:textId="06C90282"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EL SUJETO OBLIGADO SE HACE VALER DE UN SIMPLE ERRO DE DEDO. NUNCA PRESENTO SU ESTANCIA DE ACLARACIÓN PARA QUE EN ESA INSTANCIA SE LE ACLARARA LA SITUACIÓN CON UNA FE DE ERRATAS YA QUE DICE PFD Y DEBERÍA DECIR PDF. SOLICITO AL INFOEM QUE HAGA VALER LOS DERECHOS DE LOS CIUDADANOS Y QUE CASTIGUE LOS SERVIDORES PUBLICOS QUE NIEGAN LA INFORMACION</w:t>
      </w:r>
      <w:r w:rsidRPr="00CD1179">
        <w:rPr>
          <w:rFonts w:ascii="Palatino Linotype" w:eastAsia="Calibri" w:hAnsi="Palatino Linotype" w:cs="Arial"/>
          <w:i/>
        </w:rPr>
        <w:t>.” (Sic)</w:t>
      </w:r>
    </w:p>
    <w:p w14:paraId="76161FA5" w14:textId="77777777" w:rsidR="003E5083" w:rsidRPr="00CD1179" w:rsidRDefault="003E5083" w:rsidP="00CD1179">
      <w:pPr>
        <w:spacing w:line="360" w:lineRule="auto"/>
        <w:ind w:right="616"/>
        <w:jc w:val="both"/>
        <w:rPr>
          <w:rFonts w:ascii="Palatino Linotype" w:eastAsia="Calibri" w:hAnsi="Palatino Linotype" w:cs="Arial"/>
          <w:b/>
        </w:rPr>
      </w:pPr>
    </w:p>
    <w:p w14:paraId="329ACA62" w14:textId="6C336B63"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Recurso 07834/INFOEM/IP/RR/2019:</w:t>
      </w:r>
    </w:p>
    <w:p w14:paraId="2C93047B" w14:textId="77777777" w:rsidR="003E5083" w:rsidRPr="00CD1179" w:rsidRDefault="003E5083" w:rsidP="00CD1179">
      <w:pPr>
        <w:spacing w:line="360" w:lineRule="auto"/>
        <w:ind w:right="616"/>
        <w:jc w:val="both"/>
        <w:rPr>
          <w:rFonts w:ascii="Palatino Linotype" w:eastAsia="Calibri" w:hAnsi="Palatino Linotype" w:cs="Arial"/>
          <w:b/>
        </w:rPr>
      </w:pPr>
    </w:p>
    <w:p w14:paraId="114325D4" w14:textId="6DB22589"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580EF405"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lastRenderedPageBreak/>
        <w:t xml:space="preserve"> </w:t>
      </w:r>
    </w:p>
    <w:p w14:paraId="50B43646" w14:textId="52F1EE10"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NO ENVIA INFORMACION SOPORTE DE LA RESPUESTA POR PARTE DE ADMINISTRACION. LA OTRA REPSUESTA MENCIONA EL RESPONSABLE DE LA UNIDAD QUE NO ES ABSOLUTO Y por lo tanto puede ser objeto de restricciones, mismas que serán legítimas en la medida que estén orientadas a satisfacer un interés público imperativo. ACLARO QUE LAS SOLICITUDES DE INFORMACIÓN QUE SU SERVIDOR A MANDADO A SU MUNICIPIO NO COMPROMETEN LA SEGURIDAD NACIONAL</w:t>
      </w:r>
      <w:r w:rsidRPr="00CD1179">
        <w:rPr>
          <w:rFonts w:ascii="Palatino Linotype" w:eastAsia="Calibri" w:hAnsi="Palatino Linotype" w:cs="Arial"/>
          <w:i/>
        </w:rPr>
        <w:t>.” (Sic)</w:t>
      </w:r>
    </w:p>
    <w:p w14:paraId="2DC59DCA" w14:textId="77777777" w:rsidR="003E5083" w:rsidRPr="00CD1179" w:rsidRDefault="003E5083" w:rsidP="00CD1179">
      <w:pPr>
        <w:spacing w:line="360" w:lineRule="auto"/>
        <w:ind w:right="616"/>
        <w:jc w:val="both"/>
        <w:rPr>
          <w:rFonts w:ascii="Palatino Linotype" w:eastAsia="Calibri" w:hAnsi="Palatino Linotype" w:cs="Arial"/>
          <w:b/>
        </w:rPr>
      </w:pPr>
    </w:p>
    <w:p w14:paraId="6F2648FD" w14:textId="50CB9869" w:rsidR="00174A2B"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07835/INFOEM/IP/RR/2019</w:t>
      </w:r>
      <w:r w:rsidRPr="00CD1179">
        <w:rPr>
          <w:rFonts w:ascii="Palatino Linotype" w:eastAsia="Calibri" w:hAnsi="Palatino Linotype" w:cs="Arial"/>
          <w:b/>
        </w:rPr>
        <w:t>:</w:t>
      </w:r>
    </w:p>
    <w:p w14:paraId="3084BFE4" w14:textId="77777777" w:rsidR="003E5083" w:rsidRPr="00CD1179" w:rsidRDefault="003E5083" w:rsidP="00CD1179">
      <w:pPr>
        <w:spacing w:line="360" w:lineRule="auto"/>
        <w:ind w:right="616"/>
        <w:jc w:val="both"/>
        <w:rPr>
          <w:rFonts w:ascii="Palatino Linotype" w:eastAsia="Calibri" w:hAnsi="Palatino Linotype" w:cs="Arial"/>
          <w:b/>
        </w:rPr>
      </w:pPr>
    </w:p>
    <w:p w14:paraId="1D9C08DB" w14:textId="794B3FBA"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581E25" w:rsidRPr="00CD1179">
        <w:rPr>
          <w:rFonts w:ascii="Palatino Linotype" w:eastAsia="Calibri" w:hAnsi="Palatino Linotype" w:cs="Arial"/>
          <w:i/>
        </w:rPr>
        <w:t>RESPUESTAS</w:t>
      </w:r>
      <w:r w:rsidRPr="00CD1179">
        <w:rPr>
          <w:rFonts w:ascii="Palatino Linotype" w:eastAsia="Calibri" w:hAnsi="Palatino Linotype" w:cs="Arial"/>
          <w:i/>
        </w:rPr>
        <w:t xml:space="preserve">.” (Sic) </w:t>
      </w:r>
    </w:p>
    <w:p w14:paraId="060C871D"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29A816F0" w14:textId="0AE162E1"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FALTA INFORMACIÓN DE LOS GASTOS</w:t>
      </w:r>
      <w:r w:rsidRPr="00CD1179">
        <w:rPr>
          <w:rFonts w:ascii="Palatino Linotype" w:eastAsia="Calibri" w:hAnsi="Palatino Linotype" w:cs="Arial"/>
          <w:i/>
        </w:rPr>
        <w:t>.” (Sic)</w:t>
      </w:r>
    </w:p>
    <w:p w14:paraId="1F1FAF7D" w14:textId="77777777" w:rsidR="003E5083" w:rsidRPr="00CD1179" w:rsidRDefault="003E5083" w:rsidP="00CD1179">
      <w:pPr>
        <w:spacing w:line="360" w:lineRule="auto"/>
        <w:ind w:right="616"/>
        <w:jc w:val="both"/>
        <w:rPr>
          <w:rFonts w:ascii="Palatino Linotype" w:eastAsia="Calibri" w:hAnsi="Palatino Linotype" w:cs="Arial"/>
          <w:b/>
        </w:rPr>
      </w:pPr>
    </w:p>
    <w:p w14:paraId="7D8613BE" w14:textId="77777777" w:rsidR="003E5083" w:rsidRPr="00CD1179" w:rsidRDefault="00174A2B" w:rsidP="00CD1179">
      <w:p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07945/INFOEM/IP/RR/2019</w:t>
      </w:r>
      <w:r w:rsidR="003E5083" w:rsidRPr="00CD1179">
        <w:rPr>
          <w:rFonts w:ascii="Palatino Linotype" w:eastAsia="Calibri" w:hAnsi="Palatino Linotype" w:cs="Arial"/>
          <w:b/>
        </w:rPr>
        <w:t>:</w:t>
      </w:r>
    </w:p>
    <w:p w14:paraId="12547F7C" w14:textId="77777777" w:rsidR="003E5083" w:rsidRPr="00CD1179" w:rsidRDefault="003E5083" w:rsidP="00CD1179">
      <w:pPr>
        <w:spacing w:line="360" w:lineRule="auto"/>
        <w:ind w:right="616"/>
        <w:jc w:val="both"/>
        <w:rPr>
          <w:rFonts w:ascii="Palatino Linotype" w:eastAsia="Calibri" w:hAnsi="Palatino Linotype" w:cs="Arial"/>
          <w:b/>
        </w:rPr>
      </w:pPr>
    </w:p>
    <w:p w14:paraId="500D3976" w14:textId="183C94E4"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26624B6C"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74772B32" w14:textId="46A978A5" w:rsidR="00174A2B"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 xml:space="preserve">el usuario no informa de manera clara en que se </w:t>
      </w:r>
      <w:proofErr w:type="spellStart"/>
      <w:r w:rsidR="00581E25" w:rsidRPr="00CD1179">
        <w:rPr>
          <w:rFonts w:ascii="Palatino Linotype" w:eastAsia="Calibri" w:hAnsi="Palatino Linotype" w:cs="Arial"/>
          <w:i/>
        </w:rPr>
        <w:t>gasto</w:t>
      </w:r>
      <w:proofErr w:type="spellEnd"/>
      <w:r w:rsidR="00581E25" w:rsidRPr="00CD1179">
        <w:rPr>
          <w:rFonts w:ascii="Palatino Linotype" w:eastAsia="Calibri" w:hAnsi="Palatino Linotype" w:cs="Arial"/>
          <w:i/>
        </w:rPr>
        <w:t xml:space="preserve">. solo manda el monto total por lo cual no colma la solicitud. de ser </w:t>
      </w:r>
      <w:r w:rsidR="00581E25" w:rsidRPr="00CD1179">
        <w:rPr>
          <w:rFonts w:ascii="Palatino Linotype" w:eastAsia="Calibri" w:hAnsi="Palatino Linotype" w:cs="Arial"/>
          <w:i/>
        </w:rPr>
        <w:lastRenderedPageBreak/>
        <w:t>posible podría anexar copia de las facturas o una relación simple de conceptos. aclaro no amplio la solicitud solo que informe lo que se solicita</w:t>
      </w:r>
      <w:r w:rsidRPr="00CD1179">
        <w:rPr>
          <w:rFonts w:ascii="Palatino Linotype" w:eastAsia="Calibri" w:hAnsi="Palatino Linotype" w:cs="Arial"/>
          <w:i/>
        </w:rPr>
        <w:t>.” (Sic)</w:t>
      </w:r>
      <w:r w:rsidR="00174A2B" w:rsidRPr="00CD1179">
        <w:rPr>
          <w:rFonts w:ascii="Palatino Linotype" w:eastAsia="Calibri" w:hAnsi="Palatino Linotype" w:cs="Arial"/>
          <w:b/>
        </w:rPr>
        <w:t xml:space="preserve">; y </w:t>
      </w:r>
    </w:p>
    <w:p w14:paraId="16D2C71A" w14:textId="77777777" w:rsidR="003E5083" w:rsidRPr="000C1A03" w:rsidRDefault="003E5083" w:rsidP="000C1A03">
      <w:pPr>
        <w:spacing w:line="360" w:lineRule="auto"/>
        <w:ind w:right="616"/>
        <w:jc w:val="both"/>
        <w:rPr>
          <w:rFonts w:ascii="Palatino Linotype" w:eastAsia="Calibri" w:hAnsi="Palatino Linotype" w:cs="Arial"/>
          <w:b/>
          <w:i/>
        </w:rPr>
      </w:pPr>
    </w:p>
    <w:p w14:paraId="2DF98E24" w14:textId="1AC116ED" w:rsidR="00B4236A" w:rsidRPr="00CD1179" w:rsidRDefault="00174A2B" w:rsidP="00CD1179">
      <w:pPr>
        <w:spacing w:line="360" w:lineRule="auto"/>
        <w:ind w:right="616"/>
        <w:jc w:val="both"/>
        <w:rPr>
          <w:rFonts w:ascii="Palatino Linotype" w:eastAsia="Calibri" w:hAnsi="Palatino Linotype" w:cs="Arial"/>
          <w:b/>
          <w:lang w:val="es-ES"/>
        </w:rPr>
      </w:pPr>
      <w:r w:rsidRPr="00CD1179">
        <w:rPr>
          <w:rFonts w:ascii="Palatino Linotype" w:eastAsia="Calibri" w:hAnsi="Palatino Linotype" w:cs="Arial"/>
          <w:b/>
        </w:rPr>
        <w:t xml:space="preserve">Recurso </w:t>
      </w:r>
      <w:r w:rsidR="00B4236A" w:rsidRPr="00CD1179">
        <w:rPr>
          <w:rFonts w:ascii="Palatino Linotype" w:eastAsia="Calibri" w:hAnsi="Palatino Linotype" w:cs="Arial"/>
          <w:b/>
        </w:rPr>
        <w:t xml:space="preserve"> 07946/INFOEM/IP/RR/2019</w:t>
      </w:r>
      <w:r w:rsidRPr="00CD1179">
        <w:rPr>
          <w:rFonts w:ascii="Palatino Linotype" w:eastAsia="Calibri" w:hAnsi="Palatino Linotype" w:cs="Arial"/>
          <w:b/>
          <w:lang w:val="es-ES"/>
        </w:rPr>
        <w:t>.</w:t>
      </w:r>
    </w:p>
    <w:p w14:paraId="1AA3BE93" w14:textId="77777777" w:rsidR="003E5083" w:rsidRPr="00CD1179" w:rsidRDefault="003E5083" w:rsidP="00CD1179">
      <w:pPr>
        <w:spacing w:line="360" w:lineRule="auto"/>
        <w:ind w:right="616"/>
        <w:jc w:val="both"/>
        <w:rPr>
          <w:rFonts w:ascii="Palatino Linotype" w:eastAsia="Calibri" w:hAnsi="Palatino Linotype" w:cs="Arial"/>
          <w:b/>
          <w:lang w:val="es-ES"/>
        </w:rPr>
      </w:pPr>
    </w:p>
    <w:p w14:paraId="3F399042" w14:textId="35B5B92E" w:rsidR="003E5083" w:rsidRPr="00CD1179" w:rsidRDefault="003E5083" w:rsidP="00CD1179">
      <w:pPr>
        <w:pStyle w:val="Prrafodelista"/>
        <w:numPr>
          <w:ilvl w:val="0"/>
          <w:numId w:val="18"/>
        </w:numPr>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Acto Impugnado: </w:t>
      </w:r>
      <w:r w:rsidRPr="00CD1179">
        <w:rPr>
          <w:rFonts w:ascii="Palatino Linotype" w:eastAsia="Calibri" w:hAnsi="Palatino Linotype" w:cs="Arial"/>
          <w:i/>
        </w:rPr>
        <w:t>“</w:t>
      </w:r>
      <w:r w:rsidR="00581E25" w:rsidRPr="00CD1179">
        <w:rPr>
          <w:rFonts w:ascii="Palatino Linotype" w:eastAsia="Calibri" w:hAnsi="Palatino Linotype" w:cs="Arial"/>
          <w:i/>
        </w:rPr>
        <w:t>respuesta</w:t>
      </w:r>
      <w:r w:rsidRPr="00CD1179">
        <w:rPr>
          <w:rFonts w:ascii="Palatino Linotype" w:eastAsia="Calibri" w:hAnsi="Palatino Linotype" w:cs="Arial"/>
          <w:i/>
        </w:rPr>
        <w:t xml:space="preserve">.” (Sic) </w:t>
      </w:r>
    </w:p>
    <w:p w14:paraId="1E60190F" w14:textId="77777777" w:rsidR="003E5083" w:rsidRPr="00CD1179" w:rsidRDefault="003E5083" w:rsidP="00CD1179">
      <w:pPr>
        <w:pStyle w:val="Prrafodelista"/>
        <w:spacing w:line="360" w:lineRule="auto"/>
        <w:ind w:right="616"/>
        <w:jc w:val="both"/>
        <w:rPr>
          <w:rFonts w:ascii="Palatino Linotype" w:eastAsia="Calibri" w:hAnsi="Palatino Linotype" w:cs="Arial"/>
          <w:b/>
        </w:rPr>
      </w:pPr>
      <w:r w:rsidRPr="00CD1179">
        <w:rPr>
          <w:rFonts w:ascii="Palatino Linotype" w:eastAsia="Calibri" w:hAnsi="Palatino Linotype" w:cs="Arial"/>
          <w:b/>
        </w:rPr>
        <w:t xml:space="preserve"> </w:t>
      </w:r>
    </w:p>
    <w:p w14:paraId="1FEEE7AA" w14:textId="0B79D48F" w:rsidR="00400F63" w:rsidRPr="00CD1179" w:rsidRDefault="003E5083" w:rsidP="00CD1179">
      <w:pPr>
        <w:pStyle w:val="Prrafodelista"/>
        <w:numPr>
          <w:ilvl w:val="0"/>
          <w:numId w:val="18"/>
        </w:numPr>
        <w:spacing w:line="360" w:lineRule="auto"/>
        <w:ind w:right="616"/>
        <w:jc w:val="both"/>
        <w:rPr>
          <w:rFonts w:ascii="Palatino Linotype" w:eastAsia="Calibri" w:hAnsi="Palatino Linotype" w:cs="Arial"/>
          <w:b/>
          <w:i/>
        </w:rPr>
      </w:pPr>
      <w:r w:rsidRPr="00CD1179">
        <w:rPr>
          <w:rFonts w:ascii="Palatino Linotype" w:eastAsia="Calibri" w:hAnsi="Palatino Linotype" w:cs="Arial"/>
          <w:b/>
        </w:rPr>
        <w:t xml:space="preserve">Razones o Motivos de Inconformidad: </w:t>
      </w:r>
      <w:r w:rsidRPr="00CD1179">
        <w:rPr>
          <w:rFonts w:ascii="Palatino Linotype" w:eastAsia="Calibri" w:hAnsi="Palatino Linotype" w:cs="Arial"/>
          <w:i/>
        </w:rPr>
        <w:t>“</w:t>
      </w:r>
      <w:r w:rsidR="00581E25" w:rsidRPr="00CD1179">
        <w:rPr>
          <w:rFonts w:ascii="Palatino Linotype" w:eastAsia="Calibri" w:hAnsi="Palatino Linotype" w:cs="Arial"/>
          <w:i/>
        </w:rPr>
        <w:t>no contesta de manera clara el desglose de los gastos. manda el total de los gastos</w:t>
      </w:r>
      <w:r w:rsidRPr="00CD1179">
        <w:rPr>
          <w:rFonts w:ascii="Palatino Linotype" w:eastAsia="Calibri" w:hAnsi="Palatino Linotype" w:cs="Arial"/>
          <w:i/>
        </w:rPr>
        <w:t>.” (Sic</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5BDC2DE4" w14:textId="77777777" w:rsidR="00400F63" w:rsidRPr="00CD1179" w:rsidRDefault="00400F63" w:rsidP="00CD1179">
      <w:pPr>
        <w:spacing w:line="360" w:lineRule="auto"/>
        <w:ind w:right="616"/>
        <w:jc w:val="both"/>
        <w:rPr>
          <w:rFonts w:ascii="Palatino Linotype" w:eastAsia="Calibri" w:hAnsi="Palatino Linotype" w:cs="Arial"/>
          <w:b/>
          <w:i/>
        </w:rPr>
      </w:pPr>
    </w:p>
    <w:p w14:paraId="2D721437" w14:textId="6A632DE4" w:rsidR="00664106" w:rsidRPr="00CD1179" w:rsidRDefault="00664106" w:rsidP="00CD1179">
      <w:pPr>
        <w:pStyle w:val="Prrafodelista"/>
        <w:numPr>
          <w:ilvl w:val="0"/>
          <w:numId w:val="1"/>
        </w:numPr>
        <w:spacing w:before="240" w:after="240" w:line="360" w:lineRule="auto"/>
        <w:ind w:left="0" w:firstLine="0"/>
        <w:jc w:val="both"/>
        <w:rPr>
          <w:rFonts w:ascii="Palatino Linotype" w:eastAsia="Times New Roman" w:hAnsi="Palatino Linotype" w:cs="Arial"/>
        </w:rPr>
      </w:pPr>
      <w:r w:rsidRPr="00CD1179">
        <w:rPr>
          <w:rFonts w:ascii="Palatino Linotype" w:hAnsi="Palatino Linotype" w:cs="Arial"/>
          <w:bCs/>
        </w:rPr>
        <w:t xml:space="preserve">Asimismo con fundamento en lo dispuesto por el </w:t>
      </w:r>
      <w:r w:rsidRPr="00CD1179">
        <w:rPr>
          <w:rFonts w:ascii="Palatino Linotype" w:eastAsia="Calibri" w:hAnsi="Palatino Linotype" w:cs="Arial"/>
        </w:rPr>
        <w:t xml:space="preserve">artículo 185 fracción I de la </w:t>
      </w:r>
      <w:r w:rsidRPr="00CD1179">
        <w:rPr>
          <w:rFonts w:ascii="Palatino Linotype" w:eastAsia="Calibri" w:hAnsi="Palatino Linotype" w:cs="Arial"/>
          <w:b/>
        </w:rPr>
        <w:t>Ley de Transparencia y Acceso a la Información Pública del Estado de México y Municipios,</w:t>
      </w:r>
      <w:r w:rsidRPr="00CD1179">
        <w:rPr>
          <w:rFonts w:ascii="Palatino Linotype" w:hAnsi="Palatino Linotype" w:cs="Arial"/>
        </w:rPr>
        <w:t xml:space="preserve"> </w:t>
      </w:r>
      <w:r w:rsidR="00400F63" w:rsidRPr="00CD1179">
        <w:rPr>
          <w:rFonts w:ascii="Palatino Linotype" w:hAnsi="Palatino Linotype" w:cs="Arial"/>
        </w:rPr>
        <w:t>los recursos</w:t>
      </w:r>
      <w:r w:rsidRPr="00CD1179">
        <w:rPr>
          <w:rFonts w:ascii="Palatino Linotype" w:eastAsia="Times New Roman" w:hAnsi="Palatino Linotype" w:cs="Arial"/>
        </w:rPr>
        <w:t xml:space="preserve"> de revisión con número </w:t>
      </w:r>
      <w:r w:rsidR="00400F63" w:rsidRPr="00CD1179">
        <w:rPr>
          <w:rFonts w:ascii="Palatino Linotype" w:eastAsia="Times New Roman" w:hAnsi="Palatino Linotype" w:cs="Arial"/>
          <w:b/>
        </w:rPr>
        <w:t>07618</w:t>
      </w:r>
      <w:r w:rsidR="00AE0514" w:rsidRPr="00CD1179">
        <w:rPr>
          <w:rFonts w:ascii="Palatino Linotype" w:eastAsia="Times New Roman" w:hAnsi="Palatino Linotype" w:cs="Arial"/>
          <w:b/>
        </w:rPr>
        <w:t>/INFOEM/IP/RR/2019</w:t>
      </w:r>
      <w:r w:rsidR="00400F63" w:rsidRPr="00CD1179">
        <w:rPr>
          <w:rFonts w:ascii="Palatino Linotype" w:eastAsia="Times New Roman" w:hAnsi="Palatino Linotype" w:cs="Arial"/>
          <w:b/>
        </w:rPr>
        <w:t>,  07688</w:t>
      </w:r>
      <w:r w:rsidR="00040774" w:rsidRPr="00CD1179">
        <w:rPr>
          <w:rFonts w:ascii="Palatino Linotype" w:eastAsia="Times New Roman" w:hAnsi="Palatino Linotype" w:cs="Arial"/>
          <w:b/>
        </w:rPr>
        <w:t>/INFOEM/IP/RR/2019</w:t>
      </w:r>
      <w:r w:rsidR="00400F63" w:rsidRPr="00CD1179">
        <w:rPr>
          <w:rFonts w:ascii="Palatino Linotype" w:eastAsia="Times New Roman" w:hAnsi="Palatino Linotype" w:cs="Arial"/>
          <w:b/>
        </w:rPr>
        <w:t xml:space="preserve"> y 07823/INFOEM/IP/RR/2019 </w:t>
      </w:r>
      <w:r w:rsidR="007857A6" w:rsidRPr="00CD1179">
        <w:rPr>
          <w:rFonts w:ascii="Palatino Linotype" w:eastAsia="Times New Roman" w:hAnsi="Palatino Linotype" w:cs="Arial"/>
        </w:rPr>
        <w:t>fue</w:t>
      </w:r>
      <w:r w:rsidR="00400F63" w:rsidRPr="00CD1179">
        <w:rPr>
          <w:rFonts w:ascii="Palatino Linotype" w:eastAsia="Times New Roman" w:hAnsi="Palatino Linotype" w:cs="Arial"/>
        </w:rPr>
        <w:t xml:space="preserve">ron </w:t>
      </w:r>
      <w:r w:rsidR="007857A6" w:rsidRPr="00CD1179">
        <w:rPr>
          <w:rFonts w:ascii="Palatino Linotype" w:eastAsia="Times New Roman" w:hAnsi="Palatino Linotype" w:cs="Arial"/>
        </w:rPr>
        <w:t>turnado</w:t>
      </w:r>
      <w:r w:rsidR="00400F63" w:rsidRPr="00CD1179">
        <w:rPr>
          <w:rFonts w:ascii="Palatino Linotype" w:eastAsia="Times New Roman" w:hAnsi="Palatino Linotype" w:cs="Arial"/>
        </w:rPr>
        <w:t>s</w:t>
      </w:r>
      <w:r w:rsidRPr="00CD1179">
        <w:rPr>
          <w:rFonts w:ascii="Palatino Linotype" w:eastAsia="Calibri" w:hAnsi="Palatino Linotype" w:cs="Arial"/>
          <w:b/>
        </w:rPr>
        <w:t xml:space="preserve"> </w:t>
      </w:r>
      <w:r w:rsidRPr="00CD1179">
        <w:rPr>
          <w:rFonts w:ascii="Palatino Linotype" w:eastAsia="Times New Roman" w:hAnsi="Palatino Linotype" w:cs="Arial"/>
        </w:rPr>
        <w:t xml:space="preserve">al </w:t>
      </w:r>
      <w:r w:rsidRPr="00CD1179">
        <w:rPr>
          <w:rFonts w:ascii="Palatino Linotype" w:eastAsia="Times New Roman" w:hAnsi="Palatino Linotype" w:cs="Arial"/>
          <w:b/>
        </w:rPr>
        <w:t xml:space="preserve">Comisionado José Guadalupe Luna Hernández </w:t>
      </w:r>
      <w:r w:rsidRPr="00CD1179">
        <w:rPr>
          <w:rFonts w:ascii="Palatino Linotype" w:eastAsia="Times New Roman" w:hAnsi="Palatino Linotype" w:cs="Arial"/>
        </w:rPr>
        <w:t xml:space="preserve">con el objeto de su análisis, posteriormente el Pleno </w:t>
      </w:r>
      <w:r w:rsidRPr="00CD1179">
        <w:rPr>
          <w:rFonts w:ascii="Palatino Linotype" w:eastAsia="MS Mincho" w:hAnsi="Palatino Linotype" w:cs="Arial"/>
        </w:rPr>
        <w:t>de este Órgano Autónomo, en la</w:t>
      </w:r>
      <w:r w:rsidR="009515A7" w:rsidRPr="00CD1179">
        <w:rPr>
          <w:rFonts w:ascii="Palatino Linotype" w:eastAsia="MS Mincho" w:hAnsi="Palatino Linotype" w:cs="Arial"/>
          <w:b/>
        </w:rPr>
        <w:t xml:space="preserve"> </w:t>
      </w:r>
      <w:r w:rsidR="00400F63" w:rsidRPr="00CD1179">
        <w:rPr>
          <w:rFonts w:ascii="Palatino Linotype" w:eastAsia="MS Mincho" w:hAnsi="Palatino Linotype" w:cs="Arial"/>
          <w:b/>
        </w:rPr>
        <w:t xml:space="preserve">Trigésimo Séptima, Trigésimo Octava y Trigésimo </w:t>
      </w:r>
      <w:r w:rsidR="0025339F" w:rsidRPr="00CD1179">
        <w:rPr>
          <w:rFonts w:ascii="Palatino Linotype" w:eastAsia="MS Mincho" w:hAnsi="Palatino Linotype" w:cs="Arial"/>
          <w:b/>
        </w:rPr>
        <w:t xml:space="preserve">Novena </w:t>
      </w:r>
      <w:r w:rsidR="00952AD9" w:rsidRPr="00CD1179">
        <w:rPr>
          <w:rFonts w:ascii="Palatino Linotype" w:eastAsia="MS Mincho" w:hAnsi="Palatino Linotype" w:cs="Arial"/>
          <w:b/>
        </w:rPr>
        <w:t>Sesiones</w:t>
      </w:r>
      <w:r w:rsidRPr="00CD1179">
        <w:rPr>
          <w:rFonts w:ascii="Palatino Linotype" w:eastAsia="MS Mincho" w:hAnsi="Palatino Linotype" w:cs="Arial"/>
          <w:b/>
        </w:rPr>
        <w:t xml:space="preserve"> Ordinaria</w:t>
      </w:r>
      <w:r w:rsidR="00952AD9" w:rsidRPr="00CD1179">
        <w:rPr>
          <w:rFonts w:ascii="Palatino Linotype" w:eastAsia="MS Mincho" w:hAnsi="Palatino Linotype" w:cs="Arial"/>
          <w:b/>
        </w:rPr>
        <w:t>s</w:t>
      </w:r>
      <w:r w:rsidRPr="00CD1179">
        <w:rPr>
          <w:rFonts w:ascii="Palatino Linotype" w:eastAsia="MS Mincho" w:hAnsi="Palatino Linotype" w:cs="Arial"/>
        </w:rPr>
        <w:t xml:space="preserve"> de fecha</w:t>
      </w:r>
      <w:r w:rsidR="00400F63" w:rsidRPr="00CD1179">
        <w:rPr>
          <w:rFonts w:ascii="Palatino Linotype" w:eastAsia="MS Mincho" w:hAnsi="Palatino Linotype" w:cs="Arial"/>
        </w:rPr>
        <w:t>s nueve</w:t>
      </w:r>
      <w:r w:rsidR="007857A6" w:rsidRPr="00CD1179">
        <w:rPr>
          <w:rFonts w:ascii="Palatino Linotype" w:eastAsia="MS Mincho" w:hAnsi="Palatino Linotype" w:cs="Arial"/>
          <w:b/>
        </w:rPr>
        <w:t xml:space="preserve"> </w:t>
      </w:r>
      <w:r w:rsidR="008319E2" w:rsidRPr="00CD1179">
        <w:rPr>
          <w:rFonts w:ascii="Palatino Linotype" w:eastAsia="MS Mincho" w:hAnsi="Palatino Linotype" w:cs="Arial"/>
        </w:rPr>
        <w:t>(</w:t>
      </w:r>
      <w:r w:rsidR="00400F63" w:rsidRPr="00CD1179">
        <w:rPr>
          <w:rFonts w:ascii="Palatino Linotype" w:eastAsia="MS Mincho" w:hAnsi="Palatino Linotype" w:cs="Arial"/>
        </w:rPr>
        <w:t>09</w:t>
      </w:r>
      <w:r w:rsidRPr="00CD1179">
        <w:rPr>
          <w:rFonts w:ascii="Palatino Linotype" w:eastAsia="MS Mincho" w:hAnsi="Palatino Linotype" w:cs="Arial"/>
        </w:rPr>
        <w:t>)</w:t>
      </w:r>
      <w:r w:rsidR="00400F63" w:rsidRPr="00CD1179">
        <w:rPr>
          <w:rFonts w:ascii="Palatino Linotype" w:eastAsia="MS Mincho" w:hAnsi="Palatino Linotype" w:cs="Arial"/>
        </w:rPr>
        <w:t xml:space="preserve">, </w:t>
      </w:r>
      <w:r w:rsidR="0025339F" w:rsidRPr="00CD1179">
        <w:rPr>
          <w:rFonts w:ascii="Palatino Linotype" w:eastAsia="MS Mincho" w:hAnsi="Palatino Linotype" w:cs="Arial"/>
        </w:rPr>
        <w:t>dieciséis (1</w:t>
      </w:r>
      <w:r w:rsidR="00040774" w:rsidRPr="00CD1179">
        <w:rPr>
          <w:rFonts w:ascii="Palatino Linotype" w:eastAsia="MS Mincho" w:hAnsi="Palatino Linotype" w:cs="Arial"/>
        </w:rPr>
        <w:t>6)</w:t>
      </w:r>
      <w:r w:rsidR="0025339F" w:rsidRPr="00CD1179">
        <w:rPr>
          <w:rFonts w:ascii="Palatino Linotype" w:eastAsia="MS Mincho" w:hAnsi="Palatino Linotype" w:cs="Arial"/>
        </w:rPr>
        <w:t xml:space="preserve"> y veintitrés (23) de octubre d</w:t>
      </w:r>
      <w:r w:rsidRPr="00CD1179">
        <w:rPr>
          <w:rFonts w:ascii="Palatino Linotype" w:eastAsia="MS Mincho" w:hAnsi="Palatino Linotype" w:cs="Arial"/>
        </w:rPr>
        <w:t>e</w:t>
      </w:r>
      <w:r w:rsidRPr="00CD1179">
        <w:rPr>
          <w:rFonts w:ascii="Palatino Linotype" w:eastAsia="MS Mincho" w:hAnsi="Palatino Linotype" w:cs="Arial"/>
          <w:b/>
        </w:rPr>
        <w:t xml:space="preserve"> </w:t>
      </w:r>
      <w:r w:rsidR="007857A6" w:rsidRPr="00CD1179">
        <w:rPr>
          <w:rFonts w:ascii="Palatino Linotype" w:eastAsia="MS Mincho" w:hAnsi="Palatino Linotype" w:cs="Arial"/>
        </w:rPr>
        <w:t>dos mil diecinueve</w:t>
      </w:r>
      <w:r w:rsidR="008319E2" w:rsidRPr="00CD1179">
        <w:rPr>
          <w:rFonts w:ascii="Palatino Linotype" w:eastAsia="MS Mincho" w:hAnsi="Palatino Linotype" w:cs="Arial"/>
        </w:rPr>
        <w:t xml:space="preserve"> ordenó la acumulación de</w:t>
      </w:r>
      <w:r w:rsidR="00040774" w:rsidRPr="00CD1179">
        <w:rPr>
          <w:rFonts w:ascii="Palatino Linotype" w:eastAsia="MS Mincho" w:hAnsi="Palatino Linotype" w:cs="Arial"/>
        </w:rPr>
        <w:t xml:space="preserve"> </w:t>
      </w:r>
      <w:r w:rsidR="008319E2" w:rsidRPr="00CD1179">
        <w:rPr>
          <w:rFonts w:ascii="Palatino Linotype" w:eastAsia="MS Mincho" w:hAnsi="Palatino Linotype" w:cs="Arial"/>
        </w:rPr>
        <w:t>l</w:t>
      </w:r>
      <w:r w:rsidR="00040774" w:rsidRPr="00CD1179">
        <w:rPr>
          <w:rFonts w:ascii="Palatino Linotype" w:eastAsia="MS Mincho" w:hAnsi="Palatino Linotype" w:cs="Arial"/>
        </w:rPr>
        <w:t>os</w:t>
      </w:r>
      <w:r w:rsidRPr="00CD1179">
        <w:rPr>
          <w:rFonts w:ascii="Palatino Linotype" w:eastAsia="MS Mincho" w:hAnsi="Palatino Linotype" w:cs="Arial"/>
        </w:rPr>
        <w:t xml:space="preserve"> </w:t>
      </w:r>
      <w:r w:rsidR="008319E2" w:rsidRPr="00CD1179">
        <w:rPr>
          <w:rFonts w:ascii="Palatino Linotype" w:eastAsia="Times New Roman" w:hAnsi="Palatino Linotype" w:cs="Arial"/>
        </w:rPr>
        <w:t>recurso</w:t>
      </w:r>
      <w:r w:rsidR="00040774" w:rsidRPr="00CD1179">
        <w:rPr>
          <w:rFonts w:ascii="Palatino Linotype" w:eastAsia="Times New Roman" w:hAnsi="Palatino Linotype" w:cs="Arial"/>
        </w:rPr>
        <w:t>s</w:t>
      </w:r>
      <w:r w:rsidR="0025339F" w:rsidRPr="00CD1179">
        <w:rPr>
          <w:rFonts w:ascii="Palatino Linotype" w:eastAsia="Times New Roman" w:hAnsi="Palatino Linotype" w:cs="Arial"/>
        </w:rPr>
        <w:t xml:space="preserve"> de revisión </w:t>
      </w:r>
      <w:r w:rsidR="0025339F" w:rsidRPr="00CD1179">
        <w:rPr>
          <w:rFonts w:ascii="Palatino Linotype" w:eastAsia="MS Mincho" w:hAnsi="Palatino Linotype" w:cs="Arial"/>
          <w:b/>
          <w:bCs/>
        </w:rPr>
        <w:t>07619</w:t>
      </w:r>
      <w:r w:rsidR="007857A6" w:rsidRPr="00CD1179">
        <w:rPr>
          <w:rFonts w:ascii="Palatino Linotype" w:eastAsia="MS Mincho" w:hAnsi="Palatino Linotype" w:cs="Arial"/>
          <w:b/>
          <w:bCs/>
        </w:rPr>
        <w:t>/INFOEM/IP/RR/2019</w:t>
      </w:r>
      <w:r w:rsidR="0025339F" w:rsidRPr="00CD1179">
        <w:rPr>
          <w:rFonts w:ascii="Palatino Linotype" w:eastAsia="MS Mincho" w:hAnsi="Palatino Linotype" w:cs="Arial"/>
          <w:b/>
          <w:bCs/>
        </w:rPr>
        <w:t>, 07689/INFOEM/IP/RR/2019, 07694</w:t>
      </w:r>
      <w:r w:rsidR="00040774" w:rsidRPr="00CD1179">
        <w:rPr>
          <w:rFonts w:ascii="Palatino Linotype" w:eastAsia="MS Mincho" w:hAnsi="Palatino Linotype" w:cs="Arial"/>
          <w:b/>
          <w:bCs/>
        </w:rPr>
        <w:t>/INFOEM/IP/RR/2019</w:t>
      </w:r>
      <w:r w:rsidR="00FB63C6" w:rsidRPr="00CD1179">
        <w:rPr>
          <w:rFonts w:ascii="Palatino Linotype" w:eastAsia="MS Mincho" w:hAnsi="Palatino Linotype" w:cs="Arial"/>
          <w:b/>
          <w:bCs/>
        </w:rPr>
        <w:t>,</w:t>
      </w:r>
      <w:r w:rsidR="0025339F" w:rsidRPr="00CD1179">
        <w:rPr>
          <w:rFonts w:ascii="Palatino Linotype" w:eastAsia="MS Mincho" w:hAnsi="Palatino Linotype" w:cs="Arial"/>
          <w:b/>
          <w:bCs/>
        </w:rPr>
        <w:t xml:space="preserve"> 07754/INFOEM/IP/RR/2019, 07759/INFOEM/IP/RR/2019, 07824/INFOEM/IP/RR/2019 y 07934/INFOEM/IP/RR/2019</w:t>
      </w:r>
      <w:r w:rsidR="00FB63C6" w:rsidRPr="00CD1179">
        <w:rPr>
          <w:rFonts w:ascii="Palatino Linotype" w:eastAsia="MS Mincho" w:hAnsi="Palatino Linotype" w:cs="Arial"/>
          <w:b/>
          <w:bCs/>
        </w:rPr>
        <w:t xml:space="preserve"> </w:t>
      </w:r>
      <w:r w:rsidRPr="00CD1179">
        <w:rPr>
          <w:rFonts w:ascii="Palatino Linotype" w:eastAsia="MS Mincho" w:hAnsi="Palatino Linotype" w:cs="Arial"/>
          <w:bCs/>
        </w:rPr>
        <w:t xml:space="preserve">del Comisionado </w:t>
      </w:r>
      <w:r w:rsidRPr="00CD1179">
        <w:rPr>
          <w:rFonts w:ascii="Palatino Linotype" w:eastAsia="MS Mincho" w:hAnsi="Palatino Linotype" w:cs="Arial"/>
          <w:b/>
          <w:bCs/>
        </w:rPr>
        <w:t xml:space="preserve">Javier </w:t>
      </w:r>
      <w:r w:rsidR="008319E2" w:rsidRPr="00CD1179">
        <w:rPr>
          <w:rFonts w:ascii="Palatino Linotype" w:eastAsia="MS Mincho" w:hAnsi="Palatino Linotype" w:cs="Arial"/>
          <w:b/>
          <w:bCs/>
        </w:rPr>
        <w:t>Martínez Cruz</w:t>
      </w:r>
      <w:r w:rsidR="00040774" w:rsidRPr="00CD1179">
        <w:rPr>
          <w:rFonts w:ascii="Palatino Linotype" w:eastAsia="MS Mincho" w:hAnsi="Palatino Linotype" w:cs="Arial"/>
          <w:b/>
          <w:bCs/>
        </w:rPr>
        <w:t xml:space="preserve">; </w:t>
      </w:r>
      <w:r w:rsidR="003B4E40" w:rsidRPr="00CD1179">
        <w:rPr>
          <w:rFonts w:ascii="Palatino Linotype" w:eastAsia="MS Mincho" w:hAnsi="Palatino Linotype" w:cs="Arial"/>
          <w:b/>
          <w:bCs/>
        </w:rPr>
        <w:t>07621</w:t>
      </w:r>
      <w:r w:rsidR="0025339F" w:rsidRPr="00CD1179">
        <w:rPr>
          <w:rFonts w:ascii="Palatino Linotype" w:eastAsia="MS Mincho" w:hAnsi="Palatino Linotype" w:cs="Arial"/>
          <w:b/>
          <w:bCs/>
        </w:rPr>
        <w:t>/INFOEM/IP/RR/2019</w:t>
      </w:r>
      <w:r w:rsidR="003B4E40" w:rsidRPr="00CD1179">
        <w:rPr>
          <w:rFonts w:ascii="Palatino Linotype" w:eastAsia="MS Mincho" w:hAnsi="Palatino Linotype" w:cs="Arial"/>
          <w:b/>
          <w:bCs/>
        </w:rPr>
        <w:t>, 07691/INFOEM/IP/RR/2019, 07822/INFOEM/IP/RR/2019, 07826/INFOEM/IP/RR/2019</w:t>
      </w:r>
      <w:r w:rsidR="0025339F" w:rsidRPr="00CD1179">
        <w:rPr>
          <w:rFonts w:ascii="Palatino Linotype" w:eastAsia="MS Mincho" w:hAnsi="Palatino Linotype" w:cs="Arial"/>
          <w:b/>
          <w:bCs/>
        </w:rPr>
        <w:t xml:space="preserve"> </w:t>
      </w:r>
      <w:r w:rsidR="003B4E40" w:rsidRPr="00CD1179">
        <w:rPr>
          <w:rFonts w:ascii="Palatino Linotype" w:eastAsia="MS Mincho" w:hAnsi="Palatino Linotype" w:cs="Arial"/>
          <w:b/>
          <w:bCs/>
        </w:rPr>
        <w:t xml:space="preserve">y 07946/INFOEM/IP/RR/2019 </w:t>
      </w:r>
      <w:r w:rsidR="0025339F" w:rsidRPr="00CD1179">
        <w:rPr>
          <w:rFonts w:ascii="Palatino Linotype" w:eastAsia="MS Mincho" w:hAnsi="Palatino Linotype" w:cs="Arial"/>
          <w:bCs/>
        </w:rPr>
        <w:lastRenderedPageBreak/>
        <w:t xml:space="preserve">del Comisionado </w:t>
      </w:r>
      <w:r w:rsidR="0025339F" w:rsidRPr="00CD1179">
        <w:rPr>
          <w:rFonts w:ascii="Palatino Linotype" w:eastAsia="MS Mincho" w:hAnsi="Palatino Linotype" w:cs="Arial"/>
          <w:b/>
          <w:bCs/>
        </w:rPr>
        <w:t>Luis Gustavo Parra Noriega;</w:t>
      </w:r>
      <w:r w:rsidR="0025339F" w:rsidRPr="00CD1179">
        <w:rPr>
          <w:rFonts w:ascii="Palatino Linotype" w:eastAsia="MS Mincho" w:hAnsi="Palatino Linotype" w:cs="Arial"/>
          <w:bCs/>
        </w:rPr>
        <w:t xml:space="preserve"> </w:t>
      </w:r>
      <w:r w:rsidR="003B4E40" w:rsidRPr="00CD1179">
        <w:rPr>
          <w:rFonts w:ascii="Palatino Linotype" w:eastAsia="MS Mincho" w:hAnsi="Palatino Linotype" w:cs="Arial"/>
          <w:b/>
          <w:bCs/>
        </w:rPr>
        <w:t>07622/INFOEM/IP/RR/2019, 07692/INFOEM/IP/RR/2019, 07752/INFOEM/IP/RR/2019, 07757/INFOEM/IP/RR/2019, 07822/INFOEM/IP/RR/2019 y 07827/INFOEM/IP/RR/2019</w:t>
      </w:r>
      <w:r w:rsidR="003B4E40" w:rsidRPr="00CD1179">
        <w:rPr>
          <w:rFonts w:ascii="Palatino Linotype" w:eastAsia="MS Mincho" w:hAnsi="Palatino Linotype" w:cs="Arial"/>
          <w:bCs/>
        </w:rPr>
        <w:t xml:space="preserve">de la Comisionada </w:t>
      </w:r>
      <w:r w:rsidR="003B4E40" w:rsidRPr="00CD1179">
        <w:rPr>
          <w:rFonts w:ascii="Palatino Linotype" w:eastAsia="MS Mincho" w:hAnsi="Palatino Linotype" w:cs="Arial"/>
          <w:b/>
          <w:bCs/>
        </w:rPr>
        <w:t xml:space="preserve">Eva </w:t>
      </w:r>
      <w:proofErr w:type="spellStart"/>
      <w:r w:rsidR="003B4E40" w:rsidRPr="00CD1179">
        <w:rPr>
          <w:rFonts w:ascii="Palatino Linotype" w:eastAsia="MS Mincho" w:hAnsi="Palatino Linotype" w:cs="Arial"/>
          <w:b/>
          <w:bCs/>
        </w:rPr>
        <w:t>Abaid</w:t>
      </w:r>
      <w:proofErr w:type="spellEnd"/>
      <w:r w:rsidR="003B4E40" w:rsidRPr="00CD1179">
        <w:rPr>
          <w:rFonts w:ascii="Palatino Linotype" w:eastAsia="MS Mincho" w:hAnsi="Palatino Linotype" w:cs="Arial"/>
          <w:b/>
          <w:bCs/>
        </w:rPr>
        <w:t xml:space="preserve"> </w:t>
      </w:r>
      <w:proofErr w:type="spellStart"/>
      <w:r w:rsidR="003B4E40" w:rsidRPr="00CD1179">
        <w:rPr>
          <w:rFonts w:ascii="Palatino Linotype" w:eastAsia="MS Mincho" w:hAnsi="Palatino Linotype" w:cs="Arial"/>
          <w:b/>
          <w:bCs/>
        </w:rPr>
        <w:t>Yapur</w:t>
      </w:r>
      <w:proofErr w:type="spellEnd"/>
      <w:r w:rsidR="003B4E40" w:rsidRPr="00CD1179">
        <w:rPr>
          <w:rFonts w:ascii="Palatino Linotype" w:eastAsia="MS Mincho" w:hAnsi="Palatino Linotype" w:cs="Arial"/>
          <w:b/>
          <w:bCs/>
        </w:rPr>
        <w:t>; 07690</w:t>
      </w:r>
      <w:r w:rsidR="00040774" w:rsidRPr="00CD1179">
        <w:rPr>
          <w:rFonts w:ascii="Palatino Linotype" w:eastAsia="MS Mincho" w:hAnsi="Palatino Linotype" w:cs="Arial"/>
          <w:b/>
          <w:bCs/>
        </w:rPr>
        <w:t>/INFOEM/IP/RR/2019</w:t>
      </w:r>
      <w:r w:rsidR="003B4E40" w:rsidRPr="00CD1179">
        <w:rPr>
          <w:rFonts w:ascii="Palatino Linotype" w:eastAsia="MS Mincho" w:hAnsi="Palatino Linotype" w:cs="Arial"/>
          <w:b/>
          <w:bCs/>
        </w:rPr>
        <w:t>, 07695/INFOEM/IP/RR/2019, 07755/INFOEM/IP/RR/2019, 07825/INFOEM/IP/RR/2019, 07835/INFOEM/IP/RR/2019 y 07945/INFOEM/IP/RR/2019</w:t>
      </w:r>
      <w:r w:rsidR="00040774" w:rsidRPr="00CD1179">
        <w:rPr>
          <w:rFonts w:ascii="Palatino Linotype" w:eastAsia="MS Mincho" w:hAnsi="Palatino Linotype" w:cs="Arial"/>
          <w:b/>
          <w:bCs/>
        </w:rPr>
        <w:t xml:space="preserve"> </w:t>
      </w:r>
      <w:r w:rsidR="00040774" w:rsidRPr="00CD1179">
        <w:rPr>
          <w:rFonts w:ascii="Palatino Linotype" w:eastAsia="MS Mincho" w:hAnsi="Palatino Linotype" w:cs="Arial"/>
          <w:bCs/>
        </w:rPr>
        <w:t xml:space="preserve">de la Comisionada Presidenta </w:t>
      </w:r>
      <w:r w:rsidR="00040774" w:rsidRPr="00CD1179">
        <w:rPr>
          <w:rFonts w:ascii="Palatino Linotype" w:eastAsia="MS Mincho" w:hAnsi="Palatino Linotype" w:cs="Arial"/>
          <w:b/>
          <w:bCs/>
        </w:rPr>
        <w:t>Zulema Martínez Sánchez</w:t>
      </w:r>
      <w:r w:rsidR="00040774" w:rsidRPr="00CD1179">
        <w:rPr>
          <w:rFonts w:ascii="Palatino Linotype" w:eastAsia="MS Mincho" w:hAnsi="Palatino Linotype" w:cs="Arial"/>
          <w:bCs/>
        </w:rPr>
        <w:t xml:space="preserve"> </w:t>
      </w:r>
      <w:r w:rsidRPr="00CD1179">
        <w:rPr>
          <w:rFonts w:ascii="Palatino Linotype" w:eastAsia="MS Mincho" w:hAnsi="Palatino Linotype" w:cs="Arial"/>
        </w:rPr>
        <w:t>a efecto de que ésta Ponencia formulara y presentara el proyecto de resolución correspondiente</w:t>
      </w:r>
      <w:r w:rsidRPr="00CD1179">
        <w:rPr>
          <w:rFonts w:ascii="Palatino Linotype" w:eastAsia="Times New Roman" w:hAnsi="Palatino Linotype" w:cs="Arial"/>
        </w:rPr>
        <w:t xml:space="preserve"> de conformidad con el numeral ONCE incisos b) y c) de los </w:t>
      </w:r>
      <w:r w:rsidRPr="00CD1179">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CD1179">
        <w:rPr>
          <w:rFonts w:ascii="Palatino Linotype" w:hAnsi="Palatino Linotype"/>
          <w:i/>
          <w:vertAlign w:val="superscript"/>
        </w:rPr>
        <w:footnoteReference w:id="1"/>
      </w:r>
      <w:r w:rsidRPr="00CD1179">
        <w:rPr>
          <w:rFonts w:ascii="Palatino Linotype" w:eastAsia="Times New Roman" w:hAnsi="Palatino Linotype" w:cs="Arial"/>
        </w:rPr>
        <w:t>, que señala:</w:t>
      </w:r>
    </w:p>
    <w:p w14:paraId="0C7E5E12" w14:textId="77777777" w:rsidR="00664106" w:rsidRPr="00CD1179" w:rsidRDefault="00664106" w:rsidP="00CD117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D1179">
        <w:rPr>
          <w:rFonts w:ascii="Palatino Linotype" w:eastAsia="Times New Roman" w:hAnsi="Palatino Linotype" w:cs="Arial"/>
          <w:b/>
          <w:i/>
        </w:rPr>
        <w:t>ONCE.</w:t>
      </w:r>
      <w:r w:rsidRPr="00CD1179">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CD1179" w:rsidRDefault="00664106" w:rsidP="00CD117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D1179">
        <w:rPr>
          <w:rFonts w:ascii="Palatino Linotype" w:eastAsia="Times New Roman" w:hAnsi="Palatino Linotype" w:cs="Arial"/>
          <w:i/>
        </w:rPr>
        <w:t>…</w:t>
      </w:r>
    </w:p>
    <w:p w14:paraId="76C31779" w14:textId="77777777" w:rsidR="00664106" w:rsidRPr="00CD1179" w:rsidRDefault="00664106" w:rsidP="00CD1179">
      <w:pPr>
        <w:spacing w:before="240" w:after="240" w:line="360" w:lineRule="auto"/>
        <w:ind w:left="567" w:right="567"/>
        <w:jc w:val="both"/>
        <w:rPr>
          <w:rFonts w:ascii="Palatino Linotype" w:eastAsia="Times New Roman" w:hAnsi="Palatino Linotype" w:cs="Times New Roman"/>
          <w:i/>
          <w:color w:val="000000"/>
        </w:rPr>
      </w:pPr>
      <w:r w:rsidRPr="00CD1179">
        <w:rPr>
          <w:rFonts w:ascii="Palatino Linotype" w:eastAsia="Times New Roman" w:hAnsi="Palatino Linotype" w:cs="Times New Roman"/>
          <w:i/>
          <w:color w:val="000000"/>
        </w:rPr>
        <w:t>b) Las partes o los actos impugnados sean iguales</w:t>
      </w:r>
    </w:p>
    <w:p w14:paraId="35687CC9" w14:textId="77777777" w:rsidR="00664106" w:rsidRPr="00CD1179" w:rsidRDefault="00664106" w:rsidP="00CD117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D1179">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CD1179" w:rsidRDefault="00664106" w:rsidP="00CD1179">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CD1179">
        <w:rPr>
          <w:rFonts w:ascii="Palatino Linotype" w:eastAsia="Times New Roman" w:hAnsi="Palatino Linotype" w:cs="Arial"/>
          <w:i/>
        </w:rPr>
        <w:t>(…)</w:t>
      </w:r>
    </w:p>
    <w:p w14:paraId="7082C55A" w14:textId="455C9342" w:rsidR="00664106" w:rsidRPr="00CD1179" w:rsidRDefault="00F762D0" w:rsidP="00CD1179">
      <w:pPr>
        <w:pStyle w:val="Prrafodelista"/>
        <w:numPr>
          <w:ilvl w:val="0"/>
          <w:numId w:val="1"/>
        </w:numPr>
        <w:spacing w:before="240" w:after="240" w:line="360" w:lineRule="auto"/>
        <w:ind w:left="0" w:firstLine="0"/>
        <w:jc w:val="both"/>
        <w:rPr>
          <w:rFonts w:ascii="Palatino Linotype" w:hAnsi="Palatino Linotype"/>
        </w:rPr>
      </w:pPr>
      <w:r w:rsidRPr="00CD1179">
        <w:rPr>
          <w:rFonts w:ascii="Palatino Linotype" w:hAnsi="Palatino Linotype"/>
        </w:rPr>
        <w:t xml:space="preserve">En ese tenor </w:t>
      </w:r>
      <w:r w:rsidR="00664106" w:rsidRPr="00CD1179">
        <w:rPr>
          <w:rFonts w:ascii="Palatino Linotype" w:hAnsi="Palatino Linotype"/>
        </w:rPr>
        <w:t xml:space="preserve">resulta conveniente su trámite de forma unificada para mejor resolver y evitar la emisión de resoluciones contradictorias, fue procedente que este Órgano </w:t>
      </w:r>
      <w:r w:rsidR="00664106" w:rsidRPr="00CD1179">
        <w:rPr>
          <w:rFonts w:ascii="Palatino Linotype" w:hAnsi="Palatino Linotype"/>
        </w:rPr>
        <w:lastRenderedPageBreak/>
        <w:t>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CD1179" w:rsidRDefault="00664106" w:rsidP="00CD1179">
      <w:pPr>
        <w:spacing w:before="240" w:after="240" w:line="360" w:lineRule="auto"/>
        <w:ind w:left="709" w:right="616"/>
        <w:contextualSpacing/>
        <w:jc w:val="center"/>
        <w:rPr>
          <w:rFonts w:ascii="Palatino Linotype" w:hAnsi="Palatino Linotype"/>
          <w:b/>
          <w:i/>
        </w:rPr>
      </w:pPr>
      <w:r w:rsidRPr="00CD1179">
        <w:rPr>
          <w:rFonts w:ascii="Palatino Linotype" w:hAnsi="Palatino Linotype"/>
          <w:b/>
          <w:i/>
        </w:rPr>
        <w:t>Código de Procedimientos Administrativos del Estado de México.</w:t>
      </w:r>
    </w:p>
    <w:p w14:paraId="3C1267CE" w14:textId="77777777" w:rsidR="00664106" w:rsidRPr="00CD1179" w:rsidRDefault="00664106" w:rsidP="00CD1179">
      <w:pPr>
        <w:spacing w:before="240" w:after="240" w:line="360" w:lineRule="auto"/>
        <w:ind w:left="709" w:right="616"/>
        <w:contextualSpacing/>
        <w:jc w:val="center"/>
        <w:rPr>
          <w:rFonts w:ascii="Palatino Linotype" w:hAnsi="Palatino Linotype"/>
          <w:b/>
          <w:i/>
        </w:rPr>
      </w:pPr>
    </w:p>
    <w:p w14:paraId="2925300A" w14:textId="77777777" w:rsidR="00664106" w:rsidRPr="00CD1179" w:rsidRDefault="00664106" w:rsidP="00CD1179">
      <w:pPr>
        <w:spacing w:before="240" w:after="240" w:line="360" w:lineRule="auto"/>
        <w:ind w:left="709" w:right="616"/>
        <w:contextualSpacing/>
        <w:jc w:val="both"/>
        <w:rPr>
          <w:rFonts w:ascii="Palatino Linotype" w:hAnsi="Palatino Linotype"/>
          <w:i/>
        </w:rPr>
      </w:pPr>
      <w:r w:rsidRPr="00CD1179">
        <w:rPr>
          <w:rFonts w:ascii="Palatino Linotype" w:hAnsi="Palatino Linotype"/>
          <w:b/>
          <w:i/>
        </w:rPr>
        <w:t>“Artículo 18.-</w:t>
      </w:r>
      <w:r w:rsidRPr="00CD1179">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CD1179" w:rsidRDefault="00664106" w:rsidP="00CD1179">
      <w:pPr>
        <w:spacing w:before="240" w:after="240" w:line="360" w:lineRule="auto"/>
        <w:ind w:left="709" w:right="616"/>
        <w:contextualSpacing/>
        <w:jc w:val="both"/>
        <w:rPr>
          <w:rFonts w:ascii="Palatino Linotype" w:hAnsi="Palatino Linotype"/>
          <w:i/>
        </w:rPr>
      </w:pPr>
    </w:p>
    <w:p w14:paraId="21C988AB" w14:textId="77777777" w:rsidR="00664106" w:rsidRPr="00CD1179" w:rsidRDefault="00664106" w:rsidP="00CD1179">
      <w:pPr>
        <w:spacing w:before="240" w:after="240" w:line="360" w:lineRule="auto"/>
        <w:ind w:left="709" w:right="616"/>
        <w:contextualSpacing/>
        <w:jc w:val="center"/>
        <w:rPr>
          <w:rFonts w:ascii="Palatino Linotype" w:hAnsi="Palatino Linotype"/>
          <w:b/>
          <w:i/>
        </w:rPr>
      </w:pPr>
      <w:r w:rsidRPr="00CD1179">
        <w:rPr>
          <w:rFonts w:ascii="Palatino Linotype" w:hAnsi="Palatino Linotype"/>
          <w:b/>
          <w:i/>
        </w:rPr>
        <w:t>Ley de Transparencia y Acceso a la Información Pública del Estado de México y Municipios</w:t>
      </w:r>
    </w:p>
    <w:p w14:paraId="4B8CC76F" w14:textId="77777777" w:rsidR="00664106" w:rsidRPr="00CD1179" w:rsidRDefault="00664106" w:rsidP="00CD1179">
      <w:pPr>
        <w:spacing w:before="240" w:after="240" w:line="360" w:lineRule="auto"/>
        <w:ind w:left="709" w:right="616"/>
        <w:contextualSpacing/>
        <w:jc w:val="both"/>
        <w:rPr>
          <w:rFonts w:ascii="Palatino Linotype" w:hAnsi="Palatino Linotype"/>
          <w:i/>
        </w:rPr>
      </w:pPr>
      <w:r w:rsidRPr="00CD1179">
        <w:rPr>
          <w:rFonts w:ascii="Palatino Linotype" w:hAnsi="Palatino Linotype"/>
          <w:b/>
          <w:i/>
        </w:rPr>
        <w:t>“Artículo 195.</w:t>
      </w:r>
      <w:r w:rsidRPr="00CD1179">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492AE564" w14:textId="77777777" w:rsidR="00E95C3A" w:rsidRPr="00CD1179" w:rsidRDefault="006F0635" w:rsidP="00CD1179">
      <w:pPr>
        <w:pStyle w:val="Prrafodelista"/>
        <w:numPr>
          <w:ilvl w:val="0"/>
          <w:numId w:val="1"/>
        </w:numPr>
        <w:spacing w:before="240" w:after="240" w:line="360" w:lineRule="auto"/>
        <w:ind w:left="0" w:firstLine="0"/>
        <w:jc w:val="both"/>
        <w:rPr>
          <w:rFonts w:ascii="Palatino Linotype" w:hAnsi="Palatino Linotype"/>
        </w:rPr>
      </w:pPr>
      <w:r w:rsidRPr="00CD1179">
        <w:rPr>
          <w:rFonts w:ascii="Palatino Linotype" w:eastAsia="Calibri" w:hAnsi="Palatino Linotype" w:cs="Arial"/>
          <w:lang w:val="es-ES"/>
        </w:rPr>
        <w:t>Los</w:t>
      </w:r>
      <w:r w:rsidR="00FE49E3" w:rsidRPr="00CD1179">
        <w:rPr>
          <w:rFonts w:ascii="Palatino Linotype" w:eastAsia="Calibri" w:hAnsi="Palatino Linotype" w:cs="Arial"/>
          <w:lang w:val="es-ES"/>
        </w:rPr>
        <w:t xml:space="preserve"> </w:t>
      </w:r>
      <w:r w:rsidR="0004686A" w:rsidRPr="00CD1179">
        <w:rPr>
          <w:rFonts w:ascii="Palatino Linotype" w:eastAsia="Calibri" w:hAnsi="Palatino Linotype" w:cs="Arial"/>
          <w:lang w:val="es-ES"/>
        </w:rPr>
        <w:t>Comisionado</w:t>
      </w:r>
      <w:r w:rsidRPr="00CD1179">
        <w:rPr>
          <w:rFonts w:ascii="Palatino Linotype" w:eastAsia="Calibri" w:hAnsi="Palatino Linotype" w:cs="Arial"/>
          <w:lang w:val="es-ES"/>
        </w:rPr>
        <w:t>s</w:t>
      </w:r>
      <w:r w:rsidR="0004686A" w:rsidRPr="00CD1179">
        <w:rPr>
          <w:rFonts w:ascii="Palatino Linotype" w:eastAsia="Calibri" w:hAnsi="Palatino Linotype" w:cs="Arial"/>
          <w:lang w:val="es-ES"/>
        </w:rPr>
        <w:t xml:space="preserve"> Ponente</w:t>
      </w:r>
      <w:r w:rsidRPr="00CD1179">
        <w:rPr>
          <w:rFonts w:ascii="Palatino Linotype" w:eastAsia="Calibri" w:hAnsi="Palatino Linotype" w:cs="Arial"/>
          <w:lang w:val="es-ES"/>
        </w:rPr>
        <w:t>s</w:t>
      </w:r>
      <w:r w:rsidR="0004686A" w:rsidRPr="00CD1179">
        <w:rPr>
          <w:rFonts w:ascii="Palatino Linotype" w:eastAsia="Calibri" w:hAnsi="Palatino Linotype" w:cs="Arial"/>
          <w:lang w:val="es-ES"/>
        </w:rPr>
        <w:t xml:space="preserve"> con fundamento en lo dispuesto por el artículo 185 fracción II de la ley de la materia, a través </w:t>
      </w:r>
      <w:r w:rsidR="00664106" w:rsidRPr="00CD1179">
        <w:rPr>
          <w:rFonts w:ascii="Palatino Linotype" w:eastAsia="Calibri" w:hAnsi="Palatino Linotype" w:cs="Arial"/>
          <w:lang w:val="es-ES"/>
        </w:rPr>
        <w:t>de los</w:t>
      </w:r>
      <w:r w:rsidR="0004686A" w:rsidRPr="00CD1179">
        <w:rPr>
          <w:rFonts w:ascii="Palatino Linotype" w:eastAsia="Calibri" w:hAnsi="Palatino Linotype" w:cs="Arial"/>
          <w:lang w:val="es-ES"/>
        </w:rPr>
        <w:t xml:space="preserve"> </w:t>
      </w:r>
      <w:r w:rsidR="00B81371" w:rsidRPr="00CD1179">
        <w:rPr>
          <w:rFonts w:ascii="Palatino Linotype" w:eastAsia="Calibri" w:hAnsi="Palatino Linotype" w:cs="Arial"/>
          <w:lang w:val="es-ES"/>
        </w:rPr>
        <w:t>acuerdo</w:t>
      </w:r>
      <w:r w:rsidR="00664106" w:rsidRPr="00CD1179">
        <w:rPr>
          <w:rFonts w:ascii="Palatino Linotype" w:eastAsia="Calibri" w:hAnsi="Palatino Linotype" w:cs="Arial"/>
          <w:lang w:val="es-ES"/>
        </w:rPr>
        <w:t>s</w:t>
      </w:r>
      <w:r w:rsidR="00B81371" w:rsidRPr="00CD1179">
        <w:rPr>
          <w:rFonts w:ascii="Palatino Linotype" w:eastAsia="Calibri" w:hAnsi="Palatino Linotype" w:cs="Arial"/>
          <w:lang w:val="es-ES"/>
        </w:rPr>
        <w:t xml:space="preserve"> </w:t>
      </w:r>
      <w:r w:rsidR="00F147C6" w:rsidRPr="00CD1179">
        <w:rPr>
          <w:rFonts w:ascii="Palatino Linotype" w:eastAsia="Calibri" w:hAnsi="Palatino Linotype" w:cs="Arial"/>
          <w:lang w:val="es-ES"/>
        </w:rPr>
        <w:t xml:space="preserve">de admisión </w:t>
      </w:r>
      <w:r w:rsidR="00B81371" w:rsidRPr="00CD1179">
        <w:rPr>
          <w:rFonts w:ascii="Palatino Linotype" w:eastAsia="Calibri" w:hAnsi="Palatino Linotype" w:cs="Arial"/>
          <w:lang w:val="es-ES"/>
        </w:rPr>
        <w:t>de fecha</w:t>
      </w:r>
      <w:r w:rsidR="002B62AC" w:rsidRPr="00CD1179">
        <w:rPr>
          <w:rFonts w:ascii="Palatino Linotype" w:eastAsia="Calibri" w:hAnsi="Palatino Linotype" w:cs="Arial"/>
          <w:lang w:val="es-ES"/>
        </w:rPr>
        <w:t xml:space="preserve">s </w:t>
      </w:r>
      <w:r w:rsidR="00001B0E" w:rsidRPr="00CD1179">
        <w:rPr>
          <w:rFonts w:ascii="Palatino Linotype" w:hAnsi="Palatino Linotype"/>
        </w:rPr>
        <w:t xml:space="preserve">dos (02), cuatro (04), nueve (09), once (11) y diecisiete (17) </w:t>
      </w:r>
      <w:r w:rsidR="00001B0E" w:rsidRPr="00CD1179">
        <w:rPr>
          <w:rFonts w:ascii="Palatino Linotype" w:eastAsia="Calibri" w:hAnsi="Palatino Linotype" w:cs="Arial"/>
          <w:lang w:val="es-ES"/>
        </w:rPr>
        <w:t xml:space="preserve">de octubre </w:t>
      </w:r>
      <w:r w:rsidR="006B12CA" w:rsidRPr="00CD1179">
        <w:rPr>
          <w:rFonts w:ascii="Palatino Linotype" w:eastAsia="Calibri" w:hAnsi="Palatino Linotype" w:cs="Arial"/>
          <w:lang w:val="es-ES"/>
        </w:rPr>
        <w:t>del año en curso</w:t>
      </w:r>
      <w:r w:rsidR="006A1047" w:rsidRPr="00CD1179">
        <w:rPr>
          <w:rFonts w:ascii="Palatino Linotype" w:eastAsia="Calibri" w:hAnsi="Palatino Linotype" w:cs="Arial"/>
          <w:lang w:val="es-ES"/>
        </w:rPr>
        <w:t xml:space="preserve">, </w:t>
      </w:r>
      <w:r w:rsidRPr="00CD1179">
        <w:rPr>
          <w:rFonts w:ascii="Palatino Linotype" w:eastAsia="Calibri" w:hAnsi="Palatino Linotype" w:cs="Arial"/>
          <w:lang w:val="es-ES"/>
        </w:rPr>
        <w:t>pusieron</w:t>
      </w:r>
      <w:r w:rsidR="00740857" w:rsidRPr="00CD1179">
        <w:rPr>
          <w:rFonts w:ascii="Palatino Linotype" w:eastAsia="Calibri" w:hAnsi="Palatino Linotype" w:cs="Arial"/>
          <w:lang w:val="es-ES"/>
        </w:rPr>
        <w:t xml:space="preserve"> a</w:t>
      </w:r>
      <w:r w:rsidR="00B81371" w:rsidRPr="00CD1179">
        <w:rPr>
          <w:rFonts w:ascii="Palatino Linotype" w:eastAsia="Calibri" w:hAnsi="Palatino Linotype" w:cs="Arial"/>
          <w:lang w:val="es-ES"/>
        </w:rPr>
        <w:t xml:space="preserve"> </w:t>
      </w:r>
      <w:r w:rsidR="00875167" w:rsidRPr="00CD1179">
        <w:rPr>
          <w:rFonts w:ascii="Palatino Linotype" w:eastAsia="Calibri" w:hAnsi="Palatino Linotype" w:cs="Arial"/>
          <w:lang w:val="es-ES"/>
        </w:rPr>
        <w:t>disposición</w:t>
      </w:r>
      <w:r w:rsidR="00B81371" w:rsidRPr="00CD1179">
        <w:rPr>
          <w:rFonts w:ascii="Palatino Linotype" w:eastAsia="Calibri" w:hAnsi="Palatino Linotype" w:cs="Arial"/>
          <w:lang w:val="es-ES"/>
        </w:rPr>
        <w:t xml:space="preserve"> de las partes l</w:t>
      </w:r>
      <w:r w:rsidR="001D0E73" w:rsidRPr="00CD1179">
        <w:rPr>
          <w:rFonts w:ascii="Palatino Linotype" w:eastAsia="Calibri" w:hAnsi="Palatino Linotype" w:cs="Arial"/>
          <w:lang w:val="es-ES"/>
        </w:rPr>
        <w:t>os</w:t>
      </w:r>
      <w:r w:rsidR="00B81371" w:rsidRPr="00CD1179">
        <w:rPr>
          <w:rFonts w:ascii="Palatino Linotype" w:eastAsia="Calibri" w:hAnsi="Palatino Linotype" w:cs="Arial"/>
          <w:lang w:val="es-ES"/>
        </w:rPr>
        <w:t xml:space="preserve"> expediente</w:t>
      </w:r>
      <w:r w:rsidR="001D0E73" w:rsidRPr="00CD1179">
        <w:rPr>
          <w:rFonts w:ascii="Palatino Linotype" w:eastAsia="Calibri" w:hAnsi="Palatino Linotype" w:cs="Arial"/>
          <w:lang w:val="es-ES"/>
        </w:rPr>
        <w:t>s</w:t>
      </w:r>
      <w:r w:rsidR="00B81371" w:rsidRPr="00CD1179">
        <w:rPr>
          <w:rFonts w:ascii="Palatino Linotype" w:eastAsia="Calibri" w:hAnsi="Palatino Linotype" w:cs="Arial"/>
          <w:lang w:val="es-ES"/>
        </w:rPr>
        <w:t xml:space="preserve"> electrónico</w:t>
      </w:r>
      <w:r w:rsidR="001D0E73" w:rsidRPr="00CD1179">
        <w:rPr>
          <w:rFonts w:ascii="Palatino Linotype" w:eastAsia="Calibri" w:hAnsi="Palatino Linotype" w:cs="Arial"/>
          <w:lang w:val="es-ES"/>
        </w:rPr>
        <w:t>s</w:t>
      </w:r>
      <w:r w:rsidR="00B81371" w:rsidRPr="00CD1179">
        <w:rPr>
          <w:rFonts w:ascii="Palatino Linotype" w:eastAsia="Calibri" w:hAnsi="Palatino Linotype" w:cs="Arial"/>
          <w:lang w:val="es-ES"/>
        </w:rPr>
        <w:t xml:space="preserve"> </w:t>
      </w:r>
      <w:r w:rsidR="00B81371" w:rsidRPr="00CD1179">
        <w:rPr>
          <w:rFonts w:ascii="Palatino Linotype" w:eastAsia="Calibri" w:hAnsi="Palatino Linotype" w:cs="Arial"/>
        </w:rPr>
        <w:t xml:space="preserve">vía </w:t>
      </w:r>
      <w:r w:rsidR="00B81371" w:rsidRPr="00CD1179">
        <w:rPr>
          <w:rFonts w:ascii="Palatino Linotype" w:eastAsia="Calibri" w:hAnsi="Palatino Linotype" w:cs="Arial"/>
          <w:lang w:val="es-ES"/>
        </w:rPr>
        <w:t xml:space="preserve">Sistema de Acceso a la Información Mexiquense </w:t>
      </w:r>
      <w:r w:rsidR="00B81371" w:rsidRPr="00CD1179">
        <w:rPr>
          <w:rFonts w:ascii="Palatino Linotype" w:eastAsia="Calibri" w:hAnsi="Palatino Linotype" w:cs="Arial"/>
          <w:b/>
          <w:lang w:val="es-ES"/>
        </w:rPr>
        <w:t xml:space="preserve">SAIMEX </w:t>
      </w:r>
      <w:r w:rsidR="00B81371" w:rsidRPr="00CD1179">
        <w:rPr>
          <w:rFonts w:ascii="Palatino Linotype" w:eastAsia="Calibri" w:hAnsi="Palatino Linotype" w:cs="Arial"/>
          <w:lang w:val="es-ES"/>
        </w:rPr>
        <w:t xml:space="preserve">a efecto de que en un plazo máximo de siete días </w:t>
      </w:r>
      <w:r w:rsidR="00875167" w:rsidRPr="00CD1179">
        <w:rPr>
          <w:rFonts w:ascii="Palatino Linotype" w:eastAsia="Calibri" w:hAnsi="Palatino Linotype" w:cs="Arial"/>
          <w:lang w:val="es-ES"/>
        </w:rPr>
        <w:lastRenderedPageBreak/>
        <w:t>manifestaran</w:t>
      </w:r>
      <w:r w:rsidR="00B81371" w:rsidRPr="00CD1179">
        <w:rPr>
          <w:rFonts w:ascii="Palatino Linotype" w:eastAsia="Calibri" w:hAnsi="Palatino Linotype" w:cs="Arial"/>
          <w:lang w:val="es-ES"/>
        </w:rPr>
        <w:t xml:space="preserve"> lo que a</w:t>
      </w:r>
      <w:r w:rsidR="003A2029" w:rsidRPr="00CD1179">
        <w:rPr>
          <w:rFonts w:ascii="Palatino Linotype" w:eastAsia="Calibri" w:hAnsi="Palatino Linotype" w:cs="Arial"/>
          <w:lang w:val="es-ES"/>
        </w:rPr>
        <w:t xml:space="preserve"> su</w:t>
      </w:r>
      <w:r w:rsidR="00B81371" w:rsidRPr="00CD1179">
        <w:rPr>
          <w:rFonts w:ascii="Palatino Linotype" w:eastAsia="Calibri" w:hAnsi="Palatino Linotype" w:cs="Arial"/>
          <w:lang w:val="es-ES"/>
        </w:rPr>
        <w:t xml:space="preserve"> derecho conviniera</w:t>
      </w:r>
      <w:r w:rsidR="00875167" w:rsidRPr="00CD1179">
        <w:rPr>
          <w:rFonts w:ascii="Palatino Linotype" w:eastAsia="Calibri" w:hAnsi="Palatino Linotype" w:cs="Arial"/>
          <w:lang w:val="es-ES"/>
        </w:rPr>
        <w:t>n</w:t>
      </w:r>
      <w:r w:rsidR="00032493" w:rsidRPr="00CD1179">
        <w:rPr>
          <w:rFonts w:ascii="Palatino Linotype" w:eastAsia="Calibri" w:hAnsi="Palatino Linotype" w:cs="Arial"/>
          <w:lang w:val="es-ES"/>
        </w:rPr>
        <w:t>,</w:t>
      </w:r>
      <w:r w:rsidR="00B81371" w:rsidRPr="00CD1179">
        <w:rPr>
          <w:rFonts w:ascii="Palatino Linotype" w:eastAsia="Calibri" w:hAnsi="Palatino Linotype" w:cs="Arial"/>
          <w:lang w:val="es-ES"/>
        </w:rPr>
        <w:t xml:space="preserve"> </w:t>
      </w:r>
      <w:r w:rsidR="00875167" w:rsidRPr="00CD1179">
        <w:rPr>
          <w:rFonts w:ascii="Palatino Linotype" w:eastAsia="Calibri" w:hAnsi="Palatino Linotype" w:cs="Arial"/>
          <w:lang w:val="es-ES"/>
        </w:rPr>
        <w:t>ofrecieran pruebas y</w:t>
      </w:r>
      <w:r w:rsidR="00132C06" w:rsidRPr="00CD1179">
        <w:rPr>
          <w:rFonts w:ascii="Palatino Linotype" w:eastAsia="Calibri" w:hAnsi="Palatino Linotype" w:cs="Arial"/>
          <w:lang w:val="es-ES"/>
        </w:rPr>
        <w:t xml:space="preserve"> </w:t>
      </w:r>
      <w:r w:rsidR="00875167" w:rsidRPr="00CD1179">
        <w:rPr>
          <w:rFonts w:ascii="Palatino Linotype" w:eastAsia="Calibri" w:hAnsi="Palatino Linotype" w:cs="Arial"/>
          <w:lang w:val="es-ES"/>
        </w:rPr>
        <w:t>alegatos según corresponda a</w:t>
      </w:r>
      <w:r w:rsidR="004C20F2" w:rsidRPr="00CD1179">
        <w:rPr>
          <w:rFonts w:ascii="Palatino Linotype" w:eastAsia="Calibri" w:hAnsi="Palatino Linotype" w:cs="Arial"/>
          <w:lang w:val="es-ES"/>
        </w:rPr>
        <w:t xml:space="preserve"> </w:t>
      </w:r>
      <w:r w:rsidR="00875167" w:rsidRPr="00CD1179">
        <w:rPr>
          <w:rFonts w:ascii="Palatino Linotype" w:eastAsia="Calibri" w:hAnsi="Palatino Linotype" w:cs="Arial"/>
          <w:lang w:val="es-ES"/>
        </w:rPr>
        <w:t>l</w:t>
      </w:r>
      <w:r w:rsidR="004C20F2" w:rsidRPr="00CD1179">
        <w:rPr>
          <w:rFonts w:ascii="Palatino Linotype" w:eastAsia="Calibri" w:hAnsi="Palatino Linotype" w:cs="Arial"/>
          <w:lang w:val="es-ES"/>
        </w:rPr>
        <w:t>os</w:t>
      </w:r>
      <w:r w:rsidR="00875167" w:rsidRPr="00CD1179">
        <w:rPr>
          <w:rFonts w:ascii="Palatino Linotype" w:eastAsia="Calibri" w:hAnsi="Palatino Linotype" w:cs="Arial"/>
          <w:lang w:val="es-ES"/>
        </w:rPr>
        <w:t xml:space="preserve"> caso</w:t>
      </w:r>
      <w:r w:rsidR="004C20F2" w:rsidRPr="00CD1179">
        <w:rPr>
          <w:rFonts w:ascii="Palatino Linotype" w:eastAsia="Calibri" w:hAnsi="Palatino Linotype" w:cs="Arial"/>
          <w:lang w:val="es-ES"/>
        </w:rPr>
        <w:t>s</w:t>
      </w:r>
      <w:r w:rsidR="00875167" w:rsidRPr="00CD1179">
        <w:rPr>
          <w:rFonts w:ascii="Palatino Linotype" w:eastAsia="Calibri" w:hAnsi="Palatino Linotype" w:cs="Arial"/>
          <w:lang w:val="es-ES"/>
        </w:rPr>
        <w:t xml:space="preserve"> concreto</w:t>
      </w:r>
      <w:r w:rsidR="007857A6" w:rsidRPr="00CD1179">
        <w:rPr>
          <w:rFonts w:ascii="Palatino Linotype" w:eastAsia="Calibri" w:hAnsi="Palatino Linotype" w:cs="Arial"/>
          <w:lang w:val="es-ES"/>
        </w:rPr>
        <w:t>s</w:t>
      </w:r>
      <w:r w:rsidR="00492352" w:rsidRPr="00CD1179">
        <w:rPr>
          <w:rFonts w:ascii="Palatino Linotype" w:eastAsia="Calibri" w:hAnsi="Palatino Linotype" w:cs="Arial"/>
          <w:lang w:val="es-ES"/>
        </w:rPr>
        <w:t>.</w:t>
      </w:r>
    </w:p>
    <w:p w14:paraId="0F4287D4" w14:textId="77777777" w:rsidR="00E95C3A" w:rsidRPr="00CD1179" w:rsidRDefault="00E95C3A" w:rsidP="00CD1179">
      <w:pPr>
        <w:pStyle w:val="Prrafodelista"/>
        <w:spacing w:before="240" w:after="240" w:line="360" w:lineRule="auto"/>
        <w:ind w:left="0"/>
        <w:jc w:val="both"/>
        <w:rPr>
          <w:rFonts w:ascii="Palatino Linotype" w:hAnsi="Palatino Linotype"/>
        </w:rPr>
      </w:pPr>
    </w:p>
    <w:p w14:paraId="48862C90" w14:textId="0DAF0AEB" w:rsidR="00E95C3A" w:rsidRPr="00CD1179" w:rsidRDefault="00E95C3A" w:rsidP="00CD1179">
      <w:pPr>
        <w:pStyle w:val="Prrafodelista"/>
        <w:numPr>
          <w:ilvl w:val="0"/>
          <w:numId w:val="1"/>
        </w:numPr>
        <w:spacing w:before="240" w:after="240" w:line="360" w:lineRule="auto"/>
        <w:ind w:left="0" w:firstLine="0"/>
        <w:jc w:val="both"/>
        <w:rPr>
          <w:rFonts w:ascii="Palatino Linotype" w:hAnsi="Palatino Linotype"/>
        </w:rPr>
      </w:pPr>
      <w:r w:rsidRPr="00CD1179">
        <w:rPr>
          <w:rFonts w:ascii="Palatino Linotype" w:eastAsia="Calibri" w:hAnsi="Palatino Linotype" w:cs="Times New Roman"/>
          <w:color w:val="000000" w:themeColor="text1"/>
          <w:lang w:val="es-ES"/>
        </w:rPr>
        <w:t xml:space="preserve">Consecuentemente, el </w:t>
      </w:r>
      <w:r w:rsidRPr="00CD1179">
        <w:rPr>
          <w:rFonts w:ascii="Palatino Linotype" w:eastAsia="Calibri" w:hAnsi="Palatino Linotype" w:cs="Times New Roman"/>
          <w:b/>
          <w:color w:val="000000" w:themeColor="text1"/>
          <w:lang w:val="es-ES"/>
        </w:rPr>
        <w:t xml:space="preserve">SUJETO OBLIGADO </w:t>
      </w:r>
      <w:r w:rsidRPr="00CD1179">
        <w:rPr>
          <w:rFonts w:ascii="Palatino Linotype" w:eastAsia="Calibri" w:hAnsi="Palatino Linotype" w:cs="Times New Roman"/>
          <w:color w:val="000000" w:themeColor="text1"/>
          <w:lang w:val="es-ES"/>
        </w:rPr>
        <w:t xml:space="preserve">fue omiso en enviar el </w:t>
      </w:r>
      <w:r w:rsidRPr="00CD1179">
        <w:rPr>
          <w:rFonts w:ascii="Palatino Linotype" w:eastAsia="MS Mincho" w:hAnsi="Palatino Linotype" w:cs="Times New Roman"/>
          <w:color w:val="000000" w:themeColor="text1"/>
        </w:rPr>
        <w:t>informe justificado</w:t>
      </w:r>
      <w:r w:rsidRPr="00CD1179">
        <w:rPr>
          <w:rFonts w:ascii="Palatino Linotype" w:eastAsia="Calibri" w:hAnsi="Palatino Linotype" w:cs="Times New Roman"/>
          <w:color w:val="000000" w:themeColor="text1"/>
          <w:lang w:val="es-ES"/>
        </w:rPr>
        <w:t xml:space="preserve"> en el término de siete días hábiles para el efecto a este Órgano Garante para manifestar lo que a derecho le asistiera y conviniera, asimismo, dejó de justificar las razones o motivos que lo llevaron no emitir respuesta, situación que ahora se impugna, generando con esta omisión un perjuicio en su contra ya que </w:t>
      </w:r>
      <w:r w:rsidRPr="00CD1179">
        <w:rPr>
          <w:rFonts w:ascii="Palatino Linotype" w:eastAsia="Calibri" w:hAnsi="Palatino Linotype" w:cs="Arial"/>
          <w:color w:val="000000" w:themeColor="text1"/>
          <w:lang w:val="es-ES"/>
        </w:rPr>
        <w:t>no impide que esta Autoridad conozca y resuelva el presente recurso si consideramos lo que al respecto ha señalado la autoridad jurisdiccional al emitir el siguiente criterio:</w:t>
      </w:r>
    </w:p>
    <w:p w14:paraId="55786980" w14:textId="77777777" w:rsidR="00E95C3A" w:rsidRPr="00CD1179" w:rsidRDefault="00E95C3A" w:rsidP="00CD1179">
      <w:pPr>
        <w:pStyle w:val="Prrafodelista"/>
        <w:spacing w:before="240" w:after="240" w:line="360" w:lineRule="auto"/>
        <w:ind w:left="0"/>
        <w:jc w:val="both"/>
        <w:rPr>
          <w:rFonts w:ascii="Palatino Linotype" w:hAnsi="Palatino Linotype"/>
        </w:rPr>
      </w:pPr>
    </w:p>
    <w:p w14:paraId="5E687756" w14:textId="77777777" w:rsidR="00E95C3A" w:rsidRPr="00CD1179" w:rsidRDefault="00E95C3A" w:rsidP="00CD1179">
      <w:pPr>
        <w:spacing w:before="240" w:after="240" w:line="360" w:lineRule="auto"/>
        <w:ind w:left="567" w:right="567"/>
        <w:contextualSpacing/>
        <w:jc w:val="both"/>
        <w:rPr>
          <w:rFonts w:ascii="Palatino Linotype" w:eastAsia="Calibri" w:hAnsi="Palatino Linotype" w:cs="Arial"/>
          <w:i/>
          <w:color w:val="000000" w:themeColor="text1"/>
          <w:lang w:val="es-ES"/>
        </w:rPr>
      </w:pPr>
      <w:r w:rsidRPr="00CD1179">
        <w:rPr>
          <w:rFonts w:ascii="Palatino Linotype" w:eastAsia="Calibri" w:hAnsi="Palatino Linotype" w:cs="Arial"/>
          <w:b/>
          <w:i/>
          <w:color w:val="000000" w:themeColor="text1"/>
          <w:lang w:val="es-ES"/>
        </w:rPr>
        <w:t xml:space="preserve">QUEJA, RECURSO DE. LA OMISION DE RENDIR EL INFORME RESPECTIVO NO IMPIDE QUE SE RESUELVA. </w:t>
      </w:r>
      <w:r w:rsidRPr="00CD1179">
        <w:rPr>
          <w:rFonts w:ascii="Palatino Linotype" w:eastAsia="Calibri" w:hAnsi="Palatino Linotype" w:cs="Arial"/>
          <w:i/>
          <w:color w:val="000000" w:themeColor="text1"/>
          <w:lang w:val="es-ES"/>
        </w:rPr>
        <w:t xml:space="preserve">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w:t>
      </w:r>
      <w:r w:rsidRPr="00CD1179">
        <w:rPr>
          <w:rFonts w:ascii="Palatino Linotype" w:eastAsia="Calibri" w:hAnsi="Palatino Linotype" w:cs="Arial"/>
          <w:i/>
          <w:color w:val="000000" w:themeColor="text1"/>
          <w:lang w:val="es-ES"/>
        </w:rPr>
        <w:lastRenderedPageBreak/>
        <w:t>no rindieran el informe justificado, tampoco podría decidirse el recurso de queja. [TA] 2a. XXII/96. Segunda Sala. Novena Época, Semanario Judicial de la Federación y su Gaceta, Tomo III, Abril de 1996. Página: 207.</w:t>
      </w:r>
    </w:p>
    <w:p w14:paraId="683C23E3" w14:textId="77777777" w:rsidR="00E95C3A" w:rsidRPr="00CD1179" w:rsidRDefault="00E95C3A" w:rsidP="00CD1179">
      <w:pPr>
        <w:spacing w:before="240" w:after="240" w:line="360" w:lineRule="auto"/>
        <w:ind w:left="567" w:right="567"/>
        <w:contextualSpacing/>
        <w:jc w:val="both"/>
        <w:rPr>
          <w:rFonts w:ascii="Palatino Linotype" w:eastAsia="Calibri" w:hAnsi="Palatino Linotype" w:cs="Times New Roman"/>
          <w:strike/>
          <w:color w:val="000000" w:themeColor="text1"/>
          <w:lang w:val="es-ES"/>
        </w:rPr>
      </w:pPr>
    </w:p>
    <w:p w14:paraId="52B07D40" w14:textId="34369D65" w:rsidR="00E95C3A" w:rsidRPr="00CD1179" w:rsidRDefault="00E95C3A" w:rsidP="00CD1179">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CD1179">
        <w:rPr>
          <w:rFonts w:ascii="Palatino Linotype" w:eastAsia="Times New Roman" w:hAnsi="Palatino Linotype" w:cs="Arial"/>
          <w:color w:val="000000" w:themeColor="text1"/>
          <w:lang w:val="es-ES" w:eastAsia="es-MX"/>
        </w:rPr>
        <w:t>Por lo cual se indica que, l</w:t>
      </w:r>
      <w:r w:rsidRPr="00CD1179">
        <w:rPr>
          <w:rFonts w:ascii="Palatino Linotype" w:eastAsia="MS Mincho" w:hAnsi="Palatino Linotype" w:cs="Times New Roman"/>
          <w:color w:val="000000" w:themeColor="text1"/>
        </w:rPr>
        <w:t xml:space="preserve">a falta de informe justificado no impide que este Órgano Garante conozca y resuelva el recurso de revisión, solo propicia que el </w:t>
      </w:r>
      <w:r w:rsidRPr="00CD1179">
        <w:rPr>
          <w:rFonts w:ascii="Palatino Linotype" w:eastAsia="MS Mincho" w:hAnsi="Palatino Linotype" w:cs="Times New Roman"/>
          <w:b/>
          <w:color w:val="000000" w:themeColor="text1"/>
        </w:rPr>
        <w:t>SUJETO</w:t>
      </w:r>
      <w:r w:rsidRPr="00CD1179">
        <w:rPr>
          <w:rFonts w:ascii="Palatino Linotype" w:eastAsia="MS Mincho" w:hAnsi="Palatino Linotype" w:cs="Times New Roman"/>
          <w:color w:val="000000" w:themeColor="text1"/>
        </w:rPr>
        <w:t xml:space="preserve"> </w:t>
      </w:r>
      <w:r w:rsidRPr="00CD1179">
        <w:rPr>
          <w:rFonts w:ascii="Palatino Linotype" w:eastAsia="MS Mincho" w:hAnsi="Palatino Linotype" w:cs="Times New Roman"/>
          <w:b/>
          <w:color w:val="000000" w:themeColor="text1"/>
        </w:rPr>
        <w:t>OBLIGADO</w:t>
      </w:r>
      <w:r w:rsidRPr="00CD1179">
        <w:rPr>
          <w:rFonts w:ascii="Palatino Linotype" w:eastAsia="MS Mincho" w:hAnsi="Palatino Linotype" w:cs="Times New Roman"/>
          <w:color w:val="000000" w:themeColor="text1"/>
        </w:rPr>
        <w:t xml:space="preserve"> pierda la oportunidad de justificar su falta de respuesta y de manifestar lo que a su derecho convenga. </w:t>
      </w:r>
    </w:p>
    <w:p w14:paraId="0DFB2D0A" w14:textId="77777777" w:rsidR="002B62AC" w:rsidRPr="00CD1179" w:rsidRDefault="002B62AC" w:rsidP="00CD1179">
      <w:pPr>
        <w:pStyle w:val="Prrafodelista"/>
        <w:spacing w:before="240" w:after="240" w:line="360" w:lineRule="auto"/>
        <w:ind w:left="0"/>
        <w:jc w:val="both"/>
        <w:rPr>
          <w:rFonts w:ascii="Palatino Linotype" w:hAnsi="Palatino Linotype"/>
        </w:rPr>
      </w:pPr>
    </w:p>
    <w:p w14:paraId="0D3CAB57" w14:textId="02E1E35E" w:rsidR="00664106" w:rsidRPr="00CD1179" w:rsidRDefault="00861622" w:rsidP="00CD1179">
      <w:pPr>
        <w:pStyle w:val="Prrafodelista"/>
        <w:numPr>
          <w:ilvl w:val="0"/>
          <w:numId w:val="1"/>
        </w:numPr>
        <w:spacing w:before="240" w:after="240" w:line="360" w:lineRule="auto"/>
        <w:ind w:left="0" w:firstLine="0"/>
        <w:jc w:val="both"/>
        <w:rPr>
          <w:rFonts w:ascii="Palatino Linotype" w:hAnsi="Palatino Linotype"/>
        </w:rPr>
      </w:pPr>
      <w:r w:rsidRPr="00CD1179">
        <w:rPr>
          <w:rFonts w:ascii="Palatino Linotype" w:hAnsi="Palatino Linotype"/>
        </w:rPr>
        <w:t xml:space="preserve">El Comisionado Ponente decretó </w:t>
      </w:r>
      <w:r w:rsidR="00512F22" w:rsidRPr="00CD1179">
        <w:rPr>
          <w:rFonts w:ascii="Palatino Linotype" w:hAnsi="Palatino Linotype"/>
        </w:rPr>
        <w:t>l</w:t>
      </w:r>
      <w:r w:rsidR="00E34501" w:rsidRPr="00CD1179">
        <w:rPr>
          <w:rFonts w:ascii="Palatino Linotype" w:hAnsi="Palatino Linotype"/>
        </w:rPr>
        <w:t>os</w:t>
      </w:r>
      <w:r w:rsidR="00512F22" w:rsidRPr="00CD1179">
        <w:rPr>
          <w:rFonts w:ascii="Palatino Linotype" w:hAnsi="Palatino Linotype"/>
        </w:rPr>
        <w:t xml:space="preserve"> cierre</w:t>
      </w:r>
      <w:r w:rsidR="00E34501" w:rsidRPr="00CD1179">
        <w:rPr>
          <w:rFonts w:ascii="Palatino Linotype" w:hAnsi="Palatino Linotype"/>
        </w:rPr>
        <w:t>s</w:t>
      </w:r>
      <w:r w:rsidR="00512F22" w:rsidRPr="00CD1179">
        <w:rPr>
          <w:rFonts w:ascii="Palatino Linotype" w:hAnsi="Palatino Linotype"/>
        </w:rPr>
        <w:t xml:space="preserve"> de instrucción</w:t>
      </w:r>
      <w:r w:rsidR="00512F22" w:rsidRPr="00CD1179">
        <w:rPr>
          <w:rFonts w:ascii="Palatino Linotype" w:hAnsi="Palatino Linotype" w:cs="Arial"/>
        </w:rPr>
        <w:t xml:space="preserve"> </w:t>
      </w:r>
      <w:r w:rsidR="00BF1B7F" w:rsidRPr="00CD1179">
        <w:rPr>
          <w:rFonts w:ascii="Palatino Linotype" w:hAnsi="Palatino Linotype" w:cs="Arial"/>
        </w:rPr>
        <w:t xml:space="preserve">de </w:t>
      </w:r>
      <w:r w:rsidR="0050309F" w:rsidRPr="00CD1179">
        <w:rPr>
          <w:rFonts w:ascii="Palatino Linotype" w:hAnsi="Palatino Linotype" w:cs="Arial"/>
        </w:rPr>
        <w:t>l</w:t>
      </w:r>
      <w:r w:rsidR="006D42C5" w:rsidRPr="00CD1179">
        <w:rPr>
          <w:rFonts w:ascii="Palatino Linotype" w:hAnsi="Palatino Linotype" w:cs="Arial"/>
        </w:rPr>
        <w:t>os</w:t>
      </w:r>
      <w:r w:rsidR="00BF1B7F" w:rsidRPr="00CD1179">
        <w:rPr>
          <w:rFonts w:ascii="Palatino Linotype" w:hAnsi="Palatino Linotype" w:cs="Arial"/>
        </w:rPr>
        <w:t xml:space="preserve"> recursos de revisión </w:t>
      </w:r>
      <w:r w:rsidR="00512F22" w:rsidRPr="00CD1179">
        <w:rPr>
          <w:rFonts w:ascii="Palatino Linotype" w:hAnsi="Palatino Linotype"/>
        </w:rPr>
        <w:t>mediante acuerdo</w:t>
      </w:r>
      <w:r w:rsidR="004C20F2" w:rsidRPr="00CD1179">
        <w:rPr>
          <w:rFonts w:ascii="Palatino Linotype" w:hAnsi="Palatino Linotype"/>
        </w:rPr>
        <w:t>s</w:t>
      </w:r>
      <w:r w:rsidR="00BF1B7F" w:rsidRPr="00CD1179">
        <w:rPr>
          <w:rFonts w:ascii="Palatino Linotype" w:hAnsi="Palatino Linotype"/>
        </w:rPr>
        <w:t xml:space="preserve"> de fecha</w:t>
      </w:r>
      <w:r w:rsidR="00E95C3A" w:rsidRPr="00CD1179">
        <w:rPr>
          <w:rFonts w:ascii="Palatino Linotype" w:hAnsi="Palatino Linotype"/>
        </w:rPr>
        <w:t xml:space="preserve"> veintiséis (26</w:t>
      </w:r>
      <w:r w:rsidR="00062379" w:rsidRPr="00CD1179">
        <w:rPr>
          <w:rFonts w:ascii="Palatino Linotype" w:hAnsi="Palatino Linotype"/>
        </w:rPr>
        <w:t>)</w:t>
      </w:r>
      <w:r w:rsidR="009E3847" w:rsidRPr="00CD1179">
        <w:rPr>
          <w:rFonts w:ascii="Palatino Linotype" w:hAnsi="Palatino Linotype"/>
        </w:rPr>
        <w:t xml:space="preserve"> de</w:t>
      </w:r>
      <w:r w:rsidR="00E95C3A" w:rsidRPr="00CD1179">
        <w:rPr>
          <w:rFonts w:ascii="Palatino Linotype" w:hAnsi="Palatino Linotype"/>
        </w:rPr>
        <w:t xml:space="preserve"> noviembre</w:t>
      </w:r>
      <w:r w:rsidR="006D3485" w:rsidRPr="00CD1179">
        <w:rPr>
          <w:rFonts w:ascii="Palatino Linotype" w:hAnsi="Palatino Linotype"/>
        </w:rPr>
        <w:t xml:space="preserve"> </w:t>
      </w:r>
      <w:r w:rsidR="00E07BCC" w:rsidRPr="00CD1179">
        <w:rPr>
          <w:rFonts w:ascii="Palatino Linotype" w:hAnsi="Palatino Linotype"/>
        </w:rPr>
        <w:t>de dos mil diecinueve</w:t>
      </w:r>
      <w:r w:rsidR="00C862C4" w:rsidRPr="00CD1179">
        <w:rPr>
          <w:rFonts w:ascii="Palatino Linotype" w:hAnsi="Palatino Linotype"/>
        </w:rPr>
        <w:t xml:space="preserve">, </w:t>
      </w:r>
      <w:r w:rsidR="006B12CA" w:rsidRPr="00CD1179">
        <w:rPr>
          <w:rFonts w:ascii="Palatino Linotype" w:hAnsi="Palatino Linotype" w:cs="Arial"/>
        </w:rPr>
        <w:t>por lo que</w:t>
      </w:r>
      <w:r w:rsidR="00702482" w:rsidRPr="00CD1179">
        <w:rPr>
          <w:rFonts w:ascii="Palatino Linotype" w:hAnsi="Palatino Linotype" w:cs="Arial"/>
        </w:rPr>
        <w:t xml:space="preserve">, ordenó turnar el expediente a resolución, misma que ahora se pronuncia. </w:t>
      </w:r>
      <w:bookmarkStart w:id="32" w:name="_Toc461555889"/>
      <w:bookmarkStart w:id="33" w:name="_Toc466371858"/>
    </w:p>
    <w:p w14:paraId="4792E119" w14:textId="77777777" w:rsidR="0000724D" w:rsidRPr="00CD1179" w:rsidRDefault="0000724D" w:rsidP="00CD1179">
      <w:pPr>
        <w:pStyle w:val="Prrafodelista"/>
        <w:spacing w:before="240" w:after="240" w:line="360" w:lineRule="auto"/>
        <w:ind w:left="360"/>
        <w:jc w:val="both"/>
        <w:rPr>
          <w:rFonts w:ascii="Palatino Linotype" w:hAnsi="Palatino Linotype"/>
        </w:rPr>
      </w:pPr>
    </w:p>
    <w:p w14:paraId="6264FBA7" w14:textId="4B79297A" w:rsidR="006D2E5C" w:rsidRPr="00CD1179" w:rsidRDefault="00E95C3A" w:rsidP="00CD1179">
      <w:pPr>
        <w:pStyle w:val="Prrafodelista"/>
        <w:numPr>
          <w:ilvl w:val="0"/>
          <w:numId w:val="1"/>
        </w:numPr>
        <w:spacing w:before="240" w:after="240" w:line="360" w:lineRule="auto"/>
        <w:ind w:left="0" w:firstLine="0"/>
        <w:jc w:val="both"/>
        <w:rPr>
          <w:rFonts w:ascii="Palatino Linotype" w:hAnsi="Palatino Linotype"/>
        </w:rPr>
      </w:pPr>
      <w:r w:rsidRPr="00CD1179">
        <w:rPr>
          <w:rFonts w:ascii="Palatino Linotype" w:eastAsia="Calibri" w:hAnsi="Palatino Linotype" w:cs="Arial"/>
          <w:color w:val="000000" w:themeColor="text1"/>
        </w:rPr>
        <w:t>El día veintiséis (26</w:t>
      </w:r>
      <w:r w:rsidR="006D3485" w:rsidRPr="00CD1179">
        <w:rPr>
          <w:rFonts w:ascii="Palatino Linotype" w:eastAsia="Calibri" w:hAnsi="Palatino Linotype" w:cs="Arial"/>
          <w:color w:val="000000" w:themeColor="text1"/>
        </w:rPr>
        <w:t>) de</w:t>
      </w:r>
      <w:r w:rsidRPr="00CD1179">
        <w:rPr>
          <w:rFonts w:ascii="Palatino Linotype" w:eastAsia="Calibri" w:hAnsi="Palatino Linotype" w:cs="Arial"/>
          <w:color w:val="000000" w:themeColor="text1"/>
        </w:rPr>
        <w:t xml:space="preserve"> noviembre</w:t>
      </w:r>
      <w:r w:rsidR="00E07BCC" w:rsidRPr="00CD1179">
        <w:rPr>
          <w:rFonts w:ascii="Palatino Linotype" w:eastAsia="Calibri" w:hAnsi="Palatino Linotype" w:cs="Arial"/>
          <w:color w:val="000000" w:themeColor="text1"/>
        </w:rPr>
        <w:t xml:space="preserve"> de dos mil diecinueve</w:t>
      </w:r>
      <w:r w:rsidR="0000724D" w:rsidRPr="00CD1179">
        <w:rPr>
          <w:rFonts w:ascii="Palatino Linotype" w:eastAsia="Calibri" w:hAnsi="Palatino Linotype" w:cs="Arial"/>
          <w:color w:val="000000" w:themeColor="text1"/>
        </w:rPr>
        <w:t xml:space="preserve"> y con fundamento en el artículo 181 tercer párrafo de la </w:t>
      </w:r>
      <w:r w:rsidR="0000724D" w:rsidRPr="00CD1179">
        <w:rPr>
          <w:rFonts w:ascii="Palatino Linotype" w:eastAsia="Calibri" w:hAnsi="Palatino Linotype" w:cs="Arial"/>
          <w:b/>
          <w:bCs/>
          <w:color w:val="000000" w:themeColor="text1"/>
        </w:rPr>
        <w:t>Ley de Transparencia y Acceso a la Información Pública del Estado de México y Municipios, </w:t>
      </w:r>
      <w:r w:rsidR="0000724D" w:rsidRPr="00CD1179">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4F5486E7" w14:textId="77777777" w:rsidR="006D2E5C" w:rsidRDefault="006D2E5C" w:rsidP="00CD1179">
      <w:pPr>
        <w:pStyle w:val="Prrafodelista"/>
        <w:spacing w:before="240" w:after="240" w:line="360" w:lineRule="auto"/>
        <w:ind w:left="0"/>
        <w:jc w:val="both"/>
        <w:rPr>
          <w:rFonts w:ascii="Palatino Linotype" w:hAnsi="Palatino Linotype"/>
        </w:rPr>
      </w:pPr>
    </w:p>
    <w:p w14:paraId="2E40F2F3" w14:textId="77777777" w:rsidR="00CD1179" w:rsidRDefault="00CD1179" w:rsidP="00CD1179">
      <w:pPr>
        <w:pStyle w:val="Prrafodelista"/>
        <w:spacing w:before="240" w:after="240" w:line="360" w:lineRule="auto"/>
        <w:ind w:left="0"/>
        <w:jc w:val="both"/>
        <w:rPr>
          <w:rFonts w:ascii="Palatino Linotype" w:hAnsi="Palatino Linotype"/>
        </w:rPr>
      </w:pPr>
    </w:p>
    <w:p w14:paraId="156128FA" w14:textId="77777777" w:rsidR="000C1A03" w:rsidRDefault="000C1A03" w:rsidP="00CD1179">
      <w:pPr>
        <w:pStyle w:val="Prrafodelista"/>
        <w:spacing w:before="240" w:after="240" w:line="360" w:lineRule="auto"/>
        <w:ind w:left="0"/>
        <w:jc w:val="both"/>
        <w:rPr>
          <w:rFonts w:ascii="Palatino Linotype" w:hAnsi="Palatino Linotype"/>
        </w:rPr>
      </w:pPr>
    </w:p>
    <w:p w14:paraId="459D8727" w14:textId="77777777" w:rsidR="000C1A03" w:rsidRPr="00CD1179" w:rsidRDefault="000C1A03" w:rsidP="00CD1179">
      <w:pPr>
        <w:pStyle w:val="Prrafodelista"/>
        <w:spacing w:before="240" w:after="240" w:line="360" w:lineRule="auto"/>
        <w:ind w:left="0"/>
        <w:jc w:val="both"/>
        <w:rPr>
          <w:rFonts w:ascii="Palatino Linotype" w:hAnsi="Palatino Linotype"/>
        </w:rPr>
      </w:pPr>
    </w:p>
    <w:p w14:paraId="1C4B1F3E" w14:textId="46EEE4F8" w:rsidR="00236140" w:rsidRDefault="007C0013" w:rsidP="00CD1179">
      <w:pPr>
        <w:pStyle w:val="Ttulo1"/>
        <w:spacing w:line="360" w:lineRule="auto"/>
        <w:jc w:val="center"/>
        <w:rPr>
          <w:b/>
          <w:szCs w:val="24"/>
        </w:rPr>
      </w:pPr>
      <w:bookmarkStart w:id="34" w:name="_Toc25844440"/>
      <w:r w:rsidRPr="00CD1179">
        <w:rPr>
          <w:b/>
          <w:szCs w:val="24"/>
        </w:rPr>
        <w:lastRenderedPageBreak/>
        <w:t>CONSIDERANDO</w:t>
      </w:r>
      <w:bookmarkEnd w:id="32"/>
      <w:bookmarkEnd w:id="33"/>
      <w:bookmarkEnd w:id="34"/>
    </w:p>
    <w:p w14:paraId="0ACB14A3" w14:textId="77777777" w:rsidR="00CD1179" w:rsidRPr="00CD1179" w:rsidRDefault="00CD1179" w:rsidP="00CD1179">
      <w:pPr>
        <w:rPr>
          <w:lang w:val="es-MX" w:eastAsia="en-US"/>
        </w:rPr>
      </w:pPr>
    </w:p>
    <w:p w14:paraId="629A5BE2" w14:textId="56C3E7D5" w:rsidR="007C0013" w:rsidRPr="00CD1179" w:rsidRDefault="007C0013" w:rsidP="00CD1179">
      <w:pPr>
        <w:pStyle w:val="Ttulo2"/>
        <w:spacing w:line="360" w:lineRule="auto"/>
        <w:rPr>
          <w:rFonts w:ascii="Palatino Linotype" w:hAnsi="Palatino Linotype"/>
          <w:b/>
          <w:color w:val="auto"/>
          <w:sz w:val="24"/>
          <w:szCs w:val="24"/>
        </w:rPr>
      </w:pPr>
      <w:bookmarkStart w:id="35" w:name="_Toc461555890"/>
      <w:bookmarkStart w:id="36" w:name="_Toc466371859"/>
      <w:bookmarkStart w:id="37" w:name="_Toc25844441"/>
      <w:r w:rsidRPr="00CD1179">
        <w:rPr>
          <w:rFonts w:ascii="Palatino Linotype" w:hAnsi="Palatino Linotype"/>
          <w:b/>
          <w:color w:val="auto"/>
          <w:sz w:val="24"/>
          <w:szCs w:val="24"/>
        </w:rPr>
        <w:t>PRIMERO. De la competencia</w:t>
      </w:r>
      <w:bookmarkEnd w:id="35"/>
      <w:bookmarkEnd w:id="36"/>
      <w:bookmarkEnd w:id="37"/>
    </w:p>
    <w:p w14:paraId="7796F3C8" w14:textId="77777777" w:rsidR="006D0DAE" w:rsidRPr="00CD1179" w:rsidRDefault="006D0DAE" w:rsidP="00CD1179">
      <w:pPr>
        <w:spacing w:line="360" w:lineRule="auto"/>
        <w:rPr>
          <w:rFonts w:ascii="Palatino Linotype" w:hAnsi="Palatino Linotype"/>
          <w:lang w:val="es-MX" w:eastAsia="en-US"/>
        </w:rPr>
      </w:pPr>
    </w:p>
    <w:p w14:paraId="0BF52B18" w14:textId="0F2D6905" w:rsidR="005A228F" w:rsidRPr="00CD1179" w:rsidRDefault="00A45546" w:rsidP="00CD1179">
      <w:pPr>
        <w:pStyle w:val="Prrafodelista"/>
        <w:numPr>
          <w:ilvl w:val="0"/>
          <w:numId w:val="1"/>
        </w:numPr>
        <w:spacing w:line="360" w:lineRule="auto"/>
        <w:ind w:left="0" w:firstLine="0"/>
        <w:jc w:val="both"/>
        <w:rPr>
          <w:rFonts w:ascii="Palatino Linotype" w:eastAsia="Calibri" w:hAnsi="Palatino Linotype" w:cs="Times New Roman"/>
          <w:b/>
          <w:lang w:val="es-ES"/>
        </w:rPr>
      </w:pPr>
      <w:r w:rsidRPr="00CD1179">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D1179">
        <w:rPr>
          <w:rFonts w:ascii="Palatino Linotype" w:eastAsia="Calibri" w:hAnsi="Palatino Linotype" w:cs="Times New Roman"/>
          <w:b/>
          <w:lang w:val="es-ES"/>
        </w:rPr>
        <w:t>Constitución Política de los Estados Unidos Mexicanos</w:t>
      </w:r>
      <w:r w:rsidR="002B62AC" w:rsidRPr="00CD1179">
        <w:rPr>
          <w:rFonts w:ascii="Palatino Linotype" w:eastAsia="Calibri" w:hAnsi="Palatino Linotype" w:cs="Times New Roman"/>
          <w:lang w:val="es-ES"/>
        </w:rPr>
        <w:t>; 5, párrafos vigésimo segundo</w:t>
      </w:r>
      <w:r w:rsidRPr="00CD1179">
        <w:rPr>
          <w:rFonts w:ascii="Palatino Linotype" w:eastAsia="Calibri" w:hAnsi="Palatino Linotype" w:cs="Times New Roman"/>
          <w:lang w:val="es-ES"/>
        </w:rPr>
        <w:t xml:space="preserve">, vigésimo </w:t>
      </w:r>
      <w:r w:rsidR="002B62AC" w:rsidRPr="00CD1179">
        <w:rPr>
          <w:rFonts w:ascii="Palatino Linotype" w:eastAsia="Calibri" w:hAnsi="Palatino Linotype" w:cs="Times New Roman"/>
          <w:lang w:val="es-ES"/>
        </w:rPr>
        <w:t>tercero y vigésimo cuarto</w:t>
      </w:r>
      <w:r w:rsidRPr="00CD1179">
        <w:rPr>
          <w:rFonts w:ascii="Palatino Linotype" w:eastAsia="Calibri" w:hAnsi="Palatino Linotype" w:cs="Times New Roman"/>
          <w:lang w:val="es-ES"/>
        </w:rPr>
        <w:t xml:space="preserve"> fracciones IV y V de la </w:t>
      </w:r>
      <w:r w:rsidRPr="00CD1179">
        <w:rPr>
          <w:rFonts w:ascii="Palatino Linotype" w:eastAsia="Calibri" w:hAnsi="Palatino Linotype" w:cs="Times New Roman"/>
          <w:b/>
          <w:lang w:val="es-ES"/>
        </w:rPr>
        <w:t>Constitución Política del Estado Libre y Soberano de México</w:t>
      </w:r>
      <w:r w:rsidRPr="00CD1179">
        <w:rPr>
          <w:rFonts w:ascii="Palatino Linotype" w:eastAsia="Calibri" w:hAnsi="Palatino Linotype" w:cs="Times New Roman"/>
          <w:lang w:val="es-ES"/>
        </w:rPr>
        <w:t xml:space="preserve">; artículos 1, 2 fracción II, 13, 29, 36 fracciones I y II, 176, 178, 179, 181 párrafo tercero y 185 </w:t>
      </w:r>
      <w:r w:rsidRPr="00CD1179">
        <w:rPr>
          <w:rFonts w:ascii="Palatino Linotype" w:eastAsia="Calibri" w:hAnsi="Palatino Linotype" w:cs="Arial"/>
          <w:lang w:val="es-ES"/>
        </w:rPr>
        <w:t xml:space="preserve">de la </w:t>
      </w:r>
      <w:r w:rsidRPr="00CD1179">
        <w:rPr>
          <w:rFonts w:ascii="Palatino Linotype" w:eastAsia="Calibri" w:hAnsi="Palatino Linotype" w:cs="Arial"/>
          <w:b/>
          <w:lang w:val="es-ES"/>
        </w:rPr>
        <w:t>Ley de Transparencia y Acceso a la Información Pública del Estado de México y Municipios</w:t>
      </w:r>
      <w:r w:rsidR="00DA73EE" w:rsidRPr="00CD1179">
        <w:rPr>
          <w:rFonts w:ascii="Palatino Linotype" w:eastAsia="Calibri" w:hAnsi="Palatino Linotype" w:cs="Arial"/>
          <w:lang w:val="es-ES"/>
        </w:rPr>
        <w:t>;</w:t>
      </w:r>
      <w:r w:rsidRPr="00CD1179">
        <w:rPr>
          <w:rFonts w:ascii="Palatino Linotype" w:eastAsia="Calibri" w:hAnsi="Palatino Linotype" w:cs="Arial"/>
          <w:lang w:val="es-ES"/>
        </w:rPr>
        <w:t xml:space="preserve"> y 10, 7, 9 fracciones I y XXIV, y 11 del </w:t>
      </w:r>
      <w:r w:rsidRPr="00CD1179">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CD1179" w:rsidRDefault="00062379" w:rsidP="00CD1179">
      <w:pPr>
        <w:pStyle w:val="Prrafodelista"/>
        <w:spacing w:line="360" w:lineRule="auto"/>
        <w:ind w:left="360"/>
        <w:jc w:val="both"/>
        <w:rPr>
          <w:rFonts w:ascii="Palatino Linotype" w:eastAsia="Calibri" w:hAnsi="Palatino Linotype" w:cs="Times New Roman"/>
          <w:b/>
          <w:lang w:val="es-ES"/>
        </w:rPr>
      </w:pPr>
    </w:p>
    <w:p w14:paraId="1EEDC16F" w14:textId="77B666CF" w:rsidR="006D0DAE" w:rsidRPr="00CD1179" w:rsidRDefault="007C0013" w:rsidP="00CD1179">
      <w:pPr>
        <w:pStyle w:val="Ttulo2"/>
        <w:spacing w:line="360" w:lineRule="auto"/>
        <w:rPr>
          <w:rFonts w:ascii="Palatino Linotype" w:hAnsi="Palatino Linotype"/>
          <w:b/>
          <w:color w:val="auto"/>
          <w:sz w:val="24"/>
          <w:szCs w:val="24"/>
        </w:rPr>
      </w:pPr>
      <w:bookmarkStart w:id="38" w:name="_Toc461555891"/>
      <w:bookmarkStart w:id="39" w:name="_Toc466371860"/>
      <w:bookmarkStart w:id="40" w:name="_Toc25844442"/>
      <w:r w:rsidRPr="00CD1179">
        <w:rPr>
          <w:rFonts w:ascii="Palatino Linotype" w:hAnsi="Palatino Linotype"/>
          <w:b/>
          <w:color w:val="auto"/>
          <w:sz w:val="24"/>
          <w:szCs w:val="24"/>
        </w:rPr>
        <w:t>SEGUNDO. De la oportunidad y proced</w:t>
      </w:r>
      <w:r w:rsidR="00F35C44" w:rsidRPr="00CD1179">
        <w:rPr>
          <w:rFonts w:ascii="Palatino Linotype" w:hAnsi="Palatino Linotype"/>
          <w:b/>
          <w:color w:val="auto"/>
          <w:sz w:val="24"/>
          <w:szCs w:val="24"/>
        </w:rPr>
        <w:t>encia</w:t>
      </w:r>
      <w:r w:rsidRPr="00CD1179">
        <w:rPr>
          <w:rFonts w:ascii="Palatino Linotype" w:hAnsi="Palatino Linotype"/>
          <w:b/>
          <w:color w:val="auto"/>
          <w:sz w:val="24"/>
          <w:szCs w:val="24"/>
        </w:rPr>
        <w:t>.</w:t>
      </w:r>
      <w:bookmarkEnd w:id="38"/>
      <w:bookmarkEnd w:id="39"/>
      <w:bookmarkEnd w:id="40"/>
    </w:p>
    <w:p w14:paraId="19522492" w14:textId="07CDE61D" w:rsidR="00340FE1" w:rsidRPr="00CD1179" w:rsidRDefault="00340FE1" w:rsidP="00CD1179">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CD1179">
        <w:rPr>
          <w:rFonts w:ascii="Palatino Linotype" w:eastAsia="Calibri" w:hAnsi="Palatino Linotype" w:cs="Arial"/>
          <w:lang w:val="es-MX"/>
        </w:rPr>
        <w:t>Los</w:t>
      </w:r>
      <w:r w:rsidRPr="00CD1179">
        <w:rPr>
          <w:rFonts w:ascii="Palatino Linotype" w:eastAsia="Calibri" w:hAnsi="Palatino Linotype" w:cs="Arial"/>
        </w:rPr>
        <w:t xml:space="preserve"> medios de impugnación fueron presentados a través del </w:t>
      </w:r>
      <w:r w:rsidRPr="00CD1179">
        <w:rPr>
          <w:rFonts w:ascii="Palatino Linotype" w:eastAsia="Calibri" w:hAnsi="Palatino Linotype" w:cs="Arial"/>
          <w:b/>
        </w:rPr>
        <w:t>SAIMEX,</w:t>
      </w:r>
      <w:r w:rsidRPr="00CD1179">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D1179">
        <w:rPr>
          <w:rFonts w:ascii="Palatino Linotype" w:eastAsia="Calibri" w:hAnsi="Palatino Linotype" w:cs="Arial"/>
          <w:b/>
        </w:rPr>
        <w:t>SUJETO OBLIGADO</w:t>
      </w:r>
      <w:r w:rsidRPr="00CD1179">
        <w:rPr>
          <w:rFonts w:ascii="Palatino Linotype" w:eastAsia="Calibri" w:hAnsi="Palatino Linotype" w:cs="Arial"/>
        </w:rPr>
        <w:t xml:space="preserve"> emitió sus respuestas a las solicitudes de información de</w:t>
      </w:r>
      <w:r w:rsidR="00FA27AD" w:rsidRPr="00CD1179">
        <w:rPr>
          <w:rFonts w:ascii="Palatino Linotype" w:eastAsia="Calibri" w:hAnsi="Palatino Linotype" w:cs="Arial"/>
        </w:rPr>
        <w:t xml:space="preserve"> referencia el </w:t>
      </w:r>
      <w:r w:rsidR="00016741" w:rsidRPr="00CD1179">
        <w:rPr>
          <w:rFonts w:ascii="Palatino Linotype" w:eastAsia="Calibri" w:hAnsi="Palatino Linotype" w:cs="Arial"/>
        </w:rPr>
        <w:t>veinticinco (25), veintiséis (26) y  treinta (30)</w:t>
      </w:r>
      <w:r w:rsidR="002A43FD" w:rsidRPr="00CD1179">
        <w:rPr>
          <w:rFonts w:ascii="Palatino Linotype" w:eastAsia="Calibri" w:hAnsi="Palatino Linotype" w:cs="Arial"/>
        </w:rPr>
        <w:t xml:space="preserve"> de septiembre; y </w:t>
      </w:r>
      <w:r w:rsidR="00016741" w:rsidRPr="00CD1179">
        <w:rPr>
          <w:rFonts w:ascii="Palatino Linotype" w:eastAsia="Calibri" w:hAnsi="Palatino Linotype" w:cs="Arial"/>
        </w:rPr>
        <w:t xml:space="preserve"> tres (03) y ocho (08) de octubre </w:t>
      </w:r>
      <w:r w:rsidRPr="00CD1179">
        <w:rPr>
          <w:rFonts w:ascii="Palatino Linotype" w:eastAsia="Calibri" w:hAnsi="Palatino Linotype" w:cs="Arial"/>
        </w:rPr>
        <w:t xml:space="preserve">de dos mil diecinueve, </w:t>
      </w:r>
      <w:r w:rsidRPr="00CD1179">
        <w:rPr>
          <w:rFonts w:ascii="Palatino Linotype" w:hAnsi="Palatino Linotype" w:cs="Arial"/>
        </w:rPr>
        <w:t>de tal forma que los plazos para interponer los recursos tr</w:t>
      </w:r>
      <w:r w:rsidR="00016741" w:rsidRPr="00CD1179">
        <w:rPr>
          <w:rFonts w:ascii="Palatino Linotype" w:hAnsi="Palatino Linotype" w:cs="Arial"/>
        </w:rPr>
        <w:t>anscurrieron del día veintiséis (26)</w:t>
      </w:r>
      <w:r w:rsidR="00BA0A4C" w:rsidRPr="00CD1179">
        <w:rPr>
          <w:rFonts w:ascii="Palatino Linotype" w:hAnsi="Palatino Linotype" w:cs="Arial"/>
        </w:rPr>
        <w:t>,</w:t>
      </w:r>
      <w:r w:rsidR="00016741" w:rsidRPr="00CD1179">
        <w:rPr>
          <w:rFonts w:ascii="Palatino Linotype" w:hAnsi="Palatino Linotype" w:cs="Arial"/>
        </w:rPr>
        <w:t xml:space="preserve"> </w:t>
      </w:r>
      <w:r w:rsidR="00BA0A4C" w:rsidRPr="00CD1179">
        <w:rPr>
          <w:rFonts w:ascii="Palatino Linotype" w:hAnsi="Palatino Linotype" w:cs="Arial"/>
        </w:rPr>
        <w:t xml:space="preserve">y </w:t>
      </w:r>
      <w:r w:rsidR="00016741" w:rsidRPr="00CD1179">
        <w:rPr>
          <w:rFonts w:ascii="Palatino Linotype" w:hAnsi="Palatino Linotype" w:cs="Arial"/>
        </w:rPr>
        <w:t>veintisiete (27</w:t>
      </w:r>
      <w:r w:rsidRPr="00CD1179">
        <w:rPr>
          <w:rFonts w:ascii="Palatino Linotype" w:hAnsi="Palatino Linotype" w:cs="Arial"/>
        </w:rPr>
        <w:t>)</w:t>
      </w:r>
      <w:r w:rsidR="00016741" w:rsidRPr="00CD1179">
        <w:rPr>
          <w:rFonts w:ascii="Palatino Linotype" w:hAnsi="Palatino Linotype" w:cs="Arial"/>
        </w:rPr>
        <w:t xml:space="preserve"> </w:t>
      </w:r>
      <w:r w:rsidRPr="00CD1179">
        <w:rPr>
          <w:rFonts w:ascii="Palatino Linotype" w:hAnsi="Palatino Linotype" w:cs="Arial"/>
        </w:rPr>
        <w:t>de</w:t>
      </w:r>
      <w:r w:rsidR="00016741" w:rsidRPr="00CD1179">
        <w:rPr>
          <w:rFonts w:ascii="Palatino Linotype" w:hAnsi="Palatino Linotype" w:cs="Arial"/>
        </w:rPr>
        <w:t xml:space="preserve"> septiembre</w:t>
      </w:r>
      <w:r w:rsidR="002A43FD" w:rsidRPr="00CD1179">
        <w:rPr>
          <w:rFonts w:ascii="Palatino Linotype" w:hAnsi="Palatino Linotype" w:cs="Arial"/>
        </w:rPr>
        <w:t xml:space="preserve">; y </w:t>
      </w:r>
      <w:r w:rsidR="00016741" w:rsidRPr="00CD1179">
        <w:rPr>
          <w:rFonts w:ascii="Palatino Linotype" w:hAnsi="Palatino Linotype" w:cs="Arial"/>
        </w:rPr>
        <w:t xml:space="preserve"> primero (01), cuatro (04) y nueve (09) </w:t>
      </w:r>
      <w:r w:rsidR="00FA7ADC" w:rsidRPr="00CD1179">
        <w:rPr>
          <w:rFonts w:ascii="Palatino Linotype" w:hAnsi="Palatino Linotype" w:cs="Arial"/>
        </w:rPr>
        <w:t xml:space="preserve"> </w:t>
      </w:r>
      <w:r w:rsidR="00016741" w:rsidRPr="00CD1179">
        <w:rPr>
          <w:rFonts w:ascii="Palatino Linotype" w:hAnsi="Palatino Linotype" w:cs="Arial"/>
        </w:rPr>
        <w:t xml:space="preserve">de octubre </w:t>
      </w:r>
      <w:r w:rsidRPr="00CD1179">
        <w:rPr>
          <w:rFonts w:ascii="Palatino Linotype" w:hAnsi="Palatino Linotype" w:cs="Arial"/>
        </w:rPr>
        <w:t>de dos mil dieci</w:t>
      </w:r>
      <w:r w:rsidR="00FA7ADC" w:rsidRPr="00CD1179">
        <w:rPr>
          <w:rFonts w:ascii="Palatino Linotype" w:hAnsi="Palatino Linotype" w:cs="Arial"/>
        </w:rPr>
        <w:t>nueve</w:t>
      </w:r>
      <w:r w:rsidRPr="00CD1179">
        <w:rPr>
          <w:rFonts w:ascii="Palatino Linotype" w:hAnsi="Palatino Linotype" w:cs="Arial"/>
        </w:rPr>
        <w:t>, al</w:t>
      </w:r>
      <w:r w:rsidR="00BA0A4C" w:rsidRPr="00CD1179">
        <w:rPr>
          <w:rFonts w:ascii="Palatino Linotype" w:hAnsi="Palatino Linotype" w:cs="Arial"/>
        </w:rPr>
        <w:t xml:space="preserve"> dieciséis</w:t>
      </w:r>
      <w:r w:rsidR="00016741" w:rsidRPr="00CD1179">
        <w:rPr>
          <w:rFonts w:ascii="Palatino Linotype" w:hAnsi="Palatino Linotype" w:cs="Arial"/>
        </w:rPr>
        <w:t xml:space="preserve"> </w:t>
      </w:r>
      <w:r w:rsidR="00BA0A4C" w:rsidRPr="00CD1179">
        <w:rPr>
          <w:rFonts w:ascii="Palatino Linotype" w:hAnsi="Palatino Linotype" w:cs="Arial"/>
        </w:rPr>
        <w:t>(16</w:t>
      </w:r>
      <w:r w:rsidR="00016741" w:rsidRPr="00CD1179">
        <w:rPr>
          <w:rFonts w:ascii="Palatino Linotype" w:hAnsi="Palatino Linotype" w:cs="Arial"/>
        </w:rPr>
        <w:t xml:space="preserve">), </w:t>
      </w:r>
      <w:r w:rsidR="00BA0A4C" w:rsidRPr="00CD1179">
        <w:rPr>
          <w:rFonts w:ascii="Palatino Linotype" w:hAnsi="Palatino Linotype" w:cs="Arial"/>
        </w:rPr>
        <w:t>diecisiete</w:t>
      </w:r>
      <w:r w:rsidR="00016741" w:rsidRPr="00CD1179">
        <w:rPr>
          <w:rFonts w:ascii="Palatino Linotype" w:hAnsi="Palatino Linotype" w:cs="Arial"/>
        </w:rPr>
        <w:t xml:space="preserve"> (</w:t>
      </w:r>
      <w:r w:rsidR="00BA0A4C" w:rsidRPr="00CD1179">
        <w:rPr>
          <w:rFonts w:ascii="Palatino Linotype" w:hAnsi="Palatino Linotype" w:cs="Arial"/>
        </w:rPr>
        <w:t>17</w:t>
      </w:r>
      <w:r w:rsidR="00016741" w:rsidRPr="00CD1179">
        <w:rPr>
          <w:rFonts w:ascii="Palatino Linotype" w:hAnsi="Palatino Linotype" w:cs="Arial"/>
        </w:rPr>
        <w:t>)</w:t>
      </w:r>
      <w:r w:rsidR="00BA0A4C" w:rsidRPr="00CD1179">
        <w:rPr>
          <w:rFonts w:ascii="Palatino Linotype" w:hAnsi="Palatino Linotype" w:cs="Arial"/>
        </w:rPr>
        <w:t xml:space="preserve">,  veintiuno (21), </w:t>
      </w:r>
      <w:r w:rsidR="00BA0A4C" w:rsidRPr="00CD1179">
        <w:rPr>
          <w:rFonts w:ascii="Palatino Linotype" w:hAnsi="Palatino Linotype" w:cs="Arial"/>
        </w:rPr>
        <w:lastRenderedPageBreak/>
        <w:t xml:space="preserve">veinticuatro (24) y veintinueve de octubre </w:t>
      </w:r>
      <w:r w:rsidRPr="00CD1179">
        <w:rPr>
          <w:rFonts w:ascii="Palatino Linotype" w:hAnsi="Palatino Linotype" w:cs="Arial"/>
        </w:rPr>
        <w:t>de dos mil dieci</w:t>
      </w:r>
      <w:r w:rsidR="00FA7ADC" w:rsidRPr="00CD1179">
        <w:rPr>
          <w:rFonts w:ascii="Palatino Linotype" w:hAnsi="Palatino Linotype" w:cs="Arial"/>
        </w:rPr>
        <w:t>nueve</w:t>
      </w:r>
      <w:r w:rsidRPr="00CD1179">
        <w:rPr>
          <w:rFonts w:ascii="Palatino Linotype" w:hAnsi="Palatino Linotype" w:cs="Arial"/>
        </w:rPr>
        <w:t xml:space="preserve"> respectivamente. En consecuencia, si la hoy </w:t>
      </w:r>
      <w:r w:rsidRPr="00CD1179">
        <w:rPr>
          <w:rFonts w:ascii="Palatino Linotype" w:hAnsi="Palatino Linotype" w:cs="Arial"/>
          <w:b/>
        </w:rPr>
        <w:t>RECURRENTE</w:t>
      </w:r>
      <w:r w:rsidR="00BA0A4C" w:rsidRPr="00CD1179">
        <w:rPr>
          <w:rFonts w:ascii="Palatino Linotype" w:hAnsi="Palatino Linotype" w:cs="Arial"/>
        </w:rPr>
        <w:t xml:space="preserve"> presentó sus inconformidades los</w:t>
      </w:r>
      <w:r w:rsidRPr="00CD1179">
        <w:rPr>
          <w:rFonts w:ascii="Palatino Linotype" w:hAnsi="Palatino Linotype" w:cs="Arial"/>
        </w:rPr>
        <w:t xml:space="preserve"> día</w:t>
      </w:r>
      <w:r w:rsidR="00BA0A4C" w:rsidRPr="00CD1179">
        <w:rPr>
          <w:rFonts w:ascii="Palatino Linotype" w:hAnsi="Palatino Linotype" w:cs="Arial"/>
        </w:rPr>
        <w:t>s</w:t>
      </w:r>
      <w:r w:rsidR="002A43FD" w:rsidRPr="00CD1179">
        <w:rPr>
          <w:rFonts w:ascii="Palatino Linotype" w:hAnsi="Palatino Linotype" w:cs="Arial"/>
        </w:rPr>
        <w:t xml:space="preserve"> veintiséis (26),</w:t>
      </w:r>
      <w:r w:rsidRPr="00CD1179">
        <w:rPr>
          <w:rFonts w:ascii="Palatino Linotype" w:hAnsi="Palatino Linotype" w:cs="Arial"/>
        </w:rPr>
        <w:t xml:space="preserve"> y</w:t>
      </w:r>
      <w:r w:rsidR="00BA0A4C" w:rsidRPr="00CD1179">
        <w:rPr>
          <w:rFonts w:ascii="Palatino Linotype" w:hAnsi="Palatino Linotype" w:cs="Arial"/>
        </w:rPr>
        <w:t xml:space="preserve"> </w:t>
      </w:r>
      <w:r w:rsidR="002A43FD" w:rsidRPr="00CD1179">
        <w:rPr>
          <w:rFonts w:ascii="Palatino Linotype" w:hAnsi="Palatino Linotype" w:cs="Arial"/>
        </w:rPr>
        <w:t xml:space="preserve">treinta (30) de septiembre; y  tres (03), siete (07), y once (11) de octubre </w:t>
      </w:r>
      <w:r w:rsidR="00FA7ADC" w:rsidRPr="00CD1179">
        <w:rPr>
          <w:rFonts w:ascii="Palatino Linotype" w:hAnsi="Palatino Linotype" w:cs="Arial"/>
        </w:rPr>
        <w:t>de dos mil diecinueve</w:t>
      </w:r>
      <w:r w:rsidRPr="00CD1179">
        <w:rPr>
          <w:rFonts w:ascii="Palatino Linotype" w:hAnsi="Palatino Linotype" w:cs="Arial"/>
        </w:rPr>
        <w:t xml:space="preserve">, </w:t>
      </w:r>
      <w:r w:rsidRPr="00CD1179">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CD1179">
        <w:rPr>
          <w:rFonts w:ascii="Palatino Linotype" w:hAnsi="Palatino Linotype"/>
        </w:rPr>
        <w:t xml:space="preserve">En ese sentido, no existiendo causas de </w:t>
      </w:r>
      <w:proofErr w:type="spellStart"/>
      <w:r w:rsidRPr="00CD1179">
        <w:rPr>
          <w:rFonts w:ascii="Palatino Linotype" w:hAnsi="Palatino Linotype"/>
        </w:rPr>
        <w:t>desechamiento</w:t>
      </w:r>
      <w:proofErr w:type="spellEnd"/>
      <w:r w:rsidRPr="00CD1179">
        <w:rPr>
          <w:rFonts w:ascii="Palatino Linotype" w:hAnsi="Palatino Linotype"/>
        </w:rPr>
        <w:t xml:space="preserve"> por extemporaneidad, el recurso de revisión que hoy nos ocupa, resulta procedente.</w:t>
      </w:r>
    </w:p>
    <w:p w14:paraId="7C3BD04B" w14:textId="77777777" w:rsidR="00340FE1" w:rsidRPr="00CD1179" w:rsidRDefault="00340FE1" w:rsidP="00CD1179">
      <w:pPr>
        <w:pStyle w:val="Prrafodelista"/>
        <w:spacing w:before="240" w:after="240" w:line="360" w:lineRule="auto"/>
        <w:ind w:left="0"/>
        <w:jc w:val="both"/>
        <w:rPr>
          <w:rFonts w:ascii="Palatino Linotype" w:eastAsia="Times New Roman" w:hAnsi="Palatino Linotype" w:cs="Arial"/>
          <w:color w:val="000000"/>
        </w:rPr>
      </w:pPr>
    </w:p>
    <w:p w14:paraId="315E1410" w14:textId="75DF29ED" w:rsidR="008E07AD" w:rsidRPr="00CD1179" w:rsidRDefault="00340FE1" w:rsidP="00CD1179">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CD1179">
        <w:rPr>
          <w:rFonts w:ascii="Palatino Linotype" w:eastAsia="Calibri" w:hAnsi="Palatino Linotype" w:cs="Arial"/>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653DDD9D" w14:textId="116BB08C" w:rsidR="000A0913" w:rsidRPr="00CD1179" w:rsidRDefault="0044176A" w:rsidP="00CD1179">
      <w:pPr>
        <w:pStyle w:val="Ttulo1"/>
        <w:spacing w:line="360" w:lineRule="auto"/>
        <w:rPr>
          <w:b/>
          <w:i/>
          <w:color w:val="000000" w:themeColor="text1"/>
          <w:szCs w:val="24"/>
        </w:rPr>
      </w:pPr>
      <w:bookmarkStart w:id="41" w:name="_Toc503862490"/>
      <w:bookmarkStart w:id="42" w:name="_Toc509403241"/>
      <w:bookmarkStart w:id="43" w:name="_Toc25844443"/>
      <w:r w:rsidRPr="00CD1179">
        <w:rPr>
          <w:b/>
          <w:color w:val="000000" w:themeColor="text1"/>
          <w:szCs w:val="24"/>
        </w:rPr>
        <w:t>TERCERO</w:t>
      </w:r>
      <w:r w:rsidR="006A4F64" w:rsidRPr="00CD1179">
        <w:rPr>
          <w:b/>
          <w:color w:val="000000" w:themeColor="text1"/>
          <w:szCs w:val="24"/>
        </w:rPr>
        <w:t xml:space="preserve">. </w:t>
      </w:r>
      <w:bookmarkEnd w:id="41"/>
      <w:bookmarkEnd w:id="42"/>
      <w:r w:rsidR="00327323" w:rsidRPr="00CD1179">
        <w:rPr>
          <w:b/>
          <w:color w:val="000000" w:themeColor="text1"/>
          <w:szCs w:val="24"/>
        </w:rPr>
        <w:t xml:space="preserve">Del planteamiento de la </w:t>
      </w:r>
      <w:r w:rsidR="00327323" w:rsidRPr="00CD1179">
        <w:rPr>
          <w:b/>
          <w:i/>
          <w:color w:val="000000" w:themeColor="text1"/>
          <w:szCs w:val="24"/>
        </w:rPr>
        <w:t>Litis.</w:t>
      </w:r>
      <w:bookmarkEnd w:id="43"/>
    </w:p>
    <w:p w14:paraId="6AE444FA" w14:textId="77777777" w:rsidR="00FA7ADC" w:rsidRPr="00CD1179" w:rsidRDefault="000A0913" w:rsidP="00CD1179">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CD1179">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CD1179">
        <w:rPr>
          <w:rFonts w:ascii="Palatino Linotype" w:eastAsia="Calibri" w:hAnsi="Palatino Linotype" w:cs="Arial"/>
          <w:b/>
          <w:lang w:val="es-ES"/>
        </w:rPr>
        <w:t>Ley de Transparencia y Acceso a la Información Pública del Estado de México y Municipios</w:t>
      </w:r>
      <w:r w:rsidRPr="00CD1179">
        <w:rPr>
          <w:rFonts w:ascii="Palatino Linotype" w:eastAsia="Times New Roman" w:hAnsi="Palatino Linotype" w:cs="Arial"/>
        </w:rPr>
        <w:t xml:space="preserve"> y determinar la confirmación; revocación o modificación; </w:t>
      </w:r>
      <w:proofErr w:type="spellStart"/>
      <w:r w:rsidRPr="00CD1179">
        <w:rPr>
          <w:rFonts w:ascii="Palatino Linotype" w:eastAsia="Times New Roman" w:hAnsi="Palatino Linotype" w:cs="Arial"/>
        </w:rPr>
        <w:t>desechamiento</w:t>
      </w:r>
      <w:proofErr w:type="spellEnd"/>
      <w:r w:rsidRPr="00CD1179">
        <w:rPr>
          <w:rFonts w:ascii="Palatino Linotype" w:eastAsia="Times New Roman" w:hAnsi="Palatino Linotype" w:cs="Arial"/>
        </w:rPr>
        <w:t xml:space="preserve"> o sobreseimiento; y en su caso ordenar la entrega de la información, respecto a las respuestas o falta de ellas de los Sujetos Obligados. </w:t>
      </w:r>
    </w:p>
    <w:p w14:paraId="26346C97" w14:textId="77777777" w:rsidR="00FA7ADC" w:rsidRPr="00CD1179" w:rsidRDefault="00FA7ADC" w:rsidP="00CD1179">
      <w:pPr>
        <w:pStyle w:val="Prrafodelista"/>
        <w:spacing w:before="240" w:after="240" w:line="360" w:lineRule="auto"/>
        <w:ind w:left="0"/>
        <w:jc w:val="both"/>
        <w:rPr>
          <w:rFonts w:ascii="Palatino Linotype" w:eastAsia="Times New Roman" w:hAnsi="Palatino Linotype" w:cs="Times New Roman"/>
          <w:i/>
        </w:rPr>
      </w:pPr>
    </w:p>
    <w:p w14:paraId="6A0616C0" w14:textId="2BF2EA24" w:rsidR="000A0913" w:rsidRPr="00CD1179" w:rsidRDefault="00FA7ADC" w:rsidP="00CD1179">
      <w:pPr>
        <w:pStyle w:val="Prrafodelista"/>
        <w:numPr>
          <w:ilvl w:val="0"/>
          <w:numId w:val="1"/>
        </w:numPr>
        <w:spacing w:before="240" w:after="240" w:line="360" w:lineRule="auto"/>
        <w:ind w:left="0" w:firstLine="0"/>
        <w:jc w:val="both"/>
        <w:rPr>
          <w:rFonts w:ascii="Palatino Linotype" w:eastAsia="MS Mincho" w:hAnsi="Palatino Linotype" w:cs="Arial"/>
        </w:rPr>
      </w:pPr>
      <w:r w:rsidRPr="00CD1179">
        <w:rPr>
          <w:rFonts w:ascii="Palatino Linotype" w:eastAsia="Times New Roman" w:hAnsi="Palatino Linotype" w:cs="Arial"/>
        </w:rPr>
        <w:t>Así, de las constancias que obran en el expediente al rubro indicado, se desprende que</w:t>
      </w:r>
      <w:r w:rsidRPr="00CD1179">
        <w:rPr>
          <w:rFonts w:ascii="Palatino Linotype" w:eastAsia="Times New Roman" w:hAnsi="Palatino Linotype" w:cs="Times New Roman"/>
        </w:rPr>
        <w:t xml:space="preserve"> el particular solicitó al </w:t>
      </w:r>
      <w:r w:rsidR="002A43FD" w:rsidRPr="00CD1179">
        <w:rPr>
          <w:rFonts w:ascii="Palatino Linotype" w:eastAsia="Times New Roman" w:hAnsi="Palatino Linotype" w:cs="Times New Roman"/>
          <w:b/>
        </w:rPr>
        <w:t xml:space="preserve">Ayuntamiento de Ixtapan de la Sal </w:t>
      </w:r>
      <w:r w:rsidRPr="00CD1179">
        <w:rPr>
          <w:rFonts w:ascii="Palatino Linotype" w:eastAsia="Times New Roman" w:hAnsi="Palatino Linotype" w:cs="Times New Roman"/>
          <w:b/>
        </w:rPr>
        <w:t xml:space="preserve"> </w:t>
      </w:r>
      <w:r w:rsidRPr="00CD1179">
        <w:rPr>
          <w:rFonts w:ascii="Palatino Linotype" w:eastAsia="Times New Roman" w:hAnsi="Palatino Linotype" w:cs="Times New Roman"/>
        </w:rPr>
        <w:t>diversa información relacionada con</w:t>
      </w:r>
      <w:r w:rsidR="00F061DC" w:rsidRPr="00CD1179">
        <w:rPr>
          <w:rFonts w:ascii="Palatino Linotype" w:eastAsia="Times New Roman" w:hAnsi="Palatino Linotype" w:cs="Times New Roman"/>
        </w:rPr>
        <w:t xml:space="preserve"> las compras, contratos y gastos erogados por el ente recurrido</w:t>
      </w:r>
      <w:r w:rsidRPr="00CD1179">
        <w:rPr>
          <w:rFonts w:ascii="Palatino Linotype" w:eastAsia="Times New Roman" w:hAnsi="Palatino Linotype" w:cs="Times New Roman"/>
        </w:rPr>
        <w:t xml:space="preserve">, solicitudes </w:t>
      </w:r>
      <w:r w:rsidRPr="00CD1179">
        <w:rPr>
          <w:rFonts w:ascii="Palatino Linotype" w:eastAsia="Times New Roman" w:hAnsi="Palatino Linotype" w:cs="Times New Roman"/>
        </w:rPr>
        <w:lastRenderedPageBreak/>
        <w:t xml:space="preserve">que de acuerdo a las constancias que obran en el Sistema de Acceso a la Información Mexiquense </w:t>
      </w:r>
      <w:r w:rsidRPr="00CD1179">
        <w:rPr>
          <w:rFonts w:ascii="Palatino Linotype" w:eastAsia="Times New Roman" w:hAnsi="Palatino Linotype" w:cs="Times New Roman"/>
          <w:b/>
        </w:rPr>
        <w:t>(SAIMEX)</w:t>
      </w:r>
      <w:r w:rsidRPr="00CD1179">
        <w:rPr>
          <w:rFonts w:ascii="Palatino Linotype" w:eastAsia="Times New Roman" w:hAnsi="Palatino Linotype" w:cs="Times New Roman"/>
        </w:rPr>
        <w:t xml:space="preserve">, fueron atendidas de forma parcial por el </w:t>
      </w:r>
      <w:r w:rsidRPr="00CD1179">
        <w:rPr>
          <w:rFonts w:ascii="Palatino Linotype" w:eastAsia="Times New Roman" w:hAnsi="Palatino Linotype" w:cs="Times New Roman"/>
          <w:b/>
        </w:rPr>
        <w:t xml:space="preserve">SUJETO OBLIGADO, </w:t>
      </w:r>
      <w:r w:rsidRPr="00CD1179">
        <w:rPr>
          <w:rFonts w:ascii="Palatino Linotype" w:eastAsia="Times New Roman" w:hAnsi="Palatino Linotype" w:cs="Times New Roman"/>
        </w:rPr>
        <w:t>razón por la cual, el pa</w:t>
      </w:r>
      <w:r w:rsidR="00F061DC" w:rsidRPr="00CD1179">
        <w:rPr>
          <w:rFonts w:ascii="Palatino Linotype" w:eastAsia="Times New Roman" w:hAnsi="Palatino Linotype" w:cs="Times New Roman"/>
        </w:rPr>
        <w:t>rticular se duele e interpone los presentes r</w:t>
      </w:r>
      <w:r w:rsidRPr="00CD1179">
        <w:rPr>
          <w:rFonts w:ascii="Palatino Linotype" w:eastAsia="Times New Roman" w:hAnsi="Palatino Linotype" w:cs="Times New Roman"/>
        </w:rPr>
        <w:t>ecurso</w:t>
      </w:r>
      <w:r w:rsidR="00F061DC" w:rsidRPr="00CD1179">
        <w:rPr>
          <w:rFonts w:ascii="Palatino Linotype" w:eastAsia="Times New Roman" w:hAnsi="Palatino Linotype" w:cs="Times New Roman"/>
        </w:rPr>
        <w:t>s</w:t>
      </w:r>
      <w:r w:rsidRPr="00CD1179">
        <w:rPr>
          <w:rFonts w:ascii="Palatino Linotype" w:eastAsia="Times New Roman" w:hAnsi="Palatino Linotype" w:cs="Times New Roman"/>
        </w:rPr>
        <w:t xml:space="preserve"> de revisión, argumentado en términos generales como razones o motivos de inconformidad la</w:t>
      </w:r>
      <w:r w:rsidR="003F66F4" w:rsidRPr="00CD1179">
        <w:rPr>
          <w:rFonts w:ascii="Palatino Linotype" w:eastAsia="Times New Roman" w:hAnsi="Palatino Linotype" w:cs="Times New Roman"/>
        </w:rPr>
        <w:t xml:space="preserve"> inexistencia</w:t>
      </w:r>
      <w:r w:rsidR="003C3FEE" w:rsidRPr="00CD1179">
        <w:rPr>
          <w:rFonts w:ascii="Palatino Linotype" w:eastAsia="Times New Roman" w:hAnsi="Palatino Linotype" w:cs="Times New Roman"/>
        </w:rPr>
        <w:t xml:space="preserve"> y los costos </w:t>
      </w:r>
      <w:r w:rsidR="003F66F4" w:rsidRPr="00CD1179">
        <w:rPr>
          <w:rFonts w:ascii="Palatino Linotype" w:eastAsia="Times New Roman" w:hAnsi="Palatino Linotype" w:cs="Times New Roman"/>
        </w:rPr>
        <w:t xml:space="preserve"> de la informaci</w:t>
      </w:r>
      <w:r w:rsidR="003C3FEE" w:rsidRPr="00CD1179">
        <w:rPr>
          <w:rFonts w:ascii="Palatino Linotype" w:eastAsia="Times New Roman" w:hAnsi="Palatino Linotype" w:cs="Times New Roman"/>
        </w:rPr>
        <w:t xml:space="preserve">ón, así como </w:t>
      </w:r>
      <w:r w:rsidR="00F061DC" w:rsidRPr="00CD1179">
        <w:rPr>
          <w:rFonts w:ascii="Palatino Linotype" w:eastAsia="Times New Roman" w:hAnsi="Palatino Linotype" w:cs="Times New Roman"/>
        </w:rPr>
        <w:t xml:space="preserve"> entrega de informaci</w:t>
      </w:r>
      <w:r w:rsidR="00CD1179">
        <w:rPr>
          <w:rFonts w:ascii="Palatino Linotype" w:eastAsia="Times New Roman" w:hAnsi="Palatino Linotype" w:cs="Times New Roman"/>
        </w:rPr>
        <w:t xml:space="preserve">ón incompleta. </w:t>
      </w:r>
    </w:p>
    <w:p w14:paraId="3C54779A" w14:textId="63EB08D0" w:rsidR="000A0913" w:rsidRPr="00CD1179" w:rsidRDefault="000A0913" w:rsidP="00CD1179">
      <w:pPr>
        <w:numPr>
          <w:ilvl w:val="0"/>
          <w:numId w:val="1"/>
        </w:numPr>
        <w:tabs>
          <w:tab w:val="left" w:pos="284"/>
        </w:tabs>
        <w:spacing w:before="240" w:after="240" w:line="360" w:lineRule="auto"/>
        <w:ind w:left="0" w:firstLine="0"/>
        <w:contextualSpacing/>
        <w:jc w:val="both"/>
        <w:rPr>
          <w:rFonts w:ascii="Palatino Linotype" w:eastAsia="Times New Roman" w:hAnsi="Palatino Linotype" w:cs="Times New Roman"/>
          <w:i/>
        </w:rPr>
      </w:pPr>
      <w:r w:rsidRPr="00CD1179">
        <w:rPr>
          <w:rFonts w:ascii="Palatino Linotype" w:eastAsia="Times New Roman" w:hAnsi="Palatino Linotype" w:cs="Arial"/>
        </w:rPr>
        <w:t xml:space="preserve">Por lo tanto, el presente recurso de revisión se circunscribe en determinar si el </w:t>
      </w:r>
      <w:r w:rsidRPr="00CD1179">
        <w:rPr>
          <w:rFonts w:ascii="Palatino Linotype" w:eastAsia="Times New Roman" w:hAnsi="Palatino Linotype" w:cs="Arial"/>
          <w:b/>
        </w:rPr>
        <w:t>SUJETO</w:t>
      </w:r>
      <w:r w:rsidRPr="00CD1179">
        <w:rPr>
          <w:rFonts w:ascii="Palatino Linotype" w:eastAsia="Times New Roman" w:hAnsi="Palatino Linotype" w:cs="Arial"/>
        </w:rPr>
        <w:t xml:space="preserve"> </w:t>
      </w:r>
      <w:r w:rsidRPr="00CD1179">
        <w:rPr>
          <w:rFonts w:ascii="Palatino Linotype" w:eastAsia="Times New Roman" w:hAnsi="Palatino Linotype" w:cs="Arial"/>
          <w:b/>
        </w:rPr>
        <w:t>OBLIGADO</w:t>
      </w:r>
      <w:r w:rsidRPr="00CD1179">
        <w:rPr>
          <w:rFonts w:ascii="Palatino Linotype" w:eastAsia="Times New Roman" w:hAnsi="Palatino Linotype" w:cs="Arial"/>
        </w:rPr>
        <w:t xml:space="preserve"> con su manifestación </w:t>
      </w:r>
      <w:r w:rsidRPr="00CD1179">
        <w:rPr>
          <w:rFonts w:ascii="Palatino Linotype" w:eastAsia="Times New Roman" w:hAnsi="Palatino Linotype" w:cs="Times New Roman"/>
        </w:rPr>
        <w:t>actualiza las causales de procedencia</w:t>
      </w:r>
      <w:r w:rsidRPr="00CD1179">
        <w:rPr>
          <w:rFonts w:ascii="Palatino Linotype" w:eastAsia="Times New Roman" w:hAnsi="Palatino Linotype" w:cs="Times New Roman"/>
          <w:b/>
        </w:rPr>
        <w:t xml:space="preserve"> </w:t>
      </w:r>
      <w:r w:rsidRPr="00CD1179">
        <w:rPr>
          <w:rFonts w:ascii="Palatino Linotype" w:eastAsia="Times New Roman" w:hAnsi="Palatino Linotype" w:cs="Arial"/>
          <w:lang w:eastAsia="es-MX"/>
        </w:rPr>
        <w:t xml:space="preserve">contenidas en </w:t>
      </w:r>
      <w:r w:rsidRPr="00CD1179">
        <w:rPr>
          <w:rFonts w:ascii="Palatino Linotype" w:eastAsia="Times New Roman" w:hAnsi="Palatino Linotype" w:cs="Arial"/>
          <w:lang w:val="es-ES" w:eastAsia="es-MX"/>
        </w:rPr>
        <w:t xml:space="preserve">el artículo 179 fracciones </w:t>
      </w:r>
      <w:r w:rsidR="003F66F4" w:rsidRPr="00CD1179">
        <w:rPr>
          <w:rFonts w:ascii="Palatino Linotype" w:eastAsia="Times New Roman" w:hAnsi="Palatino Linotype" w:cs="Arial"/>
          <w:lang w:val="es-ES" w:eastAsia="es-MX"/>
        </w:rPr>
        <w:t>III,</w:t>
      </w:r>
      <w:r w:rsidR="003C3FEE" w:rsidRPr="00CD1179">
        <w:rPr>
          <w:rFonts w:ascii="Palatino Linotype" w:eastAsia="Times New Roman" w:hAnsi="Palatino Linotype" w:cs="Arial"/>
          <w:lang w:val="es-ES" w:eastAsia="es-MX"/>
        </w:rPr>
        <w:t xml:space="preserve"> V, </w:t>
      </w:r>
      <w:r w:rsidR="00F061DC" w:rsidRPr="00CD1179">
        <w:rPr>
          <w:rFonts w:ascii="Palatino Linotype" w:eastAsia="Times New Roman" w:hAnsi="Palatino Linotype" w:cs="Arial"/>
          <w:lang w:val="es-ES" w:eastAsia="es-MX"/>
        </w:rPr>
        <w:t>VI</w:t>
      </w:r>
      <w:r w:rsidR="003C3FEE" w:rsidRPr="00CD1179">
        <w:rPr>
          <w:rFonts w:ascii="Palatino Linotype" w:eastAsia="Times New Roman" w:hAnsi="Palatino Linotype" w:cs="Arial"/>
          <w:lang w:val="es-ES" w:eastAsia="es-MX"/>
        </w:rPr>
        <w:t xml:space="preserve"> y X</w:t>
      </w:r>
      <w:r w:rsidR="00F061DC" w:rsidRPr="00CD1179">
        <w:rPr>
          <w:rFonts w:ascii="Palatino Linotype" w:eastAsia="Times New Roman" w:hAnsi="Palatino Linotype" w:cs="Arial"/>
          <w:lang w:val="es-ES" w:eastAsia="es-MX"/>
        </w:rPr>
        <w:t xml:space="preserve">  de</w:t>
      </w:r>
      <w:r w:rsidRPr="00CD1179">
        <w:rPr>
          <w:rFonts w:ascii="Palatino Linotype" w:eastAsia="Times New Roman" w:hAnsi="Palatino Linotype" w:cs="Arial"/>
          <w:lang w:val="es-ES" w:eastAsia="es-MX"/>
        </w:rPr>
        <w:t xml:space="preserve"> la </w:t>
      </w:r>
      <w:r w:rsidRPr="00CD1179">
        <w:rPr>
          <w:rFonts w:ascii="Palatino Linotype" w:eastAsia="Calibri" w:hAnsi="Palatino Linotype" w:cs="Arial"/>
          <w:b/>
          <w:lang w:val="es-ES"/>
        </w:rPr>
        <w:t>Ley de Transparencia y Acceso a la Información Pública del Estado de México y Municipios</w:t>
      </w:r>
      <w:r w:rsidRPr="00CD1179">
        <w:rPr>
          <w:rFonts w:ascii="Palatino Linotype" w:eastAsia="Times New Roman" w:hAnsi="Palatino Linotype" w:cs="Arial"/>
          <w:lang w:val="es-ES" w:eastAsia="es-MX"/>
        </w:rPr>
        <w:t xml:space="preserve"> y determinar si el sujeto obligado genera, posee o administra la información solicitada.  </w:t>
      </w:r>
    </w:p>
    <w:p w14:paraId="1C1D12F9" w14:textId="4ABDF605" w:rsidR="00D378D8" w:rsidRPr="00CD1179" w:rsidRDefault="0044176A" w:rsidP="00CD1179">
      <w:pPr>
        <w:pStyle w:val="Ttulo1"/>
        <w:spacing w:line="360" w:lineRule="auto"/>
        <w:rPr>
          <w:b/>
          <w:szCs w:val="24"/>
        </w:rPr>
      </w:pPr>
      <w:bookmarkStart w:id="44" w:name="_Toc467081898"/>
      <w:bookmarkStart w:id="45" w:name="_Toc25844444"/>
      <w:bookmarkStart w:id="46" w:name="_Toc454968928"/>
      <w:bookmarkStart w:id="47" w:name="_Toc455743517"/>
      <w:bookmarkStart w:id="48" w:name="_Toc458016386"/>
      <w:bookmarkStart w:id="49" w:name="_Toc461555893"/>
      <w:r w:rsidRPr="00CD1179">
        <w:rPr>
          <w:b/>
          <w:szCs w:val="24"/>
        </w:rPr>
        <w:t>CUARTO</w:t>
      </w:r>
      <w:r w:rsidR="00007E8A" w:rsidRPr="00CD1179">
        <w:rPr>
          <w:b/>
          <w:szCs w:val="24"/>
        </w:rPr>
        <w:t>.</w:t>
      </w:r>
      <w:r w:rsidR="00007E8A" w:rsidRPr="00CD1179">
        <w:rPr>
          <w:szCs w:val="24"/>
        </w:rPr>
        <w:t xml:space="preserve"> </w:t>
      </w:r>
      <w:bookmarkEnd w:id="44"/>
      <w:r w:rsidR="002B6755" w:rsidRPr="00CD1179">
        <w:rPr>
          <w:b/>
          <w:szCs w:val="24"/>
        </w:rPr>
        <w:t>Del estudio y resolución del asunto.</w:t>
      </w:r>
      <w:bookmarkEnd w:id="45"/>
    </w:p>
    <w:p w14:paraId="69C8839C" w14:textId="7493EB37" w:rsidR="003F33D8" w:rsidRPr="00CD1179" w:rsidRDefault="003F33D8" w:rsidP="00CD1179">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50" w:name="_Toc5711921"/>
      <w:bookmarkStart w:id="51" w:name="_Toc17971397"/>
      <w:bookmarkStart w:id="52" w:name="_Toc25844445"/>
      <w:r w:rsidRPr="00CD1179">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50"/>
      <w:bookmarkEnd w:id="51"/>
      <w:bookmarkEnd w:id="52"/>
      <w:r w:rsidRPr="00CD1179">
        <w:rPr>
          <w:rFonts w:ascii="Palatino Linotype" w:eastAsiaTheme="majorEastAsia" w:hAnsi="Palatino Linotype" w:cstheme="majorBidi"/>
          <w:b/>
          <w:color w:val="000000" w:themeColor="text1"/>
          <w:lang w:val="es-MX" w:eastAsia="en-US"/>
        </w:rPr>
        <w:t xml:space="preserve"> </w:t>
      </w:r>
    </w:p>
    <w:p w14:paraId="23563507" w14:textId="1DB315FD" w:rsidR="00CD1179" w:rsidRPr="00CD1179" w:rsidRDefault="003F33D8" w:rsidP="00CD1179">
      <w:pPr>
        <w:pStyle w:val="Prrafodelista"/>
        <w:numPr>
          <w:ilvl w:val="0"/>
          <w:numId w:val="1"/>
        </w:numPr>
        <w:spacing w:before="240" w:after="240" w:line="360" w:lineRule="auto"/>
        <w:ind w:left="0" w:firstLine="0"/>
        <w:jc w:val="both"/>
        <w:rPr>
          <w:rFonts w:ascii="Palatino Linotype" w:hAnsi="Palatino Linotype" w:cs="Arial"/>
          <w:lang w:val="es-MX"/>
        </w:rPr>
      </w:pPr>
      <w:r w:rsidRPr="00CD1179">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CD1179">
        <w:rPr>
          <w:rFonts w:ascii="Palatino Linotype" w:hAnsi="Palatino Linotype" w:cs="Arial"/>
          <w:b/>
          <w:lang w:val="es-MX"/>
        </w:rPr>
        <w:t>SUJETO OBLIGADO</w:t>
      </w:r>
      <w:r w:rsidRPr="00CD1179">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D1179">
        <w:rPr>
          <w:rFonts w:ascii="Palatino Linotype" w:hAnsi="Palatino Linotype" w:cs="Arial"/>
          <w:b/>
          <w:lang w:val="es-MX"/>
        </w:rPr>
        <w:t xml:space="preserve">Constitución Política de los Estados Unidos Mexicanos </w:t>
      </w:r>
      <w:r w:rsidRPr="00CD1179">
        <w:rPr>
          <w:rFonts w:ascii="Palatino Linotype" w:hAnsi="Palatino Linotype" w:cs="Arial"/>
          <w:lang w:val="es-MX"/>
        </w:rPr>
        <w:t xml:space="preserve">al señalar </w:t>
      </w:r>
      <w:r w:rsidRPr="00CD1179">
        <w:rPr>
          <w:rFonts w:ascii="Palatino Linotype" w:hAnsi="Palatino Linotype" w:cs="Arial"/>
          <w:lang w:val="es-MX"/>
        </w:rPr>
        <w:lastRenderedPageBreak/>
        <w:t xml:space="preserve">la obligación de “promover, respetar, proteger y garantizar los derechos humanos”, entre los cuales se encuentra dicho derecho. </w:t>
      </w:r>
    </w:p>
    <w:p w14:paraId="7E231075" w14:textId="77777777" w:rsidR="003F33D8" w:rsidRPr="00CD1179" w:rsidRDefault="003F33D8" w:rsidP="00CD1179">
      <w:pPr>
        <w:numPr>
          <w:ilvl w:val="0"/>
          <w:numId w:val="1"/>
        </w:numPr>
        <w:spacing w:before="240" w:after="240" w:line="360" w:lineRule="auto"/>
        <w:ind w:left="0" w:firstLine="0"/>
        <w:contextualSpacing/>
        <w:jc w:val="both"/>
        <w:rPr>
          <w:rFonts w:ascii="Palatino Linotype" w:hAnsi="Palatino Linotype" w:cs="Arial"/>
          <w:lang w:val="es-MX"/>
        </w:rPr>
      </w:pPr>
      <w:r w:rsidRPr="00CD1179">
        <w:rPr>
          <w:rFonts w:ascii="Palatino Linotype" w:hAnsi="Palatino Linotype" w:cs="Arial"/>
          <w:lang w:val="es-MX"/>
        </w:rPr>
        <w:t xml:space="preserve">Ahora bien, el Derecho de Acceso a la Información Pública se define como: </w:t>
      </w:r>
      <w:r w:rsidRPr="00CD1179">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223B4527" w14:textId="77777777" w:rsidR="003F33D8" w:rsidRPr="00CD1179" w:rsidRDefault="003F33D8" w:rsidP="00CD1179">
      <w:pPr>
        <w:spacing w:before="240" w:after="240" w:line="360" w:lineRule="auto"/>
        <w:ind w:left="927"/>
        <w:contextualSpacing/>
        <w:jc w:val="both"/>
        <w:rPr>
          <w:rFonts w:ascii="Palatino Linotype" w:hAnsi="Palatino Linotype" w:cs="Arial"/>
          <w:lang w:val="es-MX"/>
        </w:rPr>
      </w:pPr>
    </w:p>
    <w:p w14:paraId="56D8AB54" w14:textId="77777777" w:rsidR="003F33D8" w:rsidRPr="00CD1179" w:rsidRDefault="003F33D8" w:rsidP="00CD1179">
      <w:pPr>
        <w:numPr>
          <w:ilvl w:val="0"/>
          <w:numId w:val="1"/>
        </w:numPr>
        <w:spacing w:before="240" w:after="240" w:line="360" w:lineRule="auto"/>
        <w:ind w:left="0" w:firstLine="0"/>
        <w:contextualSpacing/>
        <w:jc w:val="both"/>
        <w:rPr>
          <w:rFonts w:ascii="Palatino Linotype" w:hAnsi="Palatino Linotype" w:cs="Arial"/>
          <w:lang w:val="es-MX"/>
        </w:rPr>
      </w:pPr>
      <w:r w:rsidRPr="00CD1179">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1319E44" w14:textId="77777777" w:rsidR="003F33D8" w:rsidRPr="00CD1179" w:rsidRDefault="003F33D8" w:rsidP="00CD1179">
      <w:pPr>
        <w:spacing w:before="240" w:after="240" w:line="360" w:lineRule="auto"/>
        <w:contextualSpacing/>
        <w:jc w:val="both"/>
        <w:rPr>
          <w:rFonts w:ascii="Palatino Linotype" w:hAnsi="Palatino Linotype" w:cs="Arial"/>
          <w:lang w:val="es-MX"/>
        </w:rPr>
      </w:pPr>
    </w:p>
    <w:p w14:paraId="77916DFE" w14:textId="1CB3FA56" w:rsidR="003F33D8" w:rsidRPr="00CD1179" w:rsidRDefault="003F33D8" w:rsidP="00CD1179">
      <w:pPr>
        <w:numPr>
          <w:ilvl w:val="0"/>
          <w:numId w:val="1"/>
        </w:numPr>
        <w:spacing w:before="240" w:after="240" w:line="360" w:lineRule="auto"/>
        <w:ind w:left="0" w:firstLine="0"/>
        <w:contextualSpacing/>
        <w:jc w:val="both"/>
        <w:rPr>
          <w:rFonts w:ascii="Palatino Linotype" w:hAnsi="Palatino Linotype" w:cs="Arial"/>
          <w:lang w:val="es-MX"/>
        </w:rPr>
      </w:pPr>
      <w:r w:rsidRPr="00CD1179">
        <w:rPr>
          <w:rFonts w:ascii="Palatino Linotype" w:hAnsi="Palatino Linotype" w:cs="Arial"/>
          <w:lang w:val="es-MX"/>
        </w:rPr>
        <w:t>En el caso concreto que nos ocupa analizar, el particular requirió del</w:t>
      </w:r>
      <w:r w:rsidR="00F061DC" w:rsidRPr="00CD1179">
        <w:rPr>
          <w:rFonts w:ascii="Palatino Linotype" w:hAnsi="Palatino Linotype" w:cs="Arial"/>
          <w:lang w:val="es-MX"/>
        </w:rPr>
        <w:t xml:space="preserve"> Ayuntamiento de Ixtapan de la Sal</w:t>
      </w:r>
      <w:r w:rsidRPr="00CD1179">
        <w:rPr>
          <w:rFonts w:ascii="Palatino Linotype" w:hAnsi="Palatino Linotype" w:cs="Arial"/>
          <w:lang w:val="es-MX"/>
        </w:rPr>
        <w:t xml:space="preserve"> diversa información relacionada con </w:t>
      </w:r>
      <w:r w:rsidR="00F061DC" w:rsidRPr="00CD1179">
        <w:rPr>
          <w:rFonts w:ascii="Palatino Linotype" w:hAnsi="Palatino Linotype" w:cs="Arial"/>
          <w:lang w:val="es-MX"/>
        </w:rPr>
        <w:t>compras y gastos erogados por el  ente recurrido</w:t>
      </w:r>
      <w:r w:rsidRPr="00CD1179">
        <w:rPr>
          <w:rFonts w:ascii="Palatino Linotype" w:hAnsi="Palatino Linotype" w:cs="Arial"/>
          <w:lang w:val="es-MX"/>
        </w:rPr>
        <w:t xml:space="preserve">; siendo importante señalar que el </w:t>
      </w:r>
      <w:r w:rsidRPr="00CD1179">
        <w:rPr>
          <w:rFonts w:ascii="Palatino Linotype" w:hAnsi="Palatino Linotype" w:cs="Arial"/>
          <w:b/>
          <w:lang w:val="es-MX"/>
        </w:rPr>
        <w:t>SUJETO OBLIGADO</w:t>
      </w:r>
      <w:r w:rsidRPr="00CD1179">
        <w:rPr>
          <w:rFonts w:ascii="Palatino Linotype" w:hAnsi="Palatino Linotype" w:cs="Arial"/>
          <w:lang w:val="es-MX"/>
        </w:rPr>
        <w:t xml:space="preserve"> respondió parcialmente a las solicitudes presentadas, lo que constituye una afectación indiscutible </w:t>
      </w:r>
      <w:r w:rsidRPr="00CD1179">
        <w:rPr>
          <w:rFonts w:ascii="Palatino Linotype" w:hAnsi="Palatino Linotype" w:cs="Arial"/>
          <w:lang w:val="es-MX"/>
        </w:rPr>
        <w:lastRenderedPageBreak/>
        <w:t xml:space="preserve">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21359A91" w14:textId="77777777" w:rsidR="003F33D8" w:rsidRPr="00CD1179" w:rsidRDefault="003F33D8" w:rsidP="00CD1179">
      <w:pPr>
        <w:spacing w:before="240" w:after="240" w:line="360" w:lineRule="auto"/>
        <w:contextualSpacing/>
        <w:jc w:val="both"/>
        <w:rPr>
          <w:rFonts w:ascii="Palatino Linotype" w:hAnsi="Palatino Linotype" w:cs="Arial"/>
          <w:lang w:val="es-MX"/>
        </w:rPr>
      </w:pPr>
    </w:p>
    <w:p w14:paraId="207778BB" w14:textId="77777777" w:rsidR="003F33D8" w:rsidRPr="00CD1179" w:rsidRDefault="003F33D8" w:rsidP="00CD1179">
      <w:pPr>
        <w:numPr>
          <w:ilvl w:val="0"/>
          <w:numId w:val="1"/>
        </w:numPr>
        <w:spacing w:before="240" w:after="240" w:line="360" w:lineRule="auto"/>
        <w:ind w:left="0" w:firstLine="0"/>
        <w:contextualSpacing/>
        <w:jc w:val="both"/>
        <w:rPr>
          <w:rFonts w:ascii="Palatino Linotype" w:hAnsi="Palatino Linotype" w:cs="Arial"/>
          <w:lang w:val="es-MX"/>
        </w:rPr>
      </w:pPr>
      <w:r w:rsidRPr="00CD1179">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F98EF41" w14:textId="77777777" w:rsidR="003F33D8" w:rsidRPr="00CD1179" w:rsidRDefault="003F33D8" w:rsidP="00CD1179">
      <w:pPr>
        <w:spacing w:before="240" w:after="240" w:line="360" w:lineRule="auto"/>
        <w:contextualSpacing/>
        <w:jc w:val="both"/>
        <w:rPr>
          <w:rFonts w:ascii="Palatino Linotype" w:hAnsi="Palatino Linotype" w:cs="Arial"/>
          <w:lang w:val="es-MX"/>
        </w:rPr>
      </w:pPr>
    </w:p>
    <w:p w14:paraId="225F5F6C" w14:textId="6222C307" w:rsidR="003F33D8" w:rsidRPr="00CD1179" w:rsidRDefault="003F33D8" w:rsidP="00CD1179">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53" w:name="_Toc16159421"/>
      <w:bookmarkStart w:id="54" w:name="_Toc17971398"/>
      <w:bookmarkStart w:id="55" w:name="_Toc25844446"/>
      <w:r w:rsidRPr="00CD1179">
        <w:rPr>
          <w:rFonts w:ascii="Palatino Linotype" w:eastAsiaTheme="majorEastAsia" w:hAnsi="Palatino Linotype" w:cstheme="majorBidi"/>
          <w:b/>
          <w:color w:val="000000" w:themeColor="text1"/>
          <w:lang w:val="es-MX" w:eastAsia="en-US"/>
        </w:rPr>
        <w:t>II.  De la</w:t>
      </w:r>
      <w:r w:rsidR="00F061DC" w:rsidRPr="00CD1179">
        <w:rPr>
          <w:rFonts w:ascii="Palatino Linotype" w:eastAsiaTheme="majorEastAsia" w:hAnsi="Palatino Linotype" w:cstheme="majorBidi"/>
          <w:b/>
          <w:color w:val="000000" w:themeColor="text1"/>
          <w:lang w:val="es-MX" w:eastAsia="en-US"/>
        </w:rPr>
        <w:t>s</w:t>
      </w:r>
      <w:r w:rsidRPr="00CD1179">
        <w:rPr>
          <w:rFonts w:ascii="Palatino Linotype" w:eastAsiaTheme="majorEastAsia" w:hAnsi="Palatino Linotype" w:cstheme="majorBidi"/>
          <w:b/>
          <w:color w:val="000000" w:themeColor="text1"/>
          <w:lang w:val="es-MX" w:eastAsia="en-US"/>
        </w:rPr>
        <w:t xml:space="preserve"> respuesta</w:t>
      </w:r>
      <w:r w:rsidR="00F061DC" w:rsidRPr="00CD1179">
        <w:rPr>
          <w:rFonts w:ascii="Palatino Linotype" w:eastAsiaTheme="majorEastAsia" w:hAnsi="Palatino Linotype" w:cstheme="majorBidi"/>
          <w:b/>
          <w:color w:val="000000" w:themeColor="text1"/>
          <w:lang w:val="es-MX" w:eastAsia="en-US"/>
        </w:rPr>
        <w:t>s</w:t>
      </w:r>
      <w:r w:rsidRPr="00CD1179">
        <w:rPr>
          <w:rFonts w:ascii="Palatino Linotype" w:eastAsiaTheme="majorEastAsia" w:hAnsi="Palatino Linotype" w:cstheme="majorBidi"/>
          <w:b/>
          <w:color w:val="000000" w:themeColor="text1"/>
          <w:lang w:val="es-MX" w:eastAsia="en-US"/>
        </w:rPr>
        <w:t xml:space="preserve"> emitida</w:t>
      </w:r>
      <w:r w:rsidR="00F061DC" w:rsidRPr="00CD1179">
        <w:rPr>
          <w:rFonts w:ascii="Palatino Linotype" w:eastAsiaTheme="majorEastAsia" w:hAnsi="Palatino Linotype" w:cstheme="majorBidi"/>
          <w:b/>
          <w:color w:val="000000" w:themeColor="text1"/>
          <w:lang w:val="es-MX" w:eastAsia="en-US"/>
        </w:rPr>
        <w:t>s</w:t>
      </w:r>
      <w:r w:rsidRPr="00CD1179">
        <w:rPr>
          <w:rFonts w:ascii="Palatino Linotype" w:eastAsiaTheme="majorEastAsia" w:hAnsi="Palatino Linotype" w:cstheme="majorBidi"/>
          <w:b/>
          <w:color w:val="000000" w:themeColor="text1"/>
          <w:lang w:val="es-MX" w:eastAsia="en-US"/>
        </w:rPr>
        <w:t xml:space="preserve"> por el Sujeto Obligado.</w:t>
      </w:r>
      <w:bookmarkEnd w:id="53"/>
      <w:bookmarkEnd w:id="54"/>
      <w:bookmarkEnd w:id="55"/>
      <w:r w:rsidRPr="00CD1179">
        <w:rPr>
          <w:rFonts w:ascii="Palatino Linotype" w:eastAsiaTheme="majorEastAsia" w:hAnsi="Palatino Linotype" w:cstheme="majorBidi"/>
          <w:b/>
          <w:color w:val="000000" w:themeColor="text1"/>
          <w:lang w:val="es-MX" w:eastAsia="en-US"/>
        </w:rPr>
        <w:t xml:space="preserve">  </w:t>
      </w:r>
    </w:p>
    <w:p w14:paraId="3FDC82A2" w14:textId="77777777" w:rsidR="003F33D8" w:rsidRPr="00CD1179" w:rsidRDefault="003F33D8" w:rsidP="00CD1179">
      <w:pPr>
        <w:spacing w:line="360" w:lineRule="auto"/>
        <w:rPr>
          <w:rFonts w:ascii="Palatino Linotype" w:hAnsi="Palatino Linotype"/>
          <w:lang w:val="es-MX" w:eastAsia="en-US"/>
        </w:rPr>
      </w:pPr>
    </w:p>
    <w:p w14:paraId="67ED7091" w14:textId="08E6B7C8" w:rsidR="003F33D8" w:rsidRPr="00CD1179" w:rsidRDefault="003F33D8" w:rsidP="00CD1179">
      <w:pPr>
        <w:numPr>
          <w:ilvl w:val="0"/>
          <w:numId w:val="1"/>
        </w:numPr>
        <w:spacing w:before="240" w:after="240" w:line="360" w:lineRule="auto"/>
        <w:ind w:left="0" w:firstLine="0"/>
        <w:contextualSpacing/>
        <w:jc w:val="both"/>
        <w:rPr>
          <w:rFonts w:ascii="Palatino Linotype" w:hAnsi="Palatino Linotype" w:cs="Arial"/>
          <w:lang w:val="es-MX"/>
        </w:rPr>
      </w:pPr>
      <w:r w:rsidRPr="00CD1179">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1B04566D" w14:textId="77777777" w:rsidR="003F33D8" w:rsidRPr="00CD1179" w:rsidRDefault="003F33D8" w:rsidP="00CD1179">
      <w:pPr>
        <w:numPr>
          <w:ilvl w:val="0"/>
          <w:numId w:val="1"/>
        </w:numPr>
        <w:spacing w:before="240" w:after="240" w:line="360" w:lineRule="auto"/>
        <w:ind w:left="0" w:firstLine="0"/>
        <w:contextualSpacing/>
        <w:jc w:val="both"/>
        <w:rPr>
          <w:rFonts w:ascii="Palatino Linotype" w:hAnsi="Palatino Linotype" w:cs="Arial"/>
          <w:i/>
          <w:lang w:val="es-MX"/>
        </w:rPr>
      </w:pPr>
      <w:r w:rsidRPr="00CD1179">
        <w:rPr>
          <w:rFonts w:ascii="Palatino Linotype" w:hAnsi="Palatino Linotype" w:cs="Times New Roman"/>
          <w:lang w:eastAsia="es-ES_tradnl"/>
        </w:rPr>
        <w:lastRenderedPageBreak/>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10744EB8" w14:textId="77777777" w:rsidR="003F33D8" w:rsidRPr="00CD1179" w:rsidRDefault="003F33D8" w:rsidP="00CD1179">
      <w:pPr>
        <w:spacing w:line="360" w:lineRule="auto"/>
        <w:ind w:left="720"/>
        <w:contextualSpacing/>
        <w:rPr>
          <w:rFonts w:ascii="Palatino Linotype" w:eastAsia="Times New Roman" w:hAnsi="Palatino Linotype" w:cs="Arial"/>
          <w:lang w:val="es-ES" w:eastAsia="es-MX"/>
        </w:rPr>
      </w:pPr>
    </w:p>
    <w:p w14:paraId="58FCA862" w14:textId="370EA7BF" w:rsidR="003F33D8" w:rsidRPr="00CD1179" w:rsidRDefault="003F33D8" w:rsidP="00CD1179">
      <w:pPr>
        <w:numPr>
          <w:ilvl w:val="0"/>
          <w:numId w:val="1"/>
        </w:numPr>
        <w:spacing w:before="240" w:after="240" w:line="360" w:lineRule="auto"/>
        <w:ind w:left="0" w:firstLine="0"/>
        <w:contextualSpacing/>
        <w:jc w:val="both"/>
        <w:rPr>
          <w:rFonts w:ascii="Palatino Linotype" w:hAnsi="Palatino Linotype" w:cs="Arial"/>
          <w:i/>
          <w:lang w:val="es-MX"/>
        </w:rPr>
      </w:pPr>
      <w:r w:rsidRPr="00CD1179">
        <w:rPr>
          <w:rFonts w:ascii="Palatino Linotype" w:eastAsia="Times New Roman" w:hAnsi="Palatino Linotype" w:cs="Arial"/>
          <w:lang w:val="es-ES" w:eastAsia="es-MX"/>
        </w:rPr>
        <w:t>Asimismo, es pertinente mencionar que</w:t>
      </w:r>
      <w:r w:rsidRPr="00CD1179">
        <w:rPr>
          <w:rFonts w:ascii="Palatino Linotype" w:eastAsia="Calibri" w:hAnsi="Palatino Linotype" w:cs="Arial"/>
          <w:bCs/>
          <w:lang w:val="es-ES"/>
        </w:rPr>
        <w:t xml:space="preserve"> el </w:t>
      </w:r>
      <w:r w:rsidRPr="00CD1179">
        <w:rPr>
          <w:rFonts w:ascii="Palatino Linotype" w:eastAsia="Calibri" w:hAnsi="Palatino Linotype" w:cs="Arial"/>
          <w:b/>
          <w:bCs/>
          <w:lang w:val="es-ES"/>
        </w:rPr>
        <w:t>SUJETO OBLIGADO</w:t>
      </w:r>
      <w:r w:rsidRPr="00CD1179">
        <w:rPr>
          <w:rFonts w:ascii="Palatino Linotype" w:eastAsia="Calibri" w:hAnsi="Palatino Linotype" w:cs="Arial"/>
          <w:bCs/>
          <w:lang w:val="es-ES"/>
        </w:rPr>
        <w:t xml:space="preserve"> no niega la existencia de la información solicitada, sino por el contrario, al</w:t>
      </w:r>
      <w:r w:rsidRPr="00CD1179">
        <w:rPr>
          <w:rFonts w:ascii="Palatino Linotype" w:eastAsia="Times New Roman" w:hAnsi="Palatino Linotype" w:cs="Arial"/>
          <w:lang w:val="es-ES" w:eastAsia="es-MX"/>
        </w:rPr>
        <w:t xml:space="preserve">  emitir respuesta a todos los requerimientos realizados en la</w:t>
      </w:r>
      <w:r w:rsidR="00371DF0" w:rsidRPr="00CD1179">
        <w:rPr>
          <w:rFonts w:ascii="Palatino Linotype" w:eastAsia="Times New Roman" w:hAnsi="Palatino Linotype" w:cs="Arial"/>
          <w:lang w:val="es-ES" w:eastAsia="es-MX"/>
        </w:rPr>
        <w:t>s</w:t>
      </w:r>
      <w:r w:rsidRPr="00CD1179">
        <w:rPr>
          <w:rFonts w:ascii="Palatino Linotype" w:eastAsia="Times New Roman" w:hAnsi="Palatino Linotype" w:cs="Arial"/>
          <w:lang w:val="es-ES" w:eastAsia="es-MX"/>
        </w:rPr>
        <w:t xml:space="preserve"> solicitud</w:t>
      </w:r>
      <w:r w:rsidR="00371DF0" w:rsidRPr="00CD1179">
        <w:rPr>
          <w:rFonts w:ascii="Palatino Linotype" w:eastAsia="Times New Roman" w:hAnsi="Palatino Linotype" w:cs="Arial"/>
          <w:lang w:val="es-ES" w:eastAsia="es-MX"/>
        </w:rPr>
        <w:t>es</w:t>
      </w:r>
      <w:r w:rsidRPr="00CD1179">
        <w:rPr>
          <w:rFonts w:ascii="Palatino Linotype" w:eastAsia="Times New Roman" w:hAnsi="Palatino Linotype" w:cs="Arial"/>
          <w:lang w:val="es-ES" w:eastAsia="es-MX"/>
        </w:rPr>
        <w:t xml:space="preserve"> de información asevera su existencia, por lo que el estudio de la naturaleza jurídica de la información solicitada, en el caso concreto, se obvia. </w:t>
      </w:r>
    </w:p>
    <w:p w14:paraId="6FD492A3" w14:textId="77777777" w:rsidR="003F33D8" w:rsidRPr="00CD1179" w:rsidRDefault="003F33D8" w:rsidP="00CD1179">
      <w:pPr>
        <w:spacing w:line="360" w:lineRule="auto"/>
        <w:ind w:left="720"/>
        <w:contextualSpacing/>
        <w:rPr>
          <w:rFonts w:ascii="Palatino Linotype" w:eastAsia="Times New Roman" w:hAnsi="Palatino Linotype" w:cs="Arial"/>
          <w:lang w:val="es-ES" w:eastAsia="es-MX"/>
        </w:rPr>
      </w:pPr>
    </w:p>
    <w:p w14:paraId="490A6BA7" w14:textId="77777777" w:rsidR="003F33D8" w:rsidRPr="00CD1179" w:rsidRDefault="003F33D8" w:rsidP="00CD1179">
      <w:pPr>
        <w:numPr>
          <w:ilvl w:val="0"/>
          <w:numId w:val="1"/>
        </w:numPr>
        <w:spacing w:before="240" w:after="240" w:line="360" w:lineRule="auto"/>
        <w:ind w:left="0" w:firstLine="0"/>
        <w:contextualSpacing/>
        <w:jc w:val="both"/>
        <w:rPr>
          <w:rFonts w:ascii="Palatino Linotype" w:hAnsi="Palatino Linotype" w:cs="Arial"/>
          <w:i/>
          <w:lang w:val="es-MX"/>
        </w:rPr>
      </w:pPr>
      <w:r w:rsidRPr="00CD1179">
        <w:rPr>
          <w:rFonts w:ascii="Palatino Linotype" w:eastAsia="Times New Roman" w:hAnsi="Palatino Linotype" w:cs="Arial"/>
          <w:lang w:val="es-ES" w:eastAsia="es-MX"/>
        </w:rPr>
        <w:t>Lo anterior es así, ya que el estudio enunciado tiene por objeto determinar si el</w:t>
      </w:r>
      <w:r w:rsidRPr="00CD1179">
        <w:rPr>
          <w:rFonts w:ascii="Palatino Linotype" w:eastAsia="Times New Roman" w:hAnsi="Palatino Linotype" w:cs="Arial"/>
          <w:b/>
          <w:lang w:val="es-ES" w:eastAsia="es-MX"/>
        </w:rPr>
        <w:t xml:space="preserve"> SUJETO OBLIGADO</w:t>
      </w:r>
      <w:r w:rsidRPr="00CD1179">
        <w:rPr>
          <w:rFonts w:ascii="Palatino Linotype" w:eastAsia="Times New Roman" w:hAnsi="Palatino Linotype" w:cs="Arial"/>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CD1179">
        <w:rPr>
          <w:rFonts w:ascii="Palatino Linotype" w:eastAsia="Times New Roman" w:hAnsi="Palatino Linotype" w:cs="Arial"/>
          <w:b/>
          <w:lang w:val="es-ES" w:eastAsia="es-MX"/>
        </w:rPr>
        <w:t>SUJETO OBLIGADO</w:t>
      </w:r>
      <w:r w:rsidRPr="00CD1179">
        <w:rPr>
          <w:rFonts w:ascii="Palatino Linotype" w:eastAsia="Times New Roman" w:hAnsi="Palatino Linotype" w:cs="Arial"/>
          <w:lang w:val="es-ES" w:eastAsia="es-MX"/>
        </w:rPr>
        <w:t>.</w:t>
      </w:r>
    </w:p>
    <w:p w14:paraId="44D79DA7" w14:textId="77777777" w:rsidR="00492E23" w:rsidRPr="00CD1179" w:rsidRDefault="00492E23" w:rsidP="00CD1179">
      <w:pPr>
        <w:spacing w:before="240" w:after="240" w:line="360" w:lineRule="auto"/>
        <w:contextualSpacing/>
        <w:jc w:val="both"/>
        <w:rPr>
          <w:rFonts w:ascii="Palatino Linotype" w:hAnsi="Palatino Linotype" w:cs="Arial"/>
          <w:i/>
          <w:lang w:val="es-MX"/>
        </w:rPr>
      </w:pPr>
    </w:p>
    <w:p w14:paraId="2FD0CA00" w14:textId="77777777" w:rsidR="003F33D8" w:rsidRPr="00CD1179" w:rsidRDefault="003F33D8" w:rsidP="00CD1179">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color w:val="000000" w:themeColor="text1"/>
        </w:rPr>
        <w:t>No obstante lo anterior, el artículo 18 de dicha Ley refiere que los Sujetos Obligados tienen el ineludible compromiso de documentar todos los actos que deriven de sus atribuciones, funciones y competencias considerando desde su origen la eventual publicidad de la información como a continuación se observa:</w:t>
      </w:r>
    </w:p>
    <w:p w14:paraId="77E21DCA" w14:textId="77777777" w:rsidR="003F33D8" w:rsidRPr="00CD1179" w:rsidRDefault="003F33D8" w:rsidP="00CD1179">
      <w:pPr>
        <w:widowControl w:val="0"/>
        <w:autoSpaceDE w:val="0"/>
        <w:autoSpaceDN w:val="0"/>
        <w:adjustRightInd w:val="0"/>
        <w:spacing w:before="240" w:after="240" w:line="360" w:lineRule="auto"/>
        <w:jc w:val="both"/>
        <w:rPr>
          <w:rFonts w:ascii="Palatino Linotype" w:hAnsi="Palatino Linotype" w:cs="Times New Roman"/>
          <w:lang w:eastAsia="es-ES_tradnl"/>
        </w:rPr>
      </w:pPr>
    </w:p>
    <w:p w14:paraId="18C0659B" w14:textId="16253153" w:rsidR="003F33D8" w:rsidRPr="00CD1179" w:rsidRDefault="003F33D8" w:rsidP="00CD1179">
      <w:pPr>
        <w:widowControl w:val="0"/>
        <w:autoSpaceDE w:val="0"/>
        <w:autoSpaceDN w:val="0"/>
        <w:adjustRightInd w:val="0"/>
        <w:spacing w:before="240" w:after="240" w:line="360" w:lineRule="auto"/>
        <w:ind w:left="567" w:right="567"/>
        <w:jc w:val="both"/>
        <w:rPr>
          <w:rFonts w:ascii="Palatino Linotype" w:hAnsi="Palatino Linotype" w:cs="Times New Roman"/>
          <w:b/>
          <w:i/>
          <w:lang w:eastAsia="es-ES_tradnl"/>
        </w:rPr>
      </w:pPr>
      <w:r w:rsidRPr="00CD1179">
        <w:rPr>
          <w:rFonts w:ascii="Palatino Linotype" w:hAnsi="Palatino Linotype" w:cs="Times New Roman"/>
          <w:b/>
          <w:i/>
          <w:lang w:eastAsia="es-ES_tradnl"/>
        </w:rPr>
        <w:t>“Artículo 18.</w:t>
      </w:r>
      <w:r w:rsidRPr="00CD1179">
        <w:rPr>
          <w:rFonts w:ascii="Palatino Linotype" w:hAnsi="Palatino Linotype" w:cs="Times New Roman"/>
          <w:i/>
          <w:lang w:eastAsia="es-ES_tradnl"/>
        </w:rPr>
        <w:t xml:space="preserve"> Los sujetos obligados deberán documentar todo acto que derive del ejercicio de sus facultades, competencias o funciones, considerando desde su origen la eventual publicidad y reutilización de la información que generen.</w:t>
      </w:r>
      <w:r w:rsidRPr="00CD1179">
        <w:rPr>
          <w:rFonts w:ascii="Palatino Linotype" w:hAnsi="Palatino Linotype" w:cs="Times New Roman"/>
          <w:b/>
          <w:i/>
          <w:lang w:eastAsia="es-ES_tradnl"/>
        </w:rPr>
        <w:t>”</w:t>
      </w:r>
    </w:p>
    <w:p w14:paraId="28069D5D" w14:textId="77777777" w:rsidR="003F33D8" w:rsidRPr="00CD1179" w:rsidRDefault="003F33D8" w:rsidP="00CD1179">
      <w:pPr>
        <w:numPr>
          <w:ilvl w:val="0"/>
          <w:numId w:val="1"/>
        </w:numPr>
        <w:spacing w:before="240" w:after="240" w:line="360" w:lineRule="auto"/>
        <w:ind w:left="0" w:right="49" w:firstLine="0"/>
        <w:contextualSpacing/>
        <w:jc w:val="both"/>
        <w:rPr>
          <w:rFonts w:ascii="Palatino Linotype" w:eastAsia="MS Mincho" w:hAnsi="Palatino Linotype" w:cs="Arial"/>
        </w:rPr>
      </w:pPr>
      <w:r w:rsidRPr="00CD1179">
        <w:rPr>
          <w:rFonts w:ascii="Palatino Linotype" w:eastAsia="MS Mincho" w:hAnsi="Palatino Linotype" w:cs="Arial"/>
          <w:color w:val="000000"/>
        </w:rPr>
        <w:t xml:space="preserve">Así por otro lado </w:t>
      </w:r>
      <w:r w:rsidRPr="00CD1179">
        <w:rPr>
          <w:rFonts w:ascii="Palatino Linotype" w:eastAsia="Times New Roman" w:hAnsi="Palatino Linotype" w:cs="Times New Roman"/>
          <w:lang w:val="es-MX" w:eastAsia="es-MX"/>
        </w:rPr>
        <w:t xml:space="preserve">de acuerdo a la multicitada Ley de Transparencia vigente en la entidad, se entiende que la información pública es toda aquella que sea generada, obtenida, adquirida, transformada, administrada o en posesión de los </w:t>
      </w:r>
      <w:r w:rsidRPr="00CD1179">
        <w:rPr>
          <w:rFonts w:ascii="Palatino Linotype" w:eastAsia="Times New Roman" w:hAnsi="Palatino Linotype" w:cs="Times New Roman"/>
          <w:b/>
          <w:lang w:val="es-MX" w:eastAsia="es-MX"/>
        </w:rPr>
        <w:t>SUJETOS OBLIGADOS</w:t>
      </w:r>
      <w:r w:rsidRPr="00CD1179">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20CFB927" w14:textId="77777777" w:rsidR="003F33D8" w:rsidRPr="00CD1179" w:rsidRDefault="003F33D8" w:rsidP="00CD1179">
      <w:pPr>
        <w:spacing w:before="240" w:after="240" w:line="360" w:lineRule="auto"/>
        <w:ind w:right="49"/>
        <w:contextualSpacing/>
        <w:jc w:val="both"/>
        <w:rPr>
          <w:rFonts w:ascii="Palatino Linotype" w:eastAsia="MS Mincho" w:hAnsi="Palatino Linotype" w:cs="Arial"/>
        </w:rPr>
      </w:pPr>
    </w:p>
    <w:p w14:paraId="5BFEC1C4" w14:textId="77777777" w:rsidR="003F33D8" w:rsidRPr="00CD1179" w:rsidRDefault="003F33D8" w:rsidP="00CD1179">
      <w:pPr>
        <w:spacing w:line="360" w:lineRule="auto"/>
        <w:ind w:left="567" w:right="567"/>
        <w:jc w:val="both"/>
        <w:rPr>
          <w:rFonts w:ascii="Palatino Linotype" w:eastAsia="Times New Roman" w:hAnsi="Palatino Linotype" w:cs="Times New Roman"/>
          <w:i/>
          <w:lang w:val="es-ES"/>
        </w:rPr>
      </w:pPr>
      <w:r w:rsidRPr="00CD1179">
        <w:rPr>
          <w:rFonts w:ascii="Palatino Linotype" w:eastAsia="Times New Roman" w:hAnsi="Palatino Linotype" w:cs="Times New Roman"/>
          <w:i/>
          <w:lang w:val="es-ES"/>
        </w:rPr>
        <w:t>“</w:t>
      </w:r>
      <w:r w:rsidRPr="00CD1179">
        <w:rPr>
          <w:rFonts w:ascii="Palatino Linotype" w:eastAsia="Times New Roman" w:hAnsi="Palatino Linotype" w:cs="Times New Roman"/>
          <w:b/>
          <w:i/>
          <w:lang w:val="es-ES"/>
        </w:rPr>
        <w:t>Artículo 4.</w:t>
      </w:r>
      <w:r w:rsidRPr="00CD1179">
        <w:rPr>
          <w:rFonts w:ascii="Palatino Linotype" w:eastAsia="Times New Roman" w:hAnsi="Palatino Linotype" w:cs="Times New Roman"/>
          <w:i/>
          <w:lang w:val="es-ES"/>
        </w:rPr>
        <w:t xml:space="preserve"> </w:t>
      </w:r>
    </w:p>
    <w:p w14:paraId="575C69AC" w14:textId="77777777" w:rsidR="003F33D8" w:rsidRPr="00CD1179" w:rsidRDefault="003F33D8" w:rsidP="00CD1179">
      <w:pPr>
        <w:spacing w:line="360" w:lineRule="auto"/>
        <w:ind w:left="567" w:right="567"/>
        <w:jc w:val="both"/>
        <w:rPr>
          <w:rFonts w:ascii="Palatino Linotype" w:eastAsia="Times New Roman" w:hAnsi="Palatino Linotype" w:cs="Times New Roman"/>
          <w:i/>
          <w:lang w:val="es-ES"/>
        </w:rPr>
      </w:pPr>
    </w:p>
    <w:p w14:paraId="0F4ED3CA" w14:textId="77777777" w:rsidR="003F33D8" w:rsidRPr="00CD1179" w:rsidRDefault="003F33D8" w:rsidP="00CD1179">
      <w:pPr>
        <w:spacing w:line="360" w:lineRule="auto"/>
        <w:ind w:left="567" w:right="567"/>
        <w:jc w:val="both"/>
        <w:rPr>
          <w:rFonts w:ascii="Palatino Linotype" w:eastAsia="Times New Roman" w:hAnsi="Palatino Linotype" w:cs="Times New Roman"/>
          <w:i/>
          <w:lang w:val="es-ES"/>
        </w:rPr>
      </w:pPr>
      <w:r w:rsidRPr="00CD1179">
        <w:rPr>
          <w:rFonts w:ascii="Palatino Linotype" w:eastAsia="Times New Roman" w:hAnsi="Palatino Linotype" w:cs="Times New Roman"/>
          <w:i/>
          <w:lang w:val="es-ES"/>
        </w:rPr>
        <w:t>(…)</w:t>
      </w:r>
    </w:p>
    <w:p w14:paraId="5E1F99DD" w14:textId="77777777" w:rsidR="003F33D8" w:rsidRPr="00CD1179" w:rsidRDefault="003F33D8" w:rsidP="00CD1179">
      <w:pPr>
        <w:spacing w:line="360" w:lineRule="auto"/>
        <w:ind w:left="567" w:right="567"/>
        <w:jc w:val="both"/>
        <w:rPr>
          <w:rFonts w:ascii="Palatino Linotype" w:eastAsia="Times New Roman" w:hAnsi="Palatino Linotype" w:cs="Times New Roman"/>
          <w:i/>
          <w:lang w:val="es-ES"/>
        </w:rPr>
      </w:pPr>
    </w:p>
    <w:p w14:paraId="30D1655B" w14:textId="2BE20370" w:rsidR="003F33D8" w:rsidRPr="00CD1179" w:rsidRDefault="003F33D8" w:rsidP="00CD1179">
      <w:pPr>
        <w:spacing w:line="360" w:lineRule="auto"/>
        <w:ind w:left="567" w:right="567"/>
        <w:jc w:val="both"/>
        <w:rPr>
          <w:rFonts w:ascii="Palatino Linotype" w:eastAsia="Times New Roman" w:hAnsi="Palatino Linotype" w:cs="Times New Roman"/>
          <w:i/>
          <w:lang w:val="es-ES"/>
        </w:rPr>
      </w:pPr>
      <w:r w:rsidRPr="00CD1179">
        <w:rPr>
          <w:rFonts w:ascii="Palatino Linotype" w:eastAsia="Times New Roman" w:hAnsi="Palatino Linotype" w:cs="Times New Roman"/>
          <w:i/>
          <w:lang w:val="es-ES"/>
        </w:rPr>
        <w:t xml:space="preserve">Toda la información </w:t>
      </w:r>
      <w:r w:rsidRPr="00CD1179">
        <w:rPr>
          <w:rFonts w:ascii="Palatino Linotype" w:eastAsia="Times New Roman" w:hAnsi="Palatino Linotype" w:cs="Times New Roman"/>
          <w:b/>
          <w:i/>
          <w:lang w:val="es-ES"/>
        </w:rPr>
        <w:t>generada, obtenida, adquirida, transformada, administrada o en posesión</w:t>
      </w:r>
      <w:r w:rsidRPr="00CD1179">
        <w:rPr>
          <w:rFonts w:ascii="Palatino Linotype" w:eastAsia="Times New Roman" w:hAnsi="Palatino Linotype" w:cs="Times New Roman"/>
          <w:i/>
          <w:lang w:val="es-ES"/>
        </w:rPr>
        <w:t xml:space="preserve">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w:t>
      </w:r>
      <w:r w:rsidRPr="00CD1179">
        <w:rPr>
          <w:rFonts w:ascii="Palatino Linotype" w:eastAsia="Times New Roman" w:hAnsi="Palatino Linotype" w:cs="Times New Roman"/>
          <w:b/>
          <w:i/>
          <w:lang w:val="es-ES"/>
        </w:rPr>
        <w:t>principio de máxima publicidad</w:t>
      </w:r>
      <w:r w:rsidRPr="00CD1179">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6C2A2AC0" w14:textId="77777777" w:rsidR="003F33D8" w:rsidRPr="00CD1179" w:rsidRDefault="003F33D8" w:rsidP="00CD1179">
      <w:pPr>
        <w:spacing w:line="360" w:lineRule="auto"/>
        <w:ind w:left="567" w:right="567"/>
        <w:jc w:val="both"/>
        <w:rPr>
          <w:rFonts w:ascii="Palatino Linotype" w:eastAsia="Times New Roman" w:hAnsi="Palatino Linotype" w:cs="Times New Roman"/>
          <w:b/>
          <w:i/>
          <w:lang w:val="es-ES"/>
        </w:rPr>
      </w:pPr>
      <w:r w:rsidRPr="00CD1179">
        <w:rPr>
          <w:rFonts w:ascii="Palatino Linotype" w:eastAsia="Times New Roman" w:hAnsi="Palatino Linotype" w:cs="Times New Roman"/>
          <w:b/>
          <w:i/>
          <w:lang w:val="es-ES"/>
        </w:rPr>
        <w:lastRenderedPageBreak/>
        <w:t>(…)</w:t>
      </w:r>
    </w:p>
    <w:p w14:paraId="28B6E7A9" w14:textId="77777777" w:rsidR="003F33D8" w:rsidRPr="00CD1179" w:rsidRDefault="003F33D8" w:rsidP="00CD1179">
      <w:pPr>
        <w:spacing w:line="360" w:lineRule="auto"/>
        <w:ind w:right="567"/>
        <w:jc w:val="both"/>
        <w:rPr>
          <w:rFonts w:ascii="Palatino Linotype" w:eastAsia="Times New Roman" w:hAnsi="Palatino Linotype" w:cs="Times New Roman"/>
          <w:lang w:val="es-ES"/>
        </w:rPr>
      </w:pPr>
    </w:p>
    <w:p w14:paraId="0BE2050E" w14:textId="77777777" w:rsidR="003F33D8" w:rsidRPr="00CD1179" w:rsidRDefault="003F33D8" w:rsidP="00CD1179">
      <w:pPr>
        <w:spacing w:line="360" w:lineRule="auto"/>
        <w:ind w:left="567" w:right="567"/>
        <w:jc w:val="both"/>
        <w:rPr>
          <w:rFonts w:ascii="Palatino Linotype" w:eastAsia="Times New Roman" w:hAnsi="Palatino Linotype" w:cs="Times New Roman"/>
          <w:i/>
          <w:lang w:val="es-ES"/>
        </w:rPr>
      </w:pPr>
      <w:r w:rsidRPr="00CD1179">
        <w:rPr>
          <w:rFonts w:ascii="Palatino Linotype" w:eastAsia="Times New Roman" w:hAnsi="Palatino Linotype" w:cs="Times New Roman"/>
          <w:i/>
          <w:lang w:val="es-ES"/>
        </w:rPr>
        <w:t>(Énfasis añadido)</w:t>
      </w:r>
    </w:p>
    <w:p w14:paraId="78E8A893" w14:textId="77777777" w:rsidR="003F33D8" w:rsidRPr="00CD1179" w:rsidRDefault="003F33D8" w:rsidP="00CD1179">
      <w:pPr>
        <w:spacing w:line="360" w:lineRule="auto"/>
        <w:ind w:right="567"/>
        <w:jc w:val="both"/>
        <w:rPr>
          <w:rFonts w:ascii="Palatino Linotype" w:eastAsia="Times New Roman" w:hAnsi="Palatino Linotype" w:cs="Times New Roman"/>
          <w:i/>
          <w:lang w:val="es-ES"/>
        </w:rPr>
      </w:pPr>
    </w:p>
    <w:p w14:paraId="1097FBFA" w14:textId="77777777" w:rsidR="003F33D8" w:rsidRPr="00CD1179" w:rsidRDefault="003F33D8" w:rsidP="00CD1179">
      <w:pPr>
        <w:numPr>
          <w:ilvl w:val="0"/>
          <w:numId w:val="1"/>
        </w:numPr>
        <w:spacing w:before="240" w:after="240" w:line="360" w:lineRule="auto"/>
        <w:ind w:left="0" w:right="49" w:firstLine="0"/>
        <w:contextualSpacing/>
        <w:jc w:val="both"/>
        <w:rPr>
          <w:rFonts w:ascii="Palatino Linotype" w:eastAsia="MS Mincho" w:hAnsi="Palatino Linotype" w:cs="Arial"/>
        </w:rPr>
      </w:pPr>
      <w:r w:rsidRPr="00CD1179">
        <w:rPr>
          <w:rFonts w:ascii="Palatino Linotype" w:eastAsia="MS Mincho" w:hAnsi="Palatino Linotype" w:cs="Arial"/>
        </w:rPr>
        <w:t xml:space="preserve">En ese sentido, no debe de pasar de vista para el </w:t>
      </w:r>
      <w:r w:rsidRPr="00CD1179">
        <w:rPr>
          <w:rFonts w:ascii="Palatino Linotype" w:eastAsia="MS Mincho" w:hAnsi="Palatino Linotype" w:cs="Arial"/>
          <w:b/>
        </w:rPr>
        <w:t>SUJETO OBLIGADO</w:t>
      </w:r>
      <w:r w:rsidRPr="00CD1179">
        <w:rPr>
          <w:rFonts w:ascii="Palatino Linotype" w:eastAsia="MS Mincho"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31AA60F1" w14:textId="77777777" w:rsidR="003F33D8" w:rsidRPr="00CD1179" w:rsidRDefault="003F33D8" w:rsidP="00CD1179">
      <w:pPr>
        <w:spacing w:before="240" w:after="240" w:line="360" w:lineRule="auto"/>
        <w:ind w:left="426" w:right="49"/>
        <w:contextualSpacing/>
        <w:jc w:val="both"/>
        <w:rPr>
          <w:rFonts w:ascii="Palatino Linotype" w:eastAsia="MS Mincho" w:hAnsi="Palatino Linotype" w:cs="Arial"/>
        </w:rPr>
      </w:pPr>
    </w:p>
    <w:p w14:paraId="7055BD16" w14:textId="77777777" w:rsidR="003F33D8" w:rsidRPr="00CD1179" w:rsidRDefault="003F33D8" w:rsidP="00CD1179">
      <w:pPr>
        <w:spacing w:line="360" w:lineRule="auto"/>
        <w:ind w:left="567" w:right="567"/>
        <w:jc w:val="both"/>
        <w:rPr>
          <w:rFonts w:ascii="Palatino Linotype" w:eastAsia="MS Mincho" w:hAnsi="Palatino Linotype" w:cs="Times New Roman"/>
          <w:i/>
        </w:rPr>
      </w:pPr>
      <w:r w:rsidRPr="00CD1179">
        <w:rPr>
          <w:rFonts w:ascii="Palatino Linotype" w:eastAsia="MS Mincho" w:hAnsi="Palatino Linotype" w:cs="Times New Roman"/>
          <w:i/>
        </w:rPr>
        <w:t>“</w:t>
      </w:r>
      <w:r w:rsidRPr="00CD1179">
        <w:rPr>
          <w:rFonts w:ascii="Palatino Linotype" w:eastAsia="MS Mincho" w:hAnsi="Palatino Linotype" w:cs="Times New Roman"/>
          <w:b/>
          <w:i/>
        </w:rPr>
        <w:t>Artículo 8.</w:t>
      </w:r>
      <w:r w:rsidRPr="00CD1179">
        <w:rPr>
          <w:rFonts w:ascii="Palatino Linotype" w:eastAsia="MS Mincho" w:hAnsi="Palatino Linotype" w:cs="Times New Roman"/>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443F665" w14:textId="77777777" w:rsidR="003F33D8" w:rsidRPr="00CD1179" w:rsidRDefault="003F33D8" w:rsidP="00CD1179">
      <w:pPr>
        <w:spacing w:line="360" w:lineRule="auto"/>
        <w:ind w:left="567" w:right="567"/>
        <w:jc w:val="both"/>
        <w:rPr>
          <w:rFonts w:ascii="Palatino Linotype" w:eastAsia="MS Mincho" w:hAnsi="Palatino Linotype" w:cs="Times New Roman"/>
          <w:i/>
        </w:rPr>
      </w:pPr>
    </w:p>
    <w:p w14:paraId="5E504ED7" w14:textId="77777777" w:rsidR="003F33D8" w:rsidRPr="00CD1179" w:rsidRDefault="003F33D8" w:rsidP="00CD1179">
      <w:pPr>
        <w:spacing w:line="360" w:lineRule="auto"/>
        <w:ind w:left="567" w:right="567"/>
        <w:jc w:val="both"/>
        <w:rPr>
          <w:rFonts w:ascii="Palatino Linotype" w:eastAsia="MS Mincho" w:hAnsi="Palatino Linotype" w:cs="Times New Roman"/>
          <w:i/>
        </w:rPr>
      </w:pPr>
      <w:r w:rsidRPr="00CD1179">
        <w:rPr>
          <w:rFonts w:ascii="Palatino Linotype" w:eastAsia="MS Mincho" w:hAnsi="Palatino Linotype" w:cs="Times New Roman"/>
          <w:b/>
          <w:i/>
        </w:rPr>
        <w:t>En la aplicación e interpretación de la presente Ley deberá prevalecer el principio de máxima publicidad,</w:t>
      </w:r>
      <w:r w:rsidRPr="00CD1179">
        <w:rPr>
          <w:rFonts w:ascii="Palatino Linotype" w:eastAsia="MS Mincho" w:hAnsi="Palatino Linotype" w:cs="Times New Roman"/>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w:t>
      </w:r>
      <w:r w:rsidRPr="00CD1179">
        <w:rPr>
          <w:rFonts w:ascii="Palatino Linotype" w:eastAsia="MS Mincho" w:hAnsi="Palatino Linotype" w:cs="Times New Roman"/>
          <w:i/>
        </w:rPr>
        <w:lastRenderedPageBreak/>
        <w:t>todo tiempo a las personas la protección más amplia, atendiendo al principio pro persona.</w:t>
      </w:r>
    </w:p>
    <w:p w14:paraId="49ED7941" w14:textId="77777777" w:rsidR="003F33D8" w:rsidRPr="00CD1179" w:rsidRDefault="003F33D8" w:rsidP="00CD1179">
      <w:pPr>
        <w:spacing w:line="360" w:lineRule="auto"/>
        <w:ind w:left="567" w:right="567"/>
        <w:jc w:val="both"/>
        <w:rPr>
          <w:rFonts w:ascii="Palatino Linotype" w:eastAsia="MS Mincho" w:hAnsi="Palatino Linotype" w:cs="Times New Roman"/>
          <w:i/>
        </w:rPr>
      </w:pPr>
    </w:p>
    <w:p w14:paraId="365182B6" w14:textId="77777777" w:rsidR="003F33D8" w:rsidRPr="00CD1179" w:rsidRDefault="003F33D8" w:rsidP="00CD1179">
      <w:pPr>
        <w:spacing w:line="360" w:lineRule="auto"/>
        <w:ind w:left="567" w:right="567"/>
        <w:jc w:val="both"/>
        <w:rPr>
          <w:rFonts w:ascii="Palatino Linotype" w:eastAsia="MS Mincho" w:hAnsi="Palatino Linotype" w:cs="Times New Roman"/>
          <w:i/>
        </w:rPr>
      </w:pPr>
      <w:r w:rsidRPr="00CD1179">
        <w:rPr>
          <w:rFonts w:ascii="Palatino Linotype" w:eastAsia="MS Mincho" w:hAnsi="Palatino Linotype" w:cs="Times New Roman"/>
          <w:i/>
        </w:rPr>
        <w:t>Para el caso de la interpretación se podrá tomar en cuenta los criterios, determinaciones y opiniones de los organismos nacionales e internacionales, en materia de transparencia y el derecho de acceso a la información.</w:t>
      </w:r>
    </w:p>
    <w:p w14:paraId="7010609F" w14:textId="77777777" w:rsidR="003F33D8" w:rsidRPr="00CD1179" w:rsidRDefault="003F33D8" w:rsidP="00CD1179">
      <w:pPr>
        <w:spacing w:line="360" w:lineRule="auto"/>
        <w:ind w:left="567" w:right="567"/>
        <w:jc w:val="both"/>
        <w:rPr>
          <w:rFonts w:ascii="Palatino Linotype" w:eastAsia="MS Mincho" w:hAnsi="Palatino Linotype" w:cs="Times New Roman"/>
          <w:i/>
        </w:rPr>
      </w:pPr>
    </w:p>
    <w:p w14:paraId="3F57B22B" w14:textId="77777777" w:rsidR="003F33D8" w:rsidRPr="00CD1179" w:rsidRDefault="003F33D8" w:rsidP="00CD1179">
      <w:pPr>
        <w:spacing w:line="360" w:lineRule="auto"/>
        <w:ind w:left="567" w:right="567"/>
        <w:jc w:val="both"/>
        <w:rPr>
          <w:rFonts w:ascii="Palatino Linotype" w:eastAsia="MS Mincho" w:hAnsi="Palatino Linotype" w:cs="Times New Roman"/>
          <w:i/>
        </w:rPr>
      </w:pPr>
      <w:r w:rsidRPr="00CD1179">
        <w:rPr>
          <w:rFonts w:ascii="Palatino Linotype" w:eastAsia="MS Mincho" w:hAnsi="Palatino Linotype" w:cs="Times New Roman"/>
          <w:i/>
        </w:rPr>
        <w:t>(Énfasis añadido)</w:t>
      </w:r>
    </w:p>
    <w:p w14:paraId="225ADF95" w14:textId="77777777" w:rsidR="003F33D8" w:rsidRPr="00CD1179" w:rsidRDefault="003F33D8" w:rsidP="00CD1179">
      <w:pPr>
        <w:spacing w:line="360" w:lineRule="auto"/>
        <w:ind w:right="567"/>
        <w:jc w:val="both"/>
        <w:rPr>
          <w:rFonts w:ascii="Palatino Linotype" w:eastAsia="MS Mincho" w:hAnsi="Palatino Linotype" w:cs="Times New Roman"/>
          <w:i/>
        </w:rPr>
      </w:pPr>
    </w:p>
    <w:p w14:paraId="1340274E" w14:textId="77777777" w:rsidR="003F33D8" w:rsidRPr="00CD1179" w:rsidRDefault="003F33D8" w:rsidP="00CD1179">
      <w:pPr>
        <w:numPr>
          <w:ilvl w:val="0"/>
          <w:numId w:val="1"/>
        </w:numPr>
        <w:spacing w:before="240" w:after="240" w:line="360" w:lineRule="auto"/>
        <w:ind w:left="0" w:right="49" w:firstLine="0"/>
        <w:contextualSpacing/>
        <w:jc w:val="both"/>
        <w:rPr>
          <w:rFonts w:ascii="Palatino Linotype" w:eastAsia="MS Mincho" w:hAnsi="Palatino Linotype" w:cs="Arial"/>
        </w:rPr>
      </w:pPr>
      <w:r w:rsidRPr="00CD1179">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que establecen los artículos 12 y 160 de la Ley de la Materia:  </w:t>
      </w:r>
    </w:p>
    <w:p w14:paraId="1F309C73" w14:textId="77777777" w:rsidR="003F33D8" w:rsidRPr="00CD1179" w:rsidRDefault="003F33D8" w:rsidP="00CD1179">
      <w:pPr>
        <w:spacing w:before="240" w:after="240" w:line="360" w:lineRule="auto"/>
        <w:ind w:right="49"/>
        <w:contextualSpacing/>
        <w:jc w:val="both"/>
        <w:rPr>
          <w:rFonts w:ascii="Palatino Linotype" w:eastAsia="MS Mincho" w:hAnsi="Palatino Linotype" w:cs="Arial"/>
        </w:rPr>
      </w:pPr>
    </w:p>
    <w:p w14:paraId="26EEBBB3"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b/>
          <w:i/>
        </w:rPr>
      </w:pPr>
      <w:r w:rsidRPr="00CD1179">
        <w:rPr>
          <w:rFonts w:ascii="Palatino Linotype" w:eastAsia="MS Mincho" w:hAnsi="Palatino Linotype" w:cs="Times New Roman"/>
          <w:b/>
          <w:i/>
        </w:rPr>
        <w:t xml:space="preserve">“Artículo 12. Quienes generen, recopilen, administren, manejen, procesen, archiven o conserven información pública serán responsables de la misma en los términos de las disposiciones jurídicas aplicables. </w:t>
      </w:r>
    </w:p>
    <w:p w14:paraId="2FA3864A"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p>
    <w:p w14:paraId="2F638A91"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r w:rsidRPr="00CD1179">
        <w:rPr>
          <w:rFonts w:ascii="Palatino Linotype" w:eastAsia="MS Mincho" w:hAnsi="Palatino Linotype" w:cs="Times New Roman"/>
          <w:b/>
          <w:i/>
        </w:rPr>
        <w:t>Los sujetos obligados sólo proporcionarán la información pública que se les requiera y que obre en sus archivos y en el estado en que ésta se encuentre.</w:t>
      </w:r>
      <w:r w:rsidRPr="00CD1179">
        <w:rPr>
          <w:rFonts w:ascii="Palatino Linotype" w:eastAsia="MS Mincho" w:hAnsi="Palatino Linotype" w:cs="Times New Roman"/>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18C7B3AC"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p>
    <w:p w14:paraId="40447C8A"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r w:rsidRPr="00CD1179">
        <w:rPr>
          <w:rFonts w:ascii="Palatino Linotype" w:eastAsia="MS Mincho" w:hAnsi="Palatino Linotype" w:cs="Times New Roman"/>
          <w:b/>
          <w:i/>
        </w:rPr>
        <w:lastRenderedPageBreak/>
        <w:t xml:space="preserve">“Artículo 160. </w:t>
      </w:r>
      <w:r w:rsidRPr="00CD1179">
        <w:rPr>
          <w:rFonts w:ascii="Palatino Linotype" w:eastAsia="MS Mincho" w:hAnsi="Palatino Linotype" w:cs="Times New Roman"/>
          <w:i/>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 </w:t>
      </w:r>
    </w:p>
    <w:p w14:paraId="1E6A96AC"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p>
    <w:p w14:paraId="7A230478"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r w:rsidRPr="00CD1179">
        <w:rPr>
          <w:rFonts w:ascii="Palatino Linotype" w:eastAsia="MS Mincho" w:hAnsi="Palatino Linotype" w:cs="Times New Roman"/>
          <w:i/>
        </w:rPr>
        <w:t>En caso que la información solicitada consista en bases de datos se deberá privilegiar la entrega de la misma en formatos abiertos. “</w:t>
      </w:r>
    </w:p>
    <w:p w14:paraId="2C6F7471"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p>
    <w:p w14:paraId="4AD2EED6"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r w:rsidRPr="00CD1179">
        <w:rPr>
          <w:rFonts w:ascii="Palatino Linotype" w:eastAsia="MS Mincho" w:hAnsi="Palatino Linotype" w:cs="Times New Roman"/>
          <w:i/>
        </w:rPr>
        <w:t>(Énfasis añadido)</w:t>
      </w:r>
    </w:p>
    <w:p w14:paraId="19217524" w14:textId="77777777" w:rsidR="003F33D8" w:rsidRPr="00CD1179" w:rsidRDefault="003F33D8" w:rsidP="00CD1179">
      <w:pPr>
        <w:spacing w:before="240" w:after="240" w:line="360" w:lineRule="auto"/>
        <w:ind w:left="567" w:right="567"/>
        <w:contextualSpacing/>
        <w:jc w:val="both"/>
        <w:rPr>
          <w:rFonts w:ascii="Palatino Linotype" w:eastAsia="MS Mincho" w:hAnsi="Palatino Linotype" w:cs="Times New Roman"/>
          <w:i/>
        </w:rPr>
      </w:pPr>
    </w:p>
    <w:p w14:paraId="3397A10C" w14:textId="77777777" w:rsidR="003F33D8" w:rsidRPr="00CD1179" w:rsidRDefault="003F33D8" w:rsidP="00CD1179">
      <w:pPr>
        <w:widowControl w:val="0"/>
        <w:numPr>
          <w:ilvl w:val="0"/>
          <w:numId w:val="1"/>
        </w:numPr>
        <w:autoSpaceDE w:val="0"/>
        <w:autoSpaceDN w:val="0"/>
        <w:adjustRightInd w:val="0"/>
        <w:spacing w:before="240" w:after="240" w:line="360" w:lineRule="auto"/>
        <w:ind w:left="0" w:firstLine="0"/>
        <w:jc w:val="both"/>
        <w:rPr>
          <w:rFonts w:ascii="Palatino Linotype" w:eastAsia="MS Mincho" w:hAnsi="Palatino Linotype" w:cs="Times New Roman"/>
          <w:lang w:eastAsia="es-ES_tradnl"/>
        </w:rPr>
      </w:pPr>
      <w:r w:rsidRPr="00CD1179">
        <w:rPr>
          <w:rFonts w:ascii="Palatino Linotype" w:eastAsia="MS Mincho" w:hAnsi="Palatino Linotype" w:cs="Times New Roman"/>
          <w:lang w:eastAsia="es-ES_tradnl"/>
        </w:rPr>
        <w:t>En ese tenor la Ley de Transparencia, prevé en su artículo 23 fracción IV que son Sujetos Obligados a transparentar, permitir el acceso a su información, así como proteger los datos que obren en su poder:</w:t>
      </w:r>
    </w:p>
    <w:p w14:paraId="5B0A2153" w14:textId="77777777" w:rsidR="003F33D8" w:rsidRPr="00CD1179" w:rsidRDefault="003F33D8" w:rsidP="00CD1179">
      <w:pPr>
        <w:widowControl w:val="0"/>
        <w:autoSpaceDE w:val="0"/>
        <w:autoSpaceDN w:val="0"/>
        <w:adjustRightInd w:val="0"/>
        <w:spacing w:before="240" w:after="240" w:line="360" w:lineRule="auto"/>
        <w:jc w:val="both"/>
        <w:rPr>
          <w:rFonts w:ascii="Palatino Linotype" w:eastAsia="MS Mincho" w:hAnsi="Palatino Linotype" w:cs="Times New Roman"/>
          <w:lang w:eastAsia="es-ES_tradnl"/>
        </w:rPr>
      </w:pPr>
      <w:r w:rsidRPr="00CD1179">
        <w:rPr>
          <w:rFonts w:ascii="Palatino Linotype" w:eastAsia="MS Mincho" w:hAnsi="Palatino Linotype" w:cs="Times New Roman"/>
          <w:lang w:eastAsia="es-ES_tradnl"/>
        </w:rPr>
        <w:t xml:space="preserve">       (…)</w:t>
      </w:r>
    </w:p>
    <w:p w14:paraId="2EAD506F" w14:textId="146C3867" w:rsidR="003F33D8" w:rsidRPr="00CD1179" w:rsidRDefault="00F628D8" w:rsidP="00CD1179">
      <w:pPr>
        <w:spacing w:before="240" w:after="240" w:line="360" w:lineRule="auto"/>
        <w:ind w:left="567" w:right="567"/>
        <w:contextualSpacing/>
        <w:jc w:val="both"/>
        <w:rPr>
          <w:rFonts w:ascii="Palatino Linotype" w:eastAsia="Calibri" w:hAnsi="Palatino Linotype" w:cs="Times New Roman"/>
          <w:b/>
          <w:bCs/>
          <w:i/>
        </w:rPr>
      </w:pPr>
      <w:r w:rsidRPr="00CD1179">
        <w:rPr>
          <w:rFonts w:ascii="Palatino Linotype" w:eastAsia="Calibri" w:hAnsi="Palatino Linotype" w:cs="Times New Roman"/>
          <w:b/>
          <w:bCs/>
          <w:i/>
        </w:rPr>
        <w:t>IV. Los ayuntamientos y las dependencias, organismos, órganos y entidades de la administración municipal;</w:t>
      </w:r>
      <w:r w:rsidR="003F33D8" w:rsidRPr="00CD1179">
        <w:rPr>
          <w:rFonts w:ascii="Palatino Linotype" w:eastAsia="Calibri" w:hAnsi="Palatino Linotype" w:cs="Times New Roman"/>
          <w:b/>
          <w:bCs/>
          <w:i/>
        </w:rPr>
        <w:t>”</w:t>
      </w:r>
    </w:p>
    <w:p w14:paraId="49F37FA6" w14:textId="77777777" w:rsidR="003F33D8" w:rsidRPr="00CD1179" w:rsidRDefault="003F33D8" w:rsidP="00CD1179">
      <w:pPr>
        <w:spacing w:line="360" w:lineRule="auto"/>
        <w:ind w:left="426" w:right="567"/>
        <w:contextualSpacing/>
        <w:rPr>
          <w:rFonts w:ascii="Palatino Linotype" w:eastAsia="Times New Roman" w:hAnsi="Palatino Linotype" w:cs="Arial"/>
          <w:i/>
        </w:rPr>
      </w:pPr>
      <w:r w:rsidRPr="00CD1179">
        <w:rPr>
          <w:rFonts w:ascii="Palatino Linotype" w:eastAsia="Times New Roman" w:hAnsi="Palatino Linotype" w:cs="Arial"/>
          <w:i/>
        </w:rPr>
        <w:t>(…)</w:t>
      </w:r>
    </w:p>
    <w:p w14:paraId="1D74EE88" w14:textId="77777777" w:rsidR="003F33D8" w:rsidRPr="00CD1179" w:rsidRDefault="003F33D8" w:rsidP="00CD1179">
      <w:pPr>
        <w:spacing w:line="360" w:lineRule="auto"/>
        <w:ind w:right="567"/>
        <w:contextualSpacing/>
        <w:rPr>
          <w:rFonts w:ascii="Palatino Linotype" w:eastAsia="Times New Roman" w:hAnsi="Palatino Linotype" w:cs="Arial"/>
          <w:i/>
        </w:rPr>
      </w:pPr>
    </w:p>
    <w:p w14:paraId="29EF881C" w14:textId="77777777" w:rsidR="003F33D8" w:rsidRPr="00CD1179" w:rsidRDefault="003F33D8" w:rsidP="00CD1179">
      <w:pPr>
        <w:numPr>
          <w:ilvl w:val="0"/>
          <w:numId w:val="1"/>
        </w:numPr>
        <w:spacing w:before="240" w:after="240" w:line="360" w:lineRule="auto"/>
        <w:ind w:left="0" w:firstLine="0"/>
        <w:contextualSpacing/>
        <w:jc w:val="both"/>
        <w:rPr>
          <w:rFonts w:ascii="Palatino Linotype" w:eastAsia="MS Mincho" w:hAnsi="Palatino Linotype" w:cs="Arial"/>
          <w:i/>
          <w:lang w:val="es-MX"/>
        </w:rPr>
      </w:pPr>
      <w:r w:rsidRPr="00CD1179">
        <w:rPr>
          <w:rFonts w:ascii="Palatino Linotype" w:eastAsia="Calibri" w:hAnsi="Palatino Linotype" w:cs="Times New Roman"/>
        </w:rPr>
        <w:lastRenderedPageBreak/>
        <w:t xml:space="preserve">Así las cosas, para determinar si la información proporcionada por el </w:t>
      </w:r>
      <w:r w:rsidRPr="00CD1179">
        <w:rPr>
          <w:rFonts w:ascii="Palatino Linotype" w:eastAsia="Calibri" w:hAnsi="Palatino Linotype" w:cs="Times New Roman"/>
          <w:b/>
        </w:rPr>
        <w:t xml:space="preserve">SUJETO OBLIGADO </w:t>
      </w:r>
      <w:r w:rsidRPr="00CD1179">
        <w:rPr>
          <w:rFonts w:ascii="Palatino Linotype" w:eastAsia="Calibri" w:hAnsi="Palatino Linotype" w:cs="Times New Roman"/>
        </w:rPr>
        <w:t xml:space="preserve">satisface el derecho accionado por el particular, </w:t>
      </w:r>
      <w:r w:rsidRPr="00CD1179">
        <w:rPr>
          <w:rFonts w:ascii="Palatino Linotype" w:eastAsia="MS Mincho" w:hAnsi="Palatino Linotype" w:cs="Arial"/>
          <w:lang w:val="es-MX"/>
        </w:rPr>
        <w:t xml:space="preserve">este Pleno </w:t>
      </w:r>
      <w:r w:rsidRPr="00CD1179">
        <w:rPr>
          <w:rFonts w:ascii="Palatino Linotype" w:eastAsia="Calibri" w:hAnsi="Palatino Linotype" w:cs="Times New Roman"/>
          <w:lang w:val="es-ES" w:eastAsia="en-US"/>
        </w:rPr>
        <w:t xml:space="preserve">considera </w:t>
      </w:r>
      <w:r w:rsidRPr="00CD1179">
        <w:rPr>
          <w:rFonts w:ascii="Palatino Linotype" w:eastAsia="Calibri" w:hAnsi="Palatino Linotype" w:cs="Times New Roman"/>
          <w:color w:val="000000"/>
          <w:lang w:val="es-ES" w:eastAsia="en-US"/>
        </w:rPr>
        <w:t>pertinente elaborar un cuadro de análisis</w:t>
      </w:r>
      <w:r w:rsidRPr="00CD1179">
        <w:rPr>
          <w:rFonts w:ascii="Palatino Linotype" w:eastAsia="MS Mincho" w:hAnsi="Palatino Linotype" w:cs="Times New Roman"/>
          <w:color w:val="000000"/>
          <w:vertAlign w:val="superscript"/>
          <w:lang w:val="es-ES" w:eastAsia="en-US"/>
        </w:rPr>
        <w:footnoteReference w:id="2"/>
      </w:r>
      <w:r w:rsidRPr="00CD1179">
        <w:rPr>
          <w:rFonts w:ascii="Palatino Linotype" w:eastAsia="Calibri" w:hAnsi="Palatino Linotype" w:cs="Times New Roman"/>
          <w:color w:val="000000"/>
          <w:lang w:val="es-ES" w:eastAsia="en-US"/>
        </w:rPr>
        <w:t>, mismo que se inserta a continuación:</w:t>
      </w:r>
    </w:p>
    <w:tbl>
      <w:tblPr>
        <w:tblStyle w:val="Tablaconcuadrcula211"/>
        <w:tblW w:w="8789" w:type="dxa"/>
        <w:tblLayout w:type="fixed"/>
        <w:tblLook w:val="04A0" w:firstRow="1" w:lastRow="0" w:firstColumn="1" w:lastColumn="0" w:noHBand="0" w:noVBand="1"/>
      </w:tblPr>
      <w:tblGrid>
        <w:gridCol w:w="993"/>
        <w:gridCol w:w="3118"/>
        <w:gridCol w:w="2835"/>
        <w:gridCol w:w="1843"/>
      </w:tblGrid>
      <w:tr w:rsidR="001E380D" w:rsidRPr="00CD1179" w14:paraId="26EE1A81" w14:textId="77777777" w:rsidTr="00B3648E">
        <w:trPr>
          <w:trHeight w:val="582"/>
        </w:trPr>
        <w:tc>
          <w:tcPr>
            <w:tcW w:w="993" w:type="dxa"/>
            <w:shd w:val="clear" w:color="auto" w:fill="DBDBDB"/>
          </w:tcPr>
          <w:p w14:paraId="6AF1D4B1" w14:textId="77777777" w:rsidR="001E380D" w:rsidRPr="00CD1179" w:rsidRDefault="001E380D" w:rsidP="00CD1179">
            <w:pPr>
              <w:spacing w:line="360" w:lineRule="auto"/>
              <w:rPr>
                <w:rFonts w:ascii="Palatino Linotype" w:hAnsi="Palatino Linotype"/>
                <w:b/>
                <w:sz w:val="24"/>
                <w:szCs w:val="24"/>
              </w:rPr>
            </w:pPr>
          </w:p>
          <w:p w14:paraId="5A79729A" w14:textId="77777777" w:rsidR="001E380D" w:rsidRPr="00CD1179" w:rsidRDefault="001E380D" w:rsidP="00CD1179">
            <w:pPr>
              <w:spacing w:line="360" w:lineRule="auto"/>
              <w:jc w:val="center"/>
              <w:rPr>
                <w:rFonts w:ascii="Palatino Linotype" w:hAnsi="Palatino Linotype"/>
                <w:b/>
                <w:sz w:val="24"/>
                <w:szCs w:val="24"/>
              </w:rPr>
            </w:pPr>
            <w:r w:rsidRPr="00CD1179">
              <w:rPr>
                <w:rFonts w:ascii="Palatino Linotype" w:hAnsi="Palatino Linotype"/>
                <w:b/>
                <w:sz w:val="24"/>
                <w:szCs w:val="24"/>
              </w:rPr>
              <w:t>Número</w:t>
            </w:r>
          </w:p>
        </w:tc>
        <w:tc>
          <w:tcPr>
            <w:tcW w:w="3118" w:type="dxa"/>
            <w:shd w:val="clear" w:color="auto" w:fill="DBDBDB"/>
          </w:tcPr>
          <w:p w14:paraId="002E51CB" w14:textId="77777777" w:rsidR="001E380D" w:rsidRPr="00CD1179" w:rsidRDefault="001E380D" w:rsidP="00CD1179">
            <w:pPr>
              <w:spacing w:line="360" w:lineRule="auto"/>
              <w:jc w:val="center"/>
              <w:rPr>
                <w:rFonts w:ascii="Palatino Linotype" w:hAnsi="Palatino Linotype"/>
                <w:b/>
                <w:sz w:val="24"/>
                <w:szCs w:val="24"/>
              </w:rPr>
            </w:pPr>
          </w:p>
          <w:p w14:paraId="0C04960A" w14:textId="77777777" w:rsidR="001E380D" w:rsidRPr="00CD1179" w:rsidRDefault="001E380D" w:rsidP="00CD1179">
            <w:pPr>
              <w:spacing w:line="360" w:lineRule="auto"/>
              <w:jc w:val="center"/>
              <w:rPr>
                <w:rFonts w:ascii="Palatino Linotype" w:hAnsi="Palatino Linotype"/>
                <w:b/>
                <w:sz w:val="24"/>
                <w:szCs w:val="24"/>
              </w:rPr>
            </w:pPr>
            <w:r w:rsidRPr="00CD1179">
              <w:rPr>
                <w:rFonts w:ascii="Palatino Linotype" w:hAnsi="Palatino Linotype"/>
                <w:b/>
                <w:sz w:val="24"/>
                <w:szCs w:val="24"/>
              </w:rPr>
              <w:t>Información Requerida:</w:t>
            </w:r>
          </w:p>
        </w:tc>
        <w:tc>
          <w:tcPr>
            <w:tcW w:w="2835" w:type="dxa"/>
            <w:shd w:val="clear" w:color="auto" w:fill="DBDBDB"/>
          </w:tcPr>
          <w:p w14:paraId="26FCC771" w14:textId="77777777" w:rsidR="001E380D" w:rsidRPr="00CD1179" w:rsidRDefault="001E380D" w:rsidP="00CD1179">
            <w:pPr>
              <w:spacing w:line="360" w:lineRule="auto"/>
              <w:jc w:val="center"/>
              <w:rPr>
                <w:rFonts w:ascii="Palatino Linotype" w:hAnsi="Palatino Linotype"/>
                <w:b/>
                <w:sz w:val="24"/>
                <w:szCs w:val="24"/>
              </w:rPr>
            </w:pPr>
          </w:p>
          <w:p w14:paraId="4A7BF8AE" w14:textId="77777777" w:rsidR="001E380D" w:rsidRPr="00CD1179" w:rsidRDefault="001E380D" w:rsidP="00CD1179">
            <w:pPr>
              <w:spacing w:line="360" w:lineRule="auto"/>
              <w:jc w:val="center"/>
              <w:rPr>
                <w:rFonts w:ascii="Palatino Linotype" w:hAnsi="Palatino Linotype"/>
                <w:b/>
                <w:sz w:val="24"/>
                <w:szCs w:val="24"/>
              </w:rPr>
            </w:pPr>
            <w:r w:rsidRPr="00CD1179">
              <w:rPr>
                <w:rFonts w:ascii="Palatino Linotype" w:hAnsi="Palatino Linotype"/>
                <w:b/>
                <w:sz w:val="24"/>
                <w:szCs w:val="24"/>
              </w:rPr>
              <w:t xml:space="preserve">Información entregada en respuesta: </w:t>
            </w:r>
          </w:p>
        </w:tc>
        <w:tc>
          <w:tcPr>
            <w:tcW w:w="1843" w:type="dxa"/>
            <w:shd w:val="clear" w:color="auto" w:fill="D9D9D9"/>
          </w:tcPr>
          <w:p w14:paraId="5F37D8B9" w14:textId="77777777" w:rsidR="001E380D" w:rsidRPr="00CD1179" w:rsidRDefault="001E380D" w:rsidP="00CD1179">
            <w:pPr>
              <w:spacing w:line="360" w:lineRule="auto"/>
              <w:jc w:val="center"/>
              <w:rPr>
                <w:rFonts w:ascii="Palatino Linotype" w:hAnsi="Palatino Linotype"/>
                <w:b/>
                <w:sz w:val="24"/>
                <w:szCs w:val="24"/>
              </w:rPr>
            </w:pPr>
          </w:p>
          <w:p w14:paraId="7C821F0C" w14:textId="77777777" w:rsidR="001E380D" w:rsidRPr="00CD1179" w:rsidRDefault="001E380D" w:rsidP="00CD1179">
            <w:pPr>
              <w:spacing w:line="360" w:lineRule="auto"/>
              <w:jc w:val="center"/>
              <w:rPr>
                <w:rFonts w:ascii="Palatino Linotype" w:hAnsi="Palatino Linotype"/>
                <w:b/>
                <w:sz w:val="24"/>
                <w:szCs w:val="24"/>
              </w:rPr>
            </w:pPr>
            <w:r w:rsidRPr="00CD1179">
              <w:rPr>
                <w:rFonts w:ascii="Palatino Linotype" w:hAnsi="Palatino Linotype"/>
                <w:b/>
                <w:sz w:val="24"/>
                <w:szCs w:val="24"/>
              </w:rPr>
              <w:t>¿Satisface la solicitud?</w:t>
            </w:r>
          </w:p>
        </w:tc>
      </w:tr>
      <w:tr w:rsidR="00D14D16" w:rsidRPr="00CD1179" w14:paraId="21D249D6"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5D8BD81D" w14:textId="1E6E3AFD"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1</w:t>
            </w:r>
          </w:p>
        </w:tc>
        <w:tc>
          <w:tcPr>
            <w:tcW w:w="3118" w:type="dxa"/>
          </w:tcPr>
          <w:p w14:paraId="58EEB41D" w14:textId="1BAFA014" w:rsidR="00D14D16" w:rsidRPr="00CD1179" w:rsidRDefault="005C6930" w:rsidP="00CD1179">
            <w:pPr>
              <w:spacing w:before="240" w:after="240" w:line="360" w:lineRule="auto"/>
              <w:jc w:val="both"/>
              <w:rPr>
                <w:rFonts w:ascii="Palatino Linotype" w:hAnsi="Palatino Linotype" w:cs="Arial"/>
                <w:sz w:val="24"/>
                <w:szCs w:val="24"/>
                <w:lang w:val="es-ES"/>
              </w:rPr>
            </w:pPr>
            <w:r w:rsidRPr="00CD1179">
              <w:rPr>
                <w:rFonts w:ascii="Palatino Linotype" w:eastAsia="MS Mincho" w:hAnsi="Palatino Linotype" w:cs="Times New Roman"/>
                <w:i/>
                <w:sz w:val="24"/>
                <w:szCs w:val="24"/>
              </w:rPr>
              <w:t>“</w:t>
            </w:r>
            <w:r w:rsidRPr="00CD1179">
              <w:rPr>
                <w:rFonts w:ascii="Palatino Linotype" w:hAnsi="Palatino Linotype" w:cs="Arial"/>
                <w:i/>
                <w:sz w:val="24"/>
                <w:szCs w:val="24"/>
                <w:lang w:val="es-ES"/>
              </w:rPr>
              <w:t xml:space="preserve">SOLICITO LA INFORMACIÓN DE LAS COMPRAS REALIZADAS DURANTE LOS MESES DE enero 2019, DESCRIBIENDO A DETALLE EL CONCEPTO DE LOS PRODUCTOS Y/O SERVICIOS ADQUIRIDOS POR EL AYUNTAMIENTO, INDICANDO EL NOMBRE DE PROVEEDOR, DIRECCIÓN, TELÉFONO, MONTO DE CADA PARTIDA, FOLIO </w:t>
            </w:r>
            <w:r w:rsidRPr="00CD1179">
              <w:rPr>
                <w:rFonts w:ascii="Palatino Linotype" w:hAnsi="Palatino Linotype" w:cs="Arial"/>
                <w:i/>
                <w:sz w:val="24"/>
                <w:szCs w:val="24"/>
                <w:lang w:val="es-ES"/>
              </w:rPr>
              <w:lastRenderedPageBreak/>
              <w:t>FACTURA, ESTATUS DE PAGO, (INCLUYENDO DEPENDENCIAS DESCENTRALIZADAS</w:t>
            </w:r>
            <w:proofErr w:type="gramStart"/>
            <w:r w:rsidRPr="00CD1179">
              <w:rPr>
                <w:rFonts w:ascii="Palatino Linotype" w:hAnsi="Palatino Linotype" w:cs="Arial"/>
                <w:i/>
                <w:sz w:val="24"/>
                <w:szCs w:val="24"/>
                <w:lang w:val="es-ES"/>
              </w:rPr>
              <w:t>,DIF</w:t>
            </w:r>
            <w:proofErr w:type="gramEnd"/>
            <w:r w:rsidRPr="00CD1179">
              <w:rPr>
                <w:rFonts w:ascii="Palatino Linotype" w:hAnsi="Palatino Linotype" w:cs="Arial"/>
                <w:i/>
                <w:sz w:val="24"/>
                <w:szCs w:val="24"/>
                <w:lang w:val="es-ES"/>
              </w:rPr>
              <w:t>, OPDAPAS, INCUFIDE.)” (Sic)</w:t>
            </w:r>
          </w:p>
        </w:tc>
        <w:tc>
          <w:tcPr>
            <w:tcW w:w="2835" w:type="dxa"/>
          </w:tcPr>
          <w:p w14:paraId="5880A5BC" w14:textId="26AB1D18" w:rsidR="005C6930" w:rsidRPr="00CD1179" w:rsidRDefault="001F6B2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/IXTASAL/086/2019 dirigido al solicitante de información y signado por el Encargado de la Unidad de Transparencia, Acceso a la Información Pública y Protección de Datos Personales, mediante el cual se refiere que </w:t>
            </w:r>
            <w:r w:rsidRPr="00CD1179">
              <w:rPr>
                <w:rFonts w:ascii="Palatino Linotype" w:eastAsia="MS Mincho" w:hAnsi="Palatino Linotype" w:cs="Times New Roman"/>
                <w:bCs/>
                <w:i/>
                <w:color w:val="000000"/>
                <w:sz w:val="24"/>
                <w:szCs w:val="24"/>
              </w:rPr>
              <w:t xml:space="preserve">“Desde el inicio de esta administración a la fecha </w:t>
            </w:r>
            <w:r w:rsidRPr="00CD1179">
              <w:rPr>
                <w:rFonts w:ascii="Palatino Linotype" w:eastAsia="MS Mincho" w:hAnsi="Palatino Linotype" w:cs="Times New Roman"/>
                <w:bCs/>
                <w:i/>
                <w:color w:val="000000"/>
                <w:sz w:val="24"/>
                <w:szCs w:val="24"/>
              </w:rPr>
              <w:lastRenderedPageBreak/>
              <w:t>(25/09/19)  no se tiene ninguna relación comercial o de servicios con el padrón de proveedores 2018“.</w:t>
            </w:r>
          </w:p>
        </w:tc>
        <w:tc>
          <w:tcPr>
            <w:tcW w:w="1843" w:type="dxa"/>
          </w:tcPr>
          <w:p w14:paraId="63D68C32" w14:textId="77777777" w:rsidR="00D14D16" w:rsidRPr="00CD1179" w:rsidRDefault="00D14D16" w:rsidP="00CD1179">
            <w:pPr>
              <w:spacing w:after="240" w:line="360" w:lineRule="auto"/>
              <w:jc w:val="both"/>
              <w:rPr>
                <w:rFonts w:ascii="Palatino Linotype" w:hAnsi="Palatino Linotype" w:cs="Arial"/>
                <w:sz w:val="24"/>
                <w:szCs w:val="24"/>
              </w:rPr>
            </w:pPr>
          </w:p>
          <w:p w14:paraId="38CD4AC8" w14:textId="77777777" w:rsidR="005C6930" w:rsidRPr="00CD1179" w:rsidRDefault="005C6930" w:rsidP="00CD1179">
            <w:pPr>
              <w:spacing w:after="240" w:line="360" w:lineRule="auto"/>
              <w:jc w:val="both"/>
              <w:rPr>
                <w:rFonts w:ascii="Palatino Linotype" w:hAnsi="Palatino Linotype" w:cs="Arial"/>
                <w:sz w:val="24"/>
                <w:szCs w:val="24"/>
              </w:rPr>
            </w:pPr>
          </w:p>
          <w:p w14:paraId="2C0DD0D6" w14:textId="77777777" w:rsidR="00A413E5" w:rsidRPr="00CD1179" w:rsidRDefault="00A413E5" w:rsidP="00CD1179">
            <w:pPr>
              <w:spacing w:after="240" w:line="360" w:lineRule="auto"/>
              <w:jc w:val="center"/>
              <w:rPr>
                <w:rFonts w:ascii="Palatino Linotype" w:hAnsi="Palatino Linotype" w:cs="Arial"/>
                <w:sz w:val="24"/>
                <w:szCs w:val="24"/>
              </w:rPr>
            </w:pPr>
          </w:p>
          <w:p w14:paraId="2911604F" w14:textId="77777777" w:rsidR="00A413E5" w:rsidRPr="00CD1179" w:rsidRDefault="00A413E5" w:rsidP="00CD1179">
            <w:pPr>
              <w:spacing w:after="240" w:line="360" w:lineRule="auto"/>
              <w:jc w:val="center"/>
              <w:rPr>
                <w:rFonts w:ascii="Palatino Linotype" w:hAnsi="Palatino Linotype" w:cs="Arial"/>
                <w:sz w:val="24"/>
                <w:szCs w:val="24"/>
              </w:rPr>
            </w:pPr>
          </w:p>
          <w:p w14:paraId="1AA883E1" w14:textId="77777777" w:rsidR="00A413E5" w:rsidRPr="00CD1179" w:rsidRDefault="00A413E5" w:rsidP="00CD1179">
            <w:pPr>
              <w:spacing w:after="240" w:line="360" w:lineRule="auto"/>
              <w:jc w:val="center"/>
              <w:rPr>
                <w:rFonts w:ascii="Palatino Linotype" w:hAnsi="Palatino Linotype" w:cs="Arial"/>
                <w:sz w:val="24"/>
                <w:szCs w:val="24"/>
              </w:rPr>
            </w:pPr>
          </w:p>
          <w:p w14:paraId="4DD805A9" w14:textId="77777777" w:rsidR="00A413E5" w:rsidRPr="00CD1179" w:rsidRDefault="00A413E5" w:rsidP="00CD1179">
            <w:pPr>
              <w:spacing w:after="240" w:line="360" w:lineRule="auto"/>
              <w:jc w:val="center"/>
              <w:rPr>
                <w:rFonts w:ascii="Palatino Linotype" w:hAnsi="Palatino Linotype" w:cs="Arial"/>
                <w:sz w:val="24"/>
                <w:szCs w:val="24"/>
              </w:rPr>
            </w:pPr>
          </w:p>
          <w:p w14:paraId="5A62F809" w14:textId="36BAB4B9" w:rsidR="005C6930" w:rsidRPr="00CD1179" w:rsidRDefault="005C6930"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6996A73A"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76719C84" w14:textId="05D9B6CF"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2</w:t>
            </w:r>
          </w:p>
        </w:tc>
        <w:tc>
          <w:tcPr>
            <w:tcW w:w="3118" w:type="dxa"/>
          </w:tcPr>
          <w:p w14:paraId="7F8E5B6D" w14:textId="7ADDE5C0"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“SOLICITO LA INFORMACIÓN DE LAS COMPRAS REALIZADAS DURANTE LOS MESES DE FEBRERO 2019, DESCRIBIENDO A DETALLE EL CONCEPTO DE LOS PRODUCTOS Y/O SERVICIOS ADQUIRIDOS POR EL AYUNTAMIENTO, INDICANDO EL NOMBRE DE PROVEEDOR, DIRECCIÓN, TELÉFONO, MONTO DE CADA PARTIDA, FOLIO FACTURA, ESTATUS DE </w:t>
            </w:r>
            <w:r w:rsidRPr="00CD1179">
              <w:rPr>
                <w:rFonts w:ascii="Palatino Linotype" w:hAnsi="Palatino Linotype" w:cs="Arial"/>
                <w:i/>
                <w:color w:val="000000"/>
                <w:sz w:val="24"/>
                <w:szCs w:val="24"/>
                <w:lang w:val="es-ES"/>
              </w:rPr>
              <w:lastRenderedPageBreak/>
              <w:t>PAGO, OFICIOS DE AUTORIZACIÓN, (INCLUYENDO DEPENDENCIAS DESCENTRALIZADAS,DIF, OPDAPAS, INCUFIDE.). INCLUIR DOCUMENTACIÓN SOPORTE DE CADA COMPRA EN FORMATO PFD.” (Sic)</w:t>
            </w:r>
          </w:p>
        </w:tc>
        <w:tc>
          <w:tcPr>
            <w:tcW w:w="2835" w:type="dxa"/>
          </w:tcPr>
          <w:p w14:paraId="13565EF5" w14:textId="340423CA" w:rsidR="00D14D16" w:rsidRPr="00CD1179" w:rsidRDefault="001F6B2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/IXTASAL/077/2019 dirigido al solicitante de información y signado por el Encargado de la Unidad de Transparencia, Acceso a la Información Pública y Protección de Datos Personales, mediante el cual se refiere 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 xml:space="preserve">después de realizar una búsqueda exhaustiva dentro de los archivos del Ayuntamiento, DIF, </w:t>
            </w:r>
            <w:r w:rsidRPr="00CD1179">
              <w:rPr>
                <w:rFonts w:ascii="Palatino Linotype" w:eastAsia="MS Mincho" w:hAnsi="Palatino Linotype" w:cs="Times New Roman"/>
                <w:bCs/>
                <w:i/>
                <w:color w:val="000000"/>
                <w:sz w:val="24"/>
                <w:szCs w:val="24"/>
              </w:rPr>
              <w:lastRenderedPageBreak/>
              <w:t>OPDAPAS, e IMCUFIDE, no se localizó la información en formato PDF, que el solicitante requiere”.</w:t>
            </w:r>
          </w:p>
        </w:tc>
        <w:tc>
          <w:tcPr>
            <w:tcW w:w="1843" w:type="dxa"/>
          </w:tcPr>
          <w:p w14:paraId="65C67BDE" w14:textId="77777777" w:rsidR="00FB476D" w:rsidRPr="00CD1179" w:rsidRDefault="00FB476D" w:rsidP="00CD1179">
            <w:pPr>
              <w:spacing w:after="240" w:line="360" w:lineRule="auto"/>
              <w:jc w:val="center"/>
              <w:rPr>
                <w:rFonts w:ascii="Palatino Linotype" w:hAnsi="Palatino Linotype" w:cs="Arial"/>
                <w:sz w:val="24"/>
                <w:szCs w:val="24"/>
              </w:rPr>
            </w:pPr>
          </w:p>
          <w:p w14:paraId="0A8AE624" w14:textId="77777777" w:rsidR="00FB476D" w:rsidRPr="00CD1179" w:rsidRDefault="00FB476D" w:rsidP="00CD1179">
            <w:pPr>
              <w:spacing w:after="240" w:line="360" w:lineRule="auto"/>
              <w:jc w:val="center"/>
              <w:rPr>
                <w:rFonts w:ascii="Palatino Linotype" w:hAnsi="Palatino Linotype" w:cs="Arial"/>
                <w:sz w:val="24"/>
                <w:szCs w:val="24"/>
              </w:rPr>
            </w:pPr>
          </w:p>
          <w:p w14:paraId="0DABBB8A" w14:textId="77777777" w:rsidR="00FB476D" w:rsidRPr="00CD1179" w:rsidRDefault="00FB476D" w:rsidP="00CD1179">
            <w:pPr>
              <w:spacing w:after="240" w:line="360" w:lineRule="auto"/>
              <w:jc w:val="center"/>
              <w:rPr>
                <w:rFonts w:ascii="Palatino Linotype" w:hAnsi="Palatino Linotype" w:cs="Arial"/>
                <w:sz w:val="24"/>
                <w:szCs w:val="24"/>
              </w:rPr>
            </w:pPr>
          </w:p>
          <w:p w14:paraId="1046430D" w14:textId="77777777" w:rsidR="00FB476D" w:rsidRPr="00CD1179" w:rsidRDefault="00FB476D" w:rsidP="00CD1179">
            <w:pPr>
              <w:spacing w:after="240" w:line="360" w:lineRule="auto"/>
              <w:jc w:val="center"/>
              <w:rPr>
                <w:rFonts w:ascii="Palatino Linotype" w:hAnsi="Palatino Linotype" w:cs="Arial"/>
                <w:sz w:val="24"/>
                <w:szCs w:val="24"/>
              </w:rPr>
            </w:pPr>
          </w:p>
          <w:p w14:paraId="7286F9C0" w14:textId="77777777" w:rsidR="00FB476D" w:rsidRPr="00CD1179" w:rsidRDefault="00FB476D" w:rsidP="00CD1179">
            <w:pPr>
              <w:spacing w:after="240" w:line="360" w:lineRule="auto"/>
              <w:jc w:val="center"/>
              <w:rPr>
                <w:rFonts w:ascii="Palatino Linotype" w:hAnsi="Palatino Linotype" w:cs="Arial"/>
                <w:sz w:val="24"/>
                <w:szCs w:val="24"/>
              </w:rPr>
            </w:pPr>
          </w:p>
          <w:p w14:paraId="0225F9F3" w14:textId="77777777" w:rsidR="00FB476D" w:rsidRPr="00CD1179" w:rsidRDefault="00FB476D" w:rsidP="00CD1179">
            <w:pPr>
              <w:spacing w:after="240" w:line="360" w:lineRule="auto"/>
              <w:rPr>
                <w:rFonts w:ascii="Palatino Linotype" w:hAnsi="Palatino Linotype" w:cs="Arial"/>
                <w:sz w:val="24"/>
                <w:szCs w:val="24"/>
              </w:rPr>
            </w:pPr>
          </w:p>
          <w:p w14:paraId="735E03B3" w14:textId="77777777" w:rsidR="00A413E5" w:rsidRPr="00CD1179" w:rsidRDefault="00A413E5" w:rsidP="00CD1179">
            <w:pPr>
              <w:spacing w:after="240" w:line="360" w:lineRule="auto"/>
              <w:jc w:val="center"/>
              <w:rPr>
                <w:rFonts w:ascii="Palatino Linotype" w:hAnsi="Palatino Linotype" w:cs="Arial"/>
                <w:sz w:val="24"/>
                <w:szCs w:val="24"/>
              </w:rPr>
            </w:pPr>
          </w:p>
          <w:p w14:paraId="7385A84E" w14:textId="1B715494" w:rsidR="00D14D16" w:rsidRPr="00CD1179" w:rsidRDefault="00FB476D"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4AEDB205"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70EFC55F" w14:textId="0C46CDD6"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3</w:t>
            </w:r>
          </w:p>
        </w:tc>
        <w:tc>
          <w:tcPr>
            <w:tcW w:w="3118" w:type="dxa"/>
          </w:tcPr>
          <w:p w14:paraId="3973CA0B" w14:textId="0FA2F709"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“SOLICITO LA INFORMACIÓN DE LAS COMPRAS REALIZADAS DURANTE LOS MESES DE MARZO 2019, DESCRIBIENDO A DETALLE EL CONCEPTO DE LOS PRODUCTOS Y/O SERVICIOS ADQUIRIDOS POR EL AYUNTAMIENTO, INDICANDO EL NOMBRE </w:t>
            </w:r>
            <w:r w:rsidRPr="00CD1179">
              <w:rPr>
                <w:rFonts w:ascii="Palatino Linotype" w:hAnsi="Palatino Linotype" w:cs="Arial"/>
                <w:i/>
                <w:color w:val="000000"/>
                <w:sz w:val="24"/>
                <w:szCs w:val="24"/>
                <w:lang w:val="es-ES"/>
              </w:rPr>
              <w:lastRenderedPageBreak/>
              <w:t>DE PROVEEDOR, DIRECCIÓN, TELÉFONO, MONTO DE CADA PARTIDA, FOLIO FACTURA, ESTATUS DE PAGO, OFICIOS DE AUTORIZACIÓN, (INCLUYENDO DEPENDENCIAS DESCENTRALIZADAS,DIF, OPDAPAS, INCUFIDE.). INCLUIR DOCUMENTACIÓN SOPORTE DE CADA COMPRA EN FORMATO PFD” (Sic)</w:t>
            </w:r>
          </w:p>
        </w:tc>
        <w:tc>
          <w:tcPr>
            <w:tcW w:w="2835" w:type="dxa"/>
          </w:tcPr>
          <w:p w14:paraId="2A1ADDA4" w14:textId="2F4B0E41" w:rsidR="00D14D16" w:rsidRPr="00CD1179" w:rsidRDefault="001F6B2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/IXTASAL/077/2019 dirigido al solicitante de información y signado por el Encargado de la Unidad de Transparencia, Acceso a la Información Pública y Protección de Datos Personales, mediante el </w:t>
            </w:r>
            <w:r w:rsidRPr="00CD1179">
              <w:rPr>
                <w:rFonts w:ascii="Palatino Linotype" w:eastAsia="MS Mincho" w:hAnsi="Palatino Linotype" w:cs="Times New Roman"/>
                <w:bCs/>
                <w:color w:val="000000"/>
                <w:sz w:val="24"/>
                <w:szCs w:val="24"/>
              </w:rPr>
              <w:lastRenderedPageBreak/>
              <w:t xml:space="preserve">cual se refiere 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después de realizar una búsqueda exhaustiva dentro de los archivos del Ayuntamiento, DIF, OPDAPAS, e IMCUFIDE, no se localizó la información en formato PDF, que el solicitante requiere”.</w:t>
            </w:r>
          </w:p>
        </w:tc>
        <w:tc>
          <w:tcPr>
            <w:tcW w:w="1843" w:type="dxa"/>
          </w:tcPr>
          <w:p w14:paraId="1DF1C769" w14:textId="77777777" w:rsidR="00D14D16" w:rsidRPr="00CD1179" w:rsidRDefault="00D14D16" w:rsidP="00CD1179">
            <w:pPr>
              <w:spacing w:after="240" w:line="360" w:lineRule="auto"/>
              <w:jc w:val="both"/>
              <w:rPr>
                <w:rFonts w:ascii="Palatino Linotype" w:hAnsi="Palatino Linotype" w:cs="Arial"/>
                <w:sz w:val="24"/>
                <w:szCs w:val="24"/>
              </w:rPr>
            </w:pPr>
          </w:p>
          <w:p w14:paraId="5F7BB85F" w14:textId="77777777" w:rsidR="00FB476D" w:rsidRPr="00CD1179" w:rsidRDefault="00FB476D" w:rsidP="00CD1179">
            <w:pPr>
              <w:spacing w:after="240" w:line="360" w:lineRule="auto"/>
              <w:jc w:val="both"/>
              <w:rPr>
                <w:rFonts w:ascii="Palatino Linotype" w:hAnsi="Palatino Linotype" w:cs="Arial"/>
                <w:sz w:val="24"/>
                <w:szCs w:val="24"/>
              </w:rPr>
            </w:pPr>
          </w:p>
          <w:p w14:paraId="285CFB51" w14:textId="77777777" w:rsidR="00FB476D" w:rsidRPr="00CD1179" w:rsidRDefault="00FB476D" w:rsidP="00CD1179">
            <w:pPr>
              <w:spacing w:after="240" w:line="360" w:lineRule="auto"/>
              <w:jc w:val="both"/>
              <w:rPr>
                <w:rFonts w:ascii="Palatino Linotype" w:hAnsi="Palatino Linotype" w:cs="Arial"/>
                <w:sz w:val="24"/>
                <w:szCs w:val="24"/>
              </w:rPr>
            </w:pPr>
          </w:p>
          <w:p w14:paraId="12220DFF" w14:textId="77777777" w:rsidR="00FB476D" w:rsidRPr="00CD1179" w:rsidRDefault="00FB476D" w:rsidP="00CD1179">
            <w:pPr>
              <w:spacing w:after="240" w:line="360" w:lineRule="auto"/>
              <w:jc w:val="both"/>
              <w:rPr>
                <w:rFonts w:ascii="Palatino Linotype" w:hAnsi="Palatino Linotype" w:cs="Arial"/>
                <w:sz w:val="24"/>
                <w:szCs w:val="24"/>
              </w:rPr>
            </w:pPr>
          </w:p>
          <w:p w14:paraId="3F7FB29F" w14:textId="77777777" w:rsidR="00FB476D" w:rsidRPr="00CD1179" w:rsidRDefault="00FB476D" w:rsidP="00CD1179">
            <w:pPr>
              <w:spacing w:after="240" w:line="360" w:lineRule="auto"/>
              <w:jc w:val="both"/>
              <w:rPr>
                <w:rFonts w:ascii="Palatino Linotype" w:hAnsi="Palatino Linotype" w:cs="Arial"/>
                <w:sz w:val="24"/>
                <w:szCs w:val="24"/>
              </w:rPr>
            </w:pPr>
          </w:p>
          <w:p w14:paraId="20F46670" w14:textId="77777777" w:rsidR="00FB476D" w:rsidRPr="00CD1179" w:rsidRDefault="00FB476D" w:rsidP="00CD1179">
            <w:pPr>
              <w:spacing w:after="240" w:line="360" w:lineRule="auto"/>
              <w:jc w:val="both"/>
              <w:rPr>
                <w:rFonts w:ascii="Palatino Linotype" w:hAnsi="Palatino Linotype" w:cs="Arial"/>
                <w:sz w:val="24"/>
                <w:szCs w:val="24"/>
              </w:rPr>
            </w:pPr>
          </w:p>
          <w:p w14:paraId="5B0AA702" w14:textId="77777777" w:rsidR="00FB476D" w:rsidRPr="00CD1179" w:rsidRDefault="00FB476D" w:rsidP="00CD1179">
            <w:pPr>
              <w:spacing w:after="240" w:line="360" w:lineRule="auto"/>
              <w:jc w:val="both"/>
              <w:rPr>
                <w:rFonts w:ascii="Palatino Linotype" w:hAnsi="Palatino Linotype" w:cs="Arial"/>
                <w:sz w:val="24"/>
                <w:szCs w:val="24"/>
              </w:rPr>
            </w:pPr>
          </w:p>
          <w:p w14:paraId="63B5A7A8" w14:textId="42B5ED24" w:rsidR="00FB476D" w:rsidRPr="00CD1179" w:rsidRDefault="00FB476D"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60572F83"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5F67EA44" w14:textId="13534BC8"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4</w:t>
            </w:r>
          </w:p>
        </w:tc>
        <w:tc>
          <w:tcPr>
            <w:tcW w:w="3118" w:type="dxa"/>
          </w:tcPr>
          <w:p w14:paraId="30931755" w14:textId="202C2AAE"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“SOLICITO LA INFORMACIÓN DE LAS COMPRAS REALIZADAS DURANTE LOS MESES DE ABRIL Y MAYO 2019, DESCRIBIENDO A </w:t>
            </w:r>
            <w:r w:rsidRPr="00CD1179">
              <w:rPr>
                <w:rFonts w:ascii="Palatino Linotype" w:hAnsi="Palatino Linotype" w:cs="Arial"/>
                <w:i/>
                <w:color w:val="000000"/>
                <w:sz w:val="24"/>
                <w:szCs w:val="24"/>
                <w:lang w:val="es-ES"/>
              </w:rPr>
              <w:lastRenderedPageBreak/>
              <w:t>DETALLE EL CONCEPTO DE LOS PRODUCTOS Y/O SERVICIOS ADQUIRIDOS POR EL AYUNTAMIENTO, INDICANDO EL NOMBRE DE PROVEEDOR, DIRECCIÓN, TELÉFONO, MONTO DE CADA PARTIDA, FOLIO FACTURA, ESTATUS DE PAGO, OFICIOS DE AUTORIZACIÓN, (INCLUYENDO DEPENDENCIAS DESCENTRALIZADAS,DIF, OPDAPAS, INCUFIDE.). INCLUIR DOCUMENTACIÓN SOPORTE DE CADA COMPRA EN FORMATO PFD” (Sic)</w:t>
            </w:r>
          </w:p>
        </w:tc>
        <w:tc>
          <w:tcPr>
            <w:tcW w:w="2835" w:type="dxa"/>
          </w:tcPr>
          <w:p w14:paraId="15F2EF8C" w14:textId="2BB2F764" w:rsidR="00D14D16" w:rsidRPr="00CD1179" w:rsidRDefault="001F6B2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/IXTASAL/079/2019 dirigido al solicitante de información y signado por el Encargado de la </w:t>
            </w:r>
            <w:r w:rsidRPr="00CD1179">
              <w:rPr>
                <w:rFonts w:ascii="Palatino Linotype" w:eastAsia="MS Mincho" w:hAnsi="Palatino Linotype" w:cs="Times New Roman"/>
                <w:bCs/>
                <w:color w:val="000000"/>
                <w:sz w:val="24"/>
                <w:szCs w:val="24"/>
              </w:rPr>
              <w:lastRenderedPageBreak/>
              <w:t xml:space="preserve">Unidad de Transparencia, Acceso a la Información Pública y Protección de Datos Personales, mediante el cual se refiere que </w:t>
            </w:r>
            <w:proofErr w:type="gramStart"/>
            <w:r w:rsidRPr="00CD1179">
              <w:rPr>
                <w:rFonts w:ascii="Palatino Linotype" w:eastAsia="MS Mincho" w:hAnsi="Palatino Linotype" w:cs="Times New Roman"/>
                <w:bCs/>
                <w:color w:val="000000"/>
                <w:sz w:val="24"/>
                <w:szCs w:val="24"/>
              </w:rPr>
              <w:t>“ …</w:t>
            </w:r>
            <w:proofErr w:type="gramEnd"/>
            <w:r w:rsidRPr="00CD1179">
              <w:rPr>
                <w:rFonts w:ascii="Palatino Linotype" w:eastAsia="MS Mincho" w:hAnsi="Palatino Linotype" w:cs="Times New Roman"/>
                <w:bCs/>
                <w:i/>
                <w:color w:val="000000"/>
                <w:sz w:val="24"/>
                <w:szCs w:val="24"/>
              </w:rPr>
              <w:t>después de realizar una búsqueda exhaustiva dentro de los archivos del Ayuntamiento, DIF, OPDAPAS, e IMCUFIDE, no se localizó la información en formato PDF, que el solicitante requiere”.</w:t>
            </w:r>
          </w:p>
        </w:tc>
        <w:tc>
          <w:tcPr>
            <w:tcW w:w="1843" w:type="dxa"/>
          </w:tcPr>
          <w:p w14:paraId="57EB54DE" w14:textId="77777777" w:rsidR="00D14D16" w:rsidRPr="00CD1179" w:rsidRDefault="00D14D16" w:rsidP="00CD1179">
            <w:pPr>
              <w:spacing w:after="240" w:line="360" w:lineRule="auto"/>
              <w:jc w:val="both"/>
              <w:rPr>
                <w:rFonts w:ascii="Palatino Linotype" w:hAnsi="Palatino Linotype" w:cs="Arial"/>
                <w:sz w:val="24"/>
                <w:szCs w:val="24"/>
              </w:rPr>
            </w:pPr>
          </w:p>
          <w:p w14:paraId="7A23A1E3" w14:textId="77777777" w:rsidR="00FB476D" w:rsidRPr="00CD1179" w:rsidRDefault="00FB476D" w:rsidP="00CD1179">
            <w:pPr>
              <w:spacing w:after="240" w:line="360" w:lineRule="auto"/>
              <w:jc w:val="both"/>
              <w:rPr>
                <w:rFonts w:ascii="Palatino Linotype" w:hAnsi="Palatino Linotype" w:cs="Arial"/>
                <w:sz w:val="24"/>
                <w:szCs w:val="24"/>
              </w:rPr>
            </w:pPr>
          </w:p>
          <w:p w14:paraId="4406681E" w14:textId="77777777" w:rsidR="00FB476D" w:rsidRPr="00CD1179" w:rsidRDefault="00FB476D" w:rsidP="00CD1179">
            <w:pPr>
              <w:spacing w:after="240" w:line="360" w:lineRule="auto"/>
              <w:jc w:val="both"/>
              <w:rPr>
                <w:rFonts w:ascii="Palatino Linotype" w:hAnsi="Palatino Linotype" w:cs="Arial"/>
                <w:sz w:val="24"/>
                <w:szCs w:val="24"/>
              </w:rPr>
            </w:pPr>
          </w:p>
          <w:p w14:paraId="44D51B0B" w14:textId="77777777" w:rsidR="00FB476D" w:rsidRPr="00CD1179" w:rsidRDefault="00FB476D" w:rsidP="00CD1179">
            <w:pPr>
              <w:spacing w:after="240" w:line="360" w:lineRule="auto"/>
              <w:jc w:val="both"/>
              <w:rPr>
                <w:rFonts w:ascii="Palatino Linotype" w:hAnsi="Palatino Linotype" w:cs="Arial"/>
                <w:sz w:val="24"/>
                <w:szCs w:val="24"/>
              </w:rPr>
            </w:pPr>
          </w:p>
          <w:p w14:paraId="3E7B4E29" w14:textId="77777777" w:rsidR="00FB476D" w:rsidRPr="00CD1179" w:rsidRDefault="00FB476D" w:rsidP="00CD1179">
            <w:pPr>
              <w:spacing w:after="240" w:line="360" w:lineRule="auto"/>
              <w:jc w:val="both"/>
              <w:rPr>
                <w:rFonts w:ascii="Palatino Linotype" w:hAnsi="Palatino Linotype" w:cs="Arial"/>
                <w:sz w:val="24"/>
                <w:szCs w:val="24"/>
              </w:rPr>
            </w:pPr>
          </w:p>
          <w:p w14:paraId="1B725A95" w14:textId="77777777" w:rsidR="00FB476D" w:rsidRPr="00CD1179" w:rsidRDefault="00FB476D" w:rsidP="00CD1179">
            <w:pPr>
              <w:spacing w:after="240" w:line="360" w:lineRule="auto"/>
              <w:jc w:val="both"/>
              <w:rPr>
                <w:rFonts w:ascii="Palatino Linotype" w:hAnsi="Palatino Linotype" w:cs="Arial"/>
                <w:sz w:val="24"/>
                <w:szCs w:val="24"/>
              </w:rPr>
            </w:pPr>
          </w:p>
          <w:p w14:paraId="23DC9545" w14:textId="0D09B7E2" w:rsidR="00FB476D" w:rsidRPr="00CD1179" w:rsidRDefault="00FB476D"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52D62ED6"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72AF32BA" w14:textId="7D8F049B"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5</w:t>
            </w:r>
          </w:p>
        </w:tc>
        <w:tc>
          <w:tcPr>
            <w:tcW w:w="3118" w:type="dxa"/>
          </w:tcPr>
          <w:p w14:paraId="463A0115" w14:textId="32329F40"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“SOLICITO LA INFORMACIÓN DE LAS COMPRAS REALIZADAS DURANTE LOS MESES DE JULIO 2019, DESCRIBIENDO A DETALLE EL CONCEPTO DE LOS PRODUCTOS Y/O SERVICIOS ADQUIRIDOS POR EL AYUNTAMIENTO, INDICANDO EL NOMBRE DE PROVEEDOR, DIRECCIÓN, TELÉFONO, MONTO DE CADA PARTIDA, FOLIO FACTURA, ESTATUS DE PAGO, OFICIOS DE AUTORIZACIÓN, (INCLUYENDO DEPENDENCIAS DESCENTRALIZADAS,DIF, OPDAPAS, INCUFIDE.). INCLUIR </w:t>
            </w:r>
            <w:r w:rsidRPr="00CD1179">
              <w:rPr>
                <w:rFonts w:ascii="Palatino Linotype" w:hAnsi="Palatino Linotype" w:cs="Arial"/>
                <w:i/>
                <w:color w:val="000000"/>
                <w:sz w:val="24"/>
                <w:szCs w:val="24"/>
                <w:lang w:val="es-ES"/>
              </w:rPr>
              <w:lastRenderedPageBreak/>
              <w:t>DOCUMENTACIÓN SOPORTE DE CADA COMPRA EN FORMATO PFD” (Sic)</w:t>
            </w:r>
          </w:p>
        </w:tc>
        <w:tc>
          <w:tcPr>
            <w:tcW w:w="2835" w:type="dxa"/>
          </w:tcPr>
          <w:p w14:paraId="3A4851AE" w14:textId="16884114" w:rsidR="00D14D16" w:rsidRPr="00CD1179" w:rsidRDefault="001F6B2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/IXTASAL/080/2019 dirigido al solicitante de información y signado por el Encargado de la Unidad de Transparencia, Acceso a la Información Pública y Protección de Datos Personales, mediante el cual se refiere </w:t>
            </w:r>
            <w:r w:rsidRPr="00CD1179">
              <w:rPr>
                <w:rFonts w:ascii="Palatino Linotype" w:eastAsia="MS Mincho" w:hAnsi="Palatino Linotype" w:cs="Times New Roman"/>
                <w:bCs/>
                <w:i/>
                <w:color w:val="000000"/>
                <w:sz w:val="24"/>
                <w:szCs w:val="24"/>
              </w:rPr>
              <w:t xml:space="preserve">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después de realizar una búsqueda exhaustiva dentro de los archivos del Ayuntamiento, DIF, OPDAPAS, e IMCUFIDE, no se localizó la información en formato PDF, que el solicitante requiere”.</w:t>
            </w:r>
          </w:p>
        </w:tc>
        <w:tc>
          <w:tcPr>
            <w:tcW w:w="1843" w:type="dxa"/>
          </w:tcPr>
          <w:p w14:paraId="4F9495ED" w14:textId="77777777" w:rsidR="00930471" w:rsidRPr="00CD1179" w:rsidRDefault="00930471" w:rsidP="00CD1179">
            <w:pPr>
              <w:spacing w:after="240" w:line="360" w:lineRule="auto"/>
              <w:jc w:val="center"/>
              <w:rPr>
                <w:rFonts w:ascii="Palatino Linotype" w:hAnsi="Palatino Linotype" w:cs="Arial"/>
                <w:sz w:val="24"/>
                <w:szCs w:val="24"/>
              </w:rPr>
            </w:pPr>
          </w:p>
          <w:p w14:paraId="12488250" w14:textId="77777777" w:rsidR="00930471" w:rsidRPr="00CD1179" w:rsidRDefault="00930471" w:rsidP="00CD1179">
            <w:pPr>
              <w:spacing w:after="240" w:line="360" w:lineRule="auto"/>
              <w:jc w:val="center"/>
              <w:rPr>
                <w:rFonts w:ascii="Palatino Linotype" w:hAnsi="Palatino Linotype" w:cs="Arial"/>
                <w:sz w:val="24"/>
                <w:szCs w:val="24"/>
              </w:rPr>
            </w:pPr>
          </w:p>
          <w:p w14:paraId="02BBE90B" w14:textId="77777777" w:rsidR="00930471" w:rsidRPr="00CD1179" w:rsidRDefault="00930471" w:rsidP="00CD1179">
            <w:pPr>
              <w:spacing w:after="240" w:line="360" w:lineRule="auto"/>
              <w:jc w:val="center"/>
              <w:rPr>
                <w:rFonts w:ascii="Palatino Linotype" w:hAnsi="Palatino Linotype" w:cs="Arial"/>
                <w:sz w:val="24"/>
                <w:szCs w:val="24"/>
              </w:rPr>
            </w:pPr>
          </w:p>
          <w:p w14:paraId="7DE80463" w14:textId="77777777" w:rsidR="00930471" w:rsidRPr="00CD1179" w:rsidRDefault="00930471" w:rsidP="00CD1179">
            <w:pPr>
              <w:spacing w:after="240" w:line="360" w:lineRule="auto"/>
              <w:jc w:val="center"/>
              <w:rPr>
                <w:rFonts w:ascii="Palatino Linotype" w:hAnsi="Palatino Linotype" w:cs="Arial"/>
                <w:sz w:val="24"/>
                <w:szCs w:val="24"/>
              </w:rPr>
            </w:pPr>
          </w:p>
          <w:p w14:paraId="48FD4F6A" w14:textId="77777777" w:rsidR="00930471" w:rsidRPr="00CD1179" w:rsidRDefault="00930471" w:rsidP="00CD1179">
            <w:pPr>
              <w:spacing w:after="240" w:line="360" w:lineRule="auto"/>
              <w:jc w:val="center"/>
              <w:rPr>
                <w:rFonts w:ascii="Palatino Linotype" w:hAnsi="Palatino Linotype" w:cs="Arial"/>
                <w:sz w:val="24"/>
                <w:szCs w:val="24"/>
              </w:rPr>
            </w:pPr>
          </w:p>
          <w:p w14:paraId="03724BE4" w14:textId="0BD6EED2" w:rsidR="00D14D16" w:rsidRPr="00CD1179" w:rsidRDefault="00930471"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1EE89B2A"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1FDDF037" w14:textId="72B09D0D"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6</w:t>
            </w:r>
          </w:p>
        </w:tc>
        <w:tc>
          <w:tcPr>
            <w:tcW w:w="3118" w:type="dxa"/>
          </w:tcPr>
          <w:p w14:paraId="20553936" w14:textId="0D9AC1BF"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“SOLICITO LA INFORMACIÓN DE LAS COMPRAS REALIZADAS DURANTE LOS MESES DE JUNIO 2019, DESCRIBIENDO A DETALLE EL CONCEPTO DE LOS PRODUCTOS Y/O SERVICIOS ADQUIRIDOS POR EL AYUNTAMIENTO, INDICANDO EL NOMBRE DE PROVEEDOR, DIRECCIÓN, TELÉFONO, MONTO DE CADA PARTIDA, FOLIO FACTURA, ESTATUS DE PAGO, OFICIOS DE AUTORIZACIÓN, </w:t>
            </w:r>
            <w:r w:rsidRPr="00CD1179">
              <w:rPr>
                <w:rFonts w:ascii="Palatino Linotype" w:hAnsi="Palatino Linotype" w:cs="Arial"/>
                <w:i/>
                <w:color w:val="000000"/>
                <w:sz w:val="24"/>
                <w:szCs w:val="24"/>
                <w:lang w:val="es-ES"/>
              </w:rPr>
              <w:lastRenderedPageBreak/>
              <w:t>(INCLUYENDO DEPENDENCIAS DESCENTRALIZADAS,DIF, OPDAPAS, INCUFIDE.). INCLUIR DOCUMENTACIÓN SOPORTE DE CADA COMPRA EN FORMATO PFD” (Sic)</w:t>
            </w:r>
          </w:p>
        </w:tc>
        <w:tc>
          <w:tcPr>
            <w:tcW w:w="2835" w:type="dxa"/>
          </w:tcPr>
          <w:p w14:paraId="00808E2F" w14:textId="2DA502BF" w:rsidR="00D14D16" w:rsidRPr="00CD1179" w:rsidRDefault="001F6B2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/IXTASAL/081/2019 dirigido al solicitante de información y signado por el Encargado de la Unidad de Transparencia, Acceso a la Información Pública y Protección de Datos Personales, mediante el cual se refiere 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 xml:space="preserve">después de realizar una búsqueda exhaustiva dentro de los archivos del Ayuntamiento, DIF, OPDAPAS, e IMCUFIDE, no se localizó la información </w:t>
            </w:r>
            <w:r w:rsidRPr="00CD1179">
              <w:rPr>
                <w:rFonts w:ascii="Palatino Linotype" w:eastAsia="MS Mincho" w:hAnsi="Palatino Linotype" w:cs="Times New Roman"/>
                <w:bCs/>
                <w:i/>
                <w:color w:val="000000"/>
                <w:sz w:val="24"/>
                <w:szCs w:val="24"/>
              </w:rPr>
              <w:lastRenderedPageBreak/>
              <w:t>en formato PDF, que el solicitante requiere”.</w:t>
            </w:r>
          </w:p>
        </w:tc>
        <w:tc>
          <w:tcPr>
            <w:tcW w:w="1843" w:type="dxa"/>
          </w:tcPr>
          <w:p w14:paraId="38DC733E" w14:textId="77777777" w:rsidR="00D14D16" w:rsidRPr="00CD1179" w:rsidRDefault="00D14D16" w:rsidP="00CD1179">
            <w:pPr>
              <w:spacing w:after="240" w:line="360" w:lineRule="auto"/>
              <w:jc w:val="both"/>
              <w:rPr>
                <w:rFonts w:ascii="Palatino Linotype" w:hAnsi="Palatino Linotype" w:cs="Arial"/>
                <w:sz w:val="24"/>
                <w:szCs w:val="24"/>
              </w:rPr>
            </w:pPr>
          </w:p>
          <w:p w14:paraId="7C3DF447" w14:textId="77777777" w:rsidR="00930471" w:rsidRPr="00CD1179" w:rsidRDefault="00930471" w:rsidP="00CD1179">
            <w:pPr>
              <w:spacing w:after="240" w:line="360" w:lineRule="auto"/>
              <w:jc w:val="both"/>
              <w:rPr>
                <w:rFonts w:ascii="Palatino Linotype" w:hAnsi="Palatino Linotype" w:cs="Arial"/>
                <w:sz w:val="24"/>
                <w:szCs w:val="24"/>
              </w:rPr>
            </w:pPr>
          </w:p>
          <w:p w14:paraId="47543AF5" w14:textId="77777777" w:rsidR="00930471" w:rsidRPr="00CD1179" w:rsidRDefault="00930471" w:rsidP="00CD1179">
            <w:pPr>
              <w:spacing w:after="240" w:line="360" w:lineRule="auto"/>
              <w:jc w:val="both"/>
              <w:rPr>
                <w:rFonts w:ascii="Palatino Linotype" w:hAnsi="Palatino Linotype" w:cs="Arial"/>
                <w:sz w:val="24"/>
                <w:szCs w:val="24"/>
              </w:rPr>
            </w:pPr>
          </w:p>
          <w:p w14:paraId="0566A47F" w14:textId="77777777" w:rsidR="00930471" w:rsidRPr="00CD1179" w:rsidRDefault="00930471" w:rsidP="00CD1179">
            <w:pPr>
              <w:spacing w:after="240" w:line="360" w:lineRule="auto"/>
              <w:jc w:val="both"/>
              <w:rPr>
                <w:rFonts w:ascii="Palatino Linotype" w:hAnsi="Palatino Linotype" w:cs="Arial"/>
                <w:sz w:val="24"/>
                <w:szCs w:val="24"/>
              </w:rPr>
            </w:pPr>
          </w:p>
          <w:p w14:paraId="5EDB5213" w14:textId="6FD13111" w:rsidR="00930471" w:rsidRPr="00CD1179" w:rsidRDefault="00930471"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4580C7CF"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05A8AC53" w14:textId="7C85E78B"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7</w:t>
            </w:r>
          </w:p>
        </w:tc>
        <w:tc>
          <w:tcPr>
            <w:tcW w:w="3118" w:type="dxa"/>
          </w:tcPr>
          <w:p w14:paraId="32E79BF5" w14:textId="38CED867"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“SOLICITO LA INFORMACIÓN DE LAS COMPRAS REALIZADAS DURANTE LOS MESES DE AGOSTO 2019 A LA FECHA 26/08/2019, DESCRIBIENDO A DETALLE EL CONCEPTO DE LOS PRODUCTOS Y/O SERVICIOS ADQUIRIDOS POR EL AYUNTAMIENTO, INDICANDO EL NOMBRE DE PROVEEDOR, </w:t>
            </w:r>
            <w:r w:rsidRPr="00CD1179">
              <w:rPr>
                <w:rFonts w:ascii="Palatino Linotype" w:hAnsi="Palatino Linotype" w:cs="Arial"/>
                <w:i/>
                <w:color w:val="000000"/>
                <w:sz w:val="24"/>
                <w:szCs w:val="24"/>
                <w:lang w:val="es-ES"/>
              </w:rPr>
              <w:lastRenderedPageBreak/>
              <w:t>DIRECCIÓN, TELÉFONO, MONTO DE CADA PARTIDA, FOLIO FACTURA, ESTATUS DE PAGO, OFICIOS DE AUTORIZACIÓN, (INCLUYENDO DEPENDENCIAS DESCENTRALIZADAS,DIF, OPDAPAS, INCUFIDE.). INCLUIR DOCUMENTACIÓN SOPORTE DE CADA COMPRA EN FORMATO PFD” (Sic)</w:t>
            </w:r>
          </w:p>
        </w:tc>
        <w:tc>
          <w:tcPr>
            <w:tcW w:w="2835" w:type="dxa"/>
          </w:tcPr>
          <w:p w14:paraId="7A56DB7E" w14:textId="1C7A4D8E" w:rsidR="00D14D16" w:rsidRPr="00CD1179" w:rsidRDefault="001F6B2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/IXTASAL/082/2019 dirigido al solicitante de información y signado por el Encargado de la Unidad de Transparencia, Acceso a la Información Pública y Protección de Datos Personales, mediante el cual se refiere 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 xml:space="preserve">después de realizar una </w:t>
            </w:r>
            <w:r w:rsidRPr="00CD1179">
              <w:rPr>
                <w:rFonts w:ascii="Palatino Linotype" w:eastAsia="MS Mincho" w:hAnsi="Palatino Linotype" w:cs="Times New Roman"/>
                <w:bCs/>
                <w:i/>
                <w:color w:val="000000"/>
                <w:sz w:val="24"/>
                <w:szCs w:val="24"/>
              </w:rPr>
              <w:lastRenderedPageBreak/>
              <w:t>búsqueda exhaustiva dentro de los archivos del Ayuntamiento, DIF, OPDAPAS, e IMCUFIDE, no se localizó la información en formato PDF, que el solicitante requiere”.</w:t>
            </w:r>
          </w:p>
        </w:tc>
        <w:tc>
          <w:tcPr>
            <w:tcW w:w="1843" w:type="dxa"/>
          </w:tcPr>
          <w:p w14:paraId="33701B90" w14:textId="77777777" w:rsidR="00D14D16" w:rsidRPr="00CD1179" w:rsidRDefault="00D14D16" w:rsidP="00CD1179">
            <w:pPr>
              <w:spacing w:after="240" w:line="360" w:lineRule="auto"/>
              <w:jc w:val="both"/>
              <w:rPr>
                <w:rFonts w:ascii="Palatino Linotype" w:hAnsi="Palatino Linotype" w:cs="Arial"/>
                <w:sz w:val="24"/>
                <w:szCs w:val="24"/>
              </w:rPr>
            </w:pPr>
          </w:p>
          <w:p w14:paraId="6EDE3655" w14:textId="77777777" w:rsidR="00A413E5" w:rsidRPr="00CD1179" w:rsidRDefault="00A413E5" w:rsidP="00CD1179">
            <w:pPr>
              <w:spacing w:after="240" w:line="360" w:lineRule="auto"/>
              <w:jc w:val="both"/>
              <w:rPr>
                <w:rFonts w:ascii="Palatino Linotype" w:hAnsi="Palatino Linotype" w:cs="Arial"/>
                <w:sz w:val="24"/>
                <w:szCs w:val="24"/>
              </w:rPr>
            </w:pPr>
          </w:p>
          <w:p w14:paraId="5DD73E9B" w14:textId="77777777" w:rsidR="00A413E5" w:rsidRPr="00CD1179" w:rsidRDefault="00A413E5" w:rsidP="00CD1179">
            <w:pPr>
              <w:spacing w:after="240" w:line="360" w:lineRule="auto"/>
              <w:jc w:val="both"/>
              <w:rPr>
                <w:rFonts w:ascii="Palatino Linotype" w:hAnsi="Palatino Linotype" w:cs="Arial"/>
                <w:sz w:val="24"/>
                <w:szCs w:val="24"/>
              </w:rPr>
            </w:pPr>
          </w:p>
          <w:p w14:paraId="2589B785" w14:textId="77777777" w:rsidR="00A413E5" w:rsidRPr="00CD1179" w:rsidRDefault="00A413E5" w:rsidP="00CD1179">
            <w:pPr>
              <w:spacing w:after="240" w:line="360" w:lineRule="auto"/>
              <w:jc w:val="both"/>
              <w:rPr>
                <w:rFonts w:ascii="Palatino Linotype" w:hAnsi="Palatino Linotype" w:cs="Arial"/>
                <w:sz w:val="24"/>
                <w:szCs w:val="24"/>
              </w:rPr>
            </w:pPr>
          </w:p>
          <w:p w14:paraId="2F5242C8" w14:textId="77777777" w:rsidR="00A413E5" w:rsidRPr="00CD1179" w:rsidRDefault="00A413E5" w:rsidP="00CD1179">
            <w:pPr>
              <w:spacing w:after="240" w:line="360" w:lineRule="auto"/>
              <w:jc w:val="both"/>
              <w:rPr>
                <w:rFonts w:ascii="Palatino Linotype" w:hAnsi="Palatino Linotype" w:cs="Arial"/>
                <w:sz w:val="24"/>
                <w:szCs w:val="24"/>
              </w:rPr>
            </w:pPr>
          </w:p>
          <w:p w14:paraId="712F7AA4" w14:textId="01D8C7DB" w:rsidR="00A413E5" w:rsidRPr="00CD1179" w:rsidRDefault="00A413E5"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7870BDE1"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17C4AFE3" w14:textId="3810A806"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8</w:t>
            </w:r>
          </w:p>
        </w:tc>
        <w:tc>
          <w:tcPr>
            <w:tcW w:w="3118" w:type="dxa"/>
          </w:tcPr>
          <w:p w14:paraId="6F9C5E0B" w14:textId="3A5CF09C"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“Solicito copia de los contratos de compra adquisición de productos y/o servicios llevados a cabo por el ayuntamiento y todos los proveedores con lo que mantiene o mantuvo relación </w:t>
            </w:r>
            <w:r w:rsidRPr="00CD1179">
              <w:rPr>
                <w:rFonts w:ascii="Palatino Linotype" w:hAnsi="Palatino Linotype" w:cs="Arial"/>
                <w:i/>
                <w:color w:val="000000"/>
                <w:sz w:val="24"/>
                <w:szCs w:val="24"/>
                <w:lang w:val="es-ES"/>
              </w:rPr>
              <w:lastRenderedPageBreak/>
              <w:t xml:space="preserve">comercial desde el 2 de enero a la fecha del 15 de agosto de 2019, </w:t>
            </w:r>
            <w:proofErr w:type="spellStart"/>
            <w:r w:rsidRPr="00CD1179">
              <w:rPr>
                <w:rFonts w:ascii="Palatino Linotype" w:hAnsi="Palatino Linotype" w:cs="Arial"/>
                <w:i/>
                <w:color w:val="000000"/>
                <w:sz w:val="24"/>
                <w:szCs w:val="24"/>
                <w:lang w:val="es-ES"/>
              </w:rPr>
              <w:t>asi</w:t>
            </w:r>
            <w:proofErr w:type="spellEnd"/>
            <w:r w:rsidRPr="00CD1179">
              <w:rPr>
                <w:rFonts w:ascii="Palatino Linotype" w:hAnsi="Palatino Linotype" w:cs="Arial"/>
                <w:i/>
                <w:color w:val="000000"/>
                <w:sz w:val="24"/>
                <w:szCs w:val="24"/>
                <w:lang w:val="es-ES"/>
              </w:rPr>
              <w:t xml:space="preserve"> mismo solicito una relación de proveedores detallada, indicando que productos y servicios han proporcionado al ayuntamiento, indicando nombre del proveedor, descripción de los bienes o servicios vendidos al ayuntamiento, numero o folio de factura, fecha de factura, total de factura incluyendo </w:t>
            </w:r>
            <w:proofErr w:type="spellStart"/>
            <w:r w:rsidRPr="00CD1179">
              <w:rPr>
                <w:rFonts w:ascii="Palatino Linotype" w:hAnsi="Palatino Linotype" w:cs="Arial"/>
                <w:i/>
                <w:color w:val="000000"/>
                <w:sz w:val="24"/>
                <w:szCs w:val="24"/>
                <w:lang w:val="es-ES"/>
              </w:rPr>
              <w:t>iva</w:t>
            </w:r>
            <w:proofErr w:type="spellEnd"/>
            <w:r w:rsidRPr="00CD1179">
              <w:rPr>
                <w:rFonts w:ascii="Palatino Linotype" w:hAnsi="Palatino Linotype" w:cs="Arial"/>
                <w:i/>
                <w:color w:val="000000"/>
                <w:sz w:val="24"/>
                <w:szCs w:val="24"/>
                <w:lang w:val="es-ES"/>
              </w:rPr>
              <w:t xml:space="preserve">, si dicha factura ya fue pagada o en que tramite se encuentra, </w:t>
            </w:r>
            <w:proofErr w:type="spellStart"/>
            <w:r w:rsidRPr="00CD1179">
              <w:rPr>
                <w:rFonts w:ascii="Palatino Linotype" w:hAnsi="Palatino Linotype" w:cs="Arial"/>
                <w:i/>
                <w:color w:val="000000"/>
                <w:sz w:val="24"/>
                <w:szCs w:val="24"/>
                <w:lang w:val="es-ES"/>
              </w:rPr>
              <w:t>asi</w:t>
            </w:r>
            <w:proofErr w:type="spellEnd"/>
            <w:r w:rsidRPr="00CD1179">
              <w:rPr>
                <w:rFonts w:ascii="Palatino Linotype" w:hAnsi="Palatino Linotype" w:cs="Arial"/>
                <w:i/>
                <w:color w:val="000000"/>
                <w:sz w:val="24"/>
                <w:szCs w:val="24"/>
                <w:lang w:val="es-ES"/>
              </w:rPr>
              <w:t xml:space="preserve"> mismo solicito expliquen porque fueron seleccionados dichos proveedores (anexando evidencia que sustente el motivo).” (Sic)</w:t>
            </w:r>
          </w:p>
        </w:tc>
        <w:tc>
          <w:tcPr>
            <w:tcW w:w="2835" w:type="dxa"/>
          </w:tcPr>
          <w:p w14:paraId="152BE144" w14:textId="77777777" w:rsidR="00D14D16" w:rsidRPr="00CD1179" w:rsidRDefault="00DA73B7" w:rsidP="00CD1179">
            <w:pPr>
              <w:spacing w:line="360" w:lineRule="auto"/>
              <w:jc w:val="both"/>
              <w:rPr>
                <w:rFonts w:ascii="Palatino Linotype" w:eastAsia="MS Mincho" w:hAnsi="Palatino Linotype" w:cs="Times New Roman"/>
                <w:bCs/>
                <w:i/>
                <w:color w:val="000000"/>
                <w:sz w:val="24"/>
                <w:szCs w:val="24"/>
              </w:rPr>
            </w:pPr>
            <w:r w:rsidRPr="00CD1179">
              <w:rPr>
                <w:rFonts w:ascii="Palatino Linotype" w:eastAsia="MS Mincho" w:hAnsi="Palatino Linotype" w:cs="Times New Roman"/>
                <w:bCs/>
                <w:color w:val="000000"/>
                <w:sz w:val="24"/>
                <w:szCs w:val="24"/>
              </w:rPr>
              <w:lastRenderedPageBreak/>
              <w:t>•</w:t>
            </w:r>
            <w:proofErr w:type="spellStart"/>
            <w:r w:rsidRPr="00CD1179">
              <w:rPr>
                <w:rFonts w:ascii="Palatino Linotype" w:eastAsia="MS Mincho" w:hAnsi="Palatino Linotype" w:cs="Times New Roman"/>
                <w:b/>
                <w:bCs/>
                <w:color w:val="000000"/>
                <w:sz w:val="24"/>
                <w:szCs w:val="24"/>
              </w:rPr>
              <w:t>SOlicitud</w:t>
            </w:r>
            <w:proofErr w:type="spellEnd"/>
            <w:r w:rsidRPr="00CD1179">
              <w:rPr>
                <w:rFonts w:ascii="Palatino Linotype" w:eastAsia="MS Mincho" w:hAnsi="Palatino Linotype" w:cs="Times New Roman"/>
                <w:b/>
                <w:bCs/>
                <w:color w:val="000000"/>
                <w:sz w:val="24"/>
                <w:szCs w:val="24"/>
              </w:rPr>
              <w:t xml:space="preserve"> 89 tesorero.pdf:</w:t>
            </w:r>
            <w:r w:rsidRPr="00CD1179">
              <w:rPr>
                <w:rFonts w:ascii="Palatino Linotype" w:eastAsia="MS Mincho" w:hAnsi="Palatino Linotype" w:cs="Times New Roman"/>
                <w:bCs/>
                <w:color w:val="000000"/>
                <w:sz w:val="24"/>
                <w:szCs w:val="24"/>
              </w:rPr>
              <w:t xml:space="preserve"> Documento electrónico que en una (01) hoja contiene el oficio TM/598/2019 dirigido a el Encargado de la Unidad de Transparencia, Acceso a la Información Pública </w:t>
            </w:r>
            <w:r w:rsidRPr="00CD1179">
              <w:rPr>
                <w:rFonts w:ascii="Palatino Linotype" w:eastAsia="MS Mincho" w:hAnsi="Palatino Linotype" w:cs="Times New Roman"/>
                <w:bCs/>
                <w:color w:val="000000"/>
                <w:sz w:val="24"/>
                <w:szCs w:val="24"/>
              </w:rPr>
              <w:lastRenderedPageBreak/>
              <w:t xml:space="preserve">y Protección de Datos Personales y signado por el Servidor Público Habilitado de la Tesorería Municipal, mediante el cual se refiere que </w:t>
            </w:r>
            <w:r w:rsidRPr="00CD1179">
              <w:rPr>
                <w:rFonts w:ascii="Palatino Linotype" w:eastAsia="MS Mincho" w:hAnsi="Palatino Linotype" w:cs="Times New Roman"/>
                <w:bCs/>
                <w:i/>
                <w:color w:val="000000"/>
                <w:sz w:val="24"/>
                <w:szCs w:val="24"/>
              </w:rPr>
              <w:t xml:space="preserve">“ …hago de su conocimiento que es atribución de la Dirección de Administración el procedimiento adquisitivo del Ayuntamiento, como lo establece el artículo 56 fracción XI del Bando Municipal 2019, así mismo adjunto al presente la cuenta 2112, en la cual se podrá observar el estatus de pago de las facturas .”  </w:t>
            </w:r>
          </w:p>
          <w:p w14:paraId="4F6DB077"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3DC8AF0B"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Cs/>
                <w:color w:val="000000"/>
                <w:sz w:val="24"/>
                <w:szCs w:val="24"/>
              </w:rPr>
              <w:tab/>
              <w:t xml:space="preserve">2112 febrero.pdf: Documento electrónico que en once (11) hojas </w:t>
            </w:r>
            <w:r w:rsidRPr="00CD1179">
              <w:rPr>
                <w:rFonts w:ascii="Palatino Linotype" w:eastAsia="MS Mincho" w:hAnsi="Palatino Linotype" w:cs="Times New Roman"/>
                <w:bCs/>
                <w:color w:val="000000"/>
                <w:sz w:val="24"/>
                <w:szCs w:val="24"/>
              </w:rPr>
              <w:lastRenderedPageBreak/>
              <w:t xml:space="preserve">contiene un recuadro denominado </w:t>
            </w:r>
            <w:r w:rsidRPr="00CD1179">
              <w:rPr>
                <w:rFonts w:ascii="Palatino Linotype" w:eastAsia="MS Mincho" w:hAnsi="Palatino Linotype" w:cs="Times New Roman"/>
                <w:bCs/>
                <w:i/>
                <w:color w:val="000000"/>
                <w:sz w:val="24"/>
                <w:szCs w:val="24"/>
              </w:rPr>
              <w:t>“Balanza de Comprobación Detallada “, en la cual se observan diversas movimientos bancarios.</w:t>
            </w:r>
          </w:p>
          <w:p w14:paraId="56F00BA4"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5CD0D03E" w14:textId="51FB79D4" w:rsidR="00DA73B7"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Cs/>
                <w:color w:val="000000"/>
                <w:sz w:val="24"/>
                <w:szCs w:val="24"/>
              </w:rPr>
              <w:tab/>
              <w:t xml:space="preserve">Solicitud 89.pdf: Documento electrónico que en dos (02) hojas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/IXTASAL/099/2019 dirigido al solicitante y signado por el  Encargado de la Unidad de Transparencia, Acceso a la Información Pública y Protección de Datos Personales mediante el cual refiere que </w:t>
            </w:r>
            <w:r w:rsidRPr="00CD1179">
              <w:rPr>
                <w:rFonts w:ascii="Palatino Linotype" w:eastAsia="MS Mincho" w:hAnsi="Palatino Linotype" w:cs="Times New Roman"/>
                <w:bCs/>
                <w:i/>
                <w:color w:val="000000"/>
                <w:sz w:val="24"/>
                <w:szCs w:val="24"/>
              </w:rPr>
              <w:t xml:space="preserve">“la información solicitada consta de 292 hojas, y de acuerdo a lo establecido en el </w:t>
            </w:r>
            <w:r w:rsidRPr="00CD1179">
              <w:rPr>
                <w:rFonts w:ascii="Palatino Linotype" w:eastAsia="MS Mincho" w:hAnsi="Palatino Linotype" w:cs="Times New Roman"/>
                <w:bCs/>
                <w:i/>
                <w:color w:val="000000"/>
                <w:sz w:val="24"/>
                <w:szCs w:val="24"/>
              </w:rPr>
              <w:lastRenderedPageBreak/>
              <w:t>artículo 174 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tc>
        <w:tc>
          <w:tcPr>
            <w:tcW w:w="1843" w:type="dxa"/>
          </w:tcPr>
          <w:p w14:paraId="6958B650" w14:textId="77777777" w:rsidR="00DA73B7" w:rsidRPr="00CD1179" w:rsidRDefault="00DA73B7" w:rsidP="00CD1179">
            <w:pPr>
              <w:spacing w:after="240" w:line="360" w:lineRule="auto"/>
              <w:jc w:val="center"/>
              <w:rPr>
                <w:rFonts w:ascii="Palatino Linotype" w:hAnsi="Palatino Linotype" w:cs="Arial"/>
                <w:sz w:val="24"/>
                <w:szCs w:val="24"/>
              </w:rPr>
            </w:pPr>
          </w:p>
          <w:p w14:paraId="0B5705FD" w14:textId="77777777" w:rsidR="00DA73B7" w:rsidRPr="00CD1179" w:rsidRDefault="00DA73B7" w:rsidP="00CD1179">
            <w:pPr>
              <w:spacing w:after="240" w:line="360" w:lineRule="auto"/>
              <w:jc w:val="center"/>
              <w:rPr>
                <w:rFonts w:ascii="Palatino Linotype" w:hAnsi="Palatino Linotype" w:cs="Arial"/>
                <w:sz w:val="24"/>
                <w:szCs w:val="24"/>
              </w:rPr>
            </w:pPr>
          </w:p>
          <w:p w14:paraId="248D761B" w14:textId="77777777" w:rsidR="00DA73B7" w:rsidRPr="00CD1179" w:rsidRDefault="00DA73B7" w:rsidP="00CD1179">
            <w:pPr>
              <w:spacing w:after="240" w:line="360" w:lineRule="auto"/>
              <w:jc w:val="center"/>
              <w:rPr>
                <w:rFonts w:ascii="Palatino Linotype" w:hAnsi="Palatino Linotype" w:cs="Arial"/>
                <w:sz w:val="24"/>
                <w:szCs w:val="24"/>
              </w:rPr>
            </w:pPr>
          </w:p>
          <w:p w14:paraId="61F8B050" w14:textId="77777777" w:rsidR="00DA73B7" w:rsidRPr="00CD1179" w:rsidRDefault="00DA73B7" w:rsidP="00CD1179">
            <w:pPr>
              <w:spacing w:after="240" w:line="360" w:lineRule="auto"/>
              <w:jc w:val="center"/>
              <w:rPr>
                <w:rFonts w:ascii="Palatino Linotype" w:hAnsi="Palatino Linotype" w:cs="Arial"/>
                <w:sz w:val="24"/>
                <w:szCs w:val="24"/>
              </w:rPr>
            </w:pPr>
          </w:p>
          <w:p w14:paraId="1C90EA58" w14:textId="77777777" w:rsidR="00DA73B7" w:rsidRPr="00CD1179" w:rsidRDefault="00DA73B7" w:rsidP="00CD1179">
            <w:pPr>
              <w:spacing w:after="240" w:line="360" w:lineRule="auto"/>
              <w:jc w:val="center"/>
              <w:rPr>
                <w:rFonts w:ascii="Palatino Linotype" w:hAnsi="Palatino Linotype" w:cs="Arial"/>
                <w:sz w:val="24"/>
                <w:szCs w:val="24"/>
              </w:rPr>
            </w:pPr>
          </w:p>
          <w:p w14:paraId="7E7B006A" w14:textId="77777777" w:rsidR="00DA73B7" w:rsidRPr="00CD1179" w:rsidRDefault="00DA73B7" w:rsidP="00CD1179">
            <w:pPr>
              <w:spacing w:after="240" w:line="360" w:lineRule="auto"/>
              <w:jc w:val="center"/>
              <w:rPr>
                <w:rFonts w:ascii="Palatino Linotype" w:hAnsi="Palatino Linotype" w:cs="Arial"/>
                <w:sz w:val="24"/>
                <w:szCs w:val="24"/>
              </w:rPr>
            </w:pPr>
          </w:p>
          <w:p w14:paraId="4FCBE987" w14:textId="77777777" w:rsidR="00DA73B7" w:rsidRPr="00CD1179" w:rsidRDefault="00DA73B7" w:rsidP="00CD1179">
            <w:pPr>
              <w:spacing w:after="240" w:line="360" w:lineRule="auto"/>
              <w:jc w:val="center"/>
              <w:rPr>
                <w:rFonts w:ascii="Palatino Linotype" w:hAnsi="Palatino Linotype" w:cs="Arial"/>
                <w:sz w:val="24"/>
                <w:szCs w:val="24"/>
              </w:rPr>
            </w:pPr>
          </w:p>
          <w:p w14:paraId="5CCAC62B" w14:textId="77777777" w:rsidR="00DA73B7" w:rsidRPr="00CD1179" w:rsidRDefault="00DA73B7" w:rsidP="00CD1179">
            <w:pPr>
              <w:spacing w:after="240" w:line="360" w:lineRule="auto"/>
              <w:jc w:val="center"/>
              <w:rPr>
                <w:rFonts w:ascii="Palatino Linotype" w:hAnsi="Palatino Linotype" w:cs="Arial"/>
                <w:sz w:val="24"/>
                <w:szCs w:val="24"/>
              </w:rPr>
            </w:pPr>
          </w:p>
          <w:p w14:paraId="6A214F90" w14:textId="77777777" w:rsidR="00DA73B7" w:rsidRPr="00CD1179" w:rsidRDefault="00DA73B7" w:rsidP="00CD1179">
            <w:pPr>
              <w:spacing w:after="240" w:line="360" w:lineRule="auto"/>
              <w:jc w:val="center"/>
              <w:rPr>
                <w:rFonts w:ascii="Palatino Linotype" w:hAnsi="Palatino Linotype" w:cs="Arial"/>
                <w:sz w:val="24"/>
                <w:szCs w:val="24"/>
              </w:rPr>
            </w:pPr>
          </w:p>
          <w:p w14:paraId="1AF62F64" w14:textId="77777777" w:rsidR="00DA73B7" w:rsidRPr="00CD1179" w:rsidRDefault="00DA73B7" w:rsidP="00CD1179">
            <w:pPr>
              <w:spacing w:after="240" w:line="360" w:lineRule="auto"/>
              <w:jc w:val="center"/>
              <w:rPr>
                <w:rFonts w:ascii="Palatino Linotype" w:hAnsi="Palatino Linotype" w:cs="Arial"/>
                <w:sz w:val="24"/>
                <w:szCs w:val="24"/>
              </w:rPr>
            </w:pPr>
          </w:p>
          <w:p w14:paraId="7184CE44" w14:textId="77777777" w:rsidR="00DA73B7" w:rsidRPr="00CD1179" w:rsidRDefault="00DA73B7" w:rsidP="00CD1179">
            <w:pPr>
              <w:spacing w:after="240" w:line="360" w:lineRule="auto"/>
              <w:jc w:val="center"/>
              <w:rPr>
                <w:rFonts w:ascii="Palatino Linotype" w:hAnsi="Palatino Linotype" w:cs="Arial"/>
                <w:sz w:val="24"/>
                <w:szCs w:val="24"/>
              </w:rPr>
            </w:pPr>
          </w:p>
          <w:p w14:paraId="0EE9F6B9" w14:textId="77777777" w:rsidR="00DA73B7" w:rsidRPr="00CD1179" w:rsidRDefault="00DA73B7" w:rsidP="00CD1179">
            <w:pPr>
              <w:spacing w:after="240" w:line="360" w:lineRule="auto"/>
              <w:jc w:val="center"/>
              <w:rPr>
                <w:rFonts w:ascii="Palatino Linotype" w:hAnsi="Palatino Linotype" w:cs="Arial"/>
                <w:sz w:val="24"/>
                <w:szCs w:val="24"/>
              </w:rPr>
            </w:pPr>
          </w:p>
          <w:p w14:paraId="51D1CB4A" w14:textId="377D9F65" w:rsidR="00D14D16" w:rsidRPr="00CD1179" w:rsidRDefault="00DA73B7"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20C906AD"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7E4434CA" w14:textId="720AB0A3"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9</w:t>
            </w:r>
          </w:p>
        </w:tc>
        <w:tc>
          <w:tcPr>
            <w:tcW w:w="3118" w:type="dxa"/>
          </w:tcPr>
          <w:p w14:paraId="19AA35E0" w14:textId="4AA8BD3F"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“relación de Compra y asignación de combustible de todo el h ayuntamiento, incluyendo </w:t>
            </w:r>
            <w:proofErr w:type="spellStart"/>
            <w:r w:rsidRPr="00CD1179">
              <w:rPr>
                <w:rFonts w:ascii="Palatino Linotype" w:hAnsi="Palatino Linotype" w:cs="Arial"/>
                <w:i/>
                <w:color w:val="000000"/>
                <w:sz w:val="24"/>
                <w:szCs w:val="24"/>
                <w:lang w:val="es-ES"/>
              </w:rPr>
              <w:t>dif</w:t>
            </w:r>
            <w:proofErr w:type="spellEnd"/>
            <w:r w:rsidRPr="00CD1179">
              <w:rPr>
                <w:rFonts w:ascii="Palatino Linotype" w:hAnsi="Palatino Linotype" w:cs="Arial"/>
                <w:i/>
                <w:color w:val="000000"/>
                <w:sz w:val="24"/>
                <w:szCs w:val="24"/>
                <w:lang w:val="es-ES"/>
              </w:rPr>
              <w:t xml:space="preserve">, </w:t>
            </w:r>
            <w:proofErr w:type="spellStart"/>
            <w:r w:rsidRPr="00CD1179">
              <w:rPr>
                <w:rFonts w:ascii="Palatino Linotype" w:hAnsi="Palatino Linotype" w:cs="Arial"/>
                <w:i/>
                <w:color w:val="000000"/>
                <w:sz w:val="24"/>
                <w:szCs w:val="24"/>
                <w:lang w:val="es-ES"/>
              </w:rPr>
              <w:t>opdapas</w:t>
            </w:r>
            <w:proofErr w:type="spellEnd"/>
            <w:r w:rsidRPr="00CD1179">
              <w:rPr>
                <w:rFonts w:ascii="Palatino Linotype" w:hAnsi="Palatino Linotype" w:cs="Arial"/>
                <w:i/>
                <w:color w:val="000000"/>
                <w:sz w:val="24"/>
                <w:szCs w:val="24"/>
                <w:lang w:val="es-ES"/>
              </w:rPr>
              <w:t xml:space="preserve">, </w:t>
            </w:r>
            <w:proofErr w:type="spellStart"/>
            <w:r w:rsidRPr="00CD1179">
              <w:rPr>
                <w:rFonts w:ascii="Palatino Linotype" w:hAnsi="Palatino Linotype" w:cs="Arial"/>
                <w:i/>
                <w:color w:val="000000"/>
                <w:sz w:val="24"/>
                <w:szCs w:val="24"/>
                <w:lang w:val="es-ES"/>
              </w:rPr>
              <w:t>incufide</w:t>
            </w:r>
            <w:proofErr w:type="spellEnd"/>
            <w:r w:rsidRPr="00CD1179">
              <w:rPr>
                <w:rFonts w:ascii="Palatino Linotype" w:hAnsi="Palatino Linotype" w:cs="Arial"/>
                <w:i/>
                <w:color w:val="000000"/>
                <w:sz w:val="24"/>
                <w:szCs w:val="24"/>
                <w:lang w:val="es-ES"/>
              </w:rPr>
              <w:t xml:space="preserve">, de enero a la fecha, (relación </w:t>
            </w:r>
            <w:proofErr w:type="spellStart"/>
            <w:r w:rsidRPr="00CD1179">
              <w:rPr>
                <w:rFonts w:ascii="Palatino Linotype" w:hAnsi="Palatino Linotype" w:cs="Arial"/>
                <w:i/>
                <w:color w:val="000000"/>
                <w:sz w:val="24"/>
                <w:szCs w:val="24"/>
                <w:lang w:val="es-ES"/>
              </w:rPr>
              <w:t>debera</w:t>
            </w:r>
            <w:proofErr w:type="spellEnd"/>
            <w:r w:rsidRPr="00CD1179">
              <w:rPr>
                <w:rFonts w:ascii="Palatino Linotype" w:hAnsi="Palatino Linotype" w:cs="Arial"/>
                <w:i/>
                <w:color w:val="000000"/>
                <w:sz w:val="24"/>
                <w:szCs w:val="24"/>
                <w:lang w:val="es-ES"/>
              </w:rPr>
              <w:t xml:space="preserve"> contener contrato, expediente, factura, numero de factura, monto total con </w:t>
            </w:r>
            <w:proofErr w:type="spellStart"/>
            <w:r w:rsidRPr="00CD1179">
              <w:rPr>
                <w:rFonts w:ascii="Palatino Linotype" w:hAnsi="Palatino Linotype" w:cs="Arial"/>
                <w:i/>
                <w:color w:val="000000"/>
                <w:sz w:val="24"/>
                <w:szCs w:val="24"/>
                <w:lang w:val="es-ES"/>
              </w:rPr>
              <w:t>iva</w:t>
            </w:r>
            <w:proofErr w:type="spellEnd"/>
            <w:r w:rsidRPr="00CD1179">
              <w:rPr>
                <w:rFonts w:ascii="Palatino Linotype" w:hAnsi="Palatino Linotype" w:cs="Arial"/>
                <w:i/>
                <w:color w:val="000000"/>
                <w:sz w:val="24"/>
                <w:szCs w:val="24"/>
                <w:lang w:val="es-ES"/>
              </w:rPr>
              <w:t xml:space="preserve">, y persona a la que se le asigna, como su puesto, y </w:t>
            </w:r>
            <w:r w:rsidRPr="00CD1179">
              <w:rPr>
                <w:rFonts w:ascii="Palatino Linotype" w:hAnsi="Palatino Linotype" w:cs="Arial"/>
                <w:i/>
                <w:color w:val="000000"/>
                <w:sz w:val="24"/>
                <w:szCs w:val="24"/>
                <w:lang w:val="es-ES"/>
              </w:rPr>
              <w:lastRenderedPageBreak/>
              <w:t xml:space="preserve">fundamento por el cual se le asigna la cantidad de combustible, todo en reportes semanales), mismos que deben de existir en la dirección de administración o tesorería. </w:t>
            </w:r>
            <w:proofErr w:type="gramStart"/>
            <w:r w:rsidRPr="00CD1179">
              <w:rPr>
                <w:rFonts w:ascii="Palatino Linotype" w:hAnsi="Palatino Linotype" w:cs="Arial"/>
                <w:i/>
                <w:color w:val="000000"/>
                <w:sz w:val="24"/>
                <w:szCs w:val="24"/>
                <w:lang w:val="es-ES"/>
              </w:rPr>
              <w:t>del</w:t>
            </w:r>
            <w:proofErr w:type="gramEnd"/>
            <w:r w:rsidRPr="00CD1179">
              <w:rPr>
                <w:rFonts w:ascii="Palatino Linotype" w:hAnsi="Palatino Linotype" w:cs="Arial"/>
                <w:i/>
                <w:color w:val="000000"/>
                <w:sz w:val="24"/>
                <w:szCs w:val="24"/>
                <w:lang w:val="es-ES"/>
              </w:rPr>
              <w:t xml:space="preserve"> h </w:t>
            </w:r>
            <w:proofErr w:type="spellStart"/>
            <w:r w:rsidRPr="00CD1179">
              <w:rPr>
                <w:rFonts w:ascii="Palatino Linotype" w:hAnsi="Palatino Linotype" w:cs="Arial"/>
                <w:i/>
                <w:color w:val="000000"/>
                <w:sz w:val="24"/>
                <w:szCs w:val="24"/>
                <w:lang w:val="es-ES"/>
              </w:rPr>
              <w:t>ayuntameinto</w:t>
            </w:r>
            <w:proofErr w:type="spellEnd"/>
            <w:r w:rsidRPr="00CD1179">
              <w:rPr>
                <w:rFonts w:ascii="Palatino Linotype" w:hAnsi="Palatino Linotype" w:cs="Arial"/>
                <w:i/>
                <w:color w:val="000000"/>
                <w:sz w:val="24"/>
                <w:szCs w:val="24"/>
                <w:lang w:val="es-ES"/>
              </w:rPr>
              <w:t xml:space="preserve"> así como </w:t>
            </w:r>
            <w:proofErr w:type="spellStart"/>
            <w:r w:rsidRPr="00CD1179">
              <w:rPr>
                <w:rFonts w:ascii="Palatino Linotype" w:hAnsi="Palatino Linotype" w:cs="Arial"/>
                <w:i/>
                <w:color w:val="000000"/>
                <w:sz w:val="24"/>
                <w:szCs w:val="24"/>
                <w:lang w:val="es-ES"/>
              </w:rPr>
              <w:t>dif</w:t>
            </w:r>
            <w:proofErr w:type="spellEnd"/>
            <w:r w:rsidRPr="00CD1179">
              <w:rPr>
                <w:rFonts w:ascii="Palatino Linotype" w:hAnsi="Palatino Linotype" w:cs="Arial"/>
                <w:i/>
                <w:color w:val="000000"/>
                <w:sz w:val="24"/>
                <w:szCs w:val="24"/>
                <w:lang w:val="es-ES"/>
              </w:rPr>
              <w:t xml:space="preserve">, </w:t>
            </w:r>
            <w:proofErr w:type="spellStart"/>
            <w:r w:rsidRPr="00CD1179">
              <w:rPr>
                <w:rFonts w:ascii="Palatino Linotype" w:hAnsi="Palatino Linotype" w:cs="Arial"/>
                <w:i/>
                <w:color w:val="000000"/>
                <w:sz w:val="24"/>
                <w:szCs w:val="24"/>
                <w:lang w:val="es-ES"/>
              </w:rPr>
              <w:t>opdapas</w:t>
            </w:r>
            <w:proofErr w:type="spellEnd"/>
            <w:r w:rsidRPr="00CD1179">
              <w:rPr>
                <w:rFonts w:ascii="Palatino Linotype" w:hAnsi="Palatino Linotype" w:cs="Arial"/>
                <w:i/>
                <w:color w:val="000000"/>
                <w:sz w:val="24"/>
                <w:szCs w:val="24"/>
                <w:lang w:val="es-ES"/>
              </w:rPr>
              <w:t xml:space="preserve"> e </w:t>
            </w:r>
            <w:proofErr w:type="spellStart"/>
            <w:r w:rsidRPr="00CD1179">
              <w:rPr>
                <w:rFonts w:ascii="Palatino Linotype" w:hAnsi="Palatino Linotype" w:cs="Arial"/>
                <w:i/>
                <w:color w:val="000000"/>
                <w:sz w:val="24"/>
                <w:szCs w:val="24"/>
                <w:lang w:val="es-ES"/>
              </w:rPr>
              <w:t>incufide</w:t>
            </w:r>
            <w:proofErr w:type="spellEnd"/>
            <w:r w:rsidRPr="00CD1179">
              <w:rPr>
                <w:rFonts w:ascii="Palatino Linotype" w:hAnsi="Palatino Linotype" w:cs="Arial"/>
                <w:i/>
                <w:color w:val="000000"/>
                <w:sz w:val="24"/>
                <w:szCs w:val="24"/>
                <w:lang w:val="es-ES"/>
              </w:rPr>
              <w:t>. (Sic)</w:t>
            </w:r>
          </w:p>
        </w:tc>
        <w:tc>
          <w:tcPr>
            <w:tcW w:w="2835" w:type="dxa"/>
          </w:tcPr>
          <w:p w14:paraId="13A98CE0"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6A8E3155" w14:textId="77CC649A" w:rsidR="00DA73B7"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Cs/>
                <w:color w:val="000000"/>
                <w:sz w:val="24"/>
                <w:szCs w:val="24"/>
              </w:rPr>
              <w:tab/>
            </w:r>
            <w:r w:rsidRPr="00CD1179">
              <w:rPr>
                <w:rFonts w:ascii="Palatino Linotype" w:eastAsia="MS Mincho" w:hAnsi="Palatino Linotype" w:cs="Times New Roman"/>
                <w:b/>
                <w:bCs/>
                <w:color w:val="000000"/>
                <w:sz w:val="24"/>
                <w:szCs w:val="24"/>
              </w:rPr>
              <w:t>Solicitud 92 tesorero of.pdf:</w:t>
            </w:r>
            <w:r w:rsidRPr="00CD1179">
              <w:rPr>
                <w:rFonts w:ascii="Palatino Linotype" w:eastAsia="MS Mincho" w:hAnsi="Palatino Linotype" w:cs="Times New Roman"/>
                <w:bCs/>
                <w:color w:val="000000"/>
                <w:sz w:val="24"/>
                <w:szCs w:val="24"/>
              </w:rPr>
              <w:t xml:space="preserve"> Documento electrónico que en una (01) hoja contiene el oficio TM/599/2019 dirigido a el Encargado de la Unidad de Transparencia, Acceso a la Información Pública </w:t>
            </w:r>
            <w:r w:rsidRPr="00CD1179">
              <w:rPr>
                <w:rFonts w:ascii="Palatino Linotype" w:eastAsia="MS Mincho" w:hAnsi="Palatino Linotype" w:cs="Times New Roman"/>
                <w:bCs/>
                <w:color w:val="000000"/>
                <w:sz w:val="24"/>
                <w:szCs w:val="24"/>
              </w:rPr>
              <w:lastRenderedPageBreak/>
              <w:t xml:space="preserve">y Protección de Datos Personales y signado por el Servidor Público Habilitado de la Tesorería Municipal, mediante el cual se refiere 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adjunto al presente la partida presupuestaria 2611, donde podrá consultar la información solicitada”.</w:t>
            </w:r>
          </w:p>
          <w:p w14:paraId="6C07806A"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76D649FB"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31E19C08" w14:textId="6C1FC4CE" w:rsidR="00D14D16"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
                <w:bCs/>
                <w:color w:val="000000"/>
                <w:sz w:val="24"/>
                <w:szCs w:val="24"/>
              </w:rPr>
              <w:t>Solicitud 92.pdf</w:t>
            </w:r>
            <w:r w:rsidRPr="00CD1179">
              <w:rPr>
                <w:rFonts w:ascii="Palatino Linotype" w:eastAsia="MS Mincho" w:hAnsi="Palatino Linotype" w:cs="Times New Roman"/>
                <w:bCs/>
                <w:color w:val="000000"/>
                <w:sz w:val="24"/>
                <w:szCs w:val="24"/>
              </w:rPr>
              <w:t xml:space="preserve">: Documento electrónico que en dos (02) hojas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/IXTASAL/101/2019 dirigido al solicitante y signado por el  Encargado de la Unidad de Transparencia, Acceso a la Información Pública </w:t>
            </w:r>
            <w:r w:rsidRPr="00CD1179">
              <w:rPr>
                <w:rFonts w:ascii="Palatino Linotype" w:eastAsia="MS Mincho" w:hAnsi="Palatino Linotype" w:cs="Times New Roman"/>
                <w:bCs/>
                <w:color w:val="000000"/>
                <w:sz w:val="24"/>
                <w:szCs w:val="24"/>
              </w:rPr>
              <w:lastRenderedPageBreak/>
              <w:t xml:space="preserve">y Protección de Datos Personales mediante el cual refiere que </w:t>
            </w:r>
            <w:r w:rsidRPr="00CD1179">
              <w:rPr>
                <w:rFonts w:ascii="Palatino Linotype" w:eastAsia="MS Mincho" w:hAnsi="Palatino Linotype" w:cs="Times New Roman"/>
                <w:bCs/>
                <w:i/>
                <w:color w:val="000000"/>
                <w:sz w:val="24"/>
                <w:szCs w:val="24"/>
              </w:rPr>
              <w:t>“la información solicitada consta de 5000 hojas, y de acuerdo a lo establecido en el artículo 174 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tc>
        <w:tc>
          <w:tcPr>
            <w:tcW w:w="1843" w:type="dxa"/>
          </w:tcPr>
          <w:p w14:paraId="372BA796" w14:textId="77777777" w:rsidR="00D14D16" w:rsidRPr="00CD1179" w:rsidRDefault="00D14D16" w:rsidP="00CD1179">
            <w:pPr>
              <w:spacing w:after="240" w:line="360" w:lineRule="auto"/>
              <w:jc w:val="both"/>
              <w:rPr>
                <w:rFonts w:ascii="Palatino Linotype" w:hAnsi="Palatino Linotype" w:cs="Arial"/>
                <w:sz w:val="24"/>
                <w:szCs w:val="24"/>
              </w:rPr>
            </w:pPr>
          </w:p>
        </w:tc>
      </w:tr>
      <w:tr w:rsidR="00D14D16" w:rsidRPr="00CD1179" w14:paraId="2768BFC6"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2ADE5F87" w14:textId="1F2761D7"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10</w:t>
            </w:r>
          </w:p>
        </w:tc>
        <w:tc>
          <w:tcPr>
            <w:tcW w:w="3118" w:type="dxa"/>
          </w:tcPr>
          <w:p w14:paraId="300396AF" w14:textId="1EF6BAD6"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eastAsia="MS Mincho" w:hAnsi="Palatino Linotype" w:cs="Times New Roman"/>
                <w:i/>
                <w:sz w:val="24"/>
                <w:szCs w:val="24"/>
              </w:rPr>
              <w:t>“</w:t>
            </w:r>
            <w:r w:rsidRPr="00CD1179">
              <w:rPr>
                <w:rFonts w:ascii="Palatino Linotype" w:hAnsi="Palatino Linotype" w:cs="Arial"/>
                <w:i/>
                <w:color w:val="000000"/>
                <w:sz w:val="24"/>
                <w:szCs w:val="24"/>
                <w:lang w:val="es-ES"/>
              </w:rPr>
              <w:t xml:space="preserve">relación de Compra y asignación de viáticos de todo el h ayuntamiento, incluyendo </w:t>
            </w:r>
            <w:proofErr w:type="spellStart"/>
            <w:r w:rsidRPr="00CD1179">
              <w:rPr>
                <w:rFonts w:ascii="Palatino Linotype" w:hAnsi="Palatino Linotype" w:cs="Arial"/>
                <w:i/>
                <w:color w:val="000000"/>
                <w:sz w:val="24"/>
                <w:szCs w:val="24"/>
                <w:lang w:val="es-ES"/>
              </w:rPr>
              <w:t>dif</w:t>
            </w:r>
            <w:proofErr w:type="spellEnd"/>
            <w:r w:rsidRPr="00CD1179">
              <w:rPr>
                <w:rFonts w:ascii="Palatino Linotype" w:hAnsi="Palatino Linotype" w:cs="Arial"/>
                <w:i/>
                <w:color w:val="000000"/>
                <w:sz w:val="24"/>
                <w:szCs w:val="24"/>
                <w:lang w:val="es-ES"/>
              </w:rPr>
              <w:t xml:space="preserve">, </w:t>
            </w:r>
            <w:proofErr w:type="spellStart"/>
            <w:r w:rsidRPr="00CD1179">
              <w:rPr>
                <w:rFonts w:ascii="Palatino Linotype" w:hAnsi="Palatino Linotype" w:cs="Arial"/>
                <w:i/>
                <w:color w:val="000000"/>
                <w:sz w:val="24"/>
                <w:szCs w:val="24"/>
                <w:lang w:val="es-ES"/>
              </w:rPr>
              <w:t>opdapas</w:t>
            </w:r>
            <w:proofErr w:type="spellEnd"/>
            <w:r w:rsidRPr="00CD1179">
              <w:rPr>
                <w:rFonts w:ascii="Palatino Linotype" w:hAnsi="Palatino Linotype" w:cs="Arial"/>
                <w:i/>
                <w:color w:val="000000"/>
                <w:sz w:val="24"/>
                <w:szCs w:val="24"/>
                <w:lang w:val="es-ES"/>
              </w:rPr>
              <w:t xml:space="preserve">, </w:t>
            </w:r>
            <w:proofErr w:type="spellStart"/>
            <w:r w:rsidRPr="00CD1179">
              <w:rPr>
                <w:rFonts w:ascii="Palatino Linotype" w:hAnsi="Palatino Linotype" w:cs="Arial"/>
                <w:i/>
                <w:color w:val="000000"/>
                <w:sz w:val="24"/>
                <w:szCs w:val="24"/>
                <w:lang w:val="es-ES"/>
              </w:rPr>
              <w:t>incufide</w:t>
            </w:r>
            <w:proofErr w:type="spellEnd"/>
            <w:r w:rsidRPr="00CD1179">
              <w:rPr>
                <w:rFonts w:ascii="Palatino Linotype" w:hAnsi="Palatino Linotype" w:cs="Arial"/>
                <w:i/>
                <w:color w:val="000000"/>
                <w:sz w:val="24"/>
                <w:szCs w:val="24"/>
                <w:lang w:val="es-ES"/>
              </w:rPr>
              <w:t xml:space="preserve">, de enero </w:t>
            </w:r>
            <w:r w:rsidRPr="00CD1179">
              <w:rPr>
                <w:rFonts w:ascii="Palatino Linotype" w:hAnsi="Palatino Linotype" w:cs="Arial"/>
                <w:i/>
                <w:color w:val="000000"/>
                <w:sz w:val="24"/>
                <w:szCs w:val="24"/>
                <w:lang w:val="es-ES"/>
              </w:rPr>
              <w:lastRenderedPageBreak/>
              <w:t xml:space="preserve">a la fecha, (relación </w:t>
            </w:r>
            <w:proofErr w:type="spellStart"/>
            <w:r w:rsidRPr="00CD1179">
              <w:rPr>
                <w:rFonts w:ascii="Palatino Linotype" w:hAnsi="Palatino Linotype" w:cs="Arial"/>
                <w:i/>
                <w:color w:val="000000"/>
                <w:sz w:val="24"/>
                <w:szCs w:val="24"/>
                <w:lang w:val="es-ES"/>
              </w:rPr>
              <w:t>debera</w:t>
            </w:r>
            <w:proofErr w:type="spellEnd"/>
            <w:r w:rsidRPr="00CD1179">
              <w:rPr>
                <w:rFonts w:ascii="Palatino Linotype" w:hAnsi="Palatino Linotype" w:cs="Arial"/>
                <w:i/>
                <w:color w:val="000000"/>
                <w:sz w:val="24"/>
                <w:szCs w:val="24"/>
                <w:lang w:val="es-ES"/>
              </w:rPr>
              <w:t xml:space="preserve"> suficiencia </w:t>
            </w:r>
            <w:proofErr w:type="gramStart"/>
            <w:r w:rsidRPr="00CD1179">
              <w:rPr>
                <w:rFonts w:ascii="Palatino Linotype" w:hAnsi="Palatino Linotype" w:cs="Arial"/>
                <w:i/>
                <w:color w:val="000000"/>
                <w:sz w:val="24"/>
                <w:szCs w:val="24"/>
                <w:lang w:val="es-ES"/>
              </w:rPr>
              <w:t>presupuestal ,</w:t>
            </w:r>
            <w:proofErr w:type="gramEnd"/>
            <w:r w:rsidRPr="00CD1179">
              <w:rPr>
                <w:rFonts w:ascii="Palatino Linotype" w:hAnsi="Palatino Linotype" w:cs="Arial"/>
                <w:i/>
                <w:color w:val="000000"/>
                <w:sz w:val="24"/>
                <w:szCs w:val="24"/>
                <w:lang w:val="es-ES"/>
              </w:rPr>
              <w:t xml:space="preserve"> expediente, factura, numero de factura, monto total con </w:t>
            </w:r>
            <w:proofErr w:type="spellStart"/>
            <w:r w:rsidRPr="00CD1179">
              <w:rPr>
                <w:rFonts w:ascii="Palatino Linotype" w:hAnsi="Palatino Linotype" w:cs="Arial"/>
                <w:i/>
                <w:color w:val="000000"/>
                <w:sz w:val="24"/>
                <w:szCs w:val="24"/>
                <w:lang w:val="es-ES"/>
              </w:rPr>
              <w:t>iva</w:t>
            </w:r>
            <w:proofErr w:type="spellEnd"/>
            <w:r w:rsidRPr="00CD1179">
              <w:rPr>
                <w:rFonts w:ascii="Palatino Linotype" w:hAnsi="Palatino Linotype" w:cs="Arial"/>
                <w:i/>
                <w:color w:val="000000"/>
                <w:sz w:val="24"/>
                <w:szCs w:val="24"/>
                <w:lang w:val="es-ES"/>
              </w:rPr>
              <w:t xml:space="preserve">, y persona a la que se le otorgo, como su puesto, y fundamento por el cual se le pagan los mismos, todo en reportes semanales), mismos que deben de existir en la dirección de administración o tesorería. </w:t>
            </w:r>
            <w:proofErr w:type="gramStart"/>
            <w:r w:rsidRPr="00CD1179">
              <w:rPr>
                <w:rFonts w:ascii="Palatino Linotype" w:hAnsi="Palatino Linotype" w:cs="Arial"/>
                <w:i/>
                <w:color w:val="000000"/>
                <w:sz w:val="24"/>
                <w:szCs w:val="24"/>
                <w:lang w:val="es-ES"/>
              </w:rPr>
              <w:t>del</w:t>
            </w:r>
            <w:proofErr w:type="gramEnd"/>
            <w:r w:rsidRPr="00CD1179">
              <w:rPr>
                <w:rFonts w:ascii="Palatino Linotype" w:hAnsi="Palatino Linotype" w:cs="Arial"/>
                <w:i/>
                <w:color w:val="000000"/>
                <w:sz w:val="24"/>
                <w:szCs w:val="24"/>
                <w:lang w:val="es-ES"/>
              </w:rPr>
              <w:t xml:space="preserve"> h </w:t>
            </w:r>
            <w:proofErr w:type="spellStart"/>
            <w:r w:rsidRPr="00CD1179">
              <w:rPr>
                <w:rFonts w:ascii="Palatino Linotype" w:hAnsi="Palatino Linotype" w:cs="Arial"/>
                <w:i/>
                <w:color w:val="000000"/>
                <w:sz w:val="24"/>
                <w:szCs w:val="24"/>
                <w:lang w:val="es-ES"/>
              </w:rPr>
              <w:t>ayuntameinto</w:t>
            </w:r>
            <w:proofErr w:type="spellEnd"/>
            <w:r w:rsidRPr="00CD1179">
              <w:rPr>
                <w:rFonts w:ascii="Palatino Linotype" w:hAnsi="Palatino Linotype" w:cs="Arial"/>
                <w:i/>
                <w:color w:val="000000"/>
                <w:sz w:val="24"/>
                <w:szCs w:val="24"/>
                <w:lang w:val="es-ES"/>
              </w:rPr>
              <w:t xml:space="preserve"> así como </w:t>
            </w:r>
            <w:proofErr w:type="spellStart"/>
            <w:r w:rsidRPr="00CD1179">
              <w:rPr>
                <w:rFonts w:ascii="Palatino Linotype" w:hAnsi="Palatino Linotype" w:cs="Arial"/>
                <w:i/>
                <w:color w:val="000000"/>
                <w:sz w:val="24"/>
                <w:szCs w:val="24"/>
                <w:lang w:val="es-ES"/>
              </w:rPr>
              <w:t>dif</w:t>
            </w:r>
            <w:proofErr w:type="spellEnd"/>
            <w:r w:rsidRPr="00CD1179">
              <w:rPr>
                <w:rFonts w:ascii="Palatino Linotype" w:hAnsi="Palatino Linotype" w:cs="Arial"/>
                <w:i/>
                <w:color w:val="000000"/>
                <w:sz w:val="24"/>
                <w:szCs w:val="24"/>
                <w:lang w:val="es-ES"/>
              </w:rPr>
              <w:t xml:space="preserve">, </w:t>
            </w:r>
            <w:proofErr w:type="spellStart"/>
            <w:r w:rsidRPr="00CD1179">
              <w:rPr>
                <w:rFonts w:ascii="Palatino Linotype" w:hAnsi="Palatino Linotype" w:cs="Arial"/>
                <w:i/>
                <w:color w:val="000000"/>
                <w:sz w:val="24"/>
                <w:szCs w:val="24"/>
                <w:lang w:val="es-ES"/>
              </w:rPr>
              <w:t>opdapas</w:t>
            </w:r>
            <w:proofErr w:type="spellEnd"/>
            <w:r w:rsidRPr="00CD1179">
              <w:rPr>
                <w:rFonts w:ascii="Palatino Linotype" w:hAnsi="Palatino Linotype" w:cs="Arial"/>
                <w:i/>
                <w:color w:val="000000"/>
                <w:sz w:val="24"/>
                <w:szCs w:val="24"/>
                <w:lang w:val="es-ES"/>
              </w:rPr>
              <w:t xml:space="preserve"> e </w:t>
            </w:r>
            <w:proofErr w:type="spellStart"/>
            <w:r w:rsidRPr="00CD1179">
              <w:rPr>
                <w:rFonts w:ascii="Palatino Linotype" w:hAnsi="Palatino Linotype" w:cs="Arial"/>
                <w:i/>
                <w:color w:val="000000"/>
                <w:sz w:val="24"/>
                <w:szCs w:val="24"/>
                <w:lang w:val="es-ES"/>
              </w:rPr>
              <w:t>incufide</w:t>
            </w:r>
            <w:proofErr w:type="spellEnd"/>
            <w:r w:rsidRPr="00CD1179">
              <w:rPr>
                <w:rFonts w:ascii="Palatino Linotype" w:hAnsi="Palatino Linotype" w:cs="Arial"/>
                <w:i/>
                <w:color w:val="000000"/>
                <w:sz w:val="24"/>
                <w:szCs w:val="24"/>
                <w:lang w:val="es-ES"/>
              </w:rPr>
              <w:t>.” (Sic)</w:t>
            </w:r>
          </w:p>
        </w:tc>
        <w:tc>
          <w:tcPr>
            <w:tcW w:w="2835" w:type="dxa"/>
          </w:tcPr>
          <w:p w14:paraId="14B88CD8" w14:textId="3402843D" w:rsidR="00D14D16" w:rsidRPr="00CD1179" w:rsidRDefault="001F6B2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/IXTASAL/102/2</w:t>
            </w:r>
            <w:r w:rsidRPr="00CD1179">
              <w:rPr>
                <w:rFonts w:ascii="Palatino Linotype" w:eastAsia="MS Mincho" w:hAnsi="Palatino Linotype" w:cs="Times New Roman"/>
                <w:bCs/>
                <w:color w:val="000000"/>
                <w:sz w:val="24"/>
                <w:szCs w:val="24"/>
              </w:rPr>
              <w:lastRenderedPageBreak/>
              <w:t xml:space="preserve">019 dirigido al solicitante de información y signado por el Encargado de la Unidad de Transparencia, Acceso a la Información Pública y Protección de Datos Personales, mediante el cual se refiere que </w:t>
            </w:r>
            <w:r w:rsidRPr="00CD1179">
              <w:rPr>
                <w:rFonts w:ascii="Palatino Linotype" w:eastAsia="MS Mincho" w:hAnsi="Palatino Linotype" w:cs="Times New Roman"/>
                <w:bCs/>
                <w:i/>
                <w:color w:val="000000"/>
                <w:sz w:val="24"/>
                <w:szCs w:val="24"/>
              </w:rPr>
              <w:t xml:space="preserve">“ … le hago de su conocimiento que la información solicitada se encuentra publicada y podrá consultarla en el siguiente link </w:t>
            </w:r>
            <w:hyperlink r:id="rId102" w:history="1">
              <w:r w:rsidRPr="00CD1179">
                <w:rPr>
                  <w:rFonts w:ascii="Palatino Linotype" w:eastAsia="MS Mincho" w:hAnsi="Palatino Linotype" w:cs="Times New Roman"/>
                  <w:bCs/>
                  <w:i/>
                  <w:color w:val="0000FF"/>
                  <w:sz w:val="24"/>
                  <w:szCs w:val="24"/>
                  <w:u w:val="single"/>
                </w:rPr>
                <w:t>https://www.ipomex.org.mx/ipo3/lgt/indice/IXTAPANDELASAL/art_92_ix/1.web</w:t>
              </w:r>
            </w:hyperlink>
            <w:r w:rsidRPr="00CD1179">
              <w:rPr>
                <w:rFonts w:ascii="Palatino Linotype" w:eastAsia="MS Mincho" w:hAnsi="Palatino Linotype" w:cs="Times New Roman"/>
                <w:bCs/>
                <w:i/>
                <w:color w:val="000000"/>
                <w:sz w:val="24"/>
                <w:szCs w:val="24"/>
              </w:rPr>
              <w:t>. “</w:t>
            </w:r>
          </w:p>
        </w:tc>
        <w:tc>
          <w:tcPr>
            <w:tcW w:w="1843" w:type="dxa"/>
          </w:tcPr>
          <w:p w14:paraId="51C7AE46" w14:textId="77777777" w:rsidR="00C840F2" w:rsidRPr="00CD1179" w:rsidRDefault="00C840F2" w:rsidP="00CD1179">
            <w:pPr>
              <w:spacing w:after="240" w:line="360" w:lineRule="auto"/>
              <w:jc w:val="both"/>
              <w:rPr>
                <w:rFonts w:ascii="Palatino Linotype" w:hAnsi="Palatino Linotype" w:cs="Arial"/>
                <w:sz w:val="24"/>
                <w:szCs w:val="24"/>
              </w:rPr>
            </w:pPr>
          </w:p>
          <w:p w14:paraId="747584B9" w14:textId="77777777" w:rsidR="00C840F2" w:rsidRPr="00CD1179" w:rsidRDefault="00C840F2" w:rsidP="00CD1179">
            <w:pPr>
              <w:spacing w:after="240" w:line="360" w:lineRule="auto"/>
              <w:jc w:val="both"/>
              <w:rPr>
                <w:rFonts w:ascii="Palatino Linotype" w:hAnsi="Palatino Linotype" w:cs="Arial"/>
                <w:sz w:val="24"/>
                <w:szCs w:val="24"/>
              </w:rPr>
            </w:pPr>
          </w:p>
          <w:p w14:paraId="5B71B07B" w14:textId="77777777" w:rsidR="00C840F2" w:rsidRPr="00CD1179" w:rsidRDefault="00C840F2" w:rsidP="00CD1179">
            <w:pPr>
              <w:spacing w:after="240" w:line="360" w:lineRule="auto"/>
              <w:jc w:val="both"/>
              <w:rPr>
                <w:rFonts w:ascii="Palatino Linotype" w:hAnsi="Palatino Linotype" w:cs="Arial"/>
                <w:sz w:val="24"/>
                <w:szCs w:val="24"/>
              </w:rPr>
            </w:pPr>
          </w:p>
          <w:p w14:paraId="338C4184" w14:textId="77777777" w:rsidR="00C840F2" w:rsidRPr="00CD1179" w:rsidRDefault="00C840F2" w:rsidP="00CD1179">
            <w:pPr>
              <w:spacing w:after="240" w:line="360" w:lineRule="auto"/>
              <w:jc w:val="both"/>
              <w:rPr>
                <w:rFonts w:ascii="Palatino Linotype" w:hAnsi="Palatino Linotype" w:cs="Arial"/>
                <w:sz w:val="24"/>
                <w:szCs w:val="24"/>
              </w:rPr>
            </w:pPr>
          </w:p>
          <w:p w14:paraId="07000913" w14:textId="26BA2ED6" w:rsidR="00C840F2" w:rsidRPr="00CD1179" w:rsidRDefault="00C840F2"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54EDF5A0"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2AC47093" w14:textId="3ADD1B77"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11</w:t>
            </w:r>
          </w:p>
        </w:tc>
        <w:tc>
          <w:tcPr>
            <w:tcW w:w="3118" w:type="dxa"/>
          </w:tcPr>
          <w:p w14:paraId="4D1F86D3" w14:textId="12F5D96F"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sz w:val="24"/>
                <w:szCs w:val="24"/>
                <w:lang w:val="es-ES"/>
              </w:rPr>
              <w:t xml:space="preserve">“relación de los gastos efectuados por la dirección de comunicación social del municipio, de enero a la fecha 28/08/2019, especificando </w:t>
            </w:r>
            <w:r w:rsidRPr="00CD1179">
              <w:rPr>
                <w:rFonts w:ascii="Palatino Linotype" w:hAnsi="Palatino Linotype" w:cs="Arial"/>
                <w:i/>
                <w:sz w:val="24"/>
                <w:szCs w:val="24"/>
                <w:lang w:val="es-ES"/>
              </w:rPr>
              <w:lastRenderedPageBreak/>
              <w:t xml:space="preserve">proveedor, dirección, suficiencia presupuestal, costo total, numero de factura, numero de contrato, </w:t>
            </w:r>
            <w:proofErr w:type="spellStart"/>
            <w:r w:rsidRPr="00CD1179">
              <w:rPr>
                <w:rFonts w:ascii="Palatino Linotype" w:hAnsi="Palatino Linotype" w:cs="Arial"/>
                <w:i/>
                <w:sz w:val="24"/>
                <w:szCs w:val="24"/>
                <w:lang w:val="es-ES"/>
              </w:rPr>
              <w:t>numero</w:t>
            </w:r>
            <w:proofErr w:type="spellEnd"/>
            <w:r w:rsidRPr="00CD1179">
              <w:rPr>
                <w:rFonts w:ascii="Palatino Linotype" w:hAnsi="Palatino Linotype" w:cs="Arial"/>
                <w:i/>
                <w:sz w:val="24"/>
                <w:szCs w:val="24"/>
                <w:lang w:val="es-ES"/>
              </w:rPr>
              <w:t xml:space="preserve"> de expediente, fecha en la que se </w:t>
            </w:r>
            <w:proofErr w:type="spellStart"/>
            <w:r w:rsidRPr="00CD1179">
              <w:rPr>
                <w:rFonts w:ascii="Palatino Linotype" w:hAnsi="Palatino Linotype" w:cs="Arial"/>
                <w:i/>
                <w:sz w:val="24"/>
                <w:szCs w:val="24"/>
                <w:lang w:val="es-ES"/>
              </w:rPr>
              <w:t>realizo</w:t>
            </w:r>
            <w:proofErr w:type="spellEnd"/>
            <w:r w:rsidRPr="00CD1179">
              <w:rPr>
                <w:rFonts w:ascii="Palatino Linotype" w:hAnsi="Palatino Linotype" w:cs="Arial"/>
                <w:i/>
                <w:sz w:val="24"/>
                <w:szCs w:val="24"/>
                <w:lang w:val="es-ES"/>
              </w:rPr>
              <w:t xml:space="preserve"> el pago, fecha en la que se </w:t>
            </w:r>
            <w:proofErr w:type="spellStart"/>
            <w:r w:rsidRPr="00CD1179">
              <w:rPr>
                <w:rFonts w:ascii="Palatino Linotype" w:hAnsi="Palatino Linotype" w:cs="Arial"/>
                <w:i/>
                <w:sz w:val="24"/>
                <w:szCs w:val="24"/>
                <w:lang w:val="es-ES"/>
              </w:rPr>
              <w:t>ingreso</w:t>
            </w:r>
            <w:proofErr w:type="spellEnd"/>
            <w:r w:rsidRPr="00CD1179">
              <w:rPr>
                <w:rFonts w:ascii="Palatino Linotype" w:hAnsi="Palatino Linotype" w:cs="Arial"/>
                <w:i/>
                <w:sz w:val="24"/>
                <w:szCs w:val="24"/>
                <w:lang w:val="es-ES"/>
              </w:rPr>
              <w:t>, responsable del gasto. (Sic)</w:t>
            </w:r>
          </w:p>
        </w:tc>
        <w:tc>
          <w:tcPr>
            <w:tcW w:w="2835" w:type="dxa"/>
          </w:tcPr>
          <w:p w14:paraId="45772B8B" w14:textId="24A40EB2" w:rsidR="00DA73B7"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
                <w:bCs/>
                <w:color w:val="000000"/>
                <w:sz w:val="24"/>
                <w:szCs w:val="24"/>
              </w:rPr>
              <w:lastRenderedPageBreak/>
              <w:t>•</w:t>
            </w:r>
            <w:r w:rsidRPr="00CD1179">
              <w:rPr>
                <w:rFonts w:ascii="Palatino Linotype" w:eastAsia="MS Mincho" w:hAnsi="Palatino Linotype" w:cs="Times New Roman"/>
                <w:b/>
                <w:bCs/>
                <w:color w:val="000000"/>
                <w:sz w:val="24"/>
                <w:szCs w:val="24"/>
              </w:rPr>
              <w:tab/>
            </w:r>
            <w:proofErr w:type="spellStart"/>
            <w:proofErr w:type="gramStart"/>
            <w:r w:rsidRPr="00CD1179">
              <w:rPr>
                <w:rFonts w:ascii="Palatino Linotype" w:eastAsia="MS Mincho" w:hAnsi="Palatino Linotype" w:cs="Times New Roman"/>
                <w:b/>
                <w:bCs/>
                <w:color w:val="000000"/>
                <w:sz w:val="24"/>
                <w:szCs w:val="24"/>
              </w:rPr>
              <w:t>cont</w:t>
            </w:r>
            <w:proofErr w:type="spellEnd"/>
            <w:proofErr w:type="gramEnd"/>
            <w:r w:rsidRPr="00CD1179">
              <w:rPr>
                <w:rFonts w:ascii="Palatino Linotype" w:eastAsia="MS Mincho" w:hAnsi="Palatino Linotype" w:cs="Times New Roman"/>
                <w:b/>
                <w:bCs/>
                <w:color w:val="000000"/>
                <w:sz w:val="24"/>
                <w:szCs w:val="24"/>
              </w:rPr>
              <w:t xml:space="preserve"> _Censurado.pdf:</w:t>
            </w:r>
            <w:r w:rsidRPr="00CD1179">
              <w:rPr>
                <w:rFonts w:ascii="Palatino Linotype" w:eastAsia="MS Mincho" w:hAnsi="Palatino Linotype" w:cs="Times New Roman"/>
                <w:bCs/>
                <w:color w:val="000000"/>
                <w:sz w:val="24"/>
                <w:szCs w:val="24"/>
              </w:rPr>
              <w:t xml:space="preserve"> Documento electrónico que en tres (03) hojas contiene un “Contrato-</w:t>
            </w:r>
            <w:r w:rsidRPr="00CD1179">
              <w:rPr>
                <w:rFonts w:ascii="Palatino Linotype" w:eastAsia="MS Mincho" w:hAnsi="Palatino Linotype" w:cs="Times New Roman"/>
                <w:bCs/>
                <w:color w:val="000000"/>
                <w:sz w:val="24"/>
                <w:szCs w:val="24"/>
              </w:rPr>
              <w:lastRenderedPageBreak/>
              <w:t>Pedido de Prestación de Servicios Por Adjudicación Directa No. ADQ/204/04/2019” signado por el Presidente Municipal, el Encargado de Despacho de la Secretaría del Ayuntamiento, Director de Comunicación Social, la Encargada del Despacho de la Dirección de Administración y Presidente del Comité de Adquisiciones y Servicios, y el Prestador de Servicios.</w:t>
            </w:r>
          </w:p>
          <w:p w14:paraId="07CE5DFA"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12F7E836"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Cs/>
                <w:color w:val="000000"/>
                <w:sz w:val="24"/>
                <w:szCs w:val="24"/>
              </w:rPr>
              <w:tab/>
            </w:r>
            <w:proofErr w:type="spellStart"/>
            <w:proofErr w:type="gramStart"/>
            <w:r w:rsidRPr="00CD1179">
              <w:rPr>
                <w:rFonts w:ascii="Palatino Linotype" w:eastAsia="MS Mincho" w:hAnsi="Palatino Linotype" w:cs="Times New Roman"/>
                <w:b/>
                <w:bCs/>
                <w:color w:val="000000"/>
                <w:sz w:val="24"/>
                <w:szCs w:val="24"/>
              </w:rPr>
              <w:t>sOLICITUD</w:t>
            </w:r>
            <w:proofErr w:type="spellEnd"/>
            <w:proofErr w:type="gramEnd"/>
            <w:r w:rsidRPr="00CD1179">
              <w:rPr>
                <w:rFonts w:ascii="Palatino Linotype" w:eastAsia="MS Mincho" w:hAnsi="Palatino Linotype" w:cs="Times New Roman"/>
                <w:b/>
                <w:bCs/>
                <w:color w:val="000000"/>
                <w:sz w:val="24"/>
                <w:szCs w:val="24"/>
              </w:rPr>
              <w:t xml:space="preserve"> 95 TESORERO.pdf: </w:t>
            </w:r>
            <w:r w:rsidRPr="00CD1179">
              <w:rPr>
                <w:rFonts w:ascii="Palatino Linotype" w:eastAsia="MS Mincho" w:hAnsi="Palatino Linotype" w:cs="Times New Roman"/>
                <w:bCs/>
                <w:color w:val="000000"/>
                <w:sz w:val="24"/>
                <w:szCs w:val="24"/>
              </w:rPr>
              <w:t xml:space="preserve">Documento electrónico que en catorce (14) hojas contiene un recuadro </w:t>
            </w:r>
            <w:r w:rsidRPr="00CD1179">
              <w:rPr>
                <w:rFonts w:ascii="Palatino Linotype" w:eastAsia="MS Mincho" w:hAnsi="Palatino Linotype" w:cs="Times New Roman"/>
                <w:bCs/>
                <w:color w:val="000000"/>
                <w:sz w:val="24"/>
                <w:szCs w:val="24"/>
              </w:rPr>
              <w:lastRenderedPageBreak/>
              <w:t xml:space="preserve">denominado “Estado de Avance Presupuestal de Egresos Detallado“, en la cual se observan diversos capítulos y partidas. </w:t>
            </w:r>
          </w:p>
          <w:p w14:paraId="4B940F6C"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0A2077BB" w14:textId="77777777" w:rsidR="00DA73B7" w:rsidRPr="00CD1179" w:rsidRDefault="00DA73B7" w:rsidP="00CD1179">
            <w:pPr>
              <w:spacing w:line="360" w:lineRule="auto"/>
              <w:jc w:val="both"/>
              <w:rPr>
                <w:rFonts w:ascii="Palatino Linotype" w:eastAsia="MS Mincho" w:hAnsi="Palatino Linotype" w:cs="Times New Roman"/>
                <w:bCs/>
                <w:i/>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Cs/>
                <w:color w:val="000000"/>
                <w:sz w:val="24"/>
                <w:szCs w:val="24"/>
              </w:rPr>
              <w:tab/>
            </w:r>
            <w:r w:rsidRPr="00CD1179">
              <w:rPr>
                <w:rFonts w:ascii="Palatino Linotype" w:eastAsia="MS Mincho" w:hAnsi="Palatino Linotype" w:cs="Times New Roman"/>
                <w:b/>
                <w:bCs/>
                <w:color w:val="000000"/>
                <w:sz w:val="24"/>
                <w:szCs w:val="24"/>
              </w:rPr>
              <w:t>Solicitud 95.pdf:</w:t>
            </w:r>
            <w:r w:rsidRPr="00CD1179">
              <w:rPr>
                <w:rFonts w:ascii="Palatino Linotype" w:eastAsia="MS Mincho" w:hAnsi="Palatino Linotype" w:cs="Times New Roman"/>
                <w:bCs/>
                <w:color w:val="000000"/>
                <w:sz w:val="24"/>
                <w:szCs w:val="24"/>
              </w:rPr>
              <w:t xml:space="preserve"> Documento electrónico que en dos (02) hojas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/IXTASAL/111/2019 dirigido al solicitante y signado por el  Encargado de la Unidad de Transparencia, Acceso a la Información Pública y Protección de Datos Personales mediante el cual refiere que </w:t>
            </w:r>
            <w:r w:rsidRPr="00CD1179">
              <w:rPr>
                <w:rFonts w:ascii="Palatino Linotype" w:eastAsia="MS Mincho" w:hAnsi="Palatino Linotype" w:cs="Times New Roman"/>
                <w:bCs/>
                <w:i/>
                <w:color w:val="000000"/>
                <w:sz w:val="24"/>
                <w:szCs w:val="24"/>
              </w:rPr>
              <w:t xml:space="preserve">“la información solicitada consta de 162 hojas, y de acuerdo a lo establecido en el artículo 174 del </w:t>
            </w:r>
            <w:r w:rsidRPr="00CD1179">
              <w:rPr>
                <w:rFonts w:ascii="Palatino Linotype" w:eastAsia="MS Mincho" w:hAnsi="Palatino Linotype" w:cs="Times New Roman"/>
                <w:bCs/>
                <w:i/>
                <w:color w:val="000000"/>
                <w:sz w:val="24"/>
                <w:szCs w:val="24"/>
              </w:rPr>
              <w:lastRenderedPageBreak/>
              <w:t>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p w14:paraId="1A9DFE14" w14:textId="77777777" w:rsidR="00DA73B7" w:rsidRPr="00CD1179" w:rsidRDefault="00DA73B7" w:rsidP="00CD1179">
            <w:pPr>
              <w:spacing w:line="360" w:lineRule="auto"/>
              <w:jc w:val="both"/>
              <w:rPr>
                <w:rFonts w:ascii="Palatino Linotype" w:eastAsia="MS Mincho" w:hAnsi="Palatino Linotype" w:cs="Times New Roman"/>
                <w:bCs/>
                <w:i/>
                <w:color w:val="000000"/>
                <w:sz w:val="24"/>
                <w:szCs w:val="24"/>
              </w:rPr>
            </w:pPr>
          </w:p>
          <w:p w14:paraId="4D843B2C" w14:textId="5C09BB2B" w:rsidR="00D14D16"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
                <w:bCs/>
                <w:color w:val="000000"/>
                <w:sz w:val="24"/>
                <w:szCs w:val="24"/>
              </w:rPr>
              <w:tab/>
            </w:r>
            <w:proofErr w:type="spellStart"/>
            <w:proofErr w:type="gramStart"/>
            <w:r w:rsidRPr="00CD1179">
              <w:rPr>
                <w:rFonts w:ascii="Palatino Linotype" w:eastAsia="MS Mincho" w:hAnsi="Palatino Linotype" w:cs="Times New Roman"/>
                <w:b/>
                <w:bCs/>
                <w:color w:val="000000"/>
                <w:sz w:val="24"/>
                <w:szCs w:val="24"/>
              </w:rPr>
              <w:t>cont</w:t>
            </w:r>
            <w:proofErr w:type="spellEnd"/>
            <w:proofErr w:type="gramEnd"/>
            <w:r w:rsidRPr="00CD1179">
              <w:rPr>
                <w:rFonts w:ascii="Palatino Linotype" w:eastAsia="MS Mincho" w:hAnsi="Palatino Linotype" w:cs="Times New Roman"/>
                <w:b/>
                <w:bCs/>
                <w:color w:val="000000"/>
                <w:sz w:val="24"/>
                <w:szCs w:val="24"/>
              </w:rPr>
              <w:t xml:space="preserve"> 61_Censurado.pdf:</w:t>
            </w:r>
            <w:r w:rsidRPr="00CD1179">
              <w:rPr>
                <w:rFonts w:ascii="Palatino Linotype" w:eastAsia="MS Mincho" w:hAnsi="Palatino Linotype" w:cs="Times New Roman"/>
                <w:bCs/>
                <w:color w:val="000000"/>
                <w:sz w:val="24"/>
                <w:szCs w:val="24"/>
              </w:rPr>
              <w:t xml:space="preserve"> Documento electrónico que en tres (03) hojas contiene un “Contrato-Pedido de Prestación de Servicios Por Adjudicación Directa No. ADQ/291/08/2019</w:t>
            </w:r>
            <w:r w:rsidR="00B3648E" w:rsidRPr="00CD1179">
              <w:rPr>
                <w:rFonts w:ascii="Palatino Linotype" w:eastAsia="MS Mincho" w:hAnsi="Palatino Linotype" w:cs="Times New Roman"/>
                <w:bCs/>
                <w:color w:val="000000"/>
                <w:sz w:val="24"/>
                <w:szCs w:val="24"/>
              </w:rPr>
              <w:t xml:space="preserve"> </w:t>
            </w:r>
            <w:r w:rsidRPr="00CD1179">
              <w:rPr>
                <w:rFonts w:ascii="Palatino Linotype" w:eastAsia="MS Mincho" w:hAnsi="Palatino Linotype" w:cs="Times New Roman"/>
                <w:bCs/>
                <w:color w:val="000000"/>
                <w:sz w:val="24"/>
                <w:szCs w:val="24"/>
              </w:rPr>
              <w:t xml:space="preserve">” signado por el Presidente </w:t>
            </w:r>
            <w:r w:rsidRPr="00CD1179">
              <w:rPr>
                <w:rFonts w:ascii="Palatino Linotype" w:eastAsia="MS Mincho" w:hAnsi="Palatino Linotype" w:cs="Times New Roman"/>
                <w:bCs/>
                <w:color w:val="000000"/>
                <w:sz w:val="24"/>
                <w:szCs w:val="24"/>
              </w:rPr>
              <w:lastRenderedPageBreak/>
              <w:t xml:space="preserve">Municipal, el Encargado de Despacho de la Secretaría del Ayuntamiento, Director de Comunicación Social, la Encargada del Despacho de la Dirección de Administración y Presidente del Comité de Adquisiciones y Servicios, y el Prestador de Servicios.   </w:t>
            </w:r>
          </w:p>
        </w:tc>
        <w:tc>
          <w:tcPr>
            <w:tcW w:w="1843" w:type="dxa"/>
          </w:tcPr>
          <w:p w14:paraId="594B9E05" w14:textId="77777777" w:rsidR="00DA73B7" w:rsidRPr="00CD1179" w:rsidRDefault="00DA73B7" w:rsidP="00CD1179">
            <w:pPr>
              <w:spacing w:after="240" w:line="360" w:lineRule="auto"/>
              <w:jc w:val="both"/>
              <w:rPr>
                <w:rFonts w:ascii="Palatino Linotype" w:hAnsi="Palatino Linotype" w:cs="Arial"/>
                <w:sz w:val="24"/>
                <w:szCs w:val="24"/>
              </w:rPr>
            </w:pPr>
          </w:p>
          <w:p w14:paraId="44FA0D24" w14:textId="77777777" w:rsidR="00DA73B7" w:rsidRPr="00CD1179" w:rsidRDefault="00DA73B7" w:rsidP="00CD1179">
            <w:pPr>
              <w:spacing w:after="240" w:line="360" w:lineRule="auto"/>
              <w:jc w:val="both"/>
              <w:rPr>
                <w:rFonts w:ascii="Palatino Linotype" w:hAnsi="Palatino Linotype" w:cs="Arial"/>
                <w:sz w:val="24"/>
                <w:szCs w:val="24"/>
              </w:rPr>
            </w:pPr>
          </w:p>
          <w:p w14:paraId="47D70A6D" w14:textId="77777777" w:rsidR="00DA73B7" w:rsidRPr="00CD1179" w:rsidRDefault="00DA73B7" w:rsidP="00CD1179">
            <w:pPr>
              <w:spacing w:after="240" w:line="360" w:lineRule="auto"/>
              <w:jc w:val="both"/>
              <w:rPr>
                <w:rFonts w:ascii="Palatino Linotype" w:hAnsi="Palatino Linotype" w:cs="Arial"/>
                <w:sz w:val="24"/>
                <w:szCs w:val="24"/>
              </w:rPr>
            </w:pPr>
          </w:p>
          <w:p w14:paraId="1FB7C41A" w14:textId="77777777" w:rsidR="00DA73B7" w:rsidRPr="00CD1179" w:rsidRDefault="00DA73B7" w:rsidP="00CD1179">
            <w:pPr>
              <w:spacing w:after="240" w:line="360" w:lineRule="auto"/>
              <w:jc w:val="both"/>
              <w:rPr>
                <w:rFonts w:ascii="Palatino Linotype" w:hAnsi="Palatino Linotype" w:cs="Arial"/>
                <w:sz w:val="24"/>
                <w:szCs w:val="24"/>
              </w:rPr>
            </w:pPr>
          </w:p>
          <w:p w14:paraId="67EADE61" w14:textId="77777777" w:rsidR="00DA73B7" w:rsidRPr="00CD1179" w:rsidRDefault="00DA73B7" w:rsidP="00CD1179">
            <w:pPr>
              <w:spacing w:after="240" w:line="360" w:lineRule="auto"/>
              <w:jc w:val="both"/>
              <w:rPr>
                <w:rFonts w:ascii="Palatino Linotype" w:hAnsi="Palatino Linotype" w:cs="Arial"/>
                <w:sz w:val="24"/>
                <w:szCs w:val="24"/>
              </w:rPr>
            </w:pPr>
          </w:p>
          <w:p w14:paraId="38620D46" w14:textId="77777777" w:rsidR="00DA73B7" w:rsidRPr="00CD1179" w:rsidRDefault="00DA73B7" w:rsidP="00CD1179">
            <w:pPr>
              <w:spacing w:after="240" w:line="360" w:lineRule="auto"/>
              <w:jc w:val="both"/>
              <w:rPr>
                <w:rFonts w:ascii="Palatino Linotype" w:hAnsi="Palatino Linotype" w:cs="Arial"/>
                <w:sz w:val="24"/>
                <w:szCs w:val="24"/>
              </w:rPr>
            </w:pPr>
          </w:p>
          <w:p w14:paraId="64DEDDC0" w14:textId="4A3473CF" w:rsidR="00D14D16" w:rsidRPr="00CD1179" w:rsidRDefault="00DA73B7" w:rsidP="00CD1179">
            <w:pPr>
              <w:spacing w:after="240" w:line="360" w:lineRule="auto"/>
              <w:jc w:val="both"/>
              <w:rPr>
                <w:rFonts w:ascii="Palatino Linotype" w:hAnsi="Palatino Linotype" w:cs="Arial"/>
                <w:sz w:val="24"/>
                <w:szCs w:val="24"/>
              </w:rPr>
            </w:pPr>
            <w:r w:rsidRPr="00CD1179">
              <w:rPr>
                <w:rFonts w:ascii="Palatino Linotype" w:hAnsi="Palatino Linotype" w:cs="Arial"/>
                <w:sz w:val="24"/>
                <w:szCs w:val="24"/>
              </w:rPr>
              <w:t xml:space="preserve">NO </w:t>
            </w:r>
          </w:p>
        </w:tc>
      </w:tr>
      <w:tr w:rsidR="00D14D16" w:rsidRPr="00CD1179" w14:paraId="56848920"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578EA684" w14:textId="03F51F49"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12</w:t>
            </w:r>
          </w:p>
        </w:tc>
        <w:tc>
          <w:tcPr>
            <w:tcW w:w="3118" w:type="dxa"/>
          </w:tcPr>
          <w:p w14:paraId="169709DF" w14:textId="5E447F8A"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“relación de los gastos efectuados por la </w:t>
            </w:r>
            <w:proofErr w:type="spellStart"/>
            <w:r w:rsidRPr="00CD1179">
              <w:rPr>
                <w:rFonts w:ascii="Palatino Linotype" w:hAnsi="Palatino Linotype" w:cs="Arial"/>
                <w:i/>
                <w:color w:val="000000"/>
                <w:sz w:val="24"/>
                <w:szCs w:val="24"/>
                <w:lang w:val="es-ES"/>
              </w:rPr>
              <w:t>sindico</w:t>
            </w:r>
            <w:proofErr w:type="spellEnd"/>
            <w:r w:rsidRPr="00CD1179">
              <w:rPr>
                <w:rFonts w:ascii="Palatino Linotype" w:hAnsi="Palatino Linotype" w:cs="Arial"/>
                <w:i/>
                <w:color w:val="000000"/>
                <w:sz w:val="24"/>
                <w:szCs w:val="24"/>
                <w:lang w:val="es-ES"/>
              </w:rPr>
              <w:t xml:space="preserve"> del municipio, de enero a la fecha 28/08/2019, especificando proveedor, dirección, suficiencia presupuestal, costo total, numero de factura, numero de contrato, </w:t>
            </w:r>
            <w:proofErr w:type="spellStart"/>
            <w:r w:rsidRPr="00CD1179">
              <w:rPr>
                <w:rFonts w:ascii="Palatino Linotype" w:hAnsi="Palatino Linotype" w:cs="Arial"/>
                <w:i/>
                <w:color w:val="000000"/>
                <w:sz w:val="24"/>
                <w:szCs w:val="24"/>
                <w:lang w:val="es-ES"/>
              </w:rPr>
              <w:t>numero</w:t>
            </w:r>
            <w:proofErr w:type="spellEnd"/>
            <w:r w:rsidRPr="00CD1179">
              <w:rPr>
                <w:rFonts w:ascii="Palatino Linotype" w:hAnsi="Palatino Linotype" w:cs="Arial"/>
                <w:i/>
                <w:color w:val="000000"/>
                <w:sz w:val="24"/>
                <w:szCs w:val="24"/>
                <w:lang w:val="es-ES"/>
              </w:rPr>
              <w:t xml:space="preserve"> de expediente, fecha en la que se </w:t>
            </w:r>
            <w:proofErr w:type="spellStart"/>
            <w:r w:rsidRPr="00CD1179">
              <w:rPr>
                <w:rFonts w:ascii="Palatino Linotype" w:hAnsi="Palatino Linotype" w:cs="Arial"/>
                <w:i/>
                <w:color w:val="000000"/>
                <w:sz w:val="24"/>
                <w:szCs w:val="24"/>
                <w:lang w:val="es-ES"/>
              </w:rPr>
              <w:t>realizo</w:t>
            </w:r>
            <w:proofErr w:type="spellEnd"/>
            <w:r w:rsidRPr="00CD1179">
              <w:rPr>
                <w:rFonts w:ascii="Palatino Linotype" w:hAnsi="Palatino Linotype" w:cs="Arial"/>
                <w:i/>
                <w:color w:val="000000"/>
                <w:sz w:val="24"/>
                <w:szCs w:val="24"/>
                <w:lang w:val="es-ES"/>
              </w:rPr>
              <w:t xml:space="preserve"> el pago, fecha en la que se </w:t>
            </w:r>
            <w:proofErr w:type="spellStart"/>
            <w:r w:rsidRPr="00CD1179">
              <w:rPr>
                <w:rFonts w:ascii="Palatino Linotype" w:hAnsi="Palatino Linotype" w:cs="Arial"/>
                <w:i/>
                <w:color w:val="000000"/>
                <w:sz w:val="24"/>
                <w:szCs w:val="24"/>
                <w:lang w:val="es-ES"/>
              </w:rPr>
              <w:t>ingreso</w:t>
            </w:r>
            <w:proofErr w:type="spellEnd"/>
            <w:r w:rsidRPr="00CD1179">
              <w:rPr>
                <w:rFonts w:ascii="Palatino Linotype" w:hAnsi="Palatino Linotype" w:cs="Arial"/>
                <w:i/>
                <w:color w:val="000000"/>
                <w:sz w:val="24"/>
                <w:szCs w:val="24"/>
                <w:lang w:val="es-ES"/>
              </w:rPr>
              <w:t xml:space="preserve">, responsable del </w:t>
            </w:r>
            <w:r w:rsidRPr="00CD1179">
              <w:rPr>
                <w:rFonts w:ascii="Palatino Linotype" w:hAnsi="Palatino Linotype" w:cs="Arial"/>
                <w:i/>
                <w:color w:val="000000"/>
                <w:sz w:val="24"/>
                <w:szCs w:val="24"/>
                <w:lang w:val="es-ES"/>
              </w:rPr>
              <w:lastRenderedPageBreak/>
              <w:t xml:space="preserve">gasto, </w:t>
            </w:r>
            <w:proofErr w:type="spellStart"/>
            <w:r w:rsidRPr="00CD1179">
              <w:rPr>
                <w:rFonts w:ascii="Palatino Linotype" w:hAnsi="Palatino Linotype" w:cs="Arial"/>
                <w:i/>
                <w:color w:val="000000"/>
                <w:sz w:val="24"/>
                <w:szCs w:val="24"/>
                <w:lang w:val="es-ES"/>
              </w:rPr>
              <w:t>fundamentacion</w:t>
            </w:r>
            <w:proofErr w:type="spellEnd"/>
            <w:r w:rsidRPr="00CD1179">
              <w:rPr>
                <w:rFonts w:ascii="Palatino Linotype" w:hAnsi="Palatino Linotype" w:cs="Arial"/>
                <w:i/>
                <w:color w:val="000000"/>
                <w:sz w:val="24"/>
                <w:szCs w:val="24"/>
                <w:lang w:val="es-ES"/>
              </w:rPr>
              <w:t xml:space="preserve"> de dicho gasto.” (Sic)</w:t>
            </w:r>
          </w:p>
        </w:tc>
        <w:tc>
          <w:tcPr>
            <w:tcW w:w="2835" w:type="dxa"/>
          </w:tcPr>
          <w:p w14:paraId="11796CDF"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7A5262CD"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
                <w:bCs/>
                <w:color w:val="000000"/>
                <w:sz w:val="24"/>
                <w:szCs w:val="24"/>
              </w:rPr>
              <w:t>•</w:t>
            </w:r>
            <w:r w:rsidRPr="00CD1179">
              <w:rPr>
                <w:rFonts w:ascii="Palatino Linotype" w:eastAsia="MS Mincho" w:hAnsi="Palatino Linotype" w:cs="Times New Roman"/>
                <w:b/>
                <w:bCs/>
                <w:color w:val="000000"/>
                <w:sz w:val="24"/>
                <w:szCs w:val="24"/>
              </w:rPr>
              <w:tab/>
            </w:r>
            <w:proofErr w:type="spellStart"/>
            <w:proofErr w:type="gramStart"/>
            <w:r w:rsidRPr="00CD1179">
              <w:rPr>
                <w:rFonts w:ascii="Palatino Linotype" w:eastAsia="MS Mincho" w:hAnsi="Palatino Linotype" w:cs="Times New Roman"/>
                <w:b/>
                <w:bCs/>
                <w:color w:val="000000"/>
                <w:sz w:val="24"/>
                <w:szCs w:val="24"/>
              </w:rPr>
              <w:t>contr</w:t>
            </w:r>
            <w:proofErr w:type="spellEnd"/>
            <w:proofErr w:type="gramEnd"/>
            <w:r w:rsidRPr="00CD1179">
              <w:rPr>
                <w:rFonts w:ascii="Palatino Linotype" w:eastAsia="MS Mincho" w:hAnsi="Palatino Linotype" w:cs="Times New Roman"/>
                <w:b/>
                <w:bCs/>
                <w:color w:val="000000"/>
                <w:sz w:val="24"/>
                <w:szCs w:val="24"/>
              </w:rPr>
              <w:t xml:space="preserve"> Censurado.pdf:</w:t>
            </w:r>
            <w:r w:rsidRPr="00CD1179">
              <w:rPr>
                <w:rFonts w:ascii="Palatino Linotype" w:eastAsia="MS Mincho" w:hAnsi="Palatino Linotype" w:cs="Times New Roman"/>
                <w:bCs/>
                <w:color w:val="000000"/>
                <w:sz w:val="24"/>
                <w:szCs w:val="24"/>
              </w:rPr>
              <w:t xml:space="preserve"> Documento electrónico que en tres (03) hojas contiene un “Contrato-Pedido de Prestación de Servicios Por Adjudicación Directa No. ADQ/258/BIS/06/2019” signado por el Presidente </w:t>
            </w:r>
            <w:r w:rsidRPr="00CD1179">
              <w:rPr>
                <w:rFonts w:ascii="Palatino Linotype" w:eastAsia="MS Mincho" w:hAnsi="Palatino Linotype" w:cs="Times New Roman"/>
                <w:bCs/>
                <w:color w:val="000000"/>
                <w:sz w:val="24"/>
                <w:szCs w:val="24"/>
              </w:rPr>
              <w:lastRenderedPageBreak/>
              <w:t xml:space="preserve">Municipal, el Encargado de Despacho de la Secretaría del Ayuntamiento, Director de Comunicación Social, la Encargada del Despacho de la Dirección de Administración y Presidente del Comité de Adquisiciones y Servicios, y el Prestador de Servicios.   </w:t>
            </w:r>
          </w:p>
          <w:p w14:paraId="45A550BA" w14:textId="77777777" w:rsidR="00DA73B7" w:rsidRPr="00CD1179" w:rsidRDefault="00DA73B7" w:rsidP="00CD1179">
            <w:pPr>
              <w:spacing w:line="360" w:lineRule="auto"/>
              <w:jc w:val="both"/>
              <w:rPr>
                <w:rFonts w:ascii="Palatino Linotype" w:eastAsia="MS Mincho" w:hAnsi="Palatino Linotype" w:cs="Times New Roman"/>
                <w:bCs/>
                <w:color w:val="000000"/>
                <w:sz w:val="24"/>
                <w:szCs w:val="24"/>
              </w:rPr>
            </w:pPr>
          </w:p>
          <w:p w14:paraId="3B62636A" w14:textId="7216CBF4" w:rsidR="00D14D16" w:rsidRPr="00CD1179" w:rsidRDefault="00DA73B7"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
                <w:bCs/>
                <w:color w:val="000000"/>
                <w:sz w:val="24"/>
                <w:szCs w:val="24"/>
              </w:rPr>
              <w:t>•</w:t>
            </w:r>
            <w:r w:rsidRPr="00CD1179">
              <w:rPr>
                <w:rFonts w:ascii="Palatino Linotype" w:eastAsia="MS Mincho" w:hAnsi="Palatino Linotype" w:cs="Times New Roman"/>
                <w:b/>
                <w:bCs/>
                <w:color w:val="000000"/>
                <w:sz w:val="24"/>
                <w:szCs w:val="24"/>
              </w:rPr>
              <w:tab/>
              <w:t>Solicitud 96.pdf:</w:t>
            </w:r>
            <w:r w:rsidRPr="00CD1179">
              <w:rPr>
                <w:rFonts w:ascii="Palatino Linotype" w:eastAsia="MS Mincho" w:hAnsi="Palatino Linotype" w:cs="Times New Roman"/>
                <w:bCs/>
                <w:color w:val="000000"/>
                <w:sz w:val="24"/>
                <w:szCs w:val="24"/>
              </w:rPr>
              <w:t xml:space="preserve"> Documento electrónico que en dos (02) hojas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/IXTASAL/112/2019 dirigido al solicitante y signado por el  Encargado de la Unidad de Transparencia, Acceso a la Información Pública </w:t>
            </w:r>
            <w:r w:rsidRPr="00CD1179">
              <w:rPr>
                <w:rFonts w:ascii="Palatino Linotype" w:eastAsia="MS Mincho" w:hAnsi="Palatino Linotype" w:cs="Times New Roman"/>
                <w:bCs/>
                <w:color w:val="000000"/>
                <w:sz w:val="24"/>
                <w:szCs w:val="24"/>
              </w:rPr>
              <w:lastRenderedPageBreak/>
              <w:t>y Protección de Datos Personales mediante el cual refiere que “</w:t>
            </w:r>
            <w:r w:rsidRPr="00CD1179">
              <w:rPr>
                <w:rFonts w:ascii="Palatino Linotype" w:eastAsia="MS Mincho" w:hAnsi="Palatino Linotype" w:cs="Times New Roman"/>
                <w:bCs/>
                <w:i/>
                <w:color w:val="000000"/>
                <w:sz w:val="24"/>
                <w:szCs w:val="24"/>
              </w:rPr>
              <w:t>la información solicitada consta de 35 hojas, y de acuerdo a lo establecido en el artículo 174 del 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tc>
        <w:tc>
          <w:tcPr>
            <w:tcW w:w="1843" w:type="dxa"/>
          </w:tcPr>
          <w:p w14:paraId="3BA6D99F" w14:textId="77777777" w:rsidR="00DA73B7" w:rsidRPr="00CD1179" w:rsidRDefault="00DA73B7" w:rsidP="00CD1179">
            <w:pPr>
              <w:spacing w:after="240" w:line="360" w:lineRule="auto"/>
              <w:jc w:val="both"/>
              <w:rPr>
                <w:rFonts w:ascii="Palatino Linotype" w:hAnsi="Palatino Linotype" w:cs="Arial"/>
                <w:sz w:val="24"/>
                <w:szCs w:val="24"/>
              </w:rPr>
            </w:pPr>
            <w:r w:rsidRPr="00CD1179">
              <w:rPr>
                <w:rFonts w:ascii="Palatino Linotype" w:hAnsi="Palatino Linotype" w:cs="Arial"/>
                <w:sz w:val="24"/>
                <w:szCs w:val="24"/>
              </w:rPr>
              <w:lastRenderedPageBreak/>
              <w:t xml:space="preserve">          </w:t>
            </w:r>
          </w:p>
          <w:p w14:paraId="5296D3EC" w14:textId="77777777" w:rsidR="00DA73B7" w:rsidRPr="00CD1179" w:rsidRDefault="00DA73B7" w:rsidP="00CD1179">
            <w:pPr>
              <w:spacing w:after="240" w:line="360" w:lineRule="auto"/>
              <w:jc w:val="both"/>
              <w:rPr>
                <w:rFonts w:ascii="Palatino Linotype" w:hAnsi="Palatino Linotype" w:cs="Arial"/>
                <w:sz w:val="24"/>
                <w:szCs w:val="24"/>
              </w:rPr>
            </w:pPr>
          </w:p>
          <w:p w14:paraId="7F4CD8F3" w14:textId="77777777" w:rsidR="00DA73B7" w:rsidRPr="00CD1179" w:rsidRDefault="00DA73B7" w:rsidP="00CD1179">
            <w:pPr>
              <w:spacing w:after="240" w:line="360" w:lineRule="auto"/>
              <w:jc w:val="both"/>
              <w:rPr>
                <w:rFonts w:ascii="Palatino Linotype" w:hAnsi="Palatino Linotype" w:cs="Arial"/>
                <w:sz w:val="24"/>
                <w:szCs w:val="24"/>
              </w:rPr>
            </w:pPr>
          </w:p>
          <w:p w14:paraId="422BE8C6" w14:textId="77777777" w:rsidR="00DA73B7" w:rsidRPr="00CD1179" w:rsidRDefault="00DA73B7" w:rsidP="00CD1179">
            <w:pPr>
              <w:spacing w:after="240" w:line="360" w:lineRule="auto"/>
              <w:jc w:val="both"/>
              <w:rPr>
                <w:rFonts w:ascii="Palatino Linotype" w:hAnsi="Palatino Linotype" w:cs="Arial"/>
                <w:sz w:val="24"/>
                <w:szCs w:val="24"/>
              </w:rPr>
            </w:pPr>
          </w:p>
          <w:p w14:paraId="298DCF92" w14:textId="77777777" w:rsidR="00DA73B7" w:rsidRPr="00CD1179" w:rsidRDefault="00DA73B7" w:rsidP="00CD1179">
            <w:pPr>
              <w:spacing w:after="240" w:line="360" w:lineRule="auto"/>
              <w:jc w:val="both"/>
              <w:rPr>
                <w:rFonts w:ascii="Palatino Linotype" w:hAnsi="Palatino Linotype" w:cs="Arial"/>
                <w:sz w:val="24"/>
                <w:szCs w:val="24"/>
              </w:rPr>
            </w:pPr>
          </w:p>
          <w:p w14:paraId="4060CD22" w14:textId="77777777" w:rsidR="00DA73B7" w:rsidRPr="00CD1179" w:rsidRDefault="00DA73B7" w:rsidP="00CD1179">
            <w:pPr>
              <w:spacing w:after="240" w:line="360" w:lineRule="auto"/>
              <w:jc w:val="both"/>
              <w:rPr>
                <w:rFonts w:ascii="Palatino Linotype" w:hAnsi="Palatino Linotype" w:cs="Arial"/>
                <w:sz w:val="24"/>
                <w:szCs w:val="24"/>
              </w:rPr>
            </w:pPr>
          </w:p>
          <w:p w14:paraId="5CAA7AED" w14:textId="77777777" w:rsidR="00DA73B7" w:rsidRPr="00CD1179" w:rsidRDefault="00DA73B7" w:rsidP="00CD1179">
            <w:pPr>
              <w:spacing w:after="240" w:line="360" w:lineRule="auto"/>
              <w:jc w:val="both"/>
              <w:rPr>
                <w:rFonts w:ascii="Palatino Linotype" w:hAnsi="Palatino Linotype" w:cs="Arial"/>
                <w:sz w:val="24"/>
                <w:szCs w:val="24"/>
              </w:rPr>
            </w:pPr>
          </w:p>
          <w:p w14:paraId="133AAD51" w14:textId="77777777" w:rsidR="00DA73B7" w:rsidRPr="00CD1179" w:rsidRDefault="00DA73B7" w:rsidP="00CD1179">
            <w:pPr>
              <w:spacing w:after="240" w:line="360" w:lineRule="auto"/>
              <w:jc w:val="both"/>
              <w:rPr>
                <w:rFonts w:ascii="Palatino Linotype" w:hAnsi="Palatino Linotype" w:cs="Arial"/>
                <w:sz w:val="24"/>
                <w:szCs w:val="24"/>
              </w:rPr>
            </w:pPr>
          </w:p>
          <w:p w14:paraId="4D17C063" w14:textId="77777777" w:rsidR="00DA73B7" w:rsidRPr="00CD1179" w:rsidRDefault="00DA73B7" w:rsidP="00CD1179">
            <w:pPr>
              <w:spacing w:after="240" w:line="360" w:lineRule="auto"/>
              <w:jc w:val="both"/>
              <w:rPr>
                <w:rFonts w:ascii="Palatino Linotype" w:hAnsi="Palatino Linotype" w:cs="Arial"/>
                <w:sz w:val="24"/>
                <w:szCs w:val="24"/>
              </w:rPr>
            </w:pPr>
          </w:p>
          <w:p w14:paraId="233C6624" w14:textId="77777777" w:rsidR="00DA73B7" w:rsidRPr="00CD1179" w:rsidRDefault="00DA73B7" w:rsidP="00CD1179">
            <w:pPr>
              <w:spacing w:after="240" w:line="360" w:lineRule="auto"/>
              <w:jc w:val="both"/>
              <w:rPr>
                <w:rFonts w:ascii="Palatino Linotype" w:hAnsi="Palatino Linotype" w:cs="Arial"/>
                <w:sz w:val="24"/>
                <w:szCs w:val="24"/>
              </w:rPr>
            </w:pPr>
          </w:p>
          <w:p w14:paraId="5F273430" w14:textId="77777777" w:rsidR="00DA73B7" w:rsidRPr="00CD1179" w:rsidRDefault="00DA73B7" w:rsidP="00CD1179">
            <w:pPr>
              <w:spacing w:after="240" w:line="360" w:lineRule="auto"/>
              <w:jc w:val="both"/>
              <w:rPr>
                <w:rFonts w:ascii="Palatino Linotype" w:hAnsi="Palatino Linotype" w:cs="Arial"/>
                <w:sz w:val="24"/>
                <w:szCs w:val="24"/>
              </w:rPr>
            </w:pPr>
          </w:p>
          <w:p w14:paraId="7E0A0FB8" w14:textId="77777777" w:rsidR="00DA73B7" w:rsidRPr="00CD1179" w:rsidRDefault="00DA73B7" w:rsidP="00CD1179">
            <w:pPr>
              <w:spacing w:after="240" w:line="360" w:lineRule="auto"/>
              <w:jc w:val="both"/>
              <w:rPr>
                <w:rFonts w:ascii="Palatino Linotype" w:hAnsi="Palatino Linotype" w:cs="Arial"/>
                <w:sz w:val="24"/>
                <w:szCs w:val="24"/>
              </w:rPr>
            </w:pPr>
          </w:p>
          <w:p w14:paraId="488CA436" w14:textId="6309F077" w:rsidR="00D14D16" w:rsidRPr="00CD1179" w:rsidRDefault="00DA73B7"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59ECF9F8"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0E263CBD" w14:textId="0AF776D7"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13</w:t>
            </w:r>
          </w:p>
        </w:tc>
        <w:tc>
          <w:tcPr>
            <w:tcW w:w="3118" w:type="dxa"/>
          </w:tcPr>
          <w:p w14:paraId="6BF4E83D" w14:textId="4A5BDCF1"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“relación de los gastos efectuados por la </w:t>
            </w:r>
            <w:proofErr w:type="spellStart"/>
            <w:r w:rsidRPr="00CD1179">
              <w:rPr>
                <w:rFonts w:ascii="Palatino Linotype" w:hAnsi="Palatino Linotype" w:cs="Arial"/>
                <w:i/>
                <w:color w:val="000000"/>
                <w:sz w:val="24"/>
                <w:szCs w:val="24"/>
                <w:lang w:val="es-ES"/>
              </w:rPr>
              <w:t>direccion</w:t>
            </w:r>
            <w:proofErr w:type="spellEnd"/>
            <w:r w:rsidRPr="00CD1179">
              <w:rPr>
                <w:rFonts w:ascii="Palatino Linotype" w:hAnsi="Palatino Linotype" w:cs="Arial"/>
                <w:i/>
                <w:color w:val="000000"/>
                <w:sz w:val="24"/>
                <w:szCs w:val="24"/>
                <w:lang w:val="es-ES"/>
              </w:rPr>
              <w:t xml:space="preserve"> de seguridad </w:t>
            </w:r>
            <w:proofErr w:type="spellStart"/>
            <w:r w:rsidRPr="00CD1179">
              <w:rPr>
                <w:rFonts w:ascii="Palatino Linotype" w:hAnsi="Palatino Linotype" w:cs="Arial"/>
                <w:i/>
                <w:color w:val="000000"/>
                <w:sz w:val="24"/>
                <w:szCs w:val="24"/>
                <w:lang w:val="es-ES"/>
              </w:rPr>
              <w:t>publica</w:t>
            </w:r>
            <w:proofErr w:type="spellEnd"/>
            <w:r w:rsidRPr="00CD1179">
              <w:rPr>
                <w:rFonts w:ascii="Palatino Linotype" w:hAnsi="Palatino Linotype" w:cs="Arial"/>
                <w:i/>
                <w:color w:val="000000"/>
                <w:sz w:val="24"/>
                <w:szCs w:val="24"/>
                <w:lang w:val="es-ES"/>
              </w:rPr>
              <w:t xml:space="preserve"> del municipio, de enero a la fecha </w:t>
            </w:r>
            <w:r w:rsidRPr="00CD1179">
              <w:rPr>
                <w:rFonts w:ascii="Palatino Linotype" w:hAnsi="Palatino Linotype" w:cs="Arial"/>
                <w:i/>
                <w:color w:val="000000"/>
                <w:sz w:val="24"/>
                <w:szCs w:val="24"/>
                <w:lang w:val="es-ES"/>
              </w:rPr>
              <w:lastRenderedPageBreak/>
              <w:t xml:space="preserve">28/08/2019, especificando proveedor, dirección, suficiencia presupuestal, costo total, numero de factura, numero de contrato, </w:t>
            </w:r>
            <w:proofErr w:type="spellStart"/>
            <w:r w:rsidRPr="00CD1179">
              <w:rPr>
                <w:rFonts w:ascii="Palatino Linotype" w:hAnsi="Palatino Linotype" w:cs="Arial"/>
                <w:i/>
                <w:color w:val="000000"/>
                <w:sz w:val="24"/>
                <w:szCs w:val="24"/>
                <w:lang w:val="es-ES"/>
              </w:rPr>
              <w:t>numero</w:t>
            </w:r>
            <w:proofErr w:type="spellEnd"/>
            <w:r w:rsidRPr="00CD1179">
              <w:rPr>
                <w:rFonts w:ascii="Palatino Linotype" w:hAnsi="Palatino Linotype" w:cs="Arial"/>
                <w:i/>
                <w:color w:val="000000"/>
                <w:sz w:val="24"/>
                <w:szCs w:val="24"/>
                <w:lang w:val="es-ES"/>
              </w:rPr>
              <w:t xml:space="preserve"> de expediente, fecha en la que se </w:t>
            </w:r>
            <w:proofErr w:type="spellStart"/>
            <w:r w:rsidRPr="00CD1179">
              <w:rPr>
                <w:rFonts w:ascii="Palatino Linotype" w:hAnsi="Palatino Linotype" w:cs="Arial"/>
                <w:i/>
                <w:color w:val="000000"/>
                <w:sz w:val="24"/>
                <w:szCs w:val="24"/>
                <w:lang w:val="es-ES"/>
              </w:rPr>
              <w:t>realizo</w:t>
            </w:r>
            <w:proofErr w:type="spellEnd"/>
            <w:r w:rsidRPr="00CD1179">
              <w:rPr>
                <w:rFonts w:ascii="Palatino Linotype" w:hAnsi="Palatino Linotype" w:cs="Arial"/>
                <w:i/>
                <w:color w:val="000000"/>
                <w:sz w:val="24"/>
                <w:szCs w:val="24"/>
                <w:lang w:val="es-ES"/>
              </w:rPr>
              <w:t xml:space="preserve"> el pago, fecha en la que se </w:t>
            </w:r>
            <w:proofErr w:type="spellStart"/>
            <w:r w:rsidRPr="00CD1179">
              <w:rPr>
                <w:rFonts w:ascii="Palatino Linotype" w:hAnsi="Palatino Linotype" w:cs="Arial"/>
                <w:i/>
                <w:color w:val="000000"/>
                <w:sz w:val="24"/>
                <w:szCs w:val="24"/>
                <w:lang w:val="es-ES"/>
              </w:rPr>
              <w:t>ingreso</w:t>
            </w:r>
            <w:proofErr w:type="spellEnd"/>
            <w:r w:rsidRPr="00CD1179">
              <w:rPr>
                <w:rFonts w:ascii="Palatino Linotype" w:hAnsi="Palatino Linotype" w:cs="Arial"/>
                <w:i/>
                <w:color w:val="000000"/>
                <w:sz w:val="24"/>
                <w:szCs w:val="24"/>
                <w:lang w:val="es-ES"/>
              </w:rPr>
              <w:t xml:space="preserve">, responsable del gasto, </w:t>
            </w:r>
            <w:proofErr w:type="spellStart"/>
            <w:r w:rsidRPr="00CD1179">
              <w:rPr>
                <w:rFonts w:ascii="Palatino Linotype" w:hAnsi="Palatino Linotype" w:cs="Arial"/>
                <w:i/>
                <w:color w:val="000000"/>
                <w:sz w:val="24"/>
                <w:szCs w:val="24"/>
                <w:lang w:val="es-ES"/>
              </w:rPr>
              <w:t>fundamentacion</w:t>
            </w:r>
            <w:proofErr w:type="spellEnd"/>
            <w:r w:rsidRPr="00CD1179">
              <w:rPr>
                <w:rFonts w:ascii="Palatino Linotype" w:hAnsi="Palatino Linotype" w:cs="Arial"/>
                <w:i/>
                <w:color w:val="000000"/>
                <w:sz w:val="24"/>
                <w:szCs w:val="24"/>
                <w:lang w:val="es-ES"/>
              </w:rPr>
              <w:t xml:space="preserve"> de dicho gasto.” (Sic)</w:t>
            </w:r>
          </w:p>
        </w:tc>
        <w:tc>
          <w:tcPr>
            <w:tcW w:w="2835" w:type="dxa"/>
          </w:tcPr>
          <w:p w14:paraId="2D7E543D" w14:textId="605C3FE3" w:rsidR="00D14D16"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dos (02) hojas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/IXTASAL/114/2</w:t>
            </w:r>
            <w:r w:rsidRPr="00CD1179">
              <w:rPr>
                <w:rFonts w:ascii="Palatino Linotype" w:eastAsia="MS Mincho" w:hAnsi="Palatino Linotype" w:cs="Times New Roman"/>
                <w:bCs/>
                <w:color w:val="000000"/>
                <w:sz w:val="24"/>
                <w:szCs w:val="24"/>
              </w:rPr>
              <w:lastRenderedPageBreak/>
              <w:t xml:space="preserve">019 dirigido al solicitante y signado por el  Encargado de la Unidad de Transparencia, Acceso a la Información Pública y Protección de Datos Personales mediante el cual refiere que </w:t>
            </w:r>
            <w:r w:rsidRPr="00CD1179">
              <w:rPr>
                <w:rFonts w:ascii="Palatino Linotype" w:eastAsia="MS Mincho" w:hAnsi="Palatino Linotype" w:cs="Times New Roman"/>
                <w:bCs/>
                <w:i/>
                <w:color w:val="000000"/>
                <w:sz w:val="24"/>
                <w:szCs w:val="24"/>
              </w:rPr>
              <w:t xml:space="preserve">“la información solicitada consta de 42 hojas, y de acuerdo a lo establecido en el artículo 174del ordenamiento legal invocado la información deberá ser entregada sin consto, cuando implique la entrega de no más de veinte hojas. Así mismo para la entrega de información restante, deberá cubrir las cuotas señaladas en el artículo 148 del código </w:t>
            </w:r>
            <w:r w:rsidRPr="00CD1179">
              <w:rPr>
                <w:rFonts w:ascii="Palatino Linotype" w:eastAsia="MS Mincho" w:hAnsi="Palatino Linotype" w:cs="Times New Roman"/>
                <w:bCs/>
                <w:i/>
                <w:color w:val="000000"/>
                <w:sz w:val="24"/>
                <w:szCs w:val="24"/>
              </w:rPr>
              <w:lastRenderedPageBreak/>
              <w:t>Financiero del Estado de México y Municipios…”.</w:t>
            </w:r>
          </w:p>
        </w:tc>
        <w:tc>
          <w:tcPr>
            <w:tcW w:w="1843" w:type="dxa"/>
          </w:tcPr>
          <w:p w14:paraId="460F2708" w14:textId="77777777" w:rsidR="00FB476D" w:rsidRPr="00CD1179" w:rsidRDefault="00FB476D" w:rsidP="00CD1179">
            <w:pPr>
              <w:spacing w:after="240" w:line="360" w:lineRule="auto"/>
              <w:jc w:val="both"/>
              <w:rPr>
                <w:rFonts w:ascii="Palatino Linotype" w:hAnsi="Palatino Linotype" w:cs="Arial"/>
                <w:sz w:val="24"/>
                <w:szCs w:val="24"/>
              </w:rPr>
            </w:pPr>
          </w:p>
          <w:p w14:paraId="4E592B9B" w14:textId="77777777" w:rsidR="00FB476D" w:rsidRPr="00CD1179" w:rsidRDefault="00FB476D" w:rsidP="00CD1179">
            <w:pPr>
              <w:spacing w:after="240" w:line="360" w:lineRule="auto"/>
              <w:jc w:val="both"/>
              <w:rPr>
                <w:rFonts w:ascii="Palatino Linotype" w:hAnsi="Palatino Linotype" w:cs="Arial"/>
                <w:sz w:val="24"/>
                <w:szCs w:val="24"/>
              </w:rPr>
            </w:pPr>
          </w:p>
          <w:p w14:paraId="4DEAC102" w14:textId="77777777" w:rsidR="00FB476D" w:rsidRPr="00CD1179" w:rsidRDefault="00FB476D" w:rsidP="00CD1179">
            <w:pPr>
              <w:spacing w:after="240" w:line="360" w:lineRule="auto"/>
              <w:jc w:val="both"/>
              <w:rPr>
                <w:rFonts w:ascii="Palatino Linotype" w:hAnsi="Palatino Linotype" w:cs="Arial"/>
                <w:sz w:val="24"/>
                <w:szCs w:val="24"/>
              </w:rPr>
            </w:pPr>
          </w:p>
          <w:p w14:paraId="41FB528D" w14:textId="77777777" w:rsidR="00FB476D" w:rsidRPr="00CD1179" w:rsidRDefault="00FB476D" w:rsidP="00CD1179">
            <w:pPr>
              <w:spacing w:after="240" w:line="360" w:lineRule="auto"/>
              <w:jc w:val="both"/>
              <w:rPr>
                <w:rFonts w:ascii="Palatino Linotype" w:hAnsi="Palatino Linotype" w:cs="Arial"/>
                <w:sz w:val="24"/>
                <w:szCs w:val="24"/>
              </w:rPr>
            </w:pPr>
          </w:p>
          <w:p w14:paraId="619AC97B" w14:textId="77777777" w:rsidR="00FB476D" w:rsidRPr="00CD1179" w:rsidRDefault="00FB476D" w:rsidP="00CD1179">
            <w:pPr>
              <w:spacing w:after="240" w:line="360" w:lineRule="auto"/>
              <w:jc w:val="both"/>
              <w:rPr>
                <w:rFonts w:ascii="Palatino Linotype" w:hAnsi="Palatino Linotype" w:cs="Arial"/>
                <w:sz w:val="24"/>
                <w:szCs w:val="24"/>
              </w:rPr>
            </w:pPr>
          </w:p>
          <w:p w14:paraId="0A3060DC" w14:textId="77777777" w:rsidR="00FB476D" w:rsidRPr="00CD1179" w:rsidRDefault="00FB476D" w:rsidP="00CD1179">
            <w:pPr>
              <w:spacing w:after="240" w:line="360" w:lineRule="auto"/>
              <w:jc w:val="both"/>
              <w:rPr>
                <w:rFonts w:ascii="Palatino Linotype" w:hAnsi="Palatino Linotype" w:cs="Arial"/>
                <w:sz w:val="24"/>
                <w:szCs w:val="24"/>
              </w:rPr>
            </w:pPr>
          </w:p>
          <w:p w14:paraId="7D007DFB" w14:textId="77777777" w:rsidR="00FB476D" w:rsidRPr="00CD1179" w:rsidRDefault="00FB476D" w:rsidP="00CD1179">
            <w:pPr>
              <w:spacing w:after="240" w:line="360" w:lineRule="auto"/>
              <w:jc w:val="both"/>
              <w:rPr>
                <w:rFonts w:ascii="Palatino Linotype" w:hAnsi="Palatino Linotype" w:cs="Arial"/>
                <w:sz w:val="24"/>
                <w:szCs w:val="24"/>
              </w:rPr>
            </w:pPr>
          </w:p>
          <w:p w14:paraId="6272672C" w14:textId="760F5A7B" w:rsidR="00D14D16" w:rsidRPr="00CD1179" w:rsidRDefault="00FB476D"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D14D16" w:rsidRPr="00CD1179" w14:paraId="435BA4F2"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1A29D6BC" w14:textId="294536F5" w:rsidR="00D14D16"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14</w:t>
            </w:r>
          </w:p>
        </w:tc>
        <w:tc>
          <w:tcPr>
            <w:tcW w:w="3118" w:type="dxa"/>
          </w:tcPr>
          <w:p w14:paraId="521FA557" w14:textId="5515FBCA" w:rsidR="00D14D16"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“relación de los gastos efectuados por </w:t>
            </w:r>
            <w:proofErr w:type="spellStart"/>
            <w:r w:rsidRPr="00CD1179">
              <w:rPr>
                <w:rFonts w:ascii="Palatino Linotype" w:hAnsi="Palatino Linotype" w:cs="Arial"/>
                <w:i/>
                <w:color w:val="000000"/>
                <w:sz w:val="24"/>
                <w:szCs w:val="24"/>
                <w:lang w:val="es-ES"/>
              </w:rPr>
              <w:t>lel</w:t>
            </w:r>
            <w:proofErr w:type="spellEnd"/>
            <w:r w:rsidRPr="00CD1179">
              <w:rPr>
                <w:rFonts w:ascii="Palatino Linotype" w:hAnsi="Palatino Linotype" w:cs="Arial"/>
                <w:i/>
                <w:color w:val="000000"/>
                <w:sz w:val="24"/>
                <w:szCs w:val="24"/>
                <w:lang w:val="es-ES"/>
              </w:rPr>
              <w:t xml:space="preserve"> </w:t>
            </w:r>
            <w:proofErr w:type="spellStart"/>
            <w:r w:rsidRPr="00CD1179">
              <w:rPr>
                <w:rFonts w:ascii="Palatino Linotype" w:hAnsi="Palatino Linotype" w:cs="Arial"/>
                <w:i/>
                <w:color w:val="000000"/>
                <w:sz w:val="24"/>
                <w:szCs w:val="24"/>
                <w:lang w:val="es-ES"/>
              </w:rPr>
              <w:t>dif</w:t>
            </w:r>
            <w:proofErr w:type="spellEnd"/>
            <w:r w:rsidRPr="00CD1179">
              <w:rPr>
                <w:rFonts w:ascii="Palatino Linotype" w:hAnsi="Palatino Linotype" w:cs="Arial"/>
                <w:i/>
                <w:color w:val="000000"/>
                <w:sz w:val="24"/>
                <w:szCs w:val="24"/>
                <w:lang w:val="es-ES"/>
              </w:rPr>
              <w:t xml:space="preserve"> del municipio, de enero a la fecha 28/08/2019, especificando proveedor, dirección, suficiencia presupuestal, costo total, numero de factura, numero de contrato, </w:t>
            </w:r>
            <w:proofErr w:type="spellStart"/>
            <w:r w:rsidRPr="00CD1179">
              <w:rPr>
                <w:rFonts w:ascii="Palatino Linotype" w:hAnsi="Palatino Linotype" w:cs="Arial"/>
                <w:i/>
                <w:color w:val="000000"/>
                <w:sz w:val="24"/>
                <w:szCs w:val="24"/>
                <w:lang w:val="es-ES"/>
              </w:rPr>
              <w:t>numero</w:t>
            </w:r>
            <w:proofErr w:type="spellEnd"/>
            <w:r w:rsidRPr="00CD1179">
              <w:rPr>
                <w:rFonts w:ascii="Palatino Linotype" w:hAnsi="Palatino Linotype" w:cs="Arial"/>
                <w:i/>
                <w:color w:val="000000"/>
                <w:sz w:val="24"/>
                <w:szCs w:val="24"/>
                <w:lang w:val="es-ES"/>
              </w:rPr>
              <w:t xml:space="preserve"> de expediente, fecha en la que se </w:t>
            </w:r>
            <w:proofErr w:type="spellStart"/>
            <w:r w:rsidRPr="00CD1179">
              <w:rPr>
                <w:rFonts w:ascii="Palatino Linotype" w:hAnsi="Palatino Linotype" w:cs="Arial"/>
                <w:i/>
                <w:color w:val="000000"/>
                <w:sz w:val="24"/>
                <w:szCs w:val="24"/>
                <w:lang w:val="es-ES"/>
              </w:rPr>
              <w:t>realizo</w:t>
            </w:r>
            <w:proofErr w:type="spellEnd"/>
            <w:r w:rsidRPr="00CD1179">
              <w:rPr>
                <w:rFonts w:ascii="Palatino Linotype" w:hAnsi="Palatino Linotype" w:cs="Arial"/>
                <w:i/>
                <w:color w:val="000000"/>
                <w:sz w:val="24"/>
                <w:szCs w:val="24"/>
                <w:lang w:val="es-ES"/>
              </w:rPr>
              <w:t xml:space="preserve"> el pago, fecha en la que se </w:t>
            </w:r>
            <w:proofErr w:type="spellStart"/>
            <w:r w:rsidRPr="00CD1179">
              <w:rPr>
                <w:rFonts w:ascii="Palatino Linotype" w:hAnsi="Palatino Linotype" w:cs="Arial"/>
                <w:i/>
                <w:color w:val="000000"/>
                <w:sz w:val="24"/>
                <w:szCs w:val="24"/>
                <w:lang w:val="es-ES"/>
              </w:rPr>
              <w:t>ingreso</w:t>
            </w:r>
            <w:proofErr w:type="spellEnd"/>
            <w:r w:rsidRPr="00CD1179">
              <w:rPr>
                <w:rFonts w:ascii="Palatino Linotype" w:hAnsi="Palatino Linotype" w:cs="Arial"/>
                <w:i/>
                <w:color w:val="000000"/>
                <w:sz w:val="24"/>
                <w:szCs w:val="24"/>
                <w:lang w:val="es-ES"/>
              </w:rPr>
              <w:t xml:space="preserve">, responsable del gasto, </w:t>
            </w:r>
            <w:proofErr w:type="spellStart"/>
            <w:r w:rsidRPr="00CD1179">
              <w:rPr>
                <w:rFonts w:ascii="Palatino Linotype" w:hAnsi="Palatino Linotype" w:cs="Arial"/>
                <w:i/>
                <w:color w:val="000000"/>
                <w:sz w:val="24"/>
                <w:szCs w:val="24"/>
                <w:lang w:val="es-ES"/>
              </w:rPr>
              <w:t>fundamentacion</w:t>
            </w:r>
            <w:proofErr w:type="spellEnd"/>
            <w:r w:rsidRPr="00CD1179">
              <w:rPr>
                <w:rFonts w:ascii="Palatino Linotype" w:hAnsi="Palatino Linotype" w:cs="Arial"/>
                <w:i/>
                <w:color w:val="000000"/>
                <w:sz w:val="24"/>
                <w:szCs w:val="24"/>
                <w:lang w:val="es-ES"/>
              </w:rPr>
              <w:t xml:space="preserve"> de dicho gasto. (enviando de manera digital </w:t>
            </w:r>
            <w:proofErr w:type="spellStart"/>
            <w:r w:rsidRPr="00CD1179">
              <w:rPr>
                <w:rFonts w:ascii="Palatino Linotype" w:hAnsi="Palatino Linotype" w:cs="Arial"/>
                <w:i/>
                <w:color w:val="000000"/>
                <w:sz w:val="24"/>
                <w:szCs w:val="24"/>
                <w:lang w:val="es-ES"/>
              </w:rPr>
              <w:t>pfd</w:t>
            </w:r>
            <w:proofErr w:type="spellEnd"/>
            <w:r w:rsidRPr="00CD1179">
              <w:rPr>
                <w:rFonts w:ascii="Palatino Linotype" w:hAnsi="Palatino Linotype" w:cs="Arial"/>
                <w:i/>
                <w:color w:val="000000"/>
                <w:sz w:val="24"/>
                <w:szCs w:val="24"/>
                <w:lang w:val="es-ES"/>
              </w:rPr>
              <w:t xml:space="preserve"> el soporte documental de cada gasto)” (Sic)</w:t>
            </w:r>
          </w:p>
        </w:tc>
        <w:tc>
          <w:tcPr>
            <w:tcW w:w="2835" w:type="dxa"/>
          </w:tcPr>
          <w:p w14:paraId="2316D98B" w14:textId="2DDF493F" w:rsidR="00D14D16"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 xml:space="preserve">Documento electrónico que en dos (02) hojas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/IXTASAL/114/2019 dirigido al solicitante y signado por el  Encargado de la Unidad de Transparencia, Acceso a la Información Pública y Protección de Datos Personales mediante el cual refiere que </w:t>
            </w:r>
            <w:r w:rsidRPr="00CD1179">
              <w:rPr>
                <w:rFonts w:ascii="Palatino Linotype" w:eastAsia="MS Mincho" w:hAnsi="Palatino Linotype" w:cs="Times New Roman"/>
                <w:bCs/>
                <w:i/>
                <w:color w:val="000000"/>
                <w:sz w:val="24"/>
                <w:szCs w:val="24"/>
              </w:rPr>
              <w:t xml:space="preserve">“la información solicitada consta de 42 hojas, y de acuerdo a lo establecido en el artículo 174del ordenamiento legal invocado la información deberá ser entregada sin consto, cuando implique la entrega de no más de veinte </w:t>
            </w:r>
            <w:r w:rsidRPr="00CD1179">
              <w:rPr>
                <w:rFonts w:ascii="Palatino Linotype" w:eastAsia="MS Mincho" w:hAnsi="Palatino Linotype" w:cs="Times New Roman"/>
                <w:bCs/>
                <w:i/>
                <w:color w:val="000000"/>
                <w:sz w:val="24"/>
                <w:szCs w:val="24"/>
              </w:rPr>
              <w:lastRenderedPageBreak/>
              <w:t>hojas. Así mismo para la entrega de información restante, deberá cubrir las cuotas señaladas en el artículo 148 del código Financiero del Estado de México y Municipios…”.</w:t>
            </w:r>
          </w:p>
        </w:tc>
        <w:tc>
          <w:tcPr>
            <w:tcW w:w="1843" w:type="dxa"/>
          </w:tcPr>
          <w:p w14:paraId="2EE9E7A8" w14:textId="77777777" w:rsidR="00DA73B7" w:rsidRPr="00CD1179" w:rsidRDefault="00DA73B7" w:rsidP="00CD1179">
            <w:pPr>
              <w:spacing w:after="240" w:line="360" w:lineRule="auto"/>
              <w:jc w:val="center"/>
              <w:rPr>
                <w:rFonts w:ascii="Palatino Linotype" w:hAnsi="Palatino Linotype" w:cs="Arial"/>
                <w:sz w:val="24"/>
                <w:szCs w:val="24"/>
              </w:rPr>
            </w:pPr>
          </w:p>
          <w:p w14:paraId="5E68E954" w14:textId="77777777" w:rsidR="00DA73B7" w:rsidRPr="00CD1179" w:rsidRDefault="00DA73B7" w:rsidP="00CD1179">
            <w:pPr>
              <w:spacing w:after="240" w:line="360" w:lineRule="auto"/>
              <w:jc w:val="center"/>
              <w:rPr>
                <w:rFonts w:ascii="Palatino Linotype" w:hAnsi="Palatino Linotype" w:cs="Arial"/>
                <w:sz w:val="24"/>
                <w:szCs w:val="24"/>
              </w:rPr>
            </w:pPr>
          </w:p>
          <w:p w14:paraId="79CC186C" w14:textId="77777777" w:rsidR="00DA73B7" w:rsidRPr="00CD1179" w:rsidRDefault="00DA73B7" w:rsidP="00CD1179">
            <w:pPr>
              <w:spacing w:after="240" w:line="360" w:lineRule="auto"/>
              <w:jc w:val="center"/>
              <w:rPr>
                <w:rFonts w:ascii="Palatino Linotype" w:hAnsi="Palatino Linotype" w:cs="Arial"/>
                <w:sz w:val="24"/>
                <w:szCs w:val="24"/>
              </w:rPr>
            </w:pPr>
          </w:p>
          <w:p w14:paraId="25D1F06E" w14:textId="77777777" w:rsidR="00DA73B7" w:rsidRPr="00CD1179" w:rsidRDefault="00DA73B7" w:rsidP="00CD1179">
            <w:pPr>
              <w:spacing w:after="240" w:line="360" w:lineRule="auto"/>
              <w:jc w:val="center"/>
              <w:rPr>
                <w:rFonts w:ascii="Palatino Linotype" w:hAnsi="Palatino Linotype" w:cs="Arial"/>
                <w:sz w:val="24"/>
                <w:szCs w:val="24"/>
              </w:rPr>
            </w:pPr>
          </w:p>
          <w:p w14:paraId="3EA4624B" w14:textId="0F5AF15B" w:rsidR="00D14D16" w:rsidRPr="00CD1179" w:rsidRDefault="00DA73B7"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F64847" w:rsidRPr="00CD1179" w14:paraId="668F3F31"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04C1DDC0" w14:textId="5B1438C6"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15</w:t>
            </w:r>
          </w:p>
        </w:tc>
        <w:tc>
          <w:tcPr>
            <w:tcW w:w="3118" w:type="dxa"/>
          </w:tcPr>
          <w:p w14:paraId="1C64B39E" w14:textId="2178AC4F"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sz w:val="24"/>
                <w:szCs w:val="24"/>
                <w:lang w:val="es-ES"/>
              </w:rPr>
              <w:t xml:space="preserve">“relación de los gastos efectuados por el </w:t>
            </w:r>
            <w:proofErr w:type="spellStart"/>
            <w:r w:rsidRPr="00CD1179">
              <w:rPr>
                <w:rFonts w:ascii="Palatino Linotype" w:hAnsi="Palatino Linotype" w:cs="Arial"/>
                <w:i/>
                <w:sz w:val="24"/>
                <w:szCs w:val="24"/>
                <w:lang w:val="es-ES"/>
              </w:rPr>
              <w:t>opdapas</w:t>
            </w:r>
            <w:proofErr w:type="spellEnd"/>
            <w:r w:rsidRPr="00CD1179">
              <w:rPr>
                <w:rFonts w:ascii="Palatino Linotype" w:hAnsi="Palatino Linotype" w:cs="Arial"/>
                <w:i/>
                <w:sz w:val="24"/>
                <w:szCs w:val="24"/>
                <w:lang w:val="es-ES"/>
              </w:rPr>
              <w:t xml:space="preserve"> del municipio, de enero a la fecha 28/08/2019, especificando proveedor, dirección, suficiencia presupuestal, costo total, numero de factura, numero de contrato, </w:t>
            </w:r>
            <w:proofErr w:type="spellStart"/>
            <w:r w:rsidRPr="00CD1179">
              <w:rPr>
                <w:rFonts w:ascii="Palatino Linotype" w:hAnsi="Palatino Linotype" w:cs="Arial"/>
                <w:i/>
                <w:sz w:val="24"/>
                <w:szCs w:val="24"/>
                <w:lang w:val="es-ES"/>
              </w:rPr>
              <w:t>numero</w:t>
            </w:r>
            <w:proofErr w:type="spellEnd"/>
            <w:r w:rsidRPr="00CD1179">
              <w:rPr>
                <w:rFonts w:ascii="Palatino Linotype" w:hAnsi="Palatino Linotype" w:cs="Arial"/>
                <w:i/>
                <w:sz w:val="24"/>
                <w:szCs w:val="24"/>
                <w:lang w:val="es-ES"/>
              </w:rPr>
              <w:t xml:space="preserve"> de expediente, fecha en la que se </w:t>
            </w:r>
            <w:proofErr w:type="spellStart"/>
            <w:r w:rsidRPr="00CD1179">
              <w:rPr>
                <w:rFonts w:ascii="Palatino Linotype" w:hAnsi="Palatino Linotype" w:cs="Arial"/>
                <w:i/>
                <w:sz w:val="24"/>
                <w:szCs w:val="24"/>
                <w:lang w:val="es-ES"/>
              </w:rPr>
              <w:t>realizo</w:t>
            </w:r>
            <w:proofErr w:type="spellEnd"/>
            <w:r w:rsidRPr="00CD1179">
              <w:rPr>
                <w:rFonts w:ascii="Palatino Linotype" w:hAnsi="Palatino Linotype" w:cs="Arial"/>
                <w:i/>
                <w:sz w:val="24"/>
                <w:szCs w:val="24"/>
                <w:lang w:val="es-ES"/>
              </w:rPr>
              <w:t xml:space="preserve"> el pago, fecha en la que se </w:t>
            </w:r>
            <w:proofErr w:type="spellStart"/>
            <w:r w:rsidRPr="00CD1179">
              <w:rPr>
                <w:rFonts w:ascii="Palatino Linotype" w:hAnsi="Palatino Linotype" w:cs="Arial"/>
                <w:i/>
                <w:sz w:val="24"/>
                <w:szCs w:val="24"/>
                <w:lang w:val="es-ES"/>
              </w:rPr>
              <w:t>ingreso</w:t>
            </w:r>
            <w:proofErr w:type="spellEnd"/>
            <w:r w:rsidRPr="00CD1179">
              <w:rPr>
                <w:rFonts w:ascii="Palatino Linotype" w:hAnsi="Palatino Linotype" w:cs="Arial"/>
                <w:i/>
                <w:sz w:val="24"/>
                <w:szCs w:val="24"/>
                <w:lang w:val="es-ES"/>
              </w:rPr>
              <w:t xml:space="preserve">, responsable del gasto, </w:t>
            </w:r>
            <w:proofErr w:type="spellStart"/>
            <w:r w:rsidRPr="00CD1179">
              <w:rPr>
                <w:rFonts w:ascii="Palatino Linotype" w:hAnsi="Palatino Linotype" w:cs="Arial"/>
                <w:i/>
                <w:sz w:val="24"/>
                <w:szCs w:val="24"/>
                <w:lang w:val="es-ES"/>
              </w:rPr>
              <w:t>fundamentacion</w:t>
            </w:r>
            <w:proofErr w:type="spellEnd"/>
            <w:r w:rsidRPr="00CD1179">
              <w:rPr>
                <w:rFonts w:ascii="Palatino Linotype" w:hAnsi="Palatino Linotype" w:cs="Arial"/>
                <w:i/>
                <w:sz w:val="24"/>
                <w:szCs w:val="24"/>
                <w:lang w:val="es-ES"/>
              </w:rPr>
              <w:t xml:space="preserve"> de dicho gasto. (enviando de manera digital </w:t>
            </w:r>
            <w:proofErr w:type="spellStart"/>
            <w:r w:rsidRPr="00CD1179">
              <w:rPr>
                <w:rFonts w:ascii="Palatino Linotype" w:hAnsi="Palatino Linotype" w:cs="Arial"/>
                <w:i/>
                <w:sz w:val="24"/>
                <w:szCs w:val="24"/>
                <w:lang w:val="es-ES"/>
              </w:rPr>
              <w:t>pfd</w:t>
            </w:r>
            <w:proofErr w:type="spellEnd"/>
            <w:r w:rsidRPr="00CD1179">
              <w:rPr>
                <w:rFonts w:ascii="Palatino Linotype" w:hAnsi="Palatino Linotype" w:cs="Arial"/>
                <w:i/>
                <w:sz w:val="24"/>
                <w:szCs w:val="24"/>
                <w:lang w:val="es-ES"/>
              </w:rPr>
              <w:t xml:space="preserve"> el soporte </w:t>
            </w:r>
            <w:r w:rsidRPr="00CD1179">
              <w:rPr>
                <w:rFonts w:ascii="Palatino Linotype" w:hAnsi="Palatino Linotype" w:cs="Arial"/>
                <w:i/>
                <w:sz w:val="24"/>
                <w:szCs w:val="24"/>
                <w:lang w:val="es-ES"/>
              </w:rPr>
              <w:lastRenderedPageBreak/>
              <w:t>documental de cada gasto)” (Sic)</w:t>
            </w:r>
          </w:p>
        </w:tc>
        <w:tc>
          <w:tcPr>
            <w:tcW w:w="2835" w:type="dxa"/>
          </w:tcPr>
          <w:p w14:paraId="5E4B75F6" w14:textId="4F64FFDB" w:rsidR="00F64847"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dos (02) hojas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/IXTASAL/104/2019 dirigido al solicitante y signado por el  Encargado de la Unidad de Transparencia, Acceso a la Información Pública y Protección de Datos Personales mediante el cual refiere que </w:t>
            </w:r>
            <w:r w:rsidRPr="00CD1179">
              <w:rPr>
                <w:rFonts w:ascii="Palatino Linotype" w:eastAsia="MS Mincho" w:hAnsi="Palatino Linotype" w:cs="Times New Roman"/>
                <w:bCs/>
                <w:i/>
                <w:color w:val="000000"/>
                <w:sz w:val="24"/>
                <w:szCs w:val="24"/>
              </w:rPr>
              <w:t xml:space="preserve">“la información solicitada consta de 3500 hojas, y de acuerdo a lo establecido en el artículo 174del </w:t>
            </w:r>
            <w:r w:rsidRPr="00CD1179">
              <w:rPr>
                <w:rFonts w:ascii="Palatino Linotype" w:eastAsia="MS Mincho" w:hAnsi="Palatino Linotype" w:cs="Times New Roman"/>
                <w:bCs/>
                <w:i/>
                <w:color w:val="000000"/>
                <w:sz w:val="24"/>
                <w:szCs w:val="24"/>
              </w:rPr>
              <w:lastRenderedPageBreak/>
              <w:t>ordenamiento legal invocado la información deberá ser entregada sin consto, cuando implique la entrega de no más de veinte hojas. Así mismo para la entrega de información restante, deberá cubrir las cuotas señaladas en el artículo 148 del código Financiero del Estado de México y Municipios…”.</w:t>
            </w:r>
          </w:p>
        </w:tc>
        <w:tc>
          <w:tcPr>
            <w:tcW w:w="1843" w:type="dxa"/>
          </w:tcPr>
          <w:p w14:paraId="0FF935BD" w14:textId="3EC7C826" w:rsidR="00F64847" w:rsidRPr="00CD1179" w:rsidRDefault="00DA73B7"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NO</w:t>
            </w:r>
          </w:p>
        </w:tc>
      </w:tr>
      <w:tr w:rsidR="00F64847" w:rsidRPr="00CD1179" w14:paraId="63E4591E"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4AB0D053" w14:textId="31D2F765"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16</w:t>
            </w:r>
          </w:p>
        </w:tc>
        <w:tc>
          <w:tcPr>
            <w:tcW w:w="3118" w:type="dxa"/>
          </w:tcPr>
          <w:p w14:paraId="7C34DA4A" w14:textId="0B2F1F21"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“relación de los gastos efectuados por presidente municipal del municipio, de enero a la fecha 28/08/2019, especificando proveedor, dirección, suficiencia presupuestal, costo total, numero de factura, numero de contrato, </w:t>
            </w:r>
            <w:proofErr w:type="spellStart"/>
            <w:r w:rsidRPr="00CD1179">
              <w:rPr>
                <w:rFonts w:ascii="Palatino Linotype" w:hAnsi="Palatino Linotype" w:cs="Arial"/>
                <w:i/>
                <w:color w:val="000000"/>
                <w:sz w:val="24"/>
                <w:szCs w:val="24"/>
                <w:lang w:val="es-ES"/>
              </w:rPr>
              <w:t>numero</w:t>
            </w:r>
            <w:proofErr w:type="spellEnd"/>
            <w:r w:rsidRPr="00CD1179">
              <w:rPr>
                <w:rFonts w:ascii="Palatino Linotype" w:hAnsi="Palatino Linotype" w:cs="Arial"/>
                <w:i/>
                <w:color w:val="000000"/>
                <w:sz w:val="24"/>
                <w:szCs w:val="24"/>
                <w:lang w:val="es-ES"/>
              </w:rPr>
              <w:t xml:space="preserve"> de expediente, fecha en la que se </w:t>
            </w:r>
            <w:proofErr w:type="spellStart"/>
            <w:r w:rsidRPr="00CD1179">
              <w:rPr>
                <w:rFonts w:ascii="Palatino Linotype" w:hAnsi="Palatino Linotype" w:cs="Arial"/>
                <w:i/>
                <w:color w:val="000000"/>
                <w:sz w:val="24"/>
                <w:szCs w:val="24"/>
                <w:lang w:val="es-ES"/>
              </w:rPr>
              <w:t>realizo</w:t>
            </w:r>
            <w:proofErr w:type="spellEnd"/>
            <w:r w:rsidRPr="00CD1179">
              <w:rPr>
                <w:rFonts w:ascii="Palatino Linotype" w:hAnsi="Palatino Linotype" w:cs="Arial"/>
                <w:i/>
                <w:color w:val="000000"/>
                <w:sz w:val="24"/>
                <w:szCs w:val="24"/>
                <w:lang w:val="es-ES"/>
              </w:rPr>
              <w:t xml:space="preserve"> el pago, fecha en la que </w:t>
            </w:r>
            <w:r w:rsidRPr="00CD1179">
              <w:rPr>
                <w:rFonts w:ascii="Palatino Linotype" w:hAnsi="Palatino Linotype" w:cs="Arial"/>
                <w:i/>
                <w:color w:val="000000"/>
                <w:sz w:val="24"/>
                <w:szCs w:val="24"/>
                <w:lang w:val="es-ES"/>
              </w:rPr>
              <w:lastRenderedPageBreak/>
              <w:t xml:space="preserve">se </w:t>
            </w:r>
            <w:proofErr w:type="spellStart"/>
            <w:r w:rsidRPr="00CD1179">
              <w:rPr>
                <w:rFonts w:ascii="Palatino Linotype" w:hAnsi="Palatino Linotype" w:cs="Arial"/>
                <w:i/>
                <w:color w:val="000000"/>
                <w:sz w:val="24"/>
                <w:szCs w:val="24"/>
                <w:lang w:val="es-ES"/>
              </w:rPr>
              <w:t>ingreso</w:t>
            </w:r>
            <w:proofErr w:type="spellEnd"/>
            <w:r w:rsidRPr="00CD1179">
              <w:rPr>
                <w:rFonts w:ascii="Palatino Linotype" w:hAnsi="Palatino Linotype" w:cs="Arial"/>
                <w:i/>
                <w:color w:val="000000"/>
                <w:sz w:val="24"/>
                <w:szCs w:val="24"/>
                <w:lang w:val="es-ES"/>
              </w:rPr>
              <w:t xml:space="preserve">, responsable del gasto, </w:t>
            </w:r>
            <w:proofErr w:type="spellStart"/>
            <w:r w:rsidRPr="00CD1179">
              <w:rPr>
                <w:rFonts w:ascii="Palatino Linotype" w:hAnsi="Palatino Linotype" w:cs="Arial"/>
                <w:i/>
                <w:color w:val="000000"/>
                <w:sz w:val="24"/>
                <w:szCs w:val="24"/>
                <w:lang w:val="es-ES"/>
              </w:rPr>
              <w:t>fundamentacion</w:t>
            </w:r>
            <w:proofErr w:type="spellEnd"/>
            <w:r w:rsidRPr="00CD1179">
              <w:rPr>
                <w:rFonts w:ascii="Palatino Linotype" w:hAnsi="Palatino Linotype" w:cs="Arial"/>
                <w:i/>
                <w:color w:val="000000"/>
                <w:sz w:val="24"/>
                <w:szCs w:val="24"/>
                <w:lang w:val="es-ES"/>
              </w:rPr>
              <w:t xml:space="preserve"> de dicho gasto. (enviando de manera digital </w:t>
            </w:r>
            <w:proofErr w:type="spellStart"/>
            <w:r w:rsidRPr="00CD1179">
              <w:rPr>
                <w:rFonts w:ascii="Palatino Linotype" w:hAnsi="Palatino Linotype" w:cs="Arial"/>
                <w:i/>
                <w:color w:val="000000"/>
                <w:sz w:val="24"/>
                <w:szCs w:val="24"/>
                <w:lang w:val="es-ES"/>
              </w:rPr>
              <w:t>pfd</w:t>
            </w:r>
            <w:proofErr w:type="spellEnd"/>
            <w:r w:rsidRPr="00CD1179">
              <w:rPr>
                <w:rFonts w:ascii="Palatino Linotype" w:hAnsi="Palatino Linotype" w:cs="Arial"/>
                <w:i/>
                <w:color w:val="000000"/>
                <w:sz w:val="24"/>
                <w:szCs w:val="24"/>
                <w:lang w:val="es-ES"/>
              </w:rPr>
              <w:t xml:space="preserve"> el soporte documental de cada gasto)” (Sic)</w:t>
            </w:r>
          </w:p>
        </w:tc>
        <w:tc>
          <w:tcPr>
            <w:tcW w:w="2835" w:type="dxa"/>
          </w:tcPr>
          <w:p w14:paraId="12A744D1" w14:textId="5292AC4C" w:rsidR="00F64847"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/IXTASAL/105/2019 dirigido al solicitante de información y signado por el Encargado de la Unidad de Transparencia, Acceso a la Información Pública y Protección de Datos </w:t>
            </w:r>
            <w:r w:rsidRPr="00CD1179">
              <w:rPr>
                <w:rFonts w:ascii="Palatino Linotype" w:eastAsia="MS Mincho" w:hAnsi="Palatino Linotype" w:cs="Times New Roman"/>
                <w:bCs/>
                <w:color w:val="000000"/>
                <w:sz w:val="24"/>
                <w:szCs w:val="24"/>
              </w:rPr>
              <w:lastRenderedPageBreak/>
              <w:t xml:space="preserve">Personales, mediante el cual se refiere 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después de realizar una búsqueda exhaustiva dentro de los archivos del Ayuntamiento, DIF, OPDAPAS, e IMCUFIDE, no se localizó la información en formato PDF, que el solicitante requiere”.</w:t>
            </w:r>
          </w:p>
        </w:tc>
        <w:tc>
          <w:tcPr>
            <w:tcW w:w="1843" w:type="dxa"/>
          </w:tcPr>
          <w:p w14:paraId="6A644F19" w14:textId="77777777" w:rsidR="00F64847" w:rsidRPr="00CD1179" w:rsidRDefault="00F64847" w:rsidP="00CD1179">
            <w:pPr>
              <w:spacing w:after="240" w:line="360" w:lineRule="auto"/>
              <w:jc w:val="both"/>
              <w:rPr>
                <w:rFonts w:ascii="Palatino Linotype" w:hAnsi="Palatino Linotype" w:cs="Arial"/>
                <w:sz w:val="24"/>
                <w:szCs w:val="24"/>
              </w:rPr>
            </w:pPr>
          </w:p>
          <w:p w14:paraId="253B68B2" w14:textId="77777777" w:rsidR="00631BB3" w:rsidRPr="00CD1179" w:rsidRDefault="00631BB3" w:rsidP="00CD1179">
            <w:pPr>
              <w:spacing w:after="240" w:line="360" w:lineRule="auto"/>
              <w:jc w:val="both"/>
              <w:rPr>
                <w:rFonts w:ascii="Palatino Linotype" w:hAnsi="Palatino Linotype" w:cs="Arial"/>
                <w:sz w:val="24"/>
                <w:szCs w:val="24"/>
              </w:rPr>
            </w:pPr>
          </w:p>
          <w:p w14:paraId="3607CA30" w14:textId="79A26525" w:rsidR="00631BB3" w:rsidRPr="00CD1179" w:rsidRDefault="00631BB3"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F64847" w:rsidRPr="00CD1179" w14:paraId="26473F5E"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51E5D5C6" w14:textId="0569B403"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17</w:t>
            </w:r>
          </w:p>
        </w:tc>
        <w:tc>
          <w:tcPr>
            <w:tcW w:w="3118" w:type="dxa"/>
          </w:tcPr>
          <w:p w14:paraId="7946E485" w14:textId="507DF7CA"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“relación de los gastos efectuados por cada regidor del municipio, de enero a la fecha 28/08/2019, especificando proveedor, dirección, suficiencia presupuestal, costo total, numero de factura, numero de contrato, </w:t>
            </w:r>
            <w:proofErr w:type="spellStart"/>
            <w:r w:rsidRPr="00CD1179">
              <w:rPr>
                <w:rFonts w:ascii="Palatino Linotype" w:hAnsi="Palatino Linotype" w:cs="Arial"/>
                <w:i/>
                <w:color w:val="000000"/>
                <w:sz w:val="24"/>
                <w:szCs w:val="24"/>
                <w:lang w:val="es-ES"/>
              </w:rPr>
              <w:t>numero</w:t>
            </w:r>
            <w:proofErr w:type="spellEnd"/>
            <w:r w:rsidRPr="00CD1179">
              <w:rPr>
                <w:rFonts w:ascii="Palatino Linotype" w:hAnsi="Palatino Linotype" w:cs="Arial"/>
                <w:i/>
                <w:color w:val="000000"/>
                <w:sz w:val="24"/>
                <w:szCs w:val="24"/>
                <w:lang w:val="es-ES"/>
              </w:rPr>
              <w:t xml:space="preserve"> de expediente, fecha en la que se </w:t>
            </w:r>
            <w:proofErr w:type="spellStart"/>
            <w:r w:rsidRPr="00CD1179">
              <w:rPr>
                <w:rFonts w:ascii="Palatino Linotype" w:hAnsi="Palatino Linotype" w:cs="Arial"/>
                <w:i/>
                <w:color w:val="000000"/>
                <w:sz w:val="24"/>
                <w:szCs w:val="24"/>
                <w:lang w:val="es-ES"/>
              </w:rPr>
              <w:t>realizo</w:t>
            </w:r>
            <w:proofErr w:type="spellEnd"/>
            <w:r w:rsidRPr="00CD1179">
              <w:rPr>
                <w:rFonts w:ascii="Palatino Linotype" w:hAnsi="Palatino Linotype" w:cs="Arial"/>
                <w:i/>
                <w:color w:val="000000"/>
                <w:sz w:val="24"/>
                <w:szCs w:val="24"/>
                <w:lang w:val="es-ES"/>
              </w:rPr>
              <w:t xml:space="preserve"> el pago, fecha en la que se </w:t>
            </w:r>
            <w:proofErr w:type="spellStart"/>
            <w:r w:rsidRPr="00CD1179">
              <w:rPr>
                <w:rFonts w:ascii="Palatino Linotype" w:hAnsi="Palatino Linotype" w:cs="Arial"/>
                <w:i/>
                <w:color w:val="000000"/>
                <w:sz w:val="24"/>
                <w:szCs w:val="24"/>
                <w:lang w:val="es-ES"/>
              </w:rPr>
              <w:t>ingreso</w:t>
            </w:r>
            <w:proofErr w:type="spellEnd"/>
            <w:r w:rsidRPr="00CD1179">
              <w:rPr>
                <w:rFonts w:ascii="Palatino Linotype" w:hAnsi="Palatino Linotype" w:cs="Arial"/>
                <w:i/>
                <w:color w:val="000000"/>
                <w:sz w:val="24"/>
                <w:szCs w:val="24"/>
                <w:lang w:val="es-ES"/>
              </w:rPr>
              <w:t xml:space="preserve">, responsable del gasto, </w:t>
            </w:r>
            <w:proofErr w:type="spellStart"/>
            <w:r w:rsidRPr="00CD1179">
              <w:rPr>
                <w:rFonts w:ascii="Palatino Linotype" w:hAnsi="Palatino Linotype" w:cs="Arial"/>
                <w:i/>
                <w:color w:val="000000"/>
                <w:sz w:val="24"/>
                <w:szCs w:val="24"/>
                <w:lang w:val="es-ES"/>
              </w:rPr>
              <w:t>fundamentacion</w:t>
            </w:r>
            <w:proofErr w:type="spellEnd"/>
            <w:r w:rsidRPr="00CD1179">
              <w:rPr>
                <w:rFonts w:ascii="Palatino Linotype" w:hAnsi="Palatino Linotype" w:cs="Arial"/>
                <w:i/>
                <w:color w:val="000000"/>
                <w:sz w:val="24"/>
                <w:szCs w:val="24"/>
                <w:lang w:val="es-ES"/>
              </w:rPr>
              <w:t xml:space="preserve"> de dicho gasto. (enviando de </w:t>
            </w:r>
            <w:r w:rsidRPr="00CD1179">
              <w:rPr>
                <w:rFonts w:ascii="Palatino Linotype" w:hAnsi="Palatino Linotype" w:cs="Arial"/>
                <w:i/>
                <w:color w:val="000000"/>
                <w:sz w:val="24"/>
                <w:szCs w:val="24"/>
                <w:lang w:val="es-ES"/>
              </w:rPr>
              <w:lastRenderedPageBreak/>
              <w:t xml:space="preserve">manera digital </w:t>
            </w:r>
            <w:proofErr w:type="spellStart"/>
            <w:r w:rsidRPr="00CD1179">
              <w:rPr>
                <w:rFonts w:ascii="Palatino Linotype" w:hAnsi="Palatino Linotype" w:cs="Arial"/>
                <w:i/>
                <w:color w:val="000000"/>
                <w:sz w:val="24"/>
                <w:szCs w:val="24"/>
                <w:lang w:val="es-ES"/>
              </w:rPr>
              <w:t>pfd</w:t>
            </w:r>
            <w:proofErr w:type="spellEnd"/>
            <w:r w:rsidRPr="00CD1179">
              <w:rPr>
                <w:rFonts w:ascii="Palatino Linotype" w:hAnsi="Palatino Linotype" w:cs="Arial"/>
                <w:i/>
                <w:color w:val="000000"/>
                <w:sz w:val="24"/>
                <w:szCs w:val="24"/>
                <w:lang w:val="es-ES"/>
              </w:rPr>
              <w:t xml:space="preserve"> el soporte documental de cada gasto)” (Sic)</w:t>
            </w:r>
          </w:p>
        </w:tc>
        <w:tc>
          <w:tcPr>
            <w:tcW w:w="2835" w:type="dxa"/>
          </w:tcPr>
          <w:p w14:paraId="2FB9A91F" w14:textId="284D96DF" w:rsidR="00F64847"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/IXTASAL/106/2019 dirigido al solicitante de información y signado por el Encargado de la Unidad de Transparencia, Acceso a la Información Pública y Protección de Datos Personales, mediante el cual se refiere que </w:t>
            </w:r>
            <w:proofErr w:type="gramStart"/>
            <w:r w:rsidRPr="00CD1179">
              <w:rPr>
                <w:rFonts w:ascii="Palatino Linotype" w:eastAsia="MS Mincho" w:hAnsi="Palatino Linotype" w:cs="Times New Roman"/>
                <w:bCs/>
                <w:i/>
                <w:color w:val="000000"/>
                <w:sz w:val="24"/>
                <w:szCs w:val="24"/>
              </w:rPr>
              <w:t xml:space="preserve">“ </w:t>
            </w:r>
            <w:r w:rsidRPr="00CD1179">
              <w:rPr>
                <w:rFonts w:ascii="Palatino Linotype" w:eastAsia="MS Mincho" w:hAnsi="Palatino Linotype" w:cs="Times New Roman"/>
                <w:bCs/>
                <w:i/>
                <w:color w:val="000000"/>
                <w:sz w:val="24"/>
                <w:szCs w:val="24"/>
              </w:rPr>
              <w:lastRenderedPageBreak/>
              <w:t>…</w:t>
            </w:r>
            <w:proofErr w:type="gramEnd"/>
            <w:r w:rsidRPr="00CD1179">
              <w:rPr>
                <w:rFonts w:ascii="Palatino Linotype" w:eastAsia="MS Mincho" w:hAnsi="Palatino Linotype" w:cs="Times New Roman"/>
                <w:bCs/>
                <w:i/>
                <w:color w:val="000000"/>
                <w:sz w:val="24"/>
                <w:szCs w:val="24"/>
              </w:rPr>
              <w:t>después de realizar una búsqueda exhaustiva dentro de los archivos del Ayuntamiento, DIF, OPDAPAS, e IMCUFIDE, no se localizó la información en formato PDF, que el solicitante requiere”.</w:t>
            </w:r>
          </w:p>
        </w:tc>
        <w:tc>
          <w:tcPr>
            <w:tcW w:w="1843" w:type="dxa"/>
          </w:tcPr>
          <w:p w14:paraId="23CB15FA" w14:textId="77777777" w:rsidR="00631BB3" w:rsidRPr="00CD1179" w:rsidRDefault="00631BB3" w:rsidP="00CD1179">
            <w:pPr>
              <w:spacing w:after="240" w:line="360" w:lineRule="auto"/>
              <w:jc w:val="center"/>
              <w:rPr>
                <w:rFonts w:ascii="Palatino Linotype" w:hAnsi="Palatino Linotype" w:cs="Arial"/>
                <w:sz w:val="24"/>
                <w:szCs w:val="24"/>
              </w:rPr>
            </w:pPr>
          </w:p>
          <w:p w14:paraId="4116DC15" w14:textId="77777777" w:rsidR="00631BB3" w:rsidRPr="00CD1179" w:rsidRDefault="00631BB3" w:rsidP="00CD1179">
            <w:pPr>
              <w:spacing w:after="240" w:line="360" w:lineRule="auto"/>
              <w:jc w:val="center"/>
              <w:rPr>
                <w:rFonts w:ascii="Palatino Linotype" w:hAnsi="Palatino Linotype" w:cs="Arial"/>
                <w:sz w:val="24"/>
                <w:szCs w:val="24"/>
              </w:rPr>
            </w:pPr>
          </w:p>
          <w:p w14:paraId="2505D750" w14:textId="77777777" w:rsidR="00631BB3" w:rsidRPr="00CD1179" w:rsidRDefault="00631BB3" w:rsidP="00CD1179">
            <w:pPr>
              <w:spacing w:after="240" w:line="360" w:lineRule="auto"/>
              <w:jc w:val="center"/>
              <w:rPr>
                <w:rFonts w:ascii="Palatino Linotype" w:hAnsi="Palatino Linotype" w:cs="Arial"/>
                <w:sz w:val="24"/>
                <w:szCs w:val="24"/>
              </w:rPr>
            </w:pPr>
          </w:p>
          <w:p w14:paraId="6C21EF0D" w14:textId="77777777" w:rsidR="00631BB3" w:rsidRPr="00CD1179" w:rsidRDefault="00631BB3" w:rsidP="00CD1179">
            <w:pPr>
              <w:spacing w:after="240" w:line="360" w:lineRule="auto"/>
              <w:jc w:val="center"/>
              <w:rPr>
                <w:rFonts w:ascii="Palatino Linotype" w:hAnsi="Palatino Linotype" w:cs="Arial"/>
                <w:sz w:val="24"/>
                <w:szCs w:val="24"/>
              </w:rPr>
            </w:pPr>
          </w:p>
          <w:p w14:paraId="6CDCC180" w14:textId="77777777" w:rsidR="00631BB3" w:rsidRPr="00CD1179" w:rsidRDefault="00631BB3" w:rsidP="00CD1179">
            <w:pPr>
              <w:spacing w:after="240" w:line="360" w:lineRule="auto"/>
              <w:jc w:val="center"/>
              <w:rPr>
                <w:rFonts w:ascii="Palatino Linotype" w:hAnsi="Palatino Linotype" w:cs="Arial"/>
                <w:sz w:val="24"/>
                <w:szCs w:val="24"/>
              </w:rPr>
            </w:pPr>
          </w:p>
          <w:p w14:paraId="6BF84E66" w14:textId="77777777" w:rsidR="00631BB3" w:rsidRPr="00CD1179" w:rsidRDefault="00631BB3" w:rsidP="00CD1179">
            <w:pPr>
              <w:spacing w:after="240" w:line="360" w:lineRule="auto"/>
              <w:jc w:val="center"/>
              <w:rPr>
                <w:rFonts w:ascii="Palatino Linotype" w:hAnsi="Palatino Linotype" w:cs="Arial"/>
                <w:sz w:val="24"/>
                <w:szCs w:val="24"/>
              </w:rPr>
            </w:pPr>
          </w:p>
          <w:p w14:paraId="0099C5D5" w14:textId="6F156B87" w:rsidR="00F64847" w:rsidRPr="00CD1179" w:rsidRDefault="00631BB3"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F64847" w:rsidRPr="00CD1179" w14:paraId="4CCD22E9"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7B344781" w14:textId="432B9428"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18</w:t>
            </w:r>
          </w:p>
        </w:tc>
        <w:tc>
          <w:tcPr>
            <w:tcW w:w="3118" w:type="dxa"/>
          </w:tcPr>
          <w:p w14:paraId="1FA827DC" w14:textId="30EBA589"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“relación de los gastos efectuados por el </w:t>
            </w:r>
            <w:proofErr w:type="spellStart"/>
            <w:r w:rsidRPr="00CD1179">
              <w:rPr>
                <w:rFonts w:ascii="Palatino Linotype" w:hAnsi="Palatino Linotype" w:cs="Arial"/>
                <w:i/>
                <w:color w:val="000000"/>
                <w:sz w:val="24"/>
                <w:szCs w:val="24"/>
                <w:lang w:val="es-ES"/>
              </w:rPr>
              <w:t>dif</w:t>
            </w:r>
            <w:proofErr w:type="spellEnd"/>
            <w:r w:rsidRPr="00CD1179">
              <w:rPr>
                <w:rFonts w:ascii="Palatino Linotype" w:hAnsi="Palatino Linotype" w:cs="Arial"/>
                <w:i/>
                <w:color w:val="000000"/>
                <w:sz w:val="24"/>
                <w:szCs w:val="24"/>
                <w:lang w:val="es-ES"/>
              </w:rPr>
              <w:t xml:space="preserve"> del municipio, de enero a la fecha 28/08/2019, especificando proveedor, dirección, suficiencia presupuestal, costo total, numero de factura, numero de contrato, </w:t>
            </w:r>
            <w:proofErr w:type="spellStart"/>
            <w:r w:rsidRPr="00CD1179">
              <w:rPr>
                <w:rFonts w:ascii="Palatino Linotype" w:hAnsi="Palatino Linotype" w:cs="Arial"/>
                <w:i/>
                <w:color w:val="000000"/>
                <w:sz w:val="24"/>
                <w:szCs w:val="24"/>
                <w:lang w:val="es-ES"/>
              </w:rPr>
              <w:t>numero</w:t>
            </w:r>
            <w:proofErr w:type="spellEnd"/>
            <w:r w:rsidRPr="00CD1179">
              <w:rPr>
                <w:rFonts w:ascii="Palatino Linotype" w:hAnsi="Palatino Linotype" w:cs="Arial"/>
                <w:i/>
                <w:color w:val="000000"/>
                <w:sz w:val="24"/>
                <w:szCs w:val="24"/>
                <w:lang w:val="es-ES"/>
              </w:rPr>
              <w:t xml:space="preserve"> de expediente, fecha en la que se </w:t>
            </w:r>
            <w:proofErr w:type="spellStart"/>
            <w:r w:rsidRPr="00CD1179">
              <w:rPr>
                <w:rFonts w:ascii="Palatino Linotype" w:hAnsi="Palatino Linotype" w:cs="Arial"/>
                <w:i/>
                <w:color w:val="000000"/>
                <w:sz w:val="24"/>
                <w:szCs w:val="24"/>
                <w:lang w:val="es-ES"/>
              </w:rPr>
              <w:t>realizo</w:t>
            </w:r>
            <w:proofErr w:type="spellEnd"/>
            <w:r w:rsidRPr="00CD1179">
              <w:rPr>
                <w:rFonts w:ascii="Palatino Linotype" w:hAnsi="Palatino Linotype" w:cs="Arial"/>
                <w:i/>
                <w:color w:val="000000"/>
                <w:sz w:val="24"/>
                <w:szCs w:val="24"/>
                <w:lang w:val="es-ES"/>
              </w:rPr>
              <w:t xml:space="preserve"> el pago, fecha en la que se </w:t>
            </w:r>
            <w:proofErr w:type="spellStart"/>
            <w:r w:rsidRPr="00CD1179">
              <w:rPr>
                <w:rFonts w:ascii="Palatino Linotype" w:hAnsi="Palatino Linotype" w:cs="Arial"/>
                <w:i/>
                <w:color w:val="000000"/>
                <w:sz w:val="24"/>
                <w:szCs w:val="24"/>
                <w:lang w:val="es-ES"/>
              </w:rPr>
              <w:t>ingreso</w:t>
            </w:r>
            <w:proofErr w:type="spellEnd"/>
            <w:r w:rsidRPr="00CD1179">
              <w:rPr>
                <w:rFonts w:ascii="Palatino Linotype" w:hAnsi="Palatino Linotype" w:cs="Arial"/>
                <w:i/>
                <w:color w:val="000000"/>
                <w:sz w:val="24"/>
                <w:szCs w:val="24"/>
                <w:lang w:val="es-ES"/>
              </w:rPr>
              <w:t xml:space="preserve">, responsable del gasto, </w:t>
            </w:r>
            <w:proofErr w:type="spellStart"/>
            <w:r w:rsidRPr="00CD1179">
              <w:rPr>
                <w:rFonts w:ascii="Palatino Linotype" w:hAnsi="Palatino Linotype" w:cs="Arial"/>
                <w:i/>
                <w:color w:val="000000"/>
                <w:sz w:val="24"/>
                <w:szCs w:val="24"/>
                <w:lang w:val="es-ES"/>
              </w:rPr>
              <w:t>fundamentacion</w:t>
            </w:r>
            <w:proofErr w:type="spellEnd"/>
            <w:r w:rsidRPr="00CD1179">
              <w:rPr>
                <w:rFonts w:ascii="Palatino Linotype" w:hAnsi="Palatino Linotype" w:cs="Arial"/>
                <w:i/>
                <w:color w:val="000000"/>
                <w:sz w:val="24"/>
                <w:szCs w:val="24"/>
                <w:lang w:val="es-ES"/>
              </w:rPr>
              <w:t xml:space="preserve"> de dicho gasto. (enviando de manera digita / </w:t>
            </w:r>
            <w:proofErr w:type="spellStart"/>
            <w:r w:rsidRPr="00CD1179">
              <w:rPr>
                <w:rFonts w:ascii="Palatino Linotype" w:hAnsi="Palatino Linotype" w:cs="Arial"/>
                <w:i/>
                <w:color w:val="000000"/>
                <w:sz w:val="24"/>
                <w:szCs w:val="24"/>
                <w:lang w:val="es-ES"/>
              </w:rPr>
              <w:t>pfd</w:t>
            </w:r>
            <w:proofErr w:type="spellEnd"/>
            <w:r w:rsidRPr="00CD1179">
              <w:rPr>
                <w:rFonts w:ascii="Palatino Linotype" w:hAnsi="Palatino Linotype" w:cs="Arial"/>
                <w:i/>
                <w:color w:val="000000"/>
                <w:sz w:val="24"/>
                <w:szCs w:val="24"/>
                <w:lang w:val="es-ES"/>
              </w:rPr>
              <w:t xml:space="preserve"> el soporte </w:t>
            </w:r>
            <w:r w:rsidRPr="00CD1179">
              <w:rPr>
                <w:rFonts w:ascii="Palatino Linotype" w:hAnsi="Palatino Linotype" w:cs="Arial"/>
                <w:i/>
                <w:color w:val="000000"/>
                <w:sz w:val="24"/>
                <w:szCs w:val="24"/>
                <w:lang w:val="es-ES"/>
              </w:rPr>
              <w:lastRenderedPageBreak/>
              <w:t>documental de cada gasto)” (Sic)</w:t>
            </w:r>
          </w:p>
        </w:tc>
        <w:tc>
          <w:tcPr>
            <w:tcW w:w="2835" w:type="dxa"/>
          </w:tcPr>
          <w:p w14:paraId="110DF07A" w14:textId="125D3ADA" w:rsidR="00F64847"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/IXTASAL/107/2019 dirigido al solicitante de información y signado por el Encargado de la Unidad de Transparencia, Acceso a la Información Pública y Protección de Datos Personales, mediante el cual se refiere 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 xml:space="preserve">después de realizar una búsqueda exhaustiva dentro </w:t>
            </w:r>
            <w:r w:rsidRPr="00CD1179">
              <w:rPr>
                <w:rFonts w:ascii="Palatino Linotype" w:eastAsia="MS Mincho" w:hAnsi="Palatino Linotype" w:cs="Times New Roman"/>
                <w:bCs/>
                <w:i/>
                <w:color w:val="000000"/>
                <w:sz w:val="24"/>
                <w:szCs w:val="24"/>
              </w:rPr>
              <w:lastRenderedPageBreak/>
              <w:t>de los archivos del Ayuntamiento, DIF, OPDAPAS, e IMCUFIDE, no se localizó la información en formato PDF, que el solicitante requiere”.</w:t>
            </w:r>
          </w:p>
        </w:tc>
        <w:tc>
          <w:tcPr>
            <w:tcW w:w="1843" w:type="dxa"/>
          </w:tcPr>
          <w:p w14:paraId="278BE72E" w14:textId="77777777" w:rsidR="00631BB3" w:rsidRPr="00CD1179" w:rsidRDefault="00631BB3" w:rsidP="00CD1179">
            <w:pPr>
              <w:spacing w:after="240" w:line="360" w:lineRule="auto"/>
              <w:jc w:val="center"/>
              <w:rPr>
                <w:rFonts w:ascii="Palatino Linotype" w:hAnsi="Palatino Linotype" w:cs="Arial"/>
                <w:sz w:val="24"/>
                <w:szCs w:val="24"/>
              </w:rPr>
            </w:pPr>
          </w:p>
          <w:p w14:paraId="3D308C2E" w14:textId="77777777" w:rsidR="00631BB3" w:rsidRPr="00CD1179" w:rsidRDefault="00631BB3" w:rsidP="00CD1179">
            <w:pPr>
              <w:spacing w:after="240" w:line="360" w:lineRule="auto"/>
              <w:jc w:val="center"/>
              <w:rPr>
                <w:rFonts w:ascii="Palatino Linotype" w:hAnsi="Palatino Linotype" w:cs="Arial"/>
                <w:sz w:val="24"/>
                <w:szCs w:val="24"/>
              </w:rPr>
            </w:pPr>
          </w:p>
          <w:p w14:paraId="0A7E8A98" w14:textId="77777777" w:rsidR="00631BB3" w:rsidRPr="00CD1179" w:rsidRDefault="00631BB3" w:rsidP="00CD1179">
            <w:pPr>
              <w:spacing w:after="240" w:line="360" w:lineRule="auto"/>
              <w:jc w:val="center"/>
              <w:rPr>
                <w:rFonts w:ascii="Palatino Linotype" w:hAnsi="Palatino Linotype" w:cs="Arial"/>
                <w:sz w:val="24"/>
                <w:szCs w:val="24"/>
              </w:rPr>
            </w:pPr>
          </w:p>
          <w:p w14:paraId="3397A071" w14:textId="77777777" w:rsidR="00631BB3" w:rsidRPr="00CD1179" w:rsidRDefault="00631BB3" w:rsidP="00CD1179">
            <w:pPr>
              <w:spacing w:after="240" w:line="360" w:lineRule="auto"/>
              <w:jc w:val="center"/>
              <w:rPr>
                <w:rFonts w:ascii="Palatino Linotype" w:hAnsi="Palatino Linotype" w:cs="Arial"/>
                <w:sz w:val="24"/>
                <w:szCs w:val="24"/>
              </w:rPr>
            </w:pPr>
          </w:p>
          <w:p w14:paraId="5AF2E3DE" w14:textId="77777777" w:rsidR="00631BB3" w:rsidRPr="00CD1179" w:rsidRDefault="00631BB3" w:rsidP="00CD1179">
            <w:pPr>
              <w:spacing w:after="240" w:line="360" w:lineRule="auto"/>
              <w:jc w:val="center"/>
              <w:rPr>
                <w:rFonts w:ascii="Palatino Linotype" w:hAnsi="Palatino Linotype" w:cs="Arial"/>
                <w:sz w:val="24"/>
                <w:szCs w:val="24"/>
              </w:rPr>
            </w:pPr>
          </w:p>
          <w:p w14:paraId="331CAD2A" w14:textId="77777777" w:rsidR="00631BB3" w:rsidRPr="00CD1179" w:rsidRDefault="00631BB3" w:rsidP="00CD1179">
            <w:pPr>
              <w:spacing w:after="240" w:line="360" w:lineRule="auto"/>
              <w:jc w:val="center"/>
              <w:rPr>
                <w:rFonts w:ascii="Palatino Linotype" w:hAnsi="Palatino Linotype" w:cs="Arial"/>
                <w:sz w:val="24"/>
                <w:szCs w:val="24"/>
              </w:rPr>
            </w:pPr>
          </w:p>
          <w:p w14:paraId="6E2C0536" w14:textId="77777777" w:rsidR="00631BB3" w:rsidRPr="00CD1179" w:rsidRDefault="00631BB3" w:rsidP="00CD1179">
            <w:pPr>
              <w:spacing w:after="240" w:line="360" w:lineRule="auto"/>
              <w:rPr>
                <w:rFonts w:ascii="Palatino Linotype" w:hAnsi="Palatino Linotype" w:cs="Arial"/>
                <w:sz w:val="24"/>
                <w:szCs w:val="24"/>
              </w:rPr>
            </w:pPr>
          </w:p>
          <w:p w14:paraId="5ECF2BB8" w14:textId="6CE1A536" w:rsidR="00F64847" w:rsidRPr="00CD1179" w:rsidRDefault="00631BB3"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F64847" w:rsidRPr="00CD1179" w14:paraId="0F304CA9"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05D1B8E8" w14:textId="79DF9DCA"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19</w:t>
            </w:r>
          </w:p>
        </w:tc>
        <w:tc>
          <w:tcPr>
            <w:tcW w:w="3118" w:type="dxa"/>
          </w:tcPr>
          <w:p w14:paraId="59AF5C6B" w14:textId="65A8918D"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“relación de los gastos efectuados por el balneario municipal del municipio, de enero a la fecha 28/08/2019, especificando proveedor, dirección, suficiencia presupuestal, costo total, numero de factura, numero de contrato, </w:t>
            </w:r>
            <w:proofErr w:type="spellStart"/>
            <w:r w:rsidRPr="00CD1179">
              <w:rPr>
                <w:rFonts w:ascii="Palatino Linotype" w:hAnsi="Palatino Linotype" w:cs="Arial"/>
                <w:i/>
                <w:color w:val="000000"/>
                <w:sz w:val="24"/>
                <w:szCs w:val="24"/>
                <w:lang w:val="es-ES"/>
              </w:rPr>
              <w:t>numero</w:t>
            </w:r>
            <w:proofErr w:type="spellEnd"/>
            <w:r w:rsidRPr="00CD1179">
              <w:rPr>
                <w:rFonts w:ascii="Palatino Linotype" w:hAnsi="Palatino Linotype" w:cs="Arial"/>
                <w:i/>
                <w:color w:val="000000"/>
                <w:sz w:val="24"/>
                <w:szCs w:val="24"/>
                <w:lang w:val="es-ES"/>
              </w:rPr>
              <w:t xml:space="preserve"> de expediente, fecha en la que se </w:t>
            </w:r>
            <w:proofErr w:type="spellStart"/>
            <w:r w:rsidRPr="00CD1179">
              <w:rPr>
                <w:rFonts w:ascii="Palatino Linotype" w:hAnsi="Palatino Linotype" w:cs="Arial"/>
                <w:i/>
                <w:color w:val="000000"/>
                <w:sz w:val="24"/>
                <w:szCs w:val="24"/>
                <w:lang w:val="es-ES"/>
              </w:rPr>
              <w:t>realizo</w:t>
            </w:r>
            <w:proofErr w:type="spellEnd"/>
            <w:r w:rsidRPr="00CD1179">
              <w:rPr>
                <w:rFonts w:ascii="Palatino Linotype" w:hAnsi="Palatino Linotype" w:cs="Arial"/>
                <w:i/>
                <w:color w:val="000000"/>
                <w:sz w:val="24"/>
                <w:szCs w:val="24"/>
                <w:lang w:val="es-ES"/>
              </w:rPr>
              <w:t xml:space="preserve"> el pago, fecha en la que se </w:t>
            </w:r>
            <w:proofErr w:type="spellStart"/>
            <w:r w:rsidRPr="00CD1179">
              <w:rPr>
                <w:rFonts w:ascii="Palatino Linotype" w:hAnsi="Palatino Linotype" w:cs="Arial"/>
                <w:i/>
                <w:color w:val="000000"/>
                <w:sz w:val="24"/>
                <w:szCs w:val="24"/>
                <w:lang w:val="es-ES"/>
              </w:rPr>
              <w:t>ingreso</w:t>
            </w:r>
            <w:proofErr w:type="spellEnd"/>
            <w:r w:rsidRPr="00CD1179">
              <w:rPr>
                <w:rFonts w:ascii="Palatino Linotype" w:hAnsi="Palatino Linotype" w:cs="Arial"/>
                <w:i/>
                <w:color w:val="000000"/>
                <w:sz w:val="24"/>
                <w:szCs w:val="24"/>
                <w:lang w:val="es-ES"/>
              </w:rPr>
              <w:t xml:space="preserve">, responsable del gasto, </w:t>
            </w:r>
            <w:proofErr w:type="spellStart"/>
            <w:r w:rsidRPr="00CD1179">
              <w:rPr>
                <w:rFonts w:ascii="Palatino Linotype" w:hAnsi="Palatino Linotype" w:cs="Arial"/>
                <w:i/>
                <w:color w:val="000000"/>
                <w:sz w:val="24"/>
                <w:szCs w:val="24"/>
                <w:lang w:val="es-ES"/>
              </w:rPr>
              <w:t>fundamentacion</w:t>
            </w:r>
            <w:proofErr w:type="spellEnd"/>
            <w:r w:rsidRPr="00CD1179">
              <w:rPr>
                <w:rFonts w:ascii="Palatino Linotype" w:hAnsi="Palatino Linotype" w:cs="Arial"/>
                <w:i/>
                <w:color w:val="000000"/>
                <w:sz w:val="24"/>
                <w:szCs w:val="24"/>
                <w:lang w:val="es-ES"/>
              </w:rPr>
              <w:t xml:space="preserve"> de dicho gasto. (enviando de manera digital </w:t>
            </w:r>
            <w:proofErr w:type="spellStart"/>
            <w:r w:rsidRPr="00CD1179">
              <w:rPr>
                <w:rFonts w:ascii="Palatino Linotype" w:hAnsi="Palatino Linotype" w:cs="Arial"/>
                <w:i/>
                <w:color w:val="000000"/>
                <w:sz w:val="24"/>
                <w:szCs w:val="24"/>
                <w:lang w:val="es-ES"/>
              </w:rPr>
              <w:t>pfd</w:t>
            </w:r>
            <w:proofErr w:type="spellEnd"/>
            <w:r w:rsidRPr="00CD1179">
              <w:rPr>
                <w:rFonts w:ascii="Palatino Linotype" w:hAnsi="Palatino Linotype" w:cs="Arial"/>
                <w:i/>
                <w:color w:val="000000"/>
                <w:sz w:val="24"/>
                <w:szCs w:val="24"/>
                <w:lang w:val="es-ES"/>
              </w:rPr>
              <w:t xml:space="preserve"> el soporte </w:t>
            </w:r>
            <w:r w:rsidRPr="00CD1179">
              <w:rPr>
                <w:rFonts w:ascii="Palatino Linotype" w:hAnsi="Palatino Linotype" w:cs="Arial"/>
                <w:i/>
                <w:color w:val="000000"/>
                <w:sz w:val="24"/>
                <w:szCs w:val="24"/>
                <w:lang w:val="es-ES"/>
              </w:rPr>
              <w:lastRenderedPageBreak/>
              <w:t>documental de cada gasto)” (Sic)</w:t>
            </w:r>
          </w:p>
        </w:tc>
        <w:tc>
          <w:tcPr>
            <w:tcW w:w="2835" w:type="dxa"/>
          </w:tcPr>
          <w:p w14:paraId="3779614B" w14:textId="7E92AF57" w:rsidR="00F64847"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/IXTASAL/108/2019 dirigido al solicitante de información y signado por el Encargado de la Unidad de Transparencia, Acceso a la Información Pública y Protección de Datos Personales, mediante el cual se refiere que </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 xml:space="preserve">después de realizar una búsqueda exhaustiva dentro de los archivos del Ayuntamiento, DIF, </w:t>
            </w:r>
            <w:r w:rsidRPr="00CD1179">
              <w:rPr>
                <w:rFonts w:ascii="Palatino Linotype" w:eastAsia="MS Mincho" w:hAnsi="Palatino Linotype" w:cs="Times New Roman"/>
                <w:bCs/>
                <w:i/>
                <w:color w:val="000000"/>
                <w:sz w:val="24"/>
                <w:szCs w:val="24"/>
              </w:rPr>
              <w:lastRenderedPageBreak/>
              <w:t>OPDAPAS, e IMCUFIDE, no se localizó la información en formato PDF, que el solicitante requiere”.</w:t>
            </w:r>
          </w:p>
        </w:tc>
        <w:tc>
          <w:tcPr>
            <w:tcW w:w="1843" w:type="dxa"/>
          </w:tcPr>
          <w:p w14:paraId="4EBFCF31" w14:textId="77777777" w:rsidR="00631BB3" w:rsidRPr="00CD1179" w:rsidRDefault="00631BB3" w:rsidP="00CD1179">
            <w:pPr>
              <w:spacing w:after="240" w:line="360" w:lineRule="auto"/>
              <w:jc w:val="center"/>
              <w:rPr>
                <w:rFonts w:ascii="Palatino Linotype" w:hAnsi="Palatino Linotype" w:cs="Arial"/>
                <w:sz w:val="24"/>
                <w:szCs w:val="24"/>
              </w:rPr>
            </w:pPr>
          </w:p>
          <w:p w14:paraId="2F7C5D39" w14:textId="77777777" w:rsidR="00631BB3" w:rsidRPr="00CD1179" w:rsidRDefault="00631BB3" w:rsidP="00CD1179">
            <w:pPr>
              <w:spacing w:after="240" w:line="360" w:lineRule="auto"/>
              <w:jc w:val="center"/>
              <w:rPr>
                <w:rFonts w:ascii="Palatino Linotype" w:hAnsi="Palatino Linotype" w:cs="Arial"/>
                <w:sz w:val="24"/>
                <w:szCs w:val="24"/>
              </w:rPr>
            </w:pPr>
          </w:p>
          <w:p w14:paraId="5111260D" w14:textId="77777777" w:rsidR="00631BB3" w:rsidRPr="00CD1179" w:rsidRDefault="00631BB3" w:rsidP="00CD1179">
            <w:pPr>
              <w:spacing w:after="240" w:line="360" w:lineRule="auto"/>
              <w:jc w:val="center"/>
              <w:rPr>
                <w:rFonts w:ascii="Palatino Linotype" w:hAnsi="Palatino Linotype" w:cs="Arial"/>
                <w:sz w:val="24"/>
                <w:szCs w:val="24"/>
              </w:rPr>
            </w:pPr>
          </w:p>
          <w:p w14:paraId="19EDB277" w14:textId="77777777" w:rsidR="00631BB3" w:rsidRPr="00CD1179" w:rsidRDefault="00631BB3" w:rsidP="00CD1179">
            <w:pPr>
              <w:spacing w:after="240" w:line="360" w:lineRule="auto"/>
              <w:jc w:val="center"/>
              <w:rPr>
                <w:rFonts w:ascii="Palatino Linotype" w:hAnsi="Palatino Linotype" w:cs="Arial"/>
                <w:sz w:val="24"/>
                <w:szCs w:val="24"/>
              </w:rPr>
            </w:pPr>
          </w:p>
          <w:p w14:paraId="46964DB7" w14:textId="29D0EA78" w:rsidR="00F64847" w:rsidRPr="00CD1179" w:rsidRDefault="00631BB3"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NO</w:t>
            </w:r>
          </w:p>
        </w:tc>
      </w:tr>
      <w:tr w:rsidR="00F64847" w:rsidRPr="00CD1179" w14:paraId="25201C6A"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0E5D5145" w14:textId="12B557BB"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20</w:t>
            </w:r>
          </w:p>
        </w:tc>
        <w:tc>
          <w:tcPr>
            <w:tcW w:w="3118" w:type="dxa"/>
          </w:tcPr>
          <w:p w14:paraId="2D0372C0" w14:textId="54E8FE3A"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“DESEO SABER TODOS LOS GASTOS QUE SE LLEVARON A CABO CON MOTIVO DE LA CAMPAÑA SEÑORITA FISTAS PATRIAS 2019. TODOS LOS GASTOS DIRECTOS E INDIRECTOS. CUANTO COSTO LA CONTRATACIÓN DE LA CONDUCTORA, PROCEDIEMENTO DE ADJUDUCACION, COTIZACIONES, ESTUDIO DE MERCADO DIRECCION, PAGINA WEB OFICIAL.” (Sic)</w:t>
            </w:r>
          </w:p>
        </w:tc>
        <w:tc>
          <w:tcPr>
            <w:tcW w:w="2835" w:type="dxa"/>
          </w:tcPr>
          <w:p w14:paraId="7855E971" w14:textId="2207B520" w:rsidR="00F64847" w:rsidRPr="00CD1179" w:rsidRDefault="000D53A3"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 xml:space="preserve">Documento electrónico que en una (01) hoja contiene el oficio DA/357/2019 dirigido al Encargado de la Unidad de Transparencia, Acceso a la Información Pública y Protección de Datos Personales y signado por la Directora de Administración, mediante el cual refiere que </w:t>
            </w:r>
            <w:r w:rsidRPr="00CD1179">
              <w:rPr>
                <w:rFonts w:ascii="Palatino Linotype" w:eastAsia="MS Mincho" w:hAnsi="Palatino Linotype" w:cs="Times New Roman"/>
                <w:bCs/>
                <w:i/>
                <w:color w:val="000000"/>
                <w:sz w:val="24"/>
                <w:szCs w:val="24"/>
              </w:rPr>
              <w:t xml:space="preserve">“referente a los gastos que se llevaron a cabo con motivo de la Campaña Señorita Fiestas Patrias 2019, con un gasto total de $224,230.60 (doscientos veinticuatro mil doscientos </w:t>
            </w:r>
            <w:r w:rsidRPr="00CD1179">
              <w:rPr>
                <w:rFonts w:ascii="Palatino Linotype" w:eastAsia="MS Mincho" w:hAnsi="Palatino Linotype" w:cs="Times New Roman"/>
                <w:bCs/>
                <w:i/>
                <w:color w:val="000000"/>
                <w:sz w:val="24"/>
                <w:szCs w:val="24"/>
              </w:rPr>
              <w:lastRenderedPageBreak/>
              <w:t>treinta 60/100 M.N</w:t>
            </w:r>
            <w:proofErr w:type="gramStart"/>
            <w:r w:rsidRPr="00CD1179">
              <w:rPr>
                <w:rFonts w:ascii="Palatino Linotype" w:eastAsia="MS Mincho" w:hAnsi="Palatino Linotype" w:cs="Times New Roman"/>
                <w:bCs/>
                <w:i/>
                <w:color w:val="000000"/>
                <w:sz w:val="24"/>
                <w:szCs w:val="24"/>
              </w:rPr>
              <w:t>. )</w:t>
            </w:r>
            <w:proofErr w:type="gramEnd"/>
            <w:r w:rsidRPr="00CD1179">
              <w:rPr>
                <w:rFonts w:ascii="Palatino Linotype" w:eastAsia="MS Mincho" w:hAnsi="Palatino Linotype" w:cs="Times New Roman"/>
                <w:bCs/>
                <w:i/>
                <w:color w:val="000000"/>
                <w:sz w:val="24"/>
                <w:szCs w:val="24"/>
              </w:rPr>
              <w:t xml:space="preserve"> </w:t>
            </w:r>
            <w:proofErr w:type="gramStart"/>
            <w:r w:rsidRPr="00CD1179">
              <w:rPr>
                <w:rFonts w:ascii="Palatino Linotype" w:eastAsia="MS Mincho" w:hAnsi="Palatino Linotype" w:cs="Times New Roman"/>
                <w:bCs/>
                <w:i/>
                <w:color w:val="000000"/>
                <w:sz w:val="24"/>
                <w:szCs w:val="24"/>
              </w:rPr>
              <w:t>así</w:t>
            </w:r>
            <w:proofErr w:type="gramEnd"/>
            <w:r w:rsidRPr="00CD1179">
              <w:rPr>
                <w:rFonts w:ascii="Palatino Linotype" w:eastAsia="MS Mincho" w:hAnsi="Palatino Linotype" w:cs="Times New Roman"/>
                <w:bCs/>
                <w:i/>
                <w:color w:val="000000"/>
                <w:sz w:val="24"/>
                <w:szCs w:val="24"/>
              </w:rPr>
              <w:t xml:space="preserve"> mismo se contrata una conductora cobrando la cantidad de $10,00000.00 (diez mil pesos 00/100 M.N.).</w:t>
            </w:r>
          </w:p>
        </w:tc>
        <w:tc>
          <w:tcPr>
            <w:tcW w:w="1843" w:type="dxa"/>
          </w:tcPr>
          <w:p w14:paraId="174A48DC" w14:textId="77777777" w:rsidR="00631BB3" w:rsidRPr="00CD1179" w:rsidRDefault="00631BB3" w:rsidP="00CD1179">
            <w:pPr>
              <w:spacing w:after="240" w:line="360" w:lineRule="auto"/>
              <w:jc w:val="center"/>
              <w:rPr>
                <w:rFonts w:ascii="Palatino Linotype" w:hAnsi="Palatino Linotype" w:cs="Arial"/>
                <w:sz w:val="24"/>
                <w:szCs w:val="24"/>
              </w:rPr>
            </w:pPr>
          </w:p>
          <w:p w14:paraId="17D9EE60" w14:textId="77777777" w:rsidR="00631BB3" w:rsidRPr="00CD1179" w:rsidRDefault="00631BB3" w:rsidP="00CD1179">
            <w:pPr>
              <w:spacing w:after="240" w:line="360" w:lineRule="auto"/>
              <w:jc w:val="center"/>
              <w:rPr>
                <w:rFonts w:ascii="Palatino Linotype" w:hAnsi="Palatino Linotype" w:cs="Arial"/>
                <w:sz w:val="24"/>
                <w:szCs w:val="24"/>
              </w:rPr>
            </w:pPr>
          </w:p>
          <w:p w14:paraId="1E9A932C" w14:textId="77777777" w:rsidR="00631BB3" w:rsidRPr="00CD1179" w:rsidRDefault="00631BB3" w:rsidP="00CD1179">
            <w:pPr>
              <w:spacing w:after="240" w:line="360" w:lineRule="auto"/>
              <w:jc w:val="center"/>
              <w:rPr>
                <w:rFonts w:ascii="Palatino Linotype" w:hAnsi="Palatino Linotype" w:cs="Arial"/>
                <w:sz w:val="24"/>
                <w:szCs w:val="24"/>
              </w:rPr>
            </w:pPr>
          </w:p>
          <w:p w14:paraId="2B0CBE9A" w14:textId="77777777" w:rsidR="00631BB3" w:rsidRPr="00CD1179" w:rsidRDefault="00631BB3" w:rsidP="00CD1179">
            <w:pPr>
              <w:spacing w:after="240" w:line="360" w:lineRule="auto"/>
              <w:jc w:val="center"/>
              <w:rPr>
                <w:rFonts w:ascii="Palatino Linotype" w:hAnsi="Palatino Linotype" w:cs="Arial"/>
                <w:sz w:val="24"/>
                <w:szCs w:val="24"/>
              </w:rPr>
            </w:pPr>
          </w:p>
          <w:p w14:paraId="22F8D597" w14:textId="77777777" w:rsidR="00631BB3" w:rsidRPr="00CD1179" w:rsidRDefault="00631BB3" w:rsidP="00CD1179">
            <w:pPr>
              <w:spacing w:after="240" w:line="360" w:lineRule="auto"/>
              <w:jc w:val="center"/>
              <w:rPr>
                <w:rFonts w:ascii="Palatino Linotype" w:hAnsi="Palatino Linotype" w:cs="Arial"/>
                <w:sz w:val="24"/>
                <w:szCs w:val="24"/>
              </w:rPr>
            </w:pPr>
          </w:p>
          <w:p w14:paraId="3F26CBCF" w14:textId="77777777" w:rsidR="00631BB3" w:rsidRPr="00CD1179" w:rsidRDefault="00631BB3" w:rsidP="00CD1179">
            <w:pPr>
              <w:spacing w:after="240" w:line="360" w:lineRule="auto"/>
              <w:jc w:val="center"/>
              <w:rPr>
                <w:rFonts w:ascii="Palatino Linotype" w:hAnsi="Palatino Linotype" w:cs="Arial"/>
                <w:sz w:val="24"/>
                <w:szCs w:val="24"/>
              </w:rPr>
            </w:pPr>
          </w:p>
          <w:p w14:paraId="12E98F03" w14:textId="0EDD490B" w:rsidR="00F64847" w:rsidRPr="00CD1179" w:rsidRDefault="005F7824"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 xml:space="preserve">Parcialmente </w:t>
            </w:r>
          </w:p>
        </w:tc>
      </w:tr>
      <w:tr w:rsidR="00F64847" w:rsidRPr="00CD1179" w14:paraId="57019FB9"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3F9BCA81" w14:textId="51F35276"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21</w:t>
            </w:r>
          </w:p>
        </w:tc>
        <w:tc>
          <w:tcPr>
            <w:tcW w:w="3118" w:type="dxa"/>
          </w:tcPr>
          <w:p w14:paraId="56B490ED" w14:textId="178030E0"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sz w:val="24"/>
                <w:szCs w:val="24"/>
                <w:lang w:val="es-ES"/>
              </w:rPr>
              <w:t>”DESEO SABER TODOS LOS GASTOS QUE SE LLEVARON A CABO GASTOS DIRECTOS E INDIRECTOS EN EL EVENTO DE FIN DE SEMANA DE GLOBOS DE PAPEL CHINA.” (Sic)</w:t>
            </w:r>
          </w:p>
        </w:tc>
        <w:tc>
          <w:tcPr>
            <w:tcW w:w="2835" w:type="dxa"/>
          </w:tcPr>
          <w:p w14:paraId="6828BAAC" w14:textId="7C0D5D6B" w:rsidR="00F64847" w:rsidRPr="00CD1179" w:rsidRDefault="00631BB3"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Cs/>
                <w:color w:val="000000"/>
                <w:sz w:val="24"/>
                <w:szCs w:val="24"/>
              </w:rPr>
              <w:tab/>
            </w:r>
            <w:proofErr w:type="spellStart"/>
            <w:r w:rsidRPr="00CD1179">
              <w:rPr>
                <w:rFonts w:ascii="Palatino Linotype" w:eastAsia="MS Mincho" w:hAnsi="Palatino Linotype" w:cs="Times New Roman"/>
                <w:b/>
                <w:bCs/>
                <w:color w:val="000000"/>
                <w:sz w:val="24"/>
                <w:szCs w:val="24"/>
              </w:rPr>
              <w:t>Asministración</w:t>
            </w:r>
            <w:proofErr w:type="spellEnd"/>
            <w:r w:rsidRPr="00CD1179">
              <w:rPr>
                <w:rFonts w:ascii="Palatino Linotype" w:eastAsia="MS Mincho" w:hAnsi="Palatino Linotype" w:cs="Times New Roman"/>
                <w:b/>
                <w:bCs/>
                <w:color w:val="000000"/>
                <w:sz w:val="24"/>
                <w:szCs w:val="24"/>
              </w:rPr>
              <w:t xml:space="preserve"> 113.pdf:</w:t>
            </w:r>
            <w:r w:rsidRPr="00CD1179">
              <w:rPr>
                <w:rFonts w:ascii="Palatino Linotype" w:eastAsia="MS Mincho" w:hAnsi="Palatino Linotype" w:cs="Times New Roman"/>
                <w:bCs/>
                <w:color w:val="000000"/>
                <w:sz w:val="24"/>
                <w:szCs w:val="24"/>
              </w:rPr>
              <w:t xml:space="preserve"> Documento electrónico que en una (01) hoja contiene el oficio DA/358/2019 dirigido al Encargado de la Unidad de Transparencia, Acceso a la Información Pública y Protección de Datos Personales y signado por la Directora de Administración, mediante el cual refiere </w:t>
            </w:r>
            <w:proofErr w:type="gramStart"/>
            <w:r w:rsidRPr="00CD1179">
              <w:rPr>
                <w:rFonts w:ascii="Palatino Linotype" w:eastAsia="MS Mincho" w:hAnsi="Palatino Linotype" w:cs="Times New Roman"/>
                <w:bCs/>
                <w:color w:val="000000"/>
                <w:sz w:val="24"/>
                <w:szCs w:val="24"/>
              </w:rPr>
              <w:t xml:space="preserve">que </w:t>
            </w:r>
            <w:r w:rsidRPr="00CD1179">
              <w:rPr>
                <w:rFonts w:ascii="Palatino Linotype" w:eastAsia="MS Mincho" w:hAnsi="Palatino Linotype" w:cs="Times New Roman"/>
                <w:bCs/>
                <w:i/>
                <w:color w:val="000000"/>
                <w:sz w:val="24"/>
                <w:szCs w:val="24"/>
              </w:rPr>
              <w:t>,“</w:t>
            </w:r>
            <w:proofErr w:type="gramEnd"/>
            <w:r w:rsidRPr="00CD1179">
              <w:rPr>
                <w:rFonts w:ascii="Palatino Linotype" w:eastAsia="MS Mincho" w:hAnsi="Palatino Linotype" w:cs="Times New Roman"/>
                <w:bCs/>
                <w:i/>
                <w:color w:val="000000"/>
                <w:sz w:val="24"/>
                <w:szCs w:val="24"/>
              </w:rPr>
              <w:t xml:space="preserve">referente a los gastos que se llevaron a cabo en el evento de fin de semana Globos de Papel de China </w:t>
            </w:r>
            <w:r w:rsidRPr="00CD1179">
              <w:rPr>
                <w:rFonts w:ascii="Palatino Linotype" w:eastAsia="MS Mincho" w:hAnsi="Palatino Linotype" w:cs="Times New Roman"/>
                <w:bCs/>
                <w:i/>
                <w:color w:val="000000"/>
                <w:sz w:val="24"/>
                <w:szCs w:val="24"/>
              </w:rPr>
              <w:lastRenderedPageBreak/>
              <w:t>con dos gastos siendo en primero con un total de $1, 891. 61. 00 (mil ochocientos noventa y uno 61/100 M.N.) y el segundo de $25, 520.00 (veinticinco mil quinientos veinte pesos 00/100 M.N.)”.</w:t>
            </w:r>
          </w:p>
        </w:tc>
        <w:tc>
          <w:tcPr>
            <w:tcW w:w="1843" w:type="dxa"/>
          </w:tcPr>
          <w:p w14:paraId="2EA4B4B9" w14:textId="77777777" w:rsidR="00631BB3" w:rsidRPr="00CD1179" w:rsidRDefault="00631BB3" w:rsidP="00CD1179">
            <w:pPr>
              <w:spacing w:after="240" w:line="360" w:lineRule="auto"/>
              <w:jc w:val="center"/>
              <w:rPr>
                <w:rFonts w:ascii="Palatino Linotype" w:hAnsi="Palatino Linotype" w:cs="Arial"/>
                <w:sz w:val="24"/>
                <w:szCs w:val="24"/>
              </w:rPr>
            </w:pPr>
          </w:p>
          <w:p w14:paraId="7FB5DB8B" w14:textId="77777777" w:rsidR="00631BB3" w:rsidRPr="00CD1179" w:rsidRDefault="00631BB3" w:rsidP="00CD1179">
            <w:pPr>
              <w:spacing w:after="240" w:line="360" w:lineRule="auto"/>
              <w:jc w:val="center"/>
              <w:rPr>
                <w:rFonts w:ascii="Palatino Linotype" w:hAnsi="Palatino Linotype" w:cs="Arial"/>
                <w:sz w:val="24"/>
                <w:szCs w:val="24"/>
              </w:rPr>
            </w:pPr>
          </w:p>
          <w:p w14:paraId="7EB4687E" w14:textId="77777777" w:rsidR="00631BB3" w:rsidRPr="00CD1179" w:rsidRDefault="00631BB3" w:rsidP="00CD1179">
            <w:pPr>
              <w:spacing w:after="240" w:line="360" w:lineRule="auto"/>
              <w:jc w:val="center"/>
              <w:rPr>
                <w:rFonts w:ascii="Palatino Linotype" w:hAnsi="Palatino Linotype" w:cs="Arial"/>
                <w:sz w:val="24"/>
                <w:szCs w:val="24"/>
              </w:rPr>
            </w:pPr>
          </w:p>
          <w:p w14:paraId="6A19937F" w14:textId="77777777" w:rsidR="00631BB3" w:rsidRPr="00CD1179" w:rsidRDefault="00631BB3" w:rsidP="00CD1179">
            <w:pPr>
              <w:spacing w:after="240" w:line="360" w:lineRule="auto"/>
              <w:jc w:val="center"/>
              <w:rPr>
                <w:rFonts w:ascii="Palatino Linotype" w:hAnsi="Palatino Linotype" w:cs="Arial"/>
                <w:sz w:val="24"/>
                <w:szCs w:val="24"/>
              </w:rPr>
            </w:pPr>
          </w:p>
          <w:p w14:paraId="723C545D" w14:textId="77777777" w:rsidR="00631BB3" w:rsidRPr="00CD1179" w:rsidRDefault="00631BB3" w:rsidP="00CD1179">
            <w:pPr>
              <w:spacing w:after="240" w:line="360" w:lineRule="auto"/>
              <w:jc w:val="center"/>
              <w:rPr>
                <w:rFonts w:ascii="Palatino Linotype" w:hAnsi="Palatino Linotype" w:cs="Arial"/>
                <w:sz w:val="24"/>
                <w:szCs w:val="24"/>
              </w:rPr>
            </w:pPr>
          </w:p>
          <w:p w14:paraId="0F7D5CD7" w14:textId="77777777" w:rsidR="00631BB3" w:rsidRPr="00CD1179" w:rsidRDefault="00631BB3" w:rsidP="00CD1179">
            <w:pPr>
              <w:spacing w:after="240" w:line="360" w:lineRule="auto"/>
              <w:jc w:val="center"/>
              <w:rPr>
                <w:rFonts w:ascii="Palatino Linotype" w:hAnsi="Palatino Linotype" w:cs="Arial"/>
                <w:sz w:val="24"/>
                <w:szCs w:val="24"/>
              </w:rPr>
            </w:pPr>
          </w:p>
          <w:p w14:paraId="575F4AB1" w14:textId="77777777" w:rsidR="00631BB3" w:rsidRPr="00CD1179" w:rsidRDefault="00631BB3" w:rsidP="00CD1179">
            <w:pPr>
              <w:spacing w:after="240" w:line="360" w:lineRule="auto"/>
              <w:jc w:val="center"/>
              <w:rPr>
                <w:rFonts w:ascii="Palatino Linotype" w:hAnsi="Palatino Linotype" w:cs="Arial"/>
                <w:sz w:val="24"/>
                <w:szCs w:val="24"/>
              </w:rPr>
            </w:pPr>
          </w:p>
          <w:p w14:paraId="7DC1570B" w14:textId="77777777" w:rsidR="00631BB3" w:rsidRPr="00CD1179" w:rsidRDefault="00631BB3" w:rsidP="00CD1179">
            <w:pPr>
              <w:spacing w:after="240" w:line="360" w:lineRule="auto"/>
              <w:jc w:val="center"/>
              <w:rPr>
                <w:rFonts w:ascii="Palatino Linotype" w:hAnsi="Palatino Linotype" w:cs="Arial"/>
                <w:sz w:val="24"/>
                <w:szCs w:val="24"/>
              </w:rPr>
            </w:pPr>
          </w:p>
          <w:p w14:paraId="7D8E4BDF" w14:textId="5E0D55E3" w:rsidR="00F64847" w:rsidRPr="00CD1179" w:rsidRDefault="005F7824"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 xml:space="preserve">Parcialmente </w:t>
            </w:r>
          </w:p>
        </w:tc>
      </w:tr>
      <w:tr w:rsidR="00F64847" w:rsidRPr="00CD1179" w14:paraId="51EEAD14"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168A022D" w14:textId="7EAF552D"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22</w:t>
            </w:r>
          </w:p>
        </w:tc>
        <w:tc>
          <w:tcPr>
            <w:tcW w:w="3118" w:type="dxa"/>
          </w:tcPr>
          <w:p w14:paraId="4782254E" w14:textId="0BDEE597"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“SOLICITO DETALLE DE LAS COMPRAS REALIZADAS DE ENERO A LA FECHA 03/09/2019, ESPECIFICANDO MONTO, NUMERO DE FACTURA, NO. DE SUFICIENCIA PRESUPUESTAL, ESTATUS DE PAGO DE FACTURA, SERVICIO O ADQUISICIÓN CON EL H. AYUNTAMIENTO CON LA EMPRESA: PROVEEDORA EDIRO SA DE CV ,”</w:t>
            </w:r>
            <w:r w:rsidRPr="00CD1179">
              <w:rPr>
                <w:rFonts w:ascii="Palatino Linotype" w:hAnsi="Palatino Linotype" w:cs="Arial"/>
                <w:color w:val="000000"/>
                <w:sz w:val="24"/>
                <w:szCs w:val="24"/>
                <w:lang w:val="es-ES"/>
              </w:rPr>
              <w:t xml:space="preserve"> (Sic)</w:t>
            </w:r>
          </w:p>
        </w:tc>
        <w:tc>
          <w:tcPr>
            <w:tcW w:w="2835" w:type="dxa"/>
          </w:tcPr>
          <w:p w14:paraId="66DDFA93" w14:textId="07CC9A0A" w:rsidR="00F64847" w:rsidRPr="00CD1179" w:rsidRDefault="00631BB3"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w:t>
            </w:r>
            <w:r w:rsidRPr="00CD1179">
              <w:rPr>
                <w:rFonts w:ascii="Palatino Linotype" w:eastAsia="MS Mincho" w:hAnsi="Palatino Linotype" w:cs="Times New Roman"/>
                <w:bCs/>
                <w:color w:val="000000"/>
                <w:sz w:val="24"/>
                <w:szCs w:val="24"/>
              </w:rPr>
              <w:tab/>
            </w:r>
            <w:proofErr w:type="spellStart"/>
            <w:r w:rsidRPr="00CD1179">
              <w:rPr>
                <w:rFonts w:ascii="Palatino Linotype" w:eastAsia="MS Mincho" w:hAnsi="Palatino Linotype" w:cs="Times New Roman"/>
                <w:b/>
                <w:bCs/>
                <w:color w:val="000000"/>
                <w:sz w:val="24"/>
                <w:szCs w:val="24"/>
              </w:rPr>
              <w:t>Solciitud</w:t>
            </w:r>
            <w:proofErr w:type="spellEnd"/>
            <w:r w:rsidRPr="00CD1179">
              <w:rPr>
                <w:rFonts w:ascii="Palatino Linotype" w:eastAsia="MS Mincho" w:hAnsi="Palatino Linotype" w:cs="Times New Roman"/>
                <w:b/>
                <w:bCs/>
                <w:color w:val="000000"/>
                <w:sz w:val="24"/>
                <w:szCs w:val="24"/>
              </w:rPr>
              <w:t xml:space="preserve"> 115 tesorero.pdf</w:t>
            </w:r>
            <w:r w:rsidRPr="00CD1179">
              <w:rPr>
                <w:rFonts w:ascii="Palatino Linotype" w:eastAsia="MS Mincho" w:hAnsi="Palatino Linotype" w:cs="Times New Roman"/>
                <w:bCs/>
                <w:color w:val="000000"/>
                <w:sz w:val="24"/>
                <w:szCs w:val="24"/>
              </w:rPr>
              <w:t xml:space="preserve">: Documento electrónico que en una (01) hoja contiene el oficio TM/594/2019 dirigido al solicitante de información y signado por el Servidor Público Habilitado de la Tesorería y dirigido al Encargado de la Unidad de Transparencia, Acceso a la Información Pública y Protección de Datos Personales, mediante el </w:t>
            </w:r>
            <w:r w:rsidRPr="00CD1179">
              <w:rPr>
                <w:rFonts w:ascii="Palatino Linotype" w:eastAsia="MS Mincho" w:hAnsi="Palatino Linotype" w:cs="Times New Roman"/>
                <w:bCs/>
                <w:color w:val="000000"/>
                <w:sz w:val="24"/>
                <w:szCs w:val="24"/>
              </w:rPr>
              <w:lastRenderedPageBreak/>
              <w:t xml:space="preserve">cual se refiere que </w:t>
            </w:r>
            <w:r w:rsidRPr="00CD1179">
              <w:rPr>
                <w:rFonts w:ascii="Palatino Linotype" w:eastAsia="MS Mincho" w:hAnsi="Palatino Linotype" w:cs="Times New Roman"/>
                <w:bCs/>
                <w:i/>
                <w:color w:val="000000"/>
                <w:sz w:val="24"/>
                <w:szCs w:val="24"/>
              </w:rPr>
              <w:t xml:space="preserve">“ …se informa que después de una búsqueda exhaustiva en los archivos de esta Tesorería Municipal, no se encontraron compras con la empresa Proveedora </w:t>
            </w:r>
            <w:proofErr w:type="spellStart"/>
            <w:r w:rsidRPr="00CD1179">
              <w:rPr>
                <w:rFonts w:ascii="Palatino Linotype" w:eastAsia="MS Mincho" w:hAnsi="Palatino Linotype" w:cs="Times New Roman"/>
                <w:bCs/>
                <w:i/>
                <w:color w:val="000000"/>
                <w:sz w:val="24"/>
                <w:szCs w:val="24"/>
              </w:rPr>
              <w:t>Ediro</w:t>
            </w:r>
            <w:proofErr w:type="spellEnd"/>
            <w:r w:rsidRPr="00CD1179">
              <w:rPr>
                <w:rFonts w:ascii="Palatino Linotype" w:eastAsia="MS Mincho" w:hAnsi="Palatino Linotype" w:cs="Times New Roman"/>
                <w:bCs/>
                <w:i/>
                <w:color w:val="000000"/>
                <w:sz w:val="24"/>
                <w:szCs w:val="24"/>
              </w:rPr>
              <w:t xml:space="preserve"> SA de CV, de enero a la fecha 03/09/2019”.</w:t>
            </w:r>
          </w:p>
        </w:tc>
        <w:tc>
          <w:tcPr>
            <w:tcW w:w="1843" w:type="dxa"/>
          </w:tcPr>
          <w:p w14:paraId="2BD1BFAF" w14:textId="77777777" w:rsidR="005F7824" w:rsidRPr="00CD1179" w:rsidRDefault="005F7824" w:rsidP="00CD1179">
            <w:pPr>
              <w:spacing w:after="240" w:line="360" w:lineRule="auto"/>
              <w:jc w:val="center"/>
              <w:rPr>
                <w:rFonts w:ascii="Palatino Linotype" w:hAnsi="Palatino Linotype" w:cs="Arial"/>
                <w:sz w:val="24"/>
                <w:szCs w:val="24"/>
              </w:rPr>
            </w:pPr>
          </w:p>
          <w:p w14:paraId="28B3627C" w14:textId="77777777" w:rsidR="005F7824" w:rsidRPr="00CD1179" w:rsidRDefault="005F7824" w:rsidP="00CD1179">
            <w:pPr>
              <w:spacing w:after="240" w:line="360" w:lineRule="auto"/>
              <w:jc w:val="center"/>
              <w:rPr>
                <w:rFonts w:ascii="Palatino Linotype" w:hAnsi="Palatino Linotype" w:cs="Arial"/>
                <w:sz w:val="24"/>
                <w:szCs w:val="24"/>
              </w:rPr>
            </w:pPr>
          </w:p>
          <w:p w14:paraId="04D60016" w14:textId="77777777" w:rsidR="005F7824" w:rsidRPr="00CD1179" w:rsidRDefault="005F7824" w:rsidP="00CD1179">
            <w:pPr>
              <w:spacing w:after="240" w:line="360" w:lineRule="auto"/>
              <w:jc w:val="center"/>
              <w:rPr>
                <w:rFonts w:ascii="Palatino Linotype" w:hAnsi="Palatino Linotype" w:cs="Arial"/>
                <w:sz w:val="24"/>
                <w:szCs w:val="24"/>
              </w:rPr>
            </w:pPr>
          </w:p>
          <w:p w14:paraId="6CE2C00D" w14:textId="00FAAD29" w:rsidR="00F64847" w:rsidRPr="00CD1179" w:rsidRDefault="005F7824"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SÍ</w:t>
            </w:r>
          </w:p>
        </w:tc>
      </w:tr>
      <w:tr w:rsidR="00F64847" w:rsidRPr="00CD1179" w14:paraId="497DB1DA"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444C1B3B" w14:textId="27639729"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23</w:t>
            </w:r>
          </w:p>
        </w:tc>
        <w:tc>
          <w:tcPr>
            <w:tcW w:w="3118" w:type="dxa"/>
          </w:tcPr>
          <w:p w14:paraId="36BD87FE" w14:textId="2173AFB5"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eastAsia="MS Mincho" w:hAnsi="Palatino Linotype" w:cs="Times New Roman"/>
                <w:i/>
                <w:sz w:val="24"/>
                <w:szCs w:val="24"/>
              </w:rPr>
              <w:t>“</w:t>
            </w:r>
            <w:r w:rsidRPr="00CD1179">
              <w:rPr>
                <w:rFonts w:ascii="Palatino Linotype" w:hAnsi="Palatino Linotype" w:cs="Arial"/>
                <w:i/>
                <w:color w:val="000000"/>
                <w:sz w:val="24"/>
                <w:szCs w:val="24"/>
                <w:lang w:val="es-ES"/>
              </w:rPr>
              <w:t xml:space="preserve">SOLICITO DETALLE DE LAS COMPRAS REALIZADAS DE ENERO A LA FECHA 03/09/2019, ESPECIFICANDO MONTO, NUMERO DE FACTURA, NO. DE SUFICIENCIA PRESUPUESTAL, ESTATUS DE PAGO DE FACTURA, SERVICIO O ADQUISICIÓN CON EL H. AYUNTAMIENTO CON LA EMPRESA O PROVEEDOR: JORGE ALBERTO </w:t>
            </w:r>
            <w:r w:rsidRPr="00CD1179">
              <w:rPr>
                <w:rFonts w:ascii="Palatino Linotype" w:hAnsi="Palatino Linotype" w:cs="Arial"/>
                <w:i/>
                <w:color w:val="000000"/>
                <w:sz w:val="24"/>
                <w:szCs w:val="24"/>
                <w:lang w:val="es-ES"/>
              </w:rPr>
              <w:lastRenderedPageBreak/>
              <w:t>VALENZUELA TEPEPA” (Sic)</w:t>
            </w:r>
          </w:p>
        </w:tc>
        <w:tc>
          <w:tcPr>
            <w:tcW w:w="2835" w:type="dxa"/>
          </w:tcPr>
          <w:p w14:paraId="2016E1C9" w14:textId="61B99256" w:rsidR="00F64847" w:rsidRPr="00CD1179" w:rsidRDefault="00631BB3"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w:t>
            </w:r>
            <w:r w:rsidRPr="00CD1179">
              <w:rPr>
                <w:rFonts w:ascii="Palatino Linotype" w:eastAsia="MS Mincho" w:hAnsi="Palatino Linotype" w:cs="Times New Roman"/>
                <w:bCs/>
                <w:color w:val="000000"/>
                <w:sz w:val="24"/>
                <w:szCs w:val="24"/>
              </w:rPr>
              <w:tab/>
            </w:r>
            <w:r w:rsidRPr="00CD1179">
              <w:rPr>
                <w:rFonts w:ascii="Palatino Linotype" w:eastAsia="MS Mincho" w:hAnsi="Palatino Linotype" w:cs="Times New Roman"/>
                <w:b/>
                <w:bCs/>
                <w:color w:val="000000"/>
                <w:sz w:val="24"/>
                <w:szCs w:val="24"/>
              </w:rPr>
              <w:t>Solicitud 116 tesorero.pdf:</w:t>
            </w:r>
            <w:r w:rsidRPr="00CD1179">
              <w:rPr>
                <w:rFonts w:ascii="Palatino Linotype" w:eastAsia="MS Mincho" w:hAnsi="Palatino Linotype" w:cs="Times New Roman"/>
                <w:bCs/>
                <w:color w:val="000000"/>
                <w:sz w:val="24"/>
                <w:szCs w:val="24"/>
              </w:rPr>
              <w:t xml:space="preserve"> Documento electrónico que en una (01) hoja contiene el oficio TM/595/2019 dirigido al solicitante de información y signado por el Servidor Público Habilitado de la Tesorería y dirigido al Encargado de la Unidad de Transparencia, Acceso a la Información Pública y Protección de Datos </w:t>
            </w:r>
            <w:r w:rsidRPr="00CD1179">
              <w:rPr>
                <w:rFonts w:ascii="Palatino Linotype" w:eastAsia="MS Mincho" w:hAnsi="Palatino Linotype" w:cs="Times New Roman"/>
                <w:bCs/>
                <w:color w:val="000000"/>
                <w:sz w:val="24"/>
                <w:szCs w:val="24"/>
              </w:rPr>
              <w:lastRenderedPageBreak/>
              <w:t xml:space="preserve">Personales, mediante el cual se refiere que </w:t>
            </w:r>
            <w:r w:rsidRPr="00CD1179">
              <w:rPr>
                <w:rFonts w:ascii="Palatino Linotype" w:eastAsia="MS Mincho" w:hAnsi="Palatino Linotype" w:cs="Times New Roman"/>
                <w:bCs/>
                <w:i/>
                <w:color w:val="000000"/>
                <w:sz w:val="24"/>
                <w:szCs w:val="24"/>
              </w:rPr>
              <w:t xml:space="preserve">“ …se informa que después de una búsqueda exhaustiva en los archivos de esta Tesorería Municipal, no se encontraron compras con la empresa o Proveedor Jorge Alberto Valenzuela </w:t>
            </w:r>
            <w:proofErr w:type="spellStart"/>
            <w:r w:rsidRPr="00CD1179">
              <w:rPr>
                <w:rFonts w:ascii="Palatino Linotype" w:eastAsia="MS Mincho" w:hAnsi="Palatino Linotype" w:cs="Times New Roman"/>
                <w:bCs/>
                <w:i/>
                <w:color w:val="000000"/>
                <w:sz w:val="24"/>
                <w:szCs w:val="24"/>
              </w:rPr>
              <w:t>Tepepa</w:t>
            </w:r>
            <w:proofErr w:type="spellEnd"/>
            <w:r w:rsidRPr="00CD1179">
              <w:rPr>
                <w:rFonts w:ascii="Palatino Linotype" w:eastAsia="MS Mincho" w:hAnsi="Palatino Linotype" w:cs="Times New Roman"/>
                <w:bCs/>
                <w:i/>
                <w:color w:val="000000"/>
                <w:sz w:val="24"/>
                <w:szCs w:val="24"/>
              </w:rPr>
              <w:t>, de enero a la fecha 03/09/2019.</w:t>
            </w:r>
          </w:p>
        </w:tc>
        <w:tc>
          <w:tcPr>
            <w:tcW w:w="1843" w:type="dxa"/>
          </w:tcPr>
          <w:p w14:paraId="5C1725F8" w14:textId="77777777" w:rsidR="00631BB3" w:rsidRPr="00CD1179" w:rsidRDefault="00631BB3" w:rsidP="00CD1179">
            <w:pPr>
              <w:spacing w:after="240" w:line="360" w:lineRule="auto"/>
              <w:jc w:val="center"/>
              <w:rPr>
                <w:rFonts w:ascii="Palatino Linotype" w:hAnsi="Palatino Linotype" w:cs="Arial"/>
                <w:sz w:val="24"/>
                <w:szCs w:val="24"/>
              </w:rPr>
            </w:pPr>
          </w:p>
          <w:p w14:paraId="7F1887A9" w14:textId="77777777" w:rsidR="00631BB3" w:rsidRPr="00CD1179" w:rsidRDefault="00631BB3" w:rsidP="00CD1179">
            <w:pPr>
              <w:spacing w:after="240" w:line="360" w:lineRule="auto"/>
              <w:jc w:val="center"/>
              <w:rPr>
                <w:rFonts w:ascii="Palatino Linotype" w:hAnsi="Palatino Linotype" w:cs="Arial"/>
                <w:sz w:val="24"/>
                <w:szCs w:val="24"/>
              </w:rPr>
            </w:pPr>
          </w:p>
          <w:p w14:paraId="6B19662A" w14:textId="77777777" w:rsidR="00631BB3" w:rsidRPr="00CD1179" w:rsidRDefault="00631BB3" w:rsidP="00CD1179">
            <w:pPr>
              <w:spacing w:after="240" w:line="360" w:lineRule="auto"/>
              <w:jc w:val="center"/>
              <w:rPr>
                <w:rFonts w:ascii="Palatino Linotype" w:hAnsi="Palatino Linotype" w:cs="Arial"/>
                <w:sz w:val="24"/>
                <w:szCs w:val="24"/>
              </w:rPr>
            </w:pPr>
          </w:p>
          <w:p w14:paraId="48713831" w14:textId="77777777" w:rsidR="00631BB3" w:rsidRPr="00CD1179" w:rsidRDefault="00631BB3" w:rsidP="00CD1179">
            <w:pPr>
              <w:spacing w:after="240" w:line="360" w:lineRule="auto"/>
              <w:jc w:val="center"/>
              <w:rPr>
                <w:rFonts w:ascii="Palatino Linotype" w:hAnsi="Palatino Linotype" w:cs="Arial"/>
                <w:sz w:val="24"/>
                <w:szCs w:val="24"/>
              </w:rPr>
            </w:pPr>
          </w:p>
          <w:p w14:paraId="28E08C93" w14:textId="58DEF035" w:rsidR="00F64847" w:rsidRPr="00CD1179" w:rsidRDefault="005F7824"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SÍ</w:t>
            </w:r>
          </w:p>
        </w:tc>
      </w:tr>
      <w:tr w:rsidR="00F64847" w:rsidRPr="00CD1179" w14:paraId="479DE3D7"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0D705F85" w14:textId="32AAC474"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24</w:t>
            </w:r>
          </w:p>
        </w:tc>
        <w:tc>
          <w:tcPr>
            <w:tcW w:w="3118" w:type="dxa"/>
          </w:tcPr>
          <w:p w14:paraId="2B0D1C07" w14:textId="77B74FCE"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eastAsia="MS Mincho" w:hAnsi="Palatino Linotype" w:cs="Times New Roman"/>
                <w:sz w:val="24"/>
                <w:szCs w:val="24"/>
              </w:rPr>
              <w:t>“</w:t>
            </w:r>
            <w:r w:rsidRPr="00CD1179">
              <w:rPr>
                <w:rFonts w:ascii="Palatino Linotype" w:hAnsi="Palatino Linotype" w:cs="Arial"/>
                <w:color w:val="000000"/>
                <w:sz w:val="24"/>
                <w:szCs w:val="24"/>
                <w:lang w:val="es-ES"/>
              </w:rPr>
              <w:t xml:space="preserve">SOLICITO DETALLE DE LAS COMPRAS REALIZADAS DE ENERO A LA FECHA 03/09/2019, ESPECIFICANDO MONTO, NUMERO DE FACTURA, NO. DE SUFICIENCIA PRESUPUESTAL, ESTATUS DE PAGO DE FACTURA, SERVICIO O ADQUISICIÓN CON EL H. </w:t>
            </w:r>
            <w:r w:rsidRPr="00CD1179">
              <w:rPr>
                <w:rFonts w:ascii="Palatino Linotype" w:hAnsi="Palatino Linotype" w:cs="Arial"/>
                <w:color w:val="000000"/>
                <w:sz w:val="24"/>
                <w:szCs w:val="24"/>
                <w:lang w:val="es-ES"/>
              </w:rPr>
              <w:lastRenderedPageBreak/>
              <w:t>AYUNTAMIENTO CON LA EMPRESA O PROVEEDOR: GASOLINERIA IXTAPAN SA DE CV” (Sic)</w:t>
            </w:r>
          </w:p>
        </w:tc>
        <w:tc>
          <w:tcPr>
            <w:tcW w:w="2835" w:type="dxa"/>
          </w:tcPr>
          <w:p w14:paraId="30F9008D" w14:textId="01AD0842" w:rsidR="00F64847"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 xml:space="preserve">/IXTASAL/087/2019 dirigido al solicitante de información y signado por el Encargado de la Unidad de Transparencia, Acceso a la Información Pública y Protección de Datos Personales, mediante el </w:t>
            </w:r>
            <w:r w:rsidRPr="00CD1179">
              <w:rPr>
                <w:rFonts w:ascii="Palatino Linotype" w:eastAsia="MS Mincho" w:hAnsi="Palatino Linotype" w:cs="Times New Roman"/>
                <w:bCs/>
                <w:color w:val="000000"/>
                <w:sz w:val="24"/>
                <w:szCs w:val="24"/>
              </w:rPr>
              <w:lastRenderedPageBreak/>
              <w:t xml:space="preserve">cual se pone a disposición la información otorgada por el servidor público habilitado de Administración refiriendo que </w:t>
            </w:r>
            <w:r w:rsidRPr="00CD1179">
              <w:rPr>
                <w:rFonts w:ascii="Palatino Linotype" w:eastAsia="MS Mincho" w:hAnsi="Palatino Linotype" w:cs="Times New Roman"/>
                <w:bCs/>
                <w:i/>
                <w:color w:val="000000"/>
                <w:sz w:val="24"/>
                <w:szCs w:val="24"/>
              </w:rPr>
              <w:t>“NO SE CUENTA CON ALGUNA RELACIÓN COMERCIAL O DE SERVICIOS CON LA EMPRESA O PROVEEDOR GASOLINERIA IXTAPAN SA DE CV DESDE EL INICIO DE ESTA ADMINISTRACIÓN A LA FECHA”.</w:t>
            </w:r>
          </w:p>
        </w:tc>
        <w:tc>
          <w:tcPr>
            <w:tcW w:w="1843" w:type="dxa"/>
          </w:tcPr>
          <w:p w14:paraId="3A858F09" w14:textId="77777777" w:rsidR="00F64847" w:rsidRPr="00CD1179" w:rsidRDefault="00F64847" w:rsidP="00CD1179">
            <w:pPr>
              <w:spacing w:after="240" w:line="360" w:lineRule="auto"/>
              <w:jc w:val="both"/>
              <w:rPr>
                <w:rFonts w:ascii="Palatino Linotype" w:hAnsi="Palatino Linotype" w:cs="Arial"/>
                <w:sz w:val="24"/>
                <w:szCs w:val="24"/>
              </w:rPr>
            </w:pPr>
          </w:p>
          <w:p w14:paraId="30CD20F1" w14:textId="77777777" w:rsidR="00631BB3" w:rsidRPr="00CD1179" w:rsidRDefault="00631BB3" w:rsidP="00CD1179">
            <w:pPr>
              <w:spacing w:after="240" w:line="360" w:lineRule="auto"/>
              <w:jc w:val="both"/>
              <w:rPr>
                <w:rFonts w:ascii="Palatino Linotype" w:hAnsi="Palatino Linotype" w:cs="Arial"/>
                <w:sz w:val="24"/>
                <w:szCs w:val="24"/>
              </w:rPr>
            </w:pPr>
          </w:p>
          <w:p w14:paraId="5B96EA0D" w14:textId="0FD9B47C" w:rsidR="00631BB3" w:rsidRPr="00CD1179" w:rsidRDefault="005F7824"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SÍ</w:t>
            </w:r>
          </w:p>
        </w:tc>
      </w:tr>
      <w:tr w:rsidR="00F64847" w:rsidRPr="00CD1179" w14:paraId="7CD88800"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557829BF" w14:textId="5C3F77B2"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25</w:t>
            </w:r>
          </w:p>
        </w:tc>
        <w:tc>
          <w:tcPr>
            <w:tcW w:w="3118" w:type="dxa"/>
          </w:tcPr>
          <w:p w14:paraId="7DE6602C" w14:textId="4D23C962"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sz w:val="24"/>
                <w:szCs w:val="24"/>
                <w:lang w:val="es-ES"/>
              </w:rPr>
              <w:t xml:space="preserve">“SOLICITO DETALLE DE LAS COMPRAS REALIZADAS DE ENERO A LA FECHA 03/09/2019, </w:t>
            </w:r>
            <w:r w:rsidRPr="00CD1179">
              <w:rPr>
                <w:rFonts w:ascii="Palatino Linotype" w:hAnsi="Palatino Linotype" w:cs="Arial"/>
                <w:sz w:val="24"/>
                <w:szCs w:val="24"/>
                <w:lang w:val="es-ES"/>
              </w:rPr>
              <w:lastRenderedPageBreak/>
              <w:t xml:space="preserve">ESPECIFICANDO MONTO, NUMERO DE FACTURA, NO. DE SUFICIENCIA PRESUPUESTAL, ESTATUS DE PAGO DE FACTURA, SERVICIO O ADQUISICIÓN CON EL H. AYUNTAMIENTO CON LA EMPRESAS O PROVEEDORES, DE CADA UNO DE LOS PROVEEDORES DEL PADRON DE PROVEEDORES 2018. COMO REFERENCIA </w:t>
            </w:r>
            <w:hyperlink r:id="rId103" w:history="1">
              <w:r w:rsidRPr="00CD1179">
                <w:rPr>
                  <w:rFonts w:ascii="Palatino Linotype" w:hAnsi="Palatino Linotype" w:cs="Arial"/>
                  <w:color w:val="0000FF"/>
                  <w:sz w:val="24"/>
                  <w:szCs w:val="24"/>
                  <w:u w:val="single"/>
                  <w:lang w:val="es-ES"/>
                </w:rPr>
                <w:t>https://www.ipomex.org.mx/ipo3/lgt/indice/IXTAPANDELASAL/art_92_xxxvi/0.web</w:t>
              </w:r>
            </w:hyperlink>
            <w:r w:rsidRPr="00CD1179">
              <w:rPr>
                <w:rFonts w:ascii="Palatino Linotype" w:hAnsi="Palatino Linotype" w:cs="Arial"/>
                <w:sz w:val="24"/>
                <w:szCs w:val="24"/>
                <w:lang w:val="es-ES"/>
              </w:rPr>
              <w:t>” (Sic)</w:t>
            </w:r>
          </w:p>
        </w:tc>
        <w:tc>
          <w:tcPr>
            <w:tcW w:w="2835" w:type="dxa"/>
          </w:tcPr>
          <w:p w14:paraId="0A046562" w14:textId="03C7F22F" w:rsidR="00F64847" w:rsidRPr="00CD1179" w:rsidRDefault="004833B9"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lastRenderedPageBreak/>
              <w:t xml:space="preserve">Documento electrónico que en una (01) hoja contiene el oficio </w:t>
            </w:r>
            <w:proofErr w:type="spellStart"/>
            <w:r w:rsidRPr="00CD1179">
              <w:rPr>
                <w:rFonts w:ascii="Palatino Linotype" w:eastAsia="MS Mincho" w:hAnsi="Palatino Linotype" w:cs="Times New Roman"/>
                <w:bCs/>
                <w:color w:val="000000"/>
                <w:sz w:val="24"/>
                <w:szCs w:val="24"/>
              </w:rPr>
              <w:t>UTyAIP</w:t>
            </w:r>
            <w:proofErr w:type="spellEnd"/>
            <w:r w:rsidRPr="00CD1179">
              <w:rPr>
                <w:rFonts w:ascii="Palatino Linotype" w:eastAsia="MS Mincho" w:hAnsi="Palatino Linotype" w:cs="Times New Roman"/>
                <w:bCs/>
                <w:color w:val="000000"/>
                <w:sz w:val="24"/>
                <w:szCs w:val="24"/>
              </w:rPr>
              <w:t>/IXTASAL/086/2</w:t>
            </w:r>
            <w:r w:rsidRPr="00CD1179">
              <w:rPr>
                <w:rFonts w:ascii="Palatino Linotype" w:eastAsia="MS Mincho" w:hAnsi="Palatino Linotype" w:cs="Times New Roman"/>
                <w:bCs/>
                <w:color w:val="000000"/>
                <w:sz w:val="24"/>
                <w:szCs w:val="24"/>
              </w:rPr>
              <w:lastRenderedPageBreak/>
              <w:t xml:space="preserve">019 dirigido al solicitante de información y signado por el Encargado de la Unidad de Transparencia, Acceso a la Información Pública y Protección de Datos Personales, mediante el cual se pone a disposición la información otorgada por el servidor público habilitado de Administración refiriendo que </w:t>
            </w:r>
            <w:r w:rsidRPr="00CD1179">
              <w:rPr>
                <w:rFonts w:ascii="Palatino Linotype" w:eastAsia="MS Mincho" w:hAnsi="Palatino Linotype" w:cs="Times New Roman"/>
                <w:bCs/>
                <w:i/>
                <w:color w:val="000000"/>
                <w:sz w:val="24"/>
                <w:szCs w:val="24"/>
              </w:rPr>
              <w:t xml:space="preserve">“DESDE EL INICIO DE ESTA ADMINISTRACIÓN A LA FECHA (25/09/2019) NO SE TIENE NINGUNA RELACIÓN COMERCIAL O DE SERVICIOS CON EL </w:t>
            </w:r>
            <w:r w:rsidRPr="00CD1179">
              <w:rPr>
                <w:rFonts w:ascii="Palatino Linotype" w:eastAsia="MS Mincho" w:hAnsi="Palatino Linotype" w:cs="Times New Roman"/>
                <w:bCs/>
                <w:i/>
                <w:color w:val="000000"/>
                <w:sz w:val="24"/>
                <w:szCs w:val="24"/>
              </w:rPr>
              <w:lastRenderedPageBreak/>
              <w:t>PADRÓN DE PROVEEDORES 2018”.</w:t>
            </w:r>
          </w:p>
        </w:tc>
        <w:tc>
          <w:tcPr>
            <w:tcW w:w="1843" w:type="dxa"/>
          </w:tcPr>
          <w:p w14:paraId="32BCC462" w14:textId="77777777" w:rsidR="00F64847" w:rsidRPr="00CD1179" w:rsidRDefault="00F64847" w:rsidP="00CD1179">
            <w:pPr>
              <w:spacing w:after="240" w:line="360" w:lineRule="auto"/>
              <w:jc w:val="both"/>
              <w:rPr>
                <w:rFonts w:ascii="Palatino Linotype" w:hAnsi="Palatino Linotype" w:cs="Arial"/>
                <w:sz w:val="24"/>
                <w:szCs w:val="24"/>
              </w:rPr>
            </w:pPr>
          </w:p>
          <w:p w14:paraId="0EC6B653" w14:textId="77777777" w:rsidR="00631BB3" w:rsidRPr="00CD1179" w:rsidRDefault="00631BB3" w:rsidP="00CD1179">
            <w:pPr>
              <w:spacing w:after="240" w:line="360" w:lineRule="auto"/>
              <w:jc w:val="both"/>
              <w:rPr>
                <w:rFonts w:ascii="Palatino Linotype" w:hAnsi="Palatino Linotype" w:cs="Arial"/>
                <w:sz w:val="24"/>
                <w:szCs w:val="24"/>
              </w:rPr>
            </w:pPr>
          </w:p>
          <w:p w14:paraId="65B21B91" w14:textId="7314B844" w:rsidR="00631BB3" w:rsidRPr="00CD1179" w:rsidRDefault="005F7824"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SÍ</w:t>
            </w:r>
          </w:p>
        </w:tc>
      </w:tr>
      <w:tr w:rsidR="00F64847" w:rsidRPr="00CD1179" w14:paraId="6EBAF493"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40529DD9" w14:textId="09DFD48A"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lastRenderedPageBreak/>
              <w:t>26</w:t>
            </w:r>
          </w:p>
        </w:tc>
        <w:tc>
          <w:tcPr>
            <w:tcW w:w="3118" w:type="dxa"/>
          </w:tcPr>
          <w:p w14:paraId="3C7E62BA" w14:textId="2BCDF830" w:rsidR="00F64847" w:rsidRPr="00CD1179" w:rsidRDefault="005C6930" w:rsidP="00CD1179">
            <w:pPr>
              <w:spacing w:before="240" w:after="240" w:line="360" w:lineRule="auto"/>
              <w:jc w:val="both"/>
              <w:rPr>
                <w:rFonts w:ascii="Palatino Linotype" w:hAnsi="Palatino Linotype" w:cs="Arial"/>
                <w:i/>
                <w:color w:val="000000"/>
                <w:sz w:val="24"/>
                <w:szCs w:val="24"/>
                <w:lang w:val="es-ES"/>
              </w:rPr>
            </w:pPr>
            <w:r w:rsidRPr="00CD1179">
              <w:rPr>
                <w:rFonts w:ascii="Palatino Linotype" w:hAnsi="Palatino Linotype" w:cs="Arial"/>
                <w:i/>
                <w:color w:val="000000"/>
                <w:sz w:val="24"/>
                <w:szCs w:val="24"/>
                <w:lang w:val="es-ES"/>
              </w:rPr>
              <w:t xml:space="preserve">“deseo saber el costo total de gastos indirectos y directos de las festividades de 14,15 y 16 de septiembre 2019. </w:t>
            </w:r>
            <w:proofErr w:type="gramStart"/>
            <w:r w:rsidRPr="00CD1179">
              <w:rPr>
                <w:rFonts w:ascii="Palatino Linotype" w:hAnsi="Palatino Linotype" w:cs="Arial"/>
                <w:i/>
                <w:color w:val="000000"/>
                <w:sz w:val="24"/>
                <w:szCs w:val="24"/>
                <w:lang w:val="es-ES"/>
              </w:rPr>
              <w:t>ya</w:t>
            </w:r>
            <w:proofErr w:type="gramEnd"/>
            <w:r w:rsidRPr="00CD1179">
              <w:rPr>
                <w:rFonts w:ascii="Palatino Linotype" w:hAnsi="Palatino Linotype" w:cs="Arial"/>
                <w:i/>
                <w:color w:val="000000"/>
                <w:sz w:val="24"/>
                <w:szCs w:val="24"/>
                <w:lang w:val="es-ES"/>
              </w:rPr>
              <w:t xml:space="preserve"> que le presidente </w:t>
            </w:r>
            <w:proofErr w:type="spellStart"/>
            <w:r w:rsidRPr="00CD1179">
              <w:rPr>
                <w:rFonts w:ascii="Palatino Linotype" w:hAnsi="Palatino Linotype" w:cs="Arial"/>
                <w:i/>
                <w:color w:val="000000"/>
                <w:sz w:val="24"/>
                <w:szCs w:val="24"/>
                <w:lang w:val="es-ES"/>
              </w:rPr>
              <w:t>anunucio</w:t>
            </w:r>
            <w:proofErr w:type="spellEnd"/>
            <w:r w:rsidRPr="00CD1179">
              <w:rPr>
                <w:rFonts w:ascii="Palatino Linotype" w:hAnsi="Palatino Linotype" w:cs="Arial"/>
                <w:i/>
                <w:color w:val="000000"/>
                <w:sz w:val="24"/>
                <w:szCs w:val="24"/>
                <w:lang w:val="es-ES"/>
              </w:rPr>
              <w:t xml:space="preserve"> que </w:t>
            </w:r>
            <w:proofErr w:type="spellStart"/>
            <w:r w:rsidRPr="00CD1179">
              <w:rPr>
                <w:rFonts w:ascii="Palatino Linotype" w:hAnsi="Palatino Linotype" w:cs="Arial"/>
                <w:i/>
                <w:color w:val="000000"/>
                <w:sz w:val="24"/>
                <w:szCs w:val="24"/>
                <w:lang w:val="es-ES"/>
              </w:rPr>
              <w:t>seria</w:t>
            </w:r>
            <w:proofErr w:type="spellEnd"/>
            <w:r w:rsidRPr="00CD1179">
              <w:rPr>
                <w:rFonts w:ascii="Palatino Linotype" w:hAnsi="Palatino Linotype" w:cs="Arial"/>
                <w:i/>
                <w:color w:val="000000"/>
                <w:sz w:val="24"/>
                <w:szCs w:val="24"/>
                <w:lang w:val="es-ES"/>
              </w:rPr>
              <w:t xml:space="preserve"> n desde el 14. </w:t>
            </w:r>
            <w:proofErr w:type="gramStart"/>
            <w:r w:rsidRPr="00CD1179">
              <w:rPr>
                <w:rFonts w:ascii="Palatino Linotype" w:hAnsi="Palatino Linotype" w:cs="Arial"/>
                <w:i/>
                <w:color w:val="000000"/>
                <w:sz w:val="24"/>
                <w:szCs w:val="24"/>
                <w:lang w:val="es-ES"/>
              </w:rPr>
              <w:t>que</w:t>
            </w:r>
            <w:proofErr w:type="gramEnd"/>
            <w:r w:rsidRPr="00CD1179">
              <w:rPr>
                <w:rFonts w:ascii="Palatino Linotype" w:hAnsi="Palatino Linotype" w:cs="Arial"/>
                <w:i/>
                <w:color w:val="000000"/>
                <w:sz w:val="24"/>
                <w:szCs w:val="24"/>
                <w:lang w:val="es-ES"/>
              </w:rPr>
              <w:t xml:space="preserve"> gastos fueron por conceptos de los </w:t>
            </w:r>
            <w:proofErr w:type="spellStart"/>
            <w:r w:rsidRPr="00CD1179">
              <w:rPr>
                <w:rFonts w:ascii="Palatino Linotype" w:hAnsi="Palatino Linotype" w:cs="Arial"/>
                <w:i/>
                <w:color w:val="000000"/>
                <w:sz w:val="24"/>
                <w:szCs w:val="24"/>
                <w:lang w:val="es-ES"/>
              </w:rPr>
              <w:t>amenisajes</w:t>
            </w:r>
            <w:proofErr w:type="spellEnd"/>
            <w:r w:rsidRPr="00CD1179">
              <w:rPr>
                <w:rFonts w:ascii="Palatino Linotype" w:hAnsi="Palatino Linotype" w:cs="Arial"/>
                <w:i/>
                <w:color w:val="000000"/>
                <w:sz w:val="24"/>
                <w:szCs w:val="24"/>
                <w:lang w:val="es-ES"/>
              </w:rPr>
              <w:t xml:space="preserve"> en el centro del municipio, grupo latino, etc. cuanto se </w:t>
            </w:r>
            <w:proofErr w:type="spellStart"/>
            <w:r w:rsidRPr="00CD1179">
              <w:rPr>
                <w:rFonts w:ascii="Palatino Linotype" w:hAnsi="Palatino Linotype" w:cs="Arial"/>
                <w:i/>
                <w:color w:val="000000"/>
                <w:sz w:val="24"/>
                <w:szCs w:val="24"/>
                <w:lang w:val="es-ES"/>
              </w:rPr>
              <w:t>gasto</w:t>
            </w:r>
            <w:proofErr w:type="spellEnd"/>
            <w:r w:rsidRPr="00CD1179">
              <w:rPr>
                <w:rFonts w:ascii="Palatino Linotype" w:hAnsi="Palatino Linotype" w:cs="Arial"/>
                <w:i/>
                <w:color w:val="000000"/>
                <w:sz w:val="24"/>
                <w:szCs w:val="24"/>
                <w:lang w:val="es-ES"/>
              </w:rPr>
              <w:t xml:space="preserve"> en la </w:t>
            </w:r>
            <w:proofErr w:type="spellStart"/>
            <w:r w:rsidRPr="00CD1179">
              <w:rPr>
                <w:rFonts w:ascii="Palatino Linotype" w:hAnsi="Palatino Linotype" w:cs="Arial"/>
                <w:i/>
                <w:color w:val="000000"/>
                <w:sz w:val="24"/>
                <w:szCs w:val="24"/>
                <w:lang w:val="es-ES"/>
              </w:rPr>
              <w:t>org</w:t>
            </w:r>
            <w:proofErr w:type="spellEnd"/>
            <w:r w:rsidRPr="00CD1179">
              <w:rPr>
                <w:rFonts w:ascii="Palatino Linotype" w:hAnsi="Palatino Linotype" w:cs="Arial"/>
                <w:i/>
                <w:color w:val="000000"/>
                <w:sz w:val="24"/>
                <w:szCs w:val="24"/>
                <w:lang w:val="es-ES"/>
              </w:rPr>
              <w:t xml:space="preserve"> de los desfiles y </w:t>
            </w:r>
            <w:proofErr w:type="spellStart"/>
            <w:r w:rsidRPr="00CD1179">
              <w:rPr>
                <w:rFonts w:ascii="Palatino Linotype" w:hAnsi="Palatino Linotype" w:cs="Arial"/>
                <w:i/>
                <w:color w:val="000000"/>
                <w:sz w:val="24"/>
                <w:szCs w:val="24"/>
                <w:lang w:val="es-ES"/>
              </w:rPr>
              <w:t>representacion</w:t>
            </w:r>
            <w:proofErr w:type="spellEnd"/>
            <w:r w:rsidRPr="00CD1179">
              <w:rPr>
                <w:rFonts w:ascii="Palatino Linotype" w:hAnsi="Palatino Linotype" w:cs="Arial"/>
                <w:i/>
                <w:color w:val="000000"/>
                <w:sz w:val="24"/>
                <w:szCs w:val="24"/>
                <w:lang w:val="es-ES"/>
              </w:rPr>
              <w:t xml:space="preserve"> incluido el castillo, fuegos artificiales y adornos de las calles junto con el de la iglesia. </w:t>
            </w:r>
            <w:proofErr w:type="gramStart"/>
            <w:r w:rsidRPr="00CD1179">
              <w:rPr>
                <w:rFonts w:ascii="Palatino Linotype" w:hAnsi="Palatino Linotype" w:cs="Arial"/>
                <w:i/>
                <w:color w:val="000000"/>
                <w:sz w:val="24"/>
                <w:szCs w:val="24"/>
                <w:lang w:val="es-ES"/>
              </w:rPr>
              <w:t>comentar</w:t>
            </w:r>
            <w:proofErr w:type="gramEnd"/>
            <w:r w:rsidRPr="00CD1179">
              <w:rPr>
                <w:rFonts w:ascii="Palatino Linotype" w:hAnsi="Palatino Linotype" w:cs="Arial"/>
                <w:i/>
                <w:color w:val="000000"/>
                <w:sz w:val="24"/>
                <w:szCs w:val="24"/>
                <w:lang w:val="es-ES"/>
              </w:rPr>
              <w:t xml:space="preserve"> que la sindico comento mientras bebía en la calle que todo lo habían pagado sus amigos los narcos, afirmar o negar este comentario por parte de </w:t>
            </w:r>
            <w:r w:rsidRPr="00CD1179">
              <w:rPr>
                <w:rFonts w:ascii="Palatino Linotype" w:hAnsi="Palatino Linotype" w:cs="Arial"/>
                <w:i/>
                <w:color w:val="000000"/>
                <w:sz w:val="24"/>
                <w:szCs w:val="24"/>
                <w:lang w:val="es-ES"/>
              </w:rPr>
              <w:lastRenderedPageBreak/>
              <w:t xml:space="preserve">presidente, secretario, </w:t>
            </w:r>
            <w:proofErr w:type="spellStart"/>
            <w:r w:rsidRPr="00CD1179">
              <w:rPr>
                <w:rFonts w:ascii="Palatino Linotype" w:hAnsi="Palatino Linotype" w:cs="Arial"/>
                <w:i/>
                <w:color w:val="000000"/>
                <w:sz w:val="24"/>
                <w:szCs w:val="24"/>
                <w:lang w:val="es-ES"/>
              </w:rPr>
              <w:t>contraloria</w:t>
            </w:r>
            <w:proofErr w:type="spellEnd"/>
            <w:r w:rsidRPr="00CD1179">
              <w:rPr>
                <w:rFonts w:ascii="Palatino Linotype" w:hAnsi="Palatino Linotype" w:cs="Arial"/>
                <w:i/>
                <w:color w:val="000000"/>
                <w:sz w:val="24"/>
                <w:szCs w:val="24"/>
                <w:lang w:val="es-ES"/>
              </w:rPr>
              <w:t>.” (Sic); y</w:t>
            </w:r>
          </w:p>
        </w:tc>
        <w:tc>
          <w:tcPr>
            <w:tcW w:w="2835" w:type="dxa"/>
          </w:tcPr>
          <w:p w14:paraId="579E4BB1" w14:textId="49043BAC" w:rsidR="00F64847" w:rsidRPr="00CD1179" w:rsidRDefault="0093047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hAnsi="Palatino Linotype" w:cs="Arial"/>
                <w:color w:val="000000"/>
                <w:sz w:val="24"/>
                <w:szCs w:val="24"/>
                <w:lang w:val="es-ES"/>
              </w:rPr>
              <w:lastRenderedPageBreak/>
              <w:t>Documento electrónico que en una (01) hoja contiene el oficio DA/371/2019 dirigido al Encargado de la Unidad de Transparencia, Acceso a la Información Pública y Protección de Datos Personales y signado por la Directora de Administración, mediante el cual refiere que,</w:t>
            </w:r>
            <w:r w:rsidRPr="00CD1179">
              <w:rPr>
                <w:rFonts w:ascii="Palatino Linotype" w:hAnsi="Palatino Linotype" w:cs="Arial"/>
                <w:i/>
                <w:color w:val="000000"/>
                <w:sz w:val="24"/>
                <w:szCs w:val="24"/>
                <w:lang w:val="es-ES"/>
              </w:rPr>
              <w:t xml:space="preserve"> “referente a los gastos que se llevaron a cabo de las festividades del 14, 15 y 16 de septiembre del presente año, por la cantidad de $634,000. 00 (</w:t>
            </w:r>
            <w:proofErr w:type="gramStart"/>
            <w:r w:rsidRPr="00CD1179">
              <w:rPr>
                <w:rFonts w:ascii="Palatino Linotype" w:hAnsi="Palatino Linotype" w:cs="Arial"/>
                <w:i/>
                <w:color w:val="000000"/>
                <w:sz w:val="24"/>
                <w:szCs w:val="24"/>
                <w:lang w:val="es-ES"/>
              </w:rPr>
              <w:t>seiscientos</w:t>
            </w:r>
            <w:proofErr w:type="gramEnd"/>
            <w:r w:rsidRPr="00CD1179">
              <w:rPr>
                <w:rFonts w:ascii="Palatino Linotype" w:hAnsi="Palatino Linotype" w:cs="Arial"/>
                <w:i/>
                <w:color w:val="000000"/>
                <w:sz w:val="24"/>
                <w:szCs w:val="24"/>
                <w:lang w:val="es-ES"/>
              </w:rPr>
              <w:t xml:space="preserve"> treinta y cuatro mil pesos 00/100 M.N.)”.</w:t>
            </w:r>
          </w:p>
        </w:tc>
        <w:tc>
          <w:tcPr>
            <w:tcW w:w="1843" w:type="dxa"/>
          </w:tcPr>
          <w:p w14:paraId="7A7B7F82" w14:textId="77777777" w:rsidR="00631BB3" w:rsidRPr="00CD1179" w:rsidRDefault="00631BB3" w:rsidP="00CD1179">
            <w:pPr>
              <w:spacing w:after="240" w:line="360" w:lineRule="auto"/>
              <w:jc w:val="center"/>
              <w:rPr>
                <w:rFonts w:ascii="Palatino Linotype" w:hAnsi="Palatino Linotype" w:cs="Arial"/>
                <w:sz w:val="24"/>
                <w:szCs w:val="24"/>
              </w:rPr>
            </w:pPr>
          </w:p>
          <w:p w14:paraId="6ED78BFE" w14:textId="77777777" w:rsidR="00631BB3" w:rsidRPr="00CD1179" w:rsidRDefault="00631BB3" w:rsidP="00CD1179">
            <w:pPr>
              <w:spacing w:after="240" w:line="360" w:lineRule="auto"/>
              <w:jc w:val="center"/>
              <w:rPr>
                <w:rFonts w:ascii="Palatino Linotype" w:hAnsi="Palatino Linotype" w:cs="Arial"/>
                <w:sz w:val="24"/>
                <w:szCs w:val="24"/>
              </w:rPr>
            </w:pPr>
          </w:p>
          <w:p w14:paraId="5E229385" w14:textId="77777777" w:rsidR="00631BB3" w:rsidRPr="00CD1179" w:rsidRDefault="00631BB3" w:rsidP="00CD1179">
            <w:pPr>
              <w:spacing w:after="240" w:line="360" w:lineRule="auto"/>
              <w:jc w:val="center"/>
              <w:rPr>
                <w:rFonts w:ascii="Palatino Linotype" w:hAnsi="Palatino Linotype" w:cs="Arial"/>
                <w:sz w:val="24"/>
                <w:szCs w:val="24"/>
              </w:rPr>
            </w:pPr>
          </w:p>
          <w:p w14:paraId="6F824615" w14:textId="77777777" w:rsidR="00631BB3" w:rsidRPr="00CD1179" w:rsidRDefault="00631BB3" w:rsidP="00CD1179">
            <w:pPr>
              <w:spacing w:after="240" w:line="360" w:lineRule="auto"/>
              <w:jc w:val="center"/>
              <w:rPr>
                <w:rFonts w:ascii="Palatino Linotype" w:hAnsi="Palatino Linotype" w:cs="Arial"/>
                <w:sz w:val="24"/>
                <w:szCs w:val="24"/>
              </w:rPr>
            </w:pPr>
          </w:p>
          <w:p w14:paraId="73C77BA0" w14:textId="77777777" w:rsidR="00631BB3" w:rsidRPr="00CD1179" w:rsidRDefault="00631BB3" w:rsidP="00CD1179">
            <w:pPr>
              <w:spacing w:after="240" w:line="360" w:lineRule="auto"/>
              <w:jc w:val="center"/>
              <w:rPr>
                <w:rFonts w:ascii="Palatino Linotype" w:hAnsi="Palatino Linotype" w:cs="Arial"/>
                <w:sz w:val="24"/>
                <w:szCs w:val="24"/>
              </w:rPr>
            </w:pPr>
          </w:p>
          <w:p w14:paraId="6ECAA222" w14:textId="296BC31E" w:rsidR="00F64847" w:rsidRPr="00CD1179" w:rsidRDefault="005F7824"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 xml:space="preserve">Parcialmente </w:t>
            </w:r>
          </w:p>
        </w:tc>
      </w:tr>
      <w:tr w:rsidR="00F64847" w:rsidRPr="00CD1179" w14:paraId="77FD1D5D" w14:textId="77777777" w:rsidTr="00B3648E">
        <w:tblPrEx>
          <w:tblCellMar>
            <w:left w:w="70" w:type="dxa"/>
            <w:right w:w="70" w:type="dxa"/>
          </w:tblCellMar>
          <w:tblLook w:val="0000" w:firstRow="0" w:lastRow="0" w:firstColumn="0" w:lastColumn="0" w:noHBand="0" w:noVBand="0"/>
        </w:tblPrEx>
        <w:trPr>
          <w:trHeight w:val="675"/>
        </w:trPr>
        <w:tc>
          <w:tcPr>
            <w:tcW w:w="993" w:type="dxa"/>
          </w:tcPr>
          <w:p w14:paraId="4869D7E1" w14:textId="6AE962AF" w:rsidR="00F64847" w:rsidRPr="00CD1179" w:rsidRDefault="00F64847" w:rsidP="00CD1179">
            <w:pPr>
              <w:spacing w:before="240" w:after="240" w:line="360" w:lineRule="auto"/>
              <w:jc w:val="center"/>
              <w:rPr>
                <w:rFonts w:ascii="Palatino Linotype" w:hAnsi="Palatino Linotype" w:cs="Arial"/>
                <w:sz w:val="24"/>
                <w:szCs w:val="24"/>
              </w:rPr>
            </w:pPr>
            <w:r w:rsidRPr="00CD1179">
              <w:rPr>
                <w:rFonts w:ascii="Palatino Linotype" w:hAnsi="Palatino Linotype" w:cs="Arial"/>
                <w:sz w:val="24"/>
                <w:szCs w:val="24"/>
              </w:rPr>
              <w:t>27</w:t>
            </w:r>
          </w:p>
        </w:tc>
        <w:tc>
          <w:tcPr>
            <w:tcW w:w="3118" w:type="dxa"/>
          </w:tcPr>
          <w:p w14:paraId="1F8BB978" w14:textId="108F811D" w:rsidR="00F64847" w:rsidRPr="00CD1179" w:rsidRDefault="005C6930" w:rsidP="00CD1179">
            <w:pPr>
              <w:spacing w:before="240" w:after="240" w:line="360" w:lineRule="auto"/>
              <w:jc w:val="both"/>
              <w:rPr>
                <w:rFonts w:ascii="Palatino Linotype" w:hAnsi="Palatino Linotype" w:cs="Arial"/>
                <w:sz w:val="24"/>
                <w:szCs w:val="24"/>
                <w:lang w:val="es-ES"/>
              </w:rPr>
            </w:pPr>
            <w:r w:rsidRPr="00CD1179">
              <w:rPr>
                <w:rFonts w:ascii="Palatino Linotype" w:hAnsi="Palatino Linotype" w:cs="Arial"/>
                <w:i/>
                <w:color w:val="000000"/>
                <w:sz w:val="24"/>
                <w:szCs w:val="24"/>
                <w:lang w:val="es-ES"/>
              </w:rPr>
              <w:t xml:space="preserve">“cuanto costo todo lo alusivo a 15 y 16 de septiembre. </w:t>
            </w:r>
            <w:proofErr w:type="gramStart"/>
            <w:r w:rsidRPr="00CD1179">
              <w:rPr>
                <w:rFonts w:ascii="Palatino Linotype" w:hAnsi="Palatino Linotype" w:cs="Arial"/>
                <w:i/>
                <w:color w:val="000000"/>
                <w:sz w:val="24"/>
                <w:szCs w:val="24"/>
                <w:lang w:val="es-ES"/>
              </w:rPr>
              <w:t>gastos</w:t>
            </w:r>
            <w:proofErr w:type="gramEnd"/>
            <w:r w:rsidRPr="00CD1179">
              <w:rPr>
                <w:rFonts w:ascii="Palatino Linotype" w:hAnsi="Palatino Linotype" w:cs="Arial"/>
                <w:i/>
                <w:color w:val="000000"/>
                <w:sz w:val="24"/>
                <w:szCs w:val="24"/>
                <w:lang w:val="es-ES"/>
              </w:rPr>
              <w:t xml:space="preserve"> directos e indirectos.” (Sic)</w:t>
            </w:r>
          </w:p>
        </w:tc>
        <w:tc>
          <w:tcPr>
            <w:tcW w:w="2835" w:type="dxa"/>
          </w:tcPr>
          <w:p w14:paraId="4E56E531" w14:textId="7C5E4BFD" w:rsidR="00F64847" w:rsidRPr="00CD1179" w:rsidRDefault="00930471" w:rsidP="00CD1179">
            <w:pPr>
              <w:spacing w:line="360" w:lineRule="auto"/>
              <w:jc w:val="both"/>
              <w:rPr>
                <w:rFonts w:ascii="Palatino Linotype" w:eastAsia="MS Mincho" w:hAnsi="Palatino Linotype" w:cs="Times New Roman"/>
                <w:bCs/>
                <w:color w:val="000000"/>
                <w:sz w:val="24"/>
                <w:szCs w:val="24"/>
              </w:rPr>
            </w:pPr>
            <w:r w:rsidRPr="00CD1179">
              <w:rPr>
                <w:rFonts w:ascii="Palatino Linotype" w:eastAsia="MS Mincho" w:hAnsi="Palatino Linotype" w:cs="Times New Roman"/>
                <w:bCs/>
                <w:color w:val="000000"/>
                <w:sz w:val="24"/>
                <w:szCs w:val="24"/>
              </w:rPr>
              <w:t>Documento electrónico que en una (01) hoja contiene el oficio DA/372/2019 dirigido al Encargado de la Unidad de Transparencia, Acceso a la Información Pública y Protección de Datos Personales y signado por la Directora de Administración, mediante el cual refiere que</w:t>
            </w:r>
            <w:r w:rsidR="00B3648E" w:rsidRPr="00CD1179">
              <w:rPr>
                <w:rFonts w:ascii="Palatino Linotype" w:eastAsia="MS Mincho" w:hAnsi="Palatino Linotype" w:cs="Times New Roman"/>
                <w:bCs/>
                <w:color w:val="000000"/>
                <w:sz w:val="24"/>
                <w:szCs w:val="24"/>
              </w:rPr>
              <w:t xml:space="preserve"> </w:t>
            </w:r>
            <w:r w:rsidRPr="00CD1179">
              <w:rPr>
                <w:rFonts w:ascii="Palatino Linotype" w:eastAsia="MS Mincho" w:hAnsi="Palatino Linotype" w:cs="Times New Roman"/>
                <w:bCs/>
                <w:i/>
                <w:color w:val="000000"/>
                <w:sz w:val="24"/>
                <w:szCs w:val="24"/>
              </w:rPr>
              <w:t>“referente a los gastos que se llevaron a cabo de las festividades del 14, 15 y 16 de septiembre del presente año, por la cantidad de $562,000. 00 (</w:t>
            </w:r>
            <w:proofErr w:type="gramStart"/>
            <w:r w:rsidRPr="00CD1179">
              <w:rPr>
                <w:rFonts w:ascii="Palatino Linotype" w:eastAsia="MS Mincho" w:hAnsi="Palatino Linotype" w:cs="Times New Roman"/>
                <w:bCs/>
                <w:i/>
                <w:color w:val="000000"/>
                <w:sz w:val="24"/>
                <w:szCs w:val="24"/>
              </w:rPr>
              <w:t>quinientos</w:t>
            </w:r>
            <w:proofErr w:type="gramEnd"/>
            <w:r w:rsidRPr="00CD1179">
              <w:rPr>
                <w:rFonts w:ascii="Palatino Linotype" w:eastAsia="MS Mincho" w:hAnsi="Palatino Linotype" w:cs="Times New Roman"/>
                <w:bCs/>
                <w:i/>
                <w:color w:val="000000"/>
                <w:sz w:val="24"/>
                <w:szCs w:val="24"/>
              </w:rPr>
              <w:t xml:space="preserve"> sesenta y dos mil pesos 00/100 M.N.).”</w:t>
            </w:r>
          </w:p>
        </w:tc>
        <w:tc>
          <w:tcPr>
            <w:tcW w:w="1843" w:type="dxa"/>
          </w:tcPr>
          <w:p w14:paraId="7745ED1C" w14:textId="77777777" w:rsidR="00F64847" w:rsidRPr="00CD1179" w:rsidRDefault="00F64847" w:rsidP="00CD1179">
            <w:pPr>
              <w:spacing w:after="240" w:line="360" w:lineRule="auto"/>
              <w:jc w:val="both"/>
              <w:rPr>
                <w:rFonts w:ascii="Palatino Linotype" w:hAnsi="Palatino Linotype" w:cs="Arial"/>
                <w:sz w:val="24"/>
                <w:szCs w:val="24"/>
              </w:rPr>
            </w:pPr>
          </w:p>
          <w:p w14:paraId="50A64095" w14:textId="77777777" w:rsidR="00631BB3" w:rsidRPr="00CD1179" w:rsidRDefault="00631BB3" w:rsidP="00CD1179">
            <w:pPr>
              <w:spacing w:after="240" w:line="360" w:lineRule="auto"/>
              <w:jc w:val="both"/>
              <w:rPr>
                <w:rFonts w:ascii="Palatino Linotype" w:hAnsi="Palatino Linotype" w:cs="Arial"/>
                <w:sz w:val="24"/>
                <w:szCs w:val="24"/>
              </w:rPr>
            </w:pPr>
          </w:p>
          <w:p w14:paraId="0312EADE" w14:textId="77777777" w:rsidR="00631BB3" w:rsidRPr="00CD1179" w:rsidRDefault="00631BB3" w:rsidP="00CD1179">
            <w:pPr>
              <w:spacing w:after="240" w:line="360" w:lineRule="auto"/>
              <w:jc w:val="both"/>
              <w:rPr>
                <w:rFonts w:ascii="Palatino Linotype" w:hAnsi="Palatino Linotype" w:cs="Arial"/>
                <w:sz w:val="24"/>
                <w:szCs w:val="24"/>
              </w:rPr>
            </w:pPr>
          </w:p>
          <w:p w14:paraId="07C9012C" w14:textId="77777777" w:rsidR="00631BB3" w:rsidRPr="00CD1179" w:rsidRDefault="00631BB3" w:rsidP="00CD1179">
            <w:pPr>
              <w:spacing w:after="240" w:line="360" w:lineRule="auto"/>
              <w:jc w:val="both"/>
              <w:rPr>
                <w:rFonts w:ascii="Palatino Linotype" w:hAnsi="Palatino Linotype" w:cs="Arial"/>
                <w:sz w:val="24"/>
                <w:szCs w:val="24"/>
              </w:rPr>
            </w:pPr>
          </w:p>
          <w:p w14:paraId="76A37645" w14:textId="245036A5" w:rsidR="00631BB3" w:rsidRPr="00CD1179" w:rsidRDefault="005F7824" w:rsidP="00CD1179">
            <w:pPr>
              <w:spacing w:after="240" w:line="360" w:lineRule="auto"/>
              <w:jc w:val="center"/>
              <w:rPr>
                <w:rFonts w:ascii="Palatino Linotype" w:hAnsi="Palatino Linotype" w:cs="Arial"/>
                <w:sz w:val="24"/>
                <w:szCs w:val="24"/>
              </w:rPr>
            </w:pPr>
            <w:r w:rsidRPr="00CD1179">
              <w:rPr>
                <w:rFonts w:ascii="Palatino Linotype" w:hAnsi="Palatino Linotype" w:cs="Arial"/>
                <w:sz w:val="24"/>
                <w:szCs w:val="24"/>
              </w:rPr>
              <w:t>Parcialmente</w:t>
            </w:r>
          </w:p>
        </w:tc>
      </w:tr>
    </w:tbl>
    <w:p w14:paraId="04200AB7" w14:textId="77777777" w:rsidR="001D2D41" w:rsidRPr="00CD1179" w:rsidRDefault="001D2D41" w:rsidP="00CD1179">
      <w:pPr>
        <w:spacing w:before="240" w:after="240" w:line="360" w:lineRule="auto"/>
        <w:contextualSpacing/>
        <w:jc w:val="both"/>
        <w:rPr>
          <w:rFonts w:ascii="Palatino Linotype" w:eastAsia="Times New Roman" w:hAnsi="Palatino Linotype" w:cs="Times New Roman"/>
        </w:rPr>
      </w:pPr>
    </w:p>
    <w:p w14:paraId="6BA016D3" w14:textId="08D95E8C" w:rsidR="00FD0AAB" w:rsidRPr="00CD1179" w:rsidRDefault="003D3073" w:rsidP="00CD1179">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CD1179">
        <w:rPr>
          <w:rFonts w:ascii="Palatino Linotype" w:eastAsia="Times New Roman" w:hAnsi="Palatino Linotype" w:cs="Arial"/>
          <w:lang w:val="es-ES"/>
        </w:rPr>
        <w:lastRenderedPageBreak/>
        <w:t>Tratado lo anterior</w:t>
      </w:r>
      <w:r w:rsidR="00B0210A" w:rsidRPr="00CD1179">
        <w:rPr>
          <w:rFonts w:ascii="Palatino Linotype" w:eastAsia="Times New Roman" w:hAnsi="Palatino Linotype" w:cs="Arial"/>
          <w:lang w:val="es-ES"/>
        </w:rPr>
        <w:t xml:space="preserve">, </w:t>
      </w:r>
      <w:r w:rsidR="0007471F" w:rsidRPr="00CD1179">
        <w:rPr>
          <w:rFonts w:ascii="Palatino Linotype" w:eastAsia="Times New Roman" w:hAnsi="Palatino Linotype" w:cs="Arial"/>
          <w:lang w:val="es-ES"/>
        </w:rPr>
        <w:t xml:space="preserve">resulta evidente para este </w:t>
      </w:r>
      <w:proofErr w:type="spellStart"/>
      <w:r w:rsidR="0007471F" w:rsidRPr="00CD1179">
        <w:rPr>
          <w:rFonts w:ascii="Palatino Linotype" w:eastAsia="Times New Roman" w:hAnsi="Palatino Linotype" w:cs="Arial"/>
          <w:lang w:val="es-ES"/>
        </w:rPr>
        <w:t>resolutor</w:t>
      </w:r>
      <w:proofErr w:type="spellEnd"/>
      <w:r w:rsidR="0007471F" w:rsidRPr="00CD1179">
        <w:rPr>
          <w:rFonts w:ascii="Palatino Linotype" w:eastAsia="Times New Roman" w:hAnsi="Palatino Linotype" w:cs="Arial"/>
          <w:lang w:val="es-ES"/>
        </w:rPr>
        <w:t xml:space="preserve">  </w:t>
      </w:r>
      <w:r w:rsidR="0007471F" w:rsidRPr="00CD1179">
        <w:rPr>
          <w:rFonts w:ascii="Palatino Linotype" w:eastAsia="Times New Roman" w:hAnsi="Palatino Linotype" w:cs="Arial"/>
          <w:lang w:val="es-MX"/>
        </w:rPr>
        <w:t xml:space="preserve">que el </w:t>
      </w:r>
      <w:r w:rsidR="0007471F" w:rsidRPr="00CD1179">
        <w:rPr>
          <w:rFonts w:ascii="Palatino Linotype" w:eastAsia="Times New Roman" w:hAnsi="Palatino Linotype" w:cs="Arial"/>
          <w:b/>
          <w:lang w:val="es-MX"/>
        </w:rPr>
        <w:t xml:space="preserve">SUJETO OBLIGADO </w:t>
      </w:r>
      <w:r w:rsidR="00BC0DEE" w:rsidRPr="00CD1179">
        <w:rPr>
          <w:rFonts w:ascii="Palatino Linotype" w:eastAsia="Times New Roman" w:hAnsi="Palatino Linotype" w:cs="Arial"/>
          <w:lang w:val="es-MX"/>
        </w:rPr>
        <w:t xml:space="preserve">no </w:t>
      </w:r>
      <w:r w:rsidR="0007471F" w:rsidRPr="00CD1179">
        <w:rPr>
          <w:rFonts w:ascii="Palatino Linotype" w:eastAsia="Times New Roman" w:hAnsi="Palatino Linotype" w:cs="Arial"/>
          <w:lang w:val="es-MX"/>
        </w:rPr>
        <w:t>colma</w:t>
      </w:r>
      <w:r w:rsidR="00BC0DEE" w:rsidRPr="00CD1179">
        <w:rPr>
          <w:rFonts w:ascii="Palatino Linotype" w:eastAsia="Times New Roman" w:hAnsi="Palatino Linotype" w:cs="Arial"/>
          <w:lang w:val="es-MX"/>
        </w:rPr>
        <w:t xml:space="preserve"> en su mayoría</w:t>
      </w:r>
      <w:r w:rsidR="0007471F" w:rsidRPr="00CD1179">
        <w:rPr>
          <w:rFonts w:ascii="Palatino Linotype" w:eastAsia="Times New Roman" w:hAnsi="Palatino Linotype" w:cs="Arial"/>
          <w:lang w:val="es-MX"/>
        </w:rPr>
        <w:t xml:space="preserve"> los requerimientos realizados por el particular, así las cosas, se analizara por cuerda separada cada uno de los puntos requeridos en la solicitud</w:t>
      </w:r>
      <w:r w:rsidR="00B64C62" w:rsidRPr="00CD1179">
        <w:rPr>
          <w:rFonts w:ascii="Palatino Linotype" w:eastAsia="Times New Roman" w:hAnsi="Palatino Linotype" w:cs="Arial"/>
          <w:lang w:val="es-MX"/>
        </w:rPr>
        <w:t>es</w:t>
      </w:r>
      <w:r w:rsidR="0007471F" w:rsidRPr="00CD1179">
        <w:rPr>
          <w:rFonts w:ascii="Palatino Linotype" w:eastAsia="Times New Roman" w:hAnsi="Palatino Linotype" w:cs="Arial"/>
          <w:lang w:val="es-MX"/>
        </w:rPr>
        <w:t xml:space="preserve"> de información</w:t>
      </w:r>
      <w:r w:rsidR="00D25D1D" w:rsidRPr="00CD1179">
        <w:rPr>
          <w:rFonts w:ascii="Palatino Linotype" w:eastAsia="Times New Roman" w:hAnsi="Palatino Linotype" w:cs="Arial"/>
          <w:lang w:val="es-MX"/>
        </w:rPr>
        <w:t>.</w:t>
      </w:r>
    </w:p>
    <w:p w14:paraId="053AB8EB" w14:textId="18AAA1B4" w:rsidR="00FD0AAB" w:rsidRDefault="00FD0AAB" w:rsidP="00CD1179">
      <w:pPr>
        <w:pStyle w:val="Ttulo1"/>
        <w:spacing w:line="360" w:lineRule="auto"/>
        <w:rPr>
          <w:b/>
          <w:szCs w:val="24"/>
        </w:rPr>
      </w:pPr>
      <w:bookmarkStart w:id="56" w:name="_Toc25844447"/>
      <w:r w:rsidRPr="00CD1179">
        <w:rPr>
          <w:b/>
          <w:szCs w:val="24"/>
        </w:rPr>
        <w:t xml:space="preserve">III. </w:t>
      </w:r>
      <w:r w:rsidR="007B4913" w:rsidRPr="00CD1179">
        <w:rPr>
          <w:b/>
          <w:szCs w:val="24"/>
        </w:rPr>
        <w:t>De la naturaleza de la información solicitada.</w:t>
      </w:r>
      <w:bookmarkEnd w:id="56"/>
      <w:r w:rsidR="007B4913" w:rsidRPr="00CD1179">
        <w:rPr>
          <w:b/>
          <w:szCs w:val="24"/>
        </w:rPr>
        <w:t xml:space="preserve"> </w:t>
      </w:r>
    </w:p>
    <w:p w14:paraId="650A2AD7" w14:textId="77777777" w:rsidR="00CD1179" w:rsidRPr="00CD1179" w:rsidRDefault="00CD1179" w:rsidP="00CD1179">
      <w:pPr>
        <w:rPr>
          <w:lang w:val="es-MX" w:eastAsia="en-US"/>
        </w:rPr>
      </w:pPr>
    </w:p>
    <w:p w14:paraId="41B4B663" w14:textId="176786C4" w:rsidR="00D25D1D" w:rsidRPr="00CD1179" w:rsidRDefault="00FD0AAB" w:rsidP="00CD1179">
      <w:pPr>
        <w:numPr>
          <w:ilvl w:val="0"/>
          <w:numId w:val="1"/>
        </w:numPr>
        <w:spacing w:before="240" w:after="240" w:line="360" w:lineRule="auto"/>
        <w:ind w:left="0" w:firstLine="0"/>
        <w:contextualSpacing/>
        <w:jc w:val="both"/>
        <w:rPr>
          <w:rFonts w:ascii="Palatino Linotype" w:eastAsia="Times New Roman" w:hAnsi="Palatino Linotype" w:cs="Times New Roman"/>
        </w:rPr>
      </w:pPr>
      <w:r w:rsidRPr="00CD1179">
        <w:rPr>
          <w:rFonts w:ascii="Palatino Linotype" w:eastAsia="Times New Roman" w:hAnsi="Palatino Linotype" w:cs="Arial"/>
          <w:lang w:val="es-MX"/>
        </w:rPr>
        <w:t>Puntualizado lo anterior</w:t>
      </w:r>
      <w:r w:rsidR="00440FAD" w:rsidRPr="00CD1179">
        <w:rPr>
          <w:rFonts w:ascii="Palatino Linotype" w:eastAsia="Times New Roman" w:hAnsi="Palatino Linotype" w:cs="Arial"/>
          <w:lang w:val="es-MX"/>
        </w:rPr>
        <w:t xml:space="preserve">, </w:t>
      </w:r>
      <w:r w:rsidR="00D25D1D" w:rsidRPr="00CD1179">
        <w:rPr>
          <w:rFonts w:ascii="Palatino Linotype" w:eastAsia="Times New Roman" w:hAnsi="Palatino Linotype" w:cs="Arial"/>
          <w:lang w:val="es-MX"/>
        </w:rPr>
        <w:t xml:space="preserve">es pertinente mencionar que el particular por cuanto hace a </w:t>
      </w:r>
      <w:r w:rsidR="00806B0F" w:rsidRPr="00CD1179">
        <w:rPr>
          <w:rFonts w:ascii="Palatino Linotype" w:eastAsia="Times New Roman" w:hAnsi="Palatino Linotype" w:cs="Arial"/>
          <w:lang w:val="es-MX"/>
        </w:rPr>
        <w:t xml:space="preserve">los puntos 1, 2, 3, 4, 5, 6, 7, </w:t>
      </w:r>
      <w:r w:rsidR="00D25D1D" w:rsidRPr="00CD1179">
        <w:rPr>
          <w:rFonts w:ascii="Palatino Linotype" w:eastAsia="Times New Roman" w:hAnsi="Palatino Linotype" w:cs="Arial"/>
          <w:lang w:val="es-MX"/>
        </w:rPr>
        <w:t>8</w:t>
      </w:r>
      <w:r w:rsidR="00806B0F" w:rsidRPr="00CD1179">
        <w:rPr>
          <w:rFonts w:ascii="Palatino Linotype" w:eastAsia="Times New Roman" w:hAnsi="Palatino Linotype" w:cs="Arial"/>
          <w:lang w:val="es-MX"/>
        </w:rPr>
        <w:t xml:space="preserve"> </w:t>
      </w:r>
      <w:r w:rsidR="00D25D1D" w:rsidRPr="00CD1179">
        <w:rPr>
          <w:rFonts w:ascii="Palatino Linotype" w:eastAsia="Times New Roman" w:hAnsi="Palatino Linotype" w:cs="Arial"/>
          <w:lang w:val="es-MX"/>
        </w:rPr>
        <w:t>,</w:t>
      </w:r>
      <w:r w:rsidR="00806B0F" w:rsidRPr="00CD1179">
        <w:rPr>
          <w:rFonts w:ascii="Palatino Linotype" w:eastAsia="Times New Roman" w:hAnsi="Palatino Linotype" w:cs="Arial"/>
          <w:lang w:val="es-MX"/>
        </w:rPr>
        <w:t xml:space="preserve">9, </w:t>
      </w:r>
      <w:r w:rsidR="007B4913" w:rsidRPr="00CD1179">
        <w:rPr>
          <w:rFonts w:ascii="Palatino Linotype" w:eastAsia="Times New Roman" w:hAnsi="Palatino Linotype" w:cs="Arial"/>
          <w:lang w:val="es-MX"/>
        </w:rPr>
        <w:t>10, 11, 12, 13, 14, 15, 16, 17, 18 y 19</w:t>
      </w:r>
      <w:r w:rsidR="00D25D1D" w:rsidRPr="00CD1179">
        <w:rPr>
          <w:rFonts w:ascii="Palatino Linotype" w:eastAsia="Times New Roman" w:hAnsi="Palatino Linotype" w:cs="Arial"/>
          <w:lang w:val="es-MX"/>
        </w:rPr>
        <w:t xml:space="preserve"> requiere </w:t>
      </w:r>
      <w:r w:rsidRPr="00CD1179">
        <w:rPr>
          <w:rFonts w:ascii="Palatino Linotype" w:eastAsia="Times New Roman" w:hAnsi="Palatino Linotype" w:cs="Arial"/>
          <w:lang w:val="es-MX"/>
        </w:rPr>
        <w:t>del un</w:t>
      </w:r>
      <w:r w:rsidR="00F71EF0" w:rsidRPr="00CD1179">
        <w:rPr>
          <w:rFonts w:ascii="Palatino Linotype" w:eastAsia="Times New Roman" w:hAnsi="Palatino Linotype" w:cs="Arial"/>
          <w:lang w:val="es-MX"/>
        </w:rPr>
        <w:t>o (01) de enero al treinta (30</w:t>
      </w:r>
      <w:r w:rsidRPr="00CD1179">
        <w:rPr>
          <w:rFonts w:ascii="Palatino Linotype" w:eastAsia="Times New Roman" w:hAnsi="Palatino Linotype" w:cs="Arial"/>
          <w:lang w:val="es-MX"/>
        </w:rPr>
        <w:t>)  de</w:t>
      </w:r>
      <w:r w:rsidR="00F71EF0" w:rsidRPr="00CD1179">
        <w:rPr>
          <w:rFonts w:ascii="Palatino Linotype" w:eastAsia="Times New Roman" w:hAnsi="Palatino Linotype" w:cs="Arial"/>
          <w:lang w:val="es-MX"/>
        </w:rPr>
        <w:t xml:space="preserve"> septiembre </w:t>
      </w:r>
      <w:r w:rsidRPr="00CD1179">
        <w:rPr>
          <w:rFonts w:ascii="Palatino Linotype" w:eastAsia="Times New Roman" w:hAnsi="Palatino Linotype" w:cs="Arial"/>
          <w:lang w:val="es-MX"/>
        </w:rPr>
        <w:t xml:space="preserve"> </w:t>
      </w:r>
      <w:r w:rsidR="00D25D1D" w:rsidRPr="00CD1179">
        <w:rPr>
          <w:rFonts w:ascii="Palatino Linotype" w:eastAsia="Times New Roman" w:hAnsi="Palatino Linotype" w:cs="Arial"/>
          <w:lang w:val="es-MX"/>
        </w:rPr>
        <w:t>acceso a :</w:t>
      </w:r>
    </w:p>
    <w:p w14:paraId="6A2D4001" w14:textId="0852C73F" w:rsidR="00FC2E11" w:rsidRPr="00CD1179" w:rsidRDefault="00FC2E11" w:rsidP="00CD1179">
      <w:pPr>
        <w:pStyle w:val="Prrafodelista"/>
        <w:numPr>
          <w:ilvl w:val="0"/>
          <w:numId w:val="19"/>
        </w:numPr>
        <w:spacing w:before="240" w:after="240" w:line="360" w:lineRule="auto"/>
        <w:jc w:val="both"/>
        <w:rPr>
          <w:rFonts w:ascii="Palatino Linotype" w:eastAsia="Times New Roman" w:hAnsi="Palatino Linotype" w:cs="Times New Roman"/>
        </w:rPr>
      </w:pPr>
      <w:r w:rsidRPr="00CD1179">
        <w:rPr>
          <w:rFonts w:ascii="Palatino Linotype" w:eastAsia="Times New Roman" w:hAnsi="Palatino Linotype" w:cs="Times New Roman"/>
        </w:rPr>
        <w:t>Expediente</w:t>
      </w:r>
      <w:r w:rsidR="00806B0F" w:rsidRPr="00CD1179">
        <w:rPr>
          <w:rFonts w:ascii="Palatino Linotype" w:eastAsia="Times New Roman" w:hAnsi="Palatino Linotype" w:cs="Times New Roman"/>
        </w:rPr>
        <w:t>s</w:t>
      </w:r>
      <w:r w:rsidRPr="00CD1179">
        <w:rPr>
          <w:rFonts w:ascii="Palatino Linotype" w:eastAsia="Times New Roman" w:hAnsi="Palatino Linotype" w:cs="Times New Roman"/>
        </w:rPr>
        <w:t xml:space="preserve"> de </w:t>
      </w:r>
      <w:r w:rsidR="00806B0F" w:rsidRPr="00CD1179">
        <w:rPr>
          <w:rFonts w:ascii="Palatino Linotype" w:eastAsia="Times New Roman" w:hAnsi="Palatino Linotype" w:cs="Times New Roman"/>
        </w:rPr>
        <w:t>Licitaciones</w:t>
      </w:r>
    </w:p>
    <w:p w14:paraId="56A0F930" w14:textId="2FF15352" w:rsidR="005F641A" w:rsidRPr="00CD1179" w:rsidRDefault="005F641A" w:rsidP="00CD1179">
      <w:pPr>
        <w:pStyle w:val="Prrafodelista"/>
        <w:numPr>
          <w:ilvl w:val="0"/>
          <w:numId w:val="19"/>
        </w:numPr>
        <w:spacing w:before="240" w:after="240" w:line="360" w:lineRule="auto"/>
        <w:jc w:val="both"/>
        <w:rPr>
          <w:rFonts w:ascii="Palatino Linotype" w:eastAsia="Times New Roman" w:hAnsi="Palatino Linotype" w:cs="Times New Roman"/>
        </w:rPr>
      </w:pPr>
      <w:r w:rsidRPr="00CD1179">
        <w:rPr>
          <w:rFonts w:ascii="Palatino Linotype" w:eastAsia="Times New Roman" w:hAnsi="Palatino Linotype" w:cs="Times New Roman"/>
        </w:rPr>
        <w:t xml:space="preserve">Compras, pagos a proveedores, gastos de gasolina y viáticos. </w:t>
      </w:r>
    </w:p>
    <w:p w14:paraId="57DDE3A2" w14:textId="78849062" w:rsidR="003B71C2" w:rsidRPr="00CD1179" w:rsidRDefault="003B71C2" w:rsidP="00CD1179">
      <w:pPr>
        <w:pStyle w:val="Prrafodelista"/>
        <w:numPr>
          <w:ilvl w:val="0"/>
          <w:numId w:val="19"/>
        </w:numPr>
        <w:spacing w:before="240" w:after="240" w:line="360" w:lineRule="auto"/>
        <w:jc w:val="both"/>
        <w:rPr>
          <w:rFonts w:ascii="Palatino Linotype" w:eastAsia="Times New Roman" w:hAnsi="Palatino Linotype" w:cs="Times New Roman"/>
        </w:rPr>
      </w:pPr>
      <w:r w:rsidRPr="00CD1179">
        <w:rPr>
          <w:rFonts w:ascii="Palatino Linotype" w:eastAsia="Times New Roman" w:hAnsi="Palatino Linotype" w:cs="Times New Roman"/>
        </w:rPr>
        <w:t xml:space="preserve">El padrón de proveedores. </w:t>
      </w:r>
    </w:p>
    <w:p w14:paraId="3F1B293C" w14:textId="66E1BB50" w:rsidR="00440FAD" w:rsidRPr="00CD1179" w:rsidRDefault="00806B0F" w:rsidP="00CD1179">
      <w:pPr>
        <w:pStyle w:val="Prrafodelista"/>
        <w:numPr>
          <w:ilvl w:val="0"/>
          <w:numId w:val="19"/>
        </w:numPr>
        <w:spacing w:before="240" w:after="240" w:line="360" w:lineRule="auto"/>
        <w:jc w:val="both"/>
        <w:rPr>
          <w:rFonts w:ascii="Palatino Linotype" w:eastAsia="Times New Roman" w:hAnsi="Palatino Linotype" w:cs="Times New Roman"/>
        </w:rPr>
      </w:pPr>
      <w:r w:rsidRPr="00CD1179">
        <w:rPr>
          <w:rFonts w:ascii="Palatino Linotype" w:eastAsia="Times New Roman" w:hAnsi="Palatino Linotype" w:cs="Times New Roman"/>
        </w:rPr>
        <w:t xml:space="preserve">Presupuesto de Egresos. </w:t>
      </w:r>
    </w:p>
    <w:p w14:paraId="36B72CF3" w14:textId="343940EF" w:rsidR="00FD0AAB" w:rsidRDefault="00440FAD" w:rsidP="00CD1179">
      <w:pPr>
        <w:pStyle w:val="Ttulo1"/>
        <w:numPr>
          <w:ilvl w:val="0"/>
          <w:numId w:val="23"/>
        </w:numPr>
        <w:spacing w:line="360" w:lineRule="auto"/>
        <w:ind w:left="0" w:hanging="11"/>
        <w:rPr>
          <w:b/>
          <w:szCs w:val="24"/>
        </w:rPr>
      </w:pPr>
      <w:bookmarkStart w:id="57" w:name="_Toc25844448"/>
      <w:r w:rsidRPr="00CD1179">
        <w:rPr>
          <w:b/>
          <w:szCs w:val="24"/>
        </w:rPr>
        <w:t>De los Expedientes de  adjudicación directa, invitación restringida y licitación.</w:t>
      </w:r>
      <w:bookmarkEnd w:id="57"/>
    </w:p>
    <w:p w14:paraId="137CE69F" w14:textId="77777777" w:rsidR="00CD1179" w:rsidRPr="00CD1179" w:rsidRDefault="00CD1179" w:rsidP="00CD1179">
      <w:pPr>
        <w:rPr>
          <w:lang w:val="es-MX" w:eastAsia="en-US"/>
        </w:rPr>
      </w:pPr>
    </w:p>
    <w:p w14:paraId="21482F6B" w14:textId="7AA5AC51" w:rsidR="00E96938" w:rsidRPr="00CD1179" w:rsidRDefault="00FD0AAB" w:rsidP="00CD1179">
      <w:pPr>
        <w:pStyle w:val="Prrafodelista"/>
        <w:numPr>
          <w:ilvl w:val="0"/>
          <w:numId w:val="1"/>
        </w:numPr>
        <w:autoSpaceDE w:val="0"/>
        <w:autoSpaceDN w:val="0"/>
        <w:adjustRightInd w:val="0"/>
        <w:spacing w:line="360" w:lineRule="auto"/>
        <w:ind w:left="0" w:right="49" w:firstLine="0"/>
        <w:jc w:val="both"/>
        <w:rPr>
          <w:rFonts w:ascii="Palatino Linotype" w:eastAsia="MS Mincho" w:hAnsi="Palatino Linotype" w:cs="Bookman Old Style"/>
          <w:lang w:val="es-MX" w:eastAsia="es-MX"/>
        </w:rPr>
      </w:pPr>
      <w:r w:rsidRPr="00CD1179">
        <w:rPr>
          <w:rFonts w:ascii="Palatino Linotype" w:hAnsi="Palatino Linotype" w:cs="Times New Roman"/>
          <w:lang w:eastAsia="es-ES_tradnl"/>
        </w:rPr>
        <w:t>E</w:t>
      </w:r>
      <w:r w:rsidR="001D3E1C" w:rsidRPr="00CD1179">
        <w:rPr>
          <w:rFonts w:ascii="Palatino Linotype" w:hAnsi="Palatino Linotype" w:cs="Times New Roman"/>
          <w:lang w:eastAsia="es-ES_tradnl"/>
        </w:rPr>
        <w:t xml:space="preserve">s importante recordar que </w:t>
      </w:r>
      <w:r w:rsidR="00E96938" w:rsidRPr="00CD1179">
        <w:rPr>
          <w:rFonts w:ascii="Palatino Linotype" w:hAnsi="Palatino Linotype" w:cs="Times New Roman"/>
          <w:lang w:eastAsia="es-ES_tradnl"/>
        </w:rPr>
        <w:t xml:space="preserve">el </w:t>
      </w:r>
      <w:r w:rsidR="00E96938" w:rsidRPr="00CD1179">
        <w:rPr>
          <w:rFonts w:ascii="Palatino Linotype" w:hAnsi="Palatino Linotype" w:cs="Times New Roman"/>
          <w:b/>
          <w:lang w:eastAsia="es-ES_tradnl"/>
        </w:rPr>
        <w:t xml:space="preserve">SUJETO OBLIGADO </w:t>
      </w:r>
      <w:r w:rsidR="00E96938" w:rsidRPr="00CD1179">
        <w:rPr>
          <w:rFonts w:ascii="Palatino Linotype" w:hAnsi="Palatino Linotype" w:cs="Times New Roman"/>
          <w:lang w:eastAsia="es-ES_tradnl"/>
        </w:rPr>
        <w:t xml:space="preserve">sistemáticamente asume contar con la información, pues pretende el cobro por la digitalización de la misma, no obstante,  </w:t>
      </w:r>
      <w:r w:rsidR="00E96938" w:rsidRPr="00CD1179">
        <w:rPr>
          <w:rFonts w:ascii="Palatino Linotype" w:eastAsia="MS Mincho" w:hAnsi="Palatino Linotype" w:cs="Bookman Old Style"/>
          <w:lang w:val="es-MX" w:eastAsia="es-MX"/>
        </w:rPr>
        <w:t xml:space="preserve">es pertinente mencionar que la información peticionada constituye una obligación de transparencia a cargo del </w:t>
      </w:r>
      <w:r w:rsidR="00E96938" w:rsidRPr="00CD1179">
        <w:rPr>
          <w:rFonts w:ascii="Palatino Linotype" w:eastAsia="MS Mincho" w:hAnsi="Palatino Linotype" w:cs="Bookman Old Style"/>
          <w:b/>
          <w:lang w:val="es-MX" w:eastAsia="es-MX"/>
        </w:rPr>
        <w:t>SUJETO OBLIGADO</w:t>
      </w:r>
      <w:r w:rsidR="00E96938" w:rsidRPr="00CD1179">
        <w:rPr>
          <w:rFonts w:ascii="Palatino Linotype" w:eastAsia="MS Mincho" w:hAnsi="Palatino Linotype" w:cs="Bookman Old Style"/>
          <w:lang w:val="es-MX" w:eastAsia="es-MX"/>
        </w:rPr>
        <w:t xml:space="preserve">, misma que está relacionada con los procedimientos y resultados de adjudicación directa, invitación restringida y licitación de cualquier naturaleza, que incluye la versión pública del expediente respectivo y de los contratos celebrados, obligación prevista en el artículo 92, </w:t>
      </w:r>
      <w:r w:rsidR="00E96938" w:rsidRPr="00CD1179">
        <w:rPr>
          <w:rFonts w:ascii="Palatino Linotype" w:eastAsia="MS Mincho" w:hAnsi="Palatino Linotype" w:cs="Bookman Old Style"/>
          <w:lang w:val="es-MX" w:eastAsia="es-MX"/>
        </w:rPr>
        <w:lastRenderedPageBreak/>
        <w:t xml:space="preserve">fracción XXIX de la Ley de Transparencia y Acceso a la Información Pública de nuestra entidad, como a continuación se observa:  </w:t>
      </w:r>
    </w:p>
    <w:p w14:paraId="694FE500" w14:textId="77777777" w:rsidR="00E96938" w:rsidRPr="00CD1179" w:rsidRDefault="00E96938" w:rsidP="00CD1179">
      <w:pPr>
        <w:autoSpaceDE w:val="0"/>
        <w:autoSpaceDN w:val="0"/>
        <w:adjustRightInd w:val="0"/>
        <w:spacing w:line="360" w:lineRule="auto"/>
        <w:ind w:right="49"/>
        <w:jc w:val="both"/>
        <w:rPr>
          <w:rFonts w:ascii="Palatino Linotype" w:eastAsia="MS Mincho" w:hAnsi="Palatino Linotype" w:cs="Bookman Old Style"/>
          <w:lang w:val="es-MX" w:eastAsia="es-MX"/>
        </w:rPr>
      </w:pPr>
    </w:p>
    <w:p w14:paraId="391115A1"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w:t>
      </w:r>
      <w:r w:rsidRPr="00CD1179">
        <w:rPr>
          <w:rFonts w:ascii="Palatino Linotype" w:eastAsia="MS Mincho" w:hAnsi="Palatino Linotype" w:cs="Bookman Old Style"/>
          <w:b/>
          <w:i/>
          <w:lang w:val="es-MX" w:eastAsia="es-MX"/>
        </w:rPr>
        <w:t>Artículo 92</w:t>
      </w:r>
      <w:r w:rsidRPr="00CD1179">
        <w:rPr>
          <w:rFonts w:ascii="Palatino Linotype" w:eastAsia="MS Mincho" w:hAnsi="Palatino Linotype" w:cs="Bookman Old Style"/>
          <w:i/>
          <w:lang w:val="es-MX"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779927"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w:t>
      </w:r>
    </w:p>
    <w:p w14:paraId="0A3B5AF1"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b/>
          <w:i/>
          <w:lang w:val="es-MX" w:eastAsia="es-MX"/>
        </w:rPr>
        <w:t>XXIX</w:t>
      </w:r>
      <w:r w:rsidRPr="00CD1179">
        <w:rPr>
          <w:rFonts w:ascii="Palatino Linotype" w:eastAsia="MS Mincho" w:hAnsi="Palatino Linotype" w:cs="Bookman Old Style"/>
          <w:i/>
          <w:lang w:val="es-MX" w:eastAsia="es-MX"/>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221C8700"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3B73CE5C" w14:textId="77777777" w:rsidR="00E96938" w:rsidRPr="00CD1179" w:rsidRDefault="00E96938" w:rsidP="00CD1179">
      <w:pPr>
        <w:tabs>
          <w:tab w:val="left" w:pos="1134"/>
        </w:tabs>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ab/>
        <w:t xml:space="preserve">a) De licitaciones públicas o procedimientos de invitación restringida: </w:t>
      </w:r>
    </w:p>
    <w:p w14:paraId="64C08493"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48AADD7C" w14:textId="77777777" w:rsidR="00E96938" w:rsidRPr="00CD1179" w:rsidRDefault="00E96938" w:rsidP="00CD1179">
      <w:pPr>
        <w:tabs>
          <w:tab w:val="left" w:pos="1418"/>
        </w:tabs>
        <w:autoSpaceDE w:val="0"/>
        <w:autoSpaceDN w:val="0"/>
        <w:adjustRightInd w:val="0"/>
        <w:spacing w:line="360" w:lineRule="auto"/>
        <w:ind w:left="1416" w:right="902"/>
        <w:jc w:val="both"/>
        <w:rPr>
          <w:rFonts w:ascii="Palatino Linotype" w:eastAsia="MS Mincho" w:hAnsi="Palatino Linotype" w:cs="Bookman Old Style"/>
          <w:b/>
          <w:i/>
          <w:lang w:val="es-MX" w:eastAsia="es-MX"/>
        </w:rPr>
      </w:pPr>
      <w:r w:rsidRPr="00CD1179">
        <w:rPr>
          <w:rFonts w:ascii="Palatino Linotype" w:eastAsia="MS Mincho" w:hAnsi="Palatino Linotype" w:cs="Bookman Old Style"/>
          <w:b/>
          <w:i/>
          <w:lang w:val="es-MX" w:eastAsia="es-MX"/>
        </w:rPr>
        <w:tab/>
        <w:t xml:space="preserve">1) La convocatoria o invitación emitida, así como los fundamentos legales aplicados para llevarla a cabo; </w:t>
      </w:r>
    </w:p>
    <w:p w14:paraId="5DFFAEF8"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34E84087" w14:textId="77777777" w:rsidR="00E96938" w:rsidRPr="00CD1179" w:rsidRDefault="00E96938" w:rsidP="00CD1179">
      <w:pPr>
        <w:autoSpaceDE w:val="0"/>
        <w:autoSpaceDN w:val="0"/>
        <w:adjustRightInd w:val="0"/>
        <w:spacing w:line="360" w:lineRule="auto"/>
        <w:ind w:left="851" w:right="902" w:firstLine="565"/>
        <w:jc w:val="both"/>
        <w:rPr>
          <w:rFonts w:ascii="Palatino Linotype" w:eastAsia="MS Mincho" w:hAnsi="Palatino Linotype" w:cs="Bookman Old Style"/>
          <w:b/>
          <w:i/>
          <w:lang w:val="es-MX" w:eastAsia="es-MX"/>
        </w:rPr>
      </w:pPr>
      <w:r w:rsidRPr="00CD1179">
        <w:rPr>
          <w:rFonts w:ascii="Palatino Linotype" w:eastAsia="MS Mincho" w:hAnsi="Palatino Linotype" w:cs="Bookman Old Style"/>
          <w:b/>
          <w:i/>
          <w:lang w:val="es-MX" w:eastAsia="es-MX"/>
        </w:rPr>
        <w:t xml:space="preserve">2) Los nombres de los participantes o invitados; </w:t>
      </w:r>
    </w:p>
    <w:p w14:paraId="4D004C1D"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1F74E2E8" w14:textId="77777777" w:rsidR="00E96938" w:rsidRPr="00CD1179" w:rsidRDefault="00E96938" w:rsidP="00CD1179">
      <w:pPr>
        <w:autoSpaceDE w:val="0"/>
        <w:autoSpaceDN w:val="0"/>
        <w:adjustRightInd w:val="0"/>
        <w:spacing w:line="360" w:lineRule="auto"/>
        <w:ind w:left="851" w:right="902" w:firstLine="565"/>
        <w:jc w:val="both"/>
        <w:rPr>
          <w:rFonts w:ascii="Palatino Linotype" w:eastAsia="MS Mincho" w:hAnsi="Palatino Linotype" w:cs="Bookman Old Style"/>
          <w:b/>
          <w:i/>
          <w:lang w:val="es-MX" w:eastAsia="es-MX"/>
        </w:rPr>
      </w:pPr>
      <w:r w:rsidRPr="00CD1179">
        <w:rPr>
          <w:rFonts w:ascii="Palatino Linotype" w:eastAsia="MS Mincho" w:hAnsi="Palatino Linotype" w:cs="Bookman Old Style"/>
          <w:b/>
          <w:i/>
          <w:lang w:val="es-MX" w:eastAsia="es-MX"/>
        </w:rPr>
        <w:t xml:space="preserve">3) El nombre del ganador y las razones que lo justifican; </w:t>
      </w:r>
    </w:p>
    <w:p w14:paraId="6231A71C"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25E4CC4B" w14:textId="77777777" w:rsidR="00E96938" w:rsidRPr="00CD1179" w:rsidRDefault="00E96938" w:rsidP="00CD1179">
      <w:pPr>
        <w:autoSpaceDE w:val="0"/>
        <w:autoSpaceDN w:val="0"/>
        <w:adjustRightInd w:val="0"/>
        <w:spacing w:line="360" w:lineRule="auto"/>
        <w:ind w:left="851" w:right="902" w:firstLine="565"/>
        <w:jc w:val="both"/>
        <w:rPr>
          <w:rFonts w:ascii="Palatino Linotype" w:eastAsia="MS Mincho" w:hAnsi="Palatino Linotype" w:cs="Bookman Old Style"/>
          <w:b/>
          <w:i/>
          <w:lang w:val="es-MX" w:eastAsia="es-MX"/>
        </w:rPr>
      </w:pPr>
      <w:r w:rsidRPr="00CD1179">
        <w:rPr>
          <w:rFonts w:ascii="Palatino Linotype" w:eastAsia="MS Mincho" w:hAnsi="Palatino Linotype" w:cs="Bookman Old Style"/>
          <w:b/>
          <w:i/>
          <w:lang w:val="es-MX" w:eastAsia="es-MX"/>
        </w:rPr>
        <w:t xml:space="preserve">4) El área solicitante y la responsable de su ejecución; </w:t>
      </w:r>
    </w:p>
    <w:p w14:paraId="557E1B08"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b/>
          <w:i/>
          <w:lang w:val="es-MX" w:eastAsia="es-MX"/>
        </w:rPr>
      </w:pPr>
      <w:r w:rsidRPr="00CD1179">
        <w:rPr>
          <w:rFonts w:ascii="Palatino Linotype" w:eastAsia="MS Mincho" w:hAnsi="Palatino Linotype" w:cs="Bookman Old Style"/>
          <w:b/>
          <w:i/>
          <w:lang w:val="es-MX" w:eastAsia="es-MX"/>
        </w:rPr>
        <w:lastRenderedPageBreak/>
        <w:t xml:space="preserve"> </w:t>
      </w:r>
    </w:p>
    <w:p w14:paraId="61DFEE2D" w14:textId="77777777" w:rsidR="00E96938" w:rsidRPr="00CD1179" w:rsidRDefault="00E96938" w:rsidP="00CD1179">
      <w:pPr>
        <w:autoSpaceDE w:val="0"/>
        <w:autoSpaceDN w:val="0"/>
        <w:adjustRightInd w:val="0"/>
        <w:spacing w:line="360" w:lineRule="auto"/>
        <w:ind w:left="851" w:right="902" w:firstLine="565"/>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5) Las convocatorias e invitaciones emitidas; </w:t>
      </w:r>
    </w:p>
    <w:p w14:paraId="66C1203E"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19FED9F2" w14:textId="77777777" w:rsidR="00E96938" w:rsidRPr="00CD1179" w:rsidRDefault="00E96938" w:rsidP="00CD1179">
      <w:pPr>
        <w:autoSpaceDE w:val="0"/>
        <w:autoSpaceDN w:val="0"/>
        <w:adjustRightInd w:val="0"/>
        <w:spacing w:line="360" w:lineRule="auto"/>
        <w:ind w:left="851" w:right="902" w:firstLine="565"/>
        <w:jc w:val="both"/>
        <w:rPr>
          <w:rFonts w:ascii="Palatino Linotype" w:eastAsia="MS Mincho" w:hAnsi="Palatino Linotype" w:cs="Bookman Old Style"/>
          <w:b/>
          <w:i/>
          <w:lang w:val="es-MX" w:eastAsia="es-MX"/>
        </w:rPr>
      </w:pPr>
      <w:r w:rsidRPr="00CD1179">
        <w:rPr>
          <w:rFonts w:ascii="Palatino Linotype" w:eastAsia="MS Mincho" w:hAnsi="Palatino Linotype" w:cs="Bookman Old Style"/>
          <w:b/>
          <w:i/>
          <w:lang w:val="es-MX" w:eastAsia="es-MX"/>
        </w:rPr>
        <w:t xml:space="preserve">6) Los dictámenes y fallo de adjudicación; </w:t>
      </w:r>
    </w:p>
    <w:p w14:paraId="60FBD036"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376F8368" w14:textId="77777777" w:rsidR="00E96938" w:rsidRPr="00CD1179" w:rsidRDefault="00E96938" w:rsidP="00CD1179">
      <w:pPr>
        <w:autoSpaceDE w:val="0"/>
        <w:autoSpaceDN w:val="0"/>
        <w:adjustRightInd w:val="0"/>
        <w:spacing w:line="360" w:lineRule="auto"/>
        <w:ind w:left="851" w:right="902" w:firstLine="565"/>
        <w:jc w:val="both"/>
        <w:rPr>
          <w:rFonts w:ascii="Palatino Linotype" w:eastAsia="MS Mincho" w:hAnsi="Palatino Linotype" w:cs="Bookman Old Style"/>
          <w:b/>
          <w:i/>
          <w:lang w:val="es-MX" w:eastAsia="es-MX"/>
        </w:rPr>
      </w:pPr>
      <w:r w:rsidRPr="00CD1179">
        <w:rPr>
          <w:rFonts w:ascii="Palatino Linotype" w:eastAsia="MS Mincho" w:hAnsi="Palatino Linotype" w:cs="Bookman Old Style"/>
          <w:b/>
          <w:i/>
          <w:lang w:val="es-MX" w:eastAsia="es-MX"/>
        </w:rPr>
        <w:t xml:space="preserve">7) El contrato y, en su caso, sus anexos; </w:t>
      </w:r>
    </w:p>
    <w:p w14:paraId="4C10F3D0"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416653E5" w14:textId="77777777" w:rsidR="00E96938" w:rsidRPr="00CD1179" w:rsidRDefault="00E96938" w:rsidP="00CD1179">
      <w:pPr>
        <w:autoSpaceDE w:val="0"/>
        <w:autoSpaceDN w:val="0"/>
        <w:adjustRightInd w:val="0"/>
        <w:spacing w:line="360" w:lineRule="auto"/>
        <w:ind w:left="1416"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8) Los mecanismos de vigilancia y supervisión, incluyendo en su caso, los estudios de impacto urbano y ambiental, según corresponda; </w:t>
      </w:r>
    </w:p>
    <w:p w14:paraId="0DAD5029"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4CE8F1D0" w14:textId="77777777" w:rsidR="00E96938" w:rsidRPr="00CD1179" w:rsidRDefault="00E96938" w:rsidP="00CD1179">
      <w:pPr>
        <w:autoSpaceDE w:val="0"/>
        <w:autoSpaceDN w:val="0"/>
        <w:adjustRightInd w:val="0"/>
        <w:spacing w:line="360" w:lineRule="auto"/>
        <w:ind w:left="1416" w:right="902"/>
        <w:jc w:val="both"/>
        <w:rPr>
          <w:rFonts w:ascii="Palatino Linotype" w:eastAsia="MS Mincho" w:hAnsi="Palatino Linotype" w:cs="Bookman Old Style"/>
          <w:b/>
          <w:i/>
          <w:lang w:val="es-MX" w:eastAsia="es-MX"/>
        </w:rPr>
      </w:pPr>
      <w:r w:rsidRPr="00CD1179">
        <w:rPr>
          <w:rFonts w:ascii="Palatino Linotype" w:eastAsia="MS Mincho" w:hAnsi="Palatino Linotype" w:cs="Bookman Old Style"/>
          <w:b/>
          <w:i/>
          <w:lang w:val="es-MX" w:eastAsia="es-MX"/>
        </w:rPr>
        <w:t xml:space="preserve">9) La partida presupuestal, de conformidad con el clasificador por objeto del gasto, en el caso de ser aplicable; </w:t>
      </w:r>
    </w:p>
    <w:p w14:paraId="1F9185E4"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2CCA40B0" w14:textId="77777777" w:rsidR="00E96938" w:rsidRPr="00CD1179" w:rsidRDefault="00E96938" w:rsidP="00CD1179">
      <w:pPr>
        <w:autoSpaceDE w:val="0"/>
        <w:autoSpaceDN w:val="0"/>
        <w:adjustRightInd w:val="0"/>
        <w:spacing w:line="360" w:lineRule="auto"/>
        <w:ind w:left="1416"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10) Origen de los recursos especificando si son federales, estatales o municipales, así como el tipo de fondo de participación o aportación respectiva; </w:t>
      </w:r>
    </w:p>
    <w:p w14:paraId="66207701"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06823DC1" w14:textId="77777777" w:rsidR="00E96938" w:rsidRPr="00CD1179" w:rsidRDefault="00E96938" w:rsidP="00CD1179">
      <w:pPr>
        <w:autoSpaceDE w:val="0"/>
        <w:autoSpaceDN w:val="0"/>
        <w:adjustRightInd w:val="0"/>
        <w:spacing w:line="360" w:lineRule="auto"/>
        <w:ind w:left="1416"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11) Los convenios modificatorios que, en su caso, sean firmados, precisando el objeto y la fecha de celebración; </w:t>
      </w:r>
    </w:p>
    <w:p w14:paraId="4D87C72A"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6CF07CFB" w14:textId="77777777" w:rsidR="00E96938" w:rsidRPr="00CD1179" w:rsidRDefault="00E96938" w:rsidP="00CD1179">
      <w:pPr>
        <w:autoSpaceDE w:val="0"/>
        <w:autoSpaceDN w:val="0"/>
        <w:adjustRightInd w:val="0"/>
        <w:spacing w:line="360" w:lineRule="auto"/>
        <w:ind w:left="1416"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12) Los informes de avance físico y financiero sobre las obras o servicios contratados; </w:t>
      </w:r>
    </w:p>
    <w:p w14:paraId="60F7AA82" w14:textId="77777777" w:rsidR="00E96938" w:rsidRPr="00CD1179" w:rsidRDefault="00E96938" w:rsidP="00CD1179">
      <w:pPr>
        <w:autoSpaceDE w:val="0"/>
        <w:autoSpaceDN w:val="0"/>
        <w:adjustRightInd w:val="0"/>
        <w:spacing w:line="360" w:lineRule="auto"/>
        <w:ind w:left="851"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 </w:t>
      </w:r>
    </w:p>
    <w:p w14:paraId="18552AD9" w14:textId="77777777" w:rsidR="00E96938" w:rsidRPr="00CD1179" w:rsidRDefault="00E96938" w:rsidP="00CD1179">
      <w:pPr>
        <w:autoSpaceDE w:val="0"/>
        <w:autoSpaceDN w:val="0"/>
        <w:adjustRightInd w:val="0"/>
        <w:spacing w:line="360" w:lineRule="auto"/>
        <w:ind w:left="851" w:right="902" w:firstLine="565"/>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 xml:space="preserve">13) El convenio de terminación; y </w:t>
      </w:r>
    </w:p>
    <w:p w14:paraId="165996B5" w14:textId="77777777" w:rsidR="00E96938" w:rsidRPr="00CD1179" w:rsidRDefault="00E96938" w:rsidP="00CD1179">
      <w:pPr>
        <w:autoSpaceDE w:val="0"/>
        <w:autoSpaceDN w:val="0"/>
        <w:adjustRightInd w:val="0"/>
        <w:spacing w:line="360" w:lineRule="auto"/>
        <w:ind w:right="902"/>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lastRenderedPageBreak/>
        <w:t xml:space="preserve"> </w:t>
      </w:r>
    </w:p>
    <w:p w14:paraId="3C307249" w14:textId="77777777" w:rsidR="00CD1179" w:rsidRDefault="00E96938" w:rsidP="00CD1179">
      <w:pPr>
        <w:autoSpaceDE w:val="0"/>
        <w:autoSpaceDN w:val="0"/>
        <w:adjustRightInd w:val="0"/>
        <w:spacing w:line="360" w:lineRule="auto"/>
        <w:ind w:left="851" w:right="902" w:firstLine="565"/>
        <w:jc w:val="both"/>
        <w:rPr>
          <w:rFonts w:ascii="Palatino Linotype" w:eastAsia="MS Mincho" w:hAnsi="Palatino Linotype" w:cs="Bookman Old Style"/>
          <w:i/>
          <w:lang w:val="es-MX" w:eastAsia="es-MX"/>
        </w:rPr>
      </w:pPr>
      <w:r w:rsidRPr="00CD1179">
        <w:rPr>
          <w:rFonts w:ascii="Palatino Linotype" w:eastAsia="MS Mincho" w:hAnsi="Palatino Linotype" w:cs="Bookman Old Style"/>
          <w:i/>
          <w:lang w:val="es-MX" w:eastAsia="es-MX"/>
        </w:rPr>
        <w:t>14) El finiquito.</w:t>
      </w:r>
    </w:p>
    <w:p w14:paraId="74F70C08" w14:textId="0BB86416" w:rsidR="00440FAD" w:rsidRPr="00CD1179" w:rsidRDefault="00CD1179" w:rsidP="00CD1179">
      <w:pPr>
        <w:autoSpaceDE w:val="0"/>
        <w:autoSpaceDN w:val="0"/>
        <w:adjustRightInd w:val="0"/>
        <w:spacing w:line="360" w:lineRule="auto"/>
        <w:ind w:right="902"/>
        <w:jc w:val="both"/>
        <w:rPr>
          <w:rFonts w:ascii="Palatino Linotype" w:eastAsia="MS Mincho" w:hAnsi="Palatino Linotype" w:cs="Bookman Old Style"/>
          <w:i/>
          <w:highlight w:val="green"/>
          <w:lang w:val="es-MX" w:eastAsia="es-MX"/>
        </w:rPr>
      </w:pPr>
      <w:r>
        <w:rPr>
          <w:rFonts w:ascii="Palatino Linotype" w:eastAsia="MS Mincho" w:hAnsi="Palatino Linotype" w:cs="Bookman Old Style"/>
          <w:i/>
          <w:lang w:val="es-MX" w:eastAsia="es-MX"/>
        </w:rPr>
        <w:t xml:space="preserve">37. </w:t>
      </w:r>
      <w:r w:rsidR="003B71C2" w:rsidRPr="00CD1179">
        <w:rPr>
          <w:rFonts w:ascii="Palatino Linotype" w:hAnsi="Palatino Linotype" w:cs="Times New Roman"/>
          <w:lang w:eastAsia="es-ES_tradnl"/>
        </w:rPr>
        <w:t>Señalado lo anterior, se advierte que la información peticionada por el particular consistente en contratos, proveedores, productos así como servicios</w:t>
      </w:r>
      <w:r w:rsidR="00FD0AAB" w:rsidRPr="00CD1179">
        <w:rPr>
          <w:rFonts w:ascii="Palatino Linotype" w:hAnsi="Palatino Linotype" w:cs="Times New Roman"/>
          <w:lang w:eastAsia="es-ES_tradnl"/>
        </w:rPr>
        <w:t xml:space="preserve">, áreas solicitantes y partidas presupuestales aplicadas </w:t>
      </w:r>
      <w:r w:rsidR="003B71C2" w:rsidRPr="00CD1179">
        <w:rPr>
          <w:rFonts w:ascii="Palatino Linotype" w:hAnsi="Palatino Linotype" w:cs="Times New Roman"/>
          <w:lang w:eastAsia="es-ES_tradnl"/>
        </w:rPr>
        <w:t xml:space="preserve">se contiene en los expedientes de </w:t>
      </w:r>
      <w:r w:rsidR="00CD6634" w:rsidRPr="00CD1179">
        <w:rPr>
          <w:rFonts w:ascii="Palatino Linotype" w:eastAsia="MS Mincho" w:hAnsi="Palatino Linotype" w:cs="Bookman Old Style"/>
          <w:lang w:val="es-MX" w:eastAsia="es-MX"/>
        </w:rPr>
        <w:t>adjudicación directa, invitación restringida y licitación</w:t>
      </w:r>
      <w:r w:rsidR="003B71C2" w:rsidRPr="00CD1179">
        <w:rPr>
          <w:rFonts w:ascii="Palatino Linotype" w:hAnsi="Palatino Linotype" w:cs="Times New Roman"/>
          <w:lang w:eastAsia="es-ES_tradnl"/>
        </w:rPr>
        <w:t xml:space="preserve">, </w:t>
      </w:r>
      <w:r w:rsidR="005F641A" w:rsidRPr="00CD1179">
        <w:rPr>
          <w:rFonts w:ascii="Palatino Linotype" w:hAnsi="Palatino Linotype" w:cs="Times New Roman"/>
          <w:lang w:eastAsia="es-ES_tradnl"/>
        </w:rPr>
        <w:t xml:space="preserve">así y </w:t>
      </w:r>
      <w:r w:rsidR="003B71C2" w:rsidRPr="00CD1179">
        <w:rPr>
          <w:rFonts w:ascii="Palatino Linotype" w:hAnsi="Palatino Linotype" w:cs="Times New Roman"/>
          <w:lang w:eastAsia="es-ES_tradnl"/>
        </w:rPr>
        <w:t xml:space="preserve">además de que ya fueron asumidos por el sujeto obligado a través de la respuesta al punto 8 a través de la cual </w:t>
      </w:r>
      <w:r w:rsidR="005F641A" w:rsidRPr="00CD1179">
        <w:rPr>
          <w:rFonts w:ascii="Palatino Linotype" w:hAnsi="Palatino Linotype" w:cs="Times New Roman"/>
          <w:lang w:eastAsia="es-ES_tradnl"/>
        </w:rPr>
        <w:t>pretende el cobro por digitalización es posible ordenar la entrega de todos los expedientes de</w:t>
      </w:r>
      <w:r w:rsidR="00CD6634" w:rsidRPr="00CD1179">
        <w:rPr>
          <w:rFonts w:ascii="Palatino Linotype" w:hAnsi="Palatino Linotype" w:cs="Times New Roman"/>
          <w:lang w:eastAsia="es-ES_tradnl"/>
        </w:rPr>
        <w:t xml:space="preserve"> </w:t>
      </w:r>
      <w:r w:rsidR="00CD6634" w:rsidRPr="00CD1179">
        <w:rPr>
          <w:rFonts w:ascii="Palatino Linotype" w:hAnsi="Palatino Linotype" w:cs="Times New Roman"/>
          <w:lang w:val="es-MX" w:eastAsia="es-ES_tradnl"/>
        </w:rPr>
        <w:t>adjudicación directa, invitación restringida y licitación</w:t>
      </w:r>
      <w:r w:rsidR="00CD6634" w:rsidRPr="00CD1179">
        <w:rPr>
          <w:rFonts w:ascii="Palatino Linotype" w:hAnsi="Palatino Linotype" w:cs="Times New Roman"/>
          <w:lang w:eastAsia="es-ES_tradnl"/>
        </w:rPr>
        <w:t xml:space="preserve"> </w:t>
      </w:r>
      <w:r w:rsidR="005F641A" w:rsidRPr="00CD1179">
        <w:rPr>
          <w:rFonts w:ascii="Palatino Linotype" w:hAnsi="Palatino Linotype" w:cs="Times New Roman"/>
          <w:lang w:eastAsia="es-ES_tradnl"/>
        </w:rPr>
        <w:t xml:space="preserve"> realizados del primero de enero al treinta </w:t>
      </w:r>
      <w:r w:rsidR="00F71EF0" w:rsidRPr="00CD1179">
        <w:rPr>
          <w:rFonts w:ascii="Palatino Linotype" w:hAnsi="Palatino Linotype" w:cs="Times New Roman"/>
          <w:lang w:eastAsia="es-ES_tradnl"/>
        </w:rPr>
        <w:t xml:space="preserve">de septiembre </w:t>
      </w:r>
      <w:r w:rsidR="005F641A" w:rsidRPr="00CD1179">
        <w:rPr>
          <w:rFonts w:ascii="Palatino Linotype" w:hAnsi="Palatino Linotype" w:cs="Times New Roman"/>
          <w:lang w:eastAsia="es-ES_tradnl"/>
        </w:rPr>
        <w:t xml:space="preserve"> de dos mil diecinueve. </w:t>
      </w:r>
    </w:p>
    <w:p w14:paraId="49F0364E" w14:textId="77F053B5" w:rsidR="00440FAD" w:rsidRPr="00CD1179" w:rsidRDefault="00440FAD" w:rsidP="00CD1179">
      <w:pPr>
        <w:pStyle w:val="Ttulo1"/>
        <w:spacing w:line="360" w:lineRule="auto"/>
        <w:rPr>
          <w:b/>
          <w:szCs w:val="24"/>
        </w:rPr>
      </w:pPr>
      <w:bookmarkStart w:id="58" w:name="_Toc25844449"/>
      <w:r w:rsidRPr="00CD1179">
        <w:rPr>
          <w:b/>
          <w:szCs w:val="24"/>
          <w:lang w:eastAsia="es-ES_tradnl"/>
        </w:rPr>
        <w:t>b) De las c</w:t>
      </w:r>
      <w:r w:rsidRPr="00CD1179">
        <w:rPr>
          <w:b/>
          <w:szCs w:val="24"/>
        </w:rPr>
        <w:t>ompras, pagos a proveedores, gastos de gasolina y viáticos.</w:t>
      </w:r>
      <w:bookmarkEnd w:id="58"/>
      <w:r w:rsidRPr="00CD1179">
        <w:rPr>
          <w:b/>
          <w:szCs w:val="24"/>
        </w:rPr>
        <w:t xml:space="preserve"> </w:t>
      </w:r>
    </w:p>
    <w:p w14:paraId="0798D136" w14:textId="77777777" w:rsidR="00FD0AAB" w:rsidRPr="00CD1179" w:rsidRDefault="00FD0AAB" w:rsidP="00CD1179">
      <w:pPr>
        <w:spacing w:line="360" w:lineRule="auto"/>
        <w:rPr>
          <w:rFonts w:ascii="Palatino Linotype" w:hAnsi="Palatino Linotype"/>
          <w:lang w:val="es-MX" w:eastAsia="en-US"/>
        </w:rPr>
      </w:pPr>
    </w:p>
    <w:p w14:paraId="62375618" w14:textId="5E499841" w:rsidR="005F641A" w:rsidRPr="00CD1179" w:rsidRDefault="005F641A" w:rsidP="00CD1179">
      <w:pPr>
        <w:pStyle w:val="Prrafodelista"/>
        <w:widowControl w:val="0"/>
        <w:numPr>
          <w:ilvl w:val="0"/>
          <w:numId w:val="34"/>
        </w:numPr>
        <w:tabs>
          <w:tab w:val="left" w:pos="426"/>
        </w:tabs>
        <w:autoSpaceDE w:val="0"/>
        <w:autoSpaceDN w:val="0"/>
        <w:adjustRightInd w:val="0"/>
        <w:spacing w:before="240" w:after="240" w:line="360" w:lineRule="auto"/>
        <w:ind w:left="0" w:hanging="11"/>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Consecuentemente por cuanto hace a los </w:t>
      </w:r>
      <w:r w:rsidR="0063611B" w:rsidRPr="00CD1179">
        <w:rPr>
          <w:rFonts w:ascii="Palatino Linotype" w:hAnsi="Palatino Linotype" w:cs="Times New Roman"/>
          <w:lang w:eastAsia="es-ES_tradnl"/>
        </w:rPr>
        <w:t>comprobantes</w:t>
      </w:r>
      <w:r w:rsidRPr="00CD1179">
        <w:rPr>
          <w:rFonts w:ascii="Palatino Linotype" w:hAnsi="Palatino Linotype" w:cs="Times New Roman"/>
          <w:lang w:eastAsia="es-ES_tradnl"/>
        </w:rPr>
        <w:t xml:space="preserve"> de pago a proveedores, compras, gastos en gasolina y viáticos</w:t>
      </w:r>
      <w:r w:rsidR="00CD6634" w:rsidRPr="00CD1179">
        <w:rPr>
          <w:rFonts w:ascii="Palatino Linotype" w:hAnsi="Palatino Linotype" w:cs="Times New Roman"/>
          <w:lang w:eastAsia="es-ES_tradnl"/>
        </w:rPr>
        <w:t xml:space="preserve"> y demás conceptos de cada una de las áreas del ayuntamiento</w:t>
      </w:r>
      <w:r w:rsidRPr="00CD1179">
        <w:rPr>
          <w:rFonts w:ascii="Palatino Linotype" w:hAnsi="Palatino Linotype" w:cs="Times New Roman"/>
          <w:lang w:eastAsia="es-ES_tradnl"/>
        </w:rPr>
        <w:t xml:space="preserve"> es necesario señalar </w:t>
      </w:r>
      <w:r w:rsidRPr="00CD1179">
        <w:rPr>
          <w:rFonts w:ascii="Palatino Linotype" w:eastAsia="Calibri" w:hAnsi="Palatino Linotype" w:cs="Arial"/>
        </w:rPr>
        <w:t xml:space="preserve">lo contenido en el artículo 93 de la Ley Orgánica Municipal del Estado de México, el cual refiere que </w:t>
      </w:r>
      <w:r w:rsidRPr="00CD1179">
        <w:rPr>
          <w:rFonts w:ascii="Palatino Linotype" w:eastAsia="Calibri" w:hAnsi="Palatino Linotype" w:cs="Arial"/>
          <w:i/>
        </w:rPr>
        <w:t xml:space="preserve">la tesorería municipal es el órgano encargado de la recaudación de los ingresos municipales y responsable de realizar </w:t>
      </w:r>
      <w:r w:rsidRPr="00CD1179">
        <w:rPr>
          <w:rFonts w:ascii="Palatino Linotype" w:eastAsia="Calibri" w:hAnsi="Palatino Linotype" w:cs="Arial"/>
          <w:b/>
          <w:i/>
        </w:rPr>
        <w:t>las erogaciones que haga el ayuntamiento.</w:t>
      </w:r>
    </w:p>
    <w:p w14:paraId="7FEEC8E8" w14:textId="2BE8CB83"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lastRenderedPageBreak/>
        <w:t>Asimismo, el ordenamiento en cita en el artículo 31 fracción VII</w:t>
      </w:r>
      <w:r w:rsidRPr="00CD1179">
        <w:rPr>
          <w:rStyle w:val="Refdenotaalpie"/>
          <w:rFonts w:ascii="Palatino Linotype" w:eastAsia="Calibri" w:hAnsi="Palatino Linotype" w:cs="Arial"/>
        </w:rPr>
        <w:footnoteReference w:id="3"/>
      </w:r>
      <w:r w:rsidRPr="00CD1179">
        <w:rPr>
          <w:rFonts w:ascii="Palatino Linotype" w:eastAsia="Calibri" w:hAnsi="Palatino Linotype" w:cs="Arial"/>
        </w:rPr>
        <w:t xml:space="preserve">, establece que es atribución de los Ayuntamientos el </w:t>
      </w:r>
      <w:r w:rsidRPr="00CD1179">
        <w:rPr>
          <w:rFonts w:ascii="Palatino Linotype" w:eastAsia="Calibri" w:hAnsi="Palatino Linotype" w:cs="Arial"/>
          <w:i/>
        </w:rPr>
        <w:t xml:space="preserve">convenir, contratar o </w:t>
      </w:r>
      <w:proofErr w:type="spellStart"/>
      <w:r w:rsidRPr="00CD1179">
        <w:rPr>
          <w:rFonts w:ascii="Palatino Linotype" w:eastAsia="Calibri" w:hAnsi="Palatino Linotype" w:cs="Arial"/>
          <w:i/>
        </w:rPr>
        <w:t>concecionar</w:t>
      </w:r>
      <w:proofErr w:type="spellEnd"/>
      <w:r w:rsidRPr="00CD1179">
        <w:rPr>
          <w:rFonts w:ascii="Palatino Linotype" w:eastAsia="Calibri" w:hAnsi="Palatino Linotype" w:cs="Arial"/>
          <w:i/>
        </w:rPr>
        <w:t xml:space="preserve">, la ejecución de obras y la prestación de servicios públicos, con el Estado, con otros municipios o </w:t>
      </w:r>
      <w:r w:rsidRPr="00CD1179">
        <w:rPr>
          <w:rFonts w:ascii="Palatino Linotype" w:eastAsia="Calibri" w:hAnsi="Palatino Linotype" w:cs="Arial"/>
          <w:b/>
          <w:i/>
        </w:rPr>
        <w:t>con particulares</w:t>
      </w:r>
      <w:r w:rsidRPr="00CD1179">
        <w:rPr>
          <w:rFonts w:ascii="Palatino Linotype" w:eastAsia="Calibri" w:hAnsi="Palatino Linotype" w:cs="Arial"/>
        </w:rPr>
        <w:t>.</w:t>
      </w:r>
    </w:p>
    <w:p w14:paraId="069E6598" w14:textId="77777777" w:rsidR="005F641A" w:rsidRPr="00CD1179" w:rsidRDefault="005F641A" w:rsidP="00CD1179">
      <w:pPr>
        <w:spacing w:line="360" w:lineRule="auto"/>
        <w:rPr>
          <w:rFonts w:ascii="Palatino Linotype" w:eastAsia="Calibri" w:hAnsi="Palatino Linotype" w:cs="Arial"/>
        </w:rPr>
      </w:pPr>
    </w:p>
    <w:p w14:paraId="05AC2EB2"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Por su parte, la Ley de Contratación Pública del Estado de México y Municipios en el artículo 21 establece que “</w:t>
      </w:r>
      <w:r w:rsidRPr="00CD1179">
        <w:rPr>
          <w:rFonts w:ascii="Palatino Linotype" w:eastAsia="Calibri" w:hAnsi="Palatino Linotype" w:cs="Arial"/>
          <w:i/>
        </w:rPr>
        <w:t xml:space="preserve">a fin de conocer la capacidad administrativa, financiera, legal y técnica de las fuentes de suministro, la Secretaría y </w:t>
      </w:r>
      <w:r w:rsidRPr="00CD1179">
        <w:rPr>
          <w:rFonts w:ascii="Palatino Linotype" w:eastAsia="Calibri" w:hAnsi="Palatino Linotype" w:cs="Arial"/>
          <w:b/>
          <w:i/>
        </w:rPr>
        <w:t>los ayuntamientos integrarán un catálogo de proveedores</w:t>
      </w:r>
      <w:r w:rsidRPr="00CD1179">
        <w:rPr>
          <w:rFonts w:ascii="Palatino Linotype" w:eastAsia="Calibri" w:hAnsi="Palatino Linotype" w:cs="Arial"/>
          <w:i/>
        </w:rPr>
        <w:t xml:space="preserve"> y de prestadores de servicios</w:t>
      </w:r>
      <w:r w:rsidRPr="00CD1179">
        <w:rPr>
          <w:rFonts w:ascii="Palatino Linotype" w:eastAsia="Calibri" w:hAnsi="Palatino Linotype" w:cs="Arial"/>
        </w:rPr>
        <w:t>”</w:t>
      </w:r>
    </w:p>
    <w:p w14:paraId="3988182A" w14:textId="77777777" w:rsidR="005F641A" w:rsidRPr="00CD1179" w:rsidRDefault="005F641A" w:rsidP="00CD1179">
      <w:pPr>
        <w:pStyle w:val="Prrafodelista"/>
        <w:spacing w:line="360" w:lineRule="auto"/>
        <w:ind w:left="0"/>
        <w:rPr>
          <w:rFonts w:ascii="Palatino Linotype" w:eastAsia="Calibri" w:hAnsi="Palatino Linotype" w:cs="Arial"/>
        </w:rPr>
      </w:pPr>
    </w:p>
    <w:p w14:paraId="3513D142"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 xml:space="preserve">De la interpretación sistemática y progresiva de los preceptos legales en cito, tenemos que los Ayuntamientos, cuentan con atribución de celebrar contratos con personas físicas o jurídico colectivas para que estas provean de bienes y/o servicios que favorecen para la correcta realización de sus funciones, atribuciones y competencias. </w:t>
      </w:r>
    </w:p>
    <w:p w14:paraId="544FAE30" w14:textId="77777777" w:rsidR="005F641A" w:rsidRPr="00CD1179" w:rsidRDefault="005F641A" w:rsidP="00CD1179">
      <w:pPr>
        <w:pStyle w:val="Prrafodelista"/>
        <w:spacing w:line="360" w:lineRule="auto"/>
        <w:ind w:left="0"/>
        <w:rPr>
          <w:rFonts w:ascii="Palatino Linotype" w:eastAsia="Calibri" w:hAnsi="Palatino Linotype" w:cs="Arial"/>
        </w:rPr>
      </w:pPr>
    </w:p>
    <w:p w14:paraId="0FDA3FC8" w14:textId="5888CA0D"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b/>
        </w:rPr>
      </w:pPr>
      <w:r w:rsidRPr="00CD1179">
        <w:rPr>
          <w:rFonts w:ascii="Palatino Linotype" w:eastAsia="Calibri" w:hAnsi="Palatino Linotype" w:cs="Arial"/>
        </w:rPr>
        <w:t xml:space="preserve">Asimismo, el Bando Municipal del Sujeto Obligado, establece que la Tesorería es el órgano encargado de la </w:t>
      </w:r>
      <w:proofErr w:type="spellStart"/>
      <w:r w:rsidRPr="00CD1179">
        <w:rPr>
          <w:rFonts w:ascii="Palatino Linotype" w:eastAsia="Calibri" w:hAnsi="Palatino Linotype" w:cs="Arial"/>
        </w:rPr>
        <w:t>presupuestación</w:t>
      </w:r>
      <w:proofErr w:type="spellEnd"/>
      <w:r w:rsidRPr="00CD1179">
        <w:rPr>
          <w:rFonts w:ascii="Palatino Linotype" w:eastAsia="Calibri" w:hAnsi="Palatino Linotype" w:cs="Arial"/>
        </w:rPr>
        <w:t xml:space="preserve">, recaudación, de los ingresos municipales, también, es la responsable de realizar las erogaciones y funciones que instruya el Ayuntamiento de conformidad con lo establecido en el artículo 93 de la Ley Orgánica Municipal, así como el registro contable y presupuestal de los movimientos antes señalados apegados a los lineamientos del Manual Único de Contabilidad Gubernamental </w:t>
      </w:r>
      <w:r w:rsidRPr="00CD1179">
        <w:rPr>
          <w:rFonts w:ascii="Palatino Linotype" w:eastAsia="Calibri" w:hAnsi="Palatino Linotype" w:cs="Arial"/>
        </w:rPr>
        <w:lastRenderedPageBreak/>
        <w:t xml:space="preserve">para las dependencias y Entidades Públicas del Gobierno y Municipios del Estado de México. </w:t>
      </w:r>
      <w:r w:rsidRPr="00CD1179">
        <w:rPr>
          <w:rFonts w:ascii="Palatino Linotype" w:eastAsia="Calibri" w:hAnsi="Palatino Linotype" w:cs="Arial"/>
          <w:b/>
        </w:rPr>
        <w:t xml:space="preserve">En correlación a lo anterior, el artículo 95 de la Ley Orgánica Municipal del Estado de México  establece como atribuciones del tesorero municipal entre otras las siguientes: </w:t>
      </w:r>
    </w:p>
    <w:p w14:paraId="42CD950D" w14:textId="77777777" w:rsidR="005F641A" w:rsidRPr="00CD1179" w:rsidRDefault="005F641A" w:rsidP="00CD1179">
      <w:pPr>
        <w:pStyle w:val="Prrafodelista"/>
        <w:spacing w:line="360" w:lineRule="auto"/>
        <w:ind w:left="0"/>
        <w:rPr>
          <w:rFonts w:ascii="Palatino Linotype" w:eastAsia="Calibri" w:hAnsi="Palatino Linotype" w:cs="Arial"/>
        </w:rPr>
      </w:pPr>
    </w:p>
    <w:p w14:paraId="63DBF2CE" w14:textId="2D65D663" w:rsidR="005F641A" w:rsidRPr="00CD1179" w:rsidRDefault="003D216E" w:rsidP="00CD1179">
      <w:pPr>
        <w:pStyle w:val="Prrafodelista"/>
        <w:spacing w:line="360" w:lineRule="auto"/>
        <w:ind w:left="567" w:right="567"/>
        <w:jc w:val="both"/>
        <w:rPr>
          <w:rFonts w:ascii="Palatino Linotype" w:eastAsia="Calibri" w:hAnsi="Palatino Linotype" w:cs="Arial"/>
          <w:b/>
          <w:i/>
        </w:rPr>
      </w:pPr>
      <w:r w:rsidRPr="00CD1179">
        <w:rPr>
          <w:rFonts w:ascii="Palatino Linotype" w:eastAsia="Calibri" w:hAnsi="Palatino Linotype" w:cs="Arial"/>
          <w:b/>
          <w:i/>
        </w:rPr>
        <w:t>“</w:t>
      </w:r>
      <w:r w:rsidR="005F641A" w:rsidRPr="00CD1179">
        <w:rPr>
          <w:rFonts w:ascii="Palatino Linotype" w:eastAsia="Calibri" w:hAnsi="Palatino Linotype" w:cs="Arial"/>
          <w:b/>
          <w:i/>
        </w:rPr>
        <w:t>Artículo 95.-…</w:t>
      </w:r>
    </w:p>
    <w:p w14:paraId="29E879A3" w14:textId="77777777" w:rsidR="0063611B" w:rsidRPr="00CD1179" w:rsidRDefault="0063611B" w:rsidP="00CD1179">
      <w:pPr>
        <w:pStyle w:val="Prrafodelista"/>
        <w:spacing w:line="360" w:lineRule="auto"/>
        <w:ind w:left="567" w:right="567"/>
        <w:jc w:val="both"/>
        <w:rPr>
          <w:rFonts w:ascii="Palatino Linotype" w:eastAsia="Calibri" w:hAnsi="Palatino Linotype" w:cs="Arial"/>
          <w:i/>
        </w:rPr>
      </w:pPr>
    </w:p>
    <w:p w14:paraId="07FEB5EF" w14:textId="77777777" w:rsidR="005F641A" w:rsidRPr="00CD1179" w:rsidRDefault="005F641A" w:rsidP="00CD1179">
      <w:pPr>
        <w:pStyle w:val="Prrafodelista"/>
        <w:spacing w:line="360" w:lineRule="auto"/>
        <w:ind w:left="567" w:right="567"/>
        <w:jc w:val="both"/>
        <w:rPr>
          <w:rFonts w:ascii="Palatino Linotype" w:hAnsi="Palatino Linotype"/>
          <w:i/>
        </w:rPr>
      </w:pPr>
      <w:r w:rsidRPr="00CD1179">
        <w:rPr>
          <w:rFonts w:ascii="Palatino Linotype" w:hAnsi="Palatino Linotype"/>
          <w:i/>
        </w:rPr>
        <w:t>I. Administrar la hacienda pública municipal, de conformidad con las disposiciones legales aplicables;</w:t>
      </w:r>
    </w:p>
    <w:p w14:paraId="51965748" w14:textId="77777777" w:rsidR="005F641A" w:rsidRPr="00CD1179" w:rsidRDefault="005F641A" w:rsidP="00CD1179">
      <w:pPr>
        <w:pStyle w:val="Prrafodelista"/>
        <w:spacing w:line="360" w:lineRule="auto"/>
        <w:ind w:left="567" w:right="567"/>
        <w:jc w:val="both"/>
        <w:rPr>
          <w:rFonts w:ascii="Palatino Linotype" w:eastAsia="Calibri" w:hAnsi="Palatino Linotype" w:cs="Arial"/>
          <w:i/>
        </w:rPr>
      </w:pPr>
      <w:r w:rsidRPr="00CD1179">
        <w:rPr>
          <w:rFonts w:ascii="Palatino Linotype" w:eastAsia="Calibri" w:hAnsi="Palatino Linotype" w:cs="Arial"/>
          <w:i/>
        </w:rPr>
        <w:t>…</w:t>
      </w:r>
    </w:p>
    <w:p w14:paraId="0F9F4D9C" w14:textId="77777777" w:rsidR="005F641A" w:rsidRPr="00CD1179" w:rsidRDefault="005F641A" w:rsidP="00CD1179">
      <w:pPr>
        <w:pStyle w:val="Prrafodelista"/>
        <w:spacing w:line="360" w:lineRule="auto"/>
        <w:ind w:left="567" w:right="567"/>
        <w:jc w:val="both"/>
        <w:rPr>
          <w:rFonts w:ascii="Palatino Linotype" w:hAnsi="Palatino Linotype"/>
          <w:i/>
        </w:rPr>
      </w:pPr>
      <w:r w:rsidRPr="00CD1179">
        <w:rPr>
          <w:rFonts w:ascii="Palatino Linotype" w:hAnsi="Palatino Linotype"/>
          <w:i/>
        </w:rPr>
        <w:t xml:space="preserve">IV. Llevar los registros contables, financieros y administrativos de los ingresos, </w:t>
      </w:r>
      <w:r w:rsidRPr="00CD1179">
        <w:rPr>
          <w:rFonts w:ascii="Palatino Linotype" w:hAnsi="Palatino Linotype"/>
          <w:b/>
          <w:i/>
        </w:rPr>
        <w:t>egresos</w:t>
      </w:r>
      <w:r w:rsidRPr="00CD1179">
        <w:rPr>
          <w:rFonts w:ascii="Palatino Linotype" w:hAnsi="Palatino Linotype"/>
          <w:i/>
        </w:rPr>
        <w:t xml:space="preserve">, e </w:t>
      </w:r>
      <w:r w:rsidRPr="00CD1179">
        <w:rPr>
          <w:rFonts w:ascii="Palatino Linotype" w:hAnsi="Palatino Linotype"/>
          <w:b/>
          <w:i/>
        </w:rPr>
        <w:t>inventarios</w:t>
      </w:r>
      <w:r w:rsidRPr="00CD1179">
        <w:rPr>
          <w:rFonts w:ascii="Palatino Linotype" w:hAnsi="Palatino Linotype"/>
          <w:i/>
        </w:rPr>
        <w:t>;</w:t>
      </w:r>
    </w:p>
    <w:p w14:paraId="6D711516" w14:textId="77777777" w:rsidR="005F641A" w:rsidRPr="00CD1179" w:rsidRDefault="005F641A" w:rsidP="00CD1179">
      <w:pPr>
        <w:pStyle w:val="Prrafodelista"/>
        <w:spacing w:line="360" w:lineRule="auto"/>
        <w:ind w:left="567"/>
        <w:jc w:val="both"/>
        <w:rPr>
          <w:rFonts w:ascii="Palatino Linotype" w:hAnsi="Palatino Linotype"/>
          <w:i/>
        </w:rPr>
      </w:pPr>
      <w:r w:rsidRPr="00CD1179">
        <w:rPr>
          <w:rFonts w:ascii="Palatino Linotype" w:hAnsi="Palatino Linotype"/>
          <w:i/>
        </w:rPr>
        <w:t>…</w:t>
      </w:r>
    </w:p>
    <w:p w14:paraId="2642EEC5" w14:textId="77777777" w:rsidR="005F641A" w:rsidRPr="00CD1179" w:rsidRDefault="005F641A" w:rsidP="00CD1179">
      <w:pPr>
        <w:pStyle w:val="Prrafodelista"/>
        <w:spacing w:line="360" w:lineRule="auto"/>
        <w:ind w:left="567"/>
        <w:jc w:val="both"/>
        <w:rPr>
          <w:rFonts w:ascii="Palatino Linotype" w:hAnsi="Palatino Linotype"/>
          <w:i/>
        </w:rPr>
      </w:pPr>
      <w:r w:rsidRPr="00CD1179">
        <w:rPr>
          <w:rFonts w:ascii="Palatino Linotype" w:hAnsi="Palatino Linotype"/>
          <w:i/>
        </w:rPr>
        <w:t>VI. Presentar anualmente al ayuntamiento un informe de la situación contable financiera de la Tesorería Municipal;</w:t>
      </w:r>
    </w:p>
    <w:p w14:paraId="70CEC61E" w14:textId="77777777" w:rsidR="005F641A" w:rsidRPr="00CD1179" w:rsidRDefault="005F641A" w:rsidP="00CD1179">
      <w:pPr>
        <w:pStyle w:val="Prrafodelista"/>
        <w:spacing w:line="360" w:lineRule="auto"/>
        <w:ind w:left="567"/>
        <w:jc w:val="both"/>
        <w:rPr>
          <w:rFonts w:ascii="Palatino Linotype" w:hAnsi="Palatino Linotype"/>
          <w:i/>
        </w:rPr>
      </w:pPr>
      <w:r w:rsidRPr="00CD1179">
        <w:rPr>
          <w:rFonts w:ascii="Palatino Linotype" w:hAnsi="Palatino Linotype"/>
          <w:i/>
        </w:rPr>
        <w:t>…</w:t>
      </w:r>
    </w:p>
    <w:p w14:paraId="479362D6" w14:textId="207EFDC0" w:rsidR="005F641A" w:rsidRPr="00CD1179" w:rsidRDefault="005F641A" w:rsidP="00CD1179">
      <w:pPr>
        <w:pStyle w:val="Prrafodelista"/>
        <w:spacing w:line="360" w:lineRule="auto"/>
        <w:ind w:left="567"/>
        <w:jc w:val="both"/>
        <w:rPr>
          <w:rFonts w:ascii="Palatino Linotype" w:hAnsi="Palatino Linotype"/>
          <w:i/>
        </w:rPr>
      </w:pPr>
      <w:r w:rsidRPr="00CD1179">
        <w:rPr>
          <w:rFonts w:ascii="Palatino Linotype" w:hAnsi="Palatino Linotype"/>
          <w:i/>
        </w:rPr>
        <w:t>VIII. Participar en la formulación de Convenios Fiscales y ejercer las atribuciones que le correspondan en el ámbito de su competencia;</w:t>
      </w:r>
      <w:r w:rsidR="003D216E" w:rsidRPr="00CD1179">
        <w:rPr>
          <w:rFonts w:ascii="Palatino Linotype" w:hAnsi="Palatino Linotype"/>
          <w:i/>
        </w:rPr>
        <w:t>”</w:t>
      </w:r>
    </w:p>
    <w:p w14:paraId="7C4381FB" w14:textId="77777777" w:rsidR="005F641A" w:rsidRPr="00CD1179" w:rsidRDefault="005F641A" w:rsidP="00CD1179">
      <w:pPr>
        <w:pStyle w:val="Prrafodelista"/>
        <w:spacing w:line="360" w:lineRule="auto"/>
        <w:ind w:left="567"/>
        <w:jc w:val="both"/>
        <w:rPr>
          <w:rFonts w:ascii="Palatino Linotype" w:hAnsi="Palatino Linotype"/>
          <w:i/>
        </w:rPr>
      </w:pPr>
    </w:p>
    <w:p w14:paraId="44DE7D02" w14:textId="33B49085"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Es así que corresponde a la Tesorería Municipal realizar las erogaciones correspondientes, en este caso, por el pago a proveedores</w:t>
      </w:r>
      <w:r w:rsidR="00CD6634" w:rsidRPr="00CD1179">
        <w:rPr>
          <w:rFonts w:ascii="Palatino Linotype" w:eastAsia="Calibri" w:hAnsi="Palatino Linotype" w:cs="Arial"/>
        </w:rPr>
        <w:t xml:space="preserve">, gastos, gasolina y/o viáticos </w:t>
      </w:r>
      <w:r w:rsidRPr="00CD1179">
        <w:rPr>
          <w:rFonts w:ascii="Palatino Linotype" w:eastAsia="Calibri" w:hAnsi="Palatino Linotype" w:cs="Arial"/>
        </w:rPr>
        <w:t xml:space="preserve">y llevar el registro contable de dichas erogaciones. Además, se tiene la certeza que, para el correcto funcionamiento de los Ayuntamientos se debe contar con los medios idóneos para el desempeño de las actividades, es por ello, que se encuentran facultados para </w:t>
      </w:r>
      <w:r w:rsidRPr="00CD1179">
        <w:rPr>
          <w:rFonts w:ascii="Palatino Linotype" w:eastAsia="Calibri" w:hAnsi="Palatino Linotype" w:cs="Arial"/>
        </w:rPr>
        <w:lastRenderedPageBreak/>
        <w:t>convenir o contratar a personas físicas o jurídico colectivas para la prestación de bienes y/o servicios,  bajo los objetivos del nuevo modelo de “Gobierno Abierto” promoviendo la participación de personas físicas o jurídico colectivas que se adecuen a los servicios que se requieren, permitiendo así, dar certeza a la ciudadanía que los recursos erogados, no serán destinados a empresas fantasma, o realizar contrataciones muy por encima del costo real, esto permite que cualquier persona interesada, cumpliendo los requisitos previamente establecidos, ofrezca sus bienes y/o servicios a un ente público.</w:t>
      </w:r>
    </w:p>
    <w:p w14:paraId="266E9543" w14:textId="77777777" w:rsidR="005F641A" w:rsidRPr="00CD1179" w:rsidRDefault="005F641A" w:rsidP="00CD1179">
      <w:pPr>
        <w:pStyle w:val="Prrafodelista"/>
        <w:spacing w:line="360" w:lineRule="auto"/>
        <w:ind w:left="0"/>
        <w:jc w:val="both"/>
        <w:rPr>
          <w:rFonts w:ascii="Palatino Linotype" w:eastAsia="Calibri" w:hAnsi="Palatino Linotype" w:cs="Arial"/>
        </w:rPr>
      </w:pPr>
    </w:p>
    <w:p w14:paraId="7B60F584"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 xml:space="preserve">Cabe señalar que un proveedor es </w:t>
      </w:r>
      <w:r w:rsidRPr="00CD1179">
        <w:rPr>
          <w:rFonts w:ascii="Palatino Linotype" w:eastAsia="Calibri" w:hAnsi="Palatino Linotype" w:cs="Arial"/>
          <w:i/>
        </w:rPr>
        <w:t>dicho de una persona o de una empresa: Que provee o abastece de todo lo necesario para un fin a grandes grupos, asociaciones, comunidades</w:t>
      </w:r>
      <w:r w:rsidRPr="00CD1179">
        <w:rPr>
          <w:rStyle w:val="Refdenotaalpie"/>
          <w:rFonts w:ascii="Palatino Linotype" w:eastAsia="Calibri" w:hAnsi="Palatino Linotype" w:cs="Arial"/>
          <w:i/>
        </w:rPr>
        <w:footnoteReference w:id="4"/>
      </w:r>
      <w:r w:rsidRPr="00CD1179">
        <w:rPr>
          <w:rFonts w:ascii="Palatino Linotype" w:eastAsia="Calibri" w:hAnsi="Palatino Linotype" w:cs="Arial"/>
          <w:i/>
        </w:rPr>
        <w:t xml:space="preserve">, </w:t>
      </w:r>
      <w:r w:rsidRPr="00CD1179">
        <w:rPr>
          <w:rFonts w:ascii="Palatino Linotype" w:eastAsia="Calibri" w:hAnsi="Palatino Linotype" w:cs="Arial"/>
        </w:rPr>
        <w:t>en ese contexto, se tiene que existen proveedores de diversos bienes o servicios, tales como pueden ser de manera enunciativa mas no limitativa, proveedores de alimentos, bebidas, telefonía, electricidad, suministros de papelería, bienes muebles, etc. Por lo que el Sujeto Obligado deberá poner a disposición del particular los documentos comprobatorios de los pagos realizados a todos y cada uno de los proveedores a los que se les ha efectuado un pago por cualquier concepto.</w:t>
      </w:r>
    </w:p>
    <w:p w14:paraId="51B7C269" w14:textId="77777777" w:rsidR="005F641A" w:rsidRPr="00CD1179" w:rsidRDefault="005F641A" w:rsidP="00CD1179">
      <w:pPr>
        <w:pStyle w:val="Prrafodelista"/>
        <w:spacing w:line="360" w:lineRule="auto"/>
        <w:ind w:left="0"/>
        <w:rPr>
          <w:rFonts w:ascii="Palatino Linotype" w:eastAsia="Calibri" w:hAnsi="Palatino Linotype" w:cs="Arial"/>
        </w:rPr>
      </w:pPr>
    </w:p>
    <w:p w14:paraId="11AA20EC"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 xml:space="preserve">Como se ha dicho, todos los egresos que realice el Ayuntamiento son atribuibles a la Tesorería quien se reitera, que es el área encargada de llevar los registros contables, financieros y administrativos de los egresos, asimismo dichos egresos serán fiscalizables por la contraloría interna, verificando su congruencia con el presupuesto de egresos municipal, por ser una atribución de los Ayuntamientos el </w:t>
      </w:r>
      <w:r w:rsidRPr="00CD1179">
        <w:rPr>
          <w:rFonts w:ascii="Palatino Linotype" w:eastAsia="Calibri" w:hAnsi="Palatino Linotype" w:cs="Arial"/>
          <w:i/>
        </w:rPr>
        <w:t xml:space="preserve">administrar su hacienda en </w:t>
      </w:r>
      <w:r w:rsidRPr="00CD1179">
        <w:rPr>
          <w:rFonts w:ascii="Palatino Linotype" w:eastAsia="Calibri" w:hAnsi="Palatino Linotype" w:cs="Arial"/>
          <w:i/>
        </w:rPr>
        <w:lastRenderedPageBreak/>
        <w:t>términos de ley, y controlar a través del presidente y síndico la aplicación del presupuesto de egresos.</w:t>
      </w:r>
      <w:r w:rsidRPr="00CD1179">
        <w:rPr>
          <w:rStyle w:val="Refdenotaalpie"/>
          <w:rFonts w:ascii="Palatino Linotype" w:eastAsia="Calibri" w:hAnsi="Palatino Linotype" w:cs="Arial"/>
          <w:i/>
        </w:rPr>
        <w:footnoteReference w:id="5"/>
      </w:r>
    </w:p>
    <w:p w14:paraId="46BDAAFE" w14:textId="77777777" w:rsidR="005F641A" w:rsidRPr="00CD1179" w:rsidRDefault="005F641A" w:rsidP="00CD1179">
      <w:pPr>
        <w:pStyle w:val="Prrafodelista"/>
        <w:spacing w:line="360" w:lineRule="auto"/>
        <w:ind w:left="0"/>
        <w:rPr>
          <w:rFonts w:ascii="Palatino Linotype" w:eastAsia="Calibri" w:hAnsi="Palatino Linotype" w:cs="Arial"/>
        </w:rPr>
      </w:pPr>
    </w:p>
    <w:p w14:paraId="7555A105"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 xml:space="preserve">De lo anterior, es necesario señalar el contenido de la Ley de Transparencia y Acceso a la Información Pública del Estado de México y Municipios en el artículo 92 fracciones XXVIII;  XXIX apartado b numeral 4; y XXXVI, que establecen de forma literal lo siguiente: </w:t>
      </w:r>
    </w:p>
    <w:p w14:paraId="710F3958" w14:textId="77777777" w:rsidR="005F641A" w:rsidRPr="00CD1179" w:rsidRDefault="005F641A" w:rsidP="00CD1179">
      <w:pPr>
        <w:spacing w:line="360" w:lineRule="auto"/>
        <w:rPr>
          <w:rFonts w:ascii="Palatino Linotype" w:eastAsia="Calibri" w:hAnsi="Palatino Linotype" w:cs="Arial"/>
        </w:rPr>
      </w:pPr>
    </w:p>
    <w:p w14:paraId="7017E0F9" w14:textId="77777777" w:rsidR="005F641A" w:rsidRPr="00CD1179" w:rsidRDefault="005F641A" w:rsidP="00CD1179">
      <w:pPr>
        <w:autoSpaceDE w:val="0"/>
        <w:autoSpaceDN w:val="0"/>
        <w:adjustRightInd w:val="0"/>
        <w:spacing w:line="360" w:lineRule="auto"/>
        <w:ind w:left="567" w:right="567"/>
        <w:jc w:val="both"/>
        <w:rPr>
          <w:rFonts w:ascii="Palatino Linotype" w:hAnsi="Palatino Linotype" w:cs="Bookman Old Style"/>
          <w:i/>
          <w:lang w:val="es-MX"/>
        </w:rPr>
      </w:pPr>
      <w:r w:rsidRPr="00CD1179">
        <w:rPr>
          <w:rFonts w:ascii="Palatino Linotype" w:hAnsi="Palatino Linotype" w:cs="Bookman Old Style,Bold"/>
          <w:b/>
          <w:bCs/>
          <w:i/>
          <w:lang w:val="es-MX"/>
        </w:rPr>
        <w:t xml:space="preserve">Artículo 92. </w:t>
      </w:r>
      <w:r w:rsidRPr="00CD1179">
        <w:rPr>
          <w:rFonts w:ascii="Palatino Linotype" w:hAnsi="Palatino Linotype" w:cs="Bookman Old Style"/>
          <w:i/>
          <w:lang w:val="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F1EA1F9" w14:textId="77777777" w:rsidR="005F641A" w:rsidRPr="00CD1179" w:rsidRDefault="005F641A" w:rsidP="00CD1179">
      <w:pPr>
        <w:autoSpaceDE w:val="0"/>
        <w:autoSpaceDN w:val="0"/>
        <w:adjustRightInd w:val="0"/>
        <w:spacing w:line="360" w:lineRule="auto"/>
        <w:ind w:left="567" w:right="567"/>
        <w:jc w:val="both"/>
        <w:rPr>
          <w:rFonts w:ascii="Palatino Linotype" w:eastAsia="Calibri" w:hAnsi="Palatino Linotype" w:cs="Arial"/>
          <w:i/>
        </w:rPr>
      </w:pPr>
    </w:p>
    <w:p w14:paraId="3538AE7D" w14:textId="77777777" w:rsidR="005F641A" w:rsidRPr="00CD1179" w:rsidRDefault="005F641A" w:rsidP="00CD1179">
      <w:pPr>
        <w:autoSpaceDE w:val="0"/>
        <w:autoSpaceDN w:val="0"/>
        <w:adjustRightInd w:val="0"/>
        <w:spacing w:line="360" w:lineRule="auto"/>
        <w:ind w:left="567" w:right="567"/>
        <w:jc w:val="both"/>
        <w:rPr>
          <w:rFonts w:ascii="Palatino Linotype" w:hAnsi="Palatino Linotype" w:cs="Bookman Old Style"/>
          <w:i/>
          <w:lang w:val="es-MX"/>
        </w:rPr>
      </w:pPr>
      <w:r w:rsidRPr="00CD1179">
        <w:rPr>
          <w:rFonts w:ascii="Palatino Linotype" w:hAnsi="Palatino Linotype" w:cs="Bookman Old Style,Bold"/>
          <w:b/>
          <w:bCs/>
          <w:i/>
          <w:lang w:val="es-MX"/>
        </w:rPr>
        <w:t xml:space="preserve">XXVII. </w:t>
      </w:r>
      <w:r w:rsidRPr="00CD1179">
        <w:rPr>
          <w:rFonts w:ascii="Palatino Linotype" w:hAnsi="Palatino Linotype" w:cs="Bookman Old Style"/>
          <w:i/>
          <w:lang w:val="es-MX"/>
        </w:rPr>
        <w:t xml:space="preserve">Los montos destinados a gastos relativos a todos los programas y campañas de comunicación social y publicidad oficial desglosada por tipo de medio, </w:t>
      </w:r>
      <w:r w:rsidRPr="00CD1179">
        <w:rPr>
          <w:rFonts w:ascii="Palatino Linotype" w:hAnsi="Palatino Linotype" w:cs="Bookman Old Style"/>
          <w:b/>
          <w:i/>
          <w:lang w:val="es-MX"/>
        </w:rPr>
        <w:t>proveedores</w:t>
      </w:r>
      <w:r w:rsidRPr="00CD1179">
        <w:rPr>
          <w:rFonts w:ascii="Palatino Linotype" w:hAnsi="Palatino Linotype" w:cs="Bookman Old Style"/>
          <w:i/>
          <w:lang w:val="es-MX"/>
        </w:rPr>
        <w:t>, número de contrato y concepto;</w:t>
      </w:r>
    </w:p>
    <w:p w14:paraId="5A8AD3DD" w14:textId="77777777" w:rsidR="005F641A" w:rsidRPr="00CD1179" w:rsidRDefault="005F641A" w:rsidP="00CD1179">
      <w:pPr>
        <w:autoSpaceDE w:val="0"/>
        <w:autoSpaceDN w:val="0"/>
        <w:adjustRightInd w:val="0"/>
        <w:spacing w:line="360" w:lineRule="auto"/>
        <w:ind w:left="567" w:right="567"/>
        <w:jc w:val="both"/>
        <w:rPr>
          <w:rFonts w:ascii="Palatino Linotype" w:hAnsi="Palatino Linotype" w:cs="Bookman Old Style"/>
          <w:i/>
          <w:lang w:val="es-MX"/>
        </w:rPr>
      </w:pPr>
      <w:r w:rsidRPr="00CD1179">
        <w:rPr>
          <w:rFonts w:ascii="Palatino Linotype" w:hAnsi="Palatino Linotype" w:cs="Bookman Old Style"/>
          <w:i/>
          <w:lang w:val="es-MX"/>
        </w:rPr>
        <w:t>…</w:t>
      </w:r>
    </w:p>
    <w:p w14:paraId="1AEEB90D" w14:textId="77777777" w:rsidR="005F641A" w:rsidRPr="00CD1179" w:rsidRDefault="005F641A" w:rsidP="00CD1179">
      <w:pPr>
        <w:autoSpaceDE w:val="0"/>
        <w:autoSpaceDN w:val="0"/>
        <w:adjustRightInd w:val="0"/>
        <w:spacing w:line="360" w:lineRule="auto"/>
        <w:ind w:left="567" w:right="567"/>
        <w:jc w:val="both"/>
        <w:rPr>
          <w:rFonts w:ascii="Palatino Linotype" w:hAnsi="Palatino Linotype" w:cs="Bookman Old Style"/>
          <w:i/>
          <w:lang w:val="es-MX"/>
        </w:rPr>
      </w:pPr>
      <w:r w:rsidRPr="00CD1179">
        <w:rPr>
          <w:rFonts w:ascii="Palatino Linotype" w:hAnsi="Palatino Linotype" w:cs="Bookman Old Style,Bold"/>
          <w:b/>
          <w:bCs/>
          <w:i/>
          <w:lang w:val="es-MX"/>
        </w:rPr>
        <w:t xml:space="preserve">XXIX. </w:t>
      </w:r>
      <w:r w:rsidRPr="00CD1179">
        <w:rPr>
          <w:rFonts w:ascii="Palatino Linotype" w:hAnsi="Palatino Linotype" w:cs="Bookman Old Style"/>
          <w:i/>
          <w:lang w:val="es-MX"/>
        </w:rPr>
        <w:t>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33DF38D" w14:textId="77777777" w:rsidR="005F641A" w:rsidRPr="00CD1179" w:rsidRDefault="005F641A" w:rsidP="00CD1179">
      <w:pPr>
        <w:autoSpaceDE w:val="0"/>
        <w:autoSpaceDN w:val="0"/>
        <w:adjustRightInd w:val="0"/>
        <w:spacing w:line="360" w:lineRule="auto"/>
        <w:ind w:left="567" w:right="567"/>
        <w:jc w:val="both"/>
        <w:rPr>
          <w:rFonts w:ascii="Palatino Linotype" w:hAnsi="Palatino Linotype" w:cs="Bookman Old Style"/>
          <w:i/>
          <w:lang w:val="es-MX"/>
        </w:rPr>
      </w:pPr>
      <w:r w:rsidRPr="00CD1179">
        <w:rPr>
          <w:rFonts w:ascii="Palatino Linotype" w:hAnsi="Palatino Linotype" w:cs="Bookman Old Style"/>
          <w:i/>
          <w:lang w:val="es-MX"/>
        </w:rPr>
        <w:lastRenderedPageBreak/>
        <w:t>…</w:t>
      </w:r>
    </w:p>
    <w:p w14:paraId="0AB53B2C" w14:textId="77777777" w:rsidR="005F641A" w:rsidRPr="00CD1179" w:rsidRDefault="005F641A" w:rsidP="00CD1179">
      <w:pPr>
        <w:autoSpaceDE w:val="0"/>
        <w:autoSpaceDN w:val="0"/>
        <w:adjustRightInd w:val="0"/>
        <w:spacing w:line="360" w:lineRule="auto"/>
        <w:ind w:left="567" w:right="567"/>
        <w:jc w:val="both"/>
        <w:rPr>
          <w:rFonts w:ascii="Palatino Linotype" w:hAnsi="Palatino Linotype" w:cs="Bookman Old Style"/>
          <w:i/>
          <w:lang w:val="es-MX"/>
        </w:rPr>
      </w:pPr>
      <w:r w:rsidRPr="00CD1179">
        <w:rPr>
          <w:rFonts w:ascii="Palatino Linotype" w:hAnsi="Palatino Linotype" w:cs="Bookman Old Style"/>
          <w:i/>
          <w:lang w:val="es-MX"/>
        </w:rPr>
        <w:t>b. De las adjudicaciones directas:</w:t>
      </w:r>
    </w:p>
    <w:p w14:paraId="65ABBD61" w14:textId="77777777" w:rsidR="005F641A" w:rsidRPr="00CD1179" w:rsidRDefault="005F641A" w:rsidP="00CD1179">
      <w:pPr>
        <w:autoSpaceDE w:val="0"/>
        <w:autoSpaceDN w:val="0"/>
        <w:adjustRightInd w:val="0"/>
        <w:spacing w:line="360" w:lineRule="auto"/>
        <w:ind w:left="567" w:right="567"/>
        <w:jc w:val="both"/>
        <w:rPr>
          <w:rFonts w:ascii="Palatino Linotype" w:eastAsia="Calibri" w:hAnsi="Palatino Linotype" w:cs="Arial"/>
          <w:i/>
        </w:rPr>
      </w:pPr>
      <w:r w:rsidRPr="00CD1179">
        <w:rPr>
          <w:rFonts w:ascii="Palatino Linotype" w:hAnsi="Palatino Linotype" w:cs="Bookman Old Style"/>
          <w:i/>
          <w:lang w:val="es-MX"/>
        </w:rPr>
        <w:t>…</w:t>
      </w:r>
    </w:p>
    <w:p w14:paraId="088D2D80" w14:textId="77777777" w:rsidR="005F641A" w:rsidRPr="00CD1179" w:rsidRDefault="005F641A" w:rsidP="00CD1179">
      <w:pPr>
        <w:autoSpaceDE w:val="0"/>
        <w:autoSpaceDN w:val="0"/>
        <w:adjustRightInd w:val="0"/>
        <w:spacing w:line="360" w:lineRule="auto"/>
        <w:ind w:left="567" w:right="567"/>
        <w:jc w:val="both"/>
        <w:rPr>
          <w:rFonts w:ascii="Palatino Linotype" w:eastAsia="Calibri" w:hAnsi="Palatino Linotype" w:cs="Arial"/>
          <w:i/>
        </w:rPr>
      </w:pPr>
      <w:r w:rsidRPr="00CD1179">
        <w:rPr>
          <w:rFonts w:ascii="Palatino Linotype" w:hAnsi="Palatino Linotype" w:cs="Bookman Old Style,Bold"/>
          <w:b/>
          <w:bCs/>
          <w:i/>
          <w:lang w:val="es-MX"/>
        </w:rPr>
        <w:t xml:space="preserve">4) </w:t>
      </w:r>
      <w:r w:rsidRPr="00CD1179">
        <w:rPr>
          <w:rFonts w:ascii="Palatino Linotype" w:hAnsi="Palatino Linotype" w:cs="Bookman Old Style"/>
          <w:i/>
          <w:lang w:val="es-MX"/>
        </w:rPr>
        <w:t xml:space="preserve">En su caso, las cotizaciones consideradas, especificando los nombres de los </w:t>
      </w:r>
      <w:r w:rsidRPr="00CD1179">
        <w:rPr>
          <w:rFonts w:ascii="Palatino Linotype" w:hAnsi="Palatino Linotype" w:cs="Bookman Old Style"/>
          <w:b/>
          <w:i/>
          <w:lang w:val="es-MX"/>
        </w:rPr>
        <w:t>proveedores y sus montos</w:t>
      </w:r>
      <w:r w:rsidRPr="00CD1179">
        <w:rPr>
          <w:rFonts w:ascii="Palatino Linotype" w:hAnsi="Palatino Linotype" w:cs="Bookman Old Style"/>
          <w:i/>
          <w:lang w:val="es-MX"/>
        </w:rPr>
        <w:t>;</w:t>
      </w:r>
    </w:p>
    <w:p w14:paraId="2B173342" w14:textId="77777777" w:rsidR="005F641A" w:rsidRPr="00CD1179" w:rsidRDefault="005F641A" w:rsidP="00CD1179">
      <w:pPr>
        <w:pStyle w:val="Prrafodelista"/>
        <w:spacing w:line="360" w:lineRule="auto"/>
        <w:ind w:left="567" w:right="567"/>
        <w:jc w:val="both"/>
        <w:rPr>
          <w:rFonts w:ascii="Palatino Linotype" w:hAnsi="Palatino Linotype" w:cs="Bookman Old Style,Bold"/>
          <w:b/>
          <w:bCs/>
          <w:i/>
          <w:lang w:val="es-MX"/>
        </w:rPr>
      </w:pPr>
      <w:r w:rsidRPr="00CD1179">
        <w:rPr>
          <w:rFonts w:ascii="Palatino Linotype" w:hAnsi="Palatino Linotype" w:cs="Bookman Old Style,Bold"/>
          <w:b/>
          <w:bCs/>
          <w:i/>
          <w:lang w:val="es-MX"/>
        </w:rPr>
        <w:t>…</w:t>
      </w:r>
    </w:p>
    <w:p w14:paraId="3C04AE8F" w14:textId="77777777" w:rsidR="00440FAD" w:rsidRPr="00CD1179" w:rsidRDefault="00440FAD" w:rsidP="00CD1179">
      <w:pPr>
        <w:pStyle w:val="Prrafodelista"/>
        <w:spacing w:line="360" w:lineRule="auto"/>
        <w:ind w:left="567" w:right="567"/>
        <w:jc w:val="both"/>
        <w:rPr>
          <w:rFonts w:ascii="Palatino Linotype" w:hAnsi="Palatino Linotype" w:cs="Bookman Old Style,Bold"/>
          <w:b/>
          <w:bCs/>
          <w:i/>
          <w:lang w:val="es-MX"/>
        </w:rPr>
      </w:pPr>
    </w:p>
    <w:p w14:paraId="488F63CB"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 xml:space="preserve">Se aprecia que entre las obligaciones de transparencia que deben poner a disposición del público de manera permanente de forma actualizada, sencilla y entendible, se encuentra en diversas fracciones del precepto legal </w:t>
      </w:r>
      <w:r w:rsidRPr="00CD1179">
        <w:rPr>
          <w:rFonts w:ascii="Palatino Linotype" w:eastAsia="Calibri" w:hAnsi="Palatino Linotype" w:cs="Arial"/>
          <w:b/>
        </w:rPr>
        <w:t>el término proveedor</w:t>
      </w:r>
      <w:r w:rsidRPr="00CD1179">
        <w:rPr>
          <w:rFonts w:ascii="Palatino Linotype" w:eastAsia="Calibri" w:hAnsi="Palatino Linotype" w:cs="Arial"/>
        </w:rPr>
        <w:t xml:space="preserve">, por lo que el convenir con proveedores y realizar pago por concepto de prestación de bienes o servicios, tan es así, que se debe contar con catálogo o padrón de proveedores y contratistas. Entonces al contratar un los servicios de un proveedor en obviedad de circunstancias y por la naturaleza de los contratos, se debe realizar una contraprestación, es decir, efectuar un pago. Aunado a ello, con estricto apego a lo establecido en </w:t>
      </w:r>
      <w:r w:rsidRPr="00CD1179">
        <w:rPr>
          <w:rFonts w:ascii="Palatino Linotype" w:hAnsi="Palatino Linotype"/>
          <w:lang w:val="es-ES"/>
        </w:rPr>
        <w:t>el artículo 18 de la Ley de Transparencia y Acceso a la información Pública del Estado de México y Municipios en concordancia con el artículo 6 de la Constitución Política de los Estados Unidos Mexicanos apartado A Fracción I que establecen que</w:t>
      </w:r>
      <w:r w:rsidRPr="00CD1179">
        <w:rPr>
          <w:rFonts w:ascii="Palatino Linotype" w:hAnsi="Palatino Linotype"/>
          <w:i/>
          <w:lang w:val="es-ES"/>
        </w:rPr>
        <w:t xml:space="preserve"> los Sujetos Obligados deberán documentar todo acto que se derive del ejercicio de sus facultades, competencias o funciones.</w:t>
      </w:r>
    </w:p>
    <w:p w14:paraId="3FF43B16" w14:textId="77777777" w:rsidR="005F641A" w:rsidRPr="00CD1179" w:rsidRDefault="005F641A" w:rsidP="00CD1179">
      <w:pPr>
        <w:pStyle w:val="Prrafodelista"/>
        <w:spacing w:line="360" w:lineRule="auto"/>
        <w:ind w:left="0"/>
        <w:jc w:val="both"/>
        <w:rPr>
          <w:rFonts w:ascii="Palatino Linotype" w:eastAsia="Calibri" w:hAnsi="Palatino Linotype" w:cs="Arial"/>
        </w:rPr>
      </w:pPr>
    </w:p>
    <w:p w14:paraId="178B9AC1"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 xml:space="preserve">Lo anterior es de suma importancia, toda vez que no es solo un acto del que se deba documentar, sino que también, la documentación comprobatoria de los egresos que realicen los Sujetos Obligados forman parte de la información que mensualmente se tiene que remitir al Órgano Superior de Fiscalización del Estado de México y Municipios </w:t>
      </w:r>
      <w:r w:rsidRPr="00CD1179">
        <w:rPr>
          <w:rFonts w:ascii="Palatino Linotype" w:eastAsia="Calibri" w:hAnsi="Palatino Linotype" w:cs="Arial"/>
        </w:rPr>
        <w:lastRenderedPageBreak/>
        <w:t>(OSFEM), esto  razón de que en base a ellos, se permite conocer si las erogaciones que se realizan son conforme a lo establecido en el presupuesto de egresos y asimismo, en materia de transparencia permite conocer a la ciudadanía el actuar de las autoridades y verificar el destino que se le está dando a los recursos públicos.</w:t>
      </w:r>
    </w:p>
    <w:p w14:paraId="61BC96D5" w14:textId="77777777" w:rsidR="005F641A" w:rsidRPr="00CD1179" w:rsidRDefault="005F641A" w:rsidP="00CD1179">
      <w:pPr>
        <w:pStyle w:val="Prrafodelista"/>
        <w:spacing w:line="360" w:lineRule="auto"/>
        <w:ind w:left="0"/>
        <w:jc w:val="both"/>
        <w:rPr>
          <w:rFonts w:ascii="Palatino Linotype" w:eastAsia="Calibri" w:hAnsi="Palatino Linotype" w:cs="Arial"/>
        </w:rPr>
      </w:pPr>
    </w:p>
    <w:p w14:paraId="1AF3567A" w14:textId="61B49210"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eastAsia="Calibri" w:hAnsi="Palatino Linotype" w:cs="Arial"/>
        </w:rPr>
        <w:t xml:space="preserve">Ahora bien robusteciendo lo antes dicho, los lineamientos para la integración del informe mensual que se remiten los Sujetos Obligados al OSFEM, para ser </w:t>
      </w:r>
      <w:r w:rsidR="0092215E" w:rsidRPr="00CD1179">
        <w:rPr>
          <w:rFonts w:ascii="Palatino Linotype" w:eastAsia="Calibri" w:hAnsi="Palatino Linotype" w:cs="Arial"/>
        </w:rPr>
        <w:t>más</w:t>
      </w:r>
      <w:r w:rsidRPr="00CD1179">
        <w:rPr>
          <w:rFonts w:ascii="Palatino Linotype" w:eastAsia="Calibri" w:hAnsi="Palatino Linotype" w:cs="Arial"/>
        </w:rPr>
        <w:t xml:space="preserve"> precisos, en el DISCO 5 se contemplan las Pólizas de diario y de Egresos con su respectivo soporte documental. En </w:t>
      </w:r>
      <w:r w:rsidRPr="00CD1179">
        <w:rPr>
          <w:rFonts w:ascii="Palatino Linotype" w:hAnsi="Palatino Linotype"/>
        </w:rPr>
        <w:t xml:space="preserve">cuanto hace al término “póliza” es oportuno señalar que nuestra legislación no existe  como tal la definición de dicha acepción; sin embargo el Glosario de Términos para el proceso de Planeación, Programación, </w:t>
      </w:r>
      <w:proofErr w:type="spellStart"/>
      <w:r w:rsidRPr="00CD1179">
        <w:rPr>
          <w:rFonts w:ascii="Palatino Linotype" w:hAnsi="Palatino Linotype"/>
        </w:rPr>
        <w:t>Presupuestación</w:t>
      </w:r>
      <w:proofErr w:type="spellEnd"/>
      <w:r w:rsidRPr="00CD1179">
        <w:rPr>
          <w:rFonts w:ascii="Palatino Linotype" w:hAnsi="Palatino Linotype"/>
        </w:rPr>
        <w:t xml:space="preserve"> y Evaluación de la Administración Publica, elaborado por el Grupo de Trabajo de Sistemas de Información Financiera, Contable y Presupuestal de la Comisión Permanente de Funcionarios Fiscales del INDETEC, señala lo siguiente: </w:t>
      </w:r>
    </w:p>
    <w:p w14:paraId="3E9C71AD" w14:textId="77777777" w:rsidR="008D01AE" w:rsidRPr="00CD1179" w:rsidRDefault="008D01AE" w:rsidP="00CD1179">
      <w:pPr>
        <w:spacing w:line="360" w:lineRule="auto"/>
        <w:jc w:val="both"/>
        <w:rPr>
          <w:rFonts w:ascii="Palatino Linotype" w:eastAsia="Calibri" w:hAnsi="Palatino Linotype" w:cs="Arial"/>
        </w:rPr>
      </w:pPr>
    </w:p>
    <w:p w14:paraId="06CE1F78" w14:textId="344D1037" w:rsidR="008D01AE" w:rsidRPr="00CD1179" w:rsidRDefault="005F641A" w:rsidP="00CD1179">
      <w:pPr>
        <w:spacing w:before="240" w:after="240" w:line="360" w:lineRule="auto"/>
        <w:ind w:left="567" w:right="567"/>
        <w:jc w:val="both"/>
        <w:rPr>
          <w:rFonts w:ascii="Palatino Linotype" w:hAnsi="Palatino Linotype"/>
          <w:i/>
        </w:rPr>
      </w:pPr>
      <w:r w:rsidRPr="00CD1179">
        <w:rPr>
          <w:rFonts w:ascii="Palatino Linotype" w:hAnsi="Palatino Linotype"/>
          <w:i/>
        </w:rPr>
        <w:t xml:space="preserve">POLIZA CONTABLE: Documento en el cual se asientan en forma individual todas y cada una de las operaciones desarrolladas por una institución, así como la información necesaria para la integración de dichas operaciones. </w:t>
      </w:r>
    </w:p>
    <w:p w14:paraId="0AECF9BF"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b/>
        </w:rPr>
      </w:pPr>
      <w:r w:rsidRPr="00CD1179">
        <w:rPr>
          <w:rFonts w:ascii="Palatino Linotype" w:hAnsi="Palatino Linotype"/>
        </w:rPr>
        <w:t xml:space="preserve">De lo anterior se advierte que la póliza contable constituye un registro contable y presupuestal con el que cuentan los Sujeto Obligados para el registro y control de sus operaciones relacionadas con los ingresos y </w:t>
      </w:r>
      <w:r w:rsidRPr="00CD1179">
        <w:rPr>
          <w:rFonts w:ascii="Palatino Linotype" w:hAnsi="Palatino Linotype"/>
          <w:b/>
        </w:rPr>
        <w:t>egresos</w:t>
      </w:r>
      <w:r w:rsidRPr="00CD1179">
        <w:rPr>
          <w:rFonts w:ascii="Palatino Linotype" w:hAnsi="Palatino Linotype"/>
        </w:rPr>
        <w:t xml:space="preserve">, así </w:t>
      </w:r>
      <w:r w:rsidRPr="00CD1179">
        <w:rPr>
          <w:rFonts w:ascii="Palatino Linotype" w:hAnsi="Palatino Linotype"/>
          <w:b/>
        </w:rPr>
        <w:t>como los comprobantes que justifiquen las anotaciones y cantidades en ellas estipuladas, lo que permite la identificación plena de dichas operaciones.</w:t>
      </w:r>
    </w:p>
    <w:p w14:paraId="1AA96A63" w14:textId="77777777" w:rsidR="00440FAD" w:rsidRPr="00CD1179" w:rsidRDefault="00440FAD" w:rsidP="00CD1179">
      <w:pPr>
        <w:pStyle w:val="Prrafodelista"/>
        <w:spacing w:line="360" w:lineRule="auto"/>
        <w:ind w:left="0"/>
        <w:jc w:val="both"/>
        <w:rPr>
          <w:rFonts w:ascii="Palatino Linotype" w:eastAsia="Calibri" w:hAnsi="Palatino Linotype" w:cs="Arial"/>
          <w:b/>
        </w:rPr>
      </w:pPr>
    </w:p>
    <w:p w14:paraId="4035CFCE" w14:textId="0C3B34DF"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hAnsi="Palatino Linotype"/>
        </w:rPr>
        <w:t>En este contexto, existen diferentes tipos de pólizas de acuerdo a los Lineamientos para la Integración del In</w:t>
      </w:r>
      <w:r w:rsidR="00440FAD" w:rsidRPr="00CD1179">
        <w:rPr>
          <w:rFonts w:ascii="Palatino Linotype" w:hAnsi="Palatino Linotype"/>
        </w:rPr>
        <w:t>forme Mensual 2019</w:t>
      </w:r>
      <w:r w:rsidRPr="00CD1179">
        <w:rPr>
          <w:rFonts w:ascii="Palatino Linotype" w:hAnsi="Palatino Linotype"/>
          <w:i/>
        </w:rPr>
        <w:t xml:space="preserve">, </w:t>
      </w:r>
      <w:r w:rsidRPr="00CD1179">
        <w:rPr>
          <w:rFonts w:ascii="Palatino Linotype" w:hAnsi="Palatino Linotype"/>
        </w:rPr>
        <w:t>por lo que el recurso de revisión que hoy nos ocupa, aborda los pagos realizados a proveedores,</w:t>
      </w:r>
      <w:r w:rsidR="00440FAD" w:rsidRPr="00CD1179">
        <w:rPr>
          <w:rFonts w:ascii="Palatino Linotype" w:hAnsi="Palatino Linotype"/>
        </w:rPr>
        <w:t xml:space="preserve"> gastos, y en si cualquier erogación por parte de la tesorería </w:t>
      </w:r>
      <w:r w:rsidRPr="00CD1179">
        <w:rPr>
          <w:rFonts w:ascii="Palatino Linotype" w:hAnsi="Palatino Linotype"/>
        </w:rPr>
        <w:t xml:space="preserve"> lo que es equiparable a egresos, que tienen que estar documentados en Pólizas de Egresos y consecuentemente al integrar su respectivo soporte documental, </w:t>
      </w:r>
      <w:r w:rsidRPr="00CD1179">
        <w:rPr>
          <w:rFonts w:ascii="Palatino Linotype" w:hAnsi="Palatino Linotype"/>
          <w:b/>
        </w:rPr>
        <w:t>se refiere a los comprobantes de los pagos realizados.</w:t>
      </w:r>
    </w:p>
    <w:p w14:paraId="6B71ED3F" w14:textId="77777777" w:rsidR="005F641A" w:rsidRPr="00CD1179" w:rsidRDefault="005F641A" w:rsidP="00CD1179">
      <w:pPr>
        <w:pStyle w:val="Prrafodelista"/>
        <w:spacing w:line="360" w:lineRule="auto"/>
        <w:ind w:left="0"/>
        <w:rPr>
          <w:rFonts w:ascii="Palatino Linotype" w:hAnsi="Palatino Linotype"/>
          <w:b/>
        </w:rPr>
      </w:pPr>
    </w:p>
    <w:p w14:paraId="0CA77ACF" w14:textId="77777777" w:rsidR="005F641A" w:rsidRPr="00CD1179" w:rsidRDefault="005F641A" w:rsidP="00CD1179">
      <w:pPr>
        <w:pStyle w:val="Prrafodelista"/>
        <w:numPr>
          <w:ilvl w:val="0"/>
          <w:numId w:val="34"/>
        </w:numPr>
        <w:spacing w:line="360" w:lineRule="auto"/>
        <w:ind w:left="0" w:firstLine="0"/>
        <w:jc w:val="both"/>
        <w:rPr>
          <w:rFonts w:ascii="Palatino Linotype" w:eastAsia="Calibri" w:hAnsi="Palatino Linotype" w:cs="Arial"/>
        </w:rPr>
      </w:pPr>
      <w:r w:rsidRPr="00CD1179">
        <w:rPr>
          <w:rFonts w:ascii="Palatino Linotype" w:hAnsi="Palatino Linotype"/>
          <w:b/>
        </w:rPr>
        <w:t xml:space="preserve"> </w:t>
      </w:r>
      <w:r w:rsidRPr="00CD1179">
        <w:rPr>
          <w:rFonts w:ascii="Palatino Linotype" w:hAnsi="Palatino Linotype"/>
        </w:rPr>
        <w:t>Por lo tanto las Pólizas contables con su respectivo soporte documental integran el Disco 5 "Imágenes Digitalizadas" del informe mensual tal como se muestra:</w:t>
      </w:r>
    </w:p>
    <w:p w14:paraId="0F2BFD68" w14:textId="462D7C99" w:rsidR="005F641A" w:rsidRPr="00CD1179" w:rsidRDefault="00440FAD" w:rsidP="00CD1179">
      <w:pPr>
        <w:spacing w:before="240" w:after="240" w:line="360" w:lineRule="auto"/>
        <w:jc w:val="both"/>
        <w:rPr>
          <w:rFonts w:ascii="Palatino Linotype" w:hAnsi="Palatino Linotype"/>
        </w:rPr>
      </w:pPr>
      <w:r w:rsidRPr="00CD1179">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7C628E21" wp14:editId="097E1D0F">
                <wp:simplePos x="0" y="0"/>
                <wp:positionH relativeFrom="column">
                  <wp:posOffset>948690</wp:posOffset>
                </wp:positionH>
                <wp:positionV relativeFrom="paragraph">
                  <wp:posOffset>1273810</wp:posOffset>
                </wp:positionV>
                <wp:extent cx="3190875" cy="657225"/>
                <wp:effectExtent l="57150" t="38100" r="85725" b="104775"/>
                <wp:wrapNone/>
                <wp:docPr id="9" name="Rectángulo 9"/>
                <wp:cNvGraphicFramePr/>
                <a:graphic xmlns:a="http://schemas.openxmlformats.org/drawingml/2006/main">
                  <a:graphicData uri="http://schemas.microsoft.com/office/word/2010/wordprocessingShape">
                    <wps:wsp>
                      <wps:cNvSpPr/>
                      <wps:spPr>
                        <a:xfrm>
                          <a:off x="0" y="0"/>
                          <a:ext cx="3190875" cy="6572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C4B4594" id="Rectángulo 9" o:spid="_x0000_s1026" style="position:absolute;margin-left:74.7pt;margin-top:100.3pt;width:251.2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" filled="f" strokecolor="red" strokeweight="2.25pt">
                <v:shadow on="t" color="black" opacity="22937f" origin=",.5" offset="0,.63889mm"/>
              </v:rect>
            </w:pict>
          </mc:Fallback>
        </mc:AlternateContent>
      </w:r>
      <w:r w:rsidRPr="00CD1179">
        <w:rPr>
          <w:rFonts w:ascii="Palatino Linotype" w:hAnsi="Palatino Linotype"/>
          <w:noProof/>
          <w:lang w:val="es-MX" w:eastAsia="es-MX"/>
        </w:rPr>
        <w:drawing>
          <wp:inline distT="0" distB="0" distL="0" distR="0" wp14:anchorId="624DFD15" wp14:editId="370918ED">
            <wp:extent cx="5612130" cy="2587867"/>
            <wp:effectExtent l="0" t="0" r="762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59404" t="40434" r="5634" b="30900"/>
                    <a:stretch/>
                  </pic:blipFill>
                  <pic:spPr bwMode="auto">
                    <a:xfrm>
                      <a:off x="0" y="0"/>
                      <a:ext cx="5612130" cy="2587867"/>
                    </a:xfrm>
                    <a:prstGeom prst="rect">
                      <a:avLst/>
                    </a:prstGeom>
                    <a:ln>
                      <a:noFill/>
                    </a:ln>
                    <a:extLst>
                      <a:ext uri="{53640926-AAD7-44D8-BBD7-CCE9431645EC}">
                        <a14:shadowObscured xmlns:a14="http://schemas.microsoft.com/office/drawing/2010/main"/>
                      </a:ext>
                    </a:extLst>
                  </pic:spPr>
                </pic:pic>
              </a:graphicData>
            </a:graphic>
          </wp:inline>
        </w:drawing>
      </w:r>
    </w:p>
    <w:p w14:paraId="7DE4147E" w14:textId="7C7EB2EE" w:rsidR="008D01AE" w:rsidRPr="00CD1179" w:rsidRDefault="005F641A" w:rsidP="00CD1179">
      <w:pPr>
        <w:pStyle w:val="Prrafodelista"/>
        <w:numPr>
          <w:ilvl w:val="0"/>
          <w:numId w:val="34"/>
        </w:numPr>
        <w:spacing w:before="240" w:after="240" w:line="360" w:lineRule="auto"/>
        <w:ind w:left="0" w:firstLine="0"/>
        <w:jc w:val="both"/>
        <w:rPr>
          <w:rFonts w:ascii="Palatino Linotype" w:hAnsi="Palatino Linotype"/>
        </w:rPr>
      </w:pPr>
      <w:r w:rsidRPr="00CD1179">
        <w:rPr>
          <w:rFonts w:ascii="Palatino Linotype" w:hAnsi="Palatino Linotype"/>
        </w:rPr>
        <w:t xml:space="preserve">Es así que los documentos que comprueben los </w:t>
      </w:r>
      <w:r w:rsidR="003D216E" w:rsidRPr="00CD1179">
        <w:rPr>
          <w:rFonts w:ascii="Palatino Linotype" w:hAnsi="Palatino Linotype"/>
        </w:rPr>
        <w:t xml:space="preserve">gastos por concepto de gasolina, viáticos y </w:t>
      </w:r>
      <w:r w:rsidRPr="00CD1179">
        <w:rPr>
          <w:rFonts w:ascii="Palatino Linotype" w:hAnsi="Palatino Linotype"/>
        </w:rPr>
        <w:t xml:space="preserve">pagos realizados a proveedores indudablemente deben obrar dentro de los archivos del Sujeto Obligado, puesto que es información que constituye una obligación de transparencia común y de igual manera es información que deben remitir </w:t>
      </w:r>
      <w:r w:rsidRPr="00CD1179">
        <w:rPr>
          <w:rFonts w:ascii="Palatino Linotype" w:hAnsi="Palatino Linotype"/>
        </w:rPr>
        <w:lastRenderedPageBreak/>
        <w:t xml:space="preserve">mensualmente al OSFEM con su respectiva documentación comprobatoria; entonces el Sujeto Obligado generó la información en el ejercicio de dichas atribuciones y en consecuencia le reviste el carácter de información pública conforme lo dispuesto por los artículos </w:t>
      </w:r>
      <w:r w:rsidRPr="00CD1179">
        <w:rPr>
          <w:rFonts w:ascii="Palatino Linotype" w:hAnsi="Palatino Linotype" w:cs="Arial"/>
        </w:rPr>
        <w:t xml:space="preserve">3, fracción XI, 4 párrafo segundo </w:t>
      </w:r>
      <w:r w:rsidRPr="00CD1179">
        <w:rPr>
          <w:rFonts w:ascii="Palatino Linotype" w:hAnsi="Palatino Linotype"/>
          <w:shd w:val="clear" w:color="auto" w:fill="FFFFFF"/>
        </w:rPr>
        <w:t>de la Ley Transparencia y Acceso a la Información Pública</w:t>
      </w:r>
      <w:r w:rsidRPr="00CD1179">
        <w:rPr>
          <w:rFonts w:ascii="Palatino Linotype" w:hAnsi="Palatino Linotype" w:cs="Arial"/>
        </w:rPr>
        <w:t>, ahora considerando que dicha información debe obrar en los archivos del Sujeto Obligado se colige que está en posibilidad de entregarla tal y como lo disponen los artículos 12 y 24 último párrafo</w:t>
      </w:r>
      <w:r w:rsidR="008D01AE" w:rsidRPr="00CD1179">
        <w:rPr>
          <w:rFonts w:ascii="Palatino Linotype" w:hAnsi="Palatino Linotype" w:cs="Arial"/>
        </w:rPr>
        <w:t xml:space="preserve"> del ordenamiento legal en cita, por lo que es dable ordenar todas las facturas o pólizas de egresos  emitidas por la tesorería municipal del primero de enero de dos mil diecinueve al treinta </w:t>
      </w:r>
      <w:r w:rsidR="00F71EF0" w:rsidRPr="00CD1179">
        <w:rPr>
          <w:rFonts w:ascii="Palatino Linotype" w:hAnsi="Palatino Linotype" w:cs="Arial"/>
        </w:rPr>
        <w:t xml:space="preserve">de septiembre </w:t>
      </w:r>
      <w:r w:rsidR="008D01AE" w:rsidRPr="00CD1179">
        <w:rPr>
          <w:rFonts w:ascii="Palatino Linotype" w:hAnsi="Palatino Linotype" w:cs="Arial"/>
        </w:rPr>
        <w:t xml:space="preserve">de dos mil diecinueve. </w:t>
      </w:r>
    </w:p>
    <w:p w14:paraId="023AD5F1" w14:textId="50ECA175" w:rsidR="008D01AE" w:rsidRPr="00CD1179" w:rsidRDefault="00FD0AAB" w:rsidP="00CD1179">
      <w:pPr>
        <w:pStyle w:val="Ttulo1"/>
        <w:spacing w:line="360" w:lineRule="auto"/>
        <w:rPr>
          <w:b/>
          <w:szCs w:val="24"/>
        </w:rPr>
      </w:pPr>
      <w:bookmarkStart w:id="59" w:name="_Toc25844450"/>
      <w:r w:rsidRPr="00CD1179">
        <w:rPr>
          <w:b/>
          <w:szCs w:val="24"/>
        </w:rPr>
        <w:t xml:space="preserve">c) </w:t>
      </w:r>
      <w:r w:rsidR="008D01AE" w:rsidRPr="00CD1179">
        <w:rPr>
          <w:b/>
          <w:szCs w:val="24"/>
        </w:rPr>
        <w:t>De la relación o padrón de proveedores.</w:t>
      </w:r>
      <w:bookmarkEnd w:id="59"/>
    </w:p>
    <w:p w14:paraId="55D90070" w14:textId="7A280024" w:rsidR="008D01AE" w:rsidRPr="00CD1179" w:rsidRDefault="008D01AE" w:rsidP="00CD1179">
      <w:pPr>
        <w:pStyle w:val="Prrafodelista"/>
        <w:numPr>
          <w:ilvl w:val="0"/>
          <w:numId w:val="34"/>
        </w:numPr>
        <w:spacing w:before="240" w:after="240" w:line="360" w:lineRule="auto"/>
        <w:ind w:left="0" w:firstLine="0"/>
        <w:jc w:val="both"/>
        <w:rPr>
          <w:rFonts w:ascii="Palatino Linotype" w:hAnsi="Palatino Linotype"/>
        </w:rPr>
      </w:pPr>
      <w:r w:rsidRPr="00CD1179">
        <w:rPr>
          <w:rFonts w:ascii="Palatino Linotype" w:hAnsi="Palatino Linotype"/>
        </w:rPr>
        <w:t>Por cuanto hace al padrón de proveedores es importante mencionar que de igual forma, el artículo 92 de la Ley de Transparencia  señala que es una obligación de tra</w:t>
      </w:r>
      <w:r w:rsidR="0092215E" w:rsidRPr="00CD1179">
        <w:rPr>
          <w:rFonts w:ascii="Palatino Linotype" w:hAnsi="Palatino Linotype"/>
        </w:rPr>
        <w:t>n</w:t>
      </w:r>
      <w:r w:rsidRPr="00CD1179">
        <w:rPr>
          <w:rFonts w:ascii="Palatino Linotype" w:hAnsi="Palatino Linotype"/>
        </w:rPr>
        <w:t xml:space="preserve">sparencia común, poner a disposición de los particulares de forma completa y actualizada  el listado o padrón de proveedores como a continuación de observa: </w:t>
      </w:r>
    </w:p>
    <w:p w14:paraId="72D97E8E" w14:textId="77777777" w:rsidR="008D01AE" w:rsidRPr="00CD1179" w:rsidRDefault="008D01AE" w:rsidP="00CD1179">
      <w:pPr>
        <w:pStyle w:val="Prrafodelista"/>
        <w:spacing w:before="240" w:after="240" w:line="360" w:lineRule="auto"/>
        <w:ind w:left="0"/>
        <w:jc w:val="both"/>
        <w:rPr>
          <w:rFonts w:ascii="Palatino Linotype" w:hAnsi="Palatino Linotype"/>
        </w:rPr>
      </w:pPr>
    </w:p>
    <w:p w14:paraId="16DD2599" w14:textId="4261AD45" w:rsidR="008D01AE" w:rsidRPr="00CD1179" w:rsidRDefault="008D01AE" w:rsidP="00CD1179">
      <w:pPr>
        <w:pStyle w:val="Prrafodelista"/>
        <w:spacing w:before="240" w:after="240" w:line="360" w:lineRule="auto"/>
        <w:ind w:left="567" w:right="616"/>
        <w:jc w:val="both"/>
        <w:rPr>
          <w:rFonts w:ascii="Palatino Linotype" w:hAnsi="Palatino Linotype"/>
          <w:i/>
        </w:rPr>
      </w:pPr>
      <w:r w:rsidRPr="00CD1179">
        <w:rPr>
          <w:rFonts w:ascii="Palatino Linotype" w:hAnsi="Palatino Linotype"/>
          <w:i/>
        </w:rPr>
        <w:t>“</w:t>
      </w:r>
      <w:r w:rsidRPr="00CD1179">
        <w:rPr>
          <w:rFonts w:ascii="Palatino Linotype" w:hAnsi="Palatino Linotype"/>
          <w:b/>
          <w:i/>
        </w:rPr>
        <w:t xml:space="preserve">Artículo 92. </w:t>
      </w:r>
      <w:r w:rsidRPr="00CD1179">
        <w:rPr>
          <w:rFonts w:ascii="Palatino Linotype" w:hAnsi="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F8662DE" w14:textId="77777777" w:rsidR="008D01AE" w:rsidRPr="00CD1179" w:rsidRDefault="008D01AE" w:rsidP="00CD1179">
      <w:pPr>
        <w:pStyle w:val="Prrafodelista"/>
        <w:spacing w:before="240" w:after="240" w:line="360" w:lineRule="auto"/>
        <w:ind w:left="567" w:right="616"/>
        <w:jc w:val="both"/>
        <w:rPr>
          <w:rFonts w:ascii="Palatino Linotype" w:hAnsi="Palatino Linotype"/>
          <w:i/>
        </w:rPr>
      </w:pPr>
    </w:p>
    <w:p w14:paraId="4F32D25B" w14:textId="4C3F35A9" w:rsidR="008D01AE" w:rsidRDefault="008D01AE" w:rsidP="00CD1179">
      <w:pPr>
        <w:pStyle w:val="Prrafodelista"/>
        <w:spacing w:before="240" w:after="240" w:line="360" w:lineRule="auto"/>
        <w:ind w:left="567" w:right="616"/>
        <w:jc w:val="both"/>
        <w:rPr>
          <w:rFonts w:ascii="Palatino Linotype" w:hAnsi="Palatino Linotype"/>
          <w:i/>
        </w:rPr>
      </w:pPr>
      <w:r w:rsidRPr="00CD1179">
        <w:rPr>
          <w:rFonts w:ascii="Palatino Linotype" w:hAnsi="Palatino Linotype"/>
          <w:i/>
        </w:rPr>
        <w:t>(…)</w:t>
      </w:r>
    </w:p>
    <w:p w14:paraId="2FFA73EE" w14:textId="0A7202C2" w:rsidR="00D10038" w:rsidRDefault="00D10038" w:rsidP="00CD1179">
      <w:pPr>
        <w:pStyle w:val="Prrafodelista"/>
        <w:spacing w:before="240" w:after="240" w:line="360" w:lineRule="auto"/>
        <w:ind w:left="567" w:right="616"/>
        <w:jc w:val="both"/>
        <w:rPr>
          <w:rFonts w:ascii="Palatino Linotype" w:hAnsi="Palatino Linotype"/>
          <w:i/>
        </w:rPr>
      </w:pPr>
    </w:p>
    <w:p w14:paraId="52E086EC" w14:textId="1F5C2066" w:rsidR="00D10038" w:rsidRDefault="00D10038" w:rsidP="00CD1179">
      <w:pPr>
        <w:pStyle w:val="Prrafodelista"/>
        <w:spacing w:before="240" w:after="240" w:line="360" w:lineRule="auto"/>
        <w:ind w:left="567" w:right="616"/>
        <w:jc w:val="both"/>
        <w:rPr>
          <w:rFonts w:ascii="Palatino Linotype" w:hAnsi="Palatino Linotype"/>
          <w:i/>
        </w:rPr>
      </w:pPr>
    </w:p>
    <w:p w14:paraId="2C539B2F" w14:textId="7A8DA4E5" w:rsidR="00D10038" w:rsidRDefault="00D10038" w:rsidP="00CD1179">
      <w:pPr>
        <w:pStyle w:val="Prrafodelista"/>
        <w:spacing w:before="240" w:after="240" w:line="360" w:lineRule="auto"/>
        <w:ind w:left="567" w:right="616"/>
        <w:jc w:val="both"/>
        <w:rPr>
          <w:rFonts w:ascii="Palatino Linotype" w:hAnsi="Palatino Linotype"/>
          <w:i/>
        </w:rPr>
      </w:pPr>
    </w:p>
    <w:p w14:paraId="26FBCCAB" w14:textId="72810D85" w:rsidR="00D10038" w:rsidRDefault="00D10038" w:rsidP="00CD1179">
      <w:pPr>
        <w:pStyle w:val="Prrafodelista"/>
        <w:spacing w:before="240" w:after="240" w:line="360" w:lineRule="auto"/>
        <w:ind w:left="567" w:right="616"/>
        <w:jc w:val="both"/>
        <w:rPr>
          <w:rFonts w:ascii="Palatino Linotype" w:hAnsi="Palatino Linotype"/>
          <w:i/>
        </w:rPr>
      </w:pPr>
    </w:p>
    <w:p w14:paraId="5BF09E9A" w14:textId="77777777" w:rsidR="00D10038" w:rsidRPr="00CD1179" w:rsidRDefault="00D10038" w:rsidP="00CD1179">
      <w:pPr>
        <w:pStyle w:val="Prrafodelista"/>
        <w:spacing w:before="240" w:after="240" w:line="360" w:lineRule="auto"/>
        <w:ind w:left="567" w:right="616"/>
        <w:jc w:val="both"/>
        <w:rPr>
          <w:rFonts w:ascii="Palatino Linotype" w:hAnsi="Palatino Linotype"/>
          <w:i/>
        </w:rPr>
      </w:pPr>
    </w:p>
    <w:p w14:paraId="7A0ECCEF" w14:textId="77777777" w:rsidR="008D01AE" w:rsidRPr="00CD1179" w:rsidRDefault="008D01AE" w:rsidP="00CD1179">
      <w:pPr>
        <w:spacing w:before="240" w:after="240" w:line="360" w:lineRule="auto"/>
        <w:ind w:left="567" w:right="616"/>
        <w:jc w:val="both"/>
        <w:rPr>
          <w:rFonts w:ascii="Palatino Linotype" w:hAnsi="Palatino Linotype"/>
          <w:i/>
        </w:rPr>
      </w:pPr>
      <w:r w:rsidRPr="00CD1179">
        <w:rPr>
          <w:rFonts w:ascii="Palatino Linotype" w:hAnsi="Palatino Linotype"/>
          <w:b/>
          <w:i/>
        </w:rPr>
        <w:t>XXXVI.</w:t>
      </w:r>
      <w:r w:rsidRPr="00CD1179">
        <w:rPr>
          <w:rFonts w:ascii="Palatino Linotype" w:hAnsi="Palatino Linotype"/>
          <w:i/>
        </w:rPr>
        <w:t xml:space="preserve"> Padrón de proveedores y contratistas;</w:t>
      </w:r>
    </w:p>
    <w:p w14:paraId="55D10828" w14:textId="346E3EB4" w:rsidR="008D01AE" w:rsidRPr="00CD1179" w:rsidRDefault="008D01AE" w:rsidP="00CD1179">
      <w:pPr>
        <w:spacing w:before="240" w:after="240" w:line="360" w:lineRule="auto"/>
        <w:ind w:left="567" w:right="616"/>
        <w:jc w:val="both"/>
        <w:rPr>
          <w:rFonts w:ascii="Palatino Linotype" w:hAnsi="Palatino Linotype"/>
          <w:i/>
        </w:rPr>
      </w:pPr>
      <w:r w:rsidRPr="00CD1179">
        <w:rPr>
          <w:rFonts w:ascii="Palatino Linotype" w:hAnsi="Palatino Linotype"/>
          <w:i/>
        </w:rPr>
        <w:t>(…)”</w:t>
      </w:r>
    </w:p>
    <w:p w14:paraId="1710144E" w14:textId="2BDE9F5E" w:rsidR="00170A9C" w:rsidRPr="00CD1179" w:rsidRDefault="00170A9C" w:rsidP="00CD1179">
      <w:pPr>
        <w:pStyle w:val="Prrafodelista"/>
        <w:numPr>
          <w:ilvl w:val="0"/>
          <w:numId w:val="34"/>
        </w:numPr>
        <w:spacing w:after="120" w:line="360" w:lineRule="auto"/>
        <w:ind w:left="0" w:right="49" w:firstLine="0"/>
        <w:jc w:val="both"/>
        <w:rPr>
          <w:rFonts w:ascii="Palatino Linotype" w:eastAsiaTheme="minorHAnsi" w:hAnsi="Palatino Linotype"/>
          <w:lang w:val="es-MX" w:eastAsia="en-US"/>
        </w:rPr>
      </w:pPr>
      <w:r w:rsidRPr="00CD1179">
        <w:rPr>
          <w:rFonts w:ascii="Palatino Linotype" w:hAnsi="Palatino Linotype"/>
          <w:lang w:val="es-MX"/>
        </w:rPr>
        <w:t xml:space="preserve">Al </w:t>
      </w:r>
      <w:r w:rsidRPr="00CD1179">
        <w:rPr>
          <w:rFonts w:ascii="Palatino Linotype" w:hAnsi="Palatino Linotype" w:cs="Arial"/>
          <w:lang w:val="es-MX"/>
        </w:rPr>
        <w:t>respecto</w:t>
      </w:r>
      <w:r w:rsidRPr="00CD1179">
        <w:rPr>
          <w:rFonts w:ascii="Palatino Linotype" w:hAnsi="Palatino Linotype"/>
          <w:lang w:val="es-MX"/>
        </w:rPr>
        <w:t xml:space="preserve">, es importante mencionar que la información que en todo caso se expida por el Sujeto Obligado,  deberá atender los dispuesto en los </w:t>
      </w:r>
      <w:r w:rsidRPr="00CD1179">
        <w:rPr>
          <w:rFonts w:ascii="Palatino Linotype" w:eastAsiaTheme="minorHAnsi" w:hAnsi="Palatino Linotype"/>
          <w:lang w:val="es-MX" w:eastAsia="en-US"/>
        </w:rPr>
        <w:t xml:space="preserve">“Lineamientos Técnicos Generales para la Publicación, Homologación y Estandarización de la Información de las Obligaciones establecidas en el Título Quinto y en la Fracción IV del artículos 31 de la Ley General de Transparencia y Acceso a la Información Pública,  que deberán difundir los Sujetos Obligados en los Portales de Internet y en la Plataforma Nacional de Transparencia”, que en cuanto al nombre, domicilio y razón social de los proveedores,  establece en los criterios sustantivos 4 y 12, relacionados con la fracción XXXII de la Ley General de Transparencia citada, lo siguiente: </w:t>
      </w:r>
    </w:p>
    <w:p w14:paraId="5EE79F58" w14:textId="77777777" w:rsidR="00170A9C" w:rsidRPr="00CD1179" w:rsidRDefault="00170A9C" w:rsidP="00CD1179">
      <w:pPr>
        <w:spacing w:line="360" w:lineRule="auto"/>
        <w:jc w:val="both"/>
        <w:rPr>
          <w:rFonts w:ascii="Palatino Linotype" w:eastAsiaTheme="minorHAnsi" w:hAnsi="Palatino Linotype"/>
          <w:lang w:val="es-MX" w:eastAsia="en-US"/>
        </w:rPr>
      </w:pPr>
    </w:p>
    <w:p w14:paraId="76D8D6D8" w14:textId="77777777" w:rsidR="00170A9C" w:rsidRPr="00CD1179" w:rsidRDefault="00170A9C" w:rsidP="00CD1179">
      <w:pPr>
        <w:spacing w:line="360" w:lineRule="auto"/>
        <w:ind w:left="851" w:right="900"/>
        <w:jc w:val="both"/>
        <w:rPr>
          <w:rFonts w:ascii="Palatino Linotype" w:eastAsiaTheme="minorHAnsi" w:hAnsi="Palatino Linotype"/>
          <w:i/>
          <w:lang w:val="es-MX" w:eastAsia="en-US"/>
        </w:rPr>
      </w:pPr>
      <w:r w:rsidRPr="00CD1179">
        <w:rPr>
          <w:rFonts w:ascii="Palatino Linotype" w:eastAsiaTheme="minorHAnsi" w:hAnsi="Palatino Linotype"/>
          <w:i/>
          <w:lang w:val="es-MX" w:eastAsia="en-US"/>
        </w:rPr>
        <w:t xml:space="preserve">- </w:t>
      </w:r>
      <w:r w:rsidRPr="00CD1179">
        <w:rPr>
          <w:rFonts w:ascii="Palatino Linotype" w:eastAsiaTheme="minorHAnsi" w:hAnsi="Palatino Linotype"/>
          <w:b/>
          <w:i/>
          <w:lang w:val="es-MX" w:eastAsia="en-US"/>
        </w:rPr>
        <w:t>Criterio 4</w:t>
      </w:r>
      <w:r w:rsidRPr="00CD1179">
        <w:rPr>
          <w:rFonts w:ascii="Palatino Linotype" w:eastAsiaTheme="minorHAnsi" w:hAnsi="Palatino Linotype"/>
          <w:i/>
          <w:lang w:val="es-MX" w:eastAsia="en-US"/>
        </w:rPr>
        <w:t xml:space="preserve">  Nombre (nombre[s], primer apellido, segundo apellido), denominación o razón social del proveedor o contratista.</w:t>
      </w:r>
      <w:r w:rsidRPr="00CD1179">
        <w:rPr>
          <w:rFonts w:ascii="Palatino Linotype" w:eastAsiaTheme="minorHAnsi" w:hAnsi="Palatino Linotype"/>
          <w:i/>
          <w:vertAlign w:val="superscript"/>
          <w:lang w:val="es-MX"/>
        </w:rPr>
        <w:footnoteReference w:id="6"/>
      </w:r>
      <w:r w:rsidRPr="00CD1179">
        <w:rPr>
          <w:rFonts w:ascii="Palatino Linotype" w:eastAsiaTheme="minorHAnsi" w:hAnsi="Palatino Linotype"/>
          <w:i/>
          <w:lang w:val="es-MX" w:eastAsia="en-US"/>
        </w:rPr>
        <w:t xml:space="preserve"> </w:t>
      </w:r>
    </w:p>
    <w:p w14:paraId="77B7218A" w14:textId="77777777" w:rsidR="00170A9C" w:rsidRPr="00CD1179" w:rsidRDefault="00170A9C" w:rsidP="00CD1179">
      <w:pPr>
        <w:spacing w:line="360" w:lineRule="auto"/>
        <w:ind w:left="851" w:right="900"/>
        <w:jc w:val="both"/>
        <w:rPr>
          <w:rFonts w:ascii="Palatino Linotype" w:eastAsiaTheme="minorHAnsi" w:hAnsi="Palatino Linotype"/>
          <w:i/>
          <w:lang w:val="es-MX" w:eastAsia="en-US"/>
        </w:rPr>
      </w:pPr>
    </w:p>
    <w:p w14:paraId="478E9BC0" w14:textId="77777777" w:rsidR="00170A9C" w:rsidRPr="00CD1179" w:rsidRDefault="00170A9C" w:rsidP="00CD1179">
      <w:pPr>
        <w:spacing w:line="360" w:lineRule="auto"/>
        <w:ind w:left="851" w:right="900"/>
        <w:jc w:val="both"/>
        <w:rPr>
          <w:rFonts w:ascii="Palatino Linotype" w:eastAsiaTheme="minorHAnsi" w:hAnsi="Palatino Linotype"/>
          <w:i/>
          <w:lang w:val="es-MX" w:eastAsia="en-US"/>
        </w:rPr>
      </w:pPr>
    </w:p>
    <w:p w14:paraId="44F9EEE4" w14:textId="77777777" w:rsidR="00170A9C" w:rsidRPr="00CD1179" w:rsidRDefault="00170A9C" w:rsidP="00CD1179">
      <w:pPr>
        <w:spacing w:line="360" w:lineRule="auto"/>
        <w:ind w:left="851" w:right="900"/>
        <w:jc w:val="both"/>
        <w:rPr>
          <w:rFonts w:ascii="Palatino Linotype" w:eastAsiaTheme="minorHAnsi" w:hAnsi="Palatino Linotype"/>
          <w:i/>
          <w:lang w:val="es-MX" w:eastAsia="en-US"/>
        </w:rPr>
      </w:pPr>
      <w:r w:rsidRPr="00CD1179">
        <w:rPr>
          <w:rFonts w:ascii="Palatino Linotype" w:eastAsiaTheme="minorHAnsi" w:hAnsi="Palatino Linotype"/>
          <w:i/>
          <w:lang w:val="es-MX" w:eastAsia="en-US"/>
        </w:rPr>
        <w:lastRenderedPageBreak/>
        <w:t xml:space="preserve">- </w:t>
      </w:r>
      <w:r w:rsidRPr="00CD1179">
        <w:rPr>
          <w:rFonts w:ascii="Palatino Linotype" w:eastAsiaTheme="minorHAnsi" w:hAnsi="Palatino Linotype"/>
          <w:b/>
          <w:i/>
          <w:lang w:val="es-MX" w:eastAsia="en-US"/>
        </w:rPr>
        <w:t>Criterio 12</w:t>
      </w:r>
      <w:r w:rsidRPr="00CD1179">
        <w:rPr>
          <w:rFonts w:ascii="Palatino Linotype" w:eastAsiaTheme="minorHAnsi" w:hAnsi="Palatino Linotype"/>
          <w:i/>
          <w:lang w:val="es-MX" w:eastAsia="en-US"/>
        </w:rPr>
        <w:t xml:space="preserve">  Domicilio</w:t>
      </w:r>
      <w:r w:rsidRPr="00CD1179">
        <w:rPr>
          <w:rFonts w:ascii="Palatino Linotype" w:eastAsiaTheme="minorHAnsi" w:hAnsi="Palatino Linotype"/>
          <w:i/>
          <w:vertAlign w:val="superscript"/>
          <w:lang w:val="es-MX"/>
        </w:rPr>
        <w:footnoteReference w:id="7"/>
      </w:r>
      <w:r w:rsidRPr="00CD1179">
        <w:rPr>
          <w:rFonts w:ascii="Palatino Linotype" w:eastAsiaTheme="minorHAnsi" w:hAnsi="Palatino Linotype"/>
          <w:i/>
          <w:lang w:val="es-MX" w:eastAsia="en-US"/>
        </w:rPr>
        <w:t xml:space="preserve"> fiscal de la empresa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 es decir, el proporcionado ante el SAT </w:t>
      </w:r>
    </w:p>
    <w:p w14:paraId="434E6803" w14:textId="77777777" w:rsidR="00170A9C" w:rsidRPr="00CD1179" w:rsidRDefault="00170A9C" w:rsidP="00CD1179">
      <w:pPr>
        <w:spacing w:line="360" w:lineRule="auto"/>
        <w:ind w:left="851" w:right="900"/>
        <w:jc w:val="both"/>
        <w:rPr>
          <w:rFonts w:ascii="Palatino Linotype" w:eastAsiaTheme="minorHAnsi" w:hAnsi="Palatino Linotype"/>
          <w:i/>
          <w:lang w:val="es-MX" w:eastAsia="en-US"/>
        </w:rPr>
      </w:pPr>
    </w:p>
    <w:p w14:paraId="391B1D5C" w14:textId="23A34202" w:rsidR="00170A9C" w:rsidRPr="00CD1179" w:rsidRDefault="00170A9C" w:rsidP="00CD1179">
      <w:pPr>
        <w:spacing w:line="360" w:lineRule="auto"/>
        <w:ind w:left="851" w:right="900"/>
        <w:jc w:val="both"/>
        <w:rPr>
          <w:rFonts w:ascii="Palatino Linotype" w:eastAsiaTheme="minorHAnsi" w:hAnsi="Palatino Linotype"/>
          <w:i/>
          <w:lang w:val="es-MX" w:eastAsia="en-US"/>
        </w:rPr>
      </w:pPr>
      <w:r w:rsidRPr="00CD1179">
        <w:rPr>
          <w:rFonts w:ascii="Palatino Linotype" w:eastAsiaTheme="minorHAnsi" w:hAnsi="Palatino Linotype"/>
          <w:b/>
          <w:i/>
          <w:lang w:val="es-MX" w:eastAsia="en-US"/>
        </w:rPr>
        <w:t>Nota:</w:t>
      </w:r>
      <w:r w:rsidRPr="00CD1179">
        <w:rPr>
          <w:rFonts w:ascii="Palatino Linotype" w:eastAsiaTheme="minorHAnsi" w:hAnsi="Palatino Linotype"/>
          <w:i/>
          <w:lang w:val="es-MX" w:eastAsia="en-US"/>
        </w:rPr>
        <w:t xml:space="preserve"> El sistema validará que se llenen todos los campos (calle, número exterior, código postal, colonia, municipio o delegación, ciudad y estado). El único dato que no es obligatorio es el campo de número interior.”</w:t>
      </w:r>
    </w:p>
    <w:p w14:paraId="73E63A3B" w14:textId="363DF41C" w:rsidR="00FD0AAB" w:rsidRPr="00CD1179" w:rsidRDefault="00170A9C" w:rsidP="00CD1179">
      <w:pPr>
        <w:pStyle w:val="Prrafodelista"/>
        <w:numPr>
          <w:ilvl w:val="0"/>
          <w:numId w:val="34"/>
        </w:numPr>
        <w:spacing w:before="240" w:after="240" w:line="360" w:lineRule="auto"/>
        <w:ind w:left="0" w:firstLine="0"/>
        <w:jc w:val="both"/>
        <w:rPr>
          <w:rFonts w:ascii="Palatino Linotype" w:hAnsi="Palatino Linotype"/>
        </w:rPr>
      </w:pPr>
      <w:r w:rsidRPr="00CD1179">
        <w:rPr>
          <w:rFonts w:ascii="Palatino Linotype" w:hAnsi="Palatino Linotype"/>
        </w:rPr>
        <w:t xml:space="preserve">Por lo que toda vez que el particular solicita el número telefónico o de contacto de cada proveedor , mismo que no es contemplado por dichos lineamientos,  </w:t>
      </w:r>
      <w:r w:rsidR="00FD0AAB" w:rsidRPr="00CD1179">
        <w:rPr>
          <w:rFonts w:ascii="Palatino Linotype" w:hAnsi="Palatino Linotype"/>
        </w:rPr>
        <w:t xml:space="preserve">se </w:t>
      </w:r>
      <w:r w:rsidRPr="00CD1179">
        <w:rPr>
          <w:rFonts w:ascii="Palatino Linotype" w:hAnsi="Palatino Linotype"/>
        </w:rPr>
        <w:t>deberá omitir su inserción, así es dable ordenar el padrón de proveedores y contratistas del año dos mil diecinueve.</w:t>
      </w:r>
    </w:p>
    <w:p w14:paraId="337F868B" w14:textId="09F38437" w:rsidR="00FD0AAB" w:rsidRPr="002720F2" w:rsidRDefault="00FD0AAB" w:rsidP="002720F2">
      <w:pPr>
        <w:pStyle w:val="Ttulo1"/>
        <w:spacing w:line="360" w:lineRule="auto"/>
        <w:rPr>
          <w:b/>
          <w:szCs w:val="24"/>
        </w:rPr>
      </w:pPr>
      <w:bookmarkStart w:id="60" w:name="_Toc25844451"/>
      <w:r w:rsidRPr="00CD1179">
        <w:rPr>
          <w:b/>
          <w:szCs w:val="24"/>
        </w:rPr>
        <w:t xml:space="preserve">c) </w:t>
      </w:r>
      <w:r w:rsidR="00170A9C" w:rsidRPr="00CD1179">
        <w:rPr>
          <w:b/>
          <w:szCs w:val="24"/>
        </w:rPr>
        <w:t>Del presupuesto de egresos.</w:t>
      </w:r>
      <w:bookmarkEnd w:id="60"/>
      <w:r w:rsidR="00170A9C" w:rsidRPr="00CD1179">
        <w:rPr>
          <w:b/>
          <w:szCs w:val="24"/>
        </w:rPr>
        <w:t xml:space="preserve"> </w:t>
      </w:r>
    </w:p>
    <w:p w14:paraId="6B1EF7FD" w14:textId="6B9A5E9C" w:rsidR="00FD0AAB" w:rsidRPr="00CD1179" w:rsidRDefault="00170A9C" w:rsidP="00CD1179">
      <w:pPr>
        <w:pStyle w:val="Prrafodelista"/>
        <w:numPr>
          <w:ilvl w:val="0"/>
          <w:numId w:val="34"/>
        </w:numPr>
        <w:spacing w:before="240" w:after="240" w:line="360" w:lineRule="auto"/>
        <w:ind w:left="0" w:firstLine="0"/>
        <w:jc w:val="both"/>
        <w:rPr>
          <w:rFonts w:ascii="Palatino Linotype" w:hAnsi="Palatino Linotype"/>
        </w:rPr>
      </w:pPr>
      <w:r w:rsidRPr="00CD1179">
        <w:rPr>
          <w:rFonts w:ascii="Palatino Linotype" w:hAnsi="Palatino Linotype"/>
        </w:rPr>
        <w:t>Finalmente por cuanto al requerimiento consistente en la relación de gastos realizados por el ayuntamiento, lo que implica directamente los realizado</w:t>
      </w:r>
      <w:r w:rsidR="00FD0AAB" w:rsidRPr="00CD1179">
        <w:rPr>
          <w:rFonts w:ascii="Palatino Linotype" w:hAnsi="Palatino Linotype"/>
        </w:rPr>
        <w:t>s</w:t>
      </w:r>
      <w:r w:rsidRPr="00CD1179">
        <w:rPr>
          <w:rFonts w:ascii="Palatino Linotype" w:hAnsi="Palatino Linotype"/>
        </w:rPr>
        <w:t xml:space="preserve"> por cada una </w:t>
      </w:r>
      <w:r w:rsidRPr="00CD1179">
        <w:rPr>
          <w:rFonts w:ascii="Palatino Linotype" w:hAnsi="Palatino Linotype"/>
        </w:rPr>
        <w:lastRenderedPageBreak/>
        <w:t xml:space="preserve">de sus áreas, es necesario precisar que </w:t>
      </w:r>
      <w:r w:rsidR="00FD0AAB" w:rsidRPr="00CD1179">
        <w:rPr>
          <w:rFonts w:ascii="Palatino Linotype" w:eastAsia="MS Mincho" w:hAnsi="Palatino Linotype" w:cs="Times New Roman"/>
        </w:rPr>
        <w:t>la Ley  de Tra</w:t>
      </w:r>
      <w:r w:rsidR="0092215E" w:rsidRPr="00CD1179">
        <w:rPr>
          <w:rFonts w:ascii="Palatino Linotype" w:eastAsia="MS Mincho" w:hAnsi="Palatino Linotype" w:cs="Times New Roman"/>
        </w:rPr>
        <w:t>n</w:t>
      </w:r>
      <w:r w:rsidR="00FD0AAB" w:rsidRPr="00CD1179">
        <w:rPr>
          <w:rFonts w:ascii="Palatino Linotype" w:eastAsia="MS Mincho" w:hAnsi="Palatino Linotype" w:cs="Times New Roman"/>
        </w:rPr>
        <w:t xml:space="preserve">sparencia Estatal establece en su artículo 92 como una de las obligaciones de transparencia común la siguiente: </w:t>
      </w:r>
    </w:p>
    <w:p w14:paraId="1E1C8A5E" w14:textId="77777777" w:rsidR="00FD0AAB" w:rsidRPr="00CD1179" w:rsidRDefault="00FD0AAB" w:rsidP="00CD1179">
      <w:pPr>
        <w:spacing w:line="360" w:lineRule="auto"/>
        <w:ind w:right="49"/>
        <w:contextualSpacing/>
        <w:jc w:val="both"/>
        <w:rPr>
          <w:rFonts w:ascii="Palatino Linotype" w:eastAsia="MS Mincho" w:hAnsi="Palatino Linotype" w:cs="Times New Roman"/>
          <w:i/>
        </w:rPr>
      </w:pPr>
    </w:p>
    <w:p w14:paraId="47F4E987" w14:textId="79DE7151"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b/>
          <w:bCs/>
          <w:i/>
          <w:lang w:val="es-MX" w:eastAsia="en-US"/>
        </w:rPr>
        <w:t>“Artículo 92.</w:t>
      </w:r>
      <w:r w:rsidRPr="00CD1179">
        <w:rPr>
          <w:rFonts w:ascii="Palatino Linotype" w:eastAsia="Calibri" w:hAnsi="Palatino Linotype" w:cs="Times New Roman"/>
          <w:i/>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9AFAE6C" w14:textId="55DAF78D"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w:t>
      </w:r>
    </w:p>
    <w:p w14:paraId="5DB0C14F"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p>
    <w:p w14:paraId="21CB3B5E"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XXV. La información financiera sobre el presupuesto asignado, así como los informes del ejercicio trimestral del gasto, en términos de la Ley General de Contabilidad Gubernamental y demás disposiciones jurídicas aplicables;</w:t>
      </w:r>
    </w:p>
    <w:p w14:paraId="4C57C1C0"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p>
    <w:p w14:paraId="03C31890" w14:textId="038F9259"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 ”</w:t>
      </w:r>
    </w:p>
    <w:p w14:paraId="6E92100C" w14:textId="77777777" w:rsidR="00FD0AAB" w:rsidRPr="00CD1179" w:rsidRDefault="00FD0AAB" w:rsidP="00CD1179">
      <w:pPr>
        <w:spacing w:line="360" w:lineRule="auto"/>
        <w:ind w:right="616"/>
        <w:jc w:val="both"/>
        <w:rPr>
          <w:rFonts w:ascii="Palatino Linotype" w:eastAsia="MS Mincho" w:hAnsi="Palatino Linotype" w:cs="Times New Roman"/>
        </w:rPr>
      </w:pPr>
    </w:p>
    <w:p w14:paraId="747E7DFD" w14:textId="2BD1298C" w:rsidR="00FD0AAB" w:rsidRPr="00CD1179" w:rsidRDefault="00FD0AAB" w:rsidP="00CD1179">
      <w:pPr>
        <w:pStyle w:val="Prrafodelista"/>
        <w:numPr>
          <w:ilvl w:val="0"/>
          <w:numId w:val="34"/>
        </w:numPr>
        <w:spacing w:after="160" w:line="360" w:lineRule="auto"/>
        <w:ind w:left="0" w:right="49" w:firstLine="0"/>
        <w:jc w:val="both"/>
        <w:rPr>
          <w:rFonts w:ascii="Palatino Linotype" w:eastAsia="MS Mincho" w:hAnsi="Palatino Linotype" w:cs="Times New Roman"/>
        </w:rPr>
      </w:pPr>
      <w:r w:rsidRPr="00CD1179">
        <w:rPr>
          <w:rFonts w:ascii="Palatino Linotype" w:eastAsia="MS Mincho" w:hAnsi="Palatino Linotype" w:cs="Times New Roman"/>
        </w:rPr>
        <w:t xml:space="preserve">En el mismo orden de ideas, la Ley de la materia señala como una Obligación de Transparencia Específica de los </w:t>
      </w:r>
      <w:r w:rsidRPr="00CD1179">
        <w:rPr>
          <w:rFonts w:ascii="Palatino Linotype" w:eastAsia="MS Mincho" w:hAnsi="Palatino Linotype" w:cs="Times New Roman"/>
          <w:b/>
          <w:bCs/>
        </w:rPr>
        <w:t xml:space="preserve">Sujetos Obligados </w:t>
      </w:r>
      <w:r w:rsidRPr="00CD1179">
        <w:rPr>
          <w:rFonts w:ascii="Palatino Linotype" w:eastAsia="MS Mincho" w:hAnsi="Palatino Linotype" w:cs="Times New Roman"/>
        </w:rPr>
        <w:t xml:space="preserve">corresponde la enmarcada en su artículo 94, el cual a la letra refiere que; </w:t>
      </w:r>
    </w:p>
    <w:p w14:paraId="33B446D3"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260DE67E" w14:textId="42729E5B"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b/>
          <w:bCs/>
          <w:i/>
          <w:lang w:val="es-MX" w:eastAsia="en-US"/>
        </w:rPr>
        <w:t>“Artículo 94.</w:t>
      </w:r>
      <w:r w:rsidRPr="00CD1179">
        <w:rPr>
          <w:rFonts w:ascii="Palatino Linotype" w:eastAsia="Calibri" w:hAnsi="Palatino Linotype" w:cs="Times New Roman"/>
          <w:i/>
          <w:lang w:val="es-MX" w:eastAsia="en-US"/>
        </w:rPr>
        <w:t xml:space="preserve"> Además de las obligaciones de transparencia común a que se refiere el Capítulo II de este Título, los sujetos obligados del Poder Ejecutivo Local y </w:t>
      </w:r>
      <w:r w:rsidRPr="00CD1179">
        <w:rPr>
          <w:rFonts w:ascii="Palatino Linotype" w:eastAsia="Calibri" w:hAnsi="Palatino Linotype" w:cs="Times New Roman"/>
          <w:i/>
          <w:lang w:val="es-MX" w:eastAsia="en-US"/>
        </w:rPr>
        <w:lastRenderedPageBreak/>
        <w:t xml:space="preserve">municipales, deberán poner a disposición del público y actualizar la siguiente información: </w:t>
      </w:r>
    </w:p>
    <w:p w14:paraId="7E504171" w14:textId="77777777" w:rsidR="00FD0AAB" w:rsidRPr="00CD1179" w:rsidRDefault="00FD0AAB" w:rsidP="00CD1179">
      <w:pPr>
        <w:spacing w:line="360" w:lineRule="auto"/>
        <w:ind w:left="567" w:right="616"/>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I. En el caso del Poder Ejecutivo y los Municipios, en el ámbito de su competencia:</w:t>
      </w:r>
    </w:p>
    <w:p w14:paraId="67EB8BCD" w14:textId="601F21F2" w:rsidR="00FD0AAB" w:rsidRPr="00CD1179" w:rsidRDefault="00FD0AAB" w:rsidP="00CD1179">
      <w:pPr>
        <w:spacing w:line="360" w:lineRule="auto"/>
        <w:ind w:left="567" w:right="616"/>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w:t>
      </w:r>
    </w:p>
    <w:p w14:paraId="525F2C23" w14:textId="77777777" w:rsidR="00FD0AAB" w:rsidRPr="00CD1179" w:rsidRDefault="00FD0AAB" w:rsidP="00CD1179">
      <w:pPr>
        <w:spacing w:line="360" w:lineRule="auto"/>
        <w:ind w:left="567"/>
        <w:rPr>
          <w:rFonts w:ascii="Palatino Linotype" w:eastAsia="Calibri" w:hAnsi="Palatino Linotype" w:cs="Times New Roman"/>
          <w:b/>
          <w:i/>
          <w:lang w:val="es-MX" w:eastAsia="en-US"/>
        </w:rPr>
      </w:pPr>
      <w:r w:rsidRPr="00CD1179">
        <w:rPr>
          <w:rFonts w:ascii="Palatino Linotype" w:eastAsia="Calibri" w:hAnsi="Palatino Linotype" w:cs="Times New Roman"/>
          <w:b/>
          <w:i/>
          <w:lang w:val="es-MX" w:eastAsia="en-US"/>
        </w:rPr>
        <w:t>b) El presupuesto de egresos y las fórmulas de distribución de los recursos otorgados;</w:t>
      </w:r>
    </w:p>
    <w:p w14:paraId="282D0D70" w14:textId="1724070D" w:rsidR="00FD0AAB" w:rsidRPr="00CD1179" w:rsidRDefault="00FD0AAB" w:rsidP="00CD1179">
      <w:pPr>
        <w:spacing w:line="360" w:lineRule="auto"/>
        <w:ind w:left="567"/>
        <w:rPr>
          <w:rFonts w:ascii="Palatino Linotype" w:eastAsia="MS Mincho" w:hAnsi="Palatino Linotype" w:cs="Times New Roman"/>
          <w:i/>
        </w:rPr>
      </w:pPr>
      <w:r w:rsidRPr="00CD1179">
        <w:rPr>
          <w:rFonts w:ascii="Palatino Linotype" w:eastAsia="MS Mincho" w:hAnsi="Palatino Linotype" w:cs="Times New Roman"/>
          <w:i/>
        </w:rPr>
        <w:t>(…)”</w:t>
      </w:r>
    </w:p>
    <w:p w14:paraId="3929835C" w14:textId="77777777" w:rsidR="00FD0AAB" w:rsidRPr="00CD1179" w:rsidRDefault="00FD0AAB" w:rsidP="00CD1179">
      <w:pPr>
        <w:spacing w:line="360" w:lineRule="auto"/>
        <w:rPr>
          <w:rFonts w:ascii="Palatino Linotype" w:eastAsia="MS Mincho" w:hAnsi="Palatino Linotype" w:cs="Times New Roman"/>
        </w:rPr>
      </w:pPr>
    </w:p>
    <w:p w14:paraId="08A13AF0"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En primer término, es necesario señalar que la </w:t>
      </w:r>
      <w:r w:rsidRPr="00CD1179">
        <w:rPr>
          <w:rFonts w:ascii="Palatino Linotype" w:eastAsia="MS Mincho" w:hAnsi="Palatino Linotype" w:cs="Times New Roman"/>
          <w:b/>
          <w:bCs/>
        </w:rPr>
        <w:t xml:space="preserve">Constitución Política del Estado Libre y Soberano de México </w:t>
      </w:r>
      <w:r w:rsidRPr="00CD1179">
        <w:rPr>
          <w:rFonts w:ascii="Palatino Linotype" w:eastAsia="MS Mincho" w:hAnsi="Palatino Linotype" w:cs="Times New Roman"/>
        </w:rPr>
        <w:t>establece en sus artículos 125 cuarto párrafo y 128 fracción IX lo siguiente:</w:t>
      </w:r>
    </w:p>
    <w:p w14:paraId="2C5ECCD9"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4BE57B7F" w14:textId="77777777" w:rsidR="00FD0AAB" w:rsidRPr="00CD1179" w:rsidRDefault="00FD0AAB" w:rsidP="00CD1179">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CD1179">
        <w:rPr>
          <w:rFonts w:ascii="Palatino Linotype" w:eastAsia="Calibri" w:hAnsi="Palatino Linotype" w:cs="Times New Roman"/>
          <w:bCs/>
          <w:i/>
          <w:iCs/>
          <w:lang w:val="es-MX" w:eastAsia="en-US"/>
        </w:rPr>
        <w:t>“</w:t>
      </w:r>
      <w:r w:rsidRPr="00CD1179">
        <w:rPr>
          <w:rFonts w:ascii="Palatino Linotype" w:eastAsia="Calibri" w:hAnsi="Palatino Linotype" w:cs="Times New Roman"/>
          <w:b/>
          <w:i/>
          <w:iCs/>
          <w:lang w:val="es-MX" w:eastAsia="en-US"/>
        </w:rPr>
        <w:t>Artículo 125</w:t>
      </w:r>
      <w:r w:rsidRPr="00CD1179">
        <w:rPr>
          <w:rFonts w:ascii="Palatino Linotype" w:eastAsia="Calibri" w:hAnsi="Palatino Linotype" w:cs="Times New Roman"/>
          <w:i/>
          <w:iCs/>
          <w:lang w:val="es-MX" w:eastAsia="en-US"/>
        </w:rPr>
        <w:t>…</w:t>
      </w:r>
    </w:p>
    <w:p w14:paraId="3DBF88BC" w14:textId="4243A2F7" w:rsidR="00FD0AAB" w:rsidRPr="00CD1179" w:rsidRDefault="00FD0AAB" w:rsidP="00CD1179">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CD1179">
        <w:rPr>
          <w:rFonts w:ascii="Palatino Linotype" w:eastAsia="Calibri" w:hAnsi="Palatino Linotype" w:cs="Times New Roman"/>
          <w:i/>
          <w:iCs/>
          <w:lang w:val="es-MX" w:eastAsia="en-US"/>
        </w:rPr>
        <w:t>(…)</w:t>
      </w:r>
    </w:p>
    <w:p w14:paraId="77ED66B7" w14:textId="77777777" w:rsidR="00FD0AAB" w:rsidRPr="00CD1179" w:rsidRDefault="00FD0AAB" w:rsidP="00CD1179">
      <w:pPr>
        <w:autoSpaceDE w:val="0"/>
        <w:autoSpaceDN w:val="0"/>
        <w:adjustRightInd w:val="0"/>
        <w:spacing w:before="240" w:after="240" w:line="360" w:lineRule="auto"/>
        <w:ind w:left="567" w:right="567"/>
        <w:contextualSpacing/>
        <w:jc w:val="both"/>
        <w:rPr>
          <w:rFonts w:ascii="Palatino Linotype" w:eastAsia="Calibri" w:hAnsi="Palatino Linotype" w:cs="Times New Roman"/>
          <w:b/>
          <w:i/>
          <w:iCs/>
          <w:lang w:val="es-MX" w:eastAsia="en-US"/>
        </w:rPr>
      </w:pPr>
      <w:r w:rsidRPr="00CD1179">
        <w:rPr>
          <w:rFonts w:ascii="Palatino Linotype" w:eastAsia="Calibri" w:hAnsi="Palatino Linotype" w:cs="Times New Roman"/>
          <w:i/>
          <w:iCs/>
          <w:lang w:val="es-MX" w:eastAsia="en-US"/>
        </w:rPr>
        <w:t xml:space="preserve">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 </w:t>
      </w:r>
      <w:r w:rsidRPr="00CD1179">
        <w:rPr>
          <w:rFonts w:ascii="Palatino Linotype" w:eastAsia="Calibri" w:hAnsi="Palatino Linotype" w:cs="Times New Roman"/>
          <w:b/>
          <w:i/>
          <w:iCs/>
          <w:lang w:val="es-MX" w:eastAsia="en-US"/>
        </w:rPr>
        <w:t>El Presidente Municipal, promulgará y publicará el Presupuesto de Egresos Municipal, a más tardar el día 25 de febrero de cada año debiendo enviarlo al Órgano Superior de Fiscalización en la misma fecha.</w:t>
      </w:r>
    </w:p>
    <w:p w14:paraId="698A7330" w14:textId="77777777" w:rsidR="00FD0AAB" w:rsidRPr="00CD1179" w:rsidRDefault="00FD0AAB" w:rsidP="00CD1179">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CD1179">
        <w:rPr>
          <w:rFonts w:ascii="Palatino Linotype" w:eastAsia="Calibri" w:hAnsi="Palatino Linotype" w:cs="Times New Roman"/>
          <w:b/>
          <w:i/>
          <w:iCs/>
          <w:lang w:val="es-MX" w:eastAsia="en-US"/>
        </w:rPr>
        <w:t>…</w:t>
      </w:r>
    </w:p>
    <w:p w14:paraId="7F71EA40" w14:textId="77777777" w:rsidR="00FD0AAB" w:rsidRPr="00CD1179" w:rsidRDefault="00FD0AAB" w:rsidP="00CD1179">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CD1179">
        <w:rPr>
          <w:rFonts w:ascii="Palatino Linotype" w:eastAsia="Calibri" w:hAnsi="Palatino Linotype" w:cs="Times New Roman"/>
          <w:b/>
          <w:i/>
          <w:iCs/>
          <w:lang w:val="es-MX" w:eastAsia="en-US"/>
        </w:rPr>
        <w:t>Artículo 128.-</w:t>
      </w:r>
      <w:r w:rsidRPr="00CD1179">
        <w:rPr>
          <w:rFonts w:ascii="Palatino Linotype" w:eastAsia="Calibri" w:hAnsi="Palatino Linotype" w:cs="Times New Roman"/>
          <w:i/>
          <w:iCs/>
          <w:lang w:val="es-MX" w:eastAsia="en-US"/>
        </w:rPr>
        <w:t xml:space="preserve"> Son </w:t>
      </w:r>
      <w:r w:rsidRPr="00CD1179">
        <w:rPr>
          <w:rFonts w:ascii="Palatino Linotype" w:eastAsia="Calibri" w:hAnsi="Palatino Linotype" w:cs="Times New Roman"/>
          <w:b/>
          <w:i/>
          <w:iCs/>
          <w:lang w:val="es-MX" w:eastAsia="en-US"/>
        </w:rPr>
        <w:t>atribuciones de los presidentes municipales</w:t>
      </w:r>
      <w:r w:rsidRPr="00CD1179">
        <w:rPr>
          <w:rFonts w:ascii="Palatino Linotype" w:eastAsia="Calibri" w:hAnsi="Palatino Linotype" w:cs="Times New Roman"/>
          <w:i/>
          <w:iCs/>
          <w:lang w:val="es-MX" w:eastAsia="en-US"/>
        </w:rPr>
        <w:t>:</w:t>
      </w:r>
    </w:p>
    <w:p w14:paraId="50349614" w14:textId="77777777" w:rsidR="00FD0AAB" w:rsidRPr="00CD1179" w:rsidRDefault="00FD0AAB" w:rsidP="00CD1179">
      <w:pPr>
        <w:autoSpaceDE w:val="0"/>
        <w:autoSpaceDN w:val="0"/>
        <w:adjustRightInd w:val="0"/>
        <w:spacing w:before="240" w:after="240" w:line="360" w:lineRule="auto"/>
        <w:ind w:left="567" w:right="567"/>
        <w:contextualSpacing/>
        <w:jc w:val="both"/>
        <w:rPr>
          <w:rFonts w:ascii="Palatino Linotype" w:eastAsia="Calibri" w:hAnsi="Palatino Linotype" w:cs="Times New Roman"/>
          <w:i/>
          <w:iCs/>
          <w:lang w:val="es-MX" w:eastAsia="en-US"/>
        </w:rPr>
      </w:pPr>
      <w:r w:rsidRPr="00CD1179">
        <w:rPr>
          <w:rFonts w:ascii="Palatino Linotype" w:eastAsia="Calibri" w:hAnsi="Palatino Linotype" w:cs="Times New Roman"/>
          <w:i/>
          <w:iCs/>
          <w:lang w:val="es-MX" w:eastAsia="en-US"/>
        </w:rPr>
        <w:t>…</w:t>
      </w:r>
    </w:p>
    <w:p w14:paraId="623D1285" w14:textId="77777777" w:rsidR="00FD0AAB" w:rsidRPr="00CD1179" w:rsidRDefault="00FD0AAB" w:rsidP="00CD1179">
      <w:pPr>
        <w:spacing w:line="360" w:lineRule="auto"/>
        <w:ind w:left="567" w:right="49"/>
        <w:contextualSpacing/>
        <w:jc w:val="both"/>
        <w:rPr>
          <w:rFonts w:ascii="Palatino Linotype" w:eastAsia="Calibri" w:hAnsi="Palatino Linotype" w:cs="Times New Roman"/>
          <w:b/>
          <w:i/>
          <w:iCs/>
          <w:lang w:val="es-MX" w:eastAsia="en-US"/>
        </w:rPr>
      </w:pPr>
      <w:r w:rsidRPr="00CD1179">
        <w:rPr>
          <w:rFonts w:ascii="Palatino Linotype" w:eastAsia="Calibri" w:hAnsi="Palatino Linotype" w:cs="Times New Roman"/>
          <w:i/>
          <w:iCs/>
          <w:lang w:val="es-MX" w:eastAsia="en-US"/>
        </w:rPr>
        <w:lastRenderedPageBreak/>
        <w:t xml:space="preserve">IX. </w:t>
      </w:r>
      <w:r w:rsidRPr="00CD1179">
        <w:rPr>
          <w:rFonts w:ascii="Palatino Linotype" w:eastAsia="Calibri" w:hAnsi="Palatino Linotype" w:cs="Times New Roman"/>
          <w:b/>
          <w:i/>
          <w:iCs/>
          <w:lang w:val="es-MX" w:eastAsia="en-US"/>
        </w:rPr>
        <w:t xml:space="preserve">Presentar al Ayuntamiento la propuesta de presupuesto de egresos para su respectiva discusión y dictamen. </w:t>
      </w:r>
    </w:p>
    <w:p w14:paraId="0C6E6EC9" w14:textId="0D7AEBA8" w:rsidR="00FD0AAB" w:rsidRPr="00CD1179" w:rsidRDefault="00FD0AAB" w:rsidP="00CD1179">
      <w:pPr>
        <w:spacing w:line="360" w:lineRule="auto"/>
        <w:ind w:left="567" w:right="49"/>
        <w:contextualSpacing/>
        <w:jc w:val="both"/>
        <w:rPr>
          <w:rFonts w:ascii="Palatino Linotype" w:eastAsia="MS Mincho" w:hAnsi="Palatino Linotype" w:cs="Times New Roman"/>
          <w:i/>
          <w:iCs/>
        </w:rPr>
      </w:pPr>
      <w:r w:rsidRPr="00CD1179">
        <w:rPr>
          <w:rFonts w:ascii="Palatino Linotype" w:eastAsia="Calibri" w:hAnsi="Palatino Linotype" w:cs="Times New Roman"/>
          <w:i/>
          <w:iCs/>
          <w:lang w:val="es-MX" w:eastAsia="en-US"/>
        </w:rPr>
        <w:t>(…</w:t>
      </w:r>
      <w:r w:rsidRPr="00CD1179">
        <w:rPr>
          <w:rFonts w:ascii="Palatino Linotype" w:eastAsia="Calibri" w:hAnsi="Palatino Linotype" w:cs="Times New Roman"/>
          <w:b/>
          <w:i/>
          <w:iCs/>
          <w:lang w:val="es-MX" w:eastAsia="en-US"/>
        </w:rPr>
        <w:t>)”</w:t>
      </w:r>
    </w:p>
    <w:p w14:paraId="039CCF9E" w14:textId="77777777" w:rsidR="00FD0AAB" w:rsidRPr="00CD1179" w:rsidRDefault="00FD0AAB" w:rsidP="00CD1179">
      <w:pPr>
        <w:spacing w:line="360" w:lineRule="auto"/>
        <w:ind w:left="5387" w:right="49"/>
        <w:jc w:val="both"/>
        <w:rPr>
          <w:rFonts w:ascii="Palatino Linotype" w:eastAsia="MS Mincho" w:hAnsi="Palatino Linotype" w:cs="Times New Roman"/>
        </w:rPr>
      </w:pPr>
    </w:p>
    <w:p w14:paraId="31D59586"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De los preceptos señalados tenemos que el Presidente Municipal presentará al Ayuntamiento la propuesta de presupuesto de egresos para su discusión y dictamen y posteriormente promulgará y publicará dicho dato a más tarde el día </w:t>
      </w:r>
      <w:r w:rsidRPr="00CD1179">
        <w:rPr>
          <w:rFonts w:ascii="Palatino Linotype" w:eastAsia="MS Mincho" w:hAnsi="Palatino Linotype" w:cs="Times New Roman"/>
          <w:b/>
          <w:bCs/>
        </w:rPr>
        <w:t xml:space="preserve">veinticinco de febrero de cada año debiendo para ello enviarlo al Órgano Superior de Fiscalización en la misma fecha. </w:t>
      </w:r>
    </w:p>
    <w:p w14:paraId="69D60733"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52DF2158"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Correlativo a lo anteriormente expuesto, el artículo 285 del </w:t>
      </w:r>
      <w:r w:rsidRPr="00CD1179">
        <w:rPr>
          <w:rFonts w:ascii="Palatino Linotype" w:eastAsia="MS Mincho" w:hAnsi="Palatino Linotype" w:cs="Times New Roman"/>
          <w:b/>
          <w:bCs/>
        </w:rPr>
        <w:t xml:space="preserve">Código Financiero del Estado de México y Municipios </w:t>
      </w:r>
      <w:r w:rsidRPr="00CD1179">
        <w:rPr>
          <w:rFonts w:ascii="Palatino Linotype" w:eastAsia="MS Mincho" w:hAnsi="Palatino Linotype" w:cs="Times New Roman"/>
        </w:rPr>
        <w:t xml:space="preserve">señala que el Presupuesto de Egresos Municipal se conceptualiza como </w:t>
      </w:r>
      <w:r w:rsidRPr="00CD1179">
        <w:rPr>
          <w:rFonts w:ascii="Palatino Linotype" w:eastAsia="MS Mincho" w:hAnsi="Palatino Linotype" w:cs="Times New Roman"/>
          <w:b/>
          <w:bCs/>
        </w:rPr>
        <w:t xml:space="preserve">el instrumento jurídico, de política económica y de política de gasto </w:t>
      </w:r>
      <w:r w:rsidRPr="00CD1179">
        <w:rPr>
          <w:rFonts w:ascii="Palatino Linotype" w:eastAsia="MS Mincho" w:hAnsi="Palatino Linotype" w:cs="Times New Roman"/>
        </w:rPr>
        <w:t xml:space="preserve">que, en el caso de los Municipios, aprobará el Ayuntamiento.  </w:t>
      </w:r>
    </w:p>
    <w:p w14:paraId="550F036F"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3C03AAB1"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En el mismo orden de ideas, la </w:t>
      </w:r>
      <w:r w:rsidRPr="00CD1179">
        <w:rPr>
          <w:rFonts w:ascii="Palatino Linotype" w:eastAsia="MS Mincho" w:hAnsi="Palatino Linotype" w:cs="Times New Roman"/>
          <w:b/>
          <w:bCs/>
        </w:rPr>
        <w:t xml:space="preserve">Ley Orgánica Municipal del Estado de México </w:t>
      </w:r>
      <w:r w:rsidRPr="00CD1179">
        <w:rPr>
          <w:rFonts w:ascii="Palatino Linotype" w:eastAsia="MS Mincho" w:hAnsi="Palatino Linotype" w:cs="Times New Roman"/>
        </w:rPr>
        <w:t xml:space="preserve">establece en su artículo 31 en su fracción XIX que el </w:t>
      </w:r>
      <w:r w:rsidRPr="00CD1179">
        <w:rPr>
          <w:rFonts w:ascii="Palatino Linotype" w:eastAsia="MS Mincho" w:hAnsi="Palatino Linotype" w:cs="Times New Roman"/>
          <w:b/>
          <w:bCs/>
        </w:rPr>
        <w:t xml:space="preserve">presupuesto de egresos se debe aprobar anualmente </w:t>
      </w:r>
      <w:r w:rsidRPr="00CD1179">
        <w:rPr>
          <w:rFonts w:ascii="Palatino Linotype" w:eastAsia="MS Mincho" w:hAnsi="Palatino Linotype" w:cs="Times New Roman"/>
        </w:rPr>
        <w:t xml:space="preserve">a más tardar el 20 de diciembre, si cumplido el plazo que corresponda no se hubiere aprobado el Presupuesto de Egresos referido, seguirá en vigor el expedido para el ejercicio inmediato anterior hasta el veintiocho (28) o veintinueve (29) de febrero del ejercicio fiscal inmediato, únicamente respecto al gasto corriente. </w:t>
      </w:r>
    </w:p>
    <w:p w14:paraId="73B81B52"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78FCFC84"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En ese contexto, de conformidad con el artículo 100 y 101, fracción II de dicho ordenamiento jurídico, se establece que el Presupuesto de Egresos deberá contener las </w:t>
      </w:r>
      <w:r w:rsidRPr="00CD1179">
        <w:rPr>
          <w:rFonts w:ascii="Palatino Linotype" w:eastAsia="MS Mincho" w:hAnsi="Palatino Linotype" w:cs="Times New Roman"/>
        </w:rPr>
        <w:lastRenderedPageBreak/>
        <w:t xml:space="preserve">previsiones de gasto público y se conformará, entre otras cosas, por las </w:t>
      </w:r>
      <w:r w:rsidRPr="00CD1179">
        <w:rPr>
          <w:rFonts w:ascii="Palatino Linotype" w:eastAsia="MS Mincho" w:hAnsi="Palatino Linotype" w:cs="Times New Roman"/>
          <w:b/>
          <w:bCs/>
        </w:rPr>
        <w:t>estimaciones de los ingresos y gastos del ejercicio fiscal calendarizados</w:t>
      </w:r>
      <w:r w:rsidRPr="00CD1179">
        <w:rPr>
          <w:rFonts w:ascii="Palatino Linotype" w:eastAsia="MS Mincho" w:hAnsi="Palatino Linotype" w:cs="Times New Roman"/>
        </w:rPr>
        <w:t>, tal y como se señala a continuación:</w:t>
      </w:r>
    </w:p>
    <w:p w14:paraId="79016545" w14:textId="77777777" w:rsidR="00FD0AAB" w:rsidRPr="00CD1179" w:rsidRDefault="00FD0AAB" w:rsidP="00CD1179">
      <w:pPr>
        <w:spacing w:line="360" w:lineRule="auto"/>
        <w:ind w:right="616"/>
        <w:contextualSpacing/>
        <w:jc w:val="both"/>
        <w:rPr>
          <w:rFonts w:ascii="Palatino Linotype" w:eastAsia="MS Mincho" w:hAnsi="Palatino Linotype" w:cs="Times New Roman"/>
          <w:i/>
          <w:lang w:val="es-MX"/>
        </w:rPr>
      </w:pPr>
    </w:p>
    <w:p w14:paraId="4596F1F1" w14:textId="190896BC"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b/>
          <w:bCs/>
          <w:i/>
          <w:lang w:val="es-MX" w:eastAsia="en-US"/>
        </w:rPr>
        <w:t>“Artículo 100.-</w:t>
      </w:r>
      <w:r w:rsidRPr="00CD1179">
        <w:rPr>
          <w:rFonts w:ascii="Palatino Linotype" w:eastAsia="Calibri" w:hAnsi="Palatino Linotype" w:cs="Times New Roman"/>
          <w:i/>
          <w:lang w:val="es-MX" w:eastAsia="en-US"/>
        </w:rPr>
        <w:t xml:space="preserve"> El presupuesto de egresos deberá contener las previsiones de gasto público que habrán de realizar los municipios.</w:t>
      </w:r>
    </w:p>
    <w:p w14:paraId="4ACC775A"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 xml:space="preserve"> </w:t>
      </w:r>
    </w:p>
    <w:p w14:paraId="210B9881"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b/>
          <w:bCs/>
          <w:i/>
          <w:lang w:val="es-MX" w:eastAsia="en-US"/>
        </w:rPr>
        <w:t>Artículo 101.-</w:t>
      </w:r>
      <w:r w:rsidRPr="00CD1179">
        <w:rPr>
          <w:rFonts w:ascii="Palatino Linotype" w:eastAsia="Calibri" w:hAnsi="Palatino Linotype" w:cs="Times New Roman"/>
          <w:i/>
          <w:lang w:val="es-MX" w:eastAsia="en-US"/>
        </w:rPr>
        <w:t xml:space="preserve"> El proyecto del presupuesto de egresos se integrará básicamente con: </w:t>
      </w:r>
    </w:p>
    <w:p w14:paraId="54E65A6A"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 xml:space="preserve">I. Los programas en que se señalen objetivos, metas y unidades responsables para su ejecución, así como la valuación estimada del programa; </w:t>
      </w:r>
    </w:p>
    <w:p w14:paraId="24276E46"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 xml:space="preserve">II. Estimación de los ingresos y gastos del ejercicio fiscal calendarizados; </w:t>
      </w:r>
    </w:p>
    <w:p w14:paraId="17BE3E23"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
          <w:lang w:val="es-MX" w:eastAsia="en-US"/>
        </w:rPr>
      </w:pPr>
      <w:r w:rsidRPr="00CD1179">
        <w:rPr>
          <w:rFonts w:ascii="Palatino Linotype" w:eastAsia="Calibri" w:hAnsi="Palatino Linotype" w:cs="Times New Roman"/>
          <w:i/>
          <w:lang w:val="es-MX" w:eastAsia="en-US"/>
        </w:rPr>
        <w:t xml:space="preserve">III. Situación de la deuda pública, incluyendo el contingente económico de los litigios laborales en los que el ayuntamiento forme parte. </w:t>
      </w:r>
    </w:p>
    <w:p w14:paraId="78627BDC" w14:textId="0D090D75" w:rsidR="00FD0AAB" w:rsidRPr="00CD1179" w:rsidRDefault="00FD0AAB" w:rsidP="00CD1179">
      <w:pPr>
        <w:spacing w:line="360" w:lineRule="auto"/>
        <w:ind w:left="567" w:right="616"/>
        <w:contextualSpacing/>
        <w:jc w:val="both"/>
        <w:rPr>
          <w:rFonts w:ascii="Palatino Linotype" w:eastAsia="MS Mincho" w:hAnsi="Palatino Linotype" w:cs="Times New Roman"/>
          <w:i/>
        </w:rPr>
      </w:pPr>
      <w:r w:rsidRPr="00CD1179">
        <w:rPr>
          <w:rFonts w:ascii="Palatino Linotype" w:eastAsia="Calibri" w:hAnsi="Palatino Linotype" w:cs="Times New Roman"/>
          <w:i/>
          <w:lang w:val="es-MX" w:eastAsia="en-US"/>
        </w:rPr>
        <w:t>El proyecto de presupuesto de egresos deberá realizarse con base en los criterios de proporcionalidad y equidad, considerando las necesidades básicas de las localidades que integran al municipio.”</w:t>
      </w:r>
    </w:p>
    <w:p w14:paraId="75369B22"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4AEA5D10"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Asimismo, la Ley de Fiscalización Superior del Estado de México, establece mediante su artículo 47 que:</w:t>
      </w:r>
    </w:p>
    <w:p w14:paraId="1C011671"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70C6A88B" w14:textId="77777777" w:rsidR="00FD0AAB" w:rsidRPr="00CD1179" w:rsidRDefault="00FD0AAB" w:rsidP="00CD1179">
      <w:pPr>
        <w:autoSpaceDE w:val="0"/>
        <w:autoSpaceDN w:val="0"/>
        <w:adjustRightInd w:val="0"/>
        <w:spacing w:after="160" w:line="360" w:lineRule="auto"/>
        <w:ind w:left="567" w:right="616"/>
        <w:contextualSpacing/>
        <w:jc w:val="both"/>
        <w:rPr>
          <w:rFonts w:ascii="Palatino Linotype" w:eastAsia="Calibri" w:hAnsi="Palatino Linotype" w:cs="Bookman Old Style"/>
          <w:i/>
          <w:iCs/>
          <w:lang w:val="es-MX" w:eastAsia="en-US"/>
        </w:rPr>
      </w:pPr>
      <w:r w:rsidRPr="00CD1179">
        <w:rPr>
          <w:rFonts w:ascii="Palatino Linotype" w:eastAsia="Calibri" w:hAnsi="Palatino Linotype" w:cs="Bookman Old Style,Bold"/>
          <w:i/>
          <w:iCs/>
          <w:lang w:val="es-MX" w:eastAsia="en-US"/>
        </w:rPr>
        <w:t>“</w:t>
      </w:r>
      <w:r w:rsidRPr="00CD1179">
        <w:rPr>
          <w:rFonts w:ascii="Palatino Linotype" w:eastAsia="Calibri" w:hAnsi="Palatino Linotype" w:cs="Bookman Old Style,Bold"/>
          <w:b/>
          <w:bCs/>
          <w:i/>
          <w:iCs/>
          <w:lang w:val="es-MX" w:eastAsia="en-US"/>
        </w:rPr>
        <w:t xml:space="preserve">Artículo 47.- </w:t>
      </w:r>
      <w:r w:rsidRPr="00CD1179">
        <w:rPr>
          <w:rFonts w:ascii="Palatino Linotype" w:eastAsia="Calibri" w:hAnsi="Palatino Linotype" w:cs="Bookman Old Style"/>
          <w:i/>
          <w:iCs/>
          <w:lang w:val="es-MX" w:eastAsia="en-US"/>
        </w:rPr>
        <w:t xml:space="preserve">Los Presidentes Municipales y los Síndicos estarán obligados a informar al Órgano Superior, a más tardar el 25 de febrero de cada año, el </w:t>
      </w:r>
      <w:r w:rsidRPr="00CD1179">
        <w:rPr>
          <w:rFonts w:ascii="Palatino Linotype" w:eastAsia="Calibri" w:hAnsi="Palatino Linotype" w:cs="Bookman Old Style"/>
          <w:b/>
          <w:i/>
          <w:iCs/>
          <w:lang w:val="es-MX" w:eastAsia="en-US"/>
        </w:rPr>
        <w:t>Presupuesto de Egresos Municipal</w:t>
      </w:r>
      <w:r w:rsidRPr="00CD1179">
        <w:rPr>
          <w:rFonts w:ascii="Palatino Linotype" w:eastAsia="Calibri" w:hAnsi="Palatino Linotype" w:cs="Bookman Old Style"/>
          <w:i/>
          <w:iCs/>
          <w:lang w:val="es-MX" w:eastAsia="en-US"/>
        </w:rPr>
        <w:t xml:space="preserve"> que haya aprobado el Ayuntamiento correspondiente”. </w:t>
      </w:r>
    </w:p>
    <w:p w14:paraId="103CBEE1" w14:textId="77777777" w:rsidR="00FD0AAB" w:rsidRPr="00CD1179" w:rsidRDefault="00FD0AAB" w:rsidP="00CD1179">
      <w:pPr>
        <w:autoSpaceDE w:val="0"/>
        <w:autoSpaceDN w:val="0"/>
        <w:adjustRightInd w:val="0"/>
        <w:spacing w:line="360" w:lineRule="auto"/>
        <w:ind w:left="567" w:right="616"/>
        <w:contextualSpacing/>
        <w:jc w:val="both"/>
        <w:rPr>
          <w:rFonts w:ascii="Palatino Linotype" w:eastAsia="Calibri" w:hAnsi="Palatino Linotype" w:cs="Bookman Old Style"/>
          <w:iCs/>
          <w:lang w:val="es-MX" w:eastAsia="en-US"/>
        </w:rPr>
      </w:pPr>
    </w:p>
    <w:p w14:paraId="05738440" w14:textId="28E1D152" w:rsidR="00FD0AAB" w:rsidRPr="00CD1179" w:rsidRDefault="00FD0AAB" w:rsidP="00CD1179">
      <w:pPr>
        <w:numPr>
          <w:ilvl w:val="0"/>
          <w:numId w:val="34"/>
        </w:numPr>
        <w:spacing w:after="160" w:line="360" w:lineRule="auto"/>
        <w:ind w:left="-142"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En este mismo sentido, el </w:t>
      </w:r>
      <w:r w:rsidRPr="00CD1179">
        <w:rPr>
          <w:rFonts w:ascii="Palatino Linotype" w:eastAsia="MS Mincho" w:hAnsi="Palatino Linotype" w:cs="Times New Roman"/>
          <w:b/>
          <w:bCs/>
        </w:rPr>
        <w:t>Manual para la Planeación, Programación y Presupuesto de Egresos Municipal para el Ejercicio Fiscal 2019,</w:t>
      </w:r>
      <w:r w:rsidRPr="00CD1179">
        <w:rPr>
          <w:rFonts w:ascii="Palatino Linotype" w:eastAsia="MS Mincho" w:hAnsi="Palatino Linotype" w:cs="Times New Roman"/>
        </w:rPr>
        <w:t xml:space="preserve"> el punto 1.2 establece que el </w:t>
      </w:r>
      <w:r w:rsidRPr="00CD1179">
        <w:rPr>
          <w:rFonts w:ascii="Palatino Linotype" w:eastAsia="MS Mincho" w:hAnsi="Palatino Linotype" w:cs="Times New Roman"/>
          <w:b/>
          <w:bCs/>
        </w:rPr>
        <w:t xml:space="preserve">Presupuesto </w:t>
      </w:r>
      <w:r w:rsidRPr="00CD1179">
        <w:rPr>
          <w:rFonts w:ascii="Palatino Linotype" w:eastAsia="MS Mincho" w:hAnsi="Palatino Linotype" w:cs="Times New Roman"/>
        </w:rPr>
        <w:t xml:space="preserve">es la estimación financiera anticipada de los ingresos y egresos del gobierno, necesarios para cumplir con </w:t>
      </w:r>
      <w:r w:rsidR="0092215E" w:rsidRPr="00CD1179">
        <w:rPr>
          <w:rFonts w:ascii="Palatino Linotype" w:eastAsia="MS Mincho" w:hAnsi="Palatino Linotype" w:cs="Times New Roman"/>
        </w:rPr>
        <w:t>los</w:t>
      </w:r>
      <w:r w:rsidRPr="00CD1179">
        <w:rPr>
          <w:rFonts w:ascii="Palatino Linotype" w:eastAsia="MS Mincho" w:hAnsi="Palatino Linotype" w:cs="Times New Roman"/>
        </w:rPr>
        <w:t xml:space="preserve"> objetivos establecidos. </w:t>
      </w:r>
    </w:p>
    <w:p w14:paraId="3BA53BCE" w14:textId="77777777" w:rsidR="00FD0AAB" w:rsidRPr="00CD1179" w:rsidRDefault="00FD0AAB" w:rsidP="00CD1179">
      <w:pPr>
        <w:spacing w:line="360" w:lineRule="auto"/>
        <w:ind w:left="-142" w:right="49"/>
        <w:contextualSpacing/>
        <w:jc w:val="both"/>
        <w:rPr>
          <w:rFonts w:ascii="Palatino Linotype" w:eastAsia="MS Mincho" w:hAnsi="Palatino Linotype" w:cs="Times New Roman"/>
        </w:rPr>
      </w:pPr>
    </w:p>
    <w:p w14:paraId="4CF41C49"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Asimismo, el punto </w:t>
      </w:r>
      <w:r w:rsidRPr="00CD1179">
        <w:rPr>
          <w:rFonts w:ascii="Palatino Linotype" w:eastAsia="MS Mincho" w:hAnsi="Palatino Linotype" w:cs="Times New Roman"/>
          <w:b/>
          <w:bCs/>
        </w:rPr>
        <w:t xml:space="preserve">III.4 Presupuesto de Egresos Municipal </w:t>
      </w:r>
      <w:r w:rsidRPr="00CD1179">
        <w:rPr>
          <w:rFonts w:ascii="Palatino Linotype" w:eastAsia="MS Mincho" w:hAnsi="Palatino Linotype" w:cs="Times New Roman"/>
        </w:rPr>
        <w:t>de dicho Manual, establece que el Presupuesto de Egresos, contendrá la siguiente información:</w:t>
      </w:r>
    </w:p>
    <w:p w14:paraId="4BEDFD2D" w14:textId="77777777" w:rsidR="00FD0AAB" w:rsidRPr="00CD1179" w:rsidRDefault="00FD0AAB" w:rsidP="00CD1179">
      <w:pPr>
        <w:spacing w:line="360" w:lineRule="auto"/>
        <w:ind w:left="567" w:right="616"/>
        <w:contextualSpacing/>
        <w:jc w:val="both"/>
        <w:rPr>
          <w:rFonts w:ascii="Palatino Linotype" w:eastAsia="MS Mincho" w:hAnsi="Palatino Linotype" w:cs="Times New Roman"/>
        </w:rPr>
      </w:pPr>
    </w:p>
    <w:p w14:paraId="04168D54" w14:textId="77777777" w:rsidR="00FD0AAB" w:rsidRPr="00CD1179" w:rsidRDefault="00FD0AAB" w:rsidP="00CD1179">
      <w:pPr>
        <w:numPr>
          <w:ilvl w:val="0"/>
          <w:numId w:val="21"/>
        </w:numPr>
        <w:spacing w:after="160" w:line="360" w:lineRule="auto"/>
        <w:ind w:left="567" w:right="616"/>
        <w:contextualSpacing/>
        <w:jc w:val="both"/>
        <w:rPr>
          <w:rFonts w:ascii="Palatino Linotype" w:eastAsia="Calibri" w:hAnsi="Palatino Linotype" w:cs="Tahoma"/>
          <w:b/>
          <w:bCs/>
          <w:i/>
          <w:lang w:val="es-MX" w:eastAsia="en-US"/>
        </w:rPr>
      </w:pPr>
      <w:r w:rsidRPr="00CD1179">
        <w:rPr>
          <w:rFonts w:ascii="Palatino Linotype" w:eastAsia="Calibri" w:hAnsi="Palatino Linotype" w:cs="Tahoma"/>
          <w:b/>
          <w:bCs/>
          <w:i/>
          <w:lang w:val="es-MX" w:eastAsia="en-US"/>
        </w:rPr>
        <w:t xml:space="preserve">Ingresos: </w:t>
      </w:r>
      <w:r w:rsidRPr="00CD1179">
        <w:rPr>
          <w:rFonts w:ascii="Palatino Linotype" w:eastAsia="Calibri" w:hAnsi="Palatino Linotype" w:cs="Tahoma"/>
          <w:bCs/>
          <w:i/>
          <w:lang w:val="es-MX" w:eastAsia="en-US"/>
        </w:rPr>
        <w:t>Que se conformara por el Ingreso Detallado (formato PbRM-3a) y la Carátula de Presupuesto de Ingresos (PbRM-03b).</w:t>
      </w:r>
    </w:p>
    <w:p w14:paraId="70388B28" w14:textId="77777777" w:rsidR="00FD0AAB" w:rsidRPr="00CD1179" w:rsidRDefault="00FD0AAB" w:rsidP="00CD1179">
      <w:pPr>
        <w:spacing w:after="160" w:line="360" w:lineRule="auto"/>
        <w:ind w:left="567" w:right="616"/>
        <w:contextualSpacing/>
        <w:jc w:val="both"/>
        <w:rPr>
          <w:rFonts w:ascii="Palatino Linotype" w:eastAsia="Calibri" w:hAnsi="Palatino Linotype" w:cs="Tahoma"/>
          <w:b/>
          <w:bCs/>
          <w:i/>
          <w:lang w:val="es-MX" w:eastAsia="en-US"/>
        </w:rPr>
      </w:pPr>
    </w:p>
    <w:p w14:paraId="443F6DD9" w14:textId="77777777" w:rsidR="00FD0AAB" w:rsidRPr="00CD1179" w:rsidRDefault="00FD0AAB" w:rsidP="00CD1179">
      <w:pPr>
        <w:numPr>
          <w:ilvl w:val="0"/>
          <w:numId w:val="21"/>
        </w:numPr>
        <w:spacing w:after="160" w:line="360" w:lineRule="auto"/>
        <w:ind w:left="567" w:right="616"/>
        <w:contextualSpacing/>
        <w:jc w:val="both"/>
        <w:rPr>
          <w:rFonts w:ascii="Palatino Linotype" w:eastAsia="Calibri" w:hAnsi="Palatino Linotype" w:cs="Tahoma"/>
          <w:b/>
          <w:bCs/>
          <w:i/>
          <w:lang w:val="es-MX" w:eastAsia="en-US"/>
        </w:rPr>
      </w:pPr>
      <w:r w:rsidRPr="00CD1179">
        <w:rPr>
          <w:rFonts w:ascii="Palatino Linotype" w:eastAsia="Calibri" w:hAnsi="Palatino Linotype" w:cs="Tahoma"/>
          <w:b/>
          <w:bCs/>
          <w:i/>
          <w:lang w:val="es-MX" w:eastAsia="en-US"/>
        </w:rPr>
        <w:t xml:space="preserve">Egresos: </w:t>
      </w:r>
      <w:r w:rsidRPr="00CD1179">
        <w:rPr>
          <w:rFonts w:ascii="Palatino Linotype" w:eastAsia="Calibri" w:hAnsi="Palatino Linotype" w:cs="Tahoma"/>
          <w:bCs/>
          <w:i/>
          <w:lang w:val="es-MX" w:eastAsia="en-US"/>
        </w:rPr>
        <w:t xml:space="preserve">Que se integrará por Egreso Global Calendarizado (formato </w:t>
      </w:r>
      <w:proofErr w:type="spellStart"/>
      <w:r w:rsidRPr="00CD1179">
        <w:rPr>
          <w:rFonts w:ascii="Palatino Linotype" w:eastAsia="Calibri" w:hAnsi="Palatino Linotype" w:cs="Tahoma"/>
          <w:bCs/>
          <w:i/>
          <w:lang w:val="es-MX" w:eastAsia="en-US"/>
        </w:rPr>
        <w:t>PbRM</w:t>
      </w:r>
      <w:proofErr w:type="spellEnd"/>
      <w:r w:rsidRPr="00CD1179">
        <w:rPr>
          <w:rFonts w:ascii="Palatino Linotype" w:eastAsia="Calibri" w:hAnsi="Palatino Linotype" w:cs="Tahoma"/>
          <w:bCs/>
          <w:i/>
          <w:lang w:val="es-MX" w:eastAsia="en-US"/>
        </w:rPr>
        <w:t xml:space="preserve"> E-04c) y la Carátula de Presupuesto de Egresos (formato </w:t>
      </w:r>
      <w:proofErr w:type="spellStart"/>
      <w:r w:rsidRPr="00CD1179">
        <w:rPr>
          <w:rFonts w:ascii="Palatino Linotype" w:eastAsia="Calibri" w:hAnsi="Palatino Linotype" w:cs="Tahoma"/>
          <w:bCs/>
          <w:i/>
          <w:lang w:val="es-MX" w:eastAsia="en-US"/>
        </w:rPr>
        <w:t>PbRM</w:t>
      </w:r>
      <w:proofErr w:type="spellEnd"/>
      <w:r w:rsidRPr="00CD1179">
        <w:rPr>
          <w:rFonts w:ascii="Palatino Linotype" w:eastAsia="Calibri" w:hAnsi="Palatino Linotype" w:cs="Tahoma"/>
          <w:bCs/>
          <w:i/>
          <w:lang w:val="es-MX" w:eastAsia="en-US"/>
        </w:rPr>
        <w:t xml:space="preserve"> E-04d), el Tabulador de Sueldos (formato </w:t>
      </w:r>
      <w:proofErr w:type="spellStart"/>
      <w:r w:rsidRPr="00CD1179">
        <w:rPr>
          <w:rFonts w:ascii="Palatino Linotype" w:eastAsia="Calibri" w:hAnsi="Palatino Linotype" w:cs="Tahoma"/>
          <w:bCs/>
          <w:i/>
          <w:lang w:val="es-MX" w:eastAsia="en-US"/>
        </w:rPr>
        <w:t>PbRM</w:t>
      </w:r>
      <w:proofErr w:type="spellEnd"/>
      <w:r w:rsidRPr="00CD1179">
        <w:rPr>
          <w:rFonts w:ascii="Palatino Linotype" w:eastAsia="Calibri" w:hAnsi="Palatino Linotype" w:cs="Tahoma"/>
          <w:bCs/>
          <w:i/>
          <w:lang w:val="es-MX" w:eastAsia="en-US"/>
        </w:rPr>
        <w:t xml:space="preserve"> E-05), entre otros.</w:t>
      </w:r>
    </w:p>
    <w:p w14:paraId="50660276"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74794088"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Además, que el </w:t>
      </w:r>
      <w:r w:rsidRPr="00CD1179">
        <w:rPr>
          <w:rFonts w:ascii="Palatino Linotype" w:eastAsia="MS Mincho" w:hAnsi="Palatino Linotype" w:cs="Times New Roman"/>
          <w:b/>
          <w:bCs/>
        </w:rPr>
        <w:t xml:space="preserve">Presupuesto de Egresos Municipal </w:t>
      </w:r>
      <w:r w:rsidRPr="00CD1179">
        <w:rPr>
          <w:rFonts w:ascii="Palatino Linotype" w:eastAsia="MS Mincho" w:hAnsi="Palatino Linotype" w:cs="Times New Roman"/>
        </w:rPr>
        <w:t xml:space="preserve">presentado al Órgano Superior de Fiscalización del Estado de México, deberá contar entre otras cosas con los formatos previamente señalados. </w:t>
      </w:r>
    </w:p>
    <w:p w14:paraId="6AAD8F2D"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1F5A8F3C"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Conforme a lo anterior, se puede entonces colegir que el Presupuesto Definitivo de Ingresos y Egresos se conforma por diversos formatos autorizados por el Órgano Superior de Fiscalización del Estado de México, los cuales son los siguientes: </w:t>
      </w:r>
    </w:p>
    <w:p w14:paraId="7035BB20"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58589BA8" w14:textId="77777777" w:rsidR="00FD0AAB" w:rsidRPr="00CD1179" w:rsidRDefault="00FD0AAB" w:rsidP="00CD1179">
      <w:pPr>
        <w:spacing w:line="360" w:lineRule="auto"/>
        <w:ind w:left="567" w:right="-93"/>
        <w:contextualSpacing/>
        <w:jc w:val="both"/>
        <w:rPr>
          <w:rFonts w:ascii="Palatino Linotype" w:eastAsia="Calibri" w:hAnsi="Palatino Linotype" w:cs="Tahoma"/>
          <w:b/>
          <w:lang w:val="es-MX" w:eastAsia="en-US"/>
        </w:rPr>
      </w:pPr>
      <w:r w:rsidRPr="00CD1179">
        <w:rPr>
          <w:rFonts w:ascii="Palatino Linotype" w:eastAsia="Calibri" w:hAnsi="Palatino Linotype" w:cs="Tahoma"/>
          <w:b/>
          <w:lang w:val="es-MX" w:eastAsia="en-US"/>
        </w:rPr>
        <w:lastRenderedPageBreak/>
        <w:t>1. Carátulas del Presupuesto de Ingresos y Egresos;</w:t>
      </w:r>
    </w:p>
    <w:p w14:paraId="5A585E90" w14:textId="77777777" w:rsidR="00FD0AAB" w:rsidRPr="00CD1179" w:rsidRDefault="00FD0AAB" w:rsidP="00CD1179">
      <w:pPr>
        <w:spacing w:line="360" w:lineRule="auto"/>
        <w:ind w:left="567" w:right="-93"/>
        <w:contextualSpacing/>
        <w:jc w:val="both"/>
        <w:rPr>
          <w:rFonts w:ascii="Palatino Linotype" w:eastAsia="Calibri" w:hAnsi="Palatino Linotype" w:cs="Tahoma"/>
          <w:b/>
          <w:lang w:val="es-MX" w:eastAsia="en-US"/>
        </w:rPr>
      </w:pPr>
      <w:r w:rsidRPr="00CD1179">
        <w:rPr>
          <w:rFonts w:ascii="Palatino Linotype" w:eastAsia="Calibri" w:hAnsi="Palatino Linotype" w:cs="Tahoma"/>
          <w:b/>
          <w:lang w:val="es-MX" w:eastAsia="en-US"/>
        </w:rPr>
        <w:t>2. Ingreso Detallado;</w:t>
      </w:r>
    </w:p>
    <w:p w14:paraId="0B308EAF" w14:textId="77777777" w:rsidR="00FD0AAB" w:rsidRPr="00CD1179" w:rsidRDefault="00FD0AAB" w:rsidP="00CD1179">
      <w:pPr>
        <w:spacing w:line="360" w:lineRule="auto"/>
        <w:ind w:left="567" w:right="-93"/>
        <w:contextualSpacing/>
        <w:jc w:val="both"/>
        <w:rPr>
          <w:rFonts w:ascii="Palatino Linotype" w:eastAsia="Calibri" w:hAnsi="Palatino Linotype" w:cs="Tahoma"/>
          <w:b/>
          <w:lang w:val="es-MX" w:eastAsia="en-US"/>
        </w:rPr>
      </w:pPr>
      <w:r w:rsidRPr="00CD1179">
        <w:rPr>
          <w:rFonts w:ascii="Palatino Linotype" w:eastAsia="Calibri" w:hAnsi="Palatino Linotype" w:cs="Tahoma"/>
          <w:b/>
          <w:lang w:val="es-MX" w:eastAsia="en-US"/>
        </w:rPr>
        <w:t xml:space="preserve">3. Egreso Global Calendarizado, y </w:t>
      </w:r>
    </w:p>
    <w:p w14:paraId="60DE9747" w14:textId="77777777" w:rsidR="00FD0AAB" w:rsidRPr="00CD1179" w:rsidRDefault="00FD0AAB" w:rsidP="00CD1179">
      <w:pPr>
        <w:spacing w:line="360" w:lineRule="auto"/>
        <w:ind w:left="567" w:right="-93"/>
        <w:contextualSpacing/>
        <w:jc w:val="both"/>
        <w:rPr>
          <w:rFonts w:ascii="Palatino Linotype" w:eastAsia="Calibri" w:hAnsi="Palatino Linotype" w:cs="Tahoma"/>
          <w:b/>
          <w:lang w:val="es-MX" w:eastAsia="en-US"/>
        </w:rPr>
      </w:pPr>
      <w:r w:rsidRPr="00CD1179">
        <w:rPr>
          <w:rFonts w:ascii="Palatino Linotype" w:eastAsia="Calibri" w:hAnsi="Palatino Linotype" w:cs="Tahoma"/>
          <w:b/>
          <w:lang w:val="es-MX" w:eastAsia="en-US"/>
        </w:rPr>
        <w:t>4. Tabulador de Sueldos.</w:t>
      </w:r>
    </w:p>
    <w:p w14:paraId="565E787A"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0140B990"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Ahora bien, el </w:t>
      </w:r>
      <w:r w:rsidRPr="00CD1179">
        <w:rPr>
          <w:rFonts w:ascii="Palatino Linotype" w:eastAsia="MS Mincho" w:hAnsi="Palatino Linotype" w:cs="Times New Roman"/>
          <w:b/>
          <w:bCs/>
        </w:rPr>
        <w:t>Manual para la Planeación, Programación y Presupuesto de Egresos Municipal para el Ejercicio Fiscal 2019</w:t>
      </w:r>
      <w:r w:rsidRPr="00CD1179">
        <w:rPr>
          <w:rFonts w:ascii="Palatino Linotype" w:eastAsia="MS Mincho" w:hAnsi="Palatino Linotype" w:cs="Times New Roman"/>
        </w:rPr>
        <w:t xml:space="preserve">, de igual forma establece los lineamientos para la integración del Presupuesto de Egresos Municipal, en los cuales se puede observar los siguientes: </w:t>
      </w:r>
    </w:p>
    <w:p w14:paraId="2B1B899A"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5A7AACF1" w14:textId="631214C4" w:rsidR="00FD0AAB" w:rsidRPr="00CD1179" w:rsidRDefault="00FD0AAB" w:rsidP="00CD1179">
      <w:pPr>
        <w:spacing w:line="360" w:lineRule="auto"/>
        <w:ind w:left="567" w:right="616"/>
        <w:contextualSpacing/>
        <w:jc w:val="both"/>
        <w:rPr>
          <w:rFonts w:ascii="Palatino Linotype" w:eastAsia="MS Mincho" w:hAnsi="Palatino Linotype" w:cs="Times New Roman"/>
          <w:b/>
          <w:i/>
          <w:iCs/>
        </w:rPr>
      </w:pPr>
      <w:r w:rsidRPr="00CD1179">
        <w:rPr>
          <w:rFonts w:ascii="Palatino Linotype" w:eastAsia="MS Mincho" w:hAnsi="Palatino Linotype" w:cs="Times New Roman"/>
          <w:b/>
          <w:i/>
          <w:iCs/>
        </w:rPr>
        <w:t>“III.1 Lineamientos Generales</w:t>
      </w:r>
    </w:p>
    <w:p w14:paraId="2F497048" w14:textId="77777777" w:rsidR="00FD0AAB" w:rsidRPr="00CD1179" w:rsidRDefault="00FD0AAB" w:rsidP="00CD1179">
      <w:pPr>
        <w:spacing w:line="360" w:lineRule="auto"/>
        <w:ind w:left="567" w:right="616"/>
        <w:contextualSpacing/>
        <w:jc w:val="both"/>
        <w:rPr>
          <w:rFonts w:ascii="Palatino Linotype" w:eastAsia="MS Mincho" w:hAnsi="Palatino Linotype" w:cs="Times New Roman"/>
          <w:i/>
          <w:iCs/>
        </w:rPr>
      </w:pPr>
      <w:r w:rsidRPr="00CD1179">
        <w:rPr>
          <w:rFonts w:ascii="Palatino Linotype" w:eastAsia="MS Mincho" w:hAnsi="Palatino Linotype" w:cs="Times New Roman"/>
          <w:i/>
          <w:iCs/>
        </w:rPr>
        <w:t xml:space="preserve">A fin de fortalecer la capacidad hacendaria y orientación del Presupuesto de Egresos Municipal, en un entorno de austeridad y disciplina financiera para atender con oportunidad las funciones del quehacer público, es importante establecer criterios y lineamientos de carácter general que sustenten jurídica y normativamente, la integración, ejecución y evaluación del presupuesto, estos lineamientos son: </w:t>
      </w:r>
    </w:p>
    <w:p w14:paraId="2F654A55" w14:textId="77777777" w:rsidR="00FD0AAB" w:rsidRPr="00CD1179" w:rsidRDefault="00FD0AAB" w:rsidP="00CD1179">
      <w:pPr>
        <w:spacing w:line="360" w:lineRule="auto"/>
        <w:ind w:left="567" w:right="616"/>
        <w:contextualSpacing/>
        <w:jc w:val="both"/>
        <w:rPr>
          <w:rFonts w:ascii="Palatino Linotype" w:eastAsia="MS Mincho" w:hAnsi="Palatino Linotype" w:cs="Times New Roman"/>
          <w:i/>
          <w:iCs/>
        </w:rPr>
      </w:pPr>
    </w:p>
    <w:p w14:paraId="5BE15FFD" w14:textId="7160688A" w:rsidR="00FD0AAB" w:rsidRPr="00CD1179" w:rsidRDefault="00FD0AAB" w:rsidP="00CD1179">
      <w:pPr>
        <w:spacing w:line="360" w:lineRule="auto"/>
        <w:ind w:left="567" w:right="616"/>
        <w:contextualSpacing/>
        <w:jc w:val="both"/>
        <w:rPr>
          <w:rFonts w:ascii="Palatino Linotype" w:eastAsia="MS Mincho" w:hAnsi="Palatino Linotype" w:cs="Times New Roman"/>
          <w:i/>
          <w:iCs/>
        </w:rPr>
      </w:pPr>
      <w:r w:rsidRPr="00CD1179">
        <w:rPr>
          <w:rFonts w:ascii="Palatino Linotype" w:eastAsia="MS Mincho" w:hAnsi="Palatino Linotype" w:cs="Times New Roman"/>
          <w:i/>
          <w:iCs/>
        </w:rPr>
        <w:t xml:space="preserve">1. </w:t>
      </w:r>
      <w:r w:rsidRPr="00CD1179">
        <w:rPr>
          <w:rFonts w:ascii="Palatino Linotype" w:eastAsia="MS Mincho" w:hAnsi="Palatino Linotype" w:cs="Times New Roman"/>
          <w:b/>
          <w:bCs/>
          <w:i/>
          <w:iCs/>
        </w:rPr>
        <w:t>La Tesorería y la Unidad de Información, Planeación, Programación y Evaluación Municipal (UIPPE)</w:t>
      </w:r>
      <w:r w:rsidRPr="00CD1179">
        <w:rPr>
          <w:rFonts w:ascii="Palatino Linotype" w:eastAsia="MS Mincho" w:hAnsi="Palatino Linotype" w:cs="Times New Roman"/>
          <w:i/>
          <w:iCs/>
        </w:rPr>
        <w:t xml:space="preserve">, serán en el ámbito de sus competencias, los responsables de coordinar los trabajos de anteproyecto de las Dependencias Generales, Auxiliares y Organismos Municipales, para </w:t>
      </w:r>
      <w:r w:rsidRPr="00CD1179">
        <w:rPr>
          <w:rFonts w:ascii="Palatino Linotype" w:eastAsia="MS Mincho" w:hAnsi="Palatino Linotype" w:cs="Times New Roman"/>
          <w:b/>
          <w:bCs/>
          <w:i/>
          <w:iCs/>
        </w:rPr>
        <w:t>posteriormente integrar el Proyecto de Presupuesto de Egresos Municipal, que el Presidente Municipal presentará para análisis, discusión y eventual aprobación por parte del Cabildo</w:t>
      </w:r>
      <w:r w:rsidRPr="00CD1179">
        <w:rPr>
          <w:rFonts w:ascii="Palatino Linotype" w:eastAsia="MS Mincho" w:hAnsi="Palatino Linotype" w:cs="Times New Roman"/>
          <w:i/>
          <w:iCs/>
        </w:rPr>
        <w:t xml:space="preserve">. Es </w:t>
      </w:r>
      <w:r w:rsidRPr="00CD1179">
        <w:rPr>
          <w:rFonts w:ascii="Palatino Linotype" w:eastAsia="MS Mincho" w:hAnsi="Palatino Linotype" w:cs="Times New Roman"/>
          <w:i/>
          <w:iCs/>
        </w:rPr>
        <w:lastRenderedPageBreak/>
        <w:t>importante mencionar que en caso de no existir UIPPE, los servidores públicos serán los responsables de realizar dichas funciones.”</w:t>
      </w:r>
    </w:p>
    <w:p w14:paraId="702C6731" w14:textId="77777777" w:rsidR="00FD0AAB" w:rsidRPr="00CD1179" w:rsidRDefault="00FD0AAB" w:rsidP="00CD1179">
      <w:pPr>
        <w:spacing w:line="360" w:lineRule="auto"/>
        <w:ind w:left="567" w:right="616"/>
        <w:contextualSpacing/>
        <w:jc w:val="both"/>
        <w:rPr>
          <w:rFonts w:ascii="Palatino Linotype" w:eastAsia="MS Mincho" w:hAnsi="Palatino Linotype" w:cs="Times New Roman"/>
          <w:iCs/>
        </w:rPr>
      </w:pPr>
    </w:p>
    <w:p w14:paraId="727FAD6C"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Cabe señalar que considerando como base el Proyecto de Presupuesto, se realizará el Presupuesto de Egresos con la Ley de Ingresos aprobada, de la cual se podrá tener una estimación más precisa de los Ingresos Totales, lo cual se deberá plasmar en los siguientes formatos: </w:t>
      </w:r>
    </w:p>
    <w:p w14:paraId="272CF45C"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02A72519" w14:textId="77777777" w:rsidR="00FD0AAB" w:rsidRPr="00CD1179" w:rsidRDefault="00FD0AAB" w:rsidP="00CD1179">
      <w:pPr>
        <w:numPr>
          <w:ilvl w:val="0"/>
          <w:numId w:val="20"/>
        </w:numPr>
        <w:spacing w:after="160" w:line="360" w:lineRule="auto"/>
        <w:ind w:right="616"/>
        <w:contextualSpacing/>
        <w:jc w:val="both"/>
        <w:rPr>
          <w:rFonts w:ascii="Palatino Linotype" w:eastAsia="Calibri" w:hAnsi="Palatino Linotype" w:cs="Times New Roman"/>
          <w:b/>
          <w:bCs/>
          <w:lang w:val="es-MX" w:eastAsia="en-US"/>
        </w:rPr>
      </w:pPr>
      <w:r w:rsidRPr="00CD1179">
        <w:rPr>
          <w:rFonts w:ascii="Palatino Linotype" w:eastAsia="Calibri" w:hAnsi="Palatino Linotype" w:cs="Times New Roman"/>
          <w:b/>
          <w:bCs/>
          <w:lang w:val="es-MX" w:eastAsia="en-US"/>
        </w:rPr>
        <w:t xml:space="preserve">Ingreso Detallado (PbRM-03a). </w:t>
      </w:r>
      <w:r w:rsidRPr="00CD1179">
        <w:rPr>
          <w:rFonts w:ascii="Palatino Linotype" w:eastAsia="Calibri" w:hAnsi="Palatino Linotype" w:cs="Times New Roman"/>
          <w:lang w:val="es-MX" w:eastAsia="en-US"/>
        </w:rPr>
        <w:t>-Este formato deberá registrar los ingresos estimados a nivel concepto y su distribución por mes.</w:t>
      </w:r>
      <w:r w:rsidRPr="00CD1179">
        <w:rPr>
          <w:rFonts w:ascii="Palatino Linotype" w:eastAsia="Calibri" w:hAnsi="Palatino Linotype" w:cs="Times New Roman"/>
          <w:b/>
          <w:bCs/>
          <w:lang w:val="es-MX" w:eastAsia="en-US"/>
        </w:rPr>
        <w:t xml:space="preserve"> </w:t>
      </w:r>
    </w:p>
    <w:p w14:paraId="6146E1FC"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p>
    <w:p w14:paraId="77585956" w14:textId="77777777" w:rsidR="00FD0AAB" w:rsidRPr="00CD1179" w:rsidRDefault="00FD0AAB" w:rsidP="00CD1179">
      <w:pPr>
        <w:numPr>
          <w:ilvl w:val="0"/>
          <w:numId w:val="20"/>
        </w:numPr>
        <w:spacing w:after="160" w:line="360" w:lineRule="auto"/>
        <w:ind w:right="616"/>
        <w:contextualSpacing/>
        <w:jc w:val="both"/>
        <w:rPr>
          <w:rFonts w:ascii="Palatino Linotype" w:eastAsia="MS Mincho" w:hAnsi="Palatino Linotype" w:cs="Times New Roman"/>
          <w:b/>
          <w:bCs/>
        </w:rPr>
      </w:pPr>
      <w:r w:rsidRPr="00CD1179">
        <w:rPr>
          <w:rFonts w:ascii="Palatino Linotype" w:eastAsia="Calibri" w:hAnsi="Palatino Linotype" w:cs="Times New Roman"/>
          <w:b/>
          <w:bCs/>
          <w:lang w:val="es-MX" w:eastAsia="en-US"/>
        </w:rPr>
        <w:t xml:space="preserve">Carátula de Presupuesto de Ingresos (PbRM-03b). </w:t>
      </w:r>
      <w:r w:rsidRPr="00CD1179">
        <w:rPr>
          <w:rFonts w:ascii="Palatino Linotype" w:eastAsia="Calibri" w:hAnsi="Palatino Linotype" w:cs="Times New Roman"/>
          <w:lang w:val="es-MX" w:eastAsia="en-US"/>
        </w:rPr>
        <w:t>-Este formato deberá registrar los importes por tipo de Ingreso</w:t>
      </w:r>
    </w:p>
    <w:p w14:paraId="13683274"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1F644982"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Es necesario advertir que, para la elaboración y aprobación del presupuesto, los </w:t>
      </w:r>
      <w:r w:rsidRPr="00CD1179">
        <w:rPr>
          <w:rFonts w:ascii="Palatino Linotype" w:eastAsia="MS Mincho" w:hAnsi="Palatino Linotype" w:cs="Times New Roman"/>
          <w:b/>
          <w:bCs/>
        </w:rPr>
        <w:t xml:space="preserve">Sujetos Obligados </w:t>
      </w:r>
      <w:r w:rsidRPr="00CD1179">
        <w:rPr>
          <w:rFonts w:ascii="Palatino Linotype" w:eastAsia="MS Mincho" w:hAnsi="Palatino Linotype" w:cs="Times New Roman"/>
        </w:rPr>
        <w:t xml:space="preserve">deben cumplir con tres etapas, como son; </w:t>
      </w:r>
      <w:r w:rsidRPr="00CD1179">
        <w:rPr>
          <w:rFonts w:ascii="Palatino Linotype" w:eastAsia="MS Mincho" w:hAnsi="Palatino Linotype" w:cs="Times New Roman"/>
          <w:b/>
          <w:bCs/>
        </w:rPr>
        <w:t xml:space="preserve">el anteproyecto, el proyecto de presupuesto y el presupuesto definitivo para cada Ejercicio Fiscal; </w:t>
      </w:r>
      <w:r w:rsidRPr="00CD1179">
        <w:rPr>
          <w:rFonts w:ascii="Palatino Linotype" w:eastAsia="MS Mincho" w:hAnsi="Palatino Linotype" w:cs="Times New Roman"/>
        </w:rPr>
        <w:t>siendo este último, el que una vez publicada la Ley de Ingresos, Participaciones Federales y Programas Federales y Estatales, se podrá tener la estimación más precisa de los ingresos totales y el cual de acuerdo con lo señalado en él, se deberá plasmar en los siguientes formatos:</w:t>
      </w:r>
    </w:p>
    <w:p w14:paraId="6564D0FF" w14:textId="77777777" w:rsidR="00FD0AAB" w:rsidRPr="00CD1179" w:rsidRDefault="00FD0AAB" w:rsidP="00CD1179">
      <w:pPr>
        <w:spacing w:line="360" w:lineRule="auto"/>
        <w:ind w:left="567" w:right="616"/>
        <w:contextualSpacing/>
        <w:jc w:val="both"/>
        <w:rPr>
          <w:rFonts w:ascii="Palatino Linotype" w:eastAsia="MS Mincho" w:hAnsi="Palatino Linotype" w:cs="Times New Roman"/>
        </w:rPr>
      </w:pPr>
    </w:p>
    <w:p w14:paraId="67B2BF7E"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r w:rsidRPr="00CD1179">
        <w:rPr>
          <w:rFonts w:ascii="Palatino Linotype" w:eastAsia="Calibri" w:hAnsi="Palatino Linotype" w:cs="Times New Roman"/>
          <w:iCs/>
          <w:lang w:val="es-MX" w:eastAsia="en-US"/>
        </w:rPr>
        <w:t xml:space="preserve">Para la realización del Presupuesto de Egresos se considera la información de los formatos que conforman el Programa Anual (PbRM-01a, PbRM-01b, </w:t>
      </w:r>
      <w:r w:rsidRPr="00CD1179">
        <w:rPr>
          <w:rFonts w:ascii="Palatino Linotype" w:eastAsia="Calibri" w:hAnsi="Palatino Linotype" w:cs="Times New Roman"/>
          <w:iCs/>
          <w:lang w:val="es-MX" w:eastAsia="en-US"/>
        </w:rPr>
        <w:lastRenderedPageBreak/>
        <w:t xml:space="preserve">PbRM-01c, PbRM-01d, PbRM-01e), </w:t>
      </w:r>
      <w:r w:rsidRPr="00CD1179">
        <w:rPr>
          <w:rFonts w:ascii="Palatino Linotype" w:eastAsia="Calibri" w:hAnsi="Palatino Linotype" w:cs="Times New Roman"/>
          <w:iCs/>
          <w:u w:val="single"/>
          <w:lang w:val="es-MX" w:eastAsia="en-US"/>
        </w:rPr>
        <w:t>así como del Presupuesto de Egresos Detallado</w:t>
      </w:r>
      <w:r w:rsidRPr="00CD1179">
        <w:rPr>
          <w:rFonts w:ascii="Palatino Linotype" w:eastAsia="Calibri" w:hAnsi="Palatino Linotype" w:cs="Times New Roman"/>
          <w:iCs/>
          <w:lang w:val="es-MX" w:eastAsia="en-US"/>
        </w:rPr>
        <w:t xml:space="preserve"> (PBRM04a), formato en el que se deberá registrar los proyectos por partida de gasto los cuales tendrán que coincidir en estructura programática y gasto estimado por proyecto, con los formatos </w:t>
      </w:r>
      <w:proofErr w:type="spellStart"/>
      <w:r w:rsidRPr="00CD1179">
        <w:rPr>
          <w:rFonts w:ascii="Palatino Linotype" w:eastAsia="Calibri" w:hAnsi="Palatino Linotype" w:cs="Times New Roman"/>
          <w:iCs/>
          <w:lang w:val="es-MX" w:eastAsia="en-US"/>
        </w:rPr>
        <w:t>PbRM</w:t>
      </w:r>
      <w:proofErr w:type="spellEnd"/>
      <w:r w:rsidRPr="00CD1179">
        <w:rPr>
          <w:rFonts w:ascii="Palatino Linotype" w:eastAsia="Calibri" w:hAnsi="Palatino Linotype" w:cs="Times New Roman"/>
          <w:iCs/>
          <w:lang w:val="es-MX" w:eastAsia="en-US"/>
        </w:rPr>
        <w:t xml:space="preserve"> 01a y </w:t>
      </w:r>
      <w:proofErr w:type="spellStart"/>
      <w:r w:rsidRPr="00CD1179">
        <w:rPr>
          <w:rFonts w:ascii="Palatino Linotype" w:eastAsia="Calibri" w:hAnsi="Palatino Linotype" w:cs="Times New Roman"/>
          <w:iCs/>
          <w:lang w:val="es-MX" w:eastAsia="en-US"/>
        </w:rPr>
        <w:t>PbRM</w:t>
      </w:r>
      <w:proofErr w:type="spellEnd"/>
      <w:r w:rsidRPr="00CD1179">
        <w:rPr>
          <w:rFonts w:ascii="Palatino Linotype" w:eastAsia="Calibri" w:hAnsi="Palatino Linotype" w:cs="Times New Roman"/>
          <w:iCs/>
          <w:lang w:val="es-MX" w:eastAsia="en-US"/>
        </w:rPr>
        <w:t xml:space="preserve"> 01c.</w:t>
      </w:r>
    </w:p>
    <w:p w14:paraId="4F694473"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p>
    <w:p w14:paraId="1473DD67"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r w:rsidRPr="00CD1179">
        <w:rPr>
          <w:rFonts w:ascii="Palatino Linotype" w:eastAsia="Calibri" w:hAnsi="Palatino Linotype" w:cs="Times New Roman"/>
          <w:b/>
          <w:iCs/>
          <w:lang w:val="es-MX" w:eastAsia="en-US"/>
        </w:rPr>
        <w:t>Presupuesto de Egresos por Objeto del Gasto y Dependencia General (PbRM-04b).</w:t>
      </w:r>
      <w:r w:rsidRPr="00CD1179">
        <w:rPr>
          <w:rFonts w:ascii="Palatino Linotype" w:eastAsia="Calibri" w:hAnsi="Palatino Linotype" w:cs="Times New Roman"/>
          <w:iCs/>
          <w:lang w:val="es-MX" w:eastAsia="en-US"/>
        </w:rPr>
        <w:t xml:space="preserve"> En este formato se integran los conceptos por partida específica y concentra la suma de los formatos (PbRM-04a) Presupuesto de Egresos detallado a nivel de Dependencia General.</w:t>
      </w:r>
    </w:p>
    <w:p w14:paraId="3C0161EE"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p>
    <w:p w14:paraId="1C16B311"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r w:rsidRPr="00CD1179">
        <w:rPr>
          <w:rFonts w:ascii="Palatino Linotype" w:eastAsia="Calibri" w:hAnsi="Palatino Linotype" w:cs="Times New Roman"/>
          <w:b/>
          <w:iCs/>
          <w:lang w:val="es-MX" w:eastAsia="en-US"/>
        </w:rPr>
        <w:t>Egreso Global Calendarizado (</w:t>
      </w:r>
      <w:proofErr w:type="spellStart"/>
      <w:r w:rsidRPr="00CD1179">
        <w:rPr>
          <w:rFonts w:ascii="Palatino Linotype" w:eastAsia="Calibri" w:hAnsi="Palatino Linotype" w:cs="Times New Roman"/>
          <w:b/>
          <w:iCs/>
          <w:lang w:val="es-MX" w:eastAsia="en-US"/>
        </w:rPr>
        <w:t>PbRM</w:t>
      </w:r>
      <w:proofErr w:type="spellEnd"/>
      <w:r w:rsidRPr="00CD1179">
        <w:rPr>
          <w:rFonts w:ascii="Palatino Linotype" w:eastAsia="Calibri" w:hAnsi="Palatino Linotype" w:cs="Times New Roman"/>
          <w:b/>
          <w:iCs/>
          <w:lang w:val="es-MX" w:eastAsia="en-US"/>
        </w:rPr>
        <w:t xml:space="preserve"> E-04c).</w:t>
      </w:r>
      <w:r w:rsidRPr="00CD1179">
        <w:rPr>
          <w:rFonts w:ascii="Palatino Linotype" w:eastAsia="Calibri" w:hAnsi="Palatino Linotype" w:cs="Times New Roman"/>
          <w:iCs/>
          <w:lang w:val="es-MX" w:eastAsia="en-US"/>
        </w:rPr>
        <w:t xml:space="preserve"> - Este formato deberá ser la suma de los formatos (PbRM-04b) Presupuesto de Egresos por Objeto del Gasto y Dependencia General.</w:t>
      </w:r>
    </w:p>
    <w:p w14:paraId="2DE05138"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p>
    <w:p w14:paraId="1198941C"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r w:rsidRPr="00CD1179">
        <w:rPr>
          <w:rFonts w:ascii="Palatino Linotype" w:eastAsia="Calibri" w:hAnsi="Palatino Linotype" w:cs="Times New Roman"/>
          <w:b/>
          <w:iCs/>
          <w:lang w:val="es-MX" w:eastAsia="en-US"/>
        </w:rPr>
        <w:t>Carátula de Presupuesto de Egresos (PbRM-04d).</w:t>
      </w:r>
      <w:r w:rsidRPr="00CD1179">
        <w:rPr>
          <w:rFonts w:ascii="Palatino Linotype" w:eastAsia="Calibri" w:hAnsi="Palatino Linotype" w:cs="Times New Roman"/>
          <w:iCs/>
          <w:lang w:val="es-MX" w:eastAsia="en-US"/>
        </w:rPr>
        <w:t xml:space="preserve"> - Este formato deberá registrar los importes del formato (PbRM-04c) Información Vinculada al Presupuesto de Egresos:</w:t>
      </w:r>
    </w:p>
    <w:p w14:paraId="2576A395"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iCs/>
          <w:lang w:val="es-MX" w:eastAsia="en-US"/>
        </w:rPr>
      </w:pPr>
    </w:p>
    <w:p w14:paraId="536E4173"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r w:rsidRPr="00CD1179">
        <w:rPr>
          <w:rFonts w:ascii="Palatino Linotype" w:eastAsia="Calibri" w:hAnsi="Palatino Linotype" w:cs="Times New Roman"/>
          <w:b/>
          <w:iCs/>
          <w:lang w:val="es-MX" w:eastAsia="en-US"/>
        </w:rPr>
        <w:t>Tabulador de Sueldos (PbRM-05).</w:t>
      </w:r>
      <w:r w:rsidRPr="00CD1179">
        <w:rPr>
          <w:rFonts w:ascii="Palatino Linotype" w:eastAsia="Calibri" w:hAnsi="Palatino Linotype" w:cs="Times New Roman"/>
          <w:iCs/>
          <w:lang w:val="es-MX" w:eastAsia="en-US"/>
        </w:rPr>
        <w:t xml:space="preserve"> - El monto total de este formato debe coincidir con el Capítulo 1000 contenido en la Caratula de Egresos (</w:t>
      </w:r>
      <w:proofErr w:type="spellStart"/>
      <w:r w:rsidRPr="00CD1179">
        <w:rPr>
          <w:rFonts w:ascii="Palatino Linotype" w:eastAsia="Calibri" w:hAnsi="Palatino Linotype" w:cs="Times New Roman"/>
          <w:iCs/>
          <w:lang w:val="es-MX" w:eastAsia="en-US"/>
        </w:rPr>
        <w:t>PbRM</w:t>
      </w:r>
      <w:proofErr w:type="spellEnd"/>
      <w:r w:rsidRPr="00CD1179">
        <w:rPr>
          <w:rFonts w:ascii="Palatino Linotype" w:eastAsia="Calibri" w:hAnsi="Palatino Linotype" w:cs="Times New Roman"/>
          <w:iCs/>
          <w:lang w:val="es-MX" w:eastAsia="en-US"/>
        </w:rPr>
        <w:t xml:space="preserve"> 04d)</w:t>
      </w:r>
    </w:p>
    <w:p w14:paraId="47D1CD11"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p>
    <w:p w14:paraId="56B4DB6B" w14:textId="77777777" w:rsidR="00FD0AAB" w:rsidRPr="00CD1179" w:rsidRDefault="00FD0AAB" w:rsidP="00CD1179">
      <w:pPr>
        <w:spacing w:line="360" w:lineRule="auto"/>
        <w:ind w:left="567" w:right="616"/>
        <w:contextualSpacing/>
        <w:jc w:val="both"/>
        <w:rPr>
          <w:rFonts w:ascii="Palatino Linotype" w:eastAsia="Calibri" w:hAnsi="Palatino Linotype" w:cs="Times New Roman"/>
          <w:iCs/>
          <w:lang w:val="es-MX" w:eastAsia="en-US"/>
        </w:rPr>
      </w:pPr>
      <w:r w:rsidRPr="00CD1179">
        <w:rPr>
          <w:rFonts w:ascii="Palatino Linotype" w:eastAsia="Calibri" w:hAnsi="Palatino Linotype" w:cs="Times New Roman"/>
          <w:b/>
          <w:iCs/>
          <w:lang w:val="es-MX" w:eastAsia="en-US"/>
        </w:rPr>
        <w:t>El Programa Anual de Obra (</w:t>
      </w:r>
      <w:proofErr w:type="spellStart"/>
      <w:r w:rsidRPr="00CD1179">
        <w:rPr>
          <w:rFonts w:ascii="Palatino Linotype" w:eastAsia="Calibri" w:hAnsi="Palatino Linotype" w:cs="Times New Roman"/>
          <w:b/>
          <w:iCs/>
          <w:lang w:val="es-MX" w:eastAsia="en-US"/>
        </w:rPr>
        <w:t>PbRM</w:t>
      </w:r>
      <w:proofErr w:type="spellEnd"/>
      <w:r w:rsidRPr="00CD1179">
        <w:rPr>
          <w:rFonts w:ascii="Palatino Linotype" w:eastAsia="Calibri" w:hAnsi="Palatino Linotype" w:cs="Times New Roman"/>
          <w:b/>
          <w:iCs/>
          <w:lang w:val="es-MX" w:eastAsia="en-US"/>
        </w:rPr>
        <w:t xml:space="preserve"> E-07a) y el Programa Anual de Reparaciones y Mantenimiento (</w:t>
      </w:r>
      <w:proofErr w:type="spellStart"/>
      <w:r w:rsidRPr="00CD1179">
        <w:rPr>
          <w:rFonts w:ascii="Palatino Linotype" w:eastAsia="Calibri" w:hAnsi="Palatino Linotype" w:cs="Times New Roman"/>
          <w:b/>
          <w:iCs/>
          <w:lang w:val="es-MX" w:eastAsia="en-US"/>
        </w:rPr>
        <w:t>PbRM</w:t>
      </w:r>
      <w:proofErr w:type="spellEnd"/>
      <w:r w:rsidRPr="00CD1179">
        <w:rPr>
          <w:rFonts w:ascii="Palatino Linotype" w:eastAsia="Calibri" w:hAnsi="Palatino Linotype" w:cs="Times New Roman"/>
          <w:b/>
          <w:iCs/>
          <w:lang w:val="es-MX" w:eastAsia="en-US"/>
        </w:rPr>
        <w:t xml:space="preserve"> E-07b).</w:t>
      </w:r>
      <w:r w:rsidRPr="00CD1179">
        <w:rPr>
          <w:rFonts w:ascii="Palatino Linotype" w:eastAsia="Calibri" w:hAnsi="Palatino Linotype" w:cs="Times New Roman"/>
          <w:iCs/>
          <w:lang w:val="es-MX" w:eastAsia="en-US"/>
        </w:rPr>
        <w:t xml:space="preserve"> - deberán corresponder al </w:t>
      </w:r>
      <w:r w:rsidRPr="00CD1179">
        <w:rPr>
          <w:rFonts w:ascii="Palatino Linotype" w:eastAsia="Calibri" w:hAnsi="Palatino Linotype" w:cs="Times New Roman"/>
          <w:iCs/>
          <w:lang w:val="es-MX" w:eastAsia="en-US"/>
        </w:rPr>
        <w:lastRenderedPageBreak/>
        <w:t>importe del Capítulo 6000 Inversión Pública contenido en la Carátula de Egresos (</w:t>
      </w:r>
      <w:proofErr w:type="spellStart"/>
      <w:r w:rsidRPr="00CD1179">
        <w:rPr>
          <w:rFonts w:ascii="Palatino Linotype" w:eastAsia="Calibri" w:hAnsi="Palatino Linotype" w:cs="Times New Roman"/>
          <w:iCs/>
          <w:lang w:val="es-MX" w:eastAsia="en-US"/>
        </w:rPr>
        <w:t>PbR</w:t>
      </w:r>
      <w:proofErr w:type="spellEnd"/>
      <w:r w:rsidRPr="00CD1179">
        <w:rPr>
          <w:rFonts w:ascii="Palatino Linotype" w:eastAsia="Calibri" w:hAnsi="Palatino Linotype" w:cs="Times New Roman"/>
          <w:iCs/>
          <w:lang w:val="es-MX" w:eastAsia="en-US"/>
        </w:rPr>
        <w:t xml:space="preserve"> 04d)</w:t>
      </w:r>
    </w:p>
    <w:p w14:paraId="73527454" w14:textId="77777777" w:rsidR="00FD0AAB" w:rsidRPr="00CD1179" w:rsidRDefault="00FD0AAB" w:rsidP="00CD1179">
      <w:pPr>
        <w:spacing w:after="160" w:line="360" w:lineRule="auto"/>
        <w:ind w:left="567" w:right="616"/>
        <w:contextualSpacing/>
        <w:jc w:val="both"/>
        <w:rPr>
          <w:rFonts w:ascii="Palatino Linotype" w:eastAsia="Calibri" w:hAnsi="Palatino Linotype" w:cs="Times New Roman"/>
          <w:iCs/>
          <w:lang w:val="es-MX" w:eastAsia="en-US"/>
        </w:rPr>
      </w:pPr>
    </w:p>
    <w:p w14:paraId="3D45C043" w14:textId="77777777" w:rsidR="00FD0AAB" w:rsidRPr="00CD1179" w:rsidRDefault="00FD0AAB" w:rsidP="00CD1179">
      <w:pPr>
        <w:spacing w:after="160" w:line="360" w:lineRule="auto"/>
        <w:ind w:left="567" w:right="616"/>
        <w:contextualSpacing/>
        <w:jc w:val="both"/>
        <w:rPr>
          <w:rFonts w:ascii="Palatino Linotype" w:eastAsia="Calibri" w:hAnsi="Palatino Linotype" w:cs="Times New Roman"/>
          <w:b/>
          <w:iCs/>
          <w:lang w:val="es-MX" w:eastAsia="en-US"/>
        </w:rPr>
      </w:pPr>
      <w:r w:rsidRPr="00CD1179">
        <w:rPr>
          <w:rFonts w:ascii="Palatino Linotype" w:eastAsia="Calibri" w:hAnsi="Palatino Linotype" w:cs="Times New Roman"/>
          <w:b/>
          <w:iCs/>
          <w:lang w:val="es-MX" w:eastAsia="en-US"/>
        </w:rPr>
        <w:t>El Programa de Adquisiciones (PbRM-06).</w:t>
      </w:r>
      <w:r w:rsidRPr="00CD1179">
        <w:rPr>
          <w:rFonts w:ascii="Palatino Linotype" w:eastAsia="Calibri" w:hAnsi="Palatino Linotype" w:cs="Times New Roman"/>
          <w:iCs/>
          <w:lang w:val="es-MX" w:eastAsia="en-US"/>
        </w:rPr>
        <w:t xml:space="preserve"> - En este formato se considera las adquisiciones de Bienes y Servicios de los proyectos, reflejando los Capítulos 2000, 3000 y 5000.</w:t>
      </w:r>
    </w:p>
    <w:p w14:paraId="37EDAD05"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34137B20" w14:textId="77777777" w:rsidR="00FD0AAB"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Ahora bien, para la presentación del Presupuesto de Egresos Municipal ante el Órgano Superior de Fiscalización del Estado de México (OSFEM), se deberá contar con la siguiente información </w:t>
      </w:r>
    </w:p>
    <w:p w14:paraId="6A673A16"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152C586E"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bookmarkStart w:id="61" w:name="_Hlk18607073"/>
      <w:r w:rsidRPr="00CD1179">
        <w:rPr>
          <w:rFonts w:ascii="Palatino Linotype" w:eastAsia="Calibri" w:hAnsi="Palatino Linotype" w:cs="Times New Roman"/>
          <w:b/>
          <w:bCs/>
          <w:lang w:val="es-MX" w:eastAsia="en-US"/>
        </w:rPr>
        <w:t xml:space="preserve">1. Oficio de presentación: Deberá estar dirigido al Auditor Superior del OSFEM, indicando la presentación del Presupuesto de Egresos Municipal para el ejercicio fiscal correspondiente, fundamentado en el artículo 125 de la Constitución del Estado Libre y Soberano de México y en el artículo 47 de la Ley de Fiscalización Superior del Estado de México, vigente debidamente firmado por la autoridad competente; </w:t>
      </w:r>
    </w:p>
    <w:p w14:paraId="61491FCB"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r w:rsidRPr="00CD1179">
        <w:rPr>
          <w:rFonts w:ascii="Palatino Linotype" w:eastAsia="Calibri" w:hAnsi="Palatino Linotype" w:cs="Times New Roman"/>
          <w:b/>
          <w:bCs/>
          <w:lang w:val="es-MX" w:eastAsia="en-US"/>
        </w:rPr>
        <w:t xml:space="preserve">2. Copia certificada del acta de Cabildo, Consejo Directivo o Junta de Gobierno: Deberá reflejar el monto del Presupuesto de Egresos, señalar la forma de aprobación (unanimidad o mayoría), el desarrollo de los hechos (versión escenográfica), sus firmas y el sello; </w:t>
      </w:r>
    </w:p>
    <w:p w14:paraId="4D55928D"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r w:rsidRPr="00CD1179">
        <w:rPr>
          <w:rFonts w:ascii="Palatino Linotype" w:eastAsia="Calibri" w:hAnsi="Palatino Linotype" w:cs="Times New Roman"/>
          <w:b/>
          <w:bCs/>
          <w:lang w:val="es-MX" w:eastAsia="en-US"/>
        </w:rPr>
        <w:t xml:space="preserve">3. Carátulas de presupuesto de ingresos y egresos (PbRM-03b y PbRM-04d); </w:t>
      </w:r>
    </w:p>
    <w:p w14:paraId="66E402F6"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r w:rsidRPr="00CD1179">
        <w:rPr>
          <w:rFonts w:ascii="Palatino Linotype" w:eastAsia="Calibri" w:hAnsi="Palatino Linotype" w:cs="Times New Roman"/>
          <w:b/>
          <w:bCs/>
          <w:lang w:val="es-MX" w:eastAsia="en-US"/>
        </w:rPr>
        <w:t xml:space="preserve">4. Presupuesto de ingresos detallado (PbRM-03a); </w:t>
      </w:r>
    </w:p>
    <w:p w14:paraId="54528C1B"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r w:rsidRPr="00CD1179">
        <w:rPr>
          <w:rFonts w:ascii="Palatino Linotype" w:eastAsia="Calibri" w:hAnsi="Palatino Linotype" w:cs="Times New Roman"/>
          <w:b/>
          <w:bCs/>
          <w:lang w:val="es-MX" w:eastAsia="en-US"/>
        </w:rPr>
        <w:t xml:space="preserve">5. Egreso global calendarizado (PbRM-04c); </w:t>
      </w:r>
    </w:p>
    <w:p w14:paraId="7DD5C17F"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r w:rsidRPr="00CD1179">
        <w:rPr>
          <w:rFonts w:ascii="Palatino Linotype" w:eastAsia="Calibri" w:hAnsi="Palatino Linotype" w:cs="Times New Roman"/>
          <w:b/>
          <w:bCs/>
          <w:lang w:val="es-MX" w:eastAsia="en-US"/>
        </w:rPr>
        <w:lastRenderedPageBreak/>
        <w:t xml:space="preserve">6. Tabulador de sueldos (PbRM-05); </w:t>
      </w:r>
    </w:p>
    <w:p w14:paraId="0C6D0F3D"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r w:rsidRPr="00CD1179">
        <w:rPr>
          <w:rFonts w:ascii="Palatino Linotype" w:eastAsia="Calibri" w:hAnsi="Palatino Linotype" w:cs="Times New Roman"/>
          <w:b/>
          <w:bCs/>
          <w:lang w:val="es-MX" w:eastAsia="en-US"/>
        </w:rPr>
        <w:t xml:space="preserve">7. Programa anual de obra (PbRM-07a); </w:t>
      </w:r>
    </w:p>
    <w:p w14:paraId="4EEE526E" w14:textId="77777777" w:rsidR="00FD0AAB" w:rsidRPr="00CD1179" w:rsidRDefault="00FD0AAB" w:rsidP="00CD1179">
      <w:pPr>
        <w:spacing w:line="360" w:lineRule="auto"/>
        <w:ind w:left="567" w:right="616"/>
        <w:contextualSpacing/>
        <w:jc w:val="both"/>
        <w:rPr>
          <w:rFonts w:ascii="Palatino Linotype" w:eastAsia="Calibri" w:hAnsi="Palatino Linotype" w:cs="Times New Roman"/>
          <w:b/>
          <w:bCs/>
          <w:lang w:val="es-MX" w:eastAsia="en-US"/>
        </w:rPr>
      </w:pPr>
      <w:r w:rsidRPr="00CD1179">
        <w:rPr>
          <w:rFonts w:ascii="Palatino Linotype" w:eastAsia="Calibri" w:hAnsi="Palatino Linotype" w:cs="Times New Roman"/>
          <w:b/>
          <w:bCs/>
          <w:lang w:val="es-MX" w:eastAsia="en-US"/>
        </w:rPr>
        <w:t>8. Programa anual de reparaciones y mantenimientos (</w:t>
      </w:r>
      <w:proofErr w:type="spellStart"/>
      <w:r w:rsidRPr="00CD1179">
        <w:rPr>
          <w:rFonts w:ascii="Palatino Linotype" w:eastAsia="Calibri" w:hAnsi="Palatino Linotype" w:cs="Times New Roman"/>
          <w:b/>
          <w:bCs/>
          <w:lang w:val="es-MX" w:eastAsia="en-US"/>
        </w:rPr>
        <w:t>PbRM</w:t>
      </w:r>
      <w:proofErr w:type="spellEnd"/>
      <w:r w:rsidRPr="00CD1179">
        <w:rPr>
          <w:rFonts w:ascii="Palatino Linotype" w:eastAsia="Calibri" w:hAnsi="Palatino Linotype" w:cs="Times New Roman"/>
          <w:b/>
          <w:bCs/>
          <w:lang w:val="es-MX" w:eastAsia="en-US"/>
        </w:rPr>
        <w:t xml:space="preserve"> E-07b); y </w:t>
      </w:r>
    </w:p>
    <w:p w14:paraId="27DD1370" w14:textId="77777777" w:rsidR="00FD0AAB" w:rsidRPr="00CD1179" w:rsidRDefault="00FD0AAB" w:rsidP="00CD1179">
      <w:pPr>
        <w:spacing w:line="360" w:lineRule="auto"/>
        <w:ind w:left="567" w:right="616"/>
        <w:contextualSpacing/>
        <w:jc w:val="both"/>
        <w:rPr>
          <w:rFonts w:ascii="Palatino Linotype" w:eastAsia="MS Mincho" w:hAnsi="Palatino Linotype" w:cs="Times New Roman"/>
          <w:b/>
          <w:bCs/>
        </w:rPr>
      </w:pPr>
      <w:r w:rsidRPr="00CD1179">
        <w:rPr>
          <w:rFonts w:ascii="Palatino Linotype" w:eastAsia="Calibri" w:hAnsi="Palatino Linotype" w:cs="Times New Roman"/>
          <w:b/>
          <w:bCs/>
          <w:lang w:val="es-MX" w:eastAsia="en-US"/>
        </w:rPr>
        <w:t>9. Las disposiciones establecidas por la Ley de Disciplina Financiera de las Entidades Federativas y los Municipios.</w:t>
      </w:r>
    </w:p>
    <w:bookmarkEnd w:id="61"/>
    <w:p w14:paraId="673F827B" w14:textId="77777777" w:rsidR="00FD0AAB" w:rsidRPr="00CD1179" w:rsidRDefault="00FD0AAB" w:rsidP="00CD1179">
      <w:pPr>
        <w:spacing w:line="360" w:lineRule="auto"/>
        <w:ind w:right="49"/>
        <w:contextualSpacing/>
        <w:jc w:val="both"/>
        <w:rPr>
          <w:rFonts w:ascii="Palatino Linotype" w:eastAsia="MS Mincho" w:hAnsi="Palatino Linotype" w:cs="Times New Roman"/>
        </w:rPr>
      </w:pPr>
    </w:p>
    <w:p w14:paraId="6725E975" w14:textId="6EFFBFBD" w:rsidR="001D3E1C" w:rsidRPr="00CD1179" w:rsidRDefault="00FD0AAB" w:rsidP="00CD1179">
      <w:pPr>
        <w:numPr>
          <w:ilvl w:val="0"/>
          <w:numId w:val="34"/>
        </w:numPr>
        <w:spacing w:after="160" w:line="360" w:lineRule="auto"/>
        <w:ind w:left="0" w:right="49" w:firstLine="0"/>
        <w:contextualSpacing/>
        <w:jc w:val="both"/>
        <w:rPr>
          <w:rFonts w:ascii="Palatino Linotype" w:eastAsia="MS Mincho" w:hAnsi="Palatino Linotype" w:cs="Times New Roman"/>
        </w:rPr>
      </w:pPr>
      <w:r w:rsidRPr="00CD1179">
        <w:rPr>
          <w:rFonts w:ascii="Palatino Linotype" w:eastAsia="MS Mincho" w:hAnsi="Palatino Linotype" w:cs="Times New Roman"/>
        </w:rPr>
        <w:t xml:space="preserve">Luego entonces, de una interpretación sistemática y progresiva de los preceptos legales en cita, se concluye que el presente Presupuesto de Egresos correspondiente al ejercicio fiscal dos mil diecinueve, debió ser entregado al </w:t>
      </w:r>
      <w:r w:rsidRPr="00CD1179">
        <w:rPr>
          <w:rFonts w:ascii="Palatino Linotype" w:eastAsia="MS Mincho" w:hAnsi="Palatino Linotype" w:cs="Times New Roman"/>
          <w:b/>
          <w:bCs/>
        </w:rPr>
        <w:t>Órgano Superior de Fiscalización</w:t>
      </w:r>
      <w:r w:rsidRPr="00CD1179">
        <w:rPr>
          <w:rFonts w:ascii="Palatino Linotype" w:eastAsia="MS Mincho" w:hAnsi="Palatino Linotype" w:cs="Times New Roman"/>
        </w:rPr>
        <w:t xml:space="preserve">, por lo tanto, conforme al artículo 19 de la Ley de Transparencia y Acceso a la Información Pública del Estado de México y Municipios, se presume que la información debe existir si se refiere a las facultades, competencias y funciones que los ordenamientos jurídicos aplicables otorgan a los </w:t>
      </w:r>
      <w:r w:rsidRPr="00CD1179">
        <w:rPr>
          <w:rFonts w:ascii="Palatino Linotype" w:eastAsia="MS Mincho" w:hAnsi="Palatino Linotype" w:cs="Times New Roman"/>
          <w:b/>
          <w:bCs/>
        </w:rPr>
        <w:t>Sujetos Obligados</w:t>
      </w:r>
      <w:r w:rsidRPr="00CD1179">
        <w:rPr>
          <w:rFonts w:ascii="Palatino Linotype" w:eastAsia="MS Mincho" w:hAnsi="Palatino Linotype" w:cs="Times New Roman"/>
        </w:rPr>
        <w:t xml:space="preserve">, bajo dicha aseveración, se </w:t>
      </w:r>
      <w:r w:rsidRPr="00CD1179">
        <w:rPr>
          <w:rFonts w:ascii="Palatino Linotype" w:eastAsia="MS Mincho" w:hAnsi="Palatino Linotype" w:cs="Times New Roman"/>
          <w:b/>
          <w:bCs/>
        </w:rPr>
        <w:t xml:space="preserve">ordena hacer entrega del documento donde conste el presupuesto de egresos del ejercicio fiscal 2019 que fue remitido al OSFEM. </w:t>
      </w:r>
    </w:p>
    <w:p w14:paraId="720E628E" w14:textId="77777777" w:rsidR="00FD0AAB" w:rsidRPr="00CD1179" w:rsidRDefault="00FD0AAB" w:rsidP="00CD1179">
      <w:pPr>
        <w:spacing w:after="160" w:line="360" w:lineRule="auto"/>
        <w:ind w:right="49"/>
        <w:contextualSpacing/>
        <w:jc w:val="both"/>
        <w:rPr>
          <w:rFonts w:ascii="Palatino Linotype" w:eastAsia="MS Mincho" w:hAnsi="Palatino Linotype" w:cs="Times New Roman"/>
        </w:rPr>
      </w:pPr>
    </w:p>
    <w:p w14:paraId="5068C4BF" w14:textId="77777777" w:rsidR="007B4913" w:rsidRPr="00CD1179" w:rsidRDefault="007B4913"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eastAsia="Calibri" w:hAnsi="Palatino Linotype" w:cs="Arial"/>
          <w:lang w:val="es-ES"/>
        </w:rPr>
        <w:t xml:space="preserve">Consecuentemente, por cuanto hace a los puntos 20, 21, 26 y 27 el particular requirió acceso a información presupuestal de diversos eventos culturales, a lo cual el </w:t>
      </w:r>
      <w:r w:rsidRPr="00CD1179">
        <w:rPr>
          <w:rFonts w:ascii="Palatino Linotype" w:eastAsia="Calibri" w:hAnsi="Palatino Linotype" w:cs="Arial"/>
          <w:b/>
          <w:lang w:val="es-ES"/>
        </w:rPr>
        <w:t>SUJETO OBLIGADO</w:t>
      </w:r>
      <w:r w:rsidRPr="00CD1179">
        <w:rPr>
          <w:rFonts w:ascii="Palatino Linotype" w:eastAsia="Calibri" w:hAnsi="Palatino Linotype" w:cs="Arial"/>
          <w:lang w:val="es-ES"/>
        </w:rPr>
        <w:t>, señalo el ejercicio de diversas cantidades por lo que asume que cuenta con la información solicitada, no obstante, el particular se inconformó toda vez que no se le entregó el soporte documental de las cantidades erogadas, por lo que en efecto,  de conformidad con lo que establece el ya referido artículo 18 , “</w:t>
      </w:r>
      <w:r w:rsidRPr="00CD1179">
        <w:rPr>
          <w:rFonts w:ascii="Palatino Linotype" w:eastAsia="Calibri" w:hAnsi="Palatino Linotype" w:cs="Arial"/>
          <w:i/>
        </w:rPr>
        <w:t xml:space="preserve">Los sujetos obligados deberán </w:t>
      </w:r>
      <w:r w:rsidRPr="00CD1179">
        <w:rPr>
          <w:rFonts w:ascii="Palatino Linotype" w:eastAsia="Calibri" w:hAnsi="Palatino Linotype" w:cs="Arial"/>
          <w:b/>
          <w:i/>
        </w:rPr>
        <w:t>documentar todo acto que derive del ejercicio de sus facultades,</w:t>
      </w:r>
      <w:r w:rsidRPr="00CD1179">
        <w:rPr>
          <w:rFonts w:ascii="Palatino Linotype" w:eastAsia="Calibri" w:hAnsi="Palatino Linotype" w:cs="Arial"/>
          <w:i/>
        </w:rPr>
        <w:t xml:space="preserve"> competencias o funciones, considerando desde su origen la eventual publicidad y reutilización de la información que generen.”</w:t>
      </w:r>
    </w:p>
    <w:p w14:paraId="5E50B9BD" w14:textId="58671F94" w:rsidR="007B4913" w:rsidRPr="00CD1179" w:rsidRDefault="007B4913" w:rsidP="00CD1179">
      <w:pPr>
        <w:pStyle w:val="Prrafodelista"/>
        <w:numPr>
          <w:ilvl w:val="0"/>
          <w:numId w:val="34"/>
        </w:numPr>
        <w:tabs>
          <w:tab w:val="left" w:pos="0"/>
        </w:tabs>
        <w:spacing w:after="160" w:line="360" w:lineRule="auto"/>
        <w:ind w:left="0" w:right="49" w:firstLine="0"/>
        <w:jc w:val="both"/>
        <w:rPr>
          <w:rFonts w:ascii="Palatino Linotype" w:eastAsia="MS Mincho" w:hAnsi="Palatino Linotype" w:cs="Times New Roman"/>
        </w:rPr>
      </w:pPr>
      <w:r w:rsidRPr="00CD1179">
        <w:rPr>
          <w:rFonts w:ascii="Palatino Linotype" w:hAnsi="Palatino Linotype"/>
          <w:lang w:eastAsia="en-US"/>
        </w:rPr>
        <w:lastRenderedPageBreak/>
        <w:t xml:space="preserve">En ese sentido y aunque el particular no haya referido con precisión el documento al cual requiere acceder es obligación de los Sujetos Obligados darle a las solicitudes de información un expresión documental, </w:t>
      </w:r>
      <w:r w:rsidRPr="00CD1179">
        <w:rPr>
          <w:rFonts w:ascii="Palatino Linotype" w:eastAsia="MS Mincho" w:hAnsi="Palatino Linotype" w:cs="Times New Roman"/>
        </w:rPr>
        <w:t xml:space="preserve">de conformidad con el  criterio 28/10, emitido por el entonces Instituto Federal de Acceso a la Información Pública y Protección de Datos Personales, mismo que menciona lo siguiente:  </w:t>
      </w:r>
    </w:p>
    <w:p w14:paraId="59F27D25" w14:textId="77777777" w:rsidR="007B4913" w:rsidRPr="00CD1179" w:rsidRDefault="007B4913" w:rsidP="00CD1179">
      <w:pPr>
        <w:spacing w:before="240" w:after="240" w:line="360" w:lineRule="auto"/>
        <w:ind w:right="49"/>
        <w:contextualSpacing/>
        <w:jc w:val="both"/>
        <w:rPr>
          <w:rFonts w:ascii="Palatino Linotype" w:hAnsi="Palatino Linotype" w:cs="Arial"/>
        </w:rPr>
      </w:pPr>
    </w:p>
    <w:p w14:paraId="46B7ED73" w14:textId="77777777" w:rsidR="007B4913" w:rsidRPr="00CD1179" w:rsidRDefault="007B4913" w:rsidP="00CD1179">
      <w:pPr>
        <w:spacing w:line="360" w:lineRule="auto"/>
        <w:ind w:left="567" w:right="616"/>
        <w:jc w:val="both"/>
        <w:rPr>
          <w:rFonts w:ascii="Palatino Linotype" w:hAnsi="Palatino Linotype"/>
          <w:i/>
        </w:rPr>
      </w:pPr>
      <w:r w:rsidRPr="00CD1179">
        <w:rPr>
          <w:rFonts w:ascii="Palatino Linotype" w:hAnsi="Palatino Linotype"/>
          <w:i/>
        </w:rPr>
        <w:t>“</w:t>
      </w:r>
      <w:r w:rsidRPr="00CD1179">
        <w:rPr>
          <w:rFonts w:ascii="Palatino Linotype" w:hAnsi="Palatino Linotype"/>
          <w:b/>
          <w:i/>
        </w:rPr>
        <w:t>Cuando en una solicitud de información no se identifique un documento en específico, si ésta tiene una expresión documental, el sujeto obligado deberá entregar al particular el documento en específico</w:t>
      </w:r>
      <w:r w:rsidRPr="00CD1179">
        <w:rPr>
          <w:rFonts w:ascii="Palatino Linotype" w:hAnsi="Palatino Linotype"/>
          <w:i/>
        </w:rPr>
        <w:t xml:space="preserve">. La Ley Federal de Transparencia y Acceso a la Información Pública Gubernamental tiene por objeto </w:t>
      </w:r>
      <w:proofErr w:type="spellStart"/>
      <w:r w:rsidRPr="00CD1179">
        <w:rPr>
          <w:rFonts w:ascii="Palatino Linotype" w:hAnsi="Palatino Linotype"/>
          <w:i/>
        </w:rPr>
        <w:t>objeto</w:t>
      </w:r>
      <w:proofErr w:type="spellEnd"/>
      <w:r w:rsidRPr="00CD1179">
        <w:rPr>
          <w:rFonts w:ascii="Palatino Linotype" w:hAnsi="Palatino Linotype"/>
          <w:i/>
        </w:rPr>
        <w:t xml:space="preserve">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w:t>
      </w:r>
      <w:r w:rsidRPr="00CD1179">
        <w:rPr>
          <w:rFonts w:ascii="Palatino Linotype" w:hAnsi="Palatino Linotype"/>
          <w:b/>
          <w:i/>
        </w:rPr>
        <w:t>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w:t>
      </w:r>
      <w:r w:rsidRPr="00CD1179">
        <w:rPr>
          <w:rFonts w:ascii="Palatino Linotype" w:hAnsi="Palatino Linotype"/>
          <w:i/>
        </w:rPr>
        <w:t xml:space="preserve"> Es decir, si la respuesta a la solicitud obra en algún documento en poder de la autoridad, pero el </w:t>
      </w:r>
      <w:r w:rsidRPr="00CD1179">
        <w:rPr>
          <w:rFonts w:ascii="Palatino Linotype" w:hAnsi="Palatino Linotype"/>
          <w:i/>
        </w:rPr>
        <w:lastRenderedPageBreak/>
        <w:t>particular no hace referencia específica a tal documento, se deberá hacer entrega del mismo al solicitante.” (</w:t>
      </w:r>
      <w:r w:rsidRPr="00CD1179">
        <w:rPr>
          <w:rFonts w:ascii="Palatino Linotype" w:hAnsi="Palatino Linotype"/>
        </w:rPr>
        <w:t>Sic</w:t>
      </w:r>
      <w:r w:rsidRPr="00CD1179">
        <w:rPr>
          <w:rFonts w:ascii="Palatino Linotype" w:hAnsi="Palatino Linotype"/>
          <w:i/>
        </w:rPr>
        <w:t>).</w:t>
      </w:r>
    </w:p>
    <w:p w14:paraId="191D3C08" w14:textId="77777777" w:rsidR="007B4913" w:rsidRPr="00CD1179" w:rsidRDefault="007B4913" w:rsidP="00CD1179">
      <w:pPr>
        <w:spacing w:line="360" w:lineRule="auto"/>
        <w:ind w:left="567" w:right="616"/>
        <w:jc w:val="both"/>
        <w:rPr>
          <w:rFonts w:ascii="Palatino Linotype" w:hAnsi="Palatino Linotype"/>
          <w:i/>
        </w:rPr>
      </w:pPr>
    </w:p>
    <w:p w14:paraId="42C0A8FB" w14:textId="473BD7BF" w:rsidR="007B4913" w:rsidRPr="00CD1179" w:rsidRDefault="007B4913" w:rsidP="00CD1179">
      <w:pPr>
        <w:spacing w:line="360" w:lineRule="auto"/>
        <w:ind w:left="567" w:right="616"/>
        <w:jc w:val="both"/>
        <w:rPr>
          <w:rFonts w:ascii="Palatino Linotype" w:hAnsi="Palatino Linotype"/>
        </w:rPr>
      </w:pPr>
      <w:r w:rsidRPr="00CD1179">
        <w:rPr>
          <w:rFonts w:ascii="Palatino Linotype" w:hAnsi="Palatino Linotype"/>
        </w:rPr>
        <w:t>(Énfasis añadido)</w:t>
      </w:r>
    </w:p>
    <w:p w14:paraId="741F86BD" w14:textId="77777777" w:rsidR="007B4913" w:rsidRPr="00CD1179" w:rsidRDefault="007B4913" w:rsidP="00CD1179">
      <w:pPr>
        <w:pStyle w:val="Prrafodelista"/>
        <w:numPr>
          <w:ilvl w:val="0"/>
          <w:numId w:val="34"/>
        </w:numPr>
        <w:spacing w:before="240" w:after="240" w:line="360" w:lineRule="auto"/>
        <w:ind w:left="0" w:right="49" w:firstLine="0"/>
        <w:jc w:val="both"/>
        <w:rPr>
          <w:rFonts w:ascii="Palatino Linotype" w:eastAsia="MS Mincho" w:hAnsi="Palatino Linotype" w:cs="Arial"/>
        </w:rPr>
      </w:pPr>
      <w:r w:rsidRPr="00CD1179">
        <w:rPr>
          <w:rFonts w:ascii="Palatino Linotype" w:hAnsi="Palatino Linotype" w:cs="Arial"/>
          <w:lang w:val="es-ES"/>
        </w:rPr>
        <w:t xml:space="preserve">Robustece lo anterior </w:t>
      </w:r>
      <w:r w:rsidRPr="00CD1179">
        <w:rPr>
          <w:rFonts w:ascii="Palatino Linotype" w:hAnsi="Palatino Linotype" w:cs="Arial"/>
        </w:rPr>
        <w:t>el criterio orientador 16/17 emitido de igual forma por el Instituto Nacional de Transparencia, Acceso a la Información y Protección de Datos Personales que a la literalidad prevé:</w:t>
      </w:r>
    </w:p>
    <w:p w14:paraId="7880ED87" w14:textId="77777777" w:rsidR="007B4913" w:rsidRPr="00CD1179" w:rsidRDefault="007B4913" w:rsidP="00CD1179">
      <w:pPr>
        <w:spacing w:before="240" w:after="240" w:line="360" w:lineRule="auto"/>
        <w:ind w:left="567" w:right="616"/>
        <w:jc w:val="both"/>
        <w:rPr>
          <w:rFonts w:ascii="Palatino Linotype" w:hAnsi="Palatino Linotype" w:cs="Arial"/>
          <w:i/>
        </w:rPr>
      </w:pPr>
      <w:r w:rsidRPr="00CD1179">
        <w:rPr>
          <w:rFonts w:ascii="Palatino Linotype" w:hAnsi="Palatino Linotype" w:cs="Arial"/>
          <w:b/>
          <w:i/>
        </w:rPr>
        <w:t>“Expresión documental</w:t>
      </w:r>
      <w:r w:rsidRPr="00CD1179">
        <w:rPr>
          <w:rFonts w:ascii="Palatino Linotype"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05255167" w14:textId="77777777" w:rsidR="007B4913" w:rsidRPr="00CD1179" w:rsidRDefault="007B4913" w:rsidP="00CD1179">
      <w:pPr>
        <w:spacing w:before="240" w:after="240" w:line="360" w:lineRule="auto"/>
        <w:ind w:left="567" w:right="567"/>
        <w:jc w:val="both"/>
        <w:rPr>
          <w:rFonts w:ascii="Palatino Linotype" w:hAnsi="Palatino Linotype" w:cs="Arial"/>
          <w:i/>
        </w:rPr>
      </w:pPr>
    </w:p>
    <w:p w14:paraId="03B08B8D" w14:textId="77777777" w:rsidR="007B4913" w:rsidRPr="00CD1179" w:rsidRDefault="007B4913" w:rsidP="00CD1179">
      <w:pPr>
        <w:spacing w:before="240" w:after="240" w:line="360" w:lineRule="auto"/>
        <w:ind w:left="567" w:right="567"/>
        <w:jc w:val="both"/>
        <w:rPr>
          <w:rFonts w:ascii="Palatino Linotype" w:hAnsi="Palatino Linotype" w:cs="Arial"/>
          <w:i/>
        </w:rPr>
      </w:pPr>
      <w:r w:rsidRPr="00CD1179">
        <w:rPr>
          <w:rFonts w:ascii="Palatino Linotype" w:hAnsi="Palatino Linotype" w:cs="Arial"/>
          <w:i/>
        </w:rPr>
        <w:t>Resoluciones:</w:t>
      </w:r>
    </w:p>
    <w:p w14:paraId="26E65D5E" w14:textId="77777777" w:rsidR="007B4913" w:rsidRPr="00CD1179" w:rsidRDefault="007B4913" w:rsidP="00CD1179">
      <w:pPr>
        <w:spacing w:before="240" w:after="240" w:line="360" w:lineRule="auto"/>
        <w:ind w:left="567" w:right="567"/>
        <w:jc w:val="both"/>
        <w:rPr>
          <w:rFonts w:ascii="Palatino Linotype" w:hAnsi="Palatino Linotype" w:cs="Arial"/>
          <w:i/>
        </w:rPr>
      </w:pPr>
      <w:r w:rsidRPr="00CD1179">
        <w:rPr>
          <w:rFonts w:ascii="Palatino Linotype" w:hAnsi="Palatino Linotype" w:cs="Arial"/>
          <w:i/>
        </w:rPr>
        <w:t>•</w:t>
      </w:r>
      <w:r w:rsidRPr="00CD1179">
        <w:rPr>
          <w:rFonts w:ascii="Palatino Linotype" w:hAnsi="Palatino Linotype" w:cs="Arial"/>
          <w:i/>
        </w:rPr>
        <w:tab/>
        <w:t xml:space="preserve">RRA 0774/16. Secretaría de Salud. 31 de agosto de 2016. Por unanimidad. Comisionada Ponente María Patricia </w:t>
      </w:r>
      <w:proofErr w:type="spellStart"/>
      <w:r w:rsidRPr="00CD1179">
        <w:rPr>
          <w:rFonts w:ascii="Palatino Linotype" w:hAnsi="Palatino Linotype" w:cs="Arial"/>
          <w:i/>
        </w:rPr>
        <w:t>Kurczyn</w:t>
      </w:r>
      <w:proofErr w:type="spellEnd"/>
      <w:r w:rsidRPr="00CD1179">
        <w:rPr>
          <w:rFonts w:ascii="Palatino Linotype" w:hAnsi="Palatino Linotype" w:cs="Arial"/>
          <w:i/>
        </w:rPr>
        <w:t xml:space="preserve"> Villalobos.</w:t>
      </w:r>
    </w:p>
    <w:p w14:paraId="6E989B03" w14:textId="77777777" w:rsidR="007B4913" w:rsidRPr="00CD1179" w:rsidRDefault="007B4913" w:rsidP="00CD1179">
      <w:pPr>
        <w:spacing w:before="240" w:after="240" w:line="360" w:lineRule="auto"/>
        <w:ind w:left="567" w:right="567"/>
        <w:jc w:val="both"/>
        <w:rPr>
          <w:rFonts w:ascii="Palatino Linotype" w:hAnsi="Palatino Linotype" w:cs="Arial"/>
          <w:i/>
        </w:rPr>
      </w:pPr>
      <w:r w:rsidRPr="00CD1179">
        <w:rPr>
          <w:rFonts w:ascii="Palatino Linotype" w:hAnsi="Palatino Linotype" w:cs="Arial"/>
          <w:i/>
        </w:rPr>
        <w:t>•</w:t>
      </w:r>
      <w:r w:rsidRPr="00CD1179">
        <w:rPr>
          <w:rFonts w:ascii="Palatino Linotype" w:hAnsi="Palatino Linotype" w:cs="Arial"/>
          <w:i/>
        </w:rPr>
        <w:tab/>
        <w:t xml:space="preserve">RRA 0143/17. Universidad Autónoma Agraria Antonio Narro. 22 de febrero de 2017. Por unanimidad. Comisionado Ponente Oscar Mauricio Guerra Ford. </w:t>
      </w:r>
    </w:p>
    <w:p w14:paraId="6F7FC74F" w14:textId="77777777" w:rsidR="007B4913" w:rsidRPr="00CD1179" w:rsidRDefault="007B4913" w:rsidP="00CD1179">
      <w:pPr>
        <w:spacing w:before="240" w:after="240" w:line="360" w:lineRule="auto"/>
        <w:ind w:left="567" w:right="567"/>
        <w:jc w:val="both"/>
        <w:rPr>
          <w:rFonts w:ascii="Palatino Linotype" w:hAnsi="Palatino Linotype" w:cs="Arial"/>
          <w:i/>
        </w:rPr>
      </w:pPr>
      <w:r w:rsidRPr="00CD1179">
        <w:rPr>
          <w:rFonts w:ascii="Palatino Linotype" w:hAnsi="Palatino Linotype" w:cs="Arial"/>
          <w:i/>
        </w:rPr>
        <w:lastRenderedPageBreak/>
        <w:t>•</w:t>
      </w:r>
      <w:r w:rsidRPr="00CD1179">
        <w:rPr>
          <w:rFonts w:ascii="Palatino Linotype" w:hAnsi="Palatino Linotype" w:cs="Arial"/>
          <w:i/>
        </w:rPr>
        <w:tab/>
        <w:t>RRA 0540/17. Secretaría de Economía. 08 de marzo del 2017. Por unanimidad. Comisionado Ponente Francisco Javier Acuña Llamas”</w:t>
      </w:r>
    </w:p>
    <w:p w14:paraId="140E2068" w14:textId="77777777" w:rsidR="007B4913" w:rsidRPr="00CD1179" w:rsidRDefault="007B4913"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eastAsia="Calibri" w:hAnsi="Palatino Linotype" w:cs="Times New Roman"/>
        </w:rPr>
        <w:t xml:space="preserve">Así y finalmente es necesario señalar que la Ley Transparencia y Acceso a la Información Pública del Estado de México y Municipios refiere que se debe de entender por documento lo siguiente: </w:t>
      </w:r>
    </w:p>
    <w:p w14:paraId="7CFDEF3F" w14:textId="77777777" w:rsidR="007B4913" w:rsidRPr="00CD1179" w:rsidRDefault="007B4913" w:rsidP="00CD1179">
      <w:pPr>
        <w:widowControl w:val="0"/>
        <w:tabs>
          <w:tab w:val="left" w:pos="426"/>
        </w:tabs>
        <w:autoSpaceDE w:val="0"/>
        <w:autoSpaceDN w:val="0"/>
        <w:adjustRightInd w:val="0"/>
        <w:spacing w:before="240" w:after="240" w:line="360" w:lineRule="auto"/>
        <w:ind w:left="567" w:right="709"/>
        <w:jc w:val="both"/>
        <w:rPr>
          <w:rFonts w:ascii="Palatino Linotype" w:hAnsi="Palatino Linotype" w:cs="Times New Roman"/>
          <w:i/>
          <w:lang w:eastAsia="es-ES_tradnl"/>
        </w:rPr>
      </w:pPr>
      <w:r w:rsidRPr="00CD1179">
        <w:rPr>
          <w:rFonts w:ascii="Palatino Linotype" w:hAnsi="Palatino Linotype" w:cs="Times New Roman"/>
          <w:i/>
          <w:lang w:eastAsia="es-ES_tradnl"/>
        </w:rPr>
        <w:t>“</w:t>
      </w:r>
      <w:r w:rsidRPr="00CD1179">
        <w:rPr>
          <w:rFonts w:ascii="Palatino Linotype" w:hAnsi="Palatino Linotype" w:cs="Times New Roman"/>
          <w:b/>
          <w:i/>
          <w:lang w:eastAsia="es-ES_tradnl"/>
        </w:rPr>
        <w:t>Artículo 3.</w:t>
      </w:r>
      <w:r w:rsidRPr="00CD1179">
        <w:rPr>
          <w:rFonts w:ascii="Palatino Linotype" w:hAnsi="Palatino Linotype" w:cs="Times New Roman"/>
          <w:i/>
          <w:lang w:eastAsia="es-ES_tradnl"/>
        </w:rPr>
        <w:t xml:space="preserve"> Para los efectos de la presente Ley se entenderá por:</w:t>
      </w:r>
    </w:p>
    <w:p w14:paraId="34D0504E" w14:textId="77777777" w:rsidR="007B4913" w:rsidRPr="00CD1179" w:rsidRDefault="007B4913" w:rsidP="00CD1179">
      <w:pPr>
        <w:widowControl w:val="0"/>
        <w:tabs>
          <w:tab w:val="left" w:pos="426"/>
        </w:tabs>
        <w:autoSpaceDE w:val="0"/>
        <w:autoSpaceDN w:val="0"/>
        <w:adjustRightInd w:val="0"/>
        <w:spacing w:before="240" w:after="240" w:line="360" w:lineRule="auto"/>
        <w:ind w:left="567" w:right="709"/>
        <w:jc w:val="both"/>
        <w:rPr>
          <w:rFonts w:ascii="Palatino Linotype" w:hAnsi="Palatino Linotype" w:cs="Times New Roman"/>
          <w:i/>
          <w:lang w:eastAsia="es-ES_tradnl"/>
        </w:rPr>
      </w:pPr>
      <w:r w:rsidRPr="00CD1179">
        <w:rPr>
          <w:rFonts w:ascii="Palatino Linotype" w:hAnsi="Palatino Linotype" w:cs="Times New Roman"/>
          <w:i/>
          <w:lang w:eastAsia="es-ES_tradnl"/>
        </w:rPr>
        <w:t>(…)</w:t>
      </w:r>
    </w:p>
    <w:p w14:paraId="36A58319" w14:textId="77777777" w:rsidR="007B4913" w:rsidRPr="00CD1179" w:rsidRDefault="007B4913" w:rsidP="00CD1179">
      <w:pPr>
        <w:widowControl w:val="0"/>
        <w:tabs>
          <w:tab w:val="left" w:pos="426"/>
        </w:tabs>
        <w:autoSpaceDE w:val="0"/>
        <w:autoSpaceDN w:val="0"/>
        <w:adjustRightInd w:val="0"/>
        <w:spacing w:before="240" w:after="240" w:line="360" w:lineRule="auto"/>
        <w:ind w:left="567" w:right="709"/>
        <w:jc w:val="both"/>
        <w:rPr>
          <w:rFonts w:ascii="Palatino Linotype" w:hAnsi="Palatino Linotype" w:cs="Times New Roman"/>
          <w:i/>
          <w:lang w:eastAsia="es-ES_tradnl"/>
        </w:rPr>
      </w:pPr>
      <w:r w:rsidRPr="00CD1179">
        <w:rPr>
          <w:rFonts w:ascii="Palatino Linotype" w:hAnsi="Palatino Linotype" w:cs="Times New Roman"/>
          <w:b/>
          <w:i/>
          <w:lang w:eastAsia="es-ES_tradnl"/>
        </w:rPr>
        <w:t>XI. Documento:</w:t>
      </w:r>
      <w:r w:rsidRPr="00CD1179">
        <w:rPr>
          <w:rFonts w:ascii="Palatino Linotype" w:hAnsi="Palatino Linotype" w:cs="Times New Roman"/>
          <w:i/>
          <w:lang w:eastAsia="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88F3C49" w14:textId="06A1A3AB" w:rsidR="001D3E1C" w:rsidRPr="00CD1179" w:rsidRDefault="007B4913" w:rsidP="00CD1179">
      <w:pPr>
        <w:widowControl w:val="0"/>
        <w:tabs>
          <w:tab w:val="left" w:pos="426"/>
        </w:tabs>
        <w:autoSpaceDE w:val="0"/>
        <w:autoSpaceDN w:val="0"/>
        <w:adjustRightInd w:val="0"/>
        <w:spacing w:before="240" w:after="240" w:line="360" w:lineRule="auto"/>
        <w:ind w:left="567" w:right="709"/>
        <w:jc w:val="both"/>
        <w:rPr>
          <w:rFonts w:ascii="Palatino Linotype" w:hAnsi="Palatino Linotype" w:cs="Times New Roman"/>
          <w:i/>
          <w:lang w:eastAsia="es-ES_tradnl"/>
        </w:rPr>
      </w:pPr>
      <w:r w:rsidRPr="00CD1179">
        <w:rPr>
          <w:rFonts w:ascii="Palatino Linotype" w:hAnsi="Palatino Linotype" w:cs="Times New Roman"/>
          <w:b/>
          <w:i/>
          <w:lang w:eastAsia="es-ES_tradnl"/>
        </w:rPr>
        <w:t>(…</w:t>
      </w:r>
      <w:r w:rsidR="00FD0AAB" w:rsidRPr="00CD1179">
        <w:rPr>
          <w:rFonts w:ascii="Palatino Linotype" w:hAnsi="Palatino Linotype" w:cs="Times New Roman"/>
          <w:i/>
          <w:lang w:eastAsia="es-ES_tradnl"/>
        </w:rPr>
        <w:t>)</w:t>
      </w:r>
    </w:p>
    <w:p w14:paraId="2E723D8F" w14:textId="52F648A1" w:rsidR="007B4913" w:rsidRPr="00CD1179" w:rsidRDefault="007B4913" w:rsidP="00CD1179">
      <w:pPr>
        <w:pStyle w:val="Prrafodelista"/>
        <w:numPr>
          <w:ilvl w:val="0"/>
          <w:numId w:val="34"/>
        </w:numPr>
        <w:spacing w:before="240" w:after="240" w:line="360" w:lineRule="auto"/>
        <w:ind w:left="0" w:right="49" w:firstLine="0"/>
        <w:jc w:val="both"/>
        <w:rPr>
          <w:rFonts w:ascii="Palatino Linotype" w:eastAsia="MS Mincho" w:hAnsi="Palatino Linotype" w:cs="Arial"/>
        </w:rPr>
      </w:pPr>
      <w:r w:rsidRPr="00CD1179">
        <w:rPr>
          <w:rFonts w:ascii="Palatino Linotype" w:eastAsia="MS Mincho" w:hAnsi="Palatino Linotype" w:cs="Arial"/>
        </w:rPr>
        <w:t xml:space="preserve">Es así, que los Sujetos Obligados, deberán de poner a disposición de los particulares los documentos donde conste o se aprecie la información solicitada, tratando en todo momento de privilegiar el derecho de acceso a la información pública, siendo necesario poner mayor énfasis en  la normatividad en materia de acceso a la información ya que  faculta a los particulares para ejercer su derecho sin necesidad de acudir a un especialista en la materia, de ahí nace la necesidad tanto de los Sujetos Obligados como </w:t>
      </w:r>
      <w:r w:rsidRPr="00CD1179">
        <w:rPr>
          <w:rFonts w:ascii="Palatino Linotype" w:eastAsia="MS Mincho" w:hAnsi="Palatino Linotype" w:cs="Arial"/>
        </w:rPr>
        <w:lastRenderedPageBreak/>
        <w:t>de este Órgano Garante, de brindar las herramientas necesarias a efecto de no vulnerar o restringir el derecho constitucional y convencionalmente reconocido, sino por el contrario, tutelar de manera efectiva el derecho en cuestión.</w:t>
      </w:r>
    </w:p>
    <w:p w14:paraId="4D4D379B" w14:textId="77777777" w:rsidR="00FD0AAB" w:rsidRPr="00CD1179" w:rsidRDefault="00FD0AAB" w:rsidP="00CD1179">
      <w:pPr>
        <w:pStyle w:val="Prrafodelista"/>
        <w:spacing w:before="240" w:after="240" w:line="360" w:lineRule="auto"/>
        <w:ind w:left="0" w:right="49"/>
        <w:jc w:val="both"/>
        <w:rPr>
          <w:rFonts w:ascii="Palatino Linotype" w:eastAsia="MS Mincho" w:hAnsi="Palatino Linotype" w:cs="Arial"/>
        </w:rPr>
      </w:pPr>
    </w:p>
    <w:p w14:paraId="6B6645B5" w14:textId="4CAACBF0" w:rsidR="00FD0AAB" w:rsidRPr="00CD1179" w:rsidRDefault="007B4913" w:rsidP="00CD1179">
      <w:pPr>
        <w:pStyle w:val="Prrafodelista"/>
        <w:numPr>
          <w:ilvl w:val="0"/>
          <w:numId w:val="34"/>
        </w:numPr>
        <w:spacing w:before="240" w:after="240" w:line="360" w:lineRule="auto"/>
        <w:ind w:left="0" w:right="49" w:firstLine="0"/>
        <w:jc w:val="both"/>
        <w:rPr>
          <w:rFonts w:ascii="Palatino Linotype" w:eastAsia="MS Mincho" w:hAnsi="Palatino Linotype" w:cs="Arial"/>
        </w:rPr>
      </w:pPr>
      <w:r w:rsidRPr="00CD1179">
        <w:rPr>
          <w:rFonts w:ascii="Palatino Linotype" w:eastAsia="MS Mincho" w:hAnsi="Palatino Linotype" w:cs="Arial"/>
        </w:rPr>
        <w:t>Ahora bien y en concordancia con lo anteriormente expuesto, por cuanto hace a los puntos 22, 23, 24 y 25 el particular requirió acceso a información relacionada con contratos o compras en calidad de proveedores con diversas personas morales así como las compras realizadas a proveedores del padrón del año 201</w:t>
      </w:r>
      <w:r w:rsidR="00FD0AAB" w:rsidRPr="00CD1179">
        <w:rPr>
          <w:rFonts w:ascii="Palatino Linotype" w:eastAsia="MS Mincho" w:hAnsi="Palatino Linotype" w:cs="Arial"/>
        </w:rPr>
        <w:t>8</w:t>
      </w:r>
      <w:r w:rsidRPr="00CD1179">
        <w:rPr>
          <w:rFonts w:ascii="Palatino Linotype" w:eastAsia="MS Mincho" w:hAnsi="Palatino Linotype" w:cs="Arial"/>
        </w:rPr>
        <w:t xml:space="preserve">,  a lo cual el </w:t>
      </w:r>
      <w:r w:rsidRPr="00CD1179">
        <w:rPr>
          <w:rFonts w:ascii="Palatino Linotype" w:eastAsia="MS Mincho" w:hAnsi="Palatino Linotype" w:cs="Arial"/>
          <w:b/>
        </w:rPr>
        <w:t xml:space="preserve">SUJETO OBLIGADO </w:t>
      </w:r>
      <w:r w:rsidRPr="00CD1179">
        <w:rPr>
          <w:rFonts w:ascii="Palatino Linotype" w:eastAsia="MS Mincho" w:hAnsi="Palatino Linotype" w:cs="Arial"/>
        </w:rPr>
        <w:t xml:space="preserve"> refirió que no había sostenido ninguna relación comercial con los entes s</w:t>
      </w:r>
      <w:r w:rsidR="00FD0AAB" w:rsidRPr="00CD1179">
        <w:rPr>
          <w:rFonts w:ascii="Palatino Linotype" w:eastAsia="MS Mincho" w:hAnsi="Palatino Linotype" w:cs="Arial"/>
        </w:rPr>
        <w:t xml:space="preserve">eñalados en la solicitudes, así como con </w:t>
      </w:r>
      <w:proofErr w:type="spellStart"/>
      <w:r w:rsidR="00FD0AAB" w:rsidRPr="00CD1179">
        <w:rPr>
          <w:rFonts w:ascii="Palatino Linotype" w:eastAsia="MS Mincho" w:hAnsi="Palatino Linotype" w:cs="Arial"/>
        </w:rPr>
        <w:t>lo</w:t>
      </w:r>
      <w:proofErr w:type="spellEnd"/>
      <w:r w:rsidR="00FD0AAB" w:rsidRPr="00CD1179">
        <w:rPr>
          <w:rFonts w:ascii="Palatino Linotype" w:eastAsia="MS Mincho" w:hAnsi="Palatino Linotype" w:cs="Arial"/>
        </w:rPr>
        <w:t xml:space="preserve"> proveedores del año 2018,</w:t>
      </w:r>
      <w:r w:rsidRPr="00CD1179">
        <w:rPr>
          <w:rFonts w:ascii="Palatino Linotype" w:eastAsia="MS Mincho" w:hAnsi="Palatino Linotype" w:cs="Arial"/>
        </w:rPr>
        <w:t xml:space="preserve"> </w:t>
      </w:r>
      <w:r w:rsidR="00FD0AAB" w:rsidRPr="00CD1179">
        <w:rPr>
          <w:rFonts w:ascii="Palatino Linotype" w:eastAsia="MS Mincho" w:hAnsi="Palatino Linotype" w:cs="Arial"/>
        </w:rPr>
        <w:t xml:space="preserve">en ese sentido </w:t>
      </w:r>
      <w:r w:rsidRPr="00CD1179">
        <w:rPr>
          <w:rFonts w:ascii="Palatino Linotype" w:eastAsia="MS Mincho" w:hAnsi="Palatino Linotype" w:cs="Arial"/>
        </w:rPr>
        <w:t xml:space="preserve">es importante señalar por una parte que si bien este Órgano Garante no puede dudar de la veracidad de la información proporcionada por los </w:t>
      </w:r>
      <w:r w:rsidRPr="00CD1179">
        <w:rPr>
          <w:rFonts w:ascii="Palatino Linotype" w:eastAsia="MS Mincho" w:hAnsi="Palatino Linotype" w:cs="Arial"/>
          <w:b/>
        </w:rPr>
        <w:t>SUJETOS OBLIGADOS</w:t>
      </w:r>
      <w:r w:rsidRPr="00CD1179">
        <w:rPr>
          <w:rFonts w:ascii="Palatino Linotype" w:eastAsia="MS Mincho" w:hAnsi="Palatino Linotype" w:cs="Arial"/>
        </w:rPr>
        <w:t xml:space="preserve">, de conformidad </w:t>
      </w:r>
      <w:r w:rsidR="00FD0AAB" w:rsidRPr="00CD1179">
        <w:rPr>
          <w:rFonts w:ascii="Palatino Linotype" w:eastAsia="MS Mincho" w:hAnsi="Palatino Linotype" w:cs="Arial"/>
        </w:rPr>
        <w:t xml:space="preserve">con </w:t>
      </w:r>
      <w:r w:rsidR="00FD0AAB" w:rsidRPr="00CD1179">
        <w:rPr>
          <w:rFonts w:ascii="Palatino Linotype" w:eastAsia="Calibri" w:hAnsi="Palatino Linotype" w:cs="Times New Roman"/>
        </w:rPr>
        <w:t>, el criterio 31-10 emitido por el ahora Instituto Nacional de Transparencia, Acceso a la Información y Protección de Datos Personales, que a la letra dice:</w:t>
      </w:r>
    </w:p>
    <w:p w14:paraId="4D8D31B4" w14:textId="77777777" w:rsidR="00FD0AAB" w:rsidRPr="00CD1179" w:rsidRDefault="00FD0AAB" w:rsidP="00CD1179">
      <w:pPr>
        <w:spacing w:line="360" w:lineRule="auto"/>
        <w:ind w:left="720"/>
        <w:contextualSpacing/>
        <w:rPr>
          <w:rFonts w:ascii="Palatino Linotype" w:eastAsia="Calibri" w:hAnsi="Palatino Linotype" w:cs="Times New Roman"/>
        </w:rPr>
      </w:pPr>
    </w:p>
    <w:p w14:paraId="35DC6AD5" w14:textId="198DEA43" w:rsidR="00FD0AAB" w:rsidRPr="00CD1179" w:rsidRDefault="00FD0AAB" w:rsidP="00CD1179">
      <w:pPr>
        <w:spacing w:line="360" w:lineRule="auto"/>
        <w:ind w:left="567" w:right="616"/>
        <w:contextualSpacing/>
        <w:jc w:val="both"/>
        <w:rPr>
          <w:rFonts w:ascii="Palatino Linotype" w:eastAsia="Calibri" w:hAnsi="Palatino Linotype" w:cs="Times New Roman"/>
          <w:i/>
          <w:lang w:val="es-MX"/>
        </w:rPr>
      </w:pPr>
      <w:r w:rsidRPr="00CD1179">
        <w:rPr>
          <w:rFonts w:ascii="Palatino Linotype" w:eastAsia="Calibri" w:hAnsi="Palatino Linotype" w:cs="Times New Roman"/>
          <w:b/>
          <w:i/>
          <w:lang w:val="es-MX"/>
        </w:rPr>
        <w:t>EL INSTITUTO FEDERAL DE ACCESO A LA INFORMACIÓN Y PROTECCIÓN DE DATOS NO CUENTA CON FACULTADES PARA PRONUNCIARSE RESPECTO DE LA VERACIDAD DE LOS DOCUMENTOS PROPORCIONADOS POR LOS SUJETOS OBLIGADOS.</w:t>
      </w:r>
      <w:r w:rsidRPr="00CD1179">
        <w:rPr>
          <w:rFonts w:ascii="Palatino Linotype" w:eastAsia="Calibri" w:hAnsi="Palatino Linotype" w:cs="Times New Roman"/>
          <w:i/>
          <w:lang w:val="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w:t>
      </w:r>
      <w:r w:rsidRPr="00CD1179">
        <w:rPr>
          <w:rFonts w:ascii="Palatino Linotype" w:eastAsia="Calibri" w:hAnsi="Palatino Linotype" w:cs="Times New Roman"/>
          <w:i/>
          <w:lang w:val="es-MX"/>
        </w:rPr>
        <w:lastRenderedPageBreak/>
        <w:t>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FB05703" w14:textId="25E885AC" w:rsidR="007B4913" w:rsidRPr="00CD1179" w:rsidRDefault="005F7824" w:rsidP="00CD1179">
      <w:pPr>
        <w:pStyle w:val="Prrafodelista"/>
        <w:numPr>
          <w:ilvl w:val="0"/>
          <w:numId w:val="34"/>
        </w:numPr>
        <w:spacing w:before="240" w:after="240" w:line="360" w:lineRule="auto"/>
        <w:ind w:left="0" w:right="49" w:firstLine="0"/>
        <w:jc w:val="both"/>
        <w:rPr>
          <w:rFonts w:ascii="Palatino Linotype" w:eastAsia="MS Mincho" w:hAnsi="Palatino Linotype" w:cs="Arial"/>
        </w:rPr>
      </w:pPr>
      <w:r w:rsidRPr="00CD1179">
        <w:rPr>
          <w:rFonts w:ascii="Palatino Linotype" w:eastAsia="MS Mincho" w:hAnsi="Palatino Linotype" w:cs="Arial"/>
        </w:rPr>
        <w:t>No obstante, d</w:t>
      </w:r>
      <w:r w:rsidR="00FD0AAB" w:rsidRPr="00CD1179">
        <w:rPr>
          <w:rFonts w:ascii="Palatino Linotype" w:eastAsia="MS Mincho" w:hAnsi="Palatino Linotype" w:cs="Arial"/>
        </w:rPr>
        <w:t xml:space="preserve">e conformidad </w:t>
      </w:r>
      <w:r w:rsidR="007B4913" w:rsidRPr="00CD1179">
        <w:rPr>
          <w:rFonts w:ascii="Palatino Linotype" w:eastAsia="MS Mincho" w:hAnsi="Palatino Linotype" w:cs="Arial"/>
        </w:rPr>
        <w:t>con los principios señalados en el artícul</w:t>
      </w:r>
      <w:r w:rsidR="00FD0AAB" w:rsidRPr="00CD1179">
        <w:rPr>
          <w:rFonts w:ascii="Palatino Linotype" w:eastAsia="MS Mincho" w:hAnsi="Palatino Linotype" w:cs="Arial"/>
        </w:rPr>
        <w:t xml:space="preserve">o 9 de la Ley de Transparencia, este </w:t>
      </w:r>
      <w:proofErr w:type="spellStart"/>
      <w:r w:rsidR="00FD0AAB" w:rsidRPr="00CD1179">
        <w:rPr>
          <w:rFonts w:ascii="Palatino Linotype" w:eastAsia="MS Mincho" w:hAnsi="Palatino Linotype" w:cs="Arial"/>
        </w:rPr>
        <w:t>Resolutor</w:t>
      </w:r>
      <w:proofErr w:type="spellEnd"/>
      <w:r w:rsidR="00FD0AAB" w:rsidRPr="00CD1179">
        <w:rPr>
          <w:rFonts w:ascii="Palatino Linotype" w:eastAsia="MS Mincho" w:hAnsi="Palatino Linotype" w:cs="Arial"/>
        </w:rPr>
        <w:t xml:space="preserve"> </w:t>
      </w:r>
      <w:r w:rsidR="007B4913" w:rsidRPr="00CD1179">
        <w:rPr>
          <w:rFonts w:ascii="Palatino Linotype" w:eastAsia="MS Mincho" w:hAnsi="Palatino Linotype" w:cs="Arial"/>
        </w:rPr>
        <w:t xml:space="preserve">se encuentra obligado a garantizar el derecho de acceso a la información de forma certera,  eficaz y profesional, lo que implica garantizar que el particular tenga certeza de los actos de gobierno, atendiendo de igual manera los principios de </w:t>
      </w:r>
      <w:r w:rsidR="007B4913" w:rsidRPr="00CD1179">
        <w:rPr>
          <w:rFonts w:ascii="Palatino Linotype" w:eastAsia="Times New Roman" w:hAnsi="Palatino Linotype" w:cs="Arial"/>
        </w:rPr>
        <w:t xml:space="preserve">congruencia y exhaustividad que deben cumplir las resoluciones, a efecto de otorgar entera certidumbre jurídica al </w:t>
      </w:r>
      <w:r w:rsidR="007B4913" w:rsidRPr="00CD1179">
        <w:rPr>
          <w:rFonts w:ascii="Palatino Linotype" w:eastAsia="Times New Roman" w:hAnsi="Palatino Linotype" w:cs="Arial"/>
          <w:b/>
        </w:rPr>
        <w:t>RECURRENTE</w:t>
      </w:r>
      <w:r w:rsidR="00FD0AAB" w:rsidRPr="00CD1179">
        <w:rPr>
          <w:rFonts w:ascii="Palatino Linotype" w:eastAsia="Times New Roman" w:hAnsi="Palatino Linotype" w:cs="Arial"/>
        </w:rPr>
        <w:t xml:space="preserve">, por lo que con la entrega del padrón de proveedores del año 2019, mismo que ya se ordena previamente el particular podrá verificar lo señalado por el </w:t>
      </w:r>
      <w:r w:rsidR="00FD0AAB" w:rsidRPr="00CD1179">
        <w:rPr>
          <w:rFonts w:ascii="Palatino Linotype" w:eastAsia="Times New Roman" w:hAnsi="Palatino Linotype" w:cs="Arial"/>
          <w:b/>
        </w:rPr>
        <w:t>SUJETO OBLIGADO.</w:t>
      </w:r>
    </w:p>
    <w:p w14:paraId="5B06F38B" w14:textId="77777777" w:rsidR="007B4913" w:rsidRPr="00CD1179" w:rsidRDefault="007B4913" w:rsidP="00CD1179">
      <w:pPr>
        <w:pStyle w:val="Prrafodelista"/>
        <w:spacing w:line="360" w:lineRule="auto"/>
        <w:rPr>
          <w:rFonts w:ascii="Palatino Linotype" w:eastAsia="Times New Roman" w:hAnsi="Palatino Linotype" w:cs="Times New Roman"/>
          <w:lang w:val="es-ES"/>
        </w:rPr>
      </w:pPr>
    </w:p>
    <w:p w14:paraId="34B9F33D" w14:textId="77777777" w:rsidR="007B4913" w:rsidRPr="00CD1179" w:rsidRDefault="007B4913" w:rsidP="00CD1179">
      <w:pPr>
        <w:pStyle w:val="Prrafodelista"/>
        <w:numPr>
          <w:ilvl w:val="0"/>
          <w:numId w:val="34"/>
        </w:numPr>
        <w:spacing w:before="240" w:after="240" w:line="360" w:lineRule="auto"/>
        <w:ind w:left="0" w:right="49" w:firstLine="0"/>
        <w:jc w:val="both"/>
        <w:rPr>
          <w:rFonts w:ascii="Palatino Linotype" w:eastAsia="MS Mincho" w:hAnsi="Palatino Linotype" w:cs="Arial"/>
        </w:rPr>
      </w:pPr>
      <w:r w:rsidRPr="00CD1179">
        <w:rPr>
          <w:rFonts w:ascii="Palatino Linotype" w:eastAsia="Times New Roman" w:hAnsi="Palatino Linotype" w:cs="Times New Roman"/>
          <w:lang w:val="es-ES"/>
        </w:rPr>
        <w:t xml:space="preserve">Funge </w:t>
      </w:r>
      <w:r w:rsidRPr="00CD1179">
        <w:rPr>
          <w:rFonts w:ascii="Palatino Linotype" w:eastAsia="Times New Roman" w:hAnsi="Palatino Linotype" w:cs="Arial"/>
        </w:rPr>
        <w:t>como criterio orientador la Jurisprudencia 2a./J. 9/2016 (10a.), emanada de la Suprema Corte de Justicia de la Nación, la cual dicta lo siguiente:</w:t>
      </w:r>
    </w:p>
    <w:p w14:paraId="5CB53989" w14:textId="77777777" w:rsidR="007B4913" w:rsidRPr="00CD1179" w:rsidRDefault="007B4913" w:rsidP="00CD1179">
      <w:pPr>
        <w:tabs>
          <w:tab w:val="left" w:pos="426"/>
          <w:tab w:val="left" w:pos="851"/>
        </w:tabs>
        <w:spacing w:line="360" w:lineRule="auto"/>
        <w:ind w:right="49"/>
        <w:contextualSpacing/>
        <w:jc w:val="both"/>
        <w:rPr>
          <w:rFonts w:ascii="Palatino Linotype" w:eastAsia="Times New Roman" w:hAnsi="Palatino Linotype" w:cs="Times New Roman"/>
          <w:lang w:val="es-ES"/>
        </w:rPr>
      </w:pPr>
    </w:p>
    <w:p w14:paraId="2F6D1676" w14:textId="77777777" w:rsidR="007B4913" w:rsidRPr="00CD1179" w:rsidRDefault="007B4913" w:rsidP="00CD1179">
      <w:pPr>
        <w:spacing w:line="360" w:lineRule="auto"/>
        <w:ind w:left="851" w:right="567"/>
        <w:jc w:val="both"/>
        <w:rPr>
          <w:rFonts w:ascii="Palatino Linotype" w:eastAsia="Times New Roman" w:hAnsi="Palatino Linotype" w:cs="Times New Roman"/>
          <w:i/>
        </w:rPr>
      </w:pPr>
      <w:r w:rsidRPr="00CD1179">
        <w:rPr>
          <w:rFonts w:ascii="Palatino Linotype" w:eastAsia="Times New Roman" w:hAnsi="Palatino Linotype" w:cs="Times New Roman"/>
          <w:b/>
          <w:i/>
        </w:rPr>
        <w:t xml:space="preserve">“SENTENCIAS DE AMPARO. SU CUMPLIMIENTO DEBE SER TOTAL, ATENTO A LOS PRINCIPIOS DE CONGRUENCIA Y DE EXHAUSTIVIDAD. </w:t>
      </w:r>
      <w:r w:rsidRPr="00CD1179">
        <w:rPr>
          <w:rFonts w:ascii="Palatino Linotype" w:eastAsia="Times New Roman" w:hAnsi="Palatino Linotype" w:cs="Times New Roman"/>
          <w:i/>
        </w:rPr>
        <w:t xml:space="preserve">“Acorde al nuevo sistema en materia de cumplimiento de </w:t>
      </w:r>
      <w:r w:rsidRPr="00CD1179">
        <w:rPr>
          <w:rFonts w:ascii="Palatino Linotype" w:eastAsia="Times New Roman" w:hAnsi="Palatino Linotype" w:cs="Times New Roman"/>
          <w:i/>
        </w:rPr>
        <w:lastRenderedPageBreak/>
        <w:t xml:space="preserve">sentencias de amparo, establecido por el legislador en la Ley de Amparo vigente a partir del 3 de abril de 2013, dicho cumplimiento debe ser total, sin excesos o defectos; por tanto, tratándose del pronunciamiento de sentencias o laudos, éstos deben contener la declaración de la </w:t>
      </w:r>
      <w:r w:rsidRPr="00CD1179">
        <w:rPr>
          <w:rFonts w:ascii="Palatino Linotype" w:eastAsia="Times New Roman" w:hAnsi="Palatino Linotype" w:cs="Times New Roman"/>
          <w:b/>
          <w:i/>
        </w:rPr>
        <w:t>autoridad en relación con la solución integral del conflicto conforme a los principios de congruencia y de exhaustividad, que obligan a dirimir todas las cuestiones litigiosas, entre las que se encuentran tanto las que son</w:t>
      </w:r>
      <w:r w:rsidRPr="00CD1179">
        <w:rPr>
          <w:rFonts w:ascii="Palatino Linotype" w:eastAsia="Times New Roman" w:hAnsi="Palatino Linotype" w:cs="Times New Roman"/>
          <w:i/>
        </w:rPr>
        <w:t xml:space="preserve"> materia de ejecución de la sentencia de amparo, como las que quedaron definidas o intocadas por la propia ejecutoria; de ahí que la autoridad debe reiterarlas en la sentencia o laudo que cumplimente.”</w:t>
      </w:r>
    </w:p>
    <w:p w14:paraId="0AF5E8F3" w14:textId="5E23F903" w:rsidR="00FD0AAB" w:rsidRPr="00CD1179" w:rsidRDefault="002720F2" w:rsidP="002720F2">
      <w:pPr>
        <w:spacing w:line="360" w:lineRule="auto"/>
        <w:ind w:left="851" w:right="567"/>
        <w:jc w:val="both"/>
        <w:rPr>
          <w:rFonts w:ascii="Palatino Linotype" w:eastAsia="Times New Roman" w:hAnsi="Palatino Linotype" w:cs="Times New Roman"/>
          <w:i/>
        </w:rPr>
      </w:pPr>
      <w:r>
        <w:rPr>
          <w:rFonts w:ascii="Palatino Linotype" w:eastAsia="Times New Roman" w:hAnsi="Palatino Linotype" w:cs="Times New Roman"/>
          <w:i/>
        </w:rPr>
        <w:t>(Énfasis añadido)</w:t>
      </w:r>
    </w:p>
    <w:p w14:paraId="1C4D6396" w14:textId="77777777" w:rsidR="00FD0AAB" w:rsidRPr="00CD1179" w:rsidRDefault="00FD0AAB" w:rsidP="00CD1179">
      <w:pPr>
        <w:pStyle w:val="Prrafodelista"/>
        <w:numPr>
          <w:ilvl w:val="0"/>
          <w:numId w:val="34"/>
        </w:numPr>
        <w:spacing w:before="240" w:after="360" w:line="360" w:lineRule="auto"/>
        <w:ind w:left="0" w:right="49" w:firstLine="0"/>
        <w:jc w:val="both"/>
        <w:rPr>
          <w:rFonts w:ascii="Palatino Linotype" w:hAnsi="Palatino Linotype" w:cs="Arial"/>
          <w:lang w:val="es-MX"/>
        </w:rPr>
      </w:pPr>
      <w:r w:rsidRPr="00CD1179">
        <w:rPr>
          <w:rFonts w:ascii="Palatino Linotype" w:hAnsi="Palatino Linotype"/>
          <w:color w:val="000000" w:themeColor="text1"/>
        </w:rPr>
        <w:t xml:space="preserve">En esa virtud, el </w:t>
      </w:r>
      <w:r w:rsidRPr="00CD1179">
        <w:rPr>
          <w:rFonts w:ascii="Palatino Linotype" w:hAnsi="Palatino Linotype"/>
          <w:b/>
          <w:bCs/>
          <w:color w:val="000000" w:themeColor="text1"/>
        </w:rPr>
        <w:t>SUJETO OBLIGADO</w:t>
      </w:r>
      <w:r w:rsidRPr="00CD1179">
        <w:rPr>
          <w:rFonts w:ascii="Palatino Linotype" w:hAnsi="Palatino Linotype"/>
          <w:color w:val="000000" w:themeColor="text1"/>
        </w:rPr>
        <w:t xml:space="preserve"> está constreñido a entregar los documentos en los que conste la información que se ordena anteriormente  de conformidad con el ya referido artículo </w:t>
      </w:r>
      <w:r w:rsidRPr="00CD1179">
        <w:rPr>
          <w:rFonts w:ascii="Palatino Linotype" w:hAnsi="Palatino Linotype"/>
        </w:rPr>
        <w:t xml:space="preserve">12 segundo párrafo de la Ley de Transparencia y Acceso a la Información Pública del Estado de México y Municipios mismo que  señala que la obligación de proporcionar información no comprende el procesamiento de la misma, ni el presentarla conforme al interés del solicitante; no estarán obligados a generarla, resumirla, efectuar cálculos o practicar investigaciones, también lo es que el </w:t>
      </w:r>
      <w:r w:rsidRPr="00CD1179">
        <w:rPr>
          <w:rFonts w:ascii="Palatino Linotype" w:hAnsi="Palatino Linotype"/>
          <w:b/>
        </w:rPr>
        <w:t xml:space="preserve">Ayuntamiento de Ixtapan de la Sal </w:t>
      </w:r>
      <w:r w:rsidRPr="00CD1179">
        <w:rPr>
          <w:rFonts w:ascii="Palatino Linotype" w:hAnsi="Palatino Linotype"/>
        </w:rPr>
        <w:t xml:space="preserve">se encuentra en posibilidad de hacer entrega del soporte documental en donde conste la información requerida, ha sido criterio reiterado del Pleno de este Instituto que cuando los planteamientos que formulen los particulares se pueda colmar con la entrega de </w:t>
      </w:r>
      <w:r w:rsidRPr="00CD1179">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CD1179">
        <w:rPr>
          <w:rFonts w:ascii="Palatino Linotype" w:hAnsi="Palatino Linotype"/>
        </w:rPr>
        <w:t xml:space="preserve">A, fracción IV de la </w:t>
      </w:r>
      <w:r w:rsidRPr="00CD1179">
        <w:rPr>
          <w:rFonts w:ascii="Palatino Linotype" w:hAnsi="Palatino Linotype"/>
          <w:b/>
        </w:rPr>
        <w:t xml:space="preserve">Constitución Política de los </w:t>
      </w:r>
      <w:r w:rsidRPr="00CD1179">
        <w:rPr>
          <w:rFonts w:ascii="Palatino Linotype" w:hAnsi="Palatino Linotype"/>
          <w:b/>
        </w:rPr>
        <w:lastRenderedPageBreak/>
        <w:t>Estados Unidos Mexicanos</w:t>
      </w:r>
      <w:r w:rsidRPr="00CD1179">
        <w:rPr>
          <w:rFonts w:ascii="Palatino Linotype" w:hAnsi="Palatino Linotype"/>
        </w:rPr>
        <w:t>, el cual deberá garantizarse ordenando la entrega de tales documentales, siempre y cuando éstas sean de acceso público.</w:t>
      </w:r>
    </w:p>
    <w:p w14:paraId="681F28A7" w14:textId="77777777" w:rsidR="00FD0AAB" w:rsidRPr="00CD1179" w:rsidRDefault="00FD0AAB" w:rsidP="00CD1179">
      <w:pPr>
        <w:pStyle w:val="Prrafodelista"/>
        <w:spacing w:before="240" w:after="360" w:line="360" w:lineRule="auto"/>
        <w:ind w:left="0" w:right="49"/>
        <w:jc w:val="both"/>
        <w:rPr>
          <w:rFonts w:ascii="Palatino Linotype" w:hAnsi="Palatino Linotype" w:cs="Arial"/>
          <w:lang w:val="es-MX"/>
        </w:rPr>
      </w:pPr>
    </w:p>
    <w:p w14:paraId="14D058B0" w14:textId="75B468FB" w:rsidR="00FD0AAB" w:rsidRPr="002720F2" w:rsidRDefault="00FD0AAB" w:rsidP="00CD1179">
      <w:pPr>
        <w:pStyle w:val="Prrafodelista"/>
        <w:numPr>
          <w:ilvl w:val="0"/>
          <w:numId w:val="34"/>
        </w:numPr>
        <w:spacing w:before="240" w:after="360" w:line="360" w:lineRule="auto"/>
        <w:ind w:left="0" w:right="49" w:firstLine="0"/>
        <w:jc w:val="both"/>
        <w:rPr>
          <w:rFonts w:ascii="Palatino Linotype" w:hAnsi="Palatino Linotype" w:cs="Arial"/>
          <w:lang w:val="es-MX"/>
        </w:rPr>
      </w:pPr>
      <w:r w:rsidRPr="00CD1179">
        <w:rPr>
          <w:rFonts w:ascii="Palatino Linotype" w:hAnsi="Palatino Linotype" w:cs="Arial"/>
        </w:rPr>
        <w:t xml:space="preserve">Sirve de sustento a lo anterior, el criterio </w:t>
      </w:r>
      <w:r w:rsidRPr="00CD1179">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CD1179">
        <w:rPr>
          <w:rFonts w:ascii="Palatino Linotype" w:hAnsi="Palatino Linotype" w:cs="Arial"/>
        </w:rPr>
        <w:t>cuyo rubro y texto dispone:</w:t>
      </w:r>
    </w:p>
    <w:p w14:paraId="17E72531" w14:textId="77777777" w:rsidR="00FD0AAB" w:rsidRPr="00CD1179" w:rsidRDefault="00FD0AAB" w:rsidP="00CD1179">
      <w:pPr>
        <w:autoSpaceDE w:val="0"/>
        <w:autoSpaceDN w:val="0"/>
        <w:adjustRightInd w:val="0"/>
        <w:spacing w:line="360" w:lineRule="auto"/>
        <w:ind w:left="567" w:right="567"/>
        <w:jc w:val="both"/>
        <w:rPr>
          <w:rFonts w:ascii="Palatino Linotype" w:eastAsia="Times New Roman" w:hAnsi="Palatino Linotype" w:cs="Arial"/>
          <w:b/>
          <w:i/>
          <w:lang w:val="es-MX" w:eastAsia="es-MX"/>
        </w:rPr>
      </w:pPr>
      <w:r w:rsidRPr="00CD1179">
        <w:rPr>
          <w:rFonts w:ascii="Palatino Linotype" w:hAnsi="Palatino Linotype" w:cs="Arial"/>
          <w:b/>
          <w:i/>
          <w:lang w:val="es-MX" w:eastAsia="es-MX"/>
        </w:rPr>
        <w:t>“CRITERIO 0002-11</w:t>
      </w:r>
    </w:p>
    <w:p w14:paraId="198A86B2" w14:textId="77777777" w:rsidR="00FD0AAB" w:rsidRPr="00CD1179" w:rsidRDefault="00FD0AAB" w:rsidP="00CD1179">
      <w:pPr>
        <w:autoSpaceDE w:val="0"/>
        <w:autoSpaceDN w:val="0"/>
        <w:adjustRightInd w:val="0"/>
        <w:spacing w:line="360" w:lineRule="auto"/>
        <w:ind w:left="567" w:right="567"/>
        <w:jc w:val="both"/>
        <w:rPr>
          <w:rFonts w:ascii="Palatino Linotype" w:hAnsi="Palatino Linotype" w:cs="Arial"/>
          <w:i/>
          <w:lang w:val="es-MX" w:eastAsia="es-MX"/>
        </w:rPr>
      </w:pPr>
      <w:r w:rsidRPr="00CD1179">
        <w:rPr>
          <w:rFonts w:ascii="Palatino Linotype" w:hAnsi="Palatino Linotype" w:cs="Arial"/>
          <w:b/>
          <w:i/>
          <w:lang w:val="es-MX" w:eastAsia="es-MX"/>
        </w:rPr>
        <w:t xml:space="preserve">INFORMACIÓN PÚBLICA, CONCEPTO DE, EN MATERIA DE TRANSPARENCIA. INTERPRETACIÓN TEMÁTICA DE LOS ARTÍCULOS 2, FRACCIÓN </w:t>
      </w:r>
      <w:r w:rsidRPr="00CD1179">
        <w:rPr>
          <w:rFonts w:ascii="Palatino Linotype" w:hAnsi="Palatino Linotype" w:cs="Arial"/>
          <w:b/>
          <w:bCs/>
          <w:i/>
          <w:lang w:val="es-MX" w:eastAsia="es-MX"/>
        </w:rPr>
        <w:t xml:space="preserve">V, XV, Y XVI, </w:t>
      </w:r>
      <w:r w:rsidRPr="00CD1179">
        <w:rPr>
          <w:rFonts w:ascii="Palatino Linotype" w:hAnsi="Palatino Linotype" w:cs="Arial"/>
          <w:b/>
          <w:i/>
          <w:lang w:val="es-MX" w:eastAsia="es-MX"/>
        </w:rPr>
        <w:t>3, 4, 11 Y 41.</w:t>
      </w:r>
      <w:r w:rsidRPr="00CD1179">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25E0F7C" w14:textId="77777777" w:rsidR="00FD0AAB" w:rsidRPr="00CD1179" w:rsidRDefault="00FD0AAB" w:rsidP="00CD1179">
      <w:pPr>
        <w:autoSpaceDE w:val="0"/>
        <w:autoSpaceDN w:val="0"/>
        <w:adjustRightInd w:val="0"/>
        <w:spacing w:line="360" w:lineRule="auto"/>
        <w:ind w:left="567" w:right="567"/>
        <w:jc w:val="both"/>
        <w:rPr>
          <w:rFonts w:ascii="Palatino Linotype" w:hAnsi="Palatino Linotype" w:cs="Arial"/>
          <w:i/>
          <w:lang w:val="es-MX" w:eastAsia="es-MX"/>
        </w:rPr>
      </w:pPr>
      <w:r w:rsidRPr="00CD1179">
        <w:rPr>
          <w:rFonts w:ascii="Palatino Linotype" w:hAnsi="Palatino Linotype" w:cs="Arial"/>
          <w:i/>
          <w:lang w:val="es-MX" w:eastAsia="es-MX"/>
        </w:rPr>
        <w:t>En consecuencia el acceso a la información se refiere a que se cumplan cualquiera de los siguientes tres supuestos:</w:t>
      </w:r>
    </w:p>
    <w:p w14:paraId="1D850A6D" w14:textId="77777777" w:rsidR="00FD0AAB" w:rsidRPr="00CD1179" w:rsidRDefault="00FD0AAB" w:rsidP="00CD1179">
      <w:pPr>
        <w:numPr>
          <w:ilvl w:val="0"/>
          <w:numId w:val="22"/>
        </w:numPr>
        <w:autoSpaceDE w:val="0"/>
        <w:autoSpaceDN w:val="0"/>
        <w:adjustRightInd w:val="0"/>
        <w:spacing w:line="360" w:lineRule="auto"/>
        <w:ind w:left="567" w:right="567" w:firstLine="0"/>
        <w:jc w:val="both"/>
        <w:rPr>
          <w:rFonts w:ascii="Palatino Linotype" w:hAnsi="Palatino Linotype" w:cs="Arial"/>
          <w:i/>
          <w:lang w:val="es-MX" w:eastAsia="es-MX"/>
        </w:rPr>
      </w:pPr>
      <w:r w:rsidRPr="00CD1179">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14:paraId="13EDAD2D" w14:textId="77777777" w:rsidR="00FD0AAB" w:rsidRPr="00CD1179" w:rsidRDefault="00FD0AAB" w:rsidP="00CD1179">
      <w:pPr>
        <w:numPr>
          <w:ilvl w:val="0"/>
          <w:numId w:val="22"/>
        </w:numPr>
        <w:autoSpaceDE w:val="0"/>
        <w:autoSpaceDN w:val="0"/>
        <w:adjustRightInd w:val="0"/>
        <w:spacing w:line="360" w:lineRule="auto"/>
        <w:ind w:left="567" w:right="425" w:firstLine="0"/>
        <w:jc w:val="both"/>
        <w:rPr>
          <w:rFonts w:ascii="Palatino Linotype" w:hAnsi="Palatino Linotype" w:cs="Arial"/>
          <w:i/>
          <w:lang w:val="es-MX" w:eastAsia="es-MX"/>
        </w:rPr>
      </w:pPr>
      <w:r w:rsidRPr="00CD1179">
        <w:rPr>
          <w:rFonts w:ascii="Palatino Linotype" w:hAnsi="Palatino Linotype" w:cs="Arial"/>
          <w:i/>
          <w:lang w:val="es-MX" w:eastAsia="es-MX"/>
        </w:rPr>
        <w:lastRenderedPageBreak/>
        <w:t>Que se trate de información registrada en cualquier soporte documental, que en ejercicio de las atribuciones conferidas, sea administrada por los Sujetos Obligados, y</w:t>
      </w:r>
    </w:p>
    <w:p w14:paraId="02DF259F" w14:textId="1478102A" w:rsidR="00FD0AAB" w:rsidRPr="00CD1179" w:rsidRDefault="00FD0AAB" w:rsidP="00CD1179">
      <w:pPr>
        <w:numPr>
          <w:ilvl w:val="0"/>
          <w:numId w:val="22"/>
        </w:numPr>
        <w:autoSpaceDE w:val="0"/>
        <w:autoSpaceDN w:val="0"/>
        <w:adjustRightInd w:val="0"/>
        <w:spacing w:line="360" w:lineRule="auto"/>
        <w:ind w:left="567" w:right="567" w:firstLine="0"/>
        <w:jc w:val="both"/>
        <w:rPr>
          <w:rFonts w:ascii="Palatino Linotype" w:hAnsi="Palatino Linotype" w:cs="Arial"/>
          <w:i/>
        </w:rPr>
      </w:pPr>
      <w:r w:rsidRPr="00CD1179">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14:paraId="05422124" w14:textId="3092FA4D" w:rsidR="00D25D1D" w:rsidRPr="00CD1179" w:rsidRDefault="00FD0AAB" w:rsidP="00CD1179">
      <w:pPr>
        <w:pStyle w:val="Ttulo1"/>
        <w:spacing w:line="360" w:lineRule="auto"/>
        <w:rPr>
          <w:rFonts w:eastAsia="Times New Roman" w:cs="Times New Roman"/>
          <w:b/>
          <w:szCs w:val="24"/>
        </w:rPr>
      </w:pPr>
      <w:bookmarkStart w:id="62" w:name="_Toc25844452"/>
      <w:r w:rsidRPr="00CD1179">
        <w:rPr>
          <w:rFonts w:eastAsia="Times New Roman" w:cs="Times New Roman"/>
          <w:b/>
          <w:szCs w:val="24"/>
        </w:rPr>
        <w:t xml:space="preserve">IV. </w:t>
      </w:r>
      <w:r w:rsidR="007B4913" w:rsidRPr="00CD1179">
        <w:rPr>
          <w:rFonts w:eastAsia="Times New Roman" w:cs="Times New Roman"/>
          <w:b/>
          <w:szCs w:val="24"/>
        </w:rPr>
        <w:t>De las inconsistencias en las respuestas otorgadas por el Sujeto Obligado.</w:t>
      </w:r>
      <w:bookmarkEnd w:id="62"/>
      <w:r w:rsidR="007B4913" w:rsidRPr="00CD1179">
        <w:rPr>
          <w:rFonts w:eastAsia="Times New Roman" w:cs="Times New Roman"/>
          <w:b/>
          <w:szCs w:val="24"/>
        </w:rPr>
        <w:t xml:space="preserve"> </w:t>
      </w:r>
    </w:p>
    <w:p w14:paraId="466DEB1F" w14:textId="77777777" w:rsidR="007B4913" w:rsidRPr="00CD1179" w:rsidRDefault="007B4913" w:rsidP="00CD1179">
      <w:pPr>
        <w:spacing w:before="240" w:after="240" w:line="360" w:lineRule="auto"/>
        <w:contextualSpacing/>
        <w:jc w:val="both"/>
        <w:rPr>
          <w:rFonts w:ascii="Palatino Linotype" w:eastAsia="Times New Roman" w:hAnsi="Palatino Linotype" w:cs="Times New Roman"/>
        </w:rPr>
      </w:pPr>
    </w:p>
    <w:p w14:paraId="05B0B50F" w14:textId="57EA58DF" w:rsidR="00665816" w:rsidRPr="00CD1179" w:rsidRDefault="00FD0AAB" w:rsidP="00CD1179">
      <w:pPr>
        <w:numPr>
          <w:ilvl w:val="0"/>
          <w:numId w:val="34"/>
        </w:numPr>
        <w:spacing w:before="240" w:after="240" w:line="360" w:lineRule="auto"/>
        <w:ind w:left="0" w:firstLine="0"/>
        <w:contextualSpacing/>
        <w:jc w:val="both"/>
        <w:rPr>
          <w:rFonts w:ascii="Palatino Linotype" w:eastAsia="Times New Roman" w:hAnsi="Palatino Linotype" w:cs="Times New Roman"/>
        </w:rPr>
      </w:pPr>
      <w:r w:rsidRPr="00CD1179">
        <w:rPr>
          <w:rFonts w:ascii="Palatino Linotype" w:eastAsia="Times New Roman" w:hAnsi="Palatino Linotype" w:cs="Arial"/>
          <w:lang w:val="es-MX"/>
        </w:rPr>
        <w:t>Precisada la obligación del ente recurrido para poseer, generar o administrar la información solicitada</w:t>
      </w:r>
      <w:r w:rsidR="0007471F" w:rsidRPr="00CD1179">
        <w:rPr>
          <w:rFonts w:ascii="Palatino Linotype" w:eastAsia="Times New Roman" w:hAnsi="Palatino Linotype" w:cs="Arial"/>
          <w:lang w:val="es-MX"/>
        </w:rPr>
        <w:t>,</w:t>
      </w:r>
      <w:r w:rsidRPr="00CD1179">
        <w:rPr>
          <w:rFonts w:ascii="Palatino Linotype" w:eastAsia="Times New Roman" w:hAnsi="Palatino Linotype" w:cs="Arial"/>
          <w:lang w:val="es-MX"/>
        </w:rPr>
        <w:t xml:space="preserve"> no pasa desapercibido para este Órgano Garante como rector del proceso que en el desarrollo del mismo se presentaron diversas inconsistencias en las respuestas del </w:t>
      </w:r>
      <w:r w:rsidRPr="00CD1179">
        <w:rPr>
          <w:rFonts w:ascii="Palatino Linotype" w:eastAsia="Times New Roman" w:hAnsi="Palatino Linotype" w:cs="Arial"/>
          <w:b/>
          <w:lang w:val="es-MX"/>
        </w:rPr>
        <w:t>SUJETO OBLIGADO</w:t>
      </w:r>
      <w:r w:rsidRPr="00CD1179">
        <w:rPr>
          <w:rFonts w:ascii="Palatino Linotype" w:eastAsia="Times New Roman" w:hAnsi="Palatino Linotype" w:cs="Arial"/>
          <w:lang w:val="es-MX"/>
        </w:rPr>
        <w:t xml:space="preserve"> así,  </w:t>
      </w:r>
      <w:r w:rsidR="0007471F" w:rsidRPr="00CD1179">
        <w:rPr>
          <w:rFonts w:ascii="Palatino Linotype" w:eastAsia="Times New Roman" w:hAnsi="Palatino Linotype" w:cs="Arial"/>
          <w:lang w:val="es-MX"/>
        </w:rPr>
        <w:t xml:space="preserve">de conformidad con </w:t>
      </w:r>
      <w:r w:rsidR="00CB68D0" w:rsidRPr="00CD1179">
        <w:rPr>
          <w:rFonts w:ascii="Palatino Linotype" w:eastAsia="Times New Roman" w:hAnsi="Palatino Linotype" w:cs="Arial"/>
          <w:lang w:val="es-MX"/>
        </w:rPr>
        <w:t xml:space="preserve">el numeral 1 </w:t>
      </w:r>
      <w:r w:rsidR="0007471F" w:rsidRPr="00CD1179">
        <w:rPr>
          <w:rFonts w:ascii="Palatino Linotype" w:eastAsia="Times New Roman" w:hAnsi="Palatino Linotype" w:cs="Arial"/>
          <w:lang w:val="es-MX"/>
        </w:rPr>
        <w:t>del cuadro de análisis antes vertido, es necesario precisar que</w:t>
      </w:r>
      <w:r w:rsidR="00BC0DEE" w:rsidRPr="00CD1179">
        <w:rPr>
          <w:rFonts w:ascii="Palatino Linotype" w:eastAsia="Times New Roman" w:hAnsi="Palatino Linotype" w:cs="Arial"/>
          <w:lang w:val="es-MX"/>
        </w:rPr>
        <w:t xml:space="preserve"> el</w:t>
      </w:r>
      <w:r w:rsidR="0007471F" w:rsidRPr="00CD1179">
        <w:rPr>
          <w:rFonts w:ascii="Palatino Linotype" w:eastAsia="Times New Roman" w:hAnsi="Palatino Linotype" w:cs="Arial"/>
          <w:lang w:val="es-MX"/>
        </w:rPr>
        <w:t xml:space="preserve"> </w:t>
      </w:r>
      <w:r w:rsidR="00665816" w:rsidRPr="00CD1179">
        <w:rPr>
          <w:rFonts w:ascii="Palatino Linotype" w:eastAsia="Times New Roman" w:hAnsi="Palatino Linotype" w:cs="Arial"/>
          <w:lang w:val="es-MX"/>
        </w:rPr>
        <w:t xml:space="preserve">particular requirió diversa  información relacionada con las compras  realizadas por el ente recurrido correspondientes al mes de enero de dos mil diecinueve, a lo cual </w:t>
      </w:r>
      <w:r w:rsidR="0007471F" w:rsidRPr="00CD1179">
        <w:rPr>
          <w:rFonts w:ascii="Palatino Linotype" w:eastAsia="Times New Roman" w:hAnsi="Palatino Linotype" w:cs="Arial"/>
          <w:lang w:val="es-MX"/>
        </w:rPr>
        <w:t xml:space="preserve">el </w:t>
      </w:r>
      <w:r w:rsidR="0007471F" w:rsidRPr="00CD1179">
        <w:rPr>
          <w:rFonts w:ascii="Palatino Linotype" w:eastAsia="Times New Roman" w:hAnsi="Palatino Linotype" w:cs="Arial"/>
          <w:b/>
          <w:lang w:val="es-MX"/>
        </w:rPr>
        <w:t>SUJETO OBLIGADO</w:t>
      </w:r>
      <w:r w:rsidR="0007471F" w:rsidRPr="00CD1179">
        <w:rPr>
          <w:rFonts w:ascii="Palatino Linotype" w:eastAsia="Times New Roman" w:hAnsi="Palatino Linotype" w:cs="Arial"/>
          <w:lang w:val="es-MX"/>
        </w:rPr>
        <w:t xml:space="preserve"> refirió que </w:t>
      </w:r>
      <w:r w:rsidR="00CB68D0" w:rsidRPr="00CD1179">
        <w:rPr>
          <w:rFonts w:ascii="Palatino Linotype" w:eastAsia="Times New Roman" w:hAnsi="Palatino Linotype" w:cs="Arial"/>
          <w:i/>
          <w:lang w:val="es-MX"/>
        </w:rPr>
        <w:t>“desde el inicio de la administración a la fecha (25/09/19)  no se tiene ninguna relaci</w:t>
      </w:r>
      <w:r w:rsidR="00665816" w:rsidRPr="00CD1179">
        <w:rPr>
          <w:rFonts w:ascii="Palatino Linotype" w:eastAsia="Times New Roman" w:hAnsi="Palatino Linotype" w:cs="Arial"/>
          <w:i/>
          <w:lang w:val="es-MX"/>
        </w:rPr>
        <w:t xml:space="preserve">ón comercial o de servicios con el padrón de proveedores 2018”, </w:t>
      </w:r>
      <w:r w:rsidR="00665816" w:rsidRPr="00CD1179">
        <w:rPr>
          <w:rFonts w:ascii="Palatino Linotype" w:eastAsia="Times New Roman" w:hAnsi="Palatino Linotype" w:cs="Arial"/>
          <w:lang w:val="es-MX"/>
        </w:rPr>
        <w:t>en ese sentido  es posible advertir que la respuesta no atiende lo solicitado por el particular.</w:t>
      </w:r>
    </w:p>
    <w:p w14:paraId="0B0F6A3D" w14:textId="77777777" w:rsidR="00665816" w:rsidRPr="00CD1179" w:rsidRDefault="00665816" w:rsidP="00CD1179">
      <w:pPr>
        <w:spacing w:before="240" w:after="240" w:line="360" w:lineRule="auto"/>
        <w:contextualSpacing/>
        <w:jc w:val="both"/>
        <w:rPr>
          <w:rFonts w:ascii="Palatino Linotype" w:eastAsia="Times New Roman" w:hAnsi="Palatino Linotype" w:cs="Times New Roman"/>
        </w:rPr>
      </w:pPr>
    </w:p>
    <w:p w14:paraId="4497E48D" w14:textId="05E72049" w:rsidR="001D2D41" w:rsidRPr="00CD1179" w:rsidRDefault="00665816" w:rsidP="00CD1179">
      <w:pPr>
        <w:numPr>
          <w:ilvl w:val="0"/>
          <w:numId w:val="34"/>
        </w:numPr>
        <w:spacing w:before="240" w:after="240" w:line="360" w:lineRule="auto"/>
        <w:ind w:left="0" w:firstLine="0"/>
        <w:contextualSpacing/>
        <w:jc w:val="both"/>
        <w:rPr>
          <w:rFonts w:ascii="Palatino Linotype" w:eastAsia="Times New Roman" w:hAnsi="Palatino Linotype" w:cs="Times New Roman"/>
        </w:rPr>
      </w:pPr>
      <w:r w:rsidRPr="00CD1179">
        <w:rPr>
          <w:rFonts w:ascii="Palatino Linotype" w:eastAsia="Times New Roman" w:hAnsi="Palatino Linotype" w:cs="Arial"/>
          <w:lang w:val="es-MX"/>
        </w:rPr>
        <w:t xml:space="preserve"> En efecto, del estudio a las constancias que obran en el expediente radicado en el Sistema de Acceso a la Información Mexiquense, no se advierte que</w:t>
      </w:r>
      <w:r w:rsidR="001D2D41" w:rsidRPr="00CD1179">
        <w:rPr>
          <w:rFonts w:ascii="Palatino Linotype" w:eastAsia="Times New Roman" w:hAnsi="Palatino Linotype" w:cs="Arial"/>
          <w:lang w:val="es-MX"/>
        </w:rPr>
        <w:t xml:space="preserve"> </w:t>
      </w:r>
      <w:r w:rsidRPr="00CD1179">
        <w:rPr>
          <w:rFonts w:ascii="Palatino Linotype" w:eastAsia="Times New Roman" w:hAnsi="Palatino Linotype" w:cs="Arial"/>
          <w:lang w:val="es-MX"/>
        </w:rPr>
        <w:t>el</w:t>
      </w:r>
      <w:r w:rsidR="001D2D41" w:rsidRPr="00CD1179">
        <w:rPr>
          <w:rFonts w:ascii="Palatino Linotype" w:eastAsia="Times New Roman" w:hAnsi="Palatino Linotype" w:cs="Arial"/>
          <w:lang w:val="es-MX"/>
        </w:rPr>
        <w:t xml:space="preserve"> hoy recurrente haya solicitado información relacionada con el padrón de proveedores del año dos mil dieciocho, por lo que la respuesta emitida por el ente recurrido</w:t>
      </w:r>
      <w:r w:rsidR="00BC0DEE" w:rsidRPr="00CD1179">
        <w:rPr>
          <w:rFonts w:ascii="Palatino Linotype" w:eastAsia="Times New Roman" w:hAnsi="Palatino Linotype" w:cs="Arial"/>
          <w:lang w:val="es-MX"/>
        </w:rPr>
        <w:t xml:space="preserve"> al punto en </w:t>
      </w:r>
      <w:r w:rsidR="00592719" w:rsidRPr="00CD1179">
        <w:rPr>
          <w:rFonts w:ascii="Palatino Linotype" w:eastAsia="Times New Roman" w:hAnsi="Palatino Linotype" w:cs="Arial"/>
          <w:lang w:val="es-MX"/>
        </w:rPr>
        <w:t>comento</w:t>
      </w:r>
      <w:r w:rsidR="001D2D41" w:rsidRPr="00CD1179">
        <w:rPr>
          <w:rFonts w:ascii="Palatino Linotype" w:eastAsia="Times New Roman" w:hAnsi="Palatino Linotype" w:cs="Arial"/>
          <w:lang w:val="es-MX"/>
        </w:rPr>
        <w:t xml:space="preserve">, no se ajustó a lo establecido en la normatividad de la materia, especialmente a lo que señala </w:t>
      </w:r>
      <w:r w:rsidR="001D2D41" w:rsidRPr="00CD1179">
        <w:rPr>
          <w:rFonts w:ascii="Palatino Linotype" w:eastAsia="Times New Roman" w:hAnsi="Palatino Linotype" w:cs="Arial"/>
          <w:lang w:val="es-MX"/>
        </w:rPr>
        <w:lastRenderedPageBreak/>
        <w:t>el artículo 11 de la Ley de Transparencia</w:t>
      </w:r>
      <w:r w:rsidR="00BC0DEE" w:rsidRPr="00CD1179">
        <w:rPr>
          <w:rFonts w:ascii="Palatino Linotype" w:eastAsia="Times New Roman" w:hAnsi="Palatino Linotype" w:cs="Arial"/>
          <w:lang w:val="es-MX"/>
        </w:rPr>
        <w:t xml:space="preserve"> y Acceso a la Información Pública del Estado de México y </w:t>
      </w:r>
      <w:r w:rsidR="00592719" w:rsidRPr="00CD1179">
        <w:rPr>
          <w:rFonts w:ascii="Palatino Linotype" w:eastAsia="Times New Roman" w:hAnsi="Palatino Linotype" w:cs="Arial"/>
          <w:lang w:val="es-MX"/>
        </w:rPr>
        <w:t>Municipios</w:t>
      </w:r>
      <w:r w:rsidR="00BC0DEE" w:rsidRPr="00CD1179">
        <w:rPr>
          <w:rFonts w:ascii="Palatino Linotype" w:eastAsia="Times New Roman" w:hAnsi="Palatino Linotype" w:cs="Arial"/>
          <w:lang w:val="es-MX"/>
        </w:rPr>
        <w:t xml:space="preserve">, </w:t>
      </w:r>
      <w:r w:rsidR="001D2D41" w:rsidRPr="00CD1179">
        <w:rPr>
          <w:rFonts w:ascii="Palatino Linotype" w:eastAsia="Times New Roman" w:hAnsi="Palatino Linotype" w:cs="Arial"/>
          <w:lang w:val="es-MX"/>
        </w:rPr>
        <w:t xml:space="preserve"> como a continuación se observa: </w:t>
      </w:r>
    </w:p>
    <w:p w14:paraId="410398F6" w14:textId="77777777" w:rsidR="001D2D41" w:rsidRPr="00CD1179" w:rsidRDefault="001D2D41" w:rsidP="00CD1179">
      <w:pPr>
        <w:spacing w:line="360" w:lineRule="auto"/>
        <w:rPr>
          <w:rFonts w:ascii="Palatino Linotype" w:eastAsia="Times New Roman" w:hAnsi="Palatino Linotype" w:cs="Times New Roman"/>
        </w:rPr>
      </w:pPr>
    </w:p>
    <w:p w14:paraId="048015E8" w14:textId="03E50921" w:rsidR="001D2D41" w:rsidRPr="00CD1179" w:rsidRDefault="001D2D41" w:rsidP="00CD1179">
      <w:pPr>
        <w:spacing w:before="240" w:after="240" w:line="360" w:lineRule="auto"/>
        <w:ind w:left="567" w:right="616"/>
        <w:contextualSpacing/>
        <w:jc w:val="both"/>
        <w:rPr>
          <w:rFonts w:ascii="Palatino Linotype" w:eastAsia="Times New Roman" w:hAnsi="Palatino Linotype" w:cs="Times New Roman"/>
          <w:i/>
        </w:rPr>
      </w:pPr>
      <w:r w:rsidRPr="00CD1179">
        <w:rPr>
          <w:rFonts w:ascii="Palatino Linotype" w:eastAsia="Times New Roman" w:hAnsi="Palatino Linotype" w:cs="Times New Roman"/>
          <w:b/>
          <w:i/>
        </w:rPr>
        <w:t>“Artículo 11.</w:t>
      </w:r>
      <w:r w:rsidRPr="00CD1179">
        <w:rPr>
          <w:rFonts w:ascii="Palatino Linotype" w:eastAsia="Times New Roman" w:hAnsi="Palatino Linotype" w:cs="Times New Roman"/>
          <w:i/>
        </w:rPr>
        <w:t xml:space="preserve"> En la generación, publicación y </w:t>
      </w:r>
      <w:r w:rsidRPr="00CD1179">
        <w:rPr>
          <w:rFonts w:ascii="Palatino Linotype" w:eastAsia="Times New Roman" w:hAnsi="Palatino Linotype" w:cs="Times New Roman"/>
          <w:b/>
          <w:i/>
        </w:rPr>
        <w:t>entrega de información se deberá garantizar que ésta sea</w:t>
      </w:r>
      <w:r w:rsidRPr="00CD1179">
        <w:rPr>
          <w:rFonts w:ascii="Palatino Linotype" w:eastAsia="Times New Roman" w:hAnsi="Palatino Linotype" w:cs="Times New Roman"/>
          <w:i/>
        </w:rPr>
        <w:t xml:space="preserve"> accesible, actualizada, completa, </w:t>
      </w:r>
      <w:r w:rsidRPr="00CD1179">
        <w:rPr>
          <w:rFonts w:ascii="Palatino Linotype" w:eastAsia="Times New Roman" w:hAnsi="Palatino Linotype" w:cs="Times New Roman"/>
          <w:b/>
          <w:i/>
        </w:rPr>
        <w:t>congruente,</w:t>
      </w:r>
      <w:r w:rsidRPr="00CD1179">
        <w:rPr>
          <w:rFonts w:ascii="Palatino Linotype" w:eastAsia="Times New Roman" w:hAnsi="Palatino Linotype" w:cs="Times New Roman"/>
          <w:i/>
        </w:rPr>
        <w:t xml:space="preserve"> confiable, verificable, veraz, </w:t>
      </w:r>
      <w:r w:rsidRPr="00CD1179">
        <w:rPr>
          <w:rFonts w:ascii="Palatino Linotype" w:eastAsia="Times New Roman" w:hAnsi="Palatino Linotype" w:cs="Times New Roman"/>
          <w:b/>
          <w:i/>
        </w:rPr>
        <w:t>integral, oportuna y expedita</w:t>
      </w:r>
      <w:r w:rsidRPr="00CD1179">
        <w:rPr>
          <w:rFonts w:ascii="Palatino Linotype" w:eastAsia="Times New Roman" w:hAnsi="Palatino Linotype" w:cs="Times New Roman"/>
          <w:i/>
        </w:rPr>
        <w:t xml:space="preserve">, sujeta a un claro régimen de excepciones que deberá estar definido y ser además legítima y estrictamente necesaria en una sociedad democrática, por lo que atenderá las necesidades del derecho de acceso a la información de toda persona. </w:t>
      </w:r>
    </w:p>
    <w:p w14:paraId="49D03FE6" w14:textId="77777777" w:rsidR="001D2D41" w:rsidRPr="00CD1179" w:rsidRDefault="001D2D41" w:rsidP="00CD1179">
      <w:pPr>
        <w:spacing w:before="240" w:after="240" w:line="360" w:lineRule="auto"/>
        <w:ind w:left="567" w:right="616"/>
        <w:contextualSpacing/>
        <w:jc w:val="both"/>
        <w:rPr>
          <w:rFonts w:ascii="Palatino Linotype" w:eastAsia="Times New Roman" w:hAnsi="Palatino Linotype" w:cs="Times New Roman"/>
          <w:i/>
        </w:rPr>
      </w:pPr>
    </w:p>
    <w:p w14:paraId="1B92F23F" w14:textId="2EC40AF2" w:rsidR="001D2D41" w:rsidRPr="00CD1179" w:rsidRDefault="001D2D41" w:rsidP="00CD1179">
      <w:pPr>
        <w:spacing w:before="240" w:after="240" w:line="360" w:lineRule="auto"/>
        <w:ind w:left="567" w:right="616"/>
        <w:contextualSpacing/>
        <w:jc w:val="both"/>
        <w:rPr>
          <w:rFonts w:ascii="Palatino Linotype" w:eastAsia="Times New Roman" w:hAnsi="Palatino Linotype" w:cs="Times New Roman"/>
          <w:i/>
        </w:rPr>
      </w:pPr>
      <w:r w:rsidRPr="00CD1179">
        <w:rPr>
          <w:rFonts w:ascii="Palatino Linotype" w:eastAsia="Times New Roman" w:hAnsi="Palatino Linotype" w:cs="Times New Roman"/>
          <w:i/>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31E4A528" w14:textId="77777777" w:rsidR="001D2D41" w:rsidRPr="00CD1179" w:rsidRDefault="001D2D41" w:rsidP="00CD1179">
      <w:pPr>
        <w:spacing w:before="240" w:after="240" w:line="360" w:lineRule="auto"/>
        <w:ind w:left="567" w:right="616"/>
        <w:contextualSpacing/>
        <w:jc w:val="both"/>
        <w:rPr>
          <w:rFonts w:ascii="Palatino Linotype" w:eastAsia="Times New Roman" w:hAnsi="Palatino Linotype" w:cs="Times New Roman"/>
          <w:i/>
        </w:rPr>
      </w:pPr>
    </w:p>
    <w:p w14:paraId="729BAC33" w14:textId="1DD919F1" w:rsidR="00CA1E77" w:rsidRPr="00CD1179" w:rsidRDefault="001D2D41" w:rsidP="00CD1179">
      <w:pPr>
        <w:numPr>
          <w:ilvl w:val="0"/>
          <w:numId w:val="34"/>
        </w:numPr>
        <w:spacing w:before="240" w:after="240" w:line="360" w:lineRule="auto"/>
        <w:ind w:left="0" w:firstLine="0"/>
        <w:contextualSpacing/>
        <w:jc w:val="both"/>
        <w:rPr>
          <w:rFonts w:ascii="Palatino Linotype" w:eastAsia="Times New Roman" w:hAnsi="Palatino Linotype" w:cs="Times New Roman"/>
        </w:rPr>
      </w:pPr>
      <w:r w:rsidRPr="00CD1179">
        <w:rPr>
          <w:rFonts w:ascii="Palatino Linotype" w:eastAsia="Times New Roman" w:hAnsi="Palatino Linotype" w:cs="Arial"/>
          <w:lang w:val="es-MX"/>
        </w:rPr>
        <w:t>A</w:t>
      </w:r>
      <w:r w:rsidR="001B3505" w:rsidRPr="00CD1179">
        <w:rPr>
          <w:rFonts w:ascii="Palatino Linotype" w:eastAsia="Times New Roman" w:hAnsi="Palatino Linotype" w:cs="Arial"/>
          <w:lang w:val="es-MX"/>
        </w:rPr>
        <w:t>sí, la información que los entes obligados</w:t>
      </w:r>
      <w:r w:rsidR="00592719" w:rsidRPr="00CD1179">
        <w:rPr>
          <w:rFonts w:ascii="Palatino Linotype" w:eastAsia="Times New Roman" w:hAnsi="Palatino Linotype" w:cs="Arial"/>
          <w:lang w:val="es-MX"/>
        </w:rPr>
        <w:t xml:space="preserve"> </w:t>
      </w:r>
      <w:r w:rsidR="001B3505" w:rsidRPr="00CD1179">
        <w:rPr>
          <w:rFonts w:ascii="Palatino Linotype" w:eastAsia="Times New Roman" w:hAnsi="Palatino Linotype" w:cs="Arial"/>
          <w:lang w:val="es-MX"/>
        </w:rPr>
        <w:t>ponen a disposición de los particulares debe de ser congruente, integral, oportuna y expedita, lo que implica que se ponga a disposición  del</w:t>
      </w:r>
      <w:r w:rsidRPr="00CD1179">
        <w:rPr>
          <w:rFonts w:ascii="Palatino Linotype" w:eastAsia="Times New Roman" w:hAnsi="Palatino Linotype" w:cs="Arial"/>
          <w:lang w:val="es-MX"/>
        </w:rPr>
        <w:t xml:space="preserve"> </w:t>
      </w:r>
      <w:r w:rsidR="00665816" w:rsidRPr="00CD1179">
        <w:rPr>
          <w:rFonts w:ascii="Palatino Linotype" w:eastAsia="Times New Roman" w:hAnsi="Palatino Linotype" w:cs="Arial"/>
          <w:lang w:val="es-MX"/>
        </w:rPr>
        <w:t xml:space="preserve">particular </w:t>
      </w:r>
      <w:r w:rsidR="001B3505" w:rsidRPr="00CD1179">
        <w:rPr>
          <w:rFonts w:ascii="Palatino Linotype" w:eastAsia="Times New Roman" w:hAnsi="Palatino Linotype" w:cs="Arial"/>
          <w:lang w:val="es-MX"/>
        </w:rPr>
        <w:t xml:space="preserve">la información correcta en el menor lapso de tiempo posible,  situación que en el caso que nos </w:t>
      </w:r>
      <w:r w:rsidR="00CA1E77" w:rsidRPr="00CD1179">
        <w:rPr>
          <w:rFonts w:ascii="Palatino Linotype" w:eastAsia="Times New Roman" w:hAnsi="Palatino Linotype" w:cs="Arial"/>
          <w:lang w:val="es-MX"/>
        </w:rPr>
        <w:t>ocupa</w:t>
      </w:r>
      <w:r w:rsidR="001B3505" w:rsidRPr="00CD1179">
        <w:rPr>
          <w:rFonts w:ascii="Palatino Linotype" w:eastAsia="Times New Roman" w:hAnsi="Palatino Linotype" w:cs="Arial"/>
          <w:lang w:val="es-MX"/>
        </w:rPr>
        <w:t xml:space="preserve"> no aconteció, </w:t>
      </w:r>
      <w:r w:rsidR="00B3648E" w:rsidRPr="00CD1179">
        <w:rPr>
          <w:rFonts w:ascii="Palatino Linotype" w:eastAsia="Times New Roman" w:hAnsi="Palatino Linotype" w:cs="Arial"/>
          <w:lang w:val="es-MX"/>
        </w:rPr>
        <w:t>situación que conlleva a este Órgano Garante a señalar</w:t>
      </w:r>
      <w:r w:rsidR="001B3505" w:rsidRPr="00CD1179">
        <w:rPr>
          <w:rFonts w:ascii="Palatino Linotype" w:eastAsia="Times New Roman" w:hAnsi="Palatino Linotype" w:cs="Arial"/>
          <w:lang w:val="es-MX"/>
        </w:rPr>
        <w:t xml:space="preserve"> la alta responsabilidad que implica retrasar el ejercicio de un derecho convencional y constitucionalmente</w:t>
      </w:r>
      <w:r w:rsidR="00BC0DEE" w:rsidRPr="00CD1179">
        <w:rPr>
          <w:rFonts w:ascii="Palatino Linotype" w:eastAsia="Times New Roman" w:hAnsi="Palatino Linotype" w:cs="Arial"/>
          <w:lang w:val="es-MX"/>
        </w:rPr>
        <w:t xml:space="preserve"> reconocido como lo es el de acceso a la información. </w:t>
      </w:r>
    </w:p>
    <w:p w14:paraId="2DBF620C" w14:textId="1064342D" w:rsidR="00FA5019" w:rsidRPr="00CD1179" w:rsidRDefault="00BC0DEE" w:rsidP="00CD1179">
      <w:pPr>
        <w:pStyle w:val="Prrafodelista"/>
        <w:numPr>
          <w:ilvl w:val="0"/>
          <w:numId w:val="34"/>
        </w:numPr>
        <w:spacing w:line="360" w:lineRule="auto"/>
        <w:ind w:left="0" w:firstLine="0"/>
        <w:jc w:val="both"/>
        <w:rPr>
          <w:rFonts w:ascii="Palatino Linotype" w:hAnsi="Palatino Linotype"/>
          <w:bCs/>
        </w:rPr>
      </w:pPr>
      <w:r w:rsidRPr="00CD1179">
        <w:rPr>
          <w:rFonts w:ascii="Palatino Linotype" w:eastAsia="Times New Roman" w:hAnsi="Palatino Linotype" w:cs="Times New Roman"/>
        </w:rPr>
        <w:t>Ahora bien y p</w:t>
      </w:r>
      <w:r w:rsidR="00CA1E77" w:rsidRPr="00CD1179">
        <w:rPr>
          <w:rFonts w:ascii="Palatino Linotype" w:eastAsia="Times New Roman" w:hAnsi="Palatino Linotype" w:cs="Times New Roman"/>
        </w:rPr>
        <w:t>or si fuera poco, con relación a los puntos 2, 3, 4, 5, 6, 7,</w:t>
      </w:r>
      <w:r w:rsidR="007E12DB" w:rsidRPr="00CD1179">
        <w:rPr>
          <w:rFonts w:ascii="Palatino Linotype" w:eastAsia="Times New Roman" w:hAnsi="Palatino Linotype" w:cs="Times New Roman"/>
        </w:rPr>
        <w:t xml:space="preserve"> 17, </w:t>
      </w:r>
      <w:r w:rsidR="00CA1E77" w:rsidRPr="00CD1179">
        <w:rPr>
          <w:rFonts w:ascii="Palatino Linotype" w:eastAsia="Times New Roman" w:hAnsi="Palatino Linotype" w:cs="Times New Roman"/>
        </w:rPr>
        <w:t xml:space="preserve"> 18 y 19 el </w:t>
      </w:r>
      <w:r w:rsidR="00CA1E77" w:rsidRPr="00CD1179">
        <w:rPr>
          <w:rFonts w:ascii="Palatino Linotype" w:eastAsia="Times New Roman" w:hAnsi="Palatino Linotype" w:cs="Times New Roman"/>
          <w:b/>
        </w:rPr>
        <w:t xml:space="preserve">SUJETO OBLIGADO </w:t>
      </w:r>
      <w:r w:rsidR="00CA1E77" w:rsidRPr="00CD1179">
        <w:rPr>
          <w:rFonts w:ascii="Palatino Linotype" w:eastAsia="Times New Roman" w:hAnsi="Palatino Linotype" w:cs="Times New Roman"/>
        </w:rPr>
        <w:t xml:space="preserve">refirió en calidad de respuesta que </w:t>
      </w:r>
      <w:r w:rsidR="00CA1E77" w:rsidRPr="00CD1179">
        <w:rPr>
          <w:rFonts w:ascii="Palatino Linotype" w:eastAsia="Times New Roman" w:hAnsi="Palatino Linotype" w:cs="Times New Roman"/>
          <w:i/>
        </w:rPr>
        <w:t xml:space="preserve">“después de realizar una </w:t>
      </w:r>
      <w:r w:rsidR="00CA1E77" w:rsidRPr="00CD1179">
        <w:rPr>
          <w:rFonts w:ascii="Palatino Linotype" w:eastAsia="Times New Roman" w:hAnsi="Palatino Linotype" w:cs="Times New Roman"/>
          <w:i/>
        </w:rPr>
        <w:lastRenderedPageBreak/>
        <w:t xml:space="preserve">búsqueda exhaustiva dentro de los archivos del </w:t>
      </w:r>
      <w:r w:rsidR="00FA5019" w:rsidRPr="00CD1179">
        <w:rPr>
          <w:rFonts w:ascii="Palatino Linotype" w:eastAsia="Times New Roman" w:hAnsi="Palatino Linotype" w:cs="Times New Roman"/>
          <w:i/>
        </w:rPr>
        <w:t>Ayuntamiento, DIF, OPDAPAS e INCUFIDE, no se localizó la información en formato PDF, que el solicitante requiere”</w:t>
      </w:r>
      <w:r w:rsidR="00FA5019" w:rsidRPr="00CD1179">
        <w:rPr>
          <w:rFonts w:ascii="Palatino Linotype" w:eastAsia="Times New Roman" w:hAnsi="Palatino Linotype" w:cs="Times New Roman"/>
        </w:rPr>
        <w:t xml:space="preserve">, siendo importante señalar que el ente recurrido dejo de observar los </w:t>
      </w:r>
      <w:r w:rsidR="00FA5019" w:rsidRPr="00CD1179">
        <w:rPr>
          <w:rFonts w:ascii="Palatino Linotype" w:hAnsi="Palatino Linotype"/>
          <w:bCs/>
        </w:rPr>
        <w:t>Lineamientos para la Organización y Conservación de los Archivos emitidos por el Consejo Nacional del Sistema Nacional de Transparencia, Acceso a la Información Pública y Protección de Datos Personales, mismo</w:t>
      </w:r>
      <w:r w:rsidR="007962E7" w:rsidRPr="00CD1179">
        <w:rPr>
          <w:rFonts w:ascii="Palatino Linotype" w:hAnsi="Palatino Linotype"/>
          <w:bCs/>
        </w:rPr>
        <w:t>s</w:t>
      </w:r>
      <w:r w:rsidR="00FD0AAB" w:rsidRPr="00CD1179">
        <w:rPr>
          <w:rFonts w:ascii="Palatino Linotype" w:hAnsi="Palatino Linotype"/>
          <w:bCs/>
        </w:rPr>
        <w:t xml:space="preserve"> que establecen que:</w:t>
      </w:r>
    </w:p>
    <w:p w14:paraId="222125E7" w14:textId="77777777" w:rsidR="00FA5019" w:rsidRPr="00CD1179" w:rsidRDefault="00FA5019" w:rsidP="00CD1179">
      <w:pPr>
        <w:spacing w:line="360" w:lineRule="auto"/>
        <w:contextualSpacing/>
        <w:jc w:val="both"/>
        <w:rPr>
          <w:rFonts w:ascii="Palatino Linotype" w:hAnsi="Palatino Linotype"/>
          <w:bCs/>
        </w:rPr>
      </w:pPr>
    </w:p>
    <w:p w14:paraId="6CB7C397" w14:textId="77777777" w:rsidR="00FA5019" w:rsidRPr="00CD1179" w:rsidRDefault="00FA5019" w:rsidP="00CD1179">
      <w:pPr>
        <w:spacing w:line="360" w:lineRule="auto"/>
        <w:ind w:left="567" w:right="616"/>
        <w:contextualSpacing/>
        <w:jc w:val="both"/>
        <w:rPr>
          <w:rFonts w:ascii="Palatino Linotype" w:hAnsi="Palatino Linotype"/>
          <w:bCs/>
          <w:i/>
        </w:rPr>
      </w:pPr>
      <w:r w:rsidRPr="00CD1179">
        <w:rPr>
          <w:rFonts w:ascii="Palatino Linotype" w:hAnsi="Palatino Linotype"/>
          <w:b/>
          <w:i/>
        </w:rPr>
        <w:t>“Primero.</w:t>
      </w:r>
      <w:r w:rsidRPr="00CD1179">
        <w:rPr>
          <w:rFonts w:ascii="Palatino Linotype" w:hAnsi="Palatino Linotype"/>
          <w:bCs/>
          <w:i/>
        </w:rPr>
        <w:t xml:space="preserve"> Los presentes lineamientos 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p>
    <w:p w14:paraId="60D76C4B" w14:textId="77777777" w:rsidR="00FA5019" w:rsidRPr="00CD1179" w:rsidRDefault="00FA5019" w:rsidP="00CD1179">
      <w:pPr>
        <w:spacing w:line="360" w:lineRule="auto"/>
        <w:ind w:left="567" w:right="616"/>
        <w:contextualSpacing/>
        <w:jc w:val="both"/>
        <w:rPr>
          <w:rFonts w:ascii="Palatino Linotype" w:hAnsi="Palatino Linotype"/>
          <w:bCs/>
          <w:i/>
        </w:rPr>
      </w:pPr>
      <w:r w:rsidRPr="00CD1179">
        <w:rPr>
          <w:rFonts w:ascii="Palatino Linotype" w:hAnsi="Palatino Linotype"/>
          <w:bCs/>
          <w:i/>
        </w:rPr>
        <w:t>(…)</w:t>
      </w:r>
    </w:p>
    <w:p w14:paraId="43625D93" w14:textId="77777777" w:rsidR="00FA5019" w:rsidRPr="00CD1179" w:rsidRDefault="00FA5019" w:rsidP="00CD1179">
      <w:pPr>
        <w:spacing w:line="360" w:lineRule="auto"/>
        <w:ind w:left="567" w:right="616"/>
        <w:contextualSpacing/>
        <w:jc w:val="both"/>
        <w:rPr>
          <w:rFonts w:ascii="Palatino Linotype" w:hAnsi="Palatino Linotype"/>
          <w:bCs/>
          <w:i/>
        </w:rPr>
      </w:pPr>
      <w:r w:rsidRPr="00CD1179">
        <w:rPr>
          <w:rFonts w:ascii="Palatino Linotype" w:hAnsi="Palatino Linotype"/>
          <w:b/>
          <w:i/>
        </w:rPr>
        <w:t>Cuarto.</w:t>
      </w:r>
      <w:r w:rsidRPr="00CD1179">
        <w:rPr>
          <w:rFonts w:ascii="Palatino Linotype" w:hAnsi="Palatino Linotype"/>
          <w:bCs/>
          <w:i/>
        </w:rPr>
        <w:t xml:space="preserve"> Además de las definiciones contenidas en el artículo 3 de la Ley General de Transparencia y Acceso a la Información Pública, para efectos de los presentes lineamientos se entenderá por:</w:t>
      </w:r>
    </w:p>
    <w:p w14:paraId="2FACB28F" w14:textId="77777777" w:rsidR="00FA5019" w:rsidRPr="00CD1179" w:rsidRDefault="00FA5019" w:rsidP="00CD1179">
      <w:pPr>
        <w:spacing w:line="360" w:lineRule="auto"/>
        <w:ind w:left="567" w:right="616"/>
        <w:contextualSpacing/>
        <w:jc w:val="both"/>
        <w:rPr>
          <w:rFonts w:ascii="Palatino Linotype" w:hAnsi="Palatino Linotype"/>
          <w:bCs/>
          <w:i/>
        </w:rPr>
      </w:pPr>
      <w:r w:rsidRPr="00CD1179">
        <w:rPr>
          <w:rFonts w:ascii="Palatino Linotype" w:hAnsi="Palatino Linotype"/>
          <w:bCs/>
          <w:i/>
        </w:rPr>
        <w:t>(…)</w:t>
      </w:r>
    </w:p>
    <w:p w14:paraId="0F4AEFD8" w14:textId="77777777" w:rsidR="00FA5019" w:rsidRPr="00CD1179" w:rsidRDefault="00FA5019" w:rsidP="00CD1179">
      <w:pPr>
        <w:spacing w:line="360" w:lineRule="auto"/>
        <w:ind w:left="567" w:right="616"/>
        <w:contextualSpacing/>
        <w:jc w:val="both"/>
        <w:rPr>
          <w:rFonts w:ascii="Palatino Linotype" w:hAnsi="Palatino Linotype"/>
          <w:b/>
          <w:i/>
        </w:rPr>
      </w:pPr>
      <w:r w:rsidRPr="00CD1179">
        <w:rPr>
          <w:rFonts w:ascii="Palatino Linotype" w:hAnsi="Palatino Linotype"/>
          <w:b/>
          <w:i/>
        </w:rPr>
        <w:t>XVII. Digitalización. La técnica que permite convertir la información que se encuentra guardada de manera analógica, en soportes como papel, video, casetes, cinta, película, microfilm, etcétera, en una forma que sólo puede leerse o interpretarse por medio de una infraestructura tecnológica;</w:t>
      </w:r>
    </w:p>
    <w:p w14:paraId="48DFE76B" w14:textId="77777777" w:rsidR="00FA5019" w:rsidRPr="00CD1179" w:rsidRDefault="00FA5019" w:rsidP="00CD1179">
      <w:pPr>
        <w:spacing w:line="360" w:lineRule="auto"/>
        <w:ind w:left="567" w:right="616"/>
        <w:contextualSpacing/>
        <w:jc w:val="both"/>
        <w:rPr>
          <w:rFonts w:ascii="Palatino Linotype" w:hAnsi="Palatino Linotype"/>
          <w:bCs/>
          <w:i/>
        </w:rPr>
      </w:pPr>
      <w:r w:rsidRPr="00CD1179">
        <w:rPr>
          <w:rFonts w:ascii="Palatino Linotype" w:hAnsi="Palatino Linotype"/>
          <w:bCs/>
          <w:i/>
        </w:rPr>
        <w:t>(…)</w:t>
      </w:r>
    </w:p>
    <w:p w14:paraId="50BDC551" w14:textId="77777777" w:rsidR="00FA5019" w:rsidRPr="00CD1179" w:rsidRDefault="00FA5019" w:rsidP="00CD1179">
      <w:pPr>
        <w:spacing w:line="360" w:lineRule="auto"/>
        <w:ind w:left="567" w:right="616"/>
        <w:contextualSpacing/>
        <w:jc w:val="both"/>
        <w:rPr>
          <w:rFonts w:ascii="Palatino Linotype" w:hAnsi="Palatino Linotype"/>
          <w:bCs/>
          <w:i/>
        </w:rPr>
      </w:pPr>
      <w:r w:rsidRPr="00CD1179">
        <w:rPr>
          <w:rFonts w:ascii="Palatino Linotype" w:hAnsi="Palatino Linotype"/>
          <w:b/>
          <w:i/>
        </w:rPr>
        <w:lastRenderedPageBreak/>
        <w:t>XXXVIII. Preservación digital:</w:t>
      </w:r>
      <w:r w:rsidRPr="00CD1179">
        <w:rPr>
          <w:rFonts w:ascii="Palatino Linotype" w:hAnsi="Palatino Linotype"/>
          <w:bCs/>
          <w:i/>
        </w:rPr>
        <w:t xml:space="preserve"> El proceso específico para mantener los materiales digitales durante las diferentes generaciones de la tecnología, a través del tiempo, con independencia de los soportes en los que se almacenan;</w:t>
      </w:r>
    </w:p>
    <w:p w14:paraId="1B479F47" w14:textId="77777777" w:rsidR="00FA5019" w:rsidRPr="00CD1179" w:rsidRDefault="00FA5019" w:rsidP="00CD1179">
      <w:pPr>
        <w:spacing w:line="360" w:lineRule="auto"/>
        <w:ind w:left="567" w:right="616"/>
        <w:contextualSpacing/>
        <w:jc w:val="both"/>
        <w:rPr>
          <w:rFonts w:ascii="Palatino Linotype" w:hAnsi="Palatino Linotype"/>
          <w:bCs/>
          <w:i/>
        </w:rPr>
      </w:pPr>
      <w:r w:rsidRPr="00CD1179">
        <w:rPr>
          <w:rFonts w:ascii="Palatino Linotype" w:hAnsi="Palatino Linotype"/>
          <w:bCs/>
          <w:i/>
        </w:rPr>
        <w:t>(…)</w:t>
      </w:r>
    </w:p>
    <w:p w14:paraId="25B61B05" w14:textId="77777777" w:rsidR="00FA5019" w:rsidRPr="00CD1179" w:rsidRDefault="00FA5019" w:rsidP="00CD1179">
      <w:pPr>
        <w:spacing w:line="360" w:lineRule="auto"/>
        <w:ind w:left="567" w:right="616"/>
        <w:contextualSpacing/>
        <w:jc w:val="both"/>
        <w:rPr>
          <w:rFonts w:ascii="Palatino Linotype" w:hAnsi="Palatino Linotype"/>
          <w:bCs/>
        </w:rPr>
      </w:pPr>
      <w:r w:rsidRPr="00CD1179">
        <w:rPr>
          <w:rFonts w:ascii="Palatino Linotype" w:hAnsi="Palatino Linotype"/>
          <w:b/>
        </w:rPr>
        <w:t>Trigésimo cuarto.</w:t>
      </w:r>
      <w:r w:rsidRPr="00CD1179">
        <w:rPr>
          <w:rFonts w:ascii="Palatino Linotype" w:hAnsi="Palatino Linotype"/>
          <w:bCs/>
        </w:rPr>
        <w:t xml:space="preserve"> Los Sujetos obligados deberán establecer, en el Programa anual de desarrollo archivístico, la estrategia de conservación a largo plazo y las acciones que garanticen los procesos de gestión documental electrónica.</w:t>
      </w:r>
    </w:p>
    <w:p w14:paraId="56375972" w14:textId="77777777" w:rsidR="00FA5019" w:rsidRPr="00CD1179" w:rsidRDefault="00FA5019" w:rsidP="00CD1179">
      <w:pPr>
        <w:spacing w:line="360" w:lineRule="auto"/>
        <w:ind w:left="567" w:right="616"/>
        <w:contextualSpacing/>
        <w:jc w:val="both"/>
        <w:rPr>
          <w:rFonts w:ascii="Palatino Linotype" w:hAnsi="Palatino Linotype"/>
          <w:bCs/>
        </w:rPr>
      </w:pPr>
      <w:r w:rsidRPr="00CD1179">
        <w:rPr>
          <w:rFonts w:ascii="Palatino Linotype" w:hAnsi="Palatino Linotype"/>
          <w:bCs/>
        </w:rPr>
        <w:t>(…)”</w:t>
      </w:r>
    </w:p>
    <w:p w14:paraId="246F40F5" w14:textId="77777777" w:rsidR="00FA5019" w:rsidRPr="00CD1179" w:rsidRDefault="00FA5019" w:rsidP="00CD1179">
      <w:pPr>
        <w:spacing w:line="360" w:lineRule="auto"/>
        <w:ind w:left="567" w:right="616"/>
        <w:contextualSpacing/>
        <w:jc w:val="both"/>
        <w:rPr>
          <w:rFonts w:ascii="Palatino Linotype" w:hAnsi="Palatino Linotype"/>
          <w:bCs/>
        </w:rPr>
      </w:pPr>
      <w:r w:rsidRPr="00CD1179">
        <w:rPr>
          <w:rFonts w:ascii="Palatino Linotype" w:hAnsi="Palatino Linotype"/>
          <w:bCs/>
        </w:rPr>
        <w:t>(Énfasis añadido)</w:t>
      </w:r>
    </w:p>
    <w:p w14:paraId="5B1BC8F9" w14:textId="77777777" w:rsidR="00FA5019" w:rsidRPr="00CD1179" w:rsidRDefault="00FA5019" w:rsidP="00CD1179">
      <w:pPr>
        <w:spacing w:line="360" w:lineRule="auto"/>
        <w:contextualSpacing/>
        <w:jc w:val="both"/>
        <w:rPr>
          <w:rFonts w:ascii="Palatino Linotype" w:hAnsi="Palatino Linotype"/>
          <w:bCs/>
        </w:rPr>
      </w:pPr>
    </w:p>
    <w:p w14:paraId="20D71E65" w14:textId="58FA028D" w:rsidR="00592719" w:rsidRPr="00CD1179" w:rsidRDefault="00FA5019" w:rsidP="00CD1179">
      <w:pPr>
        <w:numPr>
          <w:ilvl w:val="0"/>
          <w:numId w:val="34"/>
        </w:numPr>
        <w:spacing w:line="360" w:lineRule="auto"/>
        <w:ind w:left="0" w:firstLine="0"/>
        <w:contextualSpacing/>
        <w:jc w:val="both"/>
        <w:rPr>
          <w:rFonts w:ascii="Palatino Linotype" w:hAnsi="Palatino Linotype"/>
          <w:bCs/>
        </w:rPr>
      </w:pPr>
      <w:r w:rsidRPr="00CD1179">
        <w:rPr>
          <w:rFonts w:ascii="Palatino Linotype" w:hAnsi="Palatino Linotype"/>
          <w:bCs/>
        </w:rPr>
        <w:t xml:space="preserve">Es así, que los </w:t>
      </w:r>
      <w:r w:rsidRPr="00CD1179">
        <w:rPr>
          <w:rFonts w:ascii="Palatino Linotype" w:hAnsi="Palatino Linotype"/>
          <w:b/>
        </w:rPr>
        <w:t xml:space="preserve">Sujetos Obligados </w:t>
      </w:r>
      <w:r w:rsidRPr="00CD1179">
        <w:rPr>
          <w:rFonts w:ascii="Palatino Linotype" w:hAnsi="Palatino Linotype"/>
          <w:bCs/>
        </w:rPr>
        <w:t>de conformidad con los citados lineamientos, tienen la obligación de digitalizar la información de los archivos en su posesión, con la finalidad de garantizar su disponibilidad para los particulares en general, además</w:t>
      </w:r>
      <w:r w:rsidRPr="00CD1179">
        <w:rPr>
          <w:rFonts w:ascii="Palatino Linotype" w:hAnsi="Palatino Linotype" w:cs="Arial"/>
        </w:rPr>
        <w:t xml:space="preserve">, en su transitorio segundo establece que los </w:t>
      </w:r>
      <w:r w:rsidRPr="00CD1179">
        <w:rPr>
          <w:rFonts w:ascii="Palatino Linotype" w:hAnsi="Palatino Linotype" w:cs="Arial"/>
          <w:b/>
          <w:bCs/>
        </w:rPr>
        <w:t>Sujetos Obligados</w:t>
      </w:r>
      <w:r w:rsidRPr="00CD1179">
        <w:rPr>
          <w:rFonts w:ascii="Palatino Linotype" w:hAnsi="Palatino Linotype" w:cs="Arial"/>
        </w:rPr>
        <w:t xml:space="preserve">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r w:rsidR="00BC0DEE" w:rsidRPr="00CD1179">
        <w:rPr>
          <w:rFonts w:ascii="Palatino Linotype" w:hAnsi="Palatino Linotype" w:cs="Arial"/>
        </w:rPr>
        <w:t xml:space="preserve">, lo que implica que dicha documentación ya debe obrar en formato electrónico o digitalizado </w:t>
      </w:r>
      <w:r w:rsidRPr="00CD1179">
        <w:rPr>
          <w:rFonts w:ascii="Palatino Linotype" w:hAnsi="Palatino Linotype" w:cs="Arial"/>
        </w:rPr>
        <w:t>.</w:t>
      </w:r>
    </w:p>
    <w:p w14:paraId="3B2EE428" w14:textId="77777777" w:rsidR="00592719" w:rsidRPr="00CD1179" w:rsidRDefault="00592719" w:rsidP="00CD1179">
      <w:pPr>
        <w:spacing w:line="360" w:lineRule="auto"/>
        <w:rPr>
          <w:rFonts w:ascii="Palatino Linotype" w:hAnsi="Palatino Linotype"/>
          <w:bCs/>
        </w:rPr>
      </w:pPr>
    </w:p>
    <w:p w14:paraId="352334A9" w14:textId="07260481" w:rsidR="00592719" w:rsidRPr="00CD1179" w:rsidRDefault="00592719" w:rsidP="00CD1179">
      <w:pPr>
        <w:numPr>
          <w:ilvl w:val="0"/>
          <w:numId w:val="34"/>
        </w:numPr>
        <w:spacing w:line="360" w:lineRule="auto"/>
        <w:ind w:left="0" w:firstLine="0"/>
        <w:contextualSpacing/>
        <w:jc w:val="both"/>
        <w:rPr>
          <w:rFonts w:ascii="Palatino Linotype" w:hAnsi="Palatino Linotype"/>
          <w:bCs/>
        </w:rPr>
      </w:pPr>
      <w:r w:rsidRPr="00CD1179">
        <w:rPr>
          <w:rFonts w:ascii="Palatino Linotype" w:hAnsi="Palatino Linotype"/>
          <w:bCs/>
        </w:rPr>
        <w:t>Señalado lo anterior y por cuanto hace a la naturaleza de la información solicitada esto es compras y datos de proveedores de los meses de enero,  febrero, m</w:t>
      </w:r>
      <w:r w:rsidR="00F71EF0" w:rsidRPr="00CD1179">
        <w:rPr>
          <w:rFonts w:ascii="Palatino Linotype" w:hAnsi="Palatino Linotype"/>
          <w:bCs/>
        </w:rPr>
        <w:t>arzo, abril, mayo junio, julio,</w:t>
      </w:r>
      <w:r w:rsidRPr="00CD1179">
        <w:rPr>
          <w:rFonts w:ascii="Palatino Linotype" w:hAnsi="Palatino Linotype"/>
          <w:bCs/>
        </w:rPr>
        <w:t xml:space="preserve"> agosto</w:t>
      </w:r>
      <w:r w:rsidR="00F71EF0" w:rsidRPr="00CD1179">
        <w:rPr>
          <w:rFonts w:ascii="Palatino Linotype" w:hAnsi="Palatino Linotype"/>
          <w:bCs/>
        </w:rPr>
        <w:t xml:space="preserve"> y septiembre </w:t>
      </w:r>
      <w:r w:rsidRPr="00CD1179">
        <w:rPr>
          <w:rFonts w:ascii="Palatino Linotype" w:hAnsi="Palatino Linotype"/>
          <w:bCs/>
        </w:rPr>
        <w:t xml:space="preserve"> solicitados por el particular, es necesario precisar que se puede obtener de manera enunciativa mas no limitativa de facturas, pólizas y </w:t>
      </w:r>
      <w:r w:rsidRPr="00CD1179">
        <w:rPr>
          <w:rFonts w:ascii="Palatino Linotype" w:hAnsi="Palatino Linotype"/>
          <w:bCs/>
        </w:rPr>
        <w:lastRenderedPageBreak/>
        <w:t xml:space="preserve">contratos, mismos que se generan y se poseen en formato electrónico de conformidad la Ley de Contratación Pública del Estado de México y Municipios; y los Lineamientos para la Entrega del Informe Mensual Municipal 2019. </w:t>
      </w:r>
    </w:p>
    <w:p w14:paraId="21710196" w14:textId="77777777" w:rsidR="00592719" w:rsidRPr="00CD1179" w:rsidRDefault="00592719" w:rsidP="00CD1179">
      <w:pPr>
        <w:pStyle w:val="Prrafodelista"/>
        <w:spacing w:line="360" w:lineRule="auto"/>
        <w:rPr>
          <w:rFonts w:ascii="Palatino Linotype" w:hAnsi="Palatino Linotype"/>
          <w:bCs/>
        </w:rPr>
      </w:pPr>
    </w:p>
    <w:p w14:paraId="7A81D659" w14:textId="767A647F" w:rsidR="00BC0DEE" w:rsidRPr="00CD1179" w:rsidRDefault="00BC0DEE" w:rsidP="00CD1179">
      <w:pPr>
        <w:numPr>
          <w:ilvl w:val="0"/>
          <w:numId w:val="34"/>
        </w:numPr>
        <w:spacing w:line="360" w:lineRule="auto"/>
        <w:ind w:left="0" w:firstLine="0"/>
        <w:contextualSpacing/>
        <w:jc w:val="both"/>
        <w:rPr>
          <w:rFonts w:ascii="Palatino Linotype" w:hAnsi="Palatino Linotype"/>
          <w:bCs/>
        </w:rPr>
      </w:pPr>
      <w:r w:rsidRPr="00CD1179">
        <w:rPr>
          <w:rFonts w:ascii="Palatino Linotype" w:hAnsi="Palatino Linotype"/>
          <w:bCs/>
        </w:rPr>
        <w:t>En efecto, de conformidad con lo que establece el artículo 65 de la Ley de Contratación Pública antes mencionada, correspondiente al Capítulo Octavo de “Los Contratos”,  los contratos mediante los cuales se formalicen procedimientos de adquisiciones de bienes o servicios  podrán suscribirse de manera electrónica, lo que implica que</w:t>
      </w:r>
      <w:r w:rsidR="008B3B65" w:rsidRPr="00CD1179">
        <w:rPr>
          <w:rFonts w:ascii="Palatino Linotype" w:hAnsi="Palatino Linotype"/>
          <w:bCs/>
        </w:rPr>
        <w:t xml:space="preserve"> se pueden generar der manera electrónica, ello además de que resulta inverosímil que no se cuente con un formato electrónico de los mismos, </w:t>
      </w:r>
      <w:r w:rsidRPr="00CD1179">
        <w:rPr>
          <w:rFonts w:ascii="Palatino Linotype" w:hAnsi="Palatino Linotype"/>
          <w:bCs/>
        </w:rPr>
        <w:t xml:space="preserve">como a continuación se observa:   </w:t>
      </w:r>
    </w:p>
    <w:p w14:paraId="5A99C1C6" w14:textId="77777777" w:rsidR="00BC0DEE" w:rsidRPr="00CD1179" w:rsidRDefault="00BC0DEE" w:rsidP="00CD1179">
      <w:pPr>
        <w:spacing w:line="360" w:lineRule="auto"/>
        <w:contextualSpacing/>
        <w:jc w:val="both"/>
        <w:rPr>
          <w:rFonts w:ascii="Palatino Linotype" w:hAnsi="Palatino Linotype"/>
          <w:bCs/>
        </w:rPr>
      </w:pPr>
    </w:p>
    <w:p w14:paraId="322E1218" w14:textId="390AC4E4" w:rsidR="007962E7" w:rsidRPr="00CD1179" w:rsidRDefault="00BC0DEE" w:rsidP="00CD1179">
      <w:pPr>
        <w:spacing w:line="360" w:lineRule="auto"/>
        <w:ind w:left="567" w:right="616"/>
        <w:contextualSpacing/>
        <w:jc w:val="both"/>
        <w:rPr>
          <w:rFonts w:ascii="Palatino Linotype" w:hAnsi="Palatino Linotype"/>
          <w:bCs/>
          <w:i/>
        </w:rPr>
      </w:pPr>
      <w:r w:rsidRPr="00CD1179">
        <w:rPr>
          <w:rFonts w:ascii="Palatino Linotype" w:hAnsi="Palatino Linotype"/>
          <w:i/>
        </w:rPr>
        <w:t>“</w:t>
      </w:r>
      <w:r w:rsidRPr="00CD1179">
        <w:rPr>
          <w:rFonts w:ascii="Palatino Linotype" w:hAnsi="Palatino Linotype"/>
          <w:b/>
          <w:i/>
        </w:rPr>
        <w:t>Artículo 65.-</w:t>
      </w:r>
      <w:r w:rsidRPr="00CD1179">
        <w:rPr>
          <w:rFonts w:ascii="Palatino Linotype" w:hAnsi="Palatino Linotype"/>
          <w:i/>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w:t>
      </w:r>
      <w:r w:rsidRPr="00CD1179">
        <w:rPr>
          <w:rFonts w:ascii="Palatino Linotype" w:hAnsi="Palatino Linotype"/>
          <w:b/>
          <w:i/>
        </w:rPr>
        <w:t>Los contratos podrán suscribirse mediante el uso de la firma electrónica, en apego a las disposiciones de la Ley de Medios Electrónicos y de su Reglamento.”</w:t>
      </w:r>
    </w:p>
    <w:p w14:paraId="2C78E508" w14:textId="77777777" w:rsidR="007962E7" w:rsidRPr="00CD1179" w:rsidRDefault="007962E7" w:rsidP="00CD1179">
      <w:pPr>
        <w:pStyle w:val="Prrafodelista"/>
        <w:spacing w:line="360" w:lineRule="auto"/>
        <w:rPr>
          <w:rFonts w:ascii="Palatino Linotype" w:hAnsi="Palatino Linotype"/>
          <w:bCs/>
        </w:rPr>
      </w:pPr>
    </w:p>
    <w:p w14:paraId="5B22B749" w14:textId="52D2C923" w:rsidR="00592719" w:rsidRPr="00CD1179" w:rsidRDefault="00592719" w:rsidP="00CD1179">
      <w:pPr>
        <w:pStyle w:val="Prrafodelista"/>
        <w:numPr>
          <w:ilvl w:val="0"/>
          <w:numId w:val="34"/>
        </w:numPr>
        <w:spacing w:line="360" w:lineRule="auto"/>
        <w:ind w:left="0" w:firstLine="0"/>
        <w:jc w:val="both"/>
        <w:rPr>
          <w:rFonts w:ascii="Palatino Linotype" w:hAnsi="Palatino Linotype"/>
          <w:bCs/>
        </w:rPr>
      </w:pPr>
      <w:r w:rsidRPr="00CD1179">
        <w:rPr>
          <w:rFonts w:ascii="Palatino Linotype" w:hAnsi="Palatino Linotype"/>
          <w:bCs/>
        </w:rPr>
        <w:t>En ese mismo sentido los</w:t>
      </w:r>
      <w:r w:rsidR="00FD0AAB" w:rsidRPr="00CD1179">
        <w:rPr>
          <w:rFonts w:ascii="Palatino Linotype" w:hAnsi="Palatino Linotype"/>
          <w:bCs/>
        </w:rPr>
        <w:t xml:space="preserve"> ya referidos </w:t>
      </w:r>
      <w:r w:rsidRPr="00CD1179">
        <w:rPr>
          <w:rFonts w:ascii="Palatino Linotype" w:hAnsi="Palatino Linotype"/>
          <w:bCs/>
        </w:rPr>
        <w:t xml:space="preserve"> Lineamientos para la Entrega del Informe Mensual Municipal 2019, señalan que </w:t>
      </w:r>
      <w:r w:rsidR="008B3B65" w:rsidRPr="00CD1179">
        <w:rPr>
          <w:rFonts w:ascii="Palatino Linotype" w:hAnsi="Palatino Linotype"/>
          <w:bCs/>
        </w:rPr>
        <w:t xml:space="preserve">la entrega de las pólizas o facturas de pago generadas por el </w:t>
      </w:r>
      <w:r w:rsidR="008B3B65" w:rsidRPr="00CD1179">
        <w:rPr>
          <w:rFonts w:ascii="Palatino Linotype" w:hAnsi="Palatino Linotype"/>
          <w:b/>
          <w:bCs/>
        </w:rPr>
        <w:t xml:space="preserve">SUJETO OBLIGADO </w:t>
      </w:r>
      <w:r w:rsidR="008B3B65" w:rsidRPr="00CD1179">
        <w:rPr>
          <w:rFonts w:ascii="Palatino Linotype" w:hAnsi="Palatino Linotype"/>
          <w:bCs/>
        </w:rPr>
        <w:t>deben de ser entregadas al Órgano Superior de Fiscalización</w:t>
      </w:r>
      <w:r w:rsidR="000A535D" w:rsidRPr="00CD1179">
        <w:rPr>
          <w:rFonts w:ascii="Palatino Linotype" w:hAnsi="Palatino Linotype"/>
          <w:bCs/>
        </w:rPr>
        <w:t xml:space="preserve"> mensualmente,</w:t>
      </w:r>
      <w:r w:rsidR="008B3B65" w:rsidRPr="00CD1179">
        <w:rPr>
          <w:rFonts w:ascii="Palatino Linotype" w:hAnsi="Palatino Linotype"/>
          <w:bCs/>
        </w:rPr>
        <w:t xml:space="preserve"> en formato electrónico como a continuación se observa: </w:t>
      </w:r>
    </w:p>
    <w:p w14:paraId="37A449A9" w14:textId="77777777" w:rsidR="008B3B65" w:rsidRPr="00CD1179" w:rsidRDefault="008B3B65" w:rsidP="00CD1179">
      <w:pPr>
        <w:pStyle w:val="Prrafodelista"/>
        <w:spacing w:line="360" w:lineRule="auto"/>
        <w:ind w:left="0"/>
        <w:jc w:val="both"/>
        <w:rPr>
          <w:rFonts w:ascii="Palatino Linotype" w:hAnsi="Palatino Linotype"/>
          <w:bCs/>
        </w:rPr>
      </w:pPr>
    </w:p>
    <w:p w14:paraId="506E45DC" w14:textId="5FC0DE32" w:rsidR="008B3B65" w:rsidRPr="00CD1179" w:rsidRDefault="008B3B65" w:rsidP="00CD1179">
      <w:pPr>
        <w:pStyle w:val="Prrafodelista"/>
        <w:spacing w:line="360" w:lineRule="auto"/>
        <w:ind w:left="0"/>
        <w:jc w:val="both"/>
        <w:rPr>
          <w:rFonts w:ascii="Palatino Linotype" w:hAnsi="Palatino Linotype"/>
          <w:bCs/>
        </w:rPr>
      </w:pPr>
      <w:r w:rsidRPr="00CD1179">
        <w:rPr>
          <w:rFonts w:ascii="Palatino Linotype" w:hAnsi="Palatino Linotype"/>
          <w:noProof/>
          <w:lang w:val="es-MX" w:eastAsia="es-MX"/>
        </w:rPr>
        <w:lastRenderedPageBreak/>
        <mc:AlternateContent>
          <mc:Choice Requires="wps">
            <w:drawing>
              <wp:anchor distT="0" distB="0" distL="114300" distR="114300" simplePos="0" relativeHeight="251660288" behindDoc="0" locked="0" layoutInCell="1" allowOverlap="1" wp14:anchorId="05190AE5" wp14:editId="6F51E982">
                <wp:simplePos x="0" y="0"/>
                <wp:positionH relativeFrom="margin">
                  <wp:posOffset>4130040</wp:posOffset>
                </wp:positionH>
                <wp:positionV relativeFrom="paragraph">
                  <wp:posOffset>1468120</wp:posOffset>
                </wp:positionV>
                <wp:extent cx="1466850" cy="314325"/>
                <wp:effectExtent l="57150" t="19050" r="76200" b="104775"/>
                <wp:wrapNone/>
                <wp:docPr id="3" name="Rectángulo 3"/>
                <wp:cNvGraphicFramePr/>
                <a:graphic xmlns:a="http://schemas.openxmlformats.org/drawingml/2006/main">
                  <a:graphicData uri="http://schemas.microsoft.com/office/word/2010/wordprocessingShape">
                    <wps:wsp>
                      <wps:cNvSpPr/>
                      <wps:spPr>
                        <a:xfrm>
                          <a:off x="0" y="0"/>
                          <a:ext cx="1466850" cy="3143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95E0529" id="Rectángulo 3" o:spid="_x0000_s1026" style="position:absolute;margin-left:325.2pt;margin-top:115.6pt;width:115.5pt;height:2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" filled="f" strokecolor="red" strokeweight="1.5pt">
                <v:shadow on="t" color="black" opacity="22937f" origin=",.5" offset="0,.63889mm"/>
                <w10:wrap anchorx="margin"/>
              </v:rect>
            </w:pict>
          </mc:Fallback>
        </mc:AlternateContent>
      </w:r>
      <w:r w:rsidRPr="00CD1179">
        <w:rPr>
          <w:rFonts w:ascii="Palatino Linotype" w:hAnsi="Palatino Linotype"/>
          <w:noProof/>
          <w:lang w:val="es-MX" w:eastAsia="es-MX"/>
        </w:rPr>
        <w:drawing>
          <wp:inline distT="0" distB="0" distL="0" distR="0" wp14:anchorId="7A590682" wp14:editId="779A3B63">
            <wp:extent cx="5724525" cy="2639951"/>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59404" t="40434" r="5634" b="30900"/>
                    <a:stretch/>
                  </pic:blipFill>
                  <pic:spPr bwMode="auto">
                    <a:xfrm>
                      <a:off x="0" y="0"/>
                      <a:ext cx="5752414" cy="2652812"/>
                    </a:xfrm>
                    <a:prstGeom prst="rect">
                      <a:avLst/>
                    </a:prstGeom>
                    <a:ln>
                      <a:noFill/>
                    </a:ln>
                    <a:extLst>
                      <a:ext uri="{53640926-AAD7-44D8-BBD7-CCE9431645EC}">
                        <a14:shadowObscured xmlns:a14="http://schemas.microsoft.com/office/drawing/2010/main"/>
                      </a:ext>
                    </a:extLst>
                  </pic:spPr>
                </pic:pic>
              </a:graphicData>
            </a:graphic>
          </wp:inline>
        </w:drawing>
      </w:r>
    </w:p>
    <w:p w14:paraId="258D78F8" w14:textId="3F44A02C" w:rsidR="008B3B65" w:rsidRPr="00CD1179" w:rsidRDefault="008B3B65" w:rsidP="00CD1179">
      <w:pPr>
        <w:pStyle w:val="Prrafodelista"/>
        <w:spacing w:line="360" w:lineRule="auto"/>
        <w:ind w:left="0"/>
        <w:jc w:val="center"/>
        <w:rPr>
          <w:rFonts w:ascii="Palatino Linotype" w:hAnsi="Palatino Linotype"/>
          <w:bCs/>
        </w:rPr>
      </w:pPr>
      <w:r w:rsidRPr="00CD1179">
        <w:rPr>
          <w:rFonts w:ascii="Palatino Linotype" w:hAnsi="Palatino Linotype"/>
          <w:noProof/>
          <w:lang w:val="es-MX" w:eastAsia="es-MX"/>
        </w:rPr>
        <w:drawing>
          <wp:inline distT="0" distB="0" distL="0" distR="0" wp14:anchorId="7C46AAA5" wp14:editId="6AAC1983">
            <wp:extent cx="5400675" cy="391612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59572" t="17502" r="4616" b="36331"/>
                    <a:stretch/>
                  </pic:blipFill>
                  <pic:spPr bwMode="auto">
                    <a:xfrm>
                      <a:off x="0" y="0"/>
                      <a:ext cx="5416462" cy="3927576"/>
                    </a:xfrm>
                    <a:prstGeom prst="rect">
                      <a:avLst/>
                    </a:prstGeom>
                    <a:ln>
                      <a:noFill/>
                    </a:ln>
                    <a:extLst>
                      <a:ext uri="{53640926-AAD7-44D8-BBD7-CCE9431645EC}">
                        <a14:shadowObscured xmlns:a14="http://schemas.microsoft.com/office/drawing/2010/main"/>
                      </a:ext>
                    </a:extLst>
                  </pic:spPr>
                </pic:pic>
              </a:graphicData>
            </a:graphic>
          </wp:inline>
        </w:drawing>
      </w:r>
    </w:p>
    <w:p w14:paraId="0DE9B729" w14:textId="02F937D3" w:rsidR="008B3B65" w:rsidRPr="00CD1179" w:rsidRDefault="008B3B65" w:rsidP="00CD1179">
      <w:pPr>
        <w:pStyle w:val="Prrafodelista"/>
        <w:numPr>
          <w:ilvl w:val="0"/>
          <w:numId w:val="34"/>
        </w:numPr>
        <w:spacing w:line="360" w:lineRule="auto"/>
        <w:ind w:left="0" w:firstLine="0"/>
        <w:jc w:val="both"/>
        <w:rPr>
          <w:rFonts w:ascii="Palatino Linotype" w:hAnsi="Palatino Linotype"/>
          <w:bCs/>
        </w:rPr>
      </w:pPr>
      <w:r w:rsidRPr="00CD1179">
        <w:rPr>
          <w:rFonts w:ascii="Palatino Linotype" w:hAnsi="Palatino Linotype"/>
          <w:bCs/>
        </w:rPr>
        <w:t xml:space="preserve">Es por todo lo anterior, que esta Ponencia determina que el Sujeto Obligado </w:t>
      </w:r>
      <w:r w:rsidR="00FD0AAB" w:rsidRPr="00CD1179">
        <w:rPr>
          <w:rFonts w:ascii="Palatino Linotype" w:hAnsi="Palatino Linotype"/>
          <w:bCs/>
        </w:rPr>
        <w:t xml:space="preserve">no desarrollo de forma correcta el procediendo de acceso a la información,  por lo que se </w:t>
      </w:r>
      <w:r w:rsidR="00FD0AAB" w:rsidRPr="00CD1179">
        <w:rPr>
          <w:rFonts w:ascii="Palatino Linotype" w:hAnsi="Palatino Linotype"/>
          <w:bCs/>
        </w:rPr>
        <w:lastRenderedPageBreak/>
        <w:t xml:space="preserve">ordena la entrega de la información solicitada </w:t>
      </w:r>
      <w:r w:rsidRPr="00CD1179">
        <w:rPr>
          <w:rFonts w:ascii="Palatino Linotype" w:hAnsi="Palatino Linotype"/>
          <w:bCs/>
        </w:rPr>
        <w:t xml:space="preserve">en formato PDF, o de ser el caso, en el formato electrónico en el </w:t>
      </w:r>
      <w:r w:rsidR="00547979" w:rsidRPr="00CD1179">
        <w:rPr>
          <w:rFonts w:ascii="Palatino Linotype" w:hAnsi="Palatino Linotype"/>
          <w:bCs/>
        </w:rPr>
        <w:t xml:space="preserve">que la información se encuentre, en versión pública en términos del considerando </w:t>
      </w:r>
      <w:r w:rsidR="00547979" w:rsidRPr="00CD1179">
        <w:rPr>
          <w:rFonts w:ascii="Palatino Linotype" w:hAnsi="Palatino Linotype"/>
          <w:b/>
          <w:bCs/>
        </w:rPr>
        <w:t xml:space="preserve">QUINTO </w:t>
      </w:r>
      <w:r w:rsidR="00547979" w:rsidRPr="00CD1179">
        <w:rPr>
          <w:rFonts w:ascii="Palatino Linotype" w:hAnsi="Palatino Linotype"/>
          <w:bCs/>
        </w:rPr>
        <w:t xml:space="preserve">de esta resolución. </w:t>
      </w:r>
    </w:p>
    <w:p w14:paraId="36FD6A87" w14:textId="77777777" w:rsidR="000A535D" w:rsidRPr="002720F2" w:rsidRDefault="000A535D" w:rsidP="00CD1179">
      <w:pPr>
        <w:pStyle w:val="Prrafodelista"/>
        <w:spacing w:line="360" w:lineRule="auto"/>
        <w:ind w:left="0"/>
        <w:jc w:val="both"/>
        <w:rPr>
          <w:rFonts w:ascii="Palatino Linotype" w:hAnsi="Palatino Linotype"/>
          <w:bCs/>
          <w:sz w:val="10"/>
        </w:rPr>
      </w:pPr>
    </w:p>
    <w:p w14:paraId="40D837FB" w14:textId="522D980E" w:rsidR="008865E8" w:rsidRPr="00CD1179" w:rsidRDefault="000A535D" w:rsidP="00CD1179">
      <w:pPr>
        <w:pStyle w:val="Prrafodelista"/>
        <w:numPr>
          <w:ilvl w:val="0"/>
          <w:numId w:val="34"/>
        </w:numPr>
        <w:spacing w:line="360" w:lineRule="auto"/>
        <w:ind w:left="0" w:firstLine="0"/>
        <w:jc w:val="both"/>
        <w:rPr>
          <w:rFonts w:ascii="Palatino Linotype" w:hAnsi="Palatino Linotype"/>
          <w:bCs/>
        </w:rPr>
      </w:pPr>
      <w:r w:rsidRPr="00CD1179">
        <w:rPr>
          <w:rFonts w:ascii="Palatino Linotype" w:hAnsi="Palatino Linotype"/>
          <w:bCs/>
        </w:rPr>
        <w:t>Consecuentemente, por cuanto hace a los puntos 8, 9, 12, 13</w:t>
      </w:r>
      <w:r w:rsidR="007E12DB" w:rsidRPr="00CD1179">
        <w:rPr>
          <w:rFonts w:ascii="Palatino Linotype" w:hAnsi="Palatino Linotype"/>
          <w:bCs/>
        </w:rPr>
        <w:t xml:space="preserve">, 14, 15 y 16, el </w:t>
      </w:r>
      <w:r w:rsidR="008865E8" w:rsidRPr="00CD1179">
        <w:rPr>
          <w:rFonts w:ascii="Palatino Linotype" w:hAnsi="Palatino Linotype"/>
          <w:b/>
          <w:bCs/>
        </w:rPr>
        <w:t xml:space="preserve">SUJETO OBLIGADO </w:t>
      </w:r>
      <w:r w:rsidR="007E12DB" w:rsidRPr="00CD1179">
        <w:rPr>
          <w:rFonts w:ascii="Palatino Linotype" w:hAnsi="Palatino Linotype"/>
          <w:b/>
          <w:bCs/>
        </w:rPr>
        <w:t xml:space="preserve"> </w:t>
      </w:r>
      <w:r w:rsidR="008865E8" w:rsidRPr="00CD1179">
        <w:rPr>
          <w:rFonts w:ascii="Palatino Linotype" w:hAnsi="Palatino Linotype"/>
          <w:bCs/>
        </w:rPr>
        <w:t>remitió en calidad de respuesta diversos oficios, mediante los cuales se informó que se contaba con la información solicitada no obstante, se realizó el cobro por la digitalización de la información, como a continuación se observa:</w:t>
      </w:r>
      <w:r w:rsidR="00E5248C" w:rsidRPr="00CD1179">
        <w:rPr>
          <w:rFonts w:ascii="Palatino Linotype" w:hAnsi="Palatino Linotype"/>
          <w:bCs/>
        </w:rPr>
        <w:t xml:space="preserve"> </w:t>
      </w:r>
    </w:p>
    <w:p w14:paraId="29D31AED" w14:textId="0E818156" w:rsidR="008865E8" w:rsidRPr="00CD1179" w:rsidRDefault="008865E8" w:rsidP="00CD1179">
      <w:pPr>
        <w:pStyle w:val="Prrafodelista"/>
        <w:spacing w:line="360" w:lineRule="auto"/>
        <w:ind w:left="0"/>
        <w:jc w:val="center"/>
        <w:rPr>
          <w:rFonts w:ascii="Palatino Linotype" w:hAnsi="Palatino Linotype"/>
          <w:bCs/>
        </w:rPr>
      </w:pPr>
      <w:r w:rsidRPr="00CD1179">
        <w:rPr>
          <w:rFonts w:ascii="Palatino Linotype" w:hAnsi="Palatino Linotype"/>
          <w:noProof/>
          <w:lang w:val="es-MX" w:eastAsia="es-MX"/>
        </w:rPr>
        <w:drawing>
          <wp:inline distT="0" distB="0" distL="0" distR="0" wp14:anchorId="194B816F" wp14:editId="6E0230F7">
            <wp:extent cx="4714240" cy="48101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28853" t="6639" r="29905" b="3138"/>
                    <a:stretch/>
                  </pic:blipFill>
                  <pic:spPr bwMode="auto">
                    <a:xfrm>
                      <a:off x="0" y="0"/>
                      <a:ext cx="4733434" cy="4829709"/>
                    </a:xfrm>
                    <a:prstGeom prst="rect">
                      <a:avLst/>
                    </a:prstGeom>
                    <a:ln>
                      <a:noFill/>
                    </a:ln>
                    <a:extLst>
                      <a:ext uri="{53640926-AAD7-44D8-BBD7-CCE9431645EC}">
                        <a14:shadowObscured xmlns:a14="http://schemas.microsoft.com/office/drawing/2010/main"/>
                      </a:ext>
                    </a:extLst>
                  </pic:spPr>
                </pic:pic>
              </a:graphicData>
            </a:graphic>
          </wp:inline>
        </w:drawing>
      </w:r>
    </w:p>
    <w:p w14:paraId="7B2DE944" w14:textId="77777777" w:rsidR="008865E8" w:rsidRPr="00CD1179" w:rsidRDefault="008865E8" w:rsidP="00CD1179">
      <w:pPr>
        <w:pStyle w:val="Prrafodelista"/>
        <w:spacing w:line="360" w:lineRule="auto"/>
        <w:rPr>
          <w:rFonts w:ascii="Palatino Linotype" w:hAnsi="Palatino Linotype"/>
          <w:bCs/>
        </w:rPr>
      </w:pPr>
    </w:p>
    <w:p w14:paraId="1BA5FDB2" w14:textId="365C4531" w:rsidR="008865E8" w:rsidRPr="002720F2" w:rsidRDefault="008865E8" w:rsidP="002720F2">
      <w:pPr>
        <w:pStyle w:val="Prrafodelista"/>
        <w:spacing w:line="360" w:lineRule="auto"/>
        <w:ind w:left="0"/>
        <w:jc w:val="center"/>
        <w:rPr>
          <w:rFonts w:ascii="Palatino Linotype" w:hAnsi="Palatino Linotype"/>
          <w:bCs/>
        </w:rPr>
      </w:pPr>
      <w:r w:rsidRPr="00CD1179">
        <w:rPr>
          <w:rFonts w:ascii="Palatino Linotype" w:hAnsi="Palatino Linotype"/>
          <w:noProof/>
          <w:lang w:val="es-MX" w:eastAsia="es-MX"/>
        </w:rPr>
        <w:drawing>
          <wp:inline distT="0" distB="0" distL="0" distR="0" wp14:anchorId="05D54091" wp14:editId="647664DE">
            <wp:extent cx="5738978" cy="6838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29362" t="7242" r="29905" b="6458"/>
                    <a:stretch/>
                  </pic:blipFill>
                  <pic:spPr bwMode="auto">
                    <a:xfrm>
                      <a:off x="0" y="0"/>
                      <a:ext cx="5748401" cy="6850179"/>
                    </a:xfrm>
                    <a:prstGeom prst="rect">
                      <a:avLst/>
                    </a:prstGeom>
                    <a:ln>
                      <a:noFill/>
                    </a:ln>
                    <a:extLst>
                      <a:ext uri="{53640926-AAD7-44D8-BBD7-CCE9431645EC}">
                        <a14:shadowObscured xmlns:a14="http://schemas.microsoft.com/office/drawing/2010/main"/>
                      </a:ext>
                    </a:extLst>
                  </pic:spPr>
                </pic:pic>
              </a:graphicData>
            </a:graphic>
          </wp:inline>
        </w:drawing>
      </w:r>
    </w:p>
    <w:p w14:paraId="62126DA0" w14:textId="18F54742" w:rsidR="00F467F5" w:rsidRPr="00CD1179" w:rsidRDefault="00F467F5" w:rsidP="00CD1179">
      <w:pPr>
        <w:pStyle w:val="Prrafodelista"/>
        <w:numPr>
          <w:ilvl w:val="0"/>
          <w:numId w:val="34"/>
        </w:numPr>
        <w:spacing w:before="240" w:after="240" w:line="360" w:lineRule="auto"/>
        <w:ind w:left="0" w:firstLine="0"/>
        <w:jc w:val="both"/>
        <w:rPr>
          <w:rFonts w:ascii="Palatino Linotype" w:eastAsia="MS Mincho" w:hAnsi="Palatino Linotype" w:cs="Arial"/>
          <w:lang w:val="es-MX"/>
        </w:rPr>
      </w:pPr>
      <w:r w:rsidRPr="00CD1179">
        <w:rPr>
          <w:rFonts w:ascii="Palatino Linotype" w:eastAsia="Calibri" w:hAnsi="Palatino Linotype" w:cs="Times New Roman"/>
        </w:rPr>
        <w:lastRenderedPageBreak/>
        <w:t xml:space="preserve">Así las cosas, el hecho de que </w:t>
      </w:r>
      <w:r w:rsidRPr="00CD1179">
        <w:rPr>
          <w:rFonts w:ascii="Palatino Linotype" w:eastAsia="MS Mincho" w:hAnsi="Palatino Linotype" w:cs="Arial"/>
        </w:rPr>
        <w:t xml:space="preserve">el </w:t>
      </w:r>
      <w:r w:rsidRPr="00CD1179">
        <w:rPr>
          <w:rFonts w:ascii="Palatino Linotype" w:eastAsia="MS Mincho" w:hAnsi="Palatino Linotype" w:cs="Arial"/>
          <w:b/>
        </w:rPr>
        <w:t>SUJETO OBLIGADO</w:t>
      </w:r>
      <w:r w:rsidRPr="00CD1179">
        <w:rPr>
          <w:rFonts w:ascii="Palatino Linotype" w:eastAsia="MS Mincho" w:hAnsi="Palatino Linotype" w:cs="Arial"/>
        </w:rPr>
        <w:t xml:space="preserve"> haya pretendido solicitar el pago de derechos por digitalización, se colige que no está negando la información, sino que por el contrario, se hace evidente que efectivamente la genera, administra y posee, actualizando en consecuencia lo previsto en </w:t>
      </w:r>
      <w:r w:rsidR="00997AC0" w:rsidRPr="00CD1179">
        <w:rPr>
          <w:rFonts w:ascii="Palatino Linotype" w:eastAsia="MS Mincho" w:hAnsi="Palatino Linotype" w:cs="Arial"/>
        </w:rPr>
        <w:t xml:space="preserve">el artículo </w:t>
      </w:r>
      <w:r w:rsidRPr="00CD1179">
        <w:rPr>
          <w:rFonts w:ascii="Palatino Linotype" w:eastAsia="MS Mincho" w:hAnsi="Palatino Linotype" w:cs="Arial"/>
        </w:rPr>
        <w:t>19 de la Ley de Transparencia y Acceso a la Información Pública del Estad</w:t>
      </w:r>
      <w:r w:rsidR="005C7421" w:rsidRPr="00CD1179">
        <w:rPr>
          <w:rFonts w:ascii="Palatino Linotype" w:eastAsia="MS Mincho" w:hAnsi="Palatino Linotype" w:cs="Arial"/>
        </w:rPr>
        <w:t>o de México y Municipios, mismo</w:t>
      </w:r>
      <w:r w:rsidRPr="00CD1179">
        <w:rPr>
          <w:rFonts w:ascii="Palatino Linotype" w:eastAsia="MS Mincho" w:hAnsi="Palatino Linotype" w:cs="Arial"/>
        </w:rPr>
        <w:t xml:space="preserve"> que disponen lo siguiente:</w:t>
      </w:r>
    </w:p>
    <w:p w14:paraId="5CEEF03D" w14:textId="77777777" w:rsidR="00F467F5" w:rsidRPr="00CD1179" w:rsidRDefault="00F467F5" w:rsidP="00CD1179">
      <w:pPr>
        <w:spacing w:line="360" w:lineRule="auto"/>
        <w:ind w:left="567" w:right="567"/>
        <w:jc w:val="both"/>
        <w:rPr>
          <w:rFonts w:ascii="Palatino Linotype" w:hAnsi="Palatino Linotype"/>
          <w:i/>
        </w:rPr>
      </w:pPr>
    </w:p>
    <w:p w14:paraId="55832EE6" w14:textId="2E63ECF0" w:rsidR="00F467F5" w:rsidRPr="00CD1179" w:rsidRDefault="00997AC0" w:rsidP="00CD1179">
      <w:pPr>
        <w:spacing w:line="360" w:lineRule="auto"/>
        <w:ind w:left="567" w:right="567"/>
        <w:jc w:val="both"/>
        <w:rPr>
          <w:rFonts w:ascii="Palatino Linotype" w:hAnsi="Palatino Linotype"/>
          <w:i/>
        </w:rPr>
      </w:pPr>
      <w:r w:rsidRPr="00CD1179">
        <w:rPr>
          <w:rFonts w:ascii="Palatino Linotype" w:hAnsi="Palatino Linotype"/>
          <w:b/>
          <w:i/>
        </w:rPr>
        <w:t>“</w:t>
      </w:r>
      <w:r w:rsidR="00F467F5" w:rsidRPr="00CD1179">
        <w:rPr>
          <w:rFonts w:ascii="Palatino Linotype" w:hAnsi="Palatino Linotype"/>
          <w:b/>
          <w:i/>
        </w:rPr>
        <w:t>Artículo 19.</w:t>
      </w:r>
      <w:r w:rsidR="00F467F5" w:rsidRPr="00CD1179">
        <w:rPr>
          <w:rFonts w:ascii="Palatino Linotype" w:hAnsi="Palatino Linotype"/>
          <w:i/>
        </w:rPr>
        <w:t xml:space="preserve"> Se presume que la información debe existir si se refiere a las facultades, competencias y funciones que los ordenamientos jurídicos aplicables otorgan a los sujetos obligados. </w:t>
      </w:r>
    </w:p>
    <w:p w14:paraId="24AB061F" w14:textId="77777777" w:rsidR="00F467F5" w:rsidRPr="00CD1179" w:rsidRDefault="00F467F5" w:rsidP="00CD1179">
      <w:pPr>
        <w:spacing w:line="360" w:lineRule="auto"/>
        <w:ind w:left="567" w:right="567"/>
        <w:jc w:val="both"/>
        <w:rPr>
          <w:rFonts w:ascii="Palatino Linotype" w:hAnsi="Palatino Linotype"/>
          <w:i/>
        </w:rPr>
      </w:pPr>
      <w:r w:rsidRPr="00CD1179">
        <w:rPr>
          <w:rFonts w:ascii="Palatino Linotype" w:hAnsi="Palatino Linotype"/>
          <w:i/>
        </w:rPr>
        <w:t>En los casos en que ciertas facultades, competencias o funciones no se hayan ejercido, se debe motivar la respuesta en función de las causas que motiven tal circunstancia.</w:t>
      </w:r>
    </w:p>
    <w:p w14:paraId="5016A190" w14:textId="77777777" w:rsidR="00F467F5" w:rsidRPr="00CD1179" w:rsidRDefault="00F467F5" w:rsidP="00CD1179">
      <w:pPr>
        <w:spacing w:line="360" w:lineRule="auto"/>
        <w:ind w:left="567" w:right="567"/>
        <w:jc w:val="both"/>
        <w:rPr>
          <w:rFonts w:ascii="Palatino Linotype" w:hAnsi="Palatino Linotype"/>
          <w:i/>
        </w:rPr>
      </w:pPr>
      <w:r w:rsidRPr="00CD1179">
        <w:rPr>
          <w:rFonts w:ascii="Palatino Linotype" w:hAnsi="Palatino Linotype"/>
          <w:i/>
        </w:rPr>
        <w:t>(…)”</w:t>
      </w:r>
    </w:p>
    <w:p w14:paraId="4A85835C" w14:textId="77777777" w:rsidR="00997AC0" w:rsidRPr="00CD1179" w:rsidRDefault="00997AC0" w:rsidP="00CD1179">
      <w:pPr>
        <w:spacing w:line="360" w:lineRule="auto"/>
        <w:ind w:left="567" w:right="567"/>
        <w:jc w:val="both"/>
        <w:rPr>
          <w:rFonts w:ascii="Palatino Linotype" w:hAnsi="Palatino Linotype"/>
          <w:i/>
        </w:rPr>
      </w:pPr>
    </w:p>
    <w:p w14:paraId="0F40E409" w14:textId="7FF02D5A" w:rsidR="00F467F5" w:rsidRPr="00CD1179" w:rsidRDefault="005C7421" w:rsidP="00CD1179">
      <w:pPr>
        <w:numPr>
          <w:ilvl w:val="0"/>
          <w:numId w:val="34"/>
        </w:numPr>
        <w:spacing w:before="240" w:after="240" w:line="360" w:lineRule="auto"/>
        <w:ind w:left="0" w:firstLine="0"/>
        <w:contextualSpacing/>
        <w:jc w:val="both"/>
        <w:rPr>
          <w:rFonts w:ascii="Palatino Linotype" w:eastAsia="MS Mincho" w:hAnsi="Palatino Linotype" w:cs="Arial"/>
        </w:rPr>
      </w:pPr>
      <w:r w:rsidRPr="00CD1179">
        <w:rPr>
          <w:rFonts w:ascii="Palatino Linotype" w:eastAsia="MS Mincho" w:hAnsi="Palatino Linotype" w:cs="Arial"/>
        </w:rPr>
        <w:t>Por lo que en atención al precepto legal citado</w:t>
      </w:r>
      <w:r w:rsidR="00F467F5" w:rsidRPr="00CD1179">
        <w:rPr>
          <w:rFonts w:ascii="Palatino Linotype" w:eastAsia="MS Mincho" w:hAnsi="Palatino Linotype" w:cs="Arial"/>
        </w:rPr>
        <w:t>, se actualizan los principios de presunción de existencia y el principio de documentar, mismos que corresponden a los Sujetos Obligados cuando se refiere a las facultades, competencias o funciones que tienen encomendadas, así como a la obligatoriedad que tienen los funcionarios de documentar e</w:t>
      </w:r>
      <w:r w:rsidRPr="00CD1179">
        <w:rPr>
          <w:rFonts w:ascii="Palatino Linotype" w:eastAsia="MS Mincho" w:hAnsi="Palatino Linotype" w:cs="Arial"/>
        </w:rPr>
        <w:t>l ejercicio de sus atribuciones.</w:t>
      </w:r>
    </w:p>
    <w:p w14:paraId="4778F520" w14:textId="77777777" w:rsidR="00F467F5" w:rsidRPr="00CD1179" w:rsidRDefault="00F467F5" w:rsidP="00CD1179">
      <w:pPr>
        <w:spacing w:before="240" w:after="240" w:line="360" w:lineRule="auto"/>
        <w:contextualSpacing/>
        <w:jc w:val="both"/>
        <w:rPr>
          <w:rFonts w:ascii="Palatino Linotype" w:eastAsia="MS Mincho" w:hAnsi="Palatino Linotype" w:cs="Arial"/>
        </w:rPr>
      </w:pPr>
    </w:p>
    <w:p w14:paraId="0660ADE3" w14:textId="3AEE5FB3" w:rsidR="00F467F5" w:rsidRPr="00CD1179" w:rsidRDefault="00F467F5" w:rsidP="00CD1179">
      <w:pPr>
        <w:numPr>
          <w:ilvl w:val="0"/>
          <w:numId w:val="34"/>
        </w:numPr>
        <w:spacing w:before="240" w:after="240" w:line="360" w:lineRule="auto"/>
        <w:ind w:left="0" w:firstLine="0"/>
        <w:contextualSpacing/>
        <w:jc w:val="both"/>
        <w:rPr>
          <w:rFonts w:ascii="Palatino Linotype" w:hAnsi="Palatino Linotype"/>
        </w:rPr>
      </w:pPr>
      <w:r w:rsidRPr="00CD1179">
        <w:rPr>
          <w:rFonts w:ascii="Palatino Linotype" w:eastAsia="MS Mincho" w:hAnsi="Palatino Linotype" w:cs="Arial"/>
        </w:rPr>
        <w:t xml:space="preserve">Tratado lo anterior, </w:t>
      </w:r>
      <w:r w:rsidRPr="00CD1179">
        <w:rPr>
          <w:rFonts w:ascii="Palatino Linotype" w:eastAsia="Calibri" w:hAnsi="Palatino Linotype" w:cs="Arial"/>
        </w:rPr>
        <w:t xml:space="preserve">se advierte que el derecho de la particular de acceder a los documentos que obran en posesión del </w:t>
      </w:r>
      <w:r w:rsidRPr="00CD1179">
        <w:rPr>
          <w:rFonts w:ascii="Palatino Linotype" w:eastAsia="Calibri" w:hAnsi="Palatino Linotype" w:cs="Arial"/>
          <w:b/>
        </w:rPr>
        <w:t>SUJETO OBLIGADO</w:t>
      </w:r>
      <w:r w:rsidRPr="00CD1179">
        <w:rPr>
          <w:rFonts w:ascii="Palatino Linotype" w:eastAsia="Calibri" w:hAnsi="Palatino Linotype" w:cs="Arial"/>
        </w:rPr>
        <w:t xml:space="preserve"> se encuentra limitado debido a que no le fueron proporcionados los documentos consistentes facturas, pólizas </w:t>
      </w:r>
      <w:r w:rsidRPr="00CD1179">
        <w:rPr>
          <w:rFonts w:ascii="Palatino Linotype" w:eastAsia="Calibri" w:hAnsi="Palatino Linotype" w:cs="Arial"/>
        </w:rPr>
        <w:lastRenderedPageBreak/>
        <w:t>o contratos</w:t>
      </w:r>
      <w:r w:rsidR="005C7421" w:rsidRPr="00CD1179">
        <w:rPr>
          <w:rFonts w:ascii="Palatino Linotype" w:eastAsia="Calibri" w:hAnsi="Palatino Linotype" w:cs="Arial"/>
        </w:rPr>
        <w:t xml:space="preserve">; en efecto, </w:t>
      </w:r>
      <w:r w:rsidRPr="00CD1179">
        <w:rPr>
          <w:rFonts w:ascii="Palatino Linotype" w:eastAsia="Calibri" w:hAnsi="Palatino Linotype" w:cs="Arial"/>
        </w:rPr>
        <w:t>al hablar de contratos o pólizas nos encontramos ante documentales que son públicas</w:t>
      </w:r>
      <w:r w:rsidRPr="00CD1179">
        <w:rPr>
          <w:rFonts w:ascii="Palatino Linotype" w:hAnsi="Palatino Linotype" w:cs="Arial"/>
        </w:rPr>
        <w:t>, es decir, la naturaleza de los contratos o pólizas generados por las instituciones, en los cuales se contiene información relevante sobre la manera en que se ejercen recursos públicos permite que sean susceptibles del escrutinio público.</w:t>
      </w:r>
    </w:p>
    <w:p w14:paraId="45FB8819" w14:textId="77777777" w:rsidR="00F467F5" w:rsidRPr="00CD1179" w:rsidRDefault="00F467F5" w:rsidP="00CD1179">
      <w:pPr>
        <w:spacing w:line="360" w:lineRule="auto"/>
        <w:ind w:left="720"/>
        <w:contextualSpacing/>
        <w:rPr>
          <w:rFonts w:ascii="Palatino Linotype" w:hAnsi="Palatino Linotype" w:cs="Arial"/>
        </w:rPr>
      </w:pPr>
    </w:p>
    <w:p w14:paraId="5DA10E7B" w14:textId="77777777" w:rsidR="00F467F5" w:rsidRPr="00CD1179" w:rsidRDefault="00F467F5" w:rsidP="00CD1179">
      <w:pPr>
        <w:numPr>
          <w:ilvl w:val="0"/>
          <w:numId w:val="34"/>
        </w:numPr>
        <w:spacing w:before="240" w:after="240" w:line="360" w:lineRule="auto"/>
        <w:ind w:left="0" w:firstLine="0"/>
        <w:contextualSpacing/>
        <w:jc w:val="both"/>
        <w:rPr>
          <w:rFonts w:ascii="Palatino Linotype" w:hAnsi="Palatino Linotype"/>
        </w:rPr>
      </w:pPr>
      <w:r w:rsidRPr="00CD1179">
        <w:rPr>
          <w:rFonts w:ascii="Palatino Linotype" w:hAnsi="Palatino Linotype" w:cs="Arial"/>
        </w:rPr>
        <w:t xml:space="preserve"> Sirven de referencia los numerales 1, 2, 5 y 6 de la Ley de Documentos Administrativos e Históricos del Estado de México que a continuación se trascriben:</w:t>
      </w:r>
    </w:p>
    <w:p w14:paraId="7655671D" w14:textId="77777777" w:rsidR="00F467F5" w:rsidRPr="00CD1179" w:rsidRDefault="00F467F5" w:rsidP="00CD1179">
      <w:pPr>
        <w:spacing w:before="240" w:after="240" w:line="360" w:lineRule="auto"/>
        <w:contextualSpacing/>
        <w:jc w:val="both"/>
        <w:rPr>
          <w:rFonts w:ascii="Palatino Linotype" w:hAnsi="Palatino Linotype"/>
        </w:rPr>
      </w:pPr>
    </w:p>
    <w:p w14:paraId="06B57801" w14:textId="77777777" w:rsidR="00F467F5" w:rsidRPr="00CD1179" w:rsidRDefault="00F467F5" w:rsidP="00CD1179">
      <w:pPr>
        <w:spacing w:line="360" w:lineRule="auto"/>
        <w:ind w:left="567" w:right="567"/>
        <w:jc w:val="both"/>
        <w:rPr>
          <w:rFonts w:ascii="Palatino Linotype" w:hAnsi="Palatino Linotype"/>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1</w:t>
      </w:r>
      <w:r w:rsidRPr="00CD1179">
        <w:rPr>
          <w:rFonts w:ascii="Palatino Linotype" w:hAnsi="Palatino Linotype"/>
          <w:i/>
          <w:lang w:eastAsia="es-ES_tradnl"/>
        </w:rPr>
        <w:t xml:space="preserve">. La presente Ley, </w:t>
      </w:r>
      <w:r w:rsidRPr="00CD1179">
        <w:rPr>
          <w:rFonts w:ascii="Palatino Linotype" w:hAnsi="Palatino Linotype"/>
          <w:b/>
          <w:i/>
          <w:lang w:eastAsia="es-ES_tradnl"/>
        </w:rPr>
        <w:t>es de orden público e interés social y tiene por objeto normar y regular la administración de documentos administrativos e históricos de las autoridades del Estado</w:t>
      </w:r>
      <w:r w:rsidRPr="00CD1179">
        <w:rPr>
          <w:rFonts w:ascii="Palatino Linotype" w:hAnsi="Palatino Linotype"/>
          <w:i/>
          <w:lang w:eastAsia="es-ES_tradnl"/>
        </w:rPr>
        <w:t xml:space="preserve"> y los municipios en el ámbito de su competencia. </w:t>
      </w:r>
      <w:r w:rsidRPr="00CD1179">
        <w:rPr>
          <w:rFonts w:ascii="Palatino Linotype" w:hAnsi="Palatino Linotype"/>
          <w:b/>
          <w:i/>
          <w:lang w:eastAsia="es-ES_tradnl"/>
        </w:rPr>
        <w:t>Se entiende por documento, cualquier objeto o archivo electrónico o de cualquier otra tecnología existente que pueda dar constancia de un hecho.</w:t>
      </w:r>
      <w:r w:rsidRPr="00CD1179">
        <w:rPr>
          <w:rFonts w:ascii="Palatino Linotype" w:hAnsi="Palatino Linotype"/>
          <w:i/>
          <w:lang w:eastAsia="es-ES_tradnl"/>
        </w:rPr>
        <w:t>”</w:t>
      </w:r>
    </w:p>
    <w:p w14:paraId="7AC96061" w14:textId="77777777" w:rsidR="00F467F5" w:rsidRPr="00CD1179" w:rsidRDefault="00F467F5" w:rsidP="00CD1179">
      <w:pPr>
        <w:spacing w:line="360" w:lineRule="auto"/>
        <w:ind w:left="567" w:right="567"/>
        <w:jc w:val="both"/>
        <w:rPr>
          <w:rFonts w:ascii="Palatino Linotype" w:hAnsi="Palatino Linotype"/>
          <w:i/>
          <w:lang w:eastAsia="es-ES_tradnl"/>
        </w:rPr>
      </w:pPr>
    </w:p>
    <w:p w14:paraId="1A8354EA" w14:textId="77777777" w:rsidR="00F467F5" w:rsidRPr="00CD1179" w:rsidRDefault="00F467F5" w:rsidP="00CD1179">
      <w:pPr>
        <w:spacing w:line="360" w:lineRule="auto"/>
        <w:ind w:left="567" w:right="567"/>
        <w:jc w:val="both"/>
        <w:rPr>
          <w:rFonts w:ascii="Palatino Linotype" w:hAnsi="Palatino Linotype"/>
          <w:b/>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2.-</w:t>
      </w:r>
      <w:r w:rsidRPr="00CD1179">
        <w:rPr>
          <w:rFonts w:ascii="Palatino Linotype" w:hAnsi="Palatino Linotype"/>
          <w:i/>
          <w:lang w:eastAsia="es-ES_tradnl"/>
        </w:rPr>
        <w:t xml:space="preserve"> Para los efectos de esta Ley, </w:t>
      </w:r>
      <w:r w:rsidRPr="00CD1179">
        <w:rPr>
          <w:rFonts w:ascii="Palatino Linotype" w:hAnsi="Palatino Linotype"/>
          <w:b/>
          <w:i/>
          <w:lang w:eastAsia="es-ES_tradnl"/>
        </w:rPr>
        <w:t xml:space="preserve">se entiende por Administración de Documentos: </w:t>
      </w:r>
    </w:p>
    <w:p w14:paraId="3B5D493C" w14:textId="77777777" w:rsidR="00F467F5" w:rsidRPr="00CD1179" w:rsidRDefault="00F467F5" w:rsidP="00CD1179">
      <w:pPr>
        <w:spacing w:line="360" w:lineRule="auto"/>
        <w:ind w:left="567" w:right="567"/>
        <w:jc w:val="both"/>
        <w:rPr>
          <w:rFonts w:ascii="Palatino Linotype" w:hAnsi="Palatino Linotype"/>
          <w:i/>
          <w:lang w:eastAsia="es-ES_tradnl"/>
        </w:rPr>
      </w:pPr>
      <w:r w:rsidRPr="00CD1179">
        <w:rPr>
          <w:rFonts w:ascii="Palatino Linotype" w:hAnsi="Palatino Linotype"/>
          <w:b/>
          <w:i/>
          <w:lang w:eastAsia="es-ES_tradnl"/>
        </w:rPr>
        <w:t>a) Los actos tendientes a inventariar, regular, coordinar y dinamizar el funcionamiento y uso de los documentos existentes en los Archivos Administrativos</w:t>
      </w:r>
      <w:r w:rsidRPr="00CD1179">
        <w:rPr>
          <w:rFonts w:ascii="Palatino Linotype" w:hAnsi="Palatino Linotype"/>
          <w:i/>
          <w:lang w:eastAsia="es-ES_tradnl"/>
        </w:rPr>
        <w:t xml:space="preserve"> e Históricos de los Poderes del Estado, Municipios y Organismos Auxiliares y en su caso, los que posean particulares.</w:t>
      </w:r>
    </w:p>
    <w:p w14:paraId="04CF4D6E" w14:textId="77777777" w:rsidR="00F467F5" w:rsidRPr="00CD1179" w:rsidRDefault="00F467F5" w:rsidP="00CD1179">
      <w:pPr>
        <w:spacing w:line="360" w:lineRule="auto"/>
        <w:ind w:left="567" w:right="567"/>
        <w:jc w:val="both"/>
        <w:rPr>
          <w:rFonts w:ascii="Palatino Linotype" w:hAnsi="Palatino Linotype"/>
          <w:i/>
          <w:lang w:eastAsia="es-ES_tradnl"/>
        </w:rPr>
      </w:pPr>
      <w:r w:rsidRPr="00CD1179">
        <w:rPr>
          <w:rFonts w:ascii="Palatino Linotype" w:hAnsi="Palatino Linotype"/>
          <w:b/>
          <w:i/>
          <w:lang w:eastAsia="es-ES_tradnl"/>
        </w:rPr>
        <w:t>b) Los actos que se realicen para generar, recibir, mantener, custodiar, reconstruir, depurar o destruir Documentos Administrativos</w:t>
      </w:r>
      <w:r w:rsidRPr="00CD1179">
        <w:rPr>
          <w:rFonts w:ascii="Palatino Linotype" w:hAnsi="Palatino Linotype"/>
          <w:i/>
          <w:lang w:eastAsia="es-ES_tradnl"/>
        </w:rPr>
        <w:t xml:space="preserve"> o Históricos, que por su importancia sean fuentes esenciales de información acerca del pasado y presente de la vida institucional del Estado.”</w:t>
      </w:r>
    </w:p>
    <w:p w14:paraId="1FDA2524" w14:textId="77777777" w:rsidR="00F467F5" w:rsidRPr="00CD1179" w:rsidRDefault="00F467F5" w:rsidP="00CD1179">
      <w:pPr>
        <w:spacing w:line="360" w:lineRule="auto"/>
        <w:ind w:left="567" w:right="567"/>
        <w:jc w:val="both"/>
        <w:rPr>
          <w:rFonts w:ascii="Palatino Linotype" w:hAnsi="Palatino Linotype"/>
          <w:i/>
          <w:lang w:eastAsia="es-ES_tradnl"/>
        </w:rPr>
      </w:pPr>
    </w:p>
    <w:p w14:paraId="0ECFA80E" w14:textId="77777777" w:rsidR="00F467F5" w:rsidRPr="00CD1179" w:rsidRDefault="00F467F5" w:rsidP="00CD1179">
      <w:pPr>
        <w:spacing w:line="360" w:lineRule="auto"/>
        <w:ind w:left="567" w:right="567"/>
        <w:jc w:val="both"/>
        <w:rPr>
          <w:rFonts w:ascii="Palatino Linotype" w:hAnsi="Palatino Linotype"/>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3.-</w:t>
      </w:r>
      <w:r w:rsidRPr="00CD1179">
        <w:rPr>
          <w:rFonts w:ascii="Palatino Linotype" w:hAnsi="Palatino Linotype"/>
          <w:i/>
          <w:lang w:eastAsia="es-ES_tradnl"/>
        </w:rPr>
        <w:t xml:space="preserve"> Los sujetos públicos encargados de realizar los actos a que se refiere el artículo anterior, son los Poderes del Estado, Municipios y Organismos Auxiliares. Los usuarios, son aquellas personas, que reciben el beneficio del uso temporal y controlado de los Documentos que obran en los Archivos.”</w:t>
      </w:r>
    </w:p>
    <w:p w14:paraId="4F6EC99F" w14:textId="77777777" w:rsidR="00F467F5" w:rsidRPr="00CD1179" w:rsidRDefault="00F467F5" w:rsidP="00CD1179">
      <w:pPr>
        <w:spacing w:line="360" w:lineRule="auto"/>
        <w:ind w:left="567" w:right="567"/>
        <w:jc w:val="both"/>
        <w:rPr>
          <w:rFonts w:ascii="Palatino Linotype" w:hAnsi="Palatino Linotype"/>
          <w:i/>
          <w:lang w:eastAsia="es-ES_tradnl"/>
        </w:rPr>
      </w:pPr>
    </w:p>
    <w:p w14:paraId="6839BCDD" w14:textId="77777777" w:rsidR="00F467F5" w:rsidRPr="00CD1179" w:rsidRDefault="00F467F5" w:rsidP="00CD1179">
      <w:pPr>
        <w:spacing w:line="360" w:lineRule="auto"/>
        <w:ind w:left="567" w:right="567"/>
        <w:jc w:val="both"/>
        <w:rPr>
          <w:rFonts w:ascii="Palatino Linotype" w:hAnsi="Palatino Linotype"/>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5.-</w:t>
      </w:r>
      <w:r w:rsidRPr="00CD1179">
        <w:rPr>
          <w:rFonts w:ascii="Palatino Linotype" w:hAnsi="Palatino Linotype"/>
          <w:i/>
          <w:lang w:eastAsia="es-ES_tradnl"/>
        </w:rPr>
        <w:t xml:space="preserve"> </w:t>
      </w:r>
      <w:r w:rsidRPr="00CD1179">
        <w:rPr>
          <w:rFonts w:ascii="Palatino Linotype" w:hAnsi="Palatino Linotype"/>
          <w:b/>
          <w:i/>
          <w:lang w:eastAsia="es-ES_tradnl"/>
        </w:rPr>
        <w:t>El servidor público, encargado de recibir documentos, los registrará en el acto de su recepción, indicando el destino que deba darse a cada uno</w:t>
      </w:r>
      <w:r w:rsidRPr="00CD1179">
        <w:rPr>
          <w:rFonts w:ascii="Palatino Linotype" w:hAnsi="Palatino Linotype"/>
          <w:i/>
          <w:lang w:eastAsia="es-ES_tradnl"/>
        </w:rPr>
        <w:t>.”</w:t>
      </w:r>
    </w:p>
    <w:p w14:paraId="0A0F5DE7" w14:textId="77777777" w:rsidR="00F467F5" w:rsidRPr="00CD1179" w:rsidRDefault="00F467F5" w:rsidP="00CD1179">
      <w:pPr>
        <w:spacing w:line="360" w:lineRule="auto"/>
        <w:ind w:left="567" w:right="567"/>
        <w:jc w:val="both"/>
        <w:rPr>
          <w:rFonts w:ascii="Palatino Linotype" w:hAnsi="Palatino Linotype"/>
          <w:i/>
          <w:lang w:eastAsia="es-ES_tradnl"/>
        </w:rPr>
      </w:pPr>
    </w:p>
    <w:p w14:paraId="0A9224D0" w14:textId="77777777" w:rsidR="00F467F5" w:rsidRPr="00CD1179" w:rsidRDefault="00F467F5" w:rsidP="00CD1179">
      <w:pPr>
        <w:spacing w:line="360" w:lineRule="auto"/>
        <w:ind w:left="567" w:right="567"/>
        <w:jc w:val="both"/>
        <w:rPr>
          <w:rFonts w:ascii="Palatino Linotype" w:hAnsi="Palatino Linotype"/>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6.-</w:t>
      </w:r>
      <w:r w:rsidRPr="00CD1179">
        <w:rPr>
          <w:rFonts w:ascii="Palatino Linotype" w:hAnsi="Palatino Linotype"/>
          <w:i/>
          <w:lang w:eastAsia="es-ES_tradnl"/>
        </w:rPr>
        <w:t xml:space="preserve"> </w:t>
      </w:r>
      <w:r w:rsidRPr="00CD1179">
        <w:rPr>
          <w:rFonts w:ascii="Palatino Linotype" w:hAnsi="Palatino Linotype"/>
          <w:b/>
          <w:i/>
          <w:lang w:eastAsia="es-ES_tradnl"/>
        </w:rPr>
        <w:t>Los usuarios tendrán acceso a la información de los documentos, conforme a lo dispuesto por la ley de la materia</w:t>
      </w:r>
      <w:r w:rsidRPr="00CD1179">
        <w:rPr>
          <w:rFonts w:ascii="Palatino Linotype" w:hAnsi="Palatino Linotype"/>
          <w:i/>
          <w:lang w:eastAsia="es-ES_tradnl"/>
        </w:rPr>
        <w:t>.”</w:t>
      </w:r>
    </w:p>
    <w:p w14:paraId="239AF464" w14:textId="77777777" w:rsidR="00F467F5" w:rsidRPr="00CD1179" w:rsidRDefault="00F467F5" w:rsidP="00CD1179">
      <w:pPr>
        <w:spacing w:line="360" w:lineRule="auto"/>
        <w:ind w:left="567" w:right="567"/>
        <w:jc w:val="both"/>
        <w:rPr>
          <w:rFonts w:ascii="Palatino Linotype" w:hAnsi="Palatino Linotype"/>
          <w:lang w:eastAsia="es-ES_tradnl"/>
        </w:rPr>
      </w:pPr>
      <w:r w:rsidRPr="00CD1179">
        <w:rPr>
          <w:rFonts w:ascii="Palatino Linotype" w:hAnsi="Palatino Linotype"/>
          <w:lang w:eastAsia="es-ES_tradnl"/>
        </w:rPr>
        <w:t>(Énfasis añadido)</w:t>
      </w:r>
    </w:p>
    <w:p w14:paraId="0A9E55FB" w14:textId="77777777" w:rsidR="00F467F5" w:rsidRPr="00CD1179" w:rsidRDefault="00F467F5" w:rsidP="00CD1179">
      <w:pPr>
        <w:spacing w:line="360" w:lineRule="auto"/>
        <w:ind w:right="567"/>
        <w:jc w:val="both"/>
        <w:rPr>
          <w:rFonts w:ascii="Palatino Linotype" w:hAnsi="Palatino Linotype"/>
          <w:lang w:eastAsia="es-ES_tradnl"/>
        </w:rPr>
      </w:pPr>
    </w:p>
    <w:p w14:paraId="775533C1" w14:textId="77777777" w:rsidR="00F467F5" w:rsidRPr="00CD1179" w:rsidRDefault="00F467F5" w:rsidP="00CD1179">
      <w:pPr>
        <w:numPr>
          <w:ilvl w:val="0"/>
          <w:numId w:val="34"/>
        </w:numPr>
        <w:spacing w:line="360" w:lineRule="auto"/>
        <w:ind w:left="0" w:firstLine="0"/>
        <w:contextualSpacing/>
        <w:jc w:val="both"/>
        <w:rPr>
          <w:rFonts w:ascii="Palatino Linotype" w:hAnsi="Palatino Linotype"/>
          <w:lang w:eastAsia="es-ES_tradnl"/>
        </w:rPr>
      </w:pPr>
      <w:r w:rsidRPr="00CD1179">
        <w:rPr>
          <w:rFonts w:ascii="Palatino Linotype" w:hAnsi="Palatino Linotype" w:cs="Arial"/>
        </w:rPr>
        <w:t xml:space="preserve">De </w:t>
      </w:r>
      <w:r w:rsidRPr="00CD1179">
        <w:rPr>
          <w:rFonts w:ascii="Palatino Linotype" w:hAnsi="Palatino Linotype"/>
        </w:rPr>
        <w:t xml:space="preserve">los preceptos jurídicos invocados con anterioridad se desprende que la Ley que regula los documentos en el Estado de México, indica que es de orden público e interés social, es decir, tiene efectos </w:t>
      </w:r>
      <w:r w:rsidRPr="00CD1179">
        <w:rPr>
          <w:rFonts w:ascii="Palatino Linotype" w:hAnsi="Palatino Linotype"/>
          <w:i/>
        </w:rPr>
        <w:t>erga omnes</w:t>
      </w:r>
      <w:r w:rsidRPr="00CD1179">
        <w:rPr>
          <w:rFonts w:ascii="Palatino Linotype" w:hAnsi="Palatino Linotype"/>
        </w:rPr>
        <w:t xml:space="preserve"> los cuales todas aquellas autoridades que estén en el territorio mexiquense les aplica la Ley en cuestión tratándose en materia de documentos, así mismo como lo es el </w:t>
      </w:r>
      <w:r w:rsidRPr="00CD1179">
        <w:rPr>
          <w:rFonts w:ascii="Palatino Linotype" w:hAnsi="Palatino Linotype"/>
          <w:b/>
        </w:rPr>
        <w:t>SUJETO OBLIGADO</w:t>
      </w:r>
      <w:r w:rsidRPr="00CD1179">
        <w:rPr>
          <w:rFonts w:ascii="Palatino Linotype" w:hAnsi="Palatino Linotype"/>
        </w:rPr>
        <w:t>, juega un papel de autoridad administrativa, es decir, se configura el hecho de que estamos ante una dependencia que realiza actos de autoridad, mismos que se deben documentar como la Ley de la materia lo señala.</w:t>
      </w:r>
    </w:p>
    <w:p w14:paraId="1AAF6E73"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Por otro lado, las instituciones encargadas de la administración de documentos y que </w:t>
      </w:r>
      <w:r w:rsidRPr="00CD1179">
        <w:rPr>
          <w:rFonts w:ascii="Palatino Linotype" w:hAnsi="Palatino Linotype" w:cs="Arial"/>
        </w:rPr>
        <w:lastRenderedPageBreak/>
        <w:t>a su vez en relación con lo anterior realizan actos de autoridad, deben llevar una correcta administración de los documentos que generan, controlan y poseen, en el entendido que la administración no solo lleva el resguardo de los documentos, sino también el inventario, regulación, coordinación y dinamización en el funcionamiento y uso de éstos.</w:t>
      </w:r>
    </w:p>
    <w:p w14:paraId="572CE4A7" w14:textId="0F643D49" w:rsidR="00F467F5" w:rsidRPr="00CD1179" w:rsidRDefault="00F467F5" w:rsidP="00CD1179">
      <w:pPr>
        <w:widowControl w:val="0"/>
        <w:numPr>
          <w:ilvl w:val="0"/>
          <w:numId w:val="34"/>
        </w:numPr>
        <w:tabs>
          <w:tab w:val="left" w:pos="426"/>
          <w:tab w:val="left" w:pos="8080"/>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Asimismo, los documentos generados por las instituciones, en este ca</w:t>
      </w:r>
      <w:r w:rsidR="005C7421" w:rsidRPr="00CD1179">
        <w:rPr>
          <w:rFonts w:ascii="Palatino Linotype" w:hAnsi="Palatino Linotype" w:cs="Arial"/>
        </w:rPr>
        <w:t>so por el Ayuntamiento de Ixtapan de la Sal</w:t>
      </w:r>
      <w:r w:rsidRPr="00CD1179">
        <w:rPr>
          <w:rFonts w:ascii="Palatino Linotype" w:hAnsi="Palatino Linotype" w:cs="Arial"/>
        </w:rPr>
        <w:t>, deberían ser registrados en el acto de su generación o recepción, indicando en todo momento el destino de éstos, para un control específico y puntual de dichos documentos, en ese sentido, también es importante hacer ver que el marco jurídico antes citado establece las bases mínimas para concentrar y administrar el material documental y que dicha ley es el instrumento jurídico que norma el archivo y la administración de los documentos.</w:t>
      </w:r>
    </w:p>
    <w:p w14:paraId="704CC151"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Es importante visualizar que el </w:t>
      </w:r>
      <w:r w:rsidRPr="00CD1179">
        <w:rPr>
          <w:rFonts w:ascii="Palatino Linotype" w:hAnsi="Palatino Linotype" w:cs="Arial"/>
          <w:b/>
        </w:rPr>
        <w:t>SUJETO OBLIGADO</w:t>
      </w:r>
      <w:r w:rsidRPr="00CD1179">
        <w:rPr>
          <w:rFonts w:ascii="Palatino Linotype" w:hAnsi="Palatino Linotype" w:cs="Arial"/>
        </w:rPr>
        <w:t xml:space="preserve"> ya asumió contar con la información, por ello es fundamental el respetar y cumplir los principios rectores de la materia de acceso a la información y a su vez los principios del Instituto de Transparencia, los cuales son </w:t>
      </w:r>
      <w:r w:rsidRPr="00CD1179">
        <w:rPr>
          <w:rFonts w:ascii="Palatino Linotype" w:hAnsi="Palatino Linotype" w:cs="Arial"/>
          <w:b/>
        </w:rPr>
        <w:t>Certeza, Eficacia, Máxima Publicidad, Objetividad, Transparencia</w:t>
      </w:r>
      <w:r w:rsidRPr="00CD1179">
        <w:rPr>
          <w:rFonts w:ascii="Palatino Linotype" w:hAnsi="Palatino Linotype" w:cs="Arial"/>
        </w:rPr>
        <w:t xml:space="preserve"> entre otros, ya que se debe otorgar seguridad y certidumbre jurídica a los particulares, para que se puedan conocer las acciones apegadas a derecho y que se garantice que los procedimientos sean completamente verificables, fidedignos y confiables.</w:t>
      </w:r>
    </w:p>
    <w:p w14:paraId="4BA13AC9" w14:textId="77777777" w:rsidR="00F467F5" w:rsidRPr="00CD1179" w:rsidRDefault="00F467F5" w:rsidP="00CD1179">
      <w:pPr>
        <w:widowControl w:val="0"/>
        <w:numPr>
          <w:ilvl w:val="0"/>
          <w:numId w:val="34"/>
        </w:numPr>
        <w:tabs>
          <w:tab w:val="left" w:pos="426"/>
          <w:tab w:val="left" w:pos="7938"/>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Cabe </w:t>
      </w:r>
      <w:r w:rsidRPr="00CD1179">
        <w:rPr>
          <w:rFonts w:ascii="Palatino Linotype" w:eastAsia="Calibri" w:hAnsi="Palatino Linotype" w:cs="Arial"/>
          <w:lang w:val="es-ES"/>
        </w:rPr>
        <w:t xml:space="preserve">hacer el señalamiento que la </w:t>
      </w:r>
      <w:r w:rsidRPr="00CD1179">
        <w:rPr>
          <w:rFonts w:ascii="Palatino Linotype" w:eastAsia="Calibri" w:hAnsi="Palatino Linotype" w:cs="Arial"/>
          <w:b/>
          <w:lang w:val="es-ES"/>
        </w:rPr>
        <w:t>RECURRENTE</w:t>
      </w:r>
      <w:r w:rsidRPr="00CD1179">
        <w:rPr>
          <w:rFonts w:ascii="Palatino Linotype" w:eastAsia="Calibri" w:hAnsi="Palatino Linotype" w:cs="Arial"/>
          <w:lang w:val="es-ES"/>
        </w:rPr>
        <w:t xml:space="preserve"> solicitó la información vía Sistema de Acceso a la Información Mexiquense </w:t>
      </w:r>
      <w:r w:rsidRPr="00CD1179">
        <w:rPr>
          <w:rFonts w:ascii="Palatino Linotype" w:eastAsia="Calibri" w:hAnsi="Palatino Linotype" w:cs="Arial"/>
          <w:b/>
          <w:lang w:val="es-ES"/>
        </w:rPr>
        <w:t>(SAIMEX)</w:t>
      </w:r>
      <w:r w:rsidRPr="00CD1179">
        <w:rPr>
          <w:rFonts w:ascii="Palatino Linotype" w:eastAsia="Calibri" w:hAnsi="Palatino Linotype" w:cs="Arial"/>
          <w:lang w:val="es-ES"/>
        </w:rPr>
        <w:t xml:space="preserve">, sin embargo, el </w:t>
      </w:r>
      <w:r w:rsidRPr="00CD1179">
        <w:rPr>
          <w:rFonts w:ascii="Palatino Linotype" w:eastAsia="Calibri" w:hAnsi="Palatino Linotype" w:cs="Arial"/>
          <w:b/>
          <w:lang w:val="es-ES"/>
        </w:rPr>
        <w:t>SUJETO OBLIGADO</w:t>
      </w:r>
      <w:r w:rsidRPr="00CD1179">
        <w:rPr>
          <w:rFonts w:ascii="Palatino Linotype" w:eastAsia="Calibri" w:hAnsi="Palatino Linotype" w:cs="Arial"/>
          <w:lang w:val="es-ES"/>
        </w:rPr>
        <w:t xml:space="preserve"> en su respuesta señaló que no contaba con la información digitalizada y que únicamente la conservaba en soporte físico, además, solicitó el pago de derechos </w:t>
      </w:r>
      <w:r w:rsidRPr="00CD1179">
        <w:rPr>
          <w:rFonts w:ascii="Palatino Linotype" w:eastAsia="Calibri" w:hAnsi="Palatino Linotype" w:cs="Arial"/>
          <w:lang w:val="es-ES"/>
        </w:rPr>
        <w:lastRenderedPageBreak/>
        <w:t>correspondientes para digitalizarla y entregarla.</w:t>
      </w:r>
    </w:p>
    <w:p w14:paraId="526D9AC6" w14:textId="14A42D9E"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Es así, que los Sujetos Obligados de conformidad con los </w:t>
      </w:r>
      <w:r w:rsidR="00FD0AAB" w:rsidRPr="00CD1179">
        <w:rPr>
          <w:rFonts w:ascii="Palatino Linotype" w:hAnsi="Palatino Linotype" w:cs="Arial"/>
        </w:rPr>
        <w:t xml:space="preserve"> ya </w:t>
      </w:r>
      <w:r w:rsidRPr="00CD1179">
        <w:rPr>
          <w:rFonts w:ascii="Palatino Linotype" w:hAnsi="Palatino Linotype" w:cs="Arial"/>
        </w:rPr>
        <w:t xml:space="preserve">citados </w:t>
      </w:r>
      <w:r w:rsidR="00FD0AAB" w:rsidRPr="00CD1179">
        <w:rPr>
          <w:rFonts w:ascii="Palatino Linotype" w:hAnsi="Palatino Linotype"/>
          <w:bCs/>
        </w:rPr>
        <w:t>Lineamientos para la Organización y Conservación de los Archivos emitidos por el Consejo Nacional del Sistema Nacional de Transparencia, Acceso a la Información Pública y Protección de Datos Personales</w:t>
      </w:r>
      <w:r w:rsidRPr="00CD1179">
        <w:rPr>
          <w:rFonts w:ascii="Palatino Linotype" w:hAnsi="Palatino Linotype" w:cs="Arial"/>
        </w:rPr>
        <w:t xml:space="preserve"> </w:t>
      </w:r>
      <w:r w:rsidRPr="00CD1179">
        <w:rPr>
          <w:rFonts w:ascii="Palatino Linotype" w:hAnsi="Palatino Linotype" w:cs="Arial"/>
          <w:b/>
        </w:rPr>
        <w:t>tienen la obligación de digitalizar la información de los archivos en su posesión</w:t>
      </w:r>
      <w:r w:rsidRPr="00CD1179">
        <w:rPr>
          <w:rFonts w:ascii="Palatino Linotype" w:hAnsi="Palatino Linotype" w:cs="Arial"/>
        </w:rPr>
        <w:t>, con la finalidad de garantizar su disponibilidad para los particulares en general, además, en su transitorio segundo establece que los Sujetos Obligados contarán con un plazo máximo de doce meses posteriores a la publicación de los Lineamientos para la implementación del Sistema Institucional de Archivos y, toda vez que este fue publicado el cuatro (04) de mayo de dos mil dieciséis, el periodo para la implementación feneció el cuatro (04) de mayo de dos mil diecisiete.</w:t>
      </w:r>
    </w:p>
    <w:p w14:paraId="51D76FC0" w14:textId="77777777" w:rsidR="00F467F5" w:rsidRPr="00CD1179" w:rsidRDefault="00F467F5" w:rsidP="00CD1179">
      <w:pPr>
        <w:widowControl w:val="0"/>
        <w:numPr>
          <w:ilvl w:val="0"/>
          <w:numId w:val="34"/>
        </w:numPr>
        <w:tabs>
          <w:tab w:val="left" w:pos="426"/>
          <w:tab w:val="left" w:pos="7938"/>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En consecuencia de lo anterior, </w:t>
      </w:r>
      <w:r w:rsidRPr="00CD1179">
        <w:rPr>
          <w:rFonts w:ascii="Palatino Linotype" w:hAnsi="Palatino Linotype"/>
          <w:bCs/>
          <w:color w:val="000000" w:themeColor="text1"/>
        </w:rPr>
        <w:t xml:space="preserve">si el </w:t>
      </w:r>
      <w:r w:rsidRPr="00CD1179">
        <w:rPr>
          <w:rFonts w:ascii="Palatino Linotype" w:hAnsi="Palatino Linotype"/>
          <w:b/>
          <w:bCs/>
          <w:color w:val="000000" w:themeColor="text1"/>
        </w:rPr>
        <w:t>SUJETO OBLIGADO</w:t>
      </w:r>
      <w:r w:rsidRPr="00CD1179">
        <w:rPr>
          <w:rFonts w:ascii="Palatino Linotype" w:hAnsi="Palatino Linotype"/>
          <w:bCs/>
          <w:color w:val="000000" w:themeColor="text1"/>
        </w:rPr>
        <w:t xml:space="preserve"> se ha manifestado afirmativamente respecto de que posee, genera y administra la información solicitada</w:t>
      </w:r>
      <w:r w:rsidRPr="00CD1179">
        <w:rPr>
          <w:rFonts w:ascii="Palatino Linotype" w:hAnsi="Palatino Linotype" w:cs="Arial"/>
          <w:b/>
        </w:rPr>
        <w:t>,</w:t>
      </w:r>
      <w:r w:rsidRPr="00CD1179">
        <w:rPr>
          <w:rFonts w:ascii="Palatino Linotype" w:hAnsi="Palatino Linotype" w:cs="Arial"/>
        </w:rPr>
        <w:t xml:space="preserve"> por consiguiente, ya no cabe la condicionante de que se hará entrega de la información previo pago de derechos por digitalización, sino que se deben observar dos puntos importantes:</w:t>
      </w:r>
    </w:p>
    <w:p w14:paraId="50E70013" w14:textId="77777777" w:rsidR="00F467F5" w:rsidRPr="00CD1179" w:rsidRDefault="00F467F5" w:rsidP="00CD1179">
      <w:pPr>
        <w:widowControl w:val="0"/>
        <w:numPr>
          <w:ilvl w:val="1"/>
          <w:numId w:val="34"/>
        </w:numPr>
        <w:autoSpaceDE w:val="0"/>
        <w:autoSpaceDN w:val="0"/>
        <w:adjustRightInd w:val="0"/>
        <w:spacing w:before="240" w:after="240" w:line="360" w:lineRule="auto"/>
        <w:ind w:left="851" w:right="474"/>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Si </w:t>
      </w:r>
      <w:r w:rsidRPr="00CD1179">
        <w:rPr>
          <w:rFonts w:ascii="Palatino Linotype" w:hAnsi="Palatino Linotype"/>
          <w:bCs/>
          <w:color w:val="000000" w:themeColor="text1"/>
        </w:rPr>
        <w:t xml:space="preserve">la posesión de la información es de carácter inexcusable, es decir </w:t>
      </w:r>
      <w:r w:rsidRPr="00CD1179">
        <w:rPr>
          <w:rFonts w:ascii="Palatino Linotype" w:hAnsi="Palatino Linotype"/>
        </w:rPr>
        <w:t xml:space="preserve">si el </w:t>
      </w:r>
      <w:r w:rsidRPr="00CD1179">
        <w:rPr>
          <w:rFonts w:ascii="Palatino Linotype" w:hAnsi="Palatino Linotype"/>
          <w:b/>
        </w:rPr>
        <w:t>SUJETO OBLIGADO</w:t>
      </w:r>
      <w:r w:rsidRPr="00CD1179">
        <w:rPr>
          <w:rFonts w:ascii="Palatino Linotype" w:hAnsi="Palatino Linotype"/>
        </w:rPr>
        <w:t xml:space="preserve">, en el ejercicio de sus atribuciones, debe generar, poseer o administrar la información, </w:t>
      </w:r>
      <w:r w:rsidRPr="00CD1179">
        <w:rPr>
          <w:rFonts w:ascii="Palatino Linotype" w:hAnsi="Palatino Linotype"/>
          <w:b/>
        </w:rPr>
        <w:t>deberá entenderse como información de oficio aplicable a la rendición de cuenta pública</w:t>
      </w:r>
      <w:r w:rsidRPr="00CD1179">
        <w:rPr>
          <w:rFonts w:ascii="Palatino Linotype" w:hAnsi="Palatino Linotype"/>
        </w:rPr>
        <w:t xml:space="preserve"> a pesar de no figurar en los preceptos legales aplicables de los artículos 92, 94 o 98 de la Ley de Transparencia y Acceso a la Información Pública del Estado de México y </w:t>
      </w:r>
      <w:r w:rsidRPr="00CD1179">
        <w:rPr>
          <w:rFonts w:ascii="Palatino Linotype" w:hAnsi="Palatino Linotype"/>
        </w:rPr>
        <w:lastRenderedPageBreak/>
        <w:t>Municipios.</w:t>
      </w:r>
    </w:p>
    <w:p w14:paraId="48FAC540" w14:textId="77777777" w:rsidR="00F467F5" w:rsidRPr="00CD1179" w:rsidRDefault="00F467F5" w:rsidP="00CD1179">
      <w:pPr>
        <w:widowControl w:val="0"/>
        <w:numPr>
          <w:ilvl w:val="1"/>
          <w:numId w:val="34"/>
        </w:numPr>
        <w:autoSpaceDE w:val="0"/>
        <w:autoSpaceDN w:val="0"/>
        <w:adjustRightInd w:val="0"/>
        <w:spacing w:before="240" w:after="240" w:line="360" w:lineRule="auto"/>
        <w:ind w:left="851" w:right="474"/>
        <w:jc w:val="both"/>
        <w:rPr>
          <w:rFonts w:ascii="Palatino Linotype" w:hAnsi="Palatino Linotype" w:cs="Times New Roman"/>
          <w:lang w:eastAsia="es-ES_tradnl"/>
        </w:rPr>
      </w:pPr>
      <w:r w:rsidRPr="00CD1179">
        <w:rPr>
          <w:rFonts w:ascii="Palatino Linotype" w:hAnsi="Palatino Linotype"/>
        </w:rPr>
        <w:t xml:space="preserve">El cobro por digitalizar archivos o documentos reconocido dentro del artículo 73 fracción VI del Código Financiero del Estado de México, </w:t>
      </w:r>
      <w:r w:rsidRPr="00CD1179">
        <w:rPr>
          <w:rFonts w:ascii="Palatino Linotype" w:hAnsi="Palatino Linotype"/>
          <w:b/>
        </w:rPr>
        <w:t>contradice los Lineamientos para la Organización y Conservación de Archivos</w:t>
      </w:r>
      <w:r w:rsidRPr="00CD1179">
        <w:rPr>
          <w:rFonts w:ascii="Palatino Linotype" w:hAnsi="Palatino Linotype"/>
        </w:rPr>
        <w:t>, del Sistema Nacional de Transparencia, Acceso a la Información Pública y Protección de Datos Personales.</w:t>
      </w:r>
    </w:p>
    <w:p w14:paraId="576DF4C0" w14:textId="04028A5D" w:rsidR="00F467F5" w:rsidRPr="00CD1179" w:rsidRDefault="00FD0AAB" w:rsidP="00CD1179">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63" w:name="_Toc25844453"/>
      <w:r w:rsidRPr="00CD1179">
        <w:rPr>
          <w:rFonts w:ascii="Palatino Linotype" w:eastAsiaTheme="majorEastAsia" w:hAnsi="Palatino Linotype" w:cstheme="majorBidi"/>
          <w:b/>
          <w:color w:val="000000" w:themeColor="text1"/>
          <w:lang w:val="es-MX" w:eastAsia="en-US"/>
        </w:rPr>
        <w:t xml:space="preserve">a) </w:t>
      </w:r>
      <w:bookmarkStart w:id="64" w:name="_Toc17991903"/>
      <w:r w:rsidR="00F467F5" w:rsidRPr="00CD1179">
        <w:rPr>
          <w:rFonts w:ascii="Palatino Linotype" w:eastAsiaTheme="majorEastAsia" w:hAnsi="Palatino Linotype" w:cstheme="majorBidi"/>
          <w:b/>
          <w:color w:val="000000" w:themeColor="text1"/>
          <w:lang w:val="es-MX" w:eastAsia="en-US"/>
        </w:rPr>
        <w:t xml:space="preserve"> Del principio de Gratuidad.</w:t>
      </w:r>
      <w:bookmarkEnd w:id="63"/>
      <w:bookmarkEnd w:id="64"/>
    </w:p>
    <w:p w14:paraId="3053550C" w14:textId="77777777" w:rsidR="00F467F5" w:rsidRPr="00CD1179" w:rsidRDefault="00F467F5" w:rsidP="00CD1179">
      <w:pPr>
        <w:widowControl w:val="0"/>
        <w:numPr>
          <w:ilvl w:val="0"/>
          <w:numId w:val="34"/>
        </w:numPr>
        <w:tabs>
          <w:tab w:val="left" w:pos="426"/>
          <w:tab w:val="left" w:pos="7655"/>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Expuesto lo anterior es necesario precisar que como </w:t>
      </w:r>
      <w:r w:rsidRPr="00CD1179">
        <w:rPr>
          <w:rFonts w:ascii="Palatino Linotype" w:hAnsi="Palatino Linotype" w:cs="Arial"/>
          <w:bCs/>
          <w:color w:val="000000" w:themeColor="text1"/>
        </w:rPr>
        <w:t xml:space="preserve">parte del Derecho de Acceso a la Información Pública,  “la información “contempla la observancia de principios en su carácter de </w:t>
      </w:r>
      <w:r w:rsidRPr="00CD1179">
        <w:rPr>
          <w:rFonts w:ascii="Palatino Linotype" w:hAnsi="Palatino Linotype" w:cs="Arial"/>
          <w:b/>
          <w:bCs/>
          <w:color w:val="000000" w:themeColor="text1"/>
          <w:u w:val="single"/>
        </w:rPr>
        <w:t>gratuita</w:t>
      </w:r>
      <w:r w:rsidRPr="00CD1179">
        <w:rPr>
          <w:rFonts w:ascii="Palatino Linotype" w:hAnsi="Palatino Linotype" w:cs="Arial"/>
          <w:bCs/>
          <w:color w:val="000000" w:themeColor="text1"/>
        </w:rPr>
        <w:t>, veraz, confiable, oportuna, congruente, integral, actualizada, accesible, comprensible, verificable y de fácil acceso.</w:t>
      </w:r>
    </w:p>
    <w:p w14:paraId="07F28B66" w14:textId="77777777" w:rsidR="00F467F5" w:rsidRPr="00CD1179" w:rsidRDefault="00F467F5" w:rsidP="00CD1179">
      <w:pPr>
        <w:widowControl w:val="0"/>
        <w:numPr>
          <w:ilvl w:val="0"/>
          <w:numId w:val="34"/>
        </w:numPr>
        <w:tabs>
          <w:tab w:val="left" w:pos="426"/>
          <w:tab w:val="left" w:pos="7655"/>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Así la </w:t>
      </w:r>
      <w:r w:rsidRPr="00CD1179">
        <w:rPr>
          <w:rFonts w:ascii="Palatino Linotype" w:hAnsi="Palatino Linotype" w:cs="Arial"/>
          <w:bCs/>
          <w:color w:val="000000" w:themeColor="text1"/>
        </w:rPr>
        <w:t>Ley General de Transparencia y Acceso a la Información Pública señala explícitamente en su artículo 17 que el ejercicio del derecho de acceso a la información será gratuito y sólo podrá requerirse el cobro correspondiente a la modalidad de reproducción y entrega solicitada.</w:t>
      </w:r>
    </w:p>
    <w:p w14:paraId="7EDA79F4" w14:textId="77777777" w:rsidR="00F467F5" w:rsidRPr="00CD1179" w:rsidRDefault="00F467F5" w:rsidP="00CD1179">
      <w:pPr>
        <w:widowControl w:val="0"/>
        <w:numPr>
          <w:ilvl w:val="0"/>
          <w:numId w:val="34"/>
        </w:numPr>
        <w:tabs>
          <w:tab w:val="left" w:pos="426"/>
          <w:tab w:val="left" w:pos="7655"/>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Dentro </w:t>
      </w:r>
      <w:r w:rsidRPr="00CD1179">
        <w:rPr>
          <w:rFonts w:ascii="Palatino Linotype" w:hAnsi="Palatino Linotype" w:cs="Arial"/>
          <w:bCs/>
        </w:rPr>
        <w:t xml:space="preserve">de los principios que la Constitución Política del Estado Libre y Soberano de México señala para hacer efectivo el derecho de acceso a la información pública, se encuentra el de la </w:t>
      </w:r>
      <w:r w:rsidRPr="00CD1179">
        <w:rPr>
          <w:rFonts w:ascii="Palatino Linotype" w:hAnsi="Palatino Linotype" w:cs="Arial"/>
          <w:b/>
          <w:bCs/>
        </w:rPr>
        <w:t>gratuidad</w:t>
      </w:r>
      <w:r w:rsidRPr="00CD1179">
        <w:rPr>
          <w:rFonts w:ascii="Palatino Linotype" w:hAnsi="Palatino Linotype" w:cs="Arial"/>
          <w:bCs/>
        </w:rPr>
        <w:t xml:space="preserve"> y el </w:t>
      </w:r>
      <w:r w:rsidRPr="00CD1179">
        <w:rPr>
          <w:rFonts w:ascii="Palatino Linotype" w:hAnsi="Palatino Linotype" w:cs="Arial"/>
          <w:b/>
          <w:bCs/>
        </w:rPr>
        <w:t>uso de las herramientas tecnológicas de la información</w:t>
      </w:r>
      <w:r w:rsidRPr="00CD1179">
        <w:rPr>
          <w:rFonts w:ascii="Palatino Linotype" w:hAnsi="Palatino Linotype" w:cs="Arial"/>
          <w:bCs/>
        </w:rPr>
        <w:t xml:space="preserve"> puesta a disposición, tanto de los particulares como de los Sujetos Obligados. Es por esta razón que la Ley de Transparencia y Acceso a la Información Pública del Estado de México y Municipios, en concordancia con la Ley General de Transparencia y la </w:t>
      </w:r>
      <w:r w:rsidRPr="00CD1179">
        <w:rPr>
          <w:rFonts w:ascii="Palatino Linotype" w:hAnsi="Palatino Linotype" w:cs="Arial"/>
          <w:bCs/>
        </w:rPr>
        <w:lastRenderedPageBreak/>
        <w:t>Constitución local señala las directrices y procedimientos que deben seguirse para poner a disposición de las personas la información.</w:t>
      </w:r>
    </w:p>
    <w:p w14:paraId="1E8584CC" w14:textId="77777777" w:rsidR="00F467F5" w:rsidRPr="00CD1179" w:rsidRDefault="00F467F5" w:rsidP="00CD1179">
      <w:pPr>
        <w:widowControl w:val="0"/>
        <w:numPr>
          <w:ilvl w:val="0"/>
          <w:numId w:val="34"/>
        </w:numPr>
        <w:tabs>
          <w:tab w:val="left" w:pos="426"/>
          <w:tab w:val="left" w:pos="7655"/>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De </w:t>
      </w:r>
      <w:r w:rsidRPr="00CD1179">
        <w:rPr>
          <w:rFonts w:ascii="Palatino Linotype" w:hAnsi="Palatino Linotype" w:cs="Arial"/>
          <w:bCs/>
        </w:rPr>
        <w:t>manera específica el artículo 9 fracción III de la Ley de Transparencia y Acceso a la Información Pública del Estado de México y Municipios establece:</w:t>
      </w:r>
    </w:p>
    <w:p w14:paraId="03444308"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9</w:t>
      </w:r>
      <w:r w:rsidRPr="00CD1179">
        <w:rPr>
          <w:rFonts w:ascii="Palatino Linotype" w:hAnsi="Palatino Linotype"/>
          <w:i/>
          <w:lang w:eastAsia="es-ES_tradnl"/>
        </w:rPr>
        <w:t>. El Instituto deberá regir su funcionamiento de acuerdo a los siguientes principios:</w:t>
      </w:r>
    </w:p>
    <w:p w14:paraId="6CCC30DE"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w:t>
      </w:r>
    </w:p>
    <w:p w14:paraId="707B9FDF"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b/>
          <w:i/>
          <w:lang w:eastAsia="es-ES_tradnl"/>
        </w:rPr>
        <w:t>III. Gratuidad:</w:t>
      </w:r>
      <w:r w:rsidRPr="00CD1179">
        <w:rPr>
          <w:rFonts w:ascii="Palatino Linotype" w:hAnsi="Palatino Linotype"/>
          <w:i/>
          <w:lang w:eastAsia="es-ES_tradnl"/>
        </w:rPr>
        <w:t xml:space="preserve">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51B11C15"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w:t>
      </w:r>
    </w:p>
    <w:p w14:paraId="128F2507"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En </w:t>
      </w:r>
      <w:r w:rsidRPr="00CD1179">
        <w:rPr>
          <w:rFonts w:ascii="Palatino Linotype" w:hAnsi="Palatino Linotype" w:cs="Arial"/>
          <w:bCs/>
        </w:rPr>
        <w:t>ese orden de ideas el artículo 150 de la Ley de Transparencia y Acceso a la Información Pública del estado de México y Municipios en su texto literal refiere:</w:t>
      </w:r>
    </w:p>
    <w:p w14:paraId="188C3764" w14:textId="77777777" w:rsidR="00F467F5" w:rsidRPr="00CD1179" w:rsidRDefault="00F467F5" w:rsidP="00CD1179">
      <w:pPr>
        <w:widowControl w:val="0"/>
        <w:tabs>
          <w:tab w:val="left" w:pos="426"/>
        </w:tabs>
        <w:autoSpaceDE w:val="0"/>
        <w:autoSpaceDN w:val="0"/>
        <w:adjustRightInd w:val="0"/>
        <w:spacing w:before="240" w:after="240" w:line="360" w:lineRule="auto"/>
        <w:jc w:val="both"/>
        <w:rPr>
          <w:rFonts w:ascii="Palatino Linotype" w:hAnsi="Palatino Linotype" w:cs="Times New Roman"/>
          <w:lang w:eastAsia="es-ES_tradnl"/>
        </w:rPr>
      </w:pPr>
    </w:p>
    <w:p w14:paraId="5635B37F" w14:textId="77777777" w:rsidR="00F467F5" w:rsidRPr="00CD1179" w:rsidRDefault="00F467F5" w:rsidP="00CD1179">
      <w:pPr>
        <w:spacing w:line="360" w:lineRule="auto"/>
        <w:ind w:left="567" w:right="567"/>
        <w:jc w:val="both"/>
        <w:rPr>
          <w:rFonts w:ascii="Palatino Linotype" w:hAnsi="Palatino Linotype"/>
          <w:i/>
        </w:rPr>
      </w:pPr>
      <w:r w:rsidRPr="00CD1179">
        <w:rPr>
          <w:rFonts w:ascii="Palatino Linotype" w:hAnsi="Palatino Linotype"/>
          <w:i/>
        </w:rPr>
        <w:t>“</w:t>
      </w:r>
      <w:r w:rsidRPr="00CD1179">
        <w:rPr>
          <w:rFonts w:ascii="Palatino Linotype" w:hAnsi="Palatino Linotype"/>
          <w:b/>
          <w:i/>
        </w:rPr>
        <w:t>Artículo 150.</w:t>
      </w:r>
      <w:r w:rsidRPr="00CD1179">
        <w:rPr>
          <w:rFonts w:ascii="Palatino Linotype" w:hAnsi="Palatino Linotype"/>
          <w:i/>
        </w:rPr>
        <w:t xml:space="preserve"> </w:t>
      </w:r>
      <w:r w:rsidRPr="00CD1179">
        <w:rPr>
          <w:rFonts w:ascii="Palatino Linotype" w:hAnsi="Palatino Linotype"/>
          <w:b/>
          <w:i/>
        </w:rPr>
        <w:t>El procedimiento de acceso a la información es la garantía primaria del derecho en cuestión y se rige por los principios de</w:t>
      </w:r>
      <w:r w:rsidRPr="00CD1179">
        <w:rPr>
          <w:rFonts w:ascii="Palatino Linotype" w:hAnsi="Palatino Linotype"/>
          <w:i/>
        </w:rPr>
        <w:t xml:space="preserve"> simplicidad, rapidez </w:t>
      </w:r>
      <w:r w:rsidRPr="00CD1179">
        <w:rPr>
          <w:rFonts w:ascii="Palatino Linotype" w:hAnsi="Palatino Linotype"/>
          <w:b/>
          <w:i/>
        </w:rPr>
        <w:t>gratuidad del procedimiento</w:t>
      </w:r>
      <w:r w:rsidRPr="00CD1179">
        <w:rPr>
          <w:rFonts w:ascii="Palatino Linotype" w:hAnsi="Palatino Linotype"/>
          <w:i/>
        </w:rPr>
        <w:t>, auxilio y orientación a los particulares, así como atención adecuada a las personas con discapacidad y a los hablantes de lengua indígena con el objeto de otorgar la protección más amplia del derecho de las personas.”</w:t>
      </w:r>
    </w:p>
    <w:p w14:paraId="6533E381" w14:textId="77777777" w:rsidR="00F467F5" w:rsidRPr="00CD1179" w:rsidRDefault="00F467F5" w:rsidP="00CD1179">
      <w:pPr>
        <w:spacing w:line="360" w:lineRule="auto"/>
        <w:ind w:left="567" w:right="567"/>
        <w:jc w:val="both"/>
        <w:rPr>
          <w:rFonts w:ascii="Palatino Linotype" w:hAnsi="Palatino Linotype"/>
        </w:rPr>
      </w:pPr>
    </w:p>
    <w:p w14:paraId="12ABB9F0" w14:textId="77777777" w:rsidR="00F467F5" w:rsidRPr="00CD1179" w:rsidRDefault="00F467F5" w:rsidP="00CD1179">
      <w:pPr>
        <w:spacing w:line="360" w:lineRule="auto"/>
        <w:ind w:left="567" w:right="567"/>
        <w:jc w:val="both"/>
        <w:rPr>
          <w:rFonts w:ascii="Palatino Linotype" w:hAnsi="Palatino Linotype"/>
        </w:rPr>
      </w:pPr>
      <w:r w:rsidRPr="00CD1179">
        <w:rPr>
          <w:rFonts w:ascii="Palatino Linotype" w:hAnsi="Palatino Linotype"/>
        </w:rPr>
        <w:lastRenderedPageBreak/>
        <w:t>(Énfasis añadido)</w:t>
      </w:r>
    </w:p>
    <w:p w14:paraId="6108D925"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Por lo</w:t>
      </w:r>
      <w:r w:rsidRPr="00CD1179">
        <w:rPr>
          <w:rFonts w:ascii="Palatino Linotype" w:hAnsi="Palatino Linotype" w:cs="Arial"/>
          <w:bCs/>
        </w:rPr>
        <w:t xml:space="preserve"> que para garantizar plenamente el derecho de acceso a la información pública, se deben observar cada uno de los principios que la propia Ley señala, y así como es importante el principio de máxima publicidad, también lo es el principio de gratuidad del procedimiento, ello, además de que  la Ley es muy clara al especificar que: “</w:t>
      </w:r>
      <w:r w:rsidRPr="00CD1179">
        <w:rPr>
          <w:rFonts w:ascii="Palatino Linotype" w:hAnsi="Palatino Linotype"/>
          <w:b/>
          <w:i/>
        </w:rPr>
        <w:t xml:space="preserve">sólo podrá requerirse el cobro correspondiente a la modalidad de reproducción y entrega solicitada” </w:t>
      </w:r>
      <w:r w:rsidRPr="00CD1179">
        <w:rPr>
          <w:rFonts w:ascii="Palatino Linotype" w:hAnsi="Palatino Linotype"/>
        </w:rPr>
        <w:t xml:space="preserve">y en el caso concreto, la </w:t>
      </w:r>
      <w:r w:rsidRPr="00CD1179">
        <w:rPr>
          <w:rFonts w:ascii="Palatino Linotype" w:hAnsi="Palatino Linotype"/>
          <w:b/>
        </w:rPr>
        <w:t xml:space="preserve">RECURRENTE, </w:t>
      </w:r>
      <w:r w:rsidRPr="00CD1179">
        <w:rPr>
          <w:rFonts w:ascii="Palatino Linotype" w:hAnsi="Palatino Linotype"/>
        </w:rPr>
        <w:t xml:space="preserve">al formular la solicitud de información, </w:t>
      </w:r>
      <w:r w:rsidRPr="00CD1179">
        <w:rPr>
          <w:rFonts w:ascii="Palatino Linotype" w:hAnsi="Palatino Linotype"/>
          <w:b/>
        </w:rPr>
        <w:t>requirió que la misma se le entregara vía SAIMEX (sin costo).</w:t>
      </w:r>
    </w:p>
    <w:p w14:paraId="2B7F39AF"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Del </w:t>
      </w:r>
      <w:r w:rsidRPr="00CD1179">
        <w:rPr>
          <w:rFonts w:ascii="Palatino Linotype" w:hAnsi="Palatino Linotype"/>
        </w:rPr>
        <w:t xml:space="preserve">mismo modo, no se debe ignorar que el Archivo General de la Nación, dentro de sus </w:t>
      </w:r>
      <w:r w:rsidRPr="00CD1179">
        <w:rPr>
          <w:rFonts w:ascii="Palatino Linotype" w:hAnsi="Palatino Linotype"/>
          <w:i/>
        </w:rPr>
        <w:t>Recomendaciones para proyectos de digitalización de documentos</w:t>
      </w:r>
      <w:r w:rsidRPr="00CD1179">
        <w:rPr>
          <w:rFonts w:ascii="Palatino Linotype" w:hAnsi="Palatino Linotype"/>
        </w:rPr>
        <w:t>, concibe al objeto de digitalización de la siguiente manera:</w:t>
      </w:r>
    </w:p>
    <w:p w14:paraId="5C452847" w14:textId="3735F57F" w:rsidR="00F467F5" w:rsidRPr="002720F2" w:rsidRDefault="00F467F5" w:rsidP="002720F2">
      <w:pPr>
        <w:spacing w:line="360" w:lineRule="auto"/>
        <w:ind w:left="851" w:right="567"/>
        <w:jc w:val="both"/>
        <w:rPr>
          <w:rFonts w:ascii="Palatino Linotype" w:hAnsi="Palatino Linotype"/>
          <w:i/>
        </w:rPr>
      </w:pPr>
      <w:r w:rsidRPr="00CD1179">
        <w:rPr>
          <w:rFonts w:ascii="Palatino Linotype" w:hAnsi="Palatino Linotype"/>
          <w:i/>
        </w:rPr>
        <w:t>“</w:t>
      </w:r>
      <w:r w:rsidRPr="00CD1179">
        <w:rPr>
          <w:rFonts w:ascii="Palatino Linotype" w:hAnsi="Palatino Linotype"/>
          <w:b/>
          <w:i/>
        </w:rPr>
        <w:t>El fin de un</w:t>
      </w:r>
      <w:r w:rsidRPr="00CD1179">
        <w:rPr>
          <w:rFonts w:ascii="Palatino Linotype" w:hAnsi="Palatino Linotype"/>
          <w:i/>
        </w:rPr>
        <w:t xml:space="preserve"> proyecto como éste (</w:t>
      </w:r>
      <w:r w:rsidRPr="00CD1179">
        <w:rPr>
          <w:rFonts w:ascii="Palatino Linotype" w:hAnsi="Palatino Linotype"/>
          <w:b/>
          <w:i/>
        </w:rPr>
        <w:t>proyecto de digitalización</w:t>
      </w:r>
      <w:r w:rsidRPr="00CD1179">
        <w:rPr>
          <w:rFonts w:ascii="Palatino Linotype" w:hAnsi="Palatino Linotype"/>
          <w:i/>
        </w:rPr>
        <w:t xml:space="preserve">) </w:t>
      </w:r>
      <w:r w:rsidRPr="00CD1179">
        <w:rPr>
          <w:rFonts w:ascii="Palatino Linotype" w:hAnsi="Palatino Linotype"/>
          <w:b/>
          <w:i/>
        </w:rPr>
        <w:t>es digitalizar una sola vez los documentos y utilizar el archivo obtenido para diversos propósitos</w:t>
      </w:r>
      <w:r w:rsidRPr="00CD1179">
        <w:rPr>
          <w:rFonts w:ascii="Palatino Linotype" w:hAnsi="Palatino Linotype"/>
          <w:i/>
        </w:rPr>
        <w:t xml:space="preserve">; por ello se debe definir desde la planeación una digitalización estandarizada, clasificada y con óptima calidad, </w:t>
      </w:r>
      <w:r w:rsidRPr="00CD1179">
        <w:rPr>
          <w:rFonts w:ascii="Palatino Linotype" w:hAnsi="Palatino Linotype"/>
          <w:b/>
          <w:i/>
        </w:rPr>
        <w:t>para garantizar que cada archivo se pueda utilizar para nuevos requerimientos, sin necesidad de volver a digitalizarlo</w:t>
      </w:r>
      <w:r w:rsidR="002720F2">
        <w:rPr>
          <w:rFonts w:ascii="Palatino Linotype" w:hAnsi="Palatino Linotype"/>
          <w:i/>
        </w:rPr>
        <w:t>.”</w:t>
      </w:r>
    </w:p>
    <w:p w14:paraId="64271D62" w14:textId="77777777" w:rsidR="00F467F5" w:rsidRPr="00CD1179" w:rsidRDefault="00F467F5" w:rsidP="002720F2">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De </w:t>
      </w:r>
      <w:r w:rsidRPr="00CD1179">
        <w:rPr>
          <w:rFonts w:ascii="Palatino Linotype" w:hAnsi="Palatino Linotype"/>
        </w:rPr>
        <w:t xml:space="preserve">lo anterior se entiende que el digitalizar documentos no se debe entender como una actividad concebida únicamente para dar atención a una solicitud de información, sino como una </w:t>
      </w:r>
      <w:r w:rsidRPr="00CD1179">
        <w:rPr>
          <w:rFonts w:ascii="Palatino Linotype" w:hAnsi="Palatino Linotype"/>
          <w:b/>
        </w:rPr>
        <w:t>oportunidad que tienen los Sujetos Obligados para asegurar en un medio digital su información física y poder hacer uso de la misma en oportunidades futuras</w:t>
      </w:r>
      <w:r w:rsidRPr="00CD1179">
        <w:rPr>
          <w:rFonts w:ascii="Palatino Linotype" w:hAnsi="Palatino Linotype"/>
        </w:rPr>
        <w:t>.</w:t>
      </w:r>
    </w:p>
    <w:p w14:paraId="32AFB269" w14:textId="6C125EEA" w:rsidR="00F467F5" w:rsidRPr="002720F2" w:rsidRDefault="00FD0AAB" w:rsidP="002720F2">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65" w:name="_Toc17991904"/>
      <w:bookmarkStart w:id="66" w:name="_Toc25844454"/>
      <w:r w:rsidRPr="00CD1179">
        <w:rPr>
          <w:rFonts w:ascii="Palatino Linotype" w:eastAsiaTheme="majorEastAsia" w:hAnsi="Palatino Linotype" w:cstheme="majorBidi"/>
          <w:b/>
          <w:color w:val="000000" w:themeColor="text1"/>
          <w:lang w:val="es-MX" w:eastAsia="en-US"/>
        </w:rPr>
        <w:lastRenderedPageBreak/>
        <w:t>b)</w:t>
      </w:r>
      <w:r w:rsidR="00F467F5" w:rsidRPr="00CD1179">
        <w:rPr>
          <w:rFonts w:ascii="Palatino Linotype" w:eastAsiaTheme="majorEastAsia" w:hAnsi="Palatino Linotype" w:cstheme="majorBidi"/>
          <w:b/>
          <w:color w:val="000000" w:themeColor="text1"/>
          <w:lang w:val="es-MX" w:eastAsia="en-US"/>
        </w:rPr>
        <w:t xml:space="preserve"> Del principio </w:t>
      </w:r>
      <w:r w:rsidR="00F467F5" w:rsidRPr="00CD1179">
        <w:rPr>
          <w:rFonts w:ascii="Palatino Linotype" w:eastAsiaTheme="majorEastAsia" w:hAnsi="Palatino Linotype" w:cstheme="majorBidi"/>
          <w:b/>
          <w:i/>
          <w:color w:val="000000" w:themeColor="text1"/>
          <w:lang w:val="es-MX" w:eastAsia="en-US"/>
        </w:rPr>
        <w:t>pro persona</w:t>
      </w:r>
      <w:r w:rsidR="00F467F5" w:rsidRPr="00CD1179">
        <w:rPr>
          <w:rFonts w:ascii="Palatino Linotype" w:eastAsiaTheme="majorEastAsia" w:hAnsi="Palatino Linotype" w:cstheme="majorBidi"/>
          <w:b/>
          <w:color w:val="000000" w:themeColor="text1"/>
          <w:lang w:val="es-MX" w:eastAsia="en-US"/>
        </w:rPr>
        <w:t xml:space="preserve"> y el control de constitucionalidad.</w:t>
      </w:r>
      <w:bookmarkEnd w:id="65"/>
      <w:bookmarkEnd w:id="66"/>
    </w:p>
    <w:p w14:paraId="195C380B"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Tratado lo anterior es oportuno señalar </w:t>
      </w:r>
      <w:r w:rsidRPr="00CD1179">
        <w:rPr>
          <w:rFonts w:ascii="Palatino Linotype" w:hAnsi="Palatino Linotype" w:cs="Arial"/>
          <w:bCs/>
        </w:rPr>
        <w:t>que de conformidad con el texto vigente del artículo 1º, párrafos primero, segundo y tercero, de la Constitución Política de los Estados Unidos Mexicanos, existen dos fuentes originarias de los derechos humanos:</w:t>
      </w:r>
    </w:p>
    <w:p w14:paraId="01DEC5EE" w14:textId="77777777" w:rsidR="00F467F5" w:rsidRPr="00CD1179" w:rsidRDefault="00F467F5" w:rsidP="00CD1179">
      <w:pPr>
        <w:widowControl w:val="0"/>
        <w:numPr>
          <w:ilvl w:val="1"/>
          <w:numId w:val="34"/>
        </w:numPr>
        <w:autoSpaceDE w:val="0"/>
        <w:autoSpaceDN w:val="0"/>
        <w:adjustRightInd w:val="0"/>
        <w:spacing w:before="240" w:after="240" w:line="360" w:lineRule="auto"/>
        <w:ind w:left="567" w:right="709" w:firstLine="0"/>
        <w:jc w:val="both"/>
        <w:rPr>
          <w:rFonts w:ascii="Palatino Linotype" w:hAnsi="Palatino Linotype" w:cs="Times New Roman"/>
          <w:lang w:eastAsia="es-ES_tradnl"/>
        </w:rPr>
      </w:pPr>
      <w:r w:rsidRPr="00CD1179">
        <w:rPr>
          <w:rFonts w:ascii="Palatino Linotype" w:hAnsi="Palatino Linotype" w:cs="Arial"/>
          <w:bCs/>
        </w:rPr>
        <w:t>Los Derechos Humanos reconocidos expresamente en la Constitución.</w:t>
      </w:r>
    </w:p>
    <w:p w14:paraId="5A5BFD52" w14:textId="77777777" w:rsidR="00F467F5" w:rsidRPr="00CD1179" w:rsidRDefault="00F467F5" w:rsidP="00CD1179">
      <w:pPr>
        <w:widowControl w:val="0"/>
        <w:numPr>
          <w:ilvl w:val="1"/>
          <w:numId w:val="34"/>
        </w:numPr>
        <w:autoSpaceDE w:val="0"/>
        <w:autoSpaceDN w:val="0"/>
        <w:adjustRightInd w:val="0"/>
        <w:spacing w:before="240" w:after="240" w:line="360" w:lineRule="auto"/>
        <w:ind w:left="567" w:right="709" w:firstLine="0"/>
        <w:jc w:val="both"/>
        <w:rPr>
          <w:rFonts w:ascii="Palatino Linotype" w:hAnsi="Palatino Linotype" w:cs="Times New Roman"/>
          <w:lang w:eastAsia="es-ES_tradnl"/>
        </w:rPr>
      </w:pPr>
      <w:r w:rsidRPr="00CD1179">
        <w:rPr>
          <w:rFonts w:ascii="Palatino Linotype" w:hAnsi="Palatino Linotype" w:cs="Arial"/>
          <w:bCs/>
        </w:rPr>
        <w:t>Los Derechos Humanos establecidos en los Tratados Internacionales firmados y ratificados por los Estados Unidos Mexicanos.</w:t>
      </w:r>
    </w:p>
    <w:p w14:paraId="16122609"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1o</w:t>
      </w:r>
      <w:r w:rsidRPr="00CD1179">
        <w:rPr>
          <w:rFonts w:ascii="Palatino Linotype" w:hAnsi="Palatino Linotype"/>
          <w:i/>
          <w:lang w:eastAsia="es-ES_tradnl"/>
        </w:rPr>
        <w:t xml:space="preserve">. En los Estados Unidos Mexicanos </w:t>
      </w:r>
      <w:r w:rsidRPr="00CD1179">
        <w:rPr>
          <w:rFonts w:ascii="Palatino Linotype" w:hAnsi="Palatino Linotype"/>
          <w:b/>
          <w:i/>
          <w:lang w:eastAsia="es-ES_tradnl"/>
        </w:rPr>
        <w:t>todas las personas gozarán de los derechos humanos reconocidos en esta Constitución y en los tratados internacionales de los que el Estado Mexicano sea parte</w:t>
      </w:r>
      <w:r w:rsidRPr="00CD1179">
        <w:rPr>
          <w:rFonts w:ascii="Palatino Linotype" w:hAnsi="Palatino Linotype"/>
          <w:i/>
          <w:lang w:eastAsia="es-ES_tradnl"/>
        </w:rPr>
        <w:t>, así como de las garantías para su protección, cuyo ejercicio no podrá restringirse ni suspenderse, salvo en los casos y bajo las condiciones que esta Constitución establece.</w:t>
      </w:r>
    </w:p>
    <w:p w14:paraId="5149D952" w14:textId="77777777" w:rsidR="00F467F5" w:rsidRPr="00CD1179" w:rsidRDefault="00F467F5" w:rsidP="00CD1179">
      <w:pPr>
        <w:spacing w:line="360" w:lineRule="auto"/>
        <w:ind w:left="851" w:right="567"/>
        <w:jc w:val="both"/>
        <w:rPr>
          <w:rFonts w:ascii="Palatino Linotype" w:hAnsi="Palatino Linotype"/>
          <w:i/>
          <w:lang w:eastAsia="es-ES_tradnl"/>
        </w:rPr>
      </w:pPr>
    </w:p>
    <w:p w14:paraId="19230585" w14:textId="77777777" w:rsidR="00F467F5" w:rsidRPr="00CD1179" w:rsidRDefault="00F467F5" w:rsidP="00CD1179">
      <w:pPr>
        <w:spacing w:line="360" w:lineRule="auto"/>
        <w:ind w:left="851" w:right="567"/>
        <w:jc w:val="both"/>
        <w:rPr>
          <w:rFonts w:ascii="Palatino Linotype" w:hAnsi="Palatino Linotype"/>
          <w:b/>
          <w:i/>
          <w:lang w:eastAsia="es-ES_tradnl"/>
        </w:rPr>
      </w:pPr>
      <w:r w:rsidRPr="00CD1179">
        <w:rPr>
          <w:rFonts w:ascii="Palatino Linotype" w:hAnsi="Palatino Linotype"/>
          <w:b/>
          <w:i/>
          <w:lang w:eastAsia="es-ES_tradnl"/>
        </w:rPr>
        <w:t>Las normas relativas a los derechos humanos se interpretarán de conformidad con esta Constitución y con los tratados internacionales de la materia favoreciendo en todo tiempo a las personas la protección más amplia.</w:t>
      </w:r>
    </w:p>
    <w:p w14:paraId="6F9773EA" w14:textId="77777777" w:rsidR="00F467F5" w:rsidRPr="00CD1179" w:rsidRDefault="00F467F5" w:rsidP="00CD1179">
      <w:pPr>
        <w:spacing w:line="360" w:lineRule="auto"/>
        <w:ind w:left="851" w:right="567"/>
        <w:jc w:val="both"/>
        <w:rPr>
          <w:rFonts w:ascii="Palatino Linotype" w:hAnsi="Palatino Linotype"/>
          <w:i/>
          <w:lang w:eastAsia="es-ES_tradnl"/>
        </w:rPr>
      </w:pPr>
    </w:p>
    <w:p w14:paraId="2046C57B"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b/>
          <w:i/>
          <w:lang w:eastAsia="es-ES_tradnl"/>
        </w:rPr>
        <w:t xml:space="preserve">Todas las autoridades, en el ámbito de sus competencias, tienen la obligación de promover, respetar, proteger y garantizar los derechos humanos de conformidad con los principios de universalidad, </w:t>
      </w:r>
      <w:r w:rsidRPr="00CD1179">
        <w:rPr>
          <w:rFonts w:ascii="Palatino Linotype" w:hAnsi="Palatino Linotype"/>
          <w:b/>
          <w:i/>
          <w:lang w:eastAsia="es-ES_tradnl"/>
        </w:rPr>
        <w:lastRenderedPageBreak/>
        <w:t>interdependencia, indivisibilidad y progresividad.</w:t>
      </w:r>
      <w:r w:rsidRPr="00CD1179">
        <w:rPr>
          <w:rFonts w:ascii="Palatino Linotype" w:hAnsi="Palatino Linotype"/>
          <w:i/>
          <w:lang w:eastAsia="es-ES_tradnl"/>
        </w:rPr>
        <w:t xml:space="preserve"> En consecuencia, el Estado deberá prevenir, investigar, sancionar y reparar las violaciones a los derechos humanos, en los términos que establezca la ley. </w:t>
      </w:r>
    </w:p>
    <w:p w14:paraId="5612C1B2" w14:textId="77777777" w:rsidR="00F467F5" w:rsidRPr="00CD1179" w:rsidRDefault="00F467F5" w:rsidP="00CD1179">
      <w:pPr>
        <w:spacing w:line="360" w:lineRule="auto"/>
        <w:ind w:left="851" w:right="567"/>
        <w:jc w:val="both"/>
        <w:rPr>
          <w:rFonts w:ascii="Palatino Linotype" w:hAnsi="Palatino Linotype"/>
          <w:lang w:eastAsia="es-ES_tradnl"/>
        </w:rPr>
      </w:pPr>
      <w:r w:rsidRPr="00CD1179">
        <w:rPr>
          <w:rFonts w:ascii="Palatino Linotype" w:hAnsi="Palatino Linotype"/>
          <w:i/>
          <w:lang w:eastAsia="es-ES_tradnl"/>
        </w:rPr>
        <w:t>(…)”</w:t>
      </w:r>
    </w:p>
    <w:p w14:paraId="289DA47B" w14:textId="77777777" w:rsidR="00F467F5" w:rsidRPr="00CD1179" w:rsidRDefault="00F467F5" w:rsidP="00CD1179">
      <w:pPr>
        <w:spacing w:line="360" w:lineRule="auto"/>
        <w:ind w:left="851" w:right="567"/>
        <w:jc w:val="both"/>
        <w:rPr>
          <w:rFonts w:ascii="Palatino Linotype" w:hAnsi="Palatino Linotype"/>
          <w:lang w:eastAsia="es-ES_tradnl"/>
        </w:rPr>
      </w:pPr>
      <w:r w:rsidRPr="00CD1179">
        <w:rPr>
          <w:rFonts w:ascii="Palatino Linotype" w:hAnsi="Palatino Linotype"/>
          <w:lang w:eastAsia="es-ES_tradnl"/>
        </w:rPr>
        <w:t>(Énfasis añadido)</w:t>
      </w:r>
    </w:p>
    <w:p w14:paraId="42BBBBDB"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La </w:t>
      </w:r>
      <w:r w:rsidRPr="00CD1179">
        <w:rPr>
          <w:rFonts w:ascii="Palatino Linotype" w:hAnsi="Palatino Linotype" w:cs="Arial"/>
        </w:rPr>
        <w:t xml:space="preserve">reforma al artículo 1° de la </w:t>
      </w:r>
      <w:r w:rsidRPr="00CD1179">
        <w:rPr>
          <w:rFonts w:ascii="Palatino Linotype" w:hAnsi="Palatino Linotype" w:cs="Arial"/>
          <w:b/>
        </w:rPr>
        <w:t>Constitución Política de los Estados Unidos Mexicanos</w:t>
      </w:r>
      <w:r w:rsidRPr="00CD1179">
        <w:rPr>
          <w:rFonts w:ascii="Palatino Linotype" w:hAnsi="Palatino Linotype" w:cs="Arial"/>
        </w:rPr>
        <w:t>, publicada en el Diario Oficial de la Federación el diez de junio de dos mil once, faculta a todas las autoridades en nuestro país, sin excepción, para proteger y garantizar los Derechos Humanos desde sus respectivos ámbitos competenciales.</w:t>
      </w:r>
    </w:p>
    <w:p w14:paraId="37228ABD"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Lo anterior no sólo implicó un cambio de denominación, sino que con ella se creó un bloque de constitucionalidad integrado por la Ley fundamental y por los Tratados Internacionales en que el Estado Mexicano sea parte; asimismo, se incorporó el principio pro persona como rector de la interpretación y aplicación de las normas jurídicas, en aquellas que favorezcan y brinden mayor protección a las personas.</w:t>
      </w:r>
    </w:p>
    <w:p w14:paraId="433147C1"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El </w:t>
      </w:r>
      <w:r w:rsidRPr="00CD1179">
        <w:rPr>
          <w:rFonts w:ascii="Palatino Linotype" w:hAnsi="Palatino Linotype" w:cs="Arial"/>
        </w:rPr>
        <w:t>citado principio supone que cuando existan distintas interpretaciones posibles de una norma jurídica, deberá elegirse aquella que más proteja al titular de un derecho humano. Asimismo, significa que cuando en la resolución de un caso concreto se puedan aplicar dos o más normas jurídicas, el intérprete debe elegir aquella que proteja de mejor manera a los titulares de un derecho humano.</w:t>
      </w:r>
    </w:p>
    <w:p w14:paraId="549AA1CF"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Sirve como </w:t>
      </w:r>
      <w:r w:rsidRPr="00CD1179">
        <w:rPr>
          <w:rFonts w:ascii="Palatino Linotype" w:hAnsi="Palatino Linotype"/>
        </w:rPr>
        <w:t>criterio orientador la Tesis Aislada I.4o.A.20 K (10a.), publicada en la Gaceta del Semanario Judicial de la Federación Libro 1, diciembre de 2013, Tomo II, página: 1211, cuyo rubro, texto y datos de identificación son los siguientes:</w:t>
      </w:r>
    </w:p>
    <w:p w14:paraId="4B3E7537" w14:textId="77777777" w:rsidR="00F467F5" w:rsidRPr="00CD1179" w:rsidRDefault="00F467F5" w:rsidP="00CD1179">
      <w:pPr>
        <w:spacing w:line="360" w:lineRule="auto"/>
        <w:ind w:left="851" w:right="567"/>
        <w:jc w:val="both"/>
        <w:rPr>
          <w:rFonts w:ascii="Palatino Linotype" w:hAnsi="Palatino Linotype"/>
          <w:i/>
        </w:rPr>
      </w:pPr>
      <w:r w:rsidRPr="00CD1179">
        <w:rPr>
          <w:rFonts w:ascii="Palatino Linotype" w:hAnsi="Palatino Linotype"/>
          <w:b/>
          <w:i/>
        </w:rPr>
        <w:lastRenderedPageBreak/>
        <w:t>PRINCIPIO PRO HOMINE. VARIANTES QUE LO COMPONEN.</w:t>
      </w:r>
      <w:r w:rsidRPr="00CD1179">
        <w:rPr>
          <w:rFonts w:ascii="Palatino Linotype" w:hAnsi="Palatino Linotype"/>
          <w:i/>
        </w:rPr>
        <w:t xml:space="preserve"> “Conforme al artículo 1o., segundo párrafo, de la Constitución Política de los Estados Unidos Mexicanos, las normas en materia de derechos humanos se interpretarán de conformidad con la propia Constitución y con los tratados internacionales de la materia, procurando favorecer en todo tiempo a las personas con la protección más amplia. En este párrafo se recoge el principio "pro </w:t>
      </w:r>
      <w:proofErr w:type="spellStart"/>
      <w:r w:rsidRPr="00CD1179">
        <w:rPr>
          <w:rFonts w:ascii="Palatino Linotype" w:hAnsi="Palatino Linotype"/>
          <w:i/>
        </w:rPr>
        <w:t>homine</w:t>
      </w:r>
      <w:proofErr w:type="spellEnd"/>
      <w:r w:rsidRPr="00CD1179">
        <w:rPr>
          <w:rFonts w:ascii="Palatino Linotype" w:hAnsi="Palatino Linotype"/>
          <w:i/>
        </w:rPr>
        <w:t xml:space="preserve">", el cual </w:t>
      </w:r>
      <w:r w:rsidRPr="00CD1179">
        <w:rPr>
          <w:rFonts w:ascii="Palatino Linotype" w:hAnsi="Palatino Linotype"/>
          <w:b/>
          <w:i/>
        </w:rPr>
        <w:t>consiste en ponderar el peso de los derechos humanos, a efecto de estar siempre a favor del hombre</w:t>
      </w:r>
      <w:r w:rsidRPr="00CD1179">
        <w:rPr>
          <w:rFonts w:ascii="Palatino Linotype" w:hAnsi="Palatino Linotype"/>
          <w:i/>
        </w:rPr>
        <w:t xml:space="preserve">, lo que implica que debe acudirse a la norma más amplia o a la interpretación más extensiva cuando se trate de derechos protegidos y, por el contrario, a la norma o a la interpretación más restringida, cuando se trate de establecer límites a su ejercicio. En este contexto, desde el campo doctrinal se ha considerado que el referido principio "pro </w:t>
      </w:r>
      <w:proofErr w:type="spellStart"/>
      <w:r w:rsidRPr="00CD1179">
        <w:rPr>
          <w:rFonts w:ascii="Palatino Linotype" w:hAnsi="Palatino Linotype"/>
          <w:i/>
        </w:rPr>
        <w:t>homine</w:t>
      </w:r>
      <w:proofErr w:type="spellEnd"/>
      <w:r w:rsidRPr="00CD1179">
        <w:rPr>
          <w:rFonts w:ascii="Palatino Linotype" w:hAnsi="Palatino Linotype"/>
          <w:i/>
        </w:rPr>
        <w:t xml:space="preserve">" tiene dos variantes: a) Directriz de preferencia interpretativa, por la cual se ha de buscar la interpretación que optimice más un derecho constitucional. Esta variante, a su vez, se compone de: a.1.) Principio favor </w:t>
      </w:r>
      <w:proofErr w:type="spellStart"/>
      <w:r w:rsidRPr="00CD1179">
        <w:rPr>
          <w:rFonts w:ascii="Palatino Linotype" w:hAnsi="Palatino Linotype"/>
          <w:i/>
        </w:rPr>
        <w:t>libertatis</w:t>
      </w:r>
      <w:proofErr w:type="spellEnd"/>
      <w:r w:rsidRPr="00CD1179">
        <w:rPr>
          <w:rFonts w:ascii="Palatino Linotype" w:hAnsi="Palatino Linotype"/>
          <w:i/>
        </w:rPr>
        <w:t xml:space="preserve">, que postula la necesidad de entender al precepto normativo en el sentido más propicio a la libertad en juicio, e incluye una doble vertiente: i) las limitaciones que mediante ley se establezcan a los derechos humanos no deberán ser interpretadas extensivamente, sino de modo restrictivo; y, ii) debe interpretarse la norma de la manera que optimice su ejercicio; a.2.) Principio de protección a víctimas o principio favor </w:t>
      </w:r>
      <w:proofErr w:type="spellStart"/>
      <w:r w:rsidRPr="00CD1179">
        <w:rPr>
          <w:rFonts w:ascii="Palatino Linotype" w:hAnsi="Palatino Linotype"/>
          <w:i/>
        </w:rPr>
        <w:t>debilis</w:t>
      </w:r>
      <w:proofErr w:type="spellEnd"/>
      <w:r w:rsidRPr="00CD1179">
        <w:rPr>
          <w:rFonts w:ascii="Palatino Linotype" w:hAnsi="Palatino Linotype"/>
          <w:i/>
        </w:rPr>
        <w:t xml:space="preserve">; referente a que en la interpretación de situaciones que comprometen derechos en conflicto, es menester considerar especialmente a la parte situada en inferioridad de condiciones, cuando las partes no se encuentran en un plano de igualdad; y, b) Directriz de preferencia de normas, la cual prevé que el </w:t>
      </w:r>
      <w:r w:rsidRPr="00CD1179">
        <w:rPr>
          <w:rFonts w:ascii="Palatino Linotype" w:hAnsi="Palatino Linotype"/>
          <w:i/>
        </w:rPr>
        <w:lastRenderedPageBreak/>
        <w:t>Juez aplicará la norma más favorable a la persona, con independencia de la jerarquía formal de aquélla.”</w:t>
      </w:r>
    </w:p>
    <w:p w14:paraId="362391DA" w14:textId="77777777" w:rsidR="00F467F5" w:rsidRPr="00CD1179" w:rsidRDefault="00F467F5" w:rsidP="00CD1179">
      <w:pPr>
        <w:spacing w:line="360" w:lineRule="auto"/>
        <w:ind w:left="851" w:right="567"/>
        <w:jc w:val="both"/>
        <w:rPr>
          <w:rFonts w:ascii="Palatino Linotype" w:hAnsi="Palatino Linotype"/>
        </w:rPr>
      </w:pPr>
    </w:p>
    <w:p w14:paraId="0D9F2DFE" w14:textId="77777777" w:rsidR="00F467F5" w:rsidRPr="00CD1179" w:rsidRDefault="00F467F5" w:rsidP="00CD1179">
      <w:pPr>
        <w:spacing w:line="360" w:lineRule="auto"/>
        <w:ind w:left="851" w:right="567"/>
        <w:jc w:val="both"/>
        <w:rPr>
          <w:rFonts w:ascii="Palatino Linotype" w:hAnsi="Palatino Linotype"/>
        </w:rPr>
      </w:pPr>
      <w:r w:rsidRPr="00CD1179">
        <w:rPr>
          <w:rFonts w:ascii="Palatino Linotype" w:hAnsi="Palatino Linotype"/>
        </w:rPr>
        <w:t>(Énfasis añadido)</w:t>
      </w:r>
    </w:p>
    <w:p w14:paraId="2EB41BED"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right="474" w:firstLine="0"/>
        <w:jc w:val="both"/>
        <w:rPr>
          <w:rFonts w:ascii="Palatino Linotype" w:hAnsi="Palatino Linotype" w:cs="Times New Roman"/>
          <w:lang w:eastAsia="es-ES_tradnl"/>
        </w:rPr>
      </w:pPr>
      <w:r w:rsidRPr="00CD1179">
        <w:rPr>
          <w:rFonts w:ascii="Palatino Linotype" w:hAnsi="Palatino Linotype" w:cs="Arial"/>
        </w:rPr>
        <w:t xml:space="preserve">Por lo anterior, se puede afirmar que el principio </w:t>
      </w:r>
      <w:r w:rsidRPr="00CD1179">
        <w:rPr>
          <w:rFonts w:ascii="Palatino Linotype" w:hAnsi="Palatino Linotype" w:cs="Arial"/>
          <w:i/>
        </w:rPr>
        <w:t>pro persona</w:t>
      </w:r>
      <w:r w:rsidRPr="00CD1179">
        <w:rPr>
          <w:rFonts w:ascii="Palatino Linotype" w:hAnsi="Palatino Linotype" w:cs="Arial"/>
        </w:rPr>
        <w:t xml:space="preserve"> tiene dos variantes:</w:t>
      </w:r>
    </w:p>
    <w:p w14:paraId="4EA024D8" w14:textId="77777777" w:rsidR="00F467F5" w:rsidRPr="00CD1179" w:rsidRDefault="00F467F5" w:rsidP="00CD1179">
      <w:pPr>
        <w:widowControl w:val="0"/>
        <w:numPr>
          <w:ilvl w:val="1"/>
          <w:numId w:val="34"/>
        </w:numPr>
        <w:autoSpaceDE w:val="0"/>
        <w:autoSpaceDN w:val="0"/>
        <w:adjustRightInd w:val="0"/>
        <w:spacing w:before="240" w:after="240" w:line="360" w:lineRule="auto"/>
        <w:ind w:left="851" w:right="709" w:hanging="284"/>
        <w:jc w:val="both"/>
        <w:rPr>
          <w:rFonts w:ascii="Palatino Linotype" w:hAnsi="Palatino Linotype" w:cs="Times New Roman"/>
          <w:lang w:eastAsia="es-ES_tradnl"/>
        </w:rPr>
      </w:pPr>
      <w:r w:rsidRPr="00CD1179">
        <w:rPr>
          <w:rFonts w:ascii="Palatino Linotype" w:hAnsi="Palatino Linotype" w:cs="Arial"/>
          <w:b/>
        </w:rPr>
        <w:t>Preferencia interpretativa:</w:t>
      </w:r>
      <w:r w:rsidRPr="00CD1179">
        <w:rPr>
          <w:rFonts w:ascii="Palatino Linotype" w:hAnsi="Palatino Linotype" w:cs="Arial"/>
        </w:rPr>
        <w:t xml:space="preserve"> </w:t>
      </w:r>
      <w:r w:rsidRPr="00CD1179">
        <w:rPr>
          <w:rFonts w:ascii="Palatino Linotype" w:hAnsi="Palatino Linotype"/>
        </w:rPr>
        <w:t>El intérprete debe preferir, de las interpretaciones válidas que estén disponibles para resolver un caso concreto, la que más optimice un derecho fundamental, es decir, cuando amplía el ámbito de los sujetos protegidos por el Derecho.</w:t>
      </w:r>
    </w:p>
    <w:p w14:paraId="70B252D3" w14:textId="77777777" w:rsidR="00F467F5" w:rsidRPr="00CD1179" w:rsidRDefault="00F467F5" w:rsidP="00CD1179">
      <w:pPr>
        <w:widowControl w:val="0"/>
        <w:numPr>
          <w:ilvl w:val="1"/>
          <w:numId w:val="34"/>
        </w:numPr>
        <w:autoSpaceDE w:val="0"/>
        <w:autoSpaceDN w:val="0"/>
        <w:adjustRightInd w:val="0"/>
        <w:spacing w:before="240" w:after="240" w:line="360" w:lineRule="auto"/>
        <w:ind w:left="851" w:right="709" w:hanging="284"/>
        <w:jc w:val="both"/>
        <w:rPr>
          <w:rFonts w:ascii="Palatino Linotype" w:hAnsi="Palatino Linotype" w:cs="Times New Roman"/>
          <w:lang w:eastAsia="es-ES_tradnl"/>
        </w:rPr>
      </w:pPr>
      <w:r w:rsidRPr="00CD1179">
        <w:rPr>
          <w:rFonts w:ascii="Palatino Linotype" w:hAnsi="Palatino Linotype"/>
          <w:b/>
        </w:rPr>
        <w:t>Preferencia de normas:</w:t>
      </w:r>
      <w:r w:rsidRPr="00CD1179">
        <w:rPr>
          <w:rFonts w:ascii="Palatino Linotype" w:hAnsi="Palatino Linotype"/>
        </w:rPr>
        <w:t xml:space="preserve"> El intérprete, si puede aplicar más de una norma al caso concreto, </w:t>
      </w:r>
      <w:r w:rsidRPr="00CD1179">
        <w:rPr>
          <w:rFonts w:ascii="Palatino Linotype" w:hAnsi="Palatino Linotype"/>
          <w:b/>
        </w:rPr>
        <w:t>deberá preferir aquella que sea más favorable a la persona, con independencia del lugar que ocupe dentro de la jerarquía normativa.</w:t>
      </w:r>
    </w:p>
    <w:p w14:paraId="04205920"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Así, el principio </w:t>
      </w:r>
      <w:r w:rsidRPr="00CD1179">
        <w:rPr>
          <w:rFonts w:ascii="Palatino Linotype" w:hAnsi="Palatino Linotype" w:cs="Arial"/>
          <w:i/>
        </w:rPr>
        <w:t>pro persona</w:t>
      </w:r>
      <w:r w:rsidRPr="00CD1179">
        <w:rPr>
          <w:rFonts w:ascii="Palatino Linotype" w:hAnsi="Palatino Linotype" w:cs="Arial"/>
        </w:rPr>
        <w:t xml:space="preserve"> coincide con la esencia de los derechos humanos, por virtud del cual debe estarse siempre a lo más favorable para los particulares e implica que debe acudirse a la norma más amplia o a la interpretación extensiva cuando se trata de derechos protegidos y, por el contrario, a la norma o a la interpretación más restringida, cuando se trata de establecer límites a su ejercicio.</w:t>
      </w:r>
    </w:p>
    <w:p w14:paraId="6807C676"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De </w:t>
      </w:r>
      <w:r w:rsidRPr="00CD1179">
        <w:rPr>
          <w:rFonts w:ascii="Palatino Linotype" w:hAnsi="Palatino Linotype"/>
        </w:rPr>
        <w:t xml:space="preserve">lo expuesto se colige que cualquier órgano judicial, jurisdiccional o administrativo del Estado mexicano con facultades decisorias o de </w:t>
      </w:r>
      <w:proofErr w:type="spellStart"/>
      <w:r w:rsidRPr="00CD1179">
        <w:rPr>
          <w:rFonts w:ascii="Palatino Linotype" w:hAnsi="Palatino Linotype"/>
          <w:i/>
        </w:rPr>
        <w:t>imperium</w:t>
      </w:r>
      <w:proofErr w:type="spellEnd"/>
      <w:r w:rsidRPr="00CD1179">
        <w:rPr>
          <w:rFonts w:ascii="Palatino Linotype" w:hAnsi="Palatino Linotype"/>
        </w:rPr>
        <w:t xml:space="preserve">, y que derivado de ello debe respetar el principio </w:t>
      </w:r>
      <w:r w:rsidRPr="00CD1179">
        <w:rPr>
          <w:rFonts w:ascii="Palatino Linotype" w:hAnsi="Palatino Linotype"/>
          <w:i/>
        </w:rPr>
        <w:t>pro persona</w:t>
      </w:r>
      <w:r w:rsidRPr="00CD1179">
        <w:rPr>
          <w:rFonts w:ascii="Palatino Linotype" w:hAnsi="Palatino Linotype"/>
        </w:rPr>
        <w:t xml:space="preserve"> para que en la aplicación e interpretación de la norma </w:t>
      </w:r>
      <w:r w:rsidRPr="00CD1179">
        <w:rPr>
          <w:rFonts w:ascii="Palatino Linotype" w:hAnsi="Palatino Linotype"/>
        </w:rPr>
        <w:lastRenderedPageBreak/>
        <w:t>siempre favorezca en la mayor medida el otorgamiento y reconocimiento de los derechos humanos. Por tanto, al momento de resolver una controversia no debe limitarse a aplicar sólo las legislaciones locales, sino que además se encuentra compelido a aplicar la Constitución Política de los Estados Unidos Mexicanos, los tratados o convenciones internacionales cuando se traten temas que vinculen derechos humanos protegidos por esas disposiciones.</w:t>
      </w:r>
    </w:p>
    <w:p w14:paraId="0D5592A8"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Ahora bien, </w:t>
      </w:r>
      <w:r w:rsidRPr="00CD1179">
        <w:rPr>
          <w:rFonts w:ascii="Palatino Linotype" w:hAnsi="Palatino Linotype"/>
        </w:rPr>
        <w:t>de conformidad con el artículo 5, fracción IV de la Constitución Política del Estado Libre y Soberano de México, el Instituto de Transparencia, Acceso a la Información Pública y protección de Datos Personales del Estado de México y Municipios se crea con el objeto garantizar el derecho de acceso a la información pública y la protección de los datos personales en poder de las instituciones públicas. Asimismo, se le dotaron de atribuciones jurisdiccionales para conocer y resolver las controversias que surjan con motivo del ejercicio de estos dos derechos a través del recurso de revisión, cuyas decisiones son definitivas y vinculantes para los sujetos obligados</w:t>
      </w:r>
    </w:p>
    <w:p w14:paraId="26E7FF30"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Por </w:t>
      </w:r>
      <w:r w:rsidRPr="00CD1179">
        <w:rPr>
          <w:rFonts w:ascii="Palatino Linotype" w:hAnsi="Palatino Linotype"/>
        </w:rPr>
        <w:t>tanto,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ejercer el control difuso de la constitucionalidad o convencionalidad, según proceda.</w:t>
      </w:r>
    </w:p>
    <w:p w14:paraId="2D35AB35"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Sirviendo de </w:t>
      </w:r>
      <w:r w:rsidRPr="00CD1179">
        <w:rPr>
          <w:rFonts w:ascii="Palatino Linotype" w:hAnsi="Palatino Linotype"/>
        </w:rPr>
        <w:t>sustento a lo anterior, el criterio jurisprudencial P. LXVII/2011(9a.), publicado en el Semanario Judicial de la Federación y su Gaceta, Libro III, diciembre de 2011, Tomo 1, que a la letra refiere lo siguiente:</w:t>
      </w:r>
    </w:p>
    <w:p w14:paraId="7EF5D0C3"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b/>
          <w:i/>
          <w:lang w:eastAsia="es-ES_tradnl"/>
        </w:rPr>
        <w:lastRenderedPageBreak/>
        <w:t>CONTROL DE CONVENCIONALIDAD EX OFFICIO EN UN MODELO DE CONTROL DIFUSO DE CONSTITUCIONALIDAD.</w:t>
      </w:r>
      <w:r w:rsidRPr="00CD1179">
        <w:rPr>
          <w:rFonts w:ascii="Palatino Linotype" w:hAnsi="Palatino Linotype"/>
          <w:i/>
          <w:lang w:eastAsia="es-ES_tradnl"/>
        </w:rPr>
        <w:t xml:space="preserve"> “De conformidad con lo previsto en el artículo 1o. de la Constitución Política de los Estados Unidos Mexicanos, </w:t>
      </w:r>
      <w:r w:rsidRPr="00CD1179">
        <w:rPr>
          <w:rFonts w:ascii="Palatino Linotype" w:hAnsi="Palatino Linotype"/>
          <w:b/>
          <w:i/>
          <w:lang w:eastAsia="es-ES_tradnl"/>
        </w:rPr>
        <w:t>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pro persona.</w:t>
      </w:r>
      <w:r w:rsidRPr="00CD1179">
        <w:rPr>
          <w:rFonts w:ascii="Palatino Linotype" w:hAnsi="Palatino Linotype"/>
          <w:i/>
          <w:lang w:eastAsia="es-ES_tradnl"/>
        </w:rPr>
        <w:t xml:space="preserve">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w:t>
      </w:r>
      <w:proofErr w:type="spellStart"/>
      <w:r w:rsidRPr="00CD1179">
        <w:rPr>
          <w:rFonts w:ascii="Palatino Linotype" w:hAnsi="Palatino Linotype"/>
          <w:i/>
          <w:lang w:eastAsia="es-ES_tradnl"/>
        </w:rPr>
        <w:t>officio</w:t>
      </w:r>
      <w:proofErr w:type="spellEnd"/>
      <w:r w:rsidRPr="00CD1179">
        <w:rPr>
          <w:rFonts w:ascii="Palatino Linotype" w:hAnsi="Palatino Linotype"/>
          <w:i/>
          <w:lang w:eastAsia="es-ES_tradnl"/>
        </w:rPr>
        <w:t xml:space="preserve"> en materia de derechos humanos a cargo del Poder Judicial, el que deberá adecuarse al modelo de control de constitucionalidad existente en nuestro país. </w:t>
      </w:r>
      <w:r w:rsidRPr="00CD1179">
        <w:rPr>
          <w:rFonts w:ascii="Palatino Linotype" w:hAnsi="Palatino Linotype"/>
          <w:b/>
          <w:i/>
          <w:lang w:eastAsia="es-ES_tradnl"/>
        </w:rPr>
        <w:t>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w:t>
      </w:r>
      <w:r w:rsidRPr="00CD1179">
        <w:rPr>
          <w:rFonts w:ascii="Palatino Linotype" w:hAnsi="Palatino Linotype"/>
          <w:i/>
          <w:lang w:eastAsia="es-ES_tradnl"/>
        </w:rPr>
        <w:t xml:space="preserve">.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w:t>
      </w:r>
      <w:r w:rsidRPr="00CD1179">
        <w:rPr>
          <w:rFonts w:ascii="Palatino Linotype" w:hAnsi="Palatino Linotype"/>
          <w:i/>
          <w:lang w:eastAsia="es-ES_tradnl"/>
        </w:rPr>
        <w:lastRenderedPageBreak/>
        <w:t>están obligados a dejar de aplicar las normas inferiores dando preferencia a las contenidas en la Constitución y en los tratados en la materia.”</w:t>
      </w:r>
    </w:p>
    <w:p w14:paraId="3756D81B" w14:textId="77777777" w:rsidR="00F467F5" w:rsidRPr="00CD1179" w:rsidRDefault="00F467F5" w:rsidP="00CD1179">
      <w:pPr>
        <w:spacing w:line="360" w:lineRule="auto"/>
        <w:ind w:left="851" w:right="567"/>
        <w:jc w:val="both"/>
        <w:rPr>
          <w:rFonts w:ascii="Palatino Linotype" w:hAnsi="Palatino Linotype"/>
          <w:lang w:eastAsia="es-ES_tradnl"/>
        </w:rPr>
      </w:pPr>
    </w:p>
    <w:p w14:paraId="19AD42AD" w14:textId="77777777" w:rsidR="00F467F5" w:rsidRPr="00CD1179" w:rsidRDefault="00F467F5" w:rsidP="00CD1179">
      <w:pPr>
        <w:spacing w:line="360" w:lineRule="auto"/>
        <w:ind w:left="851" w:right="567"/>
        <w:jc w:val="both"/>
        <w:rPr>
          <w:rFonts w:ascii="Palatino Linotype" w:hAnsi="Palatino Linotype"/>
          <w:lang w:eastAsia="es-ES_tradnl"/>
        </w:rPr>
      </w:pPr>
      <w:r w:rsidRPr="00CD1179">
        <w:rPr>
          <w:rFonts w:ascii="Palatino Linotype" w:hAnsi="Palatino Linotype"/>
          <w:lang w:eastAsia="es-ES_tradnl"/>
        </w:rPr>
        <w:t>(Énfasis añadido)</w:t>
      </w:r>
    </w:p>
    <w:p w14:paraId="26E3A989" w14:textId="77777777" w:rsidR="00F467F5" w:rsidRPr="002720F2" w:rsidRDefault="00F467F5" w:rsidP="002720F2">
      <w:pPr>
        <w:spacing w:line="360" w:lineRule="auto"/>
        <w:ind w:right="567"/>
        <w:jc w:val="both"/>
        <w:rPr>
          <w:rFonts w:ascii="Palatino Linotype" w:hAnsi="Palatino Linotype"/>
          <w:sz w:val="12"/>
          <w:lang w:eastAsia="es-ES_tradnl"/>
        </w:rPr>
      </w:pPr>
    </w:p>
    <w:p w14:paraId="06EBB993"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Precisado </w:t>
      </w:r>
      <w:r w:rsidRPr="00CD1179">
        <w:rPr>
          <w:rFonts w:ascii="Palatino Linotype" w:hAnsi="Palatino Linotype"/>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1C3AF6D9"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Por otro lado, en </w:t>
      </w:r>
      <w:r w:rsidRPr="00CD1179">
        <w:rPr>
          <w:rFonts w:ascii="Palatino Linotype" w:hAnsi="Palatino Linotype"/>
        </w:rPr>
        <w:t>el plano internacional, particularmente en el tema en análisis, existen tres Tratados Internacionales suscritos y ratificados por México en el que se reconoce el derecho a buscar, recibir y difundir información, los cuales resultan ser la Declaración Universal de Derechos Humanos, el Pacto Internacional de Derechos Civiles y Políticos, y la Convención Americana Sobre Derechos Humanos.</w:t>
      </w:r>
    </w:p>
    <w:p w14:paraId="1D1CB063"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Estos </w:t>
      </w:r>
      <w:r w:rsidRPr="00CD1179">
        <w:rPr>
          <w:rFonts w:ascii="Palatino Linotype" w:hAnsi="Palatino Linotype"/>
        </w:rPr>
        <w:t>Tratados Internacionales reconocen la libertad de pensamiento y expresión como un derecho humano que abarca el derecho a buscar, recibir y difundir información por cualquier medio, oralmente, en forma impresa o en cualquier otro medio a elección de la persona.</w:t>
      </w:r>
    </w:p>
    <w:p w14:paraId="70A7795D"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De tal modo que </w:t>
      </w:r>
      <w:r w:rsidRPr="00CD1179">
        <w:rPr>
          <w:rFonts w:ascii="Palatino Linotype" w:hAnsi="Palatino Linotype"/>
        </w:rPr>
        <w:t>el artículo 19 de la Declaración Universal de Derechos Humanos lo reconoce de la siguiente manera:</w:t>
      </w:r>
    </w:p>
    <w:p w14:paraId="5003E9C8" w14:textId="27A9BDF9" w:rsidR="00F467F5" w:rsidRPr="00CD1179" w:rsidRDefault="00F467F5" w:rsidP="002720F2">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lastRenderedPageBreak/>
        <w:t>“</w:t>
      </w:r>
      <w:r w:rsidRPr="00CD1179">
        <w:rPr>
          <w:rFonts w:ascii="Palatino Linotype" w:hAnsi="Palatino Linotype"/>
          <w:b/>
          <w:i/>
          <w:lang w:eastAsia="es-ES_tradnl"/>
        </w:rPr>
        <w:t>Artículo 19</w:t>
      </w:r>
      <w:r w:rsidRPr="00CD1179">
        <w:rPr>
          <w:rFonts w:ascii="Palatino Linotype" w:hAnsi="Palatino Linotype"/>
          <w:i/>
          <w:lang w:eastAsia="es-ES_tradnl"/>
        </w:rPr>
        <w:t xml:space="preserve">. Todo individuo tiene derecho a la libertad de opinión y de expresión; este derecho incluye el no ser molestado a causa de sus opiniones, el </w:t>
      </w:r>
      <w:r w:rsidRPr="00CD1179">
        <w:rPr>
          <w:rFonts w:ascii="Palatino Linotype" w:hAnsi="Palatino Linotype"/>
          <w:b/>
          <w:i/>
          <w:lang w:eastAsia="es-ES_tradnl"/>
        </w:rPr>
        <w:t>de investigar y recibir informaciones</w:t>
      </w:r>
      <w:r w:rsidRPr="00CD1179">
        <w:rPr>
          <w:rFonts w:ascii="Palatino Linotype" w:hAnsi="Palatino Linotype"/>
          <w:i/>
          <w:lang w:eastAsia="es-ES_tradnl"/>
        </w:rPr>
        <w:t xml:space="preserve"> y opiniones, y el de difundirlas, sin limitación de fronteras, por</w:t>
      </w:r>
      <w:r w:rsidR="002720F2">
        <w:rPr>
          <w:rFonts w:ascii="Palatino Linotype" w:hAnsi="Palatino Linotype"/>
          <w:i/>
          <w:lang w:eastAsia="es-ES_tradnl"/>
        </w:rPr>
        <w:t xml:space="preserve"> cualquier medio de expresión.”</w:t>
      </w:r>
    </w:p>
    <w:p w14:paraId="412C727A"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Por </w:t>
      </w:r>
      <w:r w:rsidRPr="00CD1179">
        <w:rPr>
          <w:rFonts w:ascii="Palatino Linotype" w:hAnsi="Palatino Linotype"/>
        </w:rPr>
        <w:t>su parte, el artículo 19 del Pacto Internacional de Derechos Civiles y Políticos protege este derecho con los siguientes alcances:</w:t>
      </w:r>
    </w:p>
    <w:p w14:paraId="61307D79"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19</w:t>
      </w:r>
    </w:p>
    <w:p w14:paraId="1C4A6BEB"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1. Nadie podrá ser molestado a causa de sus opiniones.</w:t>
      </w:r>
    </w:p>
    <w:p w14:paraId="6E1ACB7E"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 xml:space="preserve">2. Toda persona tiene derecho a la libertad de expresión; este derecho comprende la </w:t>
      </w:r>
      <w:r w:rsidRPr="00CD1179">
        <w:rPr>
          <w:rFonts w:ascii="Palatino Linotype" w:hAnsi="Palatino Linotype"/>
          <w:b/>
          <w:i/>
          <w:lang w:eastAsia="es-ES_tradnl"/>
        </w:rPr>
        <w:t>libertad de buscar, recibir y difundir informaciones</w:t>
      </w:r>
      <w:r w:rsidRPr="00CD1179">
        <w:rPr>
          <w:rFonts w:ascii="Palatino Linotype" w:hAnsi="Palatino Linotype"/>
          <w:i/>
          <w:lang w:eastAsia="es-ES_tradnl"/>
        </w:rPr>
        <w:t xml:space="preserve"> e ideas de toda índole, sin consideración de fronteras, ya sea oralmente, por escrito o en forma impresa o artística, o por cualquier otro procedimiento de su elección.</w:t>
      </w:r>
    </w:p>
    <w:p w14:paraId="14FD98A9" w14:textId="77777777" w:rsidR="00F467F5" w:rsidRPr="00CD1179" w:rsidRDefault="00F467F5" w:rsidP="00CD1179">
      <w:pPr>
        <w:spacing w:line="360" w:lineRule="auto"/>
        <w:ind w:left="851" w:right="567"/>
        <w:jc w:val="both"/>
        <w:rPr>
          <w:rFonts w:ascii="Palatino Linotype" w:hAnsi="Palatino Linotype"/>
          <w:b/>
          <w:i/>
          <w:lang w:eastAsia="es-ES_tradnl"/>
        </w:rPr>
      </w:pPr>
      <w:r w:rsidRPr="00CD1179">
        <w:rPr>
          <w:rFonts w:ascii="Palatino Linotype" w:hAnsi="Palatino Linotype"/>
          <w:i/>
          <w:lang w:eastAsia="es-ES_tradnl"/>
        </w:rPr>
        <w:t xml:space="preserve">3. El ejercicio del derecho previsto en el párrafo 2 de este artículo entraña deberes y responsabilidades especiales. </w:t>
      </w:r>
      <w:r w:rsidRPr="00CD1179">
        <w:rPr>
          <w:rFonts w:ascii="Palatino Linotype" w:hAnsi="Palatino Linotype"/>
          <w:b/>
          <w:i/>
          <w:lang w:eastAsia="es-ES_tradnl"/>
        </w:rPr>
        <w:t>Por consiguiente, puede estar sujeto a ciertas restricciones que deberán, sin embargo, estar expresamente fijadas por la ley y ser necesaria para:</w:t>
      </w:r>
    </w:p>
    <w:p w14:paraId="5FD656D9"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b/>
          <w:i/>
          <w:lang w:eastAsia="es-ES_tradnl"/>
        </w:rPr>
        <w:t>a) Asegurar el respeto a los derechos o a la reputación de los demás;</w:t>
      </w:r>
    </w:p>
    <w:p w14:paraId="3CCE994D"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b) La protección de la seguridad nacional, el orden público o la salud o la moral públicas.”</w:t>
      </w:r>
    </w:p>
    <w:p w14:paraId="5CDBE9F9" w14:textId="77777777" w:rsidR="00F467F5" w:rsidRPr="00CD1179" w:rsidRDefault="00F467F5" w:rsidP="00CD1179">
      <w:pPr>
        <w:spacing w:line="360" w:lineRule="auto"/>
        <w:ind w:right="567"/>
        <w:jc w:val="both"/>
        <w:rPr>
          <w:rFonts w:ascii="Palatino Linotype" w:hAnsi="Palatino Linotype"/>
          <w:lang w:eastAsia="es-ES_tradnl"/>
        </w:rPr>
      </w:pPr>
    </w:p>
    <w:p w14:paraId="7BABEED6" w14:textId="77777777" w:rsidR="00F467F5" w:rsidRPr="00CD1179" w:rsidRDefault="00F467F5" w:rsidP="00CD1179">
      <w:pPr>
        <w:spacing w:line="360" w:lineRule="auto"/>
        <w:ind w:left="851" w:right="567"/>
        <w:jc w:val="both"/>
        <w:rPr>
          <w:rFonts w:ascii="Palatino Linotype" w:hAnsi="Palatino Linotype"/>
          <w:lang w:eastAsia="es-ES_tradnl"/>
        </w:rPr>
      </w:pPr>
      <w:r w:rsidRPr="00CD1179">
        <w:rPr>
          <w:rFonts w:ascii="Palatino Linotype" w:hAnsi="Palatino Linotype"/>
          <w:lang w:eastAsia="es-ES_tradnl"/>
        </w:rPr>
        <w:t>(Énfasis añadido)</w:t>
      </w:r>
    </w:p>
    <w:p w14:paraId="0DF691D7" w14:textId="77777777" w:rsidR="00F467F5" w:rsidRPr="00CD1179" w:rsidRDefault="00F467F5" w:rsidP="00CD1179">
      <w:pPr>
        <w:spacing w:line="360" w:lineRule="auto"/>
        <w:ind w:right="567"/>
        <w:rPr>
          <w:rFonts w:ascii="Palatino Linotype" w:hAnsi="Palatino Linotype"/>
          <w:lang w:eastAsia="es-ES_tradnl"/>
        </w:rPr>
      </w:pPr>
    </w:p>
    <w:p w14:paraId="47458F97"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lastRenderedPageBreak/>
        <w:t xml:space="preserve">Finalmente, </w:t>
      </w:r>
      <w:r w:rsidRPr="00CD1179">
        <w:rPr>
          <w:rFonts w:ascii="Palatino Linotype" w:hAnsi="Palatino Linotype"/>
        </w:rPr>
        <w:t>el artículo 13 de la Convención Americana sobre Derechos Humanos reconoce a la libertad de pensamiento y expresión como un derecho de todas las personas bajo los siguientes postulados:</w:t>
      </w:r>
    </w:p>
    <w:p w14:paraId="52A26D52"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w:t>
      </w:r>
      <w:r w:rsidRPr="00CD1179">
        <w:rPr>
          <w:rFonts w:ascii="Palatino Linotype" w:hAnsi="Palatino Linotype"/>
          <w:b/>
          <w:i/>
          <w:lang w:eastAsia="es-ES_tradnl"/>
        </w:rPr>
        <w:t>Artículo 13. Libertad de Pensamiento y de Expresión</w:t>
      </w:r>
    </w:p>
    <w:p w14:paraId="3C48B7FC"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 xml:space="preserve">1. Toda persona tiene derecho a la libertad de pensamiento y de expresión. </w:t>
      </w:r>
      <w:r w:rsidRPr="00CD1179">
        <w:rPr>
          <w:rFonts w:ascii="Palatino Linotype" w:hAnsi="Palatino Linotype"/>
          <w:b/>
          <w:i/>
          <w:lang w:eastAsia="es-ES_tradnl"/>
        </w:rPr>
        <w:t>Este derecho comprende la libertad de buscar, recibir y difundir informaciones e ideas de toda índole, sin consideración de fronteras</w:t>
      </w:r>
      <w:r w:rsidRPr="00CD1179">
        <w:rPr>
          <w:rFonts w:ascii="Palatino Linotype" w:hAnsi="Palatino Linotype"/>
          <w:i/>
          <w:lang w:eastAsia="es-ES_tradnl"/>
        </w:rPr>
        <w:t xml:space="preserve"> ya sea oralmente, por escrito o en forma impresa o artística, o por cualquier otro procedimiento de su elección.</w:t>
      </w:r>
    </w:p>
    <w:p w14:paraId="4CC7062E"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 xml:space="preserve">2. El ejercicio del derecho previsto en el inciso precedente </w:t>
      </w:r>
      <w:r w:rsidRPr="00CD1179">
        <w:rPr>
          <w:rFonts w:ascii="Palatino Linotype" w:hAnsi="Palatino Linotype"/>
          <w:b/>
          <w:i/>
          <w:lang w:eastAsia="es-ES_tradnl"/>
        </w:rPr>
        <w:t>no puede estar sujeto a previa censura sino a responsabilidades ulteriores</w:t>
      </w:r>
      <w:r w:rsidRPr="00CD1179">
        <w:rPr>
          <w:rFonts w:ascii="Palatino Linotype" w:hAnsi="Palatino Linotype"/>
          <w:i/>
          <w:lang w:eastAsia="es-ES_tradnl"/>
        </w:rPr>
        <w:t>, las que deben estar expresamente fijadas por la ley y ser necesarias para asegurar:</w:t>
      </w:r>
    </w:p>
    <w:p w14:paraId="0A44DF11"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a) el respeto a los derechos o a la reputación de los demás, o</w:t>
      </w:r>
    </w:p>
    <w:p w14:paraId="0F2E462D" w14:textId="77777777" w:rsidR="00F467F5" w:rsidRPr="00CD1179" w:rsidRDefault="00F467F5" w:rsidP="00CD1179">
      <w:pPr>
        <w:spacing w:line="360" w:lineRule="auto"/>
        <w:ind w:left="851" w:right="567"/>
        <w:jc w:val="both"/>
        <w:rPr>
          <w:rFonts w:ascii="Palatino Linotype" w:hAnsi="Palatino Linotype"/>
          <w:i/>
          <w:lang w:eastAsia="es-ES_tradnl"/>
        </w:rPr>
      </w:pPr>
      <w:r w:rsidRPr="00CD1179">
        <w:rPr>
          <w:rFonts w:ascii="Palatino Linotype" w:hAnsi="Palatino Linotype"/>
          <w:i/>
          <w:lang w:eastAsia="es-ES_tradnl"/>
        </w:rPr>
        <w:t>b) la protección de la seguridad nacional, el orden público o la salud o la moral públicas.</w:t>
      </w:r>
    </w:p>
    <w:p w14:paraId="7D46EC42" w14:textId="77777777" w:rsidR="00F467F5" w:rsidRPr="00CD1179" w:rsidRDefault="00F467F5" w:rsidP="00CD1179">
      <w:pPr>
        <w:spacing w:line="360" w:lineRule="auto"/>
        <w:ind w:left="851" w:right="567"/>
        <w:jc w:val="both"/>
        <w:rPr>
          <w:rFonts w:ascii="Palatino Linotype" w:hAnsi="Palatino Linotype"/>
          <w:lang w:eastAsia="es-ES_tradnl"/>
        </w:rPr>
      </w:pPr>
      <w:r w:rsidRPr="00CD1179">
        <w:rPr>
          <w:rFonts w:ascii="Palatino Linotype" w:hAnsi="Palatino Linotype"/>
          <w:i/>
          <w:lang w:eastAsia="es-ES_tradnl"/>
        </w:rPr>
        <w:t>(…)”</w:t>
      </w:r>
    </w:p>
    <w:p w14:paraId="24E29DDC" w14:textId="77777777" w:rsidR="00F467F5" w:rsidRPr="00CD1179" w:rsidRDefault="00F467F5" w:rsidP="00CD1179">
      <w:pPr>
        <w:spacing w:line="360" w:lineRule="auto"/>
        <w:ind w:left="851" w:right="567"/>
        <w:jc w:val="both"/>
        <w:rPr>
          <w:rFonts w:ascii="Palatino Linotype" w:hAnsi="Palatino Linotype"/>
          <w:lang w:eastAsia="es-ES_tradnl"/>
        </w:rPr>
      </w:pPr>
      <w:r w:rsidRPr="00CD1179">
        <w:rPr>
          <w:rFonts w:ascii="Palatino Linotype" w:hAnsi="Palatino Linotype"/>
          <w:lang w:eastAsia="es-ES_tradnl"/>
        </w:rPr>
        <w:t>(Énfasis añadido)</w:t>
      </w:r>
    </w:p>
    <w:p w14:paraId="24CEBA65"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Times New Roman"/>
          <w:lang w:eastAsia="es-ES_tradnl"/>
        </w:rPr>
        <w:t xml:space="preserve">De </w:t>
      </w:r>
      <w:r w:rsidRPr="00CD1179">
        <w:rPr>
          <w:rFonts w:ascii="Palatino Linotype" w:hAnsi="Palatino Linotype"/>
        </w:rPr>
        <w:t>ésta forma, los Pactos Internacionales consagran expresamente el derecho a buscar y recibir información, reconociendo al derecho de acceso a la información como uno de los derechos humanos enlistados en dichos documentos que no puede ser limitado salvo por disposiciones expresas de la ley o cuando con esa información se atente contra el respecto y reputación de las personas o pueda provocar una vulneración a la seguridad nacional, a la salud o moral públicas.</w:t>
      </w:r>
    </w:p>
    <w:p w14:paraId="29D17462" w14:textId="77777777"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lastRenderedPageBreak/>
        <w:t xml:space="preserve">De </w:t>
      </w:r>
      <w:r w:rsidRPr="00CD1179">
        <w:rPr>
          <w:rFonts w:ascii="Palatino Linotype" w:hAnsi="Palatino Linotype"/>
        </w:rPr>
        <w:t>lo anterior, es dable señalar que el derecho de acceso a la información constituye un derecho subjetivo público cuyo titular es la persona y el sujeto pasivo o el sujeto obligado es el Estado; se trata de un concepto que abarca tanto los procedimientos (acopiar, almacenar, tratar, difundir, recibir), los tipos (hechos, noticias, datos, ideas), así como las funciones (recibir datos, información y contexto para entender las instituciones y poder actuar). Se trata de que la información pública que los Sujetos Obligados generen, administren o posean debe ser accesible de manera permanente a cualquier persona.</w:t>
      </w:r>
    </w:p>
    <w:p w14:paraId="636A9636" w14:textId="2217B1E3" w:rsidR="00F467F5"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s="Arial"/>
        </w:rPr>
        <w:t xml:space="preserve">Por </w:t>
      </w:r>
      <w:r w:rsidRPr="00CD1179">
        <w:rPr>
          <w:rFonts w:ascii="Palatino Linotype" w:hAnsi="Palatino Linotype" w:cs="Arial"/>
          <w:bCs/>
        </w:rPr>
        <w:t xml:space="preserve">consiguiente, de las consideraciones señaladas y derivado de la funciones y atribuciones conferidas al </w:t>
      </w:r>
      <w:r w:rsidR="000D53A3" w:rsidRPr="00CD1179">
        <w:rPr>
          <w:rFonts w:ascii="Palatino Linotype" w:hAnsi="Palatino Linotype" w:cs="Arial"/>
          <w:b/>
          <w:bCs/>
        </w:rPr>
        <w:t xml:space="preserve">Ayuntamiento de Ixtapan de la Sal </w:t>
      </w:r>
      <w:r w:rsidRPr="00CD1179">
        <w:rPr>
          <w:rFonts w:ascii="Palatino Linotype" w:hAnsi="Palatino Linotype" w:cs="Arial"/>
          <w:b/>
          <w:bCs/>
        </w:rPr>
        <w:t xml:space="preserve"> </w:t>
      </w:r>
      <w:r w:rsidRPr="00CD1179">
        <w:rPr>
          <w:rFonts w:ascii="Palatino Linotype" w:hAnsi="Palatino Linotype" w:cs="Arial"/>
          <w:bCs/>
        </w:rPr>
        <w:t xml:space="preserve">se deduce que cuenta con las capacidades técnicas y presupuestales necesarias para realizar sus funciones sin alguna limitante para observar los principios de gratuidad y </w:t>
      </w:r>
      <w:r w:rsidRPr="00CD1179">
        <w:rPr>
          <w:rFonts w:ascii="Palatino Linotype" w:hAnsi="Palatino Linotype" w:cs="Arial"/>
          <w:bCs/>
          <w:i/>
        </w:rPr>
        <w:t>pro persona</w:t>
      </w:r>
      <w:r w:rsidRPr="00CD1179">
        <w:rPr>
          <w:rFonts w:ascii="Palatino Linotype" w:hAnsi="Palatino Linotype" w:cs="Arial"/>
          <w:bCs/>
        </w:rPr>
        <w:t xml:space="preserve"> previamente estudiados, y por lo tanto deberá entregar la información en la modalidad requerida por </w:t>
      </w:r>
      <w:r w:rsidRPr="00CD1179">
        <w:rPr>
          <w:rFonts w:ascii="Palatino Linotype" w:hAnsi="Palatino Linotype"/>
        </w:rPr>
        <w:t xml:space="preserve">la </w:t>
      </w:r>
      <w:r w:rsidRPr="00CD1179">
        <w:rPr>
          <w:rFonts w:ascii="Palatino Linotype" w:hAnsi="Palatino Linotype"/>
          <w:b/>
        </w:rPr>
        <w:t xml:space="preserve">RECURRENTE </w:t>
      </w:r>
      <w:r w:rsidRPr="00CD1179">
        <w:rPr>
          <w:rFonts w:ascii="Palatino Linotype" w:hAnsi="Palatino Linotype"/>
        </w:rPr>
        <w:t xml:space="preserve">sin necesidad de que previo a la entrega de la información realice pago alguno, </w:t>
      </w:r>
      <w:r w:rsidRPr="00CD1179">
        <w:rPr>
          <w:rFonts w:ascii="Palatino Linotype" w:hAnsi="Palatino Linotype" w:cs="Arial"/>
        </w:rPr>
        <w:t xml:space="preserve">ya que actuar como se propone en las respuesta a las solicitud de información resulta una carga desproporcionada que limita el derecho de acceso a la información, </w:t>
      </w:r>
      <w:r w:rsidRPr="00CD1179">
        <w:rPr>
          <w:rFonts w:ascii="Palatino Linotype" w:hAnsi="Palatino Linotype" w:cs="Arial"/>
          <w:b/>
        </w:rPr>
        <w:t>afecta el ejercicio de control popular de los actos de gobierno</w:t>
      </w:r>
      <w:r w:rsidRPr="00CD1179">
        <w:rPr>
          <w:rFonts w:ascii="Palatino Linotype" w:hAnsi="Palatino Linotype" w:cs="Arial"/>
        </w:rPr>
        <w:t xml:space="preserve"> y debilita el debate público informado que a la larga, sólo puede contribuir al desgaste de la sociedad democrática.</w:t>
      </w:r>
    </w:p>
    <w:p w14:paraId="65D9D796" w14:textId="77777777" w:rsidR="00FD0AAB" w:rsidRPr="00CD1179" w:rsidRDefault="00F467F5"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b/>
        </w:rPr>
      </w:pPr>
      <w:r w:rsidRPr="00CD1179">
        <w:rPr>
          <w:rFonts w:ascii="Palatino Linotype" w:hAnsi="Palatino Linotype" w:cs="Arial"/>
        </w:rPr>
        <w:t xml:space="preserve">En conclusión, el </w:t>
      </w:r>
      <w:r w:rsidRPr="00CD1179">
        <w:rPr>
          <w:rFonts w:ascii="Palatino Linotype" w:hAnsi="Palatino Linotype" w:cs="Arial"/>
          <w:b/>
        </w:rPr>
        <w:t>SUJETO OBLIGADO</w:t>
      </w:r>
      <w:r w:rsidRPr="00CD1179">
        <w:rPr>
          <w:rFonts w:ascii="Palatino Linotype" w:hAnsi="Palatino Linotype" w:cs="Arial"/>
        </w:rPr>
        <w:t xml:space="preserve"> al asumir contar con la información y de conformidad con los Tratados, Lineamientos, Manuales y principios jurídicos estudiados, tiene la obligación de digitalizar los archivos que obren en su poder por lo cual, ajustándose lo que señala la normatividad de contar con los documentos digitalizados, </w:t>
      </w:r>
      <w:r w:rsidRPr="00CD1179">
        <w:rPr>
          <w:rFonts w:ascii="Palatino Linotype" w:hAnsi="Palatino Linotype" w:cs="Arial"/>
          <w:b/>
        </w:rPr>
        <w:t xml:space="preserve">se desestima el pago de derechos de la información y se ordena la entrega de la información </w:t>
      </w:r>
      <w:r w:rsidRPr="00CD1179">
        <w:rPr>
          <w:rFonts w:ascii="Palatino Linotype" w:eastAsia="Calibri" w:hAnsi="Palatino Linotype" w:cs="Arial"/>
          <w:b/>
          <w:lang w:val="es-ES"/>
        </w:rPr>
        <w:t>vía Sistema de Acceso a la Información Mexiquense SAIMEX</w:t>
      </w:r>
      <w:r w:rsidRPr="00CD1179">
        <w:rPr>
          <w:rFonts w:ascii="Palatino Linotype" w:eastAsia="Calibri" w:hAnsi="Palatino Linotype" w:cs="Arial"/>
          <w:lang w:val="es-ES"/>
        </w:rPr>
        <w:t xml:space="preserve"> con la </w:t>
      </w:r>
      <w:r w:rsidRPr="00CD1179">
        <w:rPr>
          <w:rFonts w:ascii="Palatino Linotype" w:eastAsia="Calibri" w:hAnsi="Palatino Linotype" w:cs="Arial"/>
          <w:lang w:val="es-ES"/>
        </w:rPr>
        <w:lastRenderedPageBreak/>
        <w:t xml:space="preserve">finalidad de garantizar el derecho de acceso a información ejercido por el </w:t>
      </w:r>
      <w:r w:rsidRPr="00CD1179">
        <w:rPr>
          <w:rFonts w:ascii="Palatino Linotype" w:eastAsia="Calibri" w:hAnsi="Palatino Linotype" w:cs="Arial"/>
          <w:b/>
          <w:lang w:val="es-ES"/>
        </w:rPr>
        <w:t>RECURRENTE</w:t>
      </w:r>
      <w:r w:rsidRPr="00CD1179">
        <w:rPr>
          <w:rFonts w:ascii="Palatino Linotype" w:eastAsia="Calibri" w:hAnsi="Palatino Linotype" w:cs="Arial"/>
          <w:lang w:val="es-ES"/>
        </w:rPr>
        <w:t>.</w:t>
      </w:r>
      <w:bookmarkStart w:id="67" w:name="_Toc522635582"/>
      <w:bookmarkStart w:id="68" w:name="_Toc17991905"/>
      <w:r w:rsidR="007B4913" w:rsidRPr="00CD1179">
        <w:rPr>
          <w:rFonts w:ascii="Palatino Linotype" w:hAnsi="Palatino Linotype"/>
          <w:b/>
        </w:rPr>
        <w:t xml:space="preserve"> </w:t>
      </w:r>
    </w:p>
    <w:p w14:paraId="180166C4" w14:textId="0906BE88" w:rsidR="00E61CB7" w:rsidRPr="00CD1179" w:rsidRDefault="004D38F2" w:rsidP="00CD1179">
      <w:pPr>
        <w:pStyle w:val="Ttulo1"/>
        <w:spacing w:line="360" w:lineRule="auto"/>
        <w:rPr>
          <w:b/>
          <w:szCs w:val="24"/>
        </w:rPr>
      </w:pPr>
      <w:bookmarkStart w:id="69" w:name="_Toc25844455"/>
      <w:r w:rsidRPr="00CD1179">
        <w:rPr>
          <w:b/>
          <w:szCs w:val="24"/>
        </w:rPr>
        <w:t>QUINTO. De la versión pública.</w:t>
      </w:r>
      <w:bookmarkEnd w:id="67"/>
      <w:bookmarkEnd w:id="68"/>
      <w:bookmarkEnd w:id="69"/>
    </w:p>
    <w:p w14:paraId="0A300EF4" w14:textId="77777777" w:rsidR="0044368D" w:rsidRPr="00CD1179" w:rsidRDefault="0044368D" w:rsidP="00CD1179">
      <w:pPr>
        <w:spacing w:line="360" w:lineRule="auto"/>
        <w:rPr>
          <w:rFonts w:ascii="Palatino Linotype" w:hAnsi="Palatino Linotype"/>
          <w:lang w:val="es-MX" w:eastAsia="en-US"/>
        </w:rPr>
      </w:pPr>
    </w:p>
    <w:p w14:paraId="2E6F2B46" w14:textId="0367ED38" w:rsidR="0044368D" w:rsidRPr="00CD1179" w:rsidRDefault="0044368D" w:rsidP="00CD1179">
      <w:pPr>
        <w:pStyle w:val="Prrafodelista"/>
        <w:numPr>
          <w:ilvl w:val="0"/>
          <w:numId w:val="34"/>
        </w:numPr>
        <w:spacing w:line="360" w:lineRule="auto"/>
        <w:ind w:left="0" w:firstLine="0"/>
        <w:jc w:val="both"/>
        <w:rPr>
          <w:rFonts w:ascii="Palatino Linotype" w:hAnsi="Palatino Linotype"/>
          <w:color w:val="000000" w:themeColor="text1"/>
        </w:rPr>
      </w:pPr>
      <w:r w:rsidRPr="00CD1179">
        <w:rPr>
          <w:rFonts w:ascii="Palatino Linotype" w:hAnsi="Palatino Linotype"/>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CD1179">
        <w:rPr>
          <w:rFonts w:ascii="Palatino Linotype" w:hAnsi="Palatino Linotype"/>
          <w:vertAlign w:val="superscript"/>
        </w:rPr>
        <w:footnoteReference w:id="8"/>
      </w:r>
      <w:r w:rsidRPr="00CD1179">
        <w:rPr>
          <w:rFonts w:ascii="Palatino Linotype" w:hAnsi="Palatino Linotype"/>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w:t>
      </w:r>
      <w:r w:rsidRPr="00CD1179">
        <w:rPr>
          <w:rFonts w:ascii="Palatino Linotype" w:hAnsi="Palatino Linotype"/>
          <w:color w:val="000000" w:themeColor="text1"/>
        </w:rPr>
        <w:lastRenderedPageBreak/>
        <w:t>proporcional con el principio o valor que se pretende preservar.</w:t>
      </w:r>
      <w:r w:rsidRPr="00CD1179">
        <w:rPr>
          <w:rFonts w:ascii="Palatino Linotype" w:hAnsi="Palatino Linotype"/>
          <w:vertAlign w:val="superscript"/>
        </w:rPr>
        <w:footnoteReference w:id="9"/>
      </w:r>
      <w:r w:rsidRPr="00CD1179">
        <w:rPr>
          <w:rFonts w:ascii="Palatino Linotype" w:hAnsi="Palatino Linotype"/>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9DBF85D" w14:textId="77777777" w:rsidR="0044368D" w:rsidRPr="00CD1179" w:rsidRDefault="0044368D" w:rsidP="00CD1179">
      <w:pPr>
        <w:spacing w:line="360" w:lineRule="auto"/>
        <w:contextualSpacing/>
        <w:jc w:val="both"/>
        <w:rPr>
          <w:rFonts w:ascii="Palatino Linotype" w:hAnsi="Palatino Linotype"/>
          <w:color w:val="000000" w:themeColor="text1"/>
        </w:rPr>
      </w:pPr>
    </w:p>
    <w:p w14:paraId="06D4031F"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0E886F24" w14:textId="77777777" w:rsidR="0044368D" w:rsidRPr="00CD1179" w:rsidRDefault="0044368D" w:rsidP="00CD1179">
      <w:pPr>
        <w:spacing w:line="360" w:lineRule="auto"/>
        <w:contextualSpacing/>
        <w:jc w:val="both"/>
        <w:rPr>
          <w:rFonts w:ascii="Palatino Linotype" w:hAnsi="Palatino Linotype"/>
          <w:color w:val="000000" w:themeColor="text1"/>
        </w:rPr>
      </w:pPr>
    </w:p>
    <w:p w14:paraId="231C785E"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lastRenderedPageBreak/>
        <w:t>Por esa razón, es que en esta ocasión se presenta un apretado resumen de las formalidades, elementos y procedimientos que debe considerar el sujeto obligado para emitir este tipo de acuerdos y que el Órgano Garante debe verificar que se cumplan.</w:t>
      </w:r>
    </w:p>
    <w:p w14:paraId="16428225" w14:textId="77777777" w:rsidR="0044368D" w:rsidRPr="00CD1179" w:rsidRDefault="0044368D" w:rsidP="00CD1179">
      <w:pPr>
        <w:spacing w:line="360" w:lineRule="auto"/>
        <w:jc w:val="both"/>
        <w:rPr>
          <w:rFonts w:ascii="Palatino Linotype" w:hAnsi="Palatino Linotype"/>
          <w:color w:val="000000" w:themeColor="text1"/>
        </w:rPr>
      </w:pPr>
    </w:p>
    <w:p w14:paraId="108790AC" w14:textId="77777777" w:rsidR="0044368D" w:rsidRPr="00CD1179" w:rsidRDefault="0044368D" w:rsidP="00CD1179">
      <w:pPr>
        <w:keepNext/>
        <w:keepLines/>
        <w:numPr>
          <w:ilvl w:val="0"/>
          <w:numId w:val="30"/>
        </w:numPr>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lang w:val="es-MX" w:eastAsia="en-US"/>
        </w:rPr>
      </w:pPr>
      <w:bookmarkStart w:id="70" w:name="_Toc485631700"/>
      <w:bookmarkStart w:id="71" w:name="_Toc500756710"/>
      <w:bookmarkStart w:id="72" w:name="_Toc536691778"/>
      <w:bookmarkStart w:id="73" w:name="_Toc4073619"/>
      <w:bookmarkStart w:id="74" w:name="_Toc4078182"/>
      <w:bookmarkStart w:id="75" w:name="_Toc25844456"/>
      <w:r w:rsidRPr="00CD1179">
        <w:rPr>
          <w:rFonts w:ascii="Palatino Linotype" w:eastAsiaTheme="majorEastAsia" w:hAnsi="Palatino Linotype" w:cstheme="majorBidi"/>
          <w:b/>
          <w:color w:val="000000" w:themeColor="text1"/>
          <w:lang w:val="es-MX" w:eastAsia="en-US"/>
        </w:rPr>
        <w:t>Requisitos previos.</w:t>
      </w:r>
      <w:bookmarkEnd w:id="70"/>
      <w:bookmarkEnd w:id="71"/>
      <w:bookmarkEnd w:id="72"/>
      <w:bookmarkEnd w:id="73"/>
      <w:bookmarkEnd w:id="74"/>
      <w:bookmarkEnd w:id="75"/>
    </w:p>
    <w:p w14:paraId="3BC5D80C"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2FFE1BBA"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 xml:space="preserve">Los </w:t>
      </w:r>
      <w:r w:rsidRPr="00CD1179">
        <w:rPr>
          <w:rFonts w:ascii="Palatino Linotype" w:hAnsi="Palatino Linotype"/>
          <w:color w:val="000000" w:themeColor="text1"/>
        </w:rPr>
        <w:t>artículos</w:t>
      </w:r>
      <w:r w:rsidRPr="00CD1179">
        <w:rPr>
          <w:rFonts w:ascii="Palatino Linotype" w:hAnsi="Palatino Linotype" w:cs="Arial"/>
          <w:color w:val="000000" w:themeColor="text1"/>
        </w:rPr>
        <w:t xml:space="preserve"> 122 y 100 de la Ley Estatal y de la Ley General, respectivamente, señalan que los </w:t>
      </w:r>
      <w:r w:rsidRPr="00CD1179">
        <w:rPr>
          <w:rFonts w:ascii="Palatino Linotype" w:hAnsi="Palatino Linotype" w:cs="Arial"/>
          <w:b/>
          <w:color w:val="000000" w:themeColor="text1"/>
        </w:rPr>
        <w:t>Sujetos Obligados</w:t>
      </w:r>
      <w:r w:rsidRPr="00CD1179">
        <w:rPr>
          <w:rFonts w:ascii="Palatino Linotype" w:hAnsi="Palatino Linotype" w:cs="Arial"/>
          <w:color w:val="000000" w:themeColor="text1"/>
        </w:rPr>
        <w:t xml:space="preserve">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427A8078"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709F4386"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28EE53E8"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5A15B83B"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w:t>
      </w:r>
      <w:r w:rsidRPr="00CD1179">
        <w:rPr>
          <w:rFonts w:ascii="Palatino Linotype" w:hAnsi="Palatino Linotype" w:cs="Arial"/>
          <w:color w:val="000000" w:themeColor="text1"/>
        </w:rPr>
        <w:lastRenderedPageBreak/>
        <w:t>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E499E2E"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39461005" w14:textId="77777777" w:rsidR="0044368D" w:rsidRPr="00CD1179" w:rsidRDefault="0044368D" w:rsidP="00CD1179">
      <w:pPr>
        <w:keepNext/>
        <w:keepLines/>
        <w:numPr>
          <w:ilvl w:val="0"/>
          <w:numId w:val="30"/>
        </w:numPr>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lang w:val="es-MX" w:eastAsia="en-US"/>
        </w:rPr>
      </w:pPr>
      <w:bookmarkStart w:id="76" w:name="_Toc485631701"/>
      <w:bookmarkStart w:id="77" w:name="_Toc500756711"/>
      <w:bookmarkStart w:id="78" w:name="_Toc536691779"/>
      <w:bookmarkStart w:id="79" w:name="_Toc4073620"/>
      <w:bookmarkStart w:id="80" w:name="_Toc4078183"/>
      <w:bookmarkStart w:id="81" w:name="_Toc25844457"/>
      <w:r w:rsidRPr="00CD1179">
        <w:rPr>
          <w:rFonts w:ascii="Palatino Linotype" w:eastAsiaTheme="majorEastAsia" w:hAnsi="Palatino Linotype" w:cstheme="majorBidi"/>
          <w:b/>
          <w:color w:val="000000" w:themeColor="text1"/>
          <w:lang w:val="es-MX" w:eastAsia="en-US"/>
        </w:rPr>
        <w:t>Supuestos de clasificación.</w:t>
      </w:r>
      <w:bookmarkEnd w:id="76"/>
      <w:bookmarkEnd w:id="77"/>
      <w:bookmarkEnd w:id="78"/>
      <w:bookmarkEnd w:id="79"/>
      <w:bookmarkEnd w:id="80"/>
      <w:bookmarkEnd w:id="81"/>
    </w:p>
    <w:p w14:paraId="4FE16A54" w14:textId="77777777" w:rsidR="0044368D" w:rsidRPr="00CD1179" w:rsidRDefault="0044368D" w:rsidP="00CD1179">
      <w:pPr>
        <w:spacing w:line="360" w:lineRule="auto"/>
        <w:jc w:val="both"/>
        <w:rPr>
          <w:rFonts w:ascii="Palatino Linotype" w:hAnsi="Palatino Linotype" w:cs="Arial"/>
          <w:color w:val="000000" w:themeColor="text1"/>
        </w:rPr>
      </w:pPr>
    </w:p>
    <w:p w14:paraId="15B9028B"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Las disposiciones constitucionales y legales en la materia establecen los dos supuestos generales para clasificar la información: por reserva y por confidencialidad.</w:t>
      </w:r>
    </w:p>
    <w:p w14:paraId="75A342CB"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24F804EF" w14:textId="3D036037" w:rsidR="0044368D" w:rsidRPr="002720F2" w:rsidRDefault="0044368D" w:rsidP="002720F2">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Los artículos 140 y 113 de la Ley Estatal y de la Ley General, respectivamente, señalan los supuestos para que una información pueda considerarse como reservada, que son los siguientes:</w:t>
      </w:r>
    </w:p>
    <w:p w14:paraId="59E214B2" w14:textId="77777777" w:rsidR="0044368D" w:rsidRPr="00CD1179" w:rsidRDefault="0044368D" w:rsidP="00CD1179">
      <w:pPr>
        <w:spacing w:line="360" w:lineRule="auto"/>
        <w:contextualSpacing/>
        <w:jc w:val="both"/>
        <w:rPr>
          <w:rFonts w:ascii="Palatino Linotype" w:hAnsi="Palatino Linotype" w:cs="Arial"/>
          <w:color w:val="000000" w:themeColor="text1"/>
        </w:rPr>
      </w:pPr>
    </w:p>
    <w:tbl>
      <w:tblPr>
        <w:tblStyle w:val="Tablanormal11"/>
        <w:tblW w:w="0" w:type="auto"/>
        <w:tblInd w:w="688" w:type="dxa"/>
        <w:tblLook w:val="04A0" w:firstRow="1" w:lastRow="0" w:firstColumn="1" w:lastColumn="0" w:noHBand="0" w:noVBand="1"/>
      </w:tblPr>
      <w:tblGrid>
        <w:gridCol w:w="3726"/>
        <w:gridCol w:w="3661"/>
      </w:tblGrid>
      <w:tr w:rsidR="0044368D" w:rsidRPr="00CD1179" w14:paraId="4704F9F4" w14:textId="77777777" w:rsidTr="004436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140E2A1" w14:textId="77777777" w:rsidR="0044368D" w:rsidRPr="00CD1179" w:rsidRDefault="0044368D" w:rsidP="00CD1179">
            <w:pPr>
              <w:autoSpaceDE w:val="0"/>
              <w:autoSpaceDN w:val="0"/>
              <w:adjustRightInd w:val="0"/>
              <w:spacing w:line="360" w:lineRule="auto"/>
              <w:jc w:val="center"/>
              <w:rPr>
                <w:rFonts w:ascii="Palatino Linotype" w:hAnsi="Palatino Linotype"/>
                <w:color w:val="000000" w:themeColor="text1"/>
                <w:sz w:val="24"/>
                <w:szCs w:val="24"/>
              </w:rPr>
            </w:pPr>
            <w:r w:rsidRPr="00CD1179">
              <w:rPr>
                <w:rFonts w:ascii="Palatino Linotype" w:hAnsi="Palatino Linotype" w:cs="Gill Sans,Bold"/>
                <w:color w:val="000000" w:themeColor="text1"/>
                <w:sz w:val="24"/>
                <w:szCs w:val="24"/>
              </w:rPr>
              <w:t>LEY ESTATAL</w:t>
            </w:r>
          </w:p>
        </w:tc>
        <w:tc>
          <w:tcPr>
            <w:tcW w:w="3661" w:type="dxa"/>
          </w:tcPr>
          <w:p w14:paraId="41431EE4" w14:textId="77777777" w:rsidR="0044368D" w:rsidRPr="00CD1179" w:rsidRDefault="0044368D" w:rsidP="00CD1179">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LEY GENERAL</w:t>
            </w:r>
          </w:p>
        </w:tc>
      </w:tr>
      <w:tr w:rsidR="0044368D" w:rsidRPr="00CD1179" w14:paraId="10CE5095"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24F5D96A"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I. Comprometa la seguridad pública y cuente con un propósito genuino y un efecto demostrable;</w:t>
            </w:r>
          </w:p>
          <w:p w14:paraId="06A26DD6" w14:textId="77777777" w:rsidR="0044368D" w:rsidRPr="00CD1179" w:rsidRDefault="0044368D" w:rsidP="00CD1179">
            <w:pPr>
              <w:spacing w:line="360" w:lineRule="auto"/>
              <w:jc w:val="both"/>
              <w:rPr>
                <w:rFonts w:ascii="Palatino Linotype" w:hAnsi="Palatino Linotype"/>
                <w:color w:val="000000" w:themeColor="text1"/>
                <w:sz w:val="24"/>
                <w:szCs w:val="24"/>
              </w:rPr>
            </w:pPr>
          </w:p>
        </w:tc>
        <w:tc>
          <w:tcPr>
            <w:tcW w:w="3661" w:type="dxa"/>
          </w:tcPr>
          <w:p w14:paraId="205C524E"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I.</w:t>
            </w:r>
            <w:r w:rsidRPr="00CD1179">
              <w:rPr>
                <w:rFonts w:ascii="Palatino Linotype" w:hAnsi="Palatino Linotype"/>
                <w:color w:val="000000" w:themeColor="text1"/>
                <w:sz w:val="24"/>
                <w:szCs w:val="24"/>
              </w:rPr>
              <w:tab/>
              <w:t>Comprometa la seguridad nacional, la seguridad pública o la defensa nacional y cuente con un propósito genuino y un efecto demostrable;</w:t>
            </w:r>
          </w:p>
        </w:tc>
      </w:tr>
      <w:tr w:rsidR="0044368D" w:rsidRPr="00CD1179" w14:paraId="3ABFFEBF"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55F61A3A"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II. Pueda menoscabar la conducción de las negociaciones y relaciones internacionales;</w:t>
            </w:r>
          </w:p>
        </w:tc>
        <w:tc>
          <w:tcPr>
            <w:tcW w:w="3661" w:type="dxa"/>
          </w:tcPr>
          <w:p w14:paraId="5D590274"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II.</w:t>
            </w:r>
            <w:r w:rsidRPr="00CD1179">
              <w:rPr>
                <w:rFonts w:ascii="Palatino Linotype" w:hAnsi="Palatino Linotype"/>
                <w:color w:val="000000" w:themeColor="text1"/>
                <w:sz w:val="24"/>
                <w:szCs w:val="24"/>
              </w:rPr>
              <w:tab/>
              <w:t>Pueda menoscabar la conducción de las negociaciones y relaciones internacionales;</w:t>
            </w:r>
          </w:p>
        </w:tc>
      </w:tr>
      <w:tr w:rsidR="0044368D" w:rsidRPr="00CD1179" w14:paraId="77DAC95F"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729CC0B9"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3661" w:type="dxa"/>
          </w:tcPr>
          <w:p w14:paraId="029A6329"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III.</w:t>
            </w:r>
            <w:r w:rsidRPr="00CD1179">
              <w:rPr>
                <w:rFonts w:ascii="Palatino Linotype" w:hAnsi="Palatino Linotype"/>
                <w:color w:val="000000" w:themeColor="text1"/>
                <w:sz w:val="24"/>
                <w:szCs w:val="24"/>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44368D" w:rsidRPr="00CD1179" w14:paraId="7A5EC866"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1F6C4B89"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189A814B"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IV.</w:t>
            </w:r>
            <w:r w:rsidRPr="00CD1179">
              <w:rPr>
                <w:rFonts w:ascii="Palatino Linotype" w:hAnsi="Palatino Linotype"/>
                <w:color w:val="000000" w:themeColor="text1"/>
                <w:sz w:val="24"/>
                <w:szCs w:val="24"/>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w:t>
            </w:r>
            <w:r w:rsidRPr="00CD1179">
              <w:rPr>
                <w:rFonts w:ascii="Palatino Linotype" w:hAnsi="Palatino Linotype"/>
                <w:color w:val="000000" w:themeColor="text1"/>
                <w:sz w:val="24"/>
                <w:szCs w:val="24"/>
              </w:rPr>
              <w:lastRenderedPageBreak/>
              <w:t>costo de operaciones financieras que realicen los sujetos obligados del sector público federal;</w:t>
            </w:r>
          </w:p>
        </w:tc>
      </w:tr>
      <w:tr w:rsidR="0044368D" w:rsidRPr="00CD1179" w14:paraId="1C1369B1"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213AED10"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lastRenderedPageBreak/>
              <w:t>IV. Ponga en riesgo la vida, la seguridad o la salud de una persona física;</w:t>
            </w:r>
          </w:p>
        </w:tc>
        <w:tc>
          <w:tcPr>
            <w:tcW w:w="3661" w:type="dxa"/>
          </w:tcPr>
          <w:p w14:paraId="6CA549F7"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V.</w:t>
            </w:r>
            <w:r w:rsidRPr="00CD1179">
              <w:rPr>
                <w:rFonts w:ascii="Palatino Linotype" w:hAnsi="Palatino Linotype"/>
                <w:color w:val="000000" w:themeColor="text1"/>
                <w:sz w:val="24"/>
                <w:szCs w:val="24"/>
              </w:rPr>
              <w:tab/>
              <w:t>Pueda poner en riesgo la vida, seguridad o salud de una persona física;</w:t>
            </w:r>
          </w:p>
        </w:tc>
      </w:tr>
      <w:tr w:rsidR="0044368D" w:rsidRPr="00CD1179" w14:paraId="040F1903"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2FCA6093"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V. Aquella cuya divulgación obstruya o pueda causar un serio perjuicio a:</w:t>
            </w:r>
          </w:p>
          <w:p w14:paraId="01E7C6DD"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p>
          <w:p w14:paraId="33C4CF7F"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1. Las actividades de fiscalización, verificación, inspección, comprobación y auditoría sobre el cumplimiento de las Leyes; o</w:t>
            </w:r>
          </w:p>
          <w:p w14:paraId="2059125C"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p>
          <w:p w14:paraId="14220806"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2. La recaudación de las contribuciones.</w:t>
            </w:r>
          </w:p>
        </w:tc>
        <w:tc>
          <w:tcPr>
            <w:tcW w:w="3661" w:type="dxa"/>
          </w:tcPr>
          <w:p w14:paraId="789A9549"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VI.</w:t>
            </w:r>
            <w:r w:rsidRPr="00CD1179">
              <w:rPr>
                <w:rFonts w:ascii="Palatino Linotype" w:hAnsi="Palatino Linotype"/>
                <w:color w:val="000000" w:themeColor="text1"/>
                <w:sz w:val="24"/>
                <w:szCs w:val="24"/>
              </w:rPr>
              <w:tab/>
              <w:t>Obstruya las actividades de verificación, inspección y auditoría relativas al cumplimiento de las leyes o afecte la recaudación de contribuciones;</w:t>
            </w:r>
          </w:p>
          <w:p w14:paraId="5D5DF9D1"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p>
          <w:p w14:paraId="7945C121"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p>
        </w:tc>
      </w:tr>
      <w:tr w:rsidR="0044368D" w:rsidRPr="00CD1179" w14:paraId="0C58ECDA"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523F2BAE"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 xml:space="preserve">VI. Pueda causar daño u obstruya la prevención o persecución de los delitos, altere el proceso de investigación de </w:t>
            </w:r>
            <w:r w:rsidRPr="00CD1179">
              <w:rPr>
                <w:rFonts w:ascii="Palatino Linotype" w:hAnsi="Palatino Linotype" w:cs="Arial"/>
                <w:color w:val="000000" w:themeColor="text1"/>
                <w:sz w:val="24"/>
                <w:szCs w:val="24"/>
              </w:rPr>
              <w:lastRenderedPageBreak/>
              <w:t>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3661" w:type="dxa"/>
          </w:tcPr>
          <w:p w14:paraId="5C7B96C3"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lastRenderedPageBreak/>
              <w:t>VII.</w:t>
            </w:r>
            <w:r w:rsidRPr="00CD1179">
              <w:rPr>
                <w:rFonts w:ascii="Palatino Linotype" w:hAnsi="Palatino Linotype"/>
                <w:color w:val="000000" w:themeColor="text1"/>
                <w:sz w:val="24"/>
                <w:szCs w:val="24"/>
              </w:rPr>
              <w:tab/>
              <w:t>Obstruya la prevención o persecución de los delitos;</w:t>
            </w:r>
          </w:p>
          <w:p w14:paraId="0C53ADE8"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p w14:paraId="01434273"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44368D" w:rsidRPr="00CD1179" w14:paraId="76BFD7C9"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4A832E14"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 xml:space="preserve">VII. La que contengan las opiniones, recomendaciones o puntos de vista que formen parte del proceso deliberativo de los servidores públicos, hasta en tanto sea adoptada la </w:t>
            </w:r>
            <w:r w:rsidRPr="00CD1179">
              <w:rPr>
                <w:rFonts w:ascii="Palatino Linotype" w:hAnsi="Palatino Linotype" w:cs="Arial"/>
                <w:color w:val="000000" w:themeColor="text1"/>
                <w:sz w:val="24"/>
                <w:szCs w:val="24"/>
              </w:rPr>
              <w:lastRenderedPageBreak/>
              <w:t>decisión definitiva, la cual deberá estar documentada;</w:t>
            </w:r>
          </w:p>
        </w:tc>
        <w:tc>
          <w:tcPr>
            <w:tcW w:w="3661" w:type="dxa"/>
          </w:tcPr>
          <w:p w14:paraId="258B942A"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lastRenderedPageBreak/>
              <w:t>VIII.</w:t>
            </w:r>
            <w:r w:rsidRPr="00CD1179">
              <w:rPr>
                <w:rFonts w:ascii="Palatino Linotype" w:hAnsi="Palatino Linotype"/>
                <w:color w:val="000000" w:themeColor="text1"/>
                <w:sz w:val="24"/>
                <w:szCs w:val="24"/>
              </w:rPr>
              <w:tab/>
              <w:t xml:space="preserve">La que contenga las opiniones, recomendaciones o puntos de vista que formen parte del proceso deliberativo de los servidores públicos, hasta en tanto no sea adoptada la </w:t>
            </w:r>
            <w:r w:rsidRPr="00CD1179">
              <w:rPr>
                <w:rFonts w:ascii="Palatino Linotype" w:hAnsi="Palatino Linotype"/>
                <w:color w:val="000000" w:themeColor="text1"/>
                <w:sz w:val="24"/>
                <w:szCs w:val="24"/>
              </w:rPr>
              <w:lastRenderedPageBreak/>
              <w:t>decisión definitiva, la cual deberá estar documentada;</w:t>
            </w:r>
          </w:p>
        </w:tc>
      </w:tr>
      <w:tr w:rsidR="0044368D" w:rsidRPr="00CD1179" w14:paraId="67C9D21E"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38C633A1"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26B779D6"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IX.</w:t>
            </w:r>
            <w:r w:rsidRPr="00CD1179">
              <w:rPr>
                <w:rFonts w:ascii="Palatino Linotype" w:hAnsi="Palatino Linotype"/>
                <w:color w:val="000000" w:themeColor="text1"/>
                <w:sz w:val="24"/>
                <w:szCs w:val="24"/>
              </w:rPr>
              <w:tab/>
              <w:t>Obstruya los procedimientos para fincar responsabilidad a los Servidores Públicos, en tanto no se haya dictado la resolución administrativa;</w:t>
            </w:r>
          </w:p>
        </w:tc>
      </w:tr>
      <w:tr w:rsidR="0044368D" w:rsidRPr="00CD1179" w14:paraId="2ED98F61"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448EBEC3"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p>
        </w:tc>
        <w:tc>
          <w:tcPr>
            <w:tcW w:w="3661" w:type="dxa"/>
          </w:tcPr>
          <w:p w14:paraId="33390DF7"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X.</w:t>
            </w:r>
            <w:r w:rsidRPr="00CD1179">
              <w:rPr>
                <w:rFonts w:ascii="Palatino Linotype" w:hAnsi="Palatino Linotype"/>
                <w:color w:val="000000" w:themeColor="text1"/>
                <w:sz w:val="24"/>
                <w:szCs w:val="24"/>
              </w:rPr>
              <w:tab/>
              <w:t>Afecte los derechos del debido proceso;</w:t>
            </w:r>
          </w:p>
        </w:tc>
      </w:tr>
      <w:tr w:rsidR="0044368D" w:rsidRPr="00CD1179" w14:paraId="73C7290F"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B5E3D20"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VIII. Vulnere la conducción de los expedientes judiciales o de los procedimientos administrativos seguidos en forma de juicio, en tanto no hayan quedado firmes;</w:t>
            </w:r>
          </w:p>
        </w:tc>
        <w:tc>
          <w:tcPr>
            <w:tcW w:w="3661" w:type="dxa"/>
          </w:tcPr>
          <w:p w14:paraId="195BDA01"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XI.</w:t>
            </w:r>
            <w:r w:rsidRPr="00CD1179">
              <w:rPr>
                <w:rFonts w:ascii="Palatino Linotype" w:hAnsi="Palatino Linotype"/>
                <w:color w:val="000000" w:themeColor="text1"/>
                <w:sz w:val="24"/>
                <w:szCs w:val="24"/>
              </w:rPr>
              <w:tab/>
              <w:t>Vulnere la conducción de los Expedientes judiciales o de los procedimientos administrativos seguidos en forma de juicio, en tanto no hayan causado estado;</w:t>
            </w:r>
          </w:p>
        </w:tc>
      </w:tr>
      <w:tr w:rsidR="0044368D" w:rsidRPr="00CD1179" w14:paraId="76C79DE0"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3A7F1657"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IX. Se encuentre contenida dentro de las investigaciones de hechos que la Ley señale como delitos y se tramiten ante el Ministerio Público;</w:t>
            </w:r>
          </w:p>
        </w:tc>
        <w:tc>
          <w:tcPr>
            <w:tcW w:w="3661" w:type="dxa"/>
          </w:tcPr>
          <w:p w14:paraId="3888E50B"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t>XII.</w:t>
            </w:r>
            <w:r w:rsidRPr="00CD1179">
              <w:rPr>
                <w:rFonts w:ascii="Palatino Linotype" w:hAnsi="Palatino Linotype"/>
                <w:color w:val="000000" w:themeColor="text1"/>
                <w:sz w:val="24"/>
                <w:szCs w:val="24"/>
              </w:rPr>
              <w:tab/>
              <w:t>Se encuentre contenida dentro de las investigaciones de hechos que la ley señale como delitos y se tramiten ante el Ministerio Público, y</w:t>
            </w:r>
          </w:p>
        </w:tc>
      </w:tr>
      <w:tr w:rsidR="0044368D" w:rsidRPr="00CD1179" w14:paraId="689358F1" w14:textId="77777777" w:rsidTr="004436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6" w:type="dxa"/>
          </w:tcPr>
          <w:p w14:paraId="63009422"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 xml:space="preserve">X. El daño que pueda producirse con la publicación de la </w:t>
            </w:r>
            <w:r w:rsidRPr="00CD1179">
              <w:rPr>
                <w:rFonts w:ascii="Palatino Linotype" w:hAnsi="Palatino Linotype" w:cs="Arial"/>
                <w:color w:val="000000" w:themeColor="text1"/>
                <w:sz w:val="24"/>
                <w:szCs w:val="24"/>
              </w:rPr>
              <w:lastRenderedPageBreak/>
              <w:t>información sea mayor que el interés público de conocer la información de referencia, siempre que esté directamente relacionado con procesos o procedimientos administrativos o judiciales que no hayan quedado firmes;</w:t>
            </w:r>
          </w:p>
          <w:p w14:paraId="283FBCA3" w14:textId="77777777" w:rsidR="0044368D" w:rsidRPr="00CD1179" w:rsidRDefault="0044368D" w:rsidP="00CD1179">
            <w:pPr>
              <w:autoSpaceDE w:val="0"/>
              <w:autoSpaceDN w:val="0"/>
              <w:adjustRightInd w:val="0"/>
              <w:spacing w:line="360" w:lineRule="auto"/>
              <w:jc w:val="both"/>
              <w:rPr>
                <w:rFonts w:ascii="Palatino Linotype" w:hAnsi="Palatino Linotype" w:cs="Arial"/>
                <w:color w:val="000000" w:themeColor="text1"/>
                <w:sz w:val="24"/>
                <w:szCs w:val="24"/>
              </w:rPr>
            </w:pPr>
            <w:r w:rsidRPr="00CD1179">
              <w:rPr>
                <w:rFonts w:ascii="Palatino Linotype" w:hAnsi="Palatino Linotype" w:cs="Arial"/>
                <w:color w:val="000000" w:themeColor="text1"/>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3661" w:type="dxa"/>
          </w:tcPr>
          <w:p w14:paraId="30347C5A" w14:textId="77777777" w:rsidR="0044368D" w:rsidRPr="00CD1179" w:rsidRDefault="0044368D" w:rsidP="00CD1179">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olor w:val="000000" w:themeColor="text1"/>
                <w:sz w:val="24"/>
                <w:szCs w:val="24"/>
              </w:rPr>
            </w:pPr>
          </w:p>
        </w:tc>
      </w:tr>
      <w:tr w:rsidR="0044368D" w:rsidRPr="00CD1179" w14:paraId="02CC1667" w14:textId="77777777" w:rsidTr="0044368D">
        <w:tc>
          <w:tcPr>
            <w:cnfStyle w:val="001000000000" w:firstRow="0" w:lastRow="0" w:firstColumn="1" w:lastColumn="0" w:oddVBand="0" w:evenVBand="0" w:oddHBand="0" w:evenHBand="0" w:firstRowFirstColumn="0" w:firstRowLastColumn="0" w:lastRowFirstColumn="0" w:lastRowLastColumn="0"/>
            <w:tcW w:w="3726" w:type="dxa"/>
          </w:tcPr>
          <w:p w14:paraId="77C803FE" w14:textId="77777777" w:rsidR="0044368D" w:rsidRPr="00CD1179" w:rsidRDefault="0044368D" w:rsidP="00CD1179">
            <w:pPr>
              <w:spacing w:line="360" w:lineRule="auto"/>
              <w:jc w:val="both"/>
              <w:rPr>
                <w:rFonts w:ascii="Palatino Linotype" w:hAnsi="Palatino Linotype"/>
                <w:color w:val="000000" w:themeColor="text1"/>
                <w:sz w:val="24"/>
                <w:szCs w:val="24"/>
              </w:rPr>
            </w:pPr>
            <w:r w:rsidRPr="00CD1179">
              <w:rPr>
                <w:rFonts w:ascii="Palatino Linotype" w:hAnsi="Palatino Linotype" w:cs="Arial"/>
                <w:color w:val="000000" w:themeColor="text1"/>
                <w:sz w:val="24"/>
                <w:szCs w:val="24"/>
              </w:rPr>
              <w:t xml:space="preserve">XI. Las que por disposición expresa de una ley tengan tal carácter, siempre que sean acordes con las bases, principios y disposiciones establecidos en </w:t>
            </w:r>
            <w:r w:rsidRPr="00CD1179">
              <w:rPr>
                <w:rFonts w:ascii="Palatino Linotype" w:hAnsi="Palatino Linotype" w:cs="Arial"/>
                <w:color w:val="000000" w:themeColor="text1"/>
                <w:sz w:val="24"/>
                <w:szCs w:val="24"/>
              </w:rPr>
              <w:lastRenderedPageBreak/>
              <w:t>esta Ley y no la contravengan; así como las previstas en tratados internacionales.</w:t>
            </w:r>
          </w:p>
        </w:tc>
        <w:tc>
          <w:tcPr>
            <w:tcW w:w="3661" w:type="dxa"/>
          </w:tcPr>
          <w:p w14:paraId="4F4E1D6F" w14:textId="77777777" w:rsidR="0044368D" w:rsidRPr="00CD1179" w:rsidRDefault="0044368D" w:rsidP="00CD1179">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olor w:val="000000" w:themeColor="text1"/>
                <w:sz w:val="24"/>
                <w:szCs w:val="24"/>
              </w:rPr>
            </w:pPr>
            <w:r w:rsidRPr="00CD1179">
              <w:rPr>
                <w:rFonts w:ascii="Palatino Linotype" w:hAnsi="Palatino Linotype"/>
                <w:color w:val="000000" w:themeColor="text1"/>
                <w:sz w:val="24"/>
                <w:szCs w:val="24"/>
              </w:rPr>
              <w:lastRenderedPageBreak/>
              <w:t>XIII.</w:t>
            </w:r>
            <w:r w:rsidRPr="00CD1179">
              <w:rPr>
                <w:rFonts w:ascii="Palatino Linotype" w:hAnsi="Palatino Linotype"/>
                <w:color w:val="000000" w:themeColor="text1"/>
                <w:sz w:val="24"/>
                <w:szCs w:val="24"/>
              </w:rPr>
              <w:tab/>
              <w:t xml:space="preserve">Las que por disposición expresa de una ley tengan tal carácter, siempre que sean acordes con las bases, principios y disposiciones establecidos en </w:t>
            </w:r>
            <w:r w:rsidRPr="00CD1179">
              <w:rPr>
                <w:rFonts w:ascii="Palatino Linotype" w:hAnsi="Palatino Linotype"/>
                <w:color w:val="000000" w:themeColor="text1"/>
                <w:sz w:val="24"/>
                <w:szCs w:val="24"/>
              </w:rPr>
              <w:lastRenderedPageBreak/>
              <w:t>esta Ley y no la contravengan; así como las previstas en tratados internacionales.</w:t>
            </w:r>
          </w:p>
        </w:tc>
      </w:tr>
    </w:tbl>
    <w:p w14:paraId="6A84102F" w14:textId="77777777" w:rsidR="0044368D" w:rsidRPr="00CD1179" w:rsidRDefault="0044368D" w:rsidP="00CD1179">
      <w:pPr>
        <w:spacing w:line="360" w:lineRule="auto"/>
        <w:jc w:val="both"/>
        <w:rPr>
          <w:rFonts w:ascii="Palatino Linotype" w:hAnsi="Palatino Linotype" w:cs="Arial"/>
          <w:color w:val="000000" w:themeColor="text1"/>
        </w:rPr>
      </w:pPr>
    </w:p>
    <w:p w14:paraId="676DBFB4"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Mientras que los artículos 143 y 116 de la Ley Estatal y de la Ley General, respectivamente, señalan los supuestos para que la información pueda ser clasificada como confidencial:</w:t>
      </w:r>
    </w:p>
    <w:p w14:paraId="78604B0E" w14:textId="77777777" w:rsidR="0044368D" w:rsidRPr="00CD1179" w:rsidRDefault="0044368D" w:rsidP="00CD1179">
      <w:pPr>
        <w:spacing w:line="360" w:lineRule="auto"/>
        <w:jc w:val="both"/>
        <w:rPr>
          <w:rFonts w:ascii="Palatino Linotype" w:hAnsi="Palatino Linotype" w:cs="Arial"/>
          <w:color w:val="000000" w:themeColor="text1"/>
        </w:rPr>
      </w:pPr>
    </w:p>
    <w:p w14:paraId="212C6328"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D1179">
        <w:rPr>
          <w:rFonts w:ascii="Palatino Linotype" w:hAnsi="Palatino Linotype" w:cs="Bookman Old Style"/>
          <w:bCs/>
          <w:color w:val="000000" w:themeColor="text1"/>
        </w:rPr>
        <w:t xml:space="preserve">I. </w:t>
      </w:r>
      <w:r w:rsidRPr="00CD1179">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CD1179">
        <w:rPr>
          <w:rFonts w:ascii="Palatino Linotype" w:hAnsi="Palatino Linotype" w:cs="Bookman Old Style"/>
          <w:color w:val="000000" w:themeColor="text1"/>
        </w:rPr>
        <w:t>jurídico</w:t>
      </w:r>
      <w:proofErr w:type="gramEnd"/>
      <w:r w:rsidRPr="00CD1179">
        <w:rPr>
          <w:rFonts w:ascii="Palatino Linotype" w:hAnsi="Palatino Linotype" w:cs="Bookman Old Style"/>
          <w:color w:val="000000" w:themeColor="text1"/>
        </w:rPr>
        <w:t xml:space="preserve"> colectiva identificada o identificable; </w:t>
      </w:r>
    </w:p>
    <w:p w14:paraId="3EE4ADCE"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D1179">
        <w:rPr>
          <w:rFonts w:ascii="Palatino Linotype" w:hAnsi="Palatino Linotype" w:cs="Bookman Old Style"/>
          <w:bCs/>
          <w:color w:val="000000" w:themeColor="text1"/>
        </w:rPr>
        <w:t xml:space="preserve">II. </w:t>
      </w:r>
      <w:r w:rsidRPr="00CD1179">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65EC7B1F"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D1179">
        <w:rPr>
          <w:rFonts w:ascii="Palatino Linotype" w:hAnsi="Palatino Linotype" w:cs="Bookman Old Style"/>
          <w:bCs/>
          <w:color w:val="000000" w:themeColor="text1"/>
        </w:rPr>
        <w:t xml:space="preserve">III. </w:t>
      </w:r>
      <w:r w:rsidRPr="00CD1179">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3C3C3272"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D1179">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6C68259D"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CD1179">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7277EEF2" w14:textId="77777777" w:rsidR="0044368D" w:rsidRPr="00CD1179" w:rsidRDefault="0044368D" w:rsidP="00CD1179">
      <w:pPr>
        <w:spacing w:line="360" w:lineRule="auto"/>
        <w:jc w:val="both"/>
        <w:rPr>
          <w:rFonts w:ascii="Palatino Linotype" w:hAnsi="Palatino Linotype" w:cs="Arial"/>
          <w:color w:val="000000" w:themeColor="text1"/>
        </w:rPr>
      </w:pPr>
    </w:p>
    <w:p w14:paraId="7E169DF1"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lastRenderedPageBreak/>
        <w:t>En el mismo sentido,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4B61346"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180E2D7D"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 xml:space="preserve">Como consecuencia de lo anterior, el </w:t>
      </w:r>
      <w:r w:rsidRPr="00CD1179">
        <w:rPr>
          <w:rFonts w:ascii="Palatino Linotype" w:hAnsi="Palatino Linotype" w:cs="Arial"/>
          <w:b/>
          <w:color w:val="000000" w:themeColor="text1"/>
        </w:rPr>
        <w:t xml:space="preserve">Sujeto Obligado </w:t>
      </w:r>
      <w:r w:rsidRPr="00CD1179">
        <w:rPr>
          <w:rFonts w:ascii="Palatino Linotype" w:hAnsi="Palatino Linotype" w:cs="Arial"/>
          <w:color w:val="000000" w:themeColor="text1"/>
        </w:rPr>
        <w:t>debe identificar claramente el tipo de información y hacer un juicio de subsunción o encaje</w:t>
      </w:r>
      <w:r w:rsidRPr="00CD1179">
        <w:rPr>
          <w:rFonts w:ascii="Palatino Linotype" w:hAnsi="Palatino Linotype" w:cs="Arial"/>
          <w:color w:val="000000" w:themeColor="text1"/>
          <w:vertAlign w:val="superscript"/>
        </w:rPr>
        <w:footnoteReference w:id="10"/>
      </w:r>
      <w:r w:rsidRPr="00CD1179">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72F3CBB4"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0DDABA8B"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Una vez realizado, se remite la información al Titular de la Unidad de Transparencia, con el acuerdo de clasificación correspondiente, para que sea sometido al conocimiento del Comité de Transparencia.</w:t>
      </w:r>
    </w:p>
    <w:p w14:paraId="1B332D9B" w14:textId="77777777" w:rsidR="0044368D" w:rsidRPr="00CD1179" w:rsidRDefault="0044368D" w:rsidP="00CD1179">
      <w:pPr>
        <w:spacing w:line="360" w:lineRule="auto"/>
        <w:contextualSpacing/>
        <w:jc w:val="both"/>
        <w:rPr>
          <w:rFonts w:ascii="Palatino Linotype" w:hAnsi="Palatino Linotype"/>
          <w:b/>
          <w:color w:val="000000" w:themeColor="text1"/>
        </w:rPr>
      </w:pPr>
    </w:p>
    <w:p w14:paraId="15695540" w14:textId="77777777" w:rsidR="0044368D" w:rsidRPr="00CD1179" w:rsidRDefault="0044368D" w:rsidP="00CD1179">
      <w:pPr>
        <w:keepNext/>
        <w:keepLines/>
        <w:numPr>
          <w:ilvl w:val="0"/>
          <w:numId w:val="30"/>
        </w:numPr>
        <w:pBdr>
          <w:top w:val="nil"/>
          <w:left w:val="nil"/>
          <w:bottom w:val="nil"/>
          <w:right w:val="nil"/>
          <w:between w:val="nil"/>
          <w:bar w:val="nil"/>
        </w:pBdr>
        <w:spacing w:line="360" w:lineRule="auto"/>
        <w:contextualSpacing/>
        <w:jc w:val="both"/>
        <w:outlineLvl w:val="0"/>
        <w:rPr>
          <w:rFonts w:ascii="Palatino Linotype" w:eastAsiaTheme="majorEastAsia" w:hAnsi="Palatino Linotype" w:cstheme="majorBidi"/>
          <w:b/>
          <w:color w:val="000000" w:themeColor="text1"/>
          <w:lang w:val="es-MX" w:eastAsia="en-US"/>
        </w:rPr>
      </w:pPr>
      <w:bookmarkStart w:id="82" w:name="_Toc485631702"/>
      <w:bookmarkStart w:id="83" w:name="_Toc500756712"/>
      <w:bookmarkStart w:id="84" w:name="_Toc536691780"/>
      <w:bookmarkStart w:id="85" w:name="_Toc4073621"/>
      <w:bookmarkStart w:id="86" w:name="_Toc4078184"/>
      <w:bookmarkStart w:id="87" w:name="_Toc25844458"/>
      <w:r w:rsidRPr="00CD1179">
        <w:rPr>
          <w:rFonts w:ascii="Palatino Linotype" w:eastAsiaTheme="majorEastAsia" w:hAnsi="Palatino Linotype" w:cstheme="majorBidi"/>
          <w:b/>
          <w:color w:val="000000" w:themeColor="text1"/>
          <w:lang w:val="es-MX" w:eastAsia="en-US"/>
        </w:rPr>
        <w:t>Excepciones a los supuestos de clasificación de la información como reservada.</w:t>
      </w:r>
      <w:bookmarkEnd w:id="82"/>
      <w:bookmarkEnd w:id="83"/>
      <w:bookmarkEnd w:id="84"/>
      <w:bookmarkEnd w:id="85"/>
      <w:bookmarkEnd w:id="86"/>
      <w:bookmarkEnd w:id="87"/>
    </w:p>
    <w:p w14:paraId="04F825BC" w14:textId="77777777" w:rsidR="0044368D" w:rsidRPr="00CD1179" w:rsidRDefault="0044368D" w:rsidP="00CD1179">
      <w:pPr>
        <w:spacing w:line="360" w:lineRule="auto"/>
        <w:rPr>
          <w:rFonts w:ascii="Palatino Linotype" w:hAnsi="Palatino Linotype"/>
          <w:color w:val="000000" w:themeColor="text1"/>
        </w:rPr>
      </w:pPr>
    </w:p>
    <w:p w14:paraId="3A848A08" w14:textId="284FCB18" w:rsidR="0044368D" w:rsidRPr="002720F2" w:rsidRDefault="0044368D" w:rsidP="00CD1179">
      <w:pPr>
        <w:numPr>
          <w:ilvl w:val="0"/>
          <w:numId w:val="34"/>
        </w:numPr>
        <w:spacing w:line="360" w:lineRule="auto"/>
        <w:ind w:left="0" w:firstLine="0"/>
        <w:jc w:val="both"/>
        <w:rPr>
          <w:rFonts w:ascii="Palatino Linotype" w:eastAsia="Times New Roman" w:hAnsi="Palatino Linotype" w:cs="Times New Roman"/>
          <w:color w:val="000000" w:themeColor="text1"/>
          <w:lang w:val="es-ES"/>
        </w:rPr>
      </w:pPr>
      <w:r w:rsidRPr="00CD1179">
        <w:rPr>
          <w:rFonts w:ascii="Palatino Linotype" w:eastAsia="Times New Roman" w:hAnsi="Palatino Linotype" w:cs="Times New Roman"/>
          <w:color w:val="000000" w:themeColor="text1"/>
          <w:lang w:val="es-ES"/>
        </w:rPr>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09B01FB0" w14:textId="77777777" w:rsidR="0044368D" w:rsidRPr="00CD1179" w:rsidRDefault="0044368D" w:rsidP="00CD1179">
      <w:pPr>
        <w:spacing w:line="360" w:lineRule="auto"/>
        <w:jc w:val="both"/>
        <w:rPr>
          <w:rFonts w:ascii="Palatino Linotype" w:eastAsia="Times New Roman" w:hAnsi="Palatino Linotype" w:cs="Times New Roman"/>
          <w:color w:val="000000" w:themeColor="text1"/>
          <w:lang w:val="es-ES"/>
        </w:rPr>
      </w:pPr>
    </w:p>
    <w:p w14:paraId="44BC610E" w14:textId="77777777" w:rsidR="0044368D" w:rsidRPr="00CD1179" w:rsidRDefault="0044368D" w:rsidP="00CD1179">
      <w:pPr>
        <w:keepNext/>
        <w:keepLines/>
        <w:pBdr>
          <w:top w:val="nil"/>
          <w:left w:val="nil"/>
          <w:bottom w:val="nil"/>
          <w:right w:val="nil"/>
          <w:between w:val="nil"/>
          <w:bar w:val="nil"/>
        </w:pBdr>
        <w:spacing w:line="360" w:lineRule="auto"/>
        <w:outlineLvl w:val="0"/>
        <w:rPr>
          <w:rFonts w:ascii="Palatino Linotype" w:eastAsiaTheme="majorEastAsia" w:hAnsi="Palatino Linotype" w:cstheme="majorBidi"/>
          <w:b/>
          <w:color w:val="000000" w:themeColor="text1"/>
          <w:lang w:val="es-MX" w:eastAsia="en-US"/>
        </w:rPr>
      </w:pPr>
      <w:bookmarkStart w:id="88" w:name="_Toc485631703"/>
      <w:bookmarkStart w:id="89" w:name="_Toc500756713"/>
      <w:bookmarkStart w:id="90" w:name="_Toc536691781"/>
      <w:bookmarkStart w:id="91" w:name="_Toc4073622"/>
      <w:bookmarkStart w:id="92" w:name="_Toc4078185"/>
      <w:bookmarkStart w:id="93" w:name="_Toc25844459"/>
      <w:r w:rsidRPr="00CD1179">
        <w:rPr>
          <w:rFonts w:ascii="Palatino Linotype" w:eastAsiaTheme="majorEastAsia" w:hAnsi="Palatino Linotype" w:cstheme="majorBidi"/>
          <w:b/>
          <w:color w:val="000000" w:themeColor="text1"/>
          <w:lang w:val="es-MX" w:eastAsia="en-US"/>
        </w:rPr>
        <w:t>II. La intervención del Comité de Transparencia.</w:t>
      </w:r>
      <w:bookmarkEnd w:id="88"/>
      <w:bookmarkEnd w:id="89"/>
      <w:bookmarkEnd w:id="90"/>
      <w:bookmarkEnd w:id="91"/>
      <w:bookmarkEnd w:id="92"/>
      <w:bookmarkEnd w:id="93"/>
    </w:p>
    <w:p w14:paraId="09E41FD2" w14:textId="77777777" w:rsidR="0044368D" w:rsidRPr="00CD1179" w:rsidRDefault="0044368D" w:rsidP="00CD1179">
      <w:pPr>
        <w:spacing w:line="360" w:lineRule="auto"/>
        <w:contextualSpacing/>
        <w:jc w:val="both"/>
        <w:rPr>
          <w:rFonts w:ascii="Palatino Linotype" w:hAnsi="Palatino Linotype" w:cs="Arial"/>
          <w:b/>
          <w:color w:val="000000" w:themeColor="text1"/>
        </w:rPr>
      </w:pPr>
    </w:p>
    <w:p w14:paraId="0FA56494" w14:textId="77777777" w:rsidR="0044368D" w:rsidRPr="00CD1179" w:rsidRDefault="0044368D" w:rsidP="00CD1179">
      <w:pPr>
        <w:keepNext/>
        <w:keepLines/>
        <w:numPr>
          <w:ilvl w:val="0"/>
          <w:numId w:val="31"/>
        </w:numPr>
        <w:pBdr>
          <w:top w:val="nil"/>
          <w:left w:val="nil"/>
          <w:bottom w:val="nil"/>
          <w:right w:val="nil"/>
          <w:between w:val="nil"/>
          <w:bar w:val="nil"/>
        </w:pBdr>
        <w:spacing w:line="360" w:lineRule="auto"/>
        <w:contextualSpacing/>
        <w:outlineLvl w:val="1"/>
        <w:rPr>
          <w:rFonts w:ascii="Palatino Linotype" w:eastAsiaTheme="majorEastAsia" w:hAnsi="Palatino Linotype" w:cstheme="majorBidi"/>
          <w:b/>
          <w:color w:val="000000" w:themeColor="text1"/>
          <w:lang w:val="es-MX" w:eastAsia="en-US"/>
        </w:rPr>
      </w:pPr>
      <w:bookmarkStart w:id="94" w:name="_Toc485631704"/>
      <w:bookmarkStart w:id="95" w:name="_Toc500756714"/>
      <w:bookmarkStart w:id="96" w:name="_Toc536691782"/>
      <w:bookmarkStart w:id="97" w:name="_Toc4073623"/>
      <w:bookmarkStart w:id="98" w:name="_Toc4078186"/>
      <w:bookmarkStart w:id="99" w:name="_Toc25844460"/>
      <w:r w:rsidRPr="00CD1179">
        <w:rPr>
          <w:rFonts w:ascii="Palatino Linotype" w:eastAsiaTheme="majorEastAsia" w:hAnsi="Palatino Linotype" w:cstheme="majorBidi"/>
          <w:b/>
          <w:color w:val="000000" w:themeColor="text1"/>
          <w:lang w:val="es-MX" w:eastAsia="en-US"/>
        </w:rPr>
        <w:t>Formalidades para emitir el acuerdo de clasificación.</w:t>
      </w:r>
      <w:bookmarkEnd w:id="94"/>
      <w:bookmarkEnd w:id="95"/>
      <w:bookmarkEnd w:id="96"/>
      <w:bookmarkEnd w:id="97"/>
      <w:bookmarkEnd w:id="98"/>
      <w:bookmarkEnd w:id="99"/>
    </w:p>
    <w:p w14:paraId="57103876" w14:textId="77777777" w:rsidR="0044368D" w:rsidRPr="00CD1179" w:rsidRDefault="0044368D" w:rsidP="00CD1179">
      <w:pPr>
        <w:tabs>
          <w:tab w:val="left" w:pos="7770"/>
        </w:tabs>
        <w:spacing w:line="360" w:lineRule="auto"/>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ab/>
      </w:r>
    </w:p>
    <w:p w14:paraId="2452F7A3" w14:textId="77777777" w:rsidR="0044368D" w:rsidRPr="00CD1179" w:rsidRDefault="0044368D" w:rsidP="00CD1179">
      <w:pPr>
        <w:numPr>
          <w:ilvl w:val="0"/>
          <w:numId w:val="34"/>
        </w:numPr>
        <w:spacing w:line="360" w:lineRule="auto"/>
        <w:ind w:left="0" w:firstLine="0"/>
        <w:contextualSpacing/>
        <w:jc w:val="both"/>
        <w:rPr>
          <w:rFonts w:ascii="Palatino Linotype" w:eastAsia="Times New Roman" w:hAnsi="Palatino Linotype"/>
          <w:color w:val="000000" w:themeColor="text1"/>
          <w:lang w:eastAsia="es-ES_tradnl"/>
        </w:rPr>
      </w:pPr>
      <w:r w:rsidRPr="00CD1179">
        <w:rPr>
          <w:rFonts w:ascii="Palatino Linotype" w:hAnsi="Palatino Linotype" w:cs="Arial"/>
          <w:color w:val="000000" w:themeColor="text1"/>
        </w:rPr>
        <w:t xml:space="preserve">El Comité de Transparencia, según lo dispuesto en los artículos 128 y 103 de la Ley Estatal y de la Ley General, respectivamente, y </w:t>
      </w:r>
      <w:r w:rsidRPr="00CD1179">
        <w:rPr>
          <w:rFonts w:ascii="Palatino Linotype" w:hAnsi="Palatino Linotype"/>
          <w:color w:val="000000" w:themeColor="text1"/>
        </w:rPr>
        <w:t xml:space="preserve">la fracción III del numeral Segundo de los </w:t>
      </w:r>
      <w:r w:rsidRPr="00CD1179">
        <w:rPr>
          <w:rFonts w:ascii="Palatino Linotype" w:hAnsi="Palatino Linotype" w:cs="Arial"/>
          <w:color w:val="000000" w:themeColor="text1"/>
        </w:rPr>
        <w:lastRenderedPageBreak/>
        <w:t>Lineamientos generales en materia de clasificación y desclasificación de la información, así como para la elaboración de versiones públicas, en adelante los Lineamientos Generales,</w:t>
      </w:r>
      <w:r w:rsidRPr="00CD1179">
        <w:rPr>
          <w:rFonts w:ascii="Palatino Linotype" w:hAnsi="Palatino Linotype"/>
          <w:color w:val="000000" w:themeColor="text1"/>
        </w:rPr>
        <w:t xml:space="preserve"> </w:t>
      </w:r>
      <w:r w:rsidRPr="00CD1179">
        <w:rPr>
          <w:rFonts w:ascii="Palatino Linotype" w:hAnsi="Palatino Linotype" w:cs="Arial"/>
          <w:color w:val="000000" w:themeColor="text1"/>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DF2E9DB"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0B022E89"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DBFE52E" w14:textId="77777777" w:rsidR="0044368D" w:rsidRPr="00CD1179" w:rsidRDefault="0044368D" w:rsidP="00CD1179">
      <w:pPr>
        <w:spacing w:line="360" w:lineRule="auto"/>
        <w:jc w:val="both"/>
        <w:rPr>
          <w:rFonts w:ascii="Palatino Linotype" w:hAnsi="Palatino Linotype"/>
          <w:color w:val="000000" w:themeColor="text1"/>
        </w:rPr>
      </w:pPr>
    </w:p>
    <w:p w14:paraId="75C80461"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w:t>
      </w:r>
      <w:r w:rsidRPr="00CD1179">
        <w:rPr>
          <w:rFonts w:ascii="Palatino Linotype" w:hAnsi="Palatino Linotype"/>
          <w:color w:val="000000" w:themeColor="text1"/>
        </w:rPr>
        <w:lastRenderedPageBreak/>
        <w:t xml:space="preserve">a partir de las decisiones adoptadas previamente por los titulares de áreas y que son sujetas a control, en primera instancia, por el Comité de Transparencia. </w:t>
      </w:r>
    </w:p>
    <w:p w14:paraId="155CE205" w14:textId="77777777" w:rsidR="0044368D" w:rsidRPr="00CD1179" w:rsidRDefault="0044368D" w:rsidP="00CD1179">
      <w:pPr>
        <w:spacing w:line="360" w:lineRule="auto"/>
        <w:jc w:val="both"/>
        <w:rPr>
          <w:rFonts w:ascii="Palatino Linotype" w:hAnsi="Palatino Linotype"/>
          <w:color w:val="000000" w:themeColor="text1"/>
        </w:rPr>
      </w:pPr>
    </w:p>
    <w:p w14:paraId="27579922" w14:textId="77777777" w:rsidR="0044368D" w:rsidRPr="00CD1179" w:rsidRDefault="0044368D" w:rsidP="00CD1179">
      <w:pPr>
        <w:keepNext/>
        <w:keepLines/>
        <w:numPr>
          <w:ilvl w:val="0"/>
          <w:numId w:val="31"/>
        </w:numPr>
        <w:pBdr>
          <w:top w:val="nil"/>
          <w:left w:val="nil"/>
          <w:bottom w:val="nil"/>
          <w:right w:val="nil"/>
          <w:between w:val="nil"/>
          <w:bar w:val="nil"/>
        </w:pBdr>
        <w:spacing w:line="360" w:lineRule="auto"/>
        <w:contextualSpacing/>
        <w:outlineLvl w:val="1"/>
        <w:rPr>
          <w:rFonts w:ascii="Palatino Linotype" w:eastAsiaTheme="majorEastAsia" w:hAnsi="Palatino Linotype" w:cstheme="majorBidi"/>
          <w:b/>
          <w:color w:val="000000" w:themeColor="text1"/>
          <w:lang w:val="es-MX" w:eastAsia="en-US"/>
        </w:rPr>
      </w:pPr>
      <w:bookmarkStart w:id="100" w:name="_Toc485631705"/>
      <w:bookmarkStart w:id="101" w:name="_Toc500756715"/>
      <w:bookmarkStart w:id="102" w:name="_Toc536691783"/>
      <w:bookmarkStart w:id="103" w:name="_Toc4073624"/>
      <w:bookmarkStart w:id="104" w:name="_Toc4078187"/>
      <w:bookmarkStart w:id="105" w:name="_Toc25844461"/>
      <w:r w:rsidRPr="00CD1179">
        <w:rPr>
          <w:rFonts w:ascii="Palatino Linotype" w:eastAsiaTheme="majorEastAsia" w:hAnsi="Palatino Linotype" w:cstheme="majorBidi"/>
          <w:b/>
          <w:color w:val="000000" w:themeColor="text1"/>
          <w:lang w:val="es-MX" w:eastAsia="en-US"/>
        </w:rPr>
        <w:t>Requisitos de fondo del acuerdo de clasificación.</w:t>
      </w:r>
      <w:bookmarkEnd w:id="100"/>
      <w:bookmarkEnd w:id="101"/>
      <w:bookmarkEnd w:id="102"/>
      <w:bookmarkEnd w:id="103"/>
      <w:bookmarkEnd w:id="104"/>
      <w:bookmarkEnd w:id="105"/>
    </w:p>
    <w:p w14:paraId="669A737B"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4E4D367C"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0330161B" w14:textId="77777777" w:rsidR="0044368D" w:rsidRPr="00CD1179" w:rsidRDefault="0044368D" w:rsidP="00CD1179">
      <w:pPr>
        <w:spacing w:line="360" w:lineRule="auto"/>
        <w:contextualSpacing/>
        <w:jc w:val="both"/>
        <w:rPr>
          <w:rFonts w:ascii="Palatino Linotype" w:hAnsi="Palatino Linotype"/>
          <w:color w:val="000000" w:themeColor="text1"/>
        </w:rPr>
      </w:pPr>
    </w:p>
    <w:p w14:paraId="66CCC23A"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84422A8" w14:textId="77777777" w:rsidR="0044368D" w:rsidRPr="00CD1179" w:rsidRDefault="0044368D" w:rsidP="00CD1179">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8F273FA" w14:textId="77777777" w:rsidR="0044368D" w:rsidRPr="00CD1179" w:rsidRDefault="0044368D" w:rsidP="00CD1179">
      <w:pPr>
        <w:numPr>
          <w:ilvl w:val="0"/>
          <w:numId w:val="3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1179">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w:t>
      </w:r>
      <w:r w:rsidRPr="00CD1179">
        <w:rPr>
          <w:rFonts w:ascii="Palatino Linotype" w:eastAsia="Times New Roman" w:hAnsi="Palatino Linotype" w:cs="Arial"/>
          <w:color w:val="000000" w:themeColor="text1"/>
          <w:lang w:eastAsia="es-MX"/>
        </w:rPr>
        <w:lastRenderedPageBreak/>
        <w:t>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CD1179">
        <w:rPr>
          <w:rFonts w:ascii="Palatino Linotype" w:eastAsia="Times New Roman" w:hAnsi="Palatino Linotype" w:cs="Arial"/>
          <w:color w:val="000000" w:themeColor="text1"/>
          <w:vertAlign w:val="superscript"/>
          <w:lang w:eastAsia="es-MX"/>
        </w:rPr>
        <w:footnoteReference w:id="11"/>
      </w:r>
    </w:p>
    <w:p w14:paraId="18581BB5" w14:textId="77777777" w:rsidR="0044368D" w:rsidRPr="00CD1179" w:rsidRDefault="0044368D" w:rsidP="00CD1179">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072BB916" w14:textId="77777777" w:rsidR="0044368D" w:rsidRPr="00CD1179" w:rsidRDefault="0044368D" w:rsidP="00CD1179">
      <w:pPr>
        <w:numPr>
          <w:ilvl w:val="0"/>
          <w:numId w:val="3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1179">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33683BAA" w14:textId="77777777" w:rsidR="0044368D" w:rsidRPr="00CD1179" w:rsidRDefault="0044368D" w:rsidP="00CD1179">
      <w:pPr>
        <w:spacing w:line="360" w:lineRule="auto"/>
        <w:ind w:right="618"/>
        <w:contextualSpacing/>
        <w:jc w:val="both"/>
        <w:rPr>
          <w:rFonts w:ascii="Palatino Linotype" w:hAnsi="Palatino Linotype" w:cs="Arial"/>
          <w:color w:val="000000" w:themeColor="text1"/>
        </w:rPr>
      </w:pPr>
    </w:p>
    <w:p w14:paraId="40C5A4DA" w14:textId="77777777" w:rsidR="0044368D" w:rsidRPr="00CD1179" w:rsidRDefault="0044368D" w:rsidP="00CD1179">
      <w:pPr>
        <w:spacing w:line="360" w:lineRule="auto"/>
        <w:ind w:left="567" w:right="618"/>
        <w:contextualSpacing/>
        <w:jc w:val="both"/>
        <w:rPr>
          <w:rFonts w:ascii="Palatino Linotype" w:hAnsi="Palatino Linotype" w:cs="Arial"/>
          <w:i/>
          <w:color w:val="000000" w:themeColor="text1"/>
        </w:rPr>
      </w:pPr>
      <w:r w:rsidRPr="00CD1179">
        <w:rPr>
          <w:rFonts w:ascii="Palatino Linotype" w:hAnsi="Palatino Linotype" w:cs="Arial"/>
          <w:b/>
          <w:i/>
          <w:color w:val="000000" w:themeColor="text1"/>
        </w:rPr>
        <w:t>FUNDAMENTACIÓN Y MOTIVACIÓN.</w:t>
      </w:r>
      <w:r w:rsidRPr="00CD1179">
        <w:rPr>
          <w:rFonts w:ascii="Palatino Linotype" w:hAnsi="Palatino Linotype" w:cs="Arial"/>
          <w:i/>
          <w:color w:val="000000" w:themeColor="text1"/>
        </w:rPr>
        <w:t xml:space="preserve"> La </w:t>
      </w:r>
      <w:r w:rsidRPr="00CD1179">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CD1179">
        <w:rPr>
          <w:rFonts w:ascii="Palatino Linotype" w:hAnsi="Palatino Linotype" w:cs="Arial"/>
          <w:i/>
          <w:color w:val="000000" w:themeColor="text1"/>
        </w:rPr>
        <w:t>.</w:t>
      </w:r>
    </w:p>
    <w:p w14:paraId="79520C98" w14:textId="77777777" w:rsidR="0044368D" w:rsidRPr="00CD1179" w:rsidRDefault="0044368D" w:rsidP="00CD1179">
      <w:pPr>
        <w:spacing w:line="360" w:lineRule="auto"/>
        <w:ind w:left="567" w:right="618"/>
        <w:contextualSpacing/>
        <w:jc w:val="both"/>
        <w:rPr>
          <w:rFonts w:ascii="Palatino Linotype" w:hAnsi="Palatino Linotype" w:cs="Arial"/>
          <w:i/>
          <w:color w:val="000000" w:themeColor="text1"/>
        </w:rPr>
      </w:pPr>
      <w:r w:rsidRPr="00CD1179">
        <w:rPr>
          <w:rFonts w:ascii="Palatino Linotype" w:hAnsi="Palatino Linotype" w:cs="Arial"/>
          <w:i/>
          <w:color w:val="000000" w:themeColor="text1"/>
        </w:rPr>
        <w:t>SEGUNDO TRIBUNAL COLEGIADO DEL SEXTO CIRCUITO.</w:t>
      </w:r>
    </w:p>
    <w:p w14:paraId="5BBA1568" w14:textId="77777777" w:rsidR="0044368D" w:rsidRPr="00CD1179" w:rsidRDefault="0044368D" w:rsidP="00CD1179">
      <w:pPr>
        <w:spacing w:line="360" w:lineRule="auto"/>
        <w:ind w:left="567" w:right="618"/>
        <w:contextualSpacing/>
        <w:jc w:val="both"/>
        <w:rPr>
          <w:rFonts w:ascii="Palatino Linotype" w:hAnsi="Palatino Linotype" w:cs="Arial"/>
          <w:i/>
          <w:color w:val="000000" w:themeColor="text1"/>
        </w:rPr>
      </w:pPr>
      <w:r w:rsidRPr="00CD1179">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0CD43018" w14:textId="77777777" w:rsidR="0044368D" w:rsidRPr="00CD1179" w:rsidRDefault="0044368D" w:rsidP="00CD1179">
      <w:pPr>
        <w:spacing w:line="360" w:lineRule="auto"/>
        <w:ind w:left="567" w:right="618"/>
        <w:contextualSpacing/>
        <w:jc w:val="both"/>
        <w:rPr>
          <w:rFonts w:ascii="Palatino Linotype" w:hAnsi="Palatino Linotype" w:cs="Arial"/>
          <w:i/>
          <w:color w:val="000000" w:themeColor="text1"/>
        </w:rPr>
      </w:pPr>
      <w:r w:rsidRPr="00CD1179">
        <w:rPr>
          <w:rFonts w:ascii="Palatino Linotype" w:hAnsi="Palatino Linotype" w:cs="Arial"/>
          <w:i/>
          <w:color w:val="000000" w:themeColor="text1"/>
        </w:rPr>
        <w:lastRenderedPageBreak/>
        <w:t xml:space="preserve">Revisión fiscal 103/88. Instituto Mexicano del Seguro Social. 18 de octubre de 1988. Unanimidad de votos. Ponente: Arnoldo Nájera Virgen. Secretario: Alejandro </w:t>
      </w:r>
      <w:proofErr w:type="spellStart"/>
      <w:r w:rsidRPr="00CD1179">
        <w:rPr>
          <w:rFonts w:ascii="Palatino Linotype" w:hAnsi="Palatino Linotype" w:cs="Arial"/>
          <w:i/>
          <w:color w:val="000000" w:themeColor="text1"/>
        </w:rPr>
        <w:t>Esponda</w:t>
      </w:r>
      <w:proofErr w:type="spellEnd"/>
      <w:r w:rsidRPr="00CD1179">
        <w:rPr>
          <w:rFonts w:ascii="Palatino Linotype" w:hAnsi="Palatino Linotype" w:cs="Arial"/>
          <w:i/>
          <w:color w:val="000000" w:themeColor="text1"/>
        </w:rPr>
        <w:t xml:space="preserve"> Rincón.</w:t>
      </w:r>
    </w:p>
    <w:p w14:paraId="4345BF1E" w14:textId="77777777" w:rsidR="0044368D" w:rsidRPr="00CD1179" w:rsidRDefault="0044368D" w:rsidP="00CD1179">
      <w:pPr>
        <w:spacing w:line="360" w:lineRule="auto"/>
        <w:ind w:left="567" w:right="618"/>
        <w:contextualSpacing/>
        <w:jc w:val="both"/>
        <w:rPr>
          <w:rFonts w:ascii="Palatino Linotype" w:hAnsi="Palatino Linotype" w:cs="Arial"/>
          <w:i/>
          <w:color w:val="000000" w:themeColor="text1"/>
        </w:rPr>
      </w:pPr>
      <w:r w:rsidRPr="00CD1179">
        <w:rPr>
          <w:rFonts w:ascii="Palatino Linotype" w:hAnsi="Palatino Linotype" w:cs="Arial"/>
          <w:i/>
          <w:color w:val="000000" w:themeColor="text1"/>
        </w:rPr>
        <w:t xml:space="preserve">Amparo en revisión 333/88. </w:t>
      </w:r>
      <w:proofErr w:type="spellStart"/>
      <w:r w:rsidRPr="00CD1179">
        <w:rPr>
          <w:rFonts w:ascii="Palatino Linotype" w:hAnsi="Palatino Linotype" w:cs="Arial"/>
          <w:i/>
          <w:color w:val="000000" w:themeColor="text1"/>
        </w:rPr>
        <w:t>Adilia</w:t>
      </w:r>
      <w:proofErr w:type="spellEnd"/>
      <w:r w:rsidRPr="00CD1179">
        <w:rPr>
          <w:rFonts w:ascii="Palatino Linotype" w:hAnsi="Palatino Linotype" w:cs="Arial"/>
          <w:i/>
          <w:color w:val="000000" w:themeColor="text1"/>
        </w:rPr>
        <w:t xml:space="preserve"> Romero. 26 de octubre de 1988. Unanimidad de votos. Ponente: Arnoldo Nájera Virgen. Secretario: Enrique Crispín Campos Ramírez.</w:t>
      </w:r>
    </w:p>
    <w:p w14:paraId="65C1B6CA" w14:textId="77777777" w:rsidR="0044368D" w:rsidRPr="00CD1179" w:rsidRDefault="0044368D" w:rsidP="00CD1179">
      <w:pPr>
        <w:spacing w:line="360" w:lineRule="auto"/>
        <w:ind w:left="567" w:right="618"/>
        <w:contextualSpacing/>
        <w:jc w:val="both"/>
        <w:rPr>
          <w:rFonts w:ascii="Palatino Linotype" w:hAnsi="Palatino Linotype" w:cs="Arial"/>
          <w:i/>
          <w:color w:val="000000" w:themeColor="text1"/>
        </w:rPr>
      </w:pPr>
      <w:r w:rsidRPr="00CD1179">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CD1179">
        <w:rPr>
          <w:rFonts w:ascii="Palatino Linotype" w:hAnsi="Palatino Linotype" w:cs="Arial"/>
          <w:i/>
          <w:color w:val="000000" w:themeColor="text1"/>
        </w:rPr>
        <w:t>Goyzueta</w:t>
      </w:r>
      <w:proofErr w:type="spellEnd"/>
      <w:r w:rsidRPr="00CD1179">
        <w:rPr>
          <w:rFonts w:ascii="Palatino Linotype" w:hAnsi="Palatino Linotype" w:cs="Arial"/>
          <w:i/>
          <w:color w:val="000000" w:themeColor="text1"/>
        </w:rPr>
        <w:t>. Secretario: Gonzalo Carrera Molina.</w:t>
      </w:r>
    </w:p>
    <w:p w14:paraId="538E5BDE" w14:textId="77777777" w:rsidR="0044368D" w:rsidRPr="00CD1179" w:rsidRDefault="0044368D" w:rsidP="00CD1179">
      <w:pPr>
        <w:spacing w:line="360" w:lineRule="auto"/>
        <w:ind w:left="567" w:right="618"/>
        <w:contextualSpacing/>
        <w:jc w:val="both"/>
        <w:rPr>
          <w:rFonts w:ascii="Palatino Linotype" w:hAnsi="Palatino Linotype" w:cs="Arial"/>
          <w:i/>
          <w:color w:val="000000" w:themeColor="text1"/>
        </w:rPr>
      </w:pPr>
      <w:r w:rsidRPr="00CD1179">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CD1179">
        <w:rPr>
          <w:rFonts w:ascii="Palatino Linotype" w:hAnsi="Palatino Linotype" w:cs="Arial"/>
          <w:i/>
          <w:color w:val="000000" w:themeColor="text1"/>
        </w:rPr>
        <w:t>Baigts</w:t>
      </w:r>
      <w:proofErr w:type="spellEnd"/>
      <w:r w:rsidRPr="00CD1179">
        <w:rPr>
          <w:rFonts w:ascii="Palatino Linotype" w:hAnsi="Palatino Linotype" w:cs="Arial"/>
          <w:i/>
          <w:color w:val="000000" w:themeColor="text1"/>
        </w:rPr>
        <w:t xml:space="preserve"> Muñoz.</w:t>
      </w:r>
      <w:r w:rsidRPr="00CD1179">
        <w:rPr>
          <w:rFonts w:ascii="Palatino Linotype" w:hAnsi="Palatino Linotype" w:cs="Arial"/>
          <w:i/>
          <w:color w:val="000000" w:themeColor="text1"/>
          <w:vertAlign w:val="superscript"/>
        </w:rPr>
        <w:footnoteReference w:id="12"/>
      </w:r>
    </w:p>
    <w:p w14:paraId="1767307D" w14:textId="77777777" w:rsidR="0044368D" w:rsidRPr="00CD1179" w:rsidRDefault="0044368D" w:rsidP="00CD1179">
      <w:pPr>
        <w:spacing w:line="360" w:lineRule="auto"/>
        <w:ind w:left="567"/>
        <w:contextualSpacing/>
        <w:jc w:val="both"/>
        <w:rPr>
          <w:rFonts w:ascii="Palatino Linotype" w:hAnsi="Palatino Linotype" w:cs="Arial"/>
          <w:color w:val="000000" w:themeColor="text1"/>
          <w:lang w:val="es-ES"/>
        </w:rPr>
      </w:pPr>
    </w:p>
    <w:p w14:paraId="6CBBE0E8" w14:textId="77777777" w:rsidR="0044368D" w:rsidRPr="00CD1179" w:rsidRDefault="0044368D" w:rsidP="00CD1179">
      <w:pPr>
        <w:numPr>
          <w:ilvl w:val="0"/>
          <w:numId w:val="3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1179">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EB018A4" w14:textId="77777777" w:rsidR="0044368D" w:rsidRPr="00CD1179" w:rsidRDefault="0044368D" w:rsidP="00CD1179">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44AE4F3A" w14:textId="77777777" w:rsidR="0044368D" w:rsidRPr="00CD1179" w:rsidRDefault="0044368D" w:rsidP="00CD1179">
      <w:pPr>
        <w:numPr>
          <w:ilvl w:val="0"/>
          <w:numId w:val="3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1179">
        <w:rPr>
          <w:rFonts w:ascii="Palatino Linotype" w:eastAsia="Times New Roman" w:hAnsi="Palatino Linotype" w:cs="Arial"/>
          <w:color w:val="000000" w:themeColor="text1"/>
          <w:lang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modo, </w:t>
      </w:r>
      <w:r w:rsidRPr="00CD1179">
        <w:rPr>
          <w:rFonts w:ascii="Palatino Linotype" w:eastAsia="Times New Roman" w:hAnsi="Palatino Linotype" w:cs="Arial"/>
          <w:color w:val="000000" w:themeColor="text1"/>
          <w:lang w:eastAsia="es-MX"/>
        </w:rPr>
        <w:lastRenderedPageBreak/>
        <w:t>la persona que se sienta afectada pueda impugnar la decisión, permitiéndole una real y auténtica defensa.</w:t>
      </w:r>
    </w:p>
    <w:p w14:paraId="6E224374" w14:textId="77777777" w:rsidR="0044368D" w:rsidRPr="00CD1179" w:rsidRDefault="0044368D" w:rsidP="00CD1179">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33829BBF" w14:textId="77777777" w:rsidR="0044368D" w:rsidRPr="00CD1179" w:rsidRDefault="0044368D" w:rsidP="00CD1179">
      <w:pPr>
        <w:numPr>
          <w:ilvl w:val="0"/>
          <w:numId w:val="3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1179">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49DC9BA" w14:textId="77777777" w:rsidR="0044368D" w:rsidRPr="00CD1179" w:rsidRDefault="0044368D" w:rsidP="00CD1179">
      <w:pPr>
        <w:shd w:val="clear" w:color="auto" w:fill="FFFFFF"/>
        <w:spacing w:line="360" w:lineRule="auto"/>
        <w:contextualSpacing/>
        <w:jc w:val="both"/>
        <w:rPr>
          <w:rFonts w:ascii="Palatino Linotype" w:eastAsia="Times New Roman" w:hAnsi="Palatino Linotype" w:cs="Arial"/>
          <w:color w:val="000000" w:themeColor="text1"/>
          <w:lang w:eastAsia="es-MX"/>
        </w:rPr>
      </w:pPr>
    </w:p>
    <w:p w14:paraId="2450A828" w14:textId="77777777" w:rsidR="0044368D" w:rsidRPr="00CD1179" w:rsidRDefault="0044368D" w:rsidP="00CD1179">
      <w:pPr>
        <w:numPr>
          <w:ilvl w:val="0"/>
          <w:numId w:val="3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1179">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CD1179">
        <w:rPr>
          <w:rFonts w:ascii="Palatino Linotype" w:hAnsi="Palatino Linotype"/>
          <w:color w:val="000000" w:themeColor="text1"/>
        </w:rPr>
        <w:t xml:space="preserve"> </w:t>
      </w:r>
      <w:r w:rsidRPr="00CD1179">
        <w:rPr>
          <w:rFonts w:ascii="Palatino Linotype" w:eastAsia="Times New Roman" w:hAnsi="Palatino Linotype" w:cs="Arial"/>
          <w:color w:val="000000" w:themeColor="text1"/>
          <w:lang w:eastAsia="es-MX"/>
        </w:rPr>
        <w:t>datos personales</w:t>
      </w:r>
      <w:r w:rsidRPr="00CD1179">
        <w:rPr>
          <w:rFonts w:ascii="Palatino Linotype" w:eastAsia="Times New Roman" w:hAnsi="Palatino Linotype" w:cs="Arial"/>
          <w:color w:val="000000" w:themeColor="text1"/>
          <w:vertAlign w:val="superscript"/>
          <w:lang w:eastAsia="es-MX"/>
        </w:rPr>
        <w:footnoteReference w:id="13"/>
      </w:r>
      <w:r w:rsidRPr="00CD1179">
        <w:rPr>
          <w:rFonts w:ascii="Palatino Linotype" w:eastAsia="Times New Roman" w:hAnsi="Palatino Linotype" w:cs="Arial"/>
          <w:color w:val="000000" w:themeColor="text1"/>
          <w:lang w:eastAsia="es-MX"/>
        </w:rPr>
        <w:t xml:space="preserve"> del servidor público que no tienen ninguna injerencia en el tema de la transparencia y la rendición de cuentas,  por ejemplo, </w:t>
      </w:r>
      <w:r w:rsidRPr="00CD1179">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454FDA3A" w14:textId="77777777" w:rsidR="0044368D" w:rsidRPr="00CD1179" w:rsidRDefault="0044368D" w:rsidP="00CD1179">
      <w:pPr>
        <w:shd w:val="clear" w:color="auto" w:fill="FFFFFF"/>
        <w:spacing w:line="360" w:lineRule="auto"/>
        <w:contextualSpacing/>
        <w:jc w:val="both"/>
        <w:rPr>
          <w:rFonts w:ascii="Palatino Linotype" w:eastAsia="Calibri" w:hAnsi="Palatino Linotype" w:cs="Arial"/>
          <w:color w:val="000000" w:themeColor="text1"/>
          <w:lang w:val="es-ES" w:eastAsia="es-MX"/>
        </w:rPr>
      </w:pPr>
    </w:p>
    <w:p w14:paraId="2373B8CA" w14:textId="77777777" w:rsidR="0044368D" w:rsidRPr="00CD1179" w:rsidRDefault="0044368D" w:rsidP="00CD1179">
      <w:pPr>
        <w:numPr>
          <w:ilvl w:val="0"/>
          <w:numId w:val="34"/>
        </w:numPr>
        <w:shd w:val="clear" w:color="auto" w:fill="FFFFFF"/>
        <w:spacing w:line="360" w:lineRule="auto"/>
        <w:ind w:left="0" w:firstLine="0"/>
        <w:contextualSpacing/>
        <w:jc w:val="both"/>
        <w:rPr>
          <w:rFonts w:ascii="Palatino Linotype" w:eastAsia="Calibri" w:hAnsi="Palatino Linotype" w:cs="Arial"/>
          <w:color w:val="000000" w:themeColor="text1"/>
          <w:lang w:val="es-ES" w:eastAsia="es-MX"/>
        </w:rPr>
      </w:pPr>
      <w:r w:rsidRPr="00CD1179">
        <w:rPr>
          <w:rFonts w:ascii="Palatino Linotype" w:eastAsia="Calibri" w:hAnsi="Palatino Linotype" w:cs="Arial"/>
          <w:color w:val="000000" w:themeColor="text1"/>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984EF6E"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6BE224D4" w14:textId="77777777" w:rsidR="0044368D" w:rsidRPr="00CD1179" w:rsidRDefault="0044368D" w:rsidP="00CD1179">
      <w:pPr>
        <w:keepNext/>
        <w:keepLines/>
        <w:pBdr>
          <w:top w:val="nil"/>
          <w:left w:val="nil"/>
          <w:bottom w:val="nil"/>
          <w:right w:val="nil"/>
          <w:between w:val="nil"/>
          <w:bar w:val="nil"/>
        </w:pBdr>
        <w:spacing w:line="360" w:lineRule="auto"/>
        <w:jc w:val="both"/>
        <w:outlineLvl w:val="1"/>
        <w:rPr>
          <w:rFonts w:ascii="Palatino Linotype" w:eastAsiaTheme="majorEastAsia" w:hAnsi="Palatino Linotype" w:cstheme="majorBidi"/>
          <w:b/>
          <w:color w:val="000000" w:themeColor="text1"/>
          <w:lang w:val="es-MX" w:eastAsia="en-US"/>
        </w:rPr>
      </w:pPr>
      <w:bookmarkStart w:id="106" w:name="_Toc485631706"/>
      <w:bookmarkStart w:id="107" w:name="_Toc500756716"/>
      <w:bookmarkStart w:id="108" w:name="_Toc536691784"/>
      <w:bookmarkStart w:id="109" w:name="_Toc4073625"/>
      <w:bookmarkStart w:id="110" w:name="_Toc4078188"/>
      <w:bookmarkStart w:id="111" w:name="_Toc25844462"/>
      <w:r w:rsidRPr="00CD1179">
        <w:rPr>
          <w:rFonts w:ascii="Palatino Linotype" w:eastAsiaTheme="majorEastAsia" w:hAnsi="Palatino Linotype" w:cstheme="majorBidi"/>
          <w:b/>
          <w:color w:val="000000" w:themeColor="text1"/>
          <w:lang w:val="es-MX" w:eastAsia="en-US"/>
        </w:rPr>
        <w:t>III. Condiciones especiales de la clasificación de la información como reservada</w:t>
      </w:r>
      <w:bookmarkEnd w:id="106"/>
      <w:bookmarkEnd w:id="107"/>
      <w:bookmarkEnd w:id="108"/>
      <w:bookmarkEnd w:id="109"/>
      <w:bookmarkEnd w:id="110"/>
      <w:bookmarkEnd w:id="111"/>
      <w:r w:rsidRPr="00CD1179">
        <w:rPr>
          <w:rFonts w:ascii="Palatino Linotype" w:eastAsiaTheme="majorEastAsia" w:hAnsi="Palatino Linotype" w:cstheme="majorBidi"/>
          <w:b/>
          <w:color w:val="000000" w:themeColor="text1"/>
          <w:lang w:val="es-MX" w:eastAsia="en-US"/>
        </w:rPr>
        <w:t xml:space="preserve"> </w:t>
      </w:r>
    </w:p>
    <w:p w14:paraId="5DABB8FF" w14:textId="77777777" w:rsidR="0044368D" w:rsidRPr="00CD1179" w:rsidRDefault="0044368D" w:rsidP="00CD1179">
      <w:pPr>
        <w:spacing w:line="360" w:lineRule="auto"/>
        <w:contextualSpacing/>
        <w:jc w:val="both"/>
        <w:rPr>
          <w:rFonts w:ascii="Palatino Linotype" w:hAnsi="Palatino Linotype" w:cs="Arial"/>
          <w:b/>
          <w:color w:val="000000" w:themeColor="text1"/>
        </w:rPr>
      </w:pPr>
    </w:p>
    <w:p w14:paraId="1FE502B4" w14:textId="77777777" w:rsidR="0044368D" w:rsidRPr="00CD1179" w:rsidRDefault="0044368D" w:rsidP="00CD1179">
      <w:pPr>
        <w:keepNext/>
        <w:keepLines/>
        <w:numPr>
          <w:ilvl w:val="0"/>
          <w:numId w:val="26"/>
        </w:numPr>
        <w:pBdr>
          <w:top w:val="nil"/>
          <w:left w:val="nil"/>
          <w:bottom w:val="nil"/>
          <w:right w:val="nil"/>
          <w:between w:val="nil"/>
          <w:bar w:val="nil"/>
        </w:pBdr>
        <w:spacing w:line="360" w:lineRule="auto"/>
        <w:outlineLvl w:val="2"/>
        <w:rPr>
          <w:rFonts w:ascii="Palatino Linotype" w:eastAsiaTheme="majorEastAsia" w:hAnsi="Palatino Linotype" w:cstheme="majorBidi"/>
          <w:b/>
          <w:color w:val="000000" w:themeColor="text1"/>
        </w:rPr>
      </w:pPr>
      <w:bookmarkStart w:id="112" w:name="_Toc485631707"/>
      <w:bookmarkStart w:id="113" w:name="_Toc500756717"/>
      <w:bookmarkStart w:id="114" w:name="_Toc536691785"/>
      <w:bookmarkStart w:id="115" w:name="_Toc4073626"/>
      <w:bookmarkStart w:id="116" w:name="_Toc4078189"/>
      <w:bookmarkStart w:id="117" w:name="_Toc25844463"/>
      <w:r w:rsidRPr="00CD1179">
        <w:rPr>
          <w:rFonts w:ascii="Palatino Linotype" w:eastAsiaTheme="majorEastAsia" w:hAnsi="Palatino Linotype" w:cstheme="majorBidi"/>
          <w:b/>
          <w:color w:val="000000" w:themeColor="text1"/>
        </w:rPr>
        <w:t>La fundamentación específica.</w:t>
      </w:r>
      <w:bookmarkEnd w:id="112"/>
      <w:bookmarkEnd w:id="113"/>
      <w:bookmarkEnd w:id="114"/>
      <w:bookmarkEnd w:id="115"/>
      <w:bookmarkEnd w:id="116"/>
      <w:bookmarkEnd w:id="117"/>
    </w:p>
    <w:p w14:paraId="2FA574BB" w14:textId="77777777" w:rsidR="0044368D" w:rsidRPr="00CD1179" w:rsidRDefault="0044368D" w:rsidP="00CD1179">
      <w:pPr>
        <w:spacing w:line="360" w:lineRule="auto"/>
        <w:contextualSpacing/>
        <w:jc w:val="both"/>
        <w:rPr>
          <w:rFonts w:ascii="Palatino Linotype" w:hAnsi="Palatino Linotype" w:cs="Arial"/>
          <w:color w:val="000000" w:themeColor="text1"/>
        </w:rPr>
      </w:pPr>
    </w:p>
    <w:p w14:paraId="797BEC64"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s="Arial"/>
          <w:color w:val="000000" w:themeColor="text1"/>
        </w:rPr>
      </w:pPr>
      <w:r w:rsidRPr="00CD1179">
        <w:rPr>
          <w:rFonts w:ascii="Palatino Linotype" w:hAnsi="Palatino Linotype" w:cs="Arial"/>
          <w:color w:val="000000" w:themeColor="text1"/>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CD1179">
        <w:rPr>
          <w:rFonts w:ascii="Palatino Linotype" w:hAnsi="Palatino Linotype" w:cs="Arial"/>
          <w:color w:val="000000" w:themeColor="text1"/>
        </w:rPr>
        <w:t>autoreferencial</w:t>
      </w:r>
      <w:proofErr w:type="spellEnd"/>
      <w:r w:rsidRPr="00CD1179">
        <w:rPr>
          <w:rFonts w:ascii="Palatino Linotype" w:hAnsi="Palatino Linotype" w:cs="Arial"/>
          <w:color w:val="000000" w:themeColor="text1"/>
        </w:rPr>
        <w:t xml:space="preserve"> en el que primero se dice algo, después se dice lo mismo y al final exactamente lo mismo, cambiando sólo el orden de las palabras.</w:t>
      </w:r>
    </w:p>
    <w:p w14:paraId="2228BCF4" w14:textId="77777777" w:rsidR="0044368D" w:rsidRPr="00CD1179" w:rsidRDefault="0044368D" w:rsidP="00CD1179">
      <w:pPr>
        <w:spacing w:line="360" w:lineRule="auto"/>
        <w:contextualSpacing/>
        <w:jc w:val="both"/>
        <w:rPr>
          <w:rFonts w:ascii="Palatino Linotype" w:hAnsi="Palatino Linotype" w:cs="Arial"/>
          <w:b/>
          <w:color w:val="000000" w:themeColor="text1"/>
        </w:rPr>
      </w:pPr>
    </w:p>
    <w:p w14:paraId="0FE5A39A" w14:textId="77777777" w:rsidR="0044368D" w:rsidRPr="00CD1179" w:rsidRDefault="0044368D" w:rsidP="00CD1179">
      <w:pPr>
        <w:keepNext/>
        <w:keepLines/>
        <w:numPr>
          <w:ilvl w:val="0"/>
          <w:numId w:val="26"/>
        </w:numPr>
        <w:pBdr>
          <w:top w:val="nil"/>
          <w:left w:val="nil"/>
          <w:bottom w:val="nil"/>
          <w:right w:val="nil"/>
          <w:between w:val="nil"/>
          <w:bar w:val="nil"/>
        </w:pBdr>
        <w:spacing w:line="360" w:lineRule="auto"/>
        <w:outlineLvl w:val="2"/>
        <w:rPr>
          <w:rFonts w:ascii="Palatino Linotype" w:eastAsiaTheme="majorEastAsia" w:hAnsi="Palatino Linotype" w:cstheme="majorBidi"/>
          <w:b/>
          <w:color w:val="000000" w:themeColor="text1"/>
        </w:rPr>
      </w:pPr>
      <w:bookmarkStart w:id="118" w:name="_Toc485631708"/>
      <w:bookmarkStart w:id="119" w:name="_Toc500756718"/>
      <w:bookmarkStart w:id="120" w:name="_Toc536691786"/>
      <w:bookmarkStart w:id="121" w:name="_Toc4073627"/>
      <w:bookmarkStart w:id="122" w:name="_Toc4078190"/>
      <w:bookmarkStart w:id="123" w:name="_Toc25844464"/>
      <w:r w:rsidRPr="00CD1179">
        <w:rPr>
          <w:rFonts w:ascii="Palatino Linotype" w:eastAsiaTheme="majorEastAsia" w:hAnsi="Palatino Linotype" w:cstheme="majorBidi"/>
          <w:b/>
          <w:color w:val="000000" w:themeColor="text1"/>
        </w:rPr>
        <w:t>La prueba de daño.</w:t>
      </w:r>
      <w:bookmarkEnd w:id="118"/>
      <w:bookmarkEnd w:id="119"/>
      <w:bookmarkEnd w:id="120"/>
      <w:bookmarkEnd w:id="121"/>
      <w:bookmarkEnd w:id="122"/>
      <w:bookmarkEnd w:id="123"/>
    </w:p>
    <w:p w14:paraId="77C1FEF1" w14:textId="77777777" w:rsidR="0044368D" w:rsidRPr="00CD1179" w:rsidRDefault="0044368D" w:rsidP="00CD1179">
      <w:pPr>
        <w:spacing w:line="360" w:lineRule="auto"/>
        <w:contextualSpacing/>
        <w:jc w:val="both"/>
        <w:rPr>
          <w:rFonts w:ascii="Palatino Linotype" w:hAnsi="Palatino Linotype"/>
          <w:color w:val="000000" w:themeColor="text1"/>
        </w:rPr>
      </w:pPr>
    </w:p>
    <w:p w14:paraId="685E6600"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 xml:space="preserve">Las mismas disposiciones referidas en el párrafo anterior precisan que, además de señalar las razones, motivos o circunstancias, se deberá aplicar la prueba de daño.  </w:t>
      </w:r>
      <w:r w:rsidRPr="00CD1179">
        <w:rPr>
          <w:rFonts w:ascii="Palatino Linotype" w:hAnsi="Palatino Linotype"/>
          <w:color w:val="000000" w:themeColor="text1"/>
        </w:rPr>
        <w:lastRenderedPageBreak/>
        <w:t>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87BF0FC" w14:textId="77777777" w:rsidR="0044368D" w:rsidRPr="00CD1179" w:rsidRDefault="0044368D" w:rsidP="00CD1179">
      <w:pPr>
        <w:spacing w:line="360" w:lineRule="auto"/>
        <w:contextualSpacing/>
        <w:jc w:val="both"/>
        <w:rPr>
          <w:rFonts w:ascii="Palatino Linotype" w:hAnsi="Palatino Linotype"/>
          <w:color w:val="000000" w:themeColor="text1"/>
        </w:rPr>
      </w:pPr>
    </w:p>
    <w:p w14:paraId="15D8A501"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Para aplicar la prueba de daño, se deberán de precisar la razones objetivas por las que la apertura genera una afectación, acreditando que:</w:t>
      </w:r>
    </w:p>
    <w:p w14:paraId="333EC658" w14:textId="77777777" w:rsidR="0044368D" w:rsidRPr="00CD1179" w:rsidRDefault="0044368D" w:rsidP="00CD1179">
      <w:pPr>
        <w:spacing w:line="360" w:lineRule="auto"/>
        <w:contextualSpacing/>
        <w:jc w:val="both"/>
        <w:rPr>
          <w:rFonts w:ascii="Palatino Linotype" w:hAnsi="Palatino Linotype"/>
          <w:color w:val="000000" w:themeColor="text1"/>
        </w:rPr>
      </w:pPr>
    </w:p>
    <w:p w14:paraId="0A4BF38A"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Times"/>
          <w:i/>
          <w:color w:val="000000" w:themeColor="text1"/>
        </w:rPr>
      </w:pPr>
      <w:r w:rsidRPr="00CD1179">
        <w:rPr>
          <w:rFonts w:ascii="Palatino Linotype" w:hAnsi="Palatino Linotype" w:cs="Bookman Old Style"/>
          <w:bCs/>
          <w:i/>
          <w:color w:val="000000" w:themeColor="text1"/>
        </w:rPr>
        <w:t xml:space="preserve">I. </w:t>
      </w:r>
      <w:r w:rsidRPr="00CD1179">
        <w:rPr>
          <w:rFonts w:ascii="Palatino Linotype" w:hAnsi="Palatino Linotype" w:cs="Bookman Old Style"/>
          <w:i/>
          <w:color w:val="000000" w:themeColor="text1"/>
        </w:rPr>
        <w:t xml:space="preserve">La divulgación de la información representa un riesgo real, demostrable e identificable del perjuicio significativo al interés público o a la seguridad pública; </w:t>
      </w:r>
    </w:p>
    <w:p w14:paraId="1ECAB93F"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Times"/>
          <w:i/>
          <w:color w:val="000000" w:themeColor="text1"/>
        </w:rPr>
      </w:pPr>
      <w:r w:rsidRPr="00CD1179">
        <w:rPr>
          <w:rFonts w:ascii="Palatino Linotype" w:hAnsi="Palatino Linotype" w:cs="Bookman Old Style"/>
          <w:bCs/>
          <w:i/>
          <w:color w:val="000000" w:themeColor="text1"/>
        </w:rPr>
        <w:t xml:space="preserve">II. </w:t>
      </w:r>
      <w:r w:rsidRPr="00CD1179">
        <w:rPr>
          <w:rFonts w:ascii="Palatino Linotype" w:hAnsi="Palatino Linotype" w:cs="Bookman Old Style"/>
          <w:i/>
          <w:color w:val="000000" w:themeColor="text1"/>
        </w:rPr>
        <w:t xml:space="preserve">El riesgo de perjuicio que supondría la divulgación supera el interés público general de que se difunda; y </w:t>
      </w:r>
    </w:p>
    <w:p w14:paraId="62315DA2"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Bookman Old Style"/>
          <w:i/>
          <w:color w:val="000000" w:themeColor="text1"/>
        </w:rPr>
      </w:pPr>
      <w:r w:rsidRPr="00CD1179">
        <w:rPr>
          <w:rFonts w:ascii="Palatino Linotype" w:hAnsi="Palatino Linotype" w:cs="Bookman Old Style"/>
          <w:bCs/>
          <w:i/>
          <w:color w:val="000000" w:themeColor="text1"/>
        </w:rPr>
        <w:t xml:space="preserve">III. </w:t>
      </w:r>
      <w:r w:rsidRPr="00CD1179">
        <w:rPr>
          <w:rFonts w:ascii="Palatino Linotype" w:hAnsi="Palatino Linotype" w:cs="Bookman Old Style"/>
          <w:i/>
          <w:color w:val="000000" w:themeColor="text1"/>
        </w:rPr>
        <w:t xml:space="preserve">La limitación se adecua al principio de proporcionalidad y representa el medio menos restrictivo disponible para evitar el perjuicio. </w:t>
      </w:r>
    </w:p>
    <w:p w14:paraId="1AE1EF17" w14:textId="77777777" w:rsidR="0044368D" w:rsidRPr="00CD1179" w:rsidRDefault="0044368D" w:rsidP="00CD1179">
      <w:pPr>
        <w:widowControl w:val="0"/>
        <w:autoSpaceDE w:val="0"/>
        <w:autoSpaceDN w:val="0"/>
        <w:adjustRightInd w:val="0"/>
        <w:spacing w:line="360" w:lineRule="auto"/>
        <w:ind w:left="567" w:right="616"/>
        <w:jc w:val="both"/>
        <w:rPr>
          <w:rFonts w:ascii="Palatino Linotype" w:hAnsi="Palatino Linotype" w:cs="Times"/>
          <w:i/>
          <w:color w:val="000000" w:themeColor="text1"/>
        </w:rPr>
      </w:pPr>
    </w:p>
    <w:p w14:paraId="689DF3A9" w14:textId="77777777" w:rsidR="0044368D" w:rsidRPr="00CD1179" w:rsidRDefault="0044368D" w:rsidP="00CD1179">
      <w:pPr>
        <w:numPr>
          <w:ilvl w:val="0"/>
          <w:numId w:val="34"/>
        </w:numPr>
        <w:shd w:val="clear" w:color="auto" w:fill="FFFFFF"/>
        <w:suppressAutoHyphens/>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CD1179">
        <w:rPr>
          <w:rFonts w:ascii="Palatino Linotype" w:eastAsiaTheme="minorHAnsi" w:hAnsi="Palatino Linotype" w:cs="Times New Roman"/>
          <w:color w:val="000000" w:themeColor="text1"/>
          <w:lang w:eastAsia="es-ES_tradnl"/>
        </w:rPr>
        <w:t>Sobre el primer supuesto consideremos que según el diccionario del español jurídico, por riesgo podemos entender “la contingencia o proximidad de un daño”,</w:t>
      </w:r>
      <w:r w:rsidRPr="00CD1179">
        <w:rPr>
          <w:rFonts w:ascii="Palatino Linotype" w:eastAsiaTheme="minorHAnsi" w:hAnsi="Palatino Linotype" w:cs="Times New Roman"/>
          <w:color w:val="000000" w:themeColor="text1"/>
          <w:vertAlign w:val="superscript"/>
          <w:lang w:eastAsia="es-ES_tradnl"/>
        </w:rPr>
        <w:footnoteReference w:id="14"/>
      </w:r>
      <w:r w:rsidRPr="00CD1179">
        <w:rPr>
          <w:rFonts w:ascii="Palatino Linotype" w:eastAsiaTheme="minorHAnsi" w:hAnsi="Palatino Linotype" w:cs="Times New Roman"/>
          <w:color w:val="000000" w:themeColor="text1"/>
          <w:lang w:eastAsia="es-ES_tradnl"/>
        </w:rPr>
        <w:t xml:space="preserve"> mientras que el daño es considerado como un “perjuicio o lesión”</w:t>
      </w:r>
      <w:r w:rsidRPr="00CD1179">
        <w:rPr>
          <w:rFonts w:ascii="Palatino Linotype" w:eastAsiaTheme="minorHAnsi" w:hAnsi="Palatino Linotype" w:cs="Times New Roman"/>
          <w:color w:val="000000" w:themeColor="text1"/>
          <w:vertAlign w:val="superscript"/>
          <w:lang w:eastAsia="es-ES_tradnl"/>
        </w:rPr>
        <w:footnoteReference w:id="15"/>
      </w:r>
      <w:r w:rsidRPr="00CD1179">
        <w:rPr>
          <w:rFonts w:ascii="Palatino Linotype" w:eastAsiaTheme="minorHAnsi" w:hAnsi="Palatino Linotype" w:cs="Times New Roman"/>
          <w:color w:val="000000" w:themeColor="text1"/>
          <w:lang w:eastAsia="es-ES_tradnl"/>
        </w:rPr>
        <w:t xml:space="preserve">, mientras que según </w:t>
      </w:r>
      <w:r w:rsidRPr="00CD1179">
        <w:rPr>
          <w:rFonts w:ascii="Palatino Linotype" w:eastAsiaTheme="minorHAnsi" w:hAnsi="Palatino Linotype" w:cs="Times New Roman"/>
          <w:color w:val="000000" w:themeColor="text1"/>
          <w:lang w:eastAsia="es-ES_tradnl"/>
        </w:rPr>
        <w:lastRenderedPageBreak/>
        <w:t>el Diccionario de la Lengua Española, lo real es</w:t>
      </w:r>
      <w:r w:rsidRPr="00CD1179">
        <w:rPr>
          <w:rFonts w:ascii="Palatino Linotype" w:eastAsia="Arial Unicode MS" w:hAnsi="Palatino Linotype" w:cs="Arial Unicode MS"/>
          <w:color w:val="000000" w:themeColor="text1"/>
          <w:spacing w:val="4"/>
          <w:shd w:val="clear" w:color="auto" w:fill="FFFFFF"/>
          <w:lang w:eastAsia="es-ES_tradnl"/>
        </w:rPr>
        <w:t xml:space="preserve"> lo “</w:t>
      </w:r>
      <w:r w:rsidRPr="00CD1179">
        <w:rPr>
          <w:rFonts w:ascii="Palatino Linotype" w:eastAsia="Times New Roman" w:hAnsi="Palatino Linotype" w:cs="Times New Roman"/>
          <w:color w:val="000000" w:themeColor="text1"/>
          <w:lang w:eastAsia="es-ES_tradnl"/>
        </w:rPr>
        <w:t>(que</w:t>
      </w:r>
      <w:r w:rsidRPr="00CD1179">
        <w:rPr>
          <w:rFonts w:ascii="Palatino Linotype" w:eastAsia="Arial Unicode MS" w:hAnsi="Palatino Linotype" w:cs="Arial Unicode MS"/>
          <w:color w:val="000000" w:themeColor="text1"/>
          <w:spacing w:val="4"/>
          <w:shd w:val="clear" w:color="auto" w:fill="FFFFFF"/>
          <w:lang w:eastAsia="es-ES_tradnl"/>
        </w:rPr>
        <w:t xml:space="preserve"> </w:t>
      </w:r>
      <w:r w:rsidRPr="00CD1179">
        <w:rPr>
          <w:rFonts w:ascii="Palatino Linotype" w:eastAsia="Times New Roman" w:hAnsi="Palatino Linotype" w:cs="Times New Roman"/>
          <w:color w:val="000000" w:themeColor="text1"/>
          <w:lang w:eastAsia="es-ES_tradnl"/>
        </w:rPr>
        <w:t>tiene</w:t>
      </w:r>
      <w:r w:rsidRPr="00CD1179">
        <w:rPr>
          <w:rFonts w:ascii="Palatino Linotype" w:eastAsia="Arial Unicode MS" w:hAnsi="Palatino Linotype" w:cs="Arial Unicode MS"/>
          <w:color w:val="000000" w:themeColor="text1"/>
          <w:spacing w:val="4"/>
          <w:shd w:val="clear" w:color="auto" w:fill="FFFFFF"/>
          <w:lang w:eastAsia="es-ES_tradnl"/>
        </w:rPr>
        <w:t xml:space="preserve"> </w:t>
      </w:r>
      <w:r w:rsidRPr="00CD1179">
        <w:rPr>
          <w:rFonts w:ascii="Palatino Linotype" w:eastAsia="Times New Roman" w:hAnsi="Palatino Linotype" w:cs="Times New Roman"/>
          <w:color w:val="000000" w:themeColor="text1"/>
          <w:lang w:eastAsia="es-ES_tradnl"/>
        </w:rPr>
        <w:t>existencia</w:t>
      </w:r>
      <w:r w:rsidRPr="00CD1179">
        <w:rPr>
          <w:rFonts w:ascii="Palatino Linotype" w:eastAsia="Arial Unicode MS" w:hAnsi="Palatino Linotype" w:cs="Arial Unicode MS"/>
          <w:color w:val="000000" w:themeColor="text1"/>
          <w:spacing w:val="4"/>
          <w:shd w:val="clear" w:color="auto" w:fill="FFFFFF"/>
          <w:lang w:eastAsia="es-ES_tradnl"/>
        </w:rPr>
        <w:t xml:space="preserve"> </w:t>
      </w:r>
      <w:r w:rsidRPr="00CD1179">
        <w:rPr>
          <w:rFonts w:ascii="Palatino Linotype" w:eastAsia="Times New Roman" w:hAnsi="Palatino Linotype" w:cs="Times New Roman"/>
          <w:color w:val="000000" w:themeColor="text1"/>
          <w:lang w:eastAsia="es-ES_tradnl"/>
        </w:rPr>
        <w:t>objetiva”,</w:t>
      </w:r>
      <w:r w:rsidRPr="00CD1179">
        <w:rPr>
          <w:rFonts w:ascii="Palatino Linotype" w:eastAsia="Times New Roman" w:hAnsi="Palatino Linotype" w:cs="Times New Roman"/>
          <w:color w:val="000000" w:themeColor="text1"/>
          <w:vertAlign w:val="superscript"/>
          <w:lang w:eastAsia="es-ES_tradnl"/>
        </w:rPr>
        <w:footnoteReference w:id="16"/>
      </w:r>
      <w:r w:rsidRPr="00CD1179">
        <w:rPr>
          <w:rFonts w:ascii="Palatino Linotype" w:eastAsia="Times New Roman" w:hAnsi="Palatino Linotype" w:cs="Times New Roman"/>
          <w:color w:val="000000" w:themeColor="text1"/>
          <w:lang w:eastAsia="es-ES_tradnl"/>
        </w:rPr>
        <w:t xml:space="preserve"> </w:t>
      </w:r>
      <w:r w:rsidRPr="00CD1179">
        <w:rPr>
          <w:rFonts w:ascii="Palatino Linotype" w:eastAsia="Arial Unicode MS" w:hAnsi="Palatino Linotype" w:cs="Arial Unicode MS"/>
          <w:color w:val="000000" w:themeColor="text1"/>
          <w:spacing w:val="4"/>
          <w:shd w:val="clear" w:color="auto" w:fill="FFFFFF"/>
          <w:lang w:eastAsia="es-ES_tradnl"/>
        </w:rPr>
        <w:t>mientras que lo demostrables es, según la misma fuente, aquello que se puede demostrar,</w:t>
      </w:r>
      <w:r w:rsidRPr="00CD1179">
        <w:rPr>
          <w:rFonts w:ascii="Palatino Linotype" w:eastAsia="Arial Unicode MS" w:hAnsi="Palatino Linotype" w:cs="Arial Unicode MS"/>
          <w:color w:val="000000" w:themeColor="text1"/>
          <w:spacing w:val="4"/>
          <w:shd w:val="clear" w:color="auto" w:fill="FFFFFF"/>
          <w:vertAlign w:val="superscript"/>
          <w:lang w:eastAsia="es-ES_tradnl"/>
        </w:rPr>
        <w:footnoteReference w:id="17"/>
      </w:r>
      <w:r w:rsidRPr="00CD1179">
        <w:rPr>
          <w:rFonts w:ascii="Palatino Linotype" w:eastAsia="Arial Unicode MS" w:hAnsi="Palatino Linotype" w:cs="Arial Unicode MS"/>
          <w:color w:val="000000" w:themeColor="text1"/>
          <w:spacing w:val="4"/>
          <w:shd w:val="clear" w:color="auto" w:fill="FFFFFF"/>
          <w:lang w:eastAsia="es-ES_tradnl"/>
        </w:rPr>
        <w:t xml:space="preserve"> es decir, </w:t>
      </w:r>
      <w:r w:rsidRPr="00CD1179">
        <w:rPr>
          <w:rFonts w:ascii="Palatino Linotype" w:eastAsiaTheme="minorHAnsi" w:hAnsi="Palatino Linotype"/>
          <w:color w:val="000000" w:themeColor="text1"/>
          <w:lang w:val="es-MX" w:eastAsia="en-US"/>
        </w:rPr>
        <w:t xml:space="preserve">“(manifestar, declarar. Probar, sirviéndose de cualquier género de demostración, </w:t>
      </w:r>
      <w:hyperlink r:id="rId108" w:anchor="6nAyKjE" w:history="1">
        <w:r w:rsidRPr="00CD1179">
          <w:rPr>
            <w:rFonts w:ascii="Palatino Linotype" w:eastAsiaTheme="minorHAnsi" w:hAnsi="Palatino Linotype"/>
            <w:color w:val="000000" w:themeColor="text1"/>
            <w:lang w:val="es-MX" w:eastAsia="en-US"/>
          </w:rPr>
          <w:t>enseñar</w:t>
        </w:r>
      </w:hyperlink>
      <w:r w:rsidRPr="00CD1179">
        <w:rPr>
          <w:rFonts w:ascii="Palatino Linotype" w:eastAsiaTheme="minorHAnsi" w:hAnsi="Palatino Linotype"/>
          <w:color w:val="000000" w:themeColor="text1"/>
          <w:lang w:val="es-MX" w:eastAsia="en-US"/>
        </w:rPr>
        <w:t xml:space="preserve"> mostrar o exponer algo)”.</w:t>
      </w:r>
      <w:r w:rsidRPr="00CD1179">
        <w:rPr>
          <w:rFonts w:ascii="Palatino Linotype" w:eastAsiaTheme="minorHAnsi" w:hAnsi="Palatino Linotype"/>
          <w:color w:val="000000" w:themeColor="text1"/>
          <w:vertAlign w:val="superscript"/>
          <w:lang w:val="es-MX" w:eastAsia="en-US"/>
        </w:rPr>
        <w:footnoteReference w:id="18"/>
      </w:r>
      <w:r w:rsidRPr="00CD1179">
        <w:rPr>
          <w:rFonts w:ascii="Palatino Linotype" w:eastAsiaTheme="minorHAnsi" w:hAnsi="Palatino Linotype"/>
          <w:color w:val="000000" w:themeColor="text1"/>
          <w:lang w:val="es-MX" w:eastAsia="en-US"/>
        </w:rPr>
        <w:t xml:space="preserve"> Mientras que lo identificable es lo que puede ser identificado,</w:t>
      </w:r>
      <w:r w:rsidRPr="00CD1179">
        <w:rPr>
          <w:rFonts w:ascii="Palatino Linotype" w:eastAsiaTheme="minorHAnsi" w:hAnsi="Palatino Linotype"/>
          <w:color w:val="000000" w:themeColor="text1"/>
          <w:vertAlign w:val="superscript"/>
          <w:lang w:val="es-MX" w:eastAsia="en-US"/>
        </w:rPr>
        <w:footnoteReference w:id="19"/>
      </w:r>
      <w:r w:rsidRPr="00CD1179">
        <w:rPr>
          <w:rFonts w:ascii="Palatino Linotype" w:eastAsiaTheme="minorHAnsi" w:hAnsi="Palatino Linotype"/>
          <w:color w:val="000000" w:themeColor="text1"/>
          <w:lang w:val="es-MX" w:eastAsia="en-US"/>
        </w:rPr>
        <w:t xml:space="preserve"> esto es,</w:t>
      </w:r>
      <w:r w:rsidRPr="00CD1179">
        <w:rPr>
          <w:rFonts w:ascii="Palatino Linotype" w:eastAsiaTheme="minorHAnsi" w:hAnsi="Palatino Linotype"/>
          <w:color w:val="000000" w:themeColor="text1"/>
          <w:lang w:eastAsia="es-ES_tradnl"/>
        </w:rPr>
        <w:t xml:space="preserve"> “(dar los datos necesarios para ser reconocido”.</w:t>
      </w:r>
      <w:r w:rsidRPr="00CD1179">
        <w:rPr>
          <w:rFonts w:ascii="Palatino Linotype" w:eastAsiaTheme="minorHAnsi" w:hAnsi="Palatino Linotype"/>
          <w:color w:val="000000" w:themeColor="text1"/>
          <w:vertAlign w:val="superscript"/>
          <w:lang w:eastAsia="es-ES_tradnl"/>
        </w:rPr>
        <w:footnoteReference w:id="20"/>
      </w:r>
    </w:p>
    <w:p w14:paraId="0E997DFA" w14:textId="77777777" w:rsidR="0044368D" w:rsidRPr="00CD1179" w:rsidRDefault="0044368D" w:rsidP="00CD1179">
      <w:pPr>
        <w:shd w:val="clear" w:color="auto" w:fill="FFFFFF"/>
        <w:suppressAutoHyphens/>
        <w:spacing w:line="360" w:lineRule="auto"/>
        <w:jc w:val="both"/>
        <w:textAlignment w:val="baseline"/>
        <w:rPr>
          <w:rFonts w:ascii="Palatino Linotype" w:eastAsiaTheme="minorHAnsi" w:hAnsi="Palatino Linotype" w:cs="Times New Roman"/>
          <w:color w:val="000000" w:themeColor="text1"/>
          <w:lang w:eastAsia="es-ES_tradnl"/>
        </w:rPr>
      </w:pPr>
    </w:p>
    <w:p w14:paraId="3182A2A8"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BA6E1C4" w14:textId="77777777" w:rsidR="0044368D" w:rsidRPr="00CD1179" w:rsidRDefault="0044368D" w:rsidP="00CD1179">
      <w:pPr>
        <w:spacing w:line="360" w:lineRule="auto"/>
        <w:contextualSpacing/>
        <w:jc w:val="both"/>
        <w:rPr>
          <w:rFonts w:ascii="Palatino Linotype" w:hAnsi="Palatino Linotype"/>
          <w:color w:val="000000" w:themeColor="text1"/>
        </w:rPr>
      </w:pPr>
    </w:p>
    <w:p w14:paraId="4C301B22"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 xml:space="preserve">Identificado ese riesgo, se debe demostrar que el mismo supera el interés público general porque se difunda dicha información. </w:t>
      </w:r>
    </w:p>
    <w:p w14:paraId="6C8DB5CD" w14:textId="77777777" w:rsidR="0044368D" w:rsidRPr="00CD1179" w:rsidRDefault="0044368D" w:rsidP="00CD1179">
      <w:pPr>
        <w:spacing w:line="360" w:lineRule="auto"/>
        <w:contextualSpacing/>
        <w:jc w:val="both"/>
        <w:rPr>
          <w:rFonts w:ascii="Palatino Linotype" w:hAnsi="Palatino Linotype"/>
          <w:color w:val="000000" w:themeColor="text1"/>
        </w:rPr>
      </w:pPr>
    </w:p>
    <w:p w14:paraId="57828A1D" w14:textId="2E25D804" w:rsidR="0044368D" w:rsidRPr="000C1A03"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Y, por último,  que la limitación es acorde con el principio de proporcionalidad, para ello, se sugiere emplear los tres juicios propuestos por la Corte Constitucional Colombiana</w:t>
      </w:r>
      <w:r w:rsidRPr="00CD1179">
        <w:rPr>
          <w:rFonts w:ascii="Palatino Linotype" w:hAnsi="Palatino Linotype"/>
          <w:color w:val="000000" w:themeColor="text1"/>
          <w:vertAlign w:val="superscript"/>
        </w:rPr>
        <w:footnoteReference w:id="21"/>
      </w:r>
      <w:r w:rsidRPr="00CD1179">
        <w:rPr>
          <w:rFonts w:ascii="Palatino Linotype" w:hAnsi="Palatino Linotype"/>
          <w:color w:val="000000" w:themeColor="text1"/>
        </w:rPr>
        <w:t xml:space="preserve">, siguiendo el principio de ponderación propuesto por el Tribunal </w:t>
      </w:r>
      <w:r w:rsidRPr="00CD1179">
        <w:rPr>
          <w:rFonts w:ascii="Palatino Linotype" w:hAnsi="Palatino Linotype"/>
          <w:color w:val="000000" w:themeColor="text1"/>
        </w:rPr>
        <w:lastRenderedPageBreak/>
        <w:t>Constitucional Alemán,</w:t>
      </w:r>
      <w:r w:rsidRPr="00CD1179">
        <w:rPr>
          <w:rFonts w:ascii="Palatino Linotype" w:hAnsi="Palatino Linotype"/>
          <w:color w:val="000000" w:themeColor="text1"/>
          <w:vertAlign w:val="superscript"/>
        </w:rPr>
        <w:footnoteReference w:id="22"/>
      </w:r>
      <w:r w:rsidRPr="00CD1179">
        <w:rPr>
          <w:rFonts w:ascii="Palatino Linotype" w:hAnsi="Palatino Linotype"/>
          <w:color w:val="000000" w:themeColor="text1"/>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45F96A7A" w14:textId="77777777" w:rsidR="0044368D" w:rsidRPr="00CD1179" w:rsidRDefault="0044368D" w:rsidP="00CD1179">
      <w:pPr>
        <w:spacing w:line="360" w:lineRule="auto"/>
        <w:contextualSpacing/>
        <w:rPr>
          <w:rFonts w:ascii="Palatino Linotype" w:hAnsi="Palatino Linotype"/>
          <w:color w:val="000000" w:themeColor="text1"/>
        </w:rPr>
      </w:pPr>
    </w:p>
    <w:p w14:paraId="0C76B266" w14:textId="77777777" w:rsidR="0044368D" w:rsidRPr="00CD1179" w:rsidRDefault="0044368D" w:rsidP="00CD1179">
      <w:pPr>
        <w:keepNext/>
        <w:keepLines/>
        <w:numPr>
          <w:ilvl w:val="0"/>
          <w:numId w:val="26"/>
        </w:numPr>
        <w:pBdr>
          <w:top w:val="nil"/>
          <w:left w:val="nil"/>
          <w:bottom w:val="nil"/>
          <w:right w:val="nil"/>
          <w:between w:val="nil"/>
          <w:bar w:val="nil"/>
        </w:pBdr>
        <w:spacing w:line="360" w:lineRule="auto"/>
        <w:contextualSpacing/>
        <w:outlineLvl w:val="0"/>
        <w:rPr>
          <w:rFonts w:ascii="Palatino Linotype" w:eastAsiaTheme="majorEastAsia" w:hAnsi="Palatino Linotype" w:cstheme="majorBidi"/>
          <w:b/>
          <w:color w:val="000000" w:themeColor="text1"/>
          <w:lang w:val="es-MX" w:eastAsia="en-US"/>
        </w:rPr>
      </w:pPr>
      <w:bookmarkStart w:id="124" w:name="_Toc485631709"/>
      <w:bookmarkStart w:id="125" w:name="_Toc500756719"/>
      <w:bookmarkStart w:id="126" w:name="_Toc536691787"/>
      <w:bookmarkStart w:id="127" w:name="_Toc4073628"/>
      <w:bookmarkStart w:id="128" w:name="_Toc4078191"/>
      <w:bookmarkStart w:id="129" w:name="_Toc25844465"/>
      <w:r w:rsidRPr="00CD1179">
        <w:rPr>
          <w:rFonts w:ascii="Palatino Linotype" w:eastAsiaTheme="majorEastAsia" w:hAnsi="Palatino Linotype" w:cstheme="majorBidi"/>
          <w:b/>
          <w:color w:val="000000" w:themeColor="text1"/>
          <w:lang w:val="es-MX" w:eastAsia="en-US"/>
        </w:rPr>
        <w:t>La clasificación de la información reservada debe ser de manera temporal.</w:t>
      </w:r>
      <w:bookmarkEnd w:id="124"/>
      <w:bookmarkEnd w:id="125"/>
      <w:bookmarkEnd w:id="126"/>
      <w:bookmarkEnd w:id="127"/>
      <w:bookmarkEnd w:id="128"/>
      <w:bookmarkEnd w:id="129"/>
    </w:p>
    <w:p w14:paraId="40A6B1FF" w14:textId="77777777" w:rsidR="0044368D" w:rsidRPr="00CD1179" w:rsidRDefault="0044368D" w:rsidP="00CD1179">
      <w:pPr>
        <w:spacing w:line="360" w:lineRule="auto"/>
        <w:jc w:val="both"/>
        <w:rPr>
          <w:rFonts w:ascii="Palatino Linotype" w:hAnsi="Palatino Linotype"/>
          <w:b/>
          <w:color w:val="000000" w:themeColor="text1"/>
        </w:rPr>
      </w:pPr>
    </w:p>
    <w:p w14:paraId="56074D4A"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712CFEED" w14:textId="77777777" w:rsidR="0044368D" w:rsidRPr="00CD1179" w:rsidRDefault="0044368D" w:rsidP="00CD1179">
      <w:pPr>
        <w:spacing w:line="360" w:lineRule="auto"/>
        <w:contextualSpacing/>
        <w:jc w:val="both"/>
        <w:rPr>
          <w:rFonts w:ascii="Palatino Linotype" w:hAnsi="Palatino Linotype"/>
          <w:color w:val="000000" w:themeColor="text1"/>
        </w:rPr>
      </w:pPr>
    </w:p>
    <w:p w14:paraId="663CAB47"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lastRenderedPageBreak/>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083B343" w14:textId="77777777" w:rsidR="0044368D" w:rsidRPr="00CD1179" w:rsidRDefault="0044368D" w:rsidP="00CD1179">
      <w:pPr>
        <w:spacing w:line="360" w:lineRule="auto"/>
        <w:contextualSpacing/>
        <w:rPr>
          <w:rFonts w:ascii="Palatino Linotype" w:hAnsi="Palatino Linotype"/>
          <w:color w:val="000000" w:themeColor="text1"/>
        </w:rPr>
      </w:pPr>
    </w:p>
    <w:p w14:paraId="1780DD78"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45BD0D0D" w14:textId="77777777" w:rsidR="0044368D" w:rsidRPr="00CD1179" w:rsidRDefault="0044368D" w:rsidP="00CD1179">
      <w:pPr>
        <w:spacing w:line="360" w:lineRule="auto"/>
        <w:contextualSpacing/>
        <w:rPr>
          <w:rFonts w:ascii="Palatino Linotype" w:hAnsi="Palatino Linotype"/>
          <w:b/>
          <w:color w:val="000000" w:themeColor="text1"/>
        </w:rPr>
      </w:pPr>
    </w:p>
    <w:p w14:paraId="00AA7801"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De</w:t>
      </w:r>
      <w:r w:rsidRPr="00CD1179">
        <w:rPr>
          <w:rFonts w:ascii="Palatino Linotype" w:hAnsi="Palatino Linotype"/>
          <w:b/>
          <w:color w:val="000000" w:themeColor="text1"/>
        </w:rPr>
        <w:t xml:space="preserve"> </w:t>
      </w:r>
      <w:r w:rsidRPr="00CD1179">
        <w:rPr>
          <w:rFonts w:ascii="Palatino Linotype" w:hAnsi="Palatino Linotype"/>
          <w:color w:val="000000" w:themeColor="text1"/>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26CA6E65" w14:textId="77777777" w:rsidR="0044368D" w:rsidRPr="00CD1179" w:rsidRDefault="0044368D" w:rsidP="00CD1179">
      <w:pPr>
        <w:spacing w:line="360" w:lineRule="auto"/>
        <w:contextualSpacing/>
        <w:rPr>
          <w:rFonts w:ascii="Palatino Linotype" w:hAnsi="Palatino Linotype"/>
          <w:color w:val="000000" w:themeColor="text1"/>
        </w:rPr>
      </w:pPr>
    </w:p>
    <w:p w14:paraId="3EF9DCBA" w14:textId="77777777" w:rsidR="0044368D" w:rsidRPr="00CD1179" w:rsidRDefault="0044368D" w:rsidP="00CD1179">
      <w:pPr>
        <w:numPr>
          <w:ilvl w:val="0"/>
          <w:numId w:val="34"/>
        </w:numPr>
        <w:spacing w:line="360" w:lineRule="auto"/>
        <w:ind w:left="0" w:firstLine="0"/>
        <w:contextualSpacing/>
        <w:jc w:val="both"/>
        <w:rPr>
          <w:rFonts w:ascii="Palatino Linotype" w:hAnsi="Palatino Linotype"/>
          <w:color w:val="000000" w:themeColor="text1"/>
        </w:rPr>
      </w:pPr>
      <w:r w:rsidRPr="00CD1179">
        <w:rPr>
          <w:rFonts w:ascii="Palatino Linotype" w:hAnsi="Palatino Linotype"/>
          <w:color w:val="000000" w:themeColor="text1"/>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w:t>
      </w:r>
      <w:r w:rsidRPr="00CD1179">
        <w:rPr>
          <w:rFonts w:ascii="Palatino Linotype" w:hAnsi="Palatino Linotype"/>
          <w:color w:val="000000" w:themeColor="text1"/>
        </w:rPr>
        <w:lastRenderedPageBreak/>
        <w:t>daño y señalando el plazo de reserva, por lo menos con tres meses de anticipación al vencimiento del periodo.</w:t>
      </w:r>
    </w:p>
    <w:p w14:paraId="1295AE37" w14:textId="77777777" w:rsidR="0044368D" w:rsidRPr="00CD1179" w:rsidRDefault="0044368D" w:rsidP="00CD1179">
      <w:pPr>
        <w:spacing w:line="360" w:lineRule="auto"/>
        <w:jc w:val="both"/>
        <w:rPr>
          <w:rFonts w:ascii="Palatino Linotype" w:hAnsi="Palatino Linotype" w:cs="Arial"/>
          <w:b/>
          <w:color w:val="000000" w:themeColor="text1"/>
        </w:rPr>
      </w:pPr>
    </w:p>
    <w:p w14:paraId="13493FA9" w14:textId="77777777" w:rsidR="0044368D" w:rsidRPr="00CD1179" w:rsidRDefault="0044368D" w:rsidP="00CD1179">
      <w:pPr>
        <w:keepNext/>
        <w:keepLines/>
        <w:numPr>
          <w:ilvl w:val="0"/>
          <w:numId w:val="32"/>
        </w:numPr>
        <w:pBdr>
          <w:top w:val="nil"/>
          <w:left w:val="nil"/>
          <w:bottom w:val="nil"/>
          <w:right w:val="nil"/>
          <w:between w:val="nil"/>
          <w:bar w:val="nil"/>
        </w:pBdr>
        <w:spacing w:line="360" w:lineRule="auto"/>
        <w:contextualSpacing/>
        <w:jc w:val="both"/>
        <w:outlineLvl w:val="1"/>
        <w:rPr>
          <w:rFonts w:ascii="Palatino Linotype" w:eastAsiaTheme="majorEastAsia" w:hAnsi="Palatino Linotype" w:cstheme="majorBidi"/>
          <w:b/>
          <w:color w:val="000000" w:themeColor="text1"/>
          <w:lang w:val="es-MX" w:eastAsia="en-US"/>
        </w:rPr>
      </w:pPr>
      <w:bookmarkStart w:id="130" w:name="_Toc485631710"/>
      <w:bookmarkStart w:id="131" w:name="_Toc500756720"/>
      <w:bookmarkStart w:id="132" w:name="_Toc536691788"/>
      <w:bookmarkStart w:id="133" w:name="_Toc4073629"/>
      <w:bookmarkStart w:id="134" w:name="_Toc4078192"/>
      <w:bookmarkStart w:id="135" w:name="_Toc25844466"/>
      <w:r w:rsidRPr="00CD1179">
        <w:rPr>
          <w:rFonts w:ascii="Palatino Linotype" w:eastAsiaTheme="majorEastAsia" w:hAnsi="Palatino Linotype" w:cstheme="majorBidi"/>
          <w:b/>
          <w:color w:val="000000" w:themeColor="text1"/>
          <w:lang w:val="es-MX" w:eastAsia="en-US"/>
        </w:rPr>
        <w:t>Condiciones especiales de la clasificación de la información como confidencial.</w:t>
      </w:r>
      <w:bookmarkEnd w:id="130"/>
      <w:bookmarkEnd w:id="131"/>
      <w:bookmarkEnd w:id="132"/>
      <w:bookmarkEnd w:id="133"/>
      <w:bookmarkEnd w:id="134"/>
      <w:bookmarkEnd w:id="135"/>
    </w:p>
    <w:p w14:paraId="7C1BFB66" w14:textId="77777777" w:rsidR="0044368D" w:rsidRPr="00CD1179" w:rsidRDefault="0044368D" w:rsidP="00CD1179">
      <w:pPr>
        <w:keepNext/>
        <w:keepLines/>
        <w:pBdr>
          <w:top w:val="nil"/>
          <w:left w:val="nil"/>
          <w:bottom w:val="nil"/>
          <w:right w:val="nil"/>
          <w:between w:val="nil"/>
          <w:bar w:val="nil"/>
        </w:pBdr>
        <w:spacing w:line="360" w:lineRule="auto"/>
        <w:ind w:left="1080"/>
        <w:contextualSpacing/>
        <w:jc w:val="both"/>
        <w:outlineLvl w:val="1"/>
        <w:rPr>
          <w:rFonts w:ascii="Palatino Linotype" w:eastAsiaTheme="majorEastAsia" w:hAnsi="Palatino Linotype" w:cstheme="majorBidi"/>
          <w:b/>
          <w:color w:val="000000" w:themeColor="text1"/>
          <w:lang w:val="es-MX" w:eastAsia="en-US"/>
        </w:rPr>
      </w:pPr>
    </w:p>
    <w:p w14:paraId="5888836C" w14:textId="77777777" w:rsidR="0044368D" w:rsidRPr="00CD1179" w:rsidRDefault="0044368D" w:rsidP="00CD1179">
      <w:pPr>
        <w:numPr>
          <w:ilvl w:val="0"/>
          <w:numId w:val="34"/>
        </w:numPr>
        <w:shd w:val="clear" w:color="auto" w:fill="FFFFFF"/>
        <w:spacing w:line="360" w:lineRule="auto"/>
        <w:ind w:left="0" w:firstLine="0"/>
        <w:jc w:val="both"/>
        <w:textAlignment w:val="baseline"/>
        <w:rPr>
          <w:rFonts w:ascii="Palatino Linotype" w:eastAsiaTheme="minorHAnsi" w:hAnsi="Palatino Linotype"/>
          <w:color w:val="000000" w:themeColor="text1"/>
          <w:lang w:val="es-MX" w:eastAsia="en-US"/>
        </w:rPr>
      </w:pPr>
      <w:r w:rsidRPr="00CD1179">
        <w:rPr>
          <w:rFonts w:ascii="Palatino Linotype" w:eastAsiaTheme="minorHAnsi" w:hAnsi="Palatino Linotype"/>
          <w:color w:val="000000" w:themeColor="text1"/>
          <w:lang w:val="es-MX" w:eastAsia="en-US"/>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8269A62" w14:textId="77777777" w:rsidR="0044368D" w:rsidRPr="00CD1179" w:rsidRDefault="0044368D" w:rsidP="00CD1179">
      <w:pPr>
        <w:shd w:val="clear" w:color="auto" w:fill="FFFFFF"/>
        <w:spacing w:line="360" w:lineRule="auto"/>
        <w:jc w:val="both"/>
        <w:textAlignment w:val="baseline"/>
        <w:rPr>
          <w:rFonts w:ascii="Palatino Linotype" w:eastAsiaTheme="minorHAnsi" w:hAnsi="Palatino Linotype"/>
          <w:color w:val="000000" w:themeColor="text1"/>
          <w:lang w:val="es-MX" w:eastAsia="en-US"/>
        </w:rPr>
      </w:pPr>
    </w:p>
    <w:p w14:paraId="4BFD5467" w14:textId="77777777" w:rsidR="0044368D" w:rsidRPr="00CD1179" w:rsidRDefault="0044368D" w:rsidP="00CD1179">
      <w:pPr>
        <w:spacing w:line="360" w:lineRule="auto"/>
        <w:ind w:left="567" w:right="616"/>
        <w:jc w:val="both"/>
        <w:rPr>
          <w:rFonts w:ascii="Palatino Linotype" w:eastAsia="Times New Roman" w:hAnsi="Palatino Linotype" w:cs="Times New Roman"/>
          <w:bCs/>
          <w:color w:val="000000" w:themeColor="text1"/>
          <w:lang w:val="es-ES"/>
        </w:rPr>
      </w:pPr>
      <w:r w:rsidRPr="00CD1179">
        <w:rPr>
          <w:rFonts w:ascii="Palatino Linotype" w:eastAsia="Times New Roman" w:hAnsi="Palatino Linotype" w:cs="Times New Roman"/>
          <w:bCs/>
          <w:color w:val="000000" w:themeColor="text1"/>
          <w:lang w:val="es-ES"/>
        </w:rPr>
        <w:t>I.</w:t>
      </w:r>
      <w:r w:rsidRPr="00CD1179">
        <w:rPr>
          <w:rFonts w:ascii="Palatino Linotype" w:eastAsia="Times New Roman" w:hAnsi="Palatino Linotype" w:cs="Times New Roman"/>
          <w:color w:val="000000" w:themeColor="text1"/>
          <w:lang w:val="es-ES"/>
        </w:rPr>
        <w:t xml:space="preserve"> La información se encuentre en registros públicos o fuentes de acceso público;</w:t>
      </w:r>
    </w:p>
    <w:p w14:paraId="509BD31A" w14:textId="77777777" w:rsidR="0044368D" w:rsidRPr="00CD1179" w:rsidRDefault="0044368D" w:rsidP="00CD1179">
      <w:pPr>
        <w:spacing w:line="360" w:lineRule="auto"/>
        <w:ind w:left="567" w:right="616"/>
        <w:jc w:val="both"/>
        <w:rPr>
          <w:rFonts w:ascii="Palatino Linotype" w:eastAsia="Times New Roman" w:hAnsi="Palatino Linotype" w:cs="Times New Roman"/>
          <w:bCs/>
          <w:color w:val="000000" w:themeColor="text1"/>
          <w:lang w:val="es-ES"/>
        </w:rPr>
      </w:pPr>
      <w:r w:rsidRPr="00CD1179">
        <w:rPr>
          <w:rFonts w:ascii="Palatino Linotype" w:eastAsia="Times New Roman" w:hAnsi="Palatino Linotype" w:cs="Times New Roman"/>
          <w:bCs/>
          <w:color w:val="000000" w:themeColor="text1"/>
          <w:lang w:val="es-ES"/>
        </w:rPr>
        <w:t xml:space="preserve">II. </w:t>
      </w:r>
      <w:r w:rsidRPr="00CD1179">
        <w:rPr>
          <w:rFonts w:ascii="Palatino Linotype" w:eastAsia="Times New Roman" w:hAnsi="Palatino Linotype" w:cs="Times New Roman"/>
          <w:color w:val="000000" w:themeColor="text1"/>
          <w:lang w:val="es-ES"/>
        </w:rPr>
        <w:t>Por Ley tenga el carácter de pública;</w:t>
      </w:r>
    </w:p>
    <w:p w14:paraId="04FE6491" w14:textId="77777777" w:rsidR="0044368D" w:rsidRPr="00CD1179" w:rsidRDefault="0044368D" w:rsidP="00CD1179">
      <w:pPr>
        <w:spacing w:line="360" w:lineRule="auto"/>
        <w:ind w:left="567" w:right="616"/>
        <w:jc w:val="both"/>
        <w:rPr>
          <w:rFonts w:ascii="Palatino Linotype" w:eastAsia="Times New Roman" w:hAnsi="Palatino Linotype" w:cs="Times New Roman"/>
          <w:color w:val="000000" w:themeColor="text1"/>
          <w:lang w:val="es-ES"/>
        </w:rPr>
      </w:pPr>
      <w:r w:rsidRPr="00CD1179">
        <w:rPr>
          <w:rFonts w:ascii="Palatino Linotype" w:eastAsia="Times New Roman" w:hAnsi="Palatino Linotype" w:cs="Times New Roman"/>
          <w:bCs/>
          <w:color w:val="000000" w:themeColor="text1"/>
          <w:lang w:val="es-ES"/>
        </w:rPr>
        <w:t xml:space="preserve">III. </w:t>
      </w:r>
      <w:r w:rsidRPr="00CD1179">
        <w:rPr>
          <w:rFonts w:ascii="Palatino Linotype" w:eastAsia="Times New Roman" w:hAnsi="Palatino Linotype" w:cs="Times New Roman"/>
          <w:color w:val="000000" w:themeColor="text1"/>
          <w:lang w:val="es-ES"/>
        </w:rPr>
        <w:t xml:space="preserve">Exista una orden judicial; </w:t>
      </w:r>
    </w:p>
    <w:p w14:paraId="2E64B32B" w14:textId="77777777" w:rsidR="0044368D" w:rsidRPr="00CD1179" w:rsidRDefault="0044368D" w:rsidP="00CD1179">
      <w:pPr>
        <w:spacing w:line="360" w:lineRule="auto"/>
        <w:ind w:left="567" w:right="616"/>
        <w:jc w:val="both"/>
        <w:rPr>
          <w:rFonts w:ascii="Palatino Linotype" w:eastAsia="Times New Roman" w:hAnsi="Palatino Linotype" w:cs="Times New Roman"/>
          <w:color w:val="000000" w:themeColor="text1"/>
          <w:lang w:val="es-ES"/>
        </w:rPr>
      </w:pPr>
      <w:r w:rsidRPr="00CD1179">
        <w:rPr>
          <w:rFonts w:ascii="Palatino Linotype" w:eastAsia="Times New Roman" w:hAnsi="Palatino Linotype" w:cs="Times New Roman"/>
          <w:bCs/>
          <w:color w:val="000000" w:themeColor="text1"/>
          <w:lang w:val="es-ES"/>
        </w:rPr>
        <w:t xml:space="preserve">IV. </w:t>
      </w:r>
      <w:r w:rsidRPr="00CD1179">
        <w:rPr>
          <w:rFonts w:ascii="Palatino Linotype" w:eastAsia="Times New Roman" w:hAnsi="Palatino Linotype" w:cs="Times New Roman"/>
          <w:color w:val="000000" w:themeColor="text1"/>
          <w:lang w:val="es-ES"/>
        </w:rPr>
        <w:t xml:space="preserve">Por razones de seguridad pública, o para proteger los derechos de terceros, se requiera su publicación; o </w:t>
      </w:r>
    </w:p>
    <w:p w14:paraId="683A3DB4" w14:textId="77777777" w:rsidR="0044368D" w:rsidRPr="00CD1179" w:rsidRDefault="0044368D" w:rsidP="00CD1179">
      <w:pPr>
        <w:numPr>
          <w:ilvl w:val="0"/>
          <w:numId w:val="32"/>
        </w:numPr>
        <w:tabs>
          <w:tab w:val="left" w:pos="993"/>
        </w:tabs>
        <w:spacing w:line="360" w:lineRule="auto"/>
        <w:ind w:left="567" w:right="616" w:firstLine="0"/>
        <w:contextualSpacing/>
        <w:jc w:val="both"/>
        <w:rPr>
          <w:rFonts w:ascii="Palatino Linotype" w:eastAsia="Times New Roman" w:hAnsi="Palatino Linotype" w:cs="Times New Roman"/>
          <w:color w:val="000000" w:themeColor="text1"/>
          <w:lang w:val="es-ES"/>
        </w:rPr>
      </w:pPr>
      <w:r w:rsidRPr="00CD1179">
        <w:rPr>
          <w:rFonts w:ascii="Palatino Linotype" w:eastAsia="Times New Roman" w:hAnsi="Palatino Linotype" w:cs="Times New Roman"/>
          <w:color w:val="000000" w:themeColor="text1"/>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1D5E0E5D" w14:textId="77777777" w:rsidR="0044368D" w:rsidRPr="00CD1179" w:rsidRDefault="0044368D" w:rsidP="00CD1179">
      <w:pPr>
        <w:spacing w:line="360" w:lineRule="auto"/>
        <w:ind w:left="1080" w:right="616"/>
        <w:contextualSpacing/>
        <w:jc w:val="both"/>
        <w:rPr>
          <w:rFonts w:ascii="Palatino Linotype" w:eastAsia="Times New Roman" w:hAnsi="Palatino Linotype" w:cs="Times New Roman"/>
          <w:color w:val="000000" w:themeColor="text1"/>
          <w:lang w:val="es-ES"/>
        </w:rPr>
      </w:pPr>
    </w:p>
    <w:p w14:paraId="3C59D5CF" w14:textId="77777777" w:rsidR="0044368D" w:rsidRPr="00CD1179" w:rsidRDefault="0044368D" w:rsidP="00CD1179">
      <w:pPr>
        <w:numPr>
          <w:ilvl w:val="0"/>
          <w:numId w:val="34"/>
        </w:numPr>
        <w:shd w:val="clear" w:color="auto" w:fill="FFFFFF"/>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CD1179">
        <w:rPr>
          <w:rFonts w:ascii="Palatino Linotype" w:eastAsiaTheme="minorHAnsi" w:hAnsi="Palatino Linotype"/>
          <w:color w:val="000000" w:themeColor="text1"/>
          <w:lang w:val="es-MX" w:eastAsia="en-US"/>
        </w:rPr>
        <w:t>En</w:t>
      </w:r>
      <w:r w:rsidRPr="00CD1179">
        <w:rPr>
          <w:rFonts w:ascii="Palatino Linotype" w:eastAsiaTheme="minorHAnsi" w:hAnsi="Palatino Linotype" w:cs="Times New Roman"/>
          <w:color w:val="000000" w:themeColor="text1"/>
          <w:lang w:eastAsia="es-ES_tradnl"/>
        </w:rPr>
        <w:t xml:space="preserve"> el caso de lo señalado en la fracción IV, será el Instituto quien deba aplicar la prueba de interés público, considerando también que como recientemente ha discutido la </w:t>
      </w:r>
      <w:r w:rsidRPr="00CD1179">
        <w:rPr>
          <w:rFonts w:ascii="Palatino Linotype" w:eastAsiaTheme="minorHAnsi" w:hAnsi="Palatino Linotype" w:cs="Times New Roman"/>
          <w:color w:val="000000" w:themeColor="text1"/>
          <w:lang w:eastAsia="es-ES_tradnl"/>
        </w:rPr>
        <w:lastRenderedPageBreak/>
        <w:t xml:space="preserve">Suprema Corte de Justicia de la Nación, los servidores públicos nos encontramos sujetos a un régimen menor de protección. </w:t>
      </w:r>
    </w:p>
    <w:p w14:paraId="5D6C3FBD" w14:textId="77777777" w:rsidR="0044368D" w:rsidRPr="00CD1179" w:rsidRDefault="0044368D" w:rsidP="00CD1179">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1CD611D3" w14:textId="77777777" w:rsidR="0044368D" w:rsidRPr="00CD1179" w:rsidRDefault="0044368D" w:rsidP="00CD1179">
      <w:pPr>
        <w:numPr>
          <w:ilvl w:val="0"/>
          <w:numId w:val="34"/>
        </w:numPr>
        <w:shd w:val="clear" w:color="auto" w:fill="FFFFFF"/>
        <w:spacing w:line="360" w:lineRule="auto"/>
        <w:ind w:left="0" w:firstLine="0"/>
        <w:contextualSpacing/>
        <w:jc w:val="both"/>
        <w:textAlignment w:val="baseline"/>
        <w:rPr>
          <w:rFonts w:ascii="Palatino Linotype" w:hAnsi="Palatino Linotype"/>
          <w:color w:val="000000" w:themeColor="text1"/>
        </w:rPr>
      </w:pPr>
      <w:r w:rsidRPr="00CD1179">
        <w:rPr>
          <w:rFonts w:ascii="Palatino Linotype" w:eastAsiaTheme="minorHAnsi" w:hAnsi="Palatino Linotype"/>
          <w:color w:val="000000" w:themeColor="text1"/>
          <w:lang w:val="es-MX" w:eastAsia="en-US"/>
        </w:rPr>
        <w:t>Pero</w:t>
      </w:r>
      <w:r w:rsidRPr="00CD1179">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B768F29" w14:textId="77777777" w:rsidR="0044368D" w:rsidRPr="00CD1179" w:rsidRDefault="0044368D" w:rsidP="00CD1179">
      <w:pPr>
        <w:shd w:val="clear" w:color="auto" w:fill="FFFFFF"/>
        <w:spacing w:line="360" w:lineRule="auto"/>
        <w:contextualSpacing/>
        <w:jc w:val="both"/>
        <w:textAlignment w:val="baseline"/>
        <w:rPr>
          <w:rFonts w:ascii="Palatino Linotype" w:hAnsi="Palatino Linotype"/>
          <w:color w:val="000000" w:themeColor="text1"/>
        </w:rPr>
      </w:pPr>
    </w:p>
    <w:p w14:paraId="6E5F0AFB" w14:textId="77777777" w:rsidR="0044368D" w:rsidRPr="00CD1179" w:rsidRDefault="0044368D" w:rsidP="00CD1179">
      <w:pPr>
        <w:numPr>
          <w:ilvl w:val="0"/>
          <w:numId w:val="34"/>
        </w:numPr>
        <w:shd w:val="clear" w:color="auto" w:fill="FFFFFF"/>
        <w:spacing w:line="360" w:lineRule="auto"/>
        <w:ind w:left="0" w:firstLine="0"/>
        <w:contextualSpacing/>
        <w:jc w:val="both"/>
        <w:textAlignment w:val="baseline"/>
        <w:rPr>
          <w:rFonts w:ascii="Palatino Linotype" w:hAnsi="Palatino Linotype"/>
          <w:color w:val="000000" w:themeColor="text1"/>
        </w:rPr>
      </w:pPr>
      <w:r w:rsidRPr="00CD1179">
        <w:rPr>
          <w:rFonts w:ascii="Palatino Linotype" w:hAnsi="Palatino Linotype"/>
          <w:color w:val="000000" w:themeColor="text1"/>
        </w:rPr>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4F353F63" w14:textId="77777777" w:rsidR="0044368D" w:rsidRPr="00CD1179" w:rsidRDefault="0044368D" w:rsidP="00CD1179">
      <w:pPr>
        <w:spacing w:line="360" w:lineRule="auto"/>
        <w:rPr>
          <w:rFonts w:ascii="Palatino Linotype" w:hAnsi="Palatino Linotype"/>
          <w:color w:val="000000" w:themeColor="text1"/>
        </w:rPr>
      </w:pPr>
    </w:p>
    <w:tbl>
      <w:tblPr>
        <w:tblStyle w:val="Tablaconcuadrcula22"/>
        <w:tblW w:w="8451" w:type="dxa"/>
        <w:tblLook w:val="04A0" w:firstRow="1" w:lastRow="0" w:firstColumn="1" w:lastColumn="0" w:noHBand="0" w:noVBand="1"/>
      </w:tblPr>
      <w:tblGrid>
        <w:gridCol w:w="2100"/>
        <w:gridCol w:w="1731"/>
        <w:gridCol w:w="2418"/>
        <w:gridCol w:w="2202"/>
      </w:tblGrid>
      <w:tr w:rsidR="0044368D" w:rsidRPr="00CD1179" w14:paraId="5F9EF5D0" w14:textId="77777777" w:rsidTr="0044368D">
        <w:tc>
          <w:tcPr>
            <w:tcW w:w="2155" w:type="dxa"/>
            <w:vMerge w:val="restart"/>
            <w:shd w:val="clear" w:color="auto" w:fill="C6D9F1" w:themeFill="text2" w:themeFillTint="33"/>
          </w:tcPr>
          <w:p w14:paraId="48CD8AB6"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Requisitos previos</w:t>
            </w:r>
          </w:p>
        </w:tc>
        <w:tc>
          <w:tcPr>
            <w:tcW w:w="1759" w:type="dxa"/>
          </w:tcPr>
          <w:p w14:paraId="104F487A"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Los sujetos obligados determinan que la información actualiza </w:t>
            </w:r>
            <w:r w:rsidRPr="00CD1179">
              <w:rPr>
                <w:rFonts w:ascii="Palatino Linotype" w:hAnsi="Palatino Linotype"/>
                <w:color w:val="000000" w:themeColor="text1"/>
              </w:rPr>
              <w:lastRenderedPageBreak/>
              <w:t>alguno de los supuestos de clasificación:</w:t>
            </w:r>
          </w:p>
        </w:tc>
        <w:tc>
          <w:tcPr>
            <w:tcW w:w="2269" w:type="dxa"/>
          </w:tcPr>
          <w:p w14:paraId="4C9C3A6D" w14:textId="77777777" w:rsidR="0044368D" w:rsidRPr="00CD1179" w:rsidRDefault="0044368D" w:rsidP="00CD1179">
            <w:pPr>
              <w:spacing w:line="360" w:lineRule="auto"/>
              <w:jc w:val="both"/>
              <w:rPr>
                <w:rFonts w:ascii="Palatino Linotype" w:hAnsi="Palatino Linotype"/>
                <w:color w:val="000000" w:themeColor="text1"/>
              </w:rPr>
            </w:pPr>
          </w:p>
          <w:p w14:paraId="207A33BA" w14:textId="77777777" w:rsidR="0044368D" w:rsidRPr="00CD1179" w:rsidRDefault="0044368D" w:rsidP="00CD1179">
            <w:pPr>
              <w:spacing w:line="360" w:lineRule="auto"/>
              <w:jc w:val="both"/>
              <w:rPr>
                <w:rFonts w:ascii="Palatino Linotype" w:hAnsi="Palatino Linotype"/>
                <w:color w:val="000000" w:themeColor="text1"/>
              </w:rPr>
            </w:pPr>
          </w:p>
          <w:p w14:paraId="0B1F2F08" w14:textId="77777777" w:rsidR="0044368D" w:rsidRPr="00CD1179" w:rsidRDefault="0044368D" w:rsidP="00CD1179">
            <w:pPr>
              <w:spacing w:line="360" w:lineRule="auto"/>
              <w:jc w:val="both"/>
              <w:rPr>
                <w:rFonts w:ascii="Palatino Linotype" w:hAnsi="Palatino Linotype"/>
                <w:color w:val="000000" w:themeColor="text1"/>
              </w:rPr>
            </w:pPr>
          </w:p>
          <w:p w14:paraId="465BEBD2" w14:textId="77777777" w:rsidR="0044368D" w:rsidRPr="00CD1179" w:rsidRDefault="0044368D" w:rsidP="00CD1179">
            <w:pPr>
              <w:numPr>
                <w:ilvl w:val="0"/>
                <w:numId w:val="28"/>
              </w:numPr>
              <w:spacing w:line="360" w:lineRule="auto"/>
              <w:contextualSpacing/>
              <w:jc w:val="both"/>
              <w:rPr>
                <w:rFonts w:ascii="Palatino Linotype" w:hAnsi="Palatino Linotype"/>
                <w:color w:val="000000" w:themeColor="text1"/>
              </w:rPr>
            </w:pPr>
            <w:r w:rsidRPr="00CD1179">
              <w:rPr>
                <w:rFonts w:ascii="Palatino Linotype" w:hAnsi="Palatino Linotype"/>
                <w:color w:val="000000" w:themeColor="text1"/>
              </w:rPr>
              <w:t xml:space="preserve">Confidencialidad </w:t>
            </w:r>
          </w:p>
          <w:p w14:paraId="4F72ADAE" w14:textId="77777777" w:rsidR="0044368D" w:rsidRPr="00CD1179" w:rsidRDefault="0044368D" w:rsidP="00CD1179">
            <w:pPr>
              <w:numPr>
                <w:ilvl w:val="0"/>
                <w:numId w:val="28"/>
              </w:numPr>
              <w:spacing w:line="360" w:lineRule="auto"/>
              <w:contextualSpacing/>
              <w:jc w:val="both"/>
              <w:rPr>
                <w:rFonts w:ascii="Palatino Linotype" w:hAnsi="Palatino Linotype"/>
                <w:color w:val="000000" w:themeColor="text1"/>
              </w:rPr>
            </w:pPr>
            <w:r w:rsidRPr="00CD1179">
              <w:rPr>
                <w:rFonts w:ascii="Palatino Linotype" w:hAnsi="Palatino Linotype"/>
                <w:color w:val="000000" w:themeColor="text1"/>
              </w:rPr>
              <w:t>Reserva</w:t>
            </w:r>
          </w:p>
        </w:tc>
        <w:tc>
          <w:tcPr>
            <w:tcW w:w="2268" w:type="dxa"/>
          </w:tcPr>
          <w:p w14:paraId="7D7DD69B"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02DE7CCE" w14:textId="77777777" w:rsidTr="0044368D">
        <w:tc>
          <w:tcPr>
            <w:tcW w:w="2155" w:type="dxa"/>
            <w:vMerge/>
            <w:shd w:val="clear" w:color="auto" w:fill="C6D9F1" w:themeFill="text2" w:themeFillTint="33"/>
          </w:tcPr>
          <w:p w14:paraId="70490FFD"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tcPr>
          <w:p w14:paraId="3DF75E89"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55F290E6" w14:textId="77777777" w:rsidR="0044368D" w:rsidRPr="00CD1179" w:rsidRDefault="0044368D" w:rsidP="00CD1179">
            <w:pPr>
              <w:spacing w:line="360" w:lineRule="auto"/>
              <w:jc w:val="both"/>
              <w:rPr>
                <w:rFonts w:ascii="Palatino Linotype" w:hAnsi="Palatino Linotype"/>
                <w:color w:val="000000" w:themeColor="text1"/>
              </w:rPr>
            </w:pPr>
          </w:p>
        </w:tc>
        <w:tc>
          <w:tcPr>
            <w:tcW w:w="2268" w:type="dxa"/>
          </w:tcPr>
          <w:p w14:paraId="55ADAD4E"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3F68CD49" w14:textId="77777777" w:rsidTr="0044368D">
        <w:tc>
          <w:tcPr>
            <w:tcW w:w="2155" w:type="dxa"/>
            <w:vMerge/>
            <w:shd w:val="clear" w:color="auto" w:fill="C6D9F1" w:themeFill="text2" w:themeFillTint="33"/>
          </w:tcPr>
          <w:p w14:paraId="2C669ACB"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tcPr>
          <w:p w14:paraId="774D1AD0"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La clasificación de la información se realiza al momento de:</w:t>
            </w:r>
          </w:p>
        </w:tc>
        <w:tc>
          <w:tcPr>
            <w:tcW w:w="2269" w:type="dxa"/>
          </w:tcPr>
          <w:p w14:paraId="640A8FD4" w14:textId="77777777" w:rsidR="0044368D" w:rsidRPr="00CD1179" w:rsidRDefault="0044368D" w:rsidP="00CD1179">
            <w:pPr>
              <w:numPr>
                <w:ilvl w:val="0"/>
                <w:numId w:val="27"/>
              </w:numPr>
              <w:spacing w:line="360" w:lineRule="auto"/>
              <w:contextualSpacing/>
              <w:jc w:val="both"/>
              <w:rPr>
                <w:rFonts w:ascii="Palatino Linotype" w:hAnsi="Palatino Linotype"/>
                <w:color w:val="000000" w:themeColor="text1"/>
              </w:rPr>
            </w:pPr>
            <w:r w:rsidRPr="00CD1179">
              <w:rPr>
                <w:rFonts w:ascii="Palatino Linotype" w:hAnsi="Palatino Linotype"/>
                <w:color w:val="000000" w:themeColor="text1"/>
              </w:rPr>
              <w:t>Atender una solicitud</w:t>
            </w:r>
          </w:p>
          <w:p w14:paraId="043C9202" w14:textId="77777777" w:rsidR="0044368D" w:rsidRPr="00CD1179" w:rsidRDefault="0044368D" w:rsidP="00CD1179">
            <w:pPr>
              <w:numPr>
                <w:ilvl w:val="0"/>
                <w:numId w:val="27"/>
              </w:numPr>
              <w:spacing w:line="360" w:lineRule="auto"/>
              <w:contextualSpacing/>
              <w:jc w:val="both"/>
              <w:rPr>
                <w:rFonts w:ascii="Palatino Linotype" w:hAnsi="Palatino Linotype"/>
                <w:color w:val="000000" w:themeColor="text1"/>
              </w:rPr>
            </w:pPr>
            <w:r w:rsidRPr="00CD1179">
              <w:rPr>
                <w:rFonts w:ascii="Palatino Linotype" w:hAnsi="Palatino Linotype"/>
                <w:color w:val="000000" w:themeColor="text1"/>
              </w:rPr>
              <w:t>Por mandato de una autoridad competente</w:t>
            </w:r>
          </w:p>
          <w:p w14:paraId="22BA0FF9" w14:textId="77777777" w:rsidR="0044368D" w:rsidRPr="00CD1179" w:rsidRDefault="0044368D" w:rsidP="00CD1179">
            <w:pPr>
              <w:numPr>
                <w:ilvl w:val="0"/>
                <w:numId w:val="27"/>
              </w:numPr>
              <w:spacing w:line="360" w:lineRule="auto"/>
              <w:contextualSpacing/>
              <w:jc w:val="both"/>
              <w:rPr>
                <w:rFonts w:ascii="Palatino Linotype" w:hAnsi="Palatino Linotype"/>
                <w:color w:val="000000" w:themeColor="text1"/>
              </w:rPr>
            </w:pPr>
            <w:r w:rsidRPr="00CD1179">
              <w:rPr>
                <w:rFonts w:ascii="Palatino Linotype" w:hAnsi="Palatino Linotype"/>
                <w:color w:val="000000" w:themeColor="text1"/>
              </w:rPr>
              <w:t>Para elaborar una versión pública y cumplir una obligación de transparencia</w:t>
            </w:r>
          </w:p>
        </w:tc>
        <w:tc>
          <w:tcPr>
            <w:tcW w:w="2268" w:type="dxa"/>
          </w:tcPr>
          <w:p w14:paraId="5703949A"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1E1012C1" w14:textId="77777777" w:rsidTr="0044368D">
        <w:tc>
          <w:tcPr>
            <w:tcW w:w="2155" w:type="dxa"/>
            <w:vMerge/>
            <w:shd w:val="clear" w:color="auto" w:fill="C6D9F1" w:themeFill="text2" w:themeFillTint="33"/>
          </w:tcPr>
          <w:p w14:paraId="32982E3B"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tcPr>
          <w:p w14:paraId="13325691"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No se pueden emitir acuerdos de carácter general ni particular</w:t>
            </w:r>
          </w:p>
        </w:tc>
        <w:tc>
          <w:tcPr>
            <w:tcW w:w="2269" w:type="dxa"/>
          </w:tcPr>
          <w:p w14:paraId="0D2FB6F2"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7A8A1337"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017D76D3" w14:textId="77777777" w:rsidTr="0044368D">
        <w:tc>
          <w:tcPr>
            <w:tcW w:w="2155" w:type="dxa"/>
            <w:vMerge w:val="restart"/>
            <w:shd w:val="clear" w:color="auto" w:fill="C6D9F1" w:themeFill="text2" w:themeFillTint="33"/>
          </w:tcPr>
          <w:p w14:paraId="69AC2DA2"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Supuestos de clasificación</w:t>
            </w:r>
          </w:p>
        </w:tc>
        <w:tc>
          <w:tcPr>
            <w:tcW w:w="1759" w:type="dxa"/>
          </w:tcPr>
          <w:p w14:paraId="0D5F908C"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Para clasificar la información como reservada hay</w:t>
            </w:r>
          </w:p>
        </w:tc>
        <w:tc>
          <w:tcPr>
            <w:tcW w:w="2269" w:type="dxa"/>
          </w:tcPr>
          <w:p w14:paraId="26390588" w14:textId="77777777" w:rsidR="0044368D" w:rsidRPr="00CD1179" w:rsidRDefault="0044368D" w:rsidP="00CD1179">
            <w:pPr>
              <w:numPr>
                <w:ilvl w:val="0"/>
                <w:numId w:val="29"/>
              </w:numPr>
              <w:spacing w:line="360" w:lineRule="auto"/>
              <w:contextualSpacing/>
              <w:jc w:val="both"/>
              <w:rPr>
                <w:rFonts w:ascii="Palatino Linotype" w:hAnsi="Palatino Linotype"/>
                <w:color w:val="000000" w:themeColor="text1"/>
              </w:rPr>
            </w:pPr>
            <w:r w:rsidRPr="00CD1179">
              <w:rPr>
                <w:rFonts w:ascii="Palatino Linotype" w:hAnsi="Palatino Linotype"/>
                <w:color w:val="000000" w:themeColor="text1"/>
              </w:rPr>
              <w:t>11 supuestos en la Ley Estatal</w:t>
            </w:r>
          </w:p>
          <w:p w14:paraId="7495EE7F" w14:textId="77777777" w:rsidR="0044368D" w:rsidRPr="00CD1179" w:rsidRDefault="0044368D" w:rsidP="00CD1179">
            <w:pPr>
              <w:numPr>
                <w:ilvl w:val="0"/>
                <w:numId w:val="29"/>
              </w:numPr>
              <w:spacing w:line="360" w:lineRule="auto"/>
              <w:contextualSpacing/>
              <w:jc w:val="both"/>
              <w:rPr>
                <w:rFonts w:ascii="Palatino Linotype" w:hAnsi="Palatino Linotype"/>
                <w:color w:val="000000" w:themeColor="text1"/>
              </w:rPr>
            </w:pPr>
            <w:r w:rsidRPr="00CD1179">
              <w:rPr>
                <w:rFonts w:ascii="Palatino Linotype" w:hAnsi="Palatino Linotype"/>
                <w:color w:val="000000" w:themeColor="text1"/>
              </w:rPr>
              <w:t>13 supuestos en la Ley General</w:t>
            </w:r>
          </w:p>
        </w:tc>
        <w:tc>
          <w:tcPr>
            <w:tcW w:w="2268" w:type="dxa"/>
          </w:tcPr>
          <w:p w14:paraId="36EB71E7"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El sujeto obligado debe identificar claramente la información que se pretende clasificar y realizar un juicio de subsunción o encaje</w:t>
            </w:r>
          </w:p>
        </w:tc>
      </w:tr>
      <w:tr w:rsidR="0044368D" w:rsidRPr="00CD1179" w14:paraId="37B30148" w14:textId="77777777" w:rsidTr="0044368D">
        <w:tc>
          <w:tcPr>
            <w:tcW w:w="2155" w:type="dxa"/>
            <w:vMerge/>
            <w:shd w:val="clear" w:color="auto" w:fill="C6D9F1" w:themeFill="text2" w:themeFillTint="33"/>
          </w:tcPr>
          <w:p w14:paraId="45443034"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tcPr>
          <w:p w14:paraId="63FA1388"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Para clasificar la información como </w:t>
            </w:r>
            <w:r w:rsidRPr="00CD1179">
              <w:rPr>
                <w:rFonts w:ascii="Palatino Linotype" w:hAnsi="Palatino Linotype"/>
                <w:color w:val="000000" w:themeColor="text1"/>
              </w:rPr>
              <w:lastRenderedPageBreak/>
              <w:t>confidencial hay</w:t>
            </w:r>
          </w:p>
        </w:tc>
        <w:tc>
          <w:tcPr>
            <w:tcW w:w="2269" w:type="dxa"/>
          </w:tcPr>
          <w:p w14:paraId="0BCC2924"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lastRenderedPageBreak/>
              <w:t>que considerar la definición de dato personal</w:t>
            </w:r>
          </w:p>
        </w:tc>
        <w:tc>
          <w:tcPr>
            <w:tcW w:w="2268" w:type="dxa"/>
          </w:tcPr>
          <w:p w14:paraId="325310A9"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00629294" w14:textId="77777777" w:rsidTr="0044368D">
        <w:tc>
          <w:tcPr>
            <w:tcW w:w="2155" w:type="dxa"/>
            <w:vMerge/>
            <w:shd w:val="clear" w:color="auto" w:fill="C6D9F1" w:themeFill="text2" w:themeFillTint="33"/>
          </w:tcPr>
          <w:p w14:paraId="6944F17C"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tcPr>
          <w:p w14:paraId="14F10315"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Estos supuestos se aplican de manera restrictiva y estricta, no pueden ampliarse</w:t>
            </w:r>
          </w:p>
        </w:tc>
        <w:tc>
          <w:tcPr>
            <w:tcW w:w="2269" w:type="dxa"/>
          </w:tcPr>
          <w:p w14:paraId="7D0FF8B8" w14:textId="77777777" w:rsidR="0044368D" w:rsidRPr="00CD1179" w:rsidRDefault="0044368D" w:rsidP="00CD1179">
            <w:pPr>
              <w:spacing w:line="360" w:lineRule="auto"/>
              <w:jc w:val="both"/>
              <w:rPr>
                <w:rFonts w:ascii="Palatino Linotype" w:hAnsi="Palatino Linotype"/>
                <w:color w:val="000000" w:themeColor="text1"/>
              </w:rPr>
            </w:pPr>
          </w:p>
        </w:tc>
        <w:tc>
          <w:tcPr>
            <w:tcW w:w="2268" w:type="dxa"/>
          </w:tcPr>
          <w:p w14:paraId="68C59E9B"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1D1790C5" w14:textId="77777777" w:rsidTr="0044368D">
        <w:tc>
          <w:tcPr>
            <w:tcW w:w="2155" w:type="dxa"/>
            <w:vMerge w:val="restart"/>
            <w:shd w:val="clear" w:color="auto" w:fill="C6D9F1" w:themeFill="text2" w:themeFillTint="33"/>
          </w:tcPr>
          <w:p w14:paraId="609DEB51"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Excepciones a la clasificación de reserva</w:t>
            </w:r>
          </w:p>
        </w:tc>
        <w:tc>
          <w:tcPr>
            <w:tcW w:w="1759" w:type="dxa"/>
            <w:vMerge w:val="restart"/>
          </w:tcPr>
          <w:p w14:paraId="25595B12"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No puede clasificarse como información reservada la concerniente a:</w:t>
            </w:r>
          </w:p>
        </w:tc>
        <w:tc>
          <w:tcPr>
            <w:tcW w:w="2269" w:type="dxa"/>
          </w:tcPr>
          <w:p w14:paraId="70077ED4"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Actos (probados o en investigación) graves de violaciones a derechos humanos</w:t>
            </w:r>
          </w:p>
        </w:tc>
        <w:tc>
          <w:tcPr>
            <w:tcW w:w="2268" w:type="dxa"/>
          </w:tcPr>
          <w:p w14:paraId="6A997B2E"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2F1A824F" w14:textId="77777777" w:rsidTr="0044368D">
        <w:tc>
          <w:tcPr>
            <w:tcW w:w="2155" w:type="dxa"/>
            <w:vMerge/>
            <w:shd w:val="clear" w:color="auto" w:fill="C6D9F1" w:themeFill="text2" w:themeFillTint="33"/>
          </w:tcPr>
          <w:p w14:paraId="2C198F1D"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vMerge/>
          </w:tcPr>
          <w:p w14:paraId="6B941231" w14:textId="77777777" w:rsidR="0044368D" w:rsidRPr="00CD1179" w:rsidRDefault="0044368D" w:rsidP="00CD1179">
            <w:pPr>
              <w:spacing w:line="360" w:lineRule="auto"/>
              <w:jc w:val="both"/>
              <w:rPr>
                <w:rFonts w:ascii="Palatino Linotype" w:hAnsi="Palatino Linotype"/>
                <w:color w:val="000000" w:themeColor="text1"/>
              </w:rPr>
            </w:pPr>
          </w:p>
        </w:tc>
        <w:tc>
          <w:tcPr>
            <w:tcW w:w="2269" w:type="dxa"/>
          </w:tcPr>
          <w:p w14:paraId="2A8AC6A8"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Delitos de </w:t>
            </w:r>
            <w:proofErr w:type="spellStart"/>
            <w:r w:rsidRPr="00CD1179">
              <w:rPr>
                <w:rFonts w:ascii="Palatino Linotype" w:hAnsi="Palatino Linotype"/>
                <w:color w:val="000000" w:themeColor="text1"/>
              </w:rPr>
              <w:t>lessa</w:t>
            </w:r>
            <w:proofErr w:type="spellEnd"/>
            <w:r w:rsidRPr="00CD1179">
              <w:rPr>
                <w:rFonts w:ascii="Palatino Linotype" w:hAnsi="Palatino Linotype"/>
                <w:color w:val="000000" w:themeColor="text1"/>
              </w:rPr>
              <w:t xml:space="preserve"> humanidad</w:t>
            </w:r>
          </w:p>
        </w:tc>
        <w:tc>
          <w:tcPr>
            <w:tcW w:w="2268" w:type="dxa"/>
          </w:tcPr>
          <w:p w14:paraId="28F3E164"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4D62FA03" w14:textId="77777777" w:rsidTr="0044368D">
        <w:tc>
          <w:tcPr>
            <w:tcW w:w="2155" w:type="dxa"/>
            <w:vMerge/>
            <w:shd w:val="clear" w:color="auto" w:fill="C6D9F1" w:themeFill="text2" w:themeFillTint="33"/>
          </w:tcPr>
          <w:p w14:paraId="2705E765"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vMerge/>
          </w:tcPr>
          <w:p w14:paraId="288AC73D" w14:textId="77777777" w:rsidR="0044368D" w:rsidRPr="00CD1179" w:rsidRDefault="0044368D" w:rsidP="00CD1179">
            <w:pPr>
              <w:spacing w:line="360" w:lineRule="auto"/>
              <w:jc w:val="both"/>
              <w:rPr>
                <w:rFonts w:ascii="Palatino Linotype" w:hAnsi="Palatino Linotype"/>
                <w:color w:val="000000" w:themeColor="text1"/>
              </w:rPr>
            </w:pPr>
          </w:p>
        </w:tc>
        <w:tc>
          <w:tcPr>
            <w:tcW w:w="2269" w:type="dxa"/>
          </w:tcPr>
          <w:p w14:paraId="6F0A35D1"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Actos de Corrupción</w:t>
            </w:r>
          </w:p>
        </w:tc>
        <w:tc>
          <w:tcPr>
            <w:tcW w:w="2268" w:type="dxa"/>
          </w:tcPr>
          <w:p w14:paraId="75BF77C7"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Los comprendidos en el Título Sexto del Código Penal del Estado</w:t>
            </w:r>
          </w:p>
        </w:tc>
      </w:tr>
      <w:tr w:rsidR="0044368D" w:rsidRPr="00CD1179" w14:paraId="2A0F9B46" w14:textId="77777777" w:rsidTr="0044368D">
        <w:tc>
          <w:tcPr>
            <w:tcW w:w="2155" w:type="dxa"/>
            <w:vMerge w:val="restart"/>
            <w:shd w:val="clear" w:color="auto" w:fill="C6D9F1" w:themeFill="text2" w:themeFillTint="33"/>
          </w:tcPr>
          <w:p w14:paraId="691E3482" w14:textId="77777777" w:rsidR="0044368D" w:rsidRPr="00CD1179" w:rsidRDefault="0044368D" w:rsidP="00CD1179">
            <w:pPr>
              <w:shd w:val="clear" w:color="auto" w:fill="AADAF8"/>
              <w:spacing w:line="360" w:lineRule="auto"/>
              <w:jc w:val="both"/>
              <w:rPr>
                <w:rFonts w:ascii="Palatino Linotype" w:hAnsi="Palatino Linotype"/>
                <w:color w:val="000000" w:themeColor="text1"/>
              </w:rPr>
            </w:pPr>
            <w:r w:rsidRPr="00CD1179">
              <w:rPr>
                <w:rFonts w:ascii="Palatino Linotype" w:hAnsi="Palatino Linotype"/>
                <w:color w:val="000000" w:themeColor="text1"/>
              </w:rPr>
              <w:lastRenderedPageBreak/>
              <w:t>Participación del Comité de Transparencia</w:t>
            </w:r>
          </w:p>
        </w:tc>
        <w:tc>
          <w:tcPr>
            <w:tcW w:w="1759" w:type="dxa"/>
            <w:vMerge w:val="restart"/>
          </w:tcPr>
          <w:p w14:paraId="46D13CE3"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Formalidades</w:t>
            </w:r>
          </w:p>
        </w:tc>
        <w:tc>
          <w:tcPr>
            <w:tcW w:w="2269" w:type="dxa"/>
          </w:tcPr>
          <w:p w14:paraId="6419AC40"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El Comité debe de estar debidamente integrado</w:t>
            </w:r>
          </w:p>
        </w:tc>
        <w:tc>
          <w:tcPr>
            <w:tcW w:w="2268" w:type="dxa"/>
          </w:tcPr>
          <w:p w14:paraId="47F200A5"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4030C7CE" w14:textId="77777777" w:rsidTr="0044368D">
        <w:tc>
          <w:tcPr>
            <w:tcW w:w="2155" w:type="dxa"/>
            <w:vMerge/>
            <w:shd w:val="clear" w:color="auto" w:fill="C6D9F1" w:themeFill="text2" w:themeFillTint="33"/>
          </w:tcPr>
          <w:p w14:paraId="33C4A466"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vMerge/>
          </w:tcPr>
          <w:p w14:paraId="19E399F9" w14:textId="77777777" w:rsidR="0044368D" w:rsidRPr="00CD1179" w:rsidRDefault="0044368D" w:rsidP="00CD1179">
            <w:pPr>
              <w:spacing w:line="360" w:lineRule="auto"/>
              <w:jc w:val="both"/>
              <w:rPr>
                <w:rFonts w:ascii="Palatino Linotype" w:hAnsi="Palatino Linotype"/>
                <w:color w:val="000000" w:themeColor="text1"/>
              </w:rPr>
            </w:pPr>
          </w:p>
        </w:tc>
        <w:tc>
          <w:tcPr>
            <w:tcW w:w="2269" w:type="dxa"/>
          </w:tcPr>
          <w:p w14:paraId="4B96B2C8"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6F558DE0"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7A5E3337" w14:textId="77777777" w:rsidTr="0044368D">
        <w:tc>
          <w:tcPr>
            <w:tcW w:w="2155" w:type="dxa"/>
            <w:shd w:val="clear" w:color="auto" w:fill="C6D9F1" w:themeFill="text2" w:themeFillTint="33"/>
          </w:tcPr>
          <w:p w14:paraId="2A6E0660"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Fondo del acuerdo de clasificación</w:t>
            </w:r>
          </w:p>
        </w:tc>
        <w:tc>
          <w:tcPr>
            <w:tcW w:w="1759" w:type="dxa"/>
          </w:tcPr>
          <w:p w14:paraId="59F750DD"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La carga de la prueba para justificar la restricción corresponde al sujeto obligado</w:t>
            </w:r>
          </w:p>
        </w:tc>
        <w:tc>
          <w:tcPr>
            <w:tcW w:w="2269" w:type="dxa"/>
          </w:tcPr>
          <w:p w14:paraId="7FE60CC4"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Deber de fundar y motivar</w:t>
            </w:r>
          </w:p>
        </w:tc>
        <w:tc>
          <w:tcPr>
            <w:tcW w:w="2268" w:type="dxa"/>
          </w:tcPr>
          <w:p w14:paraId="3784BD48"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27DAEB7F" w14:textId="77777777" w:rsidTr="0044368D">
        <w:trPr>
          <w:trHeight w:val="726"/>
        </w:trPr>
        <w:tc>
          <w:tcPr>
            <w:tcW w:w="2155" w:type="dxa"/>
            <w:vMerge w:val="restart"/>
            <w:shd w:val="clear" w:color="auto" w:fill="C6D9F1" w:themeFill="text2" w:themeFillTint="33"/>
          </w:tcPr>
          <w:p w14:paraId="0ADFD0CD"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Condiciones especiales de la reserva</w:t>
            </w:r>
          </w:p>
        </w:tc>
        <w:tc>
          <w:tcPr>
            <w:tcW w:w="1759" w:type="dxa"/>
            <w:vMerge w:val="restart"/>
          </w:tcPr>
          <w:p w14:paraId="4759F9DA"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Motivar implica</w:t>
            </w:r>
          </w:p>
          <w:p w14:paraId="61D2EE92"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Además se debe aplicar, caso por caso, </w:t>
            </w:r>
            <w:r w:rsidRPr="00CD1179">
              <w:rPr>
                <w:rFonts w:ascii="Palatino Linotype" w:hAnsi="Palatino Linotype"/>
                <w:color w:val="000000" w:themeColor="text1"/>
              </w:rPr>
              <w:lastRenderedPageBreak/>
              <w:t>una prueba de daño.</w:t>
            </w:r>
          </w:p>
        </w:tc>
        <w:tc>
          <w:tcPr>
            <w:tcW w:w="2269" w:type="dxa"/>
            <w:vMerge w:val="restart"/>
          </w:tcPr>
          <w:p w14:paraId="741730BA"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lastRenderedPageBreak/>
              <w:t>Señalar las razones, motivos o circunstancias.</w:t>
            </w:r>
          </w:p>
          <w:p w14:paraId="38B539AB"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Se deben señalar las razones objetivas y acreditar.</w:t>
            </w:r>
          </w:p>
          <w:p w14:paraId="1B7236C1" w14:textId="77777777" w:rsidR="0044368D" w:rsidRPr="00CD1179" w:rsidRDefault="0044368D" w:rsidP="00CD1179">
            <w:pPr>
              <w:spacing w:line="360" w:lineRule="auto"/>
              <w:jc w:val="both"/>
              <w:rPr>
                <w:rFonts w:ascii="Palatino Linotype" w:hAnsi="Palatino Linotype"/>
                <w:color w:val="000000" w:themeColor="text1"/>
              </w:rPr>
            </w:pPr>
          </w:p>
          <w:p w14:paraId="07AB5798"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534C0EA6"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lastRenderedPageBreak/>
              <w:t xml:space="preserve">Que entregar la información provoca un riesgo real, demostrable e identificable al interés público o a </w:t>
            </w:r>
            <w:r w:rsidRPr="00CD1179">
              <w:rPr>
                <w:rFonts w:ascii="Palatino Linotype" w:hAnsi="Palatino Linotype"/>
                <w:color w:val="000000" w:themeColor="text1"/>
              </w:rPr>
              <w:lastRenderedPageBreak/>
              <w:t>la seguridad pública</w:t>
            </w:r>
          </w:p>
        </w:tc>
      </w:tr>
      <w:tr w:rsidR="0044368D" w:rsidRPr="00CD1179" w14:paraId="0BC017FC" w14:textId="77777777" w:rsidTr="0044368D">
        <w:trPr>
          <w:trHeight w:val="726"/>
        </w:trPr>
        <w:tc>
          <w:tcPr>
            <w:tcW w:w="2155" w:type="dxa"/>
            <w:vMerge/>
            <w:shd w:val="clear" w:color="auto" w:fill="C6D9F1" w:themeFill="text2" w:themeFillTint="33"/>
          </w:tcPr>
          <w:p w14:paraId="14891DEA"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vMerge/>
          </w:tcPr>
          <w:p w14:paraId="6B4D4504" w14:textId="77777777" w:rsidR="0044368D" w:rsidRPr="00CD1179" w:rsidRDefault="0044368D" w:rsidP="00CD1179">
            <w:pPr>
              <w:spacing w:line="360" w:lineRule="auto"/>
              <w:jc w:val="both"/>
              <w:rPr>
                <w:rFonts w:ascii="Palatino Linotype" w:hAnsi="Palatino Linotype"/>
                <w:color w:val="000000" w:themeColor="text1"/>
              </w:rPr>
            </w:pPr>
          </w:p>
        </w:tc>
        <w:tc>
          <w:tcPr>
            <w:tcW w:w="2269" w:type="dxa"/>
            <w:vMerge/>
          </w:tcPr>
          <w:p w14:paraId="0E5D8E56" w14:textId="77777777" w:rsidR="0044368D" w:rsidRPr="00CD1179" w:rsidRDefault="0044368D" w:rsidP="00CD1179">
            <w:pPr>
              <w:spacing w:line="360" w:lineRule="auto"/>
              <w:jc w:val="both"/>
              <w:rPr>
                <w:rFonts w:ascii="Palatino Linotype" w:hAnsi="Palatino Linotype"/>
                <w:color w:val="000000" w:themeColor="text1"/>
              </w:rPr>
            </w:pPr>
          </w:p>
        </w:tc>
        <w:tc>
          <w:tcPr>
            <w:tcW w:w="2268" w:type="dxa"/>
            <w:vMerge/>
          </w:tcPr>
          <w:p w14:paraId="362A31AA"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51387068" w14:textId="77777777" w:rsidTr="0044368D">
        <w:tc>
          <w:tcPr>
            <w:tcW w:w="2155" w:type="dxa"/>
            <w:vMerge/>
            <w:shd w:val="clear" w:color="auto" w:fill="C6D9F1" w:themeFill="text2" w:themeFillTint="33"/>
          </w:tcPr>
          <w:p w14:paraId="6364CE20"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vMerge/>
          </w:tcPr>
          <w:p w14:paraId="2D448894" w14:textId="77777777" w:rsidR="0044368D" w:rsidRPr="00CD1179" w:rsidRDefault="0044368D" w:rsidP="00CD1179">
            <w:pPr>
              <w:spacing w:line="360" w:lineRule="auto"/>
              <w:jc w:val="both"/>
              <w:rPr>
                <w:rFonts w:ascii="Palatino Linotype" w:hAnsi="Palatino Linotype"/>
                <w:color w:val="000000" w:themeColor="text1"/>
              </w:rPr>
            </w:pPr>
          </w:p>
        </w:tc>
        <w:tc>
          <w:tcPr>
            <w:tcW w:w="2269" w:type="dxa"/>
            <w:vMerge/>
          </w:tcPr>
          <w:p w14:paraId="39385F45" w14:textId="77777777" w:rsidR="0044368D" w:rsidRPr="00CD1179" w:rsidRDefault="0044368D" w:rsidP="00CD1179">
            <w:pPr>
              <w:spacing w:line="360" w:lineRule="auto"/>
              <w:jc w:val="both"/>
              <w:rPr>
                <w:rFonts w:ascii="Palatino Linotype" w:hAnsi="Palatino Linotype"/>
                <w:color w:val="000000" w:themeColor="text1"/>
              </w:rPr>
            </w:pPr>
          </w:p>
        </w:tc>
        <w:tc>
          <w:tcPr>
            <w:tcW w:w="2268" w:type="dxa"/>
          </w:tcPr>
          <w:p w14:paraId="42ABBB2C"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El riesgo por divulgar es mayor que el interés público de que se difunda  </w:t>
            </w:r>
          </w:p>
        </w:tc>
      </w:tr>
      <w:tr w:rsidR="0044368D" w:rsidRPr="00CD1179" w14:paraId="196F52C7" w14:textId="77777777" w:rsidTr="0044368D">
        <w:trPr>
          <w:trHeight w:val="1454"/>
        </w:trPr>
        <w:tc>
          <w:tcPr>
            <w:tcW w:w="2155" w:type="dxa"/>
            <w:vMerge/>
            <w:shd w:val="clear" w:color="auto" w:fill="C6D9F1" w:themeFill="text2" w:themeFillTint="33"/>
          </w:tcPr>
          <w:p w14:paraId="7D3D356C"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vMerge/>
          </w:tcPr>
          <w:p w14:paraId="303762CD" w14:textId="77777777" w:rsidR="0044368D" w:rsidRPr="00CD1179" w:rsidRDefault="0044368D" w:rsidP="00CD1179">
            <w:pPr>
              <w:spacing w:line="360" w:lineRule="auto"/>
              <w:jc w:val="both"/>
              <w:rPr>
                <w:rFonts w:ascii="Palatino Linotype" w:hAnsi="Palatino Linotype"/>
                <w:color w:val="000000" w:themeColor="text1"/>
              </w:rPr>
            </w:pPr>
          </w:p>
        </w:tc>
        <w:tc>
          <w:tcPr>
            <w:tcW w:w="2269" w:type="dxa"/>
            <w:vMerge/>
          </w:tcPr>
          <w:p w14:paraId="57D621F8" w14:textId="77777777" w:rsidR="0044368D" w:rsidRPr="00CD1179" w:rsidRDefault="0044368D" w:rsidP="00CD1179">
            <w:pPr>
              <w:spacing w:line="360" w:lineRule="auto"/>
              <w:jc w:val="both"/>
              <w:rPr>
                <w:rFonts w:ascii="Palatino Linotype" w:hAnsi="Palatino Linotype"/>
                <w:color w:val="000000" w:themeColor="text1"/>
              </w:rPr>
            </w:pPr>
          </w:p>
        </w:tc>
        <w:tc>
          <w:tcPr>
            <w:tcW w:w="2268" w:type="dxa"/>
          </w:tcPr>
          <w:p w14:paraId="4CE21C95"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El principio de proporcionalidad</w:t>
            </w:r>
          </w:p>
        </w:tc>
      </w:tr>
      <w:tr w:rsidR="0044368D" w:rsidRPr="00CD1179" w14:paraId="27BB4895" w14:textId="77777777" w:rsidTr="0044368D">
        <w:tc>
          <w:tcPr>
            <w:tcW w:w="2155" w:type="dxa"/>
            <w:vMerge w:val="restart"/>
            <w:shd w:val="clear" w:color="auto" w:fill="C6D9F1" w:themeFill="text2" w:themeFillTint="33"/>
          </w:tcPr>
          <w:p w14:paraId="5EC75D2E"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Condiciones especiales de la confidencialidad</w:t>
            </w:r>
          </w:p>
        </w:tc>
        <w:tc>
          <w:tcPr>
            <w:tcW w:w="1759" w:type="dxa"/>
          </w:tcPr>
          <w:p w14:paraId="214E9317"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5E6DA9FA"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301EC6BF" w14:textId="77777777" w:rsidR="0044368D" w:rsidRPr="00CD1179" w:rsidRDefault="0044368D" w:rsidP="00CD1179">
            <w:pPr>
              <w:spacing w:line="360" w:lineRule="auto"/>
              <w:jc w:val="both"/>
              <w:rPr>
                <w:rFonts w:ascii="Palatino Linotype" w:hAnsi="Palatino Linotype"/>
                <w:color w:val="000000" w:themeColor="text1"/>
              </w:rPr>
            </w:pPr>
          </w:p>
        </w:tc>
      </w:tr>
      <w:tr w:rsidR="0044368D" w:rsidRPr="00CD1179" w14:paraId="7DB438F6" w14:textId="77777777" w:rsidTr="0044368D">
        <w:trPr>
          <w:trHeight w:val="3404"/>
        </w:trPr>
        <w:tc>
          <w:tcPr>
            <w:tcW w:w="2155" w:type="dxa"/>
            <w:vMerge/>
            <w:shd w:val="clear" w:color="auto" w:fill="C6D9F1" w:themeFill="text2" w:themeFillTint="33"/>
          </w:tcPr>
          <w:p w14:paraId="56DC42A3" w14:textId="77777777" w:rsidR="0044368D" w:rsidRPr="00CD1179" w:rsidRDefault="0044368D" w:rsidP="00CD1179">
            <w:pPr>
              <w:spacing w:line="360" w:lineRule="auto"/>
              <w:jc w:val="both"/>
              <w:rPr>
                <w:rFonts w:ascii="Palatino Linotype" w:hAnsi="Palatino Linotype"/>
                <w:color w:val="000000" w:themeColor="text1"/>
              </w:rPr>
            </w:pPr>
          </w:p>
        </w:tc>
        <w:tc>
          <w:tcPr>
            <w:tcW w:w="1759" w:type="dxa"/>
          </w:tcPr>
          <w:p w14:paraId="5AF53E21" w14:textId="77777777" w:rsidR="0044368D" w:rsidRPr="00CD1179" w:rsidRDefault="0044368D" w:rsidP="00CD1179">
            <w:pPr>
              <w:spacing w:line="360" w:lineRule="auto"/>
              <w:jc w:val="both"/>
              <w:rPr>
                <w:rFonts w:ascii="Palatino Linotype" w:hAnsi="Palatino Linotype"/>
                <w:color w:val="000000" w:themeColor="text1"/>
              </w:rPr>
            </w:pPr>
            <w:r w:rsidRPr="00CD1179">
              <w:rPr>
                <w:rFonts w:ascii="Palatino Linotype" w:hAnsi="Palatino Linotype"/>
                <w:color w:val="000000" w:themeColor="text1"/>
              </w:rPr>
              <w:t>Si es posible, se debe consultar al titular de los datos para requerir su autorización para entregarlo</w:t>
            </w:r>
          </w:p>
        </w:tc>
        <w:tc>
          <w:tcPr>
            <w:tcW w:w="2269" w:type="dxa"/>
          </w:tcPr>
          <w:p w14:paraId="0D5D6CCE" w14:textId="77777777" w:rsidR="0044368D" w:rsidRPr="00CD1179" w:rsidRDefault="0044368D" w:rsidP="00CD1179">
            <w:pPr>
              <w:spacing w:line="360" w:lineRule="auto"/>
              <w:jc w:val="both"/>
              <w:rPr>
                <w:rFonts w:ascii="Palatino Linotype" w:hAnsi="Palatino Linotype"/>
                <w:color w:val="000000" w:themeColor="text1"/>
              </w:rPr>
            </w:pPr>
          </w:p>
        </w:tc>
        <w:tc>
          <w:tcPr>
            <w:tcW w:w="2268" w:type="dxa"/>
          </w:tcPr>
          <w:p w14:paraId="5423D521" w14:textId="77777777" w:rsidR="0044368D" w:rsidRPr="00CD1179" w:rsidRDefault="0044368D" w:rsidP="00CD1179">
            <w:pPr>
              <w:spacing w:line="360" w:lineRule="auto"/>
              <w:jc w:val="both"/>
              <w:rPr>
                <w:rFonts w:ascii="Palatino Linotype" w:hAnsi="Palatino Linotype"/>
                <w:color w:val="000000" w:themeColor="text1"/>
              </w:rPr>
            </w:pPr>
          </w:p>
        </w:tc>
      </w:tr>
    </w:tbl>
    <w:p w14:paraId="05FA3DBE" w14:textId="77777777" w:rsidR="0044368D" w:rsidRPr="00CD1179" w:rsidRDefault="0044368D" w:rsidP="00CD1179">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6C1F459D" w14:textId="77777777" w:rsidR="0044368D" w:rsidRPr="00CD1179" w:rsidRDefault="0044368D" w:rsidP="00CD1179">
      <w:pPr>
        <w:numPr>
          <w:ilvl w:val="0"/>
          <w:numId w:val="34"/>
        </w:numPr>
        <w:shd w:val="clear" w:color="auto" w:fill="FFFFFF"/>
        <w:spacing w:line="360" w:lineRule="auto"/>
        <w:ind w:left="0" w:firstLine="0"/>
        <w:jc w:val="both"/>
        <w:textAlignment w:val="baseline"/>
        <w:rPr>
          <w:rFonts w:ascii="Palatino Linotype" w:eastAsiaTheme="minorHAnsi" w:hAnsi="Palatino Linotype" w:cs="Times New Roman"/>
          <w:color w:val="000000" w:themeColor="text1"/>
          <w:lang w:eastAsia="es-ES_tradnl"/>
        </w:rPr>
      </w:pPr>
      <w:r w:rsidRPr="00CD1179">
        <w:rPr>
          <w:rFonts w:ascii="Palatino Linotype" w:eastAsiaTheme="minorHAnsi" w:hAnsi="Palatino Linotype"/>
          <w:color w:val="000000" w:themeColor="text1"/>
          <w:lang w:val="es-MX" w:eastAsia="en-US"/>
        </w:rPr>
        <w:t>Pero</w:t>
      </w:r>
      <w:r w:rsidRPr="00CD1179">
        <w:rPr>
          <w:rFonts w:ascii="Palatino Linotype" w:eastAsiaTheme="minorHAnsi" w:hAnsi="Palatino Linotype" w:cs="Times New Roman"/>
          <w:color w:val="000000" w:themeColor="text1"/>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06BE7C98" w14:textId="77777777" w:rsidR="0044368D" w:rsidRPr="00CD1179" w:rsidRDefault="0044368D" w:rsidP="00CD1179">
      <w:pPr>
        <w:shd w:val="clear" w:color="auto" w:fill="FFFFFF"/>
        <w:spacing w:line="360" w:lineRule="auto"/>
        <w:jc w:val="both"/>
        <w:textAlignment w:val="baseline"/>
        <w:rPr>
          <w:rFonts w:ascii="Palatino Linotype" w:eastAsiaTheme="minorHAnsi" w:hAnsi="Palatino Linotype" w:cs="Times New Roman"/>
          <w:color w:val="000000" w:themeColor="text1"/>
          <w:lang w:eastAsia="es-ES_tradnl"/>
        </w:rPr>
      </w:pPr>
    </w:p>
    <w:p w14:paraId="54BE7DB4" w14:textId="77777777" w:rsidR="0044368D" w:rsidRPr="00CD1179" w:rsidRDefault="0044368D" w:rsidP="00CD1179">
      <w:pPr>
        <w:numPr>
          <w:ilvl w:val="0"/>
          <w:numId w:val="34"/>
        </w:numPr>
        <w:shd w:val="clear" w:color="auto" w:fill="FFFFFF"/>
        <w:spacing w:line="360" w:lineRule="auto"/>
        <w:ind w:left="0" w:firstLine="0"/>
        <w:contextualSpacing/>
        <w:jc w:val="both"/>
        <w:rPr>
          <w:rFonts w:ascii="Palatino Linotype" w:eastAsia="Times New Roman" w:hAnsi="Palatino Linotype" w:cs="Arial"/>
          <w:color w:val="000000" w:themeColor="text1"/>
          <w:lang w:eastAsia="es-MX"/>
        </w:rPr>
      </w:pPr>
      <w:r w:rsidRPr="00CD1179">
        <w:rPr>
          <w:rFonts w:ascii="Palatino Linotype" w:hAnsi="Palatino Linotype"/>
          <w:color w:val="000000" w:themeColor="text1"/>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70BA6AD3" w14:textId="77777777" w:rsidR="0044368D" w:rsidRPr="00CD1179" w:rsidRDefault="0044368D" w:rsidP="00CD1179">
      <w:pPr>
        <w:spacing w:line="360" w:lineRule="auto"/>
        <w:rPr>
          <w:rFonts w:ascii="Palatino Linotype" w:hAnsi="Palatino Linotype"/>
          <w:lang w:val="es-MX" w:eastAsia="en-US"/>
        </w:rPr>
      </w:pPr>
    </w:p>
    <w:p w14:paraId="6CB9B305" w14:textId="3B575A29" w:rsidR="004D38F2" w:rsidRPr="00CD1179" w:rsidRDefault="004D38F2" w:rsidP="00CD1179">
      <w:pPr>
        <w:widowControl w:val="0"/>
        <w:numPr>
          <w:ilvl w:val="0"/>
          <w:numId w:val="34"/>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CD1179">
        <w:rPr>
          <w:rFonts w:ascii="Palatino Linotype" w:hAnsi="Palatino Linotype"/>
          <w:color w:val="000000" w:themeColor="text1"/>
          <w:lang w:val="es-ES" w:eastAsia="es-MX"/>
        </w:rPr>
        <w:lastRenderedPageBreak/>
        <w:t xml:space="preserve">Por lo anteriormente expuesto y fundado, este </w:t>
      </w:r>
      <w:r w:rsidRPr="00CD1179">
        <w:rPr>
          <w:rFonts w:ascii="Palatino Linotype" w:hAnsi="Palatino Linotype"/>
          <w:b/>
          <w:bCs/>
          <w:color w:val="000000" w:themeColor="text1"/>
          <w:lang w:val="es-ES" w:eastAsia="es-MX"/>
        </w:rPr>
        <w:t>ÓRGANO GARANTE</w:t>
      </w:r>
      <w:r w:rsidRPr="00CD1179">
        <w:rPr>
          <w:rFonts w:ascii="Palatino Linotype" w:hAnsi="Palatino Linotype"/>
          <w:color w:val="000000" w:themeColor="text1"/>
          <w:lang w:val="es-ES" w:eastAsia="es-MX"/>
        </w:rPr>
        <w:t xml:space="preserve"> emite los siguientes:</w:t>
      </w:r>
    </w:p>
    <w:p w14:paraId="2DF00469" w14:textId="6BE5EBB6" w:rsidR="005C6142" w:rsidRPr="00CD1179" w:rsidRDefault="00B83E2E" w:rsidP="00CD1179">
      <w:pPr>
        <w:pStyle w:val="Ttulo1"/>
        <w:spacing w:line="360" w:lineRule="auto"/>
        <w:jc w:val="center"/>
        <w:rPr>
          <w:b/>
          <w:color w:val="000000" w:themeColor="text1"/>
          <w:szCs w:val="24"/>
        </w:rPr>
      </w:pPr>
      <w:bookmarkStart w:id="136" w:name="_Toc466371865"/>
      <w:bookmarkStart w:id="137" w:name="_Toc466377653"/>
      <w:bookmarkStart w:id="138" w:name="_Toc490733631"/>
      <w:bookmarkStart w:id="139" w:name="_Toc495490236"/>
      <w:bookmarkStart w:id="140" w:name="_Toc25844467"/>
      <w:bookmarkEnd w:id="46"/>
      <w:bookmarkEnd w:id="47"/>
      <w:bookmarkEnd w:id="48"/>
      <w:bookmarkEnd w:id="49"/>
      <w:r w:rsidRPr="00CD1179">
        <w:rPr>
          <w:b/>
          <w:color w:val="000000" w:themeColor="text1"/>
          <w:szCs w:val="24"/>
        </w:rPr>
        <w:t>R E S O L U T I V O S</w:t>
      </w:r>
      <w:bookmarkEnd w:id="136"/>
      <w:bookmarkEnd w:id="137"/>
      <w:bookmarkEnd w:id="138"/>
      <w:bookmarkEnd w:id="139"/>
      <w:bookmarkEnd w:id="140"/>
    </w:p>
    <w:p w14:paraId="2117988A" w14:textId="6AE0998C" w:rsidR="006F5DAA" w:rsidRPr="00CD1179" w:rsidRDefault="00C6671B" w:rsidP="00CD1179">
      <w:pPr>
        <w:spacing w:before="240" w:after="240" w:line="360" w:lineRule="auto"/>
        <w:jc w:val="both"/>
        <w:rPr>
          <w:rFonts w:ascii="Palatino Linotype" w:eastAsia="Calibri" w:hAnsi="Palatino Linotype" w:cs="Arial"/>
          <w:lang w:val="es-ES"/>
        </w:rPr>
      </w:pPr>
      <w:r w:rsidRPr="000C1A03">
        <w:rPr>
          <w:rFonts w:ascii="Palatino Linotype" w:eastAsia="Times New Roman" w:hAnsi="Palatino Linotype" w:cs="Arial"/>
          <w:b/>
        </w:rPr>
        <w:t>PRIMERO</w:t>
      </w:r>
      <w:r w:rsidRPr="000C1A03">
        <w:rPr>
          <w:rFonts w:ascii="Palatino Linotype" w:eastAsia="Times New Roman" w:hAnsi="Palatino Linotype" w:cs="Arial"/>
          <w:lang w:val="es-ES"/>
        </w:rPr>
        <w:t xml:space="preserve">. Resultan fundadas las razones y motivos de </w:t>
      </w:r>
      <w:r w:rsidR="003D3073" w:rsidRPr="000C1A03">
        <w:rPr>
          <w:rFonts w:ascii="Palatino Linotype" w:eastAsia="Times New Roman" w:hAnsi="Palatino Linotype" w:cs="Arial"/>
          <w:lang w:val="es-ES"/>
        </w:rPr>
        <w:t>inconformidad hechos valer por</w:t>
      </w:r>
      <w:r w:rsidR="003D3073" w:rsidRPr="000C1A03">
        <w:rPr>
          <w:rFonts w:ascii="Palatino Linotype" w:eastAsia="Times New Roman" w:hAnsi="Palatino Linotype" w:cs="Arial"/>
        </w:rPr>
        <w:t xml:space="preserve"> </w:t>
      </w:r>
      <w:r w:rsidR="00F5763C" w:rsidRPr="00F5763C">
        <w:rPr>
          <w:rFonts w:ascii="Palatino Linotype" w:eastAsia="Times New Roman" w:hAnsi="Palatino Linotype" w:cs="Arial"/>
          <w:b/>
          <w:highlight w:val="black"/>
        </w:rPr>
        <w:t>-------------------------------------------</w:t>
      </w:r>
      <w:r w:rsidR="00C840F2" w:rsidRPr="000C1A03">
        <w:rPr>
          <w:rFonts w:ascii="Palatino Linotype" w:eastAsia="Times New Roman" w:hAnsi="Palatino Linotype" w:cs="Arial"/>
        </w:rPr>
        <w:t xml:space="preserve"> </w:t>
      </w:r>
      <w:r w:rsidRPr="000C1A03">
        <w:rPr>
          <w:rFonts w:ascii="Palatino Linotype" w:eastAsia="Times New Roman" w:hAnsi="Palatino Linotype" w:cs="Arial"/>
          <w:lang w:val="es-ES"/>
        </w:rPr>
        <w:t>e</w:t>
      </w:r>
      <w:r w:rsidRPr="000C1A03">
        <w:rPr>
          <w:rFonts w:ascii="Palatino Linotype" w:eastAsia="Calibri" w:hAnsi="Palatino Linotype" w:cs="Arial"/>
          <w:lang w:val="es-ES"/>
        </w:rPr>
        <w:t>n los recursos de revisión</w:t>
      </w:r>
      <w:r w:rsidR="001E380D" w:rsidRPr="000C1A03">
        <w:rPr>
          <w:rFonts w:ascii="Palatino Linotype" w:eastAsia="Calibri" w:hAnsi="Palatino Linotype" w:cs="Arial"/>
          <w:lang w:val="es-ES"/>
        </w:rPr>
        <w:t xml:space="preserve"> </w:t>
      </w:r>
      <w:r w:rsidR="001A143F" w:rsidRPr="000C1A03">
        <w:rPr>
          <w:rFonts w:ascii="Palatino Linotype" w:eastAsia="Calibri" w:hAnsi="Palatino Linotype" w:cs="Arial"/>
          <w:b/>
        </w:rPr>
        <w:t>07688/INFOEM/IP/RR/2019, 07689/INFOEM/IP/RR/2019,  07690/INFOEM/IP/RR/2019, 07691/INFOEM/IP/RR/2019 07692/INFOEM/IP/RR/2019, 07694/INFOEM/IP/RR/2019 07695/INFOEM/IP/RR/2019, 07752/INFOEM/IP/RR/2019, 07754/INFOEM/IP/RR/2019, 07755/INFOEM/IP/RR/2019 07757/INFOEM/IP/RR/2019, 07759/INFOEM/IP/RR/2019 07821/INFOEM/IP/RR/2019, 07822/INFOEM/IP/RR/2019, 07823/INFOEM/IP/RR/2019, 07824/INFOEM/IP/RR/2019 07825/INFOEM/IP/RR/2019</w:t>
      </w:r>
      <w:r w:rsidR="001508DB" w:rsidRPr="000C1A03">
        <w:rPr>
          <w:rFonts w:ascii="Palatino Linotype" w:eastAsia="Calibri" w:hAnsi="Palatino Linotype" w:cs="Arial"/>
          <w:b/>
        </w:rPr>
        <w:t xml:space="preserve">, </w:t>
      </w:r>
      <w:r w:rsidR="001A143F" w:rsidRPr="000C1A03">
        <w:rPr>
          <w:rFonts w:ascii="Palatino Linotype" w:eastAsia="Calibri" w:hAnsi="Palatino Linotype" w:cs="Arial"/>
          <w:b/>
        </w:rPr>
        <w:t>07826/INFOEM/IP/RR/2019</w:t>
      </w:r>
      <w:r w:rsidR="001508DB" w:rsidRPr="000C1A03">
        <w:rPr>
          <w:rFonts w:ascii="Palatino Linotype" w:eastAsia="Calibri" w:hAnsi="Palatino Linotype" w:cs="Arial"/>
          <w:b/>
        </w:rPr>
        <w:t xml:space="preserve"> y </w:t>
      </w:r>
      <w:r w:rsidR="00B82955" w:rsidRPr="000C1A03">
        <w:rPr>
          <w:rFonts w:ascii="Palatino Linotype" w:eastAsia="Calibri" w:hAnsi="Palatino Linotype" w:cs="Arial"/>
          <w:b/>
        </w:rPr>
        <w:t>07827</w:t>
      </w:r>
      <w:r w:rsidR="001508DB" w:rsidRPr="000C1A03">
        <w:rPr>
          <w:rFonts w:ascii="Palatino Linotype" w:eastAsia="Calibri" w:hAnsi="Palatino Linotype" w:cs="Arial"/>
          <w:b/>
        </w:rPr>
        <w:t>/INFOEM/IP/RR/2019</w:t>
      </w:r>
      <w:r w:rsidR="001508DB" w:rsidRPr="00CD1179">
        <w:rPr>
          <w:rFonts w:ascii="Palatino Linotype" w:eastAsia="Calibri" w:hAnsi="Palatino Linotype" w:cs="Arial"/>
          <w:b/>
        </w:rPr>
        <w:t xml:space="preserve"> </w:t>
      </w:r>
      <w:r w:rsidR="001A143F" w:rsidRPr="00CD1179">
        <w:rPr>
          <w:rFonts w:ascii="Palatino Linotype" w:eastAsia="Calibri" w:hAnsi="Palatino Linotype" w:cs="Arial"/>
          <w:b/>
        </w:rPr>
        <w:t xml:space="preserve"> </w:t>
      </w:r>
      <w:r w:rsidR="00D011A2" w:rsidRPr="00CD1179">
        <w:rPr>
          <w:rFonts w:ascii="Palatino Linotype" w:eastAsia="Times New Roman" w:hAnsi="Palatino Linotype" w:cs="Times New Roman"/>
        </w:rPr>
        <w:t xml:space="preserve">en términos de los </w:t>
      </w:r>
      <w:r w:rsidR="00D011A2" w:rsidRPr="00CD1179">
        <w:rPr>
          <w:rFonts w:ascii="Palatino Linotype" w:eastAsia="Times New Roman" w:hAnsi="Palatino Linotype" w:cs="Times New Roman"/>
          <w:b/>
        </w:rPr>
        <w:t>C</w:t>
      </w:r>
      <w:r w:rsidRPr="00CD1179">
        <w:rPr>
          <w:rFonts w:ascii="Palatino Linotype" w:eastAsia="Times New Roman" w:hAnsi="Palatino Linotype" w:cs="Times New Roman"/>
          <w:b/>
        </w:rPr>
        <w:t>onsiderandos</w:t>
      </w:r>
      <w:r w:rsidRPr="00CD1179">
        <w:rPr>
          <w:rFonts w:ascii="Palatino Linotype" w:eastAsia="Times New Roman" w:hAnsi="Palatino Linotype" w:cs="Times New Roman"/>
        </w:rPr>
        <w:t xml:space="preserve"> </w:t>
      </w:r>
      <w:r w:rsidRPr="00CD1179">
        <w:rPr>
          <w:rFonts w:ascii="Palatino Linotype" w:eastAsia="Times New Roman" w:hAnsi="Palatino Linotype" w:cs="Times New Roman"/>
          <w:b/>
        </w:rPr>
        <w:t xml:space="preserve">CUARTO y QUINTO </w:t>
      </w:r>
      <w:r w:rsidR="00B6633C" w:rsidRPr="00CD1179">
        <w:rPr>
          <w:rFonts w:ascii="Palatino Linotype" w:eastAsia="Times New Roman" w:hAnsi="Palatino Linotype" w:cs="Times New Roman"/>
        </w:rPr>
        <w:t xml:space="preserve">de la presente resolución por lo que se </w:t>
      </w:r>
      <w:r w:rsidR="00B6633C" w:rsidRPr="00CD1179">
        <w:rPr>
          <w:rFonts w:ascii="Palatino Linotype" w:eastAsia="Times New Roman" w:hAnsi="Palatino Linotype" w:cs="Times New Roman"/>
          <w:b/>
        </w:rPr>
        <w:t xml:space="preserve">REVOCAN </w:t>
      </w:r>
      <w:r w:rsidR="00B6633C" w:rsidRPr="00CD1179">
        <w:rPr>
          <w:rFonts w:ascii="Palatino Linotype" w:eastAsia="Times New Roman" w:hAnsi="Palatino Linotype" w:cs="Times New Roman"/>
        </w:rPr>
        <w:t xml:space="preserve">las respuestas emitidas por el </w:t>
      </w:r>
      <w:r w:rsidR="001A143F" w:rsidRPr="00CD1179">
        <w:rPr>
          <w:rFonts w:ascii="Palatino Linotype" w:eastAsia="Times New Roman" w:hAnsi="Palatino Linotype" w:cs="Times New Roman"/>
          <w:b/>
        </w:rPr>
        <w:t>Ayuntamiento de Ixtapan de la Sal</w:t>
      </w:r>
      <w:r w:rsidR="006F5DAA" w:rsidRPr="00CD1179">
        <w:rPr>
          <w:rFonts w:ascii="Palatino Linotype" w:eastAsia="Times New Roman" w:hAnsi="Palatino Linotype" w:cs="Times New Roman"/>
        </w:rPr>
        <w:t xml:space="preserve">, y  se </w:t>
      </w:r>
      <w:r w:rsidR="006F5DAA" w:rsidRPr="00CD1179">
        <w:rPr>
          <w:rFonts w:ascii="Palatino Linotype" w:eastAsia="Times New Roman" w:hAnsi="Palatino Linotype" w:cs="Times New Roman"/>
          <w:b/>
        </w:rPr>
        <w:t xml:space="preserve">ORDENA </w:t>
      </w:r>
      <w:r w:rsidR="006F5DAA" w:rsidRPr="00CD1179">
        <w:rPr>
          <w:rFonts w:ascii="Palatino Linotype" w:eastAsia="Calibri" w:hAnsi="Palatino Linotype" w:cs="Arial"/>
          <w:lang w:val="es-ES"/>
        </w:rPr>
        <w:t>entregar</w:t>
      </w:r>
      <w:r w:rsidR="006F5DAA" w:rsidRPr="00CD1179">
        <w:rPr>
          <w:rFonts w:ascii="Palatino Linotype" w:eastAsia="Calibri" w:hAnsi="Palatino Linotype" w:cs="Arial"/>
          <w:b/>
          <w:lang w:val="es-ES"/>
        </w:rPr>
        <w:t xml:space="preserve"> </w:t>
      </w:r>
      <w:r w:rsidR="006F5DAA" w:rsidRPr="00CD1179">
        <w:rPr>
          <w:rFonts w:ascii="Palatino Linotype" w:eastAsia="Times New Roman" w:hAnsi="Palatino Linotype" w:cs="Arial"/>
          <w:lang w:val="es-ES"/>
        </w:rPr>
        <w:t xml:space="preserve">vía </w:t>
      </w:r>
      <w:r w:rsidR="006F5DAA" w:rsidRPr="00CD1179">
        <w:rPr>
          <w:rFonts w:ascii="Palatino Linotype" w:eastAsia="Times New Roman" w:hAnsi="Palatino Linotype" w:cs="Arial"/>
        </w:rPr>
        <w:t xml:space="preserve">Sistema de Acceso a Información Mexiquense </w:t>
      </w:r>
      <w:r w:rsidR="006F5DAA" w:rsidRPr="00CD1179">
        <w:rPr>
          <w:rFonts w:ascii="Palatino Linotype" w:eastAsia="Times New Roman" w:hAnsi="Palatino Linotype" w:cs="Arial"/>
          <w:b/>
        </w:rPr>
        <w:t>(SAIMEX)</w:t>
      </w:r>
      <w:r w:rsidR="006F5DAA" w:rsidRPr="00CD1179">
        <w:rPr>
          <w:rFonts w:ascii="Palatino Linotype" w:eastAsia="Times New Roman" w:hAnsi="Palatino Linotype" w:cs="Arial"/>
          <w:lang w:val="es-ES"/>
        </w:rPr>
        <w:t xml:space="preserve">, de ser el caso en </w:t>
      </w:r>
      <w:r w:rsidR="000F47B3" w:rsidRPr="00CD1179">
        <w:rPr>
          <w:rFonts w:ascii="Palatino Linotype" w:eastAsia="Times New Roman" w:hAnsi="Palatino Linotype" w:cs="Arial"/>
          <w:lang w:val="es-ES"/>
        </w:rPr>
        <w:t xml:space="preserve">versión pública y en formato PDF o en el estado en que se encuentre </w:t>
      </w:r>
      <w:r w:rsidR="006F5DAA" w:rsidRPr="00CD1179">
        <w:rPr>
          <w:rFonts w:ascii="Palatino Linotype" w:eastAsia="Times New Roman" w:hAnsi="Palatino Linotype" w:cs="Arial"/>
          <w:lang w:val="es-ES"/>
        </w:rPr>
        <w:t xml:space="preserve">la documentación en la que conste la </w:t>
      </w:r>
      <w:r w:rsidR="006F5DAA" w:rsidRPr="00CD1179">
        <w:rPr>
          <w:rFonts w:ascii="Palatino Linotype" w:eastAsia="Calibri" w:hAnsi="Palatino Linotype" w:cs="Arial"/>
          <w:lang w:val="es-ES"/>
        </w:rPr>
        <w:t>siguiente información:</w:t>
      </w:r>
    </w:p>
    <w:p w14:paraId="175A2EAB" w14:textId="1CAE61F8" w:rsidR="006F5DAA" w:rsidRPr="00CD1179" w:rsidRDefault="006F5DAA" w:rsidP="00CD1179">
      <w:pPr>
        <w:pStyle w:val="Prrafodelista"/>
        <w:spacing w:before="240" w:after="240" w:line="360" w:lineRule="auto"/>
        <w:ind w:left="567" w:right="616"/>
        <w:jc w:val="both"/>
        <w:rPr>
          <w:rFonts w:ascii="Palatino Linotype" w:eastAsia="Times New Roman" w:hAnsi="Palatino Linotype" w:cs="Times New Roman"/>
          <w:b/>
        </w:rPr>
      </w:pPr>
      <w:r w:rsidRPr="00CD1179">
        <w:rPr>
          <w:rFonts w:ascii="Palatino Linotype" w:eastAsia="Times New Roman" w:hAnsi="Palatino Linotype" w:cs="Times New Roman"/>
          <w:b/>
        </w:rPr>
        <w:t>a) Expedientes de</w:t>
      </w:r>
      <w:r w:rsidR="0044368D" w:rsidRPr="00CD1179">
        <w:rPr>
          <w:rFonts w:ascii="Palatino Linotype" w:eastAsia="Times New Roman" w:hAnsi="Palatino Linotype" w:cs="Times New Roman"/>
          <w:b/>
        </w:rPr>
        <w:t xml:space="preserve"> los</w:t>
      </w:r>
      <w:r w:rsidRPr="00CD1179">
        <w:rPr>
          <w:rFonts w:ascii="Palatino Linotype" w:eastAsia="Times New Roman" w:hAnsi="Palatino Linotype" w:cs="Times New Roman"/>
          <w:b/>
        </w:rPr>
        <w:t xml:space="preserve"> </w:t>
      </w:r>
      <w:r w:rsidR="0044368D" w:rsidRPr="00CD1179">
        <w:rPr>
          <w:rFonts w:ascii="Palatino Linotype" w:eastAsia="MS Mincho" w:hAnsi="Palatino Linotype" w:cs="Bookman Old Style"/>
          <w:b/>
          <w:lang w:val="es-MX" w:eastAsia="es-MX"/>
        </w:rPr>
        <w:t>procedimientos de adjudicación directa, invitación restringida y licitación</w:t>
      </w:r>
      <w:r w:rsidR="0044368D" w:rsidRPr="00CD1179">
        <w:rPr>
          <w:rFonts w:ascii="Palatino Linotype" w:eastAsia="Times New Roman" w:hAnsi="Palatino Linotype" w:cs="Times New Roman"/>
          <w:b/>
        </w:rPr>
        <w:t xml:space="preserve"> realizados</w:t>
      </w:r>
      <w:r w:rsidRPr="00CD1179">
        <w:rPr>
          <w:rFonts w:ascii="Palatino Linotype" w:eastAsia="Times New Roman" w:hAnsi="Palatino Linotype" w:cs="Times New Roman"/>
          <w:b/>
        </w:rPr>
        <w:t xml:space="preserve"> del uno (01) de enero al treinta </w:t>
      </w:r>
      <w:r w:rsidR="00F71EF0" w:rsidRPr="00CD1179">
        <w:rPr>
          <w:rFonts w:ascii="Palatino Linotype" w:eastAsia="Times New Roman" w:hAnsi="Palatino Linotype" w:cs="Times New Roman"/>
          <w:b/>
        </w:rPr>
        <w:t xml:space="preserve">(30) </w:t>
      </w:r>
      <w:r w:rsidRPr="00CD1179">
        <w:rPr>
          <w:rFonts w:ascii="Palatino Linotype" w:eastAsia="Times New Roman" w:hAnsi="Palatino Linotype" w:cs="Times New Roman"/>
          <w:b/>
        </w:rPr>
        <w:t>d</w:t>
      </w:r>
      <w:r w:rsidR="008D6B73" w:rsidRPr="00CD1179">
        <w:rPr>
          <w:rFonts w:ascii="Palatino Linotype" w:eastAsia="Times New Roman" w:hAnsi="Palatino Linotype" w:cs="Times New Roman"/>
          <w:b/>
        </w:rPr>
        <w:t>e</w:t>
      </w:r>
      <w:r w:rsidR="00F71EF0" w:rsidRPr="00CD1179">
        <w:rPr>
          <w:rFonts w:ascii="Palatino Linotype" w:eastAsia="Times New Roman" w:hAnsi="Palatino Linotype" w:cs="Times New Roman"/>
          <w:b/>
        </w:rPr>
        <w:t xml:space="preserve"> septiembre </w:t>
      </w:r>
      <w:r w:rsidR="008D6B73" w:rsidRPr="00CD1179">
        <w:rPr>
          <w:rFonts w:ascii="Palatino Linotype" w:eastAsia="Times New Roman" w:hAnsi="Palatino Linotype" w:cs="Times New Roman"/>
          <w:b/>
        </w:rPr>
        <w:t>de dos mil diecinueve;</w:t>
      </w:r>
    </w:p>
    <w:p w14:paraId="0D2B977D" w14:textId="02ADF03C" w:rsidR="006F5DAA" w:rsidRPr="00CD1179" w:rsidRDefault="006F5DAA" w:rsidP="00CD1179">
      <w:pPr>
        <w:pStyle w:val="Prrafodelista"/>
        <w:spacing w:before="240" w:after="240" w:line="360" w:lineRule="auto"/>
        <w:ind w:left="567" w:right="616"/>
        <w:jc w:val="both"/>
        <w:rPr>
          <w:rFonts w:ascii="Palatino Linotype" w:eastAsia="Times New Roman" w:hAnsi="Palatino Linotype" w:cs="Times New Roman"/>
          <w:b/>
        </w:rPr>
      </w:pPr>
      <w:r w:rsidRPr="00CD1179">
        <w:rPr>
          <w:rFonts w:ascii="Palatino Linotype" w:eastAsia="Times New Roman" w:hAnsi="Palatino Linotype" w:cs="Times New Roman"/>
          <w:b/>
        </w:rPr>
        <w:t>b) Todas las pólizas</w:t>
      </w:r>
      <w:r w:rsidR="0044368D" w:rsidRPr="00CD1179">
        <w:rPr>
          <w:rFonts w:ascii="Palatino Linotype" w:eastAsia="Times New Roman" w:hAnsi="Palatino Linotype" w:cs="Times New Roman"/>
          <w:b/>
        </w:rPr>
        <w:t xml:space="preserve"> de egresos</w:t>
      </w:r>
      <w:r w:rsidRPr="00CD1179">
        <w:rPr>
          <w:rFonts w:ascii="Palatino Linotype" w:eastAsia="Times New Roman" w:hAnsi="Palatino Linotype" w:cs="Times New Roman"/>
          <w:b/>
        </w:rPr>
        <w:t xml:space="preserve"> generadas del uno (01) de enero al treinta </w:t>
      </w:r>
      <w:r w:rsidR="00F71EF0" w:rsidRPr="00CD1179">
        <w:rPr>
          <w:rFonts w:ascii="Palatino Linotype" w:eastAsia="Times New Roman" w:hAnsi="Palatino Linotype" w:cs="Times New Roman"/>
          <w:b/>
        </w:rPr>
        <w:t xml:space="preserve">(30) de septiembre </w:t>
      </w:r>
      <w:r w:rsidR="008D6B73" w:rsidRPr="00CD1179">
        <w:rPr>
          <w:rFonts w:ascii="Palatino Linotype" w:eastAsia="Times New Roman" w:hAnsi="Palatino Linotype" w:cs="Times New Roman"/>
          <w:b/>
        </w:rPr>
        <w:t>de dos mil diecinueve.;</w:t>
      </w:r>
    </w:p>
    <w:p w14:paraId="5C5F581F" w14:textId="34FD1184" w:rsidR="006F5DAA" w:rsidRPr="00CD1179" w:rsidRDefault="006F5DAA" w:rsidP="00CD1179">
      <w:pPr>
        <w:pStyle w:val="Prrafodelista"/>
        <w:spacing w:before="240" w:after="240" w:line="360" w:lineRule="auto"/>
        <w:ind w:left="567" w:right="616"/>
        <w:jc w:val="both"/>
        <w:rPr>
          <w:rFonts w:ascii="Palatino Linotype" w:eastAsia="Times New Roman" w:hAnsi="Palatino Linotype" w:cs="Times New Roman"/>
          <w:b/>
        </w:rPr>
      </w:pPr>
      <w:r w:rsidRPr="00CD1179">
        <w:rPr>
          <w:rFonts w:ascii="Palatino Linotype" w:eastAsia="Times New Roman" w:hAnsi="Palatino Linotype" w:cs="Times New Roman"/>
          <w:b/>
        </w:rPr>
        <w:lastRenderedPageBreak/>
        <w:t xml:space="preserve">c)   El padrón de proveedores actualizado del uno (01) de enero al treinta </w:t>
      </w:r>
      <w:r w:rsidR="00F71EF0" w:rsidRPr="00CD1179">
        <w:rPr>
          <w:rFonts w:ascii="Palatino Linotype" w:eastAsia="Times New Roman" w:hAnsi="Palatino Linotype" w:cs="Times New Roman"/>
          <w:b/>
        </w:rPr>
        <w:t xml:space="preserve">(30) de septiembre </w:t>
      </w:r>
      <w:r w:rsidRPr="00CD1179">
        <w:rPr>
          <w:rFonts w:ascii="Palatino Linotype" w:eastAsia="Times New Roman" w:hAnsi="Palatino Linotype" w:cs="Times New Roman"/>
          <w:b/>
        </w:rPr>
        <w:t>de dos mil diecinueve</w:t>
      </w:r>
      <w:r w:rsidR="008D6B73" w:rsidRPr="00CD1179">
        <w:rPr>
          <w:rFonts w:ascii="Palatino Linotype" w:eastAsia="Times New Roman" w:hAnsi="Palatino Linotype" w:cs="Times New Roman"/>
          <w:b/>
        </w:rPr>
        <w:t xml:space="preserve">; y </w:t>
      </w:r>
      <w:r w:rsidRPr="00CD1179">
        <w:rPr>
          <w:rFonts w:ascii="Palatino Linotype" w:eastAsia="Times New Roman" w:hAnsi="Palatino Linotype" w:cs="Times New Roman"/>
          <w:b/>
        </w:rPr>
        <w:t xml:space="preserve"> </w:t>
      </w:r>
    </w:p>
    <w:p w14:paraId="2FA83673" w14:textId="100A6F80" w:rsidR="001A143F" w:rsidRPr="000C1A03" w:rsidRDefault="006F5DAA" w:rsidP="00CD1179">
      <w:pPr>
        <w:pStyle w:val="Prrafodelista"/>
        <w:numPr>
          <w:ilvl w:val="0"/>
          <w:numId w:val="24"/>
        </w:numPr>
        <w:spacing w:before="240" w:after="240" w:line="360" w:lineRule="auto"/>
        <w:ind w:left="851" w:right="616" w:hanging="284"/>
        <w:jc w:val="both"/>
        <w:rPr>
          <w:rFonts w:ascii="Palatino Linotype" w:eastAsia="Times New Roman" w:hAnsi="Palatino Linotype" w:cs="Times New Roman"/>
          <w:b/>
        </w:rPr>
      </w:pPr>
      <w:r w:rsidRPr="000C1A03">
        <w:rPr>
          <w:rFonts w:ascii="Palatino Linotype" w:eastAsia="Times New Roman" w:hAnsi="Palatino Linotype" w:cs="Times New Roman"/>
          <w:b/>
        </w:rPr>
        <w:t xml:space="preserve">Presupuesto de Egresos del ejercicio fiscal dos mil diecinueve. </w:t>
      </w:r>
    </w:p>
    <w:p w14:paraId="7C71EB25" w14:textId="77C71180" w:rsidR="008D6B73" w:rsidRPr="00CD1179" w:rsidRDefault="006F5DAA" w:rsidP="00CD1179">
      <w:pPr>
        <w:spacing w:before="240" w:after="240" w:line="360" w:lineRule="auto"/>
        <w:jc w:val="both"/>
        <w:rPr>
          <w:rFonts w:ascii="Palatino Linotype" w:eastAsia="Calibri" w:hAnsi="Palatino Linotype" w:cs="Arial"/>
          <w:lang w:val="es-ES"/>
        </w:rPr>
      </w:pPr>
      <w:bookmarkStart w:id="141" w:name="_Toc477891768"/>
      <w:bookmarkStart w:id="142" w:name="_Toc477891858"/>
      <w:bookmarkStart w:id="143" w:name="_Toc481576259"/>
      <w:bookmarkStart w:id="144" w:name="_Toc492590391"/>
      <w:bookmarkStart w:id="145" w:name="_Toc462653937"/>
      <w:bookmarkStart w:id="146" w:name="_Toc453696502"/>
      <w:bookmarkStart w:id="147" w:name="_Toc454301155"/>
      <w:r w:rsidRPr="000C1A03">
        <w:rPr>
          <w:rFonts w:ascii="Palatino Linotype" w:eastAsia="Times New Roman" w:hAnsi="Palatino Linotype" w:cs="Times New Roman"/>
          <w:b/>
        </w:rPr>
        <w:t>SEGUNDO.</w:t>
      </w:r>
      <w:r w:rsidRPr="000C1A03">
        <w:rPr>
          <w:rFonts w:ascii="Palatino Linotype" w:eastAsia="Times New Roman" w:hAnsi="Palatino Linotype" w:cs="Times New Roman"/>
        </w:rPr>
        <w:t xml:space="preserve"> </w:t>
      </w:r>
      <w:r w:rsidR="00B6633C" w:rsidRPr="000C1A03">
        <w:rPr>
          <w:rFonts w:ascii="Palatino Linotype" w:eastAsia="Times New Roman" w:hAnsi="Palatino Linotype" w:cs="Times New Roman"/>
        </w:rPr>
        <w:t>Resultan</w:t>
      </w:r>
      <w:r w:rsidR="00E279EF" w:rsidRPr="00CD1179">
        <w:rPr>
          <w:rFonts w:ascii="Palatino Linotype" w:eastAsia="Times New Roman" w:hAnsi="Palatino Linotype" w:cs="Times New Roman"/>
        </w:rPr>
        <w:t xml:space="preserve"> parcialmente </w:t>
      </w:r>
      <w:r w:rsidR="00B6633C" w:rsidRPr="00CD1179">
        <w:rPr>
          <w:rFonts w:ascii="Palatino Linotype" w:eastAsia="Times New Roman" w:hAnsi="Palatino Linotype" w:cs="Times New Roman"/>
        </w:rPr>
        <w:t xml:space="preserve">fundadas las razones o motivos de </w:t>
      </w:r>
      <w:r w:rsidR="001A143F" w:rsidRPr="00CD1179">
        <w:rPr>
          <w:rFonts w:ascii="Palatino Linotype" w:eastAsia="Times New Roman" w:hAnsi="Palatino Linotype" w:cs="Times New Roman"/>
        </w:rPr>
        <w:t>inconformidad hechos valer en los</w:t>
      </w:r>
      <w:r w:rsidR="00B6633C" w:rsidRPr="00CD1179">
        <w:rPr>
          <w:rFonts w:ascii="Palatino Linotype" w:eastAsia="Times New Roman" w:hAnsi="Palatino Linotype" w:cs="Times New Roman"/>
        </w:rPr>
        <w:t xml:space="preserve"> recurso</w:t>
      </w:r>
      <w:r w:rsidR="001A143F" w:rsidRPr="00CD1179">
        <w:rPr>
          <w:rFonts w:ascii="Palatino Linotype" w:eastAsia="Times New Roman" w:hAnsi="Palatino Linotype" w:cs="Times New Roman"/>
        </w:rPr>
        <w:t>s</w:t>
      </w:r>
      <w:r w:rsidR="00B6633C" w:rsidRPr="00CD1179">
        <w:rPr>
          <w:rFonts w:ascii="Palatino Linotype" w:eastAsia="Times New Roman" w:hAnsi="Palatino Linotype" w:cs="Times New Roman"/>
        </w:rPr>
        <w:t xml:space="preserve"> de revisión</w:t>
      </w:r>
      <w:r w:rsidR="001A143F" w:rsidRPr="00CD1179">
        <w:rPr>
          <w:rFonts w:ascii="Palatino Linotype" w:eastAsia="Calibri" w:hAnsi="Palatino Linotype" w:cs="Arial"/>
          <w:b/>
        </w:rPr>
        <w:t xml:space="preserve"> </w:t>
      </w:r>
      <w:r w:rsidR="001A143F" w:rsidRPr="00CD1179">
        <w:rPr>
          <w:rFonts w:ascii="Palatino Linotype" w:hAnsi="Palatino Linotype"/>
          <w:b/>
        </w:rPr>
        <w:t xml:space="preserve">07834/INFOEM/IP/RR/2019, 07835/INFOEM/IP/RR/2019, 07945/INFOEM/IP/RR/2019  y 07946/INFOEM/IP/RR/2019, </w:t>
      </w:r>
      <w:r w:rsidR="00B6633C" w:rsidRPr="00CD1179">
        <w:rPr>
          <w:rFonts w:ascii="Palatino Linotype" w:eastAsia="Calibri" w:hAnsi="Palatino Linotype" w:cs="Arial"/>
        </w:rPr>
        <w:t xml:space="preserve">en términos de los </w:t>
      </w:r>
      <w:r w:rsidR="00B6633C" w:rsidRPr="00CD1179">
        <w:rPr>
          <w:rFonts w:ascii="Palatino Linotype" w:eastAsia="Calibri" w:hAnsi="Palatino Linotype" w:cs="Arial"/>
          <w:b/>
        </w:rPr>
        <w:t xml:space="preserve">Considerandos CUARTO y </w:t>
      </w:r>
      <w:r w:rsidR="00101C95" w:rsidRPr="00CD1179">
        <w:rPr>
          <w:rFonts w:ascii="Palatino Linotype" w:eastAsia="Calibri" w:hAnsi="Palatino Linotype" w:cs="Arial"/>
          <w:b/>
        </w:rPr>
        <w:t xml:space="preserve">QUINTO </w:t>
      </w:r>
      <w:r w:rsidR="00B6633C" w:rsidRPr="00CD1179">
        <w:rPr>
          <w:rFonts w:ascii="Palatino Linotype" w:eastAsia="Calibri" w:hAnsi="Palatino Linotype" w:cs="Arial"/>
          <w:b/>
        </w:rPr>
        <w:t>d</w:t>
      </w:r>
      <w:r w:rsidR="00B6633C" w:rsidRPr="00CD1179">
        <w:rPr>
          <w:rFonts w:ascii="Palatino Linotype" w:eastAsia="Calibri" w:hAnsi="Palatino Linotype" w:cs="Arial"/>
        </w:rPr>
        <w:t>e la presente resolución</w:t>
      </w:r>
      <w:r w:rsidR="00B6633C" w:rsidRPr="00CD1179">
        <w:rPr>
          <w:rFonts w:ascii="Palatino Linotype" w:eastAsia="Calibri" w:hAnsi="Palatino Linotype" w:cs="Arial"/>
          <w:lang w:val="es-ES"/>
        </w:rPr>
        <w:t>, por lo que se</w:t>
      </w:r>
      <w:r w:rsidR="00B6633C" w:rsidRPr="00CD1179">
        <w:rPr>
          <w:rFonts w:ascii="Palatino Linotype" w:eastAsia="Calibri" w:hAnsi="Palatino Linotype" w:cs="Arial"/>
          <w:b/>
          <w:lang w:val="es-ES"/>
        </w:rPr>
        <w:t xml:space="preserve"> MODIFICA</w:t>
      </w:r>
      <w:r w:rsidR="00101C95" w:rsidRPr="00CD1179">
        <w:rPr>
          <w:rFonts w:ascii="Palatino Linotype" w:eastAsia="Calibri" w:hAnsi="Palatino Linotype" w:cs="Arial"/>
          <w:b/>
          <w:lang w:val="es-ES"/>
        </w:rPr>
        <w:t>N</w:t>
      </w:r>
      <w:r w:rsidR="00B6633C" w:rsidRPr="00CD1179">
        <w:rPr>
          <w:rFonts w:ascii="Palatino Linotype" w:eastAsia="Calibri" w:hAnsi="Palatino Linotype" w:cs="Arial"/>
          <w:b/>
          <w:lang w:val="es-ES"/>
        </w:rPr>
        <w:t xml:space="preserve"> </w:t>
      </w:r>
      <w:r w:rsidR="00B6633C" w:rsidRPr="00CD1179">
        <w:rPr>
          <w:rFonts w:ascii="Palatino Linotype" w:eastAsia="Calibri" w:hAnsi="Palatino Linotype" w:cs="Arial"/>
          <w:lang w:val="es-ES"/>
        </w:rPr>
        <w:t>la respuesta</w:t>
      </w:r>
      <w:r w:rsidR="00101C95" w:rsidRPr="00CD1179">
        <w:rPr>
          <w:rFonts w:ascii="Palatino Linotype" w:eastAsia="Calibri" w:hAnsi="Palatino Linotype" w:cs="Arial"/>
          <w:lang w:val="es-ES"/>
        </w:rPr>
        <w:t>s</w:t>
      </w:r>
      <w:r w:rsidR="00B6633C" w:rsidRPr="00CD1179">
        <w:rPr>
          <w:rFonts w:ascii="Palatino Linotype" w:eastAsia="Calibri" w:hAnsi="Palatino Linotype" w:cs="Arial"/>
          <w:lang w:val="es-ES"/>
        </w:rPr>
        <w:t xml:space="preserve"> emitida</w:t>
      </w:r>
      <w:r w:rsidR="00101C95" w:rsidRPr="00CD1179">
        <w:rPr>
          <w:rFonts w:ascii="Palatino Linotype" w:eastAsia="Calibri" w:hAnsi="Palatino Linotype" w:cs="Arial"/>
          <w:lang w:val="es-ES"/>
        </w:rPr>
        <w:t>s</w:t>
      </w:r>
      <w:r w:rsidR="00B6633C" w:rsidRPr="00CD1179">
        <w:rPr>
          <w:rFonts w:ascii="Palatino Linotype" w:eastAsia="Calibri" w:hAnsi="Palatino Linotype" w:cs="Arial"/>
          <w:lang w:val="es-ES"/>
        </w:rPr>
        <w:t xml:space="preserve"> por el</w:t>
      </w:r>
      <w:r w:rsidR="001A143F" w:rsidRPr="00CD1179">
        <w:rPr>
          <w:rFonts w:ascii="Palatino Linotype" w:eastAsia="Calibri" w:hAnsi="Palatino Linotype" w:cs="Arial"/>
          <w:b/>
          <w:lang w:val="es-ES"/>
        </w:rPr>
        <w:t xml:space="preserve"> Ayuntamiento Ixtapan de la Sal</w:t>
      </w:r>
      <w:r w:rsidR="00101C95" w:rsidRPr="00CD1179">
        <w:rPr>
          <w:rFonts w:ascii="Palatino Linotype" w:eastAsia="Calibri" w:hAnsi="Palatino Linotype" w:cs="Arial"/>
          <w:b/>
          <w:lang w:val="es-ES"/>
        </w:rPr>
        <w:t xml:space="preserve">, </w:t>
      </w:r>
      <w:r w:rsidR="00101C95" w:rsidRPr="00CD1179">
        <w:rPr>
          <w:rFonts w:ascii="Palatino Linotype" w:eastAsia="Times New Roman" w:hAnsi="Palatino Linotype" w:cs="Times New Roman"/>
        </w:rPr>
        <w:t xml:space="preserve">y se </w:t>
      </w:r>
      <w:r w:rsidR="00101C95" w:rsidRPr="00CD1179">
        <w:rPr>
          <w:rFonts w:ascii="Palatino Linotype" w:eastAsia="Times New Roman" w:hAnsi="Palatino Linotype" w:cs="Times New Roman"/>
          <w:b/>
        </w:rPr>
        <w:t xml:space="preserve">ORDENA </w:t>
      </w:r>
      <w:r w:rsidR="00101C95" w:rsidRPr="00CD1179">
        <w:rPr>
          <w:rFonts w:ascii="Palatino Linotype" w:eastAsia="Calibri" w:hAnsi="Palatino Linotype" w:cs="Arial"/>
          <w:lang w:val="es-ES"/>
        </w:rPr>
        <w:t>entregar</w:t>
      </w:r>
      <w:r w:rsidR="00101C95" w:rsidRPr="00CD1179">
        <w:rPr>
          <w:rFonts w:ascii="Palatino Linotype" w:eastAsia="Calibri" w:hAnsi="Palatino Linotype" w:cs="Arial"/>
          <w:b/>
          <w:lang w:val="es-ES"/>
        </w:rPr>
        <w:t xml:space="preserve"> </w:t>
      </w:r>
      <w:r w:rsidR="00101C95" w:rsidRPr="00CD1179">
        <w:rPr>
          <w:rFonts w:ascii="Palatino Linotype" w:eastAsia="Times New Roman" w:hAnsi="Palatino Linotype" w:cs="Arial"/>
          <w:lang w:val="es-ES"/>
        </w:rPr>
        <w:t xml:space="preserve">vía </w:t>
      </w:r>
      <w:r w:rsidR="00101C95" w:rsidRPr="00CD1179">
        <w:rPr>
          <w:rFonts w:ascii="Palatino Linotype" w:eastAsia="Times New Roman" w:hAnsi="Palatino Linotype" w:cs="Arial"/>
        </w:rPr>
        <w:t xml:space="preserve">Sistema de Acceso a Información Mexiquense </w:t>
      </w:r>
      <w:r w:rsidR="00101C95" w:rsidRPr="00CD1179">
        <w:rPr>
          <w:rFonts w:ascii="Palatino Linotype" w:eastAsia="Times New Roman" w:hAnsi="Palatino Linotype" w:cs="Arial"/>
          <w:b/>
        </w:rPr>
        <w:t>(SAIMEX)</w:t>
      </w:r>
      <w:r w:rsidR="00101C95" w:rsidRPr="00CD1179">
        <w:rPr>
          <w:rFonts w:ascii="Palatino Linotype" w:eastAsia="Times New Roman" w:hAnsi="Palatino Linotype" w:cs="Arial"/>
          <w:lang w:val="es-ES"/>
        </w:rPr>
        <w:t xml:space="preserve">, de ser el caso en versión pública, la documentación en la que conste la </w:t>
      </w:r>
      <w:r w:rsidR="00101C95" w:rsidRPr="00CD1179">
        <w:rPr>
          <w:rFonts w:ascii="Palatino Linotype" w:eastAsia="Calibri" w:hAnsi="Palatino Linotype" w:cs="Arial"/>
          <w:lang w:val="es-ES"/>
        </w:rPr>
        <w:t>siguiente información:</w:t>
      </w:r>
    </w:p>
    <w:p w14:paraId="20F6E04D" w14:textId="04F7E296" w:rsidR="008D6B73" w:rsidRPr="00CD1179" w:rsidRDefault="008D6B73" w:rsidP="00CD1179">
      <w:pPr>
        <w:pStyle w:val="Prrafodelista"/>
        <w:numPr>
          <w:ilvl w:val="1"/>
          <w:numId w:val="34"/>
        </w:numPr>
        <w:spacing w:before="240" w:after="240" w:line="360" w:lineRule="auto"/>
        <w:ind w:left="567" w:right="758" w:firstLine="0"/>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El costo del evento “Campaña Señorita Fiestas Patrias 2019”</w:t>
      </w:r>
    </w:p>
    <w:p w14:paraId="058648AB" w14:textId="77777777" w:rsidR="008D6B73" w:rsidRPr="00CD1179" w:rsidRDefault="008D6B73" w:rsidP="00CD1179">
      <w:pPr>
        <w:pStyle w:val="Prrafodelista"/>
        <w:numPr>
          <w:ilvl w:val="1"/>
          <w:numId w:val="34"/>
        </w:numPr>
        <w:spacing w:before="240" w:after="240" w:line="360" w:lineRule="auto"/>
        <w:ind w:left="567" w:right="758" w:firstLine="0"/>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El costo del evento “Fin de Semana de Globos de Papel China” </w:t>
      </w:r>
    </w:p>
    <w:p w14:paraId="23834ED3" w14:textId="27BFC5E3" w:rsidR="008D6B73" w:rsidRPr="00CD1179" w:rsidRDefault="008D6B73" w:rsidP="00CD1179">
      <w:pPr>
        <w:pStyle w:val="Prrafodelista"/>
        <w:numPr>
          <w:ilvl w:val="1"/>
          <w:numId w:val="34"/>
        </w:numPr>
        <w:spacing w:before="240" w:after="240" w:line="360" w:lineRule="auto"/>
        <w:ind w:left="567" w:right="758" w:firstLine="0"/>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El costo de las “festividades del 14, 15 y 16 de septiembre de 2019”; y </w:t>
      </w:r>
    </w:p>
    <w:p w14:paraId="6DB3DA04" w14:textId="619CE6C6" w:rsidR="008D6B73" w:rsidRPr="000C1A03" w:rsidRDefault="008D6B73" w:rsidP="00CD1179">
      <w:pPr>
        <w:pStyle w:val="Prrafodelista"/>
        <w:numPr>
          <w:ilvl w:val="1"/>
          <w:numId w:val="34"/>
        </w:numPr>
        <w:spacing w:before="240" w:after="240" w:line="360" w:lineRule="auto"/>
        <w:ind w:left="567" w:right="758" w:firstLine="0"/>
        <w:jc w:val="both"/>
        <w:rPr>
          <w:rFonts w:ascii="Palatino Linotype" w:eastAsia="Calibri" w:hAnsi="Palatino Linotype" w:cs="Arial"/>
          <w:b/>
          <w:color w:val="000000" w:themeColor="text1"/>
          <w:lang w:val="es-ES"/>
        </w:rPr>
      </w:pPr>
      <w:r w:rsidRPr="00CD1179">
        <w:rPr>
          <w:rFonts w:ascii="Palatino Linotype" w:eastAsia="Calibri" w:hAnsi="Palatino Linotype" w:cs="Arial"/>
          <w:b/>
          <w:color w:val="000000" w:themeColor="text1"/>
          <w:lang w:val="es-ES"/>
        </w:rPr>
        <w:t xml:space="preserve">El costo de lo todo lo alusivo al 15 y 16 de septiembre de dos mil </w:t>
      </w:r>
      <w:r w:rsidRPr="000C1A03">
        <w:rPr>
          <w:rFonts w:ascii="Palatino Linotype" w:eastAsia="Calibri" w:hAnsi="Palatino Linotype" w:cs="Arial"/>
          <w:b/>
          <w:color w:val="000000" w:themeColor="text1"/>
          <w:lang w:val="es-ES"/>
        </w:rPr>
        <w:t xml:space="preserve">diecinueve. </w:t>
      </w:r>
    </w:p>
    <w:bookmarkEnd w:id="141"/>
    <w:bookmarkEnd w:id="142"/>
    <w:bookmarkEnd w:id="143"/>
    <w:bookmarkEnd w:id="144"/>
    <w:bookmarkEnd w:id="145"/>
    <w:bookmarkEnd w:id="146"/>
    <w:bookmarkEnd w:id="147"/>
    <w:p w14:paraId="1EAB5A6F" w14:textId="6A8B8738" w:rsidR="00903AD9" w:rsidRPr="000C1A03" w:rsidRDefault="00903AD9" w:rsidP="00CD1179">
      <w:pPr>
        <w:spacing w:before="240" w:after="240" w:line="360" w:lineRule="auto"/>
        <w:jc w:val="both"/>
        <w:rPr>
          <w:rFonts w:ascii="Palatino Linotype" w:eastAsia="Times New Roman" w:hAnsi="Palatino Linotype" w:cs="Arial"/>
          <w:b/>
        </w:rPr>
      </w:pPr>
      <w:r w:rsidRPr="000C1A03">
        <w:rPr>
          <w:rFonts w:ascii="Palatino Linotype" w:eastAsia="Calibri" w:hAnsi="Palatino Linotype" w:cs="Arial"/>
        </w:rPr>
        <w:t xml:space="preserve">Para efectos de los resolutivos primero y segundo,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w:t>
      </w:r>
      <w:r w:rsidR="00F5763C" w:rsidRPr="00F5763C">
        <w:rPr>
          <w:rFonts w:ascii="Palatino Linotype" w:eastAsia="Times New Roman" w:hAnsi="Palatino Linotype" w:cs="Arial"/>
          <w:b/>
          <w:highlight w:val="black"/>
        </w:rPr>
        <w:t>------------------------------------------</w:t>
      </w:r>
    </w:p>
    <w:p w14:paraId="6FBA5DFF" w14:textId="2DA73D06" w:rsidR="00D011A2" w:rsidRPr="000C1A03" w:rsidRDefault="001E380D" w:rsidP="00CD1179">
      <w:pPr>
        <w:spacing w:before="240" w:after="240" w:line="360" w:lineRule="auto"/>
        <w:jc w:val="both"/>
        <w:rPr>
          <w:rFonts w:ascii="Palatino Linotype" w:eastAsia="Calibri" w:hAnsi="Palatino Linotype" w:cs="Arial"/>
          <w:b/>
          <w:lang w:val="es-ES"/>
        </w:rPr>
      </w:pPr>
      <w:r w:rsidRPr="000C1A03">
        <w:rPr>
          <w:rFonts w:ascii="Palatino Linotype" w:eastAsia="Times New Roman" w:hAnsi="Palatino Linotype" w:cs="Times New Roman"/>
          <w:b/>
        </w:rPr>
        <w:lastRenderedPageBreak/>
        <w:t xml:space="preserve">TERCERO. </w:t>
      </w:r>
      <w:r w:rsidR="00101C95" w:rsidRPr="000C1A03">
        <w:rPr>
          <w:rFonts w:ascii="Palatino Linotype" w:eastAsia="Times New Roman" w:hAnsi="Palatino Linotype" w:cs="Times New Roman"/>
        </w:rPr>
        <w:t xml:space="preserve">Resultan infundadas las razones o motivos de inconformidad hechos valer en los recursos </w:t>
      </w:r>
      <w:r w:rsidR="00101C95" w:rsidRPr="000C1A03">
        <w:rPr>
          <w:rFonts w:ascii="Palatino Linotype" w:hAnsi="Palatino Linotype"/>
          <w:b/>
        </w:rPr>
        <w:t xml:space="preserve">07618/INFOEM/IP/RR/2019, 07619/INFOEM/IP/RR/2019, 07621/INFOEM/IP/RR/2019 y 07622/INFOEM/IP/RR/2019 </w:t>
      </w:r>
      <w:r w:rsidR="00101C95" w:rsidRPr="000C1A03">
        <w:rPr>
          <w:rFonts w:ascii="Palatino Linotype" w:hAnsi="Palatino Linotype"/>
        </w:rPr>
        <w:t xml:space="preserve">en términos del </w:t>
      </w:r>
      <w:r w:rsidR="00101C95" w:rsidRPr="000C1A03">
        <w:rPr>
          <w:rFonts w:ascii="Palatino Linotype" w:hAnsi="Palatino Linotype"/>
          <w:b/>
        </w:rPr>
        <w:t>Considerando CUARTO</w:t>
      </w:r>
      <w:r w:rsidR="00101C95" w:rsidRPr="000C1A03">
        <w:rPr>
          <w:rFonts w:ascii="Palatino Linotype" w:hAnsi="Palatino Linotype"/>
        </w:rPr>
        <w:t xml:space="preserve"> de la presente resolución por lo que se </w:t>
      </w:r>
      <w:r w:rsidR="00101C95" w:rsidRPr="000C1A03">
        <w:rPr>
          <w:rFonts w:ascii="Palatino Linotype" w:hAnsi="Palatino Linotype"/>
          <w:b/>
        </w:rPr>
        <w:t>CONFIRMA</w:t>
      </w:r>
      <w:r w:rsidR="00101C95" w:rsidRPr="000C1A03">
        <w:rPr>
          <w:rFonts w:ascii="Palatino Linotype" w:eastAsia="Calibri" w:hAnsi="Palatino Linotype" w:cs="Arial"/>
          <w:b/>
          <w:lang w:val="es-ES"/>
        </w:rPr>
        <w:t>N</w:t>
      </w:r>
      <w:r w:rsidR="00101C95" w:rsidRPr="000C1A03">
        <w:rPr>
          <w:rFonts w:ascii="Palatino Linotype" w:eastAsia="Calibri" w:hAnsi="Palatino Linotype" w:cs="Arial"/>
          <w:lang w:val="es-ES"/>
        </w:rPr>
        <w:t xml:space="preserve"> las respuestas emitidas por el </w:t>
      </w:r>
      <w:r w:rsidR="00101C95" w:rsidRPr="000C1A03">
        <w:rPr>
          <w:rFonts w:ascii="Palatino Linotype" w:eastAsia="Calibri" w:hAnsi="Palatino Linotype" w:cs="Arial"/>
          <w:b/>
          <w:lang w:val="es-ES"/>
        </w:rPr>
        <w:t xml:space="preserve">Ayuntamiento de Ixtapan de la Sal </w:t>
      </w:r>
      <w:r w:rsidR="00101C95" w:rsidRPr="000C1A03">
        <w:rPr>
          <w:rFonts w:ascii="Palatino Linotype" w:eastAsia="Calibri" w:hAnsi="Palatino Linotype" w:cs="Arial"/>
          <w:lang w:val="es-ES"/>
        </w:rPr>
        <w:t xml:space="preserve">a las solicitudes  </w:t>
      </w:r>
      <w:hyperlink r:id="rId109" w:history="1">
        <w:r w:rsidR="00101C95" w:rsidRPr="000C1A03">
          <w:rPr>
            <w:rStyle w:val="Hipervnculo"/>
            <w:rFonts w:ascii="Palatino Linotype" w:eastAsia="Calibri" w:hAnsi="Palatino Linotype" w:cs="Arial"/>
            <w:b/>
            <w:bCs/>
            <w:color w:val="000000" w:themeColor="text1"/>
            <w:u w:val="none"/>
          </w:rPr>
          <w:t>00115/IXTASAL/IP/2019</w:t>
        </w:r>
      </w:hyperlink>
      <w:r w:rsidR="00101C95" w:rsidRPr="000C1A03">
        <w:rPr>
          <w:rStyle w:val="Hipervnculo"/>
          <w:rFonts w:ascii="Palatino Linotype" w:eastAsia="Calibri" w:hAnsi="Palatino Linotype" w:cs="Arial"/>
          <w:b/>
          <w:bCs/>
          <w:color w:val="000000" w:themeColor="text1"/>
          <w:u w:val="none"/>
        </w:rPr>
        <w:t xml:space="preserve">, </w:t>
      </w:r>
      <w:hyperlink r:id="rId110" w:history="1">
        <w:r w:rsidR="00101C95" w:rsidRPr="000C1A03">
          <w:rPr>
            <w:rStyle w:val="Hipervnculo"/>
            <w:rFonts w:ascii="Palatino Linotype" w:eastAsia="Calibri" w:hAnsi="Palatino Linotype" w:cs="Arial"/>
            <w:b/>
            <w:bCs/>
            <w:color w:val="000000" w:themeColor="text1"/>
            <w:u w:val="none"/>
          </w:rPr>
          <w:t>00116/IXTASAL/IP/2019</w:t>
        </w:r>
      </w:hyperlink>
      <w:r w:rsidR="00101C95" w:rsidRPr="000C1A03">
        <w:rPr>
          <w:rStyle w:val="Hipervnculo"/>
          <w:rFonts w:ascii="Palatino Linotype" w:eastAsia="Calibri" w:hAnsi="Palatino Linotype" w:cs="Arial"/>
          <w:b/>
          <w:bCs/>
          <w:color w:val="000000" w:themeColor="text1"/>
          <w:u w:val="none"/>
        </w:rPr>
        <w:t xml:space="preserve">, </w:t>
      </w:r>
      <w:hyperlink r:id="rId111" w:history="1">
        <w:r w:rsidR="00101C95" w:rsidRPr="000C1A03">
          <w:rPr>
            <w:rStyle w:val="Hipervnculo"/>
            <w:rFonts w:ascii="Palatino Linotype" w:eastAsia="Calibri" w:hAnsi="Palatino Linotype" w:cs="Arial"/>
            <w:b/>
            <w:bCs/>
            <w:color w:val="000000" w:themeColor="text1"/>
            <w:u w:val="none"/>
          </w:rPr>
          <w:t>00117/IXTASAL/IP/2019</w:t>
        </w:r>
      </w:hyperlink>
      <w:r w:rsidR="00101C95" w:rsidRPr="000C1A03">
        <w:rPr>
          <w:rStyle w:val="Hipervnculo"/>
          <w:rFonts w:ascii="Palatino Linotype" w:eastAsia="Calibri" w:hAnsi="Palatino Linotype" w:cs="Arial"/>
          <w:b/>
          <w:bCs/>
          <w:color w:val="000000" w:themeColor="text1"/>
          <w:u w:val="none"/>
        </w:rPr>
        <w:t xml:space="preserve"> y </w:t>
      </w:r>
      <w:hyperlink r:id="rId112" w:history="1">
        <w:r w:rsidR="00101C95" w:rsidRPr="000C1A03">
          <w:rPr>
            <w:rStyle w:val="Hipervnculo"/>
            <w:rFonts w:ascii="Palatino Linotype" w:eastAsia="Calibri" w:hAnsi="Palatino Linotype" w:cs="Arial"/>
            <w:b/>
            <w:bCs/>
            <w:color w:val="000000" w:themeColor="text1"/>
            <w:u w:val="none"/>
          </w:rPr>
          <w:t>00118/IXTASAL/IP/2019</w:t>
        </w:r>
      </w:hyperlink>
      <w:r w:rsidR="00101C95" w:rsidRPr="000C1A03">
        <w:rPr>
          <w:rStyle w:val="Hipervnculo"/>
          <w:rFonts w:ascii="Palatino Linotype" w:eastAsia="Calibri" w:hAnsi="Palatino Linotype" w:cs="Arial"/>
          <w:b/>
          <w:bCs/>
          <w:color w:val="000000" w:themeColor="text1"/>
          <w:u w:val="none"/>
        </w:rPr>
        <w:t>.</w:t>
      </w:r>
    </w:p>
    <w:p w14:paraId="1DB1427D" w14:textId="22BD0013" w:rsidR="00C6671B" w:rsidRPr="000C1A03" w:rsidRDefault="00903AD9" w:rsidP="00CD1179">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48" w:name="_Toc503891610"/>
      <w:bookmarkStart w:id="149" w:name="_Toc511647758"/>
      <w:bookmarkStart w:id="150" w:name="_Toc511647819"/>
      <w:bookmarkStart w:id="151" w:name="_Toc453696503"/>
      <w:bookmarkStart w:id="152" w:name="_Toc454301156"/>
      <w:bookmarkStart w:id="153" w:name="_Toc462653938"/>
      <w:bookmarkStart w:id="154" w:name="_Toc477891769"/>
      <w:bookmarkStart w:id="155" w:name="_Toc477891859"/>
      <w:bookmarkStart w:id="156" w:name="_Toc481576260"/>
      <w:bookmarkStart w:id="157" w:name="_Toc492590392"/>
      <w:r w:rsidRPr="000C1A03">
        <w:rPr>
          <w:rFonts w:ascii="Palatino Linotype" w:eastAsia="Times New Roman" w:hAnsi="Palatino Linotype" w:cs="Times New Roman"/>
          <w:b/>
        </w:rPr>
        <w:t>CUARTO</w:t>
      </w:r>
      <w:r w:rsidR="00C6671B" w:rsidRPr="000C1A03">
        <w:rPr>
          <w:rFonts w:ascii="Palatino Linotype" w:eastAsia="Times New Roman" w:hAnsi="Palatino Linotype" w:cs="Times New Roman"/>
          <w:b/>
        </w:rPr>
        <w:t>.</w:t>
      </w:r>
      <w:bookmarkEnd w:id="148"/>
      <w:bookmarkEnd w:id="149"/>
      <w:bookmarkEnd w:id="150"/>
      <w:r w:rsidR="00C6671B" w:rsidRPr="000C1A03">
        <w:rPr>
          <w:rFonts w:ascii="Palatino Linotype" w:eastAsia="Times New Roman" w:hAnsi="Palatino Linotype" w:cs="Times New Roman"/>
          <w:b/>
        </w:rPr>
        <w:t xml:space="preserve"> </w:t>
      </w:r>
      <w:bookmarkEnd w:id="151"/>
      <w:bookmarkEnd w:id="152"/>
      <w:bookmarkEnd w:id="153"/>
      <w:bookmarkEnd w:id="154"/>
      <w:bookmarkEnd w:id="155"/>
      <w:bookmarkEnd w:id="156"/>
      <w:bookmarkEnd w:id="157"/>
      <w:r w:rsidR="00C6671B" w:rsidRPr="000C1A03">
        <w:rPr>
          <w:rFonts w:ascii="Palatino Linotype" w:eastAsia="Palatino Linotype" w:hAnsi="Palatino Linotype" w:cs="Palatino Linotype"/>
          <w:b/>
        </w:rPr>
        <w:t xml:space="preserve">Notifíquese </w:t>
      </w:r>
      <w:r w:rsidR="00C6671B" w:rsidRPr="000C1A03">
        <w:rPr>
          <w:rFonts w:ascii="Palatino Linotype" w:eastAsia="Palatino Linotype" w:hAnsi="Palatino Linotype" w:cs="Palatino Linotype"/>
        </w:rPr>
        <w:t xml:space="preserve">al Titular de la Unidad de Transparencia del </w:t>
      </w:r>
      <w:r w:rsidR="00C6671B" w:rsidRPr="000C1A03">
        <w:rPr>
          <w:rFonts w:ascii="Palatino Linotype" w:eastAsia="Palatino Linotype" w:hAnsi="Palatino Linotype" w:cs="Palatino Linotype"/>
          <w:b/>
        </w:rPr>
        <w:t>SUJETO OBLIGADO</w:t>
      </w:r>
      <w:r w:rsidR="00C6671B" w:rsidRPr="000C1A03">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C6671B" w:rsidRPr="000C1A03">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345086C9" w14:textId="00A5E737" w:rsidR="00C6671B" w:rsidRPr="000C1A03" w:rsidRDefault="00903AD9" w:rsidP="00CD1179">
      <w:pPr>
        <w:tabs>
          <w:tab w:val="left" w:pos="8080"/>
        </w:tabs>
        <w:spacing w:before="240" w:line="360" w:lineRule="auto"/>
        <w:ind w:right="49"/>
        <w:jc w:val="both"/>
        <w:rPr>
          <w:rFonts w:ascii="Palatino Linotype" w:eastAsia="Times New Roman" w:hAnsi="Palatino Linotype" w:cs="Arial"/>
          <w:b/>
          <w:lang w:val="es-ES"/>
        </w:rPr>
      </w:pPr>
      <w:bookmarkStart w:id="158" w:name="_Toc492590393"/>
      <w:bookmarkStart w:id="159" w:name="_Toc503891611"/>
      <w:bookmarkStart w:id="160" w:name="_Toc511647759"/>
      <w:bookmarkStart w:id="161" w:name="_Toc511647820"/>
      <w:r w:rsidRPr="000C1A03">
        <w:rPr>
          <w:rFonts w:ascii="Palatino Linotype" w:eastAsia="Times New Roman" w:hAnsi="Palatino Linotype" w:cs="Times New Roman"/>
          <w:b/>
        </w:rPr>
        <w:t>QUINTO</w:t>
      </w:r>
      <w:r w:rsidR="00C6671B" w:rsidRPr="000C1A03">
        <w:rPr>
          <w:rFonts w:ascii="Palatino Linotype" w:eastAsia="Times New Roman" w:hAnsi="Palatino Linotype" w:cs="Times New Roman"/>
          <w:b/>
        </w:rPr>
        <w:t xml:space="preserve">. </w:t>
      </w:r>
      <w:r w:rsidR="00C6671B" w:rsidRPr="000C1A03">
        <w:rPr>
          <w:rFonts w:ascii="Palatino Linotype" w:eastAsia="Times New Roman" w:hAnsi="Palatino Linotype" w:cs="Times New Roman"/>
        </w:rPr>
        <w:t>Notifíquese a</w:t>
      </w:r>
      <w:bookmarkEnd w:id="158"/>
      <w:bookmarkEnd w:id="159"/>
      <w:bookmarkEnd w:id="160"/>
      <w:bookmarkEnd w:id="161"/>
      <w:r w:rsidR="00C6671B" w:rsidRPr="000C1A03">
        <w:rPr>
          <w:rFonts w:ascii="Palatino Linotype" w:eastAsia="Times New Roman" w:hAnsi="Palatino Linotype" w:cs="Arial"/>
          <w:b/>
          <w:lang w:val="es-ES"/>
        </w:rPr>
        <w:t xml:space="preserve"> </w:t>
      </w:r>
      <w:r w:rsidR="00F5763C" w:rsidRPr="00F5763C">
        <w:rPr>
          <w:rFonts w:ascii="Palatino Linotype" w:eastAsia="Times New Roman" w:hAnsi="Palatino Linotype" w:cs="Arial"/>
          <w:b/>
          <w:highlight w:val="black"/>
        </w:rPr>
        <w:t>------------------------------------------</w:t>
      </w:r>
      <w:r w:rsidR="008D6B73" w:rsidRPr="000C1A03">
        <w:rPr>
          <w:rFonts w:ascii="Palatino Linotype" w:eastAsia="Times New Roman" w:hAnsi="Palatino Linotype" w:cs="Arial"/>
        </w:rPr>
        <w:t xml:space="preserve"> </w:t>
      </w:r>
      <w:r w:rsidR="00C6671B" w:rsidRPr="000C1A03">
        <w:rPr>
          <w:rFonts w:ascii="Palatino Linotype" w:eastAsia="Times New Roman" w:hAnsi="Palatino Linotype" w:cs="Times New Roman"/>
        </w:rPr>
        <w:t>la presente</w:t>
      </w:r>
      <w:r w:rsidR="00C6671B" w:rsidRPr="000C1A03">
        <w:rPr>
          <w:rFonts w:ascii="Palatino Linotype" w:eastAsia="Times New Roman" w:hAnsi="Palatino Linotype" w:cs="Times New Roman"/>
          <w:lang w:val="es-ES" w:eastAsia="es-MX"/>
        </w:rPr>
        <w:t xml:space="preserve"> resolución</w:t>
      </w:r>
      <w:r w:rsidR="008D6B73" w:rsidRPr="000C1A03">
        <w:rPr>
          <w:rFonts w:ascii="Palatino Linotype" w:eastAsia="Times New Roman" w:hAnsi="Palatino Linotype" w:cs="Times New Roman"/>
          <w:lang w:val="es-ES" w:eastAsia="es-MX"/>
        </w:rPr>
        <w:t>.</w:t>
      </w:r>
      <w:r w:rsidR="004D38F2" w:rsidRPr="000C1A03">
        <w:rPr>
          <w:rFonts w:ascii="Palatino Linotype" w:eastAsia="Times New Roman" w:hAnsi="Palatino Linotype" w:cs="Times New Roman"/>
          <w:lang w:val="es-ES" w:eastAsia="es-MX"/>
        </w:rPr>
        <w:t xml:space="preserve"> </w:t>
      </w:r>
    </w:p>
    <w:p w14:paraId="104F8A8A" w14:textId="710E3A97" w:rsidR="00C6671B" w:rsidRDefault="00903AD9" w:rsidP="00CD1179">
      <w:pPr>
        <w:shd w:val="clear" w:color="auto" w:fill="FFFFFF"/>
        <w:spacing w:before="240" w:after="360" w:line="360" w:lineRule="auto"/>
        <w:jc w:val="both"/>
        <w:rPr>
          <w:rFonts w:ascii="Palatino Linotype" w:eastAsia="Times New Roman" w:hAnsi="Palatino Linotype" w:cs="Times New Roman"/>
          <w:lang w:val="es-ES" w:eastAsia="es-MX"/>
        </w:rPr>
      </w:pPr>
      <w:r w:rsidRPr="000C1A03">
        <w:rPr>
          <w:rFonts w:ascii="Palatino Linotype" w:eastAsia="Calibri" w:hAnsi="Palatino Linotype" w:cs="Times New Roman"/>
          <w:b/>
          <w:lang w:val="es-MX" w:eastAsia="en-US"/>
        </w:rPr>
        <w:t>SEXTO</w:t>
      </w:r>
      <w:r w:rsidR="00C6671B" w:rsidRPr="000C1A03">
        <w:rPr>
          <w:rFonts w:ascii="Palatino Linotype" w:eastAsia="Calibri" w:hAnsi="Palatino Linotype" w:cs="Times New Roman"/>
          <w:b/>
          <w:lang w:val="es-MX" w:eastAsia="en-US"/>
        </w:rPr>
        <w:t>.</w:t>
      </w:r>
      <w:r w:rsidR="00C6671B" w:rsidRPr="000C1A03">
        <w:rPr>
          <w:rFonts w:ascii="Palatino Linotype" w:eastAsia="Calibri" w:hAnsi="Palatino Linotype" w:cs="Times New Roman"/>
          <w:lang w:val="es-MX" w:eastAsia="en-US"/>
        </w:rPr>
        <w:t xml:space="preserve"> </w:t>
      </w:r>
      <w:r w:rsidR="00C6671B" w:rsidRPr="000C1A03">
        <w:rPr>
          <w:rFonts w:ascii="Palatino Linotype" w:eastAsia="Times New Roman" w:hAnsi="Palatino Linotype" w:cs="Times New Roman"/>
          <w:lang w:val="es-ES" w:eastAsia="es-MX"/>
        </w:rPr>
        <w:t>Se hace del conocimiento de</w:t>
      </w:r>
      <w:r w:rsidR="00F5763C">
        <w:rPr>
          <w:rFonts w:ascii="Palatino Linotype" w:eastAsia="Times New Roman" w:hAnsi="Palatino Linotype" w:cs="Arial"/>
          <w:b/>
        </w:rPr>
        <w:t xml:space="preserve"> </w:t>
      </w:r>
      <w:r w:rsidR="00F5763C" w:rsidRPr="00F5763C">
        <w:rPr>
          <w:rFonts w:ascii="Palatino Linotype" w:eastAsia="Times New Roman" w:hAnsi="Palatino Linotype" w:cs="Arial"/>
          <w:b/>
          <w:highlight w:val="black"/>
        </w:rPr>
        <w:t>------------------------------------</w:t>
      </w:r>
      <w:r w:rsidR="004D38F2" w:rsidRPr="000C1A03">
        <w:rPr>
          <w:rFonts w:ascii="Palatino Linotype" w:eastAsia="Times New Roman" w:hAnsi="Palatino Linotype" w:cs="Arial"/>
          <w:b/>
        </w:rPr>
        <w:t xml:space="preserve"> </w:t>
      </w:r>
      <w:r w:rsidR="00C6671B" w:rsidRPr="000C1A03">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00C6671B" w:rsidRPr="000C1A03">
        <w:rPr>
          <w:rFonts w:ascii="Palatino Linotype" w:eastAsia="Times New Roman" w:hAnsi="Palatino Linotype" w:cs="Times New Roman"/>
          <w:bCs/>
          <w:lang w:val="es-ES" w:eastAsia="es-MX"/>
        </w:rPr>
        <w:t>vía juicio de amparo</w:t>
      </w:r>
      <w:r w:rsidR="00C6671B" w:rsidRPr="000C1A03">
        <w:rPr>
          <w:rFonts w:ascii="Palatino Linotype" w:eastAsia="Times New Roman" w:hAnsi="Palatino Linotype" w:cs="Times New Roman"/>
          <w:lang w:val="es-ES" w:eastAsia="es-MX"/>
        </w:rPr>
        <w:t> en los términos de las leyes aplicables.</w:t>
      </w:r>
    </w:p>
    <w:p w14:paraId="52C1EC95" w14:textId="77777777" w:rsidR="000C1A03" w:rsidRDefault="000C1A03" w:rsidP="00CD1179">
      <w:pPr>
        <w:shd w:val="clear" w:color="auto" w:fill="FFFFFF"/>
        <w:spacing w:before="240" w:after="360" w:line="360" w:lineRule="auto"/>
        <w:jc w:val="both"/>
        <w:rPr>
          <w:rFonts w:ascii="Palatino Linotype" w:eastAsia="Times New Roman" w:hAnsi="Palatino Linotype" w:cs="Times New Roman"/>
          <w:lang w:val="es-ES" w:eastAsia="es-MX"/>
        </w:rPr>
      </w:pPr>
    </w:p>
    <w:p w14:paraId="749DF308" w14:textId="77777777" w:rsidR="000C1A03" w:rsidRPr="000C1A03" w:rsidRDefault="000C1A03" w:rsidP="00CD1179">
      <w:pPr>
        <w:shd w:val="clear" w:color="auto" w:fill="FFFFFF"/>
        <w:spacing w:before="240" w:after="360" w:line="360" w:lineRule="auto"/>
        <w:jc w:val="both"/>
        <w:rPr>
          <w:rFonts w:ascii="Palatino Linotype" w:eastAsia="Times New Roman" w:hAnsi="Palatino Linotype" w:cs="Times New Roman"/>
          <w:lang w:val="es-ES" w:eastAsia="es-MX"/>
        </w:rPr>
      </w:pPr>
    </w:p>
    <w:p w14:paraId="68BAA0EF" w14:textId="4CE82587" w:rsidR="00C6671B" w:rsidRPr="00CD1179" w:rsidRDefault="00C6671B" w:rsidP="00CD1179">
      <w:pPr>
        <w:spacing w:before="240" w:after="240" w:line="360" w:lineRule="auto"/>
        <w:jc w:val="both"/>
        <w:rPr>
          <w:rFonts w:ascii="Palatino Linotype" w:eastAsia="MS Mincho" w:hAnsi="Palatino Linotype" w:cs="Arial"/>
          <w:color w:val="000000"/>
        </w:rPr>
      </w:pPr>
      <w:r w:rsidRPr="000C1A03">
        <w:rPr>
          <w:rFonts w:ascii="Palatino Linotype" w:eastAsia="MS Mincho" w:hAnsi="Palatino Linotype" w:cs="Times New Roman"/>
          <w:color w:val="000000"/>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001E56D4">
        <w:rPr>
          <w:rFonts w:ascii="Palatino Linotype" w:eastAsia="MS Mincho" w:hAnsi="Palatino Linotype" w:cs="Times New Roman"/>
          <w:color w:val="000000"/>
        </w:rPr>
        <w:t>CUADRAGÉSIMA QUINTA</w:t>
      </w:r>
      <w:r w:rsidR="000C1A03">
        <w:rPr>
          <w:rFonts w:ascii="Palatino Linotype" w:eastAsia="MS Mincho" w:hAnsi="Palatino Linotype" w:cs="Times New Roman"/>
          <w:color w:val="000000"/>
        </w:rPr>
        <w:t xml:space="preserve"> SESIÓN ORDINARIA CELEBRADA EL CUATRO  (04) DE DICIEMBRE</w:t>
      </w:r>
      <w:r w:rsidRPr="000C1A03">
        <w:rPr>
          <w:rFonts w:ascii="Palatino Linotype" w:eastAsia="MS Mincho" w:hAnsi="Palatino Linotype" w:cs="Times New Roman"/>
          <w:color w:val="000000"/>
        </w:rPr>
        <w:t xml:space="preserve"> DE DOS MIL DIEC</w:t>
      </w:r>
      <w:r w:rsidR="000C1A03">
        <w:rPr>
          <w:rFonts w:ascii="Palatino Linotype" w:eastAsia="MS Mincho" w:hAnsi="Palatino Linotype" w:cs="Times New Roman"/>
          <w:color w:val="000000"/>
        </w:rPr>
        <w:t>INUEVE</w:t>
      </w:r>
      <w:r w:rsidRPr="000C1A03">
        <w:rPr>
          <w:rFonts w:ascii="Palatino Linotype" w:eastAsia="MS Mincho" w:hAnsi="Palatino Linotype" w:cs="Times New Roman"/>
          <w:color w:val="000000"/>
        </w:rPr>
        <w:t>, ANTE EL SECRETARIO TÉCNICO DEL PLENO</w:t>
      </w:r>
      <w:r w:rsidR="000C1A03">
        <w:rPr>
          <w:rFonts w:ascii="Palatino Linotype" w:eastAsia="MS Mincho" w:hAnsi="Palatino Linotype" w:cs="Times New Roman"/>
          <w:color w:val="000000"/>
        </w:rPr>
        <w:t>,</w:t>
      </w:r>
      <w:r w:rsidRPr="000C1A03">
        <w:rPr>
          <w:rFonts w:ascii="Palatino Linotype" w:eastAsia="MS Mincho" w:hAnsi="Palatino Linotype" w:cs="Times New Roman"/>
          <w:color w:val="000000"/>
        </w:rPr>
        <w:t xml:space="preserve"> ALEXIS TAPIA RAMÍREZ.</w:t>
      </w:r>
      <w:r w:rsidRPr="00CD1179">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C6671B" w:rsidRPr="00CD1179" w14:paraId="19D16C86" w14:textId="77777777" w:rsidTr="00C6671B">
        <w:trPr>
          <w:trHeight w:val="1807"/>
        </w:trPr>
        <w:tc>
          <w:tcPr>
            <w:tcW w:w="8779" w:type="dxa"/>
            <w:gridSpan w:val="2"/>
            <w:vAlign w:val="center"/>
          </w:tcPr>
          <w:p w14:paraId="5ABCF140" w14:textId="77777777" w:rsidR="00C6671B" w:rsidRDefault="00C6671B" w:rsidP="00CD1179">
            <w:pPr>
              <w:spacing w:line="360" w:lineRule="auto"/>
              <w:rPr>
                <w:rFonts w:ascii="Palatino Linotype" w:eastAsia="MS Mincho" w:hAnsi="Palatino Linotype" w:cs="Times New Roman"/>
                <w:b/>
                <w:color w:val="000000"/>
              </w:rPr>
            </w:pPr>
          </w:p>
          <w:p w14:paraId="27C821C9" w14:textId="77777777" w:rsidR="000C1A03" w:rsidRDefault="000C1A03" w:rsidP="00CD1179">
            <w:pPr>
              <w:spacing w:line="360" w:lineRule="auto"/>
              <w:rPr>
                <w:rFonts w:ascii="Palatino Linotype" w:eastAsia="MS Mincho" w:hAnsi="Palatino Linotype" w:cs="Times New Roman"/>
                <w:b/>
                <w:color w:val="000000"/>
              </w:rPr>
            </w:pPr>
          </w:p>
          <w:p w14:paraId="43C4D617" w14:textId="77777777" w:rsidR="000C1A03" w:rsidRDefault="000C1A03" w:rsidP="00CD1179">
            <w:pPr>
              <w:spacing w:line="360" w:lineRule="auto"/>
              <w:rPr>
                <w:rFonts w:ascii="Palatino Linotype" w:eastAsia="MS Mincho" w:hAnsi="Palatino Linotype" w:cs="Times New Roman"/>
                <w:b/>
                <w:color w:val="000000"/>
              </w:rPr>
            </w:pPr>
          </w:p>
          <w:p w14:paraId="7156016D" w14:textId="77777777" w:rsidR="000C1A03" w:rsidRPr="00CD1179" w:rsidRDefault="000C1A03" w:rsidP="00CD1179">
            <w:pPr>
              <w:spacing w:line="360" w:lineRule="auto"/>
              <w:rPr>
                <w:rFonts w:ascii="Palatino Linotype" w:eastAsia="MS Mincho" w:hAnsi="Palatino Linotype" w:cs="Times New Roman"/>
                <w:b/>
                <w:color w:val="000000"/>
              </w:rPr>
            </w:pPr>
          </w:p>
          <w:p w14:paraId="1D800AD4" w14:textId="77777777" w:rsidR="00C6671B" w:rsidRPr="00CD1179" w:rsidRDefault="00C6671B" w:rsidP="00CD1179">
            <w:pPr>
              <w:spacing w:line="360" w:lineRule="auto"/>
              <w:jc w:val="center"/>
              <w:rPr>
                <w:rFonts w:ascii="Palatino Linotype" w:eastAsia="MS Mincho" w:hAnsi="Palatino Linotype" w:cs="Times New Roman"/>
                <w:b/>
                <w:color w:val="000000"/>
              </w:rPr>
            </w:pPr>
            <w:r w:rsidRPr="00CD1179">
              <w:rPr>
                <w:rFonts w:ascii="Palatino Linotype" w:eastAsia="MS Mincho" w:hAnsi="Palatino Linotype" w:cs="Times New Roman"/>
                <w:b/>
                <w:color w:val="000000"/>
              </w:rPr>
              <w:t>Zulema Martínez Sánchez</w:t>
            </w:r>
          </w:p>
          <w:p w14:paraId="542C340A"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Comisionada Presidenta</w:t>
            </w:r>
          </w:p>
          <w:p w14:paraId="3ED55958"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 xml:space="preserve">(Rúbrica) </w:t>
            </w:r>
          </w:p>
        </w:tc>
      </w:tr>
      <w:tr w:rsidR="00C6671B" w:rsidRPr="00CD1179" w14:paraId="1FE7061E" w14:textId="77777777" w:rsidTr="00C6671B">
        <w:trPr>
          <w:trHeight w:val="2156"/>
        </w:trPr>
        <w:tc>
          <w:tcPr>
            <w:tcW w:w="4392" w:type="dxa"/>
            <w:vAlign w:val="center"/>
          </w:tcPr>
          <w:p w14:paraId="123D0535" w14:textId="77777777" w:rsidR="00C6671B" w:rsidRPr="00CD1179" w:rsidRDefault="00C6671B" w:rsidP="00CD1179">
            <w:pPr>
              <w:spacing w:line="360" w:lineRule="auto"/>
              <w:jc w:val="center"/>
              <w:rPr>
                <w:rFonts w:ascii="Palatino Linotype" w:eastAsia="MS Mincho" w:hAnsi="Palatino Linotype" w:cs="Times New Roman"/>
                <w:b/>
                <w:color w:val="000000"/>
              </w:rPr>
            </w:pPr>
          </w:p>
          <w:p w14:paraId="49FD8264" w14:textId="77777777" w:rsidR="00C6671B" w:rsidRPr="00CD1179" w:rsidRDefault="00C6671B" w:rsidP="00CD1179">
            <w:pPr>
              <w:spacing w:line="360" w:lineRule="auto"/>
              <w:jc w:val="center"/>
              <w:rPr>
                <w:rFonts w:ascii="Palatino Linotype" w:eastAsia="MS Mincho" w:hAnsi="Palatino Linotype" w:cs="Times New Roman"/>
                <w:b/>
                <w:color w:val="000000"/>
              </w:rPr>
            </w:pPr>
          </w:p>
          <w:p w14:paraId="1D8022C0" w14:textId="77777777" w:rsidR="00C6671B" w:rsidRPr="00CD1179" w:rsidRDefault="00C6671B" w:rsidP="00CD1179">
            <w:pPr>
              <w:spacing w:line="360" w:lineRule="auto"/>
              <w:jc w:val="center"/>
              <w:rPr>
                <w:rFonts w:ascii="Palatino Linotype" w:eastAsia="MS Mincho" w:hAnsi="Palatino Linotype" w:cs="Times New Roman"/>
                <w:b/>
                <w:color w:val="000000"/>
              </w:rPr>
            </w:pPr>
          </w:p>
          <w:p w14:paraId="57C1F338" w14:textId="77777777" w:rsidR="00C6671B" w:rsidRPr="00CD1179" w:rsidRDefault="00C6671B" w:rsidP="00CD1179">
            <w:pPr>
              <w:spacing w:line="360" w:lineRule="auto"/>
              <w:jc w:val="center"/>
              <w:rPr>
                <w:rFonts w:ascii="Palatino Linotype" w:eastAsia="MS Mincho" w:hAnsi="Palatino Linotype" w:cs="Times New Roman"/>
                <w:b/>
                <w:color w:val="000000"/>
              </w:rPr>
            </w:pPr>
            <w:r w:rsidRPr="00CD1179">
              <w:rPr>
                <w:rFonts w:ascii="Palatino Linotype" w:eastAsia="MS Mincho" w:hAnsi="Palatino Linotype" w:cs="Times New Roman"/>
                <w:b/>
                <w:color w:val="000000"/>
              </w:rPr>
              <w:t xml:space="preserve">Eva </w:t>
            </w:r>
            <w:proofErr w:type="spellStart"/>
            <w:r w:rsidRPr="00CD1179">
              <w:rPr>
                <w:rFonts w:ascii="Palatino Linotype" w:eastAsia="MS Mincho" w:hAnsi="Palatino Linotype" w:cs="Times New Roman"/>
                <w:b/>
                <w:color w:val="000000"/>
              </w:rPr>
              <w:t>Abaid</w:t>
            </w:r>
            <w:proofErr w:type="spellEnd"/>
            <w:r w:rsidRPr="00CD1179">
              <w:rPr>
                <w:rFonts w:ascii="Palatino Linotype" w:eastAsia="MS Mincho" w:hAnsi="Palatino Linotype" w:cs="Times New Roman"/>
                <w:b/>
                <w:color w:val="000000"/>
              </w:rPr>
              <w:t xml:space="preserve"> </w:t>
            </w:r>
            <w:proofErr w:type="spellStart"/>
            <w:r w:rsidRPr="00CD1179">
              <w:rPr>
                <w:rFonts w:ascii="Palatino Linotype" w:eastAsia="MS Mincho" w:hAnsi="Palatino Linotype" w:cs="Times New Roman"/>
                <w:b/>
                <w:color w:val="000000"/>
              </w:rPr>
              <w:t>Yapur</w:t>
            </w:r>
            <w:proofErr w:type="spellEnd"/>
          </w:p>
          <w:p w14:paraId="469C9285"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Comisionada</w:t>
            </w:r>
          </w:p>
          <w:p w14:paraId="7FADD6B9"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(Rúbrica)</w:t>
            </w:r>
          </w:p>
        </w:tc>
        <w:tc>
          <w:tcPr>
            <w:tcW w:w="4387" w:type="dxa"/>
            <w:vAlign w:val="center"/>
          </w:tcPr>
          <w:p w14:paraId="4B137250" w14:textId="77777777" w:rsidR="00C6671B" w:rsidRPr="00CD1179" w:rsidRDefault="00C6671B" w:rsidP="00CD1179">
            <w:pPr>
              <w:spacing w:line="360" w:lineRule="auto"/>
              <w:jc w:val="center"/>
              <w:rPr>
                <w:rFonts w:ascii="Palatino Linotype" w:eastAsia="MS Mincho" w:hAnsi="Palatino Linotype" w:cs="Times New Roman"/>
                <w:b/>
                <w:color w:val="000000"/>
              </w:rPr>
            </w:pPr>
          </w:p>
          <w:p w14:paraId="441551AF" w14:textId="77777777" w:rsidR="00C6671B" w:rsidRPr="00CD1179" w:rsidRDefault="00C6671B" w:rsidP="00CD1179">
            <w:pPr>
              <w:spacing w:line="360" w:lineRule="auto"/>
              <w:jc w:val="center"/>
              <w:rPr>
                <w:rFonts w:ascii="Palatino Linotype" w:eastAsia="MS Mincho" w:hAnsi="Palatino Linotype" w:cs="Times New Roman"/>
                <w:b/>
                <w:color w:val="000000"/>
              </w:rPr>
            </w:pPr>
          </w:p>
          <w:p w14:paraId="00EB92A0" w14:textId="77777777" w:rsidR="00C6671B" w:rsidRPr="00CD1179" w:rsidRDefault="00C6671B" w:rsidP="00CD1179">
            <w:pPr>
              <w:spacing w:line="360" w:lineRule="auto"/>
              <w:jc w:val="center"/>
              <w:rPr>
                <w:rFonts w:ascii="Palatino Linotype" w:eastAsia="MS Mincho" w:hAnsi="Palatino Linotype" w:cs="Times New Roman"/>
                <w:b/>
                <w:color w:val="000000"/>
              </w:rPr>
            </w:pPr>
          </w:p>
          <w:p w14:paraId="6864B4C0" w14:textId="77777777" w:rsidR="00C6671B" w:rsidRPr="00CD1179" w:rsidRDefault="00C6671B" w:rsidP="00CD1179">
            <w:pPr>
              <w:spacing w:line="360" w:lineRule="auto"/>
              <w:jc w:val="center"/>
              <w:rPr>
                <w:rFonts w:ascii="Palatino Linotype" w:eastAsia="MS Mincho" w:hAnsi="Palatino Linotype" w:cs="Times New Roman"/>
                <w:b/>
                <w:color w:val="000000"/>
              </w:rPr>
            </w:pPr>
            <w:r w:rsidRPr="00CD1179">
              <w:rPr>
                <w:rFonts w:ascii="Palatino Linotype" w:eastAsia="MS Mincho" w:hAnsi="Palatino Linotype" w:cs="Times New Roman"/>
                <w:b/>
                <w:color w:val="000000"/>
              </w:rPr>
              <w:t>José Guadalupe Luna Hernández</w:t>
            </w:r>
          </w:p>
          <w:p w14:paraId="7A772588"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Comisionado</w:t>
            </w:r>
          </w:p>
          <w:p w14:paraId="47E7BA68"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(Rúbrica)</w:t>
            </w:r>
          </w:p>
        </w:tc>
      </w:tr>
      <w:tr w:rsidR="00C6671B" w:rsidRPr="00CD1179" w14:paraId="7D8E33FD" w14:textId="77777777" w:rsidTr="00C6671B">
        <w:trPr>
          <w:trHeight w:val="2244"/>
        </w:trPr>
        <w:tc>
          <w:tcPr>
            <w:tcW w:w="4392" w:type="dxa"/>
            <w:vAlign w:val="center"/>
          </w:tcPr>
          <w:p w14:paraId="7CE27AAC" w14:textId="77777777" w:rsidR="00C6671B" w:rsidRDefault="00C6671B" w:rsidP="00CD1179">
            <w:pPr>
              <w:spacing w:line="360" w:lineRule="auto"/>
              <w:rPr>
                <w:rFonts w:ascii="Palatino Linotype" w:eastAsia="MS Mincho" w:hAnsi="Palatino Linotype" w:cs="Times New Roman"/>
                <w:b/>
                <w:color w:val="000000"/>
              </w:rPr>
            </w:pPr>
          </w:p>
          <w:p w14:paraId="0B81A0F8" w14:textId="77777777" w:rsidR="000C1A03" w:rsidRDefault="000C1A03" w:rsidP="00CD1179">
            <w:pPr>
              <w:spacing w:line="360" w:lineRule="auto"/>
              <w:rPr>
                <w:rFonts w:ascii="Palatino Linotype" w:eastAsia="MS Mincho" w:hAnsi="Palatino Linotype" w:cs="Times New Roman"/>
                <w:b/>
                <w:color w:val="000000"/>
              </w:rPr>
            </w:pPr>
          </w:p>
          <w:p w14:paraId="07091301" w14:textId="77777777" w:rsidR="000C1A03" w:rsidRPr="00CD1179" w:rsidRDefault="000C1A03" w:rsidP="00CD1179">
            <w:pPr>
              <w:spacing w:line="360" w:lineRule="auto"/>
              <w:rPr>
                <w:rFonts w:ascii="Palatino Linotype" w:eastAsia="MS Mincho" w:hAnsi="Palatino Linotype" w:cs="Times New Roman"/>
                <w:b/>
                <w:color w:val="000000"/>
              </w:rPr>
            </w:pPr>
          </w:p>
          <w:p w14:paraId="17890728" w14:textId="77777777" w:rsidR="00C6671B" w:rsidRPr="00CD1179" w:rsidRDefault="00C6671B" w:rsidP="00CD1179">
            <w:pPr>
              <w:spacing w:line="360" w:lineRule="auto"/>
              <w:jc w:val="center"/>
              <w:rPr>
                <w:rFonts w:ascii="Palatino Linotype" w:eastAsia="MS Mincho" w:hAnsi="Palatino Linotype" w:cs="Times New Roman"/>
                <w:b/>
                <w:color w:val="000000"/>
              </w:rPr>
            </w:pPr>
            <w:r w:rsidRPr="00CD1179">
              <w:rPr>
                <w:rFonts w:ascii="Palatino Linotype" w:eastAsia="MS Mincho" w:hAnsi="Palatino Linotype" w:cs="Times New Roman"/>
                <w:b/>
                <w:color w:val="000000"/>
              </w:rPr>
              <w:t>Javier Martínez Cruz</w:t>
            </w:r>
          </w:p>
          <w:p w14:paraId="7EE447F1"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Comisionado</w:t>
            </w:r>
          </w:p>
          <w:p w14:paraId="16A8F485"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(Rúbrica)</w:t>
            </w:r>
          </w:p>
        </w:tc>
        <w:tc>
          <w:tcPr>
            <w:tcW w:w="4387" w:type="dxa"/>
            <w:vAlign w:val="center"/>
          </w:tcPr>
          <w:p w14:paraId="6AB9517B" w14:textId="77777777" w:rsidR="00C6671B" w:rsidRDefault="00C6671B" w:rsidP="00CD1179">
            <w:pPr>
              <w:spacing w:line="360" w:lineRule="auto"/>
              <w:rPr>
                <w:rFonts w:ascii="Palatino Linotype" w:eastAsia="MS Mincho" w:hAnsi="Palatino Linotype" w:cs="Times New Roman"/>
                <w:color w:val="000000"/>
              </w:rPr>
            </w:pPr>
          </w:p>
          <w:p w14:paraId="022AB6BA" w14:textId="77777777" w:rsidR="000C1A03" w:rsidRDefault="000C1A03" w:rsidP="00CD1179">
            <w:pPr>
              <w:spacing w:line="360" w:lineRule="auto"/>
              <w:rPr>
                <w:rFonts w:ascii="Palatino Linotype" w:eastAsia="MS Mincho" w:hAnsi="Palatino Linotype" w:cs="Times New Roman"/>
                <w:color w:val="000000"/>
              </w:rPr>
            </w:pPr>
          </w:p>
          <w:p w14:paraId="3BB0BB3D" w14:textId="77777777" w:rsidR="000C1A03" w:rsidRPr="00CD1179" w:rsidRDefault="000C1A03" w:rsidP="00CD1179">
            <w:pPr>
              <w:spacing w:line="360" w:lineRule="auto"/>
              <w:rPr>
                <w:rFonts w:ascii="Palatino Linotype" w:eastAsia="MS Mincho" w:hAnsi="Palatino Linotype" w:cs="Times New Roman"/>
                <w:color w:val="000000"/>
              </w:rPr>
            </w:pPr>
          </w:p>
          <w:p w14:paraId="6277BA3E" w14:textId="77777777" w:rsidR="00C6671B" w:rsidRPr="00CD1179" w:rsidRDefault="00C6671B" w:rsidP="00CD1179">
            <w:pPr>
              <w:spacing w:line="360" w:lineRule="auto"/>
              <w:jc w:val="center"/>
              <w:rPr>
                <w:rFonts w:ascii="Palatino Linotype" w:eastAsia="MS Mincho" w:hAnsi="Palatino Linotype" w:cs="Times New Roman"/>
                <w:b/>
                <w:color w:val="000000"/>
              </w:rPr>
            </w:pPr>
            <w:r w:rsidRPr="00CD1179">
              <w:rPr>
                <w:rFonts w:ascii="Palatino Linotype" w:eastAsia="MS Mincho" w:hAnsi="Palatino Linotype" w:cs="Times New Roman"/>
                <w:b/>
                <w:color w:val="000000"/>
              </w:rPr>
              <w:t xml:space="preserve">Luis Gustavo Parra Noriega </w:t>
            </w:r>
          </w:p>
          <w:p w14:paraId="2630BF35"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 xml:space="preserve">Comisionado  </w:t>
            </w:r>
          </w:p>
          <w:p w14:paraId="37241033" w14:textId="77777777" w:rsidR="00C6671B" w:rsidRPr="00CD1179"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(Rúbrica)</w:t>
            </w:r>
          </w:p>
        </w:tc>
      </w:tr>
      <w:tr w:rsidR="00C6671B" w:rsidRPr="00CD1179" w14:paraId="37882B71" w14:textId="77777777" w:rsidTr="00C6671B">
        <w:trPr>
          <w:trHeight w:val="1953"/>
        </w:trPr>
        <w:tc>
          <w:tcPr>
            <w:tcW w:w="8779" w:type="dxa"/>
            <w:gridSpan w:val="2"/>
            <w:vAlign w:val="center"/>
          </w:tcPr>
          <w:p w14:paraId="536D6B58" w14:textId="77777777" w:rsidR="00C6671B" w:rsidRDefault="00C6671B" w:rsidP="00CD1179">
            <w:pPr>
              <w:spacing w:line="360" w:lineRule="auto"/>
              <w:jc w:val="center"/>
              <w:rPr>
                <w:rFonts w:ascii="Palatino Linotype" w:eastAsia="MS Mincho" w:hAnsi="Palatino Linotype" w:cs="Times New Roman"/>
                <w:b/>
                <w:color w:val="000000"/>
              </w:rPr>
            </w:pPr>
          </w:p>
          <w:p w14:paraId="060BD973" w14:textId="77777777" w:rsidR="000C1A03" w:rsidRDefault="000C1A03" w:rsidP="00CD1179">
            <w:pPr>
              <w:spacing w:line="360" w:lineRule="auto"/>
              <w:jc w:val="center"/>
              <w:rPr>
                <w:rFonts w:ascii="Palatino Linotype" w:eastAsia="MS Mincho" w:hAnsi="Palatino Linotype" w:cs="Times New Roman"/>
                <w:b/>
                <w:color w:val="000000"/>
              </w:rPr>
            </w:pPr>
          </w:p>
          <w:p w14:paraId="0FA1C36F" w14:textId="77777777" w:rsidR="000C1A03" w:rsidRPr="00CD1179" w:rsidRDefault="000C1A03" w:rsidP="00CD1179">
            <w:pPr>
              <w:spacing w:line="360" w:lineRule="auto"/>
              <w:jc w:val="center"/>
              <w:rPr>
                <w:rFonts w:ascii="Palatino Linotype" w:eastAsia="MS Mincho" w:hAnsi="Palatino Linotype" w:cs="Times New Roman"/>
                <w:b/>
                <w:color w:val="000000"/>
              </w:rPr>
            </w:pPr>
          </w:p>
          <w:p w14:paraId="27BBE151" w14:textId="77777777" w:rsidR="00C6671B" w:rsidRPr="00CD1179" w:rsidRDefault="00C6671B" w:rsidP="00CD1179">
            <w:pPr>
              <w:spacing w:line="360" w:lineRule="auto"/>
              <w:rPr>
                <w:rFonts w:ascii="Palatino Linotype" w:eastAsia="MS Mincho" w:hAnsi="Palatino Linotype" w:cs="Times New Roman"/>
                <w:b/>
                <w:color w:val="000000"/>
              </w:rPr>
            </w:pPr>
          </w:p>
          <w:p w14:paraId="6DBFABCD" w14:textId="77777777" w:rsidR="00C6671B" w:rsidRPr="00CD1179" w:rsidRDefault="00C6671B" w:rsidP="00CD1179">
            <w:pPr>
              <w:spacing w:line="360" w:lineRule="auto"/>
              <w:jc w:val="center"/>
              <w:rPr>
                <w:rFonts w:ascii="Palatino Linotype" w:eastAsia="MS Mincho" w:hAnsi="Palatino Linotype" w:cs="Times New Roman"/>
                <w:b/>
                <w:color w:val="000000"/>
              </w:rPr>
            </w:pPr>
            <w:r w:rsidRPr="00CD1179">
              <w:rPr>
                <w:rFonts w:ascii="Palatino Linotype" w:eastAsia="MS Mincho" w:hAnsi="Palatino Linotype" w:cs="Times New Roman"/>
                <w:b/>
                <w:color w:val="000000"/>
              </w:rPr>
              <w:t>Alexis Tapia Ramírez</w:t>
            </w:r>
          </w:p>
          <w:p w14:paraId="4BD324B5" w14:textId="77777777" w:rsidR="00C6671B" w:rsidRDefault="00C6671B" w:rsidP="00CD1179">
            <w:pPr>
              <w:spacing w:line="360" w:lineRule="auto"/>
              <w:jc w:val="center"/>
              <w:rPr>
                <w:rFonts w:ascii="Palatino Linotype" w:eastAsia="MS Mincho" w:hAnsi="Palatino Linotype" w:cs="Times New Roman"/>
                <w:color w:val="000000"/>
              </w:rPr>
            </w:pPr>
            <w:r w:rsidRPr="00CD1179">
              <w:rPr>
                <w:rFonts w:ascii="Palatino Linotype" w:eastAsia="MS Mincho" w:hAnsi="Palatino Linotype" w:cs="Times New Roman"/>
                <w:color w:val="000000"/>
              </w:rPr>
              <w:t>Secretario Técnico del Pleno</w:t>
            </w:r>
          </w:p>
          <w:p w14:paraId="6D2ECD55" w14:textId="6B0A6114" w:rsidR="000C1A03" w:rsidRPr="00CD1179" w:rsidRDefault="000C1A03" w:rsidP="00CD1179">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(Rúbrica)</w:t>
            </w:r>
          </w:p>
        </w:tc>
      </w:tr>
    </w:tbl>
    <w:p w14:paraId="7DF767BD" w14:textId="77777777" w:rsidR="00C6671B" w:rsidRPr="00CD1179" w:rsidRDefault="00C6671B" w:rsidP="00CD1179">
      <w:pPr>
        <w:spacing w:before="240" w:after="240" w:line="360" w:lineRule="auto"/>
        <w:jc w:val="both"/>
        <w:rPr>
          <w:rFonts w:ascii="Palatino Linotype" w:eastAsia="Times New Roman" w:hAnsi="Palatino Linotype" w:cs="Arial"/>
          <w:color w:val="000000"/>
        </w:rPr>
      </w:pPr>
    </w:p>
    <w:p w14:paraId="1753A7C3" w14:textId="08A49868" w:rsidR="00C6671B" w:rsidRPr="00CD1179" w:rsidRDefault="00C6671B" w:rsidP="00CD1179">
      <w:pPr>
        <w:spacing w:before="240" w:after="240" w:line="360" w:lineRule="auto"/>
        <w:jc w:val="both"/>
        <w:rPr>
          <w:rFonts w:ascii="Palatino Linotype" w:eastAsia="Calibri" w:hAnsi="Palatino Linotype" w:cs="Arial"/>
          <w:b/>
          <w:color w:val="000000"/>
        </w:rPr>
      </w:pPr>
      <w:r w:rsidRPr="00CD1179">
        <w:rPr>
          <w:rFonts w:ascii="Palatino Linotype" w:eastAsia="Times New Roman" w:hAnsi="Palatino Linotype" w:cs="Arial"/>
          <w:color w:val="000000"/>
        </w:rPr>
        <w:t>Esta hoja corr</w:t>
      </w:r>
      <w:r w:rsidR="009A6853" w:rsidRPr="00CD1179">
        <w:rPr>
          <w:rFonts w:ascii="Palatino Linotype" w:eastAsia="Times New Roman" w:hAnsi="Palatino Linotype" w:cs="Arial"/>
          <w:color w:val="000000"/>
        </w:rPr>
        <w:t>esponde a la resolución de cuatro (04</w:t>
      </w:r>
      <w:r w:rsidRPr="00CD1179">
        <w:rPr>
          <w:rFonts w:ascii="Palatino Linotype" w:eastAsia="Times New Roman" w:hAnsi="Palatino Linotype" w:cs="Arial"/>
          <w:color w:val="000000"/>
        </w:rPr>
        <w:t>) de</w:t>
      </w:r>
      <w:r w:rsidR="009A6853" w:rsidRPr="00CD1179">
        <w:rPr>
          <w:rFonts w:ascii="Palatino Linotype" w:eastAsia="Times New Roman" w:hAnsi="Palatino Linotype" w:cs="Arial"/>
          <w:color w:val="000000"/>
        </w:rPr>
        <w:t xml:space="preserve"> diciembre </w:t>
      </w:r>
      <w:r w:rsidRPr="00CD1179">
        <w:rPr>
          <w:rFonts w:ascii="Palatino Linotype" w:eastAsia="Times New Roman" w:hAnsi="Palatino Linotype" w:cs="Arial"/>
          <w:color w:val="000000"/>
        </w:rPr>
        <w:t xml:space="preserve"> de dos mil diecinueve, emitida en el recurso de revisión </w:t>
      </w:r>
      <w:r w:rsidR="009A6853" w:rsidRPr="00CD1179">
        <w:rPr>
          <w:rFonts w:ascii="Palatino Linotype" w:eastAsia="Times New Roman" w:hAnsi="Palatino Linotype" w:cs="Arial"/>
          <w:b/>
          <w:color w:val="000000"/>
        </w:rPr>
        <w:t>07618</w:t>
      </w:r>
      <w:r w:rsidRPr="00CD1179">
        <w:rPr>
          <w:rFonts w:ascii="Palatino Linotype" w:eastAsia="Times New Roman" w:hAnsi="Palatino Linotype" w:cs="Arial"/>
          <w:b/>
          <w:color w:val="000000"/>
        </w:rPr>
        <w:t>/INFOEM/IP/RR/2019 y acumulado</w:t>
      </w:r>
      <w:r w:rsidR="009A6853" w:rsidRPr="00CD1179">
        <w:rPr>
          <w:rFonts w:ascii="Palatino Linotype" w:eastAsia="Times New Roman" w:hAnsi="Palatino Linotype" w:cs="Arial"/>
          <w:b/>
          <w:color w:val="000000"/>
        </w:rPr>
        <w:t>s</w:t>
      </w:r>
      <w:r w:rsidRPr="00CD1179">
        <w:rPr>
          <w:rFonts w:ascii="Palatino Linotype" w:eastAsia="Times New Roman" w:hAnsi="Palatino Linotype" w:cs="Arial"/>
          <w:b/>
          <w:color w:val="000000"/>
        </w:rPr>
        <w:t xml:space="preserve">. </w:t>
      </w:r>
    </w:p>
    <w:p w14:paraId="7F579F1B" w14:textId="77777777" w:rsidR="00C6671B" w:rsidRPr="00CD1179" w:rsidRDefault="00C6671B" w:rsidP="00CD1179">
      <w:pPr>
        <w:spacing w:before="240" w:after="240" w:line="360" w:lineRule="auto"/>
        <w:jc w:val="both"/>
        <w:rPr>
          <w:rFonts w:ascii="Palatino Linotype" w:eastAsia="Times New Roman" w:hAnsi="Palatino Linotype" w:cs="Times New Roman"/>
        </w:rPr>
      </w:pPr>
    </w:p>
    <w:p w14:paraId="1EC41396" w14:textId="77777777" w:rsidR="005C6142" w:rsidRPr="00CD1179" w:rsidRDefault="005C6142" w:rsidP="00CD1179">
      <w:pPr>
        <w:spacing w:line="360" w:lineRule="auto"/>
        <w:rPr>
          <w:rFonts w:ascii="Palatino Linotype" w:hAnsi="Palatino Linotype"/>
          <w:lang w:val="es-MX" w:eastAsia="en-US"/>
        </w:rPr>
      </w:pPr>
    </w:p>
    <w:sectPr w:rsidR="005C6142" w:rsidRPr="00CD1179" w:rsidSect="00CD1179">
      <w:headerReference w:type="default" r:id="rId113"/>
      <w:footerReference w:type="default" r:id="rId114"/>
      <w:headerReference w:type="first" r:id="rId115"/>
      <w:footerReference w:type="first" r:id="rId116"/>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A9778C" w14:textId="77777777" w:rsidR="00A265E3" w:rsidRDefault="00A265E3" w:rsidP="00587366">
      <w:r>
        <w:separator/>
      </w:r>
    </w:p>
  </w:endnote>
  <w:endnote w:type="continuationSeparator" w:id="0">
    <w:p w14:paraId="4931C7EC" w14:textId="77777777" w:rsidR="00A265E3" w:rsidRDefault="00A265E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638605F" w:rsidR="00EE28FD" w:rsidRPr="00883450" w:rsidRDefault="00EE28FD">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82849">
              <w:rPr>
                <w:rFonts w:ascii="Palatino Linotype" w:hAnsi="Palatino Linotype"/>
                <w:b/>
                <w:bCs/>
                <w:noProof/>
                <w:sz w:val="22"/>
                <w:szCs w:val="20"/>
              </w:rPr>
              <w:t>187</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82849">
              <w:rPr>
                <w:rFonts w:ascii="Palatino Linotype" w:hAnsi="Palatino Linotype"/>
                <w:b/>
                <w:bCs/>
                <w:noProof/>
                <w:sz w:val="22"/>
                <w:szCs w:val="20"/>
              </w:rPr>
              <w:t>188</w:t>
            </w:r>
            <w:r w:rsidRPr="00883450">
              <w:rPr>
                <w:rFonts w:ascii="Palatino Linotype" w:hAnsi="Palatino Linotype"/>
                <w:b/>
                <w:bCs/>
                <w:sz w:val="22"/>
                <w:szCs w:val="20"/>
              </w:rPr>
              <w:fldChar w:fldCharType="end"/>
            </w:r>
          </w:p>
        </w:sdtContent>
      </w:sdt>
    </w:sdtContent>
  </w:sdt>
  <w:p w14:paraId="6243EC1B" w14:textId="77777777" w:rsidR="00EE28FD" w:rsidRDefault="00EE28F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2A4E8876" w:rsidR="00EE28FD" w:rsidRPr="00883450" w:rsidRDefault="00EE28F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82849" w:rsidRPr="00D8284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82849" w:rsidRPr="00D82849">
      <w:rPr>
        <w:rFonts w:ascii="Palatino Linotype" w:hAnsi="Palatino Linotype"/>
        <w:noProof/>
        <w:sz w:val="22"/>
        <w:szCs w:val="22"/>
        <w:lang w:val="es-ES"/>
      </w:rPr>
      <w:t>188</w:t>
    </w:r>
    <w:r w:rsidRPr="00883450">
      <w:rPr>
        <w:rFonts w:ascii="Palatino Linotype" w:hAnsi="Palatino Linotype"/>
        <w:sz w:val="22"/>
        <w:szCs w:val="22"/>
      </w:rPr>
      <w:fldChar w:fldCharType="end"/>
    </w:r>
  </w:p>
  <w:p w14:paraId="5F5C4865" w14:textId="77777777" w:rsidR="00EE28FD" w:rsidRPr="00883450" w:rsidRDefault="00EE28FD">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288863" w14:textId="77777777" w:rsidR="00A265E3" w:rsidRDefault="00A265E3" w:rsidP="00587366">
      <w:r>
        <w:separator/>
      </w:r>
    </w:p>
  </w:footnote>
  <w:footnote w:type="continuationSeparator" w:id="0">
    <w:p w14:paraId="05298C3C" w14:textId="77777777" w:rsidR="00A265E3" w:rsidRDefault="00A265E3" w:rsidP="00587366">
      <w:r>
        <w:continuationSeparator/>
      </w:r>
    </w:p>
  </w:footnote>
  <w:footnote w:id="1">
    <w:p w14:paraId="117027BB" w14:textId="77777777" w:rsidR="00EE28FD" w:rsidRPr="00F75272" w:rsidRDefault="00EE28FD"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3C96D74A" w14:textId="77777777" w:rsidR="00EE28FD" w:rsidRDefault="00EE28FD" w:rsidP="003F33D8">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3">
    <w:p w14:paraId="1BA485C5" w14:textId="77777777" w:rsidR="00EE28FD" w:rsidRPr="008253A7" w:rsidRDefault="00EE28FD" w:rsidP="005F641A">
      <w:pPr>
        <w:jc w:val="both"/>
        <w:rPr>
          <w:rFonts w:eastAsia="Calibri" w:cs="Arial"/>
          <w:sz w:val="20"/>
        </w:rPr>
      </w:pPr>
      <w:r>
        <w:rPr>
          <w:rStyle w:val="Refdenotaalpie"/>
        </w:rPr>
        <w:footnoteRef/>
      </w:r>
      <w:r>
        <w:t xml:space="preserve"> </w:t>
      </w:r>
      <w:r w:rsidRPr="008253A7">
        <w:rPr>
          <w:sz w:val="20"/>
        </w:rPr>
        <w:t>Ley Orgánica Municipal. Artículo 31.- Son atribuciones de los ayuntamientos:</w:t>
      </w:r>
    </w:p>
    <w:p w14:paraId="11AC8CE4" w14:textId="77777777" w:rsidR="00EE28FD" w:rsidRPr="008253A7" w:rsidRDefault="00EE28FD" w:rsidP="005F641A">
      <w:pPr>
        <w:jc w:val="both"/>
        <w:rPr>
          <w:rFonts w:eastAsia="Calibri" w:cs="Arial"/>
          <w:sz w:val="20"/>
        </w:rPr>
      </w:pPr>
      <w:r w:rsidRPr="008253A7">
        <w:rPr>
          <w:rFonts w:eastAsia="Calibri" w:cs="Arial"/>
          <w:sz w:val="20"/>
        </w:rPr>
        <w:t>…</w:t>
      </w:r>
    </w:p>
    <w:p w14:paraId="23A5D4C1" w14:textId="77777777" w:rsidR="00EE28FD" w:rsidRPr="008253A7" w:rsidRDefault="00EE28FD" w:rsidP="005F641A">
      <w:pPr>
        <w:jc w:val="both"/>
        <w:rPr>
          <w:sz w:val="20"/>
        </w:rPr>
      </w:pPr>
      <w:r w:rsidRPr="008253A7">
        <w:rPr>
          <w:sz w:val="20"/>
        </w:rPr>
        <w:t>VII. Convenir, contratar o concesionar, en términos de ley, la ejecución de obras y la prestación de servicios públicos, con el Estado, con otros municipios de la entidad o con particulares, recabando, cuando proceda, la autorización de la Legislatura del Estado;</w:t>
      </w:r>
    </w:p>
    <w:p w14:paraId="2BDFC65B" w14:textId="77777777" w:rsidR="00EE28FD" w:rsidRPr="008253A7" w:rsidRDefault="00EE28FD" w:rsidP="005F641A">
      <w:pPr>
        <w:jc w:val="both"/>
        <w:rPr>
          <w:sz w:val="20"/>
        </w:rPr>
      </w:pPr>
      <w:r w:rsidRPr="008253A7">
        <w:rPr>
          <w:sz w:val="20"/>
        </w:rPr>
        <w:t>…</w:t>
      </w:r>
    </w:p>
  </w:footnote>
  <w:footnote w:id="4">
    <w:p w14:paraId="42C96D85" w14:textId="77777777" w:rsidR="00EE28FD" w:rsidRDefault="00EE28FD" w:rsidP="005F641A">
      <w:pPr>
        <w:pStyle w:val="Textonotapie"/>
      </w:pPr>
      <w:r>
        <w:rPr>
          <w:rStyle w:val="Refdenotaalpie"/>
        </w:rPr>
        <w:footnoteRef/>
      </w:r>
      <w:r>
        <w:t xml:space="preserve"> Disponible en </w:t>
      </w:r>
      <w:hyperlink r:id="rId1" w:history="1">
        <w:r w:rsidRPr="00BC1D8B">
          <w:rPr>
            <w:rStyle w:val="Hipervnculo"/>
          </w:rPr>
          <w:t>http://dle.rae.es/srv/search?m=30&amp;w=proveedor</w:t>
        </w:r>
      </w:hyperlink>
    </w:p>
  </w:footnote>
  <w:footnote w:id="5">
    <w:p w14:paraId="447B66B3" w14:textId="77777777" w:rsidR="00EE28FD" w:rsidRDefault="00EE28FD" w:rsidP="005F641A">
      <w:pPr>
        <w:pStyle w:val="Textonotapie"/>
      </w:pPr>
      <w:r>
        <w:rPr>
          <w:rStyle w:val="Refdenotaalpie"/>
        </w:rPr>
        <w:footnoteRef/>
      </w:r>
      <w:r>
        <w:t xml:space="preserve"> Ley Orgánica Municipal del Estado de México. Artículo 31. Fracción XVIII.</w:t>
      </w:r>
    </w:p>
  </w:footnote>
  <w:footnote w:id="6">
    <w:p w14:paraId="60423673" w14:textId="77777777" w:rsidR="00EE28FD" w:rsidRPr="0030678A" w:rsidRDefault="00EE28FD" w:rsidP="00170A9C">
      <w:pPr>
        <w:pStyle w:val="Textonotapie"/>
        <w:rPr>
          <w:rFonts w:ascii="Palatino Linotype" w:hAnsi="Palatino Linotype"/>
          <w:i/>
        </w:rPr>
      </w:pPr>
      <w:r>
        <w:rPr>
          <w:rStyle w:val="Refdenotaalpie"/>
        </w:rPr>
        <w:footnoteRef/>
      </w:r>
      <w:r>
        <w:t xml:space="preserve"> </w:t>
      </w:r>
      <w:r w:rsidRPr="0030678A">
        <w:rPr>
          <w:rFonts w:ascii="Palatino Linotype" w:hAnsi="Palatino Linotype"/>
          <w:i/>
        </w:rPr>
        <w:t>Nombre oficial y legal que aparece en la documentación que permitió constituir la empresa.</w:t>
      </w:r>
    </w:p>
  </w:footnote>
  <w:footnote w:id="7">
    <w:p w14:paraId="672FC66C" w14:textId="77777777" w:rsidR="00EE28FD" w:rsidRPr="0030678A" w:rsidRDefault="00EE28FD" w:rsidP="00170A9C">
      <w:pPr>
        <w:pStyle w:val="Textonotapie"/>
        <w:rPr>
          <w:rFonts w:ascii="Palatino Linotype" w:hAnsi="Palatino Linotype"/>
          <w:i/>
        </w:rPr>
      </w:pPr>
      <w:r>
        <w:rPr>
          <w:rStyle w:val="Refdenotaalpie"/>
        </w:rPr>
        <w:footnoteRef/>
      </w:r>
      <w:r>
        <w:t xml:space="preserve"> </w:t>
      </w:r>
      <w:r w:rsidRPr="0030678A">
        <w:rPr>
          <w:rFonts w:ascii="Palatino Linotype" w:hAnsi="Palatino Linotype"/>
          <w:i/>
        </w:rPr>
        <w:t>Los componentes del domicilio se basan en la Norma Técnica sobre Domicilios Geográficos emitida por el Instituto Nacional de Estadística y Geografía, publicada en el Diario Oficial el viernes 12 de noviembre de 2010. Disponible en: http://www.inegi.org.mx/geo/contenidos/normastecnicas/doc/dof_ntdg.pdf</w:t>
      </w:r>
    </w:p>
  </w:footnote>
  <w:footnote w:id="8">
    <w:p w14:paraId="2AE93BDB" w14:textId="77777777" w:rsidR="00EE28FD" w:rsidRDefault="00EE28FD" w:rsidP="0044368D">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w:t>
      </w:r>
      <w:proofErr w:type="spellStart"/>
      <w:r w:rsidRPr="00266430">
        <w:t>Ningún</w:t>
      </w:r>
      <w:proofErr w:type="spellEnd"/>
      <w:r w:rsidRPr="00266430">
        <w:t xml:space="preserve"> derecho fundamental es absoluto y en esa medida todos admiten restricciones. Sin embargo, la </w:t>
      </w:r>
      <w:proofErr w:type="spellStart"/>
      <w:r w:rsidRPr="00266430">
        <w:t>regulación</w:t>
      </w:r>
      <w:proofErr w:type="spellEnd"/>
      <w:r w:rsidRPr="00266430">
        <w:t xml:space="preserve"> de dichas restricciones no puede ser arbitraria. Para que las medidas emitidas por el legislador ordinario con el </w:t>
      </w:r>
      <w:proofErr w:type="spellStart"/>
      <w:r w:rsidRPr="00266430">
        <w:t>propósito</w:t>
      </w:r>
      <w:proofErr w:type="spellEnd"/>
      <w:r w:rsidRPr="00266430">
        <w:t xml:space="preserve"> de restringir los derechos fundamentales sean </w:t>
      </w:r>
      <w:proofErr w:type="spellStart"/>
      <w:r w:rsidRPr="00266430">
        <w:t>válidas</w:t>
      </w:r>
      <w:proofErr w:type="spellEnd"/>
      <w:r w:rsidRPr="00266430">
        <w:t xml:space="preserve">, deben satisfacer al menos los siguientes requisitos: a) ser admisibles dentro del </w:t>
      </w:r>
      <w:proofErr w:type="spellStart"/>
      <w:r w:rsidRPr="00266430">
        <w:t>ámbito</w:t>
      </w:r>
      <w:proofErr w:type="spellEnd"/>
      <w:r w:rsidRPr="00266430">
        <w:t xml:space="preserve"> constitucional, esto es, el legislador ordinario </w:t>
      </w:r>
      <w:proofErr w:type="spellStart"/>
      <w:r w:rsidRPr="00266430">
        <w:t>sólo</w:t>
      </w:r>
      <w:proofErr w:type="spellEnd"/>
      <w:r w:rsidRPr="00266430">
        <w:t xml:space="preserve"> puede restringir o suspender el ejercicio de las </w:t>
      </w:r>
      <w:proofErr w:type="spellStart"/>
      <w:r w:rsidRPr="00266430">
        <w:t>garantías</w:t>
      </w:r>
      <w:proofErr w:type="spellEnd"/>
      <w:r w:rsidRPr="00266430">
        <w:t xml:space="preserve"> individuales con objetivos que puedan enmarcarse dentro de las previsiones de la Carta Magna; b) ser necesarias para asegurar la </w:t>
      </w:r>
      <w:proofErr w:type="spellStart"/>
      <w:r w:rsidRPr="00266430">
        <w:t>obtención</w:t>
      </w:r>
      <w:proofErr w:type="spellEnd"/>
      <w:r w:rsidRPr="00266430">
        <w:t xml:space="preserve"> de los fines que fundamentan la </w:t>
      </w:r>
      <w:proofErr w:type="spellStart"/>
      <w:r w:rsidRPr="00266430">
        <w:t>restricción</w:t>
      </w:r>
      <w:proofErr w:type="spellEnd"/>
      <w:r w:rsidRPr="00266430">
        <w:t xml:space="preserve"> constitucional, es decir, no basta que la </w:t>
      </w:r>
      <w:proofErr w:type="spellStart"/>
      <w:r w:rsidRPr="00266430">
        <w:t>restricción</w:t>
      </w:r>
      <w:proofErr w:type="spellEnd"/>
      <w:r w:rsidRPr="00266430">
        <w:t xml:space="preserve"> sea en </w:t>
      </w:r>
      <w:proofErr w:type="spellStart"/>
      <w:r w:rsidRPr="00266430">
        <w:t>términos</w:t>
      </w:r>
      <w:proofErr w:type="spellEnd"/>
      <w:r w:rsidRPr="00266430">
        <w:t xml:space="preserve"> amplios </w:t>
      </w:r>
      <w:proofErr w:type="spellStart"/>
      <w:r w:rsidRPr="00266430">
        <w:t>útil</w:t>
      </w:r>
      <w:proofErr w:type="spellEnd"/>
      <w:r w:rsidRPr="00266430">
        <w:t xml:space="preserve"> para la </w:t>
      </w:r>
      <w:proofErr w:type="spellStart"/>
      <w:r w:rsidRPr="00266430">
        <w:t>obtención</w:t>
      </w:r>
      <w:proofErr w:type="spellEnd"/>
      <w:r w:rsidRPr="00266430">
        <w:t xml:space="preserve"> de esos objetivos, sino que debe ser la </w:t>
      </w:r>
      <w:proofErr w:type="spellStart"/>
      <w:r w:rsidRPr="00266430">
        <w:t>idónea</w:t>
      </w:r>
      <w:proofErr w:type="spellEnd"/>
      <w:r w:rsidRPr="00266430">
        <w:t xml:space="preserve"> para su </w:t>
      </w:r>
      <w:proofErr w:type="spellStart"/>
      <w:r w:rsidRPr="00266430">
        <w:t>realización</w:t>
      </w:r>
      <w:proofErr w:type="spellEnd"/>
      <w:r w:rsidRPr="00266430">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266430">
        <w:t>persecución</w:t>
      </w:r>
      <w:proofErr w:type="spellEnd"/>
      <w:r w:rsidRPr="00266430">
        <w:t xml:space="preserve"> de un objetivo constitucional no puede hacerse a costa de una </w:t>
      </w:r>
      <w:proofErr w:type="spellStart"/>
      <w:r w:rsidRPr="00266430">
        <w:t>afectación</w:t>
      </w:r>
      <w:proofErr w:type="spellEnd"/>
      <w:r w:rsidRPr="00266430">
        <w:t xml:space="preserve"> innecesaria o desmedida a otros bienes y derechos constitucionalmente protegidos. </w:t>
      </w:r>
      <w:proofErr w:type="spellStart"/>
      <w:r w:rsidRPr="00266430">
        <w:t>Asi</w:t>
      </w:r>
      <w:proofErr w:type="spellEnd"/>
      <w:r w:rsidRPr="00266430">
        <w:t xml:space="preserve">́, el juzgador debe determinar en cada caso si la </w:t>
      </w:r>
      <w:proofErr w:type="spellStart"/>
      <w:r w:rsidRPr="00266430">
        <w:t>restricción</w:t>
      </w:r>
      <w:proofErr w:type="spellEnd"/>
      <w:r w:rsidRPr="00266430">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266430">
        <w:t>distinción</w:t>
      </w:r>
      <w:proofErr w:type="spellEnd"/>
      <w:r w:rsidRPr="00266430">
        <w:t xml:space="preserve"> legislativa se encuentra dentro de las opciones de tratamiento que pueden considerarse proporcionales. De igual manera, las restricciones </w:t>
      </w:r>
      <w:proofErr w:type="spellStart"/>
      <w:r w:rsidRPr="00266430">
        <w:t>deberán</w:t>
      </w:r>
      <w:proofErr w:type="spellEnd"/>
      <w:r w:rsidRPr="00266430">
        <w:t xml:space="preserve"> estar en consonancia con la ley, incluidas las normas internacionales de derechos humanos, y ser compatibles con la naturaleza de los derechos amparados por la </w:t>
      </w:r>
      <w:proofErr w:type="spellStart"/>
      <w:r w:rsidRPr="00266430">
        <w:t>Constitución</w:t>
      </w:r>
      <w:proofErr w:type="spellEnd"/>
      <w:r w:rsidRPr="00266430">
        <w:t xml:space="preserve">, en aras de la </w:t>
      </w:r>
      <w:proofErr w:type="spellStart"/>
      <w:r w:rsidRPr="00266430">
        <w:t>consecución</w:t>
      </w:r>
      <w:proofErr w:type="spellEnd"/>
      <w:r w:rsidRPr="00266430">
        <w:t xml:space="preserve"> de los objetivos </w:t>
      </w:r>
      <w:proofErr w:type="spellStart"/>
      <w:r w:rsidRPr="00266430">
        <w:t>legítimos</w:t>
      </w:r>
      <w:proofErr w:type="spellEnd"/>
      <w:r w:rsidRPr="00266430">
        <w:t xml:space="preserve"> perseguidos, y ser estrictamente necesarias para promover el bienestar general en una sociedad </w:t>
      </w:r>
      <w:proofErr w:type="spellStart"/>
      <w:r w:rsidRPr="00266430">
        <w:t>democrática</w:t>
      </w:r>
      <w:proofErr w:type="spellEnd"/>
      <w:r w:rsidRPr="00266430">
        <w:t xml:space="preserve">. </w:t>
      </w:r>
    </w:p>
    <w:p w14:paraId="50AA15C0" w14:textId="77777777" w:rsidR="00EE28FD" w:rsidRPr="00266430" w:rsidRDefault="00EE28FD" w:rsidP="0044368D">
      <w:pPr>
        <w:pStyle w:val="Textonotapie"/>
        <w:jc w:val="both"/>
      </w:pPr>
      <w:r w:rsidRPr="00266430">
        <w:t>1a</w:t>
      </w:r>
      <w:proofErr w:type="gramStart"/>
      <w:r w:rsidRPr="00266430">
        <w:t>./</w:t>
      </w:r>
      <w:proofErr w:type="gramEnd"/>
      <w:r w:rsidRPr="00266430">
        <w:t xml:space="preserve">J. 2/2012 (9a.). Primera Sala. </w:t>
      </w:r>
      <w:proofErr w:type="spellStart"/>
      <w:r w:rsidRPr="00266430">
        <w:t>Décima</w:t>
      </w:r>
      <w:proofErr w:type="spellEnd"/>
      <w:r w:rsidRPr="00266430">
        <w:t xml:space="preserve"> </w:t>
      </w:r>
      <w:proofErr w:type="spellStart"/>
      <w:r w:rsidRPr="00266430">
        <w:t>Época</w:t>
      </w:r>
      <w:proofErr w:type="spellEnd"/>
      <w:r w:rsidRPr="00266430">
        <w:t xml:space="preserve">. Semanario Judicial de la </w:t>
      </w:r>
      <w:proofErr w:type="spellStart"/>
      <w:r w:rsidRPr="00266430">
        <w:t>Federación</w:t>
      </w:r>
      <w:proofErr w:type="spellEnd"/>
      <w:r w:rsidRPr="00266430">
        <w:t xml:space="preserve"> y su Gaceta. Libro V, Febrero de 2012, </w:t>
      </w:r>
      <w:proofErr w:type="spellStart"/>
      <w:r w:rsidRPr="00266430">
        <w:t>Pág</w:t>
      </w:r>
      <w:proofErr w:type="spellEnd"/>
      <w:r w:rsidRPr="00266430">
        <w:t xml:space="preserve">. 533.  </w:t>
      </w:r>
    </w:p>
  </w:footnote>
  <w:footnote w:id="9">
    <w:p w14:paraId="281154BF" w14:textId="77777777" w:rsidR="00EE28FD" w:rsidRPr="00A870EF" w:rsidRDefault="00EE28FD" w:rsidP="0044368D">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0">
    <w:p w14:paraId="3BECEFBD" w14:textId="77777777" w:rsidR="00EE28FD" w:rsidRDefault="00EE28FD" w:rsidP="0044368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BB60306" w14:textId="77777777" w:rsidR="00EE28FD" w:rsidRDefault="00EE28FD" w:rsidP="0044368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609EBD18" w14:textId="77777777" w:rsidR="00EE28FD" w:rsidRPr="001E1F95" w:rsidRDefault="00EE28FD" w:rsidP="0044368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1">
    <w:p w14:paraId="44C9193C" w14:textId="77777777" w:rsidR="00EE28FD" w:rsidRPr="007F43A5" w:rsidRDefault="00EE28FD" w:rsidP="0044368D">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12">
    <w:p w14:paraId="71D9F2A1" w14:textId="77777777" w:rsidR="00EE28FD" w:rsidRPr="0037004E" w:rsidRDefault="00EE28FD" w:rsidP="0044368D">
      <w:pPr>
        <w:pStyle w:val="Textonotapie"/>
        <w:jc w:val="both"/>
        <w:rPr>
          <w:lang w:val="es-ES"/>
        </w:rPr>
      </w:pPr>
      <w:r>
        <w:rPr>
          <w:rStyle w:val="Refdenotaalpie"/>
        </w:rPr>
        <w:footnoteRef/>
      </w:r>
      <w:r>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p w14:paraId="513DF08A" w14:textId="77777777" w:rsidR="00EE28FD" w:rsidRDefault="00EE28FD" w:rsidP="0044368D">
      <w:pPr>
        <w:pStyle w:val="Textonotapie"/>
      </w:pPr>
    </w:p>
  </w:footnote>
  <w:footnote w:id="13">
    <w:p w14:paraId="5041C742" w14:textId="77777777" w:rsidR="00EE28FD" w:rsidRDefault="00EE28FD" w:rsidP="0044368D">
      <w:pPr>
        <w:pStyle w:val="Textonotapie"/>
        <w:jc w:val="both"/>
      </w:pPr>
      <w:r>
        <w:rPr>
          <w:rStyle w:val="Refdenotaalpie"/>
        </w:rPr>
        <w:footnoteRef/>
      </w:r>
      <w:r>
        <w:t xml:space="preserve"> Artículo 3. Para los efectos de la presente Ley se entenderá por:</w:t>
      </w:r>
    </w:p>
    <w:p w14:paraId="068602C0" w14:textId="77777777" w:rsidR="00EE28FD" w:rsidRDefault="00EE28FD" w:rsidP="0044368D">
      <w:pPr>
        <w:pStyle w:val="Textonotapie"/>
        <w:jc w:val="both"/>
      </w:pPr>
      <w:r>
        <w:t xml:space="preserve"> (…)</w:t>
      </w:r>
    </w:p>
    <w:p w14:paraId="5E243612" w14:textId="77777777" w:rsidR="00EE28FD" w:rsidRDefault="00EE28FD" w:rsidP="0044368D">
      <w:pPr>
        <w:pStyle w:val="Textonotapie"/>
        <w:jc w:val="both"/>
      </w:pPr>
      <w:r>
        <w:t>IX. Datos personales: La información concerniente a una persona, identificada o identificable según lo dispuesto por la Ley de Protección de Datos Personales del Estado de México;</w:t>
      </w:r>
    </w:p>
  </w:footnote>
  <w:footnote w:id="14">
    <w:p w14:paraId="2E3B44D4" w14:textId="77777777" w:rsidR="00EE28FD" w:rsidRPr="00ED2A04" w:rsidRDefault="00EE28FD" w:rsidP="0044368D">
      <w:pPr>
        <w:pStyle w:val="Textonotapie"/>
        <w:jc w:val="both"/>
        <w:rPr>
          <w:lang w:val="es-ES"/>
        </w:rPr>
      </w:pPr>
      <w:r>
        <w:rPr>
          <w:rStyle w:val="Refdenotaalpie"/>
        </w:rPr>
        <w:footnoteRef/>
      </w:r>
      <w:r>
        <w:t xml:space="preserve"> </w:t>
      </w:r>
      <w:hyperlink r:id="rId2" w:anchor="/entry-id/E216930" w:history="1">
        <w:r w:rsidRPr="00AA2458">
          <w:rPr>
            <w:rStyle w:val="Hipervnculo"/>
          </w:rPr>
          <w:t>http://dej.rae.es/#/entry-id/E216930</w:t>
        </w:r>
      </w:hyperlink>
      <w:r>
        <w:t xml:space="preserve"> </w:t>
      </w:r>
    </w:p>
  </w:footnote>
  <w:footnote w:id="15">
    <w:p w14:paraId="32CC4F42" w14:textId="77777777" w:rsidR="00EE28FD" w:rsidRPr="00ED2A04" w:rsidRDefault="00EE28FD" w:rsidP="0044368D">
      <w:pPr>
        <w:pStyle w:val="Textonotapie"/>
        <w:jc w:val="both"/>
        <w:rPr>
          <w:lang w:val="es-ES"/>
        </w:rPr>
      </w:pPr>
      <w:r>
        <w:rPr>
          <w:rStyle w:val="Refdenotaalpie"/>
        </w:rPr>
        <w:footnoteRef/>
      </w:r>
      <w:r>
        <w:t xml:space="preserve"> </w:t>
      </w:r>
      <w:hyperlink r:id="rId3" w:anchor="/entry-id/E87450" w:history="1">
        <w:r w:rsidRPr="00AA2458">
          <w:rPr>
            <w:rStyle w:val="Hipervnculo"/>
          </w:rPr>
          <w:t>http://dej.rae.es/#/entry-id/E87450</w:t>
        </w:r>
      </w:hyperlink>
      <w:r>
        <w:t xml:space="preserve"> </w:t>
      </w:r>
    </w:p>
  </w:footnote>
  <w:footnote w:id="16">
    <w:p w14:paraId="63097370" w14:textId="77777777" w:rsidR="00EE28FD" w:rsidRPr="000406A4" w:rsidRDefault="00EE28FD" w:rsidP="0044368D">
      <w:pPr>
        <w:pStyle w:val="Textonotapie"/>
        <w:jc w:val="both"/>
        <w:rPr>
          <w:lang w:val="es-ES"/>
        </w:rPr>
      </w:pPr>
      <w:r>
        <w:rPr>
          <w:rStyle w:val="Refdenotaalpie"/>
        </w:rPr>
        <w:footnoteRef/>
      </w:r>
      <w:r>
        <w:t xml:space="preserve"> </w:t>
      </w:r>
      <w:hyperlink r:id="rId4" w:history="1">
        <w:r w:rsidRPr="00AA2458">
          <w:rPr>
            <w:rStyle w:val="Hipervnculo"/>
          </w:rPr>
          <w:t>http://dle.rae.es/?id=VGqyuLj|VGtxgAo|VGuc9Wg</w:t>
        </w:r>
      </w:hyperlink>
      <w:r>
        <w:t xml:space="preserve"> </w:t>
      </w:r>
    </w:p>
  </w:footnote>
  <w:footnote w:id="17">
    <w:p w14:paraId="7C9E6F11" w14:textId="77777777" w:rsidR="00EE28FD" w:rsidRPr="000406A4" w:rsidRDefault="00EE28FD" w:rsidP="0044368D">
      <w:pPr>
        <w:pStyle w:val="Textonotapie"/>
        <w:jc w:val="both"/>
        <w:rPr>
          <w:lang w:val="es-ES"/>
        </w:rPr>
      </w:pPr>
      <w:r>
        <w:rPr>
          <w:rStyle w:val="Refdenotaalpie"/>
        </w:rPr>
        <w:footnoteRef/>
      </w:r>
      <w:r>
        <w:t xml:space="preserve"> </w:t>
      </w:r>
      <w:hyperlink r:id="rId5" w:history="1">
        <w:r w:rsidRPr="00AA2458">
          <w:rPr>
            <w:rStyle w:val="Hipervnculo"/>
          </w:rPr>
          <w:t>http://dle.rae.es/?id=CAjNzMR</w:t>
        </w:r>
      </w:hyperlink>
      <w:r>
        <w:t xml:space="preserve"> </w:t>
      </w:r>
    </w:p>
  </w:footnote>
  <w:footnote w:id="18">
    <w:p w14:paraId="6517E825" w14:textId="77777777" w:rsidR="00EE28FD" w:rsidRPr="000406A4" w:rsidRDefault="00EE28FD" w:rsidP="0044368D">
      <w:pPr>
        <w:pStyle w:val="Textonotapie"/>
        <w:jc w:val="both"/>
        <w:rPr>
          <w:lang w:val="es-ES"/>
        </w:rPr>
      </w:pPr>
      <w:r>
        <w:rPr>
          <w:rStyle w:val="Refdenotaalpie"/>
        </w:rPr>
        <w:footnoteRef/>
      </w:r>
      <w:r>
        <w:t xml:space="preserve"> </w:t>
      </w:r>
      <w:hyperlink r:id="rId6" w:history="1">
        <w:r w:rsidRPr="00AA2458">
          <w:rPr>
            <w:rStyle w:val="Hipervnculo"/>
          </w:rPr>
          <w:t>http://dle.rae.es/?id=CAqWkEB</w:t>
        </w:r>
      </w:hyperlink>
      <w:r>
        <w:t xml:space="preserve"> </w:t>
      </w:r>
    </w:p>
  </w:footnote>
  <w:footnote w:id="19">
    <w:p w14:paraId="6131AEC7" w14:textId="77777777" w:rsidR="00EE28FD" w:rsidRPr="000406A4" w:rsidRDefault="00EE28FD" w:rsidP="0044368D">
      <w:pPr>
        <w:pStyle w:val="Textonotapie"/>
        <w:jc w:val="both"/>
        <w:rPr>
          <w:lang w:val="es-ES"/>
        </w:rPr>
      </w:pPr>
      <w:r>
        <w:rPr>
          <w:rStyle w:val="Refdenotaalpie"/>
        </w:rPr>
        <w:footnoteRef/>
      </w:r>
      <w:r>
        <w:t xml:space="preserve"> </w:t>
      </w:r>
      <w:hyperlink r:id="rId7" w:history="1">
        <w:r w:rsidRPr="00AA2458">
          <w:rPr>
            <w:rStyle w:val="Hipervnculo"/>
          </w:rPr>
          <w:t>http://dle.rae.es/?id=KtnHLLd</w:t>
        </w:r>
      </w:hyperlink>
      <w:r>
        <w:t xml:space="preserve"> </w:t>
      </w:r>
    </w:p>
  </w:footnote>
  <w:footnote w:id="20">
    <w:p w14:paraId="4A0AF23E" w14:textId="77777777" w:rsidR="00EE28FD" w:rsidRPr="000406A4" w:rsidRDefault="00EE28FD" w:rsidP="0044368D">
      <w:pPr>
        <w:pStyle w:val="Textonotapie"/>
        <w:jc w:val="both"/>
        <w:rPr>
          <w:lang w:val="es-ES"/>
        </w:rPr>
      </w:pPr>
      <w:r>
        <w:rPr>
          <w:rStyle w:val="Refdenotaalpie"/>
        </w:rPr>
        <w:footnoteRef/>
      </w:r>
      <w:r>
        <w:t xml:space="preserve"> </w:t>
      </w:r>
      <w:hyperlink r:id="rId8" w:history="1">
        <w:r w:rsidRPr="00AA2458">
          <w:rPr>
            <w:rStyle w:val="Hipervnculo"/>
          </w:rPr>
          <w:t>http://dle.rae.es/?id=KtpfgjV</w:t>
        </w:r>
      </w:hyperlink>
      <w:r>
        <w:t xml:space="preserve"> </w:t>
      </w:r>
    </w:p>
  </w:footnote>
  <w:footnote w:id="21">
    <w:p w14:paraId="20FC0838" w14:textId="77777777" w:rsidR="00EE28FD" w:rsidRPr="00042E67" w:rsidRDefault="00EE28FD" w:rsidP="0044368D">
      <w:pPr>
        <w:jc w:val="both"/>
        <w:rPr>
          <w:rFonts w:eastAsia="Times New Roman"/>
          <w:color w:val="000000" w:themeColor="text1"/>
          <w:sz w:val="20"/>
          <w:szCs w:val="20"/>
          <w:lang w:eastAsia="es-ES_tradnl"/>
        </w:rPr>
      </w:pPr>
      <w:r>
        <w:rPr>
          <w:rStyle w:val="Refdenotaalpie"/>
        </w:rPr>
        <w:footnoteRef/>
      </w:r>
      <w:r>
        <w:t xml:space="preserve"> </w:t>
      </w:r>
      <w:r>
        <w:rPr>
          <w:lang w:val="es-ES"/>
        </w:rPr>
        <w:t>“</w:t>
      </w:r>
      <w:r w:rsidRPr="00042E67">
        <w:rPr>
          <w:rFonts w:eastAsia="Times New Roman"/>
          <w:color w:val="000000" w:themeColor="text1"/>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042E67">
        <w:rPr>
          <w:rFonts w:eastAsia="Times New Roman"/>
          <w:color w:val="000000" w:themeColor="text1"/>
          <w:sz w:val="20"/>
          <w:szCs w:val="20"/>
          <w:lang w:eastAsia="es-ES_tradnl"/>
        </w:rPr>
        <w:t>tests</w:t>
      </w:r>
      <w:proofErr w:type="spellEnd"/>
      <w:r w:rsidRPr="00042E67">
        <w:rPr>
          <w:rFonts w:eastAsia="Times New Roman"/>
          <w:color w:val="000000" w:themeColor="text1"/>
          <w:sz w:val="20"/>
          <w:szCs w:val="20"/>
          <w:lang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042E67">
        <w:rPr>
          <w:rFonts w:eastAsia="Times New Roman"/>
          <w:color w:val="000000" w:themeColor="text1"/>
          <w:sz w:val="20"/>
          <w:szCs w:val="20"/>
          <w:lang w:eastAsia="es-ES_tradnl"/>
        </w:rPr>
        <w:t>Lluy</w:t>
      </w:r>
      <w:proofErr w:type="spellEnd"/>
      <w:r w:rsidRPr="00042E67">
        <w:rPr>
          <w:rFonts w:eastAsia="Times New Roman"/>
          <w:color w:val="000000" w:themeColor="text1"/>
          <w:sz w:val="20"/>
          <w:szCs w:val="20"/>
          <w:lang w:eastAsia="es-ES_tradnl"/>
        </w:rPr>
        <w:t xml:space="preserve"> y otros contra Ecuador. Excepciones preliminares, fondo, reparaciones y costas. Sentencia del 01 de septiembre de 2015. Párr. 256. </w:t>
      </w:r>
    </w:p>
  </w:footnote>
  <w:footnote w:id="22">
    <w:p w14:paraId="7FD4220F" w14:textId="77777777" w:rsidR="00EE28FD" w:rsidRPr="00A4142C" w:rsidRDefault="00EE28FD" w:rsidP="0044368D">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proofErr w:type="spellStart"/>
      <w:r>
        <w:rPr>
          <w:lang w:val="es-ES"/>
        </w:rPr>
        <w:t>BVerfGE</w:t>
      </w:r>
      <w:proofErr w:type="spellEnd"/>
      <w:r>
        <w:rPr>
          <w:lang w:val="es-ES"/>
        </w:rPr>
        <w:t xml:space="preserve"> 93, 266). En ALÁEZ CORRAL, Benito y ÁLVAREZ </w:t>
      </w:r>
      <w:proofErr w:type="spellStart"/>
      <w:r>
        <w:rPr>
          <w:lang w:val="es-ES"/>
        </w:rPr>
        <w:t>ÁLVAREZ</w:t>
      </w:r>
      <w:proofErr w:type="spellEnd"/>
      <w:r>
        <w:rPr>
          <w:lang w:val="es-ES"/>
        </w:rPr>
        <w:t>,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EE28FD" w:rsidRDefault="00EE28FD" w:rsidP="001C6012">
    <w:pPr>
      <w:pStyle w:val="Encabezado"/>
      <w:tabs>
        <w:tab w:val="clear" w:pos="4252"/>
        <w:tab w:val="clear" w:pos="8504"/>
        <w:tab w:val="left" w:pos="8460"/>
      </w:tabs>
    </w:pPr>
    <w:r>
      <w:tab/>
    </w:r>
  </w:p>
  <w:p w14:paraId="64F5F23E" w14:textId="390690E5" w:rsidR="00EE28FD" w:rsidRDefault="00EE28FD">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EE28FD" w:rsidRPr="00674A46" w14:paraId="07F2896E" w14:textId="77777777" w:rsidTr="000C1C1E">
      <w:trPr>
        <w:trHeight w:val="138"/>
        <w:jc w:val="right"/>
      </w:trPr>
      <w:tc>
        <w:tcPr>
          <w:tcW w:w="2556" w:type="dxa"/>
          <w:vAlign w:val="center"/>
        </w:tcPr>
        <w:p w14:paraId="4A5B1974" w14:textId="267F0F42" w:rsidR="00EE28FD" w:rsidRPr="00674A46" w:rsidRDefault="00EE28FD"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3E49E40C" w:rsidR="00EE28FD" w:rsidRPr="00674A46" w:rsidRDefault="00EE28FD" w:rsidP="00E66073">
          <w:pPr>
            <w:pStyle w:val="Encabezado"/>
            <w:rPr>
              <w:rFonts w:ascii="Palatino Linotype" w:hAnsi="Palatino Linotype"/>
              <w:b/>
              <w:sz w:val="22"/>
              <w:szCs w:val="22"/>
            </w:rPr>
          </w:pPr>
          <w:r>
            <w:rPr>
              <w:rFonts w:ascii="Palatino Linotype" w:hAnsi="Palatino Linotype" w:cs="Arial"/>
              <w:b/>
              <w:bCs/>
              <w:sz w:val="22"/>
              <w:szCs w:val="22"/>
              <w:lang w:eastAsia="es-MX"/>
            </w:rPr>
            <w:t>07618/INFOEM/IP/RR/2019 y acumulados</w:t>
          </w:r>
        </w:p>
      </w:tc>
    </w:tr>
    <w:tr w:rsidR="00EE28FD" w:rsidRPr="00674A46" w14:paraId="1B5D8690" w14:textId="77777777" w:rsidTr="000C1C1E">
      <w:trPr>
        <w:trHeight w:val="233"/>
        <w:jc w:val="right"/>
      </w:trPr>
      <w:tc>
        <w:tcPr>
          <w:tcW w:w="2556" w:type="dxa"/>
          <w:vAlign w:val="center"/>
        </w:tcPr>
        <w:p w14:paraId="3903F2C6" w14:textId="0AB19AD8" w:rsidR="00EE28FD" w:rsidRPr="00674A46" w:rsidRDefault="00EE28FD"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2BCB0F13" w:rsidR="00EE28FD" w:rsidRPr="00B75F20" w:rsidRDefault="00EE28FD" w:rsidP="006073E1">
          <w:pPr>
            <w:pStyle w:val="Encabezado"/>
            <w:rPr>
              <w:rFonts w:ascii="Palatino Linotype" w:hAnsi="Palatino Linotype"/>
              <w:b/>
              <w:sz w:val="22"/>
              <w:szCs w:val="22"/>
            </w:rPr>
          </w:pPr>
          <w:r>
            <w:rPr>
              <w:rFonts w:ascii="Palatino Linotype" w:hAnsi="Palatino Linotype"/>
              <w:b/>
              <w:bCs/>
              <w:color w:val="000000"/>
              <w:sz w:val="22"/>
              <w:szCs w:val="22"/>
            </w:rPr>
            <w:t>Ayuntamiento de Ixtapan de la Sal</w:t>
          </w:r>
        </w:p>
      </w:tc>
    </w:tr>
    <w:tr w:rsidR="00EE28FD" w:rsidRPr="00674A46" w14:paraId="095EB01B" w14:textId="77777777" w:rsidTr="000C1C1E">
      <w:trPr>
        <w:trHeight w:val="321"/>
        <w:jc w:val="right"/>
      </w:trPr>
      <w:tc>
        <w:tcPr>
          <w:tcW w:w="2556" w:type="dxa"/>
          <w:vAlign w:val="center"/>
        </w:tcPr>
        <w:p w14:paraId="6E000A51" w14:textId="33AFA024" w:rsidR="00EE28FD" w:rsidRPr="00674A46" w:rsidRDefault="00EE28FD"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EE28FD" w:rsidRPr="00674A46" w:rsidRDefault="00EE28FD"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EE28FD" w:rsidRDefault="00EE28FD"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EE28FD" w:rsidRDefault="00EE28FD"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EE28FD" w:rsidRPr="00674A46" w14:paraId="0A3256F2" w14:textId="77777777" w:rsidTr="007B32C0">
      <w:trPr>
        <w:trHeight w:val="138"/>
      </w:trPr>
      <w:tc>
        <w:tcPr>
          <w:tcW w:w="2556" w:type="dxa"/>
          <w:vAlign w:val="center"/>
        </w:tcPr>
        <w:p w14:paraId="3D80769D" w14:textId="0843A291" w:rsidR="00EE28FD" w:rsidRPr="00674A46" w:rsidRDefault="00EE28FD"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2A88A90D" w:rsidR="00EE28FD" w:rsidRPr="000D1606" w:rsidRDefault="00EE28FD"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07618/INFOEM/IP/RR/2019 y acumulados</w:t>
          </w:r>
        </w:p>
      </w:tc>
    </w:tr>
    <w:tr w:rsidR="00EE28FD" w:rsidRPr="00B75F20" w14:paraId="128C8B3C" w14:textId="77777777" w:rsidTr="007B32C0">
      <w:trPr>
        <w:trHeight w:val="233"/>
      </w:trPr>
      <w:tc>
        <w:tcPr>
          <w:tcW w:w="2556" w:type="dxa"/>
          <w:vAlign w:val="center"/>
        </w:tcPr>
        <w:p w14:paraId="483E3371" w14:textId="3089FF84" w:rsidR="00EE28FD" w:rsidRPr="00674A46" w:rsidRDefault="00EE28FD"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1ECFDB02" w:rsidR="00EE28FD" w:rsidRPr="00EE28FD" w:rsidRDefault="00EE28FD" w:rsidP="00472C41">
          <w:pPr>
            <w:pStyle w:val="Encabezado"/>
            <w:rPr>
              <w:rFonts w:ascii="Palatino Linotype" w:hAnsi="Palatino Linotype"/>
              <w:b/>
              <w:sz w:val="22"/>
              <w:szCs w:val="22"/>
              <w:highlight w:val="black"/>
            </w:rPr>
          </w:pPr>
          <w:r w:rsidRPr="00EE28FD">
            <w:rPr>
              <w:rFonts w:ascii="Palatino Linotype" w:hAnsi="Palatino Linotype"/>
              <w:b/>
              <w:sz w:val="22"/>
              <w:szCs w:val="22"/>
              <w:highlight w:val="black"/>
            </w:rPr>
            <w:t>-----------------------------------------</w:t>
          </w:r>
        </w:p>
      </w:tc>
    </w:tr>
    <w:tr w:rsidR="00EE28FD" w:rsidRPr="00674A46" w14:paraId="41BE0704" w14:textId="77777777" w:rsidTr="007B32C0">
      <w:trPr>
        <w:trHeight w:val="321"/>
      </w:trPr>
      <w:tc>
        <w:tcPr>
          <w:tcW w:w="2556" w:type="dxa"/>
          <w:vAlign w:val="center"/>
        </w:tcPr>
        <w:p w14:paraId="34C64148" w14:textId="77E39B44" w:rsidR="00EE28FD" w:rsidRPr="00674A46" w:rsidRDefault="00EE28FD"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43EC8EE0" w:rsidR="00EE28FD" w:rsidRPr="00712469" w:rsidRDefault="00EE28FD" w:rsidP="00D336DB">
          <w:pPr>
            <w:pStyle w:val="Encabezado"/>
            <w:rPr>
              <w:rFonts w:ascii="Palatino Linotype" w:hAnsi="Palatino Linotype"/>
              <w:b/>
              <w:sz w:val="21"/>
              <w:szCs w:val="21"/>
            </w:rPr>
          </w:pPr>
          <w:r w:rsidRPr="00712469">
            <w:rPr>
              <w:rFonts w:ascii="Palatino Linotype" w:hAnsi="Palatino Linotype"/>
              <w:b/>
              <w:bCs/>
              <w:color w:val="000000"/>
              <w:sz w:val="21"/>
              <w:szCs w:val="21"/>
            </w:rPr>
            <w:t xml:space="preserve">Ayuntamiento de Ixtapan de la Sal </w:t>
          </w:r>
        </w:p>
      </w:tc>
    </w:tr>
    <w:tr w:rsidR="00EE28FD" w:rsidRPr="00674A46" w14:paraId="0C8B6193" w14:textId="77777777" w:rsidTr="007B32C0">
      <w:trPr>
        <w:trHeight w:val="321"/>
      </w:trPr>
      <w:tc>
        <w:tcPr>
          <w:tcW w:w="2556" w:type="dxa"/>
          <w:vAlign w:val="center"/>
        </w:tcPr>
        <w:p w14:paraId="321FFAFF" w14:textId="6C6C7227" w:rsidR="00EE28FD" w:rsidRPr="00674A46" w:rsidRDefault="00EE28FD"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EE28FD" w:rsidRPr="00674A46" w:rsidRDefault="00EE28FD"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EE28FD" w:rsidRDefault="00EE28FD"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65E60"/>
    <w:multiLevelType w:val="hybridMultilevel"/>
    <w:tmpl w:val="A70606F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 w15:restartNumberingAfterBreak="0">
    <w:nsid w:val="06255ED7"/>
    <w:multiLevelType w:val="hybridMultilevel"/>
    <w:tmpl w:val="3F9C8D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515AA8"/>
    <w:multiLevelType w:val="hybridMultilevel"/>
    <w:tmpl w:val="6D6EA7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96468B"/>
    <w:multiLevelType w:val="hybridMultilevel"/>
    <w:tmpl w:val="FA3209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F1218A"/>
    <w:multiLevelType w:val="hybridMultilevel"/>
    <w:tmpl w:val="FD462B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453499"/>
    <w:multiLevelType w:val="hybridMultilevel"/>
    <w:tmpl w:val="5C42E70E"/>
    <w:lvl w:ilvl="0" w:tplc="EEACEC0E">
      <w:start w:val="1"/>
      <w:numFmt w:val="lowerLetter"/>
      <w:lvlText w:val="%1)"/>
      <w:lvlJc w:val="left"/>
      <w:pPr>
        <w:ind w:left="927" w:hanging="360"/>
      </w:pPr>
      <w:rPr>
        <w:rFonts w:hint="default"/>
        <w:color w:val="auto"/>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0CBE087A"/>
    <w:multiLevelType w:val="hybridMultilevel"/>
    <w:tmpl w:val="E18A2870"/>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0D2156E8"/>
    <w:multiLevelType w:val="hybridMultilevel"/>
    <w:tmpl w:val="842AD4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267386"/>
    <w:multiLevelType w:val="hybridMultilevel"/>
    <w:tmpl w:val="F336F0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9305A4"/>
    <w:multiLevelType w:val="hybridMultilevel"/>
    <w:tmpl w:val="0C046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343C8E"/>
    <w:multiLevelType w:val="hybridMultilevel"/>
    <w:tmpl w:val="61767CF0"/>
    <w:lvl w:ilvl="0" w:tplc="76D8A1A4">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15:restartNumberingAfterBreak="0">
    <w:nsid w:val="2BE93F23"/>
    <w:multiLevelType w:val="hybridMultilevel"/>
    <w:tmpl w:val="E9B6A3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0AD1056"/>
    <w:multiLevelType w:val="hybridMultilevel"/>
    <w:tmpl w:val="E05A5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DC0F12"/>
    <w:multiLevelType w:val="hybridMultilevel"/>
    <w:tmpl w:val="A064B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016AC5"/>
    <w:multiLevelType w:val="hybridMultilevel"/>
    <w:tmpl w:val="B0DA40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4B5365"/>
    <w:multiLevelType w:val="hybridMultilevel"/>
    <w:tmpl w:val="2B501D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486212A0"/>
    <w:multiLevelType w:val="hybridMultilevel"/>
    <w:tmpl w:val="1D327B2A"/>
    <w:lvl w:ilvl="0" w:tplc="080A000F">
      <w:start w:val="38"/>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3" w15:restartNumberingAfterBreak="0">
    <w:nsid w:val="57552F79"/>
    <w:multiLevelType w:val="hybridMultilevel"/>
    <w:tmpl w:val="BD0AC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0D4C58"/>
    <w:multiLevelType w:val="hybridMultilevel"/>
    <w:tmpl w:val="2604ADE0"/>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6" w15:restartNumberingAfterBreak="0">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8" w15:restartNumberingAfterBreak="0">
    <w:nsid w:val="6B363C7A"/>
    <w:multiLevelType w:val="hybridMultilevel"/>
    <w:tmpl w:val="C75457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F875C07"/>
    <w:multiLevelType w:val="hybridMultilevel"/>
    <w:tmpl w:val="52D63442"/>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73CF1EC2"/>
    <w:multiLevelType w:val="hybridMultilevel"/>
    <w:tmpl w:val="DF4275CE"/>
    <w:lvl w:ilvl="0" w:tplc="08E825C2">
      <w:start w:val="4"/>
      <w:numFmt w:val="lowerLetter"/>
      <w:lvlText w:val="%1)"/>
      <w:lvlJc w:val="left"/>
      <w:pPr>
        <w:ind w:left="1004" w:hanging="36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1" w15:restartNumberingAfterBreak="0">
    <w:nsid w:val="748A2E3E"/>
    <w:multiLevelType w:val="hybridMultilevel"/>
    <w:tmpl w:val="708AD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BDD30FA"/>
    <w:multiLevelType w:val="hybridMultilevel"/>
    <w:tmpl w:val="3E5CE07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num w:numId="1">
    <w:abstractNumId w:val="29"/>
  </w:num>
  <w:num w:numId="2">
    <w:abstractNumId w:val="26"/>
  </w:num>
  <w:num w:numId="3">
    <w:abstractNumId w:val="13"/>
  </w:num>
  <w:num w:numId="4">
    <w:abstractNumId w:val="31"/>
  </w:num>
  <w:num w:numId="5">
    <w:abstractNumId w:val="18"/>
  </w:num>
  <w:num w:numId="6">
    <w:abstractNumId w:val="4"/>
  </w:num>
  <w:num w:numId="7">
    <w:abstractNumId w:val="1"/>
  </w:num>
  <w:num w:numId="8">
    <w:abstractNumId w:val="23"/>
  </w:num>
  <w:num w:numId="9">
    <w:abstractNumId w:val="20"/>
  </w:num>
  <w:num w:numId="10">
    <w:abstractNumId w:val="25"/>
  </w:num>
  <w:num w:numId="11">
    <w:abstractNumId w:val="28"/>
  </w:num>
  <w:num w:numId="12">
    <w:abstractNumId w:val="0"/>
  </w:num>
  <w:num w:numId="13">
    <w:abstractNumId w:val="2"/>
  </w:num>
  <w:num w:numId="14">
    <w:abstractNumId w:val="16"/>
  </w:num>
  <w:num w:numId="15">
    <w:abstractNumId w:val="7"/>
  </w:num>
  <w:num w:numId="16">
    <w:abstractNumId w:val="33"/>
  </w:num>
  <w:num w:numId="17">
    <w:abstractNumId w:val="17"/>
  </w:num>
  <w:num w:numId="18">
    <w:abstractNumId w:val="15"/>
  </w:num>
  <w:num w:numId="19">
    <w:abstractNumId w:val="6"/>
  </w:num>
  <w:num w:numId="20">
    <w:abstractNumId w:val="12"/>
  </w:num>
  <w:num w:numId="21">
    <w:abstractNumId w:val="32"/>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0"/>
  </w:num>
  <w:num w:numId="25">
    <w:abstractNumId w:val="5"/>
  </w:num>
  <w:num w:numId="26">
    <w:abstractNumId w:val="19"/>
  </w:num>
  <w:num w:numId="27">
    <w:abstractNumId w:val="27"/>
  </w:num>
  <w:num w:numId="28">
    <w:abstractNumId w:val="22"/>
  </w:num>
  <w:num w:numId="29">
    <w:abstractNumId w:val="9"/>
  </w:num>
  <w:num w:numId="30">
    <w:abstractNumId w:val="24"/>
  </w:num>
  <w:num w:numId="31">
    <w:abstractNumId w:val="10"/>
  </w:num>
  <w:num w:numId="32">
    <w:abstractNumId w:val="8"/>
  </w:num>
  <w:num w:numId="33">
    <w:abstractNumId w:val="3"/>
  </w:num>
  <w:num w:numId="3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1B0E"/>
    <w:rsid w:val="0000310F"/>
    <w:rsid w:val="000033EC"/>
    <w:rsid w:val="00003A05"/>
    <w:rsid w:val="0000407F"/>
    <w:rsid w:val="000058E3"/>
    <w:rsid w:val="000060C4"/>
    <w:rsid w:val="00006F9D"/>
    <w:rsid w:val="0000724D"/>
    <w:rsid w:val="000072D1"/>
    <w:rsid w:val="00007E8A"/>
    <w:rsid w:val="0001106B"/>
    <w:rsid w:val="00012472"/>
    <w:rsid w:val="00016144"/>
    <w:rsid w:val="00016741"/>
    <w:rsid w:val="00017040"/>
    <w:rsid w:val="000203D3"/>
    <w:rsid w:val="000211F8"/>
    <w:rsid w:val="0002233B"/>
    <w:rsid w:val="000237C7"/>
    <w:rsid w:val="00027EA9"/>
    <w:rsid w:val="00027EF7"/>
    <w:rsid w:val="0003063D"/>
    <w:rsid w:val="000313DA"/>
    <w:rsid w:val="00031F10"/>
    <w:rsid w:val="000321E2"/>
    <w:rsid w:val="00032493"/>
    <w:rsid w:val="00033F39"/>
    <w:rsid w:val="000353D8"/>
    <w:rsid w:val="00040774"/>
    <w:rsid w:val="0004193F"/>
    <w:rsid w:val="00042380"/>
    <w:rsid w:val="0004246E"/>
    <w:rsid w:val="00042AFA"/>
    <w:rsid w:val="00043987"/>
    <w:rsid w:val="000461B0"/>
    <w:rsid w:val="0004686A"/>
    <w:rsid w:val="000468E2"/>
    <w:rsid w:val="000514BA"/>
    <w:rsid w:val="0005237C"/>
    <w:rsid w:val="000525AF"/>
    <w:rsid w:val="00052A3C"/>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471F"/>
    <w:rsid w:val="000775F3"/>
    <w:rsid w:val="000800AC"/>
    <w:rsid w:val="000813F6"/>
    <w:rsid w:val="00082D11"/>
    <w:rsid w:val="0008542A"/>
    <w:rsid w:val="00085BFA"/>
    <w:rsid w:val="0008694B"/>
    <w:rsid w:val="00090D6F"/>
    <w:rsid w:val="00090DBA"/>
    <w:rsid w:val="000920E5"/>
    <w:rsid w:val="00093E1E"/>
    <w:rsid w:val="00095A3E"/>
    <w:rsid w:val="0009781D"/>
    <w:rsid w:val="000A0913"/>
    <w:rsid w:val="000A319B"/>
    <w:rsid w:val="000A3932"/>
    <w:rsid w:val="000A3F90"/>
    <w:rsid w:val="000A4932"/>
    <w:rsid w:val="000A4E44"/>
    <w:rsid w:val="000A535D"/>
    <w:rsid w:val="000A5B93"/>
    <w:rsid w:val="000A6903"/>
    <w:rsid w:val="000A77ED"/>
    <w:rsid w:val="000B0370"/>
    <w:rsid w:val="000B19FB"/>
    <w:rsid w:val="000B38FC"/>
    <w:rsid w:val="000B5D79"/>
    <w:rsid w:val="000C0061"/>
    <w:rsid w:val="000C0663"/>
    <w:rsid w:val="000C10B9"/>
    <w:rsid w:val="000C1A03"/>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5227"/>
    <w:rsid w:val="000D53A3"/>
    <w:rsid w:val="000D5A1D"/>
    <w:rsid w:val="000D61AC"/>
    <w:rsid w:val="000D7369"/>
    <w:rsid w:val="000D79A4"/>
    <w:rsid w:val="000D7A50"/>
    <w:rsid w:val="000E07DC"/>
    <w:rsid w:val="000E1E37"/>
    <w:rsid w:val="000E2665"/>
    <w:rsid w:val="000E58AD"/>
    <w:rsid w:val="000F0705"/>
    <w:rsid w:val="000F0CD8"/>
    <w:rsid w:val="000F2D8B"/>
    <w:rsid w:val="000F2EDD"/>
    <w:rsid w:val="000F47B3"/>
    <w:rsid w:val="00100DDD"/>
    <w:rsid w:val="00101C95"/>
    <w:rsid w:val="00102447"/>
    <w:rsid w:val="00103888"/>
    <w:rsid w:val="0010589E"/>
    <w:rsid w:val="00105CF9"/>
    <w:rsid w:val="00107499"/>
    <w:rsid w:val="00107557"/>
    <w:rsid w:val="00110A8E"/>
    <w:rsid w:val="0011167C"/>
    <w:rsid w:val="001125C5"/>
    <w:rsid w:val="00112B02"/>
    <w:rsid w:val="00112FBF"/>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46C"/>
    <w:rsid w:val="00137999"/>
    <w:rsid w:val="001407EE"/>
    <w:rsid w:val="00140D44"/>
    <w:rsid w:val="0014352A"/>
    <w:rsid w:val="001436BB"/>
    <w:rsid w:val="001459C8"/>
    <w:rsid w:val="00146EC3"/>
    <w:rsid w:val="00147864"/>
    <w:rsid w:val="001508DB"/>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0A9C"/>
    <w:rsid w:val="001734A2"/>
    <w:rsid w:val="00174A2B"/>
    <w:rsid w:val="00176CA6"/>
    <w:rsid w:val="001775DF"/>
    <w:rsid w:val="001831C5"/>
    <w:rsid w:val="00183907"/>
    <w:rsid w:val="00184E79"/>
    <w:rsid w:val="00185071"/>
    <w:rsid w:val="00187763"/>
    <w:rsid w:val="00192E4B"/>
    <w:rsid w:val="00193AE9"/>
    <w:rsid w:val="00193C37"/>
    <w:rsid w:val="00195ADE"/>
    <w:rsid w:val="00196CF3"/>
    <w:rsid w:val="00197A11"/>
    <w:rsid w:val="00197BA9"/>
    <w:rsid w:val="001A0571"/>
    <w:rsid w:val="001A12EE"/>
    <w:rsid w:val="001A138D"/>
    <w:rsid w:val="001A143F"/>
    <w:rsid w:val="001A2857"/>
    <w:rsid w:val="001A2A89"/>
    <w:rsid w:val="001A44D1"/>
    <w:rsid w:val="001A5466"/>
    <w:rsid w:val="001A61E1"/>
    <w:rsid w:val="001A6A6D"/>
    <w:rsid w:val="001A6C1E"/>
    <w:rsid w:val="001B0F8D"/>
    <w:rsid w:val="001B1B20"/>
    <w:rsid w:val="001B3505"/>
    <w:rsid w:val="001B3659"/>
    <w:rsid w:val="001B37CC"/>
    <w:rsid w:val="001B380C"/>
    <w:rsid w:val="001B53A0"/>
    <w:rsid w:val="001B5F70"/>
    <w:rsid w:val="001B7C0E"/>
    <w:rsid w:val="001C13B1"/>
    <w:rsid w:val="001C1C2A"/>
    <w:rsid w:val="001C1CDE"/>
    <w:rsid w:val="001C44C8"/>
    <w:rsid w:val="001C54A9"/>
    <w:rsid w:val="001C595F"/>
    <w:rsid w:val="001C6012"/>
    <w:rsid w:val="001C608F"/>
    <w:rsid w:val="001C67B0"/>
    <w:rsid w:val="001C79FA"/>
    <w:rsid w:val="001D00FD"/>
    <w:rsid w:val="001D079B"/>
    <w:rsid w:val="001D07C9"/>
    <w:rsid w:val="001D088C"/>
    <w:rsid w:val="001D0E73"/>
    <w:rsid w:val="001D1324"/>
    <w:rsid w:val="001D1810"/>
    <w:rsid w:val="001D2D41"/>
    <w:rsid w:val="001D2FDE"/>
    <w:rsid w:val="001D3AB5"/>
    <w:rsid w:val="001D3E1C"/>
    <w:rsid w:val="001D4D3A"/>
    <w:rsid w:val="001D5070"/>
    <w:rsid w:val="001D7E82"/>
    <w:rsid w:val="001E0AD2"/>
    <w:rsid w:val="001E3000"/>
    <w:rsid w:val="001E380D"/>
    <w:rsid w:val="001E3F91"/>
    <w:rsid w:val="001E4773"/>
    <w:rsid w:val="001E55B7"/>
    <w:rsid w:val="001E56D4"/>
    <w:rsid w:val="001E6822"/>
    <w:rsid w:val="001E69B4"/>
    <w:rsid w:val="001E74A5"/>
    <w:rsid w:val="001E7765"/>
    <w:rsid w:val="001E7871"/>
    <w:rsid w:val="001E7A48"/>
    <w:rsid w:val="001E7B9E"/>
    <w:rsid w:val="001F025B"/>
    <w:rsid w:val="001F1403"/>
    <w:rsid w:val="001F33E8"/>
    <w:rsid w:val="001F351E"/>
    <w:rsid w:val="001F40F9"/>
    <w:rsid w:val="001F6B21"/>
    <w:rsid w:val="001F7DE2"/>
    <w:rsid w:val="002007FF"/>
    <w:rsid w:val="002031F3"/>
    <w:rsid w:val="00205FB6"/>
    <w:rsid w:val="00210FAC"/>
    <w:rsid w:val="00211229"/>
    <w:rsid w:val="00212963"/>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81F"/>
    <w:rsid w:val="002309A2"/>
    <w:rsid w:val="00232CC6"/>
    <w:rsid w:val="002342A9"/>
    <w:rsid w:val="002345FF"/>
    <w:rsid w:val="00235353"/>
    <w:rsid w:val="00236140"/>
    <w:rsid w:val="002363F1"/>
    <w:rsid w:val="00237611"/>
    <w:rsid w:val="00240396"/>
    <w:rsid w:val="0024139D"/>
    <w:rsid w:val="00242981"/>
    <w:rsid w:val="00244022"/>
    <w:rsid w:val="00244318"/>
    <w:rsid w:val="00244F8B"/>
    <w:rsid w:val="002458B8"/>
    <w:rsid w:val="00246E43"/>
    <w:rsid w:val="002522F4"/>
    <w:rsid w:val="00252B41"/>
    <w:rsid w:val="0025339F"/>
    <w:rsid w:val="0025514B"/>
    <w:rsid w:val="0025524F"/>
    <w:rsid w:val="00255799"/>
    <w:rsid w:val="00255B21"/>
    <w:rsid w:val="002564AC"/>
    <w:rsid w:val="00257314"/>
    <w:rsid w:val="00260C1D"/>
    <w:rsid w:val="00261001"/>
    <w:rsid w:val="0026150E"/>
    <w:rsid w:val="00261984"/>
    <w:rsid w:val="00262A7D"/>
    <w:rsid w:val="00264CF7"/>
    <w:rsid w:val="00264D02"/>
    <w:rsid w:val="0026500D"/>
    <w:rsid w:val="00265CD7"/>
    <w:rsid w:val="002665BD"/>
    <w:rsid w:val="00270F45"/>
    <w:rsid w:val="00271B06"/>
    <w:rsid w:val="002720F2"/>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A43FD"/>
    <w:rsid w:val="002B0014"/>
    <w:rsid w:val="002B085C"/>
    <w:rsid w:val="002B2A2E"/>
    <w:rsid w:val="002B2B22"/>
    <w:rsid w:val="002B2F59"/>
    <w:rsid w:val="002B378D"/>
    <w:rsid w:val="002B39AD"/>
    <w:rsid w:val="002B4D21"/>
    <w:rsid w:val="002B62AC"/>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3C6D"/>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1744"/>
    <w:rsid w:val="00315973"/>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0FE1"/>
    <w:rsid w:val="00345B79"/>
    <w:rsid w:val="00345D0F"/>
    <w:rsid w:val="00346885"/>
    <w:rsid w:val="003472B3"/>
    <w:rsid w:val="0034741B"/>
    <w:rsid w:val="00347878"/>
    <w:rsid w:val="00347DC2"/>
    <w:rsid w:val="0035104F"/>
    <w:rsid w:val="00352D74"/>
    <w:rsid w:val="00355AEE"/>
    <w:rsid w:val="00355D3B"/>
    <w:rsid w:val="0036073F"/>
    <w:rsid w:val="003643B3"/>
    <w:rsid w:val="00366022"/>
    <w:rsid w:val="00370BB1"/>
    <w:rsid w:val="00371DF0"/>
    <w:rsid w:val="003721B2"/>
    <w:rsid w:val="003752C5"/>
    <w:rsid w:val="00376F41"/>
    <w:rsid w:val="00383C88"/>
    <w:rsid w:val="00383E66"/>
    <w:rsid w:val="00387872"/>
    <w:rsid w:val="00387DC9"/>
    <w:rsid w:val="0039193E"/>
    <w:rsid w:val="00391ADA"/>
    <w:rsid w:val="00392CDB"/>
    <w:rsid w:val="003930AC"/>
    <w:rsid w:val="00393580"/>
    <w:rsid w:val="0039380F"/>
    <w:rsid w:val="00393B71"/>
    <w:rsid w:val="00394095"/>
    <w:rsid w:val="003940F6"/>
    <w:rsid w:val="00394EE2"/>
    <w:rsid w:val="00395D7E"/>
    <w:rsid w:val="00396545"/>
    <w:rsid w:val="00396F71"/>
    <w:rsid w:val="00397EA0"/>
    <w:rsid w:val="003A2029"/>
    <w:rsid w:val="003A423A"/>
    <w:rsid w:val="003A5466"/>
    <w:rsid w:val="003A6417"/>
    <w:rsid w:val="003A65FE"/>
    <w:rsid w:val="003A6A5A"/>
    <w:rsid w:val="003A7221"/>
    <w:rsid w:val="003A7EAD"/>
    <w:rsid w:val="003B1B16"/>
    <w:rsid w:val="003B1DC1"/>
    <w:rsid w:val="003B286C"/>
    <w:rsid w:val="003B4E40"/>
    <w:rsid w:val="003B55AD"/>
    <w:rsid w:val="003B70DC"/>
    <w:rsid w:val="003B71C2"/>
    <w:rsid w:val="003B747A"/>
    <w:rsid w:val="003B7EC4"/>
    <w:rsid w:val="003C111B"/>
    <w:rsid w:val="003C1A6C"/>
    <w:rsid w:val="003C2344"/>
    <w:rsid w:val="003C2387"/>
    <w:rsid w:val="003C3A02"/>
    <w:rsid w:val="003C3FEE"/>
    <w:rsid w:val="003C5164"/>
    <w:rsid w:val="003C5BD9"/>
    <w:rsid w:val="003C5D4F"/>
    <w:rsid w:val="003C7282"/>
    <w:rsid w:val="003D00D5"/>
    <w:rsid w:val="003D0ECB"/>
    <w:rsid w:val="003D181D"/>
    <w:rsid w:val="003D20C4"/>
    <w:rsid w:val="003D216E"/>
    <w:rsid w:val="003D2719"/>
    <w:rsid w:val="003D27B2"/>
    <w:rsid w:val="003D3073"/>
    <w:rsid w:val="003D46D0"/>
    <w:rsid w:val="003D48F5"/>
    <w:rsid w:val="003D5A38"/>
    <w:rsid w:val="003E03D3"/>
    <w:rsid w:val="003E2372"/>
    <w:rsid w:val="003E5083"/>
    <w:rsid w:val="003E5785"/>
    <w:rsid w:val="003E6679"/>
    <w:rsid w:val="003E712E"/>
    <w:rsid w:val="003E7F93"/>
    <w:rsid w:val="003F140F"/>
    <w:rsid w:val="003F15DB"/>
    <w:rsid w:val="003F186F"/>
    <w:rsid w:val="003F1FD5"/>
    <w:rsid w:val="003F22F2"/>
    <w:rsid w:val="003F2702"/>
    <w:rsid w:val="003F301B"/>
    <w:rsid w:val="003F320C"/>
    <w:rsid w:val="003F33D8"/>
    <w:rsid w:val="003F36A4"/>
    <w:rsid w:val="003F6055"/>
    <w:rsid w:val="003F66F4"/>
    <w:rsid w:val="003F70CA"/>
    <w:rsid w:val="003F7B36"/>
    <w:rsid w:val="00400F25"/>
    <w:rsid w:val="00400F63"/>
    <w:rsid w:val="00401300"/>
    <w:rsid w:val="0040278D"/>
    <w:rsid w:val="00404C67"/>
    <w:rsid w:val="00405EBA"/>
    <w:rsid w:val="0040633D"/>
    <w:rsid w:val="00406EE3"/>
    <w:rsid w:val="00413CC5"/>
    <w:rsid w:val="00414607"/>
    <w:rsid w:val="00416727"/>
    <w:rsid w:val="00417A24"/>
    <w:rsid w:val="0042068A"/>
    <w:rsid w:val="004208F0"/>
    <w:rsid w:val="00421ACD"/>
    <w:rsid w:val="00423019"/>
    <w:rsid w:val="004239BC"/>
    <w:rsid w:val="0042490C"/>
    <w:rsid w:val="00425CAD"/>
    <w:rsid w:val="00426D7C"/>
    <w:rsid w:val="00427AE1"/>
    <w:rsid w:val="004300ED"/>
    <w:rsid w:val="00431687"/>
    <w:rsid w:val="00431CC9"/>
    <w:rsid w:val="00432762"/>
    <w:rsid w:val="00432B72"/>
    <w:rsid w:val="00433016"/>
    <w:rsid w:val="0043308B"/>
    <w:rsid w:val="004342F1"/>
    <w:rsid w:val="004349C0"/>
    <w:rsid w:val="00435EBD"/>
    <w:rsid w:val="00437702"/>
    <w:rsid w:val="004401B5"/>
    <w:rsid w:val="00440FAD"/>
    <w:rsid w:val="0044176A"/>
    <w:rsid w:val="00441EB5"/>
    <w:rsid w:val="00442393"/>
    <w:rsid w:val="00442734"/>
    <w:rsid w:val="0044368D"/>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A7B"/>
    <w:rsid w:val="00481B0D"/>
    <w:rsid w:val="004833B9"/>
    <w:rsid w:val="0048386B"/>
    <w:rsid w:val="00483C14"/>
    <w:rsid w:val="00484D45"/>
    <w:rsid w:val="00485DB6"/>
    <w:rsid w:val="00486387"/>
    <w:rsid w:val="0048658E"/>
    <w:rsid w:val="00491C96"/>
    <w:rsid w:val="00492352"/>
    <w:rsid w:val="004923B6"/>
    <w:rsid w:val="00492E23"/>
    <w:rsid w:val="00494294"/>
    <w:rsid w:val="00495611"/>
    <w:rsid w:val="00496359"/>
    <w:rsid w:val="0049799A"/>
    <w:rsid w:val="004A11F6"/>
    <w:rsid w:val="004A129B"/>
    <w:rsid w:val="004A14BE"/>
    <w:rsid w:val="004A2BF5"/>
    <w:rsid w:val="004A3085"/>
    <w:rsid w:val="004A4BD5"/>
    <w:rsid w:val="004A4CFD"/>
    <w:rsid w:val="004A677C"/>
    <w:rsid w:val="004A695E"/>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C750D"/>
    <w:rsid w:val="004D0490"/>
    <w:rsid w:val="004D12F1"/>
    <w:rsid w:val="004D1805"/>
    <w:rsid w:val="004D257A"/>
    <w:rsid w:val="004D284E"/>
    <w:rsid w:val="004D38F2"/>
    <w:rsid w:val="004D52DD"/>
    <w:rsid w:val="004D68F8"/>
    <w:rsid w:val="004D6D19"/>
    <w:rsid w:val="004E11D8"/>
    <w:rsid w:val="004E258D"/>
    <w:rsid w:val="004E6421"/>
    <w:rsid w:val="004E73F3"/>
    <w:rsid w:val="004F0C96"/>
    <w:rsid w:val="004F44C7"/>
    <w:rsid w:val="004F489F"/>
    <w:rsid w:val="004F48A1"/>
    <w:rsid w:val="004F4958"/>
    <w:rsid w:val="004F7606"/>
    <w:rsid w:val="004F766F"/>
    <w:rsid w:val="004F78B7"/>
    <w:rsid w:val="004F7944"/>
    <w:rsid w:val="00500930"/>
    <w:rsid w:val="0050309F"/>
    <w:rsid w:val="005041C2"/>
    <w:rsid w:val="00505CA0"/>
    <w:rsid w:val="0050690E"/>
    <w:rsid w:val="00506FB6"/>
    <w:rsid w:val="00507C08"/>
    <w:rsid w:val="00507D18"/>
    <w:rsid w:val="0051016E"/>
    <w:rsid w:val="00511096"/>
    <w:rsid w:val="005111D7"/>
    <w:rsid w:val="00511BC7"/>
    <w:rsid w:val="00512F22"/>
    <w:rsid w:val="005146AC"/>
    <w:rsid w:val="00515227"/>
    <w:rsid w:val="00515733"/>
    <w:rsid w:val="005167B1"/>
    <w:rsid w:val="00517D20"/>
    <w:rsid w:val="0052089E"/>
    <w:rsid w:val="005215EE"/>
    <w:rsid w:val="00521F15"/>
    <w:rsid w:val="005248B9"/>
    <w:rsid w:val="00524F8A"/>
    <w:rsid w:val="005251A9"/>
    <w:rsid w:val="00526446"/>
    <w:rsid w:val="00526BE2"/>
    <w:rsid w:val="00527495"/>
    <w:rsid w:val="00527E7A"/>
    <w:rsid w:val="0053544C"/>
    <w:rsid w:val="00537E2C"/>
    <w:rsid w:val="00542797"/>
    <w:rsid w:val="00542B3A"/>
    <w:rsid w:val="00544D6E"/>
    <w:rsid w:val="00544E24"/>
    <w:rsid w:val="00544EC9"/>
    <w:rsid w:val="005454A6"/>
    <w:rsid w:val="00546FBD"/>
    <w:rsid w:val="00547979"/>
    <w:rsid w:val="00551B13"/>
    <w:rsid w:val="0055202D"/>
    <w:rsid w:val="005520BF"/>
    <w:rsid w:val="00552421"/>
    <w:rsid w:val="00552B7E"/>
    <w:rsid w:val="0055322E"/>
    <w:rsid w:val="00554A5A"/>
    <w:rsid w:val="0055544F"/>
    <w:rsid w:val="00556B04"/>
    <w:rsid w:val="00561C53"/>
    <w:rsid w:val="0056257C"/>
    <w:rsid w:val="00562B0A"/>
    <w:rsid w:val="00562CCE"/>
    <w:rsid w:val="00563846"/>
    <w:rsid w:val="0056452D"/>
    <w:rsid w:val="005669D6"/>
    <w:rsid w:val="00567998"/>
    <w:rsid w:val="00570E92"/>
    <w:rsid w:val="00571A39"/>
    <w:rsid w:val="0057343F"/>
    <w:rsid w:val="00576D09"/>
    <w:rsid w:val="00576EE1"/>
    <w:rsid w:val="00577884"/>
    <w:rsid w:val="005805F5"/>
    <w:rsid w:val="00581C0F"/>
    <w:rsid w:val="00581DEE"/>
    <w:rsid w:val="00581E25"/>
    <w:rsid w:val="00582919"/>
    <w:rsid w:val="00583732"/>
    <w:rsid w:val="005839BF"/>
    <w:rsid w:val="00584E53"/>
    <w:rsid w:val="005862F0"/>
    <w:rsid w:val="00587366"/>
    <w:rsid w:val="00590037"/>
    <w:rsid w:val="00592719"/>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1D4"/>
    <w:rsid w:val="005B6ADF"/>
    <w:rsid w:val="005B6EC8"/>
    <w:rsid w:val="005B76C1"/>
    <w:rsid w:val="005B773D"/>
    <w:rsid w:val="005B7C5D"/>
    <w:rsid w:val="005C0B20"/>
    <w:rsid w:val="005C1A74"/>
    <w:rsid w:val="005C3294"/>
    <w:rsid w:val="005C347F"/>
    <w:rsid w:val="005C4986"/>
    <w:rsid w:val="005C6142"/>
    <w:rsid w:val="005C64E0"/>
    <w:rsid w:val="005C6930"/>
    <w:rsid w:val="005C6F55"/>
    <w:rsid w:val="005C7421"/>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8FC"/>
    <w:rsid w:val="005F0137"/>
    <w:rsid w:val="005F1A24"/>
    <w:rsid w:val="005F487C"/>
    <w:rsid w:val="005F53A4"/>
    <w:rsid w:val="005F5924"/>
    <w:rsid w:val="005F5FE1"/>
    <w:rsid w:val="005F62B2"/>
    <w:rsid w:val="005F641A"/>
    <w:rsid w:val="005F715E"/>
    <w:rsid w:val="005F7824"/>
    <w:rsid w:val="006010DA"/>
    <w:rsid w:val="006017AB"/>
    <w:rsid w:val="00604AC3"/>
    <w:rsid w:val="00605865"/>
    <w:rsid w:val="0060623B"/>
    <w:rsid w:val="006073E1"/>
    <w:rsid w:val="00611BA6"/>
    <w:rsid w:val="0061278F"/>
    <w:rsid w:val="00613191"/>
    <w:rsid w:val="00617813"/>
    <w:rsid w:val="006206CC"/>
    <w:rsid w:val="00620CFC"/>
    <w:rsid w:val="00622B06"/>
    <w:rsid w:val="00622BFD"/>
    <w:rsid w:val="00623028"/>
    <w:rsid w:val="00624649"/>
    <w:rsid w:val="006257CA"/>
    <w:rsid w:val="00627163"/>
    <w:rsid w:val="00631BB3"/>
    <w:rsid w:val="00632275"/>
    <w:rsid w:val="00634476"/>
    <w:rsid w:val="0063611B"/>
    <w:rsid w:val="00642285"/>
    <w:rsid w:val="006431B1"/>
    <w:rsid w:val="0064393B"/>
    <w:rsid w:val="006440D4"/>
    <w:rsid w:val="00644375"/>
    <w:rsid w:val="00644A5C"/>
    <w:rsid w:val="00645FC1"/>
    <w:rsid w:val="00646A08"/>
    <w:rsid w:val="00650392"/>
    <w:rsid w:val="0065061D"/>
    <w:rsid w:val="0065715E"/>
    <w:rsid w:val="00657670"/>
    <w:rsid w:val="00657DE0"/>
    <w:rsid w:val="00657F4D"/>
    <w:rsid w:val="00662C69"/>
    <w:rsid w:val="006635BA"/>
    <w:rsid w:val="00664106"/>
    <w:rsid w:val="0066458B"/>
    <w:rsid w:val="00665816"/>
    <w:rsid w:val="0066610C"/>
    <w:rsid w:val="0066664B"/>
    <w:rsid w:val="00670809"/>
    <w:rsid w:val="00671165"/>
    <w:rsid w:val="006718FB"/>
    <w:rsid w:val="00673695"/>
    <w:rsid w:val="00674701"/>
    <w:rsid w:val="00674A46"/>
    <w:rsid w:val="00674D2D"/>
    <w:rsid w:val="006752B0"/>
    <w:rsid w:val="00675431"/>
    <w:rsid w:val="00676959"/>
    <w:rsid w:val="00676C6B"/>
    <w:rsid w:val="006773FB"/>
    <w:rsid w:val="00677CA6"/>
    <w:rsid w:val="00680EAC"/>
    <w:rsid w:val="00680F25"/>
    <w:rsid w:val="0068461F"/>
    <w:rsid w:val="0068594B"/>
    <w:rsid w:val="00686B04"/>
    <w:rsid w:val="006901FA"/>
    <w:rsid w:val="00690660"/>
    <w:rsid w:val="006909D8"/>
    <w:rsid w:val="006915D7"/>
    <w:rsid w:val="0069218D"/>
    <w:rsid w:val="00693427"/>
    <w:rsid w:val="00694E2B"/>
    <w:rsid w:val="006958A7"/>
    <w:rsid w:val="006964F5"/>
    <w:rsid w:val="00696EF8"/>
    <w:rsid w:val="00697BEA"/>
    <w:rsid w:val="006A1047"/>
    <w:rsid w:val="006A26C9"/>
    <w:rsid w:val="006A3D7A"/>
    <w:rsid w:val="006A3DFC"/>
    <w:rsid w:val="006A464E"/>
    <w:rsid w:val="006A4F64"/>
    <w:rsid w:val="006A6D2E"/>
    <w:rsid w:val="006B0198"/>
    <w:rsid w:val="006B12CA"/>
    <w:rsid w:val="006B12E8"/>
    <w:rsid w:val="006B1C19"/>
    <w:rsid w:val="006B1E4C"/>
    <w:rsid w:val="006B5A58"/>
    <w:rsid w:val="006B7A58"/>
    <w:rsid w:val="006C19FE"/>
    <w:rsid w:val="006C1A97"/>
    <w:rsid w:val="006C2D2A"/>
    <w:rsid w:val="006C2FEE"/>
    <w:rsid w:val="006C50C2"/>
    <w:rsid w:val="006C563A"/>
    <w:rsid w:val="006D0DAE"/>
    <w:rsid w:val="006D26A5"/>
    <w:rsid w:val="006D27EF"/>
    <w:rsid w:val="006D2A07"/>
    <w:rsid w:val="006D2E5C"/>
    <w:rsid w:val="006D3024"/>
    <w:rsid w:val="006D3485"/>
    <w:rsid w:val="006D357C"/>
    <w:rsid w:val="006D42C5"/>
    <w:rsid w:val="006D52D1"/>
    <w:rsid w:val="006D6830"/>
    <w:rsid w:val="006D74C2"/>
    <w:rsid w:val="006E013D"/>
    <w:rsid w:val="006E1056"/>
    <w:rsid w:val="006E2236"/>
    <w:rsid w:val="006E3A2A"/>
    <w:rsid w:val="006E3B0D"/>
    <w:rsid w:val="006E3C4C"/>
    <w:rsid w:val="006E4BD4"/>
    <w:rsid w:val="006E5950"/>
    <w:rsid w:val="006E5BBE"/>
    <w:rsid w:val="006E6105"/>
    <w:rsid w:val="006E67DF"/>
    <w:rsid w:val="006E6B65"/>
    <w:rsid w:val="006E7899"/>
    <w:rsid w:val="006E7CC5"/>
    <w:rsid w:val="006F0635"/>
    <w:rsid w:val="006F1AB0"/>
    <w:rsid w:val="006F1E31"/>
    <w:rsid w:val="006F2C12"/>
    <w:rsid w:val="006F2F92"/>
    <w:rsid w:val="006F3EC7"/>
    <w:rsid w:val="006F44C4"/>
    <w:rsid w:val="006F5DAA"/>
    <w:rsid w:val="006F672F"/>
    <w:rsid w:val="006F6A74"/>
    <w:rsid w:val="006F7910"/>
    <w:rsid w:val="00700781"/>
    <w:rsid w:val="00702482"/>
    <w:rsid w:val="007050B1"/>
    <w:rsid w:val="00706C9E"/>
    <w:rsid w:val="00706EED"/>
    <w:rsid w:val="00707096"/>
    <w:rsid w:val="00707A12"/>
    <w:rsid w:val="00707C73"/>
    <w:rsid w:val="007111D2"/>
    <w:rsid w:val="00712443"/>
    <w:rsid w:val="00712469"/>
    <w:rsid w:val="007136BC"/>
    <w:rsid w:val="00714576"/>
    <w:rsid w:val="007160D6"/>
    <w:rsid w:val="00721335"/>
    <w:rsid w:val="00721924"/>
    <w:rsid w:val="00721F66"/>
    <w:rsid w:val="00722B93"/>
    <w:rsid w:val="007239B9"/>
    <w:rsid w:val="00731F1F"/>
    <w:rsid w:val="00732120"/>
    <w:rsid w:val="007365AD"/>
    <w:rsid w:val="007366ED"/>
    <w:rsid w:val="00736FF1"/>
    <w:rsid w:val="00740857"/>
    <w:rsid w:val="007416F3"/>
    <w:rsid w:val="00742486"/>
    <w:rsid w:val="0074433B"/>
    <w:rsid w:val="007473D2"/>
    <w:rsid w:val="007479C2"/>
    <w:rsid w:val="00750A80"/>
    <w:rsid w:val="0075121E"/>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39E9"/>
    <w:rsid w:val="00793C80"/>
    <w:rsid w:val="00794AEF"/>
    <w:rsid w:val="007960B7"/>
    <w:rsid w:val="007962E7"/>
    <w:rsid w:val="00797A34"/>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4896"/>
    <w:rsid w:val="007B4913"/>
    <w:rsid w:val="007B55E7"/>
    <w:rsid w:val="007B58D0"/>
    <w:rsid w:val="007B6725"/>
    <w:rsid w:val="007B6888"/>
    <w:rsid w:val="007B694D"/>
    <w:rsid w:val="007C0013"/>
    <w:rsid w:val="007C0565"/>
    <w:rsid w:val="007C37D2"/>
    <w:rsid w:val="007D0C01"/>
    <w:rsid w:val="007D28B9"/>
    <w:rsid w:val="007D2B0E"/>
    <w:rsid w:val="007D3ED2"/>
    <w:rsid w:val="007D3FBD"/>
    <w:rsid w:val="007D4C2F"/>
    <w:rsid w:val="007D617C"/>
    <w:rsid w:val="007D74D6"/>
    <w:rsid w:val="007D7C7B"/>
    <w:rsid w:val="007D7EF3"/>
    <w:rsid w:val="007E100A"/>
    <w:rsid w:val="007E12DB"/>
    <w:rsid w:val="007E2961"/>
    <w:rsid w:val="007E5125"/>
    <w:rsid w:val="007E5DB4"/>
    <w:rsid w:val="007E744C"/>
    <w:rsid w:val="007F0617"/>
    <w:rsid w:val="007F0711"/>
    <w:rsid w:val="007F2AF5"/>
    <w:rsid w:val="007F729E"/>
    <w:rsid w:val="00800DBD"/>
    <w:rsid w:val="00800E69"/>
    <w:rsid w:val="0080394C"/>
    <w:rsid w:val="008039C2"/>
    <w:rsid w:val="008046E4"/>
    <w:rsid w:val="00804B9B"/>
    <w:rsid w:val="00806B0F"/>
    <w:rsid w:val="00807201"/>
    <w:rsid w:val="008108D9"/>
    <w:rsid w:val="00810F94"/>
    <w:rsid w:val="0081220D"/>
    <w:rsid w:val="00814427"/>
    <w:rsid w:val="008150A8"/>
    <w:rsid w:val="008167F5"/>
    <w:rsid w:val="00817D8E"/>
    <w:rsid w:val="008200A3"/>
    <w:rsid w:val="00820BF2"/>
    <w:rsid w:val="00824C4E"/>
    <w:rsid w:val="008262F6"/>
    <w:rsid w:val="0083097C"/>
    <w:rsid w:val="00830D0B"/>
    <w:rsid w:val="008319E2"/>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62C0"/>
    <w:rsid w:val="00866705"/>
    <w:rsid w:val="008702BC"/>
    <w:rsid w:val="00870ACC"/>
    <w:rsid w:val="0087153F"/>
    <w:rsid w:val="008720FE"/>
    <w:rsid w:val="00872C2F"/>
    <w:rsid w:val="00872CA6"/>
    <w:rsid w:val="00872DF8"/>
    <w:rsid w:val="008731CF"/>
    <w:rsid w:val="0087459A"/>
    <w:rsid w:val="008749F7"/>
    <w:rsid w:val="00875167"/>
    <w:rsid w:val="00876EBA"/>
    <w:rsid w:val="00880C8C"/>
    <w:rsid w:val="00881572"/>
    <w:rsid w:val="0088223D"/>
    <w:rsid w:val="0088293F"/>
    <w:rsid w:val="00883450"/>
    <w:rsid w:val="00883864"/>
    <w:rsid w:val="0088398C"/>
    <w:rsid w:val="008845D2"/>
    <w:rsid w:val="00885165"/>
    <w:rsid w:val="00885C6E"/>
    <w:rsid w:val="008865E8"/>
    <w:rsid w:val="00886672"/>
    <w:rsid w:val="00887497"/>
    <w:rsid w:val="00890371"/>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A63"/>
    <w:rsid w:val="008B3170"/>
    <w:rsid w:val="008B382F"/>
    <w:rsid w:val="008B3B65"/>
    <w:rsid w:val="008B401E"/>
    <w:rsid w:val="008B4590"/>
    <w:rsid w:val="008B51DB"/>
    <w:rsid w:val="008B5C94"/>
    <w:rsid w:val="008B7CF1"/>
    <w:rsid w:val="008B7FFE"/>
    <w:rsid w:val="008C040B"/>
    <w:rsid w:val="008C0446"/>
    <w:rsid w:val="008C1702"/>
    <w:rsid w:val="008C1859"/>
    <w:rsid w:val="008C2B3C"/>
    <w:rsid w:val="008C2EBC"/>
    <w:rsid w:val="008C41A7"/>
    <w:rsid w:val="008C5FDE"/>
    <w:rsid w:val="008C77D6"/>
    <w:rsid w:val="008D01AE"/>
    <w:rsid w:val="008D02A3"/>
    <w:rsid w:val="008D1075"/>
    <w:rsid w:val="008D2BCD"/>
    <w:rsid w:val="008D406E"/>
    <w:rsid w:val="008D4934"/>
    <w:rsid w:val="008D4E99"/>
    <w:rsid w:val="008D4EF4"/>
    <w:rsid w:val="008D4F17"/>
    <w:rsid w:val="008D5066"/>
    <w:rsid w:val="008D565F"/>
    <w:rsid w:val="008D6697"/>
    <w:rsid w:val="008D6B73"/>
    <w:rsid w:val="008D728C"/>
    <w:rsid w:val="008E0439"/>
    <w:rsid w:val="008E0674"/>
    <w:rsid w:val="008E07AD"/>
    <w:rsid w:val="008E0AF7"/>
    <w:rsid w:val="008E11CC"/>
    <w:rsid w:val="008E1D80"/>
    <w:rsid w:val="008E3535"/>
    <w:rsid w:val="008E4B02"/>
    <w:rsid w:val="008E5423"/>
    <w:rsid w:val="008E5EF3"/>
    <w:rsid w:val="008E6191"/>
    <w:rsid w:val="008E7B81"/>
    <w:rsid w:val="008F0BA5"/>
    <w:rsid w:val="008F12E6"/>
    <w:rsid w:val="008F1558"/>
    <w:rsid w:val="008F3751"/>
    <w:rsid w:val="008F383A"/>
    <w:rsid w:val="008F5024"/>
    <w:rsid w:val="008F5927"/>
    <w:rsid w:val="008F7E1B"/>
    <w:rsid w:val="00901474"/>
    <w:rsid w:val="0090174A"/>
    <w:rsid w:val="00902FBD"/>
    <w:rsid w:val="009036B3"/>
    <w:rsid w:val="00903AD9"/>
    <w:rsid w:val="00904297"/>
    <w:rsid w:val="009071FE"/>
    <w:rsid w:val="00907761"/>
    <w:rsid w:val="00913AA4"/>
    <w:rsid w:val="00915778"/>
    <w:rsid w:val="009164DD"/>
    <w:rsid w:val="009168CC"/>
    <w:rsid w:val="009210C9"/>
    <w:rsid w:val="00921E88"/>
    <w:rsid w:val="0092215E"/>
    <w:rsid w:val="00924B24"/>
    <w:rsid w:val="00925C68"/>
    <w:rsid w:val="009278BD"/>
    <w:rsid w:val="00930471"/>
    <w:rsid w:val="009315B0"/>
    <w:rsid w:val="009316E9"/>
    <w:rsid w:val="009322DE"/>
    <w:rsid w:val="00932C28"/>
    <w:rsid w:val="00934877"/>
    <w:rsid w:val="0093571F"/>
    <w:rsid w:val="009365EA"/>
    <w:rsid w:val="00940E36"/>
    <w:rsid w:val="00945A61"/>
    <w:rsid w:val="00945D65"/>
    <w:rsid w:val="00947812"/>
    <w:rsid w:val="00950154"/>
    <w:rsid w:val="00950621"/>
    <w:rsid w:val="00950677"/>
    <w:rsid w:val="009515A7"/>
    <w:rsid w:val="00952743"/>
    <w:rsid w:val="00952AD9"/>
    <w:rsid w:val="00953054"/>
    <w:rsid w:val="0095344E"/>
    <w:rsid w:val="00953DA2"/>
    <w:rsid w:val="0095468B"/>
    <w:rsid w:val="009556EE"/>
    <w:rsid w:val="009563A5"/>
    <w:rsid w:val="00956868"/>
    <w:rsid w:val="0095765F"/>
    <w:rsid w:val="009606E6"/>
    <w:rsid w:val="00961E39"/>
    <w:rsid w:val="00962F40"/>
    <w:rsid w:val="00963037"/>
    <w:rsid w:val="00963C76"/>
    <w:rsid w:val="00964298"/>
    <w:rsid w:val="0096527F"/>
    <w:rsid w:val="00967C35"/>
    <w:rsid w:val="00967DAE"/>
    <w:rsid w:val="00967FD3"/>
    <w:rsid w:val="00970F70"/>
    <w:rsid w:val="0097252B"/>
    <w:rsid w:val="00972668"/>
    <w:rsid w:val="009727B4"/>
    <w:rsid w:val="00972C36"/>
    <w:rsid w:val="00974D31"/>
    <w:rsid w:val="00982056"/>
    <w:rsid w:val="009830D3"/>
    <w:rsid w:val="00983108"/>
    <w:rsid w:val="00983B8F"/>
    <w:rsid w:val="009843F9"/>
    <w:rsid w:val="0098595E"/>
    <w:rsid w:val="00985F7C"/>
    <w:rsid w:val="00986073"/>
    <w:rsid w:val="00990EE2"/>
    <w:rsid w:val="009916D2"/>
    <w:rsid w:val="0099229C"/>
    <w:rsid w:val="00994C43"/>
    <w:rsid w:val="009951E2"/>
    <w:rsid w:val="00995236"/>
    <w:rsid w:val="00995C9F"/>
    <w:rsid w:val="00995FE5"/>
    <w:rsid w:val="00996AA8"/>
    <w:rsid w:val="009974A6"/>
    <w:rsid w:val="0099752D"/>
    <w:rsid w:val="00997AC0"/>
    <w:rsid w:val="009A0461"/>
    <w:rsid w:val="009A05B6"/>
    <w:rsid w:val="009A11BF"/>
    <w:rsid w:val="009A2A08"/>
    <w:rsid w:val="009A42F1"/>
    <w:rsid w:val="009A4B79"/>
    <w:rsid w:val="009A50A8"/>
    <w:rsid w:val="009A5191"/>
    <w:rsid w:val="009A66D2"/>
    <w:rsid w:val="009A6853"/>
    <w:rsid w:val="009B0F5C"/>
    <w:rsid w:val="009B11D6"/>
    <w:rsid w:val="009B1371"/>
    <w:rsid w:val="009B2261"/>
    <w:rsid w:val="009B2EE9"/>
    <w:rsid w:val="009B39BF"/>
    <w:rsid w:val="009B4828"/>
    <w:rsid w:val="009B4864"/>
    <w:rsid w:val="009B5504"/>
    <w:rsid w:val="009B5506"/>
    <w:rsid w:val="009B649B"/>
    <w:rsid w:val="009B6E7F"/>
    <w:rsid w:val="009B6F16"/>
    <w:rsid w:val="009B76E3"/>
    <w:rsid w:val="009C0940"/>
    <w:rsid w:val="009C1D99"/>
    <w:rsid w:val="009C1F8B"/>
    <w:rsid w:val="009C2A06"/>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65E3"/>
    <w:rsid w:val="00A27A7F"/>
    <w:rsid w:val="00A31C1B"/>
    <w:rsid w:val="00A3276A"/>
    <w:rsid w:val="00A349D2"/>
    <w:rsid w:val="00A34BF1"/>
    <w:rsid w:val="00A35492"/>
    <w:rsid w:val="00A36432"/>
    <w:rsid w:val="00A37B07"/>
    <w:rsid w:val="00A4022D"/>
    <w:rsid w:val="00A4044E"/>
    <w:rsid w:val="00A40EF1"/>
    <w:rsid w:val="00A413E5"/>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26E5"/>
    <w:rsid w:val="00A55E91"/>
    <w:rsid w:val="00A56275"/>
    <w:rsid w:val="00A572BC"/>
    <w:rsid w:val="00A633C3"/>
    <w:rsid w:val="00A63855"/>
    <w:rsid w:val="00A6599C"/>
    <w:rsid w:val="00A6658E"/>
    <w:rsid w:val="00A67428"/>
    <w:rsid w:val="00A679E3"/>
    <w:rsid w:val="00A67E39"/>
    <w:rsid w:val="00A70CF3"/>
    <w:rsid w:val="00A7155E"/>
    <w:rsid w:val="00A72243"/>
    <w:rsid w:val="00A727AD"/>
    <w:rsid w:val="00A72B2A"/>
    <w:rsid w:val="00A735F0"/>
    <w:rsid w:val="00A73B07"/>
    <w:rsid w:val="00A755EC"/>
    <w:rsid w:val="00A75C6B"/>
    <w:rsid w:val="00A76B0D"/>
    <w:rsid w:val="00A77442"/>
    <w:rsid w:val="00A80901"/>
    <w:rsid w:val="00A819B7"/>
    <w:rsid w:val="00A81AB5"/>
    <w:rsid w:val="00A81EAA"/>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4C5"/>
    <w:rsid w:val="00AC5F6A"/>
    <w:rsid w:val="00AD01F5"/>
    <w:rsid w:val="00AD0B3C"/>
    <w:rsid w:val="00AD1CC0"/>
    <w:rsid w:val="00AD22B5"/>
    <w:rsid w:val="00AD6AF4"/>
    <w:rsid w:val="00AD7314"/>
    <w:rsid w:val="00AD7590"/>
    <w:rsid w:val="00AD7FC2"/>
    <w:rsid w:val="00AE0514"/>
    <w:rsid w:val="00AE06A1"/>
    <w:rsid w:val="00AE0D12"/>
    <w:rsid w:val="00AE258D"/>
    <w:rsid w:val="00AE72E8"/>
    <w:rsid w:val="00AF1F04"/>
    <w:rsid w:val="00AF3797"/>
    <w:rsid w:val="00AF3D59"/>
    <w:rsid w:val="00AF6794"/>
    <w:rsid w:val="00AF7056"/>
    <w:rsid w:val="00B016F7"/>
    <w:rsid w:val="00B0210A"/>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648E"/>
    <w:rsid w:val="00B37104"/>
    <w:rsid w:val="00B37A5E"/>
    <w:rsid w:val="00B42238"/>
    <w:rsid w:val="00B4236A"/>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4C62"/>
    <w:rsid w:val="00B6633C"/>
    <w:rsid w:val="00B667C6"/>
    <w:rsid w:val="00B709AD"/>
    <w:rsid w:val="00B72B45"/>
    <w:rsid w:val="00B72D4E"/>
    <w:rsid w:val="00B73838"/>
    <w:rsid w:val="00B7421A"/>
    <w:rsid w:val="00B74827"/>
    <w:rsid w:val="00B75948"/>
    <w:rsid w:val="00B75F20"/>
    <w:rsid w:val="00B7661A"/>
    <w:rsid w:val="00B77233"/>
    <w:rsid w:val="00B80FBC"/>
    <w:rsid w:val="00B81371"/>
    <w:rsid w:val="00B82955"/>
    <w:rsid w:val="00B83E2E"/>
    <w:rsid w:val="00B85408"/>
    <w:rsid w:val="00B86635"/>
    <w:rsid w:val="00B866D9"/>
    <w:rsid w:val="00B87A31"/>
    <w:rsid w:val="00B902E7"/>
    <w:rsid w:val="00B922D9"/>
    <w:rsid w:val="00B923ED"/>
    <w:rsid w:val="00B926D6"/>
    <w:rsid w:val="00B966BF"/>
    <w:rsid w:val="00B974B4"/>
    <w:rsid w:val="00BA0A4C"/>
    <w:rsid w:val="00BA4107"/>
    <w:rsid w:val="00BA4F66"/>
    <w:rsid w:val="00BA512E"/>
    <w:rsid w:val="00BA5BAA"/>
    <w:rsid w:val="00BA7987"/>
    <w:rsid w:val="00BA7CFA"/>
    <w:rsid w:val="00BB1309"/>
    <w:rsid w:val="00BB17E0"/>
    <w:rsid w:val="00BB2592"/>
    <w:rsid w:val="00BB3156"/>
    <w:rsid w:val="00BB462D"/>
    <w:rsid w:val="00BB5627"/>
    <w:rsid w:val="00BB5CA9"/>
    <w:rsid w:val="00BB6662"/>
    <w:rsid w:val="00BC0CE4"/>
    <w:rsid w:val="00BC0DEE"/>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6D83"/>
    <w:rsid w:val="00BF704D"/>
    <w:rsid w:val="00BF7824"/>
    <w:rsid w:val="00C002A2"/>
    <w:rsid w:val="00C02535"/>
    <w:rsid w:val="00C0462C"/>
    <w:rsid w:val="00C04666"/>
    <w:rsid w:val="00C047C5"/>
    <w:rsid w:val="00C04D22"/>
    <w:rsid w:val="00C056D3"/>
    <w:rsid w:val="00C05AF6"/>
    <w:rsid w:val="00C06ECA"/>
    <w:rsid w:val="00C11573"/>
    <w:rsid w:val="00C14CDF"/>
    <w:rsid w:val="00C16762"/>
    <w:rsid w:val="00C1726E"/>
    <w:rsid w:val="00C17637"/>
    <w:rsid w:val="00C176A6"/>
    <w:rsid w:val="00C179FC"/>
    <w:rsid w:val="00C207BC"/>
    <w:rsid w:val="00C20A70"/>
    <w:rsid w:val="00C2139F"/>
    <w:rsid w:val="00C21A6B"/>
    <w:rsid w:val="00C26806"/>
    <w:rsid w:val="00C278D9"/>
    <w:rsid w:val="00C27ABF"/>
    <w:rsid w:val="00C27F66"/>
    <w:rsid w:val="00C30486"/>
    <w:rsid w:val="00C305DF"/>
    <w:rsid w:val="00C315FB"/>
    <w:rsid w:val="00C317BD"/>
    <w:rsid w:val="00C33279"/>
    <w:rsid w:val="00C34091"/>
    <w:rsid w:val="00C3421B"/>
    <w:rsid w:val="00C34BA8"/>
    <w:rsid w:val="00C407AB"/>
    <w:rsid w:val="00C41015"/>
    <w:rsid w:val="00C42134"/>
    <w:rsid w:val="00C425F8"/>
    <w:rsid w:val="00C45BF0"/>
    <w:rsid w:val="00C47397"/>
    <w:rsid w:val="00C47468"/>
    <w:rsid w:val="00C51569"/>
    <w:rsid w:val="00C5235A"/>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6671B"/>
    <w:rsid w:val="00C679D6"/>
    <w:rsid w:val="00C71858"/>
    <w:rsid w:val="00C722C5"/>
    <w:rsid w:val="00C74781"/>
    <w:rsid w:val="00C7649D"/>
    <w:rsid w:val="00C76E42"/>
    <w:rsid w:val="00C77980"/>
    <w:rsid w:val="00C77EC9"/>
    <w:rsid w:val="00C80034"/>
    <w:rsid w:val="00C83EA7"/>
    <w:rsid w:val="00C840F2"/>
    <w:rsid w:val="00C8443A"/>
    <w:rsid w:val="00C84559"/>
    <w:rsid w:val="00C859D6"/>
    <w:rsid w:val="00C862C4"/>
    <w:rsid w:val="00C86B34"/>
    <w:rsid w:val="00C90879"/>
    <w:rsid w:val="00C915C8"/>
    <w:rsid w:val="00C9373E"/>
    <w:rsid w:val="00C945A0"/>
    <w:rsid w:val="00C95593"/>
    <w:rsid w:val="00C95BE8"/>
    <w:rsid w:val="00C9604F"/>
    <w:rsid w:val="00C9715E"/>
    <w:rsid w:val="00C97FD7"/>
    <w:rsid w:val="00CA1E77"/>
    <w:rsid w:val="00CA2022"/>
    <w:rsid w:val="00CA21C9"/>
    <w:rsid w:val="00CB0EAB"/>
    <w:rsid w:val="00CB18D2"/>
    <w:rsid w:val="00CB2969"/>
    <w:rsid w:val="00CB3C69"/>
    <w:rsid w:val="00CB3FB5"/>
    <w:rsid w:val="00CB4CEC"/>
    <w:rsid w:val="00CB57BF"/>
    <w:rsid w:val="00CB6365"/>
    <w:rsid w:val="00CB68D0"/>
    <w:rsid w:val="00CC0B5A"/>
    <w:rsid w:val="00CC2DE4"/>
    <w:rsid w:val="00CC360E"/>
    <w:rsid w:val="00CC3CBF"/>
    <w:rsid w:val="00CC43AD"/>
    <w:rsid w:val="00CC48D6"/>
    <w:rsid w:val="00CC5DEB"/>
    <w:rsid w:val="00CC62BA"/>
    <w:rsid w:val="00CC6378"/>
    <w:rsid w:val="00CD0E30"/>
    <w:rsid w:val="00CD1179"/>
    <w:rsid w:val="00CD369D"/>
    <w:rsid w:val="00CD4A18"/>
    <w:rsid w:val="00CD6634"/>
    <w:rsid w:val="00CD6866"/>
    <w:rsid w:val="00CD7218"/>
    <w:rsid w:val="00CD76D4"/>
    <w:rsid w:val="00CD7893"/>
    <w:rsid w:val="00CE03CC"/>
    <w:rsid w:val="00CE2277"/>
    <w:rsid w:val="00CE2DEE"/>
    <w:rsid w:val="00CE5CEE"/>
    <w:rsid w:val="00CE603F"/>
    <w:rsid w:val="00CE7E6A"/>
    <w:rsid w:val="00CF030B"/>
    <w:rsid w:val="00CF0FBA"/>
    <w:rsid w:val="00CF1B66"/>
    <w:rsid w:val="00CF4294"/>
    <w:rsid w:val="00CF67A5"/>
    <w:rsid w:val="00CF6EB2"/>
    <w:rsid w:val="00D011A2"/>
    <w:rsid w:val="00D038BF"/>
    <w:rsid w:val="00D063BD"/>
    <w:rsid w:val="00D06B38"/>
    <w:rsid w:val="00D0750E"/>
    <w:rsid w:val="00D0776B"/>
    <w:rsid w:val="00D10038"/>
    <w:rsid w:val="00D1033C"/>
    <w:rsid w:val="00D10354"/>
    <w:rsid w:val="00D10D23"/>
    <w:rsid w:val="00D11804"/>
    <w:rsid w:val="00D12EE7"/>
    <w:rsid w:val="00D13221"/>
    <w:rsid w:val="00D13303"/>
    <w:rsid w:val="00D1373C"/>
    <w:rsid w:val="00D13E7E"/>
    <w:rsid w:val="00D14D16"/>
    <w:rsid w:val="00D16FD4"/>
    <w:rsid w:val="00D25A9F"/>
    <w:rsid w:val="00D25D1D"/>
    <w:rsid w:val="00D27279"/>
    <w:rsid w:val="00D2734A"/>
    <w:rsid w:val="00D27C11"/>
    <w:rsid w:val="00D306AB"/>
    <w:rsid w:val="00D31B93"/>
    <w:rsid w:val="00D336DB"/>
    <w:rsid w:val="00D3469A"/>
    <w:rsid w:val="00D34A5C"/>
    <w:rsid w:val="00D35986"/>
    <w:rsid w:val="00D3789A"/>
    <w:rsid w:val="00D378D8"/>
    <w:rsid w:val="00D407B7"/>
    <w:rsid w:val="00D408B6"/>
    <w:rsid w:val="00D409B3"/>
    <w:rsid w:val="00D418FB"/>
    <w:rsid w:val="00D41E2D"/>
    <w:rsid w:val="00D4287D"/>
    <w:rsid w:val="00D4793C"/>
    <w:rsid w:val="00D515DB"/>
    <w:rsid w:val="00D56D95"/>
    <w:rsid w:val="00D576BD"/>
    <w:rsid w:val="00D617B7"/>
    <w:rsid w:val="00D65068"/>
    <w:rsid w:val="00D65243"/>
    <w:rsid w:val="00D658A1"/>
    <w:rsid w:val="00D7176B"/>
    <w:rsid w:val="00D72401"/>
    <w:rsid w:val="00D738F0"/>
    <w:rsid w:val="00D73FDD"/>
    <w:rsid w:val="00D74E08"/>
    <w:rsid w:val="00D77677"/>
    <w:rsid w:val="00D801E8"/>
    <w:rsid w:val="00D82849"/>
    <w:rsid w:val="00D82CB3"/>
    <w:rsid w:val="00D82FC0"/>
    <w:rsid w:val="00D830F3"/>
    <w:rsid w:val="00D8322A"/>
    <w:rsid w:val="00D83C17"/>
    <w:rsid w:val="00D84FAF"/>
    <w:rsid w:val="00D84FD2"/>
    <w:rsid w:val="00D85885"/>
    <w:rsid w:val="00D8594A"/>
    <w:rsid w:val="00D87527"/>
    <w:rsid w:val="00D87652"/>
    <w:rsid w:val="00D90C23"/>
    <w:rsid w:val="00D91ED7"/>
    <w:rsid w:val="00D92D08"/>
    <w:rsid w:val="00D9372E"/>
    <w:rsid w:val="00D947F0"/>
    <w:rsid w:val="00D94EA1"/>
    <w:rsid w:val="00D963CC"/>
    <w:rsid w:val="00D96E06"/>
    <w:rsid w:val="00DA1FCD"/>
    <w:rsid w:val="00DA2F64"/>
    <w:rsid w:val="00DA3A4F"/>
    <w:rsid w:val="00DA42C0"/>
    <w:rsid w:val="00DA52A2"/>
    <w:rsid w:val="00DA5E27"/>
    <w:rsid w:val="00DA73B7"/>
    <w:rsid w:val="00DA73EE"/>
    <w:rsid w:val="00DA7E2F"/>
    <w:rsid w:val="00DB0C0B"/>
    <w:rsid w:val="00DB1979"/>
    <w:rsid w:val="00DB20EA"/>
    <w:rsid w:val="00DB31E7"/>
    <w:rsid w:val="00DB3A66"/>
    <w:rsid w:val="00DB4A78"/>
    <w:rsid w:val="00DB4BEF"/>
    <w:rsid w:val="00DB4F86"/>
    <w:rsid w:val="00DB7125"/>
    <w:rsid w:val="00DB78B2"/>
    <w:rsid w:val="00DB7D9A"/>
    <w:rsid w:val="00DC076C"/>
    <w:rsid w:val="00DC1792"/>
    <w:rsid w:val="00DC230C"/>
    <w:rsid w:val="00DC301A"/>
    <w:rsid w:val="00DC5FF8"/>
    <w:rsid w:val="00DC6AEA"/>
    <w:rsid w:val="00DC7377"/>
    <w:rsid w:val="00DC7A4D"/>
    <w:rsid w:val="00DD3114"/>
    <w:rsid w:val="00DD3BE6"/>
    <w:rsid w:val="00DD4849"/>
    <w:rsid w:val="00DD7CDB"/>
    <w:rsid w:val="00DE09AE"/>
    <w:rsid w:val="00DE0FC0"/>
    <w:rsid w:val="00DE2593"/>
    <w:rsid w:val="00DE3A31"/>
    <w:rsid w:val="00DE4715"/>
    <w:rsid w:val="00DE4A83"/>
    <w:rsid w:val="00DE5182"/>
    <w:rsid w:val="00DE55CA"/>
    <w:rsid w:val="00DF1C93"/>
    <w:rsid w:val="00DF1E5D"/>
    <w:rsid w:val="00DF26A0"/>
    <w:rsid w:val="00DF2ABA"/>
    <w:rsid w:val="00DF419C"/>
    <w:rsid w:val="00DF449A"/>
    <w:rsid w:val="00DF4FA8"/>
    <w:rsid w:val="00DF51C5"/>
    <w:rsid w:val="00DF5823"/>
    <w:rsid w:val="00DF651D"/>
    <w:rsid w:val="00DF70CC"/>
    <w:rsid w:val="00DF72C7"/>
    <w:rsid w:val="00DF7F9A"/>
    <w:rsid w:val="00E002EF"/>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6ADB"/>
    <w:rsid w:val="00E227C3"/>
    <w:rsid w:val="00E22843"/>
    <w:rsid w:val="00E22B15"/>
    <w:rsid w:val="00E264B4"/>
    <w:rsid w:val="00E26881"/>
    <w:rsid w:val="00E2713B"/>
    <w:rsid w:val="00E275C0"/>
    <w:rsid w:val="00E279EF"/>
    <w:rsid w:val="00E32DDF"/>
    <w:rsid w:val="00E33108"/>
    <w:rsid w:val="00E34501"/>
    <w:rsid w:val="00E34706"/>
    <w:rsid w:val="00E34838"/>
    <w:rsid w:val="00E36F0F"/>
    <w:rsid w:val="00E43ABE"/>
    <w:rsid w:val="00E445BD"/>
    <w:rsid w:val="00E4665E"/>
    <w:rsid w:val="00E47A5F"/>
    <w:rsid w:val="00E507A5"/>
    <w:rsid w:val="00E5248C"/>
    <w:rsid w:val="00E528D2"/>
    <w:rsid w:val="00E56B1A"/>
    <w:rsid w:val="00E56D69"/>
    <w:rsid w:val="00E601CE"/>
    <w:rsid w:val="00E60B07"/>
    <w:rsid w:val="00E61CB7"/>
    <w:rsid w:val="00E62303"/>
    <w:rsid w:val="00E62441"/>
    <w:rsid w:val="00E630A8"/>
    <w:rsid w:val="00E636B7"/>
    <w:rsid w:val="00E63879"/>
    <w:rsid w:val="00E65FEA"/>
    <w:rsid w:val="00E66073"/>
    <w:rsid w:val="00E67A06"/>
    <w:rsid w:val="00E714B8"/>
    <w:rsid w:val="00E72689"/>
    <w:rsid w:val="00E72FB1"/>
    <w:rsid w:val="00E730AA"/>
    <w:rsid w:val="00E731A1"/>
    <w:rsid w:val="00E748FD"/>
    <w:rsid w:val="00E75FE0"/>
    <w:rsid w:val="00E766E3"/>
    <w:rsid w:val="00E76F52"/>
    <w:rsid w:val="00E82B54"/>
    <w:rsid w:val="00E86626"/>
    <w:rsid w:val="00E86C2A"/>
    <w:rsid w:val="00E90A76"/>
    <w:rsid w:val="00E91EBD"/>
    <w:rsid w:val="00E92290"/>
    <w:rsid w:val="00E92A90"/>
    <w:rsid w:val="00E937B5"/>
    <w:rsid w:val="00E9442F"/>
    <w:rsid w:val="00E95C3A"/>
    <w:rsid w:val="00E96938"/>
    <w:rsid w:val="00E969D2"/>
    <w:rsid w:val="00E96E28"/>
    <w:rsid w:val="00E97B75"/>
    <w:rsid w:val="00EA08EA"/>
    <w:rsid w:val="00EA0CA1"/>
    <w:rsid w:val="00EA206F"/>
    <w:rsid w:val="00EA28BC"/>
    <w:rsid w:val="00EA3249"/>
    <w:rsid w:val="00EA5118"/>
    <w:rsid w:val="00EA6899"/>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5D3C"/>
    <w:rsid w:val="00EC6355"/>
    <w:rsid w:val="00EC7352"/>
    <w:rsid w:val="00EC78F0"/>
    <w:rsid w:val="00EC7D56"/>
    <w:rsid w:val="00ED1D9B"/>
    <w:rsid w:val="00ED2270"/>
    <w:rsid w:val="00ED512E"/>
    <w:rsid w:val="00ED541B"/>
    <w:rsid w:val="00EE048D"/>
    <w:rsid w:val="00EE0ACB"/>
    <w:rsid w:val="00EE107C"/>
    <w:rsid w:val="00EE1D06"/>
    <w:rsid w:val="00EE25F8"/>
    <w:rsid w:val="00EE280E"/>
    <w:rsid w:val="00EE28FD"/>
    <w:rsid w:val="00EE32CB"/>
    <w:rsid w:val="00EE3E9C"/>
    <w:rsid w:val="00EE4C4C"/>
    <w:rsid w:val="00EE4D4C"/>
    <w:rsid w:val="00EE4FBE"/>
    <w:rsid w:val="00EE7A79"/>
    <w:rsid w:val="00EF03FA"/>
    <w:rsid w:val="00EF1066"/>
    <w:rsid w:val="00EF29EE"/>
    <w:rsid w:val="00EF2E2B"/>
    <w:rsid w:val="00EF34D2"/>
    <w:rsid w:val="00EF4C26"/>
    <w:rsid w:val="00EF4F1D"/>
    <w:rsid w:val="00EF5693"/>
    <w:rsid w:val="00EF758E"/>
    <w:rsid w:val="00F0032B"/>
    <w:rsid w:val="00F0274F"/>
    <w:rsid w:val="00F02AE6"/>
    <w:rsid w:val="00F02E9D"/>
    <w:rsid w:val="00F0373D"/>
    <w:rsid w:val="00F04044"/>
    <w:rsid w:val="00F046C8"/>
    <w:rsid w:val="00F047AB"/>
    <w:rsid w:val="00F0503B"/>
    <w:rsid w:val="00F05DE1"/>
    <w:rsid w:val="00F061DC"/>
    <w:rsid w:val="00F07353"/>
    <w:rsid w:val="00F12147"/>
    <w:rsid w:val="00F13E45"/>
    <w:rsid w:val="00F142E2"/>
    <w:rsid w:val="00F147C6"/>
    <w:rsid w:val="00F20600"/>
    <w:rsid w:val="00F20FBA"/>
    <w:rsid w:val="00F211E9"/>
    <w:rsid w:val="00F21705"/>
    <w:rsid w:val="00F22527"/>
    <w:rsid w:val="00F24FD8"/>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467F5"/>
    <w:rsid w:val="00F5061D"/>
    <w:rsid w:val="00F53441"/>
    <w:rsid w:val="00F53C70"/>
    <w:rsid w:val="00F5763C"/>
    <w:rsid w:val="00F60C62"/>
    <w:rsid w:val="00F628D8"/>
    <w:rsid w:val="00F6398D"/>
    <w:rsid w:val="00F645AF"/>
    <w:rsid w:val="00F64847"/>
    <w:rsid w:val="00F66BC9"/>
    <w:rsid w:val="00F67907"/>
    <w:rsid w:val="00F67946"/>
    <w:rsid w:val="00F7108A"/>
    <w:rsid w:val="00F71EF0"/>
    <w:rsid w:val="00F72E9F"/>
    <w:rsid w:val="00F7322A"/>
    <w:rsid w:val="00F735C8"/>
    <w:rsid w:val="00F739E9"/>
    <w:rsid w:val="00F75AB0"/>
    <w:rsid w:val="00F762D0"/>
    <w:rsid w:val="00F77E59"/>
    <w:rsid w:val="00F805CC"/>
    <w:rsid w:val="00F81620"/>
    <w:rsid w:val="00F837AA"/>
    <w:rsid w:val="00F84240"/>
    <w:rsid w:val="00F85237"/>
    <w:rsid w:val="00F87CD2"/>
    <w:rsid w:val="00F87DAE"/>
    <w:rsid w:val="00F9000A"/>
    <w:rsid w:val="00F9002A"/>
    <w:rsid w:val="00F9089C"/>
    <w:rsid w:val="00F90CC8"/>
    <w:rsid w:val="00F93E20"/>
    <w:rsid w:val="00F946E7"/>
    <w:rsid w:val="00F94E43"/>
    <w:rsid w:val="00F95884"/>
    <w:rsid w:val="00F97AFE"/>
    <w:rsid w:val="00FA0128"/>
    <w:rsid w:val="00FA09DA"/>
    <w:rsid w:val="00FA0CBC"/>
    <w:rsid w:val="00FA14DD"/>
    <w:rsid w:val="00FA1786"/>
    <w:rsid w:val="00FA215F"/>
    <w:rsid w:val="00FA27AD"/>
    <w:rsid w:val="00FA3191"/>
    <w:rsid w:val="00FA5019"/>
    <w:rsid w:val="00FA536E"/>
    <w:rsid w:val="00FA5AE3"/>
    <w:rsid w:val="00FA73DD"/>
    <w:rsid w:val="00FA7ADC"/>
    <w:rsid w:val="00FB0CF0"/>
    <w:rsid w:val="00FB1361"/>
    <w:rsid w:val="00FB13C2"/>
    <w:rsid w:val="00FB1ED1"/>
    <w:rsid w:val="00FB2976"/>
    <w:rsid w:val="00FB39E0"/>
    <w:rsid w:val="00FB476D"/>
    <w:rsid w:val="00FB63C6"/>
    <w:rsid w:val="00FB7164"/>
    <w:rsid w:val="00FB76C5"/>
    <w:rsid w:val="00FC2414"/>
    <w:rsid w:val="00FC2C4D"/>
    <w:rsid w:val="00FC2E11"/>
    <w:rsid w:val="00FC2E8B"/>
    <w:rsid w:val="00FC327A"/>
    <w:rsid w:val="00FC3F81"/>
    <w:rsid w:val="00FC44A1"/>
    <w:rsid w:val="00FC48CA"/>
    <w:rsid w:val="00FC4DEB"/>
    <w:rsid w:val="00FC77FF"/>
    <w:rsid w:val="00FC7E40"/>
    <w:rsid w:val="00FD0AAB"/>
    <w:rsid w:val="00FD2AD7"/>
    <w:rsid w:val="00FD35C1"/>
    <w:rsid w:val="00FD4B65"/>
    <w:rsid w:val="00FD4CC7"/>
    <w:rsid w:val="00FD6729"/>
    <w:rsid w:val="00FD7FE3"/>
    <w:rsid w:val="00FE0533"/>
    <w:rsid w:val="00FE2025"/>
    <w:rsid w:val="00FE2D9D"/>
    <w:rsid w:val="00FE4790"/>
    <w:rsid w:val="00FE49E3"/>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1668D6E1-D824-45B5-8BDB-299B5BBB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28D8"/>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C6671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3F33D8"/>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4436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4368D"/>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44368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8730725">
      <w:bodyDiv w:val="1"/>
      <w:marLeft w:val="0"/>
      <w:marRight w:val="0"/>
      <w:marTop w:val="0"/>
      <w:marBottom w:val="0"/>
      <w:divBdr>
        <w:top w:val="none" w:sz="0" w:space="0" w:color="auto"/>
        <w:left w:val="none" w:sz="0" w:space="0" w:color="auto"/>
        <w:bottom w:val="none" w:sz="0" w:space="0" w:color="auto"/>
        <w:right w:val="none" w:sz="0" w:space="0" w:color="auto"/>
      </w:divBdr>
    </w:div>
    <w:div w:id="292566760">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0299866">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74262498">
      <w:bodyDiv w:val="1"/>
      <w:marLeft w:val="0"/>
      <w:marRight w:val="0"/>
      <w:marTop w:val="0"/>
      <w:marBottom w:val="0"/>
      <w:divBdr>
        <w:top w:val="none" w:sz="0" w:space="0" w:color="auto"/>
        <w:left w:val="none" w:sz="0" w:space="0" w:color="auto"/>
        <w:bottom w:val="none" w:sz="0" w:space="0" w:color="auto"/>
        <w:right w:val="none" w:sz="0" w:space="0" w:color="auto"/>
      </w:divBdr>
      <w:divsChild>
        <w:div w:id="1005209070">
          <w:marLeft w:val="0"/>
          <w:marRight w:val="0"/>
          <w:marTop w:val="0"/>
          <w:marBottom w:val="0"/>
          <w:divBdr>
            <w:top w:val="none" w:sz="0" w:space="0" w:color="auto"/>
            <w:left w:val="none" w:sz="0" w:space="0" w:color="auto"/>
            <w:bottom w:val="none" w:sz="0" w:space="0" w:color="auto"/>
            <w:right w:val="none" w:sz="0" w:space="0" w:color="auto"/>
          </w:divBdr>
          <w:divsChild>
            <w:div w:id="486482748">
              <w:marLeft w:val="0"/>
              <w:marRight w:val="0"/>
              <w:marTop w:val="0"/>
              <w:marBottom w:val="0"/>
              <w:divBdr>
                <w:top w:val="none" w:sz="0" w:space="0" w:color="auto"/>
                <w:left w:val="none" w:sz="0" w:space="0" w:color="auto"/>
                <w:bottom w:val="none" w:sz="0" w:space="0" w:color="auto"/>
                <w:right w:val="none" w:sz="0" w:space="0" w:color="auto"/>
              </w:divBdr>
              <w:divsChild>
                <w:div w:id="1034425176">
                  <w:marLeft w:val="0"/>
                  <w:marRight w:val="0"/>
                  <w:marTop w:val="0"/>
                  <w:marBottom w:val="0"/>
                  <w:divBdr>
                    <w:top w:val="none" w:sz="0" w:space="0" w:color="auto"/>
                    <w:left w:val="none" w:sz="0" w:space="0" w:color="auto"/>
                    <w:bottom w:val="none" w:sz="0" w:space="0" w:color="auto"/>
                    <w:right w:val="none" w:sz="0" w:space="0" w:color="auto"/>
                  </w:divBdr>
                  <w:divsChild>
                    <w:div w:id="1526478330">
                      <w:marLeft w:val="0"/>
                      <w:marRight w:val="0"/>
                      <w:marTop w:val="0"/>
                      <w:marBottom w:val="0"/>
                      <w:divBdr>
                        <w:top w:val="none" w:sz="0" w:space="0" w:color="auto"/>
                        <w:left w:val="none" w:sz="0" w:space="0" w:color="auto"/>
                        <w:bottom w:val="none" w:sz="0" w:space="0" w:color="auto"/>
                        <w:right w:val="none" w:sz="0" w:space="0" w:color="auto"/>
                      </w:divBdr>
                      <w:divsChild>
                        <w:div w:id="2414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42991914">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abrirAcuse(280794);" TargetMode="External"/><Relationship Id="rId117" Type="http://schemas.openxmlformats.org/officeDocument/2006/relationships/fontTable" Target="fontTable.xml"/><Relationship Id="rId21" Type="http://schemas.openxmlformats.org/officeDocument/2006/relationships/hyperlink" Target="javascript:abrirAcuse(280794);" TargetMode="External"/><Relationship Id="rId42" Type="http://schemas.openxmlformats.org/officeDocument/2006/relationships/hyperlink" Target="javascript:abrirAcuse(280794);" TargetMode="External"/><Relationship Id="rId47" Type="http://schemas.openxmlformats.org/officeDocument/2006/relationships/hyperlink" Target="javascript:abrirAcuse(280794);" TargetMode="External"/><Relationship Id="rId63" Type="http://schemas.openxmlformats.org/officeDocument/2006/relationships/hyperlink" Target="javascript:abrirAcuse(280794);" TargetMode="External"/><Relationship Id="rId68" Type="http://schemas.openxmlformats.org/officeDocument/2006/relationships/hyperlink" Target="javascript:abrirAcuse(280794);" TargetMode="External"/><Relationship Id="rId84" Type="http://schemas.openxmlformats.org/officeDocument/2006/relationships/hyperlink" Target="https://www.saimex.org.mx/saimex/solicitud/downloadAttach/797530.page" TargetMode="External"/><Relationship Id="rId89" Type="http://schemas.openxmlformats.org/officeDocument/2006/relationships/hyperlink" Target="javascript:abrirAcuse(280794);" TargetMode="External"/><Relationship Id="rId112" Type="http://schemas.openxmlformats.org/officeDocument/2006/relationships/hyperlink" Target="javascript:abrirAcuse(280794);" TargetMode="External"/><Relationship Id="rId16" Type="http://schemas.openxmlformats.org/officeDocument/2006/relationships/hyperlink" Target="javascript:abrirAcuse(280794);" TargetMode="External"/><Relationship Id="rId107" Type="http://schemas.openxmlformats.org/officeDocument/2006/relationships/image" Target="media/image4.png"/><Relationship Id="rId11" Type="http://schemas.openxmlformats.org/officeDocument/2006/relationships/hyperlink" Target="javascript:abrirAcuse(280794);" TargetMode="External"/><Relationship Id="rId32" Type="http://schemas.openxmlformats.org/officeDocument/2006/relationships/hyperlink" Target="javascript:abrirAcuse(280794);" TargetMode="External"/><Relationship Id="rId37" Type="http://schemas.openxmlformats.org/officeDocument/2006/relationships/hyperlink" Target="javascript:abrirAcuse(280794);" TargetMode="External"/><Relationship Id="rId53" Type="http://schemas.openxmlformats.org/officeDocument/2006/relationships/hyperlink" Target="javascript:abrirAcuse(280794);" TargetMode="External"/><Relationship Id="rId58" Type="http://schemas.openxmlformats.org/officeDocument/2006/relationships/hyperlink" Target="javascript:abrirAcuse(280794);" TargetMode="External"/><Relationship Id="rId74" Type="http://schemas.openxmlformats.org/officeDocument/2006/relationships/hyperlink" Target="javascript:abrirAcuse(280794);" TargetMode="External"/><Relationship Id="rId79" Type="http://schemas.openxmlformats.org/officeDocument/2006/relationships/hyperlink" Target="javascript:abrirAcuse(280794);" TargetMode="External"/><Relationship Id="rId102" Type="http://schemas.openxmlformats.org/officeDocument/2006/relationships/hyperlink" Target="https://www.ipomex.org.mx/ipo3/lgt/indice/IXTAPANDELASAL/art_92_ix/1.web" TargetMode="External"/><Relationship Id="rId5" Type="http://schemas.openxmlformats.org/officeDocument/2006/relationships/webSettings" Target="webSettings.xml"/><Relationship Id="rId90" Type="http://schemas.openxmlformats.org/officeDocument/2006/relationships/hyperlink" Target="https://www.saimex.org.mx/saimex/solicitud/downloadAttach/800287.page" TargetMode="External"/><Relationship Id="rId95" Type="http://schemas.openxmlformats.org/officeDocument/2006/relationships/hyperlink" Target="javascript:abrirAcuse(280794);" TargetMode="External"/><Relationship Id="rId22" Type="http://schemas.openxmlformats.org/officeDocument/2006/relationships/hyperlink" Target="javascript:abrirAcuse(280794);" TargetMode="External"/><Relationship Id="rId27" Type="http://schemas.openxmlformats.org/officeDocument/2006/relationships/hyperlink" Target="javascript:abrirAcuse(280794);" TargetMode="External"/><Relationship Id="rId43" Type="http://schemas.openxmlformats.org/officeDocument/2006/relationships/hyperlink" Target="javascript:abrirAcuse(280794);" TargetMode="External"/><Relationship Id="rId48" Type="http://schemas.openxmlformats.org/officeDocument/2006/relationships/hyperlink" Target="javascript:abrirAcuse(280794);" TargetMode="External"/><Relationship Id="rId64" Type="http://schemas.openxmlformats.org/officeDocument/2006/relationships/hyperlink" Target="javascript:abrirAcuse(280794);" TargetMode="External"/><Relationship Id="rId69" Type="http://schemas.openxmlformats.org/officeDocument/2006/relationships/hyperlink" Target="javascript:abrirAcuse(280794);" TargetMode="External"/><Relationship Id="rId113" Type="http://schemas.openxmlformats.org/officeDocument/2006/relationships/header" Target="header1.xml"/><Relationship Id="rId118" Type="http://schemas.openxmlformats.org/officeDocument/2006/relationships/theme" Target="theme/theme1.xml"/><Relationship Id="rId80" Type="http://schemas.openxmlformats.org/officeDocument/2006/relationships/hyperlink" Target="javascript:abrirAcuse(280794);" TargetMode="External"/><Relationship Id="rId85" Type="http://schemas.openxmlformats.org/officeDocument/2006/relationships/hyperlink" Target="javascript:abrirAcuse(280794);" TargetMode="External"/><Relationship Id="rId12" Type="http://schemas.openxmlformats.org/officeDocument/2006/relationships/hyperlink" Target="javascript:abrirAcuse(280794);" TargetMode="External"/><Relationship Id="rId17" Type="http://schemas.openxmlformats.org/officeDocument/2006/relationships/hyperlink" Target="javascript:abrirAcuse(280794);" TargetMode="External"/><Relationship Id="rId33" Type="http://schemas.openxmlformats.org/officeDocument/2006/relationships/hyperlink" Target="javascript:abrirAcuse(280794);" TargetMode="External"/><Relationship Id="rId38" Type="http://schemas.openxmlformats.org/officeDocument/2006/relationships/hyperlink" Target="javascript:abrirAcuse(280794);" TargetMode="External"/><Relationship Id="rId59" Type="http://schemas.openxmlformats.org/officeDocument/2006/relationships/hyperlink" Target="javascript:abrirAcuse(280794);" TargetMode="External"/><Relationship Id="rId103" Type="http://schemas.openxmlformats.org/officeDocument/2006/relationships/hyperlink" Target="https://www.ipomex.org.mx/ipo3/lgt/indice/IXTAPANDELASAL/art_92_xxxvi/0.web" TargetMode="External"/><Relationship Id="rId108" Type="http://schemas.openxmlformats.org/officeDocument/2006/relationships/hyperlink" Target="http://dle.rae.es/?id=FdI00Or" TargetMode="External"/><Relationship Id="rId54" Type="http://schemas.openxmlformats.org/officeDocument/2006/relationships/hyperlink" Target="javascript:abrirAcuse(280794);" TargetMode="External"/><Relationship Id="rId70" Type="http://schemas.openxmlformats.org/officeDocument/2006/relationships/hyperlink" Target="javascript:abrirAcuse(280794);" TargetMode="External"/><Relationship Id="rId75" Type="http://schemas.openxmlformats.org/officeDocument/2006/relationships/hyperlink" Target="https://www.ipomex.org.mx/ipo3/lgt/indice/IXTAPANDELASAL/art_92_ix/1.web" TargetMode="External"/><Relationship Id="rId91" Type="http://schemas.openxmlformats.org/officeDocument/2006/relationships/hyperlink" Target="https://www.saimex.org.mx/saimex/solicitud/downloadAttach/800288.page" TargetMode="External"/><Relationship Id="rId96" Type="http://schemas.openxmlformats.org/officeDocument/2006/relationships/hyperlink" Target="javascript:abrirAcuse(28079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abrirAcuse(280794);" TargetMode="External"/><Relationship Id="rId28" Type="http://schemas.openxmlformats.org/officeDocument/2006/relationships/hyperlink" Target="javascript:abrirAcuse(280794);" TargetMode="External"/><Relationship Id="rId49" Type="http://schemas.openxmlformats.org/officeDocument/2006/relationships/hyperlink" Target="javascript:abrirAcuse(280794);" TargetMode="External"/><Relationship Id="rId114" Type="http://schemas.openxmlformats.org/officeDocument/2006/relationships/footer" Target="footer1.xml"/><Relationship Id="rId10" Type="http://schemas.openxmlformats.org/officeDocument/2006/relationships/hyperlink" Target="javascript:abrirAcuse(280794);" TargetMode="External"/><Relationship Id="rId31" Type="http://schemas.openxmlformats.org/officeDocument/2006/relationships/hyperlink" Target="javascript:abrirAcuse(280794);" TargetMode="External"/><Relationship Id="rId44" Type="http://schemas.openxmlformats.org/officeDocument/2006/relationships/hyperlink" Target="javascript:abrirAcuse(280794);" TargetMode="External"/><Relationship Id="rId52" Type="http://schemas.openxmlformats.org/officeDocument/2006/relationships/hyperlink" Target="javascript:abrirAcuse(280794);" TargetMode="External"/><Relationship Id="rId60" Type="http://schemas.openxmlformats.org/officeDocument/2006/relationships/hyperlink" Target="javascript:abrirAcuse(280794);" TargetMode="External"/><Relationship Id="rId65" Type="http://schemas.openxmlformats.org/officeDocument/2006/relationships/hyperlink" Target="javascript:abrirAcuse(280794);" TargetMode="External"/><Relationship Id="rId73" Type="http://schemas.openxmlformats.org/officeDocument/2006/relationships/hyperlink" Target="https://www.saimex.org.mx/saimex/solicitud/downloadAttach/797520.page" TargetMode="External"/><Relationship Id="rId78" Type="http://schemas.openxmlformats.org/officeDocument/2006/relationships/hyperlink" Target="javascript:abrirAcuse(280794);" TargetMode="External"/><Relationship Id="rId81" Type="http://schemas.openxmlformats.org/officeDocument/2006/relationships/hyperlink" Target="javascript:abrirAcuse(280794);" TargetMode="External"/><Relationship Id="rId86" Type="http://schemas.openxmlformats.org/officeDocument/2006/relationships/hyperlink" Target="https://www.saimex.org.mx/saimex/solicitud/downloadAttach/797540.page" TargetMode="External"/><Relationship Id="rId94" Type="http://schemas.openxmlformats.org/officeDocument/2006/relationships/hyperlink" Target="https://www.saimex.org.mx/saimex/solicitud/downloadAttach/800290.page" TargetMode="External"/><Relationship Id="rId99" Type="http://schemas.openxmlformats.org/officeDocument/2006/relationships/hyperlink" Target="javascript:abrirAcuse(280794);" TargetMode="External"/><Relationship Id="rId101" Type="http://schemas.openxmlformats.org/officeDocument/2006/relationships/hyperlink" Target="javascript:abrirAcuse(280794);" TargetMode="External"/><Relationship Id="rId4" Type="http://schemas.openxmlformats.org/officeDocument/2006/relationships/settings" Target="settings.xml"/><Relationship Id="rId9" Type="http://schemas.openxmlformats.org/officeDocument/2006/relationships/hyperlink" Target="javascript:abrirAcuse(280794);" TargetMode="External"/><Relationship Id="rId13" Type="http://schemas.openxmlformats.org/officeDocument/2006/relationships/hyperlink" Target="javascript:abrirAcuse(280794);" TargetMode="External"/><Relationship Id="rId18" Type="http://schemas.openxmlformats.org/officeDocument/2006/relationships/hyperlink" Target="javascript:abrirAcuse(280794);" TargetMode="External"/><Relationship Id="rId39" Type="http://schemas.openxmlformats.org/officeDocument/2006/relationships/hyperlink" Target="javascript:abrirAcuse(280794);" TargetMode="External"/><Relationship Id="rId109" Type="http://schemas.openxmlformats.org/officeDocument/2006/relationships/hyperlink" Target="javascript:abrirAcuse(280794);" TargetMode="External"/><Relationship Id="rId34" Type="http://schemas.openxmlformats.org/officeDocument/2006/relationships/hyperlink" Target="javascript:abrirAcuse(280794);" TargetMode="External"/><Relationship Id="rId50" Type="http://schemas.openxmlformats.org/officeDocument/2006/relationships/hyperlink" Target="javascript:abrirAcuse(280794);" TargetMode="External"/><Relationship Id="rId55" Type="http://schemas.openxmlformats.org/officeDocument/2006/relationships/hyperlink" Target="javascript:abrirAcuse(280794);" TargetMode="External"/><Relationship Id="rId76" Type="http://schemas.openxmlformats.org/officeDocument/2006/relationships/hyperlink" Target="javascript:abrirAcuse(280794);" TargetMode="External"/><Relationship Id="rId97" Type="http://schemas.openxmlformats.org/officeDocument/2006/relationships/hyperlink" Target="javascript:abrirAcuse(280794);" TargetMode="External"/><Relationship Id="rId104" Type="http://schemas.openxmlformats.org/officeDocument/2006/relationships/image" Target="media/image1.png"/><Relationship Id="rId7" Type="http://schemas.openxmlformats.org/officeDocument/2006/relationships/endnotes" Target="endnotes.xml"/><Relationship Id="rId71" Type="http://schemas.openxmlformats.org/officeDocument/2006/relationships/hyperlink" Target="javascript:abrirAcuse(280794);" TargetMode="External"/><Relationship Id="rId92" Type="http://schemas.openxmlformats.org/officeDocument/2006/relationships/hyperlink" Target="javascript:abrirAcuse(280794);" TargetMode="External"/><Relationship Id="rId2" Type="http://schemas.openxmlformats.org/officeDocument/2006/relationships/numbering" Target="numbering.xml"/><Relationship Id="rId29" Type="http://schemas.openxmlformats.org/officeDocument/2006/relationships/hyperlink" Target="javascript:abrirAcuse(280794);" TargetMode="External"/><Relationship Id="rId24" Type="http://schemas.openxmlformats.org/officeDocument/2006/relationships/hyperlink" Target="javascript:abrirAcuse(280794);" TargetMode="External"/><Relationship Id="rId40" Type="http://schemas.openxmlformats.org/officeDocument/2006/relationships/hyperlink" Target="javascript:abrirAcuse(280794);" TargetMode="External"/><Relationship Id="rId45" Type="http://schemas.openxmlformats.org/officeDocument/2006/relationships/hyperlink" Target="javascript:abrirAcuse(280794);" TargetMode="External"/><Relationship Id="rId66" Type="http://schemas.openxmlformats.org/officeDocument/2006/relationships/hyperlink" Target="javascript:abrirAcuse(280794);" TargetMode="External"/><Relationship Id="rId87" Type="http://schemas.openxmlformats.org/officeDocument/2006/relationships/hyperlink" Target="javascript:abrirAcuse(280794);" TargetMode="External"/><Relationship Id="rId110" Type="http://schemas.openxmlformats.org/officeDocument/2006/relationships/hyperlink" Target="javascript:abrirAcuse(280794);" TargetMode="External"/><Relationship Id="rId115" Type="http://schemas.openxmlformats.org/officeDocument/2006/relationships/header" Target="header2.xml"/><Relationship Id="rId61" Type="http://schemas.openxmlformats.org/officeDocument/2006/relationships/hyperlink" Target="https://www.ipomex.org.mx/ipo3/lgt/indice/IXTAPANDELASAL/art_92_xxxvi/0.web" TargetMode="External"/><Relationship Id="rId82" Type="http://schemas.openxmlformats.org/officeDocument/2006/relationships/hyperlink" Target="javascript:abrirAcuse(280794);" TargetMode="External"/><Relationship Id="rId19" Type="http://schemas.openxmlformats.org/officeDocument/2006/relationships/hyperlink" Target="javascript:abrirAcuse(280794);" TargetMode="External"/><Relationship Id="rId14" Type="http://schemas.openxmlformats.org/officeDocument/2006/relationships/hyperlink" Target="javascript:abrirAcuse(280794);" TargetMode="External"/><Relationship Id="rId30" Type="http://schemas.openxmlformats.org/officeDocument/2006/relationships/hyperlink" Target="javascript:abrirAcuse(280794);" TargetMode="External"/><Relationship Id="rId35" Type="http://schemas.openxmlformats.org/officeDocument/2006/relationships/hyperlink" Target="javascript:abrirAcuse(280794);" TargetMode="External"/><Relationship Id="rId56" Type="http://schemas.openxmlformats.org/officeDocument/2006/relationships/hyperlink" Target="javascript:abrirAcuse(280794);" TargetMode="External"/><Relationship Id="rId77" Type="http://schemas.openxmlformats.org/officeDocument/2006/relationships/hyperlink" Target="https://www.saimex.org.mx/saimex/solicitud/downloadAttach/797836.page" TargetMode="External"/><Relationship Id="rId100" Type="http://schemas.openxmlformats.org/officeDocument/2006/relationships/hyperlink" Target="javascript:abrirAcuse(280794);" TargetMode="External"/><Relationship Id="rId105" Type="http://schemas.openxmlformats.org/officeDocument/2006/relationships/image" Target="media/image2.png"/><Relationship Id="rId8" Type="http://schemas.openxmlformats.org/officeDocument/2006/relationships/hyperlink" Target="javascript:abrirAcuse(280794);" TargetMode="External"/><Relationship Id="rId51" Type="http://schemas.openxmlformats.org/officeDocument/2006/relationships/hyperlink" Target="javascript:abrirAcuse(280794);" TargetMode="External"/><Relationship Id="rId72" Type="http://schemas.openxmlformats.org/officeDocument/2006/relationships/hyperlink" Target="javascript:abrirAcuse(280794);" TargetMode="External"/><Relationship Id="rId93" Type="http://schemas.openxmlformats.org/officeDocument/2006/relationships/hyperlink" Target="https://www.saimex.org.mx/saimex/solicitud/downloadAttach/800289.page" TargetMode="External"/><Relationship Id="rId98" Type="http://schemas.openxmlformats.org/officeDocument/2006/relationships/hyperlink" Target="https://www.saimex.org.mx/saimex/solicitud/downloadAttach/795139.page" TargetMode="External"/><Relationship Id="rId3" Type="http://schemas.openxmlformats.org/officeDocument/2006/relationships/styles" Target="styles.xml"/><Relationship Id="rId25" Type="http://schemas.openxmlformats.org/officeDocument/2006/relationships/hyperlink" Target="javascript:abrirAcuse(280794);" TargetMode="External"/><Relationship Id="rId46" Type="http://schemas.openxmlformats.org/officeDocument/2006/relationships/hyperlink" Target="javascript:abrirAcuse(280794);" TargetMode="External"/><Relationship Id="rId67" Type="http://schemas.openxmlformats.org/officeDocument/2006/relationships/hyperlink" Target="javascript:abrirAcuse(280794);" TargetMode="External"/><Relationship Id="rId116" Type="http://schemas.openxmlformats.org/officeDocument/2006/relationships/footer" Target="footer2.xml"/><Relationship Id="rId20" Type="http://schemas.openxmlformats.org/officeDocument/2006/relationships/hyperlink" Target="javascript:abrirAcuse(280794);" TargetMode="External"/><Relationship Id="rId41" Type="http://schemas.openxmlformats.org/officeDocument/2006/relationships/hyperlink" Target="javascript:abrirAcuse(280794);" TargetMode="External"/><Relationship Id="rId62" Type="http://schemas.openxmlformats.org/officeDocument/2006/relationships/hyperlink" Target="javascript:abrirAcuse(280794);" TargetMode="External"/><Relationship Id="rId83" Type="http://schemas.openxmlformats.org/officeDocument/2006/relationships/hyperlink" Target="javascript:abrirAcuse(280794);" TargetMode="External"/><Relationship Id="rId88" Type="http://schemas.openxmlformats.org/officeDocument/2006/relationships/hyperlink" Target="https://www.saimex.org.mx/saimex/solicitud/downloadAttach/797545.page" TargetMode="External"/><Relationship Id="rId111" Type="http://schemas.openxmlformats.org/officeDocument/2006/relationships/hyperlink" Target="javascript:abrirAcuse(280794);" TargetMode="External"/><Relationship Id="rId15" Type="http://schemas.openxmlformats.org/officeDocument/2006/relationships/hyperlink" Target="javascript:abrirAcuse(280794);" TargetMode="External"/><Relationship Id="rId36" Type="http://schemas.openxmlformats.org/officeDocument/2006/relationships/hyperlink" Target="javascript:abrirAcuse(280794);" TargetMode="External"/><Relationship Id="rId57" Type="http://schemas.openxmlformats.org/officeDocument/2006/relationships/hyperlink" Target="javascript:abrirAcuse(280794);" TargetMode="External"/><Relationship Id="rId106"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dle.rae.es/?id=KtpfgjV" TargetMode="External"/><Relationship Id="rId3" Type="http://schemas.openxmlformats.org/officeDocument/2006/relationships/hyperlink" Target="http://dej.rae.es/" TargetMode="External"/><Relationship Id="rId7" Type="http://schemas.openxmlformats.org/officeDocument/2006/relationships/hyperlink" Target="http://dle.rae.es/?id=KtnHLLd" TargetMode="External"/><Relationship Id="rId2" Type="http://schemas.openxmlformats.org/officeDocument/2006/relationships/hyperlink" Target="http://dej.rae.es/" TargetMode="External"/><Relationship Id="rId1" Type="http://schemas.openxmlformats.org/officeDocument/2006/relationships/hyperlink" Target="http://dle.rae.es/srv/search?m=30&amp;w=proveedor" TargetMode="External"/><Relationship Id="rId6" Type="http://schemas.openxmlformats.org/officeDocument/2006/relationships/hyperlink" Target="http://dle.rae.es/?id=CAqWkEB" TargetMode="External"/><Relationship Id="rId5" Type="http://schemas.openxmlformats.org/officeDocument/2006/relationships/hyperlink" Target="http://dle.rae.es/?id=CAjNzMR" TargetMode="External"/><Relationship Id="rId4" Type="http://schemas.openxmlformats.org/officeDocument/2006/relationships/hyperlink" Target="http://dle.rae.es/?id=VGqyuLj|VGtxgAo|VGuc9W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7E0012-A38F-4401-9836-1F21230A2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188</Pages>
  <Words>35189</Words>
  <Characters>193544</Characters>
  <Application>Microsoft Office Word</Application>
  <DocSecurity>0</DocSecurity>
  <Lines>1612</Lines>
  <Paragraphs>456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228277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5</cp:revision>
  <cp:lastPrinted>2019-11-28T19:40:00Z</cp:lastPrinted>
  <dcterms:created xsi:type="dcterms:W3CDTF">2019-12-05T01:51:00Z</dcterms:created>
  <dcterms:modified xsi:type="dcterms:W3CDTF">2020-06-16T01:18:00Z</dcterms:modified>
</cp:coreProperties>
</file>