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BD5" w:rsidRPr="009F7647" w:rsidRDefault="006A2BD5" w:rsidP="009F7647">
      <w:pPr>
        <w:spacing w:before="240" w:after="240" w:line="360" w:lineRule="auto"/>
        <w:jc w:val="center"/>
        <w:rPr>
          <w:rFonts w:ascii="Palatino Linotype" w:hAnsi="Palatino Linotype"/>
          <w:b/>
        </w:rPr>
      </w:pPr>
      <w:r w:rsidRPr="009F7647">
        <w:rPr>
          <w:rFonts w:ascii="Palatino Linotype" w:hAnsi="Palatino Linotype"/>
          <w:b/>
        </w:rPr>
        <w:t>LÍNEAS ARGUMENTATIVAS</w:t>
      </w:r>
    </w:p>
    <w:p w:rsidR="000D5520" w:rsidRPr="009F7647" w:rsidRDefault="000D5520" w:rsidP="009F7647">
      <w:pPr>
        <w:spacing w:line="360" w:lineRule="auto"/>
        <w:jc w:val="both"/>
        <w:rPr>
          <w:rFonts w:ascii="Palatino Linotype" w:eastAsia="Arial Unicode MS" w:hAnsi="Palatino Linotype" w:cs="Arial"/>
        </w:rPr>
      </w:pPr>
      <w:r w:rsidRPr="009F7647">
        <w:rPr>
          <w:rFonts w:ascii="Palatino Linotype" w:eastAsia="Arial Unicode MS" w:hAnsi="Palatino Linotype" w:cs="Arial"/>
          <w:b/>
        </w:rPr>
        <w:t>DEBERES DE LAS AUTORIDADES</w:t>
      </w:r>
      <w:r w:rsidRPr="009F7647">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rsidR="000D5520" w:rsidRPr="009F7647" w:rsidRDefault="000D5520" w:rsidP="009F7647">
      <w:pPr>
        <w:spacing w:line="360" w:lineRule="auto"/>
        <w:jc w:val="both"/>
        <w:rPr>
          <w:rFonts w:ascii="Palatino Linotype" w:eastAsia="Arial Unicode MS" w:hAnsi="Palatino Linotype" w:cs="Arial"/>
          <w:b/>
        </w:rPr>
      </w:pPr>
    </w:p>
    <w:p w:rsidR="000D5520" w:rsidRPr="009F7647" w:rsidRDefault="000D5520" w:rsidP="009F7647">
      <w:pPr>
        <w:spacing w:line="360" w:lineRule="auto"/>
        <w:contextualSpacing/>
        <w:jc w:val="both"/>
        <w:rPr>
          <w:rFonts w:ascii="Palatino Linotype" w:eastAsia="Times New Roman" w:hAnsi="Palatino Linotype" w:cs="Arial"/>
          <w:lang w:eastAsia="es-MX"/>
        </w:rPr>
      </w:pPr>
      <w:r w:rsidRPr="009F7647">
        <w:rPr>
          <w:rFonts w:ascii="Palatino Linotype" w:eastAsia="Calibri" w:hAnsi="Palatino Linotype" w:cs="Times New Roman"/>
          <w:b/>
        </w:rPr>
        <w:t>DE LAS RESPUESTAS INCOMPLETAS Y DEFICIENTES.</w:t>
      </w:r>
      <w:r w:rsidRPr="009F7647">
        <w:rPr>
          <w:rFonts w:ascii="Palatino Linotype" w:eastAsia="Calibri" w:hAnsi="Palatino Linotype" w:cs="Times New Roman"/>
        </w:rPr>
        <w:t xml:space="preserve"> Las respuestas proporcionadas por los sujetos obligados que resulten incongruentes con lo solicitado, trae como consecuencia que se retrase el </w:t>
      </w:r>
      <w:r w:rsidRPr="009F7647">
        <w:rPr>
          <w:rFonts w:ascii="Palatino Linotype" w:eastAsia="Times New Roman" w:hAnsi="Palatino Linotype" w:cs="Arial"/>
          <w:lang w:eastAsia="es-MX"/>
        </w:rPr>
        <w:t>acceso a la información pública vulnerando el derecho fundamental de la personas para acceder a la misma.</w:t>
      </w:r>
    </w:p>
    <w:p w:rsidR="000D5520" w:rsidRPr="009F7647" w:rsidRDefault="000D5520" w:rsidP="009F7647">
      <w:pPr>
        <w:spacing w:line="360" w:lineRule="auto"/>
        <w:jc w:val="both"/>
        <w:rPr>
          <w:rFonts w:ascii="Palatino Linotype" w:eastAsia="Calibri" w:hAnsi="Palatino Linotype" w:cs="Times New Roman"/>
          <w:b/>
        </w:rPr>
      </w:pPr>
    </w:p>
    <w:p w:rsidR="000D5520" w:rsidRPr="009F7647" w:rsidRDefault="000D5520" w:rsidP="009F7647">
      <w:pPr>
        <w:spacing w:line="360" w:lineRule="auto"/>
        <w:jc w:val="both"/>
        <w:rPr>
          <w:rFonts w:ascii="Palatino Linotype" w:eastAsia="Calibri" w:hAnsi="Palatino Linotype" w:cs="Times New Roman"/>
        </w:rPr>
      </w:pPr>
      <w:r w:rsidRPr="009F7647">
        <w:rPr>
          <w:rFonts w:ascii="Palatino Linotype" w:eastAsia="Calibri" w:hAnsi="Palatino Linotype" w:cs="Times New Roman"/>
          <w:b/>
        </w:rPr>
        <w:t>DE LA GARANTÍA DE PROPORCIONAR LA INFORMACIÓN PÚBLICA GUBERNAMENTAL.</w:t>
      </w:r>
      <w:r w:rsidRPr="009F7647">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rsidR="000D5520" w:rsidRPr="009F7647" w:rsidRDefault="000D5520" w:rsidP="009F7647">
      <w:pPr>
        <w:spacing w:line="360" w:lineRule="auto"/>
        <w:jc w:val="both"/>
        <w:rPr>
          <w:rFonts w:ascii="Palatino Linotype" w:eastAsia="Calibri" w:hAnsi="Palatino Linotype" w:cs="Times New Roman"/>
        </w:rPr>
      </w:pPr>
    </w:p>
    <w:p w:rsidR="000D5520" w:rsidRPr="009F7647" w:rsidRDefault="000D5520" w:rsidP="009F7647">
      <w:pPr>
        <w:spacing w:line="360" w:lineRule="auto"/>
        <w:jc w:val="both"/>
        <w:rPr>
          <w:rFonts w:ascii="Palatino Linotype" w:eastAsia="Arial Unicode MS" w:hAnsi="Palatino Linotype" w:cs="Arial"/>
        </w:rPr>
      </w:pPr>
      <w:r w:rsidRPr="009F7647">
        <w:rPr>
          <w:rFonts w:ascii="Palatino Linotype" w:eastAsia="Arial Unicode MS" w:hAnsi="Palatino Linotype" w:cs="Arial"/>
          <w:b/>
        </w:rPr>
        <w:t>DE LA ELABORACIÓN DE LAS VERSIONES PÚBLICAS</w:t>
      </w:r>
      <w:r w:rsidRPr="009F7647">
        <w:rPr>
          <w:rFonts w:ascii="Palatino Linotype" w:eastAsia="Arial Unicode MS"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w:t>
      </w:r>
      <w:r w:rsidRPr="009F7647">
        <w:rPr>
          <w:rFonts w:ascii="Palatino Linotype" w:eastAsia="Arial Unicode MS" w:hAnsi="Palatino Linotype" w:cs="Arial"/>
        </w:rPr>
        <w:lastRenderedPageBreak/>
        <w:t xml:space="preserve">respuesta, de lo contrario se consideran documentos alterados o de clasificación fraudulenta. </w:t>
      </w:r>
    </w:p>
    <w:p w:rsidR="000D5520" w:rsidRPr="009F7647" w:rsidRDefault="003E7BD2" w:rsidP="009F7647">
      <w:pPr>
        <w:spacing w:before="240" w:after="240" w:line="360" w:lineRule="auto"/>
        <w:jc w:val="both"/>
        <w:rPr>
          <w:rFonts w:ascii="Palatino Linotype" w:eastAsia="Arial Unicode MS" w:hAnsi="Palatino Linotype" w:cs="Arial"/>
        </w:rPr>
      </w:pPr>
      <w:r>
        <w:rPr>
          <w:rFonts w:ascii="Palatino Linotype" w:eastAsia="Arial Unicode MS" w:hAnsi="Palatino Linotype" w:cs="Arial"/>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58000</wp:posOffset>
                </wp:positionH>
                <wp:positionV relativeFrom="paragraph">
                  <wp:posOffset>2626724</wp:posOffset>
                </wp:positionV>
                <wp:extent cx="5476673" cy="4377447"/>
                <wp:effectExtent l="19050" t="19050" r="29210" b="23495"/>
                <wp:wrapNone/>
                <wp:docPr id="1" name="Conector recto 1"/>
                <wp:cNvGraphicFramePr/>
                <a:graphic xmlns:a="http://schemas.openxmlformats.org/drawingml/2006/main">
                  <a:graphicData uri="http://schemas.microsoft.com/office/word/2010/wordprocessingShape">
                    <wps:wsp>
                      <wps:cNvCnPr/>
                      <wps:spPr>
                        <a:xfrm>
                          <a:off x="0" y="0"/>
                          <a:ext cx="5476673" cy="437744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A425B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5pt,206.85pt" to="435.8pt,5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ehxAEAANYDAAAOAAAAZHJzL2Uyb0RvYy54bWysU8tu2zAQvBfoPxC815Jj1woEyzk4aC9F&#10;a/TxAQy1tAnwhSVryX/fJeUoQVugSNALRXJ3hjO7q+3daA07A0btXceXi5ozcNL32h07/uP7h3e3&#10;nMUkXC+Md9DxC0R+t3v7ZjuEFm78yZsekBGJi+0QOn5KKbRVFeUJrIgLH8BRUHm0ItERj1WPYiB2&#10;a6qbut5Ug8c+oJcQI93eT0G+K/xKgUxflIqQmOk4aUtlxbI+5LXabUV7RBFOWl5liFeosEI7enSm&#10;uhdJsJ+o/6CyWqKPXqWF9LbySmkJxQO5Wda/ufl2EgGKFypODHOZ4v+jlZ/PB2S6p95x5oSlFu2p&#10;UTJ5ZJg/bJlrNITYUureHfB6iuGA2fCo0OYvWWFjqetlriuMiUm6fL9uNptmxZmk2HrVNOt1k1mr&#10;J3jAmD6CtyxvOm60y8ZFK86fYppSH1PytXFs6PjqdlmXFlZZ36So7NLFwJT2FRS5Iw3LQlfmCvYG&#10;2VnQRAgpwaXikLQYR9kZprQxM7D+N/Can6FQZu4l4BlRXvYuzWCrnce/vZ7GR8lqyqdSPvOdtw++&#10;v5RelQANT6n2ddDzdD4/F/jT77j7BQAA//8DAFBLAwQUAAYACAAAACEABg2TF+AAAAAKAQAADwAA&#10;AGRycy9kb3ducmV2LnhtbEyPwU7DMBBE70j8g7VI3KjtFDVtiFMhpAiJS0tB9OrGJomI11HsNOnf&#10;s5zocTVPM2/z7ew6drZDaD0qkAsBzGLlTYu1gs+P8mENLESNRncerYKLDbAtbm9ynRk/4bs9H2LN&#10;qARDphU0MfYZ56FqrNNh4XuLlH37welI51BzM+iJyl3HEyFW3OkWaaHRvX1pbPVzGJ2CZNpdjvgm&#10;xsRV+/g6fJXpbl8qdX83Pz8Bi3aO/zD86ZM6FOR08iOawDoFG0mggke5TIFRvk7lCtiJQCmWEniR&#10;8+sXil8AAAD//wMAUEsBAi0AFAAGAAgAAAAhALaDOJL+AAAA4QEAABMAAAAAAAAAAAAAAAAAAAAA&#10;AFtDb250ZW50X1R5cGVzXS54bWxQSwECLQAUAAYACAAAACEAOP0h/9YAAACUAQAACwAAAAAAAAAA&#10;AAAAAAAvAQAAX3JlbHMvLnJlbHNQSwECLQAUAAYACAAAACEART8nocQBAADWAwAADgAAAAAAAAAA&#10;AAAAAAAuAgAAZHJzL2Uyb0RvYy54bWxQSwECLQAUAAYACAAAACEABg2TF+AAAAAKAQAADwAAAAAA&#10;AAAAAAAAAAAeBAAAZHJzL2Rvd25yZXYueG1sUEsFBgAAAAAEAAQA8wAAACsFAAAAAA==&#10;" strokecolor="#5b9bd5 [3204]" strokeweight="3pt">
                <v:stroke joinstyle="miter"/>
              </v:line>
            </w:pict>
          </mc:Fallback>
        </mc:AlternateContent>
      </w:r>
      <w:r w:rsidR="000D5520" w:rsidRPr="009F7647">
        <w:rPr>
          <w:rFonts w:ascii="Palatino Linotype" w:eastAsia="Arial Unicode MS" w:hAnsi="Palatino Linotype" w:cs="Arial"/>
          <w:b/>
        </w:rPr>
        <w:t xml:space="preserve">INFORMACIÓN CONFIDENCIAL, CLASIFICACIÓN DE LA. </w:t>
      </w:r>
      <w:r w:rsidR="000D5520" w:rsidRPr="009F7647">
        <w:rPr>
          <w:rFonts w:ascii="Palatino Linotype" w:eastAsia="Arial Unicode MS" w:hAnsi="Palatino Linotype" w:cs="Arial"/>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757F11" w:rsidRPr="009F7647" w:rsidRDefault="00757F11" w:rsidP="009F7647">
      <w:pPr>
        <w:spacing w:before="240" w:after="240" w:line="360" w:lineRule="auto"/>
        <w:jc w:val="both"/>
        <w:rPr>
          <w:rFonts w:ascii="Palatino Linotype" w:eastAsia="Arial Unicode MS" w:hAnsi="Palatino Linotype" w:cs="Arial"/>
        </w:rPr>
      </w:pPr>
    </w:p>
    <w:p w:rsidR="00757F11" w:rsidRPr="009F7647" w:rsidRDefault="00757F11" w:rsidP="009F7647">
      <w:pPr>
        <w:spacing w:before="240" w:after="240" w:line="360" w:lineRule="auto"/>
        <w:jc w:val="both"/>
        <w:rPr>
          <w:rFonts w:ascii="Palatino Linotype" w:eastAsia="Arial Unicode MS" w:hAnsi="Palatino Linotype" w:cs="Arial"/>
        </w:rPr>
      </w:pPr>
    </w:p>
    <w:p w:rsidR="00757F11" w:rsidRPr="009F7647" w:rsidRDefault="00757F11" w:rsidP="009F7647">
      <w:pPr>
        <w:spacing w:before="240" w:after="240" w:line="360" w:lineRule="auto"/>
        <w:jc w:val="both"/>
        <w:rPr>
          <w:rFonts w:ascii="Palatino Linotype" w:eastAsia="Arial Unicode MS" w:hAnsi="Palatino Linotype" w:cs="Arial"/>
        </w:rPr>
      </w:pPr>
    </w:p>
    <w:p w:rsidR="00757F11" w:rsidRPr="009F7647" w:rsidRDefault="00757F11" w:rsidP="009F7647">
      <w:pPr>
        <w:spacing w:before="240" w:after="240" w:line="360" w:lineRule="auto"/>
        <w:jc w:val="both"/>
        <w:rPr>
          <w:rFonts w:ascii="Palatino Linotype" w:eastAsia="Arial Unicode MS" w:hAnsi="Palatino Linotype" w:cs="Arial"/>
        </w:rPr>
      </w:pPr>
    </w:p>
    <w:p w:rsidR="00757F11" w:rsidRPr="009F7647" w:rsidRDefault="00757F11" w:rsidP="009F7647">
      <w:pPr>
        <w:spacing w:before="240" w:after="240" w:line="360" w:lineRule="auto"/>
        <w:jc w:val="both"/>
        <w:rPr>
          <w:rFonts w:ascii="Palatino Linotype" w:eastAsia="Arial Unicode MS" w:hAnsi="Palatino Linotype" w:cs="Arial"/>
        </w:rPr>
      </w:pPr>
    </w:p>
    <w:p w:rsidR="00757F11" w:rsidRPr="009F7647" w:rsidRDefault="00757F11" w:rsidP="009F7647">
      <w:pPr>
        <w:spacing w:before="240" w:after="240" w:line="360" w:lineRule="auto"/>
        <w:jc w:val="both"/>
        <w:rPr>
          <w:rFonts w:ascii="Palatino Linotype" w:eastAsia="Arial Unicode MS" w:hAnsi="Palatino Linotype" w:cs="Arial"/>
        </w:rPr>
      </w:pPr>
    </w:p>
    <w:p w:rsidR="00757F11" w:rsidRPr="009F7647" w:rsidRDefault="00757F11" w:rsidP="009F7647">
      <w:pPr>
        <w:spacing w:before="240" w:after="240" w:line="360" w:lineRule="auto"/>
        <w:jc w:val="both"/>
        <w:rPr>
          <w:rFonts w:ascii="Palatino Linotype" w:eastAsia="Arial Unicode MS" w:hAnsi="Palatino Linotype" w:cs="Arial"/>
        </w:rPr>
      </w:pPr>
    </w:p>
    <w:p w:rsidR="006A2BD5" w:rsidRPr="009F7647" w:rsidRDefault="006A2BD5" w:rsidP="009F7647">
      <w:pPr>
        <w:tabs>
          <w:tab w:val="left" w:pos="0"/>
        </w:tabs>
        <w:spacing w:line="360" w:lineRule="auto"/>
        <w:jc w:val="center"/>
        <w:rPr>
          <w:rFonts w:ascii="Palatino Linotype" w:eastAsia="Times New Roman" w:hAnsi="Palatino Linotype" w:cs="Times New Roman"/>
          <w:b/>
          <w:u w:val="single"/>
        </w:rPr>
      </w:pPr>
      <w:r w:rsidRPr="009F7647">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rsidR="006A2BD5" w:rsidRPr="009F7647" w:rsidRDefault="006A2BD5" w:rsidP="009F7647">
          <w:pPr>
            <w:pStyle w:val="TtulodeTDC"/>
            <w:tabs>
              <w:tab w:val="left" w:pos="0"/>
            </w:tabs>
            <w:spacing w:before="0" w:line="360" w:lineRule="auto"/>
            <w:rPr>
              <w:szCs w:val="24"/>
            </w:rPr>
          </w:pPr>
        </w:p>
        <w:p w:rsidR="005319BF" w:rsidRPr="009F7647" w:rsidRDefault="006A2BD5" w:rsidP="009F7647">
          <w:pPr>
            <w:pStyle w:val="TDC1"/>
            <w:spacing w:line="360" w:lineRule="auto"/>
            <w:rPr>
              <w:rFonts w:ascii="Palatino Linotype" w:hAnsi="Palatino Linotype"/>
              <w:noProof/>
              <w:sz w:val="22"/>
              <w:szCs w:val="22"/>
              <w:lang w:val="es-MX" w:eastAsia="es-MX"/>
            </w:rPr>
          </w:pPr>
          <w:r w:rsidRPr="009F7647">
            <w:rPr>
              <w:rFonts w:ascii="Palatino Linotype" w:hAnsi="Palatino Linotype"/>
            </w:rPr>
            <w:fldChar w:fldCharType="begin"/>
          </w:r>
          <w:r w:rsidRPr="009F7647">
            <w:rPr>
              <w:rFonts w:ascii="Palatino Linotype" w:hAnsi="Palatino Linotype"/>
            </w:rPr>
            <w:instrText xml:space="preserve"> TOC \o "1-3" \h \z \u </w:instrText>
          </w:r>
          <w:r w:rsidRPr="009F7647">
            <w:rPr>
              <w:rFonts w:ascii="Palatino Linotype" w:hAnsi="Palatino Linotype"/>
            </w:rPr>
            <w:fldChar w:fldCharType="separate"/>
          </w:r>
          <w:hyperlink w:anchor="_Toc10740277" w:history="1">
            <w:r w:rsidR="005319BF" w:rsidRPr="009F7647">
              <w:rPr>
                <w:rStyle w:val="Hipervnculo"/>
                <w:rFonts w:ascii="Palatino Linotype" w:hAnsi="Palatino Linotype"/>
                <w:b/>
                <w:noProof/>
              </w:rPr>
              <w:t>ANTECEDENTES</w:t>
            </w:r>
            <w:r w:rsidR="005319BF" w:rsidRPr="009F7647">
              <w:rPr>
                <w:rFonts w:ascii="Palatino Linotype" w:hAnsi="Palatino Linotype"/>
                <w:noProof/>
                <w:webHidden/>
              </w:rPr>
              <w:tab/>
            </w:r>
            <w:r w:rsidR="005319BF" w:rsidRPr="009F7647">
              <w:rPr>
                <w:rFonts w:ascii="Palatino Linotype" w:hAnsi="Palatino Linotype"/>
                <w:noProof/>
                <w:webHidden/>
              </w:rPr>
              <w:fldChar w:fldCharType="begin"/>
            </w:r>
            <w:r w:rsidR="005319BF" w:rsidRPr="009F7647">
              <w:rPr>
                <w:rFonts w:ascii="Palatino Linotype" w:hAnsi="Palatino Linotype"/>
                <w:noProof/>
                <w:webHidden/>
              </w:rPr>
              <w:instrText xml:space="preserve"> PAGEREF _Toc10740277 \h </w:instrText>
            </w:r>
            <w:r w:rsidR="005319BF" w:rsidRPr="009F7647">
              <w:rPr>
                <w:rFonts w:ascii="Palatino Linotype" w:hAnsi="Palatino Linotype"/>
                <w:noProof/>
                <w:webHidden/>
              </w:rPr>
            </w:r>
            <w:r w:rsidR="005319BF" w:rsidRPr="009F7647">
              <w:rPr>
                <w:rFonts w:ascii="Palatino Linotype" w:hAnsi="Palatino Linotype"/>
                <w:noProof/>
                <w:webHidden/>
              </w:rPr>
              <w:fldChar w:fldCharType="separate"/>
            </w:r>
            <w:r w:rsidR="005D70D7">
              <w:rPr>
                <w:rFonts w:ascii="Palatino Linotype" w:hAnsi="Palatino Linotype"/>
                <w:noProof/>
                <w:webHidden/>
              </w:rPr>
              <w:t>4</w:t>
            </w:r>
            <w:r w:rsidR="005319BF" w:rsidRPr="009F7647">
              <w:rPr>
                <w:rFonts w:ascii="Palatino Linotype" w:hAnsi="Palatino Linotype"/>
                <w:noProof/>
                <w:webHidden/>
              </w:rPr>
              <w:fldChar w:fldCharType="end"/>
            </w:r>
          </w:hyperlink>
        </w:p>
        <w:p w:rsidR="005319BF" w:rsidRPr="009F7647" w:rsidRDefault="0051158D" w:rsidP="009F7647">
          <w:pPr>
            <w:pStyle w:val="TDC1"/>
            <w:spacing w:line="360" w:lineRule="auto"/>
            <w:rPr>
              <w:rFonts w:ascii="Palatino Linotype" w:hAnsi="Palatino Linotype"/>
              <w:noProof/>
              <w:sz w:val="22"/>
              <w:szCs w:val="22"/>
              <w:lang w:val="es-MX" w:eastAsia="es-MX"/>
            </w:rPr>
          </w:pPr>
          <w:hyperlink w:anchor="_Toc10740278" w:history="1">
            <w:r w:rsidR="005319BF" w:rsidRPr="009F7647">
              <w:rPr>
                <w:rStyle w:val="Hipervnculo"/>
                <w:rFonts w:ascii="Palatino Linotype" w:hAnsi="Palatino Linotype"/>
                <w:b/>
                <w:noProof/>
              </w:rPr>
              <w:t>CONSIDERANDO</w:t>
            </w:r>
            <w:r w:rsidR="005319BF" w:rsidRPr="009F7647">
              <w:rPr>
                <w:rFonts w:ascii="Palatino Linotype" w:hAnsi="Palatino Linotype"/>
                <w:noProof/>
                <w:webHidden/>
              </w:rPr>
              <w:tab/>
            </w:r>
            <w:r w:rsidR="005319BF" w:rsidRPr="009F7647">
              <w:rPr>
                <w:rFonts w:ascii="Palatino Linotype" w:hAnsi="Palatino Linotype"/>
                <w:noProof/>
                <w:webHidden/>
              </w:rPr>
              <w:fldChar w:fldCharType="begin"/>
            </w:r>
            <w:r w:rsidR="005319BF" w:rsidRPr="009F7647">
              <w:rPr>
                <w:rFonts w:ascii="Palatino Linotype" w:hAnsi="Palatino Linotype"/>
                <w:noProof/>
                <w:webHidden/>
              </w:rPr>
              <w:instrText xml:space="preserve"> PAGEREF _Toc10740278 \h </w:instrText>
            </w:r>
            <w:r w:rsidR="005319BF" w:rsidRPr="009F7647">
              <w:rPr>
                <w:rFonts w:ascii="Palatino Linotype" w:hAnsi="Palatino Linotype"/>
                <w:noProof/>
                <w:webHidden/>
              </w:rPr>
            </w:r>
            <w:r w:rsidR="005319BF" w:rsidRPr="009F7647">
              <w:rPr>
                <w:rFonts w:ascii="Palatino Linotype" w:hAnsi="Palatino Linotype"/>
                <w:noProof/>
                <w:webHidden/>
              </w:rPr>
              <w:fldChar w:fldCharType="separate"/>
            </w:r>
            <w:r w:rsidR="005D70D7">
              <w:rPr>
                <w:rFonts w:ascii="Palatino Linotype" w:hAnsi="Palatino Linotype"/>
                <w:noProof/>
                <w:webHidden/>
              </w:rPr>
              <w:t>9</w:t>
            </w:r>
            <w:r w:rsidR="005319BF" w:rsidRPr="009F7647">
              <w:rPr>
                <w:rFonts w:ascii="Palatino Linotype" w:hAnsi="Palatino Linotype"/>
                <w:noProof/>
                <w:webHidden/>
              </w:rPr>
              <w:fldChar w:fldCharType="end"/>
            </w:r>
          </w:hyperlink>
        </w:p>
        <w:p w:rsidR="005319BF" w:rsidRPr="009F7647" w:rsidRDefault="0051158D" w:rsidP="009F7647">
          <w:pPr>
            <w:pStyle w:val="TDC1"/>
            <w:spacing w:line="360" w:lineRule="auto"/>
            <w:rPr>
              <w:rFonts w:ascii="Palatino Linotype" w:hAnsi="Palatino Linotype"/>
              <w:noProof/>
            </w:rPr>
          </w:pPr>
          <w:hyperlink w:anchor="_Toc10740279" w:history="1">
            <w:r w:rsidR="005319BF" w:rsidRPr="009F7647">
              <w:rPr>
                <w:rStyle w:val="Hipervnculo"/>
                <w:rFonts w:ascii="Palatino Linotype" w:hAnsi="Palatino Linotype"/>
                <w:b/>
                <w:noProof/>
              </w:rPr>
              <w:t>PRIMERO. De la competencia</w:t>
            </w:r>
            <w:r w:rsidR="005319BF" w:rsidRPr="009F7647">
              <w:rPr>
                <w:rFonts w:ascii="Palatino Linotype" w:hAnsi="Palatino Linotype"/>
                <w:noProof/>
                <w:webHidden/>
              </w:rPr>
              <w:tab/>
            </w:r>
            <w:r w:rsidR="005319BF" w:rsidRPr="009F7647">
              <w:rPr>
                <w:rFonts w:ascii="Palatino Linotype" w:hAnsi="Palatino Linotype"/>
                <w:noProof/>
                <w:webHidden/>
              </w:rPr>
              <w:fldChar w:fldCharType="begin"/>
            </w:r>
            <w:r w:rsidR="005319BF" w:rsidRPr="009F7647">
              <w:rPr>
                <w:rFonts w:ascii="Palatino Linotype" w:hAnsi="Palatino Linotype"/>
                <w:noProof/>
                <w:webHidden/>
              </w:rPr>
              <w:instrText xml:space="preserve"> PAGEREF _Toc10740279 \h </w:instrText>
            </w:r>
            <w:r w:rsidR="005319BF" w:rsidRPr="009F7647">
              <w:rPr>
                <w:rFonts w:ascii="Palatino Linotype" w:hAnsi="Palatino Linotype"/>
                <w:noProof/>
                <w:webHidden/>
              </w:rPr>
            </w:r>
            <w:r w:rsidR="005319BF" w:rsidRPr="009F7647">
              <w:rPr>
                <w:rFonts w:ascii="Palatino Linotype" w:hAnsi="Palatino Linotype"/>
                <w:noProof/>
                <w:webHidden/>
              </w:rPr>
              <w:fldChar w:fldCharType="separate"/>
            </w:r>
            <w:r w:rsidR="005D70D7">
              <w:rPr>
                <w:rFonts w:ascii="Palatino Linotype" w:hAnsi="Palatino Linotype"/>
                <w:noProof/>
                <w:webHidden/>
              </w:rPr>
              <w:t>9</w:t>
            </w:r>
            <w:r w:rsidR="005319BF" w:rsidRPr="009F7647">
              <w:rPr>
                <w:rFonts w:ascii="Palatino Linotype" w:hAnsi="Palatino Linotype"/>
                <w:noProof/>
                <w:webHidden/>
              </w:rPr>
              <w:fldChar w:fldCharType="end"/>
            </w:r>
          </w:hyperlink>
        </w:p>
        <w:p w:rsidR="005319BF" w:rsidRPr="009F7647" w:rsidRDefault="0051158D" w:rsidP="009F7647">
          <w:pPr>
            <w:pStyle w:val="TDC1"/>
            <w:spacing w:line="360" w:lineRule="auto"/>
            <w:rPr>
              <w:rFonts w:ascii="Palatino Linotype" w:hAnsi="Palatino Linotype"/>
              <w:noProof/>
            </w:rPr>
          </w:pPr>
          <w:hyperlink w:anchor="_Toc10740280" w:history="1">
            <w:r w:rsidR="005319BF" w:rsidRPr="009F7647">
              <w:rPr>
                <w:rStyle w:val="Hipervnculo"/>
                <w:rFonts w:ascii="Palatino Linotype" w:hAnsi="Palatino Linotype"/>
                <w:b/>
                <w:noProof/>
              </w:rPr>
              <w:t>SEGUNDO. De la oportunidad y procedencia.</w:t>
            </w:r>
            <w:r w:rsidR="005319BF" w:rsidRPr="009F7647">
              <w:rPr>
                <w:rFonts w:ascii="Palatino Linotype" w:hAnsi="Palatino Linotype"/>
                <w:noProof/>
                <w:webHidden/>
              </w:rPr>
              <w:tab/>
            </w:r>
            <w:r w:rsidR="005319BF" w:rsidRPr="009F7647">
              <w:rPr>
                <w:rFonts w:ascii="Palatino Linotype" w:hAnsi="Palatino Linotype"/>
                <w:noProof/>
                <w:webHidden/>
              </w:rPr>
              <w:fldChar w:fldCharType="begin"/>
            </w:r>
            <w:r w:rsidR="005319BF" w:rsidRPr="009F7647">
              <w:rPr>
                <w:rFonts w:ascii="Palatino Linotype" w:hAnsi="Palatino Linotype"/>
                <w:noProof/>
                <w:webHidden/>
              </w:rPr>
              <w:instrText xml:space="preserve"> PAGEREF _Toc10740280 \h </w:instrText>
            </w:r>
            <w:r w:rsidR="005319BF" w:rsidRPr="009F7647">
              <w:rPr>
                <w:rFonts w:ascii="Palatino Linotype" w:hAnsi="Palatino Linotype"/>
                <w:noProof/>
                <w:webHidden/>
              </w:rPr>
            </w:r>
            <w:r w:rsidR="005319BF" w:rsidRPr="009F7647">
              <w:rPr>
                <w:rFonts w:ascii="Palatino Linotype" w:hAnsi="Palatino Linotype"/>
                <w:noProof/>
                <w:webHidden/>
              </w:rPr>
              <w:fldChar w:fldCharType="separate"/>
            </w:r>
            <w:r w:rsidR="005D70D7">
              <w:rPr>
                <w:rFonts w:ascii="Palatino Linotype" w:hAnsi="Palatino Linotype"/>
                <w:noProof/>
                <w:webHidden/>
              </w:rPr>
              <w:t>9</w:t>
            </w:r>
            <w:r w:rsidR="005319BF" w:rsidRPr="009F7647">
              <w:rPr>
                <w:rFonts w:ascii="Palatino Linotype" w:hAnsi="Palatino Linotype"/>
                <w:noProof/>
                <w:webHidden/>
              </w:rPr>
              <w:fldChar w:fldCharType="end"/>
            </w:r>
          </w:hyperlink>
        </w:p>
        <w:p w:rsidR="005319BF" w:rsidRPr="009F7647" w:rsidRDefault="0051158D" w:rsidP="009F7647">
          <w:pPr>
            <w:pStyle w:val="TDC1"/>
            <w:spacing w:line="360" w:lineRule="auto"/>
            <w:rPr>
              <w:rFonts w:ascii="Palatino Linotype" w:hAnsi="Palatino Linotype"/>
              <w:noProof/>
              <w:sz w:val="22"/>
              <w:szCs w:val="22"/>
              <w:lang w:val="es-MX" w:eastAsia="es-MX"/>
            </w:rPr>
          </w:pPr>
          <w:hyperlink w:anchor="_Toc10740281" w:history="1">
            <w:r w:rsidR="005319BF" w:rsidRPr="009F7647">
              <w:rPr>
                <w:rStyle w:val="Hipervnculo"/>
                <w:rFonts w:ascii="Palatino Linotype" w:hAnsi="Palatino Linotype"/>
                <w:b/>
                <w:noProof/>
              </w:rPr>
              <w:t>TERCERO. Planteamiento de la Litis</w:t>
            </w:r>
            <w:r w:rsidR="005319BF" w:rsidRPr="009F7647">
              <w:rPr>
                <w:rStyle w:val="Hipervnculo"/>
                <w:rFonts w:ascii="Palatino Linotype" w:eastAsia="Calibri" w:hAnsi="Palatino Linotype" w:cs="Times New Roman"/>
                <w:b/>
                <w:bCs/>
                <w:noProof/>
                <w:lang w:val="es-ES"/>
              </w:rPr>
              <w:t>.</w:t>
            </w:r>
            <w:r w:rsidR="005319BF" w:rsidRPr="009F7647">
              <w:rPr>
                <w:rFonts w:ascii="Palatino Linotype" w:hAnsi="Palatino Linotype"/>
                <w:noProof/>
                <w:webHidden/>
              </w:rPr>
              <w:tab/>
            </w:r>
            <w:r w:rsidR="005319BF" w:rsidRPr="009F7647">
              <w:rPr>
                <w:rFonts w:ascii="Palatino Linotype" w:hAnsi="Palatino Linotype"/>
                <w:noProof/>
                <w:webHidden/>
              </w:rPr>
              <w:fldChar w:fldCharType="begin"/>
            </w:r>
            <w:r w:rsidR="005319BF" w:rsidRPr="009F7647">
              <w:rPr>
                <w:rFonts w:ascii="Palatino Linotype" w:hAnsi="Palatino Linotype"/>
                <w:noProof/>
                <w:webHidden/>
              </w:rPr>
              <w:instrText xml:space="preserve"> PAGEREF _Toc10740281 \h </w:instrText>
            </w:r>
            <w:r w:rsidR="005319BF" w:rsidRPr="009F7647">
              <w:rPr>
                <w:rFonts w:ascii="Palatino Linotype" w:hAnsi="Palatino Linotype"/>
                <w:noProof/>
                <w:webHidden/>
              </w:rPr>
            </w:r>
            <w:r w:rsidR="005319BF" w:rsidRPr="009F7647">
              <w:rPr>
                <w:rFonts w:ascii="Palatino Linotype" w:hAnsi="Palatino Linotype"/>
                <w:noProof/>
                <w:webHidden/>
              </w:rPr>
              <w:fldChar w:fldCharType="separate"/>
            </w:r>
            <w:r w:rsidR="005D70D7">
              <w:rPr>
                <w:rFonts w:ascii="Palatino Linotype" w:hAnsi="Palatino Linotype"/>
                <w:noProof/>
                <w:webHidden/>
              </w:rPr>
              <w:t>10</w:t>
            </w:r>
            <w:r w:rsidR="005319BF" w:rsidRPr="009F7647">
              <w:rPr>
                <w:rFonts w:ascii="Palatino Linotype" w:hAnsi="Palatino Linotype"/>
                <w:noProof/>
                <w:webHidden/>
              </w:rPr>
              <w:fldChar w:fldCharType="end"/>
            </w:r>
          </w:hyperlink>
        </w:p>
        <w:p w:rsidR="005319BF" w:rsidRPr="009F7647" w:rsidRDefault="0051158D" w:rsidP="009F7647">
          <w:pPr>
            <w:pStyle w:val="TDC1"/>
            <w:spacing w:line="360" w:lineRule="auto"/>
            <w:rPr>
              <w:rFonts w:ascii="Palatino Linotype" w:hAnsi="Palatino Linotype"/>
              <w:noProof/>
            </w:rPr>
          </w:pPr>
          <w:hyperlink w:anchor="_Toc10740282" w:history="1">
            <w:r w:rsidR="005319BF" w:rsidRPr="009F7647">
              <w:rPr>
                <w:rStyle w:val="Hipervnculo"/>
                <w:rFonts w:ascii="Palatino Linotype" w:hAnsi="Palatino Linotype"/>
                <w:b/>
                <w:noProof/>
              </w:rPr>
              <w:t>CUARTO. Estudio y resolución del asunto</w:t>
            </w:r>
            <w:r w:rsidR="005319BF" w:rsidRPr="009F7647">
              <w:rPr>
                <w:rFonts w:ascii="Palatino Linotype" w:hAnsi="Palatino Linotype"/>
                <w:noProof/>
                <w:webHidden/>
              </w:rPr>
              <w:tab/>
            </w:r>
            <w:r w:rsidR="005319BF" w:rsidRPr="009F7647">
              <w:rPr>
                <w:rFonts w:ascii="Palatino Linotype" w:hAnsi="Palatino Linotype"/>
                <w:noProof/>
                <w:webHidden/>
              </w:rPr>
              <w:fldChar w:fldCharType="begin"/>
            </w:r>
            <w:r w:rsidR="005319BF" w:rsidRPr="009F7647">
              <w:rPr>
                <w:rFonts w:ascii="Palatino Linotype" w:hAnsi="Palatino Linotype"/>
                <w:noProof/>
                <w:webHidden/>
              </w:rPr>
              <w:instrText xml:space="preserve"> PAGEREF _Toc10740282 \h </w:instrText>
            </w:r>
            <w:r w:rsidR="005319BF" w:rsidRPr="009F7647">
              <w:rPr>
                <w:rFonts w:ascii="Palatino Linotype" w:hAnsi="Palatino Linotype"/>
                <w:noProof/>
                <w:webHidden/>
              </w:rPr>
            </w:r>
            <w:r w:rsidR="005319BF" w:rsidRPr="009F7647">
              <w:rPr>
                <w:rFonts w:ascii="Palatino Linotype" w:hAnsi="Palatino Linotype"/>
                <w:noProof/>
                <w:webHidden/>
              </w:rPr>
              <w:fldChar w:fldCharType="separate"/>
            </w:r>
            <w:r w:rsidR="005D70D7">
              <w:rPr>
                <w:rFonts w:ascii="Palatino Linotype" w:hAnsi="Palatino Linotype"/>
                <w:noProof/>
                <w:webHidden/>
              </w:rPr>
              <w:t>12</w:t>
            </w:r>
            <w:r w:rsidR="005319BF" w:rsidRPr="009F7647">
              <w:rPr>
                <w:rFonts w:ascii="Palatino Linotype" w:hAnsi="Palatino Linotype"/>
                <w:noProof/>
                <w:webHidden/>
              </w:rPr>
              <w:fldChar w:fldCharType="end"/>
            </w:r>
          </w:hyperlink>
        </w:p>
        <w:p w:rsidR="005319BF" w:rsidRPr="009F7647" w:rsidRDefault="0051158D" w:rsidP="009F7647">
          <w:pPr>
            <w:pStyle w:val="TDC1"/>
            <w:tabs>
              <w:tab w:val="left" w:pos="880"/>
            </w:tabs>
            <w:spacing w:line="360" w:lineRule="auto"/>
            <w:rPr>
              <w:rFonts w:ascii="Palatino Linotype" w:hAnsi="Palatino Linotype"/>
              <w:noProof/>
              <w:sz w:val="22"/>
              <w:szCs w:val="22"/>
              <w:lang w:val="es-MX" w:eastAsia="es-MX"/>
            </w:rPr>
          </w:pPr>
          <w:hyperlink w:anchor="_Toc10740283" w:history="1">
            <w:r w:rsidR="005319BF" w:rsidRPr="009F7647">
              <w:rPr>
                <w:rStyle w:val="Hipervnculo"/>
                <w:rFonts w:ascii="Palatino Linotype" w:hAnsi="Palatino Linotype"/>
                <w:b/>
                <w:noProof/>
              </w:rPr>
              <w:t>I.</w:t>
            </w:r>
            <w:r w:rsidR="005319BF" w:rsidRPr="009F7647">
              <w:rPr>
                <w:rFonts w:ascii="Palatino Linotype" w:hAnsi="Palatino Linotype"/>
                <w:noProof/>
                <w:sz w:val="22"/>
                <w:szCs w:val="22"/>
                <w:lang w:val="es-MX" w:eastAsia="es-MX"/>
              </w:rPr>
              <w:tab/>
            </w:r>
            <w:r w:rsidR="005319BF" w:rsidRPr="009F7647">
              <w:rPr>
                <w:rStyle w:val="Hipervnculo"/>
                <w:rFonts w:ascii="Palatino Linotype" w:hAnsi="Palatino Linotype"/>
                <w:b/>
                <w:noProof/>
              </w:rPr>
              <w:t>Del deber de las autoridades de promover, respetar, proteger y garantizar el derecho de acceso a la información pública.</w:t>
            </w:r>
            <w:r w:rsidR="005319BF" w:rsidRPr="009F7647">
              <w:rPr>
                <w:rFonts w:ascii="Palatino Linotype" w:hAnsi="Palatino Linotype"/>
                <w:noProof/>
                <w:webHidden/>
              </w:rPr>
              <w:tab/>
            </w:r>
            <w:r w:rsidR="005319BF" w:rsidRPr="009F7647">
              <w:rPr>
                <w:rFonts w:ascii="Palatino Linotype" w:hAnsi="Palatino Linotype"/>
                <w:noProof/>
                <w:webHidden/>
              </w:rPr>
              <w:fldChar w:fldCharType="begin"/>
            </w:r>
            <w:r w:rsidR="005319BF" w:rsidRPr="009F7647">
              <w:rPr>
                <w:rFonts w:ascii="Palatino Linotype" w:hAnsi="Palatino Linotype"/>
                <w:noProof/>
                <w:webHidden/>
              </w:rPr>
              <w:instrText xml:space="preserve"> PAGEREF _Toc10740283 \h </w:instrText>
            </w:r>
            <w:r w:rsidR="005319BF" w:rsidRPr="009F7647">
              <w:rPr>
                <w:rFonts w:ascii="Palatino Linotype" w:hAnsi="Palatino Linotype"/>
                <w:noProof/>
                <w:webHidden/>
              </w:rPr>
            </w:r>
            <w:r w:rsidR="005319BF" w:rsidRPr="009F7647">
              <w:rPr>
                <w:rFonts w:ascii="Palatino Linotype" w:hAnsi="Palatino Linotype"/>
                <w:noProof/>
                <w:webHidden/>
              </w:rPr>
              <w:fldChar w:fldCharType="separate"/>
            </w:r>
            <w:r w:rsidR="005D70D7">
              <w:rPr>
                <w:rFonts w:ascii="Palatino Linotype" w:hAnsi="Palatino Linotype"/>
                <w:noProof/>
                <w:webHidden/>
              </w:rPr>
              <w:t>12</w:t>
            </w:r>
            <w:r w:rsidR="005319BF" w:rsidRPr="009F7647">
              <w:rPr>
                <w:rFonts w:ascii="Palatino Linotype" w:hAnsi="Palatino Linotype"/>
                <w:noProof/>
                <w:webHidden/>
              </w:rPr>
              <w:fldChar w:fldCharType="end"/>
            </w:r>
          </w:hyperlink>
        </w:p>
        <w:p w:rsidR="005319BF" w:rsidRPr="009F7647" w:rsidRDefault="0051158D" w:rsidP="009F7647">
          <w:pPr>
            <w:pStyle w:val="TDC1"/>
            <w:tabs>
              <w:tab w:val="left" w:pos="880"/>
            </w:tabs>
            <w:spacing w:line="360" w:lineRule="auto"/>
            <w:rPr>
              <w:rFonts w:ascii="Palatino Linotype" w:hAnsi="Palatino Linotype"/>
              <w:noProof/>
              <w:sz w:val="22"/>
              <w:szCs w:val="22"/>
              <w:lang w:val="es-MX" w:eastAsia="es-MX"/>
            </w:rPr>
          </w:pPr>
          <w:hyperlink w:anchor="_Toc10740284" w:history="1">
            <w:r w:rsidR="005319BF" w:rsidRPr="009F7647">
              <w:rPr>
                <w:rStyle w:val="Hipervnculo"/>
                <w:rFonts w:ascii="Palatino Linotype" w:hAnsi="Palatino Linotype"/>
                <w:b/>
                <w:noProof/>
              </w:rPr>
              <w:t>II.</w:t>
            </w:r>
            <w:r w:rsidR="005319BF" w:rsidRPr="009F7647">
              <w:rPr>
                <w:rFonts w:ascii="Palatino Linotype" w:hAnsi="Palatino Linotype"/>
                <w:noProof/>
                <w:sz w:val="22"/>
                <w:szCs w:val="22"/>
                <w:lang w:val="es-MX" w:eastAsia="es-MX"/>
              </w:rPr>
              <w:tab/>
            </w:r>
            <w:r w:rsidR="005319BF" w:rsidRPr="009F7647">
              <w:rPr>
                <w:rStyle w:val="Hipervnculo"/>
                <w:rFonts w:ascii="Palatino Linotype" w:hAnsi="Palatino Linotype"/>
                <w:b/>
                <w:noProof/>
              </w:rPr>
              <w:t>De la respuesta del Sujeto Obligado</w:t>
            </w:r>
            <w:r w:rsidR="005319BF" w:rsidRPr="009F7647">
              <w:rPr>
                <w:rFonts w:ascii="Palatino Linotype" w:hAnsi="Palatino Linotype"/>
                <w:noProof/>
                <w:webHidden/>
              </w:rPr>
              <w:tab/>
            </w:r>
            <w:r w:rsidR="005319BF" w:rsidRPr="009F7647">
              <w:rPr>
                <w:rFonts w:ascii="Palatino Linotype" w:hAnsi="Palatino Linotype"/>
                <w:noProof/>
                <w:webHidden/>
              </w:rPr>
              <w:fldChar w:fldCharType="begin"/>
            </w:r>
            <w:r w:rsidR="005319BF" w:rsidRPr="009F7647">
              <w:rPr>
                <w:rFonts w:ascii="Palatino Linotype" w:hAnsi="Palatino Linotype"/>
                <w:noProof/>
                <w:webHidden/>
              </w:rPr>
              <w:instrText xml:space="preserve"> PAGEREF _Toc10740284 \h </w:instrText>
            </w:r>
            <w:r w:rsidR="005319BF" w:rsidRPr="009F7647">
              <w:rPr>
                <w:rFonts w:ascii="Palatino Linotype" w:hAnsi="Palatino Linotype"/>
                <w:noProof/>
                <w:webHidden/>
              </w:rPr>
            </w:r>
            <w:r w:rsidR="005319BF" w:rsidRPr="009F7647">
              <w:rPr>
                <w:rFonts w:ascii="Palatino Linotype" w:hAnsi="Palatino Linotype"/>
                <w:noProof/>
                <w:webHidden/>
              </w:rPr>
              <w:fldChar w:fldCharType="separate"/>
            </w:r>
            <w:r w:rsidR="005D70D7">
              <w:rPr>
                <w:rFonts w:ascii="Palatino Linotype" w:hAnsi="Palatino Linotype"/>
                <w:noProof/>
                <w:webHidden/>
              </w:rPr>
              <w:t>14</w:t>
            </w:r>
            <w:r w:rsidR="005319BF" w:rsidRPr="009F7647">
              <w:rPr>
                <w:rFonts w:ascii="Palatino Linotype" w:hAnsi="Palatino Linotype"/>
                <w:noProof/>
                <w:webHidden/>
              </w:rPr>
              <w:fldChar w:fldCharType="end"/>
            </w:r>
          </w:hyperlink>
        </w:p>
        <w:p w:rsidR="005319BF" w:rsidRPr="009F7647" w:rsidRDefault="0051158D" w:rsidP="009F7647">
          <w:pPr>
            <w:pStyle w:val="TDC1"/>
            <w:spacing w:line="360" w:lineRule="auto"/>
            <w:rPr>
              <w:rFonts w:ascii="Palatino Linotype" w:hAnsi="Palatino Linotype"/>
              <w:noProof/>
              <w:sz w:val="22"/>
              <w:szCs w:val="22"/>
              <w:lang w:val="es-MX" w:eastAsia="es-MX"/>
            </w:rPr>
          </w:pPr>
          <w:hyperlink w:anchor="_Toc10740285" w:history="1">
            <w:r w:rsidR="005319BF" w:rsidRPr="009F7647">
              <w:rPr>
                <w:rStyle w:val="Hipervnculo"/>
                <w:rFonts w:ascii="Palatino Linotype" w:hAnsi="Palatino Linotype"/>
                <w:b/>
                <w:noProof/>
              </w:rPr>
              <w:t>III. De la información confidencial.</w:t>
            </w:r>
            <w:r w:rsidR="005319BF" w:rsidRPr="009F7647">
              <w:rPr>
                <w:rFonts w:ascii="Palatino Linotype" w:hAnsi="Palatino Linotype"/>
                <w:noProof/>
                <w:webHidden/>
              </w:rPr>
              <w:tab/>
            </w:r>
            <w:r w:rsidR="005319BF" w:rsidRPr="009F7647">
              <w:rPr>
                <w:rFonts w:ascii="Palatino Linotype" w:hAnsi="Palatino Linotype"/>
                <w:noProof/>
                <w:webHidden/>
              </w:rPr>
              <w:fldChar w:fldCharType="begin"/>
            </w:r>
            <w:r w:rsidR="005319BF" w:rsidRPr="009F7647">
              <w:rPr>
                <w:rFonts w:ascii="Palatino Linotype" w:hAnsi="Palatino Linotype"/>
                <w:noProof/>
                <w:webHidden/>
              </w:rPr>
              <w:instrText xml:space="preserve"> PAGEREF _Toc10740285 \h </w:instrText>
            </w:r>
            <w:r w:rsidR="005319BF" w:rsidRPr="009F7647">
              <w:rPr>
                <w:rFonts w:ascii="Palatino Linotype" w:hAnsi="Palatino Linotype"/>
                <w:noProof/>
                <w:webHidden/>
              </w:rPr>
            </w:r>
            <w:r w:rsidR="005319BF" w:rsidRPr="009F7647">
              <w:rPr>
                <w:rFonts w:ascii="Palatino Linotype" w:hAnsi="Palatino Linotype"/>
                <w:noProof/>
                <w:webHidden/>
              </w:rPr>
              <w:fldChar w:fldCharType="separate"/>
            </w:r>
            <w:r w:rsidR="005D70D7">
              <w:rPr>
                <w:rFonts w:ascii="Palatino Linotype" w:hAnsi="Palatino Linotype"/>
                <w:noProof/>
                <w:webHidden/>
              </w:rPr>
              <w:t>18</w:t>
            </w:r>
            <w:r w:rsidR="005319BF" w:rsidRPr="009F7647">
              <w:rPr>
                <w:rFonts w:ascii="Palatino Linotype" w:hAnsi="Palatino Linotype"/>
                <w:noProof/>
                <w:webHidden/>
              </w:rPr>
              <w:fldChar w:fldCharType="end"/>
            </w:r>
          </w:hyperlink>
        </w:p>
        <w:p w:rsidR="005319BF" w:rsidRPr="009F7647" w:rsidRDefault="0051158D" w:rsidP="009F7647">
          <w:pPr>
            <w:pStyle w:val="TDC1"/>
            <w:spacing w:line="360" w:lineRule="auto"/>
            <w:rPr>
              <w:rFonts w:ascii="Palatino Linotype" w:hAnsi="Palatino Linotype"/>
              <w:noProof/>
              <w:sz w:val="22"/>
              <w:szCs w:val="22"/>
              <w:lang w:val="es-MX" w:eastAsia="es-MX"/>
            </w:rPr>
          </w:pPr>
          <w:hyperlink w:anchor="_Toc10740286" w:history="1">
            <w:r w:rsidR="005319BF" w:rsidRPr="009F7647">
              <w:rPr>
                <w:rStyle w:val="Hipervnculo"/>
                <w:rFonts w:ascii="Palatino Linotype" w:hAnsi="Palatino Linotype"/>
                <w:b/>
                <w:noProof/>
              </w:rPr>
              <w:t>QUINTO. De la Versión Pública</w:t>
            </w:r>
            <w:r w:rsidR="005319BF" w:rsidRPr="009F7647">
              <w:rPr>
                <w:rFonts w:ascii="Palatino Linotype" w:hAnsi="Palatino Linotype"/>
                <w:noProof/>
                <w:webHidden/>
              </w:rPr>
              <w:tab/>
            </w:r>
            <w:r w:rsidR="005319BF" w:rsidRPr="009F7647">
              <w:rPr>
                <w:rFonts w:ascii="Palatino Linotype" w:hAnsi="Palatino Linotype"/>
                <w:noProof/>
                <w:webHidden/>
              </w:rPr>
              <w:fldChar w:fldCharType="begin"/>
            </w:r>
            <w:r w:rsidR="005319BF" w:rsidRPr="009F7647">
              <w:rPr>
                <w:rFonts w:ascii="Palatino Linotype" w:hAnsi="Palatino Linotype"/>
                <w:noProof/>
                <w:webHidden/>
              </w:rPr>
              <w:instrText xml:space="preserve"> PAGEREF _Toc10740286 \h </w:instrText>
            </w:r>
            <w:r w:rsidR="005319BF" w:rsidRPr="009F7647">
              <w:rPr>
                <w:rFonts w:ascii="Palatino Linotype" w:hAnsi="Palatino Linotype"/>
                <w:noProof/>
                <w:webHidden/>
              </w:rPr>
            </w:r>
            <w:r w:rsidR="005319BF" w:rsidRPr="009F7647">
              <w:rPr>
                <w:rFonts w:ascii="Palatino Linotype" w:hAnsi="Palatino Linotype"/>
                <w:noProof/>
                <w:webHidden/>
              </w:rPr>
              <w:fldChar w:fldCharType="separate"/>
            </w:r>
            <w:r w:rsidR="005D70D7">
              <w:rPr>
                <w:rFonts w:ascii="Palatino Linotype" w:hAnsi="Palatino Linotype"/>
                <w:noProof/>
                <w:webHidden/>
              </w:rPr>
              <w:t>23</w:t>
            </w:r>
            <w:r w:rsidR="005319BF" w:rsidRPr="009F7647">
              <w:rPr>
                <w:rFonts w:ascii="Palatino Linotype" w:hAnsi="Palatino Linotype"/>
                <w:noProof/>
                <w:webHidden/>
              </w:rPr>
              <w:fldChar w:fldCharType="end"/>
            </w:r>
          </w:hyperlink>
        </w:p>
        <w:p w:rsidR="005319BF" w:rsidRPr="009F7647" w:rsidRDefault="0051158D" w:rsidP="009F7647">
          <w:pPr>
            <w:pStyle w:val="TDC1"/>
            <w:spacing w:line="360" w:lineRule="auto"/>
            <w:rPr>
              <w:rFonts w:ascii="Palatino Linotype" w:hAnsi="Palatino Linotype"/>
              <w:noProof/>
              <w:sz w:val="22"/>
              <w:szCs w:val="22"/>
              <w:lang w:val="es-MX" w:eastAsia="es-MX"/>
            </w:rPr>
          </w:pPr>
          <w:hyperlink w:anchor="_Toc10740287" w:history="1">
            <w:r w:rsidR="005319BF" w:rsidRPr="009F7647">
              <w:rPr>
                <w:rStyle w:val="Hipervnculo"/>
                <w:rFonts w:ascii="Palatino Linotype" w:hAnsi="Palatino Linotype"/>
                <w:b/>
                <w:noProof/>
              </w:rPr>
              <w:t>SEXTO. Vista al órgano de control interno</w:t>
            </w:r>
            <w:r w:rsidR="005319BF" w:rsidRPr="009F7647">
              <w:rPr>
                <w:rStyle w:val="Hipervnculo"/>
                <w:rFonts w:ascii="Palatino Linotype" w:eastAsia="Calibri" w:hAnsi="Palatino Linotype" w:cs="Times New Roman"/>
                <w:b/>
                <w:bCs/>
                <w:noProof/>
                <w:lang w:val="es-ES"/>
              </w:rPr>
              <w:t>.</w:t>
            </w:r>
            <w:r w:rsidR="005319BF" w:rsidRPr="009F7647">
              <w:rPr>
                <w:rFonts w:ascii="Palatino Linotype" w:hAnsi="Palatino Linotype"/>
                <w:noProof/>
                <w:webHidden/>
              </w:rPr>
              <w:tab/>
            </w:r>
            <w:r w:rsidR="005319BF" w:rsidRPr="009F7647">
              <w:rPr>
                <w:rFonts w:ascii="Palatino Linotype" w:hAnsi="Palatino Linotype"/>
                <w:noProof/>
                <w:webHidden/>
              </w:rPr>
              <w:fldChar w:fldCharType="begin"/>
            </w:r>
            <w:r w:rsidR="005319BF" w:rsidRPr="009F7647">
              <w:rPr>
                <w:rFonts w:ascii="Palatino Linotype" w:hAnsi="Palatino Linotype"/>
                <w:noProof/>
                <w:webHidden/>
              </w:rPr>
              <w:instrText xml:space="preserve"> PAGEREF _Toc10740287 \h </w:instrText>
            </w:r>
            <w:r w:rsidR="005319BF" w:rsidRPr="009F7647">
              <w:rPr>
                <w:rFonts w:ascii="Palatino Linotype" w:hAnsi="Palatino Linotype"/>
                <w:noProof/>
                <w:webHidden/>
              </w:rPr>
            </w:r>
            <w:r w:rsidR="005319BF" w:rsidRPr="009F7647">
              <w:rPr>
                <w:rFonts w:ascii="Palatino Linotype" w:hAnsi="Palatino Linotype"/>
                <w:noProof/>
                <w:webHidden/>
              </w:rPr>
              <w:fldChar w:fldCharType="separate"/>
            </w:r>
            <w:r w:rsidR="005D70D7">
              <w:rPr>
                <w:rFonts w:ascii="Palatino Linotype" w:hAnsi="Palatino Linotype"/>
                <w:noProof/>
                <w:webHidden/>
              </w:rPr>
              <w:t>34</w:t>
            </w:r>
            <w:r w:rsidR="005319BF" w:rsidRPr="009F7647">
              <w:rPr>
                <w:rFonts w:ascii="Palatino Linotype" w:hAnsi="Palatino Linotype"/>
                <w:noProof/>
                <w:webHidden/>
              </w:rPr>
              <w:fldChar w:fldCharType="end"/>
            </w:r>
          </w:hyperlink>
        </w:p>
        <w:p w:rsidR="005319BF" w:rsidRPr="009F7647" w:rsidRDefault="0051158D" w:rsidP="009F7647">
          <w:pPr>
            <w:pStyle w:val="TDC1"/>
            <w:spacing w:line="360" w:lineRule="auto"/>
            <w:rPr>
              <w:rFonts w:ascii="Palatino Linotype" w:hAnsi="Palatino Linotype"/>
              <w:noProof/>
              <w:sz w:val="22"/>
              <w:szCs w:val="22"/>
              <w:lang w:val="es-MX" w:eastAsia="es-MX"/>
            </w:rPr>
          </w:pPr>
          <w:hyperlink w:anchor="_Toc10740288" w:history="1">
            <w:r w:rsidR="005319BF" w:rsidRPr="009F7647">
              <w:rPr>
                <w:rStyle w:val="Hipervnculo"/>
                <w:rFonts w:ascii="Palatino Linotype" w:eastAsia="Calibri" w:hAnsi="Palatino Linotype"/>
                <w:b/>
                <w:noProof/>
                <w:lang w:val="es-ES"/>
              </w:rPr>
              <w:t>R E S O L U T I V O S</w:t>
            </w:r>
            <w:r w:rsidR="005319BF" w:rsidRPr="009F7647">
              <w:rPr>
                <w:rFonts w:ascii="Palatino Linotype" w:hAnsi="Palatino Linotype"/>
                <w:noProof/>
                <w:webHidden/>
              </w:rPr>
              <w:tab/>
            </w:r>
            <w:r w:rsidR="005319BF" w:rsidRPr="009F7647">
              <w:rPr>
                <w:rFonts w:ascii="Palatino Linotype" w:hAnsi="Palatino Linotype"/>
                <w:noProof/>
                <w:webHidden/>
              </w:rPr>
              <w:fldChar w:fldCharType="begin"/>
            </w:r>
            <w:r w:rsidR="005319BF" w:rsidRPr="009F7647">
              <w:rPr>
                <w:rFonts w:ascii="Palatino Linotype" w:hAnsi="Palatino Linotype"/>
                <w:noProof/>
                <w:webHidden/>
              </w:rPr>
              <w:instrText xml:space="preserve"> PAGEREF _Toc10740288 \h </w:instrText>
            </w:r>
            <w:r w:rsidR="005319BF" w:rsidRPr="009F7647">
              <w:rPr>
                <w:rFonts w:ascii="Palatino Linotype" w:hAnsi="Palatino Linotype"/>
                <w:noProof/>
                <w:webHidden/>
              </w:rPr>
            </w:r>
            <w:r w:rsidR="005319BF" w:rsidRPr="009F7647">
              <w:rPr>
                <w:rFonts w:ascii="Palatino Linotype" w:hAnsi="Palatino Linotype"/>
                <w:noProof/>
                <w:webHidden/>
              </w:rPr>
              <w:fldChar w:fldCharType="separate"/>
            </w:r>
            <w:r w:rsidR="005D70D7">
              <w:rPr>
                <w:rFonts w:ascii="Palatino Linotype" w:hAnsi="Palatino Linotype"/>
                <w:noProof/>
                <w:webHidden/>
              </w:rPr>
              <w:t>37</w:t>
            </w:r>
            <w:r w:rsidR="005319BF" w:rsidRPr="009F7647">
              <w:rPr>
                <w:rFonts w:ascii="Palatino Linotype" w:hAnsi="Palatino Linotype"/>
                <w:noProof/>
                <w:webHidden/>
              </w:rPr>
              <w:fldChar w:fldCharType="end"/>
            </w:r>
          </w:hyperlink>
        </w:p>
        <w:p w:rsidR="005319BF" w:rsidRPr="009F7647" w:rsidRDefault="003E7BD2" w:rsidP="009F7647">
          <w:pPr>
            <w:pStyle w:val="TDC2"/>
            <w:tabs>
              <w:tab w:val="right" w:leader="dot" w:pos="8828"/>
            </w:tabs>
            <w:spacing w:line="360" w:lineRule="auto"/>
            <w:rPr>
              <w:rFonts w:ascii="Palatino Linotype" w:hAnsi="Palatino Linotype"/>
              <w:noProof/>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222398</wp:posOffset>
                    </wp:positionV>
                    <wp:extent cx="5524864" cy="2781503"/>
                    <wp:effectExtent l="19050" t="19050" r="19050" b="19050"/>
                    <wp:wrapNone/>
                    <wp:docPr id="2" name="Conector recto 2"/>
                    <wp:cNvGraphicFramePr/>
                    <a:graphic xmlns:a="http://schemas.openxmlformats.org/drawingml/2006/main">
                      <a:graphicData uri="http://schemas.microsoft.com/office/word/2010/wordprocessingShape">
                        <wps:wsp>
                          <wps:cNvCnPr/>
                          <wps:spPr>
                            <a:xfrm flipH="1" flipV="1">
                              <a:off x="0" y="0"/>
                              <a:ext cx="5524864" cy="278150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117C9" id="Conector recto 2" o:spid="_x0000_s1026" style="position:absolute;flip:x 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5pt" to="435.0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jTs0QEAAOoDAAAOAAAAZHJzL2Uyb0RvYy54bWysU01vEzEQvSPxHyzfyX60KdEqmx5SAQcE&#10;EYXeXe84seQvjU02+feMvelSAaoE4uIde+bNvDczu749WcOOgFF71/NmUXMGTvpBu33Pv31992bF&#10;WUzCDcJ4Bz0/Q+S3m9ev1mPooPUHbwZARklc7MbQ80NKoauqKA9gRVz4AI6cyqMVia64rwYUI2W3&#10;pmrr+qYaPQ4BvYQY6fVucvJNya8UyPRZqQiJmZ4Tt1ROLOdjPqvNWnR7FOGg5YWG+AcWVmhHRedU&#10;dyIJ9h31b6msluijV2khva28UlpC0UBqmvoXNfcHEaBooebEMLcp/r+08tNxh0wPPW85c8LSiLY0&#10;KJk8Mswf1uYejSF2FLp1O7zcYthhFnxSaJkyOnyg8fNiPWQr+0geO5Ven+dewykxSY/LZXu9urnm&#10;TJKvfbtqlvVVrlRNKTM8YEzvwVuWjZ4b7XIzRCeOH2OaQp9C8rNxbOz51aqpy1irzHliWax0NjCF&#10;fQFFionDxLLsGmwNsqOgLRFSgkvNhYtxFJ1hShszA+vC40XgJT5Doezh34BnRKnsXZrBVjuPf6qe&#10;Tk+U1RRPrXymO5uPfjiX+RUHLVTp9mX588Y+vxf4z1908wMAAP//AwBQSwMEFAAGAAgAAAAhAODP&#10;NjzfAAAABwEAAA8AAABkcnMvZG93bnJldi54bWxMj8FOwzAQRO9I/IO1SFwQtUMLqUI2VQRC3JBI&#10;e2hvbrxNImI7it00/D3LCU6r0Yxm3uab2fZiojF03iEkCwWCXO1N5xqE3fbtfg0iRO2M7r0jhG8K&#10;sCmur3KdGX9xnzRVsRFc4kKmEdoYh0zKULdkdVj4gRx7Jz9aHVmOjTSjvnC57eWDUk/S6s7xQqsH&#10;emmp/qrOFuHdp1VpmnLb7Xevh2m/ulNd8oF4ezOXzyAizfEvDL/4jA4FMx392ZkgegR+JCIsH/my&#10;u05VAuKIsEqXCmSRy//8xQ8AAAD//wMAUEsBAi0AFAAGAAgAAAAhALaDOJL+AAAA4QEAABMAAAAA&#10;AAAAAAAAAAAAAAAAAFtDb250ZW50X1R5cGVzXS54bWxQSwECLQAUAAYACAAAACEAOP0h/9YAAACU&#10;AQAACwAAAAAAAAAAAAAAAAAvAQAAX3JlbHMvLnJlbHNQSwECLQAUAAYACAAAACEAojY07NEBAADq&#10;AwAADgAAAAAAAAAAAAAAAAAuAgAAZHJzL2Uyb0RvYy54bWxQSwECLQAUAAYACAAAACEA4M82PN8A&#10;AAAHAQAADwAAAAAAAAAAAAAAAAArBAAAZHJzL2Rvd25yZXYueG1sUEsFBgAAAAAEAAQA8wAAADcF&#10;AAAAAA==&#10;" strokecolor="#5b9bd5 [3204]" strokeweight="3pt">
                    <v:stroke joinstyle="miter"/>
                    <w10:wrap anchorx="margin"/>
                  </v:line>
                </w:pict>
              </mc:Fallback>
            </mc:AlternateContent>
          </w:r>
        </w:p>
        <w:p w:rsidR="006A2BD5" w:rsidRPr="009F7647" w:rsidRDefault="006A2BD5" w:rsidP="009F7647">
          <w:pPr>
            <w:tabs>
              <w:tab w:val="left" w:pos="0"/>
            </w:tabs>
            <w:spacing w:line="360" w:lineRule="auto"/>
            <w:rPr>
              <w:rFonts w:ascii="Palatino Linotype" w:hAnsi="Palatino Linotype"/>
            </w:rPr>
          </w:pPr>
          <w:r w:rsidRPr="009F7647">
            <w:rPr>
              <w:rFonts w:ascii="Palatino Linotype" w:hAnsi="Palatino Linotype"/>
              <w:b/>
              <w:bCs/>
            </w:rPr>
            <w:fldChar w:fldCharType="end"/>
          </w:r>
        </w:p>
      </w:sdtContent>
    </w:sdt>
    <w:p w:rsidR="006A2BD5" w:rsidRPr="009F7647" w:rsidRDefault="006A2BD5" w:rsidP="009F7647">
      <w:pPr>
        <w:tabs>
          <w:tab w:val="left" w:pos="0"/>
          <w:tab w:val="left" w:pos="3465"/>
        </w:tabs>
        <w:spacing w:line="360" w:lineRule="auto"/>
        <w:jc w:val="both"/>
        <w:rPr>
          <w:rFonts w:ascii="Palatino Linotype" w:hAnsi="Palatino Linotype"/>
        </w:rPr>
      </w:pPr>
    </w:p>
    <w:p w:rsidR="006A2BD5" w:rsidRPr="009F7647" w:rsidRDefault="006A2BD5" w:rsidP="009F7647">
      <w:pPr>
        <w:tabs>
          <w:tab w:val="left" w:pos="0"/>
          <w:tab w:val="left" w:pos="3465"/>
        </w:tabs>
        <w:spacing w:line="360" w:lineRule="auto"/>
        <w:jc w:val="both"/>
        <w:rPr>
          <w:rFonts w:ascii="Palatino Linotype" w:hAnsi="Palatino Linotype"/>
        </w:rPr>
      </w:pPr>
    </w:p>
    <w:p w:rsidR="006A2BD5" w:rsidRPr="009F7647" w:rsidRDefault="006A2BD5" w:rsidP="009F7647">
      <w:pPr>
        <w:tabs>
          <w:tab w:val="left" w:pos="0"/>
          <w:tab w:val="left" w:pos="3465"/>
        </w:tabs>
        <w:spacing w:line="360" w:lineRule="auto"/>
        <w:jc w:val="both"/>
        <w:rPr>
          <w:rFonts w:ascii="Palatino Linotype" w:hAnsi="Palatino Linotype"/>
        </w:rPr>
      </w:pPr>
    </w:p>
    <w:p w:rsidR="006A2BD5" w:rsidRPr="009F7647" w:rsidRDefault="006A2BD5" w:rsidP="009F7647">
      <w:pPr>
        <w:tabs>
          <w:tab w:val="left" w:pos="0"/>
          <w:tab w:val="left" w:pos="3465"/>
        </w:tabs>
        <w:spacing w:line="360" w:lineRule="auto"/>
        <w:jc w:val="both"/>
        <w:rPr>
          <w:rFonts w:ascii="Palatino Linotype" w:hAnsi="Palatino Linotype"/>
        </w:rPr>
      </w:pPr>
    </w:p>
    <w:p w:rsidR="006A2BD5" w:rsidRPr="009F7647" w:rsidRDefault="006A2BD5" w:rsidP="009F7647">
      <w:pPr>
        <w:tabs>
          <w:tab w:val="left" w:pos="0"/>
          <w:tab w:val="left" w:pos="3465"/>
        </w:tabs>
        <w:spacing w:line="360" w:lineRule="auto"/>
        <w:jc w:val="both"/>
        <w:rPr>
          <w:rFonts w:ascii="Palatino Linotype" w:hAnsi="Palatino Linotype"/>
        </w:rPr>
      </w:pPr>
    </w:p>
    <w:p w:rsidR="006A2BD5" w:rsidRPr="009F7647" w:rsidRDefault="006A2BD5" w:rsidP="009F7647">
      <w:pPr>
        <w:tabs>
          <w:tab w:val="left" w:pos="0"/>
          <w:tab w:val="left" w:pos="3465"/>
        </w:tabs>
        <w:spacing w:line="360" w:lineRule="auto"/>
        <w:jc w:val="both"/>
        <w:rPr>
          <w:rFonts w:ascii="Palatino Linotype" w:hAnsi="Palatino Linotype"/>
        </w:rPr>
      </w:pPr>
      <w:r w:rsidRPr="009F7647">
        <w:rPr>
          <w:rFonts w:ascii="Palatino Linotype" w:hAnsi="Palatino Linotype"/>
        </w:rPr>
        <w:t xml:space="preserve">Resolución del Pleno del Instituto de Transparencia, Acceso a la Información </w:t>
      </w:r>
      <w:r w:rsidRPr="003E7BD2">
        <w:rPr>
          <w:rFonts w:ascii="Palatino Linotype" w:hAnsi="Palatino Linotype"/>
        </w:rPr>
        <w:t xml:space="preserve">Pública y Protección de Datos Personales del Estado de México y Municipios, con domicilio en Metepec, Estado de México; </w:t>
      </w:r>
      <w:r w:rsidR="008C2205" w:rsidRPr="003E7BD2">
        <w:rPr>
          <w:rFonts w:ascii="Palatino Linotype" w:hAnsi="Palatino Linotype"/>
        </w:rPr>
        <w:t>de fecha doce</w:t>
      </w:r>
      <w:r w:rsidRPr="003E7BD2">
        <w:rPr>
          <w:rFonts w:ascii="Palatino Linotype" w:hAnsi="Palatino Linotype"/>
        </w:rPr>
        <w:t xml:space="preserve"> (</w:t>
      </w:r>
      <w:r w:rsidR="008C2205" w:rsidRPr="003E7BD2">
        <w:rPr>
          <w:rFonts w:ascii="Palatino Linotype" w:hAnsi="Palatino Linotype"/>
        </w:rPr>
        <w:t>12</w:t>
      </w:r>
      <w:r w:rsidRPr="003E7BD2">
        <w:rPr>
          <w:rFonts w:ascii="Palatino Linotype" w:hAnsi="Palatino Linotype"/>
        </w:rPr>
        <w:t xml:space="preserve">) de </w:t>
      </w:r>
      <w:r w:rsidR="008C2205" w:rsidRPr="003E7BD2">
        <w:rPr>
          <w:rFonts w:ascii="Palatino Linotype" w:hAnsi="Palatino Linotype"/>
        </w:rPr>
        <w:t>junio</w:t>
      </w:r>
      <w:r w:rsidRPr="003E7BD2">
        <w:rPr>
          <w:rFonts w:ascii="Palatino Linotype" w:hAnsi="Palatino Linotype"/>
        </w:rPr>
        <w:t xml:space="preserve"> de dos mil diecinueve.</w:t>
      </w:r>
    </w:p>
    <w:p w:rsidR="006A2BD5" w:rsidRPr="009F7647" w:rsidRDefault="006A2BD5" w:rsidP="009F7647">
      <w:pPr>
        <w:tabs>
          <w:tab w:val="left" w:pos="0"/>
          <w:tab w:val="left" w:pos="3465"/>
        </w:tabs>
        <w:spacing w:line="360" w:lineRule="auto"/>
        <w:jc w:val="both"/>
        <w:rPr>
          <w:rFonts w:ascii="Palatino Linotype" w:hAnsi="Palatino Linotype"/>
        </w:rPr>
      </w:pPr>
    </w:p>
    <w:p w:rsidR="006A2BD5" w:rsidRPr="009F7647" w:rsidRDefault="006A2BD5" w:rsidP="009F7647">
      <w:pPr>
        <w:tabs>
          <w:tab w:val="left" w:pos="0"/>
        </w:tabs>
        <w:spacing w:line="360" w:lineRule="auto"/>
        <w:jc w:val="both"/>
        <w:rPr>
          <w:rFonts w:ascii="Palatino Linotype" w:hAnsi="Palatino Linotype"/>
        </w:rPr>
      </w:pPr>
      <w:r w:rsidRPr="009F7647">
        <w:rPr>
          <w:rFonts w:ascii="Palatino Linotype" w:hAnsi="Palatino Linotype"/>
          <w:b/>
        </w:rPr>
        <w:t>VISTO</w:t>
      </w:r>
      <w:r w:rsidRPr="009F7647">
        <w:rPr>
          <w:rFonts w:ascii="Palatino Linotype" w:hAnsi="Palatino Linotype"/>
        </w:rPr>
        <w:t xml:space="preserve"> el expediente electrónico formado con motivo del recurso de revisión </w:t>
      </w:r>
      <w:r w:rsidRPr="009F7647">
        <w:rPr>
          <w:rFonts w:ascii="Palatino Linotype" w:hAnsi="Palatino Linotype"/>
          <w:b/>
          <w:bCs/>
        </w:rPr>
        <w:t>0</w:t>
      </w:r>
      <w:r w:rsidR="008C2205" w:rsidRPr="009F7647">
        <w:rPr>
          <w:rFonts w:ascii="Palatino Linotype" w:hAnsi="Palatino Linotype"/>
          <w:b/>
          <w:bCs/>
        </w:rPr>
        <w:t>2438</w:t>
      </w:r>
      <w:r w:rsidRPr="009F7647">
        <w:rPr>
          <w:rFonts w:ascii="Palatino Linotype" w:hAnsi="Palatino Linotype"/>
          <w:b/>
          <w:bCs/>
        </w:rPr>
        <w:t>/INFOEM/IP/RR/2019</w:t>
      </w:r>
      <w:r w:rsidRPr="009F7647">
        <w:rPr>
          <w:rFonts w:ascii="Palatino Linotype" w:hAnsi="Palatino Linotype"/>
          <w:b/>
        </w:rPr>
        <w:t xml:space="preserve"> </w:t>
      </w:r>
      <w:r w:rsidRPr="009F7647">
        <w:rPr>
          <w:rFonts w:ascii="Palatino Linotype" w:hAnsi="Palatino Linotype"/>
        </w:rPr>
        <w:t xml:space="preserve">promovido por </w:t>
      </w:r>
      <w:r w:rsidR="002D450A" w:rsidRPr="002D450A">
        <w:rPr>
          <w:rFonts w:ascii="Palatino Linotype" w:hAnsi="Palatino Linotype"/>
          <w:b/>
          <w:highlight w:val="black"/>
        </w:rPr>
        <w:t>---------------------------------------------</w:t>
      </w:r>
      <w:r w:rsidRPr="009F7647">
        <w:rPr>
          <w:rFonts w:ascii="Palatino Linotype" w:hAnsi="Palatino Linotype"/>
          <w:b/>
          <w:bCs/>
        </w:rPr>
        <w:t xml:space="preserve"> </w:t>
      </w:r>
      <w:r w:rsidRPr="009F7647">
        <w:rPr>
          <w:rFonts w:ascii="Palatino Linotype" w:hAnsi="Palatino Linotype" w:cs="Arial"/>
        </w:rPr>
        <w:t xml:space="preserve">en su calidad de </w:t>
      </w:r>
      <w:r w:rsidRPr="009F7647">
        <w:rPr>
          <w:rFonts w:ascii="Palatino Linotype" w:hAnsi="Palatino Linotype" w:cs="Arial"/>
          <w:b/>
        </w:rPr>
        <w:t>RECURRENTE</w:t>
      </w:r>
      <w:r w:rsidR="008C2205" w:rsidRPr="009F7647">
        <w:rPr>
          <w:rFonts w:ascii="Palatino Linotype" w:hAnsi="Palatino Linotype" w:cs="Arial"/>
        </w:rPr>
        <w:t xml:space="preserve">, en contra de la respuesta del </w:t>
      </w:r>
      <w:r w:rsidR="008C2205" w:rsidRPr="009F7647">
        <w:rPr>
          <w:rFonts w:ascii="Palatino Linotype" w:hAnsi="Palatino Linotype"/>
          <w:b/>
        </w:rPr>
        <w:t xml:space="preserve">Ayuntamiento de </w:t>
      </w:r>
      <w:proofErr w:type="spellStart"/>
      <w:r w:rsidR="008C2205" w:rsidRPr="009F7647">
        <w:rPr>
          <w:rFonts w:ascii="Palatino Linotype" w:hAnsi="Palatino Linotype"/>
          <w:b/>
        </w:rPr>
        <w:t>Polotitlán</w:t>
      </w:r>
      <w:proofErr w:type="spellEnd"/>
      <w:r w:rsidRPr="009F7647">
        <w:rPr>
          <w:rFonts w:ascii="Palatino Linotype" w:hAnsi="Palatino Linotype"/>
          <w:b/>
          <w:bCs/>
        </w:rPr>
        <w:t xml:space="preserve"> </w:t>
      </w:r>
      <w:r w:rsidRPr="009F7647">
        <w:rPr>
          <w:rFonts w:ascii="Palatino Linotype" w:hAnsi="Palatino Linotype"/>
        </w:rPr>
        <w:t>en lo sucesivo el</w:t>
      </w:r>
      <w:r w:rsidRPr="009F7647">
        <w:rPr>
          <w:rFonts w:ascii="Palatino Linotype" w:hAnsi="Palatino Linotype"/>
          <w:b/>
        </w:rPr>
        <w:t xml:space="preserve"> SUJETO OBLIGADO, </w:t>
      </w:r>
      <w:r w:rsidRPr="009F7647">
        <w:rPr>
          <w:rFonts w:ascii="Palatino Linotype" w:hAnsi="Palatino Linotype"/>
        </w:rPr>
        <w:t>se procede a dictar la presente resolución, con base en los siguientes:</w:t>
      </w:r>
    </w:p>
    <w:p w:rsidR="006A2BD5" w:rsidRPr="009F7647" w:rsidRDefault="006A2BD5" w:rsidP="009F7647">
      <w:pPr>
        <w:tabs>
          <w:tab w:val="left" w:pos="0"/>
        </w:tabs>
        <w:spacing w:line="360" w:lineRule="auto"/>
        <w:jc w:val="both"/>
        <w:rPr>
          <w:rFonts w:ascii="Palatino Linotype" w:hAnsi="Palatino Linotype"/>
        </w:rPr>
      </w:pPr>
    </w:p>
    <w:p w:rsidR="006A2BD5" w:rsidRPr="009F7647" w:rsidRDefault="006A2BD5" w:rsidP="009F7647">
      <w:pPr>
        <w:pStyle w:val="Ttulo1"/>
        <w:tabs>
          <w:tab w:val="left" w:pos="0"/>
        </w:tabs>
        <w:spacing w:before="0" w:line="360" w:lineRule="auto"/>
        <w:jc w:val="center"/>
        <w:rPr>
          <w:b/>
          <w:szCs w:val="24"/>
        </w:rPr>
      </w:pPr>
      <w:bookmarkStart w:id="0" w:name="_Toc461555884"/>
      <w:bookmarkStart w:id="1" w:name="_Toc466371847"/>
      <w:bookmarkStart w:id="2" w:name="_Toc10740277"/>
      <w:r w:rsidRPr="009F7647">
        <w:rPr>
          <w:b/>
          <w:szCs w:val="24"/>
        </w:rPr>
        <w:t>ANTECEDENTES</w:t>
      </w:r>
      <w:bookmarkEnd w:id="0"/>
      <w:bookmarkEnd w:id="1"/>
      <w:bookmarkEnd w:id="2"/>
    </w:p>
    <w:p w:rsidR="006A2BD5" w:rsidRPr="009F7647" w:rsidRDefault="006A2BD5" w:rsidP="009F7647">
      <w:pPr>
        <w:tabs>
          <w:tab w:val="left" w:pos="0"/>
        </w:tabs>
        <w:spacing w:line="360" w:lineRule="auto"/>
        <w:rPr>
          <w:rFonts w:ascii="Palatino Linotype" w:hAnsi="Palatino Linotype"/>
          <w:lang w:eastAsia="en-US"/>
        </w:rPr>
      </w:pPr>
    </w:p>
    <w:p w:rsidR="006A2BD5" w:rsidRPr="009F7647" w:rsidRDefault="006A2BD5" w:rsidP="009F7647">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9F7647">
        <w:rPr>
          <w:rFonts w:ascii="Palatino Linotype" w:eastAsia="Calibri" w:hAnsi="Palatino Linotype" w:cs="Arial"/>
        </w:rPr>
        <w:t xml:space="preserve">El </w:t>
      </w:r>
      <w:r w:rsidRPr="009F7647">
        <w:rPr>
          <w:rFonts w:ascii="Palatino Linotype" w:hAnsi="Palatino Linotype"/>
        </w:rPr>
        <w:t>día</w:t>
      </w:r>
      <w:r w:rsidRPr="009F7647">
        <w:rPr>
          <w:rFonts w:ascii="Palatino Linotype" w:eastAsia="Calibri" w:hAnsi="Palatino Linotype" w:cs="Arial"/>
        </w:rPr>
        <w:t xml:space="preserve"> </w:t>
      </w:r>
      <w:r w:rsidR="008C2205" w:rsidRPr="009F7647">
        <w:rPr>
          <w:rFonts w:ascii="Palatino Linotype" w:eastAsia="Calibri" w:hAnsi="Palatino Linotype" w:cs="Arial"/>
        </w:rPr>
        <w:t>once</w:t>
      </w:r>
      <w:r w:rsidRPr="009F7647">
        <w:rPr>
          <w:rFonts w:ascii="Palatino Linotype" w:eastAsia="Calibri" w:hAnsi="Palatino Linotype" w:cs="Arial"/>
        </w:rPr>
        <w:t xml:space="preserve"> </w:t>
      </w:r>
      <w:r w:rsidR="008C2205" w:rsidRPr="009F7647">
        <w:rPr>
          <w:rFonts w:ascii="Palatino Linotype" w:hAnsi="Palatino Linotype"/>
        </w:rPr>
        <w:t>(11</w:t>
      </w:r>
      <w:r w:rsidRPr="009F7647">
        <w:rPr>
          <w:rFonts w:ascii="Palatino Linotype" w:hAnsi="Palatino Linotype"/>
        </w:rPr>
        <w:t xml:space="preserve">) de </w:t>
      </w:r>
      <w:r w:rsidR="008C2205" w:rsidRPr="009F7647">
        <w:rPr>
          <w:rFonts w:ascii="Palatino Linotype" w:hAnsi="Palatino Linotype"/>
        </w:rPr>
        <w:t xml:space="preserve">marzo </w:t>
      </w:r>
      <w:r w:rsidR="008C2205" w:rsidRPr="009F7647">
        <w:rPr>
          <w:rFonts w:ascii="Palatino Linotype" w:eastAsia="Calibri" w:hAnsi="Palatino Linotype" w:cs="Arial"/>
        </w:rPr>
        <w:t>de dos mil diecinueve</w:t>
      </w:r>
      <w:r w:rsidRPr="009F7647">
        <w:rPr>
          <w:rFonts w:ascii="Palatino Linotype" w:hAnsi="Palatino Linotype"/>
          <w:b/>
        </w:rPr>
        <w:t xml:space="preserve">, </w:t>
      </w:r>
      <w:r w:rsidRPr="009F7647">
        <w:rPr>
          <w:rFonts w:ascii="Palatino Linotype" w:eastAsia="Calibri" w:hAnsi="Palatino Linotype" w:cs="Arial"/>
        </w:rPr>
        <w:t xml:space="preserve">se presentó ante el </w:t>
      </w:r>
      <w:r w:rsidRPr="009F7647">
        <w:rPr>
          <w:rFonts w:ascii="Palatino Linotype" w:eastAsia="Calibri" w:hAnsi="Palatino Linotype" w:cs="Arial"/>
          <w:b/>
        </w:rPr>
        <w:t>SUJETO OBLIGADO</w:t>
      </w:r>
      <w:r w:rsidRPr="009F7647">
        <w:rPr>
          <w:rFonts w:ascii="Palatino Linotype" w:eastAsia="Calibri" w:hAnsi="Palatino Linotype" w:cs="Arial"/>
        </w:rPr>
        <w:t xml:space="preserve"> vía </w:t>
      </w:r>
      <w:r w:rsidRPr="009F7647">
        <w:rPr>
          <w:rFonts w:ascii="Palatino Linotype" w:eastAsia="Calibri" w:hAnsi="Palatino Linotype" w:cs="Arial"/>
          <w:lang w:val="es-ES"/>
        </w:rPr>
        <w:t>Sistema de Acceso a la Información Mexiquense (</w:t>
      </w:r>
      <w:r w:rsidRPr="009F7647">
        <w:rPr>
          <w:rFonts w:ascii="Palatino Linotype" w:eastAsia="Calibri" w:hAnsi="Palatino Linotype" w:cs="Arial"/>
          <w:b/>
          <w:lang w:val="es-ES"/>
        </w:rPr>
        <w:t>SAIMEX)</w:t>
      </w:r>
      <w:r w:rsidRPr="009F7647">
        <w:rPr>
          <w:rFonts w:ascii="Palatino Linotype" w:eastAsia="Calibri" w:hAnsi="Palatino Linotype" w:cs="Arial"/>
        </w:rPr>
        <w:t xml:space="preserve">, la solicitud de información pública registrada con el número </w:t>
      </w:r>
      <w:r w:rsidRPr="009F7647">
        <w:rPr>
          <w:rFonts w:ascii="Palatino Linotype" w:eastAsia="Times New Roman" w:hAnsi="Palatino Linotype" w:cs="Arial"/>
          <w:b/>
          <w:lang w:val="es-ES"/>
        </w:rPr>
        <w:t>00</w:t>
      </w:r>
      <w:r w:rsidR="008C2205" w:rsidRPr="009F7647">
        <w:rPr>
          <w:rFonts w:ascii="Palatino Linotype" w:eastAsia="Times New Roman" w:hAnsi="Palatino Linotype" w:cs="Arial"/>
          <w:b/>
          <w:lang w:val="es-ES"/>
        </w:rPr>
        <w:t>039</w:t>
      </w:r>
      <w:r w:rsidRPr="009F7647">
        <w:rPr>
          <w:rFonts w:ascii="Palatino Linotype" w:eastAsia="Times New Roman" w:hAnsi="Palatino Linotype" w:cs="Arial"/>
          <w:b/>
          <w:lang w:val="es-ES"/>
        </w:rPr>
        <w:t>/</w:t>
      </w:r>
      <w:r w:rsidR="008C2205" w:rsidRPr="009F7647">
        <w:rPr>
          <w:rFonts w:ascii="Palatino Linotype" w:eastAsia="Times New Roman" w:hAnsi="Palatino Linotype" w:cs="Arial"/>
          <w:b/>
          <w:lang w:val="es-ES"/>
        </w:rPr>
        <w:t>POLOTI</w:t>
      </w:r>
      <w:r w:rsidRPr="009F7647">
        <w:rPr>
          <w:rFonts w:ascii="Palatino Linotype" w:eastAsia="Times New Roman" w:hAnsi="Palatino Linotype" w:cs="Arial"/>
          <w:b/>
          <w:lang w:val="es-ES"/>
        </w:rPr>
        <w:t>/IP/201</w:t>
      </w:r>
      <w:r w:rsidR="008C2205" w:rsidRPr="009F7647">
        <w:rPr>
          <w:rFonts w:ascii="Palatino Linotype" w:eastAsia="Times New Roman" w:hAnsi="Palatino Linotype" w:cs="Arial"/>
          <w:b/>
          <w:lang w:val="es-ES"/>
        </w:rPr>
        <w:t>9</w:t>
      </w:r>
      <w:r w:rsidRPr="009F7647">
        <w:rPr>
          <w:rFonts w:ascii="Palatino Linotype" w:eastAsia="Calibri" w:hAnsi="Palatino Linotype" w:cs="Arial"/>
        </w:rPr>
        <w:t>,</w:t>
      </w:r>
      <w:r w:rsidRPr="009F7647">
        <w:rPr>
          <w:rFonts w:ascii="Palatino Linotype" w:eastAsia="Calibri" w:hAnsi="Palatino Linotype" w:cs="Arial"/>
          <w:b/>
        </w:rPr>
        <w:t xml:space="preserve"> </w:t>
      </w:r>
      <w:r w:rsidRPr="009F7647">
        <w:rPr>
          <w:rFonts w:ascii="Palatino Linotype" w:eastAsia="Calibri" w:hAnsi="Palatino Linotype" w:cs="Arial"/>
        </w:rPr>
        <w:t>mediante la cual solicito</w:t>
      </w:r>
    </w:p>
    <w:p w:rsidR="006A2BD5" w:rsidRPr="009F7647" w:rsidRDefault="006A2BD5" w:rsidP="009F7647">
      <w:pPr>
        <w:pStyle w:val="Prrafodelista"/>
        <w:tabs>
          <w:tab w:val="left" w:pos="0"/>
        </w:tabs>
        <w:spacing w:line="360" w:lineRule="auto"/>
        <w:ind w:left="0" w:right="49"/>
        <w:jc w:val="both"/>
        <w:rPr>
          <w:rFonts w:ascii="Palatino Linotype" w:eastAsia="Calibri" w:hAnsi="Palatino Linotype" w:cs="Arial"/>
        </w:rPr>
      </w:pPr>
    </w:p>
    <w:p w:rsidR="006A2BD5" w:rsidRPr="009F7647" w:rsidRDefault="006A2BD5" w:rsidP="009F7647">
      <w:pPr>
        <w:pStyle w:val="Prrafodelista"/>
        <w:tabs>
          <w:tab w:val="left" w:pos="426"/>
        </w:tabs>
        <w:spacing w:line="360" w:lineRule="auto"/>
        <w:ind w:left="851" w:right="616"/>
        <w:jc w:val="both"/>
        <w:rPr>
          <w:rFonts w:ascii="Palatino Linotype" w:hAnsi="Palatino Linotype"/>
          <w:sz w:val="22"/>
          <w:szCs w:val="22"/>
        </w:rPr>
      </w:pPr>
      <w:r w:rsidRPr="009F7647">
        <w:rPr>
          <w:rFonts w:ascii="Palatino Linotype" w:hAnsi="Palatino Linotype"/>
          <w:i/>
          <w:sz w:val="22"/>
          <w:szCs w:val="22"/>
        </w:rPr>
        <w:t>“</w:t>
      </w:r>
      <w:r w:rsidR="008C2205" w:rsidRPr="009F7647">
        <w:rPr>
          <w:rFonts w:ascii="Palatino Linotype" w:hAnsi="Palatino Linotype"/>
          <w:i/>
          <w:sz w:val="22"/>
          <w:szCs w:val="22"/>
        </w:rPr>
        <w:t>SOLICITO LA COMPROBACIÓN DEL ARTICULO 32 FRACCION IV DE LA LEY ORGANICA MUNICIPAL DEL ESTADO DE MEXICO RESPECTO DEL SECRETARIO DEL AYUNTAMIENTO (Artículo 32. Para ocupar los cargos de Secretario</w:t>
      </w:r>
      <w:proofErr w:type="gramStart"/>
      <w:r w:rsidR="008C2205" w:rsidRPr="009F7647">
        <w:rPr>
          <w:rFonts w:ascii="Palatino Linotype" w:hAnsi="Palatino Linotype"/>
          <w:i/>
          <w:sz w:val="22"/>
          <w:szCs w:val="22"/>
        </w:rPr>
        <w:t>....IV</w:t>
      </w:r>
      <w:proofErr w:type="gramEnd"/>
      <w:r w:rsidR="008C2205" w:rsidRPr="009F7647">
        <w:rPr>
          <w:rFonts w:ascii="Palatino Linotype" w:hAnsi="Palatino Linotype"/>
          <w:i/>
          <w:sz w:val="22"/>
          <w:szCs w:val="22"/>
        </w:rPr>
        <w:t xml:space="preserve">. Contar con título profesional y acreditar experiencia mínima de un año en la materia, anta el Presidente o el Ayuntamiento, cuando sea el caso, para el desempeño de los cargos que así lo requieran) SOLICITO </w:t>
      </w:r>
      <w:proofErr w:type="spellStart"/>
      <w:r w:rsidR="008C2205" w:rsidRPr="009F7647">
        <w:rPr>
          <w:rFonts w:ascii="Palatino Linotype" w:hAnsi="Palatino Linotype"/>
          <w:i/>
          <w:sz w:val="22"/>
          <w:szCs w:val="22"/>
        </w:rPr>
        <w:t>SOLICITO</w:t>
      </w:r>
      <w:proofErr w:type="spellEnd"/>
      <w:r w:rsidR="008C2205" w:rsidRPr="009F7647">
        <w:rPr>
          <w:rFonts w:ascii="Palatino Linotype" w:hAnsi="Palatino Linotype"/>
          <w:i/>
          <w:sz w:val="22"/>
          <w:szCs w:val="22"/>
        </w:rPr>
        <w:t xml:space="preserve"> LA COMPROBACIÓN DE LOS SIGUIENTES ARTICULOS DE LA LEY ORGANICA MUNICIPAL DEL ESTADO DE MEXICO. Artículo 96 </w:t>
      </w:r>
      <w:proofErr w:type="spellStart"/>
      <w:r w:rsidR="008C2205" w:rsidRPr="009F7647">
        <w:rPr>
          <w:rFonts w:ascii="Palatino Linotype" w:hAnsi="Palatino Linotype"/>
          <w:i/>
          <w:sz w:val="22"/>
          <w:szCs w:val="22"/>
        </w:rPr>
        <w:t>Quintus</w:t>
      </w:r>
      <w:proofErr w:type="spellEnd"/>
      <w:r w:rsidR="008C2205" w:rsidRPr="009F7647">
        <w:rPr>
          <w:rFonts w:ascii="Palatino Linotype" w:hAnsi="Palatino Linotype"/>
          <w:i/>
          <w:sz w:val="22"/>
          <w:szCs w:val="22"/>
        </w:rPr>
        <w:t>.- El Director de Desarrollo Económico o Titular de la Unidad Administrativa equivalente, además de los requisitos del artículo 32 de esta Ley, requiere contar con título profesional en el área económico-administrativa, y con experiencia mínima de un año, con anterioridad a la fecha de su designación. Artículo 96 Ter.- El Director de Obras Públicas o Titular de la Unidad Administrativa equivalente, además de los requisitos del artículo 32 de esta Ley, requiere contar con título profesional en ingeniería, arquitectura o alguna área afín, y con una experiencia mínima de un año, con anterioridad a la fecha de su designación</w:t>
      </w:r>
      <w:r w:rsidRPr="009F7647">
        <w:rPr>
          <w:rFonts w:ascii="Palatino Linotype" w:hAnsi="Palatino Linotype"/>
          <w:i/>
          <w:sz w:val="22"/>
          <w:szCs w:val="22"/>
        </w:rPr>
        <w:t>.”</w:t>
      </w:r>
      <w:r w:rsidRPr="009F7647">
        <w:rPr>
          <w:rFonts w:ascii="Palatino Linotype" w:hAnsi="Palatino Linotype"/>
          <w:sz w:val="22"/>
          <w:szCs w:val="22"/>
        </w:rPr>
        <w:t xml:space="preserve"> (Sic)</w:t>
      </w:r>
    </w:p>
    <w:p w:rsidR="006A2BD5" w:rsidRPr="009F7647" w:rsidRDefault="006A2BD5" w:rsidP="009F7647">
      <w:pPr>
        <w:pStyle w:val="Prrafodelista"/>
        <w:tabs>
          <w:tab w:val="left" w:pos="0"/>
        </w:tabs>
        <w:spacing w:line="360" w:lineRule="auto"/>
        <w:ind w:left="567" w:right="616"/>
        <w:jc w:val="both"/>
        <w:rPr>
          <w:rFonts w:ascii="Palatino Linotype" w:hAnsi="Palatino Linotype"/>
          <w:sz w:val="22"/>
          <w:szCs w:val="22"/>
        </w:rPr>
      </w:pPr>
    </w:p>
    <w:p w:rsidR="006A2BD5" w:rsidRPr="009F7647" w:rsidRDefault="006A2BD5" w:rsidP="009F7647">
      <w:pPr>
        <w:pStyle w:val="Prrafodelista"/>
        <w:tabs>
          <w:tab w:val="left" w:pos="0"/>
        </w:tabs>
        <w:spacing w:line="360" w:lineRule="auto"/>
        <w:ind w:left="567"/>
        <w:rPr>
          <w:rFonts w:ascii="Palatino Linotype" w:hAnsi="Palatino Linotype"/>
          <w:b/>
        </w:rPr>
      </w:pPr>
      <w:r w:rsidRPr="009F7647">
        <w:rPr>
          <w:rFonts w:ascii="Palatino Linotype" w:eastAsia="Times New Roman" w:hAnsi="Palatino Linotype" w:cs="Arial"/>
        </w:rPr>
        <w:t>Señaló como modalidad de entrega de información</w:t>
      </w:r>
      <w:r w:rsidRPr="009F7647">
        <w:rPr>
          <w:rFonts w:ascii="Palatino Linotype" w:eastAsia="Times New Roman" w:hAnsi="Palatino Linotype" w:cs="Arial"/>
          <w:b/>
        </w:rPr>
        <w:t>:</w:t>
      </w:r>
      <w:r w:rsidRPr="009F7647">
        <w:rPr>
          <w:rFonts w:ascii="Palatino Linotype" w:eastAsia="Times New Roman" w:hAnsi="Palatino Linotype" w:cs="Arial"/>
        </w:rPr>
        <w:t xml:space="preserve"> </w:t>
      </w:r>
      <w:r w:rsidRPr="009F7647">
        <w:rPr>
          <w:rFonts w:ascii="Palatino Linotype" w:hAnsi="Palatino Linotype"/>
        </w:rPr>
        <w:t>A través del</w:t>
      </w:r>
      <w:r w:rsidRPr="009F7647">
        <w:rPr>
          <w:rFonts w:ascii="Palatino Linotype" w:hAnsi="Palatino Linotype"/>
          <w:b/>
        </w:rPr>
        <w:t xml:space="preserve"> </w:t>
      </w:r>
      <w:r w:rsidRPr="009F7647">
        <w:rPr>
          <w:rFonts w:ascii="Palatino Linotype" w:eastAsia="Times New Roman" w:hAnsi="Palatino Linotype" w:cs="Arial"/>
          <w:b/>
          <w:lang w:val="es-ES"/>
        </w:rPr>
        <w:t>SAIMEX</w:t>
      </w:r>
      <w:r w:rsidRPr="009F7647">
        <w:rPr>
          <w:rFonts w:ascii="Palatino Linotype" w:hAnsi="Palatino Linotype"/>
          <w:b/>
        </w:rPr>
        <w:t>.</w:t>
      </w:r>
    </w:p>
    <w:p w:rsidR="006A2BD5" w:rsidRPr="009F7647" w:rsidRDefault="006A2BD5" w:rsidP="009F7647">
      <w:pPr>
        <w:pStyle w:val="Prrafodelista"/>
        <w:tabs>
          <w:tab w:val="left" w:pos="0"/>
        </w:tabs>
        <w:spacing w:line="360" w:lineRule="auto"/>
        <w:ind w:left="567"/>
        <w:rPr>
          <w:rFonts w:ascii="Palatino Linotype" w:hAnsi="Palatino Linotype"/>
        </w:rPr>
      </w:pPr>
    </w:p>
    <w:p w:rsidR="00CB1FFA" w:rsidRPr="009F7647" w:rsidRDefault="006A2BD5" w:rsidP="009F7647">
      <w:pPr>
        <w:pStyle w:val="Prrafodelista"/>
        <w:numPr>
          <w:ilvl w:val="0"/>
          <w:numId w:val="1"/>
        </w:numPr>
        <w:tabs>
          <w:tab w:val="left" w:pos="0"/>
        </w:tabs>
        <w:spacing w:line="360" w:lineRule="auto"/>
        <w:ind w:left="0" w:right="49" w:firstLine="0"/>
        <w:jc w:val="both"/>
        <w:rPr>
          <w:rFonts w:ascii="Palatino Linotype" w:hAnsi="Palatino Linotype"/>
        </w:rPr>
      </w:pPr>
      <w:r w:rsidRPr="009F7647">
        <w:rPr>
          <w:rFonts w:ascii="Palatino Linotype" w:hAnsi="Palatino Linotype"/>
        </w:rPr>
        <w:t xml:space="preserve">El día </w:t>
      </w:r>
      <w:r w:rsidR="008C2205" w:rsidRPr="009F7647">
        <w:rPr>
          <w:rFonts w:ascii="Palatino Linotype" w:hAnsi="Palatino Linotype"/>
        </w:rPr>
        <w:t>uno (01</w:t>
      </w:r>
      <w:r w:rsidRPr="009F7647">
        <w:rPr>
          <w:rFonts w:ascii="Palatino Linotype" w:hAnsi="Palatino Linotype"/>
        </w:rPr>
        <w:t xml:space="preserve">) de </w:t>
      </w:r>
      <w:r w:rsidR="008C2205" w:rsidRPr="009F7647">
        <w:rPr>
          <w:rFonts w:ascii="Palatino Linotype" w:hAnsi="Palatino Linotype"/>
        </w:rPr>
        <w:t xml:space="preserve">abril </w:t>
      </w:r>
      <w:r w:rsidRPr="009F7647">
        <w:rPr>
          <w:rFonts w:ascii="Palatino Linotype" w:hAnsi="Palatino Linotype"/>
        </w:rPr>
        <w:t xml:space="preserve">de dos mil diecinueve, el </w:t>
      </w:r>
      <w:r w:rsidRPr="009F7647">
        <w:rPr>
          <w:rFonts w:ascii="Palatino Linotype" w:hAnsi="Palatino Linotype"/>
          <w:b/>
        </w:rPr>
        <w:t xml:space="preserve">SUJETO OBLIGADO </w:t>
      </w:r>
      <w:r w:rsidRPr="009F7647">
        <w:rPr>
          <w:rFonts w:ascii="Palatino Linotype" w:hAnsi="Palatino Linotype"/>
        </w:rPr>
        <w:t xml:space="preserve">respondió a la solicitud de información, </w:t>
      </w:r>
      <w:r w:rsidR="00CB1FFA" w:rsidRPr="009F7647">
        <w:rPr>
          <w:rFonts w:ascii="Palatino Linotype" w:hAnsi="Palatino Linotype"/>
        </w:rPr>
        <w:t>adjuntando el archivo electrónico siguiente:</w:t>
      </w:r>
    </w:p>
    <w:p w:rsidR="00927D6C" w:rsidRPr="009F7647" w:rsidRDefault="00927D6C" w:rsidP="009F7647">
      <w:pPr>
        <w:pStyle w:val="Prrafodelista"/>
        <w:tabs>
          <w:tab w:val="left" w:pos="0"/>
        </w:tabs>
        <w:spacing w:line="360" w:lineRule="auto"/>
        <w:ind w:left="0" w:right="49"/>
        <w:jc w:val="both"/>
        <w:rPr>
          <w:rFonts w:ascii="Palatino Linotype" w:hAnsi="Palatino Linotype"/>
        </w:rPr>
      </w:pPr>
    </w:p>
    <w:p w:rsidR="006A2BD5" w:rsidRPr="009F7647" w:rsidRDefault="00C04B55" w:rsidP="009F7647">
      <w:pPr>
        <w:pStyle w:val="Prrafodelista"/>
        <w:numPr>
          <w:ilvl w:val="0"/>
          <w:numId w:val="7"/>
        </w:numPr>
        <w:tabs>
          <w:tab w:val="left" w:pos="0"/>
        </w:tabs>
        <w:spacing w:line="360" w:lineRule="auto"/>
        <w:ind w:right="49"/>
        <w:jc w:val="both"/>
        <w:rPr>
          <w:rFonts w:ascii="Palatino Linotype" w:hAnsi="Palatino Linotype"/>
        </w:rPr>
      </w:pPr>
      <w:r w:rsidRPr="009F7647">
        <w:rPr>
          <w:rFonts w:ascii="Palatino Linotype" w:hAnsi="Palatino Linotype"/>
          <w:b/>
          <w:i/>
        </w:rPr>
        <w:t xml:space="preserve">BRN3C2AF45B565E_011445.pdf: </w:t>
      </w:r>
      <w:r w:rsidRPr="009F7647">
        <w:rPr>
          <w:rFonts w:ascii="Palatino Linotype" w:hAnsi="Palatino Linotype"/>
        </w:rPr>
        <w:t xml:space="preserve">Consistente en diez (10) fojas referentes al Título Profesional del Secretario del Ayuntamiento de </w:t>
      </w:r>
      <w:proofErr w:type="spellStart"/>
      <w:r w:rsidRPr="009F7647">
        <w:rPr>
          <w:rFonts w:ascii="Palatino Linotype" w:hAnsi="Palatino Linotype"/>
        </w:rPr>
        <w:t>Polotitlán</w:t>
      </w:r>
      <w:proofErr w:type="spellEnd"/>
      <w:r w:rsidRPr="009F7647">
        <w:rPr>
          <w:rFonts w:ascii="Palatino Linotype" w:hAnsi="Palatino Linotype"/>
        </w:rPr>
        <w:t>, Carta de Recomendación por el Secretario del H. Ayuntamiento de Aculco, de fecha quince</w:t>
      </w:r>
      <w:r w:rsidR="00E971EF" w:rsidRPr="009F7647">
        <w:rPr>
          <w:rFonts w:ascii="Palatino Linotype" w:hAnsi="Palatino Linotype"/>
        </w:rPr>
        <w:t xml:space="preserve"> de diciembre de dos mil quince y Constancia de Proceso de Certificación, el </w:t>
      </w:r>
      <w:r w:rsidR="00C72A02" w:rsidRPr="009F7647">
        <w:rPr>
          <w:rFonts w:ascii="Palatino Linotype" w:hAnsi="Palatino Linotype"/>
        </w:rPr>
        <w:t xml:space="preserve"> Titulo y Cedula Profesional del Director </w:t>
      </w:r>
      <w:r w:rsidR="00927D6C" w:rsidRPr="009F7647">
        <w:rPr>
          <w:rFonts w:ascii="Palatino Linotype" w:hAnsi="Palatino Linotype"/>
        </w:rPr>
        <w:t xml:space="preserve">de Obras Públicas y Desarrollo Urbano y el Titulo de la Directora de Desarrollo Económico, así como constancias y cartas de recomendación con las cuales acreditan la experiencia con anterioridad a la fecha de su designación a excepción del Secretario del Ayuntamiento que solo </w:t>
      </w:r>
      <w:r w:rsidR="0072374D" w:rsidRPr="009F7647">
        <w:rPr>
          <w:rFonts w:ascii="Palatino Linotype" w:hAnsi="Palatino Linotype"/>
        </w:rPr>
        <w:t>remite</w:t>
      </w:r>
      <w:r w:rsidR="00927D6C" w:rsidRPr="009F7647">
        <w:rPr>
          <w:rFonts w:ascii="Palatino Linotype" w:hAnsi="Palatino Linotype"/>
        </w:rPr>
        <w:t xml:space="preserve"> el Título</w:t>
      </w:r>
      <w:r w:rsidR="005A2BC2" w:rsidRPr="009F7647">
        <w:rPr>
          <w:rFonts w:ascii="Palatino Linotype" w:hAnsi="Palatino Linotype"/>
        </w:rPr>
        <w:t xml:space="preserve"> Profesional y carta de recomendación.</w:t>
      </w:r>
    </w:p>
    <w:p w:rsidR="006A2BD5" w:rsidRPr="009F7647" w:rsidRDefault="006A2BD5" w:rsidP="009F7647">
      <w:pPr>
        <w:spacing w:line="360" w:lineRule="auto"/>
        <w:ind w:left="851"/>
        <w:rPr>
          <w:rFonts w:ascii="Palatino Linotype" w:hAnsi="Palatino Linotype" w:cs="Arial"/>
        </w:rPr>
      </w:pPr>
    </w:p>
    <w:p w:rsidR="006A2BD5" w:rsidRPr="009F7647" w:rsidRDefault="006A2BD5" w:rsidP="009F7647">
      <w:pPr>
        <w:pStyle w:val="Prrafodelista"/>
        <w:numPr>
          <w:ilvl w:val="0"/>
          <w:numId w:val="1"/>
        </w:numPr>
        <w:tabs>
          <w:tab w:val="left" w:pos="0"/>
        </w:tabs>
        <w:spacing w:line="360" w:lineRule="auto"/>
        <w:ind w:left="0" w:right="49" w:firstLine="0"/>
        <w:jc w:val="both"/>
        <w:rPr>
          <w:rFonts w:ascii="Palatino Linotype" w:hAnsi="Palatino Linotype"/>
        </w:rPr>
      </w:pPr>
      <w:r w:rsidRPr="009F7647">
        <w:rPr>
          <w:rFonts w:ascii="Palatino Linotype" w:eastAsia="Times New Roman" w:hAnsi="Palatino Linotype" w:cs="Arial"/>
        </w:rPr>
        <w:t xml:space="preserve">El día </w:t>
      </w:r>
      <w:r w:rsidR="00927D6C" w:rsidRPr="009F7647">
        <w:rPr>
          <w:rFonts w:ascii="Palatino Linotype" w:eastAsia="Times New Roman" w:hAnsi="Palatino Linotype" w:cs="Arial"/>
        </w:rPr>
        <w:t>ocho (08</w:t>
      </w:r>
      <w:r w:rsidRPr="009F7647">
        <w:rPr>
          <w:rFonts w:ascii="Palatino Linotype" w:eastAsia="Times New Roman" w:hAnsi="Palatino Linotype" w:cs="Arial"/>
        </w:rPr>
        <w:t xml:space="preserve">) de </w:t>
      </w:r>
      <w:r w:rsidR="00927D6C" w:rsidRPr="009F7647">
        <w:rPr>
          <w:rFonts w:ascii="Palatino Linotype" w:eastAsia="Times New Roman" w:hAnsi="Palatino Linotype" w:cs="Arial"/>
        </w:rPr>
        <w:t>abril de</w:t>
      </w:r>
      <w:r w:rsidRPr="009F7647">
        <w:rPr>
          <w:rFonts w:ascii="Palatino Linotype" w:eastAsia="Times New Roman" w:hAnsi="Palatino Linotype" w:cs="Arial"/>
        </w:rPr>
        <w:t xml:space="preserve"> dos mil diecinueve el</w:t>
      </w:r>
      <w:r w:rsidRPr="009F7647">
        <w:rPr>
          <w:rFonts w:ascii="Palatino Linotype" w:hAnsi="Palatino Linotype" w:cs="Arial"/>
        </w:rPr>
        <w:t xml:space="preserve"> particular</w:t>
      </w:r>
      <w:r w:rsidRPr="009F7647">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rsidR="006A2BD5" w:rsidRPr="009F7647" w:rsidRDefault="006A2BD5" w:rsidP="009F7647">
      <w:pPr>
        <w:pStyle w:val="Prrafodelista"/>
        <w:tabs>
          <w:tab w:val="left" w:pos="0"/>
        </w:tabs>
        <w:spacing w:line="360" w:lineRule="auto"/>
        <w:ind w:left="284" w:right="34"/>
        <w:jc w:val="both"/>
        <w:rPr>
          <w:rFonts w:ascii="Palatino Linotype" w:hAnsi="Palatino Linotype"/>
        </w:rPr>
      </w:pPr>
    </w:p>
    <w:p w:rsidR="006A2BD5" w:rsidRPr="009F7647" w:rsidRDefault="006A2BD5" w:rsidP="009F7647">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9F7647">
        <w:rPr>
          <w:rFonts w:ascii="Palatino Linotype" w:eastAsia="Calibri" w:hAnsi="Palatino Linotype" w:cs="Arial"/>
          <w:b/>
        </w:rPr>
        <w:t>Acto impugnado</w:t>
      </w:r>
      <w:bookmarkEnd w:id="3"/>
      <w:r w:rsidRPr="009F7647">
        <w:rPr>
          <w:rFonts w:ascii="Palatino Linotype" w:eastAsia="Calibri" w:hAnsi="Palatino Linotype" w:cs="Arial"/>
        </w:rPr>
        <w:t>:</w:t>
      </w:r>
      <w:bookmarkEnd w:id="17"/>
      <w:r w:rsidRPr="009F7647">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Pr="009F7647">
        <w:rPr>
          <w:rFonts w:ascii="Palatino Linotype" w:eastAsia="Calibri" w:hAnsi="Palatino Linotype" w:cs="Arial"/>
          <w:i/>
          <w:sz w:val="22"/>
          <w:szCs w:val="22"/>
        </w:rPr>
        <w:t>“</w:t>
      </w:r>
      <w:r w:rsidR="00927D6C" w:rsidRPr="009F7647">
        <w:rPr>
          <w:rFonts w:ascii="Palatino Linotype" w:eastAsia="Calibri" w:hAnsi="Palatino Linotype" w:cs="Arial"/>
          <w:i/>
          <w:sz w:val="22"/>
          <w:szCs w:val="22"/>
        </w:rPr>
        <w:t>COMPROBACIÓN DE EXPERIENCIA LABORAL POR PARTE DE LA SECRETARIA DEL AYUNTAMIENTO</w:t>
      </w:r>
      <w:r w:rsidRPr="009F7647">
        <w:rPr>
          <w:rFonts w:ascii="Palatino Linotype" w:eastAsia="Calibri" w:hAnsi="Palatino Linotype" w:cs="Arial"/>
          <w:i/>
          <w:sz w:val="22"/>
          <w:szCs w:val="22"/>
        </w:rPr>
        <w:t>.” (Sic)</w:t>
      </w:r>
    </w:p>
    <w:p w:rsidR="006A2BD5" w:rsidRPr="009F7647" w:rsidRDefault="006A2BD5" w:rsidP="009F7647">
      <w:pPr>
        <w:pStyle w:val="Prrafodelista"/>
        <w:tabs>
          <w:tab w:val="left" w:pos="0"/>
        </w:tabs>
        <w:spacing w:line="360" w:lineRule="auto"/>
        <w:ind w:left="927" w:right="616"/>
        <w:jc w:val="both"/>
        <w:rPr>
          <w:rFonts w:ascii="Palatino Linotype" w:eastAsia="Calibri" w:hAnsi="Palatino Linotype" w:cs="Arial"/>
        </w:rPr>
      </w:pPr>
    </w:p>
    <w:p w:rsidR="006A2BD5" w:rsidRPr="009F7647" w:rsidRDefault="006A2BD5" w:rsidP="009F7647">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9F7647">
        <w:rPr>
          <w:rFonts w:ascii="Palatino Linotype" w:eastAsia="Calibri" w:hAnsi="Palatino Linotype" w:cs="Arial"/>
          <w:b/>
        </w:rPr>
        <w:t>Razones o Motivos de inconformidad</w:t>
      </w:r>
      <w:r w:rsidRPr="009F7647">
        <w:rPr>
          <w:rFonts w:ascii="Palatino Linotype" w:eastAsia="Calibri" w:hAnsi="Palatino Linotype" w:cs="Arial"/>
        </w:rPr>
        <w:t>:</w:t>
      </w:r>
      <w:bookmarkEnd w:id="18"/>
      <w:bookmarkEnd w:id="32"/>
      <w:r w:rsidRPr="009F7647">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Pr="009F7647">
        <w:rPr>
          <w:rFonts w:ascii="Palatino Linotype" w:eastAsia="Calibri" w:hAnsi="Palatino Linotype" w:cs="Arial"/>
          <w:i/>
        </w:rPr>
        <w:t>“</w:t>
      </w:r>
      <w:r w:rsidR="00927D6C" w:rsidRPr="009F7647">
        <w:rPr>
          <w:rFonts w:ascii="Palatino Linotype" w:eastAsia="Calibri" w:hAnsi="Palatino Linotype" w:cs="Arial"/>
          <w:i/>
          <w:sz w:val="22"/>
          <w:szCs w:val="22"/>
        </w:rPr>
        <w:t>NO ACREDITA LA EXPERIENCIA COMO SERVIDOR PUBLICO YA QUE NO INFORMA FEHA DE INGRESO AL SERVICIO PUBLICO MUNICIPAL, ESTATAL O FEDERAL NI MUCHO MENOS INFORMA QUE TIPO DE ACTIVIDADES DESARROLLO SIENDO QUE MENCIONA QUE SOLO PRESENCIABA EL DESARROLLO DE LA INTEGRACION DEL ORDEN DEL DÍA PARA LA CELEBRACIÓN DE CABILDOS, SIENDO ESTA UNA ACTIVIDAD IMPORTANTE E IMPRESCINDIBLE PARA EL DESARROLLO DE SU CARGO ACTUAL, POR LO QUE EN SU OFICIO 383 SOLO MENCIONA QUE ASISTIO, PRESENCIO Y NUNCA MENCIONA QUE PARTICIPÓ O QUE DESARROLLO ESTAS ACTIVIDADES. POR LO QUE LA RESPUESTA QUE DA CARECE DE LA INFORMACIÓN SOLICITADA. ADEMAS DE QUE NO MUESTRA LOS CURSOS QUE ELLA IMPARTIO CON AUTORIDADES AUXILIARES Y CON SERVIDORES PUBLICOS; POR LO QUE SOLICITO SE DEMUESTRE EN ESTA INCONFORMIDAD TODOS LOS CURSOS QUE ELLA RECIBIO E IMPARTIO DURANTE SU GESTION EN LA ADMINISTRACIÓN DE ACULCO 2013-2015 Y A SU VEZ SOLICITO QUE ESTA INFORMACIÓN SEA VALIDADA ANTE EL H. AYUNTAMIENTO DE ACULCO 2013-2015. Y SEA DEMOSTRADA SU ESTANCIA EN DICHA ADMINISTRACIÓN COMO BECARIA Y SE DEMUESTRE EL INTERES DE NO PERSIBIR UN INGRESO DEL AYUNTAMIENTO DE ACULCO YA QUE EL TRASLADO A CUALQUIER LUGAR REPRESENTA UN GASTO</w:t>
      </w:r>
      <w:r w:rsidRPr="009F7647">
        <w:rPr>
          <w:rFonts w:ascii="Palatino Linotype" w:eastAsia="Calibri" w:hAnsi="Palatino Linotype" w:cs="Arial"/>
          <w:i/>
          <w:sz w:val="22"/>
          <w:szCs w:val="22"/>
        </w:rPr>
        <w:t>.” (Sic)</w:t>
      </w:r>
    </w:p>
    <w:p w:rsidR="006A2BD5" w:rsidRPr="009F7647" w:rsidRDefault="006A2BD5" w:rsidP="009F7647">
      <w:pPr>
        <w:pStyle w:val="Prrafodelista"/>
        <w:tabs>
          <w:tab w:val="left" w:pos="0"/>
        </w:tabs>
        <w:spacing w:line="360" w:lineRule="auto"/>
        <w:ind w:left="927" w:right="616"/>
        <w:jc w:val="both"/>
        <w:rPr>
          <w:rFonts w:ascii="Palatino Linotype" w:eastAsia="Calibri" w:hAnsi="Palatino Linotype" w:cs="Arial"/>
          <w:i/>
          <w:sz w:val="22"/>
          <w:szCs w:val="22"/>
        </w:rPr>
      </w:pPr>
    </w:p>
    <w:p w:rsidR="006A2BD5" w:rsidRPr="009F7647" w:rsidRDefault="006A2BD5" w:rsidP="009F7647">
      <w:pPr>
        <w:pStyle w:val="Prrafodelista"/>
        <w:numPr>
          <w:ilvl w:val="0"/>
          <w:numId w:val="1"/>
        </w:numPr>
        <w:tabs>
          <w:tab w:val="left" w:pos="0"/>
        </w:tabs>
        <w:spacing w:line="360" w:lineRule="auto"/>
        <w:ind w:left="0" w:right="49" w:firstLine="0"/>
        <w:jc w:val="both"/>
        <w:rPr>
          <w:rFonts w:ascii="Palatino Linotype" w:hAnsi="Palatino Linotype"/>
          <w:i/>
        </w:rPr>
      </w:pPr>
      <w:r w:rsidRPr="009F7647">
        <w:rPr>
          <w:rFonts w:ascii="Palatino Linotype" w:eastAsia="Calibri" w:hAnsi="Palatino Linotype" w:cs="Arial"/>
        </w:rPr>
        <w:t xml:space="preserve">El </w:t>
      </w:r>
      <w:r w:rsidRPr="009F7647">
        <w:rPr>
          <w:rFonts w:ascii="Palatino Linotype" w:eastAsia="Calibri" w:hAnsi="Palatino Linotype" w:cs="Times New Roman"/>
        </w:rPr>
        <w:t>Comisionado</w:t>
      </w:r>
      <w:r w:rsidRPr="009F7647">
        <w:rPr>
          <w:rFonts w:ascii="Palatino Linotype" w:eastAsia="Calibri" w:hAnsi="Palatino Linotype" w:cs="Arial"/>
        </w:rPr>
        <w:t xml:space="preserve"> Ponente con fundamento en lo dispuesto por el artículo 185 fracción II de la ley de la materia, a través del acuerdo de admisión de fecha </w:t>
      </w:r>
      <w:r w:rsidR="00927D6C" w:rsidRPr="009F7647">
        <w:rPr>
          <w:rFonts w:ascii="Palatino Linotype" w:eastAsia="Calibri" w:hAnsi="Palatino Linotype" w:cs="Arial"/>
        </w:rPr>
        <w:t>doce</w:t>
      </w:r>
      <w:r w:rsidRPr="009F7647">
        <w:rPr>
          <w:rFonts w:ascii="Palatino Linotype" w:eastAsia="Calibri" w:hAnsi="Palatino Linotype" w:cs="Arial"/>
        </w:rPr>
        <w:t xml:space="preserve"> (</w:t>
      </w:r>
      <w:r w:rsidR="00927D6C" w:rsidRPr="009F7647">
        <w:rPr>
          <w:rFonts w:ascii="Palatino Linotype" w:eastAsia="Calibri" w:hAnsi="Palatino Linotype" w:cs="Arial"/>
        </w:rPr>
        <w:t>12</w:t>
      </w:r>
      <w:r w:rsidRPr="009F7647">
        <w:rPr>
          <w:rFonts w:ascii="Palatino Linotype" w:eastAsia="Calibri" w:hAnsi="Palatino Linotype" w:cs="Arial"/>
        </w:rPr>
        <w:t xml:space="preserve">) de </w:t>
      </w:r>
      <w:r w:rsidR="00927D6C" w:rsidRPr="009F7647">
        <w:rPr>
          <w:rFonts w:ascii="Palatino Linotype" w:eastAsia="Calibri" w:hAnsi="Palatino Linotype" w:cs="Arial"/>
        </w:rPr>
        <w:t>abril</w:t>
      </w:r>
      <w:r w:rsidR="005A2BC2" w:rsidRPr="009F7647">
        <w:rPr>
          <w:rFonts w:ascii="Palatino Linotype" w:eastAsia="Calibri" w:hAnsi="Palatino Linotype" w:cs="Arial"/>
        </w:rPr>
        <w:t xml:space="preserve"> </w:t>
      </w:r>
      <w:r w:rsidRPr="009F7647">
        <w:rPr>
          <w:rFonts w:ascii="Palatino Linotype" w:eastAsia="Calibri" w:hAnsi="Palatino Linotype" w:cs="Arial"/>
        </w:rPr>
        <w:t xml:space="preserve">de dos mil diecinueve, puso a disposición de las partes el expediente electrónico vía Sistema de Acceso a la Información Mexiquense </w:t>
      </w:r>
      <w:r w:rsidRPr="009F7647">
        <w:rPr>
          <w:rFonts w:ascii="Palatino Linotype" w:eastAsia="Calibri" w:hAnsi="Palatino Linotype" w:cs="Arial"/>
          <w:b/>
        </w:rPr>
        <w:t xml:space="preserve">SAIMEX </w:t>
      </w:r>
      <w:r w:rsidRPr="009F7647">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9F7647">
        <w:rPr>
          <w:rFonts w:ascii="Palatino Linotype" w:eastAsia="Calibri" w:hAnsi="Palatino Linotype" w:cs="Arial"/>
          <w:b/>
        </w:rPr>
        <w:t>SUJETO OBLIGADO</w:t>
      </w:r>
      <w:r w:rsidRPr="009F7647">
        <w:rPr>
          <w:rFonts w:ascii="Palatino Linotype" w:eastAsia="Calibri" w:hAnsi="Palatino Linotype" w:cs="Arial"/>
        </w:rPr>
        <w:t xml:space="preserve"> presentará el Informe Justificado procedente.</w:t>
      </w:r>
    </w:p>
    <w:p w:rsidR="006A2BD5" w:rsidRPr="009F7647" w:rsidRDefault="006A2BD5" w:rsidP="009F7647">
      <w:pPr>
        <w:pStyle w:val="Prrafodelista"/>
        <w:tabs>
          <w:tab w:val="left" w:pos="0"/>
        </w:tabs>
        <w:spacing w:line="360" w:lineRule="auto"/>
        <w:ind w:left="142"/>
        <w:jc w:val="both"/>
        <w:rPr>
          <w:rFonts w:ascii="Palatino Linotype" w:hAnsi="Palatino Linotype"/>
          <w:i/>
        </w:rPr>
      </w:pPr>
    </w:p>
    <w:p w:rsidR="006A2BD5" w:rsidRPr="009F7647" w:rsidRDefault="00FE23A4" w:rsidP="009F764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i/>
        </w:rPr>
      </w:pPr>
      <w:r w:rsidRPr="009F7647">
        <w:rPr>
          <w:rFonts w:ascii="Palatino Linotype" w:eastAsia="Calibri" w:hAnsi="Palatino Linotype" w:cs="Arial"/>
        </w:rPr>
        <w:t>El veintiséis (26</w:t>
      </w:r>
      <w:r w:rsidR="006A2BD5" w:rsidRPr="009F7647">
        <w:rPr>
          <w:rFonts w:ascii="Palatino Linotype" w:eastAsia="Calibri" w:hAnsi="Palatino Linotype" w:cs="Arial"/>
        </w:rPr>
        <w:t xml:space="preserve">) de </w:t>
      </w:r>
      <w:r w:rsidRPr="009F7647">
        <w:rPr>
          <w:rFonts w:ascii="Palatino Linotype" w:eastAsia="Calibri" w:hAnsi="Palatino Linotype" w:cs="Arial"/>
        </w:rPr>
        <w:t xml:space="preserve">abril </w:t>
      </w:r>
      <w:r w:rsidR="006A2BD5" w:rsidRPr="009F7647">
        <w:rPr>
          <w:rFonts w:ascii="Palatino Linotype" w:eastAsia="Calibri" w:hAnsi="Palatino Linotype" w:cs="Arial"/>
        </w:rPr>
        <w:t xml:space="preserve">de dos mil diecinueve el </w:t>
      </w:r>
      <w:r w:rsidR="006A2BD5" w:rsidRPr="009F7647">
        <w:rPr>
          <w:rFonts w:ascii="Palatino Linotype" w:eastAsia="Calibri" w:hAnsi="Palatino Linotype" w:cs="Arial"/>
          <w:b/>
        </w:rPr>
        <w:t>SUJETO OBLIGADO</w:t>
      </w:r>
      <w:r w:rsidR="006A2BD5" w:rsidRPr="009F7647">
        <w:rPr>
          <w:rFonts w:ascii="Palatino Linotype" w:eastAsia="Calibri" w:hAnsi="Palatino Linotype" w:cs="Arial"/>
        </w:rPr>
        <w:t xml:space="preserve"> presentó el inform</w:t>
      </w:r>
      <w:r w:rsidRPr="009F7647">
        <w:rPr>
          <w:rFonts w:ascii="Palatino Linotype" w:eastAsia="Calibri" w:hAnsi="Palatino Linotype" w:cs="Arial"/>
        </w:rPr>
        <w:t>e justificado consistente en el archivo</w:t>
      </w:r>
      <w:r w:rsidR="006A2BD5" w:rsidRPr="009F7647">
        <w:rPr>
          <w:rFonts w:ascii="Palatino Linotype" w:eastAsia="Calibri" w:hAnsi="Palatino Linotype" w:cs="Arial"/>
        </w:rPr>
        <w:t xml:space="preserve"> electr</w:t>
      </w:r>
      <w:r w:rsidRPr="009F7647">
        <w:rPr>
          <w:rFonts w:ascii="Palatino Linotype" w:eastAsia="Calibri" w:hAnsi="Palatino Linotype" w:cs="Arial"/>
        </w:rPr>
        <w:t>ónico siguiente</w:t>
      </w:r>
      <w:r w:rsidR="006A2BD5" w:rsidRPr="009F7647">
        <w:rPr>
          <w:rFonts w:ascii="Palatino Linotype" w:eastAsia="Calibri" w:hAnsi="Palatino Linotype" w:cs="Arial"/>
        </w:rPr>
        <w:t xml:space="preserve">: </w:t>
      </w:r>
    </w:p>
    <w:p w:rsidR="006A2BD5" w:rsidRPr="009F7647" w:rsidRDefault="006A2BD5" w:rsidP="009F7647">
      <w:pPr>
        <w:pStyle w:val="Prrafodelista"/>
        <w:spacing w:line="360" w:lineRule="auto"/>
        <w:rPr>
          <w:rFonts w:ascii="Palatino Linotype" w:eastAsia="Calibri" w:hAnsi="Palatino Linotype" w:cs="Arial"/>
        </w:rPr>
      </w:pPr>
    </w:p>
    <w:p w:rsidR="006A2BD5" w:rsidRPr="009F7647" w:rsidRDefault="00FE23A4" w:rsidP="009F7647">
      <w:pPr>
        <w:pStyle w:val="Prrafodelista"/>
        <w:numPr>
          <w:ilvl w:val="0"/>
          <w:numId w:val="5"/>
        </w:numPr>
        <w:tabs>
          <w:tab w:val="left" w:pos="0"/>
        </w:tabs>
        <w:spacing w:line="360" w:lineRule="auto"/>
        <w:ind w:right="49"/>
        <w:jc w:val="both"/>
        <w:rPr>
          <w:rFonts w:ascii="Palatino Linotype" w:eastAsia="Calibri" w:hAnsi="Palatino Linotype" w:cs="Arial"/>
          <w:b/>
          <w:i/>
        </w:rPr>
      </w:pPr>
      <w:r w:rsidRPr="009F7647">
        <w:rPr>
          <w:rFonts w:ascii="Palatino Linotype" w:eastAsia="Calibri" w:hAnsi="Palatino Linotype" w:cs="Arial"/>
          <w:b/>
          <w:i/>
        </w:rPr>
        <w:t>BRN3C2AF45B565E_015157.pdf</w:t>
      </w:r>
      <w:r w:rsidR="006A2BD5" w:rsidRPr="009F7647">
        <w:rPr>
          <w:rFonts w:ascii="Palatino Linotype" w:eastAsia="Calibri" w:hAnsi="Palatino Linotype" w:cs="Arial"/>
          <w:b/>
          <w:i/>
        </w:rPr>
        <w:t xml:space="preserve">: </w:t>
      </w:r>
      <w:r w:rsidR="005A2BC2" w:rsidRPr="009F7647">
        <w:rPr>
          <w:rFonts w:ascii="Palatino Linotype" w:eastAsia="Calibri" w:hAnsi="Palatino Linotype" w:cs="Arial"/>
        </w:rPr>
        <w:t>Se trata del oficio, de fecha veinticinco (25) de abril</w:t>
      </w:r>
      <w:r w:rsidR="006A2BD5" w:rsidRPr="009F7647">
        <w:rPr>
          <w:rFonts w:ascii="Palatino Linotype" w:eastAsia="Calibri" w:hAnsi="Palatino Linotype" w:cs="Arial"/>
        </w:rPr>
        <w:t xml:space="preserve"> de dos mil dieci</w:t>
      </w:r>
      <w:r w:rsidR="005A2BC2" w:rsidRPr="009F7647">
        <w:rPr>
          <w:rFonts w:ascii="Palatino Linotype" w:eastAsia="Calibri" w:hAnsi="Palatino Linotype" w:cs="Arial"/>
        </w:rPr>
        <w:t xml:space="preserve">nueve, suscrito y signado por la Directora de Administración, </w:t>
      </w:r>
      <w:r w:rsidR="006A2BD5" w:rsidRPr="009F7647">
        <w:rPr>
          <w:rFonts w:ascii="Palatino Linotype" w:eastAsia="Calibri" w:hAnsi="Palatino Linotype" w:cs="Arial"/>
        </w:rPr>
        <w:t>en el que manife</w:t>
      </w:r>
      <w:r w:rsidR="005A2BC2" w:rsidRPr="009F7647">
        <w:rPr>
          <w:rFonts w:ascii="Palatino Linotype" w:eastAsia="Calibri" w:hAnsi="Palatino Linotype" w:cs="Arial"/>
        </w:rPr>
        <w:t>stó</w:t>
      </w:r>
      <w:r w:rsidR="008E07BE" w:rsidRPr="009F7647">
        <w:rPr>
          <w:rFonts w:ascii="Palatino Linotype" w:eastAsia="Calibri" w:hAnsi="Palatino Linotype" w:cs="Arial"/>
        </w:rPr>
        <w:t xml:space="preserve">: </w:t>
      </w:r>
      <w:r w:rsidR="00FC3F66" w:rsidRPr="009F7647">
        <w:rPr>
          <w:rFonts w:ascii="Palatino Linotype" w:eastAsia="Calibri" w:hAnsi="Palatino Linotype" w:cs="Arial"/>
        </w:rPr>
        <w:t xml:space="preserve"> </w:t>
      </w:r>
      <w:r w:rsidR="00FC3F66" w:rsidRPr="009F7647">
        <w:rPr>
          <w:rFonts w:ascii="Palatino Linotype" w:eastAsia="Calibri" w:hAnsi="Palatino Linotype" w:cs="Arial"/>
          <w:color w:val="000000" w:themeColor="text1"/>
        </w:rPr>
        <w:t xml:space="preserve">que el primero de abril del año en curso emitió la respuesta correspondiente adjuntando archivo con los documentos que </w:t>
      </w:r>
      <w:r w:rsidR="008E07BE" w:rsidRPr="009F7647">
        <w:rPr>
          <w:rFonts w:ascii="Palatino Linotype" w:eastAsia="Calibri" w:hAnsi="Palatino Linotype" w:cs="Arial"/>
          <w:color w:val="000000" w:themeColor="text1"/>
        </w:rPr>
        <w:t xml:space="preserve">en ese momento </w:t>
      </w:r>
      <w:r w:rsidR="00FC3F66" w:rsidRPr="009F7647">
        <w:rPr>
          <w:rFonts w:ascii="Palatino Linotype" w:eastAsia="Calibri" w:hAnsi="Palatino Linotype" w:cs="Arial"/>
          <w:color w:val="000000" w:themeColor="text1"/>
        </w:rPr>
        <w:t>se enc</w:t>
      </w:r>
      <w:r w:rsidR="008E07BE" w:rsidRPr="009F7647">
        <w:rPr>
          <w:rFonts w:ascii="Palatino Linotype" w:eastAsia="Calibri" w:hAnsi="Palatino Linotype" w:cs="Arial"/>
          <w:color w:val="000000" w:themeColor="text1"/>
        </w:rPr>
        <w:t xml:space="preserve">ontraban </w:t>
      </w:r>
      <w:r w:rsidR="00FC3F66" w:rsidRPr="009F7647">
        <w:rPr>
          <w:rFonts w:ascii="Palatino Linotype" w:eastAsia="Calibri" w:hAnsi="Palatino Linotype" w:cs="Arial"/>
          <w:color w:val="000000" w:themeColor="text1"/>
        </w:rPr>
        <w:t xml:space="preserve"> en el ex</w:t>
      </w:r>
      <w:r w:rsidR="008E07BE" w:rsidRPr="009F7647">
        <w:rPr>
          <w:rFonts w:ascii="Palatino Linotype" w:eastAsia="Calibri" w:hAnsi="Palatino Linotype" w:cs="Arial"/>
          <w:color w:val="000000" w:themeColor="text1"/>
        </w:rPr>
        <w:t>pediente laboral de la Secretari</w:t>
      </w:r>
      <w:r w:rsidR="00FC3F66" w:rsidRPr="009F7647">
        <w:rPr>
          <w:rFonts w:ascii="Palatino Linotype" w:eastAsia="Calibri" w:hAnsi="Palatino Linotype" w:cs="Arial"/>
          <w:color w:val="000000" w:themeColor="text1"/>
        </w:rPr>
        <w:t xml:space="preserve">a del Ayuntamiento </w:t>
      </w:r>
      <w:r w:rsidR="008E07BE" w:rsidRPr="009F7647">
        <w:rPr>
          <w:rFonts w:ascii="Palatino Linotype" w:eastAsia="Calibri" w:hAnsi="Palatino Linotype" w:cs="Arial"/>
          <w:color w:val="000000" w:themeColor="text1"/>
        </w:rPr>
        <w:t xml:space="preserve">y por medio del informe </w:t>
      </w:r>
      <w:r w:rsidR="008E07BE" w:rsidRPr="009F7647">
        <w:rPr>
          <w:rFonts w:ascii="Palatino Linotype" w:eastAsia="Calibri" w:hAnsi="Palatino Linotype" w:cs="Arial"/>
        </w:rPr>
        <w:t xml:space="preserve">justificado remitió </w:t>
      </w:r>
      <w:r w:rsidR="00E971EF" w:rsidRPr="009F7647">
        <w:rPr>
          <w:rFonts w:ascii="Palatino Linotype" w:eastAsia="Calibri" w:hAnsi="Palatino Linotype" w:cs="Arial"/>
        </w:rPr>
        <w:t xml:space="preserve">Constancia de Capacitación de “Auditor Interno ISO 9001” y “Sistemas de Gestión de Calidad ISO 9001:2008”, y Constancia por asistencia al Seminario de Inducción para Autoridades Municipales 2019-2021. </w:t>
      </w:r>
    </w:p>
    <w:p w:rsidR="008C452F" w:rsidRPr="009F7647" w:rsidRDefault="008C452F" w:rsidP="009F7647">
      <w:pPr>
        <w:pStyle w:val="Prrafodelista"/>
        <w:tabs>
          <w:tab w:val="left" w:pos="0"/>
        </w:tabs>
        <w:spacing w:line="360" w:lineRule="auto"/>
        <w:ind w:right="49"/>
        <w:jc w:val="both"/>
        <w:rPr>
          <w:rFonts w:ascii="Palatino Linotype" w:eastAsia="Calibri" w:hAnsi="Palatino Linotype" w:cs="Arial"/>
          <w:b/>
          <w:i/>
        </w:rPr>
      </w:pPr>
    </w:p>
    <w:p w:rsidR="006A2BD5" w:rsidRPr="009F7647" w:rsidRDefault="0072374D" w:rsidP="009F7647">
      <w:pPr>
        <w:pStyle w:val="Prrafodelista"/>
        <w:tabs>
          <w:tab w:val="left" w:pos="0"/>
        </w:tabs>
        <w:spacing w:line="360" w:lineRule="auto"/>
        <w:ind w:right="49"/>
        <w:jc w:val="both"/>
        <w:rPr>
          <w:rFonts w:ascii="Palatino Linotype" w:eastAsia="Calibri" w:hAnsi="Palatino Linotype" w:cs="Arial"/>
        </w:rPr>
      </w:pPr>
      <w:r w:rsidRPr="009F7647">
        <w:rPr>
          <w:rFonts w:ascii="Palatino Linotype" w:eastAsia="Calibri" w:hAnsi="Palatino Linotype" w:cs="Arial"/>
          <w:lang w:val="es-ES"/>
        </w:rPr>
        <w:t>Documentos que NO</w:t>
      </w:r>
      <w:r w:rsidR="006A2BD5" w:rsidRPr="009F7647">
        <w:rPr>
          <w:rFonts w:ascii="Palatino Linotype" w:eastAsia="Calibri" w:hAnsi="Palatino Linotype" w:cs="Arial"/>
          <w:lang w:val="es-ES"/>
        </w:rPr>
        <w:t xml:space="preserve"> fueron puestos a disposición del </w:t>
      </w:r>
      <w:r w:rsidR="006A2BD5" w:rsidRPr="009F7647">
        <w:rPr>
          <w:rFonts w:ascii="Palatino Linotype" w:eastAsia="Calibri" w:hAnsi="Palatino Linotype" w:cs="Arial"/>
          <w:b/>
          <w:lang w:val="es-ES"/>
        </w:rPr>
        <w:t xml:space="preserve">RECURRENTE </w:t>
      </w:r>
      <w:r w:rsidR="006A2BD5" w:rsidRPr="009F7647">
        <w:rPr>
          <w:rFonts w:ascii="Palatino Linotype" w:eastAsia="Calibri" w:hAnsi="Palatino Linotype" w:cs="Arial"/>
          <w:lang w:val="es-ES"/>
        </w:rPr>
        <w:t xml:space="preserve">por </w:t>
      </w:r>
      <w:r w:rsidR="008C452F" w:rsidRPr="009F7647">
        <w:rPr>
          <w:rFonts w:ascii="Palatino Linotype" w:eastAsia="Calibri" w:hAnsi="Palatino Linotype" w:cs="Arial"/>
          <w:lang w:val="es-ES"/>
        </w:rPr>
        <w:t>dejar a la vista datos personales.</w:t>
      </w:r>
    </w:p>
    <w:p w:rsidR="006A2BD5" w:rsidRPr="009F7647" w:rsidRDefault="006A2BD5" w:rsidP="009F7647">
      <w:pPr>
        <w:tabs>
          <w:tab w:val="left" w:pos="0"/>
        </w:tabs>
        <w:spacing w:line="360" w:lineRule="auto"/>
        <w:ind w:right="49"/>
        <w:jc w:val="both"/>
        <w:rPr>
          <w:rFonts w:ascii="Palatino Linotype" w:eastAsia="Calibri" w:hAnsi="Palatino Linotype" w:cs="Arial"/>
          <w:b/>
        </w:rPr>
      </w:pPr>
    </w:p>
    <w:p w:rsidR="006A2BD5" w:rsidRPr="009F7647" w:rsidRDefault="00FC3F66" w:rsidP="009F7647">
      <w:pPr>
        <w:pStyle w:val="Prrafodelista"/>
        <w:numPr>
          <w:ilvl w:val="0"/>
          <w:numId w:val="1"/>
        </w:numPr>
        <w:tabs>
          <w:tab w:val="left" w:pos="0"/>
        </w:tabs>
        <w:spacing w:line="360" w:lineRule="auto"/>
        <w:ind w:left="0" w:right="49" w:firstLine="0"/>
        <w:jc w:val="both"/>
        <w:rPr>
          <w:rFonts w:ascii="Palatino Linotype" w:hAnsi="Palatino Linotype"/>
          <w:lang w:eastAsia="en-US"/>
        </w:rPr>
      </w:pPr>
      <w:r w:rsidRPr="009F7647">
        <w:rPr>
          <w:rFonts w:ascii="Palatino Linotype" w:eastAsia="Calibri" w:hAnsi="Palatino Linotype" w:cs="Arial"/>
        </w:rPr>
        <w:t>Consecutivamente</w:t>
      </w:r>
      <w:r w:rsidRPr="009F7647">
        <w:rPr>
          <w:rFonts w:ascii="Palatino Linotype" w:hAnsi="Palatino Linotype"/>
        </w:rPr>
        <w:t xml:space="preserve">, el Comisionado Ponente decretó el cierre de instrucción mediante acuerdo de </w:t>
      </w:r>
      <w:r w:rsidR="008E07BE" w:rsidRPr="009F7647">
        <w:rPr>
          <w:rFonts w:ascii="Palatino Linotype" w:hAnsi="Palatino Linotype"/>
        </w:rPr>
        <w:t xml:space="preserve">siete (07) de junio </w:t>
      </w:r>
      <w:r w:rsidRPr="009F7647">
        <w:rPr>
          <w:rFonts w:ascii="Palatino Linotype" w:hAnsi="Palatino Linotype"/>
        </w:rPr>
        <w:t xml:space="preserve"> de dos mil diecinueve, por lo que, ordenó turnar el expediente a resolución; </w:t>
      </w:r>
      <w:r w:rsidR="008E07BE" w:rsidRPr="009F7647">
        <w:rPr>
          <w:rFonts w:ascii="Palatino Linotype" w:hAnsi="Palatino Linotype"/>
        </w:rPr>
        <w:t xml:space="preserve">así mismo </w:t>
      </w:r>
      <w:r w:rsidR="008E07BE" w:rsidRPr="009F7647">
        <w:rPr>
          <w:rFonts w:ascii="Palatino Linotype" w:hAnsi="Palatino Linotype"/>
          <w:lang w:eastAsia="en-US"/>
        </w:rPr>
        <w:t>se notificó que el plazo de treinta (30) días para resolver el recurso de revisión, sería ampliado por un periodo de quince (15) días hábiles adicionales, debido a la naturaleza, complejidad del asunto y para un mejor estudio.</w:t>
      </w:r>
      <w:r w:rsidRPr="009F7647">
        <w:rPr>
          <w:rFonts w:ascii="Palatino Linotype" w:hAnsi="Palatino Linotype"/>
          <w:lang w:eastAsia="en-US"/>
        </w:rPr>
        <w:t xml:space="preserve">, </w:t>
      </w:r>
      <w:r w:rsidRPr="009F7647">
        <w:rPr>
          <w:rFonts w:ascii="Palatino Linotype" w:hAnsi="Palatino Linotype" w:cs="Arial"/>
          <w:color w:val="000000" w:themeColor="text1"/>
        </w:rPr>
        <w:t>misma que ahora se pronuncia; y - -</w:t>
      </w:r>
      <w:r w:rsidR="008E07BE" w:rsidRPr="009F7647">
        <w:rPr>
          <w:rFonts w:ascii="Palatino Linotype" w:hAnsi="Palatino Linotype" w:cs="Arial"/>
          <w:color w:val="000000" w:themeColor="text1"/>
        </w:rPr>
        <w:t xml:space="preserve"> - - - -  - - - - - - -  - - - - - -  - - - </w:t>
      </w:r>
    </w:p>
    <w:p w:rsidR="006A2BD5" w:rsidRPr="009F7647" w:rsidRDefault="006A2BD5" w:rsidP="009F7647">
      <w:pPr>
        <w:pStyle w:val="Prrafodelista"/>
        <w:tabs>
          <w:tab w:val="left" w:pos="0"/>
        </w:tabs>
        <w:spacing w:line="360" w:lineRule="auto"/>
        <w:ind w:left="284" w:right="34"/>
        <w:jc w:val="both"/>
        <w:rPr>
          <w:rFonts w:ascii="Palatino Linotype" w:hAnsi="Palatino Linotype" w:cs="Arial"/>
        </w:rPr>
      </w:pPr>
    </w:p>
    <w:p w:rsidR="006A2BD5" w:rsidRPr="009F7647" w:rsidRDefault="006A2BD5" w:rsidP="009F7647">
      <w:pPr>
        <w:pStyle w:val="Ttulo1"/>
        <w:tabs>
          <w:tab w:val="left" w:pos="0"/>
        </w:tabs>
        <w:spacing w:before="0" w:line="360" w:lineRule="auto"/>
        <w:jc w:val="center"/>
        <w:rPr>
          <w:b/>
          <w:szCs w:val="24"/>
        </w:rPr>
      </w:pPr>
      <w:bookmarkStart w:id="33" w:name="_Toc491791302"/>
      <w:bookmarkStart w:id="34" w:name="_Toc10740278"/>
      <w:r w:rsidRPr="009F7647">
        <w:rPr>
          <w:b/>
          <w:szCs w:val="24"/>
        </w:rPr>
        <w:t>CONSIDERANDO</w:t>
      </w:r>
      <w:bookmarkEnd w:id="33"/>
      <w:bookmarkEnd w:id="34"/>
    </w:p>
    <w:p w:rsidR="006A2BD5" w:rsidRPr="009F7647" w:rsidRDefault="006A2BD5" w:rsidP="009F7647">
      <w:pPr>
        <w:tabs>
          <w:tab w:val="left" w:pos="0"/>
        </w:tabs>
        <w:spacing w:line="360" w:lineRule="auto"/>
        <w:rPr>
          <w:rFonts w:ascii="Palatino Linotype" w:hAnsi="Palatino Linotype"/>
          <w:lang w:eastAsia="en-US"/>
        </w:rPr>
      </w:pPr>
    </w:p>
    <w:p w:rsidR="006A2BD5" w:rsidRPr="009F7647" w:rsidRDefault="006A2BD5" w:rsidP="009F7647">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0740279"/>
      <w:bookmarkStart w:id="38" w:name="_Toc511234456"/>
      <w:bookmarkStart w:id="39" w:name="_Toc466371865"/>
      <w:bookmarkStart w:id="40" w:name="_Toc466377653"/>
      <w:r w:rsidRPr="009F7647">
        <w:rPr>
          <w:rFonts w:ascii="Palatino Linotype" w:hAnsi="Palatino Linotype"/>
          <w:b/>
          <w:color w:val="auto"/>
          <w:sz w:val="24"/>
          <w:szCs w:val="24"/>
        </w:rPr>
        <w:t>PRIMERO. De la competencia</w:t>
      </w:r>
      <w:bookmarkEnd w:id="35"/>
      <w:bookmarkEnd w:id="36"/>
      <w:bookmarkEnd w:id="37"/>
    </w:p>
    <w:p w:rsidR="006A2BD5" w:rsidRPr="009F7647" w:rsidRDefault="006A2BD5" w:rsidP="009F7647">
      <w:pPr>
        <w:tabs>
          <w:tab w:val="left" w:pos="0"/>
        </w:tabs>
        <w:spacing w:line="360" w:lineRule="auto"/>
        <w:rPr>
          <w:rFonts w:ascii="Palatino Linotype" w:hAnsi="Palatino Linotype"/>
          <w:lang w:eastAsia="en-US"/>
        </w:rPr>
      </w:pPr>
    </w:p>
    <w:p w:rsidR="006A2BD5" w:rsidRPr="009F7647" w:rsidRDefault="006A2BD5" w:rsidP="009F764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9F7647">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F7647">
        <w:rPr>
          <w:rFonts w:ascii="Palatino Linotype" w:eastAsia="Calibri" w:hAnsi="Palatino Linotype" w:cs="Times New Roman"/>
          <w:b/>
        </w:rPr>
        <w:t>Constitución Política de los Estados Unidos Mexicanos</w:t>
      </w:r>
      <w:r w:rsidRPr="009F7647">
        <w:rPr>
          <w:rFonts w:ascii="Palatino Linotype" w:eastAsia="Calibri" w:hAnsi="Palatino Linotype" w:cs="Times New Roman"/>
        </w:rPr>
        <w:t xml:space="preserve">; 5, párrafos vigésimo, vigésimo primero y vigésimo segundo fracciones IV y V de la </w:t>
      </w:r>
      <w:r w:rsidRPr="009F7647">
        <w:rPr>
          <w:rFonts w:ascii="Palatino Linotype" w:eastAsia="Calibri" w:hAnsi="Palatino Linotype" w:cs="Times New Roman"/>
          <w:b/>
        </w:rPr>
        <w:t>Constitución Política del Estado Libre y Soberano de México</w:t>
      </w:r>
      <w:r w:rsidRPr="009F7647">
        <w:rPr>
          <w:rFonts w:ascii="Palatino Linotype" w:eastAsia="Calibri" w:hAnsi="Palatino Linotype" w:cs="Times New Roman"/>
        </w:rPr>
        <w:t xml:space="preserve">; artículos 1, 2 fracción II, 13, 29, 36 fracciones I y II, 176, 178, 179, 181 párrafo tercero y 185 </w:t>
      </w:r>
      <w:r w:rsidRPr="009F7647">
        <w:rPr>
          <w:rFonts w:ascii="Palatino Linotype" w:eastAsia="Calibri" w:hAnsi="Palatino Linotype" w:cs="Arial"/>
        </w:rPr>
        <w:t xml:space="preserve">de la </w:t>
      </w:r>
      <w:r w:rsidRPr="009F7647">
        <w:rPr>
          <w:rFonts w:ascii="Palatino Linotype" w:eastAsia="Calibri" w:hAnsi="Palatino Linotype" w:cs="Arial"/>
          <w:b/>
        </w:rPr>
        <w:t>Ley de Transparencia y Acceso a la Información Pública del Estado de México y Municipios</w:t>
      </w:r>
      <w:r w:rsidRPr="009F7647">
        <w:rPr>
          <w:rFonts w:ascii="Palatino Linotype" w:eastAsia="Calibri" w:hAnsi="Palatino Linotype" w:cs="Arial"/>
        </w:rPr>
        <w:t xml:space="preserve">; y 10, 7, 9 fracciones I y XXIV, y 11 del </w:t>
      </w:r>
      <w:r w:rsidRPr="009F7647">
        <w:rPr>
          <w:rFonts w:ascii="Palatino Linotype" w:eastAsia="Calibri" w:hAnsi="Palatino Linotype" w:cs="Arial"/>
          <w:b/>
        </w:rPr>
        <w:t>Reglamento Interior del Instituto de Transparencia, Acceso a la Información Pública y Protección de Datos Personales del Estado de México y Municipios.</w:t>
      </w:r>
    </w:p>
    <w:p w:rsidR="006A2BD5" w:rsidRPr="009F7647" w:rsidRDefault="006A2BD5" w:rsidP="009F7647">
      <w:pPr>
        <w:pStyle w:val="Prrafodelista"/>
        <w:tabs>
          <w:tab w:val="left" w:pos="0"/>
        </w:tabs>
        <w:spacing w:line="360" w:lineRule="auto"/>
        <w:ind w:left="426"/>
        <w:jc w:val="both"/>
        <w:rPr>
          <w:rFonts w:ascii="Palatino Linotype" w:eastAsia="Calibri" w:hAnsi="Palatino Linotype" w:cs="Times New Roman"/>
          <w:b/>
        </w:rPr>
      </w:pPr>
    </w:p>
    <w:p w:rsidR="006A2BD5" w:rsidRPr="009F7647" w:rsidRDefault="006A2BD5" w:rsidP="009F7647">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0740280"/>
      <w:r w:rsidRPr="009F7647">
        <w:rPr>
          <w:rFonts w:ascii="Palatino Linotype" w:hAnsi="Palatino Linotype"/>
          <w:b/>
          <w:color w:val="auto"/>
          <w:sz w:val="24"/>
          <w:szCs w:val="24"/>
        </w:rPr>
        <w:t>SEGUNDO. De la oportunidad y procedencia.</w:t>
      </w:r>
      <w:bookmarkEnd w:id="41"/>
      <w:bookmarkEnd w:id="42"/>
      <w:bookmarkEnd w:id="43"/>
    </w:p>
    <w:p w:rsidR="006A2BD5" w:rsidRPr="009F7647" w:rsidRDefault="006A2BD5" w:rsidP="009F7647">
      <w:pPr>
        <w:tabs>
          <w:tab w:val="left" w:pos="0"/>
        </w:tabs>
        <w:spacing w:line="360" w:lineRule="auto"/>
        <w:rPr>
          <w:rFonts w:ascii="Palatino Linotype" w:hAnsi="Palatino Linotype"/>
          <w:lang w:eastAsia="en-US"/>
        </w:rPr>
      </w:pPr>
    </w:p>
    <w:p w:rsidR="006A2BD5" w:rsidRPr="009F7647" w:rsidRDefault="006A2BD5" w:rsidP="009F7647">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9F7647">
        <w:rPr>
          <w:rFonts w:ascii="Palatino Linotype" w:eastAsia="Calibri" w:hAnsi="Palatino Linotype" w:cs="Arial"/>
        </w:rPr>
        <w:t xml:space="preserve">El medio de </w:t>
      </w:r>
      <w:r w:rsidRPr="009F7647">
        <w:rPr>
          <w:rFonts w:ascii="Palatino Linotype" w:eastAsia="Calibri" w:hAnsi="Palatino Linotype" w:cs="Times New Roman"/>
        </w:rPr>
        <w:t>impugnación</w:t>
      </w:r>
      <w:r w:rsidRPr="009F7647">
        <w:rPr>
          <w:rFonts w:ascii="Palatino Linotype" w:eastAsia="Calibri" w:hAnsi="Palatino Linotype" w:cs="Arial"/>
        </w:rPr>
        <w:t xml:space="preserve"> fue presentado a través del </w:t>
      </w:r>
      <w:r w:rsidRPr="009F7647">
        <w:rPr>
          <w:rFonts w:ascii="Palatino Linotype" w:eastAsia="Calibri" w:hAnsi="Palatino Linotype" w:cs="Arial"/>
          <w:b/>
        </w:rPr>
        <w:t>SAIMEX</w:t>
      </w:r>
      <w:r w:rsidRPr="009F764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9F7647">
        <w:rPr>
          <w:rFonts w:ascii="Palatino Linotype" w:eastAsia="Calibri" w:hAnsi="Palatino Linotype" w:cs="Arial"/>
          <w:b/>
        </w:rPr>
        <w:t>SUJETO OBLIGADO</w:t>
      </w:r>
      <w:r w:rsidRPr="009F7647">
        <w:rPr>
          <w:rFonts w:ascii="Palatino Linotype" w:eastAsia="Calibri" w:hAnsi="Palatino Linotype" w:cs="Arial"/>
        </w:rPr>
        <w:t xml:space="preserve"> e</w:t>
      </w:r>
      <w:r w:rsidR="008C452F" w:rsidRPr="009F7647">
        <w:rPr>
          <w:rFonts w:ascii="Palatino Linotype" w:eastAsia="Calibri" w:hAnsi="Palatino Linotype" w:cs="Arial"/>
        </w:rPr>
        <w:t>ntregó su respuesta el uno</w:t>
      </w:r>
      <w:r w:rsidRPr="009F7647">
        <w:rPr>
          <w:rFonts w:ascii="Palatino Linotype" w:eastAsia="Calibri" w:hAnsi="Palatino Linotype" w:cs="Arial"/>
        </w:rPr>
        <w:t xml:space="preserve"> </w:t>
      </w:r>
      <w:r w:rsidR="008C452F" w:rsidRPr="009F7647">
        <w:rPr>
          <w:rFonts w:ascii="Palatino Linotype" w:hAnsi="Palatino Linotype"/>
        </w:rPr>
        <w:t xml:space="preserve">(01) de abril </w:t>
      </w:r>
      <w:r w:rsidRPr="009F7647">
        <w:rPr>
          <w:rFonts w:ascii="Palatino Linotype" w:eastAsia="Calibri" w:hAnsi="Palatino Linotype" w:cs="Arial"/>
        </w:rPr>
        <w:t>de dos mil diecinueve, de tal forma que el plazo para interponer el recurs</w:t>
      </w:r>
      <w:r w:rsidR="008C452F" w:rsidRPr="009F7647">
        <w:rPr>
          <w:rFonts w:ascii="Palatino Linotype" w:eastAsia="Calibri" w:hAnsi="Palatino Linotype" w:cs="Arial"/>
        </w:rPr>
        <w:t xml:space="preserve">o transcurrió del día dos (02) </w:t>
      </w:r>
      <w:r w:rsidR="00A333F3" w:rsidRPr="009F7647">
        <w:rPr>
          <w:rFonts w:ascii="Palatino Linotype" w:eastAsia="Calibri" w:hAnsi="Palatino Linotype" w:cs="Arial"/>
        </w:rPr>
        <w:t xml:space="preserve">al veintinueve (29) </w:t>
      </w:r>
      <w:r w:rsidR="008C452F" w:rsidRPr="009F7647">
        <w:rPr>
          <w:rFonts w:ascii="Palatino Linotype" w:eastAsia="Calibri" w:hAnsi="Palatino Linotype" w:cs="Arial"/>
        </w:rPr>
        <w:t>de</w:t>
      </w:r>
      <w:r w:rsidR="008E07BE" w:rsidRPr="009F7647">
        <w:rPr>
          <w:rFonts w:ascii="Palatino Linotype" w:eastAsia="Calibri" w:hAnsi="Palatino Linotype" w:cs="Arial"/>
        </w:rPr>
        <w:t xml:space="preserve"> abril de</w:t>
      </w:r>
      <w:r w:rsidR="008C452F" w:rsidRPr="009F7647">
        <w:rPr>
          <w:rFonts w:ascii="Palatino Linotype" w:eastAsia="Calibri" w:hAnsi="Palatino Linotype" w:cs="Arial"/>
        </w:rPr>
        <w:t xml:space="preserve"> </w:t>
      </w:r>
      <w:r w:rsidRPr="009F7647">
        <w:rPr>
          <w:rFonts w:ascii="Palatino Linotype" w:eastAsia="Calibri" w:hAnsi="Palatino Linotype" w:cs="Arial"/>
        </w:rPr>
        <w:t xml:space="preserve">dos mil diecinueve; por lo que al presentar su inconformidad el día </w:t>
      </w:r>
      <w:r w:rsidR="00A825B9" w:rsidRPr="009F7647">
        <w:rPr>
          <w:rFonts w:ascii="Palatino Linotype" w:hAnsi="Palatino Linotype"/>
        </w:rPr>
        <w:t>ocho (08) de abril</w:t>
      </w:r>
      <w:r w:rsidRPr="009F7647">
        <w:rPr>
          <w:rFonts w:ascii="Palatino Linotype" w:hAnsi="Palatino Linotype"/>
        </w:rPr>
        <w:t xml:space="preserve"> </w:t>
      </w:r>
      <w:r w:rsidRPr="009F7647">
        <w:rPr>
          <w:rFonts w:ascii="Palatino Linotype" w:eastAsia="Calibri" w:hAnsi="Palatino Linotype" w:cs="Arial"/>
        </w:rPr>
        <w:t xml:space="preserve">de dos mil diecinueve, </w:t>
      </w:r>
      <w:r w:rsidRPr="009F7647">
        <w:rPr>
          <w:rFonts w:ascii="Palatino Linotype" w:hAnsi="Palatino Linotype" w:cs="Arial"/>
          <w:color w:val="000000" w:themeColor="text1"/>
        </w:rPr>
        <w:t xml:space="preserve">éste se encuentra dentro de los márgenes temporales previstos en el artículo 178 de la </w:t>
      </w:r>
      <w:r w:rsidRPr="009F7647">
        <w:rPr>
          <w:rFonts w:ascii="Palatino Linotype" w:hAnsi="Palatino Linotype" w:cs="Arial"/>
          <w:b/>
          <w:color w:val="000000" w:themeColor="text1"/>
        </w:rPr>
        <w:t>Ley de Transparencia y Acceso a la Información Pública del Estado de México y Municipios.</w:t>
      </w:r>
    </w:p>
    <w:p w:rsidR="006A2BD5" w:rsidRPr="009F7647" w:rsidRDefault="006A2BD5" w:rsidP="009F7647">
      <w:pPr>
        <w:pStyle w:val="Prrafodelista"/>
        <w:tabs>
          <w:tab w:val="left" w:pos="0"/>
        </w:tabs>
        <w:spacing w:line="360" w:lineRule="auto"/>
        <w:ind w:left="0" w:right="49"/>
        <w:jc w:val="both"/>
        <w:rPr>
          <w:rFonts w:ascii="Palatino Linotype" w:eastAsia="Calibri" w:hAnsi="Palatino Linotype" w:cs="Arial"/>
          <w:i/>
        </w:rPr>
      </w:pPr>
    </w:p>
    <w:p w:rsidR="006A2BD5" w:rsidRPr="009F7647" w:rsidRDefault="006A2BD5" w:rsidP="009F7647">
      <w:pPr>
        <w:pStyle w:val="Prrafodelista"/>
        <w:numPr>
          <w:ilvl w:val="0"/>
          <w:numId w:val="1"/>
        </w:numPr>
        <w:tabs>
          <w:tab w:val="left" w:pos="0"/>
        </w:tabs>
        <w:spacing w:line="360" w:lineRule="auto"/>
        <w:ind w:left="0" w:right="49" w:firstLine="0"/>
        <w:jc w:val="both"/>
        <w:rPr>
          <w:rFonts w:ascii="Palatino Linotype" w:hAnsi="Palatino Linotype" w:cs="Arial"/>
        </w:rPr>
      </w:pPr>
      <w:r w:rsidRPr="009F764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A2BD5" w:rsidRPr="009F7647" w:rsidRDefault="006A2BD5" w:rsidP="009F7647">
      <w:pPr>
        <w:spacing w:line="360" w:lineRule="auto"/>
        <w:rPr>
          <w:rFonts w:ascii="Palatino Linotype" w:hAnsi="Palatino Linotype"/>
          <w:lang w:eastAsia="en-US"/>
        </w:rPr>
      </w:pPr>
      <w:bookmarkStart w:id="44" w:name="_Toc535334653"/>
    </w:p>
    <w:p w:rsidR="006A2BD5" w:rsidRPr="009F7647" w:rsidRDefault="006A2BD5" w:rsidP="009F7647">
      <w:pPr>
        <w:pStyle w:val="Ttulo1"/>
        <w:spacing w:line="360" w:lineRule="auto"/>
        <w:rPr>
          <w:rFonts w:eastAsia="Calibri" w:cs="Times New Roman"/>
          <w:b/>
          <w:bCs/>
          <w:lang w:val="es-ES"/>
        </w:rPr>
      </w:pPr>
      <w:bookmarkStart w:id="45" w:name="_Toc10740281"/>
      <w:r w:rsidRPr="009F7647">
        <w:rPr>
          <w:b/>
          <w:szCs w:val="24"/>
        </w:rPr>
        <w:t xml:space="preserve">TERCERO. </w:t>
      </w:r>
      <w:bookmarkEnd w:id="44"/>
      <w:r w:rsidRPr="009F7647">
        <w:rPr>
          <w:b/>
          <w:szCs w:val="24"/>
        </w:rPr>
        <w:t>Planteamiento de la Litis</w:t>
      </w:r>
      <w:r w:rsidRPr="009F7647">
        <w:rPr>
          <w:rFonts w:eastAsia="Calibri" w:cs="Times New Roman"/>
          <w:b/>
          <w:bCs/>
          <w:lang w:val="es-ES"/>
        </w:rPr>
        <w:t>.</w:t>
      </w:r>
      <w:bookmarkEnd w:id="45"/>
      <w:r w:rsidRPr="009F7647">
        <w:rPr>
          <w:rFonts w:eastAsia="Calibri" w:cs="Times New Roman"/>
          <w:b/>
          <w:bCs/>
          <w:lang w:val="es-ES"/>
        </w:rPr>
        <w:t xml:space="preserve"> </w:t>
      </w:r>
    </w:p>
    <w:p w:rsidR="006A2BD5" w:rsidRPr="009F7647" w:rsidRDefault="006A2BD5" w:rsidP="009F7647">
      <w:pPr>
        <w:spacing w:line="360" w:lineRule="auto"/>
        <w:rPr>
          <w:rFonts w:ascii="Palatino Linotype" w:hAnsi="Palatino Linotype"/>
          <w:lang w:val="es-ES" w:eastAsia="en-US"/>
        </w:rPr>
      </w:pPr>
    </w:p>
    <w:p w:rsidR="006A2BD5" w:rsidRPr="009F7647" w:rsidRDefault="006A2BD5" w:rsidP="009F7647">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9F7647">
        <w:rPr>
          <w:rFonts w:ascii="Palatino Linotype" w:hAnsi="Palatino Linotype" w:cs="Arial"/>
          <w:szCs w:val="23"/>
        </w:rPr>
        <w:t xml:space="preserve">De las constancias en el expediente al rubro indicado, se desprende el </w:t>
      </w:r>
      <w:r w:rsidRPr="009F7647">
        <w:rPr>
          <w:rFonts w:ascii="Palatino Linotype" w:hAnsi="Palatino Linotype" w:cs="Arial"/>
          <w:b/>
          <w:szCs w:val="23"/>
        </w:rPr>
        <w:t xml:space="preserve">SUJETO OBLIGADO </w:t>
      </w:r>
      <w:r w:rsidRPr="009F7647">
        <w:rPr>
          <w:rFonts w:ascii="Palatino Linotype" w:hAnsi="Palatino Linotype" w:cs="Arial"/>
          <w:szCs w:val="23"/>
        </w:rPr>
        <w:t xml:space="preserve">respondió a la solicitud de información </w:t>
      </w:r>
      <w:r w:rsidR="00A333F3" w:rsidRPr="009F7647">
        <w:rPr>
          <w:rFonts w:ascii="Palatino Linotype" w:hAnsi="Palatino Linotype" w:cs="Arial"/>
          <w:szCs w:val="23"/>
        </w:rPr>
        <w:t>remitiendo</w:t>
      </w:r>
      <w:r w:rsidR="00A825B9" w:rsidRPr="009F7647">
        <w:rPr>
          <w:rFonts w:ascii="Palatino Linotype" w:hAnsi="Palatino Linotype" w:cs="Arial"/>
          <w:szCs w:val="23"/>
        </w:rPr>
        <w:t xml:space="preserve"> el título Profesional del Secretario del Ayuntamiento, Titulo y Cedula Profesional del Director de Obras Públicas y Desarrollo Urbano y el Título </w:t>
      </w:r>
      <w:proofErr w:type="gramStart"/>
      <w:r w:rsidR="00A825B9" w:rsidRPr="009F7647">
        <w:rPr>
          <w:rFonts w:ascii="Palatino Linotype" w:hAnsi="Palatino Linotype" w:cs="Arial"/>
          <w:szCs w:val="23"/>
        </w:rPr>
        <w:t>del  Director</w:t>
      </w:r>
      <w:proofErr w:type="gramEnd"/>
      <w:r w:rsidR="00A825B9" w:rsidRPr="009F7647">
        <w:rPr>
          <w:rFonts w:ascii="Palatino Linotype" w:hAnsi="Palatino Linotype" w:cs="Arial"/>
          <w:szCs w:val="23"/>
        </w:rPr>
        <w:t xml:space="preserve"> de Desarrollo </w:t>
      </w:r>
      <w:r w:rsidR="000D5520" w:rsidRPr="009F7647">
        <w:rPr>
          <w:rFonts w:ascii="Palatino Linotype" w:hAnsi="Palatino Linotype" w:cs="Arial"/>
          <w:szCs w:val="23"/>
        </w:rPr>
        <w:t>Económico</w:t>
      </w:r>
      <w:r w:rsidR="00A825B9" w:rsidRPr="009F7647">
        <w:rPr>
          <w:rFonts w:ascii="Palatino Linotype" w:hAnsi="Palatino Linotype" w:cs="Arial"/>
          <w:szCs w:val="23"/>
        </w:rPr>
        <w:t xml:space="preserve">, así como cartas de recomendación y constancias, faltando </w:t>
      </w:r>
      <w:r w:rsidR="000D5520" w:rsidRPr="009F7647">
        <w:rPr>
          <w:rFonts w:ascii="Palatino Linotype" w:hAnsi="Palatino Linotype" w:cs="Arial"/>
          <w:szCs w:val="23"/>
        </w:rPr>
        <w:t>del Secretario del Ayuntamiento, constancias para a</w:t>
      </w:r>
      <w:r w:rsidR="00A333F3" w:rsidRPr="009F7647">
        <w:rPr>
          <w:rFonts w:ascii="Palatino Linotype" w:hAnsi="Palatino Linotype" w:cs="Arial"/>
          <w:szCs w:val="23"/>
        </w:rPr>
        <w:t>creditar su experiencia laboral.</w:t>
      </w:r>
    </w:p>
    <w:p w:rsidR="00A333F3" w:rsidRPr="009F7647" w:rsidRDefault="00A333F3" w:rsidP="009F7647">
      <w:pPr>
        <w:pStyle w:val="Prrafodelista"/>
        <w:tabs>
          <w:tab w:val="left" w:pos="0"/>
        </w:tabs>
        <w:spacing w:line="360" w:lineRule="auto"/>
        <w:ind w:left="0" w:right="49"/>
        <w:jc w:val="both"/>
        <w:rPr>
          <w:rFonts w:ascii="Palatino Linotype" w:hAnsi="Palatino Linotype" w:cs="Arial"/>
          <w:szCs w:val="23"/>
        </w:rPr>
      </w:pPr>
    </w:p>
    <w:p w:rsidR="000D5520" w:rsidRPr="009F7647" w:rsidRDefault="006A2BD5" w:rsidP="009F7647">
      <w:pPr>
        <w:pStyle w:val="Prrafodelista"/>
        <w:numPr>
          <w:ilvl w:val="0"/>
          <w:numId w:val="1"/>
        </w:numPr>
        <w:tabs>
          <w:tab w:val="left" w:pos="0"/>
        </w:tabs>
        <w:spacing w:line="360" w:lineRule="auto"/>
        <w:ind w:left="0" w:right="49" w:firstLine="0"/>
        <w:jc w:val="both"/>
        <w:rPr>
          <w:rFonts w:ascii="Palatino Linotype" w:hAnsi="Palatino Linotype" w:cs="Arial"/>
        </w:rPr>
      </w:pPr>
      <w:r w:rsidRPr="009F7647">
        <w:rPr>
          <w:rFonts w:ascii="Palatino Linotype" w:hAnsi="Palatino Linotype" w:cs="Arial"/>
          <w:szCs w:val="23"/>
        </w:rPr>
        <w:t xml:space="preserve">Motivo por el cual el </w:t>
      </w:r>
      <w:r w:rsidRPr="009F7647">
        <w:rPr>
          <w:rFonts w:ascii="Palatino Linotype" w:hAnsi="Palatino Linotype" w:cs="Arial"/>
          <w:b/>
          <w:szCs w:val="23"/>
        </w:rPr>
        <w:t xml:space="preserve">RECURRENTE </w:t>
      </w:r>
      <w:r w:rsidR="00097B2F" w:rsidRPr="009F7647">
        <w:rPr>
          <w:rFonts w:ascii="Palatino Linotype" w:hAnsi="Palatino Linotype" w:cs="Arial"/>
          <w:szCs w:val="23"/>
        </w:rPr>
        <w:t>se duele e interpuso</w:t>
      </w:r>
      <w:r w:rsidRPr="009F7647">
        <w:rPr>
          <w:rFonts w:ascii="Palatino Linotype" w:hAnsi="Palatino Linotype" w:cs="Arial"/>
          <w:szCs w:val="23"/>
        </w:rPr>
        <w:t xml:space="preserve"> el recurso de revisión en el que manifestó como acto impugnado</w:t>
      </w:r>
      <w:r w:rsidR="00A333F3" w:rsidRPr="009F7647">
        <w:rPr>
          <w:rFonts w:ascii="Palatino Linotype" w:hAnsi="Palatino Linotype" w:cs="Arial"/>
          <w:szCs w:val="23"/>
        </w:rPr>
        <w:t xml:space="preserve"> y</w:t>
      </w:r>
      <w:r w:rsidRPr="009F7647">
        <w:rPr>
          <w:rFonts w:ascii="Palatino Linotype" w:hAnsi="Palatino Linotype" w:cs="Arial"/>
          <w:szCs w:val="23"/>
        </w:rPr>
        <w:t xml:space="preserve"> </w:t>
      </w:r>
      <w:r w:rsidR="00A333F3" w:rsidRPr="009F7647">
        <w:rPr>
          <w:rFonts w:ascii="Palatino Linotype" w:hAnsi="Palatino Linotype" w:cs="Arial"/>
          <w:szCs w:val="23"/>
        </w:rPr>
        <w:t xml:space="preserve">razones o motivos de inconformidad </w:t>
      </w:r>
      <w:r w:rsidRPr="009F7647">
        <w:rPr>
          <w:rFonts w:ascii="Palatino Linotype" w:hAnsi="Palatino Linotype" w:cs="Arial"/>
          <w:szCs w:val="23"/>
        </w:rPr>
        <w:t xml:space="preserve">que </w:t>
      </w:r>
      <w:r w:rsidR="00A333F3" w:rsidRPr="009F7647">
        <w:rPr>
          <w:rFonts w:ascii="Palatino Linotype" w:hAnsi="Palatino Linotype" w:cs="Arial"/>
          <w:szCs w:val="23"/>
        </w:rPr>
        <w:t xml:space="preserve">no se acredita la experiencia laboral de la Secretaría del Ayuntamiento. </w:t>
      </w:r>
    </w:p>
    <w:p w:rsidR="00A333F3" w:rsidRPr="009F7647" w:rsidRDefault="00A333F3" w:rsidP="009F7647">
      <w:pPr>
        <w:pStyle w:val="Prrafodelista"/>
        <w:tabs>
          <w:tab w:val="left" w:pos="0"/>
        </w:tabs>
        <w:spacing w:line="360" w:lineRule="auto"/>
        <w:ind w:left="0" w:right="49"/>
        <w:jc w:val="both"/>
        <w:rPr>
          <w:rFonts w:ascii="Palatino Linotype" w:hAnsi="Palatino Linotype" w:cs="Arial"/>
        </w:rPr>
      </w:pPr>
    </w:p>
    <w:p w:rsidR="00793C78" w:rsidRPr="009F7647" w:rsidRDefault="00793C78" w:rsidP="009F764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9F7647">
        <w:rPr>
          <w:rFonts w:ascii="Palatino Linotype" w:eastAsia="Times New Roman" w:hAnsi="Palatino Linotype" w:cs="Arial"/>
        </w:rPr>
        <w:t xml:space="preserve">En </w:t>
      </w:r>
      <w:r w:rsidRPr="009F7647">
        <w:rPr>
          <w:rFonts w:ascii="Palatino Linotype" w:hAnsi="Palatino Linotype" w:cs="Arial"/>
          <w:lang w:eastAsia="es-MX"/>
        </w:rPr>
        <w:t>dichas</w:t>
      </w:r>
      <w:r w:rsidRPr="009F7647">
        <w:rPr>
          <w:rFonts w:ascii="Palatino Linotype" w:eastAsia="Times New Roman" w:hAnsi="Palatino Linotype" w:cs="Arial"/>
        </w:rPr>
        <w:t xml:space="preserve"> condiciones, la </w:t>
      </w:r>
      <w:proofErr w:type="spellStart"/>
      <w:r w:rsidRPr="009F7647">
        <w:rPr>
          <w:rFonts w:ascii="Palatino Linotype" w:eastAsia="Times New Roman" w:hAnsi="Palatino Linotype" w:cs="Arial"/>
          <w:i/>
        </w:rPr>
        <w:t>litis</w:t>
      </w:r>
      <w:proofErr w:type="spellEnd"/>
      <w:r w:rsidRPr="009F7647">
        <w:rPr>
          <w:rFonts w:ascii="Palatino Linotype" w:eastAsia="Times New Roman" w:hAnsi="Palatino Linotype" w:cs="Arial"/>
        </w:rPr>
        <w:t xml:space="preserve"> a resolver en este recurso se circunscribe a determinar </w:t>
      </w:r>
      <w:proofErr w:type="gramStart"/>
      <w:r w:rsidRPr="009F7647">
        <w:rPr>
          <w:rFonts w:ascii="Palatino Linotype" w:eastAsia="Times New Roman" w:hAnsi="Palatino Linotype" w:cs="Arial"/>
        </w:rPr>
        <w:t xml:space="preserve">si  </w:t>
      </w:r>
      <w:r w:rsidRPr="009F7647">
        <w:rPr>
          <w:rFonts w:ascii="Palatino Linotype" w:eastAsia="MS Mincho" w:hAnsi="Palatino Linotype" w:cs="Arial"/>
        </w:rPr>
        <w:t>se</w:t>
      </w:r>
      <w:proofErr w:type="gramEnd"/>
      <w:r w:rsidRPr="009F7647">
        <w:rPr>
          <w:rFonts w:ascii="Palatino Linotype" w:eastAsia="MS Mincho" w:hAnsi="Palatino Linotype" w:cs="Arial"/>
        </w:rPr>
        <w:t xml:space="preserve"> actualiza la causal de procedencia prevista en el artículo 179, fracción V de la </w:t>
      </w:r>
      <w:r w:rsidRPr="009F7647">
        <w:rPr>
          <w:rFonts w:ascii="Palatino Linotype" w:eastAsia="MS Mincho" w:hAnsi="Palatino Linotype" w:cs="Arial"/>
          <w:b/>
        </w:rPr>
        <w:t>Ley de Transparencia y Acceso a la Información Pública del Estado de México y Municipios</w:t>
      </w:r>
      <w:r w:rsidRPr="009F7647">
        <w:rPr>
          <w:rFonts w:ascii="Palatino Linotype" w:eastAsia="MS Mincho" w:hAnsi="Palatino Linotype" w:cs="Arial"/>
        </w:rPr>
        <w:t xml:space="preserve">; </w:t>
      </w:r>
      <w:r w:rsidRPr="009F7647">
        <w:rPr>
          <w:rFonts w:ascii="Palatino Linotype" w:eastAsia="Times New Roman" w:hAnsi="Palatino Linotype" w:cs="Arial"/>
          <w:color w:val="000000" w:themeColor="text1"/>
          <w:lang w:val="es-ES" w:eastAsia="es-MX"/>
        </w:rPr>
        <w:t xml:space="preserve">fracción que determina la hipótesis jurídica relativa a la entrega de la información incompleta por el Sujeto Obligado. Supuesto del que el ahora recurrente se duele, razón por la que, </w:t>
      </w:r>
      <w:r w:rsidRPr="009F7647">
        <w:rPr>
          <w:rFonts w:ascii="Palatino Linotype" w:hAnsi="Palatino Linotype" w:cs="Arial"/>
          <w:color w:val="000000" w:themeColor="text1"/>
          <w:szCs w:val="23"/>
        </w:rPr>
        <w:t xml:space="preserve">la presente resolución se circunscribirá en determinar si el </w:t>
      </w:r>
      <w:r w:rsidRPr="009F7647">
        <w:rPr>
          <w:rFonts w:ascii="Palatino Linotype" w:hAnsi="Palatino Linotype" w:cs="Arial"/>
          <w:b/>
          <w:color w:val="000000" w:themeColor="text1"/>
          <w:szCs w:val="23"/>
        </w:rPr>
        <w:t>SUJETO</w:t>
      </w:r>
      <w:r w:rsidRPr="009F7647">
        <w:rPr>
          <w:rFonts w:ascii="Palatino Linotype" w:hAnsi="Palatino Linotype" w:cs="Arial"/>
          <w:color w:val="000000" w:themeColor="text1"/>
          <w:szCs w:val="23"/>
        </w:rPr>
        <w:t xml:space="preserve"> </w:t>
      </w:r>
      <w:r w:rsidRPr="009F7647">
        <w:rPr>
          <w:rFonts w:ascii="Palatino Linotype" w:hAnsi="Palatino Linotype" w:cs="Arial"/>
          <w:b/>
          <w:color w:val="000000" w:themeColor="text1"/>
          <w:szCs w:val="23"/>
        </w:rPr>
        <w:t>OBLIGADO</w:t>
      </w:r>
      <w:r w:rsidRPr="009F7647">
        <w:rPr>
          <w:rFonts w:ascii="Palatino Linotype" w:hAnsi="Palatino Linotype" w:cs="Arial"/>
          <w:color w:val="000000" w:themeColor="text1"/>
          <w:szCs w:val="23"/>
        </w:rPr>
        <w:t xml:space="preserve"> con la respuesta </w:t>
      </w:r>
      <w:r w:rsidRPr="009F7647">
        <w:rPr>
          <w:rFonts w:ascii="Palatino Linotype" w:eastAsia="Times New Roman" w:hAnsi="Palatino Linotype"/>
          <w:color w:val="000000" w:themeColor="text1"/>
        </w:rPr>
        <w:t>actualiza la causa de procedencia establecida en</w:t>
      </w:r>
      <w:r w:rsidRPr="009F7647">
        <w:rPr>
          <w:rFonts w:ascii="Palatino Linotype" w:eastAsia="Times New Roman" w:hAnsi="Palatino Linotype" w:cs="Arial"/>
          <w:color w:val="000000" w:themeColor="text1"/>
          <w:lang w:eastAsia="es-MX"/>
        </w:rPr>
        <w:t xml:space="preserve"> precepto normativo citado.</w:t>
      </w:r>
    </w:p>
    <w:p w:rsidR="00793C78" w:rsidRPr="009F7647" w:rsidRDefault="00793C78" w:rsidP="009F7647">
      <w:pPr>
        <w:pStyle w:val="Prrafodelista"/>
        <w:tabs>
          <w:tab w:val="left" w:pos="0"/>
        </w:tabs>
        <w:spacing w:line="360" w:lineRule="auto"/>
        <w:ind w:left="0" w:right="49"/>
        <w:jc w:val="both"/>
        <w:rPr>
          <w:rFonts w:ascii="Palatino Linotype" w:eastAsia="Times New Roman" w:hAnsi="Palatino Linotype" w:cs="Arial"/>
          <w:color w:val="000000" w:themeColor="text1"/>
        </w:rPr>
      </w:pPr>
    </w:p>
    <w:p w:rsidR="006A2BD5" w:rsidRPr="009F7647" w:rsidRDefault="006A2BD5" w:rsidP="009F7647">
      <w:pPr>
        <w:pStyle w:val="Ttulo2"/>
        <w:tabs>
          <w:tab w:val="left" w:pos="0"/>
        </w:tabs>
        <w:spacing w:before="0" w:line="360" w:lineRule="auto"/>
        <w:rPr>
          <w:rFonts w:ascii="Palatino Linotype" w:hAnsi="Palatino Linotype"/>
          <w:b/>
          <w:color w:val="auto"/>
          <w:sz w:val="24"/>
          <w:szCs w:val="24"/>
        </w:rPr>
      </w:pPr>
      <w:bookmarkStart w:id="46" w:name="_Toc529263621"/>
      <w:bookmarkStart w:id="47" w:name="_Toc530650937"/>
      <w:bookmarkStart w:id="48" w:name="_Toc535334654"/>
      <w:bookmarkStart w:id="49" w:name="_Toc2248735"/>
      <w:bookmarkStart w:id="50" w:name="_Toc10740282"/>
      <w:r w:rsidRPr="009F7647">
        <w:rPr>
          <w:rFonts w:ascii="Palatino Linotype" w:hAnsi="Palatino Linotype"/>
          <w:b/>
          <w:color w:val="auto"/>
          <w:sz w:val="24"/>
          <w:szCs w:val="24"/>
        </w:rPr>
        <w:t>CUARTO.</w:t>
      </w:r>
      <w:bookmarkStart w:id="51" w:name="_Toc515462773"/>
      <w:r w:rsidRPr="009F7647">
        <w:rPr>
          <w:rFonts w:ascii="Palatino Linotype" w:hAnsi="Palatino Linotype"/>
          <w:b/>
          <w:color w:val="auto"/>
          <w:sz w:val="24"/>
          <w:szCs w:val="24"/>
        </w:rPr>
        <w:t xml:space="preserve"> Estudio y resolución del asunto</w:t>
      </w:r>
      <w:bookmarkEnd w:id="46"/>
      <w:bookmarkEnd w:id="47"/>
      <w:bookmarkEnd w:id="48"/>
      <w:bookmarkEnd w:id="49"/>
      <w:bookmarkEnd w:id="50"/>
      <w:bookmarkEnd w:id="51"/>
    </w:p>
    <w:p w:rsidR="006A2BD5" w:rsidRPr="009F7647" w:rsidRDefault="006A2BD5" w:rsidP="009F7647">
      <w:pPr>
        <w:pStyle w:val="Ttulo1"/>
        <w:numPr>
          <w:ilvl w:val="0"/>
          <w:numId w:val="4"/>
        </w:numPr>
        <w:spacing w:line="360" w:lineRule="auto"/>
        <w:rPr>
          <w:b/>
        </w:rPr>
      </w:pPr>
      <w:bookmarkStart w:id="52" w:name="_Toc1585428"/>
      <w:bookmarkStart w:id="53" w:name="_Toc10740283"/>
      <w:bookmarkStart w:id="54" w:name="_Toc2248736"/>
      <w:r w:rsidRPr="009F7647">
        <w:rPr>
          <w:b/>
        </w:rPr>
        <w:t>Del deber de las autoridades de promover, respetar, proteger y garantizar el derecho de acceso a la información pública.</w:t>
      </w:r>
      <w:bookmarkEnd w:id="52"/>
      <w:bookmarkEnd w:id="53"/>
    </w:p>
    <w:p w:rsidR="006A2BD5" w:rsidRPr="009F7647" w:rsidRDefault="006A2BD5" w:rsidP="009F7647">
      <w:pPr>
        <w:spacing w:line="360" w:lineRule="auto"/>
        <w:rPr>
          <w:rFonts w:ascii="Palatino Linotype" w:hAnsi="Palatino Linotype"/>
          <w:lang w:eastAsia="en-US"/>
        </w:rPr>
      </w:pPr>
    </w:p>
    <w:p w:rsidR="006A2BD5" w:rsidRPr="009F7647" w:rsidRDefault="006A2BD5" w:rsidP="009F764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F7647">
        <w:rPr>
          <w:rFonts w:ascii="Palatino Linotype" w:hAnsi="Palatino Linotype"/>
        </w:rPr>
        <w:t xml:space="preserve">Es menester precisar que este </w:t>
      </w:r>
      <w:r w:rsidRPr="009F7647">
        <w:rPr>
          <w:rFonts w:ascii="Palatino Linotype" w:eastAsia="MS Mincho" w:hAnsi="Palatino Linotype" w:cs="Times New Roman"/>
          <w:color w:val="000000"/>
        </w:rPr>
        <w:t xml:space="preserve">Órgano Garante parte de que </w:t>
      </w:r>
      <w:r w:rsidRPr="009F764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9F7647">
        <w:rPr>
          <w:rFonts w:ascii="Palatino Linotype" w:eastAsia="Times New Roman" w:hAnsi="Palatino Linotype" w:cs="Arial"/>
          <w:color w:val="000000"/>
        </w:rPr>
        <w:t xml:space="preserve"> </w:t>
      </w:r>
      <w:r w:rsidRPr="009F7647">
        <w:rPr>
          <w:rFonts w:ascii="Palatino Linotype" w:eastAsia="Times New Roman" w:hAnsi="Palatino Linotype" w:cs="Arial"/>
          <w:b/>
          <w:color w:val="000000"/>
        </w:rPr>
        <w:t>SUJETO OBLIGADO</w:t>
      </w:r>
      <w:r w:rsidRPr="009F7647">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F7647">
        <w:rPr>
          <w:rFonts w:ascii="Palatino Linotype" w:eastAsia="Times New Roman" w:hAnsi="Palatino Linotype" w:cs="Arial"/>
          <w:b/>
          <w:color w:val="000000"/>
        </w:rPr>
        <w:t xml:space="preserve">Constitución Política de los Estados Unidos Mexicanos </w:t>
      </w:r>
      <w:r w:rsidRPr="009F7647">
        <w:rPr>
          <w:rFonts w:ascii="Palatino Linotype" w:eastAsia="Times New Roman" w:hAnsi="Palatino Linotype" w:cs="Arial"/>
          <w:color w:val="000000"/>
        </w:rPr>
        <w:t xml:space="preserve">al señalar la obligación de “promover, </w:t>
      </w:r>
      <w:r w:rsidRPr="009F7647">
        <w:rPr>
          <w:rFonts w:ascii="Palatino Linotype" w:eastAsia="Times New Roman" w:hAnsi="Palatino Linotype" w:cs="Arial"/>
          <w:b/>
          <w:color w:val="000000"/>
        </w:rPr>
        <w:t>respetar</w:t>
      </w:r>
      <w:r w:rsidRPr="009F7647">
        <w:rPr>
          <w:rFonts w:ascii="Palatino Linotype" w:eastAsia="Times New Roman" w:hAnsi="Palatino Linotype" w:cs="Arial"/>
          <w:color w:val="000000"/>
        </w:rPr>
        <w:t xml:space="preserve">, proteger y </w:t>
      </w:r>
      <w:r w:rsidRPr="009F7647">
        <w:rPr>
          <w:rFonts w:ascii="Palatino Linotype" w:eastAsia="Times New Roman" w:hAnsi="Palatino Linotype" w:cs="Arial"/>
          <w:b/>
          <w:color w:val="000000"/>
        </w:rPr>
        <w:t>garantizar</w:t>
      </w:r>
      <w:r w:rsidRPr="009F7647">
        <w:rPr>
          <w:rFonts w:ascii="Palatino Linotype" w:eastAsia="Times New Roman" w:hAnsi="Palatino Linotype" w:cs="Arial"/>
          <w:color w:val="000000"/>
        </w:rPr>
        <w:t xml:space="preserve"> los derechos humanos”, entre los cuales se encuentra dicho derecho. </w:t>
      </w:r>
    </w:p>
    <w:p w:rsidR="006A2BD5" w:rsidRPr="009F7647" w:rsidRDefault="006A2BD5" w:rsidP="009F7647">
      <w:pPr>
        <w:pStyle w:val="Prrafodelista"/>
        <w:spacing w:before="240" w:after="240" w:line="360" w:lineRule="auto"/>
        <w:ind w:left="0" w:right="49"/>
        <w:jc w:val="both"/>
        <w:rPr>
          <w:rFonts w:ascii="Palatino Linotype" w:eastAsia="MS Mincho" w:hAnsi="Palatino Linotype" w:cs="Times New Roman"/>
          <w:color w:val="000000"/>
        </w:rPr>
      </w:pPr>
    </w:p>
    <w:p w:rsidR="006A2BD5" w:rsidRPr="009F7647" w:rsidRDefault="006A2BD5" w:rsidP="009F7647">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F7647">
        <w:rPr>
          <w:rFonts w:ascii="Palatino Linotype" w:eastAsia="Times New Roman" w:hAnsi="Palatino Linotype"/>
        </w:rPr>
        <w:t xml:space="preserve">Ahora bien, el Derecho de Acceso a la Información Pública se define como: </w:t>
      </w:r>
      <w:r w:rsidRPr="009F7647">
        <w:rPr>
          <w:rFonts w:ascii="Palatino Linotype" w:hAnsi="Palatino Linotype"/>
          <w:i/>
          <w:color w:val="000000"/>
        </w:rPr>
        <w:t>La igualdad de oportunidades para recibir, buscar e impartir información</w:t>
      </w:r>
      <w:r w:rsidRPr="009F7647">
        <w:rPr>
          <w:rStyle w:val="Refdenotaalpie"/>
          <w:rFonts w:ascii="Palatino Linotype" w:hAnsi="Palatino Linotype"/>
          <w:i/>
          <w:color w:val="000000"/>
        </w:rPr>
        <w:footnoteReference w:id="1"/>
      </w:r>
      <w:r w:rsidRPr="009F7647">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F7647">
        <w:rPr>
          <w:rStyle w:val="Refdenotaalpie"/>
          <w:rFonts w:ascii="Palatino Linotype" w:hAnsi="Palatino Linotype"/>
          <w:i/>
          <w:color w:val="000000"/>
        </w:rPr>
        <w:footnoteReference w:id="2"/>
      </w:r>
      <w:r w:rsidRPr="009F7647">
        <w:rPr>
          <w:rFonts w:ascii="Palatino Linotype" w:hAnsi="Palatino Linotype"/>
          <w:color w:val="000000"/>
        </w:rPr>
        <w:t>que se constituye como una herramienta fundamental para ejercer</w:t>
      </w:r>
      <w:r w:rsidRPr="009F7647">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9F7647">
        <w:rPr>
          <w:rStyle w:val="Refdenotaalpie"/>
          <w:rFonts w:ascii="Palatino Linotype" w:hAnsi="Palatino Linotype"/>
          <w:i/>
          <w:color w:val="000000"/>
        </w:rPr>
        <w:footnoteReference w:id="3"/>
      </w:r>
      <w:r w:rsidRPr="009F7647">
        <w:rPr>
          <w:rFonts w:ascii="Palatino Linotype" w:hAnsi="Palatino Linotype"/>
          <w:color w:val="000000"/>
        </w:rPr>
        <w:t>fomentando</w:t>
      </w:r>
      <w:r w:rsidRPr="009F7647">
        <w:rPr>
          <w:rFonts w:ascii="Palatino Linotype" w:hAnsi="Palatino Linotype"/>
          <w:i/>
          <w:color w:val="000000"/>
        </w:rPr>
        <w:t xml:space="preserve"> la transparencia de las actividades estatales y </w:t>
      </w:r>
      <w:r w:rsidRPr="009F7647">
        <w:rPr>
          <w:rFonts w:ascii="Palatino Linotype" w:hAnsi="Palatino Linotype"/>
          <w:color w:val="000000"/>
        </w:rPr>
        <w:t>promoviendo</w:t>
      </w:r>
      <w:r w:rsidRPr="009F7647">
        <w:rPr>
          <w:rFonts w:ascii="Palatino Linotype" w:hAnsi="Palatino Linotype"/>
          <w:i/>
          <w:color w:val="000000"/>
        </w:rPr>
        <w:t xml:space="preserve"> la responsabilidad de los funcionarios sobre su gestión pública,</w:t>
      </w:r>
      <w:r w:rsidRPr="009F7647">
        <w:rPr>
          <w:rStyle w:val="Refdenotaalpie"/>
          <w:rFonts w:ascii="Palatino Linotype" w:hAnsi="Palatino Linotype"/>
          <w:i/>
          <w:color w:val="000000"/>
        </w:rPr>
        <w:footnoteReference w:id="4"/>
      </w:r>
      <w:r w:rsidRPr="009F7647">
        <w:rPr>
          <w:rFonts w:ascii="Palatino Linotype" w:hAnsi="Palatino Linotype"/>
          <w:color w:val="000000"/>
        </w:rPr>
        <w:t>que permite</w:t>
      </w:r>
      <w:r w:rsidRPr="009F7647">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6A2BD5" w:rsidRPr="009F7647" w:rsidRDefault="006A2BD5" w:rsidP="009F7647">
      <w:pPr>
        <w:pStyle w:val="Prrafodelista"/>
        <w:spacing w:line="360" w:lineRule="auto"/>
        <w:rPr>
          <w:rFonts w:ascii="Palatino Linotype" w:eastAsia="Times New Roman" w:hAnsi="Palatino Linotype"/>
        </w:rPr>
      </w:pPr>
    </w:p>
    <w:p w:rsidR="006A2BD5" w:rsidRPr="009F7647" w:rsidRDefault="006A2BD5" w:rsidP="009F7647">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F7647">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6A2BD5" w:rsidRPr="009F7647" w:rsidRDefault="006A2BD5" w:rsidP="009F7647">
      <w:pPr>
        <w:pStyle w:val="Prrafodelista"/>
        <w:spacing w:line="360" w:lineRule="auto"/>
        <w:rPr>
          <w:rFonts w:ascii="Palatino Linotype" w:eastAsia="Times New Roman" w:hAnsi="Palatino Linotype"/>
        </w:rPr>
      </w:pPr>
    </w:p>
    <w:p w:rsidR="006A2BD5" w:rsidRPr="009F7647" w:rsidRDefault="006A2BD5" w:rsidP="009F7647">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9F7647">
        <w:rPr>
          <w:rFonts w:ascii="Palatino Linotype" w:eastAsia="Times New Roman" w:hAnsi="Palatino Linotype"/>
        </w:rPr>
        <w:t xml:space="preserve">En el caso concreto que nos ocupa analizar, el </w:t>
      </w:r>
      <w:r w:rsidRPr="009F7647">
        <w:rPr>
          <w:rFonts w:ascii="Palatino Linotype" w:eastAsia="Times New Roman" w:hAnsi="Palatino Linotype"/>
          <w:b/>
        </w:rPr>
        <w:t xml:space="preserve">SUJETO OBLIGADO </w:t>
      </w:r>
      <w:r w:rsidR="000667F1" w:rsidRPr="009F7647">
        <w:rPr>
          <w:rFonts w:ascii="Palatino Linotype" w:eastAsia="Times New Roman" w:hAnsi="Palatino Linotype"/>
        </w:rPr>
        <w:t>al momento de responder a la solicitud de información omitió enviar la documentación que acredite la experiencia laboral del Secretario del Ayuntamiento</w:t>
      </w:r>
      <w:r w:rsidRPr="009F7647">
        <w:rPr>
          <w:rFonts w:ascii="Palatino Linotype" w:hAnsi="Palatino Linotype"/>
        </w:rPr>
        <w:t xml:space="preserve">; situación </w:t>
      </w:r>
      <w:r w:rsidRPr="009F7647">
        <w:rPr>
          <w:rFonts w:ascii="Palatino Linotype" w:hAnsi="Palatino Linotype" w:cs="Arial"/>
          <w:szCs w:val="23"/>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9F7647">
        <w:rPr>
          <w:rFonts w:ascii="Palatino Linotype" w:hAnsi="Palatino Linotype" w:cs="Arial"/>
          <w:szCs w:val="23"/>
          <w:u w:val="single"/>
        </w:rPr>
        <w:t>prevenir, investigar, sancionar y reparar las violaciones a los derechos humanos</w:t>
      </w:r>
      <w:r w:rsidRPr="009F7647">
        <w:rPr>
          <w:rFonts w:ascii="Palatino Linotype" w:hAnsi="Palatino Linotype" w:cs="Arial"/>
          <w:szCs w:val="23"/>
        </w:rPr>
        <w:t xml:space="preserve">.  </w:t>
      </w:r>
    </w:p>
    <w:p w:rsidR="006A2BD5" w:rsidRPr="009F7647" w:rsidRDefault="006A2BD5" w:rsidP="009F7647">
      <w:pPr>
        <w:pStyle w:val="Prrafodelista"/>
        <w:spacing w:line="360" w:lineRule="auto"/>
        <w:rPr>
          <w:rFonts w:ascii="Palatino Linotype" w:eastAsia="Times New Roman" w:hAnsi="Palatino Linotype"/>
        </w:rPr>
      </w:pPr>
    </w:p>
    <w:p w:rsidR="006A2BD5" w:rsidRPr="009F7647" w:rsidRDefault="006A2BD5" w:rsidP="009F7647">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F7647">
        <w:rPr>
          <w:rFonts w:ascii="Palatino Linotype" w:eastAsia="Times New Roman" w:hAnsi="Palatino Linotype"/>
        </w:rPr>
        <w:t xml:space="preserve">En este orden de ideas, la </w:t>
      </w:r>
      <w:r w:rsidRPr="009F7647">
        <w:rPr>
          <w:rFonts w:ascii="Palatino Linotype" w:eastAsia="Times New Roman" w:hAnsi="Palatino Linotype"/>
          <w:b/>
        </w:rPr>
        <w:t xml:space="preserve">Ley de Transparencia y Acceso a la Información Pública del Estado de México y Municipios, </w:t>
      </w:r>
      <w:r w:rsidRPr="009F7647">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9F7647">
        <w:rPr>
          <w:rFonts w:ascii="Palatino Linotype" w:eastAsia="Times New Roman" w:hAnsi="Palatino Linotype"/>
          <w:b/>
        </w:rPr>
        <w:t xml:space="preserve"> </w:t>
      </w:r>
      <w:r w:rsidRPr="009F7647">
        <w:rPr>
          <w:rFonts w:ascii="Palatino Linotype" w:eastAsia="Times New Roman" w:hAnsi="Palatino Linotype"/>
        </w:rPr>
        <w:t xml:space="preserve">establece que </w:t>
      </w:r>
      <w:r w:rsidRPr="009F7647">
        <w:rPr>
          <w:rFonts w:ascii="Palatino Linotype" w:eastAsia="Times New Roman" w:hAnsi="Palatino Linotype"/>
          <w:i/>
        </w:rPr>
        <w:t xml:space="preserve">el </w:t>
      </w:r>
      <w:r w:rsidRPr="009F7647">
        <w:rPr>
          <w:rFonts w:ascii="Palatino Linotype" w:eastAsia="Times New Roman" w:hAnsi="Palatino Linotype"/>
          <w:i/>
          <w:u w:val="single"/>
        </w:rPr>
        <w:t>recurso de revisión</w:t>
      </w:r>
      <w:r w:rsidRPr="009F7647">
        <w:rPr>
          <w:rFonts w:ascii="Palatino Linotype" w:eastAsia="Times New Roman" w:hAnsi="Palatino Linotype"/>
          <w:i/>
        </w:rPr>
        <w:t xml:space="preserve"> es la garantía secundaria mediante la cual se pretende reparar cualquier posible afectación al derecho de acceso a la información pública</w:t>
      </w:r>
      <w:r w:rsidRPr="009F7647">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6A2BD5" w:rsidRPr="009F7647" w:rsidRDefault="006A2BD5" w:rsidP="009F7647">
      <w:pPr>
        <w:pStyle w:val="Prrafodelista"/>
        <w:spacing w:line="360" w:lineRule="auto"/>
        <w:rPr>
          <w:rFonts w:ascii="Palatino Linotype" w:eastAsia="Times New Roman" w:hAnsi="Palatino Linotype"/>
        </w:rPr>
      </w:pPr>
    </w:p>
    <w:p w:rsidR="006A2BD5" w:rsidRPr="009F7647" w:rsidRDefault="006A2BD5" w:rsidP="009F7647">
      <w:pPr>
        <w:pStyle w:val="Ttulo1"/>
        <w:numPr>
          <w:ilvl w:val="0"/>
          <w:numId w:val="4"/>
        </w:numPr>
        <w:spacing w:line="360" w:lineRule="auto"/>
        <w:rPr>
          <w:b/>
        </w:rPr>
      </w:pPr>
      <w:bookmarkStart w:id="55" w:name="_Toc1585429"/>
      <w:bookmarkStart w:id="56" w:name="_Toc10740284"/>
      <w:r w:rsidRPr="009F7647">
        <w:rPr>
          <w:b/>
        </w:rPr>
        <w:t>De la respuesta del Sujeto Obligado</w:t>
      </w:r>
      <w:bookmarkEnd w:id="55"/>
      <w:bookmarkEnd w:id="56"/>
    </w:p>
    <w:p w:rsidR="006A2BD5" w:rsidRPr="009F7647" w:rsidRDefault="006A2BD5" w:rsidP="009F7647">
      <w:pPr>
        <w:spacing w:line="360" w:lineRule="auto"/>
        <w:rPr>
          <w:rFonts w:ascii="Palatino Linotype" w:hAnsi="Palatino Linotype"/>
          <w:lang w:eastAsia="en-US"/>
        </w:rPr>
      </w:pPr>
    </w:p>
    <w:p w:rsidR="006A2BD5" w:rsidRPr="009F7647" w:rsidRDefault="006A2BD5" w:rsidP="009F7647">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9F7647">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9F7647">
        <w:rPr>
          <w:rFonts w:ascii="Palatino Linotype" w:eastAsia="Calibri" w:hAnsi="Palatino Linotype" w:cs="Arial"/>
        </w:rPr>
        <w:t>Transparencia, Acceso a la Información Pública del Estado de México y Municipios</w:t>
      </w:r>
      <w:r w:rsidRPr="009F7647">
        <w:rPr>
          <w:rFonts w:ascii="Palatino Linotype" w:hAnsi="Palatino Linotype" w:cs="Arial"/>
          <w:szCs w:val="23"/>
        </w:rPr>
        <w:t xml:space="preserve">, y determinar la confirmación; revocación o modificación; </w:t>
      </w:r>
      <w:proofErr w:type="spellStart"/>
      <w:r w:rsidRPr="009F7647">
        <w:rPr>
          <w:rFonts w:ascii="Palatino Linotype" w:hAnsi="Palatino Linotype" w:cs="Arial"/>
          <w:szCs w:val="23"/>
        </w:rPr>
        <w:t>desechamiento</w:t>
      </w:r>
      <w:proofErr w:type="spellEnd"/>
      <w:r w:rsidRPr="009F7647">
        <w:rPr>
          <w:rFonts w:ascii="Palatino Linotype" w:hAnsi="Palatino Linotype" w:cs="Arial"/>
          <w:szCs w:val="23"/>
        </w:rPr>
        <w:t xml:space="preserve"> o sobreseimiento; y en su caso ordenar la entrega de la información, con respecto a la respuesta emitida por el </w:t>
      </w:r>
      <w:r w:rsidRPr="009F7647">
        <w:rPr>
          <w:rFonts w:ascii="Palatino Linotype" w:hAnsi="Palatino Linotype" w:cs="Arial"/>
          <w:b/>
          <w:szCs w:val="23"/>
        </w:rPr>
        <w:t>SUJETO</w:t>
      </w:r>
      <w:r w:rsidRPr="009F7647">
        <w:rPr>
          <w:rFonts w:ascii="Palatino Linotype" w:hAnsi="Palatino Linotype" w:cs="Arial"/>
          <w:szCs w:val="23"/>
        </w:rPr>
        <w:t xml:space="preserve"> </w:t>
      </w:r>
      <w:r w:rsidRPr="009F7647">
        <w:rPr>
          <w:rFonts w:ascii="Palatino Linotype" w:hAnsi="Palatino Linotype" w:cs="Arial"/>
          <w:b/>
          <w:szCs w:val="23"/>
        </w:rPr>
        <w:t>OBLIGADO</w:t>
      </w:r>
      <w:r w:rsidRPr="009F7647">
        <w:rPr>
          <w:rFonts w:ascii="Palatino Linotype" w:hAnsi="Palatino Linotype" w:cs="Arial"/>
          <w:szCs w:val="23"/>
        </w:rPr>
        <w:t>.</w:t>
      </w:r>
    </w:p>
    <w:p w:rsidR="006A2BD5" w:rsidRPr="009F7647" w:rsidRDefault="006A2BD5" w:rsidP="009F7647">
      <w:pPr>
        <w:pStyle w:val="Prrafodelista"/>
        <w:spacing w:before="240" w:after="240" w:line="360" w:lineRule="auto"/>
        <w:ind w:left="426" w:right="49"/>
        <w:jc w:val="both"/>
        <w:rPr>
          <w:rFonts w:ascii="Palatino Linotype" w:hAnsi="Palatino Linotype"/>
          <w:color w:val="000000"/>
        </w:rPr>
      </w:pPr>
    </w:p>
    <w:p w:rsidR="006A2BD5" w:rsidRPr="009F7647" w:rsidRDefault="006A2BD5" w:rsidP="009F7647">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9F7647">
        <w:rPr>
          <w:rFonts w:ascii="Palatino Linotype" w:hAnsi="Palatino Linotype"/>
          <w:color w:val="000000"/>
        </w:rPr>
        <w:t xml:space="preserve">En este entendido y con el objeto de determinar si el </w:t>
      </w:r>
      <w:r w:rsidRPr="009F7647">
        <w:rPr>
          <w:rFonts w:ascii="Palatino Linotype" w:hAnsi="Palatino Linotype"/>
          <w:b/>
          <w:color w:val="000000"/>
        </w:rPr>
        <w:t xml:space="preserve">SUJETO OBLIGADO </w:t>
      </w:r>
      <w:r w:rsidRPr="009F7647">
        <w:rPr>
          <w:rFonts w:ascii="Palatino Linotype" w:hAnsi="Palatino Linotype"/>
          <w:color w:val="000000"/>
        </w:rPr>
        <w:t xml:space="preserve">atendió y colmo la petición hecha por el particular, esta Ponencia considera importante precisar </w:t>
      </w:r>
      <w:r w:rsidR="000667F1" w:rsidRPr="009F7647">
        <w:rPr>
          <w:rFonts w:ascii="Palatino Linotype" w:hAnsi="Palatino Linotype"/>
          <w:color w:val="000000"/>
        </w:rPr>
        <w:t>los</w:t>
      </w:r>
      <w:r w:rsidRPr="009F7647">
        <w:rPr>
          <w:rFonts w:ascii="Palatino Linotype" w:hAnsi="Palatino Linotype"/>
          <w:color w:val="000000"/>
        </w:rPr>
        <w:t xml:space="preserve"> requerimientos formulado</w:t>
      </w:r>
      <w:r w:rsidR="000667F1" w:rsidRPr="009F7647">
        <w:rPr>
          <w:rFonts w:ascii="Palatino Linotype" w:hAnsi="Palatino Linotype"/>
          <w:color w:val="000000"/>
        </w:rPr>
        <w:t>s</w:t>
      </w:r>
      <w:r w:rsidRPr="009F7647">
        <w:rPr>
          <w:rFonts w:ascii="Palatino Linotype" w:hAnsi="Palatino Linotype"/>
          <w:color w:val="000000"/>
        </w:rPr>
        <w:t xml:space="preserve"> en la solicitud, tal como sigue: </w:t>
      </w:r>
    </w:p>
    <w:p w:rsidR="006A2BD5" w:rsidRPr="009F7647" w:rsidRDefault="006A2BD5" w:rsidP="009F7647">
      <w:pPr>
        <w:pStyle w:val="Prrafodelista"/>
        <w:spacing w:line="360" w:lineRule="auto"/>
        <w:rPr>
          <w:rFonts w:ascii="Palatino Linotype" w:hAnsi="Palatino Linotype"/>
          <w:color w:val="000000"/>
        </w:rPr>
      </w:pPr>
    </w:p>
    <w:p w:rsidR="00DA22AB" w:rsidRPr="009F7647" w:rsidRDefault="00D56D44" w:rsidP="009F7647">
      <w:pPr>
        <w:pStyle w:val="Prrafodelista"/>
        <w:numPr>
          <w:ilvl w:val="0"/>
          <w:numId w:val="3"/>
        </w:numPr>
        <w:spacing w:before="240" w:after="240" w:line="360" w:lineRule="auto"/>
        <w:jc w:val="both"/>
        <w:rPr>
          <w:rFonts w:ascii="Palatino Linotype" w:hAnsi="Palatino Linotype"/>
          <w:color w:val="000000"/>
        </w:rPr>
      </w:pPr>
      <w:r w:rsidRPr="009F7647">
        <w:rPr>
          <w:rFonts w:ascii="Palatino Linotype" w:hAnsi="Palatino Linotype"/>
          <w:color w:val="000000"/>
          <w:szCs w:val="14"/>
        </w:rPr>
        <w:t xml:space="preserve">Título Profesional y </w:t>
      </w:r>
      <w:r w:rsidR="00740BCF" w:rsidRPr="009F7647">
        <w:rPr>
          <w:rFonts w:ascii="Palatino Linotype" w:hAnsi="Palatino Linotype"/>
          <w:color w:val="000000"/>
          <w:szCs w:val="14"/>
        </w:rPr>
        <w:t xml:space="preserve">documentos que acrediten </w:t>
      </w:r>
      <w:r w:rsidRPr="009F7647">
        <w:rPr>
          <w:rFonts w:ascii="Palatino Linotype" w:hAnsi="Palatino Linotype"/>
          <w:color w:val="000000"/>
          <w:szCs w:val="14"/>
        </w:rPr>
        <w:t>la</w:t>
      </w:r>
      <w:r w:rsidR="00DA22AB" w:rsidRPr="009F7647">
        <w:rPr>
          <w:rFonts w:ascii="Palatino Linotype" w:hAnsi="Palatino Linotype"/>
          <w:color w:val="000000"/>
          <w:szCs w:val="14"/>
        </w:rPr>
        <w:t xml:space="preserve"> experiencia</w:t>
      </w:r>
      <w:r w:rsidRPr="009F7647">
        <w:rPr>
          <w:rFonts w:ascii="Palatino Linotype" w:hAnsi="Palatino Linotype"/>
          <w:color w:val="000000"/>
          <w:szCs w:val="14"/>
        </w:rPr>
        <w:t xml:space="preserve"> laboral</w:t>
      </w:r>
      <w:r w:rsidR="00DA22AB" w:rsidRPr="009F7647">
        <w:rPr>
          <w:rFonts w:ascii="Palatino Linotype" w:hAnsi="Palatino Linotype"/>
          <w:color w:val="000000"/>
          <w:szCs w:val="14"/>
        </w:rPr>
        <w:t xml:space="preserve"> del Secretario, Director de Desarrollo Económico y Director de Obras Públicas y Desarrollo Urba</w:t>
      </w:r>
      <w:r w:rsidR="00740BCF" w:rsidRPr="009F7647">
        <w:rPr>
          <w:rFonts w:ascii="Palatino Linotype" w:hAnsi="Palatino Linotype"/>
          <w:color w:val="000000"/>
          <w:szCs w:val="14"/>
        </w:rPr>
        <w:t xml:space="preserve">no del Ayuntamiento de </w:t>
      </w:r>
      <w:proofErr w:type="spellStart"/>
      <w:r w:rsidR="00740BCF" w:rsidRPr="009F7647">
        <w:rPr>
          <w:rFonts w:ascii="Palatino Linotype" w:hAnsi="Palatino Linotype"/>
          <w:color w:val="000000"/>
          <w:szCs w:val="14"/>
        </w:rPr>
        <w:t>Polotitlá</w:t>
      </w:r>
      <w:r w:rsidR="00DA22AB" w:rsidRPr="009F7647">
        <w:rPr>
          <w:rFonts w:ascii="Palatino Linotype" w:hAnsi="Palatino Linotype"/>
          <w:color w:val="000000"/>
          <w:szCs w:val="14"/>
        </w:rPr>
        <w:t>n</w:t>
      </w:r>
      <w:proofErr w:type="spellEnd"/>
      <w:r w:rsidR="00DA22AB" w:rsidRPr="009F7647">
        <w:rPr>
          <w:rFonts w:ascii="Palatino Linotype" w:hAnsi="Palatino Linotype"/>
          <w:color w:val="000000"/>
          <w:szCs w:val="14"/>
        </w:rPr>
        <w:t>.</w:t>
      </w:r>
    </w:p>
    <w:p w:rsidR="00740BCF" w:rsidRPr="009F7647" w:rsidRDefault="00740BCF" w:rsidP="009F7647">
      <w:pPr>
        <w:pStyle w:val="Prrafodelista"/>
        <w:spacing w:before="240" w:after="240" w:line="360" w:lineRule="auto"/>
        <w:jc w:val="both"/>
        <w:rPr>
          <w:rFonts w:ascii="Palatino Linotype" w:hAnsi="Palatino Linotype"/>
          <w:color w:val="000000"/>
          <w:highlight w:val="yellow"/>
        </w:rPr>
      </w:pPr>
    </w:p>
    <w:p w:rsidR="009E0AB8" w:rsidRPr="009F7647" w:rsidRDefault="006A2BD5" w:rsidP="009F7647">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9F7647">
        <w:rPr>
          <w:rFonts w:ascii="Palatino Linotype" w:hAnsi="Palatino Linotype"/>
          <w:color w:val="000000"/>
        </w:rPr>
        <w:t xml:space="preserve">En respuesta a la solicitud e información el </w:t>
      </w:r>
      <w:r w:rsidRPr="009F7647">
        <w:rPr>
          <w:rFonts w:ascii="Palatino Linotype" w:hAnsi="Palatino Linotype"/>
          <w:b/>
          <w:color w:val="000000"/>
        </w:rPr>
        <w:t xml:space="preserve">SUJETO </w:t>
      </w:r>
      <w:proofErr w:type="gramStart"/>
      <w:r w:rsidRPr="009F7647">
        <w:rPr>
          <w:rFonts w:ascii="Palatino Linotype" w:hAnsi="Palatino Linotype"/>
          <w:b/>
          <w:color w:val="000000"/>
        </w:rPr>
        <w:t xml:space="preserve">OBLIGADO </w:t>
      </w:r>
      <w:r w:rsidR="00DA22AB" w:rsidRPr="009F7647">
        <w:rPr>
          <w:rFonts w:ascii="Palatino Linotype" w:hAnsi="Palatino Linotype"/>
          <w:color w:val="000000"/>
        </w:rPr>
        <w:t xml:space="preserve"> </w:t>
      </w:r>
      <w:r w:rsidR="00740BCF" w:rsidRPr="009F7647">
        <w:rPr>
          <w:rFonts w:ascii="Palatino Linotype" w:hAnsi="Palatino Linotype"/>
          <w:color w:val="000000"/>
        </w:rPr>
        <w:t>remitió</w:t>
      </w:r>
      <w:proofErr w:type="gramEnd"/>
      <w:r w:rsidR="00DA22AB" w:rsidRPr="009F7647">
        <w:rPr>
          <w:rFonts w:ascii="Palatino Linotype" w:hAnsi="Palatino Linotype"/>
          <w:color w:val="000000"/>
        </w:rPr>
        <w:t xml:space="preserve"> </w:t>
      </w:r>
      <w:r w:rsidR="00BB5A5A" w:rsidRPr="009F7647">
        <w:rPr>
          <w:rFonts w:ascii="Palatino Linotype" w:hAnsi="Palatino Linotype"/>
          <w:color w:val="000000"/>
        </w:rPr>
        <w:t xml:space="preserve">diversos documentos que </w:t>
      </w:r>
      <w:r w:rsidR="009E0AB8" w:rsidRPr="009F7647">
        <w:rPr>
          <w:rFonts w:ascii="Palatino Linotype" w:hAnsi="Palatino Linotype"/>
          <w:color w:val="000000"/>
        </w:rPr>
        <w:t xml:space="preserve">para mayor entender lo explico en el presente cuadro para observar si el </w:t>
      </w:r>
      <w:r w:rsidR="009E0AB8" w:rsidRPr="009F7647">
        <w:rPr>
          <w:rFonts w:ascii="Palatino Linotype" w:hAnsi="Palatino Linotype"/>
          <w:b/>
          <w:color w:val="000000"/>
        </w:rPr>
        <w:t xml:space="preserve">SUJETO OBLIGADO </w:t>
      </w:r>
      <w:r w:rsidR="009E0AB8" w:rsidRPr="009F7647">
        <w:rPr>
          <w:rFonts w:ascii="Palatino Linotype" w:hAnsi="Palatino Linotype"/>
          <w:color w:val="000000"/>
        </w:rPr>
        <w:t xml:space="preserve">colma cada uno de los requerimientos hechos por el </w:t>
      </w:r>
      <w:r w:rsidR="00740BCF" w:rsidRPr="009F7647">
        <w:rPr>
          <w:rFonts w:ascii="Palatino Linotype" w:hAnsi="Palatino Linotype"/>
          <w:b/>
          <w:color w:val="000000"/>
        </w:rPr>
        <w:t>RECURRENTE</w:t>
      </w:r>
      <w:r w:rsidR="009E0AB8" w:rsidRPr="009F7647">
        <w:rPr>
          <w:rFonts w:ascii="Palatino Linotype" w:hAnsi="Palatino Linotype"/>
          <w:color w:val="000000"/>
        </w:rPr>
        <w:t>.</w:t>
      </w:r>
    </w:p>
    <w:p w:rsidR="00740BCF" w:rsidRPr="009F7647" w:rsidRDefault="00740BCF" w:rsidP="009F7647">
      <w:pPr>
        <w:pStyle w:val="Prrafodelista"/>
        <w:tabs>
          <w:tab w:val="left" w:pos="0"/>
        </w:tabs>
        <w:spacing w:line="360" w:lineRule="auto"/>
        <w:ind w:left="0" w:right="49"/>
        <w:jc w:val="both"/>
        <w:rPr>
          <w:rFonts w:ascii="Palatino Linotype" w:hAnsi="Palatino Linotype"/>
          <w:color w:val="000000"/>
        </w:rPr>
      </w:pPr>
    </w:p>
    <w:tbl>
      <w:tblPr>
        <w:tblStyle w:val="Tablaconcuadrcula"/>
        <w:tblW w:w="0" w:type="auto"/>
        <w:tblLook w:val="04A0" w:firstRow="1" w:lastRow="0" w:firstColumn="1" w:lastColumn="0" w:noHBand="0" w:noVBand="1"/>
      </w:tblPr>
      <w:tblGrid>
        <w:gridCol w:w="2194"/>
        <w:gridCol w:w="2199"/>
        <w:gridCol w:w="2198"/>
        <w:gridCol w:w="2186"/>
      </w:tblGrid>
      <w:tr w:rsidR="009E0AB8" w:rsidRPr="009F7647" w:rsidTr="009E0AB8">
        <w:tc>
          <w:tcPr>
            <w:tcW w:w="2207" w:type="dxa"/>
          </w:tcPr>
          <w:p w:rsidR="009E0AB8" w:rsidRPr="009F7647" w:rsidRDefault="009E0AB8" w:rsidP="009F7647">
            <w:pPr>
              <w:spacing w:before="240" w:after="240" w:line="360" w:lineRule="auto"/>
              <w:jc w:val="both"/>
              <w:rPr>
                <w:rFonts w:ascii="Palatino Linotype" w:hAnsi="Palatino Linotype"/>
                <w:b/>
                <w:color w:val="000000"/>
                <w:sz w:val="22"/>
                <w:szCs w:val="22"/>
              </w:rPr>
            </w:pPr>
            <w:r w:rsidRPr="009F7647">
              <w:rPr>
                <w:rFonts w:ascii="Palatino Linotype" w:hAnsi="Palatino Linotype"/>
                <w:b/>
                <w:color w:val="000000"/>
                <w:sz w:val="22"/>
                <w:szCs w:val="22"/>
              </w:rPr>
              <w:t>CARGO</w:t>
            </w:r>
          </w:p>
        </w:tc>
        <w:tc>
          <w:tcPr>
            <w:tcW w:w="2207" w:type="dxa"/>
          </w:tcPr>
          <w:p w:rsidR="009E0AB8" w:rsidRPr="009F7647" w:rsidRDefault="009E0AB8" w:rsidP="009F7647">
            <w:pPr>
              <w:spacing w:before="240" w:after="240" w:line="360" w:lineRule="auto"/>
              <w:jc w:val="both"/>
              <w:rPr>
                <w:rFonts w:ascii="Palatino Linotype" w:hAnsi="Palatino Linotype"/>
                <w:b/>
                <w:color w:val="000000"/>
                <w:sz w:val="22"/>
                <w:szCs w:val="22"/>
              </w:rPr>
            </w:pPr>
            <w:r w:rsidRPr="009F7647">
              <w:rPr>
                <w:rFonts w:ascii="Palatino Linotype" w:hAnsi="Palatino Linotype"/>
                <w:b/>
                <w:color w:val="000000"/>
                <w:sz w:val="22"/>
                <w:szCs w:val="22"/>
              </w:rPr>
              <w:t>TITULO PROFESIONAL</w:t>
            </w:r>
          </w:p>
        </w:tc>
        <w:tc>
          <w:tcPr>
            <w:tcW w:w="2207" w:type="dxa"/>
          </w:tcPr>
          <w:p w:rsidR="009E0AB8" w:rsidRPr="009F7647" w:rsidRDefault="009E0AB8" w:rsidP="009F7647">
            <w:pPr>
              <w:spacing w:before="240" w:after="240" w:line="360" w:lineRule="auto"/>
              <w:jc w:val="both"/>
              <w:rPr>
                <w:rFonts w:ascii="Palatino Linotype" w:hAnsi="Palatino Linotype"/>
                <w:b/>
                <w:color w:val="000000"/>
                <w:sz w:val="22"/>
                <w:szCs w:val="22"/>
              </w:rPr>
            </w:pPr>
            <w:r w:rsidRPr="009F7647">
              <w:rPr>
                <w:rFonts w:ascii="Palatino Linotype" w:hAnsi="Palatino Linotype"/>
                <w:b/>
                <w:color w:val="000000"/>
                <w:sz w:val="22"/>
                <w:szCs w:val="22"/>
              </w:rPr>
              <w:t>EXPERIENCIA</w:t>
            </w:r>
          </w:p>
        </w:tc>
        <w:tc>
          <w:tcPr>
            <w:tcW w:w="2207" w:type="dxa"/>
          </w:tcPr>
          <w:p w:rsidR="009E0AB8" w:rsidRPr="009F7647" w:rsidRDefault="009E0AB8" w:rsidP="009F7647">
            <w:pPr>
              <w:spacing w:before="240" w:after="240" w:line="360" w:lineRule="auto"/>
              <w:jc w:val="both"/>
              <w:rPr>
                <w:rFonts w:ascii="Palatino Linotype" w:hAnsi="Palatino Linotype"/>
                <w:b/>
                <w:color w:val="000000"/>
                <w:sz w:val="22"/>
                <w:szCs w:val="22"/>
              </w:rPr>
            </w:pPr>
            <w:r w:rsidRPr="009F7647">
              <w:rPr>
                <w:rFonts w:ascii="Palatino Linotype" w:hAnsi="Palatino Linotype"/>
                <w:b/>
                <w:color w:val="000000"/>
                <w:sz w:val="22"/>
                <w:szCs w:val="22"/>
              </w:rPr>
              <w:t xml:space="preserve">  COLMA</w:t>
            </w:r>
          </w:p>
        </w:tc>
      </w:tr>
      <w:tr w:rsidR="009E0AB8" w:rsidRPr="009F7647" w:rsidTr="009E0AB8">
        <w:tc>
          <w:tcPr>
            <w:tcW w:w="2207" w:type="dxa"/>
          </w:tcPr>
          <w:p w:rsidR="009E0AB8" w:rsidRPr="009F7647" w:rsidRDefault="009E0AB8" w:rsidP="009F7647">
            <w:pPr>
              <w:spacing w:before="240" w:after="240" w:line="360" w:lineRule="auto"/>
              <w:jc w:val="both"/>
              <w:rPr>
                <w:rFonts w:ascii="Palatino Linotype" w:hAnsi="Palatino Linotype"/>
                <w:color w:val="000000"/>
                <w:sz w:val="22"/>
                <w:szCs w:val="22"/>
              </w:rPr>
            </w:pPr>
            <w:r w:rsidRPr="009F7647">
              <w:rPr>
                <w:rFonts w:ascii="Palatino Linotype" w:hAnsi="Palatino Linotype"/>
                <w:color w:val="000000"/>
                <w:sz w:val="22"/>
                <w:szCs w:val="22"/>
              </w:rPr>
              <w:t>Secretario del Ayuntamiento</w:t>
            </w:r>
          </w:p>
        </w:tc>
        <w:tc>
          <w:tcPr>
            <w:tcW w:w="2207" w:type="dxa"/>
          </w:tcPr>
          <w:p w:rsidR="009E0AB8" w:rsidRPr="009F7647" w:rsidRDefault="009E0AB8" w:rsidP="009F7647">
            <w:pPr>
              <w:spacing w:before="240" w:after="240" w:line="360" w:lineRule="auto"/>
              <w:jc w:val="both"/>
              <w:rPr>
                <w:rFonts w:ascii="Palatino Linotype" w:hAnsi="Palatino Linotype"/>
                <w:color w:val="000000"/>
                <w:sz w:val="22"/>
                <w:szCs w:val="22"/>
              </w:rPr>
            </w:pPr>
            <w:r w:rsidRPr="009F7647">
              <w:rPr>
                <w:rFonts w:ascii="Palatino Linotype" w:hAnsi="Palatino Linotype"/>
                <w:color w:val="000000"/>
                <w:sz w:val="22"/>
                <w:szCs w:val="22"/>
              </w:rPr>
              <w:t>Título de Ingeniera Industrial</w:t>
            </w:r>
          </w:p>
        </w:tc>
        <w:tc>
          <w:tcPr>
            <w:tcW w:w="2207" w:type="dxa"/>
          </w:tcPr>
          <w:p w:rsidR="009E0AB8" w:rsidRPr="009F7647" w:rsidRDefault="009E0AB8" w:rsidP="009F7647">
            <w:pPr>
              <w:spacing w:before="240" w:after="240" w:line="360" w:lineRule="auto"/>
              <w:jc w:val="both"/>
              <w:rPr>
                <w:rFonts w:ascii="Palatino Linotype" w:hAnsi="Palatino Linotype"/>
                <w:color w:val="000000"/>
                <w:sz w:val="22"/>
                <w:szCs w:val="22"/>
              </w:rPr>
            </w:pPr>
            <w:r w:rsidRPr="009F7647">
              <w:rPr>
                <w:rFonts w:ascii="Palatino Linotype" w:hAnsi="Palatino Linotype"/>
                <w:color w:val="000000"/>
                <w:sz w:val="22"/>
                <w:szCs w:val="22"/>
              </w:rPr>
              <w:t xml:space="preserve">Carta de Recomendación </w:t>
            </w:r>
          </w:p>
          <w:p w:rsidR="000C2B74" w:rsidRPr="009F7647" w:rsidRDefault="00841E14" w:rsidP="009F7647">
            <w:pPr>
              <w:spacing w:before="240" w:after="240" w:line="360" w:lineRule="auto"/>
              <w:jc w:val="both"/>
              <w:rPr>
                <w:rFonts w:ascii="Palatino Linotype" w:hAnsi="Palatino Linotype"/>
                <w:color w:val="000000"/>
                <w:sz w:val="22"/>
                <w:szCs w:val="22"/>
              </w:rPr>
            </w:pPr>
            <w:r w:rsidRPr="009F7647">
              <w:rPr>
                <w:rFonts w:ascii="Palatino Linotype" w:hAnsi="Palatino Linotype"/>
                <w:color w:val="000000"/>
                <w:sz w:val="22"/>
                <w:szCs w:val="22"/>
              </w:rPr>
              <w:t xml:space="preserve">Constancia </w:t>
            </w:r>
            <w:r w:rsidR="000C2B74" w:rsidRPr="009F7647">
              <w:rPr>
                <w:rFonts w:ascii="Palatino Linotype" w:hAnsi="Palatino Linotype"/>
                <w:color w:val="000000"/>
                <w:sz w:val="22"/>
                <w:szCs w:val="22"/>
              </w:rPr>
              <w:t xml:space="preserve">de proceso de certificación. </w:t>
            </w:r>
          </w:p>
          <w:p w:rsidR="009E0AB8" w:rsidRPr="009F7647" w:rsidRDefault="00841E14" w:rsidP="009F7647">
            <w:pPr>
              <w:spacing w:before="240" w:after="240" w:line="360" w:lineRule="auto"/>
              <w:jc w:val="both"/>
              <w:rPr>
                <w:rFonts w:ascii="Palatino Linotype" w:hAnsi="Palatino Linotype"/>
                <w:color w:val="000000"/>
                <w:sz w:val="22"/>
                <w:szCs w:val="22"/>
              </w:rPr>
            </w:pPr>
            <w:r w:rsidRPr="009F7647">
              <w:rPr>
                <w:rFonts w:ascii="Palatino Linotype" w:hAnsi="Palatino Linotype"/>
                <w:color w:val="000000"/>
                <w:sz w:val="22"/>
                <w:szCs w:val="22"/>
              </w:rPr>
              <w:t xml:space="preserve"> “Funciones de la Secretaría del Ayuntamiento.</w:t>
            </w:r>
          </w:p>
          <w:p w:rsidR="009E0AB8" w:rsidRPr="009F7647" w:rsidRDefault="009E0AB8" w:rsidP="009F7647">
            <w:pPr>
              <w:spacing w:before="240" w:after="240" w:line="360" w:lineRule="auto"/>
              <w:jc w:val="both"/>
              <w:rPr>
                <w:rFonts w:ascii="Palatino Linotype" w:hAnsi="Palatino Linotype"/>
                <w:color w:val="000000"/>
                <w:sz w:val="22"/>
                <w:szCs w:val="22"/>
              </w:rPr>
            </w:pPr>
          </w:p>
        </w:tc>
        <w:tc>
          <w:tcPr>
            <w:tcW w:w="2207" w:type="dxa"/>
          </w:tcPr>
          <w:p w:rsidR="009E0AB8" w:rsidRPr="009F7647" w:rsidRDefault="00841E14" w:rsidP="009F7647">
            <w:pPr>
              <w:spacing w:before="240" w:after="240" w:line="360" w:lineRule="auto"/>
              <w:jc w:val="both"/>
              <w:rPr>
                <w:rFonts w:ascii="Palatino Linotype" w:hAnsi="Palatino Linotype"/>
                <w:color w:val="000000"/>
                <w:sz w:val="22"/>
                <w:szCs w:val="22"/>
              </w:rPr>
            </w:pPr>
            <w:r w:rsidRPr="009F7647">
              <w:rPr>
                <w:rFonts w:ascii="Palatino Linotype" w:hAnsi="Palatino Linotype"/>
                <w:b/>
                <w:color w:val="000000"/>
                <w:sz w:val="22"/>
                <w:szCs w:val="22"/>
              </w:rPr>
              <w:t xml:space="preserve">  </w:t>
            </w:r>
            <w:r w:rsidR="00D56D44" w:rsidRPr="009F7647">
              <w:rPr>
                <w:rFonts w:ascii="Palatino Linotype" w:hAnsi="Palatino Linotype"/>
                <w:b/>
                <w:color w:val="000000"/>
                <w:sz w:val="22"/>
                <w:szCs w:val="22"/>
              </w:rPr>
              <w:t>PARCIAL</w:t>
            </w:r>
          </w:p>
        </w:tc>
      </w:tr>
      <w:tr w:rsidR="009E0AB8" w:rsidRPr="009F7647" w:rsidTr="009E0AB8">
        <w:tc>
          <w:tcPr>
            <w:tcW w:w="2207" w:type="dxa"/>
          </w:tcPr>
          <w:p w:rsidR="00C5281E" w:rsidRPr="009F7647" w:rsidRDefault="00841E14" w:rsidP="009F7647">
            <w:pPr>
              <w:spacing w:before="240" w:after="240" w:line="360" w:lineRule="auto"/>
              <w:rPr>
                <w:rFonts w:ascii="Palatino Linotype" w:hAnsi="Palatino Linotype"/>
                <w:color w:val="000000"/>
                <w:sz w:val="22"/>
                <w:szCs w:val="22"/>
              </w:rPr>
            </w:pPr>
            <w:r w:rsidRPr="009F7647">
              <w:rPr>
                <w:rFonts w:ascii="Palatino Linotype" w:hAnsi="Palatino Linotype"/>
                <w:color w:val="000000"/>
                <w:sz w:val="22"/>
                <w:szCs w:val="22"/>
              </w:rPr>
              <w:t>Director de Obras P</w:t>
            </w:r>
            <w:r w:rsidR="00C5281E" w:rsidRPr="009F7647">
              <w:rPr>
                <w:rFonts w:ascii="Palatino Linotype" w:hAnsi="Palatino Linotype"/>
                <w:color w:val="000000"/>
                <w:sz w:val="22"/>
                <w:szCs w:val="22"/>
              </w:rPr>
              <w:t>úbicas y Desarrollo Urbano</w:t>
            </w:r>
          </w:p>
        </w:tc>
        <w:tc>
          <w:tcPr>
            <w:tcW w:w="2207" w:type="dxa"/>
          </w:tcPr>
          <w:p w:rsidR="009E0AB8" w:rsidRPr="009F7647" w:rsidRDefault="00740BCF" w:rsidP="009F7647">
            <w:pPr>
              <w:spacing w:before="240" w:after="240" w:line="360" w:lineRule="auto"/>
              <w:rPr>
                <w:rFonts w:ascii="Palatino Linotype" w:hAnsi="Palatino Linotype"/>
                <w:color w:val="000000"/>
                <w:sz w:val="22"/>
                <w:szCs w:val="22"/>
              </w:rPr>
            </w:pPr>
            <w:r w:rsidRPr="009F7647">
              <w:rPr>
                <w:rFonts w:ascii="Palatino Linotype" w:hAnsi="Palatino Linotype"/>
                <w:color w:val="000000"/>
                <w:sz w:val="22"/>
                <w:szCs w:val="22"/>
              </w:rPr>
              <w:t>Título</w:t>
            </w:r>
            <w:r w:rsidR="00C5281E" w:rsidRPr="009F7647">
              <w:rPr>
                <w:rFonts w:ascii="Palatino Linotype" w:hAnsi="Palatino Linotype"/>
                <w:color w:val="000000"/>
                <w:sz w:val="22"/>
                <w:szCs w:val="22"/>
              </w:rPr>
              <w:t xml:space="preserve"> Profesional en Arquitectura y Cedula Profesional</w:t>
            </w:r>
          </w:p>
        </w:tc>
        <w:tc>
          <w:tcPr>
            <w:tcW w:w="2207" w:type="dxa"/>
          </w:tcPr>
          <w:p w:rsidR="009E0AB8" w:rsidRPr="009F7647" w:rsidRDefault="00C5281E" w:rsidP="009F7647">
            <w:pPr>
              <w:spacing w:before="240" w:after="240" w:line="360" w:lineRule="auto"/>
              <w:rPr>
                <w:rFonts w:ascii="Palatino Linotype" w:hAnsi="Palatino Linotype"/>
                <w:color w:val="000000"/>
                <w:sz w:val="22"/>
                <w:szCs w:val="22"/>
              </w:rPr>
            </w:pPr>
            <w:r w:rsidRPr="009F7647">
              <w:rPr>
                <w:rFonts w:ascii="Palatino Linotype" w:hAnsi="Palatino Linotype"/>
                <w:color w:val="000000"/>
                <w:sz w:val="22"/>
                <w:szCs w:val="22"/>
              </w:rPr>
              <w:t>Carta de recomendación</w:t>
            </w:r>
          </w:p>
          <w:p w:rsidR="00C5281E" w:rsidRPr="009F7647" w:rsidRDefault="00C5281E" w:rsidP="009F7647">
            <w:pPr>
              <w:spacing w:before="240" w:after="240" w:line="360" w:lineRule="auto"/>
              <w:rPr>
                <w:rFonts w:ascii="Palatino Linotype" w:hAnsi="Palatino Linotype"/>
                <w:color w:val="000000"/>
                <w:sz w:val="22"/>
                <w:szCs w:val="22"/>
              </w:rPr>
            </w:pPr>
            <w:r w:rsidRPr="009F7647">
              <w:rPr>
                <w:rFonts w:ascii="Palatino Linotype" w:hAnsi="Palatino Linotype"/>
                <w:color w:val="000000"/>
                <w:sz w:val="22"/>
                <w:szCs w:val="22"/>
              </w:rPr>
              <w:t>Constancia de Certificación “Construcción y Mantenimiento de la Infraestructura Pública Municipal”</w:t>
            </w:r>
          </w:p>
        </w:tc>
        <w:tc>
          <w:tcPr>
            <w:tcW w:w="2207" w:type="dxa"/>
          </w:tcPr>
          <w:p w:rsidR="009E0AB8" w:rsidRPr="009F7647" w:rsidRDefault="00D56D44" w:rsidP="009F7647">
            <w:pPr>
              <w:spacing w:before="240" w:after="240" w:line="360" w:lineRule="auto"/>
              <w:jc w:val="both"/>
              <w:rPr>
                <w:rFonts w:ascii="Palatino Linotype" w:hAnsi="Palatino Linotype"/>
                <w:b/>
                <w:color w:val="000000"/>
              </w:rPr>
            </w:pPr>
            <w:r w:rsidRPr="009F7647">
              <w:rPr>
                <w:rFonts w:ascii="Palatino Linotype" w:hAnsi="Palatino Linotype"/>
                <w:b/>
                <w:color w:val="000000"/>
              </w:rPr>
              <w:t>SI</w:t>
            </w:r>
          </w:p>
        </w:tc>
      </w:tr>
      <w:tr w:rsidR="00C5281E" w:rsidRPr="009F7647" w:rsidTr="00C5281E">
        <w:trPr>
          <w:trHeight w:val="2708"/>
        </w:trPr>
        <w:tc>
          <w:tcPr>
            <w:tcW w:w="2207" w:type="dxa"/>
          </w:tcPr>
          <w:p w:rsidR="00C5281E" w:rsidRPr="009F7647" w:rsidRDefault="00C5281E" w:rsidP="009F7647">
            <w:pPr>
              <w:spacing w:before="240" w:after="240" w:line="360" w:lineRule="auto"/>
              <w:jc w:val="both"/>
              <w:rPr>
                <w:rFonts w:ascii="Palatino Linotype" w:hAnsi="Palatino Linotype"/>
                <w:color w:val="000000"/>
                <w:sz w:val="22"/>
                <w:szCs w:val="22"/>
              </w:rPr>
            </w:pPr>
            <w:r w:rsidRPr="009F7647">
              <w:rPr>
                <w:rFonts w:ascii="Palatino Linotype" w:hAnsi="Palatino Linotype"/>
                <w:color w:val="000000"/>
                <w:sz w:val="22"/>
                <w:szCs w:val="22"/>
              </w:rPr>
              <w:t>Director de Desarrollo Económico</w:t>
            </w:r>
          </w:p>
        </w:tc>
        <w:tc>
          <w:tcPr>
            <w:tcW w:w="2207" w:type="dxa"/>
          </w:tcPr>
          <w:p w:rsidR="00C5281E" w:rsidRPr="009F7647" w:rsidRDefault="00C5281E" w:rsidP="009F7647">
            <w:pPr>
              <w:spacing w:before="240" w:after="240" w:line="360" w:lineRule="auto"/>
              <w:jc w:val="both"/>
              <w:rPr>
                <w:rFonts w:ascii="Palatino Linotype" w:hAnsi="Palatino Linotype"/>
                <w:color w:val="000000"/>
                <w:sz w:val="22"/>
                <w:szCs w:val="22"/>
              </w:rPr>
            </w:pPr>
            <w:r w:rsidRPr="009F7647">
              <w:rPr>
                <w:rFonts w:ascii="Palatino Linotype" w:hAnsi="Palatino Linotype"/>
                <w:color w:val="000000"/>
                <w:sz w:val="22"/>
                <w:szCs w:val="22"/>
              </w:rPr>
              <w:t xml:space="preserve">Título Profesional en Negocios </w:t>
            </w:r>
            <w:r w:rsidR="00BB5A5A" w:rsidRPr="009F7647">
              <w:rPr>
                <w:rFonts w:ascii="Palatino Linotype" w:hAnsi="Palatino Linotype"/>
                <w:color w:val="000000"/>
                <w:sz w:val="22"/>
                <w:szCs w:val="22"/>
              </w:rPr>
              <w:t>Turísticos</w:t>
            </w:r>
          </w:p>
        </w:tc>
        <w:tc>
          <w:tcPr>
            <w:tcW w:w="2207" w:type="dxa"/>
          </w:tcPr>
          <w:p w:rsidR="00C5281E" w:rsidRPr="009F7647" w:rsidRDefault="00C5281E" w:rsidP="009F7647">
            <w:pPr>
              <w:spacing w:before="240" w:after="240" w:line="360" w:lineRule="auto"/>
              <w:jc w:val="both"/>
              <w:rPr>
                <w:rFonts w:ascii="Palatino Linotype" w:hAnsi="Palatino Linotype"/>
                <w:color w:val="000000"/>
                <w:sz w:val="22"/>
                <w:szCs w:val="22"/>
              </w:rPr>
            </w:pPr>
            <w:r w:rsidRPr="009F7647">
              <w:rPr>
                <w:rFonts w:ascii="Palatino Linotype" w:hAnsi="Palatino Linotype"/>
                <w:color w:val="000000"/>
                <w:sz w:val="22"/>
                <w:szCs w:val="22"/>
              </w:rPr>
              <w:t>Constancia de cumplimiento de Servicio Social</w:t>
            </w:r>
          </w:p>
          <w:p w:rsidR="00C5281E" w:rsidRPr="009F7647" w:rsidRDefault="00C5281E" w:rsidP="009F7647">
            <w:pPr>
              <w:spacing w:before="240" w:after="240" w:line="360" w:lineRule="auto"/>
              <w:jc w:val="both"/>
              <w:rPr>
                <w:rFonts w:ascii="Palatino Linotype" w:hAnsi="Palatino Linotype"/>
                <w:color w:val="000000"/>
              </w:rPr>
            </w:pPr>
            <w:r w:rsidRPr="009F7647">
              <w:rPr>
                <w:rFonts w:ascii="Palatino Linotype" w:hAnsi="Palatino Linotype"/>
                <w:color w:val="000000"/>
                <w:sz w:val="22"/>
                <w:szCs w:val="22"/>
              </w:rPr>
              <w:t>Certificado de Competencia Laboral en la Norma Institucional</w:t>
            </w:r>
            <w:r w:rsidRPr="009F7647">
              <w:rPr>
                <w:rFonts w:ascii="Palatino Linotype" w:hAnsi="Palatino Linotype"/>
                <w:color w:val="000000"/>
              </w:rPr>
              <w:t>.</w:t>
            </w:r>
          </w:p>
        </w:tc>
        <w:tc>
          <w:tcPr>
            <w:tcW w:w="2207" w:type="dxa"/>
          </w:tcPr>
          <w:p w:rsidR="00C5281E" w:rsidRPr="009F7647" w:rsidRDefault="00D56D44" w:rsidP="009F7647">
            <w:pPr>
              <w:spacing w:before="240" w:after="240" w:line="360" w:lineRule="auto"/>
              <w:jc w:val="both"/>
              <w:rPr>
                <w:rFonts w:ascii="Palatino Linotype" w:hAnsi="Palatino Linotype"/>
                <w:b/>
                <w:color w:val="000000"/>
              </w:rPr>
            </w:pPr>
            <w:r w:rsidRPr="009F7647">
              <w:rPr>
                <w:rFonts w:ascii="Palatino Linotype" w:hAnsi="Palatino Linotype"/>
                <w:b/>
                <w:color w:val="000000"/>
              </w:rPr>
              <w:t>SI</w:t>
            </w:r>
          </w:p>
        </w:tc>
      </w:tr>
    </w:tbl>
    <w:p w:rsidR="009E0AB8" w:rsidRPr="009F7647" w:rsidRDefault="009E0AB8" w:rsidP="009F7647">
      <w:pPr>
        <w:spacing w:before="240" w:after="240" w:line="360" w:lineRule="auto"/>
        <w:jc w:val="both"/>
        <w:rPr>
          <w:rFonts w:ascii="Palatino Linotype" w:hAnsi="Palatino Linotype"/>
          <w:b/>
          <w:color w:val="000000"/>
        </w:rPr>
      </w:pPr>
    </w:p>
    <w:p w:rsidR="00740BCF" w:rsidRDefault="00740BCF" w:rsidP="009F7647">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9F7647">
        <w:rPr>
          <w:rFonts w:ascii="Palatino Linotype" w:hAnsi="Palatino Linotype"/>
          <w:color w:val="000000"/>
        </w:rPr>
        <w:t xml:space="preserve">De la tabla comparativa que antecede, se puede concluir que el </w:t>
      </w:r>
      <w:r w:rsidRPr="009F7647">
        <w:rPr>
          <w:rFonts w:ascii="Palatino Linotype" w:hAnsi="Palatino Linotype"/>
          <w:b/>
          <w:color w:val="000000"/>
        </w:rPr>
        <w:t xml:space="preserve">SUJETO OBLIGADO </w:t>
      </w:r>
      <w:r w:rsidRPr="009F7647">
        <w:rPr>
          <w:rFonts w:ascii="Palatino Linotype" w:hAnsi="Palatino Linotype"/>
          <w:color w:val="000000"/>
        </w:rPr>
        <w:t xml:space="preserve">al momento de </w:t>
      </w:r>
      <w:r w:rsidR="000C2B74" w:rsidRPr="009F7647">
        <w:rPr>
          <w:rFonts w:ascii="Palatino Linotype" w:hAnsi="Palatino Linotype"/>
          <w:color w:val="000000"/>
        </w:rPr>
        <w:t xml:space="preserve">atender </w:t>
      </w:r>
      <w:r w:rsidRPr="009F7647">
        <w:rPr>
          <w:rFonts w:ascii="Palatino Linotype" w:hAnsi="Palatino Linotype"/>
          <w:color w:val="000000"/>
        </w:rPr>
        <w:t xml:space="preserve">la solicitud de información del particular remitió el Título Profesional de los servidores públicos referidos en la solicitud, sin embargo, en relación a la documentación que acredita la experiencia laboral del Secretario del Ayuntamiento únicamente </w:t>
      </w:r>
      <w:r w:rsidR="000C2B74" w:rsidRPr="009F7647">
        <w:rPr>
          <w:rFonts w:ascii="Palatino Linotype" w:hAnsi="Palatino Linotype"/>
          <w:color w:val="000000"/>
        </w:rPr>
        <w:t xml:space="preserve">entregó </w:t>
      </w:r>
      <w:r w:rsidRPr="009F7647">
        <w:rPr>
          <w:rFonts w:ascii="Palatino Linotype" w:hAnsi="Palatino Linotype"/>
          <w:color w:val="000000"/>
        </w:rPr>
        <w:t xml:space="preserve">una carta de recomendación y la constancia que acredita </w:t>
      </w:r>
      <w:r w:rsidR="000C2B74" w:rsidRPr="009F7647">
        <w:rPr>
          <w:rFonts w:ascii="Palatino Linotype" w:hAnsi="Palatino Linotype"/>
          <w:color w:val="000000"/>
        </w:rPr>
        <w:t xml:space="preserve">que se encuentra en proceso de certificación, situación que causó agravio al particular y motivó la interposición del presente recurso de revisión. </w:t>
      </w:r>
    </w:p>
    <w:p w:rsidR="003E7BD2" w:rsidRPr="009F7647" w:rsidRDefault="003E7BD2" w:rsidP="003E7BD2">
      <w:pPr>
        <w:pStyle w:val="Prrafodelista"/>
        <w:tabs>
          <w:tab w:val="left" w:pos="0"/>
        </w:tabs>
        <w:spacing w:line="360" w:lineRule="auto"/>
        <w:ind w:left="0" w:right="49"/>
        <w:jc w:val="both"/>
        <w:rPr>
          <w:rFonts w:ascii="Palatino Linotype" w:hAnsi="Palatino Linotype"/>
          <w:color w:val="000000"/>
        </w:rPr>
      </w:pPr>
    </w:p>
    <w:p w:rsidR="00940DB3" w:rsidRPr="009F7647" w:rsidRDefault="000C2B74" w:rsidP="009F7647">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9F7647">
        <w:rPr>
          <w:rFonts w:ascii="Palatino Linotype" w:hAnsi="Palatino Linotype"/>
          <w:color w:val="000000"/>
        </w:rPr>
        <w:t>Sin embargo</w:t>
      </w:r>
      <w:proofErr w:type="gramStart"/>
      <w:r w:rsidRPr="009F7647">
        <w:rPr>
          <w:rFonts w:ascii="Palatino Linotype" w:hAnsi="Palatino Linotype"/>
          <w:color w:val="000000"/>
        </w:rPr>
        <w:t>,</w:t>
      </w:r>
      <w:r w:rsidR="00940DB3" w:rsidRPr="009F7647">
        <w:rPr>
          <w:rFonts w:ascii="Palatino Linotype" w:hAnsi="Palatino Linotype"/>
          <w:color w:val="000000"/>
        </w:rPr>
        <w:t xml:space="preserve"> </w:t>
      </w:r>
      <w:r w:rsidRPr="009F7647">
        <w:rPr>
          <w:rFonts w:ascii="Palatino Linotype" w:hAnsi="Palatino Linotype"/>
          <w:color w:val="000000"/>
        </w:rPr>
        <w:t xml:space="preserve"> </w:t>
      </w:r>
      <w:r w:rsidRPr="009F7647">
        <w:rPr>
          <w:rFonts w:ascii="Palatino Linotype" w:hAnsi="Palatino Linotype"/>
          <w:b/>
          <w:color w:val="000000"/>
        </w:rPr>
        <w:t>EL</w:t>
      </w:r>
      <w:proofErr w:type="gramEnd"/>
      <w:r w:rsidRPr="009F7647">
        <w:rPr>
          <w:rFonts w:ascii="Palatino Linotype" w:hAnsi="Palatino Linotype"/>
          <w:b/>
          <w:color w:val="000000"/>
        </w:rPr>
        <w:t xml:space="preserve"> SUJETO OBLIGADO </w:t>
      </w:r>
      <w:r w:rsidRPr="009F7647">
        <w:rPr>
          <w:rFonts w:ascii="Palatino Linotype" w:hAnsi="Palatino Linotype"/>
          <w:color w:val="000000"/>
        </w:rPr>
        <w:t xml:space="preserve">al momento de remitir el </w:t>
      </w:r>
      <w:r w:rsidR="009A037C" w:rsidRPr="009F7647">
        <w:rPr>
          <w:rFonts w:ascii="Palatino Linotype" w:hAnsi="Palatino Linotype"/>
          <w:color w:val="000000"/>
        </w:rPr>
        <w:t>I</w:t>
      </w:r>
      <w:r w:rsidR="006A2BD5" w:rsidRPr="009F7647">
        <w:rPr>
          <w:rFonts w:ascii="Palatino Linotype" w:hAnsi="Palatino Linotype"/>
          <w:color w:val="000000"/>
        </w:rPr>
        <w:t>n</w:t>
      </w:r>
      <w:r w:rsidR="009A037C" w:rsidRPr="009F7647">
        <w:rPr>
          <w:rFonts w:ascii="Palatino Linotype" w:hAnsi="Palatino Linotype"/>
          <w:color w:val="000000"/>
        </w:rPr>
        <w:t>forme J</w:t>
      </w:r>
      <w:r w:rsidR="006A2BD5" w:rsidRPr="009F7647">
        <w:rPr>
          <w:rFonts w:ascii="Palatino Linotype" w:hAnsi="Palatino Linotype"/>
          <w:color w:val="000000"/>
        </w:rPr>
        <w:t xml:space="preserve">ustificado, </w:t>
      </w:r>
      <w:r w:rsidR="00940DB3" w:rsidRPr="009F7647">
        <w:rPr>
          <w:rFonts w:ascii="Palatino Linotype" w:hAnsi="Palatino Linotype"/>
          <w:color w:val="000000"/>
        </w:rPr>
        <w:t xml:space="preserve">remitió oficio suscrito y signado por la Directora de Administración, Servidor Público Habilitado del </w:t>
      </w:r>
      <w:r w:rsidR="00940DB3" w:rsidRPr="009F7647">
        <w:rPr>
          <w:rFonts w:ascii="Palatino Linotype" w:hAnsi="Palatino Linotype"/>
          <w:b/>
          <w:color w:val="000000"/>
        </w:rPr>
        <w:t xml:space="preserve">Ayuntamiento de </w:t>
      </w:r>
      <w:proofErr w:type="spellStart"/>
      <w:r w:rsidR="00940DB3" w:rsidRPr="009F7647">
        <w:rPr>
          <w:rFonts w:ascii="Palatino Linotype" w:hAnsi="Palatino Linotype"/>
          <w:b/>
          <w:color w:val="000000"/>
        </w:rPr>
        <w:t>Polotitlán</w:t>
      </w:r>
      <w:proofErr w:type="spellEnd"/>
      <w:r w:rsidR="00940DB3" w:rsidRPr="009F7647">
        <w:rPr>
          <w:rFonts w:ascii="Palatino Linotype" w:hAnsi="Palatino Linotype"/>
          <w:b/>
          <w:color w:val="000000"/>
        </w:rPr>
        <w:t xml:space="preserve"> </w:t>
      </w:r>
      <w:r w:rsidR="00940DB3" w:rsidRPr="009F7647">
        <w:rPr>
          <w:rFonts w:ascii="Palatino Linotype" w:hAnsi="Palatino Linotype"/>
          <w:color w:val="000000"/>
        </w:rPr>
        <w:t xml:space="preserve">quien manifestó que: </w:t>
      </w:r>
      <w:r w:rsidR="00940DB3" w:rsidRPr="009F7647">
        <w:rPr>
          <w:rFonts w:ascii="Palatino Linotype" w:hAnsi="Palatino Linotype"/>
          <w:i/>
          <w:color w:val="000000"/>
        </w:rPr>
        <w:t xml:space="preserve">“en fecha primero de abril del año en curso se emitió la respuesta correspondiente adjuntando archivo con los documentos que se encuentran en el expediente laboral de la Secretaria del Ayuntamiento…” </w:t>
      </w:r>
      <w:r w:rsidR="00940DB3" w:rsidRPr="009F7647">
        <w:rPr>
          <w:rFonts w:ascii="Palatino Linotype" w:hAnsi="Palatino Linotype"/>
          <w:color w:val="000000"/>
        </w:rPr>
        <w:t xml:space="preserve"> No obstante, remite tres constancias que fueron presentadas a esa Dirección, </w:t>
      </w:r>
      <w:r w:rsidR="00097B2F" w:rsidRPr="009F7647">
        <w:rPr>
          <w:rFonts w:ascii="Palatino Linotype" w:hAnsi="Palatino Linotype"/>
          <w:color w:val="000000"/>
        </w:rPr>
        <w:t>co</w:t>
      </w:r>
      <w:r w:rsidR="009A037C" w:rsidRPr="009F7647">
        <w:rPr>
          <w:rFonts w:ascii="Palatino Linotype" w:hAnsi="Palatino Linotype"/>
          <w:color w:val="000000"/>
        </w:rPr>
        <w:t>nsisten</w:t>
      </w:r>
      <w:r w:rsidR="00877B90" w:rsidRPr="009F7647">
        <w:rPr>
          <w:rFonts w:ascii="Palatino Linotype" w:hAnsi="Palatino Linotype"/>
          <w:color w:val="000000"/>
        </w:rPr>
        <w:t>tes</w:t>
      </w:r>
      <w:r w:rsidR="009A037C" w:rsidRPr="009F7647">
        <w:rPr>
          <w:rFonts w:ascii="Palatino Linotype" w:hAnsi="Palatino Linotype"/>
          <w:color w:val="000000"/>
        </w:rPr>
        <w:t xml:space="preserve"> en: Constancia del Seminario de Inducción para Autoridades Municipales 2019-2021, Constancia  de Capacitación sobre el Curso de Auditor Interno de Sistemas de Gestión de Calidad ISO 9001:2008 basado en ISO 19011: 2002” y Constancia de Capacitación sobre el Curso de </w:t>
      </w:r>
      <w:r w:rsidR="005455FE" w:rsidRPr="009F7647">
        <w:rPr>
          <w:rFonts w:ascii="Palatino Linotype" w:hAnsi="Palatino Linotype"/>
          <w:color w:val="000000"/>
        </w:rPr>
        <w:t>“Sistemas de Gestión de Calidad ISO 9001: 2008”</w:t>
      </w:r>
      <w:r w:rsidR="006A2BD5" w:rsidRPr="009F7647">
        <w:rPr>
          <w:rFonts w:ascii="Palatino Linotype" w:hAnsi="Palatino Linotype"/>
          <w:b/>
          <w:color w:val="000000"/>
        </w:rPr>
        <w:t>.</w:t>
      </w:r>
      <w:r w:rsidR="005455FE" w:rsidRPr="009F7647">
        <w:rPr>
          <w:rFonts w:ascii="Palatino Linotype" w:hAnsi="Palatino Linotype"/>
          <w:b/>
          <w:color w:val="000000"/>
        </w:rPr>
        <w:t xml:space="preserve"> </w:t>
      </w:r>
    </w:p>
    <w:p w:rsidR="00940DB3" w:rsidRPr="009F7647" w:rsidRDefault="00940DB3" w:rsidP="009F7647">
      <w:pPr>
        <w:pStyle w:val="Prrafodelista"/>
        <w:tabs>
          <w:tab w:val="left" w:pos="0"/>
        </w:tabs>
        <w:spacing w:line="360" w:lineRule="auto"/>
        <w:ind w:left="0" w:right="49"/>
        <w:jc w:val="both"/>
        <w:rPr>
          <w:rFonts w:ascii="Palatino Linotype" w:hAnsi="Palatino Linotype"/>
          <w:color w:val="000000"/>
        </w:rPr>
      </w:pPr>
    </w:p>
    <w:p w:rsidR="00F53562" w:rsidRPr="003E7BD2" w:rsidRDefault="00940DB3" w:rsidP="009F7647">
      <w:pPr>
        <w:numPr>
          <w:ilvl w:val="0"/>
          <w:numId w:val="1"/>
        </w:numPr>
        <w:tabs>
          <w:tab w:val="left" w:pos="0"/>
        </w:tabs>
        <w:spacing w:line="360" w:lineRule="auto"/>
        <w:ind w:left="0" w:right="49" w:firstLine="0"/>
        <w:contextualSpacing/>
        <w:jc w:val="both"/>
        <w:rPr>
          <w:rFonts w:ascii="Palatino Linotype" w:hAnsi="Palatino Linotype"/>
          <w:color w:val="000000"/>
        </w:rPr>
      </w:pPr>
      <w:proofErr w:type="gramStart"/>
      <w:r w:rsidRPr="009F7647">
        <w:rPr>
          <w:rFonts w:ascii="Palatino Linotype" w:hAnsi="Palatino Linotype"/>
          <w:color w:val="000000"/>
        </w:rPr>
        <w:t xml:space="preserve">Documentos </w:t>
      </w:r>
      <w:r w:rsidR="005455FE" w:rsidRPr="009F7647">
        <w:rPr>
          <w:rFonts w:ascii="Palatino Linotype" w:hAnsi="Palatino Linotype"/>
          <w:color w:val="000000"/>
        </w:rPr>
        <w:t xml:space="preserve"> </w:t>
      </w:r>
      <w:r w:rsidRPr="009F7647">
        <w:rPr>
          <w:rFonts w:ascii="Palatino Linotype" w:hAnsi="Palatino Linotype"/>
          <w:color w:val="000000"/>
        </w:rPr>
        <w:t>fueron</w:t>
      </w:r>
      <w:proofErr w:type="gramEnd"/>
      <w:r w:rsidRPr="009F7647">
        <w:rPr>
          <w:rFonts w:ascii="Palatino Linotype" w:hAnsi="Palatino Linotype"/>
          <w:color w:val="000000"/>
        </w:rPr>
        <w:t xml:space="preserve"> remitidos en forma íntegra, y los cuales </w:t>
      </w:r>
      <w:r w:rsidR="005455FE" w:rsidRPr="009F7647">
        <w:rPr>
          <w:rFonts w:ascii="Palatino Linotype" w:hAnsi="Palatino Linotype"/>
          <w:color w:val="000000"/>
        </w:rPr>
        <w:t xml:space="preserve">no se pusieron a la vista del </w:t>
      </w:r>
      <w:r w:rsidRPr="009F7647">
        <w:rPr>
          <w:rFonts w:ascii="Palatino Linotype" w:hAnsi="Palatino Linotype"/>
          <w:b/>
          <w:color w:val="000000"/>
        </w:rPr>
        <w:t>RECURRENTE</w:t>
      </w:r>
      <w:r w:rsidRPr="009F7647">
        <w:rPr>
          <w:rFonts w:ascii="Palatino Linotype" w:hAnsi="Palatino Linotype"/>
          <w:color w:val="000000"/>
        </w:rPr>
        <w:t xml:space="preserve">, toda vez que el </w:t>
      </w:r>
      <w:r w:rsidRPr="009F7647">
        <w:rPr>
          <w:rFonts w:ascii="Palatino Linotype" w:hAnsi="Palatino Linotype"/>
          <w:b/>
          <w:color w:val="000000"/>
        </w:rPr>
        <w:t xml:space="preserve">SUJETO OBLIGADO </w:t>
      </w:r>
      <w:r w:rsidRPr="009F7647">
        <w:rPr>
          <w:rFonts w:ascii="Palatino Linotype" w:hAnsi="Palatino Linotype"/>
          <w:color w:val="000000"/>
        </w:rPr>
        <w:t>omitió testar la firma de las personas que emitieron dichas constancias</w:t>
      </w:r>
      <w:r w:rsidRPr="009F7647">
        <w:rPr>
          <w:rFonts w:ascii="Palatino Linotype" w:hAnsi="Palatino Linotype" w:cs="Arial"/>
          <w:color w:val="000000" w:themeColor="text1"/>
        </w:rPr>
        <w:t xml:space="preserve"> y de quienes no se tiene la certeza de que se trate de servidores públicos, por tanto, son susceptibles de clasificar como confidencia</w:t>
      </w:r>
      <w:r w:rsidR="00097B2F" w:rsidRPr="009F7647">
        <w:rPr>
          <w:rFonts w:ascii="Palatino Linotype" w:hAnsi="Palatino Linotype" w:cs="Arial"/>
          <w:color w:val="000000" w:themeColor="text1"/>
        </w:rPr>
        <w:t>l</w:t>
      </w:r>
      <w:r w:rsidRPr="009F7647">
        <w:rPr>
          <w:rFonts w:ascii="Palatino Linotype" w:hAnsi="Palatino Linotype" w:cs="Arial"/>
          <w:color w:val="000000" w:themeColor="text1"/>
        </w:rPr>
        <w:t xml:space="preserve">. </w:t>
      </w:r>
    </w:p>
    <w:bookmarkEnd w:id="54"/>
    <w:p w:rsidR="000D4F42" w:rsidRDefault="000D4F42" w:rsidP="003E7BD2">
      <w:pPr>
        <w:pStyle w:val="Ttulo1"/>
        <w:spacing w:line="360" w:lineRule="auto"/>
        <w:rPr>
          <w:b/>
        </w:rPr>
      </w:pPr>
      <w:r w:rsidRPr="009F7647">
        <w:rPr>
          <w:b/>
        </w:rPr>
        <w:t>I</w:t>
      </w:r>
      <w:r w:rsidR="00F53562" w:rsidRPr="009F7647">
        <w:rPr>
          <w:b/>
        </w:rPr>
        <w:t>II</w:t>
      </w:r>
      <w:r w:rsidRPr="009F7647">
        <w:rPr>
          <w:b/>
        </w:rPr>
        <w:t xml:space="preserve">. </w:t>
      </w:r>
      <w:bookmarkStart w:id="57" w:name="_Toc3453771"/>
      <w:bookmarkStart w:id="58" w:name="_Toc10740285"/>
      <w:r w:rsidRPr="009F7647">
        <w:rPr>
          <w:b/>
        </w:rPr>
        <w:t>De la información confidencial.</w:t>
      </w:r>
      <w:bookmarkEnd w:id="57"/>
      <w:bookmarkEnd w:id="58"/>
    </w:p>
    <w:p w:rsidR="003E7BD2" w:rsidRPr="003E7BD2" w:rsidRDefault="003E7BD2" w:rsidP="003E7BD2">
      <w:pPr>
        <w:rPr>
          <w:lang w:eastAsia="en-US"/>
        </w:rPr>
      </w:pPr>
    </w:p>
    <w:p w:rsidR="000D4F42" w:rsidRPr="009F7647" w:rsidRDefault="000D4F42" w:rsidP="009F7647">
      <w:pPr>
        <w:numPr>
          <w:ilvl w:val="0"/>
          <w:numId w:val="1"/>
        </w:numPr>
        <w:spacing w:line="360" w:lineRule="auto"/>
        <w:ind w:left="0" w:right="49" w:firstLine="0"/>
        <w:contextualSpacing/>
        <w:jc w:val="both"/>
        <w:rPr>
          <w:rFonts w:ascii="Palatino Linotype" w:hAnsi="Palatino Linotype" w:cs="Tahoma"/>
        </w:rPr>
      </w:pPr>
      <w:r w:rsidRPr="009F7647">
        <w:rPr>
          <w:rFonts w:ascii="Palatino Linotype" w:hAnsi="Palatino Linotype" w:cs="Arial"/>
          <w:color w:val="000000" w:themeColor="text1"/>
        </w:rPr>
        <w:t>En</w:t>
      </w:r>
      <w:r w:rsidRPr="009F7647">
        <w:rPr>
          <w:rFonts w:ascii="Palatino Linotype" w:hAnsi="Palatino Linotype" w:cs="Tahoma"/>
        </w:rPr>
        <w:t xml:space="preserve"> principio, cabe mencionar que el artículo 6°, Apartado A), fracción II, de la </w:t>
      </w:r>
      <w:r w:rsidRPr="009F7647">
        <w:rPr>
          <w:rFonts w:ascii="Palatino Linotype" w:hAnsi="Palatino Linotype" w:cs="Tahoma"/>
          <w:b/>
        </w:rPr>
        <w:t>Constitución Política de los Estados Unidos Mexicanos</w:t>
      </w:r>
      <w:r w:rsidRPr="009F7647">
        <w:rPr>
          <w:rFonts w:ascii="Palatino Linotype" w:hAnsi="Palatino Linotype" w:cs="Tahoma"/>
        </w:rPr>
        <w:t>, prevé que la información que se refiere a la vida privada y los datos personales,</w:t>
      </w:r>
      <w:r w:rsidRPr="009F7647">
        <w:rPr>
          <w:rFonts w:ascii="Palatino Linotype" w:hAnsi="Palatino Linotype" w:cs="Tahoma"/>
          <w:b/>
        </w:rPr>
        <w:t xml:space="preserve"> </w:t>
      </w:r>
      <w:r w:rsidRPr="009F7647">
        <w:rPr>
          <w:rFonts w:ascii="Palatino Linotype" w:hAnsi="Palatino Linotype" w:cs="Tahoma"/>
        </w:rPr>
        <w:t xml:space="preserve">será protegida en los términos y con las excepciones que fijen las leyes. </w:t>
      </w:r>
      <w:r w:rsidRPr="009F7647">
        <w:rPr>
          <w:rFonts w:ascii="Palatino Linotype" w:hAnsi="Palatino Linotype" w:cs="Tahoma"/>
          <w:bCs/>
        </w:rPr>
        <w:t xml:space="preserve">Igualmente, el segundo párrafo del artículo 16 de la </w:t>
      </w:r>
      <w:r w:rsidRPr="009F7647">
        <w:rPr>
          <w:rFonts w:ascii="Palatino Linotype" w:hAnsi="Palatino Linotype" w:cs="Tahoma"/>
        </w:rPr>
        <w:t xml:space="preserve">Carta Magna </w:t>
      </w:r>
      <w:r w:rsidRPr="009F7647">
        <w:rPr>
          <w:rFonts w:ascii="Palatino Linotype" w:hAnsi="Palatino Linotype" w:cs="Tahoma"/>
          <w:bCs/>
        </w:rPr>
        <w:t>dispone que t</w:t>
      </w:r>
      <w:r w:rsidRPr="009F7647">
        <w:rPr>
          <w:rFonts w:ascii="Palatino Linotype" w:hAnsi="Palatino Linotype" w:cs="Tahoma"/>
        </w:rPr>
        <w: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0D4F42" w:rsidRPr="009F7647" w:rsidRDefault="000D4F42" w:rsidP="009F7647">
      <w:pPr>
        <w:pStyle w:val="Prrafodelista"/>
        <w:spacing w:line="360" w:lineRule="auto"/>
        <w:ind w:left="0" w:right="-93"/>
        <w:jc w:val="both"/>
        <w:rPr>
          <w:rFonts w:ascii="Palatino Linotype" w:hAnsi="Palatino Linotype" w:cs="Tahoma"/>
        </w:rPr>
      </w:pPr>
    </w:p>
    <w:p w:rsidR="000D4F42" w:rsidRPr="009F7647" w:rsidRDefault="000D4F42" w:rsidP="009F7647">
      <w:pPr>
        <w:numPr>
          <w:ilvl w:val="0"/>
          <w:numId w:val="1"/>
        </w:numPr>
        <w:spacing w:line="360" w:lineRule="auto"/>
        <w:ind w:left="0" w:right="49" w:firstLine="0"/>
        <w:contextualSpacing/>
        <w:jc w:val="both"/>
        <w:rPr>
          <w:rFonts w:ascii="Palatino Linotype" w:hAnsi="Palatino Linotype" w:cs="Tahoma"/>
        </w:rPr>
      </w:pPr>
      <w:r w:rsidRPr="009F7647">
        <w:rPr>
          <w:rFonts w:ascii="Palatino Linotype" w:eastAsia="Calibri" w:hAnsi="Palatino Linotype" w:cs="Tahoma"/>
          <w:bCs/>
          <w:lang w:eastAsia="en-US"/>
        </w:rPr>
        <w:t xml:space="preserve">Acorde con lo anterior, la </w:t>
      </w:r>
      <w:r w:rsidRPr="009F7647">
        <w:rPr>
          <w:rFonts w:ascii="Palatino Linotype" w:eastAsia="Calibri" w:hAnsi="Palatino Linotype" w:cs="Tahoma"/>
          <w:b/>
          <w:bCs/>
          <w:lang w:eastAsia="en-US"/>
        </w:rPr>
        <w:t>Ley General de Transparencia y Acceso a la Información Pública</w:t>
      </w:r>
      <w:r w:rsidRPr="009F7647">
        <w:rPr>
          <w:rFonts w:ascii="Palatino Linotype" w:eastAsia="Calibri" w:hAnsi="Palatino Linotype" w:cs="Tahoma"/>
          <w:bCs/>
          <w:lang w:eastAsia="en-US"/>
        </w:rPr>
        <w:t>, en su artículo 116, dispone que se considera información confidencial la que contenga datos personales concernientes a una persona física identificada o identificable.</w:t>
      </w:r>
    </w:p>
    <w:p w:rsidR="000D4F42" w:rsidRPr="009F7647" w:rsidRDefault="000D4F42" w:rsidP="009F7647">
      <w:pPr>
        <w:pStyle w:val="Prrafodelista"/>
        <w:spacing w:line="360" w:lineRule="auto"/>
        <w:ind w:left="0"/>
        <w:rPr>
          <w:rFonts w:ascii="Palatino Linotype" w:hAnsi="Palatino Linotype" w:cs="Tahoma"/>
        </w:rPr>
      </w:pPr>
    </w:p>
    <w:p w:rsidR="000D4F42" w:rsidRPr="009F7647" w:rsidRDefault="000D4F42" w:rsidP="009F7647">
      <w:pPr>
        <w:numPr>
          <w:ilvl w:val="0"/>
          <w:numId w:val="1"/>
        </w:numPr>
        <w:spacing w:line="360" w:lineRule="auto"/>
        <w:ind w:left="0" w:right="49" w:firstLine="0"/>
        <w:contextualSpacing/>
        <w:jc w:val="both"/>
        <w:rPr>
          <w:rFonts w:ascii="Palatino Linotype" w:hAnsi="Palatino Linotype" w:cs="Tahoma"/>
        </w:rPr>
      </w:pPr>
      <w:r w:rsidRPr="009F7647">
        <w:rPr>
          <w:rFonts w:ascii="Palatino Linotype" w:hAnsi="Palatino Linotype" w:cs="Tahoma"/>
        </w:rPr>
        <w:t xml:space="preserve">De la misma manera, el artículo 5°, fracciones I y II de la </w:t>
      </w:r>
      <w:r w:rsidRPr="009F7647">
        <w:rPr>
          <w:rFonts w:ascii="Palatino Linotype" w:hAnsi="Palatino Linotype" w:cs="Tahoma"/>
          <w:b/>
        </w:rPr>
        <w:t>Constitución Política del Estado Libre y Soberano de México,</w:t>
      </w:r>
      <w:r w:rsidRPr="009F7647">
        <w:rPr>
          <w:rFonts w:ascii="Palatino Linotype" w:hAnsi="Palatino Linotype" w:cs="Tahoma"/>
        </w:rPr>
        <w:t xml:space="preserve">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0D4F42" w:rsidRPr="009F7647" w:rsidRDefault="000D4F42" w:rsidP="009F7647">
      <w:pPr>
        <w:pStyle w:val="Prrafodelista"/>
        <w:spacing w:line="360" w:lineRule="auto"/>
        <w:rPr>
          <w:rFonts w:ascii="Palatino Linotype" w:hAnsi="Palatino Linotype" w:cs="Tahoma"/>
        </w:rPr>
      </w:pPr>
    </w:p>
    <w:p w:rsidR="000D4F42" w:rsidRPr="009F7647" w:rsidRDefault="000D4F42" w:rsidP="009F7647">
      <w:pPr>
        <w:numPr>
          <w:ilvl w:val="0"/>
          <w:numId w:val="1"/>
        </w:numPr>
        <w:spacing w:line="360" w:lineRule="auto"/>
        <w:ind w:left="0" w:right="49" w:firstLine="0"/>
        <w:contextualSpacing/>
        <w:jc w:val="both"/>
        <w:rPr>
          <w:rFonts w:ascii="Palatino Linotype" w:hAnsi="Palatino Linotype" w:cs="Tahoma"/>
        </w:rPr>
      </w:pPr>
      <w:r w:rsidRPr="009F7647">
        <w:rPr>
          <w:rFonts w:ascii="Palatino Linotype" w:eastAsia="Calibri" w:hAnsi="Palatino Linotype" w:cs="Tahoma"/>
          <w:bCs/>
          <w:lang w:eastAsia="en-US"/>
        </w:rPr>
        <w:t xml:space="preserve">Por su parte, el artículo 24, fracción VI, de la </w:t>
      </w:r>
      <w:r w:rsidRPr="009F7647">
        <w:rPr>
          <w:rFonts w:ascii="Palatino Linotype" w:eastAsia="Calibri" w:hAnsi="Palatino Linotype" w:cs="Tahoma"/>
          <w:b/>
          <w:bCs/>
          <w:lang w:eastAsia="en-US"/>
        </w:rPr>
        <w:t>Ley de Transparencia y Acceso a la Información Pública del Estado de México y Municipios</w:t>
      </w:r>
      <w:r w:rsidRPr="009F7647">
        <w:rPr>
          <w:rFonts w:ascii="Palatino Linotype" w:eastAsia="Calibri" w:hAnsi="Palatino Linotype" w:cs="Tahoma"/>
          <w:bCs/>
          <w:lang w:eastAsia="en-US"/>
        </w:rPr>
        <w:t>, precisa que los Sujetos Obligados serán los responsables de proteger y resguardar la información clasificada como reservada o confidencial.</w:t>
      </w:r>
    </w:p>
    <w:p w:rsidR="000D4F42" w:rsidRPr="009F7647" w:rsidRDefault="000D4F42" w:rsidP="009F7647">
      <w:pPr>
        <w:pStyle w:val="Prrafodelista"/>
        <w:spacing w:line="360" w:lineRule="auto"/>
        <w:rPr>
          <w:rFonts w:ascii="Palatino Linotype" w:hAnsi="Palatino Linotype" w:cs="Tahoma"/>
        </w:rPr>
      </w:pPr>
    </w:p>
    <w:p w:rsidR="000D4F42" w:rsidRPr="009F7647" w:rsidRDefault="000D4F42" w:rsidP="009F7647">
      <w:pPr>
        <w:numPr>
          <w:ilvl w:val="0"/>
          <w:numId w:val="1"/>
        </w:numPr>
        <w:spacing w:line="360" w:lineRule="auto"/>
        <w:ind w:left="0" w:right="49" w:firstLine="0"/>
        <w:contextualSpacing/>
        <w:jc w:val="both"/>
        <w:rPr>
          <w:rFonts w:ascii="Palatino Linotype" w:hAnsi="Palatino Linotype" w:cs="Tahoma"/>
        </w:rPr>
      </w:pPr>
      <w:r w:rsidRPr="009F7647">
        <w:rPr>
          <w:rFonts w:ascii="Palatino Linotype" w:eastAsia="Calibri" w:hAnsi="Palatino Linotype" w:cs="Tahoma"/>
          <w:bCs/>
          <w:lang w:eastAsia="en-US"/>
        </w:rPr>
        <w:t xml:space="preserve">En concordancia con lo previo, el artículo 143, fracción I, de la </w:t>
      </w:r>
      <w:r w:rsidRPr="009F7647">
        <w:rPr>
          <w:rFonts w:ascii="Palatino Linotype" w:eastAsia="Calibri" w:hAnsi="Palatino Linotype" w:cs="Tahoma"/>
          <w:b/>
          <w:bCs/>
          <w:lang w:eastAsia="en-US"/>
        </w:rPr>
        <w:t>Ley de Transparencia y Acceso a la Información Pública del Estado de México y Municipios</w:t>
      </w:r>
      <w:r w:rsidRPr="009F7647">
        <w:rPr>
          <w:rFonts w:ascii="Palatino Linotype" w:eastAsia="Calibri" w:hAnsi="Palatino Linotype" w:cs="Tahoma"/>
          <w:bCs/>
          <w:lang w:eastAsia="en-US"/>
        </w:rPr>
        <w:t>, establece que la información privada y los datos personales, concernientes a una persona física identificada o identificable son confidenciales.</w:t>
      </w:r>
    </w:p>
    <w:p w:rsidR="000D4F42" w:rsidRPr="009F7647" w:rsidRDefault="000D4F42" w:rsidP="009F7647">
      <w:pPr>
        <w:pStyle w:val="Prrafodelista"/>
        <w:spacing w:line="360" w:lineRule="auto"/>
        <w:rPr>
          <w:rFonts w:ascii="Palatino Linotype" w:hAnsi="Palatino Linotype" w:cs="Tahoma"/>
        </w:rPr>
      </w:pPr>
    </w:p>
    <w:p w:rsidR="000D4F42" w:rsidRPr="009F7647" w:rsidRDefault="000D4F42" w:rsidP="009F7647">
      <w:pPr>
        <w:numPr>
          <w:ilvl w:val="0"/>
          <w:numId w:val="1"/>
        </w:numPr>
        <w:spacing w:line="360" w:lineRule="auto"/>
        <w:ind w:left="0" w:right="49" w:firstLine="0"/>
        <w:contextualSpacing/>
        <w:jc w:val="both"/>
        <w:rPr>
          <w:rFonts w:ascii="Palatino Linotype" w:hAnsi="Palatino Linotype" w:cs="Tahoma"/>
        </w:rPr>
      </w:pPr>
      <w:r w:rsidRPr="009F7647">
        <w:rPr>
          <w:rFonts w:ascii="Palatino Linotype" w:eastAsia="Calibri" w:hAnsi="Palatino Linotype" w:cs="Tahoma"/>
          <w:bCs/>
          <w:lang w:eastAsia="en-US"/>
        </w:rPr>
        <w:t>Así mismo, en el artículo 14</w:t>
      </w:r>
      <w:r w:rsidR="000C2B74" w:rsidRPr="009F7647">
        <w:rPr>
          <w:rFonts w:ascii="Palatino Linotype" w:eastAsia="Calibri" w:hAnsi="Palatino Linotype" w:cs="Tahoma"/>
          <w:bCs/>
          <w:lang w:eastAsia="en-US"/>
        </w:rPr>
        <w:t>8</w:t>
      </w:r>
      <w:r w:rsidRPr="009F7647">
        <w:rPr>
          <w:rFonts w:ascii="Palatino Linotype" w:eastAsia="Calibri" w:hAnsi="Palatino Linotype" w:cs="Tahoma"/>
          <w:bCs/>
          <w:lang w:eastAsia="en-US"/>
        </w:rPr>
        <w:t xml:space="preserve"> de la </w:t>
      </w:r>
      <w:r w:rsidRPr="009F7647">
        <w:rPr>
          <w:rFonts w:ascii="Palatino Linotype" w:eastAsia="Calibri" w:hAnsi="Palatino Linotype" w:cs="Tahoma"/>
          <w:b/>
          <w:bCs/>
          <w:lang w:eastAsia="en-US"/>
        </w:rPr>
        <w:t>Ley de Transparencia y Acceso a la Información Pública del Estado de México y Municipios,</w:t>
      </w:r>
      <w:r w:rsidRPr="009F7647">
        <w:rPr>
          <w:rFonts w:ascii="Palatino Linotype" w:eastAsia="Calibri" w:hAnsi="Palatino Linotype" w:cs="Tahoma"/>
          <w:bCs/>
          <w:lang w:eastAsia="en-US"/>
        </w:rPr>
        <w:t xml:space="preserve"> prevé que para que los Sujetos Obligados </w:t>
      </w:r>
      <w:r w:rsidRPr="009F7647">
        <w:rPr>
          <w:rFonts w:ascii="Palatino Linotype" w:eastAsia="Calibri" w:hAnsi="Palatino Linotype" w:cs="Tahoma"/>
          <w:bCs/>
          <w:lang w:val="es-ES" w:eastAsia="en-US"/>
        </w:rPr>
        <w:t>puedan permitir el acceso a la información confidencial, requieren obtener el consentimiento de los particulares titulares de la información, excepto cuando:</w:t>
      </w:r>
    </w:p>
    <w:p w:rsidR="000D4F42" w:rsidRPr="009F7647" w:rsidRDefault="000D4F42" w:rsidP="009F7647">
      <w:pPr>
        <w:pStyle w:val="Prrafodelista"/>
        <w:spacing w:line="360" w:lineRule="auto"/>
        <w:ind w:left="0" w:right="-93"/>
        <w:jc w:val="both"/>
        <w:rPr>
          <w:rFonts w:ascii="Palatino Linotype" w:hAnsi="Palatino Linotype" w:cs="Tahoma"/>
        </w:rPr>
      </w:pPr>
    </w:p>
    <w:p w:rsidR="000D4F42" w:rsidRPr="009F7647" w:rsidRDefault="000D4F42" w:rsidP="009F7647">
      <w:pPr>
        <w:pStyle w:val="Prrafodelista"/>
        <w:numPr>
          <w:ilvl w:val="0"/>
          <w:numId w:val="14"/>
        </w:numPr>
        <w:spacing w:line="360" w:lineRule="auto"/>
        <w:ind w:left="567" w:right="567" w:firstLine="0"/>
        <w:jc w:val="both"/>
        <w:rPr>
          <w:rFonts w:ascii="Palatino Linotype" w:eastAsia="Calibri" w:hAnsi="Palatino Linotype" w:cs="Tahoma"/>
          <w:bCs/>
          <w:i/>
          <w:lang w:val="es-ES" w:eastAsia="en-US"/>
        </w:rPr>
      </w:pPr>
      <w:r w:rsidRPr="009F7647">
        <w:rPr>
          <w:rFonts w:ascii="Palatino Linotype" w:eastAsia="Calibri" w:hAnsi="Palatino Linotype" w:cs="Tahoma"/>
          <w:bCs/>
          <w:i/>
          <w:lang w:val="es-ES" w:eastAsia="en-US"/>
        </w:rPr>
        <w:t xml:space="preserve">la información se encuentre en registros públicos o fuentes de acceso público, </w:t>
      </w:r>
    </w:p>
    <w:p w:rsidR="000D4F42" w:rsidRPr="009F7647" w:rsidRDefault="000D4F42" w:rsidP="009F7647">
      <w:pPr>
        <w:pStyle w:val="Prrafodelista"/>
        <w:numPr>
          <w:ilvl w:val="0"/>
          <w:numId w:val="14"/>
        </w:numPr>
        <w:spacing w:line="360" w:lineRule="auto"/>
        <w:ind w:left="567" w:right="567" w:firstLine="0"/>
        <w:jc w:val="both"/>
        <w:rPr>
          <w:rFonts w:ascii="Palatino Linotype" w:hAnsi="Palatino Linotype" w:cs="Tahoma"/>
          <w:i/>
        </w:rPr>
      </w:pPr>
      <w:r w:rsidRPr="009F7647">
        <w:rPr>
          <w:rFonts w:ascii="Palatino Linotype" w:eastAsia="Calibri" w:hAnsi="Palatino Linotype" w:cs="Tahoma"/>
          <w:bCs/>
          <w:i/>
          <w:lang w:val="es-ES" w:eastAsia="en-US"/>
        </w:rPr>
        <w:t>por ley tenga el carácter de pública,</w:t>
      </w:r>
    </w:p>
    <w:p w:rsidR="000D4F42" w:rsidRPr="009F7647" w:rsidRDefault="000D4F42" w:rsidP="009F7647">
      <w:pPr>
        <w:pStyle w:val="Prrafodelista"/>
        <w:numPr>
          <w:ilvl w:val="0"/>
          <w:numId w:val="14"/>
        </w:numPr>
        <w:spacing w:line="360" w:lineRule="auto"/>
        <w:ind w:left="567" w:right="567" w:firstLine="0"/>
        <w:jc w:val="both"/>
        <w:rPr>
          <w:rFonts w:ascii="Palatino Linotype" w:hAnsi="Palatino Linotype" w:cs="Tahoma"/>
          <w:i/>
        </w:rPr>
      </w:pPr>
      <w:r w:rsidRPr="009F7647">
        <w:rPr>
          <w:rFonts w:ascii="Palatino Linotype" w:eastAsia="Calibri" w:hAnsi="Palatino Linotype" w:cs="Tahoma"/>
          <w:bCs/>
          <w:i/>
          <w:lang w:val="es-ES" w:eastAsia="en-US"/>
        </w:rPr>
        <w:t xml:space="preserve">exista una orden judicial, </w:t>
      </w:r>
    </w:p>
    <w:p w:rsidR="000D4F42" w:rsidRPr="009F7647" w:rsidRDefault="000D4F42" w:rsidP="009F7647">
      <w:pPr>
        <w:pStyle w:val="Prrafodelista"/>
        <w:numPr>
          <w:ilvl w:val="0"/>
          <w:numId w:val="14"/>
        </w:numPr>
        <w:spacing w:line="360" w:lineRule="auto"/>
        <w:ind w:left="567" w:right="567" w:firstLine="0"/>
        <w:jc w:val="both"/>
        <w:rPr>
          <w:rFonts w:ascii="Palatino Linotype" w:hAnsi="Palatino Linotype" w:cs="Tahoma"/>
          <w:i/>
        </w:rPr>
      </w:pPr>
      <w:r w:rsidRPr="009F7647">
        <w:rPr>
          <w:rFonts w:ascii="Palatino Linotype" w:eastAsia="Calibri" w:hAnsi="Palatino Linotype" w:cs="Tahoma"/>
          <w:bCs/>
          <w:i/>
          <w:lang w:val="es-ES" w:eastAsia="en-US"/>
        </w:rPr>
        <w:t xml:space="preserve">por razones de seguridad nacional y salubridad general o </w:t>
      </w:r>
      <w:r w:rsidRPr="009F7647">
        <w:rPr>
          <w:rFonts w:ascii="Palatino Linotype" w:eastAsia="Calibri" w:hAnsi="Palatino Linotype" w:cs="Tahoma"/>
          <w:b/>
          <w:bCs/>
          <w:i/>
          <w:lang w:val="es-ES" w:eastAsia="en-US"/>
        </w:rPr>
        <w:t>v)</w:t>
      </w:r>
      <w:r w:rsidRPr="009F7647">
        <w:rPr>
          <w:rFonts w:ascii="Palatino Linotype" w:eastAsia="Calibri" w:hAnsi="Palatino Linotype" w:cs="Tahoma"/>
          <w:bCs/>
          <w:i/>
          <w:lang w:val="es-ES" w:eastAsia="en-US"/>
        </w:rPr>
        <w:t xml:space="preserve"> para proteger los derechos de terceros o cuando se transmita entre sujetos obligados en términos de los tratados y los acuerdos interinstitucionales.</w:t>
      </w:r>
    </w:p>
    <w:p w:rsidR="000D4F42" w:rsidRPr="009F7647" w:rsidRDefault="000D4F42" w:rsidP="009F7647">
      <w:pPr>
        <w:spacing w:line="360" w:lineRule="auto"/>
        <w:jc w:val="both"/>
        <w:rPr>
          <w:rFonts w:ascii="Palatino Linotype" w:eastAsia="Calibri" w:hAnsi="Palatino Linotype" w:cs="Tahoma"/>
          <w:bCs/>
          <w:lang w:eastAsia="en-US"/>
        </w:rPr>
      </w:pPr>
    </w:p>
    <w:p w:rsidR="000D4F42" w:rsidRPr="009F7647" w:rsidRDefault="000D4F42" w:rsidP="009F7647">
      <w:pPr>
        <w:numPr>
          <w:ilvl w:val="0"/>
          <w:numId w:val="1"/>
        </w:numPr>
        <w:spacing w:line="360" w:lineRule="auto"/>
        <w:ind w:left="0" w:right="49" w:firstLine="0"/>
        <w:contextualSpacing/>
        <w:jc w:val="both"/>
        <w:rPr>
          <w:rFonts w:ascii="Palatino Linotype" w:eastAsia="Calibri" w:hAnsi="Palatino Linotype" w:cs="Tahoma"/>
          <w:bCs/>
          <w:lang w:val="es-ES" w:eastAsia="en-US"/>
        </w:rPr>
      </w:pPr>
      <w:r w:rsidRPr="009F7647">
        <w:rPr>
          <w:rFonts w:ascii="Palatino Linotype" w:eastAsia="Calibri" w:hAnsi="Palatino Linotype" w:cs="Tahoma"/>
          <w:bCs/>
          <w:lang w:val="es-ES" w:eastAsia="en-US"/>
        </w:rPr>
        <w:t>En términos de lo expuesto, la documentación y aquellos datos que se consideren confidenciales, serán una limitante del derecho de acceso a la información, siempre y cuando:</w:t>
      </w:r>
    </w:p>
    <w:p w:rsidR="000D4F42" w:rsidRPr="009F7647" w:rsidRDefault="000D4F42" w:rsidP="009F7647">
      <w:pPr>
        <w:spacing w:line="360" w:lineRule="auto"/>
        <w:jc w:val="both"/>
        <w:rPr>
          <w:rFonts w:ascii="Palatino Linotype" w:eastAsia="Calibri" w:hAnsi="Palatino Linotype" w:cs="Tahoma"/>
          <w:bCs/>
          <w:lang w:val="es-ES" w:eastAsia="en-US"/>
        </w:rPr>
      </w:pPr>
    </w:p>
    <w:p w:rsidR="000D4F42" w:rsidRPr="009F7647" w:rsidRDefault="000D4F42" w:rsidP="009F7647">
      <w:pPr>
        <w:numPr>
          <w:ilvl w:val="0"/>
          <w:numId w:val="13"/>
        </w:numPr>
        <w:spacing w:line="360" w:lineRule="auto"/>
        <w:jc w:val="both"/>
        <w:rPr>
          <w:rFonts w:ascii="Palatino Linotype" w:eastAsia="Calibri" w:hAnsi="Palatino Linotype" w:cs="Tahoma"/>
          <w:b/>
          <w:bCs/>
          <w:lang w:val="es-ES" w:eastAsia="en-US"/>
        </w:rPr>
      </w:pPr>
      <w:r w:rsidRPr="009F7647">
        <w:rPr>
          <w:rFonts w:ascii="Palatino Linotype" w:eastAsia="Calibri" w:hAnsi="Palatino Linotype" w:cs="Tahoma"/>
          <w:bCs/>
          <w:lang w:val="es-ES" w:eastAsia="en-US"/>
        </w:rPr>
        <w:t>Se trate de</w:t>
      </w:r>
      <w:r w:rsidRPr="009F7647">
        <w:rPr>
          <w:rFonts w:ascii="Palatino Linotype" w:eastAsia="Calibri" w:hAnsi="Palatino Linotype" w:cs="Tahoma"/>
          <w:b/>
          <w:bCs/>
          <w:lang w:val="es-ES" w:eastAsia="en-US"/>
        </w:rPr>
        <w:t xml:space="preserve"> datos personales</w:t>
      </w:r>
      <w:r w:rsidRPr="009F7647">
        <w:rPr>
          <w:rFonts w:ascii="Palatino Linotype" w:eastAsia="Calibri" w:hAnsi="Palatino Linotype" w:cs="Tahoma"/>
          <w:bCs/>
          <w:lang w:val="es-ES" w:eastAsia="en-US"/>
        </w:rPr>
        <w:t xml:space="preserve">; esto es, información concerniente a una </w:t>
      </w:r>
      <w:r w:rsidRPr="009F7647">
        <w:rPr>
          <w:rFonts w:ascii="Palatino Linotype" w:eastAsia="Calibri" w:hAnsi="Palatino Linotype" w:cs="Tahoma"/>
          <w:b/>
          <w:bCs/>
          <w:lang w:val="es-ES" w:eastAsia="en-US"/>
        </w:rPr>
        <w:t>persona</w:t>
      </w:r>
      <w:r w:rsidRPr="009F7647">
        <w:rPr>
          <w:rFonts w:ascii="Palatino Linotype" w:eastAsia="Calibri" w:hAnsi="Palatino Linotype" w:cs="Tahoma"/>
          <w:bCs/>
          <w:lang w:val="es-ES" w:eastAsia="en-US"/>
        </w:rPr>
        <w:t xml:space="preserve"> </w:t>
      </w:r>
      <w:r w:rsidRPr="009F7647">
        <w:rPr>
          <w:rFonts w:ascii="Palatino Linotype" w:eastAsia="Calibri" w:hAnsi="Palatino Linotype" w:cs="Tahoma"/>
          <w:b/>
          <w:bCs/>
          <w:lang w:val="es-ES" w:eastAsia="en-US"/>
        </w:rPr>
        <w:t>física</w:t>
      </w:r>
      <w:r w:rsidRPr="009F7647">
        <w:rPr>
          <w:rFonts w:ascii="Palatino Linotype" w:eastAsia="Calibri" w:hAnsi="Palatino Linotype" w:cs="Tahoma"/>
          <w:bCs/>
          <w:lang w:val="es-ES" w:eastAsia="en-US"/>
        </w:rPr>
        <w:t xml:space="preserve"> y que ésta sea identificada o identificable. </w:t>
      </w:r>
    </w:p>
    <w:p w:rsidR="000D4F42" w:rsidRPr="009F7647" w:rsidRDefault="000D4F42" w:rsidP="009F7647">
      <w:pPr>
        <w:spacing w:line="360" w:lineRule="auto"/>
        <w:jc w:val="both"/>
        <w:rPr>
          <w:rFonts w:ascii="Palatino Linotype" w:eastAsia="Calibri" w:hAnsi="Palatino Linotype" w:cs="Tahoma"/>
          <w:b/>
          <w:bCs/>
          <w:lang w:val="es-ES" w:eastAsia="en-US"/>
        </w:rPr>
      </w:pPr>
    </w:p>
    <w:p w:rsidR="000D4F42" w:rsidRPr="009F7647" w:rsidRDefault="000D4F42" w:rsidP="009F7647">
      <w:pPr>
        <w:numPr>
          <w:ilvl w:val="0"/>
          <w:numId w:val="13"/>
        </w:numPr>
        <w:spacing w:line="360" w:lineRule="auto"/>
        <w:jc w:val="both"/>
        <w:rPr>
          <w:rFonts w:ascii="Palatino Linotype" w:eastAsia="Calibri" w:hAnsi="Palatino Linotype" w:cs="Tahoma"/>
          <w:bCs/>
          <w:lang w:val="es-ES" w:eastAsia="en-US"/>
        </w:rPr>
      </w:pPr>
      <w:r w:rsidRPr="009F7647">
        <w:rPr>
          <w:rFonts w:ascii="Palatino Linotype" w:eastAsia="Calibri" w:hAnsi="Palatino Linotype" w:cs="Tahoma"/>
          <w:bCs/>
          <w:lang w:val="es-ES" w:eastAsia="en-US"/>
        </w:rPr>
        <w:t xml:space="preserve">Para la difusión de los datos, </w:t>
      </w:r>
      <w:r w:rsidRPr="009F7647">
        <w:rPr>
          <w:rFonts w:ascii="Palatino Linotype" w:eastAsia="Calibri" w:hAnsi="Palatino Linotype" w:cs="Tahoma"/>
          <w:b/>
          <w:bCs/>
          <w:lang w:val="es-ES" w:eastAsia="en-US"/>
        </w:rPr>
        <w:t>se requiera el consentimiento del titular</w:t>
      </w:r>
      <w:r w:rsidRPr="009F7647">
        <w:rPr>
          <w:rFonts w:ascii="Palatino Linotype" w:eastAsia="Calibri" w:hAnsi="Palatino Linotype" w:cs="Tahoma"/>
          <w:bCs/>
          <w:lang w:val="es-ES" w:eastAsia="en-US"/>
        </w:rPr>
        <w:t xml:space="preserve">. </w:t>
      </w:r>
    </w:p>
    <w:p w:rsidR="000D4F42" w:rsidRPr="009F7647" w:rsidRDefault="000D4F42" w:rsidP="009F7647">
      <w:pPr>
        <w:spacing w:line="360" w:lineRule="auto"/>
        <w:jc w:val="both"/>
        <w:rPr>
          <w:rFonts w:ascii="Palatino Linotype" w:eastAsia="Calibri" w:hAnsi="Palatino Linotype" w:cs="Tahoma"/>
          <w:bCs/>
          <w:lang w:eastAsia="en-US"/>
        </w:rPr>
      </w:pPr>
    </w:p>
    <w:p w:rsidR="000D4F42" w:rsidRPr="009F7647" w:rsidRDefault="000D4F42" w:rsidP="009F7647">
      <w:pPr>
        <w:numPr>
          <w:ilvl w:val="0"/>
          <w:numId w:val="1"/>
        </w:numPr>
        <w:spacing w:line="360" w:lineRule="auto"/>
        <w:ind w:left="0" w:right="49" w:firstLine="0"/>
        <w:contextualSpacing/>
        <w:jc w:val="both"/>
        <w:rPr>
          <w:rFonts w:ascii="Palatino Linotype" w:eastAsia="Calibri" w:hAnsi="Palatino Linotype" w:cs="Tahoma"/>
          <w:bCs/>
          <w:lang w:eastAsia="en-US"/>
        </w:rPr>
      </w:pPr>
      <w:r w:rsidRPr="009F7647">
        <w:rPr>
          <w:rFonts w:ascii="Palatino Linotype" w:eastAsia="Calibri" w:hAnsi="Palatino Linotype" w:cs="Tahoma"/>
          <w:bCs/>
          <w:lang w:eastAsia="en-US"/>
        </w:rPr>
        <w:t xml:space="preserve">En ese orden de ideas, de conformidad con el artículo 3°, fracción IX de la </w:t>
      </w:r>
      <w:r w:rsidRPr="009F7647">
        <w:rPr>
          <w:rFonts w:ascii="Palatino Linotype" w:eastAsia="Calibri" w:hAnsi="Palatino Linotype" w:cs="Tahoma"/>
          <w:b/>
          <w:bCs/>
          <w:lang w:eastAsia="en-US"/>
        </w:rPr>
        <w:t>Ley de Transparencia y Acceso a la Información Pública del Estado de México y Municipios</w:t>
      </w:r>
      <w:r w:rsidRPr="009F7647">
        <w:rPr>
          <w:rFonts w:ascii="Palatino Linotype" w:eastAsia="Calibri" w:hAnsi="Palatino Linotype" w:cs="Tahoma"/>
          <w:bCs/>
          <w:lang w:eastAsia="en-US"/>
        </w:rPr>
        <w:t xml:space="preserve">, con relación el diverso 4°, fracciones XI y XII, de la </w:t>
      </w:r>
      <w:r w:rsidRPr="009F7647">
        <w:rPr>
          <w:rFonts w:ascii="Palatino Linotype" w:eastAsia="Calibri" w:hAnsi="Palatino Linotype" w:cs="Tahoma"/>
          <w:b/>
          <w:bCs/>
          <w:lang w:eastAsia="en-US"/>
        </w:rPr>
        <w:t>Ley de Protección de Datos Personales en Posesión de Sujetos Obligados del Estado de México y Municipios</w:t>
      </w:r>
      <w:r w:rsidRPr="009F7647">
        <w:rPr>
          <w:rFonts w:ascii="Palatino Linotype" w:eastAsia="Calibri" w:hAnsi="Palatino Linotype" w:cs="Tahoma"/>
          <w:bCs/>
          <w:lang w:eastAsia="en-US"/>
        </w:rPr>
        <w:t>,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w:t>
      </w:r>
    </w:p>
    <w:p w:rsidR="000D4F42" w:rsidRPr="009F7647" w:rsidRDefault="000D4F42" w:rsidP="009F7647">
      <w:pPr>
        <w:pStyle w:val="Prrafodelista"/>
        <w:spacing w:line="360" w:lineRule="auto"/>
        <w:ind w:left="0"/>
        <w:jc w:val="both"/>
        <w:rPr>
          <w:rFonts w:ascii="Palatino Linotype" w:eastAsia="Calibri" w:hAnsi="Palatino Linotype" w:cs="Tahoma"/>
          <w:bCs/>
          <w:lang w:eastAsia="en-US"/>
        </w:rPr>
      </w:pPr>
    </w:p>
    <w:p w:rsidR="000D4F42" w:rsidRPr="009F7647" w:rsidRDefault="000D4F42" w:rsidP="009F7647">
      <w:pPr>
        <w:numPr>
          <w:ilvl w:val="0"/>
          <w:numId w:val="1"/>
        </w:numPr>
        <w:spacing w:line="360" w:lineRule="auto"/>
        <w:ind w:left="0" w:right="49" w:firstLine="0"/>
        <w:contextualSpacing/>
        <w:jc w:val="both"/>
        <w:rPr>
          <w:rFonts w:ascii="Palatino Linotype" w:eastAsia="Calibri" w:hAnsi="Palatino Linotype" w:cs="Tahoma"/>
          <w:bCs/>
          <w:lang w:eastAsia="en-US"/>
        </w:rPr>
      </w:pPr>
      <w:r w:rsidRPr="009F7647">
        <w:rPr>
          <w:rFonts w:ascii="Palatino Linotype" w:eastAsia="Calibri" w:hAnsi="Palatino Linotype" w:cs="Tahoma"/>
          <w:bCs/>
          <w:lang w:eastAsia="en-US"/>
        </w:rPr>
        <w:t xml:space="preserve">Además, en el artículo 5° de dicho ordenamiento jurídico, </w:t>
      </w:r>
      <w:r w:rsidRPr="009F7647">
        <w:rPr>
          <w:rFonts w:ascii="Palatino Linotype" w:eastAsia="Calibri" w:hAnsi="Palatino Linotype" w:cs="Tahoma"/>
          <w:b/>
          <w:bCs/>
          <w:lang w:eastAsia="en-US"/>
        </w:rPr>
        <w:t>establece que es la Ley aplicable para todo tratamiento de datos personales.</w:t>
      </w:r>
    </w:p>
    <w:p w:rsidR="000D4F42" w:rsidRPr="009F7647" w:rsidRDefault="000D4F42" w:rsidP="009F7647">
      <w:pPr>
        <w:pStyle w:val="Prrafodelista"/>
        <w:spacing w:line="360" w:lineRule="auto"/>
        <w:rPr>
          <w:rFonts w:ascii="Palatino Linotype" w:eastAsia="Calibri" w:hAnsi="Palatino Linotype" w:cs="Tahoma"/>
          <w:bCs/>
          <w:lang w:eastAsia="en-US"/>
        </w:rPr>
      </w:pPr>
    </w:p>
    <w:p w:rsidR="000D4F42" w:rsidRPr="009F7647" w:rsidRDefault="000D4F42" w:rsidP="009F7647">
      <w:pPr>
        <w:numPr>
          <w:ilvl w:val="0"/>
          <w:numId w:val="1"/>
        </w:numPr>
        <w:spacing w:line="360" w:lineRule="auto"/>
        <w:ind w:left="0" w:right="49" w:firstLine="0"/>
        <w:contextualSpacing/>
        <w:jc w:val="both"/>
        <w:rPr>
          <w:rFonts w:ascii="Palatino Linotype" w:eastAsia="Calibri" w:hAnsi="Palatino Linotype" w:cs="Tahoma"/>
          <w:bCs/>
          <w:lang w:eastAsia="en-US"/>
        </w:rPr>
      </w:pPr>
      <w:r w:rsidRPr="009F7647">
        <w:rPr>
          <w:rFonts w:ascii="Palatino Linotype" w:hAnsi="Palatino Linotype" w:cs="Tahoma"/>
          <w:lang w:eastAsia="es-MX"/>
        </w:rPr>
        <w:t xml:space="preserve">En ese orden de ideas, los artículos 6°, 7°, 8° y 14 de la </w:t>
      </w:r>
      <w:r w:rsidRPr="009F7647">
        <w:rPr>
          <w:rFonts w:ascii="Palatino Linotype" w:eastAsia="Calibri" w:hAnsi="Palatino Linotype" w:cs="Tahoma"/>
          <w:b/>
          <w:bCs/>
          <w:lang w:eastAsia="en-US"/>
        </w:rPr>
        <w:t>Ley de Protección de Datos Personales en Posesión de Sujetos Obligados del Estado de México y Municipios</w:t>
      </w:r>
      <w:r w:rsidRPr="009F7647">
        <w:rPr>
          <w:rFonts w:ascii="Palatino Linotype" w:hAnsi="Palatino Linotype" w:cs="Tahoma"/>
          <w:lang w:eastAsia="es-MX"/>
        </w:rPr>
        <w:t xml:space="preserve">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0D4F42" w:rsidRPr="009F7647" w:rsidRDefault="000D4F42" w:rsidP="009F7647">
      <w:pPr>
        <w:pStyle w:val="Prrafodelista"/>
        <w:spacing w:line="360" w:lineRule="auto"/>
        <w:rPr>
          <w:rFonts w:ascii="Palatino Linotype" w:eastAsia="Calibri" w:hAnsi="Palatino Linotype" w:cs="Tahoma"/>
          <w:bCs/>
          <w:lang w:eastAsia="en-US"/>
        </w:rPr>
      </w:pPr>
    </w:p>
    <w:p w:rsidR="000D4F42" w:rsidRPr="009F7647" w:rsidRDefault="000D4F42" w:rsidP="009F7647">
      <w:pPr>
        <w:numPr>
          <w:ilvl w:val="0"/>
          <w:numId w:val="1"/>
        </w:numPr>
        <w:spacing w:line="360" w:lineRule="auto"/>
        <w:ind w:left="0" w:right="49" w:firstLine="0"/>
        <w:contextualSpacing/>
        <w:jc w:val="both"/>
        <w:rPr>
          <w:rFonts w:ascii="Palatino Linotype" w:eastAsia="Calibri" w:hAnsi="Palatino Linotype" w:cs="Tahoma"/>
          <w:bCs/>
          <w:lang w:eastAsia="en-US"/>
        </w:rPr>
      </w:pPr>
      <w:r w:rsidRPr="009F7647">
        <w:rPr>
          <w:rFonts w:ascii="Palatino Linotype" w:hAnsi="Palatino Linotype" w:cs="Tahoma"/>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9F7647">
        <w:rPr>
          <w:rFonts w:ascii="Palatino Linotype" w:hAnsi="Palatino Linotype" w:cs="Tahoma"/>
          <w:i/>
        </w:rPr>
        <w:t>versus</w:t>
      </w:r>
      <w:r w:rsidRPr="009F7647">
        <w:rPr>
          <w:rFonts w:ascii="Palatino Linotype" w:hAnsi="Palatino Linotype" w:cs="Tahoma"/>
        </w:rPr>
        <w:t xml:space="preserve"> el interés público de conocer el ejercicio de atribuciones y de recursos públicos de las instituciones y es a partir de ahí, en donde las instituciones públicas deben determinar la publicidad de su información.</w:t>
      </w:r>
    </w:p>
    <w:p w:rsidR="000D4F42" w:rsidRPr="009F7647" w:rsidRDefault="000D4F42" w:rsidP="009F7647">
      <w:pPr>
        <w:pStyle w:val="Prrafodelista"/>
        <w:spacing w:line="360" w:lineRule="auto"/>
        <w:rPr>
          <w:rFonts w:ascii="Palatino Linotype" w:eastAsia="Calibri" w:hAnsi="Palatino Linotype" w:cs="Tahoma"/>
          <w:bCs/>
          <w:lang w:eastAsia="en-US"/>
        </w:rPr>
      </w:pPr>
    </w:p>
    <w:p w:rsidR="000D4F42" w:rsidRPr="009F7647" w:rsidRDefault="000D4F42" w:rsidP="009F7647">
      <w:pPr>
        <w:numPr>
          <w:ilvl w:val="0"/>
          <w:numId w:val="1"/>
        </w:numPr>
        <w:spacing w:line="360" w:lineRule="auto"/>
        <w:ind w:left="0" w:right="49" w:firstLine="0"/>
        <w:contextualSpacing/>
        <w:jc w:val="both"/>
        <w:rPr>
          <w:rFonts w:ascii="Palatino Linotype" w:eastAsia="Calibri" w:hAnsi="Palatino Linotype" w:cs="Tahoma"/>
          <w:bCs/>
          <w:lang w:eastAsia="en-US"/>
        </w:rPr>
      </w:pPr>
      <w:r w:rsidRPr="009F7647">
        <w:rPr>
          <w:rFonts w:ascii="Palatino Linotype" w:hAnsi="Palatino Linotype" w:cs="Tahoma"/>
        </w:rPr>
        <w:t>De tal suerte, las instituciones públicas tienen la doble responsabilidad, por un lado de proteger los datos personales y por otro, darles publicidad cuando la relevancia de esos datos sea de interés público.</w:t>
      </w:r>
    </w:p>
    <w:p w:rsidR="000D4F42" w:rsidRPr="009F7647" w:rsidRDefault="000D4F42" w:rsidP="009F7647">
      <w:pPr>
        <w:pStyle w:val="Prrafodelista"/>
        <w:spacing w:line="360" w:lineRule="auto"/>
        <w:rPr>
          <w:rFonts w:ascii="Palatino Linotype" w:eastAsia="Calibri" w:hAnsi="Palatino Linotype" w:cs="Tahoma"/>
          <w:bCs/>
          <w:lang w:eastAsia="en-US"/>
        </w:rPr>
      </w:pPr>
    </w:p>
    <w:p w:rsidR="000D4F42" w:rsidRPr="009F7647" w:rsidRDefault="000D4F42" w:rsidP="009F7647">
      <w:pPr>
        <w:spacing w:line="360" w:lineRule="auto"/>
        <w:ind w:right="49"/>
        <w:contextualSpacing/>
        <w:jc w:val="both"/>
        <w:rPr>
          <w:rFonts w:ascii="Palatino Linotype" w:eastAsia="Calibri" w:hAnsi="Palatino Linotype" w:cs="Tahoma"/>
          <w:bCs/>
          <w:lang w:eastAsia="en-US"/>
        </w:rPr>
      </w:pPr>
      <w:r w:rsidRPr="009F7647">
        <w:rPr>
          <w:rFonts w:ascii="Palatino Linotype" w:hAnsi="Palatino Linotype" w:cs="Tahoma"/>
        </w:rPr>
        <w:t xml:space="preserve"> </w:t>
      </w:r>
    </w:p>
    <w:p w:rsidR="000D4F42" w:rsidRPr="009F7647" w:rsidRDefault="000D4F42" w:rsidP="009F7647">
      <w:pPr>
        <w:pStyle w:val="Prrafodelista"/>
        <w:spacing w:line="360" w:lineRule="auto"/>
        <w:rPr>
          <w:rFonts w:ascii="Palatino Linotype" w:eastAsia="Calibri" w:hAnsi="Palatino Linotype" w:cs="Tahoma"/>
          <w:bCs/>
          <w:lang w:eastAsia="en-US"/>
        </w:rPr>
      </w:pPr>
    </w:p>
    <w:p w:rsidR="000D4F42" w:rsidRPr="009F7647" w:rsidRDefault="000D4F42" w:rsidP="009F7647">
      <w:pPr>
        <w:numPr>
          <w:ilvl w:val="0"/>
          <w:numId w:val="1"/>
        </w:numPr>
        <w:spacing w:line="360" w:lineRule="auto"/>
        <w:ind w:left="0" w:right="49" w:firstLine="0"/>
        <w:contextualSpacing/>
        <w:jc w:val="both"/>
        <w:rPr>
          <w:rFonts w:ascii="Palatino Linotype" w:eastAsia="Calibri" w:hAnsi="Palatino Linotype" w:cs="Tahoma"/>
          <w:bCs/>
          <w:sz w:val="22"/>
          <w:szCs w:val="22"/>
          <w:lang w:eastAsia="en-US"/>
        </w:rPr>
      </w:pPr>
      <w:r w:rsidRPr="009F7647">
        <w:rPr>
          <w:rFonts w:ascii="Palatino Linotype" w:hAnsi="Palatino Linotype"/>
        </w:rPr>
        <w:t>Además en la exposición de motivos de la Ley supra citada se menciona que en la información confidencial serán considerados los datos personales que requieran el consentimiento de los individuos para su difusión, distribución o comercialización, definiendo a los datos personales como aquella información concerniente a una persona física, identificada o identificable, entre otras, la relativa a su origen étnico o racial, o que esté referida a las características físicas, morales o emocionales, a su vida afectiva y familiar, domicilio, número telefónico, patrimonio, ideología y opiniones políticas, creencias o convicciones religiosas filosóficas, los estados de salud físicos o mentales, las preferencias sexuales, u otras análogas que afecten su intimidad.</w:t>
      </w:r>
    </w:p>
    <w:p w:rsidR="00097B2F" w:rsidRPr="009F7647" w:rsidRDefault="00097B2F" w:rsidP="009F7647">
      <w:pPr>
        <w:pStyle w:val="Prrafodelista"/>
        <w:spacing w:line="360" w:lineRule="auto"/>
        <w:ind w:left="0" w:right="-93"/>
        <w:jc w:val="both"/>
        <w:rPr>
          <w:rFonts w:ascii="Palatino Linotype" w:eastAsia="Calibri" w:hAnsi="Palatino Linotype" w:cs="Tahoma"/>
          <w:bCs/>
          <w:sz w:val="22"/>
          <w:szCs w:val="22"/>
          <w:lang w:eastAsia="en-US"/>
        </w:rPr>
      </w:pPr>
    </w:p>
    <w:p w:rsidR="000D4F42" w:rsidRPr="009F7647" w:rsidRDefault="000D4F42" w:rsidP="009F7647">
      <w:pPr>
        <w:numPr>
          <w:ilvl w:val="0"/>
          <w:numId w:val="1"/>
        </w:numPr>
        <w:spacing w:line="360" w:lineRule="auto"/>
        <w:ind w:left="0" w:right="49" w:firstLine="0"/>
        <w:contextualSpacing/>
        <w:jc w:val="both"/>
        <w:rPr>
          <w:rFonts w:ascii="Palatino Linotype" w:eastAsia="Calibri" w:hAnsi="Palatino Linotype" w:cs="Tahoma"/>
          <w:bCs/>
          <w:lang w:eastAsia="en-US"/>
        </w:rPr>
      </w:pPr>
      <w:r w:rsidRPr="009F7647">
        <w:rPr>
          <w:rFonts w:ascii="Palatino Linotype" w:eastAsia="Calibri" w:hAnsi="Palatino Linotype" w:cs="Tahoma"/>
          <w:bCs/>
          <w:lang w:eastAsia="en-US"/>
        </w:rPr>
        <w:t>Sin embargo</w:t>
      </w:r>
      <w:proofErr w:type="gramStart"/>
      <w:r w:rsidRPr="009F7647">
        <w:rPr>
          <w:rFonts w:ascii="Palatino Linotype" w:eastAsia="Calibri" w:hAnsi="Palatino Linotype" w:cs="Tahoma"/>
          <w:bCs/>
          <w:lang w:eastAsia="en-US"/>
        </w:rPr>
        <w:t>,  partiendo</w:t>
      </w:r>
      <w:proofErr w:type="gramEnd"/>
      <w:r w:rsidRPr="009F7647">
        <w:rPr>
          <w:rFonts w:ascii="Palatino Linotype" w:eastAsia="Calibri" w:hAnsi="Palatino Linotype" w:cs="Tahoma"/>
          <w:bCs/>
          <w:lang w:eastAsia="en-US"/>
        </w:rPr>
        <w:t xml:space="preserve"> de que la respuesta</w:t>
      </w:r>
      <w:r w:rsidR="001B457F" w:rsidRPr="009F7647">
        <w:rPr>
          <w:rFonts w:ascii="Palatino Linotype" w:eastAsia="Calibri" w:hAnsi="Palatino Linotype" w:cs="Tahoma"/>
          <w:bCs/>
          <w:lang w:eastAsia="en-US"/>
        </w:rPr>
        <w:t xml:space="preserve"> por el </w:t>
      </w:r>
      <w:r w:rsidR="001B457F" w:rsidRPr="009F7647">
        <w:rPr>
          <w:rFonts w:ascii="Palatino Linotype" w:eastAsia="Calibri" w:hAnsi="Palatino Linotype" w:cs="Tahoma"/>
          <w:b/>
          <w:bCs/>
          <w:lang w:eastAsia="en-US"/>
        </w:rPr>
        <w:t>SUJETO OBLIGADO</w:t>
      </w:r>
      <w:r w:rsidRPr="009F7647">
        <w:rPr>
          <w:rFonts w:ascii="Palatino Linotype" w:eastAsia="Calibri" w:hAnsi="Palatino Linotype" w:cs="Tahoma"/>
          <w:bCs/>
          <w:lang w:eastAsia="en-US"/>
        </w:rPr>
        <w:t xml:space="preserve"> fue poco clara en informar </w:t>
      </w:r>
      <w:r w:rsidR="001B457F" w:rsidRPr="009F7647">
        <w:rPr>
          <w:rFonts w:ascii="Palatino Linotype" w:eastAsia="Calibri" w:hAnsi="Palatino Linotype" w:cs="Tahoma"/>
          <w:bCs/>
          <w:lang w:eastAsia="en-US"/>
        </w:rPr>
        <w:t>en razón de la experiencia laboral por parte de los servidores públicos, es en el Informe Justificado cuando emiten dos constancias a favor del Secretario del Ayuntamiento de las cuales se dejaron a la vista firmas</w:t>
      </w:r>
      <w:r w:rsidR="000C2B74" w:rsidRPr="009F7647">
        <w:rPr>
          <w:rFonts w:ascii="Palatino Linotype" w:eastAsia="Calibri" w:hAnsi="Palatino Linotype" w:cs="Tahoma"/>
          <w:bCs/>
          <w:lang w:eastAsia="en-US"/>
        </w:rPr>
        <w:t xml:space="preserve"> de personas que no se tiene la certeza que sean servidores públicos y que por tanto </w:t>
      </w:r>
      <w:r w:rsidR="001B457F" w:rsidRPr="009F7647">
        <w:rPr>
          <w:rFonts w:ascii="Palatino Linotype" w:eastAsia="Calibri" w:hAnsi="Palatino Linotype" w:cs="Tahoma"/>
          <w:bCs/>
          <w:lang w:eastAsia="en-US"/>
        </w:rPr>
        <w:t xml:space="preserve">son susceptibles de ser calificadas como confidenciales. </w:t>
      </w:r>
    </w:p>
    <w:p w:rsidR="000D4F42" w:rsidRPr="009F7647" w:rsidRDefault="000D4F42" w:rsidP="009F7647">
      <w:pPr>
        <w:pStyle w:val="Prrafodelista"/>
        <w:spacing w:line="360" w:lineRule="auto"/>
        <w:ind w:left="0" w:right="-93"/>
        <w:jc w:val="both"/>
        <w:rPr>
          <w:rFonts w:ascii="Palatino Linotype" w:eastAsia="Calibri" w:hAnsi="Palatino Linotype" w:cs="Tahoma"/>
          <w:bCs/>
          <w:lang w:eastAsia="en-US"/>
        </w:rPr>
      </w:pPr>
    </w:p>
    <w:p w:rsidR="00F53562" w:rsidRPr="003E7BD2" w:rsidRDefault="00F53562" w:rsidP="003E7BD2">
      <w:pPr>
        <w:numPr>
          <w:ilvl w:val="0"/>
          <w:numId w:val="1"/>
        </w:numPr>
        <w:spacing w:line="360" w:lineRule="auto"/>
        <w:ind w:left="0" w:right="49" w:firstLine="0"/>
        <w:contextualSpacing/>
        <w:jc w:val="both"/>
        <w:rPr>
          <w:rFonts w:ascii="Palatino Linotype" w:eastAsia="Calibri" w:hAnsi="Palatino Linotype" w:cs="Tahoma"/>
          <w:bCs/>
          <w:lang w:eastAsia="en-US"/>
        </w:rPr>
      </w:pPr>
      <w:r w:rsidRPr="009F7647">
        <w:rPr>
          <w:rFonts w:ascii="Palatino Linotype" w:eastAsia="Calibri" w:hAnsi="Palatino Linotype" w:cs="Tahoma"/>
          <w:bCs/>
          <w:lang w:eastAsia="en-US"/>
        </w:rPr>
        <w:t xml:space="preserve">En este entendido, este Órgano Garante determina dable ordenar la entrega en versión pública de la documentación que acredite la experiencia profesional del Secretario del Ayuntamiento de la Administración Pública Municipal 2019-2021. </w:t>
      </w:r>
    </w:p>
    <w:p w:rsidR="007E67A5" w:rsidRPr="009F7647" w:rsidRDefault="00097B2F" w:rsidP="009F7647">
      <w:pPr>
        <w:pStyle w:val="Ttulo1"/>
        <w:spacing w:line="360" w:lineRule="auto"/>
        <w:ind w:firstLine="426"/>
        <w:rPr>
          <w:b/>
        </w:rPr>
      </w:pPr>
      <w:bookmarkStart w:id="59" w:name="_Toc10740286"/>
      <w:r w:rsidRPr="009F7647">
        <w:rPr>
          <w:b/>
        </w:rPr>
        <w:t>Q</w:t>
      </w:r>
      <w:r w:rsidR="007E67A5" w:rsidRPr="009F7647">
        <w:rPr>
          <w:b/>
        </w:rPr>
        <w:t>UINTO. De la Versión Pública</w:t>
      </w:r>
      <w:bookmarkEnd w:id="59"/>
      <w:r w:rsidR="007E67A5" w:rsidRPr="009F7647">
        <w:rPr>
          <w:b/>
        </w:rPr>
        <w:t xml:space="preserve"> </w:t>
      </w:r>
    </w:p>
    <w:p w:rsidR="00F53562" w:rsidRPr="009F7647" w:rsidRDefault="00F53562" w:rsidP="009F7647">
      <w:pPr>
        <w:spacing w:line="360" w:lineRule="auto"/>
        <w:rPr>
          <w:rFonts w:ascii="Palatino Linotype" w:hAnsi="Palatino Linotype"/>
          <w:lang w:eastAsia="en-US"/>
        </w:rPr>
      </w:pPr>
    </w:p>
    <w:p w:rsidR="00877B90" w:rsidRPr="009F7647" w:rsidRDefault="007E67A5" w:rsidP="009F7647">
      <w:pPr>
        <w:numPr>
          <w:ilvl w:val="0"/>
          <w:numId w:val="1"/>
        </w:numPr>
        <w:spacing w:line="360" w:lineRule="auto"/>
        <w:ind w:left="0" w:right="49" w:firstLine="0"/>
        <w:contextualSpacing/>
        <w:jc w:val="both"/>
        <w:rPr>
          <w:rFonts w:ascii="Palatino Linotype" w:eastAsia="Times New Roman" w:hAnsi="Palatino Linotype" w:cs="Arial"/>
          <w:color w:val="000000" w:themeColor="text1"/>
        </w:rPr>
      </w:pPr>
      <w:r w:rsidRPr="009F7647">
        <w:rPr>
          <w:rFonts w:ascii="Palatino Linotype" w:hAnsi="Palatino Linotype" w:cs="Arial"/>
          <w:color w:val="000000" w:themeColor="text1"/>
        </w:rPr>
        <w:t xml:space="preserve">En consecuencia, debe destacarse que debido a la naturaleza de </w:t>
      </w:r>
      <w:r w:rsidRPr="009F7647">
        <w:rPr>
          <w:rFonts w:ascii="Palatino Linotype" w:hAnsi="Palatino Linotype"/>
          <w:color w:val="000000" w:themeColor="text1"/>
        </w:rPr>
        <w:t xml:space="preserve">la información entregada y que se ordena entregar, en la misma obran datos personales susceptibles de protegerse, </w:t>
      </w:r>
      <w:r w:rsidRPr="009F7647">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rsidR="00877B90" w:rsidRPr="009F7647" w:rsidRDefault="00877B90" w:rsidP="009F7647">
      <w:pPr>
        <w:spacing w:line="360" w:lineRule="auto"/>
        <w:ind w:right="49"/>
        <w:contextualSpacing/>
        <w:jc w:val="both"/>
        <w:rPr>
          <w:rFonts w:ascii="Palatino Linotype" w:eastAsia="Times New Roman" w:hAnsi="Palatino Linotype" w:cs="Arial"/>
          <w:color w:val="000000" w:themeColor="text1"/>
        </w:rPr>
      </w:pPr>
    </w:p>
    <w:p w:rsidR="007E67A5" w:rsidRPr="009F7647" w:rsidRDefault="007E67A5" w:rsidP="009F7647">
      <w:pPr>
        <w:numPr>
          <w:ilvl w:val="0"/>
          <w:numId w:val="1"/>
        </w:numPr>
        <w:spacing w:line="360" w:lineRule="auto"/>
        <w:ind w:left="0" w:right="49" w:firstLine="0"/>
        <w:contextualSpacing/>
        <w:jc w:val="both"/>
        <w:rPr>
          <w:rFonts w:ascii="Palatino Linotype" w:eastAsia="Times New Roman" w:hAnsi="Palatino Linotype" w:cs="Arial"/>
          <w:color w:val="000000" w:themeColor="text1"/>
        </w:rPr>
      </w:pPr>
      <w:r w:rsidRPr="009F7647">
        <w:rPr>
          <w:rFonts w:ascii="Palatino Linotype" w:eastAsia="Times New Roman" w:hAnsi="Palatino Linotype" w:cs="Arial"/>
          <w:color w:val="222222"/>
          <w:lang w:eastAsia="es-MX"/>
        </w:rPr>
        <w:t>L</w:t>
      </w:r>
      <w:r w:rsidRPr="009F7647">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F7647">
        <w:rPr>
          <w:rFonts w:ascii="Palatino Linotype" w:hAnsi="Palatino Linotype"/>
          <w:vertAlign w:val="superscript"/>
        </w:rPr>
        <w:footnoteReference w:id="5"/>
      </w:r>
      <w:r w:rsidRPr="009F7647">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F7647">
        <w:rPr>
          <w:rFonts w:ascii="Palatino Linotype" w:hAnsi="Palatino Linotype"/>
          <w:vertAlign w:val="superscript"/>
        </w:rPr>
        <w:footnoteReference w:id="6"/>
      </w:r>
      <w:r w:rsidRPr="009F7647">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77B90" w:rsidRPr="009F7647" w:rsidRDefault="00877B90" w:rsidP="009F7647">
      <w:pPr>
        <w:spacing w:line="360" w:lineRule="auto"/>
        <w:ind w:right="49"/>
        <w:contextualSpacing/>
        <w:jc w:val="both"/>
        <w:rPr>
          <w:rFonts w:ascii="Palatino Linotype" w:eastAsia="Times New Roman" w:hAnsi="Palatino Linotype" w:cs="Arial"/>
          <w:color w:val="000000" w:themeColor="text1"/>
        </w:rPr>
      </w:pPr>
    </w:p>
    <w:p w:rsidR="007E67A5" w:rsidRPr="009F7647" w:rsidRDefault="007E67A5" w:rsidP="009F7647">
      <w:pPr>
        <w:numPr>
          <w:ilvl w:val="0"/>
          <w:numId w:val="1"/>
        </w:numPr>
        <w:spacing w:line="360" w:lineRule="auto"/>
        <w:ind w:left="0" w:right="49" w:firstLine="0"/>
        <w:contextualSpacing/>
        <w:jc w:val="both"/>
        <w:rPr>
          <w:rFonts w:ascii="Palatino Linotype" w:hAnsi="Palatino Linotype"/>
        </w:rPr>
      </w:pPr>
      <w:r w:rsidRPr="009F7647">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7E67A5" w:rsidRPr="009F7647" w:rsidRDefault="007E67A5" w:rsidP="009F7647">
      <w:pPr>
        <w:pStyle w:val="Prrafodelista"/>
        <w:spacing w:line="360" w:lineRule="auto"/>
        <w:ind w:left="426"/>
        <w:jc w:val="both"/>
        <w:rPr>
          <w:rFonts w:ascii="Palatino Linotype" w:hAnsi="Palatino Linotype"/>
          <w:color w:val="FF0000"/>
          <w:sz w:val="36"/>
          <w:szCs w:val="36"/>
        </w:rPr>
      </w:pPr>
    </w:p>
    <w:p w:rsidR="007E67A5" w:rsidRDefault="007E67A5" w:rsidP="009F7647">
      <w:pPr>
        <w:numPr>
          <w:ilvl w:val="0"/>
          <w:numId w:val="9"/>
        </w:numPr>
        <w:spacing w:line="360" w:lineRule="auto"/>
        <w:contextualSpacing/>
        <w:jc w:val="both"/>
        <w:rPr>
          <w:rFonts w:ascii="Palatino Linotype" w:hAnsi="Palatino Linotype"/>
          <w:b/>
        </w:rPr>
      </w:pPr>
      <w:r w:rsidRPr="009F7647">
        <w:rPr>
          <w:rFonts w:ascii="Palatino Linotype" w:hAnsi="Palatino Linotype"/>
          <w:b/>
        </w:rPr>
        <w:t>Requisitos previos</w:t>
      </w:r>
    </w:p>
    <w:p w:rsidR="003E7BD2" w:rsidRPr="009F7647" w:rsidRDefault="003E7BD2" w:rsidP="003E7BD2">
      <w:pPr>
        <w:spacing w:line="360" w:lineRule="auto"/>
        <w:contextualSpacing/>
        <w:jc w:val="both"/>
        <w:rPr>
          <w:rFonts w:ascii="Palatino Linotype" w:hAnsi="Palatino Linotype"/>
          <w:b/>
        </w:rPr>
      </w:pPr>
    </w:p>
    <w:p w:rsidR="00877B90" w:rsidRPr="009F7647" w:rsidRDefault="007E67A5" w:rsidP="009F7647">
      <w:pPr>
        <w:numPr>
          <w:ilvl w:val="0"/>
          <w:numId w:val="1"/>
        </w:numPr>
        <w:spacing w:line="360" w:lineRule="auto"/>
        <w:ind w:left="0" w:right="49" w:firstLine="0"/>
        <w:contextualSpacing/>
        <w:jc w:val="both"/>
        <w:rPr>
          <w:rFonts w:ascii="Palatino Linotype" w:hAnsi="Palatino Linotype" w:cs="Arial"/>
          <w:color w:val="000000" w:themeColor="text1"/>
        </w:rPr>
      </w:pPr>
      <w:r w:rsidRPr="009F7647">
        <w:rPr>
          <w:rFonts w:ascii="Palatino Linotype" w:hAnsi="Palatino Linotype" w:cs="Arial"/>
          <w:color w:val="000000" w:themeColor="text1"/>
        </w:rPr>
        <w:t xml:space="preserve">Los </w:t>
      </w:r>
      <w:r w:rsidRPr="009F7647">
        <w:rPr>
          <w:rFonts w:ascii="Palatino Linotype" w:hAnsi="Palatino Linotype"/>
        </w:rPr>
        <w:t>artículos</w:t>
      </w:r>
      <w:r w:rsidRPr="009F7647">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877B90" w:rsidRPr="009F7647" w:rsidRDefault="00877B90" w:rsidP="009F7647">
      <w:pPr>
        <w:spacing w:line="360" w:lineRule="auto"/>
        <w:ind w:right="49"/>
        <w:contextualSpacing/>
        <w:jc w:val="both"/>
        <w:rPr>
          <w:rFonts w:ascii="Palatino Linotype" w:hAnsi="Palatino Linotype" w:cs="Arial"/>
          <w:color w:val="000000" w:themeColor="text1"/>
        </w:rPr>
      </w:pPr>
    </w:p>
    <w:p w:rsidR="007E67A5" w:rsidRPr="009F7647" w:rsidRDefault="007E67A5" w:rsidP="009F7647">
      <w:pPr>
        <w:numPr>
          <w:ilvl w:val="0"/>
          <w:numId w:val="1"/>
        </w:numPr>
        <w:spacing w:line="360" w:lineRule="auto"/>
        <w:ind w:left="0" w:right="49" w:firstLine="0"/>
        <w:contextualSpacing/>
        <w:jc w:val="both"/>
        <w:rPr>
          <w:rFonts w:ascii="Palatino Linotype" w:hAnsi="Palatino Linotype" w:cs="Arial"/>
          <w:color w:val="000000" w:themeColor="text1"/>
        </w:rPr>
      </w:pPr>
      <w:r w:rsidRPr="009F7647">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877B90" w:rsidRPr="009F7647" w:rsidRDefault="00877B90" w:rsidP="009F7647">
      <w:pPr>
        <w:spacing w:line="360" w:lineRule="auto"/>
        <w:ind w:right="49"/>
        <w:contextualSpacing/>
        <w:jc w:val="both"/>
        <w:rPr>
          <w:rFonts w:ascii="Palatino Linotype" w:hAnsi="Palatino Linotype" w:cs="Arial"/>
          <w:color w:val="000000" w:themeColor="text1"/>
        </w:rPr>
      </w:pPr>
    </w:p>
    <w:p w:rsidR="007E67A5" w:rsidRPr="009F7647" w:rsidRDefault="007E67A5" w:rsidP="009F7647">
      <w:pPr>
        <w:numPr>
          <w:ilvl w:val="0"/>
          <w:numId w:val="1"/>
        </w:numPr>
        <w:spacing w:line="360" w:lineRule="auto"/>
        <w:ind w:left="0" w:right="49" w:firstLine="0"/>
        <w:contextualSpacing/>
        <w:jc w:val="both"/>
        <w:rPr>
          <w:rFonts w:ascii="Palatino Linotype" w:hAnsi="Palatino Linotype" w:cs="Arial"/>
          <w:color w:val="000000" w:themeColor="text1"/>
        </w:rPr>
      </w:pPr>
      <w:r w:rsidRPr="009F7647">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9F7647">
        <w:rPr>
          <w:rFonts w:ascii="Palatino Linotype" w:hAnsi="Palatino Linotype" w:cs="Arial"/>
          <w:b/>
          <w:color w:val="000000" w:themeColor="text1"/>
          <w:u w:val="single"/>
        </w:rPr>
        <w:t xml:space="preserve">no se puede hacer un acuerdo para clasificar de manera general todos los documentos de un expediente o área,  </w:t>
      </w:r>
      <w:r w:rsidRPr="009F7647">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7E67A5" w:rsidRPr="009F7647" w:rsidRDefault="007E67A5" w:rsidP="009F7647">
      <w:pPr>
        <w:numPr>
          <w:ilvl w:val="0"/>
          <w:numId w:val="9"/>
        </w:numPr>
        <w:spacing w:line="360" w:lineRule="auto"/>
        <w:contextualSpacing/>
        <w:jc w:val="both"/>
        <w:rPr>
          <w:rFonts w:ascii="Palatino Linotype" w:hAnsi="Palatino Linotype"/>
          <w:b/>
        </w:rPr>
      </w:pPr>
      <w:r w:rsidRPr="009F7647">
        <w:rPr>
          <w:rFonts w:ascii="Palatino Linotype" w:hAnsi="Palatino Linotype"/>
          <w:b/>
        </w:rPr>
        <w:t>Supuestos de clasificación</w:t>
      </w:r>
    </w:p>
    <w:p w:rsidR="00877B90" w:rsidRPr="009F7647" w:rsidRDefault="00877B90" w:rsidP="009F7647">
      <w:pPr>
        <w:spacing w:line="360" w:lineRule="auto"/>
        <w:ind w:left="1080"/>
        <w:contextualSpacing/>
        <w:jc w:val="both"/>
        <w:rPr>
          <w:rFonts w:ascii="Palatino Linotype" w:hAnsi="Palatino Linotype"/>
          <w:b/>
        </w:rPr>
      </w:pPr>
    </w:p>
    <w:p w:rsidR="007E67A5" w:rsidRPr="009F7647" w:rsidRDefault="007E67A5" w:rsidP="009F7647">
      <w:pPr>
        <w:numPr>
          <w:ilvl w:val="0"/>
          <w:numId w:val="1"/>
        </w:numPr>
        <w:spacing w:line="360" w:lineRule="auto"/>
        <w:ind w:left="0" w:right="49" w:firstLine="0"/>
        <w:contextualSpacing/>
        <w:jc w:val="both"/>
        <w:rPr>
          <w:rFonts w:ascii="Palatino Linotype" w:hAnsi="Palatino Linotype" w:cs="Arial"/>
          <w:color w:val="000000" w:themeColor="text1"/>
        </w:rPr>
      </w:pPr>
      <w:r w:rsidRPr="009F7647">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877B90" w:rsidRPr="009F7647" w:rsidRDefault="00877B90" w:rsidP="009F7647">
      <w:pPr>
        <w:spacing w:line="360" w:lineRule="auto"/>
        <w:ind w:right="49"/>
        <w:contextualSpacing/>
        <w:jc w:val="both"/>
        <w:rPr>
          <w:rFonts w:ascii="Palatino Linotype" w:hAnsi="Palatino Linotype" w:cs="Arial"/>
          <w:color w:val="000000" w:themeColor="text1"/>
        </w:rPr>
      </w:pPr>
    </w:p>
    <w:p w:rsidR="007E67A5" w:rsidRPr="009F7647" w:rsidRDefault="007E67A5" w:rsidP="009F7647">
      <w:pPr>
        <w:numPr>
          <w:ilvl w:val="0"/>
          <w:numId w:val="1"/>
        </w:numPr>
        <w:spacing w:line="360" w:lineRule="auto"/>
        <w:ind w:left="0" w:right="49" w:firstLine="0"/>
        <w:contextualSpacing/>
        <w:jc w:val="both"/>
        <w:rPr>
          <w:rFonts w:ascii="Palatino Linotype" w:hAnsi="Palatino Linotype" w:cs="Arial"/>
          <w:color w:val="000000" w:themeColor="text1"/>
        </w:rPr>
      </w:pPr>
      <w:r w:rsidRPr="009F7647">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7E67A5" w:rsidRPr="009F7647" w:rsidRDefault="007E67A5" w:rsidP="009F7647">
      <w:pPr>
        <w:widowControl w:val="0"/>
        <w:autoSpaceDE w:val="0"/>
        <w:autoSpaceDN w:val="0"/>
        <w:adjustRightInd w:val="0"/>
        <w:spacing w:after="240" w:line="360" w:lineRule="auto"/>
        <w:ind w:left="709" w:right="333"/>
        <w:jc w:val="both"/>
        <w:rPr>
          <w:rFonts w:ascii="Palatino Linotype" w:hAnsi="Palatino Linotype" w:cs="Times"/>
          <w:i/>
          <w:color w:val="000000"/>
        </w:rPr>
      </w:pPr>
      <w:r w:rsidRPr="009F7647">
        <w:rPr>
          <w:rFonts w:ascii="Palatino Linotype" w:hAnsi="Palatino Linotype" w:cs="Bookman Old Style"/>
          <w:bCs/>
          <w:i/>
          <w:color w:val="000000"/>
        </w:rPr>
        <w:t xml:space="preserve">I. </w:t>
      </w:r>
      <w:r w:rsidRPr="009F7647">
        <w:rPr>
          <w:rFonts w:ascii="Palatino Linotype" w:hAnsi="Palatino Linotype" w:cs="Bookman Old Style"/>
          <w:i/>
          <w:color w:val="000000"/>
        </w:rPr>
        <w:t xml:space="preserve">Se refiera a la información privada y los datos personales concernientes a una persona física o </w:t>
      </w:r>
      <w:proofErr w:type="gramStart"/>
      <w:r w:rsidRPr="009F7647">
        <w:rPr>
          <w:rFonts w:ascii="Palatino Linotype" w:hAnsi="Palatino Linotype" w:cs="Bookman Old Style"/>
          <w:i/>
          <w:color w:val="000000"/>
        </w:rPr>
        <w:t>jurídico</w:t>
      </w:r>
      <w:proofErr w:type="gramEnd"/>
      <w:r w:rsidRPr="009F7647">
        <w:rPr>
          <w:rFonts w:ascii="Palatino Linotype" w:hAnsi="Palatino Linotype" w:cs="Bookman Old Style"/>
          <w:i/>
          <w:color w:val="000000"/>
        </w:rPr>
        <w:t xml:space="preserve"> colectiva identificada o identificable; </w:t>
      </w:r>
    </w:p>
    <w:p w:rsidR="007E67A5" w:rsidRPr="009F7647" w:rsidRDefault="007E67A5" w:rsidP="009F7647">
      <w:pPr>
        <w:widowControl w:val="0"/>
        <w:autoSpaceDE w:val="0"/>
        <w:autoSpaceDN w:val="0"/>
        <w:adjustRightInd w:val="0"/>
        <w:spacing w:after="240" w:line="360" w:lineRule="auto"/>
        <w:ind w:left="709" w:right="333"/>
        <w:jc w:val="both"/>
        <w:rPr>
          <w:rFonts w:ascii="Palatino Linotype" w:hAnsi="Palatino Linotype" w:cs="Times"/>
          <w:i/>
          <w:color w:val="000000"/>
        </w:rPr>
      </w:pPr>
      <w:r w:rsidRPr="009F7647">
        <w:rPr>
          <w:rFonts w:ascii="Palatino Linotype" w:hAnsi="Palatino Linotype" w:cs="Bookman Old Style"/>
          <w:bCs/>
          <w:i/>
          <w:color w:val="000000"/>
        </w:rPr>
        <w:t xml:space="preserve">II. </w:t>
      </w:r>
      <w:r w:rsidRPr="009F764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7E67A5" w:rsidRPr="009F7647" w:rsidRDefault="007E67A5" w:rsidP="009F7647">
      <w:pPr>
        <w:widowControl w:val="0"/>
        <w:autoSpaceDE w:val="0"/>
        <w:autoSpaceDN w:val="0"/>
        <w:adjustRightInd w:val="0"/>
        <w:spacing w:after="240" w:line="360" w:lineRule="auto"/>
        <w:ind w:left="709" w:right="333"/>
        <w:jc w:val="both"/>
        <w:rPr>
          <w:rFonts w:ascii="Palatino Linotype" w:hAnsi="Palatino Linotype" w:cs="Times"/>
          <w:i/>
          <w:color w:val="000000"/>
        </w:rPr>
      </w:pPr>
      <w:r w:rsidRPr="009F7647">
        <w:rPr>
          <w:rFonts w:ascii="Palatino Linotype" w:hAnsi="Palatino Linotype" w:cs="Bookman Old Style"/>
          <w:bCs/>
          <w:i/>
          <w:color w:val="000000"/>
        </w:rPr>
        <w:t xml:space="preserve">III. </w:t>
      </w:r>
      <w:r w:rsidRPr="009F7647">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7E67A5" w:rsidRPr="009F7647" w:rsidRDefault="007E67A5" w:rsidP="009F7647">
      <w:pPr>
        <w:widowControl w:val="0"/>
        <w:autoSpaceDE w:val="0"/>
        <w:autoSpaceDN w:val="0"/>
        <w:adjustRightInd w:val="0"/>
        <w:spacing w:after="240" w:line="360" w:lineRule="auto"/>
        <w:ind w:left="709" w:right="333"/>
        <w:jc w:val="both"/>
        <w:rPr>
          <w:rFonts w:ascii="Palatino Linotype" w:hAnsi="Palatino Linotype" w:cs="Times"/>
          <w:i/>
          <w:color w:val="000000"/>
        </w:rPr>
      </w:pPr>
      <w:r w:rsidRPr="009F764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7E67A5" w:rsidRPr="009F7647" w:rsidRDefault="007E67A5" w:rsidP="009F7647">
      <w:pPr>
        <w:widowControl w:val="0"/>
        <w:autoSpaceDE w:val="0"/>
        <w:autoSpaceDN w:val="0"/>
        <w:adjustRightInd w:val="0"/>
        <w:spacing w:after="240" w:line="360" w:lineRule="auto"/>
        <w:ind w:left="709" w:right="333"/>
        <w:jc w:val="both"/>
        <w:rPr>
          <w:rFonts w:ascii="Palatino Linotype" w:hAnsi="Palatino Linotype" w:cs="Times"/>
          <w:i/>
          <w:color w:val="000000"/>
        </w:rPr>
      </w:pPr>
      <w:r w:rsidRPr="009F7647">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877B90" w:rsidRDefault="007E67A5" w:rsidP="009F7647">
      <w:pPr>
        <w:numPr>
          <w:ilvl w:val="0"/>
          <w:numId w:val="1"/>
        </w:numPr>
        <w:spacing w:line="360" w:lineRule="auto"/>
        <w:ind w:left="0" w:right="49" w:firstLine="0"/>
        <w:contextualSpacing/>
        <w:jc w:val="both"/>
        <w:rPr>
          <w:rFonts w:ascii="Palatino Linotype" w:hAnsi="Palatino Linotype" w:cs="Arial"/>
          <w:color w:val="000000" w:themeColor="text1"/>
        </w:rPr>
      </w:pPr>
      <w:r w:rsidRPr="009F7647">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E7BD2" w:rsidRPr="003E7BD2" w:rsidRDefault="003E7BD2" w:rsidP="003E7BD2">
      <w:pPr>
        <w:spacing w:line="360" w:lineRule="auto"/>
        <w:ind w:right="49"/>
        <w:contextualSpacing/>
        <w:jc w:val="both"/>
        <w:rPr>
          <w:rFonts w:ascii="Palatino Linotype" w:hAnsi="Palatino Linotype" w:cs="Arial"/>
          <w:color w:val="000000" w:themeColor="text1"/>
        </w:rPr>
      </w:pPr>
    </w:p>
    <w:p w:rsidR="007E67A5" w:rsidRPr="009F7647" w:rsidRDefault="007E67A5" w:rsidP="009F7647">
      <w:pPr>
        <w:numPr>
          <w:ilvl w:val="0"/>
          <w:numId w:val="1"/>
        </w:numPr>
        <w:spacing w:line="360" w:lineRule="auto"/>
        <w:ind w:left="0" w:right="49" w:firstLine="0"/>
        <w:contextualSpacing/>
        <w:jc w:val="both"/>
        <w:rPr>
          <w:rFonts w:ascii="Palatino Linotype" w:hAnsi="Palatino Linotype" w:cs="Arial"/>
          <w:color w:val="000000" w:themeColor="text1"/>
        </w:rPr>
      </w:pPr>
      <w:r w:rsidRPr="009F7647">
        <w:rPr>
          <w:rFonts w:ascii="Palatino Linotype" w:hAnsi="Palatino Linotype" w:cs="Arial"/>
          <w:color w:val="000000" w:themeColor="text1"/>
        </w:rPr>
        <w:t xml:space="preserve">Como consecuencia de lo anterior, el </w:t>
      </w:r>
      <w:r w:rsidRPr="009F7647">
        <w:rPr>
          <w:rFonts w:ascii="Palatino Linotype" w:hAnsi="Palatino Linotype" w:cs="Arial"/>
          <w:b/>
          <w:color w:val="000000" w:themeColor="text1"/>
        </w:rPr>
        <w:t>SUJETO OBLIGADO</w:t>
      </w:r>
      <w:r w:rsidRPr="009F7647">
        <w:rPr>
          <w:rFonts w:ascii="Palatino Linotype" w:hAnsi="Palatino Linotype" w:cs="Arial"/>
          <w:color w:val="000000" w:themeColor="text1"/>
        </w:rPr>
        <w:t xml:space="preserve"> debe identificar claramente el tipo de información y hacer un juicio de subsunción o encaje</w:t>
      </w:r>
      <w:r w:rsidRPr="009F7647">
        <w:rPr>
          <w:rFonts w:ascii="Palatino Linotype" w:hAnsi="Palatino Linotype"/>
          <w:vertAlign w:val="superscript"/>
        </w:rPr>
        <w:footnoteReference w:id="7"/>
      </w:r>
      <w:r w:rsidRPr="009F7647">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7E67A5" w:rsidRPr="009F7647" w:rsidRDefault="007E67A5" w:rsidP="009F7647">
      <w:pPr>
        <w:pStyle w:val="Prrafodelista"/>
        <w:spacing w:line="360" w:lineRule="auto"/>
        <w:rPr>
          <w:rFonts w:ascii="Palatino Linotype" w:hAnsi="Palatino Linotype" w:cs="Arial"/>
          <w:color w:val="000000" w:themeColor="text1"/>
        </w:rPr>
      </w:pPr>
    </w:p>
    <w:p w:rsidR="007E67A5" w:rsidRPr="009F7647" w:rsidRDefault="007E67A5" w:rsidP="009F7647">
      <w:pPr>
        <w:numPr>
          <w:ilvl w:val="0"/>
          <w:numId w:val="1"/>
        </w:numPr>
        <w:spacing w:line="360" w:lineRule="auto"/>
        <w:ind w:left="0" w:right="49" w:firstLine="0"/>
        <w:contextualSpacing/>
        <w:jc w:val="both"/>
        <w:rPr>
          <w:rFonts w:ascii="Palatino Linotype" w:hAnsi="Palatino Linotype" w:cs="Arial"/>
          <w:color w:val="000000" w:themeColor="text1"/>
        </w:rPr>
      </w:pPr>
      <w:r w:rsidRPr="009F7647">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7E67A5" w:rsidRPr="009F7647" w:rsidRDefault="007E67A5" w:rsidP="009F7647">
      <w:pPr>
        <w:pStyle w:val="Prrafodelista"/>
        <w:spacing w:line="360" w:lineRule="auto"/>
        <w:rPr>
          <w:rFonts w:ascii="Palatino Linotype" w:hAnsi="Palatino Linotype" w:cs="Arial"/>
          <w:color w:val="000000" w:themeColor="text1"/>
        </w:rPr>
      </w:pPr>
    </w:p>
    <w:p w:rsidR="007E67A5" w:rsidRPr="009F7647" w:rsidRDefault="007E67A5" w:rsidP="009F7647">
      <w:pPr>
        <w:numPr>
          <w:ilvl w:val="0"/>
          <w:numId w:val="9"/>
        </w:numPr>
        <w:spacing w:line="360" w:lineRule="auto"/>
        <w:contextualSpacing/>
        <w:jc w:val="both"/>
        <w:rPr>
          <w:rFonts w:ascii="Palatino Linotype" w:hAnsi="Palatino Linotype"/>
          <w:b/>
        </w:rPr>
      </w:pPr>
      <w:r w:rsidRPr="009F7647">
        <w:rPr>
          <w:rFonts w:ascii="Palatino Linotype" w:hAnsi="Palatino Linotype"/>
          <w:b/>
        </w:rPr>
        <w:t>La intervención del Comité de Transparencia.</w:t>
      </w:r>
    </w:p>
    <w:p w:rsidR="007E67A5" w:rsidRPr="009F7647" w:rsidRDefault="007E67A5" w:rsidP="009F7647">
      <w:pPr>
        <w:numPr>
          <w:ilvl w:val="0"/>
          <w:numId w:val="10"/>
        </w:numPr>
        <w:spacing w:line="360" w:lineRule="auto"/>
        <w:contextualSpacing/>
        <w:jc w:val="both"/>
        <w:rPr>
          <w:rFonts w:ascii="Palatino Linotype" w:hAnsi="Palatino Linotype" w:cs="Arial"/>
          <w:b/>
          <w:color w:val="000000" w:themeColor="text1"/>
        </w:rPr>
      </w:pPr>
      <w:r w:rsidRPr="009F7647">
        <w:rPr>
          <w:rFonts w:ascii="Palatino Linotype" w:hAnsi="Palatino Linotype" w:cs="Arial"/>
          <w:b/>
          <w:color w:val="000000" w:themeColor="text1"/>
        </w:rPr>
        <w:t>Formalidades para emitir el acuerdo de clasificación.</w:t>
      </w:r>
    </w:p>
    <w:p w:rsidR="00877B90" w:rsidRPr="009F7647" w:rsidRDefault="00877B90" w:rsidP="009F7647">
      <w:pPr>
        <w:spacing w:line="360" w:lineRule="auto"/>
        <w:ind w:left="1068"/>
        <w:contextualSpacing/>
        <w:jc w:val="both"/>
        <w:rPr>
          <w:rFonts w:ascii="Palatino Linotype" w:hAnsi="Palatino Linotype" w:cs="Arial"/>
          <w:b/>
          <w:color w:val="000000" w:themeColor="text1"/>
        </w:rPr>
      </w:pPr>
    </w:p>
    <w:p w:rsidR="007E67A5" w:rsidRDefault="007E67A5" w:rsidP="003E7BD2">
      <w:pPr>
        <w:numPr>
          <w:ilvl w:val="0"/>
          <w:numId w:val="1"/>
        </w:numPr>
        <w:spacing w:line="360" w:lineRule="auto"/>
        <w:ind w:left="0" w:right="49" w:firstLine="0"/>
        <w:contextualSpacing/>
        <w:jc w:val="both"/>
        <w:rPr>
          <w:rFonts w:ascii="Palatino Linotype" w:eastAsia="Times New Roman" w:hAnsi="Palatino Linotype" w:cs="Times New Roman"/>
          <w:lang w:eastAsia="es-ES_tradnl"/>
        </w:rPr>
      </w:pPr>
      <w:r w:rsidRPr="009F7647">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9F7647">
        <w:rPr>
          <w:rFonts w:ascii="Palatino Linotype" w:hAnsi="Palatino Linotype"/>
        </w:rPr>
        <w:t xml:space="preserve">la fracción III del numeral Segundo de los </w:t>
      </w:r>
      <w:r w:rsidRPr="009F7647">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9F7647">
        <w:rPr>
          <w:rFonts w:ascii="Palatino Linotype" w:hAnsi="Palatino Linotype"/>
        </w:rPr>
        <w:t xml:space="preserve"> </w:t>
      </w:r>
      <w:r w:rsidRPr="009F7647">
        <w:rPr>
          <w:rFonts w:ascii="Palatino Linotype" w:hAnsi="Palatino Linotype" w:cs="Arial"/>
          <w:color w:val="000000" w:themeColor="text1"/>
        </w:rPr>
        <w:t xml:space="preserve">cuenta con las facultades para </w:t>
      </w:r>
      <w:r w:rsidRPr="009F7647">
        <w:rPr>
          <w:rFonts w:ascii="Palatino Linotype" w:hAnsi="Palatino Linotype" w:cs="Arial"/>
          <w:b/>
          <w:color w:val="000000" w:themeColor="text1"/>
          <w:u w:val="single"/>
        </w:rPr>
        <w:t>confirmar, modificar o revocar</w:t>
      </w:r>
      <w:r w:rsidRPr="009F7647">
        <w:rPr>
          <w:rFonts w:ascii="Palatino Linotype" w:hAnsi="Palatino Linotype" w:cs="Arial"/>
          <w:color w:val="000000" w:themeColor="text1"/>
        </w:rPr>
        <w:t xml:space="preserve"> la clasificación de la información que ha hecho el titular del área que administra la información. Por lo tanto, el Comité </w:t>
      </w:r>
      <w:r w:rsidRPr="009F7647">
        <w:rPr>
          <w:rFonts w:ascii="Palatino Linotype" w:hAnsi="Palatino Linotype" w:cs="Arial"/>
          <w:b/>
          <w:color w:val="000000" w:themeColor="text1"/>
          <w:u w:val="single"/>
        </w:rPr>
        <w:t>no aprueba</w:t>
      </w:r>
      <w:r w:rsidRPr="009F7647">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E7BD2" w:rsidRPr="003E7BD2" w:rsidRDefault="003E7BD2" w:rsidP="003E7BD2">
      <w:pPr>
        <w:spacing w:line="360" w:lineRule="auto"/>
        <w:ind w:right="49"/>
        <w:contextualSpacing/>
        <w:jc w:val="both"/>
        <w:rPr>
          <w:rFonts w:ascii="Palatino Linotype" w:eastAsia="Times New Roman" w:hAnsi="Palatino Linotype" w:cs="Times New Roman"/>
          <w:lang w:eastAsia="es-ES_tradnl"/>
        </w:rPr>
      </w:pPr>
    </w:p>
    <w:p w:rsidR="007E67A5" w:rsidRPr="009F7647" w:rsidRDefault="007E67A5" w:rsidP="009F7647">
      <w:pPr>
        <w:numPr>
          <w:ilvl w:val="0"/>
          <w:numId w:val="1"/>
        </w:numPr>
        <w:spacing w:line="360" w:lineRule="auto"/>
        <w:ind w:left="0" w:right="49" w:firstLine="0"/>
        <w:contextualSpacing/>
        <w:jc w:val="both"/>
        <w:rPr>
          <w:rFonts w:ascii="Palatino Linotype" w:hAnsi="Palatino Linotype" w:cs="Arial"/>
          <w:color w:val="000000" w:themeColor="text1"/>
        </w:rPr>
      </w:pPr>
      <w:r w:rsidRPr="009F7647">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9F7647">
        <w:rPr>
          <w:rFonts w:ascii="Palatino Linotype" w:hAnsi="Palatino Linotype" w:cs="Arial"/>
          <w:b/>
          <w:color w:val="000000" w:themeColor="text1"/>
          <w:u w:val="single"/>
        </w:rPr>
        <w:t>el acto reúna con los requisitos elementales</w:t>
      </w:r>
      <w:r w:rsidRPr="009F7647">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877B90" w:rsidRPr="009F7647" w:rsidRDefault="00877B90" w:rsidP="009F7647">
      <w:pPr>
        <w:spacing w:line="360" w:lineRule="auto"/>
        <w:ind w:right="49"/>
        <w:contextualSpacing/>
        <w:jc w:val="both"/>
        <w:rPr>
          <w:rFonts w:ascii="Palatino Linotype" w:hAnsi="Palatino Linotype" w:cs="Arial"/>
          <w:color w:val="000000" w:themeColor="text1"/>
        </w:rPr>
      </w:pPr>
    </w:p>
    <w:p w:rsidR="007E67A5" w:rsidRDefault="007E67A5" w:rsidP="009F7647">
      <w:pPr>
        <w:numPr>
          <w:ilvl w:val="0"/>
          <w:numId w:val="1"/>
        </w:numPr>
        <w:spacing w:line="360" w:lineRule="auto"/>
        <w:ind w:left="0" w:right="49" w:firstLine="0"/>
        <w:contextualSpacing/>
        <w:jc w:val="both"/>
        <w:rPr>
          <w:rFonts w:ascii="Palatino Linotype" w:hAnsi="Palatino Linotype"/>
        </w:rPr>
      </w:pPr>
      <w:r w:rsidRPr="009F7647">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E7BD2" w:rsidRPr="009F7647" w:rsidRDefault="003E7BD2" w:rsidP="003E7BD2">
      <w:pPr>
        <w:spacing w:line="360" w:lineRule="auto"/>
        <w:ind w:right="49"/>
        <w:contextualSpacing/>
        <w:jc w:val="both"/>
        <w:rPr>
          <w:rFonts w:ascii="Palatino Linotype" w:hAnsi="Palatino Linotype"/>
        </w:rPr>
      </w:pPr>
    </w:p>
    <w:p w:rsidR="007E67A5" w:rsidRPr="003E7BD2" w:rsidRDefault="007E67A5" w:rsidP="009F7647">
      <w:pPr>
        <w:numPr>
          <w:ilvl w:val="0"/>
          <w:numId w:val="10"/>
        </w:numPr>
        <w:spacing w:line="360" w:lineRule="auto"/>
        <w:contextualSpacing/>
        <w:jc w:val="both"/>
        <w:rPr>
          <w:rFonts w:ascii="Palatino Linotype" w:hAnsi="Palatino Linotype" w:cs="Arial"/>
          <w:color w:val="000000" w:themeColor="text1"/>
        </w:rPr>
      </w:pPr>
      <w:r w:rsidRPr="009F7647">
        <w:rPr>
          <w:rFonts w:ascii="Palatino Linotype" w:hAnsi="Palatino Linotype" w:cs="Arial"/>
          <w:b/>
          <w:color w:val="000000" w:themeColor="text1"/>
        </w:rPr>
        <w:t>Requisitos</w:t>
      </w:r>
      <w:r w:rsidRPr="009F7647">
        <w:rPr>
          <w:rFonts w:ascii="Palatino Linotype" w:hAnsi="Palatino Linotype" w:cs="Arial"/>
          <w:color w:val="000000" w:themeColor="text1"/>
        </w:rPr>
        <w:t xml:space="preserve"> </w:t>
      </w:r>
      <w:r w:rsidRPr="009F7647">
        <w:rPr>
          <w:rFonts w:ascii="Palatino Linotype" w:hAnsi="Palatino Linotype" w:cs="Arial"/>
          <w:b/>
          <w:color w:val="000000" w:themeColor="text1"/>
        </w:rPr>
        <w:t>de fondo del acuerdo de clasificación</w:t>
      </w:r>
      <w:r w:rsidR="003E7BD2">
        <w:rPr>
          <w:rFonts w:ascii="Palatino Linotype" w:hAnsi="Palatino Linotype" w:cs="Arial"/>
          <w:b/>
          <w:color w:val="000000" w:themeColor="text1"/>
        </w:rPr>
        <w:t>.</w:t>
      </w:r>
    </w:p>
    <w:p w:rsidR="003E7BD2" w:rsidRPr="009F7647" w:rsidRDefault="003E7BD2" w:rsidP="003E7BD2">
      <w:pPr>
        <w:spacing w:line="360" w:lineRule="auto"/>
        <w:ind w:left="708"/>
        <w:contextualSpacing/>
        <w:jc w:val="both"/>
        <w:rPr>
          <w:rFonts w:ascii="Palatino Linotype" w:hAnsi="Palatino Linotype" w:cs="Arial"/>
          <w:color w:val="000000" w:themeColor="text1"/>
        </w:rPr>
      </w:pPr>
    </w:p>
    <w:p w:rsidR="007E67A5" w:rsidRPr="009F7647" w:rsidRDefault="007E67A5" w:rsidP="009F7647">
      <w:pPr>
        <w:numPr>
          <w:ilvl w:val="0"/>
          <w:numId w:val="1"/>
        </w:numPr>
        <w:spacing w:line="360" w:lineRule="auto"/>
        <w:ind w:left="0" w:right="49" w:firstLine="0"/>
        <w:contextualSpacing/>
        <w:jc w:val="both"/>
        <w:rPr>
          <w:rFonts w:ascii="Palatino Linotype" w:hAnsi="Palatino Linotype" w:cs="Arial"/>
          <w:color w:val="000000" w:themeColor="text1"/>
        </w:rPr>
      </w:pPr>
      <w:r w:rsidRPr="009F7647">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877B90" w:rsidRPr="009F7647" w:rsidRDefault="00877B90" w:rsidP="009F7647">
      <w:pPr>
        <w:spacing w:line="360" w:lineRule="auto"/>
        <w:ind w:right="49"/>
        <w:contextualSpacing/>
        <w:jc w:val="both"/>
        <w:rPr>
          <w:rFonts w:ascii="Palatino Linotype" w:hAnsi="Palatino Linotype" w:cs="Arial"/>
          <w:color w:val="000000" w:themeColor="text1"/>
        </w:rPr>
      </w:pPr>
    </w:p>
    <w:p w:rsidR="007E67A5" w:rsidRPr="009F7647" w:rsidRDefault="007E67A5" w:rsidP="009F7647">
      <w:pPr>
        <w:numPr>
          <w:ilvl w:val="0"/>
          <w:numId w:val="1"/>
        </w:numPr>
        <w:spacing w:line="360" w:lineRule="auto"/>
        <w:ind w:left="0" w:right="49" w:firstLine="0"/>
        <w:contextualSpacing/>
        <w:jc w:val="both"/>
        <w:rPr>
          <w:rFonts w:ascii="Palatino Linotype" w:hAnsi="Palatino Linotype"/>
        </w:rPr>
      </w:pPr>
      <w:r w:rsidRPr="009F7647">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77B90" w:rsidRPr="009F7647" w:rsidRDefault="00877B90" w:rsidP="009F7647">
      <w:pPr>
        <w:spacing w:line="360" w:lineRule="auto"/>
        <w:ind w:right="49"/>
        <w:contextualSpacing/>
        <w:jc w:val="both"/>
        <w:rPr>
          <w:rFonts w:ascii="Palatino Linotype" w:hAnsi="Palatino Linotype"/>
        </w:rPr>
      </w:pPr>
    </w:p>
    <w:p w:rsidR="007E67A5" w:rsidRPr="009F7647" w:rsidRDefault="007E67A5" w:rsidP="009F7647">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9F7647">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9F7647">
        <w:rPr>
          <w:rFonts w:ascii="Palatino Linotype" w:eastAsia="Times New Roman" w:hAnsi="Palatino Linotype" w:cs="Arial"/>
          <w:color w:val="222222"/>
          <w:lang w:eastAsia="es-MX"/>
        </w:rPr>
        <w:t>....”</w:t>
      </w:r>
      <w:proofErr w:type="gramEnd"/>
      <w:r w:rsidRPr="009F7647">
        <w:rPr>
          <w:rFonts w:ascii="Palatino Linotype" w:eastAsia="Times New Roman" w:hAnsi="Palatino Linotype"/>
          <w:vertAlign w:val="superscript"/>
        </w:rPr>
        <w:footnoteReference w:id="8"/>
      </w:r>
    </w:p>
    <w:p w:rsidR="00877B90" w:rsidRPr="009F7647" w:rsidRDefault="00877B90" w:rsidP="009F7647">
      <w:pPr>
        <w:spacing w:line="360" w:lineRule="auto"/>
        <w:ind w:right="49"/>
        <w:contextualSpacing/>
        <w:jc w:val="both"/>
        <w:rPr>
          <w:rFonts w:ascii="Palatino Linotype" w:eastAsia="Times New Roman" w:hAnsi="Palatino Linotype" w:cs="Arial"/>
          <w:color w:val="222222"/>
          <w:lang w:eastAsia="es-MX"/>
        </w:rPr>
      </w:pPr>
    </w:p>
    <w:p w:rsidR="007E67A5" w:rsidRPr="009F7647" w:rsidRDefault="007E67A5" w:rsidP="009F7647">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9F7647">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7E67A5" w:rsidRPr="009F7647" w:rsidRDefault="007E67A5" w:rsidP="009F7647">
      <w:pPr>
        <w:spacing w:line="360" w:lineRule="auto"/>
        <w:ind w:left="851" w:right="618"/>
        <w:contextualSpacing/>
        <w:jc w:val="both"/>
        <w:rPr>
          <w:rFonts w:ascii="Palatino Linotype" w:hAnsi="Palatino Linotype" w:cs="Arial"/>
          <w:i/>
          <w:color w:val="000000"/>
        </w:rPr>
      </w:pPr>
      <w:r w:rsidRPr="009F7647">
        <w:rPr>
          <w:rFonts w:ascii="Palatino Linotype" w:hAnsi="Palatino Linotype" w:cs="Arial"/>
          <w:b/>
          <w:i/>
          <w:color w:val="000000"/>
        </w:rPr>
        <w:t>FUNDAMENTACIÓN Y MOTIVACIÓN.</w:t>
      </w:r>
      <w:r w:rsidRPr="009F7647">
        <w:rPr>
          <w:rFonts w:ascii="Palatino Linotype" w:hAnsi="Palatino Linotype" w:cs="Arial"/>
          <w:i/>
          <w:color w:val="000000"/>
        </w:rPr>
        <w:t xml:space="preserve"> La </w:t>
      </w:r>
      <w:r w:rsidRPr="009F764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F7647">
        <w:rPr>
          <w:rFonts w:ascii="Palatino Linotype" w:hAnsi="Palatino Linotype" w:cs="Arial"/>
          <w:i/>
          <w:color w:val="000000"/>
        </w:rPr>
        <w:t>.</w:t>
      </w:r>
    </w:p>
    <w:p w:rsidR="007E67A5" w:rsidRPr="009F7647" w:rsidRDefault="007E67A5" w:rsidP="009F7647">
      <w:pPr>
        <w:spacing w:line="360" w:lineRule="auto"/>
        <w:ind w:left="851" w:right="618"/>
        <w:contextualSpacing/>
        <w:jc w:val="both"/>
        <w:rPr>
          <w:rFonts w:ascii="Palatino Linotype" w:hAnsi="Palatino Linotype" w:cs="Arial"/>
          <w:i/>
          <w:color w:val="000000"/>
        </w:rPr>
      </w:pPr>
      <w:r w:rsidRPr="009F7647">
        <w:rPr>
          <w:rFonts w:ascii="Palatino Linotype" w:hAnsi="Palatino Linotype" w:cs="Arial"/>
          <w:i/>
          <w:color w:val="000000"/>
        </w:rPr>
        <w:t>SEGUNDO TRIBUNAL COLEGIADO DEL SEXTO CIRCUITO.</w:t>
      </w:r>
    </w:p>
    <w:p w:rsidR="007E67A5" w:rsidRPr="009F7647" w:rsidRDefault="007E67A5" w:rsidP="009F7647">
      <w:pPr>
        <w:spacing w:line="360" w:lineRule="auto"/>
        <w:ind w:left="851" w:right="618"/>
        <w:contextualSpacing/>
        <w:jc w:val="both"/>
        <w:rPr>
          <w:rFonts w:ascii="Palatino Linotype" w:hAnsi="Palatino Linotype" w:cs="Arial"/>
          <w:i/>
          <w:color w:val="000000"/>
        </w:rPr>
      </w:pPr>
      <w:r w:rsidRPr="009F7647">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7E67A5" w:rsidRPr="009F7647" w:rsidRDefault="007E67A5" w:rsidP="009F7647">
      <w:pPr>
        <w:spacing w:line="360" w:lineRule="auto"/>
        <w:ind w:left="851" w:right="618"/>
        <w:contextualSpacing/>
        <w:jc w:val="both"/>
        <w:rPr>
          <w:rFonts w:ascii="Palatino Linotype" w:hAnsi="Palatino Linotype" w:cs="Arial"/>
          <w:i/>
          <w:color w:val="000000"/>
        </w:rPr>
      </w:pPr>
      <w:r w:rsidRPr="009F7647">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9F7647">
        <w:rPr>
          <w:rFonts w:ascii="Palatino Linotype" w:hAnsi="Palatino Linotype" w:cs="Arial"/>
          <w:i/>
          <w:color w:val="000000"/>
        </w:rPr>
        <w:t>Esponda</w:t>
      </w:r>
      <w:proofErr w:type="spellEnd"/>
      <w:r w:rsidRPr="009F7647">
        <w:rPr>
          <w:rFonts w:ascii="Palatino Linotype" w:hAnsi="Palatino Linotype" w:cs="Arial"/>
          <w:i/>
          <w:color w:val="000000"/>
        </w:rPr>
        <w:t xml:space="preserve"> Rincón.</w:t>
      </w:r>
    </w:p>
    <w:p w:rsidR="007E67A5" w:rsidRPr="009F7647" w:rsidRDefault="007E67A5" w:rsidP="009F7647">
      <w:pPr>
        <w:spacing w:line="360" w:lineRule="auto"/>
        <w:ind w:left="851" w:right="618"/>
        <w:contextualSpacing/>
        <w:jc w:val="both"/>
        <w:rPr>
          <w:rFonts w:ascii="Palatino Linotype" w:hAnsi="Palatino Linotype" w:cs="Arial"/>
          <w:i/>
          <w:color w:val="000000"/>
        </w:rPr>
      </w:pPr>
      <w:r w:rsidRPr="009F7647">
        <w:rPr>
          <w:rFonts w:ascii="Palatino Linotype" w:hAnsi="Palatino Linotype" w:cs="Arial"/>
          <w:i/>
          <w:color w:val="000000"/>
        </w:rPr>
        <w:t xml:space="preserve">Amparo en revisión 333/88. </w:t>
      </w:r>
      <w:proofErr w:type="spellStart"/>
      <w:r w:rsidRPr="009F7647">
        <w:rPr>
          <w:rFonts w:ascii="Palatino Linotype" w:hAnsi="Palatino Linotype" w:cs="Arial"/>
          <w:i/>
          <w:color w:val="000000"/>
        </w:rPr>
        <w:t>Adilia</w:t>
      </w:r>
      <w:proofErr w:type="spellEnd"/>
      <w:r w:rsidRPr="009F7647">
        <w:rPr>
          <w:rFonts w:ascii="Palatino Linotype" w:hAnsi="Palatino Linotype" w:cs="Arial"/>
          <w:i/>
          <w:color w:val="000000"/>
        </w:rPr>
        <w:t xml:space="preserve"> Romero. 26 de octubre de 1988. Unanimidad de votos. Ponente: Arnoldo Nájera Virgen. Secretario: Enrique Crispín Campos Ramírez.</w:t>
      </w:r>
    </w:p>
    <w:p w:rsidR="007E67A5" w:rsidRPr="009F7647" w:rsidRDefault="007E67A5" w:rsidP="009F7647">
      <w:pPr>
        <w:spacing w:line="360" w:lineRule="auto"/>
        <w:ind w:left="851" w:right="618"/>
        <w:contextualSpacing/>
        <w:jc w:val="both"/>
        <w:rPr>
          <w:rFonts w:ascii="Palatino Linotype" w:hAnsi="Palatino Linotype" w:cs="Arial"/>
          <w:i/>
          <w:color w:val="000000"/>
        </w:rPr>
      </w:pPr>
      <w:r w:rsidRPr="009F7647">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9F7647">
        <w:rPr>
          <w:rFonts w:ascii="Palatino Linotype" w:hAnsi="Palatino Linotype" w:cs="Arial"/>
          <w:i/>
          <w:color w:val="000000"/>
        </w:rPr>
        <w:t>Goyzueta</w:t>
      </w:r>
      <w:proofErr w:type="spellEnd"/>
      <w:r w:rsidRPr="009F7647">
        <w:rPr>
          <w:rFonts w:ascii="Palatino Linotype" w:hAnsi="Palatino Linotype" w:cs="Arial"/>
          <w:i/>
          <w:color w:val="000000"/>
        </w:rPr>
        <w:t>. Secretario: Gonzalo Carrera Molina.</w:t>
      </w:r>
    </w:p>
    <w:p w:rsidR="007E67A5" w:rsidRPr="009F7647" w:rsidRDefault="007E67A5" w:rsidP="009F7647">
      <w:pPr>
        <w:spacing w:line="360" w:lineRule="auto"/>
        <w:ind w:left="851" w:right="618"/>
        <w:contextualSpacing/>
        <w:jc w:val="both"/>
        <w:rPr>
          <w:rFonts w:ascii="Palatino Linotype" w:hAnsi="Palatino Linotype" w:cs="Arial"/>
          <w:i/>
          <w:color w:val="000000"/>
        </w:rPr>
      </w:pPr>
      <w:r w:rsidRPr="009F7647">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9F7647">
        <w:rPr>
          <w:rFonts w:ascii="Palatino Linotype" w:hAnsi="Palatino Linotype" w:cs="Arial"/>
          <w:i/>
          <w:color w:val="000000"/>
        </w:rPr>
        <w:t>Baigts</w:t>
      </w:r>
      <w:proofErr w:type="spellEnd"/>
      <w:r w:rsidRPr="009F7647">
        <w:rPr>
          <w:rFonts w:ascii="Palatino Linotype" w:hAnsi="Palatino Linotype" w:cs="Arial"/>
          <w:i/>
          <w:color w:val="000000"/>
        </w:rPr>
        <w:t xml:space="preserve"> Muñoz.</w:t>
      </w:r>
    </w:p>
    <w:p w:rsidR="00877B90" w:rsidRPr="009F7647" w:rsidRDefault="00877B90" w:rsidP="009F7647">
      <w:pPr>
        <w:spacing w:line="360" w:lineRule="auto"/>
        <w:ind w:right="618"/>
        <w:contextualSpacing/>
        <w:jc w:val="both"/>
        <w:rPr>
          <w:rFonts w:ascii="Palatino Linotype" w:hAnsi="Palatino Linotype" w:cs="Arial"/>
          <w:i/>
          <w:color w:val="000000"/>
        </w:rPr>
      </w:pPr>
    </w:p>
    <w:p w:rsidR="007E67A5" w:rsidRDefault="007E67A5" w:rsidP="003E7BD2">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9F7647">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E7BD2" w:rsidRPr="003E7BD2" w:rsidRDefault="003E7BD2" w:rsidP="003E7BD2">
      <w:pPr>
        <w:spacing w:line="360" w:lineRule="auto"/>
        <w:ind w:right="49"/>
        <w:contextualSpacing/>
        <w:jc w:val="both"/>
        <w:rPr>
          <w:rFonts w:ascii="Palatino Linotype" w:eastAsia="Times New Roman" w:hAnsi="Palatino Linotype" w:cs="Arial"/>
          <w:color w:val="222222"/>
          <w:lang w:eastAsia="es-MX"/>
        </w:rPr>
      </w:pPr>
    </w:p>
    <w:p w:rsidR="007E67A5" w:rsidRPr="009F7647" w:rsidRDefault="007E67A5" w:rsidP="009F7647">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9F7647">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77B90" w:rsidRPr="009F7647" w:rsidRDefault="00877B90" w:rsidP="009F7647">
      <w:pPr>
        <w:spacing w:line="360" w:lineRule="auto"/>
        <w:ind w:right="49"/>
        <w:contextualSpacing/>
        <w:jc w:val="both"/>
        <w:rPr>
          <w:rFonts w:ascii="Palatino Linotype" w:eastAsia="Times New Roman" w:hAnsi="Palatino Linotype" w:cs="Arial"/>
          <w:color w:val="222222"/>
          <w:lang w:eastAsia="es-MX"/>
        </w:rPr>
      </w:pPr>
    </w:p>
    <w:p w:rsidR="007E67A5" w:rsidRPr="009F7647" w:rsidRDefault="007E67A5" w:rsidP="009F7647">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9F7647">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877B90" w:rsidRPr="009F7647" w:rsidRDefault="00877B90" w:rsidP="009F7647">
      <w:pPr>
        <w:spacing w:line="360" w:lineRule="auto"/>
        <w:ind w:right="49"/>
        <w:contextualSpacing/>
        <w:jc w:val="both"/>
        <w:rPr>
          <w:rFonts w:ascii="Palatino Linotype" w:eastAsia="Times New Roman" w:hAnsi="Palatino Linotype" w:cs="Arial"/>
          <w:color w:val="222222"/>
          <w:lang w:eastAsia="es-MX"/>
        </w:rPr>
      </w:pPr>
    </w:p>
    <w:p w:rsidR="007E67A5" w:rsidRPr="009F7647" w:rsidRDefault="007E67A5" w:rsidP="009F7647">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9F7647">
        <w:rPr>
          <w:rFonts w:ascii="Palatino Linotype" w:eastAsia="Times New Roman" w:hAnsi="Palatino Linotype" w:cs="Arial"/>
          <w:color w:val="222222"/>
          <w:lang w:eastAsia="es-MX"/>
        </w:rPr>
        <w:t xml:space="preserve">Ahora bien, </w:t>
      </w:r>
      <w:r w:rsidRPr="009F7647">
        <w:rPr>
          <w:rFonts w:ascii="Palatino Linotype" w:eastAsia="Times New Roman" w:hAnsi="Palatino Linotype" w:cs="Arial"/>
          <w:b/>
          <w:color w:val="222222"/>
          <w:u w:val="single"/>
          <w:lang w:eastAsia="es-MX"/>
        </w:rPr>
        <w:t>para cada caso además de fundar y motivar</w:t>
      </w:r>
      <w:r w:rsidRPr="009F7647">
        <w:rPr>
          <w:rFonts w:ascii="Palatino Linotype" w:eastAsia="Times New Roman" w:hAnsi="Palatino Linotype" w:cs="Arial"/>
          <w:color w:val="222222"/>
          <w:lang w:eastAsia="es-MX"/>
        </w:rPr>
        <w:t xml:space="preserve">, se debe identificar con claridad que datos contenidos en las documentales que de manera enunciativa mas no limitativa pudiera contener datos como </w:t>
      </w:r>
      <w:r w:rsidRPr="009F7647">
        <w:rPr>
          <w:rFonts w:ascii="Palatino Linotype" w:eastAsia="Calibri" w:hAnsi="Palatino Linotype" w:cs="Arial"/>
          <w:lang w:val="es-ES" w:eastAsia="es-MX"/>
        </w:rPr>
        <w:t xml:space="preserve">Clave Única de Registro de Población (CURP), Registro Federal de Contribuyentes (R.F.C.), o domicilio particular, son </w:t>
      </w:r>
      <w:proofErr w:type="gramStart"/>
      <w:r w:rsidRPr="009F7647">
        <w:rPr>
          <w:rFonts w:ascii="Palatino Linotype" w:eastAsia="Calibri" w:hAnsi="Palatino Linotype" w:cs="Arial"/>
          <w:lang w:val="es-ES" w:eastAsia="es-MX"/>
        </w:rPr>
        <w:t>datos  susceptibles</w:t>
      </w:r>
      <w:proofErr w:type="gramEnd"/>
      <w:r w:rsidRPr="009F7647">
        <w:rPr>
          <w:rFonts w:ascii="Palatino Linotype" w:eastAsia="Calibri" w:hAnsi="Palatino Linotype" w:cs="Arial"/>
          <w:lang w:val="es-ES" w:eastAsia="es-MX"/>
        </w:rPr>
        <w:t xml:space="preserve"> de clasificarse como confidenciales mediante una versión pública que deje a la vista los datos que ofrezcan la información requerida.  </w:t>
      </w:r>
    </w:p>
    <w:p w:rsidR="007E67A5" w:rsidRPr="009F7647" w:rsidRDefault="007E67A5" w:rsidP="009F7647">
      <w:pPr>
        <w:pStyle w:val="Prrafodelista"/>
        <w:spacing w:line="360" w:lineRule="auto"/>
        <w:rPr>
          <w:rFonts w:ascii="Palatino Linotype" w:eastAsia="Times New Roman" w:hAnsi="Palatino Linotype" w:cs="Arial"/>
          <w:color w:val="222222"/>
          <w:lang w:eastAsia="es-MX"/>
        </w:rPr>
      </w:pPr>
    </w:p>
    <w:p w:rsidR="003E7BD2" w:rsidRDefault="007E67A5" w:rsidP="003E7BD2">
      <w:pPr>
        <w:numPr>
          <w:ilvl w:val="0"/>
          <w:numId w:val="1"/>
        </w:numPr>
        <w:spacing w:line="360" w:lineRule="auto"/>
        <w:ind w:left="0" w:right="49" w:firstLine="0"/>
        <w:contextualSpacing/>
        <w:jc w:val="both"/>
        <w:rPr>
          <w:rFonts w:ascii="Palatino Linotype" w:hAnsi="Palatino Linotype" w:cs="Arial"/>
        </w:rPr>
      </w:pPr>
      <w:r w:rsidRPr="009F7647">
        <w:rPr>
          <w:rFonts w:ascii="Palatino Linotype" w:eastAsia="Calibri" w:hAnsi="Palatino Linotype" w:cs="Arial"/>
          <w:lang w:val="es-ES" w:eastAsia="es-MX"/>
        </w:rPr>
        <w:t xml:space="preserve">De las consideraciones señaladas los Sujetos </w:t>
      </w:r>
      <w:proofErr w:type="gramStart"/>
      <w:r w:rsidRPr="009F7647">
        <w:rPr>
          <w:rFonts w:ascii="Palatino Linotype" w:eastAsia="Calibri" w:hAnsi="Palatino Linotype" w:cs="Arial"/>
          <w:lang w:val="es-ES" w:eastAsia="es-MX"/>
        </w:rPr>
        <w:t>Obligados  deberán</w:t>
      </w:r>
      <w:proofErr w:type="gramEnd"/>
      <w:r w:rsidRPr="009F7647">
        <w:rPr>
          <w:rFonts w:ascii="Palatino Linotype" w:eastAsia="Calibri" w:hAnsi="Palatino Linotype" w:cs="Arial"/>
          <w:lang w:val="es-ES" w:eastAsia="es-MX"/>
        </w:rPr>
        <w:t xml:space="preserve"> de elaborar las</w:t>
      </w:r>
      <w:r w:rsidRPr="009F7647">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w:t>
      </w:r>
      <w:r w:rsidRPr="009F7647">
        <w:rPr>
          <w:rFonts w:ascii="Palatino Linotype" w:hAnsi="Palatino Linotype" w:cs="Arial"/>
          <w:u w:val="single"/>
        </w:rPr>
        <w:t>emisión  del acuerdo respectivo del comité de transparencia</w:t>
      </w:r>
      <w:r w:rsidRPr="009F7647">
        <w:rPr>
          <w:rFonts w:ascii="Palatino Linotype" w:hAnsi="Palatino Linotype" w:cs="Arial"/>
        </w:rPr>
        <w:t xml:space="preserve">, el que deberá adjuntarse a la respuesta, de lo contrario se  consideran documentos  alterados o de clasificación fraudulenta. </w:t>
      </w:r>
    </w:p>
    <w:p w:rsidR="003E7BD2" w:rsidRPr="003E7BD2" w:rsidRDefault="003E7BD2" w:rsidP="003E7BD2">
      <w:pPr>
        <w:spacing w:line="360" w:lineRule="auto"/>
        <w:ind w:right="49"/>
        <w:contextualSpacing/>
        <w:jc w:val="both"/>
        <w:rPr>
          <w:rFonts w:ascii="Palatino Linotype" w:hAnsi="Palatino Linotype" w:cs="Arial"/>
        </w:rPr>
      </w:pPr>
    </w:p>
    <w:p w:rsidR="00E0626C" w:rsidRPr="009F7647" w:rsidRDefault="00E0626C" w:rsidP="009F7647">
      <w:pPr>
        <w:pStyle w:val="Ttulo1"/>
        <w:spacing w:line="360" w:lineRule="auto"/>
        <w:rPr>
          <w:rFonts w:eastAsia="Calibri" w:cs="Times New Roman"/>
          <w:b/>
          <w:bCs/>
          <w:lang w:val="es-ES"/>
        </w:rPr>
      </w:pPr>
      <w:bookmarkStart w:id="60" w:name="_Toc9511348"/>
      <w:bookmarkStart w:id="61" w:name="_Toc10740287"/>
      <w:r w:rsidRPr="009F7647">
        <w:rPr>
          <w:b/>
          <w:szCs w:val="24"/>
        </w:rPr>
        <w:t xml:space="preserve">SEXTO. </w:t>
      </w:r>
      <w:r w:rsidRPr="009F7647">
        <w:rPr>
          <w:b/>
        </w:rPr>
        <w:t>Vista al órgano de control interno</w:t>
      </w:r>
      <w:r w:rsidRPr="009F7647">
        <w:rPr>
          <w:rFonts w:eastAsia="Calibri" w:cs="Times New Roman"/>
          <w:b/>
          <w:bCs/>
          <w:lang w:val="es-ES"/>
        </w:rPr>
        <w:t>.</w:t>
      </w:r>
      <w:bookmarkEnd w:id="60"/>
      <w:bookmarkEnd w:id="61"/>
      <w:r w:rsidRPr="009F7647">
        <w:rPr>
          <w:rFonts w:eastAsia="Calibri" w:cs="Times New Roman"/>
          <w:b/>
          <w:bCs/>
          <w:lang w:val="es-ES"/>
        </w:rPr>
        <w:t xml:space="preserve"> </w:t>
      </w:r>
    </w:p>
    <w:p w:rsidR="00F53562" w:rsidRPr="009F7647" w:rsidRDefault="00F53562" w:rsidP="009F7647">
      <w:pPr>
        <w:pStyle w:val="Prrafodelista"/>
        <w:spacing w:line="360" w:lineRule="auto"/>
        <w:rPr>
          <w:rFonts w:ascii="Palatino Linotype" w:hAnsi="Palatino Linotype" w:cs="Arial"/>
        </w:rPr>
      </w:pPr>
    </w:p>
    <w:p w:rsidR="00E0626C" w:rsidRPr="009F7647" w:rsidRDefault="00E0626C" w:rsidP="009F7647">
      <w:pPr>
        <w:numPr>
          <w:ilvl w:val="0"/>
          <w:numId w:val="1"/>
        </w:numPr>
        <w:spacing w:line="360" w:lineRule="auto"/>
        <w:ind w:left="0" w:right="49" w:firstLine="0"/>
        <w:contextualSpacing/>
        <w:jc w:val="both"/>
        <w:rPr>
          <w:rFonts w:ascii="Palatino Linotype" w:eastAsia="MS Mincho" w:hAnsi="Palatino Linotype" w:cs="Arial"/>
          <w:sz w:val="18"/>
          <w:szCs w:val="18"/>
        </w:rPr>
      </w:pPr>
      <w:r w:rsidRPr="009F7647">
        <w:rPr>
          <w:rFonts w:ascii="Palatino Linotype" w:eastAsia="Times New Roman" w:hAnsi="Palatino Linotype"/>
        </w:rPr>
        <w:t>Antes</w:t>
      </w:r>
      <w:r w:rsidRPr="009F7647">
        <w:rPr>
          <w:rFonts w:ascii="Palatino Linotype" w:eastAsia="Calibri" w:hAnsi="Palatino Linotype" w:cs="Arial"/>
          <w:color w:val="000000"/>
          <w:lang w:val="es-ES" w:eastAsia="es-MX"/>
        </w:rPr>
        <w:t xml:space="preserve"> de concluir el presente asunto, es necesario señalar que si bien el </w:t>
      </w:r>
      <w:r w:rsidRPr="009F7647">
        <w:rPr>
          <w:rFonts w:ascii="Palatino Linotype" w:eastAsia="Calibri" w:hAnsi="Palatino Linotype" w:cs="Arial"/>
          <w:b/>
          <w:color w:val="000000"/>
          <w:lang w:val="es-ES" w:eastAsia="es-MX"/>
        </w:rPr>
        <w:t>SUJETO OBLIGADO</w:t>
      </w:r>
      <w:r w:rsidRPr="009F7647">
        <w:rPr>
          <w:rFonts w:ascii="Palatino Linotype" w:eastAsia="Calibri" w:hAnsi="Palatino Linotype" w:cs="Arial"/>
          <w:color w:val="000000"/>
          <w:lang w:val="es-ES" w:eastAsia="es-MX"/>
        </w:rPr>
        <w:t xml:space="preserve"> proporciono las documentales necesarias para dar atención a la solicitud de información, a través de esta proporcionó información que contiene datos personales que debieron ser protegidos y realizar una versión pública de estos, situación que no ocurrió.  Es así que se advierte que entre los archivos que fueron proporcionados en informe justificado, se detectó, que en el documento adjunto identificado como </w:t>
      </w:r>
      <w:r w:rsidRPr="009F7647">
        <w:rPr>
          <w:rFonts w:ascii="Palatino Linotype" w:eastAsia="Calibri" w:hAnsi="Palatino Linotype" w:cs="Arial"/>
          <w:b/>
          <w:color w:val="000000"/>
          <w:lang w:val="es-ES" w:eastAsia="es-MX"/>
        </w:rPr>
        <w:t>“</w:t>
      </w:r>
      <w:r w:rsidRPr="009F7647">
        <w:rPr>
          <w:rFonts w:ascii="Palatino Linotype" w:eastAsia="Calibri" w:hAnsi="Palatino Linotype" w:cs="Arial"/>
          <w:b/>
          <w:i/>
          <w:color w:val="000000"/>
          <w:lang w:val="es-ES" w:eastAsia="es-MX"/>
        </w:rPr>
        <w:t>BRN3C2AF45B565E_015157.pdf</w:t>
      </w:r>
      <w:r w:rsidRPr="009F7647">
        <w:rPr>
          <w:rFonts w:ascii="Palatino Linotype" w:eastAsia="Calibri" w:hAnsi="Palatino Linotype" w:cs="Arial"/>
          <w:b/>
          <w:color w:val="000000"/>
          <w:lang w:val="es-ES" w:eastAsia="es-MX"/>
        </w:rPr>
        <w:t xml:space="preserve"> ”</w:t>
      </w:r>
      <w:r w:rsidRPr="009F7647">
        <w:rPr>
          <w:rFonts w:ascii="Palatino Linotype" w:eastAsia="Calibri" w:hAnsi="Palatino Linotype" w:cs="Arial"/>
          <w:color w:val="000000"/>
          <w:lang w:val="es-ES" w:eastAsia="es-MX"/>
        </w:rPr>
        <w:t xml:space="preserve"> en su contenido se pueden apreciar firmas de personas físicas y de quienes no se tiene la certeza que sean servidores públicos,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9F7647">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53562" w:rsidRPr="009F7647" w:rsidRDefault="00F53562" w:rsidP="009F7647">
      <w:pPr>
        <w:pStyle w:val="Prrafodelista"/>
        <w:spacing w:line="360" w:lineRule="auto"/>
        <w:rPr>
          <w:rFonts w:ascii="Palatino Linotype" w:hAnsi="Palatino Linotype" w:cs="Arial"/>
        </w:rPr>
      </w:pPr>
    </w:p>
    <w:p w:rsidR="00E0626C" w:rsidRPr="009F7647" w:rsidRDefault="00E0626C" w:rsidP="009F7647">
      <w:pPr>
        <w:numPr>
          <w:ilvl w:val="0"/>
          <w:numId w:val="1"/>
        </w:numPr>
        <w:spacing w:line="360" w:lineRule="auto"/>
        <w:ind w:left="0" w:right="49" w:firstLine="0"/>
        <w:contextualSpacing/>
        <w:jc w:val="both"/>
        <w:rPr>
          <w:rFonts w:ascii="Palatino Linotype" w:eastAsia="MS Mincho" w:hAnsi="Palatino Linotype" w:cs="Arial"/>
        </w:rPr>
      </w:pPr>
      <w:r w:rsidRPr="009F7647">
        <w:rPr>
          <w:rFonts w:ascii="Palatino Linotype" w:eastAsia="Times New Roman" w:hAnsi="Palatino Linotype"/>
        </w:rPr>
        <w:t xml:space="preserve">Así entonces este Pleno hará del conocimiento del órgano de control de este Instituto de las infracciones en que el </w:t>
      </w:r>
      <w:r w:rsidRPr="009F7647">
        <w:rPr>
          <w:rFonts w:ascii="Palatino Linotype" w:eastAsia="Times New Roman" w:hAnsi="Palatino Linotype"/>
          <w:b/>
        </w:rPr>
        <w:t>SUJETO OBLIGADO</w:t>
      </w:r>
      <w:r w:rsidRPr="009F7647">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9F7647">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E0626C" w:rsidRPr="009F7647" w:rsidRDefault="00E0626C" w:rsidP="009F7647">
      <w:pPr>
        <w:spacing w:before="240" w:after="240" w:line="360" w:lineRule="auto"/>
        <w:ind w:left="426"/>
        <w:contextualSpacing/>
        <w:jc w:val="both"/>
        <w:rPr>
          <w:rFonts w:ascii="Palatino Linotype" w:eastAsia="MS Mincho" w:hAnsi="Palatino Linotype" w:cs="Arial"/>
        </w:rPr>
      </w:pPr>
    </w:p>
    <w:p w:rsidR="00E0626C" w:rsidRPr="009F7647" w:rsidRDefault="00E0626C" w:rsidP="009F7647">
      <w:pPr>
        <w:spacing w:line="360" w:lineRule="auto"/>
        <w:ind w:left="567" w:right="567"/>
        <w:contextualSpacing/>
        <w:jc w:val="both"/>
        <w:rPr>
          <w:rFonts w:ascii="Palatino Linotype" w:eastAsia="Times New Roman" w:hAnsi="Palatino Linotype" w:cs="Times New Roman"/>
          <w:i/>
          <w:sz w:val="22"/>
        </w:rPr>
      </w:pPr>
      <w:r w:rsidRPr="009F7647">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0626C" w:rsidRPr="009F7647" w:rsidRDefault="00E0626C" w:rsidP="009F7647">
      <w:pPr>
        <w:spacing w:line="360" w:lineRule="auto"/>
        <w:ind w:left="567" w:right="567"/>
        <w:contextualSpacing/>
        <w:jc w:val="both"/>
        <w:rPr>
          <w:rFonts w:ascii="Palatino Linotype" w:eastAsia="Times New Roman" w:hAnsi="Palatino Linotype" w:cs="Times New Roman"/>
          <w:i/>
          <w:sz w:val="22"/>
        </w:rPr>
      </w:pPr>
    </w:p>
    <w:p w:rsidR="00E0626C" w:rsidRPr="009F7647" w:rsidRDefault="00E0626C" w:rsidP="009F7647">
      <w:pPr>
        <w:spacing w:line="360" w:lineRule="auto"/>
        <w:ind w:left="567" w:right="567"/>
        <w:contextualSpacing/>
        <w:jc w:val="both"/>
        <w:rPr>
          <w:rFonts w:ascii="Palatino Linotype" w:eastAsia="Times New Roman" w:hAnsi="Palatino Linotype" w:cs="Times New Roman"/>
          <w:i/>
          <w:sz w:val="22"/>
        </w:rPr>
      </w:pPr>
      <w:r w:rsidRPr="009F7647">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rsidR="00E0626C" w:rsidRPr="009F7647" w:rsidRDefault="00E0626C" w:rsidP="009F7647">
      <w:pPr>
        <w:spacing w:line="360" w:lineRule="auto"/>
        <w:ind w:left="567" w:right="567"/>
        <w:contextualSpacing/>
        <w:jc w:val="both"/>
        <w:rPr>
          <w:rFonts w:ascii="Palatino Linotype" w:eastAsia="Times New Roman" w:hAnsi="Palatino Linotype" w:cs="Times New Roman"/>
          <w:i/>
          <w:sz w:val="22"/>
        </w:rPr>
      </w:pPr>
      <w:r w:rsidRPr="009F7647">
        <w:rPr>
          <w:rFonts w:ascii="Palatino Linotype" w:eastAsia="Times New Roman" w:hAnsi="Palatino Linotype" w:cs="Times New Roman"/>
          <w:i/>
          <w:sz w:val="22"/>
        </w:rPr>
        <w:t>…</w:t>
      </w:r>
    </w:p>
    <w:p w:rsidR="00E0626C" w:rsidRPr="009F7647" w:rsidRDefault="00E0626C" w:rsidP="009F7647">
      <w:pPr>
        <w:spacing w:line="360" w:lineRule="auto"/>
        <w:ind w:left="567" w:right="567"/>
        <w:contextualSpacing/>
        <w:jc w:val="both"/>
        <w:rPr>
          <w:rFonts w:ascii="Palatino Linotype" w:eastAsia="Times New Roman" w:hAnsi="Palatino Linotype" w:cs="Times New Roman"/>
          <w:i/>
          <w:sz w:val="22"/>
        </w:rPr>
      </w:pPr>
      <w:r w:rsidRPr="009F7647">
        <w:rPr>
          <w:rFonts w:ascii="Palatino Linotype" w:eastAsia="Times New Roman" w:hAnsi="Palatino Linotype" w:cs="Times New Roman"/>
          <w:b/>
          <w:i/>
          <w:sz w:val="22"/>
        </w:rPr>
        <w:t>I. Cualquier acto u omisión que provoque la suspensión o deficiencia en la atención de las solicitudes de información</w:t>
      </w:r>
      <w:r w:rsidRPr="009F7647">
        <w:rPr>
          <w:rFonts w:ascii="Palatino Linotype" w:eastAsia="Times New Roman" w:hAnsi="Palatino Linotype" w:cs="Times New Roman"/>
          <w:i/>
          <w:sz w:val="22"/>
        </w:rPr>
        <w:t>;</w:t>
      </w:r>
    </w:p>
    <w:p w:rsidR="00E0626C" w:rsidRPr="009F7647" w:rsidRDefault="00E0626C" w:rsidP="009F7647">
      <w:pPr>
        <w:spacing w:line="360" w:lineRule="auto"/>
        <w:ind w:left="567" w:right="567"/>
        <w:contextualSpacing/>
        <w:jc w:val="both"/>
        <w:rPr>
          <w:rFonts w:ascii="Palatino Linotype" w:eastAsia="Times New Roman" w:hAnsi="Palatino Linotype" w:cs="Times New Roman"/>
          <w:i/>
          <w:sz w:val="22"/>
        </w:rPr>
      </w:pPr>
      <w:r w:rsidRPr="009F7647">
        <w:rPr>
          <w:rFonts w:ascii="Palatino Linotype" w:eastAsia="Times New Roman" w:hAnsi="Palatino Linotype" w:cs="Times New Roman"/>
          <w:b/>
          <w:i/>
          <w:sz w:val="22"/>
        </w:rPr>
        <w:t>II. La falta de respuesta a las solicitudes de información en los plazos señalados en la normatividad aplicable</w:t>
      </w:r>
      <w:r w:rsidRPr="009F7647">
        <w:rPr>
          <w:rFonts w:ascii="Palatino Linotype" w:eastAsia="Times New Roman" w:hAnsi="Palatino Linotype" w:cs="Times New Roman"/>
          <w:i/>
          <w:sz w:val="22"/>
        </w:rPr>
        <w:t>;</w:t>
      </w:r>
    </w:p>
    <w:p w:rsidR="00E0626C" w:rsidRPr="009F7647" w:rsidRDefault="00E0626C" w:rsidP="009F7647">
      <w:pPr>
        <w:spacing w:line="360" w:lineRule="auto"/>
        <w:ind w:left="567" w:right="567"/>
        <w:contextualSpacing/>
        <w:jc w:val="both"/>
        <w:rPr>
          <w:rFonts w:ascii="Palatino Linotype" w:eastAsia="Times New Roman" w:hAnsi="Palatino Linotype" w:cs="Times New Roman"/>
          <w:i/>
          <w:sz w:val="22"/>
        </w:rPr>
      </w:pPr>
      <w:r w:rsidRPr="009F7647">
        <w:rPr>
          <w:rFonts w:ascii="Palatino Linotype" w:eastAsia="Times New Roman" w:hAnsi="Palatino Linotype" w:cs="Times New Roman"/>
          <w:i/>
          <w:sz w:val="22"/>
        </w:rPr>
        <w:t>…”</w:t>
      </w:r>
    </w:p>
    <w:p w:rsidR="00E0626C" w:rsidRPr="009F7647" w:rsidRDefault="00E0626C" w:rsidP="009F7647">
      <w:pPr>
        <w:spacing w:line="360" w:lineRule="auto"/>
        <w:ind w:left="567" w:right="567"/>
        <w:contextualSpacing/>
        <w:jc w:val="both"/>
        <w:rPr>
          <w:rFonts w:ascii="Palatino Linotype" w:hAnsi="Palatino Linotype"/>
          <w:i/>
          <w:sz w:val="22"/>
        </w:rPr>
      </w:pPr>
      <w:r w:rsidRPr="009F7647">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F7647">
        <w:rPr>
          <w:rFonts w:ascii="Palatino Linotype" w:hAnsi="Palatino Linotype"/>
          <w:i/>
          <w:sz w:val="22"/>
        </w:rPr>
        <w:t xml:space="preserve"> (De Acuerdo al Decreto N°207, Publicado el 30 de mayo de 2017)</w:t>
      </w:r>
    </w:p>
    <w:p w:rsidR="00877B90" w:rsidRPr="009F7647" w:rsidRDefault="00877B90" w:rsidP="009F7647">
      <w:pPr>
        <w:spacing w:line="360" w:lineRule="auto"/>
        <w:ind w:right="567"/>
        <w:contextualSpacing/>
        <w:jc w:val="both"/>
        <w:rPr>
          <w:rFonts w:ascii="Palatino Linotype" w:hAnsi="Palatino Linotype"/>
          <w:i/>
          <w:sz w:val="22"/>
        </w:rPr>
      </w:pPr>
    </w:p>
    <w:p w:rsidR="007E67A5" w:rsidRPr="009F7647" w:rsidRDefault="00E0626C" w:rsidP="009F7647">
      <w:pPr>
        <w:numPr>
          <w:ilvl w:val="0"/>
          <w:numId w:val="1"/>
        </w:numPr>
        <w:spacing w:line="360" w:lineRule="auto"/>
        <w:ind w:left="0" w:right="49" w:firstLine="0"/>
        <w:contextualSpacing/>
        <w:jc w:val="both"/>
        <w:rPr>
          <w:rFonts w:ascii="Palatino Linotype" w:eastAsia="Calibri" w:hAnsi="Palatino Linotype" w:cs="Arial"/>
          <w:lang w:val="es-ES" w:eastAsia="es-MX"/>
        </w:rPr>
      </w:pPr>
      <w:r w:rsidRPr="009F7647">
        <w:rPr>
          <w:rFonts w:ascii="Palatino Linotype" w:eastAsia="Times New Roman" w:hAnsi="Palatino Linotype" w:cs="Arial"/>
          <w:lang w:val="es-ES"/>
        </w:rPr>
        <w:t>P</w:t>
      </w:r>
      <w:r w:rsidR="007E67A5" w:rsidRPr="009F7647">
        <w:rPr>
          <w:rFonts w:ascii="Palatino Linotype" w:eastAsia="Times New Roman" w:hAnsi="Palatino Linotype" w:cs="Arial"/>
          <w:lang w:val="es-ES"/>
        </w:rPr>
        <w:t xml:space="preserve">or lo anteriormente expuesto, resultan fundadas las razones o motivos de </w:t>
      </w:r>
      <w:r w:rsidR="007E67A5" w:rsidRPr="009F7647">
        <w:rPr>
          <w:rFonts w:ascii="Palatino Linotype" w:hAnsi="Palatino Linotype" w:cs="Arial"/>
          <w:szCs w:val="23"/>
        </w:rPr>
        <w:t xml:space="preserve">inconformidad hechos valer por el </w:t>
      </w:r>
      <w:r w:rsidR="007E67A5" w:rsidRPr="009F7647">
        <w:rPr>
          <w:rFonts w:ascii="Palatino Linotype" w:hAnsi="Palatino Linotype" w:cs="Arial"/>
          <w:b/>
          <w:szCs w:val="23"/>
        </w:rPr>
        <w:t>RECURRENTE</w:t>
      </w:r>
      <w:r w:rsidR="007E67A5" w:rsidRPr="009F7647">
        <w:rPr>
          <w:rFonts w:ascii="Palatino Linotype" w:hAnsi="Palatino Linotype" w:cs="Arial"/>
          <w:szCs w:val="23"/>
        </w:rPr>
        <w:t>, toda vez que</w:t>
      </w:r>
      <w:r w:rsidR="007E67A5" w:rsidRPr="009F7647">
        <w:rPr>
          <w:rFonts w:ascii="Palatino Linotype" w:eastAsia="Times New Roman" w:hAnsi="Palatino Linotype" w:cs="Times New Roman"/>
        </w:rPr>
        <w:t xml:space="preserve"> se actualiza la hipótesis de procedencia</w:t>
      </w:r>
      <w:r w:rsidR="007E67A5" w:rsidRPr="009F7647">
        <w:rPr>
          <w:rFonts w:ascii="Palatino Linotype" w:eastAsia="Times New Roman" w:hAnsi="Palatino Linotype" w:cs="Times New Roman"/>
          <w:b/>
        </w:rPr>
        <w:t xml:space="preserve"> </w:t>
      </w:r>
      <w:r w:rsidR="007E67A5" w:rsidRPr="009F7647">
        <w:rPr>
          <w:rFonts w:ascii="Palatino Linotype" w:eastAsia="Times New Roman" w:hAnsi="Palatino Linotype" w:cs="Arial"/>
          <w:color w:val="222222"/>
          <w:lang w:eastAsia="es-MX"/>
        </w:rPr>
        <w:t xml:space="preserve">contenidas en </w:t>
      </w:r>
      <w:r w:rsidR="000E1746" w:rsidRPr="009F7647">
        <w:rPr>
          <w:rFonts w:ascii="Palatino Linotype" w:eastAsia="Times New Roman" w:hAnsi="Palatino Linotype" w:cs="Arial"/>
          <w:color w:val="222222"/>
          <w:lang w:val="es-ES" w:eastAsia="es-MX"/>
        </w:rPr>
        <w:t>el artículo 179 fracciones V</w:t>
      </w:r>
      <w:r w:rsidR="007E67A5" w:rsidRPr="009F7647">
        <w:rPr>
          <w:rFonts w:ascii="Palatino Linotype" w:eastAsia="Times New Roman" w:hAnsi="Palatino Linotype" w:cs="Arial"/>
          <w:color w:val="222222"/>
          <w:lang w:val="es-ES" w:eastAsia="es-MX"/>
        </w:rPr>
        <w:t xml:space="preserve"> de la </w:t>
      </w:r>
      <w:r w:rsidR="007E67A5" w:rsidRPr="009F7647">
        <w:rPr>
          <w:rFonts w:ascii="Palatino Linotype" w:eastAsia="Calibri" w:hAnsi="Palatino Linotype" w:cs="Arial"/>
          <w:b/>
          <w:lang w:val="es-ES"/>
        </w:rPr>
        <w:t>Ley de Transpar</w:t>
      </w:r>
      <w:bookmarkStart w:id="62" w:name="_GoBack"/>
      <w:bookmarkEnd w:id="62"/>
      <w:r w:rsidR="007E67A5" w:rsidRPr="009F7647">
        <w:rPr>
          <w:rFonts w:ascii="Palatino Linotype" w:eastAsia="Calibri" w:hAnsi="Palatino Linotype" w:cs="Arial"/>
          <w:b/>
          <w:lang w:val="es-ES"/>
        </w:rPr>
        <w:t>encia y Acceso a la Información Pública del Estado de México y Municipios</w:t>
      </w:r>
      <w:r w:rsidR="007E67A5" w:rsidRPr="009F7647">
        <w:rPr>
          <w:rFonts w:ascii="Palatino Linotype" w:eastAsia="Times New Roman" w:hAnsi="Palatino Linotype" w:cs="Arial"/>
          <w:color w:val="222222"/>
          <w:lang w:val="es-ES" w:eastAsia="es-MX"/>
        </w:rPr>
        <w:t>, por lo que este Órgano Garante emite los siguientes:</w:t>
      </w:r>
    </w:p>
    <w:p w:rsidR="007E67A5" w:rsidRPr="009F7647" w:rsidRDefault="007E67A5" w:rsidP="009F7647">
      <w:pPr>
        <w:pStyle w:val="Prrafodelista"/>
        <w:spacing w:before="240" w:after="240" w:line="360" w:lineRule="auto"/>
        <w:ind w:left="426"/>
        <w:jc w:val="both"/>
        <w:rPr>
          <w:rFonts w:ascii="Palatino Linotype" w:hAnsi="Palatino Linotype"/>
        </w:rPr>
      </w:pPr>
    </w:p>
    <w:p w:rsidR="007E67A5" w:rsidRPr="009F7647" w:rsidRDefault="007E67A5" w:rsidP="009F7647">
      <w:pPr>
        <w:spacing w:line="360" w:lineRule="auto"/>
        <w:ind w:right="49"/>
        <w:contextualSpacing/>
        <w:jc w:val="both"/>
        <w:rPr>
          <w:rFonts w:ascii="Palatino Linotype" w:hAnsi="Palatino Linotype" w:cs="Arial"/>
          <w:b/>
          <w:color w:val="000000" w:themeColor="text1"/>
          <w:u w:val="single"/>
        </w:rPr>
      </w:pPr>
    </w:p>
    <w:p w:rsidR="00877B90" w:rsidRPr="009F7647" w:rsidRDefault="00877B90" w:rsidP="009F7647">
      <w:pPr>
        <w:spacing w:line="360" w:lineRule="auto"/>
        <w:ind w:right="49"/>
        <w:contextualSpacing/>
        <w:jc w:val="both"/>
        <w:rPr>
          <w:rFonts w:ascii="Palatino Linotype" w:hAnsi="Palatino Linotype" w:cs="Arial"/>
          <w:b/>
          <w:color w:val="000000" w:themeColor="text1"/>
          <w:u w:val="single"/>
        </w:rPr>
      </w:pPr>
    </w:p>
    <w:p w:rsidR="00877B90" w:rsidRPr="009F7647" w:rsidRDefault="00877B90" w:rsidP="009F7647">
      <w:pPr>
        <w:spacing w:line="360" w:lineRule="auto"/>
        <w:ind w:right="49"/>
        <w:contextualSpacing/>
        <w:jc w:val="both"/>
        <w:rPr>
          <w:rFonts w:ascii="Palatino Linotype" w:hAnsi="Palatino Linotype" w:cs="Arial"/>
          <w:b/>
          <w:color w:val="000000" w:themeColor="text1"/>
          <w:u w:val="single"/>
        </w:rPr>
      </w:pPr>
    </w:p>
    <w:p w:rsidR="006A2BD5" w:rsidRPr="009F7647" w:rsidRDefault="006A2BD5" w:rsidP="009F7647">
      <w:pPr>
        <w:spacing w:line="360" w:lineRule="auto"/>
        <w:rPr>
          <w:rFonts w:ascii="Palatino Linotype" w:hAnsi="Palatino Linotype"/>
          <w:lang w:val="es-ES" w:eastAsia="es-MX"/>
        </w:rPr>
      </w:pPr>
      <w:bookmarkStart w:id="63" w:name="_Toc504500693"/>
      <w:bookmarkStart w:id="64" w:name="_Toc534742545"/>
    </w:p>
    <w:p w:rsidR="006A2BD5" w:rsidRPr="009F7647" w:rsidRDefault="006A2BD5" w:rsidP="009F7647">
      <w:pPr>
        <w:pStyle w:val="Ttulo1"/>
        <w:spacing w:line="360" w:lineRule="auto"/>
        <w:jc w:val="center"/>
        <w:rPr>
          <w:rFonts w:eastAsia="Calibri"/>
          <w:b/>
          <w:szCs w:val="24"/>
          <w:lang w:val="es-ES" w:eastAsia="es-ES"/>
        </w:rPr>
      </w:pPr>
      <w:bookmarkStart w:id="65" w:name="_Toc10740288"/>
      <w:r w:rsidRPr="009F7647">
        <w:rPr>
          <w:rFonts w:eastAsia="Calibri"/>
          <w:b/>
          <w:szCs w:val="24"/>
          <w:lang w:val="es-ES" w:eastAsia="es-ES"/>
        </w:rPr>
        <w:t>R E S O L U T I V O S</w:t>
      </w:r>
      <w:bookmarkEnd w:id="63"/>
      <w:bookmarkEnd w:id="64"/>
      <w:bookmarkEnd w:id="65"/>
      <w:r w:rsidRPr="009F7647">
        <w:rPr>
          <w:rFonts w:eastAsia="Calibri"/>
          <w:b/>
          <w:szCs w:val="24"/>
          <w:lang w:val="es-ES" w:eastAsia="es-ES"/>
        </w:rPr>
        <w:t xml:space="preserve"> </w:t>
      </w:r>
    </w:p>
    <w:p w:rsidR="006A2BD5" w:rsidRPr="009F7647" w:rsidRDefault="006A2BD5" w:rsidP="009F7647">
      <w:pPr>
        <w:spacing w:line="360" w:lineRule="auto"/>
        <w:rPr>
          <w:rFonts w:ascii="Palatino Linotype" w:hAnsi="Palatino Linotype"/>
          <w:lang w:val="es-ES"/>
        </w:rPr>
      </w:pPr>
    </w:p>
    <w:p w:rsidR="006A2BD5" w:rsidRPr="009F7647" w:rsidRDefault="006A2BD5" w:rsidP="009F7647">
      <w:pPr>
        <w:spacing w:line="360" w:lineRule="auto"/>
        <w:jc w:val="both"/>
        <w:rPr>
          <w:rFonts w:ascii="Palatino Linotype" w:eastAsia="Times New Roman" w:hAnsi="Palatino Linotype" w:cs="Times New Roman"/>
        </w:rPr>
      </w:pPr>
      <w:r w:rsidRPr="009F7647">
        <w:rPr>
          <w:rFonts w:ascii="Palatino Linotype" w:eastAsia="Times New Roman" w:hAnsi="Palatino Linotype" w:cs="Arial"/>
          <w:b/>
        </w:rPr>
        <w:t xml:space="preserve">PRIMERO. </w:t>
      </w:r>
      <w:r w:rsidRPr="009F7647">
        <w:rPr>
          <w:rFonts w:ascii="Palatino Linotype" w:eastAsia="Times New Roman" w:hAnsi="Palatino Linotype" w:cs="Arial"/>
          <w:lang w:val="es-ES"/>
        </w:rPr>
        <w:t xml:space="preserve">Resultan parcialmente fundadas las razones y motivos de inconformidad hechos valer </w:t>
      </w:r>
      <w:r w:rsidRPr="009F7647">
        <w:rPr>
          <w:rFonts w:ascii="Palatino Linotype" w:eastAsia="Calibri" w:hAnsi="Palatino Linotype" w:cs="Arial"/>
          <w:lang w:val="es-ES"/>
        </w:rPr>
        <w:t xml:space="preserve">en el recurso de revisión </w:t>
      </w:r>
      <w:r w:rsidR="000E1746" w:rsidRPr="009F7647">
        <w:rPr>
          <w:rFonts w:ascii="Palatino Linotype" w:eastAsia="Times New Roman" w:hAnsi="Palatino Linotype" w:cs="Times New Roman"/>
          <w:b/>
        </w:rPr>
        <w:t>02438</w:t>
      </w:r>
      <w:r w:rsidRPr="009F7647">
        <w:rPr>
          <w:rFonts w:ascii="Palatino Linotype" w:eastAsia="Times New Roman" w:hAnsi="Palatino Linotype" w:cs="Times New Roman"/>
          <w:b/>
        </w:rPr>
        <w:t xml:space="preserve">/INFOEM/IP/RR/2019 </w:t>
      </w:r>
      <w:r w:rsidRPr="009F7647">
        <w:rPr>
          <w:rFonts w:ascii="Palatino Linotype" w:eastAsia="Times New Roman" w:hAnsi="Palatino Linotype" w:cs="Times New Roman"/>
        </w:rPr>
        <w:t xml:space="preserve">en términos del considerando </w:t>
      </w:r>
      <w:r w:rsidRPr="009F7647">
        <w:rPr>
          <w:rFonts w:ascii="Palatino Linotype" w:eastAsia="Times New Roman" w:hAnsi="Palatino Linotype" w:cs="Times New Roman"/>
          <w:b/>
        </w:rPr>
        <w:t xml:space="preserve">CUARTO </w:t>
      </w:r>
      <w:r w:rsidRPr="009F7647">
        <w:rPr>
          <w:rFonts w:ascii="Palatino Linotype" w:eastAsia="Times New Roman" w:hAnsi="Palatino Linotype" w:cs="Times New Roman"/>
        </w:rPr>
        <w:t>de la presente resolución.</w:t>
      </w:r>
    </w:p>
    <w:p w:rsidR="000E1746" w:rsidRPr="009F7647" w:rsidRDefault="000E1746" w:rsidP="009F7647">
      <w:pPr>
        <w:spacing w:before="240" w:after="240" w:line="360" w:lineRule="auto"/>
        <w:jc w:val="both"/>
        <w:rPr>
          <w:rFonts w:ascii="Palatino Linotype" w:eastAsia="Calibri" w:hAnsi="Palatino Linotype" w:cs="Arial"/>
          <w:lang w:val="es-ES"/>
        </w:rPr>
      </w:pPr>
      <w:bookmarkStart w:id="66" w:name="_Toc503891607"/>
      <w:bookmarkStart w:id="67" w:name="_Toc10740289"/>
      <w:bookmarkStart w:id="68" w:name="_Toc477891768"/>
      <w:bookmarkStart w:id="69" w:name="_Toc477891858"/>
      <w:bookmarkStart w:id="70" w:name="_Toc481576259"/>
      <w:bookmarkStart w:id="71" w:name="_Toc492590391"/>
      <w:bookmarkStart w:id="72" w:name="_Toc462653937"/>
      <w:bookmarkStart w:id="73" w:name="_Toc453696502"/>
      <w:bookmarkStart w:id="74" w:name="_Toc454301155"/>
      <w:r w:rsidRPr="009F7647">
        <w:rPr>
          <w:rStyle w:val="Ttulo2Car"/>
          <w:rFonts w:ascii="Palatino Linotype" w:hAnsi="Palatino Linotype"/>
          <w:b/>
          <w:color w:val="auto"/>
        </w:rPr>
        <w:t>SEGUNDO.</w:t>
      </w:r>
      <w:bookmarkEnd w:id="66"/>
      <w:bookmarkEnd w:id="67"/>
      <w:r w:rsidRPr="009F7647">
        <w:rPr>
          <w:rStyle w:val="Ttulo2Car"/>
          <w:rFonts w:ascii="Palatino Linotype" w:hAnsi="Palatino Linotype"/>
          <w:b/>
          <w:color w:val="auto"/>
        </w:rPr>
        <w:t xml:space="preserve"> </w:t>
      </w:r>
      <w:bookmarkEnd w:id="68"/>
      <w:bookmarkEnd w:id="69"/>
      <w:bookmarkEnd w:id="70"/>
      <w:bookmarkEnd w:id="71"/>
      <w:bookmarkEnd w:id="72"/>
      <w:bookmarkEnd w:id="73"/>
      <w:bookmarkEnd w:id="74"/>
      <w:r w:rsidRPr="009F7647">
        <w:rPr>
          <w:rFonts w:ascii="Palatino Linotype" w:eastAsia="Calibri" w:hAnsi="Palatino Linotype" w:cs="Arial"/>
          <w:lang w:val="es-ES"/>
        </w:rPr>
        <w:t>Se</w:t>
      </w:r>
      <w:r w:rsidRPr="009F7647">
        <w:rPr>
          <w:rFonts w:ascii="Palatino Linotype" w:eastAsia="Calibri" w:hAnsi="Palatino Linotype" w:cs="Arial"/>
          <w:b/>
          <w:lang w:val="es-ES"/>
        </w:rPr>
        <w:t xml:space="preserve"> MODIFICA </w:t>
      </w:r>
      <w:r w:rsidRPr="009F7647">
        <w:rPr>
          <w:rFonts w:ascii="Palatino Linotype" w:eastAsia="Calibri" w:hAnsi="Palatino Linotype" w:cs="Arial"/>
          <w:lang w:val="es-ES"/>
        </w:rPr>
        <w:t xml:space="preserve">la respuesta del </w:t>
      </w:r>
      <w:r w:rsidRPr="009F7647">
        <w:rPr>
          <w:rFonts w:ascii="Palatino Linotype" w:eastAsia="Calibri" w:hAnsi="Palatino Linotype" w:cs="Arial"/>
          <w:b/>
          <w:lang w:val="es-ES"/>
        </w:rPr>
        <w:t xml:space="preserve">Ayuntamiento de </w:t>
      </w:r>
      <w:proofErr w:type="spellStart"/>
      <w:r w:rsidRPr="009F7647">
        <w:rPr>
          <w:rFonts w:ascii="Palatino Linotype" w:eastAsia="Calibri" w:hAnsi="Palatino Linotype" w:cs="Arial"/>
          <w:b/>
          <w:lang w:val="es-ES"/>
        </w:rPr>
        <w:t>Polotitlán</w:t>
      </w:r>
      <w:proofErr w:type="spellEnd"/>
      <w:proofErr w:type="gramStart"/>
      <w:r w:rsidRPr="009F7647">
        <w:rPr>
          <w:rFonts w:ascii="Palatino Linotype" w:eastAsia="Calibri" w:hAnsi="Palatino Linotype" w:cs="Arial"/>
          <w:b/>
          <w:lang w:val="es-ES"/>
        </w:rPr>
        <w:t xml:space="preserve">,  </w:t>
      </w:r>
      <w:r w:rsidR="00D56D44" w:rsidRPr="009F7647">
        <w:rPr>
          <w:rFonts w:ascii="Palatino Linotype" w:eastAsia="Calibri" w:hAnsi="Palatino Linotype" w:cs="Arial"/>
          <w:lang w:val="es-ES"/>
        </w:rPr>
        <w:t>y</w:t>
      </w:r>
      <w:proofErr w:type="gramEnd"/>
      <w:r w:rsidR="00D56D44" w:rsidRPr="009F7647">
        <w:rPr>
          <w:rFonts w:ascii="Palatino Linotype" w:eastAsia="Calibri" w:hAnsi="Palatino Linotype" w:cs="Arial"/>
          <w:lang w:val="es-ES"/>
        </w:rPr>
        <w:t xml:space="preserve"> se</w:t>
      </w:r>
      <w:r w:rsidR="00D56D44" w:rsidRPr="009F7647">
        <w:rPr>
          <w:rFonts w:ascii="Palatino Linotype" w:eastAsia="Calibri" w:hAnsi="Palatino Linotype" w:cs="Arial"/>
          <w:b/>
          <w:lang w:val="es-ES"/>
        </w:rPr>
        <w:t xml:space="preserve"> ORDENA </w:t>
      </w:r>
      <w:r w:rsidRPr="009F7647">
        <w:rPr>
          <w:rFonts w:ascii="Palatino Linotype" w:eastAsia="Calibri" w:hAnsi="Palatino Linotype" w:cs="Arial"/>
          <w:lang w:val="es-ES"/>
        </w:rPr>
        <w:t>e</w:t>
      </w:r>
      <w:r w:rsidRPr="009F7647">
        <w:rPr>
          <w:rFonts w:ascii="Palatino Linotype" w:eastAsia="Times New Roman" w:hAnsi="Palatino Linotype" w:cs="Arial"/>
          <w:lang w:val="es-ES"/>
        </w:rPr>
        <w:t xml:space="preserve">ntregar vía </w:t>
      </w:r>
      <w:r w:rsidRPr="009F7647">
        <w:rPr>
          <w:rFonts w:ascii="Palatino Linotype" w:eastAsia="Times New Roman" w:hAnsi="Palatino Linotype" w:cs="Arial"/>
        </w:rPr>
        <w:t>Sistema de Acceso a Información Mexiquense (SAIMEX)</w:t>
      </w:r>
      <w:r w:rsidRPr="009F7647">
        <w:rPr>
          <w:rFonts w:ascii="Palatino Linotype" w:eastAsia="Times New Roman" w:hAnsi="Palatino Linotype" w:cs="Arial"/>
          <w:lang w:val="es-ES"/>
        </w:rPr>
        <w:t>, en versión pública</w:t>
      </w:r>
      <w:r w:rsidR="00F53562" w:rsidRPr="009F7647">
        <w:rPr>
          <w:rFonts w:ascii="Palatino Linotype" w:eastAsia="Times New Roman" w:hAnsi="Palatino Linotype" w:cs="Arial"/>
          <w:lang w:val="es-ES"/>
        </w:rPr>
        <w:t>,</w:t>
      </w:r>
      <w:r w:rsidRPr="009F7647">
        <w:rPr>
          <w:rFonts w:ascii="Palatino Linotype" w:eastAsia="Times New Roman" w:hAnsi="Palatino Linotype" w:cs="Arial"/>
          <w:lang w:val="es-ES"/>
        </w:rPr>
        <w:t xml:space="preserve"> la </w:t>
      </w:r>
      <w:r w:rsidRPr="009F7647">
        <w:rPr>
          <w:rFonts w:ascii="Palatino Linotype" w:eastAsia="Calibri" w:hAnsi="Palatino Linotype" w:cs="Arial"/>
          <w:lang w:val="es-ES"/>
        </w:rPr>
        <w:t>siguiente información:</w:t>
      </w:r>
    </w:p>
    <w:p w:rsidR="000E1746" w:rsidRPr="009F7647" w:rsidRDefault="00F53562" w:rsidP="009F7647">
      <w:pPr>
        <w:pStyle w:val="Prrafodelista"/>
        <w:numPr>
          <w:ilvl w:val="0"/>
          <w:numId w:val="15"/>
        </w:numPr>
        <w:spacing w:before="240" w:after="240" w:line="360" w:lineRule="auto"/>
        <w:ind w:right="333"/>
        <w:jc w:val="both"/>
        <w:rPr>
          <w:rFonts w:ascii="Palatino Linotype" w:eastAsia="Calibri" w:hAnsi="Palatino Linotype" w:cs="Times New Roman"/>
          <w:b/>
        </w:rPr>
      </w:pPr>
      <w:r w:rsidRPr="009F7647">
        <w:rPr>
          <w:rFonts w:ascii="Palatino Linotype" w:eastAsia="Times New Roman" w:hAnsi="Palatino Linotype"/>
          <w:b/>
        </w:rPr>
        <w:t>Documentación que acredite</w:t>
      </w:r>
      <w:r w:rsidR="00D56D44" w:rsidRPr="009F7647">
        <w:rPr>
          <w:rFonts w:ascii="Palatino Linotype" w:eastAsia="Times New Roman" w:hAnsi="Palatino Linotype"/>
          <w:b/>
        </w:rPr>
        <w:t xml:space="preserve"> la exp</w:t>
      </w:r>
      <w:r w:rsidR="00097B2F" w:rsidRPr="009F7647">
        <w:rPr>
          <w:rFonts w:ascii="Palatino Linotype" w:eastAsia="Times New Roman" w:hAnsi="Palatino Linotype"/>
          <w:b/>
        </w:rPr>
        <w:t>eriencia laboral del Secretario</w:t>
      </w:r>
      <w:r w:rsidR="00D56D44" w:rsidRPr="009F7647">
        <w:rPr>
          <w:rFonts w:ascii="Palatino Linotype" w:eastAsia="Times New Roman" w:hAnsi="Palatino Linotype"/>
          <w:b/>
        </w:rPr>
        <w:t xml:space="preserve"> del Ayuntamiento de </w:t>
      </w:r>
      <w:proofErr w:type="spellStart"/>
      <w:r w:rsidR="00D56D44" w:rsidRPr="009F7647">
        <w:rPr>
          <w:rFonts w:ascii="Palatino Linotype" w:eastAsia="Times New Roman" w:hAnsi="Palatino Linotype"/>
          <w:b/>
        </w:rPr>
        <w:t>Polotitlán</w:t>
      </w:r>
      <w:proofErr w:type="spellEnd"/>
      <w:r w:rsidR="00097B2F" w:rsidRPr="009F7647">
        <w:rPr>
          <w:rFonts w:ascii="Palatino Linotype" w:eastAsia="Calibri" w:hAnsi="Palatino Linotype" w:cs="Times New Roman"/>
          <w:b/>
        </w:rPr>
        <w:t xml:space="preserve"> de la Administración Pública Municipal 2019-2021.</w:t>
      </w:r>
    </w:p>
    <w:p w:rsidR="000E1746" w:rsidRPr="009F7647" w:rsidRDefault="000E1746" w:rsidP="009F7647">
      <w:pPr>
        <w:spacing w:before="240" w:after="240" w:line="360" w:lineRule="auto"/>
        <w:jc w:val="both"/>
        <w:rPr>
          <w:rStyle w:val="Ttulo2Car"/>
          <w:rFonts w:ascii="Palatino Linotype" w:eastAsiaTheme="minorEastAsia" w:hAnsi="Palatino Linotype" w:cs="Arial"/>
          <w:b/>
          <w:color w:val="auto"/>
          <w:sz w:val="24"/>
          <w:szCs w:val="24"/>
        </w:rPr>
      </w:pPr>
      <w:bookmarkStart w:id="75" w:name="_Toc503891610"/>
      <w:bookmarkStart w:id="76" w:name="_Toc453696503"/>
      <w:bookmarkStart w:id="77" w:name="_Toc454301156"/>
      <w:bookmarkStart w:id="78" w:name="_Toc462653938"/>
      <w:bookmarkStart w:id="79" w:name="_Toc477891769"/>
      <w:bookmarkStart w:id="80" w:name="_Toc477891859"/>
      <w:bookmarkStart w:id="81" w:name="_Toc481576260"/>
      <w:bookmarkStart w:id="82" w:name="_Toc492590392"/>
      <w:r w:rsidRPr="009F764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22259C" w:rsidRPr="009F7647">
        <w:rPr>
          <w:rFonts w:ascii="Palatino Linotype" w:eastAsia="Calibri" w:hAnsi="Palatino Linotype" w:cs="Arial"/>
          <w:b/>
        </w:rPr>
        <w:t xml:space="preserve"> </w:t>
      </w:r>
      <w:r w:rsidR="0022259C" w:rsidRPr="009F7647">
        <w:rPr>
          <w:rFonts w:ascii="Palatino Linotype" w:eastAsia="Calibri" w:hAnsi="Palatino Linotype" w:cs="Arial"/>
        </w:rPr>
        <w:t xml:space="preserve">al </w:t>
      </w:r>
      <w:r w:rsidR="0022259C" w:rsidRPr="009F7647">
        <w:rPr>
          <w:rFonts w:ascii="Palatino Linotype" w:eastAsia="Calibri" w:hAnsi="Palatino Linotype" w:cs="Arial"/>
          <w:b/>
        </w:rPr>
        <w:t>RECURRENTE.</w:t>
      </w:r>
    </w:p>
    <w:p w:rsidR="000E1746" w:rsidRPr="009F7647" w:rsidRDefault="000E1746" w:rsidP="009F7647">
      <w:pPr>
        <w:tabs>
          <w:tab w:val="left" w:pos="8080"/>
        </w:tabs>
        <w:spacing w:before="240" w:line="360" w:lineRule="auto"/>
        <w:ind w:right="49"/>
        <w:jc w:val="both"/>
        <w:rPr>
          <w:rFonts w:ascii="Palatino Linotype" w:hAnsi="Palatino Linotype"/>
          <w:shd w:val="clear" w:color="auto" w:fill="FFFFFF"/>
        </w:rPr>
      </w:pPr>
      <w:bookmarkStart w:id="83" w:name="_Toc10740290"/>
      <w:r w:rsidRPr="009F7647">
        <w:rPr>
          <w:rStyle w:val="Ttulo2Car"/>
          <w:rFonts w:ascii="Palatino Linotype" w:hAnsi="Palatino Linotype"/>
          <w:b/>
          <w:color w:val="auto"/>
          <w:sz w:val="24"/>
          <w:szCs w:val="24"/>
        </w:rPr>
        <w:t>TERCERO.</w:t>
      </w:r>
      <w:bookmarkEnd w:id="75"/>
      <w:bookmarkEnd w:id="83"/>
      <w:r w:rsidRPr="009F7647">
        <w:rPr>
          <w:rStyle w:val="Ttulo2Car"/>
          <w:rFonts w:ascii="Palatino Linotype" w:hAnsi="Palatino Linotype"/>
          <w:b/>
          <w:color w:val="auto"/>
          <w:sz w:val="24"/>
          <w:szCs w:val="24"/>
        </w:rPr>
        <w:t xml:space="preserve"> </w:t>
      </w:r>
      <w:bookmarkEnd w:id="76"/>
      <w:bookmarkEnd w:id="77"/>
      <w:bookmarkEnd w:id="78"/>
      <w:bookmarkEnd w:id="79"/>
      <w:bookmarkEnd w:id="80"/>
      <w:bookmarkEnd w:id="81"/>
      <w:bookmarkEnd w:id="82"/>
      <w:r w:rsidRPr="009F7647">
        <w:rPr>
          <w:rFonts w:ascii="Palatino Linotype" w:eastAsia="Palatino Linotype" w:hAnsi="Palatino Linotype" w:cs="Palatino Linotype"/>
          <w:b/>
        </w:rPr>
        <w:t xml:space="preserve">Notifíquese </w:t>
      </w:r>
      <w:r w:rsidRPr="009F7647">
        <w:rPr>
          <w:rFonts w:ascii="Palatino Linotype" w:eastAsia="Palatino Linotype" w:hAnsi="Palatino Linotype" w:cs="Palatino Linotype"/>
        </w:rPr>
        <w:t xml:space="preserve">al Titular de la Unidad de Transparencia del </w:t>
      </w:r>
      <w:r w:rsidRPr="009F7647">
        <w:rPr>
          <w:rFonts w:ascii="Palatino Linotype" w:eastAsia="Palatino Linotype" w:hAnsi="Palatino Linotype" w:cs="Palatino Linotype"/>
          <w:b/>
        </w:rPr>
        <w:t>SUJETO OBLIGADO</w:t>
      </w:r>
      <w:r w:rsidRPr="009F764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F7647">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3E7BD2" w:rsidRPr="003E7BD2" w:rsidRDefault="000E1746" w:rsidP="009F7647">
      <w:pPr>
        <w:tabs>
          <w:tab w:val="left" w:pos="8080"/>
        </w:tabs>
        <w:spacing w:before="240" w:line="360" w:lineRule="auto"/>
        <w:ind w:right="49"/>
        <w:jc w:val="both"/>
        <w:rPr>
          <w:rFonts w:ascii="Palatino Linotype" w:eastAsia="Times New Roman" w:hAnsi="Palatino Linotype" w:cs="Times New Roman"/>
          <w:lang w:val="es-ES" w:eastAsia="es-MX"/>
        </w:rPr>
      </w:pPr>
      <w:bookmarkStart w:id="84" w:name="_Toc492590393"/>
      <w:bookmarkStart w:id="85" w:name="_Toc503891611"/>
      <w:bookmarkStart w:id="86" w:name="_Toc10740291"/>
      <w:r w:rsidRPr="009F7647">
        <w:rPr>
          <w:rStyle w:val="Ttulo2Car"/>
          <w:rFonts w:ascii="Palatino Linotype" w:hAnsi="Palatino Linotype"/>
          <w:b/>
          <w:color w:val="auto"/>
          <w:sz w:val="24"/>
          <w:szCs w:val="24"/>
        </w:rPr>
        <w:t xml:space="preserve">CUARTO. </w:t>
      </w:r>
      <w:r w:rsidRPr="009F7647">
        <w:rPr>
          <w:rStyle w:val="Ttulo2Car"/>
          <w:rFonts w:ascii="Palatino Linotype" w:hAnsi="Palatino Linotype"/>
          <w:color w:val="auto"/>
          <w:sz w:val="24"/>
          <w:szCs w:val="24"/>
        </w:rPr>
        <w:t>Notifíquese a</w:t>
      </w:r>
      <w:bookmarkEnd w:id="84"/>
      <w:bookmarkEnd w:id="85"/>
      <w:bookmarkEnd w:id="86"/>
      <w:r w:rsidRPr="009F7647">
        <w:rPr>
          <w:rFonts w:ascii="Palatino Linotype" w:eastAsia="Times New Roman" w:hAnsi="Palatino Linotype" w:cs="Arial"/>
          <w:b/>
          <w:lang w:val="es-ES"/>
        </w:rPr>
        <w:t xml:space="preserve"> </w:t>
      </w:r>
      <w:r w:rsidR="002D450A" w:rsidRPr="002D450A">
        <w:rPr>
          <w:rFonts w:ascii="Palatino Linotype" w:eastAsia="Calibri" w:hAnsi="Palatino Linotype" w:cs="Arial"/>
          <w:b/>
          <w:highlight w:val="black"/>
        </w:rPr>
        <w:t>----------------------------------------------</w:t>
      </w:r>
      <w:r w:rsidRPr="009F7647">
        <w:rPr>
          <w:rStyle w:val="Ttulo2Car"/>
          <w:rFonts w:ascii="Palatino Linotype" w:hAnsi="Palatino Linotype"/>
          <w:color w:val="auto"/>
          <w:sz w:val="24"/>
          <w:szCs w:val="24"/>
        </w:rPr>
        <w:t xml:space="preserve"> la presente</w:t>
      </w:r>
      <w:r w:rsidRPr="009F7647">
        <w:rPr>
          <w:rFonts w:ascii="Palatino Linotype" w:eastAsia="Times New Roman" w:hAnsi="Palatino Linotype" w:cs="Times New Roman"/>
          <w:lang w:val="es-ES" w:eastAsia="es-MX"/>
        </w:rPr>
        <w:t xml:space="preserve"> resolución.</w:t>
      </w:r>
    </w:p>
    <w:p w:rsidR="000E1746" w:rsidRPr="009F7647" w:rsidRDefault="000E1746" w:rsidP="009F7647">
      <w:pPr>
        <w:shd w:val="clear" w:color="auto" w:fill="FFFFFF"/>
        <w:spacing w:before="240" w:after="360" w:line="360" w:lineRule="auto"/>
        <w:jc w:val="both"/>
        <w:rPr>
          <w:rFonts w:ascii="Palatino Linotype" w:eastAsia="Times New Roman" w:hAnsi="Palatino Linotype" w:cs="Times New Roman"/>
          <w:lang w:val="es-ES" w:eastAsia="es-MX"/>
        </w:rPr>
      </w:pPr>
      <w:r w:rsidRPr="009F7647">
        <w:rPr>
          <w:rFonts w:ascii="Palatino Linotype" w:eastAsia="Calibri" w:hAnsi="Palatino Linotype" w:cs="Times New Roman"/>
          <w:b/>
          <w:lang w:val="es-MX" w:eastAsia="en-US"/>
        </w:rPr>
        <w:t>QUINTO.</w:t>
      </w:r>
      <w:r w:rsidRPr="009F7647">
        <w:rPr>
          <w:rFonts w:ascii="Palatino Linotype" w:eastAsia="Calibri" w:hAnsi="Palatino Linotype" w:cs="Times New Roman"/>
          <w:lang w:val="es-MX" w:eastAsia="en-US"/>
        </w:rPr>
        <w:t xml:space="preserve"> </w:t>
      </w:r>
      <w:r w:rsidRPr="009F7647">
        <w:rPr>
          <w:rFonts w:ascii="Palatino Linotype" w:eastAsia="Times New Roman" w:hAnsi="Palatino Linotype" w:cs="Times New Roman"/>
          <w:lang w:val="es-ES" w:eastAsia="es-MX"/>
        </w:rPr>
        <w:t xml:space="preserve">Se hace del conocimiento de </w:t>
      </w:r>
      <w:r w:rsidR="002D450A" w:rsidRPr="002D450A">
        <w:rPr>
          <w:rFonts w:ascii="Palatino Linotype" w:eastAsia="Calibri" w:hAnsi="Palatino Linotype" w:cs="Arial"/>
          <w:b/>
          <w:highlight w:val="black"/>
        </w:rPr>
        <w:t>-</w:t>
      </w:r>
      <w:r w:rsidR="002D450A">
        <w:rPr>
          <w:rFonts w:ascii="Palatino Linotype" w:eastAsia="Calibri" w:hAnsi="Palatino Linotype" w:cs="Arial"/>
          <w:b/>
          <w:highlight w:val="black"/>
        </w:rPr>
        <w:t>------------</w:t>
      </w:r>
      <w:r w:rsidR="002D450A" w:rsidRPr="002D450A">
        <w:rPr>
          <w:rFonts w:ascii="Palatino Linotype" w:eastAsia="Calibri" w:hAnsi="Palatino Linotype" w:cs="Arial"/>
          <w:b/>
          <w:highlight w:val="black"/>
        </w:rPr>
        <w:t>----------------------------</w:t>
      </w:r>
      <w:r w:rsidR="00D56D44" w:rsidRPr="009F7647">
        <w:rPr>
          <w:rStyle w:val="Ttulo2Car"/>
          <w:rFonts w:ascii="Palatino Linotype" w:hAnsi="Palatino Linotype"/>
          <w:color w:val="auto"/>
          <w:sz w:val="24"/>
          <w:szCs w:val="24"/>
        </w:rPr>
        <w:t xml:space="preserve"> </w:t>
      </w:r>
      <w:r w:rsidRPr="009F7647">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9F7647">
        <w:rPr>
          <w:rFonts w:ascii="Palatino Linotype" w:eastAsia="Times New Roman" w:hAnsi="Palatino Linotype" w:cs="Times New Roman"/>
          <w:bCs/>
          <w:lang w:val="es-ES" w:eastAsia="es-MX"/>
        </w:rPr>
        <w:t>vía juicio de amparo</w:t>
      </w:r>
      <w:r w:rsidRPr="009F7647">
        <w:rPr>
          <w:rFonts w:ascii="Palatino Linotype" w:eastAsia="Times New Roman" w:hAnsi="Palatino Linotype" w:cs="Times New Roman"/>
          <w:lang w:val="es-ES" w:eastAsia="es-MX"/>
        </w:rPr>
        <w:t> en los términos de las leyes aplicables.</w:t>
      </w:r>
    </w:p>
    <w:p w:rsidR="006A2BD5" w:rsidRDefault="000E1746" w:rsidP="009F7647">
      <w:pPr>
        <w:spacing w:line="360" w:lineRule="auto"/>
        <w:jc w:val="both"/>
        <w:rPr>
          <w:rFonts w:ascii="Palatino Linotype" w:eastAsia="MS Mincho" w:hAnsi="Palatino Linotype" w:cs="Times New Roman"/>
        </w:rPr>
      </w:pPr>
      <w:r w:rsidRPr="009F7647">
        <w:rPr>
          <w:rFonts w:ascii="Palatino Linotype" w:eastAsia="Calibri" w:hAnsi="Palatino Linotype" w:cs="Times New Roman"/>
          <w:b/>
          <w:lang w:val="es-MX" w:eastAsia="en-US"/>
        </w:rPr>
        <w:t>SEXTO.</w:t>
      </w:r>
      <w:r w:rsidRPr="009F7647">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E0626C" w:rsidRPr="009F7647">
        <w:rPr>
          <w:rFonts w:ascii="Palatino Linotype" w:eastAsia="MS Mincho" w:hAnsi="Palatino Linotype" w:cs="Times New Roman"/>
          <w:b/>
        </w:rPr>
        <w:t>SEXTO</w:t>
      </w:r>
      <w:r w:rsidR="00E0626C" w:rsidRPr="009F7647">
        <w:rPr>
          <w:rFonts w:ascii="Palatino Linotype" w:eastAsia="MS Mincho" w:hAnsi="Palatino Linotype" w:cs="Times New Roman"/>
        </w:rPr>
        <w:t xml:space="preserve"> </w:t>
      </w:r>
      <w:r w:rsidRPr="009F7647">
        <w:rPr>
          <w:rFonts w:ascii="Palatino Linotype" w:eastAsia="MS Mincho" w:hAnsi="Palatino Linotype" w:cs="Times New Roman"/>
        </w:rPr>
        <w:t xml:space="preserve">de la presente resolución. </w:t>
      </w:r>
    </w:p>
    <w:p w:rsidR="003E7BD2" w:rsidRDefault="003E7BD2" w:rsidP="009F7647">
      <w:pPr>
        <w:spacing w:line="360" w:lineRule="auto"/>
        <w:jc w:val="both"/>
        <w:rPr>
          <w:rFonts w:ascii="Palatino Linotype" w:eastAsia="MS Mincho" w:hAnsi="Palatino Linotype" w:cs="Times New Roman"/>
        </w:rPr>
      </w:pPr>
    </w:p>
    <w:p w:rsidR="003E7BD2" w:rsidRDefault="003E7BD2" w:rsidP="009F7647">
      <w:pPr>
        <w:spacing w:line="360" w:lineRule="auto"/>
        <w:jc w:val="both"/>
        <w:rPr>
          <w:rFonts w:ascii="Palatino Linotype" w:eastAsia="MS Mincho" w:hAnsi="Palatino Linotype" w:cs="Times New Roman"/>
        </w:rPr>
      </w:pPr>
    </w:p>
    <w:p w:rsidR="003E7BD2" w:rsidRDefault="003E7BD2" w:rsidP="009F7647">
      <w:pPr>
        <w:spacing w:line="360" w:lineRule="auto"/>
        <w:jc w:val="both"/>
        <w:rPr>
          <w:rFonts w:ascii="Palatino Linotype" w:eastAsia="MS Mincho" w:hAnsi="Palatino Linotype" w:cs="Times New Roman"/>
        </w:rPr>
      </w:pPr>
    </w:p>
    <w:p w:rsidR="003E7BD2" w:rsidRPr="003E7BD2" w:rsidRDefault="003E7BD2" w:rsidP="009F7647">
      <w:pPr>
        <w:spacing w:line="360" w:lineRule="auto"/>
        <w:jc w:val="both"/>
        <w:rPr>
          <w:rFonts w:ascii="Palatino Linotype" w:eastAsia="MS Mincho" w:hAnsi="Palatino Linotype" w:cs="Times New Roman"/>
        </w:rPr>
      </w:pPr>
    </w:p>
    <w:bookmarkEnd w:id="38"/>
    <w:p w:rsidR="006A2BD5" w:rsidRPr="009F7647" w:rsidRDefault="006A2BD5" w:rsidP="009F7647">
      <w:pPr>
        <w:tabs>
          <w:tab w:val="left" w:pos="0"/>
        </w:tabs>
        <w:spacing w:line="360" w:lineRule="auto"/>
        <w:ind w:right="49"/>
        <w:jc w:val="both"/>
        <w:rPr>
          <w:rFonts w:ascii="Palatino Linotype" w:hAnsi="Palatino Linotype" w:cs="Arial"/>
        </w:rPr>
      </w:pPr>
      <w:r w:rsidRPr="003E7BD2">
        <w:rPr>
          <w:rFonts w:ascii="Palatino Linotype" w:hAnsi="Palatino Linotype" w:cs="Arial"/>
        </w:rPr>
        <w:t>ASÍ LO RESUELVE, POR UNANIMIDAD DE VOTOS, EL PLENO DEL</w:t>
      </w:r>
      <w:r w:rsidRPr="003E7BD2">
        <w:rPr>
          <w:rFonts w:ascii="Palatino Linotype" w:eastAsia="Arial Unicode MS" w:hAnsi="Palatino Linotype" w:cs="Arial"/>
        </w:rPr>
        <w:t xml:space="preserve"> INSTITUTO DE TRANSPARENCIA, ACCESO A LA INFORMACIÓN PÚBLICA Y PROTECCIÓN DE DATOS PERSONALES DEL ESTADO DE MÉXICO Y MUNICIPIOS</w:t>
      </w:r>
      <w:r w:rsidRPr="003E7BD2">
        <w:rPr>
          <w:rFonts w:ascii="Palatino Linotype" w:hAnsi="Palatino Linotype" w:cs="Arial"/>
        </w:rPr>
        <w:t>, CONFORMADO POR LOS COMISIONADOS ZULEMA MARTÍNEZ SÁNCHEZ; EVA ABAID YAPUR; JOSÉ GUADALUPE LUNA HERNÁNDEZ; JAVIER MARTÍNEZ</w:t>
      </w:r>
      <w:r w:rsidR="003E7BD2">
        <w:rPr>
          <w:rFonts w:ascii="Palatino Linotype" w:hAnsi="Palatino Linotype" w:cs="Arial"/>
        </w:rPr>
        <w:t xml:space="preserve"> CRUZ EMITIENDO VOTO PARTICULAR</w:t>
      </w:r>
      <w:r w:rsidRPr="003E7BD2">
        <w:rPr>
          <w:rFonts w:ascii="Palatino Linotype" w:hAnsi="Palatino Linotype" w:cs="Arial"/>
        </w:rPr>
        <w:t xml:space="preserve"> Y LUI</w:t>
      </w:r>
      <w:r w:rsidR="005D70D7">
        <w:rPr>
          <w:rFonts w:ascii="Palatino Linotype" w:hAnsi="Palatino Linotype" w:cs="Arial"/>
        </w:rPr>
        <w:t>S GUSTAVO PARRA NORIEGA; EN LA VIGÉSIMA</w:t>
      </w:r>
      <w:r w:rsidR="003E7BD2">
        <w:rPr>
          <w:rFonts w:ascii="Palatino Linotype" w:hAnsi="Palatino Linotype" w:cs="Arial"/>
        </w:rPr>
        <w:t xml:space="preserve"> </w:t>
      </w:r>
      <w:r w:rsidRPr="003E7BD2">
        <w:rPr>
          <w:rFonts w:ascii="Palatino Linotype" w:hAnsi="Palatino Linotype" w:cs="Arial"/>
        </w:rPr>
        <w:t xml:space="preserve">SEGUNDA SESIÓN ORDINARIA CELEBRADA EL </w:t>
      </w:r>
      <w:r w:rsidR="00D56D44" w:rsidRPr="003E7BD2">
        <w:rPr>
          <w:rFonts w:ascii="Palatino Linotype" w:hAnsi="Palatino Linotype" w:cs="Arial"/>
        </w:rPr>
        <w:t>DOCE</w:t>
      </w:r>
      <w:r w:rsidRPr="003E7BD2">
        <w:rPr>
          <w:rFonts w:ascii="Palatino Linotype" w:hAnsi="Palatino Linotype" w:cs="Arial"/>
        </w:rPr>
        <w:t xml:space="preserve"> DE </w:t>
      </w:r>
      <w:r w:rsidR="00D56D44" w:rsidRPr="003E7BD2">
        <w:rPr>
          <w:rFonts w:ascii="Palatino Linotype" w:hAnsi="Palatino Linotype" w:cs="Arial"/>
        </w:rPr>
        <w:t xml:space="preserve">JUNIO </w:t>
      </w:r>
      <w:r w:rsidRPr="003E7BD2">
        <w:rPr>
          <w:rFonts w:ascii="Palatino Linotype" w:hAnsi="Palatino Linotype" w:cs="Arial"/>
        </w:rPr>
        <w:t xml:space="preserve">DE DOS MIL DIECINUEVE, ANTE EL SECRETARIO TÉCNICO DEL PLENO, </w:t>
      </w:r>
      <w:r w:rsidRPr="003E7BD2">
        <w:rPr>
          <w:rFonts w:ascii="Palatino Linotype" w:hAnsi="Palatino Linotype"/>
        </w:rPr>
        <w:t>ALEXIS TAPIA RAMÍREZ</w:t>
      </w:r>
      <w:r w:rsidRPr="003E7BD2">
        <w:rPr>
          <w:rFonts w:ascii="Palatino Linotype" w:hAnsi="Palatino Linotype" w:cs="Arial"/>
        </w:rPr>
        <w:t>.</w:t>
      </w:r>
    </w:p>
    <w:p w:rsidR="006A2BD5" w:rsidRPr="009F7647" w:rsidRDefault="006A2BD5" w:rsidP="009F7647">
      <w:pPr>
        <w:tabs>
          <w:tab w:val="left" w:pos="0"/>
        </w:tabs>
        <w:spacing w:line="360" w:lineRule="auto"/>
        <w:ind w:right="49"/>
        <w:jc w:val="both"/>
        <w:rPr>
          <w:rFonts w:ascii="Palatino Linotype" w:hAnsi="Palatino Linotype" w:cs="Arial"/>
        </w:rPr>
      </w:pPr>
    </w:p>
    <w:p w:rsidR="006A2BD5" w:rsidRPr="009F7647" w:rsidRDefault="006A2BD5" w:rsidP="009F7647">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6A2BD5" w:rsidRPr="009F7647" w:rsidTr="005455FE">
        <w:trPr>
          <w:jc w:val="center"/>
        </w:trPr>
        <w:tc>
          <w:tcPr>
            <w:tcW w:w="9918" w:type="dxa"/>
            <w:gridSpan w:val="2"/>
          </w:tcPr>
          <w:p w:rsidR="006A2BD5" w:rsidRPr="009F7647" w:rsidRDefault="006A2BD5" w:rsidP="003E7BD2">
            <w:pPr>
              <w:tabs>
                <w:tab w:val="left" w:pos="0"/>
              </w:tabs>
              <w:spacing w:line="360" w:lineRule="auto"/>
              <w:jc w:val="center"/>
              <w:rPr>
                <w:rFonts w:ascii="Palatino Linotype" w:hAnsi="Palatino Linotype" w:cs="Arial"/>
                <w:b/>
              </w:rPr>
            </w:pPr>
          </w:p>
          <w:p w:rsidR="006A2BD5" w:rsidRPr="009F7647" w:rsidRDefault="006A2BD5" w:rsidP="003E7BD2">
            <w:pPr>
              <w:tabs>
                <w:tab w:val="left" w:pos="0"/>
              </w:tabs>
              <w:spacing w:line="360" w:lineRule="auto"/>
              <w:jc w:val="center"/>
              <w:rPr>
                <w:rFonts w:ascii="Palatino Linotype" w:hAnsi="Palatino Linotype" w:cs="Arial"/>
                <w:b/>
              </w:rPr>
            </w:pPr>
            <w:r w:rsidRPr="009F7647">
              <w:rPr>
                <w:rFonts w:ascii="Palatino Linotype" w:hAnsi="Palatino Linotype" w:cs="Arial"/>
                <w:b/>
              </w:rPr>
              <w:t>Zulema Martínez Sánchez</w:t>
            </w:r>
          </w:p>
          <w:p w:rsidR="006A2BD5" w:rsidRPr="009F7647" w:rsidRDefault="006A2BD5" w:rsidP="003E7BD2">
            <w:pPr>
              <w:tabs>
                <w:tab w:val="left" w:pos="0"/>
              </w:tabs>
              <w:spacing w:line="360" w:lineRule="auto"/>
              <w:jc w:val="center"/>
              <w:rPr>
                <w:rFonts w:ascii="Palatino Linotype" w:hAnsi="Palatino Linotype" w:cs="Arial"/>
                <w:b/>
              </w:rPr>
            </w:pPr>
            <w:r w:rsidRPr="009F7647">
              <w:rPr>
                <w:rFonts w:ascii="Palatino Linotype" w:hAnsi="Palatino Linotype" w:cs="Arial"/>
              </w:rPr>
              <w:t>Comisionada Presidenta</w:t>
            </w:r>
          </w:p>
          <w:p w:rsidR="003E7BD2" w:rsidRDefault="006A2BD5" w:rsidP="003E7BD2">
            <w:pPr>
              <w:tabs>
                <w:tab w:val="left" w:pos="0"/>
              </w:tabs>
              <w:spacing w:line="360" w:lineRule="auto"/>
              <w:jc w:val="center"/>
              <w:rPr>
                <w:rFonts w:ascii="Palatino Linotype" w:hAnsi="Palatino Linotype" w:cs="Arial"/>
                <w:b/>
              </w:rPr>
            </w:pPr>
            <w:r w:rsidRPr="009F7647">
              <w:rPr>
                <w:rFonts w:ascii="Palatino Linotype" w:hAnsi="Palatino Linotype" w:cs="Arial"/>
                <w:b/>
              </w:rPr>
              <w:t>(Rúbrica)</w:t>
            </w:r>
          </w:p>
          <w:p w:rsidR="003E7BD2" w:rsidRDefault="003E7BD2" w:rsidP="003E7BD2">
            <w:pPr>
              <w:tabs>
                <w:tab w:val="left" w:pos="0"/>
              </w:tabs>
              <w:spacing w:line="360" w:lineRule="auto"/>
              <w:jc w:val="center"/>
              <w:rPr>
                <w:rFonts w:ascii="Palatino Linotype" w:hAnsi="Palatino Linotype" w:cs="Arial"/>
                <w:b/>
              </w:rPr>
            </w:pPr>
          </w:p>
          <w:p w:rsidR="003E7BD2" w:rsidRPr="009F7647" w:rsidRDefault="003E7BD2" w:rsidP="003E7BD2">
            <w:pPr>
              <w:tabs>
                <w:tab w:val="left" w:pos="0"/>
              </w:tabs>
              <w:spacing w:line="360" w:lineRule="auto"/>
              <w:jc w:val="center"/>
              <w:rPr>
                <w:rFonts w:ascii="Palatino Linotype" w:hAnsi="Palatino Linotype" w:cs="Arial"/>
                <w:b/>
              </w:rPr>
            </w:pPr>
          </w:p>
        </w:tc>
      </w:tr>
      <w:tr w:rsidR="006A2BD5" w:rsidRPr="009F7647" w:rsidTr="005455FE">
        <w:trPr>
          <w:jc w:val="center"/>
        </w:trPr>
        <w:tc>
          <w:tcPr>
            <w:tcW w:w="4905" w:type="dxa"/>
          </w:tcPr>
          <w:p w:rsidR="003E7BD2" w:rsidRDefault="003E7BD2" w:rsidP="003E7BD2">
            <w:pPr>
              <w:tabs>
                <w:tab w:val="left" w:pos="0"/>
              </w:tabs>
              <w:spacing w:line="360" w:lineRule="auto"/>
              <w:jc w:val="center"/>
              <w:rPr>
                <w:rFonts w:ascii="Palatino Linotype" w:hAnsi="Palatino Linotype" w:cs="Arial"/>
                <w:b/>
              </w:rPr>
            </w:pPr>
          </w:p>
          <w:p w:rsidR="006A2BD5" w:rsidRPr="009F7647" w:rsidRDefault="006A2BD5" w:rsidP="003E7BD2">
            <w:pPr>
              <w:tabs>
                <w:tab w:val="left" w:pos="0"/>
              </w:tabs>
              <w:spacing w:line="360" w:lineRule="auto"/>
              <w:jc w:val="center"/>
              <w:rPr>
                <w:rFonts w:ascii="Palatino Linotype" w:hAnsi="Palatino Linotype" w:cs="Arial"/>
                <w:b/>
              </w:rPr>
            </w:pPr>
            <w:r w:rsidRPr="009F7647">
              <w:rPr>
                <w:rFonts w:ascii="Palatino Linotype" w:hAnsi="Palatino Linotype" w:cs="Arial"/>
                <w:b/>
              </w:rPr>
              <w:t xml:space="preserve">Eva </w:t>
            </w:r>
            <w:proofErr w:type="spellStart"/>
            <w:r w:rsidRPr="009F7647">
              <w:rPr>
                <w:rFonts w:ascii="Palatino Linotype" w:hAnsi="Palatino Linotype" w:cs="Arial"/>
                <w:b/>
              </w:rPr>
              <w:t>Abaid</w:t>
            </w:r>
            <w:proofErr w:type="spellEnd"/>
            <w:r w:rsidRPr="009F7647">
              <w:rPr>
                <w:rFonts w:ascii="Palatino Linotype" w:hAnsi="Palatino Linotype" w:cs="Arial"/>
                <w:b/>
              </w:rPr>
              <w:t xml:space="preserve"> </w:t>
            </w:r>
            <w:proofErr w:type="spellStart"/>
            <w:r w:rsidRPr="009F7647">
              <w:rPr>
                <w:rFonts w:ascii="Palatino Linotype" w:hAnsi="Palatino Linotype" w:cs="Arial"/>
                <w:b/>
              </w:rPr>
              <w:t>Yapur</w:t>
            </w:r>
            <w:proofErr w:type="spellEnd"/>
          </w:p>
          <w:p w:rsidR="006A2BD5" w:rsidRPr="009F7647" w:rsidRDefault="006A2BD5" w:rsidP="003E7BD2">
            <w:pPr>
              <w:tabs>
                <w:tab w:val="left" w:pos="0"/>
              </w:tabs>
              <w:spacing w:line="360" w:lineRule="auto"/>
              <w:jc w:val="center"/>
              <w:rPr>
                <w:rFonts w:ascii="Palatino Linotype" w:hAnsi="Palatino Linotype" w:cs="Arial"/>
              </w:rPr>
            </w:pPr>
            <w:r w:rsidRPr="009F7647">
              <w:rPr>
                <w:rFonts w:ascii="Palatino Linotype" w:hAnsi="Palatino Linotype" w:cs="Arial"/>
              </w:rPr>
              <w:t>Comisionada</w:t>
            </w:r>
          </w:p>
          <w:p w:rsidR="006A2BD5" w:rsidRPr="009F7647" w:rsidRDefault="006A2BD5" w:rsidP="003E7BD2">
            <w:pPr>
              <w:tabs>
                <w:tab w:val="left" w:pos="0"/>
              </w:tabs>
              <w:spacing w:line="360" w:lineRule="auto"/>
              <w:jc w:val="center"/>
              <w:rPr>
                <w:rFonts w:ascii="Palatino Linotype" w:hAnsi="Palatino Linotype" w:cs="Arial"/>
                <w:b/>
              </w:rPr>
            </w:pPr>
            <w:r w:rsidRPr="009F7647">
              <w:rPr>
                <w:rFonts w:ascii="Palatino Linotype" w:hAnsi="Palatino Linotype" w:cs="Arial"/>
                <w:b/>
              </w:rPr>
              <w:t>(Rúbrica)</w:t>
            </w:r>
          </w:p>
        </w:tc>
        <w:tc>
          <w:tcPr>
            <w:tcW w:w="5013" w:type="dxa"/>
          </w:tcPr>
          <w:p w:rsidR="006A2BD5" w:rsidRPr="009F7647" w:rsidRDefault="006A2BD5" w:rsidP="003E7BD2">
            <w:pPr>
              <w:tabs>
                <w:tab w:val="left" w:pos="0"/>
              </w:tabs>
              <w:spacing w:line="360" w:lineRule="auto"/>
              <w:jc w:val="center"/>
              <w:rPr>
                <w:rFonts w:ascii="Palatino Linotype" w:hAnsi="Palatino Linotype" w:cs="Arial"/>
                <w:b/>
              </w:rPr>
            </w:pPr>
          </w:p>
          <w:p w:rsidR="006A2BD5" w:rsidRPr="009F7647" w:rsidRDefault="006A2BD5" w:rsidP="003E7BD2">
            <w:pPr>
              <w:tabs>
                <w:tab w:val="left" w:pos="0"/>
              </w:tabs>
              <w:spacing w:line="360" w:lineRule="auto"/>
              <w:jc w:val="center"/>
              <w:rPr>
                <w:rFonts w:ascii="Palatino Linotype" w:hAnsi="Palatino Linotype" w:cs="Arial"/>
                <w:b/>
              </w:rPr>
            </w:pPr>
            <w:r w:rsidRPr="009F7647">
              <w:rPr>
                <w:rFonts w:ascii="Palatino Linotype" w:hAnsi="Palatino Linotype" w:cs="Arial"/>
                <w:b/>
              </w:rPr>
              <w:t>José Guadalupe Luna Hernández</w:t>
            </w:r>
          </w:p>
          <w:p w:rsidR="006A2BD5" w:rsidRPr="009F7647" w:rsidRDefault="006A2BD5" w:rsidP="003E7BD2">
            <w:pPr>
              <w:tabs>
                <w:tab w:val="left" w:pos="0"/>
              </w:tabs>
              <w:spacing w:line="360" w:lineRule="auto"/>
              <w:jc w:val="center"/>
              <w:rPr>
                <w:rFonts w:ascii="Palatino Linotype" w:hAnsi="Palatino Linotype" w:cs="Arial"/>
              </w:rPr>
            </w:pPr>
            <w:r w:rsidRPr="009F7647">
              <w:rPr>
                <w:rFonts w:ascii="Palatino Linotype" w:hAnsi="Palatino Linotype" w:cs="Arial"/>
              </w:rPr>
              <w:t>Comisionado</w:t>
            </w:r>
          </w:p>
          <w:p w:rsidR="006A2BD5" w:rsidRPr="009F7647" w:rsidRDefault="006A2BD5" w:rsidP="003E7BD2">
            <w:pPr>
              <w:tabs>
                <w:tab w:val="left" w:pos="0"/>
              </w:tabs>
              <w:spacing w:line="360" w:lineRule="auto"/>
              <w:jc w:val="center"/>
              <w:rPr>
                <w:rFonts w:ascii="Palatino Linotype" w:hAnsi="Palatino Linotype" w:cs="Arial"/>
                <w:b/>
              </w:rPr>
            </w:pPr>
            <w:r w:rsidRPr="009F7647">
              <w:rPr>
                <w:rFonts w:ascii="Palatino Linotype" w:hAnsi="Palatino Linotype" w:cs="Arial"/>
                <w:b/>
              </w:rPr>
              <w:t>(Rúbrica)</w:t>
            </w:r>
          </w:p>
          <w:p w:rsidR="006A2BD5" w:rsidRPr="009F7647" w:rsidRDefault="006A2BD5" w:rsidP="003E7BD2">
            <w:pPr>
              <w:tabs>
                <w:tab w:val="left" w:pos="0"/>
              </w:tabs>
              <w:spacing w:line="360" w:lineRule="auto"/>
              <w:jc w:val="center"/>
              <w:rPr>
                <w:rFonts w:ascii="Palatino Linotype" w:hAnsi="Palatino Linotype" w:cs="Arial"/>
                <w:b/>
              </w:rPr>
            </w:pPr>
          </w:p>
        </w:tc>
      </w:tr>
      <w:tr w:rsidR="006A2BD5" w:rsidRPr="009F7647" w:rsidTr="005455FE">
        <w:trPr>
          <w:jc w:val="center"/>
        </w:trPr>
        <w:tc>
          <w:tcPr>
            <w:tcW w:w="4905" w:type="dxa"/>
          </w:tcPr>
          <w:p w:rsidR="006A2BD5" w:rsidRPr="009F7647" w:rsidRDefault="006A2BD5" w:rsidP="009F7647">
            <w:pPr>
              <w:tabs>
                <w:tab w:val="left" w:pos="0"/>
              </w:tabs>
              <w:spacing w:line="360" w:lineRule="auto"/>
              <w:jc w:val="center"/>
              <w:rPr>
                <w:rFonts w:ascii="Palatino Linotype" w:hAnsi="Palatino Linotype" w:cs="Arial"/>
                <w:b/>
              </w:rPr>
            </w:pPr>
          </w:p>
          <w:p w:rsidR="006A2BD5" w:rsidRPr="009F7647" w:rsidRDefault="006A2BD5" w:rsidP="009F7647">
            <w:pPr>
              <w:tabs>
                <w:tab w:val="left" w:pos="0"/>
              </w:tabs>
              <w:spacing w:line="360" w:lineRule="auto"/>
              <w:jc w:val="center"/>
              <w:rPr>
                <w:rFonts w:ascii="Palatino Linotype" w:hAnsi="Palatino Linotype" w:cs="Arial"/>
                <w:b/>
              </w:rPr>
            </w:pPr>
          </w:p>
          <w:p w:rsidR="006A2BD5" w:rsidRPr="009F7647" w:rsidRDefault="006A2BD5" w:rsidP="009F7647">
            <w:pPr>
              <w:tabs>
                <w:tab w:val="left" w:pos="0"/>
              </w:tabs>
              <w:spacing w:line="360" w:lineRule="auto"/>
              <w:jc w:val="center"/>
              <w:rPr>
                <w:rFonts w:ascii="Palatino Linotype" w:hAnsi="Palatino Linotype" w:cs="Arial"/>
                <w:b/>
              </w:rPr>
            </w:pPr>
          </w:p>
          <w:p w:rsidR="006A2BD5" w:rsidRDefault="006A2BD5" w:rsidP="003E7BD2">
            <w:pPr>
              <w:tabs>
                <w:tab w:val="left" w:pos="0"/>
              </w:tabs>
              <w:spacing w:line="360" w:lineRule="auto"/>
              <w:rPr>
                <w:rFonts w:ascii="Palatino Linotype" w:hAnsi="Palatino Linotype" w:cs="Arial"/>
                <w:b/>
              </w:rPr>
            </w:pPr>
          </w:p>
          <w:p w:rsidR="003E7BD2" w:rsidRDefault="003E7BD2" w:rsidP="003E7BD2">
            <w:pPr>
              <w:tabs>
                <w:tab w:val="left" w:pos="0"/>
              </w:tabs>
              <w:spacing w:line="360" w:lineRule="auto"/>
              <w:rPr>
                <w:rFonts w:ascii="Palatino Linotype" w:hAnsi="Palatino Linotype" w:cs="Arial"/>
                <w:b/>
              </w:rPr>
            </w:pPr>
          </w:p>
          <w:p w:rsidR="005D70D7" w:rsidRDefault="005D70D7" w:rsidP="003E7BD2">
            <w:pPr>
              <w:tabs>
                <w:tab w:val="left" w:pos="0"/>
              </w:tabs>
              <w:spacing w:line="360" w:lineRule="auto"/>
              <w:rPr>
                <w:rFonts w:ascii="Palatino Linotype" w:hAnsi="Palatino Linotype" w:cs="Arial"/>
                <w:b/>
              </w:rPr>
            </w:pPr>
          </w:p>
          <w:p w:rsidR="005D70D7" w:rsidRDefault="005D70D7" w:rsidP="003E7BD2">
            <w:pPr>
              <w:tabs>
                <w:tab w:val="left" w:pos="0"/>
              </w:tabs>
              <w:spacing w:line="360" w:lineRule="auto"/>
              <w:rPr>
                <w:rFonts w:ascii="Palatino Linotype" w:hAnsi="Palatino Linotype" w:cs="Arial"/>
                <w:b/>
              </w:rPr>
            </w:pPr>
          </w:p>
          <w:p w:rsidR="005D70D7" w:rsidRDefault="005D70D7" w:rsidP="003E7BD2">
            <w:pPr>
              <w:tabs>
                <w:tab w:val="left" w:pos="0"/>
              </w:tabs>
              <w:spacing w:line="360" w:lineRule="auto"/>
              <w:rPr>
                <w:rFonts w:ascii="Palatino Linotype" w:hAnsi="Palatino Linotype" w:cs="Arial"/>
                <w:b/>
              </w:rPr>
            </w:pPr>
          </w:p>
          <w:p w:rsidR="005D70D7" w:rsidRDefault="005D70D7" w:rsidP="003E7BD2">
            <w:pPr>
              <w:tabs>
                <w:tab w:val="left" w:pos="0"/>
              </w:tabs>
              <w:spacing w:line="360" w:lineRule="auto"/>
              <w:rPr>
                <w:rFonts w:ascii="Palatino Linotype" w:hAnsi="Palatino Linotype" w:cs="Arial"/>
                <w:b/>
              </w:rPr>
            </w:pPr>
          </w:p>
          <w:p w:rsidR="005D70D7" w:rsidRPr="009F7647" w:rsidRDefault="005D70D7" w:rsidP="003E7BD2">
            <w:pPr>
              <w:tabs>
                <w:tab w:val="left" w:pos="0"/>
              </w:tabs>
              <w:spacing w:line="360" w:lineRule="auto"/>
              <w:rPr>
                <w:rFonts w:ascii="Palatino Linotype" w:hAnsi="Palatino Linotype" w:cs="Arial"/>
                <w:b/>
              </w:rPr>
            </w:pPr>
          </w:p>
          <w:p w:rsidR="006A2BD5" w:rsidRPr="009F7647" w:rsidRDefault="006A2BD5" w:rsidP="009F7647">
            <w:pPr>
              <w:tabs>
                <w:tab w:val="left" w:pos="0"/>
              </w:tabs>
              <w:spacing w:line="360" w:lineRule="auto"/>
              <w:jc w:val="center"/>
              <w:rPr>
                <w:rFonts w:ascii="Palatino Linotype" w:hAnsi="Palatino Linotype" w:cs="Arial"/>
                <w:b/>
              </w:rPr>
            </w:pPr>
            <w:r w:rsidRPr="009F7647">
              <w:rPr>
                <w:rFonts w:ascii="Palatino Linotype" w:hAnsi="Palatino Linotype" w:cs="Arial"/>
                <w:b/>
              </w:rPr>
              <w:t>Javier Martínez Cruz</w:t>
            </w:r>
          </w:p>
          <w:p w:rsidR="006A2BD5" w:rsidRPr="009F7647" w:rsidRDefault="006A2BD5" w:rsidP="009F7647">
            <w:pPr>
              <w:tabs>
                <w:tab w:val="left" w:pos="0"/>
              </w:tabs>
              <w:spacing w:line="360" w:lineRule="auto"/>
              <w:jc w:val="center"/>
              <w:rPr>
                <w:rFonts w:ascii="Palatino Linotype" w:hAnsi="Palatino Linotype" w:cs="Arial"/>
              </w:rPr>
            </w:pPr>
            <w:r w:rsidRPr="009F7647">
              <w:rPr>
                <w:rFonts w:ascii="Palatino Linotype" w:hAnsi="Palatino Linotype" w:cs="Arial"/>
              </w:rPr>
              <w:t>Comisionado</w:t>
            </w:r>
          </w:p>
          <w:p w:rsidR="006A2BD5" w:rsidRPr="009F7647" w:rsidRDefault="006A2BD5" w:rsidP="009F7647">
            <w:pPr>
              <w:tabs>
                <w:tab w:val="left" w:pos="0"/>
              </w:tabs>
              <w:spacing w:line="360" w:lineRule="auto"/>
              <w:jc w:val="center"/>
              <w:rPr>
                <w:rFonts w:ascii="Palatino Linotype" w:hAnsi="Palatino Linotype" w:cs="Arial"/>
                <w:b/>
              </w:rPr>
            </w:pPr>
            <w:r w:rsidRPr="009F7647">
              <w:rPr>
                <w:rFonts w:ascii="Palatino Linotype" w:hAnsi="Palatino Linotype" w:cs="Arial"/>
                <w:b/>
              </w:rPr>
              <w:t>(Rúbrica)</w:t>
            </w:r>
          </w:p>
        </w:tc>
        <w:tc>
          <w:tcPr>
            <w:tcW w:w="5013" w:type="dxa"/>
          </w:tcPr>
          <w:p w:rsidR="006A2BD5" w:rsidRPr="009F7647" w:rsidRDefault="006A2BD5" w:rsidP="009F7647">
            <w:pPr>
              <w:tabs>
                <w:tab w:val="left" w:pos="0"/>
              </w:tabs>
              <w:spacing w:line="360" w:lineRule="auto"/>
              <w:jc w:val="center"/>
              <w:rPr>
                <w:rFonts w:ascii="Palatino Linotype" w:hAnsi="Palatino Linotype" w:cs="Arial"/>
                <w:b/>
              </w:rPr>
            </w:pPr>
          </w:p>
          <w:p w:rsidR="006A2BD5" w:rsidRDefault="006A2BD5" w:rsidP="009F7647">
            <w:pPr>
              <w:tabs>
                <w:tab w:val="left" w:pos="0"/>
              </w:tabs>
              <w:spacing w:line="360" w:lineRule="auto"/>
              <w:jc w:val="center"/>
              <w:rPr>
                <w:rFonts w:ascii="Palatino Linotype" w:hAnsi="Palatino Linotype" w:cs="Arial"/>
                <w:b/>
              </w:rPr>
            </w:pPr>
          </w:p>
          <w:p w:rsidR="005D70D7" w:rsidRPr="009F7647" w:rsidRDefault="005D70D7" w:rsidP="005D70D7">
            <w:pPr>
              <w:tabs>
                <w:tab w:val="left" w:pos="0"/>
              </w:tabs>
              <w:spacing w:line="360" w:lineRule="auto"/>
              <w:rPr>
                <w:rFonts w:ascii="Palatino Linotype" w:hAnsi="Palatino Linotype" w:cs="Arial"/>
                <w:b/>
              </w:rPr>
            </w:pPr>
          </w:p>
          <w:p w:rsidR="006A2BD5" w:rsidRPr="009F7647" w:rsidRDefault="006A2BD5" w:rsidP="009F7647">
            <w:pPr>
              <w:tabs>
                <w:tab w:val="left" w:pos="0"/>
              </w:tabs>
              <w:spacing w:line="360" w:lineRule="auto"/>
              <w:jc w:val="center"/>
              <w:rPr>
                <w:rFonts w:ascii="Palatino Linotype" w:hAnsi="Palatino Linotype" w:cs="Arial"/>
                <w:b/>
              </w:rPr>
            </w:pPr>
          </w:p>
          <w:p w:rsidR="006A2BD5" w:rsidRDefault="006A2BD5" w:rsidP="003E7BD2">
            <w:pPr>
              <w:tabs>
                <w:tab w:val="left" w:pos="0"/>
              </w:tabs>
              <w:spacing w:line="360" w:lineRule="auto"/>
              <w:rPr>
                <w:rFonts w:ascii="Palatino Linotype" w:hAnsi="Palatino Linotype" w:cs="Arial"/>
                <w:b/>
              </w:rPr>
            </w:pPr>
          </w:p>
          <w:p w:rsidR="003E7BD2" w:rsidRDefault="003E7BD2" w:rsidP="003E7BD2">
            <w:pPr>
              <w:tabs>
                <w:tab w:val="left" w:pos="0"/>
              </w:tabs>
              <w:spacing w:line="360" w:lineRule="auto"/>
              <w:rPr>
                <w:rFonts w:ascii="Palatino Linotype" w:hAnsi="Palatino Linotype" w:cs="Arial"/>
                <w:b/>
              </w:rPr>
            </w:pPr>
          </w:p>
          <w:p w:rsidR="005D70D7" w:rsidRDefault="005D70D7" w:rsidP="003E7BD2">
            <w:pPr>
              <w:tabs>
                <w:tab w:val="left" w:pos="0"/>
              </w:tabs>
              <w:spacing w:line="360" w:lineRule="auto"/>
              <w:rPr>
                <w:rFonts w:ascii="Palatino Linotype" w:hAnsi="Palatino Linotype" w:cs="Arial"/>
                <w:b/>
              </w:rPr>
            </w:pPr>
          </w:p>
          <w:p w:rsidR="005D70D7" w:rsidRDefault="005D70D7" w:rsidP="003E7BD2">
            <w:pPr>
              <w:tabs>
                <w:tab w:val="left" w:pos="0"/>
              </w:tabs>
              <w:spacing w:line="360" w:lineRule="auto"/>
              <w:rPr>
                <w:rFonts w:ascii="Palatino Linotype" w:hAnsi="Palatino Linotype" w:cs="Arial"/>
                <w:b/>
              </w:rPr>
            </w:pPr>
          </w:p>
          <w:p w:rsidR="005D70D7" w:rsidRDefault="005D70D7" w:rsidP="003E7BD2">
            <w:pPr>
              <w:tabs>
                <w:tab w:val="left" w:pos="0"/>
              </w:tabs>
              <w:spacing w:line="360" w:lineRule="auto"/>
              <w:rPr>
                <w:rFonts w:ascii="Palatino Linotype" w:hAnsi="Palatino Linotype" w:cs="Arial"/>
                <w:b/>
              </w:rPr>
            </w:pPr>
          </w:p>
          <w:p w:rsidR="005D70D7" w:rsidRPr="009F7647" w:rsidRDefault="005D70D7" w:rsidP="003E7BD2">
            <w:pPr>
              <w:tabs>
                <w:tab w:val="left" w:pos="0"/>
              </w:tabs>
              <w:spacing w:line="360" w:lineRule="auto"/>
              <w:rPr>
                <w:rFonts w:ascii="Palatino Linotype" w:hAnsi="Palatino Linotype" w:cs="Arial"/>
                <w:b/>
              </w:rPr>
            </w:pPr>
          </w:p>
          <w:p w:rsidR="006A2BD5" w:rsidRPr="009F7647" w:rsidRDefault="006A2BD5" w:rsidP="009F7647">
            <w:pPr>
              <w:tabs>
                <w:tab w:val="left" w:pos="0"/>
              </w:tabs>
              <w:spacing w:line="360" w:lineRule="auto"/>
              <w:jc w:val="center"/>
              <w:rPr>
                <w:rFonts w:ascii="Palatino Linotype" w:hAnsi="Palatino Linotype" w:cs="Arial"/>
                <w:b/>
              </w:rPr>
            </w:pPr>
            <w:r w:rsidRPr="009F7647">
              <w:rPr>
                <w:rFonts w:ascii="Palatino Linotype" w:hAnsi="Palatino Linotype" w:cs="Arial"/>
                <w:b/>
              </w:rPr>
              <w:t>Luis Gustavo Parra Noriega</w:t>
            </w:r>
          </w:p>
          <w:p w:rsidR="006A2BD5" w:rsidRPr="009F7647" w:rsidRDefault="006A2BD5" w:rsidP="009F7647">
            <w:pPr>
              <w:tabs>
                <w:tab w:val="left" w:pos="0"/>
              </w:tabs>
              <w:spacing w:line="360" w:lineRule="auto"/>
              <w:jc w:val="center"/>
              <w:rPr>
                <w:rFonts w:ascii="Palatino Linotype" w:hAnsi="Palatino Linotype" w:cs="Arial"/>
              </w:rPr>
            </w:pPr>
            <w:r w:rsidRPr="009F7647">
              <w:rPr>
                <w:rFonts w:ascii="Palatino Linotype" w:hAnsi="Palatino Linotype" w:cs="Arial"/>
              </w:rPr>
              <w:t>Comisionado</w:t>
            </w:r>
          </w:p>
          <w:p w:rsidR="006A2BD5" w:rsidRPr="009F7647" w:rsidRDefault="006A2BD5" w:rsidP="009F7647">
            <w:pPr>
              <w:tabs>
                <w:tab w:val="left" w:pos="0"/>
              </w:tabs>
              <w:spacing w:line="360" w:lineRule="auto"/>
              <w:jc w:val="center"/>
              <w:rPr>
                <w:rFonts w:ascii="Palatino Linotype" w:hAnsi="Palatino Linotype" w:cs="Arial"/>
                <w:b/>
              </w:rPr>
            </w:pPr>
            <w:r w:rsidRPr="009F7647">
              <w:rPr>
                <w:rFonts w:ascii="Palatino Linotype" w:hAnsi="Palatino Linotype" w:cs="Arial"/>
                <w:b/>
              </w:rPr>
              <w:t>(Rúbrica)</w:t>
            </w:r>
          </w:p>
        </w:tc>
      </w:tr>
      <w:tr w:rsidR="006A2BD5" w:rsidRPr="009F7647" w:rsidTr="005455FE">
        <w:trPr>
          <w:jc w:val="center"/>
        </w:trPr>
        <w:tc>
          <w:tcPr>
            <w:tcW w:w="9918" w:type="dxa"/>
            <w:gridSpan w:val="2"/>
          </w:tcPr>
          <w:p w:rsidR="006A2BD5" w:rsidRPr="009F7647" w:rsidRDefault="006A2BD5" w:rsidP="009F7647">
            <w:pPr>
              <w:tabs>
                <w:tab w:val="left" w:pos="0"/>
              </w:tabs>
              <w:spacing w:line="360" w:lineRule="auto"/>
              <w:jc w:val="center"/>
              <w:rPr>
                <w:rFonts w:ascii="Palatino Linotype" w:hAnsi="Palatino Linotype" w:cs="Arial"/>
                <w:b/>
                <w:sz w:val="22"/>
              </w:rPr>
            </w:pPr>
          </w:p>
          <w:p w:rsidR="006A2BD5" w:rsidRDefault="006A2BD5" w:rsidP="003E7BD2">
            <w:pPr>
              <w:tabs>
                <w:tab w:val="left" w:pos="0"/>
              </w:tabs>
              <w:spacing w:line="360" w:lineRule="auto"/>
              <w:rPr>
                <w:rFonts w:ascii="Palatino Linotype" w:hAnsi="Palatino Linotype" w:cs="Arial"/>
                <w:b/>
                <w:sz w:val="22"/>
              </w:rPr>
            </w:pPr>
          </w:p>
          <w:p w:rsidR="003E7BD2" w:rsidRPr="009F7647" w:rsidRDefault="003E7BD2" w:rsidP="003E7BD2">
            <w:pPr>
              <w:tabs>
                <w:tab w:val="left" w:pos="0"/>
              </w:tabs>
              <w:spacing w:line="360" w:lineRule="auto"/>
              <w:rPr>
                <w:rFonts w:ascii="Palatino Linotype" w:hAnsi="Palatino Linotype" w:cs="Arial"/>
                <w:b/>
                <w:sz w:val="22"/>
              </w:rPr>
            </w:pPr>
          </w:p>
          <w:p w:rsidR="006A2BD5" w:rsidRPr="009F7647" w:rsidRDefault="006A2BD5" w:rsidP="009F7647">
            <w:pPr>
              <w:tabs>
                <w:tab w:val="left" w:pos="0"/>
              </w:tabs>
              <w:spacing w:line="360" w:lineRule="auto"/>
              <w:jc w:val="center"/>
              <w:rPr>
                <w:rFonts w:ascii="Palatino Linotype" w:hAnsi="Palatino Linotype" w:cs="Arial"/>
                <w:b/>
                <w:sz w:val="22"/>
              </w:rPr>
            </w:pPr>
          </w:p>
          <w:p w:rsidR="006A2BD5" w:rsidRPr="009F7647" w:rsidRDefault="006A2BD5" w:rsidP="009F7647">
            <w:pPr>
              <w:tabs>
                <w:tab w:val="left" w:pos="0"/>
              </w:tabs>
              <w:spacing w:line="360" w:lineRule="auto"/>
              <w:jc w:val="center"/>
              <w:rPr>
                <w:rFonts w:ascii="Palatino Linotype" w:hAnsi="Palatino Linotype" w:cs="Arial"/>
                <w:b/>
                <w:sz w:val="22"/>
              </w:rPr>
            </w:pPr>
            <w:r w:rsidRPr="009F7647">
              <w:rPr>
                <w:rFonts w:ascii="Palatino Linotype" w:hAnsi="Palatino Linotype" w:cs="Arial"/>
                <w:b/>
                <w:sz w:val="22"/>
              </w:rPr>
              <w:t>Alexis Tapia Ramírez</w:t>
            </w:r>
          </w:p>
          <w:p w:rsidR="006A2BD5" w:rsidRPr="009F7647" w:rsidRDefault="006A2BD5" w:rsidP="009F7647">
            <w:pPr>
              <w:tabs>
                <w:tab w:val="left" w:pos="0"/>
              </w:tabs>
              <w:spacing w:line="360" w:lineRule="auto"/>
              <w:jc w:val="center"/>
              <w:rPr>
                <w:rFonts w:ascii="Palatino Linotype" w:hAnsi="Palatino Linotype" w:cs="Arial"/>
                <w:sz w:val="22"/>
              </w:rPr>
            </w:pPr>
            <w:r w:rsidRPr="009F7647">
              <w:rPr>
                <w:rFonts w:ascii="Palatino Linotype" w:hAnsi="Palatino Linotype" w:cs="Arial"/>
                <w:sz w:val="22"/>
              </w:rPr>
              <w:t>Secretario Técnico del Pleno</w:t>
            </w:r>
          </w:p>
          <w:p w:rsidR="006A2BD5" w:rsidRPr="009F7647" w:rsidRDefault="006A2BD5" w:rsidP="009F7647">
            <w:pPr>
              <w:tabs>
                <w:tab w:val="left" w:pos="0"/>
              </w:tabs>
              <w:spacing w:line="360" w:lineRule="auto"/>
              <w:jc w:val="center"/>
              <w:rPr>
                <w:rFonts w:ascii="Palatino Linotype" w:hAnsi="Palatino Linotype" w:cs="Arial"/>
                <w:b/>
                <w:sz w:val="22"/>
              </w:rPr>
            </w:pPr>
            <w:r w:rsidRPr="009F7647">
              <w:rPr>
                <w:rFonts w:ascii="Palatino Linotype" w:hAnsi="Palatino Linotype" w:cs="Arial"/>
                <w:b/>
                <w:sz w:val="22"/>
              </w:rPr>
              <w:t>(Rúbrica)</w:t>
            </w:r>
          </w:p>
          <w:p w:rsidR="006A2BD5" w:rsidRPr="009F7647" w:rsidRDefault="006A2BD5" w:rsidP="009F7647">
            <w:pPr>
              <w:tabs>
                <w:tab w:val="left" w:pos="0"/>
              </w:tabs>
              <w:spacing w:line="360" w:lineRule="auto"/>
              <w:jc w:val="center"/>
              <w:rPr>
                <w:rFonts w:ascii="Palatino Linotype" w:hAnsi="Palatino Linotype" w:cs="Arial"/>
                <w:b/>
                <w:sz w:val="22"/>
              </w:rPr>
            </w:pPr>
          </w:p>
        </w:tc>
      </w:tr>
    </w:tbl>
    <w:p w:rsidR="006A2BD5" w:rsidRPr="009F7647" w:rsidRDefault="006A2BD5" w:rsidP="009F7647">
      <w:pPr>
        <w:tabs>
          <w:tab w:val="left" w:pos="0"/>
        </w:tabs>
        <w:spacing w:line="360" w:lineRule="auto"/>
        <w:jc w:val="both"/>
        <w:rPr>
          <w:rFonts w:ascii="Palatino Linotype" w:hAnsi="Palatino Linotype" w:cs="Arial"/>
          <w:sz w:val="22"/>
        </w:rPr>
      </w:pPr>
    </w:p>
    <w:p w:rsidR="006A2BD5" w:rsidRDefault="006A2BD5" w:rsidP="009F7647">
      <w:pPr>
        <w:tabs>
          <w:tab w:val="left" w:pos="0"/>
        </w:tabs>
        <w:spacing w:line="360" w:lineRule="auto"/>
        <w:jc w:val="both"/>
        <w:rPr>
          <w:rFonts w:ascii="Palatino Linotype" w:hAnsi="Palatino Linotype" w:cs="Arial"/>
          <w:sz w:val="22"/>
        </w:rPr>
      </w:pPr>
    </w:p>
    <w:p w:rsidR="003E7BD2" w:rsidRPr="009F7647" w:rsidRDefault="003E7BD2" w:rsidP="009F7647">
      <w:pPr>
        <w:tabs>
          <w:tab w:val="left" w:pos="0"/>
        </w:tabs>
        <w:spacing w:line="360" w:lineRule="auto"/>
        <w:jc w:val="both"/>
        <w:rPr>
          <w:rFonts w:ascii="Palatino Linotype" w:hAnsi="Palatino Linotype" w:cs="Arial"/>
          <w:sz w:val="22"/>
        </w:rPr>
      </w:pPr>
    </w:p>
    <w:p w:rsidR="006A2BD5" w:rsidRPr="009F7647" w:rsidRDefault="006A2BD5" w:rsidP="009F7647">
      <w:pPr>
        <w:tabs>
          <w:tab w:val="left" w:pos="0"/>
        </w:tabs>
        <w:spacing w:line="360" w:lineRule="auto"/>
        <w:jc w:val="both"/>
        <w:rPr>
          <w:rFonts w:ascii="Palatino Linotype" w:hAnsi="Palatino Linotype" w:cs="Arial"/>
          <w:sz w:val="22"/>
        </w:rPr>
      </w:pPr>
    </w:p>
    <w:p w:rsidR="006A2BD5" w:rsidRPr="009F7647" w:rsidRDefault="006A2BD5" w:rsidP="009F7647">
      <w:pPr>
        <w:tabs>
          <w:tab w:val="left" w:pos="0"/>
        </w:tabs>
        <w:spacing w:line="360" w:lineRule="auto"/>
        <w:jc w:val="both"/>
        <w:rPr>
          <w:rFonts w:ascii="Palatino Linotype" w:hAnsi="Palatino Linotype" w:cs="Arial"/>
          <w:i/>
          <w:sz w:val="22"/>
        </w:rPr>
      </w:pPr>
      <w:r w:rsidRPr="009F7647">
        <w:rPr>
          <w:rFonts w:ascii="Palatino Linotype" w:hAnsi="Palatino Linotype" w:cs="Arial"/>
          <w:sz w:val="22"/>
        </w:rPr>
        <w:t xml:space="preserve">Esta hoja corresponde a la resolución </w:t>
      </w:r>
      <w:r w:rsidRPr="003E7BD2">
        <w:rPr>
          <w:rFonts w:ascii="Palatino Linotype" w:hAnsi="Palatino Linotype" w:cs="Arial"/>
          <w:sz w:val="22"/>
        </w:rPr>
        <w:t xml:space="preserve">de fecha </w:t>
      </w:r>
      <w:r w:rsidR="00D56D44" w:rsidRPr="003E7BD2">
        <w:rPr>
          <w:rFonts w:ascii="Palatino Linotype" w:hAnsi="Palatino Linotype" w:cs="Arial"/>
          <w:sz w:val="22"/>
        </w:rPr>
        <w:t>doce</w:t>
      </w:r>
      <w:r w:rsidRPr="003E7BD2">
        <w:rPr>
          <w:rFonts w:ascii="Palatino Linotype" w:hAnsi="Palatino Linotype" w:cs="Arial"/>
          <w:sz w:val="22"/>
        </w:rPr>
        <w:t xml:space="preserve"> (</w:t>
      </w:r>
      <w:r w:rsidR="00D56D44" w:rsidRPr="003E7BD2">
        <w:rPr>
          <w:rFonts w:ascii="Palatino Linotype" w:hAnsi="Palatino Linotype" w:cs="Arial"/>
          <w:sz w:val="22"/>
        </w:rPr>
        <w:t>12</w:t>
      </w:r>
      <w:r w:rsidRPr="003E7BD2">
        <w:rPr>
          <w:rFonts w:ascii="Palatino Linotype" w:hAnsi="Palatino Linotype" w:cs="Arial"/>
          <w:sz w:val="22"/>
        </w:rPr>
        <w:t xml:space="preserve">) de </w:t>
      </w:r>
      <w:r w:rsidR="00D56D44" w:rsidRPr="003E7BD2">
        <w:rPr>
          <w:rFonts w:ascii="Palatino Linotype" w:hAnsi="Palatino Linotype" w:cs="Arial"/>
          <w:sz w:val="22"/>
        </w:rPr>
        <w:t xml:space="preserve">junio </w:t>
      </w:r>
      <w:r w:rsidRPr="003E7BD2">
        <w:rPr>
          <w:rFonts w:ascii="Palatino Linotype" w:hAnsi="Palatino Linotype" w:cs="Arial"/>
          <w:sz w:val="22"/>
        </w:rPr>
        <w:t>de</w:t>
      </w:r>
      <w:r w:rsidRPr="009F7647">
        <w:rPr>
          <w:rFonts w:ascii="Palatino Linotype" w:hAnsi="Palatino Linotype" w:cs="Arial"/>
          <w:sz w:val="22"/>
        </w:rPr>
        <w:t xml:space="preserve"> dos mil diecinueve, emitida en el recurso de revisión </w:t>
      </w:r>
      <w:r w:rsidRPr="003E7BD2">
        <w:rPr>
          <w:rFonts w:ascii="Palatino Linotype" w:hAnsi="Palatino Linotype" w:cs="Arial"/>
          <w:b/>
          <w:bCs/>
          <w:sz w:val="22"/>
        </w:rPr>
        <w:t>0</w:t>
      </w:r>
      <w:r w:rsidR="00D56D44" w:rsidRPr="003E7BD2">
        <w:rPr>
          <w:rFonts w:ascii="Palatino Linotype" w:hAnsi="Palatino Linotype" w:cs="Arial"/>
          <w:b/>
          <w:bCs/>
          <w:sz w:val="22"/>
        </w:rPr>
        <w:t>2438</w:t>
      </w:r>
      <w:r w:rsidRPr="003E7BD2">
        <w:rPr>
          <w:rFonts w:ascii="Palatino Linotype" w:hAnsi="Palatino Linotype" w:cs="Arial"/>
          <w:b/>
          <w:bCs/>
          <w:sz w:val="22"/>
        </w:rPr>
        <w:t>/INFOEM/IP/RR/2019.</w:t>
      </w:r>
      <w:bookmarkEnd w:id="39"/>
      <w:bookmarkEnd w:id="40"/>
    </w:p>
    <w:p w:rsidR="008A534A" w:rsidRPr="009F7647" w:rsidRDefault="008A534A" w:rsidP="009F7647">
      <w:pPr>
        <w:spacing w:line="360" w:lineRule="auto"/>
        <w:rPr>
          <w:rFonts w:ascii="Palatino Linotype" w:hAnsi="Palatino Linotype"/>
        </w:rPr>
      </w:pPr>
    </w:p>
    <w:sectPr w:rsidR="008A534A" w:rsidRPr="009F7647" w:rsidSect="009F7647">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9EA" w:rsidRDefault="00DF59EA" w:rsidP="006A2BD5">
      <w:r>
        <w:separator/>
      </w:r>
    </w:p>
  </w:endnote>
  <w:endnote w:type="continuationSeparator" w:id="0">
    <w:p w:rsidR="00DF59EA" w:rsidRDefault="00DF59EA" w:rsidP="006A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rsidR="005455FE" w:rsidRPr="00883450" w:rsidRDefault="005455F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1158D">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1158D">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rsidR="005455FE" w:rsidRDefault="005455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5FE" w:rsidRPr="00883450" w:rsidRDefault="005455FE" w:rsidP="005455FE">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1158D" w:rsidRPr="0051158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1158D" w:rsidRPr="0051158D">
      <w:rPr>
        <w:rFonts w:ascii="Palatino Linotype" w:hAnsi="Palatino Linotype"/>
        <w:noProof/>
        <w:sz w:val="22"/>
        <w:szCs w:val="22"/>
        <w:lang w:val="es-ES"/>
      </w:rPr>
      <w:t>41</w:t>
    </w:r>
    <w:r w:rsidRPr="00883450">
      <w:rPr>
        <w:rFonts w:ascii="Palatino Linotype" w:hAnsi="Palatino Linotype"/>
        <w:sz w:val="22"/>
        <w:szCs w:val="22"/>
      </w:rPr>
      <w:fldChar w:fldCharType="end"/>
    </w:r>
  </w:p>
  <w:p w:rsidR="005455FE" w:rsidRPr="00883450" w:rsidRDefault="005455F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9EA" w:rsidRDefault="00DF59EA" w:rsidP="006A2BD5">
      <w:r>
        <w:separator/>
      </w:r>
    </w:p>
  </w:footnote>
  <w:footnote w:type="continuationSeparator" w:id="0">
    <w:p w:rsidR="00DF59EA" w:rsidRDefault="00DF59EA" w:rsidP="006A2BD5">
      <w:r>
        <w:continuationSeparator/>
      </w:r>
    </w:p>
  </w:footnote>
  <w:footnote w:id="1">
    <w:p w:rsidR="005455FE" w:rsidRDefault="005455FE" w:rsidP="006A2BD5">
      <w:pPr>
        <w:pStyle w:val="Textonotapie"/>
      </w:pPr>
      <w:r>
        <w:rPr>
          <w:rStyle w:val="Refdenotaalpie"/>
        </w:rPr>
        <w:footnoteRef/>
      </w:r>
      <w:r>
        <w:t xml:space="preserve"> Convención Americana sobre Derechos Humanos. Artículo 13.</w:t>
      </w:r>
    </w:p>
  </w:footnote>
  <w:footnote w:id="2">
    <w:p w:rsidR="005455FE" w:rsidRDefault="005455FE" w:rsidP="006A2BD5">
      <w:pPr>
        <w:pStyle w:val="Textonotapie"/>
      </w:pPr>
      <w:r>
        <w:rPr>
          <w:rStyle w:val="Refdenotaalpie"/>
        </w:rPr>
        <w:footnoteRef/>
      </w:r>
      <w:r>
        <w:t xml:space="preserve"> Constitución Política de los Estados Unidos Mexicanos. Artículo sexto, sección A, fracción I.</w:t>
      </w:r>
    </w:p>
  </w:footnote>
  <w:footnote w:id="3">
    <w:p w:rsidR="005455FE" w:rsidRDefault="005455FE" w:rsidP="006A2BD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455FE" w:rsidRDefault="005455FE" w:rsidP="006A2BD5">
      <w:pPr>
        <w:pStyle w:val="Textonotapie"/>
      </w:pPr>
      <w:r>
        <w:rPr>
          <w:rStyle w:val="Refdenotaalpie"/>
        </w:rPr>
        <w:footnoteRef/>
      </w:r>
      <w:r>
        <w:t xml:space="preserve"> Ibídem. </w:t>
      </w:r>
      <w:proofErr w:type="spellStart"/>
      <w:r>
        <w:t>Parr</w:t>
      </w:r>
      <w:proofErr w:type="spellEnd"/>
      <w:r>
        <w:t>. 87.</w:t>
      </w:r>
    </w:p>
  </w:footnote>
  <w:footnote w:id="5">
    <w:p w:rsidR="007E67A5" w:rsidRPr="00034B44" w:rsidRDefault="007E67A5" w:rsidP="007E67A5">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7E67A5" w:rsidRPr="00034B44" w:rsidRDefault="007E67A5" w:rsidP="007E67A5">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rsidR="007E67A5" w:rsidRPr="00034B44" w:rsidRDefault="007E67A5" w:rsidP="007E67A5">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rsidR="007E67A5" w:rsidRPr="00034B44" w:rsidRDefault="007E67A5" w:rsidP="007E67A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rsidR="007E67A5" w:rsidRPr="00034B44" w:rsidRDefault="007E67A5" w:rsidP="007E67A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E67A5" w:rsidRPr="00034B44" w:rsidRDefault="007E67A5" w:rsidP="007E67A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rsidR="007E67A5" w:rsidRPr="00034B44" w:rsidRDefault="007E67A5" w:rsidP="007E67A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5FE" w:rsidRDefault="005455FE" w:rsidP="005455FE">
    <w:pPr>
      <w:pStyle w:val="Encabezado"/>
      <w:tabs>
        <w:tab w:val="clear" w:pos="4252"/>
        <w:tab w:val="clear" w:pos="8504"/>
        <w:tab w:val="left" w:pos="8460"/>
      </w:tabs>
    </w:pPr>
    <w:r>
      <w:tab/>
    </w:r>
  </w:p>
  <w:p w:rsidR="005455FE" w:rsidRDefault="005455FE">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455FE" w:rsidRPr="00674A46" w:rsidTr="005455FE">
      <w:trPr>
        <w:trHeight w:val="138"/>
      </w:trPr>
      <w:tc>
        <w:tcPr>
          <w:tcW w:w="3544" w:type="dxa"/>
          <w:vAlign w:val="center"/>
        </w:tcPr>
        <w:p w:rsidR="005455FE" w:rsidRPr="00674A46" w:rsidRDefault="005455FE" w:rsidP="005455FE">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5455FE" w:rsidRPr="0017265D" w:rsidRDefault="005455FE" w:rsidP="005455FE">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2438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5455FE" w:rsidRPr="00674A46" w:rsidTr="005455FE">
      <w:trPr>
        <w:trHeight w:val="233"/>
      </w:trPr>
      <w:tc>
        <w:tcPr>
          <w:tcW w:w="3544" w:type="dxa"/>
          <w:vAlign w:val="center"/>
        </w:tcPr>
        <w:p w:rsidR="005455FE" w:rsidRPr="00674A46" w:rsidRDefault="005455FE" w:rsidP="005455FE">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5455FE" w:rsidRPr="00B75F20" w:rsidRDefault="005455FE" w:rsidP="005455FE">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Polotitlán</w:t>
          </w:r>
          <w:proofErr w:type="spellEnd"/>
        </w:p>
      </w:tc>
    </w:tr>
    <w:tr w:rsidR="005455FE" w:rsidRPr="00674A46" w:rsidTr="005455FE">
      <w:trPr>
        <w:trHeight w:val="321"/>
      </w:trPr>
      <w:tc>
        <w:tcPr>
          <w:tcW w:w="3544" w:type="dxa"/>
          <w:vAlign w:val="center"/>
        </w:tcPr>
        <w:p w:rsidR="005455FE" w:rsidRPr="00674A46" w:rsidRDefault="005455FE" w:rsidP="005455FE">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5455FE" w:rsidRPr="00674A46" w:rsidRDefault="005455FE" w:rsidP="005455FE">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5455FE" w:rsidRDefault="005455FE" w:rsidP="005455FE">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5FE" w:rsidRDefault="005455FE" w:rsidP="005455FE">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455FE" w:rsidRPr="00674A46" w:rsidTr="005455FE">
      <w:trPr>
        <w:trHeight w:val="138"/>
      </w:trPr>
      <w:tc>
        <w:tcPr>
          <w:tcW w:w="3261" w:type="dxa"/>
          <w:vAlign w:val="center"/>
        </w:tcPr>
        <w:p w:rsidR="005455FE" w:rsidRPr="00674A46" w:rsidRDefault="005455FE" w:rsidP="005455FE">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5455FE" w:rsidRPr="00674A46" w:rsidRDefault="005455FE" w:rsidP="005455FE">
          <w:pPr>
            <w:pStyle w:val="Encabezado"/>
            <w:rPr>
              <w:rFonts w:ascii="Palatino Linotype" w:hAnsi="Palatino Linotype"/>
              <w:b/>
              <w:sz w:val="22"/>
              <w:szCs w:val="22"/>
            </w:rPr>
          </w:pPr>
          <w:r>
            <w:rPr>
              <w:rFonts w:ascii="Palatino Linotype" w:hAnsi="Palatino Linotype" w:cs="Arial"/>
              <w:b/>
              <w:bCs/>
              <w:sz w:val="22"/>
              <w:szCs w:val="22"/>
              <w:lang w:eastAsia="es-MX"/>
            </w:rPr>
            <w:t>02438/INFOEM/IP/RR/2019</w:t>
          </w:r>
        </w:p>
      </w:tc>
    </w:tr>
    <w:tr w:rsidR="005455FE" w:rsidRPr="00B75F20" w:rsidTr="005455FE">
      <w:trPr>
        <w:trHeight w:val="233"/>
      </w:trPr>
      <w:tc>
        <w:tcPr>
          <w:tcW w:w="3261" w:type="dxa"/>
          <w:vAlign w:val="center"/>
        </w:tcPr>
        <w:p w:rsidR="005455FE" w:rsidRPr="00674A46" w:rsidRDefault="005455FE" w:rsidP="005455FE">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5455FE" w:rsidRPr="00B75F20" w:rsidRDefault="002D450A" w:rsidP="005455FE">
          <w:pPr>
            <w:pStyle w:val="Encabezado"/>
            <w:ind w:right="234"/>
            <w:rPr>
              <w:rFonts w:ascii="Palatino Linotype" w:hAnsi="Palatino Linotype"/>
              <w:b/>
              <w:sz w:val="22"/>
              <w:szCs w:val="22"/>
            </w:rPr>
          </w:pPr>
          <w:r w:rsidRPr="002D450A">
            <w:rPr>
              <w:rFonts w:ascii="Palatino Linotype" w:hAnsi="Palatino Linotype"/>
              <w:b/>
              <w:sz w:val="22"/>
              <w:szCs w:val="22"/>
              <w:highlight w:val="black"/>
            </w:rPr>
            <w:t>----------------------------------------</w:t>
          </w:r>
        </w:p>
      </w:tc>
    </w:tr>
    <w:tr w:rsidR="005455FE" w:rsidRPr="00674A46" w:rsidTr="005455FE">
      <w:trPr>
        <w:trHeight w:val="321"/>
      </w:trPr>
      <w:tc>
        <w:tcPr>
          <w:tcW w:w="3261" w:type="dxa"/>
          <w:vAlign w:val="center"/>
        </w:tcPr>
        <w:p w:rsidR="005455FE" w:rsidRPr="00674A46" w:rsidRDefault="005455FE" w:rsidP="005455FE">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5455FE" w:rsidRPr="00674A46" w:rsidRDefault="005455FE" w:rsidP="005455FE">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Polotitlán</w:t>
          </w:r>
          <w:proofErr w:type="spellEnd"/>
        </w:p>
      </w:tc>
    </w:tr>
    <w:tr w:rsidR="005455FE" w:rsidRPr="00674A46" w:rsidTr="005455FE">
      <w:trPr>
        <w:trHeight w:val="321"/>
      </w:trPr>
      <w:tc>
        <w:tcPr>
          <w:tcW w:w="3261" w:type="dxa"/>
          <w:vAlign w:val="center"/>
        </w:tcPr>
        <w:p w:rsidR="005455FE" w:rsidRPr="00674A46" w:rsidRDefault="005455FE" w:rsidP="005455FE">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5455FE" w:rsidRPr="00674A46" w:rsidRDefault="005455FE" w:rsidP="005455FE">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5455FE" w:rsidRDefault="005455FE" w:rsidP="005455FE">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A261C"/>
    <w:multiLevelType w:val="hybridMultilevel"/>
    <w:tmpl w:val="90884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2D1C565A"/>
    <w:multiLevelType w:val="hybridMultilevel"/>
    <w:tmpl w:val="CCAED03A"/>
    <w:lvl w:ilvl="0" w:tplc="473400C4">
      <w:start w:val="1"/>
      <w:numFmt w:val="low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9F5EBC"/>
    <w:multiLevelType w:val="hybridMultilevel"/>
    <w:tmpl w:val="44284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4317490"/>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47764E4"/>
    <w:multiLevelType w:val="hybridMultilevel"/>
    <w:tmpl w:val="E3C6B81E"/>
    <w:lvl w:ilvl="0" w:tplc="78608892">
      <w:start w:val="2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4">
    <w:nsid w:val="6B9E575C"/>
    <w:multiLevelType w:val="hybridMultilevel"/>
    <w:tmpl w:val="7876CD4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nsid w:val="770136A0"/>
    <w:multiLevelType w:val="hybridMultilevel"/>
    <w:tmpl w:val="EA1E2360"/>
    <w:lvl w:ilvl="0" w:tplc="080A000F">
      <w:start w:val="1"/>
      <w:numFmt w:val="decimal"/>
      <w:lvlText w:val="%1."/>
      <w:lvlJc w:val="left"/>
      <w:pPr>
        <w:ind w:left="92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10"/>
  </w:num>
  <w:num w:numId="5">
    <w:abstractNumId w:val="5"/>
  </w:num>
  <w:num w:numId="6">
    <w:abstractNumId w:val="4"/>
  </w:num>
  <w:num w:numId="7">
    <w:abstractNumId w:val="14"/>
  </w:num>
  <w:num w:numId="8">
    <w:abstractNumId w:val="11"/>
  </w:num>
  <w:num w:numId="9">
    <w:abstractNumId w:val="2"/>
  </w:num>
  <w:num w:numId="10">
    <w:abstractNumId w:val="13"/>
  </w:num>
  <w:num w:numId="11">
    <w:abstractNumId w:val="15"/>
  </w:num>
  <w:num w:numId="12">
    <w:abstractNumId w:val="12"/>
  </w:num>
  <w:num w:numId="13">
    <w:abstractNumId w:val="8"/>
  </w:num>
  <w:num w:numId="14">
    <w:abstractNumId w:val="9"/>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D5"/>
    <w:rsid w:val="000667F1"/>
    <w:rsid w:val="00097B2F"/>
    <w:rsid w:val="000C2B74"/>
    <w:rsid w:val="000D4F42"/>
    <w:rsid w:val="000D5520"/>
    <w:rsid w:val="000E1746"/>
    <w:rsid w:val="00102AB3"/>
    <w:rsid w:val="001B457F"/>
    <w:rsid w:val="0022259C"/>
    <w:rsid w:val="00231E6B"/>
    <w:rsid w:val="00286F3F"/>
    <w:rsid w:val="002D450A"/>
    <w:rsid w:val="002F3EDC"/>
    <w:rsid w:val="003E7BD2"/>
    <w:rsid w:val="004E5D20"/>
    <w:rsid w:val="0051158D"/>
    <w:rsid w:val="005319BF"/>
    <w:rsid w:val="005455FE"/>
    <w:rsid w:val="005A2BC2"/>
    <w:rsid w:val="005D70D7"/>
    <w:rsid w:val="005E1432"/>
    <w:rsid w:val="006A2BD5"/>
    <w:rsid w:val="0072374D"/>
    <w:rsid w:val="00740BCF"/>
    <w:rsid w:val="00757F11"/>
    <w:rsid w:val="00793C78"/>
    <w:rsid w:val="007C22E4"/>
    <w:rsid w:val="007E67A5"/>
    <w:rsid w:val="00841E14"/>
    <w:rsid w:val="00877B90"/>
    <w:rsid w:val="008A534A"/>
    <w:rsid w:val="008C2205"/>
    <w:rsid w:val="008C452F"/>
    <w:rsid w:val="008E07BE"/>
    <w:rsid w:val="00927D6C"/>
    <w:rsid w:val="00940DB3"/>
    <w:rsid w:val="009A037C"/>
    <w:rsid w:val="009E0AB8"/>
    <w:rsid w:val="009F7647"/>
    <w:rsid w:val="00A333F3"/>
    <w:rsid w:val="00A825B9"/>
    <w:rsid w:val="00AC7584"/>
    <w:rsid w:val="00BB5A5A"/>
    <w:rsid w:val="00C04B55"/>
    <w:rsid w:val="00C154E4"/>
    <w:rsid w:val="00C5281E"/>
    <w:rsid w:val="00C55DF8"/>
    <w:rsid w:val="00C72A02"/>
    <w:rsid w:val="00CB1FFA"/>
    <w:rsid w:val="00D56D44"/>
    <w:rsid w:val="00D96A32"/>
    <w:rsid w:val="00DA22AB"/>
    <w:rsid w:val="00DF59EA"/>
    <w:rsid w:val="00E0626C"/>
    <w:rsid w:val="00E971EF"/>
    <w:rsid w:val="00F53562"/>
    <w:rsid w:val="00FC3F66"/>
    <w:rsid w:val="00FE23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1A8A8-845A-476A-991D-8DD08CF3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BD5"/>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A2BD5"/>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6A2BD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F53562"/>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F5356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2BD5"/>
    <w:rPr>
      <w:rFonts w:ascii="Palatino Linotype" w:eastAsiaTheme="majorEastAsia" w:hAnsi="Palatino Linotype" w:cstheme="majorBidi"/>
      <w:sz w:val="24"/>
      <w:szCs w:val="32"/>
      <w:lang w:val="es-ES_tradnl"/>
    </w:rPr>
  </w:style>
  <w:style w:type="character" w:customStyle="1" w:styleId="Ttulo2Car">
    <w:name w:val="Título 2 Car"/>
    <w:basedOn w:val="Fuentedeprrafopredeter"/>
    <w:link w:val="Ttulo2"/>
    <w:uiPriority w:val="9"/>
    <w:rsid w:val="006A2BD5"/>
    <w:rPr>
      <w:rFonts w:asciiTheme="majorHAnsi" w:eastAsiaTheme="majorEastAsia" w:hAnsiTheme="majorHAnsi" w:cstheme="majorBidi"/>
      <w:color w:val="2E74B5" w:themeColor="accent1" w:themeShade="BF"/>
      <w:sz w:val="26"/>
      <w:szCs w:val="26"/>
      <w:lang w:val="es-ES_tradnl"/>
    </w:rPr>
  </w:style>
  <w:style w:type="paragraph" w:styleId="Encabezado">
    <w:name w:val="header"/>
    <w:basedOn w:val="Normal"/>
    <w:link w:val="EncabezadoCar"/>
    <w:uiPriority w:val="99"/>
    <w:unhideWhenUsed/>
    <w:rsid w:val="006A2BD5"/>
    <w:pPr>
      <w:tabs>
        <w:tab w:val="center" w:pos="4252"/>
        <w:tab w:val="right" w:pos="8504"/>
      </w:tabs>
    </w:pPr>
  </w:style>
  <w:style w:type="character" w:customStyle="1" w:styleId="EncabezadoCar">
    <w:name w:val="Encabezado Car"/>
    <w:basedOn w:val="Fuentedeprrafopredeter"/>
    <w:link w:val="Encabezado"/>
    <w:uiPriority w:val="99"/>
    <w:rsid w:val="006A2BD5"/>
    <w:rPr>
      <w:rFonts w:eastAsiaTheme="minorEastAsia"/>
      <w:sz w:val="24"/>
      <w:szCs w:val="24"/>
      <w:lang w:val="es-ES_tradnl" w:eastAsia="es-ES"/>
    </w:rPr>
  </w:style>
  <w:style w:type="paragraph" w:styleId="Piedepgina">
    <w:name w:val="footer"/>
    <w:basedOn w:val="Normal"/>
    <w:link w:val="PiedepginaCar"/>
    <w:uiPriority w:val="99"/>
    <w:unhideWhenUsed/>
    <w:rsid w:val="006A2BD5"/>
    <w:pPr>
      <w:tabs>
        <w:tab w:val="center" w:pos="4252"/>
        <w:tab w:val="right" w:pos="8504"/>
      </w:tabs>
    </w:pPr>
  </w:style>
  <w:style w:type="character" w:customStyle="1" w:styleId="PiedepginaCar">
    <w:name w:val="Pie de página Car"/>
    <w:basedOn w:val="Fuentedeprrafopredeter"/>
    <w:link w:val="Piedepgina"/>
    <w:uiPriority w:val="99"/>
    <w:rsid w:val="006A2BD5"/>
    <w:rPr>
      <w:rFonts w:eastAsiaTheme="minorEastAsia"/>
      <w:sz w:val="24"/>
      <w:szCs w:val="24"/>
      <w:lang w:val="es-ES_tradnl" w:eastAsia="es-ES"/>
    </w:rPr>
  </w:style>
  <w:style w:type="table" w:styleId="Tablaconcuadrcula">
    <w:name w:val="Table Grid"/>
    <w:basedOn w:val="Tablanormal"/>
    <w:uiPriority w:val="39"/>
    <w:rsid w:val="006A2BD5"/>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A2BD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A2BD5"/>
    <w:rPr>
      <w:rFonts w:eastAsiaTheme="minorEastAsia"/>
      <w:sz w:val="24"/>
      <w:szCs w:val="24"/>
      <w:lang w:val="es-ES_tradnl" w:eastAsia="es-ES"/>
    </w:rPr>
  </w:style>
  <w:style w:type="character" w:styleId="Hipervnculo">
    <w:name w:val="Hyperlink"/>
    <w:basedOn w:val="Fuentedeprrafopredeter"/>
    <w:uiPriority w:val="99"/>
    <w:unhideWhenUsed/>
    <w:rsid w:val="006A2BD5"/>
    <w:rPr>
      <w:color w:val="0563C1" w:themeColor="hyperlink"/>
      <w:u w:val="single"/>
    </w:rPr>
  </w:style>
  <w:style w:type="paragraph" w:styleId="TDC1">
    <w:name w:val="toc 1"/>
    <w:basedOn w:val="Normal"/>
    <w:next w:val="Normal"/>
    <w:autoRedefine/>
    <w:uiPriority w:val="39"/>
    <w:unhideWhenUsed/>
    <w:rsid w:val="006A2BD5"/>
    <w:pPr>
      <w:tabs>
        <w:tab w:val="right" w:leader="dot" w:pos="8828"/>
      </w:tabs>
      <w:spacing w:line="276" w:lineRule="auto"/>
      <w:ind w:left="440"/>
      <w:jc w:val="both"/>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A2BD5"/>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A2BD5"/>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A2BD5"/>
    <w:rPr>
      <w:vertAlign w:val="superscript"/>
    </w:rPr>
  </w:style>
  <w:style w:type="paragraph" w:styleId="TtulodeTDC">
    <w:name w:val="TOC Heading"/>
    <w:basedOn w:val="Ttulo1"/>
    <w:next w:val="Normal"/>
    <w:uiPriority w:val="39"/>
    <w:unhideWhenUsed/>
    <w:qFormat/>
    <w:rsid w:val="006A2BD5"/>
    <w:pPr>
      <w:outlineLvl w:val="9"/>
    </w:pPr>
    <w:rPr>
      <w:lang w:eastAsia="es-MX"/>
    </w:rPr>
  </w:style>
  <w:style w:type="paragraph" w:customStyle="1" w:styleId="m-698976158124685028gmail-msolistparagraph">
    <w:name w:val="m_-698976158124685028gmail-msolistparagraph"/>
    <w:basedOn w:val="Normal"/>
    <w:rsid w:val="006A2BD5"/>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6A2BD5"/>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6A2BD5"/>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6A2BD5"/>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6A2BD5"/>
  </w:style>
  <w:style w:type="character" w:customStyle="1" w:styleId="apple-converted-space">
    <w:name w:val="apple-converted-space"/>
    <w:basedOn w:val="Fuentedeprrafopredeter"/>
    <w:rsid w:val="000D4F42"/>
  </w:style>
  <w:style w:type="character" w:customStyle="1" w:styleId="Ttulo3Car">
    <w:name w:val="Título 3 Car"/>
    <w:basedOn w:val="Fuentedeprrafopredeter"/>
    <w:link w:val="Ttulo3"/>
    <w:uiPriority w:val="9"/>
    <w:rsid w:val="00F53562"/>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F53562"/>
    <w:rPr>
      <w:rFonts w:asciiTheme="majorHAnsi" w:eastAsiaTheme="majorEastAsia" w:hAnsiTheme="majorHAnsi" w:cstheme="majorBidi"/>
      <w:i/>
      <w:iCs/>
      <w:color w:val="2E74B5" w:themeColor="accent1" w:themeShade="BF"/>
      <w:sz w:val="24"/>
      <w:szCs w:val="24"/>
      <w:lang w:val="es-ES_tradnl" w:eastAsia="es-ES"/>
    </w:rPr>
  </w:style>
  <w:style w:type="paragraph" w:styleId="Lista">
    <w:name w:val="List"/>
    <w:basedOn w:val="Normal"/>
    <w:uiPriority w:val="99"/>
    <w:unhideWhenUsed/>
    <w:rsid w:val="00F53562"/>
    <w:pPr>
      <w:ind w:left="283" w:hanging="283"/>
      <w:contextualSpacing/>
    </w:pPr>
  </w:style>
  <w:style w:type="paragraph" w:styleId="Lista2">
    <w:name w:val="List 2"/>
    <w:basedOn w:val="Normal"/>
    <w:uiPriority w:val="99"/>
    <w:unhideWhenUsed/>
    <w:rsid w:val="00F53562"/>
    <w:pPr>
      <w:ind w:left="566" w:hanging="283"/>
      <w:contextualSpacing/>
    </w:pPr>
  </w:style>
  <w:style w:type="paragraph" w:styleId="Lista3">
    <w:name w:val="List 3"/>
    <w:basedOn w:val="Normal"/>
    <w:uiPriority w:val="99"/>
    <w:unhideWhenUsed/>
    <w:rsid w:val="00F53562"/>
    <w:pPr>
      <w:ind w:left="849" w:hanging="283"/>
      <w:contextualSpacing/>
    </w:pPr>
  </w:style>
  <w:style w:type="paragraph" w:styleId="Textoindependiente">
    <w:name w:val="Body Text"/>
    <w:basedOn w:val="Normal"/>
    <w:link w:val="TextoindependienteCar"/>
    <w:uiPriority w:val="99"/>
    <w:unhideWhenUsed/>
    <w:rsid w:val="00F53562"/>
    <w:pPr>
      <w:spacing w:after="120"/>
    </w:pPr>
  </w:style>
  <w:style w:type="character" w:customStyle="1" w:styleId="TextoindependienteCar">
    <w:name w:val="Texto independiente Car"/>
    <w:basedOn w:val="Fuentedeprrafopredeter"/>
    <w:link w:val="Textoindependiente"/>
    <w:uiPriority w:val="99"/>
    <w:rsid w:val="00F53562"/>
    <w:rPr>
      <w:rFonts w:eastAsiaTheme="minorEastAsia"/>
      <w:sz w:val="24"/>
      <w:szCs w:val="24"/>
      <w:lang w:val="es-ES_tradnl" w:eastAsia="es-ES"/>
    </w:rPr>
  </w:style>
  <w:style w:type="paragraph" w:styleId="Textoindependienteprimerasangra">
    <w:name w:val="Body Text First Indent"/>
    <w:basedOn w:val="Textoindependiente"/>
    <w:link w:val="TextoindependienteprimerasangraCar"/>
    <w:uiPriority w:val="99"/>
    <w:unhideWhenUsed/>
    <w:rsid w:val="00F53562"/>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F53562"/>
    <w:rPr>
      <w:rFonts w:eastAsiaTheme="minorEastAsia"/>
      <w:sz w:val="24"/>
      <w:szCs w:val="24"/>
      <w:lang w:val="es-ES_tradnl" w:eastAsia="es-ES"/>
    </w:rPr>
  </w:style>
  <w:style w:type="paragraph" w:styleId="Sangradetextonormal">
    <w:name w:val="Body Text Indent"/>
    <w:basedOn w:val="Normal"/>
    <w:link w:val="SangradetextonormalCar"/>
    <w:uiPriority w:val="99"/>
    <w:semiHidden/>
    <w:unhideWhenUsed/>
    <w:rsid w:val="00F53562"/>
    <w:pPr>
      <w:spacing w:after="120"/>
      <w:ind w:left="283"/>
    </w:pPr>
  </w:style>
  <w:style w:type="character" w:customStyle="1" w:styleId="SangradetextonormalCar">
    <w:name w:val="Sangría de texto normal Car"/>
    <w:basedOn w:val="Fuentedeprrafopredeter"/>
    <w:link w:val="Sangradetextonormal"/>
    <w:uiPriority w:val="99"/>
    <w:semiHidden/>
    <w:rsid w:val="00F53562"/>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F5356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53562"/>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E0626C"/>
    <w:rPr>
      <w:sz w:val="16"/>
      <w:szCs w:val="16"/>
    </w:rPr>
  </w:style>
  <w:style w:type="paragraph" w:styleId="Textocomentario">
    <w:name w:val="annotation text"/>
    <w:basedOn w:val="Normal"/>
    <w:link w:val="TextocomentarioCar"/>
    <w:uiPriority w:val="99"/>
    <w:semiHidden/>
    <w:unhideWhenUsed/>
    <w:rsid w:val="00E0626C"/>
    <w:pPr>
      <w:spacing w:after="160"/>
    </w:pPr>
    <w:rPr>
      <w:rFonts w:eastAsiaTheme="minorHAnsi"/>
      <w:sz w:val="20"/>
      <w:szCs w:val="20"/>
      <w:lang w:val="es-MX" w:eastAsia="en-US"/>
    </w:rPr>
  </w:style>
  <w:style w:type="character" w:customStyle="1" w:styleId="TextocomentarioCar">
    <w:name w:val="Texto comentario Car"/>
    <w:basedOn w:val="Fuentedeprrafopredeter"/>
    <w:link w:val="Textocomentario"/>
    <w:uiPriority w:val="99"/>
    <w:semiHidden/>
    <w:rsid w:val="00E0626C"/>
    <w:rPr>
      <w:sz w:val="20"/>
      <w:szCs w:val="20"/>
    </w:rPr>
  </w:style>
  <w:style w:type="paragraph" w:styleId="TDC2">
    <w:name w:val="toc 2"/>
    <w:basedOn w:val="Normal"/>
    <w:next w:val="Normal"/>
    <w:autoRedefine/>
    <w:uiPriority w:val="39"/>
    <w:unhideWhenUsed/>
    <w:rsid w:val="005319BF"/>
    <w:pPr>
      <w:spacing w:after="100"/>
      <w:ind w:left="240"/>
    </w:pPr>
  </w:style>
  <w:style w:type="paragraph" w:styleId="Textodeglobo">
    <w:name w:val="Balloon Text"/>
    <w:basedOn w:val="Normal"/>
    <w:link w:val="TextodegloboCar"/>
    <w:uiPriority w:val="99"/>
    <w:semiHidden/>
    <w:unhideWhenUsed/>
    <w:rsid w:val="005D70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70D7"/>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7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99FE4-5511-4936-B725-432AA6ED3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41</Pages>
  <Words>7270</Words>
  <Characters>39987</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cp:lastPrinted>2019-06-17T17:16:00Z</cp:lastPrinted>
  <dcterms:created xsi:type="dcterms:W3CDTF">2019-06-14T18:52:00Z</dcterms:created>
  <dcterms:modified xsi:type="dcterms:W3CDTF">2019-07-08T19:19:00Z</dcterms:modified>
</cp:coreProperties>
</file>