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EA0AB5" w:rsidRDefault="00B22B33" w:rsidP="00183C32">
      <w:pPr>
        <w:spacing w:before="100" w:beforeAutospacing="1" w:after="100" w:afterAutospacing="1" w:line="360" w:lineRule="auto"/>
        <w:jc w:val="both"/>
        <w:rPr>
          <w:rFonts w:ascii="Palatino Linotype" w:hAnsi="Palatino Linotype"/>
        </w:rPr>
      </w:pPr>
      <w:r>
        <w:rPr>
          <w:rFonts w:ascii="Palatino Linotype" w:hAnsi="Palatino Linotype"/>
        </w:rPr>
        <w:t xml:space="preserve"> </w:t>
      </w:r>
      <w:r w:rsidR="00A2780F" w:rsidRPr="00EA0AB5">
        <w:rPr>
          <w:rFonts w:ascii="Palatino Linotype" w:hAnsi="Palatino Linotype"/>
        </w:rPr>
        <w:t>Resolución</w:t>
      </w:r>
      <w:r w:rsidR="00D730A4" w:rsidRPr="00EA0AB5">
        <w:rPr>
          <w:rFonts w:ascii="Palatino Linotype" w:hAnsi="Palatino Linotype"/>
        </w:rPr>
        <w:t xml:space="preserve"> </w:t>
      </w:r>
      <w:r w:rsidR="00A2780F" w:rsidRPr="00EA0AB5">
        <w:rPr>
          <w:rFonts w:ascii="Palatino Linotype" w:hAnsi="Palatino Linotype"/>
        </w:rPr>
        <w:t>del</w:t>
      </w:r>
      <w:r w:rsidR="00D730A4" w:rsidRPr="00EA0AB5">
        <w:rPr>
          <w:rFonts w:ascii="Palatino Linotype" w:hAnsi="Palatino Linotype"/>
        </w:rPr>
        <w:t xml:space="preserve"> </w:t>
      </w:r>
      <w:r w:rsidR="00A2780F" w:rsidRPr="00EA0AB5">
        <w:rPr>
          <w:rFonts w:ascii="Palatino Linotype" w:hAnsi="Palatino Linotype"/>
        </w:rPr>
        <w:t>Pleno</w:t>
      </w:r>
      <w:r w:rsidR="00D730A4" w:rsidRPr="00EA0AB5">
        <w:rPr>
          <w:rFonts w:ascii="Palatino Linotype" w:hAnsi="Palatino Linotype"/>
        </w:rPr>
        <w:t xml:space="preserve"> </w:t>
      </w:r>
      <w:r w:rsidR="00A2780F" w:rsidRPr="00EA0AB5">
        <w:rPr>
          <w:rFonts w:ascii="Palatino Linotype" w:hAnsi="Palatino Linotype"/>
        </w:rPr>
        <w:t>del</w:t>
      </w:r>
      <w:r w:rsidR="00D730A4" w:rsidRPr="00EA0AB5">
        <w:rPr>
          <w:rFonts w:ascii="Palatino Linotype" w:hAnsi="Palatino Linotype"/>
        </w:rPr>
        <w:t xml:space="preserve"> </w:t>
      </w:r>
      <w:r w:rsidR="00A2780F" w:rsidRPr="00EA0AB5">
        <w:rPr>
          <w:rFonts w:ascii="Palatino Linotype" w:hAnsi="Palatino Linotype"/>
        </w:rPr>
        <w:t>Instituto</w:t>
      </w:r>
      <w:r w:rsidR="00D730A4" w:rsidRPr="00EA0AB5">
        <w:rPr>
          <w:rFonts w:ascii="Palatino Linotype" w:hAnsi="Palatino Linotype"/>
        </w:rPr>
        <w:t xml:space="preserve"> </w:t>
      </w:r>
      <w:r w:rsidR="00A2780F" w:rsidRPr="00EA0AB5">
        <w:rPr>
          <w:rFonts w:ascii="Palatino Linotype" w:hAnsi="Palatino Linotype"/>
        </w:rPr>
        <w:t>de</w:t>
      </w:r>
      <w:r w:rsidR="00D730A4" w:rsidRPr="00EA0AB5">
        <w:rPr>
          <w:rFonts w:ascii="Palatino Linotype" w:hAnsi="Palatino Linotype"/>
        </w:rPr>
        <w:t xml:space="preserve"> </w:t>
      </w:r>
      <w:r w:rsidR="00A2780F" w:rsidRPr="00EA0AB5">
        <w:rPr>
          <w:rFonts w:ascii="Palatino Linotype" w:hAnsi="Palatino Linotype"/>
        </w:rPr>
        <w:t>Transparencia,</w:t>
      </w:r>
      <w:r w:rsidR="00D730A4" w:rsidRPr="00EA0AB5">
        <w:rPr>
          <w:rFonts w:ascii="Palatino Linotype" w:hAnsi="Palatino Linotype"/>
        </w:rPr>
        <w:t xml:space="preserve"> </w:t>
      </w:r>
      <w:r w:rsidR="00A2780F" w:rsidRPr="00EA0AB5">
        <w:rPr>
          <w:rFonts w:ascii="Palatino Linotype" w:hAnsi="Palatino Linotype"/>
        </w:rPr>
        <w:t>Acceso</w:t>
      </w:r>
      <w:r w:rsidR="00D730A4" w:rsidRPr="00EA0AB5">
        <w:rPr>
          <w:rFonts w:ascii="Palatino Linotype" w:hAnsi="Palatino Linotype"/>
        </w:rPr>
        <w:t xml:space="preserve"> </w:t>
      </w:r>
      <w:r w:rsidR="00A2780F" w:rsidRPr="00EA0AB5">
        <w:rPr>
          <w:rFonts w:ascii="Palatino Linotype" w:hAnsi="Palatino Linotype"/>
        </w:rPr>
        <w:t>a</w:t>
      </w:r>
      <w:r w:rsidR="00D730A4" w:rsidRPr="00EA0AB5">
        <w:rPr>
          <w:rFonts w:ascii="Palatino Linotype" w:hAnsi="Palatino Linotype"/>
        </w:rPr>
        <w:t xml:space="preserve"> </w:t>
      </w:r>
      <w:r w:rsidR="00A2780F" w:rsidRPr="00EA0AB5">
        <w:rPr>
          <w:rFonts w:ascii="Palatino Linotype" w:hAnsi="Palatino Linotype"/>
        </w:rPr>
        <w:t>la</w:t>
      </w:r>
      <w:r w:rsidR="00D730A4" w:rsidRPr="00EA0AB5">
        <w:rPr>
          <w:rFonts w:ascii="Palatino Linotype" w:hAnsi="Palatino Linotype"/>
        </w:rPr>
        <w:t xml:space="preserve"> </w:t>
      </w:r>
      <w:r w:rsidR="00A2780F" w:rsidRPr="00EA0AB5">
        <w:rPr>
          <w:rFonts w:ascii="Palatino Linotype" w:hAnsi="Palatino Linotype"/>
        </w:rPr>
        <w:t>Información</w:t>
      </w:r>
      <w:r w:rsidR="00D730A4" w:rsidRPr="00EA0AB5">
        <w:rPr>
          <w:rFonts w:ascii="Palatino Linotype" w:hAnsi="Palatino Linotype"/>
        </w:rPr>
        <w:t xml:space="preserve"> </w:t>
      </w:r>
      <w:r w:rsidR="00A2780F" w:rsidRPr="00EA0AB5">
        <w:rPr>
          <w:rFonts w:ascii="Palatino Linotype" w:hAnsi="Palatino Linotype"/>
        </w:rPr>
        <w:t>Pública</w:t>
      </w:r>
      <w:r w:rsidR="00D730A4" w:rsidRPr="00EA0AB5">
        <w:rPr>
          <w:rFonts w:ascii="Palatino Linotype" w:hAnsi="Palatino Linotype"/>
        </w:rPr>
        <w:t xml:space="preserve"> </w:t>
      </w:r>
      <w:r w:rsidR="00A2780F" w:rsidRPr="00EA0AB5">
        <w:rPr>
          <w:rFonts w:ascii="Palatino Linotype" w:hAnsi="Palatino Linotype"/>
        </w:rPr>
        <w:t>y</w:t>
      </w:r>
      <w:r w:rsidR="00D730A4" w:rsidRPr="00EA0AB5">
        <w:rPr>
          <w:rFonts w:ascii="Palatino Linotype" w:hAnsi="Palatino Linotype"/>
        </w:rPr>
        <w:t xml:space="preserve"> </w:t>
      </w:r>
      <w:r w:rsidR="00A2780F" w:rsidRPr="00EA0AB5">
        <w:rPr>
          <w:rFonts w:ascii="Palatino Linotype" w:hAnsi="Palatino Linotype"/>
        </w:rPr>
        <w:t>Protección</w:t>
      </w:r>
      <w:r w:rsidR="00D730A4" w:rsidRPr="00EA0AB5">
        <w:rPr>
          <w:rFonts w:ascii="Palatino Linotype" w:hAnsi="Palatino Linotype"/>
        </w:rPr>
        <w:t xml:space="preserve"> </w:t>
      </w:r>
      <w:r w:rsidR="00A2780F" w:rsidRPr="00EA0AB5">
        <w:rPr>
          <w:rFonts w:ascii="Palatino Linotype" w:hAnsi="Palatino Linotype"/>
        </w:rPr>
        <w:t>de</w:t>
      </w:r>
      <w:r w:rsidR="00D730A4" w:rsidRPr="00EA0AB5">
        <w:rPr>
          <w:rFonts w:ascii="Palatino Linotype" w:hAnsi="Palatino Linotype"/>
        </w:rPr>
        <w:t xml:space="preserve"> </w:t>
      </w:r>
      <w:r w:rsidR="00A2780F" w:rsidRPr="00EA0AB5">
        <w:rPr>
          <w:rFonts w:ascii="Palatino Linotype" w:hAnsi="Palatino Linotype"/>
        </w:rPr>
        <w:t>Datos</w:t>
      </w:r>
      <w:r w:rsidR="00D730A4" w:rsidRPr="00EA0AB5">
        <w:rPr>
          <w:rFonts w:ascii="Palatino Linotype" w:hAnsi="Palatino Linotype"/>
        </w:rPr>
        <w:t xml:space="preserve"> </w:t>
      </w:r>
      <w:r w:rsidR="00A2780F" w:rsidRPr="00EA0AB5">
        <w:rPr>
          <w:rFonts w:ascii="Palatino Linotype" w:hAnsi="Palatino Linotype"/>
        </w:rPr>
        <w:t>Personales</w:t>
      </w:r>
      <w:r w:rsidR="00D730A4" w:rsidRPr="00EA0AB5">
        <w:rPr>
          <w:rFonts w:ascii="Palatino Linotype" w:hAnsi="Palatino Linotype"/>
        </w:rPr>
        <w:t xml:space="preserve"> </w:t>
      </w:r>
      <w:r w:rsidR="00A2780F" w:rsidRPr="00EA0AB5">
        <w:rPr>
          <w:rFonts w:ascii="Palatino Linotype" w:hAnsi="Palatino Linotype"/>
        </w:rPr>
        <w:t>del</w:t>
      </w:r>
      <w:r w:rsidR="00D730A4" w:rsidRPr="00EA0AB5">
        <w:rPr>
          <w:rFonts w:ascii="Palatino Linotype" w:hAnsi="Palatino Linotype"/>
        </w:rPr>
        <w:t xml:space="preserve"> </w:t>
      </w:r>
      <w:r w:rsidR="00A2780F" w:rsidRPr="00EA0AB5">
        <w:rPr>
          <w:rFonts w:ascii="Palatino Linotype" w:hAnsi="Palatino Linotype"/>
        </w:rPr>
        <w:t>Estado</w:t>
      </w:r>
      <w:r w:rsidR="00D730A4" w:rsidRPr="00EA0AB5">
        <w:rPr>
          <w:rFonts w:ascii="Palatino Linotype" w:hAnsi="Palatino Linotype"/>
        </w:rPr>
        <w:t xml:space="preserve"> </w:t>
      </w:r>
      <w:r w:rsidR="00A2780F" w:rsidRPr="00EA0AB5">
        <w:rPr>
          <w:rFonts w:ascii="Palatino Linotype" w:hAnsi="Palatino Linotype"/>
        </w:rPr>
        <w:t>d</w:t>
      </w:r>
      <w:bookmarkStart w:id="0" w:name="_GoBack"/>
      <w:bookmarkEnd w:id="0"/>
      <w:r w:rsidR="00A2780F" w:rsidRPr="00EA0AB5">
        <w:rPr>
          <w:rFonts w:ascii="Palatino Linotype" w:hAnsi="Palatino Linotype"/>
        </w:rPr>
        <w:t>e</w:t>
      </w:r>
      <w:r w:rsidR="00D730A4" w:rsidRPr="00EA0AB5">
        <w:rPr>
          <w:rFonts w:ascii="Palatino Linotype" w:hAnsi="Palatino Linotype"/>
        </w:rPr>
        <w:t xml:space="preserve"> </w:t>
      </w:r>
      <w:r w:rsidR="00A2780F" w:rsidRPr="00EA0AB5">
        <w:rPr>
          <w:rFonts w:ascii="Palatino Linotype" w:hAnsi="Palatino Linotype"/>
        </w:rPr>
        <w:t>México</w:t>
      </w:r>
      <w:r w:rsidR="00D730A4" w:rsidRPr="00EA0AB5">
        <w:rPr>
          <w:rFonts w:ascii="Palatino Linotype" w:hAnsi="Palatino Linotype"/>
        </w:rPr>
        <w:t xml:space="preserve"> </w:t>
      </w:r>
      <w:r w:rsidR="00A2780F" w:rsidRPr="00EA0AB5">
        <w:rPr>
          <w:rFonts w:ascii="Palatino Linotype" w:hAnsi="Palatino Linotype"/>
        </w:rPr>
        <w:t>y</w:t>
      </w:r>
      <w:r w:rsidR="00D730A4" w:rsidRPr="00EA0AB5">
        <w:rPr>
          <w:rFonts w:ascii="Palatino Linotype" w:hAnsi="Palatino Linotype"/>
        </w:rPr>
        <w:t xml:space="preserve"> </w:t>
      </w:r>
      <w:r w:rsidR="00A2780F" w:rsidRPr="00EA0AB5">
        <w:rPr>
          <w:rFonts w:ascii="Palatino Linotype" w:hAnsi="Palatino Linotype"/>
        </w:rPr>
        <w:t>Municipios,</w:t>
      </w:r>
      <w:r w:rsidR="00D730A4" w:rsidRPr="00EA0AB5">
        <w:rPr>
          <w:rFonts w:ascii="Palatino Linotype" w:hAnsi="Palatino Linotype"/>
        </w:rPr>
        <w:t xml:space="preserve"> </w:t>
      </w:r>
      <w:r w:rsidR="00A2780F" w:rsidRPr="00EA0AB5">
        <w:rPr>
          <w:rFonts w:ascii="Palatino Linotype" w:hAnsi="Palatino Linotype"/>
        </w:rPr>
        <w:t>con</w:t>
      </w:r>
      <w:r w:rsidR="00D730A4" w:rsidRPr="00EA0AB5">
        <w:rPr>
          <w:rFonts w:ascii="Palatino Linotype" w:hAnsi="Palatino Linotype"/>
        </w:rPr>
        <w:t xml:space="preserve"> </w:t>
      </w:r>
      <w:r w:rsidR="00A2780F" w:rsidRPr="00EA0AB5">
        <w:rPr>
          <w:rFonts w:ascii="Palatino Linotype" w:hAnsi="Palatino Linotype"/>
        </w:rPr>
        <w:t>domicilio</w:t>
      </w:r>
      <w:r w:rsidR="00D730A4" w:rsidRPr="00EA0AB5">
        <w:rPr>
          <w:rFonts w:ascii="Palatino Linotype" w:hAnsi="Palatino Linotype"/>
        </w:rPr>
        <w:t xml:space="preserve"> </w:t>
      </w:r>
      <w:r w:rsidR="00A2780F" w:rsidRPr="00EA0AB5">
        <w:rPr>
          <w:rFonts w:ascii="Palatino Linotype" w:hAnsi="Palatino Linotype"/>
        </w:rPr>
        <w:t>en</w:t>
      </w:r>
      <w:r w:rsidR="00D730A4" w:rsidRPr="00EA0AB5">
        <w:rPr>
          <w:rFonts w:ascii="Palatino Linotype" w:hAnsi="Palatino Linotype"/>
        </w:rPr>
        <w:t xml:space="preserve"> </w:t>
      </w:r>
      <w:r w:rsidR="00A2780F" w:rsidRPr="00EA0AB5">
        <w:rPr>
          <w:rFonts w:ascii="Palatino Linotype" w:hAnsi="Palatino Linotype"/>
        </w:rPr>
        <w:t>Metepec,</w:t>
      </w:r>
      <w:r w:rsidR="00D730A4" w:rsidRPr="00EA0AB5">
        <w:rPr>
          <w:rFonts w:ascii="Palatino Linotype" w:hAnsi="Palatino Linotype"/>
        </w:rPr>
        <w:t xml:space="preserve"> </w:t>
      </w:r>
      <w:r w:rsidR="00A2780F" w:rsidRPr="00EA0AB5">
        <w:rPr>
          <w:rFonts w:ascii="Palatino Linotype" w:hAnsi="Palatino Linotype"/>
        </w:rPr>
        <w:t>Estado</w:t>
      </w:r>
      <w:r w:rsidR="00D730A4" w:rsidRPr="00EA0AB5">
        <w:rPr>
          <w:rFonts w:ascii="Palatino Linotype" w:hAnsi="Palatino Linotype"/>
        </w:rPr>
        <w:t xml:space="preserve"> </w:t>
      </w:r>
      <w:r w:rsidR="00A2780F" w:rsidRPr="00EA0AB5">
        <w:rPr>
          <w:rFonts w:ascii="Palatino Linotype" w:hAnsi="Palatino Linotype"/>
        </w:rPr>
        <w:t>de</w:t>
      </w:r>
      <w:r w:rsidR="00D730A4" w:rsidRPr="00EA0AB5">
        <w:rPr>
          <w:rFonts w:ascii="Palatino Linotype" w:hAnsi="Palatino Linotype"/>
        </w:rPr>
        <w:t xml:space="preserve"> </w:t>
      </w:r>
      <w:r w:rsidR="00A2780F" w:rsidRPr="00EA0AB5">
        <w:rPr>
          <w:rFonts w:ascii="Palatino Linotype" w:hAnsi="Palatino Linotype"/>
        </w:rPr>
        <w:t>México,</w:t>
      </w:r>
      <w:r w:rsidR="00D730A4" w:rsidRPr="00EA0AB5">
        <w:rPr>
          <w:rFonts w:ascii="Palatino Linotype" w:hAnsi="Palatino Linotype"/>
        </w:rPr>
        <w:t xml:space="preserve"> </w:t>
      </w:r>
      <w:r w:rsidR="00A2780F" w:rsidRPr="00EA0AB5">
        <w:rPr>
          <w:rFonts w:ascii="Palatino Linotype" w:hAnsi="Palatino Linotype"/>
        </w:rPr>
        <w:t>de</w:t>
      </w:r>
      <w:r w:rsidR="00D730A4" w:rsidRPr="00EA0AB5">
        <w:rPr>
          <w:rFonts w:ascii="Palatino Linotype" w:hAnsi="Palatino Linotype"/>
        </w:rPr>
        <w:t xml:space="preserve"> </w:t>
      </w:r>
      <w:r w:rsidR="0071273A" w:rsidRPr="00EA0AB5">
        <w:rPr>
          <w:rFonts w:ascii="Palatino Linotype" w:hAnsi="Palatino Linotype"/>
        </w:rPr>
        <w:t xml:space="preserve">fecha </w:t>
      </w:r>
      <w:r w:rsidR="006A362E" w:rsidRPr="00EA0AB5">
        <w:rPr>
          <w:rFonts w:ascii="Palatino Linotype" w:hAnsi="Palatino Linotype"/>
        </w:rPr>
        <w:t>veintinueve de enero de dos mil veinte</w:t>
      </w:r>
      <w:r w:rsidR="00A2780F" w:rsidRPr="00EA0AB5">
        <w:rPr>
          <w:rFonts w:ascii="Palatino Linotype" w:hAnsi="Palatino Linotype"/>
        </w:rPr>
        <w:t>.</w:t>
      </w:r>
    </w:p>
    <w:p w:rsidR="00F413DE" w:rsidRPr="00EA0AB5" w:rsidRDefault="00F413DE" w:rsidP="00183C32">
      <w:pPr>
        <w:spacing w:before="100" w:beforeAutospacing="1" w:after="100" w:afterAutospacing="1" w:line="360" w:lineRule="auto"/>
        <w:jc w:val="both"/>
        <w:rPr>
          <w:rFonts w:ascii="Palatino Linotype" w:hAnsi="Palatino Linotype"/>
        </w:rPr>
      </w:pPr>
      <w:r w:rsidRPr="00EA0AB5">
        <w:rPr>
          <w:rFonts w:ascii="Palatino Linotype" w:hAnsi="Palatino Linotype"/>
          <w:b/>
        </w:rPr>
        <w:t>VISTO</w:t>
      </w:r>
      <w:r w:rsidR="00D730A4" w:rsidRPr="00EA0AB5">
        <w:rPr>
          <w:rFonts w:ascii="Palatino Linotype" w:hAnsi="Palatino Linotype"/>
        </w:rPr>
        <w:t xml:space="preserve"> </w:t>
      </w:r>
      <w:r w:rsidR="00DD5205" w:rsidRPr="00EA0AB5">
        <w:rPr>
          <w:rFonts w:ascii="Palatino Linotype" w:hAnsi="Palatino Linotype"/>
        </w:rPr>
        <w:t>el</w:t>
      </w:r>
      <w:r w:rsidR="00D730A4" w:rsidRPr="00EA0AB5">
        <w:rPr>
          <w:rFonts w:ascii="Palatino Linotype" w:hAnsi="Palatino Linotype"/>
        </w:rPr>
        <w:t xml:space="preserve"> </w:t>
      </w:r>
      <w:r w:rsidRPr="00EA0AB5">
        <w:rPr>
          <w:rFonts w:ascii="Palatino Linotype" w:hAnsi="Palatino Linotype"/>
        </w:rPr>
        <w:t>expediente</w:t>
      </w:r>
      <w:r w:rsidR="00D730A4" w:rsidRPr="00EA0AB5">
        <w:rPr>
          <w:rFonts w:ascii="Palatino Linotype" w:hAnsi="Palatino Linotype"/>
        </w:rPr>
        <w:t xml:space="preserve"> </w:t>
      </w:r>
      <w:r w:rsidRPr="00EA0AB5">
        <w:rPr>
          <w:rFonts w:ascii="Palatino Linotype" w:hAnsi="Palatino Linotype"/>
        </w:rPr>
        <w:t>formado</w:t>
      </w:r>
      <w:r w:rsidR="00D730A4" w:rsidRPr="00EA0AB5">
        <w:rPr>
          <w:rFonts w:ascii="Palatino Linotype" w:hAnsi="Palatino Linotype"/>
        </w:rPr>
        <w:t xml:space="preserve"> </w:t>
      </w:r>
      <w:r w:rsidRPr="00EA0AB5">
        <w:rPr>
          <w:rFonts w:ascii="Palatino Linotype" w:hAnsi="Palatino Linotype"/>
        </w:rPr>
        <w:t>con</w:t>
      </w:r>
      <w:r w:rsidR="00D730A4" w:rsidRPr="00EA0AB5">
        <w:rPr>
          <w:rFonts w:ascii="Palatino Linotype" w:hAnsi="Palatino Linotype"/>
        </w:rPr>
        <w:t xml:space="preserve"> </w:t>
      </w:r>
      <w:r w:rsidRPr="00EA0AB5">
        <w:rPr>
          <w:rFonts w:ascii="Palatino Linotype" w:hAnsi="Palatino Linotype"/>
        </w:rPr>
        <w:t>motivo</w:t>
      </w:r>
      <w:r w:rsidR="00D730A4" w:rsidRPr="00EA0AB5">
        <w:rPr>
          <w:rFonts w:ascii="Palatino Linotype" w:hAnsi="Palatino Linotype"/>
        </w:rPr>
        <w:t xml:space="preserve"> </w:t>
      </w:r>
      <w:r w:rsidRPr="00EA0AB5">
        <w:rPr>
          <w:rFonts w:ascii="Palatino Linotype" w:hAnsi="Palatino Linotype"/>
        </w:rPr>
        <w:t>de</w:t>
      </w:r>
      <w:r w:rsidR="00DD5205" w:rsidRPr="00EA0AB5">
        <w:rPr>
          <w:rFonts w:ascii="Palatino Linotype" w:hAnsi="Palatino Linotype"/>
        </w:rPr>
        <w:t>l</w:t>
      </w:r>
      <w:r w:rsidR="00D730A4" w:rsidRPr="00EA0AB5">
        <w:rPr>
          <w:rFonts w:ascii="Palatino Linotype" w:hAnsi="Palatino Linotype"/>
        </w:rPr>
        <w:t xml:space="preserve"> </w:t>
      </w:r>
      <w:r w:rsidRPr="00EA0AB5">
        <w:rPr>
          <w:rFonts w:ascii="Palatino Linotype" w:hAnsi="Palatino Linotype"/>
        </w:rPr>
        <w:t>recurso</w:t>
      </w:r>
      <w:r w:rsidR="00D730A4" w:rsidRPr="00EA0AB5">
        <w:rPr>
          <w:rFonts w:ascii="Palatino Linotype" w:hAnsi="Palatino Linotype"/>
        </w:rPr>
        <w:t xml:space="preserve"> </w:t>
      </w:r>
      <w:r w:rsidRPr="00EA0AB5">
        <w:rPr>
          <w:rFonts w:ascii="Palatino Linotype" w:hAnsi="Palatino Linotype"/>
        </w:rPr>
        <w:t>de</w:t>
      </w:r>
      <w:r w:rsidR="00D730A4" w:rsidRPr="00EA0AB5">
        <w:rPr>
          <w:rFonts w:ascii="Palatino Linotype" w:hAnsi="Palatino Linotype"/>
        </w:rPr>
        <w:t xml:space="preserve"> </w:t>
      </w:r>
      <w:r w:rsidRPr="00EA0AB5">
        <w:rPr>
          <w:rFonts w:ascii="Palatino Linotype" w:hAnsi="Palatino Linotype"/>
        </w:rPr>
        <w:t>revisión</w:t>
      </w:r>
      <w:r w:rsidR="006E63B8" w:rsidRPr="00EA0AB5">
        <w:rPr>
          <w:rFonts w:ascii="Palatino Linotype" w:hAnsi="Palatino Linotype"/>
        </w:rPr>
        <w:t xml:space="preserve"> </w:t>
      </w:r>
      <w:r w:rsidR="00213749" w:rsidRPr="00EA0AB5">
        <w:rPr>
          <w:rFonts w:ascii="Palatino Linotype" w:hAnsi="Palatino Linotype"/>
          <w:b/>
        </w:rPr>
        <w:t>08977</w:t>
      </w:r>
      <w:r w:rsidR="00693255" w:rsidRPr="00EA0AB5">
        <w:rPr>
          <w:rFonts w:ascii="Palatino Linotype" w:hAnsi="Palatino Linotype"/>
          <w:b/>
        </w:rPr>
        <w:t>/INFOEM/IP/RR/2019</w:t>
      </w:r>
      <w:r w:rsidRPr="00EA0AB5">
        <w:rPr>
          <w:rFonts w:ascii="Palatino Linotype" w:hAnsi="Palatino Linotype"/>
        </w:rPr>
        <w:t>,</w:t>
      </w:r>
      <w:r w:rsidR="00D730A4" w:rsidRPr="00EA0AB5">
        <w:rPr>
          <w:rFonts w:ascii="Palatino Linotype" w:hAnsi="Palatino Linotype"/>
        </w:rPr>
        <w:t xml:space="preserve"> </w:t>
      </w:r>
      <w:r w:rsidRPr="00EA0AB5">
        <w:rPr>
          <w:rFonts w:ascii="Palatino Linotype" w:hAnsi="Palatino Linotype"/>
        </w:rPr>
        <w:t>promovido</w:t>
      </w:r>
      <w:r w:rsidR="00D730A4" w:rsidRPr="00EA0AB5">
        <w:rPr>
          <w:rFonts w:ascii="Palatino Linotype" w:hAnsi="Palatino Linotype"/>
        </w:rPr>
        <w:t xml:space="preserve"> </w:t>
      </w:r>
      <w:r w:rsidRPr="00EA0AB5">
        <w:rPr>
          <w:rFonts w:ascii="Palatino Linotype" w:hAnsi="Palatino Linotype"/>
        </w:rPr>
        <w:t>por</w:t>
      </w:r>
      <w:r w:rsidR="000D05B2" w:rsidRPr="00EA0AB5">
        <w:rPr>
          <w:rFonts w:ascii="Palatino Linotype" w:hAnsi="Palatino Linotype"/>
        </w:rPr>
        <w:t xml:space="preserve"> </w:t>
      </w:r>
      <w:r w:rsidR="00506BDA">
        <w:rPr>
          <w:rFonts w:ascii="Palatino Linotype" w:hAnsi="Palatino Linotype"/>
          <w:b/>
          <w:szCs w:val="22"/>
          <w:lang w:val="es-ES_tradnl"/>
        </w:rPr>
        <w:t>XXXXXXX XXXXXXXXX XXXXXXX</w:t>
      </w:r>
      <w:r w:rsidR="00E6045D" w:rsidRPr="00EA0AB5">
        <w:rPr>
          <w:rFonts w:ascii="Palatino Linotype" w:hAnsi="Palatino Linotype" w:cs="Arial"/>
        </w:rPr>
        <w:t>, en lo sucesivo</w:t>
      </w:r>
      <w:r w:rsidR="00E6045D" w:rsidRPr="00EA0AB5">
        <w:rPr>
          <w:rFonts w:ascii="Palatino Linotype" w:hAnsi="Palatino Linotype" w:cs="Arial"/>
          <w:b/>
        </w:rPr>
        <w:t xml:space="preserve"> </w:t>
      </w:r>
      <w:r w:rsidR="00194823" w:rsidRPr="00EA0AB5">
        <w:rPr>
          <w:rFonts w:ascii="Palatino Linotype" w:hAnsi="Palatino Linotype" w:cs="Arial"/>
          <w:b/>
        </w:rPr>
        <w:t>EL RECURRENTE</w:t>
      </w:r>
      <w:r w:rsidRPr="00EA0AB5">
        <w:rPr>
          <w:rFonts w:ascii="Palatino Linotype" w:hAnsi="Palatino Linotype"/>
        </w:rPr>
        <w:t>,</w:t>
      </w:r>
      <w:r w:rsidR="00D730A4" w:rsidRPr="00EA0AB5">
        <w:rPr>
          <w:rFonts w:ascii="Palatino Linotype" w:hAnsi="Palatino Linotype"/>
        </w:rPr>
        <w:t xml:space="preserve"> </w:t>
      </w:r>
      <w:r w:rsidRPr="00EA0AB5">
        <w:rPr>
          <w:rFonts w:ascii="Palatino Linotype" w:hAnsi="Palatino Linotype"/>
        </w:rPr>
        <w:t>en</w:t>
      </w:r>
      <w:r w:rsidR="00D730A4" w:rsidRPr="00EA0AB5">
        <w:rPr>
          <w:rFonts w:ascii="Palatino Linotype" w:hAnsi="Palatino Linotype"/>
        </w:rPr>
        <w:t xml:space="preserve"> </w:t>
      </w:r>
      <w:r w:rsidRPr="00EA0AB5">
        <w:rPr>
          <w:rFonts w:ascii="Palatino Linotype" w:hAnsi="Palatino Linotype"/>
        </w:rPr>
        <w:t>contra</w:t>
      </w:r>
      <w:r w:rsidR="00D730A4" w:rsidRPr="00EA0AB5">
        <w:rPr>
          <w:rFonts w:ascii="Palatino Linotype" w:hAnsi="Palatino Linotype"/>
        </w:rPr>
        <w:t xml:space="preserve"> </w:t>
      </w:r>
      <w:r w:rsidRPr="00EA0AB5">
        <w:rPr>
          <w:rFonts w:ascii="Palatino Linotype" w:hAnsi="Palatino Linotype"/>
        </w:rPr>
        <w:t>de</w:t>
      </w:r>
      <w:r w:rsidR="00D730A4" w:rsidRPr="00EA0AB5">
        <w:rPr>
          <w:rFonts w:ascii="Palatino Linotype" w:hAnsi="Palatino Linotype"/>
        </w:rPr>
        <w:t xml:space="preserve"> </w:t>
      </w:r>
      <w:r w:rsidRPr="00EA0AB5">
        <w:rPr>
          <w:rFonts w:ascii="Palatino Linotype" w:hAnsi="Palatino Linotype"/>
        </w:rPr>
        <w:t>la</w:t>
      </w:r>
      <w:r w:rsidR="00D730A4" w:rsidRPr="00EA0AB5">
        <w:rPr>
          <w:rFonts w:ascii="Palatino Linotype" w:hAnsi="Palatino Linotype"/>
        </w:rPr>
        <w:t xml:space="preserve"> </w:t>
      </w:r>
      <w:r w:rsidRPr="00EA0AB5">
        <w:rPr>
          <w:rFonts w:ascii="Palatino Linotype" w:hAnsi="Palatino Linotype"/>
        </w:rPr>
        <w:t>respuesta</w:t>
      </w:r>
      <w:r w:rsidR="00D730A4" w:rsidRPr="00EA0AB5">
        <w:rPr>
          <w:rFonts w:ascii="Palatino Linotype" w:hAnsi="Palatino Linotype"/>
        </w:rPr>
        <w:t xml:space="preserve"> </w:t>
      </w:r>
      <w:r w:rsidRPr="00EA0AB5">
        <w:rPr>
          <w:rFonts w:ascii="Palatino Linotype" w:hAnsi="Palatino Linotype"/>
        </w:rPr>
        <w:t>emitida</w:t>
      </w:r>
      <w:r w:rsidR="00D730A4" w:rsidRPr="00EA0AB5">
        <w:rPr>
          <w:rFonts w:ascii="Palatino Linotype" w:hAnsi="Palatino Linotype"/>
        </w:rPr>
        <w:t xml:space="preserve"> </w:t>
      </w:r>
      <w:r w:rsidRPr="00EA0AB5">
        <w:rPr>
          <w:rFonts w:ascii="Palatino Linotype" w:hAnsi="Palatino Linotype"/>
        </w:rPr>
        <w:t>por</w:t>
      </w:r>
      <w:r w:rsidR="00D730A4" w:rsidRPr="00EA0AB5">
        <w:rPr>
          <w:rFonts w:ascii="Palatino Linotype" w:hAnsi="Palatino Linotype"/>
        </w:rPr>
        <w:t xml:space="preserve"> </w:t>
      </w:r>
      <w:r w:rsidR="00DC39F8" w:rsidRPr="00EA0AB5">
        <w:rPr>
          <w:rFonts w:ascii="Palatino Linotype" w:hAnsi="Palatino Linotype"/>
        </w:rPr>
        <w:t>el</w:t>
      </w:r>
      <w:r w:rsidR="00693255" w:rsidRPr="00EA0AB5">
        <w:rPr>
          <w:rFonts w:ascii="Palatino Linotype" w:hAnsi="Palatino Linotype"/>
        </w:rPr>
        <w:t xml:space="preserve"> </w:t>
      </w:r>
      <w:r w:rsidR="00DC39F8" w:rsidRPr="00EA0AB5">
        <w:rPr>
          <w:rFonts w:ascii="Palatino Linotype" w:hAnsi="Palatino Linotype"/>
          <w:b/>
        </w:rPr>
        <w:t xml:space="preserve">Ayuntamiento de </w:t>
      </w:r>
      <w:r w:rsidR="00213749" w:rsidRPr="00EA0AB5">
        <w:rPr>
          <w:rFonts w:ascii="Palatino Linotype" w:hAnsi="Palatino Linotype"/>
          <w:b/>
          <w:lang w:val="es-ES_tradnl"/>
        </w:rPr>
        <w:t>Atlacomulco</w:t>
      </w:r>
      <w:r w:rsidR="006A362E" w:rsidRPr="00EA0AB5">
        <w:rPr>
          <w:rFonts w:ascii="Palatino Linotype" w:hAnsi="Palatino Linotype"/>
          <w:b/>
          <w:lang w:val="es-ES_tradnl"/>
        </w:rPr>
        <w:t>,</w:t>
      </w:r>
      <w:r w:rsidR="00D730A4" w:rsidRPr="00EA0AB5">
        <w:rPr>
          <w:rFonts w:ascii="Palatino Linotype" w:hAnsi="Palatino Linotype"/>
        </w:rPr>
        <w:t xml:space="preserve"> </w:t>
      </w:r>
      <w:r w:rsidRPr="00EA0AB5">
        <w:rPr>
          <w:rFonts w:ascii="Palatino Linotype" w:hAnsi="Palatino Linotype"/>
        </w:rPr>
        <w:t>en</w:t>
      </w:r>
      <w:r w:rsidR="00D730A4" w:rsidRPr="00EA0AB5">
        <w:rPr>
          <w:rFonts w:ascii="Palatino Linotype" w:hAnsi="Palatino Linotype"/>
        </w:rPr>
        <w:t xml:space="preserve"> </w:t>
      </w:r>
      <w:r w:rsidRPr="00EA0AB5">
        <w:rPr>
          <w:rFonts w:ascii="Palatino Linotype" w:hAnsi="Palatino Linotype"/>
        </w:rPr>
        <w:t>lo</w:t>
      </w:r>
      <w:r w:rsidR="00D730A4" w:rsidRPr="00EA0AB5">
        <w:rPr>
          <w:rFonts w:ascii="Palatino Linotype" w:hAnsi="Palatino Linotype"/>
        </w:rPr>
        <w:t xml:space="preserve"> </w:t>
      </w:r>
      <w:r w:rsidRPr="00EA0AB5">
        <w:rPr>
          <w:rFonts w:ascii="Palatino Linotype" w:hAnsi="Palatino Linotype"/>
        </w:rPr>
        <w:t>sucesivo</w:t>
      </w:r>
      <w:r w:rsidR="00D730A4" w:rsidRPr="00EA0AB5">
        <w:rPr>
          <w:rFonts w:ascii="Palatino Linotype" w:hAnsi="Palatino Linotype"/>
        </w:rPr>
        <w:t xml:space="preserve"> </w:t>
      </w:r>
      <w:r w:rsidRPr="00EA0AB5">
        <w:rPr>
          <w:rFonts w:ascii="Palatino Linotype" w:hAnsi="Palatino Linotype"/>
          <w:b/>
        </w:rPr>
        <w:t>EL</w:t>
      </w:r>
      <w:r w:rsidR="00D730A4" w:rsidRPr="00EA0AB5">
        <w:rPr>
          <w:rFonts w:ascii="Palatino Linotype" w:hAnsi="Palatino Linotype"/>
          <w:b/>
        </w:rPr>
        <w:t xml:space="preserve"> </w:t>
      </w:r>
      <w:r w:rsidRPr="00EA0AB5">
        <w:rPr>
          <w:rFonts w:ascii="Palatino Linotype" w:hAnsi="Palatino Linotype"/>
          <w:b/>
        </w:rPr>
        <w:t>SUJETO</w:t>
      </w:r>
      <w:r w:rsidR="00D730A4" w:rsidRPr="00EA0AB5">
        <w:rPr>
          <w:rFonts w:ascii="Palatino Linotype" w:hAnsi="Palatino Linotype"/>
          <w:b/>
        </w:rPr>
        <w:t xml:space="preserve"> </w:t>
      </w:r>
      <w:r w:rsidRPr="00EA0AB5">
        <w:rPr>
          <w:rFonts w:ascii="Palatino Linotype" w:hAnsi="Palatino Linotype"/>
          <w:b/>
        </w:rPr>
        <w:t>OBLIGADO</w:t>
      </w:r>
      <w:r w:rsidRPr="00EA0AB5">
        <w:rPr>
          <w:rFonts w:ascii="Palatino Linotype" w:hAnsi="Palatino Linotype"/>
        </w:rPr>
        <w:t>,</w:t>
      </w:r>
      <w:r w:rsidR="00D730A4" w:rsidRPr="00EA0AB5">
        <w:rPr>
          <w:rFonts w:ascii="Palatino Linotype" w:hAnsi="Palatino Linotype"/>
        </w:rPr>
        <w:t xml:space="preserve"> </w:t>
      </w:r>
      <w:r w:rsidRPr="00EA0AB5">
        <w:rPr>
          <w:rFonts w:ascii="Palatino Linotype" w:hAnsi="Palatino Linotype"/>
        </w:rPr>
        <w:t>se</w:t>
      </w:r>
      <w:r w:rsidR="00D730A4" w:rsidRPr="00EA0AB5">
        <w:rPr>
          <w:rFonts w:ascii="Palatino Linotype" w:hAnsi="Palatino Linotype"/>
        </w:rPr>
        <w:t xml:space="preserve"> </w:t>
      </w:r>
      <w:r w:rsidRPr="00EA0AB5">
        <w:rPr>
          <w:rFonts w:ascii="Palatino Linotype" w:hAnsi="Palatino Linotype"/>
        </w:rPr>
        <w:t>procede</w:t>
      </w:r>
      <w:r w:rsidR="00D730A4" w:rsidRPr="00EA0AB5">
        <w:rPr>
          <w:rFonts w:ascii="Palatino Linotype" w:hAnsi="Palatino Linotype"/>
        </w:rPr>
        <w:t xml:space="preserve"> </w:t>
      </w:r>
      <w:r w:rsidRPr="00EA0AB5">
        <w:rPr>
          <w:rFonts w:ascii="Palatino Linotype" w:hAnsi="Palatino Linotype"/>
        </w:rPr>
        <w:t>a</w:t>
      </w:r>
      <w:r w:rsidR="00D730A4" w:rsidRPr="00EA0AB5">
        <w:rPr>
          <w:rFonts w:ascii="Palatino Linotype" w:hAnsi="Palatino Linotype"/>
        </w:rPr>
        <w:t xml:space="preserve"> </w:t>
      </w:r>
      <w:r w:rsidRPr="00EA0AB5">
        <w:rPr>
          <w:rFonts w:ascii="Palatino Linotype" w:hAnsi="Palatino Linotype"/>
        </w:rPr>
        <w:t>dictar</w:t>
      </w:r>
      <w:r w:rsidR="00D730A4" w:rsidRPr="00EA0AB5">
        <w:rPr>
          <w:rFonts w:ascii="Palatino Linotype" w:hAnsi="Palatino Linotype"/>
        </w:rPr>
        <w:t xml:space="preserve"> </w:t>
      </w:r>
      <w:r w:rsidRPr="00EA0AB5">
        <w:rPr>
          <w:rFonts w:ascii="Palatino Linotype" w:hAnsi="Palatino Linotype"/>
        </w:rPr>
        <w:t>la</w:t>
      </w:r>
      <w:r w:rsidR="00D730A4" w:rsidRPr="00EA0AB5">
        <w:rPr>
          <w:rFonts w:ascii="Palatino Linotype" w:hAnsi="Palatino Linotype"/>
        </w:rPr>
        <w:t xml:space="preserve"> </w:t>
      </w:r>
      <w:r w:rsidRPr="00EA0AB5">
        <w:rPr>
          <w:rFonts w:ascii="Palatino Linotype" w:hAnsi="Palatino Linotype"/>
        </w:rPr>
        <w:t>presente</w:t>
      </w:r>
      <w:r w:rsidR="00D730A4" w:rsidRPr="00EA0AB5">
        <w:rPr>
          <w:rFonts w:ascii="Palatino Linotype" w:hAnsi="Palatino Linotype"/>
        </w:rPr>
        <w:t xml:space="preserve"> </w:t>
      </w:r>
      <w:r w:rsidRPr="00EA0AB5">
        <w:rPr>
          <w:rFonts w:ascii="Palatino Linotype" w:hAnsi="Palatino Linotype"/>
        </w:rPr>
        <w:t>resolución</w:t>
      </w:r>
      <w:r w:rsidR="00D730A4" w:rsidRPr="00EA0AB5">
        <w:rPr>
          <w:rFonts w:ascii="Palatino Linotype" w:hAnsi="Palatino Linotype"/>
        </w:rPr>
        <w:t xml:space="preserve"> </w:t>
      </w:r>
      <w:r w:rsidRPr="00EA0AB5">
        <w:rPr>
          <w:rFonts w:ascii="Palatino Linotype" w:hAnsi="Palatino Linotype"/>
        </w:rPr>
        <w:t>con</w:t>
      </w:r>
      <w:r w:rsidR="00D730A4" w:rsidRPr="00EA0AB5">
        <w:rPr>
          <w:rFonts w:ascii="Palatino Linotype" w:hAnsi="Palatino Linotype"/>
        </w:rPr>
        <w:t xml:space="preserve"> </w:t>
      </w:r>
      <w:r w:rsidRPr="00EA0AB5">
        <w:rPr>
          <w:rFonts w:ascii="Palatino Linotype" w:hAnsi="Palatino Linotype"/>
        </w:rPr>
        <w:t>base</w:t>
      </w:r>
      <w:r w:rsidR="00D730A4" w:rsidRPr="00EA0AB5">
        <w:rPr>
          <w:rFonts w:ascii="Palatino Linotype" w:hAnsi="Palatino Linotype"/>
        </w:rPr>
        <w:t xml:space="preserve"> </w:t>
      </w:r>
      <w:r w:rsidRPr="00EA0AB5">
        <w:rPr>
          <w:rFonts w:ascii="Palatino Linotype" w:hAnsi="Palatino Linotype"/>
        </w:rPr>
        <w:t>en</w:t>
      </w:r>
      <w:r w:rsidR="00D730A4" w:rsidRPr="00EA0AB5">
        <w:rPr>
          <w:rFonts w:ascii="Palatino Linotype" w:hAnsi="Palatino Linotype"/>
        </w:rPr>
        <w:t xml:space="preserve"> </w:t>
      </w:r>
      <w:r w:rsidRPr="00EA0AB5">
        <w:rPr>
          <w:rFonts w:ascii="Palatino Linotype" w:hAnsi="Palatino Linotype"/>
        </w:rPr>
        <w:t>lo</w:t>
      </w:r>
      <w:r w:rsidR="00D730A4" w:rsidRPr="00EA0AB5">
        <w:rPr>
          <w:rFonts w:ascii="Palatino Linotype" w:hAnsi="Palatino Linotype"/>
        </w:rPr>
        <w:t xml:space="preserve"> </w:t>
      </w:r>
      <w:r w:rsidRPr="00EA0AB5">
        <w:rPr>
          <w:rFonts w:ascii="Palatino Linotype" w:hAnsi="Palatino Linotype"/>
        </w:rPr>
        <w:t>siguiente:</w:t>
      </w:r>
      <w:r w:rsidR="00D730A4" w:rsidRPr="00EA0AB5">
        <w:rPr>
          <w:rFonts w:ascii="Palatino Linotype" w:hAnsi="Palatino Linotype"/>
        </w:rPr>
        <w:t xml:space="preserve"> </w:t>
      </w:r>
    </w:p>
    <w:p w:rsidR="00A2780F" w:rsidRPr="00EA0AB5" w:rsidRDefault="00A2780F" w:rsidP="00183C32">
      <w:pPr>
        <w:spacing w:before="100" w:beforeAutospacing="1" w:after="100" w:afterAutospacing="1" w:line="360" w:lineRule="auto"/>
        <w:jc w:val="center"/>
        <w:rPr>
          <w:rFonts w:ascii="Palatino Linotype" w:hAnsi="Palatino Linotype"/>
          <w:b/>
          <w:bCs/>
          <w:spacing w:val="60"/>
          <w:sz w:val="28"/>
        </w:rPr>
      </w:pPr>
      <w:r w:rsidRPr="00EA0AB5">
        <w:rPr>
          <w:rFonts w:ascii="Palatino Linotype" w:hAnsi="Palatino Linotype"/>
          <w:b/>
          <w:bCs/>
          <w:spacing w:val="60"/>
          <w:sz w:val="28"/>
        </w:rPr>
        <w:t>RESULTANDO</w:t>
      </w:r>
    </w:p>
    <w:p w:rsidR="00345471" w:rsidRPr="00EA0AB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A0AB5">
        <w:rPr>
          <w:rFonts w:ascii="Palatino Linotype" w:hAnsi="Palatino Linotype"/>
        </w:rPr>
        <w:t>En</w:t>
      </w:r>
      <w:r w:rsidR="00D730A4" w:rsidRPr="00EA0AB5">
        <w:rPr>
          <w:rFonts w:ascii="Palatino Linotype" w:hAnsi="Palatino Linotype"/>
        </w:rPr>
        <w:t xml:space="preserve"> </w:t>
      </w:r>
      <w:r w:rsidRPr="00EA0AB5">
        <w:rPr>
          <w:rFonts w:ascii="Palatino Linotype" w:hAnsi="Palatino Linotype" w:cs="Arial"/>
        </w:rPr>
        <w:t>fecha</w:t>
      </w:r>
      <w:r w:rsidR="00D730A4" w:rsidRPr="00EA0AB5">
        <w:rPr>
          <w:rFonts w:ascii="Palatino Linotype" w:hAnsi="Palatino Linotype"/>
        </w:rPr>
        <w:t xml:space="preserve"> </w:t>
      </w:r>
      <w:r w:rsidR="00213749" w:rsidRPr="00EA0AB5">
        <w:rPr>
          <w:rFonts w:ascii="Palatino Linotype" w:hAnsi="Palatino Linotype"/>
        </w:rPr>
        <w:t>cuatro</w:t>
      </w:r>
      <w:r w:rsidR="001F1028" w:rsidRPr="00EA0AB5">
        <w:rPr>
          <w:rFonts w:ascii="Palatino Linotype" w:hAnsi="Palatino Linotype"/>
        </w:rPr>
        <w:t xml:space="preserve"> de noviembre</w:t>
      </w:r>
      <w:r w:rsidR="00A16FDA" w:rsidRPr="00EA0AB5">
        <w:rPr>
          <w:rFonts w:ascii="Palatino Linotype" w:hAnsi="Palatino Linotype"/>
        </w:rPr>
        <w:t xml:space="preserve"> </w:t>
      </w:r>
      <w:r w:rsidR="00693255" w:rsidRPr="00EA0AB5">
        <w:rPr>
          <w:rFonts w:ascii="Palatino Linotype" w:hAnsi="Palatino Linotype"/>
        </w:rPr>
        <w:t>de dos mil diecinueve</w:t>
      </w:r>
      <w:r w:rsidRPr="00EA0AB5">
        <w:rPr>
          <w:rFonts w:ascii="Palatino Linotype" w:hAnsi="Palatino Linotype"/>
        </w:rPr>
        <w:t>,</w:t>
      </w:r>
      <w:r w:rsidR="00D730A4" w:rsidRPr="00EA0AB5">
        <w:rPr>
          <w:rFonts w:ascii="Palatino Linotype" w:hAnsi="Palatino Linotype"/>
        </w:rPr>
        <w:t xml:space="preserve"> </w:t>
      </w:r>
      <w:r w:rsidR="00194823" w:rsidRPr="00EA0AB5">
        <w:rPr>
          <w:rFonts w:ascii="Palatino Linotype" w:hAnsi="Palatino Linotype" w:cs="Arial"/>
          <w:b/>
        </w:rPr>
        <w:t>EL RECURRENTE</w:t>
      </w:r>
      <w:r w:rsidR="007554C2" w:rsidRPr="00EA0AB5">
        <w:rPr>
          <w:rFonts w:ascii="Palatino Linotype" w:hAnsi="Palatino Linotype"/>
        </w:rPr>
        <w:t xml:space="preserve"> </w:t>
      </w:r>
      <w:r w:rsidRPr="00EA0AB5">
        <w:rPr>
          <w:rFonts w:ascii="Palatino Linotype" w:hAnsi="Palatino Linotype"/>
        </w:rPr>
        <w:t>presentó</w:t>
      </w:r>
      <w:r w:rsidR="00D730A4" w:rsidRPr="00EA0AB5">
        <w:rPr>
          <w:rFonts w:ascii="Palatino Linotype" w:hAnsi="Palatino Linotype"/>
        </w:rPr>
        <w:t xml:space="preserve"> </w:t>
      </w:r>
      <w:r w:rsidR="00442E4B" w:rsidRPr="00EA0AB5">
        <w:rPr>
          <w:rFonts w:ascii="Palatino Linotype" w:hAnsi="Palatino Linotype" w:cs="Arial"/>
        </w:rPr>
        <w:t xml:space="preserve">a través </w:t>
      </w:r>
      <w:r w:rsidR="003A67B6" w:rsidRPr="00EA0AB5">
        <w:rPr>
          <w:rFonts w:ascii="Palatino Linotype" w:hAnsi="Palatino Linotype" w:cs="Arial"/>
        </w:rPr>
        <w:t>d</w:t>
      </w:r>
      <w:r w:rsidR="00AF4E71" w:rsidRPr="00EA0AB5">
        <w:rPr>
          <w:rFonts w:ascii="Palatino Linotype" w:hAnsi="Palatino Linotype" w:cs="Arial"/>
        </w:rPr>
        <w:t>e</w:t>
      </w:r>
      <w:r w:rsidR="004F67AB" w:rsidRPr="00EA0AB5">
        <w:rPr>
          <w:rFonts w:ascii="Palatino Linotype" w:hAnsi="Palatino Linotype" w:cs="Arial"/>
        </w:rPr>
        <w:t>l</w:t>
      </w:r>
      <w:r w:rsidR="00442E4B" w:rsidRPr="00EA0AB5">
        <w:rPr>
          <w:rFonts w:ascii="Palatino Linotype" w:hAnsi="Palatino Linotype" w:cs="Arial"/>
        </w:rPr>
        <w:t xml:space="preserve"> Sistema de Acceso a la Información Mexiquense, en lo subsecuente </w:t>
      </w:r>
      <w:r w:rsidR="00442E4B" w:rsidRPr="00EA0AB5">
        <w:rPr>
          <w:rFonts w:ascii="Palatino Linotype" w:hAnsi="Palatino Linotype" w:cs="Arial"/>
          <w:b/>
        </w:rPr>
        <w:t>EL SAIMEX,</w:t>
      </w:r>
      <w:r w:rsidR="00D730A4" w:rsidRPr="00EA0AB5">
        <w:rPr>
          <w:rFonts w:ascii="Palatino Linotype" w:hAnsi="Palatino Linotype"/>
        </w:rPr>
        <w:t xml:space="preserve"> </w:t>
      </w:r>
      <w:r w:rsidRPr="00EA0AB5">
        <w:rPr>
          <w:rFonts w:ascii="Palatino Linotype" w:hAnsi="Palatino Linotype"/>
        </w:rPr>
        <w:t>ante</w:t>
      </w:r>
      <w:r w:rsidR="00D730A4" w:rsidRPr="00EA0AB5">
        <w:rPr>
          <w:rFonts w:ascii="Palatino Linotype" w:hAnsi="Palatino Linotype"/>
        </w:rPr>
        <w:t xml:space="preserve"> </w:t>
      </w:r>
      <w:r w:rsidRPr="00EA0AB5">
        <w:rPr>
          <w:rFonts w:ascii="Palatino Linotype" w:hAnsi="Palatino Linotype"/>
          <w:b/>
        </w:rPr>
        <w:t>EL</w:t>
      </w:r>
      <w:r w:rsidR="00D730A4" w:rsidRPr="00EA0AB5">
        <w:rPr>
          <w:rFonts w:ascii="Palatino Linotype" w:hAnsi="Palatino Linotype"/>
          <w:b/>
        </w:rPr>
        <w:t xml:space="preserve"> </w:t>
      </w:r>
      <w:r w:rsidRPr="00EA0AB5">
        <w:rPr>
          <w:rFonts w:ascii="Palatino Linotype" w:hAnsi="Palatino Linotype"/>
          <w:b/>
        </w:rPr>
        <w:t>SUJETO</w:t>
      </w:r>
      <w:r w:rsidR="00D730A4" w:rsidRPr="00EA0AB5">
        <w:rPr>
          <w:rFonts w:ascii="Palatino Linotype" w:hAnsi="Palatino Linotype"/>
          <w:b/>
        </w:rPr>
        <w:t xml:space="preserve"> </w:t>
      </w:r>
      <w:r w:rsidRPr="00EA0AB5">
        <w:rPr>
          <w:rFonts w:ascii="Palatino Linotype" w:hAnsi="Palatino Linotype"/>
          <w:b/>
        </w:rPr>
        <w:t>OBLIGADO</w:t>
      </w:r>
      <w:r w:rsidRPr="00EA0AB5">
        <w:rPr>
          <w:rFonts w:ascii="Palatino Linotype" w:hAnsi="Palatino Linotype"/>
        </w:rPr>
        <w:t>,</w:t>
      </w:r>
      <w:r w:rsidR="00D730A4" w:rsidRPr="00EA0AB5">
        <w:rPr>
          <w:rFonts w:ascii="Palatino Linotype" w:hAnsi="Palatino Linotype"/>
        </w:rPr>
        <w:t xml:space="preserve"> </w:t>
      </w:r>
      <w:r w:rsidRPr="00EA0AB5">
        <w:rPr>
          <w:rFonts w:ascii="Palatino Linotype" w:hAnsi="Palatino Linotype"/>
        </w:rPr>
        <w:t>la</w:t>
      </w:r>
      <w:r w:rsidR="00D730A4" w:rsidRPr="00EA0AB5">
        <w:rPr>
          <w:rFonts w:ascii="Palatino Linotype" w:hAnsi="Palatino Linotype"/>
        </w:rPr>
        <w:t xml:space="preserve"> </w:t>
      </w:r>
      <w:r w:rsidRPr="00EA0AB5">
        <w:rPr>
          <w:rFonts w:ascii="Palatino Linotype" w:hAnsi="Palatino Linotype"/>
        </w:rPr>
        <w:t>solicitud</w:t>
      </w:r>
      <w:r w:rsidR="00D730A4" w:rsidRPr="00EA0AB5">
        <w:rPr>
          <w:rFonts w:ascii="Palatino Linotype" w:hAnsi="Palatino Linotype"/>
        </w:rPr>
        <w:t xml:space="preserve"> </w:t>
      </w:r>
      <w:r w:rsidRPr="00EA0AB5">
        <w:rPr>
          <w:rFonts w:ascii="Palatino Linotype" w:hAnsi="Palatino Linotype"/>
        </w:rPr>
        <w:t>de</w:t>
      </w:r>
      <w:r w:rsidR="00D730A4" w:rsidRPr="00EA0AB5">
        <w:rPr>
          <w:rFonts w:ascii="Palatino Linotype" w:hAnsi="Palatino Linotype"/>
        </w:rPr>
        <w:t xml:space="preserve"> </w:t>
      </w:r>
      <w:r w:rsidRPr="00EA0AB5">
        <w:rPr>
          <w:rFonts w:ascii="Palatino Linotype" w:hAnsi="Palatino Linotype"/>
        </w:rPr>
        <w:t>acceso</w:t>
      </w:r>
      <w:r w:rsidR="00D730A4" w:rsidRPr="00EA0AB5">
        <w:rPr>
          <w:rFonts w:ascii="Palatino Linotype" w:hAnsi="Palatino Linotype"/>
        </w:rPr>
        <w:t xml:space="preserve"> </w:t>
      </w:r>
      <w:r w:rsidRPr="00EA0AB5">
        <w:rPr>
          <w:rFonts w:ascii="Palatino Linotype" w:hAnsi="Palatino Linotype"/>
        </w:rPr>
        <w:t>a</w:t>
      </w:r>
      <w:r w:rsidR="00D730A4" w:rsidRPr="00EA0AB5">
        <w:rPr>
          <w:rFonts w:ascii="Palatino Linotype" w:hAnsi="Palatino Linotype"/>
        </w:rPr>
        <w:t xml:space="preserve"> </w:t>
      </w:r>
      <w:r w:rsidRPr="00EA0AB5">
        <w:rPr>
          <w:rFonts w:ascii="Palatino Linotype" w:hAnsi="Palatino Linotype"/>
        </w:rPr>
        <w:t>la</w:t>
      </w:r>
      <w:r w:rsidR="00D730A4" w:rsidRPr="00EA0AB5">
        <w:rPr>
          <w:rFonts w:ascii="Palatino Linotype" w:hAnsi="Palatino Linotype"/>
        </w:rPr>
        <w:t xml:space="preserve"> </w:t>
      </w:r>
      <w:r w:rsidRPr="00EA0AB5">
        <w:rPr>
          <w:rFonts w:ascii="Palatino Linotype" w:hAnsi="Palatino Linotype"/>
        </w:rPr>
        <w:t>información</w:t>
      </w:r>
      <w:r w:rsidR="00D730A4" w:rsidRPr="00EA0AB5">
        <w:rPr>
          <w:rFonts w:ascii="Palatino Linotype" w:hAnsi="Palatino Linotype"/>
        </w:rPr>
        <w:t xml:space="preserve"> </w:t>
      </w:r>
      <w:r w:rsidRPr="00EA0AB5">
        <w:rPr>
          <w:rFonts w:ascii="Palatino Linotype" w:hAnsi="Palatino Linotype"/>
        </w:rPr>
        <w:t>pública,</w:t>
      </w:r>
      <w:r w:rsidR="00D730A4" w:rsidRPr="00EA0AB5">
        <w:rPr>
          <w:rFonts w:ascii="Palatino Linotype" w:hAnsi="Palatino Linotype"/>
        </w:rPr>
        <w:t xml:space="preserve"> </w:t>
      </w:r>
      <w:r w:rsidR="00345471" w:rsidRPr="00EA0AB5">
        <w:rPr>
          <w:rFonts w:ascii="Palatino Linotype" w:hAnsi="Palatino Linotype"/>
        </w:rPr>
        <w:t xml:space="preserve">a la que se le asignó el número </w:t>
      </w:r>
      <w:r w:rsidR="00213749" w:rsidRPr="00EA0AB5">
        <w:rPr>
          <w:rFonts w:ascii="Palatino Linotype" w:hAnsi="Palatino Linotype"/>
          <w:b/>
          <w:bCs/>
        </w:rPr>
        <w:t>00390/ATLACOM</w:t>
      </w:r>
      <w:r w:rsidR="00693255" w:rsidRPr="00EA0AB5">
        <w:rPr>
          <w:rFonts w:ascii="Palatino Linotype" w:hAnsi="Palatino Linotype"/>
          <w:b/>
          <w:bCs/>
        </w:rPr>
        <w:t>/IP/2019</w:t>
      </w:r>
      <w:r w:rsidR="00345471" w:rsidRPr="00EA0AB5">
        <w:rPr>
          <w:rFonts w:ascii="Palatino Linotype" w:hAnsi="Palatino Linotype"/>
        </w:rPr>
        <w:t xml:space="preserve">, </w:t>
      </w:r>
      <w:r w:rsidR="00002897" w:rsidRPr="00EA0AB5">
        <w:rPr>
          <w:rFonts w:ascii="Palatino Linotype" w:hAnsi="Palatino Linotype"/>
        </w:rPr>
        <w:t>mediante la cual requirió por dicha vía</w:t>
      </w:r>
      <w:r w:rsidR="003A67B6" w:rsidRPr="00EA0AB5">
        <w:rPr>
          <w:rFonts w:ascii="Palatino Linotype" w:hAnsi="Palatino Linotype"/>
        </w:rPr>
        <w:t>,</w:t>
      </w:r>
      <w:r w:rsidR="00501858" w:rsidRPr="00EA0AB5">
        <w:rPr>
          <w:rFonts w:ascii="Palatino Linotype" w:hAnsi="Palatino Linotype"/>
        </w:rPr>
        <w:t xml:space="preserve"> lo siguiente</w:t>
      </w:r>
      <w:r w:rsidR="00002897" w:rsidRPr="00EA0AB5">
        <w:rPr>
          <w:rFonts w:ascii="Palatino Linotype" w:hAnsi="Palatino Linotype"/>
        </w:rPr>
        <w:t>:</w:t>
      </w:r>
    </w:p>
    <w:p w:rsidR="008264CD" w:rsidRPr="00EA0AB5" w:rsidRDefault="00A327E0" w:rsidP="008264CD">
      <w:pPr>
        <w:spacing w:before="100" w:beforeAutospacing="1" w:after="100" w:afterAutospacing="1"/>
        <w:ind w:left="709" w:right="709"/>
        <w:jc w:val="both"/>
        <w:rPr>
          <w:rFonts w:ascii="Palatino Linotype" w:hAnsi="Palatino Linotype"/>
          <w:sz w:val="22"/>
          <w:szCs w:val="22"/>
        </w:rPr>
      </w:pPr>
      <w:r w:rsidRPr="00EA0AB5">
        <w:rPr>
          <w:rFonts w:ascii="Palatino Linotype" w:hAnsi="Palatino Linotype" w:cs="Arial"/>
          <w:i/>
          <w:sz w:val="22"/>
          <w:szCs w:val="22"/>
        </w:rPr>
        <w:t>“</w:t>
      </w:r>
      <w:r w:rsidR="00213749" w:rsidRPr="00EA0AB5">
        <w:rPr>
          <w:rFonts w:ascii="Palatino Linotype" w:hAnsi="Palatino Linotype" w:cs="Arial"/>
          <w:i/>
          <w:sz w:val="22"/>
          <w:szCs w:val="22"/>
        </w:rPr>
        <w:t xml:space="preserve">con marco en la ley de Transparencia y Acceso a la Información Pública del Estado de México y Municipios deseo saber nombre </w:t>
      </w:r>
      <w:proofErr w:type="spellStart"/>
      <w:r w:rsidR="00213749" w:rsidRPr="00EA0AB5">
        <w:rPr>
          <w:rFonts w:ascii="Palatino Linotype" w:hAnsi="Palatino Linotype" w:cs="Arial"/>
          <w:i/>
          <w:sz w:val="22"/>
          <w:szCs w:val="22"/>
        </w:rPr>
        <w:t>completo,categoría</w:t>
      </w:r>
      <w:proofErr w:type="spellEnd"/>
      <w:r w:rsidR="00213749" w:rsidRPr="00EA0AB5">
        <w:rPr>
          <w:rFonts w:ascii="Palatino Linotype" w:hAnsi="Palatino Linotype" w:cs="Arial"/>
          <w:i/>
          <w:sz w:val="22"/>
          <w:szCs w:val="22"/>
        </w:rPr>
        <w:t xml:space="preserve">, </w:t>
      </w:r>
      <w:proofErr w:type="spellStart"/>
      <w:r w:rsidR="00213749" w:rsidRPr="00EA0AB5">
        <w:rPr>
          <w:rFonts w:ascii="Palatino Linotype" w:hAnsi="Palatino Linotype" w:cs="Arial"/>
          <w:i/>
          <w:sz w:val="22"/>
          <w:szCs w:val="22"/>
        </w:rPr>
        <w:t>funciones,nómina</w:t>
      </w:r>
      <w:proofErr w:type="spellEnd"/>
      <w:r w:rsidR="00213749" w:rsidRPr="00EA0AB5">
        <w:rPr>
          <w:rFonts w:ascii="Palatino Linotype" w:hAnsi="Palatino Linotype" w:cs="Arial"/>
          <w:i/>
          <w:sz w:val="22"/>
          <w:szCs w:val="22"/>
        </w:rPr>
        <w:t xml:space="preserve"> con clave CFDI, curriculum vitae, fecha de alta, percepciones y </w:t>
      </w:r>
      <w:proofErr w:type="spellStart"/>
      <w:r w:rsidR="00213749" w:rsidRPr="00EA0AB5">
        <w:rPr>
          <w:rFonts w:ascii="Palatino Linotype" w:hAnsi="Palatino Linotype" w:cs="Arial"/>
          <w:i/>
          <w:sz w:val="22"/>
          <w:szCs w:val="22"/>
        </w:rPr>
        <w:t>deducciones,SUELDO</w:t>
      </w:r>
      <w:proofErr w:type="spellEnd"/>
      <w:r w:rsidR="00213749" w:rsidRPr="00EA0AB5">
        <w:rPr>
          <w:rFonts w:ascii="Palatino Linotype" w:hAnsi="Palatino Linotype" w:cs="Arial"/>
          <w:i/>
          <w:sz w:val="22"/>
          <w:szCs w:val="22"/>
        </w:rPr>
        <w:t xml:space="preserve"> NETO Y BRUTO de todos y cada uno de los servidores adscritos a Sindicatura Municipal, DESEO CONOCER TODAS Y CADA UNA DE LAS ÁREAS A LAS QUE HAN ESTADO ADSCRITOS CON ANTERIORIDAD DICHOS SERVIDORES PÚBLICOS . CABE PUNTUALIZAR QUE REQUIERO LAS </w:t>
      </w:r>
      <w:proofErr w:type="gramStart"/>
      <w:r w:rsidR="00213749" w:rsidRPr="00EA0AB5">
        <w:rPr>
          <w:rFonts w:ascii="Palatino Linotype" w:hAnsi="Palatino Linotype" w:cs="Arial"/>
          <w:i/>
          <w:sz w:val="22"/>
          <w:szCs w:val="22"/>
        </w:rPr>
        <w:t>FUNCIONES ,ACTIVIDADES</w:t>
      </w:r>
      <w:proofErr w:type="gramEnd"/>
      <w:r w:rsidR="00213749" w:rsidRPr="00EA0AB5">
        <w:rPr>
          <w:rFonts w:ascii="Palatino Linotype" w:hAnsi="Palatino Linotype" w:cs="Arial"/>
          <w:i/>
          <w:sz w:val="22"/>
          <w:szCs w:val="22"/>
        </w:rPr>
        <w:t>,ATRIBUCIONES DE CADA UNO DE LOS SERVIDORES PÚBLICOS DE SINDICATURA</w:t>
      </w:r>
      <w:r w:rsidR="00C216D0" w:rsidRPr="00EA0AB5">
        <w:rPr>
          <w:rFonts w:ascii="Palatino Linotype" w:hAnsi="Palatino Linotype" w:cs="Arial"/>
          <w:i/>
          <w:sz w:val="22"/>
          <w:szCs w:val="22"/>
        </w:rPr>
        <w:t>.</w:t>
      </w:r>
      <w:r w:rsidRPr="00EA0AB5">
        <w:rPr>
          <w:rFonts w:ascii="Palatino Linotype" w:hAnsi="Palatino Linotype" w:cs="Arial"/>
          <w:i/>
          <w:sz w:val="22"/>
          <w:szCs w:val="22"/>
        </w:rPr>
        <w:t>”</w:t>
      </w:r>
      <w:r w:rsidR="00D730A4" w:rsidRPr="00EA0AB5">
        <w:rPr>
          <w:rFonts w:ascii="Palatino Linotype" w:hAnsi="Palatino Linotype" w:cs="Arial"/>
          <w:i/>
          <w:sz w:val="22"/>
          <w:szCs w:val="22"/>
        </w:rPr>
        <w:t xml:space="preserve"> </w:t>
      </w:r>
      <w:r w:rsidRPr="00EA0AB5">
        <w:rPr>
          <w:rFonts w:ascii="Palatino Linotype" w:hAnsi="Palatino Linotype"/>
          <w:sz w:val="22"/>
          <w:szCs w:val="22"/>
        </w:rPr>
        <w:t>(Sic)</w:t>
      </w:r>
      <w:bookmarkStart w:id="1" w:name="_Ref516764469"/>
      <w:bookmarkStart w:id="2" w:name="_Ref531692384"/>
    </w:p>
    <w:p w:rsidR="00213749" w:rsidRPr="00EA0AB5" w:rsidRDefault="00213749" w:rsidP="00213749">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A0AB5">
        <w:rPr>
          <w:rFonts w:ascii="Palatino Linotype" w:hAnsi="Palatino Linotype" w:cs="Arial"/>
        </w:rPr>
        <w:lastRenderedPageBreak/>
        <w:t xml:space="preserve">De las constancias que integran el expediente electrónico del </w:t>
      </w:r>
      <w:r w:rsidRPr="00EA0AB5">
        <w:rPr>
          <w:rFonts w:ascii="Palatino Linotype" w:hAnsi="Palatino Linotype" w:cs="Arial"/>
          <w:b/>
        </w:rPr>
        <w:t>SAIMEX</w:t>
      </w:r>
      <w:r w:rsidRPr="00EA0AB5">
        <w:rPr>
          <w:rFonts w:ascii="Palatino Linotype" w:hAnsi="Palatino Linotype" w:cs="Arial"/>
        </w:rPr>
        <w:t xml:space="preserve">, en fecha cuatro de noviembre de dos mil diecinueve, el Titular de la Unidad de Transparencia del </w:t>
      </w:r>
      <w:r w:rsidRPr="00EA0AB5">
        <w:rPr>
          <w:rFonts w:ascii="Palatino Linotype" w:hAnsi="Palatino Linotype" w:cs="Arial"/>
          <w:b/>
        </w:rPr>
        <w:t>SUJETO OBLIGADO</w:t>
      </w:r>
      <w:r w:rsidRPr="00EA0AB5">
        <w:rPr>
          <w:rFonts w:ascii="Palatino Linotype" w:hAnsi="Palatino Linotype" w:cs="Arial"/>
        </w:rPr>
        <w:t xml:space="preserve">, mediante los folios números </w:t>
      </w:r>
      <w:r w:rsidRPr="00EA0AB5">
        <w:rPr>
          <w:rFonts w:ascii="Palatino Linotype" w:hAnsi="Palatino Linotype"/>
          <w:b/>
          <w:bCs/>
        </w:rPr>
        <w:t xml:space="preserve">00390/ATLACOM/IP/2019/TSP/0001, 00390/ATLACOM/IP/2019/TSP/0002 </w:t>
      </w:r>
      <w:r w:rsidRPr="00EA0AB5">
        <w:rPr>
          <w:rFonts w:ascii="Palatino Linotype" w:hAnsi="Palatino Linotype"/>
          <w:bCs/>
        </w:rPr>
        <w:t xml:space="preserve"> Y </w:t>
      </w:r>
      <w:r w:rsidRPr="00EA0AB5">
        <w:rPr>
          <w:rFonts w:ascii="Palatino Linotype" w:hAnsi="Palatino Linotype"/>
          <w:b/>
          <w:bCs/>
        </w:rPr>
        <w:t xml:space="preserve">00390/ATLACOM/IP/2019/TSP/0003 </w:t>
      </w:r>
      <w:r w:rsidRPr="00EA0AB5">
        <w:rPr>
          <w:rFonts w:ascii="Palatino Linotype" w:hAnsi="Palatino Linotype"/>
          <w:bCs/>
        </w:rPr>
        <w:t xml:space="preserve">turnó los requerimiento de información a la </w:t>
      </w:r>
      <w:r w:rsidR="00D410B5" w:rsidRPr="00EA0AB5">
        <w:rPr>
          <w:rFonts w:ascii="Palatino Linotype" w:hAnsi="Palatino Linotype"/>
          <w:bCs/>
        </w:rPr>
        <w:t>Síndico Municipal, al Subtesorero de Egresos y a otro Servidor Público,</w:t>
      </w:r>
      <w:r w:rsidRPr="00EA0AB5">
        <w:rPr>
          <w:rFonts w:ascii="Palatino Linotype" w:hAnsi="Palatino Linotype"/>
          <w:bCs/>
        </w:rPr>
        <w:t xml:space="preserve"> en su calidad de Servidor</w:t>
      </w:r>
      <w:r w:rsidR="00D410B5" w:rsidRPr="00EA0AB5">
        <w:rPr>
          <w:rFonts w:ascii="Palatino Linotype" w:hAnsi="Palatino Linotype"/>
          <w:bCs/>
        </w:rPr>
        <w:t>es</w:t>
      </w:r>
      <w:r w:rsidRPr="00EA0AB5">
        <w:rPr>
          <w:rFonts w:ascii="Palatino Linotype" w:hAnsi="Palatino Linotype"/>
          <w:bCs/>
        </w:rPr>
        <w:t xml:space="preserve"> Públic</w:t>
      </w:r>
      <w:r w:rsidR="00D410B5" w:rsidRPr="00EA0AB5">
        <w:rPr>
          <w:rFonts w:ascii="Palatino Linotype" w:hAnsi="Palatino Linotype"/>
          <w:bCs/>
        </w:rPr>
        <w:t>os</w:t>
      </w:r>
      <w:r w:rsidRPr="00EA0AB5">
        <w:rPr>
          <w:rFonts w:ascii="Palatino Linotype" w:hAnsi="Palatino Linotype"/>
          <w:bCs/>
        </w:rPr>
        <w:t xml:space="preserve"> Habilitad</w:t>
      </w:r>
      <w:r w:rsidR="00D410B5" w:rsidRPr="00EA0AB5">
        <w:rPr>
          <w:rFonts w:ascii="Palatino Linotype" w:hAnsi="Palatino Linotype"/>
          <w:bCs/>
        </w:rPr>
        <w:t>os</w:t>
      </w:r>
      <w:r w:rsidRPr="00EA0AB5">
        <w:rPr>
          <w:rStyle w:val="Refdenotaalpie"/>
          <w:rFonts w:ascii="Palatino Linotype" w:hAnsi="Palatino Linotype"/>
          <w:bCs/>
        </w:rPr>
        <w:footnoteReference w:id="1"/>
      </w:r>
      <w:r w:rsidRPr="00EA0AB5">
        <w:rPr>
          <w:rFonts w:ascii="Palatino Linotype" w:hAnsi="Palatino Linotype"/>
          <w:bCs/>
        </w:rPr>
        <w:t>, a fin de colmar el derecho de acceso a la información del particular; tal y como se aprecia en la imagen siguiente:</w:t>
      </w:r>
    </w:p>
    <w:p w:rsidR="00213749" w:rsidRPr="00EA0AB5" w:rsidRDefault="00D410B5" w:rsidP="00213749">
      <w:pPr>
        <w:pStyle w:val="Prrafodelista"/>
        <w:tabs>
          <w:tab w:val="left" w:pos="709"/>
        </w:tabs>
        <w:spacing w:before="100" w:beforeAutospacing="1" w:after="100" w:afterAutospacing="1" w:line="360" w:lineRule="auto"/>
        <w:ind w:left="0"/>
        <w:jc w:val="both"/>
        <w:rPr>
          <w:rFonts w:ascii="Palatino Linotype" w:hAnsi="Palatino Linotype" w:cs="Arial"/>
        </w:rPr>
      </w:pPr>
      <w:r w:rsidRPr="00EA0AB5">
        <w:rPr>
          <w:noProof/>
          <w:lang w:eastAsia="es-MX"/>
        </w:rPr>
        <w:drawing>
          <wp:inline distT="0" distB="0" distL="0" distR="0" wp14:anchorId="76E679C9" wp14:editId="2922C5EA">
            <wp:extent cx="5772785" cy="143983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20" t="26808" r="17165" b="53712"/>
                    <a:stretch/>
                  </pic:blipFill>
                  <pic:spPr bwMode="auto">
                    <a:xfrm>
                      <a:off x="0" y="0"/>
                      <a:ext cx="5795847" cy="1445591"/>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EA0AB5"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A0AB5">
        <w:rPr>
          <w:rFonts w:ascii="Palatino Linotype" w:hAnsi="Palatino Linotype" w:cs="Arial"/>
        </w:rPr>
        <w:t xml:space="preserve">Posteriormente, </w:t>
      </w:r>
      <w:r w:rsidR="00875763" w:rsidRPr="00EA0AB5">
        <w:rPr>
          <w:rFonts w:ascii="Palatino Linotype" w:hAnsi="Palatino Linotype" w:cs="Arial"/>
        </w:rPr>
        <w:t xml:space="preserve">el día </w:t>
      </w:r>
      <w:r w:rsidR="00D410B5" w:rsidRPr="00EA0AB5">
        <w:rPr>
          <w:rFonts w:ascii="Palatino Linotype" w:hAnsi="Palatino Linotype" w:cs="Arial"/>
        </w:rPr>
        <w:t xml:space="preserve">veintiséis </w:t>
      </w:r>
      <w:r w:rsidR="001A300A" w:rsidRPr="00EA0AB5">
        <w:rPr>
          <w:rFonts w:ascii="Palatino Linotype" w:hAnsi="Palatino Linotype" w:cs="Arial"/>
        </w:rPr>
        <w:t>de noviembre</w:t>
      </w:r>
      <w:r w:rsidR="00E76963" w:rsidRPr="00EA0AB5">
        <w:rPr>
          <w:rFonts w:ascii="Palatino Linotype" w:hAnsi="Palatino Linotype" w:cs="Arial"/>
        </w:rPr>
        <w:t xml:space="preserve"> </w:t>
      </w:r>
      <w:r w:rsidR="00875763" w:rsidRPr="00EA0AB5">
        <w:rPr>
          <w:rFonts w:ascii="Palatino Linotype" w:hAnsi="Palatino Linotype" w:cs="Arial"/>
        </w:rPr>
        <w:t xml:space="preserve">de dos mil diecinueve, </w:t>
      </w:r>
      <w:r w:rsidR="00875763" w:rsidRPr="00EA0AB5">
        <w:rPr>
          <w:rFonts w:ascii="Palatino Linotype" w:hAnsi="Palatino Linotype" w:cs="Arial"/>
          <w:b/>
        </w:rPr>
        <w:t>EL SUJETO OBLIGADO</w:t>
      </w:r>
      <w:r w:rsidR="00875763" w:rsidRPr="00EA0AB5">
        <w:rPr>
          <w:rFonts w:ascii="Palatino Linotype" w:hAnsi="Palatino Linotype" w:cs="Arial"/>
        </w:rPr>
        <w:t xml:space="preserve"> </w:t>
      </w:r>
      <w:r w:rsidR="00654828" w:rsidRPr="00EA0AB5">
        <w:rPr>
          <w:rFonts w:ascii="Palatino Linotype" w:hAnsi="Palatino Linotype" w:cs="Arial"/>
        </w:rPr>
        <w:t xml:space="preserve">dio respuesta a la </w:t>
      </w:r>
      <w:r w:rsidR="00654828" w:rsidRPr="00EA0AB5">
        <w:rPr>
          <w:rFonts w:ascii="Palatino Linotype" w:hAnsi="Palatino Linotype"/>
        </w:rPr>
        <w:t>solicitud</w:t>
      </w:r>
      <w:r w:rsidR="00654828" w:rsidRPr="00EA0AB5">
        <w:rPr>
          <w:rFonts w:ascii="Palatino Linotype" w:hAnsi="Palatino Linotype" w:cs="Arial"/>
        </w:rPr>
        <w:t xml:space="preserve"> de </w:t>
      </w:r>
      <w:r w:rsidR="00654828" w:rsidRPr="00EA0AB5">
        <w:rPr>
          <w:rFonts w:ascii="Palatino Linotype" w:hAnsi="Palatino Linotype"/>
        </w:rPr>
        <w:t>acceso</w:t>
      </w:r>
      <w:r w:rsidR="00654828" w:rsidRPr="00EA0AB5">
        <w:rPr>
          <w:rFonts w:ascii="Palatino Linotype" w:hAnsi="Palatino Linotype" w:cs="Arial"/>
        </w:rPr>
        <w:t xml:space="preserve"> a la información pública requerida por </w:t>
      </w:r>
      <w:r w:rsidR="00194823" w:rsidRPr="00EA0AB5">
        <w:rPr>
          <w:rFonts w:ascii="Palatino Linotype" w:hAnsi="Palatino Linotype" w:cs="Arial"/>
          <w:b/>
        </w:rPr>
        <w:t>EL RECURRENTE</w:t>
      </w:r>
      <w:r w:rsidR="00654828" w:rsidRPr="00EA0AB5">
        <w:rPr>
          <w:rFonts w:ascii="Palatino Linotype" w:hAnsi="Palatino Linotype" w:cs="Arial"/>
        </w:rPr>
        <w:t>, en los siguientes términos:</w:t>
      </w:r>
      <w:bookmarkEnd w:id="1"/>
      <w:bookmarkEnd w:id="2"/>
    </w:p>
    <w:p w:rsidR="00654828" w:rsidRPr="00EA0AB5" w:rsidRDefault="00693255" w:rsidP="003A67B6">
      <w:pPr>
        <w:ind w:left="709" w:right="709"/>
        <w:jc w:val="both"/>
        <w:rPr>
          <w:rFonts w:ascii="Palatino Linotype" w:hAnsi="Palatino Linotype"/>
          <w:sz w:val="22"/>
        </w:rPr>
      </w:pPr>
      <w:r w:rsidRPr="00EA0AB5">
        <w:rPr>
          <w:rFonts w:ascii="Palatino Linotype" w:hAnsi="Palatino Linotype" w:cs="Arial"/>
          <w:i/>
          <w:sz w:val="22"/>
        </w:rPr>
        <w:t>“</w:t>
      </w:r>
      <w:r w:rsidR="00D410B5" w:rsidRPr="00EA0AB5">
        <w:rPr>
          <w:rFonts w:ascii="Palatino Linotype" w:hAnsi="Palatino Linotype" w:cs="Arial"/>
          <w:i/>
          <w:sz w:val="22"/>
        </w:rPr>
        <w:t>Se adjuntan respuestas</w:t>
      </w:r>
      <w:r w:rsidR="007C5221" w:rsidRPr="00EA0AB5">
        <w:rPr>
          <w:rFonts w:ascii="Palatino Linotype" w:hAnsi="Palatino Linotype" w:cs="Arial"/>
          <w:i/>
          <w:sz w:val="22"/>
        </w:rPr>
        <w:t>.</w:t>
      </w:r>
      <w:r w:rsidR="00871D30" w:rsidRPr="00EA0AB5">
        <w:rPr>
          <w:rFonts w:ascii="Palatino Linotype" w:hAnsi="Palatino Linotype" w:cs="Arial"/>
          <w:i/>
          <w:sz w:val="22"/>
          <w:szCs w:val="22"/>
        </w:rPr>
        <w:t>”</w:t>
      </w:r>
      <w:r w:rsidR="002713DB" w:rsidRPr="00EA0AB5">
        <w:rPr>
          <w:rFonts w:ascii="Palatino Linotype" w:hAnsi="Palatino Linotype" w:cs="Arial"/>
          <w:i/>
          <w:sz w:val="22"/>
        </w:rPr>
        <w:t xml:space="preserve"> </w:t>
      </w:r>
      <w:r w:rsidR="00654828" w:rsidRPr="00EA0AB5">
        <w:rPr>
          <w:rFonts w:ascii="Palatino Linotype" w:hAnsi="Palatino Linotype"/>
          <w:sz w:val="22"/>
        </w:rPr>
        <w:t>(Sic)</w:t>
      </w:r>
    </w:p>
    <w:p w:rsidR="00D410B5" w:rsidRPr="00EA0AB5" w:rsidRDefault="00D410B5" w:rsidP="00D410B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EA0AB5">
        <w:rPr>
          <w:rFonts w:ascii="Palatino Linotype" w:hAnsi="Palatino Linotype" w:cs="Arial"/>
        </w:rPr>
        <w:t xml:space="preserve">Asimismo, </w:t>
      </w:r>
      <w:r w:rsidRPr="00EA0AB5">
        <w:rPr>
          <w:rFonts w:ascii="Palatino Linotype" w:hAnsi="Palatino Linotype" w:cs="Arial"/>
          <w:b/>
        </w:rPr>
        <w:t>EL SUJETO OBLIGADO</w:t>
      </w:r>
      <w:r w:rsidRPr="00EA0AB5">
        <w:rPr>
          <w:rFonts w:ascii="Palatino Linotype" w:hAnsi="Palatino Linotype" w:cs="Arial"/>
        </w:rPr>
        <w:t xml:space="preserve"> adjuntó a su respuesta los archivos electrónicos que se describen a continuación:</w:t>
      </w:r>
    </w:p>
    <w:p w:rsidR="00D410B5" w:rsidRPr="00EA0AB5" w:rsidRDefault="00D410B5" w:rsidP="00D410B5">
      <w:pPr>
        <w:pStyle w:val="Prrafodelista"/>
        <w:widowControl w:val="0"/>
        <w:tabs>
          <w:tab w:val="left" w:pos="0"/>
        </w:tabs>
        <w:autoSpaceDE w:val="0"/>
        <w:autoSpaceDN w:val="0"/>
        <w:adjustRightInd w:val="0"/>
        <w:spacing w:line="360" w:lineRule="auto"/>
        <w:ind w:left="851" w:right="51"/>
        <w:jc w:val="both"/>
        <w:rPr>
          <w:rFonts w:ascii="Palatino Linotype" w:hAnsi="Palatino Linotype" w:cs="Arial"/>
        </w:rPr>
      </w:pPr>
      <w:r w:rsidRPr="00EA0AB5">
        <w:rPr>
          <w:rFonts w:ascii="Palatino Linotype" w:hAnsi="Palatino Linotype" w:cs="Arial"/>
        </w:rPr>
        <w:lastRenderedPageBreak/>
        <w:t>•</w:t>
      </w:r>
      <w:r w:rsidRPr="00EA0AB5">
        <w:rPr>
          <w:rFonts w:ascii="Palatino Linotype" w:hAnsi="Palatino Linotype" w:cs="Arial"/>
        </w:rPr>
        <w:tab/>
      </w:r>
      <w:r w:rsidRPr="00EA0AB5">
        <w:rPr>
          <w:rFonts w:ascii="Palatino Linotype" w:hAnsi="Palatino Linotype" w:cs="Arial"/>
          <w:i/>
        </w:rPr>
        <w:t>CONTESTACIÓN SOLICITUD 390.pdf</w:t>
      </w:r>
      <w:r w:rsidRPr="00EA0AB5">
        <w:rPr>
          <w:rFonts w:ascii="Palatino Linotype" w:hAnsi="Palatino Linotype" w:cs="Arial"/>
        </w:rPr>
        <w:t>, consistente en el oficio número PM/SM/532/11/2019, de fecha 21 de noviembre de 2019, signado por la Síndico Municipal, mediante el cual remite el listado de funciones de diversos servidores públicos, constante de 5 fojas útiles.</w:t>
      </w:r>
    </w:p>
    <w:p w:rsidR="00D410B5" w:rsidRPr="00EA0AB5" w:rsidRDefault="00D410B5" w:rsidP="00D410B5">
      <w:pPr>
        <w:pStyle w:val="Prrafodelista"/>
        <w:widowControl w:val="0"/>
        <w:tabs>
          <w:tab w:val="left" w:pos="0"/>
        </w:tabs>
        <w:autoSpaceDE w:val="0"/>
        <w:autoSpaceDN w:val="0"/>
        <w:adjustRightInd w:val="0"/>
        <w:spacing w:line="360" w:lineRule="auto"/>
        <w:ind w:left="851" w:right="51"/>
        <w:jc w:val="both"/>
        <w:rPr>
          <w:rFonts w:ascii="Palatino Linotype" w:hAnsi="Palatino Linotype" w:cs="Arial"/>
        </w:rPr>
      </w:pPr>
      <w:r w:rsidRPr="00EA0AB5">
        <w:rPr>
          <w:rFonts w:ascii="Palatino Linotype" w:hAnsi="Palatino Linotype" w:cs="Arial"/>
        </w:rPr>
        <w:t>•</w:t>
      </w:r>
      <w:r w:rsidRPr="00EA0AB5">
        <w:rPr>
          <w:rFonts w:ascii="Palatino Linotype" w:hAnsi="Palatino Linotype" w:cs="Arial"/>
        </w:rPr>
        <w:tab/>
      </w:r>
      <w:r w:rsidRPr="00EA0AB5">
        <w:rPr>
          <w:rFonts w:ascii="Palatino Linotype" w:hAnsi="Palatino Linotype" w:cs="Arial"/>
          <w:i/>
        </w:rPr>
        <w:t>RESPUESTA SOLICITUD 390.pdf,</w:t>
      </w:r>
      <w:r w:rsidRPr="00EA0AB5">
        <w:rPr>
          <w:rFonts w:ascii="Palatino Linotype" w:hAnsi="Palatino Linotype" w:cs="Arial"/>
        </w:rPr>
        <w:t xml:space="preserve"> consistente en el oficio número TMA/STE/823/11/2019, de fecha 21 de noviembre de 2019, mediante el cual se informa que se adjunta como Anexo 1 los recibos de nómina del personal adscrito a la Sindicatura Municipal y el Acta de la Sexagésima Segunda Sesión Ordinaria del Comité de Transparencia, constante de 1 foja útil.</w:t>
      </w:r>
    </w:p>
    <w:p w:rsidR="00D410B5" w:rsidRPr="00EA0AB5" w:rsidRDefault="00D410B5" w:rsidP="00D410B5">
      <w:pPr>
        <w:pStyle w:val="Prrafodelista"/>
        <w:widowControl w:val="0"/>
        <w:tabs>
          <w:tab w:val="left" w:pos="0"/>
        </w:tabs>
        <w:autoSpaceDE w:val="0"/>
        <w:autoSpaceDN w:val="0"/>
        <w:adjustRightInd w:val="0"/>
        <w:spacing w:line="360" w:lineRule="auto"/>
        <w:ind w:left="851" w:right="51"/>
        <w:jc w:val="both"/>
        <w:rPr>
          <w:rFonts w:ascii="Palatino Linotype" w:hAnsi="Palatino Linotype" w:cs="Arial"/>
        </w:rPr>
      </w:pPr>
      <w:r w:rsidRPr="00EA0AB5">
        <w:rPr>
          <w:rFonts w:ascii="Palatino Linotype" w:hAnsi="Palatino Linotype" w:cs="Arial"/>
        </w:rPr>
        <w:t>•</w:t>
      </w:r>
      <w:r w:rsidRPr="00EA0AB5">
        <w:rPr>
          <w:rFonts w:ascii="Palatino Linotype" w:hAnsi="Palatino Linotype" w:cs="Arial"/>
        </w:rPr>
        <w:tab/>
      </w:r>
      <w:r w:rsidRPr="00EA0AB5">
        <w:rPr>
          <w:rFonts w:ascii="Palatino Linotype" w:hAnsi="Palatino Linotype" w:cs="Arial"/>
          <w:i/>
        </w:rPr>
        <w:t>ANEXO 2 ACTA SEXAGESIMA SEGUNDA.pdf,</w:t>
      </w:r>
      <w:r w:rsidRPr="00EA0AB5">
        <w:rPr>
          <w:rFonts w:ascii="Palatino Linotype" w:hAnsi="Palatino Linotype" w:cs="Arial"/>
        </w:rPr>
        <w:t xml:space="preserve"> consistente en el Acta número AA/CT/62ªext/2019, de fecha 13 de agosto de 2019, correspondiente al Acta de la Sexagésima Segunda Sesión Extraordinaria del Comité de Transparencia, constante de 7 fojas útiles.</w:t>
      </w:r>
    </w:p>
    <w:p w:rsidR="00D410B5" w:rsidRPr="00EA0AB5" w:rsidRDefault="00D410B5" w:rsidP="00D410B5">
      <w:pPr>
        <w:pStyle w:val="Prrafodelista"/>
        <w:widowControl w:val="0"/>
        <w:tabs>
          <w:tab w:val="left" w:pos="0"/>
        </w:tabs>
        <w:autoSpaceDE w:val="0"/>
        <w:autoSpaceDN w:val="0"/>
        <w:adjustRightInd w:val="0"/>
        <w:spacing w:line="360" w:lineRule="auto"/>
        <w:ind w:left="851" w:right="51"/>
        <w:jc w:val="both"/>
        <w:rPr>
          <w:rFonts w:ascii="Palatino Linotype" w:hAnsi="Palatino Linotype" w:cs="Arial"/>
        </w:rPr>
      </w:pPr>
      <w:r w:rsidRPr="00EA0AB5">
        <w:rPr>
          <w:rFonts w:ascii="Palatino Linotype" w:hAnsi="Palatino Linotype" w:cs="Arial"/>
        </w:rPr>
        <w:t>•</w:t>
      </w:r>
      <w:r w:rsidRPr="00EA0AB5">
        <w:rPr>
          <w:rFonts w:ascii="Palatino Linotype" w:hAnsi="Palatino Linotype" w:cs="Arial"/>
        </w:rPr>
        <w:tab/>
      </w:r>
      <w:r w:rsidRPr="00EA0AB5">
        <w:rPr>
          <w:rFonts w:ascii="Palatino Linotype" w:hAnsi="Palatino Linotype" w:cs="Arial"/>
          <w:i/>
        </w:rPr>
        <w:t>ANEXO 1 VERSION PUBLICA RECIBOS DE NOMINA SINDICATURA.pdf</w:t>
      </w:r>
      <w:r w:rsidRPr="00EA0AB5">
        <w:rPr>
          <w:rFonts w:ascii="Palatino Linotype" w:hAnsi="Palatino Linotype" w:cs="Arial"/>
        </w:rPr>
        <w:t>, consistente en 9 recibos de nómina en versión pública, constante de 10 fojas útiles.</w:t>
      </w:r>
    </w:p>
    <w:p w:rsidR="00D410B5" w:rsidRPr="00EA0AB5" w:rsidRDefault="00D410B5" w:rsidP="00D410B5">
      <w:pPr>
        <w:pStyle w:val="Prrafodelista"/>
        <w:widowControl w:val="0"/>
        <w:tabs>
          <w:tab w:val="left" w:pos="709"/>
        </w:tabs>
        <w:autoSpaceDE w:val="0"/>
        <w:autoSpaceDN w:val="0"/>
        <w:adjustRightInd w:val="0"/>
        <w:spacing w:line="360" w:lineRule="auto"/>
        <w:ind w:left="851" w:right="51"/>
        <w:jc w:val="both"/>
        <w:rPr>
          <w:rFonts w:ascii="Palatino Linotype" w:hAnsi="Palatino Linotype" w:cs="Arial"/>
        </w:rPr>
      </w:pPr>
      <w:r w:rsidRPr="00EA0AB5">
        <w:rPr>
          <w:rFonts w:ascii="Palatino Linotype" w:hAnsi="Palatino Linotype" w:cs="Arial"/>
        </w:rPr>
        <w:t>•</w:t>
      </w:r>
      <w:r w:rsidRPr="00EA0AB5">
        <w:rPr>
          <w:rFonts w:ascii="Palatino Linotype" w:hAnsi="Palatino Linotype" w:cs="Arial"/>
        </w:rPr>
        <w:tab/>
      </w:r>
      <w:r w:rsidRPr="00EA0AB5">
        <w:rPr>
          <w:rFonts w:ascii="Palatino Linotype" w:hAnsi="Palatino Linotype" w:cs="Arial"/>
          <w:i/>
        </w:rPr>
        <w:t>RESPUESTA 00390.pdf,</w:t>
      </w:r>
      <w:r w:rsidRPr="00EA0AB5">
        <w:rPr>
          <w:rFonts w:ascii="Palatino Linotype" w:hAnsi="Palatino Linotype" w:cs="Arial"/>
        </w:rPr>
        <w:t xml:space="preserve"> consistente en el oficio número ADMÓN/RH/2312/11/19, de fecha 22 de noviembre de 2019, signado por la Encargada del Despacho de la Dirección de Administración; un cuadro de clasificación de información como confidencial, 9 currículos de diversos servidores públicos en supuesta versión pública, de los cuáles se advirtieron datos personales susceptibles de ser clasificados como confidenciales; tales como: nombre, direcciones, teléfonos de personas jurídico colectivas y personas físicas, en su calidad de particulares; y el Acta número AA/CT/44ªext/2019, correspondiente al Acta de la Cuadragésima Cuarta </w:t>
      </w:r>
      <w:r w:rsidRPr="00EA0AB5">
        <w:rPr>
          <w:rFonts w:ascii="Palatino Linotype" w:hAnsi="Palatino Linotype" w:cs="Arial"/>
        </w:rPr>
        <w:lastRenderedPageBreak/>
        <w:t>Sesión Extraordinaria del Comité de Transparencia</w:t>
      </w:r>
      <w:r w:rsidR="005962A3" w:rsidRPr="00EA0AB5">
        <w:rPr>
          <w:rFonts w:ascii="Palatino Linotype" w:hAnsi="Palatino Linotype" w:cs="Arial"/>
        </w:rPr>
        <w:t>, de fecha 17 de mayo de 2019</w:t>
      </w:r>
      <w:r w:rsidRPr="00EA0AB5">
        <w:rPr>
          <w:rFonts w:ascii="Palatino Linotype" w:hAnsi="Palatino Linotype" w:cs="Arial"/>
        </w:rPr>
        <w:t>; constante de 31 fojas útiles.</w:t>
      </w:r>
    </w:p>
    <w:p w:rsidR="00D410B5" w:rsidRPr="00EA0AB5" w:rsidRDefault="00D410B5" w:rsidP="00D410B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EA0AB5">
        <w:rPr>
          <w:rFonts w:ascii="Palatino Linotype" w:hAnsi="Palatino Linotype" w:cs="Arial"/>
        </w:rPr>
        <w:t>Cabe destacarse que los archivos electrónicos referidos no se plasman, en obvio de representaciones innecesarias, dada su extensión y toda vez que en algunos de ellos se advierten datos personales susceptibles de ser clasificados como confidenciales; además, de que ya son del conocimiento de las partes.</w:t>
      </w:r>
    </w:p>
    <w:p w:rsidR="009E60DA" w:rsidRPr="00EA0AB5"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A0AB5">
        <w:rPr>
          <w:rFonts w:ascii="Palatino Linotype" w:hAnsi="Palatino Linotype"/>
        </w:rPr>
        <w:t xml:space="preserve">Inconforme con la </w:t>
      </w:r>
      <w:r w:rsidR="00BD250A" w:rsidRPr="00EA0AB5">
        <w:rPr>
          <w:rFonts w:ascii="Palatino Linotype" w:hAnsi="Palatino Linotype"/>
        </w:rPr>
        <w:t>respuesta</w:t>
      </w:r>
      <w:r w:rsidRPr="00EA0AB5">
        <w:rPr>
          <w:rFonts w:ascii="Palatino Linotype" w:hAnsi="Palatino Linotype"/>
        </w:rPr>
        <w:t xml:space="preserve"> del </w:t>
      </w:r>
      <w:r w:rsidRPr="00EA0AB5">
        <w:rPr>
          <w:rFonts w:ascii="Palatino Linotype" w:hAnsi="Palatino Linotype"/>
          <w:b/>
        </w:rPr>
        <w:t>SUJETO OBLIGADO</w:t>
      </w:r>
      <w:r w:rsidRPr="00EA0AB5">
        <w:rPr>
          <w:rFonts w:ascii="Palatino Linotype" w:hAnsi="Palatino Linotype"/>
        </w:rPr>
        <w:t xml:space="preserve">, en fecha </w:t>
      </w:r>
      <w:r w:rsidR="007C5221" w:rsidRPr="00EA0AB5">
        <w:rPr>
          <w:rFonts w:ascii="Palatino Linotype" w:hAnsi="Palatino Linotype"/>
        </w:rPr>
        <w:t>veinti</w:t>
      </w:r>
      <w:r w:rsidR="00AF73C0" w:rsidRPr="00EA0AB5">
        <w:rPr>
          <w:rFonts w:ascii="Palatino Linotype" w:hAnsi="Palatino Linotype"/>
        </w:rPr>
        <w:t>siete</w:t>
      </w:r>
      <w:r w:rsidR="003A67B6" w:rsidRPr="00EA0AB5">
        <w:rPr>
          <w:rFonts w:ascii="Palatino Linotype" w:hAnsi="Palatino Linotype"/>
        </w:rPr>
        <w:t xml:space="preserve"> </w:t>
      </w:r>
      <w:r w:rsidR="00D3114D" w:rsidRPr="00EA0AB5">
        <w:rPr>
          <w:rFonts w:ascii="Palatino Linotype" w:hAnsi="Palatino Linotype"/>
        </w:rPr>
        <w:t>de noviembre</w:t>
      </w:r>
      <w:r w:rsidR="00693255" w:rsidRPr="00EA0AB5">
        <w:rPr>
          <w:rFonts w:ascii="Palatino Linotype" w:hAnsi="Palatino Linotype"/>
        </w:rPr>
        <w:t xml:space="preserve"> de dos mil diecinueve</w:t>
      </w:r>
      <w:r w:rsidRPr="00EA0AB5">
        <w:rPr>
          <w:rFonts w:ascii="Palatino Linotype" w:hAnsi="Palatino Linotype"/>
        </w:rPr>
        <w:t xml:space="preserve">, </w:t>
      </w:r>
      <w:r w:rsidR="00194823" w:rsidRPr="00EA0AB5">
        <w:rPr>
          <w:rFonts w:ascii="Palatino Linotype" w:hAnsi="Palatino Linotype" w:cs="Arial"/>
          <w:b/>
        </w:rPr>
        <w:t>EL RECURRENTE</w:t>
      </w:r>
      <w:r w:rsidRPr="00EA0AB5">
        <w:rPr>
          <w:rFonts w:ascii="Palatino Linotype" w:hAnsi="Palatino Linotype"/>
        </w:rPr>
        <w:t>, a través del</w:t>
      </w:r>
      <w:r w:rsidRPr="00EA0AB5">
        <w:rPr>
          <w:rFonts w:ascii="Palatino Linotype" w:hAnsi="Palatino Linotype"/>
          <w:b/>
        </w:rPr>
        <w:t xml:space="preserve"> SAIMEX, </w:t>
      </w:r>
      <w:r w:rsidRPr="00EA0AB5">
        <w:rPr>
          <w:rFonts w:ascii="Palatino Linotype" w:hAnsi="Palatino Linotype"/>
        </w:rPr>
        <w:t xml:space="preserve">interpuso el recurso de revisión objeto del </w:t>
      </w:r>
      <w:r w:rsidRPr="00EA0AB5">
        <w:rPr>
          <w:rFonts w:ascii="Palatino Linotype" w:hAnsi="Palatino Linotype" w:cs="Arial"/>
        </w:rPr>
        <w:t>presente</w:t>
      </w:r>
      <w:r w:rsidRPr="00EA0AB5">
        <w:rPr>
          <w:rFonts w:ascii="Palatino Linotype" w:hAnsi="Palatino Linotype"/>
        </w:rPr>
        <w:t xml:space="preserve"> estudio, al que se le asignó el </w:t>
      </w:r>
      <w:r w:rsidRPr="00EA0AB5">
        <w:rPr>
          <w:rFonts w:ascii="Palatino Linotype" w:hAnsi="Palatino Linotype" w:cs="Arial"/>
        </w:rPr>
        <w:t xml:space="preserve">número </w:t>
      </w:r>
      <w:r w:rsidR="00B97199" w:rsidRPr="00EA0AB5">
        <w:rPr>
          <w:rFonts w:ascii="Palatino Linotype" w:hAnsi="Palatino Linotype" w:cs="Arial"/>
        </w:rPr>
        <w:t>al rubro citado</w:t>
      </w:r>
      <w:r w:rsidRPr="00EA0AB5">
        <w:rPr>
          <w:rFonts w:ascii="Palatino Linotype" w:hAnsi="Palatino Linotype" w:cs="Arial"/>
        </w:rPr>
        <w:t>, en el que señaló como acto impugnado, lo siguiente:</w:t>
      </w:r>
      <w:bookmarkEnd w:id="3"/>
    </w:p>
    <w:p w:rsidR="009E60DA" w:rsidRPr="00EA0AB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A0AB5">
        <w:rPr>
          <w:rFonts w:ascii="Palatino Linotype" w:hAnsi="Palatino Linotype" w:cs="Arial"/>
          <w:i/>
          <w:sz w:val="22"/>
          <w:szCs w:val="22"/>
          <w:lang w:eastAsia="es-MX"/>
        </w:rPr>
        <w:t>“</w:t>
      </w:r>
      <w:r w:rsidR="00AF73C0" w:rsidRPr="00EA0AB5">
        <w:rPr>
          <w:rFonts w:ascii="Palatino Linotype" w:hAnsi="Palatino Linotype" w:cs="Arial"/>
          <w:i/>
          <w:sz w:val="22"/>
          <w:szCs w:val="22"/>
        </w:rPr>
        <w:t xml:space="preserve">el teste de la cedula profesional del servidor </w:t>
      </w:r>
      <w:proofErr w:type="spellStart"/>
      <w:r w:rsidR="00AF73C0" w:rsidRPr="00EA0AB5">
        <w:rPr>
          <w:rFonts w:ascii="Palatino Linotype" w:hAnsi="Palatino Linotype" w:cs="Arial"/>
          <w:i/>
          <w:sz w:val="22"/>
          <w:szCs w:val="22"/>
        </w:rPr>
        <w:t>publico</w:t>
      </w:r>
      <w:proofErr w:type="spellEnd"/>
      <w:r w:rsidR="00AF73C0" w:rsidRPr="00EA0AB5">
        <w:rPr>
          <w:rFonts w:ascii="Palatino Linotype" w:hAnsi="Palatino Linotype" w:cs="Arial"/>
          <w:i/>
          <w:sz w:val="22"/>
          <w:szCs w:val="22"/>
        </w:rPr>
        <w:t xml:space="preserve"> francisco </w:t>
      </w:r>
      <w:proofErr w:type="spellStart"/>
      <w:r w:rsidR="00AF73C0" w:rsidRPr="00EA0AB5">
        <w:rPr>
          <w:rFonts w:ascii="Palatino Linotype" w:hAnsi="Palatino Linotype" w:cs="Arial"/>
          <w:i/>
          <w:sz w:val="22"/>
          <w:szCs w:val="22"/>
        </w:rPr>
        <w:t>ruben</w:t>
      </w:r>
      <w:proofErr w:type="spellEnd"/>
      <w:r w:rsidR="00AF73C0" w:rsidRPr="00EA0AB5">
        <w:rPr>
          <w:rFonts w:ascii="Palatino Linotype" w:hAnsi="Palatino Linotype" w:cs="Arial"/>
          <w:i/>
          <w:sz w:val="22"/>
          <w:szCs w:val="22"/>
        </w:rPr>
        <w:t xml:space="preserve"> </w:t>
      </w:r>
      <w:proofErr w:type="spellStart"/>
      <w:r w:rsidR="00AF73C0" w:rsidRPr="00EA0AB5">
        <w:rPr>
          <w:rFonts w:ascii="Palatino Linotype" w:hAnsi="Palatino Linotype" w:cs="Arial"/>
          <w:i/>
          <w:sz w:val="22"/>
          <w:szCs w:val="22"/>
        </w:rPr>
        <w:t>gonzales</w:t>
      </w:r>
      <w:proofErr w:type="spellEnd"/>
      <w:r w:rsidR="00AF73C0" w:rsidRPr="00EA0AB5">
        <w:rPr>
          <w:rFonts w:ascii="Palatino Linotype" w:hAnsi="Palatino Linotype" w:cs="Arial"/>
          <w:i/>
          <w:sz w:val="22"/>
          <w:szCs w:val="22"/>
        </w:rPr>
        <w:t xml:space="preserve"> </w:t>
      </w:r>
      <w:proofErr w:type="spellStart"/>
      <w:r w:rsidR="00AF73C0" w:rsidRPr="00EA0AB5">
        <w:rPr>
          <w:rFonts w:ascii="Palatino Linotype" w:hAnsi="Palatino Linotype" w:cs="Arial"/>
          <w:i/>
          <w:sz w:val="22"/>
          <w:szCs w:val="22"/>
        </w:rPr>
        <w:t>sanchez</w:t>
      </w:r>
      <w:proofErr w:type="spellEnd"/>
      <w:r w:rsidR="00AF4E71" w:rsidRPr="00EA0AB5">
        <w:rPr>
          <w:rFonts w:ascii="Palatino Linotype" w:hAnsi="Palatino Linotype" w:cs="Arial"/>
          <w:i/>
          <w:sz w:val="22"/>
          <w:szCs w:val="22"/>
        </w:rPr>
        <w:t>.</w:t>
      </w:r>
      <w:r w:rsidRPr="00EA0AB5">
        <w:rPr>
          <w:rFonts w:ascii="Palatino Linotype" w:hAnsi="Palatino Linotype" w:cs="Arial"/>
          <w:i/>
          <w:sz w:val="22"/>
          <w:szCs w:val="22"/>
          <w:lang w:eastAsia="es-MX"/>
        </w:rPr>
        <w:t xml:space="preserve">” </w:t>
      </w:r>
      <w:r w:rsidRPr="00EA0AB5">
        <w:rPr>
          <w:rFonts w:ascii="Palatino Linotype" w:hAnsi="Palatino Linotype" w:cs="Arial"/>
          <w:sz w:val="22"/>
          <w:szCs w:val="22"/>
          <w:lang w:eastAsia="es-MX"/>
        </w:rPr>
        <w:t>(Sic)</w:t>
      </w:r>
    </w:p>
    <w:p w:rsidR="009E60DA" w:rsidRPr="00EA0AB5" w:rsidRDefault="009E60DA" w:rsidP="00183C32">
      <w:pPr>
        <w:pStyle w:val="Prrafodelista"/>
        <w:spacing w:before="100" w:beforeAutospacing="1" w:after="100" w:afterAutospacing="1" w:line="360" w:lineRule="auto"/>
        <w:ind w:left="0"/>
        <w:jc w:val="both"/>
        <w:rPr>
          <w:rFonts w:ascii="Palatino Linotype" w:hAnsi="Palatino Linotype"/>
        </w:rPr>
      </w:pPr>
      <w:r w:rsidRPr="00EA0AB5">
        <w:rPr>
          <w:rFonts w:ascii="Palatino Linotype" w:hAnsi="Palatino Linotype" w:cs="Arial"/>
        </w:rPr>
        <w:t>Asimismo</w:t>
      </w:r>
      <w:r w:rsidRPr="00EA0AB5">
        <w:rPr>
          <w:rFonts w:ascii="Palatino Linotype" w:hAnsi="Palatino Linotype"/>
        </w:rPr>
        <w:t xml:space="preserve">, </w:t>
      </w:r>
      <w:r w:rsidR="00194823" w:rsidRPr="00EA0AB5">
        <w:rPr>
          <w:rFonts w:ascii="Palatino Linotype" w:hAnsi="Palatino Linotype" w:cs="Arial"/>
          <w:b/>
        </w:rPr>
        <w:t>EL RECURRENTE</w:t>
      </w:r>
      <w:r w:rsidRPr="00EA0AB5">
        <w:rPr>
          <w:rFonts w:ascii="Palatino Linotype" w:hAnsi="Palatino Linotype" w:cs="Arial"/>
          <w:b/>
        </w:rPr>
        <w:t xml:space="preserve"> </w:t>
      </w:r>
      <w:r w:rsidRPr="00EA0AB5">
        <w:rPr>
          <w:rFonts w:ascii="Palatino Linotype" w:hAnsi="Palatino Linotype"/>
        </w:rPr>
        <w:t>indicó como razones o motivos de inconformidad:</w:t>
      </w:r>
    </w:p>
    <w:p w:rsidR="009E60DA" w:rsidRPr="00EA0AB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A0AB5">
        <w:rPr>
          <w:rFonts w:ascii="Palatino Linotype" w:hAnsi="Palatino Linotype" w:cs="Arial"/>
          <w:i/>
          <w:sz w:val="22"/>
          <w:szCs w:val="22"/>
          <w:lang w:eastAsia="es-MX"/>
        </w:rPr>
        <w:t>“</w:t>
      </w:r>
      <w:r w:rsidR="00AF73C0" w:rsidRPr="00EA0AB5">
        <w:rPr>
          <w:rFonts w:ascii="Palatino Linotype" w:hAnsi="Palatino Linotype" w:cs="Arial"/>
          <w:i/>
          <w:sz w:val="22"/>
          <w:szCs w:val="22"/>
          <w:lang w:eastAsia="es-MX"/>
        </w:rPr>
        <w:t xml:space="preserve">se clasifica dolosamente la cedula profesional del servidor </w:t>
      </w:r>
      <w:proofErr w:type="spellStart"/>
      <w:r w:rsidR="00AF73C0" w:rsidRPr="00EA0AB5">
        <w:rPr>
          <w:rFonts w:ascii="Palatino Linotype" w:hAnsi="Palatino Linotype" w:cs="Arial"/>
          <w:i/>
          <w:sz w:val="22"/>
          <w:szCs w:val="22"/>
          <w:lang w:eastAsia="es-MX"/>
        </w:rPr>
        <w:t>publico</w:t>
      </w:r>
      <w:proofErr w:type="spellEnd"/>
      <w:r w:rsidR="00AF73C0" w:rsidRPr="00EA0AB5">
        <w:rPr>
          <w:rFonts w:ascii="Palatino Linotype" w:hAnsi="Palatino Linotype" w:cs="Arial"/>
          <w:i/>
          <w:sz w:val="22"/>
          <w:szCs w:val="22"/>
          <w:lang w:eastAsia="es-MX"/>
        </w:rPr>
        <w:t xml:space="preserve"> en su curriculum vitae</w:t>
      </w:r>
      <w:r w:rsidR="001F1028" w:rsidRPr="00EA0AB5">
        <w:rPr>
          <w:rFonts w:ascii="Palatino Linotype" w:hAnsi="Palatino Linotype" w:cs="Arial"/>
          <w:i/>
          <w:sz w:val="22"/>
          <w:szCs w:val="22"/>
          <w:lang w:eastAsia="es-MX"/>
        </w:rPr>
        <w:t>.</w:t>
      </w:r>
      <w:r w:rsidRPr="00EA0AB5">
        <w:rPr>
          <w:rFonts w:ascii="Palatino Linotype" w:hAnsi="Palatino Linotype" w:cs="Arial"/>
          <w:i/>
          <w:sz w:val="22"/>
          <w:szCs w:val="22"/>
          <w:lang w:eastAsia="es-MX"/>
        </w:rPr>
        <w:t xml:space="preserve">” </w:t>
      </w:r>
      <w:r w:rsidRPr="00EA0AB5">
        <w:rPr>
          <w:rFonts w:ascii="Palatino Linotype" w:hAnsi="Palatino Linotype" w:cs="Arial"/>
          <w:sz w:val="22"/>
          <w:szCs w:val="22"/>
          <w:lang w:eastAsia="es-MX"/>
        </w:rPr>
        <w:t>(Sic)</w:t>
      </w:r>
    </w:p>
    <w:p w:rsidR="00D73FD7" w:rsidRPr="00EA0AB5"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A0AB5">
        <w:rPr>
          <w:rFonts w:ascii="Palatino Linotype" w:hAnsi="Palatino Linotype" w:cs="Arial"/>
        </w:rPr>
        <w:t xml:space="preserve">En fecha </w:t>
      </w:r>
      <w:r w:rsidR="003A67B6" w:rsidRPr="00EA0AB5">
        <w:rPr>
          <w:rFonts w:ascii="Palatino Linotype" w:hAnsi="Palatino Linotype"/>
        </w:rPr>
        <w:t>veint</w:t>
      </w:r>
      <w:r w:rsidR="007C5221" w:rsidRPr="00EA0AB5">
        <w:rPr>
          <w:rFonts w:ascii="Palatino Linotype" w:hAnsi="Palatino Linotype"/>
        </w:rPr>
        <w:t>i</w:t>
      </w:r>
      <w:r w:rsidR="00AF73C0" w:rsidRPr="00EA0AB5">
        <w:rPr>
          <w:rFonts w:ascii="Palatino Linotype" w:hAnsi="Palatino Linotype"/>
        </w:rPr>
        <w:t>siete</w:t>
      </w:r>
      <w:r w:rsidR="00D3114D" w:rsidRPr="00EA0AB5">
        <w:rPr>
          <w:rFonts w:ascii="Palatino Linotype" w:hAnsi="Palatino Linotype"/>
        </w:rPr>
        <w:t xml:space="preserve"> de noviembre</w:t>
      </w:r>
      <w:r w:rsidR="00910647" w:rsidRPr="00EA0AB5">
        <w:rPr>
          <w:rFonts w:ascii="Palatino Linotype" w:hAnsi="Palatino Linotype"/>
        </w:rPr>
        <w:t xml:space="preserve"> </w:t>
      </w:r>
      <w:r w:rsidR="00B97199" w:rsidRPr="00EA0AB5">
        <w:rPr>
          <w:rFonts w:ascii="Palatino Linotype" w:hAnsi="Palatino Linotype"/>
        </w:rPr>
        <w:t>de dos mil diecinueve</w:t>
      </w:r>
      <w:r w:rsidRPr="00EA0AB5">
        <w:rPr>
          <w:rFonts w:ascii="Palatino Linotype" w:hAnsi="Palatino Linotype" w:cs="Arial"/>
        </w:rPr>
        <w:t>, e</w:t>
      </w:r>
      <w:r w:rsidR="00D73FD7" w:rsidRPr="00EA0AB5">
        <w:rPr>
          <w:rFonts w:ascii="Palatino Linotype" w:hAnsi="Palatino Linotype" w:cs="Arial"/>
        </w:rPr>
        <w:t>l</w:t>
      </w:r>
      <w:r w:rsidR="00D730A4" w:rsidRPr="00EA0AB5">
        <w:rPr>
          <w:rFonts w:ascii="Palatino Linotype" w:hAnsi="Palatino Linotype" w:cs="Arial"/>
        </w:rPr>
        <w:t xml:space="preserve"> </w:t>
      </w:r>
      <w:r w:rsidR="00D73FD7" w:rsidRPr="00EA0AB5">
        <w:rPr>
          <w:rFonts w:ascii="Palatino Linotype" w:hAnsi="Palatino Linotype" w:cs="Arial"/>
        </w:rPr>
        <w:t>recurso</w:t>
      </w:r>
      <w:r w:rsidR="00D730A4" w:rsidRPr="00EA0AB5">
        <w:rPr>
          <w:rFonts w:ascii="Palatino Linotype" w:hAnsi="Palatino Linotype" w:cs="Arial"/>
        </w:rPr>
        <w:t xml:space="preserve"> </w:t>
      </w:r>
      <w:r w:rsidR="00D73FD7" w:rsidRPr="00EA0AB5">
        <w:rPr>
          <w:rFonts w:ascii="Palatino Linotype" w:hAnsi="Palatino Linotype" w:cs="Arial"/>
        </w:rPr>
        <w:t>de</w:t>
      </w:r>
      <w:r w:rsidR="00D730A4" w:rsidRPr="00EA0AB5">
        <w:rPr>
          <w:rFonts w:ascii="Palatino Linotype" w:hAnsi="Palatino Linotype" w:cs="Arial"/>
        </w:rPr>
        <w:t xml:space="preserve"> </w:t>
      </w:r>
      <w:r w:rsidR="00D73FD7" w:rsidRPr="00EA0AB5">
        <w:rPr>
          <w:rFonts w:ascii="Palatino Linotype" w:hAnsi="Palatino Linotype" w:cs="Arial"/>
        </w:rPr>
        <w:t>que</w:t>
      </w:r>
      <w:r w:rsidR="00D730A4" w:rsidRPr="00EA0AB5">
        <w:rPr>
          <w:rFonts w:ascii="Palatino Linotype" w:hAnsi="Palatino Linotype" w:cs="Arial"/>
        </w:rPr>
        <w:t xml:space="preserve"> </w:t>
      </w:r>
      <w:r w:rsidR="00D73FD7" w:rsidRPr="00EA0AB5">
        <w:rPr>
          <w:rFonts w:ascii="Palatino Linotype" w:hAnsi="Palatino Linotype" w:cs="Arial"/>
        </w:rPr>
        <w:t>se</w:t>
      </w:r>
      <w:r w:rsidR="00D730A4" w:rsidRPr="00EA0AB5">
        <w:rPr>
          <w:rFonts w:ascii="Palatino Linotype" w:hAnsi="Palatino Linotype" w:cs="Arial"/>
        </w:rPr>
        <w:t xml:space="preserve"> </w:t>
      </w:r>
      <w:r w:rsidR="00D73FD7" w:rsidRPr="00EA0AB5">
        <w:rPr>
          <w:rFonts w:ascii="Palatino Linotype" w:hAnsi="Palatino Linotype" w:cs="Arial"/>
        </w:rPr>
        <w:t>trata</w:t>
      </w:r>
      <w:r w:rsidR="00D730A4" w:rsidRPr="00EA0AB5">
        <w:rPr>
          <w:rFonts w:ascii="Palatino Linotype" w:hAnsi="Palatino Linotype" w:cs="Arial"/>
        </w:rPr>
        <w:t xml:space="preserve"> </w:t>
      </w:r>
      <w:r w:rsidR="00D73FD7" w:rsidRPr="00EA0AB5">
        <w:rPr>
          <w:rFonts w:ascii="Palatino Linotype" w:hAnsi="Palatino Linotype" w:cs="Arial"/>
        </w:rPr>
        <w:t>se</w:t>
      </w:r>
      <w:r w:rsidR="00D730A4" w:rsidRPr="00EA0AB5">
        <w:rPr>
          <w:rFonts w:ascii="Palatino Linotype" w:hAnsi="Palatino Linotype" w:cs="Arial"/>
        </w:rPr>
        <w:t xml:space="preserve"> </w:t>
      </w:r>
      <w:r w:rsidR="00D73FD7" w:rsidRPr="00EA0AB5">
        <w:rPr>
          <w:rFonts w:ascii="Palatino Linotype" w:hAnsi="Palatino Linotype" w:cs="Arial"/>
        </w:rPr>
        <w:t>envió</w:t>
      </w:r>
      <w:r w:rsidR="00D730A4" w:rsidRPr="00EA0AB5">
        <w:rPr>
          <w:rFonts w:ascii="Palatino Linotype" w:hAnsi="Palatino Linotype" w:cs="Arial"/>
        </w:rPr>
        <w:t xml:space="preserve"> </w:t>
      </w:r>
      <w:r w:rsidR="00D73FD7" w:rsidRPr="00EA0AB5">
        <w:rPr>
          <w:rFonts w:ascii="Palatino Linotype" w:hAnsi="Palatino Linotype" w:cs="Arial"/>
        </w:rPr>
        <w:t>electrónicamente</w:t>
      </w:r>
      <w:r w:rsidR="00D730A4" w:rsidRPr="00EA0AB5">
        <w:rPr>
          <w:rFonts w:ascii="Palatino Linotype" w:hAnsi="Palatino Linotype" w:cs="Arial"/>
        </w:rPr>
        <w:t xml:space="preserve"> </w:t>
      </w:r>
      <w:r w:rsidR="00D73FD7" w:rsidRPr="00EA0AB5">
        <w:rPr>
          <w:rFonts w:ascii="Palatino Linotype" w:hAnsi="Palatino Linotype" w:cs="Arial"/>
        </w:rPr>
        <w:t>al</w:t>
      </w:r>
      <w:r w:rsidR="00D730A4" w:rsidRPr="00EA0AB5">
        <w:rPr>
          <w:rFonts w:ascii="Palatino Linotype" w:hAnsi="Palatino Linotype" w:cs="Arial"/>
        </w:rPr>
        <w:t xml:space="preserve"> </w:t>
      </w:r>
      <w:r w:rsidR="00D73FD7" w:rsidRPr="00EA0AB5">
        <w:rPr>
          <w:rFonts w:ascii="Palatino Linotype" w:hAnsi="Palatino Linotype" w:cs="Arial"/>
        </w:rPr>
        <w:t>Instituto</w:t>
      </w:r>
      <w:r w:rsidR="00D730A4" w:rsidRPr="00EA0AB5">
        <w:rPr>
          <w:rFonts w:ascii="Palatino Linotype" w:hAnsi="Palatino Linotype" w:cs="Arial"/>
        </w:rPr>
        <w:t xml:space="preserve"> </w:t>
      </w:r>
      <w:r w:rsidR="00D73FD7" w:rsidRPr="00EA0AB5">
        <w:rPr>
          <w:rFonts w:ascii="Palatino Linotype" w:hAnsi="Palatino Linotype" w:cs="Arial"/>
        </w:rPr>
        <w:t>de</w:t>
      </w:r>
      <w:r w:rsidR="00D730A4" w:rsidRPr="00EA0AB5">
        <w:rPr>
          <w:rFonts w:ascii="Palatino Linotype" w:hAnsi="Palatino Linotype" w:cs="Arial"/>
        </w:rPr>
        <w:t xml:space="preserve"> </w:t>
      </w:r>
      <w:r w:rsidR="00D73FD7" w:rsidRPr="00EA0AB5">
        <w:rPr>
          <w:rFonts w:ascii="Palatino Linotype" w:hAnsi="Palatino Linotype" w:cs="Arial"/>
        </w:rPr>
        <w:t>Transparencia,</w:t>
      </w:r>
      <w:r w:rsidR="00D730A4" w:rsidRPr="00EA0AB5">
        <w:rPr>
          <w:rFonts w:ascii="Palatino Linotype" w:hAnsi="Palatino Linotype" w:cs="Arial"/>
        </w:rPr>
        <w:t xml:space="preserve"> </w:t>
      </w:r>
      <w:r w:rsidR="00D73FD7" w:rsidRPr="00EA0AB5">
        <w:rPr>
          <w:rFonts w:ascii="Palatino Linotype" w:hAnsi="Palatino Linotype" w:cs="Arial"/>
        </w:rPr>
        <w:t>Acceso</w:t>
      </w:r>
      <w:r w:rsidR="00D730A4" w:rsidRPr="00EA0AB5">
        <w:rPr>
          <w:rFonts w:ascii="Palatino Linotype" w:hAnsi="Palatino Linotype" w:cs="Arial"/>
        </w:rPr>
        <w:t xml:space="preserve"> </w:t>
      </w:r>
      <w:r w:rsidR="00D73FD7" w:rsidRPr="00EA0AB5">
        <w:rPr>
          <w:rFonts w:ascii="Palatino Linotype" w:hAnsi="Palatino Linotype" w:cs="Arial"/>
        </w:rPr>
        <w:t>a</w:t>
      </w:r>
      <w:r w:rsidR="00D730A4" w:rsidRPr="00EA0AB5">
        <w:rPr>
          <w:rFonts w:ascii="Palatino Linotype" w:hAnsi="Palatino Linotype" w:cs="Arial"/>
        </w:rPr>
        <w:t xml:space="preserve"> </w:t>
      </w:r>
      <w:r w:rsidR="00D73FD7" w:rsidRPr="00EA0AB5">
        <w:rPr>
          <w:rFonts w:ascii="Palatino Linotype" w:hAnsi="Palatino Linotype" w:cs="Arial"/>
        </w:rPr>
        <w:t>la</w:t>
      </w:r>
      <w:r w:rsidR="00D730A4" w:rsidRPr="00EA0AB5">
        <w:rPr>
          <w:rFonts w:ascii="Palatino Linotype" w:hAnsi="Palatino Linotype" w:cs="Arial"/>
        </w:rPr>
        <w:t xml:space="preserve"> </w:t>
      </w:r>
      <w:r w:rsidR="00D73FD7" w:rsidRPr="00EA0AB5">
        <w:rPr>
          <w:rFonts w:ascii="Palatino Linotype" w:hAnsi="Palatino Linotype" w:cs="Arial"/>
        </w:rPr>
        <w:t>Información</w:t>
      </w:r>
      <w:r w:rsidR="00D730A4" w:rsidRPr="00EA0AB5">
        <w:rPr>
          <w:rFonts w:ascii="Palatino Linotype" w:hAnsi="Palatino Linotype" w:cs="Arial"/>
        </w:rPr>
        <w:t xml:space="preserve"> </w:t>
      </w:r>
      <w:r w:rsidR="00D73FD7" w:rsidRPr="00EA0AB5">
        <w:rPr>
          <w:rFonts w:ascii="Palatino Linotype" w:hAnsi="Palatino Linotype" w:cs="Arial"/>
        </w:rPr>
        <w:t>Pública</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y</w:t>
      </w:r>
      <w:r w:rsidR="00D730A4" w:rsidRPr="00EA0AB5">
        <w:rPr>
          <w:rFonts w:ascii="Palatino Linotype" w:hAnsi="Palatino Linotype" w:cs="Arial"/>
          <w:lang w:val="es-ES_tradnl"/>
        </w:rPr>
        <w:t xml:space="preserve"> </w:t>
      </w:r>
      <w:r w:rsidR="00D73FD7" w:rsidRPr="00EA0AB5">
        <w:rPr>
          <w:rFonts w:ascii="Palatino Linotype" w:hAnsi="Palatino Linotype" w:cs="Arial"/>
        </w:rPr>
        <w:t>Protección</w:t>
      </w:r>
      <w:r w:rsidR="00D730A4" w:rsidRPr="00EA0AB5">
        <w:rPr>
          <w:rFonts w:ascii="Palatino Linotype" w:hAnsi="Palatino Linotype" w:cs="Arial"/>
          <w:lang w:val="es-ES_tradnl"/>
        </w:rPr>
        <w:t xml:space="preserve"> </w:t>
      </w:r>
      <w:r w:rsidR="00D73FD7" w:rsidRPr="00EA0AB5">
        <w:rPr>
          <w:rFonts w:ascii="Palatino Linotype" w:hAnsi="Palatino Linotype" w:cs="Arial"/>
        </w:rPr>
        <w:t>de</w:t>
      </w:r>
      <w:r w:rsidR="00D730A4" w:rsidRPr="00EA0AB5">
        <w:rPr>
          <w:rFonts w:ascii="Palatino Linotype" w:hAnsi="Palatino Linotype" w:cs="Arial"/>
          <w:lang w:val="es-ES_tradnl"/>
        </w:rPr>
        <w:t xml:space="preserve"> </w:t>
      </w:r>
      <w:r w:rsidR="00D73FD7" w:rsidRPr="00EA0AB5">
        <w:rPr>
          <w:rFonts w:ascii="Palatino Linotype" w:hAnsi="Palatino Linotype"/>
        </w:rPr>
        <w:t>Datos</w:t>
      </w:r>
      <w:r w:rsidR="00D730A4" w:rsidRPr="00EA0AB5">
        <w:rPr>
          <w:rFonts w:ascii="Palatino Linotype" w:hAnsi="Palatino Linotype" w:cs="Arial"/>
          <w:lang w:val="es-ES_tradnl"/>
        </w:rPr>
        <w:t xml:space="preserve"> </w:t>
      </w:r>
      <w:r w:rsidR="00D73FD7" w:rsidRPr="00EA0AB5">
        <w:rPr>
          <w:rFonts w:ascii="Palatino Linotype" w:hAnsi="Palatino Linotype" w:cs="Arial"/>
        </w:rPr>
        <w:t>Personales</w:t>
      </w:r>
      <w:r w:rsidR="00D730A4" w:rsidRPr="00EA0AB5">
        <w:rPr>
          <w:rFonts w:ascii="Palatino Linotype" w:hAnsi="Palatino Linotype" w:cs="Arial"/>
          <w:lang w:val="es-ES_tradnl"/>
        </w:rPr>
        <w:t xml:space="preserve"> </w:t>
      </w:r>
      <w:r w:rsidR="00D73FD7" w:rsidRPr="00EA0AB5">
        <w:rPr>
          <w:rFonts w:ascii="Palatino Linotype" w:hAnsi="Palatino Linotype" w:cs="Arial"/>
        </w:rPr>
        <w:t>del</w:t>
      </w:r>
      <w:r w:rsidR="00D730A4" w:rsidRPr="00EA0AB5">
        <w:rPr>
          <w:rFonts w:ascii="Palatino Linotype" w:hAnsi="Palatino Linotype" w:cs="Arial"/>
          <w:lang w:val="es-ES_tradnl"/>
        </w:rPr>
        <w:t xml:space="preserve"> </w:t>
      </w:r>
      <w:r w:rsidR="00D73FD7" w:rsidRPr="00EA0AB5">
        <w:rPr>
          <w:rFonts w:ascii="Palatino Linotype" w:hAnsi="Palatino Linotype"/>
        </w:rPr>
        <w:t>Estado</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de</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México</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y</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Municipios</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y</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con</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fundamento</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en</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el</w:t>
      </w:r>
      <w:r w:rsidR="00D730A4" w:rsidRPr="00EA0AB5">
        <w:rPr>
          <w:rFonts w:ascii="Palatino Linotype" w:hAnsi="Palatino Linotype" w:cs="Arial"/>
          <w:lang w:val="es-ES_tradnl"/>
        </w:rPr>
        <w:t xml:space="preserve"> </w:t>
      </w:r>
      <w:r w:rsidR="00D73FD7" w:rsidRPr="00EA0AB5">
        <w:rPr>
          <w:rFonts w:ascii="Palatino Linotype" w:hAnsi="Palatino Linotype" w:cs="Arial"/>
        </w:rPr>
        <w:t>artículo</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185</w:t>
      </w:r>
      <w:r w:rsidR="0071273A" w:rsidRPr="00EA0AB5">
        <w:rPr>
          <w:rFonts w:ascii="Palatino Linotype" w:hAnsi="Palatino Linotype" w:cs="Arial"/>
          <w:lang w:val="es-ES_tradnl"/>
        </w:rPr>
        <w:t>,</w:t>
      </w:r>
      <w:r w:rsidR="00D730A4" w:rsidRPr="00EA0AB5">
        <w:rPr>
          <w:rFonts w:ascii="Palatino Linotype" w:hAnsi="Palatino Linotype" w:cs="Arial"/>
          <w:lang w:val="es-ES_tradnl"/>
        </w:rPr>
        <w:t xml:space="preserve"> </w:t>
      </w:r>
      <w:r w:rsidR="00D73FD7" w:rsidRPr="00EA0AB5">
        <w:rPr>
          <w:rFonts w:ascii="Palatino Linotype" w:hAnsi="Palatino Linotype" w:cs="Arial"/>
        </w:rPr>
        <w:t>fracción</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I</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de</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la</w:t>
      </w:r>
      <w:r w:rsidR="00D730A4" w:rsidRPr="00EA0AB5">
        <w:rPr>
          <w:rFonts w:ascii="Palatino Linotype" w:hAnsi="Palatino Linotype" w:cs="Arial"/>
          <w:lang w:val="es-ES_tradnl"/>
        </w:rPr>
        <w:t xml:space="preserve"> </w:t>
      </w:r>
      <w:r w:rsidR="00D73FD7" w:rsidRPr="00EA0AB5">
        <w:rPr>
          <w:rFonts w:ascii="Palatino Linotype" w:hAnsi="Palatino Linotype"/>
        </w:rPr>
        <w:t>Ley</w:t>
      </w:r>
      <w:r w:rsidR="00D730A4" w:rsidRPr="00EA0AB5">
        <w:rPr>
          <w:rFonts w:ascii="Palatino Linotype" w:hAnsi="Palatino Linotype"/>
        </w:rPr>
        <w:t xml:space="preserve"> </w:t>
      </w:r>
      <w:r w:rsidR="00D73FD7" w:rsidRPr="00EA0AB5">
        <w:rPr>
          <w:rFonts w:ascii="Palatino Linotype" w:hAnsi="Palatino Linotype"/>
        </w:rPr>
        <w:t>de</w:t>
      </w:r>
      <w:r w:rsidR="00D730A4" w:rsidRPr="00EA0AB5">
        <w:rPr>
          <w:rFonts w:ascii="Palatino Linotype" w:hAnsi="Palatino Linotype"/>
        </w:rPr>
        <w:t xml:space="preserve"> </w:t>
      </w:r>
      <w:r w:rsidR="00D73FD7" w:rsidRPr="00EA0AB5">
        <w:rPr>
          <w:rFonts w:ascii="Palatino Linotype" w:hAnsi="Palatino Linotype"/>
        </w:rPr>
        <w:t>Transparencia</w:t>
      </w:r>
      <w:r w:rsidR="00D730A4" w:rsidRPr="00EA0AB5">
        <w:rPr>
          <w:rFonts w:ascii="Palatino Linotype" w:hAnsi="Palatino Linotype"/>
        </w:rPr>
        <w:t xml:space="preserve"> </w:t>
      </w:r>
      <w:r w:rsidR="00D73FD7" w:rsidRPr="00EA0AB5">
        <w:rPr>
          <w:rFonts w:ascii="Palatino Linotype" w:hAnsi="Palatino Linotype"/>
        </w:rPr>
        <w:t>y</w:t>
      </w:r>
      <w:r w:rsidR="00D730A4" w:rsidRPr="00EA0AB5">
        <w:rPr>
          <w:rFonts w:ascii="Palatino Linotype" w:hAnsi="Palatino Linotype"/>
        </w:rPr>
        <w:t xml:space="preserve"> </w:t>
      </w:r>
      <w:r w:rsidR="00D73FD7" w:rsidRPr="00EA0AB5">
        <w:rPr>
          <w:rFonts w:ascii="Palatino Linotype" w:hAnsi="Palatino Linotype"/>
        </w:rPr>
        <w:t>Acceso</w:t>
      </w:r>
      <w:r w:rsidR="00D730A4" w:rsidRPr="00EA0AB5">
        <w:rPr>
          <w:rFonts w:ascii="Palatino Linotype" w:hAnsi="Palatino Linotype"/>
        </w:rPr>
        <w:t xml:space="preserve"> </w:t>
      </w:r>
      <w:r w:rsidR="00D73FD7" w:rsidRPr="00EA0AB5">
        <w:rPr>
          <w:rFonts w:ascii="Palatino Linotype" w:hAnsi="Palatino Linotype"/>
        </w:rPr>
        <w:t>a</w:t>
      </w:r>
      <w:r w:rsidR="00D730A4" w:rsidRPr="00EA0AB5">
        <w:rPr>
          <w:rFonts w:ascii="Palatino Linotype" w:hAnsi="Palatino Linotype"/>
        </w:rPr>
        <w:t xml:space="preserve"> </w:t>
      </w:r>
      <w:r w:rsidR="00D73FD7" w:rsidRPr="00EA0AB5">
        <w:rPr>
          <w:rFonts w:ascii="Palatino Linotype" w:hAnsi="Palatino Linotype"/>
        </w:rPr>
        <w:t>la</w:t>
      </w:r>
      <w:r w:rsidR="00D730A4" w:rsidRPr="00EA0AB5">
        <w:rPr>
          <w:rFonts w:ascii="Palatino Linotype" w:hAnsi="Palatino Linotype"/>
        </w:rPr>
        <w:t xml:space="preserve"> </w:t>
      </w:r>
      <w:r w:rsidR="00D73FD7" w:rsidRPr="00EA0AB5">
        <w:rPr>
          <w:rFonts w:ascii="Palatino Linotype" w:hAnsi="Palatino Linotype"/>
        </w:rPr>
        <w:t>Información</w:t>
      </w:r>
      <w:r w:rsidR="00D730A4" w:rsidRPr="00EA0AB5">
        <w:rPr>
          <w:rFonts w:ascii="Palatino Linotype" w:hAnsi="Palatino Linotype"/>
        </w:rPr>
        <w:t xml:space="preserve"> </w:t>
      </w:r>
      <w:r w:rsidR="00D73FD7" w:rsidRPr="00EA0AB5">
        <w:rPr>
          <w:rFonts w:ascii="Palatino Linotype" w:hAnsi="Palatino Linotype"/>
        </w:rPr>
        <w:t>Pública</w:t>
      </w:r>
      <w:r w:rsidR="00D730A4" w:rsidRPr="00EA0AB5">
        <w:rPr>
          <w:rFonts w:ascii="Palatino Linotype" w:hAnsi="Palatino Linotype"/>
        </w:rPr>
        <w:t xml:space="preserve"> </w:t>
      </w:r>
      <w:r w:rsidR="00D73FD7" w:rsidRPr="00EA0AB5">
        <w:rPr>
          <w:rFonts w:ascii="Palatino Linotype" w:hAnsi="Palatino Linotype"/>
        </w:rPr>
        <w:t>del</w:t>
      </w:r>
      <w:r w:rsidR="00D730A4" w:rsidRPr="00EA0AB5">
        <w:rPr>
          <w:rFonts w:ascii="Palatino Linotype" w:hAnsi="Palatino Linotype"/>
        </w:rPr>
        <w:t xml:space="preserve"> </w:t>
      </w:r>
      <w:r w:rsidR="00D73FD7" w:rsidRPr="00EA0AB5">
        <w:rPr>
          <w:rFonts w:ascii="Palatino Linotype" w:hAnsi="Palatino Linotype"/>
        </w:rPr>
        <w:t>Estado</w:t>
      </w:r>
      <w:r w:rsidR="00D730A4" w:rsidRPr="00EA0AB5">
        <w:rPr>
          <w:rFonts w:ascii="Palatino Linotype" w:hAnsi="Palatino Linotype"/>
        </w:rPr>
        <w:t xml:space="preserve"> </w:t>
      </w:r>
      <w:r w:rsidR="00D73FD7" w:rsidRPr="00EA0AB5">
        <w:rPr>
          <w:rFonts w:ascii="Palatino Linotype" w:hAnsi="Palatino Linotype"/>
        </w:rPr>
        <w:t>de</w:t>
      </w:r>
      <w:r w:rsidR="00D730A4" w:rsidRPr="00EA0AB5">
        <w:rPr>
          <w:rFonts w:ascii="Palatino Linotype" w:hAnsi="Palatino Linotype"/>
        </w:rPr>
        <w:t xml:space="preserve"> </w:t>
      </w:r>
      <w:r w:rsidR="00D73FD7" w:rsidRPr="00EA0AB5">
        <w:rPr>
          <w:rFonts w:ascii="Palatino Linotype" w:hAnsi="Palatino Linotype"/>
        </w:rPr>
        <w:t>México</w:t>
      </w:r>
      <w:r w:rsidR="00D730A4" w:rsidRPr="00EA0AB5">
        <w:rPr>
          <w:rFonts w:ascii="Palatino Linotype" w:hAnsi="Palatino Linotype"/>
        </w:rPr>
        <w:t xml:space="preserve"> </w:t>
      </w:r>
      <w:r w:rsidR="00D73FD7" w:rsidRPr="00EA0AB5">
        <w:rPr>
          <w:rFonts w:ascii="Palatino Linotype" w:hAnsi="Palatino Linotype"/>
        </w:rPr>
        <w:t>y</w:t>
      </w:r>
      <w:r w:rsidR="00D730A4" w:rsidRPr="00EA0AB5">
        <w:rPr>
          <w:rFonts w:ascii="Palatino Linotype" w:hAnsi="Palatino Linotype"/>
        </w:rPr>
        <w:t xml:space="preserve"> </w:t>
      </w:r>
      <w:r w:rsidR="00D73FD7" w:rsidRPr="00EA0AB5">
        <w:rPr>
          <w:rFonts w:ascii="Palatino Linotype" w:hAnsi="Palatino Linotype"/>
        </w:rPr>
        <w:t>Municipios</w:t>
      </w:r>
      <w:r w:rsidR="00D73FD7" w:rsidRPr="00EA0AB5">
        <w:rPr>
          <w:rFonts w:ascii="Palatino Linotype" w:hAnsi="Palatino Linotype" w:cs="Arial"/>
          <w:lang w:val="es-ES_tradnl"/>
        </w:rPr>
        <w:t>,</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se</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turnó,</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a</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través</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del</w:t>
      </w:r>
      <w:r w:rsidR="00D730A4" w:rsidRPr="00EA0AB5">
        <w:rPr>
          <w:rFonts w:ascii="Palatino Linotype" w:eastAsia="Arial Unicode MS" w:hAnsi="Palatino Linotype" w:cs="Arial"/>
          <w:lang w:val="es-ES_tradnl"/>
        </w:rPr>
        <w:t xml:space="preserve"> </w:t>
      </w:r>
      <w:r w:rsidR="00D73FD7" w:rsidRPr="00EA0AB5">
        <w:rPr>
          <w:rFonts w:ascii="Palatino Linotype" w:eastAsia="Arial Unicode MS" w:hAnsi="Palatino Linotype" w:cs="Arial"/>
          <w:b/>
          <w:lang w:val="es-ES_tradnl"/>
        </w:rPr>
        <w:t>SAIMEX</w:t>
      </w:r>
      <w:r w:rsidR="00D73FD7" w:rsidRPr="00EA0AB5">
        <w:rPr>
          <w:rFonts w:ascii="Palatino Linotype" w:hAnsi="Palatino Linotype"/>
        </w:rPr>
        <w:t>,</w:t>
      </w:r>
      <w:r w:rsidR="00D730A4" w:rsidRPr="00EA0AB5">
        <w:rPr>
          <w:rFonts w:ascii="Palatino Linotype" w:hAnsi="Palatino Linotype"/>
        </w:rPr>
        <w:t xml:space="preserve"> </w:t>
      </w:r>
      <w:r w:rsidR="00D73FD7" w:rsidRPr="00EA0AB5">
        <w:rPr>
          <w:rFonts w:ascii="Palatino Linotype" w:hAnsi="Palatino Linotype"/>
        </w:rPr>
        <w:t>a</w:t>
      </w:r>
      <w:r w:rsidR="00D730A4" w:rsidRPr="00EA0AB5">
        <w:rPr>
          <w:rFonts w:ascii="Palatino Linotype" w:hAnsi="Palatino Linotype"/>
        </w:rPr>
        <w:t xml:space="preserve"> </w:t>
      </w:r>
      <w:r w:rsidR="00D73FD7" w:rsidRPr="00EA0AB5">
        <w:rPr>
          <w:rFonts w:ascii="Palatino Linotype" w:hAnsi="Palatino Linotype"/>
        </w:rPr>
        <w:t>la</w:t>
      </w:r>
      <w:r w:rsidR="00D730A4" w:rsidRPr="00EA0AB5">
        <w:rPr>
          <w:rFonts w:ascii="Palatino Linotype" w:hAnsi="Palatino Linotype"/>
        </w:rPr>
        <w:t xml:space="preserve"> </w:t>
      </w:r>
      <w:r w:rsidR="00D73FD7" w:rsidRPr="00EA0AB5">
        <w:rPr>
          <w:rFonts w:ascii="Palatino Linotype" w:hAnsi="Palatino Linotype" w:cs="Arial"/>
          <w:lang w:val="es-ES_tradnl"/>
        </w:rPr>
        <w:t>Comisionada</w:t>
      </w:r>
      <w:r w:rsidR="00D730A4" w:rsidRPr="00EA0AB5">
        <w:rPr>
          <w:rFonts w:ascii="Palatino Linotype" w:hAnsi="Palatino Linotype" w:cs="Arial"/>
          <w:lang w:val="es-ES_tradnl"/>
        </w:rPr>
        <w:t xml:space="preserve"> </w:t>
      </w:r>
      <w:r w:rsidR="00D73FD7" w:rsidRPr="00EA0AB5">
        <w:rPr>
          <w:rFonts w:ascii="Palatino Linotype" w:hAnsi="Palatino Linotype" w:cs="Arial"/>
          <w:b/>
          <w:lang w:val="es-ES_tradnl"/>
        </w:rPr>
        <w:t>EVA</w:t>
      </w:r>
      <w:r w:rsidR="00D730A4" w:rsidRPr="00EA0AB5">
        <w:rPr>
          <w:rFonts w:ascii="Palatino Linotype" w:hAnsi="Palatino Linotype" w:cs="Arial"/>
          <w:b/>
          <w:lang w:val="es-ES_tradnl"/>
        </w:rPr>
        <w:t xml:space="preserve"> </w:t>
      </w:r>
      <w:r w:rsidR="00D73FD7" w:rsidRPr="00EA0AB5">
        <w:rPr>
          <w:rFonts w:ascii="Palatino Linotype" w:hAnsi="Palatino Linotype" w:cs="Arial"/>
          <w:b/>
          <w:lang w:val="es-ES_tradnl"/>
        </w:rPr>
        <w:t>ABAID</w:t>
      </w:r>
      <w:r w:rsidR="00D730A4" w:rsidRPr="00EA0AB5">
        <w:rPr>
          <w:rFonts w:ascii="Palatino Linotype" w:hAnsi="Palatino Linotype" w:cs="Arial"/>
          <w:b/>
          <w:lang w:val="es-ES_tradnl"/>
        </w:rPr>
        <w:t xml:space="preserve"> </w:t>
      </w:r>
      <w:r w:rsidR="00D73FD7" w:rsidRPr="00EA0AB5">
        <w:rPr>
          <w:rFonts w:ascii="Palatino Linotype" w:hAnsi="Palatino Linotype" w:cs="Arial"/>
          <w:b/>
          <w:lang w:val="es-ES_tradnl"/>
        </w:rPr>
        <w:t>YAPUR</w:t>
      </w:r>
      <w:r w:rsidR="00D73FD7" w:rsidRPr="00EA0AB5">
        <w:rPr>
          <w:rFonts w:ascii="Palatino Linotype" w:hAnsi="Palatino Linotype" w:cs="Arial"/>
          <w:lang w:val="es-ES_tradnl"/>
        </w:rPr>
        <w:t>,</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a</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efecto</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de</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que</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decretara</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su</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admisión</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o</w:t>
      </w:r>
      <w:r w:rsidR="00D730A4" w:rsidRPr="00EA0AB5">
        <w:rPr>
          <w:rFonts w:ascii="Palatino Linotype" w:hAnsi="Palatino Linotype" w:cs="Arial"/>
          <w:lang w:val="es-ES_tradnl"/>
        </w:rPr>
        <w:t xml:space="preserve"> </w:t>
      </w:r>
      <w:r w:rsidR="00D73FD7" w:rsidRPr="00EA0AB5">
        <w:rPr>
          <w:rFonts w:ascii="Palatino Linotype" w:hAnsi="Palatino Linotype" w:cs="Arial"/>
          <w:lang w:val="es-ES_tradnl"/>
        </w:rPr>
        <w:t>desechamiento.</w:t>
      </w:r>
    </w:p>
    <w:p w:rsidR="001E38B1" w:rsidRPr="00EA0AB5"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A0AB5">
        <w:rPr>
          <w:rFonts w:ascii="Palatino Linotype" w:hAnsi="Palatino Linotype" w:cs="Arial"/>
        </w:rPr>
        <w:lastRenderedPageBreak/>
        <w:t>E</w:t>
      </w:r>
      <w:r w:rsidR="004B3947" w:rsidRPr="00EA0AB5">
        <w:rPr>
          <w:rFonts w:ascii="Palatino Linotype" w:hAnsi="Palatino Linotype" w:cs="Arial"/>
        </w:rPr>
        <w:t>n</w:t>
      </w:r>
      <w:r w:rsidR="00D730A4" w:rsidRPr="00EA0AB5">
        <w:rPr>
          <w:rFonts w:ascii="Palatino Linotype" w:hAnsi="Palatino Linotype" w:cs="Arial"/>
        </w:rPr>
        <w:t xml:space="preserve"> </w:t>
      </w:r>
      <w:r w:rsidR="004B3947" w:rsidRPr="00EA0AB5">
        <w:rPr>
          <w:rFonts w:ascii="Palatino Linotype" w:hAnsi="Palatino Linotype" w:cs="Arial"/>
        </w:rPr>
        <w:t>fecha</w:t>
      </w:r>
      <w:r w:rsidR="00D730A4" w:rsidRPr="00EA0AB5">
        <w:rPr>
          <w:rFonts w:ascii="Palatino Linotype" w:hAnsi="Palatino Linotype" w:cs="Arial"/>
        </w:rPr>
        <w:t xml:space="preserve"> </w:t>
      </w:r>
      <w:r w:rsidR="00AF73C0" w:rsidRPr="00EA0AB5">
        <w:rPr>
          <w:rFonts w:ascii="Palatino Linotype" w:hAnsi="Palatino Linotype"/>
        </w:rPr>
        <w:t>tres de diciembre</w:t>
      </w:r>
      <w:r w:rsidR="00110A35" w:rsidRPr="00EA0AB5">
        <w:rPr>
          <w:rFonts w:ascii="Palatino Linotype" w:hAnsi="Palatino Linotype"/>
        </w:rPr>
        <w:t xml:space="preserve"> </w:t>
      </w:r>
      <w:r w:rsidR="00B97199" w:rsidRPr="00EA0AB5">
        <w:rPr>
          <w:rFonts w:ascii="Palatino Linotype" w:hAnsi="Palatino Linotype"/>
        </w:rPr>
        <w:t>de dos mil diecinueve</w:t>
      </w:r>
      <w:r w:rsidRPr="00EA0AB5">
        <w:rPr>
          <w:rFonts w:ascii="Palatino Linotype" w:hAnsi="Palatino Linotype" w:cs="Arial"/>
        </w:rPr>
        <w:t>,</w:t>
      </w:r>
      <w:r w:rsidR="00D730A4" w:rsidRPr="00EA0AB5">
        <w:rPr>
          <w:rFonts w:ascii="Palatino Linotype" w:hAnsi="Palatino Linotype" w:cs="Arial"/>
        </w:rPr>
        <w:t xml:space="preserve"> </w:t>
      </w:r>
      <w:r w:rsidRPr="00EA0AB5">
        <w:rPr>
          <w:rFonts w:ascii="Palatino Linotype" w:hAnsi="Palatino Linotype" w:cs="Arial"/>
        </w:rPr>
        <w:t>atento</w:t>
      </w:r>
      <w:r w:rsidR="00D730A4" w:rsidRPr="00EA0AB5">
        <w:rPr>
          <w:rFonts w:ascii="Palatino Linotype" w:hAnsi="Palatino Linotype" w:cs="Arial"/>
        </w:rPr>
        <w:t xml:space="preserve"> </w:t>
      </w:r>
      <w:r w:rsidRPr="00EA0AB5">
        <w:rPr>
          <w:rFonts w:ascii="Palatino Linotype" w:hAnsi="Palatino Linotype" w:cs="Arial"/>
        </w:rPr>
        <w:t>a</w:t>
      </w:r>
      <w:r w:rsidR="00D730A4" w:rsidRPr="00EA0AB5">
        <w:rPr>
          <w:rFonts w:ascii="Palatino Linotype" w:hAnsi="Palatino Linotype" w:cs="Arial"/>
        </w:rPr>
        <w:t xml:space="preserve"> </w:t>
      </w:r>
      <w:r w:rsidRPr="00EA0AB5">
        <w:rPr>
          <w:rFonts w:ascii="Palatino Linotype" w:hAnsi="Palatino Linotype" w:cs="Arial"/>
        </w:rPr>
        <w:t>lo</w:t>
      </w:r>
      <w:r w:rsidR="00D730A4" w:rsidRPr="00EA0AB5">
        <w:rPr>
          <w:rFonts w:ascii="Palatino Linotype" w:hAnsi="Palatino Linotype" w:cs="Arial"/>
        </w:rPr>
        <w:t xml:space="preserve"> </w:t>
      </w:r>
      <w:r w:rsidRPr="00EA0AB5">
        <w:rPr>
          <w:rFonts w:ascii="Palatino Linotype" w:hAnsi="Palatino Linotype" w:cs="Arial"/>
        </w:rPr>
        <w:t>dispuesto</w:t>
      </w:r>
      <w:r w:rsidR="00D730A4" w:rsidRPr="00EA0AB5">
        <w:rPr>
          <w:rFonts w:ascii="Palatino Linotype" w:hAnsi="Palatino Linotype" w:cs="Arial"/>
        </w:rPr>
        <w:t xml:space="preserve"> </w:t>
      </w:r>
      <w:r w:rsidRPr="00EA0AB5">
        <w:rPr>
          <w:rFonts w:ascii="Palatino Linotype" w:hAnsi="Palatino Linotype" w:cs="Arial"/>
        </w:rPr>
        <w:t>en</w:t>
      </w:r>
      <w:r w:rsidR="00D730A4" w:rsidRPr="00EA0AB5">
        <w:rPr>
          <w:rFonts w:ascii="Palatino Linotype" w:hAnsi="Palatino Linotype" w:cs="Arial"/>
        </w:rPr>
        <w:t xml:space="preserve"> </w:t>
      </w:r>
      <w:r w:rsidRPr="00EA0AB5">
        <w:rPr>
          <w:rFonts w:ascii="Palatino Linotype" w:hAnsi="Palatino Linotype" w:cs="Arial"/>
        </w:rPr>
        <w:t>el</w:t>
      </w:r>
      <w:r w:rsidR="00D730A4" w:rsidRPr="00EA0AB5">
        <w:rPr>
          <w:rFonts w:ascii="Palatino Linotype" w:hAnsi="Palatino Linotype" w:cs="Arial"/>
        </w:rPr>
        <w:t xml:space="preserve"> </w:t>
      </w:r>
      <w:r w:rsidRPr="00EA0AB5">
        <w:rPr>
          <w:rFonts w:ascii="Palatino Linotype" w:hAnsi="Palatino Linotype" w:cs="Arial"/>
        </w:rPr>
        <w:t>artículo</w:t>
      </w:r>
      <w:r w:rsidR="00D730A4" w:rsidRPr="00EA0AB5">
        <w:rPr>
          <w:rFonts w:ascii="Palatino Linotype" w:hAnsi="Palatino Linotype" w:cs="Arial"/>
        </w:rPr>
        <w:t xml:space="preserve"> </w:t>
      </w:r>
      <w:r w:rsidRPr="00EA0AB5">
        <w:rPr>
          <w:rFonts w:ascii="Palatino Linotype" w:hAnsi="Palatino Linotype" w:cs="Arial"/>
        </w:rPr>
        <w:t>185</w:t>
      </w:r>
      <w:r w:rsidR="0071273A" w:rsidRPr="00EA0AB5">
        <w:rPr>
          <w:rFonts w:ascii="Palatino Linotype" w:hAnsi="Palatino Linotype" w:cs="Arial"/>
        </w:rPr>
        <w:t>,</w:t>
      </w:r>
      <w:r w:rsidR="00D730A4" w:rsidRPr="00EA0AB5">
        <w:rPr>
          <w:rFonts w:ascii="Palatino Linotype" w:hAnsi="Palatino Linotype" w:cs="Arial"/>
        </w:rPr>
        <w:t xml:space="preserve"> </w:t>
      </w:r>
      <w:r w:rsidRPr="00EA0AB5">
        <w:rPr>
          <w:rFonts w:ascii="Palatino Linotype" w:hAnsi="Palatino Linotype" w:cs="Arial"/>
        </w:rPr>
        <w:t>fracciones</w:t>
      </w:r>
      <w:r w:rsidR="00D730A4" w:rsidRPr="00EA0AB5">
        <w:rPr>
          <w:rFonts w:ascii="Palatino Linotype" w:hAnsi="Palatino Linotype" w:cs="Arial"/>
        </w:rPr>
        <w:t xml:space="preserve"> </w:t>
      </w:r>
      <w:r w:rsidRPr="00EA0AB5">
        <w:rPr>
          <w:rFonts w:ascii="Palatino Linotype" w:hAnsi="Palatino Linotype" w:cs="Arial"/>
        </w:rPr>
        <w:t>I,</w:t>
      </w:r>
      <w:r w:rsidR="00D730A4" w:rsidRPr="00EA0AB5">
        <w:rPr>
          <w:rFonts w:ascii="Palatino Linotype" w:hAnsi="Palatino Linotype" w:cs="Arial"/>
        </w:rPr>
        <w:t xml:space="preserve"> </w:t>
      </w:r>
      <w:r w:rsidRPr="00EA0AB5">
        <w:rPr>
          <w:rFonts w:ascii="Palatino Linotype" w:hAnsi="Palatino Linotype" w:cs="Arial"/>
        </w:rPr>
        <w:t>II</w:t>
      </w:r>
      <w:r w:rsidR="00D730A4" w:rsidRPr="00EA0AB5">
        <w:rPr>
          <w:rFonts w:ascii="Palatino Linotype" w:hAnsi="Palatino Linotype" w:cs="Arial"/>
        </w:rPr>
        <w:t xml:space="preserve"> </w:t>
      </w:r>
      <w:r w:rsidRPr="00EA0AB5">
        <w:rPr>
          <w:rFonts w:ascii="Palatino Linotype" w:hAnsi="Palatino Linotype" w:cs="Arial"/>
        </w:rPr>
        <w:t>y</w:t>
      </w:r>
      <w:r w:rsidR="00D730A4" w:rsidRPr="00EA0AB5">
        <w:rPr>
          <w:rFonts w:ascii="Palatino Linotype" w:hAnsi="Palatino Linotype" w:cs="Arial"/>
        </w:rPr>
        <w:t xml:space="preserve"> </w:t>
      </w:r>
      <w:r w:rsidRPr="00EA0AB5">
        <w:rPr>
          <w:rFonts w:ascii="Palatino Linotype" w:hAnsi="Palatino Linotype" w:cs="Arial"/>
        </w:rPr>
        <w:t>IV</w:t>
      </w:r>
      <w:r w:rsidR="0071273A" w:rsidRPr="00EA0AB5">
        <w:rPr>
          <w:rFonts w:ascii="Palatino Linotype" w:hAnsi="Palatino Linotype" w:cs="Arial"/>
        </w:rPr>
        <w:t>,</w:t>
      </w:r>
      <w:r w:rsidR="00D730A4" w:rsidRPr="00EA0AB5">
        <w:rPr>
          <w:rFonts w:ascii="Palatino Linotype" w:hAnsi="Palatino Linotype" w:cs="Arial"/>
        </w:rPr>
        <w:t xml:space="preserve"> </w:t>
      </w:r>
      <w:r w:rsidRPr="00EA0AB5">
        <w:rPr>
          <w:rFonts w:ascii="Palatino Linotype" w:hAnsi="Palatino Linotype" w:cs="Arial"/>
        </w:rPr>
        <w:t>de</w:t>
      </w:r>
      <w:r w:rsidR="00D730A4" w:rsidRPr="00EA0AB5">
        <w:rPr>
          <w:rFonts w:ascii="Palatino Linotype" w:hAnsi="Palatino Linotype" w:cs="Arial"/>
        </w:rPr>
        <w:t xml:space="preserve"> </w:t>
      </w:r>
      <w:r w:rsidRPr="00EA0AB5">
        <w:rPr>
          <w:rFonts w:ascii="Palatino Linotype" w:hAnsi="Palatino Linotype" w:cs="Arial"/>
        </w:rPr>
        <w:t>la</w:t>
      </w:r>
      <w:r w:rsidR="00D730A4" w:rsidRPr="00EA0AB5">
        <w:rPr>
          <w:rFonts w:ascii="Palatino Linotype" w:hAnsi="Palatino Linotype" w:cs="Arial"/>
        </w:rPr>
        <w:t xml:space="preserve"> </w:t>
      </w:r>
      <w:r w:rsidRPr="00EA0AB5">
        <w:rPr>
          <w:rFonts w:ascii="Palatino Linotype" w:hAnsi="Palatino Linotype"/>
        </w:rPr>
        <w:t>Ley</w:t>
      </w:r>
      <w:r w:rsidR="00D730A4" w:rsidRPr="00EA0AB5">
        <w:rPr>
          <w:rFonts w:ascii="Palatino Linotype" w:hAnsi="Palatino Linotype"/>
        </w:rPr>
        <w:t xml:space="preserve"> </w:t>
      </w:r>
      <w:r w:rsidRPr="00EA0AB5">
        <w:rPr>
          <w:rFonts w:ascii="Palatino Linotype" w:hAnsi="Palatino Linotype"/>
        </w:rPr>
        <w:t>de</w:t>
      </w:r>
      <w:r w:rsidR="00D730A4" w:rsidRPr="00EA0AB5">
        <w:rPr>
          <w:rFonts w:ascii="Palatino Linotype" w:hAnsi="Palatino Linotype"/>
        </w:rPr>
        <w:t xml:space="preserve"> </w:t>
      </w:r>
      <w:r w:rsidRPr="00EA0AB5">
        <w:rPr>
          <w:rFonts w:ascii="Palatino Linotype" w:hAnsi="Palatino Linotype"/>
        </w:rPr>
        <w:t>Transparencia</w:t>
      </w:r>
      <w:r w:rsidR="00D730A4" w:rsidRPr="00EA0AB5">
        <w:rPr>
          <w:rFonts w:ascii="Palatino Linotype" w:hAnsi="Palatino Linotype"/>
        </w:rPr>
        <w:t xml:space="preserve"> </w:t>
      </w:r>
      <w:r w:rsidRPr="00EA0AB5">
        <w:rPr>
          <w:rFonts w:ascii="Palatino Linotype" w:hAnsi="Palatino Linotype"/>
        </w:rPr>
        <w:t>y</w:t>
      </w:r>
      <w:r w:rsidR="00D730A4" w:rsidRPr="00EA0AB5">
        <w:rPr>
          <w:rFonts w:ascii="Palatino Linotype" w:hAnsi="Palatino Linotype"/>
        </w:rPr>
        <w:t xml:space="preserve"> </w:t>
      </w:r>
      <w:r w:rsidRPr="00EA0AB5">
        <w:rPr>
          <w:rFonts w:ascii="Palatino Linotype" w:hAnsi="Palatino Linotype"/>
        </w:rPr>
        <w:t>Acceso</w:t>
      </w:r>
      <w:r w:rsidR="00D730A4" w:rsidRPr="00EA0AB5">
        <w:rPr>
          <w:rFonts w:ascii="Palatino Linotype" w:hAnsi="Palatino Linotype"/>
        </w:rPr>
        <w:t xml:space="preserve"> </w:t>
      </w:r>
      <w:r w:rsidRPr="00EA0AB5">
        <w:rPr>
          <w:rFonts w:ascii="Palatino Linotype" w:hAnsi="Palatino Linotype"/>
        </w:rPr>
        <w:t>a</w:t>
      </w:r>
      <w:r w:rsidR="00D730A4" w:rsidRPr="00EA0AB5">
        <w:rPr>
          <w:rFonts w:ascii="Palatino Linotype" w:hAnsi="Palatino Linotype"/>
        </w:rPr>
        <w:t xml:space="preserve"> </w:t>
      </w:r>
      <w:r w:rsidRPr="00EA0AB5">
        <w:rPr>
          <w:rFonts w:ascii="Palatino Linotype" w:hAnsi="Palatino Linotype"/>
        </w:rPr>
        <w:t>la</w:t>
      </w:r>
      <w:r w:rsidR="00D730A4" w:rsidRPr="00EA0AB5">
        <w:rPr>
          <w:rFonts w:ascii="Palatino Linotype" w:hAnsi="Palatino Linotype"/>
        </w:rPr>
        <w:t xml:space="preserve"> </w:t>
      </w:r>
      <w:r w:rsidRPr="00EA0AB5">
        <w:rPr>
          <w:rFonts w:ascii="Palatino Linotype" w:hAnsi="Palatino Linotype"/>
        </w:rPr>
        <w:t>Información</w:t>
      </w:r>
      <w:r w:rsidR="00D730A4" w:rsidRPr="00EA0AB5">
        <w:rPr>
          <w:rFonts w:ascii="Palatino Linotype" w:hAnsi="Palatino Linotype"/>
        </w:rPr>
        <w:t xml:space="preserve"> </w:t>
      </w:r>
      <w:r w:rsidRPr="00EA0AB5">
        <w:rPr>
          <w:rFonts w:ascii="Palatino Linotype" w:hAnsi="Palatino Linotype"/>
        </w:rPr>
        <w:t>Pública</w:t>
      </w:r>
      <w:r w:rsidR="00D730A4" w:rsidRPr="00EA0AB5">
        <w:rPr>
          <w:rFonts w:ascii="Palatino Linotype" w:hAnsi="Palatino Linotype"/>
        </w:rPr>
        <w:t xml:space="preserve"> </w:t>
      </w:r>
      <w:r w:rsidRPr="00EA0AB5">
        <w:rPr>
          <w:rFonts w:ascii="Palatino Linotype" w:hAnsi="Palatino Linotype"/>
        </w:rPr>
        <w:t>del</w:t>
      </w:r>
      <w:r w:rsidR="00D730A4" w:rsidRPr="00EA0AB5">
        <w:rPr>
          <w:rFonts w:ascii="Palatino Linotype" w:hAnsi="Palatino Linotype"/>
        </w:rPr>
        <w:t xml:space="preserve"> </w:t>
      </w:r>
      <w:r w:rsidRPr="00EA0AB5">
        <w:rPr>
          <w:rFonts w:ascii="Palatino Linotype" w:hAnsi="Palatino Linotype" w:cs="Arial"/>
        </w:rPr>
        <w:t>Estado</w:t>
      </w:r>
      <w:r w:rsidR="00D730A4" w:rsidRPr="00EA0AB5">
        <w:rPr>
          <w:rFonts w:ascii="Palatino Linotype" w:hAnsi="Palatino Linotype"/>
        </w:rPr>
        <w:t xml:space="preserve"> </w:t>
      </w:r>
      <w:r w:rsidRPr="00EA0AB5">
        <w:rPr>
          <w:rFonts w:ascii="Palatino Linotype" w:hAnsi="Palatino Linotype"/>
        </w:rPr>
        <w:t>de</w:t>
      </w:r>
      <w:r w:rsidR="00D730A4" w:rsidRPr="00EA0AB5">
        <w:rPr>
          <w:rFonts w:ascii="Palatino Linotype" w:hAnsi="Palatino Linotype"/>
        </w:rPr>
        <w:t xml:space="preserve"> </w:t>
      </w:r>
      <w:r w:rsidRPr="00EA0AB5">
        <w:rPr>
          <w:rFonts w:ascii="Palatino Linotype" w:hAnsi="Palatino Linotype"/>
        </w:rPr>
        <w:t>México</w:t>
      </w:r>
      <w:r w:rsidR="00D730A4" w:rsidRPr="00EA0AB5">
        <w:rPr>
          <w:rFonts w:ascii="Palatino Linotype" w:hAnsi="Palatino Linotype"/>
        </w:rPr>
        <w:t xml:space="preserve"> </w:t>
      </w:r>
      <w:r w:rsidRPr="00EA0AB5">
        <w:rPr>
          <w:rFonts w:ascii="Palatino Linotype" w:hAnsi="Palatino Linotype"/>
        </w:rPr>
        <w:t>y</w:t>
      </w:r>
      <w:r w:rsidR="00D730A4" w:rsidRPr="00EA0AB5">
        <w:rPr>
          <w:rFonts w:ascii="Palatino Linotype" w:hAnsi="Palatino Linotype"/>
        </w:rPr>
        <w:t xml:space="preserve"> </w:t>
      </w:r>
      <w:r w:rsidRPr="00EA0AB5">
        <w:rPr>
          <w:rFonts w:ascii="Palatino Linotype" w:hAnsi="Palatino Linotype" w:cs="Arial"/>
          <w:lang w:val="es-ES_tradnl"/>
        </w:rPr>
        <w:t>Municipios</w:t>
      </w:r>
      <w:r w:rsidRPr="00EA0AB5">
        <w:rPr>
          <w:rFonts w:ascii="Palatino Linotype" w:hAnsi="Palatino Linotype"/>
        </w:rPr>
        <w:t>,</w:t>
      </w:r>
      <w:r w:rsidR="00D730A4" w:rsidRPr="00EA0AB5">
        <w:rPr>
          <w:rFonts w:ascii="Palatino Linotype" w:hAnsi="Palatino Linotype"/>
        </w:rPr>
        <w:t xml:space="preserve"> </w:t>
      </w:r>
      <w:r w:rsidR="009012A7" w:rsidRPr="00EA0AB5">
        <w:rPr>
          <w:rFonts w:ascii="Palatino Linotype" w:hAnsi="Palatino Linotype"/>
        </w:rPr>
        <w:t>se</w:t>
      </w:r>
      <w:r w:rsidR="00D730A4" w:rsidRPr="00EA0AB5">
        <w:rPr>
          <w:rFonts w:ascii="Palatino Linotype" w:hAnsi="Palatino Linotype"/>
        </w:rPr>
        <w:t xml:space="preserve"> </w:t>
      </w:r>
      <w:r w:rsidRPr="00EA0AB5">
        <w:rPr>
          <w:rFonts w:ascii="Palatino Linotype" w:hAnsi="Palatino Linotype"/>
        </w:rPr>
        <w:t>a</w:t>
      </w:r>
      <w:r w:rsidRPr="00EA0AB5">
        <w:rPr>
          <w:rFonts w:ascii="Palatino Linotype" w:hAnsi="Palatino Linotype" w:cs="Arial"/>
        </w:rPr>
        <w:t>cordó</w:t>
      </w:r>
      <w:r w:rsidR="00D730A4" w:rsidRPr="00EA0AB5">
        <w:rPr>
          <w:rFonts w:ascii="Palatino Linotype" w:hAnsi="Palatino Linotype" w:cs="Arial"/>
        </w:rPr>
        <w:t xml:space="preserve"> </w:t>
      </w:r>
      <w:r w:rsidRPr="00EA0AB5">
        <w:rPr>
          <w:rFonts w:ascii="Palatino Linotype" w:hAnsi="Palatino Linotype" w:cs="Arial"/>
        </w:rPr>
        <w:t>la</w:t>
      </w:r>
      <w:r w:rsidR="00D730A4" w:rsidRPr="00EA0AB5">
        <w:rPr>
          <w:rFonts w:ascii="Palatino Linotype" w:hAnsi="Palatino Linotype" w:cs="Arial"/>
        </w:rPr>
        <w:t xml:space="preserve"> </w:t>
      </w:r>
      <w:r w:rsidRPr="00EA0AB5">
        <w:rPr>
          <w:rFonts w:ascii="Palatino Linotype" w:hAnsi="Palatino Linotype" w:cs="Arial"/>
        </w:rPr>
        <w:t>admisión</w:t>
      </w:r>
      <w:r w:rsidR="00D730A4" w:rsidRPr="00EA0AB5">
        <w:rPr>
          <w:rFonts w:ascii="Palatino Linotype" w:hAnsi="Palatino Linotype" w:cs="Arial"/>
        </w:rPr>
        <w:t xml:space="preserve"> </w:t>
      </w:r>
      <w:r w:rsidRPr="00EA0AB5">
        <w:rPr>
          <w:rFonts w:ascii="Palatino Linotype" w:hAnsi="Palatino Linotype" w:cs="Arial"/>
        </w:rPr>
        <w:t>a</w:t>
      </w:r>
      <w:r w:rsidR="00D730A4" w:rsidRPr="00EA0AB5">
        <w:rPr>
          <w:rFonts w:ascii="Palatino Linotype" w:hAnsi="Palatino Linotype" w:cs="Arial"/>
        </w:rPr>
        <w:t xml:space="preserve"> </w:t>
      </w:r>
      <w:r w:rsidRPr="00EA0AB5">
        <w:rPr>
          <w:rFonts w:ascii="Palatino Linotype" w:hAnsi="Palatino Linotype" w:cs="Arial"/>
        </w:rPr>
        <w:t>trámite</w:t>
      </w:r>
      <w:r w:rsidR="00D730A4" w:rsidRPr="00EA0AB5">
        <w:rPr>
          <w:rFonts w:ascii="Palatino Linotype" w:hAnsi="Palatino Linotype" w:cs="Arial"/>
        </w:rPr>
        <w:t xml:space="preserve"> </w:t>
      </w:r>
      <w:r w:rsidRPr="00EA0AB5">
        <w:rPr>
          <w:rFonts w:ascii="Palatino Linotype" w:hAnsi="Palatino Linotype" w:cs="Arial"/>
        </w:rPr>
        <w:t>de</w:t>
      </w:r>
      <w:r w:rsidR="00943778" w:rsidRPr="00EA0AB5">
        <w:rPr>
          <w:rFonts w:ascii="Palatino Linotype" w:hAnsi="Palatino Linotype" w:cs="Arial"/>
        </w:rPr>
        <w:t>l</w:t>
      </w:r>
      <w:r w:rsidR="00D730A4" w:rsidRPr="00EA0AB5">
        <w:rPr>
          <w:rFonts w:ascii="Palatino Linotype" w:hAnsi="Palatino Linotype" w:cs="Arial"/>
        </w:rPr>
        <w:t xml:space="preserve"> </w:t>
      </w:r>
      <w:r w:rsidRPr="00EA0AB5">
        <w:rPr>
          <w:rFonts w:ascii="Palatino Linotype" w:hAnsi="Palatino Linotype" w:cs="Arial"/>
        </w:rPr>
        <w:t>referido</w:t>
      </w:r>
      <w:r w:rsidR="00D730A4" w:rsidRPr="00EA0AB5">
        <w:rPr>
          <w:rFonts w:ascii="Palatino Linotype" w:hAnsi="Palatino Linotype" w:cs="Arial"/>
        </w:rPr>
        <w:t xml:space="preserve"> </w:t>
      </w:r>
      <w:r w:rsidRPr="00EA0AB5">
        <w:rPr>
          <w:rFonts w:ascii="Palatino Linotype" w:hAnsi="Palatino Linotype" w:cs="Arial"/>
        </w:rPr>
        <w:t>recurso</w:t>
      </w:r>
      <w:r w:rsidR="00D730A4" w:rsidRPr="00EA0AB5">
        <w:rPr>
          <w:rFonts w:ascii="Palatino Linotype" w:hAnsi="Palatino Linotype" w:cs="Arial"/>
        </w:rPr>
        <w:t xml:space="preserve"> </w:t>
      </w:r>
      <w:r w:rsidRPr="00EA0AB5">
        <w:rPr>
          <w:rFonts w:ascii="Palatino Linotype" w:hAnsi="Palatino Linotype" w:cs="Arial"/>
        </w:rPr>
        <w:t>de</w:t>
      </w:r>
      <w:r w:rsidR="00D730A4" w:rsidRPr="00EA0AB5">
        <w:rPr>
          <w:rFonts w:ascii="Palatino Linotype" w:hAnsi="Palatino Linotype" w:cs="Arial"/>
        </w:rPr>
        <w:t xml:space="preserve"> </w:t>
      </w:r>
      <w:r w:rsidRPr="00EA0AB5">
        <w:rPr>
          <w:rFonts w:ascii="Palatino Linotype" w:hAnsi="Palatino Linotype" w:cs="Arial"/>
          <w:lang w:val="es-ES_tradnl"/>
        </w:rPr>
        <w:t>revisión</w:t>
      </w:r>
      <w:r w:rsidR="0036655E" w:rsidRPr="00EA0AB5">
        <w:rPr>
          <w:rFonts w:ascii="Palatino Linotype" w:hAnsi="Palatino Linotype" w:cs="Arial"/>
          <w:lang w:val="es-ES_tradnl"/>
        </w:rPr>
        <w:t>;</w:t>
      </w:r>
      <w:r w:rsidR="00D730A4" w:rsidRPr="00EA0AB5">
        <w:rPr>
          <w:rFonts w:ascii="Palatino Linotype" w:hAnsi="Palatino Linotype" w:cs="Arial"/>
        </w:rPr>
        <w:t xml:space="preserve"> </w:t>
      </w:r>
      <w:r w:rsidRPr="00EA0AB5">
        <w:rPr>
          <w:rFonts w:ascii="Palatino Linotype" w:hAnsi="Palatino Linotype" w:cs="Arial"/>
        </w:rPr>
        <w:t>así</w:t>
      </w:r>
      <w:r w:rsidR="00D730A4" w:rsidRPr="00EA0AB5">
        <w:rPr>
          <w:rFonts w:ascii="Palatino Linotype" w:hAnsi="Palatino Linotype" w:cs="Arial"/>
        </w:rPr>
        <w:t xml:space="preserve"> </w:t>
      </w:r>
      <w:r w:rsidRPr="00EA0AB5">
        <w:rPr>
          <w:rFonts w:ascii="Palatino Linotype" w:hAnsi="Palatino Linotype" w:cs="Arial"/>
        </w:rPr>
        <w:t>como</w:t>
      </w:r>
      <w:r w:rsidR="0036655E" w:rsidRPr="00EA0AB5">
        <w:rPr>
          <w:rFonts w:ascii="Palatino Linotype" w:hAnsi="Palatino Linotype" w:cs="Arial"/>
        </w:rPr>
        <w:t>,</w:t>
      </w:r>
      <w:r w:rsidR="00D730A4" w:rsidRPr="00EA0AB5">
        <w:rPr>
          <w:rFonts w:ascii="Palatino Linotype" w:hAnsi="Palatino Linotype" w:cs="Arial"/>
        </w:rPr>
        <w:t xml:space="preserve"> </w:t>
      </w:r>
      <w:r w:rsidRPr="00EA0AB5">
        <w:rPr>
          <w:rFonts w:ascii="Palatino Linotype" w:hAnsi="Palatino Linotype" w:cs="Arial"/>
        </w:rPr>
        <w:t>la</w:t>
      </w:r>
      <w:r w:rsidR="00D730A4" w:rsidRPr="00EA0AB5">
        <w:rPr>
          <w:rFonts w:ascii="Palatino Linotype" w:hAnsi="Palatino Linotype" w:cs="Arial"/>
        </w:rPr>
        <w:t xml:space="preserve"> </w:t>
      </w:r>
      <w:r w:rsidRPr="00EA0AB5">
        <w:rPr>
          <w:rFonts w:ascii="Palatino Linotype" w:hAnsi="Palatino Linotype" w:cs="Arial"/>
          <w:lang w:val="es-ES_tradnl"/>
        </w:rPr>
        <w:t>integración</w:t>
      </w:r>
      <w:r w:rsidR="00D730A4" w:rsidRPr="00EA0AB5">
        <w:rPr>
          <w:rFonts w:ascii="Palatino Linotype" w:hAnsi="Palatino Linotype" w:cs="Arial"/>
        </w:rPr>
        <w:t xml:space="preserve"> </w:t>
      </w:r>
      <w:r w:rsidRPr="00EA0AB5">
        <w:rPr>
          <w:rFonts w:ascii="Palatino Linotype" w:hAnsi="Palatino Linotype" w:cs="Arial"/>
        </w:rPr>
        <w:t>de</w:t>
      </w:r>
      <w:r w:rsidR="00943778" w:rsidRPr="00EA0AB5">
        <w:rPr>
          <w:rFonts w:ascii="Palatino Linotype" w:hAnsi="Palatino Linotype" w:cs="Arial"/>
        </w:rPr>
        <w:t>l</w:t>
      </w:r>
      <w:r w:rsidR="00D730A4" w:rsidRPr="00EA0AB5">
        <w:rPr>
          <w:rFonts w:ascii="Palatino Linotype" w:hAnsi="Palatino Linotype" w:cs="Arial"/>
        </w:rPr>
        <w:t xml:space="preserve"> </w:t>
      </w:r>
      <w:r w:rsidRPr="00EA0AB5">
        <w:rPr>
          <w:rFonts w:ascii="Palatino Linotype" w:hAnsi="Palatino Linotype" w:cs="Arial"/>
        </w:rPr>
        <w:t>expediente</w:t>
      </w:r>
      <w:r w:rsidR="00D730A4" w:rsidRPr="00EA0AB5">
        <w:rPr>
          <w:rFonts w:ascii="Palatino Linotype" w:hAnsi="Palatino Linotype" w:cs="Arial"/>
        </w:rPr>
        <w:t xml:space="preserve"> </w:t>
      </w:r>
      <w:r w:rsidRPr="00EA0AB5">
        <w:rPr>
          <w:rFonts w:ascii="Palatino Linotype" w:hAnsi="Palatino Linotype" w:cs="Arial"/>
        </w:rPr>
        <w:t>respectivo,</w:t>
      </w:r>
      <w:r w:rsidR="00D730A4" w:rsidRPr="00EA0AB5">
        <w:rPr>
          <w:rFonts w:ascii="Palatino Linotype" w:hAnsi="Palatino Linotype" w:cs="Arial"/>
        </w:rPr>
        <w:t xml:space="preserve"> </w:t>
      </w:r>
      <w:r w:rsidRPr="00EA0AB5">
        <w:rPr>
          <w:rFonts w:ascii="Palatino Linotype" w:hAnsi="Palatino Linotype" w:cs="Arial"/>
        </w:rPr>
        <w:t>mismo</w:t>
      </w:r>
      <w:r w:rsidR="00D730A4" w:rsidRPr="00EA0AB5">
        <w:rPr>
          <w:rFonts w:ascii="Palatino Linotype" w:hAnsi="Palatino Linotype" w:cs="Arial"/>
        </w:rPr>
        <w:t xml:space="preserve"> </w:t>
      </w:r>
      <w:r w:rsidRPr="00EA0AB5">
        <w:rPr>
          <w:rFonts w:ascii="Palatino Linotype" w:hAnsi="Palatino Linotype" w:cs="Arial"/>
        </w:rPr>
        <w:t>que</w:t>
      </w:r>
      <w:r w:rsidR="00D730A4" w:rsidRPr="00EA0AB5">
        <w:rPr>
          <w:rFonts w:ascii="Palatino Linotype" w:hAnsi="Palatino Linotype" w:cs="Arial"/>
        </w:rPr>
        <w:t xml:space="preserve"> </w:t>
      </w:r>
      <w:r w:rsidRPr="00EA0AB5">
        <w:rPr>
          <w:rFonts w:ascii="Palatino Linotype" w:hAnsi="Palatino Linotype" w:cs="Arial"/>
        </w:rPr>
        <w:t>se</w:t>
      </w:r>
      <w:r w:rsidR="00D730A4" w:rsidRPr="00EA0AB5">
        <w:rPr>
          <w:rFonts w:ascii="Palatino Linotype" w:hAnsi="Palatino Linotype" w:cs="Arial"/>
        </w:rPr>
        <w:t xml:space="preserve"> </w:t>
      </w:r>
      <w:r w:rsidRPr="00EA0AB5">
        <w:rPr>
          <w:rFonts w:ascii="Palatino Linotype" w:hAnsi="Palatino Linotype" w:cs="Arial"/>
        </w:rPr>
        <w:t>pus</w:t>
      </w:r>
      <w:r w:rsidR="00943778" w:rsidRPr="00EA0AB5">
        <w:rPr>
          <w:rFonts w:ascii="Palatino Linotype" w:hAnsi="Palatino Linotype" w:cs="Arial"/>
        </w:rPr>
        <w:t>o</w:t>
      </w:r>
      <w:r w:rsidR="00D730A4" w:rsidRPr="00EA0AB5">
        <w:rPr>
          <w:rFonts w:ascii="Palatino Linotype" w:hAnsi="Palatino Linotype" w:cs="Arial"/>
        </w:rPr>
        <w:t xml:space="preserve"> </w:t>
      </w:r>
      <w:r w:rsidRPr="00EA0AB5">
        <w:rPr>
          <w:rFonts w:ascii="Palatino Linotype" w:hAnsi="Palatino Linotype" w:cs="Arial"/>
        </w:rPr>
        <w:t>a</w:t>
      </w:r>
      <w:r w:rsidR="00D730A4" w:rsidRPr="00EA0AB5">
        <w:rPr>
          <w:rFonts w:ascii="Palatino Linotype" w:hAnsi="Palatino Linotype" w:cs="Arial"/>
        </w:rPr>
        <w:t xml:space="preserve"> </w:t>
      </w:r>
      <w:r w:rsidRPr="00EA0AB5">
        <w:rPr>
          <w:rFonts w:ascii="Palatino Linotype" w:hAnsi="Palatino Linotype" w:cs="Arial"/>
        </w:rPr>
        <w:t>disposición</w:t>
      </w:r>
      <w:r w:rsidR="00D730A4" w:rsidRPr="00EA0AB5">
        <w:rPr>
          <w:rFonts w:ascii="Palatino Linotype" w:hAnsi="Palatino Linotype" w:cs="Arial"/>
        </w:rPr>
        <w:t xml:space="preserve"> </w:t>
      </w:r>
      <w:r w:rsidRPr="00EA0AB5">
        <w:rPr>
          <w:rFonts w:ascii="Palatino Linotype" w:hAnsi="Palatino Linotype" w:cs="Arial"/>
        </w:rPr>
        <w:t>de</w:t>
      </w:r>
      <w:r w:rsidR="00D730A4" w:rsidRPr="00EA0AB5">
        <w:rPr>
          <w:rFonts w:ascii="Palatino Linotype" w:hAnsi="Palatino Linotype" w:cs="Arial"/>
        </w:rPr>
        <w:t xml:space="preserve"> </w:t>
      </w:r>
      <w:r w:rsidRPr="00EA0AB5">
        <w:rPr>
          <w:rFonts w:ascii="Palatino Linotype" w:hAnsi="Palatino Linotype" w:cs="Arial"/>
        </w:rPr>
        <w:t>las</w:t>
      </w:r>
      <w:r w:rsidR="00D730A4" w:rsidRPr="00EA0AB5">
        <w:rPr>
          <w:rFonts w:ascii="Palatino Linotype" w:hAnsi="Palatino Linotype" w:cs="Arial"/>
        </w:rPr>
        <w:t xml:space="preserve"> </w:t>
      </w:r>
      <w:r w:rsidRPr="00EA0AB5">
        <w:rPr>
          <w:rFonts w:ascii="Palatino Linotype" w:hAnsi="Palatino Linotype" w:cs="Arial"/>
        </w:rPr>
        <w:t>partes,</w:t>
      </w:r>
      <w:r w:rsidR="00D730A4" w:rsidRPr="00EA0AB5">
        <w:rPr>
          <w:rFonts w:ascii="Palatino Linotype" w:hAnsi="Palatino Linotype" w:cs="Arial"/>
        </w:rPr>
        <w:t xml:space="preserve"> </w:t>
      </w:r>
      <w:r w:rsidRPr="00EA0AB5">
        <w:rPr>
          <w:rFonts w:ascii="Palatino Linotype" w:hAnsi="Palatino Linotype" w:cs="Arial"/>
        </w:rPr>
        <w:t>para</w:t>
      </w:r>
      <w:r w:rsidR="00D730A4" w:rsidRPr="00EA0AB5">
        <w:rPr>
          <w:rFonts w:ascii="Palatino Linotype" w:hAnsi="Palatino Linotype" w:cs="Arial"/>
        </w:rPr>
        <w:t xml:space="preserve"> </w:t>
      </w:r>
      <w:r w:rsidRPr="00EA0AB5">
        <w:rPr>
          <w:rFonts w:ascii="Palatino Linotype" w:hAnsi="Palatino Linotype" w:cs="Arial"/>
        </w:rPr>
        <w:t>que</w:t>
      </w:r>
      <w:r w:rsidR="00D730A4" w:rsidRPr="00EA0AB5">
        <w:rPr>
          <w:rFonts w:ascii="Palatino Linotype" w:hAnsi="Palatino Linotype" w:cs="Arial"/>
        </w:rPr>
        <w:t xml:space="preserve"> </w:t>
      </w:r>
      <w:r w:rsidRPr="00EA0AB5">
        <w:rPr>
          <w:rFonts w:ascii="Palatino Linotype" w:hAnsi="Palatino Linotype" w:cs="Arial"/>
        </w:rPr>
        <w:t>en</w:t>
      </w:r>
      <w:r w:rsidR="00D730A4" w:rsidRPr="00EA0AB5">
        <w:rPr>
          <w:rFonts w:ascii="Palatino Linotype" w:hAnsi="Palatino Linotype" w:cs="Arial"/>
        </w:rPr>
        <w:t xml:space="preserve"> </w:t>
      </w:r>
      <w:r w:rsidR="00E70A61" w:rsidRPr="00EA0AB5">
        <w:rPr>
          <w:rFonts w:ascii="Palatino Linotype" w:hAnsi="Palatino Linotype" w:cs="Arial"/>
        </w:rPr>
        <w:t>el</w:t>
      </w:r>
      <w:r w:rsidR="00D730A4" w:rsidRPr="00EA0AB5">
        <w:rPr>
          <w:rFonts w:ascii="Palatino Linotype" w:hAnsi="Palatino Linotype" w:cs="Arial"/>
        </w:rPr>
        <w:t xml:space="preserve"> </w:t>
      </w:r>
      <w:r w:rsidRPr="00EA0AB5">
        <w:rPr>
          <w:rFonts w:ascii="Palatino Linotype" w:hAnsi="Palatino Linotype" w:cs="Arial"/>
        </w:rPr>
        <w:t>plazo</w:t>
      </w:r>
      <w:r w:rsidR="00D730A4" w:rsidRPr="00EA0AB5">
        <w:rPr>
          <w:rFonts w:ascii="Palatino Linotype" w:hAnsi="Palatino Linotype" w:cs="Arial"/>
        </w:rPr>
        <w:t xml:space="preserve"> </w:t>
      </w:r>
      <w:r w:rsidRPr="00EA0AB5">
        <w:rPr>
          <w:rFonts w:ascii="Palatino Linotype" w:hAnsi="Palatino Linotype" w:cs="Arial"/>
        </w:rPr>
        <w:t>máximo</w:t>
      </w:r>
      <w:r w:rsidR="00D730A4" w:rsidRPr="00EA0AB5">
        <w:rPr>
          <w:rFonts w:ascii="Palatino Linotype" w:hAnsi="Palatino Linotype" w:cs="Arial"/>
        </w:rPr>
        <w:t xml:space="preserve"> </w:t>
      </w:r>
      <w:r w:rsidRPr="00EA0AB5">
        <w:rPr>
          <w:rFonts w:ascii="Palatino Linotype" w:hAnsi="Palatino Linotype" w:cs="Arial"/>
        </w:rPr>
        <w:t>de</w:t>
      </w:r>
      <w:r w:rsidR="00D730A4" w:rsidRPr="00EA0AB5">
        <w:rPr>
          <w:rFonts w:ascii="Palatino Linotype" w:hAnsi="Palatino Linotype" w:cs="Arial"/>
        </w:rPr>
        <w:t xml:space="preserve"> </w:t>
      </w:r>
      <w:r w:rsidRPr="00EA0AB5">
        <w:rPr>
          <w:rFonts w:ascii="Palatino Linotype" w:hAnsi="Palatino Linotype" w:cs="Arial"/>
        </w:rPr>
        <w:t>siete</w:t>
      </w:r>
      <w:r w:rsidR="00D730A4" w:rsidRPr="00EA0AB5">
        <w:rPr>
          <w:rFonts w:ascii="Palatino Linotype" w:hAnsi="Palatino Linotype" w:cs="Arial"/>
        </w:rPr>
        <w:t xml:space="preserve"> </w:t>
      </w:r>
      <w:r w:rsidRPr="00EA0AB5">
        <w:rPr>
          <w:rFonts w:ascii="Palatino Linotype" w:hAnsi="Palatino Linotype" w:cs="Arial"/>
        </w:rPr>
        <w:t>días</w:t>
      </w:r>
      <w:r w:rsidR="00D730A4" w:rsidRPr="00EA0AB5">
        <w:rPr>
          <w:rFonts w:ascii="Palatino Linotype" w:hAnsi="Palatino Linotype" w:cs="Arial"/>
        </w:rPr>
        <w:t xml:space="preserve"> </w:t>
      </w:r>
      <w:r w:rsidRPr="00EA0AB5">
        <w:rPr>
          <w:rFonts w:ascii="Palatino Linotype" w:hAnsi="Palatino Linotype" w:cs="Arial"/>
        </w:rPr>
        <w:t>hábiles</w:t>
      </w:r>
      <w:r w:rsidR="0025472A" w:rsidRPr="00EA0AB5">
        <w:rPr>
          <w:rFonts w:ascii="Palatino Linotype" w:hAnsi="Palatino Linotype" w:cs="Arial"/>
        </w:rPr>
        <w:t>,</w:t>
      </w:r>
      <w:r w:rsidR="00D730A4" w:rsidRPr="00EA0AB5">
        <w:rPr>
          <w:rFonts w:ascii="Palatino Linotype" w:hAnsi="Palatino Linotype" w:cs="Arial"/>
        </w:rPr>
        <w:t xml:space="preserve"> </w:t>
      </w:r>
      <w:r w:rsidR="00194823" w:rsidRPr="00EA0AB5">
        <w:rPr>
          <w:rFonts w:ascii="Palatino Linotype" w:hAnsi="Palatino Linotype" w:cs="Arial"/>
          <w:b/>
        </w:rPr>
        <w:t>EL RECURRENTE</w:t>
      </w:r>
      <w:r w:rsidR="00D730A4" w:rsidRPr="00EA0AB5">
        <w:rPr>
          <w:rFonts w:ascii="Palatino Linotype" w:hAnsi="Palatino Linotype" w:cs="Arial"/>
        </w:rPr>
        <w:t xml:space="preserve"> </w:t>
      </w:r>
      <w:r w:rsidR="0025472A" w:rsidRPr="00EA0AB5">
        <w:rPr>
          <w:rFonts w:ascii="Palatino Linotype" w:hAnsi="Palatino Linotype" w:cs="Arial"/>
        </w:rPr>
        <w:t>realizara</w:t>
      </w:r>
      <w:r w:rsidR="00D730A4" w:rsidRPr="00EA0AB5">
        <w:rPr>
          <w:rFonts w:ascii="Palatino Linotype" w:hAnsi="Palatino Linotype" w:cs="Arial"/>
        </w:rPr>
        <w:t xml:space="preserve"> </w:t>
      </w:r>
      <w:r w:rsidRPr="00EA0AB5">
        <w:rPr>
          <w:rFonts w:ascii="Palatino Linotype" w:hAnsi="Palatino Linotype" w:cs="Arial"/>
        </w:rPr>
        <w:t>manifestaciones</w:t>
      </w:r>
      <w:r w:rsidR="00AD2090" w:rsidRPr="00EA0AB5">
        <w:rPr>
          <w:rFonts w:ascii="Palatino Linotype" w:hAnsi="Palatino Linotype" w:cs="Arial"/>
        </w:rPr>
        <w:t>,</w:t>
      </w:r>
      <w:r w:rsidR="00D730A4" w:rsidRPr="00EA0AB5">
        <w:rPr>
          <w:rFonts w:ascii="Palatino Linotype" w:hAnsi="Palatino Linotype" w:cs="Arial"/>
        </w:rPr>
        <w:t xml:space="preserve"> </w:t>
      </w:r>
      <w:r w:rsidR="00E70A61" w:rsidRPr="00EA0AB5">
        <w:rPr>
          <w:rFonts w:ascii="Palatino Linotype" w:hAnsi="Palatino Linotype" w:cs="Arial"/>
        </w:rPr>
        <w:t>alegatos</w:t>
      </w:r>
      <w:r w:rsidR="00D730A4" w:rsidRPr="00EA0AB5">
        <w:rPr>
          <w:rFonts w:ascii="Palatino Linotype" w:hAnsi="Palatino Linotype" w:cs="Arial"/>
        </w:rPr>
        <w:t xml:space="preserve"> </w:t>
      </w:r>
      <w:r w:rsidR="00AD2090" w:rsidRPr="00EA0AB5">
        <w:rPr>
          <w:rFonts w:ascii="Palatino Linotype" w:hAnsi="Palatino Linotype" w:cs="Arial"/>
        </w:rPr>
        <w:t>y</w:t>
      </w:r>
      <w:r w:rsidR="00D730A4" w:rsidRPr="00EA0AB5">
        <w:rPr>
          <w:rFonts w:ascii="Palatino Linotype" w:hAnsi="Palatino Linotype" w:cs="Arial"/>
        </w:rPr>
        <w:t xml:space="preserve"> </w:t>
      </w:r>
      <w:r w:rsidR="004E5727" w:rsidRPr="00EA0AB5">
        <w:rPr>
          <w:rFonts w:ascii="Palatino Linotype" w:hAnsi="Palatino Linotype" w:cs="Arial"/>
        </w:rPr>
        <w:t>ofrec</w:t>
      </w:r>
      <w:r w:rsidR="0025472A" w:rsidRPr="00EA0AB5">
        <w:rPr>
          <w:rFonts w:ascii="Palatino Linotype" w:hAnsi="Palatino Linotype" w:cs="Arial"/>
        </w:rPr>
        <w:t>iera</w:t>
      </w:r>
      <w:r w:rsidR="00D730A4" w:rsidRPr="00EA0AB5">
        <w:rPr>
          <w:rFonts w:ascii="Palatino Linotype" w:hAnsi="Palatino Linotype" w:cs="Arial"/>
        </w:rPr>
        <w:t xml:space="preserve"> </w:t>
      </w:r>
      <w:r w:rsidR="004E5727" w:rsidRPr="00EA0AB5">
        <w:rPr>
          <w:rFonts w:ascii="Palatino Linotype" w:hAnsi="Palatino Linotype" w:cs="Arial"/>
        </w:rPr>
        <w:t>las</w:t>
      </w:r>
      <w:r w:rsidR="00D730A4" w:rsidRPr="00EA0AB5">
        <w:rPr>
          <w:rFonts w:ascii="Palatino Linotype" w:hAnsi="Palatino Linotype" w:cs="Arial"/>
        </w:rPr>
        <w:t xml:space="preserve"> </w:t>
      </w:r>
      <w:r w:rsidR="004E5727" w:rsidRPr="00EA0AB5">
        <w:rPr>
          <w:rFonts w:ascii="Palatino Linotype" w:hAnsi="Palatino Linotype" w:cs="Arial"/>
        </w:rPr>
        <w:t>pruebas</w:t>
      </w:r>
      <w:r w:rsidR="00D730A4" w:rsidRPr="00EA0AB5">
        <w:rPr>
          <w:rFonts w:ascii="Palatino Linotype" w:hAnsi="Palatino Linotype" w:cs="Arial"/>
        </w:rPr>
        <w:t xml:space="preserve"> </w:t>
      </w:r>
      <w:r w:rsidR="00E70A61" w:rsidRPr="00EA0AB5">
        <w:rPr>
          <w:rFonts w:ascii="Palatino Linotype" w:hAnsi="Palatino Linotype" w:cs="Arial"/>
        </w:rPr>
        <w:t>que</w:t>
      </w:r>
      <w:r w:rsidR="00D730A4" w:rsidRPr="00EA0AB5">
        <w:rPr>
          <w:rFonts w:ascii="Palatino Linotype" w:hAnsi="Palatino Linotype" w:cs="Arial"/>
        </w:rPr>
        <w:t xml:space="preserve"> </w:t>
      </w:r>
      <w:r w:rsidR="00E70A61" w:rsidRPr="00EA0AB5">
        <w:rPr>
          <w:rFonts w:ascii="Palatino Linotype" w:hAnsi="Palatino Linotype" w:cs="Arial"/>
        </w:rPr>
        <w:t>a</w:t>
      </w:r>
      <w:r w:rsidR="00D730A4" w:rsidRPr="00EA0AB5">
        <w:rPr>
          <w:rFonts w:ascii="Palatino Linotype" w:hAnsi="Palatino Linotype" w:cs="Arial"/>
        </w:rPr>
        <w:t xml:space="preserve"> </w:t>
      </w:r>
      <w:r w:rsidR="00E70A61" w:rsidRPr="00EA0AB5">
        <w:rPr>
          <w:rFonts w:ascii="Palatino Linotype" w:hAnsi="Palatino Linotype" w:cs="Arial"/>
        </w:rPr>
        <w:t>su</w:t>
      </w:r>
      <w:r w:rsidR="00D730A4" w:rsidRPr="00EA0AB5">
        <w:rPr>
          <w:rFonts w:ascii="Palatino Linotype" w:hAnsi="Palatino Linotype" w:cs="Arial"/>
        </w:rPr>
        <w:t xml:space="preserve"> </w:t>
      </w:r>
      <w:r w:rsidR="00E70A61" w:rsidRPr="00EA0AB5">
        <w:rPr>
          <w:rFonts w:ascii="Palatino Linotype" w:hAnsi="Palatino Linotype" w:cs="Arial"/>
        </w:rPr>
        <w:t>derecho</w:t>
      </w:r>
      <w:r w:rsidR="00D730A4" w:rsidRPr="00EA0AB5">
        <w:rPr>
          <w:rFonts w:ascii="Palatino Linotype" w:hAnsi="Palatino Linotype" w:cs="Arial"/>
        </w:rPr>
        <w:t xml:space="preserve"> </w:t>
      </w:r>
      <w:r w:rsidR="00E70A61" w:rsidRPr="00EA0AB5">
        <w:rPr>
          <w:rFonts w:ascii="Palatino Linotype" w:hAnsi="Palatino Linotype" w:cs="Arial"/>
          <w:lang w:val="es-ES_tradnl"/>
        </w:rPr>
        <w:t>conviniera</w:t>
      </w:r>
      <w:r w:rsidR="00D730A4" w:rsidRPr="00EA0AB5">
        <w:rPr>
          <w:rFonts w:ascii="Palatino Linotype" w:hAnsi="Palatino Linotype" w:cs="Arial"/>
        </w:rPr>
        <w:t xml:space="preserve"> </w:t>
      </w:r>
      <w:r w:rsidR="0025472A" w:rsidRPr="00EA0AB5">
        <w:rPr>
          <w:rFonts w:ascii="Palatino Linotype" w:hAnsi="Palatino Linotype" w:cs="Arial"/>
        </w:rPr>
        <w:t>y,</w:t>
      </w:r>
      <w:r w:rsidR="00D730A4" w:rsidRPr="00EA0AB5">
        <w:rPr>
          <w:rFonts w:ascii="Palatino Linotype" w:hAnsi="Palatino Linotype" w:cs="Arial"/>
        </w:rPr>
        <w:t xml:space="preserve"> </w:t>
      </w:r>
      <w:r w:rsidR="0025472A" w:rsidRPr="00EA0AB5">
        <w:rPr>
          <w:rFonts w:ascii="Palatino Linotype" w:hAnsi="Palatino Linotype" w:cs="Arial"/>
        </w:rPr>
        <w:t>en</w:t>
      </w:r>
      <w:r w:rsidR="00D730A4" w:rsidRPr="00EA0AB5">
        <w:rPr>
          <w:rFonts w:ascii="Palatino Linotype" w:hAnsi="Palatino Linotype" w:cs="Arial"/>
        </w:rPr>
        <w:t xml:space="preserve"> </w:t>
      </w:r>
      <w:r w:rsidR="0025472A" w:rsidRPr="00EA0AB5">
        <w:rPr>
          <w:rFonts w:ascii="Palatino Linotype" w:hAnsi="Palatino Linotype" w:cs="Arial"/>
        </w:rPr>
        <w:t>el</w:t>
      </w:r>
      <w:r w:rsidR="00D730A4" w:rsidRPr="00EA0AB5">
        <w:rPr>
          <w:rFonts w:ascii="Palatino Linotype" w:hAnsi="Palatino Linotype" w:cs="Arial"/>
        </w:rPr>
        <w:t xml:space="preserve"> </w:t>
      </w:r>
      <w:r w:rsidR="0025472A" w:rsidRPr="00EA0AB5">
        <w:rPr>
          <w:rFonts w:ascii="Palatino Linotype" w:hAnsi="Palatino Linotype" w:cs="Arial"/>
        </w:rPr>
        <w:t>caso</w:t>
      </w:r>
      <w:r w:rsidR="00D730A4" w:rsidRPr="00EA0AB5">
        <w:rPr>
          <w:rFonts w:ascii="Palatino Linotype" w:hAnsi="Palatino Linotype" w:cs="Arial"/>
        </w:rPr>
        <w:t xml:space="preserve"> </w:t>
      </w:r>
      <w:r w:rsidR="0025472A" w:rsidRPr="00EA0AB5">
        <w:rPr>
          <w:rFonts w:ascii="Palatino Linotype" w:hAnsi="Palatino Linotype" w:cs="Arial"/>
        </w:rPr>
        <w:t>del</w:t>
      </w:r>
      <w:r w:rsidR="00D730A4" w:rsidRPr="00EA0AB5">
        <w:rPr>
          <w:rFonts w:ascii="Palatino Linotype" w:hAnsi="Palatino Linotype" w:cs="Arial"/>
          <w:b/>
        </w:rPr>
        <w:t xml:space="preserve"> </w:t>
      </w:r>
      <w:r w:rsidR="0025472A" w:rsidRPr="00EA0AB5">
        <w:rPr>
          <w:rFonts w:ascii="Palatino Linotype" w:hAnsi="Palatino Linotype" w:cs="Arial"/>
          <w:b/>
        </w:rPr>
        <w:t>SUJETO</w:t>
      </w:r>
      <w:r w:rsidR="00D730A4" w:rsidRPr="00EA0AB5">
        <w:rPr>
          <w:rFonts w:ascii="Palatino Linotype" w:hAnsi="Palatino Linotype" w:cs="Arial"/>
          <w:b/>
        </w:rPr>
        <w:t xml:space="preserve"> </w:t>
      </w:r>
      <w:r w:rsidR="0025472A" w:rsidRPr="00EA0AB5">
        <w:rPr>
          <w:rFonts w:ascii="Palatino Linotype" w:hAnsi="Palatino Linotype" w:cs="Arial"/>
          <w:b/>
        </w:rPr>
        <w:t>OBLIGADO</w:t>
      </w:r>
      <w:r w:rsidR="00D73FD7" w:rsidRPr="00EA0AB5">
        <w:rPr>
          <w:rFonts w:ascii="Palatino Linotype" w:hAnsi="Palatino Linotype" w:cs="Arial"/>
        </w:rPr>
        <w:t>,</w:t>
      </w:r>
      <w:r w:rsidR="00D730A4" w:rsidRPr="00EA0AB5">
        <w:rPr>
          <w:rFonts w:ascii="Palatino Linotype" w:hAnsi="Palatino Linotype" w:cs="Arial"/>
        </w:rPr>
        <w:t xml:space="preserve"> </w:t>
      </w:r>
      <w:r w:rsidR="00D73FD7" w:rsidRPr="00EA0AB5">
        <w:rPr>
          <w:rFonts w:ascii="Palatino Linotype" w:hAnsi="Palatino Linotype" w:cs="Arial"/>
        </w:rPr>
        <w:t>para</w:t>
      </w:r>
      <w:r w:rsidR="00D730A4" w:rsidRPr="00EA0AB5">
        <w:rPr>
          <w:rFonts w:ascii="Palatino Linotype" w:hAnsi="Palatino Linotype" w:cs="Arial"/>
        </w:rPr>
        <w:t xml:space="preserve"> </w:t>
      </w:r>
      <w:r w:rsidR="00D73FD7" w:rsidRPr="00EA0AB5">
        <w:rPr>
          <w:rFonts w:ascii="Palatino Linotype" w:hAnsi="Palatino Linotype" w:cs="Arial"/>
        </w:rPr>
        <w:t>que</w:t>
      </w:r>
      <w:r w:rsidR="00D730A4" w:rsidRPr="00EA0AB5">
        <w:rPr>
          <w:rFonts w:ascii="Palatino Linotype" w:hAnsi="Palatino Linotype" w:cs="Arial"/>
        </w:rPr>
        <w:t xml:space="preserve"> </w:t>
      </w:r>
      <w:r w:rsidR="0025472A" w:rsidRPr="00EA0AB5">
        <w:rPr>
          <w:rFonts w:ascii="Palatino Linotype" w:hAnsi="Palatino Linotype" w:cs="Arial"/>
        </w:rPr>
        <w:t>exhibiera</w:t>
      </w:r>
      <w:r w:rsidR="00D730A4" w:rsidRPr="00EA0AB5">
        <w:rPr>
          <w:rFonts w:ascii="Palatino Linotype" w:hAnsi="Palatino Linotype" w:cs="Arial"/>
        </w:rPr>
        <w:t xml:space="preserve"> </w:t>
      </w:r>
      <w:r w:rsidR="001E38B1" w:rsidRPr="00EA0AB5">
        <w:rPr>
          <w:rFonts w:ascii="Palatino Linotype" w:hAnsi="Palatino Linotype" w:cs="Arial"/>
        </w:rPr>
        <w:t>el</w:t>
      </w:r>
      <w:r w:rsidR="00D730A4" w:rsidRPr="00EA0AB5">
        <w:rPr>
          <w:rFonts w:ascii="Palatino Linotype" w:hAnsi="Palatino Linotype" w:cs="Arial"/>
        </w:rPr>
        <w:t xml:space="preserve"> </w:t>
      </w:r>
      <w:r w:rsidR="001B2536" w:rsidRPr="00EA0AB5">
        <w:rPr>
          <w:rFonts w:ascii="Palatino Linotype" w:hAnsi="Palatino Linotype" w:cs="Arial"/>
        </w:rPr>
        <w:t>Informe</w:t>
      </w:r>
      <w:r w:rsidR="00D730A4" w:rsidRPr="00EA0AB5">
        <w:rPr>
          <w:rFonts w:ascii="Palatino Linotype" w:hAnsi="Palatino Linotype" w:cs="Arial"/>
        </w:rPr>
        <w:t xml:space="preserve"> </w:t>
      </w:r>
      <w:r w:rsidR="001B2536" w:rsidRPr="00EA0AB5">
        <w:rPr>
          <w:rFonts w:ascii="Palatino Linotype" w:hAnsi="Palatino Linotype" w:cs="Arial"/>
        </w:rPr>
        <w:t>Justificado</w:t>
      </w:r>
      <w:r w:rsidR="00D730A4" w:rsidRPr="00EA0AB5">
        <w:rPr>
          <w:rFonts w:ascii="Palatino Linotype" w:hAnsi="Palatino Linotype" w:cs="Arial"/>
        </w:rPr>
        <w:t xml:space="preserve"> </w:t>
      </w:r>
      <w:r w:rsidR="0015612E" w:rsidRPr="00EA0AB5">
        <w:rPr>
          <w:rFonts w:ascii="Palatino Linotype" w:hAnsi="Palatino Linotype" w:cs="Arial"/>
        </w:rPr>
        <w:t>correspondiente</w:t>
      </w:r>
      <w:r w:rsidRPr="00EA0AB5">
        <w:rPr>
          <w:rFonts w:ascii="Palatino Linotype" w:hAnsi="Palatino Linotype" w:cs="Arial"/>
        </w:rPr>
        <w:t>.</w:t>
      </w:r>
    </w:p>
    <w:p w:rsidR="00AF73C0" w:rsidRPr="00EA0AB5" w:rsidRDefault="00AB27D9" w:rsidP="007C5221">
      <w:pPr>
        <w:pStyle w:val="Prrafodelista"/>
        <w:numPr>
          <w:ilvl w:val="0"/>
          <w:numId w:val="6"/>
        </w:numPr>
        <w:spacing w:before="240" w:after="240" w:line="360" w:lineRule="auto"/>
        <w:ind w:left="0" w:firstLine="0"/>
        <w:jc w:val="both"/>
        <w:rPr>
          <w:rFonts w:ascii="Palatino Linotype" w:hAnsi="Palatino Linotype" w:cs="Arial"/>
        </w:rPr>
      </w:pPr>
      <w:r w:rsidRPr="00EA0AB5">
        <w:rPr>
          <w:rFonts w:ascii="Palatino Linotype" w:hAnsi="Palatino Linotype" w:cs="Arial"/>
        </w:rPr>
        <w:t xml:space="preserve">De las constancias que obran en el </w:t>
      </w:r>
      <w:r w:rsidRPr="00EA0AB5">
        <w:rPr>
          <w:rFonts w:ascii="Palatino Linotype" w:hAnsi="Palatino Linotype" w:cs="Arial"/>
          <w:b/>
        </w:rPr>
        <w:t>SAIMEX</w:t>
      </w:r>
      <w:r w:rsidRPr="00EA0AB5">
        <w:rPr>
          <w:rFonts w:ascii="Palatino Linotype" w:hAnsi="Palatino Linotype" w:cs="Arial"/>
        </w:rPr>
        <w:t>, se desprende que</w:t>
      </w:r>
      <w:r w:rsidR="00AF4E71" w:rsidRPr="00EA0AB5">
        <w:rPr>
          <w:rFonts w:ascii="Palatino Linotype" w:hAnsi="Palatino Linotype" w:cs="Arial"/>
        </w:rPr>
        <w:t xml:space="preserve"> </w:t>
      </w:r>
      <w:r w:rsidR="00B97199" w:rsidRPr="00EA0AB5">
        <w:rPr>
          <w:rFonts w:ascii="Palatino Linotype" w:hAnsi="Palatino Linotype" w:cs="Arial"/>
          <w:b/>
        </w:rPr>
        <w:t>EL</w:t>
      </w:r>
      <w:r w:rsidR="00861E88" w:rsidRPr="00EA0AB5">
        <w:rPr>
          <w:rFonts w:ascii="Palatino Linotype" w:hAnsi="Palatino Linotype" w:cs="Arial"/>
          <w:b/>
        </w:rPr>
        <w:t xml:space="preserve"> SUJETO OBLIGADO</w:t>
      </w:r>
      <w:r w:rsidR="00AF73C0" w:rsidRPr="00EA0AB5">
        <w:rPr>
          <w:rFonts w:ascii="Palatino Linotype" w:hAnsi="Palatino Linotype" w:cs="Arial"/>
        </w:rPr>
        <w:t xml:space="preserve">, en fecha cuatro de diciembre de dos mil diecinueve, </w:t>
      </w:r>
      <w:r w:rsidR="00A813F9" w:rsidRPr="00EA0AB5">
        <w:rPr>
          <w:rFonts w:ascii="Palatino Linotype" w:hAnsi="Palatino Linotype" w:cs="Arial"/>
        </w:rPr>
        <w:t>r</w:t>
      </w:r>
      <w:r w:rsidR="00305693" w:rsidRPr="00EA0AB5">
        <w:rPr>
          <w:rFonts w:ascii="Palatino Linotype" w:hAnsi="Palatino Linotype" w:cs="Arial"/>
        </w:rPr>
        <w:t>indió su</w:t>
      </w:r>
      <w:r w:rsidRPr="00EA0AB5">
        <w:rPr>
          <w:rFonts w:ascii="Palatino Linotype" w:hAnsi="Palatino Linotype" w:cs="Arial"/>
        </w:rPr>
        <w:t xml:space="preserve"> Informe Justificado</w:t>
      </w:r>
      <w:r w:rsidR="00AF73C0" w:rsidRPr="00EA0AB5">
        <w:rPr>
          <w:rFonts w:ascii="Palatino Linotype" w:hAnsi="Palatino Linotype" w:cs="Arial"/>
        </w:rPr>
        <w:t>, en los términos siguientes:</w:t>
      </w:r>
    </w:p>
    <w:p w:rsidR="005962A3" w:rsidRPr="00EA0AB5" w:rsidRDefault="005962A3" w:rsidP="005962A3">
      <w:pPr>
        <w:pStyle w:val="Prrafodelista"/>
        <w:spacing w:before="240" w:after="240" w:line="360" w:lineRule="auto"/>
        <w:ind w:left="0"/>
        <w:jc w:val="both"/>
        <w:rPr>
          <w:rFonts w:ascii="Palatino Linotype" w:hAnsi="Palatino Linotype" w:cs="Arial"/>
        </w:rPr>
      </w:pPr>
      <w:r w:rsidRPr="00EA0AB5">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114043</wp:posOffset>
                </wp:positionH>
                <wp:positionV relativeFrom="paragraph">
                  <wp:posOffset>147802</wp:posOffset>
                </wp:positionV>
                <wp:extent cx="5759355" cy="3070747"/>
                <wp:effectExtent l="38100" t="19050" r="51435" b="92075"/>
                <wp:wrapNone/>
                <wp:docPr id="6" name="Conector recto 6"/>
                <wp:cNvGraphicFramePr/>
                <a:graphic xmlns:a="http://schemas.openxmlformats.org/drawingml/2006/main">
                  <a:graphicData uri="http://schemas.microsoft.com/office/word/2010/wordprocessingShape">
                    <wps:wsp>
                      <wps:cNvCnPr/>
                      <wps:spPr>
                        <a:xfrm>
                          <a:off x="0" y="0"/>
                          <a:ext cx="5759355" cy="307074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178FA6"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1.65pt" to="462.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" strokecolor="#4f81bd [3204]" strokeweight="2pt">
                <v:shadow on="t" color="black" opacity="24903f" origin=",.5" offset="0,.55556mm"/>
              </v:line>
            </w:pict>
          </mc:Fallback>
        </mc:AlternateContent>
      </w:r>
    </w:p>
    <w:p w:rsidR="005962A3" w:rsidRPr="00EA0AB5" w:rsidRDefault="005962A3" w:rsidP="005962A3">
      <w:pPr>
        <w:pStyle w:val="Prrafodelista"/>
        <w:spacing w:before="240" w:after="240" w:line="360" w:lineRule="auto"/>
        <w:ind w:left="0"/>
        <w:jc w:val="both"/>
        <w:rPr>
          <w:rFonts w:ascii="Palatino Linotype" w:hAnsi="Palatino Linotype" w:cs="Arial"/>
        </w:rPr>
      </w:pPr>
      <w:r w:rsidRPr="00EA0AB5">
        <w:rPr>
          <w:noProof/>
          <w:lang w:eastAsia="es-MX"/>
        </w:rPr>
        <w:lastRenderedPageBreak/>
        <w:drawing>
          <wp:inline distT="0" distB="0" distL="0" distR="0" wp14:anchorId="65B1A13B" wp14:editId="76F2C8D2">
            <wp:extent cx="5752194" cy="7301552"/>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79" t="15080" r="34608" b="12032"/>
                    <a:stretch/>
                  </pic:blipFill>
                  <pic:spPr bwMode="auto">
                    <a:xfrm>
                      <a:off x="0" y="0"/>
                      <a:ext cx="5766772" cy="7320056"/>
                    </a:xfrm>
                    <a:prstGeom prst="rect">
                      <a:avLst/>
                    </a:prstGeom>
                    <a:ln>
                      <a:noFill/>
                    </a:ln>
                    <a:extLst>
                      <a:ext uri="{53640926-AAD7-44D8-BBD7-CCE9431645EC}">
                        <a14:shadowObscured xmlns:a14="http://schemas.microsoft.com/office/drawing/2010/main"/>
                      </a:ext>
                    </a:extLst>
                  </pic:spPr>
                </pic:pic>
              </a:graphicData>
            </a:graphic>
          </wp:inline>
        </w:drawing>
      </w:r>
      <w:r w:rsidRPr="00EA0AB5">
        <w:rPr>
          <w:noProof/>
          <w:lang w:eastAsia="es-MX"/>
        </w:rPr>
        <w:t xml:space="preserve"> </w:t>
      </w:r>
      <w:r w:rsidRPr="00EA0AB5">
        <w:rPr>
          <w:noProof/>
          <w:lang w:eastAsia="es-MX"/>
        </w:rPr>
        <w:lastRenderedPageBreak/>
        <w:drawing>
          <wp:inline distT="0" distB="0" distL="0" distR="0" wp14:anchorId="1F852981" wp14:editId="55526CBE">
            <wp:extent cx="5731510" cy="7465325"/>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79" t="15917" r="34491" b="12032"/>
                    <a:stretch/>
                  </pic:blipFill>
                  <pic:spPr bwMode="auto">
                    <a:xfrm>
                      <a:off x="0" y="0"/>
                      <a:ext cx="5742472" cy="7479603"/>
                    </a:xfrm>
                    <a:prstGeom prst="rect">
                      <a:avLst/>
                    </a:prstGeom>
                    <a:ln>
                      <a:noFill/>
                    </a:ln>
                    <a:extLst>
                      <a:ext uri="{53640926-AAD7-44D8-BBD7-CCE9431645EC}">
                        <a14:shadowObscured xmlns:a14="http://schemas.microsoft.com/office/drawing/2010/main"/>
                      </a:ext>
                    </a:extLst>
                  </pic:spPr>
                </pic:pic>
              </a:graphicData>
            </a:graphic>
          </wp:inline>
        </w:drawing>
      </w:r>
      <w:r w:rsidRPr="00EA0AB5">
        <w:rPr>
          <w:noProof/>
          <w:lang w:eastAsia="es-MX"/>
        </w:rPr>
        <w:t xml:space="preserve"> </w:t>
      </w:r>
      <w:r w:rsidRPr="00EA0AB5">
        <w:rPr>
          <w:noProof/>
          <w:lang w:eastAsia="es-MX"/>
        </w:rPr>
        <w:lastRenderedPageBreak/>
        <w:drawing>
          <wp:inline distT="0" distB="0" distL="0" distR="0" wp14:anchorId="22095666" wp14:editId="38B079E9">
            <wp:extent cx="5731510" cy="7349319"/>
            <wp:effectExtent l="0" t="0" r="254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79" t="15499" r="34723" b="11185"/>
                    <a:stretch/>
                  </pic:blipFill>
                  <pic:spPr bwMode="auto">
                    <a:xfrm>
                      <a:off x="0" y="0"/>
                      <a:ext cx="5746614" cy="7368686"/>
                    </a:xfrm>
                    <a:prstGeom prst="rect">
                      <a:avLst/>
                    </a:prstGeom>
                    <a:ln>
                      <a:noFill/>
                    </a:ln>
                    <a:extLst>
                      <a:ext uri="{53640926-AAD7-44D8-BBD7-CCE9431645EC}">
                        <a14:shadowObscured xmlns:a14="http://schemas.microsoft.com/office/drawing/2010/main"/>
                      </a:ext>
                    </a:extLst>
                  </pic:spPr>
                </pic:pic>
              </a:graphicData>
            </a:graphic>
          </wp:inline>
        </w:drawing>
      </w:r>
    </w:p>
    <w:p w:rsidR="00AF73C0" w:rsidRPr="00EA0AB5" w:rsidRDefault="00AF73C0" w:rsidP="00AF73C0">
      <w:pPr>
        <w:pStyle w:val="Prrafodelista"/>
        <w:spacing w:before="240" w:after="240" w:line="360" w:lineRule="auto"/>
        <w:ind w:left="0"/>
        <w:jc w:val="both"/>
        <w:rPr>
          <w:rFonts w:ascii="Palatino Linotype" w:hAnsi="Palatino Linotype" w:cs="Arial"/>
        </w:rPr>
      </w:pPr>
      <w:r w:rsidRPr="00EA0AB5">
        <w:rPr>
          <w:rFonts w:ascii="Palatino Linotype" w:hAnsi="Palatino Linotype" w:cs="Arial"/>
        </w:rPr>
        <w:lastRenderedPageBreak/>
        <w:t xml:space="preserve">Asimismo, </w:t>
      </w:r>
      <w:r w:rsidRPr="00EA0AB5">
        <w:rPr>
          <w:rFonts w:ascii="Palatino Linotype" w:hAnsi="Palatino Linotype" w:cs="Arial"/>
          <w:b/>
        </w:rPr>
        <w:t>EL SUJETO OBLIGADO</w:t>
      </w:r>
      <w:r w:rsidRPr="00EA0AB5">
        <w:rPr>
          <w:rFonts w:ascii="Palatino Linotype" w:hAnsi="Palatino Linotype" w:cs="Arial"/>
        </w:rPr>
        <w:t xml:space="preserve"> adjuntó a su informe Justificado un currículo en versión pública, un cuadro de clasificación y el Acta número AA/CT/44ªext/2019, el Acta de la Cuadragésima Cuarta Sesión Extraordinaria del Comité de Transparencia</w:t>
      </w:r>
      <w:r w:rsidR="005962A3" w:rsidRPr="00EA0AB5">
        <w:rPr>
          <w:rFonts w:ascii="Palatino Linotype" w:hAnsi="Palatino Linotype" w:cs="Arial"/>
        </w:rPr>
        <w:t>, de fecha 17 de mayo de 2019</w:t>
      </w:r>
      <w:r w:rsidRPr="00EA0AB5">
        <w:rPr>
          <w:rFonts w:ascii="Palatino Linotype" w:hAnsi="Palatino Linotype" w:cs="Arial"/>
        </w:rPr>
        <w:t xml:space="preserve">; por ello, esta Ponencia Resolutora hizo del conocimiento del </w:t>
      </w:r>
      <w:r w:rsidRPr="00EA0AB5">
        <w:rPr>
          <w:rFonts w:ascii="Palatino Linotype" w:hAnsi="Palatino Linotype" w:cs="Arial"/>
          <w:b/>
        </w:rPr>
        <w:t>RECURRENTE</w:t>
      </w:r>
      <w:r w:rsidRPr="00EA0AB5">
        <w:rPr>
          <w:rFonts w:ascii="Palatino Linotype" w:hAnsi="Palatino Linotype" w:cs="Arial"/>
        </w:rPr>
        <w:t xml:space="preserve"> el Informe Justificado y sus anexos, mediante acuerdo de fecha dieciséis de diciembre de dos mil diecinueve, por considerar que se actualizó lo dispuesto por el artículo 185, fracción III de la Ley de Transparencia y Acceso a la Información Pública del Estado de México y Municipios.</w:t>
      </w:r>
    </w:p>
    <w:p w:rsidR="003A67B6" w:rsidRPr="00EA0AB5" w:rsidRDefault="007C5221" w:rsidP="007C5221">
      <w:pPr>
        <w:pStyle w:val="Prrafodelista"/>
        <w:numPr>
          <w:ilvl w:val="0"/>
          <w:numId w:val="6"/>
        </w:numPr>
        <w:spacing w:before="240" w:after="240" w:line="360" w:lineRule="auto"/>
        <w:ind w:left="0" w:firstLine="0"/>
        <w:jc w:val="both"/>
        <w:rPr>
          <w:rFonts w:ascii="Palatino Linotype" w:hAnsi="Palatino Linotype" w:cs="Arial"/>
        </w:rPr>
      </w:pPr>
      <w:r w:rsidRPr="00EA0AB5">
        <w:rPr>
          <w:rFonts w:ascii="Palatino Linotype" w:hAnsi="Palatino Linotype" w:cs="Arial"/>
        </w:rPr>
        <w:t xml:space="preserve">Por su parte, </w:t>
      </w:r>
      <w:r w:rsidR="00194823" w:rsidRPr="00EA0AB5">
        <w:rPr>
          <w:rFonts w:ascii="Palatino Linotype" w:hAnsi="Palatino Linotype" w:cs="Arial"/>
          <w:b/>
        </w:rPr>
        <w:t>EL RECURRENTE</w:t>
      </w:r>
      <w:r w:rsidR="00A426BF" w:rsidRPr="00EA0AB5">
        <w:rPr>
          <w:rFonts w:ascii="Palatino Linotype" w:hAnsi="Palatino Linotype" w:cs="Arial"/>
        </w:rPr>
        <w:t xml:space="preserve"> </w:t>
      </w:r>
      <w:r w:rsidRPr="00EA0AB5">
        <w:rPr>
          <w:rFonts w:ascii="Palatino Linotype" w:hAnsi="Palatino Linotype" w:cs="Arial"/>
        </w:rPr>
        <w:t xml:space="preserve">no </w:t>
      </w:r>
      <w:r w:rsidR="002D1993" w:rsidRPr="00EA0AB5">
        <w:rPr>
          <w:rFonts w:ascii="Palatino Linotype" w:hAnsi="Palatino Linotype" w:cs="Arial"/>
        </w:rPr>
        <w:t>presentó</w:t>
      </w:r>
      <w:r w:rsidR="00A426BF" w:rsidRPr="00EA0AB5">
        <w:rPr>
          <w:rFonts w:ascii="Palatino Linotype" w:hAnsi="Palatino Linotype" w:cs="Arial"/>
        </w:rPr>
        <w:t xml:space="preserve"> manifestaciones</w:t>
      </w:r>
      <w:r w:rsidRPr="00EA0AB5">
        <w:rPr>
          <w:rFonts w:ascii="Palatino Linotype" w:hAnsi="Palatino Linotype" w:cs="Arial"/>
        </w:rPr>
        <w:t>, alegatos ni ofreció los medios de prueba que a su derecho convinieran.</w:t>
      </w:r>
    </w:p>
    <w:p w:rsidR="00AF4E71" w:rsidRPr="00EA0AB5"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EA0AB5">
        <w:rPr>
          <w:rFonts w:ascii="Palatino Linotype" w:hAnsi="Palatino Linotype" w:cs="Arial"/>
        </w:rPr>
        <w:t>Una</w:t>
      </w:r>
      <w:r w:rsidR="00D730A4" w:rsidRPr="00EA0AB5">
        <w:rPr>
          <w:rFonts w:ascii="Palatino Linotype" w:hAnsi="Palatino Linotype" w:cs="Arial"/>
        </w:rPr>
        <w:t xml:space="preserve"> </w:t>
      </w:r>
      <w:r w:rsidRPr="00EA0AB5">
        <w:rPr>
          <w:rFonts w:ascii="Palatino Linotype" w:hAnsi="Palatino Linotype" w:cs="Arial"/>
        </w:rPr>
        <w:t>vez</w:t>
      </w:r>
      <w:r w:rsidR="00D730A4" w:rsidRPr="00EA0AB5">
        <w:rPr>
          <w:rFonts w:ascii="Palatino Linotype" w:hAnsi="Palatino Linotype" w:cs="Arial"/>
        </w:rPr>
        <w:t xml:space="preserve"> </w:t>
      </w:r>
      <w:r w:rsidRPr="00EA0AB5">
        <w:rPr>
          <w:rFonts w:ascii="Palatino Linotype" w:hAnsi="Palatino Linotype" w:cs="Arial"/>
          <w:color w:val="000000" w:themeColor="text1"/>
        </w:rPr>
        <w:t>a</w:t>
      </w:r>
      <w:r w:rsidR="00FF3111" w:rsidRPr="00EA0AB5">
        <w:rPr>
          <w:rFonts w:ascii="Palatino Linotype" w:hAnsi="Palatino Linotype" w:cs="Arial"/>
          <w:color w:val="000000" w:themeColor="text1"/>
        </w:rPr>
        <w:t>nalizado</w:t>
      </w:r>
      <w:r w:rsidR="00D730A4" w:rsidRPr="00EA0AB5">
        <w:rPr>
          <w:rFonts w:ascii="Palatino Linotype" w:hAnsi="Palatino Linotype" w:cs="Arial"/>
        </w:rPr>
        <w:t xml:space="preserve"> </w:t>
      </w:r>
      <w:r w:rsidR="00FF3111" w:rsidRPr="00EA0AB5">
        <w:rPr>
          <w:rFonts w:ascii="Palatino Linotype" w:hAnsi="Palatino Linotype" w:cs="Arial"/>
        </w:rPr>
        <w:t>el</w:t>
      </w:r>
      <w:r w:rsidR="00D730A4" w:rsidRPr="00EA0AB5">
        <w:rPr>
          <w:rFonts w:ascii="Palatino Linotype" w:hAnsi="Palatino Linotype" w:cs="Arial"/>
        </w:rPr>
        <w:t xml:space="preserve"> </w:t>
      </w:r>
      <w:r w:rsidR="00FF3111" w:rsidRPr="00EA0AB5">
        <w:rPr>
          <w:rFonts w:ascii="Palatino Linotype" w:hAnsi="Palatino Linotype" w:cs="Arial"/>
        </w:rPr>
        <w:t>estado</w:t>
      </w:r>
      <w:r w:rsidR="00D730A4" w:rsidRPr="00EA0AB5">
        <w:rPr>
          <w:rFonts w:ascii="Palatino Linotype" w:hAnsi="Palatino Linotype" w:cs="Arial"/>
        </w:rPr>
        <w:t xml:space="preserve"> </w:t>
      </w:r>
      <w:r w:rsidR="00FF3111" w:rsidRPr="00EA0AB5">
        <w:rPr>
          <w:rFonts w:ascii="Palatino Linotype" w:hAnsi="Palatino Linotype" w:cs="Arial"/>
        </w:rPr>
        <w:t>procesal</w:t>
      </w:r>
      <w:r w:rsidR="00D730A4" w:rsidRPr="00EA0AB5">
        <w:rPr>
          <w:rFonts w:ascii="Palatino Linotype" w:hAnsi="Palatino Linotype" w:cs="Arial"/>
        </w:rPr>
        <w:t xml:space="preserve"> </w:t>
      </w:r>
      <w:r w:rsidR="00FF3111" w:rsidRPr="00EA0AB5">
        <w:rPr>
          <w:rFonts w:ascii="Palatino Linotype" w:hAnsi="Palatino Linotype" w:cs="Arial"/>
        </w:rPr>
        <w:t>que</w:t>
      </w:r>
      <w:r w:rsidR="00D730A4" w:rsidRPr="00EA0AB5">
        <w:rPr>
          <w:rFonts w:ascii="Palatino Linotype" w:hAnsi="Palatino Linotype" w:cs="Arial"/>
        </w:rPr>
        <w:t xml:space="preserve"> </w:t>
      </w:r>
      <w:r w:rsidR="00FF3111" w:rsidRPr="00EA0AB5">
        <w:rPr>
          <w:rFonts w:ascii="Palatino Linotype" w:hAnsi="Palatino Linotype" w:cs="Arial"/>
        </w:rPr>
        <w:t>guarda</w:t>
      </w:r>
      <w:r w:rsidR="00577264" w:rsidRPr="00EA0AB5">
        <w:rPr>
          <w:rFonts w:ascii="Palatino Linotype" w:hAnsi="Palatino Linotype" w:cs="Arial"/>
        </w:rPr>
        <w:t>ba</w:t>
      </w:r>
      <w:r w:rsidR="00D730A4" w:rsidRPr="00EA0AB5">
        <w:rPr>
          <w:rFonts w:ascii="Palatino Linotype" w:hAnsi="Palatino Linotype" w:cs="Arial"/>
        </w:rPr>
        <w:t xml:space="preserve"> </w:t>
      </w:r>
      <w:r w:rsidR="00FF3111" w:rsidRPr="00EA0AB5">
        <w:rPr>
          <w:rFonts w:ascii="Palatino Linotype" w:hAnsi="Palatino Linotype" w:cs="Arial"/>
        </w:rPr>
        <w:t>el</w:t>
      </w:r>
      <w:r w:rsidR="00D730A4" w:rsidRPr="00EA0AB5">
        <w:rPr>
          <w:rFonts w:ascii="Palatino Linotype" w:hAnsi="Palatino Linotype" w:cs="Arial"/>
        </w:rPr>
        <w:t xml:space="preserve"> </w:t>
      </w:r>
      <w:r w:rsidR="00FF3111" w:rsidRPr="00EA0AB5">
        <w:rPr>
          <w:rFonts w:ascii="Palatino Linotype" w:hAnsi="Palatino Linotype" w:cs="Arial"/>
        </w:rPr>
        <w:t>expediente,</w:t>
      </w:r>
      <w:r w:rsidR="00D730A4" w:rsidRPr="00EA0AB5">
        <w:rPr>
          <w:rFonts w:ascii="Palatino Linotype" w:hAnsi="Palatino Linotype" w:cs="Arial"/>
        </w:rPr>
        <w:t xml:space="preserve"> </w:t>
      </w:r>
      <w:r w:rsidR="00FF3111" w:rsidRPr="00EA0AB5">
        <w:rPr>
          <w:rFonts w:ascii="Palatino Linotype" w:hAnsi="Palatino Linotype" w:cs="Arial"/>
        </w:rPr>
        <w:t>en</w:t>
      </w:r>
      <w:r w:rsidR="00D730A4" w:rsidRPr="00EA0AB5">
        <w:rPr>
          <w:rFonts w:ascii="Palatino Linotype" w:hAnsi="Palatino Linotype" w:cs="Arial"/>
        </w:rPr>
        <w:t xml:space="preserve"> </w:t>
      </w:r>
      <w:r w:rsidR="00FF3111" w:rsidRPr="00EA0AB5">
        <w:rPr>
          <w:rFonts w:ascii="Palatino Linotype" w:hAnsi="Palatino Linotype" w:cs="Arial"/>
        </w:rPr>
        <w:t>fecha</w:t>
      </w:r>
      <w:r w:rsidR="00D730A4" w:rsidRPr="00EA0AB5">
        <w:rPr>
          <w:rFonts w:ascii="Palatino Linotype" w:hAnsi="Palatino Linotype" w:cs="Arial"/>
        </w:rPr>
        <w:t xml:space="preserve"> </w:t>
      </w:r>
      <w:r w:rsidR="00696ADE" w:rsidRPr="00EA0AB5">
        <w:rPr>
          <w:rFonts w:ascii="Palatino Linotype" w:hAnsi="Palatino Linotype" w:cs="Arial"/>
        </w:rPr>
        <w:t>diez de enero de dos mil veinte</w:t>
      </w:r>
      <w:r w:rsidR="00FF3111" w:rsidRPr="00EA0AB5">
        <w:rPr>
          <w:rFonts w:ascii="Palatino Linotype" w:hAnsi="Palatino Linotype" w:cs="Arial"/>
        </w:rPr>
        <w:t>,</w:t>
      </w:r>
      <w:r w:rsidR="00D730A4" w:rsidRPr="00EA0AB5">
        <w:rPr>
          <w:rFonts w:ascii="Palatino Linotype" w:hAnsi="Palatino Linotype" w:cs="Arial"/>
        </w:rPr>
        <w:t xml:space="preserve"> </w:t>
      </w:r>
      <w:r w:rsidR="00FF3111" w:rsidRPr="00EA0AB5">
        <w:rPr>
          <w:rFonts w:ascii="Palatino Linotype" w:hAnsi="Palatino Linotype" w:cs="Arial"/>
        </w:rPr>
        <w:t>la</w:t>
      </w:r>
      <w:r w:rsidR="00D730A4" w:rsidRPr="00EA0AB5">
        <w:rPr>
          <w:rFonts w:ascii="Palatino Linotype" w:hAnsi="Palatino Linotype" w:cs="Arial"/>
        </w:rPr>
        <w:t xml:space="preserve"> </w:t>
      </w:r>
      <w:r w:rsidR="00FF3111" w:rsidRPr="00EA0AB5">
        <w:rPr>
          <w:rFonts w:ascii="Palatino Linotype" w:hAnsi="Palatino Linotype" w:cs="Arial"/>
        </w:rPr>
        <w:t>Comisionada</w:t>
      </w:r>
      <w:r w:rsidR="00D730A4" w:rsidRPr="00EA0AB5">
        <w:rPr>
          <w:rFonts w:ascii="Palatino Linotype" w:hAnsi="Palatino Linotype" w:cs="Arial"/>
        </w:rPr>
        <w:t xml:space="preserve"> </w:t>
      </w:r>
      <w:r w:rsidR="00FF3111" w:rsidRPr="00EA0AB5">
        <w:rPr>
          <w:rFonts w:ascii="Palatino Linotype" w:hAnsi="Palatino Linotype" w:cs="Arial"/>
        </w:rPr>
        <w:t>Ponente</w:t>
      </w:r>
      <w:r w:rsidR="00D730A4" w:rsidRPr="00EA0AB5">
        <w:rPr>
          <w:rFonts w:ascii="Palatino Linotype" w:hAnsi="Palatino Linotype" w:cs="Arial"/>
        </w:rPr>
        <w:t xml:space="preserve"> </w:t>
      </w:r>
      <w:r w:rsidR="00FF3111" w:rsidRPr="00EA0AB5">
        <w:rPr>
          <w:rFonts w:ascii="Palatino Linotype" w:hAnsi="Palatino Linotype" w:cs="Arial"/>
        </w:rPr>
        <w:t>acordó</w:t>
      </w:r>
      <w:r w:rsidR="00D730A4" w:rsidRPr="00EA0AB5">
        <w:rPr>
          <w:rFonts w:ascii="Palatino Linotype" w:hAnsi="Palatino Linotype" w:cs="Arial"/>
        </w:rPr>
        <w:t xml:space="preserve"> </w:t>
      </w:r>
      <w:r w:rsidR="00FF3111" w:rsidRPr="00EA0AB5">
        <w:rPr>
          <w:rFonts w:ascii="Palatino Linotype" w:hAnsi="Palatino Linotype" w:cs="Arial"/>
        </w:rPr>
        <w:t>el</w:t>
      </w:r>
      <w:r w:rsidR="00D730A4" w:rsidRPr="00EA0AB5">
        <w:rPr>
          <w:rFonts w:ascii="Palatino Linotype" w:hAnsi="Palatino Linotype" w:cs="Arial"/>
        </w:rPr>
        <w:t xml:space="preserve"> </w:t>
      </w:r>
      <w:r w:rsidR="00FF3111" w:rsidRPr="00EA0AB5">
        <w:rPr>
          <w:rFonts w:ascii="Palatino Linotype" w:hAnsi="Palatino Linotype" w:cs="Arial"/>
        </w:rPr>
        <w:t>cierre</w:t>
      </w:r>
      <w:r w:rsidR="00D730A4" w:rsidRPr="00EA0AB5">
        <w:rPr>
          <w:rFonts w:ascii="Palatino Linotype" w:hAnsi="Palatino Linotype" w:cs="Arial"/>
        </w:rPr>
        <w:t xml:space="preserve"> </w:t>
      </w:r>
      <w:r w:rsidR="00FF3111" w:rsidRPr="00EA0AB5">
        <w:rPr>
          <w:rFonts w:ascii="Palatino Linotype" w:hAnsi="Palatino Linotype" w:cs="Arial"/>
        </w:rPr>
        <w:t>de</w:t>
      </w:r>
      <w:r w:rsidR="00D730A4" w:rsidRPr="00EA0AB5">
        <w:rPr>
          <w:rFonts w:ascii="Palatino Linotype" w:hAnsi="Palatino Linotype" w:cs="Arial"/>
        </w:rPr>
        <w:t xml:space="preserve"> </w:t>
      </w:r>
      <w:r w:rsidR="00FF3111" w:rsidRPr="00EA0AB5">
        <w:rPr>
          <w:rFonts w:ascii="Palatino Linotype" w:hAnsi="Palatino Linotype" w:cs="Arial"/>
        </w:rPr>
        <w:t>instrucción</w:t>
      </w:r>
      <w:r w:rsidR="00AB27D9" w:rsidRPr="00EA0AB5">
        <w:rPr>
          <w:rFonts w:ascii="Palatino Linotype" w:hAnsi="Palatino Linotype" w:cs="Arial"/>
        </w:rPr>
        <w:t>;</w:t>
      </w:r>
      <w:r w:rsidR="00D730A4" w:rsidRPr="00EA0AB5">
        <w:rPr>
          <w:rFonts w:ascii="Palatino Linotype" w:hAnsi="Palatino Linotype" w:cs="Arial"/>
        </w:rPr>
        <w:t xml:space="preserve"> </w:t>
      </w:r>
      <w:r w:rsidR="00FF3111" w:rsidRPr="00EA0AB5">
        <w:rPr>
          <w:rFonts w:ascii="Palatino Linotype" w:hAnsi="Palatino Linotype" w:cs="Arial"/>
        </w:rPr>
        <w:t>así</w:t>
      </w:r>
      <w:r w:rsidR="00D730A4" w:rsidRPr="00EA0AB5">
        <w:rPr>
          <w:rFonts w:ascii="Palatino Linotype" w:hAnsi="Palatino Linotype" w:cs="Arial"/>
        </w:rPr>
        <w:t xml:space="preserve"> </w:t>
      </w:r>
      <w:r w:rsidR="00FF3111" w:rsidRPr="00EA0AB5">
        <w:rPr>
          <w:rFonts w:ascii="Palatino Linotype" w:hAnsi="Palatino Linotype" w:cs="Arial"/>
          <w:lang w:val="es-ES_tradnl"/>
        </w:rPr>
        <w:t>como</w:t>
      </w:r>
      <w:r w:rsidR="00AB27D9" w:rsidRPr="00EA0AB5">
        <w:rPr>
          <w:rFonts w:ascii="Palatino Linotype" w:hAnsi="Palatino Linotype" w:cs="Arial"/>
          <w:lang w:val="es-ES_tradnl"/>
        </w:rPr>
        <w:t>,</w:t>
      </w:r>
      <w:r w:rsidR="00D730A4" w:rsidRPr="00EA0AB5">
        <w:rPr>
          <w:rFonts w:ascii="Palatino Linotype" w:hAnsi="Palatino Linotype" w:cs="Arial"/>
        </w:rPr>
        <w:t xml:space="preserve"> </w:t>
      </w:r>
      <w:r w:rsidR="00FF3111" w:rsidRPr="00EA0AB5">
        <w:rPr>
          <w:rFonts w:ascii="Palatino Linotype" w:hAnsi="Palatino Linotype" w:cs="Arial"/>
        </w:rPr>
        <w:t>la</w:t>
      </w:r>
      <w:r w:rsidR="00D730A4" w:rsidRPr="00EA0AB5">
        <w:rPr>
          <w:rFonts w:ascii="Palatino Linotype" w:hAnsi="Palatino Linotype" w:cs="Arial"/>
        </w:rPr>
        <w:t xml:space="preserve"> </w:t>
      </w:r>
      <w:r w:rsidR="00FF3111" w:rsidRPr="00EA0AB5">
        <w:rPr>
          <w:rFonts w:ascii="Palatino Linotype" w:hAnsi="Palatino Linotype" w:cs="Arial"/>
        </w:rPr>
        <w:t>remisión</w:t>
      </w:r>
      <w:r w:rsidR="00D730A4" w:rsidRPr="00EA0AB5">
        <w:rPr>
          <w:rFonts w:ascii="Palatino Linotype" w:hAnsi="Palatino Linotype" w:cs="Arial"/>
        </w:rPr>
        <w:t xml:space="preserve"> </w:t>
      </w:r>
      <w:r w:rsidR="00FF3111" w:rsidRPr="00EA0AB5">
        <w:rPr>
          <w:rFonts w:ascii="Palatino Linotype" w:hAnsi="Palatino Linotype" w:cs="Arial"/>
        </w:rPr>
        <w:t>del</w:t>
      </w:r>
      <w:r w:rsidR="00D730A4" w:rsidRPr="00EA0AB5">
        <w:rPr>
          <w:rFonts w:ascii="Palatino Linotype" w:hAnsi="Palatino Linotype" w:cs="Arial"/>
        </w:rPr>
        <w:t xml:space="preserve"> </w:t>
      </w:r>
      <w:r w:rsidR="00FF3111" w:rsidRPr="00EA0AB5">
        <w:rPr>
          <w:rFonts w:ascii="Palatino Linotype" w:hAnsi="Palatino Linotype" w:cs="Arial"/>
        </w:rPr>
        <w:t>mismo</w:t>
      </w:r>
      <w:r w:rsidR="00D730A4" w:rsidRPr="00EA0AB5">
        <w:rPr>
          <w:rFonts w:ascii="Palatino Linotype" w:hAnsi="Palatino Linotype" w:cs="Arial"/>
        </w:rPr>
        <w:t xml:space="preserve"> </w:t>
      </w:r>
      <w:r w:rsidR="00FF3111" w:rsidRPr="00EA0AB5">
        <w:rPr>
          <w:rFonts w:ascii="Palatino Linotype" w:hAnsi="Palatino Linotype" w:cs="Arial"/>
        </w:rPr>
        <w:t>a</w:t>
      </w:r>
      <w:r w:rsidR="00D730A4" w:rsidRPr="00EA0AB5">
        <w:rPr>
          <w:rFonts w:ascii="Palatino Linotype" w:hAnsi="Palatino Linotype" w:cs="Arial"/>
        </w:rPr>
        <w:t xml:space="preserve"> </w:t>
      </w:r>
      <w:r w:rsidR="00FF3111" w:rsidRPr="00EA0AB5">
        <w:rPr>
          <w:rFonts w:ascii="Palatino Linotype" w:hAnsi="Palatino Linotype" w:cs="Arial"/>
        </w:rPr>
        <w:t>efecto</w:t>
      </w:r>
      <w:r w:rsidR="00D730A4" w:rsidRPr="00EA0AB5">
        <w:rPr>
          <w:rFonts w:ascii="Palatino Linotype" w:hAnsi="Palatino Linotype" w:cs="Arial"/>
        </w:rPr>
        <w:t xml:space="preserve"> </w:t>
      </w:r>
      <w:r w:rsidR="00FF3111" w:rsidRPr="00EA0AB5">
        <w:rPr>
          <w:rFonts w:ascii="Palatino Linotype" w:hAnsi="Palatino Linotype" w:cs="Arial"/>
          <w:lang w:val="es-ES_tradnl"/>
        </w:rPr>
        <w:t>de</w:t>
      </w:r>
      <w:r w:rsidR="00D730A4" w:rsidRPr="00EA0AB5">
        <w:rPr>
          <w:rFonts w:ascii="Palatino Linotype" w:hAnsi="Palatino Linotype" w:cs="Arial"/>
        </w:rPr>
        <w:t xml:space="preserve"> </w:t>
      </w:r>
      <w:r w:rsidR="00FF3111" w:rsidRPr="00EA0AB5">
        <w:rPr>
          <w:rFonts w:ascii="Palatino Linotype" w:hAnsi="Palatino Linotype" w:cs="Arial"/>
        </w:rPr>
        <w:t>ser</w:t>
      </w:r>
      <w:r w:rsidR="00D730A4" w:rsidRPr="00EA0AB5">
        <w:rPr>
          <w:rFonts w:ascii="Palatino Linotype" w:hAnsi="Palatino Linotype" w:cs="Arial"/>
        </w:rPr>
        <w:t xml:space="preserve"> </w:t>
      </w:r>
      <w:r w:rsidR="00FF3111" w:rsidRPr="00EA0AB5">
        <w:rPr>
          <w:rFonts w:ascii="Palatino Linotype" w:hAnsi="Palatino Linotype" w:cs="Arial"/>
        </w:rPr>
        <w:t>resuelto,</w:t>
      </w:r>
      <w:r w:rsidR="00D730A4" w:rsidRPr="00EA0AB5">
        <w:rPr>
          <w:rFonts w:ascii="Palatino Linotype" w:hAnsi="Palatino Linotype" w:cs="Arial"/>
        </w:rPr>
        <w:t xml:space="preserve"> </w:t>
      </w:r>
      <w:r w:rsidR="00FF3111" w:rsidRPr="00EA0AB5">
        <w:rPr>
          <w:rFonts w:ascii="Palatino Linotype" w:hAnsi="Palatino Linotype" w:cs="Arial"/>
        </w:rPr>
        <w:t>de</w:t>
      </w:r>
      <w:r w:rsidR="00D730A4" w:rsidRPr="00EA0AB5">
        <w:rPr>
          <w:rFonts w:ascii="Palatino Linotype" w:hAnsi="Palatino Linotype" w:cs="Arial"/>
        </w:rPr>
        <w:t xml:space="preserve"> </w:t>
      </w:r>
      <w:r w:rsidR="00FF3111" w:rsidRPr="00EA0AB5">
        <w:rPr>
          <w:rFonts w:ascii="Palatino Linotype" w:hAnsi="Palatino Linotype" w:cs="Arial"/>
        </w:rPr>
        <w:t>conformidad</w:t>
      </w:r>
      <w:r w:rsidR="00D730A4" w:rsidRPr="00EA0AB5">
        <w:rPr>
          <w:rFonts w:ascii="Palatino Linotype" w:hAnsi="Palatino Linotype" w:cs="Arial"/>
        </w:rPr>
        <w:t xml:space="preserve"> </w:t>
      </w:r>
      <w:r w:rsidR="00FF3111" w:rsidRPr="00EA0AB5">
        <w:rPr>
          <w:rFonts w:ascii="Palatino Linotype" w:hAnsi="Palatino Linotype" w:cs="Arial"/>
        </w:rPr>
        <w:t>con</w:t>
      </w:r>
      <w:r w:rsidR="00D730A4" w:rsidRPr="00EA0AB5">
        <w:rPr>
          <w:rFonts w:ascii="Palatino Linotype" w:hAnsi="Palatino Linotype" w:cs="Arial"/>
        </w:rPr>
        <w:t xml:space="preserve"> </w:t>
      </w:r>
      <w:r w:rsidR="00FF3111" w:rsidRPr="00EA0AB5">
        <w:rPr>
          <w:rFonts w:ascii="Palatino Linotype" w:hAnsi="Palatino Linotype" w:cs="Arial"/>
        </w:rPr>
        <w:t>lo</w:t>
      </w:r>
      <w:r w:rsidR="00D730A4" w:rsidRPr="00EA0AB5">
        <w:rPr>
          <w:rFonts w:ascii="Palatino Linotype" w:hAnsi="Palatino Linotype" w:cs="Arial"/>
        </w:rPr>
        <w:t xml:space="preserve"> </w:t>
      </w:r>
      <w:r w:rsidR="00FF3111" w:rsidRPr="00EA0AB5">
        <w:rPr>
          <w:rFonts w:ascii="Palatino Linotype" w:hAnsi="Palatino Linotype" w:cs="Arial"/>
        </w:rPr>
        <w:t>establecido</w:t>
      </w:r>
      <w:r w:rsidR="00D730A4" w:rsidRPr="00EA0AB5">
        <w:rPr>
          <w:rFonts w:ascii="Palatino Linotype" w:hAnsi="Palatino Linotype" w:cs="Arial"/>
        </w:rPr>
        <w:t xml:space="preserve"> </w:t>
      </w:r>
      <w:r w:rsidR="00FF3111" w:rsidRPr="00EA0AB5">
        <w:rPr>
          <w:rFonts w:ascii="Palatino Linotype" w:hAnsi="Palatino Linotype" w:cs="Arial"/>
        </w:rPr>
        <w:t>en</w:t>
      </w:r>
      <w:r w:rsidR="00D730A4" w:rsidRPr="00EA0AB5">
        <w:rPr>
          <w:rFonts w:ascii="Palatino Linotype" w:hAnsi="Palatino Linotype" w:cs="Arial"/>
        </w:rPr>
        <w:t xml:space="preserve"> </w:t>
      </w:r>
      <w:r w:rsidR="00FF3111" w:rsidRPr="00EA0AB5">
        <w:rPr>
          <w:rFonts w:ascii="Palatino Linotype" w:hAnsi="Palatino Linotype" w:cs="Arial"/>
        </w:rPr>
        <w:t>el</w:t>
      </w:r>
      <w:r w:rsidR="00D730A4" w:rsidRPr="00EA0AB5">
        <w:rPr>
          <w:rFonts w:ascii="Palatino Linotype" w:hAnsi="Palatino Linotype" w:cs="Arial"/>
        </w:rPr>
        <w:t xml:space="preserve"> </w:t>
      </w:r>
      <w:r w:rsidR="00FF3111" w:rsidRPr="00EA0AB5">
        <w:rPr>
          <w:rFonts w:ascii="Palatino Linotype" w:hAnsi="Palatino Linotype" w:cs="Arial"/>
        </w:rPr>
        <w:t>artículo</w:t>
      </w:r>
      <w:r w:rsidR="00D730A4" w:rsidRPr="00EA0AB5">
        <w:rPr>
          <w:rFonts w:ascii="Palatino Linotype" w:hAnsi="Palatino Linotype" w:cs="Arial"/>
        </w:rPr>
        <w:t xml:space="preserve"> </w:t>
      </w:r>
      <w:r w:rsidR="00FF3111" w:rsidRPr="00EA0AB5">
        <w:rPr>
          <w:rFonts w:ascii="Palatino Linotype" w:hAnsi="Palatino Linotype" w:cs="Arial"/>
        </w:rPr>
        <w:t>185</w:t>
      </w:r>
      <w:r w:rsidR="006F1530" w:rsidRPr="00EA0AB5">
        <w:rPr>
          <w:rFonts w:ascii="Palatino Linotype" w:hAnsi="Palatino Linotype" w:cs="Arial"/>
        </w:rPr>
        <w:t>,</w:t>
      </w:r>
      <w:r w:rsidR="00D730A4" w:rsidRPr="00EA0AB5">
        <w:rPr>
          <w:rFonts w:ascii="Palatino Linotype" w:hAnsi="Palatino Linotype" w:cs="Arial"/>
        </w:rPr>
        <w:t xml:space="preserve"> </w:t>
      </w:r>
      <w:r w:rsidR="00FF3111" w:rsidRPr="00EA0AB5">
        <w:rPr>
          <w:rFonts w:ascii="Palatino Linotype" w:hAnsi="Palatino Linotype" w:cs="Arial"/>
        </w:rPr>
        <w:t>fracciones</w:t>
      </w:r>
      <w:r w:rsidR="00D730A4" w:rsidRPr="00EA0AB5">
        <w:rPr>
          <w:rFonts w:ascii="Palatino Linotype" w:hAnsi="Palatino Linotype" w:cs="Arial"/>
        </w:rPr>
        <w:t xml:space="preserve"> </w:t>
      </w:r>
      <w:r w:rsidR="00FF3111" w:rsidRPr="00EA0AB5">
        <w:rPr>
          <w:rFonts w:ascii="Palatino Linotype" w:hAnsi="Palatino Linotype" w:cs="Arial"/>
        </w:rPr>
        <w:t>VI</w:t>
      </w:r>
      <w:r w:rsidR="00D730A4" w:rsidRPr="00EA0AB5">
        <w:rPr>
          <w:rFonts w:ascii="Palatino Linotype" w:hAnsi="Palatino Linotype" w:cs="Arial"/>
        </w:rPr>
        <w:t xml:space="preserve"> </w:t>
      </w:r>
      <w:r w:rsidR="00FF3111" w:rsidRPr="00EA0AB5">
        <w:rPr>
          <w:rFonts w:ascii="Palatino Linotype" w:hAnsi="Palatino Linotype" w:cs="Arial"/>
        </w:rPr>
        <w:t>y</w:t>
      </w:r>
      <w:r w:rsidR="00D730A4" w:rsidRPr="00EA0AB5">
        <w:rPr>
          <w:rFonts w:ascii="Palatino Linotype" w:hAnsi="Palatino Linotype" w:cs="Arial"/>
        </w:rPr>
        <w:t xml:space="preserve"> </w:t>
      </w:r>
      <w:r w:rsidR="00FF3111" w:rsidRPr="00EA0AB5">
        <w:rPr>
          <w:rFonts w:ascii="Palatino Linotype" w:hAnsi="Palatino Linotype" w:cs="Arial"/>
        </w:rPr>
        <w:t>VIII</w:t>
      </w:r>
      <w:r w:rsidR="00D730A4" w:rsidRPr="00EA0AB5">
        <w:rPr>
          <w:rFonts w:ascii="Palatino Linotype" w:hAnsi="Palatino Linotype" w:cs="Arial"/>
        </w:rPr>
        <w:t xml:space="preserve"> </w:t>
      </w:r>
      <w:r w:rsidR="00FF3111" w:rsidRPr="00EA0AB5">
        <w:rPr>
          <w:rFonts w:ascii="Palatino Linotype" w:hAnsi="Palatino Linotype" w:cs="Arial"/>
        </w:rPr>
        <w:t>de</w:t>
      </w:r>
      <w:r w:rsidR="00D730A4" w:rsidRPr="00EA0AB5">
        <w:rPr>
          <w:rFonts w:ascii="Palatino Linotype" w:hAnsi="Palatino Linotype" w:cs="Arial"/>
        </w:rPr>
        <w:t xml:space="preserve"> </w:t>
      </w:r>
      <w:r w:rsidR="00FF3111" w:rsidRPr="00EA0AB5">
        <w:rPr>
          <w:rFonts w:ascii="Palatino Linotype" w:hAnsi="Palatino Linotype" w:cs="Arial"/>
        </w:rPr>
        <w:t>la</w:t>
      </w:r>
      <w:r w:rsidR="00D730A4" w:rsidRPr="00EA0AB5">
        <w:rPr>
          <w:rFonts w:ascii="Palatino Linotype" w:hAnsi="Palatino Linotype" w:cs="Arial"/>
        </w:rPr>
        <w:t xml:space="preserve"> </w:t>
      </w:r>
      <w:r w:rsidR="00FF3111" w:rsidRPr="00EA0AB5">
        <w:rPr>
          <w:rFonts w:ascii="Palatino Linotype" w:hAnsi="Palatino Linotype" w:cs="Arial"/>
        </w:rPr>
        <w:t>Ley</w:t>
      </w:r>
      <w:r w:rsidR="00D730A4" w:rsidRPr="00EA0AB5">
        <w:rPr>
          <w:rFonts w:ascii="Palatino Linotype" w:hAnsi="Palatino Linotype" w:cs="Arial"/>
        </w:rPr>
        <w:t xml:space="preserve"> </w:t>
      </w:r>
      <w:r w:rsidR="00FF3111" w:rsidRPr="00EA0AB5">
        <w:rPr>
          <w:rFonts w:ascii="Palatino Linotype" w:hAnsi="Palatino Linotype" w:cs="Arial"/>
        </w:rPr>
        <w:t>de</w:t>
      </w:r>
      <w:r w:rsidR="00D730A4" w:rsidRPr="00EA0AB5">
        <w:rPr>
          <w:rFonts w:ascii="Palatino Linotype" w:hAnsi="Palatino Linotype" w:cs="Arial"/>
        </w:rPr>
        <w:t xml:space="preserve"> </w:t>
      </w:r>
      <w:r w:rsidR="00FF3111" w:rsidRPr="00EA0AB5">
        <w:rPr>
          <w:rFonts w:ascii="Palatino Linotype" w:hAnsi="Palatino Linotype" w:cs="Arial"/>
        </w:rPr>
        <w:t>Transparencia</w:t>
      </w:r>
      <w:r w:rsidR="00D730A4" w:rsidRPr="00EA0AB5">
        <w:rPr>
          <w:rFonts w:ascii="Palatino Linotype" w:hAnsi="Palatino Linotype" w:cs="Arial"/>
        </w:rPr>
        <w:t xml:space="preserve"> </w:t>
      </w:r>
      <w:r w:rsidR="00FF3111" w:rsidRPr="00EA0AB5">
        <w:rPr>
          <w:rFonts w:ascii="Palatino Linotype" w:hAnsi="Palatino Linotype" w:cs="Arial"/>
        </w:rPr>
        <w:t>y</w:t>
      </w:r>
      <w:r w:rsidR="00D730A4" w:rsidRPr="00EA0AB5">
        <w:rPr>
          <w:rFonts w:ascii="Palatino Linotype" w:hAnsi="Palatino Linotype" w:cs="Arial"/>
        </w:rPr>
        <w:t xml:space="preserve"> </w:t>
      </w:r>
      <w:r w:rsidR="00FF3111" w:rsidRPr="00EA0AB5">
        <w:rPr>
          <w:rFonts w:ascii="Palatino Linotype" w:hAnsi="Palatino Linotype" w:cs="Arial"/>
        </w:rPr>
        <w:t>Acceso</w:t>
      </w:r>
      <w:r w:rsidR="00D730A4" w:rsidRPr="00EA0AB5">
        <w:rPr>
          <w:rFonts w:ascii="Palatino Linotype" w:hAnsi="Palatino Linotype" w:cs="Arial"/>
        </w:rPr>
        <w:t xml:space="preserve"> </w:t>
      </w:r>
      <w:r w:rsidR="00FF3111" w:rsidRPr="00EA0AB5">
        <w:rPr>
          <w:rFonts w:ascii="Palatino Linotype" w:hAnsi="Palatino Linotype" w:cs="Arial"/>
        </w:rPr>
        <w:t>a</w:t>
      </w:r>
      <w:r w:rsidR="00D730A4" w:rsidRPr="00EA0AB5">
        <w:rPr>
          <w:rFonts w:ascii="Palatino Linotype" w:hAnsi="Palatino Linotype" w:cs="Arial"/>
        </w:rPr>
        <w:t xml:space="preserve"> </w:t>
      </w:r>
      <w:r w:rsidR="00FF3111" w:rsidRPr="00EA0AB5">
        <w:rPr>
          <w:rFonts w:ascii="Palatino Linotype" w:hAnsi="Palatino Linotype" w:cs="Arial"/>
        </w:rPr>
        <w:t>la</w:t>
      </w:r>
      <w:r w:rsidR="00D730A4" w:rsidRPr="00EA0AB5">
        <w:rPr>
          <w:rFonts w:ascii="Palatino Linotype" w:hAnsi="Palatino Linotype" w:cs="Arial"/>
        </w:rPr>
        <w:t xml:space="preserve"> </w:t>
      </w:r>
      <w:r w:rsidR="00FF3111" w:rsidRPr="00EA0AB5">
        <w:rPr>
          <w:rFonts w:ascii="Palatino Linotype" w:hAnsi="Palatino Linotype" w:cs="Arial"/>
        </w:rPr>
        <w:t>Información</w:t>
      </w:r>
      <w:r w:rsidR="00D730A4" w:rsidRPr="00EA0AB5">
        <w:rPr>
          <w:rFonts w:ascii="Palatino Linotype" w:hAnsi="Palatino Linotype" w:cs="Arial"/>
        </w:rPr>
        <w:t xml:space="preserve"> </w:t>
      </w:r>
      <w:r w:rsidR="00FF3111" w:rsidRPr="00EA0AB5">
        <w:rPr>
          <w:rFonts w:ascii="Palatino Linotype" w:hAnsi="Palatino Linotype" w:cs="Arial"/>
        </w:rPr>
        <w:t>Pública</w:t>
      </w:r>
      <w:r w:rsidR="00D730A4" w:rsidRPr="00EA0AB5">
        <w:rPr>
          <w:rFonts w:ascii="Palatino Linotype" w:hAnsi="Palatino Linotype" w:cs="Arial"/>
        </w:rPr>
        <w:t xml:space="preserve"> </w:t>
      </w:r>
      <w:r w:rsidR="00FF3111" w:rsidRPr="00EA0AB5">
        <w:rPr>
          <w:rFonts w:ascii="Palatino Linotype" w:hAnsi="Palatino Linotype" w:cs="Arial"/>
        </w:rPr>
        <w:t>del</w:t>
      </w:r>
      <w:r w:rsidR="00D730A4" w:rsidRPr="00EA0AB5">
        <w:rPr>
          <w:rFonts w:ascii="Palatino Linotype" w:hAnsi="Palatino Linotype" w:cs="Arial"/>
        </w:rPr>
        <w:t xml:space="preserve"> </w:t>
      </w:r>
      <w:r w:rsidR="00FF3111" w:rsidRPr="00EA0AB5">
        <w:rPr>
          <w:rFonts w:ascii="Palatino Linotype" w:hAnsi="Palatino Linotype" w:cs="Arial"/>
        </w:rPr>
        <w:t>Estado</w:t>
      </w:r>
      <w:r w:rsidR="00D730A4" w:rsidRPr="00EA0AB5">
        <w:rPr>
          <w:rFonts w:ascii="Palatino Linotype" w:hAnsi="Palatino Linotype" w:cs="Arial"/>
        </w:rPr>
        <w:t xml:space="preserve"> </w:t>
      </w:r>
      <w:r w:rsidR="00FF3111" w:rsidRPr="00EA0AB5">
        <w:rPr>
          <w:rFonts w:ascii="Palatino Linotype" w:hAnsi="Palatino Linotype" w:cs="Arial"/>
        </w:rPr>
        <w:t>de</w:t>
      </w:r>
      <w:r w:rsidR="00D730A4" w:rsidRPr="00EA0AB5">
        <w:rPr>
          <w:rFonts w:ascii="Palatino Linotype" w:hAnsi="Palatino Linotype" w:cs="Arial"/>
        </w:rPr>
        <w:t xml:space="preserve"> </w:t>
      </w:r>
      <w:r w:rsidR="00FF3111" w:rsidRPr="00EA0AB5">
        <w:rPr>
          <w:rFonts w:ascii="Palatino Linotype" w:hAnsi="Palatino Linotype" w:cs="Arial"/>
        </w:rPr>
        <w:t>México</w:t>
      </w:r>
      <w:r w:rsidR="00D730A4" w:rsidRPr="00EA0AB5">
        <w:rPr>
          <w:rFonts w:ascii="Palatino Linotype" w:hAnsi="Palatino Linotype" w:cs="Arial"/>
        </w:rPr>
        <w:t xml:space="preserve"> </w:t>
      </w:r>
      <w:r w:rsidR="00FF3111" w:rsidRPr="00EA0AB5">
        <w:rPr>
          <w:rFonts w:ascii="Palatino Linotype" w:hAnsi="Palatino Linotype" w:cs="Arial"/>
        </w:rPr>
        <w:t>y</w:t>
      </w:r>
      <w:r w:rsidR="00D730A4" w:rsidRPr="00EA0AB5">
        <w:rPr>
          <w:rFonts w:ascii="Palatino Linotype" w:hAnsi="Palatino Linotype" w:cs="Arial"/>
        </w:rPr>
        <w:t xml:space="preserve"> </w:t>
      </w:r>
      <w:r w:rsidR="00FF3111" w:rsidRPr="00EA0AB5">
        <w:rPr>
          <w:rFonts w:ascii="Palatino Linotype" w:hAnsi="Palatino Linotype" w:cs="Arial"/>
        </w:rPr>
        <w:t>Municipios</w:t>
      </w:r>
      <w:r w:rsidR="00696ADE" w:rsidRPr="00EA0AB5">
        <w:rPr>
          <w:rFonts w:ascii="Palatino Linotype" w:hAnsi="Palatino Linotype" w:cs="Arial"/>
        </w:rPr>
        <w:t>; y,</w:t>
      </w:r>
    </w:p>
    <w:p w:rsidR="004B4CB8" w:rsidRPr="00EA0AB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A0AB5">
        <w:rPr>
          <w:rFonts w:ascii="Palatino Linotype" w:hAnsi="Palatino Linotype"/>
          <w:b/>
          <w:bCs/>
          <w:spacing w:val="60"/>
          <w:sz w:val="28"/>
        </w:rPr>
        <w:t>CONSIDERANDO</w:t>
      </w:r>
    </w:p>
    <w:p w:rsidR="00BE201E" w:rsidRPr="00EA0AB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A0AB5">
        <w:rPr>
          <w:rFonts w:ascii="Palatino Linotype" w:hAnsi="Palatino Linotype"/>
          <w:b/>
        </w:rPr>
        <w:t>Competencia</w:t>
      </w:r>
      <w:r w:rsidRPr="00EA0AB5">
        <w:rPr>
          <w:rFonts w:ascii="Palatino Linotype" w:hAnsi="Palatino Linotype"/>
        </w:rPr>
        <w:t>.</w:t>
      </w:r>
      <w:r w:rsidR="00D730A4" w:rsidRPr="00EA0AB5">
        <w:rPr>
          <w:rFonts w:ascii="Palatino Linotype" w:hAnsi="Palatino Linotype"/>
          <w:b/>
        </w:rPr>
        <w:t xml:space="preserve"> </w:t>
      </w:r>
      <w:r w:rsidR="00BE201E" w:rsidRPr="00EA0AB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EA0AB5">
        <w:rPr>
          <w:rFonts w:ascii="Palatino Linotype" w:hAnsi="Palatino Linotype"/>
        </w:rPr>
        <w:t xml:space="preserve"> segundo</w:t>
      </w:r>
      <w:r w:rsidR="00BE201E" w:rsidRPr="00EA0AB5">
        <w:rPr>
          <w:rFonts w:ascii="Palatino Linotype" w:hAnsi="Palatino Linotype"/>
        </w:rPr>
        <w:t xml:space="preserve">, vigésimo </w:t>
      </w:r>
      <w:r w:rsidR="00E06DEA" w:rsidRPr="00EA0AB5">
        <w:rPr>
          <w:rFonts w:ascii="Palatino Linotype" w:hAnsi="Palatino Linotype"/>
        </w:rPr>
        <w:t>tercero</w:t>
      </w:r>
      <w:r w:rsidR="00BE201E" w:rsidRPr="00EA0AB5">
        <w:rPr>
          <w:rFonts w:ascii="Palatino Linotype" w:hAnsi="Palatino Linotype"/>
        </w:rPr>
        <w:t xml:space="preserve"> y vigésimo </w:t>
      </w:r>
      <w:r w:rsidR="00E06DEA" w:rsidRPr="00EA0AB5">
        <w:rPr>
          <w:rFonts w:ascii="Palatino Linotype" w:hAnsi="Palatino Linotype"/>
        </w:rPr>
        <w:t>cuarto</w:t>
      </w:r>
      <w:r w:rsidR="00BE201E" w:rsidRPr="00EA0AB5">
        <w:rPr>
          <w:rFonts w:ascii="Palatino Linotype" w:hAnsi="Palatino Linotype"/>
        </w:rPr>
        <w:t xml:space="preserve">, fracciones IV y V, de la Constitución Política del Estado Libre y Soberano de México; los artículos </w:t>
      </w:r>
      <w:r w:rsidR="00BE201E" w:rsidRPr="00EA0AB5">
        <w:rPr>
          <w:rFonts w:ascii="Palatino Linotype" w:hAnsi="Palatino Linotype"/>
        </w:rPr>
        <w:lastRenderedPageBreak/>
        <w:t>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EA0AB5">
        <w:rPr>
          <w:rFonts w:ascii="Palatino Linotype" w:hAnsi="Palatino Linotype" w:cs="Arial"/>
        </w:rPr>
        <w:t>.</w:t>
      </w:r>
    </w:p>
    <w:p w:rsidR="0034196C" w:rsidRPr="00EA0AB5"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A0AB5">
        <w:rPr>
          <w:rFonts w:ascii="Palatino Linotype" w:hAnsi="Palatino Linotype" w:cs="Arial"/>
          <w:b/>
        </w:rPr>
        <w:t xml:space="preserve"> </w:t>
      </w:r>
      <w:r w:rsidR="0034196C" w:rsidRPr="00EA0AB5">
        <w:rPr>
          <w:rFonts w:ascii="Palatino Linotype" w:hAnsi="Palatino Linotype" w:cs="Arial"/>
          <w:b/>
        </w:rPr>
        <w:t>Interés.</w:t>
      </w:r>
      <w:r w:rsidR="00D730A4" w:rsidRPr="00EA0AB5">
        <w:rPr>
          <w:rFonts w:ascii="Palatino Linotype" w:hAnsi="Palatino Linotype" w:cs="Arial"/>
        </w:rPr>
        <w:t xml:space="preserve"> </w:t>
      </w:r>
      <w:r w:rsidR="0034196C" w:rsidRPr="00EA0AB5">
        <w:rPr>
          <w:rFonts w:ascii="Palatino Linotype" w:hAnsi="Palatino Linotype" w:cs="Arial"/>
        </w:rPr>
        <w:t>El</w:t>
      </w:r>
      <w:r w:rsidR="00D730A4" w:rsidRPr="00EA0AB5">
        <w:rPr>
          <w:rFonts w:ascii="Palatino Linotype" w:hAnsi="Palatino Linotype" w:cs="Arial"/>
        </w:rPr>
        <w:t xml:space="preserve"> </w:t>
      </w:r>
      <w:r w:rsidR="0034196C" w:rsidRPr="00EA0AB5">
        <w:rPr>
          <w:rFonts w:ascii="Palatino Linotype" w:hAnsi="Palatino Linotype"/>
        </w:rPr>
        <w:t>recurso</w:t>
      </w:r>
      <w:r w:rsidR="00D730A4" w:rsidRPr="00EA0AB5">
        <w:rPr>
          <w:rFonts w:ascii="Palatino Linotype" w:hAnsi="Palatino Linotype" w:cs="Arial"/>
        </w:rPr>
        <w:t xml:space="preserve"> </w:t>
      </w:r>
      <w:r w:rsidR="0034196C" w:rsidRPr="00EA0AB5">
        <w:rPr>
          <w:rFonts w:ascii="Palatino Linotype" w:hAnsi="Palatino Linotype" w:cs="Arial"/>
        </w:rPr>
        <w:t>de</w:t>
      </w:r>
      <w:r w:rsidR="00D730A4" w:rsidRPr="00EA0AB5">
        <w:rPr>
          <w:rFonts w:ascii="Palatino Linotype" w:hAnsi="Palatino Linotype" w:cs="Arial"/>
        </w:rPr>
        <w:t xml:space="preserve"> </w:t>
      </w:r>
      <w:r w:rsidR="0034196C" w:rsidRPr="00EA0AB5">
        <w:rPr>
          <w:rFonts w:ascii="Palatino Linotype" w:hAnsi="Palatino Linotype" w:cs="Arial"/>
        </w:rPr>
        <w:t>revisión</w:t>
      </w:r>
      <w:r w:rsidR="00D730A4" w:rsidRPr="00EA0AB5">
        <w:rPr>
          <w:rFonts w:ascii="Palatino Linotype" w:hAnsi="Palatino Linotype" w:cs="Arial"/>
        </w:rPr>
        <w:t xml:space="preserve"> </w:t>
      </w:r>
      <w:r w:rsidR="0034196C" w:rsidRPr="00EA0AB5">
        <w:rPr>
          <w:rFonts w:ascii="Palatino Linotype" w:hAnsi="Palatino Linotype" w:cs="Arial"/>
        </w:rPr>
        <w:t>fue</w:t>
      </w:r>
      <w:r w:rsidR="00D730A4" w:rsidRPr="00EA0AB5">
        <w:rPr>
          <w:rFonts w:ascii="Palatino Linotype" w:hAnsi="Palatino Linotype" w:cs="Arial"/>
        </w:rPr>
        <w:t xml:space="preserve"> </w:t>
      </w:r>
      <w:r w:rsidR="0034196C" w:rsidRPr="00EA0AB5">
        <w:rPr>
          <w:rFonts w:ascii="Palatino Linotype" w:hAnsi="Palatino Linotype"/>
        </w:rPr>
        <w:t>interpuesto</w:t>
      </w:r>
      <w:r w:rsidR="00D730A4" w:rsidRPr="00EA0AB5">
        <w:rPr>
          <w:rFonts w:ascii="Palatino Linotype" w:hAnsi="Palatino Linotype" w:cs="Arial"/>
        </w:rPr>
        <w:t xml:space="preserve"> </w:t>
      </w:r>
      <w:r w:rsidR="0034196C" w:rsidRPr="00EA0AB5">
        <w:rPr>
          <w:rFonts w:ascii="Palatino Linotype" w:hAnsi="Palatino Linotype" w:cs="Arial"/>
        </w:rPr>
        <w:t>por</w:t>
      </w:r>
      <w:r w:rsidR="00D730A4" w:rsidRPr="00EA0AB5">
        <w:rPr>
          <w:rFonts w:ascii="Palatino Linotype" w:hAnsi="Palatino Linotype" w:cs="Arial"/>
        </w:rPr>
        <w:t xml:space="preserve"> </w:t>
      </w:r>
      <w:r w:rsidR="0034196C" w:rsidRPr="00EA0AB5">
        <w:rPr>
          <w:rFonts w:ascii="Palatino Linotype" w:hAnsi="Palatino Linotype" w:cs="Arial"/>
        </w:rPr>
        <w:t>parte</w:t>
      </w:r>
      <w:r w:rsidR="00D730A4" w:rsidRPr="00EA0AB5">
        <w:rPr>
          <w:rFonts w:ascii="Palatino Linotype" w:hAnsi="Palatino Linotype" w:cs="Arial"/>
        </w:rPr>
        <w:t xml:space="preserve"> </w:t>
      </w:r>
      <w:r w:rsidR="0034196C" w:rsidRPr="00EA0AB5">
        <w:rPr>
          <w:rFonts w:ascii="Palatino Linotype" w:hAnsi="Palatino Linotype" w:cs="Arial"/>
        </w:rPr>
        <w:t>legítima</w:t>
      </w:r>
      <w:r w:rsidR="00D730A4" w:rsidRPr="00EA0AB5">
        <w:rPr>
          <w:rFonts w:ascii="Palatino Linotype" w:hAnsi="Palatino Linotype" w:cs="Arial"/>
        </w:rPr>
        <w:t xml:space="preserve"> </w:t>
      </w:r>
      <w:r w:rsidR="0034196C" w:rsidRPr="00EA0AB5">
        <w:rPr>
          <w:rFonts w:ascii="Palatino Linotype" w:hAnsi="Palatino Linotype" w:cs="Arial"/>
        </w:rPr>
        <w:t>en</w:t>
      </w:r>
      <w:r w:rsidR="00D730A4" w:rsidRPr="00EA0AB5">
        <w:rPr>
          <w:rFonts w:ascii="Palatino Linotype" w:hAnsi="Palatino Linotype" w:cs="Arial"/>
        </w:rPr>
        <w:t xml:space="preserve"> </w:t>
      </w:r>
      <w:r w:rsidR="0034196C" w:rsidRPr="00EA0AB5">
        <w:rPr>
          <w:rFonts w:ascii="Palatino Linotype" w:hAnsi="Palatino Linotype" w:cs="Arial"/>
        </w:rPr>
        <w:t>atención</w:t>
      </w:r>
      <w:r w:rsidR="00D730A4" w:rsidRPr="00EA0AB5">
        <w:rPr>
          <w:rFonts w:ascii="Palatino Linotype" w:hAnsi="Palatino Linotype" w:cs="Arial"/>
        </w:rPr>
        <w:t xml:space="preserve"> </w:t>
      </w:r>
      <w:r w:rsidR="0034196C" w:rsidRPr="00EA0AB5">
        <w:rPr>
          <w:rFonts w:ascii="Palatino Linotype" w:hAnsi="Palatino Linotype" w:cs="Arial"/>
        </w:rPr>
        <w:t>a</w:t>
      </w:r>
      <w:r w:rsidR="00D730A4" w:rsidRPr="00EA0AB5">
        <w:rPr>
          <w:rFonts w:ascii="Palatino Linotype" w:hAnsi="Palatino Linotype" w:cs="Arial"/>
        </w:rPr>
        <w:t xml:space="preserve"> </w:t>
      </w:r>
      <w:r w:rsidR="0034196C" w:rsidRPr="00EA0AB5">
        <w:rPr>
          <w:rFonts w:ascii="Palatino Linotype" w:hAnsi="Palatino Linotype" w:cs="Arial"/>
        </w:rPr>
        <w:t>que</w:t>
      </w:r>
      <w:r w:rsidR="00D730A4" w:rsidRPr="00EA0AB5">
        <w:rPr>
          <w:rFonts w:ascii="Palatino Linotype" w:hAnsi="Palatino Linotype" w:cs="Arial"/>
        </w:rPr>
        <w:t xml:space="preserve"> </w:t>
      </w:r>
      <w:r w:rsidR="0034196C" w:rsidRPr="00EA0AB5">
        <w:rPr>
          <w:rFonts w:ascii="Palatino Linotype" w:hAnsi="Palatino Linotype" w:cs="Arial"/>
        </w:rPr>
        <w:t>fue</w:t>
      </w:r>
      <w:r w:rsidR="00D730A4" w:rsidRPr="00EA0AB5">
        <w:rPr>
          <w:rFonts w:ascii="Palatino Linotype" w:hAnsi="Palatino Linotype" w:cs="Arial"/>
        </w:rPr>
        <w:t xml:space="preserve"> </w:t>
      </w:r>
      <w:r w:rsidR="0034196C" w:rsidRPr="00EA0AB5">
        <w:rPr>
          <w:rFonts w:ascii="Palatino Linotype" w:hAnsi="Palatino Linotype"/>
        </w:rPr>
        <w:t>presentado</w:t>
      </w:r>
      <w:r w:rsidR="00D730A4" w:rsidRPr="00EA0AB5">
        <w:rPr>
          <w:rFonts w:ascii="Palatino Linotype" w:hAnsi="Palatino Linotype" w:cs="Arial"/>
        </w:rPr>
        <w:t xml:space="preserve"> </w:t>
      </w:r>
      <w:r w:rsidR="0034196C" w:rsidRPr="00EA0AB5">
        <w:rPr>
          <w:rFonts w:ascii="Palatino Linotype" w:hAnsi="Palatino Linotype" w:cs="Arial"/>
        </w:rPr>
        <w:t>por</w:t>
      </w:r>
      <w:r w:rsidR="00D730A4" w:rsidRPr="00EA0AB5">
        <w:rPr>
          <w:rFonts w:ascii="Palatino Linotype" w:hAnsi="Palatino Linotype" w:cs="Arial"/>
        </w:rPr>
        <w:t xml:space="preserve"> </w:t>
      </w:r>
      <w:r w:rsidR="00194823" w:rsidRPr="00EA0AB5">
        <w:rPr>
          <w:rFonts w:ascii="Palatino Linotype" w:hAnsi="Palatino Linotype" w:cs="Arial"/>
          <w:b/>
        </w:rPr>
        <w:t>EL RECURRENTE</w:t>
      </w:r>
      <w:r w:rsidR="0034196C" w:rsidRPr="00EA0AB5">
        <w:rPr>
          <w:rFonts w:ascii="Palatino Linotype" w:hAnsi="Palatino Linotype" w:cs="Arial"/>
          <w:snapToGrid w:val="0"/>
        </w:rPr>
        <w:t>,</w:t>
      </w:r>
      <w:r w:rsidR="00D730A4" w:rsidRPr="00EA0AB5">
        <w:rPr>
          <w:rFonts w:ascii="Palatino Linotype" w:hAnsi="Palatino Linotype" w:cs="Arial"/>
          <w:snapToGrid w:val="0"/>
        </w:rPr>
        <w:t xml:space="preserve"> </w:t>
      </w:r>
      <w:r w:rsidR="0034196C" w:rsidRPr="00EA0AB5">
        <w:rPr>
          <w:rFonts w:ascii="Palatino Linotype" w:hAnsi="Palatino Linotype" w:cs="Arial"/>
        </w:rPr>
        <w:t>quien</w:t>
      </w:r>
      <w:r w:rsidR="00D730A4" w:rsidRPr="00EA0AB5">
        <w:rPr>
          <w:rFonts w:ascii="Palatino Linotype" w:hAnsi="Palatino Linotype" w:cs="Arial"/>
          <w:snapToGrid w:val="0"/>
        </w:rPr>
        <w:t xml:space="preserve"> </w:t>
      </w:r>
      <w:r w:rsidR="0034196C" w:rsidRPr="00EA0AB5">
        <w:rPr>
          <w:rFonts w:ascii="Palatino Linotype" w:hAnsi="Palatino Linotype"/>
        </w:rPr>
        <w:t>formuló</w:t>
      </w:r>
      <w:r w:rsidR="00D730A4" w:rsidRPr="00EA0AB5">
        <w:rPr>
          <w:rFonts w:ascii="Palatino Linotype" w:hAnsi="Palatino Linotype" w:cs="Arial"/>
          <w:snapToGrid w:val="0"/>
        </w:rPr>
        <w:t xml:space="preserve"> </w:t>
      </w:r>
      <w:r w:rsidR="0034196C" w:rsidRPr="00EA0AB5">
        <w:rPr>
          <w:rFonts w:ascii="Palatino Linotype" w:hAnsi="Palatino Linotype" w:cs="Arial"/>
          <w:snapToGrid w:val="0"/>
        </w:rPr>
        <w:t>la</w:t>
      </w:r>
      <w:r w:rsidR="00D730A4" w:rsidRPr="00EA0AB5">
        <w:rPr>
          <w:rFonts w:ascii="Palatino Linotype" w:hAnsi="Palatino Linotype" w:cs="Arial"/>
          <w:snapToGrid w:val="0"/>
        </w:rPr>
        <w:t xml:space="preserve"> </w:t>
      </w:r>
      <w:r w:rsidR="0034196C" w:rsidRPr="00EA0AB5">
        <w:rPr>
          <w:rFonts w:ascii="Palatino Linotype" w:hAnsi="Palatino Linotype" w:cs="Arial"/>
        </w:rPr>
        <w:t>solicitud</w:t>
      </w:r>
      <w:r w:rsidR="00D730A4" w:rsidRPr="00EA0AB5">
        <w:rPr>
          <w:rFonts w:ascii="Palatino Linotype" w:hAnsi="Palatino Linotype" w:cs="Arial"/>
          <w:snapToGrid w:val="0"/>
        </w:rPr>
        <w:t xml:space="preserve"> </w:t>
      </w:r>
      <w:r w:rsidR="0034196C" w:rsidRPr="00EA0AB5">
        <w:rPr>
          <w:rFonts w:ascii="Palatino Linotype" w:hAnsi="Palatino Linotype" w:cs="Arial"/>
          <w:snapToGrid w:val="0"/>
        </w:rPr>
        <w:t>de</w:t>
      </w:r>
      <w:r w:rsidR="00D730A4" w:rsidRPr="00EA0AB5">
        <w:rPr>
          <w:rFonts w:ascii="Palatino Linotype" w:hAnsi="Palatino Linotype" w:cs="Arial"/>
          <w:snapToGrid w:val="0"/>
        </w:rPr>
        <w:t xml:space="preserve"> </w:t>
      </w:r>
      <w:r w:rsidR="0034196C" w:rsidRPr="00EA0AB5">
        <w:rPr>
          <w:rFonts w:ascii="Palatino Linotype" w:hAnsi="Palatino Linotype" w:cs="Arial"/>
          <w:snapToGrid w:val="0"/>
        </w:rPr>
        <w:t>información</w:t>
      </w:r>
      <w:r w:rsidR="00D730A4" w:rsidRPr="00EA0AB5">
        <w:rPr>
          <w:rFonts w:ascii="Palatino Linotype" w:hAnsi="Palatino Linotype" w:cs="Arial"/>
          <w:snapToGrid w:val="0"/>
        </w:rPr>
        <w:t xml:space="preserve"> </w:t>
      </w:r>
      <w:r w:rsidR="0034196C" w:rsidRPr="00EA0AB5">
        <w:rPr>
          <w:rFonts w:ascii="Palatino Linotype" w:hAnsi="Palatino Linotype" w:cs="Arial"/>
          <w:snapToGrid w:val="0"/>
        </w:rPr>
        <w:t>pública</w:t>
      </w:r>
      <w:r w:rsidR="00D730A4" w:rsidRPr="00EA0AB5">
        <w:rPr>
          <w:rFonts w:ascii="Palatino Linotype" w:hAnsi="Palatino Linotype" w:cs="Arial"/>
          <w:snapToGrid w:val="0"/>
        </w:rPr>
        <w:t xml:space="preserve"> </w:t>
      </w:r>
      <w:r w:rsidR="0034196C" w:rsidRPr="00EA0AB5">
        <w:rPr>
          <w:rFonts w:ascii="Palatino Linotype" w:hAnsi="Palatino Linotype"/>
        </w:rPr>
        <w:t>número</w:t>
      </w:r>
      <w:r w:rsidR="00D730A4" w:rsidRPr="00EA0AB5">
        <w:rPr>
          <w:rFonts w:ascii="Palatino Linotype" w:hAnsi="Palatino Linotype" w:cs="Arial"/>
          <w:snapToGrid w:val="0"/>
        </w:rPr>
        <w:t xml:space="preserve"> </w:t>
      </w:r>
      <w:r w:rsidR="00213749" w:rsidRPr="00EA0AB5">
        <w:rPr>
          <w:rFonts w:ascii="Palatino Linotype" w:hAnsi="Palatino Linotype"/>
          <w:b/>
          <w:bCs/>
        </w:rPr>
        <w:t>00390/ATLACOM</w:t>
      </w:r>
      <w:r w:rsidR="00693255" w:rsidRPr="00EA0AB5">
        <w:rPr>
          <w:rFonts w:ascii="Palatino Linotype" w:hAnsi="Palatino Linotype"/>
          <w:b/>
          <w:bCs/>
        </w:rPr>
        <w:t>/IP/2019</w:t>
      </w:r>
      <w:r w:rsidR="0034196C" w:rsidRPr="00EA0AB5">
        <w:rPr>
          <w:rFonts w:ascii="Palatino Linotype" w:hAnsi="Palatino Linotype" w:cs="Arial"/>
          <w:lang w:val="es-ES_tradnl"/>
        </w:rPr>
        <w:t>.</w:t>
      </w:r>
    </w:p>
    <w:p w:rsidR="00B97199" w:rsidRPr="00EA0AB5"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A0AB5">
        <w:rPr>
          <w:rFonts w:ascii="Palatino Linotype" w:hAnsi="Palatino Linotype" w:cs="Arial"/>
          <w:b/>
        </w:rPr>
        <w:t>Oportunidad.</w:t>
      </w:r>
      <w:r w:rsidR="00D730A4" w:rsidRPr="00EA0AB5">
        <w:rPr>
          <w:rFonts w:ascii="Palatino Linotype" w:hAnsi="Palatino Linotype" w:cs="Arial"/>
          <w:b/>
        </w:rPr>
        <w:t xml:space="preserve"> </w:t>
      </w:r>
      <w:r w:rsidR="00B97199" w:rsidRPr="00EA0AB5">
        <w:rPr>
          <w:rFonts w:ascii="Palatino Linotype" w:hAnsi="Palatino Linotype" w:cs="Arial"/>
        </w:rPr>
        <w:t xml:space="preserve">El recurso de revisión fue interpuesto dentro del plazo de quince días hábiles, contados a partir del día siguiente al en que </w:t>
      </w:r>
      <w:r w:rsidR="00194823" w:rsidRPr="00EA0AB5">
        <w:rPr>
          <w:rFonts w:ascii="Palatino Linotype" w:hAnsi="Palatino Linotype" w:cs="Arial"/>
          <w:b/>
        </w:rPr>
        <w:t>EL RECURRENTE</w:t>
      </w:r>
      <w:r w:rsidR="00B97199" w:rsidRPr="00EA0AB5">
        <w:rPr>
          <w:rFonts w:ascii="Palatino Linotype" w:hAnsi="Palatino Linotype" w:cs="Arial"/>
          <w:b/>
        </w:rPr>
        <w:t xml:space="preserve"> </w:t>
      </w:r>
      <w:r w:rsidR="00B97199" w:rsidRPr="00EA0AB5">
        <w:rPr>
          <w:rFonts w:ascii="Palatino Linotype" w:hAnsi="Palatino Linotype" w:cs="Arial"/>
        </w:rPr>
        <w:t>tuvo conocimiento de la respuesta impugnada</w:t>
      </w:r>
      <w:r w:rsidR="00AC4CDA" w:rsidRPr="00EA0AB5">
        <w:rPr>
          <w:rFonts w:ascii="Palatino Linotype" w:hAnsi="Palatino Linotype" w:cs="Arial"/>
        </w:rPr>
        <w:t>;</w:t>
      </w:r>
      <w:r w:rsidR="00B97199" w:rsidRPr="00EA0AB5">
        <w:rPr>
          <w:rFonts w:ascii="Palatino Linotype" w:hAnsi="Palatino Linotype" w:cs="Arial"/>
        </w:rPr>
        <w:t xml:space="preserve"> tal y como</w:t>
      </w:r>
      <w:r w:rsidR="00AC4CDA" w:rsidRPr="00EA0AB5">
        <w:rPr>
          <w:rFonts w:ascii="Palatino Linotype" w:hAnsi="Palatino Linotype" w:cs="Arial"/>
        </w:rPr>
        <w:t>,</w:t>
      </w:r>
      <w:r w:rsidR="00B97199" w:rsidRPr="00EA0AB5">
        <w:rPr>
          <w:rFonts w:ascii="Palatino Linotype" w:hAnsi="Palatino Linotype" w:cs="Arial"/>
        </w:rPr>
        <w:t xml:space="preserve"> lo prevé el artículo 178 de la Ley de Transparencia y Acceso a la Información Pública del Estado de México y Municipios, que establece:</w:t>
      </w:r>
    </w:p>
    <w:p w:rsidR="00B97199" w:rsidRPr="00EA0AB5" w:rsidRDefault="00B97199" w:rsidP="00B97199">
      <w:pPr>
        <w:spacing w:before="100" w:beforeAutospacing="1" w:after="100" w:afterAutospacing="1"/>
        <w:ind w:left="720" w:right="709"/>
        <w:contextualSpacing/>
        <w:jc w:val="both"/>
        <w:rPr>
          <w:rFonts w:ascii="Palatino Linotype" w:hAnsi="Palatino Linotype" w:cs="Arial"/>
          <w:i/>
          <w:sz w:val="22"/>
        </w:rPr>
      </w:pPr>
      <w:r w:rsidRPr="00EA0AB5">
        <w:rPr>
          <w:rFonts w:ascii="Palatino Linotype" w:hAnsi="Palatino Linotype" w:cs="Arial"/>
          <w:i/>
          <w:sz w:val="22"/>
        </w:rPr>
        <w:t>“</w:t>
      </w:r>
      <w:r w:rsidRPr="00EA0AB5">
        <w:rPr>
          <w:rFonts w:ascii="Palatino Linotype" w:hAnsi="Palatino Linotype" w:cs="Arial"/>
          <w:b/>
          <w:i/>
          <w:sz w:val="22"/>
        </w:rPr>
        <w:t>Artículo 178.</w:t>
      </w:r>
      <w:r w:rsidRPr="00EA0AB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EA0AB5" w:rsidRDefault="00B97199" w:rsidP="00B97199">
      <w:pPr>
        <w:spacing w:before="100" w:beforeAutospacing="1" w:after="100" w:afterAutospacing="1"/>
        <w:ind w:left="720" w:right="709"/>
        <w:contextualSpacing/>
        <w:jc w:val="both"/>
        <w:rPr>
          <w:rFonts w:ascii="Palatino Linotype" w:hAnsi="Palatino Linotype" w:cs="Arial"/>
          <w:i/>
          <w:sz w:val="22"/>
        </w:rPr>
      </w:pPr>
      <w:r w:rsidRPr="00EA0AB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EA0AB5" w:rsidRDefault="00B97199" w:rsidP="004911E9">
      <w:pPr>
        <w:spacing w:before="240" w:after="100" w:afterAutospacing="1"/>
        <w:ind w:left="720" w:right="709"/>
        <w:jc w:val="both"/>
        <w:rPr>
          <w:rFonts w:ascii="Palatino Linotype" w:hAnsi="Palatino Linotype" w:cs="Arial"/>
          <w:i/>
          <w:sz w:val="22"/>
        </w:rPr>
      </w:pPr>
      <w:r w:rsidRPr="00EA0AB5">
        <w:rPr>
          <w:rFonts w:ascii="Palatino Linotype" w:hAnsi="Palatino Linotype" w:cs="Arial"/>
          <w:i/>
          <w:sz w:val="22"/>
        </w:rPr>
        <w:t xml:space="preserve">En el caso de que se interponga ante la Unidad de Transparencia, ésta deberá remitir el recurso de revisión al Instituto a más tardar al día </w:t>
      </w:r>
      <w:r w:rsidRPr="00EA0AB5">
        <w:rPr>
          <w:rFonts w:ascii="Palatino Linotype" w:hAnsi="Palatino Linotype" w:cs="Arial"/>
          <w:i/>
          <w:sz w:val="22"/>
          <w:lang w:eastAsia="es-MX"/>
        </w:rPr>
        <w:t>siguiente</w:t>
      </w:r>
      <w:r w:rsidRPr="00EA0AB5">
        <w:rPr>
          <w:rFonts w:ascii="Palatino Linotype" w:hAnsi="Palatino Linotype" w:cs="Arial"/>
          <w:i/>
          <w:sz w:val="22"/>
        </w:rPr>
        <w:t xml:space="preserve"> de haberlo recibido.”</w:t>
      </w:r>
    </w:p>
    <w:p w:rsidR="00DB48DC" w:rsidRPr="00EA0AB5" w:rsidRDefault="00B97199" w:rsidP="00DB48DC">
      <w:pPr>
        <w:spacing w:before="240" w:after="100" w:afterAutospacing="1" w:line="360" w:lineRule="auto"/>
        <w:jc w:val="both"/>
        <w:rPr>
          <w:rFonts w:ascii="Palatino Linotype" w:hAnsi="Palatino Linotype"/>
        </w:rPr>
      </w:pPr>
      <w:r w:rsidRPr="00EA0AB5">
        <w:rPr>
          <w:rFonts w:ascii="Palatino Linotype" w:hAnsi="Palatino Linotype" w:cs="Arial"/>
        </w:rPr>
        <w:t xml:space="preserve">En esa tesitura, atendiendo a que </w:t>
      </w:r>
      <w:r w:rsidRPr="00EA0AB5">
        <w:rPr>
          <w:rFonts w:ascii="Palatino Linotype" w:hAnsi="Palatino Linotype" w:cs="Arial"/>
          <w:b/>
        </w:rPr>
        <w:t>EL SUJETO OBLIGADO</w:t>
      </w:r>
      <w:r w:rsidRPr="00EA0AB5">
        <w:rPr>
          <w:rFonts w:ascii="Palatino Linotype" w:hAnsi="Palatino Linotype" w:cs="Arial"/>
        </w:rPr>
        <w:t xml:space="preserve"> notificó la respuesta a la solicitud de acceso a la información pública el día</w:t>
      </w:r>
      <w:r w:rsidRPr="00EA0AB5">
        <w:rPr>
          <w:rFonts w:ascii="Palatino Linotype" w:hAnsi="Palatino Linotype" w:cs="Arial"/>
          <w:b/>
        </w:rPr>
        <w:t xml:space="preserve"> </w:t>
      </w:r>
      <w:r w:rsidR="001F1028" w:rsidRPr="00EA0AB5">
        <w:rPr>
          <w:rFonts w:ascii="Palatino Linotype" w:hAnsi="Palatino Linotype" w:cs="Arial"/>
          <w:b/>
        </w:rPr>
        <w:t>veinti</w:t>
      </w:r>
      <w:r w:rsidR="003D0459" w:rsidRPr="00EA0AB5">
        <w:rPr>
          <w:rFonts w:ascii="Palatino Linotype" w:hAnsi="Palatino Linotype" w:cs="Arial"/>
          <w:b/>
        </w:rPr>
        <w:t>séis</w:t>
      </w:r>
      <w:r w:rsidR="001A300A" w:rsidRPr="00EA0AB5">
        <w:rPr>
          <w:rFonts w:ascii="Palatino Linotype" w:hAnsi="Palatino Linotype" w:cs="Arial"/>
          <w:b/>
        </w:rPr>
        <w:t xml:space="preserve"> de noviembre</w:t>
      </w:r>
      <w:r w:rsidRPr="00EA0AB5">
        <w:rPr>
          <w:rFonts w:ascii="Palatino Linotype" w:hAnsi="Palatino Linotype" w:cs="Arial"/>
          <w:b/>
        </w:rPr>
        <w:t xml:space="preserve"> de dos mil diecinueve</w:t>
      </w:r>
      <w:r w:rsidRPr="00EA0AB5">
        <w:rPr>
          <w:rFonts w:ascii="Palatino Linotype" w:hAnsi="Palatino Linotype" w:cs="Arial"/>
        </w:rPr>
        <w:t>; así, el plazo de quince días hábiles que el artículo 178 d</w:t>
      </w:r>
      <w:r w:rsidR="0036655E" w:rsidRPr="00EA0AB5">
        <w:rPr>
          <w:rFonts w:ascii="Palatino Linotype" w:hAnsi="Palatino Linotype" w:cs="Arial"/>
        </w:rPr>
        <w:t xml:space="preserve">e la Ley de la </w:t>
      </w:r>
      <w:r w:rsidR="0036655E" w:rsidRPr="00EA0AB5">
        <w:rPr>
          <w:rFonts w:ascii="Palatino Linotype" w:hAnsi="Palatino Linotype" w:cs="Arial"/>
        </w:rPr>
        <w:lastRenderedPageBreak/>
        <w:t xml:space="preserve">materia otorga a </w:t>
      </w:r>
      <w:r w:rsidR="00194823" w:rsidRPr="00EA0AB5">
        <w:rPr>
          <w:rFonts w:ascii="Palatino Linotype" w:hAnsi="Palatino Linotype" w:cs="Arial"/>
          <w:b/>
        </w:rPr>
        <w:t>EL RECURRENTE</w:t>
      </w:r>
      <w:r w:rsidRPr="00EA0AB5">
        <w:rPr>
          <w:rFonts w:ascii="Palatino Linotype" w:hAnsi="Palatino Linotype" w:cs="Arial"/>
        </w:rPr>
        <w:t xml:space="preserve"> para presentar el respectivo recurso de revisión, transcurrió del </w:t>
      </w:r>
      <w:r w:rsidR="001F1028" w:rsidRPr="00EA0AB5">
        <w:rPr>
          <w:rFonts w:ascii="Palatino Linotype" w:hAnsi="Palatino Linotype" w:cs="Arial"/>
          <w:b/>
        </w:rPr>
        <w:t>veinti</w:t>
      </w:r>
      <w:r w:rsidR="003D0459" w:rsidRPr="00EA0AB5">
        <w:rPr>
          <w:rFonts w:ascii="Palatino Linotype" w:hAnsi="Palatino Linotype" w:cs="Arial"/>
          <w:b/>
        </w:rPr>
        <w:t>siete</w:t>
      </w:r>
      <w:r w:rsidR="00DB48DC" w:rsidRPr="00EA0AB5">
        <w:rPr>
          <w:rFonts w:ascii="Palatino Linotype" w:hAnsi="Palatino Linotype" w:cs="Arial"/>
          <w:b/>
        </w:rPr>
        <w:t xml:space="preserve"> de noviembre</w:t>
      </w:r>
      <w:r w:rsidR="00383BC7" w:rsidRPr="00EA0AB5">
        <w:rPr>
          <w:rFonts w:ascii="Palatino Linotype" w:hAnsi="Palatino Linotype" w:cs="Arial"/>
          <w:b/>
        </w:rPr>
        <w:t xml:space="preserve"> </w:t>
      </w:r>
      <w:r w:rsidR="007C5221" w:rsidRPr="00EA0AB5">
        <w:rPr>
          <w:rFonts w:ascii="Palatino Linotype" w:hAnsi="Palatino Linotype" w:cs="Arial"/>
          <w:b/>
        </w:rPr>
        <w:t xml:space="preserve">al </w:t>
      </w:r>
      <w:r w:rsidR="001F1028" w:rsidRPr="00EA0AB5">
        <w:rPr>
          <w:rFonts w:ascii="Palatino Linotype" w:hAnsi="Palatino Linotype" w:cs="Arial"/>
          <w:b/>
        </w:rPr>
        <w:t>dieciséis</w:t>
      </w:r>
      <w:r w:rsidR="00764416" w:rsidRPr="00EA0AB5">
        <w:rPr>
          <w:rFonts w:ascii="Palatino Linotype" w:hAnsi="Palatino Linotype" w:cs="Arial"/>
          <w:b/>
        </w:rPr>
        <w:t xml:space="preserve"> de diciembre </w:t>
      </w:r>
      <w:r w:rsidRPr="00EA0AB5">
        <w:rPr>
          <w:rFonts w:ascii="Palatino Linotype" w:hAnsi="Palatino Linotype" w:cs="Arial"/>
          <w:b/>
        </w:rPr>
        <w:t>de dos mil diecinueve</w:t>
      </w:r>
      <w:r w:rsidRPr="00EA0AB5">
        <w:rPr>
          <w:rFonts w:ascii="Palatino Linotype" w:hAnsi="Palatino Linotype" w:cs="Arial"/>
        </w:rPr>
        <w:t>, sin contemplar en el cómputo los días</w:t>
      </w:r>
      <w:r w:rsidR="002372B4" w:rsidRPr="00EA0AB5">
        <w:rPr>
          <w:rFonts w:ascii="Palatino Linotype" w:hAnsi="Palatino Linotype" w:cs="Arial"/>
        </w:rPr>
        <w:t xml:space="preserve"> </w:t>
      </w:r>
      <w:r w:rsidR="00764416" w:rsidRPr="00EA0AB5">
        <w:rPr>
          <w:rFonts w:ascii="Palatino Linotype" w:hAnsi="Palatino Linotype" w:cs="Arial"/>
        </w:rPr>
        <w:t>treinta</w:t>
      </w:r>
      <w:r w:rsidR="00A813F9" w:rsidRPr="00EA0AB5">
        <w:rPr>
          <w:rFonts w:ascii="Palatino Linotype" w:hAnsi="Palatino Linotype" w:cs="Arial"/>
        </w:rPr>
        <w:t xml:space="preserve"> </w:t>
      </w:r>
      <w:r w:rsidR="00BE7696" w:rsidRPr="00EA0AB5">
        <w:rPr>
          <w:rFonts w:ascii="Palatino Linotype" w:hAnsi="Palatino Linotype" w:cs="Arial"/>
        </w:rPr>
        <w:t>de noviembre</w:t>
      </w:r>
      <w:r w:rsidR="001F1028" w:rsidRPr="00EA0AB5">
        <w:rPr>
          <w:rFonts w:ascii="Palatino Linotype" w:hAnsi="Palatino Linotype" w:cs="Arial"/>
        </w:rPr>
        <w:t>,</w:t>
      </w:r>
      <w:r w:rsidR="00764416" w:rsidRPr="00EA0AB5">
        <w:rPr>
          <w:rFonts w:ascii="Palatino Linotype" w:hAnsi="Palatino Linotype" w:cs="Arial"/>
        </w:rPr>
        <w:t xml:space="preserve"> uno</w:t>
      </w:r>
      <w:r w:rsidR="001F1028" w:rsidRPr="00EA0AB5">
        <w:rPr>
          <w:rFonts w:ascii="Palatino Linotype" w:hAnsi="Palatino Linotype" w:cs="Arial"/>
        </w:rPr>
        <w:t>, siete, ocho, catorce y quince</w:t>
      </w:r>
      <w:r w:rsidR="00764416" w:rsidRPr="00EA0AB5">
        <w:rPr>
          <w:rFonts w:ascii="Palatino Linotype" w:hAnsi="Palatino Linotype" w:cs="Arial"/>
        </w:rPr>
        <w:t xml:space="preserve"> de diciembre</w:t>
      </w:r>
      <w:r w:rsidR="00383BC7" w:rsidRPr="00EA0AB5">
        <w:rPr>
          <w:rFonts w:ascii="Palatino Linotype" w:hAnsi="Palatino Linotype" w:cs="Arial"/>
        </w:rPr>
        <w:t xml:space="preserve"> de dos mil diecinueve, por corresponder a sábados y domingos, considerados como días inhábiles, en términos del artículo 3, fracción X de la </w:t>
      </w:r>
      <w:r w:rsidR="00383BC7" w:rsidRPr="00EA0AB5">
        <w:rPr>
          <w:rFonts w:ascii="Palatino Linotype" w:hAnsi="Palatino Linotype"/>
        </w:rPr>
        <w:t>Ley de Transparencia y Acceso a la Información Pública de</w:t>
      </w:r>
      <w:r w:rsidR="004A5826" w:rsidRPr="00EA0AB5">
        <w:rPr>
          <w:rFonts w:ascii="Palatino Linotype" w:hAnsi="Palatino Linotype"/>
        </w:rPr>
        <w:t>l Estado de México y Municipios</w:t>
      </w:r>
      <w:r w:rsidR="00DB48DC" w:rsidRPr="00EA0AB5">
        <w:rPr>
          <w:rFonts w:ascii="Palatino Linotype" w:hAnsi="Palatino Linotype"/>
        </w:rPr>
        <w:t>.</w:t>
      </w:r>
    </w:p>
    <w:p w:rsidR="00B97199" w:rsidRPr="00EA0AB5" w:rsidRDefault="00B97199" w:rsidP="00383BC7">
      <w:pPr>
        <w:spacing w:before="240" w:after="100" w:afterAutospacing="1" w:line="360" w:lineRule="auto"/>
        <w:jc w:val="both"/>
        <w:rPr>
          <w:rFonts w:ascii="Palatino Linotype" w:hAnsi="Palatino Linotype" w:cs="Arial"/>
        </w:rPr>
      </w:pPr>
      <w:r w:rsidRPr="00EA0AB5">
        <w:rPr>
          <w:rFonts w:ascii="Palatino Linotype" w:hAnsi="Palatino Linotype" w:cs="Arial"/>
        </w:rPr>
        <w:t xml:space="preserve">En ese tenor, si </w:t>
      </w:r>
      <w:r w:rsidR="002853F5" w:rsidRPr="00EA0AB5">
        <w:rPr>
          <w:rFonts w:ascii="Palatino Linotype" w:hAnsi="Palatino Linotype" w:cs="Arial"/>
        </w:rPr>
        <w:t>el</w:t>
      </w:r>
      <w:r w:rsidRPr="00EA0AB5">
        <w:rPr>
          <w:rFonts w:ascii="Palatino Linotype" w:hAnsi="Palatino Linotype" w:cs="Arial"/>
        </w:rPr>
        <w:t xml:space="preserve"> recurso de revisión que nos ocupa, se interpus</w:t>
      </w:r>
      <w:r w:rsidR="002853F5" w:rsidRPr="00EA0AB5">
        <w:rPr>
          <w:rFonts w:ascii="Palatino Linotype" w:hAnsi="Palatino Linotype" w:cs="Arial"/>
        </w:rPr>
        <w:t>o</w:t>
      </w:r>
      <w:r w:rsidRPr="00EA0AB5">
        <w:rPr>
          <w:rFonts w:ascii="Palatino Linotype" w:hAnsi="Palatino Linotype" w:cs="Arial"/>
        </w:rPr>
        <w:t xml:space="preserve"> el</w:t>
      </w:r>
      <w:r w:rsidRPr="00EA0AB5">
        <w:rPr>
          <w:rFonts w:ascii="Palatino Linotype" w:hAnsi="Palatino Linotype" w:cs="Arial"/>
          <w:b/>
        </w:rPr>
        <w:t xml:space="preserve"> </w:t>
      </w:r>
      <w:r w:rsidR="00764416" w:rsidRPr="00EA0AB5">
        <w:rPr>
          <w:rFonts w:ascii="Palatino Linotype" w:hAnsi="Palatino Linotype" w:cs="Arial"/>
          <w:b/>
          <w:u w:val="single"/>
        </w:rPr>
        <w:t>veint</w:t>
      </w:r>
      <w:r w:rsidR="007C5221" w:rsidRPr="00EA0AB5">
        <w:rPr>
          <w:rFonts w:ascii="Palatino Linotype" w:hAnsi="Palatino Linotype" w:cs="Arial"/>
          <w:b/>
          <w:u w:val="single"/>
        </w:rPr>
        <w:t>i</w:t>
      </w:r>
      <w:r w:rsidR="003D0459" w:rsidRPr="00EA0AB5">
        <w:rPr>
          <w:rFonts w:ascii="Palatino Linotype" w:hAnsi="Palatino Linotype" w:cs="Arial"/>
          <w:b/>
          <w:u w:val="single"/>
        </w:rPr>
        <w:t>siete</w:t>
      </w:r>
      <w:r w:rsidR="007C5221" w:rsidRPr="00EA0AB5">
        <w:rPr>
          <w:rFonts w:ascii="Palatino Linotype" w:hAnsi="Palatino Linotype" w:cs="Arial"/>
          <w:b/>
          <w:u w:val="single"/>
        </w:rPr>
        <w:t xml:space="preserve"> </w:t>
      </w:r>
      <w:r w:rsidR="002372B4" w:rsidRPr="00EA0AB5">
        <w:rPr>
          <w:rFonts w:ascii="Palatino Linotype" w:hAnsi="Palatino Linotype" w:cs="Arial"/>
          <w:b/>
          <w:u w:val="single"/>
        </w:rPr>
        <w:t xml:space="preserve">de noviembre </w:t>
      </w:r>
      <w:r w:rsidRPr="00EA0AB5">
        <w:rPr>
          <w:rFonts w:ascii="Palatino Linotype" w:hAnsi="Palatino Linotype" w:cs="Arial"/>
          <w:b/>
          <w:u w:val="single"/>
        </w:rPr>
        <w:t>de dos mil diecinueve</w:t>
      </w:r>
      <w:r w:rsidR="002853F5" w:rsidRPr="00EA0AB5">
        <w:rPr>
          <w:rFonts w:ascii="Palatino Linotype" w:hAnsi="Palatino Linotype" w:cs="Arial"/>
        </w:rPr>
        <w:t>, éste</w:t>
      </w:r>
      <w:r w:rsidRPr="00EA0AB5">
        <w:rPr>
          <w:rFonts w:ascii="Palatino Linotype" w:hAnsi="Palatino Linotype" w:cs="Arial"/>
        </w:rPr>
        <w:t xml:space="preserve"> se encuentra dentro de los márgenes temporales previstos en el precepto legal citado en el párrafo anterior y, por tanto, su interposición se considera oportuna.</w:t>
      </w:r>
    </w:p>
    <w:p w:rsidR="001F1028" w:rsidRPr="00EA0AB5" w:rsidRDefault="002372B4" w:rsidP="00F658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EA0AB5">
        <w:rPr>
          <w:rFonts w:ascii="Palatino Linotype" w:hAnsi="Palatino Linotype" w:cs="Arial"/>
          <w:b/>
          <w:lang w:val="es-ES"/>
        </w:rPr>
        <w:t>Procedibilidad.</w:t>
      </w:r>
      <w:r w:rsidRPr="00EA0AB5">
        <w:rPr>
          <w:rFonts w:ascii="Palatino Linotype" w:hAnsi="Palatino Linotype" w:cs="Arial"/>
          <w:lang w:val="es-ES"/>
        </w:rPr>
        <w:t xml:space="preserve"> </w:t>
      </w:r>
      <w:r w:rsidR="001F1028" w:rsidRPr="00EA0AB5">
        <w:rPr>
          <w:rFonts w:ascii="Palatino Linotype" w:hAnsi="Palatino Linotype" w:cs="Arial"/>
          <w:lang w:val="es-ES"/>
        </w:rPr>
        <w:t xml:space="preserve">Se considera importante abordar el análisis de los requisitos de procedibilidad del Recurso de Revisión; así, tenemos que el artículo 180 de la </w:t>
      </w:r>
      <w:r w:rsidR="001F1028" w:rsidRPr="00EA0AB5">
        <w:rPr>
          <w:rFonts w:ascii="Palatino Linotype" w:hAnsi="Palatino Linotype" w:cs="Arial"/>
          <w:lang w:val="es-ES" w:eastAsia="es-MX"/>
        </w:rPr>
        <w:t xml:space="preserve">Ley de Transparencia y Acceso a la Información Pública del Estado de México y Municipios, </w:t>
      </w:r>
      <w:r w:rsidR="001F1028" w:rsidRPr="00EA0AB5">
        <w:rPr>
          <w:rFonts w:ascii="Palatino Linotype" w:hAnsi="Palatino Linotype" w:cs="Arial"/>
          <w:lang w:val="es-ES"/>
        </w:rPr>
        <w:t>establece lo siguiente:</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t xml:space="preserve">“Artículo 180. </w:t>
      </w:r>
      <w:r w:rsidRPr="00EA0AB5">
        <w:rPr>
          <w:rFonts w:ascii="Palatino Linotype" w:hAnsi="Palatino Linotype"/>
          <w:i/>
          <w:sz w:val="22"/>
          <w:szCs w:val="22"/>
          <w:lang w:val="es-ES"/>
        </w:rPr>
        <w:t xml:space="preserve">El </w:t>
      </w:r>
      <w:r w:rsidRPr="00EA0AB5">
        <w:rPr>
          <w:rFonts w:ascii="Palatino Linotype" w:hAnsi="Palatino Linotype" w:cs="Arial"/>
          <w:i/>
          <w:sz w:val="22"/>
          <w:szCs w:val="22"/>
          <w:lang w:val="es-ES"/>
        </w:rPr>
        <w:t>recurso</w:t>
      </w:r>
      <w:r w:rsidRPr="00EA0AB5">
        <w:rPr>
          <w:rFonts w:ascii="Palatino Linotype" w:hAnsi="Palatino Linotype"/>
          <w:i/>
          <w:sz w:val="22"/>
          <w:szCs w:val="22"/>
          <w:lang w:val="es-ES"/>
        </w:rPr>
        <w:t xml:space="preserve"> </w:t>
      </w:r>
      <w:r w:rsidRPr="00EA0AB5">
        <w:rPr>
          <w:rFonts w:ascii="Palatino Linotype" w:hAnsi="Palatino Linotype" w:cs="Arial"/>
          <w:i/>
          <w:color w:val="222222"/>
          <w:sz w:val="22"/>
          <w:szCs w:val="22"/>
          <w:lang w:val="es-ES" w:eastAsia="es-MX"/>
        </w:rPr>
        <w:t>de</w:t>
      </w:r>
      <w:r w:rsidRPr="00EA0AB5">
        <w:rPr>
          <w:rFonts w:ascii="Palatino Linotype" w:hAnsi="Palatino Linotype"/>
          <w:i/>
          <w:sz w:val="22"/>
          <w:szCs w:val="22"/>
          <w:lang w:val="es-ES"/>
        </w:rPr>
        <w:t xml:space="preserve"> revisión contendrá:</w:t>
      </w:r>
      <w:r w:rsidRPr="00EA0AB5">
        <w:rPr>
          <w:rFonts w:ascii="Palatino Linotype" w:hAnsi="Palatino Linotype"/>
          <w:b/>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t xml:space="preserve">I. </w:t>
      </w:r>
      <w:r w:rsidRPr="00EA0AB5">
        <w:rPr>
          <w:rFonts w:ascii="Palatino Linotype" w:hAnsi="Palatino Linotype"/>
          <w:i/>
          <w:sz w:val="22"/>
          <w:szCs w:val="22"/>
          <w:lang w:val="es-ES"/>
        </w:rPr>
        <w:t xml:space="preserve">El sujeto obligado ante </w:t>
      </w:r>
      <w:r w:rsidRPr="00EA0AB5">
        <w:rPr>
          <w:rFonts w:ascii="Palatino Linotype" w:hAnsi="Palatino Linotype" w:cs="Arial"/>
          <w:i/>
          <w:sz w:val="22"/>
          <w:szCs w:val="22"/>
          <w:lang w:val="es-ES"/>
        </w:rPr>
        <w:t>la</w:t>
      </w:r>
      <w:r w:rsidRPr="00EA0AB5">
        <w:rPr>
          <w:rFonts w:ascii="Palatino Linotype" w:hAnsi="Palatino Linotype"/>
          <w:i/>
          <w:sz w:val="22"/>
          <w:szCs w:val="22"/>
          <w:lang w:val="es-ES"/>
        </w:rPr>
        <w:t xml:space="preserve"> cual </w:t>
      </w:r>
      <w:r w:rsidRPr="00EA0AB5">
        <w:rPr>
          <w:rFonts w:ascii="Palatino Linotype" w:hAnsi="Palatino Linotype" w:cs="Arial"/>
          <w:i/>
          <w:color w:val="222222"/>
          <w:sz w:val="22"/>
          <w:szCs w:val="22"/>
          <w:lang w:val="es-ES" w:eastAsia="es-MX"/>
        </w:rPr>
        <w:t>se</w:t>
      </w:r>
      <w:r w:rsidRPr="00EA0AB5">
        <w:rPr>
          <w:rFonts w:ascii="Palatino Linotype" w:hAnsi="Palatino Linotype"/>
          <w:i/>
          <w:sz w:val="22"/>
          <w:szCs w:val="22"/>
          <w:lang w:val="es-ES"/>
        </w:rPr>
        <w:t xml:space="preserve"> presentó la solicitud;</w:t>
      </w:r>
      <w:r w:rsidRPr="00EA0AB5">
        <w:rPr>
          <w:rFonts w:ascii="Palatino Linotype" w:hAnsi="Palatino Linotype"/>
          <w:b/>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t xml:space="preserve">II. </w:t>
      </w:r>
      <w:r w:rsidRPr="00EA0AB5">
        <w:rPr>
          <w:rFonts w:ascii="Palatino Linotype" w:hAnsi="Palatino Linotype"/>
          <w:b/>
          <w:i/>
          <w:sz w:val="22"/>
          <w:szCs w:val="22"/>
          <w:u w:val="single"/>
          <w:lang w:val="es-ES"/>
        </w:rPr>
        <w:t xml:space="preserve">El nombre del solicitante </w:t>
      </w:r>
      <w:r w:rsidRPr="00EA0AB5">
        <w:rPr>
          <w:rFonts w:ascii="Palatino Linotype" w:hAnsi="Palatino Linotype" w:cs="Arial"/>
          <w:b/>
          <w:i/>
          <w:color w:val="222222"/>
          <w:sz w:val="22"/>
          <w:szCs w:val="22"/>
          <w:u w:val="single"/>
          <w:lang w:val="es-ES" w:eastAsia="es-MX"/>
        </w:rPr>
        <w:t>que</w:t>
      </w:r>
      <w:r w:rsidRPr="00EA0AB5">
        <w:rPr>
          <w:rFonts w:ascii="Palatino Linotype" w:hAnsi="Palatino Linotype"/>
          <w:b/>
          <w:i/>
          <w:sz w:val="22"/>
          <w:szCs w:val="22"/>
          <w:u w:val="single"/>
          <w:lang w:val="es-ES"/>
        </w:rPr>
        <w:t xml:space="preserve"> recurre </w:t>
      </w:r>
      <w:r w:rsidRPr="00EA0AB5">
        <w:rPr>
          <w:rFonts w:ascii="Palatino Linotype" w:hAnsi="Palatino Linotype"/>
          <w:i/>
          <w:sz w:val="22"/>
          <w:szCs w:val="22"/>
          <w:lang w:val="es-ES"/>
        </w:rPr>
        <w:t>o de su representante y, en su caso, del tercero interesado, así como la dirección o medio que señale para recibir notificaciones;</w:t>
      </w:r>
      <w:r w:rsidRPr="00EA0AB5">
        <w:rPr>
          <w:rFonts w:ascii="Palatino Linotype" w:hAnsi="Palatino Linotype"/>
          <w:b/>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t xml:space="preserve">III. </w:t>
      </w:r>
      <w:r w:rsidRPr="00EA0AB5">
        <w:rPr>
          <w:rFonts w:ascii="Palatino Linotype" w:hAnsi="Palatino Linotype"/>
          <w:i/>
          <w:sz w:val="22"/>
          <w:szCs w:val="22"/>
          <w:lang w:val="es-ES"/>
        </w:rPr>
        <w:t xml:space="preserve">El número de folio de </w:t>
      </w:r>
      <w:r w:rsidRPr="00EA0AB5">
        <w:rPr>
          <w:rFonts w:ascii="Palatino Linotype" w:hAnsi="Palatino Linotype" w:cs="Arial"/>
          <w:i/>
          <w:color w:val="222222"/>
          <w:sz w:val="22"/>
          <w:szCs w:val="22"/>
          <w:lang w:val="es-ES" w:eastAsia="es-MX"/>
        </w:rPr>
        <w:t>respuesta</w:t>
      </w:r>
      <w:r w:rsidRPr="00EA0AB5">
        <w:rPr>
          <w:rFonts w:ascii="Palatino Linotype" w:hAnsi="Palatino Linotype"/>
          <w:i/>
          <w:sz w:val="22"/>
          <w:szCs w:val="22"/>
          <w:lang w:val="es-ES"/>
        </w:rPr>
        <w:t xml:space="preserve"> de la solicitud de acceso;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t xml:space="preserve">IV. </w:t>
      </w:r>
      <w:r w:rsidRPr="00EA0AB5">
        <w:rPr>
          <w:rFonts w:ascii="Palatino Linotype" w:hAnsi="Palatino Linotype"/>
          <w:i/>
          <w:sz w:val="22"/>
          <w:szCs w:val="22"/>
          <w:lang w:val="es-ES"/>
        </w:rPr>
        <w:t xml:space="preserve">La fecha en que fue </w:t>
      </w:r>
      <w:r w:rsidRPr="00EA0AB5">
        <w:rPr>
          <w:rFonts w:ascii="Palatino Linotype" w:hAnsi="Palatino Linotype" w:cs="Arial"/>
          <w:i/>
          <w:color w:val="222222"/>
          <w:sz w:val="22"/>
          <w:szCs w:val="22"/>
          <w:lang w:val="es-ES" w:eastAsia="es-MX"/>
        </w:rPr>
        <w:t>notificada</w:t>
      </w:r>
      <w:r w:rsidRPr="00EA0AB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A0AB5">
        <w:rPr>
          <w:rFonts w:ascii="Palatino Linotype" w:hAnsi="Palatino Linotype"/>
          <w:b/>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t xml:space="preserve">V. </w:t>
      </w:r>
      <w:r w:rsidRPr="00EA0AB5">
        <w:rPr>
          <w:rFonts w:ascii="Palatino Linotype" w:hAnsi="Palatino Linotype"/>
          <w:i/>
          <w:sz w:val="22"/>
          <w:szCs w:val="22"/>
          <w:lang w:val="es-ES"/>
        </w:rPr>
        <w:t xml:space="preserve">El acto que se </w:t>
      </w:r>
      <w:r w:rsidRPr="00EA0AB5">
        <w:rPr>
          <w:rFonts w:ascii="Palatino Linotype" w:hAnsi="Palatino Linotype" w:cs="Arial"/>
          <w:i/>
          <w:color w:val="222222"/>
          <w:sz w:val="22"/>
          <w:szCs w:val="22"/>
          <w:lang w:val="es-ES" w:eastAsia="es-MX"/>
        </w:rPr>
        <w:t>recurre</w:t>
      </w:r>
      <w:r w:rsidRPr="00EA0AB5">
        <w:rPr>
          <w:rFonts w:ascii="Palatino Linotype" w:hAnsi="Palatino Linotype"/>
          <w:i/>
          <w:sz w:val="22"/>
          <w:szCs w:val="22"/>
          <w:lang w:val="es-ES"/>
        </w:rPr>
        <w:t>;</w:t>
      </w:r>
      <w:r w:rsidRPr="00EA0AB5">
        <w:rPr>
          <w:rFonts w:ascii="Palatino Linotype" w:hAnsi="Palatino Linotype"/>
          <w:b/>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t xml:space="preserve">VI. </w:t>
      </w:r>
      <w:r w:rsidRPr="00EA0AB5">
        <w:rPr>
          <w:rFonts w:ascii="Palatino Linotype" w:hAnsi="Palatino Linotype"/>
          <w:i/>
          <w:sz w:val="22"/>
          <w:szCs w:val="22"/>
          <w:lang w:val="es-ES"/>
        </w:rPr>
        <w:t xml:space="preserve">Las razones o </w:t>
      </w:r>
      <w:r w:rsidRPr="00EA0AB5">
        <w:rPr>
          <w:rFonts w:ascii="Palatino Linotype" w:hAnsi="Palatino Linotype" w:cs="Arial"/>
          <w:i/>
          <w:color w:val="222222"/>
          <w:sz w:val="22"/>
          <w:szCs w:val="22"/>
          <w:lang w:val="es-ES" w:eastAsia="es-MX"/>
        </w:rPr>
        <w:t>motivos</w:t>
      </w:r>
      <w:r w:rsidRPr="00EA0AB5">
        <w:rPr>
          <w:rFonts w:ascii="Palatino Linotype" w:hAnsi="Palatino Linotype"/>
          <w:i/>
          <w:sz w:val="22"/>
          <w:szCs w:val="22"/>
          <w:lang w:val="es-ES"/>
        </w:rPr>
        <w:t xml:space="preserve"> de inconformidad;</w:t>
      </w:r>
      <w:r w:rsidRPr="00EA0AB5">
        <w:rPr>
          <w:rFonts w:ascii="Palatino Linotype" w:hAnsi="Palatino Linotype"/>
          <w:b/>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lang w:val="es-ES"/>
        </w:rPr>
        <w:lastRenderedPageBreak/>
        <w:t xml:space="preserve">VII. </w:t>
      </w:r>
      <w:r w:rsidRPr="00EA0AB5">
        <w:rPr>
          <w:rFonts w:ascii="Palatino Linotype" w:hAnsi="Palatino Linotype"/>
          <w:i/>
          <w:sz w:val="22"/>
          <w:szCs w:val="22"/>
          <w:lang w:val="es-ES"/>
        </w:rPr>
        <w:t>La copia de la respuesta que se impugna y, en su caso, de la notificación correspondiente, en el caso de respuesta de la solicitud; y</w:t>
      </w:r>
      <w:r w:rsidRPr="00EA0AB5">
        <w:rPr>
          <w:rFonts w:ascii="Palatino Linotype" w:hAnsi="Palatino Linotype"/>
          <w:b/>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i/>
          <w:sz w:val="22"/>
          <w:szCs w:val="22"/>
          <w:lang w:val="es-ES"/>
        </w:rPr>
      </w:pPr>
      <w:r w:rsidRPr="00EA0AB5">
        <w:rPr>
          <w:rFonts w:ascii="Palatino Linotype" w:hAnsi="Palatino Linotype"/>
          <w:b/>
          <w:i/>
          <w:sz w:val="22"/>
          <w:szCs w:val="22"/>
          <w:lang w:val="es-ES"/>
        </w:rPr>
        <w:t xml:space="preserve">VIII. </w:t>
      </w:r>
      <w:r w:rsidRPr="00EA0AB5">
        <w:rPr>
          <w:rFonts w:ascii="Palatino Linotype" w:hAnsi="Palatino Linotype"/>
          <w:i/>
          <w:sz w:val="22"/>
          <w:szCs w:val="22"/>
          <w:lang w:val="es-ES"/>
        </w:rPr>
        <w:t>Firma del recurrente, en su caso, cuando se presente por escrito, requisito sin el cual se dará trámite al recurso.</w:t>
      </w:r>
    </w:p>
    <w:p w:rsidR="001F1028" w:rsidRPr="00EA0AB5" w:rsidRDefault="001F1028" w:rsidP="001F1028">
      <w:pPr>
        <w:spacing w:line="276" w:lineRule="auto"/>
        <w:ind w:left="851" w:right="992"/>
        <w:jc w:val="both"/>
        <w:rPr>
          <w:rFonts w:ascii="Palatino Linotype" w:hAnsi="Palatino Linotype"/>
          <w:i/>
          <w:sz w:val="22"/>
          <w:szCs w:val="22"/>
          <w:lang w:val="es-ES"/>
        </w:rPr>
      </w:pPr>
      <w:r w:rsidRPr="00EA0AB5">
        <w:rPr>
          <w:rFonts w:ascii="Palatino Linotype" w:hAnsi="Palatino Linotype"/>
          <w:i/>
          <w:sz w:val="22"/>
          <w:szCs w:val="22"/>
          <w:lang w:val="es-ES"/>
        </w:rPr>
        <w:t xml:space="preserve">Adicionalmente, se podrán anexar las pruebas y demás elementos que considere procedentes someter a juicio del Instituto. </w:t>
      </w:r>
    </w:p>
    <w:p w:rsidR="001F1028" w:rsidRPr="00EA0AB5" w:rsidRDefault="001F1028" w:rsidP="001F1028">
      <w:pPr>
        <w:spacing w:line="276" w:lineRule="auto"/>
        <w:ind w:left="851" w:right="992"/>
        <w:jc w:val="both"/>
        <w:rPr>
          <w:rFonts w:ascii="Palatino Linotype" w:hAnsi="Palatino Linotype"/>
          <w:i/>
          <w:sz w:val="22"/>
          <w:szCs w:val="22"/>
          <w:lang w:val="es-ES"/>
        </w:rPr>
      </w:pPr>
      <w:r w:rsidRPr="00EA0AB5">
        <w:rPr>
          <w:rFonts w:ascii="Palatino Linotype" w:hAnsi="Palatino Linotype"/>
          <w:i/>
          <w:sz w:val="22"/>
          <w:szCs w:val="22"/>
          <w:lang w:val="es-ES"/>
        </w:rPr>
        <w:t xml:space="preserve">En ningún caso será necesario que el particular ratifique el recurso de revisión interpuesto. </w:t>
      </w:r>
    </w:p>
    <w:p w:rsidR="001F1028" w:rsidRPr="00EA0AB5" w:rsidRDefault="001F1028" w:rsidP="001F1028">
      <w:pPr>
        <w:spacing w:line="276" w:lineRule="auto"/>
        <w:ind w:left="851" w:right="992"/>
        <w:jc w:val="both"/>
        <w:rPr>
          <w:rFonts w:ascii="Palatino Linotype" w:hAnsi="Palatino Linotype"/>
          <w:b/>
          <w:i/>
          <w:sz w:val="22"/>
          <w:szCs w:val="22"/>
          <w:lang w:val="es-ES"/>
        </w:rPr>
      </w:pPr>
      <w:r w:rsidRPr="00EA0AB5">
        <w:rPr>
          <w:rFonts w:ascii="Palatino Linotype" w:hAnsi="Palatino Linotype"/>
          <w:b/>
          <w:i/>
          <w:sz w:val="22"/>
          <w:szCs w:val="22"/>
          <w:u w:val="single"/>
          <w:lang w:val="es-ES"/>
        </w:rPr>
        <w:t xml:space="preserve">En caso de </w:t>
      </w:r>
      <w:r w:rsidRPr="00EA0AB5">
        <w:rPr>
          <w:rFonts w:ascii="Palatino Linotype" w:hAnsi="Palatino Linotype" w:cs="Arial"/>
          <w:b/>
          <w:i/>
          <w:color w:val="222222"/>
          <w:sz w:val="22"/>
          <w:szCs w:val="22"/>
          <w:u w:val="single"/>
          <w:lang w:val="es-ES" w:eastAsia="es-MX"/>
        </w:rPr>
        <w:t>que</w:t>
      </w:r>
      <w:r w:rsidRPr="00EA0AB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A0AB5">
        <w:rPr>
          <w:rFonts w:ascii="Palatino Linotype" w:hAnsi="Palatino Linotype"/>
          <w:i/>
          <w:sz w:val="22"/>
          <w:szCs w:val="22"/>
          <w:lang w:val="es-ES"/>
        </w:rPr>
        <w:t>, IV, VII y VIII.</w:t>
      </w:r>
      <w:r w:rsidRPr="00EA0AB5">
        <w:rPr>
          <w:rFonts w:ascii="Palatino Linotype" w:hAnsi="Palatino Linotype"/>
          <w:b/>
          <w:i/>
          <w:sz w:val="22"/>
          <w:szCs w:val="22"/>
          <w:lang w:val="es-ES"/>
        </w:rPr>
        <w:t>”</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EA0AB5">
        <w:rPr>
          <w:rFonts w:ascii="Palatino Linotype" w:hAnsi="Palatino Linotype"/>
          <w:b/>
          <w:lang w:val="es-ES"/>
        </w:rPr>
        <w:t>SAIMEX</w:t>
      </w:r>
      <w:r w:rsidRPr="00EA0AB5">
        <w:rPr>
          <w:rFonts w:ascii="Palatino Linotype" w:hAnsi="Palatino Linotype"/>
          <w:lang w:val="es-ES"/>
        </w:rPr>
        <w:t xml:space="preserve"> se desprende que la parte solicitante y ahora </w:t>
      </w:r>
      <w:r w:rsidRPr="00EA0AB5">
        <w:rPr>
          <w:rFonts w:ascii="Palatino Linotype" w:hAnsi="Palatino Linotype"/>
          <w:b/>
          <w:lang w:val="es-ES"/>
        </w:rPr>
        <w:t>RECURRENTE</w:t>
      </w:r>
      <w:r w:rsidRPr="00EA0AB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1F1028" w:rsidRPr="00EA0AB5" w:rsidRDefault="001F1028" w:rsidP="001F1028">
      <w:pPr>
        <w:autoSpaceDE w:val="0"/>
        <w:autoSpaceDN w:val="0"/>
        <w:adjustRightInd w:val="0"/>
        <w:spacing w:before="240" w:after="240" w:line="360" w:lineRule="auto"/>
        <w:ind w:right="-91"/>
        <w:jc w:val="both"/>
        <w:rPr>
          <w:rFonts w:ascii="Palatino Linotype" w:hAnsi="Palatino Linotype" w:cs="Arial"/>
          <w:color w:val="000000"/>
          <w:lang w:val="es-ES"/>
        </w:rPr>
      </w:pPr>
      <w:r w:rsidRPr="00EA0AB5">
        <w:rPr>
          <w:rFonts w:ascii="Palatino Linotype" w:hAnsi="Palatino Linotype"/>
          <w:lang w:val="es-ES"/>
        </w:rPr>
        <w:t xml:space="preserve">Empero, debe destacarse que el artículo 15 de </w:t>
      </w:r>
      <w:r w:rsidRPr="00EA0AB5">
        <w:rPr>
          <w:rFonts w:ascii="Palatino Linotype" w:hAnsi="Palatino Linotype" w:cs="Arial"/>
          <w:lang w:val="es-ES" w:eastAsia="es-MX"/>
        </w:rPr>
        <w:t xml:space="preserve">Ley de Transparencia y Acceso a la Información Pública del Estado de México y Municipios </w:t>
      </w:r>
      <w:r w:rsidRPr="00EA0AB5">
        <w:rPr>
          <w:rFonts w:ascii="Palatino Linotype" w:hAnsi="Palatino Linotype" w:cs="Arial"/>
          <w:iCs/>
          <w:lang w:val="es-ES"/>
        </w:rPr>
        <w:t xml:space="preserve">prevé que </w:t>
      </w:r>
      <w:r w:rsidRPr="00EA0AB5">
        <w:rPr>
          <w:rFonts w:ascii="Palatino Linotype" w:hAnsi="Palatino Linotype"/>
          <w:lang w:val="es-ES"/>
        </w:rPr>
        <w:t xml:space="preserve">toda persona tendrá acceso a la información </w:t>
      </w:r>
      <w:r w:rsidRPr="00EA0AB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EA0AB5">
        <w:rPr>
          <w:rFonts w:ascii="Palatino Linotype" w:hAnsi="Palatino Linotype" w:cs="Arial"/>
          <w:i/>
          <w:color w:val="000000"/>
          <w:lang w:val="es-ES"/>
        </w:rPr>
        <w:t>sine qua non</w:t>
      </w:r>
      <w:r w:rsidRPr="00EA0AB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F1028" w:rsidRPr="00EA0AB5" w:rsidRDefault="001F1028" w:rsidP="001F1028">
      <w:pPr>
        <w:spacing w:line="276" w:lineRule="auto"/>
        <w:ind w:left="851" w:right="992"/>
        <w:jc w:val="center"/>
        <w:rPr>
          <w:rFonts w:ascii="Palatino Linotype" w:hAnsi="Palatino Linotype" w:cs="Arial"/>
          <w:b/>
          <w:i/>
          <w:sz w:val="22"/>
          <w:szCs w:val="22"/>
          <w:lang w:val="es-ES"/>
        </w:rPr>
      </w:pPr>
      <w:r w:rsidRPr="00EA0AB5">
        <w:rPr>
          <w:rFonts w:ascii="Palatino Linotype" w:hAnsi="Palatino Linotype" w:cs="Arial"/>
          <w:b/>
          <w:i/>
          <w:sz w:val="22"/>
          <w:szCs w:val="22"/>
          <w:lang w:val="es-ES"/>
        </w:rPr>
        <w:t>Constitución Política de los Estados Unidos Mexicanos</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b/>
          <w:i/>
          <w:sz w:val="22"/>
          <w:szCs w:val="22"/>
          <w:lang w:val="es-ES"/>
        </w:rPr>
        <w:t>“Artículo 6o.</w:t>
      </w:r>
      <w:r w:rsidRPr="00EA0AB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A0AB5">
        <w:rPr>
          <w:rFonts w:ascii="Palatino Linotype" w:hAnsi="Palatino Linotype" w:cs="Arial"/>
          <w:b/>
          <w:i/>
          <w:sz w:val="22"/>
          <w:szCs w:val="22"/>
          <w:lang w:val="es-ES"/>
        </w:rPr>
        <w:t>El derecho a la información será garantizado por el Estado.</w:t>
      </w:r>
      <w:r w:rsidRPr="00EA0AB5">
        <w:rPr>
          <w:rFonts w:ascii="Palatino Linotype" w:hAnsi="Palatino Linotype" w:cs="Arial"/>
          <w:i/>
          <w:sz w:val="22"/>
          <w:szCs w:val="22"/>
          <w:lang w:val="es-ES"/>
        </w:rPr>
        <w:t xml:space="preserve"> </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t>Para efectos de lo dispuesto en el presente artículo se observará lo siguiente:</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F1028" w:rsidRPr="00EA0AB5" w:rsidRDefault="001F1028" w:rsidP="001F1028">
      <w:pPr>
        <w:spacing w:line="276" w:lineRule="auto"/>
        <w:ind w:left="851" w:right="992"/>
        <w:jc w:val="both"/>
        <w:rPr>
          <w:rFonts w:ascii="Palatino Linotype" w:hAnsi="Palatino Linotype" w:cs="Arial"/>
          <w:i/>
          <w:sz w:val="22"/>
          <w:szCs w:val="22"/>
          <w:u w:val="single"/>
          <w:lang w:val="es-ES"/>
        </w:rPr>
      </w:pPr>
      <w:r w:rsidRPr="00EA0AB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lastRenderedPageBreak/>
        <w:t>II.  La información que se refiere a la vida privada y los datos personales será protegida en los términos y con las excepciones que fijen las leyes.</w:t>
      </w:r>
    </w:p>
    <w:p w:rsidR="001F1028" w:rsidRPr="00EA0AB5" w:rsidRDefault="001F1028" w:rsidP="001F1028">
      <w:pPr>
        <w:spacing w:line="276" w:lineRule="auto"/>
        <w:ind w:left="851" w:right="992"/>
        <w:jc w:val="both"/>
        <w:rPr>
          <w:rFonts w:ascii="Palatino Linotype" w:hAnsi="Palatino Linotype" w:cs="Arial"/>
          <w:i/>
          <w:sz w:val="22"/>
          <w:szCs w:val="22"/>
          <w:u w:val="single"/>
          <w:lang w:val="es-ES"/>
        </w:rPr>
      </w:pPr>
      <w:r w:rsidRPr="00EA0AB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1F1028" w:rsidRPr="00EA0AB5" w:rsidRDefault="001F1028" w:rsidP="001F1028">
      <w:pPr>
        <w:spacing w:line="276" w:lineRule="auto"/>
        <w:ind w:left="851" w:right="992"/>
        <w:jc w:val="both"/>
        <w:rPr>
          <w:rFonts w:ascii="Palatino Linotype" w:hAnsi="Palatino Linotype" w:cs="Arial"/>
          <w:i/>
          <w:sz w:val="22"/>
          <w:szCs w:val="22"/>
          <w:u w:val="single"/>
          <w:lang w:val="es-ES"/>
        </w:rPr>
      </w:pPr>
      <w:r w:rsidRPr="00EA0AB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F1028" w:rsidRPr="00EA0AB5" w:rsidRDefault="001F1028" w:rsidP="001F1028">
      <w:pPr>
        <w:spacing w:line="276" w:lineRule="auto"/>
        <w:ind w:left="851" w:right="992"/>
        <w:jc w:val="both"/>
        <w:rPr>
          <w:rFonts w:ascii="Palatino Linotype" w:hAnsi="Palatino Linotype" w:cs="Arial"/>
          <w:i/>
          <w:sz w:val="22"/>
          <w:szCs w:val="22"/>
          <w:u w:val="single"/>
          <w:lang w:val="es-ES"/>
        </w:rPr>
      </w:pPr>
      <w:r w:rsidRPr="00EA0AB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i/>
          <w:sz w:val="22"/>
          <w:szCs w:val="22"/>
          <w:lang w:val="es-ES"/>
        </w:rPr>
        <w:t>…</w:t>
      </w:r>
    </w:p>
    <w:p w:rsidR="001F1028" w:rsidRPr="00EA0AB5" w:rsidRDefault="001F1028" w:rsidP="001F1028">
      <w:pPr>
        <w:spacing w:line="276" w:lineRule="auto"/>
        <w:ind w:left="851" w:right="992"/>
        <w:jc w:val="both"/>
        <w:rPr>
          <w:rFonts w:ascii="Palatino Linotype" w:hAnsi="Palatino Linotype" w:cs="Arial"/>
          <w:i/>
          <w:color w:val="000000"/>
          <w:sz w:val="22"/>
          <w:szCs w:val="22"/>
          <w:lang w:val="es-ES" w:eastAsia="es-MX"/>
        </w:rPr>
      </w:pPr>
      <w:r w:rsidRPr="00EA0AB5">
        <w:rPr>
          <w:rFonts w:ascii="Palatino Linotype" w:hAnsi="Palatino Linotype" w:cs="Arial"/>
          <w:i/>
          <w:sz w:val="22"/>
          <w:szCs w:val="22"/>
          <w:u w:val="single"/>
          <w:lang w:val="es-ES"/>
        </w:rPr>
        <w:t>La ley establecerá aquella información que se considere reservada o confidencial.</w:t>
      </w:r>
      <w:r w:rsidRPr="00EA0AB5">
        <w:rPr>
          <w:rFonts w:ascii="Palatino Linotype" w:hAnsi="Palatino Linotype" w:cs="Arial"/>
          <w:b/>
          <w:i/>
          <w:sz w:val="22"/>
          <w:szCs w:val="22"/>
          <w:lang w:val="es-ES"/>
        </w:rPr>
        <w:t>”</w:t>
      </w:r>
      <w:r w:rsidRPr="00EA0AB5">
        <w:rPr>
          <w:rFonts w:ascii="Palatino Linotype" w:hAnsi="Palatino Linotype" w:cs="Arial"/>
          <w:i/>
          <w:color w:val="000000"/>
          <w:sz w:val="22"/>
          <w:szCs w:val="22"/>
          <w:lang w:val="es-ES" w:eastAsia="es-MX"/>
        </w:rPr>
        <w:t xml:space="preserve"> </w:t>
      </w:r>
    </w:p>
    <w:p w:rsidR="001F1028" w:rsidRPr="00EA0AB5" w:rsidRDefault="001F1028" w:rsidP="001F1028">
      <w:pPr>
        <w:spacing w:line="276" w:lineRule="auto"/>
        <w:ind w:left="851" w:right="992"/>
        <w:jc w:val="center"/>
        <w:rPr>
          <w:rFonts w:ascii="Palatino Linotype" w:hAnsi="Palatino Linotype" w:cs="Arial"/>
          <w:b/>
          <w:i/>
          <w:sz w:val="22"/>
          <w:szCs w:val="22"/>
          <w:lang w:val="es-ES"/>
        </w:rPr>
      </w:pPr>
      <w:r w:rsidRPr="00EA0AB5">
        <w:rPr>
          <w:rFonts w:ascii="Palatino Linotype" w:hAnsi="Palatino Linotype" w:cs="Arial"/>
          <w:b/>
          <w:i/>
          <w:sz w:val="22"/>
          <w:szCs w:val="22"/>
          <w:lang w:val="es-ES"/>
        </w:rPr>
        <w:t>Constitución Política del Estado Libre y Soberano de México</w:t>
      </w:r>
    </w:p>
    <w:p w:rsidR="001F1028" w:rsidRPr="00EA0AB5" w:rsidRDefault="001F1028" w:rsidP="001F1028">
      <w:pPr>
        <w:spacing w:line="276" w:lineRule="auto"/>
        <w:ind w:left="851" w:right="992"/>
        <w:jc w:val="both"/>
        <w:rPr>
          <w:rFonts w:ascii="Palatino Linotype" w:hAnsi="Palatino Linotype" w:cs="Arial"/>
          <w:b/>
          <w:i/>
          <w:sz w:val="22"/>
          <w:szCs w:val="22"/>
          <w:lang w:val="es-ES"/>
        </w:rPr>
      </w:pPr>
      <w:r w:rsidRPr="00EA0AB5">
        <w:rPr>
          <w:rFonts w:ascii="Palatino Linotype" w:hAnsi="Palatino Linotype" w:cs="Arial"/>
          <w:b/>
          <w:i/>
          <w:sz w:val="22"/>
          <w:szCs w:val="22"/>
          <w:lang w:val="es-ES"/>
        </w:rPr>
        <w:t xml:space="preserve">“Artículo 5. … </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b/>
          <w:i/>
          <w:sz w:val="22"/>
          <w:szCs w:val="22"/>
          <w:lang w:val="es-ES"/>
        </w:rPr>
        <w:t>El derecho a la información será garantizado por el Estado</w:t>
      </w:r>
      <w:r w:rsidRPr="00EA0AB5">
        <w:rPr>
          <w:rFonts w:ascii="Palatino Linotype" w:hAnsi="Palatino Linotype"/>
          <w:i/>
          <w:sz w:val="22"/>
          <w:szCs w:val="22"/>
          <w:lang w:val="es-ES"/>
        </w:rPr>
        <w:t xml:space="preserve">. La ley establecerá las previsiones que permitan asegurar la protección, el respeto y la difusión de este derecho. </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EA0AB5">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i/>
          <w:sz w:val="22"/>
          <w:szCs w:val="22"/>
          <w:lang w:val="es-ES"/>
        </w:rPr>
        <w:t>Este derecho se regirá por los principios y bases siguientes:</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A0AB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1F1028" w:rsidRPr="00EA0AB5" w:rsidRDefault="001F1028" w:rsidP="001F1028">
      <w:pPr>
        <w:spacing w:line="276" w:lineRule="auto"/>
        <w:ind w:left="851" w:right="992"/>
        <w:contextualSpacing/>
        <w:jc w:val="both"/>
        <w:rPr>
          <w:rFonts w:ascii="Palatino Linotype" w:hAnsi="Palatino Linotype"/>
          <w:b/>
          <w:i/>
          <w:sz w:val="22"/>
          <w:szCs w:val="22"/>
          <w:lang w:val="es-ES"/>
        </w:rPr>
      </w:pPr>
      <w:r w:rsidRPr="00EA0AB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F1028" w:rsidRPr="00EA0AB5" w:rsidRDefault="001F1028" w:rsidP="001F1028">
      <w:pPr>
        <w:spacing w:line="276" w:lineRule="auto"/>
        <w:ind w:left="851" w:right="992"/>
        <w:contextualSpacing/>
        <w:jc w:val="both"/>
        <w:rPr>
          <w:rFonts w:ascii="Palatino Linotype" w:hAnsi="Palatino Linotype"/>
          <w:i/>
          <w:sz w:val="22"/>
          <w:szCs w:val="22"/>
          <w:lang w:val="es-ES"/>
        </w:rPr>
      </w:pPr>
      <w:r w:rsidRPr="00EA0AB5">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EA0AB5">
        <w:rPr>
          <w:rFonts w:ascii="Palatino Linotype" w:hAnsi="Palatino Linotype"/>
          <w:i/>
          <w:sz w:val="22"/>
          <w:szCs w:val="22"/>
          <w:lang w:val="es-ES"/>
        </w:rPr>
        <w:lastRenderedPageBreak/>
        <w:t>públicos y los indicadores que permitan rendir cuenta del cumplimiento de sus objetivos y los resultados obtenidos.</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EA0AB5">
        <w:rPr>
          <w:rFonts w:ascii="Palatino Linotype" w:hAnsi="Palatino Linotype"/>
          <w:b/>
          <w:i/>
          <w:sz w:val="22"/>
          <w:szCs w:val="22"/>
          <w:lang w:val="es-ES"/>
        </w:rPr>
        <w:t>”</w:t>
      </w:r>
    </w:p>
    <w:p w:rsidR="001F1028" w:rsidRPr="00EA0AB5" w:rsidRDefault="001F1028" w:rsidP="001F1028">
      <w:pPr>
        <w:spacing w:line="276" w:lineRule="auto"/>
        <w:ind w:left="851" w:right="992"/>
        <w:jc w:val="both"/>
        <w:rPr>
          <w:rFonts w:ascii="Palatino Linotype" w:hAnsi="Palatino Linotype"/>
          <w:sz w:val="22"/>
          <w:szCs w:val="22"/>
          <w:lang w:val="es-ES"/>
        </w:rPr>
      </w:pPr>
      <w:r w:rsidRPr="00EA0AB5">
        <w:rPr>
          <w:rFonts w:ascii="Palatino Linotype" w:hAnsi="Palatino Linotype"/>
          <w:sz w:val="22"/>
          <w:szCs w:val="22"/>
          <w:lang w:val="es-ES"/>
        </w:rPr>
        <w:t>(Énfasis añadido)</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Por otra parte, del contenido del artículo 1 de la Constitución Política de los Estados Unidos Mexicanos, se destaca lo siguiente:</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b/>
          <w:i/>
          <w:sz w:val="22"/>
          <w:szCs w:val="22"/>
          <w:lang w:val="es-ES"/>
        </w:rPr>
        <w:t>“Artículo 1o</w:t>
      </w:r>
      <w:r w:rsidRPr="00EA0AB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F1028" w:rsidRPr="00EA0AB5" w:rsidRDefault="001F1028" w:rsidP="001F1028">
      <w:pPr>
        <w:spacing w:line="276" w:lineRule="auto"/>
        <w:ind w:left="851" w:right="992"/>
        <w:jc w:val="both"/>
        <w:rPr>
          <w:rFonts w:ascii="Palatino Linotype" w:hAnsi="Palatino Linotype" w:cs="Arial"/>
          <w:b/>
          <w:i/>
          <w:sz w:val="22"/>
          <w:szCs w:val="22"/>
          <w:lang w:val="es-ES"/>
        </w:rPr>
      </w:pPr>
      <w:r w:rsidRPr="00EA0AB5">
        <w:rPr>
          <w:rFonts w:ascii="Palatino Linotype" w:hAnsi="Palatino Linotype" w:cs="Arial"/>
          <w:b/>
          <w:i/>
          <w:sz w:val="22"/>
          <w:szCs w:val="22"/>
          <w:u w:val="single"/>
          <w:lang w:val="es-ES"/>
        </w:rPr>
        <w:t>Las normas relativas a los derechos humanos se interpretarán</w:t>
      </w:r>
      <w:r w:rsidRPr="00EA0AB5">
        <w:rPr>
          <w:rFonts w:ascii="Palatino Linotype" w:hAnsi="Palatino Linotype" w:cs="Arial"/>
          <w:i/>
          <w:sz w:val="22"/>
          <w:szCs w:val="22"/>
          <w:lang w:val="es-ES"/>
        </w:rPr>
        <w:t xml:space="preserve"> de conformidad con esta Constitución y con los tratados internacionales de la </w:t>
      </w:r>
      <w:r w:rsidRPr="00EA0AB5">
        <w:rPr>
          <w:rFonts w:ascii="Palatino Linotype" w:hAnsi="Palatino Linotype" w:cs="Arial"/>
          <w:b/>
          <w:i/>
          <w:sz w:val="22"/>
          <w:szCs w:val="22"/>
          <w:lang w:val="es-ES"/>
        </w:rPr>
        <w:t xml:space="preserve">materia </w:t>
      </w:r>
      <w:r w:rsidRPr="00EA0AB5">
        <w:rPr>
          <w:rFonts w:ascii="Palatino Linotype" w:hAnsi="Palatino Linotype" w:cs="Arial"/>
          <w:b/>
          <w:i/>
          <w:sz w:val="22"/>
          <w:szCs w:val="22"/>
          <w:u w:val="single"/>
          <w:lang w:val="es-ES"/>
        </w:rPr>
        <w:t>favoreciendo en todo tiempo a las personas la protección más amplia</w:t>
      </w:r>
      <w:r w:rsidRPr="00EA0AB5">
        <w:rPr>
          <w:rFonts w:ascii="Palatino Linotype" w:hAnsi="Palatino Linotype" w:cs="Arial"/>
          <w:b/>
          <w:i/>
          <w:sz w:val="22"/>
          <w:szCs w:val="22"/>
          <w:lang w:val="es-ES"/>
        </w:rPr>
        <w:t>.</w:t>
      </w:r>
    </w:p>
    <w:p w:rsidR="001F1028" w:rsidRPr="00EA0AB5" w:rsidRDefault="001F1028" w:rsidP="001F1028">
      <w:pPr>
        <w:spacing w:line="276" w:lineRule="auto"/>
        <w:ind w:left="851" w:right="992"/>
        <w:jc w:val="both"/>
        <w:rPr>
          <w:rFonts w:ascii="Palatino Linotype" w:hAnsi="Palatino Linotype" w:cs="Arial"/>
          <w:i/>
          <w:sz w:val="22"/>
          <w:szCs w:val="22"/>
          <w:lang w:val="es-ES"/>
        </w:rPr>
      </w:pPr>
      <w:r w:rsidRPr="00EA0AB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A0AB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A0AB5">
        <w:rPr>
          <w:rFonts w:ascii="Palatino Linotype" w:hAnsi="Palatino Linotype" w:cs="Arial"/>
          <w:b/>
          <w:i/>
          <w:sz w:val="22"/>
          <w:szCs w:val="22"/>
          <w:lang w:val="es-ES"/>
        </w:rPr>
        <w:t>”</w:t>
      </w:r>
    </w:p>
    <w:p w:rsidR="001F1028" w:rsidRPr="00EA0AB5" w:rsidRDefault="001F1028" w:rsidP="001F1028">
      <w:pPr>
        <w:spacing w:line="276" w:lineRule="auto"/>
        <w:ind w:left="851" w:right="992"/>
        <w:jc w:val="both"/>
        <w:rPr>
          <w:rFonts w:ascii="Palatino Linotype" w:hAnsi="Palatino Linotype"/>
          <w:sz w:val="22"/>
          <w:szCs w:val="22"/>
          <w:lang w:val="es-ES"/>
        </w:rPr>
      </w:pPr>
      <w:r w:rsidRPr="00EA0AB5">
        <w:rPr>
          <w:rFonts w:ascii="Palatino Linotype" w:hAnsi="Palatino Linotype"/>
          <w:sz w:val="22"/>
          <w:szCs w:val="22"/>
          <w:lang w:val="es-ES"/>
        </w:rPr>
        <w:t>(Énfasis añadido)</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EA0AB5">
        <w:rPr>
          <w:rFonts w:ascii="Palatino Linotype" w:hAnsi="Palatino Linotype"/>
          <w:lang w:val="es-ES"/>
        </w:rPr>
        <w:lastRenderedPageBreak/>
        <w:t>o no contener un nombre que identifique al solicitante o que permita tener certeza sobre su identidad.</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1F1028" w:rsidRPr="00EA0AB5" w:rsidRDefault="001F1028" w:rsidP="001F1028">
      <w:pPr>
        <w:spacing w:before="240" w:after="240" w:line="276" w:lineRule="auto"/>
        <w:ind w:left="851" w:right="992"/>
        <w:jc w:val="both"/>
        <w:rPr>
          <w:rFonts w:ascii="Palatino Linotype" w:hAnsi="Palatino Linotype" w:cs="Arial"/>
          <w:i/>
          <w:sz w:val="22"/>
          <w:szCs w:val="22"/>
          <w:lang w:val="es-ES"/>
        </w:rPr>
      </w:pPr>
      <w:r w:rsidRPr="00EA0AB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A0AB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EA0AB5">
        <w:rPr>
          <w:rFonts w:ascii="Palatino Linotype" w:hAnsi="Palatino Linotype"/>
          <w:b/>
          <w:lang w:val="es-ES"/>
        </w:rPr>
        <w:t>RECURRENTE,</w:t>
      </w:r>
      <w:r w:rsidRPr="00EA0AB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w:t>
      </w:r>
      <w:r w:rsidRPr="00EA0AB5">
        <w:rPr>
          <w:rFonts w:ascii="Palatino Linotype" w:hAnsi="Palatino Linotype"/>
          <w:lang w:val="es-ES"/>
        </w:rPr>
        <w:lastRenderedPageBreak/>
        <w:t>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En consecuencia, dado lo expuesto y fundado con anterioridad, se estima que el requisito relativo al nombre del</w:t>
      </w:r>
      <w:r w:rsidRPr="00EA0AB5">
        <w:rPr>
          <w:rFonts w:ascii="Palatino Linotype" w:hAnsi="Palatino Linotype"/>
          <w:b/>
          <w:lang w:val="es-ES"/>
        </w:rPr>
        <w:t xml:space="preserve"> RECURRENTE</w:t>
      </w:r>
      <w:r w:rsidRPr="00EA0AB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A0AB5">
        <w:rPr>
          <w:rFonts w:ascii="Palatino Linotype" w:hAnsi="Palatino Linotype"/>
          <w:b/>
          <w:lang w:val="es-ES"/>
        </w:rPr>
        <w:t>EL RECURRENTE</w:t>
      </w:r>
      <w:r w:rsidRPr="00EA0AB5">
        <w:rPr>
          <w:rFonts w:ascii="Palatino Linotype" w:hAnsi="Palatino Linotype"/>
          <w:lang w:val="es-ES"/>
        </w:rPr>
        <w:t>, es la misma persona que realizó la solicitud de acceso a la información pública que ahora se impugna.</w:t>
      </w:r>
    </w:p>
    <w:p w:rsidR="001F1028" w:rsidRPr="00EA0AB5" w:rsidRDefault="001F1028" w:rsidP="001F1028">
      <w:pPr>
        <w:spacing w:before="240" w:after="240" w:line="360" w:lineRule="auto"/>
        <w:jc w:val="both"/>
        <w:rPr>
          <w:rFonts w:ascii="Palatino Linotype" w:hAnsi="Palatino Linotype"/>
          <w:lang w:val="es-ES"/>
        </w:rPr>
      </w:pPr>
      <w:r w:rsidRPr="00EA0AB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EA0AB5">
        <w:rPr>
          <w:rFonts w:ascii="Palatino Linotype" w:hAnsi="Palatino Linotype"/>
          <w:b/>
          <w:lang w:val="es-ES"/>
        </w:rPr>
        <w:t>RECURRENTE</w:t>
      </w:r>
      <w:r w:rsidRPr="00EA0AB5">
        <w:rPr>
          <w:rFonts w:ascii="Palatino Linotype" w:hAnsi="Palatino Linotype"/>
          <w:lang w:val="es-ES"/>
        </w:rPr>
        <w:t xml:space="preserve">; por lo que, en el presente caso, al haber sido presentado el recurso de revisión vía </w:t>
      </w:r>
      <w:r w:rsidRPr="00EA0AB5">
        <w:rPr>
          <w:rFonts w:ascii="Palatino Linotype" w:hAnsi="Palatino Linotype"/>
          <w:b/>
          <w:lang w:val="es-ES"/>
        </w:rPr>
        <w:t>SAIMEX</w:t>
      </w:r>
      <w:r w:rsidRPr="00EA0AB5">
        <w:rPr>
          <w:rFonts w:ascii="Palatino Linotype" w:hAnsi="Palatino Linotype"/>
          <w:lang w:val="es-ES"/>
        </w:rPr>
        <w:t>, dicho requisito resulta innecesario.</w:t>
      </w:r>
    </w:p>
    <w:p w:rsidR="0092638B" w:rsidRPr="00EA0AB5" w:rsidRDefault="0092638B" w:rsidP="0092638B">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EA0AB5">
        <w:rPr>
          <w:rFonts w:ascii="Palatino Linotype" w:hAnsi="Palatino Linotype" w:cs="Arial"/>
          <w:b/>
        </w:rPr>
        <w:t>Análisis de las causales de sobreseimiento</w:t>
      </w:r>
      <w:r w:rsidR="00794688" w:rsidRPr="00EA0AB5">
        <w:rPr>
          <w:rFonts w:ascii="Palatino Linotype" w:hAnsi="Palatino Linotype" w:cs="Arial"/>
          <w:b/>
          <w:color w:val="000000" w:themeColor="text1"/>
        </w:rPr>
        <w:t>.</w:t>
      </w:r>
      <w:r w:rsidR="006D5B72" w:rsidRPr="00EA0AB5">
        <w:rPr>
          <w:rFonts w:ascii="Palatino Linotype" w:hAnsi="Palatino Linotype" w:cs="Arial"/>
          <w:b/>
          <w:color w:val="000000" w:themeColor="text1"/>
        </w:rPr>
        <w:t xml:space="preserve"> </w:t>
      </w:r>
      <w:r w:rsidRPr="00EA0AB5">
        <w:rPr>
          <w:rFonts w:ascii="Palatino Linotype" w:hAnsi="Palatino Linotype"/>
        </w:rPr>
        <w:t xml:space="preserve">Este Órgano Colegiado </w:t>
      </w:r>
      <w:r w:rsidRPr="00EA0AB5">
        <w:rPr>
          <w:rFonts w:ascii="Palatino Linotype" w:hAnsi="Palatino Linotype"/>
        </w:rPr>
        <w:lastRenderedPageBreak/>
        <w:t xml:space="preserve">advierte que en el caso se actualiza la causal de sobreseimiento prevista en la fracción III del artículo 192 de la Ley de Transparencia y Acceso a la Información Pública del Estado de México y Municipios, que a la letra dice: </w:t>
      </w:r>
    </w:p>
    <w:p w:rsidR="0092638B" w:rsidRPr="00EA0AB5" w:rsidRDefault="0092638B" w:rsidP="0092638B">
      <w:pPr>
        <w:tabs>
          <w:tab w:val="left" w:pos="851"/>
        </w:tabs>
        <w:ind w:left="851" w:right="902"/>
        <w:jc w:val="both"/>
        <w:rPr>
          <w:rFonts w:ascii="Palatino Linotype" w:hAnsi="Palatino Linotype" w:cs="Arial"/>
          <w:i/>
          <w:sz w:val="22"/>
        </w:rPr>
      </w:pPr>
      <w:r w:rsidRPr="00EA0AB5">
        <w:rPr>
          <w:rFonts w:ascii="Palatino Linotype" w:hAnsi="Palatino Linotype" w:cs="Arial"/>
          <w:i/>
          <w:sz w:val="22"/>
        </w:rPr>
        <w:t>“</w:t>
      </w:r>
      <w:r w:rsidRPr="00EA0AB5">
        <w:rPr>
          <w:rFonts w:ascii="Palatino Linotype" w:hAnsi="Palatino Linotype" w:cs="Arial"/>
          <w:b/>
          <w:i/>
          <w:sz w:val="22"/>
        </w:rPr>
        <w:t xml:space="preserve">Artículo 192. </w:t>
      </w:r>
      <w:r w:rsidRPr="00EA0AB5">
        <w:rPr>
          <w:rFonts w:ascii="Palatino Linotype" w:hAnsi="Palatino Linotype" w:cs="Arial"/>
          <w:i/>
          <w:sz w:val="22"/>
        </w:rPr>
        <w:t>El recurso será sobreseído, en todo o en parte, cuando una vez admitido, se actualicen alguno de los siguientes supuestos:</w:t>
      </w:r>
    </w:p>
    <w:p w:rsidR="0092638B" w:rsidRPr="00EA0AB5" w:rsidRDefault="0092638B" w:rsidP="0092638B">
      <w:pPr>
        <w:ind w:left="851" w:right="902"/>
        <w:jc w:val="both"/>
        <w:rPr>
          <w:rFonts w:ascii="Palatino Linotype" w:hAnsi="Palatino Linotype" w:cs="Arial"/>
          <w:i/>
          <w:sz w:val="22"/>
        </w:rPr>
      </w:pPr>
      <w:r w:rsidRPr="00EA0AB5">
        <w:rPr>
          <w:rFonts w:ascii="Palatino Linotype" w:hAnsi="Palatino Linotype" w:cs="Arial"/>
          <w:i/>
          <w:sz w:val="22"/>
        </w:rPr>
        <w:t>(…)</w:t>
      </w:r>
    </w:p>
    <w:p w:rsidR="0092638B" w:rsidRPr="00EA0AB5" w:rsidRDefault="0092638B" w:rsidP="0092638B">
      <w:pPr>
        <w:tabs>
          <w:tab w:val="left" w:pos="851"/>
        </w:tabs>
        <w:ind w:left="851" w:right="902"/>
        <w:jc w:val="both"/>
        <w:rPr>
          <w:rFonts w:ascii="Palatino Linotype" w:hAnsi="Palatino Linotype" w:cs="Arial"/>
          <w:b/>
          <w:i/>
          <w:sz w:val="22"/>
        </w:rPr>
      </w:pPr>
      <w:r w:rsidRPr="00EA0AB5">
        <w:rPr>
          <w:rFonts w:ascii="Palatino Linotype" w:hAnsi="Palatino Linotype" w:cs="Arial"/>
          <w:b/>
          <w:i/>
          <w:sz w:val="22"/>
        </w:rPr>
        <w:t>III. El sujeto obligado responsable del acto lo modifique o revoque de tal manera que el recurso de revisión quede sin materia;</w:t>
      </w:r>
    </w:p>
    <w:p w:rsidR="0092638B" w:rsidRPr="00EA0AB5" w:rsidRDefault="0092638B" w:rsidP="0092638B">
      <w:pPr>
        <w:tabs>
          <w:tab w:val="left" w:pos="851"/>
        </w:tabs>
        <w:ind w:left="851" w:right="902"/>
        <w:jc w:val="both"/>
        <w:rPr>
          <w:rFonts w:ascii="Palatino Linotype" w:hAnsi="Palatino Linotype" w:cs="Arial"/>
          <w:i/>
          <w:sz w:val="22"/>
        </w:rPr>
      </w:pPr>
      <w:r w:rsidRPr="00EA0AB5">
        <w:rPr>
          <w:rFonts w:ascii="Palatino Linotype" w:hAnsi="Palatino Linotype" w:cs="Arial"/>
          <w:i/>
          <w:sz w:val="22"/>
        </w:rPr>
        <w:t xml:space="preserve">(Énfasis añadido)” </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EA0AB5">
        <w:rPr>
          <w:rFonts w:ascii="Palatino Linotype" w:hAnsi="Palatino Linotype" w:cs="Arial"/>
          <w:b/>
        </w:rPr>
        <w:t>EL SUJETO OBLIGADO</w:t>
      </w:r>
      <w:r w:rsidRPr="00EA0AB5">
        <w:rPr>
          <w:rFonts w:ascii="Palatino Linotype" w:hAnsi="Palatino Linotype" w:cs="Arial"/>
        </w:rPr>
        <w:t xml:space="preserve"> modifique o revoque el acto impugnado, quedando el medio de impugnación sin efecto o materia.</w:t>
      </w:r>
    </w:p>
    <w:p w:rsidR="0092638B" w:rsidRPr="00EA0AB5" w:rsidRDefault="0092638B" w:rsidP="0092638B">
      <w:pPr>
        <w:spacing w:before="100" w:beforeAutospacing="1" w:after="100" w:afterAutospacing="1" w:line="360" w:lineRule="auto"/>
        <w:ind w:left="708"/>
        <w:jc w:val="both"/>
        <w:rPr>
          <w:rFonts w:ascii="Palatino Linotype" w:hAnsi="Palatino Linotype" w:cs="Arial"/>
        </w:rPr>
      </w:pPr>
      <w:r w:rsidRPr="00EA0AB5">
        <w:rPr>
          <w:rFonts w:ascii="Palatino Linotype" w:hAnsi="Palatino Linotype" w:cs="Arial"/>
        </w:rPr>
        <w:t xml:space="preserve">1.- El Sujeto Obligado responsable, </w:t>
      </w:r>
    </w:p>
    <w:p w:rsidR="0092638B" w:rsidRPr="00EA0AB5" w:rsidRDefault="0092638B" w:rsidP="0092638B">
      <w:pPr>
        <w:spacing w:before="100" w:beforeAutospacing="1" w:after="100" w:afterAutospacing="1" w:line="360" w:lineRule="auto"/>
        <w:ind w:left="708"/>
        <w:jc w:val="both"/>
        <w:rPr>
          <w:rFonts w:ascii="Palatino Linotype" w:hAnsi="Palatino Linotype" w:cs="Arial"/>
        </w:rPr>
      </w:pPr>
      <w:r w:rsidRPr="00EA0AB5">
        <w:rPr>
          <w:rFonts w:ascii="Palatino Linotype" w:hAnsi="Palatino Linotype" w:cs="Arial"/>
        </w:rPr>
        <w:t xml:space="preserve">2.- Acto, </w:t>
      </w:r>
    </w:p>
    <w:p w:rsidR="0092638B" w:rsidRPr="00EA0AB5" w:rsidRDefault="0092638B" w:rsidP="0092638B">
      <w:pPr>
        <w:spacing w:before="100" w:beforeAutospacing="1" w:after="100" w:afterAutospacing="1" w:line="360" w:lineRule="auto"/>
        <w:ind w:left="708"/>
        <w:jc w:val="both"/>
        <w:rPr>
          <w:rFonts w:ascii="Palatino Linotype" w:hAnsi="Palatino Linotype" w:cs="Arial"/>
        </w:rPr>
      </w:pPr>
      <w:r w:rsidRPr="00EA0AB5">
        <w:rPr>
          <w:rFonts w:ascii="Palatino Linotype" w:hAnsi="Palatino Linotype" w:cs="Arial"/>
        </w:rPr>
        <w:t>3.- Que se modifique o revoque, y</w:t>
      </w:r>
    </w:p>
    <w:p w:rsidR="0092638B" w:rsidRPr="00EA0AB5" w:rsidRDefault="0092638B" w:rsidP="0092638B">
      <w:pPr>
        <w:spacing w:before="100" w:beforeAutospacing="1" w:after="100" w:afterAutospacing="1" w:line="360" w:lineRule="auto"/>
        <w:ind w:left="708"/>
        <w:jc w:val="both"/>
        <w:rPr>
          <w:rFonts w:ascii="Palatino Linotype" w:hAnsi="Palatino Linotype" w:cs="Arial"/>
        </w:rPr>
      </w:pPr>
      <w:r w:rsidRPr="00EA0AB5">
        <w:rPr>
          <w:rFonts w:ascii="Palatino Linotype" w:hAnsi="Palatino Linotype" w:cs="Arial"/>
        </w:rPr>
        <w:t>4.- De tal manera que el medio de impugnación quede sin efecto o materia.</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 xml:space="preserve">El primer elemento normativo, se actualiza ya que </w:t>
      </w:r>
      <w:r w:rsidRPr="00EA0AB5">
        <w:rPr>
          <w:rFonts w:ascii="Palatino Linotype" w:hAnsi="Palatino Linotype" w:cs="Arial"/>
          <w:b/>
        </w:rPr>
        <w:t xml:space="preserve">EL SUJETO OBLIGADO </w:t>
      </w:r>
      <w:r w:rsidRPr="00EA0AB5">
        <w:rPr>
          <w:rFonts w:ascii="Palatino Linotype" w:hAnsi="Palatino Linotype" w:cs="Arial"/>
        </w:rPr>
        <w:t>responsable, es el Ayuntamiento de Atlacomulco.</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 xml:space="preserve">El segundo elemento normativo, es la existencia de un acto, en el caso en concreto que nos ocupa se actualiza con la existencia de la respuesta del </w:t>
      </w:r>
      <w:r w:rsidRPr="00EA0AB5">
        <w:rPr>
          <w:rFonts w:ascii="Palatino Linotype" w:hAnsi="Palatino Linotype" w:cs="Arial"/>
          <w:b/>
        </w:rPr>
        <w:t>SUJETO OBLIGADO</w:t>
      </w:r>
      <w:r w:rsidRPr="00EA0AB5">
        <w:rPr>
          <w:rFonts w:ascii="Palatino Linotype" w:hAnsi="Palatino Linotype" w:cs="Arial"/>
        </w:rPr>
        <w:t>.</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lastRenderedPageBreak/>
        <w:t xml:space="preserve">Cabe destacar que, de la respuesta otorgada por </w:t>
      </w:r>
      <w:r w:rsidRPr="00EA0AB5">
        <w:rPr>
          <w:rFonts w:ascii="Palatino Linotype" w:hAnsi="Palatino Linotype" w:cs="Arial"/>
          <w:b/>
        </w:rPr>
        <w:t>EL SUJETO OBLIGADO</w:t>
      </w:r>
      <w:r w:rsidRPr="00EA0AB5">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EA0AB5">
        <w:rPr>
          <w:rFonts w:ascii="Palatino Linotype" w:hAnsi="Palatino Linotype" w:cs="Arial"/>
          <w:b/>
        </w:rPr>
        <w:t>SUJETO OBLIGADO</w:t>
      </w:r>
      <w:r w:rsidRPr="00EA0AB5">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b/>
          <w:i/>
          <w:sz w:val="22"/>
          <w:szCs w:val="22"/>
        </w:rPr>
        <w:t>“Artículo 53</w:t>
      </w:r>
      <w:r w:rsidRPr="00EA0AB5">
        <w:rPr>
          <w:rFonts w:ascii="Palatino Linotype" w:hAnsi="Palatino Linotype" w:cs="Arial"/>
          <w:i/>
          <w:sz w:val="22"/>
          <w:szCs w:val="22"/>
        </w:rPr>
        <w:t xml:space="preserve">. Las Unidades de Transparencia tendrán las siguientes funciones: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II. Recibir, tramitar y dar respuesta a las solicitudes de acceso a la información;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IV. Realizar, con efectividad, los trámites internos necesarios para la atención de las solicitudes de acceso a la información;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V. Entregar, en su caso, a los particulares la información solicitada;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VI. Efectuar las notificaciones a los solicitantes;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X. Presentar ante el Comité, el proyecto de clasificación de información;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XI. Promover e implementar políticas de transparencia proactiva procurando su accesibilidad;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XII. Fomentar la transparencia y accesibilidad al interior del sujeto obligado;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92638B" w:rsidRPr="00EA0AB5" w:rsidRDefault="0092638B" w:rsidP="0092638B">
      <w:pPr>
        <w:tabs>
          <w:tab w:val="left" w:pos="851"/>
        </w:tabs>
        <w:ind w:left="851" w:right="902"/>
        <w:jc w:val="both"/>
        <w:rPr>
          <w:rFonts w:ascii="Palatino Linotype" w:hAnsi="Palatino Linotype" w:cs="Arial"/>
          <w:i/>
          <w:sz w:val="22"/>
          <w:szCs w:val="22"/>
        </w:rPr>
      </w:pPr>
      <w:r w:rsidRPr="00EA0AB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EA0AB5">
        <w:rPr>
          <w:rFonts w:ascii="Palatino Linotype" w:hAnsi="Palatino Linotype" w:cs="Arial"/>
          <w:b/>
          <w:i/>
          <w:sz w:val="22"/>
          <w:szCs w:val="22"/>
        </w:rPr>
        <w:t>”</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 xml:space="preserve">Es decir, la impugnación del </w:t>
      </w:r>
      <w:r w:rsidRPr="00EA0AB5">
        <w:rPr>
          <w:rFonts w:ascii="Palatino Linotype" w:hAnsi="Palatino Linotype" w:cs="Arial"/>
          <w:b/>
        </w:rPr>
        <w:t>RECURRENTE</w:t>
      </w:r>
      <w:r w:rsidRPr="00EA0AB5">
        <w:rPr>
          <w:rFonts w:ascii="Palatino Linotype" w:hAnsi="Palatino Linotype" w:cs="Arial"/>
        </w:rPr>
        <w:t xml:space="preserve"> debe ser sobre la emisión de un “Acto” contenido en la misma Ley o la omisión de éste, lo que en el presente caso se actualiza con la respuesta dada por </w:t>
      </w:r>
      <w:r w:rsidRPr="00EA0AB5">
        <w:rPr>
          <w:rFonts w:ascii="Palatino Linotype" w:hAnsi="Palatino Linotype" w:cs="Arial"/>
          <w:b/>
        </w:rPr>
        <w:t>EL SUJETO OBLIGADO</w:t>
      </w:r>
      <w:r w:rsidRPr="00EA0AB5">
        <w:rPr>
          <w:rFonts w:ascii="Palatino Linotype" w:hAnsi="Palatino Linotype" w:cs="Arial"/>
        </w:rPr>
        <w:t>.</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EA0AB5">
        <w:rPr>
          <w:rFonts w:ascii="Palatino Linotype" w:hAnsi="Palatino Linotype" w:cs="Arial"/>
          <w:b/>
        </w:rPr>
        <w:t>la modifique o revoque</w:t>
      </w:r>
      <w:r w:rsidRPr="00EA0AB5">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Por cuanto hace a la revocación, a diferencia de la modificación, ocurre cuando la dependencia o entidad responsable (</w:t>
      </w:r>
      <w:r w:rsidRPr="00EA0AB5">
        <w:rPr>
          <w:rFonts w:ascii="Palatino Linotype" w:hAnsi="Palatino Linotype" w:cs="Arial"/>
          <w:b/>
        </w:rPr>
        <w:t>SUJETO OBLIGADO</w:t>
      </w:r>
      <w:r w:rsidRPr="00EA0AB5">
        <w:rPr>
          <w:rFonts w:ascii="Palatino Linotype" w:hAnsi="Palatino Linotype" w:cs="Arial"/>
        </w:rPr>
        <w:t xml:space="preserve">), del acto o resolución </w:t>
      </w:r>
      <w:r w:rsidRPr="00EA0AB5">
        <w:rPr>
          <w:rFonts w:ascii="Palatino Linotype" w:hAnsi="Palatino Linotype" w:cs="Arial"/>
        </w:rPr>
        <w:lastRenderedPageBreak/>
        <w:t>impugnada, suprime, elimina o cancela la totalidad de su respuesta y emite otra en su lugar dejando sin efecto lo que en un principio respondió.</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En ese tenor, un acto impugnado queda sin efectos, cuando aun existiendo jurídicamente (esto es, que no se ha modificado, ni revocado) ya no genera ninguna consecuencia legal.</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 xml:space="preserve">En tanto que, un acto impugnado queda sin materia, cuando ha sido satisfecha la pretensión de lo pedido o exigido por la parte </w:t>
      </w:r>
      <w:r w:rsidRPr="00EA0AB5">
        <w:rPr>
          <w:rFonts w:ascii="Palatino Linotype" w:hAnsi="Palatino Linotype" w:cs="Arial"/>
          <w:b/>
          <w:color w:val="000000"/>
        </w:rPr>
        <w:t>RECURRENTE</w:t>
      </w:r>
      <w:r w:rsidRPr="00EA0AB5">
        <w:rPr>
          <w:rFonts w:ascii="Palatino Linotype" w:hAnsi="Palatino Linotype" w:cs="Arial"/>
          <w:b/>
        </w:rPr>
        <w:t xml:space="preserve"> </w:t>
      </w:r>
      <w:r w:rsidRPr="00EA0AB5">
        <w:rPr>
          <w:rFonts w:ascii="Palatino Linotype" w:hAnsi="Palatino Linotype" w:cs="Arial"/>
        </w:rPr>
        <w:t xml:space="preserve">de manera que </w:t>
      </w:r>
      <w:r w:rsidRPr="00EA0AB5">
        <w:rPr>
          <w:rFonts w:ascii="Palatino Linotype" w:hAnsi="Palatino Linotype" w:cs="Arial"/>
          <w:b/>
        </w:rPr>
        <w:t xml:space="preserve">EL SUJETO OBLIGADO </w:t>
      </w:r>
      <w:r w:rsidRPr="00EA0AB5">
        <w:rPr>
          <w:rFonts w:ascii="Palatino Linotype" w:hAnsi="Palatino Linotype" w:cs="Arial"/>
        </w:rPr>
        <w:t>entrega una respuesta que, aunque sea posterior a los términos previstos en la ley, mediante ésta concede la información solicitada.</w:t>
      </w:r>
    </w:p>
    <w:p w:rsidR="0092638B" w:rsidRPr="00EA0AB5" w:rsidRDefault="0092638B" w:rsidP="0092638B">
      <w:pPr>
        <w:spacing w:before="100" w:beforeAutospacing="1" w:after="100" w:afterAutospacing="1" w:line="360" w:lineRule="auto"/>
        <w:jc w:val="both"/>
        <w:rPr>
          <w:rFonts w:ascii="Palatino Linotype" w:hAnsi="Palatino Linotype" w:cs="Arial"/>
        </w:rPr>
      </w:pPr>
      <w:r w:rsidRPr="00EA0AB5">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EA0AB5">
        <w:rPr>
          <w:rFonts w:ascii="Palatino Linotype" w:hAnsi="Palatino Linotype" w:cs="Arial"/>
          <w:b/>
        </w:rPr>
        <w:t>EL SUJETO OBLIGADO</w:t>
      </w:r>
      <w:r w:rsidRPr="00EA0AB5">
        <w:rPr>
          <w:rFonts w:ascii="Palatino Linotype" w:hAnsi="Palatino Linotype" w:cs="Arial"/>
        </w:rPr>
        <w:t xml:space="preserve"> mediante un acto posterior a su respuesta, como lo fue en el Informe Justificado, remitió información con la cual, dejó sin materia el presente recurso.</w:t>
      </w:r>
    </w:p>
    <w:p w:rsidR="0092638B" w:rsidRPr="00EA0AB5" w:rsidRDefault="0092638B" w:rsidP="0092638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EA0AB5">
        <w:rPr>
          <w:rFonts w:ascii="Palatino Linotype" w:hAnsi="Palatino Linotype"/>
          <w:noProof/>
          <w:lang w:eastAsia="es-MX"/>
        </w:rPr>
        <w:t xml:space="preserve">Esto es así, ya que el particular requirió del </w:t>
      </w:r>
      <w:r w:rsidRPr="00EA0AB5">
        <w:rPr>
          <w:rFonts w:ascii="Palatino Linotype" w:hAnsi="Palatino Linotype"/>
          <w:b/>
          <w:noProof/>
          <w:lang w:eastAsia="es-MX"/>
        </w:rPr>
        <w:t xml:space="preserve">SUJETO OBLIGADO </w:t>
      </w:r>
      <w:r w:rsidRPr="00EA0AB5">
        <w:rPr>
          <w:rFonts w:ascii="Palatino Linotype" w:hAnsi="Palatino Linotype"/>
          <w:noProof/>
          <w:lang w:eastAsia="es-MX"/>
        </w:rPr>
        <w:t>los nombres completos, categoría, funciones, recibos de nómina, currículos y fechas de alta de todos los servidores públicos adscritos a la Sindicatura Municipal</w:t>
      </w:r>
      <w:r w:rsidR="002971B9" w:rsidRPr="00EA0AB5">
        <w:rPr>
          <w:rFonts w:ascii="Palatino Linotype" w:hAnsi="Palatino Linotype"/>
          <w:noProof/>
          <w:lang w:eastAsia="es-MX"/>
        </w:rPr>
        <w:t>,</w:t>
      </w:r>
      <w:r w:rsidRPr="00EA0AB5">
        <w:rPr>
          <w:rFonts w:ascii="Palatino Linotype" w:hAnsi="Palatino Linotype"/>
          <w:noProof/>
          <w:lang w:eastAsia="es-MX"/>
        </w:rPr>
        <w:t xml:space="preserve"> al cuatro de noviembre de dos mil diecinueve</w:t>
      </w:r>
      <w:r w:rsidRPr="00EA0AB5">
        <w:rPr>
          <w:rStyle w:val="Refdenotaalpie"/>
          <w:rFonts w:ascii="Palatino Linotype" w:hAnsi="Palatino Linotype"/>
          <w:noProof/>
          <w:lang w:eastAsia="es-MX"/>
        </w:rPr>
        <w:footnoteReference w:id="2"/>
      </w:r>
      <w:r w:rsidRPr="00EA0AB5">
        <w:rPr>
          <w:rFonts w:ascii="Palatino Linotype" w:hAnsi="Palatino Linotype"/>
          <w:noProof/>
          <w:lang w:eastAsia="es-MX"/>
        </w:rPr>
        <w:t>.</w:t>
      </w:r>
    </w:p>
    <w:p w:rsidR="002971B9" w:rsidRPr="00EA0AB5" w:rsidRDefault="002971B9" w:rsidP="0092638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EA0AB5">
        <w:rPr>
          <w:rFonts w:ascii="Palatino Linotype" w:hAnsi="Palatino Linotype"/>
          <w:noProof/>
          <w:lang w:eastAsia="es-MX"/>
        </w:rPr>
        <w:lastRenderedPageBreak/>
        <w:t xml:space="preserve">Al respecto, </w:t>
      </w:r>
      <w:r w:rsidRPr="00EA0AB5">
        <w:rPr>
          <w:rFonts w:ascii="Palatino Linotype" w:hAnsi="Palatino Linotype"/>
          <w:b/>
          <w:noProof/>
          <w:lang w:eastAsia="es-MX"/>
        </w:rPr>
        <w:t>EL SUJETO OBLIGADO</w:t>
      </w:r>
      <w:r w:rsidRPr="00EA0AB5">
        <w:rPr>
          <w:rFonts w:ascii="Palatino Linotype" w:hAnsi="Palatino Linotype"/>
          <w:noProof/>
          <w:lang w:eastAsia="es-MX"/>
        </w:rPr>
        <w:t xml:space="preserve"> respondió al particular mediante la remisión de los documentos decritos en el Resultando III de la presente resolución.</w:t>
      </w:r>
    </w:p>
    <w:p w:rsidR="002971B9" w:rsidRPr="00EA0AB5" w:rsidRDefault="002971B9" w:rsidP="0092638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EA0AB5">
        <w:rPr>
          <w:rFonts w:ascii="Palatino Linotype" w:hAnsi="Palatino Linotype"/>
          <w:noProof/>
          <w:lang w:eastAsia="es-MX"/>
        </w:rPr>
        <w:t xml:space="preserve">Inconforme con la respuesta del </w:t>
      </w:r>
      <w:r w:rsidRPr="00EA0AB5">
        <w:rPr>
          <w:rFonts w:ascii="Palatino Linotype" w:hAnsi="Palatino Linotype"/>
          <w:b/>
          <w:noProof/>
          <w:lang w:eastAsia="es-MX"/>
        </w:rPr>
        <w:t>SUJETO OBLIGADO</w:t>
      </w:r>
      <w:r w:rsidRPr="00EA0AB5">
        <w:rPr>
          <w:rFonts w:ascii="Palatino Linotype" w:hAnsi="Palatino Linotype"/>
          <w:noProof/>
          <w:lang w:eastAsia="es-MX"/>
        </w:rPr>
        <w:t xml:space="preserve">, el hoy </w:t>
      </w:r>
      <w:r w:rsidRPr="00EA0AB5">
        <w:rPr>
          <w:rFonts w:ascii="Palatino Linotype" w:hAnsi="Palatino Linotype"/>
          <w:b/>
          <w:noProof/>
          <w:lang w:eastAsia="es-MX"/>
        </w:rPr>
        <w:t>RECURRENTE</w:t>
      </w:r>
      <w:r w:rsidRPr="00EA0AB5">
        <w:rPr>
          <w:rFonts w:ascii="Palatino Linotype" w:hAnsi="Palatino Linotype"/>
          <w:noProof/>
          <w:lang w:eastAsia="es-MX"/>
        </w:rPr>
        <w:t xml:space="preserve"> interpuso el medio de defensa de mérito, en el cual únicamente se inconformó respecto de que en el Currículo de un Auxiliar, en específico, sdscrito a la Sindicatura Municipal, se había testado de forma incorrecta el número de cédula profesional.</w:t>
      </w:r>
    </w:p>
    <w:p w:rsidR="002971B9" w:rsidRPr="00EA0AB5" w:rsidRDefault="002971B9" w:rsidP="0092638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EA0AB5">
        <w:rPr>
          <w:rFonts w:ascii="Palatino Linotype" w:hAnsi="Palatino Linotype"/>
          <w:noProof/>
          <w:lang w:eastAsia="es-MX"/>
        </w:rPr>
        <w:t xml:space="preserve">Posteriormente, </w:t>
      </w:r>
      <w:r w:rsidRPr="00EA0AB5">
        <w:rPr>
          <w:rFonts w:ascii="Palatino Linotype" w:hAnsi="Palatino Linotype"/>
          <w:b/>
          <w:noProof/>
          <w:lang w:eastAsia="es-MX"/>
        </w:rPr>
        <w:t>EL SUJETO OBLIGADO</w:t>
      </w:r>
      <w:r w:rsidRPr="00EA0AB5">
        <w:rPr>
          <w:rFonts w:ascii="Palatino Linotype" w:hAnsi="Palatino Linotype"/>
          <w:noProof/>
          <w:lang w:eastAsia="es-MX"/>
        </w:rPr>
        <w:t xml:space="preserve"> rindió su Informe Justificado, en el cual remitió el Currículo del Auxiliar adscrito a la Sindicatura Municipal, en versión pública, en el cual dejó visible el número de cédula profesional; así como, un cuadro de clasificación y el acuerdo del Comité de Transaprencia que avala la versión pública en comento.</w:t>
      </w:r>
    </w:p>
    <w:p w:rsidR="002971B9" w:rsidRPr="00EA0AB5" w:rsidRDefault="002971B9" w:rsidP="0092638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EA0AB5">
        <w:rPr>
          <w:rFonts w:ascii="Palatino Linotype" w:hAnsi="Palatino Linotype"/>
          <w:noProof/>
          <w:lang w:eastAsia="es-MX"/>
        </w:rPr>
        <w:t>En atención a lo anterior, esta Ponencia Resolutora hizo del conocimiento del particular el Informe Justificado y sus anexos; toda vez, que estimó que se actualizó lo dispuesto por el artículo 185, fracción III de la Ley de Transparencia y Acceso a la Información Pública del Estado de México y Municipios.</w:t>
      </w:r>
    </w:p>
    <w:p w:rsidR="0092638B" w:rsidRPr="00EA0AB5" w:rsidRDefault="0092638B" w:rsidP="0092638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EA0AB5">
        <w:rPr>
          <w:rFonts w:ascii="Palatino Linotype" w:hAnsi="Palatino Linotype"/>
          <w:noProof/>
          <w:lang w:eastAsia="es-MX"/>
        </w:rPr>
        <w:t xml:space="preserve">Por su parte, </w:t>
      </w:r>
      <w:r w:rsidRPr="00EA0AB5">
        <w:rPr>
          <w:rFonts w:ascii="Palatino Linotype" w:hAnsi="Palatino Linotype"/>
          <w:b/>
          <w:noProof/>
          <w:lang w:eastAsia="es-MX"/>
        </w:rPr>
        <w:t>EL RECURRENTE</w:t>
      </w:r>
      <w:r w:rsidRPr="00EA0AB5">
        <w:rPr>
          <w:rFonts w:ascii="Palatino Linotype" w:hAnsi="Palatino Linotype"/>
          <w:noProof/>
          <w:lang w:eastAsia="es-MX"/>
        </w:rPr>
        <w:t xml:space="preserve"> no presentó manifestaciones, alegatos ni ofreció los medios de prueba que a su derecho convinieran.</w:t>
      </w:r>
    </w:p>
    <w:p w:rsidR="0092638B" w:rsidRPr="00EA0AB5" w:rsidRDefault="0092638B" w:rsidP="0092638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EA0AB5">
        <w:rPr>
          <w:rFonts w:ascii="Palatino Linotype" w:eastAsia="Calibri" w:hAnsi="Palatino Linotype" w:cs="Arial"/>
        </w:rPr>
        <w:t xml:space="preserve">Bajo ese contexto, este Instituto analizó la totalidad de constancias que integran el expediente electrónico del </w:t>
      </w:r>
      <w:r w:rsidRPr="00EA0AB5">
        <w:rPr>
          <w:rFonts w:ascii="Palatino Linotype" w:eastAsia="Calibri" w:hAnsi="Palatino Linotype" w:cs="Arial"/>
          <w:b/>
        </w:rPr>
        <w:t>SAIMEX</w:t>
      </w:r>
      <w:r w:rsidRPr="00EA0AB5">
        <w:rPr>
          <w:rFonts w:ascii="Palatino Linotype" w:eastAsia="Calibri" w:hAnsi="Palatino Linotype" w:cs="Arial"/>
        </w:rPr>
        <w:t xml:space="preserve"> y arribó a las consideraciones de hecho y de derecho siguientes:</w:t>
      </w:r>
    </w:p>
    <w:p w:rsidR="0092638B" w:rsidRPr="00EA0AB5" w:rsidRDefault="0092638B" w:rsidP="002971B9">
      <w:pPr>
        <w:spacing w:before="100" w:beforeAutospacing="1" w:after="100" w:afterAutospacing="1" w:line="360" w:lineRule="auto"/>
        <w:jc w:val="both"/>
        <w:rPr>
          <w:rFonts w:ascii="Palatino Linotype" w:hAnsi="Palatino Linotype" w:cs="Arial"/>
        </w:rPr>
      </w:pPr>
      <w:r w:rsidRPr="00EA0AB5">
        <w:rPr>
          <w:rFonts w:ascii="Palatino Linotype" w:eastAsia="Calibri" w:hAnsi="Palatino Linotype" w:cs="Arial"/>
        </w:rPr>
        <w:lastRenderedPageBreak/>
        <w:t xml:space="preserve">Primeramente, este Instituto </w:t>
      </w:r>
      <w:r w:rsidRPr="00EA0AB5">
        <w:rPr>
          <w:rFonts w:ascii="Palatino Linotype" w:hAnsi="Palatino Linotype"/>
        </w:rPr>
        <w:t xml:space="preserve">precisa que </w:t>
      </w:r>
      <w:r w:rsidRPr="00EA0AB5">
        <w:rPr>
          <w:rFonts w:ascii="Palatino Linotype" w:eastAsia="Calibri" w:hAnsi="Palatino Linotype" w:cs="Arial"/>
          <w:b/>
          <w:szCs w:val="22"/>
          <w:lang w:eastAsia="en-US"/>
        </w:rPr>
        <w:t>EL RECURRENTE</w:t>
      </w:r>
      <w:r w:rsidRPr="00EA0AB5">
        <w:rPr>
          <w:rFonts w:ascii="Palatino Linotype" w:eastAsia="Calibri" w:hAnsi="Palatino Linotype" w:cs="Arial"/>
          <w:szCs w:val="22"/>
          <w:lang w:eastAsia="en-US"/>
        </w:rPr>
        <w:t xml:space="preserve"> no impugnó todos los rubros vertidos como respuesta del </w:t>
      </w:r>
      <w:r w:rsidRPr="00EA0AB5">
        <w:rPr>
          <w:rFonts w:ascii="Palatino Linotype" w:eastAsia="Calibri" w:hAnsi="Palatino Linotype" w:cs="Arial"/>
          <w:b/>
          <w:szCs w:val="22"/>
          <w:lang w:eastAsia="en-US"/>
        </w:rPr>
        <w:t>SUJETO OBLIGADO</w:t>
      </w:r>
      <w:r w:rsidRPr="00EA0AB5">
        <w:rPr>
          <w:rFonts w:ascii="Palatino Linotype" w:eastAsia="Calibri" w:hAnsi="Palatino Linotype" w:cs="Arial"/>
          <w:szCs w:val="22"/>
          <w:lang w:eastAsia="en-US"/>
        </w:rPr>
        <w:t>; por ello, la respuesta relativa a los rubros no combatidos queda</w:t>
      </w:r>
      <w:r w:rsidRPr="00EA0AB5">
        <w:rPr>
          <w:rFonts w:ascii="Palatino Linotype" w:hAnsi="Palatino Linotype" w:cs="Arial"/>
        </w:rPr>
        <w:t xml:space="preserve"> intocada, </w:t>
      </w:r>
      <w:r w:rsidR="002971B9" w:rsidRPr="00EA0AB5">
        <w:rPr>
          <w:rFonts w:ascii="Palatino Linotype" w:hAnsi="Palatino Linotype" w:cs="Arial"/>
        </w:rPr>
        <w:t xml:space="preserve">puesto que únicamente se duele respecto de uno de los currículos remitidos en la respuesta; así, se </w:t>
      </w:r>
      <w:r w:rsidRPr="00EA0AB5">
        <w:rPr>
          <w:rFonts w:ascii="Palatino Linotype" w:hAnsi="Palatino Linotype" w:cs="Arial"/>
        </w:rPr>
        <w:t xml:space="preserve">advierte que se da por satisfecho el requerimiento de información, quedando firme ante la falta de impugnación en específico, pues se entiende que </w:t>
      </w:r>
      <w:r w:rsidRPr="00EA0AB5">
        <w:rPr>
          <w:rFonts w:ascii="Palatino Linotype" w:hAnsi="Palatino Linotype" w:cs="Arial"/>
          <w:b/>
        </w:rPr>
        <w:t>EL RECURRENTE</w:t>
      </w:r>
      <w:r w:rsidRPr="00EA0AB5">
        <w:rPr>
          <w:rFonts w:ascii="Palatino Linotype" w:hAnsi="Palatino Linotype" w:cs="Arial"/>
        </w:rPr>
        <w:t xml:space="preserve"> ésta conforme con la información al no contravenir la misma.</w:t>
      </w:r>
    </w:p>
    <w:p w:rsidR="0092638B" w:rsidRPr="00EA0AB5" w:rsidRDefault="0092638B" w:rsidP="0092638B">
      <w:pPr>
        <w:spacing w:before="100" w:beforeAutospacing="1" w:after="100" w:afterAutospacing="1" w:line="360" w:lineRule="auto"/>
        <w:ind w:right="49"/>
        <w:jc w:val="both"/>
        <w:rPr>
          <w:rFonts w:ascii="Palatino Linotype" w:hAnsi="Palatino Linotype" w:cs="Arial"/>
        </w:rPr>
      </w:pPr>
      <w:r w:rsidRPr="00EA0AB5">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92638B" w:rsidRPr="00EA0AB5" w:rsidRDefault="0092638B" w:rsidP="0092638B">
      <w:pPr>
        <w:shd w:val="clear" w:color="auto" w:fill="FFFFFF"/>
        <w:ind w:left="851" w:right="902"/>
        <w:jc w:val="both"/>
        <w:rPr>
          <w:rFonts w:ascii="Arial" w:hAnsi="Arial" w:cs="Arial"/>
          <w:sz w:val="18"/>
          <w:szCs w:val="19"/>
        </w:rPr>
      </w:pPr>
      <w:r w:rsidRPr="00EA0AB5">
        <w:rPr>
          <w:rFonts w:ascii="Palatino Linotype" w:hAnsi="Palatino Linotype" w:cs="Arial"/>
          <w:b/>
          <w:bCs/>
          <w:i/>
          <w:iCs/>
          <w:sz w:val="22"/>
        </w:rPr>
        <w:t xml:space="preserve">“ACTOS CONSENTIDOS. SON LOS QUE NO SE IMPUGNAN MEDIANTE EL RECURSO IDÓNEO. </w:t>
      </w:r>
      <w:r w:rsidRPr="00EA0AB5">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2638B" w:rsidRPr="00EA0AB5" w:rsidRDefault="0092638B" w:rsidP="0092638B">
      <w:pPr>
        <w:shd w:val="clear" w:color="auto" w:fill="FFFFFF"/>
        <w:spacing w:before="100" w:beforeAutospacing="1" w:after="100" w:afterAutospacing="1" w:line="360" w:lineRule="auto"/>
        <w:ind w:right="49"/>
        <w:jc w:val="both"/>
        <w:rPr>
          <w:rFonts w:ascii="Palatino Linotype" w:hAnsi="Palatino Linotype" w:cs="Arial"/>
        </w:rPr>
      </w:pPr>
      <w:r w:rsidRPr="00EA0AB5">
        <w:rPr>
          <w:rFonts w:ascii="Palatino Linotype" w:hAnsi="Palatino Linotype" w:cs="Arial"/>
        </w:rPr>
        <w:t xml:space="preserve">Lo anterior es así, debido a que, cuando </w:t>
      </w:r>
      <w:r w:rsidRPr="00EA0AB5">
        <w:rPr>
          <w:rFonts w:ascii="Palatino Linotype" w:hAnsi="Palatino Linotype" w:cs="Arial"/>
          <w:b/>
          <w:bCs/>
        </w:rPr>
        <w:t xml:space="preserve">EL RECURRENTE </w:t>
      </w:r>
      <w:r w:rsidRPr="00EA0AB5">
        <w:rPr>
          <w:rFonts w:ascii="Palatino Linotype" w:hAnsi="Palatino Linotype" w:cs="Arial"/>
        </w:rPr>
        <w:t xml:space="preserve">impugnó la respuesta del </w:t>
      </w:r>
      <w:r w:rsidRPr="00EA0AB5">
        <w:rPr>
          <w:rFonts w:ascii="Palatino Linotype" w:hAnsi="Palatino Linotype" w:cs="Arial"/>
          <w:b/>
          <w:bCs/>
        </w:rPr>
        <w:t>SUJETO OBLIGADO</w:t>
      </w:r>
      <w:r w:rsidRPr="00EA0AB5">
        <w:rPr>
          <w:rFonts w:ascii="Palatino Linotype" w:hAnsi="Palatino Linotype" w:cs="Arial"/>
        </w:rPr>
        <w:t>, no expresó razón o motivo de inconformidad en contra de todos los rubros solicitados; por lo que, dichos rubros deben declararse atendidos, pues se entiende que está conforme con la información al no contravenir la misma.</w:t>
      </w:r>
    </w:p>
    <w:p w:rsidR="0092638B" w:rsidRPr="00EA0AB5" w:rsidRDefault="0092638B" w:rsidP="0092638B">
      <w:pPr>
        <w:shd w:val="clear" w:color="auto" w:fill="FFFFFF"/>
        <w:spacing w:line="360" w:lineRule="auto"/>
        <w:ind w:right="49"/>
        <w:jc w:val="both"/>
        <w:rPr>
          <w:rFonts w:ascii="Arial" w:hAnsi="Arial" w:cs="Arial"/>
        </w:rPr>
      </w:pPr>
      <w:r w:rsidRPr="00EA0AB5">
        <w:rPr>
          <w:rFonts w:ascii="Palatino Linotype" w:eastAsia="Arial Unicode MS" w:hAnsi="Palatino Linotype" w:cs="Arial"/>
        </w:rPr>
        <w:t xml:space="preserve">Consecuentemente, la parte de la respuesta que no fue impugnada debe declararse consentida por </w:t>
      </w:r>
      <w:r w:rsidRPr="00EA0AB5">
        <w:rPr>
          <w:rFonts w:ascii="Palatino Linotype" w:eastAsia="Arial Unicode MS" w:hAnsi="Palatino Linotype" w:cs="Arial"/>
          <w:b/>
        </w:rPr>
        <w:t>EL RECURRENTE</w:t>
      </w:r>
      <w:r w:rsidRPr="00EA0AB5">
        <w:rPr>
          <w:rFonts w:ascii="Palatino Linotype" w:eastAsia="Arial Unicode MS" w:hAnsi="Palatino Linotype" w:cs="Arial"/>
        </w:rPr>
        <w:t xml:space="preserve">, toda vez que no realizó manifestaciones de inconformidad; por lo que, no pueden producirse efectos jurídicos tendentes a revocar, </w:t>
      </w:r>
      <w:r w:rsidRPr="00EA0AB5">
        <w:rPr>
          <w:rFonts w:ascii="Palatino Linotype" w:eastAsia="Arial Unicode MS" w:hAnsi="Palatino Linotype" w:cs="Arial"/>
        </w:rPr>
        <w:lastRenderedPageBreak/>
        <w:t>confirmar o modificar el acto reclamado, ya que se infiere su consentimiento ante la falta de impugnación eficaz.</w:t>
      </w:r>
    </w:p>
    <w:p w:rsidR="0092638B" w:rsidRPr="00EA0AB5" w:rsidRDefault="0092638B" w:rsidP="0092638B">
      <w:pPr>
        <w:shd w:val="clear" w:color="auto" w:fill="FFFFFF"/>
        <w:spacing w:before="100" w:beforeAutospacing="1" w:after="100" w:afterAutospacing="1" w:line="360" w:lineRule="auto"/>
        <w:ind w:right="49"/>
        <w:jc w:val="both"/>
        <w:rPr>
          <w:rFonts w:ascii="Arial" w:hAnsi="Arial" w:cs="Arial"/>
        </w:rPr>
      </w:pPr>
      <w:r w:rsidRPr="00EA0AB5">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92638B" w:rsidRPr="00EA0AB5" w:rsidRDefault="0092638B" w:rsidP="0092638B">
      <w:pPr>
        <w:shd w:val="clear" w:color="auto" w:fill="FFFFFF"/>
        <w:ind w:left="709" w:right="760"/>
        <w:jc w:val="both"/>
        <w:rPr>
          <w:rFonts w:ascii="Palatino Linotype" w:hAnsi="Palatino Linotype" w:cs="Arial"/>
          <w:i/>
          <w:iCs/>
          <w:sz w:val="22"/>
        </w:rPr>
      </w:pPr>
      <w:r w:rsidRPr="00EA0AB5">
        <w:rPr>
          <w:rFonts w:ascii="Palatino Linotype" w:hAnsi="Palatino Linotype" w:cs="Arial"/>
          <w:b/>
          <w:bCs/>
          <w:i/>
          <w:iCs/>
          <w:sz w:val="22"/>
        </w:rPr>
        <w:t xml:space="preserve">“REVISIÓN EN AMPARO. LOS RESOLUTIVOS NO COMBATIDOS DEBEN DECLARARSE FIRMES. </w:t>
      </w:r>
      <w:r w:rsidRPr="00EA0AB5">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92638B" w:rsidRPr="00EA0AB5" w:rsidRDefault="0092638B" w:rsidP="002971B9">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eastAsia="es-MX"/>
        </w:rPr>
      </w:pPr>
      <w:r w:rsidRPr="00EA0AB5">
        <w:rPr>
          <w:rFonts w:ascii="Palatino Linotype" w:eastAsia="Calibri" w:hAnsi="Palatino Linotype" w:cs="Arial"/>
        </w:rPr>
        <w:t xml:space="preserve">Una vez apuntado lo anterior, este Instituto analizó los documentos remitidos en </w:t>
      </w:r>
      <w:r w:rsidR="002971B9" w:rsidRPr="00EA0AB5">
        <w:rPr>
          <w:rFonts w:ascii="Palatino Linotype" w:eastAsia="Calibri" w:hAnsi="Palatino Linotype" w:cs="Arial"/>
        </w:rPr>
        <w:t>el</w:t>
      </w:r>
      <w:r w:rsidRPr="00EA0AB5">
        <w:rPr>
          <w:rFonts w:ascii="Palatino Linotype" w:eastAsia="Calibri" w:hAnsi="Palatino Linotype" w:cs="Arial"/>
        </w:rPr>
        <w:t xml:space="preserve"> Informe Justificado, a fin de determinar si con ellos se satisfizo el derecho de acceso a la información del particular y observó </w:t>
      </w:r>
      <w:r w:rsidR="002971B9" w:rsidRPr="00EA0AB5">
        <w:rPr>
          <w:rFonts w:ascii="Palatino Linotype" w:eastAsia="Calibri" w:hAnsi="Palatino Linotype" w:cs="Arial"/>
        </w:rPr>
        <w:t xml:space="preserve">que el </w:t>
      </w:r>
      <w:r w:rsidR="002971B9" w:rsidRPr="00EA0AB5">
        <w:rPr>
          <w:rFonts w:ascii="Palatino Linotype" w:eastAsia="Calibri" w:hAnsi="Palatino Linotype" w:cs="Arial"/>
          <w:b/>
        </w:rPr>
        <w:t>SUJETO OBLIGADO</w:t>
      </w:r>
      <w:r w:rsidR="002971B9" w:rsidRPr="00EA0AB5">
        <w:rPr>
          <w:rFonts w:ascii="Palatino Linotype" w:eastAsia="Calibri" w:hAnsi="Palatino Linotype" w:cs="Arial"/>
        </w:rPr>
        <w:t xml:space="preserve"> dejó visible el número de cédula profesional del servidor público que ostenta el cargo de Auxiliar en la Sindicatura Municipal de la administración pública municipal 2019-2021, al </w:t>
      </w:r>
      <w:r w:rsidR="0017760D" w:rsidRPr="00EA0AB5">
        <w:rPr>
          <w:rFonts w:ascii="Palatino Linotype" w:eastAsia="Calibri" w:hAnsi="Palatino Linotype" w:cs="Arial"/>
        </w:rPr>
        <w:t>4 de diciembre de 2019</w:t>
      </w:r>
      <w:r w:rsidR="0017760D" w:rsidRPr="00EA0AB5">
        <w:rPr>
          <w:rStyle w:val="Refdenotaalpie"/>
          <w:rFonts w:ascii="Palatino Linotype" w:eastAsia="Calibri" w:hAnsi="Palatino Linotype" w:cs="Arial"/>
        </w:rPr>
        <w:footnoteReference w:id="3"/>
      </w:r>
      <w:r w:rsidRPr="00EA0AB5">
        <w:rPr>
          <w:rFonts w:ascii="Palatino Linotype" w:hAnsi="Palatino Linotype" w:cs="Arial"/>
          <w:lang w:val="es-ES" w:eastAsia="es-MX"/>
        </w:rPr>
        <w:t>.</w:t>
      </w:r>
    </w:p>
    <w:p w:rsidR="0092638B" w:rsidRPr="00EA0AB5" w:rsidRDefault="0092638B" w:rsidP="0092638B">
      <w:pPr>
        <w:spacing w:before="100" w:beforeAutospacing="1" w:after="100" w:afterAutospacing="1" w:line="360" w:lineRule="auto"/>
        <w:jc w:val="both"/>
        <w:rPr>
          <w:rFonts w:ascii="Palatino Linotype" w:hAnsi="Palatino Linotype" w:cs="Arial"/>
          <w:lang w:val="es-ES" w:eastAsia="es-MX"/>
        </w:rPr>
      </w:pPr>
      <w:r w:rsidRPr="00EA0AB5">
        <w:rPr>
          <w:rFonts w:ascii="Palatino Linotype" w:hAnsi="Palatino Linotype" w:cs="Arial"/>
          <w:lang w:val="es-ES" w:eastAsia="es-MX"/>
        </w:rPr>
        <w:t xml:space="preserve">Así las cosas, este Instituto estima que, con la información remitida por </w:t>
      </w:r>
      <w:r w:rsidRPr="00EA0AB5">
        <w:rPr>
          <w:rFonts w:ascii="Palatino Linotype" w:hAnsi="Palatino Linotype" w:cs="Arial"/>
          <w:b/>
          <w:lang w:val="es-ES" w:eastAsia="es-MX"/>
        </w:rPr>
        <w:t>EL SUJETO OBLIGADO</w:t>
      </w:r>
      <w:r w:rsidRPr="00EA0AB5">
        <w:rPr>
          <w:rFonts w:ascii="Palatino Linotype" w:hAnsi="Palatino Linotype" w:cs="Arial"/>
          <w:lang w:val="es-ES" w:eastAsia="es-MX"/>
        </w:rPr>
        <w:t xml:space="preserve"> en el Informe Justificado, el cuarto elemento normativo de la figura legal del sobreseimiento, consistente en: </w:t>
      </w:r>
      <w:r w:rsidRPr="00EA0AB5">
        <w:rPr>
          <w:rFonts w:ascii="Palatino Linotype" w:hAnsi="Palatino Linotype" w:cs="Arial"/>
          <w:i/>
          <w:lang w:val="es-ES" w:eastAsia="es-MX"/>
        </w:rPr>
        <w:t>“…de tal manera que el medio de impugnación quede sin materia…”</w:t>
      </w:r>
      <w:r w:rsidRPr="00EA0AB5">
        <w:rPr>
          <w:rFonts w:ascii="Palatino Linotype" w:hAnsi="Palatino Linotype" w:cs="Arial"/>
          <w:lang w:val="es-ES" w:eastAsia="es-MX"/>
        </w:rPr>
        <w:t xml:space="preserve">, en el presente caso, se actualiza tal circunstancia, ya que el acto impugnado que dio origen al presente recurso quedó sin materia en atención a que </w:t>
      </w:r>
      <w:r w:rsidRPr="00EA0AB5">
        <w:rPr>
          <w:rFonts w:ascii="Palatino Linotype" w:hAnsi="Palatino Linotype" w:cs="Arial"/>
          <w:b/>
          <w:lang w:val="es-ES" w:eastAsia="es-MX"/>
        </w:rPr>
        <w:t xml:space="preserve">EL SUJETO </w:t>
      </w:r>
      <w:r w:rsidRPr="00EA0AB5">
        <w:rPr>
          <w:rFonts w:ascii="Palatino Linotype" w:hAnsi="Palatino Linotype" w:cs="Arial"/>
          <w:b/>
          <w:lang w:val="es-ES" w:eastAsia="es-MX"/>
        </w:rPr>
        <w:lastRenderedPageBreak/>
        <w:t>OBLIGADO</w:t>
      </w:r>
      <w:r w:rsidRPr="00EA0AB5">
        <w:rPr>
          <w:rFonts w:ascii="Palatino Linotype" w:hAnsi="Palatino Linotype" w:cs="Arial"/>
          <w:lang w:val="es-ES" w:eastAsia="es-MX"/>
        </w:rPr>
        <w:t xml:space="preserve"> remitió información con la que se satisface el requerimiento de información del particular, hoy</w:t>
      </w:r>
      <w:r w:rsidRPr="00EA0AB5">
        <w:rPr>
          <w:rFonts w:ascii="Palatino Linotype" w:hAnsi="Palatino Linotype" w:cs="Arial"/>
          <w:b/>
          <w:lang w:val="es-ES" w:eastAsia="es-MX"/>
        </w:rPr>
        <w:t xml:space="preserve"> RECURRENTE</w:t>
      </w:r>
      <w:r w:rsidRPr="00EA0AB5">
        <w:rPr>
          <w:rFonts w:ascii="Palatino Linotype" w:hAnsi="Palatino Linotype" w:cs="Arial"/>
          <w:lang w:val="es-ES" w:eastAsia="es-MX"/>
        </w:rPr>
        <w:t>.</w:t>
      </w:r>
    </w:p>
    <w:p w:rsidR="0017760D" w:rsidRPr="00EA0AB5" w:rsidRDefault="0017760D" w:rsidP="0017760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A0AB5">
        <w:rPr>
          <w:rFonts w:ascii="Palatino Linotype" w:eastAsia="Calibri" w:hAnsi="Palatino Linotype" w:cs="Arial"/>
        </w:rPr>
        <w:t xml:space="preserve">Antes de concluir, es de señalar que, como ya se mencionó </w:t>
      </w:r>
      <w:r w:rsidRPr="00EA0AB5">
        <w:rPr>
          <w:rFonts w:ascii="Palatino Linotype" w:eastAsia="Calibri" w:hAnsi="Palatino Linotype" w:cs="Arial"/>
          <w:b/>
        </w:rPr>
        <w:t>EL SUJETO OBLIGADO</w:t>
      </w:r>
      <w:r w:rsidRPr="00EA0AB5">
        <w:rPr>
          <w:rFonts w:ascii="Palatino Linotype" w:eastAsia="Calibri" w:hAnsi="Palatino Linotype" w:cs="Arial"/>
        </w:rPr>
        <w:t xml:space="preserve">, dejó visibles datos personales, susceptibles de ser clasificados como confidenciales; tales como nombres, direcciones y teléfonos de personas físicas y jurídico colectivas particulares; razón por la que </w:t>
      </w:r>
      <w:r w:rsidRPr="00EA0AB5">
        <w:rPr>
          <w:rFonts w:ascii="Palatino Linotype" w:eastAsia="Calibri" w:hAnsi="Palatino Linotype" w:cs="Arial"/>
          <w:b/>
        </w:rPr>
        <w:t>se ordena dar vista al Titular de la Contraloría Interna y Órgano de Control y Vigilancia de este Instituto</w:t>
      </w:r>
      <w:r w:rsidRPr="00EA0AB5">
        <w:rPr>
          <w:rFonts w:ascii="Palatino Linotype" w:eastAsia="Calibri" w:hAnsi="Palatino Linotype" w:cs="Arial"/>
        </w:rPr>
        <w:t>, para que resuelva lo conducente y determine en su caso el grado de responsabilidad en el incumplimiento de las obligaciones establecidas en la misma.</w:t>
      </w:r>
    </w:p>
    <w:p w:rsidR="0092638B" w:rsidRPr="00EA0AB5" w:rsidRDefault="0092638B" w:rsidP="0092638B">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rPr>
      </w:pPr>
      <w:r w:rsidRPr="00EA0AB5">
        <w:rPr>
          <w:rFonts w:ascii="Palatino Linotype" w:eastAsia="Calibri" w:hAnsi="Palatino Linotype" w:cs="Arial"/>
        </w:rPr>
        <w:t xml:space="preserve">Así, con </w:t>
      </w:r>
      <w:r w:rsidRPr="00EA0AB5">
        <w:rPr>
          <w:rFonts w:ascii="Palatino Linotype" w:hAnsi="Palatino Linotype" w:cs="Arial"/>
        </w:rPr>
        <w:t>fundamento</w:t>
      </w:r>
      <w:r w:rsidRPr="00EA0AB5">
        <w:rPr>
          <w:rFonts w:ascii="Palatino Linotype" w:eastAsia="Calibri" w:hAnsi="Palatino Linotype" w:cs="Arial"/>
        </w:rPr>
        <w:t xml:space="preserve"> en lo prescrito en los artículos 5, </w:t>
      </w:r>
      <w:r w:rsidRPr="00EA0AB5">
        <w:rPr>
          <w:rFonts w:ascii="Palatino Linotype" w:hAnsi="Palatino Linotype"/>
        </w:rPr>
        <w:t>vigésimo segundo, vigésimo tercero y vigésimo cuarto</w:t>
      </w:r>
      <w:r w:rsidRPr="00EA0AB5">
        <w:rPr>
          <w:rFonts w:ascii="Palatino Linotype" w:hAnsi="Palatino Linotype" w:cs="Arial"/>
        </w:rPr>
        <w:t>,</w:t>
      </w:r>
      <w:r w:rsidRPr="00EA0AB5">
        <w:rPr>
          <w:rFonts w:ascii="Palatino Linotype" w:hAnsi="Palatino Linotype"/>
        </w:rPr>
        <w:t xml:space="preserve"> </w:t>
      </w:r>
      <w:r w:rsidRPr="00EA0AB5">
        <w:rPr>
          <w:rFonts w:ascii="Palatino Linotype" w:hAnsi="Palatino Linotype" w:cs="Arial"/>
        </w:rPr>
        <w:t>fracciones</w:t>
      </w:r>
      <w:r w:rsidRPr="00EA0AB5">
        <w:rPr>
          <w:rFonts w:ascii="Palatino Linotype" w:hAnsi="Palatino Linotype"/>
        </w:rPr>
        <w:t xml:space="preserve"> IV y V</w:t>
      </w:r>
      <w:r w:rsidRPr="00EA0AB5">
        <w:rPr>
          <w:rFonts w:ascii="Palatino Linotype" w:eastAsia="Calibri" w:hAnsi="Palatino Linotype" w:cs="Arial"/>
        </w:rPr>
        <w:t xml:space="preserve"> de la Constitución Política del Estado Libre y Soberano de México y los artículos </w:t>
      </w:r>
      <w:r w:rsidRPr="00EA0AB5">
        <w:rPr>
          <w:rFonts w:ascii="Palatino Linotype" w:hAnsi="Palatino Linotype"/>
        </w:rPr>
        <w:t xml:space="preserve">2, </w:t>
      </w:r>
      <w:r w:rsidRPr="00EA0AB5">
        <w:rPr>
          <w:rFonts w:ascii="Palatino Linotype" w:hAnsi="Palatino Linotype" w:cs="Arial"/>
        </w:rPr>
        <w:t>fracción</w:t>
      </w:r>
      <w:r w:rsidRPr="00EA0AB5">
        <w:rPr>
          <w:rFonts w:ascii="Palatino Linotype" w:hAnsi="Palatino Linotype"/>
        </w:rPr>
        <w:t xml:space="preserve"> II, 9, </w:t>
      </w:r>
      <w:r w:rsidRPr="00EA0AB5">
        <w:rPr>
          <w:rFonts w:ascii="Palatino Linotype" w:hAnsi="Palatino Linotype" w:cs="Arial"/>
          <w:lang w:val="es-ES_tradnl"/>
        </w:rPr>
        <w:t>29</w:t>
      </w:r>
      <w:r w:rsidRPr="00EA0AB5">
        <w:rPr>
          <w:rFonts w:ascii="Palatino Linotype" w:hAnsi="Palatino Linotype"/>
        </w:rPr>
        <w:t>, 36, fracciones I y II, 176, 178, 179, 181, 185, fracción I, 186, 188 y 192, fracción III</w:t>
      </w:r>
      <w:r w:rsidRPr="00EA0AB5">
        <w:rPr>
          <w:rFonts w:ascii="Palatino Linotype" w:eastAsia="Calibri" w:hAnsi="Palatino Linotype" w:cs="Arial"/>
        </w:rPr>
        <w:t xml:space="preserve"> de la Ley de Transparencia y Acceso a la Información Pública del Estado de México y </w:t>
      </w:r>
      <w:r w:rsidRPr="00EA0AB5">
        <w:rPr>
          <w:rFonts w:ascii="Palatino Linotype" w:hAnsi="Palatino Linotype" w:cs="Arial"/>
        </w:rPr>
        <w:t>Municipios</w:t>
      </w:r>
      <w:r w:rsidRPr="00EA0AB5">
        <w:rPr>
          <w:rFonts w:ascii="Palatino Linotype" w:eastAsia="Calibri" w:hAnsi="Palatino Linotype" w:cs="Arial"/>
        </w:rPr>
        <w:t xml:space="preserve">, </w:t>
      </w:r>
      <w:r w:rsidRPr="00EA0AB5">
        <w:rPr>
          <w:rFonts w:ascii="Palatino Linotype" w:hAnsi="Palatino Linotype"/>
        </w:rPr>
        <w:t>este</w:t>
      </w:r>
      <w:r w:rsidRPr="00EA0AB5">
        <w:rPr>
          <w:rFonts w:ascii="Palatino Linotype" w:eastAsia="Calibri" w:hAnsi="Palatino Linotype" w:cs="Arial"/>
        </w:rPr>
        <w:t xml:space="preserve"> Pleno:</w:t>
      </w:r>
    </w:p>
    <w:p w:rsidR="0092638B" w:rsidRPr="00EA0AB5" w:rsidRDefault="0092638B" w:rsidP="0092638B">
      <w:pPr>
        <w:spacing w:before="240" w:after="100" w:afterAutospacing="1" w:line="360" w:lineRule="auto"/>
        <w:jc w:val="center"/>
        <w:rPr>
          <w:rFonts w:ascii="Palatino Linotype" w:hAnsi="Palatino Linotype"/>
          <w:b/>
          <w:bCs/>
          <w:spacing w:val="60"/>
          <w:sz w:val="28"/>
        </w:rPr>
      </w:pPr>
      <w:r w:rsidRPr="00EA0AB5">
        <w:rPr>
          <w:rFonts w:ascii="Palatino Linotype" w:hAnsi="Palatino Linotype"/>
          <w:b/>
          <w:bCs/>
          <w:spacing w:val="60"/>
          <w:sz w:val="28"/>
        </w:rPr>
        <w:t>RESUELVE</w:t>
      </w:r>
    </w:p>
    <w:p w:rsidR="0092638B" w:rsidRPr="00EA0AB5" w:rsidRDefault="0092638B" w:rsidP="0092638B">
      <w:pPr>
        <w:spacing w:before="100" w:beforeAutospacing="1" w:after="100" w:afterAutospacing="1" w:line="360" w:lineRule="auto"/>
        <w:jc w:val="both"/>
        <w:rPr>
          <w:rFonts w:ascii="Palatino Linotype" w:hAnsi="Palatino Linotype" w:cs="Arial"/>
          <w:lang w:val="es-ES"/>
        </w:rPr>
      </w:pPr>
      <w:r w:rsidRPr="00EA0AB5">
        <w:rPr>
          <w:rFonts w:ascii="Palatino Linotype" w:hAnsi="Palatino Linotype" w:cs="Arial"/>
          <w:b/>
          <w:sz w:val="28"/>
        </w:rPr>
        <w:t>PRIMERO</w:t>
      </w:r>
      <w:r w:rsidRPr="00EA0AB5">
        <w:rPr>
          <w:rFonts w:ascii="Palatino Linotype" w:hAnsi="Palatino Linotype" w:cs="Arial"/>
          <w:b/>
        </w:rPr>
        <w:t>.</w:t>
      </w:r>
      <w:r w:rsidRPr="00EA0AB5">
        <w:rPr>
          <w:rFonts w:ascii="Palatino Linotype" w:hAnsi="Palatino Linotype" w:cs="Arial"/>
        </w:rPr>
        <w:t xml:space="preserve"> Se </w:t>
      </w:r>
      <w:r w:rsidRPr="00EA0AB5">
        <w:rPr>
          <w:rFonts w:ascii="Palatino Linotype" w:hAnsi="Palatino Linotype" w:cs="Arial"/>
          <w:b/>
        </w:rPr>
        <w:t xml:space="preserve">SOBRESEE </w:t>
      </w:r>
      <w:r w:rsidRPr="00EA0AB5">
        <w:rPr>
          <w:rFonts w:ascii="Palatino Linotype" w:hAnsi="Palatino Linotype" w:cs="Arial"/>
        </w:rPr>
        <w:t xml:space="preserve">en el recurso de revisión número </w:t>
      </w:r>
      <w:r w:rsidRPr="00EA0AB5">
        <w:rPr>
          <w:rFonts w:ascii="Palatino Linotype" w:hAnsi="Palatino Linotype" w:cs="Arial"/>
          <w:b/>
        </w:rPr>
        <w:t>08</w:t>
      </w:r>
      <w:r w:rsidR="0017760D" w:rsidRPr="00EA0AB5">
        <w:rPr>
          <w:rFonts w:ascii="Palatino Linotype" w:hAnsi="Palatino Linotype" w:cs="Arial"/>
          <w:b/>
        </w:rPr>
        <w:t>97</w:t>
      </w:r>
      <w:r w:rsidRPr="00EA0AB5">
        <w:rPr>
          <w:rFonts w:ascii="Palatino Linotype" w:hAnsi="Palatino Linotype" w:cs="Arial"/>
          <w:b/>
        </w:rPr>
        <w:t>7/INFOEM/IP/RR/2019,</w:t>
      </w:r>
      <w:r w:rsidRPr="00EA0AB5">
        <w:rPr>
          <w:rFonts w:ascii="Palatino Linotype" w:hAnsi="Palatino Linotype" w:cs="Arial"/>
        </w:rPr>
        <w:t xml:space="preserve"> </w:t>
      </w:r>
      <w:r w:rsidRPr="00EA0AB5">
        <w:rPr>
          <w:rFonts w:ascii="Palatino Linotype" w:hAnsi="Palatino Linotype" w:cs="Arial"/>
          <w:b/>
        </w:rPr>
        <w:t xml:space="preserve">porque al modificar la respuesta, el recurso de revisión quedó </w:t>
      </w:r>
      <w:r w:rsidRPr="00EA0AB5">
        <w:rPr>
          <w:rFonts w:ascii="Palatino Linotype" w:hAnsi="Palatino Linotype" w:cs="Arial"/>
          <w:b/>
          <w:lang w:val="es-ES"/>
        </w:rPr>
        <w:t xml:space="preserve">sin materia, </w:t>
      </w:r>
      <w:r w:rsidRPr="00EA0AB5">
        <w:rPr>
          <w:rFonts w:ascii="Palatino Linotype" w:hAnsi="Palatino Linotype" w:cs="Arial"/>
        </w:rPr>
        <w:t xml:space="preserve">en términos del Considerando </w:t>
      </w:r>
      <w:r w:rsidRPr="00EA0AB5">
        <w:rPr>
          <w:rFonts w:ascii="Palatino Linotype" w:hAnsi="Palatino Linotype" w:cs="Arial"/>
          <w:b/>
        </w:rPr>
        <w:t>QUINTO</w:t>
      </w:r>
      <w:r w:rsidRPr="00EA0AB5">
        <w:rPr>
          <w:rFonts w:ascii="Palatino Linotype" w:hAnsi="Palatino Linotype" w:cs="Arial"/>
          <w:lang w:val="es-ES"/>
        </w:rPr>
        <w:t xml:space="preserve"> de la presente resolución.</w:t>
      </w:r>
    </w:p>
    <w:p w:rsidR="0092638B" w:rsidRPr="00EA0AB5" w:rsidRDefault="0092638B" w:rsidP="0092638B">
      <w:pPr>
        <w:spacing w:before="100" w:beforeAutospacing="1" w:after="100" w:afterAutospacing="1" w:line="360" w:lineRule="auto"/>
        <w:jc w:val="both"/>
        <w:rPr>
          <w:rFonts w:ascii="Palatino Linotype" w:hAnsi="Palatino Linotype" w:cs="Arial"/>
          <w:lang w:val="es-ES"/>
        </w:rPr>
      </w:pPr>
      <w:r w:rsidRPr="00EA0AB5">
        <w:rPr>
          <w:rFonts w:ascii="Palatino Linotype" w:hAnsi="Palatino Linotype" w:cs="Arial"/>
          <w:b/>
          <w:sz w:val="28"/>
          <w:lang w:val="es-ES"/>
        </w:rPr>
        <w:t>SEGUNDO</w:t>
      </w:r>
      <w:r w:rsidRPr="00EA0AB5">
        <w:rPr>
          <w:rFonts w:ascii="Palatino Linotype" w:hAnsi="Palatino Linotype" w:cs="Arial"/>
          <w:lang w:val="es-ES"/>
        </w:rPr>
        <w:t xml:space="preserve">. </w:t>
      </w:r>
      <w:r w:rsidRPr="00EA0AB5">
        <w:rPr>
          <w:rFonts w:ascii="Palatino Linotype" w:hAnsi="Palatino Linotype" w:cs="Arial"/>
          <w:b/>
          <w:lang w:val="es-ES"/>
        </w:rPr>
        <w:t xml:space="preserve">Notifíquese </w:t>
      </w:r>
      <w:r w:rsidRPr="00EA0AB5">
        <w:rPr>
          <w:rFonts w:ascii="Palatino Linotype" w:hAnsi="Palatino Linotype" w:cs="Arial"/>
          <w:lang w:val="es-ES"/>
        </w:rPr>
        <w:t>al Titular de la Unidad de Transparencia del</w:t>
      </w:r>
      <w:r w:rsidRPr="00EA0AB5">
        <w:rPr>
          <w:rFonts w:ascii="Palatino Linotype" w:hAnsi="Palatino Linotype" w:cs="Arial"/>
          <w:b/>
          <w:lang w:val="es-ES"/>
        </w:rPr>
        <w:t xml:space="preserve"> SUJETO OBLIGADO</w:t>
      </w:r>
      <w:r w:rsidRPr="00EA0AB5">
        <w:rPr>
          <w:rFonts w:ascii="Palatino Linotype" w:hAnsi="Palatino Linotype" w:cs="Arial"/>
          <w:lang w:val="es-ES"/>
        </w:rPr>
        <w:t xml:space="preserve"> para su conocimiento. </w:t>
      </w:r>
    </w:p>
    <w:p w:rsidR="0092638B" w:rsidRPr="00EA0AB5" w:rsidRDefault="0092638B" w:rsidP="0092638B">
      <w:pPr>
        <w:spacing w:before="100" w:beforeAutospacing="1" w:after="100" w:afterAutospacing="1" w:line="360" w:lineRule="auto"/>
        <w:jc w:val="both"/>
        <w:rPr>
          <w:rFonts w:ascii="Palatino Linotype" w:hAnsi="Palatino Linotype" w:cs="Arial"/>
          <w:lang w:val="es-ES"/>
        </w:rPr>
      </w:pPr>
      <w:r w:rsidRPr="00EA0AB5">
        <w:rPr>
          <w:rFonts w:ascii="Palatino Linotype" w:hAnsi="Palatino Linotype" w:cs="Arial"/>
          <w:b/>
          <w:sz w:val="28"/>
          <w:lang w:val="es-ES"/>
        </w:rPr>
        <w:t>TERCERO</w:t>
      </w:r>
      <w:r w:rsidRPr="00EA0AB5">
        <w:rPr>
          <w:rFonts w:ascii="Palatino Linotype" w:hAnsi="Palatino Linotype" w:cs="Arial"/>
          <w:b/>
          <w:lang w:val="es-ES"/>
        </w:rPr>
        <w:t>. Notifíquese</w:t>
      </w:r>
      <w:r w:rsidRPr="00EA0AB5">
        <w:rPr>
          <w:rFonts w:ascii="Palatino Linotype" w:hAnsi="Palatino Linotype" w:cs="Arial"/>
          <w:lang w:val="es-ES"/>
        </w:rPr>
        <w:t xml:space="preserve"> al </w:t>
      </w:r>
      <w:r w:rsidRPr="00EA0AB5">
        <w:rPr>
          <w:rFonts w:ascii="Palatino Linotype" w:hAnsi="Palatino Linotype" w:cs="Arial"/>
          <w:b/>
          <w:lang w:val="es-ES"/>
        </w:rPr>
        <w:t>RECURRENTE</w:t>
      </w:r>
      <w:r w:rsidRPr="00EA0AB5">
        <w:rPr>
          <w:rFonts w:ascii="Palatino Linotype" w:hAnsi="Palatino Linotype" w:cs="Arial"/>
          <w:lang w:val="es-ES"/>
        </w:rPr>
        <w:t xml:space="preserve"> la presente resolución.</w:t>
      </w:r>
    </w:p>
    <w:p w:rsidR="0017760D" w:rsidRPr="00EA0AB5" w:rsidRDefault="0092638B" w:rsidP="0017760D">
      <w:pPr>
        <w:spacing w:before="100" w:beforeAutospacing="1" w:after="100" w:afterAutospacing="1" w:line="360" w:lineRule="auto"/>
        <w:jc w:val="both"/>
        <w:rPr>
          <w:rFonts w:ascii="Palatino Linotype" w:hAnsi="Palatino Linotype" w:cs="Arial"/>
          <w:lang w:val="es-ES"/>
        </w:rPr>
      </w:pPr>
      <w:r w:rsidRPr="00EA0AB5">
        <w:rPr>
          <w:rFonts w:ascii="Palatino Linotype" w:hAnsi="Palatino Linotype" w:cs="Arial"/>
          <w:b/>
          <w:sz w:val="28"/>
          <w:lang w:val="es-ES"/>
        </w:rPr>
        <w:lastRenderedPageBreak/>
        <w:t>CUARTO</w:t>
      </w:r>
      <w:r w:rsidRPr="00EA0AB5">
        <w:rPr>
          <w:rFonts w:ascii="Palatino Linotype" w:hAnsi="Palatino Linotype" w:cs="Arial"/>
          <w:b/>
          <w:lang w:val="es-ES"/>
        </w:rPr>
        <w:t>. Hágase del conocimiento</w:t>
      </w:r>
      <w:r w:rsidRPr="00EA0AB5">
        <w:rPr>
          <w:rFonts w:ascii="Palatino Linotype" w:hAnsi="Palatino Linotype" w:cs="Arial"/>
          <w:lang w:val="es-ES"/>
        </w:rPr>
        <w:t xml:space="preserve"> del </w:t>
      </w:r>
      <w:r w:rsidRPr="00EA0AB5">
        <w:rPr>
          <w:rFonts w:ascii="Palatino Linotype" w:hAnsi="Palatino Linotype" w:cs="Arial"/>
          <w:b/>
          <w:lang w:val="es-ES"/>
        </w:rPr>
        <w:t>RECURRENTE</w:t>
      </w:r>
      <w:r w:rsidRPr="00EA0AB5">
        <w:rPr>
          <w:rFonts w:ascii="Palatino Linotype" w:hAnsi="Palatino Linotype" w:cs="Arial"/>
          <w:lang w:val="es-ES"/>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7760D" w:rsidRPr="0017760D" w:rsidRDefault="0017760D" w:rsidP="0017760D">
      <w:pPr>
        <w:spacing w:before="100" w:beforeAutospacing="1" w:after="100" w:afterAutospacing="1" w:line="360" w:lineRule="auto"/>
        <w:jc w:val="both"/>
        <w:rPr>
          <w:rFonts w:ascii="Palatino Linotype" w:hAnsi="Palatino Linotype" w:cs="Arial"/>
          <w:lang w:val="es-ES"/>
        </w:rPr>
      </w:pPr>
      <w:r w:rsidRPr="00EA0AB5">
        <w:rPr>
          <w:rFonts w:ascii="Palatino Linotype" w:hAnsi="Palatino Linotype" w:cs="Arial"/>
          <w:b/>
          <w:sz w:val="28"/>
          <w:lang w:val="es-ES"/>
        </w:rPr>
        <w:t>QUINTO.</w:t>
      </w:r>
      <w:r w:rsidRPr="00EA0AB5">
        <w:rPr>
          <w:rFonts w:ascii="Palatino Linotype" w:hAnsi="Palatino Linotype" w:cs="Arial"/>
          <w:lang w:val="es-ES"/>
        </w:rPr>
        <w:t xml:space="preserve"> </w:t>
      </w:r>
      <w:r w:rsidRPr="00EA0AB5">
        <w:rPr>
          <w:rFonts w:ascii="Palatino Linotype" w:hAnsi="Palatino Linotype"/>
          <w:b/>
          <w:color w:val="222222"/>
          <w:szCs w:val="17"/>
          <w:lang w:eastAsia="es-ES_tradnl"/>
        </w:rPr>
        <w:t xml:space="preserve">Gírese oficio </w:t>
      </w:r>
      <w:r w:rsidRPr="00EA0AB5">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EA0AB5">
        <w:rPr>
          <w:rFonts w:ascii="Palatino Linotype" w:hAnsi="Palatino Linotype"/>
          <w:b/>
          <w:color w:val="222222"/>
          <w:szCs w:val="17"/>
          <w:lang w:eastAsia="es-ES_tradnl"/>
        </w:rPr>
        <w:t>QUINTO</w:t>
      </w:r>
      <w:r w:rsidRPr="00EA0AB5">
        <w:rPr>
          <w:rFonts w:ascii="Palatino Linotype" w:hAnsi="Palatino Linotype"/>
          <w:color w:val="222222"/>
          <w:szCs w:val="17"/>
          <w:lang w:eastAsia="es-ES_tradnl"/>
        </w:rPr>
        <w:t xml:space="preserve"> de la presente resolución.</w:t>
      </w:r>
    </w:p>
    <w:p w:rsidR="00812300" w:rsidRDefault="00812300" w:rsidP="00812300">
      <w:pPr>
        <w:spacing w:line="360" w:lineRule="auto"/>
        <w:jc w:val="both"/>
        <w:rPr>
          <w:rFonts w:ascii="Palatino Linotype" w:eastAsia="Calibri"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6F016E">
        <w:rPr>
          <w:rFonts w:ascii="Palatino Linotype" w:eastAsia="Calibri" w:hAnsi="Palatino Linotype" w:cs="Arial"/>
        </w:rPr>
        <w:t>, EMITIENDO VOTO PARTICULAR</w:t>
      </w:r>
      <w:r w:rsidRPr="00B80511">
        <w:rPr>
          <w:rFonts w:ascii="Palatino Linotype" w:eastAsia="Calibri" w:hAnsi="Palatino Linotype" w:cs="Arial"/>
        </w:rPr>
        <w:t>; JAVIER MARTÍNEZ CRUZ Y LUIS GUSTAVO PARRA NORIEGA; EN LA TERCERA SESIÓN ORDINARIA CELEBRADA EL VEINTINUEVE DE ENERO DE DOS MIL VEINTE, ANTE EL SECRETARIO TÉCNICO DEL PLENO, ALEXIS TAPIA RAMÍREZ.</w:t>
      </w:r>
    </w:p>
    <w:p w:rsidR="00515324" w:rsidRDefault="00515324" w:rsidP="00C70776">
      <w:pPr>
        <w:spacing w:before="100" w:beforeAutospacing="1" w:after="100" w:afterAutospacing="1"/>
        <w:jc w:val="both"/>
        <w:rPr>
          <w:rFonts w:ascii="Palatino Linotype" w:hAnsi="Palatino Linotype" w:cs="Arial"/>
        </w:rPr>
      </w:pPr>
    </w:p>
    <w:p w:rsidR="00812300" w:rsidRDefault="00812300" w:rsidP="00C70776">
      <w:pPr>
        <w:spacing w:before="100" w:beforeAutospacing="1" w:after="100" w:afterAutospacing="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Default="005B0445"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515324" w:rsidRPr="00F26BCD" w:rsidRDefault="00515324"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515324" w:rsidRDefault="0051532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515324" w:rsidRDefault="00515324"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17760D" w:rsidRDefault="0017760D" w:rsidP="002142B4">
            <w:pPr>
              <w:jc w:val="center"/>
              <w:rPr>
                <w:rFonts w:ascii="Palatino Linotype" w:hAnsi="Palatino Linotype" w:cs="Arial"/>
                <w:b/>
                <w:lang w:val="es-ES_tradnl"/>
              </w:rPr>
            </w:pPr>
          </w:p>
          <w:p w:rsidR="00515324" w:rsidRDefault="0051532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FA2BA4" w:rsidRPr="00F26BCD" w:rsidRDefault="00FA2BA4" w:rsidP="002142B4">
            <w:pPr>
              <w:jc w:val="center"/>
              <w:rPr>
                <w:rFonts w:ascii="Palatino Linotype" w:hAnsi="Palatino Linotype" w:cs="Arial"/>
                <w:lang w:val="es-ES_tradnl"/>
              </w:rPr>
            </w:pPr>
          </w:p>
        </w:tc>
      </w:tr>
    </w:tbl>
    <w:p w:rsidR="00812300" w:rsidRDefault="00812300" w:rsidP="002142B4">
      <w:pPr>
        <w:jc w:val="both"/>
        <w:rPr>
          <w:rFonts w:ascii="Palatino Linotype" w:hAnsi="Palatino Linotype" w:cs="Arial"/>
          <w:sz w:val="22"/>
          <w:szCs w:val="22"/>
          <w:lang w:val="es-ES"/>
        </w:rPr>
      </w:pPr>
    </w:p>
    <w:p w:rsidR="00F22E8C"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6A362E">
        <w:rPr>
          <w:rFonts w:ascii="Palatino Linotype" w:hAnsi="Palatino Linotype" w:cs="Arial"/>
          <w:sz w:val="22"/>
          <w:szCs w:val="22"/>
          <w:lang w:val="es-ES"/>
        </w:rPr>
        <w:t>veintinueve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213749">
        <w:rPr>
          <w:rFonts w:ascii="Palatino Linotype" w:hAnsi="Palatino Linotype" w:cs="Arial"/>
          <w:sz w:val="22"/>
          <w:szCs w:val="22"/>
          <w:lang w:val="es-ES"/>
        </w:rPr>
        <w:t>08977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22E8C" w:rsidRDefault="00F22E8C"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7FB" w:rsidRDefault="007237FB" w:rsidP="00C80F8C">
      <w:r>
        <w:separator/>
      </w:r>
    </w:p>
  </w:endnote>
  <w:endnote w:type="continuationSeparator" w:id="0">
    <w:p w:rsidR="007237FB" w:rsidRDefault="007237F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FA" w:rsidRPr="00A2780F" w:rsidRDefault="00F658F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06BDA">
      <w:rPr>
        <w:rFonts w:ascii="Arial" w:hAnsi="Arial" w:cs="Arial"/>
        <w:b/>
        <w:bCs/>
        <w:noProof/>
        <w:sz w:val="20"/>
        <w:szCs w:val="20"/>
      </w:rPr>
      <w:t>28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06BDA">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FA" w:rsidRDefault="00F658F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06BD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06BDA">
      <w:rPr>
        <w:rFonts w:ascii="Arial" w:hAnsi="Arial" w:cs="Arial"/>
        <w:b/>
        <w:bCs/>
        <w:noProof/>
        <w:sz w:val="20"/>
        <w:szCs w:val="20"/>
      </w:rPr>
      <w:t>28</w:t>
    </w:r>
    <w:r w:rsidRPr="00986599">
      <w:rPr>
        <w:rFonts w:ascii="Arial" w:hAnsi="Arial" w:cs="Arial"/>
        <w:b/>
        <w:bCs/>
        <w:sz w:val="20"/>
        <w:szCs w:val="20"/>
      </w:rPr>
      <w:fldChar w:fldCharType="end"/>
    </w:r>
  </w:p>
  <w:p w:rsidR="00F658FA" w:rsidRPr="00070856" w:rsidRDefault="00F658F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7FB" w:rsidRDefault="007237FB" w:rsidP="00C80F8C">
      <w:r>
        <w:separator/>
      </w:r>
    </w:p>
  </w:footnote>
  <w:footnote w:type="continuationSeparator" w:id="0">
    <w:p w:rsidR="007237FB" w:rsidRDefault="007237FB" w:rsidP="00C80F8C">
      <w:r>
        <w:continuationSeparator/>
      </w:r>
    </w:p>
  </w:footnote>
  <w:footnote w:id="1">
    <w:p w:rsidR="00213749" w:rsidRPr="00573703" w:rsidRDefault="00213749" w:rsidP="00213749">
      <w:pPr>
        <w:pStyle w:val="Textonotapie"/>
        <w:jc w:val="both"/>
        <w:rPr>
          <w:rFonts w:ascii="Palatino Linotype" w:hAnsi="Palatino Linotype"/>
        </w:rPr>
      </w:pPr>
      <w:r>
        <w:rPr>
          <w:rStyle w:val="Refdenotaalpie"/>
        </w:rPr>
        <w:footnoteRef/>
      </w:r>
      <w:r>
        <w:t xml:space="preserve"> </w:t>
      </w:r>
      <w:r w:rsidRPr="00573703">
        <w:rPr>
          <w:rFonts w:ascii="Palatino Linotype" w:hAnsi="Palatino Linotype"/>
        </w:rPr>
        <w:t xml:space="preserve">De conformidad con la información publicada por </w:t>
      </w:r>
      <w:r w:rsidRPr="00573703">
        <w:rPr>
          <w:rFonts w:ascii="Palatino Linotype" w:hAnsi="Palatino Linotype"/>
          <w:b/>
        </w:rPr>
        <w:t>EL SUJETO OBLIGADO</w:t>
      </w:r>
      <w:r w:rsidRPr="00573703">
        <w:rPr>
          <w:rFonts w:ascii="Palatino Linotype" w:hAnsi="Palatino Linotype"/>
        </w:rPr>
        <w:t xml:space="preserve"> en </w:t>
      </w:r>
      <w:r w:rsidR="00D410B5">
        <w:rPr>
          <w:rFonts w:ascii="Palatino Linotype" w:hAnsi="Palatino Linotype"/>
        </w:rPr>
        <w:t>el Portal de Información Pública de Oficio Mexiquense (IPOMEX)</w:t>
      </w:r>
      <w:r w:rsidRPr="00573703">
        <w:rPr>
          <w:rFonts w:ascii="Palatino Linotype" w:hAnsi="Palatino Linotype"/>
        </w:rPr>
        <w:t>, ubicable en la siguiente liga electrónica:</w:t>
      </w:r>
    </w:p>
    <w:p w:rsidR="00213749" w:rsidRPr="006A362E" w:rsidRDefault="00506BDA" w:rsidP="00213749">
      <w:pPr>
        <w:pStyle w:val="Textonotapie"/>
        <w:rPr>
          <w:rFonts w:ascii="Palatino Linotype" w:hAnsi="Palatino Linotype"/>
        </w:rPr>
      </w:pPr>
      <w:hyperlink r:id="rId1" w:history="1">
        <w:r w:rsidR="00D410B5" w:rsidRPr="00D410B5">
          <w:rPr>
            <w:rStyle w:val="Hipervnculo"/>
            <w:rFonts w:ascii="Palatino Linotype" w:hAnsi="Palatino Linotype"/>
          </w:rPr>
          <w:t>https://www.ipomex.org.mx/ipo3/lgt/indice/ATLACOMULCO/art_92_vii.web</w:t>
        </w:r>
      </w:hyperlink>
    </w:p>
  </w:footnote>
  <w:footnote w:id="2">
    <w:p w:rsidR="0092638B" w:rsidRDefault="0092638B" w:rsidP="002971B9">
      <w:pPr>
        <w:pStyle w:val="Textonotapie"/>
        <w:jc w:val="both"/>
      </w:pPr>
      <w:r>
        <w:rPr>
          <w:rStyle w:val="Refdenotaalpie"/>
        </w:rPr>
        <w:footnoteRef/>
      </w:r>
      <w:r>
        <w:t xml:space="preserve"> </w:t>
      </w:r>
      <w:r w:rsidRPr="000F3DC1">
        <w:rPr>
          <w:rFonts w:ascii="Palatino Linotype" w:hAnsi="Palatino Linotype"/>
        </w:rPr>
        <w:t xml:space="preserve">Cabe destacarse que el particular no refirió la temporalidad de la información a la que pretende acceso; por ello, este Instituto suple la deficiencia en que incurre y determina que </w:t>
      </w:r>
      <w:r>
        <w:rPr>
          <w:rFonts w:ascii="Palatino Linotype" w:hAnsi="Palatino Linotype"/>
        </w:rPr>
        <w:t>corresponde</w:t>
      </w:r>
      <w:r w:rsidRPr="000F3DC1">
        <w:rPr>
          <w:rFonts w:ascii="Palatino Linotype" w:hAnsi="Palatino Linotype"/>
        </w:rPr>
        <w:t xml:space="preserve"> a </w:t>
      </w:r>
      <w:r>
        <w:rPr>
          <w:rFonts w:ascii="Palatino Linotype" w:hAnsi="Palatino Linotype"/>
        </w:rPr>
        <w:t>vigente a la fecha de la solicitud</w:t>
      </w:r>
      <w:r w:rsidRPr="000F3DC1">
        <w:rPr>
          <w:rFonts w:ascii="Palatino Linotype" w:hAnsi="Palatino Linotype"/>
        </w:rPr>
        <w:t>; en razón de que el artículo 19 de la Ley Orgánica de la Administración Pública Municipal dicta que el pasado 1 de enero de 2019, se llevó a cabo la entrega recepción de la administración pública municipal. Lo anterior, en términos de los artículos 13 y 181, cuarto párrafo de la Ley de Transparencia y Acceso a la Información del Estado de México y Municipios.</w:t>
      </w:r>
    </w:p>
  </w:footnote>
  <w:footnote w:id="3">
    <w:p w:rsidR="0017760D" w:rsidRPr="0017760D" w:rsidRDefault="0017760D">
      <w:pPr>
        <w:pStyle w:val="Textonotapie"/>
        <w:rPr>
          <w:rFonts w:ascii="Palatino Linotype" w:hAnsi="Palatino Linotype"/>
        </w:rPr>
      </w:pPr>
      <w:r>
        <w:rPr>
          <w:rStyle w:val="Refdenotaalpie"/>
        </w:rPr>
        <w:footnoteRef/>
      </w:r>
      <w:r>
        <w:t xml:space="preserve"> </w:t>
      </w:r>
      <w:r w:rsidRPr="0017760D">
        <w:rPr>
          <w:rFonts w:ascii="Palatino Linotype" w:hAnsi="Palatino Linotype"/>
        </w:rPr>
        <w:t>Po</w:t>
      </w:r>
      <w:r>
        <w:rPr>
          <w:rFonts w:ascii="Palatino Linotype" w:hAnsi="Palatino Linotype"/>
        </w:rPr>
        <w:t>r ser é</w:t>
      </w:r>
      <w:r w:rsidRPr="0017760D">
        <w:rPr>
          <w:rFonts w:ascii="Palatino Linotype" w:hAnsi="Palatino Linotype"/>
        </w:rPr>
        <w:t>sta la fecha de remisión del Informe Justificado.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FA" w:rsidRPr="00812300" w:rsidRDefault="00F658FA"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F658FA" w:rsidRPr="007769F3" w:rsidTr="00581ACC">
      <w:tc>
        <w:tcPr>
          <w:tcW w:w="3403" w:type="dxa"/>
        </w:tcPr>
        <w:p w:rsidR="00F658FA" w:rsidRPr="007769F3" w:rsidRDefault="00F658FA" w:rsidP="00070856">
          <w:pPr>
            <w:rPr>
              <w:rFonts w:ascii="Palatino Linotype" w:hAnsi="Palatino Linotype"/>
              <w:b/>
              <w:sz w:val="22"/>
              <w:szCs w:val="22"/>
              <w:lang w:val="es-ES_tradnl"/>
            </w:rPr>
          </w:pPr>
        </w:p>
      </w:tc>
      <w:tc>
        <w:tcPr>
          <w:tcW w:w="2551" w:type="dxa"/>
          <w:shd w:val="clear" w:color="auto" w:fill="auto"/>
        </w:tcPr>
        <w:p w:rsidR="00F658FA" w:rsidRPr="007769F3" w:rsidRDefault="00F658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F658FA" w:rsidRPr="007769F3" w:rsidRDefault="00F658FA" w:rsidP="00213749">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89</w:t>
          </w:r>
          <w:r w:rsidR="00213749">
            <w:rPr>
              <w:rFonts w:ascii="Palatino Linotype" w:hAnsi="Palatino Linotype"/>
              <w:b/>
              <w:sz w:val="22"/>
              <w:szCs w:val="22"/>
              <w:lang w:val="es-ES_tradnl"/>
            </w:rPr>
            <w:t>77</w:t>
          </w:r>
          <w:r>
            <w:rPr>
              <w:rFonts w:ascii="Palatino Linotype" w:hAnsi="Palatino Linotype"/>
              <w:b/>
              <w:sz w:val="22"/>
              <w:szCs w:val="22"/>
              <w:lang w:val="es-ES_tradnl"/>
            </w:rPr>
            <w:t>/INFOEM/IP/RR/2019</w:t>
          </w:r>
        </w:p>
      </w:tc>
    </w:tr>
    <w:tr w:rsidR="00F658FA" w:rsidRPr="007769F3" w:rsidTr="00581ACC">
      <w:tc>
        <w:tcPr>
          <w:tcW w:w="3403" w:type="dxa"/>
        </w:tcPr>
        <w:p w:rsidR="00F658FA" w:rsidRPr="007769F3" w:rsidRDefault="00F658FA" w:rsidP="00997E3E">
          <w:pPr>
            <w:rPr>
              <w:rFonts w:ascii="Palatino Linotype" w:hAnsi="Palatino Linotype"/>
              <w:b/>
              <w:sz w:val="22"/>
              <w:szCs w:val="22"/>
              <w:lang w:val="es-ES_tradnl"/>
            </w:rPr>
          </w:pPr>
        </w:p>
      </w:tc>
      <w:tc>
        <w:tcPr>
          <w:tcW w:w="2551" w:type="dxa"/>
          <w:shd w:val="clear" w:color="auto" w:fill="auto"/>
        </w:tcPr>
        <w:p w:rsidR="00F658FA" w:rsidRPr="007769F3" w:rsidRDefault="00F658F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F658FA" w:rsidRPr="00DC41C8" w:rsidRDefault="00F658FA" w:rsidP="003A67B6">
          <w:pPr>
            <w:jc w:val="both"/>
            <w:rPr>
              <w:rFonts w:ascii="Palatino Linotype" w:hAnsi="Palatino Linotype"/>
              <w:b/>
              <w:sz w:val="22"/>
              <w:szCs w:val="22"/>
            </w:rPr>
          </w:pPr>
          <w:r>
            <w:rPr>
              <w:rFonts w:ascii="Palatino Linotype" w:hAnsi="Palatino Linotype"/>
              <w:b/>
              <w:bCs/>
              <w:sz w:val="22"/>
              <w:szCs w:val="22"/>
            </w:rPr>
            <w:t xml:space="preserve">Ayuntamiento de </w:t>
          </w:r>
          <w:r w:rsidR="00213749">
            <w:rPr>
              <w:rFonts w:ascii="Palatino Linotype" w:hAnsi="Palatino Linotype"/>
              <w:b/>
              <w:sz w:val="22"/>
              <w:szCs w:val="22"/>
              <w:lang w:val="es-ES_tradnl"/>
            </w:rPr>
            <w:t>Atlacomulco</w:t>
          </w:r>
        </w:p>
      </w:tc>
    </w:tr>
    <w:tr w:rsidR="00F658FA" w:rsidRPr="007769F3" w:rsidTr="00581ACC">
      <w:trPr>
        <w:trHeight w:val="228"/>
      </w:trPr>
      <w:tc>
        <w:tcPr>
          <w:tcW w:w="3403" w:type="dxa"/>
        </w:tcPr>
        <w:p w:rsidR="00F658FA" w:rsidRPr="007769F3" w:rsidRDefault="00F658FA" w:rsidP="00997E3E">
          <w:pPr>
            <w:rPr>
              <w:rFonts w:ascii="Palatino Linotype" w:hAnsi="Palatino Linotype"/>
              <w:b/>
              <w:sz w:val="22"/>
              <w:szCs w:val="22"/>
              <w:lang w:val="es-ES_tradnl"/>
            </w:rPr>
          </w:pPr>
        </w:p>
      </w:tc>
      <w:tc>
        <w:tcPr>
          <w:tcW w:w="2551" w:type="dxa"/>
          <w:shd w:val="clear" w:color="auto" w:fill="auto"/>
        </w:tcPr>
        <w:p w:rsidR="00F658FA" w:rsidRPr="007769F3" w:rsidRDefault="00F658F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F658FA" w:rsidRPr="007769F3" w:rsidRDefault="00F658F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658FA" w:rsidRPr="00812300" w:rsidRDefault="00F658FA"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8FA" w:rsidRPr="00812300" w:rsidRDefault="00F658FA">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F658FA" w:rsidRPr="008F2CCC" w:rsidTr="006038C2">
      <w:tc>
        <w:tcPr>
          <w:tcW w:w="3403" w:type="dxa"/>
          <w:vMerge w:val="restart"/>
        </w:tcPr>
        <w:p w:rsidR="00F658FA" w:rsidRPr="008F2CCC" w:rsidRDefault="00F658FA" w:rsidP="00A2780F">
          <w:pPr>
            <w:rPr>
              <w:rFonts w:ascii="Palatino Linotype" w:hAnsi="Palatino Linotype"/>
              <w:b/>
              <w:sz w:val="22"/>
              <w:szCs w:val="22"/>
              <w:lang w:val="es-ES_tradnl"/>
            </w:rPr>
          </w:pPr>
        </w:p>
      </w:tc>
      <w:tc>
        <w:tcPr>
          <w:tcW w:w="2551" w:type="dxa"/>
          <w:shd w:val="clear" w:color="auto" w:fill="auto"/>
        </w:tcPr>
        <w:p w:rsidR="00F658FA" w:rsidRPr="008F2CCC" w:rsidRDefault="00F658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658FA" w:rsidRPr="008F2CCC" w:rsidRDefault="00F658FA" w:rsidP="00213749">
          <w:pPr>
            <w:jc w:val="both"/>
            <w:rPr>
              <w:rFonts w:ascii="Palatino Linotype" w:hAnsi="Palatino Linotype"/>
              <w:b/>
              <w:sz w:val="22"/>
              <w:szCs w:val="22"/>
              <w:lang w:val="es-ES_tradnl"/>
            </w:rPr>
          </w:pPr>
          <w:r>
            <w:rPr>
              <w:rFonts w:ascii="Palatino Linotype" w:hAnsi="Palatino Linotype"/>
              <w:b/>
              <w:sz w:val="22"/>
              <w:szCs w:val="22"/>
              <w:lang w:val="es-ES_tradnl"/>
            </w:rPr>
            <w:t>089</w:t>
          </w:r>
          <w:r w:rsidR="00213749">
            <w:rPr>
              <w:rFonts w:ascii="Palatino Linotype" w:hAnsi="Palatino Linotype"/>
              <w:b/>
              <w:sz w:val="22"/>
              <w:szCs w:val="22"/>
              <w:lang w:val="es-ES_tradnl"/>
            </w:rPr>
            <w:t>77</w:t>
          </w:r>
          <w:r>
            <w:rPr>
              <w:rFonts w:ascii="Palatino Linotype" w:hAnsi="Palatino Linotype"/>
              <w:b/>
              <w:sz w:val="22"/>
              <w:szCs w:val="22"/>
              <w:lang w:val="es-ES_tradnl"/>
            </w:rPr>
            <w:t>/INFOEM/IP/RR/2019</w:t>
          </w:r>
        </w:p>
      </w:tc>
    </w:tr>
    <w:tr w:rsidR="00F658FA" w:rsidRPr="008F2CCC" w:rsidTr="006038C2">
      <w:tc>
        <w:tcPr>
          <w:tcW w:w="3403" w:type="dxa"/>
          <w:vMerge/>
        </w:tcPr>
        <w:p w:rsidR="00F658FA" w:rsidRPr="008F2CCC" w:rsidRDefault="00F658FA" w:rsidP="00A2780F">
          <w:pPr>
            <w:rPr>
              <w:rFonts w:ascii="Palatino Linotype" w:hAnsi="Palatino Linotype"/>
              <w:b/>
              <w:sz w:val="22"/>
              <w:szCs w:val="22"/>
              <w:lang w:val="es-ES_tradnl"/>
            </w:rPr>
          </w:pPr>
        </w:p>
      </w:tc>
      <w:tc>
        <w:tcPr>
          <w:tcW w:w="2551" w:type="dxa"/>
          <w:shd w:val="clear" w:color="auto" w:fill="auto"/>
        </w:tcPr>
        <w:p w:rsidR="00F658FA" w:rsidRPr="008F2CCC" w:rsidRDefault="00F658F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658FA" w:rsidRPr="008F2CCC" w:rsidRDefault="00506BDA" w:rsidP="00AF4E71">
          <w:pPr>
            <w:jc w:val="both"/>
            <w:rPr>
              <w:rFonts w:ascii="Palatino Linotype" w:hAnsi="Palatino Linotype"/>
              <w:b/>
              <w:sz w:val="22"/>
              <w:szCs w:val="22"/>
              <w:lang w:val="es-ES_tradnl"/>
            </w:rPr>
          </w:pPr>
          <w:r w:rsidRPr="00506BDA">
            <w:rPr>
              <w:rFonts w:ascii="Palatino Linotype" w:hAnsi="Palatino Linotype"/>
              <w:b/>
              <w:sz w:val="22"/>
              <w:szCs w:val="22"/>
              <w:lang w:val="es-ES_tradnl"/>
            </w:rPr>
            <w:t>XXXXXXX XXXXXXXXX XXXXXXX</w:t>
          </w:r>
        </w:p>
      </w:tc>
    </w:tr>
    <w:tr w:rsidR="00F658FA" w:rsidRPr="008F2CCC" w:rsidTr="006038C2">
      <w:trPr>
        <w:trHeight w:val="228"/>
      </w:trPr>
      <w:tc>
        <w:tcPr>
          <w:tcW w:w="3403" w:type="dxa"/>
          <w:vMerge/>
        </w:tcPr>
        <w:p w:rsidR="00F658FA" w:rsidRPr="008F2CCC" w:rsidRDefault="00F658FA" w:rsidP="00E37C88">
          <w:pPr>
            <w:rPr>
              <w:rFonts w:ascii="Palatino Linotype" w:hAnsi="Palatino Linotype"/>
              <w:b/>
              <w:sz w:val="22"/>
              <w:szCs w:val="22"/>
              <w:lang w:val="es-ES_tradnl"/>
            </w:rPr>
          </w:pPr>
        </w:p>
      </w:tc>
      <w:tc>
        <w:tcPr>
          <w:tcW w:w="2551" w:type="dxa"/>
          <w:shd w:val="clear" w:color="auto" w:fill="auto"/>
        </w:tcPr>
        <w:p w:rsidR="00F658FA" w:rsidRPr="008F2CCC" w:rsidRDefault="00F658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658FA" w:rsidRPr="00DC41C8" w:rsidRDefault="00F658FA" w:rsidP="00213749">
          <w:pPr>
            <w:jc w:val="both"/>
            <w:rPr>
              <w:rFonts w:ascii="Palatino Linotype" w:hAnsi="Palatino Linotype"/>
              <w:b/>
              <w:sz w:val="22"/>
              <w:szCs w:val="22"/>
            </w:rPr>
          </w:pPr>
          <w:r>
            <w:rPr>
              <w:rFonts w:ascii="Palatino Linotype" w:hAnsi="Palatino Linotype"/>
              <w:b/>
              <w:bCs/>
              <w:sz w:val="22"/>
              <w:szCs w:val="22"/>
            </w:rPr>
            <w:t xml:space="preserve">Ayuntamiento de </w:t>
          </w:r>
          <w:r w:rsidR="00213749">
            <w:rPr>
              <w:rFonts w:ascii="Palatino Linotype" w:hAnsi="Palatino Linotype"/>
              <w:b/>
              <w:sz w:val="22"/>
              <w:szCs w:val="22"/>
              <w:lang w:val="es-ES_tradnl"/>
            </w:rPr>
            <w:t>Atlacomulco</w:t>
          </w:r>
        </w:p>
      </w:tc>
    </w:tr>
    <w:tr w:rsidR="00F658FA" w:rsidRPr="008F2CCC" w:rsidTr="006038C2">
      <w:tc>
        <w:tcPr>
          <w:tcW w:w="3403" w:type="dxa"/>
          <w:vMerge/>
        </w:tcPr>
        <w:p w:rsidR="00F658FA" w:rsidRPr="008F2CCC" w:rsidRDefault="00F658FA" w:rsidP="00A2780F">
          <w:pPr>
            <w:rPr>
              <w:rFonts w:ascii="Palatino Linotype" w:hAnsi="Palatino Linotype"/>
              <w:b/>
              <w:sz w:val="22"/>
              <w:szCs w:val="22"/>
              <w:lang w:val="es-ES_tradnl"/>
            </w:rPr>
          </w:pPr>
        </w:p>
      </w:tc>
      <w:tc>
        <w:tcPr>
          <w:tcW w:w="2551" w:type="dxa"/>
          <w:shd w:val="clear" w:color="auto" w:fill="auto"/>
        </w:tcPr>
        <w:p w:rsidR="00F658FA" w:rsidRPr="008F2CCC" w:rsidRDefault="00F658F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F658FA" w:rsidRPr="008F2CCC" w:rsidRDefault="00F658F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658FA" w:rsidRPr="00812300" w:rsidRDefault="00F658FA"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C77A9E"/>
    <w:multiLevelType w:val="hybridMultilevel"/>
    <w:tmpl w:val="AF50F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E36C8"/>
    <w:multiLevelType w:val="hybridMultilevel"/>
    <w:tmpl w:val="888253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B5A4970"/>
    <w:multiLevelType w:val="hybridMultilevel"/>
    <w:tmpl w:val="58728814"/>
    <w:lvl w:ilvl="0" w:tplc="BE8C83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363B2F"/>
    <w:multiLevelType w:val="hybridMultilevel"/>
    <w:tmpl w:val="BC746702"/>
    <w:lvl w:ilvl="0" w:tplc="588EA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1"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BC1478"/>
    <w:multiLevelType w:val="hybridMultilevel"/>
    <w:tmpl w:val="1F3C8F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915581"/>
    <w:multiLevelType w:val="hybridMultilevel"/>
    <w:tmpl w:val="AF50F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8"/>
  </w:num>
  <w:num w:numId="3">
    <w:abstractNumId w:val="5"/>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2"/>
  </w:num>
  <w:num w:numId="7">
    <w:abstractNumId w:val="15"/>
  </w:num>
  <w:num w:numId="8">
    <w:abstractNumId w:val="11"/>
  </w:num>
  <w:num w:numId="9">
    <w:abstractNumId w:val="21"/>
  </w:num>
  <w:num w:numId="10">
    <w:abstractNumId w:val="3"/>
  </w:num>
  <w:num w:numId="11">
    <w:abstractNumId w:val="17"/>
  </w:num>
  <w:num w:numId="12">
    <w:abstractNumId w:val="16"/>
  </w:num>
  <w:num w:numId="13">
    <w:abstractNumId w:val="14"/>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9"/>
  </w:num>
  <w:num w:numId="17">
    <w:abstractNumId w:val="10"/>
  </w:num>
  <w:num w:numId="18">
    <w:abstractNumId w:val="0"/>
  </w:num>
  <w:num w:numId="19">
    <w:abstractNumId w:val="4"/>
  </w:num>
  <w:num w:numId="20">
    <w:abstractNumId w:val="6"/>
  </w:num>
  <w:num w:numId="21">
    <w:abstractNumId w:val="7"/>
  </w:num>
  <w:num w:numId="22">
    <w:abstractNumId w:val="2"/>
  </w:num>
  <w:num w:numId="23">
    <w:abstractNumId w:val="13"/>
  </w:num>
  <w:num w:numId="2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750"/>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3DC1"/>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A12"/>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BEC"/>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60D"/>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699B"/>
    <w:rsid w:val="001E7550"/>
    <w:rsid w:val="001E797D"/>
    <w:rsid w:val="001E7B88"/>
    <w:rsid w:val="001E7F57"/>
    <w:rsid w:val="001F0129"/>
    <w:rsid w:val="001F01FC"/>
    <w:rsid w:val="001F0238"/>
    <w:rsid w:val="001F102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3749"/>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1B9"/>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0459"/>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06EE"/>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6BDA"/>
    <w:rsid w:val="005071C1"/>
    <w:rsid w:val="005071D8"/>
    <w:rsid w:val="005072B6"/>
    <w:rsid w:val="00507403"/>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324"/>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206"/>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2A3"/>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D65"/>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713"/>
    <w:rsid w:val="00693878"/>
    <w:rsid w:val="00693A79"/>
    <w:rsid w:val="00693E86"/>
    <w:rsid w:val="0069473D"/>
    <w:rsid w:val="006957B1"/>
    <w:rsid w:val="00696111"/>
    <w:rsid w:val="006961B7"/>
    <w:rsid w:val="00696ADE"/>
    <w:rsid w:val="00697028"/>
    <w:rsid w:val="00697C3B"/>
    <w:rsid w:val="00697E10"/>
    <w:rsid w:val="006A02F2"/>
    <w:rsid w:val="006A0D0E"/>
    <w:rsid w:val="006A0DC7"/>
    <w:rsid w:val="006A1092"/>
    <w:rsid w:val="006A1AF4"/>
    <w:rsid w:val="006A1BFC"/>
    <w:rsid w:val="006A1FD3"/>
    <w:rsid w:val="006A30E8"/>
    <w:rsid w:val="006A313B"/>
    <w:rsid w:val="006A362E"/>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16E"/>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7FB"/>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93E"/>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21"/>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300"/>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318"/>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97"/>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7A5"/>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38B"/>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58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220"/>
    <w:rsid w:val="00A76C4B"/>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6"/>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0"/>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B33"/>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145"/>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5F5"/>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C7FD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776"/>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96C"/>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1AF"/>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0B5"/>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9E3"/>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A4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AB5"/>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2E8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8FA"/>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AB8"/>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9263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ATLACOMULCO/art_92_v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79377-F20A-4F75-8C0D-39ED6BA7A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28</Pages>
  <Words>6343</Words>
  <Characters>34891</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2020-01-15T18:51:00Z</cp:lastPrinted>
  <dcterms:created xsi:type="dcterms:W3CDTF">2020-01-23T23:11:00Z</dcterms:created>
  <dcterms:modified xsi:type="dcterms:W3CDTF">2020-02-13T19:22:00Z</dcterms:modified>
</cp:coreProperties>
</file>