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2432ED06" w:rsidR="00F95F7E" w:rsidRPr="005A2E83" w:rsidRDefault="00212338" w:rsidP="005A2E83">
      <w:pPr>
        <w:tabs>
          <w:tab w:val="left" w:pos="0"/>
        </w:tabs>
        <w:spacing w:line="360" w:lineRule="auto"/>
        <w:jc w:val="center"/>
        <w:rPr>
          <w:rFonts w:ascii="Palatino Linotype" w:hAnsi="Palatino Linotype"/>
          <w:b/>
        </w:rPr>
      </w:pPr>
      <w:r w:rsidRPr="005A2E83">
        <w:rPr>
          <w:rFonts w:ascii="Palatino Linotype" w:hAnsi="Palatino Linotype"/>
          <w:b/>
        </w:rPr>
        <w:t>SINOPSIS</w:t>
      </w:r>
    </w:p>
    <w:p w14:paraId="61E8DBCE" w14:textId="77777777" w:rsidR="00D132B4" w:rsidRPr="005A2E83" w:rsidRDefault="00D132B4" w:rsidP="005A2E83">
      <w:pPr>
        <w:tabs>
          <w:tab w:val="left" w:pos="0"/>
        </w:tabs>
        <w:spacing w:line="360" w:lineRule="auto"/>
        <w:rPr>
          <w:rFonts w:ascii="Palatino Linotype" w:eastAsia="Times New Roman" w:hAnsi="Palatino Linotype" w:cs="Times New Roman"/>
          <w:b/>
          <w:u w:val="single"/>
        </w:rPr>
      </w:pPr>
    </w:p>
    <w:p w14:paraId="396619D0" w14:textId="1C6994EF" w:rsidR="00D132B4" w:rsidRPr="005A2E83" w:rsidRDefault="00212338" w:rsidP="005A2E83">
      <w:pPr>
        <w:tabs>
          <w:tab w:val="left" w:pos="0"/>
        </w:tabs>
        <w:spacing w:line="360" w:lineRule="auto"/>
        <w:jc w:val="both"/>
        <w:rPr>
          <w:rFonts w:ascii="Palatino Linotype" w:eastAsia="Times New Roman" w:hAnsi="Palatino Linotype" w:cs="Times New Roman"/>
        </w:rPr>
      </w:pPr>
      <w:r w:rsidRPr="005A2E83">
        <w:rPr>
          <w:rFonts w:ascii="Palatino Linotype" w:eastAsia="Times New Roman" w:hAnsi="Palatino Linotype" w:cs="Times New Roman"/>
        </w:rPr>
        <w:t xml:space="preserve">En razón de que la información solicitada por el RECURRENTE no se localiza en los archivos del </w:t>
      </w:r>
      <w:r w:rsidRPr="005A2E83">
        <w:rPr>
          <w:rFonts w:ascii="Palatino Linotype" w:eastAsia="Times New Roman" w:hAnsi="Palatino Linotype" w:cs="Times New Roman"/>
          <w:b/>
        </w:rPr>
        <w:t>SUJETO OBLIGADO</w:t>
      </w:r>
      <w:r w:rsidRPr="005A2E83">
        <w:rPr>
          <w:rFonts w:ascii="Palatino Linotype" w:eastAsia="Times New Roman" w:hAnsi="Palatino Linotype" w:cs="Times New Roman"/>
        </w:rPr>
        <w:t xml:space="preserve">, derivado de que no existe fuente obligacional que lo constriña a contar con la información solicitada, este Órgano Garante </w:t>
      </w:r>
      <w:r w:rsidR="00E148ED" w:rsidRPr="005A2E83">
        <w:rPr>
          <w:rFonts w:ascii="Palatino Linotype" w:eastAsia="Times New Roman" w:hAnsi="Palatino Linotype" w:cs="Times New Roman"/>
        </w:rPr>
        <w:t xml:space="preserve">determina que los motivos o razones de inconformidad esgrimidos en el presente asunto devienen infundados; por lo tanto, lo procedente es </w:t>
      </w:r>
      <w:r w:rsidR="00E148ED" w:rsidRPr="005A2E83">
        <w:rPr>
          <w:rFonts w:ascii="Palatino Linotype" w:eastAsia="Times New Roman" w:hAnsi="Palatino Linotype" w:cs="Times New Roman"/>
          <w:b/>
        </w:rPr>
        <w:t>CONFIRMAR</w:t>
      </w:r>
      <w:r w:rsidR="00E148ED" w:rsidRPr="005A2E83">
        <w:rPr>
          <w:rFonts w:ascii="Palatino Linotype" w:eastAsia="Times New Roman" w:hAnsi="Palatino Linotype" w:cs="Times New Roman"/>
        </w:rPr>
        <w:t xml:space="preserve"> la respuesta del </w:t>
      </w:r>
      <w:r w:rsidR="00E148ED" w:rsidRPr="005A2E83">
        <w:rPr>
          <w:rFonts w:ascii="Palatino Linotype" w:eastAsia="Times New Roman" w:hAnsi="Palatino Linotype" w:cs="Times New Roman"/>
          <w:b/>
        </w:rPr>
        <w:t>SUJETO OBLIGADO</w:t>
      </w:r>
      <w:r w:rsidR="00E148ED" w:rsidRPr="005A2E83">
        <w:rPr>
          <w:rFonts w:ascii="Palatino Linotype" w:eastAsia="Times New Roman" w:hAnsi="Palatino Linotype" w:cs="Times New Roman"/>
        </w:rPr>
        <w:t xml:space="preserve"> a la solicitud de información.</w:t>
      </w:r>
    </w:p>
    <w:p w14:paraId="5653EAE3" w14:textId="06A2EBFF" w:rsidR="00212338" w:rsidRPr="005A2E83" w:rsidRDefault="005A2E83" w:rsidP="005A2E83">
      <w:pPr>
        <w:tabs>
          <w:tab w:val="left" w:pos="0"/>
        </w:tabs>
        <w:spacing w:line="360" w:lineRule="auto"/>
        <w:jc w:val="center"/>
        <w:rPr>
          <w:rFonts w:ascii="Palatino Linotype" w:eastAsia="Times New Roman" w:hAnsi="Palatino Linotype" w:cs="Times New Roman"/>
          <w:b/>
          <w:u w:val="single"/>
        </w:rPr>
      </w:pPr>
      <w:r>
        <w:rPr>
          <w:rFonts w:ascii="Palatino Linotype" w:eastAsia="Times New Roman" w:hAnsi="Palatino Linotype" w:cs="Times New Roman"/>
          <w:b/>
          <w:noProof/>
          <w:u w:val="single"/>
          <w:lang w:val="es-MX" w:eastAsia="es-MX"/>
        </w:rPr>
        <mc:AlternateContent>
          <mc:Choice Requires="wps">
            <w:drawing>
              <wp:anchor distT="0" distB="0" distL="114300" distR="114300" simplePos="0" relativeHeight="251661312" behindDoc="0" locked="0" layoutInCell="1" allowOverlap="1" wp14:anchorId="33444598" wp14:editId="7259297C">
                <wp:simplePos x="0" y="0"/>
                <wp:positionH relativeFrom="column">
                  <wp:posOffset>118574</wp:posOffset>
                </wp:positionH>
                <wp:positionV relativeFrom="paragraph">
                  <wp:posOffset>124571</wp:posOffset>
                </wp:positionV>
                <wp:extent cx="5394192" cy="4802521"/>
                <wp:effectExtent l="57150" t="38100" r="73660" b="93345"/>
                <wp:wrapNone/>
                <wp:docPr id="2" name="Conector recto 2"/>
                <wp:cNvGraphicFramePr/>
                <a:graphic xmlns:a="http://schemas.openxmlformats.org/drawingml/2006/main">
                  <a:graphicData uri="http://schemas.microsoft.com/office/word/2010/wordprocessingShape">
                    <wps:wsp>
                      <wps:cNvCnPr/>
                      <wps:spPr>
                        <a:xfrm>
                          <a:off x="0" y="0"/>
                          <a:ext cx="5394192" cy="4802521"/>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D2C80DA"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35pt,9.8pt" to="434.1pt,3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" strokecolor="#4f81bd [3204]" strokeweight="3pt">
                <v:shadow on="t" color="black" opacity="24903f" origin=",.5" offset="0,.55556mm"/>
              </v:line>
            </w:pict>
          </mc:Fallback>
        </mc:AlternateContent>
      </w:r>
    </w:p>
    <w:p w14:paraId="6C66E865" w14:textId="77777777" w:rsidR="00212338" w:rsidRPr="005A2E83" w:rsidRDefault="00212338" w:rsidP="005A2E83">
      <w:pPr>
        <w:tabs>
          <w:tab w:val="left" w:pos="0"/>
        </w:tabs>
        <w:spacing w:line="360" w:lineRule="auto"/>
        <w:jc w:val="center"/>
        <w:rPr>
          <w:rFonts w:ascii="Palatino Linotype" w:eastAsia="Times New Roman" w:hAnsi="Palatino Linotype" w:cs="Times New Roman"/>
          <w:b/>
          <w:u w:val="single"/>
        </w:rPr>
      </w:pPr>
    </w:p>
    <w:p w14:paraId="42EE540A" w14:textId="77777777" w:rsidR="00212338" w:rsidRPr="005A2E83" w:rsidRDefault="00212338" w:rsidP="005A2E83">
      <w:pPr>
        <w:tabs>
          <w:tab w:val="left" w:pos="0"/>
        </w:tabs>
        <w:spacing w:line="360" w:lineRule="auto"/>
        <w:jc w:val="center"/>
        <w:rPr>
          <w:rFonts w:ascii="Palatino Linotype" w:eastAsia="Times New Roman" w:hAnsi="Palatino Linotype" w:cs="Times New Roman"/>
          <w:b/>
          <w:u w:val="single"/>
        </w:rPr>
      </w:pPr>
    </w:p>
    <w:p w14:paraId="4C1AEC75" w14:textId="77777777" w:rsidR="00212338" w:rsidRPr="005A2E83" w:rsidRDefault="00212338" w:rsidP="005A2E83">
      <w:pPr>
        <w:tabs>
          <w:tab w:val="left" w:pos="0"/>
        </w:tabs>
        <w:spacing w:line="360" w:lineRule="auto"/>
        <w:jc w:val="center"/>
        <w:rPr>
          <w:rFonts w:ascii="Palatino Linotype" w:eastAsia="Times New Roman" w:hAnsi="Palatino Linotype" w:cs="Times New Roman"/>
          <w:b/>
          <w:u w:val="single"/>
        </w:rPr>
      </w:pPr>
    </w:p>
    <w:p w14:paraId="3FEE22C4" w14:textId="77777777" w:rsidR="00212338" w:rsidRPr="005A2E83" w:rsidRDefault="00212338" w:rsidP="005A2E83">
      <w:pPr>
        <w:tabs>
          <w:tab w:val="left" w:pos="0"/>
        </w:tabs>
        <w:spacing w:line="360" w:lineRule="auto"/>
        <w:jc w:val="center"/>
        <w:rPr>
          <w:rFonts w:ascii="Palatino Linotype" w:eastAsia="Times New Roman" w:hAnsi="Palatino Linotype" w:cs="Times New Roman"/>
          <w:b/>
          <w:u w:val="single"/>
        </w:rPr>
      </w:pPr>
    </w:p>
    <w:p w14:paraId="2DB88003" w14:textId="77777777" w:rsidR="00212338" w:rsidRPr="005A2E83" w:rsidRDefault="00212338" w:rsidP="005A2E83">
      <w:pPr>
        <w:tabs>
          <w:tab w:val="left" w:pos="0"/>
        </w:tabs>
        <w:spacing w:line="360" w:lineRule="auto"/>
        <w:jc w:val="center"/>
        <w:rPr>
          <w:rFonts w:ascii="Palatino Linotype" w:eastAsia="Times New Roman" w:hAnsi="Palatino Linotype" w:cs="Times New Roman"/>
          <w:b/>
          <w:u w:val="single"/>
        </w:rPr>
      </w:pPr>
    </w:p>
    <w:p w14:paraId="1A13BF85" w14:textId="77777777" w:rsidR="00212338" w:rsidRPr="005A2E83" w:rsidRDefault="00212338" w:rsidP="005A2E83">
      <w:pPr>
        <w:tabs>
          <w:tab w:val="left" w:pos="0"/>
        </w:tabs>
        <w:spacing w:line="360" w:lineRule="auto"/>
        <w:jc w:val="center"/>
        <w:rPr>
          <w:rFonts w:ascii="Palatino Linotype" w:eastAsia="Times New Roman" w:hAnsi="Palatino Linotype" w:cs="Times New Roman"/>
          <w:b/>
          <w:u w:val="single"/>
        </w:rPr>
      </w:pPr>
    </w:p>
    <w:p w14:paraId="02A70F49" w14:textId="77777777" w:rsidR="00212338" w:rsidRPr="005A2E83" w:rsidRDefault="00212338" w:rsidP="005A2E83">
      <w:pPr>
        <w:tabs>
          <w:tab w:val="left" w:pos="0"/>
        </w:tabs>
        <w:spacing w:line="360" w:lineRule="auto"/>
        <w:jc w:val="center"/>
        <w:rPr>
          <w:rFonts w:ascii="Palatino Linotype" w:eastAsia="Times New Roman" w:hAnsi="Palatino Linotype" w:cs="Times New Roman"/>
          <w:b/>
          <w:u w:val="single"/>
        </w:rPr>
      </w:pPr>
    </w:p>
    <w:p w14:paraId="5E021F50" w14:textId="77777777" w:rsidR="00212338" w:rsidRPr="005A2E83" w:rsidRDefault="00212338" w:rsidP="005A2E83">
      <w:pPr>
        <w:tabs>
          <w:tab w:val="left" w:pos="0"/>
        </w:tabs>
        <w:spacing w:line="360" w:lineRule="auto"/>
        <w:jc w:val="center"/>
        <w:rPr>
          <w:rFonts w:ascii="Palatino Linotype" w:eastAsia="Times New Roman" w:hAnsi="Palatino Linotype" w:cs="Times New Roman"/>
          <w:b/>
          <w:u w:val="single"/>
        </w:rPr>
      </w:pPr>
    </w:p>
    <w:p w14:paraId="127817F5" w14:textId="77777777" w:rsidR="00212338" w:rsidRPr="005A2E83" w:rsidRDefault="00212338" w:rsidP="005A2E83">
      <w:pPr>
        <w:tabs>
          <w:tab w:val="left" w:pos="0"/>
        </w:tabs>
        <w:spacing w:line="360" w:lineRule="auto"/>
        <w:jc w:val="center"/>
        <w:rPr>
          <w:rFonts w:ascii="Palatino Linotype" w:eastAsia="Times New Roman" w:hAnsi="Palatino Linotype" w:cs="Times New Roman"/>
          <w:b/>
          <w:u w:val="single"/>
        </w:rPr>
      </w:pPr>
    </w:p>
    <w:p w14:paraId="243BDEF5" w14:textId="77777777" w:rsidR="00212338" w:rsidRPr="005A2E83" w:rsidRDefault="00212338" w:rsidP="005A2E83">
      <w:pPr>
        <w:tabs>
          <w:tab w:val="left" w:pos="0"/>
        </w:tabs>
        <w:spacing w:line="360" w:lineRule="auto"/>
        <w:jc w:val="center"/>
        <w:rPr>
          <w:rFonts w:ascii="Palatino Linotype" w:eastAsia="Times New Roman" w:hAnsi="Palatino Linotype" w:cs="Times New Roman"/>
          <w:b/>
          <w:u w:val="single"/>
        </w:rPr>
      </w:pPr>
    </w:p>
    <w:p w14:paraId="27E52563" w14:textId="77777777" w:rsidR="00212338" w:rsidRPr="005A2E83" w:rsidRDefault="00212338" w:rsidP="005A2E83">
      <w:pPr>
        <w:tabs>
          <w:tab w:val="left" w:pos="0"/>
        </w:tabs>
        <w:spacing w:line="360" w:lineRule="auto"/>
        <w:jc w:val="center"/>
        <w:rPr>
          <w:rFonts w:ascii="Palatino Linotype" w:eastAsia="Times New Roman" w:hAnsi="Palatino Linotype" w:cs="Times New Roman"/>
          <w:b/>
          <w:u w:val="single"/>
        </w:rPr>
      </w:pPr>
    </w:p>
    <w:p w14:paraId="0E65F20B" w14:textId="77777777" w:rsidR="00212338" w:rsidRPr="005A2E83" w:rsidRDefault="00212338" w:rsidP="005A2E83">
      <w:pPr>
        <w:tabs>
          <w:tab w:val="left" w:pos="0"/>
        </w:tabs>
        <w:spacing w:line="360" w:lineRule="auto"/>
        <w:jc w:val="center"/>
        <w:rPr>
          <w:rFonts w:ascii="Palatino Linotype" w:eastAsia="Times New Roman" w:hAnsi="Palatino Linotype" w:cs="Times New Roman"/>
          <w:b/>
          <w:u w:val="single"/>
        </w:rPr>
      </w:pPr>
    </w:p>
    <w:p w14:paraId="78035B5F" w14:textId="77777777" w:rsidR="00212338" w:rsidRPr="005A2E83" w:rsidRDefault="00212338" w:rsidP="005A2E83">
      <w:pPr>
        <w:tabs>
          <w:tab w:val="left" w:pos="0"/>
        </w:tabs>
        <w:spacing w:line="360" w:lineRule="auto"/>
        <w:jc w:val="center"/>
        <w:rPr>
          <w:rFonts w:ascii="Palatino Linotype" w:eastAsia="Times New Roman" w:hAnsi="Palatino Linotype" w:cs="Times New Roman"/>
          <w:b/>
          <w:u w:val="single"/>
        </w:rPr>
      </w:pPr>
    </w:p>
    <w:p w14:paraId="31137936" w14:textId="302D1D0F" w:rsidR="00BC61B2" w:rsidRPr="005A2E83" w:rsidRDefault="00A20B1F" w:rsidP="005A2E83">
      <w:pPr>
        <w:tabs>
          <w:tab w:val="left" w:pos="0"/>
        </w:tabs>
        <w:spacing w:line="360" w:lineRule="auto"/>
        <w:jc w:val="center"/>
        <w:rPr>
          <w:rFonts w:ascii="Palatino Linotype" w:eastAsia="Times New Roman" w:hAnsi="Palatino Linotype" w:cs="Times New Roman"/>
          <w:b/>
          <w:u w:val="single"/>
        </w:rPr>
      </w:pPr>
      <w:r w:rsidRPr="005A2E83">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5A2E83" w:rsidRDefault="00DA7E2F" w:rsidP="005A2E83">
          <w:pPr>
            <w:pStyle w:val="TtulodeTDC"/>
            <w:tabs>
              <w:tab w:val="left" w:pos="0"/>
            </w:tabs>
            <w:spacing w:before="0" w:line="360" w:lineRule="auto"/>
            <w:rPr>
              <w:szCs w:val="24"/>
            </w:rPr>
          </w:pPr>
        </w:p>
        <w:p w14:paraId="0CE6F5B7" w14:textId="77777777" w:rsidR="00E148ED" w:rsidRPr="005A2E83" w:rsidRDefault="00DA7E2F" w:rsidP="005A2E83">
          <w:pPr>
            <w:pStyle w:val="TDC1"/>
            <w:spacing w:line="360" w:lineRule="auto"/>
            <w:ind w:left="0"/>
            <w:rPr>
              <w:rFonts w:ascii="Palatino Linotype" w:hAnsi="Palatino Linotype"/>
              <w:noProof/>
              <w:lang w:val="es-MX" w:eastAsia="es-MX"/>
            </w:rPr>
          </w:pPr>
          <w:r w:rsidRPr="005A2E83">
            <w:rPr>
              <w:rFonts w:ascii="Palatino Linotype" w:hAnsi="Palatino Linotype"/>
            </w:rPr>
            <w:fldChar w:fldCharType="begin"/>
          </w:r>
          <w:r w:rsidRPr="005A2E83">
            <w:rPr>
              <w:rFonts w:ascii="Palatino Linotype" w:hAnsi="Palatino Linotype"/>
            </w:rPr>
            <w:instrText xml:space="preserve"> TOC \o "1-3" \h \z \u </w:instrText>
          </w:r>
          <w:r w:rsidRPr="005A2E83">
            <w:rPr>
              <w:rFonts w:ascii="Palatino Linotype" w:hAnsi="Palatino Linotype"/>
            </w:rPr>
            <w:fldChar w:fldCharType="separate"/>
          </w:r>
          <w:hyperlink w:anchor="_Toc2876613" w:history="1">
            <w:r w:rsidR="00E148ED" w:rsidRPr="005A2E83">
              <w:rPr>
                <w:rStyle w:val="Hipervnculo"/>
                <w:rFonts w:ascii="Palatino Linotype" w:hAnsi="Palatino Linotype"/>
                <w:b/>
                <w:noProof/>
              </w:rPr>
              <w:t>ANTECEDENTES</w:t>
            </w:r>
            <w:r w:rsidR="00E148ED" w:rsidRPr="005A2E83">
              <w:rPr>
                <w:rFonts w:ascii="Palatino Linotype" w:hAnsi="Palatino Linotype"/>
                <w:noProof/>
                <w:webHidden/>
              </w:rPr>
              <w:tab/>
            </w:r>
            <w:r w:rsidR="00E148ED" w:rsidRPr="005A2E83">
              <w:rPr>
                <w:rFonts w:ascii="Palatino Linotype" w:hAnsi="Palatino Linotype"/>
                <w:noProof/>
                <w:webHidden/>
              </w:rPr>
              <w:fldChar w:fldCharType="begin"/>
            </w:r>
            <w:r w:rsidR="00E148ED" w:rsidRPr="005A2E83">
              <w:rPr>
                <w:rFonts w:ascii="Palatino Linotype" w:hAnsi="Palatino Linotype"/>
                <w:noProof/>
                <w:webHidden/>
              </w:rPr>
              <w:instrText xml:space="preserve"> PAGEREF _Toc2876613 \h </w:instrText>
            </w:r>
            <w:r w:rsidR="00E148ED" w:rsidRPr="005A2E83">
              <w:rPr>
                <w:rFonts w:ascii="Palatino Linotype" w:hAnsi="Palatino Linotype"/>
                <w:noProof/>
                <w:webHidden/>
              </w:rPr>
            </w:r>
            <w:r w:rsidR="00E148ED" w:rsidRPr="005A2E83">
              <w:rPr>
                <w:rFonts w:ascii="Palatino Linotype" w:hAnsi="Palatino Linotype"/>
                <w:noProof/>
                <w:webHidden/>
              </w:rPr>
              <w:fldChar w:fldCharType="separate"/>
            </w:r>
            <w:r w:rsidR="005A2E83">
              <w:rPr>
                <w:rFonts w:ascii="Palatino Linotype" w:hAnsi="Palatino Linotype"/>
                <w:noProof/>
                <w:webHidden/>
              </w:rPr>
              <w:t>3</w:t>
            </w:r>
            <w:r w:rsidR="00E148ED" w:rsidRPr="005A2E83">
              <w:rPr>
                <w:rFonts w:ascii="Palatino Linotype" w:hAnsi="Palatino Linotype"/>
                <w:noProof/>
                <w:webHidden/>
              </w:rPr>
              <w:fldChar w:fldCharType="end"/>
            </w:r>
          </w:hyperlink>
        </w:p>
        <w:p w14:paraId="136D1858" w14:textId="77777777" w:rsidR="00E148ED" w:rsidRPr="005A2E83" w:rsidRDefault="00E71E26" w:rsidP="005A2E83">
          <w:pPr>
            <w:pStyle w:val="TDC1"/>
            <w:spacing w:line="360" w:lineRule="auto"/>
            <w:ind w:left="0"/>
            <w:rPr>
              <w:rFonts w:ascii="Palatino Linotype" w:hAnsi="Palatino Linotype"/>
              <w:noProof/>
              <w:lang w:val="es-MX" w:eastAsia="es-MX"/>
            </w:rPr>
          </w:pPr>
          <w:hyperlink w:anchor="_Toc2876614" w:history="1">
            <w:r w:rsidR="00E148ED" w:rsidRPr="005A2E83">
              <w:rPr>
                <w:rStyle w:val="Hipervnculo"/>
                <w:rFonts w:ascii="Palatino Linotype" w:hAnsi="Palatino Linotype"/>
                <w:b/>
                <w:noProof/>
              </w:rPr>
              <w:t>CONSIDERANDO</w:t>
            </w:r>
            <w:r w:rsidR="00E148ED" w:rsidRPr="005A2E83">
              <w:rPr>
                <w:rFonts w:ascii="Palatino Linotype" w:hAnsi="Palatino Linotype"/>
                <w:noProof/>
                <w:webHidden/>
              </w:rPr>
              <w:tab/>
            </w:r>
            <w:r w:rsidR="00E148ED" w:rsidRPr="005A2E83">
              <w:rPr>
                <w:rFonts w:ascii="Palatino Linotype" w:hAnsi="Palatino Linotype"/>
                <w:noProof/>
                <w:webHidden/>
              </w:rPr>
              <w:fldChar w:fldCharType="begin"/>
            </w:r>
            <w:r w:rsidR="00E148ED" w:rsidRPr="005A2E83">
              <w:rPr>
                <w:rFonts w:ascii="Palatino Linotype" w:hAnsi="Palatino Linotype"/>
                <w:noProof/>
                <w:webHidden/>
              </w:rPr>
              <w:instrText xml:space="preserve"> PAGEREF _Toc2876614 \h </w:instrText>
            </w:r>
            <w:r w:rsidR="00E148ED" w:rsidRPr="005A2E83">
              <w:rPr>
                <w:rFonts w:ascii="Palatino Linotype" w:hAnsi="Palatino Linotype"/>
                <w:noProof/>
                <w:webHidden/>
              </w:rPr>
            </w:r>
            <w:r w:rsidR="00E148ED" w:rsidRPr="005A2E83">
              <w:rPr>
                <w:rFonts w:ascii="Palatino Linotype" w:hAnsi="Palatino Linotype"/>
                <w:noProof/>
                <w:webHidden/>
              </w:rPr>
              <w:fldChar w:fldCharType="separate"/>
            </w:r>
            <w:r w:rsidR="005A2E83">
              <w:rPr>
                <w:rFonts w:ascii="Palatino Linotype" w:hAnsi="Palatino Linotype"/>
                <w:noProof/>
                <w:webHidden/>
              </w:rPr>
              <w:t>7</w:t>
            </w:r>
            <w:r w:rsidR="00E148ED" w:rsidRPr="005A2E83">
              <w:rPr>
                <w:rFonts w:ascii="Palatino Linotype" w:hAnsi="Palatino Linotype"/>
                <w:noProof/>
                <w:webHidden/>
              </w:rPr>
              <w:fldChar w:fldCharType="end"/>
            </w:r>
          </w:hyperlink>
        </w:p>
        <w:p w14:paraId="5B4B978C" w14:textId="77777777" w:rsidR="00E148ED" w:rsidRPr="005A2E83" w:rsidRDefault="00E71E26" w:rsidP="005A2E83">
          <w:pPr>
            <w:pStyle w:val="TDC2"/>
            <w:spacing w:line="360" w:lineRule="auto"/>
            <w:rPr>
              <w:lang w:val="es-MX" w:eastAsia="es-MX"/>
            </w:rPr>
          </w:pPr>
          <w:hyperlink w:anchor="_Toc2876615" w:history="1">
            <w:r w:rsidR="00E148ED" w:rsidRPr="005A2E83">
              <w:rPr>
                <w:rStyle w:val="Hipervnculo"/>
                <w:b/>
              </w:rPr>
              <w:t>PRIMERO. De la competencia</w:t>
            </w:r>
            <w:r w:rsidR="00E148ED" w:rsidRPr="005A2E83">
              <w:rPr>
                <w:webHidden/>
              </w:rPr>
              <w:tab/>
            </w:r>
            <w:r w:rsidR="00E148ED" w:rsidRPr="005A2E83">
              <w:rPr>
                <w:webHidden/>
              </w:rPr>
              <w:fldChar w:fldCharType="begin"/>
            </w:r>
            <w:r w:rsidR="00E148ED" w:rsidRPr="005A2E83">
              <w:rPr>
                <w:webHidden/>
              </w:rPr>
              <w:instrText xml:space="preserve"> PAGEREF _Toc2876615 \h </w:instrText>
            </w:r>
            <w:r w:rsidR="00E148ED" w:rsidRPr="005A2E83">
              <w:rPr>
                <w:webHidden/>
              </w:rPr>
            </w:r>
            <w:r w:rsidR="00E148ED" w:rsidRPr="005A2E83">
              <w:rPr>
                <w:webHidden/>
              </w:rPr>
              <w:fldChar w:fldCharType="separate"/>
            </w:r>
            <w:r w:rsidR="005A2E83">
              <w:rPr>
                <w:webHidden/>
              </w:rPr>
              <w:t>7</w:t>
            </w:r>
            <w:r w:rsidR="00E148ED" w:rsidRPr="005A2E83">
              <w:rPr>
                <w:webHidden/>
              </w:rPr>
              <w:fldChar w:fldCharType="end"/>
            </w:r>
          </w:hyperlink>
        </w:p>
        <w:p w14:paraId="7E01BCCF" w14:textId="77777777" w:rsidR="00E148ED" w:rsidRPr="005A2E83" w:rsidRDefault="00E71E26" w:rsidP="005A2E83">
          <w:pPr>
            <w:pStyle w:val="TDC2"/>
            <w:spacing w:line="360" w:lineRule="auto"/>
            <w:rPr>
              <w:lang w:val="es-MX" w:eastAsia="es-MX"/>
            </w:rPr>
          </w:pPr>
          <w:hyperlink w:anchor="_Toc2876616" w:history="1">
            <w:r w:rsidR="00E148ED" w:rsidRPr="005A2E83">
              <w:rPr>
                <w:rStyle w:val="Hipervnculo"/>
                <w:b/>
              </w:rPr>
              <w:t>SEGUNDO. De la oportunidad y procedencia.</w:t>
            </w:r>
            <w:r w:rsidR="00E148ED" w:rsidRPr="005A2E83">
              <w:rPr>
                <w:webHidden/>
              </w:rPr>
              <w:tab/>
            </w:r>
            <w:r w:rsidR="00E148ED" w:rsidRPr="005A2E83">
              <w:rPr>
                <w:webHidden/>
              </w:rPr>
              <w:fldChar w:fldCharType="begin"/>
            </w:r>
            <w:r w:rsidR="00E148ED" w:rsidRPr="005A2E83">
              <w:rPr>
                <w:webHidden/>
              </w:rPr>
              <w:instrText xml:space="preserve"> PAGEREF _Toc2876616 \h </w:instrText>
            </w:r>
            <w:r w:rsidR="00E148ED" w:rsidRPr="005A2E83">
              <w:rPr>
                <w:webHidden/>
              </w:rPr>
            </w:r>
            <w:r w:rsidR="00E148ED" w:rsidRPr="005A2E83">
              <w:rPr>
                <w:webHidden/>
              </w:rPr>
              <w:fldChar w:fldCharType="separate"/>
            </w:r>
            <w:r w:rsidR="005A2E83">
              <w:rPr>
                <w:webHidden/>
              </w:rPr>
              <w:t>7</w:t>
            </w:r>
            <w:r w:rsidR="00E148ED" w:rsidRPr="005A2E83">
              <w:rPr>
                <w:webHidden/>
              </w:rPr>
              <w:fldChar w:fldCharType="end"/>
            </w:r>
          </w:hyperlink>
        </w:p>
        <w:p w14:paraId="23B54112" w14:textId="77777777" w:rsidR="00E148ED" w:rsidRPr="005A2E83" w:rsidRDefault="00E71E26" w:rsidP="005A2E83">
          <w:pPr>
            <w:pStyle w:val="TDC2"/>
            <w:spacing w:line="360" w:lineRule="auto"/>
            <w:rPr>
              <w:lang w:val="es-MX" w:eastAsia="es-MX"/>
            </w:rPr>
          </w:pPr>
          <w:hyperlink w:anchor="_Toc2876617" w:history="1">
            <w:r w:rsidR="00E148ED" w:rsidRPr="005A2E83">
              <w:rPr>
                <w:rStyle w:val="Hipervnculo"/>
                <w:b/>
              </w:rPr>
              <w:t>TERCERO. Planteamiento de la Litis</w:t>
            </w:r>
            <w:r w:rsidR="00E148ED" w:rsidRPr="005A2E83">
              <w:rPr>
                <w:webHidden/>
              </w:rPr>
              <w:tab/>
            </w:r>
            <w:r w:rsidR="00E148ED" w:rsidRPr="005A2E83">
              <w:rPr>
                <w:webHidden/>
              </w:rPr>
              <w:fldChar w:fldCharType="begin"/>
            </w:r>
            <w:r w:rsidR="00E148ED" w:rsidRPr="005A2E83">
              <w:rPr>
                <w:webHidden/>
              </w:rPr>
              <w:instrText xml:space="preserve"> PAGEREF _Toc2876617 \h </w:instrText>
            </w:r>
            <w:r w:rsidR="00E148ED" w:rsidRPr="005A2E83">
              <w:rPr>
                <w:webHidden/>
              </w:rPr>
            </w:r>
            <w:r w:rsidR="00E148ED" w:rsidRPr="005A2E83">
              <w:rPr>
                <w:webHidden/>
              </w:rPr>
              <w:fldChar w:fldCharType="separate"/>
            </w:r>
            <w:r w:rsidR="005A2E83">
              <w:rPr>
                <w:webHidden/>
              </w:rPr>
              <w:t>8</w:t>
            </w:r>
            <w:r w:rsidR="00E148ED" w:rsidRPr="005A2E83">
              <w:rPr>
                <w:webHidden/>
              </w:rPr>
              <w:fldChar w:fldCharType="end"/>
            </w:r>
          </w:hyperlink>
        </w:p>
        <w:p w14:paraId="7B8E0A5B" w14:textId="77777777" w:rsidR="00E148ED" w:rsidRPr="005A2E83" w:rsidRDefault="00E71E26" w:rsidP="005A2E83">
          <w:pPr>
            <w:pStyle w:val="TDC2"/>
            <w:spacing w:line="360" w:lineRule="auto"/>
            <w:rPr>
              <w:lang w:val="es-MX" w:eastAsia="es-MX"/>
            </w:rPr>
          </w:pPr>
          <w:hyperlink w:anchor="_Toc2876618" w:history="1">
            <w:r w:rsidR="00E148ED" w:rsidRPr="005A2E83">
              <w:rPr>
                <w:rStyle w:val="Hipervnculo"/>
                <w:b/>
              </w:rPr>
              <w:t>CUARTO. Estudio y resolución del asunto</w:t>
            </w:r>
            <w:r w:rsidR="00E148ED" w:rsidRPr="005A2E83">
              <w:rPr>
                <w:webHidden/>
              </w:rPr>
              <w:tab/>
            </w:r>
            <w:r w:rsidR="00E148ED" w:rsidRPr="005A2E83">
              <w:rPr>
                <w:webHidden/>
              </w:rPr>
              <w:fldChar w:fldCharType="begin"/>
            </w:r>
            <w:r w:rsidR="00E148ED" w:rsidRPr="005A2E83">
              <w:rPr>
                <w:webHidden/>
              </w:rPr>
              <w:instrText xml:space="preserve"> PAGEREF _Toc2876618 \h </w:instrText>
            </w:r>
            <w:r w:rsidR="00E148ED" w:rsidRPr="005A2E83">
              <w:rPr>
                <w:webHidden/>
              </w:rPr>
            </w:r>
            <w:r w:rsidR="00E148ED" w:rsidRPr="005A2E83">
              <w:rPr>
                <w:webHidden/>
              </w:rPr>
              <w:fldChar w:fldCharType="separate"/>
            </w:r>
            <w:r w:rsidR="005A2E83">
              <w:rPr>
                <w:webHidden/>
              </w:rPr>
              <w:t>10</w:t>
            </w:r>
            <w:r w:rsidR="00E148ED" w:rsidRPr="005A2E83">
              <w:rPr>
                <w:webHidden/>
              </w:rPr>
              <w:fldChar w:fldCharType="end"/>
            </w:r>
          </w:hyperlink>
        </w:p>
        <w:p w14:paraId="13303574" w14:textId="77777777" w:rsidR="00E148ED" w:rsidRPr="005A2E83" w:rsidRDefault="00E71E26" w:rsidP="005A2E83">
          <w:pPr>
            <w:pStyle w:val="TDC1"/>
            <w:spacing w:line="360" w:lineRule="auto"/>
            <w:ind w:left="0"/>
            <w:rPr>
              <w:rFonts w:ascii="Palatino Linotype" w:hAnsi="Palatino Linotype"/>
              <w:noProof/>
              <w:lang w:val="es-MX" w:eastAsia="es-MX"/>
            </w:rPr>
          </w:pPr>
          <w:hyperlink w:anchor="_Toc2876619" w:history="1">
            <w:r w:rsidR="00E148ED" w:rsidRPr="005A2E83">
              <w:rPr>
                <w:rStyle w:val="Hipervnculo"/>
                <w:rFonts w:ascii="Palatino Linotype" w:hAnsi="Palatino Linotype"/>
                <w:noProof/>
              </w:rPr>
              <w:t>I. De la respuesta a la solicitud de información</w:t>
            </w:r>
            <w:r w:rsidR="00E148ED" w:rsidRPr="005A2E83">
              <w:rPr>
                <w:rFonts w:ascii="Palatino Linotype" w:hAnsi="Palatino Linotype"/>
                <w:noProof/>
                <w:webHidden/>
              </w:rPr>
              <w:tab/>
            </w:r>
            <w:r w:rsidR="00E148ED" w:rsidRPr="005A2E83">
              <w:rPr>
                <w:rFonts w:ascii="Palatino Linotype" w:hAnsi="Palatino Linotype"/>
                <w:noProof/>
                <w:webHidden/>
              </w:rPr>
              <w:fldChar w:fldCharType="begin"/>
            </w:r>
            <w:r w:rsidR="00E148ED" w:rsidRPr="005A2E83">
              <w:rPr>
                <w:rFonts w:ascii="Palatino Linotype" w:hAnsi="Palatino Linotype"/>
                <w:noProof/>
                <w:webHidden/>
              </w:rPr>
              <w:instrText xml:space="preserve"> PAGEREF _Toc2876619 \h </w:instrText>
            </w:r>
            <w:r w:rsidR="00E148ED" w:rsidRPr="005A2E83">
              <w:rPr>
                <w:rFonts w:ascii="Palatino Linotype" w:hAnsi="Palatino Linotype"/>
                <w:noProof/>
                <w:webHidden/>
              </w:rPr>
            </w:r>
            <w:r w:rsidR="00E148ED" w:rsidRPr="005A2E83">
              <w:rPr>
                <w:rFonts w:ascii="Palatino Linotype" w:hAnsi="Palatino Linotype"/>
                <w:noProof/>
                <w:webHidden/>
              </w:rPr>
              <w:fldChar w:fldCharType="separate"/>
            </w:r>
            <w:r w:rsidR="005A2E83">
              <w:rPr>
                <w:rFonts w:ascii="Palatino Linotype" w:hAnsi="Palatino Linotype"/>
                <w:noProof/>
                <w:webHidden/>
              </w:rPr>
              <w:t>10</w:t>
            </w:r>
            <w:r w:rsidR="00E148ED" w:rsidRPr="005A2E83">
              <w:rPr>
                <w:rFonts w:ascii="Palatino Linotype" w:hAnsi="Palatino Linotype"/>
                <w:noProof/>
                <w:webHidden/>
              </w:rPr>
              <w:fldChar w:fldCharType="end"/>
            </w:r>
          </w:hyperlink>
        </w:p>
        <w:p w14:paraId="3B7F684D" w14:textId="77777777" w:rsidR="00E148ED" w:rsidRPr="005A2E83" w:rsidRDefault="00E71E26" w:rsidP="005A2E83">
          <w:pPr>
            <w:pStyle w:val="TDC1"/>
            <w:spacing w:line="360" w:lineRule="auto"/>
            <w:ind w:left="0"/>
            <w:rPr>
              <w:rFonts w:ascii="Palatino Linotype" w:hAnsi="Palatino Linotype"/>
              <w:noProof/>
              <w:lang w:val="es-MX" w:eastAsia="es-MX"/>
            </w:rPr>
          </w:pPr>
          <w:hyperlink w:anchor="_Toc2876620" w:history="1">
            <w:r w:rsidR="00E148ED" w:rsidRPr="005A2E83">
              <w:rPr>
                <w:rStyle w:val="Hipervnculo"/>
                <w:rFonts w:ascii="Palatino Linotype" w:hAnsi="Palatino Linotype"/>
                <w:noProof/>
                <w:lang w:val="es-MX"/>
              </w:rPr>
              <w:t>II. De la fuente obligacional</w:t>
            </w:r>
            <w:r w:rsidR="00E148ED" w:rsidRPr="005A2E83">
              <w:rPr>
                <w:rFonts w:ascii="Palatino Linotype" w:hAnsi="Palatino Linotype"/>
                <w:noProof/>
                <w:webHidden/>
              </w:rPr>
              <w:tab/>
            </w:r>
            <w:r w:rsidR="00E148ED" w:rsidRPr="005A2E83">
              <w:rPr>
                <w:rFonts w:ascii="Palatino Linotype" w:hAnsi="Palatino Linotype"/>
                <w:noProof/>
                <w:webHidden/>
              </w:rPr>
              <w:fldChar w:fldCharType="begin"/>
            </w:r>
            <w:r w:rsidR="00E148ED" w:rsidRPr="005A2E83">
              <w:rPr>
                <w:rFonts w:ascii="Palatino Linotype" w:hAnsi="Palatino Linotype"/>
                <w:noProof/>
                <w:webHidden/>
              </w:rPr>
              <w:instrText xml:space="preserve"> PAGEREF _Toc2876620 \h </w:instrText>
            </w:r>
            <w:r w:rsidR="00E148ED" w:rsidRPr="005A2E83">
              <w:rPr>
                <w:rFonts w:ascii="Palatino Linotype" w:hAnsi="Palatino Linotype"/>
                <w:noProof/>
                <w:webHidden/>
              </w:rPr>
            </w:r>
            <w:r w:rsidR="00E148ED" w:rsidRPr="005A2E83">
              <w:rPr>
                <w:rFonts w:ascii="Palatino Linotype" w:hAnsi="Palatino Linotype"/>
                <w:noProof/>
                <w:webHidden/>
              </w:rPr>
              <w:fldChar w:fldCharType="separate"/>
            </w:r>
            <w:r w:rsidR="005A2E83">
              <w:rPr>
                <w:rFonts w:ascii="Palatino Linotype" w:hAnsi="Palatino Linotype"/>
                <w:noProof/>
                <w:webHidden/>
              </w:rPr>
              <w:t>13</w:t>
            </w:r>
            <w:r w:rsidR="00E148ED" w:rsidRPr="005A2E83">
              <w:rPr>
                <w:rFonts w:ascii="Palatino Linotype" w:hAnsi="Palatino Linotype"/>
                <w:noProof/>
                <w:webHidden/>
              </w:rPr>
              <w:fldChar w:fldCharType="end"/>
            </w:r>
          </w:hyperlink>
        </w:p>
        <w:p w14:paraId="21D11E8D" w14:textId="77777777" w:rsidR="00E148ED" w:rsidRPr="005A2E83" w:rsidRDefault="00E71E26" w:rsidP="005A2E83">
          <w:pPr>
            <w:pStyle w:val="TDC1"/>
            <w:spacing w:line="360" w:lineRule="auto"/>
            <w:ind w:left="0"/>
            <w:rPr>
              <w:rFonts w:ascii="Palatino Linotype" w:hAnsi="Palatino Linotype"/>
              <w:noProof/>
              <w:lang w:val="es-MX" w:eastAsia="es-MX"/>
            </w:rPr>
          </w:pPr>
          <w:hyperlink w:anchor="_Toc2876621" w:history="1">
            <w:r w:rsidR="00E148ED" w:rsidRPr="005A2E83">
              <w:rPr>
                <w:rStyle w:val="Hipervnculo"/>
                <w:rFonts w:ascii="Palatino Linotype" w:hAnsi="Palatino Linotype"/>
                <w:noProof/>
              </w:rPr>
              <w:t>III. Conclusión</w:t>
            </w:r>
            <w:r w:rsidR="00E148ED" w:rsidRPr="005A2E83">
              <w:rPr>
                <w:rFonts w:ascii="Palatino Linotype" w:hAnsi="Palatino Linotype"/>
                <w:noProof/>
                <w:webHidden/>
              </w:rPr>
              <w:tab/>
            </w:r>
            <w:r w:rsidR="00E148ED" w:rsidRPr="005A2E83">
              <w:rPr>
                <w:rFonts w:ascii="Palatino Linotype" w:hAnsi="Palatino Linotype"/>
                <w:noProof/>
                <w:webHidden/>
              </w:rPr>
              <w:fldChar w:fldCharType="begin"/>
            </w:r>
            <w:r w:rsidR="00E148ED" w:rsidRPr="005A2E83">
              <w:rPr>
                <w:rFonts w:ascii="Palatino Linotype" w:hAnsi="Palatino Linotype"/>
                <w:noProof/>
                <w:webHidden/>
              </w:rPr>
              <w:instrText xml:space="preserve"> PAGEREF _Toc2876621 \h </w:instrText>
            </w:r>
            <w:r w:rsidR="00E148ED" w:rsidRPr="005A2E83">
              <w:rPr>
                <w:rFonts w:ascii="Palatino Linotype" w:hAnsi="Palatino Linotype"/>
                <w:noProof/>
                <w:webHidden/>
              </w:rPr>
            </w:r>
            <w:r w:rsidR="00E148ED" w:rsidRPr="005A2E83">
              <w:rPr>
                <w:rFonts w:ascii="Palatino Linotype" w:hAnsi="Palatino Linotype"/>
                <w:noProof/>
                <w:webHidden/>
              </w:rPr>
              <w:fldChar w:fldCharType="separate"/>
            </w:r>
            <w:r w:rsidR="005A2E83">
              <w:rPr>
                <w:rFonts w:ascii="Palatino Linotype" w:hAnsi="Palatino Linotype"/>
                <w:noProof/>
                <w:webHidden/>
              </w:rPr>
              <w:t>18</w:t>
            </w:r>
            <w:r w:rsidR="00E148ED" w:rsidRPr="005A2E83">
              <w:rPr>
                <w:rFonts w:ascii="Palatino Linotype" w:hAnsi="Palatino Linotype"/>
                <w:noProof/>
                <w:webHidden/>
              </w:rPr>
              <w:fldChar w:fldCharType="end"/>
            </w:r>
          </w:hyperlink>
        </w:p>
        <w:p w14:paraId="6E8DD31F" w14:textId="77777777" w:rsidR="00E148ED" w:rsidRPr="005A2E83" w:rsidRDefault="00E71E26" w:rsidP="005A2E83">
          <w:pPr>
            <w:pStyle w:val="TDC1"/>
            <w:spacing w:line="360" w:lineRule="auto"/>
            <w:ind w:left="0"/>
            <w:rPr>
              <w:rFonts w:ascii="Palatino Linotype" w:hAnsi="Palatino Linotype"/>
              <w:noProof/>
              <w:lang w:val="es-MX" w:eastAsia="es-MX"/>
            </w:rPr>
          </w:pPr>
          <w:hyperlink w:anchor="_Toc2876622" w:history="1">
            <w:r w:rsidR="00E148ED" w:rsidRPr="005A2E83">
              <w:rPr>
                <w:rStyle w:val="Hipervnculo"/>
                <w:rFonts w:ascii="Palatino Linotype" w:hAnsi="Palatino Linotype"/>
                <w:b/>
                <w:noProof/>
              </w:rPr>
              <w:t>RESOLUTIVOS</w:t>
            </w:r>
            <w:r w:rsidR="00E148ED" w:rsidRPr="005A2E83">
              <w:rPr>
                <w:rFonts w:ascii="Palatino Linotype" w:hAnsi="Palatino Linotype"/>
                <w:noProof/>
                <w:webHidden/>
              </w:rPr>
              <w:tab/>
            </w:r>
            <w:r w:rsidR="00E148ED" w:rsidRPr="005A2E83">
              <w:rPr>
                <w:rFonts w:ascii="Palatino Linotype" w:hAnsi="Palatino Linotype"/>
                <w:noProof/>
                <w:webHidden/>
              </w:rPr>
              <w:fldChar w:fldCharType="begin"/>
            </w:r>
            <w:r w:rsidR="00E148ED" w:rsidRPr="005A2E83">
              <w:rPr>
                <w:rFonts w:ascii="Palatino Linotype" w:hAnsi="Palatino Linotype"/>
                <w:noProof/>
                <w:webHidden/>
              </w:rPr>
              <w:instrText xml:space="preserve"> PAGEREF _Toc2876622 \h </w:instrText>
            </w:r>
            <w:r w:rsidR="00E148ED" w:rsidRPr="005A2E83">
              <w:rPr>
                <w:rFonts w:ascii="Palatino Linotype" w:hAnsi="Palatino Linotype"/>
                <w:noProof/>
                <w:webHidden/>
              </w:rPr>
            </w:r>
            <w:r w:rsidR="00E148ED" w:rsidRPr="005A2E83">
              <w:rPr>
                <w:rFonts w:ascii="Palatino Linotype" w:hAnsi="Palatino Linotype"/>
                <w:noProof/>
                <w:webHidden/>
              </w:rPr>
              <w:fldChar w:fldCharType="separate"/>
            </w:r>
            <w:r w:rsidR="005A2E83">
              <w:rPr>
                <w:rFonts w:ascii="Palatino Linotype" w:hAnsi="Palatino Linotype"/>
                <w:noProof/>
                <w:webHidden/>
              </w:rPr>
              <w:t>21</w:t>
            </w:r>
            <w:r w:rsidR="00E148ED" w:rsidRPr="005A2E83">
              <w:rPr>
                <w:rFonts w:ascii="Palatino Linotype" w:hAnsi="Palatino Linotype"/>
                <w:noProof/>
                <w:webHidden/>
              </w:rPr>
              <w:fldChar w:fldCharType="end"/>
            </w:r>
          </w:hyperlink>
        </w:p>
        <w:p w14:paraId="0AF05889" w14:textId="4D86F3E0" w:rsidR="002656B1" w:rsidRPr="005A2E83" w:rsidRDefault="00DA7E2F" w:rsidP="005A2E83">
          <w:pPr>
            <w:tabs>
              <w:tab w:val="left" w:pos="0"/>
            </w:tabs>
            <w:spacing w:line="360" w:lineRule="auto"/>
            <w:rPr>
              <w:rFonts w:ascii="Palatino Linotype" w:hAnsi="Palatino Linotype"/>
            </w:rPr>
          </w:pPr>
          <w:r w:rsidRPr="005A2E83">
            <w:rPr>
              <w:rFonts w:ascii="Palatino Linotype" w:hAnsi="Palatino Linotype"/>
              <w:b/>
              <w:bCs/>
            </w:rPr>
            <w:fldChar w:fldCharType="end"/>
          </w:r>
        </w:p>
      </w:sdtContent>
    </w:sdt>
    <w:p w14:paraId="4D4EB577" w14:textId="7BCC5642" w:rsidR="00FB6382" w:rsidRPr="005A2E83" w:rsidRDefault="005A2E83" w:rsidP="005A2E83">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69162BEB" wp14:editId="364968DB">
                <wp:simplePos x="0" y="0"/>
                <wp:positionH relativeFrom="column">
                  <wp:posOffset>41734</wp:posOffset>
                </wp:positionH>
                <wp:positionV relativeFrom="paragraph">
                  <wp:posOffset>235024</wp:posOffset>
                </wp:positionV>
                <wp:extent cx="5463348" cy="2681727"/>
                <wp:effectExtent l="57150" t="38100" r="61595" b="80645"/>
                <wp:wrapNone/>
                <wp:docPr id="3" name="Conector recto 3"/>
                <wp:cNvGraphicFramePr/>
                <a:graphic xmlns:a="http://schemas.openxmlformats.org/drawingml/2006/main">
                  <a:graphicData uri="http://schemas.microsoft.com/office/word/2010/wordprocessingShape">
                    <wps:wsp>
                      <wps:cNvCnPr/>
                      <wps:spPr>
                        <a:xfrm>
                          <a:off x="0" y="0"/>
                          <a:ext cx="5463348" cy="268172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FE383FB" id="Conector recto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pt,18.5pt" to="433.5pt,2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" strokecolor="#4f81bd [3204]" strokeweight="3pt">
                <v:shadow on="t" color="black" opacity="24903f" origin=",.5" offset="0,.55556mm"/>
              </v:line>
            </w:pict>
          </mc:Fallback>
        </mc:AlternateContent>
      </w:r>
    </w:p>
    <w:p w14:paraId="33D54160" w14:textId="77777777" w:rsidR="00212338" w:rsidRPr="005A2E83" w:rsidRDefault="00212338" w:rsidP="005A2E83">
      <w:pPr>
        <w:tabs>
          <w:tab w:val="left" w:pos="0"/>
          <w:tab w:val="left" w:pos="3465"/>
        </w:tabs>
        <w:spacing w:line="360" w:lineRule="auto"/>
        <w:jc w:val="both"/>
        <w:rPr>
          <w:rFonts w:ascii="Palatino Linotype" w:hAnsi="Palatino Linotype"/>
        </w:rPr>
      </w:pPr>
    </w:p>
    <w:p w14:paraId="1739CF14" w14:textId="77777777" w:rsidR="00212338" w:rsidRPr="005A2E83" w:rsidRDefault="00212338" w:rsidP="005A2E83">
      <w:pPr>
        <w:tabs>
          <w:tab w:val="left" w:pos="0"/>
          <w:tab w:val="left" w:pos="3465"/>
        </w:tabs>
        <w:spacing w:line="360" w:lineRule="auto"/>
        <w:jc w:val="both"/>
        <w:rPr>
          <w:rFonts w:ascii="Palatino Linotype" w:hAnsi="Palatino Linotype"/>
        </w:rPr>
      </w:pPr>
    </w:p>
    <w:p w14:paraId="56C1C591" w14:textId="77777777" w:rsidR="002C4DA9" w:rsidRDefault="002C4DA9" w:rsidP="005A2E83">
      <w:pPr>
        <w:tabs>
          <w:tab w:val="left" w:pos="0"/>
          <w:tab w:val="left" w:pos="3465"/>
        </w:tabs>
        <w:spacing w:line="360" w:lineRule="auto"/>
        <w:jc w:val="both"/>
        <w:rPr>
          <w:rFonts w:ascii="Palatino Linotype" w:hAnsi="Palatino Linotype"/>
        </w:rPr>
      </w:pPr>
    </w:p>
    <w:p w14:paraId="619975AD" w14:textId="77777777" w:rsidR="005A2E83" w:rsidRDefault="005A2E83" w:rsidP="005A2E83">
      <w:pPr>
        <w:tabs>
          <w:tab w:val="left" w:pos="0"/>
          <w:tab w:val="left" w:pos="3465"/>
        </w:tabs>
        <w:spacing w:line="360" w:lineRule="auto"/>
        <w:jc w:val="both"/>
        <w:rPr>
          <w:rFonts w:ascii="Palatino Linotype" w:hAnsi="Palatino Linotype"/>
        </w:rPr>
      </w:pPr>
    </w:p>
    <w:p w14:paraId="574462F6" w14:textId="77777777" w:rsidR="005A2E83" w:rsidRPr="005A2E83" w:rsidRDefault="005A2E83" w:rsidP="005A2E83">
      <w:pPr>
        <w:tabs>
          <w:tab w:val="left" w:pos="0"/>
          <w:tab w:val="left" w:pos="3465"/>
        </w:tabs>
        <w:spacing w:line="360" w:lineRule="auto"/>
        <w:jc w:val="both"/>
        <w:rPr>
          <w:rFonts w:ascii="Palatino Linotype" w:hAnsi="Palatino Linotype"/>
        </w:rPr>
      </w:pPr>
    </w:p>
    <w:p w14:paraId="73F7F940" w14:textId="1C4757B2" w:rsidR="00662C69" w:rsidRPr="005A2E83" w:rsidRDefault="009B11D6" w:rsidP="005A2E83">
      <w:pPr>
        <w:tabs>
          <w:tab w:val="left" w:pos="0"/>
          <w:tab w:val="left" w:pos="3465"/>
        </w:tabs>
        <w:spacing w:line="360" w:lineRule="auto"/>
        <w:jc w:val="both"/>
        <w:rPr>
          <w:rFonts w:ascii="Palatino Linotype" w:hAnsi="Palatino Linotype"/>
        </w:rPr>
      </w:pPr>
      <w:r w:rsidRPr="005A2E83">
        <w:rPr>
          <w:rFonts w:ascii="Palatino Linotype" w:hAnsi="Palatino Linotype"/>
        </w:rPr>
        <w:lastRenderedPageBreak/>
        <w:t>R</w:t>
      </w:r>
      <w:r w:rsidR="00662C69" w:rsidRPr="005A2E83">
        <w:rPr>
          <w:rFonts w:ascii="Palatino Linotype" w:hAnsi="Palatino Linotype"/>
        </w:rPr>
        <w:t>esolución del Pleno del Instituto de Transparencia, Acceso a la Información Pública y Protección de Datos Personales del Estado de México y Mun</w:t>
      </w:r>
      <w:r w:rsidR="000D5A1D" w:rsidRPr="005A2E83">
        <w:rPr>
          <w:rFonts w:ascii="Palatino Linotype" w:hAnsi="Palatino Linotype"/>
        </w:rPr>
        <w:t>icipios, con</w:t>
      </w:r>
      <w:r w:rsidR="00662C69" w:rsidRPr="005A2E83">
        <w:rPr>
          <w:rFonts w:ascii="Palatino Linotype" w:hAnsi="Palatino Linotype"/>
        </w:rPr>
        <w:t xml:space="preserve"> </w:t>
      </w:r>
      <w:r w:rsidR="00485DB6" w:rsidRPr="005A2E83">
        <w:rPr>
          <w:rFonts w:ascii="Palatino Linotype" w:hAnsi="Palatino Linotype"/>
        </w:rPr>
        <w:t xml:space="preserve">domicilio </w:t>
      </w:r>
      <w:r w:rsidR="00662C69" w:rsidRPr="005A2E83">
        <w:rPr>
          <w:rFonts w:ascii="Palatino Linotype" w:hAnsi="Palatino Linotype"/>
        </w:rPr>
        <w:t xml:space="preserve">en Metepec, Estado de México; de </w:t>
      </w:r>
      <w:r w:rsidR="000D5A1D" w:rsidRPr="005A2E83">
        <w:rPr>
          <w:rFonts w:ascii="Palatino Linotype" w:hAnsi="Palatino Linotype"/>
        </w:rPr>
        <w:t xml:space="preserve">fecha </w:t>
      </w:r>
      <w:r w:rsidR="000A7F43" w:rsidRPr="005A2E83">
        <w:rPr>
          <w:rFonts w:ascii="Palatino Linotype" w:hAnsi="Palatino Linotype"/>
        </w:rPr>
        <w:t>trece</w:t>
      </w:r>
      <w:r w:rsidR="006B149F" w:rsidRPr="005A2E83">
        <w:rPr>
          <w:rFonts w:ascii="Palatino Linotype" w:hAnsi="Palatino Linotype"/>
        </w:rPr>
        <w:t xml:space="preserve"> (</w:t>
      </w:r>
      <w:r w:rsidR="000A7F43" w:rsidRPr="005A2E83">
        <w:rPr>
          <w:rFonts w:ascii="Palatino Linotype" w:hAnsi="Palatino Linotype"/>
        </w:rPr>
        <w:t>13</w:t>
      </w:r>
      <w:r w:rsidR="006B149F" w:rsidRPr="005A2E83">
        <w:rPr>
          <w:rFonts w:ascii="Palatino Linotype" w:hAnsi="Palatino Linotype"/>
        </w:rPr>
        <w:t xml:space="preserve">) de </w:t>
      </w:r>
      <w:r w:rsidR="00D132B4" w:rsidRPr="005A2E83">
        <w:rPr>
          <w:rFonts w:ascii="Palatino Linotype" w:hAnsi="Palatino Linotype"/>
        </w:rPr>
        <w:t>marzo</w:t>
      </w:r>
      <w:r w:rsidR="00B414A7" w:rsidRPr="005A2E83">
        <w:rPr>
          <w:rFonts w:ascii="Palatino Linotype" w:hAnsi="Palatino Linotype"/>
        </w:rPr>
        <w:t xml:space="preserve"> de dos mil diecinueve</w:t>
      </w:r>
      <w:r w:rsidR="00662C69" w:rsidRPr="005A2E83">
        <w:rPr>
          <w:rFonts w:ascii="Palatino Linotype" w:hAnsi="Palatino Linotype"/>
        </w:rPr>
        <w:t>.</w:t>
      </w:r>
    </w:p>
    <w:p w14:paraId="5A51B5EC" w14:textId="77777777" w:rsidR="008A5A73" w:rsidRPr="005A2E83" w:rsidRDefault="008A5A73" w:rsidP="005A2E83">
      <w:pPr>
        <w:tabs>
          <w:tab w:val="left" w:pos="0"/>
          <w:tab w:val="left" w:pos="3465"/>
        </w:tabs>
        <w:spacing w:line="360" w:lineRule="auto"/>
        <w:jc w:val="both"/>
        <w:rPr>
          <w:rFonts w:ascii="Palatino Linotype" w:hAnsi="Palatino Linotype"/>
        </w:rPr>
      </w:pPr>
    </w:p>
    <w:p w14:paraId="02C1324E" w14:textId="3FD3E749" w:rsidR="00662C69" w:rsidRPr="005A2E83" w:rsidRDefault="00662C69" w:rsidP="005A2E83">
      <w:pPr>
        <w:tabs>
          <w:tab w:val="left" w:pos="0"/>
        </w:tabs>
        <w:spacing w:line="360" w:lineRule="auto"/>
        <w:jc w:val="both"/>
        <w:rPr>
          <w:rFonts w:ascii="Palatino Linotype" w:hAnsi="Palatino Linotype"/>
        </w:rPr>
      </w:pPr>
      <w:r w:rsidRPr="005A2E83">
        <w:rPr>
          <w:rFonts w:ascii="Palatino Linotype" w:hAnsi="Palatino Linotype"/>
          <w:b/>
        </w:rPr>
        <w:t>VISTO</w:t>
      </w:r>
      <w:r w:rsidR="00D71D6A" w:rsidRPr="005A2E83">
        <w:rPr>
          <w:rFonts w:ascii="Palatino Linotype" w:hAnsi="Palatino Linotype"/>
        </w:rPr>
        <w:t xml:space="preserve"> </w:t>
      </w:r>
      <w:r w:rsidR="00FF6643" w:rsidRPr="005A2E83">
        <w:rPr>
          <w:rFonts w:ascii="Palatino Linotype" w:hAnsi="Palatino Linotype"/>
        </w:rPr>
        <w:t>el</w:t>
      </w:r>
      <w:r w:rsidRPr="005A2E83">
        <w:rPr>
          <w:rFonts w:ascii="Palatino Linotype" w:hAnsi="Palatino Linotype"/>
        </w:rPr>
        <w:t xml:space="preserve"> expediente electrónico for</w:t>
      </w:r>
      <w:r w:rsidR="00D37494" w:rsidRPr="005A2E83">
        <w:rPr>
          <w:rFonts w:ascii="Palatino Linotype" w:hAnsi="Palatino Linotype"/>
        </w:rPr>
        <w:t>mado con motivo de</w:t>
      </w:r>
      <w:r w:rsidR="00FF6643" w:rsidRPr="005A2E83">
        <w:rPr>
          <w:rFonts w:ascii="Palatino Linotype" w:hAnsi="Palatino Linotype"/>
        </w:rPr>
        <w:t>l</w:t>
      </w:r>
      <w:r w:rsidRPr="005A2E83">
        <w:rPr>
          <w:rFonts w:ascii="Palatino Linotype" w:hAnsi="Palatino Linotype"/>
        </w:rPr>
        <w:t xml:space="preserve"> recurso de revisión </w:t>
      </w:r>
      <w:r w:rsidR="00D71D6A" w:rsidRPr="005A2E83">
        <w:rPr>
          <w:rFonts w:ascii="Palatino Linotype" w:hAnsi="Palatino Linotype"/>
          <w:b/>
        </w:rPr>
        <w:t>0</w:t>
      </w:r>
      <w:r w:rsidR="000A7F43" w:rsidRPr="005A2E83">
        <w:rPr>
          <w:rFonts w:ascii="Palatino Linotype" w:hAnsi="Palatino Linotype"/>
          <w:b/>
        </w:rPr>
        <w:t>0178</w:t>
      </w:r>
      <w:r w:rsidR="00D71D6A" w:rsidRPr="005A2E83">
        <w:rPr>
          <w:rFonts w:ascii="Palatino Linotype" w:hAnsi="Palatino Linotype"/>
          <w:b/>
        </w:rPr>
        <w:t>/INFOEM/IP/RR/201</w:t>
      </w:r>
      <w:r w:rsidR="000A7F43" w:rsidRPr="005A2E83">
        <w:rPr>
          <w:rFonts w:ascii="Palatino Linotype" w:hAnsi="Palatino Linotype"/>
          <w:b/>
        </w:rPr>
        <w:t>9</w:t>
      </w:r>
      <w:r w:rsidR="00FF6643" w:rsidRPr="005A2E83">
        <w:rPr>
          <w:rFonts w:ascii="Palatino Linotype" w:hAnsi="Palatino Linotype"/>
          <w:b/>
        </w:rPr>
        <w:t xml:space="preserve"> </w:t>
      </w:r>
      <w:r w:rsidRPr="005A2E83">
        <w:rPr>
          <w:rFonts w:ascii="Palatino Linotype" w:hAnsi="Palatino Linotype"/>
        </w:rPr>
        <w:t xml:space="preserve">promovido por </w:t>
      </w:r>
      <w:r w:rsidR="00FA6A8F" w:rsidRPr="00FA6A8F">
        <w:rPr>
          <w:rFonts w:ascii="Palatino Linotype" w:hAnsi="Palatino Linotype"/>
          <w:b/>
          <w:highlight w:val="black"/>
        </w:rPr>
        <w:t>-------------------------------</w:t>
      </w:r>
      <w:r w:rsidR="003E4A5C" w:rsidRPr="005A2E83">
        <w:rPr>
          <w:rFonts w:ascii="Palatino Linotype" w:hAnsi="Palatino Linotype"/>
          <w:b/>
          <w:bCs/>
        </w:rPr>
        <w:t xml:space="preserve"> </w:t>
      </w:r>
      <w:r w:rsidRPr="005A2E83">
        <w:rPr>
          <w:rFonts w:ascii="Palatino Linotype" w:hAnsi="Palatino Linotype" w:cs="Arial"/>
        </w:rPr>
        <w:t xml:space="preserve">en su </w:t>
      </w:r>
      <w:r w:rsidR="00D83C17" w:rsidRPr="005A2E83">
        <w:rPr>
          <w:rFonts w:ascii="Palatino Linotype" w:hAnsi="Palatino Linotype" w:cs="Arial"/>
        </w:rPr>
        <w:t>calidad</w:t>
      </w:r>
      <w:r w:rsidRPr="005A2E83">
        <w:rPr>
          <w:rFonts w:ascii="Palatino Linotype" w:hAnsi="Palatino Linotype" w:cs="Arial"/>
        </w:rPr>
        <w:t xml:space="preserve"> de </w:t>
      </w:r>
      <w:r w:rsidRPr="005A2E83">
        <w:rPr>
          <w:rFonts w:ascii="Palatino Linotype" w:hAnsi="Palatino Linotype" w:cs="Arial"/>
          <w:b/>
        </w:rPr>
        <w:t>RECURRENTE</w:t>
      </w:r>
      <w:r w:rsidRPr="005A2E83">
        <w:rPr>
          <w:rFonts w:ascii="Palatino Linotype" w:hAnsi="Palatino Linotype" w:cs="Arial"/>
        </w:rPr>
        <w:t xml:space="preserve">, en contra </w:t>
      </w:r>
      <w:r w:rsidR="000D5A1D" w:rsidRPr="005A2E83">
        <w:rPr>
          <w:rFonts w:ascii="Palatino Linotype" w:hAnsi="Palatino Linotype" w:cs="Arial"/>
        </w:rPr>
        <w:t xml:space="preserve">de </w:t>
      </w:r>
      <w:r w:rsidR="00D71D6A" w:rsidRPr="005A2E83">
        <w:rPr>
          <w:rFonts w:ascii="Palatino Linotype" w:hAnsi="Palatino Linotype" w:cs="Arial"/>
        </w:rPr>
        <w:t>la respuesta de</w:t>
      </w:r>
      <w:r w:rsidR="00D132B4" w:rsidRPr="005A2E83">
        <w:rPr>
          <w:rFonts w:ascii="Palatino Linotype" w:hAnsi="Palatino Linotype" w:cs="Arial"/>
        </w:rPr>
        <w:t xml:space="preserve"> </w:t>
      </w:r>
      <w:r w:rsidR="00D71D6A" w:rsidRPr="005A2E83">
        <w:rPr>
          <w:rFonts w:ascii="Palatino Linotype" w:hAnsi="Palatino Linotype" w:cs="Arial"/>
        </w:rPr>
        <w:t>l</w:t>
      </w:r>
      <w:r w:rsidR="00D132B4" w:rsidRPr="005A2E83">
        <w:rPr>
          <w:rFonts w:ascii="Palatino Linotype" w:hAnsi="Palatino Linotype" w:cs="Arial"/>
        </w:rPr>
        <w:t>a</w:t>
      </w:r>
      <w:r w:rsidR="00D71D6A" w:rsidRPr="005A2E83">
        <w:rPr>
          <w:rFonts w:ascii="Palatino Linotype" w:hAnsi="Palatino Linotype" w:cs="Arial"/>
        </w:rPr>
        <w:t xml:space="preserve"> </w:t>
      </w:r>
      <w:r w:rsidR="000A7F43" w:rsidRPr="005A2E83">
        <w:rPr>
          <w:rFonts w:ascii="Palatino Linotype" w:hAnsi="Palatino Linotype" w:cs="Arial"/>
          <w:b/>
        </w:rPr>
        <w:t>Universidad Politécnica del Valle de Toluca</w:t>
      </w:r>
      <w:r w:rsidR="00727F9B" w:rsidRPr="005A2E83">
        <w:rPr>
          <w:rFonts w:ascii="Palatino Linotype" w:hAnsi="Palatino Linotype" w:cs="Arial"/>
          <w:b/>
        </w:rPr>
        <w:t xml:space="preserve"> </w:t>
      </w:r>
      <w:r w:rsidRPr="005A2E83">
        <w:rPr>
          <w:rFonts w:ascii="Palatino Linotype" w:hAnsi="Palatino Linotype"/>
        </w:rPr>
        <w:t>en lo sucesivo el</w:t>
      </w:r>
      <w:r w:rsidRPr="005A2E83">
        <w:rPr>
          <w:rFonts w:ascii="Palatino Linotype" w:hAnsi="Palatino Linotype"/>
          <w:b/>
        </w:rPr>
        <w:t xml:space="preserve"> SUJETO OBLIGADO, </w:t>
      </w:r>
      <w:r w:rsidRPr="005A2E83">
        <w:rPr>
          <w:rFonts w:ascii="Palatino Linotype" w:hAnsi="Palatino Linotype"/>
        </w:rPr>
        <w:t>se procede a dictar la presente resolución, con base en los siguientes:</w:t>
      </w:r>
    </w:p>
    <w:p w14:paraId="0BBCF3EE" w14:textId="77777777" w:rsidR="008A5A73" w:rsidRPr="005A2E83" w:rsidRDefault="008A5A73" w:rsidP="005A2E83">
      <w:pPr>
        <w:tabs>
          <w:tab w:val="left" w:pos="0"/>
        </w:tabs>
        <w:spacing w:line="360" w:lineRule="auto"/>
        <w:jc w:val="both"/>
        <w:rPr>
          <w:rFonts w:ascii="Palatino Linotype" w:hAnsi="Palatino Linotype"/>
        </w:rPr>
      </w:pPr>
    </w:p>
    <w:p w14:paraId="769E1410" w14:textId="5740327F" w:rsidR="00587366" w:rsidRPr="005A2E83" w:rsidRDefault="00662C69" w:rsidP="005A2E83">
      <w:pPr>
        <w:pStyle w:val="Ttulo1"/>
        <w:tabs>
          <w:tab w:val="left" w:pos="0"/>
        </w:tabs>
        <w:spacing w:before="0" w:line="360" w:lineRule="auto"/>
        <w:jc w:val="center"/>
        <w:rPr>
          <w:b/>
          <w:szCs w:val="24"/>
        </w:rPr>
      </w:pPr>
      <w:bookmarkStart w:id="0" w:name="_Toc461555884"/>
      <w:bookmarkStart w:id="1" w:name="_Toc466371847"/>
      <w:bookmarkStart w:id="2" w:name="_Toc2876613"/>
      <w:r w:rsidRPr="005A2E83">
        <w:rPr>
          <w:b/>
          <w:szCs w:val="24"/>
        </w:rPr>
        <w:t>ANTECEDENTES</w:t>
      </w:r>
      <w:bookmarkEnd w:id="0"/>
      <w:bookmarkEnd w:id="1"/>
      <w:bookmarkEnd w:id="2"/>
    </w:p>
    <w:p w14:paraId="468D1AB4" w14:textId="77777777" w:rsidR="008A5A73" w:rsidRPr="005A2E83" w:rsidRDefault="008A5A73" w:rsidP="005A2E83">
      <w:pPr>
        <w:tabs>
          <w:tab w:val="left" w:pos="0"/>
        </w:tabs>
        <w:spacing w:line="360" w:lineRule="auto"/>
        <w:rPr>
          <w:rFonts w:ascii="Palatino Linotype" w:hAnsi="Palatino Linotype"/>
          <w:lang w:eastAsia="en-US"/>
        </w:rPr>
      </w:pPr>
    </w:p>
    <w:p w14:paraId="402A4C0A" w14:textId="5472E89F" w:rsidR="00D9392E" w:rsidRPr="005A2E83" w:rsidRDefault="00FF6643" w:rsidP="005A2E8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5A2E83">
        <w:rPr>
          <w:rFonts w:ascii="Palatino Linotype" w:eastAsia="Calibri" w:hAnsi="Palatino Linotype" w:cs="Arial"/>
        </w:rPr>
        <w:t xml:space="preserve">El </w:t>
      </w:r>
      <w:r w:rsidR="000A7F43" w:rsidRPr="005A2E83">
        <w:rPr>
          <w:rFonts w:ascii="Palatino Linotype" w:eastAsia="Calibri" w:hAnsi="Palatino Linotype" w:cs="Arial"/>
        </w:rPr>
        <w:t>cinco</w:t>
      </w:r>
      <w:r w:rsidR="00D71D6A" w:rsidRPr="005A2E83">
        <w:rPr>
          <w:rFonts w:ascii="Palatino Linotype" w:eastAsia="Calibri" w:hAnsi="Palatino Linotype" w:cs="Arial"/>
        </w:rPr>
        <w:t xml:space="preserve"> (</w:t>
      </w:r>
      <w:r w:rsidR="000A7F43" w:rsidRPr="005A2E83">
        <w:rPr>
          <w:rFonts w:ascii="Palatino Linotype" w:eastAsia="Calibri" w:hAnsi="Palatino Linotype" w:cs="Arial"/>
        </w:rPr>
        <w:t>05</w:t>
      </w:r>
      <w:r w:rsidR="00D71D6A" w:rsidRPr="005A2E83">
        <w:rPr>
          <w:rFonts w:ascii="Palatino Linotype" w:eastAsia="Calibri" w:hAnsi="Palatino Linotype" w:cs="Arial"/>
        </w:rPr>
        <w:t>)</w:t>
      </w:r>
      <w:r w:rsidR="00A53AF8" w:rsidRPr="005A2E83">
        <w:rPr>
          <w:rFonts w:ascii="Palatino Linotype" w:hAnsi="Palatino Linotype"/>
        </w:rPr>
        <w:t xml:space="preserve"> de </w:t>
      </w:r>
      <w:r w:rsidR="000A7F43" w:rsidRPr="005A2E83">
        <w:rPr>
          <w:rFonts w:ascii="Palatino Linotype" w:hAnsi="Palatino Linotype"/>
        </w:rPr>
        <w:t>dici</w:t>
      </w:r>
      <w:r w:rsidR="00D132B4" w:rsidRPr="005A2E83">
        <w:rPr>
          <w:rFonts w:ascii="Palatino Linotype" w:hAnsi="Palatino Linotype"/>
        </w:rPr>
        <w:t>embre</w:t>
      </w:r>
      <w:r w:rsidR="00F8587B" w:rsidRPr="005A2E83">
        <w:rPr>
          <w:rFonts w:ascii="Palatino Linotype" w:eastAsia="Calibri" w:hAnsi="Palatino Linotype" w:cs="Arial"/>
        </w:rPr>
        <w:t xml:space="preserve"> de dos mil dieciocho</w:t>
      </w:r>
      <w:r w:rsidR="00D9392E" w:rsidRPr="005A2E83">
        <w:rPr>
          <w:rFonts w:ascii="Palatino Linotype" w:hAnsi="Palatino Linotype"/>
          <w:b/>
        </w:rPr>
        <w:t xml:space="preserve">, </w:t>
      </w:r>
      <w:r w:rsidR="00D9392E" w:rsidRPr="005A2E83">
        <w:rPr>
          <w:rFonts w:ascii="Palatino Linotype" w:eastAsia="Calibri" w:hAnsi="Palatino Linotype" w:cs="Arial"/>
        </w:rPr>
        <w:t xml:space="preserve">se </w:t>
      </w:r>
      <w:r w:rsidRPr="005A2E83">
        <w:rPr>
          <w:rFonts w:ascii="Palatino Linotype" w:eastAsia="Calibri" w:hAnsi="Palatino Linotype" w:cs="Arial"/>
        </w:rPr>
        <w:t>presentó</w:t>
      </w:r>
      <w:r w:rsidR="00D9392E" w:rsidRPr="005A2E83">
        <w:rPr>
          <w:rFonts w:ascii="Palatino Linotype" w:eastAsia="Calibri" w:hAnsi="Palatino Linotype" w:cs="Arial"/>
        </w:rPr>
        <w:t xml:space="preserve"> ante el </w:t>
      </w:r>
      <w:r w:rsidR="00D9392E" w:rsidRPr="005A2E83">
        <w:rPr>
          <w:rFonts w:ascii="Palatino Linotype" w:eastAsia="Calibri" w:hAnsi="Palatino Linotype" w:cs="Arial"/>
          <w:b/>
        </w:rPr>
        <w:t>SUJETO OBLIGADO</w:t>
      </w:r>
      <w:r w:rsidRPr="005A2E83">
        <w:rPr>
          <w:rFonts w:ascii="Palatino Linotype" w:eastAsia="Calibri" w:hAnsi="Palatino Linotype" w:cs="Arial"/>
          <w:b/>
        </w:rPr>
        <w:t>,</w:t>
      </w:r>
      <w:r w:rsidR="00D9392E" w:rsidRPr="005A2E83">
        <w:rPr>
          <w:rFonts w:ascii="Palatino Linotype" w:eastAsia="Calibri" w:hAnsi="Palatino Linotype" w:cs="Arial"/>
        </w:rPr>
        <w:t xml:space="preserve"> </w:t>
      </w:r>
      <w:r w:rsidR="00A53AF8" w:rsidRPr="005A2E83">
        <w:rPr>
          <w:rFonts w:ascii="Palatino Linotype" w:eastAsia="Calibri" w:hAnsi="Palatino Linotype" w:cs="Arial"/>
        </w:rPr>
        <w:t xml:space="preserve">vía </w:t>
      </w:r>
      <w:r w:rsidR="00A53AF8" w:rsidRPr="005A2E83">
        <w:rPr>
          <w:rFonts w:ascii="Palatino Linotype" w:eastAsia="Calibri" w:hAnsi="Palatino Linotype" w:cs="Arial"/>
          <w:lang w:val="es-ES"/>
        </w:rPr>
        <w:t>Sistema de Acceso a la Información Mexiquense (</w:t>
      </w:r>
      <w:r w:rsidR="00A53AF8" w:rsidRPr="005A2E83">
        <w:rPr>
          <w:rFonts w:ascii="Palatino Linotype" w:eastAsia="Calibri" w:hAnsi="Palatino Linotype" w:cs="Arial"/>
          <w:b/>
          <w:lang w:val="es-ES"/>
        </w:rPr>
        <w:t>SAIMEX)</w:t>
      </w:r>
      <w:r w:rsidR="00D9392E" w:rsidRPr="005A2E83">
        <w:rPr>
          <w:rFonts w:ascii="Palatino Linotype" w:eastAsia="Calibri" w:hAnsi="Palatino Linotype" w:cs="Arial"/>
        </w:rPr>
        <w:t xml:space="preserve">, la solicitud de información pública registrada con </w:t>
      </w:r>
      <w:r w:rsidRPr="005A2E83">
        <w:rPr>
          <w:rFonts w:ascii="Palatino Linotype" w:eastAsia="Calibri" w:hAnsi="Palatino Linotype" w:cs="Arial"/>
        </w:rPr>
        <w:t>el</w:t>
      </w:r>
      <w:r w:rsidR="00D9392E" w:rsidRPr="005A2E83">
        <w:rPr>
          <w:rFonts w:ascii="Palatino Linotype" w:eastAsia="Calibri" w:hAnsi="Palatino Linotype" w:cs="Arial"/>
        </w:rPr>
        <w:t xml:space="preserve"> número</w:t>
      </w:r>
      <w:r w:rsidR="003E4A5C" w:rsidRPr="005A2E83">
        <w:rPr>
          <w:rFonts w:ascii="Palatino Linotype" w:eastAsia="Calibri" w:hAnsi="Palatino Linotype" w:cs="Arial"/>
        </w:rPr>
        <w:t xml:space="preserve"> </w:t>
      </w:r>
      <w:r w:rsidR="000A7F43" w:rsidRPr="005A2E83">
        <w:rPr>
          <w:rFonts w:ascii="Palatino Linotype" w:eastAsia="Calibri" w:hAnsi="Palatino Linotype" w:cs="Arial"/>
          <w:b/>
          <w:bCs/>
        </w:rPr>
        <w:t>01671</w:t>
      </w:r>
      <w:r w:rsidR="00D71D6A" w:rsidRPr="005A2E83">
        <w:rPr>
          <w:rFonts w:ascii="Palatino Linotype" w:eastAsia="Calibri" w:hAnsi="Palatino Linotype" w:cs="Arial"/>
          <w:b/>
          <w:bCs/>
        </w:rPr>
        <w:t>/</w:t>
      </w:r>
      <w:r w:rsidR="000A7F43" w:rsidRPr="005A2E83">
        <w:rPr>
          <w:rFonts w:ascii="Palatino Linotype" w:eastAsia="Calibri" w:hAnsi="Palatino Linotype" w:cs="Arial"/>
          <w:b/>
          <w:bCs/>
        </w:rPr>
        <w:t>UPVT</w:t>
      </w:r>
      <w:r w:rsidR="00D71D6A" w:rsidRPr="005A2E83">
        <w:rPr>
          <w:rFonts w:ascii="Palatino Linotype" w:eastAsia="Calibri" w:hAnsi="Palatino Linotype" w:cs="Arial"/>
          <w:b/>
          <w:bCs/>
        </w:rPr>
        <w:t>/IP/2018</w:t>
      </w:r>
      <w:r w:rsidR="00E17F3A" w:rsidRPr="005A2E83">
        <w:rPr>
          <w:rFonts w:ascii="Palatino Linotype" w:eastAsia="Calibri" w:hAnsi="Palatino Linotype" w:cs="Arial"/>
        </w:rPr>
        <w:t>,</w:t>
      </w:r>
      <w:r w:rsidR="00FB54FB" w:rsidRPr="005A2E83">
        <w:rPr>
          <w:rFonts w:ascii="Palatino Linotype" w:eastAsia="Calibri" w:hAnsi="Palatino Linotype" w:cs="Arial"/>
          <w:b/>
        </w:rPr>
        <w:t xml:space="preserve"> </w:t>
      </w:r>
      <w:r w:rsidR="00D9392E" w:rsidRPr="005A2E83">
        <w:rPr>
          <w:rFonts w:ascii="Palatino Linotype" w:eastAsia="Calibri" w:hAnsi="Palatino Linotype" w:cs="Arial"/>
        </w:rPr>
        <w:t>media</w:t>
      </w:r>
      <w:r w:rsidR="00FB54FB" w:rsidRPr="005A2E83">
        <w:rPr>
          <w:rFonts w:ascii="Palatino Linotype" w:eastAsia="Calibri" w:hAnsi="Palatino Linotype" w:cs="Arial"/>
        </w:rPr>
        <w:t xml:space="preserve">nte la cual </w:t>
      </w:r>
      <w:r w:rsidR="00727F9B" w:rsidRPr="005A2E83">
        <w:rPr>
          <w:rFonts w:ascii="Palatino Linotype" w:eastAsia="Calibri" w:hAnsi="Palatino Linotype" w:cs="Arial"/>
        </w:rPr>
        <w:t>se requirió lo siguiente</w:t>
      </w:r>
      <w:r w:rsidR="00FB54FB" w:rsidRPr="005A2E83">
        <w:rPr>
          <w:rFonts w:ascii="Palatino Linotype" w:eastAsia="Calibri" w:hAnsi="Palatino Linotype" w:cs="Arial"/>
        </w:rPr>
        <w:t xml:space="preserve">: </w:t>
      </w:r>
      <w:r w:rsidR="003607B9" w:rsidRPr="005A2E83">
        <w:rPr>
          <w:rFonts w:ascii="Palatino Linotype" w:eastAsia="Calibri" w:hAnsi="Palatino Linotype" w:cs="Arial"/>
        </w:rPr>
        <w:t xml:space="preserve">                                                                                                                                                                                                                                                                                                                                                                                                                                                                                                                                                                                                                                                                                                                                                                                                                                                                                                                                                                                                                                                                                                                                                                                                                                                                                                                                                                                                                                                                                                                                                                                                                                                                                                                                                                                                                                                                                                                                                                                                                                                                                                                                                                                                                                                                                                                                                                                                                                                                                                                                                                                                                                                                                                                                                                                                                                                                                                                                               </w:t>
      </w:r>
      <w:r w:rsidR="00FB54FB" w:rsidRPr="005A2E83">
        <w:rPr>
          <w:rFonts w:ascii="Palatino Linotype" w:eastAsia="Calibri" w:hAnsi="Palatino Linotype" w:cs="Arial"/>
        </w:rPr>
        <w:t xml:space="preserve">                           </w:t>
      </w:r>
    </w:p>
    <w:p w14:paraId="1C71FE35" w14:textId="77777777" w:rsidR="003C7422" w:rsidRPr="005A2E83" w:rsidRDefault="003C7422" w:rsidP="005A2E83">
      <w:pPr>
        <w:pStyle w:val="Prrafodelista"/>
        <w:tabs>
          <w:tab w:val="left" w:pos="0"/>
        </w:tabs>
        <w:spacing w:line="360" w:lineRule="auto"/>
        <w:ind w:left="567" w:right="616"/>
        <w:jc w:val="both"/>
        <w:rPr>
          <w:rFonts w:ascii="Palatino Linotype" w:hAnsi="Palatino Linotype"/>
          <w:b/>
          <w:i/>
          <w:sz w:val="22"/>
        </w:rPr>
      </w:pPr>
    </w:p>
    <w:p w14:paraId="5ED4292E" w14:textId="2DE17AD8" w:rsidR="00784885" w:rsidRPr="005A2E83" w:rsidRDefault="001C34D6" w:rsidP="005A2E83">
      <w:pPr>
        <w:pStyle w:val="Prrafodelista"/>
        <w:tabs>
          <w:tab w:val="left" w:pos="0"/>
        </w:tabs>
        <w:spacing w:line="360" w:lineRule="auto"/>
        <w:ind w:left="567" w:right="616"/>
        <w:jc w:val="both"/>
        <w:rPr>
          <w:rFonts w:ascii="Palatino Linotype" w:hAnsi="Palatino Linotype"/>
          <w:i/>
          <w:sz w:val="22"/>
        </w:rPr>
      </w:pPr>
      <w:r w:rsidRPr="005A2E83">
        <w:rPr>
          <w:rFonts w:ascii="Palatino Linotype" w:hAnsi="Palatino Linotype"/>
          <w:i/>
          <w:sz w:val="22"/>
        </w:rPr>
        <w:t>“</w:t>
      </w:r>
      <w:r w:rsidR="006F20BE" w:rsidRPr="005A2E83">
        <w:rPr>
          <w:rFonts w:ascii="Palatino Linotype" w:hAnsi="Palatino Linotype"/>
          <w:i/>
          <w:color w:val="000000"/>
          <w:sz w:val="22"/>
        </w:rPr>
        <w:t xml:space="preserve">Que hacen con los recursos financieros de los agremiados del Sindicato Institucional una vez que ya no pertenecen a </w:t>
      </w:r>
      <w:proofErr w:type="spellStart"/>
      <w:r w:rsidR="006F20BE" w:rsidRPr="005A2E83">
        <w:rPr>
          <w:rFonts w:ascii="Palatino Linotype" w:hAnsi="Palatino Linotype"/>
          <w:i/>
          <w:color w:val="000000"/>
          <w:sz w:val="22"/>
        </w:rPr>
        <w:t>el</w:t>
      </w:r>
      <w:proofErr w:type="spellEnd"/>
      <w:r w:rsidR="006F20BE" w:rsidRPr="005A2E83">
        <w:rPr>
          <w:rFonts w:ascii="Palatino Linotype" w:hAnsi="Palatino Linotype"/>
          <w:i/>
          <w:color w:val="000000"/>
          <w:sz w:val="22"/>
        </w:rPr>
        <w:t>, y los regresan, o se quedan en la institución.</w:t>
      </w:r>
      <w:r w:rsidR="003E4A5C" w:rsidRPr="005A2E83">
        <w:rPr>
          <w:rFonts w:ascii="Palatino Linotype" w:hAnsi="Palatino Linotype"/>
          <w:i/>
          <w:sz w:val="22"/>
        </w:rPr>
        <w:t>”</w:t>
      </w:r>
      <w:r w:rsidRPr="005A2E83">
        <w:rPr>
          <w:rFonts w:ascii="Palatino Linotype" w:hAnsi="Palatino Linotype"/>
          <w:i/>
          <w:sz w:val="22"/>
        </w:rPr>
        <w:t xml:space="preserve"> </w:t>
      </w:r>
      <w:r w:rsidRPr="005A2E83">
        <w:rPr>
          <w:rFonts w:ascii="Palatino Linotype" w:hAnsi="Palatino Linotype"/>
          <w:sz w:val="22"/>
        </w:rPr>
        <w:t>(Sic)</w:t>
      </w:r>
    </w:p>
    <w:p w14:paraId="3992CF36" w14:textId="77777777" w:rsidR="00A5514F" w:rsidRPr="005A2E83" w:rsidRDefault="00A5514F" w:rsidP="005A2E83">
      <w:pPr>
        <w:pStyle w:val="Prrafodelista"/>
        <w:tabs>
          <w:tab w:val="left" w:pos="0"/>
        </w:tabs>
        <w:spacing w:line="360" w:lineRule="auto"/>
        <w:ind w:left="567" w:right="616"/>
        <w:jc w:val="both"/>
        <w:rPr>
          <w:rFonts w:ascii="Palatino Linotype" w:hAnsi="Palatino Linotype"/>
          <w:i/>
        </w:rPr>
      </w:pPr>
    </w:p>
    <w:p w14:paraId="7727518C" w14:textId="7AB4F015" w:rsidR="00A45546" w:rsidRPr="005A2E83" w:rsidRDefault="00A8769A" w:rsidP="005A2E83">
      <w:pPr>
        <w:pStyle w:val="Prrafodelista"/>
        <w:tabs>
          <w:tab w:val="left" w:pos="0"/>
        </w:tabs>
        <w:spacing w:line="360" w:lineRule="auto"/>
        <w:ind w:left="567"/>
        <w:jc w:val="both"/>
        <w:rPr>
          <w:rFonts w:ascii="Palatino Linotype" w:hAnsi="Palatino Linotype"/>
        </w:rPr>
      </w:pPr>
      <w:r w:rsidRPr="005A2E83">
        <w:rPr>
          <w:rFonts w:ascii="Palatino Linotype" w:eastAsia="Times New Roman" w:hAnsi="Palatino Linotype" w:cs="Arial"/>
        </w:rPr>
        <w:t xml:space="preserve">Señaló </w:t>
      </w:r>
      <w:r w:rsidR="00750A80" w:rsidRPr="005A2E83">
        <w:rPr>
          <w:rFonts w:ascii="Palatino Linotype" w:eastAsia="Times New Roman" w:hAnsi="Palatino Linotype" w:cs="Arial"/>
        </w:rPr>
        <w:t>como modalidad de entrega de información</w:t>
      </w:r>
      <w:r w:rsidR="00750A80" w:rsidRPr="005A2E83">
        <w:rPr>
          <w:rFonts w:ascii="Palatino Linotype" w:eastAsia="Times New Roman" w:hAnsi="Palatino Linotype" w:cs="Arial"/>
          <w:b/>
        </w:rPr>
        <w:t>:</w:t>
      </w:r>
      <w:r w:rsidR="00750A80" w:rsidRPr="005A2E83">
        <w:rPr>
          <w:rFonts w:ascii="Palatino Linotype" w:eastAsia="Times New Roman" w:hAnsi="Palatino Linotype" w:cs="Arial"/>
        </w:rPr>
        <w:t xml:space="preserve"> </w:t>
      </w:r>
      <w:r w:rsidR="007B30F3" w:rsidRPr="005A2E83">
        <w:rPr>
          <w:rFonts w:ascii="Palatino Linotype" w:hAnsi="Palatino Linotype"/>
        </w:rPr>
        <w:t>A través de</w:t>
      </w:r>
      <w:r w:rsidR="00E83035" w:rsidRPr="005A2E83">
        <w:rPr>
          <w:rFonts w:ascii="Palatino Linotype" w:hAnsi="Palatino Linotype"/>
        </w:rPr>
        <w:t>l</w:t>
      </w:r>
      <w:r w:rsidR="00A53AF8" w:rsidRPr="005A2E83">
        <w:rPr>
          <w:rFonts w:ascii="Palatino Linotype" w:hAnsi="Palatino Linotype"/>
          <w:b/>
        </w:rPr>
        <w:t xml:space="preserve"> </w:t>
      </w:r>
      <w:r w:rsidR="003C7422" w:rsidRPr="005A2E83">
        <w:rPr>
          <w:rFonts w:ascii="Palatino Linotype" w:hAnsi="Palatino Linotype"/>
          <w:b/>
        </w:rPr>
        <w:t>SAIMEX</w:t>
      </w:r>
      <w:r w:rsidR="003E4A5C" w:rsidRPr="005A2E83">
        <w:rPr>
          <w:rFonts w:ascii="Palatino Linotype" w:hAnsi="Palatino Linotype"/>
          <w:b/>
        </w:rPr>
        <w:t>.</w:t>
      </w:r>
    </w:p>
    <w:p w14:paraId="1A010198" w14:textId="77777777" w:rsidR="00E83035" w:rsidRPr="005A2E83" w:rsidRDefault="00E83035" w:rsidP="005A2E83">
      <w:pPr>
        <w:pStyle w:val="Prrafodelista"/>
        <w:tabs>
          <w:tab w:val="left" w:pos="0"/>
        </w:tabs>
        <w:spacing w:line="360" w:lineRule="auto"/>
        <w:jc w:val="both"/>
        <w:rPr>
          <w:rFonts w:ascii="Palatino Linotype" w:hAnsi="Palatino Linotype"/>
        </w:rPr>
      </w:pPr>
    </w:p>
    <w:p w14:paraId="2A44EC5D" w14:textId="10DF0757" w:rsidR="00465F73" w:rsidRPr="005A2E83" w:rsidRDefault="00761B21" w:rsidP="005A2E83">
      <w:pPr>
        <w:pStyle w:val="Prrafodelista"/>
        <w:numPr>
          <w:ilvl w:val="0"/>
          <w:numId w:val="1"/>
        </w:numPr>
        <w:tabs>
          <w:tab w:val="left" w:pos="0"/>
          <w:tab w:val="left" w:pos="426"/>
        </w:tabs>
        <w:spacing w:line="360" w:lineRule="auto"/>
        <w:ind w:left="0" w:right="49" w:firstLine="0"/>
        <w:jc w:val="both"/>
        <w:rPr>
          <w:rFonts w:ascii="Palatino Linotype" w:hAnsi="Palatino Linotype"/>
          <w:color w:val="000000" w:themeColor="text1"/>
        </w:rPr>
      </w:pPr>
      <w:r w:rsidRPr="005A2E83">
        <w:rPr>
          <w:rFonts w:ascii="Palatino Linotype" w:hAnsi="Palatino Linotype"/>
        </w:rPr>
        <w:t xml:space="preserve">El </w:t>
      </w:r>
      <w:r w:rsidR="006F20BE" w:rsidRPr="005A2E83">
        <w:rPr>
          <w:rFonts w:ascii="Palatino Linotype" w:hAnsi="Palatino Linotype"/>
        </w:rPr>
        <w:t>once</w:t>
      </w:r>
      <w:r w:rsidRPr="005A2E83">
        <w:rPr>
          <w:rFonts w:ascii="Palatino Linotype" w:hAnsi="Palatino Linotype"/>
        </w:rPr>
        <w:t xml:space="preserve"> </w:t>
      </w:r>
      <w:r w:rsidR="00A646F4" w:rsidRPr="005A2E83">
        <w:rPr>
          <w:rFonts w:ascii="Palatino Linotype" w:hAnsi="Palatino Linotype"/>
        </w:rPr>
        <w:t>(</w:t>
      </w:r>
      <w:r w:rsidR="004358AE" w:rsidRPr="005A2E83">
        <w:rPr>
          <w:rFonts w:ascii="Palatino Linotype" w:hAnsi="Palatino Linotype"/>
        </w:rPr>
        <w:t>1</w:t>
      </w:r>
      <w:r w:rsidR="006F20BE" w:rsidRPr="005A2E83">
        <w:rPr>
          <w:rFonts w:ascii="Palatino Linotype" w:hAnsi="Palatino Linotype"/>
        </w:rPr>
        <w:t>1</w:t>
      </w:r>
      <w:r w:rsidR="00A646F4" w:rsidRPr="005A2E83">
        <w:rPr>
          <w:rFonts w:ascii="Palatino Linotype" w:hAnsi="Palatino Linotype"/>
        </w:rPr>
        <w:t xml:space="preserve">) </w:t>
      </w:r>
      <w:r w:rsidR="0077381A" w:rsidRPr="005A2E83">
        <w:rPr>
          <w:rFonts w:ascii="Palatino Linotype" w:hAnsi="Palatino Linotype"/>
        </w:rPr>
        <w:t xml:space="preserve">de </w:t>
      </w:r>
      <w:r w:rsidR="006F20BE" w:rsidRPr="005A2E83">
        <w:rPr>
          <w:rFonts w:ascii="Palatino Linotype" w:hAnsi="Palatino Linotype"/>
        </w:rPr>
        <w:t>enero</w:t>
      </w:r>
      <w:r w:rsidR="00FB54FB" w:rsidRPr="005A2E83">
        <w:rPr>
          <w:rFonts w:ascii="Palatino Linotype" w:hAnsi="Palatino Linotype"/>
        </w:rPr>
        <w:t xml:space="preserve"> de dos mil dieci</w:t>
      </w:r>
      <w:r w:rsidR="006F20BE" w:rsidRPr="005A2E83">
        <w:rPr>
          <w:rFonts w:ascii="Palatino Linotype" w:hAnsi="Palatino Linotype"/>
        </w:rPr>
        <w:t>nueve</w:t>
      </w:r>
      <w:r w:rsidR="00585F00" w:rsidRPr="005A2E83">
        <w:rPr>
          <w:rFonts w:ascii="Palatino Linotype" w:hAnsi="Palatino Linotype"/>
        </w:rPr>
        <w:t xml:space="preserve">, el </w:t>
      </w:r>
      <w:r w:rsidR="00585F00" w:rsidRPr="005A2E83">
        <w:rPr>
          <w:rFonts w:ascii="Palatino Linotype" w:hAnsi="Palatino Linotype"/>
          <w:b/>
        </w:rPr>
        <w:t xml:space="preserve">SUJETO OBLIGADO </w:t>
      </w:r>
      <w:r w:rsidR="00585F00" w:rsidRPr="005A2E83">
        <w:rPr>
          <w:rFonts w:ascii="Palatino Linotype" w:hAnsi="Palatino Linotype"/>
        </w:rPr>
        <w:t xml:space="preserve">dio respuesta </w:t>
      </w:r>
      <w:r w:rsidR="00A646F4" w:rsidRPr="005A2E83">
        <w:rPr>
          <w:rFonts w:ascii="Palatino Linotype" w:hAnsi="Palatino Linotype"/>
        </w:rPr>
        <w:t xml:space="preserve">a la solicitud de información, </w:t>
      </w:r>
      <w:r w:rsidR="00891381" w:rsidRPr="005A2E83">
        <w:rPr>
          <w:rFonts w:ascii="Palatino Linotype" w:hAnsi="Palatino Linotype"/>
        </w:rPr>
        <w:t xml:space="preserve">mediante </w:t>
      </w:r>
      <w:r w:rsidR="00CE620B" w:rsidRPr="005A2E83">
        <w:rPr>
          <w:rFonts w:ascii="Palatino Linotype" w:hAnsi="Palatino Linotype"/>
        </w:rPr>
        <w:t>dos</w:t>
      </w:r>
      <w:r w:rsidR="002003F9" w:rsidRPr="005A2E83">
        <w:rPr>
          <w:rFonts w:ascii="Palatino Linotype" w:hAnsi="Palatino Linotype"/>
        </w:rPr>
        <w:t xml:space="preserve"> archivo</w:t>
      </w:r>
      <w:r w:rsidR="00CE620B" w:rsidRPr="005A2E83">
        <w:rPr>
          <w:rFonts w:ascii="Palatino Linotype" w:hAnsi="Palatino Linotype"/>
        </w:rPr>
        <w:t xml:space="preserve">s electrónicos </w:t>
      </w:r>
      <w:r w:rsidR="002003F9" w:rsidRPr="005A2E83">
        <w:rPr>
          <w:rFonts w:ascii="Palatino Linotype" w:hAnsi="Palatino Linotype"/>
        </w:rPr>
        <w:t>denominado</w:t>
      </w:r>
      <w:r w:rsidR="00CE620B" w:rsidRPr="005A2E83">
        <w:rPr>
          <w:rFonts w:ascii="Palatino Linotype" w:hAnsi="Palatino Linotype"/>
        </w:rPr>
        <w:t>s</w:t>
      </w:r>
      <w:r w:rsidR="002003F9" w:rsidRPr="005A2E83">
        <w:rPr>
          <w:rFonts w:ascii="Palatino Linotype" w:hAnsi="Palatino Linotype"/>
        </w:rPr>
        <w:t xml:space="preserve"> </w:t>
      </w:r>
      <w:r w:rsidR="00CE620B" w:rsidRPr="005A2E83">
        <w:rPr>
          <w:rFonts w:ascii="Palatino Linotype" w:hAnsi="Palatino Linotype"/>
          <w:b/>
        </w:rPr>
        <w:t>1666-1671UPVTIP2018</w:t>
      </w:r>
      <w:r w:rsidR="002003F9" w:rsidRPr="005A2E83">
        <w:rPr>
          <w:rFonts w:ascii="Palatino Linotype" w:hAnsi="Palatino Linotype"/>
          <w:b/>
        </w:rPr>
        <w:t>.pdf</w:t>
      </w:r>
      <w:r w:rsidR="00CE620B" w:rsidRPr="005A2E83">
        <w:rPr>
          <w:rFonts w:ascii="Palatino Linotype" w:hAnsi="Palatino Linotype"/>
          <w:b/>
        </w:rPr>
        <w:t xml:space="preserve"> </w:t>
      </w:r>
      <w:r w:rsidR="00CE620B" w:rsidRPr="005A2E83">
        <w:rPr>
          <w:rFonts w:ascii="Palatino Linotype" w:hAnsi="Palatino Linotype"/>
        </w:rPr>
        <w:t>y</w:t>
      </w:r>
      <w:r w:rsidR="00CE620B" w:rsidRPr="005A2E83">
        <w:rPr>
          <w:rFonts w:ascii="Palatino Linotype" w:hAnsi="Palatino Linotype"/>
          <w:b/>
        </w:rPr>
        <w:t xml:space="preserve"> UT_1666 a la 1671.pdf</w:t>
      </w:r>
      <w:r w:rsidR="002003F9" w:rsidRPr="005A2E83">
        <w:rPr>
          <w:rFonts w:ascii="Palatino Linotype" w:hAnsi="Palatino Linotype"/>
          <w:b/>
        </w:rPr>
        <w:t xml:space="preserve">, </w:t>
      </w:r>
      <w:r w:rsidR="00CE620B" w:rsidRPr="005A2E83">
        <w:rPr>
          <w:rFonts w:ascii="Palatino Linotype" w:hAnsi="Palatino Linotype"/>
        </w:rPr>
        <w:t>los cuales</w:t>
      </w:r>
      <w:r w:rsidR="002003F9" w:rsidRPr="005A2E83">
        <w:rPr>
          <w:rFonts w:ascii="Palatino Linotype" w:hAnsi="Palatino Linotype"/>
        </w:rPr>
        <w:t xml:space="preserve"> se mencionan en su parte sustantiva:</w:t>
      </w:r>
    </w:p>
    <w:p w14:paraId="60382FCE" w14:textId="77777777" w:rsidR="00817567" w:rsidRPr="005A2E83" w:rsidRDefault="00817567" w:rsidP="005A2E83">
      <w:pPr>
        <w:pStyle w:val="Prrafodelista"/>
        <w:tabs>
          <w:tab w:val="left" w:pos="0"/>
          <w:tab w:val="left" w:pos="426"/>
        </w:tabs>
        <w:spacing w:line="360" w:lineRule="auto"/>
        <w:ind w:left="0" w:right="49"/>
        <w:jc w:val="both"/>
        <w:rPr>
          <w:rFonts w:ascii="Palatino Linotype" w:hAnsi="Palatino Linotype"/>
          <w:color w:val="000000" w:themeColor="text1"/>
        </w:rPr>
      </w:pPr>
    </w:p>
    <w:p w14:paraId="74DBFC8F" w14:textId="7D60E187" w:rsidR="002003F9" w:rsidRPr="005A2E83" w:rsidRDefault="00A04F45" w:rsidP="005A2E83">
      <w:pPr>
        <w:pStyle w:val="Prrafodelista"/>
        <w:numPr>
          <w:ilvl w:val="0"/>
          <w:numId w:val="14"/>
        </w:numPr>
        <w:tabs>
          <w:tab w:val="left" w:pos="0"/>
          <w:tab w:val="left" w:pos="426"/>
        </w:tabs>
        <w:spacing w:line="360" w:lineRule="auto"/>
        <w:ind w:right="49"/>
        <w:jc w:val="both"/>
        <w:rPr>
          <w:rFonts w:ascii="Palatino Linotype" w:hAnsi="Palatino Linotype"/>
          <w:b/>
          <w:color w:val="000000" w:themeColor="text1"/>
        </w:rPr>
      </w:pPr>
      <w:r w:rsidRPr="005A2E83">
        <w:rPr>
          <w:rFonts w:ascii="Palatino Linotype" w:hAnsi="Palatino Linotype"/>
          <w:b/>
          <w:color w:val="000000" w:themeColor="text1"/>
        </w:rPr>
        <w:t xml:space="preserve">1666-1671UPVTIP2018.pdf: </w:t>
      </w:r>
      <w:r w:rsidR="00D77B8A" w:rsidRPr="005A2E83">
        <w:rPr>
          <w:rFonts w:ascii="Palatino Linotype" w:hAnsi="Palatino Linotype"/>
          <w:color w:val="000000" w:themeColor="text1"/>
        </w:rPr>
        <w:t>Consiste en el oficio número 205BL14002/0054/2019, del diez (10) de enero de dos mil diecinueve, signado por la Jefa del Departamento de Recursos y Materiales, donde en atención a la solicitud que dio origen al recurso de revisión que nos ocupa</w:t>
      </w:r>
      <w:r w:rsidR="004A33B9" w:rsidRPr="005A2E83">
        <w:rPr>
          <w:rFonts w:ascii="Palatino Linotype" w:hAnsi="Palatino Linotype"/>
          <w:color w:val="000000" w:themeColor="text1"/>
        </w:rPr>
        <w:t xml:space="preserve">, </w:t>
      </w:r>
      <w:r w:rsidR="002D7F8F" w:rsidRPr="005A2E83">
        <w:rPr>
          <w:rFonts w:ascii="Palatino Linotype" w:hAnsi="Palatino Linotype"/>
          <w:color w:val="000000" w:themeColor="text1"/>
        </w:rPr>
        <w:t>refiere que derivado de la búsqueda exhaustiva y razonable en lo</w:t>
      </w:r>
      <w:r w:rsidR="00206568" w:rsidRPr="005A2E83">
        <w:rPr>
          <w:rFonts w:ascii="Palatino Linotype" w:hAnsi="Palatino Linotype"/>
          <w:color w:val="000000" w:themeColor="text1"/>
        </w:rPr>
        <w:t>s archivos de ese departamento se informó que no se genera ni posee ningún documento en donde conste la información solicitada, ya que los sindicatos son asociaciones de trabajadores que se integran con la finalidad de buscar el mejoramiento de las condiciones laborales, con fundamento en los artículos 148 y 149 de la Ley del Trabajo de los Servidores Públicos del Estado y Municipios, así como el artículo 371 de la Ley Federal del Trabajo.</w:t>
      </w:r>
    </w:p>
    <w:p w14:paraId="3380CFE4" w14:textId="77777777" w:rsidR="00D77B8A" w:rsidRPr="005A2E83" w:rsidRDefault="00D77B8A" w:rsidP="005A2E83">
      <w:pPr>
        <w:pStyle w:val="Prrafodelista"/>
        <w:tabs>
          <w:tab w:val="left" w:pos="0"/>
          <w:tab w:val="left" w:pos="426"/>
        </w:tabs>
        <w:spacing w:line="360" w:lineRule="auto"/>
        <w:ind w:right="49"/>
        <w:jc w:val="both"/>
        <w:rPr>
          <w:rFonts w:ascii="Palatino Linotype" w:hAnsi="Palatino Linotype"/>
          <w:b/>
          <w:color w:val="000000" w:themeColor="text1"/>
        </w:rPr>
      </w:pPr>
    </w:p>
    <w:p w14:paraId="5E3C8797" w14:textId="19CF3DBA" w:rsidR="00A04F45" w:rsidRPr="005A2E83" w:rsidRDefault="00A04F45" w:rsidP="005A2E83">
      <w:pPr>
        <w:pStyle w:val="Prrafodelista"/>
        <w:numPr>
          <w:ilvl w:val="0"/>
          <w:numId w:val="14"/>
        </w:numPr>
        <w:tabs>
          <w:tab w:val="left" w:pos="0"/>
          <w:tab w:val="left" w:pos="426"/>
        </w:tabs>
        <w:spacing w:line="360" w:lineRule="auto"/>
        <w:ind w:right="49"/>
        <w:jc w:val="both"/>
        <w:rPr>
          <w:rFonts w:ascii="Palatino Linotype" w:hAnsi="Palatino Linotype"/>
          <w:color w:val="000000" w:themeColor="text1"/>
        </w:rPr>
      </w:pPr>
      <w:r w:rsidRPr="005A2E83">
        <w:rPr>
          <w:rFonts w:ascii="Palatino Linotype" w:hAnsi="Palatino Linotype"/>
          <w:b/>
        </w:rPr>
        <w:t>UT_1666 a la 1671.pdf:</w:t>
      </w:r>
      <w:r w:rsidR="00206568" w:rsidRPr="005A2E83">
        <w:rPr>
          <w:rFonts w:ascii="Palatino Linotype" w:hAnsi="Palatino Linotype"/>
          <w:b/>
        </w:rPr>
        <w:t xml:space="preserve"> </w:t>
      </w:r>
      <w:r w:rsidR="00672F66" w:rsidRPr="005A2E83">
        <w:rPr>
          <w:rFonts w:ascii="Palatino Linotype" w:hAnsi="Palatino Linotype"/>
        </w:rPr>
        <w:t xml:space="preserve">Consiste en el oficio número 205BL16001/169/2019, del once de enero de dos mil diecinueve, signado por la Titular de la Unidad de Transparencia, dirigido al solicitante a fin de hacer de su conocimiento que en archivo adjunto se encuentra copia digitalizada del oficio emitido por </w:t>
      </w:r>
      <w:r w:rsidR="00672F66" w:rsidRPr="005A2E83">
        <w:rPr>
          <w:rFonts w:ascii="Palatino Linotype" w:hAnsi="Palatino Linotype"/>
        </w:rPr>
        <w:lastRenderedPageBreak/>
        <w:t>el servidor público habilitado del Departamento de Recursos Humanos y Materiales.</w:t>
      </w:r>
    </w:p>
    <w:p w14:paraId="3E7FC38A" w14:textId="77777777" w:rsidR="00672F66" w:rsidRPr="005A2E83" w:rsidRDefault="00672F66" w:rsidP="005A2E83">
      <w:pPr>
        <w:pStyle w:val="Prrafodelista"/>
        <w:spacing w:line="360" w:lineRule="auto"/>
        <w:rPr>
          <w:rFonts w:ascii="Palatino Linotype" w:hAnsi="Palatino Linotype"/>
          <w:color w:val="000000" w:themeColor="text1"/>
        </w:rPr>
      </w:pPr>
    </w:p>
    <w:p w14:paraId="1BDB340C" w14:textId="7BFEDE09" w:rsidR="00D870F1" w:rsidRPr="005A2E83" w:rsidRDefault="00761B21" w:rsidP="005A2E8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5A2E83">
        <w:rPr>
          <w:rFonts w:ascii="Palatino Linotype" w:eastAsia="Times New Roman" w:hAnsi="Palatino Linotype" w:cs="Arial"/>
        </w:rPr>
        <w:t xml:space="preserve">El </w:t>
      </w:r>
      <w:r w:rsidR="00672F66" w:rsidRPr="005A2E83">
        <w:rPr>
          <w:rFonts w:ascii="Palatino Linotype" w:eastAsia="Times New Roman" w:hAnsi="Palatino Linotype" w:cs="Arial"/>
        </w:rPr>
        <w:t>dieciocho</w:t>
      </w:r>
      <w:r w:rsidR="006D5C3D" w:rsidRPr="005A2E83">
        <w:rPr>
          <w:rFonts w:ascii="Palatino Linotype" w:eastAsia="Times New Roman" w:hAnsi="Palatino Linotype" w:cs="Arial"/>
        </w:rPr>
        <w:t xml:space="preserve"> (1</w:t>
      </w:r>
      <w:r w:rsidR="00672F66" w:rsidRPr="005A2E83">
        <w:rPr>
          <w:rFonts w:ascii="Palatino Linotype" w:eastAsia="Times New Roman" w:hAnsi="Palatino Linotype" w:cs="Arial"/>
        </w:rPr>
        <w:t>8</w:t>
      </w:r>
      <w:r w:rsidRPr="005A2E83">
        <w:rPr>
          <w:rFonts w:ascii="Palatino Linotype" w:eastAsia="Times New Roman" w:hAnsi="Palatino Linotype" w:cs="Arial"/>
        </w:rPr>
        <w:t>)</w:t>
      </w:r>
      <w:r w:rsidR="00BF2C41" w:rsidRPr="005A2E83">
        <w:rPr>
          <w:rFonts w:ascii="Palatino Linotype" w:eastAsia="Times New Roman" w:hAnsi="Palatino Linotype" w:cs="Arial"/>
        </w:rPr>
        <w:t xml:space="preserve"> de </w:t>
      </w:r>
      <w:r w:rsidR="00672F66" w:rsidRPr="005A2E83">
        <w:rPr>
          <w:rFonts w:ascii="Palatino Linotype" w:eastAsia="Times New Roman" w:hAnsi="Palatino Linotype" w:cs="Arial"/>
        </w:rPr>
        <w:t>enero</w:t>
      </w:r>
      <w:r w:rsidR="00FA3B14" w:rsidRPr="005A2E83">
        <w:rPr>
          <w:rFonts w:ascii="Palatino Linotype" w:eastAsia="Times New Roman" w:hAnsi="Palatino Linotype" w:cs="Arial"/>
        </w:rPr>
        <w:t xml:space="preserve"> de dos mil dieci</w:t>
      </w:r>
      <w:r w:rsidR="00672F66" w:rsidRPr="005A2E83">
        <w:rPr>
          <w:rFonts w:ascii="Palatino Linotype" w:eastAsia="Times New Roman" w:hAnsi="Palatino Linotype" w:cs="Arial"/>
        </w:rPr>
        <w:t>nueve</w:t>
      </w:r>
      <w:r w:rsidR="00FA3B14" w:rsidRPr="005A2E83">
        <w:rPr>
          <w:rFonts w:ascii="Palatino Linotype" w:eastAsia="Times New Roman" w:hAnsi="Palatino Linotype" w:cs="Arial"/>
        </w:rPr>
        <w:t xml:space="preserve"> el</w:t>
      </w:r>
      <w:r w:rsidR="007E4E68" w:rsidRPr="005A2E83">
        <w:rPr>
          <w:rFonts w:ascii="Palatino Linotype" w:hAnsi="Palatino Linotype" w:cs="Arial"/>
        </w:rPr>
        <w:t xml:space="preserve"> particular</w:t>
      </w:r>
      <w:r w:rsidR="00585F00" w:rsidRPr="005A2E83">
        <w:rPr>
          <w:rFonts w:ascii="Palatino Linotype" w:eastAsia="Times New Roman" w:hAnsi="Palatino Linotype" w:cs="Arial"/>
        </w:rPr>
        <w:t xml:space="preserve"> interpuso </w:t>
      </w:r>
      <w:r w:rsidRPr="005A2E83">
        <w:rPr>
          <w:rFonts w:ascii="Palatino Linotype" w:eastAsia="Times New Roman" w:hAnsi="Palatino Linotype" w:cs="Arial"/>
        </w:rPr>
        <w:t xml:space="preserve">el recurso </w:t>
      </w:r>
      <w:r w:rsidR="00585F00" w:rsidRPr="005A2E83">
        <w:rPr>
          <w:rFonts w:ascii="Palatino Linotype" w:eastAsia="Times New Roman" w:hAnsi="Palatino Linotype" w:cs="Arial"/>
        </w:rPr>
        <w:t>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5A2E83" w:rsidRDefault="000D5DFD" w:rsidP="005A2E83">
      <w:pPr>
        <w:pStyle w:val="Prrafodelista"/>
        <w:tabs>
          <w:tab w:val="left" w:pos="0"/>
        </w:tabs>
        <w:spacing w:line="360" w:lineRule="auto"/>
        <w:ind w:left="0" w:right="49"/>
        <w:jc w:val="both"/>
        <w:rPr>
          <w:rFonts w:ascii="Palatino Linotype" w:hAnsi="Palatino Linotype"/>
        </w:rPr>
      </w:pPr>
    </w:p>
    <w:p w14:paraId="5654E5A5" w14:textId="0BA70A4B" w:rsidR="00C208DE" w:rsidRPr="005A2E83" w:rsidRDefault="00585F00" w:rsidP="005A2E83">
      <w:pPr>
        <w:pStyle w:val="Prrafodelista"/>
        <w:numPr>
          <w:ilvl w:val="0"/>
          <w:numId w:val="2"/>
        </w:numPr>
        <w:tabs>
          <w:tab w:val="left" w:pos="0"/>
        </w:tabs>
        <w:spacing w:line="360" w:lineRule="auto"/>
        <w:ind w:left="851" w:right="616" w:hanging="284"/>
        <w:jc w:val="both"/>
        <w:rPr>
          <w:rFonts w:ascii="Palatino Linotype" w:eastAsia="Calibri" w:hAnsi="Palatino Linotype" w:cs="Arial"/>
        </w:rPr>
      </w:pPr>
      <w:bookmarkStart w:id="17" w:name="_Toc504377966"/>
      <w:r w:rsidRPr="005A2E83">
        <w:rPr>
          <w:rFonts w:ascii="Palatino Linotype" w:eastAsia="Calibri" w:hAnsi="Palatino Linotype" w:cs="Arial"/>
          <w:b/>
        </w:rPr>
        <w:t>Acto impugnado</w:t>
      </w:r>
      <w:bookmarkEnd w:id="3"/>
      <w:r w:rsidR="00F95F7E" w:rsidRPr="005A2E83">
        <w:rPr>
          <w:rFonts w:ascii="Palatino Linotype" w:eastAsia="Calibri" w:hAnsi="Palatino Linotype" w:cs="Arial"/>
        </w:rPr>
        <w:t>:</w:t>
      </w:r>
      <w:bookmarkEnd w:id="17"/>
      <w:r w:rsidR="00F95F7E" w:rsidRPr="005A2E83">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5A2E83">
        <w:rPr>
          <w:rFonts w:ascii="Palatino Linotype" w:eastAsia="Calibri" w:hAnsi="Palatino Linotype" w:cs="Arial"/>
          <w:i/>
        </w:rPr>
        <w:t>“</w:t>
      </w:r>
      <w:r w:rsidR="00672F66" w:rsidRPr="005A2E83">
        <w:rPr>
          <w:rFonts w:ascii="Palatino Linotype" w:hAnsi="Palatino Linotype"/>
          <w:i/>
          <w:color w:val="000000"/>
        </w:rPr>
        <w:t>No es lo solicitado</w:t>
      </w:r>
      <w:r w:rsidR="003E4A5C" w:rsidRPr="005A2E83">
        <w:rPr>
          <w:rFonts w:ascii="Palatino Linotype" w:eastAsia="Calibri" w:hAnsi="Palatino Linotype" w:cs="Arial"/>
          <w:i/>
        </w:rPr>
        <w:t xml:space="preserve">” </w:t>
      </w:r>
      <w:r w:rsidR="003E4A5C" w:rsidRPr="005A2E83">
        <w:rPr>
          <w:rFonts w:ascii="Palatino Linotype" w:eastAsia="Calibri" w:hAnsi="Palatino Linotype" w:cs="Arial"/>
        </w:rPr>
        <w:t>(Sic)</w:t>
      </w:r>
    </w:p>
    <w:p w14:paraId="5213419C" w14:textId="77777777" w:rsidR="000A4A28" w:rsidRPr="005A2E83" w:rsidRDefault="000A4A28" w:rsidP="005A2E83">
      <w:pPr>
        <w:pStyle w:val="Prrafodelista"/>
        <w:tabs>
          <w:tab w:val="left" w:pos="0"/>
        </w:tabs>
        <w:spacing w:line="360" w:lineRule="auto"/>
        <w:ind w:left="851" w:right="616"/>
        <w:jc w:val="both"/>
        <w:rPr>
          <w:rFonts w:ascii="Palatino Linotype" w:eastAsia="Calibri" w:hAnsi="Palatino Linotype" w:cs="Arial"/>
        </w:rPr>
      </w:pPr>
    </w:p>
    <w:p w14:paraId="26320EC9" w14:textId="02479BC3" w:rsidR="003E4A5C" w:rsidRPr="005A2E83" w:rsidRDefault="00585F00" w:rsidP="005A2E83">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5A2E83">
        <w:rPr>
          <w:rFonts w:ascii="Palatino Linotype" w:eastAsia="Calibri" w:hAnsi="Palatino Linotype" w:cs="Arial"/>
          <w:b/>
        </w:rPr>
        <w:t>Razones o Motivos de inconformidad</w:t>
      </w:r>
      <w:r w:rsidRPr="005A2E83">
        <w:rPr>
          <w:rFonts w:ascii="Palatino Linotype" w:eastAsia="Calibri" w:hAnsi="Palatino Linotype" w:cs="Arial"/>
        </w:rPr>
        <w:t>:</w:t>
      </w:r>
      <w:bookmarkEnd w:id="18"/>
      <w:bookmarkEnd w:id="32"/>
      <w:r w:rsidRPr="005A2E83">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5A2E83">
        <w:rPr>
          <w:rFonts w:ascii="Palatino Linotype" w:eastAsia="Calibri" w:hAnsi="Palatino Linotype" w:cs="Arial"/>
          <w:i/>
        </w:rPr>
        <w:t>“</w:t>
      </w:r>
      <w:r w:rsidR="00672F66" w:rsidRPr="005A2E83">
        <w:rPr>
          <w:rFonts w:ascii="Palatino Linotype" w:hAnsi="Palatino Linotype"/>
          <w:i/>
          <w:color w:val="000000"/>
        </w:rPr>
        <w:t>Queda claro el fundamento legal que el Sindicato tiene sus propios estatutos, si es eso, para no negar la información, hagan que el Sindicato sea Servidor Público Habilitado para no incumplir como es el caso</w:t>
      </w:r>
      <w:r w:rsidR="003E4A5C" w:rsidRPr="005A2E83">
        <w:rPr>
          <w:rFonts w:ascii="Palatino Linotype" w:eastAsia="Calibri" w:hAnsi="Palatino Linotype" w:cs="Arial"/>
          <w:i/>
        </w:rPr>
        <w:t xml:space="preserve">” </w:t>
      </w:r>
      <w:r w:rsidR="003E4A5C" w:rsidRPr="005A2E83">
        <w:rPr>
          <w:rFonts w:ascii="Palatino Linotype" w:eastAsia="Calibri" w:hAnsi="Palatino Linotype" w:cs="Arial"/>
        </w:rPr>
        <w:t>(Sic)</w:t>
      </w:r>
    </w:p>
    <w:p w14:paraId="5A307B78" w14:textId="78DAB742" w:rsidR="00BA2844" w:rsidRPr="005A2E83" w:rsidRDefault="00BA2844" w:rsidP="005A2E83">
      <w:pPr>
        <w:pStyle w:val="Prrafodelista"/>
        <w:tabs>
          <w:tab w:val="left" w:pos="0"/>
        </w:tabs>
        <w:spacing w:line="360" w:lineRule="auto"/>
        <w:ind w:left="0" w:right="49"/>
        <w:jc w:val="both"/>
        <w:rPr>
          <w:rFonts w:ascii="Palatino Linotype" w:hAnsi="Palatino Linotype"/>
          <w:i/>
        </w:rPr>
      </w:pPr>
    </w:p>
    <w:p w14:paraId="14718D03" w14:textId="4AE62801" w:rsidR="00583389" w:rsidRPr="005A2E83" w:rsidRDefault="00220DD2" w:rsidP="005A2E8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5A2E83">
        <w:rPr>
          <w:rFonts w:ascii="Palatino Linotype" w:eastAsia="Calibri" w:hAnsi="Palatino Linotype" w:cs="Arial"/>
        </w:rPr>
        <w:t xml:space="preserve">El </w:t>
      </w:r>
      <w:r w:rsidRPr="005A2E83">
        <w:rPr>
          <w:rFonts w:ascii="Palatino Linotype" w:eastAsia="Calibri" w:hAnsi="Palatino Linotype" w:cs="Times New Roman"/>
        </w:rPr>
        <w:t>Comisionado</w:t>
      </w:r>
      <w:r w:rsidRPr="005A2E83">
        <w:rPr>
          <w:rFonts w:ascii="Palatino Linotype" w:eastAsia="Calibri" w:hAnsi="Palatino Linotype" w:cs="Arial"/>
        </w:rPr>
        <w:t xml:space="preserve"> Ponente con fundamento en lo dispuesto por el artículo 185 fracción II de la ley de la materia, a través del acuerdo de admisión de fecha </w:t>
      </w:r>
      <w:r w:rsidR="00F17939" w:rsidRPr="005A2E83">
        <w:rPr>
          <w:rFonts w:ascii="Palatino Linotype" w:eastAsia="Calibri" w:hAnsi="Palatino Linotype" w:cs="Arial"/>
        </w:rPr>
        <w:t xml:space="preserve">veinticuatro </w:t>
      </w:r>
      <w:r w:rsidR="006D5C3D" w:rsidRPr="005A2E83">
        <w:rPr>
          <w:rFonts w:ascii="Palatino Linotype" w:eastAsia="Calibri" w:hAnsi="Palatino Linotype" w:cs="Arial"/>
        </w:rPr>
        <w:t>(</w:t>
      </w:r>
      <w:r w:rsidR="00F17939" w:rsidRPr="005A2E83">
        <w:rPr>
          <w:rFonts w:ascii="Palatino Linotype" w:eastAsia="Calibri" w:hAnsi="Palatino Linotype" w:cs="Arial"/>
        </w:rPr>
        <w:t>24</w:t>
      </w:r>
      <w:r w:rsidR="00CA5560" w:rsidRPr="005A2E83">
        <w:rPr>
          <w:rFonts w:ascii="Palatino Linotype" w:eastAsia="Calibri" w:hAnsi="Palatino Linotype" w:cs="Arial"/>
        </w:rPr>
        <w:t xml:space="preserve">) </w:t>
      </w:r>
      <w:r w:rsidR="00091508" w:rsidRPr="005A2E83">
        <w:rPr>
          <w:rFonts w:ascii="Palatino Linotype" w:eastAsia="Calibri" w:hAnsi="Palatino Linotype" w:cs="Arial"/>
        </w:rPr>
        <w:t>de e</w:t>
      </w:r>
      <w:r w:rsidR="00817567" w:rsidRPr="005A2E83">
        <w:rPr>
          <w:rFonts w:ascii="Palatino Linotype" w:eastAsia="Calibri" w:hAnsi="Palatino Linotype" w:cs="Arial"/>
        </w:rPr>
        <w:t>nero</w:t>
      </w:r>
      <w:r w:rsidR="00D03870" w:rsidRPr="005A2E83">
        <w:rPr>
          <w:rFonts w:ascii="Palatino Linotype" w:eastAsia="Calibri" w:hAnsi="Palatino Linotype" w:cs="Arial"/>
        </w:rPr>
        <w:t xml:space="preserve"> </w:t>
      </w:r>
      <w:r w:rsidR="00FA3B14" w:rsidRPr="005A2E83">
        <w:rPr>
          <w:rFonts w:ascii="Palatino Linotype" w:eastAsia="Calibri" w:hAnsi="Palatino Linotype" w:cs="Arial"/>
        </w:rPr>
        <w:t>de dos mil dieci</w:t>
      </w:r>
      <w:r w:rsidR="00817567" w:rsidRPr="005A2E83">
        <w:rPr>
          <w:rFonts w:ascii="Palatino Linotype" w:eastAsia="Calibri" w:hAnsi="Palatino Linotype" w:cs="Arial"/>
        </w:rPr>
        <w:t>nueve</w:t>
      </w:r>
      <w:r w:rsidRPr="005A2E83">
        <w:rPr>
          <w:rFonts w:ascii="Palatino Linotype" w:eastAsia="Calibri" w:hAnsi="Palatino Linotype" w:cs="Arial"/>
        </w:rPr>
        <w:t xml:space="preserve">, puso a disposición de las partes </w:t>
      </w:r>
      <w:r w:rsidR="00BB5769" w:rsidRPr="005A2E83">
        <w:rPr>
          <w:rFonts w:ascii="Palatino Linotype" w:eastAsia="Calibri" w:hAnsi="Palatino Linotype" w:cs="Arial"/>
        </w:rPr>
        <w:t>el</w:t>
      </w:r>
      <w:r w:rsidRPr="005A2E83">
        <w:rPr>
          <w:rFonts w:ascii="Palatino Linotype" w:eastAsia="Calibri" w:hAnsi="Palatino Linotype" w:cs="Arial"/>
        </w:rPr>
        <w:t xml:space="preserve"> expediente electrónico</w:t>
      </w:r>
      <w:r w:rsidR="00BB5769" w:rsidRPr="005A2E83">
        <w:rPr>
          <w:rFonts w:ascii="Palatino Linotype" w:eastAsia="Calibri" w:hAnsi="Palatino Linotype" w:cs="Arial"/>
        </w:rPr>
        <w:t>,</w:t>
      </w:r>
      <w:r w:rsidRPr="005A2E83">
        <w:rPr>
          <w:rFonts w:ascii="Palatino Linotype" w:eastAsia="Calibri" w:hAnsi="Palatino Linotype" w:cs="Arial"/>
        </w:rPr>
        <w:t xml:space="preserve"> vía Sistema de Acceso a la Información Mexiquense </w:t>
      </w:r>
      <w:r w:rsidR="00351202" w:rsidRPr="005A2E83">
        <w:rPr>
          <w:rFonts w:ascii="Palatino Linotype" w:eastAsia="Calibri" w:hAnsi="Palatino Linotype" w:cs="Arial"/>
        </w:rPr>
        <w:t>(</w:t>
      </w:r>
      <w:r w:rsidRPr="005A2E83">
        <w:rPr>
          <w:rFonts w:ascii="Palatino Linotype" w:eastAsia="Calibri" w:hAnsi="Palatino Linotype" w:cs="Arial"/>
          <w:b/>
        </w:rPr>
        <w:t>SAIMEX</w:t>
      </w:r>
      <w:r w:rsidR="00351202" w:rsidRPr="005A2E83">
        <w:rPr>
          <w:rFonts w:ascii="Palatino Linotype" w:eastAsia="Calibri" w:hAnsi="Palatino Linotype" w:cs="Arial"/>
          <w:b/>
        </w:rPr>
        <w:t>),</w:t>
      </w:r>
      <w:r w:rsidRPr="005A2E83">
        <w:rPr>
          <w:rFonts w:ascii="Palatino Linotype" w:eastAsia="Calibri" w:hAnsi="Palatino Linotype" w:cs="Arial"/>
          <w:b/>
        </w:rPr>
        <w:t xml:space="preserve"> </w:t>
      </w:r>
      <w:r w:rsidRPr="005A2E83">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5A2E83">
        <w:rPr>
          <w:rFonts w:ascii="Palatino Linotype" w:eastAsia="Calibri" w:hAnsi="Palatino Linotype" w:cs="Arial"/>
        </w:rPr>
        <w:t xml:space="preserve"> </w:t>
      </w:r>
      <w:r w:rsidRPr="005A2E83">
        <w:rPr>
          <w:rFonts w:ascii="Palatino Linotype" w:eastAsia="Calibri" w:hAnsi="Palatino Linotype" w:cs="Arial"/>
        </w:rPr>
        <w:t xml:space="preserve">concretos, de esta forma para que el </w:t>
      </w:r>
      <w:r w:rsidRPr="005A2E83">
        <w:rPr>
          <w:rFonts w:ascii="Palatino Linotype" w:eastAsia="Calibri" w:hAnsi="Palatino Linotype" w:cs="Arial"/>
          <w:b/>
        </w:rPr>
        <w:t>SUJETO OBLIGADO</w:t>
      </w:r>
      <w:r w:rsidRPr="005A2E83">
        <w:rPr>
          <w:rFonts w:ascii="Palatino Linotype" w:eastAsia="Calibri" w:hAnsi="Palatino Linotype" w:cs="Arial"/>
        </w:rPr>
        <w:t xml:space="preserve"> presentará el Informe Justificado procedente.</w:t>
      </w:r>
    </w:p>
    <w:p w14:paraId="76865E16" w14:textId="77777777" w:rsidR="00583389" w:rsidRPr="005A2E83" w:rsidRDefault="00583389" w:rsidP="005A2E83">
      <w:pPr>
        <w:pStyle w:val="Prrafodelista"/>
        <w:tabs>
          <w:tab w:val="left" w:pos="0"/>
        </w:tabs>
        <w:spacing w:line="360" w:lineRule="auto"/>
        <w:ind w:left="142"/>
        <w:jc w:val="both"/>
        <w:rPr>
          <w:rFonts w:ascii="Palatino Linotype" w:hAnsi="Palatino Linotype"/>
          <w:i/>
        </w:rPr>
      </w:pPr>
    </w:p>
    <w:p w14:paraId="509B5F4D" w14:textId="223FC38A" w:rsidR="00F17939" w:rsidRPr="005A2E83" w:rsidRDefault="00F17939" w:rsidP="005A2E8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5A2E83">
        <w:rPr>
          <w:rFonts w:ascii="Palatino Linotype" w:eastAsia="Calibri" w:hAnsi="Palatino Linotype" w:cs="Arial"/>
        </w:rPr>
        <w:t>El día cinco</w:t>
      </w:r>
      <w:r w:rsidRPr="005A2E83">
        <w:rPr>
          <w:rFonts w:ascii="Palatino Linotype" w:eastAsia="Calibri" w:hAnsi="Palatino Linotype" w:cs="Times New Roman"/>
        </w:rPr>
        <w:t xml:space="preserve"> (05) de febrero</w:t>
      </w:r>
      <w:r w:rsidRPr="005A2E83">
        <w:rPr>
          <w:rFonts w:ascii="Palatino Linotype" w:eastAsia="Calibri" w:hAnsi="Palatino Linotype" w:cs="Arial"/>
        </w:rPr>
        <w:t xml:space="preserve"> de dos mil diecinueve, el </w:t>
      </w:r>
      <w:r w:rsidRPr="005A2E83">
        <w:rPr>
          <w:rFonts w:ascii="Palatino Linotype" w:eastAsia="Calibri" w:hAnsi="Palatino Linotype" w:cs="Arial"/>
          <w:b/>
        </w:rPr>
        <w:t>SUJETO OBLIGADO</w:t>
      </w:r>
      <w:r w:rsidRPr="005A2E83">
        <w:rPr>
          <w:rFonts w:ascii="Palatino Linotype" w:eastAsia="Calibri" w:hAnsi="Palatino Linotype" w:cs="Arial"/>
        </w:rPr>
        <w:t xml:space="preserve"> presentó su informe justificado, a través del archivo electrónico denominado </w:t>
      </w:r>
      <w:r w:rsidRPr="005A2E83">
        <w:rPr>
          <w:rFonts w:ascii="Palatino Linotype" w:eastAsia="Calibri" w:hAnsi="Palatino Linotype" w:cs="Arial"/>
          <w:b/>
        </w:rPr>
        <w:t>RR 173 Y AC.pdf</w:t>
      </w:r>
      <w:r w:rsidRPr="005A2E83">
        <w:rPr>
          <w:rFonts w:ascii="Palatino Linotype" w:eastAsia="Calibri" w:hAnsi="Palatino Linotype" w:cs="Arial"/>
        </w:rPr>
        <w:t xml:space="preserve">, </w:t>
      </w:r>
      <w:r w:rsidRPr="005A2E83">
        <w:rPr>
          <w:rFonts w:ascii="Palatino Linotype" w:eastAsia="MS Mincho" w:hAnsi="Palatino Linotype" w:cs="Times New Roman"/>
        </w:rPr>
        <w:t>mismo que fue no fue dado a conocer al  recurrente, toda vez que no aportaban elementos novedosos con relación a la respuesta primigenia, por el contrario los documentos contenidos en este archivo confirmaron la misma; sin embargo, con la finalidad de que no exista opacidad se harán del conocimiento del particular al momento de notificar la presente resolución.</w:t>
      </w:r>
    </w:p>
    <w:p w14:paraId="71C66C23" w14:textId="77777777" w:rsidR="00F17939" w:rsidRPr="005A2E83" w:rsidRDefault="00F17939" w:rsidP="005A2E83">
      <w:pPr>
        <w:pStyle w:val="Prrafodelista"/>
        <w:tabs>
          <w:tab w:val="left" w:pos="0"/>
          <w:tab w:val="left" w:pos="426"/>
        </w:tabs>
        <w:spacing w:line="360" w:lineRule="auto"/>
        <w:ind w:left="0" w:right="49"/>
        <w:jc w:val="both"/>
        <w:rPr>
          <w:rFonts w:ascii="Palatino Linotype" w:hAnsi="Palatino Linotype"/>
          <w:i/>
        </w:rPr>
      </w:pPr>
    </w:p>
    <w:p w14:paraId="73A3E649" w14:textId="71C04950" w:rsidR="00F17939" w:rsidRPr="005A2E83" w:rsidRDefault="00F17939" w:rsidP="005A2E8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5A2E83">
        <w:rPr>
          <w:rFonts w:ascii="Palatino Linotype" w:hAnsi="Palatino Linotype"/>
        </w:rPr>
        <w:t>Por su parte, el particular en el periodo de manifestaciones fue omiso en rendir manifestación alguna que a su derecho conviniera y asistiera.</w:t>
      </w:r>
    </w:p>
    <w:p w14:paraId="38CABA9A" w14:textId="77777777" w:rsidR="006D5C3D" w:rsidRPr="005A2E83" w:rsidRDefault="006D5C3D" w:rsidP="005A2E83">
      <w:pPr>
        <w:pStyle w:val="Prrafodelista"/>
        <w:tabs>
          <w:tab w:val="left" w:pos="0"/>
        </w:tabs>
        <w:spacing w:line="360" w:lineRule="auto"/>
        <w:ind w:left="0" w:right="49"/>
        <w:jc w:val="both"/>
        <w:rPr>
          <w:rFonts w:ascii="Palatino Linotype" w:hAnsi="Palatino Linotype"/>
        </w:rPr>
      </w:pPr>
    </w:p>
    <w:p w14:paraId="6BEBCB2D" w14:textId="3812B1B7" w:rsidR="00A71BC1" w:rsidRPr="005A2E83" w:rsidRDefault="008A72B7" w:rsidP="005A2E8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5A2E83">
        <w:rPr>
          <w:rFonts w:ascii="Palatino Linotype" w:eastAsia="Calibri" w:hAnsi="Palatino Linotype" w:cs="Arial"/>
        </w:rPr>
        <w:t>Consecutivamente</w:t>
      </w:r>
      <w:r w:rsidR="00A71BC1" w:rsidRPr="005A2E83">
        <w:rPr>
          <w:rFonts w:ascii="Palatino Linotype" w:hAnsi="Palatino Linotype"/>
        </w:rPr>
        <w:t xml:space="preserve">, </w:t>
      </w:r>
      <w:r w:rsidR="005B08B7" w:rsidRPr="005A2E83">
        <w:rPr>
          <w:rFonts w:ascii="Palatino Linotype" w:hAnsi="Palatino Linotype"/>
        </w:rPr>
        <w:t xml:space="preserve">el Comisionado Ponente decretó </w:t>
      </w:r>
      <w:r w:rsidR="00C47B6E" w:rsidRPr="005A2E83">
        <w:rPr>
          <w:rFonts w:ascii="Palatino Linotype" w:hAnsi="Palatino Linotype"/>
        </w:rPr>
        <w:t>el</w:t>
      </w:r>
      <w:r w:rsidR="00A71BC1" w:rsidRPr="005A2E83">
        <w:rPr>
          <w:rFonts w:ascii="Palatino Linotype" w:hAnsi="Palatino Linotype"/>
        </w:rPr>
        <w:t xml:space="preserve"> cierre de instrucción mediante acuerdo de fecha </w:t>
      </w:r>
      <w:r w:rsidR="007235C7" w:rsidRPr="005A2E83">
        <w:rPr>
          <w:rFonts w:ascii="Palatino Linotype" w:hAnsi="Palatino Linotype"/>
        </w:rPr>
        <w:t>once</w:t>
      </w:r>
      <w:r w:rsidR="004A125E" w:rsidRPr="005A2E83">
        <w:rPr>
          <w:rFonts w:ascii="Palatino Linotype" w:hAnsi="Palatino Linotype"/>
        </w:rPr>
        <w:t xml:space="preserve"> (</w:t>
      </w:r>
      <w:r w:rsidR="007235C7" w:rsidRPr="005A2E83">
        <w:rPr>
          <w:rFonts w:ascii="Palatino Linotype" w:hAnsi="Palatino Linotype"/>
        </w:rPr>
        <w:t>11</w:t>
      </w:r>
      <w:r w:rsidR="00E442D0" w:rsidRPr="005A2E83">
        <w:rPr>
          <w:rFonts w:ascii="Palatino Linotype" w:hAnsi="Palatino Linotype"/>
        </w:rPr>
        <w:t>)</w:t>
      </w:r>
      <w:r w:rsidR="00A71BC1" w:rsidRPr="005A2E83">
        <w:rPr>
          <w:rFonts w:ascii="Palatino Linotype" w:hAnsi="Palatino Linotype"/>
        </w:rPr>
        <w:t xml:space="preserve"> de </w:t>
      </w:r>
      <w:r w:rsidR="007235C7" w:rsidRPr="005A2E83">
        <w:rPr>
          <w:rFonts w:ascii="Palatino Linotype" w:hAnsi="Palatino Linotype"/>
        </w:rPr>
        <w:t>febrero</w:t>
      </w:r>
      <w:r w:rsidR="00A71BC1" w:rsidRPr="005A2E83">
        <w:rPr>
          <w:rFonts w:ascii="Palatino Linotype" w:hAnsi="Palatino Linotype"/>
        </w:rPr>
        <w:t xml:space="preserve"> de</w:t>
      </w:r>
      <w:r w:rsidR="00C47B6E" w:rsidRPr="005A2E83">
        <w:rPr>
          <w:rFonts w:ascii="Palatino Linotype" w:hAnsi="Palatino Linotype"/>
        </w:rPr>
        <w:t>l dos mil dieci</w:t>
      </w:r>
      <w:r w:rsidR="000A4A28" w:rsidRPr="005A2E83">
        <w:rPr>
          <w:rFonts w:ascii="Palatino Linotype" w:hAnsi="Palatino Linotype"/>
        </w:rPr>
        <w:t>nueve</w:t>
      </w:r>
      <w:r w:rsidR="00C47B6E" w:rsidRPr="005A2E83">
        <w:rPr>
          <w:rFonts w:ascii="Palatino Linotype" w:hAnsi="Palatino Linotype"/>
        </w:rPr>
        <w:t>,</w:t>
      </w:r>
      <w:r w:rsidR="005B08B7" w:rsidRPr="005A2E83">
        <w:rPr>
          <w:rFonts w:ascii="Palatino Linotype" w:hAnsi="Palatino Linotype"/>
        </w:rPr>
        <w:t xml:space="preserve"> </w:t>
      </w:r>
      <w:r w:rsidR="000A4A28" w:rsidRPr="005A2E83">
        <w:rPr>
          <w:rFonts w:ascii="Palatino Linotype" w:hAnsi="Palatino Linotype"/>
        </w:rPr>
        <w:t>razón por la cual</w:t>
      </w:r>
      <w:r w:rsidR="005B08B7" w:rsidRPr="005A2E83">
        <w:rPr>
          <w:rFonts w:ascii="Palatino Linotype" w:hAnsi="Palatino Linotype"/>
        </w:rPr>
        <w:t xml:space="preserve"> ordenó turnar </w:t>
      </w:r>
      <w:r w:rsidR="00C47B6E" w:rsidRPr="005A2E83">
        <w:rPr>
          <w:rFonts w:ascii="Palatino Linotype" w:hAnsi="Palatino Linotype"/>
        </w:rPr>
        <w:t>el</w:t>
      </w:r>
      <w:r w:rsidR="00A71BC1" w:rsidRPr="005A2E83">
        <w:rPr>
          <w:rFonts w:ascii="Palatino Linotype" w:hAnsi="Palatino Linotype"/>
        </w:rPr>
        <w:t xml:space="preserve"> expediente a resolución.</w:t>
      </w:r>
    </w:p>
    <w:p w14:paraId="4FDE6965" w14:textId="77777777" w:rsidR="00A71BC1" w:rsidRPr="005A2E83" w:rsidRDefault="00A71BC1" w:rsidP="005A2E83">
      <w:pPr>
        <w:pStyle w:val="Prrafodelista"/>
        <w:tabs>
          <w:tab w:val="left" w:pos="0"/>
        </w:tabs>
        <w:spacing w:line="360" w:lineRule="auto"/>
        <w:ind w:left="284" w:right="34"/>
        <w:jc w:val="both"/>
        <w:rPr>
          <w:rFonts w:ascii="Palatino Linotype" w:hAnsi="Palatino Linotype" w:cs="Arial"/>
        </w:rPr>
      </w:pPr>
    </w:p>
    <w:p w14:paraId="227E1ED6" w14:textId="20BF504C" w:rsidR="00A71BC1" w:rsidRPr="005A2E83" w:rsidRDefault="00A71BC1" w:rsidP="005A2E8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5A2E83">
        <w:rPr>
          <w:rFonts w:ascii="Palatino Linotype" w:hAnsi="Palatino Linotype"/>
        </w:rPr>
        <w:t xml:space="preserve">El </w:t>
      </w:r>
      <w:r w:rsidR="00883E2A" w:rsidRPr="005A2E83">
        <w:rPr>
          <w:rFonts w:ascii="Palatino Linotype" w:hAnsi="Palatino Linotype"/>
        </w:rPr>
        <w:t>ocho</w:t>
      </w:r>
      <w:r w:rsidR="000A4A28" w:rsidRPr="005A2E83">
        <w:rPr>
          <w:rFonts w:ascii="Palatino Linotype" w:hAnsi="Palatino Linotype"/>
        </w:rPr>
        <w:t xml:space="preserve"> (</w:t>
      </w:r>
      <w:r w:rsidR="00883E2A" w:rsidRPr="005A2E83">
        <w:rPr>
          <w:rFonts w:ascii="Palatino Linotype" w:hAnsi="Palatino Linotype"/>
        </w:rPr>
        <w:t>08</w:t>
      </w:r>
      <w:r w:rsidR="004A668D" w:rsidRPr="005A2E83">
        <w:rPr>
          <w:rFonts w:ascii="Palatino Linotype" w:hAnsi="Palatino Linotype"/>
        </w:rPr>
        <w:t>)</w:t>
      </w:r>
      <w:r w:rsidR="004A125E" w:rsidRPr="005A2E83">
        <w:rPr>
          <w:rFonts w:ascii="Palatino Linotype" w:hAnsi="Palatino Linotype"/>
        </w:rPr>
        <w:t xml:space="preserve"> de </w:t>
      </w:r>
      <w:r w:rsidR="004A668D" w:rsidRPr="005A2E83">
        <w:rPr>
          <w:rFonts w:ascii="Palatino Linotype" w:hAnsi="Palatino Linotype"/>
        </w:rPr>
        <w:t>marzo</w:t>
      </w:r>
      <w:r w:rsidR="00E442D0" w:rsidRPr="005A2E83">
        <w:rPr>
          <w:rFonts w:ascii="Palatino Linotype" w:hAnsi="Palatino Linotype"/>
        </w:rPr>
        <w:t xml:space="preserve"> </w:t>
      </w:r>
      <w:r w:rsidRPr="005A2E83">
        <w:rPr>
          <w:rFonts w:ascii="Palatino Linotype" w:hAnsi="Palatino Linotype"/>
        </w:rPr>
        <w:t>de dos mil dieci</w:t>
      </w:r>
      <w:r w:rsidR="005B08B7" w:rsidRPr="005A2E83">
        <w:rPr>
          <w:rFonts w:ascii="Palatino Linotype" w:hAnsi="Palatino Linotype"/>
        </w:rPr>
        <w:t>nueve</w:t>
      </w:r>
      <w:r w:rsidRPr="005A2E83">
        <w:rPr>
          <w:rFonts w:ascii="Palatino Linotype" w:hAnsi="Palatino Linotype"/>
        </w:rPr>
        <w:t>, con fundamento en el</w:t>
      </w:r>
      <w:r w:rsidRPr="005A2E83">
        <w:rPr>
          <w:rFonts w:ascii="Palatino Linotype" w:hAnsi="Palatino Linotype"/>
        </w:rPr>
        <w:br/>
        <w:t>artículo 181 tercer párrafo de la Ley de Transparencia y Acceso a la</w:t>
      </w:r>
      <w:r w:rsidRPr="005A2E83">
        <w:rPr>
          <w:rFonts w:ascii="Palatino Linotype" w:hAnsi="Palatino Linotype"/>
        </w:rPr>
        <w:br/>
        <w:t>Información Pública del Estado de México y Municipios, se noti</w:t>
      </w:r>
      <w:r w:rsidR="002F364F" w:rsidRPr="005A2E83">
        <w:rPr>
          <w:rFonts w:ascii="Palatino Linotype" w:hAnsi="Palatino Linotype"/>
        </w:rPr>
        <w:t>ficó que el</w:t>
      </w:r>
      <w:r w:rsidR="002F364F" w:rsidRPr="005A2E83">
        <w:rPr>
          <w:rFonts w:ascii="Palatino Linotype" w:hAnsi="Palatino Linotype"/>
        </w:rPr>
        <w:br/>
        <w:t>plazo de treinta (</w:t>
      </w:r>
      <w:r w:rsidR="005B08B7" w:rsidRPr="005A2E83">
        <w:rPr>
          <w:rFonts w:ascii="Palatino Linotype" w:hAnsi="Palatino Linotype"/>
        </w:rPr>
        <w:t>30</w:t>
      </w:r>
      <w:r w:rsidRPr="005A2E83">
        <w:rPr>
          <w:rFonts w:ascii="Palatino Linotype" w:hAnsi="Palatino Linotype"/>
        </w:rPr>
        <w:t>) días para resolver el recurso de revisión, sería ampli</w:t>
      </w:r>
      <w:r w:rsidR="002F364F" w:rsidRPr="005A2E83">
        <w:rPr>
          <w:rFonts w:ascii="Palatino Linotype" w:hAnsi="Palatino Linotype"/>
        </w:rPr>
        <w:t>ado por un periodo de quince (</w:t>
      </w:r>
      <w:r w:rsidR="005B08B7" w:rsidRPr="005A2E83">
        <w:rPr>
          <w:rFonts w:ascii="Palatino Linotype" w:hAnsi="Palatino Linotype"/>
        </w:rPr>
        <w:t>15</w:t>
      </w:r>
      <w:r w:rsidRPr="005A2E83">
        <w:rPr>
          <w:rFonts w:ascii="Palatino Linotype" w:hAnsi="Palatino Linotype"/>
        </w:rPr>
        <w:t>) días hábiles adicionales, debido a la naturaleza,</w:t>
      </w:r>
      <w:r w:rsidRPr="005A2E83">
        <w:rPr>
          <w:rFonts w:ascii="Palatino Linotype" w:hAnsi="Palatino Linotype"/>
        </w:rPr>
        <w:br/>
        <w:t>complejidad del asunto y para un mejor estudio.</w:t>
      </w:r>
    </w:p>
    <w:p w14:paraId="6419EE78" w14:textId="77777777" w:rsidR="000A4A28" w:rsidRPr="005A2E83" w:rsidRDefault="000A4A28" w:rsidP="005A2E83">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5A2E83" w:rsidRDefault="00585F00" w:rsidP="005A2E83">
      <w:pPr>
        <w:pStyle w:val="Ttulo1"/>
        <w:tabs>
          <w:tab w:val="left" w:pos="0"/>
        </w:tabs>
        <w:spacing w:before="0" w:line="360" w:lineRule="auto"/>
        <w:jc w:val="center"/>
        <w:rPr>
          <w:b/>
          <w:szCs w:val="24"/>
        </w:rPr>
      </w:pPr>
      <w:bookmarkStart w:id="33" w:name="_Toc491791302"/>
      <w:bookmarkStart w:id="34" w:name="_Toc2876614"/>
      <w:r w:rsidRPr="005A2E83">
        <w:rPr>
          <w:b/>
          <w:szCs w:val="24"/>
        </w:rPr>
        <w:t>CONSIDERANDO</w:t>
      </w:r>
      <w:bookmarkEnd w:id="33"/>
      <w:bookmarkEnd w:id="34"/>
    </w:p>
    <w:p w14:paraId="7681ED66" w14:textId="77777777" w:rsidR="00585F00" w:rsidRPr="005A2E83" w:rsidRDefault="00585F00" w:rsidP="005A2E83">
      <w:pPr>
        <w:tabs>
          <w:tab w:val="left" w:pos="0"/>
        </w:tabs>
        <w:spacing w:line="360" w:lineRule="auto"/>
        <w:rPr>
          <w:rFonts w:ascii="Palatino Linotype" w:hAnsi="Palatino Linotype"/>
          <w:lang w:eastAsia="en-US"/>
        </w:rPr>
      </w:pPr>
    </w:p>
    <w:p w14:paraId="717D4ABA" w14:textId="77777777" w:rsidR="00585F00" w:rsidRPr="005A2E83" w:rsidRDefault="00585F00" w:rsidP="005A2E83">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2876615"/>
      <w:r w:rsidRPr="005A2E83">
        <w:rPr>
          <w:rFonts w:ascii="Palatino Linotype" w:hAnsi="Palatino Linotype"/>
          <w:b/>
          <w:color w:val="auto"/>
          <w:sz w:val="24"/>
          <w:szCs w:val="24"/>
        </w:rPr>
        <w:t>PRIMERO. De la competencia</w:t>
      </w:r>
      <w:bookmarkEnd w:id="35"/>
      <w:bookmarkEnd w:id="36"/>
    </w:p>
    <w:p w14:paraId="6EA8B854" w14:textId="77777777" w:rsidR="00585F00" w:rsidRPr="005A2E83" w:rsidRDefault="00585F00" w:rsidP="005A2E83">
      <w:pPr>
        <w:tabs>
          <w:tab w:val="left" w:pos="0"/>
        </w:tabs>
        <w:spacing w:line="360" w:lineRule="auto"/>
        <w:rPr>
          <w:rFonts w:ascii="Palatino Linotype" w:hAnsi="Palatino Linotype"/>
          <w:lang w:eastAsia="en-US"/>
        </w:rPr>
      </w:pPr>
    </w:p>
    <w:p w14:paraId="59B46AF8" w14:textId="78A364A8" w:rsidR="00585F00" w:rsidRPr="005A2E83" w:rsidRDefault="00585F00" w:rsidP="005A2E8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5A2E83">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A2E83">
        <w:rPr>
          <w:rFonts w:ascii="Palatino Linotype" w:eastAsia="Calibri" w:hAnsi="Palatino Linotype" w:cs="Times New Roman"/>
          <w:b/>
        </w:rPr>
        <w:t>Constitución Política de los Estados Unidos Mexicanos</w:t>
      </w:r>
      <w:r w:rsidRPr="005A2E83">
        <w:rPr>
          <w:rFonts w:ascii="Palatino Linotype" w:eastAsia="Calibri" w:hAnsi="Palatino Linotype" w:cs="Times New Roman"/>
        </w:rPr>
        <w:t xml:space="preserve">; 5, párrafos vigésimo, vigésimo primero y vigésimo segundo fracciones IV y V de la </w:t>
      </w:r>
      <w:r w:rsidRPr="005A2E83">
        <w:rPr>
          <w:rFonts w:ascii="Palatino Linotype" w:eastAsia="Calibri" w:hAnsi="Palatino Linotype" w:cs="Times New Roman"/>
          <w:b/>
        </w:rPr>
        <w:t>Constitución Política del Estado Libre y Soberano de México</w:t>
      </w:r>
      <w:r w:rsidRPr="005A2E83">
        <w:rPr>
          <w:rFonts w:ascii="Palatino Linotype" w:eastAsia="Calibri" w:hAnsi="Palatino Linotype" w:cs="Times New Roman"/>
        </w:rPr>
        <w:t xml:space="preserve">; artículos 1, 2 fracción II, 13, 29, 36 fracciones I y II, 176, 178, 179, 181 párrafo tercero y 185 </w:t>
      </w:r>
      <w:r w:rsidRPr="005A2E83">
        <w:rPr>
          <w:rFonts w:ascii="Palatino Linotype" w:eastAsia="Calibri" w:hAnsi="Palatino Linotype" w:cs="Arial"/>
        </w:rPr>
        <w:t xml:space="preserve">de la </w:t>
      </w:r>
      <w:r w:rsidRPr="005A2E83">
        <w:rPr>
          <w:rFonts w:ascii="Palatino Linotype" w:eastAsia="Calibri" w:hAnsi="Palatino Linotype" w:cs="Arial"/>
          <w:b/>
        </w:rPr>
        <w:t>Ley de Transparencia y Acceso a la Información Pública del Estado de México y Municipios</w:t>
      </w:r>
      <w:r w:rsidRPr="005A2E83">
        <w:rPr>
          <w:rFonts w:ascii="Palatino Linotype" w:eastAsia="Calibri" w:hAnsi="Palatino Linotype" w:cs="Arial"/>
        </w:rPr>
        <w:t xml:space="preserve">; y 10, 7, 9 fracciones I y XXIV, y 11 del </w:t>
      </w:r>
      <w:r w:rsidRPr="005A2E83">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5A2E83" w:rsidRDefault="001F5AF8" w:rsidP="005A2E83">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5A2E83" w:rsidRDefault="00585F00" w:rsidP="005A2E83">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2876616"/>
      <w:r w:rsidRPr="005A2E83">
        <w:rPr>
          <w:rFonts w:ascii="Palatino Linotype" w:hAnsi="Palatino Linotype"/>
          <w:b/>
          <w:color w:val="auto"/>
          <w:sz w:val="24"/>
          <w:szCs w:val="24"/>
        </w:rPr>
        <w:t>SEGUNDO. De la oportunidad y procedencia.</w:t>
      </w:r>
      <w:bookmarkEnd w:id="37"/>
      <w:bookmarkEnd w:id="38"/>
    </w:p>
    <w:p w14:paraId="01C2847E" w14:textId="77777777" w:rsidR="003B6963" w:rsidRPr="005A2E83" w:rsidRDefault="003B6963" w:rsidP="005A2E83">
      <w:pPr>
        <w:tabs>
          <w:tab w:val="left" w:pos="0"/>
        </w:tabs>
        <w:spacing w:line="360" w:lineRule="auto"/>
        <w:rPr>
          <w:rFonts w:ascii="Palatino Linotype" w:hAnsi="Palatino Linotype"/>
          <w:lang w:eastAsia="en-US"/>
        </w:rPr>
      </w:pPr>
    </w:p>
    <w:p w14:paraId="3169CA39" w14:textId="5DE2D997" w:rsidR="003A20F5" w:rsidRPr="005A2E83" w:rsidRDefault="0010792B" w:rsidP="005A2E8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5A2E83">
        <w:rPr>
          <w:rFonts w:ascii="Palatino Linotype" w:eastAsia="Calibri" w:hAnsi="Palatino Linotype" w:cs="Arial"/>
        </w:rPr>
        <w:t>El</w:t>
      </w:r>
      <w:r w:rsidR="006E53B0" w:rsidRPr="005A2E83">
        <w:rPr>
          <w:rFonts w:ascii="Palatino Linotype" w:eastAsia="Calibri" w:hAnsi="Palatino Linotype" w:cs="Arial"/>
        </w:rPr>
        <w:t xml:space="preserve"> </w:t>
      </w:r>
      <w:r w:rsidR="00585F00" w:rsidRPr="005A2E83">
        <w:rPr>
          <w:rFonts w:ascii="Palatino Linotype" w:eastAsia="Calibri" w:hAnsi="Palatino Linotype" w:cs="Arial"/>
        </w:rPr>
        <w:t xml:space="preserve">medio de </w:t>
      </w:r>
      <w:r w:rsidR="00585F00" w:rsidRPr="005A2E83">
        <w:rPr>
          <w:rFonts w:ascii="Palatino Linotype" w:eastAsia="Calibri" w:hAnsi="Palatino Linotype" w:cs="Times New Roman"/>
        </w:rPr>
        <w:t>impugnación</w:t>
      </w:r>
      <w:r w:rsidR="00585F00" w:rsidRPr="005A2E83">
        <w:rPr>
          <w:rFonts w:ascii="Palatino Linotype" w:eastAsia="Calibri" w:hAnsi="Palatino Linotype" w:cs="Arial"/>
        </w:rPr>
        <w:t xml:space="preserve"> fue presentado a través del </w:t>
      </w:r>
      <w:r w:rsidR="00585F00" w:rsidRPr="005A2E83">
        <w:rPr>
          <w:rFonts w:ascii="Palatino Linotype" w:eastAsia="Calibri" w:hAnsi="Palatino Linotype" w:cs="Arial"/>
          <w:b/>
        </w:rPr>
        <w:t>SAIMEX</w:t>
      </w:r>
      <w:r w:rsidR="00585F00" w:rsidRPr="005A2E8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585F00" w:rsidRPr="005A2E83">
        <w:rPr>
          <w:rFonts w:ascii="Palatino Linotype" w:eastAsia="Calibri" w:hAnsi="Palatino Linotype" w:cs="Arial"/>
          <w:b/>
        </w:rPr>
        <w:t xml:space="preserve">SUJETO </w:t>
      </w:r>
      <w:r w:rsidR="00585F00" w:rsidRPr="005A2E83">
        <w:rPr>
          <w:rFonts w:ascii="Palatino Linotype" w:eastAsia="Calibri" w:hAnsi="Palatino Linotype" w:cs="Arial"/>
          <w:b/>
        </w:rPr>
        <w:lastRenderedPageBreak/>
        <w:t>OBLIGADO</w:t>
      </w:r>
      <w:r w:rsidR="00585F00" w:rsidRPr="005A2E83">
        <w:rPr>
          <w:rFonts w:ascii="Palatino Linotype" w:eastAsia="Calibri" w:hAnsi="Palatino Linotype" w:cs="Arial"/>
        </w:rPr>
        <w:t xml:space="preserve"> entregó </w:t>
      </w:r>
      <w:r w:rsidR="00F95F7E" w:rsidRPr="005A2E83">
        <w:rPr>
          <w:rFonts w:ascii="Palatino Linotype" w:eastAsia="Calibri" w:hAnsi="Palatino Linotype" w:cs="Arial"/>
        </w:rPr>
        <w:t xml:space="preserve">su </w:t>
      </w:r>
      <w:r w:rsidR="00585F00" w:rsidRPr="005A2E83">
        <w:rPr>
          <w:rFonts w:ascii="Palatino Linotype" w:eastAsia="Calibri" w:hAnsi="Palatino Linotype" w:cs="Arial"/>
        </w:rPr>
        <w:t>re</w:t>
      </w:r>
      <w:r w:rsidR="00E21F52" w:rsidRPr="005A2E83">
        <w:rPr>
          <w:rFonts w:ascii="Palatino Linotype" w:eastAsia="Calibri" w:hAnsi="Palatino Linotype" w:cs="Arial"/>
        </w:rPr>
        <w:t xml:space="preserve">spuesta el </w:t>
      </w:r>
      <w:r w:rsidR="00643E4F" w:rsidRPr="005A2E83">
        <w:rPr>
          <w:rFonts w:ascii="Palatino Linotype" w:eastAsia="Calibri" w:hAnsi="Palatino Linotype" w:cs="Arial"/>
        </w:rPr>
        <w:t>once</w:t>
      </w:r>
      <w:r w:rsidR="00324670" w:rsidRPr="005A2E83">
        <w:rPr>
          <w:rFonts w:ascii="Palatino Linotype" w:eastAsia="Calibri" w:hAnsi="Palatino Linotype" w:cs="Arial"/>
        </w:rPr>
        <w:t xml:space="preserve"> (</w:t>
      </w:r>
      <w:r w:rsidRPr="005A2E83">
        <w:rPr>
          <w:rFonts w:ascii="Palatino Linotype" w:eastAsia="Calibri" w:hAnsi="Palatino Linotype" w:cs="Arial"/>
        </w:rPr>
        <w:t>1</w:t>
      </w:r>
      <w:r w:rsidR="00643E4F" w:rsidRPr="005A2E83">
        <w:rPr>
          <w:rFonts w:ascii="Palatino Linotype" w:eastAsia="Calibri" w:hAnsi="Palatino Linotype" w:cs="Arial"/>
        </w:rPr>
        <w:t>1</w:t>
      </w:r>
      <w:r w:rsidR="00324670" w:rsidRPr="005A2E83">
        <w:rPr>
          <w:rFonts w:ascii="Palatino Linotype" w:eastAsia="Calibri" w:hAnsi="Palatino Linotype" w:cs="Arial"/>
        </w:rPr>
        <w:t xml:space="preserve">) </w:t>
      </w:r>
      <w:r w:rsidR="00A71BC1" w:rsidRPr="005A2E83">
        <w:rPr>
          <w:rFonts w:ascii="Palatino Linotype" w:hAnsi="Palatino Linotype"/>
        </w:rPr>
        <w:t xml:space="preserve">de </w:t>
      </w:r>
      <w:r w:rsidR="00643E4F" w:rsidRPr="005A2E83">
        <w:rPr>
          <w:rFonts w:ascii="Palatino Linotype" w:hAnsi="Palatino Linotype"/>
        </w:rPr>
        <w:t>enero</w:t>
      </w:r>
      <w:r w:rsidR="0027557F" w:rsidRPr="005A2E83">
        <w:rPr>
          <w:rFonts w:ascii="Palatino Linotype" w:hAnsi="Palatino Linotype"/>
        </w:rPr>
        <w:t xml:space="preserve"> </w:t>
      </w:r>
      <w:r w:rsidR="00041672" w:rsidRPr="005A2E83">
        <w:rPr>
          <w:rFonts w:ascii="Palatino Linotype" w:eastAsia="Calibri" w:hAnsi="Palatino Linotype" w:cs="Arial"/>
        </w:rPr>
        <w:t>de dos mil dieci</w:t>
      </w:r>
      <w:r w:rsidR="00643E4F" w:rsidRPr="005A2E83">
        <w:rPr>
          <w:rFonts w:ascii="Palatino Linotype" w:eastAsia="Calibri" w:hAnsi="Palatino Linotype" w:cs="Arial"/>
        </w:rPr>
        <w:t>nueve</w:t>
      </w:r>
      <w:r w:rsidR="00585F00" w:rsidRPr="005A2E83">
        <w:rPr>
          <w:rFonts w:ascii="Palatino Linotype" w:eastAsia="Calibri" w:hAnsi="Palatino Linotype" w:cs="Arial"/>
        </w:rPr>
        <w:t xml:space="preserve">, de tal forma que el plazo para interponer </w:t>
      </w:r>
      <w:r w:rsidRPr="005A2E83">
        <w:rPr>
          <w:rFonts w:ascii="Palatino Linotype" w:eastAsia="Calibri" w:hAnsi="Palatino Linotype" w:cs="Arial"/>
        </w:rPr>
        <w:t>el</w:t>
      </w:r>
      <w:r w:rsidR="00585F00" w:rsidRPr="005A2E83">
        <w:rPr>
          <w:rFonts w:ascii="Palatino Linotype" w:eastAsia="Calibri" w:hAnsi="Palatino Linotype" w:cs="Arial"/>
        </w:rPr>
        <w:t xml:space="preserve"> recurso </w:t>
      </w:r>
      <w:r w:rsidRPr="005A2E83">
        <w:rPr>
          <w:rFonts w:ascii="Palatino Linotype" w:eastAsia="Calibri" w:hAnsi="Palatino Linotype" w:cs="Arial"/>
        </w:rPr>
        <w:t>transcurrió</w:t>
      </w:r>
      <w:r w:rsidR="00585F00" w:rsidRPr="005A2E83">
        <w:rPr>
          <w:rFonts w:ascii="Palatino Linotype" w:eastAsia="Calibri" w:hAnsi="Palatino Linotype" w:cs="Arial"/>
        </w:rPr>
        <w:t xml:space="preserve"> del día </w:t>
      </w:r>
      <w:r w:rsidR="00643E4F" w:rsidRPr="005A2E83">
        <w:rPr>
          <w:rFonts w:ascii="Palatino Linotype" w:eastAsia="Calibri" w:hAnsi="Palatino Linotype" w:cs="Arial"/>
        </w:rPr>
        <w:t>catorce</w:t>
      </w:r>
      <w:r w:rsidR="002F364F" w:rsidRPr="005A2E83">
        <w:rPr>
          <w:rFonts w:ascii="Palatino Linotype" w:eastAsia="Calibri" w:hAnsi="Palatino Linotype" w:cs="Arial"/>
        </w:rPr>
        <w:t xml:space="preserve"> (</w:t>
      </w:r>
      <w:r w:rsidR="00796DE6" w:rsidRPr="005A2E83">
        <w:rPr>
          <w:rFonts w:ascii="Palatino Linotype" w:eastAsia="Calibri" w:hAnsi="Palatino Linotype" w:cs="Arial"/>
        </w:rPr>
        <w:t>1</w:t>
      </w:r>
      <w:r w:rsidR="00643E4F" w:rsidRPr="005A2E83">
        <w:rPr>
          <w:rFonts w:ascii="Palatino Linotype" w:eastAsia="Calibri" w:hAnsi="Palatino Linotype" w:cs="Arial"/>
        </w:rPr>
        <w:t>4</w:t>
      </w:r>
      <w:r w:rsidR="00763861" w:rsidRPr="005A2E83">
        <w:rPr>
          <w:rFonts w:ascii="Palatino Linotype" w:eastAsia="Calibri" w:hAnsi="Palatino Linotype" w:cs="Arial"/>
        </w:rPr>
        <w:t>)</w:t>
      </w:r>
      <w:r w:rsidR="00B65D7E" w:rsidRPr="005A2E83">
        <w:rPr>
          <w:rFonts w:ascii="Palatino Linotype" w:eastAsia="Calibri" w:hAnsi="Palatino Linotype" w:cs="Arial"/>
        </w:rPr>
        <w:t xml:space="preserve"> </w:t>
      </w:r>
      <w:r w:rsidR="00821A12" w:rsidRPr="005A2E83">
        <w:rPr>
          <w:rFonts w:ascii="Palatino Linotype" w:eastAsia="Calibri" w:hAnsi="Palatino Linotype" w:cs="Arial"/>
        </w:rPr>
        <w:t xml:space="preserve">de </w:t>
      </w:r>
      <w:r w:rsidR="00643E4F" w:rsidRPr="005A2E83">
        <w:rPr>
          <w:rFonts w:ascii="Palatino Linotype" w:eastAsia="Calibri" w:hAnsi="Palatino Linotype" w:cs="Arial"/>
        </w:rPr>
        <w:t>enero</w:t>
      </w:r>
      <w:r w:rsidRPr="005A2E83">
        <w:rPr>
          <w:rFonts w:ascii="Palatino Linotype" w:eastAsia="Calibri" w:hAnsi="Palatino Linotype" w:cs="Arial"/>
        </w:rPr>
        <w:t xml:space="preserve"> </w:t>
      </w:r>
      <w:r w:rsidR="00821A12" w:rsidRPr="005A2E83">
        <w:rPr>
          <w:rFonts w:ascii="Palatino Linotype" w:eastAsia="Calibri" w:hAnsi="Palatino Linotype" w:cs="Arial"/>
        </w:rPr>
        <w:t>al</w:t>
      </w:r>
      <w:r w:rsidRPr="005A2E83">
        <w:rPr>
          <w:rFonts w:ascii="Palatino Linotype" w:eastAsia="Calibri" w:hAnsi="Palatino Linotype" w:cs="Arial"/>
        </w:rPr>
        <w:t xml:space="preserve"> </w:t>
      </w:r>
      <w:r w:rsidR="00643E4F" w:rsidRPr="005A2E83">
        <w:rPr>
          <w:rFonts w:ascii="Palatino Linotype" w:eastAsia="Calibri" w:hAnsi="Palatino Linotype" w:cs="Arial"/>
        </w:rPr>
        <w:t xml:space="preserve">primero </w:t>
      </w:r>
      <w:r w:rsidR="002F364F" w:rsidRPr="005A2E83">
        <w:rPr>
          <w:rFonts w:ascii="Palatino Linotype" w:eastAsia="Calibri" w:hAnsi="Palatino Linotype" w:cs="Arial"/>
        </w:rPr>
        <w:t>(</w:t>
      </w:r>
      <w:r w:rsidR="00643E4F" w:rsidRPr="005A2E83">
        <w:rPr>
          <w:rFonts w:ascii="Palatino Linotype" w:eastAsia="Calibri" w:hAnsi="Palatino Linotype" w:cs="Arial"/>
        </w:rPr>
        <w:t>01</w:t>
      </w:r>
      <w:r w:rsidR="00CA306F" w:rsidRPr="005A2E83">
        <w:rPr>
          <w:rFonts w:ascii="Palatino Linotype" w:eastAsia="Calibri" w:hAnsi="Palatino Linotype" w:cs="Arial"/>
        </w:rPr>
        <w:t xml:space="preserve">) de </w:t>
      </w:r>
      <w:r w:rsidR="00643E4F" w:rsidRPr="005A2E83">
        <w:rPr>
          <w:rFonts w:ascii="Palatino Linotype" w:eastAsia="Calibri" w:hAnsi="Palatino Linotype" w:cs="Arial"/>
        </w:rPr>
        <w:t>febrero</w:t>
      </w:r>
      <w:r w:rsidR="00821A12" w:rsidRPr="005A2E83">
        <w:rPr>
          <w:rFonts w:ascii="Palatino Linotype" w:eastAsia="Calibri" w:hAnsi="Palatino Linotype" w:cs="Arial"/>
        </w:rPr>
        <w:t xml:space="preserve"> </w:t>
      </w:r>
      <w:r w:rsidR="0073505D" w:rsidRPr="005A2E83">
        <w:rPr>
          <w:rFonts w:ascii="Palatino Linotype" w:eastAsia="Calibri" w:hAnsi="Palatino Linotype" w:cs="Arial"/>
        </w:rPr>
        <w:t xml:space="preserve">de </w:t>
      </w:r>
      <w:r w:rsidR="00CA306F" w:rsidRPr="005A2E83">
        <w:rPr>
          <w:rFonts w:ascii="Palatino Linotype" w:eastAsia="Calibri" w:hAnsi="Palatino Linotype" w:cs="Arial"/>
        </w:rPr>
        <w:t>dos mil dieci</w:t>
      </w:r>
      <w:r w:rsidR="00982148" w:rsidRPr="005A2E83">
        <w:rPr>
          <w:rFonts w:ascii="Palatino Linotype" w:eastAsia="Calibri" w:hAnsi="Palatino Linotype" w:cs="Arial"/>
        </w:rPr>
        <w:t>nueve</w:t>
      </w:r>
      <w:r w:rsidR="0073505D" w:rsidRPr="005A2E83">
        <w:rPr>
          <w:rFonts w:ascii="Palatino Linotype" w:eastAsia="Calibri" w:hAnsi="Palatino Linotype" w:cs="Arial"/>
        </w:rPr>
        <w:t xml:space="preserve">; </w:t>
      </w:r>
      <w:r w:rsidR="00D55346" w:rsidRPr="005A2E83">
        <w:rPr>
          <w:rFonts w:ascii="Palatino Linotype" w:eastAsia="Calibri" w:hAnsi="Palatino Linotype" w:cs="Arial"/>
        </w:rPr>
        <w:t xml:space="preserve"> por lo que </w:t>
      </w:r>
      <w:r w:rsidR="00B803F4" w:rsidRPr="005A2E83">
        <w:rPr>
          <w:rFonts w:ascii="Palatino Linotype" w:eastAsia="Calibri" w:hAnsi="Palatino Linotype" w:cs="Arial"/>
        </w:rPr>
        <w:t xml:space="preserve">al presentar </w:t>
      </w:r>
      <w:r w:rsidR="00D55346" w:rsidRPr="005A2E83">
        <w:rPr>
          <w:rFonts w:ascii="Palatino Linotype" w:eastAsia="Calibri" w:hAnsi="Palatino Linotype" w:cs="Arial"/>
        </w:rPr>
        <w:t xml:space="preserve">su </w:t>
      </w:r>
      <w:r w:rsidRPr="005A2E83">
        <w:rPr>
          <w:rFonts w:ascii="Palatino Linotype" w:eastAsia="Calibri" w:hAnsi="Palatino Linotype" w:cs="Arial"/>
        </w:rPr>
        <w:t>inconformidad</w:t>
      </w:r>
      <w:r w:rsidR="00D55346" w:rsidRPr="005A2E83">
        <w:rPr>
          <w:rFonts w:ascii="Palatino Linotype" w:eastAsia="Calibri" w:hAnsi="Palatino Linotype" w:cs="Arial"/>
        </w:rPr>
        <w:t xml:space="preserve"> </w:t>
      </w:r>
      <w:r w:rsidRPr="005A2E83">
        <w:rPr>
          <w:rFonts w:ascii="Palatino Linotype" w:eastAsia="Calibri" w:hAnsi="Palatino Linotype" w:cs="Arial"/>
        </w:rPr>
        <w:t>el</w:t>
      </w:r>
      <w:r w:rsidR="00D55346" w:rsidRPr="005A2E83">
        <w:rPr>
          <w:rFonts w:ascii="Palatino Linotype" w:eastAsia="Calibri" w:hAnsi="Palatino Linotype" w:cs="Arial"/>
        </w:rPr>
        <w:t xml:space="preserve"> día </w:t>
      </w:r>
      <w:r w:rsidR="00643E4F" w:rsidRPr="005A2E83">
        <w:rPr>
          <w:rFonts w:ascii="Palatino Linotype" w:eastAsia="Calibri" w:hAnsi="Palatino Linotype" w:cs="Arial"/>
        </w:rPr>
        <w:t>dieciocho</w:t>
      </w:r>
      <w:r w:rsidR="00982148" w:rsidRPr="005A2E83">
        <w:rPr>
          <w:rFonts w:ascii="Palatino Linotype" w:eastAsia="Calibri" w:hAnsi="Palatino Linotype" w:cs="Arial"/>
        </w:rPr>
        <w:t xml:space="preserve"> </w:t>
      </w:r>
      <w:r w:rsidR="002F364F" w:rsidRPr="005A2E83">
        <w:rPr>
          <w:rFonts w:ascii="Palatino Linotype" w:hAnsi="Palatino Linotype"/>
        </w:rPr>
        <w:t>(</w:t>
      </w:r>
      <w:r w:rsidR="005743F2" w:rsidRPr="005A2E83">
        <w:rPr>
          <w:rFonts w:ascii="Palatino Linotype" w:hAnsi="Palatino Linotype"/>
        </w:rPr>
        <w:t>1</w:t>
      </w:r>
      <w:r w:rsidR="00643E4F" w:rsidRPr="005A2E83">
        <w:rPr>
          <w:rFonts w:ascii="Palatino Linotype" w:hAnsi="Palatino Linotype"/>
        </w:rPr>
        <w:t>8</w:t>
      </w:r>
      <w:r w:rsidR="00821A12" w:rsidRPr="005A2E83">
        <w:rPr>
          <w:rFonts w:ascii="Palatino Linotype" w:hAnsi="Palatino Linotype"/>
        </w:rPr>
        <w:t>)</w:t>
      </w:r>
      <w:r w:rsidR="00324670" w:rsidRPr="005A2E83">
        <w:rPr>
          <w:rFonts w:ascii="Palatino Linotype" w:hAnsi="Palatino Linotype"/>
        </w:rPr>
        <w:t xml:space="preserve"> </w:t>
      </w:r>
      <w:r w:rsidR="00821A12" w:rsidRPr="005A2E83">
        <w:rPr>
          <w:rFonts w:ascii="Palatino Linotype" w:hAnsi="Palatino Linotype"/>
        </w:rPr>
        <w:t xml:space="preserve">de </w:t>
      </w:r>
      <w:r w:rsidR="00643E4F" w:rsidRPr="005A2E83">
        <w:rPr>
          <w:rFonts w:ascii="Palatino Linotype" w:hAnsi="Palatino Linotype"/>
        </w:rPr>
        <w:t>enero</w:t>
      </w:r>
      <w:r w:rsidR="00821A12" w:rsidRPr="005A2E83">
        <w:rPr>
          <w:rFonts w:ascii="Palatino Linotype" w:hAnsi="Palatino Linotype"/>
        </w:rPr>
        <w:t xml:space="preserve"> </w:t>
      </w:r>
      <w:r w:rsidR="00B803F4" w:rsidRPr="005A2E83">
        <w:rPr>
          <w:rFonts w:ascii="Palatino Linotype" w:eastAsia="Calibri" w:hAnsi="Palatino Linotype" w:cs="Arial"/>
        </w:rPr>
        <w:t>de dos mil dieci</w:t>
      </w:r>
      <w:r w:rsidR="00643E4F" w:rsidRPr="005A2E83">
        <w:rPr>
          <w:rFonts w:ascii="Palatino Linotype" w:eastAsia="Calibri" w:hAnsi="Palatino Linotype" w:cs="Arial"/>
        </w:rPr>
        <w:t>nueve</w:t>
      </w:r>
      <w:r w:rsidR="00D55346" w:rsidRPr="005A2E83">
        <w:rPr>
          <w:rFonts w:ascii="Palatino Linotype" w:eastAsia="Calibri" w:hAnsi="Palatino Linotype" w:cs="Arial"/>
        </w:rPr>
        <w:t xml:space="preserve">, </w:t>
      </w:r>
      <w:r w:rsidRPr="005A2E83">
        <w:rPr>
          <w:rFonts w:ascii="Palatino Linotype" w:eastAsia="Calibri" w:hAnsi="Palatino Linotype" w:cs="Arial"/>
        </w:rPr>
        <w:t>fue</w:t>
      </w:r>
      <w:r w:rsidR="00B65D7E" w:rsidRPr="005A2E83">
        <w:rPr>
          <w:rFonts w:ascii="Palatino Linotype" w:hAnsi="Palatino Linotype" w:cs="Arial"/>
          <w:lang w:eastAsia="es-MX"/>
        </w:rPr>
        <w:t xml:space="preserve"> dentro del </w:t>
      </w:r>
      <w:r w:rsidR="007116E3" w:rsidRPr="005A2E83">
        <w:rPr>
          <w:rFonts w:ascii="Palatino Linotype" w:hAnsi="Palatino Linotype" w:cs="Arial"/>
          <w:lang w:eastAsia="es-MX"/>
        </w:rPr>
        <w:t>término</w:t>
      </w:r>
      <w:r w:rsidR="00B65D7E" w:rsidRPr="005A2E83">
        <w:rPr>
          <w:rFonts w:ascii="Palatino Linotype" w:hAnsi="Palatino Linotype" w:cs="Arial"/>
          <w:lang w:eastAsia="es-MX"/>
        </w:rPr>
        <w:t xml:space="preserve"> previsto. </w:t>
      </w:r>
    </w:p>
    <w:p w14:paraId="4316F0BE" w14:textId="77777777" w:rsidR="008A5A73" w:rsidRPr="005A2E83" w:rsidRDefault="008A5A73" w:rsidP="005A2E83">
      <w:pPr>
        <w:pStyle w:val="Prrafodelista"/>
        <w:tabs>
          <w:tab w:val="left" w:pos="0"/>
        </w:tabs>
        <w:spacing w:line="360" w:lineRule="auto"/>
        <w:ind w:left="0" w:right="49"/>
        <w:jc w:val="both"/>
        <w:rPr>
          <w:rFonts w:ascii="Palatino Linotype" w:eastAsia="Calibri" w:hAnsi="Palatino Linotype" w:cs="Arial"/>
          <w:i/>
        </w:rPr>
      </w:pPr>
    </w:p>
    <w:p w14:paraId="427FB9F5" w14:textId="77777777" w:rsidR="003A20F5" w:rsidRPr="005A2E83" w:rsidRDefault="003A20F5" w:rsidP="005A2E8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A2E8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5A2E83" w:rsidRDefault="008A5A73" w:rsidP="005A2E83">
      <w:pPr>
        <w:pStyle w:val="Prrafodelista"/>
        <w:tabs>
          <w:tab w:val="left" w:pos="0"/>
        </w:tabs>
        <w:spacing w:line="360" w:lineRule="auto"/>
        <w:ind w:left="0" w:right="49"/>
        <w:jc w:val="both"/>
        <w:rPr>
          <w:rFonts w:ascii="Palatino Linotype" w:hAnsi="Palatino Linotype" w:cs="Arial"/>
        </w:rPr>
      </w:pPr>
    </w:p>
    <w:p w14:paraId="2169366D" w14:textId="5C59AAF8" w:rsidR="008A5A73" w:rsidRPr="005A2E83" w:rsidRDefault="00574F63" w:rsidP="005A2E83">
      <w:pPr>
        <w:pStyle w:val="Ttulo2"/>
        <w:tabs>
          <w:tab w:val="left" w:pos="0"/>
        </w:tabs>
        <w:spacing w:before="0" w:line="360" w:lineRule="auto"/>
        <w:rPr>
          <w:rFonts w:ascii="Palatino Linotype" w:hAnsi="Palatino Linotype"/>
          <w:b/>
          <w:color w:val="auto"/>
          <w:sz w:val="24"/>
          <w:szCs w:val="24"/>
        </w:rPr>
      </w:pPr>
      <w:bookmarkStart w:id="39" w:name="_Toc2876617"/>
      <w:bookmarkStart w:id="40" w:name="_Toc466371865"/>
      <w:bookmarkStart w:id="41" w:name="_Toc466377653"/>
      <w:r w:rsidRPr="005A2E83">
        <w:rPr>
          <w:rFonts w:ascii="Palatino Linotype" w:hAnsi="Palatino Linotype"/>
          <w:b/>
          <w:color w:val="auto"/>
          <w:sz w:val="24"/>
          <w:szCs w:val="24"/>
        </w:rPr>
        <w:t>TERCERO. Planteamiento de la Litis</w:t>
      </w:r>
      <w:bookmarkEnd w:id="39"/>
    </w:p>
    <w:p w14:paraId="7700CED9" w14:textId="77777777" w:rsidR="008A5A73" w:rsidRPr="005A2E83" w:rsidRDefault="008A5A73" w:rsidP="005A2E83">
      <w:pPr>
        <w:spacing w:line="360" w:lineRule="auto"/>
        <w:rPr>
          <w:rFonts w:ascii="Palatino Linotype" w:hAnsi="Palatino Linotype"/>
          <w:lang w:eastAsia="en-US"/>
        </w:rPr>
      </w:pPr>
    </w:p>
    <w:p w14:paraId="45BD2201" w14:textId="3A0B35FB" w:rsidR="005F7081" w:rsidRPr="005A2E83" w:rsidRDefault="003D5099" w:rsidP="005A2E8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A2E83">
        <w:rPr>
          <w:rFonts w:ascii="Palatino Linotype" w:hAnsi="Palatino Linotype" w:cs="Arial"/>
        </w:rPr>
        <w:t>El particul</w:t>
      </w:r>
      <w:r w:rsidR="00F50AE0" w:rsidRPr="005A2E83">
        <w:rPr>
          <w:rFonts w:ascii="Palatino Linotype" w:hAnsi="Palatino Linotype" w:cs="Arial"/>
        </w:rPr>
        <w:t xml:space="preserve">ar requirió </w:t>
      </w:r>
      <w:r w:rsidR="00D55543" w:rsidRPr="005A2E83">
        <w:rPr>
          <w:rFonts w:ascii="Palatino Linotype" w:hAnsi="Palatino Linotype" w:cs="Arial"/>
        </w:rPr>
        <w:t>a</w:t>
      </w:r>
      <w:r w:rsidR="00982148" w:rsidRPr="005A2E83">
        <w:rPr>
          <w:rFonts w:ascii="Palatino Linotype" w:hAnsi="Palatino Linotype" w:cs="Arial"/>
        </w:rPr>
        <w:t xml:space="preserve"> </w:t>
      </w:r>
      <w:r w:rsidRPr="005A2E83">
        <w:rPr>
          <w:rFonts w:ascii="Palatino Linotype" w:hAnsi="Palatino Linotype" w:cs="Arial"/>
        </w:rPr>
        <w:t>l</w:t>
      </w:r>
      <w:r w:rsidR="00982148" w:rsidRPr="005A2E83">
        <w:rPr>
          <w:rFonts w:ascii="Palatino Linotype" w:hAnsi="Palatino Linotype" w:cs="Arial"/>
        </w:rPr>
        <w:t>a</w:t>
      </w:r>
      <w:r w:rsidRPr="005A2E83">
        <w:rPr>
          <w:rFonts w:ascii="Palatino Linotype" w:hAnsi="Palatino Linotype" w:cs="Arial"/>
        </w:rPr>
        <w:t xml:space="preserve"> </w:t>
      </w:r>
      <w:r w:rsidR="00D55543" w:rsidRPr="005A2E83">
        <w:rPr>
          <w:rFonts w:ascii="Palatino Linotype" w:hAnsi="Palatino Linotype" w:cs="Arial"/>
          <w:b/>
        </w:rPr>
        <w:t xml:space="preserve">Universidad Politécnica del Valle de Toluca </w:t>
      </w:r>
      <w:r w:rsidR="005F7081" w:rsidRPr="005A2E83">
        <w:rPr>
          <w:rFonts w:ascii="Palatino Linotype" w:hAnsi="Palatino Linotype" w:cs="Arial"/>
        </w:rPr>
        <w:t xml:space="preserve"> </w:t>
      </w:r>
      <w:r w:rsidR="00D55543" w:rsidRPr="005A2E83">
        <w:rPr>
          <w:rFonts w:ascii="Palatino Linotype" w:hAnsi="Palatino Linotype" w:cs="Arial"/>
        </w:rPr>
        <w:t xml:space="preserve">en forma de cuestionamiento </w:t>
      </w:r>
      <w:r w:rsidR="006B12FC" w:rsidRPr="005A2E83">
        <w:rPr>
          <w:rFonts w:ascii="Palatino Linotype" w:hAnsi="Palatino Linotype" w:cs="Arial"/>
        </w:rPr>
        <w:t>lo que</w:t>
      </w:r>
      <w:r w:rsidR="00D55543" w:rsidRPr="005A2E83">
        <w:rPr>
          <w:rFonts w:ascii="Palatino Linotype" w:hAnsi="Palatino Linotype" w:cs="Arial"/>
        </w:rPr>
        <w:t xml:space="preserve"> hacen con los recursos financieros de los agremiados del Sindicato Institucional, una vez que ya no pertenecen a él</w:t>
      </w:r>
      <w:r w:rsidR="006B12FC" w:rsidRPr="005A2E83">
        <w:rPr>
          <w:rFonts w:ascii="Palatino Linotype" w:hAnsi="Palatino Linotype" w:cs="Arial"/>
        </w:rPr>
        <w:t>, si l</w:t>
      </w:r>
      <w:r w:rsidR="00D55543" w:rsidRPr="005A2E83">
        <w:rPr>
          <w:rFonts w:ascii="Palatino Linotype" w:hAnsi="Palatino Linotype" w:cs="Arial"/>
        </w:rPr>
        <w:t>os regresan o se quedan en la instituci</w:t>
      </w:r>
      <w:r w:rsidR="006B12FC" w:rsidRPr="005A2E83">
        <w:rPr>
          <w:rFonts w:ascii="Palatino Linotype" w:hAnsi="Palatino Linotype" w:cs="Arial"/>
        </w:rPr>
        <w:t>ón.</w:t>
      </w:r>
    </w:p>
    <w:p w14:paraId="3E1BDF8C" w14:textId="77777777" w:rsidR="00982148" w:rsidRPr="005A2E83" w:rsidRDefault="00982148" w:rsidP="005A2E83">
      <w:pPr>
        <w:pStyle w:val="Prrafodelista"/>
        <w:tabs>
          <w:tab w:val="left" w:pos="0"/>
          <w:tab w:val="left" w:pos="426"/>
        </w:tabs>
        <w:spacing w:line="360" w:lineRule="auto"/>
        <w:ind w:left="0" w:right="49"/>
        <w:jc w:val="both"/>
        <w:rPr>
          <w:rFonts w:ascii="Palatino Linotype" w:hAnsi="Palatino Linotype" w:cs="Arial"/>
        </w:rPr>
      </w:pPr>
    </w:p>
    <w:p w14:paraId="6A44CAB6" w14:textId="66CBF752" w:rsidR="005F7081" w:rsidRPr="005A2E83" w:rsidRDefault="005F7081" w:rsidP="005A2E8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A2E83">
        <w:rPr>
          <w:rFonts w:ascii="Palatino Linotype" w:hAnsi="Palatino Linotype" w:cs="Arial"/>
        </w:rPr>
        <w:t xml:space="preserve">El </w:t>
      </w:r>
      <w:r w:rsidRPr="005A2E83">
        <w:rPr>
          <w:rFonts w:ascii="Palatino Linotype" w:hAnsi="Palatino Linotype" w:cs="Arial"/>
          <w:b/>
        </w:rPr>
        <w:t>SUJETO OBLIGADO</w:t>
      </w:r>
      <w:r w:rsidRPr="005A2E83">
        <w:rPr>
          <w:rFonts w:ascii="Palatino Linotype" w:hAnsi="Palatino Linotype" w:cs="Arial"/>
        </w:rPr>
        <w:t xml:space="preserve"> mediante su respuesta puso a disposici</w:t>
      </w:r>
      <w:r w:rsidR="00982148" w:rsidRPr="005A2E83">
        <w:rPr>
          <w:rFonts w:ascii="Palatino Linotype" w:hAnsi="Palatino Linotype" w:cs="Arial"/>
        </w:rPr>
        <w:t xml:space="preserve">ón de particular </w:t>
      </w:r>
      <w:r w:rsidR="006659AA" w:rsidRPr="005A2E83">
        <w:rPr>
          <w:rFonts w:ascii="Palatino Linotype" w:hAnsi="Palatino Linotype" w:cs="Arial"/>
        </w:rPr>
        <w:t>los</w:t>
      </w:r>
      <w:r w:rsidR="00982148" w:rsidRPr="005A2E83">
        <w:rPr>
          <w:rFonts w:ascii="Palatino Linotype" w:hAnsi="Palatino Linotype" w:cs="Arial"/>
        </w:rPr>
        <w:t xml:space="preserve"> </w:t>
      </w:r>
      <w:r w:rsidRPr="005A2E83">
        <w:rPr>
          <w:rFonts w:ascii="Palatino Linotype" w:hAnsi="Palatino Linotype" w:cs="Arial"/>
        </w:rPr>
        <w:t>documento</w:t>
      </w:r>
      <w:r w:rsidR="006B12FC" w:rsidRPr="005A2E83">
        <w:rPr>
          <w:rFonts w:ascii="Palatino Linotype" w:hAnsi="Palatino Linotype" w:cs="Arial"/>
        </w:rPr>
        <w:t>s</w:t>
      </w:r>
      <w:r w:rsidR="00982148" w:rsidRPr="005A2E83">
        <w:rPr>
          <w:rFonts w:ascii="Palatino Linotype" w:hAnsi="Palatino Linotype" w:cs="Arial"/>
        </w:rPr>
        <w:t xml:space="preserve"> electrónico</w:t>
      </w:r>
      <w:r w:rsidR="006B12FC" w:rsidRPr="005A2E83">
        <w:rPr>
          <w:rFonts w:ascii="Palatino Linotype" w:hAnsi="Palatino Linotype" w:cs="Arial"/>
        </w:rPr>
        <w:t>s</w:t>
      </w:r>
      <w:r w:rsidRPr="005A2E83">
        <w:rPr>
          <w:rFonts w:ascii="Palatino Linotype" w:hAnsi="Palatino Linotype" w:cs="Arial"/>
        </w:rPr>
        <w:t xml:space="preserve"> precisados en el párrafo segundo (02) de la presente resolución</w:t>
      </w:r>
      <w:r w:rsidR="00982148" w:rsidRPr="005A2E83">
        <w:rPr>
          <w:rFonts w:ascii="Palatino Linotype" w:hAnsi="Palatino Linotype" w:cs="Arial"/>
        </w:rPr>
        <w:t xml:space="preserve">, donde en su parte medular refirió que después de una </w:t>
      </w:r>
      <w:r w:rsidR="00982148" w:rsidRPr="005A2E83">
        <w:rPr>
          <w:rFonts w:ascii="Palatino Linotype" w:hAnsi="Palatino Linotype" w:cs="Arial"/>
        </w:rPr>
        <w:lastRenderedPageBreak/>
        <w:t xml:space="preserve">búsqueda exhaustiva </w:t>
      </w:r>
      <w:r w:rsidR="006B12FC" w:rsidRPr="005A2E83">
        <w:rPr>
          <w:rFonts w:ascii="Palatino Linotype" w:hAnsi="Palatino Linotype"/>
          <w:color w:val="000000" w:themeColor="text1"/>
        </w:rPr>
        <w:t>no se genera ni posee ningún documento en donde conste la información solicitada, ya que los sindicatos son asociaciones de trabajadores que se integran con la finalidad de buscar el mejoramiento de las condiciones laborales.</w:t>
      </w:r>
    </w:p>
    <w:p w14:paraId="3D38FACE" w14:textId="77777777" w:rsidR="001E672F" w:rsidRPr="005A2E83" w:rsidRDefault="001E672F" w:rsidP="005A2E83">
      <w:pPr>
        <w:pStyle w:val="Prrafodelista"/>
        <w:tabs>
          <w:tab w:val="left" w:pos="0"/>
          <w:tab w:val="left" w:pos="426"/>
        </w:tabs>
        <w:spacing w:line="360" w:lineRule="auto"/>
        <w:ind w:left="0" w:right="49"/>
        <w:jc w:val="both"/>
        <w:rPr>
          <w:rFonts w:ascii="Palatino Linotype" w:hAnsi="Palatino Linotype" w:cs="Arial"/>
        </w:rPr>
      </w:pPr>
    </w:p>
    <w:p w14:paraId="70B4ABEE" w14:textId="14769CD1" w:rsidR="00F50AE0" w:rsidRPr="005A2E83" w:rsidRDefault="005F7081" w:rsidP="005A2E8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A2E83">
        <w:rPr>
          <w:rFonts w:ascii="Palatino Linotype" w:hAnsi="Palatino Linotype" w:cs="Arial"/>
        </w:rPr>
        <w:t>Inconforme con la respuesta el particular interpuso el recurso de revisión citado al rubro, s</w:t>
      </w:r>
      <w:r w:rsidR="00AF7C1F" w:rsidRPr="005A2E83">
        <w:rPr>
          <w:rFonts w:ascii="Palatino Linotype" w:hAnsi="Palatino Linotype" w:cs="Arial"/>
        </w:rPr>
        <w:t xml:space="preserve">eñalando como acto impugnado </w:t>
      </w:r>
      <w:r w:rsidR="006B12FC" w:rsidRPr="005A2E83">
        <w:rPr>
          <w:rFonts w:ascii="Palatino Linotype" w:hAnsi="Palatino Linotype" w:cs="Arial"/>
        </w:rPr>
        <w:t xml:space="preserve">que no es lo solicitado </w:t>
      </w:r>
      <w:r w:rsidR="00AF7C1F" w:rsidRPr="005A2E83">
        <w:rPr>
          <w:rFonts w:ascii="Palatino Linotype" w:hAnsi="Palatino Linotype" w:cs="Arial"/>
        </w:rPr>
        <w:t xml:space="preserve">y </w:t>
      </w:r>
      <w:r w:rsidR="006B12FC" w:rsidRPr="005A2E83">
        <w:rPr>
          <w:rFonts w:ascii="Palatino Linotype" w:hAnsi="Palatino Linotype" w:cs="Arial"/>
        </w:rPr>
        <w:t xml:space="preserve">como </w:t>
      </w:r>
      <w:r w:rsidR="00AF7C1F" w:rsidRPr="005A2E83">
        <w:rPr>
          <w:rFonts w:ascii="Palatino Linotype" w:hAnsi="Palatino Linotype" w:cs="Arial"/>
        </w:rPr>
        <w:t xml:space="preserve">razones o motivos de inconformidad que </w:t>
      </w:r>
      <w:r w:rsidR="006B12FC" w:rsidRPr="005A2E83">
        <w:rPr>
          <w:rFonts w:ascii="Palatino Linotype" w:hAnsi="Palatino Linotype" w:cs="Arial"/>
        </w:rPr>
        <w:t>para no negar la información se haga al Sindicato Servidor Público Habilitado para no incumplir.</w:t>
      </w:r>
    </w:p>
    <w:p w14:paraId="22D2B3CF" w14:textId="77777777" w:rsidR="005F7081" w:rsidRPr="005A2E83" w:rsidRDefault="005F7081" w:rsidP="005A2E83">
      <w:pPr>
        <w:pStyle w:val="Prrafodelista"/>
        <w:tabs>
          <w:tab w:val="left" w:pos="0"/>
          <w:tab w:val="left" w:pos="426"/>
        </w:tabs>
        <w:spacing w:line="360" w:lineRule="auto"/>
        <w:ind w:left="0" w:right="49"/>
        <w:jc w:val="both"/>
        <w:rPr>
          <w:rFonts w:ascii="Palatino Linotype" w:hAnsi="Palatino Linotype" w:cs="Arial"/>
        </w:rPr>
      </w:pPr>
    </w:p>
    <w:p w14:paraId="706D891D" w14:textId="55A79BBB" w:rsidR="005F7081" w:rsidRPr="005A2E83" w:rsidRDefault="00351126" w:rsidP="005A2E8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A2E83">
        <w:rPr>
          <w:rFonts w:ascii="Palatino Linotype" w:hAnsi="Palatino Linotype" w:cs="Arial"/>
        </w:rPr>
        <w:t>No está por demás señalar que</w:t>
      </w:r>
      <w:r w:rsidR="005F7081" w:rsidRPr="005A2E83">
        <w:rPr>
          <w:rFonts w:ascii="Palatino Linotype" w:hAnsi="Palatino Linotype" w:cs="Arial"/>
        </w:rPr>
        <w:t xml:space="preserve"> en la etapa de manifestaciones </w:t>
      </w:r>
      <w:r w:rsidR="006B12FC" w:rsidRPr="005A2E83">
        <w:rPr>
          <w:rFonts w:ascii="Palatino Linotype" w:hAnsi="Palatino Linotype" w:cs="Arial"/>
        </w:rPr>
        <w:t>si bien</w:t>
      </w:r>
      <w:r w:rsidRPr="005A2E83">
        <w:rPr>
          <w:rFonts w:ascii="Palatino Linotype" w:hAnsi="Palatino Linotype" w:cs="Arial"/>
        </w:rPr>
        <w:t xml:space="preserve"> </w:t>
      </w:r>
      <w:r w:rsidR="005F7081" w:rsidRPr="005A2E83">
        <w:rPr>
          <w:rFonts w:ascii="Palatino Linotype" w:hAnsi="Palatino Linotype" w:cs="Arial"/>
        </w:rPr>
        <w:t xml:space="preserve">el </w:t>
      </w:r>
      <w:r w:rsidR="005F7081" w:rsidRPr="005A2E83">
        <w:rPr>
          <w:rFonts w:ascii="Palatino Linotype" w:hAnsi="Palatino Linotype" w:cs="Arial"/>
          <w:b/>
        </w:rPr>
        <w:t>SUJETO OBLIGADO</w:t>
      </w:r>
      <w:r w:rsidR="005F7081" w:rsidRPr="005A2E83">
        <w:rPr>
          <w:rFonts w:ascii="Palatino Linotype" w:hAnsi="Palatino Linotype" w:cs="Arial"/>
        </w:rPr>
        <w:t xml:space="preserve"> </w:t>
      </w:r>
      <w:r w:rsidR="006B12FC" w:rsidRPr="005A2E83">
        <w:rPr>
          <w:rFonts w:ascii="Palatino Linotype" w:hAnsi="Palatino Linotype" w:cs="Arial"/>
        </w:rPr>
        <w:t>rindió su informe justificado, este no aporto cuestiones novedosas con relación a la solicitud primigenia, al contrario confirma la respuesta inicial.</w:t>
      </w:r>
    </w:p>
    <w:p w14:paraId="4DDE5DF0" w14:textId="77777777" w:rsidR="00351126" w:rsidRPr="005A2E83" w:rsidRDefault="00351126" w:rsidP="005A2E83">
      <w:pPr>
        <w:pStyle w:val="Prrafodelista"/>
        <w:tabs>
          <w:tab w:val="left" w:pos="0"/>
          <w:tab w:val="left" w:pos="426"/>
        </w:tabs>
        <w:spacing w:line="360" w:lineRule="auto"/>
        <w:ind w:left="0" w:right="49"/>
        <w:jc w:val="both"/>
        <w:rPr>
          <w:rFonts w:ascii="Palatino Linotype" w:hAnsi="Palatino Linotype" w:cs="Arial"/>
        </w:rPr>
      </w:pPr>
    </w:p>
    <w:p w14:paraId="6CC09D4A" w14:textId="23F62C88" w:rsidR="00FE737F" w:rsidRPr="005A2E83" w:rsidRDefault="00FE737F" w:rsidP="005A2E8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A2E83">
        <w:rPr>
          <w:rFonts w:ascii="Palatino Linotype" w:hAnsi="Palatino Linotype" w:cs="Arial"/>
        </w:rPr>
        <w:t>De</w:t>
      </w:r>
      <w:r w:rsidRPr="005A2E83">
        <w:rPr>
          <w:rFonts w:ascii="Palatino Linotype" w:hAnsi="Palatino Linotype" w:cs="Arial"/>
          <w:lang w:eastAsia="es-MX"/>
        </w:rPr>
        <w:t xml:space="preserve"> tal manera que la Litis que ocupa a este recurso, se </w:t>
      </w:r>
      <w:r w:rsidR="0028330C" w:rsidRPr="005A2E83">
        <w:rPr>
          <w:rFonts w:ascii="Palatino Linotype" w:eastAsia="Calibri" w:hAnsi="Palatino Linotype" w:cs="Arial"/>
        </w:rPr>
        <w:t xml:space="preserve">circunscribe a determinar si </w:t>
      </w:r>
      <w:r w:rsidR="0028330C" w:rsidRPr="005A2E83">
        <w:rPr>
          <w:rFonts w:ascii="Palatino Linotype" w:hAnsi="Palatino Linotype" w:cs="Arial"/>
          <w:lang w:eastAsia="es-MX"/>
        </w:rPr>
        <w:t xml:space="preserve">la respuesta e informe justificado proporcionados por el </w:t>
      </w:r>
      <w:r w:rsidR="0028330C" w:rsidRPr="005A2E83">
        <w:rPr>
          <w:rFonts w:ascii="Palatino Linotype" w:hAnsi="Palatino Linotype" w:cs="Arial"/>
          <w:b/>
          <w:lang w:eastAsia="es-MX"/>
        </w:rPr>
        <w:t>SUJETO OBLIGADO</w:t>
      </w:r>
      <w:r w:rsidR="0028330C" w:rsidRPr="005A2E83">
        <w:rPr>
          <w:rFonts w:ascii="Palatino Linotype" w:hAnsi="Palatino Linotype" w:cs="Arial"/>
          <w:lang w:eastAsia="es-MX"/>
        </w:rPr>
        <w:t>, son</w:t>
      </w:r>
      <w:r w:rsidRPr="005A2E83">
        <w:rPr>
          <w:rFonts w:ascii="Palatino Linotype" w:hAnsi="Palatino Linotype" w:cs="Arial"/>
          <w:lang w:eastAsia="es-MX"/>
        </w:rPr>
        <w:t xml:space="preserve"> suficiente</w:t>
      </w:r>
      <w:r w:rsidR="0028330C" w:rsidRPr="005A2E83">
        <w:rPr>
          <w:rFonts w:ascii="Palatino Linotype" w:hAnsi="Palatino Linotype" w:cs="Arial"/>
          <w:lang w:eastAsia="es-MX"/>
        </w:rPr>
        <w:t>s</w:t>
      </w:r>
      <w:r w:rsidRPr="005A2E83">
        <w:rPr>
          <w:rFonts w:ascii="Palatino Linotype" w:hAnsi="Palatino Linotype" w:cs="Arial"/>
          <w:lang w:eastAsia="es-MX"/>
        </w:rPr>
        <w:t xml:space="preserve"> para atender cabalmente el derecho de </w:t>
      </w:r>
      <w:r w:rsidR="00C46919" w:rsidRPr="005A2E83">
        <w:rPr>
          <w:rFonts w:ascii="Palatino Linotype" w:hAnsi="Palatino Linotype" w:cs="Arial"/>
          <w:lang w:eastAsia="es-MX"/>
        </w:rPr>
        <w:t>acceso a la información pública, o en su defecto, si este fue vulnerado ordenar su reparación.</w:t>
      </w:r>
    </w:p>
    <w:p w14:paraId="2C5D8B23" w14:textId="77777777" w:rsidR="00932354" w:rsidRPr="005A2E83" w:rsidRDefault="00932354" w:rsidP="005A2E83">
      <w:pPr>
        <w:pStyle w:val="Prrafodelista"/>
        <w:tabs>
          <w:tab w:val="left" w:pos="0"/>
        </w:tabs>
        <w:spacing w:line="360" w:lineRule="auto"/>
        <w:ind w:left="0" w:right="49"/>
        <w:jc w:val="both"/>
        <w:rPr>
          <w:rFonts w:ascii="Palatino Linotype" w:hAnsi="Palatino Linotype" w:cs="Arial"/>
        </w:rPr>
      </w:pPr>
    </w:p>
    <w:p w14:paraId="68752A5E" w14:textId="54484C0F" w:rsidR="00F61E8E" w:rsidRPr="005A2E83" w:rsidRDefault="00932354" w:rsidP="005A2E83">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5A2E83">
        <w:rPr>
          <w:rFonts w:ascii="Palatino Linotype" w:eastAsia="Times New Roman" w:hAnsi="Palatino Linotype" w:cs="Arial"/>
        </w:rPr>
        <w:t xml:space="preserve">En </w:t>
      </w:r>
      <w:r w:rsidRPr="005A2E83">
        <w:rPr>
          <w:rFonts w:ascii="Palatino Linotype" w:hAnsi="Palatino Linotype" w:cs="Arial"/>
          <w:lang w:eastAsia="es-MX"/>
        </w:rPr>
        <w:t>dichas</w:t>
      </w:r>
      <w:r w:rsidRPr="005A2E83">
        <w:rPr>
          <w:rFonts w:ascii="Palatino Linotype" w:eastAsia="Times New Roman" w:hAnsi="Palatino Linotype" w:cs="Arial"/>
        </w:rPr>
        <w:t xml:space="preserve"> condiciones, la </w:t>
      </w:r>
      <w:proofErr w:type="spellStart"/>
      <w:r w:rsidRPr="005A2E83">
        <w:rPr>
          <w:rFonts w:ascii="Palatino Linotype" w:eastAsia="Times New Roman" w:hAnsi="Palatino Linotype" w:cs="Arial"/>
          <w:i/>
        </w:rPr>
        <w:t>litis</w:t>
      </w:r>
      <w:proofErr w:type="spellEnd"/>
      <w:r w:rsidRPr="005A2E83">
        <w:rPr>
          <w:rFonts w:ascii="Palatino Linotype" w:eastAsia="Times New Roman" w:hAnsi="Palatino Linotype" w:cs="Arial"/>
        </w:rPr>
        <w:t xml:space="preserve"> a resolver en este recurso se circunscribe a determinar si </w:t>
      </w:r>
      <w:r w:rsidRPr="005A2E83">
        <w:rPr>
          <w:rFonts w:ascii="Palatino Linotype" w:eastAsia="MS Mincho" w:hAnsi="Palatino Linotype" w:cs="Arial"/>
        </w:rPr>
        <w:t>se actualiza</w:t>
      </w:r>
      <w:r w:rsidR="006B12FC" w:rsidRPr="005A2E83">
        <w:rPr>
          <w:rFonts w:ascii="Palatino Linotype" w:eastAsia="MS Mincho" w:hAnsi="Palatino Linotype" w:cs="Arial"/>
        </w:rPr>
        <w:t>n</w:t>
      </w:r>
      <w:r w:rsidRPr="005A2E83">
        <w:rPr>
          <w:rFonts w:ascii="Palatino Linotype" w:eastAsia="MS Mincho" w:hAnsi="Palatino Linotype" w:cs="Arial"/>
        </w:rPr>
        <w:t xml:space="preserve"> </w:t>
      </w:r>
      <w:r w:rsidR="00AE69CC" w:rsidRPr="005A2E83">
        <w:rPr>
          <w:rFonts w:ascii="Palatino Linotype" w:eastAsia="MS Mincho" w:hAnsi="Palatino Linotype" w:cs="Arial"/>
        </w:rPr>
        <w:t>la</w:t>
      </w:r>
      <w:r w:rsidR="006B12FC" w:rsidRPr="005A2E83">
        <w:rPr>
          <w:rFonts w:ascii="Palatino Linotype" w:eastAsia="MS Mincho" w:hAnsi="Palatino Linotype" w:cs="Arial"/>
        </w:rPr>
        <w:t>s</w:t>
      </w:r>
      <w:r w:rsidR="00AE69CC" w:rsidRPr="005A2E83">
        <w:rPr>
          <w:rFonts w:ascii="Palatino Linotype" w:eastAsia="MS Mincho" w:hAnsi="Palatino Linotype" w:cs="Arial"/>
        </w:rPr>
        <w:t xml:space="preserve"> causal</w:t>
      </w:r>
      <w:r w:rsidR="006B12FC" w:rsidRPr="005A2E83">
        <w:rPr>
          <w:rFonts w:ascii="Palatino Linotype" w:eastAsia="MS Mincho" w:hAnsi="Palatino Linotype" w:cs="Arial"/>
        </w:rPr>
        <w:t>es</w:t>
      </w:r>
      <w:r w:rsidRPr="005A2E83">
        <w:rPr>
          <w:rFonts w:ascii="Palatino Linotype" w:eastAsia="MS Mincho" w:hAnsi="Palatino Linotype" w:cs="Arial"/>
        </w:rPr>
        <w:t xml:space="preserve"> de procedencia prev</w:t>
      </w:r>
      <w:r w:rsidR="00F73C2F" w:rsidRPr="005A2E83">
        <w:rPr>
          <w:rFonts w:ascii="Palatino Linotype" w:eastAsia="MS Mincho" w:hAnsi="Palatino Linotype" w:cs="Arial"/>
        </w:rPr>
        <w:t>ista</w:t>
      </w:r>
      <w:r w:rsidR="006B12FC" w:rsidRPr="005A2E83">
        <w:rPr>
          <w:rFonts w:ascii="Palatino Linotype" w:eastAsia="MS Mincho" w:hAnsi="Palatino Linotype" w:cs="Arial"/>
        </w:rPr>
        <w:t>s</w:t>
      </w:r>
      <w:r w:rsidR="00F73C2F" w:rsidRPr="005A2E83">
        <w:rPr>
          <w:rFonts w:ascii="Palatino Linotype" w:eastAsia="MS Mincho" w:hAnsi="Palatino Linotype" w:cs="Arial"/>
        </w:rPr>
        <w:t xml:space="preserve"> e</w:t>
      </w:r>
      <w:r w:rsidR="00AE69CC" w:rsidRPr="005A2E83">
        <w:rPr>
          <w:rFonts w:ascii="Palatino Linotype" w:eastAsia="MS Mincho" w:hAnsi="Palatino Linotype" w:cs="Arial"/>
        </w:rPr>
        <w:t>n el artíc</w:t>
      </w:r>
      <w:r w:rsidR="006B12FC" w:rsidRPr="005A2E83">
        <w:rPr>
          <w:rFonts w:ascii="Palatino Linotype" w:eastAsia="MS Mincho" w:hAnsi="Palatino Linotype" w:cs="Arial"/>
        </w:rPr>
        <w:t xml:space="preserve">ulo 179, </w:t>
      </w:r>
      <w:r w:rsidR="006B12FC" w:rsidRPr="005A2E83">
        <w:rPr>
          <w:rFonts w:ascii="Palatino Linotype" w:eastAsia="MS Mincho" w:hAnsi="Palatino Linotype" w:cs="Arial"/>
        </w:rPr>
        <w:lastRenderedPageBreak/>
        <w:t>fracciones</w:t>
      </w:r>
      <w:r w:rsidR="00C540E2" w:rsidRPr="005A2E83">
        <w:rPr>
          <w:rFonts w:ascii="Palatino Linotype" w:eastAsia="MS Mincho" w:hAnsi="Palatino Linotype" w:cs="Arial"/>
        </w:rPr>
        <w:t xml:space="preserve"> </w:t>
      </w:r>
      <w:r w:rsidR="006B12FC" w:rsidRPr="005A2E83">
        <w:rPr>
          <w:rFonts w:ascii="Palatino Linotype" w:eastAsia="MS Mincho" w:hAnsi="Palatino Linotype" w:cs="Arial"/>
        </w:rPr>
        <w:t xml:space="preserve">I y </w:t>
      </w:r>
      <w:r w:rsidR="00351126" w:rsidRPr="005A2E83">
        <w:rPr>
          <w:rFonts w:ascii="Palatino Linotype" w:eastAsia="MS Mincho" w:hAnsi="Palatino Linotype" w:cs="Arial"/>
        </w:rPr>
        <w:t>V</w:t>
      </w:r>
      <w:r w:rsidR="006B12FC" w:rsidRPr="005A2E83">
        <w:rPr>
          <w:rFonts w:ascii="Palatino Linotype" w:eastAsia="MS Mincho" w:hAnsi="Palatino Linotype" w:cs="Arial"/>
        </w:rPr>
        <w:t>I</w:t>
      </w:r>
      <w:r w:rsidR="00C61173" w:rsidRPr="005A2E83">
        <w:rPr>
          <w:rFonts w:ascii="Palatino Linotype" w:eastAsia="MS Mincho" w:hAnsi="Palatino Linotype" w:cs="Arial"/>
        </w:rPr>
        <w:t xml:space="preserve"> </w:t>
      </w:r>
      <w:r w:rsidRPr="005A2E83">
        <w:rPr>
          <w:rFonts w:ascii="Palatino Linotype" w:eastAsia="MS Mincho" w:hAnsi="Palatino Linotype" w:cs="Arial"/>
        </w:rPr>
        <w:t xml:space="preserve">de la Ley de Transparencia y Acceso a la Información Pública del Estado de México y Municipios. </w:t>
      </w:r>
    </w:p>
    <w:p w14:paraId="109EC363" w14:textId="77777777" w:rsidR="001105B5" w:rsidRPr="005A2E83" w:rsidRDefault="001105B5" w:rsidP="005A2E83">
      <w:pPr>
        <w:pStyle w:val="Prrafodelista"/>
        <w:tabs>
          <w:tab w:val="left" w:pos="0"/>
        </w:tabs>
        <w:spacing w:line="360" w:lineRule="auto"/>
        <w:ind w:left="0" w:right="49"/>
        <w:jc w:val="both"/>
        <w:rPr>
          <w:rFonts w:ascii="Palatino Linotype" w:hAnsi="Palatino Linotype" w:cs="Arial"/>
          <w:b/>
        </w:rPr>
      </w:pPr>
    </w:p>
    <w:p w14:paraId="331CFA37" w14:textId="58AC6B93" w:rsidR="00C55A2F" w:rsidRPr="005A2E83" w:rsidRDefault="00FE737F" w:rsidP="005A2E83">
      <w:pPr>
        <w:pStyle w:val="Ttulo2"/>
        <w:tabs>
          <w:tab w:val="left" w:pos="0"/>
        </w:tabs>
        <w:spacing w:before="0" w:line="360" w:lineRule="auto"/>
        <w:rPr>
          <w:rFonts w:ascii="Palatino Linotype" w:hAnsi="Palatino Linotype"/>
          <w:b/>
          <w:color w:val="auto"/>
          <w:sz w:val="24"/>
          <w:szCs w:val="24"/>
        </w:rPr>
      </w:pPr>
      <w:bookmarkStart w:id="42" w:name="_Toc529263621"/>
      <w:bookmarkStart w:id="43" w:name="_Toc530650937"/>
      <w:bookmarkStart w:id="44" w:name="_Toc2876618"/>
      <w:r w:rsidRPr="005A2E83">
        <w:rPr>
          <w:rFonts w:ascii="Palatino Linotype" w:hAnsi="Palatino Linotype"/>
          <w:b/>
          <w:color w:val="auto"/>
          <w:sz w:val="24"/>
          <w:szCs w:val="24"/>
        </w:rPr>
        <w:t>CUARTO.</w:t>
      </w:r>
      <w:bookmarkStart w:id="45" w:name="_Toc515462773"/>
      <w:r w:rsidRPr="005A2E83">
        <w:rPr>
          <w:rFonts w:ascii="Palatino Linotype" w:hAnsi="Palatino Linotype"/>
          <w:b/>
          <w:color w:val="auto"/>
          <w:sz w:val="24"/>
          <w:szCs w:val="24"/>
        </w:rPr>
        <w:t xml:space="preserve"> Estudio y resolución del asunto</w:t>
      </w:r>
      <w:bookmarkEnd w:id="42"/>
      <w:bookmarkEnd w:id="43"/>
      <w:bookmarkEnd w:id="44"/>
      <w:bookmarkEnd w:id="45"/>
    </w:p>
    <w:p w14:paraId="264C1599" w14:textId="193CBDA3" w:rsidR="002C2B65" w:rsidRPr="005A2E83" w:rsidRDefault="002C2B65" w:rsidP="005A2E83">
      <w:pPr>
        <w:pStyle w:val="Ttulo1"/>
        <w:spacing w:line="360" w:lineRule="auto"/>
        <w:rPr>
          <w:b/>
          <w:szCs w:val="24"/>
        </w:rPr>
      </w:pPr>
      <w:bookmarkStart w:id="46" w:name="_Toc2876619"/>
      <w:r w:rsidRPr="005A2E83">
        <w:rPr>
          <w:b/>
          <w:szCs w:val="24"/>
        </w:rPr>
        <w:t>I. De la respuest</w:t>
      </w:r>
      <w:r w:rsidR="00212338" w:rsidRPr="005A2E83">
        <w:rPr>
          <w:b/>
          <w:szCs w:val="24"/>
        </w:rPr>
        <w:t>a a la solicitud de información</w:t>
      </w:r>
      <w:bookmarkEnd w:id="46"/>
    </w:p>
    <w:p w14:paraId="2CC1A17B" w14:textId="77777777" w:rsidR="002C2B65" w:rsidRPr="005A2E83" w:rsidRDefault="002C2B65" w:rsidP="005A2E83">
      <w:pPr>
        <w:tabs>
          <w:tab w:val="left" w:pos="0"/>
        </w:tabs>
        <w:spacing w:line="360" w:lineRule="auto"/>
        <w:jc w:val="both"/>
        <w:rPr>
          <w:rFonts w:ascii="Palatino Linotype" w:eastAsia="MS Mincho" w:hAnsi="Palatino Linotype" w:cs="Arial"/>
          <w:b/>
        </w:rPr>
      </w:pPr>
    </w:p>
    <w:p w14:paraId="2ADE6F53" w14:textId="4E331FA8" w:rsidR="00253EBA" w:rsidRPr="005A2E83" w:rsidRDefault="00253EBA" w:rsidP="005A2E83">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5A2E83">
        <w:rPr>
          <w:rFonts w:ascii="Palatino Linotype" w:hAnsi="Palatino Linotype" w:cs="Arial"/>
          <w:lang w:eastAsia="es-MX"/>
        </w:rPr>
        <w:t>Resulta</w:t>
      </w:r>
      <w:r w:rsidRPr="005A2E83">
        <w:rPr>
          <w:rFonts w:ascii="Palatino Linotype" w:hAnsi="Palatino Linotype"/>
        </w:rPr>
        <w:t xml:space="preserve"> </w:t>
      </w:r>
      <w:r w:rsidRPr="005A2E83">
        <w:rPr>
          <w:rFonts w:ascii="Palatino Linotype" w:hAnsi="Palatino Linotype" w:cs="Arial"/>
        </w:rPr>
        <w:t>necesario</w:t>
      </w:r>
      <w:r w:rsidRPr="005A2E83">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5A2E83">
        <w:rPr>
          <w:rFonts w:ascii="Palatino Linotype" w:hAnsi="Palatino Linotype" w:cs="Arial"/>
          <w:lang w:eastAsia="es-MX"/>
        </w:rPr>
        <w:t>artículo</w:t>
      </w:r>
      <w:r w:rsidRPr="005A2E83">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3D3C4D6" w14:textId="77777777" w:rsidR="00253EBA" w:rsidRPr="005A2E83" w:rsidRDefault="00253EBA" w:rsidP="005A2E83">
      <w:pPr>
        <w:pStyle w:val="Prrafodelista"/>
        <w:tabs>
          <w:tab w:val="left" w:pos="0"/>
        </w:tabs>
        <w:spacing w:line="360" w:lineRule="auto"/>
        <w:ind w:left="0"/>
        <w:jc w:val="both"/>
        <w:rPr>
          <w:rFonts w:ascii="Palatino Linotype" w:eastAsia="MS Mincho" w:hAnsi="Palatino Linotype" w:cs="Arial"/>
          <w:i/>
        </w:rPr>
      </w:pPr>
    </w:p>
    <w:p w14:paraId="2BCEA636" w14:textId="5F33DA8A" w:rsidR="00A2497F" w:rsidRPr="005A2E83" w:rsidRDefault="00C55A2F" w:rsidP="005A2E83">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5A2E83">
        <w:rPr>
          <w:rFonts w:ascii="Palatino Linotype" w:hAnsi="Palatino Linotype" w:cs="Arial"/>
        </w:rPr>
        <w:t xml:space="preserve">Derivado del planteamiento de la Litis, se procede a analizar el contenido íntegro de las  </w:t>
      </w:r>
      <w:r w:rsidRPr="005A2E83">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w:t>
      </w:r>
      <w:r w:rsidRPr="005A2E83">
        <w:rPr>
          <w:rFonts w:ascii="Palatino Linotype" w:eastAsia="Calibri" w:hAnsi="Palatino Linotype" w:cs="Arial"/>
          <w:lang w:val="es-MX" w:eastAsia="en-US"/>
        </w:rPr>
        <w:lastRenderedPageBreak/>
        <w:t xml:space="preserve">elementos aportados por las partes y apegándose en todo momento al principio de máxima publicidad de acuerdo a lo establecido en el artículo 8 de la </w:t>
      </w:r>
      <w:r w:rsidRPr="005A2E83">
        <w:rPr>
          <w:rFonts w:ascii="Palatino Linotype" w:eastAsia="Calibri" w:hAnsi="Palatino Linotype" w:cs="Arial"/>
          <w:lang w:val="es-ES" w:eastAsia="en-US"/>
        </w:rPr>
        <w:t>Ley de Transparencia y Acceso a la Información Pública del Estado de México y Municipios</w:t>
      </w:r>
      <w:r w:rsidRPr="005A2E83">
        <w:rPr>
          <w:rFonts w:ascii="Palatino Linotype" w:eastAsia="Times New Roman" w:hAnsi="Palatino Linotype" w:cs="Arial"/>
          <w:lang w:val="es-ES" w:eastAsia="es-MX"/>
        </w:rPr>
        <w:t>.</w:t>
      </w:r>
    </w:p>
    <w:p w14:paraId="7E4F7C03" w14:textId="60551549" w:rsidR="00C46919" w:rsidRPr="005A2E83" w:rsidRDefault="00C46919" w:rsidP="005A2E83">
      <w:pPr>
        <w:pStyle w:val="Prrafodelista"/>
        <w:tabs>
          <w:tab w:val="left" w:pos="0"/>
          <w:tab w:val="left" w:pos="426"/>
        </w:tabs>
        <w:spacing w:line="360" w:lineRule="auto"/>
        <w:ind w:left="0"/>
        <w:jc w:val="both"/>
        <w:rPr>
          <w:rFonts w:ascii="Palatino Linotype" w:eastAsia="MS Mincho" w:hAnsi="Palatino Linotype" w:cs="Arial"/>
          <w:i/>
        </w:rPr>
      </w:pPr>
    </w:p>
    <w:p w14:paraId="19CAF667" w14:textId="55CB2779" w:rsidR="006B12FC" w:rsidRPr="005A2E83" w:rsidRDefault="006B12FC" w:rsidP="005A2E83">
      <w:pPr>
        <w:pStyle w:val="Prrafodelista"/>
        <w:numPr>
          <w:ilvl w:val="0"/>
          <w:numId w:val="1"/>
        </w:numPr>
        <w:tabs>
          <w:tab w:val="left" w:pos="426"/>
        </w:tabs>
        <w:spacing w:before="240" w:after="240" w:line="360" w:lineRule="auto"/>
        <w:ind w:left="0" w:firstLine="0"/>
        <w:jc w:val="both"/>
        <w:rPr>
          <w:rFonts w:ascii="Palatino Linotype" w:hAnsi="Palatino Linotype"/>
          <w:color w:val="000000" w:themeColor="text1"/>
        </w:rPr>
      </w:pPr>
      <w:r w:rsidRPr="005A2E83">
        <w:rPr>
          <w:rFonts w:ascii="Palatino Linotype" w:hAnsi="Palatino Linotype"/>
          <w:color w:val="000000" w:themeColor="text1"/>
        </w:rPr>
        <w:t>Ahora, en razón de que el derecho de acceso a la información pública no es la vía para atender cuestionamientos, dudas, consultas o aclaraciones, sino por el contrario, consiste en que la información solicitada conste en un soporte documental en cualquiera de sus formas, se debe enunciar el requerimiento de la forma indicada.</w:t>
      </w:r>
    </w:p>
    <w:p w14:paraId="1A5B7C1A" w14:textId="77777777" w:rsidR="006B12FC" w:rsidRPr="005A2E83" w:rsidRDefault="006B12FC" w:rsidP="005A2E83">
      <w:pPr>
        <w:pStyle w:val="Prrafodelista"/>
        <w:tabs>
          <w:tab w:val="left" w:pos="426"/>
        </w:tabs>
        <w:spacing w:before="240" w:after="240" w:line="360" w:lineRule="auto"/>
        <w:ind w:left="0"/>
        <w:jc w:val="both"/>
        <w:rPr>
          <w:rFonts w:ascii="Palatino Linotype" w:hAnsi="Palatino Linotype"/>
          <w:color w:val="000000" w:themeColor="text1"/>
        </w:rPr>
      </w:pPr>
    </w:p>
    <w:p w14:paraId="42B4AB24" w14:textId="2E1B0F9D" w:rsidR="006B12FC" w:rsidRPr="005A2E83" w:rsidRDefault="006B12FC" w:rsidP="005A2E83">
      <w:pPr>
        <w:pStyle w:val="Prrafodelista"/>
        <w:numPr>
          <w:ilvl w:val="0"/>
          <w:numId w:val="1"/>
        </w:numPr>
        <w:tabs>
          <w:tab w:val="left" w:pos="426"/>
        </w:tabs>
        <w:spacing w:before="240" w:after="240" w:line="360" w:lineRule="auto"/>
        <w:ind w:left="0" w:firstLine="0"/>
        <w:jc w:val="both"/>
        <w:rPr>
          <w:rFonts w:ascii="Palatino Linotype" w:hAnsi="Palatino Linotype"/>
          <w:color w:val="000000" w:themeColor="text1"/>
        </w:rPr>
      </w:pPr>
      <w:r w:rsidRPr="005A2E83">
        <w:rPr>
          <w:rFonts w:ascii="Palatino Linotype" w:hAnsi="Palatino Linotype"/>
          <w:color w:val="000000" w:themeColor="text1"/>
        </w:rPr>
        <w:t xml:space="preserve">Así, a efecto de realizar un mejor estudio, se aprecia que el recurrente requirió conocer </w:t>
      </w:r>
      <w:r w:rsidR="002C2B65" w:rsidRPr="005A2E83">
        <w:rPr>
          <w:rFonts w:ascii="Palatino Linotype" w:hAnsi="Palatino Linotype"/>
          <w:color w:val="000000" w:themeColor="text1"/>
        </w:rPr>
        <w:t xml:space="preserve">el </w:t>
      </w:r>
      <w:r w:rsidR="002C2B65" w:rsidRPr="005A2E83">
        <w:rPr>
          <w:rFonts w:ascii="Palatino Linotype" w:hAnsi="Palatino Linotype"/>
          <w:color w:val="000000" w:themeColor="text1"/>
          <w:u w:val="single"/>
        </w:rPr>
        <w:t>destino de los recursos financieros de los agremiados del Sindicato, cuando ya no pertenecen a él, en el sentido de conocer si se regresan o la institución se queda con ellos.</w:t>
      </w:r>
    </w:p>
    <w:p w14:paraId="749AB3A3" w14:textId="77777777" w:rsidR="006B12FC" w:rsidRPr="005A2E83" w:rsidRDefault="006B12FC" w:rsidP="005A2E83">
      <w:pPr>
        <w:pStyle w:val="Prrafodelista"/>
        <w:tabs>
          <w:tab w:val="left" w:pos="0"/>
          <w:tab w:val="left" w:pos="426"/>
        </w:tabs>
        <w:spacing w:line="360" w:lineRule="auto"/>
        <w:ind w:left="0" w:right="49"/>
        <w:jc w:val="both"/>
        <w:rPr>
          <w:rFonts w:ascii="Palatino Linotype" w:hAnsi="Palatino Linotype" w:cs="Arial"/>
        </w:rPr>
      </w:pPr>
    </w:p>
    <w:p w14:paraId="1239A7DC" w14:textId="03A28E03" w:rsidR="00D408F1" w:rsidRPr="005A2E83" w:rsidRDefault="002C2B65" w:rsidP="005A2E8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bookmarkStart w:id="47" w:name="_Toc511234456"/>
      <w:r w:rsidRPr="005A2E83">
        <w:rPr>
          <w:rFonts w:ascii="Palatino Linotype" w:eastAsia="Calibri" w:hAnsi="Palatino Linotype" w:cs="Times New Roman"/>
          <w:color w:val="000000"/>
          <w:lang w:val="es-ES" w:eastAsia="en-US"/>
        </w:rPr>
        <w:t>Ante ello, e</w:t>
      </w:r>
      <w:r w:rsidR="00D408F1" w:rsidRPr="005A2E83">
        <w:rPr>
          <w:rFonts w:ascii="Palatino Linotype" w:eastAsia="Calibri" w:hAnsi="Palatino Linotype" w:cs="Times New Roman"/>
          <w:color w:val="000000"/>
          <w:lang w:val="es-ES" w:eastAsia="en-US"/>
        </w:rPr>
        <w:t xml:space="preserve">l </w:t>
      </w:r>
      <w:r w:rsidR="00D408F1" w:rsidRPr="005A2E83">
        <w:rPr>
          <w:rFonts w:ascii="Palatino Linotype" w:eastAsia="Calibri" w:hAnsi="Palatino Linotype" w:cs="Times New Roman"/>
          <w:b/>
          <w:color w:val="000000"/>
          <w:lang w:val="es-ES" w:eastAsia="en-US"/>
        </w:rPr>
        <w:t>SUJETO OBLIGADO</w:t>
      </w:r>
      <w:r w:rsidR="00D408F1" w:rsidRPr="005A2E83">
        <w:rPr>
          <w:rFonts w:ascii="Palatino Linotype" w:eastAsia="Calibri" w:hAnsi="Palatino Linotype" w:cs="Times New Roman"/>
          <w:color w:val="000000"/>
          <w:lang w:val="es-ES" w:eastAsia="en-US"/>
        </w:rPr>
        <w:t xml:space="preserve">, mediante su respuesta </w:t>
      </w:r>
      <w:r w:rsidRPr="005A2E83">
        <w:rPr>
          <w:rFonts w:ascii="Palatino Linotype" w:eastAsia="Calibri" w:hAnsi="Palatino Linotype" w:cs="Times New Roman"/>
          <w:color w:val="000000"/>
          <w:lang w:val="es-ES" w:eastAsia="en-US"/>
        </w:rPr>
        <w:t xml:space="preserve">refirió en su parte sustantiva que </w:t>
      </w:r>
      <w:r w:rsidRPr="005A2E83">
        <w:rPr>
          <w:rFonts w:ascii="Palatino Linotype" w:hAnsi="Palatino Linotype" w:cs="Arial"/>
        </w:rPr>
        <w:t xml:space="preserve">después de una búsqueda exhaustiva </w:t>
      </w:r>
      <w:r w:rsidRPr="005A2E83">
        <w:rPr>
          <w:rFonts w:ascii="Palatino Linotype" w:hAnsi="Palatino Linotype"/>
          <w:color w:val="000000" w:themeColor="text1"/>
        </w:rPr>
        <w:t>no se genera ni posee ningún documento en donde conste la información solicitada, ya que los sindicatos son asociaciones de trabajadores que se integran con la finalidad de buscar el mejoramiento de las condiciones laborales.</w:t>
      </w:r>
    </w:p>
    <w:p w14:paraId="6D0F6BAC" w14:textId="77777777" w:rsidR="002C2B65" w:rsidRPr="005A2E83" w:rsidRDefault="002C2B65" w:rsidP="005A2E83">
      <w:pPr>
        <w:pStyle w:val="Prrafodelista"/>
        <w:tabs>
          <w:tab w:val="left" w:pos="0"/>
          <w:tab w:val="left" w:pos="426"/>
        </w:tabs>
        <w:spacing w:line="360" w:lineRule="auto"/>
        <w:ind w:left="0" w:right="49"/>
        <w:jc w:val="both"/>
        <w:rPr>
          <w:rFonts w:ascii="Palatino Linotype" w:hAnsi="Palatino Linotype" w:cs="Arial"/>
        </w:rPr>
      </w:pPr>
    </w:p>
    <w:p w14:paraId="3327412B" w14:textId="16B7D447" w:rsidR="002C2B65" w:rsidRPr="005A2E83" w:rsidRDefault="002C2B65" w:rsidP="005A2E8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A2E83">
        <w:rPr>
          <w:rFonts w:ascii="Palatino Linotype" w:hAnsi="Palatino Linotype"/>
          <w:color w:val="000000" w:themeColor="text1"/>
        </w:rPr>
        <w:lastRenderedPageBreak/>
        <w:t>Dicha respuesta es precisamente la que provocó que el particular presentara el medio de impugnación que hoy nos ocupa.</w:t>
      </w:r>
    </w:p>
    <w:p w14:paraId="03FBE6D1" w14:textId="77777777" w:rsidR="002C2B65" w:rsidRPr="005A2E83" w:rsidRDefault="002C2B65" w:rsidP="005A2E83">
      <w:pPr>
        <w:pStyle w:val="Prrafodelista"/>
        <w:tabs>
          <w:tab w:val="left" w:pos="0"/>
          <w:tab w:val="left" w:pos="426"/>
        </w:tabs>
        <w:spacing w:line="360" w:lineRule="auto"/>
        <w:ind w:left="0" w:right="49"/>
        <w:jc w:val="both"/>
        <w:rPr>
          <w:rFonts w:ascii="Palatino Linotype" w:hAnsi="Palatino Linotype" w:cs="Arial"/>
        </w:rPr>
      </w:pPr>
    </w:p>
    <w:p w14:paraId="0128DABE" w14:textId="5CD0C395" w:rsidR="005B1512" w:rsidRPr="005A2E83" w:rsidRDefault="005B1512" w:rsidP="005A2E8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A2E83">
        <w:rPr>
          <w:rFonts w:ascii="Palatino Linotype" w:hAnsi="Palatino Linotype" w:cs="Arial"/>
        </w:rPr>
        <w:t>Para efectos del análisis del presente asunto, resulta importante hacer énfasis que el término “recursos financieros de los agremiados”</w:t>
      </w:r>
      <w:r w:rsidR="00840206" w:rsidRPr="005A2E83">
        <w:rPr>
          <w:rFonts w:ascii="Palatino Linotype" w:hAnsi="Palatino Linotype" w:cs="Arial"/>
        </w:rPr>
        <w:t xml:space="preserve"> que </w:t>
      </w:r>
      <w:r w:rsidRPr="005A2E83">
        <w:rPr>
          <w:rFonts w:ascii="Palatino Linotype" w:hAnsi="Palatino Linotype" w:cs="Arial"/>
        </w:rPr>
        <w:t xml:space="preserve">utilizado por el particular en su requerimiento, a criterio de esta Ponencia </w:t>
      </w:r>
      <w:proofErr w:type="spellStart"/>
      <w:r w:rsidRPr="005A2E83">
        <w:rPr>
          <w:rFonts w:ascii="Palatino Linotype" w:hAnsi="Palatino Linotype" w:cs="Arial"/>
        </w:rPr>
        <w:t>Resolutora</w:t>
      </w:r>
      <w:proofErr w:type="spellEnd"/>
      <w:r w:rsidRPr="005A2E83">
        <w:rPr>
          <w:rFonts w:ascii="Palatino Linotype" w:hAnsi="Palatino Linotype" w:cs="Arial"/>
        </w:rPr>
        <w:t xml:space="preserve">, va dirigido a </w:t>
      </w:r>
      <w:r w:rsidRPr="005A2E83">
        <w:rPr>
          <w:rFonts w:ascii="Palatino Linotype" w:hAnsi="Palatino Linotype" w:cs="Arial"/>
          <w:b/>
          <w:u w:val="single"/>
        </w:rPr>
        <w:t xml:space="preserve">conocer el destino que tienen las cuotas sindicales de los agremiados </w:t>
      </w:r>
      <w:r w:rsidR="00763B5B" w:rsidRPr="005A2E83">
        <w:rPr>
          <w:rFonts w:ascii="Palatino Linotype" w:hAnsi="Palatino Linotype" w:cs="Arial"/>
          <w:b/>
          <w:u w:val="single"/>
        </w:rPr>
        <w:t>cuando</w:t>
      </w:r>
      <w:r w:rsidRPr="005A2E83">
        <w:rPr>
          <w:rFonts w:ascii="Palatino Linotype" w:hAnsi="Palatino Linotype" w:cs="Arial"/>
          <w:b/>
          <w:u w:val="single"/>
        </w:rPr>
        <w:t xml:space="preserve"> ya no pertenecen al Sindicato</w:t>
      </w:r>
      <w:r w:rsidRPr="005A2E83">
        <w:rPr>
          <w:rFonts w:ascii="Palatino Linotype" w:hAnsi="Palatino Linotype" w:cs="Arial"/>
        </w:rPr>
        <w:t xml:space="preserve">, esto en razón de que al señalar los recursos financieros, </w:t>
      </w:r>
      <w:r w:rsidR="0030004A" w:rsidRPr="005A2E83">
        <w:rPr>
          <w:rFonts w:ascii="Palatino Linotype" w:hAnsi="Palatino Linotype" w:cs="Arial"/>
        </w:rPr>
        <w:t>y bajo el contexto en el que solicita la información se infiere que el particular se refiere a las</w:t>
      </w:r>
      <w:r w:rsidRPr="005A2E83">
        <w:rPr>
          <w:rFonts w:ascii="Palatino Linotype" w:hAnsi="Palatino Linotype" w:cs="Arial"/>
        </w:rPr>
        <w:t xml:space="preserve"> </w:t>
      </w:r>
      <w:r w:rsidR="0030004A" w:rsidRPr="005A2E83">
        <w:rPr>
          <w:rFonts w:ascii="Palatino Linotype" w:hAnsi="Palatino Linotype" w:cs="Arial"/>
        </w:rPr>
        <w:t>deducciones</w:t>
      </w:r>
      <w:r w:rsidRPr="005A2E83">
        <w:rPr>
          <w:rFonts w:ascii="Palatino Linotype" w:hAnsi="Palatino Linotype" w:cs="Arial"/>
        </w:rPr>
        <w:t xml:space="preserve"> </w:t>
      </w:r>
      <w:r w:rsidR="0030004A" w:rsidRPr="005A2E83">
        <w:rPr>
          <w:rFonts w:ascii="Palatino Linotype" w:hAnsi="Palatino Linotype" w:cs="Arial"/>
        </w:rPr>
        <w:t xml:space="preserve">que realiza </w:t>
      </w:r>
      <w:r w:rsidRPr="005A2E83">
        <w:rPr>
          <w:rFonts w:ascii="Palatino Linotype" w:hAnsi="Palatino Linotype" w:cs="Arial"/>
        </w:rPr>
        <w:t xml:space="preserve">el empleador </w:t>
      </w:r>
      <w:r w:rsidR="0030004A" w:rsidRPr="005A2E83">
        <w:rPr>
          <w:rFonts w:ascii="Palatino Linotype" w:hAnsi="Palatino Linotype" w:cs="Arial"/>
        </w:rPr>
        <w:t xml:space="preserve">o patrón a los trabajadores afiliados al Sindicato, </w:t>
      </w:r>
      <w:r w:rsidRPr="005A2E83">
        <w:rPr>
          <w:rFonts w:ascii="Palatino Linotype" w:hAnsi="Palatino Linotype" w:cs="Arial"/>
        </w:rPr>
        <w:t xml:space="preserve">a fin de </w:t>
      </w:r>
      <w:r w:rsidR="0030004A" w:rsidRPr="005A2E83">
        <w:rPr>
          <w:rFonts w:ascii="Palatino Linotype" w:hAnsi="Palatino Linotype" w:cs="Arial"/>
        </w:rPr>
        <w:t>entregárselas a este último de manera</w:t>
      </w:r>
      <w:r w:rsidRPr="005A2E83">
        <w:rPr>
          <w:rFonts w:ascii="Palatino Linotype" w:hAnsi="Palatino Linotype" w:cs="Arial"/>
        </w:rPr>
        <w:t xml:space="preserve"> periódica</w:t>
      </w:r>
      <w:r w:rsidR="00840206" w:rsidRPr="005A2E83">
        <w:rPr>
          <w:rFonts w:ascii="Palatino Linotype" w:hAnsi="Palatino Linotype" w:cs="Arial"/>
        </w:rPr>
        <w:t xml:space="preserve"> para fines ya sean de mantenimiento o actividades propias del sindicato, </w:t>
      </w:r>
      <w:r w:rsidR="0030004A" w:rsidRPr="005A2E83">
        <w:rPr>
          <w:rFonts w:ascii="Palatino Linotype" w:hAnsi="Palatino Linotype" w:cs="Arial"/>
        </w:rPr>
        <w:t>cantidad</w:t>
      </w:r>
      <w:r w:rsidR="00840206" w:rsidRPr="005A2E83">
        <w:rPr>
          <w:rFonts w:ascii="Palatino Linotype" w:hAnsi="Palatino Linotype" w:cs="Arial"/>
        </w:rPr>
        <w:t>es que le son</w:t>
      </w:r>
      <w:r w:rsidR="0030004A" w:rsidRPr="005A2E83">
        <w:rPr>
          <w:rFonts w:ascii="Palatino Linotype" w:hAnsi="Palatino Linotype" w:cs="Arial"/>
        </w:rPr>
        <w:t xml:space="preserve"> entregada</w:t>
      </w:r>
      <w:r w:rsidR="00840206" w:rsidRPr="005A2E83">
        <w:rPr>
          <w:rFonts w:ascii="Palatino Linotype" w:hAnsi="Palatino Linotype" w:cs="Arial"/>
        </w:rPr>
        <w:t>s</w:t>
      </w:r>
      <w:r w:rsidR="00BA1380" w:rsidRPr="005A2E83">
        <w:rPr>
          <w:rFonts w:ascii="Palatino Linotype" w:hAnsi="Palatino Linotype" w:cs="Arial"/>
        </w:rPr>
        <w:t xml:space="preserve"> para que sean integradas a su finanzas, </w:t>
      </w:r>
      <w:r w:rsidR="00840206" w:rsidRPr="005A2E83">
        <w:rPr>
          <w:rFonts w:ascii="Palatino Linotype" w:hAnsi="Palatino Linotype" w:cs="Arial"/>
        </w:rPr>
        <w:t xml:space="preserve">y </w:t>
      </w:r>
      <w:r w:rsidR="00BA1380" w:rsidRPr="005A2E83">
        <w:rPr>
          <w:rFonts w:ascii="Palatino Linotype" w:hAnsi="Palatino Linotype" w:cs="Arial"/>
        </w:rPr>
        <w:t xml:space="preserve">que </w:t>
      </w:r>
      <w:r w:rsidR="00840206" w:rsidRPr="005A2E83">
        <w:rPr>
          <w:rFonts w:ascii="Palatino Linotype" w:hAnsi="Palatino Linotype" w:cs="Arial"/>
        </w:rPr>
        <w:t>se traducen en recursos que aportan los agremiados.</w:t>
      </w:r>
    </w:p>
    <w:p w14:paraId="646D7F1B" w14:textId="77777777" w:rsidR="005B1512" w:rsidRPr="005A2E83" w:rsidRDefault="005B1512" w:rsidP="005A2E83">
      <w:pPr>
        <w:pStyle w:val="Prrafodelista"/>
        <w:tabs>
          <w:tab w:val="left" w:pos="0"/>
          <w:tab w:val="left" w:pos="426"/>
        </w:tabs>
        <w:spacing w:line="360" w:lineRule="auto"/>
        <w:ind w:left="0" w:right="49"/>
        <w:jc w:val="both"/>
        <w:rPr>
          <w:rFonts w:ascii="Palatino Linotype" w:hAnsi="Palatino Linotype" w:cs="Arial"/>
        </w:rPr>
      </w:pPr>
    </w:p>
    <w:p w14:paraId="459F8475" w14:textId="3D116D92" w:rsidR="005B1512" w:rsidRPr="005A2E83" w:rsidRDefault="00840206" w:rsidP="005A2E8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A2E83">
        <w:rPr>
          <w:rFonts w:ascii="Palatino Linotype" w:hAnsi="Palatino Linotype" w:cs="Arial"/>
        </w:rPr>
        <w:t>En este orden de ideas y considerando que para la presentación de solicitud</w:t>
      </w:r>
      <w:r w:rsidR="00763B5B" w:rsidRPr="005A2E83">
        <w:rPr>
          <w:rFonts w:ascii="Palatino Linotype" w:hAnsi="Palatino Linotype" w:cs="Arial"/>
        </w:rPr>
        <w:t>es</w:t>
      </w:r>
      <w:r w:rsidRPr="005A2E83">
        <w:rPr>
          <w:rFonts w:ascii="Palatino Linotype" w:hAnsi="Palatino Linotype" w:cs="Arial"/>
        </w:rPr>
        <w:t xml:space="preserve"> de </w:t>
      </w:r>
      <w:r w:rsidR="00763B5B" w:rsidRPr="005A2E83">
        <w:rPr>
          <w:rFonts w:ascii="Palatino Linotype" w:hAnsi="Palatino Linotype" w:cs="Arial"/>
        </w:rPr>
        <w:t xml:space="preserve">acceso a la </w:t>
      </w:r>
      <w:r w:rsidRPr="005A2E83">
        <w:rPr>
          <w:rFonts w:ascii="Palatino Linotype" w:hAnsi="Palatino Linotype" w:cs="Arial"/>
        </w:rPr>
        <w:t>información no es requisito que los particulares conozcan o sean especialistas en el tema del cual requieren la información, el Pleno de este Instituto como garante del derecho de acceso a la información pública en términos de lo dispuesto por los artículos 13 y 181, párrafo cuarto de la Ley de Transparencia y Acceso a la Información P</w:t>
      </w:r>
      <w:r w:rsidR="00763B5B" w:rsidRPr="005A2E83">
        <w:rPr>
          <w:rFonts w:ascii="Palatino Linotype" w:hAnsi="Palatino Linotype" w:cs="Arial"/>
        </w:rPr>
        <w:t xml:space="preserve">ública del Estado, aplica la suplencia de la queja en favor del particular, a fin de considerar que su requerimiento se centra en obtener </w:t>
      </w:r>
      <w:r w:rsidR="00763B5B" w:rsidRPr="005A2E83">
        <w:rPr>
          <w:rFonts w:ascii="Palatino Linotype" w:hAnsi="Palatino Linotype" w:cs="Arial"/>
        </w:rPr>
        <w:lastRenderedPageBreak/>
        <w:t xml:space="preserve">información relativa al destino que tienen las cuotas sindicales de los agremiados cuando ya no pertenecen </w:t>
      </w:r>
      <w:r w:rsidR="009929E7" w:rsidRPr="005A2E83">
        <w:rPr>
          <w:rFonts w:ascii="Palatino Linotype" w:hAnsi="Palatino Linotype" w:cs="Arial"/>
        </w:rPr>
        <w:t>al Sindicato.</w:t>
      </w:r>
    </w:p>
    <w:p w14:paraId="300C9E89" w14:textId="77777777" w:rsidR="005B1512" w:rsidRPr="005A2E83" w:rsidRDefault="005B1512" w:rsidP="005A2E83">
      <w:pPr>
        <w:pStyle w:val="Prrafodelista"/>
        <w:tabs>
          <w:tab w:val="left" w:pos="0"/>
          <w:tab w:val="left" w:pos="426"/>
        </w:tabs>
        <w:spacing w:line="360" w:lineRule="auto"/>
        <w:ind w:left="0" w:right="49"/>
        <w:jc w:val="both"/>
        <w:rPr>
          <w:rFonts w:ascii="Palatino Linotype" w:hAnsi="Palatino Linotype" w:cs="Arial"/>
        </w:rPr>
      </w:pPr>
    </w:p>
    <w:p w14:paraId="0E2ECB8E" w14:textId="0374EECA" w:rsidR="002C2B65" w:rsidRPr="005A2E83" w:rsidRDefault="002C2B65" w:rsidP="005A2E8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A2E83">
        <w:rPr>
          <w:rFonts w:ascii="Palatino Linotype" w:hAnsi="Palatino Linotype" w:cs="Arial"/>
        </w:rPr>
        <w:t xml:space="preserve">Así las cosas, lo conducente en este asunto es analizar la fuente obligacional del </w:t>
      </w:r>
      <w:r w:rsidRPr="005A2E83">
        <w:rPr>
          <w:rFonts w:ascii="Palatino Linotype" w:hAnsi="Palatino Linotype" w:cs="Arial"/>
          <w:b/>
        </w:rPr>
        <w:t>SUJETO OBLIGADO</w:t>
      </w:r>
      <w:r w:rsidRPr="005A2E83">
        <w:rPr>
          <w:rFonts w:ascii="Palatino Linotype" w:hAnsi="Palatino Linotype" w:cs="Arial"/>
        </w:rPr>
        <w:t>, para determinar si dentro de sus atribuciones esta contar con la información que requiere el particular.</w:t>
      </w:r>
    </w:p>
    <w:p w14:paraId="4A43CF89" w14:textId="77777777" w:rsidR="00212338" w:rsidRPr="005A2E83" w:rsidRDefault="00212338" w:rsidP="005A2E83">
      <w:pPr>
        <w:pStyle w:val="Prrafodelista"/>
        <w:tabs>
          <w:tab w:val="left" w:pos="0"/>
          <w:tab w:val="left" w:pos="426"/>
        </w:tabs>
        <w:spacing w:line="360" w:lineRule="auto"/>
        <w:ind w:left="0" w:right="49"/>
        <w:jc w:val="both"/>
        <w:rPr>
          <w:rFonts w:ascii="Palatino Linotype" w:hAnsi="Palatino Linotype" w:cs="Arial"/>
        </w:rPr>
      </w:pPr>
    </w:p>
    <w:p w14:paraId="606BCF99" w14:textId="1FC22AC3" w:rsidR="00222DBB" w:rsidRPr="005A2E83" w:rsidRDefault="002C2B65" w:rsidP="005A2E83">
      <w:pPr>
        <w:pStyle w:val="Ttulo1"/>
        <w:spacing w:line="360" w:lineRule="auto"/>
        <w:rPr>
          <w:b/>
          <w:color w:val="000000" w:themeColor="text1"/>
          <w:szCs w:val="24"/>
          <w:lang w:val="es-MX"/>
        </w:rPr>
      </w:pPr>
      <w:bookmarkStart w:id="48" w:name="_Toc2876620"/>
      <w:r w:rsidRPr="005A2E83">
        <w:rPr>
          <w:b/>
          <w:color w:val="000000" w:themeColor="text1"/>
          <w:szCs w:val="24"/>
          <w:lang w:val="es-MX"/>
        </w:rPr>
        <w:t>II. De la fuente obligacional</w:t>
      </w:r>
      <w:bookmarkEnd w:id="48"/>
    </w:p>
    <w:p w14:paraId="477947C9" w14:textId="27071F90" w:rsidR="005B1512" w:rsidRPr="005A2E83" w:rsidRDefault="005B1512" w:rsidP="005A2E8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038E90C" w14:textId="15C83E2C" w:rsidR="00FA7810" w:rsidRPr="005A2E83" w:rsidRDefault="00FA7810" w:rsidP="005A2E83">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5A2E83">
        <w:rPr>
          <w:rFonts w:ascii="Palatino Linotype" w:hAnsi="Palatino Linotype" w:cs="Arial"/>
        </w:rPr>
        <w:t xml:space="preserve">De primer momento se advierte la existencia de un Sindicato para trabajadores del </w:t>
      </w:r>
      <w:r w:rsidRPr="005A2E83">
        <w:rPr>
          <w:rFonts w:ascii="Palatino Linotype" w:hAnsi="Palatino Linotype" w:cs="Arial"/>
          <w:b/>
        </w:rPr>
        <w:t>SUJETO OBLIGADO</w:t>
      </w:r>
      <w:r w:rsidRPr="005A2E83">
        <w:rPr>
          <w:rFonts w:ascii="Palatino Linotype" w:hAnsi="Palatino Linotype" w:cs="Arial"/>
        </w:rPr>
        <w:t>, denominado Sindicato Único de Trabajadores Académicos y Administrativos (SUTAYA), al cual los servidores públicos que laboran en la Universidad Politécnica del Valle de Toluca pueden afiliarse por así convenir a sus intereses.</w:t>
      </w:r>
    </w:p>
    <w:p w14:paraId="2F46A9CB" w14:textId="77777777" w:rsidR="00FA7810" w:rsidRPr="005A2E83" w:rsidRDefault="00FA7810" w:rsidP="005A2E83">
      <w:pPr>
        <w:pStyle w:val="Prrafodelista"/>
        <w:tabs>
          <w:tab w:val="left" w:pos="426"/>
        </w:tabs>
        <w:spacing w:before="240" w:after="240" w:line="360" w:lineRule="auto"/>
        <w:ind w:left="0" w:right="49"/>
        <w:jc w:val="both"/>
        <w:rPr>
          <w:rFonts w:ascii="Palatino Linotype" w:hAnsi="Palatino Linotype" w:cs="Arial"/>
        </w:rPr>
      </w:pPr>
    </w:p>
    <w:p w14:paraId="72698D8E" w14:textId="77777777" w:rsidR="008730DB" w:rsidRPr="005A2E83" w:rsidRDefault="009929E7" w:rsidP="005A2E83">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5A2E83">
        <w:rPr>
          <w:rFonts w:ascii="Palatino Linotype" w:hAnsi="Palatino Linotype" w:cs="Arial"/>
        </w:rPr>
        <w:t xml:space="preserve">Bajo ese contexto, este Órgano Garante se dio a la tarea de buscar </w:t>
      </w:r>
      <w:r w:rsidR="00582898" w:rsidRPr="005A2E83">
        <w:rPr>
          <w:rFonts w:ascii="Palatino Linotype" w:hAnsi="Palatino Linotype" w:cs="Arial"/>
        </w:rPr>
        <w:t xml:space="preserve">en la normatividad </w:t>
      </w:r>
      <w:r w:rsidR="008730DB" w:rsidRPr="005A2E83">
        <w:rPr>
          <w:rFonts w:ascii="Palatino Linotype" w:hAnsi="Palatino Linotype" w:cs="Arial"/>
        </w:rPr>
        <w:t xml:space="preserve">o instrumentos jurídicos que </w:t>
      </w:r>
      <w:r w:rsidR="00582898" w:rsidRPr="005A2E83">
        <w:rPr>
          <w:rFonts w:ascii="Palatino Linotype" w:hAnsi="Palatino Linotype" w:cs="Arial"/>
        </w:rPr>
        <w:t>rige</w:t>
      </w:r>
      <w:r w:rsidR="008730DB" w:rsidRPr="005A2E83">
        <w:rPr>
          <w:rFonts w:ascii="Palatino Linotype" w:hAnsi="Palatino Linotype" w:cs="Arial"/>
        </w:rPr>
        <w:t>n</w:t>
      </w:r>
      <w:r w:rsidR="00582898" w:rsidRPr="005A2E83">
        <w:rPr>
          <w:rFonts w:ascii="Palatino Linotype" w:hAnsi="Palatino Linotype" w:cs="Arial"/>
        </w:rPr>
        <w:t xml:space="preserve"> al </w:t>
      </w:r>
      <w:r w:rsidRPr="005A2E83">
        <w:rPr>
          <w:rFonts w:ascii="Palatino Linotype" w:hAnsi="Palatino Linotype" w:cs="Arial"/>
          <w:b/>
        </w:rPr>
        <w:t>SUJETO OBLIGADO</w:t>
      </w:r>
      <w:r w:rsidRPr="005A2E83">
        <w:rPr>
          <w:rFonts w:ascii="Palatino Linotype" w:hAnsi="Palatino Linotype" w:cs="Arial"/>
        </w:rPr>
        <w:t xml:space="preserve">, </w:t>
      </w:r>
      <w:r w:rsidR="00582898" w:rsidRPr="005A2E83">
        <w:rPr>
          <w:rFonts w:ascii="Palatino Linotype" w:hAnsi="Palatino Linotype" w:cs="Arial"/>
        </w:rPr>
        <w:t xml:space="preserve">existen </w:t>
      </w:r>
      <w:r w:rsidR="00204493" w:rsidRPr="005A2E83">
        <w:rPr>
          <w:rFonts w:ascii="Palatino Linotype" w:hAnsi="Palatino Linotype" w:cs="Arial"/>
        </w:rPr>
        <w:t xml:space="preserve">atribuciones para </w:t>
      </w:r>
      <w:r w:rsidR="008730DB" w:rsidRPr="005A2E83">
        <w:rPr>
          <w:rFonts w:ascii="Palatino Linotype" w:hAnsi="Palatino Linotype" w:cs="Arial"/>
        </w:rPr>
        <w:t>generar, administrar y/o poseer la información que se requiere en el presente asunto</w:t>
      </w:r>
      <w:r w:rsidR="00204493" w:rsidRPr="005A2E83">
        <w:rPr>
          <w:rFonts w:ascii="Palatino Linotype" w:hAnsi="Palatino Linotype" w:cs="Arial"/>
        </w:rPr>
        <w:t>.</w:t>
      </w:r>
    </w:p>
    <w:p w14:paraId="520290DE" w14:textId="77777777" w:rsidR="00FA7810" w:rsidRPr="005A2E83" w:rsidRDefault="00FA7810" w:rsidP="005A2E83">
      <w:pPr>
        <w:pStyle w:val="Prrafodelista"/>
        <w:tabs>
          <w:tab w:val="left" w:pos="426"/>
        </w:tabs>
        <w:spacing w:before="240" w:after="240" w:line="360" w:lineRule="auto"/>
        <w:ind w:left="0" w:right="49"/>
        <w:jc w:val="both"/>
        <w:rPr>
          <w:rFonts w:ascii="Palatino Linotype" w:hAnsi="Palatino Linotype" w:cs="Arial"/>
        </w:rPr>
      </w:pPr>
    </w:p>
    <w:p w14:paraId="6ABDD637" w14:textId="1436C943" w:rsidR="00EE658A" w:rsidRPr="005A2E83" w:rsidRDefault="00FA7810" w:rsidP="005A2E83">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5A2E83">
        <w:rPr>
          <w:rFonts w:ascii="Palatino Linotype" w:hAnsi="Palatino Linotype" w:cs="Arial"/>
        </w:rPr>
        <w:lastRenderedPageBreak/>
        <w:t xml:space="preserve">Así, de la búsqueda se localizó un </w:t>
      </w:r>
      <w:r w:rsidR="00204493" w:rsidRPr="005A2E83">
        <w:rPr>
          <w:rFonts w:ascii="Palatino Linotype" w:hAnsi="Palatino Linotype" w:cs="Arial"/>
        </w:rPr>
        <w:t>Contrat</w:t>
      </w:r>
      <w:r w:rsidR="008730DB" w:rsidRPr="005A2E83">
        <w:rPr>
          <w:rFonts w:ascii="Palatino Linotype" w:hAnsi="Palatino Linotype" w:cs="Arial"/>
        </w:rPr>
        <w:t xml:space="preserve">o Colectivo de Trabajo celebrado entre el </w:t>
      </w:r>
      <w:r w:rsidR="008730DB" w:rsidRPr="005A2E83">
        <w:rPr>
          <w:rFonts w:ascii="Palatino Linotype" w:hAnsi="Palatino Linotype" w:cs="Arial"/>
          <w:b/>
        </w:rPr>
        <w:t>SUJETO OBLIGADO</w:t>
      </w:r>
      <w:r w:rsidR="008730DB" w:rsidRPr="005A2E83">
        <w:rPr>
          <w:rFonts w:ascii="Palatino Linotype" w:hAnsi="Palatino Linotype" w:cs="Arial"/>
        </w:rPr>
        <w:t xml:space="preserve"> y el Sindicato </w:t>
      </w:r>
      <w:r w:rsidRPr="005A2E83">
        <w:rPr>
          <w:rFonts w:ascii="Palatino Linotype" w:hAnsi="Palatino Linotype" w:cs="Arial"/>
        </w:rPr>
        <w:t xml:space="preserve">en mérito, </w:t>
      </w:r>
      <w:r w:rsidR="008730DB" w:rsidRPr="005A2E83">
        <w:rPr>
          <w:rFonts w:ascii="Palatino Linotype" w:hAnsi="Palatino Linotype" w:cs="Arial"/>
        </w:rPr>
        <w:t xml:space="preserve">el cual con fundamento en </w:t>
      </w:r>
      <w:r w:rsidR="00EE658A" w:rsidRPr="005A2E83">
        <w:rPr>
          <w:rFonts w:ascii="Palatino Linotype" w:hAnsi="Palatino Linotype" w:cs="Arial"/>
        </w:rPr>
        <w:t xml:space="preserve">el artículo 386 de </w:t>
      </w:r>
      <w:r w:rsidR="008730DB" w:rsidRPr="005A2E83">
        <w:rPr>
          <w:rFonts w:ascii="Palatino Linotype" w:hAnsi="Palatino Linotype" w:cs="Arial"/>
        </w:rPr>
        <w:t xml:space="preserve">la Ley Federal del Trabajo </w:t>
      </w:r>
      <w:r w:rsidR="00EE658A" w:rsidRPr="005A2E83">
        <w:rPr>
          <w:rFonts w:ascii="Palatino Linotype" w:hAnsi="Palatino Linotype" w:cs="Arial"/>
        </w:rPr>
        <w:t>es el convenio celebrado entre uno o varios sindicatos de trabajadores y uno o varios patrones, con el objeto de establecer las condiciones según las cuales debe prestarse el trabajo en una o más empresas o establecimientos.</w:t>
      </w:r>
    </w:p>
    <w:p w14:paraId="08AB69CA" w14:textId="77777777" w:rsidR="00EE658A" w:rsidRPr="005A2E83" w:rsidRDefault="00EE658A" w:rsidP="005A2E83">
      <w:pPr>
        <w:pStyle w:val="Prrafodelista"/>
        <w:tabs>
          <w:tab w:val="left" w:pos="426"/>
        </w:tabs>
        <w:spacing w:before="240" w:after="240" w:line="360" w:lineRule="auto"/>
        <w:ind w:left="0" w:right="49"/>
        <w:jc w:val="both"/>
        <w:rPr>
          <w:rFonts w:ascii="Palatino Linotype" w:hAnsi="Palatino Linotype" w:cs="Arial"/>
        </w:rPr>
      </w:pPr>
    </w:p>
    <w:p w14:paraId="48285743" w14:textId="77777777" w:rsidR="00EE658A" w:rsidRPr="005A2E83" w:rsidRDefault="00EE658A" w:rsidP="005A2E83">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5A2E83">
        <w:rPr>
          <w:rFonts w:ascii="Palatino Linotype" w:hAnsi="Palatino Linotype" w:cs="Arial"/>
        </w:rPr>
        <w:t xml:space="preserve">Así, en atención al presente asunto resulta importante lo establecido en dicho instrumento en el apartado de las clausulas, Capítulo I, que refiere lo siguiente: </w:t>
      </w:r>
    </w:p>
    <w:p w14:paraId="357D0DA3" w14:textId="77777777" w:rsidR="00CF0BE5" w:rsidRPr="005A2E83" w:rsidRDefault="00CF0BE5" w:rsidP="005A2E83">
      <w:pPr>
        <w:pStyle w:val="Prrafodelista"/>
        <w:tabs>
          <w:tab w:val="left" w:pos="426"/>
        </w:tabs>
        <w:spacing w:before="240" w:after="240" w:line="360" w:lineRule="auto"/>
        <w:ind w:left="0" w:right="49"/>
        <w:jc w:val="both"/>
        <w:rPr>
          <w:rFonts w:ascii="Palatino Linotype" w:hAnsi="Palatino Linotype" w:cs="Arial"/>
        </w:rPr>
      </w:pPr>
    </w:p>
    <w:p w14:paraId="071A5DB0" w14:textId="7DDB301A" w:rsidR="00EE658A" w:rsidRPr="005A2E83" w:rsidRDefault="008730DB" w:rsidP="005A2E83">
      <w:pPr>
        <w:pStyle w:val="Prrafodelista"/>
        <w:tabs>
          <w:tab w:val="left" w:pos="426"/>
        </w:tabs>
        <w:spacing w:before="240" w:after="240" w:line="360" w:lineRule="auto"/>
        <w:ind w:left="567" w:right="616"/>
        <w:jc w:val="center"/>
        <w:rPr>
          <w:rFonts w:ascii="Palatino Linotype" w:hAnsi="Palatino Linotype" w:cs="Arial"/>
          <w:b/>
          <w:i/>
        </w:rPr>
      </w:pPr>
      <w:r w:rsidRPr="005A2E83">
        <w:rPr>
          <w:rFonts w:ascii="Palatino Linotype" w:hAnsi="Palatino Linotype" w:cs="Arial"/>
          <w:i/>
        </w:rPr>
        <w:t>“</w:t>
      </w:r>
      <w:r w:rsidRPr="005A2E83">
        <w:rPr>
          <w:rFonts w:ascii="Palatino Linotype" w:hAnsi="Palatino Linotype" w:cs="Arial"/>
          <w:b/>
          <w:i/>
        </w:rPr>
        <w:t>CLAUSULAS</w:t>
      </w:r>
    </w:p>
    <w:p w14:paraId="022ACA5D" w14:textId="5CD13F9E" w:rsidR="00EE658A" w:rsidRPr="005A2E83" w:rsidRDefault="008730DB" w:rsidP="005A2E83">
      <w:pPr>
        <w:pStyle w:val="Prrafodelista"/>
        <w:tabs>
          <w:tab w:val="left" w:pos="426"/>
        </w:tabs>
        <w:spacing w:before="240" w:after="240" w:line="360" w:lineRule="auto"/>
        <w:ind w:left="567" w:right="616"/>
        <w:jc w:val="center"/>
        <w:rPr>
          <w:rFonts w:ascii="Palatino Linotype" w:hAnsi="Palatino Linotype" w:cs="Arial"/>
          <w:b/>
          <w:i/>
        </w:rPr>
      </w:pPr>
      <w:r w:rsidRPr="005A2E83">
        <w:rPr>
          <w:rFonts w:ascii="Palatino Linotype" w:hAnsi="Palatino Linotype" w:cs="Arial"/>
          <w:b/>
          <w:i/>
        </w:rPr>
        <w:t>CAPITULO I</w:t>
      </w:r>
    </w:p>
    <w:p w14:paraId="5E5CA485" w14:textId="62827912" w:rsidR="008730DB" w:rsidRPr="005A2E83" w:rsidRDefault="008730DB" w:rsidP="005A2E83">
      <w:pPr>
        <w:pStyle w:val="Prrafodelista"/>
        <w:tabs>
          <w:tab w:val="left" w:pos="426"/>
        </w:tabs>
        <w:spacing w:before="240" w:after="240" w:line="360" w:lineRule="auto"/>
        <w:ind w:left="567" w:right="616"/>
        <w:jc w:val="center"/>
        <w:rPr>
          <w:rFonts w:ascii="Palatino Linotype" w:hAnsi="Palatino Linotype" w:cs="Arial"/>
          <w:b/>
          <w:i/>
        </w:rPr>
      </w:pPr>
      <w:r w:rsidRPr="005A2E83">
        <w:rPr>
          <w:rFonts w:ascii="Palatino Linotype" w:hAnsi="Palatino Linotype" w:cs="Arial"/>
          <w:b/>
          <w:i/>
        </w:rPr>
        <w:t>DISPOSICIONES GENERALES</w:t>
      </w:r>
    </w:p>
    <w:p w14:paraId="23207A34" w14:textId="77777777" w:rsidR="008730DB" w:rsidRPr="005A2E83" w:rsidRDefault="008730DB" w:rsidP="005A2E83">
      <w:pPr>
        <w:shd w:val="clear" w:color="auto" w:fill="FFFFFF"/>
        <w:spacing w:line="360" w:lineRule="auto"/>
        <w:ind w:left="567" w:right="616"/>
        <w:contextualSpacing/>
        <w:jc w:val="both"/>
        <w:rPr>
          <w:rFonts w:ascii="Palatino Linotype" w:hAnsi="Palatino Linotype" w:cs="Arial"/>
          <w:i/>
        </w:rPr>
      </w:pPr>
      <w:r w:rsidRPr="005A2E83">
        <w:rPr>
          <w:rFonts w:ascii="Palatino Linotype" w:hAnsi="Palatino Linotype" w:cs="Arial"/>
          <w:b/>
          <w:i/>
        </w:rPr>
        <w:t>PRIMERA.-</w:t>
      </w:r>
      <w:r w:rsidRPr="005A2E83">
        <w:rPr>
          <w:rFonts w:ascii="Palatino Linotype" w:hAnsi="Palatino Linotype" w:cs="Arial"/>
          <w:i/>
        </w:rPr>
        <w:t xml:space="preserve"> Son materia del presente Contrato Colectivo de Trabajo todas las condiciones concernientes al interés gremial de los trabajadores académicos y administrativos al servicio del UPVT. </w:t>
      </w:r>
    </w:p>
    <w:p w14:paraId="1F03CDF9" w14:textId="77777777" w:rsidR="00003BC1" w:rsidRPr="005A2E83" w:rsidRDefault="00003BC1" w:rsidP="005A2E83">
      <w:pPr>
        <w:shd w:val="clear" w:color="auto" w:fill="FFFFFF"/>
        <w:spacing w:line="360" w:lineRule="auto"/>
        <w:ind w:left="567" w:right="616"/>
        <w:contextualSpacing/>
        <w:jc w:val="both"/>
        <w:rPr>
          <w:rFonts w:ascii="Palatino Linotype" w:hAnsi="Palatino Linotype" w:cs="Arial"/>
          <w:i/>
        </w:rPr>
      </w:pPr>
    </w:p>
    <w:p w14:paraId="2FFCE858" w14:textId="77777777" w:rsidR="008730DB" w:rsidRPr="005A2E83" w:rsidRDefault="008730DB" w:rsidP="005A2E83">
      <w:pPr>
        <w:shd w:val="clear" w:color="auto" w:fill="FFFFFF"/>
        <w:spacing w:line="360" w:lineRule="auto"/>
        <w:ind w:left="567" w:right="616"/>
        <w:contextualSpacing/>
        <w:jc w:val="both"/>
        <w:rPr>
          <w:rFonts w:ascii="Palatino Linotype" w:hAnsi="Palatino Linotype" w:cs="Arial"/>
          <w:b/>
          <w:i/>
        </w:rPr>
      </w:pPr>
      <w:r w:rsidRPr="005A2E83">
        <w:rPr>
          <w:rFonts w:ascii="Palatino Linotype" w:hAnsi="Palatino Linotype" w:cs="Arial"/>
          <w:b/>
          <w:i/>
        </w:rPr>
        <w:t>Corresponde exclusivamente a la UPVT, regular los aspectos académicos en los términos del Artículo 3°. De la Constitución Política de los Estados Unidos Mexicanos.</w:t>
      </w:r>
    </w:p>
    <w:p w14:paraId="146A4E70" w14:textId="00DE3973" w:rsidR="008730DB" w:rsidRPr="005A2E83" w:rsidRDefault="00CF0BE5" w:rsidP="005A2E83">
      <w:pPr>
        <w:shd w:val="clear" w:color="auto" w:fill="FFFFFF"/>
        <w:spacing w:line="360" w:lineRule="auto"/>
        <w:ind w:left="567" w:right="616"/>
        <w:contextualSpacing/>
        <w:jc w:val="both"/>
        <w:rPr>
          <w:rFonts w:ascii="Palatino Linotype" w:hAnsi="Palatino Linotype" w:cs="Arial"/>
          <w:i/>
        </w:rPr>
      </w:pPr>
      <w:r w:rsidRPr="005A2E83">
        <w:rPr>
          <w:rFonts w:ascii="Palatino Linotype" w:hAnsi="Palatino Linotype" w:cs="Arial"/>
          <w:i/>
        </w:rPr>
        <w:t>(</w:t>
      </w:r>
      <w:r w:rsidR="008730DB" w:rsidRPr="005A2E83">
        <w:rPr>
          <w:rFonts w:ascii="Palatino Linotype" w:hAnsi="Palatino Linotype" w:cs="Arial"/>
          <w:i/>
        </w:rPr>
        <w:t>…</w:t>
      </w:r>
      <w:r w:rsidRPr="005A2E83">
        <w:rPr>
          <w:rFonts w:ascii="Palatino Linotype" w:hAnsi="Palatino Linotype" w:cs="Arial"/>
          <w:i/>
        </w:rPr>
        <w:t>)</w:t>
      </w:r>
      <w:r w:rsidR="008730DB" w:rsidRPr="005A2E83">
        <w:rPr>
          <w:rFonts w:ascii="Palatino Linotype" w:hAnsi="Palatino Linotype" w:cs="Arial"/>
          <w:i/>
        </w:rPr>
        <w:t>”</w:t>
      </w:r>
    </w:p>
    <w:p w14:paraId="4D4FE9B1" w14:textId="77777777" w:rsidR="008730DB" w:rsidRPr="005A2E83" w:rsidRDefault="008730DB" w:rsidP="005A2E83">
      <w:pPr>
        <w:shd w:val="clear" w:color="auto" w:fill="FFFFFF"/>
        <w:spacing w:line="360" w:lineRule="auto"/>
        <w:ind w:left="567" w:right="616"/>
        <w:contextualSpacing/>
        <w:jc w:val="both"/>
        <w:rPr>
          <w:rFonts w:ascii="Palatino Linotype" w:hAnsi="Palatino Linotype" w:cs="Arial"/>
          <w:i/>
        </w:rPr>
      </w:pPr>
      <w:r w:rsidRPr="005A2E83">
        <w:rPr>
          <w:rFonts w:ascii="Palatino Linotype" w:hAnsi="Palatino Linotype" w:cs="Arial"/>
          <w:i/>
        </w:rPr>
        <w:lastRenderedPageBreak/>
        <w:t>(Énfasis añadido)</w:t>
      </w:r>
    </w:p>
    <w:p w14:paraId="7A0BBF31" w14:textId="6EE30772" w:rsidR="00003BC1" w:rsidRPr="005A2E83" w:rsidRDefault="00003BC1" w:rsidP="005A2E83">
      <w:pPr>
        <w:pStyle w:val="Prrafodelista"/>
        <w:tabs>
          <w:tab w:val="left" w:pos="426"/>
        </w:tabs>
        <w:spacing w:before="240" w:after="240" w:line="360" w:lineRule="auto"/>
        <w:ind w:left="0" w:right="49"/>
        <w:jc w:val="both"/>
        <w:rPr>
          <w:rFonts w:ascii="Palatino Linotype" w:hAnsi="Palatino Linotype" w:cs="Arial"/>
        </w:rPr>
      </w:pPr>
    </w:p>
    <w:p w14:paraId="51521D75" w14:textId="756A24F3" w:rsidR="00003BC1" w:rsidRPr="005A2E83" w:rsidRDefault="00FA7810" w:rsidP="005A2E83">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5A2E83">
        <w:rPr>
          <w:rFonts w:ascii="Palatino Linotype" w:hAnsi="Palatino Linotype" w:cs="Arial"/>
        </w:rPr>
        <w:t xml:space="preserve">Además que en </w:t>
      </w:r>
      <w:r w:rsidR="00003BC1" w:rsidRPr="005A2E83">
        <w:rPr>
          <w:rFonts w:ascii="Palatino Linotype" w:hAnsi="Palatino Linotype" w:cs="Arial"/>
        </w:rPr>
        <w:t xml:space="preserve">dicho </w:t>
      </w:r>
      <w:r w:rsidRPr="005A2E83">
        <w:rPr>
          <w:rFonts w:ascii="Palatino Linotype" w:hAnsi="Palatino Linotype" w:cs="Arial"/>
        </w:rPr>
        <w:t xml:space="preserve">instrumento se indica que al </w:t>
      </w:r>
      <w:r w:rsidRPr="005A2E83">
        <w:rPr>
          <w:rFonts w:ascii="Palatino Linotype" w:hAnsi="Palatino Linotype" w:cs="Arial"/>
          <w:b/>
        </w:rPr>
        <w:t>SUJETO OBLIGADO</w:t>
      </w:r>
      <w:r w:rsidRPr="005A2E83">
        <w:rPr>
          <w:rFonts w:ascii="Palatino Linotype" w:hAnsi="Palatino Linotype" w:cs="Arial"/>
        </w:rPr>
        <w:t xml:space="preserve"> únicamente le compete la regulación de aspectos académicos, en la</w:t>
      </w:r>
      <w:r w:rsidR="00003BC1" w:rsidRPr="005A2E83">
        <w:rPr>
          <w:rFonts w:ascii="Palatino Linotype" w:hAnsi="Palatino Linotype" w:cs="Arial"/>
        </w:rPr>
        <w:t xml:space="preserve"> cláusula décima sexta, fracción cuarta </w:t>
      </w:r>
      <w:r w:rsidRPr="005A2E83">
        <w:rPr>
          <w:rFonts w:ascii="Palatino Linotype" w:hAnsi="Palatino Linotype" w:cs="Arial"/>
        </w:rPr>
        <w:t xml:space="preserve">se estableció </w:t>
      </w:r>
      <w:r w:rsidR="00003BC1" w:rsidRPr="005A2E83">
        <w:rPr>
          <w:rFonts w:ascii="Palatino Linotype" w:hAnsi="Palatino Linotype" w:cs="Arial"/>
        </w:rPr>
        <w:t>que, las retenciones, descuentos o deducciones en los salarios de los trabajadores, sólo se podrán practicar, entre otros casos, sobre las cuotas al sindicato, siempre que exista aceptación de los trabajadores.</w:t>
      </w:r>
    </w:p>
    <w:p w14:paraId="408442B9" w14:textId="77777777" w:rsidR="00003BC1" w:rsidRPr="005A2E83" w:rsidRDefault="00003BC1" w:rsidP="005A2E83">
      <w:pPr>
        <w:pStyle w:val="Prrafodelista"/>
        <w:tabs>
          <w:tab w:val="left" w:pos="426"/>
        </w:tabs>
        <w:spacing w:before="240" w:after="240" w:line="360" w:lineRule="auto"/>
        <w:ind w:left="0" w:right="49"/>
        <w:jc w:val="both"/>
        <w:rPr>
          <w:rFonts w:ascii="Palatino Linotype" w:hAnsi="Palatino Linotype" w:cs="Arial"/>
        </w:rPr>
      </w:pPr>
    </w:p>
    <w:p w14:paraId="226585BD" w14:textId="3115BA6B" w:rsidR="00003BC1" w:rsidRPr="005A2E83" w:rsidRDefault="00003BC1" w:rsidP="005A2E83">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5A2E83">
        <w:rPr>
          <w:rFonts w:ascii="Palatino Linotype" w:hAnsi="Palatino Linotype" w:cs="Arial"/>
        </w:rPr>
        <w:t xml:space="preserve">En ese sentido, la única relación que tiene el </w:t>
      </w:r>
      <w:r w:rsidRPr="005A2E83">
        <w:rPr>
          <w:rFonts w:ascii="Palatino Linotype" w:hAnsi="Palatino Linotype" w:cs="Arial"/>
          <w:b/>
        </w:rPr>
        <w:t>SUJETO OBLIGADO</w:t>
      </w:r>
      <w:r w:rsidRPr="005A2E83">
        <w:rPr>
          <w:rFonts w:ascii="Palatino Linotype" w:hAnsi="Palatino Linotype" w:cs="Arial"/>
        </w:rPr>
        <w:t>, por cuanto hace a los agremiados del SUTAYA, es sobre la deducción que este debe efectuar</w:t>
      </w:r>
      <w:r w:rsidR="00A35AFA" w:rsidRPr="005A2E83">
        <w:rPr>
          <w:rFonts w:ascii="Palatino Linotype" w:hAnsi="Palatino Linotype" w:cs="Arial"/>
        </w:rPr>
        <w:t xml:space="preserve"> a solicitud del propio Sindicato, para que la cantidad correspondiente le sea entregada de manera periódica.</w:t>
      </w:r>
    </w:p>
    <w:p w14:paraId="169F3D78" w14:textId="77777777" w:rsidR="00003BC1" w:rsidRPr="005A2E83" w:rsidRDefault="00003BC1" w:rsidP="005A2E83">
      <w:pPr>
        <w:pStyle w:val="Prrafodelista"/>
        <w:tabs>
          <w:tab w:val="left" w:pos="426"/>
        </w:tabs>
        <w:spacing w:before="240" w:after="240" w:line="360" w:lineRule="auto"/>
        <w:ind w:left="0" w:right="49"/>
        <w:jc w:val="both"/>
        <w:rPr>
          <w:rFonts w:ascii="Palatino Linotype" w:hAnsi="Palatino Linotype" w:cs="Arial"/>
        </w:rPr>
      </w:pPr>
    </w:p>
    <w:p w14:paraId="16A1A50A" w14:textId="0C50E5D9" w:rsidR="00003BC1" w:rsidRPr="005A2E83" w:rsidRDefault="00A35AFA" w:rsidP="005A2E83">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5A2E83">
        <w:rPr>
          <w:rFonts w:ascii="Palatino Linotype" w:hAnsi="Palatino Linotype" w:cs="Arial"/>
        </w:rPr>
        <w:t>Para precisar lo anterior conviene traer a contexto el artículo 132 fracción XXII, en concatenación con el 110 fracción VI de la Ley Federal del Trabajo, que a la letra disponen lo siguiente:</w:t>
      </w:r>
    </w:p>
    <w:p w14:paraId="124B8D78" w14:textId="77777777" w:rsidR="00A35AFA" w:rsidRPr="005A2E83" w:rsidRDefault="00A35AFA" w:rsidP="005A2E83">
      <w:pPr>
        <w:pStyle w:val="Prrafodelista"/>
        <w:tabs>
          <w:tab w:val="left" w:pos="426"/>
        </w:tabs>
        <w:spacing w:before="240" w:after="240" w:line="360" w:lineRule="auto"/>
        <w:ind w:left="0" w:right="49"/>
        <w:jc w:val="both"/>
        <w:rPr>
          <w:rFonts w:ascii="Palatino Linotype" w:hAnsi="Palatino Linotype" w:cs="Arial"/>
        </w:rPr>
      </w:pPr>
    </w:p>
    <w:p w14:paraId="168E5C59" w14:textId="00EA5278" w:rsidR="00A35AFA" w:rsidRPr="005A2E83" w:rsidRDefault="00A35AFA" w:rsidP="005A2E83">
      <w:pPr>
        <w:pStyle w:val="Prrafodelista"/>
        <w:tabs>
          <w:tab w:val="left" w:pos="426"/>
        </w:tabs>
        <w:spacing w:before="240" w:after="240" w:line="360" w:lineRule="auto"/>
        <w:ind w:left="567" w:right="616"/>
        <w:jc w:val="both"/>
        <w:rPr>
          <w:rFonts w:ascii="Palatino Linotype" w:hAnsi="Palatino Linotype" w:cs="Arial"/>
          <w:i/>
          <w:sz w:val="22"/>
        </w:rPr>
      </w:pPr>
      <w:r w:rsidRPr="005A2E83">
        <w:rPr>
          <w:rFonts w:ascii="Palatino Linotype" w:hAnsi="Palatino Linotype"/>
          <w:i/>
          <w:sz w:val="22"/>
        </w:rPr>
        <w:t>“</w:t>
      </w:r>
      <w:r w:rsidRPr="005A2E83">
        <w:rPr>
          <w:rFonts w:ascii="Palatino Linotype" w:hAnsi="Palatino Linotype"/>
          <w:b/>
          <w:i/>
          <w:sz w:val="22"/>
        </w:rPr>
        <w:t xml:space="preserve">Artículo 132.- </w:t>
      </w:r>
      <w:r w:rsidRPr="005A2E83">
        <w:rPr>
          <w:rFonts w:ascii="Palatino Linotype" w:hAnsi="Palatino Linotype"/>
          <w:i/>
          <w:sz w:val="22"/>
        </w:rPr>
        <w:t>Son obligaciones de los patrones:</w:t>
      </w:r>
    </w:p>
    <w:p w14:paraId="18330332" w14:textId="4C208E4A" w:rsidR="00A35AFA" w:rsidRPr="005A2E83" w:rsidRDefault="00A35AFA" w:rsidP="005A2E83">
      <w:pPr>
        <w:pStyle w:val="Prrafodelista"/>
        <w:tabs>
          <w:tab w:val="left" w:pos="426"/>
        </w:tabs>
        <w:spacing w:before="240" w:after="240" w:line="360" w:lineRule="auto"/>
        <w:ind w:left="567" w:right="616"/>
        <w:jc w:val="both"/>
        <w:rPr>
          <w:rFonts w:ascii="Palatino Linotype" w:hAnsi="Palatino Linotype"/>
          <w:i/>
          <w:sz w:val="22"/>
        </w:rPr>
      </w:pPr>
      <w:r w:rsidRPr="005A2E83">
        <w:rPr>
          <w:rFonts w:ascii="Palatino Linotype" w:hAnsi="Palatino Linotype"/>
          <w:i/>
          <w:sz w:val="22"/>
        </w:rPr>
        <w:t>(…)</w:t>
      </w:r>
    </w:p>
    <w:p w14:paraId="777EF9F9" w14:textId="36DF22D0" w:rsidR="00A35AFA" w:rsidRPr="005A2E83" w:rsidRDefault="00A35AFA" w:rsidP="005A2E83">
      <w:pPr>
        <w:pStyle w:val="Prrafodelista"/>
        <w:tabs>
          <w:tab w:val="left" w:pos="426"/>
        </w:tabs>
        <w:spacing w:before="240" w:after="240" w:line="360" w:lineRule="auto"/>
        <w:ind w:left="567" w:right="616"/>
        <w:jc w:val="both"/>
        <w:rPr>
          <w:rFonts w:ascii="Palatino Linotype" w:hAnsi="Palatino Linotype"/>
          <w:i/>
          <w:sz w:val="22"/>
        </w:rPr>
      </w:pPr>
      <w:r w:rsidRPr="005A2E83">
        <w:rPr>
          <w:rFonts w:ascii="Palatino Linotype" w:hAnsi="Palatino Linotype"/>
          <w:i/>
          <w:sz w:val="22"/>
        </w:rPr>
        <w:lastRenderedPageBreak/>
        <w:t>XXII.- Hacer las deducciones que soliciten los sindicatos de las cuotas sindicales ordinarias, siempre que se compruebe que son las previstas en el artículo 110, fracción VI;</w:t>
      </w:r>
    </w:p>
    <w:p w14:paraId="29474D45" w14:textId="1EA2ECD8" w:rsidR="00A35AFA" w:rsidRPr="005A2E83" w:rsidRDefault="00A35AFA" w:rsidP="005A2E83">
      <w:pPr>
        <w:pStyle w:val="Prrafodelista"/>
        <w:tabs>
          <w:tab w:val="left" w:pos="426"/>
        </w:tabs>
        <w:spacing w:before="240" w:after="240" w:line="360" w:lineRule="auto"/>
        <w:ind w:left="567" w:right="616"/>
        <w:jc w:val="both"/>
        <w:rPr>
          <w:rFonts w:ascii="Palatino Linotype" w:hAnsi="Palatino Linotype"/>
          <w:i/>
          <w:sz w:val="22"/>
        </w:rPr>
      </w:pPr>
      <w:r w:rsidRPr="005A2E83">
        <w:rPr>
          <w:rFonts w:ascii="Palatino Linotype" w:hAnsi="Palatino Linotype"/>
          <w:i/>
          <w:sz w:val="22"/>
        </w:rPr>
        <w:t>(…)”</w:t>
      </w:r>
    </w:p>
    <w:p w14:paraId="5D48CD4D" w14:textId="77777777" w:rsidR="00A35AFA" w:rsidRPr="005A2E83" w:rsidRDefault="00A35AFA" w:rsidP="005A2E83">
      <w:pPr>
        <w:pStyle w:val="Prrafodelista"/>
        <w:tabs>
          <w:tab w:val="left" w:pos="426"/>
        </w:tabs>
        <w:spacing w:before="240" w:after="240" w:line="360" w:lineRule="auto"/>
        <w:ind w:left="567" w:right="616"/>
        <w:jc w:val="both"/>
        <w:rPr>
          <w:rFonts w:ascii="Palatino Linotype" w:hAnsi="Palatino Linotype"/>
          <w:i/>
          <w:sz w:val="22"/>
        </w:rPr>
      </w:pPr>
    </w:p>
    <w:p w14:paraId="6E7983BE" w14:textId="3424036C" w:rsidR="00A35AFA" w:rsidRPr="005A2E83" w:rsidRDefault="00A35AFA" w:rsidP="005A2E83">
      <w:pPr>
        <w:pStyle w:val="Prrafodelista"/>
        <w:tabs>
          <w:tab w:val="left" w:pos="426"/>
        </w:tabs>
        <w:spacing w:before="240" w:after="240" w:line="360" w:lineRule="auto"/>
        <w:ind w:left="567" w:right="616"/>
        <w:jc w:val="both"/>
        <w:rPr>
          <w:rFonts w:ascii="Palatino Linotype" w:hAnsi="Palatino Linotype"/>
          <w:i/>
          <w:sz w:val="22"/>
        </w:rPr>
      </w:pPr>
      <w:r w:rsidRPr="005A2E83">
        <w:rPr>
          <w:rFonts w:ascii="Palatino Linotype" w:hAnsi="Palatino Linotype"/>
          <w:i/>
          <w:sz w:val="22"/>
        </w:rPr>
        <w:t>“</w:t>
      </w:r>
      <w:r w:rsidRPr="005A2E83">
        <w:rPr>
          <w:rFonts w:ascii="Palatino Linotype" w:hAnsi="Palatino Linotype"/>
          <w:b/>
          <w:i/>
          <w:sz w:val="22"/>
        </w:rPr>
        <w:t>Artículo 110.-</w:t>
      </w:r>
      <w:r w:rsidRPr="005A2E83">
        <w:rPr>
          <w:rFonts w:ascii="Palatino Linotype" w:hAnsi="Palatino Linotype"/>
          <w:i/>
          <w:sz w:val="22"/>
        </w:rPr>
        <w:t xml:space="preserve"> Los descuentos en los salarios de los trabajadores, están prohibidos salvo en los casos y con los requisitos siguientes:</w:t>
      </w:r>
    </w:p>
    <w:p w14:paraId="1D4A7A02" w14:textId="6F82D974" w:rsidR="00A35AFA" w:rsidRPr="005A2E83" w:rsidRDefault="00A35AFA" w:rsidP="005A2E83">
      <w:pPr>
        <w:pStyle w:val="Prrafodelista"/>
        <w:tabs>
          <w:tab w:val="left" w:pos="426"/>
        </w:tabs>
        <w:spacing w:before="240" w:after="240" w:line="360" w:lineRule="auto"/>
        <w:ind w:left="567" w:right="616"/>
        <w:jc w:val="both"/>
        <w:rPr>
          <w:rFonts w:ascii="Palatino Linotype" w:hAnsi="Palatino Linotype" w:cs="Arial"/>
          <w:i/>
          <w:sz w:val="22"/>
        </w:rPr>
      </w:pPr>
      <w:r w:rsidRPr="005A2E83">
        <w:rPr>
          <w:rFonts w:ascii="Palatino Linotype" w:hAnsi="Palatino Linotype"/>
          <w:i/>
          <w:sz w:val="22"/>
        </w:rPr>
        <w:t>(…)</w:t>
      </w:r>
    </w:p>
    <w:p w14:paraId="46BFFFD1" w14:textId="24179A68" w:rsidR="00A35AFA" w:rsidRPr="005A2E83" w:rsidRDefault="00A35AFA" w:rsidP="005A2E83">
      <w:pPr>
        <w:pStyle w:val="Prrafodelista"/>
        <w:tabs>
          <w:tab w:val="left" w:pos="426"/>
        </w:tabs>
        <w:spacing w:before="240" w:after="240" w:line="360" w:lineRule="auto"/>
        <w:ind w:left="567" w:right="616"/>
        <w:jc w:val="both"/>
        <w:rPr>
          <w:rFonts w:ascii="Palatino Linotype" w:hAnsi="Palatino Linotype"/>
          <w:i/>
          <w:sz w:val="22"/>
        </w:rPr>
      </w:pPr>
      <w:r w:rsidRPr="005A2E83">
        <w:rPr>
          <w:rFonts w:ascii="Palatino Linotype" w:hAnsi="Palatino Linotype"/>
          <w:i/>
          <w:sz w:val="22"/>
        </w:rPr>
        <w:t>VI. Pago de las cuotas sindicales ordinarias previstas en los estatutos de los sindicatos.</w:t>
      </w:r>
    </w:p>
    <w:p w14:paraId="388B400E" w14:textId="3BB388DE" w:rsidR="00A35AFA" w:rsidRPr="005A2E83" w:rsidRDefault="00A35AFA" w:rsidP="005A2E83">
      <w:pPr>
        <w:pStyle w:val="Prrafodelista"/>
        <w:tabs>
          <w:tab w:val="left" w:pos="426"/>
          <w:tab w:val="left" w:pos="1590"/>
        </w:tabs>
        <w:spacing w:before="240" w:after="240" w:line="360" w:lineRule="auto"/>
        <w:ind w:left="567" w:right="616"/>
        <w:jc w:val="both"/>
        <w:rPr>
          <w:rFonts w:ascii="Palatino Linotype" w:hAnsi="Palatino Linotype"/>
          <w:i/>
          <w:sz w:val="22"/>
        </w:rPr>
      </w:pPr>
      <w:r w:rsidRPr="005A2E83">
        <w:rPr>
          <w:rFonts w:ascii="Palatino Linotype" w:hAnsi="Palatino Linotype"/>
          <w:i/>
          <w:sz w:val="22"/>
        </w:rPr>
        <w:t>(…)”</w:t>
      </w:r>
      <w:r w:rsidR="00CE6469" w:rsidRPr="005A2E83">
        <w:rPr>
          <w:rFonts w:ascii="Palatino Linotype" w:hAnsi="Palatino Linotype"/>
          <w:i/>
          <w:sz w:val="22"/>
        </w:rPr>
        <w:tab/>
      </w:r>
    </w:p>
    <w:p w14:paraId="7196903A" w14:textId="77777777" w:rsidR="00CE6469" w:rsidRPr="005A2E83" w:rsidRDefault="00CE6469" w:rsidP="005A2E83">
      <w:pPr>
        <w:pStyle w:val="Prrafodelista"/>
        <w:tabs>
          <w:tab w:val="left" w:pos="426"/>
          <w:tab w:val="left" w:pos="1590"/>
        </w:tabs>
        <w:spacing w:before="240" w:after="240" w:line="360" w:lineRule="auto"/>
        <w:ind w:left="567" w:right="616"/>
        <w:jc w:val="both"/>
        <w:rPr>
          <w:rFonts w:ascii="Palatino Linotype" w:hAnsi="Palatino Linotype"/>
          <w:sz w:val="22"/>
        </w:rPr>
      </w:pPr>
    </w:p>
    <w:p w14:paraId="3827EA45" w14:textId="7A63FC4D" w:rsidR="00CE6469" w:rsidRPr="005A2E83" w:rsidRDefault="00CE6469" w:rsidP="005A2E83">
      <w:pPr>
        <w:pStyle w:val="Prrafodelista"/>
        <w:tabs>
          <w:tab w:val="left" w:pos="426"/>
          <w:tab w:val="left" w:pos="1590"/>
        </w:tabs>
        <w:spacing w:before="240" w:after="240" w:line="360" w:lineRule="auto"/>
        <w:ind w:left="567" w:right="616"/>
        <w:jc w:val="both"/>
        <w:rPr>
          <w:rFonts w:ascii="Palatino Linotype" w:hAnsi="Palatino Linotype" w:cs="Arial"/>
          <w:sz w:val="22"/>
        </w:rPr>
      </w:pPr>
      <w:r w:rsidRPr="005A2E83">
        <w:rPr>
          <w:rFonts w:ascii="Palatino Linotype" w:hAnsi="Palatino Linotype"/>
          <w:sz w:val="22"/>
        </w:rPr>
        <w:t>(Énfasis añadido)</w:t>
      </w:r>
    </w:p>
    <w:p w14:paraId="44727638" w14:textId="77777777" w:rsidR="00003BC1" w:rsidRPr="005A2E83" w:rsidRDefault="00003BC1" w:rsidP="005A2E83">
      <w:pPr>
        <w:pStyle w:val="Prrafodelista"/>
        <w:tabs>
          <w:tab w:val="left" w:pos="426"/>
        </w:tabs>
        <w:spacing w:before="240" w:after="240" w:line="360" w:lineRule="auto"/>
        <w:ind w:left="0" w:right="49"/>
        <w:jc w:val="both"/>
        <w:rPr>
          <w:rFonts w:ascii="Palatino Linotype" w:hAnsi="Palatino Linotype" w:cs="Arial"/>
        </w:rPr>
      </w:pPr>
    </w:p>
    <w:p w14:paraId="68D32250" w14:textId="2AAA12AD" w:rsidR="00CE6469" w:rsidRPr="005A2E83" w:rsidRDefault="00CE6469" w:rsidP="005A2E83">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5A2E83">
        <w:rPr>
          <w:rFonts w:ascii="Palatino Linotype" w:hAnsi="Palatino Linotype" w:cs="Arial"/>
        </w:rPr>
        <w:t>De tales preceptos jurídicos se interpreta que una vez que el trabajador está afiliado al Sindicato, éste último es quien solicita al patrón la deducción de la cuota sindical que se encuentr</w:t>
      </w:r>
      <w:r w:rsidR="00CF0BE5" w:rsidRPr="005A2E83">
        <w:rPr>
          <w:rFonts w:ascii="Palatino Linotype" w:hAnsi="Palatino Linotype" w:cs="Arial"/>
        </w:rPr>
        <w:t>a</w:t>
      </w:r>
      <w:r w:rsidRPr="005A2E83">
        <w:rPr>
          <w:rFonts w:ascii="Palatino Linotype" w:hAnsi="Palatino Linotype" w:cs="Arial"/>
        </w:rPr>
        <w:t xml:space="preserve"> prevista en los</w:t>
      </w:r>
      <w:r w:rsidR="00263995" w:rsidRPr="005A2E83">
        <w:rPr>
          <w:rFonts w:ascii="Palatino Linotype" w:hAnsi="Palatino Linotype" w:cs="Arial"/>
        </w:rPr>
        <w:t xml:space="preserve"> estatutos del propio Sindicato, lo que a </w:t>
      </w:r>
      <w:r w:rsidR="00263995" w:rsidRPr="005A2E83">
        <w:rPr>
          <w:rFonts w:ascii="Palatino Linotype" w:hAnsi="Palatino Linotype" w:cs="Arial"/>
          <w:i/>
        </w:rPr>
        <w:t>contrario sensu</w:t>
      </w:r>
      <w:r w:rsidR="00263995" w:rsidRPr="005A2E83">
        <w:rPr>
          <w:rFonts w:ascii="Palatino Linotype" w:hAnsi="Palatino Linotype" w:cs="Arial"/>
        </w:rPr>
        <w:t xml:space="preserve"> significa que los trabajadores una vez que ya no pertenecen al Sindicato se les deja de deducir dichas cuotas, puesto que estas únicamente atañen al trabajador que se afilia.</w:t>
      </w:r>
    </w:p>
    <w:p w14:paraId="5D9BEFAA" w14:textId="77777777" w:rsidR="00CE6469" w:rsidRPr="005A2E83" w:rsidRDefault="00CE6469" w:rsidP="005A2E83">
      <w:pPr>
        <w:pStyle w:val="Prrafodelista"/>
        <w:tabs>
          <w:tab w:val="left" w:pos="426"/>
        </w:tabs>
        <w:spacing w:before="240" w:after="240" w:line="360" w:lineRule="auto"/>
        <w:ind w:left="0" w:right="49"/>
        <w:jc w:val="both"/>
        <w:rPr>
          <w:rFonts w:ascii="Palatino Linotype" w:hAnsi="Palatino Linotype" w:cs="Arial"/>
        </w:rPr>
      </w:pPr>
    </w:p>
    <w:p w14:paraId="7494BD7B" w14:textId="2934621E" w:rsidR="00CE6469" w:rsidRPr="005A2E83" w:rsidRDefault="00CE6469" w:rsidP="005A2E83">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5A2E83">
        <w:rPr>
          <w:rFonts w:ascii="Palatino Linotype" w:hAnsi="Palatino Linotype" w:cs="Arial"/>
        </w:rPr>
        <w:t xml:space="preserve">Por lo que, </w:t>
      </w:r>
      <w:r w:rsidR="00263995" w:rsidRPr="005A2E83">
        <w:rPr>
          <w:rFonts w:ascii="Palatino Linotype" w:hAnsi="Palatino Linotype" w:cs="Arial"/>
        </w:rPr>
        <w:t xml:space="preserve">para robustecer </w:t>
      </w:r>
      <w:r w:rsidRPr="005A2E83">
        <w:rPr>
          <w:rFonts w:ascii="Palatino Linotype" w:hAnsi="Palatino Linotype" w:cs="Arial"/>
        </w:rPr>
        <w:t>lo anterior conviene traer a contexto los articulo 49 y 50 de l</w:t>
      </w:r>
      <w:r w:rsidR="00003BC1" w:rsidRPr="005A2E83">
        <w:rPr>
          <w:rFonts w:ascii="Palatino Linotype" w:hAnsi="Palatino Linotype" w:cs="Arial"/>
        </w:rPr>
        <w:t xml:space="preserve">os Estatutos del </w:t>
      </w:r>
      <w:r w:rsidRPr="005A2E83">
        <w:rPr>
          <w:rFonts w:ascii="Palatino Linotype" w:hAnsi="Palatino Linotype" w:cs="Arial"/>
        </w:rPr>
        <w:t>SUTAYA,</w:t>
      </w:r>
      <w:r w:rsidR="00003BC1" w:rsidRPr="005A2E83">
        <w:rPr>
          <w:rFonts w:ascii="Palatino Linotype" w:hAnsi="Palatino Linotype" w:cs="Arial"/>
        </w:rPr>
        <w:t xml:space="preserve"> </w:t>
      </w:r>
      <w:r w:rsidRPr="005A2E83">
        <w:rPr>
          <w:rFonts w:ascii="Palatino Linotype" w:hAnsi="Palatino Linotype" w:cs="Arial"/>
        </w:rPr>
        <w:t xml:space="preserve">que </w:t>
      </w:r>
      <w:r w:rsidR="00003BC1" w:rsidRPr="005A2E83">
        <w:rPr>
          <w:rFonts w:ascii="Palatino Linotype" w:hAnsi="Palatino Linotype" w:cs="Arial"/>
        </w:rPr>
        <w:t>establece</w:t>
      </w:r>
      <w:r w:rsidRPr="005A2E83">
        <w:rPr>
          <w:rFonts w:ascii="Palatino Linotype" w:hAnsi="Palatino Linotype" w:cs="Arial"/>
        </w:rPr>
        <w:t>n lo siguiente:</w:t>
      </w:r>
    </w:p>
    <w:p w14:paraId="34F17979" w14:textId="6BC457B5" w:rsidR="00CE6469" w:rsidRPr="005A2E83" w:rsidRDefault="00263995" w:rsidP="005A2E83">
      <w:pPr>
        <w:tabs>
          <w:tab w:val="left" w:pos="426"/>
        </w:tabs>
        <w:spacing w:before="240" w:after="240" w:line="360" w:lineRule="auto"/>
        <w:ind w:left="567" w:right="616"/>
        <w:jc w:val="both"/>
        <w:rPr>
          <w:rFonts w:ascii="Palatino Linotype" w:hAnsi="Palatino Linotype" w:cs="Arial"/>
          <w:i/>
          <w:sz w:val="22"/>
        </w:rPr>
      </w:pPr>
      <w:r w:rsidRPr="005A2E83">
        <w:rPr>
          <w:rFonts w:ascii="Palatino Linotype" w:hAnsi="Palatino Linotype" w:cs="Arial"/>
          <w:b/>
          <w:i/>
          <w:sz w:val="22"/>
        </w:rPr>
        <w:lastRenderedPageBreak/>
        <w:t>“Artículo</w:t>
      </w:r>
      <w:r w:rsidR="00CE6469" w:rsidRPr="005A2E83">
        <w:rPr>
          <w:rFonts w:ascii="Palatino Linotype" w:hAnsi="Palatino Linotype" w:cs="Arial"/>
          <w:b/>
          <w:i/>
          <w:sz w:val="22"/>
        </w:rPr>
        <w:t xml:space="preserve"> 49°.-</w:t>
      </w:r>
      <w:r w:rsidR="00CE6469" w:rsidRPr="005A2E83">
        <w:rPr>
          <w:rFonts w:ascii="Palatino Linotype" w:hAnsi="Palatino Linotype" w:cs="Arial"/>
          <w:i/>
          <w:sz w:val="22"/>
        </w:rPr>
        <w:t xml:space="preserve"> Las cuotas sindicales serán cubiertas quincenalmente por los m</w:t>
      </w:r>
      <w:r w:rsidRPr="005A2E83">
        <w:rPr>
          <w:rFonts w:ascii="Palatino Linotype" w:hAnsi="Palatino Linotype" w:cs="Arial"/>
          <w:i/>
          <w:sz w:val="22"/>
        </w:rPr>
        <w:t>iembros afiliados y consistirán en el pago del 1 por ciento del salario base.”</w:t>
      </w:r>
    </w:p>
    <w:p w14:paraId="457DEA53" w14:textId="2464F6EF" w:rsidR="00263995" w:rsidRPr="005A2E83" w:rsidRDefault="00263995" w:rsidP="005A2E83">
      <w:pPr>
        <w:tabs>
          <w:tab w:val="left" w:pos="426"/>
        </w:tabs>
        <w:spacing w:before="240" w:after="240" w:line="360" w:lineRule="auto"/>
        <w:ind w:left="567" w:right="616"/>
        <w:jc w:val="both"/>
        <w:rPr>
          <w:rFonts w:ascii="Palatino Linotype" w:hAnsi="Palatino Linotype" w:cs="Arial"/>
          <w:i/>
          <w:sz w:val="22"/>
        </w:rPr>
      </w:pPr>
      <w:r w:rsidRPr="005A2E83">
        <w:rPr>
          <w:rFonts w:ascii="Palatino Linotype" w:hAnsi="Palatino Linotype" w:cs="Arial"/>
          <w:b/>
          <w:i/>
          <w:sz w:val="22"/>
        </w:rPr>
        <w:t>“Artículo 50°.-</w:t>
      </w:r>
      <w:r w:rsidRPr="005A2E83">
        <w:rPr>
          <w:rFonts w:ascii="Palatino Linotype" w:hAnsi="Palatino Linotype" w:cs="Arial"/>
          <w:i/>
          <w:sz w:val="22"/>
        </w:rPr>
        <w:t xml:space="preserve"> En el caso de las cuotas sindicales se podrá solicitar a la institución que efectúe los descuentos correspondientes en los salarios de los miembros del sindicato afiliados y los entere al sindicato periódicamente.”</w:t>
      </w:r>
    </w:p>
    <w:p w14:paraId="5061E213" w14:textId="36888474" w:rsidR="00263995" w:rsidRPr="005A2E83" w:rsidRDefault="00263995" w:rsidP="005A2E83">
      <w:pPr>
        <w:tabs>
          <w:tab w:val="left" w:pos="426"/>
        </w:tabs>
        <w:spacing w:before="240" w:after="240" w:line="360" w:lineRule="auto"/>
        <w:ind w:left="567" w:right="616"/>
        <w:jc w:val="both"/>
        <w:rPr>
          <w:rFonts w:ascii="Palatino Linotype" w:hAnsi="Palatino Linotype" w:cs="Arial"/>
          <w:sz w:val="22"/>
        </w:rPr>
      </w:pPr>
      <w:r w:rsidRPr="005A2E83">
        <w:rPr>
          <w:rFonts w:ascii="Palatino Linotype" w:hAnsi="Palatino Linotype" w:cs="Arial"/>
          <w:sz w:val="22"/>
        </w:rPr>
        <w:t>(Énfasis añadido)</w:t>
      </w:r>
    </w:p>
    <w:p w14:paraId="59A4DEA8" w14:textId="4E5339FC" w:rsidR="00263995" w:rsidRPr="005A2E83" w:rsidRDefault="00263995" w:rsidP="005A2E83">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5A2E83">
        <w:rPr>
          <w:rFonts w:ascii="Palatino Linotype" w:hAnsi="Palatino Linotype" w:cs="Arial"/>
        </w:rPr>
        <w:t>De dichos preceptos resulta evidente que quien recibe y por ende administra las cuotas sindicales de los trabajadores afiliados es el S</w:t>
      </w:r>
      <w:r w:rsidR="005658A0" w:rsidRPr="005A2E83">
        <w:rPr>
          <w:rFonts w:ascii="Palatino Linotype" w:hAnsi="Palatino Linotype" w:cs="Arial"/>
        </w:rPr>
        <w:t xml:space="preserve">indicato; por lo tanto, este es quien conoce el destino de las cantidades que se obtienen por este concepto, entre las cuales </w:t>
      </w:r>
      <w:r w:rsidR="00CF0BE5" w:rsidRPr="005A2E83">
        <w:rPr>
          <w:rFonts w:ascii="Palatino Linotype" w:hAnsi="Palatino Linotype" w:cs="Arial"/>
        </w:rPr>
        <w:t xml:space="preserve">está </w:t>
      </w:r>
      <w:r w:rsidR="005658A0" w:rsidRPr="005A2E83">
        <w:rPr>
          <w:rFonts w:ascii="Palatino Linotype" w:hAnsi="Palatino Linotype" w:cs="Arial"/>
        </w:rPr>
        <w:t xml:space="preserve">de manera enunciativa más no limitativa el </w:t>
      </w:r>
      <w:r w:rsidR="005658A0" w:rsidRPr="005A2E83">
        <w:rPr>
          <w:rFonts w:ascii="Palatino Linotype" w:hAnsi="Palatino Linotype" w:cs="Arial"/>
          <w:u w:val="single"/>
        </w:rPr>
        <w:t xml:space="preserve">destino de dichos recursos </w:t>
      </w:r>
      <w:r w:rsidR="00F85FB4" w:rsidRPr="005A2E83">
        <w:rPr>
          <w:rFonts w:ascii="Palatino Linotype" w:hAnsi="Palatino Linotype" w:cs="Arial"/>
          <w:u w:val="single"/>
        </w:rPr>
        <w:t xml:space="preserve">o cuotas sindicales, </w:t>
      </w:r>
      <w:r w:rsidR="005658A0" w:rsidRPr="005A2E83">
        <w:rPr>
          <w:rFonts w:ascii="Palatino Linotype" w:hAnsi="Palatino Linotype" w:cs="Arial"/>
          <w:u w:val="single"/>
        </w:rPr>
        <w:t xml:space="preserve">una vez que los afiliados ya no pertenecen </w:t>
      </w:r>
      <w:r w:rsidR="00CF0BE5" w:rsidRPr="005A2E83">
        <w:rPr>
          <w:rFonts w:ascii="Palatino Linotype" w:hAnsi="Palatino Linotype" w:cs="Arial"/>
          <w:u w:val="single"/>
        </w:rPr>
        <w:t>al Sindicato.</w:t>
      </w:r>
    </w:p>
    <w:p w14:paraId="2B670F1C" w14:textId="77777777" w:rsidR="00263995" w:rsidRPr="005A2E83" w:rsidRDefault="00263995" w:rsidP="005A2E83">
      <w:pPr>
        <w:pStyle w:val="Prrafodelista"/>
        <w:tabs>
          <w:tab w:val="left" w:pos="426"/>
        </w:tabs>
        <w:spacing w:before="240" w:after="240" w:line="360" w:lineRule="auto"/>
        <w:ind w:left="0" w:right="49"/>
        <w:jc w:val="both"/>
        <w:rPr>
          <w:rFonts w:ascii="Palatino Linotype" w:hAnsi="Palatino Linotype" w:cs="Arial"/>
        </w:rPr>
      </w:pPr>
    </w:p>
    <w:p w14:paraId="76E21521" w14:textId="69E44858" w:rsidR="00003BC1" w:rsidRPr="005A2E83" w:rsidRDefault="005658A0" w:rsidP="005A2E83">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5A2E83">
        <w:rPr>
          <w:rFonts w:ascii="Palatino Linotype" w:hAnsi="Palatino Linotype" w:cs="Arial"/>
        </w:rPr>
        <w:t>Además, cabe destacar que,</w:t>
      </w:r>
      <w:r w:rsidR="00CE6469" w:rsidRPr="005A2E83">
        <w:rPr>
          <w:rFonts w:ascii="Palatino Linotype" w:hAnsi="Palatino Linotype" w:cs="Arial"/>
        </w:rPr>
        <w:t xml:space="preserve"> </w:t>
      </w:r>
      <w:r w:rsidRPr="005A2E83">
        <w:rPr>
          <w:rFonts w:ascii="Palatino Linotype" w:hAnsi="Palatino Linotype" w:cs="Arial"/>
        </w:rPr>
        <w:t>el Sindicato</w:t>
      </w:r>
      <w:r w:rsidR="00CE6469" w:rsidRPr="005A2E83">
        <w:rPr>
          <w:rFonts w:ascii="Palatino Linotype" w:hAnsi="Palatino Linotype" w:cs="Arial"/>
        </w:rPr>
        <w:t xml:space="preserve"> </w:t>
      </w:r>
      <w:r w:rsidR="00003BC1" w:rsidRPr="005A2E83">
        <w:rPr>
          <w:rFonts w:ascii="Palatino Linotype" w:hAnsi="Palatino Linotype" w:cs="Arial"/>
        </w:rPr>
        <w:t xml:space="preserve">tiene por objeto el estudio, </w:t>
      </w:r>
      <w:r w:rsidR="00BA1380" w:rsidRPr="005A2E83">
        <w:rPr>
          <w:rFonts w:ascii="Palatino Linotype" w:hAnsi="Palatino Linotype" w:cs="Arial"/>
        </w:rPr>
        <w:t xml:space="preserve">el </w:t>
      </w:r>
      <w:r w:rsidR="00003BC1" w:rsidRPr="005A2E83">
        <w:rPr>
          <w:rFonts w:ascii="Palatino Linotype" w:hAnsi="Palatino Linotype" w:cs="Arial"/>
        </w:rPr>
        <w:t>mejoramiento y defensa de sus agremiados en la búsqueda del beneficio justo y equitativo de las condiciones de trabajo que coadyuven a elevar</w:t>
      </w:r>
      <w:r w:rsidR="00BA1380" w:rsidRPr="005A2E83">
        <w:rPr>
          <w:rFonts w:ascii="Palatino Linotype" w:hAnsi="Palatino Linotype" w:cs="Arial"/>
        </w:rPr>
        <w:t xml:space="preserve"> su nivel y calidad de vida, y que conforme a los estatutos en mérito tienen</w:t>
      </w:r>
      <w:r w:rsidR="00003BC1" w:rsidRPr="005A2E83">
        <w:rPr>
          <w:rFonts w:ascii="Palatino Linotype" w:hAnsi="Palatino Linotype" w:cs="Arial"/>
        </w:rPr>
        <w:t xml:space="preserve"> derechos</w:t>
      </w:r>
      <w:r w:rsidR="00BA1380" w:rsidRPr="005A2E83">
        <w:rPr>
          <w:rFonts w:ascii="Palatino Linotype" w:hAnsi="Palatino Linotype" w:cs="Arial"/>
        </w:rPr>
        <w:t>, pero también</w:t>
      </w:r>
      <w:r w:rsidR="00003BC1" w:rsidRPr="005A2E83">
        <w:rPr>
          <w:rFonts w:ascii="Palatino Linotype" w:hAnsi="Palatino Linotype" w:cs="Arial"/>
        </w:rPr>
        <w:t xml:space="preserve"> </w:t>
      </w:r>
      <w:r w:rsidR="00BA1380" w:rsidRPr="005A2E83">
        <w:rPr>
          <w:rFonts w:ascii="Palatino Linotype" w:hAnsi="Palatino Linotype" w:cs="Arial"/>
        </w:rPr>
        <w:t>obligaciones, y una de ellas es la aportación de sus cuotas sindicales, cantidades que se traducen en los recursos que recibe el Sindicato para integrarlo a sus finanzas, para fines de mantenimiento o actividades propias de este.</w:t>
      </w:r>
    </w:p>
    <w:p w14:paraId="0784EF6A" w14:textId="77777777" w:rsidR="00003BC1" w:rsidRPr="005A2E83" w:rsidRDefault="00003BC1" w:rsidP="005A2E83">
      <w:pPr>
        <w:pStyle w:val="Prrafodelista"/>
        <w:tabs>
          <w:tab w:val="left" w:pos="426"/>
        </w:tabs>
        <w:spacing w:before="240" w:after="240" w:line="360" w:lineRule="auto"/>
        <w:ind w:left="0" w:right="49"/>
        <w:jc w:val="both"/>
        <w:rPr>
          <w:rFonts w:ascii="Palatino Linotype" w:hAnsi="Palatino Linotype" w:cs="Arial"/>
        </w:rPr>
      </w:pPr>
    </w:p>
    <w:p w14:paraId="426FE653" w14:textId="590B078B" w:rsidR="009929E7" w:rsidRPr="005A2E83" w:rsidRDefault="009929E7" w:rsidP="005A2E83">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5A2E83">
        <w:rPr>
          <w:rFonts w:ascii="Palatino Linotype" w:eastAsia="MS Mincho" w:hAnsi="Palatino Linotype" w:cs="Arial"/>
        </w:rPr>
        <w:lastRenderedPageBreak/>
        <w:t>Luego</w:t>
      </w:r>
      <w:r w:rsidRPr="005A2E83">
        <w:rPr>
          <w:rFonts w:ascii="Palatino Linotype" w:eastAsia="Calibri" w:hAnsi="Palatino Linotype" w:cs="Arial"/>
          <w:lang w:val="es-ES"/>
        </w:rPr>
        <w:t xml:space="preserve"> entonces, es de advertir que no corresponde a la </w:t>
      </w:r>
      <w:r w:rsidRPr="005A2E83">
        <w:rPr>
          <w:rFonts w:ascii="Palatino Linotype" w:eastAsia="Calibri" w:hAnsi="Palatino Linotype" w:cs="Times New Roman"/>
          <w:b/>
        </w:rPr>
        <w:t xml:space="preserve">Universidad Politécnica del Valle de Toluca </w:t>
      </w:r>
      <w:r w:rsidRPr="005A2E83">
        <w:rPr>
          <w:rFonts w:ascii="Palatino Linotype" w:eastAsia="Calibri" w:hAnsi="Palatino Linotype" w:cs="Times New Roman"/>
        </w:rPr>
        <w:t>proporcionar la in</w:t>
      </w:r>
      <w:r w:rsidR="00BA1380" w:rsidRPr="005A2E83">
        <w:rPr>
          <w:rFonts w:ascii="Palatino Linotype" w:eastAsia="Calibri" w:hAnsi="Palatino Linotype" w:cs="Times New Roman"/>
        </w:rPr>
        <w:t>formación correspondiente al destino que tienen los recursos aportados al sindicato por los agremiados, es decir las cuotas sindicales entregadas al SUTAYA</w:t>
      </w:r>
      <w:r w:rsidRPr="005A2E83">
        <w:rPr>
          <w:rFonts w:ascii="Palatino Linotype" w:eastAsia="Calibri" w:hAnsi="Palatino Linotype" w:cs="Times New Roman"/>
        </w:rPr>
        <w:t>,</w:t>
      </w:r>
      <w:r w:rsidR="00BA1380" w:rsidRPr="005A2E83">
        <w:rPr>
          <w:rFonts w:ascii="Palatino Linotype" w:eastAsia="Calibri" w:hAnsi="Palatino Linotype" w:cs="Times New Roman"/>
        </w:rPr>
        <w:t xml:space="preserve"> y esto es </w:t>
      </w:r>
      <w:r w:rsidR="00CF0BE5" w:rsidRPr="005A2E83">
        <w:rPr>
          <w:rFonts w:ascii="Palatino Linotype" w:hAnsi="Palatino Linotype" w:cs="Arial"/>
        </w:rPr>
        <w:t>así porque la administración de estos recursos le compete al Sindicato por conducto de su Secretaria de Tesorería,</w:t>
      </w:r>
      <w:r w:rsidR="00F85FB4" w:rsidRPr="005A2E83">
        <w:rPr>
          <w:rFonts w:ascii="Palatino Linotype" w:hAnsi="Palatino Linotype" w:cs="Arial"/>
        </w:rPr>
        <w:t xml:space="preserve"> integrante del Comité ejecutivo, quien es uno de los dos órganos del Sindicato,</w:t>
      </w:r>
      <w:r w:rsidR="00CF0BE5" w:rsidRPr="005A2E83">
        <w:rPr>
          <w:rFonts w:ascii="Palatino Linotype" w:hAnsi="Palatino Linotype" w:cs="Arial"/>
        </w:rPr>
        <w:t xml:space="preserve"> que con fundamento en el artículo 29° fracción I de l</w:t>
      </w:r>
      <w:r w:rsidR="00F85FB4" w:rsidRPr="005A2E83">
        <w:rPr>
          <w:rFonts w:ascii="Palatino Linotype" w:hAnsi="Palatino Linotype" w:cs="Arial"/>
        </w:rPr>
        <w:t>os Estatutos, dicha Secretaria</w:t>
      </w:r>
      <w:r w:rsidR="00CF0BE5" w:rsidRPr="005A2E83">
        <w:rPr>
          <w:rFonts w:ascii="Palatino Linotype" w:hAnsi="Palatino Linotype" w:cs="Arial"/>
        </w:rPr>
        <w:t xml:space="preserve"> es quien administra los recursos financieros</w:t>
      </w:r>
      <w:r w:rsidR="00F85FB4" w:rsidRPr="005A2E83">
        <w:rPr>
          <w:rFonts w:ascii="Palatino Linotype" w:hAnsi="Palatino Linotype" w:cs="Arial"/>
        </w:rPr>
        <w:t>, materiales y patrimoniales</w:t>
      </w:r>
      <w:r w:rsidR="00CF0BE5" w:rsidRPr="005A2E83">
        <w:rPr>
          <w:rFonts w:ascii="Palatino Linotype" w:hAnsi="Palatino Linotype" w:cs="Arial"/>
        </w:rPr>
        <w:t xml:space="preserve"> </w:t>
      </w:r>
      <w:r w:rsidR="00F85FB4" w:rsidRPr="005A2E83">
        <w:rPr>
          <w:rFonts w:ascii="Palatino Linotype" w:hAnsi="Palatino Linotype" w:cs="Arial"/>
        </w:rPr>
        <w:t>del Sindicato, dentro de los que se encuentran las cuotas de los agremiados.</w:t>
      </w:r>
    </w:p>
    <w:p w14:paraId="12C3C223" w14:textId="52A0E2C7" w:rsidR="005B1512" w:rsidRPr="005A2E83" w:rsidRDefault="005B1512" w:rsidP="005A2E8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7CCAD6F" w14:textId="6A37A523" w:rsidR="002F31AE" w:rsidRPr="005A2E83" w:rsidRDefault="00F85FB4" w:rsidP="005A2E83">
      <w:pPr>
        <w:pStyle w:val="Prrafodelista"/>
        <w:numPr>
          <w:ilvl w:val="0"/>
          <w:numId w:val="1"/>
        </w:numPr>
        <w:tabs>
          <w:tab w:val="left" w:pos="426"/>
        </w:tabs>
        <w:spacing w:before="240" w:after="240" w:line="360" w:lineRule="auto"/>
        <w:ind w:left="0" w:right="49" w:firstLine="0"/>
        <w:jc w:val="both"/>
        <w:rPr>
          <w:rFonts w:ascii="Palatino Linotype" w:hAnsi="Palatino Linotype"/>
          <w:b/>
          <w:i/>
        </w:rPr>
      </w:pPr>
      <w:r w:rsidRPr="005A2E83">
        <w:rPr>
          <w:rFonts w:ascii="Palatino Linotype" w:hAnsi="Palatino Linotype" w:cs="Arial"/>
        </w:rPr>
        <w:t xml:space="preserve">Por lo tanto, resulta evidente que el </w:t>
      </w:r>
      <w:r w:rsidRPr="005A2E83">
        <w:rPr>
          <w:rFonts w:ascii="Palatino Linotype" w:hAnsi="Palatino Linotype" w:cs="Arial"/>
          <w:b/>
        </w:rPr>
        <w:t>SUJETO OBLIGADO</w:t>
      </w:r>
      <w:r w:rsidRPr="005A2E83">
        <w:rPr>
          <w:rFonts w:ascii="Palatino Linotype" w:hAnsi="Palatino Linotype" w:cs="Arial"/>
        </w:rPr>
        <w:t xml:space="preserve"> no cuenta con la información que pidió el ahora Recurrente</w:t>
      </w:r>
      <w:r w:rsidRPr="005A2E83">
        <w:rPr>
          <w:rFonts w:ascii="Palatino Linotype" w:hAnsi="Palatino Linotype" w:cs="Arial"/>
          <w:b/>
        </w:rPr>
        <w:t xml:space="preserve">, </w:t>
      </w:r>
      <w:r w:rsidRPr="005A2E83">
        <w:rPr>
          <w:rFonts w:ascii="Palatino Linotype" w:hAnsi="Palatino Linotype" w:cs="Arial"/>
        </w:rPr>
        <w:t xml:space="preserve">toda vez que quien cuenta ella es el citado Sindicato. </w:t>
      </w:r>
    </w:p>
    <w:p w14:paraId="0ECAA5DE" w14:textId="23DA0745" w:rsidR="00F85FB4" w:rsidRPr="005A2E83" w:rsidRDefault="00F85FB4" w:rsidP="005A2E83">
      <w:pPr>
        <w:pStyle w:val="Ttulo1"/>
        <w:spacing w:line="360" w:lineRule="auto"/>
        <w:rPr>
          <w:b/>
          <w:szCs w:val="24"/>
        </w:rPr>
      </w:pPr>
      <w:bookmarkStart w:id="49" w:name="_Toc2876621"/>
      <w:r w:rsidRPr="005A2E83">
        <w:rPr>
          <w:b/>
          <w:szCs w:val="24"/>
        </w:rPr>
        <w:t>III. Conclusión</w:t>
      </w:r>
      <w:bookmarkEnd w:id="49"/>
    </w:p>
    <w:p w14:paraId="0F24B89A" w14:textId="77777777" w:rsidR="00F85FB4" w:rsidRPr="005A2E83" w:rsidRDefault="00F85FB4" w:rsidP="005A2E83">
      <w:pPr>
        <w:pStyle w:val="Prrafodelista"/>
        <w:tabs>
          <w:tab w:val="left" w:pos="426"/>
        </w:tabs>
        <w:spacing w:before="240" w:after="240" w:line="360" w:lineRule="auto"/>
        <w:ind w:left="0" w:right="49"/>
        <w:jc w:val="both"/>
        <w:rPr>
          <w:rFonts w:ascii="Palatino Linotype" w:hAnsi="Palatino Linotype"/>
          <w:b/>
          <w:i/>
        </w:rPr>
      </w:pPr>
    </w:p>
    <w:p w14:paraId="73AD9CE6" w14:textId="6BAEA774" w:rsidR="00F85FB4" w:rsidRPr="005A2E83" w:rsidRDefault="00F85FB4" w:rsidP="005A2E83">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rPr>
      </w:pPr>
      <w:r w:rsidRPr="005A2E83">
        <w:rPr>
          <w:rFonts w:ascii="Palatino Linotype" w:hAnsi="Palatino Linotype" w:cs="Arial"/>
        </w:rPr>
        <w:t xml:space="preserve">Como ya se expuso en párrafos anteriores la información solicitada corresponde al Sindicato Único de Trabajadores Académicos y Administrativos de la Universidad Politécnica del Valle de Toluca (SUTAYA), por lo tanto la Universidad no tiene injerencia en la toma de decisiones del Sindicato, toda vez que éste cuenta con sus órganos como lo son la Asamblea General y Comité Ejecutivo quienes se encargan de la administración y funcionamiento del mismo y por ende, </w:t>
      </w:r>
      <w:r w:rsidRPr="005A2E83">
        <w:rPr>
          <w:rFonts w:ascii="Palatino Linotype" w:hAnsi="Palatino Linotype" w:cs="Arial"/>
        </w:rPr>
        <w:lastRenderedPageBreak/>
        <w:t xml:space="preserve">el destino de las cuotas sindicales que le son deducidas a los agremiados </w:t>
      </w:r>
      <w:r w:rsidR="002F31AE" w:rsidRPr="005A2E83">
        <w:rPr>
          <w:rFonts w:ascii="Palatino Linotype" w:hAnsi="Palatino Linotype" w:cs="Arial"/>
        </w:rPr>
        <w:t>una vez que estos dejan de pertenecer a él</w:t>
      </w:r>
      <w:r w:rsidRPr="005A2E83">
        <w:rPr>
          <w:rFonts w:ascii="Palatino Linotype" w:hAnsi="Palatino Linotype" w:cs="Arial"/>
        </w:rPr>
        <w:t>.</w:t>
      </w:r>
    </w:p>
    <w:p w14:paraId="66692A93" w14:textId="77777777" w:rsidR="00F85FB4" w:rsidRPr="005A2E83" w:rsidRDefault="00F85FB4" w:rsidP="005A2E83">
      <w:pPr>
        <w:pStyle w:val="Prrafodelista"/>
        <w:spacing w:line="360" w:lineRule="auto"/>
        <w:rPr>
          <w:rFonts w:ascii="Palatino Linotype" w:hAnsi="Palatino Linotype" w:cs="Arial"/>
        </w:rPr>
      </w:pPr>
    </w:p>
    <w:p w14:paraId="6B932F87" w14:textId="48197858" w:rsidR="00F85FB4" w:rsidRPr="005A2E83" w:rsidRDefault="00F85FB4" w:rsidP="005A2E83">
      <w:pPr>
        <w:pStyle w:val="Prrafodelista"/>
        <w:numPr>
          <w:ilvl w:val="0"/>
          <w:numId w:val="1"/>
        </w:numPr>
        <w:tabs>
          <w:tab w:val="left" w:pos="426"/>
        </w:tabs>
        <w:spacing w:before="240" w:after="240" w:line="360" w:lineRule="auto"/>
        <w:ind w:left="0" w:right="49" w:firstLine="0"/>
        <w:jc w:val="both"/>
        <w:rPr>
          <w:rFonts w:ascii="Palatino Linotype" w:eastAsia="Times New Roman" w:hAnsi="Palatino Linotype" w:cs="Arial"/>
          <w:lang w:val="es-ES"/>
        </w:rPr>
      </w:pPr>
      <w:r w:rsidRPr="005A2E83">
        <w:rPr>
          <w:rFonts w:ascii="Palatino Linotype" w:hAnsi="Palatino Linotype" w:cs="Arial"/>
        </w:rPr>
        <w:t>No obstante lo anterior, es de precisar que para acceder a la información que pide el Recurrente se debió haber hecho la solicitud al Sindicato; sin embargo, esto no es posible en razón de que éste no se encuentra reconocido como Sujeto Obligado en el Padrón de Sujeto Obligados publicado el veintisiete de noviembre de dos mil diecisiete en el Periódico Oficial Gaceta del Gobierno, tal</w:t>
      </w:r>
      <w:r w:rsidR="002F31AE" w:rsidRPr="005A2E83">
        <w:rPr>
          <w:rFonts w:ascii="Palatino Linotype" w:hAnsi="Palatino Linotype" w:cs="Arial"/>
        </w:rPr>
        <w:t xml:space="preserve"> como a continuación se aprecia:</w:t>
      </w:r>
      <w:r w:rsidRPr="005A2E83">
        <w:rPr>
          <w:rStyle w:val="Refdenotaalpie"/>
          <w:rFonts w:ascii="Palatino Linotype" w:hAnsi="Palatino Linotype" w:cs="Arial"/>
        </w:rPr>
        <w:footnoteReference w:id="1"/>
      </w:r>
      <w:r w:rsidRPr="005A2E83">
        <w:rPr>
          <w:rFonts w:ascii="Palatino Linotype" w:hAnsi="Palatino Linotype" w:cs="Arial"/>
        </w:rPr>
        <w:t xml:space="preserve"> </w:t>
      </w:r>
    </w:p>
    <w:p w14:paraId="142A9DB1" w14:textId="77777777" w:rsidR="005A2E83" w:rsidRPr="005A2E83" w:rsidRDefault="005A2E83" w:rsidP="005A2E83">
      <w:pPr>
        <w:pStyle w:val="Prrafodelista"/>
        <w:tabs>
          <w:tab w:val="left" w:pos="426"/>
        </w:tabs>
        <w:spacing w:before="240" w:after="240" w:line="360" w:lineRule="auto"/>
        <w:ind w:left="0" w:right="49"/>
        <w:jc w:val="both"/>
        <w:rPr>
          <w:rFonts w:ascii="Palatino Linotype" w:eastAsia="Times New Roman" w:hAnsi="Palatino Linotype" w:cs="Arial"/>
          <w:lang w:val="es-ES"/>
        </w:rPr>
      </w:pPr>
    </w:p>
    <w:p w14:paraId="08933DFD" w14:textId="77777777" w:rsidR="00F85FB4" w:rsidRPr="005A2E83" w:rsidRDefault="00F85FB4" w:rsidP="005A2E83">
      <w:pPr>
        <w:shd w:val="clear" w:color="auto" w:fill="FFFFFF"/>
        <w:spacing w:line="360" w:lineRule="auto"/>
        <w:ind w:left="426"/>
        <w:contextualSpacing/>
        <w:jc w:val="both"/>
        <w:rPr>
          <w:rFonts w:ascii="Palatino Linotype" w:eastAsia="Times New Roman" w:hAnsi="Palatino Linotype" w:cs="Arial"/>
          <w:lang w:val="es-ES"/>
        </w:rPr>
      </w:pPr>
      <w:r w:rsidRPr="005A2E83">
        <w:rPr>
          <w:rFonts w:ascii="Palatino Linotype" w:hAnsi="Palatino Linotype"/>
          <w:noProof/>
          <w:lang w:val="es-MX" w:eastAsia="es-MX"/>
        </w:rPr>
        <w:drawing>
          <wp:inline distT="0" distB="0" distL="0" distR="0" wp14:anchorId="5799813D" wp14:editId="6204F199">
            <wp:extent cx="5339715" cy="19335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566" t="51181" r="25355" b="22043"/>
                    <a:stretch/>
                  </pic:blipFill>
                  <pic:spPr bwMode="auto">
                    <a:xfrm>
                      <a:off x="0" y="0"/>
                      <a:ext cx="5370937" cy="1944881"/>
                    </a:xfrm>
                    <a:prstGeom prst="rect">
                      <a:avLst/>
                    </a:prstGeom>
                    <a:ln>
                      <a:noFill/>
                    </a:ln>
                    <a:extLst>
                      <a:ext uri="{53640926-AAD7-44D8-BBD7-CCE9431645EC}">
                        <a14:shadowObscured xmlns:a14="http://schemas.microsoft.com/office/drawing/2010/main"/>
                      </a:ext>
                    </a:extLst>
                  </pic:spPr>
                </pic:pic>
              </a:graphicData>
            </a:graphic>
          </wp:inline>
        </w:drawing>
      </w:r>
    </w:p>
    <w:p w14:paraId="13BDD4C6" w14:textId="77777777" w:rsidR="00F85FB4" w:rsidRPr="005A2E83" w:rsidRDefault="00F85FB4" w:rsidP="005A2E83">
      <w:pPr>
        <w:shd w:val="clear" w:color="auto" w:fill="FFFFFF"/>
        <w:spacing w:line="360" w:lineRule="auto"/>
        <w:ind w:left="426"/>
        <w:contextualSpacing/>
        <w:jc w:val="both"/>
        <w:rPr>
          <w:rFonts w:ascii="Palatino Linotype" w:eastAsia="Times New Roman" w:hAnsi="Palatino Linotype" w:cs="Arial"/>
          <w:lang w:val="es-ES"/>
        </w:rPr>
      </w:pPr>
    </w:p>
    <w:p w14:paraId="69CFA21B" w14:textId="77777777" w:rsidR="002F31AE" w:rsidRPr="005A2E83" w:rsidRDefault="00F85FB4" w:rsidP="005A2E83">
      <w:pPr>
        <w:pStyle w:val="Prrafodelista"/>
        <w:numPr>
          <w:ilvl w:val="0"/>
          <w:numId w:val="1"/>
        </w:numPr>
        <w:tabs>
          <w:tab w:val="left" w:pos="426"/>
        </w:tabs>
        <w:spacing w:before="240" w:after="240" w:line="360" w:lineRule="auto"/>
        <w:ind w:left="0" w:right="49" w:firstLine="0"/>
        <w:jc w:val="both"/>
        <w:rPr>
          <w:rFonts w:ascii="Palatino Linotype" w:eastAsia="Times New Roman" w:hAnsi="Palatino Linotype" w:cs="Arial"/>
          <w:lang w:val="es-ES"/>
        </w:rPr>
      </w:pPr>
      <w:r w:rsidRPr="005A2E83">
        <w:rPr>
          <w:rFonts w:ascii="Palatino Linotype" w:hAnsi="Palatino Linotype" w:cs="Arial"/>
        </w:rPr>
        <w:lastRenderedPageBreak/>
        <w:t>De tal circunstancia se le sugiere al ahora Recurrente presentar su requerimiento una vez que se actualice el Padrón de Sujetos Obligados en el figure el Sindicato Único de Trabajadores Académicos y Administrativos de la Universidad Politécnica del Valle de Toluca.</w:t>
      </w:r>
    </w:p>
    <w:p w14:paraId="3225CF9A" w14:textId="77777777" w:rsidR="002F31AE" w:rsidRPr="005A2E83" w:rsidRDefault="002F31AE" w:rsidP="005A2E83">
      <w:pPr>
        <w:pStyle w:val="Prrafodelista"/>
        <w:spacing w:before="240" w:after="240" w:line="360" w:lineRule="auto"/>
        <w:ind w:left="0" w:right="49"/>
        <w:jc w:val="both"/>
        <w:rPr>
          <w:rFonts w:ascii="Palatino Linotype" w:eastAsia="Times New Roman" w:hAnsi="Palatino Linotype" w:cs="Arial"/>
          <w:lang w:val="es-ES"/>
        </w:rPr>
      </w:pPr>
    </w:p>
    <w:p w14:paraId="58989A7A" w14:textId="6F9A1E9C" w:rsidR="00F85FB4" w:rsidRPr="005A2E83" w:rsidRDefault="00F85FB4" w:rsidP="005A2E83">
      <w:pPr>
        <w:pStyle w:val="Prrafodelista"/>
        <w:numPr>
          <w:ilvl w:val="0"/>
          <w:numId w:val="1"/>
        </w:numPr>
        <w:tabs>
          <w:tab w:val="left" w:pos="426"/>
        </w:tabs>
        <w:spacing w:before="240" w:after="240" w:line="360" w:lineRule="auto"/>
        <w:ind w:left="0" w:right="49" w:firstLine="0"/>
        <w:jc w:val="both"/>
        <w:rPr>
          <w:rFonts w:ascii="Palatino Linotype" w:eastAsia="Times New Roman" w:hAnsi="Palatino Linotype" w:cs="Arial"/>
          <w:lang w:val="es-ES"/>
        </w:rPr>
      </w:pPr>
      <w:r w:rsidRPr="005A2E83">
        <w:rPr>
          <w:rFonts w:ascii="Palatino Linotype" w:eastAsia="Times New Roman" w:hAnsi="Palatino Linotype" w:cs="Arial"/>
          <w:lang w:val="es-ES"/>
        </w:rPr>
        <w:t>En esta tesitura se entiende que el Sujeto Obligado si bien no señaló explícitamente que no contaba con la información solicitada ya que no es el Sujeto Obligado competente, también lo es que derivado del análisis se aprecia que en sus archivos no obra y por lo tanto no genera, posee o administra la información solicitada</w:t>
      </w:r>
      <w:r w:rsidR="002F31AE" w:rsidRPr="005A2E83">
        <w:rPr>
          <w:rFonts w:ascii="Palatino Linotype" w:eastAsia="Times New Roman" w:hAnsi="Palatino Linotype" w:cs="Arial"/>
          <w:lang w:val="es-ES"/>
        </w:rPr>
        <w:t>.</w:t>
      </w:r>
    </w:p>
    <w:p w14:paraId="2509B0F0" w14:textId="77777777" w:rsidR="002F31AE" w:rsidRPr="005A2E83" w:rsidRDefault="002F31AE" w:rsidP="005A2E83">
      <w:pPr>
        <w:pStyle w:val="Prrafodelista"/>
        <w:tabs>
          <w:tab w:val="left" w:pos="426"/>
        </w:tabs>
        <w:spacing w:before="240" w:after="240" w:line="360" w:lineRule="auto"/>
        <w:ind w:left="0" w:right="49"/>
        <w:jc w:val="both"/>
        <w:rPr>
          <w:rFonts w:ascii="Palatino Linotype" w:eastAsia="Times New Roman" w:hAnsi="Palatino Linotype" w:cs="Arial"/>
          <w:lang w:val="es-ES"/>
        </w:rPr>
      </w:pPr>
    </w:p>
    <w:p w14:paraId="6DE8BD5F" w14:textId="2330C6F5" w:rsidR="005B1512" w:rsidRPr="005A2E83" w:rsidRDefault="00A1293D" w:rsidP="005A2E83">
      <w:pPr>
        <w:pStyle w:val="Prrafodelista"/>
        <w:numPr>
          <w:ilvl w:val="0"/>
          <w:numId w:val="1"/>
        </w:numPr>
        <w:tabs>
          <w:tab w:val="left" w:pos="426"/>
        </w:tabs>
        <w:spacing w:before="240" w:after="240" w:line="360" w:lineRule="auto"/>
        <w:ind w:left="0" w:right="49" w:firstLine="0"/>
        <w:jc w:val="both"/>
        <w:rPr>
          <w:rFonts w:ascii="Palatino Linotype" w:eastAsia="MS Mincho" w:hAnsi="Palatino Linotype" w:cs="Arial"/>
          <w:color w:val="000000" w:themeColor="text1"/>
          <w:lang w:val="es-MX"/>
        </w:rPr>
      </w:pPr>
      <w:r w:rsidRPr="005A2E83">
        <w:rPr>
          <w:rFonts w:ascii="Palatino Linotype" w:eastAsia="Times New Roman" w:hAnsi="Palatino Linotype" w:cs="Arial"/>
          <w:lang w:val="es-ES"/>
        </w:rPr>
        <w:t>Por lo tanto</w:t>
      </w:r>
      <w:r w:rsidR="002F31AE" w:rsidRPr="005A2E83">
        <w:rPr>
          <w:rFonts w:ascii="Palatino Linotype" w:eastAsia="Times New Roman" w:hAnsi="Palatino Linotype" w:cs="Arial"/>
          <w:lang w:val="es-ES"/>
        </w:rPr>
        <w:t xml:space="preserve">, resultan infundadas las razones o motivos de inconformidad hechos valer por el particular, puesto que no se negó la información, en estricto sentido el </w:t>
      </w:r>
      <w:r w:rsidR="002F31AE" w:rsidRPr="005A2E83">
        <w:rPr>
          <w:rFonts w:ascii="Palatino Linotype" w:eastAsia="Times New Roman" w:hAnsi="Palatino Linotype" w:cs="Arial"/>
          <w:b/>
          <w:lang w:val="es-ES"/>
        </w:rPr>
        <w:t>SUJETO OBLIGADO</w:t>
      </w:r>
      <w:r w:rsidR="002F31AE" w:rsidRPr="005A2E83">
        <w:rPr>
          <w:rFonts w:ascii="Palatino Linotype" w:eastAsia="Times New Roman" w:hAnsi="Palatino Linotype" w:cs="Arial"/>
          <w:lang w:val="es-ES"/>
        </w:rPr>
        <w:t xml:space="preserve"> no tiene dentro de sus atribuciones </w:t>
      </w:r>
      <w:r w:rsidRPr="005A2E83">
        <w:rPr>
          <w:rFonts w:ascii="Palatino Linotype" w:eastAsia="Times New Roman" w:hAnsi="Palatino Linotype" w:cs="Arial"/>
          <w:lang w:val="es-ES"/>
        </w:rPr>
        <w:t xml:space="preserve">para </w:t>
      </w:r>
      <w:r w:rsidR="002F31AE" w:rsidRPr="005A2E83">
        <w:rPr>
          <w:rFonts w:ascii="Palatino Linotype" w:eastAsia="Times New Roman" w:hAnsi="Palatino Linotype" w:cs="Arial"/>
          <w:lang w:val="es-ES"/>
        </w:rPr>
        <w:t xml:space="preserve">contar </w:t>
      </w:r>
      <w:r w:rsidRPr="005A2E83">
        <w:rPr>
          <w:rFonts w:ascii="Palatino Linotype" w:eastAsia="Times New Roman" w:hAnsi="Palatino Linotype" w:cs="Arial"/>
          <w:lang w:val="es-ES"/>
        </w:rPr>
        <w:t>por no ser jurídicamente competente, además, respecto a que el Sindicato sea servidor público habilitado competente, es menester señalar que, si bien la presente resolución no es el medio para agregar un nuevo Sujeto Obligado al padrón, para que atienda estas solicitudes, por cuerdas separadas se hará del conocimiento al área competente de este Instituto, a efecto de realizar las acciones necesarias en atención al tema.</w:t>
      </w:r>
    </w:p>
    <w:p w14:paraId="1AD7F8A3" w14:textId="77777777" w:rsidR="00A1293D" w:rsidRPr="005A2E83" w:rsidRDefault="00A1293D" w:rsidP="005A2E83">
      <w:pPr>
        <w:pStyle w:val="Prrafodelista"/>
        <w:tabs>
          <w:tab w:val="left" w:pos="426"/>
        </w:tabs>
        <w:spacing w:before="240" w:after="240" w:line="360" w:lineRule="auto"/>
        <w:ind w:left="0" w:right="49"/>
        <w:jc w:val="both"/>
        <w:rPr>
          <w:rFonts w:ascii="Palatino Linotype" w:eastAsia="MS Mincho" w:hAnsi="Palatino Linotype" w:cs="Arial"/>
          <w:color w:val="000000" w:themeColor="text1"/>
          <w:lang w:val="es-MX"/>
        </w:rPr>
      </w:pPr>
    </w:p>
    <w:p w14:paraId="52363D11" w14:textId="67341CA9" w:rsidR="00C61173" w:rsidRPr="005A2E83" w:rsidRDefault="0037183D" w:rsidP="005A2E8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5A2E83">
        <w:rPr>
          <w:rFonts w:ascii="Palatino Linotype" w:eastAsia="MS Mincho" w:hAnsi="Palatino Linotype" w:cs="Arial"/>
          <w:color w:val="000000" w:themeColor="text1"/>
          <w:lang w:val="es-MX"/>
        </w:rPr>
        <w:lastRenderedPageBreak/>
        <w:t xml:space="preserve">Consecutivamente, al </w:t>
      </w:r>
      <w:r w:rsidR="00A1293D" w:rsidRPr="005A2E83">
        <w:rPr>
          <w:rFonts w:ascii="Palatino Linotype" w:eastAsia="MS Mincho" w:hAnsi="Palatino Linotype" w:cs="Arial"/>
          <w:color w:val="000000" w:themeColor="text1"/>
          <w:lang w:val="es-MX"/>
        </w:rPr>
        <w:t>no actualiza</w:t>
      </w:r>
      <w:r w:rsidRPr="005A2E83">
        <w:rPr>
          <w:rFonts w:ascii="Palatino Linotype" w:eastAsia="MS Mincho" w:hAnsi="Palatino Linotype" w:cs="Arial"/>
          <w:color w:val="000000" w:themeColor="text1"/>
          <w:lang w:val="es-MX"/>
        </w:rPr>
        <w:t>rse</w:t>
      </w:r>
      <w:r w:rsidR="00A1293D" w:rsidRPr="005A2E83">
        <w:rPr>
          <w:rFonts w:ascii="Palatino Linotype" w:eastAsia="MS Mincho" w:hAnsi="Palatino Linotype" w:cs="Arial"/>
          <w:color w:val="000000" w:themeColor="text1"/>
          <w:lang w:val="es-MX"/>
        </w:rPr>
        <w:t xml:space="preserve"> la hipótesis de procedencia contenida en el artículo 179 fracciones I y VI de la Ley de Transparencia y Acceso a la Información Pública del Estado de México y Municipios, el Pleno de este Órgano Garante </w:t>
      </w:r>
      <w:r w:rsidRPr="005A2E83">
        <w:rPr>
          <w:rFonts w:ascii="Palatino Linotype" w:eastAsia="MS Mincho" w:hAnsi="Palatino Linotype" w:cs="Arial"/>
          <w:color w:val="000000" w:themeColor="text1"/>
          <w:lang w:val="es-MX"/>
        </w:rPr>
        <w:t xml:space="preserve">en términos del artículo 186, fracción II de la Ley en mérito </w:t>
      </w:r>
      <w:r w:rsidR="00A1293D" w:rsidRPr="005A2E83">
        <w:rPr>
          <w:rFonts w:ascii="Palatino Linotype" w:eastAsia="MS Mincho" w:hAnsi="Palatino Linotype" w:cs="Arial"/>
          <w:color w:val="000000" w:themeColor="text1"/>
          <w:lang w:val="es-MX"/>
        </w:rPr>
        <w:t xml:space="preserve">determina </w:t>
      </w:r>
      <w:r w:rsidR="00A1293D" w:rsidRPr="005A2E83">
        <w:rPr>
          <w:rFonts w:ascii="Palatino Linotype" w:eastAsia="MS Mincho" w:hAnsi="Palatino Linotype" w:cs="Arial"/>
          <w:b/>
          <w:color w:val="000000" w:themeColor="text1"/>
          <w:lang w:val="es-MX"/>
        </w:rPr>
        <w:t>CONFIRMAR</w:t>
      </w:r>
      <w:r w:rsidR="00A1293D" w:rsidRPr="005A2E83">
        <w:rPr>
          <w:rFonts w:ascii="Palatino Linotype" w:eastAsia="MS Mincho" w:hAnsi="Palatino Linotype" w:cs="Arial"/>
          <w:color w:val="000000" w:themeColor="text1"/>
          <w:lang w:val="es-MX"/>
        </w:rPr>
        <w:t xml:space="preserve"> la respuesta</w:t>
      </w:r>
      <w:r w:rsidR="00C61173" w:rsidRPr="005A2E83">
        <w:rPr>
          <w:rFonts w:ascii="Palatino Linotype" w:eastAsia="MS Mincho" w:hAnsi="Palatino Linotype" w:cs="Arial"/>
          <w:color w:val="000000" w:themeColor="text1"/>
          <w:lang w:val="es-MX"/>
        </w:rPr>
        <w:t xml:space="preserve"> del recurso de revisión 0</w:t>
      </w:r>
      <w:r w:rsidRPr="005A2E83">
        <w:rPr>
          <w:rFonts w:ascii="Palatino Linotype" w:eastAsia="MS Mincho" w:hAnsi="Palatino Linotype" w:cs="Arial"/>
          <w:color w:val="000000" w:themeColor="text1"/>
          <w:lang w:val="es-MX"/>
        </w:rPr>
        <w:t>0178</w:t>
      </w:r>
      <w:r w:rsidR="00C61173" w:rsidRPr="005A2E83">
        <w:rPr>
          <w:rFonts w:ascii="Palatino Linotype" w:eastAsia="MS Mincho" w:hAnsi="Palatino Linotype" w:cs="Arial"/>
          <w:color w:val="000000" w:themeColor="text1"/>
          <w:lang w:val="es-MX"/>
        </w:rPr>
        <w:t>/INFOEM/IP/RR/201</w:t>
      </w:r>
      <w:r w:rsidRPr="005A2E83">
        <w:rPr>
          <w:rFonts w:ascii="Palatino Linotype" w:eastAsia="MS Mincho" w:hAnsi="Palatino Linotype" w:cs="Arial"/>
          <w:color w:val="000000" w:themeColor="text1"/>
          <w:lang w:val="es-MX"/>
        </w:rPr>
        <w:t>9</w:t>
      </w:r>
      <w:r w:rsidR="00C61173" w:rsidRPr="005A2E83">
        <w:rPr>
          <w:rFonts w:ascii="Palatino Linotype" w:eastAsia="MS Mincho" w:hAnsi="Palatino Linotype" w:cs="Arial"/>
          <w:color w:val="000000" w:themeColor="text1"/>
          <w:lang w:val="es-MX"/>
        </w:rPr>
        <w:t>.</w:t>
      </w:r>
    </w:p>
    <w:p w14:paraId="02D1909D" w14:textId="77777777" w:rsidR="0037183D" w:rsidRPr="005A2E83" w:rsidRDefault="0037183D" w:rsidP="005A2E8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3124BF5" w14:textId="07E39994" w:rsidR="004472C2" w:rsidRDefault="00AD0569" w:rsidP="005A2E83">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5A2E83">
        <w:rPr>
          <w:rFonts w:ascii="Palatino Linotype" w:eastAsia="MS Mincho" w:hAnsi="Palatino Linotype" w:cstheme="majorBidi"/>
        </w:rPr>
        <w:t xml:space="preserve">Por </w:t>
      </w:r>
      <w:r w:rsidRPr="005A2E83">
        <w:rPr>
          <w:rFonts w:ascii="Palatino Linotype" w:hAnsi="Palatino Linotype" w:cs="Arial"/>
          <w:lang w:eastAsia="es-MX"/>
        </w:rPr>
        <w:t>lo</w:t>
      </w:r>
      <w:r w:rsidRPr="005A2E83">
        <w:rPr>
          <w:rFonts w:ascii="Palatino Linotype" w:eastAsia="MS Mincho" w:hAnsi="Palatino Linotype" w:cstheme="majorBidi"/>
        </w:rPr>
        <w:t xml:space="preserve"> anteriormente expuesto y fundado este </w:t>
      </w:r>
      <w:r w:rsidRPr="005A2E83">
        <w:rPr>
          <w:rFonts w:ascii="Palatino Linotype" w:eastAsia="MS Mincho" w:hAnsi="Palatino Linotype" w:cstheme="majorBidi"/>
          <w:b/>
        </w:rPr>
        <w:t>ÓRGANO GARANTE</w:t>
      </w:r>
      <w:r w:rsidR="00C61173" w:rsidRPr="005A2E83">
        <w:rPr>
          <w:rFonts w:ascii="Palatino Linotype" w:eastAsia="MS Mincho" w:hAnsi="Palatino Linotype" w:cstheme="majorBidi"/>
        </w:rPr>
        <w:t xml:space="preserve"> emite los siguientes:</w:t>
      </w:r>
    </w:p>
    <w:p w14:paraId="29C518C4" w14:textId="77777777" w:rsidR="005A2E83" w:rsidRDefault="005A2E83" w:rsidP="005A2E83">
      <w:pPr>
        <w:pStyle w:val="Prrafodelista"/>
        <w:rPr>
          <w:rFonts w:ascii="Palatino Linotype" w:eastAsia="MS Mincho" w:hAnsi="Palatino Linotype" w:cs="Arial"/>
          <w:i/>
        </w:rPr>
      </w:pPr>
    </w:p>
    <w:p w14:paraId="41876F93" w14:textId="77777777" w:rsidR="005A2E83" w:rsidRPr="005A2E83" w:rsidRDefault="005A2E83" w:rsidP="005A2E83">
      <w:pPr>
        <w:tabs>
          <w:tab w:val="left" w:pos="0"/>
          <w:tab w:val="left" w:pos="426"/>
        </w:tabs>
        <w:spacing w:line="360" w:lineRule="auto"/>
        <w:ind w:right="49"/>
        <w:contextualSpacing/>
        <w:jc w:val="both"/>
        <w:rPr>
          <w:rFonts w:ascii="Palatino Linotype" w:eastAsia="MS Mincho" w:hAnsi="Palatino Linotype" w:cs="Arial"/>
          <w:i/>
        </w:rPr>
      </w:pPr>
    </w:p>
    <w:p w14:paraId="53475E84" w14:textId="77777777" w:rsidR="004472C2" w:rsidRPr="005A2E83" w:rsidRDefault="004472C2" w:rsidP="005A2E83">
      <w:pPr>
        <w:pStyle w:val="Ttulo1"/>
        <w:tabs>
          <w:tab w:val="left" w:pos="0"/>
        </w:tabs>
        <w:spacing w:before="0" w:line="360" w:lineRule="auto"/>
        <w:jc w:val="center"/>
        <w:rPr>
          <w:b/>
          <w:szCs w:val="24"/>
        </w:rPr>
      </w:pPr>
      <w:bookmarkStart w:id="50" w:name="_Toc536621635"/>
      <w:bookmarkStart w:id="51" w:name="_Toc2876622"/>
      <w:r w:rsidRPr="005A2E83">
        <w:rPr>
          <w:b/>
          <w:szCs w:val="24"/>
        </w:rPr>
        <w:t>RESOLUTIVOS</w:t>
      </w:r>
      <w:bookmarkEnd w:id="50"/>
      <w:bookmarkEnd w:id="51"/>
    </w:p>
    <w:p w14:paraId="7401E2D7" w14:textId="77777777" w:rsidR="004472C2" w:rsidRPr="005A2E83" w:rsidRDefault="004472C2" w:rsidP="005A2E83">
      <w:pPr>
        <w:spacing w:line="360" w:lineRule="auto"/>
        <w:rPr>
          <w:rFonts w:ascii="Palatino Linotype" w:hAnsi="Palatino Linotype"/>
          <w:lang w:eastAsia="en-US"/>
        </w:rPr>
      </w:pPr>
    </w:p>
    <w:p w14:paraId="076839BC" w14:textId="4BF3CEBE" w:rsidR="004472C2" w:rsidRPr="005A2E83" w:rsidRDefault="004472C2" w:rsidP="005A2E83">
      <w:pPr>
        <w:spacing w:line="360" w:lineRule="auto"/>
        <w:jc w:val="both"/>
        <w:rPr>
          <w:rFonts w:ascii="Palatino Linotype" w:eastAsia="Times New Roman" w:hAnsi="Palatino Linotype" w:cs="Times New Roman"/>
        </w:rPr>
      </w:pPr>
      <w:r w:rsidRPr="005A2E83">
        <w:rPr>
          <w:rFonts w:ascii="Palatino Linotype" w:eastAsia="Times New Roman" w:hAnsi="Palatino Linotype" w:cs="Arial"/>
          <w:b/>
        </w:rPr>
        <w:t xml:space="preserve">PRIMERO. </w:t>
      </w:r>
      <w:r w:rsidRPr="005A2E83">
        <w:rPr>
          <w:rFonts w:ascii="Palatino Linotype" w:eastAsia="Times New Roman" w:hAnsi="Palatino Linotype" w:cs="Arial"/>
        </w:rPr>
        <w:t xml:space="preserve">Resultan </w:t>
      </w:r>
      <w:r w:rsidR="0037183D" w:rsidRPr="005A2E83">
        <w:rPr>
          <w:rFonts w:ascii="Palatino Linotype" w:eastAsia="Times New Roman" w:hAnsi="Palatino Linotype" w:cs="Arial"/>
        </w:rPr>
        <w:t>in</w:t>
      </w:r>
      <w:r w:rsidR="0017201D" w:rsidRPr="005A2E83">
        <w:rPr>
          <w:rFonts w:ascii="Palatino Linotype" w:eastAsia="Times New Roman" w:hAnsi="Palatino Linotype" w:cs="Arial"/>
        </w:rPr>
        <w:t>fundadas</w:t>
      </w:r>
      <w:r w:rsidRPr="005A2E83">
        <w:rPr>
          <w:rFonts w:ascii="Palatino Linotype" w:eastAsia="Times New Roman" w:hAnsi="Palatino Linotype" w:cs="Arial"/>
        </w:rPr>
        <w:t xml:space="preserve"> las</w:t>
      </w:r>
      <w:r w:rsidRPr="005A2E83">
        <w:rPr>
          <w:rFonts w:ascii="Palatino Linotype" w:eastAsia="Times New Roman" w:hAnsi="Palatino Linotype" w:cs="Arial"/>
          <w:b/>
        </w:rPr>
        <w:t xml:space="preserve"> </w:t>
      </w:r>
      <w:r w:rsidRPr="005A2E83">
        <w:rPr>
          <w:rFonts w:ascii="Palatino Linotype" w:eastAsia="Times New Roman" w:hAnsi="Palatino Linotype" w:cs="Arial"/>
        </w:rPr>
        <w:t xml:space="preserve">razones y motivos de inconformidad hechos valer </w:t>
      </w:r>
      <w:r w:rsidRPr="005A2E83">
        <w:rPr>
          <w:rFonts w:ascii="Palatino Linotype" w:eastAsia="Calibri" w:hAnsi="Palatino Linotype" w:cs="Arial"/>
        </w:rPr>
        <w:t xml:space="preserve">en el recurso de revisión </w:t>
      </w:r>
      <w:r w:rsidR="00212338" w:rsidRPr="005A2E83">
        <w:rPr>
          <w:rFonts w:ascii="Palatino Linotype" w:hAnsi="Palatino Linotype" w:cs="Arial"/>
          <w:b/>
          <w:bCs/>
        </w:rPr>
        <w:t>00178</w:t>
      </w:r>
      <w:r w:rsidRPr="005A2E83">
        <w:rPr>
          <w:rFonts w:ascii="Palatino Linotype" w:hAnsi="Palatino Linotype" w:cs="Arial"/>
          <w:b/>
          <w:bCs/>
        </w:rPr>
        <w:t>/INFOEM/IP/RR/201</w:t>
      </w:r>
      <w:r w:rsidR="00212338" w:rsidRPr="005A2E83">
        <w:rPr>
          <w:rFonts w:ascii="Palatino Linotype" w:hAnsi="Palatino Linotype" w:cs="Arial"/>
          <w:b/>
          <w:bCs/>
        </w:rPr>
        <w:t>9</w:t>
      </w:r>
      <w:r w:rsidRPr="005A2E83">
        <w:rPr>
          <w:rFonts w:ascii="Palatino Linotype" w:hAnsi="Palatino Linotype" w:cs="Arial"/>
          <w:b/>
          <w:bCs/>
        </w:rPr>
        <w:t xml:space="preserve">, </w:t>
      </w:r>
      <w:r w:rsidRPr="005A2E83">
        <w:rPr>
          <w:rFonts w:ascii="Palatino Linotype" w:hAnsi="Palatino Linotype" w:cs="Arial"/>
          <w:bCs/>
        </w:rPr>
        <w:t xml:space="preserve">en términos del </w:t>
      </w:r>
      <w:r w:rsidRPr="005A2E83">
        <w:rPr>
          <w:rFonts w:ascii="Palatino Linotype" w:hAnsi="Palatino Linotype" w:cs="Arial"/>
          <w:b/>
          <w:bCs/>
        </w:rPr>
        <w:t>Considerando</w:t>
      </w:r>
      <w:r w:rsidRPr="005A2E83">
        <w:rPr>
          <w:rFonts w:ascii="Palatino Linotype" w:hAnsi="Palatino Linotype" w:cs="Arial"/>
          <w:bCs/>
        </w:rPr>
        <w:t xml:space="preserve"> </w:t>
      </w:r>
      <w:r w:rsidRPr="005A2E83">
        <w:rPr>
          <w:rFonts w:ascii="Palatino Linotype" w:hAnsi="Palatino Linotype" w:cs="Arial"/>
          <w:b/>
          <w:bCs/>
        </w:rPr>
        <w:t xml:space="preserve">CUARTO </w:t>
      </w:r>
      <w:r w:rsidRPr="005A2E83">
        <w:rPr>
          <w:rFonts w:ascii="Palatino Linotype" w:hAnsi="Palatino Linotype" w:cs="Arial"/>
          <w:bCs/>
        </w:rPr>
        <w:t>de la presente resolución.</w:t>
      </w:r>
    </w:p>
    <w:p w14:paraId="447B9CDD" w14:textId="64EDDDEE" w:rsidR="004472C2" w:rsidRPr="005A2E83" w:rsidRDefault="004472C2" w:rsidP="005A2E83">
      <w:pPr>
        <w:spacing w:before="240" w:line="360" w:lineRule="auto"/>
        <w:jc w:val="both"/>
        <w:rPr>
          <w:rFonts w:ascii="Palatino Linotype" w:hAnsi="Palatino Linotype" w:cs="Arial"/>
          <w:bCs/>
        </w:rPr>
      </w:pPr>
      <w:bookmarkStart w:id="52" w:name="_Toc477891768"/>
      <w:bookmarkStart w:id="53" w:name="_Toc477891858"/>
      <w:bookmarkStart w:id="54" w:name="_Toc481576259"/>
      <w:bookmarkStart w:id="55" w:name="_Toc492590391"/>
      <w:bookmarkStart w:id="56" w:name="_Toc462653937"/>
      <w:bookmarkStart w:id="57" w:name="_Toc453696502"/>
      <w:bookmarkStart w:id="58" w:name="_Toc454301155"/>
      <w:r w:rsidRPr="005A2E83">
        <w:rPr>
          <w:rFonts w:ascii="Palatino Linotype" w:hAnsi="Palatino Linotype"/>
          <w:b/>
        </w:rPr>
        <w:t>SEGUNDO.</w:t>
      </w:r>
      <w:r w:rsidRPr="005A2E83">
        <w:rPr>
          <w:rStyle w:val="Ttulo2Car"/>
          <w:rFonts w:ascii="Palatino Linotype" w:hAnsi="Palatino Linotype"/>
          <w:b/>
          <w:sz w:val="24"/>
          <w:szCs w:val="24"/>
        </w:rPr>
        <w:t xml:space="preserve"> </w:t>
      </w:r>
      <w:bookmarkEnd w:id="52"/>
      <w:bookmarkEnd w:id="53"/>
      <w:bookmarkEnd w:id="54"/>
      <w:bookmarkEnd w:id="55"/>
      <w:bookmarkEnd w:id="56"/>
      <w:bookmarkEnd w:id="57"/>
      <w:bookmarkEnd w:id="58"/>
      <w:r w:rsidRPr="005A2E83">
        <w:rPr>
          <w:rFonts w:ascii="Palatino Linotype" w:eastAsia="Calibri" w:hAnsi="Palatino Linotype" w:cs="Arial"/>
        </w:rPr>
        <w:t>Se</w:t>
      </w:r>
      <w:r w:rsidRPr="005A2E83">
        <w:rPr>
          <w:rFonts w:ascii="Palatino Linotype" w:eastAsia="Calibri" w:hAnsi="Palatino Linotype" w:cs="Arial"/>
          <w:b/>
        </w:rPr>
        <w:t xml:space="preserve"> </w:t>
      </w:r>
      <w:r w:rsidR="00212338" w:rsidRPr="005A2E83">
        <w:rPr>
          <w:rFonts w:ascii="Palatino Linotype" w:eastAsia="Calibri" w:hAnsi="Palatino Linotype" w:cs="Arial"/>
          <w:b/>
        </w:rPr>
        <w:t xml:space="preserve">CONFIRMA </w:t>
      </w:r>
      <w:r w:rsidRPr="005A2E83">
        <w:rPr>
          <w:rFonts w:ascii="Palatino Linotype" w:eastAsia="Calibri" w:hAnsi="Palatino Linotype" w:cs="Arial"/>
        </w:rPr>
        <w:t xml:space="preserve">la respuesta emitida </w:t>
      </w:r>
      <w:r w:rsidR="00546B7D" w:rsidRPr="005A2E83">
        <w:rPr>
          <w:rFonts w:ascii="Palatino Linotype" w:eastAsia="Calibri" w:hAnsi="Palatino Linotype" w:cs="Arial"/>
        </w:rPr>
        <w:t xml:space="preserve">por la </w:t>
      </w:r>
      <w:r w:rsidR="00212338" w:rsidRPr="005A2E83">
        <w:rPr>
          <w:rFonts w:ascii="Palatino Linotype" w:eastAsia="Calibri" w:hAnsi="Palatino Linotype" w:cs="Arial"/>
          <w:b/>
        </w:rPr>
        <w:t xml:space="preserve">Universidad Politécnica del </w:t>
      </w:r>
      <w:r w:rsidR="00B60A22" w:rsidRPr="005A2E83">
        <w:rPr>
          <w:rFonts w:ascii="Palatino Linotype" w:eastAsia="Calibri" w:hAnsi="Palatino Linotype" w:cs="Arial"/>
          <w:b/>
        </w:rPr>
        <w:t xml:space="preserve">Valle de Toluca </w:t>
      </w:r>
      <w:r w:rsidR="00212338" w:rsidRPr="005A2E83">
        <w:rPr>
          <w:rFonts w:ascii="Palatino Linotype" w:eastAsia="Calibri" w:hAnsi="Palatino Linotype" w:cs="Arial"/>
        </w:rPr>
        <w:t>a la solicitud 01671/UPVT/IP/2018.</w:t>
      </w:r>
    </w:p>
    <w:p w14:paraId="04231F20" w14:textId="77777777" w:rsidR="00212338" w:rsidRPr="005A2E83" w:rsidRDefault="00212338" w:rsidP="005A2E83">
      <w:pPr>
        <w:autoSpaceDE w:val="0"/>
        <w:autoSpaceDN w:val="0"/>
        <w:adjustRightInd w:val="0"/>
        <w:spacing w:line="360" w:lineRule="auto"/>
        <w:ind w:right="49"/>
        <w:jc w:val="both"/>
        <w:rPr>
          <w:rFonts w:ascii="Palatino Linotype" w:eastAsia="Palatino Linotype" w:hAnsi="Palatino Linotype" w:cs="Palatino Linotype"/>
          <w:b/>
        </w:rPr>
      </w:pPr>
    </w:p>
    <w:p w14:paraId="2E111EEA" w14:textId="59446B0C" w:rsidR="004472C2" w:rsidRPr="005A2E83" w:rsidRDefault="004472C2" w:rsidP="005A2E83">
      <w:pPr>
        <w:autoSpaceDE w:val="0"/>
        <w:autoSpaceDN w:val="0"/>
        <w:adjustRightInd w:val="0"/>
        <w:spacing w:line="360" w:lineRule="auto"/>
        <w:ind w:right="49"/>
        <w:jc w:val="both"/>
        <w:rPr>
          <w:rFonts w:ascii="Palatino Linotype" w:hAnsi="Palatino Linotype"/>
          <w:color w:val="222222"/>
          <w:shd w:val="clear" w:color="auto" w:fill="FFFFFF"/>
        </w:rPr>
      </w:pPr>
      <w:r w:rsidRPr="005A2E83">
        <w:rPr>
          <w:rFonts w:ascii="Palatino Linotype" w:eastAsia="Palatino Linotype" w:hAnsi="Palatino Linotype" w:cs="Palatino Linotype"/>
          <w:b/>
        </w:rPr>
        <w:t xml:space="preserve">TERCERO. </w:t>
      </w:r>
      <w:r w:rsidR="00212338" w:rsidRPr="005A2E83">
        <w:rPr>
          <w:rFonts w:ascii="Palatino Linotype" w:eastAsia="Palatino Linotype" w:hAnsi="Palatino Linotype" w:cs="Palatino Linotype"/>
          <w:b/>
        </w:rPr>
        <w:t xml:space="preserve">REMITASE </w:t>
      </w:r>
      <w:r w:rsidR="00212338" w:rsidRPr="005A2E83">
        <w:rPr>
          <w:rFonts w:ascii="Palatino Linotype" w:eastAsia="Palatino Linotype" w:hAnsi="Palatino Linotype" w:cs="Palatino Linotype"/>
        </w:rPr>
        <w:t>vía Sistema de Acceso a la Información Mexiquense (SAIMEX), la presente resolución</w:t>
      </w:r>
      <w:r w:rsidRPr="005A2E83">
        <w:rPr>
          <w:rFonts w:ascii="Palatino Linotype" w:eastAsia="Palatino Linotype" w:hAnsi="Palatino Linotype" w:cs="Palatino Linotype"/>
          <w:b/>
        </w:rPr>
        <w:t xml:space="preserve"> </w:t>
      </w:r>
      <w:r w:rsidRPr="005A2E83">
        <w:rPr>
          <w:rFonts w:ascii="Palatino Linotype" w:eastAsia="Palatino Linotype" w:hAnsi="Palatino Linotype" w:cs="Palatino Linotype"/>
        </w:rPr>
        <w:t xml:space="preserve">al Titular de la Unidad de Transparencia del </w:t>
      </w:r>
      <w:r w:rsidRPr="005A2E83">
        <w:rPr>
          <w:rFonts w:ascii="Palatino Linotype" w:eastAsia="Palatino Linotype" w:hAnsi="Palatino Linotype" w:cs="Palatino Linotype"/>
          <w:b/>
        </w:rPr>
        <w:t>SUJETO OBLIGADO</w:t>
      </w:r>
      <w:r w:rsidR="00212338" w:rsidRPr="005A2E83">
        <w:rPr>
          <w:rFonts w:ascii="Palatino Linotype" w:eastAsia="Palatino Linotype" w:hAnsi="Palatino Linotype" w:cs="Palatino Linotype"/>
        </w:rPr>
        <w:t>.</w:t>
      </w:r>
    </w:p>
    <w:p w14:paraId="3B505A49" w14:textId="77777777" w:rsidR="003B5515" w:rsidRPr="005A2E83" w:rsidRDefault="003B5515" w:rsidP="005A2E83">
      <w:pPr>
        <w:autoSpaceDE w:val="0"/>
        <w:autoSpaceDN w:val="0"/>
        <w:adjustRightInd w:val="0"/>
        <w:spacing w:line="360" w:lineRule="auto"/>
        <w:ind w:right="49"/>
        <w:jc w:val="both"/>
        <w:rPr>
          <w:rFonts w:ascii="Palatino Linotype" w:eastAsia="Calibri" w:hAnsi="Palatino Linotype" w:cs="Arial"/>
        </w:rPr>
      </w:pPr>
    </w:p>
    <w:p w14:paraId="61DBCB9A" w14:textId="390C93AB" w:rsidR="004472C2" w:rsidRPr="005A2E83" w:rsidRDefault="004472C2" w:rsidP="005A2E83">
      <w:pPr>
        <w:autoSpaceDE w:val="0"/>
        <w:autoSpaceDN w:val="0"/>
        <w:adjustRightInd w:val="0"/>
        <w:spacing w:line="360" w:lineRule="auto"/>
        <w:ind w:right="49"/>
        <w:jc w:val="both"/>
        <w:rPr>
          <w:rFonts w:ascii="Palatino Linotype" w:hAnsi="Palatino Linotype"/>
        </w:rPr>
      </w:pPr>
      <w:r w:rsidRPr="005A2E83">
        <w:rPr>
          <w:rFonts w:ascii="Palatino Linotype" w:eastAsia="Times New Roman" w:hAnsi="Palatino Linotype" w:cs="Arial"/>
          <w:b/>
        </w:rPr>
        <w:t xml:space="preserve">CUARTO. </w:t>
      </w:r>
      <w:r w:rsidRPr="005A2E83">
        <w:rPr>
          <w:rFonts w:ascii="Palatino Linotype" w:eastAsia="Times New Roman" w:hAnsi="Palatino Linotype" w:cs="Times New Roman"/>
          <w:b/>
          <w:bCs/>
          <w:color w:val="222222"/>
        </w:rPr>
        <w:t>Notifíquese a</w:t>
      </w:r>
      <w:r w:rsidRPr="005A2E83">
        <w:rPr>
          <w:rFonts w:ascii="Palatino Linotype" w:hAnsi="Palatino Linotype"/>
          <w:b/>
        </w:rPr>
        <w:t xml:space="preserve"> </w:t>
      </w:r>
      <w:r w:rsidR="00FA6A8F" w:rsidRPr="00FA6A8F">
        <w:rPr>
          <w:rFonts w:ascii="Palatino Linotype" w:hAnsi="Palatino Linotype"/>
          <w:b/>
          <w:highlight w:val="black"/>
        </w:rPr>
        <w:t>---------------------------------------</w:t>
      </w:r>
      <w:r w:rsidRPr="005A2E83">
        <w:rPr>
          <w:rFonts w:ascii="Palatino Linotype" w:hAnsi="Palatino Linotype"/>
        </w:rPr>
        <w:t xml:space="preserve"> la presente resolución</w:t>
      </w:r>
      <w:r w:rsidR="00212338" w:rsidRPr="005A2E83">
        <w:rPr>
          <w:rFonts w:ascii="Palatino Linotype" w:hAnsi="Palatino Linotype"/>
        </w:rPr>
        <w:t xml:space="preserve"> y el informe justificado</w:t>
      </w:r>
      <w:r w:rsidR="00677BAC" w:rsidRPr="005A2E83">
        <w:rPr>
          <w:rFonts w:ascii="Palatino Linotype" w:hAnsi="Palatino Linotype"/>
        </w:rPr>
        <w:t>.</w:t>
      </w:r>
    </w:p>
    <w:p w14:paraId="231274C7" w14:textId="77777777" w:rsidR="00184FB9" w:rsidRPr="005A2E83" w:rsidRDefault="00184FB9" w:rsidP="005A2E83">
      <w:pPr>
        <w:autoSpaceDE w:val="0"/>
        <w:autoSpaceDN w:val="0"/>
        <w:adjustRightInd w:val="0"/>
        <w:spacing w:line="360" w:lineRule="auto"/>
        <w:ind w:right="49"/>
        <w:jc w:val="both"/>
        <w:rPr>
          <w:rFonts w:ascii="Palatino Linotype" w:eastAsia="Calibri" w:hAnsi="Palatino Linotype" w:cs="Arial"/>
          <w:color w:val="FF0000"/>
        </w:rPr>
      </w:pPr>
    </w:p>
    <w:p w14:paraId="4F813E76" w14:textId="2A5F02C8" w:rsidR="0017201D" w:rsidRPr="005A2E83" w:rsidRDefault="004472C2" w:rsidP="005A2E83">
      <w:pPr>
        <w:autoSpaceDE w:val="0"/>
        <w:autoSpaceDN w:val="0"/>
        <w:adjustRightInd w:val="0"/>
        <w:spacing w:line="360" w:lineRule="auto"/>
        <w:ind w:right="49"/>
        <w:jc w:val="both"/>
        <w:rPr>
          <w:rFonts w:ascii="Palatino Linotype" w:eastAsia="MS Mincho" w:hAnsi="Palatino Linotype" w:cs="Times New Roman"/>
        </w:rPr>
      </w:pPr>
      <w:r w:rsidRPr="005A2E83">
        <w:rPr>
          <w:rFonts w:ascii="Palatino Linotype" w:eastAsia="MS Mincho" w:hAnsi="Palatino Linotype" w:cs="Times New Roman"/>
          <w:b/>
        </w:rPr>
        <w:t>QUINTO.</w:t>
      </w:r>
      <w:r w:rsidRPr="005A2E83">
        <w:rPr>
          <w:rFonts w:ascii="Palatino Linotype" w:eastAsia="MS Mincho" w:hAnsi="Palatino Linotype" w:cs="Times New Roman"/>
        </w:rPr>
        <w:t xml:space="preserve"> Se hace del conocimiento de </w:t>
      </w:r>
      <w:r w:rsidR="00FA6A8F" w:rsidRPr="00FA6A8F">
        <w:rPr>
          <w:rFonts w:ascii="Palatino Linotype" w:hAnsi="Palatino Linotype"/>
          <w:b/>
          <w:highlight w:val="black"/>
        </w:rPr>
        <w:t>----------------------------------</w:t>
      </w:r>
      <w:bookmarkStart w:id="59" w:name="_GoBack"/>
      <w:bookmarkEnd w:id="59"/>
      <w:r w:rsidR="00212338" w:rsidRPr="005A2E83">
        <w:rPr>
          <w:rFonts w:ascii="Palatino Linotype" w:hAnsi="Palatino Linotype"/>
        </w:rPr>
        <w:t xml:space="preserve"> </w:t>
      </w:r>
      <w:r w:rsidRPr="005A2E83">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5A2E83">
        <w:rPr>
          <w:rFonts w:ascii="Palatino Linotype" w:eastAsia="MS Mincho" w:hAnsi="Palatino Linotype" w:cs="Times New Roman"/>
          <w:bCs/>
        </w:rPr>
        <w:t>vía juicio de amparo</w:t>
      </w:r>
      <w:r w:rsidRPr="005A2E83">
        <w:rPr>
          <w:rFonts w:ascii="Palatino Linotype" w:eastAsia="MS Mincho" w:hAnsi="Palatino Linotype" w:cs="Times New Roman"/>
        </w:rPr>
        <w:t> en los términos de las leyes aplicables.</w:t>
      </w:r>
    </w:p>
    <w:p w14:paraId="151F7968" w14:textId="77777777" w:rsidR="0017201D" w:rsidRPr="005A2E83" w:rsidRDefault="0017201D" w:rsidP="005A2E83">
      <w:pPr>
        <w:autoSpaceDE w:val="0"/>
        <w:autoSpaceDN w:val="0"/>
        <w:adjustRightInd w:val="0"/>
        <w:spacing w:line="360" w:lineRule="auto"/>
        <w:ind w:right="49"/>
        <w:jc w:val="both"/>
        <w:rPr>
          <w:rFonts w:ascii="Palatino Linotype" w:eastAsia="MS Mincho" w:hAnsi="Palatino Linotype" w:cs="Times New Roman"/>
        </w:rPr>
      </w:pPr>
    </w:p>
    <w:p w14:paraId="5C41C7E8" w14:textId="117C91C6" w:rsidR="004472C2" w:rsidRPr="005A2E83" w:rsidRDefault="005A2E83" w:rsidP="005A2E83">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72F1018A" wp14:editId="6A4F9566">
                <wp:simplePos x="0" y="0"/>
                <wp:positionH relativeFrom="column">
                  <wp:posOffset>87838</wp:posOffset>
                </wp:positionH>
                <wp:positionV relativeFrom="paragraph">
                  <wp:posOffset>2767857</wp:posOffset>
                </wp:positionV>
                <wp:extent cx="5478716" cy="1629015"/>
                <wp:effectExtent l="57150" t="57150" r="65405" b="85725"/>
                <wp:wrapNone/>
                <wp:docPr id="6" name="Conector recto 6"/>
                <wp:cNvGraphicFramePr/>
                <a:graphic xmlns:a="http://schemas.openxmlformats.org/drawingml/2006/main">
                  <a:graphicData uri="http://schemas.microsoft.com/office/word/2010/wordprocessingShape">
                    <wps:wsp>
                      <wps:cNvCnPr/>
                      <wps:spPr>
                        <a:xfrm>
                          <a:off x="0" y="0"/>
                          <a:ext cx="5478716" cy="162901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95509D8"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9pt,217.95pt" to="438.3pt,3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" strokecolor="#4f81bd [3204]" strokeweight="3pt">
                <v:shadow on="t" color="black" opacity="24903f" origin=",.5" offset="0,.55556mm"/>
              </v:line>
            </w:pict>
          </mc:Fallback>
        </mc:AlternateContent>
      </w:r>
      <w:r w:rsidR="004472C2" w:rsidRPr="005A2E83">
        <w:rPr>
          <w:rFonts w:ascii="Palatino Linotype" w:hAnsi="Palatino Linotype" w:cs="Arial"/>
        </w:rPr>
        <w:t>ASÍ LO RESUELVE, POR UNANIMIDAD DE VOTOS, EL PLENO DEL</w:t>
      </w:r>
      <w:r w:rsidR="004472C2" w:rsidRPr="005A2E83">
        <w:rPr>
          <w:rFonts w:ascii="Palatino Linotype" w:eastAsia="Arial Unicode MS" w:hAnsi="Palatino Linotype" w:cs="Arial"/>
        </w:rPr>
        <w:t xml:space="preserve"> INSTITUTO DE TRANSPARENCIA, ACCESO A LA INFORMACIÓN PÚBLICA Y PROTECCIÓN DE DATOS PERSONALES DEL ESTADO DE MÉXICO Y MUNICIPIOS</w:t>
      </w:r>
      <w:r w:rsidR="004472C2" w:rsidRPr="005A2E83">
        <w:rPr>
          <w:rFonts w:ascii="Palatino Linotype" w:hAnsi="Palatino Linotype" w:cs="Arial"/>
        </w:rPr>
        <w:t>, CONFORMADO POR LOS COMISIONADOS ZULEMA MARTÍNEZ SÁNCHEZ; EVA ABAID YAPUR; JOSÉ GUADALUPE LUNA HERNÁNDEZ; JAVIER MARTÍNEZ</w:t>
      </w:r>
      <w:r>
        <w:rPr>
          <w:rFonts w:ascii="Palatino Linotype" w:hAnsi="Palatino Linotype" w:cs="Arial"/>
        </w:rPr>
        <w:t xml:space="preserve"> CRUZ</w:t>
      </w:r>
      <w:r w:rsidR="004472C2" w:rsidRPr="005A2E83">
        <w:rPr>
          <w:rFonts w:ascii="Palatino Linotype" w:hAnsi="Palatino Linotype" w:cs="Arial"/>
        </w:rPr>
        <w:t xml:space="preserve"> Y LUIS GUSTAVO PARRA NORIEGA; EN LA </w:t>
      </w:r>
      <w:r w:rsidR="00212338" w:rsidRPr="005A2E83">
        <w:rPr>
          <w:rFonts w:ascii="Palatino Linotype" w:hAnsi="Palatino Linotype" w:cs="Arial"/>
        </w:rPr>
        <w:t>DÉCIMA</w:t>
      </w:r>
      <w:r w:rsidR="002F4AE1" w:rsidRPr="005A2E83">
        <w:rPr>
          <w:rFonts w:ascii="Palatino Linotype" w:hAnsi="Palatino Linotype" w:cs="Arial"/>
        </w:rPr>
        <w:t xml:space="preserve"> </w:t>
      </w:r>
      <w:r w:rsidR="004472C2" w:rsidRPr="005A2E83">
        <w:rPr>
          <w:rFonts w:ascii="Palatino Linotype" w:hAnsi="Palatino Linotype" w:cs="Arial"/>
        </w:rPr>
        <w:t xml:space="preserve">SESIÓN ORDINARIA CELEBRADA EL </w:t>
      </w:r>
      <w:r w:rsidR="00212338" w:rsidRPr="005A2E83">
        <w:rPr>
          <w:rFonts w:ascii="Palatino Linotype" w:hAnsi="Palatino Linotype" w:cs="Arial"/>
        </w:rPr>
        <w:t>TRECE</w:t>
      </w:r>
      <w:r>
        <w:rPr>
          <w:rFonts w:ascii="Palatino Linotype" w:hAnsi="Palatino Linotype" w:cs="Arial"/>
        </w:rPr>
        <w:t xml:space="preserve"> (13)</w:t>
      </w:r>
      <w:r w:rsidR="004472C2" w:rsidRPr="005A2E83">
        <w:rPr>
          <w:rFonts w:ascii="Palatino Linotype" w:hAnsi="Palatino Linotype" w:cs="Arial"/>
        </w:rPr>
        <w:t xml:space="preserve"> DE </w:t>
      </w:r>
      <w:r w:rsidR="002F4AE1" w:rsidRPr="005A2E83">
        <w:rPr>
          <w:rFonts w:ascii="Palatino Linotype" w:hAnsi="Palatino Linotype" w:cs="Arial"/>
        </w:rPr>
        <w:t>MARZO</w:t>
      </w:r>
      <w:r w:rsidR="004472C2" w:rsidRPr="005A2E83">
        <w:rPr>
          <w:rFonts w:ascii="Palatino Linotype" w:hAnsi="Palatino Linotype" w:cs="Arial"/>
        </w:rPr>
        <w:t xml:space="preserve"> DE DOS MIL DIECINUEVE, ANTE EL SECRETARIO TÉCNICO DEL PLENO, </w:t>
      </w:r>
      <w:r w:rsidR="004472C2" w:rsidRPr="005A2E83">
        <w:rPr>
          <w:rFonts w:ascii="Palatino Linotype" w:hAnsi="Palatino Linotype"/>
        </w:rPr>
        <w:t>ALEXIS TAPIA RAMÍREZ</w:t>
      </w:r>
      <w:r w:rsidR="004472C2" w:rsidRPr="005A2E83">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4472C2" w:rsidRPr="005A2E83" w14:paraId="7FFED180" w14:textId="77777777" w:rsidTr="00236FE9">
        <w:trPr>
          <w:jc w:val="center"/>
        </w:trPr>
        <w:tc>
          <w:tcPr>
            <w:tcW w:w="9351" w:type="dxa"/>
            <w:gridSpan w:val="2"/>
          </w:tcPr>
          <w:p w14:paraId="629EE9A5" w14:textId="77777777" w:rsidR="004472C2" w:rsidRPr="005A2E83" w:rsidRDefault="004472C2" w:rsidP="005A2E83">
            <w:pPr>
              <w:tabs>
                <w:tab w:val="left" w:pos="0"/>
              </w:tabs>
              <w:spacing w:line="360" w:lineRule="auto"/>
              <w:jc w:val="center"/>
              <w:rPr>
                <w:rFonts w:ascii="Palatino Linotype" w:hAnsi="Palatino Linotype" w:cs="Arial"/>
                <w:b/>
              </w:rPr>
            </w:pPr>
          </w:p>
          <w:p w14:paraId="23C35E73" w14:textId="77777777" w:rsidR="004472C2" w:rsidRDefault="004472C2" w:rsidP="005A2E83">
            <w:pPr>
              <w:tabs>
                <w:tab w:val="left" w:pos="0"/>
              </w:tabs>
              <w:spacing w:line="360" w:lineRule="auto"/>
              <w:rPr>
                <w:rFonts w:ascii="Palatino Linotype" w:hAnsi="Palatino Linotype" w:cs="Arial"/>
                <w:b/>
              </w:rPr>
            </w:pPr>
          </w:p>
          <w:p w14:paraId="0A2353DB" w14:textId="77777777" w:rsidR="005A2E83" w:rsidRPr="005A2E83" w:rsidRDefault="005A2E83" w:rsidP="005A2E83">
            <w:pPr>
              <w:tabs>
                <w:tab w:val="left" w:pos="0"/>
              </w:tabs>
              <w:spacing w:line="360" w:lineRule="auto"/>
              <w:rPr>
                <w:rFonts w:ascii="Palatino Linotype" w:hAnsi="Palatino Linotype" w:cs="Arial"/>
                <w:b/>
              </w:rPr>
            </w:pPr>
          </w:p>
          <w:p w14:paraId="190B32A1" w14:textId="77777777" w:rsidR="004472C2" w:rsidRPr="005A2E83" w:rsidRDefault="004472C2" w:rsidP="005A2E83">
            <w:pPr>
              <w:tabs>
                <w:tab w:val="left" w:pos="0"/>
              </w:tabs>
              <w:spacing w:line="360" w:lineRule="auto"/>
              <w:jc w:val="center"/>
              <w:rPr>
                <w:rFonts w:ascii="Palatino Linotype" w:hAnsi="Palatino Linotype" w:cs="Arial"/>
                <w:b/>
              </w:rPr>
            </w:pPr>
            <w:r w:rsidRPr="005A2E83">
              <w:rPr>
                <w:rFonts w:ascii="Palatino Linotype" w:hAnsi="Palatino Linotype" w:cs="Arial"/>
                <w:b/>
              </w:rPr>
              <w:t>Zulema Martínez Sánchez</w:t>
            </w:r>
          </w:p>
          <w:p w14:paraId="5DA1FD97" w14:textId="77777777" w:rsidR="004472C2" w:rsidRPr="005A2E83" w:rsidRDefault="004472C2" w:rsidP="005A2E83">
            <w:pPr>
              <w:tabs>
                <w:tab w:val="left" w:pos="0"/>
              </w:tabs>
              <w:spacing w:line="360" w:lineRule="auto"/>
              <w:jc w:val="center"/>
              <w:rPr>
                <w:rFonts w:ascii="Palatino Linotype" w:hAnsi="Palatino Linotype" w:cs="Arial"/>
                <w:b/>
              </w:rPr>
            </w:pPr>
            <w:r w:rsidRPr="005A2E83">
              <w:rPr>
                <w:rFonts w:ascii="Palatino Linotype" w:hAnsi="Palatino Linotype" w:cs="Arial"/>
              </w:rPr>
              <w:t>Comisionada Presidenta</w:t>
            </w:r>
          </w:p>
          <w:p w14:paraId="2A8A5F0D" w14:textId="77777777" w:rsidR="004472C2" w:rsidRPr="005A2E83" w:rsidRDefault="004472C2" w:rsidP="005A2E83">
            <w:pPr>
              <w:tabs>
                <w:tab w:val="left" w:pos="0"/>
              </w:tabs>
              <w:spacing w:line="360" w:lineRule="auto"/>
              <w:jc w:val="center"/>
              <w:rPr>
                <w:rFonts w:ascii="Palatino Linotype" w:hAnsi="Palatino Linotype" w:cs="Arial"/>
                <w:b/>
              </w:rPr>
            </w:pPr>
            <w:r w:rsidRPr="005A2E83">
              <w:rPr>
                <w:rFonts w:ascii="Palatino Linotype" w:hAnsi="Palatino Linotype" w:cs="Arial"/>
                <w:b/>
              </w:rPr>
              <w:t xml:space="preserve">(RÚBRICA) </w:t>
            </w:r>
          </w:p>
          <w:p w14:paraId="0ED7986A" w14:textId="77777777" w:rsidR="004472C2" w:rsidRPr="005A2E83" w:rsidRDefault="004472C2" w:rsidP="005A2E83">
            <w:pPr>
              <w:tabs>
                <w:tab w:val="left" w:pos="0"/>
              </w:tabs>
              <w:spacing w:line="360" w:lineRule="auto"/>
              <w:rPr>
                <w:rFonts w:ascii="Palatino Linotype" w:hAnsi="Palatino Linotype" w:cs="Arial"/>
                <w:b/>
              </w:rPr>
            </w:pPr>
          </w:p>
        </w:tc>
      </w:tr>
      <w:tr w:rsidR="004472C2" w:rsidRPr="005A2E83" w14:paraId="014D5085" w14:textId="77777777" w:rsidTr="00236FE9">
        <w:trPr>
          <w:jc w:val="center"/>
        </w:trPr>
        <w:tc>
          <w:tcPr>
            <w:tcW w:w="4338" w:type="dxa"/>
          </w:tcPr>
          <w:p w14:paraId="7690CFD4" w14:textId="77777777" w:rsidR="00212338" w:rsidRPr="005A2E83" w:rsidRDefault="00212338" w:rsidP="005A2E83">
            <w:pPr>
              <w:tabs>
                <w:tab w:val="left" w:pos="0"/>
              </w:tabs>
              <w:spacing w:line="360" w:lineRule="auto"/>
              <w:rPr>
                <w:rFonts w:ascii="Palatino Linotype" w:hAnsi="Palatino Linotype" w:cs="Arial"/>
                <w:b/>
              </w:rPr>
            </w:pPr>
          </w:p>
          <w:p w14:paraId="18CDBB00" w14:textId="77777777" w:rsidR="004472C2" w:rsidRPr="005A2E83" w:rsidRDefault="004472C2" w:rsidP="005A2E83">
            <w:pPr>
              <w:tabs>
                <w:tab w:val="left" w:pos="0"/>
              </w:tabs>
              <w:spacing w:line="360" w:lineRule="auto"/>
              <w:jc w:val="center"/>
              <w:rPr>
                <w:rFonts w:ascii="Palatino Linotype" w:hAnsi="Palatino Linotype" w:cs="Arial"/>
                <w:b/>
              </w:rPr>
            </w:pPr>
            <w:r w:rsidRPr="005A2E83">
              <w:rPr>
                <w:rFonts w:ascii="Palatino Linotype" w:hAnsi="Palatino Linotype" w:cs="Arial"/>
                <w:b/>
              </w:rPr>
              <w:t xml:space="preserve">Eva </w:t>
            </w:r>
            <w:proofErr w:type="spellStart"/>
            <w:r w:rsidRPr="005A2E83">
              <w:rPr>
                <w:rFonts w:ascii="Palatino Linotype" w:hAnsi="Palatino Linotype" w:cs="Arial"/>
                <w:b/>
              </w:rPr>
              <w:t>Abaid</w:t>
            </w:r>
            <w:proofErr w:type="spellEnd"/>
            <w:r w:rsidRPr="005A2E83">
              <w:rPr>
                <w:rFonts w:ascii="Palatino Linotype" w:hAnsi="Palatino Linotype" w:cs="Arial"/>
                <w:b/>
              </w:rPr>
              <w:t xml:space="preserve"> </w:t>
            </w:r>
            <w:proofErr w:type="spellStart"/>
            <w:r w:rsidRPr="005A2E83">
              <w:rPr>
                <w:rFonts w:ascii="Palatino Linotype" w:hAnsi="Palatino Linotype" w:cs="Arial"/>
                <w:b/>
              </w:rPr>
              <w:t>Yapur</w:t>
            </w:r>
            <w:proofErr w:type="spellEnd"/>
          </w:p>
          <w:p w14:paraId="278BB18A" w14:textId="77777777" w:rsidR="004472C2" w:rsidRPr="005A2E83" w:rsidRDefault="004472C2" w:rsidP="005A2E83">
            <w:pPr>
              <w:tabs>
                <w:tab w:val="left" w:pos="0"/>
              </w:tabs>
              <w:spacing w:line="360" w:lineRule="auto"/>
              <w:jc w:val="center"/>
              <w:rPr>
                <w:rFonts w:ascii="Palatino Linotype" w:hAnsi="Palatino Linotype" w:cs="Arial"/>
              </w:rPr>
            </w:pPr>
            <w:r w:rsidRPr="005A2E83">
              <w:rPr>
                <w:rFonts w:ascii="Palatino Linotype" w:hAnsi="Palatino Linotype" w:cs="Arial"/>
              </w:rPr>
              <w:t>Comisionada</w:t>
            </w:r>
          </w:p>
          <w:p w14:paraId="3526BA00" w14:textId="77777777" w:rsidR="004472C2" w:rsidRPr="005A2E83" w:rsidRDefault="004472C2" w:rsidP="005A2E83">
            <w:pPr>
              <w:tabs>
                <w:tab w:val="left" w:pos="0"/>
              </w:tabs>
              <w:spacing w:line="360" w:lineRule="auto"/>
              <w:jc w:val="center"/>
              <w:rPr>
                <w:rFonts w:ascii="Palatino Linotype" w:hAnsi="Palatino Linotype" w:cs="Arial"/>
                <w:b/>
              </w:rPr>
            </w:pPr>
            <w:r w:rsidRPr="005A2E83">
              <w:rPr>
                <w:rFonts w:ascii="Palatino Linotype" w:hAnsi="Palatino Linotype" w:cs="Arial"/>
                <w:b/>
              </w:rPr>
              <w:t>(RÚBRICA)</w:t>
            </w:r>
          </w:p>
        </w:tc>
        <w:tc>
          <w:tcPr>
            <w:tcW w:w="5013" w:type="dxa"/>
          </w:tcPr>
          <w:p w14:paraId="6C4FB0BD" w14:textId="77777777" w:rsidR="004472C2" w:rsidRPr="005A2E83" w:rsidRDefault="004472C2" w:rsidP="005A2E83">
            <w:pPr>
              <w:tabs>
                <w:tab w:val="left" w:pos="0"/>
              </w:tabs>
              <w:spacing w:line="360" w:lineRule="auto"/>
              <w:rPr>
                <w:rFonts w:ascii="Palatino Linotype" w:hAnsi="Palatino Linotype" w:cs="Arial"/>
                <w:b/>
              </w:rPr>
            </w:pPr>
          </w:p>
          <w:p w14:paraId="483C2378" w14:textId="77777777" w:rsidR="004472C2" w:rsidRPr="005A2E83" w:rsidRDefault="004472C2" w:rsidP="005A2E83">
            <w:pPr>
              <w:tabs>
                <w:tab w:val="left" w:pos="0"/>
              </w:tabs>
              <w:spacing w:line="360" w:lineRule="auto"/>
              <w:jc w:val="center"/>
              <w:rPr>
                <w:rFonts w:ascii="Palatino Linotype" w:hAnsi="Palatino Linotype" w:cs="Arial"/>
                <w:b/>
              </w:rPr>
            </w:pPr>
            <w:r w:rsidRPr="005A2E83">
              <w:rPr>
                <w:rFonts w:ascii="Palatino Linotype" w:hAnsi="Palatino Linotype" w:cs="Arial"/>
                <w:b/>
              </w:rPr>
              <w:t>José Guadalupe Luna Hernández</w:t>
            </w:r>
          </w:p>
          <w:p w14:paraId="46298025" w14:textId="77777777" w:rsidR="004472C2" w:rsidRPr="005A2E83" w:rsidRDefault="004472C2" w:rsidP="005A2E83">
            <w:pPr>
              <w:tabs>
                <w:tab w:val="left" w:pos="0"/>
              </w:tabs>
              <w:spacing w:line="360" w:lineRule="auto"/>
              <w:jc w:val="center"/>
              <w:rPr>
                <w:rFonts w:ascii="Palatino Linotype" w:hAnsi="Palatino Linotype" w:cs="Arial"/>
              </w:rPr>
            </w:pPr>
            <w:r w:rsidRPr="005A2E83">
              <w:rPr>
                <w:rFonts w:ascii="Palatino Linotype" w:hAnsi="Palatino Linotype" w:cs="Arial"/>
              </w:rPr>
              <w:t>Comisionado</w:t>
            </w:r>
          </w:p>
          <w:p w14:paraId="4125E535" w14:textId="77777777" w:rsidR="004472C2" w:rsidRPr="005A2E83" w:rsidRDefault="004472C2" w:rsidP="005A2E83">
            <w:pPr>
              <w:tabs>
                <w:tab w:val="left" w:pos="0"/>
              </w:tabs>
              <w:spacing w:line="360" w:lineRule="auto"/>
              <w:jc w:val="center"/>
              <w:rPr>
                <w:rFonts w:ascii="Palatino Linotype" w:hAnsi="Palatino Linotype" w:cs="Arial"/>
                <w:b/>
              </w:rPr>
            </w:pPr>
            <w:r w:rsidRPr="005A2E83">
              <w:rPr>
                <w:rFonts w:ascii="Palatino Linotype" w:hAnsi="Palatino Linotype" w:cs="Arial"/>
                <w:b/>
              </w:rPr>
              <w:t>(RÚBRICA)</w:t>
            </w:r>
          </w:p>
          <w:p w14:paraId="65D6ECF5" w14:textId="77777777" w:rsidR="004472C2" w:rsidRPr="005A2E83" w:rsidRDefault="004472C2" w:rsidP="005A2E83">
            <w:pPr>
              <w:tabs>
                <w:tab w:val="left" w:pos="0"/>
              </w:tabs>
              <w:spacing w:line="360" w:lineRule="auto"/>
              <w:jc w:val="center"/>
              <w:rPr>
                <w:rFonts w:ascii="Palatino Linotype" w:hAnsi="Palatino Linotype" w:cs="Arial"/>
                <w:b/>
              </w:rPr>
            </w:pPr>
          </w:p>
        </w:tc>
      </w:tr>
      <w:tr w:rsidR="004472C2" w:rsidRPr="005A2E83" w14:paraId="6BA47607" w14:textId="77777777" w:rsidTr="00236FE9">
        <w:trPr>
          <w:jc w:val="center"/>
        </w:trPr>
        <w:tc>
          <w:tcPr>
            <w:tcW w:w="4338" w:type="dxa"/>
          </w:tcPr>
          <w:p w14:paraId="57DD6845" w14:textId="77777777" w:rsidR="004472C2" w:rsidRPr="005A2E83" w:rsidRDefault="004472C2" w:rsidP="005A2E83">
            <w:pPr>
              <w:tabs>
                <w:tab w:val="left" w:pos="0"/>
              </w:tabs>
              <w:spacing w:line="360" w:lineRule="auto"/>
              <w:rPr>
                <w:rFonts w:ascii="Palatino Linotype" w:hAnsi="Palatino Linotype" w:cs="Arial"/>
                <w:b/>
              </w:rPr>
            </w:pPr>
          </w:p>
          <w:p w14:paraId="63F60591" w14:textId="77777777" w:rsidR="004472C2" w:rsidRPr="005A2E83" w:rsidRDefault="004472C2" w:rsidP="005A2E83">
            <w:pPr>
              <w:tabs>
                <w:tab w:val="left" w:pos="0"/>
              </w:tabs>
              <w:spacing w:line="360" w:lineRule="auto"/>
              <w:jc w:val="center"/>
              <w:rPr>
                <w:rFonts w:ascii="Palatino Linotype" w:hAnsi="Palatino Linotype" w:cs="Arial"/>
                <w:b/>
              </w:rPr>
            </w:pPr>
            <w:r w:rsidRPr="005A2E83">
              <w:rPr>
                <w:rFonts w:ascii="Palatino Linotype" w:hAnsi="Palatino Linotype" w:cs="Arial"/>
                <w:b/>
              </w:rPr>
              <w:t>Javier Martínez Cruz</w:t>
            </w:r>
          </w:p>
          <w:p w14:paraId="70407818" w14:textId="77777777" w:rsidR="004472C2" w:rsidRPr="005A2E83" w:rsidRDefault="004472C2" w:rsidP="005A2E83">
            <w:pPr>
              <w:tabs>
                <w:tab w:val="left" w:pos="0"/>
              </w:tabs>
              <w:spacing w:line="360" w:lineRule="auto"/>
              <w:jc w:val="center"/>
              <w:rPr>
                <w:rFonts w:ascii="Palatino Linotype" w:hAnsi="Palatino Linotype" w:cs="Arial"/>
              </w:rPr>
            </w:pPr>
            <w:r w:rsidRPr="005A2E83">
              <w:rPr>
                <w:rFonts w:ascii="Palatino Linotype" w:hAnsi="Palatino Linotype" w:cs="Arial"/>
              </w:rPr>
              <w:t>Comisionado</w:t>
            </w:r>
          </w:p>
          <w:p w14:paraId="744C2A8D" w14:textId="77777777" w:rsidR="004472C2" w:rsidRPr="005A2E83" w:rsidRDefault="004472C2" w:rsidP="005A2E83">
            <w:pPr>
              <w:tabs>
                <w:tab w:val="left" w:pos="0"/>
              </w:tabs>
              <w:spacing w:line="360" w:lineRule="auto"/>
              <w:jc w:val="center"/>
              <w:rPr>
                <w:rFonts w:ascii="Palatino Linotype" w:hAnsi="Palatino Linotype" w:cs="Arial"/>
                <w:b/>
              </w:rPr>
            </w:pPr>
            <w:r w:rsidRPr="005A2E83">
              <w:rPr>
                <w:rFonts w:ascii="Palatino Linotype" w:hAnsi="Palatino Linotype" w:cs="Arial"/>
                <w:b/>
              </w:rPr>
              <w:t>(RÚBRICA)</w:t>
            </w:r>
          </w:p>
        </w:tc>
        <w:tc>
          <w:tcPr>
            <w:tcW w:w="5013" w:type="dxa"/>
          </w:tcPr>
          <w:p w14:paraId="2F2EBB4D" w14:textId="77777777" w:rsidR="004472C2" w:rsidRPr="005A2E83" w:rsidRDefault="004472C2" w:rsidP="005A2E83">
            <w:pPr>
              <w:tabs>
                <w:tab w:val="left" w:pos="0"/>
              </w:tabs>
              <w:spacing w:line="360" w:lineRule="auto"/>
              <w:rPr>
                <w:rFonts w:ascii="Palatino Linotype" w:hAnsi="Palatino Linotype" w:cs="Arial"/>
                <w:b/>
              </w:rPr>
            </w:pPr>
          </w:p>
          <w:p w14:paraId="2ED45762" w14:textId="77777777" w:rsidR="004472C2" w:rsidRPr="005A2E83" w:rsidRDefault="004472C2" w:rsidP="005A2E83">
            <w:pPr>
              <w:tabs>
                <w:tab w:val="left" w:pos="0"/>
              </w:tabs>
              <w:spacing w:line="360" w:lineRule="auto"/>
              <w:jc w:val="center"/>
              <w:rPr>
                <w:rFonts w:ascii="Palatino Linotype" w:hAnsi="Palatino Linotype" w:cs="Arial"/>
                <w:b/>
              </w:rPr>
            </w:pPr>
            <w:r w:rsidRPr="005A2E83">
              <w:rPr>
                <w:rFonts w:ascii="Palatino Linotype" w:hAnsi="Palatino Linotype" w:cs="Arial"/>
                <w:b/>
              </w:rPr>
              <w:t>Luis Gustavo Parra Noriega</w:t>
            </w:r>
          </w:p>
          <w:p w14:paraId="23291F59" w14:textId="77777777" w:rsidR="004472C2" w:rsidRPr="005A2E83" w:rsidRDefault="004472C2" w:rsidP="005A2E83">
            <w:pPr>
              <w:tabs>
                <w:tab w:val="left" w:pos="0"/>
              </w:tabs>
              <w:spacing w:line="360" w:lineRule="auto"/>
              <w:jc w:val="center"/>
              <w:rPr>
                <w:rFonts w:ascii="Palatino Linotype" w:hAnsi="Palatino Linotype" w:cs="Arial"/>
              </w:rPr>
            </w:pPr>
            <w:r w:rsidRPr="005A2E83">
              <w:rPr>
                <w:rFonts w:ascii="Palatino Linotype" w:hAnsi="Palatino Linotype" w:cs="Arial"/>
              </w:rPr>
              <w:t>Comisionado</w:t>
            </w:r>
          </w:p>
          <w:p w14:paraId="7BA45D83" w14:textId="77777777" w:rsidR="004472C2" w:rsidRPr="005A2E83" w:rsidRDefault="004472C2" w:rsidP="005A2E83">
            <w:pPr>
              <w:tabs>
                <w:tab w:val="left" w:pos="0"/>
              </w:tabs>
              <w:spacing w:line="360" w:lineRule="auto"/>
              <w:jc w:val="center"/>
              <w:rPr>
                <w:rFonts w:ascii="Palatino Linotype" w:hAnsi="Palatino Linotype" w:cs="Arial"/>
                <w:b/>
              </w:rPr>
            </w:pPr>
            <w:r w:rsidRPr="005A2E83">
              <w:rPr>
                <w:rFonts w:ascii="Palatino Linotype" w:hAnsi="Palatino Linotype" w:cs="Arial"/>
                <w:b/>
              </w:rPr>
              <w:t>(RÚBRICA)</w:t>
            </w:r>
          </w:p>
        </w:tc>
      </w:tr>
      <w:tr w:rsidR="004472C2" w:rsidRPr="005A2E83" w14:paraId="24FE63D5" w14:textId="77777777" w:rsidTr="00236FE9">
        <w:trPr>
          <w:trHeight w:val="2063"/>
          <w:jc w:val="center"/>
        </w:trPr>
        <w:tc>
          <w:tcPr>
            <w:tcW w:w="9351" w:type="dxa"/>
            <w:gridSpan w:val="2"/>
          </w:tcPr>
          <w:p w14:paraId="433816DF" w14:textId="77777777" w:rsidR="004472C2" w:rsidRPr="005A2E83" w:rsidRDefault="004472C2" w:rsidP="005A2E83">
            <w:pPr>
              <w:tabs>
                <w:tab w:val="left" w:pos="0"/>
              </w:tabs>
              <w:spacing w:line="360" w:lineRule="auto"/>
              <w:rPr>
                <w:rFonts w:ascii="Palatino Linotype" w:hAnsi="Palatino Linotype" w:cs="Arial"/>
                <w:b/>
              </w:rPr>
            </w:pPr>
          </w:p>
          <w:p w14:paraId="59D2427A" w14:textId="77777777" w:rsidR="004472C2" w:rsidRPr="005A2E83" w:rsidRDefault="004472C2" w:rsidP="005A2E83">
            <w:pPr>
              <w:tabs>
                <w:tab w:val="left" w:pos="0"/>
              </w:tabs>
              <w:spacing w:line="360" w:lineRule="auto"/>
              <w:jc w:val="center"/>
              <w:rPr>
                <w:rFonts w:ascii="Palatino Linotype" w:hAnsi="Palatino Linotype" w:cs="Arial"/>
                <w:b/>
              </w:rPr>
            </w:pPr>
            <w:r w:rsidRPr="005A2E83">
              <w:rPr>
                <w:rFonts w:ascii="Palatino Linotype" w:hAnsi="Palatino Linotype" w:cs="Arial"/>
                <w:b/>
              </w:rPr>
              <w:t>Alexis Tapia Ramírez</w:t>
            </w:r>
          </w:p>
          <w:p w14:paraId="724D1783" w14:textId="77777777" w:rsidR="004472C2" w:rsidRPr="005A2E83" w:rsidRDefault="004472C2" w:rsidP="005A2E83">
            <w:pPr>
              <w:tabs>
                <w:tab w:val="left" w:pos="0"/>
              </w:tabs>
              <w:spacing w:line="360" w:lineRule="auto"/>
              <w:jc w:val="center"/>
              <w:rPr>
                <w:rFonts w:ascii="Palatino Linotype" w:hAnsi="Palatino Linotype" w:cs="Arial"/>
              </w:rPr>
            </w:pPr>
            <w:r w:rsidRPr="005A2E83">
              <w:rPr>
                <w:rFonts w:ascii="Palatino Linotype" w:hAnsi="Palatino Linotype" w:cs="Arial"/>
              </w:rPr>
              <w:t>Secretario Técnico del Pleno</w:t>
            </w:r>
          </w:p>
          <w:p w14:paraId="128BEA96" w14:textId="77777777" w:rsidR="004472C2" w:rsidRPr="005A2E83" w:rsidRDefault="004472C2" w:rsidP="005A2E83">
            <w:pPr>
              <w:tabs>
                <w:tab w:val="left" w:pos="0"/>
              </w:tabs>
              <w:spacing w:line="360" w:lineRule="auto"/>
              <w:jc w:val="center"/>
              <w:rPr>
                <w:rFonts w:ascii="Palatino Linotype" w:hAnsi="Palatino Linotype" w:cs="Arial"/>
                <w:b/>
              </w:rPr>
            </w:pPr>
            <w:r w:rsidRPr="005A2E83">
              <w:rPr>
                <w:rFonts w:ascii="Palatino Linotype" w:hAnsi="Palatino Linotype" w:cs="Arial"/>
                <w:b/>
              </w:rPr>
              <w:t>(RÚBRICA)</w:t>
            </w:r>
          </w:p>
          <w:p w14:paraId="5CB352D6" w14:textId="77777777" w:rsidR="004472C2" w:rsidRPr="005A2E83" w:rsidRDefault="004472C2" w:rsidP="005A2E83">
            <w:pPr>
              <w:tabs>
                <w:tab w:val="left" w:pos="0"/>
              </w:tabs>
              <w:spacing w:line="360" w:lineRule="auto"/>
              <w:jc w:val="center"/>
              <w:rPr>
                <w:rFonts w:ascii="Palatino Linotype" w:hAnsi="Palatino Linotype" w:cs="Arial"/>
                <w:b/>
              </w:rPr>
            </w:pPr>
          </w:p>
          <w:p w14:paraId="1CB348D9" w14:textId="77777777" w:rsidR="00212338" w:rsidRPr="005A2E83" w:rsidRDefault="00212338" w:rsidP="005A2E83">
            <w:pPr>
              <w:tabs>
                <w:tab w:val="left" w:pos="0"/>
              </w:tabs>
              <w:spacing w:line="360" w:lineRule="auto"/>
              <w:rPr>
                <w:rFonts w:ascii="Palatino Linotype" w:hAnsi="Palatino Linotype" w:cs="Arial"/>
                <w:b/>
              </w:rPr>
            </w:pPr>
          </w:p>
        </w:tc>
      </w:tr>
    </w:tbl>
    <w:p w14:paraId="40561B07" w14:textId="663386D8" w:rsidR="001105B5" w:rsidRPr="005A2E83" w:rsidRDefault="004472C2" w:rsidP="005A2E83">
      <w:pPr>
        <w:tabs>
          <w:tab w:val="left" w:pos="0"/>
        </w:tabs>
        <w:spacing w:line="360" w:lineRule="auto"/>
        <w:jc w:val="both"/>
        <w:rPr>
          <w:rFonts w:ascii="Palatino Linotype" w:eastAsia="MS Mincho" w:hAnsi="Palatino Linotype" w:cs="Arial"/>
          <w:i/>
        </w:rPr>
      </w:pPr>
      <w:r w:rsidRPr="005A2E83">
        <w:rPr>
          <w:rFonts w:ascii="Palatino Linotype" w:hAnsi="Palatino Linotype" w:cs="Arial"/>
        </w:rPr>
        <w:t xml:space="preserve">Esta hoja corresponde a la resolución de fecha </w:t>
      </w:r>
      <w:r w:rsidR="00212338" w:rsidRPr="005A2E83">
        <w:rPr>
          <w:rFonts w:ascii="Palatino Linotype" w:hAnsi="Palatino Linotype" w:cs="Arial"/>
        </w:rPr>
        <w:t>trece (13)</w:t>
      </w:r>
      <w:r w:rsidRPr="005A2E83">
        <w:rPr>
          <w:rFonts w:ascii="Palatino Linotype" w:hAnsi="Palatino Linotype" w:cs="Arial"/>
        </w:rPr>
        <w:t xml:space="preserve"> de </w:t>
      </w:r>
      <w:r w:rsidR="002F4AE1" w:rsidRPr="005A2E83">
        <w:rPr>
          <w:rFonts w:ascii="Palatino Linotype" w:hAnsi="Palatino Linotype" w:cs="Arial"/>
        </w:rPr>
        <w:t>marzo</w:t>
      </w:r>
      <w:r w:rsidRPr="005A2E83">
        <w:rPr>
          <w:rFonts w:ascii="Palatino Linotype" w:hAnsi="Palatino Linotype" w:cs="Arial"/>
        </w:rPr>
        <w:t xml:space="preserve"> de dos mil diecinueve, emitida en el recurso de revisión </w:t>
      </w:r>
      <w:r w:rsidRPr="005A2E83">
        <w:rPr>
          <w:rFonts w:ascii="Palatino Linotype" w:hAnsi="Palatino Linotype" w:cs="Arial"/>
          <w:bCs/>
        </w:rPr>
        <w:t>0</w:t>
      </w:r>
      <w:r w:rsidR="00212338" w:rsidRPr="005A2E83">
        <w:rPr>
          <w:rFonts w:ascii="Palatino Linotype" w:hAnsi="Palatino Linotype" w:cs="Arial"/>
          <w:bCs/>
        </w:rPr>
        <w:t>0178</w:t>
      </w:r>
      <w:r w:rsidRPr="005A2E83">
        <w:rPr>
          <w:rFonts w:ascii="Palatino Linotype" w:hAnsi="Palatino Linotype" w:cs="Arial"/>
          <w:bCs/>
        </w:rPr>
        <w:t>/INFOEM/IP/RR/201</w:t>
      </w:r>
      <w:r w:rsidR="00212338" w:rsidRPr="005A2E83">
        <w:rPr>
          <w:rFonts w:ascii="Palatino Linotype" w:hAnsi="Palatino Linotype" w:cs="Arial"/>
          <w:bCs/>
        </w:rPr>
        <w:t>9</w:t>
      </w:r>
      <w:r w:rsidRPr="005A2E83">
        <w:rPr>
          <w:rFonts w:ascii="Palatino Linotype" w:hAnsi="Palatino Linotype" w:cs="Arial"/>
          <w:bCs/>
        </w:rPr>
        <w:t>.</w:t>
      </w:r>
      <w:bookmarkEnd w:id="40"/>
      <w:bookmarkEnd w:id="41"/>
      <w:bookmarkEnd w:id="47"/>
    </w:p>
    <w:sectPr w:rsidR="001105B5" w:rsidRPr="005A2E83" w:rsidSect="005A2E83">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24D82" w14:textId="77777777" w:rsidR="007C45C3" w:rsidRDefault="007C45C3" w:rsidP="00587366">
      <w:r>
        <w:separator/>
      </w:r>
    </w:p>
  </w:endnote>
  <w:endnote w:type="continuationSeparator" w:id="0">
    <w:p w14:paraId="4200DE74" w14:textId="77777777" w:rsidR="007C45C3" w:rsidRDefault="007C45C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CF0BE5" w:rsidRPr="00883450" w:rsidRDefault="00CF0BE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71E26">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71E26">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77777777" w:rsidR="00CF0BE5" w:rsidRDefault="00CF0B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F0BE5" w:rsidRPr="00883450" w:rsidRDefault="00CF0BE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71E26" w:rsidRPr="00E71E2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71E26" w:rsidRPr="00E71E26">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77777777" w:rsidR="00CF0BE5" w:rsidRPr="00883450" w:rsidRDefault="00CF0BE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B8920" w14:textId="77777777" w:rsidR="007C45C3" w:rsidRDefault="007C45C3" w:rsidP="00587366">
      <w:r>
        <w:separator/>
      </w:r>
    </w:p>
  </w:footnote>
  <w:footnote w:type="continuationSeparator" w:id="0">
    <w:p w14:paraId="212A385E" w14:textId="77777777" w:rsidR="007C45C3" w:rsidRDefault="007C45C3" w:rsidP="00587366">
      <w:r>
        <w:continuationSeparator/>
      </w:r>
    </w:p>
  </w:footnote>
  <w:footnote w:id="1">
    <w:p w14:paraId="12D745C6" w14:textId="77777777" w:rsidR="00F85FB4" w:rsidRDefault="00F85FB4" w:rsidP="00F85FB4">
      <w:pPr>
        <w:pStyle w:val="Textonotapie"/>
      </w:pPr>
      <w:r>
        <w:rPr>
          <w:rStyle w:val="Refdenotaalpie"/>
        </w:rPr>
        <w:footnoteRef/>
      </w:r>
      <w:r>
        <w:t xml:space="preserve"> Disponible para su consulta en: </w:t>
      </w:r>
      <w:r w:rsidRPr="002F31AE">
        <w:rPr>
          <w:rStyle w:val="Hipervnculo"/>
          <w:color w:val="000000" w:themeColor="text1"/>
        </w:rPr>
        <w:t>https://legislacion.edomex.gob.mx/sites/legislacion.edomex.gob.mx/files/files/pdf/gct/2017/nov272.pdf</w:t>
      </w:r>
    </w:p>
    <w:p w14:paraId="679C8921" w14:textId="77777777" w:rsidR="00F85FB4" w:rsidRDefault="00F85FB4" w:rsidP="00F85FB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CF0BE5" w:rsidRDefault="00CF0BE5" w:rsidP="001C6012">
    <w:pPr>
      <w:pStyle w:val="Encabezado"/>
      <w:tabs>
        <w:tab w:val="clear" w:pos="4252"/>
        <w:tab w:val="clear" w:pos="8504"/>
        <w:tab w:val="left" w:pos="8460"/>
      </w:tabs>
    </w:pPr>
    <w:r>
      <w:tab/>
    </w:r>
  </w:p>
  <w:p w14:paraId="64F5F23E" w14:textId="390690E5" w:rsidR="00CF0BE5" w:rsidRDefault="00CF0BE5">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CF0BE5" w:rsidRPr="00674A46" w14:paraId="07F2896E" w14:textId="77777777" w:rsidTr="008A5A73">
      <w:trPr>
        <w:trHeight w:val="138"/>
      </w:trPr>
      <w:tc>
        <w:tcPr>
          <w:tcW w:w="3544" w:type="dxa"/>
          <w:vAlign w:val="center"/>
        </w:tcPr>
        <w:p w14:paraId="4A5B1974" w14:textId="3B2AB4E0" w:rsidR="00CF0BE5" w:rsidRPr="00674A46" w:rsidRDefault="00CF0BE5"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9375DB1" w:rsidR="00CF0BE5" w:rsidRPr="0017265D" w:rsidRDefault="00CF0BE5" w:rsidP="000A7F43">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0178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CF0BE5" w:rsidRPr="00674A46" w14:paraId="1B5D8690" w14:textId="77777777" w:rsidTr="008A5A73">
      <w:trPr>
        <w:trHeight w:val="233"/>
      </w:trPr>
      <w:tc>
        <w:tcPr>
          <w:tcW w:w="3544" w:type="dxa"/>
          <w:vAlign w:val="center"/>
        </w:tcPr>
        <w:p w14:paraId="3903F2C6" w14:textId="35D57A2C" w:rsidR="00CF0BE5" w:rsidRPr="00674A46" w:rsidRDefault="00CF0BE5"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947B356" w:rsidR="00CF0BE5" w:rsidRPr="00B75F20" w:rsidRDefault="00CF0BE5" w:rsidP="00877086">
          <w:pPr>
            <w:pStyle w:val="Encabezado"/>
            <w:jc w:val="both"/>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CF0BE5" w:rsidRPr="00674A46" w14:paraId="095EB01B" w14:textId="77777777" w:rsidTr="008A5A73">
      <w:trPr>
        <w:trHeight w:val="321"/>
      </w:trPr>
      <w:tc>
        <w:tcPr>
          <w:tcW w:w="3544" w:type="dxa"/>
          <w:vAlign w:val="center"/>
        </w:tcPr>
        <w:p w14:paraId="6E000A51" w14:textId="25DCC1C7" w:rsidR="00CF0BE5" w:rsidRPr="00674A46" w:rsidRDefault="00CF0BE5"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CF0BE5" w:rsidRPr="00674A46" w:rsidRDefault="00CF0BE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CF0BE5" w:rsidRDefault="00CF0BE5"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CF0BE5" w:rsidRDefault="00CF0BE5"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F0BE5" w:rsidRPr="00674A46" w14:paraId="0A3256F2" w14:textId="77777777" w:rsidTr="008A5A73">
      <w:trPr>
        <w:trHeight w:val="138"/>
      </w:trPr>
      <w:tc>
        <w:tcPr>
          <w:tcW w:w="3261" w:type="dxa"/>
          <w:vAlign w:val="center"/>
        </w:tcPr>
        <w:p w14:paraId="3D80769D" w14:textId="316F11F8" w:rsidR="00CF0BE5" w:rsidRPr="00674A46" w:rsidRDefault="00CF0BE5"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716CE35" w:rsidR="00CF0BE5" w:rsidRPr="00674A46" w:rsidRDefault="00CF0BE5" w:rsidP="000A7F43">
          <w:pPr>
            <w:pStyle w:val="Encabezado"/>
            <w:rPr>
              <w:rFonts w:ascii="Palatino Linotype" w:hAnsi="Palatino Linotype"/>
              <w:b/>
              <w:sz w:val="22"/>
              <w:szCs w:val="22"/>
            </w:rPr>
          </w:pPr>
          <w:r>
            <w:rPr>
              <w:rFonts w:ascii="Palatino Linotype" w:hAnsi="Palatino Linotype" w:cs="Arial"/>
              <w:b/>
              <w:bCs/>
              <w:sz w:val="22"/>
              <w:szCs w:val="22"/>
              <w:lang w:eastAsia="es-MX"/>
            </w:rPr>
            <w:t>00178/INFOEM/IP/RR/2019</w:t>
          </w:r>
        </w:p>
      </w:tc>
    </w:tr>
    <w:tr w:rsidR="00CF0BE5" w:rsidRPr="00B75F20" w14:paraId="128C8B3C" w14:textId="77777777" w:rsidTr="008A5A73">
      <w:trPr>
        <w:trHeight w:val="233"/>
      </w:trPr>
      <w:tc>
        <w:tcPr>
          <w:tcW w:w="3261" w:type="dxa"/>
          <w:vAlign w:val="center"/>
        </w:tcPr>
        <w:p w14:paraId="483E3371" w14:textId="66B1BC74" w:rsidR="00CF0BE5" w:rsidRPr="00674A46" w:rsidRDefault="00CF0BE5"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B37A727" w:rsidR="00CF0BE5" w:rsidRPr="00B75F20" w:rsidRDefault="00FA6A8F" w:rsidP="00D71D6A">
          <w:pPr>
            <w:pStyle w:val="Encabezado"/>
            <w:ind w:right="234"/>
            <w:rPr>
              <w:rFonts w:ascii="Palatino Linotype" w:hAnsi="Palatino Linotype"/>
              <w:b/>
              <w:sz w:val="22"/>
              <w:szCs w:val="22"/>
            </w:rPr>
          </w:pPr>
          <w:r w:rsidRPr="00FA6A8F">
            <w:rPr>
              <w:rFonts w:ascii="Palatino Linotype" w:hAnsi="Palatino Linotype"/>
              <w:b/>
              <w:sz w:val="22"/>
              <w:szCs w:val="22"/>
              <w:highlight w:val="black"/>
            </w:rPr>
            <w:t>-------------------------------</w:t>
          </w:r>
        </w:p>
      </w:tc>
    </w:tr>
    <w:tr w:rsidR="00CF0BE5" w:rsidRPr="00674A46" w14:paraId="41BE0704" w14:textId="77777777" w:rsidTr="008A5A73">
      <w:trPr>
        <w:trHeight w:val="321"/>
      </w:trPr>
      <w:tc>
        <w:tcPr>
          <w:tcW w:w="3261" w:type="dxa"/>
          <w:vAlign w:val="center"/>
        </w:tcPr>
        <w:p w14:paraId="34C64148" w14:textId="10C6C8A9" w:rsidR="00CF0BE5" w:rsidRPr="00674A46" w:rsidRDefault="00CF0BE5"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3CD0B4E" w:rsidR="00CF0BE5" w:rsidRPr="00674A46" w:rsidRDefault="00CF0BE5" w:rsidP="00877086">
          <w:pPr>
            <w:pStyle w:val="Encabezado"/>
            <w:jc w:val="both"/>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CF0BE5" w:rsidRPr="00674A46" w14:paraId="0C8B6193" w14:textId="77777777" w:rsidTr="008A5A73">
      <w:trPr>
        <w:trHeight w:val="321"/>
      </w:trPr>
      <w:tc>
        <w:tcPr>
          <w:tcW w:w="3261" w:type="dxa"/>
          <w:vAlign w:val="center"/>
        </w:tcPr>
        <w:p w14:paraId="321FFAFF" w14:textId="40E5A678" w:rsidR="00CF0BE5" w:rsidRPr="00674A46" w:rsidRDefault="00CF0BE5"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CF0BE5" w:rsidRPr="00674A46" w:rsidRDefault="00CF0BE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F0BE5" w:rsidRDefault="00CF0BE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EC7"/>
    <w:multiLevelType w:val="hybridMultilevel"/>
    <w:tmpl w:val="0E52D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0D722B7"/>
    <w:multiLevelType w:val="hybridMultilevel"/>
    <w:tmpl w:val="E79A856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9253505"/>
    <w:multiLevelType w:val="hybridMultilevel"/>
    <w:tmpl w:val="7A8CB70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BD25B91"/>
    <w:multiLevelType w:val="hybridMultilevel"/>
    <w:tmpl w:val="2C005EB4"/>
    <w:lvl w:ilvl="0" w:tplc="B82AA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3CA12DCF"/>
    <w:multiLevelType w:val="hybridMultilevel"/>
    <w:tmpl w:val="30522174"/>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D2A3546"/>
    <w:multiLevelType w:val="hybridMultilevel"/>
    <w:tmpl w:val="FB14C758"/>
    <w:lvl w:ilvl="0" w:tplc="E716B8D2">
      <w:numFmt w:val="bullet"/>
      <w:lvlText w:val="-"/>
      <w:lvlJc w:val="left"/>
      <w:pPr>
        <w:ind w:left="1080" w:hanging="360"/>
      </w:pPr>
      <w:rPr>
        <w:rFonts w:ascii="Palatino Linotype" w:eastAsiaTheme="minorEastAsia"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1155A1E"/>
    <w:multiLevelType w:val="hybridMultilevel"/>
    <w:tmpl w:val="920692C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8B42B7A"/>
    <w:multiLevelType w:val="hybridMultilevel"/>
    <w:tmpl w:val="4BE05B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F4A3D38"/>
    <w:multiLevelType w:val="hybridMultilevel"/>
    <w:tmpl w:val="ABB23798"/>
    <w:lvl w:ilvl="0" w:tplc="080A0017">
      <w:start w:val="1"/>
      <w:numFmt w:val="lowerLetter"/>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03E3FCC"/>
    <w:multiLevelType w:val="hybridMultilevel"/>
    <w:tmpl w:val="62DE417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1"/>
  </w:num>
  <w:num w:numId="4">
    <w:abstractNumId w:val="0"/>
  </w:num>
  <w:num w:numId="5">
    <w:abstractNumId w:val="14"/>
  </w:num>
  <w:num w:numId="6">
    <w:abstractNumId w:val="15"/>
  </w:num>
  <w:num w:numId="7">
    <w:abstractNumId w:val="9"/>
  </w:num>
  <w:num w:numId="8">
    <w:abstractNumId w:val="2"/>
  </w:num>
  <w:num w:numId="9">
    <w:abstractNumId w:val="12"/>
  </w:num>
  <w:num w:numId="10">
    <w:abstractNumId w:val="3"/>
  </w:num>
  <w:num w:numId="11">
    <w:abstractNumId w:val="5"/>
  </w:num>
  <w:num w:numId="12">
    <w:abstractNumId w:val="1"/>
  </w:num>
  <w:num w:numId="13">
    <w:abstractNumId w:val="10"/>
  </w:num>
  <w:num w:numId="14">
    <w:abstractNumId w:val="4"/>
  </w:num>
  <w:num w:numId="15">
    <w:abstractNumId w:val="8"/>
  </w:num>
  <w:num w:numId="1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3BC1"/>
    <w:rsid w:val="0000407F"/>
    <w:rsid w:val="000058E3"/>
    <w:rsid w:val="00007E8A"/>
    <w:rsid w:val="0001106B"/>
    <w:rsid w:val="00011199"/>
    <w:rsid w:val="000120C5"/>
    <w:rsid w:val="00012472"/>
    <w:rsid w:val="00012E4F"/>
    <w:rsid w:val="0001398B"/>
    <w:rsid w:val="000179E3"/>
    <w:rsid w:val="00017FCB"/>
    <w:rsid w:val="000203D3"/>
    <w:rsid w:val="000205A3"/>
    <w:rsid w:val="00020B66"/>
    <w:rsid w:val="000211F8"/>
    <w:rsid w:val="0002384D"/>
    <w:rsid w:val="00024833"/>
    <w:rsid w:val="00024C70"/>
    <w:rsid w:val="00024F35"/>
    <w:rsid w:val="00026BE9"/>
    <w:rsid w:val="0003063D"/>
    <w:rsid w:val="000319FD"/>
    <w:rsid w:val="00031F10"/>
    <w:rsid w:val="00032493"/>
    <w:rsid w:val="0003320B"/>
    <w:rsid w:val="00036EAF"/>
    <w:rsid w:val="00037EF9"/>
    <w:rsid w:val="0004072A"/>
    <w:rsid w:val="0004109C"/>
    <w:rsid w:val="0004144F"/>
    <w:rsid w:val="00041672"/>
    <w:rsid w:val="0004193F"/>
    <w:rsid w:val="00042380"/>
    <w:rsid w:val="000439C9"/>
    <w:rsid w:val="000444FF"/>
    <w:rsid w:val="000452B4"/>
    <w:rsid w:val="00045A7E"/>
    <w:rsid w:val="0004686A"/>
    <w:rsid w:val="000468E2"/>
    <w:rsid w:val="00050466"/>
    <w:rsid w:val="00051DBD"/>
    <w:rsid w:val="0005237C"/>
    <w:rsid w:val="000529B0"/>
    <w:rsid w:val="00052A3C"/>
    <w:rsid w:val="00053402"/>
    <w:rsid w:val="00053ABC"/>
    <w:rsid w:val="00054A03"/>
    <w:rsid w:val="00056A79"/>
    <w:rsid w:val="00060B80"/>
    <w:rsid w:val="00061344"/>
    <w:rsid w:val="00061CE1"/>
    <w:rsid w:val="00061FA9"/>
    <w:rsid w:val="0006262D"/>
    <w:rsid w:val="00062648"/>
    <w:rsid w:val="00062CB7"/>
    <w:rsid w:val="000631D9"/>
    <w:rsid w:val="00063336"/>
    <w:rsid w:val="0006407E"/>
    <w:rsid w:val="00064A37"/>
    <w:rsid w:val="00064B95"/>
    <w:rsid w:val="00065E73"/>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96B87"/>
    <w:rsid w:val="000A182A"/>
    <w:rsid w:val="000A24C0"/>
    <w:rsid w:val="000A2A67"/>
    <w:rsid w:val="000A2B2C"/>
    <w:rsid w:val="000A3F90"/>
    <w:rsid w:val="000A477A"/>
    <w:rsid w:val="000A4A28"/>
    <w:rsid w:val="000A4E44"/>
    <w:rsid w:val="000A58CC"/>
    <w:rsid w:val="000A74F1"/>
    <w:rsid w:val="000A77ED"/>
    <w:rsid w:val="000A7B8F"/>
    <w:rsid w:val="000A7F43"/>
    <w:rsid w:val="000B0370"/>
    <w:rsid w:val="000B0A5E"/>
    <w:rsid w:val="000B0C92"/>
    <w:rsid w:val="000B32C8"/>
    <w:rsid w:val="000B418F"/>
    <w:rsid w:val="000B5AB1"/>
    <w:rsid w:val="000B5D79"/>
    <w:rsid w:val="000B6D31"/>
    <w:rsid w:val="000B7891"/>
    <w:rsid w:val="000C0061"/>
    <w:rsid w:val="000C0663"/>
    <w:rsid w:val="000C0810"/>
    <w:rsid w:val="000C10B9"/>
    <w:rsid w:val="000C1D19"/>
    <w:rsid w:val="000C2E5F"/>
    <w:rsid w:val="000C3423"/>
    <w:rsid w:val="000C3861"/>
    <w:rsid w:val="000C39F4"/>
    <w:rsid w:val="000C476C"/>
    <w:rsid w:val="000C4A8E"/>
    <w:rsid w:val="000C4FC2"/>
    <w:rsid w:val="000C5A04"/>
    <w:rsid w:val="000C5AF7"/>
    <w:rsid w:val="000D009C"/>
    <w:rsid w:val="000D0855"/>
    <w:rsid w:val="000D1B4C"/>
    <w:rsid w:val="000D1E0F"/>
    <w:rsid w:val="000D3275"/>
    <w:rsid w:val="000D5445"/>
    <w:rsid w:val="000D5A1D"/>
    <w:rsid w:val="000D5DFD"/>
    <w:rsid w:val="000D6512"/>
    <w:rsid w:val="000D7369"/>
    <w:rsid w:val="000D7BDE"/>
    <w:rsid w:val="000E07DC"/>
    <w:rsid w:val="000E11C3"/>
    <w:rsid w:val="000E1DFA"/>
    <w:rsid w:val="000E24F6"/>
    <w:rsid w:val="000E2665"/>
    <w:rsid w:val="000E2E43"/>
    <w:rsid w:val="000E54C3"/>
    <w:rsid w:val="000E6436"/>
    <w:rsid w:val="000E64FE"/>
    <w:rsid w:val="000E77B8"/>
    <w:rsid w:val="000F063C"/>
    <w:rsid w:val="000F1978"/>
    <w:rsid w:val="000F2EDD"/>
    <w:rsid w:val="000F31C5"/>
    <w:rsid w:val="000F34CB"/>
    <w:rsid w:val="000F34DE"/>
    <w:rsid w:val="000F3501"/>
    <w:rsid w:val="000F37A8"/>
    <w:rsid w:val="000F3CB2"/>
    <w:rsid w:val="000F5D21"/>
    <w:rsid w:val="000F6D7E"/>
    <w:rsid w:val="00100187"/>
    <w:rsid w:val="00100AAC"/>
    <w:rsid w:val="00100DDD"/>
    <w:rsid w:val="0010268C"/>
    <w:rsid w:val="00102D65"/>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1DA9"/>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2EDB"/>
    <w:rsid w:val="0016349A"/>
    <w:rsid w:val="00163780"/>
    <w:rsid w:val="00163B1F"/>
    <w:rsid w:val="00163E3D"/>
    <w:rsid w:val="001648EE"/>
    <w:rsid w:val="00164B65"/>
    <w:rsid w:val="001660BC"/>
    <w:rsid w:val="00166794"/>
    <w:rsid w:val="00170D28"/>
    <w:rsid w:val="00171D55"/>
    <w:rsid w:val="0017201D"/>
    <w:rsid w:val="0017265D"/>
    <w:rsid w:val="00173DDB"/>
    <w:rsid w:val="00174509"/>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4538"/>
    <w:rsid w:val="001946FE"/>
    <w:rsid w:val="00194815"/>
    <w:rsid w:val="001972CC"/>
    <w:rsid w:val="001A1188"/>
    <w:rsid w:val="001A125F"/>
    <w:rsid w:val="001A138D"/>
    <w:rsid w:val="001A1F2D"/>
    <w:rsid w:val="001A2857"/>
    <w:rsid w:val="001A2A89"/>
    <w:rsid w:val="001A2DF1"/>
    <w:rsid w:val="001A3634"/>
    <w:rsid w:val="001A38AD"/>
    <w:rsid w:val="001A3B77"/>
    <w:rsid w:val="001A3EBB"/>
    <w:rsid w:val="001A4D5D"/>
    <w:rsid w:val="001A4F87"/>
    <w:rsid w:val="001A5901"/>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18F"/>
    <w:rsid w:val="001C34D6"/>
    <w:rsid w:val="001C3898"/>
    <w:rsid w:val="001C3DB4"/>
    <w:rsid w:val="001C3FEE"/>
    <w:rsid w:val="001C4179"/>
    <w:rsid w:val="001C54A9"/>
    <w:rsid w:val="001C6012"/>
    <w:rsid w:val="001C66F7"/>
    <w:rsid w:val="001C67B0"/>
    <w:rsid w:val="001C68B5"/>
    <w:rsid w:val="001C79FA"/>
    <w:rsid w:val="001C7B32"/>
    <w:rsid w:val="001D07C9"/>
    <w:rsid w:val="001D1A8B"/>
    <w:rsid w:val="001D393C"/>
    <w:rsid w:val="001D39FC"/>
    <w:rsid w:val="001D3AB5"/>
    <w:rsid w:val="001D47E9"/>
    <w:rsid w:val="001D746B"/>
    <w:rsid w:val="001D7E82"/>
    <w:rsid w:val="001E0AD2"/>
    <w:rsid w:val="001E0CAD"/>
    <w:rsid w:val="001E356F"/>
    <w:rsid w:val="001E3F91"/>
    <w:rsid w:val="001E5147"/>
    <w:rsid w:val="001E672F"/>
    <w:rsid w:val="001E6822"/>
    <w:rsid w:val="001E74A5"/>
    <w:rsid w:val="001E7B9E"/>
    <w:rsid w:val="001F0015"/>
    <w:rsid w:val="001F025B"/>
    <w:rsid w:val="001F1169"/>
    <w:rsid w:val="001F1900"/>
    <w:rsid w:val="001F2FC5"/>
    <w:rsid w:val="001F4299"/>
    <w:rsid w:val="001F4746"/>
    <w:rsid w:val="001F492B"/>
    <w:rsid w:val="001F5AF8"/>
    <w:rsid w:val="001F5F15"/>
    <w:rsid w:val="001F5F65"/>
    <w:rsid w:val="001F653D"/>
    <w:rsid w:val="001F783F"/>
    <w:rsid w:val="001F7DE2"/>
    <w:rsid w:val="002003F9"/>
    <w:rsid w:val="0020074D"/>
    <w:rsid w:val="002021CB"/>
    <w:rsid w:val="002031F3"/>
    <w:rsid w:val="002035BF"/>
    <w:rsid w:val="00203F45"/>
    <w:rsid w:val="00204493"/>
    <w:rsid w:val="00205055"/>
    <w:rsid w:val="00205B22"/>
    <w:rsid w:val="00205D9B"/>
    <w:rsid w:val="00206041"/>
    <w:rsid w:val="00206568"/>
    <w:rsid w:val="00207415"/>
    <w:rsid w:val="0021001E"/>
    <w:rsid w:val="00210939"/>
    <w:rsid w:val="002111FF"/>
    <w:rsid w:val="00211229"/>
    <w:rsid w:val="00212338"/>
    <w:rsid w:val="00212C9C"/>
    <w:rsid w:val="00213108"/>
    <w:rsid w:val="0021453E"/>
    <w:rsid w:val="0021475E"/>
    <w:rsid w:val="00214BDF"/>
    <w:rsid w:val="00215AE7"/>
    <w:rsid w:val="002168CC"/>
    <w:rsid w:val="0021707A"/>
    <w:rsid w:val="002172AF"/>
    <w:rsid w:val="002179AC"/>
    <w:rsid w:val="00217B48"/>
    <w:rsid w:val="0022045C"/>
    <w:rsid w:val="00220794"/>
    <w:rsid w:val="00220ADB"/>
    <w:rsid w:val="00220DD2"/>
    <w:rsid w:val="002217BA"/>
    <w:rsid w:val="00221E74"/>
    <w:rsid w:val="00222DBB"/>
    <w:rsid w:val="00223507"/>
    <w:rsid w:val="0022353C"/>
    <w:rsid w:val="00224A30"/>
    <w:rsid w:val="002252DC"/>
    <w:rsid w:val="00225E04"/>
    <w:rsid w:val="0022739B"/>
    <w:rsid w:val="00230170"/>
    <w:rsid w:val="00230434"/>
    <w:rsid w:val="002305CF"/>
    <w:rsid w:val="00230719"/>
    <w:rsid w:val="00232469"/>
    <w:rsid w:val="002345FF"/>
    <w:rsid w:val="00234A2F"/>
    <w:rsid w:val="002350A0"/>
    <w:rsid w:val="00236FE9"/>
    <w:rsid w:val="00237611"/>
    <w:rsid w:val="00237777"/>
    <w:rsid w:val="0024022A"/>
    <w:rsid w:val="00241FD2"/>
    <w:rsid w:val="00244476"/>
    <w:rsid w:val="00244D17"/>
    <w:rsid w:val="00244DAA"/>
    <w:rsid w:val="00246BC2"/>
    <w:rsid w:val="002474CE"/>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380B"/>
    <w:rsid w:val="00263995"/>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B34"/>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4CB"/>
    <w:rsid w:val="00290622"/>
    <w:rsid w:val="00293AAD"/>
    <w:rsid w:val="002951D4"/>
    <w:rsid w:val="002953A9"/>
    <w:rsid w:val="00297DCB"/>
    <w:rsid w:val="002A07F4"/>
    <w:rsid w:val="002A229B"/>
    <w:rsid w:val="002A2974"/>
    <w:rsid w:val="002A2F91"/>
    <w:rsid w:val="002A35B6"/>
    <w:rsid w:val="002A61A7"/>
    <w:rsid w:val="002A6BF9"/>
    <w:rsid w:val="002A7537"/>
    <w:rsid w:val="002A781B"/>
    <w:rsid w:val="002A7D3B"/>
    <w:rsid w:val="002B085C"/>
    <w:rsid w:val="002B284F"/>
    <w:rsid w:val="002B2A2E"/>
    <w:rsid w:val="002B2F59"/>
    <w:rsid w:val="002B31F9"/>
    <w:rsid w:val="002B32AD"/>
    <w:rsid w:val="002B3688"/>
    <w:rsid w:val="002B4061"/>
    <w:rsid w:val="002B4D21"/>
    <w:rsid w:val="002B4E9C"/>
    <w:rsid w:val="002B504F"/>
    <w:rsid w:val="002B577D"/>
    <w:rsid w:val="002B6D1D"/>
    <w:rsid w:val="002B78E6"/>
    <w:rsid w:val="002C0074"/>
    <w:rsid w:val="002C0804"/>
    <w:rsid w:val="002C2B65"/>
    <w:rsid w:val="002C2D44"/>
    <w:rsid w:val="002C3A0E"/>
    <w:rsid w:val="002C4715"/>
    <w:rsid w:val="002C4780"/>
    <w:rsid w:val="002C47ED"/>
    <w:rsid w:val="002C481B"/>
    <w:rsid w:val="002C484A"/>
    <w:rsid w:val="002C4DA9"/>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D7F8F"/>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000D"/>
    <w:rsid w:val="002F1871"/>
    <w:rsid w:val="002F287A"/>
    <w:rsid w:val="002F2A37"/>
    <w:rsid w:val="002F31AE"/>
    <w:rsid w:val="002F364F"/>
    <w:rsid w:val="002F3672"/>
    <w:rsid w:val="002F481B"/>
    <w:rsid w:val="002F4AE1"/>
    <w:rsid w:val="002F4B94"/>
    <w:rsid w:val="002F72FA"/>
    <w:rsid w:val="0030004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374"/>
    <w:rsid w:val="00316B6F"/>
    <w:rsid w:val="003170F6"/>
    <w:rsid w:val="00317883"/>
    <w:rsid w:val="00317EFF"/>
    <w:rsid w:val="003208D6"/>
    <w:rsid w:val="00321AA3"/>
    <w:rsid w:val="00322A7D"/>
    <w:rsid w:val="00323895"/>
    <w:rsid w:val="0032464F"/>
    <w:rsid w:val="00324670"/>
    <w:rsid w:val="00325208"/>
    <w:rsid w:val="00327829"/>
    <w:rsid w:val="00327D79"/>
    <w:rsid w:val="00330239"/>
    <w:rsid w:val="00331011"/>
    <w:rsid w:val="00331DE4"/>
    <w:rsid w:val="003326DC"/>
    <w:rsid w:val="003326FE"/>
    <w:rsid w:val="00332E6B"/>
    <w:rsid w:val="00332ED6"/>
    <w:rsid w:val="00333652"/>
    <w:rsid w:val="00333BE8"/>
    <w:rsid w:val="003344FE"/>
    <w:rsid w:val="00334D3D"/>
    <w:rsid w:val="00335BFE"/>
    <w:rsid w:val="0033608B"/>
    <w:rsid w:val="00336D64"/>
    <w:rsid w:val="00337941"/>
    <w:rsid w:val="003407D0"/>
    <w:rsid w:val="0034378F"/>
    <w:rsid w:val="00343BE0"/>
    <w:rsid w:val="00345B79"/>
    <w:rsid w:val="00345D0F"/>
    <w:rsid w:val="0034657F"/>
    <w:rsid w:val="00346885"/>
    <w:rsid w:val="00346DF7"/>
    <w:rsid w:val="003472B3"/>
    <w:rsid w:val="0034786E"/>
    <w:rsid w:val="003509D4"/>
    <w:rsid w:val="00350A12"/>
    <w:rsid w:val="00351009"/>
    <w:rsid w:val="0035104F"/>
    <w:rsid w:val="00351126"/>
    <w:rsid w:val="00351202"/>
    <w:rsid w:val="00351B0C"/>
    <w:rsid w:val="0035520C"/>
    <w:rsid w:val="00355469"/>
    <w:rsid w:val="00355AEE"/>
    <w:rsid w:val="00355D3B"/>
    <w:rsid w:val="0036073F"/>
    <w:rsid w:val="003607B9"/>
    <w:rsid w:val="00360BDC"/>
    <w:rsid w:val="003629EE"/>
    <w:rsid w:val="003641F0"/>
    <w:rsid w:val="003643B3"/>
    <w:rsid w:val="003646AC"/>
    <w:rsid w:val="003656E5"/>
    <w:rsid w:val="00365AD3"/>
    <w:rsid w:val="003672CE"/>
    <w:rsid w:val="00370BB1"/>
    <w:rsid w:val="0037183D"/>
    <w:rsid w:val="003721B2"/>
    <w:rsid w:val="00372328"/>
    <w:rsid w:val="0037428A"/>
    <w:rsid w:val="00374A4E"/>
    <w:rsid w:val="00374BE8"/>
    <w:rsid w:val="003762FD"/>
    <w:rsid w:val="00376B1F"/>
    <w:rsid w:val="00377CC8"/>
    <w:rsid w:val="003802F7"/>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86E"/>
    <w:rsid w:val="0039193E"/>
    <w:rsid w:val="00391ADA"/>
    <w:rsid w:val="00391F80"/>
    <w:rsid w:val="00392CDB"/>
    <w:rsid w:val="003931A9"/>
    <w:rsid w:val="0039380F"/>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422"/>
    <w:rsid w:val="003C788C"/>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09ED"/>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58AE"/>
    <w:rsid w:val="0043661D"/>
    <w:rsid w:val="00437297"/>
    <w:rsid w:val="00437702"/>
    <w:rsid w:val="004401B5"/>
    <w:rsid w:val="00440800"/>
    <w:rsid w:val="00442393"/>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6317"/>
    <w:rsid w:val="00456348"/>
    <w:rsid w:val="0046105E"/>
    <w:rsid w:val="004613B1"/>
    <w:rsid w:val="00461513"/>
    <w:rsid w:val="0046231E"/>
    <w:rsid w:val="0046283C"/>
    <w:rsid w:val="004635E2"/>
    <w:rsid w:val="00464688"/>
    <w:rsid w:val="00464CB6"/>
    <w:rsid w:val="0046566E"/>
    <w:rsid w:val="00465F73"/>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A7B"/>
    <w:rsid w:val="00483667"/>
    <w:rsid w:val="0048386B"/>
    <w:rsid w:val="00483C14"/>
    <w:rsid w:val="00483EF5"/>
    <w:rsid w:val="004841FF"/>
    <w:rsid w:val="00484BCC"/>
    <w:rsid w:val="00485DB6"/>
    <w:rsid w:val="0048658E"/>
    <w:rsid w:val="004879C2"/>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33B9"/>
    <w:rsid w:val="004A37E8"/>
    <w:rsid w:val="004A4BD5"/>
    <w:rsid w:val="004A4CFD"/>
    <w:rsid w:val="004A668D"/>
    <w:rsid w:val="004A677C"/>
    <w:rsid w:val="004A6E25"/>
    <w:rsid w:val="004A7D67"/>
    <w:rsid w:val="004B01DA"/>
    <w:rsid w:val="004B0546"/>
    <w:rsid w:val="004B176B"/>
    <w:rsid w:val="004B195A"/>
    <w:rsid w:val="004B293C"/>
    <w:rsid w:val="004B2A3D"/>
    <w:rsid w:val="004B30DA"/>
    <w:rsid w:val="004B3D59"/>
    <w:rsid w:val="004B5677"/>
    <w:rsid w:val="004B58EA"/>
    <w:rsid w:val="004B5B76"/>
    <w:rsid w:val="004B73EF"/>
    <w:rsid w:val="004C08BA"/>
    <w:rsid w:val="004C0E87"/>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136"/>
    <w:rsid w:val="004D49AB"/>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F0C96"/>
    <w:rsid w:val="004F13F6"/>
    <w:rsid w:val="004F1E49"/>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74D"/>
    <w:rsid w:val="00511A30"/>
    <w:rsid w:val="00512F22"/>
    <w:rsid w:val="0051305D"/>
    <w:rsid w:val="005131DD"/>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298A"/>
    <w:rsid w:val="0053358F"/>
    <w:rsid w:val="00534A60"/>
    <w:rsid w:val="005363F7"/>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B7D"/>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58A0"/>
    <w:rsid w:val="005669D6"/>
    <w:rsid w:val="00566C3D"/>
    <w:rsid w:val="005672B1"/>
    <w:rsid w:val="00567329"/>
    <w:rsid w:val="005674F7"/>
    <w:rsid w:val="00567998"/>
    <w:rsid w:val="00567FD9"/>
    <w:rsid w:val="00571419"/>
    <w:rsid w:val="005743F2"/>
    <w:rsid w:val="00574F63"/>
    <w:rsid w:val="005759CD"/>
    <w:rsid w:val="00575F68"/>
    <w:rsid w:val="00576971"/>
    <w:rsid w:val="00576F8E"/>
    <w:rsid w:val="00577884"/>
    <w:rsid w:val="00580873"/>
    <w:rsid w:val="00581C0F"/>
    <w:rsid w:val="00582898"/>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E83"/>
    <w:rsid w:val="005A2F65"/>
    <w:rsid w:val="005A31EC"/>
    <w:rsid w:val="005A3513"/>
    <w:rsid w:val="005A364D"/>
    <w:rsid w:val="005A3B9E"/>
    <w:rsid w:val="005A3BD7"/>
    <w:rsid w:val="005A4327"/>
    <w:rsid w:val="005A50E4"/>
    <w:rsid w:val="005A60E1"/>
    <w:rsid w:val="005A76FE"/>
    <w:rsid w:val="005A786F"/>
    <w:rsid w:val="005B08B7"/>
    <w:rsid w:val="005B1512"/>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27DD"/>
    <w:rsid w:val="005D3493"/>
    <w:rsid w:val="005D36B6"/>
    <w:rsid w:val="005D3DD3"/>
    <w:rsid w:val="005D3F92"/>
    <w:rsid w:val="005D3FD2"/>
    <w:rsid w:val="005D6224"/>
    <w:rsid w:val="005D622E"/>
    <w:rsid w:val="005D6B00"/>
    <w:rsid w:val="005E09D1"/>
    <w:rsid w:val="005E11D5"/>
    <w:rsid w:val="005E1572"/>
    <w:rsid w:val="005E2296"/>
    <w:rsid w:val="005E22BC"/>
    <w:rsid w:val="005E34D4"/>
    <w:rsid w:val="005E3AE2"/>
    <w:rsid w:val="005E3FDE"/>
    <w:rsid w:val="005E55F2"/>
    <w:rsid w:val="005E5F08"/>
    <w:rsid w:val="005E68FC"/>
    <w:rsid w:val="005E7017"/>
    <w:rsid w:val="005E7CBE"/>
    <w:rsid w:val="005F04C4"/>
    <w:rsid w:val="005F0A4A"/>
    <w:rsid w:val="005F1540"/>
    <w:rsid w:val="005F15DB"/>
    <w:rsid w:val="005F3A30"/>
    <w:rsid w:val="005F487C"/>
    <w:rsid w:val="005F523C"/>
    <w:rsid w:val="005F53A4"/>
    <w:rsid w:val="005F5FE1"/>
    <w:rsid w:val="005F62B2"/>
    <w:rsid w:val="005F6A93"/>
    <w:rsid w:val="005F7081"/>
    <w:rsid w:val="005F715E"/>
    <w:rsid w:val="005F777C"/>
    <w:rsid w:val="0060042F"/>
    <w:rsid w:val="00600B4B"/>
    <w:rsid w:val="006010DA"/>
    <w:rsid w:val="006017AB"/>
    <w:rsid w:val="00603B6B"/>
    <w:rsid w:val="00604AC3"/>
    <w:rsid w:val="00605865"/>
    <w:rsid w:val="00605995"/>
    <w:rsid w:val="00606C4A"/>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5C2"/>
    <w:rsid w:val="0064393B"/>
    <w:rsid w:val="00643E4F"/>
    <w:rsid w:val="00644375"/>
    <w:rsid w:val="00644A5C"/>
    <w:rsid w:val="00646378"/>
    <w:rsid w:val="00646A08"/>
    <w:rsid w:val="00647413"/>
    <w:rsid w:val="00650392"/>
    <w:rsid w:val="006505AC"/>
    <w:rsid w:val="0065061D"/>
    <w:rsid w:val="00651230"/>
    <w:rsid w:val="006521F7"/>
    <w:rsid w:val="00653E8D"/>
    <w:rsid w:val="0065715E"/>
    <w:rsid w:val="00657174"/>
    <w:rsid w:val="00657670"/>
    <w:rsid w:val="00657DBF"/>
    <w:rsid w:val="00657DE0"/>
    <w:rsid w:val="00657E92"/>
    <w:rsid w:val="006613EB"/>
    <w:rsid w:val="006622E4"/>
    <w:rsid w:val="00662444"/>
    <w:rsid w:val="00662C68"/>
    <w:rsid w:val="00662C69"/>
    <w:rsid w:val="00663CC7"/>
    <w:rsid w:val="0066458B"/>
    <w:rsid w:val="00664805"/>
    <w:rsid w:val="006659AA"/>
    <w:rsid w:val="00666467"/>
    <w:rsid w:val="006674CF"/>
    <w:rsid w:val="006718FB"/>
    <w:rsid w:val="006720F3"/>
    <w:rsid w:val="00672843"/>
    <w:rsid w:val="00672942"/>
    <w:rsid w:val="00672F66"/>
    <w:rsid w:val="00673695"/>
    <w:rsid w:val="00674701"/>
    <w:rsid w:val="00674A46"/>
    <w:rsid w:val="006752B0"/>
    <w:rsid w:val="00676959"/>
    <w:rsid w:val="00676C6B"/>
    <w:rsid w:val="00676E9D"/>
    <w:rsid w:val="00677BAC"/>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2FC"/>
    <w:rsid w:val="006B13FB"/>
    <w:rsid w:val="006B149F"/>
    <w:rsid w:val="006B1810"/>
    <w:rsid w:val="006B1C19"/>
    <w:rsid w:val="006B1F06"/>
    <w:rsid w:val="006B336C"/>
    <w:rsid w:val="006B3ED6"/>
    <w:rsid w:val="006B5FE4"/>
    <w:rsid w:val="006B7A58"/>
    <w:rsid w:val="006C26B3"/>
    <w:rsid w:val="006C2E34"/>
    <w:rsid w:val="006C2FEE"/>
    <w:rsid w:val="006C50C2"/>
    <w:rsid w:val="006C5484"/>
    <w:rsid w:val="006C563A"/>
    <w:rsid w:val="006C5842"/>
    <w:rsid w:val="006C58DF"/>
    <w:rsid w:val="006C5AE3"/>
    <w:rsid w:val="006C6E1A"/>
    <w:rsid w:val="006D27EF"/>
    <w:rsid w:val="006D499E"/>
    <w:rsid w:val="006D518B"/>
    <w:rsid w:val="006D52D1"/>
    <w:rsid w:val="006D5C3D"/>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0BE"/>
    <w:rsid w:val="006F21C6"/>
    <w:rsid w:val="006F2B0A"/>
    <w:rsid w:val="006F2C12"/>
    <w:rsid w:val="006F2F92"/>
    <w:rsid w:val="006F3F38"/>
    <w:rsid w:val="006F6271"/>
    <w:rsid w:val="006F729B"/>
    <w:rsid w:val="006F7E87"/>
    <w:rsid w:val="0070160E"/>
    <w:rsid w:val="00702887"/>
    <w:rsid w:val="0070499C"/>
    <w:rsid w:val="007049C8"/>
    <w:rsid w:val="007050B1"/>
    <w:rsid w:val="00707096"/>
    <w:rsid w:val="0071075E"/>
    <w:rsid w:val="007116E3"/>
    <w:rsid w:val="007136BC"/>
    <w:rsid w:val="00714576"/>
    <w:rsid w:val="00715A04"/>
    <w:rsid w:val="00721335"/>
    <w:rsid w:val="00721924"/>
    <w:rsid w:val="00721F55"/>
    <w:rsid w:val="00721F66"/>
    <w:rsid w:val="007221AE"/>
    <w:rsid w:val="00722B93"/>
    <w:rsid w:val="007234C4"/>
    <w:rsid w:val="007235C7"/>
    <w:rsid w:val="00724910"/>
    <w:rsid w:val="00725BBD"/>
    <w:rsid w:val="00725BF5"/>
    <w:rsid w:val="00727F9B"/>
    <w:rsid w:val="0073000B"/>
    <w:rsid w:val="00731F1F"/>
    <w:rsid w:val="00732EAE"/>
    <w:rsid w:val="007332BB"/>
    <w:rsid w:val="00734A32"/>
    <w:rsid w:val="00734BB2"/>
    <w:rsid w:val="0073505D"/>
    <w:rsid w:val="007351D1"/>
    <w:rsid w:val="007352FD"/>
    <w:rsid w:val="00735B1A"/>
    <w:rsid w:val="007365AD"/>
    <w:rsid w:val="007367EC"/>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995"/>
    <w:rsid w:val="007612B3"/>
    <w:rsid w:val="007615C6"/>
    <w:rsid w:val="00761B21"/>
    <w:rsid w:val="00761C9B"/>
    <w:rsid w:val="007623A5"/>
    <w:rsid w:val="00763861"/>
    <w:rsid w:val="00763B5B"/>
    <w:rsid w:val="00764032"/>
    <w:rsid w:val="007644E6"/>
    <w:rsid w:val="007652EA"/>
    <w:rsid w:val="00765D96"/>
    <w:rsid w:val="0076630F"/>
    <w:rsid w:val="007665D7"/>
    <w:rsid w:val="007674F3"/>
    <w:rsid w:val="00767CD2"/>
    <w:rsid w:val="007707F5"/>
    <w:rsid w:val="00770859"/>
    <w:rsid w:val="007721A1"/>
    <w:rsid w:val="0077374A"/>
    <w:rsid w:val="0077381A"/>
    <w:rsid w:val="007740B2"/>
    <w:rsid w:val="00774A5F"/>
    <w:rsid w:val="00774DFD"/>
    <w:rsid w:val="007753FA"/>
    <w:rsid w:val="0077544D"/>
    <w:rsid w:val="00775A0B"/>
    <w:rsid w:val="007764C8"/>
    <w:rsid w:val="00777724"/>
    <w:rsid w:val="00777B16"/>
    <w:rsid w:val="0078079A"/>
    <w:rsid w:val="00784885"/>
    <w:rsid w:val="007860B9"/>
    <w:rsid w:val="007867FB"/>
    <w:rsid w:val="00786AE8"/>
    <w:rsid w:val="00791288"/>
    <w:rsid w:val="007914E4"/>
    <w:rsid w:val="00791BE3"/>
    <w:rsid w:val="00791DC2"/>
    <w:rsid w:val="00791E58"/>
    <w:rsid w:val="00792364"/>
    <w:rsid w:val="00794673"/>
    <w:rsid w:val="00794BC3"/>
    <w:rsid w:val="00795F6F"/>
    <w:rsid w:val="00796BFE"/>
    <w:rsid w:val="00796DE6"/>
    <w:rsid w:val="007A0692"/>
    <w:rsid w:val="007A082B"/>
    <w:rsid w:val="007A1303"/>
    <w:rsid w:val="007A17AA"/>
    <w:rsid w:val="007A22E2"/>
    <w:rsid w:val="007A2C90"/>
    <w:rsid w:val="007A493E"/>
    <w:rsid w:val="007A5F17"/>
    <w:rsid w:val="007A65E0"/>
    <w:rsid w:val="007A70B9"/>
    <w:rsid w:val="007A7602"/>
    <w:rsid w:val="007A7683"/>
    <w:rsid w:val="007B02B9"/>
    <w:rsid w:val="007B1AED"/>
    <w:rsid w:val="007B26B2"/>
    <w:rsid w:val="007B2B63"/>
    <w:rsid w:val="007B30F3"/>
    <w:rsid w:val="007B439C"/>
    <w:rsid w:val="007B694D"/>
    <w:rsid w:val="007B753F"/>
    <w:rsid w:val="007C0002"/>
    <w:rsid w:val="007C0013"/>
    <w:rsid w:val="007C0CBC"/>
    <w:rsid w:val="007C255D"/>
    <w:rsid w:val="007C37D2"/>
    <w:rsid w:val="007C3985"/>
    <w:rsid w:val="007C45C3"/>
    <w:rsid w:val="007C6110"/>
    <w:rsid w:val="007D0032"/>
    <w:rsid w:val="007D0C01"/>
    <w:rsid w:val="007D1411"/>
    <w:rsid w:val="007D2361"/>
    <w:rsid w:val="007D3FBD"/>
    <w:rsid w:val="007D49A0"/>
    <w:rsid w:val="007D5D70"/>
    <w:rsid w:val="007D64FF"/>
    <w:rsid w:val="007D6D78"/>
    <w:rsid w:val="007D6FEB"/>
    <w:rsid w:val="007D79CF"/>
    <w:rsid w:val="007D7B38"/>
    <w:rsid w:val="007D7EF3"/>
    <w:rsid w:val="007E2035"/>
    <w:rsid w:val="007E2B3F"/>
    <w:rsid w:val="007E3FBE"/>
    <w:rsid w:val="007E4E68"/>
    <w:rsid w:val="007E5125"/>
    <w:rsid w:val="007E545F"/>
    <w:rsid w:val="007E57A7"/>
    <w:rsid w:val="007E58AC"/>
    <w:rsid w:val="007E5C4C"/>
    <w:rsid w:val="007E5DB4"/>
    <w:rsid w:val="007E60B1"/>
    <w:rsid w:val="007E6ECC"/>
    <w:rsid w:val="007E7226"/>
    <w:rsid w:val="007F020D"/>
    <w:rsid w:val="007F0617"/>
    <w:rsid w:val="007F217B"/>
    <w:rsid w:val="007F2D71"/>
    <w:rsid w:val="007F3B4E"/>
    <w:rsid w:val="007F3CB7"/>
    <w:rsid w:val="007F4B0E"/>
    <w:rsid w:val="007F4C88"/>
    <w:rsid w:val="007F5C0C"/>
    <w:rsid w:val="007F624E"/>
    <w:rsid w:val="007F729E"/>
    <w:rsid w:val="007F763A"/>
    <w:rsid w:val="007F7FB3"/>
    <w:rsid w:val="00800C06"/>
    <w:rsid w:val="00800E69"/>
    <w:rsid w:val="00801DE2"/>
    <w:rsid w:val="00802152"/>
    <w:rsid w:val="00802B62"/>
    <w:rsid w:val="008039C2"/>
    <w:rsid w:val="00803E89"/>
    <w:rsid w:val="00804014"/>
    <w:rsid w:val="008046E4"/>
    <w:rsid w:val="00804D47"/>
    <w:rsid w:val="008055FF"/>
    <w:rsid w:val="008058EB"/>
    <w:rsid w:val="00806D2D"/>
    <w:rsid w:val="00806E81"/>
    <w:rsid w:val="00810F94"/>
    <w:rsid w:val="00811876"/>
    <w:rsid w:val="00812794"/>
    <w:rsid w:val="00813690"/>
    <w:rsid w:val="00815554"/>
    <w:rsid w:val="0081626A"/>
    <w:rsid w:val="008164F7"/>
    <w:rsid w:val="008167F5"/>
    <w:rsid w:val="00817567"/>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71"/>
    <w:rsid w:val="00837BE4"/>
    <w:rsid w:val="00840206"/>
    <w:rsid w:val="00840559"/>
    <w:rsid w:val="008421F7"/>
    <w:rsid w:val="00843153"/>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2E01"/>
    <w:rsid w:val="00853121"/>
    <w:rsid w:val="0085480B"/>
    <w:rsid w:val="00854E4C"/>
    <w:rsid w:val="0085572A"/>
    <w:rsid w:val="008560F4"/>
    <w:rsid w:val="00860A1E"/>
    <w:rsid w:val="00860B95"/>
    <w:rsid w:val="00860FE6"/>
    <w:rsid w:val="00861622"/>
    <w:rsid w:val="00861D0D"/>
    <w:rsid w:val="0086256E"/>
    <w:rsid w:val="00863632"/>
    <w:rsid w:val="008636A2"/>
    <w:rsid w:val="0086413A"/>
    <w:rsid w:val="008662C0"/>
    <w:rsid w:val="00867B8C"/>
    <w:rsid w:val="0087038F"/>
    <w:rsid w:val="00870EAB"/>
    <w:rsid w:val="0087153F"/>
    <w:rsid w:val="00871BA6"/>
    <w:rsid w:val="00872266"/>
    <w:rsid w:val="008730DB"/>
    <w:rsid w:val="00873454"/>
    <w:rsid w:val="00873FB5"/>
    <w:rsid w:val="0087459A"/>
    <w:rsid w:val="00875167"/>
    <w:rsid w:val="00877086"/>
    <w:rsid w:val="00877E0E"/>
    <w:rsid w:val="008811AA"/>
    <w:rsid w:val="00881418"/>
    <w:rsid w:val="00881572"/>
    <w:rsid w:val="008815D1"/>
    <w:rsid w:val="00882510"/>
    <w:rsid w:val="00882AB3"/>
    <w:rsid w:val="00882FEA"/>
    <w:rsid w:val="00883450"/>
    <w:rsid w:val="0088398C"/>
    <w:rsid w:val="00883E2A"/>
    <w:rsid w:val="00885C6E"/>
    <w:rsid w:val="008866E5"/>
    <w:rsid w:val="0089031E"/>
    <w:rsid w:val="0089067B"/>
    <w:rsid w:val="00890D80"/>
    <w:rsid w:val="00891381"/>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21C"/>
    <w:rsid w:val="008C5D40"/>
    <w:rsid w:val="008C659C"/>
    <w:rsid w:val="008C6F34"/>
    <w:rsid w:val="008C7108"/>
    <w:rsid w:val="008D02A3"/>
    <w:rsid w:val="008D0DE6"/>
    <w:rsid w:val="008D1529"/>
    <w:rsid w:val="008D1C98"/>
    <w:rsid w:val="008D1D54"/>
    <w:rsid w:val="008D22D8"/>
    <w:rsid w:val="008D23D4"/>
    <w:rsid w:val="008D24C6"/>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414C"/>
    <w:rsid w:val="008E5D47"/>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3385"/>
    <w:rsid w:val="009139D6"/>
    <w:rsid w:val="00913AA4"/>
    <w:rsid w:val="009143BE"/>
    <w:rsid w:val="00915778"/>
    <w:rsid w:val="009157E2"/>
    <w:rsid w:val="00915C60"/>
    <w:rsid w:val="009164DD"/>
    <w:rsid w:val="00917A9D"/>
    <w:rsid w:val="009210C9"/>
    <w:rsid w:val="0092146E"/>
    <w:rsid w:val="00921FE3"/>
    <w:rsid w:val="009229CA"/>
    <w:rsid w:val="0092488A"/>
    <w:rsid w:val="00924F14"/>
    <w:rsid w:val="00925C68"/>
    <w:rsid w:val="00930384"/>
    <w:rsid w:val="00930E55"/>
    <w:rsid w:val="009315B0"/>
    <w:rsid w:val="009316E9"/>
    <w:rsid w:val="00931924"/>
    <w:rsid w:val="00932354"/>
    <w:rsid w:val="0093416D"/>
    <w:rsid w:val="00935346"/>
    <w:rsid w:val="00936B46"/>
    <w:rsid w:val="00941D44"/>
    <w:rsid w:val="00943263"/>
    <w:rsid w:val="0094424D"/>
    <w:rsid w:val="00944BAE"/>
    <w:rsid w:val="009457AE"/>
    <w:rsid w:val="00945A61"/>
    <w:rsid w:val="00945BAD"/>
    <w:rsid w:val="009468EC"/>
    <w:rsid w:val="00946D27"/>
    <w:rsid w:val="00950154"/>
    <w:rsid w:val="00950A03"/>
    <w:rsid w:val="00951E78"/>
    <w:rsid w:val="009523F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74F0"/>
    <w:rsid w:val="00980FE9"/>
    <w:rsid w:val="00982148"/>
    <w:rsid w:val="00982DBD"/>
    <w:rsid w:val="009830D3"/>
    <w:rsid w:val="00983B8F"/>
    <w:rsid w:val="009846B5"/>
    <w:rsid w:val="009849F0"/>
    <w:rsid w:val="0098595E"/>
    <w:rsid w:val="00985DE8"/>
    <w:rsid w:val="00986073"/>
    <w:rsid w:val="009909DD"/>
    <w:rsid w:val="00990EE2"/>
    <w:rsid w:val="009916D2"/>
    <w:rsid w:val="0099197E"/>
    <w:rsid w:val="0099229C"/>
    <w:rsid w:val="009929E7"/>
    <w:rsid w:val="00992EC5"/>
    <w:rsid w:val="00993714"/>
    <w:rsid w:val="009943C4"/>
    <w:rsid w:val="00995C9F"/>
    <w:rsid w:val="00996420"/>
    <w:rsid w:val="00996436"/>
    <w:rsid w:val="0099752D"/>
    <w:rsid w:val="009A0461"/>
    <w:rsid w:val="009A12A7"/>
    <w:rsid w:val="009A28A2"/>
    <w:rsid w:val="009A3DFF"/>
    <w:rsid w:val="009A4712"/>
    <w:rsid w:val="009A5191"/>
    <w:rsid w:val="009A6119"/>
    <w:rsid w:val="009A7CCB"/>
    <w:rsid w:val="009B063C"/>
    <w:rsid w:val="009B0F5C"/>
    <w:rsid w:val="009B11D6"/>
    <w:rsid w:val="009B2684"/>
    <w:rsid w:val="009B2EE9"/>
    <w:rsid w:val="009B4676"/>
    <w:rsid w:val="009B475C"/>
    <w:rsid w:val="009B4864"/>
    <w:rsid w:val="009B4D26"/>
    <w:rsid w:val="009B5504"/>
    <w:rsid w:val="009B5904"/>
    <w:rsid w:val="009B62D6"/>
    <w:rsid w:val="009B649B"/>
    <w:rsid w:val="009B68F3"/>
    <w:rsid w:val="009B6F16"/>
    <w:rsid w:val="009C0940"/>
    <w:rsid w:val="009C125E"/>
    <w:rsid w:val="009C1D99"/>
    <w:rsid w:val="009C1F8B"/>
    <w:rsid w:val="009C2099"/>
    <w:rsid w:val="009C20A8"/>
    <w:rsid w:val="009C2F43"/>
    <w:rsid w:val="009C3701"/>
    <w:rsid w:val="009C5625"/>
    <w:rsid w:val="009C589D"/>
    <w:rsid w:val="009C5D1C"/>
    <w:rsid w:val="009C7053"/>
    <w:rsid w:val="009C717B"/>
    <w:rsid w:val="009D0CFE"/>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277"/>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4F45"/>
    <w:rsid w:val="00A052CF"/>
    <w:rsid w:val="00A07D84"/>
    <w:rsid w:val="00A10336"/>
    <w:rsid w:val="00A10CE2"/>
    <w:rsid w:val="00A11EAE"/>
    <w:rsid w:val="00A12870"/>
    <w:rsid w:val="00A1293D"/>
    <w:rsid w:val="00A13811"/>
    <w:rsid w:val="00A14AE3"/>
    <w:rsid w:val="00A16DF1"/>
    <w:rsid w:val="00A17351"/>
    <w:rsid w:val="00A17A17"/>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37"/>
    <w:rsid w:val="00A349D2"/>
    <w:rsid w:val="00A35492"/>
    <w:rsid w:val="00A35AFA"/>
    <w:rsid w:val="00A36766"/>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862"/>
    <w:rsid w:val="00A46F7C"/>
    <w:rsid w:val="00A471A7"/>
    <w:rsid w:val="00A47A11"/>
    <w:rsid w:val="00A502EF"/>
    <w:rsid w:val="00A50B8A"/>
    <w:rsid w:val="00A51B6B"/>
    <w:rsid w:val="00A51F40"/>
    <w:rsid w:val="00A52516"/>
    <w:rsid w:val="00A53AF8"/>
    <w:rsid w:val="00A5514F"/>
    <w:rsid w:val="00A5717B"/>
    <w:rsid w:val="00A572BC"/>
    <w:rsid w:val="00A60038"/>
    <w:rsid w:val="00A61049"/>
    <w:rsid w:val="00A621A5"/>
    <w:rsid w:val="00A62778"/>
    <w:rsid w:val="00A63A74"/>
    <w:rsid w:val="00A64036"/>
    <w:rsid w:val="00A646F4"/>
    <w:rsid w:val="00A67428"/>
    <w:rsid w:val="00A70260"/>
    <w:rsid w:val="00A70802"/>
    <w:rsid w:val="00A70CF3"/>
    <w:rsid w:val="00A7155E"/>
    <w:rsid w:val="00A71BC1"/>
    <w:rsid w:val="00A71E76"/>
    <w:rsid w:val="00A727EA"/>
    <w:rsid w:val="00A73752"/>
    <w:rsid w:val="00A74EDE"/>
    <w:rsid w:val="00A75396"/>
    <w:rsid w:val="00A763AE"/>
    <w:rsid w:val="00A76B0D"/>
    <w:rsid w:val="00A80FBD"/>
    <w:rsid w:val="00A815FD"/>
    <w:rsid w:val="00A81AB5"/>
    <w:rsid w:val="00A820E9"/>
    <w:rsid w:val="00A822CB"/>
    <w:rsid w:val="00A82724"/>
    <w:rsid w:val="00A82C5A"/>
    <w:rsid w:val="00A82CBB"/>
    <w:rsid w:val="00A83FF6"/>
    <w:rsid w:val="00A8561B"/>
    <w:rsid w:val="00A85C1C"/>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B2744"/>
    <w:rsid w:val="00AB274F"/>
    <w:rsid w:val="00AB2D31"/>
    <w:rsid w:val="00AB5F30"/>
    <w:rsid w:val="00AB62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27B9"/>
    <w:rsid w:val="00AD3AA6"/>
    <w:rsid w:val="00AD3DB4"/>
    <w:rsid w:val="00AD4C0A"/>
    <w:rsid w:val="00AD5D95"/>
    <w:rsid w:val="00AD5ECA"/>
    <w:rsid w:val="00AD69A6"/>
    <w:rsid w:val="00AD6F04"/>
    <w:rsid w:val="00AE3B0B"/>
    <w:rsid w:val="00AE567C"/>
    <w:rsid w:val="00AE5853"/>
    <w:rsid w:val="00AE69CC"/>
    <w:rsid w:val="00AE7935"/>
    <w:rsid w:val="00AF149D"/>
    <w:rsid w:val="00AF1F04"/>
    <w:rsid w:val="00AF3111"/>
    <w:rsid w:val="00AF3D59"/>
    <w:rsid w:val="00AF47BE"/>
    <w:rsid w:val="00AF61CE"/>
    <w:rsid w:val="00AF623F"/>
    <w:rsid w:val="00AF6794"/>
    <w:rsid w:val="00AF7C1F"/>
    <w:rsid w:val="00B016F7"/>
    <w:rsid w:val="00B01FBC"/>
    <w:rsid w:val="00B02BDD"/>
    <w:rsid w:val="00B055B9"/>
    <w:rsid w:val="00B059CC"/>
    <w:rsid w:val="00B07AE7"/>
    <w:rsid w:val="00B10171"/>
    <w:rsid w:val="00B11CB2"/>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40AFF"/>
    <w:rsid w:val="00B414A7"/>
    <w:rsid w:val="00B42CE1"/>
    <w:rsid w:val="00B447D7"/>
    <w:rsid w:val="00B44E90"/>
    <w:rsid w:val="00B44F9F"/>
    <w:rsid w:val="00B457A5"/>
    <w:rsid w:val="00B47D0D"/>
    <w:rsid w:val="00B47D39"/>
    <w:rsid w:val="00B503A8"/>
    <w:rsid w:val="00B51454"/>
    <w:rsid w:val="00B51C97"/>
    <w:rsid w:val="00B52B7D"/>
    <w:rsid w:val="00B531D2"/>
    <w:rsid w:val="00B53616"/>
    <w:rsid w:val="00B53CCA"/>
    <w:rsid w:val="00B53F2C"/>
    <w:rsid w:val="00B54441"/>
    <w:rsid w:val="00B54A5F"/>
    <w:rsid w:val="00B54E5F"/>
    <w:rsid w:val="00B560B1"/>
    <w:rsid w:val="00B560C2"/>
    <w:rsid w:val="00B56409"/>
    <w:rsid w:val="00B56F9B"/>
    <w:rsid w:val="00B60A22"/>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132"/>
    <w:rsid w:val="00B85EA6"/>
    <w:rsid w:val="00B86FA5"/>
    <w:rsid w:val="00B8705C"/>
    <w:rsid w:val="00B87DC4"/>
    <w:rsid w:val="00B902E7"/>
    <w:rsid w:val="00B9030B"/>
    <w:rsid w:val="00B91095"/>
    <w:rsid w:val="00B9217F"/>
    <w:rsid w:val="00B922D9"/>
    <w:rsid w:val="00B926D6"/>
    <w:rsid w:val="00B9334D"/>
    <w:rsid w:val="00B937A6"/>
    <w:rsid w:val="00B9425C"/>
    <w:rsid w:val="00B94C17"/>
    <w:rsid w:val="00B966BF"/>
    <w:rsid w:val="00B97436"/>
    <w:rsid w:val="00B974B4"/>
    <w:rsid w:val="00BA0012"/>
    <w:rsid w:val="00BA0180"/>
    <w:rsid w:val="00BA1380"/>
    <w:rsid w:val="00BA2844"/>
    <w:rsid w:val="00BA2938"/>
    <w:rsid w:val="00BA3241"/>
    <w:rsid w:val="00BA33E2"/>
    <w:rsid w:val="00BA3DCE"/>
    <w:rsid w:val="00BA4EEA"/>
    <w:rsid w:val="00BA4F66"/>
    <w:rsid w:val="00BA7987"/>
    <w:rsid w:val="00BA7AAE"/>
    <w:rsid w:val="00BA7CFA"/>
    <w:rsid w:val="00BA7F56"/>
    <w:rsid w:val="00BB04E3"/>
    <w:rsid w:val="00BB0919"/>
    <w:rsid w:val="00BB1309"/>
    <w:rsid w:val="00BB23AA"/>
    <w:rsid w:val="00BB2592"/>
    <w:rsid w:val="00BB3156"/>
    <w:rsid w:val="00BB3C9C"/>
    <w:rsid w:val="00BB5769"/>
    <w:rsid w:val="00BB5CA9"/>
    <w:rsid w:val="00BB6662"/>
    <w:rsid w:val="00BC0361"/>
    <w:rsid w:val="00BC0CE4"/>
    <w:rsid w:val="00BC2018"/>
    <w:rsid w:val="00BC260A"/>
    <w:rsid w:val="00BC2D03"/>
    <w:rsid w:val="00BC30BF"/>
    <w:rsid w:val="00BC3150"/>
    <w:rsid w:val="00BC4F95"/>
    <w:rsid w:val="00BC5B44"/>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B7F"/>
    <w:rsid w:val="00BF2A79"/>
    <w:rsid w:val="00BF2C41"/>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12F"/>
    <w:rsid w:val="00C268B5"/>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6919"/>
    <w:rsid w:val="00C47468"/>
    <w:rsid w:val="00C47B6E"/>
    <w:rsid w:val="00C512C4"/>
    <w:rsid w:val="00C53243"/>
    <w:rsid w:val="00C5368D"/>
    <w:rsid w:val="00C53DFD"/>
    <w:rsid w:val="00C540E2"/>
    <w:rsid w:val="00C55A2F"/>
    <w:rsid w:val="00C55FE8"/>
    <w:rsid w:val="00C56396"/>
    <w:rsid w:val="00C61173"/>
    <w:rsid w:val="00C61307"/>
    <w:rsid w:val="00C6220B"/>
    <w:rsid w:val="00C622AE"/>
    <w:rsid w:val="00C62D19"/>
    <w:rsid w:val="00C63CF2"/>
    <w:rsid w:val="00C63F81"/>
    <w:rsid w:val="00C648FC"/>
    <w:rsid w:val="00C65DBA"/>
    <w:rsid w:val="00C663BE"/>
    <w:rsid w:val="00C66CD8"/>
    <w:rsid w:val="00C66F26"/>
    <w:rsid w:val="00C67D73"/>
    <w:rsid w:val="00C70508"/>
    <w:rsid w:val="00C711D3"/>
    <w:rsid w:val="00C71858"/>
    <w:rsid w:val="00C71D53"/>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B2"/>
    <w:rsid w:val="00CD5543"/>
    <w:rsid w:val="00CD5CAA"/>
    <w:rsid w:val="00CD6866"/>
    <w:rsid w:val="00CD76D4"/>
    <w:rsid w:val="00CD7893"/>
    <w:rsid w:val="00CE03CC"/>
    <w:rsid w:val="00CE0E42"/>
    <w:rsid w:val="00CE1650"/>
    <w:rsid w:val="00CE24C5"/>
    <w:rsid w:val="00CE4A83"/>
    <w:rsid w:val="00CE5729"/>
    <w:rsid w:val="00CE620B"/>
    <w:rsid w:val="00CE6469"/>
    <w:rsid w:val="00CE66D8"/>
    <w:rsid w:val="00CE670C"/>
    <w:rsid w:val="00CE7724"/>
    <w:rsid w:val="00CE7E6A"/>
    <w:rsid w:val="00CF030B"/>
    <w:rsid w:val="00CF0BE5"/>
    <w:rsid w:val="00CF23A2"/>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2C5F"/>
    <w:rsid w:val="00D12D70"/>
    <w:rsid w:val="00D12EE7"/>
    <w:rsid w:val="00D132B4"/>
    <w:rsid w:val="00D1373C"/>
    <w:rsid w:val="00D15162"/>
    <w:rsid w:val="00D17702"/>
    <w:rsid w:val="00D17C3D"/>
    <w:rsid w:val="00D21977"/>
    <w:rsid w:val="00D225CB"/>
    <w:rsid w:val="00D23EC0"/>
    <w:rsid w:val="00D24BA0"/>
    <w:rsid w:val="00D25A9F"/>
    <w:rsid w:val="00D2611F"/>
    <w:rsid w:val="00D2734A"/>
    <w:rsid w:val="00D276CF"/>
    <w:rsid w:val="00D30003"/>
    <w:rsid w:val="00D300EA"/>
    <w:rsid w:val="00D306AB"/>
    <w:rsid w:val="00D308D3"/>
    <w:rsid w:val="00D30E77"/>
    <w:rsid w:val="00D31B93"/>
    <w:rsid w:val="00D33323"/>
    <w:rsid w:val="00D3469A"/>
    <w:rsid w:val="00D3478C"/>
    <w:rsid w:val="00D34A5C"/>
    <w:rsid w:val="00D35986"/>
    <w:rsid w:val="00D36A6A"/>
    <w:rsid w:val="00D37494"/>
    <w:rsid w:val="00D3789A"/>
    <w:rsid w:val="00D406EC"/>
    <w:rsid w:val="00D407B7"/>
    <w:rsid w:val="00D408E9"/>
    <w:rsid w:val="00D408F1"/>
    <w:rsid w:val="00D409B3"/>
    <w:rsid w:val="00D41E2D"/>
    <w:rsid w:val="00D4287D"/>
    <w:rsid w:val="00D42957"/>
    <w:rsid w:val="00D47265"/>
    <w:rsid w:val="00D472EB"/>
    <w:rsid w:val="00D4793C"/>
    <w:rsid w:val="00D53F55"/>
    <w:rsid w:val="00D5404A"/>
    <w:rsid w:val="00D55346"/>
    <w:rsid w:val="00D55543"/>
    <w:rsid w:val="00D57066"/>
    <w:rsid w:val="00D603D9"/>
    <w:rsid w:val="00D614CF"/>
    <w:rsid w:val="00D62723"/>
    <w:rsid w:val="00D63990"/>
    <w:rsid w:val="00D64632"/>
    <w:rsid w:val="00D65068"/>
    <w:rsid w:val="00D65243"/>
    <w:rsid w:val="00D658A1"/>
    <w:rsid w:val="00D70F0E"/>
    <w:rsid w:val="00D7198C"/>
    <w:rsid w:val="00D71D4E"/>
    <w:rsid w:val="00D71D6A"/>
    <w:rsid w:val="00D72F9A"/>
    <w:rsid w:val="00D73784"/>
    <w:rsid w:val="00D738F0"/>
    <w:rsid w:val="00D73B71"/>
    <w:rsid w:val="00D740E9"/>
    <w:rsid w:val="00D74FD3"/>
    <w:rsid w:val="00D7577D"/>
    <w:rsid w:val="00D75CDC"/>
    <w:rsid w:val="00D77B8A"/>
    <w:rsid w:val="00D81AB1"/>
    <w:rsid w:val="00D82CB3"/>
    <w:rsid w:val="00D82FC0"/>
    <w:rsid w:val="00D8322A"/>
    <w:rsid w:val="00D8383C"/>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3EA3"/>
    <w:rsid w:val="00DA42C0"/>
    <w:rsid w:val="00DA4EF8"/>
    <w:rsid w:val="00DA52A2"/>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203A"/>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4D86"/>
    <w:rsid w:val="00DF51C5"/>
    <w:rsid w:val="00DF72C7"/>
    <w:rsid w:val="00DF74FA"/>
    <w:rsid w:val="00E0100E"/>
    <w:rsid w:val="00E01358"/>
    <w:rsid w:val="00E01E64"/>
    <w:rsid w:val="00E03246"/>
    <w:rsid w:val="00E03508"/>
    <w:rsid w:val="00E03883"/>
    <w:rsid w:val="00E03952"/>
    <w:rsid w:val="00E03C0E"/>
    <w:rsid w:val="00E0442C"/>
    <w:rsid w:val="00E05083"/>
    <w:rsid w:val="00E052B3"/>
    <w:rsid w:val="00E070F2"/>
    <w:rsid w:val="00E073C2"/>
    <w:rsid w:val="00E10C25"/>
    <w:rsid w:val="00E10E21"/>
    <w:rsid w:val="00E1123F"/>
    <w:rsid w:val="00E11924"/>
    <w:rsid w:val="00E1232C"/>
    <w:rsid w:val="00E12D1C"/>
    <w:rsid w:val="00E1327D"/>
    <w:rsid w:val="00E13842"/>
    <w:rsid w:val="00E142AF"/>
    <w:rsid w:val="00E14317"/>
    <w:rsid w:val="00E14440"/>
    <w:rsid w:val="00E147FB"/>
    <w:rsid w:val="00E148ED"/>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65F6"/>
    <w:rsid w:val="00E37290"/>
    <w:rsid w:val="00E373D5"/>
    <w:rsid w:val="00E37AE3"/>
    <w:rsid w:val="00E42427"/>
    <w:rsid w:val="00E4389A"/>
    <w:rsid w:val="00E43ABE"/>
    <w:rsid w:val="00E44148"/>
    <w:rsid w:val="00E442D0"/>
    <w:rsid w:val="00E443E0"/>
    <w:rsid w:val="00E445BD"/>
    <w:rsid w:val="00E45562"/>
    <w:rsid w:val="00E4563C"/>
    <w:rsid w:val="00E45D04"/>
    <w:rsid w:val="00E46497"/>
    <w:rsid w:val="00E47A5F"/>
    <w:rsid w:val="00E507A5"/>
    <w:rsid w:val="00E51842"/>
    <w:rsid w:val="00E528D2"/>
    <w:rsid w:val="00E54E89"/>
    <w:rsid w:val="00E54F6E"/>
    <w:rsid w:val="00E556FC"/>
    <w:rsid w:val="00E55EB2"/>
    <w:rsid w:val="00E601CE"/>
    <w:rsid w:val="00E602CF"/>
    <w:rsid w:val="00E60719"/>
    <w:rsid w:val="00E60C73"/>
    <w:rsid w:val="00E61EE8"/>
    <w:rsid w:val="00E62441"/>
    <w:rsid w:val="00E63879"/>
    <w:rsid w:val="00E64036"/>
    <w:rsid w:val="00E64EF0"/>
    <w:rsid w:val="00E66EE6"/>
    <w:rsid w:val="00E6703B"/>
    <w:rsid w:val="00E71633"/>
    <w:rsid w:val="00E71E26"/>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31C5"/>
    <w:rsid w:val="00E937B5"/>
    <w:rsid w:val="00E93917"/>
    <w:rsid w:val="00E9442F"/>
    <w:rsid w:val="00E94E1B"/>
    <w:rsid w:val="00E969D2"/>
    <w:rsid w:val="00EA04E8"/>
    <w:rsid w:val="00EA0CA1"/>
    <w:rsid w:val="00EA0DB8"/>
    <w:rsid w:val="00EA3249"/>
    <w:rsid w:val="00EA3814"/>
    <w:rsid w:val="00EA3C59"/>
    <w:rsid w:val="00EA5118"/>
    <w:rsid w:val="00EA7435"/>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8A4"/>
    <w:rsid w:val="00EE4D4C"/>
    <w:rsid w:val="00EE4FBE"/>
    <w:rsid w:val="00EE658A"/>
    <w:rsid w:val="00EF03E7"/>
    <w:rsid w:val="00EF0539"/>
    <w:rsid w:val="00EF1AD7"/>
    <w:rsid w:val="00EF2E2B"/>
    <w:rsid w:val="00EF34D2"/>
    <w:rsid w:val="00EF3C2F"/>
    <w:rsid w:val="00EF3F14"/>
    <w:rsid w:val="00EF4C26"/>
    <w:rsid w:val="00EF545E"/>
    <w:rsid w:val="00EF5CC0"/>
    <w:rsid w:val="00F005FA"/>
    <w:rsid w:val="00F0076A"/>
    <w:rsid w:val="00F01052"/>
    <w:rsid w:val="00F02E9D"/>
    <w:rsid w:val="00F036BC"/>
    <w:rsid w:val="00F04044"/>
    <w:rsid w:val="00F046C8"/>
    <w:rsid w:val="00F047AB"/>
    <w:rsid w:val="00F05B35"/>
    <w:rsid w:val="00F05DE1"/>
    <w:rsid w:val="00F07200"/>
    <w:rsid w:val="00F07353"/>
    <w:rsid w:val="00F104E6"/>
    <w:rsid w:val="00F10D6B"/>
    <w:rsid w:val="00F11ACD"/>
    <w:rsid w:val="00F120C4"/>
    <w:rsid w:val="00F12139"/>
    <w:rsid w:val="00F123F5"/>
    <w:rsid w:val="00F12764"/>
    <w:rsid w:val="00F12CDC"/>
    <w:rsid w:val="00F13E45"/>
    <w:rsid w:val="00F147C6"/>
    <w:rsid w:val="00F155D5"/>
    <w:rsid w:val="00F158B6"/>
    <w:rsid w:val="00F159B2"/>
    <w:rsid w:val="00F160E5"/>
    <w:rsid w:val="00F16DD8"/>
    <w:rsid w:val="00F17939"/>
    <w:rsid w:val="00F17FAE"/>
    <w:rsid w:val="00F21705"/>
    <w:rsid w:val="00F231FC"/>
    <w:rsid w:val="00F23AEF"/>
    <w:rsid w:val="00F25E84"/>
    <w:rsid w:val="00F2706D"/>
    <w:rsid w:val="00F27818"/>
    <w:rsid w:val="00F27ADB"/>
    <w:rsid w:val="00F3072D"/>
    <w:rsid w:val="00F31039"/>
    <w:rsid w:val="00F31178"/>
    <w:rsid w:val="00F31A7A"/>
    <w:rsid w:val="00F31D0B"/>
    <w:rsid w:val="00F327E2"/>
    <w:rsid w:val="00F32971"/>
    <w:rsid w:val="00F3400B"/>
    <w:rsid w:val="00F34563"/>
    <w:rsid w:val="00F3458B"/>
    <w:rsid w:val="00F34F61"/>
    <w:rsid w:val="00F35C44"/>
    <w:rsid w:val="00F36C7A"/>
    <w:rsid w:val="00F40C05"/>
    <w:rsid w:val="00F40E86"/>
    <w:rsid w:val="00F4175D"/>
    <w:rsid w:val="00F42168"/>
    <w:rsid w:val="00F425B3"/>
    <w:rsid w:val="00F42DF9"/>
    <w:rsid w:val="00F44C78"/>
    <w:rsid w:val="00F452C0"/>
    <w:rsid w:val="00F459E6"/>
    <w:rsid w:val="00F46070"/>
    <w:rsid w:val="00F50AE0"/>
    <w:rsid w:val="00F5309E"/>
    <w:rsid w:val="00F53C70"/>
    <w:rsid w:val="00F5433C"/>
    <w:rsid w:val="00F55D7B"/>
    <w:rsid w:val="00F5630D"/>
    <w:rsid w:val="00F60C62"/>
    <w:rsid w:val="00F6156F"/>
    <w:rsid w:val="00F61E8E"/>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9C4"/>
    <w:rsid w:val="00F75FD0"/>
    <w:rsid w:val="00F81136"/>
    <w:rsid w:val="00F81620"/>
    <w:rsid w:val="00F82323"/>
    <w:rsid w:val="00F827AD"/>
    <w:rsid w:val="00F84240"/>
    <w:rsid w:val="00F8429B"/>
    <w:rsid w:val="00F85237"/>
    <w:rsid w:val="00F85395"/>
    <w:rsid w:val="00F8564F"/>
    <w:rsid w:val="00F8587B"/>
    <w:rsid w:val="00F85FB4"/>
    <w:rsid w:val="00F86037"/>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6A8F"/>
    <w:rsid w:val="00FA7073"/>
    <w:rsid w:val="00FA73DD"/>
    <w:rsid w:val="00FA7810"/>
    <w:rsid w:val="00FB13C2"/>
    <w:rsid w:val="00FB229D"/>
    <w:rsid w:val="00FB380D"/>
    <w:rsid w:val="00FB3C33"/>
    <w:rsid w:val="00FB3D6A"/>
    <w:rsid w:val="00FB4154"/>
    <w:rsid w:val="00FB462E"/>
    <w:rsid w:val="00FB50B4"/>
    <w:rsid w:val="00FB54FB"/>
    <w:rsid w:val="00FB6382"/>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5D14"/>
    <w:rsid w:val="00FF6643"/>
    <w:rsid w:val="00FF6904"/>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F3F91"/>
    <w:pPr>
      <w:tabs>
        <w:tab w:val="right" w:leader="dot" w:pos="8828"/>
      </w:tabs>
      <w:spacing w:line="276" w:lineRule="auto"/>
      <w:ind w:left="440"/>
      <w:jc w:val="both"/>
    </w:pPr>
  </w:style>
  <w:style w:type="paragraph" w:styleId="TDC2">
    <w:name w:val="toc 2"/>
    <w:basedOn w:val="Normal"/>
    <w:next w:val="Normal"/>
    <w:autoRedefine/>
    <w:uiPriority w:val="39"/>
    <w:unhideWhenUsed/>
    <w:rsid w:val="00D2611F"/>
    <w:pPr>
      <w:tabs>
        <w:tab w:val="left" w:pos="1540"/>
        <w:tab w:val="right" w:leader="dot" w:pos="9676"/>
      </w:tabs>
      <w:spacing w:after="100" w:line="276" w:lineRule="auto"/>
    </w:pPr>
    <w:rPr>
      <w:rFonts w:ascii="Palatino Linotype" w:hAnsi="Palatino Linotype"/>
      <w:noProof/>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351B0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464EC-2629-477A-94B0-8E57B82C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4248</Words>
  <Characters>23369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6</cp:revision>
  <cp:lastPrinted>2019-03-15T00:59:00Z</cp:lastPrinted>
  <dcterms:created xsi:type="dcterms:W3CDTF">2019-03-08T01:41:00Z</dcterms:created>
  <dcterms:modified xsi:type="dcterms:W3CDTF">2019-03-27T00:37:00Z</dcterms:modified>
</cp:coreProperties>
</file>