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2D4" w:rsidRPr="00CF6340" w:rsidRDefault="001032D4" w:rsidP="00F93301">
      <w:pPr>
        <w:pStyle w:val="Sinespaciado"/>
        <w:spacing w:line="360" w:lineRule="auto"/>
        <w:jc w:val="both"/>
        <w:rPr>
          <w:rFonts w:ascii="Palatino Linotype" w:hAnsi="Palatino Linotype"/>
        </w:rPr>
      </w:pPr>
      <w:r w:rsidRPr="00CF6340">
        <w:rPr>
          <w:rFonts w:ascii="Palatino Linotype" w:hAnsi="Palatino Linotype"/>
        </w:rPr>
        <w:t>Resolución del Pleno del Instituto de Transparencia, Acceso a la Información Pública y Protección de Datos Personales del Estado de México</w:t>
      </w:r>
      <w:r w:rsidR="00A35220" w:rsidRPr="00CF6340">
        <w:rPr>
          <w:rFonts w:ascii="Palatino Linotype" w:hAnsi="Palatino Linotype"/>
        </w:rPr>
        <w:t xml:space="preserve"> y Municipios</w:t>
      </w:r>
      <w:r w:rsidRPr="00CF6340">
        <w:rPr>
          <w:rFonts w:ascii="Palatino Linotype" w:hAnsi="Palatino Linotype"/>
        </w:rPr>
        <w:t xml:space="preserve">, con domicilio en Metepec, México, a </w:t>
      </w:r>
      <w:r w:rsidR="0097697F" w:rsidRPr="00CF6340">
        <w:rPr>
          <w:rFonts w:ascii="Palatino Linotype" w:hAnsi="Palatino Linotype"/>
        </w:rPr>
        <w:t>v</w:t>
      </w:r>
      <w:r w:rsidR="0011374F" w:rsidRPr="00CF6340">
        <w:rPr>
          <w:rFonts w:ascii="Palatino Linotype" w:hAnsi="Palatino Linotype"/>
        </w:rPr>
        <w:t>ein</w:t>
      </w:r>
      <w:r w:rsidR="0097697F" w:rsidRPr="00CF6340">
        <w:rPr>
          <w:rFonts w:ascii="Palatino Linotype" w:hAnsi="Palatino Linotype"/>
        </w:rPr>
        <w:t>t</w:t>
      </w:r>
      <w:r w:rsidR="0011374F" w:rsidRPr="00CF6340">
        <w:rPr>
          <w:rFonts w:ascii="Palatino Linotype" w:hAnsi="Palatino Linotype"/>
        </w:rPr>
        <w:t>i</w:t>
      </w:r>
      <w:r w:rsidR="0097697F" w:rsidRPr="00CF6340">
        <w:rPr>
          <w:rFonts w:ascii="Palatino Linotype" w:hAnsi="Palatino Linotype"/>
        </w:rPr>
        <w:t>siete de noviembre</w:t>
      </w:r>
      <w:r w:rsidR="00576FD9" w:rsidRPr="00CF6340">
        <w:rPr>
          <w:rFonts w:ascii="Palatino Linotype" w:hAnsi="Palatino Linotype"/>
        </w:rPr>
        <w:t xml:space="preserve"> </w:t>
      </w:r>
      <w:r w:rsidR="00B74894" w:rsidRPr="00CF6340">
        <w:rPr>
          <w:rFonts w:ascii="Palatino Linotype" w:hAnsi="Palatino Linotype"/>
        </w:rPr>
        <w:t xml:space="preserve">de </w:t>
      </w:r>
      <w:r w:rsidR="00974AFF" w:rsidRPr="00CF6340">
        <w:rPr>
          <w:rFonts w:ascii="Palatino Linotype" w:hAnsi="Palatino Linotype"/>
        </w:rPr>
        <w:t>dos mil diecinueve</w:t>
      </w:r>
      <w:r w:rsidRPr="00CF6340">
        <w:rPr>
          <w:rFonts w:ascii="Palatino Linotype" w:hAnsi="Palatino Linotype"/>
        </w:rPr>
        <w:t>.</w:t>
      </w:r>
    </w:p>
    <w:p w:rsidR="00093F4C" w:rsidRPr="00CF6340" w:rsidRDefault="00093F4C" w:rsidP="00593170">
      <w:pPr>
        <w:pStyle w:val="Sinespaciado"/>
        <w:spacing w:line="360" w:lineRule="auto"/>
        <w:jc w:val="both"/>
        <w:rPr>
          <w:rFonts w:ascii="Palatino Linotype" w:hAnsi="Palatino Linotype"/>
        </w:rPr>
      </w:pPr>
    </w:p>
    <w:p w:rsidR="001032D4" w:rsidRPr="00CF6340" w:rsidRDefault="001032D4" w:rsidP="00593170">
      <w:pPr>
        <w:pStyle w:val="Sinespaciado"/>
        <w:spacing w:line="360" w:lineRule="auto"/>
        <w:jc w:val="both"/>
        <w:rPr>
          <w:rFonts w:ascii="Palatino Linotype" w:hAnsi="Palatino Linotype"/>
        </w:rPr>
      </w:pPr>
      <w:r w:rsidRPr="00CF6340">
        <w:rPr>
          <w:rFonts w:ascii="Palatino Linotype" w:hAnsi="Palatino Linotype"/>
          <w:b/>
        </w:rPr>
        <w:t>VISTO</w:t>
      </w:r>
      <w:r w:rsidRPr="00CF6340">
        <w:rPr>
          <w:rFonts w:ascii="Palatino Linotype" w:hAnsi="Palatino Linotype"/>
        </w:rPr>
        <w:t xml:space="preserve"> el expediente electrónico formado con motivo del recurso de revisión número</w:t>
      </w:r>
      <w:r w:rsidR="00240213" w:rsidRPr="00CF6340">
        <w:rPr>
          <w:rFonts w:ascii="Palatino Linotype" w:hAnsi="Palatino Linotype"/>
        </w:rPr>
        <w:t xml:space="preserve"> </w:t>
      </w:r>
      <w:r w:rsidR="00F3324E" w:rsidRPr="00CF6340">
        <w:rPr>
          <w:rFonts w:ascii="Palatino Linotype" w:hAnsi="Palatino Linotype"/>
          <w:b/>
        </w:rPr>
        <w:t>0</w:t>
      </w:r>
      <w:r w:rsidR="0011374F" w:rsidRPr="00CF6340">
        <w:rPr>
          <w:rFonts w:ascii="Palatino Linotype" w:hAnsi="Palatino Linotype"/>
          <w:b/>
        </w:rPr>
        <w:t>7590</w:t>
      </w:r>
      <w:r w:rsidR="00974AFF" w:rsidRPr="00CF6340">
        <w:rPr>
          <w:rFonts w:ascii="Palatino Linotype" w:hAnsi="Palatino Linotype"/>
          <w:b/>
        </w:rPr>
        <w:t>/INFOEM/IP/RR/2019</w:t>
      </w:r>
      <w:r w:rsidRPr="00CF6340">
        <w:rPr>
          <w:rFonts w:ascii="Palatino Linotype" w:hAnsi="Palatino Linotype"/>
        </w:rPr>
        <w:t>, interpuesto por</w:t>
      </w:r>
      <w:r w:rsidR="00A369A7" w:rsidRPr="00CF6340">
        <w:rPr>
          <w:rFonts w:ascii="Palatino Linotype" w:hAnsi="Palatino Linotype"/>
        </w:rPr>
        <w:t xml:space="preserve"> </w:t>
      </w:r>
      <w:r w:rsidR="0011374F" w:rsidRPr="00CF6340">
        <w:rPr>
          <w:rFonts w:ascii="Palatino Linotype" w:hAnsi="Palatino Linotype"/>
        </w:rPr>
        <w:t>la</w:t>
      </w:r>
      <w:r w:rsidR="00BF53BD" w:rsidRPr="00CF6340">
        <w:rPr>
          <w:rFonts w:ascii="Palatino Linotype" w:hAnsi="Palatino Linotype"/>
        </w:rPr>
        <w:t xml:space="preserve"> </w:t>
      </w:r>
      <w:r w:rsidR="00A369A7" w:rsidRPr="00CF6340">
        <w:rPr>
          <w:rFonts w:ascii="Palatino Linotype" w:hAnsi="Palatino Linotype"/>
          <w:b/>
        </w:rPr>
        <w:t xml:space="preserve">C. </w:t>
      </w:r>
      <w:r w:rsidR="005A261B">
        <w:rPr>
          <w:rFonts w:ascii="Palatino Linotype" w:hAnsi="Palatino Linotype"/>
          <w:b/>
        </w:rPr>
        <w:t xml:space="preserve">XXX XXXXXXX XXXXXX </w:t>
      </w:r>
      <w:bookmarkStart w:id="0" w:name="_GoBack"/>
      <w:bookmarkEnd w:id="0"/>
      <w:r w:rsidR="00AE11F5" w:rsidRPr="00CF6340">
        <w:rPr>
          <w:rFonts w:ascii="Palatino Linotype" w:hAnsi="Palatino Linotype"/>
          <w:b/>
        </w:rPr>
        <w:t xml:space="preserve"> </w:t>
      </w:r>
      <w:r w:rsidRPr="00CF6340">
        <w:rPr>
          <w:rFonts w:ascii="Palatino Linotype" w:hAnsi="Palatino Linotype"/>
        </w:rPr>
        <w:t xml:space="preserve">en lo sucesivo </w:t>
      </w:r>
      <w:r w:rsidR="0011374F" w:rsidRPr="00CF6340">
        <w:rPr>
          <w:rFonts w:ascii="Palatino Linotype" w:hAnsi="Palatino Linotype"/>
        </w:rPr>
        <w:t>la</w:t>
      </w:r>
      <w:r w:rsidR="006170BC" w:rsidRPr="00CF6340">
        <w:rPr>
          <w:rFonts w:ascii="Palatino Linotype" w:hAnsi="Palatino Linotype"/>
          <w:b/>
        </w:rPr>
        <w:t xml:space="preserve"> </w:t>
      </w:r>
      <w:r w:rsidRPr="00CF6340">
        <w:rPr>
          <w:rFonts w:ascii="Palatino Linotype" w:hAnsi="Palatino Linotype"/>
          <w:b/>
        </w:rPr>
        <w:t>Recurrente</w:t>
      </w:r>
      <w:r w:rsidRPr="00CF6340">
        <w:rPr>
          <w:rFonts w:ascii="Palatino Linotype" w:hAnsi="Palatino Linotype"/>
        </w:rPr>
        <w:t xml:space="preserve">, en contra de la respuesta </w:t>
      </w:r>
      <w:r w:rsidR="00983A5D" w:rsidRPr="00CF6340">
        <w:rPr>
          <w:rFonts w:ascii="Palatino Linotype" w:hAnsi="Palatino Linotype"/>
        </w:rPr>
        <w:t>de</w:t>
      </w:r>
      <w:r w:rsidR="00593170" w:rsidRPr="00CF6340">
        <w:rPr>
          <w:rFonts w:ascii="Palatino Linotype" w:hAnsi="Palatino Linotype"/>
        </w:rPr>
        <w:t>l</w:t>
      </w:r>
      <w:r w:rsidR="00BF53BD" w:rsidRPr="00CF6340">
        <w:rPr>
          <w:rFonts w:ascii="Palatino Linotype" w:hAnsi="Palatino Linotype"/>
        </w:rPr>
        <w:t xml:space="preserve"> </w:t>
      </w:r>
      <w:r w:rsidR="008847B6" w:rsidRPr="00CF6340">
        <w:rPr>
          <w:rFonts w:ascii="Palatino Linotype" w:hAnsi="Palatino Linotype"/>
          <w:b/>
        </w:rPr>
        <w:t>Ay</w:t>
      </w:r>
      <w:r w:rsidR="00F3324E" w:rsidRPr="00CF6340">
        <w:rPr>
          <w:rFonts w:ascii="Palatino Linotype" w:hAnsi="Palatino Linotype"/>
          <w:b/>
        </w:rPr>
        <w:t xml:space="preserve">untamiento de </w:t>
      </w:r>
      <w:proofErr w:type="spellStart"/>
      <w:r w:rsidR="0011374F" w:rsidRPr="00CF6340">
        <w:rPr>
          <w:rFonts w:ascii="Palatino Linotype" w:hAnsi="Palatino Linotype"/>
          <w:b/>
        </w:rPr>
        <w:t>Calimaya</w:t>
      </w:r>
      <w:proofErr w:type="spellEnd"/>
      <w:r w:rsidR="005B7721" w:rsidRPr="00CF6340">
        <w:rPr>
          <w:rFonts w:ascii="Palatino Linotype" w:hAnsi="Palatino Linotype"/>
          <w:b/>
        </w:rPr>
        <w:t xml:space="preserve"> </w:t>
      </w:r>
      <w:r w:rsidRPr="00CF6340">
        <w:rPr>
          <w:rFonts w:ascii="Palatino Linotype" w:hAnsi="Palatino Linotype"/>
        </w:rPr>
        <w:t>en lo subsecuente</w:t>
      </w:r>
      <w:r w:rsidRPr="00CF6340">
        <w:rPr>
          <w:rFonts w:ascii="Palatino Linotype" w:hAnsi="Palatino Linotype"/>
          <w:b/>
        </w:rPr>
        <w:t xml:space="preserve"> </w:t>
      </w:r>
      <w:r w:rsidR="006170BC" w:rsidRPr="00CF6340">
        <w:rPr>
          <w:rFonts w:ascii="Palatino Linotype" w:hAnsi="Palatino Linotype"/>
        </w:rPr>
        <w:t>el</w:t>
      </w:r>
      <w:r w:rsidR="006170BC" w:rsidRPr="00CF6340">
        <w:rPr>
          <w:rFonts w:ascii="Palatino Linotype" w:hAnsi="Palatino Linotype"/>
          <w:b/>
        </w:rPr>
        <w:t xml:space="preserve"> </w:t>
      </w:r>
      <w:r w:rsidRPr="00CF6340">
        <w:rPr>
          <w:rFonts w:ascii="Palatino Linotype" w:hAnsi="Palatino Linotype"/>
          <w:b/>
        </w:rPr>
        <w:t>Sujeto Obligado</w:t>
      </w:r>
      <w:r w:rsidRPr="00CF6340">
        <w:rPr>
          <w:rFonts w:ascii="Palatino Linotype" w:hAnsi="Palatino Linotype"/>
        </w:rPr>
        <w:t>,</w:t>
      </w:r>
      <w:r w:rsidRPr="00CF6340">
        <w:rPr>
          <w:rFonts w:ascii="Palatino Linotype" w:hAnsi="Palatino Linotype"/>
          <w:b/>
        </w:rPr>
        <w:t xml:space="preserve"> </w:t>
      </w:r>
      <w:r w:rsidRPr="00CF6340">
        <w:rPr>
          <w:rFonts w:ascii="Palatino Linotype" w:hAnsi="Palatino Linotype"/>
        </w:rPr>
        <w:t>se procede a dictar la presente resolución.</w:t>
      </w:r>
    </w:p>
    <w:p w:rsidR="00A86A3F" w:rsidRPr="00CF6340" w:rsidRDefault="00A86A3F" w:rsidP="00593170">
      <w:pPr>
        <w:pStyle w:val="Sinespaciado"/>
        <w:spacing w:line="360" w:lineRule="auto"/>
        <w:jc w:val="both"/>
        <w:rPr>
          <w:rFonts w:ascii="Palatino Linotype" w:hAnsi="Palatino Linotype"/>
        </w:rPr>
      </w:pPr>
    </w:p>
    <w:p w:rsidR="001032D4" w:rsidRPr="00CF6340" w:rsidRDefault="000B518A" w:rsidP="00593170">
      <w:pPr>
        <w:pStyle w:val="Sinespaciado"/>
        <w:spacing w:line="360" w:lineRule="auto"/>
        <w:jc w:val="center"/>
        <w:rPr>
          <w:rFonts w:ascii="Palatino Linotype" w:hAnsi="Palatino Linotype"/>
          <w:b/>
          <w:sz w:val="28"/>
          <w:szCs w:val="28"/>
        </w:rPr>
      </w:pPr>
      <w:r w:rsidRPr="00CF6340">
        <w:rPr>
          <w:rFonts w:ascii="Palatino Linotype" w:hAnsi="Palatino Linotype"/>
          <w:b/>
          <w:sz w:val="28"/>
          <w:szCs w:val="28"/>
        </w:rPr>
        <w:t>A N T E C E D E N T E S   D E L   A S U N T O</w:t>
      </w:r>
    </w:p>
    <w:p w:rsidR="00093F4C" w:rsidRPr="00CF6340" w:rsidRDefault="00093F4C" w:rsidP="0011374F">
      <w:pPr>
        <w:pStyle w:val="Sinespaciado"/>
      </w:pPr>
    </w:p>
    <w:p w:rsidR="000B518A" w:rsidRPr="00CF6340" w:rsidRDefault="000B518A" w:rsidP="00593170">
      <w:pPr>
        <w:pStyle w:val="Sinespaciado"/>
        <w:spacing w:line="360" w:lineRule="auto"/>
        <w:jc w:val="both"/>
        <w:rPr>
          <w:rFonts w:ascii="Palatino Linotype" w:hAnsi="Palatino Linotype"/>
          <w:b/>
          <w:sz w:val="28"/>
          <w:szCs w:val="26"/>
        </w:rPr>
      </w:pPr>
      <w:r w:rsidRPr="00CF6340">
        <w:rPr>
          <w:rFonts w:ascii="Palatino Linotype" w:hAnsi="Palatino Linotype"/>
          <w:b/>
          <w:sz w:val="28"/>
          <w:szCs w:val="26"/>
        </w:rPr>
        <w:t>PRIMERO.</w:t>
      </w:r>
      <w:r w:rsidRPr="00CF6340">
        <w:rPr>
          <w:rFonts w:ascii="Palatino Linotype" w:hAnsi="Palatino Linotype"/>
          <w:sz w:val="28"/>
          <w:szCs w:val="26"/>
        </w:rPr>
        <w:t xml:space="preserve"> </w:t>
      </w:r>
      <w:r w:rsidRPr="00CF6340">
        <w:rPr>
          <w:rFonts w:ascii="Palatino Linotype" w:hAnsi="Palatino Linotype"/>
          <w:b/>
          <w:sz w:val="28"/>
          <w:szCs w:val="26"/>
        </w:rPr>
        <w:t>De la Solicitud de Información.</w:t>
      </w:r>
    </w:p>
    <w:p w:rsidR="001032D4" w:rsidRPr="00CF6340" w:rsidRDefault="00A369A7" w:rsidP="00593170">
      <w:pPr>
        <w:pStyle w:val="Sinespaciado"/>
        <w:spacing w:line="360" w:lineRule="auto"/>
        <w:jc w:val="both"/>
        <w:rPr>
          <w:rFonts w:ascii="Palatino Linotype" w:hAnsi="Palatino Linotype"/>
        </w:rPr>
      </w:pPr>
      <w:r w:rsidRPr="00CF6340">
        <w:rPr>
          <w:rFonts w:ascii="Palatino Linotype" w:hAnsi="Palatino Linotype"/>
        </w:rPr>
        <w:t xml:space="preserve">El día </w:t>
      </w:r>
      <w:r w:rsidR="0011374F" w:rsidRPr="00CF6340">
        <w:rPr>
          <w:rFonts w:ascii="Palatino Linotype" w:hAnsi="Palatino Linotype"/>
        </w:rPr>
        <w:t>veintinueve</w:t>
      </w:r>
      <w:r w:rsidR="00CB541E" w:rsidRPr="00CF6340">
        <w:rPr>
          <w:rFonts w:ascii="Palatino Linotype" w:hAnsi="Palatino Linotype"/>
        </w:rPr>
        <w:t xml:space="preserve"> </w:t>
      </w:r>
      <w:r w:rsidR="0011374F" w:rsidRPr="00CF6340">
        <w:rPr>
          <w:rFonts w:ascii="Palatino Linotype" w:hAnsi="Palatino Linotype"/>
        </w:rPr>
        <w:t xml:space="preserve">de agosto </w:t>
      </w:r>
      <w:r w:rsidR="00682F75" w:rsidRPr="00CF6340">
        <w:rPr>
          <w:rFonts w:ascii="Palatino Linotype" w:hAnsi="Palatino Linotype"/>
        </w:rPr>
        <w:t>d</w:t>
      </w:r>
      <w:r w:rsidRPr="00CF6340">
        <w:rPr>
          <w:rFonts w:ascii="Palatino Linotype" w:hAnsi="Palatino Linotype"/>
        </w:rPr>
        <w:t xml:space="preserve">e </w:t>
      </w:r>
      <w:r w:rsidR="00974AFF" w:rsidRPr="00CF6340">
        <w:rPr>
          <w:rFonts w:ascii="Palatino Linotype" w:hAnsi="Palatino Linotype"/>
        </w:rPr>
        <w:t>dos mil diecinueve</w:t>
      </w:r>
      <w:r w:rsidR="001032D4" w:rsidRPr="00CF6340">
        <w:rPr>
          <w:rFonts w:ascii="Palatino Linotype" w:hAnsi="Palatino Linotype"/>
        </w:rPr>
        <w:t xml:space="preserve">, </w:t>
      </w:r>
      <w:r w:rsidR="0011374F" w:rsidRPr="00CF6340">
        <w:rPr>
          <w:rFonts w:ascii="Palatino Linotype" w:hAnsi="Palatino Linotype"/>
        </w:rPr>
        <w:t>la</w:t>
      </w:r>
      <w:r w:rsidR="00682F75" w:rsidRPr="00CF6340">
        <w:rPr>
          <w:rFonts w:ascii="Palatino Linotype" w:hAnsi="Palatino Linotype"/>
        </w:rPr>
        <w:t xml:space="preserve"> </w:t>
      </w:r>
      <w:r w:rsidR="00682F75" w:rsidRPr="00CF6340">
        <w:rPr>
          <w:rFonts w:ascii="Palatino Linotype" w:hAnsi="Palatino Linotype"/>
          <w:b/>
        </w:rPr>
        <w:t>Recurrente</w:t>
      </w:r>
      <w:r w:rsidR="001032D4" w:rsidRPr="00CF6340">
        <w:rPr>
          <w:rFonts w:ascii="Palatino Linotype" w:hAnsi="Palatino Linotype"/>
        </w:rPr>
        <w:t xml:space="preserve"> presentó a través del Sistema de Acceso a la Información Mexiquense (</w:t>
      </w:r>
      <w:r w:rsidR="001032D4" w:rsidRPr="00CF6340">
        <w:rPr>
          <w:rFonts w:ascii="Palatino Linotype" w:hAnsi="Palatino Linotype"/>
          <w:b/>
        </w:rPr>
        <w:t>SAIMEX)</w:t>
      </w:r>
      <w:r w:rsidR="001032D4" w:rsidRPr="00CF6340">
        <w:rPr>
          <w:rFonts w:ascii="Palatino Linotype" w:hAnsi="Palatino Linotype"/>
        </w:rPr>
        <w:t xml:space="preserve"> ante </w:t>
      </w:r>
      <w:r w:rsidR="006170BC" w:rsidRPr="00CF6340">
        <w:rPr>
          <w:rFonts w:ascii="Palatino Linotype" w:hAnsi="Palatino Linotype"/>
        </w:rPr>
        <w:t>el</w:t>
      </w:r>
      <w:r w:rsidR="006170BC" w:rsidRPr="00CF6340">
        <w:rPr>
          <w:rFonts w:ascii="Palatino Linotype" w:hAnsi="Palatino Linotype"/>
          <w:b/>
        </w:rPr>
        <w:t xml:space="preserve"> </w:t>
      </w:r>
      <w:r w:rsidR="001032D4" w:rsidRPr="00CF6340">
        <w:rPr>
          <w:rFonts w:ascii="Palatino Linotype" w:hAnsi="Palatino Linotype"/>
          <w:b/>
        </w:rPr>
        <w:t>Sujeto Obligado</w:t>
      </w:r>
      <w:r w:rsidR="001032D4" w:rsidRPr="00CF6340">
        <w:rPr>
          <w:rFonts w:ascii="Palatino Linotype" w:hAnsi="Palatino Linotype"/>
        </w:rPr>
        <w:t>, solicitud de acceso a la información pública registrada bajo el número de expediente</w:t>
      </w:r>
      <w:r w:rsidR="001032D4" w:rsidRPr="00CF6340">
        <w:rPr>
          <w:rFonts w:ascii="Palatino Linotype" w:hAnsi="Palatino Linotype"/>
          <w:b/>
        </w:rPr>
        <w:t xml:space="preserve"> </w:t>
      </w:r>
      <w:r w:rsidR="0011374F" w:rsidRPr="00CF6340">
        <w:rPr>
          <w:rFonts w:ascii="Palatino Linotype" w:hAnsi="Palatino Linotype"/>
          <w:b/>
        </w:rPr>
        <w:t xml:space="preserve"> 00102/CALIMAYA/IP/2019</w:t>
      </w:r>
      <w:r w:rsidR="001032D4" w:rsidRPr="00CF6340">
        <w:rPr>
          <w:rFonts w:ascii="Palatino Linotype" w:hAnsi="Palatino Linotype"/>
        </w:rPr>
        <w:t>,</w:t>
      </w:r>
      <w:r w:rsidR="001032D4" w:rsidRPr="00CF6340">
        <w:rPr>
          <w:rFonts w:ascii="Palatino Linotype" w:hAnsi="Palatino Linotype"/>
          <w:b/>
        </w:rPr>
        <w:t xml:space="preserve"> </w:t>
      </w:r>
      <w:r w:rsidR="001032D4" w:rsidRPr="00CF6340">
        <w:rPr>
          <w:rFonts w:ascii="Palatino Linotype" w:hAnsi="Palatino Linotype"/>
        </w:rPr>
        <w:t>mediante la cual solicitó información en el tenor siguiente:</w:t>
      </w:r>
    </w:p>
    <w:p w:rsidR="00093F4C" w:rsidRPr="00CF6340" w:rsidRDefault="00093F4C" w:rsidP="00CB541E">
      <w:pPr>
        <w:pStyle w:val="Sinespaciado"/>
        <w:jc w:val="both"/>
        <w:rPr>
          <w:rFonts w:ascii="Palatino Linotype" w:hAnsi="Palatino Linotype"/>
        </w:rPr>
      </w:pPr>
    </w:p>
    <w:p w:rsidR="00DE1F80" w:rsidRPr="00CF6340" w:rsidRDefault="001032D4" w:rsidP="00CB541E">
      <w:pPr>
        <w:pStyle w:val="Textoindependiente"/>
        <w:ind w:left="567" w:right="567"/>
        <w:jc w:val="both"/>
        <w:rPr>
          <w:rFonts w:ascii="Palatino Linotype" w:hAnsi="Palatino Linotype" w:cs="Times New Roman"/>
          <w:i/>
          <w:sz w:val="22"/>
          <w:szCs w:val="22"/>
          <w:lang w:val="es-MX" w:eastAsia="es-ES"/>
        </w:rPr>
      </w:pPr>
      <w:r w:rsidRPr="00CF6340">
        <w:rPr>
          <w:rFonts w:ascii="Palatino Linotype" w:hAnsi="Palatino Linotype" w:cs="Times New Roman"/>
          <w:i/>
          <w:sz w:val="22"/>
          <w:szCs w:val="22"/>
          <w:lang w:val="es-MX" w:eastAsia="es-ES"/>
        </w:rPr>
        <w:t>“</w:t>
      </w:r>
      <w:r w:rsidR="0011374F" w:rsidRPr="00CF6340">
        <w:rPr>
          <w:rFonts w:ascii="Palatino Linotype" w:hAnsi="Palatino Linotype" w:cs="Times New Roman"/>
          <w:i/>
          <w:sz w:val="22"/>
          <w:szCs w:val="22"/>
          <w:lang w:val="es-MX" w:eastAsia="es-ES"/>
        </w:rPr>
        <w:t xml:space="preserve">Solicito la siguiente información: 1.Sueldos y percepciones </w:t>
      </w:r>
      <w:proofErr w:type="spellStart"/>
      <w:r w:rsidR="0011374F" w:rsidRPr="00CF6340">
        <w:rPr>
          <w:rFonts w:ascii="Palatino Linotype" w:hAnsi="Palatino Linotype" w:cs="Times New Roman"/>
          <w:i/>
          <w:sz w:val="22"/>
          <w:szCs w:val="22"/>
          <w:lang w:val="es-MX" w:eastAsia="es-ES"/>
        </w:rPr>
        <w:t>del</w:t>
      </w:r>
      <w:proofErr w:type="spellEnd"/>
      <w:r w:rsidR="0011374F" w:rsidRPr="00CF6340">
        <w:rPr>
          <w:rFonts w:ascii="Palatino Linotype" w:hAnsi="Palatino Linotype" w:cs="Times New Roman"/>
          <w:i/>
          <w:sz w:val="22"/>
          <w:szCs w:val="22"/>
          <w:lang w:val="es-MX" w:eastAsia="es-ES"/>
        </w:rPr>
        <w:t xml:space="preserve"> los servidores públicos adscritos al H. Ayuntamiento de </w:t>
      </w:r>
      <w:proofErr w:type="spellStart"/>
      <w:r w:rsidR="0011374F" w:rsidRPr="00CF6340">
        <w:rPr>
          <w:rFonts w:ascii="Palatino Linotype" w:hAnsi="Palatino Linotype" w:cs="Times New Roman"/>
          <w:i/>
          <w:sz w:val="22"/>
          <w:szCs w:val="22"/>
          <w:lang w:val="es-MX" w:eastAsia="es-ES"/>
        </w:rPr>
        <w:t>Calimaya</w:t>
      </w:r>
      <w:proofErr w:type="spellEnd"/>
      <w:r w:rsidR="0011374F" w:rsidRPr="00CF6340">
        <w:rPr>
          <w:rFonts w:ascii="Palatino Linotype" w:hAnsi="Palatino Linotype" w:cs="Times New Roman"/>
          <w:i/>
          <w:sz w:val="22"/>
          <w:szCs w:val="22"/>
          <w:lang w:val="es-MX" w:eastAsia="es-ES"/>
        </w:rPr>
        <w:t xml:space="preserve"> de Díaz González. 2. Personal laborando directamente con la Novena Regidora Gloria </w:t>
      </w:r>
      <w:proofErr w:type="spellStart"/>
      <w:r w:rsidR="0011374F" w:rsidRPr="00CF6340">
        <w:rPr>
          <w:rFonts w:ascii="Palatino Linotype" w:hAnsi="Palatino Linotype" w:cs="Times New Roman"/>
          <w:i/>
          <w:sz w:val="22"/>
          <w:szCs w:val="22"/>
          <w:lang w:val="es-MX" w:eastAsia="es-ES"/>
        </w:rPr>
        <w:t>Celene</w:t>
      </w:r>
      <w:proofErr w:type="spellEnd"/>
      <w:r w:rsidR="0011374F" w:rsidRPr="00CF6340">
        <w:rPr>
          <w:rFonts w:ascii="Palatino Linotype" w:hAnsi="Palatino Linotype" w:cs="Times New Roman"/>
          <w:i/>
          <w:sz w:val="22"/>
          <w:szCs w:val="22"/>
          <w:lang w:val="es-MX" w:eastAsia="es-ES"/>
        </w:rPr>
        <w:t xml:space="preserve"> Cervantes García, así como especificar si hay algún </w:t>
      </w:r>
      <w:proofErr w:type="spellStart"/>
      <w:proofErr w:type="gramStart"/>
      <w:r w:rsidR="0011374F" w:rsidRPr="00CF6340">
        <w:rPr>
          <w:rFonts w:ascii="Palatino Linotype" w:hAnsi="Palatino Linotype" w:cs="Times New Roman"/>
          <w:i/>
          <w:sz w:val="22"/>
          <w:szCs w:val="22"/>
          <w:lang w:val="es-MX" w:eastAsia="es-ES"/>
        </w:rPr>
        <w:t>vinculo</w:t>
      </w:r>
      <w:proofErr w:type="spellEnd"/>
      <w:proofErr w:type="gramEnd"/>
      <w:r w:rsidR="0011374F" w:rsidRPr="00CF6340">
        <w:rPr>
          <w:rFonts w:ascii="Palatino Linotype" w:hAnsi="Palatino Linotype" w:cs="Times New Roman"/>
          <w:i/>
          <w:sz w:val="22"/>
          <w:szCs w:val="22"/>
          <w:lang w:val="es-MX" w:eastAsia="es-ES"/>
        </w:rPr>
        <w:t xml:space="preserve"> familiar con alguno de ellos. 3. Personas del H. Ayuntamiento de </w:t>
      </w:r>
      <w:proofErr w:type="spellStart"/>
      <w:r w:rsidR="0011374F" w:rsidRPr="00CF6340">
        <w:rPr>
          <w:rFonts w:ascii="Palatino Linotype" w:hAnsi="Palatino Linotype" w:cs="Times New Roman"/>
          <w:i/>
          <w:sz w:val="22"/>
          <w:szCs w:val="22"/>
          <w:lang w:val="es-MX" w:eastAsia="es-ES"/>
        </w:rPr>
        <w:t>Calimaya</w:t>
      </w:r>
      <w:proofErr w:type="spellEnd"/>
      <w:r w:rsidR="0011374F" w:rsidRPr="00CF6340">
        <w:rPr>
          <w:rFonts w:ascii="Palatino Linotype" w:hAnsi="Palatino Linotype" w:cs="Times New Roman"/>
          <w:i/>
          <w:sz w:val="22"/>
          <w:szCs w:val="22"/>
          <w:lang w:val="es-MX" w:eastAsia="es-ES"/>
        </w:rPr>
        <w:t xml:space="preserve"> de Díaz González, beneficiadas de programas federales otorgados en el año en curso, así mismo de las personas que tengan </w:t>
      </w:r>
      <w:proofErr w:type="spellStart"/>
      <w:r w:rsidR="0011374F" w:rsidRPr="00CF6340">
        <w:rPr>
          <w:rFonts w:ascii="Palatino Linotype" w:hAnsi="Palatino Linotype" w:cs="Times New Roman"/>
          <w:i/>
          <w:sz w:val="22"/>
          <w:szCs w:val="22"/>
          <w:lang w:val="es-MX" w:eastAsia="es-ES"/>
        </w:rPr>
        <w:t>vinculo</w:t>
      </w:r>
      <w:proofErr w:type="spellEnd"/>
      <w:r w:rsidR="0011374F" w:rsidRPr="00CF6340">
        <w:rPr>
          <w:rFonts w:ascii="Palatino Linotype" w:hAnsi="Palatino Linotype" w:cs="Times New Roman"/>
          <w:i/>
          <w:sz w:val="22"/>
          <w:szCs w:val="22"/>
          <w:lang w:val="es-MX" w:eastAsia="es-ES"/>
        </w:rPr>
        <w:t xml:space="preserve"> familiar con la Novena Regidora Gloria </w:t>
      </w:r>
      <w:proofErr w:type="spellStart"/>
      <w:r w:rsidR="0011374F" w:rsidRPr="00CF6340">
        <w:rPr>
          <w:rFonts w:ascii="Palatino Linotype" w:hAnsi="Palatino Linotype" w:cs="Times New Roman"/>
          <w:i/>
          <w:sz w:val="22"/>
          <w:szCs w:val="22"/>
          <w:lang w:val="es-MX" w:eastAsia="es-ES"/>
        </w:rPr>
        <w:t>Celene</w:t>
      </w:r>
      <w:proofErr w:type="spellEnd"/>
      <w:r w:rsidR="0011374F" w:rsidRPr="00CF6340">
        <w:rPr>
          <w:rFonts w:ascii="Palatino Linotype" w:hAnsi="Palatino Linotype" w:cs="Times New Roman"/>
          <w:i/>
          <w:sz w:val="22"/>
          <w:szCs w:val="22"/>
          <w:lang w:val="es-MX" w:eastAsia="es-ES"/>
        </w:rPr>
        <w:t xml:space="preserve"> Cervantes García. 4. Recursos otorgados a la Novena Regidora Gloria </w:t>
      </w:r>
      <w:proofErr w:type="spellStart"/>
      <w:r w:rsidR="0011374F" w:rsidRPr="00CF6340">
        <w:rPr>
          <w:rFonts w:ascii="Palatino Linotype" w:hAnsi="Palatino Linotype" w:cs="Times New Roman"/>
          <w:i/>
          <w:sz w:val="22"/>
          <w:szCs w:val="22"/>
          <w:lang w:val="es-MX" w:eastAsia="es-ES"/>
        </w:rPr>
        <w:t>Celene</w:t>
      </w:r>
      <w:proofErr w:type="spellEnd"/>
      <w:r w:rsidR="0011374F" w:rsidRPr="00CF6340">
        <w:rPr>
          <w:rFonts w:ascii="Palatino Linotype" w:hAnsi="Palatino Linotype" w:cs="Times New Roman"/>
          <w:i/>
          <w:sz w:val="22"/>
          <w:szCs w:val="22"/>
          <w:lang w:val="es-MX" w:eastAsia="es-ES"/>
        </w:rPr>
        <w:t xml:space="preserve"> Cervantes García, así como el destino y aplicación que se </w:t>
      </w:r>
      <w:proofErr w:type="spellStart"/>
      <w:r w:rsidR="0011374F" w:rsidRPr="00CF6340">
        <w:rPr>
          <w:rFonts w:ascii="Palatino Linotype" w:hAnsi="Palatino Linotype" w:cs="Times New Roman"/>
          <w:i/>
          <w:sz w:val="22"/>
          <w:szCs w:val="22"/>
          <w:lang w:val="es-MX" w:eastAsia="es-ES"/>
        </w:rPr>
        <w:t>a</w:t>
      </w:r>
      <w:proofErr w:type="spellEnd"/>
      <w:r w:rsidR="0011374F" w:rsidRPr="00CF6340">
        <w:rPr>
          <w:rFonts w:ascii="Palatino Linotype" w:hAnsi="Palatino Linotype" w:cs="Times New Roman"/>
          <w:i/>
          <w:sz w:val="22"/>
          <w:szCs w:val="22"/>
          <w:lang w:val="es-MX" w:eastAsia="es-ES"/>
        </w:rPr>
        <w:t xml:space="preserve"> erogado.</w:t>
      </w:r>
      <w:r w:rsidRPr="00CF6340">
        <w:rPr>
          <w:rFonts w:ascii="Palatino Linotype" w:hAnsi="Palatino Linotype" w:cs="Times New Roman"/>
          <w:i/>
          <w:sz w:val="22"/>
          <w:szCs w:val="22"/>
          <w:lang w:val="es-MX" w:eastAsia="es-ES"/>
        </w:rPr>
        <w:t>”</w:t>
      </w:r>
      <w:r w:rsidR="00673FFA" w:rsidRPr="00CF6340">
        <w:rPr>
          <w:rFonts w:ascii="Palatino Linotype" w:hAnsi="Palatino Linotype" w:cs="Times New Roman"/>
          <w:i/>
          <w:sz w:val="22"/>
          <w:szCs w:val="22"/>
          <w:lang w:val="es-MX" w:eastAsia="es-ES"/>
        </w:rPr>
        <w:t xml:space="preserve"> (</w:t>
      </w:r>
      <w:r w:rsidRPr="00CF6340">
        <w:rPr>
          <w:rFonts w:ascii="Palatino Linotype" w:hAnsi="Palatino Linotype" w:cs="Times New Roman"/>
          <w:i/>
          <w:sz w:val="22"/>
          <w:szCs w:val="22"/>
          <w:lang w:val="es-MX" w:eastAsia="es-ES"/>
        </w:rPr>
        <w:t>Sic</w:t>
      </w:r>
      <w:r w:rsidR="00673FFA" w:rsidRPr="00CF6340">
        <w:rPr>
          <w:rFonts w:ascii="Palatino Linotype" w:hAnsi="Palatino Linotype" w:cs="Times New Roman"/>
          <w:i/>
          <w:sz w:val="22"/>
          <w:szCs w:val="22"/>
          <w:lang w:val="es-MX" w:eastAsia="es-ES"/>
        </w:rPr>
        <w:t>)</w:t>
      </w:r>
    </w:p>
    <w:p w:rsidR="00974AFF" w:rsidRPr="00CF6340" w:rsidRDefault="00974AFF" w:rsidP="0011374F">
      <w:pPr>
        <w:pStyle w:val="Textoindependiente"/>
        <w:spacing w:line="360" w:lineRule="auto"/>
        <w:ind w:left="0"/>
        <w:jc w:val="both"/>
        <w:rPr>
          <w:rFonts w:ascii="Palatino Linotype" w:hAnsi="Palatino Linotype" w:cs="Times New Roman"/>
          <w:b/>
          <w:sz w:val="24"/>
          <w:szCs w:val="24"/>
          <w:lang w:val="es-MX" w:eastAsia="es-ES"/>
        </w:rPr>
      </w:pPr>
    </w:p>
    <w:p w:rsidR="00974AFF" w:rsidRPr="00CF6340" w:rsidRDefault="00974AFF" w:rsidP="0011374F">
      <w:pPr>
        <w:pStyle w:val="Textoindependiente"/>
        <w:spacing w:line="360" w:lineRule="auto"/>
        <w:jc w:val="both"/>
        <w:rPr>
          <w:rFonts w:ascii="Palatino Linotype" w:hAnsi="Palatino Linotype" w:cs="Times New Roman"/>
          <w:sz w:val="24"/>
          <w:szCs w:val="24"/>
          <w:lang w:val="es-MX" w:eastAsia="es-ES"/>
        </w:rPr>
      </w:pPr>
      <w:r w:rsidRPr="00CF6340">
        <w:rPr>
          <w:rFonts w:ascii="Palatino Linotype" w:hAnsi="Palatino Linotype" w:cs="Times New Roman"/>
          <w:b/>
          <w:sz w:val="24"/>
          <w:szCs w:val="24"/>
          <w:lang w:val="es-MX" w:eastAsia="es-ES"/>
        </w:rPr>
        <w:lastRenderedPageBreak/>
        <w:t>MODALIDAD DE ENTREGA:</w:t>
      </w:r>
      <w:r w:rsidRPr="00CF6340">
        <w:rPr>
          <w:rFonts w:ascii="Palatino Linotype" w:hAnsi="Palatino Linotype" w:cs="Times New Roman"/>
          <w:sz w:val="24"/>
          <w:szCs w:val="24"/>
          <w:lang w:val="es-MX" w:eastAsia="es-ES"/>
        </w:rPr>
        <w:t xml:space="preserve"> A</w:t>
      </w:r>
      <w:r w:rsidR="00767539" w:rsidRPr="00CF6340">
        <w:rPr>
          <w:rFonts w:ascii="Palatino Linotype" w:hAnsi="Palatino Linotype" w:cs="Times New Roman"/>
          <w:sz w:val="24"/>
          <w:szCs w:val="24"/>
          <w:lang w:val="es-MX" w:eastAsia="es-ES"/>
        </w:rPr>
        <w:t xml:space="preserve"> través del </w:t>
      </w:r>
      <w:r w:rsidR="00767539" w:rsidRPr="00CF6340">
        <w:rPr>
          <w:rFonts w:ascii="Palatino Linotype" w:hAnsi="Palatino Linotype" w:cs="Times New Roman"/>
          <w:b/>
          <w:sz w:val="24"/>
          <w:szCs w:val="24"/>
          <w:lang w:val="es-MX" w:eastAsia="es-ES"/>
        </w:rPr>
        <w:t>SAIMEX</w:t>
      </w:r>
      <w:r w:rsidR="00767539" w:rsidRPr="00CF6340">
        <w:rPr>
          <w:rFonts w:ascii="Palatino Linotype" w:hAnsi="Palatino Linotype" w:cs="Times New Roman"/>
          <w:sz w:val="24"/>
          <w:szCs w:val="24"/>
          <w:lang w:val="es-MX" w:eastAsia="es-ES"/>
        </w:rPr>
        <w:t>.</w:t>
      </w:r>
    </w:p>
    <w:p w:rsidR="005A261B" w:rsidRDefault="005A261B" w:rsidP="00CB541E">
      <w:pPr>
        <w:pStyle w:val="Sinespaciado"/>
        <w:spacing w:line="360" w:lineRule="auto"/>
        <w:jc w:val="both"/>
        <w:rPr>
          <w:rFonts w:ascii="Palatino Linotype" w:hAnsi="Palatino Linotype"/>
          <w:b/>
          <w:sz w:val="28"/>
          <w:szCs w:val="26"/>
        </w:rPr>
      </w:pPr>
    </w:p>
    <w:p w:rsidR="000B518A" w:rsidRPr="00CF6340" w:rsidRDefault="000B518A" w:rsidP="00CB541E">
      <w:pPr>
        <w:pStyle w:val="Sinespaciado"/>
        <w:spacing w:line="360" w:lineRule="auto"/>
        <w:jc w:val="both"/>
        <w:rPr>
          <w:rFonts w:ascii="Palatino Linotype" w:hAnsi="Palatino Linotype"/>
          <w:b/>
          <w:sz w:val="28"/>
          <w:szCs w:val="26"/>
        </w:rPr>
      </w:pPr>
      <w:r w:rsidRPr="00CF6340">
        <w:rPr>
          <w:rFonts w:ascii="Palatino Linotype" w:hAnsi="Palatino Linotype"/>
          <w:b/>
          <w:sz w:val="28"/>
          <w:szCs w:val="26"/>
        </w:rPr>
        <w:t>SEGUNDO. De la respuesta del Sujeto Obligado.</w:t>
      </w:r>
    </w:p>
    <w:p w:rsidR="00D42ACC" w:rsidRPr="00CF6340" w:rsidRDefault="00D42ACC" w:rsidP="00CB541E">
      <w:pPr>
        <w:pStyle w:val="Sinespaciado"/>
        <w:spacing w:line="360" w:lineRule="auto"/>
        <w:jc w:val="both"/>
        <w:rPr>
          <w:rFonts w:ascii="Palatino Linotype" w:hAnsi="Palatino Linotype"/>
        </w:rPr>
      </w:pPr>
      <w:r w:rsidRPr="00CF6340">
        <w:rPr>
          <w:rFonts w:ascii="Palatino Linotype" w:hAnsi="Palatino Linotype"/>
        </w:rPr>
        <w:t xml:space="preserve">El </w:t>
      </w:r>
      <w:r w:rsidRPr="00CF6340">
        <w:rPr>
          <w:rFonts w:ascii="Palatino Linotype" w:hAnsi="Palatino Linotype"/>
          <w:b/>
        </w:rPr>
        <w:t>Sujeto Obligado</w:t>
      </w:r>
      <w:r w:rsidRPr="00CF6340">
        <w:rPr>
          <w:rFonts w:ascii="Palatino Linotype" w:hAnsi="Palatino Linotype"/>
        </w:rPr>
        <w:t xml:space="preserve"> </w:t>
      </w:r>
      <w:r w:rsidR="00832A32" w:rsidRPr="00CF6340">
        <w:rPr>
          <w:rFonts w:ascii="Palatino Linotype" w:hAnsi="Palatino Linotype"/>
        </w:rPr>
        <w:t xml:space="preserve">en fecha </w:t>
      </w:r>
      <w:r w:rsidR="0011374F" w:rsidRPr="00CF6340">
        <w:rPr>
          <w:rFonts w:ascii="Palatino Linotype" w:hAnsi="Palatino Linotype"/>
        </w:rPr>
        <w:t>veinticuatro</w:t>
      </w:r>
      <w:r w:rsidR="00EC6964" w:rsidRPr="00CF6340">
        <w:rPr>
          <w:rFonts w:ascii="Palatino Linotype" w:hAnsi="Palatino Linotype"/>
        </w:rPr>
        <w:t xml:space="preserve"> de </w:t>
      </w:r>
      <w:r w:rsidR="0011374F" w:rsidRPr="00CF6340">
        <w:rPr>
          <w:rFonts w:ascii="Palatino Linotype" w:hAnsi="Palatino Linotype"/>
        </w:rPr>
        <w:t>septiembre</w:t>
      </w:r>
      <w:r w:rsidR="000057AD" w:rsidRPr="00CF6340">
        <w:rPr>
          <w:rFonts w:ascii="Palatino Linotype" w:hAnsi="Palatino Linotype"/>
        </w:rPr>
        <w:t xml:space="preserve"> </w:t>
      </w:r>
      <w:r w:rsidR="00673FFA" w:rsidRPr="00CF6340">
        <w:rPr>
          <w:rFonts w:ascii="Palatino Linotype" w:hAnsi="Palatino Linotype"/>
        </w:rPr>
        <w:t>del año en curso</w:t>
      </w:r>
      <w:r w:rsidR="00974AFF" w:rsidRPr="00CF6340">
        <w:rPr>
          <w:rFonts w:ascii="Palatino Linotype" w:hAnsi="Palatino Linotype"/>
        </w:rPr>
        <w:t>,</w:t>
      </w:r>
      <w:r w:rsidR="00832A32" w:rsidRPr="00CF6340">
        <w:rPr>
          <w:rFonts w:ascii="Palatino Linotype" w:hAnsi="Palatino Linotype"/>
        </w:rPr>
        <w:t xml:space="preserve"> </w:t>
      </w:r>
      <w:r w:rsidR="006D383B" w:rsidRPr="00CF6340">
        <w:rPr>
          <w:rFonts w:ascii="Palatino Linotype" w:hAnsi="Palatino Linotype"/>
        </w:rPr>
        <w:t>emitió respuesta</w:t>
      </w:r>
      <w:r w:rsidR="00B75413" w:rsidRPr="00CF6340">
        <w:rPr>
          <w:rFonts w:ascii="Palatino Linotype" w:hAnsi="Palatino Linotype"/>
        </w:rPr>
        <w:t xml:space="preserve"> </w:t>
      </w:r>
      <w:r w:rsidR="006D383B" w:rsidRPr="00CF6340">
        <w:rPr>
          <w:rFonts w:ascii="Palatino Linotype" w:hAnsi="Palatino Linotype"/>
        </w:rPr>
        <w:t xml:space="preserve">a </w:t>
      </w:r>
      <w:r w:rsidR="00B75413" w:rsidRPr="00CF6340">
        <w:rPr>
          <w:rFonts w:ascii="Palatino Linotype" w:hAnsi="Palatino Linotype"/>
        </w:rPr>
        <w:t>la solicitud de información</w:t>
      </w:r>
      <w:r w:rsidRPr="00CF6340">
        <w:rPr>
          <w:rFonts w:ascii="Palatino Linotype" w:hAnsi="Palatino Linotype"/>
        </w:rPr>
        <w:t>, como se muestra a continuación:</w:t>
      </w:r>
    </w:p>
    <w:p w:rsidR="006D383B" w:rsidRPr="00CF6340" w:rsidRDefault="006D383B" w:rsidP="001A34DF">
      <w:pPr>
        <w:pStyle w:val="Sinespaciado"/>
      </w:pPr>
    </w:p>
    <w:p w:rsidR="0011374F" w:rsidRPr="00CF6340" w:rsidRDefault="006D383B" w:rsidP="0011374F">
      <w:pPr>
        <w:pStyle w:val="Sinespaciado"/>
        <w:ind w:left="567" w:right="567"/>
        <w:jc w:val="both"/>
        <w:rPr>
          <w:rFonts w:ascii="Palatino Linotype" w:hAnsi="Palatino Linotype"/>
          <w:i/>
          <w:sz w:val="22"/>
          <w:szCs w:val="22"/>
        </w:rPr>
      </w:pPr>
      <w:r w:rsidRPr="00CF6340">
        <w:rPr>
          <w:rFonts w:ascii="Palatino Linotype" w:hAnsi="Palatino Linotype"/>
          <w:i/>
          <w:sz w:val="22"/>
          <w:szCs w:val="22"/>
        </w:rPr>
        <w:t>“</w:t>
      </w:r>
      <w:r w:rsidR="0011374F" w:rsidRPr="00CF6340">
        <w:rPr>
          <w:rFonts w:ascii="Palatino Linotype" w:hAnsi="Palatino Linotype"/>
          <w:i/>
          <w:sz w:val="22"/>
          <w:szCs w:val="22"/>
        </w:rPr>
        <w:t>Buenas tardes En respuesta a su solicitud con número de folio 00102/CALIMAYA/IP/2019 adjunto archivo de contestación- Excelente tarde.</w:t>
      </w:r>
    </w:p>
    <w:p w:rsidR="0011374F" w:rsidRPr="00CF6340" w:rsidRDefault="0011374F" w:rsidP="0011374F">
      <w:pPr>
        <w:pStyle w:val="Sinespaciado"/>
        <w:ind w:left="567" w:right="567"/>
        <w:jc w:val="both"/>
        <w:rPr>
          <w:rFonts w:ascii="Palatino Linotype" w:hAnsi="Palatino Linotype"/>
          <w:i/>
          <w:sz w:val="22"/>
          <w:szCs w:val="22"/>
        </w:rPr>
      </w:pPr>
    </w:p>
    <w:p w:rsidR="0011374F" w:rsidRPr="00CF6340" w:rsidRDefault="0011374F" w:rsidP="0011374F">
      <w:pPr>
        <w:pStyle w:val="Sinespaciado"/>
        <w:ind w:left="567" w:right="567"/>
        <w:jc w:val="both"/>
        <w:rPr>
          <w:rFonts w:ascii="Palatino Linotype" w:hAnsi="Palatino Linotype"/>
          <w:i/>
          <w:sz w:val="22"/>
          <w:szCs w:val="22"/>
        </w:rPr>
      </w:pPr>
      <w:r w:rsidRPr="00CF6340">
        <w:rPr>
          <w:rFonts w:ascii="Palatino Linotype" w:hAnsi="Palatino Linotype"/>
          <w:i/>
          <w:sz w:val="22"/>
          <w:szCs w:val="22"/>
        </w:rPr>
        <w:t>ATENTAMENTE</w:t>
      </w:r>
    </w:p>
    <w:p w:rsidR="00F3324E" w:rsidRPr="00CF6340" w:rsidRDefault="0011374F" w:rsidP="0011374F">
      <w:pPr>
        <w:pStyle w:val="Sinespaciado"/>
        <w:ind w:left="567" w:right="567"/>
        <w:jc w:val="both"/>
        <w:rPr>
          <w:rFonts w:ascii="Palatino Linotype" w:hAnsi="Palatino Linotype"/>
          <w:i/>
          <w:sz w:val="22"/>
          <w:szCs w:val="22"/>
        </w:rPr>
      </w:pPr>
      <w:r w:rsidRPr="00CF6340">
        <w:rPr>
          <w:rFonts w:ascii="Palatino Linotype" w:hAnsi="Palatino Linotype"/>
          <w:i/>
          <w:sz w:val="22"/>
          <w:szCs w:val="22"/>
        </w:rPr>
        <w:t>M EN A.P. ANA MARIA SERRANO RAMIREZ</w:t>
      </w:r>
      <w:r w:rsidR="006D383B" w:rsidRPr="00CF6340">
        <w:rPr>
          <w:rFonts w:ascii="Palatino Linotype" w:hAnsi="Palatino Linotype"/>
          <w:i/>
          <w:sz w:val="22"/>
          <w:szCs w:val="22"/>
        </w:rPr>
        <w:t>”</w:t>
      </w:r>
      <w:r w:rsidR="00673FFA" w:rsidRPr="00CF6340">
        <w:rPr>
          <w:rFonts w:ascii="Palatino Linotype" w:hAnsi="Palatino Linotype"/>
          <w:i/>
          <w:sz w:val="22"/>
          <w:szCs w:val="22"/>
        </w:rPr>
        <w:t xml:space="preserve"> (</w:t>
      </w:r>
      <w:r w:rsidR="004669EA" w:rsidRPr="00CF6340">
        <w:rPr>
          <w:rFonts w:ascii="Palatino Linotype" w:hAnsi="Palatino Linotype"/>
          <w:i/>
          <w:sz w:val="22"/>
          <w:szCs w:val="22"/>
        </w:rPr>
        <w:t>Sic</w:t>
      </w:r>
      <w:r w:rsidR="00673FFA" w:rsidRPr="00CF6340">
        <w:rPr>
          <w:rFonts w:ascii="Palatino Linotype" w:hAnsi="Palatino Linotype"/>
          <w:i/>
          <w:sz w:val="22"/>
          <w:szCs w:val="22"/>
        </w:rPr>
        <w:t>)</w:t>
      </w:r>
    </w:p>
    <w:p w:rsidR="0011374F" w:rsidRPr="00CF6340" w:rsidRDefault="0011374F" w:rsidP="0011374F">
      <w:pPr>
        <w:pStyle w:val="Sinespaciado"/>
        <w:ind w:left="567" w:right="567"/>
        <w:jc w:val="both"/>
        <w:rPr>
          <w:rFonts w:ascii="Palatino Linotype" w:hAnsi="Palatino Linotype"/>
          <w:i/>
          <w:sz w:val="22"/>
          <w:szCs w:val="22"/>
        </w:rPr>
      </w:pPr>
    </w:p>
    <w:p w:rsidR="0011374F" w:rsidRPr="00CF6340" w:rsidRDefault="00FA109C" w:rsidP="00FA109C">
      <w:pPr>
        <w:pStyle w:val="Prrafodelista"/>
        <w:numPr>
          <w:ilvl w:val="0"/>
          <w:numId w:val="23"/>
        </w:numPr>
        <w:spacing w:before="240" w:line="276" w:lineRule="auto"/>
        <w:jc w:val="both"/>
        <w:rPr>
          <w:rFonts w:ascii="Palatino Linotype" w:hAnsi="Palatino Linotype" w:cs="Arial"/>
        </w:rPr>
      </w:pPr>
      <w:r w:rsidRPr="00CF6340">
        <w:rPr>
          <w:rFonts w:ascii="Palatino Linotype" w:hAnsi="Palatino Linotype" w:cs="Arial"/>
        </w:rPr>
        <w:t>S</w:t>
      </w:r>
      <w:r w:rsidR="0011374F" w:rsidRPr="00CF6340">
        <w:rPr>
          <w:rFonts w:ascii="Palatino Linotype" w:hAnsi="Palatino Linotype" w:cs="Arial"/>
        </w:rPr>
        <w:t xml:space="preserve">e advierte que </w:t>
      </w:r>
      <w:r w:rsidRPr="00CF6340">
        <w:rPr>
          <w:rFonts w:ascii="Palatino Linotype" w:hAnsi="Palatino Linotype" w:cs="Arial"/>
        </w:rPr>
        <w:t xml:space="preserve">el </w:t>
      </w:r>
      <w:r w:rsidR="0011374F" w:rsidRPr="00CF6340">
        <w:rPr>
          <w:rFonts w:ascii="Palatino Linotype" w:hAnsi="Palatino Linotype" w:cs="Arial"/>
          <w:b/>
        </w:rPr>
        <w:t xml:space="preserve">Sujeto Obligado </w:t>
      </w:r>
      <w:r w:rsidR="0011374F" w:rsidRPr="00CF6340">
        <w:rPr>
          <w:rFonts w:ascii="Palatino Linotype" w:hAnsi="Palatino Linotype" w:cs="Arial"/>
        </w:rPr>
        <w:t xml:space="preserve">adjuntó </w:t>
      </w:r>
      <w:r w:rsidRPr="00CF6340">
        <w:rPr>
          <w:rFonts w:ascii="Palatino Linotype" w:hAnsi="Palatino Linotype" w:cs="Arial"/>
        </w:rPr>
        <w:t xml:space="preserve">el documento electrónico denominado </w:t>
      </w:r>
      <w:r w:rsidR="0011374F" w:rsidRPr="00CF6340">
        <w:rPr>
          <w:rFonts w:ascii="Palatino Linotype" w:hAnsi="Palatino Linotype" w:cs="Arial"/>
        </w:rPr>
        <w:t xml:space="preserve"> </w:t>
      </w:r>
      <w:r w:rsidR="0011374F" w:rsidRPr="00CF6340">
        <w:rPr>
          <w:rFonts w:ascii="Palatino Linotype" w:hAnsi="Palatino Linotype" w:cs="Arial"/>
          <w:b/>
        </w:rPr>
        <w:t>“</w:t>
      </w:r>
      <w:r w:rsidRPr="00CF6340">
        <w:rPr>
          <w:rFonts w:ascii="Palatino Linotype" w:hAnsi="Palatino Linotype" w:cs="Arial"/>
          <w:b/>
        </w:rPr>
        <w:t>OFICIO CONTESTACION 00102.pdf</w:t>
      </w:r>
      <w:r w:rsidR="0011374F" w:rsidRPr="00CF6340">
        <w:rPr>
          <w:rFonts w:ascii="Palatino Linotype" w:hAnsi="Palatino Linotype" w:cs="Arial"/>
          <w:b/>
        </w:rPr>
        <w:t>”</w:t>
      </w:r>
      <w:r w:rsidR="0011374F" w:rsidRPr="00CF6340">
        <w:rPr>
          <w:rFonts w:ascii="Palatino Linotype" w:hAnsi="Palatino Linotype" w:cs="Arial"/>
        </w:rPr>
        <w:t>,</w:t>
      </w:r>
      <w:r w:rsidR="0011374F" w:rsidRPr="00CF6340">
        <w:rPr>
          <w:rFonts w:ascii="Palatino Linotype" w:hAnsi="Palatino Linotype" w:cs="Arial"/>
          <w:b/>
        </w:rPr>
        <w:t xml:space="preserve"> </w:t>
      </w:r>
      <w:r w:rsidRPr="00CF6340">
        <w:rPr>
          <w:rFonts w:ascii="Palatino Linotype" w:hAnsi="Palatino Linotype" w:cs="Arial"/>
        </w:rPr>
        <w:t>mismo que se tienen por reproducido en virtud de que será</w:t>
      </w:r>
      <w:r w:rsidR="0011374F" w:rsidRPr="00CF6340">
        <w:rPr>
          <w:rFonts w:ascii="Palatino Linotype" w:hAnsi="Palatino Linotype" w:cs="Arial"/>
        </w:rPr>
        <w:t xml:space="preserve"> materia de análisis en el considerando respectivo. </w:t>
      </w:r>
    </w:p>
    <w:p w:rsidR="001A34DF" w:rsidRPr="00CF6340" w:rsidRDefault="001A34DF" w:rsidP="00F3324E">
      <w:pPr>
        <w:pStyle w:val="Sinespaciado"/>
        <w:spacing w:line="360" w:lineRule="auto"/>
        <w:jc w:val="both"/>
        <w:rPr>
          <w:rFonts w:ascii="Palatino Linotype" w:hAnsi="Palatino Linotype"/>
        </w:rPr>
      </w:pPr>
    </w:p>
    <w:p w:rsidR="000B518A" w:rsidRPr="00CF6340" w:rsidRDefault="000B518A" w:rsidP="00F3324E">
      <w:pPr>
        <w:pStyle w:val="Sinespaciado"/>
        <w:spacing w:line="360" w:lineRule="auto"/>
        <w:jc w:val="both"/>
        <w:rPr>
          <w:rFonts w:ascii="Palatino Linotype" w:hAnsi="Palatino Linotype"/>
          <w:b/>
          <w:sz w:val="28"/>
          <w:szCs w:val="26"/>
        </w:rPr>
      </w:pPr>
      <w:r w:rsidRPr="00CF6340">
        <w:rPr>
          <w:rFonts w:ascii="Palatino Linotype" w:hAnsi="Palatino Linotype"/>
          <w:b/>
          <w:sz w:val="28"/>
          <w:szCs w:val="26"/>
        </w:rPr>
        <w:t>TERCERO. Del recurso de revisión.</w:t>
      </w:r>
    </w:p>
    <w:p w:rsidR="005E3794" w:rsidRPr="00CF6340" w:rsidRDefault="001032D4" w:rsidP="001A34DF">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 xml:space="preserve">No conforme con la </w:t>
      </w:r>
      <w:r w:rsidR="00965EDD" w:rsidRPr="00CF6340">
        <w:rPr>
          <w:rFonts w:ascii="Palatino Linotype" w:hAnsi="Palatino Linotype"/>
          <w:sz w:val="24"/>
          <w:szCs w:val="24"/>
          <w:lang w:val="es-MX"/>
        </w:rPr>
        <w:t>respuesta</w:t>
      </w:r>
      <w:r w:rsidRPr="00CF6340">
        <w:rPr>
          <w:rFonts w:ascii="Palatino Linotype" w:hAnsi="Palatino Linotype"/>
          <w:sz w:val="24"/>
          <w:szCs w:val="24"/>
          <w:lang w:val="es-MX"/>
        </w:rPr>
        <w:t xml:space="preserve">, en fecha </w:t>
      </w:r>
      <w:r w:rsidR="00FA109C" w:rsidRPr="00CF6340">
        <w:rPr>
          <w:rFonts w:ascii="Palatino Linotype" w:hAnsi="Palatino Linotype"/>
          <w:sz w:val="24"/>
          <w:szCs w:val="24"/>
          <w:lang w:val="es-MX"/>
        </w:rPr>
        <w:t xml:space="preserve">veinticinco de </w:t>
      </w:r>
      <w:proofErr w:type="spellStart"/>
      <w:r w:rsidR="00FA109C" w:rsidRPr="00CF6340">
        <w:rPr>
          <w:rFonts w:ascii="Palatino Linotype" w:hAnsi="Palatino Linotype"/>
          <w:sz w:val="24"/>
          <w:szCs w:val="24"/>
          <w:lang w:val="es-MX"/>
        </w:rPr>
        <w:t>septeimbre</w:t>
      </w:r>
      <w:proofErr w:type="spellEnd"/>
      <w:r w:rsidR="00D93E14" w:rsidRPr="00CF6340">
        <w:rPr>
          <w:rFonts w:ascii="Palatino Linotype" w:hAnsi="Palatino Linotype"/>
          <w:sz w:val="24"/>
          <w:szCs w:val="24"/>
          <w:lang w:val="es-MX"/>
        </w:rPr>
        <w:t xml:space="preserve"> de </w:t>
      </w:r>
      <w:r w:rsidR="001A34DF" w:rsidRPr="00CF6340">
        <w:rPr>
          <w:rFonts w:ascii="Palatino Linotype" w:hAnsi="Palatino Linotype"/>
          <w:sz w:val="24"/>
          <w:szCs w:val="24"/>
          <w:lang w:val="es-MX"/>
        </w:rPr>
        <w:t>dos mil diecinueve</w:t>
      </w:r>
      <w:r w:rsidR="008A5787" w:rsidRPr="00CF6340">
        <w:rPr>
          <w:rFonts w:ascii="Palatino Linotype" w:hAnsi="Palatino Linotype"/>
          <w:sz w:val="24"/>
          <w:szCs w:val="24"/>
          <w:lang w:val="es-MX"/>
        </w:rPr>
        <w:t xml:space="preserve">, </w:t>
      </w:r>
      <w:r w:rsidR="00FA109C" w:rsidRPr="00CF6340">
        <w:rPr>
          <w:rFonts w:ascii="Palatino Linotype" w:hAnsi="Palatino Linotype"/>
          <w:sz w:val="24"/>
          <w:szCs w:val="24"/>
          <w:lang w:val="es-MX"/>
        </w:rPr>
        <w:t>la</w:t>
      </w:r>
      <w:r w:rsidR="00BF53BD" w:rsidRPr="00CF6340">
        <w:rPr>
          <w:rFonts w:ascii="Palatino Linotype" w:hAnsi="Palatino Linotype"/>
          <w:sz w:val="24"/>
          <w:szCs w:val="24"/>
          <w:lang w:val="es-MX"/>
        </w:rPr>
        <w:t xml:space="preserve"> </w:t>
      </w:r>
      <w:r w:rsidR="00BF53BD" w:rsidRPr="00CF6340">
        <w:rPr>
          <w:rFonts w:ascii="Palatino Linotype" w:hAnsi="Palatino Linotype"/>
          <w:b/>
          <w:sz w:val="24"/>
          <w:szCs w:val="24"/>
          <w:lang w:val="es-MX"/>
        </w:rPr>
        <w:t>Recurrente</w:t>
      </w:r>
      <w:r w:rsidRPr="00CF6340">
        <w:rPr>
          <w:rFonts w:ascii="Palatino Linotype" w:hAnsi="Palatino Linotype"/>
          <w:sz w:val="24"/>
          <w:szCs w:val="24"/>
          <w:lang w:val="es-MX"/>
        </w:rPr>
        <w:t xml:space="preserve"> interpuso el recurso de revisión, el cual fue registrado</w:t>
      </w:r>
      <w:r w:rsidRPr="00CF6340">
        <w:rPr>
          <w:rFonts w:ascii="Palatino Linotype" w:hAnsi="Palatino Linotype"/>
          <w:b/>
          <w:sz w:val="24"/>
          <w:szCs w:val="24"/>
          <w:lang w:val="es-MX"/>
        </w:rPr>
        <w:t xml:space="preserve"> </w:t>
      </w:r>
      <w:r w:rsidRPr="00CF6340">
        <w:rPr>
          <w:rFonts w:ascii="Palatino Linotype" w:hAnsi="Palatino Linotype"/>
          <w:sz w:val="24"/>
          <w:szCs w:val="24"/>
          <w:lang w:val="es-MX"/>
        </w:rPr>
        <w:t xml:space="preserve">en el </w:t>
      </w:r>
      <w:r w:rsidR="00586008" w:rsidRPr="00CF6340">
        <w:rPr>
          <w:rFonts w:ascii="Palatino Linotype" w:hAnsi="Palatino Linotype"/>
          <w:b/>
          <w:sz w:val="24"/>
          <w:szCs w:val="24"/>
          <w:lang w:val="es-MX"/>
        </w:rPr>
        <w:t>SAIMEX</w:t>
      </w:r>
      <w:r w:rsidRPr="00CF6340">
        <w:rPr>
          <w:rFonts w:ascii="Palatino Linotype" w:hAnsi="Palatino Linotype"/>
          <w:sz w:val="24"/>
          <w:szCs w:val="24"/>
          <w:lang w:val="es-MX"/>
        </w:rPr>
        <w:t xml:space="preserve"> con el expediente número</w:t>
      </w:r>
      <w:r w:rsidR="00586008" w:rsidRPr="00CF6340">
        <w:rPr>
          <w:rFonts w:ascii="Palatino Linotype" w:hAnsi="Palatino Linotype"/>
          <w:sz w:val="24"/>
          <w:szCs w:val="24"/>
          <w:lang w:val="es-MX"/>
        </w:rPr>
        <w:t xml:space="preserve"> </w:t>
      </w:r>
      <w:r w:rsidR="009C6606" w:rsidRPr="00CF6340">
        <w:rPr>
          <w:rFonts w:ascii="Palatino Linotype" w:hAnsi="Palatino Linotype"/>
          <w:b/>
          <w:sz w:val="24"/>
          <w:szCs w:val="24"/>
          <w:lang w:val="es-MX"/>
        </w:rPr>
        <w:t>0</w:t>
      </w:r>
      <w:r w:rsidR="00FA109C" w:rsidRPr="00CF6340">
        <w:rPr>
          <w:rFonts w:ascii="Palatino Linotype" w:hAnsi="Palatino Linotype"/>
          <w:b/>
          <w:sz w:val="24"/>
          <w:szCs w:val="24"/>
          <w:lang w:val="es-MX"/>
        </w:rPr>
        <w:t>7590</w:t>
      </w:r>
      <w:r w:rsidR="001A34DF" w:rsidRPr="00CF6340">
        <w:rPr>
          <w:rFonts w:ascii="Palatino Linotype" w:hAnsi="Palatino Linotype"/>
          <w:b/>
          <w:sz w:val="24"/>
          <w:szCs w:val="24"/>
          <w:lang w:val="es-MX"/>
        </w:rPr>
        <w:t>/INFOEM/IP/RR/2019</w:t>
      </w:r>
      <w:r w:rsidRPr="00CF6340">
        <w:rPr>
          <w:rFonts w:ascii="Palatino Linotype" w:hAnsi="Palatino Linotype"/>
          <w:sz w:val="24"/>
          <w:szCs w:val="24"/>
          <w:lang w:val="es-MX"/>
        </w:rPr>
        <w:t>,</w:t>
      </w:r>
      <w:r w:rsidR="009C6606" w:rsidRPr="00CF6340">
        <w:rPr>
          <w:rFonts w:ascii="Palatino Linotype" w:hAnsi="Palatino Linotype"/>
          <w:sz w:val="24"/>
          <w:szCs w:val="24"/>
          <w:lang w:val="es-MX"/>
        </w:rPr>
        <w:t xml:space="preserve"> e</w:t>
      </w:r>
      <w:r w:rsidR="00DC6ABF" w:rsidRPr="00CF6340">
        <w:rPr>
          <w:rFonts w:ascii="Palatino Linotype" w:hAnsi="Palatino Linotype"/>
          <w:sz w:val="24"/>
          <w:szCs w:val="24"/>
          <w:lang w:val="es-MX"/>
        </w:rPr>
        <w:t xml:space="preserve">n el </w:t>
      </w:r>
      <w:r w:rsidR="009C6606" w:rsidRPr="00CF6340">
        <w:rPr>
          <w:rFonts w:ascii="Palatino Linotype" w:hAnsi="Palatino Linotype"/>
          <w:sz w:val="24"/>
          <w:szCs w:val="24"/>
          <w:lang w:val="es-MX"/>
        </w:rPr>
        <w:t xml:space="preserve">cual </w:t>
      </w:r>
      <w:r w:rsidRPr="00CF6340">
        <w:rPr>
          <w:rFonts w:ascii="Palatino Linotype" w:hAnsi="Palatino Linotype"/>
          <w:sz w:val="24"/>
          <w:szCs w:val="24"/>
          <w:lang w:val="es-MX"/>
        </w:rPr>
        <w:t>manifest</w:t>
      </w:r>
      <w:r w:rsidR="00DC6ABF" w:rsidRPr="00CF6340">
        <w:rPr>
          <w:rFonts w:ascii="Palatino Linotype" w:hAnsi="Palatino Linotype"/>
          <w:sz w:val="24"/>
          <w:szCs w:val="24"/>
          <w:lang w:val="es-MX"/>
        </w:rPr>
        <w:t>ó</w:t>
      </w:r>
      <w:r w:rsidR="00F13D95" w:rsidRPr="00CF6340">
        <w:rPr>
          <w:rFonts w:ascii="Palatino Linotype" w:hAnsi="Palatino Linotype"/>
          <w:sz w:val="24"/>
          <w:szCs w:val="24"/>
          <w:lang w:val="es-MX"/>
        </w:rPr>
        <w:t xml:space="preserve"> lo siguiente</w:t>
      </w:r>
      <w:r w:rsidRPr="00CF6340">
        <w:rPr>
          <w:rFonts w:ascii="Palatino Linotype" w:hAnsi="Palatino Linotype"/>
          <w:sz w:val="24"/>
          <w:szCs w:val="24"/>
          <w:lang w:val="es-MX"/>
        </w:rPr>
        <w:t>:</w:t>
      </w:r>
    </w:p>
    <w:p w:rsidR="00FA109C" w:rsidRPr="005A261B" w:rsidRDefault="00FA109C" w:rsidP="00FA109C">
      <w:pPr>
        <w:pStyle w:val="Textoindependiente"/>
        <w:rPr>
          <w:lang w:val="es-MX"/>
        </w:rPr>
      </w:pPr>
    </w:p>
    <w:p w:rsidR="001032D4" w:rsidRPr="00CF6340" w:rsidRDefault="001032D4" w:rsidP="00FA109C">
      <w:pPr>
        <w:pStyle w:val="Textoindependiente"/>
        <w:numPr>
          <w:ilvl w:val="0"/>
          <w:numId w:val="9"/>
        </w:numPr>
        <w:ind w:left="851"/>
        <w:jc w:val="both"/>
        <w:rPr>
          <w:rFonts w:ascii="Palatino Linotype" w:hAnsi="Palatino Linotype"/>
          <w:b/>
          <w:sz w:val="24"/>
          <w:szCs w:val="24"/>
          <w:lang w:val="es-MX"/>
        </w:rPr>
      </w:pPr>
      <w:r w:rsidRPr="00CF6340">
        <w:rPr>
          <w:rFonts w:ascii="Palatino Linotype" w:hAnsi="Palatino Linotype"/>
          <w:b/>
          <w:sz w:val="24"/>
          <w:szCs w:val="24"/>
          <w:lang w:val="es-MX"/>
        </w:rPr>
        <w:t>Acto Impugnado:</w:t>
      </w:r>
    </w:p>
    <w:p w:rsidR="001032D4" w:rsidRPr="00CF6340" w:rsidRDefault="001032D4" w:rsidP="00FA109C">
      <w:pPr>
        <w:pStyle w:val="Textoindependiente"/>
        <w:ind w:left="567" w:right="567"/>
        <w:jc w:val="both"/>
        <w:rPr>
          <w:rFonts w:ascii="Palatino Linotype" w:hAnsi="Palatino Linotype"/>
          <w:i/>
          <w:sz w:val="22"/>
          <w:szCs w:val="22"/>
          <w:lang w:val="es-MX"/>
        </w:rPr>
      </w:pPr>
      <w:r w:rsidRPr="00CF6340">
        <w:rPr>
          <w:rFonts w:ascii="Palatino Linotype" w:hAnsi="Palatino Linotype"/>
          <w:i/>
          <w:sz w:val="22"/>
          <w:szCs w:val="22"/>
          <w:lang w:val="es-MX"/>
        </w:rPr>
        <w:t>“</w:t>
      </w:r>
      <w:r w:rsidR="00FA109C" w:rsidRPr="00CF6340">
        <w:rPr>
          <w:rFonts w:ascii="Palatino Linotype" w:hAnsi="Palatino Linotype"/>
          <w:i/>
          <w:sz w:val="22"/>
          <w:szCs w:val="22"/>
          <w:lang w:val="es-MX"/>
        </w:rPr>
        <w:t>Número de Folio de la Solicitud: 00105/CALIMAYA/IP/2019</w:t>
      </w:r>
      <w:r w:rsidR="006B2FB8" w:rsidRPr="00CF6340">
        <w:rPr>
          <w:rFonts w:ascii="Palatino Linotype" w:hAnsi="Palatino Linotype"/>
          <w:i/>
          <w:sz w:val="22"/>
          <w:szCs w:val="22"/>
          <w:lang w:val="es-MX"/>
        </w:rPr>
        <w:t>"</w:t>
      </w:r>
      <w:r w:rsidR="000C7329" w:rsidRPr="00CF6340">
        <w:rPr>
          <w:rFonts w:ascii="Palatino Linotype" w:hAnsi="Palatino Linotype"/>
          <w:i/>
          <w:sz w:val="22"/>
          <w:szCs w:val="22"/>
          <w:lang w:val="es-MX"/>
        </w:rPr>
        <w:t xml:space="preserve"> (</w:t>
      </w:r>
      <w:r w:rsidR="00D44004" w:rsidRPr="00CF6340">
        <w:rPr>
          <w:rFonts w:ascii="Palatino Linotype" w:hAnsi="Palatino Linotype"/>
          <w:i/>
          <w:sz w:val="22"/>
          <w:szCs w:val="22"/>
          <w:lang w:val="es-MX"/>
        </w:rPr>
        <w:t>Sic</w:t>
      </w:r>
      <w:r w:rsidR="000C7329" w:rsidRPr="00CF6340">
        <w:rPr>
          <w:rFonts w:ascii="Palatino Linotype" w:hAnsi="Palatino Linotype"/>
          <w:i/>
          <w:sz w:val="22"/>
          <w:szCs w:val="22"/>
          <w:lang w:val="es-MX"/>
        </w:rPr>
        <w:t>)</w:t>
      </w:r>
    </w:p>
    <w:p w:rsidR="00514740" w:rsidRPr="00CF6340" w:rsidRDefault="00514740" w:rsidP="00FA109C">
      <w:pPr>
        <w:pStyle w:val="Textoindependiente"/>
        <w:jc w:val="both"/>
        <w:rPr>
          <w:rFonts w:ascii="Palatino Linotype" w:hAnsi="Palatino Linotype" w:cs="Times New Roman"/>
          <w:i/>
          <w:sz w:val="24"/>
          <w:szCs w:val="24"/>
          <w:lang w:val="es-MX" w:eastAsia="es-MX"/>
        </w:rPr>
      </w:pPr>
    </w:p>
    <w:p w:rsidR="001032D4" w:rsidRPr="00CF6340" w:rsidRDefault="001032D4" w:rsidP="00FA109C">
      <w:pPr>
        <w:pStyle w:val="Textoindependiente"/>
        <w:numPr>
          <w:ilvl w:val="0"/>
          <w:numId w:val="9"/>
        </w:numPr>
        <w:ind w:left="851"/>
        <w:jc w:val="both"/>
        <w:rPr>
          <w:rFonts w:ascii="Palatino Linotype" w:hAnsi="Palatino Linotype"/>
          <w:sz w:val="24"/>
          <w:szCs w:val="24"/>
          <w:lang w:val="es-MX"/>
        </w:rPr>
      </w:pPr>
      <w:r w:rsidRPr="00CF6340">
        <w:rPr>
          <w:rFonts w:ascii="Palatino Linotype" w:hAnsi="Palatino Linotype"/>
          <w:b/>
          <w:sz w:val="24"/>
          <w:szCs w:val="24"/>
          <w:lang w:val="es-MX"/>
        </w:rPr>
        <w:t>Razones o Motivos de Inconformidad</w:t>
      </w:r>
      <w:r w:rsidRPr="00CF6340">
        <w:rPr>
          <w:rFonts w:ascii="Palatino Linotype" w:hAnsi="Palatino Linotype"/>
          <w:sz w:val="24"/>
          <w:szCs w:val="24"/>
          <w:lang w:val="es-MX"/>
        </w:rPr>
        <w:t xml:space="preserve">: </w:t>
      </w:r>
    </w:p>
    <w:p w:rsidR="001032D4" w:rsidRPr="00CF6340" w:rsidRDefault="001032D4" w:rsidP="00FA109C">
      <w:pPr>
        <w:pStyle w:val="Textoindependiente"/>
        <w:ind w:left="567" w:right="567"/>
        <w:jc w:val="both"/>
        <w:rPr>
          <w:rFonts w:ascii="Palatino Linotype" w:hAnsi="Palatino Linotype"/>
          <w:i/>
          <w:sz w:val="22"/>
          <w:szCs w:val="22"/>
          <w:lang w:val="es-MX"/>
        </w:rPr>
      </w:pPr>
      <w:r w:rsidRPr="00CF6340">
        <w:rPr>
          <w:rFonts w:ascii="Palatino Linotype" w:hAnsi="Palatino Linotype"/>
          <w:i/>
          <w:sz w:val="22"/>
          <w:szCs w:val="22"/>
          <w:lang w:val="es-MX"/>
        </w:rPr>
        <w:t>“</w:t>
      </w:r>
      <w:r w:rsidR="00FA109C" w:rsidRPr="00CF6340">
        <w:rPr>
          <w:rFonts w:ascii="Palatino Linotype" w:hAnsi="Palatino Linotype"/>
          <w:i/>
          <w:sz w:val="22"/>
          <w:szCs w:val="22"/>
          <w:lang w:val="es-MX"/>
        </w:rPr>
        <w:t>no me fue remitida la información requerida</w:t>
      </w:r>
      <w:r w:rsidR="002D5206" w:rsidRPr="00CF6340">
        <w:rPr>
          <w:rFonts w:ascii="Palatino Linotype" w:hAnsi="Palatino Linotype"/>
          <w:i/>
          <w:sz w:val="22"/>
          <w:szCs w:val="22"/>
          <w:lang w:val="es-MX"/>
        </w:rPr>
        <w:t>”</w:t>
      </w:r>
      <w:r w:rsidR="00673FFA" w:rsidRPr="00CF6340">
        <w:rPr>
          <w:rFonts w:ascii="Palatino Linotype" w:hAnsi="Palatino Linotype"/>
          <w:i/>
          <w:sz w:val="22"/>
          <w:szCs w:val="22"/>
          <w:lang w:val="es-MX"/>
        </w:rPr>
        <w:t xml:space="preserve"> (</w:t>
      </w:r>
      <w:r w:rsidR="00D44004" w:rsidRPr="00CF6340">
        <w:rPr>
          <w:rFonts w:ascii="Palatino Linotype" w:hAnsi="Palatino Linotype"/>
          <w:i/>
          <w:sz w:val="22"/>
          <w:szCs w:val="22"/>
          <w:lang w:val="es-MX"/>
        </w:rPr>
        <w:t>Sic</w:t>
      </w:r>
      <w:r w:rsidR="00673FFA" w:rsidRPr="00CF6340">
        <w:rPr>
          <w:rFonts w:ascii="Palatino Linotype" w:hAnsi="Palatino Linotype"/>
          <w:i/>
          <w:sz w:val="22"/>
          <w:szCs w:val="22"/>
          <w:lang w:val="es-MX"/>
        </w:rPr>
        <w:t>)</w:t>
      </w:r>
    </w:p>
    <w:p w:rsidR="005365F2" w:rsidRPr="00CF6340" w:rsidRDefault="005365F2" w:rsidP="00FA109C">
      <w:pPr>
        <w:pStyle w:val="Textoindependiente"/>
        <w:jc w:val="both"/>
        <w:rPr>
          <w:rFonts w:ascii="Palatino Linotype" w:hAnsi="Palatino Linotype"/>
          <w:sz w:val="24"/>
          <w:szCs w:val="24"/>
          <w:lang w:val="es-MX"/>
        </w:rPr>
      </w:pPr>
    </w:p>
    <w:p w:rsidR="001A34DF" w:rsidRPr="00CF6340" w:rsidRDefault="001A34DF" w:rsidP="001A34DF">
      <w:pPr>
        <w:pStyle w:val="Sinespaciado"/>
      </w:pPr>
    </w:p>
    <w:p w:rsidR="000B518A" w:rsidRPr="00CF6340" w:rsidRDefault="000B518A" w:rsidP="00A369A7">
      <w:pPr>
        <w:pStyle w:val="Textoindependiente"/>
        <w:spacing w:line="360" w:lineRule="auto"/>
        <w:jc w:val="both"/>
        <w:rPr>
          <w:rFonts w:ascii="Palatino Linotype" w:hAnsi="Palatino Linotype"/>
          <w:b/>
          <w:sz w:val="28"/>
          <w:szCs w:val="26"/>
          <w:lang w:val="es-MX"/>
        </w:rPr>
      </w:pPr>
      <w:r w:rsidRPr="00CF6340">
        <w:rPr>
          <w:rFonts w:ascii="Palatino Linotype" w:hAnsi="Palatino Linotype"/>
          <w:b/>
          <w:sz w:val="28"/>
          <w:szCs w:val="26"/>
          <w:lang w:val="es-MX"/>
        </w:rPr>
        <w:t>CUARTO. Del turno del recurso de revisión.</w:t>
      </w:r>
    </w:p>
    <w:p w:rsidR="001032D4" w:rsidRPr="00CF6340" w:rsidRDefault="00180293" w:rsidP="00A369A7">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lastRenderedPageBreak/>
        <w:t>El</w:t>
      </w:r>
      <w:r w:rsidRPr="00CF6340">
        <w:rPr>
          <w:rFonts w:ascii="Palatino Linotype" w:hAnsi="Palatino Linotype"/>
          <w:b/>
          <w:sz w:val="24"/>
          <w:szCs w:val="24"/>
          <w:lang w:val="es-MX"/>
        </w:rPr>
        <w:t xml:space="preserve"> </w:t>
      </w:r>
      <w:r w:rsidRPr="00CF6340">
        <w:rPr>
          <w:rFonts w:ascii="Palatino Linotype" w:hAnsi="Palatino Linotype"/>
          <w:sz w:val="24"/>
          <w:szCs w:val="24"/>
          <w:lang w:val="es-MX"/>
        </w:rPr>
        <w:t>m</w:t>
      </w:r>
      <w:r w:rsidR="001032D4" w:rsidRPr="00CF6340">
        <w:rPr>
          <w:rFonts w:ascii="Palatino Linotype" w:hAnsi="Palatino Linotype"/>
          <w:sz w:val="24"/>
          <w:szCs w:val="24"/>
          <w:lang w:val="es-MX"/>
        </w:rPr>
        <w:t xml:space="preserve">edio de impugnación le fue turnado a la </w:t>
      </w:r>
      <w:r w:rsidR="001032D4" w:rsidRPr="00CF6340">
        <w:rPr>
          <w:rFonts w:ascii="Palatino Linotype" w:hAnsi="Palatino Linotype"/>
          <w:b/>
          <w:sz w:val="24"/>
          <w:szCs w:val="24"/>
          <w:lang w:val="es-MX"/>
        </w:rPr>
        <w:t>Comisionada Zulema Martínez Sánchez</w:t>
      </w:r>
      <w:r w:rsidR="001032D4" w:rsidRPr="00CF6340">
        <w:rPr>
          <w:rFonts w:ascii="Palatino Linotype" w:hAnsi="Palatino Linotype"/>
          <w:sz w:val="24"/>
          <w:szCs w:val="24"/>
          <w:lang w:val="es-MX"/>
        </w:rPr>
        <w:t xml:space="preserve">, </w:t>
      </w:r>
      <w:r w:rsidR="00832A32" w:rsidRPr="00CF6340">
        <w:rPr>
          <w:rFonts w:ascii="Palatino Linotype" w:hAnsi="Palatino Linotype"/>
          <w:sz w:val="24"/>
          <w:szCs w:val="24"/>
          <w:lang w:val="es-MX"/>
        </w:rPr>
        <w:t xml:space="preserve">en términos del </w:t>
      </w:r>
      <w:r w:rsidR="00C27D1B" w:rsidRPr="00CF6340">
        <w:rPr>
          <w:rFonts w:ascii="Palatino Linotype" w:hAnsi="Palatino Linotype"/>
          <w:sz w:val="24"/>
          <w:szCs w:val="24"/>
          <w:lang w:val="es-MX"/>
        </w:rPr>
        <w:t>numeral</w:t>
      </w:r>
      <w:r w:rsidR="00832A32" w:rsidRPr="00CF6340">
        <w:rPr>
          <w:rFonts w:ascii="Palatino Linotype" w:hAnsi="Palatino Linotype"/>
          <w:sz w:val="24"/>
          <w:szCs w:val="24"/>
          <w:lang w:val="es-MX"/>
        </w:rPr>
        <w:t xml:space="preserve"> 185</w:t>
      </w:r>
      <w:r w:rsidR="001A34DF" w:rsidRPr="00CF6340">
        <w:rPr>
          <w:rFonts w:ascii="Palatino Linotype" w:hAnsi="Palatino Linotype"/>
          <w:sz w:val="24"/>
          <w:szCs w:val="24"/>
          <w:lang w:val="es-MX"/>
        </w:rPr>
        <w:t>,</w:t>
      </w:r>
      <w:r w:rsidR="00832A32" w:rsidRPr="00CF6340">
        <w:rPr>
          <w:rFonts w:ascii="Palatino Linotype" w:hAnsi="Palatino Linotype"/>
          <w:sz w:val="24"/>
          <w:szCs w:val="24"/>
          <w:lang w:val="es-MX"/>
        </w:rPr>
        <w:t xml:space="preserve"> fracción I</w:t>
      </w:r>
      <w:r w:rsidR="001A34DF" w:rsidRPr="00CF6340">
        <w:rPr>
          <w:rFonts w:ascii="Palatino Linotype" w:hAnsi="Palatino Linotype"/>
          <w:sz w:val="24"/>
          <w:szCs w:val="24"/>
          <w:lang w:val="es-MX"/>
        </w:rPr>
        <w:t>,</w:t>
      </w:r>
      <w:r w:rsidR="00832A32" w:rsidRPr="00CF6340">
        <w:rPr>
          <w:rFonts w:ascii="Palatino Linotype" w:hAnsi="Palatino Linotype"/>
          <w:sz w:val="24"/>
          <w:szCs w:val="24"/>
          <w:lang w:val="es-MX"/>
        </w:rPr>
        <w:t xml:space="preserve"> de la Ley de Transparencia y Acceso a la Información Pública del Estado de México y Municipios, </w:t>
      </w:r>
      <w:r w:rsidR="000C7329" w:rsidRPr="00CF6340">
        <w:rPr>
          <w:rFonts w:ascii="Palatino Linotype" w:hAnsi="Palatino Linotype"/>
          <w:sz w:val="24"/>
          <w:szCs w:val="24"/>
          <w:lang w:val="es-MX"/>
        </w:rPr>
        <w:t>el cual</w:t>
      </w:r>
      <w:r w:rsidRPr="00CF6340">
        <w:rPr>
          <w:rFonts w:ascii="Palatino Linotype" w:hAnsi="Palatino Linotype"/>
          <w:sz w:val="24"/>
          <w:szCs w:val="24"/>
          <w:lang w:val="es-MX"/>
        </w:rPr>
        <w:t>,</w:t>
      </w:r>
      <w:r w:rsidR="00832A32" w:rsidRPr="00CF6340">
        <w:rPr>
          <w:rFonts w:ascii="Palatino Linotype" w:hAnsi="Palatino Linotype"/>
          <w:sz w:val="24"/>
          <w:szCs w:val="24"/>
          <w:lang w:val="es-MX"/>
        </w:rPr>
        <w:t xml:space="preserve"> en fecha </w:t>
      </w:r>
      <w:r w:rsidR="001A34DF" w:rsidRPr="00CF6340">
        <w:rPr>
          <w:rFonts w:ascii="Palatino Linotype" w:hAnsi="Palatino Linotype"/>
          <w:sz w:val="24"/>
          <w:szCs w:val="24"/>
          <w:lang w:val="es-MX"/>
        </w:rPr>
        <w:t>uno</w:t>
      </w:r>
      <w:r w:rsidR="009C6606" w:rsidRPr="00CF6340">
        <w:rPr>
          <w:rFonts w:ascii="Palatino Linotype" w:hAnsi="Palatino Linotype"/>
          <w:sz w:val="24"/>
          <w:szCs w:val="24"/>
          <w:lang w:val="es-MX"/>
        </w:rPr>
        <w:t xml:space="preserve"> de </w:t>
      </w:r>
      <w:r w:rsidR="00FA109C" w:rsidRPr="00CF6340">
        <w:rPr>
          <w:rFonts w:ascii="Palatino Linotype" w:hAnsi="Palatino Linotype"/>
          <w:sz w:val="24"/>
          <w:szCs w:val="24"/>
          <w:lang w:val="es-MX"/>
        </w:rPr>
        <w:t>octubre</w:t>
      </w:r>
      <w:r w:rsidR="008C76E7" w:rsidRPr="00CF6340">
        <w:rPr>
          <w:rFonts w:ascii="Palatino Linotype" w:hAnsi="Palatino Linotype"/>
          <w:sz w:val="24"/>
          <w:szCs w:val="24"/>
          <w:lang w:val="es-MX"/>
        </w:rPr>
        <w:t xml:space="preserve"> </w:t>
      </w:r>
      <w:r w:rsidR="001A34DF" w:rsidRPr="00CF6340">
        <w:rPr>
          <w:rFonts w:ascii="Palatino Linotype" w:hAnsi="Palatino Linotype"/>
          <w:sz w:val="24"/>
          <w:szCs w:val="24"/>
          <w:lang w:val="es-MX"/>
        </w:rPr>
        <w:t>de dos mil diecinueve</w:t>
      </w:r>
      <w:r w:rsidR="00832A32" w:rsidRPr="00CF6340">
        <w:rPr>
          <w:rFonts w:ascii="Palatino Linotype" w:hAnsi="Palatino Linotype"/>
          <w:sz w:val="24"/>
          <w:szCs w:val="24"/>
          <w:lang w:val="es-MX"/>
        </w:rPr>
        <w:t>, se admitió en la vía interpuesta, poni</w:t>
      </w:r>
      <w:r w:rsidRPr="00CF6340">
        <w:rPr>
          <w:rFonts w:ascii="Palatino Linotype" w:hAnsi="Palatino Linotype"/>
          <w:sz w:val="24"/>
          <w:szCs w:val="24"/>
          <w:lang w:val="es-MX"/>
        </w:rPr>
        <w:t>e</w:t>
      </w:r>
      <w:r w:rsidR="00832A32" w:rsidRPr="00CF6340">
        <w:rPr>
          <w:rFonts w:ascii="Palatino Linotype" w:hAnsi="Palatino Linotype"/>
          <w:sz w:val="24"/>
          <w:szCs w:val="24"/>
          <w:lang w:val="es-MX"/>
        </w:rPr>
        <w:t xml:space="preserve">ndo </w:t>
      </w:r>
      <w:r w:rsidRPr="00CF6340">
        <w:rPr>
          <w:rFonts w:ascii="Palatino Linotype" w:hAnsi="Palatino Linotype"/>
          <w:sz w:val="24"/>
          <w:szCs w:val="24"/>
          <w:lang w:val="es-MX"/>
        </w:rPr>
        <w:t xml:space="preserve">el expediente </w:t>
      </w:r>
      <w:r w:rsidR="00832A32" w:rsidRPr="00CF6340">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w:t>
      </w:r>
      <w:r w:rsidR="001A34DF" w:rsidRPr="00CF6340">
        <w:rPr>
          <w:rFonts w:ascii="Palatino Linotype" w:hAnsi="Palatino Linotype"/>
          <w:sz w:val="24"/>
          <w:szCs w:val="24"/>
          <w:lang w:val="es-MX"/>
        </w:rPr>
        <w:t>,</w:t>
      </w:r>
      <w:r w:rsidR="00832A32" w:rsidRPr="00CF6340">
        <w:rPr>
          <w:rFonts w:ascii="Palatino Linotype" w:hAnsi="Palatino Linotype"/>
          <w:sz w:val="24"/>
          <w:szCs w:val="24"/>
          <w:lang w:val="es-MX"/>
        </w:rPr>
        <w:t xml:space="preserve"> de la Ley de Transparencia y Acceso a la Información Pública del Estado de México y Municipios.</w:t>
      </w:r>
    </w:p>
    <w:p w:rsidR="001A34DF" w:rsidRPr="00CF6340" w:rsidRDefault="001A34DF" w:rsidP="001A34DF">
      <w:pPr>
        <w:pStyle w:val="Sinespaciado"/>
        <w:rPr>
          <w:rFonts w:ascii="Palatino Linotype" w:hAnsi="Palatino Linotype" w:cstheme="minorBidi"/>
          <w:lang w:eastAsia="en-US"/>
        </w:rPr>
      </w:pPr>
    </w:p>
    <w:p w:rsidR="00A606CE" w:rsidRPr="00CF6340" w:rsidRDefault="00A606CE" w:rsidP="001A34DF">
      <w:pPr>
        <w:pStyle w:val="Sinespaciado"/>
      </w:pPr>
    </w:p>
    <w:p w:rsidR="000B518A" w:rsidRPr="00CF6340" w:rsidRDefault="000B518A" w:rsidP="00A369A7">
      <w:pPr>
        <w:pStyle w:val="Textoindependiente"/>
        <w:spacing w:line="360" w:lineRule="auto"/>
        <w:jc w:val="both"/>
        <w:rPr>
          <w:rFonts w:ascii="Palatino Linotype" w:hAnsi="Palatino Linotype"/>
          <w:b/>
          <w:sz w:val="28"/>
          <w:szCs w:val="26"/>
          <w:lang w:val="es-MX"/>
        </w:rPr>
      </w:pPr>
      <w:r w:rsidRPr="00CF6340">
        <w:rPr>
          <w:rFonts w:ascii="Palatino Linotype" w:hAnsi="Palatino Linotype"/>
          <w:b/>
          <w:sz w:val="28"/>
          <w:szCs w:val="26"/>
          <w:lang w:val="es-MX"/>
        </w:rPr>
        <w:t>QUINTO. De la etapa de instrucción.</w:t>
      </w:r>
    </w:p>
    <w:p w:rsidR="001A34DF" w:rsidRPr="00CF6340" w:rsidRDefault="00A606CE" w:rsidP="001A34DF">
      <w:pPr>
        <w:spacing w:line="360" w:lineRule="auto"/>
        <w:jc w:val="both"/>
        <w:rPr>
          <w:rFonts w:ascii="Palatino Linotype" w:hAnsi="Palatino Linotype" w:cs="Arial"/>
          <w:sz w:val="24"/>
          <w:szCs w:val="24"/>
        </w:rPr>
      </w:pPr>
      <w:r w:rsidRPr="00CF6340">
        <w:rPr>
          <w:rFonts w:ascii="Palatino Linotype" w:hAnsi="Palatino Linotype" w:cs="Arial"/>
          <w:sz w:val="24"/>
          <w:szCs w:val="24"/>
        </w:rPr>
        <w:t>Así, una vez abierta la etapa de instrucción, en el sumario se observa que el</w:t>
      </w:r>
      <w:r w:rsidRPr="00CF6340">
        <w:rPr>
          <w:rFonts w:ascii="Palatino Linotype" w:hAnsi="Palatino Linotype" w:cs="Arial"/>
          <w:b/>
          <w:sz w:val="24"/>
          <w:szCs w:val="24"/>
        </w:rPr>
        <w:t xml:space="preserve"> Sujeto Obligado</w:t>
      </w:r>
      <w:r w:rsidRPr="00CF6340">
        <w:rPr>
          <w:rFonts w:ascii="Palatino Linotype" w:hAnsi="Palatino Linotype" w:cs="Arial"/>
          <w:sz w:val="24"/>
          <w:szCs w:val="24"/>
        </w:rPr>
        <w:t xml:space="preserve"> </w:t>
      </w:r>
      <w:r w:rsidR="00FA109C" w:rsidRPr="00CF6340">
        <w:rPr>
          <w:rFonts w:ascii="Palatino Linotype" w:hAnsi="Palatino Linotype" w:cs="Arial"/>
          <w:sz w:val="24"/>
          <w:szCs w:val="24"/>
        </w:rPr>
        <w:t>fue omiso en presentar el respectivo</w:t>
      </w:r>
      <w:r w:rsidRPr="00CF6340">
        <w:rPr>
          <w:rFonts w:ascii="Palatino Linotype" w:hAnsi="Palatino Linotype" w:cs="Arial"/>
          <w:sz w:val="24"/>
          <w:szCs w:val="24"/>
        </w:rPr>
        <w:t xml:space="preserve"> informe justificado, </w:t>
      </w:r>
      <w:r w:rsidR="00FA109C" w:rsidRPr="00CF6340">
        <w:rPr>
          <w:rFonts w:ascii="Palatino Linotype" w:hAnsi="Palatino Linotype" w:cs="Arial"/>
          <w:sz w:val="24"/>
          <w:szCs w:val="24"/>
        </w:rPr>
        <w:t>asimismo, se advierte que la parte</w:t>
      </w:r>
      <w:r w:rsidRPr="00CF6340">
        <w:rPr>
          <w:rFonts w:ascii="Palatino Linotype" w:hAnsi="Palatino Linotype" w:cs="Arial"/>
          <w:sz w:val="24"/>
          <w:szCs w:val="24"/>
        </w:rPr>
        <w:t xml:space="preserve"> </w:t>
      </w:r>
      <w:r w:rsidRPr="00CF6340">
        <w:rPr>
          <w:rFonts w:ascii="Palatino Linotype" w:hAnsi="Palatino Linotype" w:cs="Arial"/>
          <w:b/>
          <w:sz w:val="24"/>
          <w:szCs w:val="24"/>
        </w:rPr>
        <w:t>Recurrente</w:t>
      </w:r>
      <w:r w:rsidR="00FA109C" w:rsidRPr="00CF6340">
        <w:rPr>
          <w:rFonts w:ascii="Palatino Linotype" w:hAnsi="Palatino Linotype" w:cs="Arial"/>
          <w:sz w:val="24"/>
          <w:szCs w:val="24"/>
        </w:rPr>
        <w:t>, tampoco adujo manifestaciones</w:t>
      </w:r>
      <w:r w:rsidR="000A5283" w:rsidRPr="00CF6340">
        <w:rPr>
          <w:rFonts w:ascii="Palatino Linotype" w:hAnsi="Palatino Linotype" w:cs="Arial"/>
          <w:sz w:val="24"/>
          <w:szCs w:val="24"/>
        </w:rPr>
        <w:t xml:space="preserve">, </w:t>
      </w:r>
      <w:r w:rsidRPr="00CF6340">
        <w:rPr>
          <w:rFonts w:ascii="Palatino Linotype" w:hAnsi="Palatino Linotype" w:cs="Arial"/>
          <w:sz w:val="24"/>
          <w:szCs w:val="24"/>
        </w:rPr>
        <w:t>de conformidad con la siguiente imagen:</w:t>
      </w:r>
    </w:p>
    <w:p w:rsidR="00FA109C" w:rsidRPr="00CF6340" w:rsidRDefault="00FA109C" w:rsidP="001A34DF">
      <w:pPr>
        <w:spacing w:line="360" w:lineRule="auto"/>
        <w:jc w:val="both"/>
        <w:rPr>
          <w:rFonts w:ascii="Palatino Linotype" w:hAnsi="Palatino Linotype" w:cs="Arial"/>
          <w:sz w:val="24"/>
          <w:szCs w:val="24"/>
        </w:rPr>
      </w:pPr>
      <w:r w:rsidRPr="00CF6340">
        <w:rPr>
          <w:rFonts w:ascii="Palatino Linotype" w:hAnsi="Palatino Linotype" w:cs="Arial"/>
          <w:noProof/>
          <w:sz w:val="24"/>
          <w:szCs w:val="24"/>
          <w:lang w:eastAsia="es-MX"/>
        </w:rPr>
        <w:drawing>
          <wp:inline distT="0" distB="0" distL="0" distR="0">
            <wp:extent cx="5760720" cy="2377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A606CE" w:rsidRPr="00CF6340" w:rsidRDefault="00A606CE" w:rsidP="00FA109C">
      <w:pPr>
        <w:pStyle w:val="Sinespaciado"/>
        <w:rPr>
          <w:sz w:val="2"/>
        </w:rPr>
      </w:pPr>
    </w:p>
    <w:p w:rsidR="00747683" w:rsidRPr="00CF6340" w:rsidRDefault="00747683" w:rsidP="000B3F75">
      <w:pPr>
        <w:pStyle w:val="Textoindependiente"/>
        <w:spacing w:line="360" w:lineRule="auto"/>
        <w:jc w:val="both"/>
        <w:rPr>
          <w:rFonts w:ascii="Palatino Linotype" w:hAnsi="Palatino Linotype"/>
          <w:b/>
          <w:sz w:val="28"/>
          <w:szCs w:val="26"/>
          <w:lang w:val="es-MX"/>
        </w:rPr>
      </w:pPr>
      <w:r w:rsidRPr="00CF6340">
        <w:rPr>
          <w:rFonts w:ascii="Palatino Linotype" w:hAnsi="Palatino Linotype"/>
          <w:b/>
          <w:sz w:val="28"/>
          <w:szCs w:val="26"/>
          <w:lang w:val="es-MX"/>
        </w:rPr>
        <w:t>SEXTO. Del cierre de instrucción.</w:t>
      </w:r>
    </w:p>
    <w:p w:rsidR="00FA109C" w:rsidRPr="00CF6340" w:rsidRDefault="000B3F75" w:rsidP="00FA109C">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lastRenderedPageBreak/>
        <w:t xml:space="preserve">Así, en fecha </w:t>
      </w:r>
      <w:r w:rsidR="00FA109C" w:rsidRPr="00CF6340">
        <w:rPr>
          <w:rFonts w:ascii="Palatino Linotype" w:hAnsi="Palatino Linotype"/>
          <w:sz w:val="24"/>
          <w:szCs w:val="24"/>
          <w:lang w:val="es-MX"/>
        </w:rPr>
        <w:t>once de octubre</w:t>
      </w:r>
      <w:r w:rsidR="00AC2AA5" w:rsidRPr="00CF6340">
        <w:rPr>
          <w:rFonts w:ascii="Palatino Linotype" w:hAnsi="Palatino Linotype"/>
          <w:sz w:val="24"/>
          <w:szCs w:val="24"/>
          <w:lang w:val="es-MX"/>
        </w:rPr>
        <w:t xml:space="preserve"> </w:t>
      </w:r>
      <w:r w:rsidRPr="00CF6340">
        <w:rPr>
          <w:rFonts w:ascii="Palatino Linotype" w:hAnsi="Palatino Linotype"/>
          <w:sz w:val="24"/>
          <w:szCs w:val="24"/>
          <w:lang w:val="es-MX"/>
        </w:rPr>
        <w:t xml:space="preserve">de dos </w:t>
      </w:r>
      <w:r w:rsidR="001A34DF" w:rsidRPr="00CF6340">
        <w:rPr>
          <w:rFonts w:ascii="Palatino Linotype" w:hAnsi="Palatino Linotype"/>
          <w:sz w:val="24"/>
          <w:szCs w:val="24"/>
          <w:lang w:val="es-MX"/>
        </w:rPr>
        <w:t>mil diecinueve</w:t>
      </w:r>
      <w:r w:rsidRPr="00CF6340">
        <w:rPr>
          <w:rFonts w:ascii="Palatino Linotype" w:hAnsi="Palatino Linotype"/>
          <w:sz w:val="24"/>
          <w:szCs w:val="24"/>
          <w:lang w:val="es-MX"/>
        </w:rPr>
        <w:t>, mediante acuerdo de la Comisionada Zulema Martínez Sánchez,</w:t>
      </w:r>
      <w:r w:rsidR="00FA109C" w:rsidRPr="00CF6340">
        <w:rPr>
          <w:rFonts w:ascii="Palatino Linotype" w:hAnsi="Palatino Linotype"/>
          <w:sz w:val="24"/>
          <w:szCs w:val="24"/>
          <w:lang w:val="es-MX"/>
        </w:rPr>
        <w:t xml:space="preserve"> y</w:t>
      </w:r>
      <w:r w:rsidRPr="00CF6340">
        <w:rPr>
          <w:rFonts w:ascii="Palatino Linotype" w:hAnsi="Palatino Linotype"/>
          <w:sz w:val="24"/>
          <w:szCs w:val="24"/>
          <w:lang w:val="es-MX"/>
        </w:rPr>
        <w:t xml:space="preserve"> una vez transcurrido el plazo otorgado a las partes para que manifestaran lo que a su derecho conviniera, ofrecieran pruebas que estimaran convenientes y rindieran alegatos, se decretó el cierre de instrucción, en términos del artículo 185</w:t>
      </w:r>
      <w:r w:rsidR="001A34DF" w:rsidRPr="00CF6340">
        <w:rPr>
          <w:rFonts w:ascii="Palatino Linotype" w:hAnsi="Palatino Linotype"/>
          <w:sz w:val="24"/>
          <w:szCs w:val="24"/>
          <w:lang w:val="es-MX"/>
        </w:rPr>
        <w:t>,</w:t>
      </w:r>
      <w:r w:rsidRPr="00CF6340">
        <w:rPr>
          <w:rFonts w:ascii="Palatino Linotype" w:hAnsi="Palatino Linotype"/>
          <w:sz w:val="24"/>
          <w:szCs w:val="24"/>
          <w:lang w:val="es-MX"/>
        </w:rPr>
        <w:t xml:space="preserve"> Fracción VI</w:t>
      </w:r>
      <w:r w:rsidR="001A34DF" w:rsidRPr="00CF6340">
        <w:rPr>
          <w:rFonts w:ascii="Palatino Linotype" w:hAnsi="Palatino Linotype"/>
          <w:sz w:val="24"/>
          <w:szCs w:val="24"/>
          <w:lang w:val="es-MX"/>
        </w:rPr>
        <w:t>,</w:t>
      </w:r>
      <w:r w:rsidRPr="00CF6340">
        <w:rPr>
          <w:rFonts w:ascii="Palatino Linotype" w:hAnsi="Palatino Linotype"/>
          <w:sz w:val="24"/>
          <w:szCs w:val="24"/>
          <w:lang w:val="es-MX"/>
        </w:rPr>
        <w:t xml:space="preserve"> de la Ley de Transparencia y Acceso a la Información Pública del Estado de México y Municipios.</w:t>
      </w:r>
    </w:p>
    <w:p w:rsidR="00FA109C" w:rsidRPr="00CF6340" w:rsidRDefault="00FA109C" w:rsidP="00FA109C">
      <w:pPr>
        <w:pStyle w:val="Textoindependiente"/>
        <w:spacing w:line="360" w:lineRule="auto"/>
        <w:jc w:val="both"/>
        <w:rPr>
          <w:rFonts w:ascii="Palatino Linotype" w:hAnsi="Palatino Linotype"/>
          <w:sz w:val="24"/>
          <w:szCs w:val="24"/>
          <w:lang w:val="es-MX"/>
        </w:rPr>
      </w:pPr>
    </w:p>
    <w:p w:rsidR="00FA109C" w:rsidRPr="00CF6340" w:rsidRDefault="00FA109C" w:rsidP="00FA109C">
      <w:pPr>
        <w:pStyle w:val="Textoindependiente"/>
        <w:spacing w:line="360" w:lineRule="auto"/>
        <w:jc w:val="both"/>
        <w:rPr>
          <w:rFonts w:ascii="Palatino Linotype" w:hAnsi="Palatino Linotype"/>
          <w:sz w:val="24"/>
          <w:szCs w:val="24"/>
          <w:lang w:val="es-MX"/>
        </w:rPr>
      </w:pPr>
      <w:r w:rsidRPr="005A261B">
        <w:rPr>
          <w:rFonts w:ascii="Palatino Linotype" w:hAnsi="Palatino Linotype" w:cs="Arial"/>
          <w:sz w:val="24"/>
          <w:szCs w:val="24"/>
          <w:lang w:val="es-MX"/>
        </w:rPr>
        <w:t>Cabe destacar que, en fecha trece de noviembre de dos mil diecinueve, se amplió plazo para dictar resolución, en términos del artículo 181 de la Ley de Transparencia y Acceso a la Información del Estado de México y Municipios.</w:t>
      </w:r>
    </w:p>
    <w:p w:rsidR="00A606CE" w:rsidRPr="00CF6340" w:rsidRDefault="00A606CE" w:rsidP="00A606CE">
      <w:pPr>
        <w:pStyle w:val="Textoindependiente"/>
        <w:spacing w:line="360" w:lineRule="auto"/>
        <w:ind w:left="0"/>
        <w:jc w:val="both"/>
        <w:rPr>
          <w:rFonts w:ascii="Palatino Linotype" w:hAnsi="Palatino Linotype"/>
          <w:sz w:val="24"/>
          <w:szCs w:val="24"/>
          <w:lang w:val="es-MX"/>
        </w:rPr>
      </w:pPr>
    </w:p>
    <w:p w:rsidR="001032D4" w:rsidRPr="00CF6340" w:rsidRDefault="00F06264" w:rsidP="007E2E97">
      <w:pPr>
        <w:pStyle w:val="Textoindependiente"/>
        <w:spacing w:line="360" w:lineRule="auto"/>
        <w:jc w:val="center"/>
        <w:rPr>
          <w:rFonts w:ascii="Palatino Linotype" w:hAnsi="Palatino Linotype"/>
          <w:b/>
          <w:sz w:val="28"/>
          <w:szCs w:val="28"/>
          <w:lang w:val="es-MX"/>
        </w:rPr>
      </w:pPr>
      <w:r w:rsidRPr="00CF6340">
        <w:rPr>
          <w:rFonts w:ascii="Palatino Linotype" w:hAnsi="Palatino Linotype"/>
          <w:b/>
          <w:sz w:val="28"/>
          <w:szCs w:val="28"/>
          <w:lang w:val="es-MX"/>
        </w:rPr>
        <w:t>C O N S I D E R A N D O</w:t>
      </w:r>
    </w:p>
    <w:p w:rsidR="000E3A84" w:rsidRPr="00CF6340" w:rsidRDefault="000E3A84" w:rsidP="00FA109C">
      <w:pPr>
        <w:pStyle w:val="Sinespaciado"/>
        <w:rPr>
          <w:sz w:val="16"/>
        </w:rPr>
      </w:pPr>
    </w:p>
    <w:p w:rsidR="000B518A" w:rsidRPr="00CF6340" w:rsidRDefault="000B518A" w:rsidP="00A369A7">
      <w:pPr>
        <w:pStyle w:val="Textoindependiente"/>
        <w:spacing w:line="360" w:lineRule="auto"/>
        <w:jc w:val="both"/>
        <w:rPr>
          <w:rFonts w:ascii="Palatino Linotype" w:hAnsi="Palatino Linotype"/>
          <w:sz w:val="28"/>
          <w:szCs w:val="26"/>
          <w:lang w:val="es-MX"/>
        </w:rPr>
      </w:pPr>
      <w:r w:rsidRPr="00CF6340">
        <w:rPr>
          <w:rFonts w:ascii="Palatino Linotype" w:hAnsi="Palatino Linotype"/>
          <w:b/>
          <w:sz w:val="28"/>
          <w:szCs w:val="26"/>
          <w:lang w:val="es-MX"/>
        </w:rPr>
        <w:t>PRIMERO. De la competencia</w:t>
      </w:r>
      <w:r w:rsidRPr="00CF6340">
        <w:rPr>
          <w:rFonts w:ascii="Palatino Linotype" w:hAnsi="Palatino Linotype"/>
          <w:sz w:val="28"/>
          <w:szCs w:val="26"/>
          <w:lang w:val="es-MX"/>
        </w:rPr>
        <w:t>.</w:t>
      </w:r>
    </w:p>
    <w:p w:rsidR="001032D4" w:rsidRPr="00CF6340" w:rsidRDefault="007C0F23" w:rsidP="00A369A7">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CF6340">
        <w:rPr>
          <w:rFonts w:ascii="Palatino Linotype" w:hAnsi="Palatino Linotype"/>
          <w:sz w:val="24"/>
          <w:szCs w:val="24"/>
          <w:lang w:val="es-MX"/>
        </w:rPr>
        <w:t>vigésimo segundo</w:t>
      </w:r>
      <w:r w:rsidRPr="00CF6340">
        <w:rPr>
          <w:rFonts w:ascii="Palatino Linotype" w:hAnsi="Palatino Linotype"/>
          <w:sz w:val="24"/>
          <w:szCs w:val="24"/>
          <w:lang w:val="es-MX"/>
        </w:rPr>
        <w:t>,</w:t>
      </w:r>
      <w:r w:rsidR="00FA109C" w:rsidRPr="00CF6340">
        <w:rPr>
          <w:rFonts w:ascii="Palatino Linotype" w:hAnsi="Palatino Linotype"/>
          <w:sz w:val="24"/>
          <w:szCs w:val="24"/>
          <w:lang w:val="es-MX"/>
        </w:rPr>
        <w:t xml:space="preserve"> vigésimo tercero y vigésimo cuarto,</w:t>
      </w:r>
      <w:r w:rsidRPr="00CF6340">
        <w:rPr>
          <w:rFonts w:ascii="Palatino Linotype" w:hAnsi="Palatino Linotype"/>
          <w:sz w:val="24"/>
          <w:szCs w:val="24"/>
          <w:lang w:val="es-MX"/>
        </w:rPr>
        <w:t xml:space="preserve"> fracción IV</w:t>
      </w:r>
      <w:r w:rsidR="00FA109C" w:rsidRPr="00CF6340">
        <w:rPr>
          <w:rFonts w:ascii="Palatino Linotype" w:hAnsi="Palatino Linotype"/>
          <w:sz w:val="24"/>
          <w:szCs w:val="24"/>
          <w:lang w:val="es-MX"/>
        </w:rPr>
        <w:t>,</w:t>
      </w:r>
      <w:r w:rsidRPr="00CF6340">
        <w:rPr>
          <w:rFonts w:ascii="Palatino Linotype" w:hAnsi="Palatino Linotype"/>
          <w:sz w:val="24"/>
          <w:szCs w:val="24"/>
          <w:lang w:val="es-MX"/>
        </w:rPr>
        <w:t xml:space="preserve"> de la Constitución Política del Es</w:t>
      </w:r>
      <w:r w:rsidR="00491FBF" w:rsidRPr="00CF6340">
        <w:rPr>
          <w:rFonts w:ascii="Palatino Linotype" w:hAnsi="Palatino Linotype"/>
          <w:sz w:val="24"/>
          <w:szCs w:val="24"/>
          <w:lang w:val="es-MX"/>
        </w:rPr>
        <w:t>tado Libre y Soberano de México;</w:t>
      </w:r>
      <w:r w:rsidRPr="00CF6340">
        <w:rPr>
          <w:rFonts w:ascii="Palatino Linotype" w:hAnsi="Palatino Linotype"/>
          <w:sz w:val="24"/>
          <w:szCs w:val="24"/>
          <w:lang w:val="es-MX"/>
        </w:rPr>
        <w:t xml:space="preserve"> 1, 2 fracción II, 13, 29, 36 fracciones II y III, 176, 178, 179, 181 párrafo tercero, 185, 188 y 194 de la Ley de Transparencia y Acceso a la Información Pública del Estado de México y Municipios; </w:t>
      </w:r>
      <w:r w:rsidR="004D138A" w:rsidRPr="00CF6340">
        <w:rPr>
          <w:rFonts w:ascii="Palatino Linotype" w:hAnsi="Palatino Linotype"/>
          <w:sz w:val="24"/>
          <w:szCs w:val="24"/>
          <w:lang w:val="es-MX"/>
        </w:rPr>
        <w:t>9, fracciones I y XXIV, 11 y 14 fracción I</w:t>
      </w:r>
      <w:r w:rsidR="00FA109C" w:rsidRPr="00CF6340">
        <w:rPr>
          <w:rFonts w:ascii="Palatino Linotype" w:hAnsi="Palatino Linotype"/>
          <w:sz w:val="24"/>
          <w:szCs w:val="24"/>
          <w:lang w:val="es-MX"/>
        </w:rPr>
        <w:t>,</w:t>
      </w:r>
      <w:r w:rsidR="004D138A" w:rsidRPr="00CF6340">
        <w:rPr>
          <w:rFonts w:ascii="Palatino Linotype" w:hAnsi="Palatino Linotype"/>
          <w:sz w:val="24"/>
          <w:szCs w:val="24"/>
          <w:lang w:val="es-MX"/>
        </w:rPr>
        <w:t xml:space="preserve"> </w:t>
      </w:r>
      <w:r w:rsidRPr="00CF6340">
        <w:rPr>
          <w:rFonts w:ascii="Palatino Linotype" w:hAnsi="Palatino Linotype"/>
          <w:sz w:val="24"/>
          <w:szCs w:val="24"/>
          <w:lang w:val="es-MX"/>
        </w:rPr>
        <w:t>del Reglamento Interior del Instituto de Transparencia, Acceso a la Información Pública y Protección de Datos Personales del Estado de México y Municipios.</w:t>
      </w:r>
    </w:p>
    <w:p w:rsidR="009447BB" w:rsidRPr="00CF6340" w:rsidRDefault="009447BB" w:rsidP="00A369A7">
      <w:pPr>
        <w:pStyle w:val="Textoindependiente"/>
        <w:spacing w:line="360" w:lineRule="auto"/>
        <w:jc w:val="both"/>
        <w:rPr>
          <w:rFonts w:ascii="Palatino Linotype" w:hAnsi="Palatino Linotype"/>
          <w:sz w:val="24"/>
          <w:szCs w:val="24"/>
          <w:lang w:val="es-MX"/>
        </w:rPr>
      </w:pPr>
    </w:p>
    <w:p w:rsidR="000B518A" w:rsidRPr="00CF6340" w:rsidRDefault="000B518A" w:rsidP="00A369A7">
      <w:pPr>
        <w:pStyle w:val="Textoindependiente"/>
        <w:spacing w:line="360" w:lineRule="auto"/>
        <w:jc w:val="both"/>
        <w:rPr>
          <w:rFonts w:ascii="Palatino Linotype" w:hAnsi="Palatino Linotype"/>
          <w:b/>
          <w:sz w:val="28"/>
          <w:szCs w:val="26"/>
          <w:lang w:val="es-MX"/>
        </w:rPr>
      </w:pPr>
      <w:r w:rsidRPr="00CF6340">
        <w:rPr>
          <w:rFonts w:ascii="Palatino Linotype" w:hAnsi="Palatino Linotype"/>
          <w:b/>
          <w:sz w:val="28"/>
          <w:szCs w:val="26"/>
          <w:lang w:val="es-MX"/>
        </w:rPr>
        <w:lastRenderedPageBreak/>
        <w:t xml:space="preserve">SEGUNDO. Sobre los alcances del recurso de revisión. </w:t>
      </w:r>
    </w:p>
    <w:p w:rsidR="001032D4" w:rsidRPr="00CF6340" w:rsidRDefault="001032D4" w:rsidP="00A369A7">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Anterior a todo</w:t>
      </w:r>
      <w:r w:rsidR="0002324B" w:rsidRPr="00CF6340">
        <w:rPr>
          <w:rFonts w:ascii="Palatino Linotype" w:hAnsi="Palatino Linotype"/>
          <w:sz w:val="24"/>
          <w:szCs w:val="24"/>
          <w:lang w:val="es-MX"/>
        </w:rPr>
        <w:t>,</w:t>
      </w:r>
      <w:r w:rsidRPr="00CF6340">
        <w:rPr>
          <w:rFonts w:ascii="Palatino Linotype" w:hAnsi="Palatino Linotype"/>
          <w:sz w:val="24"/>
          <w:szCs w:val="24"/>
          <w:lang w:val="es-MX"/>
        </w:rPr>
        <w:t xml:space="preserve"> debe destacarse que el recurso de revisión tiene el fin y alcance que señalan los numerales 176, 179, 181 párrafo cuarto, 194 y 195</w:t>
      </w:r>
      <w:r w:rsidR="001A34DF" w:rsidRPr="00CF6340">
        <w:rPr>
          <w:rFonts w:ascii="Palatino Linotype" w:hAnsi="Palatino Linotype"/>
          <w:sz w:val="24"/>
          <w:szCs w:val="24"/>
          <w:lang w:val="es-MX"/>
        </w:rPr>
        <w:t>,</w:t>
      </w:r>
      <w:r w:rsidRPr="00CF6340">
        <w:rPr>
          <w:rFonts w:ascii="Palatino Linotype" w:hAnsi="Palatino Linotype"/>
          <w:sz w:val="24"/>
          <w:szCs w:val="24"/>
          <w:lang w:val="es-MX"/>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F6340" w:rsidRDefault="00A55AEC" w:rsidP="00A369A7">
      <w:pPr>
        <w:pStyle w:val="Textoindependiente"/>
        <w:spacing w:line="360" w:lineRule="auto"/>
        <w:jc w:val="both"/>
        <w:rPr>
          <w:rFonts w:ascii="Palatino Linotype" w:hAnsi="Palatino Linotype"/>
          <w:sz w:val="18"/>
          <w:szCs w:val="24"/>
          <w:lang w:val="es-MX"/>
        </w:rPr>
      </w:pPr>
    </w:p>
    <w:p w:rsidR="00F97E8E" w:rsidRPr="00CF6340" w:rsidRDefault="00F97E8E" w:rsidP="00A369A7">
      <w:pPr>
        <w:pStyle w:val="Textoindependiente"/>
        <w:spacing w:line="360" w:lineRule="auto"/>
        <w:jc w:val="both"/>
        <w:rPr>
          <w:rFonts w:ascii="Palatino Linotype" w:hAnsi="Palatino Linotype"/>
          <w:b/>
          <w:sz w:val="28"/>
          <w:szCs w:val="26"/>
          <w:lang w:val="es-MX"/>
        </w:rPr>
      </w:pPr>
      <w:r w:rsidRPr="00CF6340">
        <w:rPr>
          <w:rFonts w:ascii="Palatino Linotype" w:hAnsi="Palatino Linotype"/>
          <w:b/>
          <w:sz w:val="28"/>
          <w:szCs w:val="26"/>
          <w:lang w:val="es-MX"/>
        </w:rPr>
        <w:t>TERCERO. De las causas de improcedencia.</w:t>
      </w:r>
    </w:p>
    <w:p w:rsidR="001A34DF" w:rsidRPr="00CF6340" w:rsidRDefault="00FF3879" w:rsidP="00A606CE">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 xml:space="preserve">En el procedimiento de acceso a la información y de los medios de impugnación de la materia, se advierten diversos supuestos de </w:t>
      </w:r>
      <w:proofErr w:type="spellStart"/>
      <w:r w:rsidRPr="00CF6340">
        <w:rPr>
          <w:rFonts w:ascii="Palatino Linotype" w:hAnsi="Palatino Linotype"/>
          <w:sz w:val="24"/>
          <w:szCs w:val="24"/>
          <w:lang w:val="es-MX"/>
        </w:rPr>
        <w:t>procedibilidad</w:t>
      </w:r>
      <w:proofErr w:type="spellEnd"/>
      <w:r w:rsidRPr="00CF6340">
        <w:rPr>
          <w:rFonts w:ascii="Palatino Linotype" w:hAnsi="Palatino Linotype"/>
          <w:sz w:val="24"/>
          <w:szCs w:val="24"/>
          <w:lang w:val="es-MX"/>
        </w:rPr>
        <w:t>, los cuales deben estudiarse con la finalidad de dar cumplimiento a los principios de legalidad y objetividad inmersos en el artículo 9</w:t>
      </w:r>
      <w:r w:rsidR="001A34DF" w:rsidRPr="00CF6340">
        <w:rPr>
          <w:rFonts w:ascii="Palatino Linotype" w:hAnsi="Palatino Linotype"/>
          <w:sz w:val="24"/>
          <w:szCs w:val="24"/>
          <w:lang w:val="es-MX"/>
        </w:rPr>
        <w:t>,</w:t>
      </w:r>
      <w:r w:rsidRPr="00CF6340">
        <w:rPr>
          <w:rFonts w:ascii="Palatino Linotype" w:hAnsi="Palatino Linotype"/>
          <w:sz w:val="24"/>
          <w:szCs w:val="24"/>
          <w:lang w:val="es-MX"/>
        </w:rPr>
        <w:t xml:space="preserve"> de Ley de Transparencia y Acceso a la Información Pública del Estado de México y Municipios, en correlación con la seguridad jurídica que debe generar lo actuado ante este Organismo garante.</w:t>
      </w:r>
    </w:p>
    <w:p w:rsidR="00FA109C" w:rsidRPr="00CF6340" w:rsidRDefault="00FA109C" w:rsidP="00A369A7">
      <w:pPr>
        <w:pStyle w:val="Textoindependiente"/>
        <w:spacing w:line="360" w:lineRule="auto"/>
        <w:jc w:val="both"/>
        <w:rPr>
          <w:rFonts w:ascii="Palatino Linotype" w:hAnsi="Palatino Linotype"/>
          <w:sz w:val="14"/>
          <w:szCs w:val="24"/>
          <w:lang w:val="es-MX"/>
        </w:rPr>
      </w:pPr>
    </w:p>
    <w:p w:rsidR="00FF3879" w:rsidRPr="00CF6340" w:rsidRDefault="00FF3879" w:rsidP="00FA109C">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 xml:space="preserve">Siendo facultad de este Órgano entrar al estudio de las causas de improcedencia que hagan valer las partes o que se adviertan de oficio por este </w:t>
      </w:r>
      <w:proofErr w:type="spellStart"/>
      <w:r w:rsidRPr="00CF6340">
        <w:rPr>
          <w:rFonts w:ascii="Palatino Linotype" w:hAnsi="Palatino Linotype"/>
          <w:sz w:val="24"/>
          <w:szCs w:val="24"/>
          <w:lang w:val="es-MX"/>
        </w:rPr>
        <w:t>Resolutor</w:t>
      </w:r>
      <w:proofErr w:type="spellEnd"/>
      <w:r w:rsidRPr="00CF6340">
        <w:rPr>
          <w:rFonts w:ascii="Palatino Linotype" w:hAnsi="Palatino Linotype"/>
          <w:sz w:val="24"/>
          <w:szCs w:val="24"/>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w:t>
      </w:r>
      <w:r w:rsidRPr="00CF6340">
        <w:rPr>
          <w:rFonts w:ascii="Palatino Linotype" w:hAnsi="Palatino Linotype"/>
          <w:sz w:val="24"/>
          <w:szCs w:val="24"/>
          <w:lang w:val="es-MX"/>
        </w:rPr>
        <w:lastRenderedPageBreak/>
        <w:t>regular causas de improcedencia y sobreseimiento con tales fines</w:t>
      </w:r>
      <w:r w:rsidRPr="00CF6340">
        <w:rPr>
          <w:rFonts w:ascii="Palatino Linotype" w:hAnsi="Palatino Linotype"/>
          <w:sz w:val="24"/>
          <w:szCs w:val="24"/>
          <w:vertAlign w:val="superscript"/>
          <w:lang w:val="es-MX"/>
        </w:rPr>
        <w:footnoteReference w:id="1"/>
      </w:r>
      <w:r w:rsidRPr="00CF6340">
        <w:rPr>
          <w:rFonts w:ascii="Palatino Linotype" w:hAnsi="Palatino Linotype"/>
          <w:sz w:val="24"/>
          <w:szCs w:val="24"/>
          <w:lang w:val="es-MX"/>
        </w:rPr>
        <w:t>.</w:t>
      </w:r>
    </w:p>
    <w:p w:rsidR="0037789E" w:rsidRPr="00CF6340" w:rsidRDefault="00FF3879" w:rsidP="000A5283">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FA109C" w:rsidRPr="00CF6340" w:rsidRDefault="00FA109C" w:rsidP="00A369A7">
      <w:pPr>
        <w:pStyle w:val="Textoindependiente"/>
        <w:spacing w:line="360" w:lineRule="auto"/>
        <w:jc w:val="both"/>
        <w:rPr>
          <w:rFonts w:ascii="Palatino Linotype" w:hAnsi="Palatino Linotype"/>
          <w:b/>
          <w:sz w:val="26"/>
          <w:szCs w:val="26"/>
          <w:lang w:val="es-MX"/>
        </w:rPr>
      </w:pPr>
    </w:p>
    <w:p w:rsidR="00FF3879" w:rsidRPr="00CF6340" w:rsidRDefault="00282C89" w:rsidP="00A369A7">
      <w:pPr>
        <w:pStyle w:val="Textoindependiente"/>
        <w:spacing w:line="360" w:lineRule="auto"/>
        <w:jc w:val="both"/>
        <w:rPr>
          <w:rFonts w:ascii="Palatino Linotype" w:hAnsi="Palatino Linotype"/>
          <w:b/>
          <w:sz w:val="26"/>
          <w:szCs w:val="26"/>
          <w:lang w:val="es-MX"/>
        </w:rPr>
      </w:pPr>
      <w:r w:rsidRPr="00CF6340">
        <w:rPr>
          <w:rFonts w:ascii="Palatino Linotype" w:hAnsi="Palatino Linotype"/>
          <w:b/>
          <w:sz w:val="26"/>
          <w:szCs w:val="26"/>
          <w:lang w:val="es-MX"/>
        </w:rPr>
        <w:t>CUARTO</w:t>
      </w:r>
      <w:r w:rsidR="00FF3879" w:rsidRPr="00CF6340">
        <w:rPr>
          <w:rFonts w:ascii="Palatino Linotype" w:hAnsi="Palatino Linotype"/>
          <w:b/>
          <w:sz w:val="26"/>
          <w:szCs w:val="26"/>
          <w:lang w:val="es-MX"/>
        </w:rPr>
        <w:t>.</w:t>
      </w:r>
      <w:r w:rsidR="00D06334" w:rsidRPr="00CF6340">
        <w:rPr>
          <w:rFonts w:ascii="Palatino Linotype" w:hAnsi="Palatino Linotype"/>
          <w:b/>
          <w:sz w:val="26"/>
          <w:szCs w:val="26"/>
          <w:lang w:val="es-MX"/>
        </w:rPr>
        <w:t xml:space="preserve"> Estudio y resolución del asunto</w:t>
      </w:r>
      <w:r w:rsidR="00FF3879" w:rsidRPr="00CF6340">
        <w:rPr>
          <w:rFonts w:ascii="Palatino Linotype" w:hAnsi="Palatino Linotype"/>
          <w:b/>
          <w:sz w:val="26"/>
          <w:szCs w:val="26"/>
          <w:lang w:val="es-MX"/>
        </w:rPr>
        <w:t>.</w:t>
      </w:r>
    </w:p>
    <w:p w:rsidR="00FF3879" w:rsidRPr="00CF6340" w:rsidRDefault="00FF3879" w:rsidP="00A369A7">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1A34DF" w:rsidRPr="00CF6340">
        <w:rPr>
          <w:rFonts w:ascii="Palatino Linotype" w:hAnsi="Palatino Linotype"/>
          <w:sz w:val="24"/>
          <w:szCs w:val="24"/>
          <w:lang w:val="es-MX"/>
        </w:rPr>
        <w:t>,</w:t>
      </w:r>
      <w:r w:rsidRPr="00CF6340">
        <w:rPr>
          <w:rFonts w:ascii="Palatino Linotype" w:hAnsi="Palatino Linotype"/>
          <w:sz w:val="24"/>
          <w:szCs w:val="24"/>
          <w:lang w:val="es-MX"/>
        </w:rPr>
        <w:t xml:space="preserve"> de la Ley de Transparencia local.</w:t>
      </w:r>
    </w:p>
    <w:p w:rsidR="00FF3879" w:rsidRPr="00CF6340" w:rsidRDefault="00FF3879" w:rsidP="00A369A7">
      <w:pPr>
        <w:pStyle w:val="Textoindependiente"/>
        <w:spacing w:line="360" w:lineRule="auto"/>
        <w:jc w:val="both"/>
        <w:rPr>
          <w:rFonts w:ascii="Palatino Linotype" w:hAnsi="Palatino Linotype"/>
          <w:sz w:val="24"/>
          <w:szCs w:val="24"/>
          <w:lang w:val="es-MX"/>
        </w:rPr>
      </w:pPr>
    </w:p>
    <w:p w:rsidR="00FA109C" w:rsidRPr="00CF6340" w:rsidRDefault="007629C6" w:rsidP="00C559CC">
      <w:pPr>
        <w:pStyle w:val="Textoindependiente"/>
        <w:spacing w:line="360" w:lineRule="auto"/>
        <w:jc w:val="both"/>
        <w:rPr>
          <w:rFonts w:ascii="Palatino Linotype" w:hAnsi="Palatino Linotype"/>
          <w:sz w:val="24"/>
          <w:szCs w:val="24"/>
          <w:lang w:val="es-MX"/>
        </w:rPr>
      </w:pPr>
      <w:r w:rsidRPr="00CF6340">
        <w:rPr>
          <w:rFonts w:ascii="Palatino Linotype" w:hAnsi="Palatino Linotype"/>
          <w:sz w:val="24"/>
          <w:szCs w:val="24"/>
          <w:lang w:val="es-MX"/>
        </w:rPr>
        <w:t xml:space="preserve">En primera instancia, es necesario hacer referencia a </w:t>
      </w:r>
      <w:r w:rsidR="006C02BD" w:rsidRPr="00CF6340">
        <w:rPr>
          <w:rFonts w:ascii="Palatino Linotype" w:hAnsi="Palatino Linotype"/>
          <w:sz w:val="24"/>
          <w:szCs w:val="24"/>
          <w:lang w:val="es-MX"/>
        </w:rPr>
        <w:t>la solicitud de</w:t>
      </w:r>
      <w:r w:rsidR="00AA11AD" w:rsidRPr="00CF6340">
        <w:rPr>
          <w:rFonts w:ascii="Palatino Linotype" w:hAnsi="Palatino Linotype"/>
          <w:sz w:val="24"/>
          <w:szCs w:val="24"/>
          <w:lang w:val="es-MX"/>
        </w:rPr>
        <w:t>l</w:t>
      </w:r>
      <w:r w:rsidR="00AC2AA5" w:rsidRPr="00CF6340">
        <w:rPr>
          <w:rFonts w:ascii="Palatino Linotype" w:hAnsi="Palatino Linotype"/>
          <w:sz w:val="24"/>
          <w:szCs w:val="24"/>
          <w:lang w:val="es-MX"/>
        </w:rPr>
        <w:t xml:space="preserve"> </w:t>
      </w:r>
      <w:r w:rsidR="00A8323C" w:rsidRPr="00CF6340">
        <w:rPr>
          <w:rFonts w:ascii="Palatino Linotype" w:hAnsi="Palatino Linotype"/>
          <w:sz w:val="24"/>
          <w:szCs w:val="24"/>
          <w:lang w:val="es-MX"/>
        </w:rPr>
        <w:t xml:space="preserve">hoy </w:t>
      </w:r>
      <w:r w:rsidR="006C02BD" w:rsidRPr="00CF6340">
        <w:rPr>
          <w:rFonts w:ascii="Palatino Linotype" w:hAnsi="Palatino Linotype"/>
          <w:b/>
          <w:sz w:val="24"/>
          <w:szCs w:val="24"/>
          <w:lang w:val="es-MX"/>
        </w:rPr>
        <w:t>Recurrente</w:t>
      </w:r>
      <w:r w:rsidR="006C02BD" w:rsidRPr="00CF6340">
        <w:rPr>
          <w:rFonts w:ascii="Palatino Linotype" w:hAnsi="Palatino Linotype"/>
          <w:sz w:val="24"/>
          <w:szCs w:val="24"/>
          <w:lang w:val="es-MX"/>
        </w:rPr>
        <w:t xml:space="preserve"> en la que requirió d</w:t>
      </w:r>
      <w:r w:rsidR="00C559CC" w:rsidRPr="00CF6340">
        <w:rPr>
          <w:rFonts w:ascii="Palatino Linotype" w:hAnsi="Palatino Linotype"/>
          <w:sz w:val="24"/>
          <w:szCs w:val="24"/>
          <w:lang w:val="es-MX"/>
        </w:rPr>
        <w:t xml:space="preserve">el </w:t>
      </w:r>
      <w:r w:rsidR="00C559CC" w:rsidRPr="00CF6340">
        <w:rPr>
          <w:rFonts w:ascii="Palatino Linotype" w:hAnsi="Palatino Linotype"/>
          <w:b/>
          <w:sz w:val="24"/>
          <w:szCs w:val="24"/>
          <w:lang w:val="es-MX"/>
        </w:rPr>
        <w:t>Sujeto Obligado</w:t>
      </w:r>
      <w:r w:rsidR="00FA109C" w:rsidRPr="00CF6340">
        <w:rPr>
          <w:rFonts w:ascii="Palatino Linotype" w:hAnsi="Palatino Linotype"/>
          <w:sz w:val="24"/>
          <w:szCs w:val="24"/>
          <w:lang w:val="es-MX"/>
        </w:rPr>
        <w:t>, lo siguiente:</w:t>
      </w:r>
    </w:p>
    <w:p w:rsidR="00FA109C" w:rsidRPr="00CF6340" w:rsidRDefault="00FA109C" w:rsidP="00C559CC">
      <w:pPr>
        <w:pStyle w:val="Textoindependiente"/>
        <w:spacing w:line="360" w:lineRule="auto"/>
        <w:jc w:val="both"/>
        <w:rPr>
          <w:rFonts w:ascii="Palatino Linotype" w:hAnsi="Palatino Linotype"/>
          <w:sz w:val="20"/>
          <w:szCs w:val="24"/>
          <w:lang w:val="es-MX"/>
        </w:rPr>
      </w:pPr>
    </w:p>
    <w:p w:rsidR="00FA109C" w:rsidRPr="005A261B" w:rsidRDefault="0079278B" w:rsidP="0079278B">
      <w:pPr>
        <w:pStyle w:val="Textoindependiente"/>
        <w:spacing w:line="360" w:lineRule="auto"/>
        <w:ind w:left="567" w:right="567"/>
        <w:jc w:val="both"/>
        <w:rPr>
          <w:rFonts w:ascii="Palatino Linotype" w:hAnsi="Palatino Linotype"/>
          <w:i/>
          <w:color w:val="000000"/>
          <w:sz w:val="24"/>
          <w:szCs w:val="24"/>
          <w:lang w:val="es-MX"/>
        </w:rPr>
      </w:pPr>
      <w:r w:rsidRPr="005A261B">
        <w:rPr>
          <w:rFonts w:ascii="Palatino Linotype" w:hAnsi="Palatino Linotype"/>
          <w:b/>
          <w:i/>
          <w:color w:val="000000"/>
          <w:sz w:val="24"/>
          <w:szCs w:val="24"/>
          <w:lang w:val="es-MX"/>
        </w:rPr>
        <w:t>1.</w:t>
      </w:r>
      <w:r w:rsidRPr="005A261B">
        <w:rPr>
          <w:rFonts w:ascii="Palatino Linotype" w:hAnsi="Palatino Linotype"/>
          <w:i/>
          <w:color w:val="000000"/>
          <w:sz w:val="24"/>
          <w:szCs w:val="24"/>
          <w:lang w:val="es-MX"/>
        </w:rPr>
        <w:t xml:space="preserve"> Sueldos</w:t>
      </w:r>
      <w:r w:rsidR="00FA109C" w:rsidRPr="005A261B">
        <w:rPr>
          <w:rFonts w:ascii="Palatino Linotype" w:hAnsi="Palatino Linotype"/>
          <w:i/>
          <w:color w:val="000000"/>
          <w:sz w:val="24"/>
          <w:szCs w:val="24"/>
          <w:lang w:val="es-MX"/>
        </w:rPr>
        <w:t xml:space="preserve"> y percepci</w:t>
      </w:r>
      <w:r w:rsidRPr="005A261B">
        <w:rPr>
          <w:rFonts w:ascii="Palatino Linotype" w:hAnsi="Palatino Linotype"/>
          <w:i/>
          <w:color w:val="000000"/>
          <w:sz w:val="24"/>
          <w:szCs w:val="24"/>
          <w:lang w:val="es-MX"/>
        </w:rPr>
        <w:t>ones de</w:t>
      </w:r>
      <w:r w:rsidR="00FA109C" w:rsidRPr="005A261B">
        <w:rPr>
          <w:rFonts w:ascii="Palatino Linotype" w:hAnsi="Palatino Linotype"/>
          <w:i/>
          <w:color w:val="000000"/>
          <w:sz w:val="24"/>
          <w:szCs w:val="24"/>
          <w:lang w:val="es-MX"/>
        </w:rPr>
        <w:t xml:space="preserve"> los servidores públicos adscritos al H. Ayuntamiento de </w:t>
      </w:r>
      <w:proofErr w:type="spellStart"/>
      <w:r w:rsidR="00FA109C" w:rsidRPr="005A261B">
        <w:rPr>
          <w:rFonts w:ascii="Palatino Linotype" w:hAnsi="Palatino Linotype"/>
          <w:i/>
          <w:color w:val="000000"/>
          <w:sz w:val="24"/>
          <w:szCs w:val="24"/>
          <w:lang w:val="es-MX"/>
        </w:rPr>
        <w:t>Calimaya</w:t>
      </w:r>
      <w:proofErr w:type="spellEnd"/>
      <w:r w:rsidR="00FA109C" w:rsidRPr="005A261B">
        <w:rPr>
          <w:rFonts w:ascii="Palatino Linotype" w:hAnsi="Palatino Linotype"/>
          <w:i/>
          <w:color w:val="000000"/>
          <w:sz w:val="24"/>
          <w:szCs w:val="24"/>
          <w:lang w:val="es-MX"/>
        </w:rPr>
        <w:t xml:space="preserve"> de Díaz González. </w:t>
      </w:r>
    </w:p>
    <w:p w:rsidR="00FA109C" w:rsidRPr="005A261B" w:rsidRDefault="00FA109C" w:rsidP="0079278B">
      <w:pPr>
        <w:pStyle w:val="Textoindependiente"/>
        <w:spacing w:line="360" w:lineRule="auto"/>
        <w:ind w:left="567" w:right="567"/>
        <w:jc w:val="both"/>
        <w:rPr>
          <w:rFonts w:ascii="Palatino Linotype" w:hAnsi="Palatino Linotype"/>
          <w:i/>
          <w:color w:val="000000"/>
          <w:sz w:val="24"/>
          <w:szCs w:val="24"/>
          <w:lang w:val="es-MX"/>
        </w:rPr>
      </w:pPr>
      <w:r w:rsidRPr="005A261B">
        <w:rPr>
          <w:rFonts w:ascii="Palatino Linotype" w:hAnsi="Palatino Linotype"/>
          <w:b/>
          <w:i/>
          <w:color w:val="000000"/>
          <w:sz w:val="24"/>
          <w:szCs w:val="24"/>
          <w:lang w:val="es-MX"/>
        </w:rPr>
        <w:t>2.</w:t>
      </w:r>
      <w:r w:rsidRPr="005A261B">
        <w:rPr>
          <w:rFonts w:ascii="Palatino Linotype" w:hAnsi="Palatino Linotype"/>
          <w:i/>
          <w:color w:val="000000"/>
          <w:sz w:val="24"/>
          <w:szCs w:val="24"/>
          <w:lang w:val="es-MX"/>
        </w:rPr>
        <w:t xml:space="preserve"> Personal laborando directamente con la Novena Regidora Glor</w:t>
      </w:r>
      <w:r w:rsidR="00293605" w:rsidRPr="005A261B">
        <w:rPr>
          <w:rFonts w:ascii="Palatino Linotype" w:hAnsi="Palatino Linotype"/>
          <w:i/>
          <w:color w:val="000000"/>
          <w:sz w:val="24"/>
          <w:szCs w:val="24"/>
          <w:lang w:val="es-MX"/>
        </w:rPr>
        <w:t xml:space="preserve">ia </w:t>
      </w:r>
      <w:proofErr w:type="spellStart"/>
      <w:r w:rsidR="00293605" w:rsidRPr="005A261B">
        <w:rPr>
          <w:rFonts w:ascii="Palatino Linotype" w:hAnsi="Palatino Linotype"/>
          <w:i/>
          <w:color w:val="000000"/>
          <w:sz w:val="24"/>
          <w:szCs w:val="24"/>
          <w:lang w:val="es-MX"/>
        </w:rPr>
        <w:t>Celene</w:t>
      </w:r>
      <w:proofErr w:type="spellEnd"/>
      <w:r w:rsidR="00293605" w:rsidRPr="005A261B">
        <w:rPr>
          <w:rFonts w:ascii="Palatino Linotype" w:hAnsi="Palatino Linotype"/>
          <w:i/>
          <w:color w:val="000000"/>
          <w:sz w:val="24"/>
          <w:szCs w:val="24"/>
          <w:lang w:val="es-MX"/>
        </w:rPr>
        <w:t xml:space="preserve"> Cervantes García, así </w:t>
      </w:r>
      <w:r w:rsidRPr="005A261B">
        <w:rPr>
          <w:rFonts w:ascii="Palatino Linotype" w:hAnsi="Palatino Linotype"/>
          <w:i/>
          <w:color w:val="000000"/>
          <w:sz w:val="24"/>
          <w:szCs w:val="24"/>
          <w:lang w:val="es-MX"/>
        </w:rPr>
        <w:t xml:space="preserve">como especificar si hay algún </w:t>
      </w:r>
      <w:proofErr w:type="spellStart"/>
      <w:proofErr w:type="gramStart"/>
      <w:r w:rsidRPr="005A261B">
        <w:rPr>
          <w:rFonts w:ascii="Palatino Linotype" w:hAnsi="Palatino Linotype"/>
          <w:i/>
          <w:color w:val="000000"/>
          <w:sz w:val="24"/>
          <w:szCs w:val="24"/>
          <w:lang w:val="es-MX"/>
        </w:rPr>
        <w:t>vinculo</w:t>
      </w:r>
      <w:proofErr w:type="spellEnd"/>
      <w:proofErr w:type="gramEnd"/>
      <w:r w:rsidRPr="005A261B">
        <w:rPr>
          <w:rFonts w:ascii="Palatino Linotype" w:hAnsi="Palatino Linotype"/>
          <w:i/>
          <w:color w:val="000000"/>
          <w:sz w:val="24"/>
          <w:szCs w:val="24"/>
          <w:lang w:val="es-MX"/>
        </w:rPr>
        <w:t xml:space="preserve"> familiar con alguno de ellos. </w:t>
      </w:r>
    </w:p>
    <w:p w:rsidR="0079278B" w:rsidRPr="005A261B" w:rsidRDefault="00FA109C" w:rsidP="0079278B">
      <w:pPr>
        <w:pStyle w:val="Textoindependiente"/>
        <w:spacing w:line="360" w:lineRule="auto"/>
        <w:ind w:left="567" w:right="567"/>
        <w:jc w:val="both"/>
        <w:rPr>
          <w:rFonts w:ascii="Palatino Linotype" w:hAnsi="Palatino Linotype"/>
          <w:i/>
          <w:color w:val="000000"/>
          <w:sz w:val="24"/>
          <w:szCs w:val="24"/>
          <w:lang w:val="es-MX"/>
        </w:rPr>
      </w:pPr>
      <w:r w:rsidRPr="005A261B">
        <w:rPr>
          <w:rFonts w:ascii="Palatino Linotype" w:hAnsi="Palatino Linotype"/>
          <w:b/>
          <w:i/>
          <w:color w:val="000000"/>
          <w:sz w:val="24"/>
          <w:szCs w:val="24"/>
          <w:lang w:val="es-MX"/>
        </w:rPr>
        <w:t>3.</w:t>
      </w:r>
      <w:r w:rsidR="00293605" w:rsidRPr="005A261B">
        <w:rPr>
          <w:rFonts w:ascii="Palatino Linotype" w:hAnsi="Palatino Linotype"/>
          <w:i/>
          <w:color w:val="000000"/>
          <w:sz w:val="24"/>
          <w:szCs w:val="24"/>
          <w:lang w:val="es-MX"/>
        </w:rPr>
        <w:t xml:space="preserve"> Personas </w:t>
      </w:r>
      <w:r w:rsidRPr="005A261B">
        <w:rPr>
          <w:rFonts w:ascii="Palatino Linotype" w:hAnsi="Palatino Linotype"/>
          <w:i/>
          <w:color w:val="000000"/>
          <w:sz w:val="24"/>
          <w:szCs w:val="24"/>
          <w:lang w:val="es-MX"/>
        </w:rPr>
        <w:t xml:space="preserve">del H. Ayuntamiento de </w:t>
      </w:r>
      <w:proofErr w:type="spellStart"/>
      <w:r w:rsidRPr="005A261B">
        <w:rPr>
          <w:rFonts w:ascii="Palatino Linotype" w:hAnsi="Palatino Linotype"/>
          <w:i/>
          <w:color w:val="000000"/>
          <w:sz w:val="24"/>
          <w:szCs w:val="24"/>
          <w:lang w:val="es-MX"/>
        </w:rPr>
        <w:t>Calimaya</w:t>
      </w:r>
      <w:proofErr w:type="spellEnd"/>
      <w:r w:rsidRPr="005A261B">
        <w:rPr>
          <w:rFonts w:ascii="Palatino Linotype" w:hAnsi="Palatino Linotype"/>
          <w:i/>
          <w:color w:val="000000"/>
          <w:sz w:val="24"/>
          <w:szCs w:val="24"/>
          <w:lang w:val="es-MX"/>
        </w:rPr>
        <w:t xml:space="preserve"> de Díaz González, beneficiadas de programas federales otorgados en el año en curso, así mismo de las personas que tengan </w:t>
      </w:r>
      <w:proofErr w:type="spellStart"/>
      <w:r w:rsidRPr="005A261B">
        <w:rPr>
          <w:rFonts w:ascii="Palatino Linotype" w:hAnsi="Palatino Linotype"/>
          <w:i/>
          <w:color w:val="000000"/>
          <w:sz w:val="24"/>
          <w:szCs w:val="24"/>
          <w:lang w:val="es-MX"/>
        </w:rPr>
        <w:t>vinculo</w:t>
      </w:r>
      <w:proofErr w:type="spellEnd"/>
      <w:r w:rsidRPr="005A261B">
        <w:rPr>
          <w:rFonts w:ascii="Palatino Linotype" w:hAnsi="Palatino Linotype"/>
          <w:i/>
          <w:color w:val="000000"/>
          <w:sz w:val="24"/>
          <w:szCs w:val="24"/>
          <w:lang w:val="es-MX"/>
        </w:rPr>
        <w:t xml:space="preserve"> familiar con la Novena Regidora Gloria </w:t>
      </w:r>
      <w:proofErr w:type="spellStart"/>
      <w:r w:rsidRPr="005A261B">
        <w:rPr>
          <w:rFonts w:ascii="Palatino Linotype" w:hAnsi="Palatino Linotype"/>
          <w:i/>
          <w:color w:val="000000"/>
          <w:sz w:val="24"/>
          <w:szCs w:val="24"/>
          <w:lang w:val="es-MX"/>
        </w:rPr>
        <w:t>Celene</w:t>
      </w:r>
      <w:proofErr w:type="spellEnd"/>
      <w:r w:rsidRPr="005A261B">
        <w:rPr>
          <w:rFonts w:ascii="Palatino Linotype" w:hAnsi="Palatino Linotype"/>
          <w:i/>
          <w:color w:val="000000"/>
          <w:sz w:val="24"/>
          <w:szCs w:val="24"/>
          <w:lang w:val="es-MX"/>
        </w:rPr>
        <w:t xml:space="preserve"> Cervantes García. </w:t>
      </w:r>
    </w:p>
    <w:p w:rsidR="00C96D24" w:rsidRPr="005A261B" w:rsidRDefault="00FA109C" w:rsidP="0079278B">
      <w:pPr>
        <w:pStyle w:val="Textoindependiente"/>
        <w:spacing w:line="360" w:lineRule="auto"/>
        <w:ind w:left="567" w:right="567"/>
        <w:jc w:val="both"/>
        <w:rPr>
          <w:rFonts w:ascii="Palatino Linotype" w:hAnsi="Palatino Linotype"/>
          <w:i/>
          <w:color w:val="000000"/>
          <w:sz w:val="24"/>
          <w:szCs w:val="24"/>
          <w:lang w:val="es-MX"/>
        </w:rPr>
      </w:pPr>
      <w:r w:rsidRPr="005A261B">
        <w:rPr>
          <w:rFonts w:ascii="Palatino Linotype" w:hAnsi="Palatino Linotype"/>
          <w:b/>
          <w:i/>
          <w:color w:val="000000"/>
          <w:sz w:val="24"/>
          <w:szCs w:val="24"/>
          <w:lang w:val="es-MX"/>
        </w:rPr>
        <w:t>4.</w:t>
      </w:r>
      <w:r w:rsidRPr="005A261B">
        <w:rPr>
          <w:rFonts w:ascii="Palatino Linotype" w:hAnsi="Palatino Linotype"/>
          <w:i/>
          <w:color w:val="000000"/>
          <w:sz w:val="24"/>
          <w:szCs w:val="24"/>
          <w:lang w:val="es-MX"/>
        </w:rPr>
        <w:t xml:space="preserve"> Recursos otorgados a la Novena Regidora Glor</w:t>
      </w:r>
      <w:r w:rsidR="00293605" w:rsidRPr="005A261B">
        <w:rPr>
          <w:rFonts w:ascii="Palatino Linotype" w:hAnsi="Palatino Linotype"/>
          <w:i/>
          <w:color w:val="000000"/>
          <w:sz w:val="24"/>
          <w:szCs w:val="24"/>
          <w:lang w:val="es-MX"/>
        </w:rPr>
        <w:t xml:space="preserve">ia </w:t>
      </w:r>
      <w:proofErr w:type="spellStart"/>
      <w:r w:rsidR="00293605" w:rsidRPr="005A261B">
        <w:rPr>
          <w:rFonts w:ascii="Palatino Linotype" w:hAnsi="Palatino Linotype"/>
          <w:i/>
          <w:color w:val="000000"/>
          <w:sz w:val="24"/>
          <w:szCs w:val="24"/>
          <w:lang w:val="es-MX"/>
        </w:rPr>
        <w:t>Celene</w:t>
      </w:r>
      <w:proofErr w:type="spellEnd"/>
      <w:r w:rsidR="00293605" w:rsidRPr="005A261B">
        <w:rPr>
          <w:rFonts w:ascii="Palatino Linotype" w:hAnsi="Palatino Linotype"/>
          <w:i/>
          <w:color w:val="000000"/>
          <w:sz w:val="24"/>
          <w:szCs w:val="24"/>
          <w:lang w:val="es-MX"/>
        </w:rPr>
        <w:t xml:space="preserve"> Cervantes García, así </w:t>
      </w:r>
      <w:r w:rsidRPr="005A261B">
        <w:rPr>
          <w:rFonts w:ascii="Palatino Linotype" w:hAnsi="Palatino Linotype"/>
          <w:i/>
          <w:color w:val="000000"/>
          <w:sz w:val="24"/>
          <w:szCs w:val="24"/>
          <w:lang w:val="es-MX"/>
        </w:rPr>
        <w:t xml:space="preserve">como el destino y aplicación que se </w:t>
      </w:r>
      <w:proofErr w:type="spellStart"/>
      <w:proofErr w:type="gramStart"/>
      <w:r w:rsidRPr="005A261B">
        <w:rPr>
          <w:rFonts w:ascii="Palatino Linotype" w:hAnsi="Palatino Linotype"/>
          <w:i/>
          <w:color w:val="000000"/>
          <w:sz w:val="24"/>
          <w:szCs w:val="24"/>
          <w:lang w:val="es-MX"/>
        </w:rPr>
        <w:t>a</w:t>
      </w:r>
      <w:proofErr w:type="spellEnd"/>
      <w:proofErr w:type="gramEnd"/>
      <w:r w:rsidRPr="005A261B">
        <w:rPr>
          <w:rFonts w:ascii="Palatino Linotype" w:hAnsi="Palatino Linotype"/>
          <w:i/>
          <w:color w:val="000000"/>
          <w:sz w:val="24"/>
          <w:szCs w:val="24"/>
          <w:lang w:val="es-MX"/>
        </w:rPr>
        <w:t xml:space="preserve"> erogado.</w:t>
      </w:r>
    </w:p>
    <w:p w:rsidR="0079278B" w:rsidRPr="00CF6340" w:rsidRDefault="0079278B" w:rsidP="00C559CC">
      <w:pPr>
        <w:pStyle w:val="Textoindependiente"/>
        <w:spacing w:line="360" w:lineRule="auto"/>
        <w:jc w:val="both"/>
        <w:rPr>
          <w:rFonts w:ascii="Palatino Linotype" w:hAnsi="Palatino Linotype"/>
          <w:sz w:val="24"/>
          <w:szCs w:val="24"/>
          <w:lang w:val="es-MX"/>
        </w:rPr>
      </w:pPr>
    </w:p>
    <w:p w:rsidR="0062388D" w:rsidRPr="00CF6340" w:rsidRDefault="000E0643" w:rsidP="000E0643">
      <w:pPr>
        <w:pStyle w:val="Sinespaciado"/>
        <w:spacing w:line="360" w:lineRule="auto"/>
        <w:jc w:val="both"/>
        <w:rPr>
          <w:rFonts w:ascii="Palatino Linotype" w:hAnsi="Palatino Linotype"/>
        </w:rPr>
      </w:pPr>
      <w:r w:rsidRPr="00CF6340">
        <w:rPr>
          <w:rFonts w:ascii="Palatino Linotype" w:hAnsi="Palatino Linotype"/>
        </w:rPr>
        <w:t xml:space="preserve">A lo que el </w:t>
      </w:r>
      <w:r w:rsidRPr="00CF6340">
        <w:rPr>
          <w:rFonts w:ascii="Palatino Linotype" w:hAnsi="Palatino Linotype"/>
          <w:b/>
        </w:rPr>
        <w:t>Sujeto Obligado</w:t>
      </w:r>
      <w:r w:rsidRPr="00CF6340">
        <w:rPr>
          <w:rFonts w:ascii="Palatino Linotype" w:hAnsi="Palatino Linotype"/>
        </w:rPr>
        <w:t xml:space="preserve"> </w:t>
      </w:r>
      <w:r w:rsidR="006E3E80" w:rsidRPr="00CF6340">
        <w:rPr>
          <w:rFonts w:ascii="Palatino Linotype" w:hAnsi="Palatino Linotype"/>
        </w:rPr>
        <w:t>respondió al</w:t>
      </w:r>
      <w:r w:rsidR="00C96D24" w:rsidRPr="00CF6340">
        <w:rPr>
          <w:rFonts w:ascii="Palatino Linotype" w:hAnsi="Palatino Linotype"/>
        </w:rPr>
        <w:t xml:space="preserve"> </w:t>
      </w:r>
      <w:r w:rsidR="00C96D24" w:rsidRPr="00CF6340">
        <w:rPr>
          <w:rFonts w:ascii="Palatino Linotype" w:hAnsi="Palatino Linotype"/>
          <w:b/>
        </w:rPr>
        <w:t>Recurrente</w:t>
      </w:r>
      <w:r w:rsidR="0062388D" w:rsidRPr="00CF6340">
        <w:rPr>
          <w:rFonts w:ascii="Palatino Linotype" w:hAnsi="Palatino Linotype"/>
        </w:rPr>
        <w:t>, la información que se desagrega en el cuadro comparativo siguiente, en el cual se inserta la respuesta respectiva:</w:t>
      </w:r>
    </w:p>
    <w:p w:rsidR="0062388D" w:rsidRPr="00CF6340" w:rsidRDefault="0062388D" w:rsidP="0062388D">
      <w:pPr>
        <w:pStyle w:val="Sinespaciado"/>
      </w:pPr>
    </w:p>
    <w:tbl>
      <w:tblPr>
        <w:tblStyle w:val="Tablaconcuadrcula"/>
        <w:tblW w:w="9067" w:type="dxa"/>
        <w:tblLayout w:type="fixed"/>
        <w:tblLook w:val="04A0" w:firstRow="1" w:lastRow="0" w:firstColumn="1" w:lastColumn="0" w:noHBand="0" w:noVBand="1"/>
      </w:tblPr>
      <w:tblGrid>
        <w:gridCol w:w="1838"/>
        <w:gridCol w:w="5528"/>
        <w:gridCol w:w="1701"/>
      </w:tblGrid>
      <w:tr w:rsidR="0062388D" w:rsidRPr="00CF6340" w:rsidTr="0062388D">
        <w:tc>
          <w:tcPr>
            <w:tcW w:w="1838" w:type="dxa"/>
            <w:shd w:val="clear" w:color="auto" w:fill="D9D9D9" w:themeFill="background1" w:themeFillShade="D9"/>
            <w:vAlign w:val="center"/>
          </w:tcPr>
          <w:p w:rsidR="0062388D" w:rsidRPr="00CF6340" w:rsidRDefault="0062388D" w:rsidP="0062388D">
            <w:pPr>
              <w:spacing w:line="360" w:lineRule="auto"/>
              <w:jc w:val="center"/>
              <w:rPr>
                <w:rFonts w:ascii="Palatino Linotype" w:hAnsi="Palatino Linotype"/>
                <w:b/>
              </w:rPr>
            </w:pPr>
            <w:r w:rsidRPr="00CF6340">
              <w:rPr>
                <w:rFonts w:ascii="Palatino Linotype" w:hAnsi="Palatino Linotype"/>
                <w:b/>
              </w:rPr>
              <w:t>Solicitud de Información</w:t>
            </w:r>
          </w:p>
        </w:tc>
        <w:tc>
          <w:tcPr>
            <w:tcW w:w="5528" w:type="dxa"/>
            <w:shd w:val="clear" w:color="auto" w:fill="D9D9D9" w:themeFill="background1" w:themeFillShade="D9"/>
            <w:vAlign w:val="center"/>
          </w:tcPr>
          <w:p w:rsidR="0062388D" w:rsidRPr="00CF6340" w:rsidRDefault="0062388D" w:rsidP="0062388D">
            <w:pPr>
              <w:spacing w:line="360" w:lineRule="auto"/>
              <w:jc w:val="center"/>
              <w:rPr>
                <w:rFonts w:ascii="Palatino Linotype" w:hAnsi="Palatino Linotype"/>
                <w:b/>
              </w:rPr>
            </w:pPr>
            <w:r w:rsidRPr="00CF6340">
              <w:rPr>
                <w:rFonts w:ascii="Palatino Linotype" w:hAnsi="Palatino Linotype"/>
                <w:b/>
              </w:rPr>
              <w:t>Respuesta</w:t>
            </w:r>
          </w:p>
        </w:tc>
        <w:tc>
          <w:tcPr>
            <w:tcW w:w="1701" w:type="dxa"/>
            <w:shd w:val="clear" w:color="auto" w:fill="D9D9D9" w:themeFill="background1" w:themeFillShade="D9"/>
            <w:vAlign w:val="center"/>
          </w:tcPr>
          <w:p w:rsidR="0062388D" w:rsidRPr="00CF6340" w:rsidRDefault="0062388D" w:rsidP="0062388D">
            <w:pPr>
              <w:spacing w:line="360" w:lineRule="auto"/>
              <w:jc w:val="center"/>
              <w:rPr>
                <w:rFonts w:ascii="Palatino Linotype" w:hAnsi="Palatino Linotype"/>
                <w:b/>
              </w:rPr>
            </w:pPr>
            <w:r w:rsidRPr="00CF6340">
              <w:rPr>
                <w:rFonts w:ascii="Palatino Linotype" w:hAnsi="Palatino Linotype"/>
                <w:b/>
              </w:rPr>
              <w:t>Cumplimiento</w:t>
            </w:r>
          </w:p>
        </w:tc>
      </w:tr>
      <w:tr w:rsidR="0062388D" w:rsidRPr="00CF6340" w:rsidTr="0062388D">
        <w:tc>
          <w:tcPr>
            <w:tcW w:w="1838" w:type="dxa"/>
          </w:tcPr>
          <w:p w:rsidR="0062388D" w:rsidRPr="005A261B" w:rsidRDefault="0062388D" w:rsidP="0062388D">
            <w:pPr>
              <w:pStyle w:val="Textoindependiente"/>
              <w:jc w:val="both"/>
              <w:rPr>
                <w:rFonts w:ascii="Palatino Linotype" w:hAnsi="Palatino Linotype"/>
                <w:i/>
                <w:color w:val="000000"/>
                <w:sz w:val="22"/>
                <w:szCs w:val="24"/>
                <w:lang w:val="es-MX"/>
              </w:rPr>
            </w:pPr>
            <w:r w:rsidRPr="005A261B">
              <w:rPr>
                <w:rFonts w:ascii="Palatino Linotype" w:hAnsi="Palatino Linotype"/>
                <w:b/>
                <w:i/>
                <w:color w:val="000000"/>
                <w:sz w:val="22"/>
                <w:szCs w:val="24"/>
                <w:lang w:val="es-MX"/>
              </w:rPr>
              <w:t>1.</w:t>
            </w:r>
            <w:r w:rsidRPr="005A261B">
              <w:rPr>
                <w:rFonts w:ascii="Palatino Linotype" w:hAnsi="Palatino Linotype"/>
                <w:i/>
                <w:color w:val="000000"/>
                <w:sz w:val="22"/>
                <w:szCs w:val="24"/>
                <w:lang w:val="es-MX"/>
              </w:rPr>
              <w:t xml:space="preserve"> Sueldos y percepciones de los servidores públicos adscritos al H. Ayuntamiento de </w:t>
            </w:r>
            <w:proofErr w:type="spellStart"/>
            <w:r w:rsidRPr="005A261B">
              <w:rPr>
                <w:rFonts w:ascii="Palatino Linotype" w:hAnsi="Palatino Linotype"/>
                <w:i/>
                <w:color w:val="000000"/>
                <w:sz w:val="22"/>
                <w:szCs w:val="24"/>
                <w:lang w:val="es-MX"/>
              </w:rPr>
              <w:t>Calimaya</w:t>
            </w:r>
            <w:proofErr w:type="spellEnd"/>
            <w:r w:rsidRPr="005A261B">
              <w:rPr>
                <w:rFonts w:ascii="Palatino Linotype" w:hAnsi="Palatino Linotype"/>
                <w:i/>
                <w:color w:val="000000"/>
                <w:sz w:val="22"/>
                <w:szCs w:val="24"/>
                <w:lang w:val="es-MX"/>
              </w:rPr>
              <w:t xml:space="preserve"> de Díaz González. </w:t>
            </w:r>
          </w:p>
        </w:tc>
        <w:tc>
          <w:tcPr>
            <w:tcW w:w="5528" w:type="dxa"/>
            <w:vAlign w:val="center"/>
          </w:tcPr>
          <w:p w:rsidR="0062388D" w:rsidRPr="00CF6340" w:rsidRDefault="0062388D" w:rsidP="0062388D">
            <w:pPr>
              <w:spacing w:before="240" w:after="240"/>
              <w:rPr>
                <w:rFonts w:ascii="Palatino Linotype" w:hAnsi="Palatino Linotype"/>
              </w:rPr>
            </w:pPr>
            <w:r w:rsidRPr="00CF6340">
              <w:rPr>
                <w:rFonts w:ascii="Palatino Linotype" w:hAnsi="Palatino Linotype"/>
              </w:rPr>
              <w:t xml:space="preserve">El </w:t>
            </w:r>
            <w:r w:rsidRPr="00CF6340">
              <w:rPr>
                <w:rFonts w:ascii="Palatino Linotype" w:hAnsi="Palatino Linotype"/>
                <w:b/>
              </w:rPr>
              <w:t>Sujeto Obligado</w:t>
            </w:r>
            <w:r w:rsidRPr="00CF6340">
              <w:rPr>
                <w:rFonts w:ascii="Palatino Linotype" w:hAnsi="Palatino Linotype"/>
              </w:rPr>
              <w:t>, no se pronunció al respecto.</w:t>
            </w:r>
          </w:p>
        </w:tc>
        <w:tc>
          <w:tcPr>
            <w:tcW w:w="1701" w:type="dxa"/>
            <w:vAlign w:val="center"/>
          </w:tcPr>
          <w:p w:rsidR="0062388D" w:rsidRPr="00CF6340" w:rsidRDefault="001B6473" w:rsidP="0062388D">
            <w:pPr>
              <w:spacing w:before="240" w:after="240"/>
              <w:jc w:val="center"/>
              <w:rPr>
                <w:rFonts w:ascii="Palatino Linotype" w:hAnsi="Palatino Linotype"/>
                <w:b/>
                <w:sz w:val="24"/>
                <w:szCs w:val="18"/>
                <w:lang w:eastAsia="es-MX"/>
              </w:rPr>
            </w:pPr>
            <w:r w:rsidRPr="00CF6340">
              <w:rPr>
                <w:rFonts w:ascii="Palatino Linotype" w:hAnsi="Palatino Linotype"/>
                <w:b/>
                <w:sz w:val="24"/>
                <w:szCs w:val="18"/>
                <w:lang w:eastAsia="es-MX"/>
              </w:rPr>
              <w:t>No</w:t>
            </w:r>
          </w:p>
        </w:tc>
      </w:tr>
      <w:tr w:rsidR="0062388D" w:rsidRPr="00CF6340" w:rsidTr="0062388D">
        <w:tc>
          <w:tcPr>
            <w:tcW w:w="1838" w:type="dxa"/>
          </w:tcPr>
          <w:p w:rsidR="0062388D" w:rsidRPr="005A261B" w:rsidRDefault="0062388D" w:rsidP="0062388D">
            <w:pPr>
              <w:pStyle w:val="Textoindependiente"/>
              <w:jc w:val="both"/>
              <w:rPr>
                <w:rFonts w:ascii="Palatino Linotype" w:hAnsi="Palatino Linotype"/>
                <w:i/>
                <w:color w:val="000000"/>
                <w:sz w:val="22"/>
                <w:szCs w:val="24"/>
                <w:lang w:val="es-MX"/>
              </w:rPr>
            </w:pPr>
            <w:r w:rsidRPr="005A261B">
              <w:rPr>
                <w:rFonts w:ascii="Palatino Linotype" w:hAnsi="Palatino Linotype"/>
                <w:b/>
                <w:i/>
                <w:color w:val="000000"/>
                <w:sz w:val="22"/>
                <w:szCs w:val="24"/>
                <w:lang w:val="es-MX"/>
              </w:rPr>
              <w:lastRenderedPageBreak/>
              <w:t>2.</w:t>
            </w:r>
            <w:r w:rsidRPr="005A261B">
              <w:rPr>
                <w:rFonts w:ascii="Palatino Linotype" w:hAnsi="Palatino Linotype"/>
                <w:i/>
                <w:color w:val="000000"/>
                <w:sz w:val="22"/>
                <w:szCs w:val="24"/>
                <w:lang w:val="es-MX"/>
              </w:rPr>
              <w:t xml:space="preserve"> Personal laborando directamente con la Novena Regidora Gloria </w:t>
            </w:r>
            <w:proofErr w:type="spellStart"/>
            <w:r w:rsidRPr="005A261B">
              <w:rPr>
                <w:rFonts w:ascii="Palatino Linotype" w:hAnsi="Palatino Linotype"/>
                <w:i/>
                <w:color w:val="000000"/>
                <w:sz w:val="22"/>
                <w:szCs w:val="24"/>
                <w:lang w:val="es-MX"/>
              </w:rPr>
              <w:t>Celene</w:t>
            </w:r>
            <w:proofErr w:type="spellEnd"/>
            <w:r w:rsidRPr="005A261B">
              <w:rPr>
                <w:rFonts w:ascii="Palatino Linotype" w:hAnsi="Palatino Linotype"/>
                <w:i/>
                <w:color w:val="000000"/>
                <w:sz w:val="22"/>
                <w:szCs w:val="24"/>
                <w:lang w:val="es-MX"/>
              </w:rPr>
              <w:t xml:space="preserve"> Cervantes García, así como especificar si hay algún </w:t>
            </w:r>
            <w:proofErr w:type="spellStart"/>
            <w:proofErr w:type="gramStart"/>
            <w:r w:rsidRPr="005A261B">
              <w:rPr>
                <w:rFonts w:ascii="Palatino Linotype" w:hAnsi="Palatino Linotype"/>
                <w:i/>
                <w:color w:val="000000"/>
                <w:sz w:val="22"/>
                <w:szCs w:val="24"/>
                <w:lang w:val="es-MX"/>
              </w:rPr>
              <w:t>vinculo</w:t>
            </w:r>
            <w:proofErr w:type="spellEnd"/>
            <w:proofErr w:type="gramEnd"/>
            <w:r w:rsidRPr="005A261B">
              <w:rPr>
                <w:rFonts w:ascii="Palatino Linotype" w:hAnsi="Palatino Linotype"/>
                <w:i/>
                <w:color w:val="000000"/>
                <w:sz w:val="22"/>
                <w:szCs w:val="24"/>
                <w:lang w:val="es-MX"/>
              </w:rPr>
              <w:t xml:space="preserve"> familiar con alguno de ellos. </w:t>
            </w:r>
          </w:p>
        </w:tc>
        <w:tc>
          <w:tcPr>
            <w:tcW w:w="5528" w:type="dxa"/>
          </w:tcPr>
          <w:p w:rsidR="0062388D" w:rsidRPr="00CF6340" w:rsidRDefault="0062388D" w:rsidP="0062388D">
            <w:pPr>
              <w:spacing w:before="240" w:after="240"/>
              <w:jc w:val="both"/>
              <w:rPr>
                <w:rFonts w:ascii="Palatino Linotype" w:hAnsi="Palatino Linotype"/>
              </w:rPr>
            </w:pPr>
            <w:r w:rsidRPr="00CF6340">
              <w:rPr>
                <w:rFonts w:ascii="Palatino Linotype" w:hAnsi="Palatino Linotype"/>
                <w:noProof/>
                <w:lang w:eastAsia="es-MX"/>
              </w:rPr>
              <w:drawing>
                <wp:inline distT="0" distB="0" distL="0" distR="0">
                  <wp:extent cx="3538330" cy="76327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722" cy="764865"/>
                          </a:xfrm>
                          <a:prstGeom prst="rect">
                            <a:avLst/>
                          </a:prstGeom>
                          <a:noFill/>
                          <a:ln>
                            <a:noFill/>
                          </a:ln>
                        </pic:spPr>
                      </pic:pic>
                    </a:graphicData>
                  </a:graphic>
                </wp:inline>
              </w:drawing>
            </w:r>
          </w:p>
        </w:tc>
        <w:tc>
          <w:tcPr>
            <w:tcW w:w="1701" w:type="dxa"/>
            <w:vAlign w:val="center"/>
          </w:tcPr>
          <w:p w:rsidR="0062388D" w:rsidRPr="00CF6340" w:rsidRDefault="001B6473" w:rsidP="0062388D">
            <w:pPr>
              <w:spacing w:before="240" w:after="240"/>
              <w:jc w:val="center"/>
              <w:rPr>
                <w:rFonts w:ascii="Verdana" w:hAnsi="Verdana"/>
                <w:sz w:val="18"/>
                <w:szCs w:val="18"/>
                <w:lang w:eastAsia="es-MX"/>
              </w:rPr>
            </w:pPr>
            <w:r w:rsidRPr="00CF6340">
              <w:rPr>
                <w:rFonts w:ascii="Palatino Linotype" w:hAnsi="Palatino Linotype"/>
                <w:b/>
                <w:sz w:val="24"/>
                <w:szCs w:val="18"/>
                <w:lang w:eastAsia="es-MX"/>
              </w:rPr>
              <w:t>Si</w:t>
            </w:r>
          </w:p>
        </w:tc>
      </w:tr>
      <w:tr w:rsidR="0062388D" w:rsidRPr="00CF6340" w:rsidTr="0062388D">
        <w:tc>
          <w:tcPr>
            <w:tcW w:w="1838" w:type="dxa"/>
          </w:tcPr>
          <w:p w:rsidR="0062388D" w:rsidRPr="005A261B" w:rsidRDefault="0062388D" w:rsidP="0062388D">
            <w:pPr>
              <w:pStyle w:val="Textoindependiente"/>
              <w:jc w:val="both"/>
              <w:rPr>
                <w:rFonts w:ascii="Palatino Linotype" w:hAnsi="Palatino Linotype"/>
                <w:i/>
                <w:color w:val="000000"/>
                <w:sz w:val="22"/>
                <w:szCs w:val="24"/>
                <w:lang w:val="es-MX"/>
              </w:rPr>
            </w:pPr>
            <w:r w:rsidRPr="005A261B">
              <w:rPr>
                <w:rFonts w:ascii="Palatino Linotype" w:hAnsi="Palatino Linotype"/>
                <w:b/>
                <w:i/>
                <w:color w:val="000000"/>
                <w:sz w:val="22"/>
                <w:szCs w:val="24"/>
                <w:lang w:val="es-MX"/>
              </w:rPr>
              <w:t>3.</w:t>
            </w:r>
            <w:r w:rsidRPr="005A261B">
              <w:rPr>
                <w:rFonts w:ascii="Palatino Linotype" w:hAnsi="Palatino Linotype"/>
                <w:i/>
                <w:color w:val="000000"/>
                <w:sz w:val="22"/>
                <w:szCs w:val="24"/>
                <w:lang w:val="es-MX"/>
              </w:rPr>
              <w:t xml:space="preserve"> Personas del H. Ayuntamiento de </w:t>
            </w:r>
            <w:proofErr w:type="spellStart"/>
            <w:r w:rsidRPr="005A261B">
              <w:rPr>
                <w:rFonts w:ascii="Palatino Linotype" w:hAnsi="Palatino Linotype"/>
                <w:i/>
                <w:color w:val="000000"/>
                <w:sz w:val="22"/>
                <w:szCs w:val="24"/>
                <w:lang w:val="es-MX"/>
              </w:rPr>
              <w:t>Calimaya</w:t>
            </w:r>
            <w:proofErr w:type="spellEnd"/>
            <w:r w:rsidRPr="005A261B">
              <w:rPr>
                <w:rFonts w:ascii="Palatino Linotype" w:hAnsi="Palatino Linotype"/>
                <w:i/>
                <w:color w:val="000000"/>
                <w:sz w:val="22"/>
                <w:szCs w:val="24"/>
                <w:lang w:val="es-MX"/>
              </w:rPr>
              <w:t xml:space="preserve"> de Díaz González, beneficiadas de programas federales otorgados en el año en curso, así mismo de las personas que tengan </w:t>
            </w:r>
            <w:proofErr w:type="spellStart"/>
            <w:r w:rsidRPr="005A261B">
              <w:rPr>
                <w:rFonts w:ascii="Palatino Linotype" w:hAnsi="Palatino Linotype"/>
                <w:i/>
                <w:color w:val="000000"/>
                <w:sz w:val="22"/>
                <w:szCs w:val="24"/>
                <w:lang w:val="es-MX"/>
              </w:rPr>
              <w:t>vinculo</w:t>
            </w:r>
            <w:proofErr w:type="spellEnd"/>
            <w:r w:rsidRPr="005A261B">
              <w:rPr>
                <w:rFonts w:ascii="Palatino Linotype" w:hAnsi="Palatino Linotype"/>
                <w:i/>
                <w:color w:val="000000"/>
                <w:sz w:val="22"/>
                <w:szCs w:val="24"/>
                <w:lang w:val="es-MX"/>
              </w:rPr>
              <w:t xml:space="preserve"> familiar con la Novena Regidora Gloria </w:t>
            </w:r>
            <w:proofErr w:type="spellStart"/>
            <w:r w:rsidRPr="005A261B">
              <w:rPr>
                <w:rFonts w:ascii="Palatino Linotype" w:hAnsi="Palatino Linotype"/>
                <w:i/>
                <w:color w:val="000000"/>
                <w:sz w:val="22"/>
                <w:szCs w:val="24"/>
                <w:lang w:val="es-MX"/>
              </w:rPr>
              <w:t>Celene</w:t>
            </w:r>
            <w:proofErr w:type="spellEnd"/>
            <w:r w:rsidRPr="005A261B">
              <w:rPr>
                <w:rFonts w:ascii="Palatino Linotype" w:hAnsi="Palatino Linotype"/>
                <w:i/>
                <w:color w:val="000000"/>
                <w:sz w:val="22"/>
                <w:szCs w:val="24"/>
                <w:lang w:val="es-MX"/>
              </w:rPr>
              <w:t xml:space="preserve"> Cervantes García. </w:t>
            </w:r>
          </w:p>
          <w:p w:rsidR="0062388D" w:rsidRPr="005A261B" w:rsidRDefault="0062388D" w:rsidP="0062388D">
            <w:pPr>
              <w:pStyle w:val="Textoindependiente"/>
              <w:ind w:left="567"/>
              <w:jc w:val="both"/>
              <w:rPr>
                <w:rFonts w:ascii="Palatino Linotype" w:hAnsi="Palatino Linotype"/>
                <w:sz w:val="22"/>
                <w:szCs w:val="22"/>
                <w:lang w:val="es-MX"/>
              </w:rPr>
            </w:pPr>
          </w:p>
        </w:tc>
        <w:tc>
          <w:tcPr>
            <w:tcW w:w="5528" w:type="dxa"/>
            <w:vAlign w:val="center"/>
          </w:tcPr>
          <w:p w:rsidR="0062388D" w:rsidRPr="00CF6340" w:rsidRDefault="0062388D" w:rsidP="0062388D">
            <w:pPr>
              <w:spacing w:before="240" w:after="240"/>
              <w:jc w:val="center"/>
              <w:rPr>
                <w:rFonts w:ascii="Palatino Linotype" w:hAnsi="Palatino Linotype"/>
              </w:rPr>
            </w:pPr>
            <w:r w:rsidRPr="00CF6340">
              <w:rPr>
                <w:rFonts w:ascii="Palatino Linotype" w:hAnsi="Palatino Linotype"/>
                <w:noProof/>
                <w:lang w:eastAsia="es-MX"/>
              </w:rPr>
              <w:drawing>
                <wp:inline distT="0" distB="0" distL="0" distR="0">
                  <wp:extent cx="3411109" cy="17964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987" cy="1805830"/>
                          </a:xfrm>
                          <a:prstGeom prst="rect">
                            <a:avLst/>
                          </a:prstGeom>
                          <a:noFill/>
                          <a:ln>
                            <a:noFill/>
                          </a:ln>
                        </pic:spPr>
                      </pic:pic>
                    </a:graphicData>
                  </a:graphic>
                </wp:inline>
              </w:drawing>
            </w:r>
          </w:p>
        </w:tc>
        <w:tc>
          <w:tcPr>
            <w:tcW w:w="1701" w:type="dxa"/>
            <w:vAlign w:val="center"/>
          </w:tcPr>
          <w:p w:rsidR="0062388D" w:rsidRPr="00CF6340" w:rsidRDefault="001B6473" w:rsidP="0062388D">
            <w:pPr>
              <w:spacing w:before="240" w:after="240"/>
              <w:jc w:val="center"/>
              <w:rPr>
                <w:rFonts w:ascii="Verdana" w:hAnsi="Verdana"/>
                <w:sz w:val="18"/>
                <w:szCs w:val="18"/>
                <w:lang w:eastAsia="es-MX"/>
              </w:rPr>
            </w:pPr>
            <w:r w:rsidRPr="00CF6340">
              <w:rPr>
                <w:rFonts w:ascii="Palatino Linotype" w:hAnsi="Palatino Linotype"/>
                <w:b/>
                <w:sz w:val="24"/>
                <w:szCs w:val="18"/>
                <w:lang w:eastAsia="es-MX"/>
              </w:rPr>
              <w:t>Si</w:t>
            </w:r>
          </w:p>
        </w:tc>
      </w:tr>
      <w:tr w:rsidR="0062388D" w:rsidRPr="00CF6340" w:rsidTr="0062388D">
        <w:tc>
          <w:tcPr>
            <w:tcW w:w="1838" w:type="dxa"/>
          </w:tcPr>
          <w:p w:rsidR="0062388D" w:rsidRPr="005A261B" w:rsidRDefault="0062388D" w:rsidP="0062388D">
            <w:pPr>
              <w:pStyle w:val="Textoindependiente"/>
              <w:jc w:val="both"/>
              <w:rPr>
                <w:rFonts w:ascii="Palatino Linotype" w:hAnsi="Palatino Linotype"/>
                <w:i/>
                <w:color w:val="000000"/>
                <w:sz w:val="22"/>
                <w:szCs w:val="24"/>
                <w:lang w:val="es-MX"/>
              </w:rPr>
            </w:pPr>
            <w:r w:rsidRPr="005A261B">
              <w:rPr>
                <w:rFonts w:ascii="Palatino Linotype" w:hAnsi="Palatino Linotype"/>
                <w:b/>
                <w:i/>
                <w:color w:val="000000"/>
                <w:sz w:val="22"/>
                <w:szCs w:val="24"/>
                <w:lang w:val="es-MX"/>
              </w:rPr>
              <w:t>4.</w:t>
            </w:r>
            <w:r w:rsidRPr="005A261B">
              <w:rPr>
                <w:rFonts w:ascii="Palatino Linotype" w:hAnsi="Palatino Linotype"/>
                <w:i/>
                <w:color w:val="000000"/>
                <w:sz w:val="22"/>
                <w:szCs w:val="24"/>
                <w:lang w:val="es-MX"/>
              </w:rPr>
              <w:t xml:space="preserve"> Recursos otorgados a la Novena Regidora Gloria </w:t>
            </w:r>
            <w:proofErr w:type="spellStart"/>
            <w:r w:rsidRPr="005A261B">
              <w:rPr>
                <w:rFonts w:ascii="Palatino Linotype" w:hAnsi="Palatino Linotype"/>
                <w:i/>
                <w:color w:val="000000"/>
                <w:sz w:val="22"/>
                <w:szCs w:val="24"/>
                <w:lang w:val="es-MX"/>
              </w:rPr>
              <w:t>Celene</w:t>
            </w:r>
            <w:proofErr w:type="spellEnd"/>
            <w:r w:rsidRPr="005A261B">
              <w:rPr>
                <w:rFonts w:ascii="Palatino Linotype" w:hAnsi="Palatino Linotype"/>
                <w:i/>
                <w:color w:val="000000"/>
                <w:sz w:val="22"/>
                <w:szCs w:val="24"/>
                <w:lang w:val="es-MX"/>
              </w:rPr>
              <w:t xml:space="preserve"> Cervantes García, así como el destino y aplicación que se ha erogado.</w:t>
            </w:r>
          </w:p>
        </w:tc>
        <w:tc>
          <w:tcPr>
            <w:tcW w:w="5528" w:type="dxa"/>
          </w:tcPr>
          <w:p w:rsidR="0062388D" w:rsidRPr="00CF6340" w:rsidRDefault="0062388D" w:rsidP="0062388D">
            <w:pPr>
              <w:spacing w:before="240" w:after="240"/>
              <w:jc w:val="center"/>
              <w:rPr>
                <w:rFonts w:ascii="Verdana" w:hAnsi="Verdana"/>
                <w:sz w:val="18"/>
                <w:szCs w:val="18"/>
              </w:rPr>
            </w:pPr>
            <w:r w:rsidRPr="00CF6340">
              <w:rPr>
                <w:rFonts w:ascii="Verdana" w:hAnsi="Verdana"/>
                <w:noProof/>
                <w:sz w:val="18"/>
                <w:szCs w:val="18"/>
                <w:lang w:eastAsia="es-MX"/>
              </w:rPr>
              <w:drawing>
                <wp:inline distT="0" distB="0" distL="0" distR="0">
                  <wp:extent cx="3371215" cy="74739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215" cy="747395"/>
                          </a:xfrm>
                          <a:prstGeom prst="rect">
                            <a:avLst/>
                          </a:prstGeom>
                          <a:noFill/>
                          <a:ln>
                            <a:noFill/>
                          </a:ln>
                        </pic:spPr>
                      </pic:pic>
                    </a:graphicData>
                  </a:graphic>
                </wp:inline>
              </w:drawing>
            </w:r>
          </w:p>
        </w:tc>
        <w:tc>
          <w:tcPr>
            <w:tcW w:w="1701" w:type="dxa"/>
            <w:vAlign w:val="center"/>
          </w:tcPr>
          <w:p w:rsidR="0062388D" w:rsidRPr="00CF6340" w:rsidRDefault="001B6473" w:rsidP="0062388D">
            <w:pPr>
              <w:spacing w:before="240" w:after="240"/>
              <w:jc w:val="center"/>
              <w:rPr>
                <w:rFonts w:ascii="Verdana" w:hAnsi="Verdana"/>
                <w:sz w:val="18"/>
                <w:szCs w:val="18"/>
              </w:rPr>
            </w:pPr>
            <w:r w:rsidRPr="00CF6340">
              <w:rPr>
                <w:rFonts w:ascii="Palatino Linotype" w:hAnsi="Palatino Linotype"/>
                <w:b/>
                <w:sz w:val="24"/>
                <w:szCs w:val="18"/>
                <w:lang w:eastAsia="es-MX"/>
              </w:rPr>
              <w:t>Parcialmente</w:t>
            </w:r>
          </w:p>
        </w:tc>
      </w:tr>
    </w:tbl>
    <w:p w:rsidR="0062388D" w:rsidRPr="00CF6340" w:rsidRDefault="0062388D" w:rsidP="000E0643">
      <w:pPr>
        <w:pStyle w:val="Sinespaciado"/>
        <w:spacing w:line="360" w:lineRule="auto"/>
        <w:jc w:val="both"/>
        <w:rPr>
          <w:rFonts w:ascii="Palatino Linotype" w:hAnsi="Palatino Linotype"/>
        </w:rPr>
      </w:pPr>
    </w:p>
    <w:p w:rsidR="00004B99" w:rsidRPr="00CF6340" w:rsidRDefault="006E3E80" w:rsidP="00004B99">
      <w:pPr>
        <w:spacing w:after="0" w:line="360" w:lineRule="auto"/>
        <w:ind w:right="141"/>
        <w:jc w:val="both"/>
        <w:rPr>
          <w:rFonts w:ascii="Palatino Linotype" w:hAnsi="Palatino Linotype"/>
          <w:sz w:val="24"/>
          <w:szCs w:val="24"/>
          <w:lang w:eastAsia="es-MX"/>
        </w:rPr>
      </w:pPr>
      <w:r w:rsidRPr="00CF6340">
        <w:rPr>
          <w:rFonts w:ascii="Palatino Linotype" w:hAnsi="Palatino Linotype"/>
          <w:sz w:val="24"/>
          <w:szCs w:val="24"/>
          <w:lang w:eastAsia="es-MX"/>
        </w:rPr>
        <w:lastRenderedPageBreak/>
        <w:t>Inconforme con la respuesta emitida por el</w:t>
      </w:r>
      <w:r w:rsidRPr="00CF6340">
        <w:rPr>
          <w:rFonts w:ascii="Palatino Linotype" w:hAnsi="Palatino Linotype"/>
          <w:b/>
          <w:sz w:val="24"/>
          <w:szCs w:val="24"/>
          <w:lang w:eastAsia="es-MX"/>
        </w:rPr>
        <w:t xml:space="preserve"> Sujeto Obligado</w:t>
      </w:r>
      <w:r w:rsidRPr="00CF6340">
        <w:rPr>
          <w:rFonts w:ascii="Palatino Linotype" w:hAnsi="Palatino Linotype"/>
          <w:sz w:val="24"/>
          <w:szCs w:val="24"/>
          <w:lang w:eastAsia="es-MX"/>
        </w:rPr>
        <w:t xml:space="preserve">, </w:t>
      </w:r>
      <w:r w:rsidR="00004B99" w:rsidRPr="00CF6340">
        <w:rPr>
          <w:rFonts w:ascii="Palatino Linotype" w:hAnsi="Palatino Linotype"/>
          <w:sz w:val="24"/>
          <w:szCs w:val="24"/>
          <w:lang w:eastAsia="es-MX"/>
        </w:rPr>
        <w:t>la</w:t>
      </w:r>
      <w:r w:rsidRPr="00CF6340">
        <w:rPr>
          <w:rFonts w:ascii="Palatino Linotype" w:hAnsi="Palatino Linotype"/>
          <w:b/>
          <w:sz w:val="24"/>
          <w:szCs w:val="24"/>
          <w:lang w:eastAsia="es-MX"/>
        </w:rPr>
        <w:t xml:space="preserve"> Recurrente</w:t>
      </w:r>
      <w:r w:rsidRPr="00CF6340">
        <w:rPr>
          <w:rFonts w:ascii="Palatino Linotype" w:hAnsi="Palatino Linotype"/>
          <w:sz w:val="24"/>
          <w:szCs w:val="24"/>
          <w:lang w:eastAsia="es-MX"/>
        </w:rPr>
        <w:t xml:space="preserve"> interpuso el presente recurso de revisión, señalando como motivos de inconformidad, “</w:t>
      </w:r>
      <w:r w:rsidR="00004B99" w:rsidRPr="00CF6340">
        <w:rPr>
          <w:rFonts w:ascii="Palatino Linotype" w:hAnsi="Palatino Linotype"/>
          <w:i/>
          <w:sz w:val="24"/>
          <w:szCs w:val="24"/>
          <w:lang w:eastAsia="es-MX"/>
        </w:rPr>
        <w:t>no me fue remitida la información requerida</w:t>
      </w:r>
      <w:r w:rsidRPr="00CF6340">
        <w:rPr>
          <w:rFonts w:ascii="Palatino Linotype" w:hAnsi="Palatino Linotype"/>
          <w:i/>
          <w:sz w:val="24"/>
          <w:szCs w:val="24"/>
          <w:lang w:eastAsia="es-MX"/>
        </w:rPr>
        <w:t>”</w:t>
      </w:r>
      <w:r w:rsidRPr="00CF6340">
        <w:rPr>
          <w:rFonts w:ascii="Palatino Linotype" w:hAnsi="Palatino Linotype"/>
          <w:sz w:val="24"/>
          <w:szCs w:val="24"/>
          <w:lang w:eastAsia="es-MX"/>
        </w:rPr>
        <w:t xml:space="preserve">. </w:t>
      </w:r>
      <w:r w:rsidRPr="00CF6340">
        <w:rPr>
          <w:rFonts w:ascii="Palatino Linotype" w:hAnsi="Palatino Linotype"/>
          <w:i/>
          <w:sz w:val="24"/>
          <w:szCs w:val="24"/>
          <w:lang w:eastAsia="es-MX"/>
        </w:rPr>
        <w:t>(Sic)</w:t>
      </w:r>
      <w:r w:rsidRPr="00CF6340">
        <w:rPr>
          <w:rFonts w:ascii="Palatino Linotype" w:hAnsi="Palatino Linotype"/>
          <w:sz w:val="24"/>
          <w:szCs w:val="24"/>
          <w:lang w:eastAsia="es-MX"/>
        </w:rPr>
        <w:t>.</w:t>
      </w:r>
    </w:p>
    <w:p w:rsidR="001B6473" w:rsidRPr="00CF6340" w:rsidRDefault="001B6473" w:rsidP="00004B99">
      <w:pPr>
        <w:spacing w:after="0" w:line="360" w:lineRule="auto"/>
        <w:jc w:val="both"/>
        <w:rPr>
          <w:rFonts w:ascii="Palatino Linotype" w:hAnsi="Palatino Linotype" w:cs="Arial"/>
          <w:bCs/>
          <w:sz w:val="24"/>
        </w:rPr>
      </w:pPr>
    </w:p>
    <w:p w:rsidR="00004B99" w:rsidRPr="00CF6340" w:rsidRDefault="00004B99" w:rsidP="00004B99">
      <w:pPr>
        <w:spacing w:after="0" w:line="360" w:lineRule="auto"/>
        <w:jc w:val="both"/>
        <w:rPr>
          <w:rFonts w:ascii="Palatino Linotype" w:hAnsi="Palatino Linotype" w:cs="Arial"/>
          <w:bCs/>
          <w:sz w:val="24"/>
        </w:rPr>
      </w:pPr>
      <w:r w:rsidRPr="00CF6340">
        <w:rPr>
          <w:rFonts w:ascii="Palatino Linotype" w:hAnsi="Palatino Linotype" w:cs="Arial"/>
          <w:bCs/>
          <w:sz w:val="24"/>
        </w:rPr>
        <w:t xml:space="preserve">Además, es dable sostener que al haber existido un pronunciamiento por parte del </w:t>
      </w:r>
      <w:r w:rsidRPr="00CF6340">
        <w:rPr>
          <w:rFonts w:ascii="Palatino Linotype" w:hAnsi="Palatino Linotype" w:cs="Arial"/>
          <w:b/>
          <w:bCs/>
          <w:sz w:val="24"/>
        </w:rPr>
        <w:t>Sujeto Obligado</w:t>
      </w:r>
      <w:r w:rsidRPr="00CF6340">
        <w:rPr>
          <w:rFonts w:ascii="Palatino Linotype" w:hAnsi="Palatino Linotype" w:cs="Arial"/>
          <w:bCs/>
          <w:sz w:val="24"/>
        </w:rPr>
        <w:t xml:space="preserve">, este Instituto no está facultado para manifestarse sobre la veracidad del mismo, pues no existe precepto legal alguno en la Ley de la materia que lo faculte para que vía recurso de revisión, pueda pronunciarse al respecto. </w:t>
      </w:r>
    </w:p>
    <w:p w:rsidR="00004B99" w:rsidRPr="00CF6340" w:rsidRDefault="00004B99" w:rsidP="00004B99">
      <w:pPr>
        <w:spacing w:after="0" w:line="360" w:lineRule="auto"/>
        <w:jc w:val="both"/>
        <w:rPr>
          <w:rFonts w:ascii="Palatino Linotype" w:hAnsi="Palatino Linotype" w:cs="Arial"/>
          <w:bCs/>
          <w:sz w:val="24"/>
        </w:rPr>
      </w:pPr>
    </w:p>
    <w:p w:rsidR="00004B99" w:rsidRPr="00CF6340" w:rsidRDefault="00004B99" w:rsidP="00004B99">
      <w:pPr>
        <w:spacing w:after="0" w:line="360" w:lineRule="auto"/>
        <w:jc w:val="both"/>
        <w:rPr>
          <w:rFonts w:ascii="Palatino Linotype" w:hAnsi="Palatino Linotype" w:cs="Arial"/>
          <w:bCs/>
          <w:sz w:val="24"/>
        </w:rPr>
      </w:pPr>
      <w:r w:rsidRPr="00CF6340">
        <w:rPr>
          <w:rFonts w:ascii="Palatino Linotype" w:hAnsi="Palatino Linotype" w:cs="Arial"/>
          <w:bCs/>
          <w:sz w:val="24"/>
        </w:rPr>
        <w:t>Sirve de apoyo a lo anterior, por analogía el criterio 31-10 emitido por el entonces Instituto Federal de Acceso a la Información ahora Instituto Nacional de Transparencia, Acceso a la Información y Protección de Datos Personales (INAI) que a la letra dice:</w:t>
      </w:r>
    </w:p>
    <w:p w:rsidR="00004B99" w:rsidRPr="00CF6340" w:rsidRDefault="00004B99" w:rsidP="00004B99">
      <w:pPr>
        <w:pStyle w:val="Sinespaciado"/>
      </w:pPr>
    </w:p>
    <w:p w:rsidR="00004B99" w:rsidRPr="00CF6340" w:rsidRDefault="00004B99" w:rsidP="00004B99">
      <w:pPr>
        <w:tabs>
          <w:tab w:val="left" w:pos="709"/>
        </w:tabs>
        <w:ind w:left="851" w:right="899"/>
        <w:jc w:val="both"/>
        <w:rPr>
          <w:rFonts w:ascii="Palatino Linotype" w:hAnsi="Palatino Linotype" w:cs="Arial"/>
          <w:b/>
          <w:bCs/>
          <w:i/>
        </w:rPr>
      </w:pPr>
      <w:r w:rsidRPr="00CF6340">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CF6340">
        <w:rPr>
          <w:rFonts w:ascii="Palatino Linotype" w:hAnsi="Palatino Linotype" w:cs="Arial"/>
          <w:bCs/>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F6340">
        <w:rPr>
          <w:rFonts w:ascii="Palatino Linotype" w:hAnsi="Palatino Linotype" w:cs="Arial"/>
          <w:b/>
          <w:bCs/>
          <w:i/>
        </w:rPr>
        <w:t>”</w:t>
      </w:r>
    </w:p>
    <w:p w:rsidR="00004B99" w:rsidRPr="00CF6340" w:rsidRDefault="00004B99" w:rsidP="00004B99">
      <w:pPr>
        <w:pStyle w:val="Sinespaciado"/>
        <w:spacing w:line="360" w:lineRule="auto"/>
        <w:jc w:val="both"/>
        <w:rPr>
          <w:rFonts w:ascii="Palatino Linotype" w:hAnsi="Palatino Linotype"/>
        </w:rPr>
      </w:pPr>
    </w:p>
    <w:p w:rsidR="00004B99" w:rsidRPr="00CF6340" w:rsidRDefault="00004B99" w:rsidP="00004B99">
      <w:pPr>
        <w:pStyle w:val="Sinespaciado"/>
        <w:spacing w:line="360" w:lineRule="auto"/>
        <w:jc w:val="both"/>
        <w:rPr>
          <w:rFonts w:ascii="Palatino Linotype" w:hAnsi="Palatino Linotype"/>
        </w:rPr>
      </w:pPr>
      <w:r w:rsidRPr="00CF6340">
        <w:rPr>
          <w:rFonts w:ascii="Palatino Linotype" w:hAnsi="Palatino Linotype"/>
        </w:rPr>
        <w:lastRenderedPageBreak/>
        <w:t>Determinado lo anterior, es procedente analizar si la información proporcionada en respuesta, satisface el derecho humano de acceso a la información del peticionario.</w:t>
      </w:r>
    </w:p>
    <w:p w:rsidR="00004B99" w:rsidRPr="00CF6340" w:rsidRDefault="00004B99" w:rsidP="000E0643">
      <w:pPr>
        <w:pStyle w:val="Sinespaciado"/>
        <w:spacing w:line="360" w:lineRule="auto"/>
        <w:jc w:val="both"/>
        <w:rPr>
          <w:rFonts w:ascii="Palatino Linotype" w:hAnsi="Palatino Linotype"/>
        </w:rPr>
      </w:pPr>
    </w:p>
    <w:p w:rsidR="00334404" w:rsidRPr="00CF6340" w:rsidRDefault="00D42E9E" w:rsidP="000E0643">
      <w:pPr>
        <w:pStyle w:val="Sinespaciado"/>
        <w:spacing w:line="360" w:lineRule="auto"/>
        <w:jc w:val="both"/>
        <w:rPr>
          <w:rFonts w:ascii="Palatino Linotype" w:hAnsi="Palatino Linotype"/>
        </w:rPr>
      </w:pPr>
      <w:r w:rsidRPr="00CF6340">
        <w:rPr>
          <w:rFonts w:ascii="Palatino Linotype" w:hAnsi="Palatino Linotype"/>
        </w:rPr>
        <w:t xml:space="preserve">En primer lugar, se tiene que </w:t>
      </w:r>
      <w:r w:rsidR="00334404" w:rsidRPr="00CF6340">
        <w:rPr>
          <w:rFonts w:ascii="Palatino Linotype" w:hAnsi="Palatino Linotype"/>
        </w:rPr>
        <w:t>el</w:t>
      </w:r>
      <w:r w:rsidR="00E9157B" w:rsidRPr="00CF6340">
        <w:rPr>
          <w:rFonts w:ascii="Palatino Linotype" w:hAnsi="Palatino Linotype"/>
        </w:rPr>
        <w:t xml:space="preserve"> </w:t>
      </w:r>
      <w:r w:rsidR="00E9157B" w:rsidRPr="00CF6340">
        <w:rPr>
          <w:rFonts w:ascii="Palatino Linotype" w:hAnsi="Palatino Linotype"/>
          <w:b/>
        </w:rPr>
        <w:t>Recurrente</w:t>
      </w:r>
      <w:r w:rsidR="00E9157B" w:rsidRPr="00CF6340">
        <w:rPr>
          <w:rFonts w:ascii="Palatino Linotype" w:hAnsi="Palatino Linotype"/>
        </w:rPr>
        <w:t xml:space="preserve"> solicitó </w:t>
      </w:r>
      <w:r w:rsidR="00334404" w:rsidRPr="00CF6340">
        <w:rPr>
          <w:rFonts w:ascii="Palatino Linotype" w:hAnsi="Palatino Linotype"/>
        </w:rPr>
        <w:t>objetivamente</w:t>
      </w:r>
      <w:r w:rsidR="00004B99" w:rsidRPr="00CF6340">
        <w:rPr>
          <w:rFonts w:ascii="Palatino Linotype" w:hAnsi="Palatino Linotype"/>
        </w:rPr>
        <w:t xml:space="preserve"> en el primer punto de la solicitud de información,</w:t>
      </w:r>
      <w:r w:rsidR="00334404" w:rsidRPr="00CF6340">
        <w:rPr>
          <w:rFonts w:ascii="Palatino Linotype" w:hAnsi="Palatino Linotype"/>
        </w:rPr>
        <w:t xml:space="preserve"> </w:t>
      </w:r>
      <w:r w:rsidR="00004B99" w:rsidRPr="00CF6340">
        <w:rPr>
          <w:rFonts w:ascii="Palatino Linotype" w:hAnsi="Palatino Linotype"/>
        </w:rPr>
        <w:t>los</w:t>
      </w:r>
      <w:r w:rsidR="00334404" w:rsidRPr="00CF6340">
        <w:rPr>
          <w:rFonts w:ascii="Palatino Linotype" w:hAnsi="Palatino Linotype"/>
        </w:rPr>
        <w:t xml:space="preserve"> </w:t>
      </w:r>
      <w:r w:rsidR="00004B99" w:rsidRPr="00CF6340">
        <w:rPr>
          <w:rFonts w:ascii="Palatino Linotype" w:hAnsi="Palatino Linotype"/>
        </w:rPr>
        <w:t>sueldos y percepciones de los Servidores Públicos adscritos al</w:t>
      </w:r>
      <w:r w:rsidR="00AE4DF8" w:rsidRPr="00CF6340">
        <w:rPr>
          <w:rFonts w:ascii="Palatino Linotype" w:hAnsi="Palatino Linotype"/>
        </w:rPr>
        <w:t xml:space="preserve"> Ayuntamiento</w:t>
      </w:r>
      <w:r w:rsidR="00334404" w:rsidRPr="00CF6340">
        <w:rPr>
          <w:rFonts w:ascii="Palatino Linotype" w:hAnsi="Palatino Linotype"/>
        </w:rPr>
        <w:t xml:space="preserve"> de </w:t>
      </w:r>
      <w:proofErr w:type="spellStart"/>
      <w:r w:rsidR="00334404" w:rsidRPr="00CF6340">
        <w:rPr>
          <w:rFonts w:ascii="Palatino Linotype" w:hAnsi="Palatino Linotype"/>
        </w:rPr>
        <w:t>C</w:t>
      </w:r>
      <w:r w:rsidR="00004B99" w:rsidRPr="00CF6340">
        <w:rPr>
          <w:rFonts w:ascii="Palatino Linotype" w:hAnsi="Palatino Linotype"/>
        </w:rPr>
        <w:t>alimaya</w:t>
      </w:r>
      <w:proofErr w:type="spellEnd"/>
      <w:r w:rsidR="00004B99" w:rsidRPr="00CF6340">
        <w:rPr>
          <w:rFonts w:ascii="Palatino Linotype" w:hAnsi="Palatino Linotype"/>
        </w:rPr>
        <w:t xml:space="preserve">, y el </w:t>
      </w:r>
      <w:r w:rsidR="00004B99" w:rsidRPr="00CF6340">
        <w:rPr>
          <w:rFonts w:ascii="Palatino Linotype" w:hAnsi="Palatino Linotype"/>
          <w:b/>
        </w:rPr>
        <w:t>Sujeto Obligado</w:t>
      </w:r>
      <w:r w:rsidR="00004B99" w:rsidRPr="00CF6340">
        <w:rPr>
          <w:rFonts w:ascii="Palatino Linotype" w:hAnsi="Palatino Linotype"/>
        </w:rPr>
        <w:t xml:space="preserve"> en dicho punto, no hizo ningún </w:t>
      </w:r>
      <w:proofErr w:type="spellStart"/>
      <w:r w:rsidR="00004B99" w:rsidRPr="00CF6340">
        <w:rPr>
          <w:rFonts w:ascii="Palatino Linotype" w:hAnsi="Palatino Linotype"/>
        </w:rPr>
        <w:t>pronuciamiento</w:t>
      </w:r>
      <w:proofErr w:type="spellEnd"/>
      <w:r w:rsidR="00E9157B" w:rsidRPr="00CF6340">
        <w:rPr>
          <w:rFonts w:ascii="Palatino Linotype" w:hAnsi="Palatino Linotype"/>
        </w:rPr>
        <w:t xml:space="preserve">. </w:t>
      </w:r>
    </w:p>
    <w:p w:rsidR="00004B99" w:rsidRPr="00CF6340" w:rsidRDefault="00004B99" w:rsidP="000E0643">
      <w:pPr>
        <w:pStyle w:val="Sinespaciado"/>
        <w:spacing w:line="360" w:lineRule="auto"/>
        <w:jc w:val="both"/>
        <w:rPr>
          <w:rFonts w:ascii="Palatino Linotype" w:hAnsi="Palatino Linotype"/>
        </w:rPr>
      </w:pPr>
    </w:p>
    <w:p w:rsidR="00BA79FD" w:rsidRPr="00CF6340" w:rsidRDefault="00BA79FD" w:rsidP="00BA79FD">
      <w:pPr>
        <w:spacing w:line="360" w:lineRule="auto"/>
        <w:ind w:right="49"/>
        <w:jc w:val="both"/>
        <w:rPr>
          <w:rFonts w:ascii="Palatino Linotype" w:hAnsi="Palatino Linotype"/>
          <w:sz w:val="24"/>
        </w:rPr>
      </w:pPr>
      <w:r w:rsidRPr="00CF6340">
        <w:rPr>
          <w:rFonts w:ascii="Palatino Linotype" w:hAnsi="Palatino Linotype"/>
          <w:sz w:val="24"/>
        </w:rPr>
        <w:t xml:space="preserve">Por lo que esta ponencia arriba a la conclusión que, en el caso concreto no se satisface el principio de máxima publicidad prescrito en los artículos 4, segundo párrafo, 8, 9, fracciones I y VII, 12, 24 último párrafo y 160, de la Ley de Transparencia y Acceso a la Información Pública del Estado de México y Municipios, pues del análisis a la respuesta no se aprecia algún pronunciamiento al respecto, siendo que, el Sujeto Obligado tiene atribuciones suficientes para pronunciarse al respecto, tal y como se exponen a continuación: </w:t>
      </w:r>
    </w:p>
    <w:p w:rsidR="00BA79FD" w:rsidRPr="00CF6340" w:rsidRDefault="00BA79FD" w:rsidP="00BA79FD">
      <w:pPr>
        <w:pStyle w:val="Sinespaciado"/>
      </w:pPr>
    </w:p>
    <w:p w:rsidR="00BA79FD" w:rsidRPr="00CF6340" w:rsidRDefault="00BA79FD" w:rsidP="00004B99">
      <w:pPr>
        <w:spacing w:after="0" w:line="240" w:lineRule="auto"/>
        <w:ind w:left="567" w:right="567"/>
        <w:jc w:val="both"/>
        <w:rPr>
          <w:rFonts w:ascii="Palatino Linotype" w:hAnsi="Palatino Linotype" w:cs="Arial"/>
          <w:bCs/>
          <w:i/>
        </w:rPr>
      </w:pPr>
      <w:r w:rsidRPr="00CF6340">
        <w:rPr>
          <w:rFonts w:ascii="Palatino Linotype" w:hAnsi="Palatino Linotype" w:cs="Arial"/>
          <w:b/>
          <w:bCs/>
          <w:i/>
        </w:rPr>
        <w:t>“Artículo 4.</w:t>
      </w:r>
      <w:r w:rsidRPr="00CF6340">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4B99" w:rsidRPr="00CF6340" w:rsidRDefault="00004B99" w:rsidP="00004B99">
      <w:pPr>
        <w:spacing w:after="0" w:line="240" w:lineRule="auto"/>
        <w:ind w:left="567" w:right="567"/>
        <w:jc w:val="both"/>
        <w:rPr>
          <w:rFonts w:ascii="Palatino Linotype" w:hAnsi="Palatino Linotype" w:cs="Arial"/>
          <w:b/>
          <w:bCs/>
          <w:i/>
        </w:rPr>
      </w:pPr>
    </w:p>
    <w:p w:rsidR="00BA79FD" w:rsidRPr="00CF6340" w:rsidRDefault="00BA79FD" w:rsidP="00004B99">
      <w:pPr>
        <w:spacing w:after="0" w:line="240" w:lineRule="auto"/>
        <w:ind w:left="567" w:right="567"/>
        <w:jc w:val="both"/>
        <w:rPr>
          <w:rFonts w:ascii="Palatino Linotype" w:hAnsi="Palatino Linotype" w:cs="Arial"/>
          <w:bCs/>
          <w:i/>
        </w:rPr>
      </w:pPr>
      <w:r w:rsidRPr="00CF6340">
        <w:rPr>
          <w:rFonts w:ascii="Palatino Linotype" w:hAnsi="Palatino Linotype" w:cs="Arial"/>
          <w:b/>
          <w:bCs/>
          <w:i/>
        </w:rPr>
        <w:t xml:space="preserve">Toda la información </w:t>
      </w:r>
      <w:r w:rsidRPr="00CF6340">
        <w:rPr>
          <w:rFonts w:ascii="Palatino Linotype" w:hAnsi="Palatino Linotype" w:cs="Arial"/>
          <w:bCs/>
          <w:i/>
        </w:rPr>
        <w:t>generada,</w:t>
      </w:r>
      <w:r w:rsidRPr="00CF6340">
        <w:rPr>
          <w:rFonts w:ascii="Palatino Linotype" w:hAnsi="Palatino Linotype" w:cs="Arial"/>
          <w:b/>
          <w:bCs/>
          <w:i/>
        </w:rPr>
        <w:t xml:space="preserve"> obtenida, adquirida, transformada, administrada o en posesión de los sujetos obligados es pública y accesible de manera permanente a cualquier persona</w:t>
      </w:r>
      <w:r w:rsidRPr="00CF6340">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CF6340">
        <w:rPr>
          <w:rFonts w:ascii="Palatino Linotype" w:hAnsi="Palatino Linotype" w:cs="Arial"/>
          <w:b/>
          <w:bCs/>
          <w:i/>
          <w:u w:val="single"/>
        </w:rPr>
        <w:t>privilegiando el principio de máxima publicidad</w:t>
      </w:r>
      <w:r w:rsidRPr="00CF6340">
        <w:rPr>
          <w:rFonts w:ascii="Palatino Linotype" w:hAnsi="Palatino Linotype" w:cs="Arial"/>
          <w:bCs/>
          <w:i/>
        </w:rPr>
        <w:t xml:space="preserve"> de la </w:t>
      </w:r>
      <w:r w:rsidRPr="00CF6340">
        <w:rPr>
          <w:rFonts w:ascii="Palatino Linotype" w:hAnsi="Palatino Linotype" w:cs="Arial"/>
          <w:i/>
          <w:color w:val="000000"/>
        </w:rPr>
        <w:t>información</w:t>
      </w:r>
      <w:r w:rsidRPr="00CF6340">
        <w:rPr>
          <w:rFonts w:ascii="Palatino Linotype" w:hAnsi="Palatino Linotype" w:cs="Arial"/>
          <w:bCs/>
          <w:i/>
        </w:rPr>
        <w:t xml:space="preserve">. Solo podrá ser clasificada excepcionalmente como reservada temporalmente por razones de interés público, en los términos de las causas legítimas y estrictamente necesarias previstas por esta Ley. </w:t>
      </w:r>
    </w:p>
    <w:p w:rsidR="00004B99" w:rsidRPr="00CF6340" w:rsidRDefault="00004B99" w:rsidP="00004B99">
      <w:pPr>
        <w:spacing w:after="0" w:line="240" w:lineRule="auto"/>
        <w:ind w:left="567" w:right="567"/>
        <w:jc w:val="both"/>
        <w:rPr>
          <w:rFonts w:ascii="Palatino Linotype" w:hAnsi="Palatino Linotype" w:cs="Arial"/>
          <w:bCs/>
          <w:i/>
        </w:rPr>
      </w:pPr>
    </w:p>
    <w:p w:rsidR="00BA79FD" w:rsidRPr="00CF6340" w:rsidRDefault="00BA79FD" w:rsidP="00004B99">
      <w:pPr>
        <w:spacing w:after="0" w:line="240" w:lineRule="auto"/>
        <w:ind w:left="567" w:right="567"/>
        <w:jc w:val="both"/>
        <w:rPr>
          <w:rFonts w:ascii="Palatino Linotype" w:hAnsi="Palatino Linotype" w:cs="Arial"/>
          <w:bCs/>
          <w:i/>
        </w:rPr>
      </w:pPr>
      <w:r w:rsidRPr="00CF6340">
        <w:rPr>
          <w:rFonts w:ascii="Palatino Linotype" w:hAnsi="Palatino Linotype" w:cs="Arial"/>
          <w:bCs/>
          <w:i/>
        </w:rPr>
        <w:lastRenderedPageBreak/>
        <w:t xml:space="preserve">Los sujetos obligados deben poner en práctica, políticas y programas de acceso a la información que se apeguen a criterios de publicidad, veracidad, oportunidad, precisión y suficiencia en beneficio de los solicitantes. </w:t>
      </w:r>
    </w:p>
    <w:p w:rsidR="00BA79FD" w:rsidRPr="00CF6340" w:rsidRDefault="00BA79FD" w:rsidP="00004B99">
      <w:pPr>
        <w:spacing w:after="0" w:line="240" w:lineRule="auto"/>
        <w:ind w:left="567" w:right="567"/>
        <w:jc w:val="both"/>
        <w:rPr>
          <w:rFonts w:ascii="Palatino Linotype" w:hAnsi="Palatino Linotype" w:cs="Arial"/>
          <w:bCs/>
          <w:i/>
        </w:rPr>
      </w:pPr>
    </w:p>
    <w:p w:rsidR="00BA79FD" w:rsidRPr="00CF6340" w:rsidRDefault="00BA79FD" w:rsidP="00004B99">
      <w:pPr>
        <w:framePr w:hSpace="141" w:wrap="around" w:vAnchor="text" w:hAnchor="text" w:y="1"/>
        <w:spacing w:after="0" w:line="240" w:lineRule="auto"/>
        <w:ind w:left="567" w:right="567"/>
        <w:jc w:val="both"/>
        <w:rPr>
          <w:rFonts w:ascii="Palatino Linotype" w:hAnsi="Palatino Linotype" w:cs="Arial"/>
          <w:bCs/>
          <w:i/>
        </w:rPr>
      </w:pPr>
      <w:r w:rsidRPr="00CF6340">
        <w:rPr>
          <w:rFonts w:ascii="Palatino Linotype" w:hAnsi="Palatino Linotype" w:cs="Arial"/>
          <w:b/>
          <w:bCs/>
          <w:i/>
        </w:rPr>
        <w:t>Artículo 8</w:t>
      </w:r>
      <w:r w:rsidRPr="00CF6340">
        <w:rPr>
          <w:rFonts w:ascii="Palatino Linotype" w:hAnsi="Palatino Linotype" w:cs="Arial"/>
          <w:bCs/>
          <w:i/>
        </w:rPr>
        <w:t xml:space="preserve">. </w:t>
      </w:r>
      <w:r w:rsidRPr="00CF6340">
        <w:rPr>
          <w:rFonts w:ascii="Palatino Linotype" w:hAnsi="Palatino Linotype" w:cs="Arial"/>
          <w:b/>
          <w:bCs/>
          <w:i/>
        </w:rPr>
        <w:t>El derecho de acceso a la información o la clasificación de la información</w:t>
      </w:r>
      <w:r w:rsidRPr="00CF6340">
        <w:rPr>
          <w:rFonts w:ascii="Palatino Linotype" w:hAnsi="Palatino Linotype" w:cs="Arial"/>
          <w:bCs/>
          <w:i/>
        </w:rPr>
        <w:t xml:space="preserve"> </w:t>
      </w:r>
      <w:r w:rsidRPr="00CF6340">
        <w:rPr>
          <w:rFonts w:ascii="Palatino Linotype" w:hAnsi="Palatino Linotype" w:cs="Arial"/>
          <w:b/>
          <w:bCs/>
          <w:i/>
        </w:rPr>
        <w:t>se interpretarán conforme a los principios establecidos en la Constitución Federal</w:t>
      </w:r>
      <w:r w:rsidRPr="00CF6340">
        <w:rPr>
          <w:rFonts w:ascii="Palatino Linotype" w:hAnsi="Palatino Linotype" w:cs="Arial"/>
          <w:bCs/>
          <w:i/>
        </w:rPr>
        <w:t xml:space="preserve">, los tratados internacionales de los que el Estado mexicano sea parte, </w:t>
      </w:r>
      <w:r w:rsidRPr="00CF6340">
        <w:rPr>
          <w:rFonts w:ascii="Palatino Linotype" w:hAnsi="Palatino Linotype" w:cs="Arial"/>
          <w:b/>
          <w:bCs/>
          <w:i/>
        </w:rPr>
        <w:t>la Ley General, la Constitución Local y la presente Ley</w:t>
      </w:r>
      <w:r w:rsidRPr="00CF6340">
        <w:rPr>
          <w:rFonts w:ascii="Palatino Linotype" w:hAnsi="Palatino Linotype" w:cs="Arial"/>
          <w:bCs/>
          <w:i/>
        </w:rPr>
        <w:t>.</w:t>
      </w:r>
    </w:p>
    <w:p w:rsidR="00004B99" w:rsidRPr="00CF6340" w:rsidRDefault="00004B99" w:rsidP="00004B99">
      <w:pPr>
        <w:spacing w:after="0" w:line="240" w:lineRule="auto"/>
        <w:ind w:left="567" w:right="567"/>
        <w:jc w:val="both"/>
        <w:rPr>
          <w:rFonts w:ascii="Palatino Linotype" w:hAnsi="Palatino Linotype" w:cs="Arial"/>
          <w:b/>
          <w:bCs/>
          <w:i/>
        </w:rPr>
      </w:pPr>
    </w:p>
    <w:p w:rsidR="00BA79FD" w:rsidRPr="00CF6340" w:rsidRDefault="00BA79FD" w:rsidP="00004B99">
      <w:pPr>
        <w:spacing w:after="0" w:line="240" w:lineRule="auto"/>
        <w:ind w:left="567" w:right="567"/>
        <w:jc w:val="both"/>
        <w:rPr>
          <w:rFonts w:ascii="Palatino Linotype" w:hAnsi="Palatino Linotype" w:cs="Arial"/>
          <w:b/>
          <w:bCs/>
          <w:i/>
        </w:rPr>
      </w:pPr>
      <w:r w:rsidRPr="00CF6340">
        <w:rPr>
          <w:rFonts w:ascii="Palatino Linotype" w:hAnsi="Palatino Linotype" w:cs="Arial"/>
          <w:b/>
          <w:bCs/>
          <w:i/>
        </w:rPr>
        <w:t>En la aplicación e interpretación de la presente Ley deberá prevalecer el principio de máxima publicidad</w:t>
      </w:r>
      <w:r w:rsidRPr="00CF6340">
        <w:rPr>
          <w:rFonts w:ascii="Palatino Linotype" w:hAnsi="Palatino Linotype" w:cs="Arial"/>
          <w:bCs/>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CF6340">
        <w:rPr>
          <w:rFonts w:ascii="Palatino Linotype" w:hAnsi="Palatino Linotype" w:cs="Arial"/>
          <w:b/>
          <w:bCs/>
          <w:i/>
        </w:rPr>
        <w:t>favoreciendo en todo tiempo a las personas la protección más amplia, atendiendo al principio pro persona…</w:t>
      </w:r>
    </w:p>
    <w:p w:rsidR="00BA79FD" w:rsidRPr="00CF6340" w:rsidRDefault="00BA79FD" w:rsidP="00004B99">
      <w:pPr>
        <w:pStyle w:val="Sinespaciado"/>
        <w:ind w:left="567" w:right="567"/>
      </w:pPr>
    </w:p>
    <w:p w:rsidR="00BA79FD" w:rsidRPr="00CF6340" w:rsidRDefault="00BA79FD" w:rsidP="00004B99">
      <w:pPr>
        <w:spacing w:after="0" w:line="240" w:lineRule="auto"/>
        <w:ind w:left="567" w:right="567"/>
        <w:jc w:val="both"/>
        <w:rPr>
          <w:rFonts w:ascii="Palatino Linotype" w:hAnsi="Palatino Linotype" w:cs="Arial"/>
          <w:b/>
          <w:bCs/>
          <w:i/>
        </w:rPr>
      </w:pPr>
      <w:r w:rsidRPr="00CF6340">
        <w:rPr>
          <w:rFonts w:ascii="Palatino Linotype" w:hAnsi="Palatino Linotype" w:cs="Arial"/>
          <w:b/>
          <w:bCs/>
          <w:i/>
        </w:rPr>
        <w:t>Artículo 9. El Instituto deberá regir su funcionamiento de acuerdo a los siguientes principios:</w:t>
      </w:r>
    </w:p>
    <w:p w:rsidR="00BA79FD" w:rsidRPr="00CF6340" w:rsidRDefault="00BA79FD" w:rsidP="00004B99">
      <w:pPr>
        <w:pStyle w:val="Sinespaciado"/>
        <w:ind w:left="567" w:right="567"/>
        <w:rPr>
          <w:sz w:val="4"/>
        </w:rPr>
      </w:pPr>
    </w:p>
    <w:p w:rsidR="00BA79FD" w:rsidRPr="00CF6340" w:rsidRDefault="00BA79FD" w:rsidP="00004B99">
      <w:pPr>
        <w:spacing w:after="0" w:line="240" w:lineRule="auto"/>
        <w:ind w:left="567" w:right="567"/>
        <w:jc w:val="both"/>
        <w:rPr>
          <w:rFonts w:ascii="Palatino Linotype" w:hAnsi="Palatino Linotype" w:cs="Arial"/>
          <w:b/>
          <w:bCs/>
          <w:i/>
        </w:rPr>
      </w:pPr>
      <w:r w:rsidRPr="00CF6340">
        <w:rPr>
          <w:rFonts w:ascii="Palatino Linotype" w:hAnsi="Palatino Linotype" w:cs="Arial"/>
          <w:b/>
          <w:bCs/>
          <w:i/>
        </w:rPr>
        <w:t>I. Certeza:</w:t>
      </w:r>
      <w:r w:rsidRPr="00CF6340">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CF6340">
        <w:rPr>
          <w:rFonts w:ascii="Palatino Linotype" w:hAnsi="Palatino Linotype" w:cs="Arial"/>
          <w:b/>
          <w:bCs/>
          <w:i/>
        </w:rPr>
        <w:t xml:space="preserve"> </w:t>
      </w:r>
    </w:p>
    <w:p w:rsidR="00BA79FD" w:rsidRPr="00CF6340" w:rsidRDefault="00BA79FD" w:rsidP="00004B99">
      <w:pPr>
        <w:spacing w:after="0" w:line="240" w:lineRule="auto"/>
        <w:ind w:left="567" w:right="567"/>
        <w:jc w:val="both"/>
        <w:rPr>
          <w:rFonts w:ascii="Palatino Linotype" w:hAnsi="Palatino Linotype" w:cs="Arial"/>
          <w:b/>
          <w:bCs/>
          <w:i/>
        </w:rPr>
      </w:pPr>
      <w:r w:rsidRPr="00CF6340">
        <w:rPr>
          <w:rFonts w:ascii="Palatino Linotype" w:hAnsi="Palatino Linotype" w:cs="Arial"/>
          <w:b/>
          <w:bCs/>
          <w:i/>
        </w:rPr>
        <w:t>(…)</w:t>
      </w:r>
    </w:p>
    <w:p w:rsidR="00D42E9E" w:rsidRPr="00CF6340" w:rsidRDefault="00BA79FD" w:rsidP="00004B99">
      <w:pPr>
        <w:spacing w:after="0" w:line="240" w:lineRule="auto"/>
        <w:ind w:left="567" w:right="567"/>
        <w:jc w:val="both"/>
        <w:rPr>
          <w:rFonts w:ascii="Palatino Linotype" w:hAnsi="Palatino Linotype" w:cs="Arial"/>
          <w:bCs/>
          <w:i/>
        </w:rPr>
      </w:pPr>
      <w:r w:rsidRPr="00CF6340">
        <w:rPr>
          <w:rFonts w:ascii="Palatino Linotype" w:hAnsi="Palatino Linotype" w:cs="Arial"/>
          <w:b/>
          <w:bCs/>
          <w:i/>
        </w:rPr>
        <w:t xml:space="preserve">VII. </w:t>
      </w:r>
      <w:r w:rsidRPr="00CF6340">
        <w:rPr>
          <w:rFonts w:ascii="Palatino Linotype" w:hAnsi="Palatino Linotype" w:cs="Arial"/>
          <w:b/>
          <w:bCs/>
          <w:i/>
          <w:u w:val="single"/>
        </w:rPr>
        <w:t>Máxima Publicidad:</w:t>
      </w:r>
      <w:r w:rsidRPr="00CF6340">
        <w:rPr>
          <w:rFonts w:ascii="Palatino Linotype" w:hAnsi="Palatino Linotype" w:cs="Arial"/>
          <w:b/>
          <w:bCs/>
          <w:i/>
        </w:rPr>
        <w:t xml:space="preserve"> </w:t>
      </w:r>
      <w:r w:rsidRPr="00CF6340">
        <w:rPr>
          <w:rFonts w:ascii="Palatino Linotype" w:hAnsi="Palatino Linotype" w:cs="Arial"/>
          <w:bCs/>
          <w:i/>
        </w:rPr>
        <w:t>Toda la información en posesión de los sujetos obligados será pública, completa, oportuna y accesible, sujeta a un claro régimen de excepciones que deberán estar definidas y ser además legítimas y estrictamente necesarias en una sociedad democrática; “(Énfasis añadido)</w:t>
      </w:r>
    </w:p>
    <w:p w:rsidR="00BA79FD" w:rsidRPr="00CF6340" w:rsidRDefault="00BA79FD" w:rsidP="00004B99">
      <w:pPr>
        <w:spacing w:after="0" w:line="240" w:lineRule="auto"/>
        <w:ind w:left="567" w:right="567"/>
        <w:jc w:val="both"/>
        <w:rPr>
          <w:rFonts w:ascii="Palatino Linotype" w:hAnsi="Palatino Linotype" w:cs="Arial"/>
          <w:bCs/>
          <w:i/>
        </w:rPr>
      </w:pPr>
      <w:r w:rsidRPr="00CF6340">
        <w:rPr>
          <w:rFonts w:ascii="Palatino Linotype" w:hAnsi="Palatino Linotype" w:cs="Arial"/>
          <w:b/>
          <w:bCs/>
          <w:i/>
        </w:rPr>
        <w:t>(…</w:t>
      </w:r>
      <w:r w:rsidRPr="00CF6340">
        <w:rPr>
          <w:rFonts w:ascii="Palatino Linotype" w:hAnsi="Palatino Linotype" w:cs="Arial"/>
          <w:bCs/>
          <w:i/>
        </w:rPr>
        <w:t>)</w:t>
      </w:r>
    </w:p>
    <w:p w:rsidR="00004B99" w:rsidRPr="00CF6340" w:rsidRDefault="00004B99" w:rsidP="00004B99">
      <w:pPr>
        <w:spacing w:after="0" w:line="240" w:lineRule="auto"/>
        <w:ind w:left="567" w:right="567"/>
        <w:jc w:val="both"/>
        <w:rPr>
          <w:rFonts w:ascii="Palatino Linotype" w:eastAsia="Times New Roman" w:hAnsi="Palatino Linotype" w:cs="Times New Roman"/>
          <w:b/>
          <w:i/>
          <w:lang w:eastAsia="es-ES"/>
        </w:rPr>
      </w:pP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Artículo 12.</w:t>
      </w:r>
      <w:r w:rsidRPr="00CF634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A79FD" w:rsidRPr="00CF6340" w:rsidRDefault="00BA79FD" w:rsidP="00004B99">
      <w:pPr>
        <w:spacing w:after="0" w:line="240" w:lineRule="auto"/>
        <w:ind w:left="567" w:right="567"/>
        <w:jc w:val="both"/>
        <w:rPr>
          <w:rFonts w:ascii="Palatino Linotype" w:eastAsia="Times New Roman" w:hAnsi="Palatino Linotype" w:cs="Times New Roman"/>
          <w:b/>
          <w:i/>
          <w:lang w:eastAsia="es-ES"/>
        </w:rPr>
      </w:pPr>
      <w:r w:rsidRPr="00CF6340">
        <w:rPr>
          <w:rFonts w:ascii="Palatino Linotype" w:eastAsia="Times New Roman" w:hAnsi="Palatino Linotype" w:cs="Times New Roman"/>
          <w:b/>
          <w:i/>
          <w:lang w:eastAsia="es-ES"/>
        </w:rPr>
        <w:t>(…)</w:t>
      </w:r>
    </w:p>
    <w:p w:rsidR="00004B99" w:rsidRPr="00CF6340" w:rsidRDefault="00004B99" w:rsidP="00004B99">
      <w:pPr>
        <w:spacing w:after="0" w:line="240" w:lineRule="auto"/>
        <w:ind w:left="567" w:right="567"/>
        <w:jc w:val="both"/>
        <w:rPr>
          <w:rFonts w:ascii="Palatino Linotype" w:eastAsia="Times New Roman" w:hAnsi="Palatino Linotype" w:cs="Times New Roman"/>
          <w:b/>
          <w:i/>
          <w:lang w:eastAsia="es-ES"/>
        </w:rPr>
      </w:pPr>
    </w:p>
    <w:p w:rsidR="00BA79FD" w:rsidRPr="00CF6340" w:rsidRDefault="00BA79FD" w:rsidP="00004B99">
      <w:pPr>
        <w:spacing w:after="0" w:line="240" w:lineRule="auto"/>
        <w:ind w:left="567" w:right="567"/>
        <w:jc w:val="both"/>
        <w:rPr>
          <w:rFonts w:ascii="Palatino Linotype" w:eastAsia="Times New Roman" w:hAnsi="Palatino Linotype" w:cs="Times New Roman"/>
          <w:b/>
          <w:i/>
          <w:lang w:eastAsia="es-ES"/>
        </w:rPr>
      </w:pPr>
      <w:r w:rsidRPr="00CF6340">
        <w:rPr>
          <w:rFonts w:ascii="Palatino Linotype" w:eastAsia="Times New Roman" w:hAnsi="Palatino Linotype" w:cs="Times New Roman"/>
          <w:b/>
          <w:i/>
          <w:lang w:eastAsia="es-ES"/>
        </w:rPr>
        <w:t xml:space="preserve">Artículo 24. </w:t>
      </w:r>
    </w:p>
    <w:p w:rsidR="00BA79FD" w:rsidRPr="00CF6340" w:rsidRDefault="00BA79FD" w:rsidP="00004B99">
      <w:pPr>
        <w:spacing w:after="0" w:line="240" w:lineRule="auto"/>
        <w:ind w:left="567" w:right="567"/>
        <w:jc w:val="both"/>
        <w:rPr>
          <w:rFonts w:ascii="Palatino Linotype" w:eastAsia="Times New Roman" w:hAnsi="Palatino Linotype" w:cs="Times New Roman"/>
          <w:b/>
          <w:i/>
          <w:lang w:eastAsia="es-ES"/>
        </w:rPr>
      </w:pPr>
      <w:r w:rsidRPr="00CF6340">
        <w:rPr>
          <w:rFonts w:ascii="Palatino Linotype" w:eastAsia="Times New Roman" w:hAnsi="Palatino Linotype" w:cs="Times New Roman"/>
          <w:b/>
          <w:i/>
          <w:lang w:eastAsia="es-ES"/>
        </w:rPr>
        <w:t>(…)</w:t>
      </w: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rsidR="00BA79FD" w:rsidRPr="00CF6340" w:rsidRDefault="00BA79FD" w:rsidP="00004B99">
      <w:pPr>
        <w:spacing w:after="0" w:line="240" w:lineRule="auto"/>
        <w:ind w:left="567" w:right="567"/>
        <w:jc w:val="both"/>
        <w:rPr>
          <w:rFonts w:ascii="Palatino Linotype" w:eastAsia="Times New Roman" w:hAnsi="Palatino Linotype" w:cs="Times New Roman"/>
          <w:b/>
          <w:i/>
          <w:lang w:eastAsia="es-ES"/>
        </w:rPr>
      </w:pPr>
      <w:r w:rsidRPr="00CF6340">
        <w:rPr>
          <w:rFonts w:ascii="Palatino Linotype" w:eastAsia="Times New Roman" w:hAnsi="Palatino Linotype" w:cs="Times New Roman"/>
          <w:b/>
          <w:i/>
          <w:lang w:eastAsia="es-ES"/>
        </w:rPr>
        <w:t>(…)</w:t>
      </w:r>
    </w:p>
    <w:p w:rsidR="00004B99" w:rsidRPr="00CF6340" w:rsidRDefault="00004B99" w:rsidP="00004B99">
      <w:pPr>
        <w:spacing w:after="0" w:line="240" w:lineRule="auto"/>
        <w:ind w:left="567" w:right="567"/>
        <w:jc w:val="both"/>
        <w:rPr>
          <w:rFonts w:ascii="Palatino Linotype" w:eastAsia="Times New Roman" w:hAnsi="Palatino Linotype" w:cs="Times New Roman"/>
          <w:b/>
          <w:i/>
          <w:lang w:eastAsia="es-ES"/>
        </w:rPr>
      </w:pP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Artículo 160.</w:t>
      </w:r>
      <w:r w:rsidRPr="00CF6340">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p>
    <w:p w:rsidR="00BA79FD" w:rsidRPr="00CF6340" w:rsidRDefault="00BA79FD" w:rsidP="00004B99">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BA79FD" w:rsidRPr="00CF6340" w:rsidRDefault="00BA79FD" w:rsidP="00BA79FD">
      <w:pPr>
        <w:spacing w:after="0" w:line="360" w:lineRule="auto"/>
        <w:jc w:val="both"/>
        <w:rPr>
          <w:rFonts w:ascii="Palatino Linotype" w:eastAsia="Times New Roman" w:hAnsi="Palatino Linotype" w:cs="Times New Roman"/>
          <w:sz w:val="24"/>
          <w:szCs w:val="24"/>
          <w:lang w:eastAsia="es-ES"/>
        </w:rPr>
      </w:pPr>
    </w:p>
    <w:p w:rsidR="00BA79FD" w:rsidRPr="00CF6340" w:rsidRDefault="00BA79FD" w:rsidP="00BA79FD">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F6340">
        <w:rPr>
          <w:rFonts w:ascii="Palatino Linotype" w:eastAsia="Times New Roman" w:hAnsi="Palatino Linotype" w:cs="Times New Roman"/>
          <w:bCs/>
          <w:sz w:val="24"/>
          <w:szCs w:val="24"/>
          <w:lang w:eastAsia="es-ES"/>
        </w:rPr>
        <w:t>de la Ley local en la materia, que se reproduce de la siguiente forma</w:t>
      </w:r>
      <w:r w:rsidRPr="00CF6340">
        <w:rPr>
          <w:rFonts w:ascii="Palatino Linotype" w:eastAsia="Times New Roman" w:hAnsi="Palatino Linotype" w:cs="Times New Roman"/>
          <w:sz w:val="24"/>
          <w:szCs w:val="24"/>
          <w:lang w:eastAsia="es-ES"/>
        </w:rPr>
        <w:t>:</w:t>
      </w:r>
    </w:p>
    <w:p w:rsidR="00BA79FD" w:rsidRPr="00CF6340" w:rsidRDefault="00BA79FD" w:rsidP="00BA79FD">
      <w:pPr>
        <w:pStyle w:val="Sinespaciado"/>
      </w:pPr>
    </w:p>
    <w:p w:rsidR="00BA79FD" w:rsidRPr="00CF6340" w:rsidRDefault="00BA79FD" w:rsidP="00BA79FD">
      <w:pPr>
        <w:spacing w:after="0" w:line="240" w:lineRule="auto"/>
        <w:ind w:left="567" w:right="567"/>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t>Artículo 166.</w:t>
      </w:r>
      <w:r w:rsidRPr="00CF6340">
        <w:rPr>
          <w:rFonts w:ascii="Palatino Linotype" w:eastAsia="Times New Roman" w:hAnsi="Palatino Linotype" w:cs="Arial"/>
          <w:i/>
          <w:lang w:eastAsia="es-ES"/>
        </w:rPr>
        <w:t xml:space="preserve"> </w:t>
      </w:r>
      <w:r w:rsidRPr="00CF6340">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BA79FD" w:rsidRPr="00CF6340" w:rsidRDefault="00BA79FD" w:rsidP="00BA79FD">
      <w:pPr>
        <w:spacing w:after="0" w:line="360" w:lineRule="auto"/>
        <w:rPr>
          <w:rFonts w:ascii="Palatino Linotype" w:eastAsia="Times New Roman" w:hAnsi="Palatino Linotype" w:cs="Times New Roman"/>
          <w:sz w:val="24"/>
          <w:szCs w:val="24"/>
          <w:lang w:eastAsia="es-ES"/>
        </w:rPr>
      </w:pPr>
    </w:p>
    <w:p w:rsidR="00BA79FD" w:rsidRPr="00CF6340" w:rsidRDefault="00BA79FD" w:rsidP="00BA79FD">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el artículo 24, fracción XI, de la ley local en la materia, que señala:</w:t>
      </w:r>
    </w:p>
    <w:p w:rsidR="00BA79FD" w:rsidRPr="00CF6340" w:rsidRDefault="00BA79FD" w:rsidP="00BA79FD">
      <w:pPr>
        <w:pStyle w:val="Sinespaciado"/>
      </w:pPr>
    </w:p>
    <w:p w:rsidR="00BA79FD" w:rsidRPr="00CF6340" w:rsidRDefault="00BA79FD" w:rsidP="00BA79FD">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A</w:t>
      </w:r>
      <w:r w:rsidRPr="00CF6340">
        <w:rPr>
          <w:rFonts w:ascii="Palatino Linotype" w:eastAsia="Times New Roman" w:hAnsi="Palatino Linotype" w:cs="Times New Roman"/>
          <w:b/>
          <w:bCs/>
          <w:i/>
          <w:lang w:eastAsia="es-ES"/>
        </w:rPr>
        <w:t>rtículo 24.</w:t>
      </w:r>
      <w:r w:rsidRPr="00CF6340">
        <w:rPr>
          <w:rFonts w:ascii="Palatino Linotype" w:eastAsia="Times New Roman" w:hAnsi="Palatino Linotype" w:cs="Times New Roman"/>
          <w:bCs/>
          <w:i/>
          <w:lang w:eastAsia="es-ES"/>
        </w:rPr>
        <w:t xml:space="preserve"> </w:t>
      </w:r>
      <w:r w:rsidRPr="00CF6340">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BA79FD" w:rsidRPr="00CF6340" w:rsidRDefault="00BA79FD" w:rsidP="00BA79FD">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bCs/>
          <w:i/>
          <w:lang w:eastAsia="es-ES"/>
        </w:rPr>
        <w:t>(..</w:t>
      </w:r>
      <w:r w:rsidRPr="00CF6340">
        <w:rPr>
          <w:rFonts w:ascii="Palatino Linotype" w:eastAsia="Times New Roman" w:hAnsi="Palatino Linotype" w:cs="Times New Roman"/>
          <w:i/>
          <w:lang w:eastAsia="es-ES"/>
        </w:rPr>
        <w:t>.)</w:t>
      </w:r>
    </w:p>
    <w:p w:rsidR="00BA79FD" w:rsidRPr="00CF6340" w:rsidRDefault="00BA79FD" w:rsidP="00BA79FD">
      <w:pPr>
        <w:spacing w:after="0" w:line="240" w:lineRule="auto"/>
        <w:ind w:left="567" w:right="567"/>
        <w:jc w:val="both"/>
        <w:rPr>
          <w:rFonts w:ascii="Palatino Linotype" w:eastAsia="Times New Roman" w:hAnsi="Palatino Linotype" w:cs="Times New Roman"/>
          <w:bCs/>
          <w:i/>
          <w:lang w:eastAsia="es-ES"/>
        </w:rPr>
      </w:pPr>
      <w:r w:rsidRPr="00CF6340">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BA79FD" w:rsidRPr="00CF6340" w:rsidRDefault="00BA79FD" w:rsidP="00BA79FD">
      <w:pPr>
        <w:pStyle w:val="Prrafodelista"/>
        <w:autoSpaceDE w:val="0"/>
        <w:autoSpaceDN w:val="0"/>
        <w:adjustRightInd w:val="0"/>
        <w:spacing w:line="360" w:lineRule="auto"/>
        <w:ind w:left="0"/>
        <w:jc w:val="both"/>
        <w:rPr>
          <w:rFonts w:ascii="Palatino Linotype" w:hAnsi="Palatino Linotype" w:cs="Arial"/>
        </w:rPr>
      </w:pPr>
    </w:p>
    <w:p w:rsidR="00776B29" w:rsidRPr="00CF6340" w:rsidRDefault="0093081A" w:rsidP="00C664E5">
      <w:pPr>
        <w:pStyle w:val="Sinespaciado"/>
        <w:spacing w:line="360" w:lineRule="auto"/>
        <w:jc w:val="both"/>
        <w:rPr>
          <w:rFonts w:ascii="Palatino Linotype" w:hAnsi="Palatino Linotype"/>
        </w:rPr>
      </w:pPr>
      <w:r w:rsidRPr="00CF6340">
        <w:rPr>
          <w:rFonts w:ascii="Palatino Linotype" w:hAnsi="Palatino Linotype"/>
        </w:rPr>
        <w:t xml:space="preserve">Por lo anterior, este Órgano Garante considera </w:t>
      </w:r>
      <w:r w:rsidR="00CA3A1F" w:rsidRPr="00CF6340">
        <w:rPr>
          <w:rFonts w:ascii="Palatino Linotype" w:hAnsi="Palatino Linotype"/>
        </w:rPr>
        <w:t xml:space="preserve">que de la respuesta </w:t>
      </w:r>
      <w:r w:rsidR="00004B99" w:rsidRPr="00CF6340">
        <w:rPr>
          <w:rFonts w:ascii="Palatino Linotype" w:hAnsi="Palatino Linotype"/>
        </w:rPr>
        <w:t>proporcionada</w:t>
      </w:r>
      <w:r w:rsidR="00CA3A1F" w:rsidRPr="00CF6340">
        <w:rPr>
          <w:rFonts w:ascii="Palatino Linotype" w:hAnsi="Palatino Linotype"/>
        </w:rPr>
        <w:t xml:space="preserve"> por el </w:t>
      </w:r>
      <w:r w:rsidR="00CA3A1F" w:rsidRPr="00CF6340">
        <w:rPr>
          <w:rFonts w:ascii="Palatino Linotype" w:hAnsi="Palatino Linotype"/>
          <w:b/>
        </w:rPr>
        <w:t>Sujeto Obligado</w:t>
      </w:r>
      <w:r w:rsidR="00CA3A1F" w:rsidRPr="00CF6340">
        <w:rPr>
          <w:rFonts w:ascii="Palatino Linotype" w:hAnsi="Palatino Linotype"/>
        </w:rPr>
        <w:t>,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w:t>
      </w:r>
      <w:r w:rsidR="00004B99" w:rsidRPr="00CF6340">
        <w:rPr>
          <w:rFonts w:ascii="Palatino Linotype" w:hAnsi="Palatino Linotype"/>
        </w:rPr>
        <w:t>siciones de la materia.</w:t>
      </w:r>
    </w:p>
    <w:p w:rsidR="00004B99" w:rsidRPr="00CF6340" w:rsidRDefault="00004B99" w:rsidP="0093081A">
      <w:pPr>
        <w:pStyle w:val="Sinespaciado"/>
        <w:spacing w:line="360" w:lineRule="auto"/>
        <w:jc w:val="both"/>
        <w:rPr>
          <w:rFonts w:ascii="Palatino Linotype" w:hAnsi="Palatino Linotype"/>
        </w:rPr>
      </w:pPr>
    </w:p>
    <w:p w:rsidR="0093081A" w:rsidRPr="00CF6340" w:rsidRDefault="007F179E" w:rsidP="0093081A">
      <w:pPr>
        <w:pStyle w:val="Sinespaciado"/>
        <w:spacing w:line="360" w:lineRule="auto"/>
        <w:jc w:val="both"/>
        <w:rPr>
          <w:rFonts w:ascii="Palatino Linotype" w:hAnsi="Palatino Linotype" w:cs="Arial"/>
        </w:rPr>
      </w:pPr>
      <w:r w:rsidRPr="00CF6340">
        <w:rPr>
          <w:rFonts w:ascii="Palatino Linotype" w:hAnsi="Palatino Linotype"/>
        </w:rPr>
        <w:t xml:space="preserve">En vista de lo anterior, es </w:t>
      </w:r>
      <w:r w:rsidR="0093081A" w:rsidRPr="00CF6340">
        <w:rPr>
          <w:rFonts w:ascii="Palatino Linotype" w:hAnsi="Palatino Linotype"/>
        </w:rPr>
        <w:t>necesario establecer si existe un documento mediante el cual se pueda col</w:t>
      </w:r>
      <w:r w:rsidR="00004B99" w:rsidRPr="00CF6340">
        <w:rPr>
          <w:rFonts w:ascii="Palatino Linotype" w:hAnsi="Palatino Linotype"/>
        </w:rPr>
        <w:t>mar a plenitud la pretensión de la</w:t>
      </w:r>
      <w:r w:rsidR="0093081A" w:rsidRPr="00CF6340">
        <w:rPr>
          <w:rFonts w:ascii="Palatino Linotype" w:hAnsi="Palatino Linotype"/>
        </w:rPr>
        <w:t xml:space="preserve"> </w:t>
      </w:r>
      <w:r w:rsidR="0093081A" w:rsidRPr="00CF6340">
        <w:rPr>
          <w:rFonts w:ascii="Palatino Linotype" w:hAnsi="Palatino Linotype"/>
          <w:b/>
        </w:rPr>
        <w:t>Recurrente</w:t>
      </w:r>
      <w:r w:rsidR="0093081A" w:rsidRPr="00CF6340">
        <w:rPr>
          <w:rFonts w:ascii="Palatino Linotype" w:hAnsi="Palatino Linotype"/>
        </w:rPr>
        <w:t xml:space="preserve">, por </w:t>
      </w:r>
      <w:r w:rsidR="00004B99" w:rsidRPr="00CF6340">
        <w:rPr>
          <w:rFonts w:ascii="Palatino Linotype" w:hAnsi="Palatino Linotype"/>
        </w:rPr>
        <w:t xml:space="preserve">lo </w:t>
      </w:r>
      <w:r w:rsidR="0093081A" w:rsidRPr="00CF6340">
        <w:rPr>
          <w:rFonts w:ascii="Palatino Linotype" w:hAnsi="Palatino Linotype"/>
        </w:rPr>
        <w:t xml:space="preserve">tanto, </w:t>
      </w:r>
      <w:r w:rsidR="0093081A" w:rsidRPr="00CF6340">
        <w:rPr>
          <w:rFonts w:ascii="Palatino Linotype" w:hAnsi="Palatino Linotype" w:cs="Arial"/>
        </w:rPr>
        <w:t xml:space="preserve">es preciso señalar que en nuestra legislación no existe como tal una definición de </w:t>
      </w:r>
      <w:r w:rsidR="0093081A" w:rsidRPr="00CF6340">
        <w:rPr>
          <w:rFonts w:ascii="Palatino Linotype" w:hAnsi="Palatino Linotype" w:cs="Arial"/>
          <w:b/>
        </w:rPr>
        <w:t>“</w:t>
      </w:r>
      <w:r w:rsidR="0093081A" w:rsidRPr="00CF6340">
        <w:rPr>
          <w:rFonts w:ascii="Palatino Linotype" w:hAnsi="Palatino Linotype" w:cs="Arial"/>
          <w:b/>
          <w:u w:val="single"/>
        </w:rPr>
        <w:t>nómina</w:t>
      </w:r>
      <w:r w:rsidR="0093081A" w:rsidRPr="00CF6340">
        <w:rPr>
          <w:rFonts w:ascii="Palatino Linotype" w:hAnsi="Palatino Linotype" w:cs="Arial"/>
          <w:b/>
        </w:rPr>
        <w:t>”</w:t>
      </w:r>
      <w:r w:rsidR="0093081A" w:rsidRPr="00CF6340">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93081A" w:rsidRPr="00CF6340">
        <w:rPr>
          <w:rFonts w:ascii="Palatino Linotype" w:hAnsi="Palatino Linotype" w:cs="Arial"/>
        </w:rPr>
        <w:t>Presupuestación</w:t>
      </w:r>
      <w:proofErr w:type="spellEnd"/>
      <w:r w:rsidR="0093081A" w:rsidRPr="00CF6340">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3081A" w:rsidRPr="00CF6340" w:rsidRDefault="0093081A" w:rsidP="0093081A">
      <w:pPr>
        <w:pStyle w:val="Sinespaciado"/>
        <w:spacing w:line="360" w:lineRule="auto"/>
        <w:jc w:val="both"/>
        <w:rPr>
          <w:rFonts w:ascii="Palatino Linotype" w:hAnsi="Palatino Linotype" w:cs="Arial"/>
          <w:sz w:val="23"/>
          <w:szCs w:val="23"/>
        </w:rPr>
      </w:pPr>
    </w:p>
    <w:p w:rsidR="0093081A" w:rsidRPr="00CF6340" w:rsidRDefault="0093081A" w:rsidP="0093081A">
      <w:pPr>
        <w:pStyle w:val="Sinespaciado"/>
        <w:ind w:left="567" w:right="567"/>
        <w:jc w:val="both"/>
        <w:rPr>
          <w:rFonts w:ascii="Palatino Linotype" w:hAnsi="Palatino Linotype" w:cs="Arial"/>
          <w:i/>
          <w:sz w:val="22"/>
          <w:szCs w:val="22"/>
        </w:rPr>
      </w:pPr>
      <w:r w:rsidRPr="00CF6340">
        <w:rPr>
          <w:rFonts w:ascii="Palatino Linotype" w:hAnsi="Palatino Linotype" w:cs="Arial"/>
          <w:b/>
          <w:i/>
          <w:sz w:val="22"/>
          <w:szCs w:val="22"/>
        </w:rPr>
        <w:t>NÓMINA</w:t>
      </w:r>
      <w:r w:rsidRPr="00CF6340">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3081A" w:rsidRPr="00CF6340" w:rsidRDefault="0093081A" w:rsidP="0093081A">
      <w:pPr>
        <w:pStyle w:val="Sinespaciado"/>
        <w:spacing w:line="360" w:lineRule="auto"/>
        <w:jc w:val="both"/>
        <w:rPr>
          <w:rFonts w:ascii="Palatino Linotype" w:hAnsi="Palatino Linotype" w:cs="Arial"/>
          <w:i/>
          <w:sz w:val="23"/>
          <w:szCs w:val="23"/>
        </w:rPr>
      </w:pPr>
    </w:p>
    <w:p w:rsidR="0093081A" w:rsidRPr="00CF6340" w:rsidRDefault="0093081A" w:rsidP="0093081A">
      <w:pPr>
        <w:pStyle w:val="Sinespaciado"/>
        <w:spacing w:line="360" w:lineRule="auto"/>
        <w:jc w:val="both"/>
        <w:rPr>
          <w:rFonts w:ascii="Palatino Linotype" w:hAnsi="Palatino Linotype" w:cs="Arial"/>
          <w:szCs w:val="23"/>
          <w:lang w:eastAsia="es-MX"/>
        </w:rPr>
      </w:pPr>
      <w:r w:rsidRPr="00CF6340">
        <w:rPr>
          <w:rFonts w:ascii="Palatino Linotype" w:hAnsi="Palatino Linotype" w:cs="Arial"/>
          <w:szCs w:val="23"/>
        </w:rPr>
        <w:t>Como ya se apuntó, si bien es cierto nuestra legislación no establece la definición de “nómina”,</w:t>
      </w:r>
      <w:r w:rsidRPr="00CF6340">
        <w:rPr>
          <w:rFonts w:ascii="Palatino Linotype" w:hAnsi="Palatino Linotype" w:cs="Arial"/>
          <w:b/>
          <w:szCs w:val="23"/>
        </w:rPr>
        <w:t xml:space="preserve"> </w:t>
      </w:r>
      <w:r w:rsidRPr="00CF6340">
        <w:rPr>
          <w:rFonts w:ascii="Palatino Linotype" w:hAnsi="Palatino Linotype" w:cs="Arial"/>
          <w:szCs w:val="23"/>
          <w:lang w:eastAsia="es-MX"/>
        </w:rPr>
        <w:t xml:space="preserve">este </w:t>
      </w:r>
      <w:r w:rsidRPr="00CF6340">
        <w:rPr>
          <w:rFonts w:ascii="Palatino Linotype" w:hAnsi="Palatino Linotype" w:cs="Arial"/>
          <w:szCs w:val="23"/>
        </w:rPr>
        <w:t>término</w:t>
      </w:r>
      <w:r w:rsidRPr="00CF6340">
        <w:rPr>
          <w:rFonts w:ascii="Palatino Linotype" w:hAnsi="Palatino Linotype" w:cs="Arial"/>
          <w:szCs w:val="23"/>
          <w:lang w:eastAsia="es-MX"/>
        </w:rPr>
        <w:t xml:space="preserve"> es </w:t>
      </w:r>
      <w:r w:rsidRPr="00CF6340">
        <w:rPr>
          <w:rFonts w:ascii="Palatino Linotype" w:hAnsi="Palatino Linotype" w:cs="Arial"/>
          <w:szCs w:val="23"/>
        </w:rPr>
        <w:t>mencionado</w:t>
      </w:r>
      <w:r w:rsidRPr="00CF6340">
        <w:rPr>
          <w:rFonts w:ascii="Palatino Linotype" w:hAnsi="Palatino Linotype" w:cs="Arial"/>
          <w:szCs w:val="23"/>
          <w:lang w:eastAsia="es-MX"/>
        </w:rPr>
        <w:t xml:space="preserve"> en diferentes ordenamientos legales, así el artículo 804</w:t>
      </w:r>
      <w:r w:rsidR="007F179E" w:rsidRPr="00CF6340">
        <w:rPr>
          <w:rFonts w:ascii="Palatino Linotype" w:hAnsi="Palatino Linotype" w:cs="Arial"/>
          <w:szCs w:val="23"/>
          <w:lang w:eastAsia="es-MX"/>
        </w:rPr>
        <w:t>,</w:t>
      </w:r>
      <w:r w:rsidRPr="00CF6340">
        <w:rPr>
          <w:rFonts w:ascii="Palatino Linotype" w:hAnsi="Palatino Linotype" w:cs="Arial"/>
          <w:szCs w:val="23"/>
          <w:lang w:eastAsia="es-MX"/>
        </w:rPr>
        <w:t xml:space="preserve"> fracción II de la Ley Federal de Trabajo, señala lo siguiente:</w:t>
      </w:r>
    </w:p>
    <w:p w:rsidR="0093081A" w:rsidRPr="00CF6340" w:rsidRDefault="0093081A" w:rsidP="0093081A">
      <w:pPr>
        <w:pStyle w:val="Sinespaciado"/>
      </w:pPr>
    </w:p>
    <w:p w:rsidR="0093081A" w:rsidRPr="00CF6340" w:rsidRDefault="0093081A" w:rsidP="0093081A">
      <w:pPr>
        <w:pStyle w:val="Sinespaciado"/>
        <w:ind w:left="567" w:right="567"/>
        <w:jc w:val="both"/>
        <w:rPr>
          <w:rFonts w:ascii="Palatino Linotype" w:hAnsi="Palatino Linotype" w:cs="Arial"/>
          <w:i/>
          <w:sz w:val="22"/>
          <w:szCs w:val="22"/>
          <w:lang w:eastAsia="es-MX"/>
        </w:rPr>
      </w:pPr>
      <w:r w:rsidRPr="00CF6340">
        <w:rPr>
          <w:rFonts w:ascii="Palatino Linotype" w:hAnsi="Palatino Linotype" w:cs="Arial"/>
          <w:b/>
          <w:i/>
          <w:sz w:val="22"/>
          <w:szCs w:val="22"/>
          <w:lang w:eastAsia="es-MX"/>
        </w:rPr>
        <w:t>Artículo 804.-</w:t>
      </w:r>
      <w:r w:rsidRPr="00CF6340">
        <w:rPr>
          <w:rFonts w:ascii="Palatino Linotype" w:hAnsi="Palatino Linotype" w:cs="Arial"/>
          <w:i/>
          <w:sz w:val="22"/>
          <w:szCs w:val="22"/>
          <w:lang w:eastAsia="es-MX"/>
        </w:rPr>
        <w:t xml:space="preserve"> </w:t>
      </w:r>
      <w:r w:rsidRPr="00CF6340">
        <w:rPr>
          <w:rFonts w:ascii="Palatino Linotype" w:hAnsi="Palatino Linotype" w:cs="Arial"/>
          <w:b/>
          <w:i/>
          <w:sz w:val="22"/>
          <w:szCs w:val="22"/>
          <w:u w:val="single"/>
          <w:lang w:eastAsia="es-MX"/>
        </w:rPr>
        <w:t>El patrón tiene obligación de conservar y exhibir en juicio los documentos que a continuación se precisan</w:t>
      </w:r>
      <w:r w:rsidRPr="00CF6340">
        <w:rPr>
          <w:rFonts w:ascii="Palatino Linotype" w:hAnsi="Palatino Linotype" w:cs="Arial"/>
          <w:i/>
          <w:sz w:val="22"/>
          <w:szCs w:val="22"/>
          <w:lang w:eastAsia="es-MX"/>
        </w:rPr>
        <w:t xml:space="preserve">: </w:t>
      </w:r>
    </w:p>
    <w:p w:rsidR="0093081A" w:rsidRPr="00CF6340" w:rsidRDefault="0093081A" w:rsidP="0093081A">
      <w:pPr>
        <w:pStyle w:val="Sinespaciado"/>
        <w:ind w:left="567" w:right="567"/>
        <w:jc w:val="both"/>
        <w:rPr>
          <w:rFonts w:ascii="Palatino Linotype" w:hAnsi="Palatino Linotype" w:cs="Arial"/>
          <w:i/>
          <w:sz w:val="22"/>
          <w:szCs w:val="22"/>
          <w:lang w:eastAsia="es-MX"/>
        </w:rPr>
      </w:pPr>
      <w:r w:rsidRPr="00CF6340">
        <w:rPr>
          <w:rFonts w:ascii="Palatino Linotype" w:hAnsi="Palatino Linotype" w:cs="Arial"/>
          <w:i/>
          <w:sz w:val="22"/>
          <w:szCs w:val="22"/>
          <w:lang w:eastAsia="es-MX"/>
        </w:rPr>
        <w:t>(…)</w:t>
      </w:r>
    </w:p>
    <w:p w:rsidR="0093081A" w:rsidRPr="00CF6340" w:rsidRDefault="0093081A" w:rsidP="0093081A">
      <w:pPr>
        <w:pStyle w:val="Sinespaciado"/>
        <w:ind w:left="567" w:right="567"/>
        <w:jc w:val="both"/>
        <w:rPr>
          <w:rFonts w:ascii="Palatino Linotype" w:hAnsi="Palatino Linotype" w:cs="Arial"/>
          <w:i/>
          <w:sz w:val="22"/>
          <w:szCs w:val="22"/>
          <w:lang w:eastAsia="es-MX"/>
        </w:rPr>
      </w:pPr>
      <w:r w:rsidRPr="00CF6340">
        <w:rPr>
          <w:rFonts w:ascii="Palatino Linotype" w:hAnsi="Palatino Linotype" w:cs="Arial"/>
          <w:i/>
          <w:sz w:val="22"/>
          <w:szCs w:val="22"/>
          <w:lang w:eastAsia="es-MX"/>
        </w:rPr>
        <w:t xml:space="preserve">II. Listas de raya o </w:t>
      </w:r>
      <w:r w:rsidRPr="00CF6340">
        <w:rPr>
          <w:rFonts w:ascii="Palatino Linotype" w:hAnsi="Palatino Linotype" w:cs="Arial"/>
          <w:b/>
          <w:i/>
          <w:sz w:val="22"/>
          <w:szCs w:val="22"/>
          <w:u w:val="single"/>
          <w:lang w:eastAsia="es-MX"/>
        </w:rPr>
        <w:t>nómina de personal</w:t>
      </w:r>
      <w:r w:rsidRPr="00CF6340">
        <w:rPr>
          <w:rFonts w:ascii="Palatino Linotype" w:hAnsi="Palatino Linotype" w:cs="Arial"/>
          <w:i/>
          <w:sz w:val="22"/>
          <w:szCs w:val="22"/>
          <w:lang w:eastAsia="es-MX"/>
        </w:rPr>
        <w:t xml:space="preserve">, cuando se lleven en el centro de trabajo; o recibos de pagos de salarios; </w:t>
      </w:r>
    </w:p>
    <w:p w:rsidR="0093081A" w:rsidRPr="00CF6340" w:rsidRDefault="0093081A" w:rsidP="0093081A">
      <w:pPr>
        <w:pStyle w:val="Sinespaciado"/>
        <w:ind w:left="567" w:right="567"/>
        <w:jc w:val="both"/>
        <w:rPr>
          <w:rFonts w:ascii="Palatino Linotype" w:hAnsi="Palatino Linotype" w:cs="Arial"/>
          <w:i/>
          <w:sz w:val="22"/>
          <w:szCs w:val="22"/>
          <w:lang w:eastAsia="es-MX"/>
        </w:rPr>
      </w:pPr>
      <w:r w:rsidRPr="00CF6340">
        <w:rPr>
          <w:rFonts w:ascii="Palatino Linotype" w:hAnsi="Palatino Linotype" w:cs="Arial"/>
          <w:i/>
          <w:sz w:val="22"/>
          <w:szCs w:val="22"/>
          <w:lang w:eastAsia="es-MX"/>
        </w:rPr>
        <w:t>(…)</w:t>
      </w:r>
    </w:p>
    <w:p w:rsidR="0093081A" w:rsidRPr="00CF6340" w:rsidRDefault="0093081A" w:rsidP="0093081A">
      <w:pPr>
        <w:pStyle w:val="Sinespaciado"/>
        <w:ind w:left="567" w:right="567"/>
        <w:jc w:val="both"/>
        <w:rPr>
          <w:rFonts w:ascii="Palatino Linotype" w:hAnsi="Palatino Linotype" w:cs="Arial"/>
          <w:i/>
          <w:sz w:val="23"/>
          <w:szCs w:val="23"/>
          <w:lang w:eastAsia="es-MX"/>
        </w:rPr>
      </w:pPr>
      <w:r w:rsidRPr="00CF6340">
        <w:rPr>
          <w:rFonts w:ascii="Palatino Linotype" w:hAnsi="Palatino Linotype" w:cs="Arial"/>
          <w:b/>
          <w:i/>
          <w:sz w:val="22"/>
          <w:szCs w:val="22"/>
          <w:u w:val="single"/>
          <w:lang w:eastAsia="es-MX"/>
        </w:rPr>
        <w:t>Los documentos</w:t>
      </w:r>
      <w:r w:rsidRPr="00CF6340">
        <w:rPr>
          <w:rFonts w:ascii="Palatino Linotype" w:hAnsi="Palatino Linotype" w:cs="Arial"/>
          <w:i/>
          <w:sz w:val="22"/>
          <w:szCs w:val="22"/>
          <w:lang w:eastAsia="es-MX"/>
        </w:rPr>
        <w:t xml:space="preserve"> señalados en la fracción I </w:t>
      </w:r>
      <w:r w:rsidRPr="00CF6340">
        <w:rPr>
          <w:rFonts w:ascii="Palatino Linotype" w:hAnsi="Palatino Linotype" w:cs="Arial"/>
          <w:b/>
          <w:i/>
          <w:sz w:val="22"/>
          <w:szCs w:val="22"/>
          <w:u w:val="single"/>
          <w:lang w:eastAsia="es-MX"/>
        </w:rPr>
        <w:t>deberán conservarse</w:t>
      </w:r>
      <w:r w:rsidRPr="00CF6340">
        <w:rPr>
          <w:rFonts w:ascii="Palatino Linotype" w:hAnsi="Palatino Linotype" w:cs="Arial"/>
          <w:i/>
          <w:sz w:val="22"/>
          <w:szCs w:val="22"/>
          <w:lang w:eastAsia="es-MX"/>
        </w:rPr>
        <w:t xml:space="preserve"> mientras dure la relación laboral y hasta un año después; los </w:t>
      </w:r>
      <w:r w:rsidRPr="00CF6340">
        <w:rPr>
          <w:rFonts w:ascii="Palatino Linotype" w:hAnsi="Palatino Linotype" w:cs="Arial"/>
          <w:b/>
          <w:i/>
          <w:sz w:val="22"/>
          <w:szCs w:val="22"/>
          <w:u w:val="single"/>
          <w:lang w:eastAsia="es-MX"/>
        </w:rPr>
        <w:t>señalados en las fracciones II</w:t>
      </w:r>
      <w:r w:rsidRPr="00CF6340">
        <w:rPr>
          <w:rFonts w:ascii="Palatino Linotype" w:hAnsi="Palatino Linotype" w:cs="Arial"/>
          <w:i/>
          <w:sz w:val="22"/>
          <w:szCs w:val="22"/>
          <w:lang w:eastAsia="es-MX"/>
        </w:rPr>
        <w:t xml:space="preserve">, III y IV, </w:t>
      </w:r>
      <w:r w:rsidRPr="00CF6340">
        <w:rPr>
          <w:rFonts w:ascii="Palatino Linotype" w:hAnsi="Palatino Linotype" w:cs="Arial"/>
          <w:b/>
          <w:i/>
          <w:sz w:val="22"/>
          <w:szCs w:val="22"/>
          <w:u w:val="single"/>
          <w:lang w:eastAsia="es-MX"/>
        </w:rPr>
        <w:t>durante el último año y un año después de que se extinga la relación laboral</w:t>
      </w:r>
      <w:r w:rsidRPr="00CF6340">
        <w:rPr>
          <w:rFonts w:ascii="Palatino Linotype" w:hAnsi="Palatino Linotype" w:cs="Arial"/>
          <w:i/>
          <w:sz w:val="22"/>
          <w:szCs w:val="22"/>
          <w:lang w:eastAsia="es-MX"/>
        </w:rPr>
        <w:t>; y los mencionados en la fracción V, conforme lo señalen las Leyes que los rijan.</w:t>
      </w:r>
    </w:p>
    <w:p w:rsidR="0093081A" w:rsidRPr="00CF6340" w:rsidRDefault="0093081A" w:rsidP="0093081A">
      <w:pPr>
        <w:pStyle w:val="Sinespaciado"/>
        <w:spacing w:line="360" w:lineRule="auto"/>
        <w:jc w:val="both"/>
        <w:rPr>
          <w:rFonts w:ascii="Palatino Linotype" w:hAnsi="Palatino Linotype"/>
          <w:sz w:val="23"/>
          <w:szCs w:val="23"/>
        </w:rPr>
      </w:pPr>
    </w:p>
    <w:p w:rsidR="0093081A" w:rsidRPr="00CF6340" w:rsidRDefault="0093081A" w:rsidP="0093081A">
      <w:pPr>
        <w:pStyle w:val="Sinespaciado"/>
        <w:spacing w:line="360" w:lineRule="auto"/>
        <w:jc w:val="both"/>
        <w:rPr>
          <w:rFonts w:ascii="Palatino Linotype" w:hAnsi="Palatino Linotype" w:cs="Arial"/>
          <w:szCs w:val="23"/>
        </w:rPr>
      </w:pPr>
      <w:r w:rsidRPr="00CF6340">
        <w:rPr>
          <w:rFonts w:ascii="Palatino Linotype" w:hAnsi="Palatino Linotype" w:cs="Arial"/>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93081A" w:rsidRPr="00CF6340" w:rsidRDefault="0093081A" w:rsidP="0093081A">
      <w:pPr>
        <w:pStyle w:val="Sinespaciado"/>
        <w:spacing w:line="360" w:lineRule="auto"/>
        <w:jc w:val="both"/>
        <w:rPr>
          <w:rFonts w:ascii="Palatino Linotype" w:hAnsi="Palatino Linotype" w:cs="Arial"/>
          <w:szCs w:val="23"/>
        </w:rPr>
      </w:pPr>
    </w:p>
    <w:p w:rsidR="0093081A" w:rsidRPr="00CF6340" w:rsidRDefault="0093081A" w:rsidP="0093081A">
      <w:pPr>
        <w:pStyle w:val="Sinespaciado"/>
        <w:spacing w:line="360" w:lineRule="auto"/>
        <w:jc w:val="both"/>
        <w:rPr>
          <w:rFonts w:ascii="Palatino Linotype" w:hAnsi="Palatino Linotype"/>
          <w:szCs w:val="23"/>
        </w:rPr>
      </w:pPr>
      <w:r w:rsidRPr="00CF6340">
        <w:rPr>
          <w:rFonts w:ascii="Palatino Linotype" w:hAnsi="Palatino Linotype"/>
          <w:szCs w:val="23"/>
        </w:rPr>
        <w:t xml:space="preserve">De igual forma, la Constitución </w:t>
      </w:r>
      <w:r w:rsidRPr="00CF6340">
        <w:rPr>
          <w:rFonts w:ascii="Palatino Linotype" w:hAnsi="Palatino Linotype" w:cs="Arial"/>
          <w:szCs w:val="23"/>
        </w:rPr>
        <w:t>Política</w:t>
      </w:r>
      <w:r w:rsidRPr="00CF6340">
        <w:rPr>
          <w:rFonts w:ascii="Palatino Linotype" w:hAnsi="Palatino Linotype"/>
          <w:szCs w:val="23"/>
        </w:rPr>
        <w:t xml:space="preserve"> del Estado Libre y Soberano de México dispone en lo relativo a las remuneraciones de los servidores públicos, lo siguiente:</w:t>
      </w:r>
    </w:p>
    <w:p w:rsidR="0093081A" w:rsidRPr="00CF6340" w:rsidRDefault="0093081A" w:rsidP="0093081A">
      <w:pPr>
        <w:pStyle w:val="Sinespaciado"/>
      </w:pPr>
    </w:p>
    <w:p w:rsidR="0093081A" w:rsidRPr="00CF6340" w:rsidRDefault="0093081A" w:rsidP="0093081A">
      <w:pPr>
        <w:pStyle w:val="Sinespaciado"/>
        <w:ind w:left="567" w:right="567"/>
        <w:jc w:val="both"/>
        <w:rPr>
          <w:rFonts w:ascii="Palatino Linotype" w:hAnsi="Palatino Linotype" w:cs="Arial"/>
          <w:bCs/>
          <w:i/>
          <w:sz w:val="22"/>
          <w:szCs w:val="22"/>
        </w:rPr>
      </w:pPr>
      <w:r w:rsidRPr="00CF6340">
        <w:rPr>
          <w:rFonts w:ascii="Palatino Linotype" w:hAnsi="Palatino Linotype" w:cs="Arial"/>
          <w:b/>
          <w:bCs/>
          <w:i/>
          <w:sz w:val="22"/>
          <w:szCs w:val="22"/>
        </w:rPr>
        <w:t xml:space="preserve">Artículo 147.- </w:t>
      </w:r>
      <w:r w:rsidRPr="00CF6340">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F6340">
        <w:rPr>
          <w:rFonts w:ascii="Palatino Linotype" w:hAnsi="Palatino Linotype" w:cs="Arial"/>
          <w:b/>
          <w:bCs/>
          <w:i/>
          <w:sz w:val="22"/>
          <w:szCs w:val="22"/>
        </w:rPr>
        <w:t>los miembros de los ayuntamientos</w:t>
      </w:r>
      <w:r w:rsidRPr="00CF6340">
        <w:rPr>
          <w:rFonts w:ascii="Palatino Linotype" w:hAnsi="Palatino Linotype" w:cs="Arial"/>
          <w:bCs/>
          <w:i/>
          <w:sz w:val="22"/>
          <w:szCs w:val="22"/>
        </w:rPr>
        <w:t xml:space="preserve"> y demás servidores públicos municipales </w:t>
      </w:r>
      <w:r w:rsidRPr="00CF6340">
        <w:rPr>
          <w:rFonts w:ascii="Palatino Linotype" w:hAnsi="Palatino Linotype" w:cs="Arial"/>
          <w:b/>
          <w:bCs/>
          <w:i/>
          <w:sz w:val="22"/>
          <w:szCs w:val="22"/>
        </w:rPr>
        <w:t>recibirán una retribución adecuada</w:t>
      </w:r>
      <w:r w:rsidRPr="00CF6340">
        <w:rPr>
          <w:rFonts w:ascii="Palatino Linotype" w:hAnsi="Palatino Linotype" w:cs="Arial"/>
          <w:bCs/>
          <w:i/>
          <w:sz w:val="22"/>
          <w:szCs w:val="22"/>
        </w:rPr>
        <w:t xml:space="preserve"> e </w:t>
      </w:r>
      <w:r w:rsidRPr="00CF6340">
        <w:rPr>
          <w:rFonts w:ascii="Palatino Linotype" w:hAnsi="Palatino Linotype" w:cs="Arial"/>
          <w:b/>
          <w:bCs/>
          <w:i/>
          <w:sz w:val="22"/>
          <w:szCs w:val="22"/>
        </w:rPr>
        <w:t>irrenunciable por el desempeño de su empleo, cargo o comisión</w:t>
      </w:r>
      <w:r w:rsidRPr="00CF6340">
        <w:rPr>
          <w:rFonts w:ascii="Palatino Linotype" w:hAnsi="Palatino Linotype" w:cs="Arial"/>
          <w:bCs/>
          <w:i/>
          <w:sz w:val="22"/>
          <w:szCs w:val="22"/>
        </w:rPr>
        <w:t xml:space="preserve">, que </w:t>
      </w:r>
      <w:r w:rsidRPr="00CF6340">
        <w:rPr>
          <w:rFonts w:ascii="Palatino Linotype" w:hAnsi="Palatino Linotype" w:cs="Arial"/>
          <w:b/>
          <w:bCs/>
          <w:i/>
          <w:sz w:val="22"/>
          <w:szCs w:val="22"/>
        </w:rPr>
        <w:t>será determinada en el presupuesto de egresos que corresponda.</w:t>
      </w:r>
    </w:p>
    <w:p w:rsidR="0093081A" w:rsidRPr="00CF6340" w:rsidRDefault="0093081A" w:rsidP="0093081A">
      <w:pPr>
        <w:pStyle w:val="Sinespaciado"/>
        <w:spacing w:line="360" w:lineRule="auto"/>
        <w:jc w:val="both"/>
        <w:rPr>
          <w:rFonts w:ascii="Palatino Linotype" w:hAnsi="Palatino Linotype" w:cs="Arial"/>
          <w:bCs/>
          <w:i/>
          <w:sz w:val="23"/>
          <w:szCs w:val="23"/>
        </w:rPr>
      </w:pPr>
    </w:p>
    <w:p w:rsidR="0093081A" w:rsidRPr="00CF6340" w:rsidRDefault="0093081A" w:rsidP="0093081A">
      <w:pPr>
        <w:pStyle w:val="Sinespaciado"/>
        <w:spacing w:line="360" w:lineRule="auto"/>
        <w:jc w:val="both"/>
        <w:rPr>
          <w:rFonts w:ascii="Palatino Linotype" w:hAnsi="Palatino Linotype" w:cs="Arial"/>
          <w:szCs w:val="23"/>
        </w:rPr>
      </w:pPr>
      <w:r w:rsidRPr="00CF6340">
        <w:rPr>
          <w:rFonts w:ascii="Palatino Linotype" w:hAnsi="Palatino Linotype" w:cs="Arial"/>
          <w:szCs w:val="23"/>
        </w:rPr>
        <w:t xml:space="preserve">En este contexto, el Código Financiero del Estado de México y Municipios, establece que todos los servidores públicos tienen derecho a recibir una remuneración </w:t>
      </w:r>
      <w:r w:rsidRPr="00CF6340">
        <w:rPr>
          <w:rFonts w:ascii="Palatino Linotype" w:hAnsi="Palatino Linotype" w:cs="Arial"/>
          <w:szCs w:val="23"/>
        </w:rPr>
        <w:lastRenderedPageBreak/>
        <w:t>irrenunciable por el desempeño de su empleo, cargo o comisión, el cual será en función a las responsabilidades asumidas, esto es así, según lo previsto por el artículo 3 fracción XXXII, que es del tenor literal siguiente:</w:t>
      </w:r>
    </w:p>
    <w:p w:rsidR="0093081A" w:rsidRPr="00CF6340" w:rsidRDefault="0093081A" w:rsidP="0093081A">
      <w:pPr>
        <w:pStyle w:val="Sinespaciado"/>
      </w:pPr>
    </w:p>
    <w:p w:rsidR="0093081A" w:rsidRPr="00CF6340" w:rsidRDefault="0093081A" w:rsidP="0093081A">
      <w:pPr>
        <w:pStyle w:val="Sinespaciado"/>
        <w:ind w:left="567" w:right="567"/>
        <w:jc w:val="both"/>
        <w:rPr>
          <w:rFonts w:ascii="Palatino Linotype" w:hAnsi="Palatino Linotype" w:cs="Arial"/>
          <w:bCs/>
          <w:i/>
          <w:sz w:val="22"/>
          <w:szCs w:val="22"/>
        </w:rPr>
      </w:pPr>
      <w:r w:rsidRPr="00CF6340">
        <w:rPr>
          <w:rFonts w:ascii="Palatino Linotype" w:hAnsi="Palatino Linotype" w:cs="Arial"/>
          <w:b/>
          <w:bCs/>
          <w:i/>
          <w:sz w:val="22"/>
          <w:szCs w:val="22"/>
        </w:rPr>
        <w:t>Artículo 3.-</w:t>
      </w:r>
      <w:r w:rsidRPr="00CF6340">
        <w:rPr>
          <w:rFonts w:ascii="Palatino Linotype" w:hAnsi="Palatino Linotype" w:cs="Arial"/>
          <w:bCs/>
          <w:i/>
          <w:sz w:val="22"/>
          <w:szCs w:val="22"/>
        </w:rPr>
        <w:t xml:space="preserve"> Para efectos de este Código, Ley de Ingresos del Estado y del Presupuesto de Egresos se entenderá por:</w:t>
      </w:r>
    </w:p>
    <w:p w:rsidR="0093081A" w:rsidRPr="00CF6340" w:rsidRDefault="0093081A" w:rsidP="0093081A">
      <w:pPr>
        <w:pStyle w:val="Sinespaciado"/>
        <w:ind w:left="567" w:right="567"/>
        <w:jc w:val="both"/>
        <w:rPr>
          <w:rFonts w:ascii="Palatino Linotype" w:hAnsi="Palatino Linotype" w:cs="Arial"/>
          <w:bCs/>
          <w:i/>
          <w:sz w:val="22"/>
          <w:szCs w:val="22"/>
        </w:rPr>
      </w:pPr>
      <w:r w:rsidRPr="00CF6340">
        <w:rPr>
          <w:rFonts w:ascii="Palatino Linotype" w:hAnsi="Palatino Linotype" w:cs="Arial"/>
          <w:bCs/>
          <w:i/>
          <w:sz w:val="22"/>
          <w:szCs w:val="22"/>
        </w:rPr>
        <w:t>(…)</w:t>
      </w:r>
    </w:p>
    <w:p w:rsidR="0093081A" w:rsidRPr="00CF6340" w:rsidRDefault="0093081A" w:rsidP="0093081A">
      <w:pPr>
        <w:pStyle w:val="Sinespaciado"/>
        <w:ind w:left="567" w:right="567"/>
        <w:jc w:val="both"/>
        <w:rPr>
          <w:rFonts w:ascii="Palatino Linotype" w:hAnsi="Palatino Linotype" w:cs="Arial"/>
          <w:bCs/>
          <w:i/>
          <w:sz w:val="22"/>
          <w:szCs w:val="22"/>
        </w:rPr>
      </w:pPr>
      <w:r w:rsidRPr="00CF6340">
        <w:rPr>
          <w:rFonts w:ascii="Palatino Linotype" w:hAnsi="Palatino Linotype" w:cs="Arial"/>
          <w:b/>
          <w:bCs/>
          <w:i/>
          <w:sz w:val="22"/>
          <w:szCs w:val="22"/>
        </w:rPr>
        <w:t xml:space="preserve">XXXII. Remuneración: </w:t>
      </w:r>
      <w:r w:rsidRPr="00CF6340">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3081A" w:rsidRPr="00CF6340" w:rsidRDefault="0093081A" w:rsidP="0093081A">
      <w:pPr>
        <w:pStyle w:val="Sinespaciado"/>
        <w:ind w:left="567" w:right="567"/>
        <w:jc w:val="both"/>
        <w:rPr>
          <w:rFonts w:ascii="Palatino Linotype" w:hAnsi="Palatino Linotype" w:cs="Arial"/>
          <w:bCs/>
          <w:i/>
          <w:sz w:val="22"/>
          <w:szCs w:val="22"/>
        </w:rPr>
      </w:pPr>
      <w:r w:rsidRPr="00CF6340">
        <w:rPr>
          <w:rFonts w:ascii="Palatino Linotype" w:hAnsi="Palatino Linotype" w:cs="Arial"/>
          <w:bCs/>
          <w:i/>
          <w:sz w:val="22"/>
          <w:szCs w:val="22"/>
        </w:rPr>
        <w:t>(…)</w:t>
      </w:r>
    </w:p>
    <w:p w:rsidR="0093081A" w:rsidRPr="00CF6340" w:rsidRDefault="0093081A" w:rsidP="007F179E">
      <w:pPr>
        <w:pStyle w:val="Sinespaciado"/>
      </w:pPr>
    </w:p>
    <w:p w:rsidR="00BA79FD" w:rsidRPr="00CF6340" w:rsidRDefault="006F469F" w:rsidP="000E0643">
      <w:pPr>
        <w:pStyle w:val="Sinespaciado"/>
        <w:spacing w:line="360" w:lineRule="auto"/>
        <w:jc w:val="both"/>
        <w:rPr>
          <w:rFonts w:ascii="Palatino Linotype" w:hAnsi="Palatino Linotype"/>
        </w:rPr>
      </w:pPr>
      <w:r w:rsidRPr="00CF6340">
        <w:rPr>
          <w:rFonts w:ascii="Palatino Linotype" w:hAnsi="Palatino Linotype"/>
          <w:noProof/>
          <w:lang w:eastAsia="es-MX"/>
        </w:rPr>
        <mc:AlternateContent>
          <mc:Choice Requires="wps">
            <w:drawing>
              <wp:anchor distT="0" distB="0" distL="114300" distR="114300" simplePos="0" relativeHeight="251698176" behindDoc="0" locked="0" layoutInCell="1" allowOverlap="1">
                <wp:simplePos x="0" y="0"/>
                <wp:positionH relativeFrom="column">
                  <wp:posOffset>17144</wp:posOffset>
                </wp:positionH>
                <wp:positionV relativeFrom="paragraph">
                  <wp:posOffset>861641</wp:posOffset>
                </wp:positionV>
                <wp:extent cx="5677231" cy="5891916"/>
                <wp:effectExtent l="19050" t="19050" r="19050" b="33020"/>
                <wp:wrapNone/>
                <wp:docPr id="14" name="Conector recto 14"/>
                <wp:cNvGraphicFramePr/>
                <a:graphic xmlns:a="http://schemas.openxmlformats.org/drawingml/2006/main">
                  <a:graphicData uri="http://schemas.microsoft.com/office/word/2010/wordprocessingShape">
                    <wps:wsp>
                      <wps:cNvCnPr/>
                      <wps:spPr>
                        <a:xfrm>
                          <a:off x="0" y="0"/>
                          <a:ext cx="5677231" cy="58919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70B2B3" id="Conector recto 1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7.85pt" to="448.4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" strokecolor="#5b9bd5 [3204]" strokeweight="3pt">
                <v:stroke joinstyle="miter"/>
              </v:line>
            </w:pict>
          </mc:Fallback>
        </mc:AlternateContent>
      </w:r>
      <w:r w:rsidR="004A7D56" w:rsidRPr="00CF6340">
        <w:rPr>
          <w:rFonts w:ascii="Palatino Linotype" w:hAnsi="Palatino Linotype"/>
        </w:rPr>
        <w:t xml:space="preserve">En ese orden de ideas, </w:t>
      </w:r>
      <w:r w:rsidR="004A7D56" w:rsidRPr="00CF6340">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BA79FD" w:rsidP="000E0643">
      <w:pPr>
        <w:pStyle w:val="Sinespaciado"/>
        <w:spacing w:line="360" w:lineRule="auto"/>
        <w:jc w:val="both"/>
        <w:rPr>
          <w:rFonts w:ascii="Palatino Linotype" w:hAnsi="Palatino Linotype"/>
        </w:rPr>
      </w:pPr>
    </w:p>
    <w:p w:rsidR="00BA79FD" w:rsidRPr="00CF6340" w:rsidRDefault="004A7D56" w:rsidP="000E0643">
      <w:pPr>
        <w:pStyle w:val="Sinespaciado"/>
        <w:spacing w:line="360" w:lineRule="auto"/>
        <w:jc w:val="both"/>
        <w:rPr>
          <w:rFonts w:ascii="Palatino Linotype" w:hAnsi="Palatino Linotype"/>
        </w:rPr>
      </w:pPr>
      <w:r w:rsidRPr="00CF6340">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120512</wp:posOffset>
                </wp:positionH>
                <wp:positionV relativeFrom="paragraph">
                  <wp:posOffset>4799082</wp:posOffset>
                </wp:positionV>
                <wp:extent cx="1860136" cy="270344"/>
                <wp:effectExtent l="19050" t="19050" r="26035" b="15875"/>
                <wp:wrapNone/>
                <wp:docPr id="22" name="Rectángulo redondeado 22"/>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609D40" id="Rectángulo redondeado 22" o:spid="_x0000_s1026" style="position:absolute;margin-left:9.5pt;margin-top:377.9pt;width:146.4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" filled="f" strokecolor="red" strokeweight="3pt">
                <v:stroke joinstyle="miter"/>
              </v:roundrect>
            </w:pict>
          </mc:Fallback>
        </mc:AlternateContent>
      </w:r>
      <w:r w:rsidRPr="00CF6340">
        <w:rPr>
          <w:noProof/>
          <w:lang w:eastAsia="es-MX"/>
        </w:rPr>
        <w:drawing>
          <wp:inline distT="0" distB="0" distL="0" distR="0" wp14:anchorId="47BC104B" wp14:editId="14C9F82C">
            <wp:extent cx="4961890" cy="6472362"/>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3" t="5972" r="34155" b="8951"/>
                    <a:stretch/>
                  </pic:blipFill>
                  <pic:spPr bwMode="auto">
                    <a:xfrm>
                      <a:off x="0" y="0"/>
                      <a:ext cx="4971674" cy="6485125"/>
                    </a:xfrm>
                    <a:prstGeom prst="rect">
                      <a:avLst/>
                    </a:prstGeom>
                    <a:ln>
                      <a:noFill/>
                    </a:ln>
                    <a:extLst>
                      <a:ext uri="{53640926-AAD7-44D8-BBD7-CCE9431645EC}">
                        <a14:shadowObscured xmlns:a14="http://schemas.microsoft.com/office/drawing/2010/main"/>
                      </a:ext>
                    </a:extLst>
                  </pic:spPr>
                </pic:pic>
              </a:graphicData>
            </a:graphic>
          </wp:inline>
        </w:drawing>
      </w:r>
    </w:p>
    <w:p w:rsidR="00BA79FD" w:rsidRPr="00CF6340" w:rsidRDefault="00BA79FD" w:rsidP="004A7D56">
      <w:pPr>
        <w:pStyle w:val="Sinespaciado"/>
      </w:pPr>
    </w:p>
    <w:p w:rsidR="006F469F" w:rsidRPr="00CF6340" w:rsidRDefault="006F469F" w:rsidP="006F469F">
      <w:pPr>
        <w:pStyle w:val="Sinespaciado"/>
      </w:pPr>
    </w:p>
    <w:p w:rsidR="004A7D56" w:rsidRPr="00CF6340" w:rsidRDefault="004A7D56" w:rsidP="004A7D56">
      <w:pPr>
        <w:spacing w:after="0" w:line="360" w:lineRule="auto"/>
        <w:jc w:val="both"/>
        <w:rPr>
          <w:rFonts w:ascii="Palatino Linotype" w:hAnsi="Palatino Linotype" w:cs="Arial"/>
          <w:sz w:val="24"/>
          <w:szCs w:val="24"/>
        </w:rPr>
      </w:pPr>
      <w:r w:rsidRPr="00CF6340">
        <w:rPr>
          <w:rFonts w:ascii="Palatino Linotype" w:hAnsi="Palatino Linotype" w:cs="Arial"/>
          <w:sz w:val="24"/>
          <w:szCs w:val="24"/>
        </w:rPr>
        <w:t xml:space="preserve">De lo anterior, se infiere que con fines prácticos y homogéneos para la fiscalización que mandata la Ley de Fiscalización Superior, el </w:t>
      </w:r>
      <w:r w:rsidR="00C664E5" w:rsidRPr="00CF6340">
        <w:rPr>
          <w:rFonts w:ascii="Palatino Linotype" w:hAnsi="Palatino Linotype" w:cs="Arial"/>
          <w:sz w:val="24"/>
          <w:szCs w:val="24"/>
        </w:rPr>
        <w:t>OSFEM</w:t>
      </w:r>
      <w:r w:rsidRPr="00CF6340">
        <w:rPr>
          <w:rFonts w:ascii="Palatino Linotype" w:hAnsi="Palatino Linotype" w:cs="Arial"/>
          <w:sz w:val="24"/>
          <w:szCs w:val="24"/>
        </w:rPr>
        <w:t xml:space="preserve">, ha tenido a bien crear los referidos Lineamientos para la Elaboración y Presentación del Informe Mensual </w:t>
      </w:r>
      <w:r w:rsidRPr="00CF6340">
        <w:rPr>
          <w:rFonts w:ascii="Palatino Linotype" w:hAnsi="Palatino Linotype" w:cs="Arial"/>
          <w:sz w:val="24"/>
          <w:szCs w:val="24"/>
        </w:rPr>
        <w:lastRenderedPageBreak/>
        <w:t>Municipal, los cuales constituyen una herramienta para la elaboración y presentación de los informas mensuales que en materia contable, patrimonial, presupuestal, programático y administrativo deben rendir los Municipios del Estado de México.</w:t>
      </w:r>
    </w:p>
    <w:p w:rsidR="004A7D56" w:rsidRPr="00CF6340" w:rsidRDefault="004A7D56" w:rsidP="004A7D56">
      <w:pPr>
        <w:spacing w:after="0" w:line="360" w:lineRule="auto"/>
        <w:jc w:val="both"/>
        <w:rPr>
          <w:rFonts w:ascii="Palatino Linotype" w:hAnsi="Palatino Linotype" w:cs="Arial"/>
          <w:sz w:val="24"/>
          <w:szCs w:val="24"/>
        </w:rPr>
      </w:pPr>
    </w:p>
    <w:p w:rsidR="004A7D56" w:rsidRPr="00CF6340" w:rsidRDefault="004A7D56" w:rsidP="004A7D56">
      <w:pPr>
        <w:spacing w:after="0" w:line="360" w:lineRule="auto"/>
        <w:jc w:val="both"/>
        <w:rPr>
          <w:rFonts w:ascii="Palatino Linotype" w:hAnsi="Palatino Linotype" w:cs="Arial"/>
          <w:sz w:val="24"/>
          <w:szCs w:val="24"/>
        </w:rPr>
      </w:pPr>
      <w:r w:rsidRPr="00CF6340">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4A7D56" w:rsidRPr="00CF6340" w:rsidRDefault="004A7D56" w:rsidP="004A7D56">
      <w:pPr>
        <w:spacing w:after="0" w:line="360" w:lineRule="auto"/>
        <w:jc w:val="both"/>
        <w:rPr>
          <w:rFonts w:ascii="Palatino Linotype" w:hAnsi="Palatino Linotype" w:cs="Arial"/>
          <w:sz w:val="24"/>
          <w:szCs w:val="24"/>
        </w:rPr>
      </w:pPr>
    </w:p>
    <w:p w:rsidR="004A7D56" w:rsidRPr="00CF6340" w:rsidRDefault="004A7D56" w:rsidP="004A7D56">
      <w:pPr>
        <w:spacing w:after="0" w:line="360" w:lineRule="auto"/>
        <w:jc w:val="both"/>
        <w:rPr>
          <w:rFonts w:ascii="Palatino Linotype" w:hAnsi="Palatino Linotype" w:cs="Arial"/>
          <w:sz w:val="24"/>
          <w:szCs w:val="24"/>
        </w:rPr>
      </w:pPr>
      <w:r w:rsidRPr="00CF6340">
        <w:rPr>
          <w:rFonts w:ascii="Palatino Linotype" w:hAnsi="Palatino Linotype" w:cs="Arial"/>
          <w:sz w:val="24"/>
          <w:szCs w:val="24"/>
        </w:rPr>
        <w:t xml:space="preserve">De este modo, de los 6 discos que comprenden los informes mensuales de las administraciones municipales, </w:t>
      </w:r>
      <w:r w:rsidRPr="00CF6340">
        <w:rPr>
          <w:rFonts w:ascii="Palatino Linotype" w:hAnsi="Palatino Linotype" w:cs="Arial"/>
          <w:b/>
          <w:sz w:val="24"/>
          <w:szCs w:val="24"/>
          <w:u w:val="single"/>
        </w:rPr>
        <w:t>el presente caso corresponde solo al disco 4, el cual debe contener información sobre Nómina</w:t>
      </w:r>
      <w:r w:rsidRPr="00CF6340">
        <w:rPr>
          <w:rFonts w:ascii="Palatino Linotype" w:hAnsi="Palatino Linotype" w:cs="Arial"/>
          <w:sz w:val="24"/>
          <w:szCs w:val="24"/>
        </w:rPr>
        <w:t xml:space="preserve">. </w:t>
      </w:r>
    </w:p>
    <w:p w:rsidR="004A7D56" w:rsidRPr="00CF6340" w:rsidRDefault="004A7D56" w:rsidP="004A7D56">
      <w:pPr>
        <w:pStyle w:val="Sinespaciado"/>
      </w:pPr>
    </w:p>
    <w:p w:rsidR="00AA7E82" w:rsidRPr="00CF6340" w:rsidRDefault="00AA7E82" w:rsidP="00AA7E82">
      <w:pPr>
        <w:spacing w:before="240" w:after="240" w:line="360" w:lineRule="auto"/>
        <w:jc w:val="both"/>
        <w:rPr>
          <w:rFonts w:ascii="Palatino Linotype" w:hAnsi="Palatino Linotype" w:cs="Arial"/>
          <w:sz w:val="24"/>
          <w:szCs w:val="24"/>
        </w:rPr>
      </w:pPr>
      <w:r w:rsidRPr="00CF6340">
        <w:rPr>
          <w:rFonts w:ascii="Palatino Linotype" w:hAnsi="Palatino Linotype" w:cs="Arial"/>
          <w:sz w:val="24"/>
          <w:szCs w:val="24"/>
        </w:rPr>
        <w:t xml:space="preserve">Así, como lo solicita el </w:t>
      </w:r>
      <w:r w:rsidRPr="00CF6340">
        <w:rPr>
          <w:rFonts w:ascii="Palatino Linotype" w:hAnsi="Palatino Linotype" w:cs="Arial"/>
          <w:b/>
          <w:sz w:val="24"/>
          <w:szCs w:val="24"/>
        </w:rPr>
        <w:t>Recurrente</w:t>
      </w:r>
      <w:r w:rsidRPr="00CF6340">
        <w:rPr>
          <w:rFonts w:ascii="Palatino Linotype" w:hAnsi="Palatino Linotype" w:cs="Arial"/>
          <w:sz w:val="24"/>
          <w:szCs w:val="24"/>
        </w:rPr>
        <w:t xml:space="preserve">, se tiene que la información que debe contener el Disco 4, correspondiente a cada quincena del </w:t>
      </w:r>
      <w:r w:rsidR="006F469F" w:rsidRPr="00CF6340">
        <w:rPr>
          <w:rFonts w:ascii="Palatino Linotype" w:hAnsi="Palatino Linotype" w:cs="Arial"/>
          <w:sz w:val="24"/>
          <w:szCs w:val="24"/>
        </w:rPr>
        <w:t>año fiscal en curso</w:t>
      </w:r>
      <w:r w:rsidRPr="00CF6340">
        <w:rPr>
          <w:rFonts w:ascii="Palatino Linotype" w:hAnsi="Palatino Linotype" w:cs="Arial"/>
          <w:sz w:val="24"/>
          <w:szCs w:val="24"/>
        </w:rPr>
        <w:t>; así como, los Recibos d</w:t>
      </w:r>
      <w:r w:rsidR="006F469F" w:rsidRPr="00CF6340">
        <w:rPr>
          <w:rFonts w:ascii="Palatino Linotype" w:hAnsi="Palatino Linotype" w:cs="Arial"/>
          <w:sz w:val="24"/>
          <w:szCs w:val="24"/>
        </w:rPr>
        <w:t>e Nomina con CFDI, del mismo periodo</w:t>
      </w:r>
      <w:r w:rsidRPr="00CF6340">
        <w:rPr>
          <w:rFonts w:ascii="Palatino Linotype" w:hAnsi="Palatino Linotype" w:cs="Arial"/>
          <w:sz w:val="24"/>
          <w:szCs w:val="24"/>
        </w:rPr>
        <w:t xml:space="preserve">, del H. Ayuntamiento de </w:t>
      </w:r>
      <w:proofErr w:type="spellStart"/>
      <w:r w:rsidR="006F469F" w:rsidRPr="00CF6340">
        <w:rPr>
          <w:rFonts w:ascii="Palatino Linotype" w:hAnsi="Palatino Linotype" w:cs="Arial"/>
          <w:sz w:val="24"/>
          <w:szCs w:val="24"/>
        </w:rPr>
        <w:t>Calimaya</w:t>
      </w:r>
      <w:proofErr w:type="spellEnd"/>
      <w:r w:rsidRPr="00CF6340">
        <w:rPr>
          <w:rFonts w:ascii="Palatino Linotype" w:hAnsi="Palatino Linotype" w:cs="Arial"/>
          <w:sz w:val="24"/>
          <w:szCs w:val="24"/>
        </w:rPr>
        <w:t>, debe ser la que a continuación se muestra:</w:t>
      </w:r>
    </w:p>
    <w:p w:rsidR="00BA79FD" w:rsidRPr="00CF6340" w:rsidRDefault="00AA7E82" w:rsidP="00AA7E82">
      <w:pPr>
        <w:pStyle w:val="Sinespaciado"/>
        <w:spacing w:line="360" w:lineRule="auto"/>
        <w:jc w:val="center"/>
        <w:rPr>
          <w:rFonts w:ascii="Palatino Linotype" w:hAnsi="Palatino Linotype"/>
        </w:rPr>
      </w:pPr>
      <w:r w:rsidRPr="00CF6340">
        <w:rPr>
          <w:noProof/>
          <w:lang w:eastAsia="es-MX"/>
        </w:rPr>
        <mc:AlternateContent>
          <mc:Choice Requires="wps">
            <w:drawing>
              <wp:anchor distT="0" distB="0" distL="114300" distR="114300" simplePos="0" relativeHeight="251677696" behindDoc="0" locked="0" layoutInCell="1" allowOverlap="1">
                <wp:simplePos x="0" y="0"/>
                <wp:positionH relativeFrom="column">
                  <wp:posOffset>708908</wp:posOffset>
                </wp:positionH>
                <wp:positionV relativeFrom="paragraph">
                  <wp:posOffset>68249</wp:posOffset>
                </wp:positionV>
                <wp:extent cx="4189951" cy="2115047"/>
                <wp:effectExtent l="152400" t="19050" r="20320" b="19050"/>
                <wp:wrapNone/>
                <wp:docPr id="24" name="Llaves 24"/>
                <wp:cNvGraphicFramePr/>
                <a:graphic xmlns:a="http://schemas.openxmlformats.org/drawingml/2006/main">
                  <a:graphicData uri="http://schemas.microsoft.com/office/word/2010/wordprocessingShape">
                    <wps:wsp>
                      <wps:cNvSpPr/>
                      <wps:spPr>
                        <a:xfrm>
                          <a:off x="0" y="0"/>
                          <a:ext cx="4189951" cy="2115047"/>
                        </a:xfrm>
                        <a:prstGeom prst="bracePair">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512543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Llaves 24" o:spid="_x0000_s1026" type="#_x0000_t186" style="position:absolute;margin-left:55.8pt;margin-top:5.35pt;width:329.9pt;height:166.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" strokecolor="red" strokeweight="3pt">
                <v:stroke joinstyle="miter"/>
              </v:shape>
            </w:pict>
          </mc:Fallback>
        </mc:AlternateContent>
      </w:r>
      <w:r w:rsidRPr="00CF6340">
        <w:rPr>
          <w:noProof/>
          <w:lang w:eastAsia="es-MX"/>
        </w:rPr>
        <w:drawing>
          <wp:inline distT="0" distB="0" distL="0" distR="0" wp14:anchorId="2C5364FE" wp14:editId="16561F65">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A79FD" w:rsidRPr="00CF6340" w:rsidRDefault="00AA7E82" w:rsidP="004A7D56">
      <w:pPr>
        <w:pStyle w:val="Sinespaciado"/>
        <w:spacing w:line="360" w:lineRule="auto"/>
        <w:jc w:val="both"/>
        <w:rPr>
          <w:rFonts w:ascii="Palatino Linotype" w:hAnsi="Palatino Linotype"/>
        </w:rPr>
      </w:pPr>
      <w:r w:rsidRPr="00CF6340">
        <w:rPr>
          <w:rFonts w:ascii="Palatino Linotype" w:hAnsi="Palatino Linotype" w:cs="Arial"/>
          <w:bCs/>
          <w:noProof/>
          <w:lang w:eastAsia="es-MX"/>
        </w:rPr>
        <w:lastRenderedPageBreak/>
        <mc:AlternateContent>
          <mc:Choice Requires="wps">
            <w:drawing>
              <wp:anchor distT="0" distB="0" distL="114300" distR="114300" simplePos="0" relativeHeight="251681792" behindDoc="0" locked="0" layoutInCell="1" allowOverlap="1" wp14:anchorId="628C63CC" wp14:editId="3EDD73BC">
                <wp:simplePos x="0" y="0"/>
                <wp:positionH relativeFrom="column">
                  <wp:posOffset>72804</wp:posOffset>
                </wp:positionH>
                <wp:positionV relativeFrom="paragraph">
                  <wp:posOffset>2238762</wp:posOffset>
                </wp:positionV>
                <wp:extent cx="3402965" cy="731520"/>
                <wp:effectExtent l="19050" t="19050" r="26035" b="11430"/>
                <wp:wrapNone/>
                <wp:docPr id="25" name="Rectángulo 25"/>
                <wp:cNvGraphicFramePr/>
                <a:graphic xmlns:a="http://schemas.openxmlformats.org/drawingml/2006/main">
                  <a:graphicData uri="http://schemas.microsoft.com/office/word/2010/wordprocessingShape">
                    <wps:wsp>
                      <wps:cNvSpPr/>
                      <wps:spPr>
                        <a:xfrm>
                          <a:off x="0" y="0"/>
                          <a:ext cx="3402965" cy="731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A0CA86" id="Rectángulo 25" o:spid="_x0000_s1026" style="position:absolute;margin-left:5.75pt;margin-top:176.3pt;width:267.95pt;height:5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" filled="f" strokecolor="red" strokeweight="3pt"/>
            </w:pict>
          </mc:Fallback>
        </mc:AlternateContent>
      </w:r>
      <w:r w:rsidRPr="00CF6340">
        <w:rPr>
          <w:rFonts w:ascii="Palatino Linotype" w:hAnsi="Palatino Linotype" w:cs="Arial"/>
          <w:bCs/>
          <w:noProof/>
          <w:lang w:eastAsia="es-MX"/>
        </w:rPr>
        <mc:AlternateContent>
          <mc:Choice Requires="wps">
            <w:drawing>
              <wp:anchor distT="0" distB="0" distL="114300" distR="114300" simplePos="0" relativeHeight="251679744" behindDoc="0" locked="0" layoutInCell="1" allowOverlap="1" wp14:anchorId="1D031925" wp14:editId="1AE86467">
                <wp:simplePos x="0" y="0"/>
                <wp:positionH relativeFrom="column">
                  <wp:posOffset>72805</wp:posOffset>
                </wp:positionH>
                <wp:positionV relativeFrom="paragraph">
                  <wp:posOffset>1411826</wp:posOffset>
                </wp:positionV>
                <wp:extent cx="3403158" cy="675640"/>
                <wp:effectExtent l="19050" t="19050" r="26035" b="10160"/>
                <wp:wrapNone/>
                <wp:docPr id="34" name="Rectángulo 34"/>
                <wp:cNvGraphicFramePr/>
                <a:graphic xmlns:a="http://schemas.openxmlformats.org/drawingml/2006/main">
                  <a:graphicData uri="http://schemas.microsoft.com/office/word/2010/wordprocessingShape">
                    <wps:wsp>
                      <wps:cNvSpPr/>
                      <wps:spPr>
                        <a:xfrm>
                          <a:off x="0" y="0"/>
                          <a:ext cx="3403158" cy="675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B1B6A4" id="Rectángulo 34" o:spid="_x0000_s1026" style="position:absolute;margin-left:5.75pt;margin-top:111.15pt;width:267.95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" filled="f" strokecolor="red" strokeweight="3pt"/>
            </w:pict>
          </mc:Fallback>
        </mc:AlternateContent>
      </w:r>
      <w:r w:rsidRPr="00CF6340">
        <w:rPr>
          <w:rFonts w:ascii="Palatino Linotype" w:hAnsi="Palatino Linotype" w:cs="Arial"/>
          <w:bCs/>
          <w:noProof/>
          <w:lang w:eastAsia="es-MX"/>
        </w:rPr>
        <w:drawing>
          <wp:inline distT="0" distB="0" distL="0" distR="0" wp14:anchorId="4A219D09" wp14:editId="06923691">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BA79FD" w:rsidRPr="00CF6340" w:rsidRDefault="00BA79FD" w:rsidP="00AA7E82">
      <w:pPr>
        <w:pStyle w:val="Sinespaciado"/>
        <w:rPr>
          <w:sz w:val="8"/>
        </w:rPr>
      </w:pPr>
    </w:p>
    <w:p w:rsidR="00AA7E82" w:rsidRPr="00CF6340" w:rsidRDefault="007F179E" w:rsidP="00AA7E82">
      <w:pPr>
        <w:spacing w:before="240" w:after="240" w:line="360" w:lineRule="auto"/>
        <w:jc w:val="both"/>
        <w:rPr>
          <w:rFonts w:ascii="Palatino Linotype" w:hAnsi="Palatino Linotype" w:cs="Arial"/>
          <w:sz w:val="24"/>
          <w:szCs w:val="24"/>
        </w:rPr>
      </w:pPr>
      <w:r w:rsidRPr="00CF6340">
        <w:rPr>
          <w:rFonts w:ascii="Palatino Linotype" w:hAnsi="Palatino Linotype" w:cs="Arial"/>
          <w:bCs/>
          <w:noProof/>
          <w:color w:val="000000" w:themeColor="text1"/>
          <w:sz w:val="24"/>
          <w:szCs w:val="24"/>
          <w:lang w:eastAsia="es-MX"/>
        </w:rPr>
        <mc:AlternateContent>
          <mc:Choice Requires="wps">
            <w:drawing>
              <wp:anchor distT="0" distB="0" distL="114300" distR="114300" simplePos="0" relativeHeight="251699200" behindDoc="0" locked="0" layoutInCell="1" allowOverlap="1">
                <wp:simplePos x="0" y="0"/>
                <wp:positionH relativeFrom="column">
                  <wp:posOffset>1241</wp:posOffset>
                </wp:positionH>
                <wp:positionV relativeFrom="paragraph">
                  <wp:posOffset>1679409</wp:posOffset>
                </wp:positionV>
                <wp:extent cx="5748793" cy="2862470"/>
                <wp:effectExtent l="19050" t="19050" r="23495" b="33655"/>
                <wp:wrapNone/>
                <wp:docPr id="15" name="Conector recto 15"/>
                <wp:cNvGraphicFramePr/>
                <a:graphic xmlns:a="http://schemas.openxmlformats.org/drawingml/2006/main">
                  <a:graphicData uri="http://schemas.microsoft.com/office/word/2010/wordprocessingShape">
                    <wps:wsp>
                      <wps:cNvCnPr/>
                      <wps:spPr>
                        <a:xfrm>
                          <a:off x="0" y="0"/>
                          <a:ext cx="5748793" cy="28624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35F07B" id="Conector recto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132.25pt" to="452.75pt,3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" strokecolor="#5b9bd5 [3204]" strokeweight="2.25pt">
                <v:stroke joinstyle="miter"/>
              </v:line>
            </w:pict>
          </mc:Fallback>
        </mc:AlternateContent>
      </w:r>
      <w:r w:rsidR="00AA7E82" w:rsidRPr="00CF6340">
        <w:rPr>
          <w:rStyle w:val="Hipervnculo"/>
          <w:rFonts w:ascii="Palatino Linotype" w:hAnsi="Palatino Linotype" w:cs="Arial"/>
          <w:bCs/>
          <w:color w:val="000000" w:themeColor="text1"/>
          <w:sz w:val="24"/>
          <w:szCs w:val="24"/>
          <w:u w:val="none"/>
        </w:rPr>
        <w:t xml:space="preserve">Al respecto, los LINEAMIENTOS de mérito proporcionan el formato indicado para la presentación de la nómina general a través del Disco 4; </w:t>
      </w:r>
      <w:r w:rsidR="00AA7E82" w:rsidRPr="00CF6340">
        <w:rPr>
          <w:rFonts w:ascii="Palatino Linotype" w:hAnsi="Palatino Linotype" w:cs="Arial"/>
          <w:sz w:val="24"/>
          <w:szCs w:val="24"/>
        </w:rPr>
        <w:t xml:space="preserve">de este modo, en atención a que el </w:t>
      </w:r>
      <w:r w:rsidR="00AA7E82" w:rsidRPr="00CF6340">
        <w:rPr>
          <w:rFonts w:ascii="Palatino Linotype" w:hAnsi="Palatino Linotype" w:cs="Arial"/>
          <w:b/>
          <w:sz w:val="24"/>
          <w:szCs w:val="24"/>
        </w:rPr>
        <w:t>Recurrente</w:t>
      </w:r>
      <w:r w:rsidR="00AA7E82" w:rsidRPr="00CF6340">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BA79FD" w:rsidRPr="00CF6340" w:rsidRDefault="00AA7E82" w:rsidP="000E0643">
      <w:pPr>
        <w:pStyle w:val="Sinespaciado"/>
        <w:spacing w:line="360" w:lineRule="auto"/>
        <w:jc w:val="both"/>
        <w:rPr>
          <w:rFonts w:ascii="Palatino Linotype" w:hAnsi="Palatino Linotype"/>
        </w:rPr>
      </w:pPr>
      <w:r w:rsidRPr="00CF6340">
        <w:rPr>
          <w:noProof/>
          <w:lang w:eastAsia="es-MX"/>
        </w:rPr>
        <w:lastRenderedPageBreak/>
        <mc:AlternateContent>
          <mc:Choice Requires="wps">
            <w:drawing>
              <wp:anchor distT="0" distB="0" distL="114300" distR="114300" simplePos="0" relativeHeight="251683840" behindDoc="0" locked="0" layoutInCell="1" allowOverlap="1" wp14:anchorId="372C1C12" wp14:editId="323DA965">
                <wp:simplePos x="0" y="0"/>
                <wp:positionH relativeFrom="column">
                  <wp:posOffset>1209288</wp:posOffset>
                </wp:positionH>
                <wp:positionV relativeFrom="paragraph">
                  <wp:posOffset>672107</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375D34C" id="Rectángulo redondeado 27" o:spid="_x0000_s1026" style="position:absolute;margin-left:95.2pt;margin-top:52.9pt;width:278pt;height:2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" filled="f" strokecolor="red" strokeweight="3pt">
                <v:stroke joinstyle="miter"/>
              </v:roundrect>
            </w:pict>
          </mc:Fallback>
        </mc:AlternateContent>
      </w:r>
      <w:r w:rsidRPr="00CF6340">
        <w:rPr>
          <w:noProof/>
          <w:lang w:eastAsia="es-MX"/>
        </w:rPr>
        <w:drawing>
          <wp:inline distT="0" distB="0" distL="0" distR="0" wp14:anchorId="39DDC1FD" wp14:editId="0B67D3B7">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F4D33" w:rsidRPr="00CF6340" w:rsidRDefault="006F469F" w:rsidP="008F4D33">
      <w:pPr>
        <w:pStyle w:val="Sinespaciado"/>
        <w:spacing w:line="360" w:lineRule="auto"/>
        <w:jc w:val="both"/>
        <w:rPr>
          <w:rFonts w:ascii="Palatino Linotype" w:hAnsi="Palatino Linotype" w:cs="Arial"/>
          <w:lang w:val="es-ES_tradnl"/>
        </w:rPr>
      </w:pPr>
      <w:r w:rsidRPr="00CF6340">
        <w:rPr>
          <w:rFonts w:ascii="Palatino Linotype" w:hAnsi="Palatino Linotype"/>
        </w:rPr>
        <w:t>Por otra parte, otro documento mediante el cual, el Sujeto Obligado podría atender lo peticionado por la particular, respecto a los sueldos y salarios de los servidores públicos</w:t>
      </w:r>
      <w:r w:rsidR="008F4D33" w:rsidRPr="00CF6340">
        <w:rPr>
          <w:rFonts w:ascii="Palatino Linotype" w:hAnsi="Palatino Linotype"/>
        </w:rPr>
        <w:t xml:space="preserve">, </w:t>
      </w:r>
      <w:r w:rsidR="008F4D33" w:rsidRPr="00CF6340">
        <w:rPr>
          <w:rFonts w:ascii="Palatino Linotype" w:hAnsi="Palatino Linotype"/>
          <w:noProof/>
          <w:lang w:eastAsia="es-MX"/>
        </w:rPr>
        <w:t>es conveniente señalara que los comprobantes fiscales digitales son considerados como documento soporte, por lo que su presentación puede col</w:t>
      </w:r>
      <w:r w:rsidRPr="00CF6340">
        <w:rPr>
          <w:rFonts w:ascii="Palatino Linotype" w:hAnsi="Palatino Linotype"/>
          <w:noProof/>
          <w:lang w:eastAsia="es-MX"/>
        </w:rPr>
        <w:t>mar a plenitud la pretensión de la</w:t>
      </w:r>
      <w:r w:rsidR="008F4D33" w:rsidRPr="00CF6340">
        <w:rPr>
          <w:rFonts w:ascii="Palatino Linotype" w:hAnsi="Palatino Linotype"/>
          <w:noProof/>
          <w:lang w:eastAsia="es-MX"/>
        </w:rPr>
        <w:t xml:space="preserve"> </w:t>
      </w:r>
      <w:r w:rsidR="008F4D33" w:rsidRPr="00CF6340">
        <w:rPr>
          <w:rFonts w:ascii="Palatino Linotype" w:hAnsi="Palatino Linotype"/>
          <w:b/>
          <w:noProof/>
          <w:lang w:eastAsia="es-MX"/>
        </w:rPr>
        <w:t>Recurrente</w:t>
      </w:r>
      <w:r w:rsidR="008F4D33" w:rsidRPr="00CF6340">
        <w:rPr>
          <w:rFonts w:ascii="Palatino Linotype" w:hAnsi="Palatino Linotype"/>
          <w:noProof/>
          <w:lang w:eastAsia="es-MX"/>
        </w:rPr>
        <w:t>, respecto a los recibos de nómina de los integrantes del Ayuntamiento; al respecto,</w:t>
      </w:r>
      <w:r w:rsidR="008F4D33" w:rsidRPr="00CF6340">
        <w:rPr>
          <w:rFonts w:ascii="Palatino Linotype" w:hAnsi="Palatino Linotype" w:cs="Arial"/>
          <w:lang w:val="es-ES_tradnl"/>
        </w:rPr>
        <w:t xml:space="preserve"> tratándose de servidores públicos de los Municipios la Ley del Trabajo de los Servidores Públicos del Estado y Municipios, en su artículo 220-K fracciones II y IV y último párrafo, establecen lo siguiente:</w:t>
      </w:r>
    </w:p>
    <w:p w:rsidR="008F4D33" w:rsidRPr="00CF6340" w:rsidRDefault="008F4D33" w:rsidP="008F4D33">
      <w:pPr>
        <w:pStyle w:val="Sinespaciado"/>
        <w:spacing w:line="360" w:lineRule="auto"/>
        <w:jc w:val="both"/>
        <w:rPr>
          <w:rFonts w:ascii="Palatino Linotype" w:hAnsi="Palatino Linotype"/>
          <w:noProof/>
          <w:lang w:eastAsia="es-MX"/>
        </w:rPr>
      </w:pPr>
    </w:p>
    <w:p w:rsidR="008F4D33" w:rsidRPr="00CF6340" w:rsidRDefault="008F4D33" w:rsidP="008F4D33">
      <w:pPr>
        <w:spacing w:after="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t>“</w:t>
      </w:r>
      <w:r w:rsidRPr="00CF6340">
        <w:rPr>
          <w:rFonts w:ascii="Palatino Linotype" w:eastAsia="Times New Roman" w:hAnsi="Palatino Linotype" w:cs="Arial"/>
          <w:b/>
          <w:i/>
          <w:szCs w:val="20"/>
          <w:lang w:val="es-ES_tradnl"/>
        </w:rPr>
        <w:t>ARTÍCULO 220 K.-</w:t>
      </w:r>
      <w:r w:rsidRPr="00CF6340">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8F4D33" w:rsidRPr="00CF6340" w:rsidRDefault="008F4D33" w:rsidP="008F4D33">
      <w:pPr>
        <w:spacing w:after="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t>…</w:t>
      </w:r>
    </w:p>
    <w:p w:rsidR="008F4D33" w:rsidRPr="00CF6340" w:rsidRDefault="008F4D33" w:rsidP="008F4D33">
      <w:pPr>
        <w:spacing w:after="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b/>
          <w:i/>
          <w:szCs w:val="20"/>
          <w:lang w:val="es-ES_tradnl"/>
        </w:rPr>
        <w:t xml:space="preserve">II. Recibos de pagos de salarios o las </w:t>
      </w:r>
      <w:r w:rsidRPr="00CF6340">
        <w:rPr>
          <w:rFonts w:ascii="Palatino Linotype" w:eastAsia="Times New Roman" w:hAnsi="Palatino Linotype" w:cs="Arial"/>
          <w:b/>
          <w:i/>
          <w:szCs w:val="20"/>
          <w:u w:val="single"/>
          <w:lang w:val="es-ES_tradnl"/>
        </w:rPr>
        <w:t>constancias documentales del pago</w:t>
      </w:r>
      <w:r w:rsidRPr="00CF6340">
        <w:rPr>
          <w:rFonts w:ascii="Palatino Linotype" w:eastAsia="Times New Roman" w:hAnsi="Palatino Linotype" w:cs="Arial"/>
          <w:b/>
          <w:i/>
          <w:szCs w:val="20"/>
          <w:lang w:val="es-ES_tradnl"/>
        </w:rPr>
        <w:t xml:space="preserve"> de salario cuando sea por depósito o mediante información electrónica</w:t>
      </w:r>
      <w:r w:rsidRPr="00CF6340">
        <w:rPr>
          <w:rFonts w:ascii="Palatino Linotype" w:eastAsia="Times New Roman" w:hAnsi="Palatino Linotype" w:cs="Arial"/>
          <w:i/>
          <w:szCs w:val="20"/>
          <w:lang w:val="es-ES_tradnl"/>
        </w:rPr>
        <w:t>;</w:t>
      </w:r>
    </w:p>
    <w:p w:rsidR="008F4D33" w:rsidRPr="00CF6340" w:rsidRDefault="008F4D33" w:rsidP="008F4D33">
      <w:pPr>
        <w:spacing w:after="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lastRenderedPageBreak/>
        <w:t>(…)</w:t>
      </w:r>
    </w:p>
    <w:p w:rsidR="008F4D33" w:rsidRPr="00CF6340" w:rsidRDefault="008F4D33" w:rsidP="008F4D33">
      <w:pPr>
        <w:spacing w:before="240" w:after="24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b/>
          <w:i/>
          <w:szCs w:val="20"/>
          <w:lang w:val="es-ES_tradnl"/>
        </w:rPr>
        <w:t xml:space="preserve">IV. </w:t>
      </w:r>
      <w:r w:rsidRPr="00CF6340">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CF6340">
        <w:rPr>
          <w:rFonts w:ascii="Palatino Linotype" w:eastAsia="Times New Roman" w:hAnsi="Palatino Linotype" w:cs="Arial"/>
          <w:b/>
          <w:i/>
          <w:szCs w:val="20"/>
          <w:lang w:val="es-ES_tradnl"/>
        </w:rPr>
        <w:t>, prima vacacional, aguinaldo y demás prestaciones establecidas en la presente ley</w:t>
      </w:r>
      <w:r w:rsidRPr="00CF6340">
        <w:rPr>
          <w:rFonts w:ascii="Palatino Linotype" w:eastAsia="Times New Roman" w:hAnsi="Palatino Linotype" w:cs="Arial"/>
          <w:i/>
          <w:szCs w:val="20"/>
          <w:lang w:val="es-ES_tradnl"/>
        </w:rPr>
        <w:t>; y</w:t>
      </w:r>
    </w:p>
    <w:p w:rsidR="008F4D33" w:rsidRPr="00CF6340" w:rsidRDefault="008F4D33" w:rsidP="008F4D33">
      <w:pPr>
        <w:spacing w:before="240" w:after="24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F4D33" w:rsidRPr="00CF6340" w:rsidRDefault="008F4D33" w:rsidP="008F4D33">
      <w:pPr>
        <w:spacing w:before="240" w:after="24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F4D33" w:rsidRPr="00CF6340" w:rsidRDefault="008F4D33" w:rsidP="008F4D33">
      <w:pPr>
        <w:spacing w:before="240" w:after="240" w:line="240" w:lineRule="auto"/>
        <w:ind w:left="851" w:right="425"/>
        <w:jc w:val="both"/>
        <w:rPr>
          <w:rFonts w:ascii="Palatino Linotype" w:eastAsia="Times New Roman" w:hAnsi="Palatino Linotype" w:cs="Arial"/>
          <w:i/>
          <w:szCs w:val="20"/>
          <w:lang w:val="es-ES_tradnl"/>
        </w:rPr>
      </w:pPr>
      <w:r w:rsidRPr="00CF6340">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8F4D33" w:rsidRPr="00CF6340" w:rsidRDefault="008F4D33" w:rsidP="008F4D33">
      <w:pPr>
        <w:spacing w:before="240" w:after="240"/>
        <w:ind w:left="851" w:right="425"/>
        <w:jc w:val="right"/>
        <w:rPr>
          <w:rFonts w:ascii="Palatino Linotype" w:eastAsia="Times New Roman" w:hAnsi="Palatino Linotype" w:cs="Arial"/>
          <w:i/>
          <w:sz w:val="20"/>
          <w:szCs w:val="20"/>
          <w:lang w:val="es-ES_tradnl"/>
        </w:rPr>
      </w:pPr>
      <w:r w:rsidRPr="00CF6340">
        <w:rPr>
          <w:rFonts w:ascii="Palatino Linotype" w:eastAsia="Times New Roman" w:hAnsi="Palatino Linotype" w:cs="Arial"/>
          <w:i/>
          <w:sz w:val="20"/>
          <w:szCs w:val="20"/>
          <w:lang w:val="es-ES_tradnl"/>
        </w:rPr>
        <w:t>(Énfasis añadido)</w:t>
      </w:r>
    </w:p>
    <w:p w:rsidR="008F4D33" w:rsidRPr="00CF6340" w:rsidRDefault="008F4D33" w:rsidP="008F4D33">
      <w:pPr>
        <w:pStyle w:val="Prrafodelista"/>
        <w:autoSpaceDE w:val="0"/>
        <w:autoSpaceDN w:val="0"/>
        <w:adjustRightInd w:val="0"/>
        <w:spacing w:before="240" w:after="160" w:line="360" w:lineRule="auto"/>
        <w:ind w:left="0"/>
        <w:jc w:val="both"/>
        <w:rPr>
          <w:rFonts w:ascii="Palatino Linotype" w:hAnsi="Palatino Linotype" w:cs="Arial"/>
          <w:sz w:val="6"/>
        </w:rPr>
      </w:pPr>
    </w:p>
    <w:p w:rsidR="008F4D33" w:rsidRPr="00CF6340" w:rsidRDefault="008F4D33" w:rsidP="008F4D33">
      <w:pPr>
        <w:spacing w:before="240" w:after="240" w:line="360" w:lineRule="auto"/>
        <w:ind w:right="142"/>
        <w:jc w:val="both"/>
        <w:rPr>
          <w:rFonts w:ascii="Palatino Linotype" w:eastAsia="Times New Roman" w:hAnsi="Palatino Linotype" w:cs="Arial"/>
          <w:sz w:val="24"/>
          <w:lang w:val="es-ES_tradnl"/>
        </w:rPr>
      </w:pPr>
      <w:r w:rsidRPr="00CF6340">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8F4D33" w:rsidRPr="00CF6340" w:rsidRDefault="008F4D33" w:rsidP="008F4D33">
      <w:pPr>
        <w:pStyle w:val="Sinespaciado"/>
        <w:rPr>
          <w:sz w:val="4"/>
          <w:lang w:val="es-ES_tradnl"/>
        </w:rPr>
      </w:pPr>
    </w:p>
    <w:p w:rsidR="008F4D33" w:rsidRPr="00CF6340" w:rsidRDefault="008F4D33" w:rsidP="008F4D33">
      <w:pPr>
        <w:spacing w:before="240" w:after="240" w:line="360" w:lineRule="auto"/>
        <w:ind w:right="142"/>
        <w:jc w:val="both"/>
        <w:rPr>
          <w:rFonts w:ascii="Palatino Linotype" w:eastAsia="Times New Roman" w:hAnsi="Palatino Linotype" w:cs="Arial"/>
          <w:sz w:val="24"/>
          <w:lang w:val="es-ES_tradnl"/>
        </w:rPr>
      </w:pPr>
      <w:r w:rsidRPr="00CF6340">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CF6340">
        <w:rPr>
          <w:rFonts w:ascii="Palatino Linotype" w:eastAsia="Times New Roman" w:hAnsi="Palatino Linotype" w:cs="Arial"/>
          <w:b/>
          <w:sz w:val="24"/>
          <w:lang w:val="es-ES_tradnl"/>
        </w:rPr>
        <w:t xml:space="preserve">recibos o comprobantes de </w:t>
      </w:r>
      <w:r w:rsidRPr="00CF6340">
        <w:rPr>
          <w:rFonts w:ascii="Palatino Linotype" w:eastAsia="Times New Roman" w:hAnsi="Palatino Linotype" w:cs="Arial"/>
          <w:b/>
          <w:sz w:val="24"/>
          <w:lang w:val="es-ES_tradnl"/>
        </w:rPr>
        <w:lastRenderedPageBreak/>
        <w:t>pago</w:t>
      </w:r>
      <w:r w:rsidRPr="00CF6340">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rsidR="008F4D33" w:rsidRPr="00CF6340" w:rsidRDefault="008F4D33" w:rsidP="008F4D33">
      <w:pPr>
        <w:spacing w:before="240" w:after="240" w:line="360" w:lineRule="auto"/>
        <w:ind w:right="142"/>
        <w:jc w:val="both"/>
        <w:rPr>
          <w:rFonts w:ascii="Palatino Linotype" w:eastAsia="Times New Roman" w:hAnsi="Palatino Linotype" w:cs="Arial"/>
          <w:sz w:val="24"/>
          <w:lang w:val="es-ES_tradnl"/>
        </w:rPr>
      </w:pPr>
      <w:r w:rsidRPr="00CF6340">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8F4D33" w:rsidRPr="00CF6340" w:rsidRDefault="008F4D33" w:rsidP="008F4D33">
      <w:pPr>
        <w:pStyle w:val="Sinespaciado"/>
      </w:pPr>
    </w:p>
    <w:p w:rsidR="008F4D33" w:rsidRPr="00CF6340" w:rsidRDefault="008F4D33" w:rsidP="008F4D33">
      <w:pPr>
        <w:pStyle w:val="Sinespaciado"/>
        <w:spacing w:line="360" w:lineRule="auto"/>
        <w:jc w:val="both"/>
        <w:rPr>
          <w:rFonts w:ascii="Palatino Linotype" w:hAnsi="Palatino Linotype"/>
        </w:rPr>
      </w:pPr>
      <w:r w:rsidRPr="00CF6340">
        <w:rPr>
          <w:rFonts w:ascii="Palatino Linotype" w:hAnsi="Palatino Linotype"/>
        </w:rPr>
        <w:t>Al mismo tiempo, la Ley de Transparencia y Acceso a la Información Pública del Estado de México y Municipios, prevé en su artículo 23, lo siguiente:</w:t>
      </w:r>
    </w:p>
    <w:p w:rsidR="008F4D33" w:rsidRPr="00CF6340" w:rsidRDefault="008F4D33" w:rsidP="008F4D33">
      <w:pPr>
        <w:spacing w:after="0" w:line="240" w:lineRule="auto"/>
        <w:rPr>
          <w:rFonts w:ascii="Times New Roman" w:eastAsia="Times New Roman" w:hAnsi="Times New Roman" w:cs="Times New Roman"/>
          <w:sz w:val="24"/>
          <w:szCs w:val="24"/>
          <w:lang w:eastAsia="es-ES"/>
        </w:rPr>
      </w:pPr>
    </w:p>
    <w:p w:rsidR="008F4D33" w:rsidRPr="00CF6340" w:rsidRDefault="008F4D33" w:rsidP="008F4D33">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Artículo 23.</w:t>
      </w:r>
      <w:r w:rsidRPr="00CF6340">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8F4D33" w:rsidRPr="00CF6340" w:rsidRDefault="008F4D33" w:rsidP="008F4D33">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i/>
          <w:lang w:eastAsia="es-ES"/>
        </w:rPr>
        <w:t>(…)</w:t>
      </w:r>
    </w:p>
    <w:p w:rsidR="008F4D33" w:rsidRPr="00CF6340" w:rsidRDefault="008F4D33" w:rsidP="008F4D33">
      <w:pPr>
        <w:spacing w:after="0" w:line="240" w:lineRule="auto"/>
        <w:ind w:left="567" w:right="567"/>
        <w:jc w:val="both"/>
        <w:rPr>
          <w:rFonts w:ascii="Palatino Linotype" w:eastAsia="Times New Roman" w:hAnsi="Palatino Linotype" w:cs="Times New Roman"/>
          <w:i/>
          <w:lang w:eastAsia="es-ES"/>
        </w:rPr>
      </w:pPr>
      <w:r w:rsidRPr="00CF6340">
        <w:rPr>
          <w:rFonts w:ascii="Palatino Linotype" w:eastAsia="Times New Roman" w:hAnsi="Palatino Linotype" w:cs="Times New Roman"/>
          <w:i/>
          <w:lang w:eastAsia="es-ES"/>
        </w:rPr>
        <w:t xml:space="preserve">IV. </w:t>
      </w:r>
      <w:r w:rsidRPr="00CF6340">
        <w:rPr>
          <w:rFonts w:ascii="Palatino Linotype" w:eastAsia="Times New Roman" w:hAnsi="Palatino Linotype" w:cs="Times New Roman"/>
          <w:b/>
          <w:i/>
          <w:u w:val="single"/>
          <w:lang w:eastAsia="es-ES"/>
        </w:rPr>
        <w:t>Los ayuntamientos y las dependencias, organismos, órganos y entidades de la administración municipal</w:t>
      </w:r>
      <w:r w:rsidRPr="00CF6340">
        <w:rPr>
          <w:rFonts w:ascii="Palatino Linotype" w:eastAsia="Times New Roman" w:hAnsi="Palatino Linotype" w:cs="Times New Roman"/>
          <w:i/>
          <w:lang w:eastAsia="es-ES"/>
        </w:rPr>
        <w:t>;</w:t>
      </w:r>
    </w:p>
    <w:p w:rsidR="008F4D33" w:rsidRPr="00CF6340" w:rsidRDefault="008F4D33" w:rsidP="008F4D33">
      <w:pPr>
        <w:spacing w:after="0" w:line="360" w:lineRule="auto"/>
        <w:jc w:val="both"/>
        <w:rPr>
          <w:rFonts w:ascii="Palatino Linotype" w:eastAsia="Times New Roman" w:hAnsi="Palatino Linotype" w:cs="Times New Roman"/>
          <w:sz w:val="24"/>
          <w:szCs w:val="24"/>
          <w:lang w:eastAsia="es-ES"/>
        </w:rPr>
      </w:pPr>
    </w:p>
    <w:p w:rsidR="008F4D33" w:rsidRPr="00CF6340" w:rsidRDefault="008F4D33" w:rsidP="008F4D33">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F4D33" w:rsidRPr="00CF6340" w:rsidRDefault="008F4D33" w:rsidP="008F4D33">
      <w:pPr>
        <w:pStyle w:val="Sinespaciado"/>
        <w:rPr>
          <w:rFonts w:ascii="Palatino Linotype" w:hAnsi="Palatino Linotype"/>
          <w:lang w:val="es-ES"/>
        </w:rPr>
      </w:pPr>
    </w:p>
    <w:p w:rsidR="008F4D33" w:rsidRPr="00CF6340" w:rsidRDefault="008F4D33" w:rsidP="008F4D33">
      <w:pPr>
        <w:autoSpaceDE w:val="0"/>
        <w:autoSpaceDN w:val="0"/>
        <w:adjustRightInd w:val="0"/>
        <w:spacing w:line="360" w:lineRule="auto"/>
        <w:jc w:val="both"/>
        <w:rPr>
          <w:rFonts w:ascii="Palatino Linotype" w:hAnsi="Palatino Linotype" w:cs="Arial"/>
          <w:sz w:val="24"/>
        </w:rPr>
      </w:pPr>
      <w:r w:rsidRPr="00CF6340">
        <w:rPr>
          <w:rFonts w:ascii="Palatino Linotype" w:hAnsi="Palatino Linotype" w:cs="Arial"/>
          <w:sz w:val="24"/>
        </w:rPr>
        <w:t xml:space="preserve">Precisado lo anterior, y de acuerdo a las obligaciones de transparencia comunes que le son atribuibles al </w:t>
      </w:r>
      <w:r w:rsidRPr="00CF6340">
        <w:rPr>
          <w:rFonts w:ascii="Palatino Linotype" w:hAnsi="Palatino Linotype" w:cs="Arial"/>
          <w:b/>
          <w:sz w:val="24"/>
        </w:rPr>
        <w:t>Sujeto Obligado</w:t>
      </w:r>
      <w:r w:rsidRPr="00CF6340">
        <w:rPr>
          <w:rFonts w:ascii="Palatino Linotype" w:hAnsi="Palatino Linotype" w:cs="Arial"/>
          <w:sz w:val="24"/>
        </w:rPr>
        <w:t xml:space="preserve"> de conformidad con el artículo 92, fracción VIII, de la Ley de Transparencia y Acceso a la Información Pública del Estado de México y </w:t>
      </w:r>
      <w:r w:rsidRPr="00CF6340">
        <w:rPr>
          <w:rFonts w:ascii="Palatino Linotype" w:hAnsi="Palatino Linotype" w:cs="Arial"/>
          <w:sz w:val="24"/>
        </w:rPr>
        <w:lastRenderedPageBreak/>
        <w:t xml:space="preserve">Municipios, éste debe contar con la información de las remuneraciones brutas y netas de todos los servidores públicos de su administración, los cuales pueden contener las percepciones, incluyendo </w:t>
      </w:r>
      <w:r w:rsidRPr="00CF6340">
        <w:rPr>
          <w:rFonts w:ascii="Palatino Linotype" w:hAnsi="Palatino Linotype" w:cs="Arial"/>
          <w:b/>
          <w:sz w:val="24"/>
          <w:u w:val="single"/>
        </w:rPr>
        <w:t>sueldos, prestaciones, gratificaciones, primas, comisiones, dietas, bonos, estímulos, ingresos y sistemas de compensación</w:t>
      </w:r>
      <w:r w:rsidRPr="00CF6340">
        <w:rPr>
          <w:rFonts w:ascii="Palatino Linotype" w:hAnsi="Palatino Linotype" w:cs="Arial"/>
          <w:sz w:val="24"/>
        </w:rPr>
        <w:t>, artículo y fracción que para mayor referencia se cita a continuación:</w:t>
      </w:r>
    </w:p>
    <w:p w:rsidR="008F4D33" w:rsidRPr="00CF6340" w:rsidRDefault="008F4D33" w:rsidP="008F4D33">
      <w:pPr>
        <w:pStyle w:val="Sinespaciado"/>
      </w:pPr>
    </w:p>
    <w:p w:rsidR="008F4D33" w:rsidRPr="00CF6340" w:rsidRDefault="008F4D33" w:rsidP="008F4D33">
      <w:pPr>
        <w:autoSpaceDE w:val="0"/>
        <w:autoSpaceDN w:val="0"/>
        <w:adjustRightInd w:val="0"/>
        <w:spacing w:after="0" w:line="240" w:lineRule="auto"/>
        <w:ind w:left="567" w:right="567"/>
        <w:jc w:val="both"/>
        <w:rPr>
          <w:rFonts w:ascii="Palatino Linotype" w:hAnsi="Palatino Linotype" w:cs="Bookman Old Style"/>
          <w:i/>
        </w:rPr>
      </w:pPr>
      <w:r w:rsidRPr="00CF6340">
        <w:rPr>
          <w:rFonts w:ascii="Palatino Linotype" w:hAnsi="Palatino Linotype" w:cs="Bookman Old Style,Bold"/>
          <w:b/>
          <w:bCs/>
          <w:i/>
        </w:rPr>
        <w:t xml:space="preserve">“Artículo 92. </w:t>
      </w:r>
      <w:r w:rsidRPr="00CF634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F4D33" w:rsidRPr="00CF6340" w:rsidRDefault="008F4D33" w:rsidP="008F4D33">
      <w:pPr>
        <w:autoSpaceDE w:val="0"/>
        <w:autoSpaceDN w:val="0"/>
        <w:adjustRightInd w:val="0"/>
        <w:spacing w:after="0" w:line="240" w:lineRule="auto"/>
        <w:ind w:left="567" w:right="567"/>
        <w:jc w:val="both"/>
        <w:rPr>
          <w:rFonts w:ascii="Palatino Linotype" w:hAnsi="Palatino Linotype" w:cs="Bookman Old Style"/>
          <w:i/>
        </w:rPr>
      </w:pPr>
      <w:r w:rsidRPr="00CF6340">
        <w:rPr>
          <w:rFonts w:ascii="Palatino Linotype" w:hAnsi="Palatino Linotype" w:cs="Bookman Old Style"/>
          <w:i/>
        </w:rPr>
        <w:t>(…)</w:t>
      </w:r>
    </w:p>
    <w:p w:rsidR="008F4D33" w:rsidRPr="00CF6340" w:rsidRDefault="008F4D33" w:rsidP="008F4D33">
      <w:pPr>
        <w:autoSpaceDE w:val="0"/>
        <w:autoSpaceDN w:val="0"/>
        <w:adjustRightInd w:val="0"/>
        <w:spacing w:after="0" w:line="240" w:lineRule="auto"/>
        <w:ind w:left="567" w:right="567"/>
        <w:jc w:val="both"/>
        <w:rPr>
          <w:rFonts w:ascii="Palatino Linotype" w:hAnsi="Palatino Linotype" w:cs="Bookman Old Style"/>
          <w:i/>
        </w:rPr>
      </w:pPr>
      <w:r w:rsidRPr="00CF6340">
        <w:rPr>
          <w:rFonts w:ascii="Palatino Linotype" w:hAnsi="Palatino Linotype" w:cs="Bookman Old Style,Bold"/>
          <w:b/>
          <w:bCs/>
          <w:i/>
        </w:rPr>
        <w:t xml:space="preserve">VIII. </w:t>
      </w:r>
      <w:r w:rsidRPr="00CF634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CF6340">
        <w:rPr>
          <w:rFonts w:ascii="Palatino Linotype" w:hAnsi="Palatino Linotype" w:cs="Bookman Old Style"/>
          <w:i/>
        </w:rPr>
        <w:t>” (sic)</w:t>
      </w:r>
    </w:p>
    <w:p w:rsidR="008F4D33" w:rsidRPr="00CF6340" w:rsidRDefault="008F4D33" w:rsidP="008F4D33">
      <w:pPr>
        <w:autoSpaceDE w:val="0"/>
        <w:autoSpaceDN w:val="0"/>
        <w:adjustRightInd w:val="0"/>
        <w:spacing w:after="0" w:line="240" w:lineRule="auto"/>
        <w:ind w:left="567" w:right="567"/>
        <w:jc w:val="both"/>
        <w:rPr>
          <w:rFonts w:ascii="Palatino Linotype" w:hAnsi="Palatino Linotype" w:cs="Bookman Old Style"/>
          <w:i/>
        </w:rPr>
      </w:pPr>
    </w:p>
    <w:p w:rsidR="008F4D33" w:rsidRPr="00CF6340" w:rsidRDefault="008F4D33" w:rsidP="008F4D33">
      <w:pPr>
        <w:autoSpaceDE w:val="0"/>
        <w:autoSpaceDN w:val="0"/>
        <w:adjustRightInd w:val="0"/>
        <w:spacing w:line="360" w:lineRule="auto"/>
        <w:ind w:left="567"/>
        <w:jc w:val="right"/>
        <w:rPr>
          <w:rFonts w:ascii="Palatino Linotype" w:hAnsi="Palatino Linotype" w:cs="Arial"/>
          <w:i/>
        </w:rPr>
      </w:pPr>
      <w:r w:rsidRPr="00CF6340">
        <w:rPr>
          <w:rFonts w:ascii="Palatino Linotype" w:hAnsi="Palatino Linotype" w:cs="Arial"/>
          <w:i/>
          <w:sz w:val="20"/>
          <w:szCs w:val="20"/>
        </w:rPr>
        <w:t>(Énfasis añadido)</w:t>
      </w:r>
    </w:p>
    <w:p w:rsidR="008F4D33" w:rsidRPr="00CF6340" w:rsidRDefault="008F4D33" w:rsidP="008F4D33">
      <w:pPr>
        <w:spacing w:before="240" w:after="240" w:line="360" w:lineRule="auto"/>
        <w:jc w:val="both"/>
        <w:rPr>
          <w:rFonts w:ascii="Palatino Linotype" w:hAnsi="Palatino Linotype" w:cs="Arial"/>
          <w:sz w:val="24"/>
        </w:rPr>
      </w:pPr>
      <w:r w:rsidRPr="00CF6340">
        <w:rPr>
          <w:rFonts w:ascii="Palatino Linotype" w:hAnsi="Palatino Linotype" w:cs="Arial"/>
          <w:sz w:val="24"/>
        </w:rPr>
        <w:t xml:space="preserve">En tal virtud, la ley otorga publicidad a la información relacionada con la remuneración de los servidores públicos; tan es así, que el artículo 23, penúltimo párrafo de la citada ley, dispones que los Sujetos Obligados </w:t>
      </w:r>
      <w:proofErr w:type="gramStart"/>
      <w:r w:rsidRPr="00CF6340">
        <w:rPr>
          <w:rFonts w:ascii="Palatino Linotype" w:hAnsi="Palatino Linotype" w:cs="Arial"/>
          <w:sz w:val="24"/>
        </w:rPr>
        <w:t>deben</w:t>
      </w:r>
      <w:proofErr w:type="gramEnd"/>
      <w:r w:rsidRPr="00CF6340">
        <w:rPr>
          <w:rFonts w:ascii="Palatino Linotype" w:hAnsi="Palatino Linotype" w:cs="Arial"/>
          <w:sz w:val="24"/>
        </w:rPr>
        <w:t xml:space="preserve"> hacer pública toda aquella información relativa a los montos y personas que por cualquier motivo reciban recursos públicos.</w:t>
      </w:r>
    </w:p>
    <w:p w:rsidR="008F4D33" w:rsidRPr="00CF6340" w:rsidRDefault="008F4D33" w:rsidP="008F4D33">
      <w:pPr>
        <w:spacing w:after="0" w:line="240" w:lineRule="auto"/>
        <w:rPr>
          <w:rFonts w:ascii="Times New Roman" w:eastAsia="Times New Roman" w:hAnsi="Times New Roman" w:cs="Times New Roman"/>
          <w:sz w:val="2"/>
          <w:szCs w:val="24"/>
          <w:lang w:eastAsia="es-ES"/>
        </w:rPr>
      </w:pPr>
    </w:p>
    <w:p w:rsidR="008F4D33" w:rsidRPr="00CF6340" w:rsidRDefault="008F4D33" w:rsidP="008F4D33">
      <w:pPr>
        <w:spacing w:before="240" w:after="240" w:line="360" w:lineRule="auto"/>
        <w:jc w:val="both"/>
        <w:rPr>
          <w:rFonts w:ascii="Palatino Linotype" w:hAnsi="Palatino Linotype" w:cs="Arial"/>
          <w:sz w:val="24"/>
        </w:rPr>
      </w:pPr>
      <w:r w:rsidRPr="00CF6340">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8F4D33" w:rsidRPr="00CF6340" w:rsidRDefault="008F4D33" w:rsidP="008F4D33">
      <w:pPr>
        <w:spacing w:before="240" w:after="240" w:line="360" w:lineRule="auto"/>
        <w:jc w:val="both"/>
        <w:rPr>
          <w:rFonts w:ascii="Palatino Linotype" w:hAnsi="Palatino Linotype" w:cs="Arial"/>
          <w:sz w:val="2"/>
        </w:rPr>
      </w:pPr>
    </w:p>
    <w:p w:rsidR="008F4D33" w:rsidRPr="00CF6340" w:rsidRDefault="008F4D33" w:rsidP="008F4D33">
      <w:pPr>
        <w:spacing w:before="240" w:after="240" w:line="360" w:lineRule="auto"/>
        <w:jc w:val="both"/>
        <w:rPr>
          <w:rFonts w:ascii="Palatino Linotype" w:hAnsi="Palatino Linotype" w:cs="Arial"/>
          <w:sz w:val="24"/>
        </w:rPr>
      </w:pPr>
      <w:r w:rsidRPr="00CF6340">
        <w:rPr>
          <w:rFonts w:ascii="Palatino Linotype" w:hAnsi="Palatino Linotype" w:cs="Arial"/>
          <w:sz w:val="24"/>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8F4D33" w:rsidRPr="00CF6340" w:rsidRDefault="008F4D33" w:rsidP="008F4D33">
      <w:pPr>
        <w:ind w:left="567" w:right="51"/>
        <w:jc w:val="both"/>
        <w:rPr>
          <w:rFonts w:ascii="Palatino Linotype" w:hAnsi="Palatino Linotype" w:cs="Arial"/>
          <w:b/>
          <w:i/>
          <w:szCs w:val="20"/>
        </w:rPr>
      </w:pPr>
      <w:r w:rsidRPr="00CF6340">
        <w:rPr>
          <w:rFonts w:ascii="Palatino Linotype" w:hAnsi="Palatino Linotype" w:cs="Arial"/>
          <w:i/>
          <w:szCs w:val="20"/>
        </w:rPr>
        <w:t>“</w:t>
      </w:r>
      <w:r w:rsidRPr="00CF6340">
        <w:rPr>
          <w:rFonts w:ascii="Palatino Linotype" w:hAnsi="Palatino Linotype" w:cs="Arial"/>
          <w:b/>
          <w:i/>
          <w:szCs w:val="20"/>
        </w:rPr>
        <w:t>Criterio 01/2003.</w:t>
      </w:r>
    </w:p>
    <w:p w:rsidR="008F4D33" w:rsidRPr="00CF6340" w:rsidRDefault="008F4D33" w:rsidP="008F4D33">
      <w:pPr>
        <w:spacing w:before="240" w:after="240"/>
        <w:ind w:left="567" w:right="51"/>
        <w:jc w:val="both"/>
        <w:rPr>
          <w:rFonts w:ascii="Palatino Linotype" w:hAnsi="Palatino Linotype" w:cs="Arial"/>
          <w:i/>
          <w:szCs w:val="20"/>
        </w:rPr>
      </w:pPr>
      <w:r w:rsidRPr="00CF6340">
        <w:rPr>
          <w:rFonts w:ascii="Palatino Linotype" w:hAnsi="Palatino Linotype" w:cs="Arial"/>
          <w:b/>
          <w:i/>
          <w:szCs w:val="20"/>
        </w:rPr>
        <w:t>“INGRESOS DE LOS SERVIDORES PÚBLICOS. CONSTITUYEN INFORMACIÓN PÚBLICA AÚN Y CUANDO SU DIFUSIÓN PUEDE AFECTAR LA VIDA O LA SEGURIDAD DE AQUELLOS</w:t>
      </w:r>
      <w:r w:rsidRPr="00CF6340">
        <w:rPr>
          <w:rFonts w:ascii="Palatino Linotype" w:hAnsi="Palatino Linotype" w:cs="Arial"/>
          <w:b/>
          <w:i/>
          <w:szCs w:val="20"/>
          <w:u w:val="single"/>
        </w:rPr>
        <w:t>.</w:t>
      </w:r>
      <w:r w:rsidRPr="00CF6340">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CF6340">
        <w:rPr>
          <w:rFonts w:ascii="Palatino Linotype" w:hAnsi="Palatino Linotype" w:cs="Arial"/>
          <w:i/>
          <w:szCs w:val="20"/>
        </w:rPr>
        <w:t xml:space="preserve">, </w:t>
      </w:r>
      <w:r w:rsidRPr="00CF6340">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CF6340">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CF6340">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F6340">
        <w:rPr>
          <w:rFonts w:ascii="Palatino Linotype" w:hAnsi="Palatino Linotype" w:cs="Arial"/>
          <w:i/>
          <w:szCs w:val="20"/>
        </w:rPr>
        <w:t>…”</w:t>
      </w:r>
    </w:p>
    <w:p w:rsidR="008F4D33" w:rsidRPr="00CF6340" w:rsidRDefault="008F4D33" w:rsidP="008F4D33">
      <w:pPr>
        <w:spacing w:before="240" w:after="240"/>
        <w:ind w:left="567" w:right="51"/>
        <w:jc w:val="both"/>
        <w:rPr>
          <w:rFonts w:ascii="Palatino Linotype" w:hAnsi="Palatino Linotype" w:cs="Arial"/>
          <w:i/>
          <w:sz w:val="2"/>
          <w:szCs w:val="20"/>
        </w:rPr>
      </w:pPr>
    </w:p>
    <w:p w:rsidR="008F4D33" w:rsidRPr="00CF6340" w:rsidRDefault="008F4D33" w:rsidP="008F4D33">
      <w:pPr>
        <w:spacing w:before="240" w:after="240"/>
        <w:ind w:left="567" w:right="51"/>
        <w:jc w:val="both"/>
        <w:rPr>
          <w:rFonts w:ascii="Palatino Linotype" w:hAnsi="Palatino Linotype" w:cs="Arial"/>
          <w:b/>
          <w:i/>
          <w:szCs w:val="20"/>
        </w:rPr>
      </w:pPr>
      <w:r w:rsidRPr="00CF6340">
        <w:rPr>
          <w:rFonts w:ascii="Palatino Linotype" w:hAnsi="Palatino Linotype" w:cs="Arial"/>
          <w:b/>
          <w:i/>
          <w:szCs w:val="20"/>
        </w:rPr>
        <w:t>“Criterio 02/2003.</w:t>
      </w:r>
    </w:p>
    <w:p w:rsidR="00BA79FD" w:rsidRPr="00CF6340" w:rsidRDefault="008F4D33" w:rsidP="006F469F">
      <w:pPr>
        <w:spacing w:before="240" w:after="240"/>
        <w:ind w:left="567" w:right="51"/>
        <w:jc w:val="both"/>
        <w:rPr>
          <w:rFonts w:ascii="Palatino Linotype" w:hAnsi="Palatino Linotype" w:cs="Arial"/>
          <w:i/>
          <w:szCs w:val="20"/>
        </w:rPr>
      </w:pPr>
      <w:r w:rsidRPr="00CF6340">
        <w:rPr>
          <w:rFonts w:ascii="Palatino Linotype" w:hAnsi="Palatino Linotype" w:cs="Arial"/>
          <w:b/>
          <w:i/>
          <w:szCs w:val="20"/>
        </w:rPr>
        <w:t>INGRESOS DE LOS SERVIDORES PÚBLICOS, SON INFORMACIÓN PÚBLICA AÚN Y CUANDO CONSTITUYEN DATOS PERSONALES QUE SE REFIEREN AL PATRIMONIO DE AQUÉLLOS.</w:t>
      </w:r>
      <w:r w:rsidRPr="00CF6340">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CF6340">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CF6340">
        <w:rPr>
          <w:rFonts w:ascii="Palatino Linotype" w:hAnsi="Palatino Linotype" w:cs="Arial"/>
          <w:i/>
          <w:szCs w:val="20"/>
        </w:rPr>
        <w:t xml:space="preserve">, para su difusión no se requiere consentimiento de aquellos, </w:t>
      </w:r>
      <w:r w:rsidRPr="00CF6340">
        <w:rPr>
          <w:rFonts w:ascii="Palatino Linotype" w:hAnsi="Palatino Linotype" w:cs="Arial"/>
          <w:b/>
          <w:i/>
          <w:szCs w:val="20"/>
          <w:u w:val="single"/>
        </w:rPr>
        <w:t xml:space="preserve">lo que deriva del hecho de que en términos de los previsto en el citado ordenamiento deben ponerse a disposición del público a través de medios remotos o </w:t>
      </w:r>
      <w:r w:rsidRPr="00CF6340">
        <w:rPr>
          <w:rFonts w:ascii="Palatino Linotype" w:hAnsi="Palatino Linotype" w:cs="Arial"/>
          <w:b/>
          <w:i/>
          <w:szCs w:val="20"/>
          <w:u w:val="single"/>
        </w:rPr>
        <w:lastRenderedPageBreak/>
        <w:t>locales de comunicación electrónica, tanto el directorio de servidores públicos como las remuneraciones mensuales por puesto incluso</w:t>
      </w:r>
      <w:r w:rsidRPr="00CF6340">
        <w:rPr>
          <w:rFonts w:ascii="Palatino Linotype" w:hAnsi="Palatino Linotype" w:cs="Arial"/>
          <w:i/>
          <w:szCs w:val="20"/>
        </w:rPr>
        <w:t xml:space="preserve"> el sistema de compensación…” (</w:t>
      </w:r>
      <w:proofErr w:type="gramStart"/>
      <w:r w:rsidRPr="00CF6340">
        <w:rPr>
          <w:rFonts w:ascii="Palatino Linotype" w:hAnsi="Palatino Linotype" w:cs="Arial"/>
          <w:i/>
          <w:szCs w:val="20"/>
        </w:rPr>
        <w:t>sic</w:t>
      </w:r>
      <w:proofErr w:type="gramEnd"/>
      <w:r w:rsidRPr="00CF6340">
        <w:rPr>
          <w:rFonts w:ascii="Palatino Linotype" w:hAnsi="Palatino Linotype" w:cs="Arial"/>
          <w:i/>
          <w:szCs w:val="20"/>
        </w:rPr>
        <w:t>)</w:t>
      </w:r>
    </w:p>
    <w:p w:rsidR="00855F8A" w:rsidRPr="00CF6340" w:rsidRDefault="0093081A" w:rsidP="006F469F">
      <w:pPr>
        <w:pStyle w:val="Sinespaciado"/>
        <w:spacing w:line="360" w:lineRule="auto"/>
        <w:jc w:val="both"/>
        <w:rPr>
          <w:rFonts w:ascii="Palatino Linotype" w:hAnsi="Palatino Linotype"/>
        </w:rPr>
      </w:pPr>
      <w:r w:rsidRPr="00CF6340">
        <w:rPr>
          <w:rFonts w:ascii="Palatino Linotype" w:hAnsi="Palatino Linotype"/>
        </w:rPr>
        <w:t>Ahora bien, en relación a</w:t>
      </w:r>
      <w:r w:rsidR="00855F8A" w:rsidRPr="00CF6340">
        <w:rPr>
          <w:rFonts w:ascii="Palatino Linotype" w:hAnsi="Palatino Linotype"/>
        </w:rPr>
        <w:t xml:space="preserve"> la solicitud de información, </w:t>
      </w:r>
      <w:r w:rsidR="006F469F" w:rsidRPr="00CF6340">
        <w:rPr>
          <w:rFonts w:ascii="Palatino Linotype" w:hAnsi="Palatino Linotype"/>
        </w:rPr>
        <w:t>el</w:t>
      </w:r>
      <w:r w:rsidRPr="00CF6340">
        <w:rPr>
          <w:rFonts w:ascii="Palatino Linotype" w:hAnsi="Palatino Linotype"/>
        </w:rPr>
        <w:t xml:space="preserve"> hoy </w:t>
      </w:r>
      <w:r w:rsidRPr="00CF6340">
        <w:rPr>
          <w:rFonts w:ascii="Palatino Linotype" w:hAnsi="Palatino Linotype"/>
          <w:b/>
        </w:rPr>
        <w:t>Recurrente</w:t>
      </w:r>
      <w:r w:rsidRPr="00CF6340">
        <w:rPr>
          <w:rFonts w:ascii="Palatino Linotype" w:hAnsi="Palatino Linotype"/>
        </w:rPr>
        <w:t xml:space="preserve"> requirió</w:t>
      </w:r>
      <w:r w:rsidR="006F469F" w:rsidRPr="00CF6340">
        <w:rPr>
          <w:rFonts w:ascii="Palatino Linotype" w:hAnsi="Palatino Linotype"/>
        </w:rPr>
        <w:t xml:space="preserve"> de</w:t>
      </w:r>
      <w:r w:rsidRPr="00CF6340">
        <w:rPr>
          <w:rFonts w:ascii="Palatino Linotype" w:hAnsi="Palatino Linotype"/>
        </w:rPr>
        <w:t xml:space="preserve"> </w:t>
      </w:r>
      <w:r w:rsidR="006F469F" w:rsidRPr="00CF6340">
        <w:rPr>
          <w:rFonts w:ascii="Palatino Linotype" w:hAnsi="Palatino Linotype"/>
        </w:rPr>
        <w:t xml:space="preserve">los servidores públicos adscritos al H. Ayuntamiento de </w:t>
      </w:r>
      <w:proofErr w:type="spellStart"/>
      <w:r w:rsidR="006F469F" w:rsidRPr="00CF6340">
        <w:rPr>
          <w:rFonts w:ascii="Palatino Linotype" w:hAnsi="Palatino Linotype"/>
        </w:rPr>
        <w:t>Calimaya</w:t>
      </w:r>
      <w:proofErr w:type="spellEnd"/>
      <w:r w:rsidR="006F469F" w:rsidRPr="00CF6340">
        <w:rPr>
          <w:rFonts w:ascii="Palatino Linotype" w:hAnsi="Palatino Linotype"/>
        </w:rPr>
        <w:t>.</w:t>
      </w:r>
    </w:p>
    <w:p w:rsidR="006F469F" w:rsidRPr="00CF6340" w:rsidRDefault="006F469F" w:rsidP="006F469F">
      <w:pPr>
        <w:pStyle w:val="Sinespaciado"/>
        <w:spacing w:line="360" w:lineRule="auto"/>
        <w:jc w:val="both"/>
        <w:rPr>
          <w:rFonts w:ascii="Palatino Linotype" w:hAnsi="Palatino Linotype"/>
        </w:rPr>
      </w:pPr>
    </w:p>
    <w:p w:rsidR="00D42E9E" w:rsidRPr="00CF6340" w:rsidRDefault="00807DBC" w:rsidP="000E0643">
      <w:pPr>
        <w:pStyle w:val="Sinespaciado"/>
        <w:spacing w:line="360" w:lineRule="auto"/>
        <w:jc w:val="both"/>
        <w:rPr>
          <w:rFonts w:ascii="Palatino Linotype" w:hAnsi="Palatino Linotype"/>
        </w:rPr>
      </w:pPr>
      <w:r w:rsidRPr="00CF6340">
        <w:rPr>
          <w:rFonts w:ascii="Palatino Linotype" w:hAnsi="Palatino Linotype"/>
        </w:rPr>
        <w:t xml:space="preserve">Derivado de esto, </w:t>
      </w:r>
      <w:r w:rsidR="006F469F" w:rsidRPr="00CF6340">
        <w:rPr>
          <w:rFonts w:ascii="Palatino Linotype" w:hAnsi="Palatino Linotype"/>
        </w:rPr>
        <w:t xml:space="preserve">y </w:t>
      </w:r>
      <w:r w:rsidRPr="00CF6340">
        <w:rPr>
          <w:rFonts w:ascii="Palatino Linotype" w:hAnsi="Palatino Linotype"/>
        </w:rPr>
        <w:t>con fundamento en lo dispuesto por los artículos 13 y 181</w:t>
      </w:r>
      <w:r w:rsidR="0093081A" w:rsidRPr="00CF6340">
        <w:rPr>
          <w:rFonts w:ascii="Palatino Linotype" w:hAnsi="Palatino Linotype"/>
        </w:rPr>
        <w:t>,</w:t>
      </w:r>
      <w:r w:rsidRPr="00CF6340">
        <w:rPr>
          <w:rFonts w:ascii="Palatino Linotype" w:hAnsi="Palatino Linotype"/>
        </w:rPr>
        <w:t xml:space="preserve"> de la Ley de la Materia, este Instituto suple de deficiencia de la queja en favor del </w:t>
      </w:r>
      <w:r w:rsidRPr="00CF6340">
        <w:rPr>
          <w:rFonts w:ascii="Palatino Linotype" w:hAnsi="Palatino Linotype"/>
          <w:b/>
        </w:rPr>
        <w:t>Recurrente</w:t>
      </w:r>
      <w:r w:rsidRPr="00CF6340">
        <w:rPr>
          <w:rFonts w:ascii="Palatino Linotype" w:hAnsi="Palatino Linotype"/>
        </w:rPr>
        <w:t xml:space="preserve">, por lo que se determina que lo requerido es la nómina de todo el personal que labora en el </w:t>
      </w:r>
      <w:r w:rsidRPr="00CF6340">
        <w:rPr>
          <w:rFonts w:ascii="Palatino Linotype" w:hAnsi="Palatino Linotype"/>
          <w:b/>
        </w:rPr>
        <w:t>Municipio</w:t>
      </w:r>
      <w:r w:rsidRPr="00CF6340">
        <w:rPr>
          <w:rFonts w:ascii="Palatino Linotype" w:hAnsi="Palatino Linotype"/>
        </w:rPr>
        <w:t>.</w:t>
      </w:r>
    </w:p>
    <w:p w:rsidR="0093081A" w:rsidRPr="00CF6340" w:rsidRDefault="0093081A" w:rsidP="00804081">
      <w:pPr>
        <w:pStyle w:val="Sinespaciado"/>
      </w:pPr>
    </w:p>
    <w:p w:rsidR="00E61CCA" w:rsidRPr="00CF6340" w:rsidRDefault="007E4865" w:rsidP="00807DBC">
      <w:pPr>
        <w:pStyle w:val="Sinespaciado"/>
        <w:spacing w:line="360" w:lineRule="auto"/>
        <w:jc w:val="both"/>
        <w:rPr>
          <w:rFonts w:ascii="Palatino Linotype" w:hAnsi="Palatino Linotype"/>
        </w:rPr>
      </w:pPr>
      <w:r w:rsidRPr="00CF6340">
        <w:rPr>
          <w:rFonts w:ascii="Palatino Linotype" w:hAnsi="Palatino Linotype"/>
        </w:rPr>
        <w:t xml:space="preserve">En ese orden de ideas, dado que este Instituto suplió la deficiencia en la solicitud de la </w:t>
      </w:r>
      <w:r w:rsidRPr="00CF6340">
        <w:rPr>
          <w:rFonts w:ascii="Palatino Linotype" w:hAnsi="Palatino Linotype"/>
          <w:b/>
        </w:rPr>
        <w:t>Recurrente</w:t>
      </w:r>
      <w:r w:rsidRPr="00CF6340">
        <w:rPr>
          <w:rFonts w:ascii="Palatino Linotype" w:hAnsi="Palatino Linotype"/>
        </w:rPr>
        <w:t xml:space="preserve"> y quedó establecido que la información solicitada contempla a todos los trabajadores del </w:t>
      </w:r>
      <w:r w:rsidR="00093C99" w:rsidRPr="00CF6340">
        <w:rPr>
          <w:rFonts w:ascii="Palatino Linotype" w:hAnsi="Palatino Linotype"/>
          <w:b/>
        </w:rPr>
        <w:t>Municipio</w:t>
      </w:r>
      <w:r w:rsidRPr="00CF6340">
        <w:rPr>
          <w:rFonts w:ascii="Palatino Linotype" w:hAnsi="Palatino Linotype"/>
        </w:rPr>
        <w:t xml:space="preserve">, conviene hacer referencia al </w:t>
      </w:r>
      <w:r w:rsidRPr="00CF6340">
        <w:rPr>
          <w:rFonts w:ascii="Palatino Linotype" w:hAnsi="Palatino Linotype"/>
          <w:b/>
          <w:i/>
        </w:rPr>
        <w:t xml:space="preserve">Bando Municipal </w:t>
      </w:r>
      <w:r w:rsidR="00093C99" w:rsidRPr="00CF6340">
        <w:rPr>
          <w:rFonts w:ascii="Palatino Linotype" w:hAnsi="Palatino Linotype"/>
          <w:b/>
          <w:i/>
        </w:rPr>
        <w:t xml:space="preserve">de </w:t>
      </w:r>
      <w:proofErr w:type="spellStart"/>
      <w:r w:rsidR="00093C99" w:rsidRPr="00CF6340">
        <w:rPr>
          <w:rFonts w:ascii="Palatino Linotype" w:hAnsi="Palatino Linotype"/>
          <w:b/>
          <w:i/>
        </w:rPr>
        <w:t>Calimaya</w:t>
      </w:r>
      <w:proofErr w:type="spellEnd"/>
      <w:r w:rsidR="00093C99" w:rsidRPr="00CF6340">
        <w:rPr>
          <w:rFonts w:ascii="Palatino Linotype" w:hAnsi="Palatino Linotype"/>
          <w:b/>
          <w:i/>
        </w:rPr>
        <w:t xml:space="preserve"> 2019</w:t>
      </w:r>
      <w:r w:rsidR="00304C13" w:rsidRPr="00CF6340">
        <w:rPr>
          <w:rFonts w:ascii="Palatino Linotype" w:hAnsi="Palatino Linotype"/>
        </w:rPr>
        <w:t>,</w:t>
      </w:r>
      <w:r w:rsidRPr="00CF6340">
        <w:rPr>
          <w:rFonts w:ascii="Palatino Linotype" w:hAnsi="Palatino Linotype"/>
        </w:rPr>
        <w:t xml:space="preserve"> a fin de dejar estipulado las áreas de las que se compone la administración pública municipal. Así, se tiene que el </w:t>
      </w:r>
      <w:r w:rsidR="003A282E" w:rsidRPr="00CF6340">
        <w:rPr>
          <w:rFonts w:ascii="Palatino Linotype" w:hAnsi="Palatino Linotype"/>
        </w:rPr>
        <w:t xml:space="preserve">artículo </w:t>
      </w:r>
      <w:r w:rsidR="00093C99" w:rsidRPr="00CF6340">
        <w:rPr>
          <w:rFonts w:ascii="Palatino Linotype" w:hAnsi="Palatino Linotype"/>
        </w:rPr>
        <w:t>8</w:t>
      </w:r>
      <w:r w:rsidR="00304C13" w:rsidRPr="00CF6340">
        <w:rPr>
          <w:rFonts w:ascii="Palatino Linotype" w:hAnsi="Palatino Linotype"/>
        </w:rPr>
        <w:t>8,</w:t>
      </w:r>
      <w:r w:rsidR="003A282E" w:rsidRPr="00CF6340">
        <w:rPr>
          <w:rFonts w:ascii="Palatino Linotype" w:hAnsi="Palatino Linotype"/>
        </w:rPr>
        <w:t xml:space="preserve"> del Bando referido a la letra dispone lo siguiente:</w:t>
      </w:r>
    </w:p>
    <w:p w:rsidR="003A282E" w:rsidRPr="00CF6340" w:rsidRDefault="003A282E" w:rsidP="00804081">
      <w:pPr>
        <w:pStyle w:val="Sinespaciado"/>
      </w:pPr>
    </w:p>
    <w:p w:rsidR="003A282E" w:rsidRPr="00CF6340" w:rsidRDefault="00093C99" w:rsidP="00093C99">
      <w:pPr>
        <w:pStyle w:val="Sinespaciado"/>
        <w:ind w:left="567" w:right="567"/>
        <w:jc w:val="both"/>
        <w:rPr>
          <w:rFonts w:ascii="Palatino Linotype" w:hAnsi="Palatino Linotype"/>
          <w:b/>
          <w:i/>
          <w:sz w:val="22"/>
          <w:szCs w:val="22"/>
        </w:rPr>
      </w:pPr>
      <w:r w:rsidRPr="00CF6340">
        <w:rPr>
          <w:rFonts w:ascii="Palatino Linotype" w:hAnsi="Palatino Linotype"/>
          <w:b/>
          <w:i/>
          <w:sz w:val="22"/>
          <w:szCs w:val="22"/>
        </w:rPr>
        <w:t xml:space="preserve">Artículo 88.- </w:t>
      </w:r>
      <w:r w:rsidRPr="00CF6340">
        <w:rPr>
          <w:rFonts w:ascii="Palatino Linotype" w:hAnsi="Palatino Linotype"/>
          <w:i/>
          <w:sz w:val="22"/>
          <w:szCs w:val="22"/>
        </w:rPr>
        <w:t>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del Presidente Municipal, las cuales estarán subordinadas al mismo Presidente; siendo éstas las siguientes:</w:t>
      </w:r>
      <w:r w:rsidRPr="00CF6340">
        <w:rPr>
          <w:rFonts w:ascii="Palatino Linotype" w:hAnsi="Palatino Linotype"/>
          <w:i/>
          <w:sz w:val="22"/>
          <w:szCs w:val="22"/>
        </w:rPr>
        <w:cr/>
      </w:r>
    </w:p>
    <w:p w:rsidR="00804081" w:rsidRPr="00CF6340" w:rsidRDefault="00093C99" w:rsidP="00583D09">
      <w:pPr>
        <w:pStyle w:val="Sinespaciado"/>
        <w:spacing w:line="360" w:lineRule="auto"/>
        <w:jc w:val="both"/>
        <w:rPr>
          <w:rFonts w:ascii="Palatino Linotype" w:hAnsi="Palatino Linotype"/>
          <w:b/>
          <w:i/>
          <w:sz w:val="22"/>
          <w:szCs w:val="22"/>
          <w:u w:val="single"/>
        </w:rPr>
      </w:pPr>
      <w:r w:rsidRPr="00CF6340">
        <w:rPr>
          <w:rFonts w:ascii="Palatino Linotype" w:hAnsi="Palatino Linotype"/>
          <w:b/>
          <w:i/>
          <w:noProof/>
          <w:sz w:val="22"/>
          <w:szCs w:val="22"/>
          <w:lang w:eastAsia="es-MX"/>
        </w:rPr>
        <mc:AlternateContent>
          <mc:Choice Requires="wps">
            <w:drawing>
              <wp:anchor distT="0" distB="0" distL="114300" distR="114300" simplePos="0" relativeHeight="251700224" behindDoc="0" locked="0" layoutInCell="1" allowOverlap="1">
                <wp:simplePos x="0" y="0"/>
                <wp:positionH relativeFrom="column">
                  <wp:posOffset>17145</wp:posOffset>
                </wp:positionH>
                <wp:positionV relativeFrom="paragraph">
                  <wp:posOffset>40392</wp:posOffset>
                </wp:positionV>
                <wp:extent cx="5669280" cy="2520535"/>
                <wp:effectExtent l="19050" t="19050" r="26670" b="32385"/>
                <wp:wrapNone/>
                <wp:docPr id="20" name="Conector recto 20"/>
                <wp:cNvGraphicFramePr/>
                <a:graphic xmlns:a="http://schemas.openxmlformats.org/drawingml/2006/main">
                  <a:graphicData uri="http://schemas.microsoft.com/office/word/2010/wordprocessingShape">
                    <wps:wsp>
                      <wps:cNvCnPr/>
                      <wps:spPr>
                        <a:xfrm>
                          <a:off x="0" y="0"/>
                          <a:ext cx="5669280" cy="25205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96A5E92" id="Conector recto 2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3.2pt" to="447.7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" strokecolor="#5b9bd5 [3204]" strokeweight="2.25pt">
                <v:stroke joinstyle="miter"/>
              </v:line>
            </w:pict>
          </mc:Fallback>
        </mc:AlternateContent>
      </w:r>
    </w:p>
    <w:p w:rsidR="00093C99" w:rsidRPr="00CF6340" w:rsidRDefault="00093C99" w:rsidP="00583D09">
      <w:pPr>
        <w:pStyle w:val="Sinespaciado"/>
        <w:spacing w:line="360" w:lineRule="auto"/>
        <w:jc w:val="both"/>
        <w:rPr>
          <w:rFonts w:ascii="Palatino Linotype" w:hAnsi="Palatino Linotype"/>
          <w:b/>
          <w:i/>
          <w:sz w:val="22"/>
          <w:szCs w:val="22"/>
          <w:u w:val="single"/>
        </w:rPr>
      </w:pPr>
    </w:p>
    <w:p w:rsidR="00093C99" w:rsidRPr="00CF6340" w:rsidRDefault="00093C99" w:rsidP="00583D09">
      <w:pPr>
        <w:pStyle w:val="Sinespaciado"/>
        <w:spacing w:line="360" w:lineRule="auto"/>
        <w:jc w:val="both"/>
        <w:rPr>
          <w:rFonts w:ascii="Palatino Linotype" w:hAnsi="Palatino Linotype"/>
          <w:b/>
          <w:i/>
          <w:sz w:val="22"/>
          <w:szCs w:val="22"/>
          <w:u w:val="single"/>
        </w:rPr>
      </w:pPr>
    </w:p>
    <w:p w:rsidR="00093C99" w:rsidRPr="00CF6340" w:rsidRDefault="00093C99" w:rsidP="00583D09">
      <w:pPr>
        <w:pStyle w:val="Sinespaciado"/>
        <w:spacing w:line="360" w:lineRule="auto"/>
        <w:jc w:val="both"/>
        <w:rPr>
          <w:rFonts w:ascii="Palatino Linotype" w:hAnsi="Palatino Linotype"/>
          <w:i/>
          <w:sz w:val="22"/>
          <w:szCs w:val="22"/>
        </w:rPr>
      </w:pPr>
    </w:p>
    <w:p w:rsidR="00804081" w:rsidRPr="00CF6340" w:rsidRDefault="00804081"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093C99">
      <w:pPr>
        <w:pStyle w:val="Sinespaciado"/>
        <w:jc w:val="center"/>
      </w:pPr>
      <w:r w:rsidRPr="00CF6340">
        <w:rPr>
          <w:noProof/>
          <w:lang w:eastAsia="es-MX"/>
        </w:rPr>
        <w:lastRenderedPageBreak/>
        <w:drawing>
          <wp:anchor distT="0" distB="0" distL="114300" distR="114300" simplePos="0" relativeHeight="251701248" behindDoc="0" locked="0" layoutInCell="1" allowOverlap="1">
            <wp:simplePos x="1081377" y="1272209"/>
            <wp:positionH relativeFrom="margin">
              <wp:align>center</wp:align>
            </wp:positionH>
            <wp:positionV relativeFrom="margin">
              <wp:align>center</wp:align>
            </wp:positionV>
            <wp:extent cx="5756910" cy="6909435"/>
            <wp:effectExtent l="0" t="0" r="0"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6909435"/>
                    </a:xfrm>
                    <a:prstGeom prst="rect">
                      <a:avLst/>
                    </a:prstGeom>
                    <a:noFill/>
                    <a:ln>
                      <a:noFill/>
                    </a:ln>
                  </pic:spPr>
                </pic:pic>
              </a:graphicData>
            </a:graphic>
          </wp:anchor>
        </w:drawing>
      </w: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p>
    <w:p w:rsidR="00093C99" w:rsidRPr="00CF6340" w:rsidRDefault="00093C99" w:rsidP="00804081">
      <w:pPr>
        <w:pStyle w:val="Sinespaciado"/>
      </w:pPr>
      <w:r w:rsidRPr="00CF6340">
        <w:rPr>
          <w:noProof/>
          <w:lang w:eastAsia="es-MX"/>
        </w:rPr>
        <w:lastRenderedPageBreak/>
        <w:drawing>
          <wp:inline distT="0" distB="0" distL="0" distR="0">
            <wp:extent cx="5756910" cy="27990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799080"/>
                    </a:xfrm>
                    <a:prstGeom prst="rect">
                      <a:avLst/>
                    </a:prstGeom>
                    <a:noFill/>
                    <a:ln>
                      <a:noFill/>
                    </a:ln>
                  </pic:spPr>
                </pic:pic>
              </a:graphicData>
            </a:graphic>
          </wp:inline>
        </w:drawing>
      </w:r>
    </w:p>
    <w:p w:rsidR="00093C99" w:rsidRPr="00CF6340" w:rsidRDefault="00093C99" w:rsidP="00804081">
      <w:pPr>
        <w:pStyle w:val="Sinespaciado"/>
      </w:pPr>
    </w:p>
    <w:p w:rsidR="00093C99" w:rsidRPr="00CF6340" w:rsidRDefault="00093C99" w:rsidP="00804081">
      <w:pPr>
        <w:pStyle w:val="Sinespaciado"/>
      </w:pPr>
    </w:p>
    <w:p w:rsidR="00583D09" w:rsidRPr="00CF6340" w:rsidRDefault="00535481" w:rsidP="00583D09">
      <w:pPr>
        <w:pStyle w:val="Sinespaciado"/>
        <w:spacing w:line="360" w:lineRule="auto"/>
        <w:jc w:val="both"/>
        <w:rPr>
          <w:rFonts w:ascii="Palatino Linotype" w:hAnsi="Palatino Linotype"/>
        </w:rPr>
      </w:pPr>
      <w:r w:rsidRPr="00CF6340">
        <w:rPr>
          <w:rFonts w:ascii="Palatino Linotype" w:hAnsi="Palatino Linotype"/>
        </w:rPr>
        <w:t xml:space="preserve">De lo anterior se desprende que dentro de </w:t>
      </w:r>
      <w:r w:rsidRPr="00CF6340">
        <w:rPr>
          <w:rFonts w:ascii="Palatino Linotype" w:hAnsi="Palatino Linotype"/>
          <w:b/>
          <w:u w:val="single"/>
        </w:rPr>
        <w:t>la nómina general del personal adscrito a la Administración Pública Municipal, se encuentra información de la</w:t>
      </w:r>
      <w:r w:rsidR="00804081" w:rsidRPr="00CF6340">
        <w:rPr>
          <w:rFonts w:ascii="Palatino Linotype" w:hAnsi="Palatino Linotype"/>
          <w:b/>
          <w:u w:val="single"/>
        </w:rPr>
        <w:t xml:space="preserve"> </w:t>
      </w:r>
      <w:r w:rsidR="00093C99" w:rsidRPr="00CF6340">
        <w:rPr>
          <w:rFonts w:ascii="Palatino Linotype" w:hAnsi="Palatino Linotype"/>
          <w:b/>
          <w:u w:val="single"/>
        </w:rPr>
        <w:t xml:space="preserve">Comisaría de Seguridad Ciudadana de </w:t>
      </w:r>
      <w:proofErr w:type="spellStart"/>
      <w:r w:rsidR="00093C99" w:rsidRPr="00CF6340">
        <w:rPr>
          <w:rFonts w:ascii="Palatino Linotype" w:hAnsi="Palatino Linotype"/>
          <w:b/>
          <w:u w:val="single"/>
        </w:rPr>
        <w:t>Calimaya</w:t>
      </w:r>
      <w:proofErr w:type="spellEnd"/>
      <w:r w:rsidRPr="00CF6340">
        <w:rPr>
          <w:rFonts w:ascii="Palatino Linotype" w:hAnsi="Palatino Linotype"/>
        </w:rPr>
        <w:t xml:space="preserve">. De acuerdo al </w:t>
      </w:r>
      <w:r w:rsidR="00E74399" w:rsidRPr="00CF6340">
        <w:rPr>
          <w:rFonts w:ascii="Palatino Linotype" w:hAnsi="Palatino Linotype"/>
        </w:rPr>
        <w:t xml:space="preserve">artículo </w:t>
      </w:r>
      <w:r w:rsidR="00093C99" w:rsidRPr="00CF6340">
        <w:rPr>
          <w:rFonts w:ascii="Palatino Linotype" w:hAnsi="Palatino Linotype"/>
        </w:rPr>
        <w:t>105</w:t>
      </w:r>
      <w:r w:rsidR="00E74399" w:rsidRPr="00CF6340">
        <w:rPr>
          <w:rFonts w:ascii="Palatino Linotype" w:hAnsi="Palatino Linotype"/>
        </w:rPr>
        <w:t xml:space="preserve"> del </w:t>
      </w:r>
      <w:r w:rsidRPr="00CF6340">
        <w:rPr>
          <w:rFonts w:ascii="Palatino Linotype" w:hAnsi="Palatino Linotype"/>
        </w:rPr>
        <w:t xml:space="preserve">Bando en cita, </w:t>
      </w:r>
      <w:r w:rsidR="00E74399" w:rsidRPr="00CF6340">
        <w:rPr>
          <w:rFonts w:ascii="Palatino Linotype" w:hAnsi="Palatino Linotype"/>
        </w:rPr>
        <w:t xml:space="preserve">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w:t>
      </w:r>
      <w:r w:rsidR="00583D09" w:rsidRPr="00CF6340">
        <w:rPr>
          <w:rFonts w:ascii="Palatino Linotype" w:hAnsi="Palatino Linotype"/>
        </w:rPr>
        <w:t>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w:t>
      </w:r>
      <w:r w:rsidR="005A2396" w:rsidRPr="00CF6340">
        <w:rPr>
          <w:rFonts w:ascii="Palatino Linotype" w:hAnsi="Palatino Linotype"/>
        </w:rPr>
        <w:t>,</w:t>
      </w:r>
      <w:r w:rsidR="00583D09" w:rsidRPr="00CF6340">
        <w:rPr>
          <w:rFonts w:ascii="Palatino Linotype" w:hAnsi="Palatino Linotype"/>
        </w:rPr>
        <w:t xml:space="preserve"> de la Ley de Transparencia y Acceso a la Información Pública del Estado de México y Municipios, que a la letra dispone lo siguiente:</w:t>
      </w:r>
    </w:p>
    <w:p w:rsidR="00583D09" w:rsidRPr="00CF6340" w:rsidRDefault="00583D09" w:rsidP="005A2396">
      <w:pPr>
        <w:pStyle w:val="Sinespaciado"/>
      </w:pPr>
    </w:p>
    <w:p w:rsidR="006625A6" w:rsidRPr="00CF6340" w:rsidRDefault="00583D09" w:rsidP="00583D09">
      <w:pPr>
        <w:pStyle w:val="Sinespaciado"/>
        <w:ind w:left="567" w:right="567"/>
        <w:jc w:val="both"/>
        <w:rPr>
          <w:rFonts w:ascii="Palatino Linotype" w:hAnsi="Palatino Linotype"/>
          <w:sz w:val="22"/>
        </w:rPr>
      </w:pPr>
      <w:r w:rsidRPr="00CF6340">
        <w:rPr>
          <w:rFonts w:ascii="Palatino Linotype" w:hAnsi="Palatino Linotype"/>
          <w:b/>
          <w:bCs/>
          <w:i/>
          <w:sz w:val="22"/>
          <w:szCs w:val="23"/>
        </w:rPr>
        <w:t xml:space="preserve">Artículo 52. </w:t>
      </w:r>
      <w:r w:rsidRPr="00CF6340">
        <w:rPr>
          <w:rFonts w:ascii="Palatino Linotype" w:hAnsi="Palatino Linotype"/>
          <w:i/>
          <w:sz w:val="22"/>
          <w:szCs w:val="23"/>
        </w:rPr>
        <w:t xml:space="preserve">Las solicitudes de acceso a la información y las respuestas que se les dé, incluyendo, en su caso, la información entregada, así como las resoluciones a los recursos </w:t>
      </w:r>
      <w:r w:rsidRPr="00CF6340">
        <w:rPr>
          <w:rFonts w:ascii="Palatino Linotype" w:hAnsi="Palatino Linotype"/>
          <w:i/>
          <w:sz w:val="22"/>
          <w:szCs w:val="23"/>
        </w:rPr>
        <w:lastRenderedPageBreak/>
        <w:t xml:space="preserve">que en su caso se promuevan serán públicas, y </w:t>
      </w:r>
      <w:r w:rsidRPr="00CF6340">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CF6340">
        <w:rPr>
          <w:rFonts w:ascii="Palatino Linotype" w:hAnsi="Palatino Linotype"/>
          <w:b/>
          <w:i/>
          <w:sz w:val="22"/>
          <w:szCs w:val="23"/>
          <w:u w:val="single"/>
        </w:rPr>
        <w:t>se someta a un proceso de disociación</w:t>
      </w:r>
      <w:r w:rsidRPr="00CF6340">
        <w:rPr>
          <w:rFonts w:ascii="Palatino Linotype" w:hAnsi="Palatino Linotype"/>
          <w:i/>
          <w:sz w:val="22"/>
          <w:szCs w:val="23"/>
          <w:u w:val="single"/>
        </w:rPr>
        <w:t>, es decir, no haga identificable al titular de tales datos personales</w:t>
      </w:r>
      <w:r w:rsidRPr="00CF6340">
        <w:rPr>
          <w:rFonts w:ascii="Palatino Linotype" w:hAnsi="Palatino Linotype"/>
          <w:i/>
          <w:sz w:val="22"/>
          <w:szCs w:val="23"/>
        </w:rPr>
        <w:t>.</w:t>
      </w:r>
    </w:p>
    <w:p w:rsidR="00583D09" w:rsidRPr="00CF6340" w:rsidRDefault="00583D09" w:rsidP="00807DBC">
      <w:pPr>
        <w:pStyle w:val="Sinespaciado"/>
        <w:spacing w:line="360" w:lineRule="auto"/>
        <w:jc w:val="both"/>
        <w:rPr>
          <w:rFonts w:ascii="Palatino Linotype" w:hAnsi="Palatino Linotype"/>
        </w:rPr>
      </w:pPr>
    </w:p>
    <w:p w:rsidR="00093C99" w:rsidRPr="00CF6340" w:rsidRDefault="005A2396" w:rsidP="00807DBC">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 xml:space="preserve">Por lo anterior, el </w:t>
      </w:r>
      <w:r w:rsidRPr="00CF6340">
        <w:rPr>
          <w:rFonts w:ascii="Palatino Linotype" w:hAnsi="Palatino Linotype" w:cs="Arial"/>
          <w:b/>
          <w:bCs/>
          <w:color w:val="000000" w:themeColor="text1"/>
        </w:rPr>
        <w:t>Sujeto Obligado</w:t>
      </w:r>
      <w:r w:rsidRPr="00CF6340">
        <w:rPr>
          <w:rFonts w:ascii="Palatino Linotype" w:hAnsi="Palatino Linotype" w:cs="Arial"/>
          <w:bCs/>
          <w:color w:val="000000" w:themeColor="text1"/>
        </w:rPr>
        <w:t xml:space="preserve"> debe poner a disposición del </w:t>
      </w:r>
      <w:r w:rsidRPr="00CF6340">
        <w:rPr>
          <w:rFonts w:ascii="Palatino Linotype" w:hAnsi="Palatino Linotype" w:cs="Arial"/>
          <w:b/>
          <w:bCs/>
          <w:color w:val="000000" w:themeColor="text1"/>
        </w:rPr>
        <w:t>Recurrente</w:t>
      </w:r>
      <w:r w:rsidRPr="00CF6340">
        <w:rPr>
          <w:rFonts w:ascii="Palatino Linotype" w:hAnsi="Palatino Linotype" w:cs="Arial"/>
          <w:bCs/>
          <w:color w:val="000000" w:themeColor="text1"/>
        </w:rPr>
        <w:t xml:space="preserve"> vía SAIMEX, en versión pública y </w:t>
      </w:r>
      <w:r w:rsidRPr="00CF6340">
        <w:rPr>
          <w:rFonts w:ascii="Palatino Linotype" w:hAnsi="Palatino Linotype" w:cs="Arial"/>
          <w:b/>
          <w:bCs/>
          <w:color w:val="000000" w:themeColor="text1"/>
          <w:u w:val="single"/>
        </w:rPr>
        <w:t>disociando los datos de los servidores públicos que presten sus servicios en las áreas de seguridad pública</w:t>
      </w:r>
      <w:r w:rsidR="001B6473" w:rsidRPr="00CF6340">
        <w:rPr>
          <w:rFonts w:ascii="Palatino Linotype" w:hAnsi="Palatino Linotype" w:cs="Arial"/>
          <w:bCs/>
          <w:color w:val="000000" w:themeColor="text1"/>
        </w:rPr>
        <w:t xml:space="preserve">, correspondiente al </w:t>
      </w:r>
      <w:r w:rsidR="00093C99" w:rsidRPr="00CF6340">
        <w:rPr>
          <w:rFonts w:ascii="Palatino Linotype" w:hAnsi="Palatino Linotype" w:cs="Arial"/>
          <w:b/>
          <w:bCs/>
          <w:i/>
          <w:color w:val="000000" w:themeColor="text1"/>
        </w:rPr>
        <w:t>mes de agosto de 2019</w:t>
      </w:r>
      <w:r w:rsidR="00093C99" w:rsidRPr="00CF6340">
        <w:rPr>
          <w:rFonts w:ascii="Palatino Linotype" w:hAnsi="Palatino Linotype" w:cs="Arial"/>
          <w:bCs/>
          <w:color w:val="000000" w:themeColor="text1"/>
        </w:rPr>
        <w:t xml:space="preserve">, los documentos en donde conste los Sueldos y Percepciones de los Servidores Públicos adscritos al Municipio de </w:t>
      </w:r>
      <w:proofErr w:type="spellStart"/>
      <w:r w:rsidR="00093C99" w:rsidRPr="00CF6340">
        <w:rPr>
          <w:rFonts w:ascii="Palatino Linotype" w:hAnsi="Palatino Linotype" w:cs="Arial"/>
          <w:bCs/>
          <w:color w:val="000000" w:themeColor="text1"/>
        </w:rPr>
        <w:t>Calimaya</w:t>
      </w:r>
      <w:proofErr w:type="spellEnd"/>
      <w:r w:rsidR="00093C99" w:rsidRPr="00CF6340">
        <w:rPr>
          <w:rFonts w:ascii="Palatino Linotype" w:hAnsi="Palatino Linotype" w:cs="Arial"/>
          <w:bCs/>
          <w:color w:val="000000" w:themeColor="text1"/>
        </w:rPr>
        <w:t>.</w:t>
      </w:r>
    </w:p>
    <w:p w:rsidR="001B6473" w:rsidRPr="00CF6340" w:rsidRDefault="001B6473" w:rsidP="00807DBC">
      <w:pPr>
        <w:pStyle w:val="Sinespaciado"/>
        <w:spacing w:line="360" w:lineRule="auto"/>
        <w:jc w:val="both"/>
        <w:rPr>
          <w:rFonts w:ascii="Palatino Linotype" w:hAnsi="Palatino Linotype" w:cs="Arial"/>
          <w:bCs/>
          <w:color w:val="000000" w:themeColor="text1"/>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t xml:space="preserve">Si bien es cierto que el día de la solicitud de información </w:t>
      </w:r>
      <w:r w:rsidRPr="00CF6340">
        <w:rPr>
          <w:rFonts w:ascii="Palatino Linotype" w:hAnsi="Palatino Linotype"/>
          <w:i/>
        </w:rPr>
        <w:t>(</w:t>
      </w:r>
      <w:r w:rsidR="006A0BE0" w:rsidRPr="00CF6340">
        <w:rPr>
          <w:rFonts w:ascii="Palatino Linotype" w:hAnsi="Palatino Linotype"/>
          <w:i/>
        </w:rPr>
        <w:t>29 de agosto</w:t>
      </w:r>
      <w:r w:rsidRPr="00CF6340">
        <w:rPr>
          <w:rFonts w:ascii="Palatino Linotype" w:hAnsi="Palatino Linotype"/>
          <w:i/>
        </w:rPr>
        <w:t xml:space="preserve"> de 2019)</w:t>
      </w:r>
      <w:r w:rsidRPr="00CF6340">
        <w:rPr>
          <w:rFonts w:ascii="Palatino Linotype" w:hAnsi="Palatino Linotype"/>
        </w:rPr>
        <w:t xml:space="preserve">, el </w:t>
      </w:r>
      <w:r w:rsidRPr="00CF6340">
        <w:rPr>
          <w:rFonts w:ascii="Palatino Linotype" w:hAnsi="Palatino Linotype"/>
          <w:b/>
        </w:rPr>
        <w:t>Sujeto Obligado</w:t>
      </w:r>
      <w:r w:rsidRPr="00CF6340">
        <w:rPr>
          <w:rFonts w:ascii="Palatino Linotype" w:hAnsi="Palatino Linotype"/>
        </w:rPr>
        <w:t xml:space="preserve"> no estaba constreñido a remitir al el informe mensual al </w:t>
      </w:r>
      <w:r w:rsidR="006A0BE0" w:rsidRPr="00CF6340">
        <w:rPr>
          <w:rFonts w:ascii="Palatino Linotype" w:hAnsi="Palatino Linotype"/>
        </w:rPr>
        <w:t>OSFEM</w:t>
      </w:r>
      <w:r w:rsidRPr="00CF6340">
        <w:rPr>
          <w:rFonts w:ascii="Palatino Linotype" w:hAnsi="Palatino Linotype"/>
        </w:rPr>
        <w:t xml:space="preserve">, correspondiente al </w:t>
      </w:r>
      <w:r w:rsidRPr="00CF6340">
        <w:rPr>
          <w:rFonts w:ascii="Palatino Linotype" w:hAnsi="Palatino Linotype"/>
          <w:b/>
          <w:u w:val="single"/>
        </w:rPr>
        <w:t xml:space="preserve">mes de </w:t>
      </w:r>
      <w:r w:rsidR="006A0BE0" w:rsidRPr="00CF6340">
        <w:rPr>
          <w:rFonts w:ascii="Palatino Linotype" w:hAnsi="Palatino Linotype"/>
          <w:b/>
          <w:u w:val="single"/>
        </w:rPr>
        <w:t>agosto del año en curso</w:t>
      </w:r>
      <w:r w:rsidRPr="00CF6340">
        <w:rPr>
          <w:rFonts w:ascii="Palatino Linotype" w:hAnsi="Palatino Linotype"/>
        </w:rPr>
        <w:t xml:space="preserve">, en donde se desprende la información solicitada por el hoy </w:t>
      </w:r>
      <w:r w:rsidRPr="00CF6340">
        <w:rPr>
          <w:rFonts w:ascii="Palatino Linotype" w:hAnsi="Palatino Linotype"/>
          <w:b/>
        </w:rPr>
        <w:t>Recurrente</w:t>
      </w:r>
      <w:r w:rsidRPr="00CF6340">
        <w:rPr>
          <w:rFonts w:ascii="Palatino Linotype" w:hAnsi="Palatino Linotype"/>
        </w:rPr>
        <w:t xml:space="preserve"> correspondiente a la nómina completa del Municipio en donde conste el </w:t>
      </w:r>
      <w:r w:rsidR="006A0BE0" w:rsidRPr="00CF6340">
        <w:rPr>
          <w:rFonts w:ascii="Palatino Linotype" w:hAnsi="Palatino Linotype"/>
        </w:rPr>
        <w:t xml:space="preserve">sueldo y </w:t>
      </w:r>
      <w:proofErr w:type="spellStart"/>
      <w:r w:rsidR="006A0BE0" w:rsidRPr="00CF6340">
        <w:rPr>
          <w:rFonts w:ascii="Palatino Linotype" w:hAnsi="Palatino Linotype"/>
        </w:rPr>
        <w:t>perepciones</w:t>
      </w:r>
      <w:proofErr w:type="spellEnd"/>
      <w:r w:rsidR="006A0BE0" w:rsidRPr="00CF6340">
        <w:rPr>
          <w:rFonts w:ascii="Palatino Linotype" w:hAnsi="Palatino Linotype"/>
        </w:rPr>
        <w:t xml:space="preserve"> de los servidores públicos</w:t>
      </w:r>
      <w:r w:rsidRPr="00CF6340">
        <w:rPr>
          <w:rFonts w:ascii="Palatino Linotype" w:hAnsi="Palatino Linotype"/>
        </w:rPr>
        <w:t xml:space="preserve">; de conformidad con los Lineamientos para la Elaboración y Presentación del Informe Mensual Municipal, en donde estipula que la presentación, el objetivo, el marco legal de actuación, las disposiciones generales, las disposiciones específicas y la integración del informe mensual, donde se detalla la información de los 6 discos que se deberán entregar mensualmente a esa dependencia y dos discos adicionales en el mes de enero, </w:t>
      </w:r>
      <w:r w:rsidRPr="00CF6340">
        <w:rPr>
          <w:rFonts w:ascii="Palatino Linotype" w:hAnsi="Palatino Linotype"/>
          <w:b/>
          <w:u w:val="single"/>
        </w:rPr>
        <w:t>dentro de los 20 días posteriores al término del mes correspondiente</w:t>
      </w:r>
      <w:r w:rsidRPr="00CF6340">
        <w:rPr>
          <w:rFonts w:ascii="Palatino Linotype" w:hAnsi="Palatino Linotype"/>
        </w:rPr>
        <w:t xml:space="preserve">; también es que, el </w:t>
      </w:r>
      <w:r w:rsidRPr="00CF6340">
        <w:rPr>
          <w:rFonts w:ascii="Palatino Linotype" w:hAnsi="Palatino Linotype"/>
          <w:b/>
        </w:rPr>
        <w:t>Sujeto Obligado</w:t>
      </w:r>
      <w:r w:rsidRPr="00CF6340">
        <w:rPr>
          <w:rFonts w:ascii="Palatino Linotype" w:hAnsi="Palatino Linotype"/>
        </w:rPr>
        <w:t xml:space="preserve">, tuvo las herramientas y los tiempos necesarios para hacerle llegar por la modalidad </w:t>
      </w:r>
      <w:r w:rsidRPr="00CF6340">
        <w:rPr>
          <w:rFonts w:ascii="Palatino Linotype" w:hAnsi="Palatino Linotype"/>
          <w:i/>
        </w:rPr>
        <w:t>(vía SAIMEX)</w:t>
      </w:r>
      <w:r w:rsidRPr="00CF6340">
        <w:rPr>
          <w:rFonts w:ascii="Palatino Linotype" w:hAnsi="Palatino Linotype"/>
        </w:rPr>
        <w:t xml:space="preserve"> la información solicitada por el </w:t>
      </w:r>
      <w:r w:rsidRPr="00CF6340">
        <w:rPr>
          <w:rFonts w:ascii="Palatino Linotype" w:hAnsi="Palatino Linotype"/>
          <w:b/>
        </w:rPr>
        <w:t>Recurrente</w:t>
      </w:r>
      <w:r w:rsidRPr="00CF6340">
        <w:rPr>
          <w:rFonts w:ascii="Palatino Linotype" w:hAnsi="Palatino Linotype"/>
        </w:rPr>
        <w:t>, de conformidad con lo siguiente:</w:t>
      </w:r>
    </w:p>
    <w:p w:rsidR="001B6473" w:rsidRPr="00CF6340" w:rsidRDefault="001B6473" w:rsidP="001B6473">
      <w:pPr>
        <w:pStyle w:val="Sinespaciado"/>
        <w:spacing w:line="360" w:lineRule="auto"/>
        <w:jc w:val="both"/>
        <w:rPr>
          <w:rFonts w:ascii="Palatino Linotype" w:hAnsi="Palatino Linotype"/>
        </w:rPr>
      </w:pPr>
    </w:p>
    <w:p w:rsidR="006A0BE0"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lastRenderedPageBreak/>
        <w:t xml:space="preserve">En primer lugar, las Unidades de Transparencia de los sujetos obligados, deberán notificar la respuesta a la solicitud al interesado en el menor tiempo posible, que no podrá exceder de quince días hábiles, contados a partir del día siguiente a la presentación de aquélla. </w:t>
      </w:r>
    </w:p>
    <w:p w:rsidR="006A0BE0" w:rsidRPr="00CF6340" w:rsidRDefault="006A0BE0" w:rsidP="001B6473">
      <w:pPr>
        <w:pStyle w:val="Sinespaciado"/>
        <w:spacing w:line="360" w:lineRule="auto"/>
        <w:jc w:val="both"/>
        <w:rPr>
          <w:rFonts w:ascii="Palatino Linotype" w:hAnsi="Palatino Linotype"/>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b/>
          <w:u w:val="single"/>
        </w:rPr>
        <w:t>Excepcionalmente, el plazo antes referido, podrá ampliarse hasta por siete días hábiles más, siempre y cuando existan razones fundadas y motivadas, las cuales deberán ser aprobadas por el Comité de Transparencia</w:t>
      </w:r>
      <w:r w:rsidRPr="00CF6340">
        <w:rPr>
          <w:rFonts w:ascii="Palatino Linotype" w:hAnsi="Palatino Linotype"/>
        </w:rPr>
        <w:t>, mediante la emisión de una resolución que deberá notificarse al solicitante, antes de su vencimiento.</w:t>
      </w:r>
    </w:p>
    <w:p w:rsidR="001B6473" w:rsidRPr="00CF6340" w:rsidRDefault="001B6473" w:rsidP="001B6473">
      <w:pPr>
        <w:pStyle w:val="Sinespaciado"/>
        <w:spacing w:line="360" w:lineRule="auto"/>
        <w:jc w:val="both"/>
        <w:rPr>
          <w:rFonts w:ascii="Palatino Linotype" w:hAnsi="Palatino Linotype"/>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t xml:space="preserve">Considerando lo anterior, el Comité de Transparencia al tener la facultad de notificar la ampliación de plazo (prórroga) de la respuesta que realicen los titulares de las áreas de los sujetos obligados, pudo haber usado dicha excepción a la norma, ya que considerando los tiempos entre el acuse de la solicitud de información </w:t>
      </w:r>
      <w:r w:rsidRPr="00CF6340">
        <w:rPr>
          <w:rFonts w:ascii="Palatino Linotype" w:hAnsi="Palatino Linotype"/>
          <w:i/>
        </w:rPr>
        <w:t>(</w:t>
      </w:r>
      <w:r w:rsidR="006A0BE0" w:rsidRPr="00CF6340">
        <w:rPr>
          <w:rFonts w:ascii="Palatino Linotype" w:hAnsi="Palatino Linotype"/>
          <w:i/>
        </w:rPr>
        <w:t>29 de agosto</w:t>
      </w:r>
      <w:r w:rsidRPr="00CF6340">
        <w:rPr>
          <w:rFonts w:ascii="Palatino Linotype" w:hAnsi="Palatino Linotype"/>
          <w:i/>
        </w:rPr>
        <w:t xml:space="preserve"> de 2019)</w:t>
      </w:r>
      <w:r w:rsidRPr="00CF6340">
        <w:rPr>
          <w:rFonts w:ascii="Palatino Linotype" w:hAnsi="Palatino Linotype"/>
        </w:rPr>
        <w:t xml:space="preserve"> y la fecha </w:t>
      </w:r>
      <w:proofErr w:type="spellStart"/>
      <w:r w:rsidRPr="00CF6340">
        <w:rPr>
          <w:rFonts w:ascii="Palatino Linotype" w:hAnsi="Palatino Linotype"/>
        </w:rPr>
        <w:t>limite</w:t>
      </w:r>
      <w:proofErr w:type="spellEnd"/>
      <w:r w:rsidRPr="00CF6340">
        <w:rPr>
          <w:rFonts w:ascii="Palatino Linotype" w:hAnsi="Palatino Linotype"/>
        </w:rPr>
        <w:t xml:space="preserve"> para dar respuesta por parte del </w:t>
      </w:r>
      <w:r w:rsidRPr="00CF6340">
        <w:rPr>
          <w:rFonts w:ascii="Palatino Linotype" w:hAnsi="Palatino Linotype"/>
          <w:b/>
        </w:rPr>
        <w:t>Sujeto Obligado</w:t>
      </w:r>
      <w:r w:rsidRPr="00CF6340">
        <w:rPr>
          <w:rFonts w:ascii="Palatino Linotype" w:hAnsi="Palatino Linotype"/>
        </w:rPr>
        <w:t xml:space="preserve">, era el día </w:t>
      </w:r>
      <w:r w:rsidR="006A0BE0" w:rsidRPr="00CF6340">
        <w:rPr>
          <w:rFonts w:ascii="Palatino Linotype" w:hAnsi="Palatino Linotype"/>
          <w:b/>
        </w:rPr>
        <w:t>20 de septiembre</w:t>
      </w:r>
      <w:r w:rsidRPr="00CF6340">
        <w:rPr>
          <w:rFonts w:ascii="Palatino Linotype" w:hAnsi="Palatino Linotype"/>
          <w:b/>
        </w:rPr>
        <w:t xml:space="preserve"> del año en curso</w:t>
      </w:r>
      <w:r w:rsidRPr="00CF6340">
        <w:rPr>
          <w:rFonts w:ascii="Palatino Linotype" w:hAnsi="Palatino Linotype"/>
        </w:rPr>
        <w:t xml:space="preserve">, y en caso de que se hubiera notificado la ampliación de plazo para dar contestación, este se cumplía el día </w:t>
      </w:r>
      <w:r w:rsidR="006A0BE0" w:rsidRPr="00CF6340">
        <w:rPr>
          <w:rFonts w:ascii="Palatino Linotype" w:hAnsi="Palatino Linotype"/>
        </w:rPr>
        <w:t>01</w:t>
      </w:r>
      <w:r w:rsidRPr="00CF6340">
        <w:rPr>
          <w:rFonts w:ascii="Palatino Linotype" w:hAnsi="Palatino Linotype"/>
        </w:rPr>
        <w:t xml:space="preserve"> de </w:t>
      </w:r>
      <w:r w:rsidR="006A0BE0" w:rsidRPr="00CF6340">
        <w:rPr>
          <w:rFonts w:ascii="Palatino Linotype" w:hAnsi="Palatino Linotype"/>
        </w:rPr>
        <w:t>octubre</w:t>
      </w:r>
      <w:r w:rsidRPr="00CF6340">
        <w:rPr>
          <w:rFonts w:ascii="Palatino Linotype" w:hAnsi="Palatino Linotype"/>
        </w:rPr>
        <w:t xml:space="preserve"> de 2019.</w:t>
      </w:r>
    </w:p>
    <w:p w:rsidR="001B6473" w:rsidRPr="00CF6340" w:rsidRDefault="001B6473" w:rsidP="001B6473">
      <w:pPr>
        <w:pStyle w:val="Sinespaciado"/>
        <w:spacing w:line="360" w:lineRule="auto"/>
        <w:jc w:val="both"/>
        <w:rPr>
          <w:rFonts w:ascii="Palatino Linotype" w:hAnsi="Palatino Linotype"/>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t xml:space="preserve">En segundo lugar, al recaer el presente recurso de revisión interpuesto por el particular, debemos mencionar que dicho procedimiento secundario, tiene como finalidad respetar y, en su caso, reparar las posibles afectaciones al derecho humano en cuestión, por lo que una vez admitido el recurso de revisión, la o el Comisionado ponente deberá integrar un expediente y ponerlo a disposición de las partes, para que, en un </w:t>
      </w:r>
      <w:r w:rsidRPr="00CF6340">
        <w:rPr>
          <w:rFonts w:ascii="Palatino Linotype" w:hAnsi="Palatino Linotype"/>
          <w:b/>
          <w:u w:val="single"/>
        </w:rPr>
        <w:t>plazo máximo de siete días hábiles, manifiesten lo que a su derecho convenga</w:t>
      </w:r>
      <w:r w:rsidRPr="00CF6340">
        <w:rPr>
          <w:rFonts w:ascii="Palatino Linotype" w:hAnsi="Palatino Linotype"/>
        </w:rPr>
        <w:t>.</w:t>
      </w:r>
    </w:p>
    <w:p w:rsidR="001B6473" w:rsidRPr="00CF6340" w:rsidRDefault="001B6473" w:rsidP="001B6473">
      <w:pPr>
        <w:pStyle w:val="Sinespaciado"/>
        <w:spacing w:line="360" w:lineRule="auto"/>
        <w:jc w:val="both"/>
        <w:rPr>
          <w:rFonts w:ascii="Palatino Linotype" w:hAnsi="Palatino Linotype"/>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t xml:space="preserve">Más aún, tomando en cuenta que en la etapa de instrucción del presente recurso, el </w:t>
      </w:r>
      <w:r w:rsidRPr="00CF6340">
        <w:rPr>
          <w:rFonts w:ascii="Palatino Linotype" w:hAnsi="Palatino Linotype"/>
          <w:b/>
        </w:rPr>
        <w:t>Sujeto Obligado</w:t>
      </w:r>
      <w:r w:rsidRPr="00CF6340">
        <w:rPr>
          <w:rFonts w:ascii="Palatino Linotype" w:hAnsi="Palatino Linotype"/>
        </w:rPr>
        <w:t xml:space="preserve"> </w:t>
      </w:r>
      <w:r w:rsidR="006A0BE0" w:rsidRPr="00CF6340">
        <w:rPr>
          <w:rFonts w:ascii="Palatino Linotype" w:hAnsi="Palatino Linotype"/>
        </w:rPr>
        <w:t xml:space="preserve">no </w:t>
      </w:r>
      <w:r w:rsidRPr="00CF6340">
        <w:rPr>
          <w:rFonts w:ascii="Palatino Linotype" w:hAnsi="Palatino Linotype"/>
        </w:rPr>
        <w:t xml:space="preserve">remitió manifestaciones, por lo que conviene subrayar que este Órgano Garante considera que el </w:t>
      </w:r>
      <w:r w:rsidRPr="00CF6340">
        <w:rPr>
          <w:rFonts w:ascii="Palatino Linotype" w:hAnsi="Palatino Linotype"/>
          <w:b/>
        </w:rPr>
        <w:t xml:space="preserve">Ayuntamiento de </w:t>
      </w:r>
      <w:proofErr w:type="spellStart"/>
      <w:r w:rsidR="006A0BE0" w:rsidRPr="00CF6340">
        <w:rPr>
          <w:rFonts w:ascii="Palatino Linotype" w:hAnsi="Palatino Linotype"/>
          <w:b/>
        </w:rPr>
        <w:t>Calimaya</w:t>
      </w:r>
      <w:proofErr w:type="spellEnd"/>
      <w:r w:rsidRPr="00CF6340">
        <w:rPr>
          <w:rFonts w:ascii="Palatino Linotype" w:hAnsi="Palatino Linotype"/>
        </w:rPr>
        <w:t>, no se encuadra a lo apegado al principio de máxima publicidad que rigen los Principios para el Derecho de Acceso a la Información Pública.</w:t>
      </w:r>
    </w:p>
    <w:p w:rsidR="001B6473" w:rsidRPr="00CF6340" w:rsidRDefault="001B6473" w:rsidP="001B6473">
      <w:pPr>
        <w:pStyle w:val="Sinespaciado"/>
        <w:spacing w:line="360" w:lineRule="auto"/>
        <w:jc w:val="both"/>
        <w:rPr>
          <w:rFonts w:ascii="Palatino Linotype" w:hAnsi="Palatino Linotype"/>
        </w:rPr>
      </w:pPr>
    </w:p>
    <w:p w:rsidR="001B6473" w:rsidRPr="00CF6340" w:rsidRDefault="001B6473" w:rsidP="001B6473">
      <w:pPr>
        <w:pStyle w:val="Sinespaciado"/>
        <w:spacing w:line="360" w:lineRule="auto"/>
        <w:jc w:val="both"/>
        <w:rPr>
          <w:rFonts w:ascii="Palatino Linotype" w:hAnsi="Palatino Linotype"/>
        </w:rPr>
      </w:pPr>
      <w:r w:rsidRPr="00CF6340">
        <w:rPr>
          <w:rFonts w:ascii="Palatino Linotype" w:hAnsi="Palatino Linotype"/>
        </w:rPr>
        <w:t xml:space="preserve">En conclusión, se advierte que el </w:t>
      </w:r>
      <w:r w:rsidRPr="00CF6340">
        <w:rPr>
          <w:rFonts w:ascii="Palatino Linotype" w:hAnsi="Palatino Linotype"/>
          <w:b/>
        </w:rPr>
        <w:t>Sujeto Obligado</w:t>
      </w:r>
      <w:r w:rsidRPr="00CF6340">
        <w:rPr>
          <w:rFonts w:ascii="Palatino Linotype" w:hAnsi="Palatino Linotype"/>
        </w:rPr>
        <w:t xml:space="preserve"> debió remitir la documentación solicitada en la etapa de instrucción, con la finalidad de tener por colmado el derecho 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rsidR="001B6473" w:rsidRPr="00CF6340" w:rsidRDefault="001B6473" w:rsidP="00807DBC">
      <w:pPr>
        <w:pStyle w:val="Sinespaciado"/>
        <w:spacing w:line="360" w:lineRule="auto"/>
        <w:jc w:val="both"/>
        <w:rPr>
          <w:rFonts w:ascii="Palatino Linotype" w:hAnsi="Palatino Linotype" w:cs="Arial"/>
          <w:bCs/>
          <w:color w:val="000000" w:themeColor="text1"/>
        </w:rPr>
      </w:pPr>
    </w:p>
    <w:p w:rsidR="000F408A" w:rsidRPr="00CF6340" w:rsidRDefault="000F408A" w:rsidP="00807DBC">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 xml:space="preserve">El siguiente aspecto trata del </w:t>
      </w:r>
      <w:r w:rsidRPr="00CF6340">
        <w:rPr>
          <w:rFonts w:ascii="Palatino Linotype" w:hAnsi="Palatino Linotype" w:cs="Arial"/>
          <w:b/>
          <w:bCs/>
          <w:i/>
          <w:color w:val="000000" w:themeColor="text1"/>
        </w:rPr>
        <w:t>punto 3)</w:t>
      </w:r>
      <w:r w:rsidRPr="00CF6340">
        <w:rPr>
          <w:rFonts w:ascii="Palatino Linotype" w:hAnsi="Palatino Linotype" w:cs="Arial"/>
          <w:bCs/>
          <w:color w:val="000000" w:themeColor="text1"/>
        </w:rPr>
        <w:t xml:space="preserve"> de la </w:t>
      </w:r>
      <w:proofErr w:type="spellStart"/>
      <w:r w:rsidRPr="00CF6340">
        <w:rPr>
          <w:rFonts w:ascii="Palatino Linotype" w:hAnsi="Palatino Linotype" w:cs="Arial"/>
          <w:bCs/>
          <w:color w:val="000000" w:themeColor="text1"/>
        </w:rPr>
        <w:t>solictud</w:t>
      </w:r>
      <w:proofErr w:type="spellEnd"/>
      <w:r w:rsidRPr="00CF6340">
        <w:rPr>
          <w:rFonts w:ascii="Palatino Linotype" w:hAnsi="Palatino Linotype" w:cs="Arial"/>
          <w:bCs/>
          <w:color w:val="000000" w:themeColor="text1"/>
        </w:rPr>
        <w:t xml:space="preserve"> de información, referente a las personas del H. Ayuntamiento de </w:t>
      </w:r>
      <w:proofErr w:type="spellStart"/>
      <w:r w:rsidRPr="00CF6340">
        <w:rPr>
          <w:rFonts w:ascii="Palatino Linotype" w:hAnsi="Palatino Linotype" w:cs="Arial"/>
          <w:bCs/>
          <w:color w:val="000000" w:themeColor="text1"/>
        </w:rPr>
        <w:t>Calimaya</w:t>
      </w:r>
      <w:proofErr w:type="spellEnd"/>
      <w:r w:rsidRPr="00CF6340">
        <w:rPr>
          <w:rFonts w:ascii="Palatino Linotype" w:hAnsi="Palatino Linotype" w:cs="Arial"/>
          <w:bCs/>
          <w:color w:val="000000" w:themeColor="text1"/>
        </w:rPr>
        <w:t xml:space="preserve"> de Díaz González, </w:t>
      </w:r>
      <w:r w:rsidRPr="00CF6340">
        <w:rPr>
          <w:rFonts w:ascii="Palatino Linotype" w:hAnsi="Palatino Linotype" w:cs="Arial"/>
          <w:b/>
          <w:bCs/>
          <w:color w:val="000000" w:themeColor="text1"/>
          <w:u w:val="single"/>
        </w:rPr>
        <w:t>beneficiadas de programas federales otorgados en el año en curso</w:t>
      </w:r>
      <w:r w:rsidRPr="00CF6340">
        <w:rPr>
          <w:rFonts w:ascii="Palatino Linotype" w:hAnsi="Palatino Linotype" w:cs="Arial"/>
          <w:bCs/>
          <w:color w:val="000000" w:themeColor="text1"/>
        </w:rPr>
        <w:t xml:space="preserve">, así mismo de las personas que tengan </w:t>
      </w:r>
      <w:proofErr w:type="spellStart"/>
      <w:r w:rsidRPr="00CF6340">
        <w:rPr>
          <w:rFonts w:ascii="Palatino Linotype" w:hAnsi="Palatino Linotype" w:cs="Arial"/>
          <w:bCs/>
          <w:color w:val="000000" w:themeColor="text1"/>
        </w:rPr>
        <w:t>vinculo</w:t>
      </w:r>
      <w:proofErr w:type="spellEnd"/>
      <w:r w:rsidRPr="00CF6340">
        <w:rPr>
          <w:rFonts w:ascii="Palatino Linotype" w:hAnsi="Palatino Linotype" w:cs="Arial"/>
          <w:bCs/>
          <w:color w:val="000000" w:themeColor="text1"/>
        </w:rPr>
        <w:t xml:space="preserve"> familiar con la Novena Regidora Gloria </w:t>
      </w:r>
      <w:proofErr w:type="spellStart"/>
      <w:r w:rsidRPr="00CF6340">
        <w:rPr>
          <w:rFonts w:ascii="Palatino Linotype" w:hAnsi="Palatino Linotype" w:cs="Arial"/>
          <w:bCs/>
          <w:color w:val="000000" w:themeColor="text1"/>
        </w:rPr>
        <w:t>Celene</w:t>
      </w:r>
      <w:proofErr w:type="spellEnd"/>
      <w:r w:rsidRPr="00CF6340">
        <w:rPr>
          <w:rFonts w:ascii="Palatino Linotype" w:hAnsi="Palatino Linotype" w:cs="Arial"/>
          <w:bCs/>
          <w:color w:val="000000" w:themeColor="text1"/>
        </w:rPr>
        <w:t xml:space="preserve"> Cervantes García. </w:t>
      </w:r>
    </w:p>
    <w:p w:rsidR="000F408A" w:rsidRPr="00CF6340" w:rsidRDefault="000F408A" w:rsidP="00807DBC">
      <w:pPr>
        <w:pStyle w:val="Sinespaciado"/>
        <w:spacing w:line="360" w:lineRule="auto"/>
        <w:jc w:val="both"/>
        <w:rPr>
          <w:rFonts w:ascii="Palatino Linotype" w:hAnsi="Palatino Linotype" w:cs="Arial"/>
          <w:bCs/>
          <w:color w:val="000000" w:themeColor="text1"/>
        </w:rPr>
      </w:pPr>
    </w:p>
    <w:p w:rsidR="00814638" w:rsidRPr="00CF6340" w:rsidRDefault="000F408A" w:rsidP="00807DBC">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 xml:space="preserve">Por lo anterior, y recordando que el </w:t>
      </w:r>
      <w:r w:rsidRPr="00CF6340">
        <w:rPr>
          <w:rFonts w:ascii="Palatino Linotype" w:hAnsi="Palatino Linotype" w:cs="Arial"/>
          <w:b/>
          <w:bCs/>
          <w:color w:val="000000" w:themeColor="text1"/>
        </w:rPr>
        <w:t>Sujeto Obligado</w:t>
      </w:r>
      <w:r w:rsidRPr="00CF6340">
        <w:rPr>
          <w:rFonts w:ascii="Palatino Linotype" w:hAnsi="Palatino Linotype" w:cs="Arial"/>
          <w:bCs/>
          <w:color w:val="000000" w:themeColor="text1"/>
        </w:rPr>
        <w:t xml:space="preserve"> remitió una lista de cinco personas, beneficiada por el Programa “</w:t>
      </w:r>
      <w:r w:rsidRPr="00CF6340">
        <w:rPr>
          <w:rFonts w:ascii="Palatino Linotype" w:hAnsi="Palatino Linotype" w:cs="Arial"/>
          <w:b/>
          <w:bCs/>
          <w:i/>
          <w:color w:val="000000" w:themeColor="text1"/>
        </w:rPr>
        <w:t>Jóvenes Construyendo el Futuro”</w:t>
      </w:r>
      <w:r w:rsidRPr="00CF6340">
        <w:rPr>
          <w:rFonts w:ascii="Palatino Linotype" w:hAnsi="Palatino Linotype" w:cs="Arial"/>
          <w:bCs/>
          <w:color w:val="000000" w:themeColor="text1"/>
        </w:rPr>
        <w:t xml:space="preserve">, es importante señalar que, de conformidad con </w:t>
      </w:r>
      <w:r w:rsidR="00814638" w:rsidRPr="00CF6340">
        <w:rPr>
          <w:rFonts w:ascii="Palatino Linotype" w:hAnsi="Palatino Linotype" w:cs="Arial"/>
          <w:bCs/>
          <w:color w:val="000000" w:themeColor="text1"/>
        </w:rPr>
        <w:t>los “</w:t>
      </w:r>
      <w:r w:rsidR="00814638" w:rsidRPr="00CF6340">
        <w:rPr>
          <w:rFonts w:ascii="Palatino Linotype" w:hAnsi="Palatino Linotype" w:cs="Arial"/>
          <w:bCs/>
          <w:i/>
          <w:color w:val="000000" w:themeColor="text1"/>
        </w:rPr>
        <w:t>LINEAMIENTOS para la operación del Programa Jóvenes Construyendo el Futuro.”</w:t>
      </w:r>
      <w:r w:rsidR="00814638" w:rsidRPr="00CF6340">
        <w:rPr>
          <w:rFonts w:ascii="Palatino Linotype" w:hAnsi="Palatino Linotype" w:cs="Arial"/>
          <w:bCs/>
          <w:color w:val="000000" w:themeColor="text1"/>
        </w:rPr>
        <w:t>, publicados en el Diario Oficial de la Federación, el 28 de junio de 2019, en el que establece los siguiente:</w:t>
      </w:r>
    </w:p>
    <w:p w:rsidR="00814638" w:rsidRPr="00CF6340" w:rsidRDefault="00814638" w:rsidP="00814638">
      <w:pPr>
        <w:pStyle w:val="Sinespaciado"/>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i/>
          <w:color w:val="2F2F2F"/>
          <w:lang w:eastAsia="es-MX"/>
        </w:rPr>
        <w:t>(…)</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b/>
          <w:i/>
          <w:color w:val="2F2F2F"/>
          <w:u w:val="single"/>
          <w:lang w:eastAsia="es-MX"/>
        </w:rPr>
      </w:pPr>
      <w:r w:rsidRPr="00CF6340">
        <w:rPr>
          <w:rFonts w:ascii="Palatino Linotype" w:eastAsia="Times New Roman" w:hAnsi="Palatino Linotype" w:cs="Arial"/>
          <w:b/>
          <w:i/>
          <w:color w:val="2F2F2F"/>
          <w:u w:val="single"/>
          <w:lang w:eastAsia="es-MX"/>
        </w:rPr>
        <w:t>El Programa tiene como finalidad brindar oportunidades de capacitación en el trabajo para jóvenes entre 18 y 29 años que no trabajan y no estudian; para alcanzar dicho objetivo, el Programa otorgará los siguientes apoyos:</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b/>
          <w:bCs/>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b/>
          <w:bCs/>
          <w:i/>
          <w:color w:val="2F2F2F"/>
          <w:lang w:eastAsia="es-MX"/>
        </w:rPr>
        <w:t>I. </w:t>
      </w:r>
      <w:r w:rsidRPr="00CF6340">
        <w:rPr>
          <w:rFonts w:ascii="Palatino Linotype" w:eastAsia="Times New Roman" w:hAnsi="Palatino Linotype" w:cs="Arial"/>
          <w:i/>
          <w:color w:val="2F2F2F"/>
          <w:lang w:eastAsia="es-MX"/>
        </w:rPr>
        <w:t>Capacitación en el Centro de Trabajo. Estará orientada a la adquisición o fortalecimiento de habilidades técnicas y blandas por un periodo de máximo de (12) doce meses o bien, hasta en tanto dure su capacitación, incluidos los materiales e insumos necesarios para dicha actividad, los cuales no tendrán ningún costo para el/la becario(a), mismos que deberán ser entregados por el tutor o el centro de trabajo.</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b/>
          <w:bCs/>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b/>
          <w:bCs/>
          <w:i/>
          <w:color w:val="2F2F2F"/>
          <w:lang w:eastAsia="es-MX"/>
        </w:rPr>
        <w:t>II. </w:t>
      </w:r>
      <w:r w:rsidRPr="00CF6340">
        <w:rPr>
          <w:rFonts w:ascii="Palatino Linotype" w:eastAsia="Times New Roman" w:hAnsi="Palatino Linotype" w:cs="Arial"/>
          <w:i/>
          <w:color w:val="2F2F2F"/>
          <w:lang w:eastAsia="es-MX"/>
        </w:rPr>
        <w:t>Beca por un monto de $3,600.00 (tres mil seiscientos pesos 00/100 M.N.), que se entrega mensualmente en forma individual y de manera directa o a través de un instrumento bancario a los/las becarios(as) del Programa. El importe se otorgará de manera igualitaria entre mujeres y hombres y con base en los parámetros que establecen los presentes Lineamientos y al presupuesto de egresos del ejercicio vigente.</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b/>
          <w:bCs/>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b/>
          <w:bCs/>
          <w:i/>
          <w:color w:val="2F2F2F"/>
          <w:lang w:eastAsia="es-MX"/>
        </w:rPr>
        <w:t>III. </w:t>
      </w:r>
      <w:r w:rsidRPr="00CF6340">
        <w:rPr>
          <w:rFonts w:ascii="Palatino Linotype" w:eastAsia="Times New Roman" w:hAnsi="Palatino Linotype" w:cs="Arial"/>
          <w:i/>
          <w:color w:val="2F2F2F"/>
          <w:lang w:eastAsia="es-MX"/>
        </w:rPr>
        <w:t>Seguro Médico que cubrirá las prestaciones en especie que otorgan los seguros en las ramas de enfermedades, maternidad y riesgos de trabajo para las/los becarias(os) durante el periodo de capacitación en el Programa, a través del Instituto Mexicano del Seguro Social; lo anterior, de conformidad con el Decreto por el que se incorporan al régimen obligatorio del Seguro Social, por lo que corresponde a las prestaciones en especie de los seguros de Enfermedades y Maternidad y Riesgos de Trabajo, a los beneficiarios del Programa Jóvenes Construyendo el Futuro y que no cuenten con la misma o similar protección por parte del Instituto Mexicano del Seguro Social o cualquier otra institución de seguridad social, publicado el 31 de enero de 2019 así como el Acuerdo ACDO.AS2.HCT.270219/93.P.DIR y su Anexo Único, relativo a las Reglas de carácter general para incorporar al régimen obligatorio del Seguro Social, por lo que corresponde a las prestaciones en especie que otorgan los seguros de Enfermedades y Maternidad, y de Riesgos de Trabajo, a los beneficiarios del Programa Jóvenes Construyendo el Futuro, publicado el 29 de marzo de 2019 ambos en el Diario Oficial de la Federación.</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b/>
          <w:bCs/>
          <w:i/>
          <w:color w:val="2F2F2F"/>
          <w:lang w:eastAsia="es-MX"/>
        </w:rPr>
      </w:pP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b/>
          <w:bCs/>
          <w:i/>
          <w:color w:val="2F2F2F"/>
          <w:lang w:eastAsia="es-MX"/>
        </w:rPr>
        <w:t>IV. </w:t>
      </w:r>
      <w:r w:rsidRPr="00CF6340">
        <w:rPr>
          <w:rFonts w:ascii="Palatino Linotype" w:eastAsia="Times New Roman" w:hAnsi="Palatino Linotype" w:cs="Arial"/>
          <w:i/>
          <w:color w:val="2F2F2F"/>
          <w:lang w:eastAsia="es-MX"/>
        </w:rPr>
        <w:t>Constancia de Capacitación que describe la formación recibida y las habilidades desarrolladas durante la permanencia en el Programa.</w:t>
      </w:r>
    </w:p>
    <w:p w:rsidR="00814638" w:rsidRPr="00CF6340" w:rsidRDefault="00814638" w:rsidP="00814638">
      <w:pPr>
        <w:shd w:val="clear" w:color="auto" w:fill="FFFFFF"/>
        <w:spacing w:after="0" w:line="240" w:lineRule="auto"/>
        <w:ind w:left="567" w:right="567"/>
        <w:jc w:val="both"/>
        <w:rPr>
          <w:rFonts w:ascii="Palatino Linotype" w:eastAsia="Times New Roman" w:hAnsi="Palatino Linotype" w:cs="Arial"/>
          <w:i/>
          <w:color w:val="2F2F2F"/>
          <w:lang w:eastAsia="es-MX"/>
        </w:rPr>
      </w:pPr>
      <w:r w:rsidRPr="00CF6340">
        <w:rPr>
          <w:rFonts w:ascii="Palatino Linotype" w:eastAsia="Times New Roman" w:hAnsi="Palatino Linotype" w:cs="Arial"/>
          <w:i/>
          <w:color w:val="2F2F2F"/>
          <w:lang w:eastAsia="es-MX"/>
        </w:rPr>
        <w:t>(…)</w:t>
      </w:r>
    </w:p>
    <w:p w:rsidR="000F408A" w:rsidRPr="00CF6340" w:rsidRDefault="00814638" w:rsidP="00807DBC">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 xml:space="preserve">  </w:t>
      </w:r>
    </w:p>
    <w:p w:rsidR="00814638" w:rsidRPr="00CF6340" w:rsidRDefault="00814638" w:rsidP="00814638">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 xml:space="preserve">Visto lo anterior, y tomando en consideración que dicho Programa es para personas mayores de edad y que el apoyo económico es de carácter público, ya que la otorga la </w:t>
      </w:r>
      <w:r w:rsidRPr="00CF6340">
        <w:rPr>
          <w:rFonts w:ascii="Palatino Linotype" w:hAnsi="Palatino Linotype" w:cs="Arial"/>
          <w:bCs/>
          <w:color w:val="000000" w:themeColor="text1"/>
        </w:rPr>
        <w:lastRenderedPageBreak/>
        <w:t>Secretaría del Trabajo y Previsión Social mensualmente, y de manera directa a la persona inscrita al Programa, que se encuentre vinculada a un Centro de Trabajo, y lleva a cabo su capacitación según las actividades establecidas en el plan de capacitación; se da por colmando dicho punto.</w:t>
      </w:r>
    </w:p>
    <w:p w:rsidR="00814638" w:rsidRPr="00CF6340" w:rsidRDefault="00814638" w:rsidP="00814638">
      <w:pPr>
        <w:shd w:val="clear" w:color="auto" w:fill="FFFFFF" w:themeFill="background1"/>
        <w:spacing w:after="0" w:line="360" w:lineRule="auto"/>
        <w:ind w:right="49"/>
        <w:contextualSpacing/>
        <w:jc w:val="both"/>
        <w:rPr>
          <w:rFonts w:ascii="Palatino Linotype" w:eastAsia="Times New Roman" w:hAnsi="Palatino Linotype" w:cs="Arial"/>
          <w:bCs/>
          <w:color w:val="000000" w:themeColor="text1"/>
          <w:sz w:val="24"/>
          <w:szCs w:val="24"/>
          <w:lang w:eastAsia="es-ES"/>
        </w:rPr>
      </w:pPr>
    </w:p>
    <w:p w:rsidR="00814638" w:rsidRPr="00CF6340" w:rsidRDefault="00814638" w:rsidP="00814638">
      <w:pPr>
        <w:shd w:val="clear" w:color="auto" w:fill="FFFFFF" w:themeFill="background1"/>
        <w:spacing w:after="0" w:line="360" w:lineRule="auto"/>
        <w:ind w:right="49"/>
        <w:contextualSpacing/>
        <w:jc w:val="both"/>
        <w:rPr>
          <w:rFonts w:ascii="Palatino Linotype" w:eastAsia="Times New Roman" w:hAnsi="Palatino Linotype" w:cs="Arial"/>
          <w:bCs/>
          <w:color w:val="000000" w:themeColor="text1"/>
          <w:sz w:val="24"/>
          <w:szCs w:val="24"/>
          <w:lang w:eastAsia="es-ES"/>
        </w:rPr>
      </w:pPr>
      <w:r w:rsidRPr="00CF6340">
        <w:rPr>
          <w:rFonts w:ascii="Palatino Linotype" w:eastAsia="Times New Roman" w:hAnsi="Palatino Linotype" w:cs="Arial"/>
          <w:bCs/>
          <w:color w:val="000000" w:themeColor="text1"/>
          <w:sz w:val="24"/>
          <w:szCs w:val="24"/>
          <w:lang w:eastAsia="es-ES"/>
        </w:rPr>
        <w:t xml:space="preserve">Más aún, conforme a lo dispuesto en la fracción XIV, del artículo 92, de la Ley de Transparencia y Acceso a la Información Pública de la entidad, la información peticionada constituye una obligación en materia de transparencia a cargo del Sujeto Obligado, quien tiene el deber de generar y publicar lo siguiente:  </w:t>
      </w:r>
    </w:p>
    <w:p w:rsidR="00814638" w:rsidRPr="00CF6340" w:rsidRDefault="00814638" w:rsidP="00814638">
      <w:pPr>
        <w:pStyle w:val="Sinespaciado"/>
        <w:rPr>
          <w:lang w:val="es-ES"/>
        </w:rPr>
      </w:pPr>
    </w:p>
    <w:p w:rsidR="00814638" w:rsidRPr="00CF6340" w:rsidRDefault="00814638" w:rsidP="00814638">
      <w:pPr>
        <w:shd w:val="clear" w:color="auto" w:fill="FFFFFF" w:themeFill="background1"/>
        <w:spacing w:line="240" w:lineRule="auto"/>
        <w:ind w:left="567" w:right="567"/>
        <w:contextualSpacing/>
        <w:jc w:val="both"/>
        <w:rPr>
          <w:rFonts w:ascii="Palatino Linotype" w:eastAsia="Times New Roman" w:hAnsi="Palatino Linotype" w:cs="Times New Roman"/>
          <w:i/>
        </w:rPr>
      </w:pPr>
      <w:r w:rsidRPr="00CF6340">
        <w:rPr>
          <w:rFonts w:ascii="Palatino Linotype" w:eastAsia="Times New Roman" w:hAnsi="Palatino Linotype" w:cs="Times New Roman"/>
          <w:b/>
          <w:i/>
        </w:rPr>
        <w:t>“Artículo 92.</w:t>
      </w:r>
      <w:r w:rsidRPr="00CF6340">
        <w:rPr>
          <w:rFonts w:ascii="Palatino Linotype" w:eastAsia="Times New Roman"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14638" w:rsidRPr="00CF6340" w:rsidRDefault="00814638" w:rsidP="00814638">
      <w:pPr>
        <w:shd w:val="clear" w:color="auto" w:fill="FFFFFF" w:themeFill="background1"/>
        <w:spacing w:line="240" w:lineRule="auto"/>
        <w:ind w:left="567" w:right="567"/>
        <w:contextualSpacing/>
        <w:jc w:val="both"/>
        <w:rPr>
          <w:rFonts w:ascii="Palatino Linotype" w:eastAsia="Times New Roman" w:hAnsi="Palatino Linotype" w:cs="Times New Roman"/>
          <w:i/>
          <w:lang w:val="es-ES"/>
        </w:rPr>
      </w:pPr>
      <w:r w:rsidRPr="00CF6340">
        <w:rPr>
          <w:rFonts w:ascii="Palatino Linotype" w:eastAsia="Times New Roman" w:hAnsi="Palatino Linotype" w:cs="Times New Roman"/>
          <w:i/>
          <w:lang w:val="es-ES"/>
        </w:rPr>
        <w:t>(…)</w:t>
      </w:r>
    </w:p>
    <w:p w:rsidR="00814638" w:rsidRPr="00CF6340" w:rsidRDefault="00814638" w:rsidP="00814638">
      <w:pPr>
        <w:shd w:val="clear" w:color="auto" w:fill="FFFFFF" w:themeFill="background1"/>
        <w:spacing w:line="240" w:lineRule="auto"/>
        <w:ind w:left="567" w:right="567"/>
        <w:contextualSpacing/>
        <w:jc w:val="both"/>
        <w:rPr>
          <w:rFonts w:ascii="Palatino Linotype" w:hAnsi="Palatino Linotype"/>
          <w:i/>
        </w:rPr>
      </w:pPr>
      <w:r w:rsidRPr="00CF6340">
        <w:rPr>
          <w:rFonts w:ascii="Palatino Linotype" w:hAnsi="Palatino Linotype"/>
          <w:i/>
        </w:rPr>
        <w:t xml:space="preserve">XIV. </w:t>
      </w:r>
      <w:r w:rsidRPr="00CF6340">
        <w:rPr>
          <w:rFonts w:ascii="Palatino Linotype" w:hAnsi="Palatino Linotype"/>
          <w:b/>
          <w:i/>
        </w:rPr>
        <w:t>La información de los programas de subsidios, estímulos y apoyos, en el que se deberá informar respecto de los programas de transferencia, de servicios, de infraestructura social y de subsidio, en los que se deberá contener lo siguiente</w:t>
      </w:r>
      <w:r w:rsidRPr="00CF6340">
        <w:rPr>
          <w:rFonts w:ascii="Palatino Linotype" w:hAnsi="Palatino Linotype"/>
          <w:i/>
        </w:rPr>
        <w:t xml:space="preserve">: </w:t>
      </w:r>
    </w:p>
    <w:p w:rsidR="00814638" w:rsidRPr="00CF6340" w:rsidRDefault="00814638" w:rsidP="00814638">
      <w:pPr>
        <w:shd w:val="clear" w:color="auto" w:fill="FFFFFF" w:themeFill="background1"/>
        <w:spacing w:line="240" w:lineRule="auto"/>
        <w:ind w:left="567" w:right="567"/>
        <w:contextualSpacing/>
        <w:jc w:val="both"/>
        <w:rPr>
          <w:rFonts w:ascii="Palatino Linotype" w:hAnsi="Palatino Linotype"/>
          <w:i/>
        </w:rPr>
      </w:pPr>
      <w:r w:rsidRPr="00CF6340">
        <w:rPr>
          <w:rFonts w:ascii="Palatino Linotype" w:hAnsi="Palatino Linotype"/>
          <w:i/>
        </w:rPr>
        <w:t>(…)</w:t>
      </w:r>
    </w:p>
    <w:p w:rsidR="00814638" w:rsidRPr="00CF6340" w:rsidRDefault="00814638" w:rsidP="00814638">
      <w:pPr>
        <w:shd w:val="clear" w:color="auto" w:fill="FFFFFF" w:themeFill="background1"/>
        <w:spacing w:line="240" w:lineRule="auto"/>
        <w:ind w:left="567" w:right="567"/>
        <w:contextualSpacing/>
        <w:jc w:val="both"/>
        <w:rPr>
          <w:rFonts w:ascii="Palatino Linotype" w:eastAsia="Times New Roman" w:hAnsi="Palatino Linotype" w:cs="Times New Roman"/>
          <w:i/>
        </w:rPr>
      </w:pPr>
      <w:r w:rsidRPr="00CF6340">
        <w:rPr>
          <w:rFonts w:ascii="Palatino Linotype" w:hAnsi="Palatino Linotype"/>
          <w:i/>
        </w:rPr>
        <w:t xml:space="preserve"> p) </w:t>
      </w:r>
      <w:r w:rsidRPr="00CF6340">
        <w:rPr>
          <w:rFonts w:ascii="Palatino Linotype" w:hAnsi="Palatino Linotype"/>
          <w:b/>
          <w:i/>
          <w:u w:val="single"/>
        </w:rPr>
        <w:t>Padrón de beneficiarios mismo que deberá contener los siguientes datos: nombre de la persona física o denominación social de las personas jurídicas colectivas beneficiadas, el monto, recurso</w:t>
      </w:r>
      <w:r w:rsidRPr="00CF6340">
        <w:rPr>
          <w:rFonts w:ascii="Palatino Linotype" w:hAnsi="Palatino Linotype"/>
          <w:b/>
          <w:i/>
        </w:rPr>
        <w:t xml:space="preserve">, </w:t>
      </w:r>
      <w:r w:rsidRPr="00CF6340">
        <w:rPr>
          <w:rFonts w:ascii="Palatino Linotype" w:hAnsi="Palatino Linotype"/>
          <w:i/>
        </w:rPr>
        <w:t>beneficio o apoyo otorgado para cada una de ellas, unidad territorial, en su caso, edad y sexo.</w:t>
      </w:r>
      <w:r w:rsidRPr="00CF6340">
        <w:rPr>
          <w:rFonts w:ascii="Palatino Linotype" w:eastAsia="Times New Roman" w:hAnsi="Palatino Linotype" w:cs="Times New Roman"/>
          <w:i/>
        </w:rPr>
        <w:t>;”</w:t>
      </w:r>
    </w:p>
    <w:p w:rsidR="00814638" w:rsidRPr="00CF6340" w:rsidRDefault="00814638" w:rsidP="00814638">
      <w:pPr>
        <w:shd w:val="clear" w:color="auto" w:fill="FFFFFF" w:themeFill="background1"/>
        <w:spacing w:line="240" w:lineRule="auto"/>
        <w:ind w:left="567" w:right="567"/>
        <w:contextualSpacing/>
        <w:jc w:val="both"/>
        <w:rPr>
          <w:rFonts w:ascii="Palatino Linotype" w:eastAsia="Times New Roman" w:hAnsi="Palatino Linotype" w:cs="Times New Roman"/>
          <w:i/>
        </w:rPr>
      </w:pPr>
      <w:r w:rsidRPr="00CF6340">
        <w:rPr>
          <w:rFonts w:ascii="Palatino Linotype" w:eastAsia="Times New Roman" w:hAnsi="Palatino Linotype" w:cs="Times New Roman"/>
          <w:i/>
        </w:rPr>
        <w:t>(…)</w:t>
      </w:r>
    </w:p>
    <w:p w:rsidR="00814638" w:rsidRPr="00CF6340" w:rsidRDefault="00814638" w:rsidP="00814638">
      <w:pPr>
        <w:pStyle w:val="Sinespaciado"/>
      </w:pPr>
    </w:p>
    <w:p w:rsidR="001B6473" w:rsidRPr="00CF6340" w:rsidRDefault="006A0BE0" w:rsidP="00807DBC">
      <w:pPr>
        <w:pStyle w:val="Sinespaciado"/>
        <w:spacing w:line="360" w:lineRule="auto"/>
        <w:jc w:val="both"/>
        <w:rPr>
          <w:rFonts w:ascii="Palatino Linotype" w:hAnsi="Palatino Linotype" w:cs="Arial"/>
          <w:b/>
          <w:bCs/>
          <w:i/>
          <w:color w:val="000000" w:themeColor="text1"/>
        </w:rPr>
      </w:pPr>
      <w:r w:rsidRPr="00CF6340">
        <w:rPr>
          <w:rFonts w:ascii="Palatino Linotype" w:hAnsi="Palatino Linotype" w:cs="Arial"/>
          <w:bCs/>
          <w:color w:val="000000" w:themeColor="text1"/>
        </w:rPr>
        <w:t xml:space="preserve">Asimismo, continuando con los puntos requeridos por el particular; es necesario </w:t>
      </w:r>
      <w:proofErr w:type="spellStart"/>
      <w:r w:rsidRPr="00CF6340">
        <w:rPr>
          <w:rFonts w:ascii="Palatino Linotype" w:hAnsi="Palatino Linotype" w:cs="Arial"/>
          <w:bCs/>
          <w:color w:val="000000" w:themeColor="text1"/>
        </w:rPr>
        <w:t>hcaer</w:t>
      </w:r>
      <w:proofErr w:type="spellEnd"/>
      <w:r w:rsidRPr="00CF6340">
        <w:rPr>
          <w:rFonts w:ascii="Palatino Linotype" w:hAnsi="Palatino Linotype" w:cs="Arial"/>
          <w:bCs/>
          <w:color w:val="000000" w:themeColor="text1"/>
        </w:rPr>
        <w:t xml:space="preserve"> mención que en el </w:t>
      </w:r>
      <w:r w:rsidRPr="00CF6340">
        <w:rPr>
          <w:rFonts w:ascii="Palatino Linotype" w:hAnsi="Palatino Linotype" w:cs="Arial"/>
          <w:b/>
          <w:bCs/>
          <w:i/>
          <w:color w:val="000000" w:themeColor="text1"/>
        </w:rPr>
        <w:t>punto 4)</w:t>
      </w:r>
      <w:r w:rsidRPr="00CF6340">
        <w:rPr>
          <w:rFonts w:ascii="Palatino Linotype" w:hAnsi="Palatino Linotype" w:cs="Arial"/>
          <w:bCs/>
          <w:color w:val="000000" w:themeColor="text1"/>
        </w:rPr>
        <w:t xml:space="preserve"> de la solicitud, en donde pide </w:t>
      </w:r>
      <w:r w:rsidR="00C32F17" w:rsidRPr="00CF6340">
        <w:rPr>
          <w:rFonts w:ascii="Palatino Linotype" w:hAnsi="Palatino Linotype" w:cs="Arial"/>
          <w:bCs/>
          <w:color w:val="000000" w:themeColor="text1"/>
        </w:rPr>
        <w:t xml:space="preserve">los </w:t>
      </w:r>
      <w:r w:rsidR="00C32F17" w:rsidRPr="00CF6340">
        <w:rPr>
          <w:rFonts w:ascii="Palatino Linotype" w:hAnsi="Palatino Linotype" w:cs="Arial"/>
          <w:b/>
          <w:bCs/>
          <w:i/>
          <w:color w:val="000000" w:themeColor="text1"/>
        </w:rPr>
        <w:t xml:space="preserve">recursos otorgados a la Novena Regidora Gloria </w:t>
      </w:r>
      <w:proofErr w:type="spellStart"/>
      <w:r w:rsidR="00C32F17" w:rsidRPr="00CF6340">
        <w:rPr>
          <w:rFonts w:ascii="Palatino Linotype" w:hAnsi="Palatino Linotype" w:cs="Arial"/>
          <w:b/>
          <w:bCs/>
          <w:i/>
          <w:color w:val="000000" w:themeColor="text1"/>
        </w:rPr>
        <w:t>Celene</w:t>
      </w:r>
      <w:proofErr w:type="spellEnd"/>
      <w:r w:rsidR="00C32F17" w:rsidRPr="00CF6340">
        <w:rPr>
          <w:rFonts w:ascii="Palatino Linotype" w:hAnsi="Palatino Linotype" w:cs="Arial"/>
          <w:b/>
          <w:bCs/>
          <w:i/>
          <w:color w:val="000000" w:themeColor="text1"/>
        </w:rPr>
        <w:t xml:space="preserve"> Cervantes García, así como el destino y aplicación que se ha erogado.</w:t>
      </w:r>
    </w:p>
    <w:p w:rsidR="001B6473" w:rsidRPr="00CF6340" w:rsidRDefault="001B6473" w:rsidP="00807DBC">
      <w:pPr>
        <w:pStyle w:val="Sinespaciado"/>
        <w:spacing w:line="360" w:lineRule="auto"/>
        <w:jc w:val="both"/>
        <w:rPr>
          <w:rFonts w:ascii="Palatino Linotype" w:hAnsi="Palatino Linotype" w:cs="Arial"/>
          <w:bCs/>
          <w:color w:val="000000" w:themeColor="text1"/>
        </w:rPr>
      </w:pPr>
    </w:p>
    <w:p w:rsidR="00C32F17" w:rsidRPr="00CF6340" w:rsidRDefault="00C32F17" w:rsidP="00C32F17">
      <w:pPr>
        <w:pStyle w:val="Sinespaciado"/>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lastRenderedPageBreak/>
        <w:t xml:space="preserve">Es necesario mencionar que, el Recurrente pretende acceder al presupuesto otorgado, el destino y la aplicación de dichos recursos que se destinaron a la Novena Regiduría del Ayuntamiento de </w:t>
      </w:r>
      <w:proofErr w:type="spellStart"/>
      <w:r w:rsidRPr="00CF6340">
        <w:rPr>
          <w:rFonts w:ascii="Palatino Linotype" w:hAnsi="Palatino Linotype" w:cs="Arial"/>
          <w:bCs/>
          <w:color w:val="000000" w:themeColor="text1"/>
        </w:rPr>
        <w:t>Calimaya</w:t>
      </w:r>
      <w:proofErr w:type="spellEnd"/>
      <w:r w:rsidRPr="00CF6340">
        <w:rPr>
          <w:rFonts w:ascii="Palatino Linotype" w:hAnsi="Palatino Linotype" w:cs="Arial"/>
          <w:bCs/>
          <w:color w:val="000000" w:themeColor="text1"/>
        </w:rPr>
        <w:t xml:space="preserve">; por lo que nuevamente invocaremos el Bando Municipal, en el que estipula en su artículo 41, que el Ayuntamiento es una asamblea deliberante integrada por un Presidente Municipal, un Síndico y </w:t>
      </w:r>
      <w:r w:rsidRPr="00CF6340">
        <w:rPr>
          <w:rFonts w:ascii="Palatino Linotype" w:hAnsi="Palatino Linotype" w:cs="Arial"/>
          <w:b/>
          <w:bCs/>
          <w:color w:val="000000" w:themeColor="text1"/>
          <w:u w:val="single"/>
        </w:rPr>
        <w:t>Seis Regidores, según los principios de mayoría relativa y Cuatro Regidores de representación proporcional, establecidos en términos de ley</w:t>
      </w:r>
      <w:r w:rsidRPr="00CF6340">
        <w:rPr>
          <w:rFonts w:ascii="Palatino Linotype" w:hAnsi="Palatino Linotype" w:cs="Arial"/>
          <w:bCs/>
          <w:color w:val="000000" w:themeColor="text1"/>
        </w:rPr>
        <w:t>; de conformidad con los siguientes preceptos legales:</w:t>
      </w:r>
    </w:p>
    <w:p w:rsidR="00C32F17" w:rsidRPr="00CF6340" w:rsidRDefault="00C32F17" w:rsidP="00C32F17">
      <w:pPr>
        <w:pStyle w:val="Sinespaciado"/>
        <w:spacing w:line="360" w:lineRule="auto"/>
        <w:jc w:val="both"/>
        <w:rPr>
          <w:rFonts w:ascii="Palatino Linotype" w:hAnsi="Palatino Linotype" w:cs="Arial"/>
          <w:bCs/>
          <w:color w:val="000000" w:themeColor="text1"/>
          <w:sz w:val="14"/>
        </w:rPr>
      </w:pPr>
    </w:p>
    <w:p w:rsidR="00C32F17" w:rsidRPr="00CF6340" w:rsidRDefault="00C32F17" w:rsidP="00886BF0">
      <w:pPr>
        <w:pStyle w:val="Sinespaciado"/>
        <w:ind w:left="567" w:right="567"/>
        <w:jc w:val="both"/>
        <w:rPr>
          <w:rFonts w:ascii="Palatino Linotype" w:hAnsi="Palatino Linotype" w:cs="Arial"/>
          <w:b/>
          <w:bCs/>
          <w:i/>
          <w:color w:val="000000" w:themeColor="text1"/>
          <w:sz w:val="22"/>
          <w:u w:val="single"/>
        </w:rPr>
      </w:pPr>
      <w:r w:rsidRPr="00CF6340">
        <w:rPr>
          <w:rFonts w:ascii="Palatino Linotype" w:hAnsi="Palatino Linotype"/>
          <w:b/>
          <w:i/>
          <w:sz w:val="22"/>
        </w:rPr>
        <w:t>Artículo 41.-</w:t>
      </w:r>
      <w:r w:rsidRPr="00CF6340">
        <w:rPr>
          <w:rFonts w:ascii="Palatino Linotype" w:hAnsi="Palatino Linotype"/>
          <w:i/>
          <w:sz w:val="22"/>
        </w:rPr>
        <w:t xml:space="preserve"> El Ayuntamiento, para el mejor desempeño de sus funciones, podrá auxiliarse de Comisiones, Consejos, Comités Municipales, Institutos y Organizaciones Sociales representativas de la comunidad y demás agrupaciones cuyas atribuciones se encuentran señaladas en las Leyes Federales, la Ley Orgánica Municipal de la entidad y demás ordenamientos estatales, así como el presente Bando, los reglamentos y acuerdos expedidos por el Ayuntamiento.</w:t>
      </w:r>
    </w:p>
    <w:p w:rsidR="001B6473" w:rsidRPr="00CF6340" w:rsidRDefault="001B6473" w:rsidP="00886BF0">
      <w:pPr>
        <w:pStyle w:val="Sinespaciado"/>
        <w:ind w:left="567" w:right="567"/>
        <w:jc w:val="both"/>
        <w:rPr>
          <w:rFonts w:ascii="Palatino Linotype" w:hAnsi="Palatino Linotype" w:cs="Arial"/>
          <w:bCs/>
          <w:i/>
          <w:color w:val="000000" w:themeColor="text1"/>
          <w:sz w:val="22"/>
        </w:rPr>
      </w:pPr>
    </w:p>
    <w:p w:rsidR="00C32F17" w:rsidRPr="00CF6340" w:rsidRDefault="00C32F17" w:rsidP="00886BF0">
      <w:pPr>
        <w:pStyle w:val="Sinespaciado"/>
        <w:ind w:left="567" w:right="567"/>
        <w:jc w:val="both"/>
        <w:rPr>
          <w:rFonts w:ascii="Palatino Linotype" w:hAnsi="Palatino Linotype"/>
          <w:i/>
          <w:sz w:val="22"/>
        </w:rPr>
      </w:pPr>
      <w:r w:rsidRPr="00CF6340">
        <w:rPr>
          <w:rFonts w:ascii="Palatino Linotype" w:hAnsi="Palatino Linotype"/>
          <w:b/>
          <w:i/>
          <w:sz w:val="22"/>
        </w:rPr>
        <w:t>Artículo 42.-</w:t>
      </w:r>
      <w:r w:rsidRPr="00CF6340">
        <w:rPr>
          <w:rFonts w:ascii="Palatino Linotype" w:hAnsi="Palatino Linotype"/>
          <w:i/>
          <w:sz w:val="22"/>
        </w:rPr>
        <w:t xml:space="preserve"> Las Comisiones serán determinadas por el Ayuntamiento de acuerdo con las necesidades del Municipio, y sus integrantes serán nombrados por dicho órgano colegiado, de entre sus miembros, a propuesta del Presidente Municipal. </w:t>
      </w:r>
    </w:p>
    <w:p w:rsidR="00C32F17" w:rsidRPr="00CF6340" w:rsidRDefault="00C32F17" w:rsidP="00886BF0">
      <w:pPr>
        <w:pStyle w:val="Sinespaciado"/>
        <w:ind w:left="567" w:right="567"/>
        <w:jc w:val="both"/>
        <w:rPr>
          <w:rFonts w:ascii="Palatino Linotype" w:hAnsi="Palatino Linotype"/>
          <w:i/>
          <w:sz w:val="22"/>
        </w:rPr>
      </w:pPr>
    </w:p>
    <w:p w:rsidR="00C32F17" w:rsidRPr="00CF6340" w:rsidRDefault="00C32F17" w:rsidP="00886BF0">
      <w:pPr>
        <w:pStyle w:val="Sinespaciado"/>
        <w:ind w:left="567" w:right="567"/>
        <w:jc w:val="both"/>
        <w:rPr>
          <w:rFonts w:ascii="Palatino Linotype" w:hAnsi="Palatino Linotype"/>
          <w:i/>
          <w:sz w:val="22"/>
        </w:rPr>
      </w:pPr>
      <w:r w:rsidRPr="00CF6340">
        <w:rPr>
          <w:rFonts w:ascii="Palatino Linotype" w:hAnsi="Palatino Linotype"/>
          <w:b/>
          <w:i/>
          <w:sz w:val="22"/>
        </w:rPr>
        <w:t>Artículo 43.-</w:t>
      </w:r>
      <w:r w:rsidRPr="00CF6340">
        <w:rPr>
          <w:rFonts w:ascii="Palatino Linotype" w:hAnsi="Palatino Linotype"/>
          <w:i/>
          <w:sz w:val="22"/>
        </w:rPr>
        <w:t xml:space="preserve"> Las Comisiones serán responsables de estudiar, examinar y proponer al Ayuntamiento los acuerdos, acciones o normas, tendientes a mejorar la Administración Pública Municipal, así mismo serán responsables de vigilar e informar al propio Gobierno Municipal sobre los asuntos a su cargo y el cumplimiento de las disposiciones y acuerdos que al respecto se dicten en cabildo. </w:t>
      </w:r>
    </w:p>
    <w:p w:rsidR="00C32F17" w:rsidRPr="00CF6340" w:rsidRDefault="00C32F17" w:rsidP="00886BF0">
      <w:pPr>
        <w:pStyle w:val="Sinespaciado"/>
        <w:ind w:left="567" w:right="567"/>
        <w:jc w:val="both"/>
        <w:rPr>
          <w:rFonts w:ascii="Palatino Linotype" w:hAnsi="Palatino Linotype"/>
          <w:i/>
          <w:sz w:val="22"/>
        </w:rPr>
      </w:pPr>
    </w:p>
    <w:p w:rsidR="00C32F17" w:rsidRPr="00CF6340" w:rsidRDefault="00C32F17" w:rsidP="00886BF0">
      <w:pPr>
        <w:pStyle w:val="Sinespaciado"/>
        <w:ind w:left="567" w:right="567"/>
        <w:jc w:val="both"/>
        <w:rPr>
          <w:rFonts w:ascii="Palatino Linotype" w:hAnsi="Palatino Linotype" w:cs="Arial"/>
          <w:bCs/>
          <w:i/>
          <w:color w:val="000000" w:themeColor="text1"/>
          <w:sz w:val="22"/>
        </w:rPr>
      </w:pPr>
      <w:r w:rsidRPr="00CF6340">
        <w:rPr>
          <w:rFonts w:ascii="Palatino Linotype" w:hAnsi="Palatino Linotype"/>
          <w:b/>
          <w:i/>
          <w:sz w:val="22"/>
        </w:rPr>
        <w:t xml:space="preserve">Artículo 44.- </w:t>
      </w:r>
      <w:r w:rsidRPr="00CF6340">
        <w:rPr>
          <w:rFonts w:ascii="Palatino Linotype" w:hAnsi="Palatino Linotype"/>
          <w:i/>
          <w:sz w:val="22"/>
        </w:rPr>
        <w:t>Para el cumplimiento de los fines del Municipio, el Ayuntamiento determinó las siguientes comisiones:</w:t>
      </w:r>
    </w:p>
    <w:p w:rsidR="005A2396" w:rsidRPr="00CF6340" w:rsidRDefault="005A2396" w:rsidP="00807DBC">
      <w:pPr>
        <w:pStyle w:val="Sinespaciado"/>
        <w:spacing w:line="360" w:lineRule="auto"/>
        <w:jc w:val="both"/>
        <w:rPr>
          <w:rFonts w:ascii="Palatino Linotype" w:hAnsi="Palatino Linotype"/>
          <w:sz w:val="18"/>
        </w:rPr>
      </w:pPr>
    </w:p>
    <w:tbl>
      <w:tblPr>
        <w:tblStyle w:val="Tablaconcuadrcula"/>
        <w:tblW w:w="0" w:type="auto"/>
        <w:tblInd w:w="562" w:type="dxa"/>
        <w:tblLook w:val="04A0" w:firstRow="1" w:lastRow="0" w:firstColumn="1" w:lastColumn="0" w:noHBand="0" w:noVBand="1"/>
      </w:tblPr>
      <w:tblGrid>
        <w:gridCol w:w="2458"/>
        <w:gridCol w:w="3021"/>
        <w:gridCol w:w="2601"/>
      </w:tblGrid>
      <w:tr w:rsidR="00C32F17" w:rsidRPr="00CF6340" w:rsidTr="00886BF0">
        <w:tc>
          <w:tcPr>
            <w:tcW w:w="2458" w:type="dxa"/>
            <w:shd w:val="clear" w:color="auto" w:fill="D9D9D9" w:themeFill="background1" w:themeFillShade="D9"/>
          </w:tcPr>
          <w:p w:rsidR="00C32F17" w:rsidRPr="00CF6340" w:rsidRDefault="00C32F17" w:rsidP="00886BF0">
            <w:pPr>
              <w:jc w:val="center"/>
              <w:rPr>
                <w:rFonts w:ascii="Palatino Linotype" w:hAnsi="Palatino Linotype"/>
                <w:b/>
                <w:i/>
                <w:sz w:val="20"/>
              </w:rPr>
            </w:pPr>
            <w:r w:rsidRPr="00CF6340">
              <w:rPr>
                <w:rFonts w:ascii="Palatino Linotype" w:hAnsi="Palatino Linotype"/>
                <w:b/>
                <w:i/>
                <w:sz w:val="20"/>
              </w:rPr>
              <w:t>CARGO DE CABILDO</w:t>
            </w:r>
          </w:p>
        </w:tc>
        <w:tc>
          <w:tcPr>
            <w:tcW w:w="3021" w:type="dxa"/>
            <w:shd w:val="clear" w:color="auto" w:fill="D9D9D9" w:themeFill="background1" w:themeFillShade="D9"/>
          </w:tcPr>
          <w:p w:rsidR="00886BF0" w:rsidRPr="00CF6340" w:rsidRDefault="00C32F17" w:rsidP="00886BF0">
            <w:pPr>
              <w:jc w:val="center"/>
              <w:rPr>
                <w:rFonts w:ascii="Palatino Linotype" w:hAnsi="Palatino Linotype"/>
                <w:b/>
                <w:i/>
                <w:sz w:val="20"/>
              </w:rPr>
            </w:pPr>
            <w:r w:rsidRPr="00CF6340">
              <w:rPr>
                <w:rFonts w:ascii="Palatino Linotype" w:hAnsi="Palatino Linotype"/>
                <w:b/>
                <w:i/>
                <w:sz w:val="20"/>
              </w:rPr>
              <w:t xml:space="preserve">NOMBRE </w:t>
            </w:r>
          </w:p>
          <w:p w:rsidR="00C32F17" w:rsidRPr="00CF6340" w:rsidRDefault="00C32F17" w:rsidP="00886BF0">
            <w:pPr>
              <w:jc w:val="center"/>
              <w:rPr>
                <w:rFonts w:ascii="Palatino Linotype" w:hAnsi="Palatino Linotype"/>
                <w:b/>
                <w:i/>
                <w:sz w:val="20"/>
              </w:rPr>
            </w:pPr>
            <w:r w:rsidRPr="00CF6340">
              <w:rPr>
                <w:rFonts w:ascii="Palatino Linotype" w:hAnsi="Palatino Linotype"/>
                <w:b/>
                <w:i/>
                <w:sz w:val="20"/>
              </w:rPr>
              <w:t>COMISIÓN</w:t>
            </w:r>
          </w:p>
        </w:tc>
        <w:tc>
          <w:tcPr>
            <w:tcW w:w="2601" w:type="dxa"/>
            <w:shd w:val="clear" w:color="auto" w:fill="D9D9D9" w:themeFill="background1" w:themeFillShade="D9"/>
          </w:tcPr>
          <w:p w:rsidR="00C32F17" w:rsidRPr="00CF6340" w:rsidRDefault="00C32F17" w:rsidP="00886BF0">
            <w:pPr>
              <w:jc w:val="center"/>
              <w:rPr>
                <w:rFonts w:ascii="Palatino Linotype" w:hAnsi="Palatino Linotype"/>
                <w:b/>
                <w:i/>
                <w:sz w:val="20"/>
              </w:rPr>
            </w:pPr>
            <w:r w:rsidRPr="00CF6340">
              <w:rPr>
                <w:rFonts w:ascii="Palatino Linotype" w:hAnsi="Palatino Linotype"/>
                <w:b/>
                <w:i/>
                <w:sz w:val="20"/>
              </w:rPr>
              <w:t>COMISIÓN</w:t>
            </w:r>
          </w:p>
        </w:tc>
      </w:tr>
      <w:tr w:rsidR="00C32F17" w:rsidRPr="00CF6340" w:rsidTr="00886BF0">
        <w:tc>
          <w:tcPr>
            <w:tcW w:w="2458" w:type="dxa"/>
            <w:vAlign w:val="center"/>
          </w:tcPr>
          <w:p w:rsidR="00C32F17" w:rsidRPr="00CF6340" w:rsidRDefault="00886BF0" w:rsidP="00886BF0">
            <w:pPr>
              <w:pStyle w:val="Sinespaciado"/>
              <w:jc w:val="center"/>
              <w:rPr>
                <w:rFonts w:ascii="Palatino Linotype" w:hAnsi="Palatino Linotype"/>
                <w:i/>
                <w:sz w:val="20"/>
                <w:szCs w:val="22"/>
              </w:rPr>
            </w:pPr>
            <w:r w:rsidRPr="00CF6340">
              <w:rPr>
                <w:rFonts w:ascii="Palatino Linotype" w:hAnsi="Palatino Linotype"/>
                <w:i/>
                <w:sz w:val="20"/>
                <w:szCs w:val="22"/>
              </w:rPr>
              <w:t>(</w:t>
            </w:r>
            <w:r w:rsidR="00C32F17" w:rsidRPr="00CF6340">
              <w:rPr>
                <w:rFonts w:ascii="Palatino Linotype" w:hAnsi="Palatino Linotype"/>
                <w:i/>
                <w:sz w:val="20"/>
                <w:szCs w:val="22"/>
              </w:rPr>
              <w:t>…</w:t>
            </w:r>
            <w:r w:rsidRPr="00CF6340">
              <w:rPr>
                <w:rFonts w:ascii="Palatino Linotype" w:hAnsi="Palatino Linotype"/>
                <w:i/>
                <w:sz w:val="20"/>
                <w:szCs w:val="22"/>
              </w:rPr>
              <w:t>)</w:t>
            </w:r>
          </w:p>
        </w:tc>
        <w:tc>
          <w:tcPr>
            <w:tcW w:w="3021" w:type="dxa"/>
            <w:vAlign w:val="center"/>
          </w:tcPr>
          <w:p w:rsidR="00C32F17" w:rsidRPr="00CF6340" w:rsidRDefault="00886BF0" w:rsidP="00886BF0">
            <w:pPr>
              <w:pStyle w:val="Sinespaciado"/>
              <w:jc w:val="center"/>
              <w:rPr>
                <w:rFonts w:ascii="Palatino Linotype" w:hAnsi="Palatino Linotype"/>
                <w:i/>
                <w:sz w:val="20"/>
                <w:szCs w:val="22"/>
              </w:rPr>
            </w:pPr>
            <w:r w:rsidRPr="00CF6340">
              <w:rPr>
                <w:rFonts w:ascii="Palatino Linotype" w:hAnsi="Palatino Linotype"/>
                <w:i/>
                <w:sz w:val="20"/>
                <w:szCs w:val="22"/>
              </w:rPr>
              <w:t>(</w:t>
            </w:r>
            <w:r w:rsidR="00C32F17" w:rsidRPr="00CF6340">
              <w:rPr>
                <w:rFonts w:ascii="Palatino Linotype" w:hAnsi="Palatino Linotype"/>
                <w:i/>
                <w:sz w:val="20"/>
                <w:szCs w:val="22"/>
              </w:rPr>
              <w:t>…</w:t>
            </w:r>
            <w:r w:rsidRPr="00CF6340">
              <w:rPr>
                <w:rFonts w:ascii="Palatino Linotype" w:hAnsi="Palatino Linotype"/>
                <w:i/>
                <w:sz w:val="20"/>
                <w:szCs w:val="22"/>
              </w:rPr>
              <w:t>)</w:t>
            </w:r>
          </w:p>
        </w:tc>
        <w:tc>
          <w:tcPr>
            <w:tcW w:w="2601" w:type="dxa"/>
            <w:vAlign w:val="center"/>
          </w:tcPr>
          <w:p w:rsidR="00C32F17" w:rsidRPr="00CF6340" w:rsidRDefault="00886BF0" w:rsidP="00886BF0">
            <w:pPr>
              <w:pStyle w:val="Sinespaciado"/>
              <w:jc w:val="center"/>
              <w:rPr>
                <w:rFonts w:ascii="Palatino Linotype" w:hAnsi="Palatino Linotype"/>
                <w:i/>
                <w:sz w:val="20"/>
                <w:szCs w:val="22"/>
              </w:rPr>
            </w:pPr>
            <w:r w:rsidRPr="00CF6340">
              <w:rPr>
                <w:rFonts w:ascii="Palatino Linotype" w:hAnsi="Palatino Linotype"/>
                <w:i/>
                <w:sz w:val="20"/>
                <w:szCs w:val="22"/>
              </w:rPr>
              <w:t>(</w:t>
            </w:r>
            <w:r w:rsidR="00C32F17" w:rsidRPr="00CF6340">
              <w:rPr>
                <w:rFonts w:ascii="Palatino Linotype" w:hAnsi="Palatino Linotype"/>
                <w:i/>
                <w:sz w:val="20"/>
                <w:szCs w:val="22"/>
              </w:rPr>
              <w:t>…</w:t>
            </w:r>
            <w:r w:rsidRPr="00CF6340">
              <w:rPr>
                <w:rFonts w:ascii="Palatino Linotype" w:hAnsi="Palatino Linotype"/>
                <w:i/>
                <w:sz w:val="20"/>
                <w:szCs w:val="22"/>
              </w:rPr>
              <w:t>)</w:t>
            </w:r>
          </w:p>
        </w:tc>
      </w:tr>
      <w:tr w:rsidR="00C32F17" w:rsidRPr="00CF6340" w:rsidTr="00886BF0">
        <w:tc>
          <w:tcPr>
            <w:tcW w:w="2458" w:type="dxa"/>
            <w:vAlign w:val="center"/>
          </w:tcPr>
          <w:p w:rsidR="00C32F17" w:rsidRPr="00CF6340" w:rsidRDefault="00C32F17" w:rsidP="00886BF0">
            <w:pPr>
              <w:pStyle w:val="Sinespaciado"/>
              <w:jc w:val="center"/>
              <w:rPr>
                <w:rFonts w:ascii="Palatino Linotype" w:hAnsi="Palatino Linotype"/>
                <w:b/>
                <w:i/>
                <w:sz w:val="20"/>
                <w:szCs w:val="22"/>
              </w:rPr>
            </w:pPr>
            <w:r w:rsidRPr="00CF6340">
              <w:rPr>
                <w:rFonts w:ascii="Palatino Linotype" w:hAnsi="Palatino Linotype"/>
                <w:b/>
                <w:i/>
                <w:sz w:val="20"/>
                <w:szCs w:val="22"/>
              </w:rPr>
              <w:t>9 REGIDOR</w:t>
            </w:r>
          </w:p>
        </w:tc>
        <w:tc>
          <w:tcPr>
            <w:tcW w:w="3021" w:type="dxa"/>
            <w:vAlign w:val="center"/>
          </w:tcPr>
          <w:p w:rsidR="00C32F17" w:rsidRPr="00CF6340" w:rsidRDefault="00C32F17" w:rsidP="00886BF0">
            <w:pPr>
              <w:pStyle w:val="Sinespaciado"/>
              <w:jc w:val="center"/>
              <w:rPr>
                <w:rFonts w:ascii="Palatino Linotype" w:hAnsi="Palatino Linotype"/>
                <w:b/>
                <w:i/>
                <w:sz w:val="20"/>
                <w:szCs w:val="22"/>
              </w:rPr>
            </w:pPr>
            <w:r w:rsidRPr="00CF6340">
              <w:rPr>
                <w:rFonts w:ascii="Palatino Linotype" w:hAnsi="Palatino Linotype"/>
                <w:b/>
                <w:i/>
                <w:sz w:val="20"/>
                <w:szCs w:val="22"/>
              </w:rPr>
              <w:t>GLORIA SELENE CERVANTES GARCIA</w:t>
            </w:r>
          </w:p>
        </w:tc>
        <w:tc>
          <w:tcPr>
            <w:tcW w:w="2601" w:type="dxa"/>
          </w:tcPr>
          <w:p w:rsidR="00C32F17" w:rsidRPr="00CF6340" w:rsidRDefault="00C32F17" w:rsidP="00886BF0">
            <w:pPr>
              <w:pStyle w:val="Sinespaciado"/>
              <w:jc w:val="both"/>
              <w:rPr>
                <w:rFonts w:ascii="Palatino Linotype" w:hAnsi="Palatino Linotype"/>
                <w:i/>
                <w:sz w:val="20"/>
                <w:szCs w:val="22"/>
              </w:rPr>
            </w:pPr>
            <w:r w:rsidRPr="00CF6340">
              <w:rPr>
                <w:rFonts w:ascii="Palatino Linotype" w:hAnsi="Palatino Linotype"/>
                <w:i/>
                <w:sz w:val="20"/>
                <w:szCs w:val="22"/>
              </w:rPr>
              <w:t xml:space="preserve">REVISIÓN Y ACTUALIZACIÓN DE LA REGLAMENTACIÓN MUNICIPAL ASUNTOS METROPOLITANOS </w:t>
            </w:r>
            <w:r w:rsidRPr="00CF6340">
              <w:rPr>
                <w:rFonts w:ascii="Palatino Linotype" w:hAnsi="Palatino Linotype"/>
                <w:i/>
                <w:sz w:val="20"/>
                <w:szCs w:val="22"/>
              </w:rPr>
              <w:lastRenderedPageBreak/>
              <w:t>NOMENCLATURA Y MOVILIDAD</w:t>
            </w:r>
          </w:p>
        </w:tc>
      </w:tr>
    </w:tbl>
    <w:p w:rsidR="00886BF0" w:rsidRPr="00CF6340" w:rsidRDefault="00886BF0" w:rsidP="00886BF0">
      <w:pPr>
        <w:pStyle w:val="Sinespaciado"/>
        <w:spacing w:line="360" w:lineRule="auto"/>
        <w:jc w:val="both"/>
        <w:rPr>
          <w:rFonts w:ascii="Palatino Linotype" w:hAnsi="Palatino Linotype"/>
        </w:rPr>
      </w:pPr>
      <w:r w:rsidRPr="00CF6340">
        <w:rPr>
          <w:rFonts w:ascii="Palatino Linotype" w:hAnsi="Palatino Linotype"/>
        </w:rPr>
        <w:lastRenderedPageBreak/>
        <w:t xml:space="preserve">De los artículos antes mencionados, se deprende que la responsable de la Comisión de la </w:t>
      </w:r>
      <w:r w:rsidRPr="00CF6340">
        <w:rPr>
          <w:rFonts w:ascii="Palatino Linotype" w:hAnsi="Palatino Linotype"/>
          <w:i/>
        </w:rPr>
        <w:t>“REVISIÓN Y ACTUALIZACIÓN DE LA REGLAMENTACIÓN MUNICIPAL ASUNTOS METROPOLITANOS NOMENCLATURA Y MOVILIDAD”</w:t>
      </w:r>
      <w:r w:rsidRPr="00CF6340">
        <w:rPr>
          <w:rFonts w:ascii="Palatino Linotype" w:hAnsi="Palatino Linotype"/>
        </w:rPr>
        <w:t xml:space="preserve">, es la Novena Regidora del Ayuntamiento de </w:t>
      </w:r>
      <w:proofErr w:type="spellStart"/>
      <w:r w:rsidRPr="00CF6340">
        <w:rPr>
          <w:rFonts w:ascii="Palatino Linotype" w:hAnsi="Palatino Linotype"/>
        </w:rPr>
        <w:t>Calimaya</w:t>
      </w:r>
      <w:proofErr w:type="spellEnd"/>
      <w:r w:rsidRPr="00CF6340">
        <w:rPr>
          <w:rFonts w:ascii="Palatino Linotype" w:hAnsi="Palatino Linotype"/>
        </w:rPr>
        <w:t>; por lo que se le asignan recursos para estudiar, examinar y proponer al Ayuntamiento los acuerdos, acciones o normas, tendientes a mejorar la Administración Pública Municipal.</w:t>
      </w:r>
    </w:p>
    <w:p w:rsidR="00886BF0" w:rsidRPr="00CF6340" w:rsidRDefault="00886BF0" w:rsidP="00886BF0">
      <w:pPr>
        <w:pStyle w:val="Sinespaciado"/>
        <w:spacing w:line="360" w:lineRule="auto"/>
        <w:jc w:val="both"/>
        <w:rPr>
          <w:rFonts w:ascii="Palatino Linotype" w:hAnsi="Palatino Linotype"/>
        </w:rPr>
      </w:pPr>
    </w:p>
    <w:p w:rsidR="00886BF0" w:rsidRPr="00CF6340" w:rsidRDefault="00886BF0" w:rsidP="00886BF0">
      <w:pPr>
        <w:pStyle w:val="Sinespaciado"/>
        <w:spacing w:line="360" w:lineRule="auto"/>
        <w:jc w:val="both"/>
        <w:rPr>
          <w:rFonts w:ascii="Palatino Linotype" w:hAnsi="Palatino Linotype"/>
        </w:rPr>
      </w:pPr>
      <w:r w:rsidRPr="00CF6340">
        <w:rPr>
          <w:rFonts w:ascii="Palatino Linotype" w:hAnsi="Palatino Linotype"/>
        </w:rPr>
        <w:t xml:space="preserve">Así que, es importante </w:t>
      </w:r>
      <w:r w:rsidRPr="00CF6340">
        <w:rPr>
          <w:rFonts w:ascii="Palatino Linotype" w:hAnsi="Palatino Linotype"/>
          <w:lang w:val="es-AR"/>
        </w:rPr>
        <w:t xml:space="preserve">señalar que el </w:t>
      </w:r>
      <w:r w:rsidRPr="00CF6340">
        <w:rPr>
          <w:rFonts w:ascii="Palatino Linotype" w:hAnsi="Palatino Linotype"/>
          <w:b/>
        </w:rPr>
        <w:t xml:space="preserve">Manual para la Planeación, Programación y </w:t>
      </w:r>
      <w:proofErr w:type="spellStart"/>
      <w:r w:rsidRPr="00CF6340">
        <w:rPr>
          <w:rFonts w:ascii="Palatino Linotype" w:hAnsi="Palatino Linotype"/>
          <w:b/>
        </w:rPr>
        <w:t>Presupuestación</w:t>
      </w:r>
      <w:proofErr w:type="spellEnd"/>
      <w:r w:rsidRPr="00CF6340">
        <w:rPr>
          <w:rFonts w:ascii="Palatino Linotype" w:hAnsi="Palatino Linotype"/>
          <w:b/>
        </w:rPr>
        <w:t xml:space="preserve"> Municipal para el Ejercicio Fiscal 2019</w:t>
      </w:r>
      <w:r w:rsidRPr="00CF6340">
        <w:rPr>
          <w:rFonts w:ascii="Palatino Linotype" w:hAnsi="Palatino Linotype"/>
        </w:rPr>
        <w:t>, dentro de su Marco Conceptual numeral 1.2, definen al presupuesto como:</w:t>
      </w:r>
    </w:p>
    <w:p w:rsidR="00886BF0" w:rsidRPr="00CF6340" w:rsidRDefault="00886BF0" w:rsidP="00886BF0">
      <w:pPr>
        <w:pStyle w:val="Sinespaciado"/>
        <w:spacing w:line="360" w:lineRule="auto"/>
        <w:jc w:val="both"/>
        <w:rPr>
          <w:rFonts w:ascii="Palatino Linotype" w:hAnsi="Palatino Linotype"/>
        </w:rPr>
      </w:pP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b/>
          <w:i/>
        </w:rPr>
      </w:pPr>
      <w:r w:rsidRPr="00CF6340">
        <w:rPr>
          <w:rFonts w:ascii="Palatino Linotype" w:hAnsi="Palatino Linotype"/>
          <w:i/>
        </w:rPr>
        <w:t>“</w:t>
      </w:r>
      <w:r w:rsidRPr="00CF6340">
        <w:rPr>
          <w:rFonts w:ascii="Palatino Linotype" w:hAnsi="Palatino Linotype"/>
          <w:b/>
          <w:i/>
        </w:rPr>
        <w:t>I.2 Marco Conceptual</w:t>
      </w: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r w:rsidRPr="00CF6340">
        <w:rPr>
          <w:rFonts w:ascii="Palatino Linotype" w:hAnsi="Palatino Linotype"/>
          <w:b/>
          <w:i/>
        </w:rPr>
        <w:t>Definición del Presupuesto.-</w:t>
      </w:r>
      <w:r w:rsidRPr="00CF6340">
        <w:rPr>
          <w:rFonts w:ascii="Palatino Linotype" w:hAnsi="Palatino Linotype"/>
          <w:i/>
        </w:rPr>
        <w:t xml:space="preserve"> Con base en lo que establece el artículo 285, del Código Financiero del Estado de México y Municipios, el </w:t>
      </w:r>
      <w:r w:rsidRPr="00CF6340">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CF6340">
        <w:rPr>
          <w:rFonts w:ascii="Palatino Linotype" w:hAnsi="Palatino Linotype"/>
          <w:i/>
        </w:rPr>
        <w:t>.</w:t>
      </w: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r w:rsidRPr="00CF6340">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r w:rsidRPr="00CF6340">
        <w:rPr>
          <w:rFonts w:ascii="Palatino Linotype" w:hAnsi="Palatino Linotype"/>
          <w:i/>
        </w:rPr>
        <w:t xml:space="preserve">Para efecto de este manual, </w:t>
      </w:r>
      <w:r w:rsidRPr="00CF6340">
        <w:rPr>
          <w:rFonts w:ascii="Palatino Linotype" w:hAnsi="Palatino Linotype"/>
          <w:b/>
          <w:i/>
          <w:u w:val="single"/>
        </w:rPr>
        <w:t xml:space="preserve">el presupuesto es la estimación financiera anticipada, generalmente anual, de los ingresos y egresos del gobierno, necesarios para cumplir con los objetivos establecidos en los planes, programas y proyectos determinados. Asimismo, constituye el instrumento </w:t>
      </w:r>
      <w:r w:rsidRPr="00CF6340">
        <w:rPr>
          <w:rFonts w:ascii="Palatino Linotype" w:hAnsi="Palatino Linotype"/>
          <w:b/>
          <w:i/>
          <w:u w:val="single"/>
        </w:rPr>
        <w:lastRenderedPageBreak/>
        <w:t>operativo básico para la ejecución de las decisiones de política económica y de planeación</w:t>
      </w:r>
      <w:r w:rsidRPr="00CF6340">
        <w:rPr>
          <w:rFonts w:ascii="Palatino Linotype" w:hAnsi="Palatino Linotype"/>
          <w:i/>
        </w:rPr>
        <w:t>.</w:t>
      </w: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r w:rsidRPr="00CF6340">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rsidR="00886BF0" w:rsidRPr="00CF6340" w:rsidRDefault="00886BF0" w:rsidP="00886BF0">
      <w:pPr>
        <w:autoSpaceDE w:val="0"/>
        <w:autoSpaceDN w:val="0"/>
        <w:adjustRightInd w:val="0"/>
        <w:spacing w:after="0" w:line="240" w:lineRule="auto"/>
        <w:ind w:left="993" w:right="567"/>
        <w:jc w:val="both"/>
        <w:rPr>
          <w:rFonts w:ascii="Palatino Linotype" w:hAnsi="Palatino Linotype"/>
          <w:i/>
        </w:rPr>
      </w:pPr>
      <w:r w:rsidRPr="00CF6340">
        <w:rPr>
          <w:rFonts w:ascii="Palatino Linotype" w:hAnsi="Palatino Linotype"/>
          <w:b/>
          <w:i/>
        </w:rPr>
        <w:t>(…)</w:t>
      </w:r>
      <w:r w:rsidRPr="00CF6340">
        <w:rPr>
          <w:rFonts w:ascii="Palatino Linotype" w:hAnsi="Palatino Linotype"/>
          <w:i/>
        </w:rPr>
        <w:t>”</w:t>
      </w:r>
    </w:p>
    <w:p w:rsidR="00886BF0" w:rsidRPr="00CF6340" w:rsidRDefault="00886BF0" w:rsidP="00886BF0">
      <w:pPr>
        <w:pStyle w:val="Sinespaciado"/>
        <w:rPr>
          <w:sz w:val="16"/>
        </w:rPr>
      </w:pPr>
    </w:p>
    <w:p w:rsidR="00886BF0" w:rsidRPr="00CF6340" w:rsidRDefault="00886BF0" w:rsidP="00814638">
      <w:pPr>
        <w:spacing w:after="0" w:line="360" w:lineRule="auto"/>
        <w:contextualSpacing/>
        <w:jc w:val="both"/>
        <w:rPr>
          <w:rFonts w:ascii="Palatino Linotype" w:hAnsi="Palatino Linotype"/>
          <w:sz w:val="24"/>
        </w:rPr>
      </w:pPr>
      <w:r w:rsidRPr="00CF6340">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w:t>
      </w:r>
      <w:r w:rsidR="00814638" w:rsidRPr="00CF6340">
        <w:rPr>
          <w:rFonts w:ascii="Palatino Linotype" w:hAnsi="Palatino Linotype"/>
          <w:sz w:val="24"/>
        </w:rPr>
        <w:t>nación y ejercicio del recurso.</w:t>
      </w:r>
    </w:p>
    <w:p w:rsidR="00886BF0" w:rsidRPr="00CF6340" w:rsidRDefault="00886BF0" w:rsidP="00814638">
      <w:pPr>
        <w:pStyle w:val="Sinespaciado"/>
        <w:rPr>
          <w:rFonts w:eastAsia="MS Mincho"/>
          <w:sz w:val="2"/>
        </w:rPr>
      </w:pPr>
    </w:p>
    <w:p w:rsidR="00814638" w:rsidRPr="00CF6340" w:rsidRDefault="00814638" w:rsidP="00814638">
      <w:pPr>
        <w:spacing w:after="0" w:line="360" w:lineRule="auto"/>
        <w:contextualSpacing/>
        <w:jc w:val="both"/>
        <w:rPr>
          <w:rFonts w:ascii="Palatino Linotype" w:eastAsia="Arial Unicode MS" w:hAnsi="Palatino Linotype" w:cs="Arial"/>
          <w:sz w:val="24"/>
          <w:lang w:val="es-ES"/>
        </w:rPr>
      </w:pPr>
    </w:p>
    <w:p w:rsidR="00886BF0" w:rsidRPr="00CF6340" w:rsidRDefault="00886BF0" w:rsidP="00814638">
      <w:pPr>
        <w:spacing w:after="0" w:line="360" w:lineRule="auto"/>
        <w:contextualSpacing/>
        <w:jc w:val="both"/>
        <w:rPr>
          <w:rStyle w:val="apple-style-span"/>
          <w:rFonts w:ascii="Palatino Linotype" w:eastAsia="MS Mincho" w:hAnsi="Palatino Linotype" w:cs="Times New Roman"/>
          <w:color w:val="000000"/>
          <w:sz w:val="24"/>
        </w:rPr>
      </w:pPr>
      <w:r w:rsidRPr="00CF6340">
        <w:rPr>
          <w:rFonts w:ascii="Palatino Linotype" w:eastAsia="Arial Unicode MS" w:hAnsi="Palatino Linotype" w:cs="Arial"/>
          <w:sz w:val="24"/>
          <w:lang w:val="es-ES"/>
        </w:rPr>
        <w:t xml:space="preserve">Una vez determinada una definición sobre el Presupuesto de Egresos </w:t>
      </w:r>
      <w:r w:rsidRPr="00CF6340">
        <w:rPr>
          <w:rFonts w:ascii="Palatino Linotype" w:eastAsia="Arial Unicode MS" w:hAnsi="Palatino Linotype" w:cs="Arial"/>
          <w:sz w:val="24"/>
        </w:rPr>
        <w:t xml:space="preserve">es de subrayar que el artículo 4, fracción I, de </w:t>
      </w:r>
      <w:r w:rsidRPr="00CF6340">
        <w:rPr>
          <w:rStyle w:val="apple-style-span"/>
          <w:rFonts w:ascii="Palatino Linotype" w:hAnsi="Palatino Linotype" w:cs="Arial"/>
          <w:color w:val="000000"/>
          <w:sz w:val="24"/>
        </w:rPr>
        <w:t xml:space="preserve">la </w:t>
      </w:r>
      <w:r w:rsidRPr="00CF6340">
        <w:rPr>
          <w:rStyle w:val="apple-style-span"/>
          <w:rFonts w:ascii="Palatino Linotype" w:hAnsi="Palatino Linotype" w:cs="Arial"/>
          <w:b/>
          <w:color w:val="000000"/>
          <w:sz w:val="24"/>
        </w:rPr>
        <w:t>Ley de Fiscalización Superior del Estado de México</w:t>
      </w:r>
      <w:r w:rsidRPr="00CF6340">
        <w:rPr>
          <w:rStyle w:val="apple-style-span"/>
          <w:rFonts w:ascii="Palatino Linotype" w:hAnsi="Palatino Linotype" w:cs="Arial"/>
          <w:color w:val="000000"/>
          <w:sz w:val="24"/>
        </w:rPr>
        <w:t xml:space="preserve">, señala que son sujetos de fiscalización los municipios del Estado de México: </w:t>
      </w:r>
    </w:p>
    <w:p w:rsidR="00886BF0" w:rsidRPr="00CF6340" w:rsidRDefault="00886BF0" w:rsidP="00886BF0">
      <w:pPr>
        <w:pStyle w:val="Sinespaciado"/>
        <w:rPr>
          <w:rStyle w:val="apple-style-span"/>
          <w:sz w:val="2"/>
        </w:rPr>
      </w:pPr>
    </w:p>
    <w:p w:rsidR="00886BF0" w:rsidRPr="00CF6340" w:rsidRDefault="00886BF0" w:rsidP="00886BF0">
      <w:pPr>
        <w:autoSpaceDE w:val="0"/>
        <w:autoSpaceDN w:val="0"/>
        <w:adjustRightInd w:val="0"/>
        <w:spacing w:after="0" w:line="240" w:lineRule="auto"/>
        <w:ind w:left="851" w:right="567"/>
        <w:jc w:val="both"/>
        <w:rPr>
          <w:rFonts w:ascii="Palatino Linotype" w:hAnsi="Palatino Linotype" w:cs="Arial"/>
          <w:i/>
          <w:lang w:eastAsia="es-MX"/>
        </w:rPr>
      </w:pPr>
      <w:r w:rsidRPr="00CF6340">
        <w:rPr>
          <w:rFonts w:ascii="Palatino Linotype" w:hAnsi="Palatino Linotype" w:cs="Arial"/>
          <w:b/>
          <w:bCs/>
          <w:i/>
          <w:lang w:eastAsia="es-MX"/>
        </w:rPr>
        <w:t xml:space="preserve">Artículo 4. </w:t>
      </w:r>
      <w:r w:rsidRPr="00CF6340">
        <w:rPr>
          <w:rFonts w:ascii="Palatino Linotype" w:hAnsi="Palatino Linotype" w:cs="Arial"/>
          <w:i/>
          <w:lang w:eastAsia="es-MX"/>
        </w:rPr>
        <w:t>Son sujetos de fiscalización:</w:t>
      </w:r>
    </w:p>
    <w:p w:rsidR="00886BF0" w:rsidRPr="00CF6340" w:rsidRDefault="00886BF0" w:rsidP="00886BF0">
      <w:pPr>
        <w:autoSpaceDE w:val="0"/>
        <w:autoSpaceDN w:val="0"/>
        <w:adjustRightInd w:val="0"/>
        <w:spacing w:after="0" w:line="240" w:lineRule="auto"/>
        <w:ind w:left="851" w:right="567"/>
        <w:jc w:val="both"/>
        <w:rPr>
          <w:i/>
          <w:lang w:eastAsia="es-MX"/>
        </w:rPr>
      </w:pPr>
      <w:r w:rsidRPr="00CF6340">
        <w:rPr>
          <w:rFonts w:ascii="Palatino Linotype" w:hAnsi="Palatino Linotype" w:cs="Arial"/>
          <w:i/>
          <w:lang w:eastAsia="es-MX"/>
        </w:rPr>
        <w:t>(…)</w:t>
      </w:r>
    </w:p>
    <w:p w:rsidR="00886BF0" w:rsidRPr="00CF6340" w:rsidRDefault="00886BF0" w:rsidP="00886BF0">
      <w:pPr>
        <w:pStyle w:val="Prrafodelista"/>
        <w:ind w:left="426" w:firstLine="282"/>
        <w:jc w:val="both"/>
        <w:rPr>
          <w:rFonts w:ascii="Palatino Linotype" w:eastAsia="Arial Unicode MS" w:hAnsi="Palatino Linotype" w:cs="Arial"/>
        </w:rPr>
      </w:pPr>
      <w:r w:rsidRPr="00CF6340">
        <w:rPr>
          <w:rFonts w:ascii="Palatino Linotype" w:hAnsi="Palatino Linotype" w:cs="Arial"/>
          <w:b/>
          <w:i/>
          <w:sz w:val="22"/>
          <w:szCs w:val="22"/>
          <w:lang w:val="es-MX" w:eastAsia="es-MX"/>
        </w:rPr>
        <w:t>I.</w:t>
      </w:r>
      <w:r w:rsidRPr="00CF6340">
        <w:rPr>
          <w:rFonts w:ascii="Palatino Linotype" w:hAnsi="Palatino Linotype" w:cs="Arial"/>
          <w:i/>
          <w:sz w:val="22"/>
          <w:szCs w:val="22"/>
          <w:lang w:val="es-MX" w:eastAsia="es-MX"/>
        </w:rPr>
        <w:t xml:space="preserve"> Los </w:t>
      </w:r>
      <w:r w:rsidRPr="00CF6340">
        <w:rPr>
          <w:rFonts w:ascii="Palatino Linotype" w:hAnsi="Palatino Linotype" w:cs="Arial"/>
          <w:b/>
          <w:i/>
          <w:sz w:val="22"/>
          <w:szCs w:val="22"/>
          <w:lang w:val="es-MX" w:eastAsia="es-MX"/>
        </w:rPr>
        <w:t>municipios</w:t>
      </w:r>
      <w:r w:rsidRPr="00CF6340">
        <w:rPr>
          <w:rFonts w:ascii="Palatino Linotype" w:hAnsi="Palatino Linotype" w:cs="Arial"/>
          <w:i/>
          <w:sz w:val="22"/>
          <w:szCs w:val="22"/>
          <w:lang w:val="es-MX" w:eastAsia="es-MX"/>
        </w:rPr>
        <w:t xml:space="preserve"> del Estado de México</w:t>
      </w:r>
    </w:p>
    <w:p w:rsidR="00886BF0" w:rsidRPr="00CF6340" w:rsidRDefault="00886BF0" w:rsidP="00886BF0">
      <w:pPr>
        <w:pStyle w:val="Sinespaciado"/>
        <w:rPr>
          <w:rStyle w:val="apple-style-span"/>
          <w:rFonts w:ascii="Palatino Linotype" w:eastAsia="MS Mincho" w:hAnsi="Palatino Linotype"/>
          <w:color w:val="000000"/>
          <w:lang w:val="es-ES"/>
        </w:rPr>
      </w:pPr>
    </w:p>
    <w:p w:rsidR="00886BF0" w:rsidRPr="00CF6340" w:rsidRDefault="00886BF0" w:rsidP="00886BF0">
      <w:pPr>
        <w:spacing w:before="240" w:after="240" w:line="360" w:lineRule="auto"/>
        <w:jc w:val="both"/>
        <w:rPr>
          <w:rFonts w:ascii="Palatino Linotype" w:hAnsi="Palatino Linotype" w:cs="Arial"/>
          <w:sz w:val="24"/>
        </w:rPr>
      </w:pPr>
      <w:r w:rsidRPr="00CF6340">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 de la Constitución Política del Estado Libre y Soberano de México</w:t>
      </w:r>
      <w:r w:rsidRPr="00CF6340">
        <w:rPr>
          <w:rFonts w:ascii="Palatino Linotype" w:hAnsi="Palatino Linotype" w:cs="Arial"/>
          <w:sz w:val="24"/>
        </w:rPr>
        <w:t>.</w:t>
      </w:r>
    </w:p>
    <w:p w:rsidR="00886BF0" w:rsidRPr="00CF6340" w:rsidRDefault="00886BF0" w:rsidP="00886BF0">
      <w:pPr>
        <w:pStyle w:val="Sinespaciado"/>
        <w:rPr>
          <w:sz w:val="4"/>
        </w:rPr>
      </w:pPr>
    </w:p>
    <w:p w:rsidR="00886BF0" w:rsidRPr="00CF6340" w:rsidRDefault="00886BF0" w:rsidP="00886BF0">
      <w:pPr>
        <w:spacing w:before="240" w:after="240" w:line="240" w:lineRule="auto"/>
        <w:ind w:left="851" w:right="567"/>
        <w:jc w:val="both"/>
        <w:rPr>
          <w:rFonts w:ascii="Palatino Linotype" w:hAnsi="Palatino Linotype" w:cs="Arial"/>
          <w:i/>
        </w:rPr>
      </w:pPr>
      <w:r w:rsidRPr="00CF6340">
        <w:rPr>
          <w:rFonts w:ascii="Palatino Linotype" w:hAnsi="Palatino Linotype" w:cs="Arial"/>
          <w:b/>
          <w:i/>
        </w:rPr>
        <w:lastRenderedPageBreak/>
        <w:t>Artículo 125.-</w:t>
      </w:r>
      <w:r w:rsidRPr="00CF6340">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rsidR="00886BF0" w:rsidRPr="00CF6340" w:rsidRDefault="00886BF0" w:rsidP="00886BF0">
      <w:pPr>
        <w:spacing w:before="240" w:after="240" w:line="240" w:lineRule="auto"/>
        <w:ind w:left="851" w:right="567"/>
        <w:jc w:val="both"/>
        <w:rPr>
          <w:rFonts w:ascii="Palatino Linotype" w:hAnsi="Palatino Linotype" w:cs="Arial"/>
          <w:i/>
        </w:rPr>
      </w:pPr>
      <w:r w:rsidRPr="00CF6340">
        <w:rPr>
          <w:rFonts w:ascii="Palatino Linotype" w:hAnsi="Palatino Linotype" w:cs="Arial"/>
          <w:i/>
        </w:rPr>
        <w:t>(…)</w:t>
      </w:r>
    </w:p>
    <w:p w:rsidR="00886BF0" w:rsidRPr="00CF6340" w:rsidRDefault="00886BF0" w:rsidP="00886BF0">
      <w:pPr>
        <w:spacing w:before="240" w:after="240" w:line="240" w:lineRule="auto"/>
        <w:ind w:left="851" w:right="567"/>
        <w:jc w:val="both"/>
        <w:rPr>
          <w:rFonts w:ascii="Palatino Linotype" w:hAnsi="Palatino Linotype" w:cs="Arial"/>
          <w:i/>
        </w:rPr>
      </w:pPr>
      <w:r w:rsidRPr="00CF6340">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F6340">
        <w:rPr>
          <w:rFonts w:ascii="Palatino Linotype" w:hAnsi="Palatino Linotype" w:cs="Arial"/>
          <w:b/>
          <w:i/>
        </w:rPr>
        <w:t xml:space="preserve">El Presidente Municipal, promulgará y publicará el Presupuesto de Egresos Municipal, a más tardar el día 25 de febrero de cada año </w:t>
      </w:r>
      <w:r w:rsidRPr="00CF6340">
        <w:rPr>
          <w:rFonts w:ascii="Palatino Linotype" w:hAnsi="Palatino Linotype" w:cs="Arial"/>
          <w:i/>
        </w:rPr>
        <w:t xml:space="preserve">debiendo enviarlo al Órgano Superior de Fiscalización en la misma fecha. </w:t>
      </w:r>
    </w:p>
    <w:p w:rsidR="00886BF0" w:rsidRPr="00CF6340" w:rsidRDefault="00886BF0" w:rsidP="00886BF0">
      <w:pPr>
        <w:spacing w:before="240" w:after="240" w:line="240" w:lineRule="auto"/>
        <w:ind w:left="851" w:right="567"/>
        <w:jc w:val="both"/>
        <w:rPr>
          <w:rFonts w:ascii="Palatino Linotype" w:hAnsi="Palatino Linotype" w:cs="Arial"/>
          <w:b/>
          <w:i/>
        </w:rPr>
      </w:pPr>
      <w:r w:rsidRPr="00CF6340">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rsidR="00886BF0" w:rsidRPr="00CF6340" w:rsidRDefault="00886BF0" w:rsidP="00886BF0">
      <w:pPr>
        <w:spacing w:before="240" w:after="240" w:line="240" w:lineRule="auto"/>
        <w:ind w:left="851" w:right="567"/>
        <w:jc w:val="both"/>
        <w:rPr>
          <w:rFonts w:ascii="Palatino Linotype" w:hAnsi="Palatino Linotype" w:cs="Arial"/>
          <w:i/>
        </w:rPr>
      </w:pPr>
      <w:r w:rsidRPr="00CF6340">
        <w:rPr>
          <w:rFonts w:ascii="Palatino Linotype" w:hAnsi="Palatino Linotype" w:cs="Arial"/>
          <w:b/>
          <w:i/>
        </w:rPr>
        <w:t>Los recursos que integran la hacienda municipal serán ejercidos en forma directa por los ayuntamientos</w:t>
      </w:r>
      <w:r w:rsidRPr="00CF6340">
        <w:rPr>
          <w:rFonts w:ascii="Palatino Linotype" w:hAnsi="Palatino Linotype" w:cs="Arial"/>
          <w:i/>
        </w:rPr>
        <w:t>, o por quien ellos autoricen, conforme a la ley.</w:t>
      </w:r>
    </w:p>
    <w:p w:rsidR="00886BF0" w:rsidRPr="00CF6340" w:rsidRDefault="00886BF0" w:rsidP="00886BF0">
      <w:pPr>
        <w:pStyle w:val="Sinespaciado"/>
        <w:rPr>
          <w:sz w:val="14"/>
          <w:lang w:val="es-ES_tradnl"/>
        </w:rPr>
      </w:pPr>
    </w:p>
    <w:p w:rsidR="00886BF0" w:rsidRPr="00CF6340" w:rsidRDefault="00886BF0" w:rsidP="00886BF0">
      <w:pPr>
        <w:spacing w:before="240" w:after="240" w:line="360" w:lineRule="auto"/>
        <w:jc w:val="both"/>
        <w:rPr>
          <w:rFonts w:ascii="Palatino Linotype" w:hAnsi="Palatino Linotype" w:cs="Arial"/>
          <w:sz w:val="24"/>
          <w:lang w:val="es-ES_tradnl"/>
        </w:rPr>
      </w:pPr>
      <w:r w:rsidRPr="00CF6340">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rsidR="00886BF0" w:rsidRPr="00CF6340" w:rsidRDefault="00886BF0" w:rsidP="00886BF0">
      <w:pPr>
        <w:pStyle w:val="Sinespaciado"/>
        <w:rPr>
          <w:rFonts w:ascii="Palatino Linotype" w:hAnsi="Palatino Linotype"/>
          <w:sz w:val="4"/>
          <w:lang w:val="es-ES_tradnl"/>
        </w:rPr>
      </w:pPr>
    </w:p>
    <w:p w:rsidR="00886BF0" w:rsidRPr="00CF6340" w:rsidRDefault="00886BF0" w:rsidP="00886BF0">
      <w:pPr>
        <w:spacing w:before="240" w:after="240" w:line="360" w:lineRule="auto"/>
        <w:jc w:val="both"/>
        <w:rPr>
          <w:rFonts w:ascii="Palatino Linotype" w:hAnsi="Palatino Linotype" w:cs="Arial"/>
          <w:sz w:val="24"/>
          <w:lang w:val="es-ES_tradnl"/>
        </w:rPr>
      </w:pPr>
      <w:r w:rsidRPr="00CF6340">
        <w:rPr>
          <w:rFonts w:ascii="Palatino Linotype" w:eastAsia="Arial Unicode MS" w:hAnsi="Palatino Linotype" w:cs="Arial"/>
          <w:sz w:val="24"/>
        </w:rPr>
        <w:t xml:space="preserve">En éste contexto los artículos 292, 292 BIS, y 293, del </w:t>
      </w:r>
      <w:r w:rsidRPr="00CF6340">
        <w:rPr>
          <w:rFonts w:ascii="Palatino Linotype" w:hAnsi="Palatino Linotype" w:cs="Arial"/>
          <w:b/>
          <w:color w:val="000000" w:themeColor="text1"/>
          <w:sz w:val="24"/>
        </w:rPr>
        <w:t xml:space="preserve">Código Financiero del Estado de México y Municipios </w:t>
      </w:r>
      <w:r w:rsidRPr="00CF6340">
        <w:rPr>
          <w:rFonts w:ascii="Palatino Linotype" w:hAnsi="Palatino Linotype" w:cs="Arial"/>
          <w:color w:val="000000" w:themeColor="text1"/>
          <w:sz w:val="24"/>
        </w:rPr>
        <w:t>señalan expresamente como será elaborado el proyecto del Presupuesto de Egresos Municipal, tal como se cita a continuación:</w:t>
      </w:r>
    </w:p>
    <w:p w:rsidR="00886BF0" w:rsidRPr="00CF6340" w:rsidRDefault="00886BF0" w:rsidP="00886BF0">
      <w:pPr>
        <w:pStyle w:val="Sinespaciado"/>
        <w:rPr>
          <w:sz w:val="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b/>
          <w:i/>
          <w:sz w:val="22"/>
          <w:szCs w:val="22"/>
        </w:rPr>
        <w:t xml:space="preserve">Artículo 292.- </w:t>
      </w:r>
      <w:r w:rsidRPr="00CF6340">
        <w:rPr>
          <w:rFonts w:ascii="Palatino Linotype" w:hAnsi="Palatino Linotype"/>
          <w:i/>
          <w:sz w:val="22"/>
          <w:szCs w:val="22"/>
        </w:rPr>
        <w:t xml:space="preserve">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w:t>
      </w:r>
      <w:r w:rsidRPr="00CF6340">
        <w:rPr>
          <w:rFonts w:ascii="Palatino Linotype" w:hAnsi="Palatino Linotype"/>
          <w:i/>
          <w:sz w:val="22"/>
          <w:szCs w:val="22"/>
        </w:rPr>
        <w:lastRenderedPageBreak/>
        <w:t>se integrará con los recursos que se destinen a los poderes Ejecutivo, Legislativo y Judicial, a los organismos autónomos y a los municipios.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Para el caso de los Municipios, el Proyecto de Presupuesto se integrará con los recursos que se destinen al Ayuntamiento y a los organismos municipales.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La distribución será conforme a lo siguiente:</w:t>
      </w:r>
      <w:r w:rsidRPr="00CF6340">
        <w:rPr>
          <w:rFonts w:ascii="Palatino Linotype" w:hAnsi="Palatino Linotype"/>
          <w:i/>
          <w:sz w:val="22"/>
          <w:szCs w:val="22"/>
        </w:rPr>
        <w:cr/>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 El gasto programable comprende los siguientes capítulos: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a). 1000 Servicios Personales.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b). 2000 Materiales y Suministros.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c). 3000 Servicios Generales.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d). 4000 Transferencias, Asignaciones, Subsidios y otras ayudas.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e). 5000 Bienes Muebles, Inmuebles e Intangibles.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f). 6000 Inversión Pública.</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g). 7000 Inversiones Financieras y otras provisiones.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II. El gasto no programable comprende los siguientes capítulos: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a). 8000 Participaciones y Aportaciones.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b). 9000 Deuda Pública.</w:t>
      </w:r>
      <w:r w:rsidRPr="00CF6340">
        <w:rPr>
          <w:rFonts w:ascii="Palatino Linotype" w:hAnsi="Palatino Linotype"/>
          <w:i/>
          <w:sz w:val="22"/>
          <w:szCs w:val="22"/>
        </w:rPr>
        <w:cr/>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b/>
          <w:i/>
          <w:sz w:val="22"/>
          <w:szCs w:val="22"/>
        </w:rPr>
        <w:t>Artículo 292 Bis.-</w:t>
      </w:r>
      <w:r w:rsidRPr="00CF6340">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 Las razones excepcionales que justifican el balance presupuestario de recursos disponibles negativo, en términos de la legislación en la materia.</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II. Las fuentes de recursos necesarias y el monto específico para cubrir el balance presupuestario de recursos disponibles negativo.</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lastRenderedPageBreak/>
        <w:t>En caso de que la Legislatura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deberá dar cumplimiento a lo previsto en la fracción III y el párrafo anterior de este artículo.</w:t>
      </w:r>
      <w:r w:rsidRPr="00CF6340">
        <w:rPr>
          <w:rFonts w:ascii="Palatino Linotype" w:hAnsi="Palatino Linotype"/>
          <w:i/>
          <w:sz w:val="22"/>
          <w:szCs w:val="22"/>
        </w:rPr>
        <w:cr/>
      </w:r>
    </w:p>
    <w:p w:rsidR="00886BF0" w:rsidRPr="00CF6340" w:rsidRDefault="00886BF0" w:rsidP="00886BF0">
      <w:pPr>
        <w:pStyle w:val="Prrafodelista"/>
        <w:autoSpaceDE w:val="0"/>
        <w:autoSpaceDN w:val="0"/>
        <w:adjustRightInd w:val="0"/>
        <w:spacing w:before="240" w:after="240"/>
        <w:ind w:left="709" w:right="616"/>
        <w:jc w:val="both"/>
        <w:rPr>
          <w:rFonts w:ascii="Palatino Linotype" w:hAnsi="Palatino Linotype"/>
          <w:i/>
          <w:sz w:val="22"/>
          <w:szCs w:val="22"/>
        </w:rPr>
      </w:pPr>
      <w:r w:rsidRPr="00CF6340">
        <w:rPr>
          <w:rFonts w:ascii="Palatino Linotype" w:hAnsi="Palatino Linotype"/>
          <w:b/>
          <w:i/>
          <w:sz w:val="22"/>
          <w:szCs w:val="22"/>
        </w:rPr>
        <w:t>Artículo 293.</w:t>
      </w:r>
      <w:r w:rsidRPr="00CF6340">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886BF0" w:rsidRPr="00CF6340" w:rsidRDefault="00886BF0" w:rsidP="00886BF0">
      <w:pPr>
        <w:pStyle w:val="Prrafodelista"/>
        <w:autoSpaceDE w:val="0"/>
        <w:autoSpaceDN w:val="0"/>
        <w:adjustRightInd w:val="0"/>
        <w:spacing w:before="240" w:after="240"/>
        <w:ind w:left="709" w:right="616"/>
        <w:jc w:val="both"/>
        <w:rPr>
          <w:rFonts w:ascii="Palatino Linotype" w:hAnsi="Palatino Linotype"/>
          <w:i/>
          <w:sz w:val="22"/>
          <w:szCs w:val="22"/>
        </w:rPr>
      </w:pPr>
      <w:r w:rsidRPr="00CF6340">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rsidR="00886BF0" w:rsidRPr="00CF6340" w:rsidRDefault="00886BF0" w:rsidP="00886BF0">
      <w:pPr>
        <w:pStyle w:val="Sinespaciado"/>
        <w:rPr>
          <w:sz w:val="6"/>
          <w:lang w:val="es-ES"/>
        </w:rPr>
      </w:pPr>
    </w:p>
    <w:p w:rsidR="00886BF0" w:rsidRPr="00CF6340" w:rsidRDefault="00886BF0" w:rsidP="00886BF0">
      <w:pPr>
        <w:spacing w:before="240" w:after="240" w:line="360" w:lineRule="auto"/>
        <w:contextualSpacing/>
        <w:jc w:val="both"/>
        <w:rPr>
          <w:rFonts w:ascii="Palatino Linotype" w:eastAsia="MS Mincho" w:hAnsi="Palatino Linotype" w:cs="Times New Roman"/>
          <w:color w:val="000000"/>
          <w:sz w:val="24"/>
        </w:rPr>
      </w:pPr>
      <w:r w:rsidRPr="00CF6340">
        <w:rPr>
          <w:rFonts w:ascii="Palatino Linotype" w:eastAsia="Arial Unicode MS" w:hAnsi="Palatino Linotype" w:cs="Arial"/>
          <w:sz w:val="24"/>
        </w:rPr>
        <w:t xml:space="preserve">Bajo ese tenor la </w:t>
      </w:r>
      <w:r w:rsidRPr="00CF6340">
        <w:rPr>
          <w:rFonts w:ascii="Palatino Linotype" w:eastAsia="Arial Unicode MS" w:hAnsi="Palatino Linotype" w:cs="Arial"/>
          <w:b/>
          <w:sz w:val="24"/>
        </w:rPr>
        <w:t>Ley Orgánica Municipal del Estado de México</w:t>
      </w:r>
      <w:r w:rsidRPr="00CF6340">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CF6340">
        <w:rPr>
          <w:rFonts w:ascii="Palatino Linotype" w:eastAsia="Arial Unicode MS" w:hAnsi="Palatino Linotype" w:cs="Arial"/>
          <w:b/>
          <w:sz w:val="24"/>
        </w:rPr>
        <w:t>20 de diciembre</w:t>
      </w:r>
      <w:r w:rsidRPr="00CF6340">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rsidR="00886BF0" w:rsidRPr="00CF6340" w:rsidRDefault="00886BF0" w:rsidP="00886BF0">
      <w:pPr>
        <w:spacing w:before="240" w:after="240" w:line="360" w:lineRule="auto"/>
        <w:jc w:val="both"/>
        <w:rPr>
          <w:rFonts w:ascii="Palatino Linotype" w:eastAsia="MS Mincho" w:hAnsi="Palatino Linotype"/>
          <w:color w:val="000000"/>
          <w:sz w:val="10"/>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b/>
          <w:i/>
          <w:sz w:val="22"/>
          <w:szCs w:val="22"/>
        </w:rPr>
        <w:t xml:space="preserve">Artículo 31.- </w:t>
      </w:r>
      <w:r w:rsidRPr="00CF6340">
        <w:rPr>
          <w:rFonts w:ascii="Palatino Linotype" w:hAnsi="Palatino Linotype"/>
          <w:i/>
          <w:sz w:val="22"/>
          <w:szCs w:val="22"/>
        </w:rPr>
        <w:t>Son atribuciones de los ayuntamientos:</w:t>
      </w:r>
    </w:p>
    <w:p w:rsidR="00886BF0" w:rsidRPr="00CF6340" w:rsidRDefault="00886BF0" w:rsidP="00886BF0">
      <w:pPr>
        <w:pStyle w:val="Prrafodelista"/>
        <w:autoSpaceDE w:val="0"/>
        <w:autoSpaceDN w:val="0"/>
        <w:adjustRightInd w:val="0"/>
        <w:ind w:left="709" w:right="616"/>
        <w:jc w:val="both"/>
        <w:rPr>
          <w:rFonts w:ascii="Palatino Linotype" w:hAnsi="Palatino Linotype"/>
          <w:b/>
          <w:i/>
          <w:sz w:val="22"/>
          <w:szCs w:val="22"/>
        </w:rPr>
      </w:pPr>
      <w:r w:rsidRPr="00CF6340">
        <w:rPr>
          <w:rFonts w:ascii="Palatino Linotype" w:hAnsi="Palatino Linotype"/>
          <w:b/>
          <w:i/>
          <w:sz w:val="22"/>
          <w:szCs w:val="22"/>
        </w:rPr>
        <w:t>(…)</w:t>
      </w:r>
    </w:p>
    <w:p w:rsidR="00886BF0" w:rsidRPr="00CF6340" w:rsidRDefault="00886BF0" w:rsidP="00886BF0">
      <w:pPr>
        <w:pStyle w:val="Prrafodelista"/>
        <w:autoSpaceDE w:val="0"/>
        <w:autoSpaceDN w:val="0"/>
        <w:adjustRightInd w:val="0"/>
        <w:ind w:left="709" w:right="616"/>
        <w:jc w:val="both"/>
        <w:rPr>
          <w:rFonts w:ascii="Palatino Linotype" w:hAnsi="Palatino Linotype"/>
          <w:b/>
          <w:i/>
          <w:sz w:val="22"/>
          <w:szCs w:val="22"/>
        </w:rPr>
      </w:pPr>
      <w:r w:rsidRPr="00CF6340">
        <w:rPr>
          <w:rFonts w:ascii="Palatino Linotype" w:hAnsi="Palatino Linotype"/>
          <w:b/>
          <w:i/>
          <w:sz w:val="22"/>
          <w:szCs w:val="22"/>
        </w:rPr>
        <w:t xml:space="preserve">XVIII. </w:t>
      </w:r>
      <w:r w:rsidRPr="00CF6340">
        <w:rPr>
          <w:rFonts w:ascii="Palatino Linotype" w:hAnsi="Palatino Linotype"/>
          <w:b/>
          <w:i/>
          <w:sz w:val="22"/>
          <w:szCs w:val="22"/>
          <w:u w:val="single"/>
        </w:rPr>
        <w:t>Administrar su hacienda en términos de ley, y controlar a través del presidente y síndico la aplicación del presupuesto de egresos del municipio</w:t>
      </w:r>
      <w:r w:rsidRPr="00CF6340">
        <w:rPr>
          <w:rFonts w:ascii="Palatino Linotype" w:hAnsi="Palatino Linotype"/>
          <w:b/>
          <w:i/>
          <w:sz w:val="22"/>
          <w:szCs w:val="22"/>
        </w:rPr>
        <w:t>;</w:t>
      </w:r>
    </w:p>
    <w:p w:rsidR="00886BF0" w:rsidRPr="00CF6340" w:rsidRDefault="00886BF0" w:rsidP="00886BF0">
      <w:pPr>
        <w:pStyle w:val="Prrafodelista"/>
        <w:autoSpaceDE w:val="0"/>
        <w:autoSpaceDN w:val="0"/>
        <w:adjustRightInd w:val="0"/>
        <w:ind w:left="709" w:right="616"/>
        <w:jc w:val="both"/>
        <w:rPr>
          <w:rFonts w:ascii="Palatino Linotype" w:hAnsi="Palatino Linotype"/>
          <w:b/>
          <w:i/>
          <w:sz w:val="22"/>
          <w:szCs w:val="22"/>
        </w:rPr>
      </w:pPr>
      <w:r w:rsidRPr="00CF6340">
        <w:rPr>
          <w:rFonts w:ascii="Palatino Linotype" w:hAnsi="Palatino Linotype"/>
          <w:b/>
          <w:i/>
          <w:sz w:val="22"/>
          <w:szCs w:val="22"/>
        </w:rPr>
        <w:t>(…)</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b/>
          <w:i/>
          <w:sz w:val="22"/>
          <w:szCs w:val="22"/>
        </w:rPr>
        <w:t>Artículo 99.</w:t>
      </w:r>
      <w:r w:rsidRPr="00CF6340">
        <w:rPr>
          <w:rFonts w:ascii="Palatino Linotype" w:hAnsi="Palatino Linotype"/>
          <w:i/>
          <w:sz w:val="22"/>
          <w:szCs w:val="22"/>
        </w:rPr>
        <w:t xml:space="preserve">- </w:t>
      </w:r>
      <w:r w:rsidRPr="00CF6340">
        <w:rPr>
          <w:rFonts w:ascii="Palatino Linotype" w:hAnsi="Palatino Linotype"/>
          <w:b/>
          <w:i/>
          <w:sz w:val="22"/>
          <w:szCs w:val="22"/>
          <w:u w:val="single"/>
        </w:rPr>
        <w:t>El presidente municipal presentará anualmente al ayuntamiento a más tardar el 20 de diciembre, el proyecto de presupuesto de egresos</w:t>
      </w:r>
      <w:r w:rsidRPr="00CF6340">
        <w:rPr>
          <w:rFonts w:ascii="Palatino Linotype" w:hAnsi="Palatino Linotype"/>
          <w:i/>
          <w:sz w:val="22"/>
          <w:szCs w:val="22"/>
        </w:rPr>
        <w:t>, para su consideración y aprobación.</w:t>
      </w:r>
    </w:p>
    <w:p w:rsidR="00886BF0" w:rsidRPr="00CF6340" w:rsidRDefault="00886BF0" w:rsidP="00886BF0">
      <w:pPr>
        <w:pStyle w:val="Prrafodelista"/>
        <w:autoSpaceDE w:val="0"/>
        <w:autoSpaceDN w:val="0"/>
        <w:adjustRightInd w:val="0"/>
        <w:ind w:left="709" w:right="616"/>
        <w:jc w:val="both"/>
        <w:rPr>
          <w:rFonts w:ascii="Palatino Linotype" w:hAnsi="Palatino Linotype"/>
          <w:b/>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u w:val="single"/>
        </w:rPr>
      </w:pPr>
      <w:r w:rsidRPr="00CF6340">
        <w:rPr>
          <w:rFonts w:ascii="Palatino Linotype" w:hAnsi="Palatino Linotype"/>
          <w:b/>
          <w:i/>
          <w:sz w:val="22"/>
          <w:szCs w:val="22"/>
        </w:rPr>
        <w:t xml:space="preserve">Artículo 100.- </w:t>
      </w:r>
      <w:r w:rsidRPr="00CF6340">
        <w:rPr>
          <w:rFonts w:ascii="Palatino Linotype" w:hAnsi="Palatino Linotype"/>
          <w:b/>
          <w:i/>
          <w:sz w:val="22"/>
          <w:szCs w:val="22"/>
          <w:u w:val="single"/>
        </w:rPr>
        <w:t>El presupuesto de egresos deberá contener las previsiones de gasto público que habrán de realizar los municipios.</w:t>
      </w:r>
      <w:r w:rsidRPr="00CF6340">
        <w:rPr>
          <w:rFonts w:ascii="Palatino Linotype" w:hAnsi="Palatino Linotype"/>
          <w:i/>
          <w:sz w:val="22"/>
          <w:szCs w:val="22"/>
          <w:u w:val="single"/>
        </w:rPr>
        <w:t xml:space="preserve"> </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b/>
          <w:i/>
          <w:sz w:val="22"/>
          <w:szCs w:val="22"/>
        </w:rPr>
        <w:t>Artículo 101.-</w:t>
      </w:r>
      <w:r w:rsidRPr="00CF6340">
        <w:rPr>
          <w:rFonts w:ascii="Palatino Linotype" w:hAnsi="Palatino Linotype"/>
          <w:i/>
          <w:sz w:val="22"/>
          <w:szCs w:val="22"/>
        </w:rPr>
        <w:t xml:space="preserve"> El proyecto del presupuesto de egresos se integrará básicamente con: </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 xml:space="preserve">I. Los programas en que se señalen objetivos, metas y unidades responsables para su ejecución, así como la valuación estimada del programa; </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 xml:space="preserve">II. Estimación de los ingresos y gastos del ejercicio fiscal calendarizados; </w:t>
      </w:r>
    </w:p>
    <w:p w:rsidR="00886BF0" w:rsidRPr="00CF6340" w:rsidRDefault="00886BF0" w:rsidP="00886BF0">
      <w:pPr>
        <w:pStyle w:val="Prrafodelista"/>
        <w:autoSpaceDE w:val="0"/>
        <w:autoSpaceDN w:val="0"/>
        <w:adjustRightInd w:val="0"/>
        <w:ind w:left="709" w:right="616"/>
        <w:jc w:val="both"/>
        <w:rPr>
          <w:rFonts w:ascii="Palatino Linotype" w:hAnsi="Palatino Linotype"/>
          <w:i/>
          <w:sz w:val="22"/>
          <w:szCs w:val="22"/>
        </w:rPr>
      </w:pPr>
      <w:r w:rsidRPr="00CF6340">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886BF0" w:rsidRPr="00CF6340" w:rsidRDefault="00886BF0" w:rsidP="00886BF0">
      <w:pPr>
        <w:pStyle w:val="Prrafodelista"/>
        <w:ind w:left="426"/>
        <w:jc w:val="right"/>
        <w:rPr>
          <w:rFonts w:ascii="Palatino Linotype" w:eastAsia="MS Mincho" w:hAnsi="Palatino Linotype"/>
          <w:i/>
          <w:color w:val="000000"/>
          <w:sz w:val="20"/>
        </w:rPr>
      </w:pPr>
      <w:r w:rsidRPr="00CF6340">
        <w:rPr>
          <w:rFonts w:ascii="Palatino Linotype" w:eastAsia="MS Mincho" w:hAnsi="Palatino Linotype"/>
          <w:i/>
          <w:color w:val="000000"/>
          <w:sz w:val="20"/>
        </w:rPr>
        <w:t>(Énfasis añadido)</w:t>
      </w:r>
    </w:p>
    <w:p w:rsidR="00886BF0" w:rsidRPr="00CF6340" w:rsidRDefault="00886BF0" w:rsidP="00886BF0">
      <w:pPr>
        <w:pStyle w:val="Prrafodelista"/>
        <w:ind w:left="426"/>
        <w:jc w:val="right"/>
        <w:rPr>
          <w:rFonts w:ascii="Palatino Linotype" w:eastAsia="MS Mincho" w:hAnsi="Palatino Linotype"/>
          <w:i/>
          <w:color w:val="000000"/>
          <w:sz w:val="20"/>
        </w:rPr>
      </w:pPr>
    </w:p>
    <w:p w:rsidR="00886BF0" w:rsidRPr="00CF6340" w:rsidRDefault="00886BF0" w:rsidP="00886BF0">
      <w:pPr>
        <w:spacing w:after="0" w:line="360" w:lineRule="auto"/>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886BF0" w:rsidRPr="00CF6340" w:rsidRDefault="00886BF0" w:rsidP="00886BF0">
      <w:pPr>
        <w:spacing w:after="0" w:line="360" w:lineRule="auto"/>
        <w:contextualSpacing/>
        <w:jc w:val="both"/>
        <w:rPr>
          <w:rFonts w:ascii="Palatino Linotype" w:eastAsia="Arial Unicode MS" w:hAnsi="Palatino Linotype" w:cs="Arial"/>
          <w:sz w:val="24"/>
        </w:rPr>
      </w:pPr>
    </w:p>
    <w:p w:rsidR="00886BF0" w:rsidRPr="00CF6340" w:rsidRDefault="00886BF0" w:rsidP="00886BF0">
      <w:pPr>
        <w:spacing w:after="0" w:line="360" w:lineRule="auto"/>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t>Aunado a lo anterior, el Órgano Superior de Fiscalización del Estado de México (OSFEM), emitió los Lineamientos para la Entrega del Presupuesto de Egresos Municipal del Ejercicio Fiscal 2019,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886BF0" w:rsidRPr="00CF6340" w:rsidRDefault="00886BF0" w:rsidP="00886BF0">
      <w:pPr>
        <w:spacing w:before="240" w:after="240" w:line="360" w:lineRule="auto"/>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w:t>
      </w:r>
      <w:r w:rsidRPr="00CF6340">
        <w:rPr>
          <w:rFonts w:ascii="Palatino Linotype" w:eastAsia="Arial Unicode MS" w:hAnsi="Palatino Linotype" w:cs="Arial"/>
          <w:sz w:val="24"/>
        </w:rPr>
        <w:lastRenderedPageBreak/>
        <w:t>ser utilizada por los analistas y la sociedad en general; asimismo, el formato deberá de contener las siguientes firmas, de conformidad con las siguiente captura de pantalla:</w:t>
      </w:r>
    </w:p>
    <w:p w:rsidR="00886BF0" w:rsidRPr="00CF6340" w:rsidRDefault="00886BF0" w:rsidP="00886BF0">
      <w:pPr>
        <w:spacing w:before="240" w:after="240" w:line="360" w:lineRule="auto"/>
        <w:contextualSpacing/>
        <w:jc w:val="both"/>
        <w:rPr>
          <w:rFonts w:ascii="Palatino Linotype" w:eastAsia="MS Mincho" w:hAnsi="Palatino Linotype" w:cs="Times New Roman"/>
          <w:color w:val="000000"/>
          <w:sz w:val="24"/>
        </w:rPr>
      </w:pPr>
    </w:p>
    <w:p w:rsidR="00886BF0" w:rsidRPr="00CF6340" w:rsidRDefault="00886BF0" w:rsidP="00807DBC">
      <w:pPr>
        <w:pStyle w:val="Sinespaciado"/>
        <w:spacing w:line="360" w:lineRule="auto"/>
        <w:jc w:val="both"/>
        <w:rPr>
          <w:rFonts w:ascii="Palatino Linotype" w:hAnsi="Palatino Linotype"/>
        </w:rPr>
      </w:pPr>
    </w:p>
    <w:p w:rsidR="00886BF0" w:rsidRPr="00CF6340" w:rsidRDefault="00886BF0" w:rsidP="00807DBC">
      <w:pPr>
        <w:pStyle w:val="Sinespaciado"/>
        <w:spacing w:line="360" w:lineRule="auto"/>
        <w:jc w:val="both"/>
        <w:rPr>
          <w:rFonts w:ascii="Palatino Linotype" w:hAnsi="Palatino Linotype"/>
        </w:rPr>
      </w:pPr>
      <w:r w:rsidRPr="00CF6340">
        <w:rPr>
          <w:rFonts w:ascii="Palatino Linotype" w:eastAsia="Arial Unicode MS" w:hAnsi="Palatino Linotype" w:cs="Arial"/>
          <w:noProof/>
          <w:lang w:eastAsia="es-MX"/>
        </w:rPr>
        <w:drawing>
          <wp:inline distT="0" distB="0" distL="0" distR="0" wp14:anchorId="2484BD89" wp14:editId="13680956">
            <wp:extent cx="5760720" cy="37945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00" r="12070"/>
                    <a:stretch/>
                  </pic:blipFill>
                  <pic:spPr bwMode="auto">
                    <a:xfrm>
                      <a:off x="0" y="0"/>
                      <a:ext cx="5760720" cy="3794595"/>
                    </a:xfrm>
                    <a:prstGeom prst="rect">
                      <a:avLst/>
                    </a:prstGeom>
                    <a:noFill/>
                    <a:ln>
                      <a:noFill/>
                    </a:ln>
                    <a:extLst>
                      <a:ext uri="{53640926-AAD7-44D8-BBD7-CCE9431645EC}">
                        <a14:shadowObscured xmlns:a14="http://schemas.microsoft.com/office/drawing/2010/main"/>
                      </a:ext>
                    </a:extLst>
                  </pic:spPr>
                </pic:pic>
              </a:graphicData>
            </a:graphic>
          </wp:inline>
        </w:drawing>
      </w:r>
    </w:p>
    <w:p w:rsidR="00886BF0" w:rsidRPr="00CF6340" w:rsidRDefault="00886BF0" w:rsidP="00807DBC">
      <w:pPr>
        <w:pStyle w:val="Sinespaciado"/>
        <w:spacing w:line="360" w:lineRule="auto"/>
        <w:jc w:val="both"/>
        <w:rPr>
          <w:rFonts w:ascii="Palatino Linotype" w:hAnsi="Palatino Linotype"/>
        </w:rPr>
      </w:pPr>
    </w:p>
    <w:p w:rsidR="00886BF0" w:rsidRPr="00CF6340" w:rsidRDefault="00886BF0" w:rsidP="00807DBC">
      <w:pPr>
        <w:pStyle w:val="Sinespaciado"/>
        <w:spacing w:line="360" w:lineRule="auto"/>
        <w:jc w:val="both"/>
        <w:rPr>
          <w:rFonts w:ascii="Palatino Linotype" w:hAnsi="Palatino Linotype"/>
        </w:rPr>
      </w:pPr>
      <w:r w:rsidRPr="00CF6340">
        <w:rPr>
          <w:rFonts w:ascii="Palatino Linotype" w:eastAsia="Arial Unicode MS" w:hAnsi="Palatino Linotype" w:cs="Arial"/>
          <w:noProof/>
          <w:lang w:eastAsia="es-MX"/>
        </w:rPr>
        <w:lastRenderedPageBreak/>
        <w:drawing>
          <wp:inline distT="0" distB="0" distL="0" distR="0" wp14:anchorId="5601FD33" wp14:editId="255B6EC9">
            <wp:extent cx="5760720" cy="34785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78530"/>
                    </a:xfrm>
                    <a:prstGeom prst="rect">
                      <a:avLst/>
                    </a:prstGeom>
                    <a:noFill/>
                    <a:ln>
                      <a:noFill/>
                    </a:ln>
                  </pic:spPr>
                </pic:pic>
              </a:graphicData>
            </a:graphic>
          </wp:inline>
        </w:drawing>
      </w:r>
    </w:p>
    <w:p w:rsidR="00886BF0" w:rsidRPr="00CF6340" w:rsidRDefault="00886BF0" w:rsidP="001565E3">
      <w:pPr>
        <w:spacing w:after="0" w:line="360" w:lineRule="auto"/>
        <w:ind w:right="49"/>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t>Se debe agregar que el Manual para la Planeación, Programación y Presupuesto de Egresos Municipal para el Ejercicio Fiscal 2019, publicado en el Periódico Oficial “Gaceta del Gobierno”, en fecha 06 de noviembre de 2018, señala que el Clasificador por Objeto del Gasto 2019,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rsidR="00886BF0" w:rsidRPr="00CF6340" w:rsidRDefault="00886BF0" w:rsidP="001565E3">
      <w:pPr>
        <w:spacing w:after="0" w:line="360" w:lineRule="auto"/>
        <w:ind w:right="49"/>
        <w:contextualSpacing/>
        <w:jc w:val="both"/>
        <w:rPr>
          <w:rFonts w:ascii="Palatino Linotype" w:eastAsia="Arial Unicode MS" w:hAnsi="Palatino Linotype" w:cs="Arial"/>
          <w:sz w:val="24"/>
        </w:rPr>
      </w:pPr>
    </w:p>
    <w:p w:rsidR="00886BF0" w:rsidRPr="00CF6340" w:rsidRDefault="00886BF0" w:rsidP="001565E3">
      <w:pPr>
        <w:spacing w:after="0" w:line="360" w:lineRule="auto"/>
        <w:ind w:right="49"/>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lastRenderedPageBreak/>
        <w:t>Por otro lado,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1565E3" w:rsidRPr="00CF6340" w:rsidRDefault="001565E3" w:rsidP="001565E3">
      <w:pPr>
        <w:spacing w:after="0" w:line="360" w:lineRule="auto"/>
        <w:ind w:right="49"/>
        <w:contextualSpacing/>
        <w:jc w:val="both"/>
        <w:rPr>
          <w:rFonts w:ascii="Palatino Linotype" w:eastAsia="Arial Unicode MS" w:hAnsi="Palatino Linotype" w:cs="Arial"/>
          <w:sz w:val="24"/>
        </w:rPr>
      </w:pPr>
    </w:p>
    <w:p w:rsidR="00886BF0" w:rsidRPr="00CF6340" w:rsidRDefault="00886BF0" w:rsidP="001565E3">
      <w:pPr>
        <w:spacing w:after="0" w:line="360" w:lineRule="auto"/>
        <w:ind w:right="49"/>
        <w:contextualSpacing/>
        <w:jc w:val="both"/>
        <w:rPr>
          <w:rFonts w:ascii="Palatino Linotype" w:eastAsia="Arial Unicode MS" w:hAnsi="Palatino Linotype" w:cs="Arial"/>
          <w:sz w:val="24"/>
        </w:rPr>
      </w:pPr>
      <w:r w:rsidRPr="00CF6340">
        <w:rPr>
          <w:rFonts w:ascii="Palatino Linotype" w:eastAsia="Arial Unicode MS" w:hAnsi="Palatino Linotype" w:cs="Arial"/>
          <w:sz w:val="24"/>
        </w:rPr>
        <w:t>Más aún,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886BF0" w:rsidRPr="00CF6340" w:rsidRDefault="00886BF0" w:rsidP="00807DBC">
      <w:pPr>
        <w:pStyle w:val="Sinespaciado"/>
        <w:spacing w:line="360" w:lineRule="auto"/>
        <w:jc w:val="both"/>
        <w:rPr>
          <w:rFonts w:ascii="Palatino Linotype" w:hAnsi="Palatino Linotype"/>
        </w:rPr>
      </w:pPr>
      <w:r w:rsidRPr="00CF6340">
        <w:rPr>
          <w:rFonts w:ascii="Palatino Linotype" w:eastAsia="Arial Unicode MS" w:hAnsi="Palatino Linotype" w:cs="Arial"/>
          <w:noProof/>
          <w:lang w:eastAsia="es-MX"/>
        </w:rPr>
        <w:drawing>
          <wp:inline distT="0" distB="0" distL="0" distR="0" wp14:anchorId="4958F487" wp14:editId="74A9B0A3">
            <wp:extent cx="5760720" cy="1063625"/>
            <wp:effectExtent l="133350" t="114300" r="144780" b="155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6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6BF0" w:rsidRPr="00CF6340" w:rsidRDefault="00886BF0" w:rsidP="00886BF0">
      <w:pPr>
        <w:pStyle w:val="Sinespaciado"/>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i/>
          <w:sz w:val="22"/>
        </w:rPr>
        <w:t xml:space="preserve">Capítulo: </w:t>
      </w:r>
      <w:r w:rsidRPr="00CF6340">
        <w:rPr>
          <w:rFonts w:ascii="Palatino Linotype" w:hAnsi="Palatino Linotype"/>
          <w:i/>
          <w:sz w:val="22"/>
        </w:rPr>
        <w:t xml:space="preserve">Es el mayor nivel de agregación que identifica el conjunto homogéneo y ordenado de los bienes y servicios requeridos por los entes públicos. </w:t>
      </w:r>
    </w:p>
    <w:p w:rsidR="00886BF0" w:rsidRPr="00CF6340" w:rsidRDefault="00886BF0" w:rsidP="00886BF0">
      <w:pPr>
        <w:pStyle w:val="Default"/>
        <w:ind w:left="567" w:right="567"/>
        <w:jc w:val="both"/>
        <w:rPr>
          <w:rFonts w:ascii="Palatino Linotype" w:hAnsi="Palatino Linotype"/>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i/>
          <w:sz w:val="22"/>
        </w:rPr>
        <w:t>Concepto:</w:t>
      </w:r>
      <w:r w:rsidRPr="00CF6340">
        <w:rPr>
          <w:rFonts w:ascii="Palatino Linotype" w:hAnsi="Palatino Linotype"/>
          <w:i/>
          <w:sz w:val="22"/>
        </w:rPr>
        <w:t xml:space="preserve"> Son subconjuntos homogéneos y ordenados en forma específica, producto de la desagregación de los bienes y servicios, incluidos en cada capítulo. </w:t>
      </w:r>
    </w:p>
    <w:p w:rsidR="00886BF0" w:rsidRPr="00CF6340" w:rsidRDefault="00886BF0" w:rsidP="00886BF0">
      <w:pPr>
        <w:pStyle w:val="Default"/>
        <w:ind w:left="567" w:right="567"/>
        <w:jc w:val="both"/>
        <w:rPr>
          <w:rFonts w:ascii="Palatino Linotype" w:hAnsi="Palatino Linotype"/>
          <w:b/>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i/>
          <w:sz w:val="22"/>
        </w:rPr>
        <w:lastRenderedPageBreak/>
        <w:t>Partida:</w:t>
      </w:r>
      <w:r w:rsidRPr="00CF6340">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a) La Partida Genérica </w:t>
      </w:r>
      <w:r w:rsidRPr="00CF6340">
        <w:rPr>
          <w:rFonts w:ascii="Palatino Linotype" w:hAnsi="Palatino Linotype"/>
          <w:i/>
          <w:sz w:val="22"/>
        </w:rPr>
        <w:t xml:space="preserve">se refiere al tercer dígito, el cual logrará la armonización a todos los niveles de gobierno. </w:t>
      </w: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b) La Partida Específica </w:t>
      </w:r>
      <w:r w:rsidRPr="00CF6340">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886BF0" w:rsidRPr="00CF6340" w:rsidRDefault="00886BF0" w:rsidP="00886BF0">
      <w:pPr>
        <w:pStyle w:val="Default"/>
        <w:ind w:left="567" w:right="567"/>
        <w:jc w:val="both"/>
        <w:rPr>
          <w:rFonts w:ascii="Palatino Linotype" w:hAnsi="Palatino Linotype"/>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i/>
          <w:sz w:val="22"/>
        </w:rPr>
        <w:t xml:space="preserve">De acuerdo a este nivel de desagregación del “Clasificador por Objeto del Gasto Estatal y Municipal”, la definición de los Capítulos de gasto es la siguiente: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1000 SERVICIOS PERSONALES</w:t>
      </w:r>
      <w:r w:rsidRPr="00CF6340">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2000 MATERIALES Y SUMINISTROS. </w:t>
      </w:r>
      <w:r w:rsidRPr="00CF6340">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rsidR="00886BF0" w:rsidRPr="00CF6340" w:rsidRDefault="00886BF0" w:rsidP="00886BF0">
      <w:pPr>
        <w:pStyle w:val="Default"/>
        <w:ind w:left="567" w:right="567"/>
        <w:jc w:val="both"/>
        <w:rPr>
          <w:rFonts w:ascii="Palatino Linotype" w:hAnsi="Palatino Linotype"/>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3000 SERVICIOS GENERALES. </w:t>
      </w:r>
      <w:r w:rsidRPr="00CF6340">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4000 TRANSFERENCIAS, ASIGNACIONES, SUBSIDIOS Y OTRAS AYUDAS. </w:t>
      </w:r>
      <w:r w:rsidRPr="00CF6340">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5000 BIENES MUEBLES, INMUEBLES E INTANGIBLES. </w:t>
      </w:r>
      <w:r w:rsidRPr="00CF6340">
        <w:rPr>
          <w:rFonts w:ascii="Palatino Linotype" w:hAnsi="Palatino Linotype"/>
          <w:i/>
          <w:sz w:val="22"/>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lastRenderedPageBreak/>
        <w:t xml:space="preserve">6000 INVERSIÓN PÚBLICA. </w:t>
      </w:r>
      <w:r w:rsidRPr="00CF6340">
        <w:rPr>
          <w:rFonts w:ascii="Palatino Linotype" w:hAnsi="Palatino Linotype"/>
          <w:i/>
          <w:sz w:val="22"/>
        </w:rPr>
        <w:t>Asignaciones destinadas a obras por contrato y proyectos productivos y acciones de fomento. Incluye los gastos en estudios de pre</w:t>
      </w:r>
      <w:r w:rsidRPr="00CF6340">
        <w:rPr>
          <w:rFonts w:ascii="Palatino Linotype" w:hAnsi="Palatino Linotype" w:cs="Cambria Math"/>
          <w:i/>
          <w:sz w:val="22"/>
        </w:rPr>
        <w:t>‐</w:t>
      </w:r>
      <w:r w:rsidRPr="00CF6340">
        <w:rPr>
          <w:rFonts w:ascii="Palatino Linotype" w:hAnsi="Palatino Linotype"/>
          <w:i/>
          <w:sz w:val="22"/>
        </w:rPr>
        <w:t xml:space="preserve">inversión y preparación del proyecto.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7000 INVERSIONES FINANCIERAS Y OTRAS PROVISIONES. </w:t>
      </w:r>
      <w:r w:rsidRPr="00CF6340">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 xml:space="preserve">8000 PARTICIPACIONES Y APORTACIONES. </w:t>
      </w:r>
      <w:r w:rsidRPr="00CF6340">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886BF0" w:rsidRPr="00CF6340" w:rsidRDefault="00886BF0" w:rsidP="00886BF0">
      <w:pPr>
        <w:pStyle w:val="Default"/>
        <w:ind w:left="567" w:right="567"/>
        <w:jc w:val="both"/>
        <w:rPr>
          <w:rFonts w:ascii="Palatino Linotype" w:hAnsi="Palatino Linotype"/>
          <w:b/>
          <w:bCs/>
          <w:i/>
          <w:sz w:val="22"/>
        </w:rPr>
      </w:pPr>
    </w:p>
    <w:p w:rsidR="00886BF0" w:rsidRPr="00CF6340" w:rsidRDefault="00886BF0" w:rsidP="00886BF0">
      <w:pPr>
        <w:pStyle w:val="Default"/>
        <w:ind w:left="567" w:right="567"/>
        <w:jc w:val="both"/>
        <w:rPr>
          <w:rFonts w:ascii="Palatino Linotype" w:hAnsi="Palatino Linotype"/>
          <w:i/>
          <w:sz w:val="22"/>
        </w:rPr>
      </w:pPr>
      <w:r w:rsidRPr="00CF6340">
        <w:rPr>
          <w:rFonts w:ascii="Palatino Linotype" w:hAnsi="Palatino Linotype"/>
          <w:b/>
          <w:bCs/>
          <w:i/>
          <w:sz w:val="22"/>
        </w:rPr>
        <w:t>9000 DEUDA PÚBLICA</w:t>
      </w:r>
      <w:r w:rsidRPr="00CF6340">
        <w:rPr>
          <w:rFonts w:ascii="Palatino Linotype" w:hAnsi="Palatino Linotype"/>
          <w:i/>
          <w:sz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886BF0" w:rsidRPr="00CF6340" w:rsidRDefault="00886BF0" w:rsidP="00886BF0">
      <w:pPr>
        <w:spacing w:before="240" w:after="240" w:line="360" w:lineRule="auto"/>
        <w:ind w:right="49"/>
        <w:contextualSpacing/>
        <w:jc w:val="both"/>
        <w:rPr>
          <w:rFonts w:ascii="Palatino Linotype" w:eastAsia="Arial Unicode MS" w:hAnsi="Palatino Linotype" w:cs="Arial"/>
          <w:sz w:val="24"/>
        </w:rPr>
      </w:pPr>
    </w:p>
    <w:p w:rsidR="001565E3" w:rsidRPr="00CF6340" w:rsidRDefault="00886BF0" w:rsidP="001565E3">
      <w:pPr>
        <w:autoSpaceDE w:val="0"/>
        <w:autoSpaceDN w:val="0"/>
        <w:adjustRightInd w:val="0"/>
        <w:spacing w:after="0" w:line="360" w:lineRule="auto"/>
        <w:jc w:val="both"/>
        <w:rPr>
          <w:rFonts w:ascii="Palatino Linotype" w:hAnsi="Palatino Linotype" w:cs="Arial"/>
          <w:sz w:val="24"/>
          <w:szCs w:val="24"/>
        </w:rPr>
      </w:pPr>
      <w:r w:rsidRPr="00CF6340">
        <w:rPr>
          <w:rFonts w:ascii="Palatino Linotype" w:hAnsi="Palatino Linotype" w:cs="Arial"/>
          <w:sz w:val="24"/>
          <w:szCs w:val="24"/>
        </w:rPr>
        <w:t xml:space="preserve">De todo lo anterior, se advierte que el </w:t>
      </w:r>
      <w:r w:rsidRPr="00CF6340">
        <w:rPr>
          <w:rFonts w:ascii="Palatino Linotype" w:hAnsi="Palatino Linotype" w:cs="Arial"/>
          <w:b/>
          <w:sz w:val="24"/>
          <w:szCs w:val="24"/>
        </w:rPr>
        <w:t>Sujeto Obligado</w:t>
      </w:r>
      <w:r w:rsidRPr="00CF6340">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rsidR="001565E3" w:rsidRPr="00CF6340" w:rsidRDefault="001565E3" w:rsidP="001565E3">
      <w:pPr>
        <w:autoSpaceDE w:val="0"/>
        <w:autoSpaceDN w:val="0"/>
        <w:adjustRightInd w:val="0"/>
        <w:spacing w:after="0" w:line="360" w:lineRule="auto"/>
        <w:jc w:val="both"/>
        <w:rPr>
          <w:rFonts w:ascii="Palatino Linotype" w:hAnsi="Palatino Linotype" w:cs="Arial"/>
          <w:sz w:val="24"/>
          <w:szCs w:val="24"/>
        </w:rPr>
      </w:pPr>
    </w:p>
    <w:p w:rsidR="00886BF0" w:rsidRPr="00CF6340" w:rsidRDefault="00886BF0" w:rsidP="001565E3">
      <w:pPr>
        <w:autoSpaceDE w:val="0"/>
        <w:autoSpaceDN w:val="0"/>
        <w:adjustRightInd w:val="0"/>
        <w:spacing w:after="0" w:line="360" w:lineRule="auto"/>
        <w:jc w:val="both"/>
        <w:rPr>
          <w:rFonts w:ascii="Palatino Linotype" w:hAnsi="Palatino Linotype" w:cs="Arial"/>
          <w:sz w:val="24"/>
          <w:szCs w:val="24"/>
        </w:rPr>
      </w:pPr>
      <w:r w:rsidRPr="00CF6340">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rsidR="001565E3" w:rsidRPr="00CF6340" w:rsidRDefault="001565E3" w:rsidP="001565E3">
      <w:pPr>
        <w:pStyle w:val="Sinespaciado"/>
      </w:pPr>
    </w:p>
    <w:p w:rsidR="00886BF0" w:rsidRPr="00CF6340" w:rsidRDefault="00886BF0" w:rsidP="00886BF0">
      <w:pPr>
        <w:spacing w:after="0" w:line="240" w:lineRule="auto"/>
        <w:ind w:left="851" w:right="426"/>
        <w:jc w:val="both"/>
        <w:rPr>
          <w:rFonts w:ascii="Palatino Linotype" w:hAnsi="Palatino Linotype" w:cs="Arial"/>
          <w:i/>
        </w:rPr>
      </w:pPr>
      <w:r w:rsidRPr="00CF6340">
        <w:rPr>
          <w:rFonts w:ascii="Palatino Linotype" w:hAnsi="Palatino Linotype" w:cs="Arial"/>
          <w:b/>
          <w:i/>
        </w:rPr>
        <w:t>Artículo 94.</w:t>
      </w:r>
      <w:r w:rsidRPr="00CF6340">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886BF0" w:rsidRPr="00CF6340" w:rsidRDefault="00886BF0" w:rsidP="00886BF0">
      <w:pPr>
        <w:spacing w:after="0" w:line="240" w:lineRule="auto"/>
        <w:ind w:right="426"/>
        <w:jc w:val="both"/>
        <w:rPr>
          <w:rFonts w:ascii="Palatino Linotype" w:hAnsi="Palatino Linotype" w:cs="Arial"/>
          <w:i/>
        </w:rPr>
      </w:pPr>
    </w:p>
    <w:p w:rsidR="00886BF0" w:rsidRPr="00CF6340" w:rsidRDefault="00886BF0" w:rsidP="00886BF0">
      <w:pPr>
        <w:spacing w:after="0" w:line="240" w:lineRule="auto"/>
        <w:ind w:left="851" w:right="426"/>
        <w:jc w:val="both"/>
        <w:rPr>
          <w:rFonts w:ascii="Palatino Linotype" w:hAnsi="Palatino Linotype" w:cs="Arial"/>
          <w:i/>
        </w:rPr>
      </w:pPr>
      <w:r w:rsidRPr="00CF6340">
        <w:rPr>
          <w:rFonts w:ascii="Palatino Linotype" w:hAnsi="Palatino Linotype" w:cs="Arial"/>
          <w:b/>
          <w:i/>
        </w:rPr>
        <w:t>I.</w:t>
      </w:r>
      <w:r w:rsidRPr="00CF6340">
        <w:rPr>
          <w:rFonts w:ascii="Palatino Linotype" w:hAnsi="Palatino Linotype" w:cs="Arial"/>
          <w:b/>
          <w:i/>
        </w:rPr>
        <w:tab/>
        <w:t xml:space="preserve">En el caso del </w:t>
      </w:r>
      <w:r w:rsidRPr="00CF6340">
        <w:rPr>
          <w:rFonts w:ascii="Palatino Linotype" w:hAnsi="Palatino Linotype" w:cs="Arial"/>
          <w:i/>
        </w:rPr>
        <w:t>Poder Ejecutivo y</w:t>
      </w:r>
      <w:r w:rsidRPr="00CF6340">
        <w:rPr>
          <w:rFonts w:ascii="Palatino Linotype" w:hAnsi="Palatino Linotype" w:cs="Arial"/>
          <w:b/>
          <w:i/>
        </w:rPr>
        <w:t xml:space="preserve"> los Municipios, </w:t>
      </w:r>
      <w:r w:rsidRPr="00CF6340">
        <w:rPr>
          <w:rFonts w:ascii="Palatino Linotype" w:hAnsi="Palatino Linotype" w:cs="Arial"/>
          <w:i/>
        </w:rPr>
        <w:t xml:space="preserve">en el ámbito de su competencia: </w:t>
      </w:r>
    </w:p>
    <w:p w:rsidR="00886BF0" w:rsidRPr="00CF6340" w:rsidRDefault="00886BF0" w:rsidP="00886BF0">
      <w:pPr>
        <w:spacing w:after="0" w:line="240" w:lineRule="auto"/>
        <w:ind w:left="851" w:right="426"/>
        <w:jc w:val="both"/>
        <w:rPr>
          <w:rFonts w:ascii="Palatino Linotype" w:hAnsi="Palatino Linotype" w:cs="Arial"/>
          <w:b/>
          <w:i/>
        </w:rPr>
      </w:pPr>
      <w:r w:rsidRPr="00CF6340">
        <w:rPr>
          <w:rFonts w:ascii="Palatino Linotype" w:hAnsi="Palatino Linotype" w:cs="Arial"/>
          <w:b/>
          <w:i/>
        </w:rPr>
        <w:t>(…)</w:t>
      </w:r>
    </w:p>
    <w:p w:rsidR="00886BF0" w:rsidRPr="00CF6340" w:rsidRDefault="00886BF0" w:rsidP="00886BF0">
      <w:pPr>
        <w:spacing w:after="0" w:line="240" w:lineRule="auto"/>
        <w:ind w:left="851" w:right="426"/>
        <w:jc w:val="both"/>
        <w:rPr>
          <w:rFonts w:ascii="Palatino Linotype" w:hAnsi="Palatino Linotype" w:cs="Arial"/>
          <w:b/>
          <w:i/>
        </w:rPr>
      </w:pPr>
      <w:r w:rsidRPr="00CF6340">
        <w:rPr>
          <w:rFonts w:ascii="Palatino Linotype" w:hAnsi="Palatino Linotype" w:cs="Arial"/>
          <w:b/>
          <w:i/>
        </w:rPr>
        <w:t>b)</w:t>
      </w:r>
      <w:r w:rsidRPr="00CF6340">
        <w:rPr>
          <w:rFonts w:ascii="Palatino Linotype" w:hAnsi="Palatino Linotype" w:cs="Arial"/>
          <w:b/>
          <w:i/>
        </w:rPr>
        <w:tab/>
      </w:r>
      <w:r w:rsidRPr="00CF6340">
        <w:rPr>
          <w:rFonts w:ascii="Palatino Linotype" w:hAnsi="Palatino Linotype" w:cs="Arial"/>
          <w:b/>
          <w:i/>
          <w:u w:val="single"/>
        </w:rPr>
        <w:t>El presupuesto de egresos y las fórmulas de distribución de los recursos otorgados</w:t>
      </w:r>
      <w:r w:rsidRPr="00CF6340">
        <w:rPr>
          <w:rFonts w:ascii="Palatino Linotype" w:hAnsi="Palatino Linotype" w:cs="Arial"/>
          <w:b/>
          <w:i/>
        </w:rPr>
        <w:t>;</w:t>
      </w:r>
    </w:p>
    <w:p w:rsidR="00886BF0" w:rsidRPr="00CF6340" w:rsidRDefault="00886BF0" w:rsidP="00886BF0">
      <w:pPr>
        <w:spacing w:before="240" w:after="240" w:line="360" w:lineRule="auto"/>
        <w:ind w:left="851" w:right="426"/>
        <w:jc w:val="right"/>
        <w:rPr>
          <w:rFonts w:ascii="Palatino Linotype" w:hAnsi="Palatino Linotype" w:cs="Arial"/>
          <w:i/>
          <w:sz w:val="18"/>
        </w:rPr>
      </w:pPr>
      <w:r w:rsidRPr="00CF6340">
        <w:rPr>
          <w:rFonts w:ascii="Palatino Linotype" w:hAnsi="Palatino Linotype" w:cs="Arial"/>
          <w:i/>
          <w:sz w:val="18"/>
        </w:rPr>
        <w:t xml:space="preserve"> (Énfasis añadido)</w:t>
      </w:r>
    </w:p>
    <w:p w:rsidR="00886BF0" w:rsidRPr="00CF6340" w:rsidRDefault="00886BF0" w:rsidP="00886BF0">
      <w:pPr>
        <w:spacing w:line="360" w:lineRule="auto"/>
        <w:ind w:right="-93"/>
        <w:jc w:val="both"/>
        <w:rPr>
          <w:rFonts w:ascii="Palatino Linotype" w:eastAsia="Calibri" w:hAnsi="Palatino Linotype" w:cs="Tahoma"/>
          <w:bCs/>
          <w:sz w:val="24"/>
        </w:rPr>
      </w:pPr>
      <w:r w:rsidRPr="00CF6340">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formato PbRM-04a que atiende específicamente al Presupuesto de Egresos Detallado y que de conformidad con el Manual antes citado a registrar los proyectos por partida de gasto, identificando los montos por Partida Específica, Partida Genérica, Concepto y Capitulo de Gasto de cada proyecto a nivel </w:t>
      </w:r>
      <w:r w:rsidRPr="00CF6340">
        <w:rPr>
          <w:rFonts w:ascii="Palatino Linotype" w:eastAsia="Calibri" w:hAnsi="Palatino Linotype" w:cs="Tahoma"/>
          <w:b/>
          <w:bCs/>
          <w:sz w:val="24"/>
        </w:rPr>
        <w:t>Dependencia General y Auxiliar,</w:t>
      </w:r>
      <w:r w:rsidRPr="00CF6340">
        <w:rPr>
          <w:rFonts w:ascii="Palatino Linotype" w:eastAsia="Calibri" w:hAnsi="Palatino Linotype" w:cs="Tahoma"/>
          <w:bCs/>
          <w:sz w:val="24"/>
        </w:rPr>
        <w:t xml:space="preserve"> el cual es insertado a fin de ejemplificar dicho formato:</w:t>
      </w:r>
    </w:p>
    <w:p w:rsidR="001565E3" w:rsidRPr="00CF6340" w:rsidRDefault="001565E3" w:rsidP="001565E3">
      <w:pPr>
        <w:pStyle w:val="Sinespaciado"/>
        <w:rPr>
          <w:rFonts w:eastAsia="Calibri"/>
        </w:rPr>
      </w:pPr>
    </w:p>
    <w:p w:rsidR="00886BF0" w:rsidRPr="00CF6340" w:rsidRDefault="001565E3" w:rsidP="00807DBC">
      <w:pPr>
        <w:pStyle w:val="Sinespaciado"/>
        <w:spacing w:line="360" w:lineRule="auto"/>
        <w:jc w:val="both"/>
        <w:rPr>
          <w:rFonts w:ascii="Palatino Linotype" w:hAnsi="Palatino Linotype"/>
        </w:rPr>
      </w:pPr>
      <w:r w:rsidRPr="00CF6340">
        <w:rPr>
          <w:noProof/>
          <w:lang w:eastAsia="es-MX"/>
        </w:rPr>
        <w:lastRenderedPageBreak/>
        <w:drawing>
          <wp:inline distT="0" distB="0" distL="0" distR="0" wp14:anchorId="6CF7D238" wp14:editId="7A489D4F">
            <wp:extent cx="5760720" cy="3467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47" t="24126" r="22050" b="11120"/>
                    <a:stretch/>
                  </pic:blipFill>
                  <pic:spPr bwMode="auto">
                    <a:xfrm>
                      <a:off x="0" y="0"/>
                      <a:ext cx="5760720" cy="3467100"/>
                    </a:xfrm>
                    <a:prstGeom prst="rect">
                      <a:avLst/>
                    </a:prstGeom>
                    <a:ln>
                      <a:noFill/>
                    </a:ln>
                    <a:extLst>
                      <a:ext uri="{53640926-AAD7-44D8-BBD7-CCE9431645EC}">
                        <a14:shadowObscured xmlns:a14="http://schemas.microsoft.com/office/drawing/2010/main"/>
                      </a:ext>
                    </a:extLst>
                  </pic:spPr>
                </pic:pic>
              </a:graphicData>
            </a:graphic>
          </wp:inline>
        </w:drawing>
      </w:r>
    </w:p>
    <w:p w:rsidR="001565E3" w:rsidRPr="00CF6340" w:rsidRDefault="001565E3" w:rsidP="001565E3">
      <w:pPr>
        <w:tabs>
          <w:tab w:val="left" w:pos="2430"/>
        </w:tabs>
        <w:spacing w:after="0" w:line="240" w:lineRule="auto"/>
        <w:jc w:val="both"/>
        <w:rPr>
          <w:rFonts w:ascii="Palatino Linotype" w:eastAsia="Calibri" w:hAnsi="Palatino Linotype" w:cs="Tahoma"/>
          <w:bCs/>
          <w:i/>
          <w:sz w:val="18"/>
        </w:rPr>
      </w:pPr>
      <w:r w:rsidRPr="00CF6340">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3" w:history="1">
        <w:r w:rsidRPr="00CF6340">
          <w:rPr>
            <w:rStyle w:val="Hipervnculo"/>
            <w:rFonts w:ascii="Palatino Linotype" w:eastAsia="Calibri" w:hAnsi="Palatino Linotype" w:cs="Tahoma"/>
            <w:bCs/>
            <w:i/>
            <w:sz w:val="18"/>
          </w:rPr>
          <w:t>http://legislacion.edomex.gob.mx/sites/legislacion.edomex.gob.mx/files/files/pdf/gct/2018/nov065.pdf</w:t>
        </w:r>
      </w:hyperlink>
      <w:r w:rsidRPr="00CF6340">
        <w:rPr>
          <w:rFonts w:ascii="Palatino Linotype" w:eastAsia="Calibri" w:hAnsi="Palatino Linotype" w:cs="Tahoma"/>
          <w:bCs/>
          <w:i/>
          <w:sz w:val="18"/>
        </w:rPr>
        <w:t>.)</w:t>
      </w:r>
    </w:p>
    <w:p w:rsidR="001565E3" w:rsidRPr="00CF6340" w:rsidRDefault="001565E3" w:rsidP="001565E3"/>
    <w:p w:rsidR="001565E3" w:rsidRPr="00CF6340" w:rsidRDefault="001565E3" w:rsidP="001565E3">
      <w:pPr>
        <w:spacing w:line="360" w:lineRule="auto"/>
        <w:ind w:right="-93"/>
        <w:jc w:val="both"/>
        <w:rPr>
          <w:rFonts w:ascii="Palatino Linotype" w:eastAsia="Calibri" w:hAnsi="Palatino Linotype" w:cs="Tahoma"/>
          <w:bCs/>
          <w:sz w:val="24"/>
        </w:rPr>
      </w:pPr>
      <w:r w:rsidRPr="00CF6340">
        <w:rPr>
          <w:rFonts w:ascii="Palatino Linotype" w:eastAsia="Calibri" w:hAnsi="Palatino Linotype" w:cs="Tahoma"/>
          <w:bCs/>
          <w:sz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rsidR="00886BF0" w:rsidRPr="00CF6340" w:rsidRDefault="001565E3" w:rsidP="001565E3">
      <w:pPr>
        <w:pStyle w:val="Sinespaciado"/>
        <w:spacing w:line="360" w:lineRule="auto"/>
        <w:jc w:val="center"/>
        <w:rPr>
          <w:rFonts w:ascii="Palatino Linotype" w:hAnsi="Palatino Linotype"/>
        </w:rPr>
      </w:pPr>
      <w:r w:rsidRPr="00CF6340">
        <w:rPr>
          <w:noProof/>
          <w:lang w:eastAsia="es-MX"/>
        </w:rPr>
        <w:lastRenderedPageBreak/>
        <w:drawing>
          <wp:inline distT="0" distB="0" distL="0" distR="0" wp14:anchorId="3D58811F" wp14:editId="075E4819">
            <wp:extent cx="3870040" cy="259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rsidR="00886BF0" w:rsidRPr="00CF6340" w:rsidRDefault="001565E3" w:rsidP="001565E3">
      <w:pPr>
        <w:pStyle w:val="Sinespaciado"/>
        <w:spacing w:line="360" w:lineRule="auto"/>
        <w:jc w:val="center"/>
        <w:rPr>
          <w:rFonts w:ascii="Palatino Linotype" w:hAnsi="Palatino Linotype"/>
        </w:rPr>
      </w:pPr>
      <w:r w:rsidRPr="00CF6340">
        <w:rPr>
          <w:noProof/>
          <w:lang w:eastAsia="es-MX"/>
        </w:rPr>
        <w:drawing>
          <wp:inline distT="0" distB="0" distL="0" distR="0" wp14:anchorId="63CFB1F8" wp14:editId="31EB567B">
            <wp:extent cx="3695700" cy="3689993"/>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rsidR="00886BF0" w:rsidRPr="00CF6340" w:rsidRDefault="00886BF0" w:rsidP="001565E3">
      <w:pPr>
        <w:pStyle w:val="Sinespaciado"/>
      </w:pPr>
    </w:p>
    <w:p w:rsidR="001565E3" w:rsidRPr="00CF6340" w:rsidRDefault="001565E3" w:rsidP="001565E3">
      <w:pPr>
        <w:tabs>
          <w:tab w:val="left" w:pos="2430"/>
        </w:tabs>
        <w:spacing w:after="0" w:line="240" w:lineRule="auto"/>
        <w:jc w:val="both"/>
        <w:rPr>
          <w:rFonts w:ascii="Palatino Linotype" w:eastAsia="Calibri" w:hAnsi="Palatino Linotype" w:cs="Tahoma"/>
          <w:bCs/>
          <w:i/>
          <w:sz w:val="18"/>
        </w:rPr>
      </w:pPr>
      <w:r w:rsidRPr="00CF6340">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6" w:history="1">
        <w:r w:rsidRPr="00CF6340">
          <w:rPr>
            <w:rStyle w:val="Hipervnculo"/>
            <w:rFonts w:ascii="Palatino Linotype" w:eastAsia="Calibri" w:hAnsi="Palatino Linotype" w:cs="Tahoma"/>
            <w:bCs/>
            <w:i/>
            <w:sz w:val="18"/>
          </w:rPr>
          <w:t>http://legislacion.edomex.gob.mx/sites/legislacion.edomex.gob.mx/files/files/pdf/gct/2018/nov065.pdf</w:t>
        </w:r>
      </w:hyperlink>
      <w:r w:rsidRPr="00CF6340">
        <w:rPr>
          <w:rFonts w:ascii="Palatino Linotype" w:eastAsia="Calibri" w:hAnsi="Palatino Linotype" w:cs="Tahoma"/>
          <w:bCs/>
          <w:i/>
          <w:sz w:val="18"/>
        </w:rPr>
        <w:t>.)</w:t>
      </w:r>
    </w:p>
    <w:p w:rsidR="001565E3" w:rsidRPr="00CF6340" w:rsidRDefault="001565E3" w:rsidP="001565E3">
      <w:pPr>
        <w:spacing w:line="360" w:lineRule="auto"/>
        <w:ind w:right="-93"/>
        <w:jc w:val="both"/>
        <w:rPr>
          <w:rFonts w:ascii="Palatino Linotype" w:eastAsia="Calibri" w:hAnsi="Palatino Linotype" w:cs="Tahoma"/>
          <w:bCs/>
        </w:rPr>
      </w:pPr>
    </w:p>
    <w:p w:rsidR="001565E3" w:rsidRPr="00CF6340" w:rsidRDefault="001565E3" w:rsidP="001565E3">
      <w:pPr>
        <w:spacing w:after="0" w:line="360" w:lineRule="auto"/>
        <w:ind w:right="-93"/>
        <w:jc w:val="both"/>
        <w:rPr>
          <w:rFonts w:ascii="Palatino Linotype" w:eastAsia="Calibri" w:hAnsi="Palatino Linotype" w:cs="Tahoma"/>
          <w:bCs/>
          <w:sz w:val="24"/>
        </w:rPr>
      </w:pPr>
      <w:r w:rsidRPr="00CF6340">
        <w:rPr>
          <w:rFonts w:ascii="Palatino Linotype" w:eastAsia="Calibri" w:hAnsi="Palatino Linotype" w:cs="Tahoma"/>
          <w:bCs/>
          <w:sz w:val="24"/>
        </w:rPr>
        <w:lastRenderedPageBreak/>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rsidR="001565E3" w:rsidRPr="00CF6340" w:rsidRDefault="001565E3" w:rsidP="001565E3">
      <w:pPr>
        <w:spacing w:after="0" w:line="360" w:lineRule="auto"/>
        <w:ind w:right="-93"/>
        <w:jc w:val="both"/>
        <w:rPr>
          <w:rFonts w:ascii="Palatino Linotype" w:eastAsia="Calibri" w:hAnsi="Palatino Linotype" w:cs="Tahoma"/>
          <w:bCs/>
          <w:sz w:val="24"/>
        </w:rPr>
      </w:pPr>
    </w:p>
    <w:p w:rsidR="001565E3" w:rsidRPr="00CF6340" w:rsidRDefault="001565E3" w:rsidP="001565E3">
      <w:pPr>
        <w:spacing w:after="0" w:line="360" w:lineRule="auto"/>
        <w:ind w:right="-93"/>
        <w:jc w:val="both"/>
        <w:rPr>
          <w:rFonts w:ascii="Palatino Linotype" w:eastAsia="Calibri" w:hAnsi="Palatino Linotype" w:cs="Tahoma"/>
          <w:bCs/>
          <w:sz w:val="24"/>
        </w:rPr>
      </w:pPr>
      <w:r w:rsidRPr="00CF6340">
        <w:rPr>
          <w:rFonts w:ascii="Palatino Linotype" w:hAnsi="Palatino Linotype" w:cs="Arial"/>
          <w:sz w:val="24"/>
        </w:rPr>
        <w:t xml:space="preserve">En tal virtud, es claro que el </w:t>
      </w:r>
      <w:r w:rsidRPr="00CF6340">
        <w:rPr>
          <w:rFonts w:ascii="Palatino Linotype" w:hAnsi="Palatino Linotype" w:cs="Arial"/>
          <w:b/>
          <w:sz w:val="24"/>
        </w:rPr>
        <w:t>Sujeto Obligado</w:t>
      </w:r>
      <w:r w:rsidRPr="00CF6340">
        <w:rPr>
          <w:rFonts w:ascii="Palatino Linotype" w:hAnsi="Palatino Linotype" w:cs="Arial"/>
          <w:sz w:val="24"/>
        </w:rPr>
        <w:t xml:space="preserve"> cuenta con atribuciones para contar entre sus archivos con el documento donde se pueda advertir el presupuesto asignado para el Ejercicio Fiscal 2019, a la Novena Regiduría, por capítulo del gasto; por lo que</w:t>
      </w:r>
      <w:r w:rsidRPr="00CF6340">
        <w:rPr>
          <w:rFonts w:ascii="Palatino Linotype" w:eastAsia="Times New Roman" w:hAnsi="Palatino Linotype" w:cs="Arial"/>
          <w:sz w:val="24"/>
        </w:rPr>
        <w:t>, será dable ordenar el o los documentos donde conste o pueda advertirse lo anterior.</w:t>
      </w:r>
    </w:p>
    <w:p w:rsidR="00C32F17" w:rsidRPr="00CF6340" w:rsidRDefault="00C32F17" w:rsidP="00807DBC">
      <w:pPr>
        <w:pStyle w:val="Sinespaciado"/>
        <w:spacing w:line="360" w:lineRule="auto"/>
        <w:jc w:val="both"/>
        <w:rPr>
          <w:rFonts w:ascii="Palatino Linotype" w:hAnsi="Palatino Linotype"/>
        </w:rPr>
      </w:pPr>
    </w:p>
    <w:p w:rsidR="00477BC7" w:rsidRPr="00CF6340" w:rsidRDefault="003B591F" w:rsidP="00477BC7">
      <w:pPr>
        <w:pStyle w:val="Sinespaciado"/>
        <w:numPr>
          <w:ilvl w:val="0"/>
          <w:numId w:val="22"/>
        </w:numPr>
        <w:spacing w:line="360" w:lineRule="auto"/>
        <w:jc w:val="both"/>
        <w:rPr>
          <w:rFonts w:ascii="Palatino Linotype" w:hAnsi="Palatino Linotype"/>
          <w:b/>
          <w:i/>
          <w:sz w:val="28"/>
          <w:szCs w:val="28"/>
          <w:u w:val="single"/>
        </w:rPr>
      </w:pPr>
      <w:r w:rsidRPr="00CF6340">
        <w:rPr>
          <w:rFonts w:ascii="Palatino Linotype" w:hAnsi="Palatino Linotype"/>
          <w:b/>
          <w:i/>
          <w:sz w:val="28"/>
          <w:szCs w:val="28"/>
          <w:u w:val="single"/>
        </w:rPr>
        <w:t>De la Versión Pública</w:t>
      </w:r>
    </w:p>
    <w:p w:rsidR="003B591F" w:rsidRPr="00CF6340" w:rsidRDefault="00D215D8" w:rsidP="003B591F">
      <w:pPr>
        <w:spacing w:after="0" w:line="360" w:lineRule="auto"/>
        <w:jc w:val="both"/>
        <w:rPr>
          <w:rFonts w:ascii="Palatino Linotype" w:eastAsia="Arial Unicode MS" w:hAnsi="Palatino Linotype" w:cs="Times New Roman"/>
          <w:sz w:val="24"/>
          <w:szCs w:val="24"/>
          <w:lang w:val="es-ES" w:eastAsia="es-ES"/>
        </w:rPr>
      </w:pPr>
      <w:r w:rsidRPr="00CF6340">
        <w:rPr>
          <w:rFonts w:ascii="Palatino Linotype" w:eastAsia="Arial Unicode MS" w:hAnsi="Palatino Linotype" w:cs="Times New Roman"/>
          <w:sz w:val="24"/>
          <w:szCs w:val="24"/>
          <w:lang w:val="es-ES" w:eastAsia="es-ES"/>
        </w:rPr>
        <w:t>Toda vez que los documentos referidos anteriormente son elaborados por quincenas</w:t>
      </w:r>
      <w:r w:rsidR="003B591F" w:rsidRPr="00CF6340">
        <w:rPr>
          <w:rFonts w:ascii="Palatino Linotype" w:eastAsia="Arial Unicode MS" w:hAnsi="Palatino Linotype" w:cs="Times New Roman"/>
          <w:sz w:val="24"/>
          <w:szCs w:val="24"/>
          <w:lang w:val="es-ES" w:eastAsia="es-ES"/>
        </w:rPr>
        <w:t xml:space="preserve"> y atendiendo al requerimiento del ciudadano, este Órgano Garante determina ordenar que la entrega de la información a</w:t>
      </w:r>
      <w:r w:rsidRPr="00CF6340">
        <w:rPr>
          <w:rFonts w:ascii="Palatino Linotype" w:eastAsia="Arial Unicode MS" w:hAnsi="Palatino Linotype" w:cs="Times New Roman"/>
          <w:sz w:val="24"/>
          <w:szCs w:val="24"/>
          <w:lang w:val="es-ES" w:eastAsia="es-ES"/>
        </w:rPr>
        <w:t>l</w:t>
      </w:r>
      <w:r w:rsidR="003B591F" w:rsidRPr="00CF6340">
        <w:rPr>
          <w:rFonts w:ascii="Palatino Linotype" w:eastAsia="Arial Unicode MS" w:hAnsi="Palatino Linotype" w:cs="Times New Roman"/>
          <w:sz w:val="24"/>
          <w:szCs w:val="24"/>
          <w:lang w:val="es-ES" w:eastAsia="es-ES"/>
        </w:rPr>
        <w:t xml:space="preserve"> </w:t>
      </w:r>
      <w:r w:rsidR="003B591F" w:rsidRPr="00CF6340">
        <w:rPr>
          <w:rFonts w:ascii="Palatino Linotype" w:eastAsia="Arial Unicode MS" w:hAnsi="Palatino Linotype" w:cs="Times New Roman"/>
          <w:b/>
          <w:sz w:val="24"/>
          <w:szCs w:val="24"/>
          <w:lang w:val="es-ES" w:eastAsia="es-ES"/>
        </w:rPr>
        <w:t>Recurrente</w:t>
      </w:r>
      <w:r w:rsidR="003B591F" w:rsidRPr="00CF6340">
        <w:rPr>
          <w:rFonts w:ascii="Palatino Linotype" w:eastAsia="Arial Unicode MS" w:hAnsi="Palatino Linotype" w:cs="Times New Roman"/>
          <w:sz w:val="24"/>
          <w:szCs w:val="24"/>
          <w:lang w:val="es-ES" w:eastAsia="es-ES"/>
        </w:rPr>
        <w:t xml:space="preserve"> se haga en </w:t>
      </w:r>
      <w:r w:rsidR="003B591F" w:rsidRPr="00CF6340">
        <w:rPr>
          <w:rFonts w:ascii="Palatino Linotype" w:eastAsia="Arial Unicode MS" w:hAnsi="Palatino Linotype" w:cs="Times New Roman"/>
          <w:b/>
          <w:i/>
          <w:sz w:val="24"/>
          <w:szCs w:val="24"/>
          <w:lang w:val="es-ES" w:eastAsia="es-ES"/>
        </w:rPr>
        <w:t>versión pública</w:t>
      </w:r>
      <w:r w:rsidR="003B591F" w:rsidRPr="00CF634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D215D8" w:rsidRPr="00CF6340" w:rsidRDefault="00D215D8" w:rsidP="003B591F">
      <w:pPr>
        <w:spacing w:after="0" w:line="360" w:lineRule="auto"/>
        <w:jc w:val="both"/>
        <w:rPr>
          <w:rFonts w:ascii="Palatino Linotype" w:eastAsia="Times New Roman" w:hAnsi="Palatino Linotype" w:cs="Times New Roman"/>
          <w:bCs/>
          <w:sz w:val="24"/>
          <w:szCs w:val="24"/>
          <w:lang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bCs/>
          <w:sz w:val="24"/>
          <w:szCs w:val="24"/>
          <w:lang w:eastAsia="es-ES"/>
        </w:rPr>
        <w:t>A este respecto, los</w:t>
      </w:r>
      <w:r w:rsidRPr="00CF6340">
        <w:rPr>
          <w:rFonts w:ascii="Palatino Linotype" w:eastAsia="Times New Roman" w:hAnsi="Palatino Linotype" w:cs="Times New Roman"/>
          <w:sz w:val="24"/>
          <w:szCs w:val="24"/>
          <w:lang w:eastAsia="es-ES"/>
        </w:rPr>
        <w:t xml:space="preserve"> artículos 3, fracciones IX, XX, XXI y XLV; 51 y 52</w:t>
      </w:r>
      <w:r w:rsidR="00D215D8" w:rsidRPr="00CF6340">
        <w:rPr>
          <w:rFonts w:ascii="Palatino Linotype" w:eastAsia="Times New Roman" w:hAnsi="Palatino Linotype" w:cs="Times New Roman"/>
          <w:sz w:val="24"/>
          <w:szCs w:val="24"/>
          <w:lang w:eastAsia="es-ES"/>
        </w:rPr>
        <w:t>,</w:t>
      </w:r>
      <w:r w:rsidRPr="00CF6340">
        <w:rPr>
          <w:rFonts w:ascii="Palatino Linotype" w:eastAsia="Times New Roman" w:hAnsi="Palatino Linotype" w:cs="Times New Roman"/>
          <w:sz w:val="24"/>
          <w:szCs w:val="24"/>
          <w:lang w:eastAsia="es-ES"/>
        </w:rPr>
        <w:t xml:space="preserve"> de la Ley de Transparencia y Acceso a la Información Pública del Estado de México y Municipios establecen:</w:t>
      </w:r>
    </w:p>
    <w:p w:rsidR="003B591F" w:rsidRPr="00CF6340" w:rsidRDefault="003B591F" w:rsidP="003B591F">
      <w:pPr>
        <w:pStyle w:val="Sinespaciado"/>
        <w:rPr>
          <w:noProof/>
        </w:rPr>
      </w:pPr>
    </w:p>
    <w:p w:rsidR="003B591F" w:rsidRPr="00CF6340" w:rsidRDefault="003B591F" w:rsidP="003B591F">
      <w:pPr>
        <w:spacing w:after="0" w:line="240" w:lineRule="auto"/>
        <w:ind w:left="567" w:right="616"/>
        <w:jc w:val="both"/>
        <w:rPr>
          <w:rFonts w:ascii="Palatino Linotype" w:eastAsia="Times New Roman" w:hAnsi="Palatino Linotype" w:cs="Times New Roman"/>
          <w:i/>
          <w:lang w:eastAsia="es-ES"/>
        </w:rPr>
      </w:pPr>
      <w:r w:rsidRPr="00CF6340">
        <w:rPr>
          <w:rFonts w:ascii="Palatino Linotype" w:eastAsia="Times New Roman" w:hAnsi="Palatino Linotype" w:cs="Arial"/>
          <w:b/>
          <w:bCs/>
          <w:i/>
          <w:noProof/>
          <w:lang w:eastAsia="es-ES"/>
        </w:rPr>
        <w:t>“</w:t>
      </w:r>
      <w:r w:rsidRPr="00CF6340">
        <w:rPr>
          <w:rFonts w:ascii="Palatino Linotype" w:eastAsia="Times New Roman" w:hAnsi="Palatino Linotype" w:cs="Arial"/>
          <w:b/>
          <w:bCs/>
          <w:i/>
          <w:lang w:eastAsia="es-MX"/>
        </w:rPr>
        <w:t>Artículo</w:t>
      </w:r>
      <w:r w:rsidRPr="00CF6340">
        <w:rPr>
          <w:rFonts w:ascii="Palatino Linotype" w:eastAsia="Times New Roman" w:hAnsi="Palatino Linotype" w:cs="Arial"/>
          <w:b/>
          <w:bCs/>
          <w:i/>
          <w:lang w:eastAsia="es-ES"/>
        </w:rPr>
        <w:t xml:space="preserve"> 3. </w:t>
      </w:r>
      <w:r w:rsidRPr="00CF6340">
        <w:rPr>
          <w:rFonts w:ascii="Palatino Linotype" w:eastAsia="Times New Roman" w:hAnsi="Palatino Linotype" w:cs="Times New Roman"/>
          <w:i/>
          <w:lang w:eastAsia="es-ES"/>
        </w:rPr>
        <w:t xml:space="preserve">Para los efectos de la presente Ley se entenderá por: </w:t>
      </w:r>
    </w:p>
    <w:p w:rsidR="003B591F" w:rsidRPr="00CF6340" w:rsidRDefault="003B591F" w:rsidP="003B591F">
      <w:pPr>
        <w:pStyle w:val="Sinespaciado"/>
      </w:pP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t>IX.</w:t>
      </w:r>
      <w:r w:rsidRPr="00CF6340">
        <w:rPr>
          <w:rFonts w:ascii="Palatino Linotype" w:eastAsia="Times New Roman" w:hAnsi="Palatino Linotype" w:cs="Arial"/>
          <w:i/>
          <w:lang w:eastAsia="es-ES"/>
        </w:rPr>
        <w:t xml:space="preserve"> </w:t>
      </w:r>
      <w:r w:rsidRPr="00CF6340">
        <w:rPr>
          <w:rFonts w:ascii="Palatino Linotype" w:eastAsia="Times New Roman" w:hAnsi="Palatino Linotype" w:cs="Arial"/>
          <w:b/>
          <w:i/>
          <w:lang w:eastAsia="es-ES"/>
        </w:rPr>
        <w:t xml:space="preserve">Datos personales: </w:t>
      </w:r>
      <w:r w:rsidRPr="00CF6340">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lastRenderedPageBreak/>
        <w:t>XX.</w:t>
      </w:r>
      <w:r w:rsidRPr="00CF6340">
        <w:rPr>
          <w:rFonts w:ascii="Palatino Linotype" w:eastAsia="Times New Roman" w:hAnsi="Palatino Linotype" w:cs="Arial"/>
          <w:i/>
          <w:lang w:eastAsia="es-ES"/>
        </w:rPr>
        <w:t xml:space="preserve"> </w:t>
      </w:r>
      <w:r w:rsidRPr="00CF6340">
        <w:rPr>
          <w:rFonts w:ascii="Palatino Linotype" w:eastAsia="Times New Roman" w:hAnsi="Palatino Linotype" w:cs="Arial"/>
          <w:b/>
          <w:i/>
          <w:lang w:eastAsia="es-ES"/>
        </w:rPr>
        <w:t>Información clasificada:</w:t>
      </w:r>
      <w:r w:rsidRPr="00CF6340">
        <w:rPr>
          <w:rFonts w:ascii="Palatino Linotype" w:eastAsia="Times New Roman" w:hAnsi="Palatino Linotype" w:cs="Arial"/>
          <w:i/>
          <w:lang w:eastAsia="es-ES"/>
        </w:rPr>
        <w:t xml:space="preserve"> Aquella considerada por la presente Ley como reservada o confidencial; </w:t>
      </w: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t>XXI.</w:t>
      </w:r>
      <w:r w:rsidRPr="00CF6340">
        <w:rPr>
          <w:rFonts w:ascii="Palatino Linotype" w:eastAsia="Times New Roman" w:hAnsi="Palatino Linotype" w:cs="Arial"/>
          <w:i/>
          <w:lang w:eastAsia="es-ES"/>
        </w:rPr>
        <w:t xml:space="preserve"> </w:t>
      </w:r>
      <w:r w:rsidRPr="00CF6340">
        <w:rPr>
          <w:rFonts w:ascii="Palatino Linotype" w:eastAsia="Times New Roman" w:hAnsi="Palatino Linotype" w:cs="Arial"/>
          <w:b/>
          <w:i/>
          <w:lang w:eastAsia="es-ES"/>
        </w:rPr>
        <w:t>Información confidencial</w:t>
      </w:r>
      <w:r w:rsidRPr="00CF6340">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t>XLV. Versión pública:</w:t>
      </w:r>
      <w:r w:rsidRPr="00CF6340">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r w:rsidRPr="00CF6340">
        <w:rPr>
          <w:rFonts w:ascii="Palatino Linotype" w:eastAsia="Times New Roman" w:hAnsi="Palatino Linotype" w:cs="Arial"/>
          <w:b/>
          <w:i/>
          <w:lang w:eastAsia="es-ES"/>
        </w:rPr>
        <w:t>Artículo 51.</w:t>
      </w:r>
      <w:r w:rsidRPr="00CF6340">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F6340">
        <w:rPr>
          <w:rFonts w:ascii="Palatino Linotype" w:eastAsia="Times New Roman" w:hAnsi="Palatino Linotype" w:cs="Arial"/>
          <w:b/>
          <w:i/>
          <w:lang w:eastAsia="es-ES"/>
        </w:rPr>
        <w:t xml:space="preserve">y tendrá la responsabilidad de verificar en cada caso que la misma no sea confidencial o reservada. </w:t>
      </w:r>
      <w:r w:rsidRPr="00CF6340">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3B591F" w:rsidRPr="00CF6340" w:rsidRDefault="003B591F" w:rsidP="003B591F">
      <w:pPr>
        <w:spacing w:after="0" w:line="240" w:lineRule="auto"/>
        <w:ind w:left="567" w:right="616"/>
        <w:jc w:val="both"/>
        <w:rPr>
          <w:rFonts w:ascii="Palatino Linotype" w:eastAsia="Times New Roman" w:hAnsi="Palatino Linotype" w:cs="Arial"/>
          <w:i/>
          <w:lang w:eastAsia="es-ES"/>
        </w:rPr>
      </w:pPr>
    </w:p>
    <w:p w:rsidR="003B591F" w:rsidRPr="00CF6340" w:rsidRDefault="003B591F" w:rsidP="00D215D8">
      <w:pPr>
        <w:spacing w:after="0" w:line="240" w:lineRule="auto"/>
        <w:ind w:left="567" w:right="616"/>
        <w:jc w:val="both"/>
        <w:rPr>
          <w:rFonts w:ascii="Palatino Linotype" w:eastAsia="Times New Roman" w:hAnsi="Palatino Linotype" w:cs="Arial"/>
          <w:bCs/>
          <w:i/>
          <w:noProof/>
          <w:lang w:eastAsia="es-ES"/>
        </w:rPr>
      </w:pPr>
      <w:r w:rsidRPr="00CF6340">
        <w:rPr>
          <w:rFonts w:ascii="Palatino Linotype" w:eastAsia="Times New Roman" w:hAnsi="Palatino Linotype" w:cs="Arial"/>
          <w:b/>
          <w:i/>
          <w:lang w:eastAsia="es-ES"/>
        </w:rPr>
        <w:t>Artículo 52.</w:t>
      </w:r>
      <w:r w:rsidRPr="00CF6340">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F6340">
        <w:rPr>
          <w:rFonts w:ascii="Palatino Linotype" w:eastAsia="Times New Roman" w:hAnsi="Palatino Linotype" w:cs="Arial"/>
          <w:bCs/>
          <w:i/>
          <w:noProof/>
          <w:lang w:eastAsia="es-ES"/>
        </w:rPr>
        <w:t>”</w:t>
      </w:r>
    </w:p>
    <w:p w:rsidR="00F2473E" w:rsidRPr="00CF6340" w:rsidRDefault="00F2473E" w:rsidP="00D215D8">
      <w:pPr>
        <w:spacing w:after="0" w:line="240" w:lineRule="auto"/>
        <w:ind w:left="567" w:right="616"/>
        <w:jc w:val="both"/>
        <w:rPr>
          <w:rFonts w:ascii="Times New Roman" w:eastAsia="Times New Roman" w:hAnsi="Times New Roman" w:cs="Arial"/>
          <w:bCs/>
          <w:noProof/>
          <w:sz w:val="24"/>
          <w:szCs w:val="24"/>
          <w:lang w:eastAsia="es-ES"/>
        </w:rPr>
      </w:pPr>
    </w:p>
    <w:p w:rsidR="001565E3" w:rsidRPr="00CF6340" w:rsidRDefault="001565E3" w:rsidP="001565E3">
      <w:pPr>
        <w:pStyle w:val="Sinespaciado"/>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3B591F" w:rsidRPr="00CF6340" w:rsidRDefault="003B591F" w:rsidP="003B591F">
      <w:pPr>
        <w:spacing w:after="0" w:line="240" w:lineRule="auto"/>
        <w:ind w:left="567" w:right="616"/>
        <w:jc w:val="both"/>
        <w:rPr>
          <w:rFonts w:ascii="Palatino Linotype" w:eastAsia="Times New Roman" w:hAnsi="Palatino Linotype" w:cs="Times New Roman"/>
          <w:sz w:val="24"/>
          <w:szCs w:val="24"/>
          <w:lang w:eastAsia="es-ES"/>
        </w:rPr>
      </w:pP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r w:rsidRPr="00CF6340">
        <w:rPr>
          <w:rFonts w:ascii="Palatino Linotype" w:eastAsia="Arial Unicode MS" w:hAnsi="Palatino Linotype" w:cs="Arial"/>
          <w:i/>
          <w:szCs w:val="24"/>
          <w:lang w:eastAsia="es-ES"/>
        </w:rPr>
        <w:lastRenderedPageBreak/>
        <w:t>“</w:t>
      </w:r>
      <w:r w:rsidRPr="00CF6340">
        <w:rPr>
          <w:rFonts w:ascii="Palatino Linotype" w:eastAsia="Arial Unicode MS" w:hAnsi="Palatino Linotype" w:cs="Arial"/>
          <w:b/>
          <w:i/>
          <w:szCs w:val="24"/>
          <w:lang w:eastAsia="es-ES"/>
        </w:rPr>
        <w:t>Artículo</w:t>
      </w:r>
      <w:r w:rsidRPr="00CF6340">
        <w:rPr>
          <w:rFonts w:ascii="Palatino Linotype" w:eastAsia="Arial Unicode MS" w:hAnsi="Palatino Linotype" w:cs="Arial"/>
          <w:i/>
          <w:szCs w:val="24"/>
          <w:lang w:eastAsia="es-ES"/>
        </w:rPr>
        <w:t xml:space="preserve"> </w:t>
      </w:r>
      <w:r w:rsidRPr="00CF6340">
        <w:rPr>
          <w:rFonts w:ascii="Palatino Linotype" w:eastAsia="Arial Unicode MS" w:hAnsi="Palatino Linotype" w:cs="Arial"/>
          <w:b/>
          <w:i/>
          <w:szCs w:val="24"/>
          <w:lang w:eastAsia="es-ES"/>
        </w:rPr>
        <w:t>22</w:t>
      </w:r>
      <w:r w:rsidRPr="00CF6340">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r w:rsidRPr="00CF6340">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r w:rsidRPr="00CF6340">
        <w:rPr>
          <w:rFonts w:ascii="Palatino Linotype" w:eastAsia="Arial Unicode MS" w:hAnsi="Palatino Linotype" w:cs="Arial"/>
          <w:i/>
          <w:szCs w:val="24"/>
          <w:lang w:eastAsia="es-ES"/>
        </w:rPr>
        <w:t>I. Cuente con atribuciones conferidas en ley y medie el consentimiento del titular.</w:t>
      </w: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r w:rsidRPr="00CF6340">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p>
    <w:p w:rsidR="003B591F" w:rsidRPr="00CF6340" w:rsidRDefault="003B591F" w:rsidP="003B591F">
      <w:pPr>
        <w:spacing w:after="0" w:line="240" w:lineRule="auto"/>
        <w:ind w:left="567" w:right="616"/>
        <w:jc w:val="both"/>
        <w:rPr>
          <w:rFonts w:ascii="Palatino Linotype" w:eastAsia="Arial Unicode MS" w:hAnsi="Palatino Linotype" w:cs="Arial"/>
          <w:i/>
          <w:szCs w:val="24"/>
          <w:lang w:eastAsia="es-ES"/>
        </w:rPr>
      </w:pPr>
      <w:r w:rsidRPr="00CF6340">
        <w:rPr>
          <w:rFonts w:ascii="Palatino Linotype" w:eastAsia="Arial Unicode MS" w:hAnsi="Palatino Linotype" w:cs="Arial"/>
          <w:b/>
          <w:i/>
          <w:szCs w:val="24"/>
          <w:lang w:eastAsia="es-ES"/>
        </w:rPr>
        <w:t>Artículo</w:t>
      </w:r>
      <w:r w:rsidRPr="00CF6340">
        <w:rPr>
          <w:rFonts w:ascii="Palatino Linotype" w:eastAsia="Arial Unicode MS" w:hAnsi="Palatino Linotype" w:cs="Arial"/>
          <w:i/>
          <w:szCs w:val="24"/>
          <w:lang w:eastAsia="es-ES"/>
        </w:rPr>
        <w:t xml:space="preserve"> </w:t>
      </w:r>
      <w:r w:rsidRPr="00CF6340">
        <w:rPr>
          <w:rFonts w:ascii="Palatino Linotype" w:eastAsia="Arial Unicode MS" w:hAnsi="Palatino Linotype" w:cs="Arial"/>
          <w:b/>
          <w:i/>
          <w:szCs w:val="24"/>
          <w:lang w:eastAsia="es-ES"/>
        </w:rPr>
        <w:t>38</w:t>
      </w:r>
      <w:r w:rsidRPr="00CF6340">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3B591F" w:rsidRPr="00CF6340" w:rsidRDefault="003B591F" w:rsidP="003B591F">
      <w:pPr>
        <w:spacing w:after="0" w:line="240" w:lineRule="auto"/>
        <w:ind w:left="567" w:right="616"/>
        <w:jc w:val="both"/>
        <w:rPr>
          <w:rFonts w:ascii="Palatino Linotype" w:eastAsia="Arial Unicode MS" w:hAnsi="Palatino Linotype" w:cs="Arial"/>
          <w:i/>
          <w:sz w:val="36"/>
          <w:szCs w:val="24"/>
          <w:lang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w:t>
      </w:r>
      <w:r w:rsidR="00D215D8" w:rsidRPr="00CF6340">
        <w:rPr>
          <w:rFonts w:ascii="Palatino Linotype" w:eastAsia="Times New Roman" w:hAnsi="Palatino Linotype" w:cs="Times New Roman"/>
          <w:sz w:val="24"/>
          <w:szCs w:val="24"/>
          <w:lang w:eastAsia="es-ES"/>
        </w:rPr>
        <w:t xml:space="preserve"> </w:t>
      </w:r>
      <w:r w:rsidRPr="00CF6340">
        <w:rPr>
          <w:rFonts w:ascii="Palatino Linotype" w:eastAsia="Times New Roman" w:hAnsi="Palatino Linotype" w:cs="Times New Roman"/>
          <w:sz w:val="24"/>
          <w:szCs w:val="24"/>
          <w:lang w:eastAsia="es-ES"/>
        </w:rPr>
        <w:t xml:space="preserve">datos personales, entendiéndose por tales, aquéllos que hacen identificable a una persona. </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p>
    <w:p w:rsidR="00D215D8" w:rsidRPr="00CF6340" w:rsidRDefault="003B591F" w:rsidP="003B591F">
      <w:pPr>
        <w:spacing w:after="0" w:line="360" w:lineRule="auto"/>
        <w:jc w:val="both"/>
        <w:rPr>
          <w:rFonts w:ascii="Palatino Linotype" w:eastAsia="Arial Unicode MS" w:hAnsi="Palatino Linotype" w:cs="Times New Roman"/>
          <w:sz w:val="24"/>
          <w:szCs w:val="24"/>
          <w:lang w:val="es-ES" w:eastAsia="es-ES"/>
        </w:rPr>
      </w:pPr>
      <w:r w:rsidRPr="00CF634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F6340">
        <w:rPr>
          <w:rFonts w:ascii="Palatino Linotype" w:eastAsia="Arial Unicode MS" w:hAnsi="Palatino Linotype" w:cs="Times New Roman"/>
          <w:color w:val="000000"/>
          <w:sz w:val="24"/>
          <w:szCs w:val="24"/>
          <w:lang w:eastAsia="es-MX"/>
        </w:rPr>
        <w:t>el Sujeto Obligado</w:t>
      </w:r>
      <w:r w:rsidRPr="00CF634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3B591F" w:rsidRPr="00CF6340" w:rsidRDefault="003B591F" w:rsidP="003B591F">
      <w:pPr>
        <w:spacing w:after="0" w:line="360" w:lineRule="auto"/>
        <w:jc w:val="both"/>
        <w:rPr>
          <w:rFonts w:ascii="Palatino Linotype" w:eastAsia="Arial Unicode MS" w:hAnsi="Palatino Linotype" w:cs="Times New Roman"/>
          <w:sz w:val="24"/>
          <w:szCs w:val="24"/>
          <w:lang w:val="es-ES" w:eastAsia="es-ES"/>
        </w:rPr>
      </w:pPr>
      <w:r w:rsidRPr="00CF6340">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CF6340">
        <w:rPr>
          <w:rFonts w:ascii="Palatino Linotype" w:eastAsia="Arial Unicode MS" w:hAnsi="Palatino Linotype" w:cs="Times New Roman"/>
          <w:b/>
          <w:sz w:val="24"/>
          <w:szCs w:val="24"/>
          <w:lang w:val="es-ES" w:eastAsia="es-ES"/>
        </w:rPr>
        <w:t xml:space="preserve"> </w:t>
      </w:r>
      <w:r w:rsidRPr="00CF634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F6340">
        <w:rPr>
          <w:rFonts w:ascii="Palatino Linotype" w:eastAsia="Arial Unicode MS" w:hAnsi="Palatino Linotype" w:cs="Times New Roman"/>
          <w:b/>
          <w:sz w:val="24"/>
          <w:szCs w:val="24"/>
          <w:lang w:val="es-ES" w:eastAsia="es-ES"/>
        </w:rPr>
        <w:t>el nombre del servidor público</w:t>
      </w:r>
      <w:r w:rsidRPr="00CF634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3B591F" w:rsidRPr="00CF6340" w:rsidRDefault="003B591F" w:rsidP="003B591F">
      <w:pPr>
        <w:pStyle w:val="Sinespaciado"/>
        <w:rPr>
          <w:rFonts w:ascii="Palatino Linotype" w:hAnsi="Palatino Linotype"/>
          <w:lang w:val="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215D8" w:rsidRPr="00CF6340" w:rsidRDefault="00D215D8" w:rsidP="00D215D8">
      <w:pPr>
        <w:pStyle w:val="Sinespaciado"/>
        <w:rPr>
          <w:lang w:val="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lang w:eastAsia="es-MX"/>
        </w:rPr>
      </w:pPr>
      <w:r w:rsidRPr="00CF6340">
        <w:rPr>
          <w:rFonts w:ascii="Palatino Linotype" w:eastAsia="Times New Roman" w:hAnsi="Palatino Linotype" w:cs="Times New Roman"/>
          <w:i/>
          <w:lang w:eastAsia="es-MX"/>
        </w:rPr>
        <w:t>"</w:t>
      </w:r>
      <w:r w:rsidRPr="00CF6340">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F6340">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MX"/>
        </w:rPr>
      </w:pPr>
    </w:p>
    <w:p w:rsidR="00D215D8" w:rsidRPr="00CF6340" w:rsidRDefault="003B591F" w:rsidP="00D215D8">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CF6340">
        <w:rPr>
          <w:rFonts w:ascii="Palatino Linotype" w:eastAsia="Times New Roman" w:hAnsi="Palatino Linotype" w:cs="Times New Roman"/>
          <w:sz w:val="24"/>
          <w:szCs w:val="24"/>
          <w:lang w:val="es-ES" w:eastAsia="es-ES"/>
        </w:rPr>
        <w:t>resulta necesario que el Comité de Transparencia d</w:t>
      </w:r>
      <w:r w:rsidRPr="00CF6340">
        <w:rPr>
          <w:rFonts w:ascii="Palatino Linotype" w:eastAsia="Times New Roman" w:hAnsi="Palatino Linotype" w:cs="Times New Roman"/>
          <w:sz w:val="24"/>
          <w:szCs w:val="24"/>
          <w:lang w:val="es-ES_tradnl" w:eastAsia="es-ES"/>
        </w:rPr>
        <w:t xml:space="preserve">el Sujeto Obligado </w:t>
      </w:r>
      <w:r w:rsidRPr="00CF6340">
        <w:rPr>
          <w:rFonts w:ascii="Palatino Linotype" w:eastAsia="Times New Roman" w:hAnsi="Palatino Linotype" w:cs="Times New Roman"/>
          <w:sz w:val="24"/>
          <w:szCs w:val="24"/>
          <w:lang w:val="es-ES" w:eastAsia="es-ES"/>
        </w:rPr>
        <w:t>emita el Acuerdo de Clasificación correspondiente</w:t>
      </w:r>
      <w:r w:rsidRPr="00CF6340">
        <w:rPr>
          <w:rFonts w:ascii="Palatino Linotype" w:eastAsia="Times New Roman" w:hAnsi="Palatino Linotype" w:cs="Times New Roman"/>
          <w:sz w:val="24"/>
          <w:szCs w:val="24"/>
          <w:lang w:val="es-ES_tradnl" w:eastAsia="es-ES"/>
        </w:rPr>
        <w:t xml:space="preserve"> debidamente fundado y motivado, </w:t>
      </w:r>
      <w:r w:rsidRPr="00CF6340">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F6340">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F634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215D8" w:rsidRPr="00CF6340" w:rsidRDefault="00D215D8" w:rsidP="00D215D8">
      <w:pPr>
        <w:spacing w:after="0" w:line="360" w:lineRule="auto"/>
        <w:jc w:val="both"/>
        <w:rPr>
          <w:rFonts w:ascii="Palatino Linotype" w:eastAsia="Times New Roman" w:hAnsi="Palatino Linotype" w:cs="Times New Roman"/>
          <w:sz w:val="24"/>
          <w:szCs w:val="24"/>
          <w:lang w:val="es-ES" w:eastAsia="es-ES"/>
        </w:rPr>
      </w:pPr>
    </w:p>
    <w:p w:rsidR="00D215D8" w:rsidRPr="00CF6340" w:rsidRDefault="003B591F" w:rsidP="00D215D8">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hAnsi="Palatino Linotype" w:cs="Arial"/>
          <w:sz w:val="24"/>
          <w:lang w:eastAsia="es-MX"/>
        </w:rPr>
        <w:t xml:space="preserve">Lo anterior es así, puesto que ha de destacarse que el artículo 91, de la Ley de la Materia, dispone que el acceso a la información pública </w:t>
      </w:r>
      <w:proofErr w:type="gramStart"/>
      <w:r w:rsidRPr="00CF6340">
        <w:rPr>
          <w:rFonts w:ascii="Palatino Linotype" w:hAnsi="Palatino Linotype" w:cs="Arial"/>
          <w:sz w:val="24"/>
          <w:lang w:eastAsia="es-MX"/>
        </w:rPr>
        <w:t>será</w:t>
      </w:r>
      <w:proofErr w:type="gramEnd"/>
      <w:r w:rsidRPr="00CF6340">
        <w:rPr>
          <w:rFonts w:ascii="Palatino Linotype" w:hAnsi="Palatino Linotype" w:cs="Arial"/>
          <w:sz w:val="24"/>
          <w:lang w:eastAsia="es-MX"/>
        </w:rPr>
        <w:t xml:space="preserve">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D215D8" w:rsidRPr="00CF6340" w:rsidRDefault="00D215D8" w:rsidP="00D215D8">
      <w:pPr>
        <w:spacing w:after="0" w:line="360" w:lineRule="auto"/>
        <w:jc w:val="both"/>
        <w:rPr>
          <w:rFonts w:ascii="Palatino Linotype" w:eastAsia="Times New Roman" w:hAnsi="Palatino Linotype" w:cs="Times New Roman"/>
          <w:sz w:val="24"/>
          <w:szCs w:val="24"/>
          <w:lang w:val="es-ES" w:eastAsia="es-ES"/>
        </w:rPr>
      </w:pPr>
    </w:p>
    <w:p w:rsidR="003B591F" w:rsidRPr="00CF6340" w:rsidRDefault="003B591F" w:rsidP="00D215D8">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su elaboración relativo a la disociación de datos, que en términos del artículo 4 </w:t>
      </w:r>
      <w:r w:rsidRPr="00CF6340">
        <w:rPr>
          <w:rFonts w:ascii="Palatino Linotype" w:hAnsi="Palatino Linotype" w:cs="Arial"/>
          <w:sz w:val="24"/>
          <w:lang w:eastAsia="es-MX"/>
        </w:rPr>
        <w:lastRenderedPageBreak/>
        <w:t>fracción XII de la Ley de Protección de Datos Personales del Estado de México se define como:</w:t>
      </w:r>
    </w:p>
    <w:p w:rsidR="003B591F" w:rsidRPr="00CF6340" w:rsidRDefault="003B591F" w:rsidP="003B591F">
      <w:pPr>
        <w:autoSpaceDE w:val="0"/>
        <w:autoSpaceDN w:val="0"/>
        <w:adjustRightInd w:val="0"/>
        <w:spacing w:before="240" w:after="360"/>
        <w:ind w:left="851" w:right="900"/>
        <w:jc w:val="both"/>
        <w:rPr>
          <w:rFonts w:ascii="Palatino Linotype" w:hAnsi="Palatino Linotype" w:cs="Arial"/>
          <w:lang w:eastAsia="es-MX"/>
        </w:rPr>
      </w:pPr>
      <w:r w:rsidRPr="00CF6340">
        <w:rPr>
          <w:rFonts w:ascii="Palatino Linotype" w:hAnsi="Palatino Linotype" w:cs="Arial"/>
          <w:i/>
          <w:lang w:eastAsia="es-MX"/>
        </w:rPr>
        <w:t>“</w:t>
      </w:r>
      <w:r w:rsidR="00D215D8" w:rsidRPr="00CF6340">
        <w:rPr>
          <w:rFonts w:ascii="Palatino Linotype" w:hAnsi="Palatino Linotype" w:cs="Arial"/>
          <w:b/>
          <w:i/>
          <w:lang w:eastAsia="es-MX"/>
        </w:rPr>
        <w:t xml:space="preserve">Disociación: </w:t>
      </w:r>
      <w:r w:rsidR="00D215D8" w:rsidRPr="00CF6340">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3B591F" w:rsidRPr="00CF6340" w:rsidRDefault="003B591F" w:rsidP="003B591F">
      <w:pPr>
        <w:autoSpaceDE w:val="0"/>
        <w:autoSpaceDN w:val="0"/>
        <w:adjustRightInd w:val="0"/>
        <w:spacing w:before="240" w:after="360" w:line="360" w:lineRule="auto"/>
        <w:jc w:val="both"/>
        <w:rPr>
          <w:rFonts w:ascii="Palatino Linotype" w:hAnsi="Palatino Linotype" w:cs="Arial"/>
          <w:sz w:val="24"/>
          <w:lang w:eastAsia="es-MX"/>
        </w:rPr>
      </w:pPr>
      <w:r w:rsidRPr="00CF6340">
        <w:rPr>
          <w:rFonts w:ascii="Palatino Linotype" w:hAnsi="Palatino Linotype" w:cs="Arial"/>
          <w:sz w:val="24"/>
          <w:lang w:eastAsia="es-MX"/>
        </w:rPr>
        <w:t xml:space="preserve">No obstante que si bien, por regla general dentro de la </w:t>
      </w:r>
      <w:r w:rsidRPr="00CF6340">
        <w:rPr>
          <w:rFonts w:ascii="Palatino Linotype" w:hAnsi="Palatino Linotype" w:cs="Arial"/>
          <w:i/>
          <w:sz w:val="24"/>
          <w:lang w:eastAsia="es-MX"/>
        </w:rPr>
        <w:t xml:space="preserve">nómina </w:t>
      </w:r>
      <w:r w:rsidRPr="00CF6340">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CF6340">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F6340">
        <w:rPr>
          <w:rFonts w:ascii="Palatino Linotype" w:hAnsi="Palatino Linotype" w:cs="Arial"/>
          <w:b/>
          <w:i/>
          <w:sz w:val="24"/>
          <w:lang w:eastAsia="es-MX"/>
        </w:rPr>
        <w:t>.</w:t>
      </w:r>
    </w:p>
    <w:p w:rsidR="003B591F" w:rsidRPr="00CF6340" w:rsidRDefault="003B591F" w:rsidP="003B591F">
      <w:pPr>
        <w:autoSpaceDE w:val="0"/>
        <w:autoSpaceDN w:val="0"/>
        <w:adjustRightInd w:val="0"/>
        <w:spacing w:before="240" w:after="360" w:line="360" w:lineRule="auto"/>
        <w:jc w:val="both"/>
        <w:rPr>
          <w:rFonts w:ascii="Palatino Linotype" w:hAnsi="Palatino Linotype" w:cs="Arial"/>
          <w:sz w:val="24"/>
          <w:lang w:eastAsia="es-MX"/>
        </w:rPr>
      </w:pPr>
      <w:r w:rsidRPr="00CF6340">
        <w:rPr>
          <w:rFonts w:ascii="Palatino Linotype" w:hAnsi="Palatino Linotype" w:cs="Arial"/>
          <w:sz w:val="24"/>
          <w:lang w:eastAsia="es-MX"/>
        </w:rPr>
        <w:t xml:space="preserve">Esto es así, ya que el artículo 81, fracción III, de la Ley de Seguridad del Estado de México, establece lo siguiente: </w:t>
      </w:r>
    </w:p>
    <w:p w:rsidR="003B591F" w:rsidRPr="00CF6340" w:rsidRDefault="003B591F" w:rsidP="003B591F">
      <w:pPr>
        <w:autoSpaceDE w:val="0"/>
        <w:autoSpaceDN w:val="0"/>
        <w:adjustRightInd w:val="0"/>
        <w:spacing w:before="240" w:after="360"/>
        <w:ind w:left="851" w:right="900"/>
        <w:jc w:val="both"/>
        <w:rPr>
          <w:rFonts w:ascii="Palatino Linotype" w:hAnsi="Palatino Linotype" w:cs="Arial"/>
          <w:i/>
          <w:lang w:eastAsia="es-MX"/>
        </w:rPr>
      </w:pPr>
      <w:r w:rsidRPr="00CF6340">
        <w:rPr>
          <w:rFonts w:ascii="Palatino Linotype" w:hAnsi="Palatino Linotype" w:cs="Arial"/>
          <w:i/>
          <w:lang w:eastAsia="es-MX"/>
        </w:rPr>
        <w:t>“</w:t>
      </w:r>
      <w:r w:rsidRPr="00CF6340">
        <w:rPr>
          <w:rFonts w:ascii="Palatino Linotype" w:hAnsi="Palatino Linotype" w:cs="Arial"/>
          <w:b/>
          <w:i/>
          <w:lang w:eastAsia="es-MX"/>
        </w:rPr>
        <w:t>Artículo 81</w:t>
      </w:r>
      <w:r w:rsidRPr="00CF6340">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3B591F" w:rsidRPr="00CF6340" w:rsidRDefault="003B591F" w:rsidP="003B591F">
      <w:pPr>
        <w:autoSpaceDE w:val="0"/>
        <w:autoSpaceDN w:val="0"/>
        <w:adjustRightInd w:val="0"/>
        <w:spacing w:before="240" w:after="360"/>
        <w:ind w:left="851" w:right="900"/>
        <w:jc w:val="both"/>
        <w:rPr>
          <w:rFonts w:ascii="Palatino Linotype" w:hAnsi="Palatino Linotype" w:cs="Arial"/>
          <w:i/>
          <w:lang w:eastAsia="es-MX"/>
        </w:rPr>
      </w:pPr>
      <w:r w:rsidRPr="00CF6340">
        <w:rPr>
          <w:rFonts w:ascii="Palatino Linotype" w:hAnsi="Palatino Linotype" w:cs="Arial"/>
          <w:i/>
          <w:lang w:eastAsia="es-MX"/>
        </w:rPr>
        <w:t>(…)</w:t>
      </w:r>
    </w:p>
    <w:p w:rsidR="003B591F" w:rsidRPr="00CF6340" w:rsidRDefault="003B591F" w:rsidP="003B591F">
      <w:pPr>
        <w:autoSpaceDE w:val="0"/>
        <w:autoSpaceDN w:val="0"/>
        <w:adjustRightInd w:val="0"/>
        <w:spacing w:before="240" w:after="360"/>
        <w:ind w:left="851" w:right="900"/>
        <w:jc w:val="both"/>
        <w:rPr>
          <w:rFonts w:ascii="Palatino Linotype" w:hAnsi="Palatino Linotype" w:cs="Arial"/>
          <w:lang w:eastAsia="es-MX"/>
        </w:rPr>
      </w:pPr>
      <w:r w:rsidRPr="00CF6340">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rsidR="003B591F" w:rsidRPr="00CF6340" w:rsidRDefault="003B591F" w:rsidP="003B591F">
      <w:pPr>
        <w:autoSpaceDE w:val="0"/>
        <w:autoSpaceDN w:val="0"/>
        <w:adjustRightInd w:val="0"/>
        <w:spacing w:before="240" w:after="360" w:line="360" w:lineRule="auto"/>
        <w:jc w:val="both"/>
        <w:rPr>
          <w:rFonts w:ascii="Palatino Linotype" w:hAnsi="Palatino Linotype" w:cs="Arial"/>
          <w:sz w:val="24"/>
          <w:lang w:eastAsia="es-MX"/>
        </w:rPr>
      </w:pPr>
      <w:r w:rsidRPr="00CF6340">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3B591F" w:rsidRPr="00CF6340" w:rsidRDefault="003B591F" w:rsidP="003B591F">
      <w:pPr>
        <w:autoSpaceDE w:val="0"/>
        <w:autoSpaceDN w:val="0"/>
        <w:adjustRightInd w:val="0"/>
        <w:spacing w:before="240" w:after="360" w:line="360" w:lineRule="auto"/>
        <w:jc w:val="both"/>
        <w:rPr>
          <w:rFonts w:ascii="Palatino Linotype" w:hAnsi="Palatino Linotype" w:cs="Arial"/>
          <w:sz w:val="24"/>
          <w:lang w:eastAsia="es-MX"/>
        </w:rPr>
      </w:pPr>
      <w:r w:rsidRPr="00CF6340">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3B591F" w:rsidRPr="00CF6340" w:rsidRDefault="003B591F" w:rsidP="003B591F">
      <w:pPr>
        <w:spacing w:before="240" w:after="240" w:line="360" w:lineRule="auto"/>
        <w:jc w:val="both"/>
        <w:rPr>
          <w:rFonts w:ascii="Palatino Linotype" w:hAnsi="Palatino Linotype" w:cs="Arial"/>
          <w:sz w:val="24"/>
          <w:lang w:eastAsia="es-MX"/>
        </w:rPr>
      </w:pPr>
      <w:r w:rsidRPr="00CF6340">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w:t>
      </w:r>
      <w:r w:rsidRPr="00CF6340">
        <w:rPr>
          <w:rFonts w:ascii="Palatino Linotype" w:hAnsi="Palatino Linotype" w:cs="Arial"/>
          <w:sz w:val="24"/>
          <w:lang w:eastAsia="es-MX"/>
        </w:rPr>
        <w:lastRenderedPageBreak/>
        <w:t>Transparencia y Acceso a la Información Pública, así como los requisitos previstos por los numerales Vigésimo Tercero y Trigésimo Tercero, de los Lineamientos generales en materia de clasificación y desclasificación de la información.</w:t>
      </w:r>
    </w:p>
    <w:p w:rsidR="003B591F" w:rsidRPr="00CF6340" w:rsidRDefault="003B591F" w:rsidP="003B591F">
      <w:pPr>
        <w:spacing w:before="240" w:after="240" w:line="360" w:lineRule="auto"/>
        <w:jc w:val="both"/>
        <w:rPr>
          <w:rFonts w:ascii="Palatino Linotype" w:hAnsi="Palatino Linotype"/>
          <w:sz w:val="24"/>
        </w:rPr>
      </w:pPr>
      <w:r w:rsidRPr="00CF6340">
        <w:rPr>
          <w:rFonts w:ascii="Palatino Linotype" w:hAnsi="Palatino Linotype" w:cs="Arial"/>
          <w:sz w:val="24"/>
          <w:lang w:eastAsia="es-MX"/>
        </w:rPr>
        <w:t xml:space="preserve">Resulta alusivo por analogía el criterio 06-09 emitido </w:t>
      </w:r>
      <w:r w:rsidRPr="00CF6340">
        <w:rPr>
          <w:rFonts w:ascii="Palatino Linotype" w:hAnsi="Palatino Linotype"/>
          <w:sz w:val="24"/>
        </w:rPr>
        <w:t>por el entonces IFAI, ahora INAI que a la letra dice:</w:t>
      </w:r>
    </w:p>
    <w:p w:rsidR="003B591F" w:rsidRPr="00CF6340" w:rsidRDefault="003B591F" w:rsidP="003B591F">
      <w:pPr>
        <w:spacing w:before="240" w:after="240"/>
        <w:ind w:left="851" w:right="900"/>
        <w:jc w:val="both"/>
        <w:rPr>
          <w:rFonts w:ascii="Palatino Linotype" w:hAnsi="Palatino Linotype"/>
          <w:i/>
          <w:shd w:val="clear" w:color="auto" w:fill="FFFFFF"/>
        </w:rPr>
      </w:pPr>
      <w:r w:rsidRPr="00CF6340">
        <w:rPr>
          <w:rFonts w:ascii="Palatino Linotype" w:hAnsi="Palatino Linotype"/>
          <w:i/>
        </w:rPr>
        <w:t>“</w:t>
      </w:r>
      <w:r w:rsidRPr="00CF6340">
        <w:rPr>
          <w:rFonts w:ascii="Palatino Linotype" w:eastAsia="Arial" w:hAnsi="Palatino Linotype" w:cs="Arial"/>
          <w:b/>
          <w:i/>
          <w:spacing w:val="-1"/>
          <w:u w:val="single"/>
        </w:rPr>
        <w:t>N</w:t>
      </w:r>
      <w:r w:rsidRPr="00CF6340">
        <w:rPr>
          <w:rFonts w:ascii="Palatino Linotype" w:eastAsia="Arial" w:hAnsi="Palatino Linotype" w:cs="Arial"/>
          <w:b/>
          <w:i/>
          <w:u w:val="single"/>
        </w:rPr>
        <w:t>ombres</w:t>
      </w:r>
      <w:r w:rsidRPr="00CF6340">
        <w:rPr>
          <w:rFonts w:ascii="Palatino Linotype" w:eastAsia="Arial" w:hAnsi="Palatino Linotype" w:cs="Arial"/>
          <w:b/>
          <w:i/>
          <w:spacing w:val="2"/>
          <w:u w:val="single"/>
        </w:rPr>
        <w:t xml:space="preserve"> </w:t>
      </w:r>
      <w:r w:rsidRPr="00CF6340">
        <w:rPr>
          <w:rFonts w:ascii="Palatino Linotype" w:eastAsia="Arial" w:hAnsi="Palatino Linotype" w:cs="Arial"/>
          <w:b/>
          <w:i/>
          <w:u w:val="single"/>
        </w:rPr>
        <w:t>de</w:t>
      </w:r>
      <w:r w:rsidRPr="00CF6340">
        <w:rPr>
          <w:rFonts w:ascii="Palatino Linotype" w:eastAsia="Arial" w:hAnsi="Palatino Linotype" w:cs="Arial"/>
          <w:b/>
          <w:i/>
          <w:spacing w:val="5"/>
          <w:u w:val="single"/>
        </w:rPr>
        <w:t xml:space="preserve"> </w:t>
      </w:r>
      <w:r w:rsidRPr="00CF6340">
        <w:rPr>
          <w:rFonts w:ascii="Palatino Linotype" w:eastAsia="Arial" w:hAnsi="Palatino Linotype" w:cs="Arial"/>
          <w:b/>
          <w:i/>
          <w:u w:val="single"/>
        </w:rPr>
        <w:t>s</w:t>
      </w:r>
      <w:r w:rsidRPr="00CF6340">
        <w:rPr>
          <w:rFonts w:ascii="Palatino Linotype" w:eastAsia="Arial" w:hAnsi="Palatino Linotype" w:cs="Arial"/>
          <w:b/>
          <w:i/>
          <w:spacing w:val="-3"/>
          <w:u w:val="single"/>
        </w:rPr>
        <w:t>e</w:t>
      </w:r>
      <w:r w:rsidRPr="00CF6340">
        <w:rPr>
          <w:rFonts w:ascii="Palatino Linotype" w:eastAsia="Arial" w:hAnsi="Palatino Linotype" w:cs="Arial"/>
          <w:b/>
          <w:i/>
          <w:u w:val="single"/>
        </w:rPr>
        <w:t>r</w:t>
      </w:r>
      <w:r w:rsidRPr="00CF6340">
        <w:rPr>
          <w:rFonts w:ascii="Palatino Linotype" w:eastAsia="Arial" w:hAnsi="Palatino Linotype" w:cs="Arial"/>
          <w:b/>
          <w:i/>
          <w:spacing w:val="-2"/>
          <w:u w:val="single"/>
        </w:rPr>
        <w:t>v</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o</w:t>
      </w:r>
      <w:r w:rsidRPr="00CF6340">
        <w:rPr>
          <w:rFonts w:ascii="Palatino Linotype" w:eastAsia="Arial" w:hAnsi="Palatino Linotype" w:cs="Arial"/>
          <w:b/>
          <w:i/>
          <w:u w:val="single"/>
        </w:rPr>
        <w:t>r</w:t>
      </w:r>
      <w:r w:rsidRPr="00CF6340">
        <w:rPr>
          <w:rFonts w:ascii="Palatino Linotype" w:eastAsia="Arial" w:hAnsi="Palatino Linotype" w:cs="Arial"/>
          <w:b/>
          <w:i/>
          <w:spacing w:val="-2"/>
          <w:u w:val="single"/>
        </w:rPr>
        <w:t>e</w:t>
      </w:r>
      <w:r w:rsidRPr="00CF6340">
        <w:rPr>
          <w:rFonts w:ascii="Palatino Linotype" w:eastAsia="Arial" w:hAnsi="Palatino Linotype" w:cs="Arial"/>
          <w:b/>
          <w:i/>
          <w:u w:val="single"/>
        </w:rPr>
        <w:t>s</w:t>
      </w:r>
      <w:r w:rsidRPr="00CF6340">
        <w:rPr>
          <w:rFonts w:ascii="Palatino Linotype" w:eastAsia="Arial" w:hAnsi="Palatino Linotype" w:cs="Arial"/>
          <w:b/>
          <w:i/>
          <w:spacing w:val="5"/>
          <w:u w:val="single"/>
        </w:rPr>
        <w:t xml:space="preserve"> </w:t>
      </w:r>
      <w:r w:rsidRPr="00CF6340">
        <w:rPr>
          <w:rFonts w:ascii="Palatino Linotype" w:eastAsia="Arial" w:hAnsi="Palatino Linotype" w:cs="Arial"/>
          <w:b/>
          <w:i/>
          <w:u w:val="single"/>
        </w:rPr>
        <w:t>p</w:t>
      </w:r>
      <w:r w:rsidRPr="00CF6340">
        <w:rPr>
          <w:rFonts w:ascii="Palatino Linotype" w:eastAsia="Arial" w:hAnsi="Palatino Linotype" w:cs="Arial"/>
          <w:b/>
          <w:i/>
          <w:spacing w:val="-1"/>
          <w:u w:val="single"/>
        </w:rPr>
        <w:t>ú</w:t>
      </w:r>
      <w:r w:rsidRPr="00CF6340">
        <w:rPr>
          <w:rFonts w:ascii="Palatino Linotype" w:eastAsia="Arial" w:hAnsi="Palatino Linotype" w:cs="Arial"/>
          <w:b/>
          <w:i/>
          <w:u w:val="single"/>
        </w:rPr>
        <w:t>b</w:t>
      </w:r>
      <w:r w:rsidRPr="00CF6340">
        <w:rPr>
          <w:rFonts w:ascii="Palatino Linotype" w:eastAsia="Arial" w:hAnsi="Palatino Linotype" w:cs="Arial"/>
          <w:b/>
          <w:i/>
          <w:spacing w:val="-2"/>
          <w:u w:val="single"/>
        </w:rPr>
        <w:t>l</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c</w:t>
      </w:r>
      <w:r w:rsidRPr="00CF6340">
        <w:rPr>
          <w:rFonts w:ascii="Palatino Linotype" w:eastAsia="Arial" w:hAnsi="Palatino Linotype" w:cs="Arial"/>
          <w:b/>
          <w:i/>
          <w:spacing w:val="-1"/>
          <w:u w:val="single"/>
        </w:rPr>
        <w:t>o</w:t>
      </w:r>
      <w:r w:rsidRPr="00CF6340">
        <w:rPr>
          <w:rFonts w:ascii="Palatino Linotype" w:eastAsia="Arial" w:hAnsi="Palatino Linotype" w:cs="Arial"/>
          <w:b/>
          <w:i/>
          <w:u w:val="single"/>
        </w:rPr>
        <w:t>s</w:t>
      </w:r>
      <w:r w:rsidRPr="00CF6340">
        <w:rPr>
          <w:rFonts w:ascii="Palatino Linotype" w:eastAsia="Arial" w:hAnsi="Palatino Linotype" w:cs="Arial"/>
          <w:b/>
          <w:i/>
          <w:spacing w:val="3"/>
          <w:u w:val="single"/>
        </w:rPr>
        <w:t xml:space="preserve"> </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e</w:t>
      </w:r>
      <w:r w:rsidRPr="00CF6340">
        <w:rPr>
          <w:rFonts w:ascii="Palatino Linotype" w:eastAsia="Arial" w:hAnsi="Palatino Linotype" w:cs="Arial"/>
          <w:b/>
          <w:i/>
          <w:u w:val="single"/>
        </w:rPr>
        <w:t>dica</w:t>
      </w:r>
      <w:r w:rsidRPr="00CF6340">
        <w:rPr>
          <w:rFonts w:ascii="Palatino Linotype" w:eastAsia="Arial" w:hAnsi="Palatino Linotype" w:cs="Arial"/>
          <w:b/>
          <w:i/>
          <w:spacing w:val="-1"/>
          <w:u w:val="single"/>
        </w:rPr>
        <w:t>d</w:t>
      </w:r>
      <w:r w:rsidRPr="00CF6340">
        <w:rPr>
          <w:rFonts w:ascii="Palatino Linotype" w:eastAsia="Arial" w:hAnsi="Palatino Linotype" w:cs="Arial"/>
          <w:b/>
          <w:i/>
          <w:u w:val="single"/>
        </w:rPr>
        <w:t>os a</w:t>
      </w:r>
      <w:r w:rsidRPr="00CF6340">
        <w:rPr>
          <w:rFonts w:ascii="Palatino Linotype" w:eastAsia="Arial" w:hAnsi="Palatino Linotype" w:cs="Arial"/>
          <w:b/>
          <w:i/>
          <w:spacing w:val="5"/>
          <w:u w:val="single"/>
        </w:rPr>
        <w:t xml:space="preserve"> </w:t>
      </w:r>
      <w:r w:rsidRPr="00CF6340">
        <w:rPr>
          <w:rFonts w:ascii="Palatino Linotype" w:eastAsia="Arial" w:hAnsi="Palatino Linotype" w:cs="Arial"/>
          <w:b/>
          <w:i/>
          <w:u w:val="single"/>
        </w:rPr>
        <w:t>a</w:t>
      </w:r>
      <w:r w:rsidRPr="00CF6340">
        <w:rPr>
          <w:rFonts w:ascii="Palatino Linotype" w:eastAsia="Arial" w:hAnsi="Palatino Linotype" w:cs="Arial"/>
          <w:b/>
          <w:i/>
          <w:spacing w:val="-1"/>
          <w:u w:val="single"/>
        </w:rPr>
        <w:t>c</w:t>
      </w:r>
      <w:r w:rsidRPr="00CF6340">
        <w:rPr>
          <w:rFonts w:ascii="Palatino Linotype" w:eastAsia="Arial" w:hAnsi="Palatino Linotype" w:cs="Arial"/>
          <w:b/>
          <w:i/>
          <w:spacing w:val="-2"/>
          <w:u w:val="single"/>
        </w:rPr>
        <w:t>t</w:t>
      </w:r>
      <w:r w:rsidRPr="00CF6340">
        <w:rPr>
          <w:rFonts w:ascii="Palatino Linotype" w:eastAsia="Arial" w:hAnsi="Palatino Linotype" w:cs="Arial"/>
          <w:b/>
          <w:i/>
          <w:spacing w:val="1"/>
          <w:u w:val="single"/>
        </w:rPr>
        <w:t>i</w:t>
      </w:r>
      <w:r w:rsidRPr="00CF6340">
        <w:rPr>
          <w:rFonts w:ascii="Palatino Linotype" w:eastAsia="Arial" w:hAnsi="Palatino Linotype" w:cs="Arial"/>
          <w:b/>
          <w:i/>
          <w:spacing w:val="-3"/>
          <w:u w:val="single"/>
        </w:rPr>
        <w:t>v</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a</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e</w:t>
      </w:r>
      <w:r w:rsidRPr="00CF6340">
        <w:rPr>
          <w:rFonts w:ascii="Palatino Linotype" w:eastAsia="Arial" w:hAnsi="Palatino Linotype" w:cs="Arial"/>
          <w:b/>
          <w:i/>
          <w:u w:val="single"/>
        </w:rPr>
        <w:t>s</w:t>
      </w:r>
      <w:r w:rsidRPr="00CF6340">
        <w:rPr>
          <w:rFonts w:ascii="Palatino Linotype" w:eastAsia="Arial" w:hAnsi="Palatino Linotype" w:cs="Arial"/>
          <w:b/>
          <w:i/>
          <w:spacing w:val="5"/>
          <w:u w:val="single"/>
        </w:rPr>
        <w:t xml:space="preserve"> </w:t>
      </w:r>
      <w:r w:rsidRPr="00CF6340">
        <w:rPr>
          <w:rFonts w:ascii="Palatino Linotype" w:eastAsia="Arial" w:hAnsi="Palatino Linotype" w:cs="Arial"/>
          <w:b/>
          <w:i/>
          <w:u w:val="single"/>
        </w:rPr>
        <w:t>en ma</w:t>
      </w:r>
      <w:r w:rsidRPr="00CF6340">
        <w:rPr>
          <w:rFonts w:ascii="Palatino Linotype" w:eastAsia="Arial" w:hAnsi="Palatino Linotype" w:cs="Arial"/>
          <w:b/>
          <w:i/>
          <w:spacing w:val="1"/>
          <w:u w:val="single"/>
        </w:rPr>
        <w:t>t</w:t>
      </w:r>
      <w:r w:rsidRPr="00CF6340">
        <w:rPr>
          <w:rFonts w:ascii="Palatino Linotype" w:eastAsia="Arial" w:hAnsi="Palatino Linotype" w:cs="Arial"/>
          <w:b/>
          <w:i/>
          <w:spacing w:val="-3"/>
          <w:u w:val="single"/>
        </w:rPr>
        <w:t>e</w:t>
      </w:r>
      <w:r w:rsidRPr="00CF6340">
        <w:rPr>
          <w:rFonts w:ascii="Palatino Linotype" w:eastAsia="Arial" w:hAnsi="Palatino Linotype" w:cs="Arial"/>
          <w:b/>
          <w:i/>
          <w:spacing w:val="-2"/>
          <w:u w:val="single"/>
        </w:rPr>
        <w:t>r</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a</w:t>
      </w:r>
      <w:r w:rsidRPr="00CF6340">
        <w:rPr>
          <w:rFonts w:ascii="Palatino Linotype" w:eastAsia="Arial" w:hAnsi="Palatino Linotype" w:cs="Arial"/>
          <w:b/>
          <w:i/>
          <w:spacing w:val="5"/>
          <w:u w:val="single"/>
        </w:rPr>
        <w:t xml:space="preserve"> </w:t>
      </w:r>
      <w:r w:rsidRPr="00CF6340">
        <w:rPr>
          <w:rFonts w:ascii="Palatino Linotype" w:eastAsia="Arial" w:hAnsi="Palatino Linotype" w:cs="Arial"/>
          <w:b/>
          <w:i/>
          <w:u w:val="single"/>
        </w:rPr>
        <w:t>de</w:t>
      </w:r>
      <w:r w:rsidRPr="00CF6340">
        <w:rPr>
          <w:rFonts w:ascii="Palatino Linotype" w:eastAsia="Arial" w:hAnsi="Palatino Linotype" w:cs="Arial"/>
          <w:b/>
          <w:i/>
          <w:spacing w:val="2"/>
          <w:u w:val="single"/>
        </w:rPr>
        <w:t xml:space="preserve"> </w:t>
      </w:r>
      <w:r w:rsidRPr="00CF6340">
        <w:rPr>
          <w:rFonts w:ascii="Palatino Linotype" w:eastAsia="Arial" w:hAnsi="Palatino Linotype" w:cs="Arial"/>
          <w:b/>
          <w:i/>
          <w:u w:val="single"/>
        </w:rPr>
        <w:t>s</w:t>
      </w:r>
      <w:r w:rsidRPr="00CF6340">
        <w:rPr>
          <w:rFonts w:ascii="Palatino Linotype" w:eastAsia="Arial" w:hAnsi="Palatino Linotype" w:cs="Arial"/>
          <w:b/>
          <w:i/>
          <w:spacing w:val="-1"/>
          <w:u w:val="single"/>
        </w:rPr>
        <w:t>e</w:t>
      </w:r>
      <w:r w:rsidRPr="00CF6340">
        <w:rPr>
          <w:rFonts w:ascii="Palatino Linotype" w:eastAsia="Arial" w:hAnsi="Palatino Linotype" w:cs="Arial"/>
          <w:b/>
          <w:i/>
          <w:u w:val="single"/>
        </w:rPr>
        <w:t>g</w:t>
      </w:r>
      <w:r w:rsidRPr="00CF6340">
        <w:rPr>
          <w:rFonts w:ascii="Palatino Linotype" w:eastAsia="Arial" w:hAnsi="Palatino Linotype" w:cs="Arial"/>
          <w:b/>
          <w:i/>
          <w:spacing w:val="-3"/>
          <w:u w:val="single"/>
        </w:rPr>
        <w:t>u</w:t>
      </w:r>
      <w:r w:rsidRPr="00CF6340">
        <w:rPr>
          <w:rFonts w:ascii="Palatino Linotype" w:eastAsia="Arial" w:hAnsi="Palatino Linotype" w:cs="Arial"/>
          <w:b/>
          <w:i/>
          <w:u w:val="single"/>
        </w:rPr>
        <w:t>r</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a</w:t>
      </w:r>
      <w:r w:rsidRPr="00CF6340">
        <w:rPr>
          <w:rFonts w:ascii="Palatino Linotype" w:eastAsia="Arial" w:hAnsi="Palatino Linotype" w:cs="Arial"/>
          <w:b/>
          <w:i/>
          <w:spacing w:val="-3"/>
          <w:u w:val="single"/>
        </w:rPr>
        <w:t>d</w:t>
      </w:r>
      <w:r w:rsidRPr="00CF6340">
        <w:rPr>
          <w:rFonts w:ascii="Palatino Linotype" w:eastAsia="Arial" w:hAnsi="Palatino Linotype" w:cs="Arial"/>
          <w:b/>
          <w:i/>
          <w:u w:val="single"/>
        </w:rPr>
        <w:t>, p</w:t>
      </w:r>
      <w:r w:rsidRPr="00CF6340">
        <w:rPr>
          <w:rFonts w:ascii="Palatino Linotype" w:eastAsia="Arial" w:hAnsi="Palatino Linotype" w:cs="Arial"/>
          <w:b/>
          <w:i/>
          <w:spacing w:val="-1"/>
          <w:u w:val="single"/>
        </w:rPr>
        <w:t>o</w:t>
      </w:r>
      <w:r w:rsidRPr="00CF6340">
        <w:rPr>
          <w:rFonts w:ascii="Palatino Linotype" w:eastAsia="Arial" w:hAnsi="Palatino Linotype" w:cs="Arial"/>
          <w:b/>
          <w:i/>
          <w:u w:val="single"/>
        </w:rPr>
        <w:t>r</w:t>
      </w:r>
      <w:r w:rsidRPr="00CF6340">
        <w:rPr>
          <w:rFonts w:ascii="Palatino Linotype" w:eastAsia="Arial" w:hAnsi="Palatino Linotype" w:cs="Arial"/>
          <w:b/>
          <w:i/>
          <w:spacing w:val="11"/>
          <w:u w:val="single"/>
        </w:rPr>
        <w:t xml:space="preserve"> </w:t>
      </w:r>
      <w:r w:rsidRPr="00CF6340">
        <w:rPr>
          <w:rFonts w:ascii="Palatino Linotype" w:eastAsia="Arial" w:hAnsi="Palatino Linotype" w:cs="Arial"/>
          <w:b/>
          <w:i/>
          <w:u w:val="single"/>
        </w:rPr>
        <w:t>e</w:t>
      </w:r>
      <w:r w:rsidRPr="00CF6340">
        <w:rPr>
          <w:rFonts w:ascii="Palatino Linotype" w:eastAsia="Arial" w:hAnsi="Palatino Linotype" w:cs="Arial"/>
          <w:b/>
          <w:i/>
          <w:spacing w:val="-1"/>
          <w:u w:val="single"/>
        </w:rPr>
        <w:t>x</w:t>
      </w:r>
      <w:r w:rsidRPr="00CF6340">
        <w:rPr>
          <w:rFonts w:ascii="Palatino Linotype" w:eastAsia="Arial" w:hAnsi="Palatino Linotype" w:cs="Arial"/>
          <w:b/>
          <w:i/>
          <w:u w:val="single"/>
        </w:rPr>
        <w:t>c</w:t>
      </w:r>
      <w:r w:rsidRPr="00CF6340">
        <w:rPr>
          <w:rFonts w:ascii="Palatino Linotype" w:eastAsia="Arial" w:hAnsi="Palatino Linotype" w:cs="Arial"/>
          <w:b/>
          <w:i/>
          <w:spacing w:val="-1"/>
          <w:u w:val="single"/>
        </w:rPr>
        <w:t>e</w:t>
      </w:r>
      <w:r w:rsidRPr="00CF6340">
        <w:rPr>
          <w:rFonts w:ascii="Palatino Linotype" w:eastAsia="Arial" w:hAnsi="Palatino Linotype" w:cs="Arial"/>
          <w:b/>
          <w:i/>
          <w:u w:val="single"/>
        </w:rPr>
        <w:t>p</w:t>
      </w:r>
      <w:r w:rsidRPr="00CF6340">
        <w:rPr>
          <w:rFonts w:ascii="Palatino Linotype" w:eastAsia="Arial" w:hAnsi="Palatino Linotype" w:cs="Arial"/>
          <w:b/>
          <w:i/>
          <w:spacing w:val="-1"/>
          <w:u w:val="single"/>
        </w:rPr>
        <w:t>c</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ón</w:t>
      </w:r>
      <w:r w:rsidRPr="00CF6340">
        <w:rPr>
          <w:rFonts w:ascii="Palatino Linotype" w:eastAsia="Arial" w:hAnsi="Palatino Linotype" w:cs="Arial"/>
          <w:b/>
          <w:i/>
          <w:spacing w:val="10"/>
          <w:u w:val="single"/>
        </w:rPr>
        <w:t xml:space="preserve"> </w:t>
      </w:r>
      <w:r w:rsidRPr="00CF6340">
        <w:rPr>
          <w:rFonts w:ascii="Palatino Linotype" w:eastAsia="Arial" w:hAnsi="Palatino Linotype" w:cs="Arial"/>
          <w:b/>
          <w:i/>
          <w:u w:val="single"/>
        </w:rPr>
        <w:t>p</w:t>
      </w:r>
      <w:r w:rsidRPr="00CF6340">
        <w:rPr>
          <w:rFonts w:ascii="Palatino Linotype" w:eastAsia="Arial" w:hAnsi="Palatino Linotype" w:cs="Arial"/>
          <w:b/>
          <w:i/>
          <w:spacing w:val="-1"/>
          <w:u w:val="single"/>
        </w:rPr>
        <w:t>u</w:t>
      </w:r>
      <w:r w:rsidRPr="00CF6340">
        <w:rPr>
          <w:rFonts w:ascii="Palatino Linotype" w:eastAsia="Arial" w:hAnsi="Palatino Linotype" w:cs="Arial"/>
          <w:b/>
          <w:i/>
          <w:u w:val="single"/>
        </w:rPr>
        <w:t>e</w:t>
      </w:r>
      <w:r w:rsidRPr="00CF6340">
        <w:rPr>
          <w:rFonts w:ascii="Palatino Linotype" w:eastAsia="Arial" w:hAnsi="Palatino Linotype" w:cs="Arial"/>
          <w:b/>
          <w:i/>
          <w:spacing w:val="-1"/>
          <w:u w:val="single"/>
        </w:rPr>
        <w:t>d</w:t>
      </w:r>
      <w:r w:rsidRPr="00CF6340">
        <w:rPr>
          <w:rFonts w:ascii="Palatino Linotype" w:eastAsia="Arial" w:hAnsi="Palatino Linotype" w:cs="Arial"/>
          <w:b/>
          <w:i/>
          <w:u w:val="single"/>
        </w:rPr>
        <w:t>en</w:t>
      </w:r>
      <w:r w:rsidRPr="00CF6340">
        <w:rPr>
          <w:rFonts w:ascii="Palatino Linotype" w:eastAsia="Arial" w:hAnsi="Palatino Linotype" w:cs="Arial"/>
          <w:b/>
          <w:i/>
          <w:spacing w:val="7"/>
          <w:u w:val="single"/>
        </w:rPr>
        <w:t xml:space="preserve"> </w:t>
      </w:r>
      <w:r w:rsidRPr="00CF6340">
        <w:rPr>
          <w:rFonts w:ascii="Palatino Linotype" w:eastAsia="Arial" w:hAnsi="Palatino Linotype" w:cs="Arial"/>
          <w:b/>
          <w:i/>
          <w:u w:val="single"/>
        </w:rPr>
        <w:t>c</w:t>
      </w:r>
      <w:r w:rsidRPr="00CF6340">
        <w:rPr>
          <w:rFonts w:ascii="Palatino Linotype" w:eastAsia="Arial" w:hAnsi="Palatino Linotype" w:cs="Arial"/>
          <w:b/>
          <w:i/>
          <w:spacing w:val="-1"/>
          <w:u w:val="single"/>
        </w:rPr>
        <w:t>o</w:t>
      </w:r>
      <w:r w:rsidRPr="00CF6340">
        <w:rPr>
          <w:rFonts w:ascii="Palatino Linotype" w:eastAsia="Arial" w:hAnsi="Palatino Linotype" w:cs="Arial"/>
          <w:b/>
          <w:i/>
          <w:u w:val="single"/>
        </w:rPr>
        <w:t>n</w:t>
      </w:r>
      <w:r w:rsidRPr="00CF6340">
        <w:rPr>
          <w:rFonts w:ascii="Palatino Linotype" w:eastAsia="Arial" w:hAnsi="Palatino Linotype" w:cs="Arial"/>
          <w:b/>
          <w:i/>
          <w:spacing w:val="-1"/>
          <w:u w:val="single"/>
        </w:rPr>
        <w:t>s</w:t>
      </w:r>
      <w:r w:rsidRPr="00CF6340">
        <w:rPr>
          <w:rFonts w:ascii="Palatino Linotype" w:eastAsia="Arial" w:hAnsi="Palatino Linotype" w:cs="Arial"/>
          <w:b/>
          <w:i/>
          <w:spacing w:val="1"/>
          <w:u w:val="single"/>
        </w:rPr>
        <w:t>i</w:t>
      </w:r>
      <w:r w:rsidRPr="00CF6340">
        <w:rPr>
          <w:rFonts w:ascii="Palatino Linotype" w:eastAsia="Arial" w:hAnsi="Palatino Linotype" w:cs="Arial"/>
          <w:b/>
          <w:i/>
          <w:u w:val="single"/>
        </w:rPr>
        <w:t>d</w:t>
      </w:r>
      <w:r w:rsidRPr="00CF6340">
        <w:rPr>
          <w:rFonts w:ascii="Palatino Linotype" w:eastAsia="Arial" w:hAnsi="Palatino Linotype" w:cs="Arial"/>
          <w:b/>
          <w:i/>
          <w:spacing w:val="-1"/>
          <w:u w:val="single"/>
        </w:rPr>
        <w:t>e</w:t>
      </w:r>
      <w:r w:rsidRPr="00CF6340">
        <w:rPr>
          <w:rFonts w:ascii="Palatino Linotype" w:eastAsia="Arial" w:hAnsi="Palatino Linotype" w:cs="Arial"/>
          <w:b/>
          <w:i/>
          <w:u w:val="single"/>
        </w:rPr>
        <w:t>rarse</w:t>
      </w:r>
      <w:r w:rsidRPr="00CF6340">
        <w:rPr>
          <w:rFonts w:ascii="Palatino Linotype" w:eastAsia="Arial" w:hAnsi="Palatino Linotype" w:cs="Arial"/>
          <w:b/>
          <w:i/>
          <w:spacing w:val="8"/>
          <w:u w:val="single"/>
        </w:rPr>
        <w:t xml:space="preserve"> </w:t>
      </w:r>
      <w:r w:rsidRPr="00CF6340">
        <w:rPr>
          <w:rFonts w:ascii="Palatino Linotype" w:eastAsia="Arial" w:hAnsi="Palatino Linotype" w:cs="Arial"/>
          <w:b/>
          <w:i/>
          <w:spacing w:val="1"/>
          <w:u w:val="single"/>
        </w:rPr>
        <w:t>i</w:t>
      </w:r>
      <w:r w:rsidRPr="00CF6340">
        <w:rPr>
          <w:rFonts w:ascii="Palatino Linotype" w:eastAsia="Arial" w:hAnsi="Palatino Linotype" w:cs="Arial"/>
          <w:b/>
          <w:i/>
          <w:spacing w:val="-3"/>
          <w:u w:val="single"/>
        </w:rPr>
        <w:t>n</w:t>
      </w:r>
      <w:r w:rsidRPr="00CF6340">
        <w:rPr>
          <w:rFonts w:ascii="Palatino Linotype" w:eastAsia="Arial" w:hAnsi="Palatino Linotype" w:cs="Arial"/>
          <w:b/>
          <w:i/>
          <w:spacing w:val="1"/>
          <w:u w:val="single"/>
        </w:rPr>
        <w:t>f</w:t>
      </w:r>
      <w:r w:rsidRPr="00CF6340">
        <w:rPr>
          <w:rFonts w:ascii="Palatino Linotype" w:eastAsia="Arial" w:hAnsi="Palatino Linotype" w:cs="Arial"/>
          <w:b/>
          <w:i/>
          <w:u w:val="single"/>
        </w:rPr>
        <w:t>orm</w:t>
      </w:r>
      <w:r w:rsidRPr="00CF6340">
        <w:rPr>
          <w:rFonts w:ascii="Palatino Linotype" w:eastAsia="Arial" w:hAnsi="Palatino Linotype" w:cs="Arial"/>
          <w:b/>
          <w:i/>
          <w:spacing w:val="-2"/>
          <w:u w:val="single"/>
        </w:rPr>
        <w:t>a</w:t>
      </w:r>
      <w:r w:rsidRPr="00CF6340">
        <w:rPr>
          <w:rFonts w:ascii="Palatino Linotype" w:eastAsia="Arial" w:hAnsi="Palatino Linotype" w:cs="Arial"/>
          <w:b/>
          <w:i/>
          <w:u w:val="single"/>
        </w:rPr>
        <w:t>ción</w:t>
      </w:r>
      <w:r w:rsidRPr="00CF6340">
        <w:rPr>
          <w:rFonts w:ascii="Palatino Linotype" w:eastAsia="Arial" w:hAnsi="Palatino Linotype" w:cs="Arial"/>
          <w:b/>
          <w:i/>
          <w:spacing w:val="10"/>
          <w:u w:val="single"/>
        </w:rPr>
        <w:t xml:space="preserve"> </w:t>
      </w:r>
      <w:r w:rsidRPr="00CF6340">
        <w:rPr>
          <w:rFonts w:ascii="Palatino Linotype" w:eastAsia="Arial" w:hAnsi="Palatino Linotype" w:cs="Arial"/>
          <w:b/>
          <w:i/>
          <w:u w:val="single"/>
        </w:rPr>
        <w:t>reser</w:t>
      </w:r>
      <w:r w:rsidRPr="00CF6340">
        <w:rPr>
          <w:rFonts w:ascii="Palatino Linotype" w:eastAsia="Arial" w:hAnsi="Palatino Linotype" w:cs="Arial"/>
          <w:b/>
          <w:i/>
          <w:spacing w:val="-3"/>
          <w:u w:val="single"/>
        </w:rPr>
        <w:t>v</w:t>
      </w:r>
      <w:r w:rsidRPr="00CF6340">
        <w:rPr>
          <w:rFonts w:ascii="Palatino Linotype" w:eastAsia="Arial" w:hAnsi="Palatino Linotype" w:cs="Arial"/>
          <w:b/>
          <w:i/>
          <w:u w:val="single"/>
        </w:rPr>
        <w:t>a</w:t>
      </w:r>
      <w:r w:rsidRPr="00CF6340">
        <w:rPr>
          <w:rFonts w:ascii="Palatino Linotype" w:eastAsia="Arial" w:hAnsi="Palatino Linotype" w:cs="Arial"/>
          <w:b/>
          <w:i/>
          <w:spacing w:val="-1"/>
          <w:u w:val="single"/>
        </w:rPr>
        <w:t>d</w:t>
      </w:r>
      <w:r w:rsidRPr="00CF6340">
        <w:rPr>
          <w:rFonts w:ascii="Palatino Linotype" w:eastAsia="Arial" w:hAnsi="Palatino Linotype" w:cs="Arial"/>
          <w:b/>
          <w:i/>
          <w:u w:val="single"/>
        </w:rPr>
        <w:t>a.</w:t>
      </w:r>
      <w:r w:rsidRPr="00CF6340">
        <w:rPr>
          <w:rFonts w:ascii="Palatino Linotype" w:eastAsia="Arial" w:hAnsi="Palatino Linotype" w:cs="Arial"/>
          <w:b/>
          <w:i/>
          <w:spacing w:val="14"/>
        </w:rPr>
        <w:t xml:space="preserve"> </w:t>
      </w:r>
      <w:r w:rsidRPr="00CF6340">
        <w:rPr>
          <w:rFonts w:ascii="Palatino Linotype" w:eastAsia="Arial" w:hAnsi="Palatino Linotype" w:cs="Arial"/>
          <w:i/>
          <w:spacing w:val="-1"/>
        </w:rPr>
        <w:t>D</w:t>
      </w:r>
      <w:r w:rsidRPr="00CF6340">
        <w:rPr>
          <w:rFonts w:ascii="Palatino Linotype" w:eastAsia="Arial" w:hAnsi="Palatino Linotype" w:cs="Arial"/>
          <w:i/>
        </w:rPr>
        <w:t>e</w:t>
      </w:r>
      <w:r w:rsidRPr="00CF6340">
        <w:rPr>
          <w:rFonts w:ascii="Palatino Linotype" w:eastAsia="Arial" w:hAnsi="Palatino Linotype" w:cs="Arial"/>
          <w:i/>
          <w:spacing w:val="1"/>
        </w:rPr>
        <w:t xml:space="preserve"> </w:t>
      </w:r>
      <w:r w:rsidRPr="00CF6340">
        <w:rPr>
          <w:rFonts w:ascii="Palatino Linotype" w:eastAsia="Arial" w:hAnsi="Palatino Linotype" w:cs="Arial"/>
          <w:i/>
        </w:rPr>
        <w:t>c</w:t>
      </w:r>
      <w:r w:rsidRPr="00CF6340">
        <w:rPr>
          <w:rFonts w:ascii="Palatino Linotype" w:eastAsia="Arial" w:hAnsi="Palatino Linotype" w:cs="Arial"/>
          <w:i/>
          <w:spacing w:val="-3"/>
        </w:rPr>
        <w:t>on</w:t>
      </w:r>
      <w:r w:rsidRPr="00CF6340">
        <w:rPr>
          <w:rFonts w:ascii="Palatino Linotype" w:eastAsia="Arial" w:hAnsi="Palatino Linotype" w:cs="Arial"/>
          <w:i/>
          <w:spacing w:val="3"/>
        </w:rPr>
        <w:t>f</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spacing w:val="1"/>
        </w:rPr>
        <w:t>m</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d</w:t>
      </w:r>
      <w:r w:rsidRPr="00CF6340">
        <w:rPr>
          <w:rFonts w:ascii="Palatino Linotype" w:eastAsia="Arial" w:hAnsi="Palatino Linotype" w:cs="Arial"/>
          <w:i/>
          <w:spacing w:val="3"/>
        </w:rPr>
        <w:t xml:space="preserve"> </w:t>
      </w:r>
      <w:r w:rsidRPr="00CF6340">
        <w:rPr>
          <w:rFonts w:ascii="Palatino Linotype" w:eastAsia="Arial" w:hAnsi="Palatino Linotype" w:cs="Arial"/>
          <w:i/>
        </w:rPr>
        <w:t>con el ar</w:t>
      </w:r>
      <w:r w:rsidRPr="00CF6340">
        <w:rPr>
          <w:rFonts w:ascii="Palatino Linotype" w:eastAsia="Arial" w:hAnsi="Palatino Linotype" w:cs="Arial"/>
          <w:i/>
          <w:spacing w:val="1"/>
        </w:rPr>
        <w:t>t</w:t>
      </w:r>
      <w:r w:rsidRPr="00CF6340">
        <w:rPr>
          <w:rFonts w:ascii="Palatino Linotype" w:eastAsia="Arial" w:hAnsi="Palatino Linotype" w:cs="Arial"/>
          <w:i/>
          <w:spacing w:val="-4"/>
        </w:rPr>
        <w:t>í</w:t>
      </w:r>
      <w:r w:rsidRPr="00CF6340">
        <w:rPr>
          <w:rFonts w:ascii="Palatino Linotype" w:eastAsia="Arial" w:hAnsi="Palatino Linotype" w:cs="Arial"/>
          <w:i/>
        </w:rPr>
        <w:t>cu</w:t>
      </w:r>
      <w:r w:rsidRPr="00CF6340">
        <w:rPr>
          <w:rFonts w:ascii="Palatino Linotype" w:eastAsia="Arial" w:hAnsi="Palatino Linotype" w:cs="Arial"/>
          <w:i/>
          <w:spacing w:val="-1"/>
        </w:rPr>
        <w:t>l</w:t>
      </w:r>
      <w:r w:rsidRPr="00CF6340">
        <w:rPr>
          <w:rFonts w:ascii="Palatino Linotype" w:eastAsia="Arial" w:hAnsi="Palatino Linotype" w:cs="Arial"/>
          <w:i/>
        </w:rPr>
        <w:t>o</w:t>
      </w:r>
      <w:r w:rsidRPr="00CF6340">
        <w:rPr>
          <w:rFonts w:ascii="Palatino Linotype" w:eastAsia="Arial" w:hAnsi="Palatino Linotype" w:cs="Arial"/>
          <w:i/>
          <w:spacing w:val="5"/>
        </w:rPr>
        <w:t xml:space="preserve"> </w:t>
      </w:r>
      <w:r w:rsidRPr="00CF6340">
        <w:rPr>
          <w:rFonts w:ascii="Palatino Linotype" w:eastAsia="Arial" w:hAnsi="Palatino Linotype" w:cs="Arial"/>
          <w:i/>
        </w:rPr>
        <w:t>7,</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fr</w:t>
      </w:r>
      <w:r w:rsidRPr="00CF6340">
        <w:rPr>
          <w:rFonts w:ascii="Palatino Linotype" w:eastAsia="Arial" w:hAnsi="Palatino Linotype" w:cs="Arial"/>
          <w:i/>
        </w:rPr>
        <w:t>acc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3"/>
        </w:rPr>
        <w:t xml:space="preserve"> </w:t>
      </w:r>
      <w:r w:rsidRPr="00CF6340">
        <w:rPr>
          <w:rFonts w:ascii="Palatino Linotype" w:eastAsia="Arial" w:hAnsi="Palatino Linotype" w:cs="Arial"/>
          <w:i/>
        </w:rPr>
        <w:t>I</w:t>
      </w:r>
      <w:r w:rsidRPr="00CF6340">
        <w:rPr>
          <w:rFonts w:ascii="Palatino Linotype" w:eastAsia="Arial" w:hAnsi="Palatino Linotype" w:cs="Arial"/>
          <w:i/>
          <w:spacing w:val="7"/>
        </w:rPr>
        <w:t xml:space="preserve"> </w:t>
      </w:r>
      <w:r w:rsidRPr="00CF6340">
        <w:rPr>
          <w:rFonts w:ascii="Palatino Linotype" w:eastAsia="Arial" w:hAnsi="Palatino Linotype" w:cs="Arial"/>
          <w:i/>
        </w:rPr>
        <w:t>y</w:t>
      </w:r>
      <w:r w:rsidRPr="00CF6340">
        <w:rPr>
          <w:rFonts w:ascii="Palatino Linotype" w:eastAsia="Arial" w:hAnsi="Palatino Linotype" w:cs="Arial"/>
          <w:i/>
          <w:spacing w:val="1"/>
        </w:rPr>
        <w:t xml:space="preserve"> I</w:t>
      </w:r>
      <w:r w:rsidRPr="00CF6340">
        <w:rPr>
          <w:rFonts w:ascii="Palatino Linotype" w:eastAsia="Arial" w:hAnsi="Palatino Linotype" w:cs="Arial"/>
          <w:i/>
          <w:spacing w:val="-1"/>
        </w:rPr>
        <w:t>I</w:t>
      </w:r>
      <w:r w:rsidRPr="00CF6340">
        <w:rPr>
          <w:rFonts w:ascii="Palatino Linotype" w:eastAsia="Arial" w:hAnsi="Palatino Linotype" w:cs="Arial"/>
          <w:i/>
        </w:rPr>
        <w:t>I</w:t>
      </w:r>
      <w:r w:rsidRPr="00CF6340">
        <w:rPr>
          <w:rFonts w:ascii="Palatino Linotype" w:eastAsia="Arial" w:hAnsi="Palatino Linotype" w:cs="Arial"/>
          <w:i/>
          <w:spacing w:val="7"/>
        </w:rPr>
        <w:t xml:space="preserve"> </w:t>
      </w:r>
      <w:r w:rsidRPr="00CF6340">
        <w:rPr>
          <w:rFonts w:ascii="Palatino Linotype" w:eastAsia="Arial" w:hAnsi="Palatino Linotype" w:cs="Arial"/>
          <w:i/>
        </w:rPr>
        <w:t>de</w:t>
      </w:r>
      <w:r w:rsidRPr="00CF6340">
        <w:rPr>
          <w:rFonts w:ascii="Palatino Linotype" w:eastAsia="Arial" w:hAnsi="Palatino Linotype" w:cs="Arial"/>
          <w:i/>
          <w:spacing w:val="5"/>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L</w:t>
      </w:r>
      <w:r w:rsidRPr="00CF6340">
        <w:rPr>
          <w:rFonts w:ascii="Palatino Linotype" w:eastAsia="Arial" w:hAnsi="Palatino Linotype" w:cs="Arial"/>
          <w:i/>
          <w:spacing w:val="-1"/>
        </w:rPr>
        <w:t>e</w:t>
      </w:r>
      <w:r w:rsidRPr="00CF6340">
        <w:rPr>
          <w:rFonts w:ascii="Palatino Linotype" w:eastAsia="Arial" w:hAnsi="Palatino Linotype" w:cs="Arial"/>
          <w:i/>
        </w:rPr>
        <w:t>y</w:t>
      </w:r>
      <w:r w:rsidRPr="00CF6340">
        <w:rPr>
          <w:rFonts w:ascii="Palatino Linotype" w:eastAsia="Arial" w:hAnsi="Palatino Linotype" w:cs="Arial"/>
          <w:i/>
          <w:spacing w:val="3"/>
        </w:rPr>
        <w:t xml:space="preserve"> </w:t>
      </w:r>
      <w:r w:rsidRPr="00CF6340">
        <w:rPr>
          <w:rFonts w:ascii="Palatino Linotype" w:eastAsia="Arial" w:hAnsi="Palatino Linotype" w:cs="Arial"/>
          <w:i/>
        </w:rPr>
        <w:t>F</w:t>
      </w:r>
      <w:r w:rsidRPr="00CF6340">
        <w:rPr>
          <w:rFonts w:ascii="Palatino Linotype" w:eastAsia="Arial" w:hAnsi="Palatino Linotype" w:cs="Arial"/>
          <w:i/>
          <w:spacing w:val="-1"/>
        </w:rPr>
        <w:t>e</w:t>
      </w:r>
      <w:r w:rsidRPr="00CF6340">
        <w:rPr>
          <w:rFonts w:ascii="Palatino Linotype" w:eastAsia="Arial" w:hAnsi="Palatino Linotype" w:cs="Arial"/>
          <w:i/>
        </w:rPr>
        <w:t>d</w:t>
      </w:r>
      <w:r w:rsidRPr="00CF6340">
        <w:rPr>
          <w:rFonts w:ascii="Palatino Linotype" w:eastAsia="Arial" w:hAnsi="Palatino Linotype" w:cs="Arial"/>
          <w:i/>
          <w:spacing w:val="-1"/>
        </w:rPr>
        <w:t>e</w:t>
      </w:r>
      <w:r w:rsidRPr="00CF6340">
        <w:rPr>
          <w:rFonts w:ascii="Palatino Linotype" w:eastAsia="Arial" w:hAnsi="Palatino Linotype" w:cs="Arial"/>
          <w:i/>
          <w:spacing w:val="1"/>
        </w:rPr>
        <w:t>r</w:t>
      </w:r>
      <w:r w:rsidRPr="00CF6340">
        <w:rPr>
          <w:rFonts w:ascii="Palatino Linotype" w:eastAsia="Arial" w:hAnsi="Palatino Linotype" w:cs="Arial"/>
          <w:i/>
        </w:rPr>
        <w:t>al</w:t>
      </w:r>
      <w:r w:rsidRPr="00CF6340">
        <w:rPr>
          <w:rFonts w:ascii="Palatino Linotype" w:eastAsia="Arial" w:hAnsi="Palatino Linotype" w:cs="Arial"/>
          <w:i/>
          <w:spacing w:val="4"/>
        </w:rPr>
        <w:t xml:space="preserve"> </w:t>
      </w:r>
      <w:r w:rsidRPr="00CF6340">
        <w:rPr>
          <w:rFonts w:ascii="Palatino Linotype" w:eastAsia="Arial" w:hAnsi="Palatino Linotype" w:cs="Arial"/>
          <w:i/>
        </w:rPr>
        <w:t>de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2"/>
        </w:rPr>
        <w:t>T</w:t>
      </w:r>
      <w:r w:rsidRPr="00CF6340">
        <w:rPr>
          <w:rFonts w:ascii="Palatino Linotype" w:eastAsia="Arial" w:hAnsi="Palatino Linotype" w:cs="Arial"/>
          <w:i/>
          <w:spacing w:val="1"/>
        </w:rPr>
        <w:t>r</w:t>
      </w:r>
      <w:r w:rsidRPr="00CF6340">
        <w:rPr>
          <w:rFonts w:ascii="Palatino Linotype" w:eastAsia="Arial" w:hAnsi="Palatino Linotype" w:cs="Arial"/>
          <w:i/>
          <w:spacing w:val="-3"/>
        </w:rPr>
        <w:t>a</w:t>
      </w:r>
      <w:r w:rsidRPr="00CF6340">
        <w:rPr>
          <w:rFonts w:ascii="Palatino Linotype" w:eastAsia="Arial" w:hAnsi="Palatino Linotype" w:cs="Arial"/>
          <w:i/>
        </w:rPr>
        <w:t>ns</w:t>
      </w:r>
      <w:r w:rsidRPr="00CF6340">
        <w:rPr>
          <w:rFonts w:ascii="Palatino Linotype" w:eastAsia="Arial" w:hAnsi="Palatino Linotype" w:cs="Arial"/>
          <w:i/>
          <w:spacing w:val="-1"/>
        </w:rPr>
        <w:t>p</w:t>
      </w:r>
      <w:r w:rsidRPr="00CF6340">
        <w:rPr>
          <w:rFonts w:ascii="Palatino Linotype" w:eastAsia="Arial" w:hAnsi="Palatino Linotype" w:cs="Arial"/>
          <w:i/>
        </w:rPr>
        <w:t>arenc</w:t>
      </w:r>
      <w:r w:rsidRPr="00CF6340">
        <w:rPr>
          <w:rFonts w:ascii="Palatino Linotype" w:eastAsia="Arial" w:hAnsi="Palatino Linotype" w:cs="Arial"/>
          <w:i/>
          <w:spacing w:val="-1"/>
        </w:rPr>
        <w:t>i</w:t>
      </w:r>
      <w:r w:rsidRPr="00CF6340">
        <w:rPr>
          <w:rFonts w:ascii="Palatino Linotype" w:eastAsia="Arial" w:hAnsi="Palatino Linotype" w:cs="Arial"/>
          <w:i/>
        </w:rPr>
        <w:t>a</w:t>
      </w:r>
      <w:r w:rsidRPr="00CF6340">
        <w:rPr>
          <w:rFonts w:ascii="Palatino Linotype" w:eastAsia="Arial" w:hAnsi="Palatino Linotype" w:cs="Arial"/>
          <w:i/>
          <w:spacing w:val="5"/>
        </w:rPr>
        <w:t xml:space="preserve"> </w:t>
      </w:r>
      <w:r w:rsidRPr="00CF6340">
        <w:rPr>
          <w:rFonts w:ascii="Palatino Linotype" w:eastAsia="Arial" w:hAnsi="Palatino Linotype" w:cs="Arial"/>
          <w:i/>
        </w:rPr>
        <w:t>y</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A</w:t>
      </w:r>
      <w:r w:rsidRPr="00CF6340">
        <w:rPr>
          <w:rFonts w:ascii="Palatino Linotype" w:eastAsia="Arial" w:hAnsi="Palatino Linotype" w:cs="Arial"/>
          <w:i/>
        </w:rPr>
        <w:t>cceso a</w:t>
      </w:r>
      <w:r w:rsidRPr="00CF6340">
        <w:rPr>
          <w:rFonts w:ascii="Palatino Linotype" w:eastAsia="Arial" w:hAnsi="Palatino Linotype" w:cs="Arial"/>
          <w:i/>
          <w:spacing w:val="5"/>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5"/>
        </w:rPr>
        <w:t xml:space="preserve"> </w:t>
      </w:r>
      <w:r w:rsidRPr="00CF6340">
        <w:rPr>
          <w:rFonts w:ascii="Palatino Linotype" w:eastAsia="Arial" w:hAnsi="Palatino Linotype" w:cs="Arial"/>
          <w:i/>
          <w:spacing w:val="1"/>
        </w:rPr>
        <w:t>I</w:t>
      </w:r>
      <w:r w:rsidRPr="00CF6340">
        <w:rPr>
          <w:rFonts w:ascii="Palatino Linotype" w:eastAsia="Arial" w:hAnsi="Palatino Linotype" w:cs="Arial"/>
          <w:i/>
          <w:spacing w:val="-3"/>
        </w:rPr>
        <w:t>n</w:t>
      </w:r>
      <w:r w:rsidRPr="00CF6340">
        <w:rPr>
          <w:rFonts w:ascii="Palatino Linotype" w:eastAsia="Arial" w:hAnsi="Palatino Linotype" w:cs="Arial"/>
          <w:i/>
          <w:spacing w:val="1"/>
        </w:rPr>
        <w:t>f</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spacing w:val="1"/>
        </w:rPr>
        <w:t>m</w:t>
      </w:r>
      <w:r w:rsidRPr="00CF6340">
        <w:rPr>
          <w:rFonts w:ascii="Palatino Linotype" w:eastAsia="Arial" w:hAnsi="Palatino Linotype" w:cs="Arial"/>
          <w:i/>
        </w:rPr>
        <w:t>ac</w:t>
      </w:r>
      <w:r w:rsidRPr="00CF6340">
        <w:rPr>
          <w:rFonts w:ascii="Palatino Linotype" w:eastAsia="Arial" w:hAnsi="Palatino Linotype" w:cs="Arial"/>
          <w:i/>
          <w:spacing w:val="-1"/>
        </w:rPr>
        <w:t>i</w:t>
      </w:r>
      <w:r w:rsidRPr="00CF6340">
        <w:rPr>
          <w:rFonts w:ascii="Palatino Linotype" w:eastAsia="Arial" w:hAnsi="Palatino Linotype" w:cs="Arial"/>
          <w:i/>
        </w:rPr>
        <w:t xml:space="preserve">ón </w:t>
      </w:r>
      <w:r w:rsidRPr="00CF6340">
        <w:rPr>
          <w:rFonts w:ascii="Palatino Linotype" w:eastAsia="Arial" w:hAnsi="Palatino Linotype" w:cs="Arial"/>
          <w:i/>
          <w:spacing w:val="-1"/>
        </w:rPr>
        <w:t>P</w:t>
      </w:r>
      <w:r w:rsidRPr="00CF6340">
        <w:rPr>
          <w:rFonts w:ascii="Palatino Linotype" w:eastAsia="Arial" w:hAnsi="Palatino Linotype" w:cs="Arial"/>
          <w:i/>
        </w:rPr>
        <w:t>ú</w:t>
      </w:r>
      <w:r w:rsidRPr="00CF6340">
        <w:rPr>
          <w:rFonts w:ascii="Palatino Linotype" w:eastAsia="Arial" w:hAnsi="Palatino Linotype" w:cs="Arial"/>
          <w:i/>
          <w:spacing w:val="-1"/>
        </w:rPr>
        <w:t>bli</w:t>
      </w:r>
      <w:r w:rsidRPr="00CF6340">
        <w:rPr>
          <w:rFonts w:ascii="Palatino Linotype" w:eastAsia="Arial" w:hAnsi="Palatino Linotype" w:cs="Arial"/>
          <w:i/>
        </w:rPr>
        <w:t>ca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G</w:t>
      </w:r>
      <w:r w:rsidRPr="00CF6340">
        <w:rPr>
          <w:rFonts w:ascii="Palatino Linotype" w:eastAsia="Arial" w:hAnsi="Palatino Linotype" w:cs="Arial"/>
          <w:i/>
        </w:rPr>
        <w:t>u</w:t>
      </w:r>
      <w:r w:rsidRPr="00CF6340">
        <w:rPr>
          <w:rFonts w:ascii="Palatino Linotype" w:eastAsia="Arial" w:hAnsi="Palatino Linotype" w:cs="Arial"/>
          <w:i/>
          <w:spacing w:val="-1"/>
        </w:rPr>
        <w:t>b</w:t>
      </w:r>
      <w:r w:rsidRPr="00CF6340">
        <w:rPr>
          <w:rFonts w:ascii="Palatino Linotype" w:eastAsia="Arial" w:hAnsi="Palatino Linotype" w:cs="Arial"/>
          <w:i/>
        </w:rPr>
        <w:t>ern</w:t>
      </w:r>
      <w:r w:rsidRPr="00CF6340">
        <w:rPr>
          <w:rFonts w:ascii="Palatino Linotype" w:eastAsia="Arial" w:hAnsi="Palatino Linotype" w:cs="Arial"/>
          <w:i/>
          <w:spacing w:val="-3"/>
        </w:rPr>
        <w:t>a</w:t>
      </w:r>
      <w:r w:rsidRPr="00CF6340">
        <w:rPr>
          <w:rFonts w:ascii="Palatino Linotype" w:eastAsia="Arial" w:hAnsi="Palatino Linotype" w:cs="Arial"/>
          <w:i/>
          <w:spacing w:val="1"/>
        </w:rPr>
        <w:t>m</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al</w:t>
      </w:r>
      <w:r w:rsidRPr="00CF6340">
        <w:rPr>
          <w:rFonts w:ascii="Palatino Linotype" w:eastAsia="Arial" w:hAnsi="Palatino Linotype" w:cs="Arial"/>
          <w:i/>
          <w:spacing w:val="-2"/>
        </w:rPr>
        <w:t xml:space="preserve"> </w:t>
      </w:r>
      <w:r w:rsidRPr="00CF6340">
        <w:rPr>
          <w:rFonts w:ascii="Palatino Linotype" w:eastAsia="Arial" w:hAnsi="Palatino Linotype" w:cs="Arial"/>
          <w:i/>
        </w:rPr>
        <w:t>el</w:t>
      </w:r>
      <w:r w:rsidRPr="00CF6340">
        <w:rPr>
          <w:rFonts w:ascii="Palatino Linotype" w:eastAsia="Arial" w:hAnsi="Palatino Linotype" w:cs="Arial"/>
          <w:i/>
          <w:spacing w:val="2"/>
        </w:rPr>
        <w:t xml:space="preserve"> </w:t>
      </w:r>
      <w:r w:rsidRPr="00CF6340">
        <w:rPr>
          <w:rFonts w:ascii="Palatino Linotype" w:eastAsia="Arial" w:hAnsi="Palatino Linotype" w:cs="Arial"/>
          <w:i/>
        </w:rPr>
        <w:t>n</w:t>
      </w:r>
      <w:r w:rsidRPr="00CF6340">
        <w:rPr>
          <w:rFonts w:ascii="Palatino Linotype" w:eastAsia="Arial" w:hAnsi="Palatino Linotype" w:cs="Arial"/>
          <w:i/>
          <w:spacing w:val="-1"/>
        </w:rPr>
        <w:t>o</w:t>
      </w:r>
      <w:r w:rsidRPr="00CF6340">
        <w:rPr>
          <w:rFonts w:ascii="Palatino Linotype" w:eastAsia="Arial" w:hAnsi="Palatino Linotype" w:cs="Arial"/>
          <w:i/>
          <w:spacing w:val="1"/>
        </w:rPr>
        <w:t>m</w:t>
      </w:r>
      <w:r w:rsidRPr="00CF6340">
        <w:rPr>
          <w:rFonts w:ascii="Palatino Linotype" w:eastAsia="Arial" w:hAnsi="Palatino Linotype" w:cs="Arial"/>
          <w:i/>
        </w:rPr>
        <w:t>bre</w:t>
      </w:r>
      <w:r w:rsidRPr="00CF6340">
        <w:rPr>
          <w:rFonts w:ascii="Palatino Linotype" w:eastAsia="Arial" w:hAnsi="Palatino Linotype" w:cs="Arial"/>
          <w:i/>
          <w:spacing w:val="1"/>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o</w:t>
      </w:r>
      <w:r w:rsidRPr="00CF6340">
        <w:rPr>
          <w:rFonts w:ascii="Palatino Linotype" w:eastAsia="Arial" w:hAnsi="Palatino Linotype" w:cs="Arial"/>
          <w:i/>
          <w:spacing w:val="1"/>
        </w:rPr>
        <w:t>r</w:t>
      </w:r>
      <w:r w:rsidRPr="00CF6340">
        <w:rPr>
          <w:rFonts w:ascii="Palatino Linotype" w:eastAsia="Arial" w:hAnsi="Palatino Linotype" w:cs="Arial"/>
          <w:i/>
        </w:rPr>
        <w:t>es</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cos</w:t>
      </w:r>
      <w:r w:rsidRPr="00CF6340">
        <w:rPr>
          <w:rFonts w:ascii="Palatino Linotype" w:eastAsia="Arial" w:hAnsi="Palatino Linotype" w:cs="Arial"/>
          <w:i/>
          <w:spacing w:val="1"/>
        </w:rPr>
        <w:t xml:space="preserve"> </w:t>
      </w:r>
      <w:r w:rsidRPr="00CF6340">
        <w:rPr>
          <w:rFonts w:ascii="Palatino Linotype" w:eastAsia="Arial" w:hAnsi="Palatino Linotype" w:cs="Arial"/>
          <w:i/>
        </w:rPr>
        <w:t>es</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i</w:t>
      </w:r>
      <w:r w:rsidRPr="00CF6340">
        <w:rPr>
          <w:rFonts w:ascii="Palatino Linotype" w:eastAsia="Arial" w:hAnsi="Palatino Linotype" w:cs="Arial"/>
          <w:i/>
          <w:spacing w:val="-3"/>
        </w:rPr>
        <w:t>n</w:t>
      </w:r>
      <w:r w:rsidRPr="00CF6340">
        <w:rPr>
          <w:rFonts w:ascii="Palatino Linotype" w:eastAsia="Arial" w:hAnsi="Palatino Linotype" w:cs="Arial"/>
          <w:i/>
          <w:spacing w:val="1"/>
        </w:rPr>
        <w:t>f</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spacing w:val="1"/>
        </w:rPr>
        <w:t>m</w:t>
      </w:r>
      <w:r w:rsidRPr="00CF6340">
        <w:rPr>
          <w:rFonts w:ascii="Palatino Linotype" w:eastAsia="Arial" w:hAnsi="Palatino Linotype" w:cs="Arial"/>
          <w:i/>
        </w:rPr>
        <w:t>ac</w:t>
      </w:r>
      <w:r w:rsidRPr="00CF6340">
        <w:rPr>
          <w:rFonts w:ascii="Palatino Linotype" w:eastAsia="Arial" w:hAnsi="Palatino Linotype" w:cs="Arial"/>
          <w:i/>
          <w:spacing w:val="-4"/>
        </w:rPr>
        <w:t>i</w:t>
      </w:r>
      <w:r w:rsidRPr="00CF6340">
        <w:rPr>
          <w:rFonts w:ascii="Palatino Linotype" w:eastAsia="Arial" w:hAnsi="Palatino Linotype" w:cs="Arial"/>
          <w:i/>
        </w:rPr>
        <w:t>ón</w:t>
      </w:r>
      <w:r w:rsidRPr="00CF6340">
        <w:rPr>
          <w:rFonts w:ascii="Palatino Linotype" w:eastAsia="Arial" w:hAnsi="Palatino Linotype" w:cs="Arial"/>
          <w:i/>
          <w:spacing w:val="3"/>
        </w:rPr>
        <w:t xml:space="preserve"> </w:t>
      </w:r>
      <w:r w:rsidRPr="00CF6340">
        <w:rPr>
          <w:rFonts w:ascii="Palatino Linotype" w:eastAsia="Arial" w:hAnsi="Palatino Linotype" w:cs="Arial"/>
          <w:i/>
        </w:rPr>
        <w:t>de</w:t>
      </w:r>
      <w:r w:rsidRPr="00CF6340">
        <w:rPr>
          <w:rFonts w:ascii="Palatino Linotype" w:eastAsia="Arial" w:hAnsi="Palatino Linotype" w:cs="Arial"/>
          <w:i/>
          <w:spacing w:val="3"/>
        </w:rPr>
        <w:t xml:space="preserve"> </w:t>
      </w:r>
      <w:r w:rsidRPr="00CF6340">
        <w:rPr>
          <w:rFonts w:ascii="Palatino Linotype" w:eastAsia="Arial" w:hAnsi="Palatino Linotype" w:cs="Arial"/>
          <w:i/>
        </w:rPr>
        <w:t>n</w:t>
      </w:r>
      <w:r w:rsidRPr="00CF6340">
        <w:rPr>
          <w:rFonts w:ascii="Palatino Linotype" w:eastAsia="Arial" w:hAnsi="Palatino Linotype" w:cs="Arial"/>
          <w:i/>
          <w:spacing w:val="-3"/>
        </w:rPr>
        <w:t>a</w:t>
      </w:r>
      <w:r w:rsidRPr="00CF6340">
        <w:rPr>
          <w:rFonts w:ascii="Palatino Linotype" w:eastAsia="Arial" w:hAnsi="Palatino Linotype" w:cs="Arial"/>
          <w:i/>
          <w:spacing w:val="1"/>
        </w:rPr>
        <w:t>t</w:t>
      </w:r>
      <w:r w:rsidRPr="00CF6340">
        <w:rPr>
          <w:rFonts w:ascii="Palatino Linotype" w:eastAsia="Arial" w:hAnsi="Palatino Linotype" w:cs="Arial"/>
          <w:i/>
        </w:rPr>
        <w:t>ura</w:t>
      </w:r>
      <w:r w:rsidRPr="00CF6340">
        <w:rPr>
          <w:rFonts w:ascii="Palatino Linotype" w:eastAsia="Arial" w:hAnsi="Palatino Linotype" w:cs="Arial"/>
          <w:i/>
          <w:spacing w:val="-1"/>
        </w:rPr>
        <w:t>l</w:t>
      </w:r>
      <w:r w:rsidRPr="00CF6340">
        <w:rPr>
          <w:rFonts w:ascii="Palatino Linotype" w:eastAsia="Arial" w:hAnsi="Palatino Linotype" w:cs="Arial"/>
          <w:i/>
        </w:rPr>
        <w:t>e</w:t>
      </w:r>
      <w:r w:rsidRPr="00CF6340">
        <w:rPr>
          <w:rFonts w:ascii="Palatino Linotype" w:eastAsia="Arial" w:hAnsi="Palatino Linotype" w:cs="Arial"/>
          <w:i/>
          <w:spacing w:val="-3"/>
        </w:rPr>
        <w:t>z</w:t>
      </w:r>
      <w:r w:rsidRPr="00CF6340">
        <w:rPr>
          <w:rFonts w:ascii="Palatino Linotype" w:eastAsia="Arial" w:hAnsi="Palatino Linotype" w:cs="Arial"/>
          <w:i/>
        </w:rPr>
        <w:t>a 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ca.</w:t>
      </w:r>
      <w:r w:rsidRPr="00CF6340">
        <w:rPr>
          <w:rFonts w:ascii="Palatino Linotype" w:eastAsia="Arial" w:hAnsi="Palatino Linotype" w:cs="Arial"/>
          <w:i/>
          <w:spacing w:val="7"/>
        </w:rPr>
        <w:t xml:space="preserve"> </w:t>
      </w:r>
      <w:r w:rsidRPr="00CF6340">
        <w:rPr>
          <w:rFonts w:ascii="Palatino Linotype" w:eastAsia="Arial" w:hAnsi="Palatino Linotype" w:cs="Arial"/>
          <w:i/>
          <w:spacing w:val="-1"/>
        </w:rPr>
        <w:t>N</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rPr>
        <w:t>o</w:t>
      </w:r>
      <w:r w:rsidRPr="00CF6340">
        <w:rPr>
          <w:rFonts w:ascii="Palatino Linotype" w:eastAsia="Arial" w:hAnsi="Palatino Linotype" w:cs="Arial"/>
          <w:i/>
          <w:spacing w:val="-1"/>
        </w:rPr>
        <w:t>b</w:t>
      </w:r>
      <w:r w:rsidRPr="00CF6340">
        <w:rPr>
          <w:rFonts w:ascii="Palatino Linotype" w:eastAsia="Arial" w:hAnsi="Palatino Linotype" w:cs="Arial"/>
          <w:i/>
          <w:spacing w:val="-2"/>
        </w:rPr>
        <w:t>s</w:t>
      </w:r>
      <w:r w:rsidRPr="00CF6340">
        <w:rPr>
          <w:rFonts w:ascii="Palatino Linotype" w:eastAsia="Arial" w:hAnsi="Palatino Linotype" w:cs="Arial"/>
          <w:i/>
          <w:spacing w:val="1"/>
        </w:rPr>
        <w:t>t</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3"/>
        </w:rPr>
        <w:t>a</w:t>
      </w:r>
      <w:r w:rsidRPr="00CF6340">
        <w:rPr>
          <w:rFonts w:ascii="Palatino Linotype" w:eastAsia="Arial" w:hAnsi="Palatino Linotype" w:cs="Arial"/>
          <w:i/>
        </w:rPr>
        <w:t>nte</w:t>
      </w:r>
      <w:r w:rsidRPr="00CF6340">
        <w:rPr>
          <w:rFonts w:ascii="Palatino Linotype" w:eastAsia="Arial" w:hAnsi="Palatino Linotype" w:cs="Arial"/>
          <w:i/>
          <w:spacing w:val="1"/>
        </w:rPr>
        <w:t>r</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rPr>
        <w:t>,</w:t>
      </w:r>
      <w:r w:rsidRPr="00CF6340">
        <w:rPr>
          <w:rFonts w:ascii="Palatino Linotype" w:eastAsia="Arial" w:hAnsi="Palatino Linotype" w:cs="Arial"/>
          <w:i/>
          <w:spacing w:val="5"/>
        </w:rPr>
        <w:t xml:space="preserve"> </w:t>
      </w:r>
      <w:r w:rsidRPr="00CF6340">
        <w:rPr>
          <w:rFonts w:ascii="Palatino Linotype" w:eastAsia="Arial" w:hAnsi="Palatino Linotype" w:cs="Arial"/>
          <w:i/>
        </w:rPr>
        <w:t>el</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m</w:t>
      </w:r>
      <w:r w:rsidRPr="00CF6340">
        <w:rPr>
          <w:rFonts w:ascii="Palatino Linotype" w:eastAsia="Arial" w:hAnsi="Palatino Linotype" w:cs="Arial"/>
          <w:i/>
          <w:spacing w:val="-1"/>
        </w:rPr>
        <w:t>i</w:t>
      </w:r>
      <w:r w:rsidRPr="00CF6340">
        <w:rPr>
          <w:rFonts w:ascii="Palatino Linotype" w:eastAsia="Arial" w:hAnsi="Palatino Linotype" w:cs="Arial"/>
          <w:i/>
        </w:rPr>
        <w:t>s</w:t>
      </w:r>
      <w:r w:rsidRPr="00CF6340">
        <w:rPr>
          <w:rFonts w:ascii="Palatino Linotype" w:eastAsia="Arial" w:hAnsi="Palatino Linotype" w:cs="Arial"/>
          <w:i/>
          <w:spacing w:val="1"/>
        </w:rPr>
        <w:t>m</w:t>
      </w:r>
      <w:r w:rsidRPr="00CF6340">
        <w:rPr>
          <w:rFonts w:ascii="Palatino Linotype" w:eastAsia="Arial" w:hAnsi="Palatino Linotype" w:cs="Arial"/>
          <w:i/>
        </w:rPr>
        <w:t>o</w:t>
      </w:r>
      <w:r w:rsidRPr="00CF6340">
        <w:rPr>
          <w:rFonts w:ascii="Palatino Linotype" w:eastAsia="Arial" w:hAnsi="Palatino Linotype" w:cs="Arial"/>
          <w:i/>
          <w:spacing w:val="1"/>
        </w:rPr>
        <w:t xml:space="preserve"> </w:t>
      </w:r>
      <w:r w:rsidRPr="00CF6340">
        <w:rPr>
          <w:rFonts w:ascii="Palatino Linotype" w:eastAsia="Arial" w:hAnsi="Palatino Linotype" w:cs="Arial"/>
          <w:i/>
        </w:rPr>
        <w:t>prece</w:t>
      </w:r>
      <w:r w:rsidRPr="00CF6340">
        <w:rPr>
          <w:rFonts w:ascii="Palatino Linotype" w:eastAsia="Arial" w:hAnsi="Palatino Linotype" w:cs="Arial"/>
          <w:i/>
          <w:spacing w:val="-3"/>
        </w:rPr>
        <w:t>p</w:t>
      </w:r>
      <w:r w:rsidRPr="00CF6340">
        <w:rPr>
          <w:rFonts w:ascii="Palatino Linotype" w:eastAsia="Arial" w:hAnsi="Palatino Linotype" w:cs="Arial"/>
          <w:i/>
          <w:spacing w:val="-1"/>
        </w:rPr>
        <w:t>t</w:t>
      </w:r>
      <w:r w:rsidRPr="00CF6340">
        <w:rPr>
          <w:rFonts w:ascii="Palatino Linotype" w:eastAsia="Arial" w:hAnsi="Palatino Linotype" w:cs="Arial"/>
          <w:i/>
        </w:rPr>
        <w:t>o</w:t>
      </w:r>
      <w:r w:rsidRPr="00CF6340">
        <w:rPr>
          <w:rFonts w:ascii="Palatino Linotype" w:eastAsia="Arial" w:hAnsi="Palatino Linotype" w:cs="Arial"/>
          <w:i/>
          <w:spacing w:val="6"/>
        </w:rPr>
        <w:t xml:space="preserve"> </w:t>
      </w:r>
      <w:r w:rsidRPr="00CF6340">
        <w:rPr>
          <w:rFonts w:ascii="Palatino Linotype" w:eastAsia="Arial" w:hAnsi="Palatino Linotype" w:cs="Arial"/>
          <w:i/>
        </w:rPr>
        <w:t>e</w:t>
      </w:r>
      <w:r w:rsidRPr="00CF6340">
        <w:rPr>
          <w:rFonts w:ascii="Palatino Linotype" w:eastAsia="Arial" w:hAnsi="Palatino Linotype" w:cs="Arial"/>
          <w:i/>
          <w:spacing w:val="-3"/>
        </w:rPr>
        <w:t>s</w:t>
      </w:r>
      <w:r w:rsidRPr="00CF6340">
        <w:rPr>
          <w:rFonts w:ascii="Palatino Linotype" w:eastAsia="Arial" w:hAnsi="Palatino Linotype" w:cs="Arial"/>
          <w:i/>
          <w:spacing w:val="1"/>
        </w:rPr>
        <w:t>t</w:t>
      </w:r>
      <w:r w:rsidRPr="00CF6340">
        <w:rPr>
          <w:rFonts w:ascii="Palatino Linotype" w:eastAsia="Arial" w:hAnsi="Palatino Linotype" w:cs="Arial"/>
          <w:i/>
        </w:rPr>
        <w:t>a</w:t>
      </w:r>
      <w:r w:rsidRPr="00CF6340">
        <w:rPr>
          <w:rFonts w:ascii="Palatino Linotype" w:eastAsia="Arial" w:hAnsi="Palatino Linotype" w:cs="Arial"/>
          <w:i/>
          <w:spacing w:val="-1"/>
        </w:rPr>
        <w:t>bl</w:t>
      </w:r>
      <w:r w:rsidRPr="00CF6340">
        <w:rPr>
          <w:rFonts w:ascii="Palatino Linotype" w:eastAsia="Arial" w:hAnsi="Palatino Linotype" w:cs="Arial"/>
          <w:i/>
        </w:rPr>
        <w:t>ece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6"/>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o</w:t>
      </w:r>
      <w:r w:rsidRPr="00CF6340">
        <w:rPr>
          <w:rFonts w:ascii="Palatino Linotype" w:eastAsia="Arial" w:hAnsi="Palatino Linotype" w:cs="Arial"/>
          <w:i/>
        </w:rPr>
        <w:t>s</w:t>
      </w:r>
      <w:r w:rsidRPr="00CF6340">
        <w:rPr>
          <w:rFonts w:ascii="Palatino Linotype" w:eastAsia="Arial" w:hAnsi="Palatino Linotype" w:cs="Arial"/>
          <w:i/>
          <w:spacing w:val="-1"/>
        </w:rPr>
        <w:t>i</w:t>
      </w:r>
      <w:r w:rsidRPr="00CF6340">
        <w:rPr>
          <w:rFonts w:ascii="Palatino Linotype" w:eastAsia="Arial" w:hAnsi="Palatino Linotype" w:cs="Arial"/>
          <w:i/>
        </w:rPr>
        <w:t>b</w:t>
      </w:r>
      <w:r w:rsidRPr="00CF6340">
        <w:rPr>
          <w:rFonts w:ascii="Palatino Linotype" w:eastAsia="Arial" w:hAnsi="Palatino Linotype" w:cs="Arial"/>
          <w:i/>
          <w:spacing w:val="-1"/>
        </w:rPr>
        <w:t>ili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d</w:t>
      </w:r>
      <w:r w:rsidRPr="00CF6340">
        <w:rPr>
          <w:rFonts w:ascii="Palatino Linotype" w:eastAsia="Arial" w:hAnsi="Palatino Linotype" w:cs="Arial"/>
          <w:i/>
          <w:spacing w:val="6"/>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2"/>
        </w:rPr>
        <w:t>q</w:t>
      </w:r>
      <w:r w:rsidRPr="00CF6340">
        <w:rPr>
          <w:rFonts w:ascii="Palatino Linotype" w:eastAsia="Arial" w:hAnsi="Palatino Linotype" w:cs="Arial"/>
          <w:i/>
        </w:rPr>
        <w:t>ue</w:t>
      </w:r>
      <w:r w:rsidRPr="00CF6340">
        <w:rPr>
          <w:rFonts w:ascii="Palatino Linotype" w:eastAsia="Arial" w:hAnsi="Palatino Linotype" w:cs="Arial"/>
          <w:i/>
          <w:spacing w:val="3"/>
        </w:rPr>
        <w:t xml:space="preserve"> </w:t>
      </w:r>
      <w:r w:rsidRPr="00CF6340">
        <w:rPr>
          <w:rFonts w:ascii="Palatino Linotype" w:eastAsia="Arial" w:hAnsi="Palatino Linotype" w:cs="Arial"/>
          <w:i/>
        </w:rPr>
        <w:t>e</w:t>
      </w:r>
      <w:r w:rsidRPr="00CF6340">
        <w:rPr>
          <w:rFonts w:ascii="Palatino Linotype" w:eastAsia="Arial" w:hAnsi="Palatino Linotype" w:cs="Arial"/>
          <w:i/>
          <w:spacing w:val="-3"/>
        </w:rPr>
        <w:t>x</w:t>
      </w:r>
      <w:r w:rsidRPr="00CF6340">
        <w:rPr>
          <w:rFonts w:ascii="Palatino Linotype" w:eastAsia="Arial" w:hAnsi="Palatino Linotype" w:cs="Arial"/>
          <w:i/>
          <w:spacing w:val="-1"/>
        </w:rPr>
        <w:t>i</w:t>
      </w:r>
      <w:r w:rsidRPr="00CF6340">
        <w:rPr>
          <w:rFonts w:ascii="Palatino Linotype" w:eastAsia="Arial" w:hAnsi="Palatino Linotype" w:cs="Arial"/>
          <w:i/>
        </w:rPr>
        <w:t>s</w:t>
      </w:r>
      <w:r w:rsidRPr="00CF6340">
        <w:rPr>
          <w:rFonts w:ascii="Palatino Linotype" w:eastAsia="Arial" w:hAnsi="Palatino Linotype" w:cs="Arial"/>
          <w:i/>
          <w:spacing w:val="1"/>
        </w:rPr>
        <w:t>t</w:t>
      </w:r>
      <w:r w:rsidRPr="00CF6340">
        <w:rPr>
          <w:rFonts w:ascii="Palatino Linotype" w:eastAsia="Arial" w:hAnsi="Palatino Linotype" w:cs="Arial"/>
          <w:i/>
        </w:rPr>
        <w:t>an e</w:t>
      </w:r>
      <w:r w:rsidRPr="00CF6340">
        <w:rPr>
          <w:rFonts w:ascii="Palatino Linotype" w:eastAsia="Arial" w:hAnsi="Palatino Linotype" w:cs="Arial"/>
          <w:i/>
          <w:spacing w:val="-3"/>
        </w:rPr>
        <w:t>x</w:t>
      </w:r>
      <w:r w:rsidRPr="00CF6340">
        <w:rPr>
          <w:rFonts w:ascii="Palatino Linotype" w:eastAsia="Arial" w:hAnsi="Palatino Linotype" w:cs="Arial"/>
          <w:i/>
        </w:rPr>
        <w:t>ce</w:t>
      </w:r>
      <w:r w:rsidRPr="00CF6340">
        <w:rPr>
          <w:rFonts w:ascii="Palatino Linotype" w:eastAsia="Arial" w:hAnsi="Palatino Linotype" w:cs="Arial"/>
          <w:i/>
          <w:spacing w:val="-1"/>
        </w:rPr>
        <w:t>p</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20"/>
        </w:rPr>
        <w:t xml:space="preserve"> </w:t>
      </w:r>
      <w:r w:rsidRPr="00CF6340">
        <w:rPr>
          <w:rFonts w:ascii="Palatino Linotype" w:eastAsia="Arial" w:hAnsi="Palatino Linotype" w:cs="Arial"/>
          <w:i/>
        </w:rPr>
        <w:t>a</w:t>
      </w:r>
      <w:r w:rsidRPr="00CF6340">
        <w:rPr>
          <w:rFonts w:ascii="Palatino Linotype" w:eastAsia="Arial" w:hAnsi="Palatino Linotype" w:cs="Arial"/>
          <w:i/>
          <w:spacing w:val="20"/>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as</w:t>
      </w:r>
      <w:r w:rsidRPr="00CF6340">
        <w:rPr>
          <w:rFonts w:ascii="Palatino Linotype" w:eastAsia="Arial" w:hAnsi="Palatino Linotype" w:cs="Arial"/>
          <w:i/>
          <w:spacing w:val="18"/>
        </w:rPr>
        <w:t xml:space="preserve"> </w:t>
      </w:r>
      <w:r w:rsidRPr="00CF6340">
        <w:rPr>
          <w:rFonts w:ascii="Palatino Linotype" w:eastAsia="Arial" w:hAnsi="Palatino Linotype" w:cs="Arial"/>
          <w:i/>
        </w:rPr>
        <w:t>o</w:t>
      </w:r>
      <w:r w:rsidRPr="00CF6340">
        <w:rPr>
          <w:rFonts w:ascii="Palatino Linotype" w:eastAsia="Arial" w:hAnsi="Palatino Linotype" w:cs="Arial"/>
          <w:i/>
          <w:spacing w:val="-1"/>
        </w:rPr>
        <w:t>bli</w:t>
      </w:r>
      <w:r w:rsidRPr="00CF6340">
        <w:rPr>
          <w:rFonts w:ascii="Palatino Linotype" w:eastAsia="Arial" w:hAnsi="Palatino Linotype" w:cs="Arial"/>
          <w:i/>
          <w:spacing w:val="2"/>
        </w:rPr>
        <w:t>g</w:t>
      </w:r>
      <w:r w:rsidRPr="00CF6340">
        <w:rPr>
          <w:rFonts w:ascii="Palatino Linotype" w:eastAsia="Arial" w:hAnsi="Palatino Linotype" w:cs="Arial"/>
          <w:i/>
          <w:spacing w:val="-3"/>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20"/>
        </w:rPr>
        <w:t xml:space="preserve"> </w:t>
      </w:r>
      <w:r w:rsidRPr="00CF6340">
        <w:rPr>
          <w:rFonts w:ascii="Palatino Linotype" w:eastAsia="Arial" w:hAnsi="Palatino Linotype" w:cs="Arial"/>
          <w:i/>
        </w:rPr>
        <w:t>a</w:t>
      </w:r>
      <w:r w:rsidRPr="00CF6340">
        <w:rPr>
          <w:rFonts w:ascii="Palatino Linotype" w:eastAsia="Arial" w:hAnsi="Palatino Linotype" w:cs="Arial"/>
          <w:i/>
          <w:spacing w:val="-1"/>
        </w:rPr>
        <w:t>h</w:t>
      </w:r>
      <w:r w:rsidRPr="00CF6340">
        <w:rPr>
          <w:rFonts w:ascii="Palatino Linotype" w:eastAsia="Arial" w:hAnsi="Palatino Linotype" w:cs="Arial"/>
          <w:i/>
        </w:rPr>
        <w:t>í</w:t>
      </w:r>
      <w:r w:rsidRPr="00CF6340">
        <w:rPr>
          <w:rFonts w:ascii="Palatino Linotype" w:eastAsia="Arial" w:hAnsi="Palatino Linotype" w:cs="Arial"/>
          <w:i/>
          <w:spacing w:val="17"/>
        </w:rPr>
        <w:t xml:space="preserve"> </w:t>
      </w:r>
      <w:r w:rsidRPr="00CF6340">
        <w:rPr>
          <w:rFonts w:ascii="Palatino Linotype" w:eastAsia="Arial" w:hAnsi="Palatino Linotype" w:cs="Arial"/>
          <w:i/>
        </w:rPr>
        <w:t>estab</w:t>
      </w:r>
      <w:r w:rsidRPr="00CF6340">
        <w:rPr>
          <w:rFonts w:ascii="Palatino Linotype" w:eastAsia="Arial" w:hAnsi="Palatino Linotype" w:cs="Arial"/>
          <w:i/>
          <w:spacing w:val="-1"/>
        </w:rPr>
        <w:t>l</w:t>
      </w:r>
      <w:r w:rsidRPr="00CF6340">
        <w:rPr>
          <w:rFonts w:ascii="Palatino Linotype" w:eastAsia="Arial" w:hAnsi="Palatino Linotype" w:cs="Arial"/>
          <w:i/>
        </w:rPr>
        <w:t>ec</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s</w:t>
      </w:r>
      <w:r w:rsidRPr="00CF6340">
        <w:rPr>
          <w:rFonts w:ascii="Palatino Linotype" w:eastAsia="Arial" w:hAnsi="Palatino Linotype" w:cs="Arial"/>
          <w:i/>
          <w:spacing w:val="16"/>
        </w:rPr>
        <w:t xml:space="preserve"> </w:t>
      </w:r>
      <w:r w:rsidRPr="00CF6340">
        <w:rPr>
          <w:rFonts w:ascii="Palatino Linotype" w:eastAsia="Arial" w:hAnsi="Palatino Linotype" w:cs="Arial"/>
          <w:i/>
        </w:rPr>
        <w:t>cu</w:t>
      </w:r>
      <w:r w:rsidRPr="00CF6340">
        <w:rPr>
          <w:rFonts w:ascii="Palatino Linotype" w:eastAsia="Arial" w:hAnsi="Palatino Linotype" w:cs="Arial"/>
          <w:i/>
          <w:spacing w:val="-1"/>
        </w:rPr>
        <w:t>a</w:t>
      </w:r>
      <w:r w:rsidRPr="00CF6340">
        <w:rPr>
          <w:rFonts w:ascii="Palatino Linotype" w:eastAsia="Arial" w:hAnsi="Palatino Linotype" w:cs="Arial"/>
          <w:i/>
        </w:rPr>
        <w:t>n</w:t>
      </w:r>
      <w:r w:rsidRPr="00CF6340">
        <w:rPr>
          <w:rFonts w:ascii="Palatino Linotype" w:eastAsia="Arial" w:hAnsi="Palatino Linotype" w:cs="Arial"/>
          <w:i/>
          <w:spacing w:val="-1"/>
        </w:rPr>
        <w:t>d</w:t>
      </w:r>
      <w:r w:rsidRPr="00CF6340">
        <w:rPr>
          <w:rFonts w:ascii="Palatino Linotype" w:eastAsia="Arial" w:hAnsi="Palatino Linotype" w:cs="Arial"/>
          <w:i/>
        </w:rPr>
        <w:t>o</w:t>
      </w:r>
      <w:r w:rsidRPr="00CF6340">
        <w:rPr>
          <w:rFonts w:ascii="Palatino Linotype" w:eastAsia="Arial" w:hAnsi="Palatino Linotype" w:cs="Arial"/>
          <w:i/>
          <w:spacing w:val="20"/>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18"/>
        </w:rPr>
        <w:t xml:space="preserve"> </w:t>
      </w:r>
      <w:r w:rsidRPr="00CF6340">
        <w:rPr>
          <w:rFonts w:ascii="Palatino Linotype" w:eastAsia="Arial" w:hAnsi="Palatino Linotype" w:cs="Arial"/>
          <w:i/>
          <w:spacing w:val="-1"/>
        </w:rPr>
        <w:t>i</w:t>
      </w:r>
      <w:r w:rsidRPr="00CF6340">
        <w:rPr>
          <w:rFonts w:ascii="Palatino Linotype" w:eastAsia="Arial" w:hAnsi="Palatino Linotype" w:cs="Arial"/>
          <w:i/>
          <w:spacing w:val="-3"/>
        </w:rPr>
        <w:t>n</w:t>
      </w:r>
      <w:r w:rsidRPr="00CF6340">
        <w:rPr>
          <w:rFonts w:ascii="Palatino Linotype" w:eastAsia="Arial" w:hAnsi="Palatino Linotype" w:cs="Arial"/>
          <w:i/>
          <w:spacing w:val="3"/>
        </w:rPr>
        <w:t>f</w:t>
      </w:r>
      <w:r w:rsidRPr="00CF6340">
        <w:rPr>
          <w:rFonts w:ascii="Palatino Linotype" w:eastAsia="Arial" w:hAnsi="Palatino Linotype" w:cs="Arial"/>
          <w:i/>
          <w:spacing w:val="-3"/>
        </w:rPr>
        <w:t>o</w:t>
      </w:r>
      <w:r w:rsidRPr="00CF6340">
        <w:rPr>
          <w:rFonts w:ascii="Palatino Linotype" w:eastAsia="Arial" w:hAnsi="Palatino Linotype" w:cs="Arial"/>
          <w:i/>
          <w:spacing w:val="1"/>
        </w:rPr>
        <w:t>rm</w:t>
      </w:r>
      <w:r w:rsidRPr="00CF6340">
        <w:rPr>
          <w:rFonts w:ascii="Palatino Linotype" w:eastAsia="Arial" w:hAnsi="Palatino Linotype" w:cs="Arial"/>
          <w:i/>
        </w:rPr>
        <w:t>ac</w:t>
      </w:r>
      <w:r w:rsidRPr="00CF6340">
        <w:rPr>
          <w:rFonts w:ascii="Palatino Linotype" w:eastAsia="Arial" w:hAnsi="Palatino Linotype" w:cs="Arial"/>
          <w:i/>
          <w:spacing w:val="-1"/>
        </w:rPr>
        <w:t>i</w:t>
      </w:r>
      <w:r w:rsidRPr="00CF6340">
        <w:rPr>
          <w:rFonts w:ascii="Palatino Linotype" w:eastAsia="Arial" w:hAnsi="Palatino Linotype" w:cs="Arial"/>
          <w:i/>
        </w:rPr>
        <w:t>ón</w:t>
      </w:r>
      <w:r w:rsidRPr="00CF6340">
        <w:rPr>
          <w:rFonts w:ascii="Palatino Linotype" w:eastAsia="Arial" w:hAnsi="Palatino Linotype" w:cs="Arial"/>
          <w:i/>
          <w:spacing w:val="17"/>
        </w:rPr>
        <w:t xml:space="preserve"> </w:t>
      </w:r>
      <w:r w:rsidRPr="00CF6340">
        <w:rPr>
          <w:rFonts w:ascii="Palatino Linotype" w:eastAsia="Arial" w:hAnsi="Palatino Linotype" w:cs="Arial"/>
          <w:i/>
          <w:spacing w:val="-3"/>
        </w:rPr>
        <w:t>a</w:t>
      </w:r>
      <w:r w:rsidRPr="00CF6340">
        <w:rPr>
          <w:rFonts w:ascii="Palatino Linotype" w:eastAsia="Arial" w:hAnsi="Palatino Linotype" w:cs="Arial"/>
          <w:i/>
        </w:rPr>
        <w:t>c</w:t>
      </w:r>
      <w:r w:rsidRPr="00CF6340">
        <w:rPr>
          <w:rFonts w:ascii="Palatino Linotype" w:eastAsia="Arial" w:hAnsi="Palatino Linotype" w:cs="Arial"/>
          <w:i/>
          <w:spacing w:val="1"/>
        </w:rPr>
        <w:t>t</w:t>
      </w:r>
      <w:r w:rsidRPr="00CF6340">
        <w:rPr>
          <w:rFonts w:ascii="Palatino Linotype" w:eastAsia="Arial" w:hAnsi="Palatino Linotype" w:cs="Arial"/>
          <w:i/>
        </w:rPr>
        <w:t>u</w:t>
      </w:r>
      <w:r w:rsidRPr="00CF6340">
        <w:rPr>
          <w:rFonts w:ascii="Palatino Linotype" w:eastAsia="Arial" w:hAnsi="Palatino Linotype" w:cs="Arial"/>
          <w:i/>
          <w:spacing w:val="-1"/>
        </w:rPr>
        <w:t>a</w:t>
      </w:r>
      <w:r w:rsidRPr="00CF6340">
        <w:rPr>
          <w:rFonts w:ascii="Palatino Linotype" w:eastAsia="Arial" w:hAnsi="Palatino Linotype" w:cs="Arial"/>
          <w:i/>
          <w:spacing w:val="4"/>
        </w:rPr>
        <w:t>l</w:t>
      </w:r>
      <w:r w:rsidRPr="00CF6340">
        <w:rPr>
          <w:rFonts w:ascii="Palatino Linotype" w:eastAsia="Arial" w:hAnsi="Palatino Linotype" w:cs="Arial"/>
          <w:i/>
          <w:spacing w:val="-1"/>
        </w:rPr>
        <w:t>i</w:t>
      </w:r>
      <w:r w:rsidRPr="00CF6340">
        <w:rPr>
          <w:rFonts w:ascii="Palatino Linotype" w:eastAsia="Arial" w:hAnsi="Palatino Linotype" w:cs="Arial"/>
          <w:i/>
        </w:rPr>
        <w:t>ce</w:t>
      </w:r>
      <w:r w:rsidRPr="00CF6340">
        <w:rPr>
          <w:rFonts w:ascii="Palatino Linotype" w:eastAsia="Arial" w:hAnsi="Palatino Linotype" w:cs="Arial"/>
          <w:i/>
          <w:spacing w:val="20"/>
        </w:rPr>
        <w:t xml:space="preserve"> </w:t>
      </w:r>
      <w:r w:rsidRPr="00CF6340">
        <w:rPr>
          <w:rFonts w:ascii="Palatino Linotype" w:eastAsia="Arial" w:hAnsi="Palatino Linotype" w:cs="Arial"/>
          <w:i/>
        </w:rPr>
        <w:t>a</w:t>
      </w:r>
      <w:r w:rsidRPr="00CF6340">
        <w:rPr>
          <w:rFonts w:ascii="Palatino Linotype" w:eastAsia="Arial" w:hAnsi="Palatino Linotype" w:cs="Arial"/>
          <w:i/>
          <w:spacing w:val="-4"/>
        </w:rPr>
        <w:t>l</w:t>
      </w:r>
      <w:r w:rsidRPr="00CF6340">
        <w:rPr>
          <w:rFonts w:ascii="Palatino Linotype" w:eastAsia="Arial" w:hAnsi="Palatino Linotype" w:cs="Arial"/>
          <w:i/>
          <w:spacing w:val="2"/>
        </w:rPr>
        <w:t>g</w:t>
      </w:r>
      <w:r w:rsidRPr="00CF6340">
        <w:rPr>
          <w:rFonts w:ascii="Palatino Linotype" w:eastAsia="Arial" w:hAnsi="Palatino Linotype" w:cs="Arial"/>
          <w:i/>
        </w:rPr>
        <w:t>u</w:t>
      </w:r>
      <w:r w:rsidRPr="00CF6340">
        <w:rPr>
          <w:rFonts w:ascii="Palatino Linotype" w:eastAsia="Arial" w:hAnsi="Palatino Linotype" w:cs="Arial"/>
          <w:i/>
          <w:spacing w:val="-1"/>
        </w:rPr>
        <w:t>n</w:t>
      </w:r>
      <w:r w:rsidRPr="00CF6340">
        <w:rPr>
          <w:rFonts w:ascii="Palatino Linotype" w:eastAsia="Arial" w:hAnsi="Palatino Linotype" w:cs="Arial"/>
          <w:i/>
          <w:spacing w:val="-3"/>
        </w:rPr>
        <w:t>o</w:t>
      </w:r>
      <w:r w:rsidRPr="00CF6340">
        <w:rPr>
          <w:rFonts w:ascii="Palatino Linotype" w:eastAsia="Arial" w:hAnsi="Palatino Linotype" w:cs="Arial"/>
          <w:i/>
        </w:rPr>
        <w:t>s de</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su</w:t>
      </w:r>
      <w:r w:rsidRPr="00CF6340">
        <w:rPr>
          <w:rFonts w:ascii="Palatino Linotype" w:eastAsia="Arial" w:hAnsi="Palatino Linotype" w:cs="Arial"/>
          <w:i/>
          <w:spacing w:val="-1"/>
        </w:rPr>
        <w:t>p</w:t>
      </w:r>
      <w:r w:rsidRPr="00CF6340">
        <w:rPr>
          <w:rFonts w:ascii="Palatino Linotype" w:eastAsia="Arial" w:hAnsi="Palatino Linotype" w:cs="Arial"/>
          <w:i/>
        </w:rPr>
        <w:t>u</w:t>
      </w:r>
      <w:r w:rsidRPr="00CF6340">
        <w:rPr>
          <w:rFonts w:ascii="Palatino Linotype" w:eastAsia="Arial" w:hAnsi="Palatino Linotype" w:cs="Arial"/>
          <w:i/>
          <w:spacing w:val="-1"/>
        </w:rPr>
        <w:t>e</w:t>
      </w:r>
      <w:r w:rsidRPr="00CF6340">
        <w:rPr>
          <w:rFonts w:ascii="Palatino Linotype" w:eastAsia="Arial" w:hAnsi="Palatino Linotype" w:cs="Arial"/>
          <w:i/>
        </w:rPr>
        <w:t>s</w:t>
      </w:r>
      <w:r w:rsidRPr="00CF6340">
        <w:rPr>
          <w:rFonts w:ascii="Palatino Linotype" w:eastAsia="Arial" w:hAnsi="Palatino Linotype" w:cs="Arial"/>
          <w:i/>
          <w:spacing w:val="1"/>
        </w:rPr>
        <w:t>t</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1"/>
        </w:rPr>
        <w:t>r</w:t>
      </w:r>
      <w:r w:rsidRPr="00CF6340">
        <w:rPr>
          <w:rFonts w:ascii="Palatino Linotype" w:eastAsia="Arial" w:hAnsi="Palatino Linotype" w:cs="Arial"/>
          <w:i/>
        </w:rPr>
        <w:t>e</w:t>
      </w:r>
      <w:r w:rsidRPr="00CF6340">
        <w:rPr>
          <w:rFonts w:ascii="Palatino Linotype" w:eastAsia="Arial" w:hAnsi="Palatino Linotype" w:cs="Arial"/>
          <w:i/>
          <w:spacing w:val="-3"/>
        </w:rPr>
        <w:t>s</w:t>
      </w:r>
      <w:r w:rsidRPr="00CF6340">
        <w:rPr>
          <w:rFonts w:ascii="Palatino Linotype" w:eastAsia="Arial" w:hAnsi="Palatino Linotype" w:cs="Arial"/>
          <w:i/>
        </w:rPr>
        <w:t>er</w:t>
      </w:r>
      <w:r w:rsidRPr="00CF6340">
        <w:rPr>
          <w:rFonts w:ascii="Palatino Linotype" w:eastAsia="Arial" w:hAnsi="Palatino Linotype" w:cs="Arial"/>
          <w:i/>
          <w:spacing w:val="-2"/>
        </w:rPr>
        <w:t>v</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rPr>
        <w:t>co</w:t>
      </w:r>
      <w:r w:rsidRPr="00CF6340">
        <w:rPr>
          <w:rFonts w:ascii="Palatino Linotype" w:eastAsia="Arial" w:hAnsi="Palatino Linotype" w:cs="Arial"/>
          <w:i/>
          <w:spacing w:val="-1"/>
        </w:rPr>
        <w:t>n</w:t>
      </w:r>
      <w:r w:rsidRPr="00CF6340">
        <w:rPr>
          <w:rFonts w:ascii="Palatino Linotype" w:eastAsia="Arial" w:hAnsi="Palatino Linotype" w:cs="Arial"/>
          <w:i/>
          <w:spacing w:val="3"/>
        </w:rPr>
        <w:t>f</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e</w:t>
      </w:r>
      <w:r w:rsidRPr="00CF6340">
        <w:rPr>
          <w:rFonts w:ascii="Palatino Linotype" w:eastAsia="Arial" w:hAnsi="Palatino Linotype" w:cs="Arial"/>
          <w:i/>
        </w:rPr>
        <w:t>nc</w:t>
      </w:r>
      <w:r w:rsidRPr="00CF6340">
        <w:rPr>
          <w:rFonts w:ascii="Palatino Linotype" w:eastAsia="Arial" w:hAnsi="Palatino Linotype" w:cs="Arial"/>
          <w:i/>
          <w:spacing w:val="-1"/>
        </w:rPr>
        <w:t>i</w:t>
      </w:r>
      <w:r w:rsidRPr="00CF6340">
        <w:rPr>
          <w:rFonts w:ascii="Palatino Linotype" w:eastAsia="Arial" w:hAnsi="Palatino Linotype" w:cs="Arial"/>
          <w:i/>
        </w:rPr>
        <w:t>a</w:t>
      </w:r>
      <w:r w:rsidRPr="00CF6340">
        <w:rPr>
          <w:rFonts w:ascii="Palatino Linotype" w:eastAsia="Arial" w:hAnsi="Palatino Linotype" w:cs="Arial"/>
          <w:i/>
          <w:spacing w:val="-1"/>
        </w:rPr>
        <w:t>li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d</w:t>
      </w:r>
      <w:r w:rsidRPr="00CF6340">
        <w:rPr>
          <w:rFonts w:ascii="Palatino Linotype" w:eastAsia="Arial" w:hAnsi="Palatino Linotype" w:cs="Arial"/>
          <w:i/>
          <w:spacing w:val="3"/>
        </w:rPr>
        <w:t xml:space="preserve"> </w:t>
      </w:r>
      <w:r w:rsidRPr="00CF6340">
        <w:rPr>
          <w:rFonts w:ascii="Palatino Linotype" w:eastAsia="Arial" w:hAnsi="Palatino Linotype" w:cs="Arial"/>
          <w:i/>
        </w:rPr>
        <w:t>pre</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rPr>
        <w:t>s</w:t>
      </w:r>
      <w:r w:rsidRPr="00CF6340">
        <w:rPr>
          <w:rFonts w:ascii="Palatino Linotype" w:eastAsia="Arial" w:hAnsi="Palatino Linotype" w:cs="Arial"/>
          <w:i/>
          <w:spacing w:val="1"/>
        </w:rPr>
        <w:t>t</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en</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ar</w:t>
      </w:r>
      <w:r w:rsidRPr="00CF6340">
        <w:rPr>
          <w:rFonts w:ascii="Palatino Linotype" w:eastAsia="Arial" w:hAnsi="Palatino Linotype" w:cs="Arial"/>
          <w:i/>
          <w:spacing w:val="1"/>
        </w:rPr>
        <w:t>t</w:t>
      </w:r>
      <w:r w:rsidRPr="00CF6340">
        <w:rPr>
          <w:rFonts w:ascii="Palatino Linotype" w:eastAsia="Arial" w:hAnsi="Palatino Linotype" w:cs="Arial"/>
          <w:i/>
          <w:spacing w:val="-4"/>
        </w:rPr>
        <w:t>í</w:t>
      </w:r>
      <w:r w:rsidRPr="00CF6340">
        <w:rPr>
          <w:rFonts w:ascii="Palatino Linotype" w:eastAsia="Arial" w:hAnsi="Palatino Linotype" w:cs="Arial"/>
          <w:i/>
        </w:rPr>
        <w:t>cu</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1</w:t>
      </w:r>
      <w:r w:rsidRPr="00CF6340">
        <w:rPr>
          <w:rFonts w:ascii="Palatino Linotype" w:eastAsia="Arial" w:hAnsi="Palatino Linotype" w:cs="Arial"/>
          <w:i/>
          <w:spacing w:val="-1"/>
        </w:rPr>
        <w:t>3</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rPr>
        <w:t>14</w:t>
      </w:r>
      <w:r w:rsidRPr="00CF6340">
        <w:rPr>
          <w:rFonts w:ascii="Palatino Linotype" w:eastAsia="Arial" w:hAnsi="Palatino Linotype" w:cs="Arial"/>
          <w:i/>
          <w:spacing w:val="2"/>
        </w:rPr>
        <w:t xml:space="preserve"> </w:t>
      </w:r>
      <w:r w:rsidRPr="00CF6340">
        <w:rPr>
          <w:rFonts w:ascii="Palatino Linotype" w:eastAsia="Arial" w:hAnsi="Palatino Linotype" w:cs="Arial"/>
          <w:i/>
        </w:rPr>
        <w:t>y</w:t>
      </w:r>
      <w:r w:rsidRPr="00CF6340">
        <w:rPr>
          <w:rFonts w:ascii="Palatino Linotype" w:eastAsia="Arial" w:hAnsi="Palatino Linotype" w:cs="Arial"/>
          <w:i/>
          <w:spacing w:val="1"/>
        </w:rPr>
        <w:t xml:space="preserve"> </w:t>
      </w:r>
      <w:r w:rsidRPr="00CF6340">
        <w:rPr>
          <w:rFonts w:ascii="Palatino Linotype" w:eastAsia="Arial" w:hAnsi="Palatino Linotype" w:cs="Arial"/>
          <w:i/>
        </w:rPr>
        <w:t>18</w:t>
      </w:r>
      <w:r w:rsidRPr="00CF6340">
        <w:rPr>
          <w:rFonts w:ascii="Palatino Linotype" w:eastAsia="Arial" w:hAnsi="Palatino Linotype" w:cs="Arial"/>
          <w:i/>
          <w:spacing w:val="2"/>
        </w:rPr>
        <w:t xml:space="preserve"> </w:t>
      </w:r>
      <w:r w:rsidRPr="00CF6340">
        <w:rPr>
          <w:rFonts w:ascii="Palatino Linotype" w:eastAsia="Arial" w:hAnsi="Palatino Linotype" w:cs="Arial"/>
          <w:i/>
        </w:rPr>
        <w:t>de</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 c</w:t>
      </w:r>
      <w:r w:rsidRPr="00CF6340">
        <w:rPr>
          <w:rFonts w:ascii="Palatino Linotype" w:eastAsia="Arial" w:hAnsi="Palatino Linotype" w:cs="Arial"/>
          <w:i/>
          <w:spacing w:val="-1"/>
        </w:rPr>
        <w:t>i</w:t>
      </w:r>
      <w:r w:rsidRPr="00CF6340">
        <w:rPr>
          <w:rFonts w:ascii="Palatino Linotype" w:eastAsia="Arial" w:hAnsi="Palatino Linotype" w:cs="Arial"/>
          <w:i/>
          <w:spacing w:val="1"/>
        </w:rPr>
        <w:t>t</w:t>
      </w:r>
      <w:r w:rsidRPr="00CF6340">
        <w:rPr>
          <w:rFonts w:ascii="Palatino Linotype" w:eastAsia="Arial" w:hAnsi="Palatino Linotype" w:cs="Arial"/>
          <w:i/>
        </w:rPr>
        <w:t>a</w:t>
      </w:r>
      <w:r w:rsidRPr="00CF6340">
        <w:rPr>
          <w:rFonts w:ascii="Palatino Linotype" w:eastAsia="Arial" w:hAnsi="Palatino Linotype" w:cs="Arial"/>
          <w:i/>
          <w:spacing w:val="-1"/>
        </w:rPr>
        <w:t>d</w:t>
      </w:r>
      <w:r w:rsidRPr="00CF6340">
        <w:rPr>
          <w:rFonts w:ascii="Palatino Linotype" w:eastAsia="Arial" w:hAnsi="Palatino Linotype" w:cs="Arial"/>
          <w:i/>
        </w:rPr>
        <w:t>a</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e</w:t>
      </w:r>
      <w:r w:rsidRPr="00CF6340">
        <w:rPr>
          <w:rFonts w:ascii="Palatino Linotype" w:eastAsia="Arial" w:hAnsi="Palatino Linotype" w:cs="Arial"/>
          <w:i/>
          <w:spacing w:val="-3"/>
        </w:rPr>
        <w:t>y</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E</w:t>
      </w:r>
      <w:r w:rsidRPr="00CF6340">
        <w:rPr>
          <w:rFonts w:ascii="Palatino Linotype" w:eastAsia="Arial" w:hAnsi="Palatino Linotype" w:cs="Arial"/>
          <w:i/>
        </w:rPr>
        <w:t>n</w:t>
      </w:r>
      <w:r w:rsidRPr="00CF6340">
        <w:rPr>
          <w:rFonts w:ascii="Palatino Linotype" w:eastAsia="Arial" w:hAnsi="Palatino Linotype" w:cs="Arial"/>
          <w:i/>
          <w:spacing w:val="2"/>
        </w:rPr>
        <w:t xml:space="preserve"> </w:t>
      </w:r>
      <w:r w:rsidRPr="00CF6340">
        <w:rPr>
          <w:rFonts w:ascii="Palatino Linotype" w:eastAsia="Arial" w:hAnsi="Palatino Linotype" w:cs="Arial"/>
          <w:i/>
        </w:rPr>
        <w:t>este</w:t>
      </w:r>
      <w:r w:rsidRPr="00CF6340">
        <w:rPr>
          <w:rFonts w:ascii="Palatino Linotype" w:eastAsia="Arial" w:hAnsi="Palatino Linotype" w:cs="Arial"/>
          <w:i/>
          <w:spacing w:val="3"/>
        </w:rPr>
        <w:t xml:space="preserve"> </w:t>
      </w:r>
      <w:r w:rsidRPr="00CF6340">
        <w:rPr>
          <w:rFonts w:ascii="Palatino Linotype" w:eastAsia="Arial" w:hAnsi="Palatino Linotype" w:cs="Arial"/>
          <w:i/>
        </w:rPr>
        <w:t>se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spacing w:val="-3"/>
        </w:rPr>
        <w:t>i</w:t>
      </w:r>
      <w:r w:rsidRPr="00CF6340">
        <w:rPr>
          <w:rFonts w:ascii="Palatino Linotype" w:eastAsia="Arial" w:hAnsi="Palatino Linotype" w:cs="Arial"/>
          <w:i/>
        </w:rPr>
        <w:t>d</w:t>
      </w:r>
      <w:r w:rsidRPr="00CF6340">
        <w:rPr>
          <w:rFonts w:ascii="Palatino Linotype" w:eastAsia="Arial" w:hAnsi="Palatino Linotype" w:cs="Arial"/>
          <w:i/>
          <w:spacing w:val="-1"/>
        </w:rPr>
        <w:t>o</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rPr>
        <w:t>se</w:t>
      </w:r>
      <w:r w:rsidRPr="00CF6340">
        <w:rPr>
          <w:rFonts w:ascii="Palatino Linotype" w:eastAsia="Arial" w:hAnsi="Palatino Linotype" w:cs="Arial"/>
          <w:i/>
          <w:spacing w:val="2"/>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e</w:t>
      </w:r>
      <w:r w:rsidRPr="00CF6340">
        <w:rPr>
          <w:rFonts w:ascii="Palatino Linotype" w:eastAsia="Arial" w:hAnsi="Palatino Linotype" w:cs="Arial"/>
          <w:i/>
        </w:rPr>
        <w:t>be</w:t>
      </w:r>
      <w:r w:rsidRPr="00CF6340">
        <w:rPr>
          <w:rFonts w:ascii="Palatino Linotype" w:eastAsia="Arial" w:hAnsi="Palatino Linotype" w:cs="Arial"/>
          <w:i/>
          <w:spacing w:val="2"/>
        </w:rPr>
        <w:t xml:space="preserve"> </w:t>
      </w:r>
      <w:r w:rsidRPr="00CF6340">
        <w:rPr>
          <w:rFonts w:ascii="Palatino Linotype" w:eastAsia="Arial" w:hAnsi="Palatino Linotype" w:cs="Arial"/>
          <w:i/>
        </w:rPr>
        <w:t>se</w:t>
      </w:r>
      <w:r w:rsidRPr="00CF6340">
        <w:rPr>
          <w:rFonts w:ascii="Palatino Linotype" w:eastAsia="Arial" w:hAnsi="Palatino Linotype" w:cs="Arial"/>
          <w:i/>
          <w:spacing w:val="-1"/>
        </w:rPr>
        <w:t>ñ</w:t>
      </w:r>
      <w:r w:rsidRPr="00CF6340">
        <w:rPr>
          <w:rFonts w:ascii="Palatino Linotype" w:eastAsia="Arial" w:hAnsi="Palatino Linotype" w:cs="Arial"/>
          <w:i/>
        </w:rPr>
        <w:t>a</w:t>
      </w:r>
      <w:r w:rsidRPr="00CF6340">
        <w:rPr>
          <w:rFonts w:ascii="Palatino Linotype" w:eastAsia="Arial" w:hAnsi="Palatino Linotype" w:cs="Arial"/>
          <w:i/>
          <w:spacing w:val="-1"/>
        </w:rPr>
        <w:t>l</w:t>
      </w:r>
      <w:r w:rsidRPr="00CF6340">
        <w:rPr>
          <w:rFonts w:ascii="Palatino Linotype" w:eastAsia="Arial" w:hAnsi="Palatino Linotype" w:cs="Arial"/>
          <w:i/>
        </w:rPr>
        <w:t>ar</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2"/>
        </w:rPr>
        <w:t>q</w:t>
      </w:r>
      <w:r w:rsidRPr="00CF6340">
        <w:rPr>
          <w:rFonts w:ascii="Palatino Linotype" w:eastAsia="Arial" w:hAnsi="Palatino Linotype" w:cs="Arial"/>
          <w:i/>
        </w:rPr>
        <w:t>ue e</w:t>
      </w:r>
      <w:r w:rsidRPr="00CF6340">
        <w:rPr>
          <w:rFonts w:ascii="Palatino Linotype" w:eastAsia="Arial" w:hAnsi="Palatino Linotype" w:cs="Arial"/>
          <w:i/>
          <w:spacing w:val="-3"/>
        </w:rPr>
        <w:t>x</w:t>
      </w:r>
      <w:r w:rsidRPr="00CF6340">
        <w:rPr>
          <w:rFonts w:ascii="Palatino Linotype" w:eastAsia="Arial" w:hAnsi="Palatino Linotype" w:cs="Arial"/>
          <w:i/>
          <w:spacing w:val="-1"/>
        </w:rPr>
        <w:t>i</w:t>
      </w:r>
      <w:r w:rsidRPr="00CF6340">
        <w:rPr>
          <w:rFonts w:ascii="Palatino Linotype" w:eastAsia="Arial" w:hAnsi="Palatino Linotype" w:cs="Arial"/>
          <w:i/>
        </w:rPr>
        <w:t>s</w:t>
      </w:r>
      <w:r w:rsidRPr="00CF6340">
        <w:rPr>
          <w:rFonts w:ascii="Palatino Linotype" w:eastAsia="Arial" w:hAnsi="Palatino Linotype" w:cs="Arial"/>
          <w:i/>
          <w:spacing w:val="1"/>
        </w:rPr>
        <w:t>t</w:t>
      </w:r>
      <w:r w:rsidRPr="00CF6340">
        <w:rPr>
          <w:rFonts w:ascii="Palatino Linotype" w:eastAsia="Arial" w:hAnsi="Palatino Linotype" w:cs="Arial"/>
          <w:i/>
        </w:rPr>
        <w:t>en</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3"/>
        </w:rPr>
        <w:t>f</w:t>
      </w:r>
      <w:r w:rsidRPr="00CF6340">
        <w:rPr>
          <w:rFonts w:ascii="Palatino Linotype" w:eastAsia="Arial" w:hAnsi="Palatino Linotype" w:cs="Arial"/>
          <w:i/>
        </w:rPr>
        <w:t>u</w:t>
      </w:r>
      <w:r w:rsidRPr="00CF6340">
        <w:rPr>
          <w:rFonts w:ascii="Palatino Linotype" w:eastAsia="Arial" w:hAnsi="Palatino Linotype" w:cs="Arial"/>
          <w:i/>
          <w:spacing w:val="-1"/>
        </w:rPr>
        <w:t>n</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2"/>
        </w:rPr>
        <w:t xml:space="preserve"> </w:t>
      </w:r>
      <w:r w:rsidRPr="00CF6340">
        <w:rPr>
          <w:rFonts w:ascii="Palatino Linotype" w:eastAsia="Arial" w:hAnsi="Palatino Linotype" w:cs="Arial"/>
          <w:i/>
        </w:rPr>
        <w:t>a</w:t>
      </w:r>
      <w:r w:rsidRPr="00CF6340">
        <w:rPr>
          <w:rFonts w:ascii="Palatino Linotype" w:eastAsia="Arial" w:hAnsi="Palatino Linotype" w:cs="Arial"/>
          <w:i/>
          <w:spacing w:val="2"/>
        </w:rPr>
        <w:t xml:space="preserve"> </w:t>
      </w:r>
      <w:r w:rsidRPr="00CF6340">
        <w:rPr>
          <w:rFonts w:ascii="Palatino Linotype" w:eastAsia="Arial" w:hAnsi="Palatino Linotype" w:cs="Arial"/>
          <w:i/>
        </w:rPr>
        <w:t>c</w:t>
      </w:r>
      <w:r w:rsidRPr="00CF6340">
        <w:rPr>
          <w:rFonts w:ascii="Palatino Linotype" w:eastAsia="Arial" w:hAnsi="Palatino Linotype" w:cs="Arial"/>
          <w:i/>
          <w:spacing w:val="-3"/>
        </w:rPr>
        <w:t>a</w:t>
      </w:r>
      <w:r w:rsidRPr="00CF6340">
        <w:rPr>
          <w:rFonts w:ascii="Palatino Linotype" w:eastAsia="Arial" w:hAnsi="Palatino Linotype" w:cs="Arial"/>
          <w:i/>
          <w:spacing w:val="-2"/>
        </w:rPr>
        <w:t>r</w:t>
      </w:r>
      <w:r w:rsidRPr="00CF6340">
        <w:rPr>
          <w:rFonts w:ascii="Palatino Linotype" w:eastAsia="Arial" w:hAnsi="Palatino Linotype" w:cs="Arial"/>
          <w:i/>
          <w:spacing w:val="2"/>
        </w:rPr>
        <w:t>g</w:t>
      </w:r>
      <w:r w:rsidRPr="00CF6340">
        <w:rPr>
          <w:rFonts w:ascii="Palatino Linotype" w:eastAsia="Arial" w:hAnsi="Palatino Linotype" w:cs="Arial"/>
          <w:i/>
        </w:rPr>
        <w:t>o</w:t>
      </w:r>
      <w:r w:rsidRPr="00CF6340">
        <w:rPr>
          <w:rFonts w:ascii="Palatino Linotype" w:eastAsia="Arial" w:hAnsi="Palatino Linotype" w:cs="Arial"/>
          <w:i/>
          <w:spacing w:val="2"/>
        </w:rPr>
        <w:t xml:space="preserve"> </w:t>
      </w:r>
      <w:r w:rsidRPr="00CF6340">
        <w:rPr>
          <w:rFonts w:ascii="Palatino Linotype" w:eastAsia="Arial" w:hAnsi="Palatino Linotype" w:cs="Arial"/>
          <w:i/>
        </w:rPr>
        <w:t>de</w:t>
      </w:r>
      <w:r w:rsidRPr="00CF6340">
        <w:rPr>
          <w:rFonts w:ascii="Palatino Linotype" w:eastAsia="Arial" w:hAnsi="Palatino Linotype" w:cs="Arial"/>
          <w:i/>
          <w:spacing w:val="2"/>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o</w:t>
      </w:r>
      <w:r w:rsidRPr="00CF6340">
        <w:rPr>
          <w:rFonts w:ascii="Palatino Linotype" w:eastAsia="Arial" w:hAnsi="Palatino Linotype" w:cs="Arial"/>
          <w:i/>
          <w:spacing w:val="1"/>
        </w:rPr>
        <w:t>r</w:t>
      </w:r>
      <w:r w:rsidRPr="00CF6340">
        <w:rPr>
          <w:rFonts w:ascii="Palatino Linotype" w:eastAsia="Arial" w:hAnsi="Palatino Linotype" w:cs="Arial"/>
          <w:i/>
        </w:rPr>
        <w:t>es 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cos,</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t</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rPr>
        <w:t>d</w:t>
      </w:r>
      <w:r w:rsidRPr="00CF6340">
        <w:rPr>
          <w:rFonts w:ascii="Palatino Linotype" w:eastAsia="Arial" w:hAnsi="Palatino Linotype" w:cs="Arial"/>
          <w:i/>
          <w:spacing w:val="-1"/>
        </w:rPr>
        <w:t>i</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es</w:t>
      </w:r>
      <w:r w:rsidRPr="00CF6340">
        <w:rPr>
          <w:rFonts w:ascii="Palatino Linotype" w:eastAsia="Arial" w:hAnsi="Palatino Linotype" w:cs="Arial"/>
          <w:i/>
          <w:spacing w:val="1"/>
        </w:rPr>
        <w:t xml:space="preserve"> </w:t>
      </w:r>
      <w:r w:rsidRPr="00CF6340">
        <w:rPr>
          <w:rFonts w:ascii="Palatino Linotype" w:eastAsia="Arial" w:hAnsi="Palatino Linotype" w:cs="Arial"/>
          <w:i/>
        </w:rPr>
        <w:t>a</w:t>
      </w:r>
      <w:r w:rsidRPr="00CF6340">
        <w:rPr>
          <w:rFonts w:ascii="Palatino Linotype" w:eastAsia="Arial" w:hAnsi="Palatino Linotype" w:cs="Arial"/>
          <w:i/>
          <w:spacing w:val="1"/>
        </w:rPr>
        <w:t xml:space="preserve"> </w:t>
      </w:r>
      <w:r w:rsidRPr="00CF6340">
        <w:rPr>
          <w:rFonts w:ascii="Palatino Linotype" w:eastAsia="Arial" w:hAnsi="Palatino Linotype" w:cs="Arial"/>
          <w:i/>
        </w:rPr>
        <w:t>g</w:t>
      </w:r>
      <w:r w:rsidRPr="00CF6340">
        <w:rPr>
          <w:rFonts w:ascii="Palatino Linotype" w:eastAsia="Arial" w:hAnsi="Palatino Linotype" w:cs="Arial"/>
          <w:i/>
          <w:spacing w:val="-1"/>
        </w:rPr>
        <w:t>a</w:t>
      </w:r>
      <w:r w:rsidRPr="00CF6340">
        <w:rPr>
          <w:rFonts w:ascii="Palatino Linotype" w:eastAsia="Arial" w:hAnsi="Palatino Linotype" w:cs="Arial"/>
          <w:i/>
          <w:spacing w:val="1"/>
        </w:rPr>
        <w:t>r</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spacing w:val="-2"/>
        </w:rPr>
        <w:t>z</w:t>
      </w:r>
      <w:r w:rsidRPr="00CF6340">
        <w:rPr>
          <w:rFonts w:ascii="Palatino Linotype" w:eastAsia="Arial" w:hAnsi="Palatino Linotype" w:cs="Arial"/>
          <w:i/>
        </w:rPr>
        <w:t>ar</w:t>
      </w:r>
      <w:r w:rsidRPr="00CF6340">
        <w:rPr>
          <w:rFonts w:ascii="Palatino Linotype" w:eastAsia="Arial" w:hAnsi="Palatino Linotype" w:cs="Arial"/>
          <w:i/>
          <w:spacing w:val="4"/>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1"/>
        </w:rPr>
        <w:t>m</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rPr>
        <w:t>era</w:t>
      </w:r>
      <w:r w:rsidRPr="00CF6340">
        <w:rPr>
          <w:rFonts w:ascii="Palatino Linotype" w:eastAsia="Arial" w:hAnsi="Palatino Linotype" w:cs="Arial"/>
          <w:i/>
          <w:spacing w:val="1"/>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i</w:t>
      </w:r>
      <w:r w:rsidRPr="00CF6340">
        <w:rPr>
          <w:rFonts w:ascii="Palatino Linotype" w:eastAsia="Arial" w:hAnsi="Palatino Linotype" w:cs="Arial"/>
          <w:i/>
          <w:spacing w:val="-2"/>
        </w:rPr>
        <w:t>r</w:t>
      </w:r>
      <w:r w:rsidRPr="00CF6340">
        <w:rPr>
          <w:rFonts w:ascii="Palatino Linotype" w:eastAsia="Arial" w:hAnsi="Palatino Linotype" w:cs="Arial"/>
          <w:i/>
        </w:rPr>
        <w:t>ecta</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2"/>
        </w:rPr>
        <w:t>g</w:t>
      </w:r>
      <w:r w:rsidRPr="00CF6340">
        <w:rPr>
          <w:rFonts w:ascii="Palatino Linotype" w:eastAsia="Arial" w:hAnsi="Palatino Linotype" w:cs="Arial"/>
          <w:i/>
          <w:spacing w:val="-3"/>
        </w:rPr>
        <w:t>u</w:t>
      </w:r>
      <w:r w:rsidRPr="00CF6340">
        <w:rPr>
          <w:rFonts w:ascii="Palatino Linotype" w:eastAsia="Arial" w:hAnsi="Palatino Linotype" w:cs="Arial"/>
          <w:i/>
          <w:spacing w:val="1"/>
        </w:rPr>
        <w:t>r</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3"/>
        </w:rPr>
        <w:t>a</w:t>
      </w:r>
      <w:r w:rsidRPr="00CF6340">
        <w:rPr>
          <w:rFonts w:ascii="Palatino Linotype" w:eastAsia="Arial" w:hAnsi="Palatino Linotype" w:cs="Arial"/>
          <w:i/>
        </w:rPr>
        <w:t>d</w:t>
      </w:r>
      <w:r w:rsidRPr="00CF6340">
        <w:rPr>
          <w:rFonts w:ascii="Palatino Linotype" w:eastAsia="Arial" w:hAnsi="Palatino Linotype" w:cs="Arial"/>
          <w:i/>
          <w:spacing w:val="3"/>
        </w:rPr>
        <w:t xml:space="preserve"> </w:t>
      </w:r>
      <w:r w:rsidRPr="00CF6340">
        <w:rPr>
          <w:rFonts w:ascii="Palatino Linotype" w:eastAsia="Arial" w:hAnsi="Palatino Linotype" w:cs="Arial"/>
          <w:i/>
        </w:rPr>
        <w:t>n</w:t>
      </w:r>
      <w:r w:rsidRPr="00CF6340">
        <w:rPr>
          <w:rFonts w:ascii="Palatino Linotype" w:eastAsia="Arial" w:hAnsi="Palatino Linotype" w:cs="Arial"/>
          <w:i/>
          <w:spacing w:val="-1"/>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spacing w:val="-3"/>
        </w:rPr>
        <w:t>o</w:t>
      </w:r>
      <w:r w:rsidRPr="00CF6340">
        <w:rPr>
          <w:rFonts w:ascii="Palatino Linotype" w:eastAsia="Arial" w:hAnsi="Palatino Linotype" w:cs="Arial"/>
          <w:i/>
        </w:rPr>
        <w:t>n</w:t>
      </w:r>
      <w:r w:rsidRPr="00CF6340">
        <w:rPr>
          <w:rFonts w:ascii="Palatino Linotype" w:eastAsia="Arial" w:hAnsi="Palatino Linotype" w:cs="Arial"/>
          <w:i/>
          <w:spacing w:val="-1"/>
        </w:rPr>
        <w:t>a</w:t>
      </w:r>
      <w:r w:rsidRPr="00CF6340">
        <w:rPr>
          <w:rFonts w:ascii="Palatino Linotype" w:eastAsia="Arial" w:hAnsi="Palatino Linotype" w:cs="Arial"/>
          <w:i/>
        </w:rPr>
        <w:t>l</w:t>
      </w:r>
      <w:r w:rsidRPr="00CF6340">
        <w:rPr>
          <w:rFonts w:ascii="Palatino Linotype" w:eastAsia="Arial" w:hAnsi="Palatino Linotype" w:cs="Arial"/>
          <w:i/>
          <w:spacing w:val="2"/>
        </w:rPr>
        <w:t xml:space="preserve"> </w:t>
      </w:r>
      <w:r w:rsidRPr="00CF6340">
        <w:rPr>
          <w:rFonts w:ascii="Palatino Linotype" w:eastAsia="Arial" w:hAnsi="Palatino Linotype" w:cs="Arial"/>
          <w:i/>
        </w:rPr>
        <w:t>y</w:t>
      </w:r>
      <w:r w:rsidRPr="00CF6340">
        <w:rPr>
          <w:rFonts w:ascii="Palatino Linotype" w:eastAsia="Arial" w:hAnsi="Palatino Linotype" w:cs="Arial"/>
          <w:i/>
          <w:spacing w:val="1"/>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ca,</w:t>
      </w:r>
      <w:r w:rsidRPr="00CF6340">
        <w:rPr>
          <w:rFonts w:ascii="Palatino Linotype" w:eastAsia="Arial" w:hAnsi="Palatino Linotype" w:cs="Arial"/>
          <w:i/>
          <w:spacing w:val="4"/>
        </w:rPr>
        <w:t xml:space="preserve"> </w:t>
      </w:r>
      <w:r w:rsidRPr="00CF6340">
        <w:rPr>
          <w:rFonts w:ascii="Palatino Linotype" w:eastAsia="Arial" w:hAnsi="Palatino Linotype" w:cs="Arial"/>
          <w:i/>
        </w:rPr>
        <w:t xml:space="preserve">a </w:t>
      </w:r>
      <w:r w:rsidRPr="00CF6340">
        <w:rPr>
          <w:rFonts w:ascii="Palatino Linotype" w:eastAsia="Arial" w:hAnsi="Palatino Linotype" w:cs="Arial"/>
          <w:i/>
          <w:spacing w:val="1"/>
        </w:rPr>
        <w:t>tr</w:t>
      </w:r>
      <w:r w:rsidRPr="00CF6340">
        <w:rPr>
          <w:rFonts w:ascii="Palatino Linotype" w:eastAsia="Arial" w:hAnsi="Palatino Linotype" w:cs="Arial"/>
          <w:i/>
        </w:rPr>
        <w:t>a</w:t>
      </w:r>
      <w:r w:rsidRPr="00CF6340">
        <w:rPr>
          <w:rFonts w:ascii="Palatino Linotype" w:eastAsia="Arial" w:hAnsi="Palatino Linotype" w:cs="Arial"/>
          <w:i/>
          <w:spacing w:val="-3"/>
        </w:rPr>
        <w:t>v</w:t>
      </w:r>
      <w:r w:rsidRPr="00CF6340">
        <w:rPr>
          <w:rFonts w:ascii="Palatino Linotype" w:eastAsia="Arial" w:hAnsi="Palatino Linotype" w:cs="Arial"/>
          <w:i/>
        </w:rPr>
        <w:t>és</w:t>
      </w:r>
      <w:r w:rsidRPr="00CF6340">
        <w:rPr>
          <w:rFonts w:ascii="Palatino Linotype" w:eastAsia="Arial" w:hAnsi="Palatino Linotype" w:cs="Arial"/>
          <w:i/>
          <w:spacing w:val="3"/>
        </w:rPr>
        <w:t xml:space="preserve"> </w:t>
      </w:r>
      <w:r w:rsidRPr="00CF6340">
        <w:rPr>
          <w:rFonts w:ascii="Palatino Linotype" w:eastAsia="Arial" w:hAnsi="Palatino Linotype" w:cs="Arial"/>
          <w:i/>
        </w:rPr>
        <w:t>de</w:t>
      </w:r>
      <w:r w:rsidRPr="00CF6340">
        <w:rPr>
          <w:rFonts w:ascii="Palatino Linotype" w:eastAsia="Arial" w:hAnsi="Palatino Linotype" w:cs="Arial"/>
          <w:i/>
          <w:spacing w:val="2"/>
        </w:rPr>
        <w:t xml:space="preserve"> </w:t>
      </w:r>
      <w:r w:rsidRPr="00CF6340">
        <w:rPr>
          <w:rFonts w:ascii="Palatino Linotype" w:eastAsia="Arial" w:hAnsi="Palatino Linotype" w:cs="Arial"/>
          <w:i/>
        </w:rPr>
        <w:t>a</w:t>
      </w:r>
      <w:r w:rsidRPr="00CF6340">
        <w:rPr>
          <w:rFonts w:ascii="Palatino Linotype" w:eastAsia="Arial" w:hAnsi="Palatino Linotype" w:cs="Arial"/>
          <w:i/>
          <w:spacing w:val="-3"/>
        </w:rPr>
        <w:t>c</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3"/>
        </w:rPr>
        <w:t xml:space="preserve"> </w:t>
      </w:r>
      <w:r w:rsidRPr="00CF6340">
        <w:rPr>
          <w:rFonts w:ascii="Palatino Linotype" w:eastAsia="Arial" w:hAnsi="Palatino Linotype" w:cs="Arial"/>
          <w:i/>
        </w:rPr>
        <w:t>pre</w:t>
      </w:r>
      <w:r w:rsidRPr="00CF6340">
        <w:rPr>
          <w:rFonts w:ascii="Palatino Linotype" w:eastAsia="Arial" w:hAnsi="Palatino Linotype" w:cs="Arial"/>
          <w:i/>
          <w:spacing w:val="-5"/>
        </w:rPr>
        <w:t>v</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spacing w:val="-2"/>
        </w:rPr>
        <w:t>v</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y</w:t>
      </w:r>
      <w:r w:rsidRPr="00CF6340">
        <w:rPr>
          <w:rFonts w:ascii="Palatino Linotype" w:eastAsia="Arial" w:hAnsi="Palatino Linotype" w:cs="Arial"/>
          <w:i/>
          <w:spacing w:val="1"/>
        </w:rPr>
        <w:t xml:space="preserve"> </w:t>
      </w:r>
      <w:r w:rsidRPr="00CF6340">
        <w:rPr>
          <w:rFonts w:ascii="Palatino Linotype" w:eastAsia="Arial" w:hAnsi="Palatino Linotype" w:cs="Arial"/>
          <w:i/>
        </w:rPr>
        <w:t>cor</w:t>
      </w:r>
      <w:r w:rsidRPr="00CF6340">
        <w:rPr>
          <w:rFonts w:ascii="Palatino Linotype" w:eastAsia="Arial" w:hAnsi="Palatino Linotype" w:cs="Arial"/>
          <w:i/>
          <w:spacing w:val="1"/>
        </w:rPr>
        <w:t>r</w:t>
      </w:r>
      <w:r w:rsidRPr="00CF6340">
        <w:rPr>
          <w:rFonts w:ascii="Palatino Linotype" w:eastAsia="Arial" w:hAnsi="Palatino Linotype" w:cs="Arial"/>
          <w:i/>
        </w:rPr>
        <w:t>ecti</w:t>
      </w:r>
      <w:r w:rsidRPr="00CF6340">
        <w:rPr>
          <w:rFonts w:ascii="Palatino Linotype" w:eastAsia="Arial" w:hAnsi="Palatino Linotype" w:cs="Arial"/>
          <w:i/>
          <w:spacing w:val="-3"/>
        </w:rPr>
        <w:t>v</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2"/>
        </w:rPr>
        <w:t>c</w:t>
      </w:r>
      <w:r w:rsidRPr="00CF6340">
        <w:rPr>
          <w:rFonts w:ascii="Palatino Linotype" w:eastAsia="Arial" w:hAnsi="Palatino Linotype" w:cs="Arial"/>
          <w:i/>
        </w:rPr>
        <w:t>ami</w:t>
      </w:r>
      <w:r w:rsidRPr="00CF6340">
        <w:rPr>
          <w:rFonts w:ascii="Palatino Linotype" w:eastAsia="Arial" w:hAnsi="Palatino Linotype" w:cs="Arial"/>
          <w:i/>
          <w:spacing w:val="-1"/>
        </w:rPr>
        <w:t>n</w:t>
      </w:r>
      <w:r w:rsidRPr="00CF6340">
        <w:rPr>
          <w:rFonts w:ascii="Palatino Linotype" w:eastAsia="Arial" w:hAnsi="Palatino Linotype" w:cs="Arial"/>
          <w:i/>
        </w:rPr>
        <w:t>a</w:t>
      </w:r>
      <w:r w:rsidRPr="00CF6340">
        <w:rPr>
          <w:rFonts w:ascii="Palatino Linotype" w:eastAsia="Arial" w:hAnsi="Palatino Linotype" w:cs="Arial"/>
          <w:i/>
          <w:spacing w:val="-1"/>
        </w:rPr>
        <w:t>d</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a comb</w:t>
      </w:r>
      <w:r w:rsidRPr="00CF6340">
        <w:rPr>
          <w:rFonts w:ascii="Palatino Linotype" w:eastAsia="Arial" w:hAnsi="Palatino Linotype" w:cs="Arial"/>
          <w:i/>
          <w:spacing w:val="-3"/>
        </w:rPr>
        <w:t>a</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rPr>
        <w:t>r</w:t>
      </w:r>
      <w:r w:rsidRPr="00CF6340">
        <w:rPr>
          <w:rFonts w:ascii="Palatino Linotype" w:eastAsia="Arial" w:hAnsi="Palatino Linotype" w:cs="Arial"/>
          <w:i/>
          <w:spacing w:val="4"/>
        </w:rPr>
        <w:t xml:space="preserve"> </w:t>
      </w:r>
      <w:r w:rsidRPr="00CF6340">
        <w:rPr>
          <w:rFonts w:ascii="Palatino Linotype" w:eastAsia="Arial" w:hAnsi="Palatino Linotype" w:cs="Arial"/>
          <w:i/>
        </w:rPr>
        <w:t xml:space="preserve">a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eli</w:t>
      </w:r>
      <w:r w:rsidRPr="00CF6340">
        <w:rPr>
          <w:rFonts w:ascii="Palatino Linotype" w:eastAsia="Arial" w:hAnsi="Palatino Linotype" w:cs="Arial"/>
          <w:i/>
        </w:rPr>
        <w:t>nc</w:t>
      </w:r>
      <w:r w:rsidRPr="00CF6340">
        <w:rPr>
          <w:rFonts w:ascii="Palatino Linotype" w:eastAsia="Arial" w:hAnsi="Palatino Linotype" w:cs="Arial"/>
          <w:i/>
          <w:spacing w:val="-1"/>
        </w:rPr>
        <w:t>u</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en sus</w:t>
      </w:r>
      <w:r w:rsidRPr="00CF6340">
        <w:rPr>
          <w:rFonts w:ascii="Palatino Linotype" w:eastAsia="Arial" w:hAnsi="Palatino Linotype" w:cs="Arial"/>
          <w:i/>
          <w:spacing w:val="2"/>
        </w:rPr>
        <w:t xml:space="preserve"> </w:t>
      </w:r>
      <w:r w:rsidRPr="00CF6340">
        <w:rPr>
          <w:rFonts w:ascii="Palatino Linotype" w:eastAsia="Arial" w:hAnsi="Palatino Linotype" w:cs="Arial"/>
          <w:i/>
        </w:rPr>
        <w:t>d</w:t>
      </w:r>
      <w:r w:rsidRPr="00CF6340">
        <w:rPr>
          <w:rFonts w:ascii="Palatino Linotype" w:eastAsia="Arial" w:hAnsi="Palatino Linotype" w:cs="Arial"/>
          <w:i/>
          <w:spacing w:val="-4"/>
        </w:rPr>
        <w:t>i</w:t>
      </w:r>
      <w:r w:rsidRPr="00CF6340">
        <w:rPr>
          <w:rFonts w:ascii="Palatino Linotype" w:eastAsia="Arial" w:hAnsi="Palatino Linotype" w:cs="Arial"/>
          <w:i/>
          <w:spacing w:val="3"/>
        </w:rPr>
        <w:t>f</w:t>
      </w:r>
      <w:r w:rsidRPr="00CF6340">
        <w:rPr>
          <w:rFonts w:ascii="Palatino Linotype" w:eastAsia="Arial" w:hAnsi="Palatino Linotype" w:cs="Arial"/>
          <w:i/>
        </w:rPr>
        <w:t>ere</w:t>
      </w:r>
      <w:r w:rsidRPr="00CF6340">
        <w:rPr>
          <w:rFonts w:ascii="Palatino Linotype" w:eastAsia="Arial" w:hAnsi="Palatino Linotype" w:cs="Arial"/>
          <w:i/>
          <w:spacing w:val="-3"/>
        </w:rPr>
        <w:t>n</w:t>
      </w:r>
      <w:r w:rsidRPr="00CF6340">
        <w:rPr>
          <w:rFonts w:ascii="Palatino Linotype" w:eastAsia="Arial" w:hAnsi="Palatino Linotype" w:cs="Arial"/>
          <w:i/>
          <w:spacing w:val="1"/>
        </w:rPr>
        <w:t>t</w:t>
      </w:r>
      <w:r w:rsidRPr="00CF6340">
        <w:rPr>
          <w:rFonts w:ascii="Palatino Linotype" w:eastAsia="Arial" w:hAnsi="Palatino Linotype" w:cs="Arial"/>
          <w:i/>
        </w:rPr>
        <w:t xml:space="preserve">es </w:t>
      </w:r>
      <w:r w:rsidRPr="00CF6340">
        <w:rPr>
          <w:rFonts w:ascii="Palatino Linotype" w:eastAsia="Arial" w:hAnsi="Palatino Linotype" w:cs="Arial"/>
          <w:i/>
          <w:spacing w:val="1"/>
        </w:rPr>
        <w:t>m</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spacing w:val="-3"/>
        </w:rPr>
        <w:t>i</w:t>
      </w:r>
      <w:r w:rsidRPr="00CF6340">
        <w:rPr>
          <w:rFonts w:ascii="Palatino Linotype" w:eastAsia="Arial" w:hAnsi="Palatino Linotype" w:cs="Arial"/>
          <w:i/>
          <w:spacing w:val="3"/>
        </w:rPr>
        <w:t>f</w:t>
      </w:r>
      <w:r w:rsidRPr="00CF6340">
        <w:rPr>
          <w:rFonts w:ascii="Palatino Linotype" w:eastAsia="Arial" w:hAnsi="Palatino Linotype" w:cs="Arial"/>
          <w:i/>
        </w:rPr>
        <w:t>e</w:t>
      </w:r>
      <w:r w:rsidRPr="00CF6340">
        <w:rPr>
          <w:rFonts w:ascii="Palatino Linotype" w:eastAsia="Arial" w:hAnsi="Palatino Linotype" w:cs="Arial"/>
          <w:i/>
          <w:spacing w:val="-3"/>
        </w:rPr>
        <w:t>s</w:t>
      </w:r>
      <w:r w:rsidRPr="00CF6340">
        <w:rPr>
          <w:rFonts w:ascii="Palatino Linotype" w:eastAsia="Arial" w:hAnsi="Palatino Linotype" w:cs="Arial"/>
          <w:i/>
          <w:spacing w:val="1"/>
        </w:rPr>
        <w:t>t</w:t>
      </w:r>
      <w:r w:rsidRPr="00CF6340">
        <w:rPr>
          <w:rFonts w:ascii="Palatino Linotype" w:eastAsia="Arial" w:hAnsi="Palatino Linotype" w:cs="Arial"/>
          <w:i/>
          <w:spacing w:val="-3"/>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A</w:t>
      </w:r>
      <w:r w:rsidRPr="00CF6340">
        <w:rPr>
          <w:rFonts w:ascii="Palatino Linotype" w:eastAsia="Arial" w:hAnsi="Palatino Linotype" w:cs="Arial"/>
          <w:i/>
        </w:rPr>
        <w:t>s</w:t>
      </w:r>
      <w:r w:rsidRPr="00CF6340">
        <w:rPr>
          <w:rFonts w:ascii="Palatino Linotype" w:eastAsia="Arial" w:hAnsi="Palatino Linotype" w:cs="Arial"/>
          <w:i/>
          <w:spacing w:val="-4"/>
        </w:rPr>
        <w:t>í</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rPr>
        <w:t>es</w:t>
      </w:r>
      <w:r w:rsidRPr="00CF6340">
        <w:rPr>
          <w:rFonts w:ascii="Palatino Linotype" w:eastAsia="Arial" w:hAnsi="Palatino Linotype" w:cs="Arial"/>
          <w:i/>
          <w:spacing w:val="2"/>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e</w:t>
      </w:r>
      <w:r w:rsidRPr="00CF6340">
        <w:rPr>
          <w:rFonts w:ascii="Palatino Linotype" w:eastAsia="Arial" w:hAnsi="Palatino Linotype" w:cs="Arial"/>
          <w:i/>
          <w:spacing w:val="-2"/>
        </w:rPr>
        <w:t>r</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rPr>
        <w:t>n</w:t>
      </w:r>
      <w:r w:rsidRPr="00CF6340">
        <w:rPr>
          <w:rFonts w:ascii="Palatino Linotype" w:eastAsia="Arial" w:hAnsi="Palatino Linotype" w:cs="Arial"/>
          <w:i/>
          <w:spacing w:val="-1"/>
        </w:rPr>
        <w:t>e</w:t>
      </w:r>
      <w:r w:rsidRPr="00CF6340">
        <w:rPr>
          <w:rFonts w:ascii="Palatino Linotype" w:eastAsia="Arial" w:hAnsi="Palatino Linotype" w:cs="Arial"/>
          <w:i/>
        </w:rPr>
        <w:t>n</w:t>
      </w:r>
      <w:r w:rsidRPr="00CF6340">
        <w:rPr>
          <w:rFonts w:ascii="Palatino Linotype" w:eastAsia="Arial" w:hAnsi="Palatino Linotype" w:cs="Arial"/>
          <w:i/>
          <w:spacing w:val="-2"/>
        </w:rPr>
        <w:t>t</w:t>
      </w:r>
      <w:r w:rsidRPr="00CF6340">
        <w:rPr>
          <w:rFonts w:ascii="Palatino Linotype" w:eastAsia="Arial" w:hAnsi="Palatino Linotype" w:cs="Arial"/>
          <w:i/>
        </w:rPr>
        <w:t>e</w:t>
      </w:r>
      <w:r w:rsidRPr="00CF6340">
        <w:rPr>
          <w:rFonts w:ascii="Palatino Linotype" w:eastAsia="Arial" w:hAnsi="Palatino Linotype" w:cs="Arial"/>
          <w:i/>
          <w:spacing w:val="2"/>
        </w:rPr>
        <w:t xml:space="preserve"> </w:t>
      </w:r>
      <w:r w:rsidRPr="00CF6340">
        <w:rPr>
          <w:rFonts w:ascii="Palatino Linotype" w:eastAsia="Arial" w:hAnsi="Palatino Linotype" w:cs="Arial"/>
          <w:i/>
        </w:rPr>
        <w:t>se</w:t>
      </w:r>
      <w:r w:rsidRPr="00CF6340">
        <w:rPr>
          <w:rFonts w:ascii="Palatino Linotype" w:eastAsia="Arial" w:hAnsi="Palatino Linotype" w:cs="Arial"/>
          <w:i/>
          <w:spacing w:val="-1"/>
        </w:rPr>
        <w:t>ñ</w:t>
      </w:r>
      <w:r w:rsidRPr="00CF6340">
        <w:rPr>
          <w:rFonts w:ascii="Palatino Linotype" w:eastAsia="Arial" w:hAnsi="Palatino Linotype" w:cs="Arial"/>
          <w:i/>
        </w:rPr>
        <w:t>a</w:t>
      </w:r>
      <w:r w:rsidRPr="00CF6340">
        <w:rPr>
          <w:rFonts w:ascii="Palatino Linotype" w:eastAsia="Arial" w:hAnsi="Palatino Linotype" w:cs="Arial"/>
          <w:i/>
          <w:spacing w:val="-1"/>
        </w:rPr>
        <w:t>l</w:t>
      </w:r>
      <w:r w:rsidRPr="00CF6340">
        <w:rPr>
          <w:rFonts w:ascii="Palatino Linotype" w:eastAsia="Arial" w:hAnsi="Palatino Linotype" w:cs="Arial"/>
          <w:i/>
        </w:rPr>
        <w:t>ar</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2"/>
        </w:rPr>
        <w:t>q</w:t>
      </w:r>
      <w:r w:rsidRPr="00CF6340">
        <w:rPr>
          <w:rFonts w:ascii="Palatino Linotype" w:eastAsia="Arial" w:hAnsi="Palatino Linotype" w:cs="Arial"/>
          <w:i/>
        </w:rPr>
        <w:t>ue</w:t>
      </w:r>
      <w:r w:rsidRPr="00CF6340">
        <w:rPr>
          <w:rFonts w:ascii="Palatino Linotype" w:eastAsia="Arial" w:hAnsi="Palatino Linotype" w:cs="Arial"/>
          <w:i/>
          <w:spacing w:val="2"/>
        </w:rPr>
        <w:t xml:space="preserve"> </w:t>
      </w:r>
      <w:r w:rsidRPr="00CF6340">
        <w:rPr>
          <w:rFonts w:ascii="Palatino Linotype" w:eastAsia="Arial" w:hAnsi="Palatino Linotype" w:cs="Arial"/>
          <w:i/>
        </w:rPr>
        <w:t>en el</w:t>
      </w:r>
      <w:r w:rsidRPr="00CF6340">
        <w:rPr>
          <w:rFonts w:ascii="Palatino Linotype" w:eastAsia="Arial" w:hAnsi="Palatino Linotype" w:cs="Arial"/>
          <w:i/>
          <w:spacing w:val="1"/>
        </w:rPr>
        <w:t xml:space="preserve"> </w:t>
      </w:r>
      <w:r w:rsidRPr="00CF6340">
        <w:rPr>
          <w:rFonts w:ascii="Palatino Linotype" w:eastAsia="Arial" w:hAnsi="Palatino Linotype" w:cs="Arial"/>
          <w:i/>
        </w:rPr>
        <w:t>ar</w:t>
      </w:r>
      <w:r w:rsidRPr="00CF6340">
        <w:rPr>
          <w:rFonts w:ascii="Palatino Linotype" w:eastAsia="Arial" w:hAnsi="Palatino Linotype" w:cs="Arial"/>
          <w:i/>
          <w:spacing w:val="1"/>
        </w:rPr>
        <w:t>t</w:t>
      </w:r>
      <w:r w:rsidRPr="00CF6340">
        <w:rPr>
          <w:rFonts w:ascii="Palatino Linotype" w:eastAsia="Arial" w:hAnsi="Palatino Linotype" w:cs="Arial"/>
          <w:i/>
          <w:spacing w:val="-4"/>
        </w:rPr>
        <w:t>í</w:t>
      </w:r>
      <w:r w:rsidRPr="00CF6340">
        <w:rPr>
          <w:rFonts w:ascii="Palatino Linotype" w:eastAsia="Arial" w:hAnsi="Palatino Linotype" w:cs="Arial"/>
          <w:i/>
        </w:rPr>
        <w:t>cu</w:t>
      </w:r>
      <w:r w:rsidRPr="00CF6340">
        <w:rPr>
          <w:rFonts w:ascii="Palatino Linotype" w:eastAsia="Arial" w:hAnsi="Palatino Linotype" w:cs="Arial"/>
          <w:i/>
          <w:spacing w:val="-1"/>
        </w:rPr>
        <w:t>l</w:t>
      </w:r>
      <w:r w:rsidRPr="00CF6340">
        <w:rPr>
          <w:rFonts w:ascii="Palatino Linotype" w:eastAsia="Arial" w:hAnsi="Palatino Linotype" w:cs="Arial"/>
          <w:i/>
        </w:rPr>
        <w:t>o</w:t>
      </w:r>
      <w:r w:rsidRPr="00CF6340">
        <w:rPr>
          <w:rFonts w:ascii="Palatino Linotype" w:eastAsia="Arial" w:hAnsi="Palatino Linotype" w:cs="Arial"/>
          <w:i/>
          <w:spacing w:val="2"/>
        </w:rPr>
        <w:t xml:space="preserve"> </w:t>
      </w:r>
      <w:r w:rsidRPr="00CF6340">
        <w:rPr>
          <w:rFonts w:ascii="Palatino Linotype" w:eastAsia="Arial" w:hAnsi="Palatino Linotype" w:cs="Arial"/>
          <w:i/>
        </w:rPr>
        <w:t>1</w:t>
      </w:r>
      <w:r w:rsidRPr="00CF6340">
        <w:rPr>
          <w:rFonts w:ascii="Palatino Linotype" w:eastAsia="Arial" w:hAnsi="Palatino Linotype" w:cs="Arial"/>
          <w:i/>
          <w:spacing w:val="-1"/>
        </w:rPr>
        <w:t>3</w:t>
      </w:r>
      <w:r w:rsidRPr="00CF6340">
        <w:rPr>
          <w:rFonts w:ascii="Palatino Linotype" w:eastAsia="Arial" w:hAnsi="Palatino Linotype" w:cs="Arial"/>
          <w:i/>
        </w:rPr>
        <w:t>,</w:t>
      </w:r>
      <w:r w:rsidRPr="00CF6340">
        <w:rPr>
          <w:rFonts w:ascii="Palatino Linotype" w:eastAsia="Arial" w:hAnsi="Palatino Linotype" w:cs="Arial"/>
          <w:i/>
          <w:spacing w:val="1"/>
        </w:rPr>
        <w:t xml:space="preserve"> fr</w:t>
      </w:r>
      <w:r w:rsidRPr="00CF6340">
        <w:rPr>
          <w:rFonts w:ascii="Palatino Linotype" w:eastAsia="Arial" w:hAnsi="Palatino Linotype" w:cs="Arial"/>
          <w:i/>
        </w:rPr>
        <w:t>acc</w:t>
      </w:r>
      <w:r w:rsidRPr="00CF6340">
        <w:rPr>
          <w:rFonts w:ascii="Palatino Linotype" w:eastAsia="Arial" w:hAnsi="Palatino Linotype" w:cs="Arial"/>
          <w:i/>
          <w:spacing w:val="-1"/>
        </w:rPr>
        <w:t>i</w:t>
      </w:r>
      <w:r w:rsidRPr="00CF6340">
        <w:rPr>
          <w:rFonts w:ascii="Palatino Linotype" w:eastAsia="Arial" w:hAnsi="Palatino Linotype" w:cs="Arial"/>
          <w:i/>
        </w:rPr>
        <w:t>ón I de</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 xml:space="preserve">ey de </w:t>
      </w:r>
      <w:r w:rsidRPr="00CF6340">
        <w:rPr>
          <w:rFonts w:ascii="Palatino Linotype" w:eastAsia="Arial" w:hAnsi="Palatino Linotype" w:cs="Arial"/>
          <w:i/>
          <w:spacing w:val="1"/>
        </w:rPr>
        <w:t>r</w:t>
      </w:r>
      <w:r w:rsidRPr="00CF6340">
        <w:rPr>
          <w:rFonts w:ascii="Palatino Linotype" w:eastAsia="Arial" w:hAnsi="Palatino Linotype" w:cs="Arial"/>
          <w:i/>
          <w:spacing w:val="-3"/>
        </w:rPr>
        <w:t>e</w:t>
      </w:r>
      <w:r w:rsidRPr="00CF6340">
        <w:rPr>
          <w:rFonts w:ascii="Palatino Linotype" w:eastAsia="Arial" w:hAnsi="Palatino Linotype" w:cs="Arial"/>
          <w:i/>
          <w:spacing w:val="1"/>
        </w:rPr>
        <w:t>f</w:t>
      </w:r>
      <w:r w:rsidRPr="00CF6340">
        <w:rPr>
          <w:rFonts w:ascii="Palatino Linotype" w:eastAsia="Arial" w:hAnsi="Palatino Linotype" w:cs="Arial"/>
          <w:i/>
        </w:rPr>
        <w:t>erenc</w:t>
      </w:r>
      <w:r w:rsidRPr="00CF6340">
        <w:rPr>
          <w:rFonts w:ascii="Palatino Linotype" w:eastAsia="Arial" w:hAnsi="Palatino Linotype" w:cs="Arial"/>
          <w:i/>
          <w:spacing w:val="-1"/>
        </w:rPr>
        <w:t>i</w:t>
      </w:r>
      <w:r w:rsidRPr="00CF6340">
        <w:rPr>
          <w:rFonts w:ascii="Palatino Linotype" w:eastAsia="Arial" w:hAnsi="Palatino Linotype" w:cs="Arial"/>
          <w:i/>
        </w:rPr>
        <w:t>a se e</w:t>
      </w:r>
      <w:r w:rsidRPr="00CF6340">
        <w:rPr>
          <w:rFonts w:ascii="Palatino Linotype" w:eastAsia="Arial" w:hAnsi="Palatino Linotype" w:cs="Arial"/>
          <w:i/>
          <w:spacing w:val="-3"/>
        </w:rPr>
        <w:t>s</w:t>
      </w:r>
      <w:r w:rsidRPr="00CF6340">
        <w:rPr>
          <w:rFonts w:ascii="Palatino Linotype" w:eastAsia="Arial" w:hAnsi="Palatino Linotype" w:cs="Arial"/>
          <w:i/>
          <w:spacing w:val="1"/>
        </w:rPr>
        <w:t>t</w:t>
      </w:r>
      <w:r w:rsidRPr="00CF6340">
        <w:rPr>
          <w:rFonts w:ascii="Palatino Linotype" w:eastAsia="Arial" w:hAnsi="Palatino Linotype" w:cs="Arial"/>
          <w:i/>
        </w:rPr>
        <w:t>a</w:t>
      </w:r>
      <w:r w:rsidRPr="00CF6340">
        <w:rPr>
          <w:rFonts w:ascii="Palatino Linotype" w:eastAsia="Arial" w:hAnsi="Palatino Linotype" w:cs="Arial"/>
          <w:i/>
          <w:spacing w:val="-1"/>
        </w:rPr>
        <w:t>bl</w:t>
      </w:r>
      <w:r w:rsidRPr="00CF6340">
        <w:rPr>
          <w:rFonts w:ascii="Palatino Linotype" w:eastAsia="Arial" w:hAnsi="Palatino Linotype" w:cs="Arial"/>
          <w:i/>
        </w:rPr>
        <w:t xml:space="preserve">ece </w:t>
      </w:r>
      <w:r w:rsidRPr="00CF6340">
        <w:rPr>
          <w:rFonts w:ascii="Palatino Linotype" w:eastAsia="Arial" w:hAnsi="Palatino Linotype" w:cs="Arial"/>
          <w:i/>
          <w:spacing w:val="2"/>
        </w:rPr>
        <w:t>q</w:t>
      </w:r>
      <w:r w:rsidRPr="00CF6340">
        <w:rPr>
          <w:rFonts w:ascii="Palatino Linotype" w:eastAsia="Arial" w:hAnsi="Palatino Linotype" w:cs="Arial"/>
          <w:i/>
        </w:rPr>
        <w:t>ue p</w:t>
      </w:r>
      <w:r w:rsidRPr="00CF6340">
        <w:rPr>
          <w:rFonts w:ascii="Palatino Linotype" w:eastAsia="Arial" w:hAnsi="Palatino Linotype" w:cs="Arial"/>
          <w:i/>
          <w:spacing w:val="-1"/>
        </w:rPr>
        <w:t>o</w:t>
      </w:r>
      <w:r w:rsidRPr="00CF6340">
        <w:rPr>
          <w:rFonts w:ascii="Palatino Linotype" w:eastAsia="Arial" w:hAnsi="Palatino Linotype" w:cs="Arial"/>
          <w:i/>
          <w:spacing w:val="-3"/>
        </w:rPr>
        <w:t>d</w:t>
      </w:r>
      <w:r w:rsidRPr="00CF6340">
        <w:rPr>
          <w:rFonts w:ascii="Palatino Linotype" w:eastAsia="Arial" w:hAnsi="Palatino Linotype" w:cs="Arial"/>
          <w:i/>
          <w:spacing w:val="-2"/>
        </w:rPr>
        <w:t>r</w:t>
      </w:r>
      <w:r w:rsidRPr="00CF6340">
        <w:rPr>
          <w:rFonts w:ascii="Palatino Linotype" w:eastAsia="Arial" w:hAnsi="Palatino Linotype" w:cs="Arial"/>
          <w:i/>
        </w:rPr>
        <w:t>á</w:t>
      </w:r>
      <w:r w:rsidRPr="00CF6340">
        <w:rPr>
          <w:rFonts w:ascii="Palatino Linotype" w:eastAsia="Arial" w:hAnsi="Palatino Linotype" w:cs="Arial"/>
          <w:i/>
          <w:spacing w:val="3"/>
        </w:rPr>
        <w:t xml:space="preserve"> </w:t>
      </w:r>
      <w:r w:rsidRPr="00CF6340">
        <w:rPr>
          <w:rFonts w:ascii="Palatino Linotype" w:eastAsia="Arial" w:hAnsi="Palatino Linotype" w:cs="Arial"/>
          <w:i/>
        </w:rPr>
        <w:t>c</w:t>
      </w:r>
      <w:r w:rsidRPr="00CF6340">
        <w:rPr>
          <w:rFonts w:ascii="Palatino Linotype" w:eastAsia="Arial" w:hAnsi="Palatino Linotype" w:cs="Arial"/>
          <w:i/>
          <w:spacing w:val="-1"/>
        </w:rPr>
        <w:t>l</w:t>
      </w:r>
      <w:r w:rsidRPr="00CF6340">
        <w:rPr>
          <w:rFonts w:ascii="Palatino Linotype" w:eastAsia="Arial" w:hAnsi="Palatino Linotype" w:cs="Arial"/>
          <w:i/>
          <w:spacing w:val="4"/>
        </w:rPr>
        <w:t>a</w:t>
      </w:r>
      <w:r w:rsidRPr="00CF6340">
        <w:rPr>
          <w:rFonts w:ascii="Palatino Linotype" w:eastAsia="Arial" w:hAnsi="Palatino Linotype" w:cs="Arial"/>
          <w:i/>
        </w:rPr>
        <w:t>s</w:t>
      </w:r>
      <w:r w:rsidRPr="00CF6340">
        <w:rPr>
          <w:rFonts w:ascii="Palatino Linotype" w:eastAsia="Arial" w:hAnsi="Palatino Linotype" w:cs="Arial"/>
          <w:i/>
          <w:spacing w:val="-3"/>
        </w:rPr>
        <w:t>i</w:t>
      </w:r>
      <w:r w:rsidRPr="00CF6340">
        <w:rPr>
          <w:rFonts w:ascii="Palatino Linotype" w:eastAsia="Arial" w:hAnsi="Palatino Linotype" w:cs="Arial"/>
          <w:i/>
          <w:spacing w:val="3"/>
        </w:rPr>
        <w:t>f</w:t>
      </w:r>
      <w:r w:rsidRPr="00CF6340">
        <w:rPr>
          <w:rFonts w:ascii="Palatino Linotype" w:eastAsia="Arial" w:hAnsi="Palatino Linotype" w:cs="Arial"/>
          <w:i/>
          <w:spacing w:val="-1"/>
        </w:rPr>
        <w:t>i</w:t>
      </w:r>
      <w:r w:rsidRPr="00CF6340">
        <w:rPr>
          <w:rFonts w:ascii="Palatino Linotype" w:eastAsia="Arial" w:hAnsi="Palatino Linotype" w:cs="Arial"/>
          <w:i/>
        </w:rPr>
        <w:t>carse</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3"/>
        </w:rPr>
        <w:t>a</w:t>
      </w:r>
      <w:r w:rsidRPr="00CF6340">
        <w:rPr>
          <w:rFonts w:ascii="Palatino Linotype" w:eastAsia="Arial" w:hAnsi="Palatino Linotype" w:cs="Arial"/>
          <w:i/>
          <w:spacing w:val="2"/>
        </w:rPr>
        <w:t>q</w:t>
      </w:r>
      <w:r w:rsidRPr="00CF6340">
        <w:rPr>
          <w:rFonts w:ascii="Palatino Linotype" w:eastAsia="Arial" w:hAnsi="Palatino Linotype" w:cs="Arial"/>
          <w:i/>
        </w:rPr>
        <w:t>u</w:t>
      </w:r>
      <w:r w:rsidRPr="00CF6340">
        <w:rPr>
          <w:rFonts w:ascii="Palatino Linotype" w:eastAsia="Arial" w:hAnsi="Palatino Linotype" w:cs="Arial"/>
          <w:i/>
          <w:spacing w:val="-1"/>
        </w:rPr>
        <w:t>ell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i</w:t>
      </w:r>
      <w:r w:rsidRPr="00CF6340">
        <w:rPr>
          <w:rFonts w:ascii="Palatino Linotype" w:eastAsia="Arial" w:hAnsi="Palatino Linotype" w:cs="Arial"/>
          <w:i/>
          <w:spacing w:val="-3"/>
        </w:rPr>
        <w:t>n</w:t>
      </w:r>
      <w:r w:rsidRPr="00CF6340">
        <w:rPr>
          <w:rFonts w:ascii="Palatino Linotype" w:eastAsia="Arial" w:hAnsi="Palatino Linotype" w:cs="Arial"/>
          <w:i/>
          <w:spacing w:val="1"/>
        </w:rPr>
        <w:t>f</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spacing w:val="1"/>
        </w:rPr>
        <w:t>m</w:t>
      </w:r>
      <w:r w:rsidRPr="00CF6340">
        <w:rPr>
          <w:rFonts w:ascii="Palatino Linotype" w:eastAsia="Arial" w:hAnsi="Palatino Linotype" w:cs="Arial"/>
          <w:i/>
        </w:rPr>
        <w:t>ac</w:t>
      </w:r>
      <w:r w:rsidRPr="00CF6340">
        <w:rPr>
          <w:rFonts w:ascii="Palatino Linotype" w:eastAsia="Arial" w:hAnsi="Palatino Linotype" w:cs="Arial"/>
          <w:i/>
          <w:spacing w:val="-1"/>
        </w:rPr>
        <w:t>i</w:t>
      </w:r>
      <w:r w:rsidRPr="00CF6340">
        <w:rPr>
          <w:rFonts w:ascii="Palatino Linotype" w:eastAsia="Arial" w:hAnsi="Palatino Linotype" w:cs="Arial"/>
          <w:i/>
        </w:rPr>
        <w:t>ón</w:t>
      </w:r>
      <w:r w:rsidRPr="00CF6340">
        <w:rPr>
          <w:rFonts w:ascii="Palatino Linotype" w:eastAsia="Arial" w:hAnsi="Palatino Linotype" w:cs="Arial"/>
          <w:i/>
          <w:spacing w:val="2"/>
        </w:rPr>
        <w:t xml:space="preserve"> </w:t>
      </w:r>
      <w:r w:rsidRPr="00CF6340">
        <w:rPr>
          <w:rFonts w:ascii="Palatino Linotype" w:eastAsia="Arial" w:hAnsi="Palatino Linotype" w:cs="Arial"/>
          <w:i/>
        </w:rPr>
        <w:t>cu</w:t>
      </w:r>
      <w:r w:rsidRPr="00CF6340">
        <w:rPr>
          <w:rFonts w:ascii="Palatino Linotype" w:eastAsia="Arial" w:hAnsi="Palatino Linotype" w:cs="Arial"/>
          <w:i/>
          <w:spacing w:val="-3"/>
        </w:rPr>
        <w:t>y</w:t>
      </w:r>
      <w:r w:rsidRPr="00CF6340">
        <w:rPr>
          <w:rFonts w:ascii="Palatino Linotype" w:eastAsia="Arial" w:hAnsi="Palatino Linotype" w:cs="Arial"/>
          <w:i/>
        </w:rPr>
        <w:t>a d</w:t>
      </w:r>
      <w:r w:rsidRPr="00CF6340">
        <w:rPr>
          <w:rFonts w:ascii="Palatino Linotype" w:eastAsia="Arial" w:hAnsi="Palatino Linotype" w:cs="Arial"/>
          <w:i/>
          <w:spacing w:val="-1"/>
        </w:rPr>
        <w:t>i</w:t>
      </w:r>
      <w:r w:rsidRPr="00CF6340">
        <w:rPr>
          <w:rFonts w:ascii="Palatino Linotype" w:eastAsia="Arial" w:hAnsi="Palatino Linotype" w:cs="Arial"/>
          <w:i/>
          <w:spacing w:val="3"/>
        </w:rPr>
        <w:t>f</w:t>
      </w:r>
      <w:r w:rsidRPr="00CF6340">
        <w:rPr>
          <w:rFonts w:ascii="Palatino Linotype" w:eastAsia="Arial" w:hAnsi="Palatino Linotype" w:cs="Arial"/>
          <w:i/>
        </w:rPr>
        <w:t>us</w:t>
      </w:r>
      <w:r w:rsidRPr="00CF6340">
        <w:rPr>
          <w:rFonts w:ascii="Palatino Linotype" w:eastAsia="Arial" w:hAnsi="Palatino Linotype" w:cs="Arial"/>
          <w:i/>
          <w:spacing w:val="-1"/>
        </w:rPr>
        <w:t>i</w:t>
      </w:r>
      <w:r w:rsidRPr="00CF6340">
        <w:rPr>
          <w:rFonts w:ascii="Palatino Linotype" w:eastAsia="Arial" w:hAnsi="Palatino Linotype" w:cs="Arial"/>
          <w:i/>
        </w:rPr>
        <w:t>ón</w:t>
      </w:r>
      <w:r w:rsidRPr="00CF6340">
        <w:rPr>
          <w:rFonts w:ascii="Palatino Linotype" w:eastAsia="Arial" w:hAnsi="Palatino Linotype" w:cs="Arial"/>
          <w:i/>
          <w:spacing w:val="2"/>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u</w:t>
      </w:r>
      <w:r w:rsidRPr="00CF6340">
        <w:rPr>
          <w:rFonts w:ascii="Palatino Linotype" w:eastAsia="Arial" w:hAnsi="Palatino Linotype" w:cs="Arial"/>
          <w:i/>
        </w:rPr>
        <w:t>e</w:t>
      </w:r>
      <w:r w:rsidRPr="00CF6340">
        <w:rPr>
          <w:rFonts w:ascii="Palatino Linotype" w:eastAsia="Arial" w:hAnsi="Palatino Linotype" w:cs="Arial"/>
          <w:i/>
          <w:spacing w:val="-1"/>
        </w:rPr>
        <w:t>d</w:t>
      </w:r>
      <w:r w:rsidRPr="00CF6340">
        <w:rPr>
          <w:rFonts w:ascii="Palatino Linotype" w:eastAsia="Arial" w:hAnsi="Palatino Linotype" w:cs="Arial"/>
          <w:i/>
        </w:rPr>
        <w:t>a</w:t>
      </w:r>
      <w:r w:rsidRPr="00CF6340">
        <w:rPr>
          <w:rFonts w:ascii="Palatino Linotype" w:eastAsia="Arial" w:hAnsi="Palatino Linotype" w:cs="Arial"/>
          <w:i/>
          <w:spacing w:val="2"/>
        </w:rPr>
        <w:t xml:space="preserve"> </w:t>
      </w:r>
      <w:r w:rsidRPr="00CF6340">
        <w:rPr>
          <w:rFonts w:ascii="Palatino Linotype" w:eastAsia="Arial" w:hAnsi="Palatino Linotype" w:cs="Arial"/>
          <w:i/>
        </w:rPr>
        <w:t>c</w:t>
      </w:r>
      <w:r w:rsidRPr="00CF6340">
        <w:rPr>
          <w:rFonts w:ascii="Palatino Linotype" w:eastAsia="Arial" w:hAnsi="Palatino Linotype" w:cs="Arial"/>
          <w:i/>
          <w:spacing w:val="-3"/>
        </w:rPr>
        <w:t>o</w:t>
      </w:r>
      <w:r w:rsidRPr="00CF6340">
        <w:rPr>
          <w:rFonts w:ascii="Palatino Linotype" w:eastAsia="Arial" w:hAnsi="Palatino Linotype" w:cs="Arial"/>
          <w:i/>
          <w:spacing w:val="1"/>
        </w:rPr>
        <w:t>m</w:t>
      </w:r>
      <w:r w:rsidRPr="00CF6340">
        <w:rPr>
          <w:rFonts w:ascii="Palatino Linotype" w:eastAsia="Arial" w:hAnsi="Palatino Linotype" w:cs="Arial"/>
          <w:i/>
          <w:spacing w:val="-3"/>
        </w:rPr>
        <w:t>p</w:t>
      </w:r>
      <w:r w:rsidRPr="00CF6340">
        <w:rPr>
          <w:rFonts w:ascii="Palatino Linotype" w:eastAsia="Arial" w:hAnsi="Palatino Linotype" w:cs="Arial"/>
          <w:i/>
          <w:spacing w:val="1"/>
        </w:rPr>
        <w:t>r</w:t>
      </w:r>
      <w:r w:rsidRPr="00CF6340">
        <w:rPr>
          <w:rFonts w:ascii="Palatino Linotype" w:eastAsia="Arial" w:hAnsi="Palatino Linotype" w:cs="Arial"/>
          <w:i/>
        </w:rPr>
        <w:t>o</w:t>
      </w:r>
      <w:r w:rsidRPr="00CF6340">
        <w:rPr>
          <w:rFonts w:ascii="Palatino Linotype" w:eastAsia="Arial" w:hAnsi="Palatino Linotype" w:cs="Arial"/>
          <w:i/>
          <w:spacing w:val="-2"/>
        </w:rPr>
        <w:t>m</w:t>
      </w:r>
      <w:r w:rsidRPr="00CF6340">
        <w:rPr>
          <w:rFonts w:ascii="Palatino Linotype" w:eastAsia="Arial" w:hAnsi="Palatino Linotype" w:cs="Arial"/>
          <w:i/>
        </w:rPr>
        <w:t>eter</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2"/>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2"/>
        </w:rPr>
        <w:t>g</w:t>
      </w:r>
      <w:r w:rsidRPr="00CF6340">
        <w:rPr>
          <w:rFonts w:ascii="Palatino Linotype" w:eastAsia="Arial" w:hAnsi="Palatino Linotype" w:cs="Arial"/>
          <w:i/>
          <w:spacing w:val="-3"/>
        </w:rPr>
        <w:t>u</w:t>
      </w:r>
      <w:r w:rsidRPr="00CF6340">
        <w:rPr>
          <w:rFonts w:ascii="Palatino Linotype" w:eastAsia="Arial" w:hAnsi="Palatino Linotype" w:cs="Arial"/>
          <w:i/>
          <w:spacing w:val="1"/>
        </w:rPr>
        <w:t>r</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d</w:t>
      </w:r>
      <w:r w:rsidRPr="00CF6340">
        <w:rPr>
          <w:rFonts w:ascii="Palatino Linotype" w:eastAsia="Arial" w:hAnsi="Palatino Linotype" w:cs="Arial"/>
          <w:i/>
          <w:spacing w:val="2"/>
        </w:rPr>
        <w:t xml:space="preserve"> </w:t>
      </w:r>
      <w:r w:rsidRPr="00CF6340">
        <w:rPr>
          <w:rFonts w:ascii="Palatino Linotype" w:eastAsia="Arial" w:hAnsi="Palatino Linotype" w:cs="Arial"/>
          <w:i/>
        </w:rPr>
        <w:t>n</w:t>
      </w:r>
      <w:r w:rsidRPr="00CF6340">
        <w:rPr>
          <w:rFonts w:ascii="Palatino Linotype" w:eastAsia="Arial" w:hAnsi="Palatino Linotype" w:cs="Arial"/>
          <w:i/>
          <w:spacing w:val="-1"/>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al</w:t>
      </w:r>
      <w:r w:rsidRPr="00CF6340">
        <w:rPr>
          <w:rFonts w:ascii="Palatino Linotype" w:eastAsia="Arial" w:hAnsi="Palatino Linotype" w:cs="Arial"/>
          <w:i/>
          <w:spacing w:val="1"/>
        </w:rPr>
        <w:t xml:space="preserve"> </w:t>
      </w:r>
      <w:r w:rsidRPr="00CF6340">
        <w:rPr>
          <w:rFonts w:ascii="Palatino Linotype" w:eastAsia="Arial" w:hAnsi="Palatino Linotype" w:cs="Arial"/>
          <w:i/>
        </w:rPr>
        <w:t>y 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w:t>
      </w:r>
      <w:r w:rsidRPr="00CF6340">
        <w:rPr>
          <w:rFonts w:ascii="Palatino Linotype" w:eastAsia="Arial" w:hAnsi="Palatino Linotype" w:cs="Arial"/>
          <w:i/>
          <w:spacing w:val="-1"/>
        </w:rPr>
        <w:t>i</w:t>
      </w:r>
      <w:r w:rsidRPr="00CF6340">
        <w:rPr>
          <w:rFonts w:ascii="Palatino Linotype" w:eastAsia="Arial" w:hAnsi="Palatino Linotype" w:cs="Arial"/>
          <w:i/>
        </w:rPr>
        <w:t>ca.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E</w:t>
      </w:r>
      <w:r w:rsidRPr="00CF6340">
        <w:rPr>
          <w:rFonts w:ascii="Palatino Linotype" w:eastAsia="Arial" w:hAnsi="Palatino Linotype" w:cs="Arial"/>
          <w:i/>
        </w:rPr>
        <w:t>n</w:t>
      </w:r>
      <w:r w:rsidRPr="00CF6340">
        <w:rPr>
          <w:rFonts w:ascii="Palatino Linotype" w:eastAsia="Arial" w:hAnsi="Palatino Linotype" w:cs="Arial"/>
          <w:i/>
          <w:spacing w:val="2"/>
        </w:rPr>
        <w:t xml:space="preserve"> </w:t>
      </w:r>
      <w:r w:rsidRPr="00CF6340">
        <w:rPr>
          <w:rFonts w:ascii="Palatino Linotype" w:eastAsia="Arial" w:hAnsi="Palatino Linotype" w:cs="Arial"/>
          <w:i/>
        </w:rPr>
        <w:t>este</w:t>
      </w:r>
      <w:r w:rsidRPr="00CF6340">
        <w:rPr>
          <w:rFonts w:ascii="Palatino Linotype" w:eastAsia="Arial" w:hAnsi="Palatino Linotype" w:cs="Arial"/>
          <w:i/>
          <w:spacing w:val="3"/>
        </w:rPr>
        <w:t xml:space="preserve"> </w:t>
      </w:r>
      <w:r w:rsidRPr="00CF6340">
        <w:rPr>
          <w:rFonts w:ascii="Palatino Linotype" w:eastAsia="Arial" w:hAnsi="Palatino Linotype" w:cs="Arial"/>
          <w:i/>
        </w:rPr>
        <w:t>or</w:t>
      </w:r>
      <w:r w:rsidRPr="00CF6340">
        <w:rPr>
          <w:rFonts w:ascii="Palatino Linotype" w:eastAsia="Arial" w:hAnsi="Palatino Linotype" w:cs="Arial"/>
          <w:i/>
          <w:spacing w:val="-2"/>
        </w:rPr>
        <w:t>d</w:t>
      </w:r>
      <w:r w:rsidRPr="00CF6340">
        <w:rPr>
          <w:rFonts w:ascii="Palatino Linotype" w:eastAsia="Arial" w:hAnsi="Palatino Linotype" w:cs="Arial"/>
          <w:i/>
        </w:rPr>
        <w:t>en</w:t>
      </w:r>
      <w:r w:rsidRPr="00CF6340">
        <w:rPr>
          <w:rFonts w:ascii="Palatino Linotype" w:eastAsia="Arial" w:hAnsi="Palatino Linotype" w:cs="Arial"/>
          <w:i/>
          <w:spacing w:val="2"/>
        </w:rPr>
        <w:t xml:space="preserve"> </w:t>
      </w:r>
      <w:r w:rsidRPr="00CF6340">
        <w:rPr>
          <w:rFonts w:ascii="Palatino Linotype" w:eastAsia="Arial" w:hAnsi="Palatino Linotype" w:cs="Arial"/>
          <w:i/>
        </w:rPr>
        <w:t>de</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e</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u</w:t>
      </w:r>
      <w:r w:rsidRPr="00CF6340">
        <w:rPr>
          <w:rFonts w:ascii="Palatino Linotype" w:eastAsia="Arial" w:hAnsi="Palatino Linotype" w:cs="Arial"/>
          <w:i/>
          <w:spacing w:val="-3"/>
        </w:rPr>
        <w:t>n</w:t>
      </w:r>
      <w:r w:rsidRPr="00CF6340">
        <w:rPr>
          <w:rFonts w:ascii="Palatino Linotype" w:eastAsia="Arial" w:hAnsi="Palatino Linotype" w:cs="Arial"/>
          <w:i/>
        </w:rPr>
        <w:t>a de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as</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3"/>
        </w:rPr>
        <w:t>f</w:t>
      </w:r>
      <w:r w:rsidRPr="00CF6340">
        <w:rPr>
          <w:rFonts w:ascii="Palatino Linotype" w:eastAsia="Arial" w:hAnsi="Palatino Linotype" w:cs="Arial"/>
          <w:i/>
        </w:rPr>
        <w:t>o</w:t>
      </w:r>
      <w:r w:rsidRPr="00CF6340">
        <w:rPr>
          <w:rFonts w:ascii="Palatino Linotype" w:eastAsia="Arial" w:hAnsi="Palatino Linotype" w:cs="Arial"/>
          <w:i/>
          <w:spacing w:val="-2"/>
        </w:rPr>
        <w:t>r</w:t>
      </w:r>
      <w:r w:rsidRPr="00CF6340">
        <w:rPr>
          <w:rFonts w:ascii="Palatino Linotype" w:eastAsia="Arial" w:hAnsi="Palatino Linotype" w:cs="Arial"/>
          <w:i/>
          <w:spacing w:val="1"/>
        </w:rPr>
        <w:t>m</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 xml:space="preserve">en </w:t>
      </w:r>
      <w:r w:rsidRPr="00CF6340">
        <w:rPr>
          <w:rFonts w:ascii="Palatino Linotype" w:eastAsia="Arial" w:hAnsi="Palatino Linotype" w:cs="Arial"/>
          <w:i/>
          <w:spacing w:val="2"/>
        </w:rPr>
        <w:t>q</w:t>
      </w:r>
      <w:r w:rsidRPr="00CF6340">
        <w:rPr>
          <w:rFonts w:ascii="Palatino Linotype" w:eastAsia="Arial" w:hAnsi="Palatino Linotype" w:cs="Arial"/>
          <w:i/>
        </w:rPr>
        <w:t>ue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1"/>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eli</w:t>
      </w:r>
      <w:r w:rsidRPr="00CF6340">
        <w:rPr>
          <w:rFonts w:ascii="Palatino Linotype" w:eastAsia="Arial" w:hAnsi="Palatino Linotype" w:cs="Arial"/>
          <w:i/>
        </w:rPr>
        <w:t>nc</w:t>
      </w:r>
      <w:r w:rsidRPr="00CF6340">
        <w:rPr>
          <w:rFonts w:ascii="Palatino Linotype" w:eastAsia="Arial" w:hAnsi="Palatino Linotype" w:cs="Arial"/>
          <w:i/>
          <w:spacing w:val="-1"/>
        </w:rPr>
        <w:t>u</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u</w:t>
      </w:r>
      <w:r w:rsidRPr="00CF6340">
        <w:rPr>
          <w:rFonts w:ascii="Palatino Linotype" w:eastAsia="Arial" w:hAnsi="Palatino Linotype" w:cs="Arial"/>
          <w:i/>
        </w:rPr>
        <w:t>e</w:t>
      </w:r>
      <w:r w:rsidRPr="00CF6340">
        <w:rPr>
          <w:rFonts w:ascii="Palatino Linotype" w:eastAsia="Arial" w:hAnsi="Palatino Linotype" w:cs="Arial"/>
          <w:i/>
          <w:spacing w:val="-1"/>
        </w:rPr>
        <w:t>d</w:t>
      </w:r>
      <w:r w:rsidRPr="00CF6340">
        <w:rPr>
          <w:rFonts w:ascii="Palatino Linotype" w:eastAsia="Arial" w:hAnsi="Palatino Linotype" w:cs="Arial"/>
          <w:i/>
        </w:rPr>
        <w:t>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ll</w:t>
      </w:r>
      <w:r w:rsidRPr="00CF6340">
        <w:rPr>
          <w:rFonts w:ascii="Palatino Linotype" w:eastAsia="Arial" w:hAnsi="Palatino Linotype" w:cs="Arial"/>
          <w:i/>
        </w:rPr>
        <w:t>e</w:t>
      </w:r>
      <w:r w:rsidRPr="00CF6340">
        <w:rPr>
          <w:rFonts w:ascii="Palatino Linotype" w:eastAsia="Arial" w:hAnsi="Palatino Linotype" w:cs="Arial"/>
          <w:i/>
          <w:spacing w:val="1"/>
        </w:rPr>
        <w:t>g</w:t>
      </w:r>
      <w:r w:rsidRPr="00CF6340">
        <w:rPr>
          <w:rFonts w:ascii="Palatino Linotype" w:eastAsia="Arial" w:hAnsi="Palatino Linotype" w:cs="Arial"/>
          <w:i/>
        </w:rPr>
        <w:t>ar</w:t>
      </w:r>
      <w:r w:rsidRPr="00CF6340">
        <w:rPr>
          <w:rFonts w:ascii="Palatino Linotype" w:eastAsia="Arial" w:hAnsi="Palatino Linotype" w:cs="Arial"/>
          <w:i/>
          <w:spacing w:val="4"/>
        </w:rPr>
        <w:t xml:space="preserve"> </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o</w:t>
      </w:r>
      <w:r w:rsidRPr="00CF6340">
        <w:rPr>
          <w:rFonts w:ascii="Palatino Linotype" w:eastAsia="Arial" w:hAnsi="Palatino Linotype" w:cs="Arial"/>
          <w:i/>
        </w:rPr>
        <w:t>n</w:t>
      </w:r>
      <w:r w:rsidRPr="00CF6340">
        <w:rPr>
          <w:rFonts w:ascii="Palatino Linotype" w:eastAsia="Arial" w:hAnsi="Palatino Linotype" w:cs="Arial"/>
          <w:i/>
          <w:spacing w:val="-1"/>
        </w:rPr>
        <w:t>e</w:t>
      </w:r>
      <w:r w:rsidRPr="00CF6340">
        <w:rPr>
          <w:rFonts w:ascii="Palatino Linotype" w:eastAsia="Arial" w:hAnsi="Palatino Linotype" w:cs="Arial"/>
          <w:i/>
        </w:rPr>
        <w:t>r</w:t>
      </w:r>
      <w:r w:rsidRPr="00CF6340">
        <w:rPr>
          <w:rFonts w:ascii="Palatino Linotype" w:eastAsia="Arial" w:hAnsi="Palatino Linotype" w:cs="Arial"/>
          <w:i/>
          <w:spacing w:val="4"/>
        </w:rPr>
        <w:t xml:space="preserve"> </w:t>
      </w:r>
      <w:r w:rsidRPr="00CF6340">
        <w:rPr>
          <w:rFonts w:ascii="Palatino Linotype" w:eastAsia="Arial" w:hAnsi="Palatino Linotype" w:cs="Arial"/>
          <w:i/>
        </w:rPr>
        <w:t xml:space="preserve">en </w:t>
      </w:r>
      <w:r w:rsidRPr="00CF6340">
        <w:rPr>
          <w:rFonts w:ascii="Palatino Linotype" w:eastAsia="Arial" w:hAnsi="Palatino Linotype" w:cs="Arial"/>
          <w:i/>
          <w:spacing w:val="1"/>
        </w:rPr>
        <w:t>r</w:t>
      </w:r>
      <w:r w:rsidRPr="00CF6340">
        <w:rPr>
          <w:rFonts w:ascii="Palatino Linotype" w:eastAsia="Arial" w:hAnsi="Palatino Linotype" w:cs="Arial"/>
          <w:i/>
          <w:spacing w:val="-1"/>
        </w:rPr>
        <w:t>i</w:t>
      </w:r>
      <w:r w:rsidRPr="00CF6340">
        <w:rPr>
          <w:rFonts w:ascii="Palatino Linotype" w:eastAsia="Arial" w:hAnsi="Palatino Linotype" w:cs="Arial"/>
          <w:i/>
        </w:rPr>
        <w:t>e</w:t>
      </w:r>
      <w:r w:rsidRPr="00CF6340">
        <w:rPr>
          <w:rFonts w:ascii="Palatino Linotype" w:eastAsia="Arial" w:hAnsi="Palatino Linotype" w:cs="Arial"/>
          <w:i/>
          <w:spacing w:val="-3"/>
        </w:rPr>
        <w:t>s</w:t>
      </w:r>
      <w:r w:rsidRPr="00CF6340">
        <w:rPr>
          <w:rFonts w:ascii="Palatino Linotype" w:eastAsia="Arial" w:hAnsi="Palatino Linotype" w:cs="Arial"/>
          <w:i/>
          <w:spacing w:val="2"/>
        </w:rPr>
        <w:t>g</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2"/>
        </w:rPr>
        <w:t>g</w:t>
      </w:r>
      <w:r w:rsidRPr="00CF6340">
        <w:rPr>
          <w:rFonts w:ascii="Palatino Linotype" w:eastAsia="Arial" w:hAnsi="Palatino Linotype" w:cs="Arial"/>
          <w:i/>
          <w:spacing w:val="-3"/>
        </w:rPr>
        <w:t>u</w:t>
      </w:r>
      <w:r w:rsidRPr="00CF6340">
        <w:rPr>
          <w:rFonts w:ascii="Palatino Linotype" w:eastAsia="Arial" w:hAnsi="Palatino Linotype" w:cs="Arial"/>
          <w:i/>
          <w:spacing w:val="1"/>
        </w:rPr>
        <w:t>r</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a</w:t>
      </w:r>
      <w:r w:rsidRPr="00CF6340">
        <w:rPr>
          <w:rFonts w:ascii="Palatino Linotype" w:eastAsia="Arial" w:hAnsi="Palatino Linotype" w:cs="Arial"/>
          <w:i/>
        </w:rPr>
        <w:t>d</w:t>
      </w:r>
      <w:r w:rsidRPr="00CF6340">
        <w:rPr>
          <w:rFonts w:ascii="Palatino Linotype" w:eastAsia="Arial" w:hAnsi="Palatino Linotype" w:cs="Arial"/>
          <w:i/>
          <w:spacing w:val="3"/>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e</w:t>
      </w:r>
      <w:r w:rsidRPr="00CF6340">
        <w:rPr>
          <w:rFonts w:ascii="Palatino Linotype" w:eastAsia="Arial" w:hAnsi="Palatino Linotype" w:cs="Arial"/>
          <w:i/>
        </w:rPr>
        <w:t>l</w:t>
      </w:r>
      <w:r w:rsidRPr="00CF6340">
        <w:rPr>
          <w:rFonts w:ascii="Palatino Linotype" w:eastAsia="Arial" w:hAnsi="Palatino Linotype" w:cs="Arial"/>
          <w:i/>
          <w:spacing w:val="2"/>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a</w:t>
      </w:r>
      <w:r w:rsidRPr="00CF6340">
        <w:rPr>
          <w:rFonts w:ascii="Palatino Linotype" w:eastAsia="Arial" w:hAnsi="Palatino Linotype" w:cs="Arial"/>
          <w:i/>
          <w:spacing w:val="-4"/>
        </w:rPr>
        <w:t>í</w:t>
      </w:r>
      <w:r w:rsidRPr="00CF6340">
        <w:rPr>
          <w:rFonts w:ascii="Palatino Linotype" w:eastAsia="Arial" w:hAnsi="Palatino Linotype" w:cs="Arial"/>
          <w:i/>
        </w:rPr>
        <w:t>s es</w:t>
      </w:r>
      <w:r w:rsidRPr="00CF6340">
        <w:rPr>
          <w:rFonts w:ascii="Palatino Linotype" w:eastAsia="Arial" w:hAnsi="Palatino Linotype" w:cs="Arial"/>
          <w:i/>
          <w:spacing w:val="3"/>
        </w:rPr>
        <w:t xml:space="preserve"> </w:t>
      </w:r>
      <w:r w:rsidRPr="00CF6340">
        <w:rPr>
          <w:rFonts w:ascii="Palatino Linotype" w:eastAsia="Arial" w:hAnsi="Palatino Linotype" w:cs="Arial"/>
          <w:i/>
        </w:rPr>
        <w:t>pr</w:t>
      </w:r>
      <w:r w:rsidRPr="00CF6340">
        <w:rPr>
          <w:rFonts w:ascii="Palatino Linotype" w:eastAsia="Arial" w:hAnsi="Palatino Linotype" w:cs="Arial"/>
          <w:i/>
          <w:spacing w:val="-2"/>
        </w:rPr>
        <w:t>e</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same</w:t>
      </w:r>
      <w:r w:rsidRPr="00CF6340">
        <w:rPr>
          <w:rFonts w:ascii="Palatino Linotype" w:eastAsia="Arial" w:hAnsi="Palatino Linotype" w:cs="Arial"/>
          <w:i/>
          <w:spacing w:val="-3"/>
        </w:rPr>
        <w:t>n</w:t>
      </w:r>
      <w:r w:rsidRPr="00CF6340">
        <w:rPr>
          <w:rFonts w:ascii="Palatino Linotype" w:eastAsia="Arial" w:hAnsi="Palatino Linotype" w:cs="Arial"/>
          <w:i/>
          <w:spacing w:val="1"/>
        </w:rPr>
        <w:t>t</w:t>
      </w:r>
      <w:r w:rsidRPr="00CF6340">
        <w:rPr>
          <w:rFonts w:ascii="Palatino Linotype" w:eastAsia="Arial" w:hAnsi="Palatino Linotype" w:cs="Arial"/>
          <w:i/>
        </w:rPr>
        <w:t>e</w:t>
      </w:r>
      <w:r w:rsidRPr="00CF6340">
        <w:rPr>
          <w:rFonts w:ascii="Palatino Linotype" w:eastAsia="Arial" w:hAnsi="Palatino Linotype" w:cs="Arial"/>
          <w:i/>
          <w:spacing w:val="3"/>
        </w:rPr>
        <w:t xml:space="preserve"> </w:t>
      </w:r>
      <w:r w:rsidRPr="00CF6340">
        <w:rPr>
          <w:rFonts w:ascii="Palatino Linotype" w:eastAsia="Arial" w:hAnsi="Palatino Linotype" w:cs="Arial"/>
          <w:i/>
        </w:rPr>
        <w:t>a</w:t>
      </w:r>
      <w:r w:rsidRPr="00CF6340">
        <w:rPr>
          <w:rFonts w:ascii="Palatino Linotype" w:eastAsia="Arial" w:hAnsi="Palatino Linotype" w:cs="Arial"/>
          <w:i/>
          <w:spacing w:val="-3"/>
        </w:rPr>
        <w:t>n</w:t>
      </w:r>
      <w:r w:rsidRPr="00CF6340">
        <w:rPr>
          <w:rFonts w:ascii="Palatino Linotype" w:eastAsia="Arial" w:hAnsi="Palatino Linotype" w:cs="Arial"/>
          <w:i/>
        </w:rPr>
        <w:t>u</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rPr>
        <w:t>d</w:t>
      </w:r>
      <w:r w:rsidRPr="00CF6340">
        <w:rPr>
          <w:rFonts w:ascii="Palatino Linotype" w:eastAsia="Arial" w:hAnsi="Palatino Linotype" w:cs="Arial"/>
          <w:i/>
          <w:spacing w:val="-1"/>
        </w:rPr>
        <w:t>o</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3"/>
        </w:rPr>
        <w:t>i</w:t>
      </w:r>
      <w:r w:rsidRPr="00CF6340">
        <w:rPr>
          <w:rFonts w:ascii="Palatino Linotype" w:eastAsia="Arial" w:hAnsi="Palatino Linotype" w:cs="Arial"/>
          <w:i/>
          <w:spacing w:val="1"/>
        </w:rPr>
        <w:t>m</w:t>
      </w:r>
      <w:r w:rsidRPr="00CF6340">
        <w:rPr>
          <w:rFonts w:ascii="Palatino Linotype" w:eastAsia="Arial" w:hAnsi="Palatino Linotype" w:cs="Arial"/>
          <w:i/>
        </w:rPr>
        <w:t>p</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i</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rPr>
        <w:t>do</w:t>
      </w:r>
      <w:r w:rsidRPr="00CF6340">
        <w:rPr>
          <w:rFonts w:ascii="Palatino Linotype" w:eastAsia="Arial" w:hAnsi="Palatino Linotype" w:cs="Arial"/>
          <w:i/>
          <w:spacing w:val="2"/>
        </w:rPr>
        <w:t xml:space="preserve"> </w:t>
      </w:r>
      <w:r w:rsidRPr="00CF6340">
        <w:rPr>
          <w:rFonts w:ascii="Palatino Linotype" w:eastAsia="Arial" w:hAnsi="Palatino Linotype" w:cs="Arial"/>
          <w:i/>
        </w:rPr>
        <w:t>u o</w:t>
      </w:r>
      <w:r w:rsidRPr="00CF6340">
        <w:rPr>
          <w:rFonts w:ascii="Palatino Linotype" w:eastAsia="Arial" w:hAnsi="Palatino Linotype" w:cs="Arial"/>
          <w:i/>
          <w:spacing w:val="-1"/>
        </w:rPr>
        <w:t>b</w:t>
      </w:r>
      <w:r w:rsidRPr="00CF6340">
        <w:rPr>
          <w:rFonts w:ascii="Palatino Linotype" w:eastAsia="Arial" w:hAnsi="Palatino Linotype" w:cs="Arial"/>
          <w:i/>
        </w:rPr>
        <w:t>s</w:t>
      </w:r>
      <w:r w:rsidRPr="00CF6340">
        <w:rPr>
          <w:rFonts w:ascii="Palatino Linotype" w:eastAsia="Arial" w:hAnsi="Palatino Linotype" w:cs="Arial"/>
          <w:i/>
          <w:spacing w:val="3"/>
        </w:rPr>
        <w:t>t</w:t>
      </w:r>
      <w:r w:rsidRPr="00CF6340">
        <w:rPr>
          <w:rFonts w:ascii="Palatino Linotype" w:eastAsia="Arial" w:hAnsi="Palatino Linotype" w:cs="Arial"/>
          <w:i/>
          <w:spacing w:val="-3"/>
        </w:rPr>
        <w:t>a</w:t>
      </w:r>
      <w:r w:rsidRPr="00CF6340">
        <w:rPr>
          <w:rFonts w:ascii="Palatino Linotype" w:eastAsia="Arial" w:hAnsi="Palatino Linotype" w:cs="Arial"/>
          <w:i/>
          <w:spacing w:val="-2"/>
        </w:rPr>
        <w:t>c</w:t>
      </w:r>
      <w:r w:rsidRPr="00CF6340">
        <w:rPr>
          <w:rFonts w:ascii="Palatino Linotype" w:eastAsia="Arial" w:hAnsi="Palatino Linotype" w:cs="Arial"/>
          <w:i/>
        </w:rPr>
        <w:t>u</w:t>
      </w:r>
      <w:r w:rsidRPr="00CF6340">
        <w:rPr>
          <w:rFonts w:ascii="Palatino Linotype" w:eastAsia="Arial" w:hAnsi="Palatino Linotype" w:cs="Arial"/>
          <w:i/>
          <w:spacing w:val="-1"/>
        </w:rPr>
        <w:t>l</w:t>
      </w:r>
      <w:r w:rsidRPr="00CF6340">
        <w:rPr>
          <w:rFonts w:ascii="Palatino Linotype" w:eastAsia="Arial" w:hAnsi="Palatino Linotype" w:cs="Arial"/>
          <w:i/>
          <w:spacing w:val="1"/>
        </w:rPr>
        <w:t>i</w:t>
      </w:r>
      <w:r w:rsidRPr="00CF6340">
        <w:rPr>
          <w:rFonts w:ascii="Palatino Linotype" w:eastAsia="Arial" w:hAnsi="Palatino Linotype" w:cs="Arial"/>
          <w:i/>
          <w:spacing w:val="-2"/>
        </w:rPr>
        <w:t>z</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rPr>
        <w:t>do</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actu</w:t>
      </w:r>
      <w:r w:rsidRPr="00CF6340">
        <w:rPr>
          <w:rFonts w:ascii="Palatino Linotype" w:eastAsia="Arial" w:hAnsi="Palatino Linotype" w:cs="Arial"/>
          <w:i/>
          <w:spacing w:val="-2"/>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ón</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3"/>
        </w:rPr>
        <w:t>d</w:t>
      </w:r>
      <w:r w:rsidRPr="00CF6340">
        <w:rPr>
          <w:rFonts w:ascii="Palatino Linotype" w:eastAsia="Arial" w:hAnsi="Palatino Linotype" w:cs="Arial"/>
          <w:i/>
        </w:rPr>
        <w:t>e</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os ser</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rPr>
        <w:t>d</w:t>
      </w:r>
      <w:r w:rsidRPr="00CF6340">
        <w:rPr>
          <w:rFonts w:ascii="Palatino Linotype" w:eastAsia="Arial" w:hAnsi="Palatino Linotype" w:cs="Arial"/>
          <w:i/>
          <w:spacing w:val="-1"/>
        </w:rPr>
        <w:t>o</w:t>
      </w:r>
      <w:r w:rsidRPr="00CF6340">
        <w:rPr>
          <w:rFonts w:ascii="Palatino Linotype" w:eastAsia="Arial" w:hAnsi="Palatino Linotype" w:cs="Arial"/>
          <w:i/>
          <w:spacing w:val="1"/>
        </w:rPr>
        <w:t>r</w:t>
      </w:r>
      <w:r w:rsidRPr="00CF6340">
        <w:rPr>
          <w:rFonts w:ascii="Palatino Linotype" w:eastAsia="Arial" w:hAnsi="Palatino Linotype" w:cs="Arial"/>
          <w:i/>
        </w:rPr>
        <w:t>es 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cos</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2"/>
        </w:rPr>
        <w:t>q</w:t>
      </w:r>
      <w:r w:rsidRPr="00CF6340">
        <w:rPr>
          <w:rFonts w:ascii="Palatino Linotype" w:eastAsia="Arial" w:hAnsi="Palatino Linotype" w:cs="Arial"/>
          <w:i/>
        </w:rPr>
        <w:t>ue</w:t>
      </w:r>
      <w:r w:rsidRPr="00CF6340">
        <w:rPr>
          <w:rFonts w:ascii="Palatino Linotype" w:eastAsia="Arial" w:hAnsi="Palatino Linotype" w:cs="Arial"/>
          <w:i/>
          <w:spacing w:val="1"/>
        </w:rPr>
        <w:t xml:space="preserve"> r</w:t>
      </w:r>
      <w:r w:rsidRPr="00CF6340">
        <w:rPr>
          <w:rFonts w:ascii="Palatino Linotype" w:eastAsia="Arial" w:hAnsi="Palatino Linotype" w:cs="Arial"/>
          <w:i/>
        </w:rPr>
        <w:t>e</w:t>
      </w:r>
      <w:r w:rsidRPr="00CF6340">
        <w:rPr>
          <w:rFonts w:ascii="Palatino Linotype" w:eastAsia="Arial" w:hAnsi="Palatino Linotype" w:cs="Arial"/>
          <w:i/>
          <w:spacing w:val="-1"/>
        </w:rPr>
        <w:t>ali</w:t>
      </w:r>
      <w:r w:rsidRPr="00CF6340">
        <w:rPr>
          <w:rFonts w:ascii="Palatino Linotype" w:eastAsia="Arial" w:hAnsi="Palatino Linotype" w:cs="Arial"/>
          <w:i/>
          <w:spacing w:val="-2"/>
        </w:rPr>
        <w:t>z</w:t>
      </w:r>
      <w:r w:rsidRPr="00CF6340">
        <w:rPr>
          <w:rFonts w:ascii="Palatino Linotype" w:eastAsia="Arial" w:hAnsi="Palatino Linotype" w:cs="Arial"/>
          <w:i/>
        </w:rPr>
        <w:t>an</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3"/>
        </w:rPr>
        <w:t>f</w:t>
      </w:r>
      <w:r w:rsidRPr="00CF6340">
        <w:rPr>
          <w:rFonts w:ascii="Palatino Linotype" w:eastAsia="Arial" w:hAnsi="Palatino Linotype" w:cs="Arial"/>
          <w:i/>
          <w:spacing w:val="-3"/>
        </w:rPr>
        <w:t>u</w:t>
      </w:r>
      <w:r w:rsidRPr="00CF6340">
        <w:rPr>
          <w:rFonts w:ascii="Palatino Linotype" w:eastAsia="Arial" w:hAnsi="Palatino Linotype" w:cs="Arial"/>
          <w:i/>
        </w:rPr>
        <w:t>nc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es</w:t>
      </w:r>
      <w:r w:rsidRPr="00CF6340">
        <w:rPr>
          <w:rFonts w:ascii="Palatino Linotype" w:eastAsia="Arial" w:hAnsi="Palatino Linotype" w:cs="Arial"/>
          <w:i/>
          <w:spacing w:val="4"/>
        </w:rPr>
        <w:t xml:space="preserve"> </w:t>
      </w:r>
      <w:r w:rsidRPr="00CF6340">
        <w:rPr>
          <w:rFonts w:ascii="Palatino Linotype" w:eastAsia="Arial" w:hAnsi="Palatino Linotype" w:cs="Arial"/>
          <w:i/>
        </w:rPr>
        <w:t>de</w:t>
      </w:r>
      <w:r w:rsidRPr="00CF6340">
        <w:rPr>
          <w:rFonts w:ascii="Palatino Linotype" w:eastAsia="Arial" w:hAnsi="Palatino Linotype" w:cs="Arial"/>
          <w:i/>
          <w:spacing w:val="4"/>
        </w:rPr>
        <w:t xml:space="preserve"> </w:t>
      </w:r>
      <w:r w:rsidRPr="00CF6340">
        <w:rPr>
          <w:rFonts w:ascii="Palatino Linotype" w:eastAsia="Arial" w:hAnsi="Palatino Linotype" w:cs="Arial"/>
          <w:i/>
        </w:rPr>
        <w:t>c</w:t>
      </w:r>
      <w:r w:rsidRPr="00CF6340">
        <w:rPr>
          <w:rFonts w:ascii="Palatino Linotype" w:eastAsia="Arial" w:hAnsi="Palatino Linotype" w:cs="Arial"/>
          <w:i/>
          <w:spacing w:val="-3"/>
        </w:rPr>
        <w:t>a</w:t>
      </w:r>
      <w:r w:rsidRPr="00CF6340">
        <w:rPr>
          <w:rFonts w:ascii="Palatino Linotype" w:eastAsia="Arial" w:hAnsi="Palatino Linotype" w:cs="Arial"/>
          <w:i/>
          <w:spacing w:val="1"/>
        </w:rPr>
        <w:t>r</w:t>
      </w:r>
      <w:r w:rsidRPr="00CF6340">
        <w:rPr>
          <w:rFonts w:ascii="Palatino Linotype" w:eastAsia="Arial" w:hAnsi="Palatino Linotype" w:cs="Arial"/>
          <w:i/>
        </w:rPr>
        <w:t>áct</w:t>
      </w:r>
      <w:r w:rsidRPr="00CF6340">
        <w:rPr>
          <w:rFonts w:ascii="Palatino Linotype" w:eastAsia="Arial" w:hAnsi="Palatino Linotype" w:cs="Arial"/>
          <w:i/>
          <w:spacing w:val="-2"/>
        </w:rPr>
        <w:t>e</w:t>
      </w:r>
      <w:r w:rsidRPr="00CF6340">
        <w:rPr>
          <w:rFonts w:ascii="Palatino Linotype" w:eastAsia="Arial" w:hAnsi="Palatino Linotype" w:cs="Arial"/>
          <w:i/>
        </w:rPr>
        <w:t>r</w:t>
      </w:r>
      <w:r w:rsidRPr="00CF6340">
        <w:rPr>
          <w:rFonts w:ascii="Palatino Linotype" w:eastAsia="Arial" w:hAnsi="Palatino Linotype" w:cs="Arial"/>
          <w:i/>
          <w:spacing w:val="5"/>
        </w:rPr>
        <w:t xml:space="preserve"> </w:t>
      </w:r>
      <w:r w:rsidRPr="00CF6340">
        <w:rPr>
          <w:rFonts w:ascii="Palatino Linotype" w:eastAsia="Arial" w:hAnsi="Palatino Linotype" w:cs="Arial"/>
          <w:i/>
        </w:rPr>
        <w:t>o</w:t>
      </w:r>
      <w:r w:rsidRPr="00CF6340">
        <w:rPr>
          <w:rFonts w:ascii="Palatino Linotype" w:eastAsia="Arial" w:hAnsi="Palatino Linotype" w:cs="Arial"/>
          <w:i/>
          <w:spacing w:val="-1"/>
        </w:rPr>
        <w:t>p</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rPr>
        <w:t>ati</w:t>
      </w:r>
      <w:r w:rsidRPr="00CF6340">
        <w:rPr>
          <w:rFonts w:ascii="Palatino Linotype" w:eastAsia="Arial" w:hAnsi="Palatino Linotype" w:cs="Arial"/>
          <w:i/>
          <w:spacing w:val="-3"/>
        </w:rPr>
        <w:t>v</w:t>
      </w:r>
      <w:r w:rsidRPr="00CF6340">
        <w:rPr>
          <w:rFonts w:ascii="Palatino Linotype" w:eastAsia="Arial" w:hAnsi="Palatino Linotype" w:cs="Arial"/>
          <w:i/>
        </w:rPr>
        <w:t>o,</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m</w:t>
      </w:r>
      <w:r w:rsidRPr="00CF6340">
        <w:rPr>
          <w:rFonts w:ascii="Palatino Linotype" w:eastAsia="Arial" w:hAnsi="Palatino Linotype" w:cs="Arial"/>
          <w:i/>
        </w:rPr>
        <w:t>e</w:t>
      </w:r>
      <w:r w:rsidRPr="00CF6340">
        <w:rPr>
          <w:rFonts w:ascii="Palatino Linotype" w:eastAsia="Arial" w:hAnsi="Palatino Linotype" w:cs="Arial"/>
          <w:i/>
          <w:spacing w:val="-1"/>
        </w:rPr>
        <w:t>di</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e</w:t>
      </w:r>
      <w:r w:rsidRPr="00CF6340">
        <w:rPr>
          <w:rFonts w:ascii="Palatino Linotype" w:eastAsia="Arial" w:hAnsi="Palatino Linotype" w:cs="Arial"/>
          <w:i/>
          <w:spacing w:val="4"/>
        </w:rPr>
        <w:t xml:space="preserve"> </w:t>
      </w:r>
      <w:r w:rsidRPr="00CF6340">
        <w:rPr>
          <w:rFonts w:ascii="Palatino Linotype" w:eastAsia="Arial" w:hAnsi="Palatino Linotype" w:cs="Arial"/>
          <w:i/>
        </w:rPr>
        <w:t>el co</w:t>
      </w:r>
      <w:r w:rsidRPr="00CF6340">
        <w:rPr>
          <w:rFonts w:ascii="Palatino Linotype" w:eastAsia="Arial" w:hAnsi="Palatino Linotype" w:cs="Arial"/>
          <w:i/>
          <w:spacing w:val="-1"/>
        </w:rPr>
        <w:t>n</w:t>
      </w:r>
      <w:r w:rsidRPr="00CF6340">
        <w:rPr>
          <w:rFonts w:ascii="Palatino Linotype" w:eastAsia="Arial" w:hAnsi="Palatino Linotype" w:cs="Arial"/>
          <w:i/>
          <w:spacing w:val="-3"/>
        </w:rPr>
        <w:t>o</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spacing w:val="1"/>
        </w:rPr>
        <w:t>m</w:t>
      </w:r>
      <w:r w:rsidRPr="00CF6340">
        <w:rPr>
          <w:rFonts w:ascii="Palatino Linotype" w:eastAsia="Arial" w:hAnsi="Palatino Linotype" w:cs="Arial"/>
          <w:i/>
          <w:spacing w:val="-1"/>
        </w:rPr>
        <w:t>i</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o</w:t>
      </w:r>
      <w:r w:rsidRPr="00CF6340">
        <w:rPr>
          <w:rFonts w:ascii="Palatino Linotype" w:eastAsia="Arial" w:hAnsi="Palatino Linotype" w:cs="Arial"/>
          <w:i/>
          <w:spacing w:val="4"/>
        </w:rPr>
        <w:t xml:space="preserve"> </w:t>
      </w:r>
      <w:r w:rsidRPr="00CF6340">
        <w:rPr>
          <w:rFonts w:ascii="Palatino Linotype" w:eastAsia="Arial" w:hAnsi="Palatino Linotype" w:cs="Arial"/>
          <w:i/>
        </w:rPr>
        <w:t>de</w:t>
      </w:r>
      <w:r w:rsidRPr="00CF6340">
        <w:rPr>
          <w:rFonts w:ascii="Palatino Linotype" w:eastAsia="Arial" w:hAnsi="Palatino Linotype" w:cs="Arial"/>
          <w:i/>
          <w:spacing w:val="1"/>
        </w:rPr>
        <w:t xml:space="preserve"> </w:t>
      </w:r>
      <w:r w:rsidRPr="00CF6340">
        <w:rPr>
          <w:rFonts w:ascii="Palatino Linotype" w:eastAsia="Arial" w:hAnsi="Palatino Linotype" w:cs="Arial"/>
          <w:i/>
        </w:rPr>
        <w:t>d</w:t>
      </w:r>
      <w:r w:rsidRPr="00CF6340">
        <w:rPr>
          <w:rFonts w:ascii="Palatino Linotype" w:eastAsia="Arial" w:hAnsi="Palatino Linotype" w:cs="Arial"/>
          <w:i/>
          <w:spacing w:val="-1"/>
        </w:rPr>
        <w:t>i</w:t>
      </w:r>
      <w:r w:rsidRPr="00CF6340">
        <w:rPr>
          <w:rFonts w:ascii="Palatino Linotype" w:eastAsia="Arial" w:hAnsi="Palatino Linotype" w:cs="Arial"/>
          <w:i/>
        </w:rPr>
        <w:t>cha s</w:t>
      </w:r>
      <w:r w:rsidRPr="00CF6340">
        <w:rPr>
          <w:rFonts w:ascii="Palatino Linotype" w:eastAsia="Arial" w:hAnsi="Palatino Linotype" w:cs="Arial"/>
          <w:i/>
          <w:spacing w:val="-1"/>
        </w:rPr>
        <w:t>i</w:t>
      </w:r>
      <w:r w:rsidRPr="00CF6340">
        <w:rPr>
          <w:rFonts w:ascii="Palatino Linotype" w:eastAsia="Arial" w:hAnsi="Palatino Linotype" w:cs="Arial"/>
          <w:i/>
          <w:spacing w:val="1"/>
        </w:rPr>
        <w:t>t</w:t>
      </w:r>
      <w:r w:rsidRPr="00CF6340">
        <w:rPr>
          <w:rFonts w:ascii="Palatino Linotype" w:eastAsia="Arial" w:hAnsi="Palatino Linotype" w:cs="Arial"/>
          <w:i/>
        </w:rPr>
        <w:t>u</w:t>
      </w:r>
      <w:r w:rsidRPr="00CF6340">
        <w:rPr>
          <w:rFonts w:ascii="Palatino Linotype" w:eastAsia="Arial" w:hAnsi="Palatino Linotype" w:cs="Arial"/>
          <w:i/>
          <w:spacing w:val="-1"/>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ó</w:t>
      </w:r>
      <w:r w:rsidRPr="00CF6340">
        <w:rPr>
          <w:rFonts w:ascii="Palatino Linotype" w:eastAsia="Arial" w:hAnsi="Palatino Linotype" w:cs="Arial"/>
          <w:i/>
          <w:spacing w:val="-1"/>
        </w:rPr>
        <w:t>n</w:t>
      </w:r>
      <w:r w:rsidRPr="00CF6340">
        <w:rPr>
          <w:rFonts w:ascii="Palatino Linotype" w:eastAsia="Arial" w:hAnsi="Palatino Linotype" w:cs="Arial"/>
          <w:i/>
        </w:rPr>
        <w:t>,</w:t>
      </w:r>
      <w:r w:rsidRPr="00CF6340">
        <w:rPr>
          <w:rFonts w:ascii="Palatino Linotype" w:eastAsia="Arial" w:hAnsi="Palatino Linotype" w:cs="Arial"/>
          <w:i/>
          <w:spacing w:val="4"/>
        </w:rPr>
        <w:t xml:space="preserve"> </w:t>
      </w:r>
      <w:r w:rsidRPr="00CF6340">
        <w:rPr>
          <w:rFonts w:ascii="Palatino Linotype" w:eastAsia="Arial" w:hAnsi="Palatino Linotype" w:cs="Arial"/>
          <w:i/>
        </w:rPr>
        <w:t>p</w:t>
      </w:r>
      <w:r w:rsidRPr="00CF6340">
        <w:rPr>
          <w:rFonts w:ascii="Palatino Linotype" w:eastAsia="Arial" w:hAnsi="Palatino Linotype" w:cs="Arial"/>
          <w:i/>
          <w:spacing w:val="-3"/>
        </w:rPr>
        <w:t>o</w:t>
      </w:r>
      <w:r w:rsidRPr="00CF6340">
        <w:rPr>
          <w:rFonts w:ascii="Palatino Linotype" w:eastAsia="Arial" w:hAnsi="Palatino Linotype" w:cs="Arial"/>
          <w:i/>
        </w:rPr>
        <w:t>r</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 xml:space="preserve">o </w:t>
      </w:r>
      <w:r w:rsidRPr="00CF6340">
        <w:rPr>
          <w:rFonts w:ascii="Palatino Linotype" w:eastAsia="Arial" w:hAnsi="Palatino Linotype" w:cs="Arial"/>
          <w:i/>
          <w:spacing w:val="2"/>
        </w:rPr>
        <w:t>q</w:t>
      </w:r>
      <w:r w:rsidRPr="00CF6340">
        <w:rPr>
          <w:rFonts w:ascii="Palatino Linotype" w:eastAsia="Arial" w:hAnsi="Palatino Linotype" w:cs="Arial"/>
          <w:i/>
        </w:rPr>
        <w:t xml:space="preserve">ue </w:t>
      </w:r>
      <w:r w:rsidRPr="00CF6340">
        <w:rPr>
          <w:rFonts w:ascii="Palatino Linotype" w:eastAsia="Arial" w:hAnsi="Palatino Linotype" w:cs="Arial"/>
          <w:i/>
          <w:spacing w:val="-3"/>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r</w:t>
      </w:r>
      <w:r w:rsidRPr="00CF6340">
        <w:rPr>
          <w:rFonts w:ascii="Palatino Linotype" w:eastAsia="Arial" w:hAnsi="Palatino Linotype" w:cs="Arial"/>
          <w:i/>
        </w:rPr>
        <w:t>es</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spacing w:val="-2"/>
        </w:rPr>
        <w:t>v</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r</w:t>
      </w:r>
      <w:r w:rsidRPr="00CF6340">
        <w:rPr>
          <w:rFonts w:ascii="Palatino Linotype" w:eastAsia="Arial" w:hAnsi="Palatino Linotype" w:cs="Arial"/>
          <w:i/>
        </w:rPr>
        <w:t>e</w:t>
      </w:r>
      <w:r w:rsidRPr="00CF6340">
        <w:rPr>
          <w:rFonts w:ascii="Palatino Linotype" w:eastAsia="Arial" w:hAnsi="Palatino Linotype" w:cs="Arial"/>
          <w:i/>
          <w:spacing w:val="-1"/>
        </w:rPr>
        <w:t>l</w:t>
      </w:r>
      <w:r w:rsidRPr="00CF6340">
        <w:rPr>
          <w:rFonts w:ascii="Palatino Linotype" w:eastAsia="Arial" w:hAnsi="Palatino Linotype" w:cs="Arial"/>
          <w:i/>
        </w:rPr>
        <w:t>ac</w:t>
      </w:r>
      <w:r w:rsidRPr="00CF6340">
        <w:rPr>
          <w:rFonts w:ascii="Palatino Linotype" w:eastAsia="Arial" w:hAnsi="Palatino Linotype" w:cs="Arial"/>
          <w:i/>
          <w:spacing w:val="-1"/>
        </w:rPr>
        <w:t>i</w:t>
      </w:r>
      <w:r w:rsidRPr="00CF6340">
        <w:rPr>
          <w:rFonts w:ascii="Palatino Linotype" w:eastAsia="Arial" w:hAnsi="Palatino Linotype" w:cs="Arial"/>
          <w:i/>
          <w:spacing w:val="-3"/>
        </w:rPr>
        <w:t>ó</w:t>
      </w:r>
      <w:r w:rsidRPr="00CF6340">
        <w:rPr>
          <w:rFonts w:ascii="Palatino Linotype" w:eastAsia="Arial" w:hAnsi="Palatino Linotype" w:cs="Arial"/>
          <w:i/>
        </w:rPr>
        <w:t>n</w:t>
      </w:r>
      <w:r w:rsidRPr="00CF6340">
        <w:rPr>
          <w:rFonts w:ascii="Palatino Linotype" w:eastAsia="Arial" w:hAnsi="Palatino Linotype" w:cs="Arial"/>
          <w:i/>
          <w:spacing w:val="3"/>
        </w:rPr>
        <w:t xml:space="preserve"> </w:t>
      </w:r>
      <w:r w:rsidRPr="00CF6340">
        <w:rPr>
          <w:rFonts w:ascii="Palatino Linotype" w:eastAsia="Arial" w:hAnsi="Palatino Linotype" w:cs="Arial"/>
          <w:i/>
        </w:rPr>
        <w:t xml:space="preserve">de </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n</w:t>
      </w:r>
      <w:r w:rsidRPr="00CF6340">
        <w:rPr>
          <w:rFonts w:ascii="Palatino Linotype" w:eastAsia="Arial" w:hAnsi="Palatino Linotype" w:cs="Arial"/>
          <w:i/>
          <w:spacing w:val="-3"/>
        </w:rPr>
        <w:t>o</w:t>
      </w:r>
      <w:r w:rsidRPr="00CF6340">
        <w:rPr>
          <w:rFonts w:ascii="Palatino Linotype" w:eastAsia="Arial" w:hAnsi="Palatino Linotype" w:cs="Arial"/>
          <w:i/>
          <w:spacing w:val="1"/>
        </w:rPr>
        <w:t>m</w:t>
      </w:r>
      <w:r w:rsidRPr="00CF6340">
        <w:rPr>
          <w:rFonts w:ascii="Palatino Linotype" w:eastAsia="Arial" w:hAnsi="Palatino Linotype" w:cs="Arial"/>
          <w:i/>
        </w:rPr>
        <w:t>bres</w:t>
      </w:r>
      <w:r w:rsidRPr="00CF6340">
        <w:rPr>
          <w:rFonts w:ascii="Palatino Linotype" w:eastAsia="Arial" w:hAnsi="Palatino Linotype" w:cs="Arial"/>
          <w:i/>
          <w:spacing w:val="1"/>
        </w:rPr>
        <w:t xml:space="preserve"> </w:t>
      </w:r>
      <w:r w:rsidRPr="00CF6340">
        <w:rPr>
          <w:rFonts w:ascii="Palatino Linotype" w:eastAsia="Arial" w:hAnsi="Palatino Linotype" w:cs="Arial"/>
          <w:i/>
        </w:rPr>
        <w:t>y</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1"/>
        </w:rPr>
        <w:t>l</w:t>
      </w:r>
      <w:r w:rsidRPr="00CF6340">
        <w:rPr>
          <w:rFonts w:ascii="Palatino Linotype" w:eastAsia="Arial" w:hAnsi="Palatino Linotype" w:cs="Arial"/>
          <w:i/>
          <w:spacing w:val="-3"/>
        </w:rPr>
        <w:t>a</w:t>
      </w:r>
      <w:r w:rsidRPr="00CF6340">
        <w:rPr>
          <w:rFonts w:ascii="Palatino Linotype" w:eastAsia="Arial" w:hAnsi="Palatino Linotype" w:cs="Arial"/>
          <w:i/>
        </w:rPr>
        <w:t>s</w:t>
      </w:r>
      <w:r w:rsidRPr="00CF6340">
        <w:rPr>
          <w:rFonts w:ascii="Palatino Linotype" w:eastAsia="Arial" w:hAnsi="Palatino Linotype" w:cs="Arial"/>
          <w:i/>
          <w:spacing w:val="1"/>
        </w:rPr>
        <w:t xml:space="preserve"> </w:t>
      </w:r>
      <w:r w:rsidRPr="00CF6340">
        <w:rPr>
          <w:rFonts w:ascii="Palatino Linotype" w:eastAsia="Arial" w:hAnsi="Palatino Linotype" w:cs="Arial"/>
          <w:i/>
          <w:spacing w:val="3"/>
        </w:rPr>
        <w:t>f</w:t>
      </w:r>
      <w:r w:rsidRPr="00CF6340">
        <w:rPr>
          <w:rFonts w:ascii="Palatino Linotype" w:eastAsia="Arial" w:hAnsi="Palatino Linotype" w:cs="Arial"/>
          <w:i/>
        </w:rPr>
        <w:t>u</w:t>
      </w:r>
      <w:r w:rsidRPr="00CF6340">
        <w:rPr>
          <w:rFonts w:ascii="Palatino Linotype" w:eastAsia="Arial" w:hAnsi="Palatino Linotype" w:cs="Arial"/>
          <w:i/>
          <w:spacing w:val="-3"/>
        </w:rPr>
        <w:t>n</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 xml:space="preserve">es </w:t>
      </w:r>
      <w:r w:rsidRPr="00CF6340">
        <w:rPr>
          <w:rFonts w:ascii="Palatino Linotype" w:eastAsia="Arial" w:hAnsi="Palatino Linotype" w:cs="Arial"/>
          <w:i/>
          <w:spacing w:val="2"/>
        </w:rPr>
        <w:t>q</w:t>
      </w:r>
      <w:r w:rsidRPr="00CF6340">
        <w:rPr>
          <w:rFonts w:ascii="Palatino Linotype" w:eastAsia="Arial" w:hAnsi="Palatino Linotype" w:cs="Arial"/>
          <w:i/>
        </w:rPr>
        <w:t>ue d</w:t>
      </w:r>
      <w:r w:rsidRPr="00CF6340">
        <w:rPr>
          <w:rFonts w:ascii="Palatino Linotype" w:eastAsia="Arial" w:hAnsi="Palatino Linotype" w:cs="Arial"/>
          <w:i/>
          <w:spacing w:val="-1"/>
        </w:rPr>
        <w:t>e</w:t>
      </w:r>
      <w:r w:rsidRPr="00CF6340">
        <w:rPr>
          <w:rFonts w:ascii="Palatino Linotype" w:eastAsia="Arial" w:hAnsi="Palatino Linotype" w:cs="Arial"/>
          <w:i/>
        </w:rPr>
        <w:t>sempeñ</w:t>
      </w:r>
      <w:r w:rsidRPr="00CF6340">
        <w:rPr>
          <w:rFonts w:ascii="Palatino Linotype" w:eastAsia="Arial" w:hAnsi="Palatino Linotype" w:cs="Arial"/>
          <w:i/>
          <w:spacing w:val="-1"/>
        </w:rPr>
        <w:t>a</w:t>
      </w:r>
      <w:r w:rsidRPr="00CF6340">
        <w:rPr>
          <w:rFonts w:ascii="Palatino Linotype" w:eastAsia="Arial" w:hAnsi="Palatino Linotype" w:cs="Arial"/>
          <w:i/>
        </w:rPr>
        <w:t>n</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spacing w:val="2"/>
        </w:rPr>
        <w:t>d</w:t>
      </w:r>
      <w:r w:rsidRPr="00CF6340">
        <w:rPr>
          <w:rFonts w:ascii="Palatino Linotype" w:eastAsia="Arial" w:hAnsi="Palatino Linotype" w:cs="Arial"/>
          <w:i/>
        </w:rPr>
        <w:t>ores</w:t>
      </w:r>
      <w:r w:rsidRPr="00CF6340">
        <w:rPr>
          <w:rFonts w:ascii="Palatino Linotype" w:eastAsia="Arial" w:hAnsi="Palatino Linotype" w:cs="Arial"/>
          <w:i/>
          <w:spacing w:val="4"/>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cos</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2"/>
        </w:rPr>
        <w:t>q</w:t>
      </w:r>
      <w:r w:rsidRPr="00CF6340">
        <w:rPr>
          <w:rFonts w:ascii="Palatino Linotype" w:eastAsia="Arial" w:hAnsi="Palatino Linotype" w:cs="Arial"/>
          <w:i/>
        </w:rPr>
        <w:t>ue pr</w:t>
      </w:r>
      <w:r w:rsidRPr="00CF6340">
        <w:rPr>
          <w:rFonts w:ascii="Palatino Linotype" w:eastAsia="Arial" w:hAnsi="Palatino Linotype" w:cs="Arial"/>
          <w:i/>
          <w:spacing w:val="2"/>
        </w:rPr>
        <w:t>e</w:t>
      </w:r>
      <w:r w:rsidRPr="00CF6340">
        <w:rPr>
          <w:rFonts w:ascii="Palatino Linotype" w:eastAsia="Arial" w:hAnsi="Palatino Linotype" w:cs="Arial"/>
          <w:i/>
          <w:spacing w:val="-2"/>
        </w:rPr>
        <w:t>s</w:t>
      </w:r>
      <w:r w:rsidRPr="00CF6340">
        <w:rPr>
          <w:rFonts w:ascii="Palatino Linotype" w:eastAsia="Arial" w:hAnsi="Palatino Linotype" w:cs="Arial"/>
          <w:i/>
          <w:spacing w:val="-1"/>
        </w:rPr>
        <w:t>t</w:t>
      </w:r>
      <w:r w:rsidRPr="00CF6340">
        <w:rPr>
          <w:rFonts w:ascii="Palatino Linotype" w:eastAsia="Arial" w:hAnsi="Palatino Linotype" w:cs="Arial"/>
          <w:i/>
        </w:rPr>
        <w:t>an</w:t>
      </w:r>
      <w:r w:rsidRPr="00CF6340">
        <w:rPr>
          <w:rFonts w:ascii="Palatino Linotype" w:eastAsia="Arial" w:hAnsi="Palatino Linotype" w:cs="Arial"/>
          <w:i/>
          <w:spacing w:val="3"/>
        </w:rPr>
        <w:t xml:space="preserve"> </w:t>
      </w:r>
      <w:r w:rsidRPr="00CF6340">
        <w:rPr>
          <w:rFonts w:ascii="Palatino Linotype" w:eastAsia="Arial" w:hAnsi="Palatino Linotype" w:cs="Arial"/>
          <w:i/>
        </w:rPr>
        <w:t>sus</w:t>
      </w:r>
      <w:r w:rsidRPr="00CF6340">
        <w:rPr>
          <w:rFonts w:ascii="Palatino Linotype" w:eastAsia="Arial" w:hAnsi="Palatino Linotype" w:cs="Arial"/>
          <w:i/>
          <w:spacing w:val="3"/>
        </w:rPr>
        <w:t xml:space="preserve"> </w:t>
      </w:r>
      <w:r w:rsidRPr="00CF6340">
        <w:rPr>
          <w:rFonts w:ascii="Palatino Linotype" w:eastAsia="Arial" w:hAnsi="Palatino Linotype" w:cs="Arial"/>
          <w:i/>
        </w:rPr>
        <w:t>ser</w:t>
      </w:r>
      <w:r w:rsidRPr="00CF6340">
        <w:rPr>
          <w:rFonts w:ascii="Palatino Linotype" w:eastAsia="Arial" w:hAnsi="Palatino Linotype" w:cs="Arial"/>
          <w:i/>
          <w:spacing w:val="-2"/>
        </w:rPr>
        <w:t>v</w:t>
      </w:r>
      <w:r w:rsidRPr="00CF6340">
        <w:rPr>
          <w:rFonts w:ascii="Palatino Linotype" w:eastAsia="Arial" w:hAnsi="Palatino Linotype" w:cs="Arial"/>
          <w:i/>
          <w:spacing w:val="-1"/>
        </w:rPr>
        <w:t>i</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os</w:t>
      </w:r>
      <w:r w:rsidRPr="00CF6340">
        <w:rPr>
          <w:rFonts w:ascii="Palatino Linotype" w:eastAsia="Arial" w:hAnsi="Palatino Linotype" w:cs="Arial"/>
          <w:i/>
          <w:spacing w:val="3"/>
        </w:rPr>
        <w:t xml:space="preserve"> </w:t>
      </w:r>
      <w:r w:rsidRPr="00CF6340">
        <w:rPr>
          <w:rFonts w:ascii="Palatino Linotype" w:eastAsia="Arial" w:hAnsi="Palatino Linotype" w:cs="Arial"/>
          <w:i/>
        </w:rPr>
        <w:t>en</w:t>
      </w:r>
      <w:r w:rsidRPr="00CF6340">
        <w:rPr>
          <w:rFonts w:ascii="Palatino Linotype" w:eastAsia="Arial" w:hAnsi="Palatino Linotype" w:cs="Arial"/>
          <w:i/>
          <w:spacing w:val="3"/>
        </w:rPr>
        <w:t xml:space="preserve"> </w:t>
      </w:r>
      <w:r w:rsidRPr="00CF6340">
        <w:rPr>
          <w:rFonts w:ascii="Palatino Linotype" w:eastAsia="Arial" w:hAnsi="Palatino Linotype" w:cs="Arial"/>
          <w:i/>
        </w:rPr>
        <w:t>ár</w:t>
      </w:r>
      <w:r w:rsidRPr="00CF6340">
        <w:rPr>
          <w:rFonts w:ascii="Palatino Linotype" w:eastAsia="Arial" w:hAnsi="Palatino Linotype" w:cs="Arial"/>
          <w:i/>
          <w:spacing w:val="-2"/>
        </w:rPr>
        <w:t>e</w:t>
      </w:r>
      <w:r w:rsidRPr="00CF6340">
        <w:rPr>
          <w:rFonts w:ascii="Palatino Linotype" w:eastAsia="Arial" w:hAnsi="Palatino Linotype" w:cs="Arial"/>
          <w:i/>
        </w:rPr>
        <w:t>as</w:t>
      </w:r>
      <w:r w:rsidRPr="00CF6340">
        <w:rPr>
          <w:rFonts w:ascii="Palatino Linotype" w:eastAsia="Arial" w:hAnsi="Palatino Linotype" w:cs="Arial"/>
          <w:i/>
          <w:spacing w:val="3"/>
        </w:rPr>
        <w:t xml:space="preserve"> </w:t>
      </w:r>
      <w:r w:rsidRPr="00CF6340">
        <w:rPr>
          <w:rFonts w:ascii="Palatino Linotype" w:eastAsia="Arial" w:hAnsi="Palatino Linotype" w:cs="Arial"/>
          <w:i/>
        </w:rPr>
        <w:t>de</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2"/>
        </w:rPr>
        <w:t>g</w:t>
      </w:r>
      <w:r w:rsidRPr="00CF6340">
        <w:rPr>
          <w:rFonts w:ascii="Palatino Linotype" w:eastAsia="Arial" w:hAnsi="Palatino Linotype" w:cs="Arial"/>
          <w:i/>
        </w:rPr>
        <w:t>uri</w:t>
      </w:r>
      <w:r w:rsidRPr="00CF6340">
        <w:rPr>
          <w:rFonts w:ascii="Palatino Linotype" w:eastAsia="Arial" w:hAnsi="Palatino Linotype" w:cs="Arial"/>
          <w:i/>
          <w:spacing w:val="-1"/>
        </w:rPr>
        <w:t>d</w:t>
      </w:r>
      <w:r w:rsidRPr="00CF6340">
        <w:rPr>
          <w:rFonts w:ascii="Palatino Linotype" w:eastAsia="Arial" w:hAnsi="Palatino Linotype" w:cs="Arial"/>
          <w:i/>
        </w:rPr>
        <w:t>ad n</w:t>
      </w:r>
      <w:r w:rsidRPr="00CF6340">
        <w:rPr>
          <w:rFonts w:ascii="Palatino Linotype" w:eastAsia="Arial" w:hAnsi="Palatino Linotype" w:cs="Arial"/>
          <w:i/>
          <w:spacing w:val="-1"/>
        </w:rPr>
        <w:t>a</w:t>
      </w:r>
      <w:r w:rsidRPr="00CF6340">
        <w:rPr>
          <w:rFonts w:ascii="Palatino Linotype" w:eastAsia="Arial" w:hAnsi="Palatino Linotype" w:cs="Arial"/>
          <w:i/>
        </w:rPr>
        <w:t>c</w:t>
      </w:r>
      <w:r w:rsidRPr="00CF6340">
        <w:rPr>
          <w:rFonts w:ascii="Palatino Linotype" w:eastAsia="Arial" w:hAnsi="Palatino Linotype" w:cs="Arial"/>
          <w:i/>
          <w:spacing w:val="-1"/>
        </w:rPr>
        <w:t>i</w:t>
      </w:r>
      <w:r w:rsidRPr="00CF6340">
        <w:rPr>
          <w:rFonts w:ascii="Palatino Linotype" w:eastAsia="Arial" w:hAnsi="Palatino Linotype" w:cs="Arial"/>
          <w:i/>
        </w:rPr>
        <w:t>o</w:t>
      </w:r>
      <w:r w:rsidRPr="00CF6340">
        <w:rPr>
          <w:rFonts w:ascii="Palatino Linotype" w:eastAsia="Arial" w:hAnsi="Palatino Linotype" w:cs="Arial"/>
          <w:i/>
          <w:spacing w:val="-1"/>
        </w:rPr>
        <w:t>n</w:t>
      </w:r>
      <w:r w:rsidRPr="00CF6340">
        <w:rPr>
          <w:rFonts w:ascii="Palatino Linotype" w:eastAsia="Arial" w:hAnsi="Palatino Linotype" w:cs="Arial"/>
          <w:i/>
        </w:rPr>
        <w:t>al</w:t>
      </w:r>
      <w:r w:rsidRPr="00CF6340">
        <w:rPr>
          <w:rFonts w:ascii="Palatino Linotype" w:eastAsia="Arial" w:hAnsi="Palatino Linotype" w:cs="Arial"/>
          <w:i/>
          <w:spacing w:val="1"/>
        </w:rPr>
        <w:t xml:space="preserve"> </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ú</w:t>
      </w:r>
      <w:r w:rsidRPr="00CF6340">
        <w:rPr>
          <w:rFonts w:ascii="Palatino Linotype" w:eastAsia="Arial" w:hAnsi="Palatino Linotype" w:cs="Arial"/>
          <w:i/>
        </w:rPr>
        <w:t>b</w:t>
      </w:r>
      <w:r w:rsidRPr="00CF6340">
        <w:rPr>
          <w:rFonts w:ascii="Palatino Linotype" w:eastAsia="Arial" w:hAnsi="Palatino Linotype" w:cs="Arial"/>
          <w:i/>
          <w:spacing w:val="-1"/>
        </w:rPr>
        <w:t>li</w:t>
      </w:r>
      <w:r w:rsidRPr="00CF6340">
        <w:rPr>
          <w:rFonts w:ascii="Palatino Linotype" w:eastAsia="Arial" w:hAnsi="Palatino Linotype" w:cs="Arial"/>
          <w:i/>
        </w:rPr>
        <w:t>ca,</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u</w:t>
      </w:r>
      <w:r w:rsidRPr="00CF6340">
        <w:rPr>
          <w:rFonts w:ascii="Palatino Linotype" w:eastAsia="Arial" w:hAnsi="Palatino Linotype" w:cs="Arial"/>
          <w:i/>
          <w:spacing w:val="-3"/>
        </w:rPr>
        <w:t>e</w:t>
      </w:r>
      <w:r w:rsidRPr="00CF6340">
        <w:rPr>
          <w:rFonts w:ascii="Palatino Linotype" w:eastAsia="Arial" w:hAnsi="Palatino Linotype" w:cs="Arial"/>
          <w:i/>
        </w:rPr>
        <w:t>de</w:t>
      </w:r>
      <w:r w:rsidRPr="00CF6340">
        <w:rPr>
          <w:rFonts w:ascii="Palatino Linotype" w:eastAsia="Arial" w:hAnsi="Palatino Linotype" w:cs="Arial"/>
          <w:i/>
          <w:spacing w:val="2"/>
        </w:rPr>
        <w:t xml:space="preserve"> </w:t>
      </w:r>
      <w:r w:rsidRPr="00CF6340">
        <w:rPr>
          <w:rFonts w:ascii="Palatino Linotype" w:eastAsia="Arial" w:hAnsi="Palatino Linotype" w:cs="Arial"/>
          <w:i/>
          <w:spacing w:val="-1"/>
        </w:rPr>
        <w:t>ll</w:t>
      </w:r>
      <w:r w:rsidRPr="00CF6340">
        <w:rPr>
          <w:rFonts w:ascii="Palatino Linotype" w:eastAsia="Arial" w:hAnsi="Palatino Linotype" w:cs="Arial"/>
          <w:i/>
        </w:rPr>
        <w:t>e</w:t>
      </w:r>
      <w:r w:rsidRPr="00CF6340">
        <w:rPr>
          <w:rFonts w:ascii="Palatino Linotype" w:eastAsia="Arial" w:hAnsi="Palatino Linotype" w:cs="Arial"/>
          <w:i/>
          <w:spacing w:val="1"/>
        </w:rPr>
        <w:t>g</w:t>
      </w:r>
      <w:r w:rsidRPr="00CF6340">
        <w:rPr>
          <w:rFonts w:ascii="Palatino Linotype" w:eastAsia="Arial" w:hAnsi="Palatino Linotype" w:cs="Arial"/>
          <w:i/>
        </w:rPr>
        <w:t>ar</w:t>
      </w:r>
      <w:r w:rsidRPr="00CF6340">
        <w:rPr>
          <w:rFonts w:ascii="Palatino Linotype" w:eastAsia="Arial" w:hAnsi="Palatino Linotype" w:cs="Arial"/>
          <w:i/>
          <w:spacing w:val="1"/>
        </w:rPr>
        <w:t xml:space="preserve"> </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co</w:t>
      </w:r>
      <w:r w:rsidRPr="00CF6340">
        <w:rPr>
          <w:rFonts w:ascii="Palatino Linotype" w:eastAsia="Arial" w:hAnsi="Palatino Linotype" w:cs="Arial"/>
          <w:i/>
          <w:spacing w:val="-1"/>
        </w:rPr>
        <w:t>n</w:t>
      </w:r>
      <w:r w:rsidRPr="00CF6340">
        <w:rPr>
          <w:rFonts w:ascii="Palatino Linotype" w:eastAsia="Arial" w:hAnsi="Palatino Linotype" w:cs="Arial"/>
          <w:i/>
          <w:spacing w:val="-2"/>
        </w:rPr>
        <w:t>s</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spacing w:val="1"/>
        </w:rPr>
        <w:t>t</w:t>
      </w:r>
      <w:r w:rsidRPr="00CF6340">
        <w:rPr>
          <w:rFonts w:ascii="Palatino Linotype" w:eastAsia="Arial" w:hAnsi="Palatino Linotype" w:cs="Arial"/>
          <w:i/>
        </w:rPr>
        <w:t>u</w:t>
      </w:r>
      <w:r w:rsidRPr="00CF6340">
        <w:rPr>
          <w:rFonts w:ascii="Palatino Linotype" w:eastAsia="Arial" w:hAnsi="Palatino Linotype" w:cs="Arial"/>
          <w:i/>
          <w:spacing w:val="-1"/>
        </w:rPr>
        <w:t>i</w:t>
      </w:r>
      <w:r w:rsidRPr="00CF6340">
        <w:rPr>
          <w:rFonts w:ascii="Palatino Linotype" w:eastAsia="Arial" w:hAnsi="Palatino Linotype" w:cs="Arial"/>
          <w:i/>
          <w:spacing w:val="1"/>
        </w:rPr>
        <w:t>r</w:t>
      </w:r>
      <w:r w:rsidRPr="00CF6340">
        <w:rPr>
          <w:rFonts w:ascii="Palatino Linotype" w:eastAsia="Arial" w:hAnsi="Palatino Linotype" w:cs="Arial"/>
          <w:i/>
        </w:rPr>
        <w:t>se en</w:t>
      </w:r>
      <w:r w:rsidRPr="00CF6340">
        <w:rPr>
          <w:rFonts w:ascii="Palatino Linotype" w:eastAsia="Arial" w:hAnsi="Palatino Linotype" w:cs="Arial"/>
          <w:i/>
          <w:spacing w:val="2"/>
        </w:rPr>
        <w:t xml:space="preserve"> </w:t>
      </w:r>
      <w:r w:rsidRPr="00CF6340">
        <w:rPr>
          <w:rFonts w:ascii="Palatino Linotype" w:eastAsia="Arial" w:hAnsi="Palatino Linotype" w:cs="Arial"/>
          <w:i/>
        </w:rPr>
        <w:t>un</w:t>
      </w:r>
      <w:r w:rsidRPr="00CF6340">
        <w:rPr>
          <w:rFonts w:ascii="Palatino Linotype" w:eastAsia="Arial" w:hAnsi="Palatino Linotype" w:cs="Arial"/>
          <w:i/>
          <w:spacing w:val="2"/>
        </w:rPr>
        <w:t xml:space="preserve"> </w:t>
      </w:r>
      <w:r w:rsidRPr="00CF6340">
        <w:rPr>
          <w:rFonts w:ascii="Palatino Linotype" w:eastAsia="Arial" w:hAnsi="Palatino Linotype" w:cs="Arial"/>
          <w:i/>
        </w:rPr>
        <w:t>c</w:t>
      </w:r>
      <w:r w:rsidRPr="00CF6340">
        <w:rPr>
          <w:rFonts w:ascii="Palatino Linotype" w:eastAsia="Arial" w:hAnsi="Palatino Linotype" w:cs="Arial"/>
          <w:i/>
          <w:spacing w:val="-3"/>
        </w:rPr>
        <w:t>o</w:t>
      </w:r>
      <w:r w:rsidRPr="00CF6340">
        <w:rPr>
          <w:rFonts w:ascii="Palatino Linotype" w:eastAsia="Arial" w:hAnsi="Palatino Linotype" w:cs="Arial"/>
          <w:i/>
          <w:spacing w:val="1"/>
        </w:rPr>
        <w:t>m</w:t>
      </w:r>
      <w:r w:rsidRPr="00CF6340">
        <w:rPr>
          <w:rFonts w:ascii="Palatino Linotype" w:eastAsia="Arial" w:hAnsi="Palatino Linotype" w:cs="Arial"/>
          <w:i/>
        </w:rPr>
        <w:t>p</w:t>
      </w:r>
      <w:r w:rsidRPr="00CF6340">
        <w:rPr>
          <w:rFonts w:ascii="Palatino Linotype" w:eastAsia="Arial" w:hAnsi="Palatino Linotype" w:cs="Arial"/>
          <w:i/>
          <w:spacing w:val="-1"/>
        </w:rPr>
        <w:t>o</w:t>
      </w:r>
      <w:r w:rsidRPr="00CF6340">
        <w:rPr>
          <w:rFonts w:ascii="Palatino Linotype" w:eastAsia="Arial" w:hAnsi="Palatino Linotype" w:cs="Arial"/>
          <w:i/>
        </w:rPr>
        <w:t>n</w:t>
      </w:r>
      <w:r w:rsidRPr="00CF6340">
        <w:rPr>
          <w:rFonts w:ascii="Palatino Linotype" w:eastAsia="Arial" w:hAnsi="Palatino Linotype" w:cs="Arial"/>
          <w:i/>
          <w:spacing w:val="-1"/>
        </w:rPr>
        <w:t>e</w:t>
      </w:r>
      <w:r w:rsidRPr="00CF6340">
        <w:rPr>
          <w:rFonts w:ascii="Palatino Linotype" w:eastAsia="Arial" w:hAnsi="Palatino Linotype" w:cs="Arial"/>
          <w:i/>
          <w:spacing w:val="-3"/>
        </w:rPr>
        <w:t>n</w:t>
      </w:r>
      <w:r w:rsidRPr="00CF6340">
        <w:rPr>
          <w:rFonts w:ascii="Palatino Linotype" w:eastAsia="Arial" w:hAnsi="Palatino Linotype" w:cs="Arial"/>
          <w:i/>
          <w:spacing w:val="1"/>
        </w:rPr>
        <w:t>t</w:t>
      </w:r>
      <w:r w:rsidRPr="00CF6340">
        <w:rPr>
          <w:rFonts w:ascii="Palatino Linotype" w:eastAsia="Arial" w:hAnsi="Palatino Linotype" w:cs="Arial"/>
          <w:i/>
        </w:rPr>
        <w:t xml:space="preserve">e </w:t>
      </w:r>
      <w:r w:rsidRPr="00CF6340">
        <w:rPr>
          <w:rFonts w:ascii="Palatino Linotype" w:eastAsia="Arial" w:hAnsi="Palatino Linotype" w:cs="Arial"/>
          <w:i/>
          <w:spacing w:val="1"/>
        </w:rPr>
        <w:t>f</w:t>
      </w:r>
      <w:r w:rsidRPr="00CF6340">
        <w:rPr>
          <w:rFonts w:ascii="Palatino Linotype" w:eastAsia="Arial" w:hAnsi="Palatino Linotype" w:cs="Arial"/>
          <w:i/>
          <w:spacing w:val="-3"/>
        </w:rPr>
        <w:t>u</w:t>
      </w:r>
      <w:r w:rsidRPr="00CF6340">
        <w:rPr>
          <w:rFonts w:ascii="Palatino Linotype" w:eastAsia="Arial" w:hAnsi="Palatino Linotype" w:cs="Arial"/>
          <w:i/>
        </w:rPr>
        <w:t>n</w:t>
      </w:r>
      <w:r w:rsidRPr="00CF6340">
        <w:rPr>
          <w:rFonts w:ascii="Palatino Linotype" w:eastAsia="Arial" w:hAnsi="Palatino Linotype" w:cs="Arial"/>
          <w:i/>
          <w:spacing w:val="-1"/>
        </w:rPr>
        <w:t>d</w:t>
      </w:r>
      <w:r w:rsidRPr="00CF6340">
        <w:rPr>
          <w:rFonts w:ascii="Palatino Linotype" w:eastAsia="Arial" w:hAnsi="Palatino Linotype" w:cs="Arial"/>
          <w:i/>
        </w:rPr>
        <w:t>amen</w:t>
      </w:r>
      <w:r w:rsidRPr="00CF6340">
        <w:rPr>
          <w:rFonts w:ascii="Palatino Linotype" w:eastAsia="Arial" w:hAnsi="Palatino Linotype" w:cs="Arial"/>
          <w:i/>
          <w:spacing w:val="1"/>
        </w:rPr>
        <w:t>t</w:t>
      </w:r>
      <w:r w:rsidRPr="00CF6340">
        <w:rPr>
          <w:rFonts w:ascii="Palatino Linotype" w:eastAsia="Arial" w:hAnsi="Palatino Linotype" w:cs="Arial"/>
          <w:i/>
        </w:rPr>
        <w:t>al</w:t>
      </w:r>
      <w:r w:rsidRPr="00CF6340">
        <w:rPr>
          <w:rFonts w:ascii="Palatino Linotype" w:eastAsia="Arial" w:hAnsi="Palatino Linotype" w:cs="Arial"/>
          <w:i/>
          <w:spacing w:val="1"/>
        </w:rPr>
        <w:t xml:space="preserve"> </w:t>
      </w:r>
      <w:r w:rsidRPr="00CF6340">
        <w:rPr>
          <w:rFonts w:ascii="Palatino Linotype" w:eastAsia="Arial" w:hAnsi="Palatino Linotype" w:cs="Arial"/>
          <w:i/>
        </w:rPr>
        <w:t>en el e</w:t>
      </w:r>
      <w:r w:rsidRPr="00CF6340">
        <w:rPr>
          <w:rFonts w:ascii="Palatino Linotype" w:eastAsia="Arial" w:hAnsi="Palatino Linotype" w:cs="Arial"/>
          <w:i/>
          <w:spacing w:val="-3"/>
        </w:rPr>
        <w:t>s</w:t>
      </w:r>
      <w:r w:rsidRPr="00CF6340">
        <w:rPr>
          <w:rFonts w:ascii="Palatino Linotype" w:eastAsia="Arial" w:hAnsi="Palatino Linotype" w:cs="Arial"/>
          <w:i/>
          <w:spacing w:val="3"/>
        </w:rPr>
        <w:t>f</w:t>
      </w:r>
      <w:r w:rsidRPr="00CF6340">
        <w:rPr>
          <w:rFonts w:ascii="Palatino Linotype" w:eastAsia="Arial" w:hAnsi="Palatino Linotype" w:cs="Arial"/>
          <w:i/>
        </w:rPr>
        <w:t>u</w:t>
      </w:r>
      <w:r w:rsidRPr="00CF6340">
        <w:rPr>
          <w:rFonts w:ascii="Palatino Linotype" w:eastAsia="Arial" w:hAnsi="Palatino Linotype" w:cs="Arial"/>
          <w:i/>
          <w:spacing w:val="-1"/>
        </w:rPr>
        <w:t>e</w:t>
      </w:r>
      <w:r w:rsidRPr="00CF6340">
        <w:rPr>
          <w:rFonts w:ascii="Palatino Linotype" w:eastAsia="Arial" w:hAnsi="Palatino Linotype" w:cs="Arial"/>
          <w:i/>
          <w:spacing w:val="1"/>
        </w:rPr>
        <w:t>r</w:t>
      </w:r>
      <w:r w:rsidRPr="00CF6340">
        <w:rPr>
          <w:rFonts w:ascii="Palatino Linotype" w:eastAsia="Arial" w:hAnsi="Palatino Linotype" w:cs="Arial"/>
          <w:i/>
          <w:spacing w:val="-2"/>
        </w:rPr>
        <w:t>z</w:t>
      </w:r>
      <w:r w:rsidRPr="00CF6340">
        <w:rPr>
          <w:rFonts w:ascii="Palatino Linotype" w:eastAsia="Arial" w:hAnsi="Palatino Linotype" w:cs="Arial"/>
          <w:i/>
        </w:rPr>
        <w:t xml:space="preserve">o </w:t>
      </w:r>
      <w:r w:rsidRPr="00CF6340">
        <w:rPr>
          <w:rFonts w:ascii="Palatino Linotype" w:eastAsia="Arial" w:hAnsi="Palatino Linotype" w:cs="Arial"/>
          <w:i/>
          <w:spacing w:val="2"/>
        </w:rPr>
        <w:t>q</w:t>
      </w:r>
      <w:r w:rsidRPr="00CF6340">
        <w:rPr>
          <w:rFonts w:ascii="Palatino Linotype" w:eastAsia="Arial" w:hAnsi="Palatino Linotype" w:cs="Arial"/>
          <w:i/>
        </w:rPr>
        <w:t xml:space="preserve">ue </w:t>
      </w:r>
      <w:r w:rsidRPr="00CF6340">
        <w:rPr>
          <w:rFonts w:ascii="Palatino Linotype" w:eastAsia="Arial" w:hAnsi="Palatino Linotype" w:cs="Arial"/>
          <w:i/>
          <w:spacing w:val="1"/>
        </w:rPr>
        <w:t>r</w:t>
      </w:r>
      <w:r w:rsidRPr="00CF6340">
        <w:rPr>
          <w:rFonts w:ascii="Palatino Linotype" w:eastAsia="Arial" w:hAnsi="Palatino Linotype" w:cs="Arial"/>
          <w:i/>
        </w:rPr>
        <w:t>e</w:t>
      </w:r>
      <w:r w:rsidRPr="00CF6340">
        <w:rPr>
          <w:rFonts w:ascii="Palatino Linotype" w:eastAsia="Arial" w:hAnsi="Palatino Linotype" w:cs="Arial"/>
          <w:i/>
          <w:spacing w:val="-1"/>
        </w:rPr>
        <w:t>ali</w:t>
      </w:r>
      <w:r w:rsidRPr="00CF6340">
        <w:rPr>
          <w:rFonts w:ascii="Palatino Linotype" w:eastAsia="Arial" w:hAnsi="Palatino Linotype" w:cs="Arial"/>
          <w:i/>
          <w:spacing w:val="-2"/>
        </w:rPr>
        <w:t>z</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el</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E</w:t>
      </w:r>
      <w:r w:rsidRPr="00CF6340">
        <w:rPr>
          <w:rFonts w:ascii="Palatino Linotype" w:eastAsia="Arial" w:hAnsi="Palatino Linotype" w:cs="Arial"/>
          <w:i/>
        </w:rPr>
        <w:t>s</w:t>
      </w:r>
      <w:r w:rsidRPr="00CF6340">
        <w:rPr>
          <w:rFonts w:ascii="Palatino Linotype" w:eastAsia="Arial" w:hAnsi="Palatino Linotype" w:cs="Arial"/>
          <w:i/>
          <w:spacing w:val="1"/>
        </w:rPr>
        <w:t>t</w:t>
      </w:r>
      <w:r w:rsidRPr="00CF6340">
        <w:rPr>
          <w:rFonts w:ascii="Palatino Linotype" w:eastAsia="Arial" w:hAnsi="Palatino Linotype" w:cs="Arial"/>
          <w:i/>
        </w:rPr>
        <w:t>a</w:t>
      </w:r>
      <w:r w:rsidRPr="00CF6340">
        <w:rPr>
          <w:rFonts w:ascii="Palatino Linotype" w:eastAsia="Arial" w:hAnsi="Palatino Linotype" w:cs="Arial"/>
          <w:i/>
          <w:spacing w:val="-1"/>
        </w:rPr>
        <w:t>d</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spacing w:val="-4"/>
        </w:rPr>
        <w:t>M</w:t>
      </w:r>
      <w:r w:rsidRPr="00CF6340">
        <w:rPr>
          <w:rFonts w:ascii="Palatino Linotype" w:eastAsia="Arial" w:hAnsi="Palatino Linotype" w:cs="Arial"/>
          <w:i/>
        </w:rPr>
        <w:t>ex</w:t>
      </w:r>
      <w:r w:rsidRPr="00CF6340">
        <w:rPr>
          <w:rFonts w:ascii="Palatino Linotype" w:eastAsia="Arial" w:hAnsi="Palatino Linotype" w:cs="Arial"/>
          <w:i/>
          <w:spacing w:val="-1"/>
        </w:rPr>
        <w:t>i</w:t>
      </w:r>
      <w:r w:rsidRPr="00CF6340">
        <w:rPr>
          <w:rFonts w:ascii="Palatino Linotype" w:eastAsia="Arial" w:hAnsi="Palatino Linotype" w:cs="Arial"/>
          <w:i/>
        </w:rPr>
        <w:t>ca</w:t>
      </w:r>
      <w:r w:rsidRPr="00CF6340">
        <w:rPr>
          <w:rFonts w:ascii="Palatino Linotype" w:eastAsia="Arial" w:hAnsi="Palatino Linotype" w:cs="Arial"/>
          <w:i/>
          <w:spacing w:val="-1"/>
        </w:rPr>
        <w:t>n</w:t>
      </w:r>
      <w:r w:rsidRPr="00CF6340">
        <w:rPr>
          <w:rFonts w:ascii="Palatino Linotype" w:eastAsia="Arial" w:hAnsi="Palatino Linotype" w:cs="Arial"/>
          <w:i/>
        </w:rPr>
        <w:t>o</w:t>
      </w:r>
      <w:r w:rsidRPr="00CF6340">
        <w:rPr>
          <w:rFonts w:ascii="Palatino Linotype" w:eastAsia="Arial" w:hAnsi="Palatino Linotype" w:cs="Arial"/>
          <w:i/>
          <w:spacing w:val="3"/>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a</w:t>
      </w:r>
      <w:r w:rsidRPr="00CF6340">
        <w:rPr>
          <w:rFonts w:ascii="Palatino Linotype" w:eastAsia="Arial" w:hAnsi="Palatino Linotype" w:cs="Arial"/>
          <w:i/>
          <w:spacing w:val="1"/>
        </w:rPr>
        <w:t>r</w:t>
      </w:r>
      <w:r w:rsidRPr="00CF6340">
        <w:rPr>
          <w:rFonts w:ascii="Palatino Linotype" w:eastAsia="Arial" w:hAnsi="Palatino Linotype" w:cs="Arial"/>
          <w:i/>
        </w:rPr>
        <w:t xml:space="preserve">a </w:t>
      </w:r>
      <w:r w:rsidRPr="00CF6340">
        <w:rPr>
          <w:rFonts w:ascii="Palatino Linotype" w:eastAsia="Arial" w:hAnsi="Palatino Linotype" w:cs="Arial"/>
          <w:i/>
          <w:spacing w:val="2"/>
        </w:rPr>
        <w:t>g</w:t>
      </w:r>
      <w:r w:rsidRPr="00CF6340">
        <w:rPr>
          <w:rFonts w:ascii="Palatino Linotype" w:eastAsia="Arial" w:hAnsi="Palatino Linotype" w:cs="Arial"/>
          <w:i/>
          <w:spacing w:val="-3"/>
        </w:rPr>
        <w:t>a</w:t>
      </w:r>
      <w:r w:rsidRPr="00CF6340">
        <w:rPr>
          <w:rFonts w:ascii="Palatino Linotype" w:eastAsia="Arial" w:hAnsi="Palatino Linotype" w:cs="Arial"/>
          <w:i/>
          <w:spacing w:val="1"/>
        </w:rPr>
        <w:t>r</w:t>
      </w:r>
      <w:r w:rsidRPr="00CF6340">
        <w:rPr>
          <w:rFonts w:ascii="Palatino Linotype" w:eastAsia="Arial" w:hAnsi="Palatino Linotype" w:cs="Arial"/>
          <w:i/>
        </w:rPr>
        <w:t>a</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spacing w:val="-2"/>
        </w:rPr>
        <w:t>z</w:t>
      </w:r>
      <w:r w:rsidRPr="00CF6340">
        <w:rPr>
          <w:rFonts w:ascii="Palatino Linotype" w:eastAsia="Arial" w:hAnsi="Palatino Linotype" w:cs="Arial"/>
          <w:i/>
        </w:rPr>
        <w:t>ar</w:t>
      </w:r>
      <w:r w:rsidRPr="00CF6340">
        <w:rPr>
          <w:rFonts w:ascii="Palatino Linotype" w:eastAsia="Arial" w:hAnsi="Palatino Linotype" w:cs="Arial"/>
          <w:i/>
          <w:spacing w:val="4"/>
        </w:rPr>
        <w:t xml:space="preserve"> </w:t>
      </w:r>
      <w:r w:rsidRPr="00CF6340">
        <w:rPr>
          <w:rFonts w:ascii="Palatino Linotype" w:eastAsia="Arial" w:hAnsi="Palatino Linotype" w:cs="Arial"/>
          <w:i/>
          <w:spacing w:val="-1"/>
        </w:rPr>
        <w:t>l</w:t>
      </w:r>
      <w:r w:rsidRPr="00CF6340">
        <w:rPr>
          <w:rFonts w:ascii="Palatino Linotype" w:eastAsia="Arial" w:hAnsi="Palatino Linotype" w:cs="Arial"/>
          <w:i/>
        </w:rPr>
        <w:t>a</w:t>
      </w:r>
      <w:r w:rsidRPr="00CF6340">
        <w:rPr>
          <w:rFonts w:ascii="Palatino Linotype" w:eastAsia="Arial" w:hAnsi="Palatino Linotype" w:cs="Arial"/>
          <w:i/>
          <w:spacing w:val="3"/>
        </w:rPr>
        <w:t xml:space="preserve"> </w:t>
      </w:r>
      <w:r w:rsidRPr="00CF6340">
        <w:rPr>
          <w:rFonts w:ascii="Palatino Linotype" w:eastAsia="Arial" w:hAnsi="Palatino Linotype" w:cs="Arial"/>
          <w:i/>
        </w:rPr>
        <w:t>s</w:t>
      </w:r>
      <w:r w:rsidRPr="00CF6340">
        <w:rPr>
          <w:rFonts w:ascii="Palatino Linotype" w:eastAsia="Arial" w:hAnsi="Palatino Linotype" w:cs="Arial"/>
          <w:i/>
          <w:spacing w:val="-3"/>
        </w:rPr>
        <w:t>e</w:t>
      </w:r>
      <w:r w:rsidRPr="00CF6340">
        <w:rPr>
          <w:rFonts w:ascii="Palatino Linotype" w:eastAsia="Arial" w:hAnsi="Palatino Linotype" w:cs="Arial"/>
          <w:i/>
          <w:spacing w:val="2"/>
        </w:rPr>
        <w:t>g</w:t>
      </w:r>
      <w:r w:rsidRPr="00CF6340">
        <w:rPr>
          <w:rFonts w:ascii="Palatino Linotype" w:eastAsia="Arial" w:hAnsi="Palatino Linotype" w:cs="Arial"/>
          <w:i/>
        </w:rPr>
        <w:t>uri</w:t>
      </w:r>
      <w:r w:rsidRPr="00CF6340">
        <w:rPr>
          <w:rFonts w:ascii="Palatino Linotype" w:eastAsia="Arial" w:hAnsi="Palatino Linotype" w:cs="Arial"/>
          <w:i/>
          <w:spacing w:val="-1"/>
        </w:rPr>
        <w:t>d</w:t>
      </w:r>
      <w:r w:rsidRPr="00CF6340">
        <w:rPr>
          <w:rFonts w:ascii="Palatino Linotype" w:eastAsia="Arial" w:hAnsi="Palatino Linotype" w:cs="Arial"/>
          <w:i/>
        </w:rPr>
        <w:t>ad d</w:t>
      </w:r>
      <w:r w:rsidRPr="00CF6340">
        <w:rPr>
          <w:rFonts w:ascii="Palatino Linotype" w:eastAsia="Arial" w:hAnsi="Palatino Linotype" w:cs="Arial"/>
          <w:i/>
          <w:spacing w:val="-1"/>
        </w:rPr>
        <w:t>e</w:t>
      </w:r>
      <w:r w:rsidRPr="00CF6340">
        <w:rPr>
          <w:rFonts w:ascii="Palatino Linotype" w:eastAsia="Arial" w:hAnsi="Palatino Linotype" w:cs="Arial"/>
          <w:i/>
        </w:rPr>
        <w:t>l</w:t>
      </w:r>
      <w:r w:rsidRPr="00CF6340">
        <w:rPr>
          <w:rFonts w:ascii="Palatino Linotype" w:eastAsia="Arial" w:hAnsi="Palatino Linotype" w:cs="Arial"/>
          <w:i/>
          <w:spacing w:val="2"/>
        </w:rPr>
        <w:t xml:space="preserve"> </w:t>
      </w:r>
      <w:r w:rsidRPr="00CF6340">
        <w:rPr>
          <w:rFonts w:ascii="Palatino Linotype" w:eastAsia="Arial" w:hAnsi="Palatino Linotype" w:cs="Arial"/>
          <w:i/>
        </w:rPr>
        <w:t>p</w:t>
      </w:r>
      <w:r w:rsidRPr="00CF6340">
        <w:rPr>
          <w:rFonts w:ascii="Palatino Linotype" w:eastAsia="Arial" w:hAnsi="Palatino Linotype" w:cs="Arial"/>
          <w:i/>
          <w:spacing w:val="-1"/>
        </w:rPr>
        <w:t>a</w:t>
      </w:r>
      <w:r w:rsidRPr="00CF6340">
        <w:rPr>
          <w:rFonts w:ascii="Palatino Linotype" w:eastAsia="Arial" w:hAnsi="Palatino Linotype" w:cs="Arial"/>
          <w:i/>
          <w:spacing w:val="-4"/>
        </w:rPr>
        <w:t>í</w:t>
      </w:r>
      <w:r w:rsidRPr="00CF6340">
        <w:rPr>
          <w:rFonts w:ascii="Palatino Linotype" w:eastAsia="Arial" w:hAnsi="Palatino Linotype" w:cs="Arial"/>
          <w:i/>
        </w:rPr>
        <w:t>s</w:t>
      </w:r>
      <w:r w:rsidRPr="00CF6340">
        <w:rPr>
          <w:rFonts w:ascii="Palatino Linotype" w:eastAsia="Arial" w:hAnsi="Palatino Linotype" w:cs="Arial"/>
          <w:i/>
          <w:spacing w:val="3"/>
        </w:rPr>
        <w:t xml:space="preserve"> </w:t>
      </w:r>
      <w:r w:rsidRPr="00CF6340">
        <w:rPr>
          <w:rFonts w:ascii="Palatino Linotype" w:eastAsia="Arial" w:hAnsi="Palatino Linotype" w:cs="Arial"/>
          <w:i/>
        </w:rPr>
        <w:t>en</w:t>
      </w:r>
      <w:r w:rsidRPr="00CF6340">
        <w:rPr>
          <w:rFonts w:ascii="Palatino Linotype" w:eastAsia="Arial" w:hAnsi="Palatino Linotype" w:cs="Arial"/>
          <w:i/>
          <w:spacing w:val="2"/>
        </w:rPr>
        <w:t xml:space="preserve"> </w:t>
      </w:r>
      <w:r w:rsidRPr="00CF6340">
        <w:rPr>
          <w:rFonts w:ascii="Palatino Linotype" w:eastAsia="Arial" w:hAnsi="Palatino Linotype" w:cs="Arial"/>
          <w:i/>
        </w:rPr>
        <w:t>sus d</w:t>
      </w:r>
      <w:r w:rsidRPr="00CF6340">
        <w:rPr>
          <w:rFonts w:ascii="Palatino Linotype" w:eastAsia="Arial" w:hAnsi="Palatino Linotype" w:cs="Arial"/>
          <w:i/>
          <w:spacing w:val="-1"/>
        </w:rPr>
        <w:t>i</w:t>
      </w:r>
      <w:r w:rsidRPr="00CF6340">
        <w:rPr>
          <w:rFonts w:ascii="Palatino Linotype" w:eastAsia="Arial" w:hAnsi="Palatino Linotype" w:cs="Arial"/>
          <w:i/>
          <w:spacing w:val="3"/>
        </w:rPr>
        <w:t>f</w:t>
      </w:r>
      <w:r w:rsidRPr="00CF6340">
        <w:rPr>
          <w:rFonts w:ascii="Palatino Linotype" w:eastAsia="Arial" w:hAnsi="Palatino Linotype" w:cs="Arial"/>
          <w:i/>
          <w:spacing w:val="-3"/>
        </w:rPr>
        <w:t>e</w:t>
      </w:r>
      <w:r w:rsidRPr="00CF6340">
        <w:rPr>
          <w:rFonts w:ascii="Palatino Linotype" w:eastAsia="Arial" w:hAnsi="Palatino Linotype" w:cs="Arial"/>
          <w:i/>
          <w:spacing w:val="1"/>
        </w:rPr>
        <w:t>r</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es</w:t>
      </w:r>
      <w:r w:rsidRPr="00CF6340">
        <w:rPr>
          <w:rFonts w:ascii="Palatino Linotype" w:eastAsia="Arial" w:hAnsi="Palatino Linotype" w:cs="Arial"/>
          <w:i/>
          <w:spacing w:val="-2"/>
        </w:rPr>
        <w:t xml:space="preserve"> v</w:t>
      </w:r>
      <w:r w:rsidRPr="00CF6340">
        <w:rPr>
          <w:rFonts w:ascii="Palatino Linotype" w:eastAsia="Arial" w:hAnsi="Palatino Linotype" w:cs="Arial"/>
          <w:i/>
        </w:rPr>
        <w:t>er</w:t>
      </w:r>
      <w:r w:rsidRPr="00CF6340">
        <w:rPr>
          <w:rFonts w:ascii="Palatino Linotype" w:eastAsia="Arial" w:hAnsi="Palatino Linotype" w:cs="Arial"/>
          <w:i/>
          <w:spacing w:val="1"/>
        </w:rPr>
        <w:t>t</w:t>
      </w:r>
      <w:r w:rsidRPr="00CF6340">
        <w:rPr>
          <w:rFonts w:ascii="Palatino Linotype" w:eastAsia="Arial" w:hAnsi="Palatino Linotype" w:cs="Arial"/>
          <w:i/>
          <w:spacing w:val="-1"/>
        </w:rPr>
        <w:t>i</w:t>
      </w:r>
      <w:r w:rsidRPr="00CF6340">
        <w:rPr>
          <w:rFonts w:ascii="Palatino Linotype" w:eastAsia="Arial" w:hAnsi="Palatino Linotype" w:cs="Arial"/>
          <w:i/>
        </w:rPr>
        <w:t>e</w:t>
      </w:r>
      <w:r w:rsidRPr="00CF6340">
        <w:rPr>
          <w:rFonts w:ascii="Palatino Linotype" w:eastAsia="Arial" w:hAnsi="Palatino Linotype" w:cs="Arial"/>
          <w:i/>
          <w:spacing w:val="-1"/>
        </w:rPr>
        <w:t>n</w:t>
      </w:r>
      <w:r w:rsidRPr="00CF6340">
        <w:rPr>
          <w:rFonts w:ascii="Palatino Linotype" w:eastAsia="Arial" w:hAnsi="Palatino Linotype" w:cs="Arial"/>
          <w:i/>
          <w:spacing w:val="1"/>
        </w:rPr>
        <w:t>t</w:t>
      </w:r>
      <w:r w:rsidRPr="00CF6340">
        <w:rPr>
          <w:rFonts w:ascii="Palatino Linotype" w:eastAsia="Arial" w:hAnsi="Palatino Linotype" w:cs="Arial"/>
          <w:i/>
        </w:rPr>
        <w:t>e</w:t>
      </w:r>
      <w:r w:rsidRPr="00CF6340">
        <w:rPr>
          <w:rFonts w:ascii="Palatino Linotype" w:eastAsia="Arial" w:hAnsi="Palatino Linotype" w:cs="Arial"/>
          <w:i/>
          <w:spacing w:val="-3"/>
        </w:rPr>
        <w:t>s</w:t>
      </w:r>
      <w:r w:rsidRPr="00CF6340">
        <w:rPr>
          <w:rFonts w:ascii="Palatino Linotype" w:eastAsia="Arial" w:hAnsi="Palatino Linotype" w:cs="Arial"/>
          <w:i/>
        </w:rPr>
        <w:t>.”</w:t>
      </w:r>
    </w:p>
    <w:p w:rsidR="003B591F" w:rsidRPr="00CF6340" w:rsidRDefault="003B591F" w:rsidP="003B591F">
      <w:pPr>
        <w:pStyle w:val="Sinespaciado"/>
        <w:rPr>
          <w:lang w:val="es-ES"/>
        </w:rPr>
      </w:pPr>
    </w:p>
    <w:p w:rsidR="003B591F" w:rsidRPr="00CF6340" w:rsidRDefault="003B591F" w:rsidP="003B591F">
      <w:pPr>
        <w:spacing w:after="0" w:line="360" w:lineRule="auto"/>
        <w:jc w:val="both"/>
        <w:rPr>
          <w:rFonts w:ascii="Palatino Linotype" w:eastAsia="Times New Roman" w:hAnsi="Palatino Linotype" w:cs="Times New Roman"/>
          <w:b/>
          <w:sz w:val="24"/>
          <w:szCs w:val="24"/>
          <w:lang w:val="es-ES" w:eastAsia="es-ES"/>
        </w:rPr>
      </w:pPr>
      <w:r w:rsidRPr="00CF634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F6340">
        <w:rPr>
          <w:rFonts w:ascii="Palatino Linotype" w:eastAsia="Times New Roman" w:hAnsi="Palatino Linotype" w:cs="Times New Roman"/>
          <w:b/>
          <w:sz w:val="24"/>
          <w:szCs w:val="24"/>
          <w:lang w:val="es-ES" w:eastAsia="es-ES"/>
        </w:rPr>
        <w:t xml:space="preserve">Registro </w:t>
      </w:r>
      <w:r w:rsidRPr="00CF6340">
        <w:rPr>
          <w:rFonts w:ascii="Palatino Linotype" w:eastAsia="Times New Roman" w:hAnsi="Palatino Linotype" w:cs="Times New Roman"/>
          <w:b/>
          <w:sz w:val="24"/>
          <w:szCs w:val="24"/>
          <w:lang w:val="es-ES" w:eastAsia="es-ES"/>
        </w:rPr>
        <w:lastRenderedPageBreak/>
        <w:t>Federal de Contribuyentes</w:t>
      </w:r>
      <w:r w:rsidRPr="00CF6340">
        <w:rPr>
          <w:rFonts w:ascii="Palatino Linotype" w:eastAsia="Times New Roman" w:hAnsi="Palatino Linotype" w:cs="Times New Roman"/>
          <w:sz w:val="24"/>
          <w:szCs w:val="24"/>
          <w:lang w:val="es-ES" w:eastAsia="es-ES"/>
        </w:rPr>
        <w:t xml:space="preserve"> (RFC), la </w:t>
      </w:r>
      <w:r w:rsidRPr="00CF6340">
        <w:rPr>
          <w:rFonts w:ascii="Palatino Linotype" w:eastAsia="Times New Roman" w:hAnsi="Palatino Linotype" w:cs="Times New Roman"/>
          <w:b/>
          <w:sz w:val="24"/>
          <w:szCs w:val="24"/>
          <w:lang w:val="es-ES" w:eastAsia="es-ES"/>
        </w:rPr>
        <w:t>Clave Única de Registro de Población</w:t>
      </w:r>
      <w:r w:rsidRPr="00CF6340">
        <w:rPr>
          <w:rFonts w:ascii="Palatino Linotype" w:eastAsia="Times New Roman" w:hAnsi="Palatino Linotype" w:cs="Times New Roman"/>
          <w:sz w:val="24"/>
          <w:szCs w:val="24"/>
          <w:lang w:val="es-ES" w:eastAsia="es-ES"/>
        </w:rPr>
        <w:t xml:space="preserve"> (CURP), la </w:t>
      </w:r>
      <w:r w:rsidRPr="00CF6340">
        <w:rPr>
          <w:rFonts w:ascii="Palatino Linotype" w:eastAsia="Times New Roman" w:hAnsi="Palatino Linotype" w:cs="Times New Roman"/>
          <w:b/>
          <w:sz w:val="24"/>
          <w:szCs w:val="24"/>
          <w:lang w:val="es-ES" w:eastAsia="es-ES"/>
        </w:rPr>
        <w:t>Clave de cualquier tipo de seguridad social</w:t>
      </w:r>
      <w:r w:rsidRPr="00CF6340">
        <w:rPr>
          <w:rFonts w:ascii="Palatino Linotype" w:eastAsia="Times New Roman" w:hAnsi="Palatino Linotype" w:cs="Times New Roman"/>
          <w:sz w:val="24"/>
          <w:szCs w:val="24"/>
          <w:lang w:val="es-ES" w:eastAsia="es-ES"/>
        </w:rPr>
        <w:t xml:space="preserve"> (ISSEMYM, u otros), así como, los </w:t>
      </w:r>
      <w:r w:rsidRPr="00CF6340">
        <w:rPr>
          <w:rFonts w:ascii="Palatino Linotype" w:eastAsia="Times New Roman" w:hAnsi="Palatino Linotype" w:cs="Times New Roman"/>
          <w:b/>
          <w:sz w:val="24"/>
          <w:szCs w:val="24"/>
          <w:lang w:val="es-ES" w:eastAsia="es-ES"/>
        </w:rPr>
        <w:t xml:space="preserve">préstamos o descuentos </w:t>
      </w:r>
      <w:r w:rsidRPr="00CF634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F6340">
        <w:rPr>
          <w:rFonts w:ascii="Palatino Linotype" w:eastAsia="Times New Roman" w:hAnsi="Palatino Linotype" w:cs="Times New Roman"/>
          <w:b/>
          <w:sz w:val="24"/>
          <w:szCs w:val="24"/>
          <w:lang w:val="es-ES" w:eastAsia="es-ES"/>
        </w:rPr>
        <w:t>cuotas</w:t>
      </w:r>
      <w:r w:rsidRPr="00CF6340">
        <w:rPr>
          <w:rFonts w:ascii="Palatino Linotype" w:eastAsia="Times New Roman" w:hAnsi="Palatino Linotype" w:cs="Times New Roman"/>
          <w:sz w:val="24"/>
          <w:szCs w:val="24"/>
          <w:lang w:val="es-ES" w:eastAsia="es-ES"/>
        </w:rPr>
        <w:t xml:space="preserve"> por </w:t>
      </w:r>
      <w:r w:rsidRPr="00CF6340">
        <w:rPr>
          <w:rFonts w:ascii="Palatino Linotype" w:eastAsia="Times New Roman" w:hAnsi="Palatino Linotype" w:cs="Times New Roman"/>
          <w:b/>
          <w:sz w:val="24"/>
          <w:szCs w:val="24"/>
          <w:lang w:val="es-ES" w:eastAsia="es-ES"/>
        </w:rPr>
        <w:t xml:space="preserve">seguridad social, Cadenas Originales </w:t>
      </w:r>
      <w:r w:rsidRPr="00CF6340">
        <w:rPr>
          <w:rFonts w:ascii="Palatino Linotype" w:eastAsia="Times New Roman" w:hAnsi="Palatino Linotype" w:cs="Times New Roman"/>
          <w:sz w:val="24"/>
          <w:szCs w:val="24"/>
          <w:lang w:val="es-ES" w:eastAsia="es-ES"/>
        </w:rPr>
        <w:t>y</w:t>
      </w:r>
      <w:r w:rsidRPr="00CF6340">
        <w:rPr>
          <w:rFonts w:ascii="Palatino Linotype" w:eastAsia="Times New Roman" w:hAnsi="Palatino Linotype" w:cs="Times New Roman"/>
          <w:b/>
          <w:sz w:val="24"/>
          <w:szCs w:val="24"/>
          <w:lang w:val="es-ES" w:eastAsia="es-ES"/>
        </w:rPr>
        <w:t xml:space="preserve"> Sellos Digitales</w:t>
      </w: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b/>
          <w:sz w:val="24"/>
          <w:szCs w:val="24"/>
          <w:lang w:val="es-ES" w:eastAsia="es-ES"/>
        </w:rPr>
        <w:t xml:space="preserve">Códigos Bidimensionales </w:t>
      </w:r>
      <w:r w:rsidRPr="00CF6340">
        <w:rPr>
          <w:rFonts w:ascii="Palatino Linotype" w:eastAsia="Times New Roman" w:hAnsi="Palatino Linotype" w:cs="Times New Roman"/>
          <w:sz w:val="24"/>
          <w:szCs w:val="24"/>
          <w:lang w:val="es-ES" w:eastAsia="es-ES"/>
        </w:rPr>
        <w:t>y los denominados</w:t>
      </w:r>
      <w:r w:rsidRPr="00CF6340">
        <w:rPr>
          <w:rFonts w:ascii="Palatino Linotype" w:eastAsia="Times New Roman" w:hAnsi="Palatino Linotype" w:cs="Times New Roman"/>
          <w:b/>
          <w:sz w:val="24"/>
          <w:szCs w:val="24"/>
          <w:lang w:val="es-ES" w:eastAsia="es-ES"/>
        </w:rPr>
        <w:t xml:space="preserve"> Códigos QR.</w:t>
      </w:r>
    </w:p>
    <w:p w:rsidR="003B591F" w:rsidRPr="00CF6340" w:rsidRDefault="003B591F" w:rsidP="003B591F">
      <w:pPr>
        <w:pStyle w:val="Sinespaciado"/>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 w:eastAsia="es-MX"/>
        </w:rPr>
        <w:t xml:space="preserve">Por cuanto hace al </w:t>
      </w:r>
      <w:r w:rsidRPr="00CF6340">
        <w:rPr>
          <w:rFonts w:ascii="Palatino Linotype" w:eastAsia="Times New Roman" w:hAnsi="Palatino Linotype" w:cs="Times New Roman"/>
          <w:b/>
          <w:sz w:val="24"/>
          <w:szCs w:val="24"/>
          <w:lang w:val="es-ES" w:eastAsia="es-MX"/>
        </w:rPr>
        <w:t>Registro Federal de Contribuyentes</w:t>
      </w:r>
      <w:r w:rsidRPr="00CF6340">
        <w:rPr>
          <w:rFonts w:ascii="Palatino Linotype" w:eastAsia="Times New Roman" w:hAnsi="Palatino Linotype" w:cs="Times New Roman"/>
          <w:sz w:val="24"/>
          <w:szCs w:val="24"/>
          <w:lang w:val="es-ES" w:eastAsia="es-MX"/>
        </w:rPr>
        <w:t xml:space="preserve"> </w:t>
      </w:r>
      <w:r w:rsidRPr="00CF6340">
        <w:rPr>
          <w:rFonts w:ascii="Palatino Linotype" w:eastAsia="Times New Roman" w:hAnsi="Palatino Linotype" w:cs="Times New Roman"/>
          <w:b/>
          <w:sz w:val="24"/>
          <w:szCs w:val="24"/>
          <w:lang w:val="es-ES" w:eastAsia="es-MX"/>
        </w:rPr>
        <w:t>de las personas físicas</w:t>
      </w:r>
      <w:r w:rsidRPr="00CF634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F6340">
        <w:rPr>
          <w:rFonts w:ascii="Palatino Linotype" w:eastAsia="Times New Roman" w:hAnsi="Palatino Linotype" w:cs="Times New Roman"/>
          <w:sz w:val="24"/>
          <w:szCs w:val="24"/>
          <w:lang w:val="es-ES" w:eastAsia="es-ES"/>
        </w:rPr>
        <w:t xml:space="preserve"> y finalmente la </w:t>
      </w:r>
      <w:proofErr w:type="spellStart"/>
      <w:r w:rsidRPr="00CF6340">
        <w:rPr>
          <w:rFonts w:ascii="Palatino Linotype" w:eastAsia="Times New Roman" w:hAnsi="Palatino Linotype" w:cs="Times New Roman"/>
          <w:sz w:val="24"/>
          <w:szCs w:val="24"/>
          <w:lang w:val="es-ES" w:eastAsia="es-ES"/>
        </w:rPr>
        <w:t>homoclave</w:t>
      </w:r>
      <w:proofErr w:type="spellEnd"/>
      <w:r w:rsidRPr="00CF6340">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3B591F" w:rsidRPr="00CF6340" w:rsidRDefault="003B591F" w:rsidP="003B591F">
      <w:pPr>
        <w:pStyle w:val="Sinespaciado"/>
        <w:rPr>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215D8" w:rsidRPr="00CF6340" w:rsidRDefault="00D215D8" w:rsidP="003B591F">
      <w:pPr>
        <w:spacing w:after="0" w:line="240" w:lineRule="auto"/>
        <w:ind w:left="567" w:right="616"/>
        <w:jc w:val="both"/>
        <w:rPr>
          <w:rFonts w:ascii="Palatino Linotype" w:eastAsia="Times New Roman" w:hAnsi="Palatino Linotype" w:cs="Times New Roman"/>
          <w:i/>
          <w:lang w:val="es-ES" w:eastAsia="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lang w:val="es-ES" w:eastAsia="es-ES"/>
        </w:rPr>
      </w:pPr>
      <w:r w:rsidRPr="00CF6340">
        <w:rPr>
          <w:rFonts w:ascii="Palatino Linotype" w:eastAsia="Times New Roman" w:hAnsi="Palatino Linotype" w:cs="Times New Roman"/>
          <w:i/>
          <w:lang w:val="es-ES" w:eastAsia="es-ES"/>
        </w:rPr>
        <w:t>“</w:t>
      </w:r>
      <w:r w:rsidRPr="00CF6340">
        <w:rPr>
          <w:rFonts w:ascii="Palatino Linotype" w:eastAsia="Times New Roman" w:hAnsi="Palatino Linotype" w:cs="Times New Roman"/>
          <w:b/>
          <w:i/>
          <w:lang w:val="es-ES" w:eastAsia="es-ES"/>
        </w:rPr>
        <w:t>Registro Federal de Contribuyentes (RFC) de personas físicas</w:t>
      </w:r>
      <w:r w:rsidRPr="00CF6340">
        <w:rPr>
          <w:rFonts w:ascii="Palatino Linotype" w:eastAsia="Times New Roman" w:hAnsi="Palatino Linotype" w:cs="Times New Roman"/>
          <w:i/>
          <w:lang w:val="es-ES" w:eastAsia="es-ES"/>
        </w:rPr>
        <w:t xml:space="preserve">. El RFC es una clave de carácter fiscal, </w:t>
      </w:r>
      <w:proofErr w:type="gramStart"/>
      <w:r w:rsidRPr="00CF6340">
        <w:rPr>
          <w:rFonts w:ascii="Palatino Linotype" w:eastAsia="Times New Roman" w:hAnsi="Palatino Linotype" w:cs="Times New Roman"/>
          <w:i/>
          <w:lang w:val="es-ES" w:eastAsia="es-ES"/>
        </w:rPr>
        <w:t>única</w:t>
      </w:r>
      <w:proofErr w:type="gramEnd"/>
      <w:r w:rsidRPr="00CF6340">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3B591F" w:rsidRPr="00CF6340" w:rsidRDefault="003B591F" w:rsidP="003B591F">
      <w:pPr>
        <w:pStyle w:val="Sinespaciado"/>
        <w:rPr>
          <w:lang w:val="es-ES"/>
        </w:rPr>
      </w:pPr>
    </w:p>
    <w:p w:rsidR="00D215D8" w:rsidRPr="00CF6340" w:rsidRDefault="003B591F" w:rsidP="003B591F">
      <w:pPr>
        <w:spacing w:after="0" w:line="360" w:lineRule="auto"/>
        <w:jc w:val="both"/>
        <w:rPr>
          <w:rFonts w:ascii="Palatino Linotype" w:eastAsia="Times New Roman" w:hAnsi="Palatino Linotype" w:cs="Times New Roman"/>
          <w:sz w:val="24"/>
          <w:szCs w:val="24"/>
          <w:lang w:eastAsia="es-MX"/>
        </w:rPr>
      </w:pPr>
      <w:r w:rsidRPr="00CF6340">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CF6340">
        <w:rPr>
          <w:rFonts w:ascii="Palatino Linotype" w:eastAsia="Times New Roman" w:hAnsi="Palatino Linotype" w:cs="Times New Roman"/>
          <w:sz w:val="24"/>
          <w:szCs w:val="24"/>
          <w:lang w:eastAsia="es-MX"/>
        </w:rPr>
        <w:t>homoclave</w:t>
      </w:r>
      <w:proofErr w:type="spellEnd"/>
      <w:r w:rsidRPr="00CF6340">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w:t>
      </w:r>
      <w:r w:rsidRPr="00CF6340">
        <w:rPr>
          <w:rFonts w:ascii="Palatino Linotype" w:eastAsia="Times New Roman" w:hAnsi="Palatino Linotype" w:cs="Times New Roman"/>
          <w:sz w:val="24"/>
          <w:szCs w:val="24"/>
          <w:lang w:eastAsia="es-MX"/>
        </w:rPr>
        <w:lastRenderedPageBreak/>
        <w:t xml:space="preserve">persona física identificada e identificable en términos de los artículos 2 fracción II de la Ley de Transparencia y Acceso a la Información Pública del Estado de México y Municipios y  </w:t>
      </w:r>
      <w:r w:rsidRPr="00CF634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F6340">
        <w:rPr>
          <w:rFonts w:ascii="Palatino Linotype" w:eastAsia="Times New Roman" w:hAnsi="Palatino Linotype" w:cs="Times New Roman"/>
          <w:sz w:val="24"/>
          <w:szCs w:val="24"/>
          <w:lang w:eastAsia="es-MX"/>
        </w:rPr>
        <w:t>.</w:t>
      </w:r>
    </w:p>
    <w:p w:rsidR="00D215D8" w:rsidRPr="00CF6340" w:rsidRDefault="00D215D8" w:rsidP="003B591F">
      <w:pPr>
        <w:spacing w:after="0" w:line="360" w:lineRule="auto"/>
        <w:jc w:val="both"/>
        <w:rPr>
          <w:rFonts w:ascii="Palatino Linotype" w:eastAsia="Times New Roman" w:hAnsi="Palatino Linotype" w:cs="Times New Roman"/>
          <w:sz w:val="24"/>
          <w:szCs w:val="24"/>
          <w:lang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MX"/>
        </w:rPr>
      </w:pPr>
      <w:r w:rsidRPr="00CF6340">
        <w:rPr>
          <w:rFonts w:ascii="Palatino Linotype" w:eastAsia="Times New Roman" w:hAnsi="Palatino Linotype" w:cs="Times New Roman"/>
          <w:sz w:val="24"/>
          <w:szCs w:val="24"/>
          <w:lang w:val="es-ES" w:eastAsia="es-MX"/>
        </w:rPr>
        <w:t xml:space="preserve">Por cuanto hace a la </w:t>
      </w:r>
      <w:r w:rsidRPr="00CF6340">
        <w:rPr>
          <w:rFonts w:ascii="Palatino Linotype" w:eastAsia="Times New Roman" w:hAnsi="Palatino Linotype" w:cs="Times New Roman"/>
          <w:b/>
          <w:sz w:val="24"/>
          <w:szCs w:val="24"/>
          <w:lang w:val="es-ES" w:eastAsia="es-ES"/>
        </w:rPr>
        <w:t xml:space="preserve">Clave Única de Registro de Población, </w:t>
      </w:r>
      <w:r w:rsidRPr="00CF634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B591F" w:rsidRPr="00CF6340" w:rsidRDefault="003B591F" w:rsidP="003B591F">
      <w:pPr>
        <w:pStyle w:val="Sinespaciado"/>
        <w:rPr>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Lo anterior, tiene sustento en los artículos 86 y 91</w:t>
      </w:r>
      <w:r w:rsidR="00D215D8" w:rsidRPr="00CF6340">
        <w:rPr>
          <w:rFonts w:ascii="Palatino Linotype" w:eastAsia="Times New Roman" w:hAnsi="Palatino Linotype" w:cs="Times New Roman"/>
          <w:sz w:val="24"/>
          <w:szCs w:val="24"/>
          <w:lang w:val="es-ES" w:eastAsia="es-MX"/>
        </w:rPr>
        <w:t>,</w:t>
      </w:r>
      <w:r w:rsidRPr="00CF6340">
        <w:rPr>
          <w:rFonts w:ascii="Palatino Linotype" w:eastAsia="Times New Roman" w:hAnsi="Palatino Linotype" w:cs="Times New Roman"/>
          <w:sz w:val="24"/>
          <w:szCs w:val="24"/>
          <w:lang w:val="es-ES" w:eastAsia="es-MX"/>
        </w:rPr>
        <w:t xml:space="preserve"> de la Ley General de Población, la cual señala lo siguiente:</w:t>
      </w:r>
    </w:p>
    <w:p w:rsidR="00D215D8" w:rsidRPr="00CF6340" w:rsidRDefault="00D215D8" w:rsidP="003B591F">
      <w:pPr>
        <w:spacing w:after="0" w:line="240" w:lineRule="auto"/>
        <w:ind w:left="709" w:right="757"/>
        <w:jc w:val="both"/>
        <w:rPr>
          <w:rFonts w:ascii="Palatino Linotype" w:eastAsia="Times New Roman" w:hAnsi="Palatino Linotype" w:cs="Arial,Bold"/>
          <w:b/>
          <w:bCs/>
          <w:i/>
          <w:szCs w:val="24"/>
          <w:lang w:val="es-ES" w:eastAsia="es-MX"/>
        </w:rPr>
      </w:pPr>
    </w:p>
    <w:p w:rsidR="003B591F" w:rsidRPr="00CF6340" w:rsidRDefault="003B591F" w:rsidP="003B591F">
      <w:pPr>
        <w:spacing w:after="0" w:line="240" w:lineRule="auto"/>
        <w:ind w:left="709" w:right="757"/>
        <w:jc w:val="both"/>
        <w:rPr>
          <w:rFonts w:ascii="Palatino Linotype" w:eastAsia="Times New Roman" w:hAnsi="Palatino Linotype" w:cs="Arial"/>
          <w:i/>
          <w:szCs w:val="24"/>
          <w:lang w:val="es-ES" w:eastAsia="es-MX"/>
        </w:rPr>
      </w:pPr>
      <w:r w:rsidRPr="00CF6340">
        <w:rPr>
          <w:rFonts w:ascii="Palatino Linotype" w:eastAsia="Times New Roman" w:hAnsi="Palatino Linotype" w:cs="Arial,Bold"/>
          <w:b/>
          <w:bCs/>
          <w:i/>
          <w:szCs w:val="24"/>
          <w:lang w:val="es-ES" w:eastAsia="es-MX"/>
        </w:rPr>
        <w:t xml:space="preserve">“Artículo 86. </w:t>
      </w:r>
      <w:r w:rsidRPr="00CF634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3B591F" w:rsidRPr="00CF6340" w:rsidRDefault="003B591F" w:rsidP="003B591F">
      <w:pPr>
        <w:spacing w:after="0" w:line="240" w:lineRule="auto"/>
        <w:ind w:left="709" w:right="757"/>
        <w:jc w:val="both"/>
        <w:rPr>
          <w:rFonts w:ascii="Palatino Linotype" w:eastAsia="Times New Roman" w:hAnsi="Palatino Linotype" w:cs="Arial"/>
          <w:i/>
          <w:szCs w:val="24"/>
          <w:lang w:val="es-ES" w:eastAsia="es-MX"/>
        </w:rPr>
      </w:pPr>
    </w:p>
    <w:p w:rsidR="003B591F" w:rsidRPr="00CF6340" w:rsidRDefault="003B591F" w:rsidP="003B591F">
      <w:pPr>
        <w:spacing w:after="0" w:line="240" w:lineRule="auto"/>
        <w:ind w:left="709" w:right="757"/>
        <w:jc w:val="both"/>
        <w:rPr>
          <w:rFonts w:ascii="Palatino Linotype" w:eastAsia="Times New Roman" w:hAnsi="Palatino Linotype" w:cs="Arial"/>
          <w:i/>
          <w:szCs w:val="24"/>
          <w:lang w:val="es-ES" w:eastAsia="es-MX"/>
        </w:rPr>
      </w:pPr>
      <w:r w:rsidRPr="00CF6340">
        <w:rPr>
          <w:rFonts w:ascii="Palatino Linotype" w:eastAsia="Times New Roman" w:hAnsi="Palatino Linotype" w:cs="Arial,Bold"/>
          <w:b/>
          <w:bCs/>
          <w:i/>
          <w:szCs w:val="24"/>
          <w:lang w:val="es-ES" w:eastAsia="es-MX"/>
        </w:rPr>
        <w:t xml:space="preserve">Artículo 91. </w:t>
      </w:r>
      <w:r w:rsidRPr="00CF634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3B591F" w:rsidRPr="00CF6340" w:rsidRDefault="003B591F" w:rsidP="003B591F">
      <w:pPr>
        <w:spacing w:after="0" w:line="240" w:lineRule="auto"/>
        <w:ind w:left="709" w:right="757"/>
        <w:jc w:val="both"/>
        <w:rPr>
          <w:rFonts w:ascii="Palatino Linotype" w:eastAsia="Times New Roman" w:hAnsi="Palatino Linotype" w:cs="Arial"/>
          <w:i/>
          <w:szCs w:val="24"/>
          <w:lang w:val="es-ES" w:eastAsia="es-MX"/>
        </w:rPr>
      </w:pPr>
    </w:p>
    <w:p w:rsidR="00D215D8" w:rsidRPr="00CF6340" w:rsidRDefault="00D215D8" w:rsidP="00D215D8">
      <w:pPr>
        <w:pStyle w:val="Sinespaciado"/>
        <w:rPr>
          <w:lang w:val="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w:t>
      </w:r>
      <w:r w:rsidRPr="00CF6340">
        <w:rPr>
          <w:rFonts w:ascii="Palatino Linotype" w:eastAsia="Times New Roman" w:hAnsi="Palatino Linotype" w:cs="Times New Roman"/>
          <w:sz w:val="24"/>
          <w:szCs w:val="24"/>
          <w:lang w:val="es-ES" w:eastAsia="es-MX"/>
        </w:rPr>
        <w:lastRenderedPageBreak/>
        <w:t xml:space="preserve">duplicaciones en la Clave, identifican el cambio de siglo y garantizan la correcta integración. </w:t>
      </w:r>
    </w:p>
    <w:p w:rsidR="003B591F" w:rsidRPr="00CF6340" w:rsidRDefault="003B591F" w:rsidP="003B591F">
      <w:pPr>
        <w:pStyle w:val="Sinespaciado"/>
        <w:rPr>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3B591F" w:rsidRPr="00CF6340" w:rsidRDefault="003B591F" w:rsidP="003B591F">
      <w:pPr>
        <w:pStyle w:val="Sinespaciado"/>
        <w:rPr>
          <w:lang w:val="es-ES" w:eastAsia="es-MX"/>
        </w:rPr>
      </w:pPr>
    </w:p>
    <w:p w:rsidR="003B591F" w:rsidRPr="00CF6340" w:rsidRDefault="003B591F" w:rsidP="003B591F">
      <w:pPr>
        <w:spacing w:after="0" w:line="240" w:lineRule="auto"/>
        <w:ind w:left="567" w:right="616"/>
        <w:jc w:val="both"/>
        <w:rPr>
          <w:rFonts w:ascii="Palatino Linotype" w:eastAsia="Times New Roman" w:hAnsi="Palatino Linotype" w:cs="Times New Roman"/>
          <w:i/>
          <w:lang w:val="es-ES" w:eastAsia="es-MX"/>
        </w:rPr>
      </w:pPr>
      <w:r w:rsidRPr="00CF6340">
        <w:rPr>
          <w:rFonts w:ascii="Palatino Linotype" w:eastAsia="Times New Roman" w:hAnsi="Palatino Linotype" w:cs="Times New Roman"/>
          <w:b/>
          <w:i/>
          <w:lang w:val="es-ES" w:eastAsia="es-MX"/>
        </w:rPr>
        <w:t>Clave Única de Registro de Población (CURP)</w:t>
      </w:r>
      <w:r w:rsidRPr="00CF6340">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B591F" w:rsidRPr="00CF6340" w:rsidRDefault="003B591F" w:rsidP="003B591F">
      <w:pPr>
        <w:spacing w:after="0" w:line="240" w:lineRule="auto"/>
        <w:ind w:left="567" w:right="616"/>
        <w:jc w:val="both"/>
        <w:rPr>
          <w:rFonts w:ascii="Palatino Linotype" w:eastAsia="Times New Roman" w:hAnsi="Palatino Linotype" w:cs="Arial"/>
          <w:bCs/>
          <w:i/>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B591F" w:rsidRPr="00CF6340" w:rsidRDefault="003B591F" w:rsidP="003B591F">
      <w:pPr>
        <w:pStyle w:val="Sinespaciado"/>
        <w:rPr>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MX"/>
        </w:rPr>
        <w:t xml:space="preserve">Por cuanto hace a la </w:t>
      </w:r>
      <w:r w:rsidRPr="00CF6340">
        <w:rPr>
          <w:rFonts w:ascii="Palatino Linotype" w:eastAsia="Times New Roman" w:hAnsi="Palatino Linotype" w:cs="Times New Roman"/>
          <w:b/>
          <w:sz w:val="24"/>
          <w:szCs w:val="24"/>
          <w:lang w:val="es-ES" w:eastAsia="es-ES"/>
        </w:rPr>
        <w:t>Clave de cualquier tipo de seguridad social</w:t>
      </w:r>
      <w:r w:rsidRPr="00CF6340">
        <w:rPr>
          <w:rFonts w:ascii="Palatino Linotype" w:eastAsia="Times New Roman" w:hAnsi="Palatino Linotype" w:cs="Times New Roman"/>
          <w:sz w:val="24"/>
          <w:szCs w:val="24"/>
          <w:lang w:val="es-ES" w:eastAsia="es-ES"/>
        </w:rPr>
        <w:t xml:space="preserve"> (ISSEMYM, u otros), está integrado por una </w:t>
      </w:r>
      <w:r w:rsidRPr="00CF634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F634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w:t>
      </w:r>
      <w:r w:rsidRPr="00CF6340">
        <w:rPr>
          <w:rFonts w:ascii="Palatino Linotype" w:eastAsia="Times New Roman" w:hAnsi="Palatino Linotype" w:cs="Times New Roman"/>
          <w:sz w:val="24"/>
          <w:szCs w:val="24"/>
          <w:lang w:val="es-ES" w:eastAsia="es-MX"/>
        </w:rPr>
        <w:lastRenderedPageBreak/>
        <w:t xml:space="preserve">identificable en términos de los artículos 2 fracción II de la Ley de Transparencia y Acceso a la Información Pública del Estado de México y Municipios y  </w:t>
      </w:r>
      <w:r w:rsidRPr="00CF634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F6340">
        <w:rPr>
          <w:rFonts w:ascii="Palatino Linotype" w:eastAsia="Times New Roman" w:hAnsi="Palatino Linotype" w:cs="Times New Roman"/>
          <w:sz w:val="24"/>
          <w:szCs w:val="24"/>
          <w:lang w:val="es-ES" w:eastAsia="es-MX"/>
        </w:rPr>
        <w:t>.</w:t>
      </w:r>
    </w:p>
    <w:p w:rsidR="003B591F" w:rsidRPr="00CF6340" w:rsidRDefault="003B591F" w:rsidP="003B591F">
      <w:pPr>
        <w:pStyle w:val="Sinespaciado"/>
        <w:rPr>
          <w:lang w:val="es-ES"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MX"/>
        </w:rPr>
      </w:pPr>
      <w:r w:rsidRPr="00CF6340">
        <w:rPr>
          <w:rFonts w:ascii="Palatino Linotype" w:eastAsia="Times New Roman" w:hAnsi="Palatino Linotype" w:cs="Times New Roman"/>
          <w:sz w:val="24"/>
          <w:szCs w:val="24"/>
          <w:lang w:val="es-ES" w:eastAsia="es-ES"/>
        </w:rPr>
        <w:t xml:space="preserve">Respecto de los </w:t>
      </w:r>
      <w:r w:rsidRPr="00CF6340">
        <w:rPr>
          <w:rFonts w:ascii="Palatino Linotype" w:eastAsia="Times New Roman" w:hAnsi="Palatino Linotype" w:cs="Times New Roman"/>
          <w:b/>
          <w:sz w:val="24"/>
          <w:szCs w:val="24"/>
          <w:lang w:val="es-ES" w:eastAsia="es-ES"/>
        </w:rPr>
        <w:t>préstamos o descuentos</w:t>
      </w:r>
      <w:r w:rsidRPr="00CF6340">
        <w:rPr>
          <w:rFonts w:ascii="Palatino Linotype" w:eastAsia="Times New Roman" w:hAnsi="Palatino Linotype" w:cs="Times New Roman"/>
          <w:sz w:val="24"/>
          <w:szCs w:val="24"/>
          <w:lang w:val="es-ES" w:eastAsia="es-ES"/>
        </w:rPr>
        <w:t xml:space="preserve"> </w:t>
      </w:r>
      <w:r w:rsidRPr="00CF6340">
        <w:rPr>
          <w:rFonts w:ascii="Palatino Linotype" w:eastAsia="Times New Roman" w:hAnsi="Palatino Linotype" w:cs="Times New Roman"/>
          <w:b/>
          <w:sz w:val="24"/>
          <w:szCs w:val="24"/>
          <w:lang w:val="es-ES" w:eastAsia="es-ES"/>
        </w:rPr>
        <w:t>de carácter personal</w:t>
      </w:r>
      <w:r w:rsidRPr="00CF634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F634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F6340">
        <w:rPr>
          <w:rFonts w:ascii="Palatino Linotype" w:eastAsia="Times New Roman" w:hAnsi="Palatino Linotype" w:cs="Times New Roman"/>
          <w:sz w:val="24"/>
          <w:szCs w:val="24"/>
          <w:lang w:val="es-ES" w:eastAsia="es-ES"/>
        </w:rPr>
        <w:t xml:space="preserve"> </w:t>
      </w:r>
      <w:r w:rsidRPr="00CF6340">
        <w:rPr>
          <w:rFonts w:ascii="Palatino Linotype" w:eastAsia="Times New Roman" w:hAnsi="Palatino Linotype" w:cs="Times New Roman"/>
          <w:sz w:val="24"/>
          <w:szCs w:val="24"/>
          <w:lang w:val="es-ES" w:eastAsia="es-MX"/>
        </w:rPr>
        <w:t>protección de información confidencial, porque incide en la intimidad de un individuo</w:t>
      </w:r>
      <w:r w:rsidRPr="00CF6340">
        <w:rPr>
          <w:rFonts w:ascii="Palatino Linotype" w:eastAsia="Times New Roman" w:hAnsi="Palatino Linotype" w:cs="Times New Roman"/>
          <w:sz w:val="24"/>
          <w:szCs w:val="24"/>
          <w:lang w:val="es-ES" w:eastAsia="es-ES"/>
        </w:rPr>
        <w:t xml:space="preserve"> </w:t>
      </w:r>
      <w:r w:rsidRPr="00CF6340">
        <w:rPr>
          <w:rFonts w:ascii="Palatino Linotype" w:eastAsia="Times New Roman" w:hAnsi="Palatino Linotype" w:cs="Times New Roman"/>
          <w:sz w:val="24"/>
          <w:szCs w:val="24"/>
          <w:lang w:val="es-ES" w:eastAsia="es-MX"/>
        </w:rPr>
        <w:t>identificado.</w:t>
      </w:r>
    </w:p>
    <w:p w:rsidR="003B591F" w:rsidRPr="00CF6340" w:rsidRDefault="003B591F" w:rsidP="003B591F">
      <w:pPr>
        <w:pStyle w:val="Sinespaciado"/>
        <w:rPr>
          <w:lang w:val="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 w:eastAsia="es-MX"/>
        </w:rPr>
        <w:t xml:space="preserve">Por su parte, el </w:t>
      </w:r>
      <w:r w:rsidRPr="00CF6340">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3B591F" w:rsidRPr="00CF6340" w:rsidRDefault="003B591F" w:rsidP="003B591F">
      <w:pPr>
        <w:pStyle w:val="Sinespaciado"/>
        <w:rPr>
          <w:lang w:val="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b/>
          <w:i/>
          <w:noProof/>
          <w:szCs w:val="24"/>
          <w:lang w:val="es-ES" w:eastAsia="es-ES"/>
        </w:rPr>
        <w:t>ARTICULO 84.</w:t>
      </w:r>
      <w:r w:rsidRPr="00CF634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I. Gravámenes fiscales relacionados con el sueldo;</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III. Cuotas sindicales;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VII. Faltas de puntualidad o de asistencia injustificadas;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t>VIII. Pensiones alimenticias ordenadas por la autoridad judicial; o</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r w:rsidRPr="00CF6340">
        <w:rPr>
          <w:rFonts w:ascii="Palatino Linotype" w:eastAsia="Times New Roman" w:hAnsi="Palatino Linotype" w:cs="Times New Roman"/>
          <w:i/>
          <w:noProof/>
          <w:szCs w:val="24"/>
          <w:lang w:val="es-ES" w:eastAsia="es-ES"/>
        </w:rPr>
        <w:lastRenderedPageBreak/>
        <w:t>IX. Cualquier otro convenido con instituciones de servicios y aceptado por el servidor público.</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szCs w:val="24"/>
          <w:lang w:val="es-ES" w:eastAsia="es-ES"/>
        </w:rPr>
      </w:pPr>
    </w:p>
    <w:p w:rsidR="003B591F" w:rsidRPr="00CF6340" w:rsidRDefault="003B591F" w:rsidP="003B591F">
      <w:pPr>
        <w:spacing w:after="0" w:line="240" w:lineRule="auto"/>
        <w:ind w:left="567" w:right="616"/>
        <w:jc w:val="both"/>
        <w:rPr>
          <w:rFonts w:ascii="Times New Roman" w:eastAsia="Times New Roman" w:hAnsi="Times New Roman" w:cs="Times New Roman"/>
          <w:szCs w:val="24"/>
          <w:lang w:val="es-ES" w:eastAsia="es-ES"/>
        </w:rPr>
      </w:pPr>
      <w:r w:rsidRPr="00CF634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B591F" w:rsidRPr="00CF6340" w:rsidRDefault="003B591F" w:rsidP="003B591F">
      <w:pPr>
        <w:spacing w:after="0" w:line="360" w:lineRule="auto"/>
        <w:jc w:val="both"/>
        <w:rPr>
          <w:rFonts w:ascii="Palatino Linotype" w:eastAsia="Times New Roman" w:hAnsi="Palatino Linotype" w:cs="Times New Roman"/>
          <w:szCs w:val="24"/>
          <w:lang w:val="es-ES"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Arial Unicode MS" w:hAnsi="Palatino Linotype" w:cs="Times New Roman"/>
          <w:sz w:val="24"/>
          <w:szCs w:val="24"/>
          <w:lang w:eastAsia="es-ES"/>
        </w:rPr>
        <w:t xml:space="preserve">En ese sentido, </w:t>
      </w:r>
      <w:r w:rsidRPr="00CF6340">
        <w:rPr>
          <w:rFonts w:ascii="Palatino Linotype" w:eastAsia="Times New Roman" w:hAnsi="Palatino Linotype" w:cs="Times New Roman"/>
          <w:sz w:val="24"/>
          <w:szCs w:val="24"/>
          <w:lang w:eastAsia="es-ES"/>
        </w:rPr>
        <w:t xml:space="preserve">las </w:t>
      </w:r>
      <w:r w:rsidRPr="00CF6340">
        <w:rPr>
          <w:rFonts w:ascii="Palatino Linotype" w:eastAsia="Times New Roman" w:hAnsi="Palatino Linotype" w:cs="Times New Roman"/>
          <w:b/>
          <w:sz w:val="24"/>
          <w:szCs w:val="24"/>
          <w:lang w:eastAsia="es-ES"/>
        </w:rPr>
        <w:t xml:space="preserve">Cadenas Originales </w:t>
      </w:r>
      <w:r w:rsidRPr="00CF6340">
        <w:rPr>
          <w:rFonts w:ascii="Palatino Linotype" w:eastAsia="Times New Roman" w:hAnsi="Palatino Linotype" w:cs="Times New Roman"/>
          <w:sz w:val="24"/>
          <w:szCs w:val="24"/>
          <w:lang w:eastAsia="es-ES"/>
        </w:rPr>
        <w:t xml:space="preserve">y </w:t>
      </w:r>
      <w:r w:rsidRPr="00CF6340">
        <w:rPr>
          <w:rFonts w:ascii="Palatino Linotype" w:eastAsia="Times New Roman" w:hAnsi="Palatino Linotype" w:cs="Times New Roman"/>
          <w:b/>
          <w:sz w:val="24"/>
          <w:szCs w:val="24"/>
          <w:lang w:eastAsia="es-ES"/>
        </w:rPr>
        <w:t>Sellos</w:t>
      </w:r>
      <w:r w:rsidRPr="00CF6340">
        <w:rPr>
          <w:rFonts w:ascii="Palatino Linotype" w:eastAsia="Times New Roman" w:hAnsi="Palatino Linotype" w:cs="Times New Roman"/>
          <w:sz w:val="24"/>
          <w:szCs w:val="24"/>
          <w:lang w:eastAsia="es-ES"/>
        </w:rPr>
        <w:t xml:space="preserve"> </w:t>
      </w:r>
      <w:r w:rsidRPr="00CF6340">
        <w:rPr>
          <w:rFonts w:ascii="Palatino Linotype" w:eastAsia="Times New Roman" w:hAnsi="Palatino Linotype" w:cs="Times New Roman"/>
          <w:b/>
          <w:sz w:val="24"/>
          <w:szCs w:val="24"/>
          <w:lang w:eastAsia="es-ES"/>
        </w:rPr>
        <w:t>Digitales</w:t>
      </w:r>
      <w:r w:rsidRPr="00CF6340">
        <w:rPr>
          <w:rFonts w:ascii="Palatino Linotype" w:eastAsia="Times New Roman" w:hAnsi="Palatino Linotype" w:cs="Times New Roman"/>
          <w:sz w:val="24"/>
          <w:szCs w:val="24"/>
          <w:lang w:eastAsia="es-ES"/>
        </w:rPr>
        <w:t xml:space="preserve">, forman parte del </w:t>
      </w:r>
      <w:r w:rsidRPr="00CF6340">
        <w:rPr>
          <w:rFonts w:ascii="Palatino Linotype" w:eastAsia="Times New Roman" w:hAnsi="Palatino Linotype" w:cs="Times New Roman"/>
          <w:sz w:val="24"/>
          <w:szCs w:val="24"/>
          <w:lang w:val="es-ES_tradnl" w:eastAsia="es-ES"/>
        </w:rPr>
        <w:t xml:space="preserve">certificado de sello digital, los cuales </w:t>
      </w:r>
      <w:r w:rsidRPr="00CF6340">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CF6340">
        <w:rPr>
          <w:rFonts w:ascii="Palatino Linotype" w:eastAsia="Times New Roman" w:hAnsi="Palatino Linotype" w:cs="Times New Roman"/>
          <w:b/>
          <w:sz w:val="24"/>
          <w:szCs w:val="24"/>
          <w:lang w:eastAsia="es-ES"/>
        </w:rPr>
        <w:t xml:space="preserve">vinculación </w:t>
      </w:r>
      <w:r w:rsidRPr="00CF6340">
        <w:rPr>
          <w:rFonts w:ascii="Palatino Linotype" w:eastAsia="Times New Roman" w:hAnsi="Palatino Linotype" w:cs="Times New Roman"/>
          <w:sz w:val="24"/>
          <w:szCs w:val="24"/>
          <w:lang w:eastAsia="es-ES"/>
        </w:rPr>
        <w:t xml:space="preserve">entre la </w:t>
      </w:r>
      <w:r w:rsidRPr="00CF6340">
        <w:rPr>
          <w:rFonts w:ascii="Palatino Linotype" w:eastAsia="Times New Roman" w:hAnsi="Palatino Linotype" w:cs="Times New Roman"/>
          <w:b/>
          <w:sz w:val="24"/>
          <w:szCs w:val="24"/>
          <w:lang w:eastAsia="es-ES"/>
        </w:rPr>
        <w:t>identidad de un sujeto o entidad</w:t>
      </w:r>
      <w:r w:rsidRPr="00CF6340">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CF6340">
        <w:rPr>
          <w:rFonts w:ascii="Palatino Linotype" w:eastAsia="Times New Roman" w:hAnsi="Palatino Linotype" w:cs="Times New Roman"/>
          <w:b/>
          <w:sz w:val="24"/>
          <w:szCs w:val="24"/>
          <w:lang w:eastAsia="es-ES"/>
        </w:rPr>
        <w:t>para acreditar la autoría de los comprobantes fiscales digitales</w:t>
      </w:r>
      <w:r w:rsidRPr="00CF6340">
        <w:rPr>
          <w:rFonts w:ascii="Palatino Linotype" w:eastAsia="Times New Roman" w:hAnsi="Palatino Linotype" w:cs="Times New Roman"/>
          <w:sz w:val="24"/>
          <w:szCs w:val="24"/>
          <w:lang w:eastAsia="es-ES"/>
        </w:rPr>
        <w:t>. En ese tenor se transcriben los artículos señalados con antelación para mejor ilustración:</w:t>
      </w:r>
    </w:p>
    <w:p w:rsidR="003B591F" w:rsidRPr="00CF6340" w:rsidRDefault="003B591F" w:rsidP="003B591F">
      <w:pPr>
        <w:pStyle w:val="Sinespaciado"/>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i/>
          <w:noProof/>
          <w:lang w:eastAsia="es-ES"/>
        </w:rPr>
        <w:t>“</w:t>
      </w:r>
      <w:r w:rsidRPr="00CF6340">
        <w:rPr>
          <w:rFonts w:ascii="Palatino Linotype" w:eastAsia="Times New Roman" w:hAnsi="Palatino Linotype" w:cs="Times New Roman"/>
          <w:b/>
          <w:i/>
          <w:noProof/>
          <w:lang w:eastAsia="es-ES"/>
        </w:rPr>
        <w:t xml:space="preserve">Artículo 17-G.- </w:t>
      </w:r>
      <w:r w:rsidRPr="00CF6340">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p>
    <w:p w:rsidR="003B591F" w:rsidRPr="00CF6340" w:rsidRDefault="003B591F" w:rsidP="003B591F">
      <w:pPr>
        <w:numPr>
          <w:ilvl w:val="0"/>
          <w:numId w:val="5"/>
        </w:numPr>
        <w:spacing w:after="0" w:line="240" w:lineRule="auto"/>
        <w:ind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i/>
          <w:noProof/>
          <w:lang w:eastAsia="es-ES"/>
        </w:rPr>
        <w:lastRenderedPageBreak/>
        <w:t>La mención de que se expiden como tales. Tratándose de certificados de sellos digitales, se deberán especificar las limitantes que tengan para su uso.</w:t>
      </w:r>
    </w:p>
    <w:p w:rsidR="003B591F" w:rsidRPr="00CF6340" w:rsidRDefault="003B591F" w:rsidP="003B591F">
      <w:pPr>
        <w:spacing w:after="0" w:line="240" w:lineRule="auto"/>
        <w:ind w:left="1422" w:right="616"/>
        <w:jc w:val="both"/>
        <w:rPr>
          <w:rFonts w:ascii="Palatino Linotype" w:eastAsia="Times New Roman" w:hAnsi="Palatino Linotype" w:cs="Times New Roman"/>
          <w:i/>
          <w:noProof/>
          <w:lang w:eastAsia="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b/>
          <w:i/>
          <w:noProof/>
          <w:lang w:eastAsia="es-ES"/>
        </w:rPr>
        <w:t>Artículo 29.</w:t>
      </w:r>
      <w:r w:rsidRPr="00CF6340">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i/>
          <w:noProof/>
          <w:lang w:eastAsia="es-ES"/>
        </w:rPr>
        <w:t>Los contribuyentes a que se refiere el párrafo anterior deberán cumplir con las obligaciones siguientes: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i/>
          <w:noProof/>
          <w:lang w:eastAsia="es-ES"/>
        </w:rPr>
        <w:t xml:space="preserve">I. </w:t>
      </w:r>
      <w:r w:rsidRPr="00CF6340">
        <w:rPr>
          <w:rFonts w:ascii="Palatino Linotype" w:eastAsia="Times New Roman" w:hAnsi="Palatino Linotype" w:cs="Times New Roman"/>
          <w:i/>
          <w:noProof/>
          <w:lang w:eastAsia="es-ES"/>
        </w:rPr>
        <w:tab/>
        <w:t>…</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r w:rsidRPr="00CF6340">
        <w:rPr>
          <w:rFonts w:ascii="Palatino Linotype" w:eastAsia="Times New Roman" w:hAnsi="Palatino Linotype" w:cs="Times New Roman"/>
          <w:i/>
          <w:noProof/>
          <w:lang w:eastAsia="es-ES"/>
        </w:rPr>
        <w:t xml:space="preserve">II. </w:t>
      </w:r>
      <w:r w:rsidRPr="00CF6340">
        <w:rPr>
          <w:rFonts w:ascii="Palatino Linotype" w:eastAsia="Times New Roman" w:hAnsi="Palatino Linotype" w:cs="Times New Roman"/>
          <w:i/>
          <w:noProof/>
          <w:lang w:eastAsia="es-ES"/>
        </w:rPr>
        <w:tab/>
        <w:t>Tramitar ante el Servicio de Administración Tributaria el certificado para el uso de los sellos digitales.</w:t>
      </w:r>
    </w:p>
    <w:p w:rsidR="003B591F" w:rsidRPr="00CF6340" w:rsidRDefault="003B591F" w:rsidP="003B591F">
      <w:pPr>
        <w:spacing w:after="0" w:line="240" w:lineRule="auto"/>
        <w:ind w:left="567" w:right="616"/>
        <w:jc w:val="both"/>
        <w:rPr>
          <w:rFonts w:ascii="Palatino Linotype" w:eastAsia="Times New Roman" w:hAnsi="Palatino Linotype" w:cs="Times New Roman"/>
          <w:i/>
          <w:noProof/>
          <w:lang w:eastAsia="es-ES"/>
        </w:rPr>
      </w:pPr>
    </w:p>
    <w:p w:rsidR="003B591F" w:rsidRPr="00CF6340" w:rsidRDefault="003B591F" w:rsidP="003B591F">
      <w:pPr>
        <w:spacing w:after="0" w:line="240" w:lineRule="auto"/>
        <w:ind w:left="567" w:right="616"/>
        <w:jc w:val="both"/>
        <w:rPr>
          <w:rFonts w:ascii="Times New Roman" w:eastAsia="Times New Roman" w:hAnsi="Times New Roman" w:cs="Times New Roman"/>
          <w:noProof/>
          <w:sz w:val="24"/>
          <w:szCs w:val="24"/>
          <w:lang w:eastAsia="es-ES"/>
        </w:rPr>
      </w:pPr>
      <w:r w:rsidRPr="00CF6340">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Por lo que hace a los </w:t>
      </w:r>
      <w:r w:rsidRPr="00CF6340">
        <w:rPr>
          <w:rFonts w:ascii="Palatino Linotype" w:eastAsia="Times New Roman" w:hAnsi="Palatino Linotype" w:cs="Times New Roman"/>
          <w:b/>
          <w:sz w:val="24"/>
          <w:szCs w:val="24"/>
          <w:lang w:eastAsia="es-ES"/>
        </w:rPr>
        <w:t>Códigos Bidimensionales</w:t>
      </w:r>
      <w:r w:rsidRPr="00CF6340">
        <w:rPr>
          <w:rFonts w:ascii="Palatino Linotype" w:eastAsia="Times New Roman" w:hAnsi="Palatino Linotype" w:cs="Times New Roman"/>
          <w:sz w:val="24"/>
          <w:szCs w:val="24"/>
          <w:lang w:eastAsia="es-ES"/>
        </w:rPr>
        <w:t xml:space="preserve"> y los denominados </w:t>
      </w:r>
      <w:r w:rsidRPr="00CF6340">
        <w:rPr>
          <w:rFonts w:ascii="Palatino Linotype" w:eastAsia="Times New Roman" w:hAnsi="Palatino Linotype" w:cs="Times New Roman"/>
          <w:b/>
          <w:sz w:val="24"/>
          <w:szCs w:val="24"/>
          <w:lang w:eastAsia="es-ES"/>
        </w:rPr>
        <w:t>Códigos QR</w:t>
      </w:r>
      <w:r w:rsidRPr="00CF6340">
        <w:rPr>
          <w:rFonts w:ascii="Palatino Linotype" w:eastAsia="Times New Roman" w:hAnsi="Palatino Linotype" w:cs="Times New Roman"/>
          <w:sz w:val="24"/>
          <w:szCs w:val="24"/>
          <w:lang w:eastAsia="es-ES"/>
        </w:rPr>
        <w:t xml:space="preserve">, se trata </w:t>
      </w:r>
      <w:r w:rsidRPr="00CF6340">
        <w:rPr>
          <w:rFonts w:ascii="Palatino Linotype" w:eastAsia="Times New Roman" w:hAnsi="Palatino Linotype" w:cs="Times New Roman"/>
          <w:sz w:val="24"/>
          <w:szCs w:val="24"/>
          <w:lang w:val="es-ES_tradnl" w:eastAsia="es-ES"/>
        </w:rPr>
        <w:t>de</w:t>
      </w:r>
      <w:r w:rsidRPr="00CF6340">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F6340">
        <w:rPr>
          <w:rFonts w:ascii="Palatino Linotype" w:eastAsia="Times New Roman" w:hAnsi="Palatino Linotype" w:cs="Times New Roman"/>
          <w:sz w:val="24"/>
          <w:szCs w:val="24"/>
          <w:lang w:eastAsia="es-MX"/>
        </w:rPr>
        <w:t>datos</w:t>
      </w:r>
      <w:r w:rsidRPr="00CF6340">
        <w:rPr>
          <w:rFonts w:ascii="Palatino Linotype" w:eastAsia="Times New Roman" w:hAnsi="Palatino Linotype" w:cs="Times New Roman"/>
          <w:sz w:val="24"/>
          <w:szCs w:val="24"/>
          <w:lang w:eastAsia="es-ES"/>
        </w:rPr>
        <w:t xml:space="preserve"> personales como lo son el </w:t>
      </w:r>
      <w:r w:rsidRPr="00CF6340">
        <w:rPr>
          <w:rFonts w:ascii="Palatino Linotype" w:eastAsia="Times New Roman" w:hAnsi="Palatino Linotype" w:cs="Times New Roman"/>
          <w:b/>
          <w:sz w:val="24"/>
          <w:szCs w:val="24"/>
          <w:lang w:eastAsia="es-ES"/>
        </w:rPr>
        <w:t>Registro Federal de Contribuyentes</w:t>
      </w:r>
      <w:r w:rsidRPr="00CF6340">
        <w:rPr>
          <w:rFonts w:ascii="Palatino Linotype" w:eastAsia="Times New Roman" w:hAnsi="Palatino Linotype" w:cs="Times New Roman"/>
          <w:sz w:val="24"/>
          <w:szCs w:val="24"/>
          <w:lang w:eastAsia="es-ES"/>
        </w:rPr>
        <w:t xml:space="preserve"> (RFC) y la </w:t>
      </w:r>
      <w:r w:rsidRPr="00CF6340">
        <w:rPr>
          <w:rFonts w:ascii="Palatino Linotype" w:eastAsia="Times New Roman" w:hAnsi="Palatino Linotype" w:cs="Times New Roman"/>
          <w:b/>
          <w:sz w:val="24"/>
          <w:szCs w:val="24"/>
          <w:lang w:eastAsia="es-ES"/>
        </w:rPr>
        <w:t>Clave Única de Registro de Población</w:t>
      </w:r>
      <w:r w:rsidRPr="00CF6340">
        <w:rPr>
          <w:rFonts w:ascii="Palatino Linotype" w:eastAsia="Times New Roman" w:hAnsi="Palatino Linotype" w:cs="Times New Roman"/>
          <w:sz w:val="24"/>
          <w:szCs w:val="24"/>
          <w:lang w:eastAsia="es-ES"/>
        </w:rPr>
        <w:t xml:space="preserve"> (CURP), por lo cual, deberán ser protegidos.</w:t>
      </w:r>
    </w:p>
    <w:p w:rsidR="003B591F" w:rsidRPr="00CF6340" w:rsidRDefault="003B591F" w:rsidP="003B591F">
      <w:pPr>
        <w:pStyle w:val="Sinespaciado"/>
        <w:rPr>
          <w:lang w:val="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MX"/>
        </w:rPr>
      </w:pPr>
      <w:r w:rsidRPr="00CF6340">
        <w:rPr>
          <w:rFonts w:ascii="Palatino Linotype" w:eastAsia="Times New Roman" w:hAnsi="Palatino Linotype" w:cs="Times New Roman"/>
          <w:sz w:val="24"/>
          <w:szCs w:val="24"/>
          <w:lang w:val="es-ES_tradnl" w:eastAsia="es-ES"/>
        </w:rPr>
        <w:t xml:space="preserve">Por ende, en el presente caso el Sujeto Obligado debe </w:t>
      </w:r>
      <w:r w:rsidRPr="00CF6340">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w:t>
      </w:r>
      <w:r w:rsidRPr="00CF6340">
        <w:rPr>
          <w:rFonts w:ascii="Palatino Linotype" w:eastAsia="Times New Roman" w:hAnsi="Palatino Linotype" w:cs="Times New Roman"/>
          <w:sz w:val="24"/>
          <w:szCs w:val="24"/>
          <w:lang w:eastAsia="es-MX"/>
        </w:rPr>
        <w:lastRenderedPageBreak/>
        <w:t xml:space="preserve">testando estos y emitir el debido Acuerdo que sustente la versión pública que se genere, ya que la clasificación de la información no se da por el simple mandato de la Ley, sino que es necesario que </w:t>
      </w:r>
      <w:r w:rsidRPr="00CF6340">
        <w:rPr>
          <w:rFonts w:ascii="Palatino Linotype" w:eastAsia="Times New Roman" w:hAnsi="Palatino Linotype" w:cs="Times New Roman"/>
          <w:sz w:val="24"/>
          <w:szCs w:val="24"/>
          <w:lang w:val="es-ES_tradnl" w:eastAsia="es-ES"/>
        </w:rPr>
        <w:t xml:space="preserve">el Sujeto Obligado </w:t>
      </w:r>
      <w:r w:rsidRPr="00CF6340">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F6340">
        <w:rPr>
          <w:rFonts w:ascii="Palatino Linotype" w:eastAsia="Times New Roman" w:hAnsi="Palatino Linotype" w:cs="Times New Roman"/>
          <w:sz w:val="24"/>
          <w:szCs w:val="24"/>
          <w:lang w:val="es-ES_tradnl" w:eastAsia="es-ES"/>
        </w:rPr>
        <w:t>el Sujeto Obligado</w:t>
      </w:r>
      <w:r w:rsidRPr="00CF6340">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B591F" w:rsidRPr="00CF6340" w:rsidRDefault="003B591F" w:rsidP="003B591F">
      <w:pPr>
        <w:pStyle w:val="Sinespaciado"/>
        <w:rPr>
          <w:rFonts w:eastAsia="Calibri"/>
        </w:rPr>
      </w:pPr>
    </w:p>
    <w:p w:rsidR="003B591F" w:rsidRPr="00CF6340" w:rsidRDefault="003B591F" w:rsidP="003B591F">
      <w:pPr>
        <w:spacing w:after="0" w:line="360" w:lineRule="auto"/>
        <w:jc w:val="both"/>
        <w:rPr>
          <w:rFonts w:ascii="Palatino Linotype" w:eastAsia="Calibri" w:hAnsi="Palatino Linotype" w:cs="Times New Roman"/>
          <w:sz w:val="24"/>
          <w:szCs w:val="24"/>
          <w:lang w:eastAsia="es-ES"/>
        </w:rPr>
      </w:pPr>
      <w:r w:rsidRPr="00CF6340">
        <w:rPr>
          <w:rFonts w:ascii="Palatino Linotype" w:eastAsia="Calibri" w:hAnsi="Palatino Linotype" w:cs="Times New Roman"/>
          <w:sz w:val="24"/>
          <w:szCs w:val="24"/>
          <w:lang w:eastAsia="es-ES"/>
        </w:rPr>
        <w:t xml:space="preserve">Así, es que </w:t>
      </w:r>
      <w:r w:rsidRPr="00CF6340">
        <w:rPr>
          <w:rFonts w:ascii="Palatino Linotype" w:eastAsia="Times New Roman" w:hAnsi="Palatino Linotype" w:cs="Times New Roman"/>
          <w:sz w:val="24"/>
          <w:szCs w:val="24"/>
          <w:lang w:val="es-ES_tradnl" w:eastAsia="es-ES"/>
        </w:rPr>
        <w:t xml:space="preserve">el Sujeto Obligado </w:t>
      </w:r>
      <w:r w:rsidRPr="00CF6340">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3B591F" w:rsidRPr="00CF6340" w:rsidRDefault="003B591F" w:rsidP="003B591F">
      <w:pPr>
        <w:pStyle w:val="Sinespaciado"/>
        <w:rPr>
          <w:rFonts w:eastAsia="Calibri"/>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w:t>
      </w:r>
      <w:r w:rsidRPr="00CF6340">
        <w:rPr>
          <w:rFonts w:ascii="Palatino Linotype" w:eastAsia="Times New Roman" w:hAnsi="Palatino Linotype" w:cs="Times New Roman"/>
          <w:sz w:val="24"/>
          <w:szCs w:val="24"/>
          <w:lang w:eastAsia="es-ES"/>
        </w:rPr>
        <w:lastRenderedPageBreak/>
        <w:t>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B591F" w:rsidRPr="00CF6340" w:rsidRDefault="003B591F" w:rsidP="003B591F">
      <w:pPr>
        <w:pStyle w:val="Sinespaciado"/>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 xml:space="preserve">“Artículo 49. </w:t>
      </w:r>
      <w:r w:rsidRPr="00CF6340">
        <w:rPr>
          <w:rFonts w:ascii="Times New Roman" w:eastAsia="Times New Roman" w:hAnsi="Times New Roman" w:cs="Times New Roman"/>
          <w:i/>
          <w:lang w:eastAsia="es-MX"/>
        </w:rPr>
        <w:t>Los Comités de Transparencia tendrán las siguientes atribuciones:</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VIII.</w:t>
      </w:r>
      <w:r w:rsidRPr="00CF6340">
        <w:rPr>
          <w:rFonts w:ascii="Times New Roman" w:eastAsia="Times New Roman" w:hAnsi="Times New Roman" w:cs="Times New Roman"/>
          <w:i/>
          <w:lang w:eastAsia="es-MX"/>
        </w:rPr>
        <w:t xml:space="preserve"> Aprobar, modificar o revocar la clasificación de la información;</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Artículo 132.</w:t>
      </w:r>
      <w:r w:rsidRPr="00CF6340">
        <w:rPr>
          <w:rFonts w:ascii="Times New Roman" w:eastAsia="Times New Roman" w:hAnsi="Times New Roman" w:cs="Times New Roman"/>
          <w:i/>
          <w:lang w:eastAsia="es-MX"/>
        </w:rPr>
        <w:t xml:space="preserve"> La clasificación de la información se llevará a cabo en el momento en que:</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I.</w:t>
      </w:r>
      <w:r w:rsidRPr="00CF6340">
        <w:rPr>
          <w:rFonts w:ascii="Times New Roman" w:eastAsia="Times New Roman" w:hAnsi="Times New Roman" w:cs="Times New Roman"/>
          <w:i/>
          <w:lang w:eastAsia="es-MX"/>
        </w:rPr>
        <w:t xml:space="preserve"> Se reciba una solicitud de acceso a la información;</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II.</w:t>
      </w:r>
      <w:r w:rsidRPr="00CF6340">
        <w:rPr>
          <w:rFonts w:ascii="Times New Roman" w:eastAsia="Times New Roman" w:hAnsi="Times New Roman" w:cs="Times New Roman"/>
          <w:i/>
          <w:lang w:eastAsia="es-MX"/>
        </w:rPr>
        <w:t xml:space="preserve"> Se determine mediante resolución de autoridad competente; o</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r w:rsidRPr="00CF6340">
        <w:rPr>
          <w:rFonts w:ascii="Times New Roman" w:eastAsia="Times New Roman" w:hAnsi="Times New Roman" w:cs="Times New Roman"/>
          <w:i/>
          <w:lang w:eastAsia="es-MX"/>
        </w:rPr>
        <w:t>III. Se generen versiones públicas para dar cumplimiento a las obligaciones de transparencia previstas en esta Ley.</w:t>
      </w:r>
      <w:r w:rsidRPr="00CF6340">
        <w:rPr>
          <w:rFonts w:ascii="Times New Roman" w:eastAsia="Times New Roman" w:hAnsi="Times New Roman" w:cs="Times New Roman"/>
          <w:b/>
          <w:i/>
          <w:lang w:eastAsia="es-MX"/>
        </w:rPr>
        <w:t>”</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“Segundo.-</w:t>
      </w:r>
      <w:r w:rsidRPr="00CF6340">
        <w:rPr>
          <w:rFonts w:ascii="Times New Roman" w:eastAsia="Times New Roman" w:hAnsi="Times New Roman" w:cs="Times New Roman"/>
          <w:i/>
          <w:lang w:eastAsia="es-MX"/>
        </w:rPr>
        <w:t xml:space="preserve"> Para efectos de los presentes Lineamientos Generales, se entenderá por:</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XVIII.</w:t>
      </w:r>
      <w:r w:rsidRPr="00CF6340">
        <w:rPr>
          <w:rFonts w:ascii="Times New Roman" w:eastAsia="Times New Roman" w:hAnsi="Times New Roman" w:cs="Times New Roman"/>
          <w:i/>
          <w:lang w:eastAsia="es-MX"/>
        </w:rPr>
        <w:t xml:space="preserve"> </w:t>
      </w:r>
      <w:r w:rsidRPr="00CF6340">
        <w:rPr>
          <w:rFonts w:ascii="Times New Roman" w:eastAsia="Times New Roman" w:hAnsi="Times New Roman" w:cs="Times New Roman"/>
          <w:b/>
          <w:i/>
          <w:lang w:eastAsia="es-MX"/>
        </w:rPr>
        <w:t>Versión pública:</w:t>
      </w:r>
      <w:r w:rsidRPr="00CF6340">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Cuarto.</w:t>
      </w:r>
      <w:r w:rsidRPr="00CF6340">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Quinto.</w:t>
      </w:r>
      <w:r w:rsidRPr="00CF6340">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Sexto.</w:t>
      </w:r>
      <w:r w:rsidRPr="00CF6340">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Séptimo.</w:t>
      </w:r>
      <w:r w:rsidRPr="00CF6340">
        <w:rPr>
          <w:rFonts w:ascii="Times New Roman" w:eastAsia="Times New Roman" w:hAnsi="Times New Roman" w:cs="Times New Roman"/>
          <w:i/>
          <w:lang w:eastAsia="es-MX"/>
        </w:rPr>
        <w:t xml:space="preserve"> La clasificación de la información se llevará a cabo en el momento en que:</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I.</w:t>
      </w:r>
      <w:r w:rsidRPr="00CF6340">
        <w:rPr>
          <w:rFonts w:ascii="Times New Roman" w:eastAsia="Times New Roman" w:hAnsi="Times New Roman" w:cs="Times New Roman"/>
          <w:i/>
          <w:lang w:eastAsia="es-MX"/>
        </w:rPr>
        <w:t xml:space="preserve"> Se reciba una solicitud de acceso a la información;</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II.</w:t>
      </w:r>
      <w:r w:rsidRPr="00CF6340">
        <w:rPr>
          <w:rFonts w:ascii="Times New Roman" w:eastAsia="Times New Roman" w:hAnsi="Times New Roman" w:cs="Times New Roman"/>
          <w:i/>
          <w:lang w:eastAsia="es-MX"/>
        </w:rPr>
        <w:t xml:space="preserve"> Se determine mediante resolución de autoridad competente, o</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III.</w:t>
      </w:r>
      <w:r w:rsidRPr="00CF6340">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Octavo.</w:t>
      </w:r>
      <w:r w:rsidRPr="00CF6340">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Noveno.</w:t>
      </w:r>
      <w:r w:rsidRPr="00CF6340">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b/>
          <w:i/>
          <w:lang w:eastAsia="es-MX"/>
        </w:rPr>
        <w:t>Décimo.</w:t>
      </w:r>
      <w:r w:rsidRPr="00CF6340">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i/>
          <w:lang w:eastAsia="es-MX"/>
        </w:rPr>
      </w:pPr>
      <w:r w:rsidRPr="00CF6340">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3B591F" w:rsidRPr="00CF6340" w:rsidRDefault="003B591F" w:rsidP="003B591F">
      <w:pPr>
        <w:spacing w:after="0" w:line="240" w:lineRule="auto"/>
        <w:ind w:left="567" w:right="616"/>
        <w:jc w:val="both"/>
        <w:rPr>
          <w:rFonts w:ascii="Times New Roman" w:eastAsia="Times New Roman" w:hAnsi="Times New Roman" w:cs="Times New Roman"/>
          <w:b/>
          <w:i/>
          <w:lang w:eastAsia="es-MX"/>
        </w:rPr>
      </w:pPr>
    </w:p>
    <w:p w:rsidR="003B591F" w:rsidRPr="00CF6340" w:rsidRDefault="003B591F" w:rsidP="003B591F">
      <w:pPr>
        <w:spacing w:after="0" w:line="240" w:lineRule="auto"/>
        <w:ind w:left="567" w:right="616"/>
        <w:jc w:val="both"/>
        <w:rPr>
          <w:rFonts w:ascii="Times New Roman" w:eastAsia="Times New Roman" w:hAnsi="Times New Roman" w:cs="Times New Roman"/>
          <w:b/>
          <w:sz w:val="24"/>
          <w:szCs w:val="24"/>
          <w:lang w:eastAsia="es-MX"/>
        </w:rPr>
      </w:pPr>
      <w:r w:rsidRPr="00CF6340">
        <w:rPr>
          <w:rFonts w:ascii="Times New Roman" w:eastAsia="Times New Roman" w:hAnsi="Times New Roman" w:cs="Times New Roman"/>
          <w:b/>
          <w:i/>
          <w:lang w:eastAsia="es-MX"/>
        </w:rPr>
        <w:t>Décimo primero.</w:t>
      </w:r>
      <w:r w:rsidRPr="00CF6340">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F6340">
        <w:rPr>
          <w:rFonts w:ascii="Times New Roman" w:eastAsia="Times New Roman" w:hAnsi="Times New Roman" w:cs="Times New Roman"/>
          <w:b/>
          <w:i/>
          <w:lang w:eastAsia="es-MX"/>
        </w:rPr>
        <w:t>”</w:t>
      </w:r>
    </w:p>
    <w:p w:rsidR="003B591F" w:rsidRPr="00CF6340" w:rsidRDefault="003B591F" w:rsidP="003B591F">
      <w:pPr>
        <w:spacing w:after="0" w:line="360" w:lineRule="auto"/>
        <w:jc w:val="both"/>
        <w:rPr>
          <w:rFonts w:ascii="Palatino Linotype" w:eastAsia="Times New Roman" w:hAnsi="Palatino Linotype" w:cs="Arial"/>
          <w:i/>
          <w:sz w:val="24"/>
          <w:szCs w:val="24"/>
          <w:lang w:eastAsia="es-MX"/>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F6340">
        <w:rPr>
          <w:rFonts w:ascii="Palatino Linotype" w:eastAsia="Times New Roman" w:hAnsi="Palatino Linotype" w:cs="Times New Roman"/>
          <w:sz w:val="24"/>
          <w:szCs w:val="24"/>
          <w:lang w:val="es-ES_tradnl" w:eastAsia="es-ES"/>
        </w:rPr>
        <w:t>el Sujeto Obligado</w:t>
      </w:r>
      <w:r w:rsidRPr="00CF6340">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3B591F" w:rsidRPr="00CF6340" w:rsidRDefault="003B591F" w:rsidP="003B591F"/>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3B591F" w:rsidRPr="00CF6340" w:rsidRDefault="003B591F" w:rsidP="00D215D8">
      <w:pPr>
        <w:pStyle w:val="Sinespaciado"/>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3B591F" w:rsidRPr="00CF6340" w:rsidRDefault="003B591F" w:rsidP="003B591F"/>
    <w:p w:rsidR="003B591F" w:rsidRPr="00CF6340" w:rsidRDefault="003B591F" w:rsidP="003B591F">
      <w:pPr>
        <w:spacing w:after="0" w:line="240" w:lineRule="auto"/>
        <w:ind w:left="567" w:right="616"/>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 xml:space="preserve">FUNDAMENTACIÓN Y MOTIVACIÓN. </w:t>
      </w:r>
      <w:r w:rsidRPr="00CF6340">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B591F" w:rsidRPr="00CF6340" w:rsidRDefault="003B591F" w:rsidP="003B591F">
      <w:pPr>
        <w:spacing w:after="0" w:line="240" w:lineRule="auto"/>
        <w:ind w:left="567" w:right="616"/>
        <w:jc w:val="both"/>
        <w:rPr>
          <w:rFonts w:ascii="Palatino Linotype" w:eastAsia="Times New Roman" w:hAnsi="Palatino Linotype" w:cs="Times New Roman"/>
          <w:i/>
          <w:lang w:eastAsia="es-ES"/>
        </w:rPr>
      </w:pPr>
    </w:p>
    <w:p w:rsidR="003B591F" w:rsidRPr="00CF6340" w:rsidRDefault="003B591F" w:rsidP="003B591F">
      <w:pPr>
        <w:pStyle w:val="Sinespaciado"/>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CF6340">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B591F" w:rsidRPr="00CF6340" w:rsidRDefault="003B591F" w:rsidP="003B591F">
      <w:pPr>
        <w:pStyle w:val="Sinespaciado"/>
      </w:pPr>
    </w:p>
    <w:p w:rsidR="003B591F" w:rsidRPr="00CF6340" w:rsidRDefault="003B591F" w:rsidP="003B591F">
      <w:pPr>
        <w:spacing w:after="0" w:line="240" w:lineRule="auto"/>
        <w:ind w:left="567" w:right="616"/>
        <w:jc w:val="both"/>
        <w:rPr>
          <w:rFonts w:ascii="Palatino Linotype" w:eastAsia="Times New Roman" w:hAnsi="Palatino Linotype" w:cs="Times New Roman"/>
          <w:i/>
          <w:lang w:eastAsia="es-ES"/>
        </w:rPr>
      </w:pPr>
      <w:r w:rsidRPr="00CF6340">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F6340">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r w:rsidRPr="00CF6340">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B591F" w:rsidRPr="00CF6340" w:rsidRDefault="003B591F" w:rsidP="003B591F">
      <w:pPr>
        <w:spacing w:after="0" w:line="360" w:lineRule="auto"/>
        <w:jc w:val="both"/>
        <w:rPr>
          <w:rFonts w:ascii="Palatino Linotype" w:eastAsia="Times New Roman" w:hAnsi="Palatino Linotype" w:cs="Times New Roman"/>
          <w:sz w:val="24"/>
          <w:szCs w:val="24"/>
          <w:lang w:eastAsia="es-ES"/>
        </w:rPr>
      </w:pPr>
    </w:p>
    <w:p w:rsidR="003B591F" w:rsidRPr="00CF6340" w:rsidRDefault="003B591F" w:rsidP="003B591F">
      <w:pPr>
        <w:spacing w:after="0" w:line="360" w:lineRule="auto"/>
        <w:jc w:val="both"/>
        <w:rPr>
          <w:rFonts w:ascii="Palatino Linotype" w:eastAsia="Times New Roman" w:hAnsi="Palatino Linotype" w:cs="Times New Roman"/>
          <w:sz w:val="24"/>
          <w:szCs w:val="24"/>
          <w:lang w:val="es-ES" w:eastAsia="es-ES"/>
        </w:rPr>
      </w:pPr>
      <w:r w:rsidRPr="00CF634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F6340">
        <w:rPr>
          <w:rFonts w:ascii="Palatino Linotype" w:eastAsia="Times New Roman" w:hAnsi="Palatino Linotype" w:cs="Times New Roman"/>
          <w:b/>
          <w:sz w:val="24"/>
          <w:szCs w:val="24"/>
          <w:lang w:val="es-ES" w:eastAsia="es-ES"/>
        </w:rPr>
        <w:t xml:space="preserve"> </w:t>
      </w:r>
      <w:r w:rsidRPr="00CF6340">
        <w:rPr>
          <w:rFonts w:ascii="Palatino Linotype" w:eastAsia="Times New Roman" w:hAnsi="Palatino Linotype" w:cs="Times New Roman"/>
          <w:sz w:val="24"/>
          <w:szCs w:val="24"/>
          <w:lang w:val="es-ES" w:eastAsia="es-ES"/>
        </w:rPr>
        <w:t xml:space="preserve">que la </w:t>
      </w:r>
      <w:r w:rsidRPr="00CF6340">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15241" w:rsidRPr="00CF6340" w:rsidRDefault="00D15241" w:rsidP="00A87163">
      <w:pPr>
        <w:pStyle w:val="Sinespaciado"/>
        <w:spacing w:line="360" w:lineRule="auto"/>
        <w:jc w:val="both"/>
        <w:rPr>
          <w:rFonts w:ascii="Palatino Linotype" w:hAnsi="Palatino Linotype"/>
        </w:rPr>
      </w:pPr>
    </w:p>
    <w:p w:rsidR="004B41F5" w:rsidRPr="00CF6340" w:rsidRDefault="004B41F5" w:rsidP="00A87163">
      <w:pPr>
        <w:pStyle w:val="Sinespaciado"/>
        <w:spacing w:line="360" w:lineRule="auto"/>
        <w:jc w:val="both"/>
        <w:rPr>
          <w:rFonts w:ascii="Palatino Linotype" w:hAnsi="Palatino Linotype"/>
        </w:rPr>
      </w:pPr>
      <w:r w:rsidRPr="00CF6340">
        <w:rPr>
          <w:rFonts w:ascii="Palatino Linotype" w:hAnsi="Palatino Linotype"/>
        </w:rPr>
        <w:t>En mérito de lo expuesto en líneas a</w:t>
      </w:r>
      <w:r w:rsidR="002C12CA" w:rsidRPr="00CF6340">
        <w:rPr>
          <w:rFonts w:ascii="Palatino Linotype" w:hAnsi="Palatino Linotype"/>
        </w:rPr>
        <w:t>nteriores, resultan</w:t>
      </w:r>
      <w:r w:rsidRPr="00CF6340">
        <w:rPr>
          <w:rFonts w:ascii="Palatino Linotype" w:hAnsi="Palatino Linotype"/>
        </w:rPr>
        <w:t xml:space="preserve"> </w:t>
      </w:r>
      <w:r w:rsidR="00FD14D8" w:rsidRPr="00CF6340">
        <w:rPr>
          <w:rFonts w:ascii="Palatino Linotype" w:hAnsi="Palatino Linotype"/>
        </w:rPr>
        <w:t xml:space="preserve">parcialmente </w:t>
      </w:r>
      <w:r w:rsidRPr="00CF6340">
        <w:rPr>
          <w:rFonts w:ascii="Palatino Linotype" w:hAnsi="Palatino Linotype"/>
        </w:rPr>
        <w:t>fundados los motivo</w:t>
      </w:r>
      <w:r w:rsidR="00AC0E3C" w:rsidRPr="00CF6340">
        <w:rPr>
          <w:rFonts w:ascii="Palatino Linotype" w:hAnsi="Palatino Linotype"/>
        </w:rPr>
        <w:t xml:space="preserve">s de inconformidad que arguye </w:t>
      </w:r>
      <w:r w:rsidR="0011374F" w:rsidRPr="00CF6340">
        <w:rPr>
          <w:rFonts w:ascii="Palatino Linotype" w:hAnsi="Palatino Linotype"/>
        </w:rPr>
        <w:t>la</w:t>
      </w:r>
      <w:r w:rsidRPr="00CF6340">
        <w:rPr>
          <w:rFonts w:ascii="Palatino Linotype" w:hAnsi="Palatino Linotype"/>
        </w:rPr>
        <w:t xml:space="preserve"> </w:t>
      </w:r>
      <w:r w:rsidRPr="00CF6340">
        <w:rPr>
          <w:rFonts w:ascii="Palatino Linotype" w:hAnsi="Palatino Linotype"/>
          <w:b/>
        </w:rPr>
        <w:t>Recurrente</w:t>
      </w:r>
      <w:r w:rsidRPr="00CF6340">
        <w:rPr>
          <w:rFonts w:ascii="Palatino Linotype" w:hAnsi="Palatino Linotype"/>
        </w:rPr>
        <w:t xml:space="preserve"> en su medio de impugnación que fue materia de estudio, por ello </w:t>
      </w:r>
      <w:r w:rsidR="002C21B7" w:rsidRPr="00CF6340">
        <w:rPr>
          <w:rFonts w:ascii="Palatino Linotype" w:hAnsi="Palatino Linotype" w:cs="Arial"/>
        </w:rPr>
        <w:t>con fundamento en la</w:t>
      </w:r>
      <w:r w:rsidR="002C21B7" w:rsidRPr="00CF6340">
        <w:rPr>
          <w:rFonts w:ascii="Palatino Linotype" w:hAnsi="Palatino Linotype" w:cs="Arial"/>
          <w:b/>
        </w:rPr>
        <w:t xml:space="preserve"> </w:t>
      </w:r>
      <w:r w:rsidR="0011374F" w:rsidRPr="00CF6340">
        <w:rPr>
          <w:rFonts w:ascii="Palatino Linotype" w:hAnsi="Palatino Linotype" w:cs="Arial"/>
          <w:i/>
        </w:rPr>
        <w:t>segunda</w:t>
      </w:r>
      <w:r w:rsidRPr="00CF6340">
        <w:rPr>
          <w:rFonts w:ascii="Palatino Linotype" w:hAnsi="Palatino Linotype" w:cs="Arial"/>
          <w:i/>
        </w:rPr>
        <w:t xml:space="preserve"> hipótesis</w:t>
      </w:r>
      <w:r w:rsidRPr="00CF6340">
        <w:rPr>
          <w:rFonts w:ascii="Palatino Linotype" w:hAnsi="Palatino Linotype" w:cs="Arial"/>
          <w:b/>
        </w:rPr>
        <w:t xml:space="preserve"> </w:t>
      </w:r>
      <w:r w:rsidRPr="00CF6340">
        <w:rPr>
          <w:rFonts w:ascii="Palatino Linotype" w:hAnsi="Palatino Linotype" w:cs="Arial"/>
        </w:rPr>
        <w:t>de la fracción III</w:t>
      </w:r>
      <w:r w:rsidR="00B44D1D" w:rsidRPr="00CF6340">
        <w:rPr>
          <w:rFonts w:ascii="Palatino Linotype" w:hAnsi="Palatino Linotype" w:cs="Arial"/>
        </w:rPr>
        <w:t>,</w:t>
      </w:r>
      <w:r w:rsidRPr="00CF6340">
        <w:rPr>
          <w:rFonts w:ascii="Palatino Linotype" w:hAnsi="Palatino Linotype" w:cs="Arial"/>
        </w:rPr>
        <w:t xml:space="preserve"> del artículo 186, de la Ley de Transparencia y Acceso a la Información Pública del Estado de México y Municipios, se </w:t>
      </w:r>
      <w:r w:rsidR="0011374F" w:rsidRPr="00CF6340">
        <w:rPr>
          <w:rFonts w:ascii="Palatino Linotype" w:hAnsi="Palatino Linotype" w:cs="Arial"/>
          <w:b/>
        </w:rPr>
        <w:t>MODIFICA</w:t>
      </w:r>
      <w:r w:rsidRPr="00CF6340">
        <w:rPr>
          <w:rFonts w:ascii="Palatino Linotype" w:hAnsi="Palatino Linotype" w:cs="Arial"/>
          <w:b/>
        </w:rPr>
        <w:t xml:space="preserve"> </w:t>
      </w:r>
      <w:r w:rsidRPr="00CF6340">
        <w:rPr>
          <w:rFonts w:ascii="Palatino Linotype" w:hAnsi="Palatino Linotype" w:cs="Arial"/>
        </w:rPr>
        <w:t>la respuesta a la solicitud de información número</w:t>
      </w:r>
      <w:r w:rsidRPr="00CF6340">
        <w:rPr>
          <w:rFonts w:ascii="Palatino Linotype" w:hAnsi="Palatino Linotype"/>
          <w:b/>
        </w:rPr>
        <w:t xml:space="preserve"> </w:t>
      </w:r>
      <w:r w:rsidR="0011374F" w:rsidRPr="00CF6340">
        <w:rPr>
          <w:rFonts w:ascii="Palatino Linotype" w:hAnsi="Palatino Linotype" w:cs="Arial"/>
          <w:b/>
        </w:rPr>
        <w:t xml:space="preserve"> 00102/CALIMAYA/IP/</w:t>
      </w:r>
      <w:r w:rsidR="0011374F" w:rsidRPr="00CF6340">
        <w:rPr>
          <w:rFonts w:ascii="Palatino Linotype" w:hAnsi="Palatino Linotype" w:cs="Arial"/>
        </w:rPr>
        <w:t xml:space="preserve">2019, </w:t>
      </w:r>
      <w:r w:rsidRPr="00CF6340">
        <w:rPr>
          <w:rFonts w:ascii="Palatino Linotype" w:hAnsi="Palatino Linotype"/>
        </w:rPr>
        <w:t>que ha sido materia del presente fallo.</w:t>
      </w:r>
    </w:p>
    <w:p w:rsidR="004B41F5" w:rsidRPr="00CF6340" w:rsidRDefault="004B41F5" w:rsidP="004872CD">
      <w:pPr>
        <w:pStyle w:val="Sinespaciado"/>
      </w:pPr>
    </w:p>
    <w:p w:rsidR="004B41F5" w:rsidRPr="00CF6340" w:rsidRDefault="004B41F5" w:rsidP="00A87163">
      <w:pPr>
        <w:pStyle w:val="Sinespaciado"/>
        <w:spacing w:line="360" w:lineRule="auto"/>
        <w:jc w:val="both"/>
        <w:rPr>
          <w:rFonts w:ascii="Palatino Linotype" w:hAnsi="Palatino Linotype"/>
        </w:rPr>
      </w:pPr>
      <w:r w:rsidRPr="00CF6340">
        <w:rPr>
          <w:rFonts w:ascii="Palatino Linotype" w:hAnsi="Palatino Linotype"/>
        </w:rPr>
        <w:t>Por lo antes expuesto y fundado es de resolverse y,</w:t>
      </w:r>
    </w:p>
    <w:p w:rsidR="00187534" w:rsidRPr="00CF6340" w:rsidRDefault="00187534" w:rsidP="00814638">
      <w:pPr>
        <w:pStyle w:val="Sinespaciado"/>
      </w:pPr>
    </w:p>
    <w:p w:rsidR="004B41F5" w:rsidRPr="00CF6340" w:rsidRDefault="004B41F5" w:rsidP="004B41F5">
      <w:pPr>
        <w:pStyle w:val="Sinespaciado"/>
        <w:spacing w:line="360" w:lineRule="auto"/>
        <w:jc w:val="center"/>
        <w:rPr>
          <w:rFonts w:ascii="Palatino Linotype" w:hAnsi="Palatino Linotype"/>
          <w:b/>
          <w:bCs/>
          <w:spacing w:val="60"/>
          <w:sz w:val="28"/>
          <w:szCs w:val="28"/>
        </w:rPr>
      </w:pPr>
      <w:r w:rsidRPr="00CF6340">
        <w:rPr>
          <w:rFonts w:ascii="Palatino Linotype" w:hAnsi="Palatino Linotype"/>
          <w:b/>
          <w:bCs/>
          <w:spacing w:val="60"/>
          <w:sz w:val="28"/>
          <w:szCs w:val="28"/>
        </w:rPr>
        <w:t>SE    RESUELVE</w:t>
      </w:r>
    </w:p>
    <w:p w:rsidR="001C2FE6" w:rsidRPr="00CF6340" w:rsidRDefault="001C2FE6" w:rsidP="004872CD">
      <w:pPr>
        <w:pStyle w:val="Sinespaciado"/>
      </w:pPr>
    </w:p>
    <w:p w:rsidR="004B41F5" w:rsidRPr="00CF6340" w:rsidRDefault="004B41F5" w:rsidP="004B41F5">
      <w:pPr>
        <w:pStyle w:val="Sinespaciado"/>
        <w:spacing w:line="360" w:lineRule="auto"/>
        <w:jc w:val="both"/>
        <w:rPr>
          <w:rFonts w:ascii="Palatino Linotype" w:hAnsi="Palatino Linotype" w:cs="Arial"/>
        </w:rPr>
      </w:pPr>
      <w:r w:rsidRPr="00CF6340">
        <w:rPr>
          <w:rFonts w:ascii="Palatino Linotype" w:hAnsi="Palatino Linotype" w:cs="Arial"/>
          <w:b/>
          <w:sz w:val="28"/>
          <w:szCs w:val="26"/>
        </w:rPr>
        <w:t>PRIMERO.</w:t>
      </w:r>
      <w:r w:rsidRPr="00CF6340">
        <w:rPr>
          <w:rFonts w:ascii="Palatino Linotype" w:hAnsi="Palatino Linotype" w:cs="Arial"/>
          <w:sz w:val="28"/>
        </w:rPr>
        <w:t xml:space="preserve"> </w:t>
      </w:r>
      <w:r w:rsidRPr="00CF6340">
        <w:rPr>
          <w:rFonts w:ascii="Palatino Linotype" w:hAnsi="Palatino Linotype" w:cs="Arial"/>
        </w:rPr>
        <w:t xml:space="preserve">Se </w:t>
      </w:r>
      <w:r w:rsidR="0011374F" w:rsidRPr="00CF6340">
        <w:rPr>
          <w:rFonts w:ascii="Palatino Linotype" w:hAnsi="Palatino Linotype" w:cs="Arial"/>
          <w:b/>
        </w:rPr>
        <w:t>MODIFICA</w:t>
      </w:r>
      <w:r w:rsidRPr="00CF6340">
        <w:rPr>
          <w:rFonts w:ascii="Palatino Linotype" w:hAnsi="Palatino Linotype" w:cs="Arial"/>
        </w:rPr>
        <w:t xml:space="preserve"> </w:t>
      </w:r>
      <w:r w:rsidRPr="00CF6340">
        <w:rPr>
          <w:rFonts w:ascii="Palatino Linotype" w:eastAsia="Arial Unicode MS" w:hAnsi="Palatino Linotype" w:cs="Arial"/>
        </w:rPr>
        <w:t xml:space="preserve">la respuesta entregada por el </w:t>
      </w:r>
      <w:r w:rsidRPr="00CF6340">
        <w:rPr>
          <w:rFonts w:ascii="Palatino Linotype" w:eastAsia="Arial Unicode MS" w:hAnsi="Palatino Linotype" w:cs="Arial"/>
          <w:b/>
        </w:rPr>
        <w:t xml:space="preserve">Sujeto Obligado </w:t>
      </w:r>
      <w:r w:rsidRPr="00CF6340">
        <w:rPr>
          <w:rFonts w:ascii="Palatino Linotype" w:eastAsia="Arial Unicode MS" w:hAnsi="Palatino Linotype" w:cs="Arial"/>
        </w:rPr>
        <w:t xml:space="preserve">a la solicitud de información número </w:t>
      </w:r>
      <w:r w:rsidR="0011374F" w:rsidRPr="00CF6340">
        <w:rPr>
          <w:rFonts w:ascii="Palatino Linotype" w:hAnsi="Palatino Linotype" w:cs="Arial"/>
          <w:b/>
        </w:rPr>
        <w:t xml:space="preserve"> 00102/CALIMAYA/IP/2019</w:t>
      </w:r>
      <w:r w:rsidR="00AC0E3C" w:rsidRPr="00CF6340">
        <w:rPr>
          <w:rFonts w:ascii="Palatino Linotype" w:eastAsia="Arial Unicode MS" w:hAnsi="Palatino Linotype" w:cs="Arial"/>
        </w:rPr>
        <w:t>, por resultar</w:t>
      </w:r>
      <w:r w:rsidRPr="00CF6340">
        <w:rPr>
          <w:rFonts w:ascii="Palatino Linotype" w:eastAsia="Arial Unicode MS" w:hAnsi="Palatino Linotype" w:cs="Arial"/>
        </w:rPr>
        <w:t xml:space="preserve"> </w:t>
      </w:r>
      <w:r w:rsidR="00FD14D8" w:rsidRPr="00CF6340">
        <w:rPr>
          <w:rFonts w:ascii="Palatino Linotype" w:eastAsia="Arial Unicode MS" w:hAnsi="Palatino Linotype" w:cs="Arial"/>
        </w:rPr>
        <w:t xml:space="preserve">parcialmente </w:t>
      </w:r>
      <w:r w:rsidRPr="00CF6340">
        <w:rPr>
          <w:rFonts w:ascii="Palatino Linotype" w:eastAsia="Arial Unicode MS" w:hAnsi="Palatino Linotype" w:cs="Arial"/>
        </w:rPr>
        <w:t>fundados los motivo</w:t>
      </w:r>
      <w:r w:rsidR="00AC0E3C" w:rsidRPr="00CF6340">
        <w:rPr>
          <w:rFonts w:ascii="Palatino Linotype" w:eastAsia="Arial Unicode MS" w:hAnsi="Palatino Linotype" w:cs="Arial"/>
        </w:rPr>
        <w:t xml:space="preserve">s de inconformidad que arguye </w:t>
      </w:r>
      <w:r w:rsidR="0011374F" w:rsidRPr="00CF6340">
        <w:rPr>
          <w:rFonts w:ascii="Palatino Linotype" w:eastAsia="Arial Unicode MS" w:hAnsi="Palatino Linotype" w:cs="Arial"/>
        </w:rPr>
        <w:t>la</w:t>
      </w:r>
      <w:r w:rsidRPr="00CF6340">
        <w:rPr>
          <w:rFonts w:ascii="Palatino Linotype" w:eastAsia="Arial Unicode MS" w:hAnsi="Palatino Linotype" w:cs="Arial"/>
        </w:rPr>
        <w:t xml:space="preserve"> </w:t>
      </w:r>
      <w:r w:rsidRPr="00CF6340">
        <w:rPr>
          <w:rFonts w:ascii="Palatino Linotype" w:eastAsia="Arial Unicode MS" w:hAnsi="Palatino Linotype" w:cs="Arial"/>
          <w:b/>
        </w:rPr>
        <w:t>Recurrente</w:t>
      </w:r>
      <w:r w:rsidRPr="00CF6340">
        <w:rPr>
          <w:rFonts w:ascii="Palatino Linotype" w:eastAsia="Arial Unicode MS" w:hAnsi="Palatino Linotype" w:cs="Arial"/>
        </w:rPr>
        <w:t>, en términos del</w:t>
      </w:r>
      <w:r w:rsidRPr="00CF6340">
        <w:rPr>
          <w:rFonts w:ascii="Palatino Linotype" w:eastAsia="Arial Unicode MS" w:hAnsi="Palatino Linotype" w:cs="Arial"/>
          <w:b/>
        </w:rPr>
        <w:t xml:space="preserve"> </w:t>
      </w:r>
      <w:r w:rsidRPr="00CF6340">
        <w:rPr>
          <w:rFonts w:ascii="Palatino Linotype" w:hAnsi="Palatino Linotype" w:cs="Arial"/>
        </w:rPr>
        <w:t xml:space="preserve">Considerando </w:t>
      </w:r>
      <w:r w:rsidRPr="00CF6340">
        <w:rPr>
          <w:rFonts w:ascii="Palatino Linotype" w:hAnsi="Palatino Linotype" w:cs="Arial"/>
          <w:b/>
        </w:rPr>
        <w:t xml:space="preserve">CUARTO </w:t>
      </w:r>
      <w:r w:rsidRPr="00CF6340">
        <w:rPr>
          <w:rFonts w:ascii="Palatino Linotype" w:hAnsi="Palatino Linotype" w:cs="Arial"/>
        </w:rPr>
        <w:t>de la presente resolución.</w:t>
      </w:r>
    </w:p>
    <w:p w:rsidR="004407BE" w:rsidRPr="00CF6340" w:rsidRDefault="004407BE" w:rsidP="004B41F5">
      <w:pPr>
        <w:pStyle w:val="Sinespaciado"/>
        <w:spacing w:line="360" w:lineRule="auto"/>
        <w:jc w:val="both"/>
        <w:rPr>
          <w:rFonts w:ascii="Palatino Linotype" w:hAnsi="Palatino Linotype" w:cs="Arial"/>
        </w:rPr>
      </w:pPr>
    </w:p>
    <w:p w:rsidR="00857541" w:rsidRPr="00CF6340" w:rsidRDefault="004B41F5" w:rsidP="00F93301">
      <w:pPr>
        <w:pStyle w:val="Sinespaciado"/>
        <w:spacing w:line="360" w:lineRule="auto"/>
        <w:jc w:val="both"/>
        <w:rPr>
          <w:rFonts w:ascii="Palatino Linotype" w:hAnsi="Palatino Linotype"/>
        </w:rPr>
      </w:pPr>
      <w:r w:rsidRPr="00CF6340">
        <w:rPr>
          <w:rFonts w:ascii="Palatino Linotype" w:hAnsi="Palatino Linotype" w:cs="Arial"/>
          <w:b/>
          <w:sz w:val="28"/>
          <w:szCs w:val="26"/>
        </w:rPr>
        <w:t>SEGUNDO.</w:t>
      </w:r>
      <w:r w:rsidRPr="00CF6340">
        <w:rPr>
          <w:rFonts w:ascii="Palatino Linotype" w:hAnsi="Palatino Linotype" w:cs="Arial"/>
        </w:rPr>
        <w:t xml:space="preserve"> Se </w:t>
      </w:r>
      <w:r w:rsidRPr="00CF6340">
        <w:rPr>
          <w:rFonts w:ascii="Palatino Linotype" w:hAnsi="Palatino Linotype" w:cs="Arial"/>
          <w:b/>
        </w:rPr>
        <w:t>ORDENA</w:t>
      </w:r>
      <w:r w:rsidR="002C21B7" w:rsidRPr="00CF6340">
        <w:rPr>
          <w:rFonts w:ascii="Palatino Linotype" w:hAnsi="Palatino Linotype" w:cs="Arial"/>
        </w:rPr>
        <w:t xml:space="preserve"> al</w:t>
      </w:r>
      <w:r w:rsidR="00DB79AC" w:rsidRPr="00CF6340">
        <w:rPr>
          <w:rFonts w:ascii="Palatino Linotype" w:hAnsi="Palatino Linotype"/>
        </w:rPr>
        <w:t xml:space="preserve"> </w:t>
      </w:r>
      <w:r w:rsidR="00DB79AC" w:rsidRPr="00CF6340">
        <w:rPr>
          <w:rFonts w:ascii="Palatino Linotype" w:hAnsi="Palatino Linotype"/>
          <w:b/>
        </w:rPr>
        <w:t>Sujeto Obligado</w:t>
      </w:r>
      <w:r w:rsidR="00DB79AC" w:rsidRPr="00CF6340">
        <w:rPr>
          <w:rFonts w:ascii="Palatino Linotype" w:hAnsi="Palatino Linotype"/>
        </w:rPr>
        <w:t xml:space="preserve"> que haga</w:t>
      </w:r>
      <w:r w:rsidR="002C21B7" w:rsidRPr="00CF6340">
        <w:rPr>
          <w:rFonts w:ascii="Palatino Linotype" w:hAnsi="Palatino Linotype"/>
        </w:rPr>
        <w:t xml:space="preserve"> entrega</w:t>
      </w:r>
      <w:r w:rsidR="00093C99" w:rsidRPr="00CF6340">
        <w:rPr>
          <w:rFonts w:ascii="Palatino Linotype" w:hAnsi="Palatino Linotype"/>
        </w:rPr>
        <w:t xml:space="preserve"> a</w:t>
      </w:r>
      <w:r w:rsidR="002C21B7" w:rsidRPr="00CF6340">
        <w:rPr>
          <w:rFonts w:ascii="Palatino Linotype" w:hAnsi="Palatino Linotype"/>
        </w:rPr>
        <w:t xml:space="preserve"> </w:t>
      </w:r>
      <w:r w:rsidR="0011374F" w:rsidRPr="00CF6340">
        <w:rPr>
          <w:rFonts w:ascii="Palatino Linotype" w:hAnsi="Palatino Linotype"/>
        </w:rPr>
        <w:t xml:space="preserve">la </w:t>
      </w:r>
      <w:r w:rsidR="002C21B7" w:rsidRPr="00CF6340">
        <w:rPr>
          <w:rFonts w:ascii="Palatino Linotype" w:hAnsi="Palatino Linotype"/>
          <w:b/>
        </w:rPr>
        <w:t>Recurrente</w:t>
      </w:r>
      <w:r w:rsidR="002C21B7" w:rsidRPr="00CF6340">
        <w:rPr>
          <w:rFonts w:ascii="Palatino Linotype" w:hAnsi="Palatino Linotype"/>
        </w:rPr>
        <w:t xml:space="preserve">, vía </w:t>
      </w:r>
      <w:r w:rsidR="002C21B7" w:rsidRPr="00CF6340">
        <w:rPr>
          <w:rFonts w:ascii="Palatino Linotype" w:hAnsi="Palatino Linotype"/>
          <w:b/>
        </w:rPr>
        <w:t>SAIMEX</w:t>
      </w:r>
      <w:r w:rsidR="002C21B7" w:rsidRPr="00CF6340">
        <w:rPr>
          <w:rFonts w:ascii="Palatino Linotype" w:hAnsi="Palatino Linotype"/>
        </w:rPr>
        <w:t xml:space="preserve">, </w:t>
      </w:r>
      <w:r w:rsidR="00B44D1D" w:rsidRPr="00CF6340">
        <w:rPr>
          <w:rFonts w:ascii="Palatino Linotype" w:hAnsi="Palatino Linotype"/>
        </w:rPr>
        <w:t>en términos del Considerando</w:t>
      </w:r>
      <w:r w:rsidR="00B44D1D" w:rsidRPr="00CF6340">
        <w:rPr>
          <w:rFonts w:ascii="Palatino Linotype" w:hAnsi="Palatino Linotype"/>
          <w:b/>
        </w:rPr>
        <w:t xml:space="preserve"> CUARTO</w:t>
      </w:r>
      <w:r w:rsidR="00B44D1D" w:rsidRPr="00CF6340">
        <w:rPr>
          <w:rFonts w:ascii="Palatino Linotype" w:hAnsi="Palatino Linotype"/>
        </w:rPr>
        <w:t xml:space="preserve"> </w:t>
      </w:r>
      <w:r w:rsidR="002573F4" w:rsidRPr="00CF6340">
        <w:rPr>
          <w:rFonts w:ascii="Palatino Linotype" w:hAnsi="Palatino Linotype" w:cs="Arial"/>
        </w:rPr>
        <w:t>de esta resolución</w:t>
      </w:r>
      <w:r w:rsidR="0047531E" w:rsidRPr="00CF6340">
        <w:rPr>
          <w:rFonts w:ascii="Palatino Linotype" w:hAnsi="Palatino Linotype"/>
        </w:rPr>
        <w:t>, lo siguiente:</w:t>
      </w:r>
    </w:p>
    <w:p w:rsidR="002573F4" w:rsidRPr="00CF6340" w:rsidRDefault="002573F4" w:rsidP="00F93301">
      <w:pPr>
        <w:pStyle w:val="Sinespaciado"/>
        <w:spacing w:line="360" w:lineRule="auto"/>
        <w:jc w:val="both"/>
        <w:rPr>
          <w:rFonts w:ascii="Palatino Linotype" w:hAnsi="Palatino Linotype"/>
          <w:sz w:val="18"/>
        </w:rPr>
      </w:pPr>
    </w:p>
    <w:p w:rsidR="004872CD" w:rsidRPr="00CF6340" w:rsidRDefault="004872CD" w:rsidP="004872CD">
      <w:pPr>
        <w:pStyle w:val="Sinespaciado"/>
        <w:rPr>
          <w:sz w:val="10"/>
        </w:rPr>
      </w:pPr>
    </w:p>
    <w:p w:rsidR="002B3234" w:rsidRPr="00CF6340" w:rsidRDefault="002B3234" w:rsidP="004872CD">
      <w:pPr>
        <w:pStyle w:val="Sinespaciado"/>
        <w:rPr>
          <w:sz w:val="2"/>
        </w:rPr>
      </w:pPr>
    </w:p>
    <w:p w:rsidR="00857541" w:rsidRPr="00CF6340" w:rsidRDefault="002573F4" w:rsidP="00857541">
      <w:pPr>
        <w:pStyle w:val="Prrafodelista"/>
        <w:numPr>
          <w:ilvl w:val="0"/>
          <w:numId w:val="21"/>
        </w:numPr>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La versión pública</w:t>
      </w:r>
      <w:r w:rsidR="00272463" w:rsidRPr="00CF6340">
        <w:rPr>
          <w:rFonts w:ascii="Palatino Linotype" w:hAnsi="Palatino Linotype" w:cs="Arial"/>
          <w:bCs/>
          <w:color w:val="000000" w:themeColor="text1"/>
        </w:rPr>
        <w:t>,</w:t>
      </w:r>
      <w:r w:rsidRPr="00CF6340">
        <w:rPr>
          <w:rFonts w:ascii="Palatino Linotype" w:hAnsi="Palatino Linotype" w:cs="Arial"/>
          <w:bCs/>
          <w:color w:val="000000" w:themeColor="text1"/>
        </w:rPr>
        <w:t xml:space="preserve"> de</w:t>
      </w:r>
      <w:r w:rsidR="004872CD" w:rsidRPr="00CF6340">
        <w:rPr>
          <w:rFonts w:ascii="Palatino Linotype" w:hAnsi="Palatino Linotype" w:cs="Arial"/>
          <w:bCs/>
          <w:color w:val="000000" w:themeColor="text1"/>
        </w:rPr>
        <w:t xml:space="preserve">l o los documentos en donde consten los Sueldos y percepciones </w:t>
      </w:r>
      <w:r w:rsidR="00272463" w:rsidRPr="00CF6340">
        <w:rPr>
          <w:rFonts w:ascii="Palatino Linotype" w:hAnsi="Palatino Linotype" w:cs="Arial"/>
          <w:bCs/>
          <w:color w:val="000000" w:themeColor="text1"/>
        </w:rPr>
        <w:t>de</w:t>
      </w:r>
      <w:r w:rsidR="004872CD" w:rsidRPr="00CF6340">
        <w:rPr>
          <w:rFonts w:ascii="Palatino Linotype" w:hAnsi="Palatino Linotype" w:cs="Arial"/>
          <w:bCs/>
          <w:color w:val="000000" w:themeColor="text1"/>
        </w:rPr>
        <w:t xml:space="preserve"> los Servidores Públicos del Municipio de </w:t>
      </w:r>
      <w:proofErr w:type="spellStart"/>
      <w:r w:rsidR="004872CD" w:rsidRPr="00CF6340">
        <w:rPr>
          <w:rFonts w:ascii="Palatino Linotype" w:hAnsi="Palatino Linotype" w:cs="Arial"/>
          <w:bCs/>
          <w:color w:val="000000" w:themeColor="text1"/>
        </w:rPr>
        <w:t>Calimaya</w:t>
      </w:r>
      <w:proofErr w:type="spellEnd"/>
      <w:r w:rsidR="00B44D1D" w:rsidRPr="00CF6340">
        <w:rPr>
          <w:rFonts w:ascii="Palatino Linotype" w:hAnsi="Palatino Linotype" w:cs="Arial"/>
          <w:bCs/>
          <w:color w:val="000000" w:themeColor="text1"/>
        </w:rPr>
        <w:t xml:space="preserve">, correspondiente </w:t>
      </w:r>
      <w:r w:rsidRPr="00CF6340">
        <w:rPr>
          <w:rFonts w:ascii="Palatino Linotype" w:hAnsi="Palatino Linotype" w:cs="Arial"/>
          <w:bCs/>
          <w:color w:val="000000" w:themeColor="text1"/>
        </w:rPr>
        <w:t xml:space="preserve">al </w:t>
      </w:r>
      <w:r w:rsidR="004872CD" w:rsidRPr="00CF6340">
        <w:rPr>
          <w:rFonts w:ascii="Palatino Linotype" w:hAnsi="Palatino Linotype" w:cs="Arial"/>
          <w:bCs/>
          <w:color w:val="000000" w:themeColor="text1"/>
        </w:rPr>
        <w:t>mes de agosto</w:t>
      </w:r>
      <w:r w:rsidR="009E5188" w:rsidRPr="00CF6340">
        <w:rPr>
          <w:rFonts w:ascii="Palatino Linotype" w:hAnsi="Palatino Linotype" w:cs="Arial"/>
          <w:bCs/>
          <w:color w:val="000000" w:themeColor="text1"/>
        </w:rPr>
        <w:t xml:space="preserve"> de 201</w:t>
      </w:r>
      <w:r w:rsidR="004872CD" w:rsidRPr="00CF6340">
        <w:rPr>
          <w:rFonts w:ascii="Palatino Linotype" w:hAnsi="Palatino Linotype" w:cs="Arial"/>
          <w:bCs/>
          <w:color w:val="000000" w:themeColor="text1"/>
        </w:rPr>
        <w:t>9</w:t>
      </w:r>
      <w:r w:rsidR="009E5188" w:rsidRPr="00CF6340">
        <w:rPr>
          <w:rFonts w:ascii="Palatino Linotype" w:hAnsi="Palatino Linotype" w:cs="Arial"/>
          <w:bCs/>
          <w:color w:val="000000" w:themeColor="text1"/>
        </w:rPr>
        <w:t>.</w:t>
      </w:r>
    </w:p>
    <w:p w:rsidR="00857541" w:rsidRPr="00CF6340" w:rsidRDefault="00857541" w:rsidP="00857541">
      <w:pPr>
        <w:pStyle w:val="Prrafodelista"/>
        <w:spacing w:line="360" w:lineRule="auto"/>
        <w:ind w:left="720"/>
        <w:jc w:val="both"/>
        <w:rPr>
          <w:rFonts w:ascii="Palatino Linotype" w:hAnsi="Palatino Linotype" w:cs="Arial"/>
          <w:bCs/>
          <w:color w:val="000000" w:themeColor="text1"/>
        </w:rPr>
      </w:pPr>
    </w:p>
    <w:p w:rsidR="002573F4" w:rsidRPr="00CF6340" w:rsidRDefault="00857541" w:rsidP="00857541">
      <w:pPr>
        <w:pStyle w:val="Prrafodelista"/>
        <w:numPr>
          <w:ilvl w:val="0"/>
          <w:numId w:val="21"/>
        </w:numPr>
        <w:spacing w:line="360" w:lineRule="auto"/>
        <w:jc w:val="both"/>
        <w:rPr>
          <w:rFonts w:ascii="Palatino Linotype" w:hAnsi="Palatino Linotype" w:cs="Arial"/>
          <w:bCs/>
          <w:color w:val="000000" w:themeColor="text1"/>
        </w:rPr>
      </w:pPr>
      <w:r w:rsidRPr="00CF6340">
        <w:rPr>
          <w:rFonts w:ascii="Palatino Linotype" w:hAnsi="Palatino Linotype" w:cs="Arial"/>
          <w:bCs/>
          <w:color w:val="000000" w:themeColor="text1"/>
        </w:rPr>
        <w:t>El Presupuesto de Egresos, asignado a la Novena Regiduría</w:t>
      </w:r>
      <w:r w:rsidR="00272463" w:rsidRPr="00CF6340">
        <w:rPr>
          <w:rFonts w:ascii="Palatino Linotype" w:hAnsi="Palatino Linotype" w:cs="Arial"/>
          <w:bCs/>
          <w:color w:val="000000" w:themeColor="text1"/>
        </w:rPr>
        <w:t xml:space="preserve"> del </w:t>
      </w:r>
      <w:r w:rsidR="00A00478" w:rsidRPr="00CF6340">
        <w:rPr>
          <w:rFonts w:ascii="Palatino Linotype" w:hAnsi="Palatino Linotype" w:cs="Arial"/>
          <w:bCs/>
          <w:color w:val="000000" w:themeColor="text1"/>
        </w:rPr>
        <w:t>Ayun</w:t>
      </w:r>
      <w:r w:rsidR="00272463" w:rsidRPr="00CF6340">
        <w:rPr>
          <w:rFonts w:ascii="Palatino Linotype" w:hAnsi="Palatino Linotype" w:cs="Arial"/>
          <w:bCs/>
          <w:color w:val="000000" w:themeColor="text1"/>
        </w:rPr>
        <w:t>t</w:t>
      </w:r>
      <w:r w:rsidR="00A00478" w:rsidRPr="00CF6340">
        <w:rPr>
          <w:rFonts w:ascii="Palatino Linotype" w:hAnsi="Palatino Linotype" w:cs="Arial"/>
          <w:bCs/>
          <w:color w:val="000000" w:themeColor="text1"/>
        </w:rPr>
        <w:t>a</w:t>
      </w:r>
      <w:r w:rsidR="00272463" w:rsidRPr="00CF6340">
        <w:rPr>
          <w:rFonts w:ascii="Palatino Linotype" w:hAnsi="Palatino Linotype" w:cs="Arial"/>
          <w:bCs/>
          <w:color w:val="000000" w:themeColor="text1"/>
        </w:rPr>
        <w:t xml:space="preserve">miento de </w:t>
      </w:r>
      <w:proofErr w:type="spellStart"/>
      <w:r w:rsidR="00272463" w:rsidRPr="00CF6340">
        <w:rPr>
          <w:rFonts w:ascii="Palatino Linotype" w:hAnsi="Palatino Linotype" w:cs="Arial"/>
          <w:bCs/>
          <w:color w:val="000000" w:themeColor="text1"/>
        </w:rPr>
        <w:t>Calimaya</w:t>
      </w:r>
      <w:proofErr w:type="spellEnd"/>
      <w:r w:rsidR="00272463" w:rsidRPr="00CF6340">
        <w:rPr>
          <w:rFonts w:ascii="Palatino Linotype" w:hAnsi="Palatino Linotype" w:cs="Arial"/>
          <w:bCs/>
          <w:color w:val="000000" w:themeColor="text1"/>
        </w:rPr>
        <w:t>,</w:t>
      </w:r>
      <w:r w:rsidRPr="00CF6340">
        <w:rPr>
          <w:rFonts w:ascii="Palatino Linotype" w:hAnsi="Palatino Linotype" w:cs="Arial"/>
          <w:bCs/>
          <w:color w:val="000000" w:themeColor="text1"/>
        </w:rPr>
        <w:t xml:space="preserve"> para el Ejercicio Fiscal 2019.</w:t>
      </w:r>
    </w:p>
    <w:p w:rsidR="00DB79AC" w:rsidRPr="00CF6340" w:rsidRDefault="00DB79AC" w:rsidP="009F7C6C">
      <w:pPr>
        <w:pStyle w:val="Sinespaciado"/>
        <w:rPr>
          <w:sz w:val="6"/>
        </w:rPr>
      </w:pPr>
    </w:p>
    <w:p w:rsidR="004872CD" w:rsidRPr="00CF6340" w:rsidRDefault="004872CD" w:rsidP="009F7C6C">
      <w:pPr>
        <w:pStyle w:val="Sinespaciado"/>
        <w:rPr>
          <w:sz w:val="6"/>
        </w:rPr>
      </w:pPr>
    </w:p>
    <w:p w:rsidR="004872CD" w:rsidRPr="00CF6340" w:rsidRDefault="004872CD" w:rsidP="009F7C6C">
      <w:pPr>
        <w:pStyle w:val="Sinespaciado"/>
        <w:rPr>
          <w:sz w:val="6"/>
        </w:rPr>
      </w:pPr>
    </w:p>
    <w:p w:rsidR="004872CD" w:rsidRPr="00CF6340" w:rsidRDefault="004872CD" w:rsidP="009F7C6C">
      <w:pPr>
        <w:pStyle w:val="Sinespaciado"/>
        <w:rPr>
          <w:sz w:val="6"/>
        </w:rPr>
      </w:pPr>
    </w:p>
    <w:p w:rsidR="004872CD" w:rsidRPr="00CF6340" w:rsidRDefault="004872CD" w:rsidP="009F7C6C">
      <w:pPr>
        <w:pStyle w:val="Sinespaciado"/>
        <w:rPr>
          <w:sz w:val="6"/>
        </w:rPr>
      </w:pPr>
    </w:p>
    <w:p w:rsidR="003451A8" w:rsidRPr="00CF6340" w:rsidRDefault="003451A8" w:rsidP="00226DB4">
      <w:pPr>
        <w:pStyle w:val="Sinespaciado"/>
        <w:spacing w:line="276" w:lineRule="auto"/>
        <w:ind w:left="709" w:right="708"/>
        <w:jc w:val="both"/>
        <w:rPr>
          <w:rFonts w:ascii="Palatino Linotype" w:hAnsi="Palatino Linotype" w:cs="Arial"/>
          <w:i/>
          <w:sz w:val="22"/>
        </w:rPr>
      </w:pPr>
      <w:r w:rsidRPr="00CF6340">
        <w:rPr>
          <w:rFonts w:ascii="Palatino Linotype" w:hAnsi="Palatino Linotype" w:cs="Arial"/>
          <w:i/>
          <w:sz w:val="22"/>
        </w:rPr>
        <w:t>Como sustento de la versión pública se deberá entregar el Acuerdo del Comité de Transparencia correspondiente, en términos del artículo 49 fracción VIII y 132 fracción II</w:t>
      </w:r>
      <w:r w:rsidR="00226DB4" w:rsidRPr="00CF6340">
        <w:rPr>
          <w:rFonts w:ascii="Palatino Linotype" w:hAnsi="Palatino Linotype" w:cs="Arial"/>
          <w:i/>
          <w:sz w:val="22"/>
        </w:rPr>
        <w:t>,</w:t>
      </w:r>
      <w:r w:rsidRPr="00CF6340">
        <w:rPr>
          <w:rFonts w:ascii="Palatino Linotype" w:hAnsi="Palatino Linotype" w:cs="Arial"/>
          <w:i/>
          <w:sz w:val="22"/>
        </w:rPr>
        <w:t xml:space="preserve"> de la Ley de Transparencia y Acceso a la Información Pública del Estado de México y Municipios, en el que funde y motive las razones sobre los datos que se supriman o eliminen dentro de los documentos respectivos y se ponga a disposición de</w:t>
      </w:r>
      <w:r w:rsidR="00226DB4" w:rsidRPr="00CF6340">
        <w:rPr>
          <w:rFonts w:ascii="Palatino Linotype" w:hAnsi="Palatino Linotype" w:cs="Arial"/>
          <w:i/>
          <w:sz w:val="22"/>
        </w:rPr>
        <w:t>l</w:t>
      </w:r>
      <w:r w:rsidRPr="00CF6340">
        <w:rPr>
          <w:rFonts w:ascii="Palatino Linotype" w:hAnsi="Palatino Linotype" w:cs="Arial"/>
          <w:i/>
          <w:sz w:val="22"/>
        </w:rPr>
        <w:t xml:space="preserve"> </w:t>
      </w:r>
      <w:r w:rsidRPr="00CF6340">
        <w:rPr>
          <w:rFonts w:ascii="Palatino Linotype" w:hAnsi="Palatino Linotype" w:cs="Arial"/>
          <w:b/>
          <w:i/>
          <w:sz w:val="22"/>
        </w:rPr>
        <w:t>Recurrente</w:t>
      </w:r>
      <w:r w:rsidRPr="00CF6340">
        <w:rPr>
          <w:rFonts w:ascii="Palatino Linotype" w:hAnsi="Palatino Linotype" w:cs="Arial"/>
          <w:i/>
          <w:sz w:val="22"/>
        </w:rPr>
        <w:t>.</w:t>
      </w:r>
    </w:p>
    <w:p w:rsidR="004B41F5" w:rsidRPr="00CF6340" w:rsidRDefault="004B41F5" w:rsidP="004B41F5">
      <w:pPr>
        <w:pStyle w:val="Sinespaciado"/>
        <w:spacing w:line="360" w:lineRule="auto"/>
        <w:jc w:val="both"/>
        <w:rPr>
          <w:rFonts w:ascii="Palatino Linotype" w:hAnsi="Palatino Linotype"/>
        </w:rPr>
      </w:pPr>
    </w:p>
    <w:p w:rsidR="004B41F5" w:rsidRPr="00CF6340" w:rsidRDefault="004B41F5" w:rsidP="004B41F5">
      <w:pPr>
        <w:pStyle w:val="Sinespaciado"/>
        <w:spacing w:line="360" w:lineRule="auto"/>
        <w:jc w:val="both"/>
        <w:rPr>
          <w:rFonts w:ascii="Palatino Linotype" w:hAnsi="Palatino Linotype" w:cs="Arial"/>
        </w:rPr>
      </w:pPr>
      <w:r w:rsidRPr="00CF6340">
        <w:rPr>
          <w:rFonts w:ascii="Palatino Linotype" w:hAnsi="Palatino Linotype" w:cs="Arial"/>
          <w:b/>
          <w:sz w:val="28"/>
          <w:szCs w:val="26"/>
        </w:rPr>
        <w:t>TERCERO.</w:t>
      </w:r>
      <w:r w:rsidRPr="00CF6340">
        <w:rPr>
          <w:rFonts w:ascii="Palatino Linotype" w:hAnsi="Palatino Linotype" w:cs="Arial"/>
          <w:b/>
          <w:sz w:val="28"/>
        </w:rPr>
        <w:t xml:space="preserve"> </w:t>
      </w:r>
      <w:r w:rsidR="00226DB4" w:rsidRPr="00CF6340">
        <w:rPr>
          <w:rFonts w:ascii="Palatino Linotype" w:hAnsi="Palatino Linotype" w:cs="Arial"/>
          <w:b/>
        </w:rPr>
        <w:t>NOTIFÍQUESE</w:t>
      </w:r>
      <w:r w:rsidRPr="00CF6340">
        <w:rPr>
          <w:rFonts w:ascii="Palatino Linotype" w:hAnsi="Palatino Linotype" w:cs="Arial"/>
          <w:b/>
          <w:i/>
        </w:rPr>
        <w:t xml:space="preserve"> </w:t>
      </w:r>
      <w:r w:rsidRPr="00CF6340">
        <w:rPr>
          <w:rFonts w:ascii="Palatino Linotype" w:hAnsi="Palatino Linotype" w:cs="Arial"/>
        </w:rPr>
        <w:t>al Titular de la Unidad de Transparencia del</w:t>
      </w:r>
      <w:r w:rsidRPr="00CF6340">
        <w:rPr>
          <w:rFonts w:ascii="Palatino Linotype" w:hAnsi="Palatino Linotype" w:cs="Arial"/>
          <w:b/>
        </w:rPr>
        <w:t xml:space="preserve"> </w:t>
      </w:r>
      <w:r w:rsidR="003451A8" w:rsidRPr="00CF6340">
        <w:rPr>
          <w:rFonts w:ascii="Palatino Linotype" w:hAnsi="Palatino Linotype" w:cs="Arial"/>
          <w:b/>
        </w:rPr>
        <w:t>Sujeto Obligado</w:t>
      </w:r>
      <w:r w:rsidRPr="00CF6340">
        <w:rPr>
          <w:rFonts w:ascii="Palatino Linotype" w:hAnsi="Palatino Linotype" w:cs="Arial"/>
        </w:rPr>
        <w:t>, para que conforme al artículo 186 último párrafo, 189 segundo párrafo y 194</w:t>
      </w:r>
      <w:r w:rsidR="00226DB4" w:rsidRPr="00CF6340">
        <w:rPr>
          <w:rFonts w:ascii="Palatino Linotype" w:hAnsi="Palatino Linotype" w:cs="Arial"/>
        </w:rPr>
        <w:t>,</w:t>
      </w:r>
      <w:r w:rsidRPr="00CF6340">
        <w:rPr>
          <w:rFonts w:ascii="Palatino Linotype" w:hAnsi="Palatino Linotype" w:cs="Aria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451A8" w:rsidRPr="00CF6340" w:rsidRDefault="003451A8" w:rsidP="004B41F5">
      <w:pPr>
        <w:pStyle w:val="Sinespaciado"/>
        <w:spacing w:line="360" w:lineRule="auto"/>
        <w:jc w:val="both"/>
        <w:rPr>
          <w:rFonts w:ascii="Palatino Linotype" w:hAnsi="Palatino Linotype" w:cs="Arial"/>
        </w:rPr>
      </w:pPr>
    </w:p>
    <w:p w:rsidR="004B41F5" w:rsidRPr="00CF6340" w:rsidRDefault="004B41F5" w:rsidP="004B41F5">
      <w:pPr>
        <w:pStyle w:val="Sinespaciado"/>
        <w:spacing w:line="360" w:lineRule="auto"/>
        <w:jc w:val="both"/>
        <w:rPr>
          <w:rFonts w:ascii="Palatino Linotype" w:hAnsi="Palatino Linotype"/>
          <w:color w:val="222222"/>
          <w:shd w:val="clear" w:color="auto" w:fill="FFFFFF"/>
        </w:rPr>
      </w:pPr>
      <w:r w:rsidRPr="00CF6340">
        <w:rPr>
          <w:rFonts w:ascii="Palatino Linotype" w:hAnsi="Palatino Linotype" w:cs="Arial"/>
          <w:b/>
          <w:sz w:val="26"/>
          <w:szCs w:val="26"/>
        </w:rPr>
        <w:lastRenderedPageBreak/>
        <w:t>CUARTO.</w:t>
      </w:r>
      <w:r w:rsidRPr="00CF6340">
        <w:rPr>
          <w:rFonts w:ascii="Palatino Linotype" w:hAnsi="Palatino Linotype" w:cs="Arial"/>
          <w:b/>
        </w:rPr>
        <w:t xml:space="preserve"> </w:t>
      </w:r>
      <w:r w:rsidR="00226DB4" w:rsidRPr="00CF6340">
        <w:rPr>
          <w:rFonts w:ascii="Palatino Linotype" w:hAnsi="Palatino Linotype" w:cs="Arial"/>
          <w:b/>
        </w:rPr>
        <w:t>NOTIFÍQUESE</w:t>
      </w:r>
      <w:r w:rsidRPr="00CF6340">
        <w:rPr>
          <w:rFonts w:ascii="Palatino Linotype" w:hAnsi="Palatino Linotype" w:cs="Arial"/>
          <w:b/>
        </w:rPr>
        <w:t xml:space="preserve"> </w:t>
      </w:r>
      <w:r w:rsidR="0011374F" w:rsidRPr="00CF6340">
        <w:rPr>
          <w:rFonts w:ascii="Palatino Linotype" w:hAnsi="Palatino Linotype" w:cs="Arial"/>
        </w:rPr>
        <w:t>la presente resolución a la</w:t>
      </w:r>
      <w:r w:rsidRPr="00CF6340">
        <w:rPr>
          <w:rFonts w:ascii="Palatino Linotype" w:hAnsi="Palatino Linotype" w:cs="Arial"/>
        </w:rPr>
        <w:t xml:space="preserve"> </w:t>
      </w:r>
      <w:r w:rsidRPr="00CF6340">
        <w:rPr>
          <w:rFonts w:ascii="Palatino Linotype" w:hAnsi="Palatino Linotype" w:cs="Arial"/>
          <w:b/>
        </w:rPr>
        <w:t>Recurrente</w:t>
      </w:r>
      <w:r w:rsidRPr="00CF6340">
        <w:rPr>
          <w:rFonts w:ascii="Palatino Linotype" w:hAnsi="Palatino Linotype" w:cs="Arial"/>
        </w:rPr>
        <w:t xml:space="preserve"> y hágase de su conocimiento que, </w:t>
      </w:r>
      <w:r w:rsidRPr="00CF6340">
        <w:rPr>
          <w:rFonts w:ascii="Palatino Linotype" w:hAnsi="Palatino Linotype"/>
          <w:color w:val="222222"/>
          <w:shd w:val="clear" w:color="auto" w:fill="FFFFFF"/>
        </w:rPr>
        <w:t>de conformidad con lo establecido en el artículo 196</w:t>
      </w:r>
      <w:r w:rsidR="00226DB4" w:rsidRPr="00CF6340">
        <w:rPr>
          <w:rFonts w:ascii="Palatino Linotype" w:hAnsi="Palatino Linotype"/>
          <w:color w:val="222222"/>
          <w:shd w:val="clear" w:color="auto" w:fill="FFFFFF"/>
        </w:rPr>
        <w:t>,</w:t>
      </w:r>
      <w:r w:rsidRPr="00CF6340">
        <w:rPr>
          <w:rFonts w:ascii="Palatino Linotype" w:hAnsi="Palatino Linotype"/>
          <w:color w:val="222222"/>
          <w:shd w:val="clear" w:color="auto" w:fill="FFFFFF"/>
        </w:rPr>
        <w:t xml:space="preserve"> de la Ley de Transparencia y Acceso a la Información Pública del Estado de México y Municipios,</w:t>
      </w:r>
      <w:r w:rsidRPr="00CF6340">
        <w:rPr>
          <w:rStyle w:val="apple-converted-space"/>
          <w:rFonts w:ascii="Palatino Linotype" w:hAnsi="Palatino Linotype"/>
          <w:color w:val="222222"/>
          <w:shd w:val="clear" w:color="auto" w:fill="FFFFFF"/>
        </w:rPr>
        <w:t xml:space="preserve"> </w:t>
      </w:r>
      <w:r w:rsidRPr="00CF6340">
        <w:rPr>
          <w:rFonts w:ascii="Palatino Linotype" w:hAnsi="Palatino Linotype"/>
          <w:color w:val="222222"/>
          <w:shd w:val="clear" w:color="auto" w:fill="FFFFFF"/>
        </w:rPr>
        <w:t>podrá promover el Juicio de Amparo en los términos de las leyes aplicables.</w:t>
      </w:r>
    </w:p>
    <w:p w:rsidR="00226DB4" w:rsidRPr="00CF6340" w:rsidRDefault="00226DB4" w:rsidP="00226DB4">
      <w:pPr>
        <w:pStyle w:val="Textoindependiente"/>
        <w:ind w:left="0"/>
        <w:jc w:val="both"/>
        <w:rPr>
          <w:rFonts w:ascii="Palatino Linotype" w:eastAsiaTheme="minorHAnsi" w:hAnsi="Palatino Linotype" w:cs="Arial"/>
          <w:sz w:val="24"/>
          <w:szCs w:val="24"/>
          <w:lang w:val="es-MX"/>
        </w:rPr>
      </w:pPr>
    </w:p>
    <w:p w:rsidR="001D335F" w:rsidRPr="00CF6340" w:rsidRDefault="00226DB4" w:rsidP="001D335F">
      <w:pPr>
        <w:tabs>
          <w:tab w:val="left" w:pos="0"/>
        </w:tabs>
        <w:spacing w:before="240" w:after="240" w:line="360" w:lineRule="auto"/>
        <w:jc w:val="both"/>
        <w:rPr>
          <w:rFonts w:ascii="Palatino Linotype" w:eastAsiaTheme="minorEastAsia" w:hAnsi="Palatino Linotype" w:cs="Arial"/>
          <w:color w:val="000000" w:themeColor="text1"/>
          <w:sz w:val="24"/>
          <w:szCs w:val="24"/>
          <w:lang w:val="es-ES_tradnl" w:eastAsia="es-ES"/>
        </w:rPr>
      </w:pPr>
      <w:r w:rsidRPr="00CF6340">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1374F" w:rsidRPr="00CF6340">
        <w:rPr>
          <w:rFonts w:ascii="Palatino Linotype" w:eastAsiaTheme="minorEastAsia" w:hAnsi="Palatino Linotype"/>
          <w:color w:val="000000" w:themeColor="text1"/>
          <w:sz w:val="24"/>
          <w:szCs w:val="24"/>
          <w:lang w:val="es-ES_tradnl" w:eastAsia="es-ES"/>
        </w:rPr>
        <w:t>,</w:t>
      </w:r>
      <w:r w:rsidRPr="00CF6340">
        <w:rPr>
          <w:rFonts w:ascii="Palatino Linotype" w:eastAsiaTheme="minorEastAsia" w:hAnsi="Palatino Linotype"/>
          <w:color w:val="000000" w:themeColor="text1"/>
          <w:sz w:val="24"/>
          <w:szCs w:val="24"/>
          <w:lang w:val="es-ES_tradnl" w:eastAsia="es-ES"/>
        </w:rPr>
        <w:t xml:space="preserve"> JOSÉ GUADALUPE LUNA HERNÁNDEZ, JAVIER MARTÍNEZ CRUZ Y LUIS GUSTAVO PARRA NORIEGA</w:t>
      </w:r>
      <w:r w:rsidR="00CF6340">
        <w:rPr>
          <w:rFonts w:ascii="Palatino Linotype" w:eastAsiaTheme="minorEastAsia" w:hAnsi="Palatino Linotype"/>
          <w:color w:val="000000" w:themeColor="text1"/>
          <w:sz w:val="24"/>
          <w:szCs w:val="24"/>
          <w:lang w:val="es-ES_tradnl" w:eastAsia="es-ES"/>
        </w:rPr>
        <w:t xml:space="preserve"> (AUSENCIA JUSTIFICADA)</w:t>
      </w:r>
      <w:r w:rsidRPr="00CF6340">
        <w:rPr>
          <w:rFonts w:ascii="Palatino Linotype" w:eastAsiaTheme="minorEastAsia" w:hAnsi="Palatino Linotype"/>
          <w:color w:val="000000" w:themeColor="text1"/>
          <w:sz w:val="24"/>
          <w:szCs w:val="24"/>
          <w:lang w:val="es-ES_tradnl" w:eastAsia="es-ES"/>
        </w:rPr>
        <w:t xml:space="preserve">; EN LA </w:t>
      </w:r>
      <w:r w:rsidR="0011374F" w:rsidRPr="00CF6340">
        <w:rPr>
          <w:rFonts w:ascii="Palatino Linotype" w:eastAsiaTheme="minorEastAsia" w:hAnsi="Palatino Linotype"/>
          <w:color w:val="000000" w:themeColor="text1"/>
          <w:sz w:val="24"/>
          <w:szCs w:val="24"/>
          <w:lang w:val="es-ES_tradnl" w:eastAsia="es-ES"/>
        </w:rPr>
        <w:t xml:space="preserve">CUADRAGÉSIMA CUARTA </w:t>
      </w:r>
      <w:r w:rsidRPr="00CF6340">
        <w:rPr>
          <w:rFonts w:ascii="Palatino Linotype" w:eastAsiaTheme="minorEastAsia" w:hAnsi="Palatino Linotype"/>
          <w:color w:val="000000" w:themeColor="text1"/>
          <w:sz w:val="24"/>
          <w:szCs w:val="24"/>
          <w:lang w:val="es-ES_tradnl" w:eastAsia="es-ES"/>
        </w:rPr>
        <w:t xml:space="preserve">SESIÓN ORDINARIA CELEBRADA EL </w:t>
      </w:r>
      <w:r w:rsidR="0011374F" w:rsidRPr="00CF6340">
        <w:rPr>
          <w:rFonts w:ascii="Palatino Linotype" w:eastAsiaTheme="minorEastAsia" w:hAnsi="Palatino Linotype"/>
          <w:color w:val="000000" w:themeColor="text1"/>
          <w:sz w:val="24"/>
          <w:szCs w:val="24"/>
          <w:lang w:val="es-ES_tradnl" w:eastAsia="es-ES"/>
        </w:rPr>
        <w:t xml:space="preserve">VEINTISIETE DE NOVIEMBRE </w:t>
      </w:r>
      <w:r w:rsidRPr="00CF6340">
        <w:rPr>
          <w:rFonts w:ascii="Palatino Linotype" w:eastAsiaTheme="minorEastAsia" w:hAnsi="Palatino Linotype"/>
          <w:color w:val="000000" w:themeColor="text1"/>
          <w:sz w:val="24"/>
          <w:szCs w:val="24"/>
          <w:lang w:val="es-ES_tradnl" w:eastAsia="es-ES"/>
        </w:rPr>
        <w:t>DE DOS MIL DIECINUEVE, ANTE EL SECRETARIO TÉCNICO DEL PLENO ALEXIS TAPIA RAMÍREZ.-------------------------------------------------------------------------------------------------------------------------------------------------------------------------------------------------------------------------------------------------------------------------------------------------------------------------------------------------------------------------------------------------------------------------------------------</w:t>
      </w:r>
      <w:r w:rsidR="004872CD" w:rsidRPr="00CF6340">
        <w:rPr>
          <w:rFonts w:ascii="Palatino Linotype" w:eastAsiaTheme="minorEastAsia" w:hAnsi="Palatino Linotype"/>
          <w:color w:val="000000" w:themeColor="text1"/>
          <w:sz w:val="24"/>
          <w:szCs w:val="24"/>
          <w:lang w:val="es-ES_tradnl" w:eastAsia="es-ES"/>
        </w:rPr>
        <w:t>-----------------------------------------------------------------------------------------------------------------------------------------------------------------------------------------------------------------------------------------------------------------------------------------------------------------------------------------------------------------------------------------------------------------------------------------------------------------------------------------------------------------------------------------------------------------------------------------------------------------------------------------------------------------------------------------------------------------------------------------------------------------------------------------------------------------------------------------------------------</w:t>
      </w:r>
      <w:r w:rsidR="004872CD" w:rsidRPr="00CF6340">
        <w:rPr>
          <w:rFonts w:ascii="Palatino Linotype" w:eastAsiaTheme="minorEastAsia" w:hAnsi="Palatino Linotype"/>
          <w:color w:val="000000" w:themeColor="text1"/>
          <w:sz w:val="24"/>
          <w:szCs w:val="24"/>
          <w:lang w:val="es-ES_tradnl" w:eastAsia="es-ES"/>
        </w:rPr>
        <w:lastRenderedPageBreak/>
        <w:t>-------------------------------------------------------------------------------------------------------------------------------------------------------------------------------------------------------------------------------------------------------------------------------------------------------------------------------------------------------------------------------------------------------------------------------------------------------------------------------------------------------------------------------------------------</w:t>
      </w:r>
      <w:r w:rsidRPr="00CF6340">
        <w:rPr>
          <w:rFonts w:ascii="Palatino Linotype" w:eastAsiaTheme="minorEastAsia" w:hAnsi="Palatino Linotype"/>
          <w:color w:val="000000" w:themeColor="text1"/>
          <w:sz w:val="24"/>
          <w:szCs w:val="24"/>
          <w:lang w:val="es-ES_tradnl" w:eastAsia="es-ES"/>
        </w:rPr>
        <w:t>-----------------------------------------------------------------------------------------------------------------------------------------------------------------------------------------------------------------------------------------------------------------------------------------------------------------------------------------------------------------------------------------------------------------------------------------------------------------------------------------------------------------------------------------------------------------------------------------------------------------------------------</w:t>
      </w:r>
    </w:p>
    <w:p w:rsidR="001D335F" w:rsidRPr="00CF6340" w:rsidRDefault="001D335F" w:rsidP="001D335F">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rsidR="001D335F" w:rsidRPr="00CF6340" w:rsidRDefault="001D335F" w:rsidP="001D335F">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rsidR="001D335F" w:rsidRPr="00CF6340" w:rsidRDefault="001D335F" w:rsidP="001D335F">
      <w:pPr>
        <w:spacing w:before="240" w:line="360" w:lineRule="auto"/>
        <w:jc w:val="both"/>
        <w:rPr>
          <w:rFonts w:ascii="Palatino Linotype" w:hAnsi="Palatino Linotype"/>
        </w:rPr>
      </w:pPr>
      <w:r w:rsidRPr="00CF6340">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224C6C7E" wp14:editId="68EAF1C4">
                <wp:simplePos x="0" y="0"/>
                <wp:positionH relativeFrom="page">
                  <wp:posOffset>2599267</wp:posOffset>
                </wp:positionH>
                <wp:positionV relativeFrom="paragraph">
                  <wp:posOffset>117263</wp:posOffset>
                </wp:positionV>
                <wp:extent cx="2551430" cy="677334"/>
                <wp:effectExtent l="0" t="0" r="20320" b="27940"/>
                <wp:wrapNone/>
                <wp:docPr id="31" name="Cuadro de texto 3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6A089B" w:rsidRDefault="00857541" w:rsidP="001D33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57541" w:rsidRDefault="00857541" w:rsidP="001D335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4C6C7E" id="_x0000_t202" coordsize="21600,21600" o:spt="202" path="m,l,21600r21600,l21600,xe">
                <v:stroke joinstyle="miter"/>
                <v:path gradientshapeok="t" o:connecttype="rect"/>
              </v:shapetype>
              <v:shape id="Cuadro de texto 31" o:spid="_x0000_s1026" type="#_x0000_t202" style="position:absolute;left:0;text-align:left;margin-left:204.65pt;margin-top:9.25pt;width:200.9pt;height:53.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q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T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bq/u6pQCAAC7BQAADgAAAAAAAAAAAAAAAAAuAgAAZHJzL2Uyb0RvYy54&#10;bWxQSwECLQAUAAYACAAAACEA8RsmPd8AAAAKAQAADwAAAAAAAAAAAAAAAADuBAAAZHJzL2Rvd25y&#10;ZXYueG1sUEsFBgAAAAAEAAQA8wAAAPoFAAAAAA==&#10;" fillcolor="white [3201]" strokecolor="white [3212]" strokeweight=".5pt">
                <v:textbox>
                  <w:txbxContent>
                    <w:p w:rsidR="00857541" w:rsidRPr="006A089B" w:rsidRDefault="00857541" w:rsidP="001D33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57541" w:rsidRDefault="00857541" w:rsidP="001D335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1D335F" w:rsidRPr="00CF6340" w:rsidRDefault="001D335F" w:rsidP="001D335F">
      <w:pPr>
        <w:spacing w:before="240" w:line="360" w:lineRule="auto"/>
        <w:jc w:val="both"/>
        <w:rPr>
          <w:rFonts w:ascii="Palatino Linotype" w:hAnsi="Palatino Linotype"/>
        </w:rPr>
      </w:pPr>
    </w:p>
    <w:p w:rsidR="001D335F" w:rsidRPr="00CF6340" w:rsidRDefault="001D335F" w:rsidP="001D335F">
      <w:pPr>
        <w:spacing w:before="240" w:line="360" w:lineRule="auto"/>
        <w:rPr>
          <w:rFonts w:ascii="Palatino Linotype" w:hAnsi="Palatino Linotype"/>
          <w:b/>
          <w:sz w:val="18"/>
        </w:rPr>
      </w:pPr>
    </w:p>
    <w:p w:rsidR="001D335F" w:rsidRPr="00CF6340" w:rsidRDefault="001D335F" w:rsidP="001D335F">
      <w:pPr>
        <w:spacing w:before="240" w:line="360" w:lineRule="auto"/>
        <w:rPr>
          <w:rFonts w:ascii="Palatino Linotype" w:hAnsi="Palatino Linotype"/>
          <w:b/>
          <w:sz w:val="12"/>
          <w:szCs w:val="18"/>
        </w:rPr>
      </w:pPr>
    </w:p>
    <w:p w:rsidR="001D335F" w:rsidRPr="00CF6340" w:rsidRDefault="001D335F" w:rsidP="001D335F">
      <w:pPr>
        <w:spacing w:before="240" w:line="360" w:lineRule="auto"/>
        <w:rPr>
          <w:rFonts w:ascii="Palatino Linotype" w:hAnsi="Palatino Linotype"/>
          <w:b/>
          <w:sz w:val="18"/>
          <w:szCs w:val="18"/>
        </w:rPr>
      </w:pPr>
    </w:p>
    <w:p w:rsidR="001D335F" w:rsidRPr="00CF6340" w:rsidRDefault="001D335F" w:rsidP="001D335F">
      <w:pPr>
        <w:spacing w:before="240" w:line="360" w:lineRule="auto"/>
        <w:rPr>
          <w:rFonts w:ascii="Palatino Linotype" w:hAnsi="Palatino Linotype"/>
          <w:b/>
        </w:rPr>
      </w:pPr>
      <w:r w:rsidRPr="00CF6340">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1849DDCC" wp14:editId="64CE9CAB">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EF2FC0" w:rsidRDefault="00857541" w:rsidP="001D33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57541"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after="0" w:line="240" w:lineRule="auto"/>
                              <w:jc w:val="center"/>
                              <w:rPr>
                                <w:rFonts w:ascii="Palatino Linotype" w:hAnsi="Palatino Linotype"/>
                                <w:sz w:val="24"/>
                                <w:szCs w:val="24"/>
                              </w:rPr>
                            </w:pPr>
                          </w:p>
                          <w:p w:rsidR="00857541" w:rsidRPr="00797B31" w:rsidRDefault="00857541" w:rsidP="001D335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9DDCC" id="Cuadro de texto 35" o:spid="_x0000_s1027" type="#_x0000_t202" style="position:absolute;margin-left:149.05pt;margin-top:.9pt;width:200.25pt;height:54.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857541" w:rsidRPr="00EF2FC0" w:rsidRDefault="00857541" w:rsidP="001D33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57541"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after="0" w:line="240" w:lineRule="auto"/>
                        <w:jc w:val="center"/>
                        <w:rPr>
                          <w:rFonts w:ascii="Palatino Linotype" w:hAnsi="Palatino Linotype"/>
                          <w:sz w:val="24"/>
                          <w:szCs w:val="24"/>
                        </w:rPr>
                      </w:pPr>
                    </w:p>
                    <w:p w:rsidR="00857541" w:rsidRPr="00797B31" w:rsidRDefault="00857541" w:rsidP="001D335F">
                      <w:pPr>
                        <w:spacing w:line="240" w:lineRule="auto"/>
                        <w:jc w:val="center"/>
                        <w:rPr>
                          <w:rFonts w:ascii="Palatino Linotype" w:hAnsi="Palatino Linotype"/>
                          <w:sz w:val="24"/>
                          <w:szCs w:val="24"/>
                        </w:rPr>
                      </w:pPr>
                    </w:p>
                  </w:txbxContent>
                </v:textbox>
                <w10:wrap anchorx="margin"/>
              </v:shape>
            </w:pict>
          </mc:Fallback>
        </mc:AlternateContent>
      </w:r>
      <w:r w:rsidRPr="00CF6340">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655D49D9" wp14:editId="46E70218">
                <wp:simplePos x="0" y="0"/>
                <wp:positionH relativeFrom="margin">
                  <wp:align>left</wp:align>
                </wp:positionH>
                <wp:positionV relativeFrom="paragraph">
                  <wp:posOffset>20956</wp:posOffset>
                </wp:positionV>
                <wp:extent cx="1943100" cy="6858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EF2FC0" w:rsidRDefault="00857541" w:rsidP="001D335F">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5D49D9" id="Cuadro de texto 32" o:spid="_x0000_s1028" type="#_x0000_t202" style="position:absolute;margin-left:0;margin-top:1.65pt;width:153pt;height:5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" fillcolor="white [3201]" strokecolor="white [3212]" strokeweight=".5pt">
                <v:textbox>
                  <w:txbxContent>
                    <w:p w:rsidR="00857541" w:rsidRPr="00EF2FC0" w:rsidRDefault="00857541" w:rsidP="001D335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jc w:val="center"/>
                      </w:pPr>
                    </w:p>
                  </w:txbxContent>
                </v:textbox>
                <w10:wrap anchorx="margin"/>
              </v:shape>
            </w:pict>
          </mc:Fallback>
        </mc:AlternateContent>
      </w:r>
    </w:p>
    <w:p w:rsidR="001D335F" w:rsidRPr="00CF6340" w:rsidRDefault="001D335F" w:rsidP="001D335F">
      <w:pPr>
        <w:spacing w:before="240" w:line="360" w:lineRule="auto"/>
        <w:rPr>
          <w:rFonts w:ascii="Palatino Linotype" w:hAnsi="Palatino Linotype"/>
          <w:b/>
          <w:sz w:val="18"/>
          <w:szCs w:val="18"/>
        </w:rPr>
      </w:pPr>
    </w:p>
    <w:p w:rsidR="001D335F" w:rsidRPr="00CF6340" w:rsidRDefault="001D335F" w:rsidP="001D335F">
      <w:pPr>
        <w:spacing w:before="240" w:line="360" w:lineRule="auto"/>
        <w:rPr>
          <w:rFonts w:ascii="Palatino Linotype" w:hAnsi="Palatino Linotype"/>
          <w:b/>
          <w:sz w:val="28"/>
          <w:szCs w:val="18"/>
        </w:rPr>
      </w:pPr>
    </w:p>
    <w:p w:rsidR="001D335F" w:rsidRPr="00CF6340" w:rsidRDefault="001D335F" w:rsidP="001D335F">
      <w:pPr>
        <w:spacing w:before="240" w:line="360" w:lineRule="auto"/>
        <w:rPr>
          <w:rFonts w:ascii="Palatino Linotype" w:hAnsi="Palatino Linotype"/>
          <w:b/>
          <w:sz w:val="28"/>
          <w:szCs w:val="18"/>
        </w:rPr>
      </w:pPr>
    </w:p>
    <w:p w:rsidR="001D335F" w:rsidRPr="00CF6340" w:rsidRDefault="001D335F" w:rsidP="001D335F">
      <w:pPr>
        <w:spacing w:before="240" w:line="360" w:lineRule="auto"/>
        <w:rPr>
          <w:rFonts w:ascii="Palatino Linotype" w:hAnsi="Palatino Linotype"/>
          <w:b/>
          <w:sz w:val="18"/>
          <w:szCs w:val="18"/>
        </w:rPr>
      </w:pPr>
      <w:r w:rsidRPr="00CF6340">
        <w:rPr>
          <w:rFonts w:ascii="Palatino Linotype" w:hAnsi="Palatino Linotype"/>
          <w:noProof/>
          <w:lang w:eastAsia="es-MX"/>
        </w:rPr>
        <mc:AlternateContent>
          <mc:Choice Requires="wps">
            <w:drawing>
              <wp:anchor distT="0" distB="0" distL="114300" distR="114300" simplePos="0" relativeHeight="251693056" behindDoc="0" locked="0" layoutInCell="1" allowOverlap="1" wp14:anchorId="27481AA7" wp14:editId="14333A88">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481AA7" id="Cuadro de texto 3" o:spid="_x0000_s1029" type="#_x0000_t202" style="position:absolute;margin-left:0;margin-top:23.15pt;width:168pt;height:74.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after="0" w:line="240" w:lineRule="auto"/>
                        <w:jc w:val="center"/>
                      </w:pPr>
                    </w:p>
                  </w:txbxContent>
                </v:textbox>
                <w10:wrap anchorx="margin"/>
              </v:shape>
            </w:pict>
          </mc:Fallback>
        </mc:AlternateContent>
      </w:r>
      <w:r w:rsidRPr="00CF6340">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0C594049" wp14:editId="5703F1EE">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EF2FC0" w:rsidRDefault="00857541" w:rsidP="001D33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CF6340" w:rsidP="001D335F">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857541">
                              <w:rPr>
                                <w:rFonts w:ascii="Palatino Linotype" w:hAnsi="Palatino Linotype"/>
                                <w:b/>
                                <w:sz w:val="24"/>
                                <w:szCs w:val="24"/>
                              </w:rPr>
                              <w:t>)</w:t>
                            </w:r>
                          </w:p>
                          <w:p w:rsidR="00857541" w:rsidRDefault="00857541" w:rsidP="001D33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594049" id="_x0000_t202" coordsize="21600,21600" o:spt="202" path="m,l,21600r21600,l21600,xe">
                <v:stroke joinstyle="miter"/>
                <v:path gradientshapeok="t" o:connecttype="rect"/>
              </v:shapetype>
              <v:shape id="Cuadro de texto 2" o:spid="_x0000_s1030" type="#_x0000_t202" style="position:absolute;margin-left:283.7pt;margin-top:18.1pt;width:168pt;height:74.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rsidR="00857541" w:rsidRPr="00EF2FC0" w:rsidRDefault="00857541" w:rsidP="001D33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57541" w:rsidRPr="00EF2FC0" w:rsidRDefault="00857541"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57541" w:rsidRPr="00016AF3" w:rsidRDefault="00CF6340" w:rsidP="001D335F">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857541">
                        <w:rPr>
                          <w:rFonts w:ascii="Palatino Linotype" w:hAnsi="Palatino Linotype"/>
                          <w:b/>
                          <w:sz w:val="24"/>
                          <w:szCs w:val="24"/>
                        </w:rPr>
                        <w:t>)</w:t>
                      </w:r>
                    </w:p>
                    <w:p w:rsidR="00857541" w:rsidRDefault="00857541" w:rsidP="001D335F">
                      <w:pPr>
                        <w:spacing w:after="0" w:line="240" w:lineRule="auto"/>
                        <w:jc w:val="center"/>
                      </w:pPr>
                    </w:p>
                  </w:txbxContent>
                </v:textbox>
                <w10:wrap anchorx="margin"/>
              </v:shape>
            </w:pict>
          </mc:Fallback>
        </mc:AlternateContent>
      </w:r>
    </w:p>
    <w:p w:rsidR="001D335F" w:rsidRPr="00CF6340" w:rsidRDefault="001D335F" w:rsidP="001D335F">
      <w:pPr>
        <w:spacing w:before="240" w:line="360" w:lineRule="auto"/>
        <w:rPr>
          <w:rFonts w:ascii="Palatino Linotype" w:hAnsi="Palatino Linotype"/>
          <w:b/>
        </w:rPr>
      </w:pPr>
    </w:p>
    <w:p w:rsidR="001D335F" w:rsidRPr="00CF6340" w:rsidRDefault="001D335F" w:rsidP="001D335F">
      <w:pPr>
        <w:spacing w:before="240" w:line="360" w:lineRule="auto"/>
        <w:rPr>
          <w:rFonts w:ascii="Palatino Linotype" w:hAnsi="Palatino Linotype" w:cs="Arial"/>
          <w:szCs w:val="20"/>
        </w:rPr>
      </w:pPr>
    </w:p>
    <w:p w:rsidR="001D335F" w:rsidRPr="00CF6340" w:rsidRDefault="001D335F" w:rsidP="001D335F">
      <w:pPr>
        <w:spacing w:before="240" w:line="360" w:lineRule="auto"/>
        <w:rPr>
          <w:rFonts w:ascii="Palatino Linotype" w:hAnsi="Palatino Linotype" w:cs="Arial"/>
          <w:sz w:val="14"/>
          <w:szCs w:val="20"/>
        </w:rPr>
      </w:pPr>
    </w:p>
    <w:p w:rsidR="001D335F" w:rsidRPr="00CF6340" w:rsidRDefault="001D335F" w:rsidP="001D335F">
      <w:pPr>
        <w:spacing w:before="240" w:line="360" w:lineRule="auto"/>
        <w:rPr>
          <w:rFonts w:ascii="Palatino Linotype" w:hAnsi="Palatino Linotype" w:cs="Arial"/>
          <w:sz w:val="8"/>
          <w:szCs w:val="20"/>
        </w:rPr>
      </w:pPr>
    </w:p>
    <w:p w:rsidR="001D335F" w:rsidRPr="00CF6340" w:rsidRDefault="001D335F" w:rsidP="001D335F">
      <w:pPr>
        <w:spacing w:before="240" w:line="360" w:lineRule="auto"/>
        <w:rPr>
          <w:rFonts w:ascii="Palatino Linotype" w:hAnsi="Palatino Linotype" w:cs="Arial"/>
          <w:szCs w:val="20"/>
        </w:rPr>
      </w:pPr>
      <w:r w:rsidRPr="00CF6340">
        <w:rPr>
          <w:rFonts w:ascii="Palatino Linotype" w:hAnsi="Palatino Linotype"/>
          <w:noProof/>
          <w:lang w:eastAsia="es-MX"/>
        </w:rPr>
        <mc:AlternateContent>
          <mc:Choice Requires="wps">
            <w:drawing>
              <wp:anchor distT="0" distB="0" distL="114300" distR="114300" simplePos="0" relativeHeight="251691008" behindDoc="0" locked="0" layoutInCell="1" allowOverlap="1" wp14:anchorId="4D652741" wp14:editId="3C9FC2C1">
                <wp:simplePos x="0" y="0"/>
                <wp:positionH relativeFrom="page">
                  <wp:posOffset>2421255</wp:posOffset>
                </wp:positionH>
                <wp:positionV relativeFrom="paragraph">
                  <wp:posOffset>186478</wp:posOffset>
                </wp:positionV>
                <wp:extent cx="3152775" cy="745067"/>
                <wp:effectExtent l="0" t="0" r="28575" b="17145"/>
                <wp:wrapNone/>
                <wp:docPr id="33" name="Cuadro de texto 33"/>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541" w:rsidRPr="007F613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57541" w:rsidRDefault="00857541" w:rsidP="001D335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line="240" w:lineRule="auto"/>
                              <w:jc w:val="center"/>
                              <w:rPr>
                                <w:rFonts w:ascii="Palatino Linotype" w:hAnsi="Palatino Linotype"/>
                                <w:b/>
                                <w:sz w:val="24"/>
                                <w:szCs w:val="24"/>
                              </w:rPr>
                            </w:pPr>
                          </w:p>
                          <w:p w:rsidR="00857541" w:rsidRDefault="00857541" w:rsidP="001D335F">
                            <w:pPr>
                              <w:jc w:val="center"/>
                              <w:rPr>
                                <w:rFonts w:ascii="Palatino Linotype" w:hAnsi="Palatino Linotype"/>
                                <w:sz w:val="24"/>
                                <w:szCs w:val="24"/>
                              </w:rPr>
                            </w:pPr>
                          </w:p>
                          <w:p w:rsidR="00857541" w:rsidRPr="00EF2FC0" w:rsidRDefault="00857541" w:rsidP="001D335F">
                            <w:pPr>
                              <w:jc w:val="center"/>
                              <w:rPr>
                                <w:rFonts w:ascii="Palatino Linotype" w:hAnsi="Palatino Linotype"/>
                                <w:sz w:val="24"/>
                                <w:szCs w:val="24"/>
                              </w:rPr>
                            </w:pPr>
                          </w:p>
                          <w:p w:rsidR="00857541" w:rsidRDefault="00857541" w:rsidP="001D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652741" id="Cuadro de texto 33" o:spid="_x0000_s1031" type="#_x0000_t202" style="position:absolute;margin-left:190.65pt;margin-top:14.7pt;width:248.25pt;height:58.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" fillcolor="white [3201]" strokecolor="white [3212]" strokeweight=".5pt">
                <v:textbox>
                  <w:txbxContent>
                    <w:p w:rsidR="00857541" w:rsidRPr="007F613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57541" w:rsidRDefault="00857541" w:rsidP="001D335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57541" w:rsidRPr="00016AF3" w:rsidRDefault="00857541"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57541" w:rsidRDefault="00857541" w:rsidP="001D335F">
                      <w:pPr>
                        <w:spacing w:line="240" w:lineRule="auto"/>
                        <w:jc w:val="center"/>
                        <w:rPr>
                          <w:rFonts w:ascii="Palatino Linotype" w:hAnsi="Palatino Linotype"/>
                          <w:b/>
                          <w:sz w:val="24"/>
                          <w:szCs w:val="24"/>
                        </w:rPr>
                      </w:pPr>
                    </w:p>
                    <w:p w:rsidR="00857541" w:rsidRDefault="00857541" w:rsidP="001D335F">
                      <w:pPr>
                        <w:jc w:val="center"/>
                        <w:rPr>
                          <w:rFonts w:ascii="Palatino Linotype" w:hAnsi="Palatino Linotype"/>
                          <w:sz w:val="24"/>
                          <w:szCs w:val="24"/>
                        </w:rPr>
                      </w:pPr>
                    </w:p>
                    <w:p w:rsidR="00857541" w:rsidRPr="00EF2FC0" w:rsidRDefault="00857541" w:rsidP="001D335F">
                      <w:pPr>
                        <w:jc w:val="center"/>
                        <w:rPr>
                          <w:rFonts w:ascii="Palatino Linotype" w:hAnsi="Palatino Linotype"/>
                          <w:sz w:val="24"/>
                          <w:szCs w:val="24"/>
                        </w:rPr>
                      </w:pPr>
                    </w:p>
                    <w:p w:rsidR="00857541" w:rsidRDefault="00857541" w:rsidP="001D335F"/>
                  </w:txbxContent>
                </v:textbox>
                <w10:wrap anchorx="page"/>
              </v:shape>
            </w:pict>
          </mc:Fallback>
        </mc:AlternateContent>
      </w:r>
    </w:p>
    <w:p w:rsidR="001D335F" w:rsidRPr="00CF6340" w:rsidRDefault="001D335F" w:rsidP="001D335F">
      <w:pPr>
        <w:spacing w:after="0" w:line="240" w:lineRule="auto"/>
        <w:rPr>
          <w:rFonts w:ascii="Palatino Linotype" w:hAnsi="Palatino Linotype"/>
          <w:sz w:val="20"/>
          <w:szCs w:val="20"/>
        </w:rPr>
      </w:pPr>
    </w:p>
    <w:p w:rsidR="001D335F" w:rsidRPr="00CF6340" w:rsidRDefault="001D335F" w:rsidP="001D335F">
      <w:pPr>
        <w:spacing w:after="0" w:line="240" w:lineRule="auto"/>
        <w:rPr>
          <w:rFonts w:ascii="Palatino Linotype" w:hAnsi="Palatino Linotype"/>
          <w:sz w:val="20"/>
          <w:szCs w:val="20"/>
        </w:rPr>
      </w:pPr>
    </w:p>
    <w:p w:rsidR="001D335F" w:rsidRPr="00CF6340" w:rsidRDefault="001D335F" w:rsidP="001D335F">
      <w:pPr>
        <w:spacing w:after="0" w:line="240" w:lineRule="auto"/>
        <w:rPr>
          <w:rFonts w:ascii="Palatino Linotype" w:hAnsi="Palatino Linotype"/>
          <w:sz w:val="20"/>
          <w:szCs w:val="20"/>
        </w:rPr>
      </w:pPr>
    </w:p>
    <w:p w:rsidR="001D335F" w:rsidRPr="00CF6340" w:rsidRDefault="001D335F" w:rsidP="001D335F">
      <w:pPr>
        <w:spacing w:after="0" w:line="240" w:lineRule="auto"/>
        <w:jc w:val="both"/>
        <w:rPr>
          <w:rFonts w:ascii="Palatino Linotype" w:hAnsi="Palatino Linotype"/>
          <w:bCs/>
          <w:sz w:val="16"/>
          <w:szCs w:val="20"/>
          <w:lang w:eastAsia="es-MX"/>
        </w:rPr>
      </w:pPr>
      <w:r w:rsidRPr="00CF6340">
        <w:rPr>
          <w:rFonts w:ascii="Palatino Linotype" w:hAnsi="Palatino Linotype"/>
          <w:sz w:val="16"/>
          <w:szCs w:val="20"/>
        </w:rPr>
        <w:t xml:space="preserve">Esta hoja corresponde a la resolución de fecha </w:t>
      </w:r>
      <w:r w:rsidR="0097697F" w:rsidRPr="00CF6340">
        <w:rPr>
          <w:rFonts w:ascii="Palatino Linotype" w:hAnsi="Palatino Linotype"/>
          <w:sz w:val="16"/>
          <w:szCs w:val="20"/>
        </w:rPr>
        <w:t>veintisiete de noviembre</w:t>
      </w:r>
      <w:r w:rsidRPr="00CF6340">
        <w:rPr>
          <w:rFonts w:ascii="Palatino Linotype" w:hAnsi="Palatino Linotype"/>
          <w:sz w:val="16"/>
          <w:szCs w:val="20"/>
        </w:rPr>
        <w:t xml:space="preserve"> de dos mil diecinueve, emitida en el recurso de revisión </w:t>
      </w:r>
      <w:r w:rsidR="0011374F" w:rsidRPr="00CF6340">
        <w:rPr>
          <w:rFonts w:ascii="Palatino Linotype" w:hAnsi="Palatino Linotype"/>
          <w:b/>
          <w:bCs/>
          <w:sz w:val="16"/>
          <w:szCs w:val="20"/>
          <w:lang w:eastAsia="es-MX"/>
        </w:rPr>
        <w:t>07590</w:t>
      </w:r>
      <w:r w:rsidRPr="00CF6340">
        <w:rPr>
          <w:rFonts w:ascii="Palatino Linotype" w:hAnsi="Palatino Linotype"/>
          <w:b/>
          <w:bCs/>
          <w:sz w:val="16"/>
          <w:szCs w:val="20"/>
          <w:lang w:eastAsia="es-MX"/>
        </w:rPr>
        <w:t>/INFOEM/IP/RR/2019</w:t>
      </w:r>
      <w:r w:rsidRPr="00CF6340">
        <w:rPr>
          <w:rFonts w:ascii="Palatino Linotype" w:hAnsi="Palatino Linotype"/>
          <w:sz w:val="16"/>
          <w:szCs w:val="20"/>
        </w:rPr>
        <w:t>.</w:t>
      </w:r>
    </w:p>
    <w:p w:rsidR="00226DB4" w:rsidRPr="001D335F" w:rsidRDefault="001D335F" w:rsidP="001D335F">
      <w:pPr>
        <w:spacing w:after="0" w:line="240" w:lineRule="auto"/>
        <w:rPr>
          <w:rFonts w:ascii="Palatino Linotype" w:hAnsi="Palatino Linotype"/>
          <w:sz w:val="16"/>
          <w:szCs w:val="20"/>
        </w:rPr>
      </w:pPr>
      <w:r w:rsidRPr="00CF6340">
        <w:rPr>
          <w:rFonts w:ascii="Palatino Linotype" w:hAnsi="Palatino Linotype"/>
          <w:sz w:val="16"/>
          <w:szCs w:val="20"/>
        </w:rPr>
        <w:t>ZMS/OSAM/</w:t>
      </w:r>
      <w:proofErr w:type="spellStart"/>
      <w:r w:rsidRPr="00CF6340">
        <w:rPr>
          <w:rFonts w:ascii="Palatino Linotype" w:hAnsi="Palatino Linotype"/>
          <w:sz w:val="16"/>
          <w:szCs w:val="20"/>
        </w:rPr>
        <w:t>jasm</w:t>
      </w:r>
      <w:proofErr w:type="spellEnd"/>
    </w:p>
    <w:sectPr w:rsidR="00226DB4" w:rsidRPr="001D335F" w:rsidSect="00671BE8">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220" w:rsidRDefault="000A2220" w:rsidP="001032D4">
      <w:pPr>
        <w:spacing w:after="0" w:line="240" w:lineRule="auto"/>
      </w:pPr>
      <w:r>
        <w:separator/>
      </w:r>
    </w:p>
  </w:endnote>
  <w:endnote w:type="continuationSeparator" w:id="0">
    <w:p w:rsidR="000A2220" w:rsidRDefault="000A2220"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41" w:rsidRPr="000B69FA" w:rsidRDefault="0085754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261B">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261B">
      <w:rPr>
        <w:rFonts w:ascii="Palatino Linotype" w:hAnsi="Palatino Linotype"/>
        <w:bCs/>
        <w:noProof/>
        <w:sz w:val="20"/>
      </w:rPr>
      <w:t>71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41" w:rsidRPr="000B69FA" w:rsidRDefault="0085754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26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261B">
      <w:rPr>
        <w:rFonts w:ascii="Palatino Linotype" w:hAnsi="Palatino Linotype"/>
        <w:bCs/>
        <w:noProof/>
        <w:sz w:val="20"/>
      </w:rPr>
      <w:t>71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220" w:rsidRDefault="000A2220" w:rsidP="001032D4">
      <w:pPr>
        <w:spacing w:after="0" w:line="240" w:lineRule="auto"/>
      </w:pPr>
      <w:r>
        <w:separator/>
      </w:r>
    </w:p>
  </w:footnote>
  <w:footnote w:type="continuationSeparator" w:id="0">
    <w:p w:rsidR="000A2220" w:rsidRDefault="000A2220" w:rsidP="001032D4">
      <w:pPr>
        <w:spacing w:after="0" w:line="240" w:lineRule="auto"/>
      </w:pPr>
      <w:r>
        <w:continuationSeparator/>
      </w:r>
    </w:p>
  </w:footnote>
  <w:footnote w:id="1">
    <w:p w:rsidR="00857541" w:rsidRPr="00FA109C" w:rsidRDefault="00857541" w:rsidP="00FF3879">
      <w:pPr>
        <w:spacing w:after="0" w:line="240" w:lineRule="auto"/>
        <w:jc w:val="both"/>
        <w:rPr>
          <w:rFonts w:ascii="Palatino Linotype" w:eastAsia="Times New Roman" w:hAnsi="Palatino Linotype"/>
          <w:b/>
          <w:bCs/>
          <w:i/>
          <w:sz w:val="18"/>
          <w:szCs w:val="20"/>
          <w:lang w:eastAsia="es-MX"/>
        </w:rPr>
      </w:pPr>
      <w:r>
        <w:rPr>
          <w:rStyle w:val="Refdenotaalpie"/>
        </w:rPr>
        <w:footnoteRef/>
      </w:r>
      <w:r>
        <w:t xml:space="preserve"> </w:t>
      </w:r>
      <w:r w:rsidRPr="00FA109C">
        <w:rPr>
          <w:rFonts w:ascii="Palatino Linotype" w:hAnsi="Palatino Linotype"/>
          <w:b/>
          <w:bCs/>
          <w:i/>
          <w:sz w:val="18"/>
          <w:szCs w:val="20"/>
        </w:rPr>
        <w:t>IMPROCEDENCIA Y SOBRESEIMIENTO EN EL JUICIO DE AMPARO. LAS CAUSAS PREVISTAS EN LOS ARTÍCULOS 73 Y 74 DE LA LEY DE LA MATERIA, RESPECTIVAMENTE, NO SON INCOMPATIBLES CON EL ARTÍCULO 25.1 DE LA CONVENCIÓN AMERICANA SOBRE DERECHOS HUMANOS.</w:t>
      </w:r>
    </w:p>
    <w:p w:rsidR="00857541" w:rsidRPr="00FA109C" w:rsidRDefault="00857541" w:rsidP="00FF3879">
      <w:pPr>
        <w:spacing w:after="0" w:line="240" w:lineRule="auto"/>
        <w:jc w:val="both"/>
        <w:rPr>
          <w:rFonts w:ascii="Palatino Linotype" w:hAnsi="Palatino Linotype"/>
          <w:i/>
          <w:sz w:val="18"/>
          <w:szCs w:val="20"/>
        </w:rPr>
      </w:pPr>
      <w:r w:rsidRPr="00FA109C">
        <w:rPr>
          <w:rFonts w:ascii="Palatino Linotype" w:hAnsi="Palatino Linotype"/>
          <w:i/>
          <w:sz w:val="18"/>
          <w:szCs w:val="20"/>
        </w:rPr>
        <w:t>Del examen de compatibilidad de los artículos </w:t>
      </w:r>
      <w:hyperlink r:id="rId1" w:history="1">
        <w:r w:rsidRPr="00FA109C">
          <w:rPr>
            <w:rFonts w:ascii="Palatino Linotype" w:hAnsi="Palatino Linotype"/>
            <w:i/>
            <w:sz w:val="18"/>
            <w:szCs w:val="20"/>
          </w:rPr>
          <w:t>73 y 74 de la Ley de Amparo</w:t>
        </w:r>
      </w:hyperlink>
      <w:r w:rsidRPr="00FA109C">
        <w:rPr>
          <w:rFonts w:ascii="Palatino Linotype" w:hAnsi="Palatino Linotype"/>
          <w:i/>
          <w:sz w:val="18"/>
          <w:szCs w:val="20"/>
        </w:rPr>
        <w:t> con el artículo </w:t>
      </w:r>
      <w:hyperlink r:id="rId2" w:history="1">
        <w:r w:rsidRPr="00FA109C">
          <w:rPr>
            <w:rFonts w:ascii="Palatino Linotype" w:hAnsi="Palatino Linotype"/>
            <w:i/>
            <w:sz w:val="18"/>
            <w:szCs w:val="20"/>
          </w:rPr>
          <w:t>25.1 de la Convención Americana sobre Derechos Humanos</w:t>
        </w:r>
      </w:hyperlink>
      <w:r w:rsidRPr="00FA109C">
        <w:rPr>
          <w:rStyle w:val="apple-converted-space"/>
          <w:rFonts w:ascii="Palatino Linotype" w:hAnsi="Palatino Linotype"/>
          <w:i/>
          <w:sz w:val="18"/>
          <w:szCs w:val="20"/>
        </w:rPr>
        <w:t> </w:t>
      </w:r>
      <w:r w:rsidRPr="00FA109C">
        <w:rPr>
          <w:rFonts w:ascii="Palatino Linotype" w:hAnsi="Palatino Linotype"/>
          <w:b/>
          <w:i/>
          <w:sz w:val="18"/>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A109C">
        <w:rPr>
          <w:rFonts w:ascii="Palatino Linotype" w:hAnsi="Palatino Linotype"/>
          <w:i/>
          <w:sz w:val="18"/>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A109C">
        <w:rPr>
          <w:rFonts w:ascii="Palatino Linotype" w:hAnsi="Palatino Linotype"/>
          <w:i/>
          <w:sz w:val="18"/>
          <w:szCs w:val="20"/>
        </w:rPr>
        <w:t>concesoria</w:t>
      </w:r>
      <w:proofErr w:type="spellEnd"/>
      <w:r w:rsidRPr="00FA109C">
        <w:rPr>
          <w:rFonts w:ascii="Palatino Linotype" w:hAnsi="Palatino Linotype"/>
          <w:i/>
          <w:sz w:val="18"/>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857541" w:rsidRPr="00077687" w:rsidTr="00593170">
      <w:trPr>
        <w:trHeight w:val="227"/>
      </w:trPr>
      <w:tc>
        <w:tcPr>
          <w:tcW w:w="5813" w:type="dxa"/>
          <w:hideMark/>
        </w:tcPr>
        <w:p w:rsidR="00857541" w:rsidRPr="00593170" w:rsidRDefault="0085754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857541" w:rsidRPr="00077687" w:rsidRDefault="00857541"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07590/INFOEM/IP/RR/2019</w:t>
          </w:r>
        </w:p>
      </w:tc>
    </w:tr>
    <w:tr w:rsidR="00857541" w:rsidRPr="00077687" w:rsidTr="00593170">
      <w:trPr>
        <w:trHeight w:val="242"/>
      </w:trPr>
      <w:tc>
        <w:tcPr>
          <w:tcW w:w="5813" w:type="dxa"/>
          <w:hideMark/>
        </w:tcPr>
        <w:p w:rsidR="00857541" w:rsidRPr="00593170" w:rsidRDefault="0085754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857541" w:rsidRPr="00077687" w:rsidRDefault="00857541" w:rsidP="00282565">
          <w:pPr>
            <w:pStyle w:val="Sinespaciado"/>
            <w:spacing w:line="276" w:lineRule="auto"/>
            <w:jc w:val="right"/>
            <w:rPr>
              <w:rFonts w:ascii="Palatino Linotype" w:hAnsi="Palatino Linotype"/>
              <w:sz w:val="22"/>
              <w:szCs w:val="22"/>
            </w:rPr>
          </w:pPr>
          <w:r>
            <w:rPr>
              <w:rFonts w:ascii="Palatino Linotype" w:hAnsi="Palatino Linotype"/>
              <w:sz w:val="22"/>
              <w:szCs w:val="22"/>
            </w:rPr>
            <w:t xml:space="preserve">Ayuntamiento de </w:t>
          </w:r>
          <w:proofErr w:type="spellStart"/>
          <w:r>
            <w:rPr>
              <w:rFonts w:ascii="Palatino Linotype" w:hAnsi="Palatino Linotype"/>
              <w:sz w:val="22"/>
              <w:szCs w:val="22"/>
            </w:rPr>
            <w:t>Calimaya</w:t>
          </w:r>
          <w:proofErr w:type="spellEnd"/>
        </w:p>
      </w:tc>
    </w:tr>
    <w:tr w:rsidR="00857541" w:rsidRPr="00077687" w:rsidTr="00593170">
      <w:trPr>
        <w:trHeight w:val="342"/>
      </w:trPr>
      <w:tc>
        <w:tcPr>
          <w:tcW w:w="5813" w:type="dxa"/>
          <w:hideMark/>
        </w:tcPr>
        <w:p w:rsidR="00857541" w:rsidRPr="00593170" w:rsidRDefault="00857541"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857541" w:rsidRPr="00077687" w:rsidRDefault="00857541"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857541" w:rsidRDefault="00857541"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857541" w:rsidRPr="00633CD9" w:rsidTr="00593170">
      <w:trPr>
        <w:trHeight w:val="227"/>
      </w:trPr>
      <w:tc>
        <w:tcPr>
          <w:tcW w:w="5813" w:type="dxa"/>
          <w:hideMark/>
        </w:tcPr>
        <w:p w:rsidR="00857541" w:rsidRPr="00077687" w:rsidRDefault="0085754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857541" w:rsidRPr="00077687" w:rsidRDefault="00857541" w:rsidP="0097697F">
          <w:pPr>
            <w:pStyle w:val="Sinespaciado"/>
            <w:spacing w:line="276" w:lineRule="auto"/>
            <w:jc w:val="right"/>
            <w:rPr>
              <w:rFonts w:ascii="Palatino Linotype" w:hAnsi="Palatino Linotype"/>
              <w:sz w:val="22"/>
              <w:szCs w:val="22"/>
            </w:rPr>
          </w:pPr>
          <w:r>
            <w:rPr>
              <w:rFonts w:ascii="Palatino Linotype" w:hAnsi="Palatino Linotype"/>
              <w:sz w:val="22"/>
              <w:szCs w:val="22"/>
            </w:rPr>
            <w:t>07590/INFOEM/IP/RR/2019</w:t>
          </w:r>
        </w:p>
      </w:tc>
    </w:tr>
    <w:tr w:rsidR="00857541" w:rsidRPr="00633CD9" w:rsidTr="00593170">
      <w:trPr>
        <w:trHeight w:val="196"/>
      </w:trPr>
      <w:tc>
        <w:tcPr>
          <w:tcW w:w="5813" w:type="dxa"/>
          <w:hideMark/>
        </w:tcPr>
        <w:p w:rsidR="00857541" w:rsidRPr="00077687" w:rsidRDefault="0085754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857541" w:rsidRPr="00077687" w:rsidRDefault="005A261B"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XXXXXXXXXXXXXXXXXXXX</w:t>
          </w:r>
        </w:p>
      </w:tc>
    </w:tr>
    <w:tr w:rsidR="00857541" w:rsidRPr="00633CD9" w:rsidTr="00593170">
      <w:trPr>
        <w:trHeight w:val="242"/>
      </w:trPr>
      <w:tc>
        <w:tcPr>
          <w:tcW w:w="5813" w:type="dxa"/>
          <w:hideMark/>
        </w:tcPr>
        <w:p w:rsidR="00857541" w:rsidRPr="00077687" w:rsidRDefault="0085754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857541" w:rsidRPr="00077687" w:rsidRDefault="00857541" w:rsidP="00282565">
          <w:pPr>
            <w:pStyle w:val="Sinespaciado"/>
            <w:spacing w:line="276" w:lineRule="auto"/>
            <w:jc w:val="right"/>
            <w:rPr>
              <w:rFonts w:ascii="Palatino Linotype" w:hAnsi="Palatino Linotype"/>
              <w:sz w:val="22"/>
              <w:szCs w:val="22"/>
            </w:rPr>
          </w:pPr>
          <w:r>
            <w:rPr>
              <w:rFonts w:ascii="Palatino Linotype" w:hAnsi="Palatino Linotype"/>
              <w:sz w:val="22"/>
              <w:szCs w:val="22"/>
            </w:rPr>
            <w:t xml:space="preserve">Ayuntamiento de </w:t>
          </w:r>
          <w:proofErr w:type="spellStart"/>
          <w:r>
            <w:rPr>
              <w:rFonts w:ascii="Palatino Linotype" w:hAnsi="Palatino Linotype"/>
              <w:sz w:val="22"/>
              <w:szCs w:val="22"/>
            </w:rPr>
            <w:t>Calimaya</w:t>
          </w:r>
          <w:proofErr w:type="spellEnd"/>
        </w:p>
      </w:tc>
    </w:tr>
    <w:tr w:rsidR="00857541" w:rsidTr="00593170">
      <w:trPr>
        <w:trHeight w:val="342"/>
      </w:trPr>
      <w:tc>
        <w:tcPr>
          <w:tcW w:w="5813" w:type="dxa"/>
          <w:hideMark/>
        </w:tcPr>
        <w:p w:rsidR="00857541" w:rsidRPr="00077687" w:rsidRDefault="00857541"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857541" w:rsidRPr="00077687" w:rsidRDefault="00857541"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857541" w:rsidRDefault="008575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7C2764"/>
    <w:multiLevelType w:val="hybridMultilevel"/>
    <w:tmpl w:val="9FB68E82"/>
    <w:lvl w:ilvl="0" w:tplc="0B7CD84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57A19AA"/>
    <w:multiLevelType w:val="hybridMultilevel"/>
    <w:tmpl w:val="623AB494"/>
    <w:lvl w:ilvl="0" w:tplc="080A0001">
      <w:start w:val="1"/>
      <w:numFmt w:val="bullet"/>
      <w:lvlText w:val=""/>
      <w:lvlJc w:val="left"/>
      <w:pPr>
        <w:ind w:left="902" w:hanging="360"/>
      </w:pPr>
      <w:rPr>
        <w:rFonts w:ascii="Symbol" w:hAnsi="Symbol" w:hint="default"/>
      </w:rPr>
    </w:lvl>
    <w:lvl w:ilvl="1" w:tplc="080A0003" w:tentative="1">
      <w:start w:val="1"/>
      <w:numFmt w:val="bullet"/>
      <w:lvlText w:val="o"/>
      <w:lvlJc w:val="left"/>
      <w:pPr>
        <w:ind w:left="1622" w:hanging="360"/>
      </w:pPr>
      <w:rPr>
        <w:rFonts w:ascii="Courier New" w:hAnsi="Courier New" w:cs="Courier New" w:hint="default"/>
      </w:rPr>
    </w:lvl>
    <w:lvl w:ilvl="2" w:tplc="080A0005" w:tentative="1">
      <w:start w:val="1"/>
      <w:numFmt w:val="bullet"/>
      <w:lvlText w:val=""/>
      <w:lvlJc w:val="left"/>
      <w:pPr>
        <w:ind w:left="2342" w:hanging="360"/>
      </w:pPr>
      <w:rPr>
        <w:rFonts w:ascii="Wingdings" w:hAnsi="Wingdings" w:hint="default"/>
      </w:rPr>
    </w:lvl>
    <w:lvl w:ilvl="3" w:tplc="080A0001" w:tentative="1">
      <w:start w:val="1"/>
      <w:numFmt w:val="bullet"/>
      <w:lvlText w:val=""/>
      <w:lvlJc w:val="left"/>
      <w:pPr>
        <w:ind w:left="3062" w:hanging="360"/>
      </w:pPr>
      <w:rPr>
        <w:rFonts w:ascii="Symbol" w:hAnsi="Symbol" w:hint="default"/>
      </w:rPr>
    </w:lvl>
    <w:lvl w:ilvl="4" w:tplc="080A0003" w:tentative="1">
      <w:start w:val="1"/>
      <w:numFmt w:val="bullet"/>
      <w:lvlText w:val="o"/>
      <w:lvlJc w:val="left"/>
      <w:pPr>
        <w:ind w:left="3782" w:hanging="360"/>
      </w:pPr>
      <w:rPr>
        <w:rFonts w:ascii="Courier New" w:hAnsi="Courier New" w:cs="Courier New" w:hint="default"/>
      </w:rPr>
    </w:lvl>
    <w:lvl w:ilvl="5" w:tplc="080A0005" w:tentative="1">
      <w:start w:val="1"/>
      <w:numFmt w:val="bullet"/>
      <w:lvlText w:val=""/>
      <w:lvlJc w:val="left"/>
      <w:pPr>
        <w:ind w:left="4502" w:hanging="360"/>
      </w:pPr>
      <w:rPr>
        <w:rFonts w:ascii="Wingdings" w:hAnsi="Wingdings" w:hint="default"/>
      </w:rPr>
    </w:lvl>
    <w:lvl w:ilvl="6" w:tplc="080A0001" w:tentative="1">
      <w:start w:val="1"/>
      <w:numFmt w:val="bullet"/>
      <w:lvlText w:val=""/>
      <w:lvlJc w:val="left"/>
      <w:pPr>
        <w:ind w:left="5222" w:hanging="360"/>
      </w:pPr>
      <w:rPr>
        <w:rFonts w:ascii="Symbol" w:hAnsi="Symbol" w:hint="default"/>
      </w:rPr>
    </w:lvl>
    <w:lvl w:ilvl="7" w:tplc="080A0003" w:tentative="1">
      <w:start w:val="1"/>
      <w:numFmt w:val="bullet"/>
      <w:lvlText w:val="o"/>
      <w:lvlJc w:val="left"/>
      <w:pPr>
        <w:ind w:left="5942" w:hanging="360"/>
      </w:pPr>
      <w:rPr>
        <w:rFonts w:ascii="Courier New" w:hAnsi="Courier New" w:cs="Courier New" w:hint="default"/>
      </w:rPr>
    </w:lvl>
    <w:lvl w:ilvl="8" w:tplc="080A0005" w:tentative="1">
      <w:start w:val="1"/>
      <w:numFmt w:val="bullet"/>
      <w:lvlText w:val=""/>
      <w:lvlJc w:val="left"/>
      <w:pPr>
        <w:ind w:left="6662" w:hanging="360"/>
      </w:pPr>
      <w:rPr>
        <w:rFonts w:ascii="Wingdings" w:hAnsi="Wingdings" w:hint="default"/>
      </w:rPr>
    </w:lvl>
  </w:abstractNum>
  <w:abstractNum w:abstractNumId="19">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6"/>
  </w:num>
  <w:num w:numId="4">
    <w:abstractNumId w:val="3"/>
  </w:num>
  <w:num w:numId="5">
    <w:abstractNumId w:val="7"/>
  </w:num>
  <w:num w:numId="6">
    <w:abstractNumId w:val="19"/>
  </w:num>
  <w:num w:numId="7">
    <w:abstractNumId w:val="22"/>
  </w:num>
  <w:num w:numId="8">
    <w:abstractNumId w:val="13"/>
  </w:num>
  <w:num w:numId="9">
    <w:abstractNumId w:val="1"/>
  </w:num>
  <w:num w:numId="10">
    <w:abstractNumId w:val="14"/>
  </w:num>
  <w:num w:numId="11">
    <w:abstractNumId w:val="0"/>
  </w:num>
  <w:num w:numId="12">
    <w:abstractNumId w:val="21"/>
  </w:num>
  <w:num w:numId="13">
    <w:abstractNumId w:val="23"/>
  </w:num>
  <w:num w:numId="14">
    <w:abstractNumId w:val="12"/>
  </w:num>
  <w:num w:numId="15">
    <w:abstractNumId w:val="5"/>
  </w:num>
  <w:num w:numId="16">
    <w:abstractNumId w:val="6"/>
  </w:num>
  <w:num w:numId="17">
    <w:abstractNumId w:val="20"/>
  </w:num>
  <w:num w:numId="18">
    <w:abstractNumId w:val="2"/>
  </w:num>
  <w:num w:numId="19">
    <w:abstractNumId w:val="15"/>
  </w:num>
  <w:num w:numId="20">
    <w:abstractNumId w:val="10"/>
  </w:num>
  <w:num w:numId="21">
    <w:abstractNumId w:val="4"/>
  </w:num>
  <w:num w:numId="22">
    <w:abstractNumId w:val="9"/>
  </w:num>
  <w:num w:numId="23">
    <w:abstractNumId w:val="17"/>
  </w:num>
  <w:num w:numId="24">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D4"/>
    <w:rsid w:val="00000566"/>
    <w:rsid w:val="00001657"/>
    <w:rsid w:val="00003CB4"/>
    <w:rsid w:val="00003F7B"/>
    <w:rsid w:val="000041EE"/>
    <w:rsid w:val="00004B99"/>
    <w:rsid w:val="00005528"/>
    <w:rsid w:val="000057AD"/>
    <w:rsid w:val="00005EC4"/>
    <w:rsid w:val="00007425"/>
    <w:rsid w:val="00007D87"/>
    <w:rsid w:val="000107DF"/>
    <w:rsid w:val="00010801"/>
    <w:rsid w:val="00010A91"/>
    <w:rsid w:val="00012DC5"/>
    <w:rsid w:val="00015427"/>
    <w:rsid w:val="000158E2"/>
    <w:rsid w:val="0002324B"/>
    <w:rsid w:val="000242A9"/>
    <w:rsid w:val="00024E19"/>
    <w:rsid w:val="00030AB1"/>
    <w:rsid w:val="00031554"/>
    <w:rsid w:val="00032EFF"/>
    <w:rsid w:val="0003605D"/>
    <w:rsid w:val="00040B44"/>
    <w:rsid w:val="00042724"/>
    <w:rsid w:val="00044046"/>
    <w:rsid w:val="000452DE"/>
    <w:rsid w:val="00046A79"/>
    <w:rsid w:val="00051CF3"/>
    <w:rsid w:val="00053FA6"/>
    <w:rsid w:val="00056801"/>
    <w:rsid w:val="00057C69"/>
    <w:rsid w:val="00064743"/>
    <w:rsid w:val="00071190"/>
    <w:rsid w:val="000714F2"/>
    <w:rsid w:val="00072022"/>
    <w:rsid w:val="000721D2"/>
    <w:rsid w:val="000731C6"/>
    <w:rsid w:val="000767C1"/>
    <w:rsid w:val="00077687"/>
    <w:rsid w:val="0008339D"/>
    <w:rsid w:val="000850CE"/>
    <w:rsid w:val="00086245"/>
    <w:rsid w:val="000863EE"/>
    <w:rsid w:val="000865CC"/>
    <w:rsid w:val="00086E5A"/>
    <w:rsid w:val="000908E8"/>
    <w:rsid w:val="00090BDF"/>
    <w:rsid w:val="000912C3"/>
    <w:rsid w:val="00091ABF"/>
    <w:rsid w:val="0009312F"/>
    <w:rsid w:val="00093507"/>
    <w:rsid w:val="00093C99"/>
    <w:rsid w:val="00093F4C"/>
    <w:rsid w:val="000954EC"/>
    <w:rsid w:val="000967F9"/>
    <w:rsid w:val="000A1237"/>
    <w:rsid w:val="000A207D"/>
    <w:rsid w:val="000A2220"/>
    <w:rsid w:val="000A3145"/>
    <w:rsid w:val="000A5283"/>
    <w:rsid w:val="000B1AC0"/>
    <w:rsid w:val="000B3104"/>
    <w:rsid w:val="000B3F75"/>
    <w:rsid w:val="000B4CBF"/>
    <w:rsid w:val="000B518A"/>
    <w:rsid w:val="000B5E93"/>
    <w:rsid w:val="000B727B"/>
    <w:rsid w:val="000C0AE7"/>
    <w:rsid w:val="000C225A"/>
    <w:rsid w:val="000C2653"/>
    <w:rsid w:val="000C5AC5"/>
    <w:rsid w:val="000C68F8"/>
    <w:rsid w:val="000C7329"/>
    <w:rsid w:val="000C77B2"/>
    <w:rsid w:val="000C7BA5"/>
    <w:rsid w:val="000D1230"/>
    <w:rsid w:val="000D2A46"/>
    <w:rsid w:val="000D371D"/>
    <w:rsid w:val="000D373B"/>
    <w:rsid w:val="000D4BBF"/>
    <w:rsid w:val="000D64AB"/>
    <w:rsid w:val="000D660D"/>
    <w:rsid w:val="000E0643"/>
    <w:rsid w:val="000E0837"/>
    <w:rsid w:val="000E25ED"/>
    <w:rsid w:val="000E33E9"/>
    <w:rsid w:val="000E3A84"/>
    <w:rsid w:val="000E63BD"/>
    <w:rsid w:val="000F02B0"/>
    <w:rsid w:val="000F0394"/>
    <w:rsid w:val="000F0877"/>
    <w:rsid w:val="000F19E1"/>
    <w:rsid w:val="000F31AB"/>
    <w:rsid w:val="000F3299"/>
    <w:rsid w:val="000F408A"/>
    <w:rsid w:val="000F6866"/>
    <w:rsid w:val="000F6C33"/>
    <w:rsid w:val="001006A4"/>
    <w:rsid w:val="00102E10"/>
    <w:rsid w:val="001032D4"/>
    <w:rsid w:val="00103C7F"/>
    <w:rsid w:val="001056E8"/>
    <w:rsid w:val="00107A03"/>
    <w:rsid w:val="00111D30"/>
    <w:rsid w:val="00112F0E"/>
    <w:rsid w:val="0011374F"/>
    <w:rsid w:val="00113B6C"/>
    <w:rsid w:val="00114C21"/>
    <w:rsid w:val="0011614E"/>
    <w:rsid w:val="00120D25"/>
    <w:rsid w:val="001226DA"/>
    <w:rsid w:val="001229B9"/>
    <w:rsid w:val="00124492"/>
    <w:rsid w:val="00126304"/>
    <w:rsid w:val="00127EC2"/>
    <w:rsid w:val="00132ED0"/>
    <w:rsid w:val="00132ED4"/>
    <w:rsid w:val="001344E6"/>
    <w:rsid w:val="00134BE3"/>
    <w:rsid w:val="00134E8C"/>
    <w:rsid w:val="00136DE7"/>
    <w:rsid w:val="00150BA2"/>
    <w:rsid w:val="00150E98"/>
    <w:rsid w:val="00151986"/>
    <w:rsid w:val="00151A58"/>
    <w:rsid w:val="00152BFC"/>
    <w:rsid w:val="00153C2D"/>
    <w:rsid w:val="001565E3"/>
    <w:rsid w:val="00156F2E"/>
    <w:rsid w:val="0016098C"/>
    <w:rsid w:val="00160C9E"/>
    <w:rsid w:val="00161D97"/>
    <w:rsid w:val="00165B15"/>
    <w:rsid w:val="00167B37"/>
    <w:rsid w:val="00171621"/>
    <w:rsid w:val="00171982"/>
    <w:rsid w:val="00171DE6"/>
    <w:rsid w:val="00172834"/>
    <w:rsid w:val="0017602E"/>
    <w:rsid w:val="00180293"/>
    <w:rsid w:val="00184487"/>
    <w:rsid w:val="00185A85"/>
    <w:rsid w:val="00187534"/>
    <w:rsid w:val="00187950"/>
    <w:rsid w:val="001906EA"/>
    <w:rsid w:val="00196B79"/>
    <w:rsid w:val="001A038B"/>
    <w:rsid w:val="001A07BA"/>
    <w:rsid w:val="001A0ADE"/>
    <w:rsid w:val="001A1A7D"/>
    <w:rsid w:val="001A1FAA"/>
    <w:rsid w:val="001A2A03"/>
    <w:rsid w:val="001A304C"/>
    <w:rsid w:val="001A34DF"/>
    <w:rsid w:val="001A3B4C"/>
    <w:rsid w:val="001A3E5C"/>
    <w:rsid w:val="001A4BF9"/>
    <w:rsid w:val="001A4E06"/>
    <w:rsid w:val="001B0DD4"/>
    <w:rsid w:val="001B1C26"/>
    <w:rsid w:val="001B4E71"/>
    <w:rsid w:val="001B6473"/>
    <w:rsid w:val="001B6B26"/>
    <w:rsid w:val="001B6D73"/>
    <w:rsid w:val="001C2750"/>
    <w:rsid w:val="001C2FE6"/>
    <w:rsid w:val="001C31E7"/>
    <w:rsid w:val="001C4E64"/>
    <w:rsid w:val="001C5DDC"/>
    <w:rsid w:val="001D02D1"/>
    <w:rsid w:val="001D23EA"/>
    <w:rsid w:val="001D335F"/>
    <w:rsid w:val="001D375C"/>
    <w:rsid w:val="001D3E41"/>
    <w:rsid w:val="001D6195"/>
    <w:rsid w:val="001D6801"/>
    <w:rsid w:val="001E0AF0"/>
    <w:rsid w:val="001E2EB6"/>
    <w:rsid w:val="001E31E2"/>
    <w:rsid w:val="001E7595"/>
    <w:rsid w:val="001E7EBF"/>
    <w:rsid w:val="001F230F"/>
    <w:rsid w:val="001F2F0C"/>
    <w:rsid w:val="001F53CB"/>
    <w:rsid w:val="002008C5"/>
    <w:rsid w:val="00201FAB"/>
    <w:rsid w:val="00202CD5"/>
    <w:rsid w:val="002034B3"/>
    <w:rsid w:val="00203B8F"/>
    <w:rsid w:val="00205415"/>
    <w:rsid w:val="00205665"/>
    <w:rsid w:val="00210BE0"/>
    <w:rsid w:val="002123AB"/>
    <w:rsid w:val="00215C47"/>
    <w:rsid w:val="00216332"/>
    <w:rsid w:val="002167E1"/>
    <w:rsid w:val="002204F1"/>
    <w:rsid w:val="00223909"/>
    <w:rsid w:val="00224E0F"/>
    <w:rsid w:val="00225A3D"/>
    <w:rsid w:val="00226DB4"/>
    <w:rsid w:val="002322F3"/>
    <w:rsid w:val="0023252B"/>
    <w:rsid w:val="002335C4"/>
    <w:rsid w:val="00234144"/>
    <w:rsid w:val="00235CCF"/>
    <w:rsid w:val="00236458"/>
    <w:rsid w:val="00237247"/>
    <w:rsid w:val="00240213"/>
    <w:rsid w:val="00242081"/>
    <w:rsid w:val="002426B8"/>
    <w:rsid w:val="00245582"/>
    <w:rsid w:val="00245CD7"/>
    <w:rsid w:val="00250C08"/>
    <w:rsid w:val="00251A78"/>
    <w:rsid w:val="00253AFC"/>
    <w:rsid w:val="0025412D"/>
    <w:rsid w:val="00254E16"/>
    <w:rsid w:val="00255356"/>
    <w:rsid w:val="00255849"/>
    <w:rsid w:val="00256C6C"/>
    <w:rsid w:val="0025703F"/>
    <w:rsid w:val="002573F4"/>
    <w:rsid w:val="00266250"/>
    <w:rsid w:val="0026681B"/>
    <w:rsid w:val="00272463"/>
    <w:rsid w:val="00276CBE"/>
    <w:rsid w:val="00277329"/>
    <w:rsid w:val="00281207"/>
    <w:rsid w:val="00282565"/>
    <w:rsid w:val="00282C89"/>
    <w:rsid w:val="00284922"/>
    <w:rsid w:val="00284FE1"/>
    <w:rsid w:val="00285B0A"/>
    <w:rsid w:val="00286A8B"/>
    <w:rsid w:val="00287B9A"/>
    <w:rsid w:val="00292156"/>
    <w:rsid w:val="002932CF"/>
    <w:rsid w:val="00293605"/>
    <w:rsid w:val="00295743"/>
    <w:rsid w:val="00297564"/>
    <w:rsid w:val="002A10BE"/>
    <w:rsid w:val="002A24DE"/>
    <w:rsid w:val="002A2AB6"/>
    <w:rsid w:val="002B18DA"/>
    <w:rsid w:val="002B214F"/>
    <w:rsid w:val="002B3234"/>
    <w:rsid w:val="002B3BE7"/>
    <w:rsid w:val="002B3CA5"/>
    <w:rsid w:val="002B4ADB"/>
    <w:rsid w:val="002B62A9"/>
    <w:rsid w:val="002B6AFE"/>
    <w:rsid w:val="002C12CA"/>
    <w:rsid w:val="002C21B7"/>
    <w:rsid w:val="002C2D7A"/>
    <w:rsid w:val="002C4298"/>
    <w:rsid w:val="002C6264"/>
    <w:rsid w:val="002C634F"/>
    <w:rsid w:val="002C745A"/>
    <w:rsid w:val="002C7DF8"/>
    <w:rsid w:val="002D1BB7"/>
    <w:rsid w:val="002D1E1F"/>
    <w:rsid w:val="002D5206"/>
    <w:rsid w:val="002D6118"/>
    <w:rsid w:val="002D6B7D"/>
    <w:rsid w:val="002D7577"/>
    <w:rsid w:val="002E0397"/>
    <w:rsid w:val="002E35AF"/>
    <w:rsid w:val="002E4AA6"/>
    <w:rsid w:val="002E694C"/>
    <w:rsid w:val="002E76A7"/>
    <w:rsid w:val="002F1B38"/>
    <w:rsid w:val="002F323F"/>
    <w:rsid w:val="002F382F"/>
    <w:rsid w:val="002F3FBD"/>
    <w:rsid w:val="002F4590"/>
    <w:rsid w:val="00300888"/>
    <w:rsid w:val="0030088F"/>
    <w:rsid w:val="00301F5A"/>
    <w:rsid w:val="00302130"/>
    <w:rsid w:val="00302B27"/>
    <w:rsid w:val="00303C8E"/>
    <w:rsid w:val="003044CD"/>
    <w:rsid w:val="00304C13"/>
    <w:rsid w:val="00306C2A"/>
    <w:rsid w:val="00311750"/>
    <w:rsid w:val="00313162"/>
    <w:rsid w:val="00313961"/>
    <w:rsid w:val="00314130"/>
    <w:rsid w:val="0031682D"/>
    <w:rsid w:val="00317244"/>
    <w:rsid w:val="00317FA3"/>
    <w:rsid w:val="00320E95"/>
    <w:rsid w:val="00321C48"/>
    <w:rsid w:val="00321DE4"/>
    <w:rsid w:val="00321E4E"/>
    <w:rsid w:val="00323455"/>
    <w:rsid w:val="00325065"/>
    <w:rsid w:val="00327F2B"/>
    <w:rsid w:val="00331444"/>
    <w:rsid w:val="00331FBC"/>
    <w:rsid w:val="00332F68"/>
    <w:rsid w:val="00334404"/>
    <w:rsid w:val="00334D21"/>
    <w:rsid w:val="00335F87"/>
    <w:rsid w:val="00337293"/>
    <w:rsid w:val="0034071B"/>
    <w:rsid w:val="00344716"/>
    <w:rsid w:val="003451A8"/>
    <w:rsid w:val="00346C64"/>
    <w:rsid w:val="00347E2E"/>
    <w:rsid w:val="003505FF"/>
    <w:rsid w:val="0035104C"/>
    <w:rsid w:val="0035234D"/>
    <w:rsid w:val="0035263E"/>
    <w:rsid w:val="0035539E"/>
    <w:rsid w:val="00357276"/>
    <w:rsid w:val="00357303"/>
    <w:rsid w:val="003579BB"/>
    <w:rsid w:val="00357B31"/>
    <w:rsid w:val="0036177C"/>
    <w:rsid w:val="0036397D"/>
    <w:rsid w:val="00363ACF"/>
    <w:rsid w:val="00364CC0"/>
    <w:rsid w:val="00366713"/>
    <w:rsid w:val="00367DD3"/>
    <w:rsid w:val="00371BDF"/>
    <w:rsid w:val="0037276E"/>
    <w:rsid w:val="00372D5F"/>
    <w:rsid w:val="00372EE2"/>
    <w:rsid w:val="00374093"/>
    <w:rsid w:val="00374812"/>
    <w:rsid w:val="003765D6"/>
    <w:rsid w:val="00376780"/>
    <w:rsid w:val="00376BE3"/>
    <w:rsid w:val="0037789E"/>
    <w:rsid w:val="00384D1E"/>
    <w:rsid w:val="00385664"/>
    <w:rsid w:val="003857F2"/>
    <w:rsid w:val="0038625C"/>
    <w:rsid w:val="003872BE"/>
    <w:rsid w:val="0039322C"/>
    <w:rsid w:val="003940AA"/>
    <w:rsid w:val="00396606"/>
    <w:rsid w:val="00396BB4"/>
    <w:rsid w:val="003A282E"/>
    <w:rsid w:val="003A323F"/>
    <w:rsid w:val="003A356D"/>
    <w:rsid w:val="003A5879"/>
    <w:rsid w:val="003A5A10"/>
    <w:rsid w:val="003A5F05"/>
    <w:rsid w:val="003B06DB"/>
    <w:rsid w:val="003B205C"/>
    <w:rsid w:val="003B310A"/>
    <w:rsid w:val="003B591F"/>
    <w:rsid w:val="003B602E"/>
    <w:rsid w:val="003B64EF"/>
    <w:rsid w:val="003B6FBE"/>
    <w:rsid w:val="003B7733"/>
    <w:rsid w:val="003C0852"/>
    <w:rsid w:val="003C1696"/>
    <w:rsid w:val="003C30CE"/>
    <w:rsid w:val="003C5555"/>
    <w:rsid w:val="003C58C6"/>
    <w:rsid w:val="003C5F8B"/>
    <w:rsid w:val="003C6958"/>
    <w:rsid w:val="003C7981"/>
    <w:rsid w:val="003D0F2A"/>
    <w:rsid w:val="003D1008"/>
    <w:rsid w:val="003D1280"/>
    <w:rsid w:val="003E0924"/>
    <w:rsid w:val="003E171F"/>
    <w:rsid w:val="003E6B88"/>
    <w:rsid w:val="003E778C"/>
    <w:rsid w:val="003E7FA6"/>
    <w:rsid w:val="003F0566"/>
    <w:rsid w:val="003F0C90"/>
    <w:rsid w:val="003F0FAD"/>
    <w:rsid w:val="003F184F"/>
    <w:rsid w:val="003F1BEE"/>
    <w:rsid w:val="003F2775"/>
    <w:rsid w:val="003F50B6"/>
    <w:rsid w:val="003F6B07"/>
    <w:rsid w:val="004022D6"/>
    <w:rsid w:val="0040240F"/>
    <w:rsid w:val="0040391F"/>
    <w:rsid w:val="00412975"/>
    <w:rsid w:val="004131E8"/>
    <w:rsid w:val="00413712"/>
    <w:rsid w:val="0041522D"/>
    <w:rsid w:val="00416F83"/>
    <w:rsid w:val="004263FF"/>
    <w:rsid w:val="004267DA"/>
    <w:rsid w:val="004319FA"/>
    <w:rsid w:val="00432B26"/>
    <w:rsid w:val="00432DA9"/>
    <w:rsid w:val="00436256"/>
    <w:rsid w:val="004407BE"/>
    <w:rsid w:val="00452BE0"/>
    <w:rsid w:val="00453399"/>
    <w:rsid w:val="0045411F"/>
    <w:rsid w:val="0045429B"/>
    <w:rsid w:val="00454524"/>
    <w:rsid w:val="004555FA"/>
    <w:rsid w:val="0045568D"/>
    <w:rsid w:val="00460CAF"/>
    <w:rsid w:val="00463583"/>
    <w:rsid w:val="00463702"/>
    <w:rsid w:val="00463F47"/>
    <w:rsid w:val="004669EA"/>
    <w:rsid w:val="00466D9E"/>
    <w:rsid w:val="00467434"/>
    <w:rsid w:val="004678FB"/>
    <w:rsid w:val="004724AB"/>
    <w:rsid w:val="0047531E"/>
    <w:rsid w:val="00475CDB"/>
    <w:rsid w:val="00477BC7"/>
    <w:rsid w:val="00485278"/>
    <w:rsid w:val="00485DC8"/>
    <w:rsid w:val="004860F1"/>
    <w:rsid w:val="00486356"/>
    <w:rsid w:val="004872CD"/>
    <w:rsid w:val="00491CFE"/>
    <w:rsid w:val="00491FBF"/>
    <w:rsid w:val="00493788"/>
    <w:rsid w:val="0049418B"/>
    <w:rsid w:val="004942DC"/>
    <w:rsid w:val="00497BC9"/>
    <w:rsid w:val="004A053C"/>
    <w:rsid w:val="004A0E54"/>
    <w:rsid w:val="004A1161"/>
    <w:rsid w:val="004A1165"/>
    <w:rsid w:val="004A22A1"/>
    <w:rsid w:val="004A5A09"/>
    <w:rsid w:val="004A651D"/>
    <w:rsid w:val="004A6D7C"/>
    <w:rsid w:val="004A7D56"/>
    <w:rsid w:val="004B0EF0"/>
    <w:rsid w:val="004B1F97"/>
    <w:rsid w:val="004B2911"/>
    <w:rsid w:val="004B41F5"/>
    <w:rsid w:val="004B4B0C"/>
    <w:rsid w:val="004B6295"/>
    <w:rsid w:val="004B764B"/>
    <w:rsid w:val="004C1060"/>
    <w:rsid w:val="004C3292"/>
    <w:rsid w:val="004C3F15"/>
    <w:rsid w:val="004C41FB"/>
    <w:rsid w:val="004C5522"/>
    <w:rsid w:val="004C6CA5"/>
    <w:rsid w:val="004C710A"/>
    <w:rsid w:val="004C7E95"/>
    <w:rsid w:val="004C7F35"/>
    <w:rsid w:val="004D0295"/>
    <w:rsid w:val="004D0DD3"/>
    <w:rsid w:val="004D138A"/>
    <w:rsid w:val="004D1F85"/>
    <w:rsid w:val="004D1FCD"/>
    <w:rsid w:val="004D5316"/>
    <w:rsid w:val="004D5B12"/>
    <w:rsid w:val="004D5EFA"/>
    <w:rsid w:val="004D7D20"/>
    <w:rsid w:val="004E257C"/>
    <w:rsid w:val="004E322F"/>
    <w:rsid w:val="004E34D1"/>
    <w:rsid w:val="004E4AA3"/>
    <w:rsid w:val="004E6142"/>
    <w:rsid w:val="004E760A"/>
    <w:rsid w:val="004F319C"/>
    <w:rsid w:val="004F3B37"/>
    <w:rsid w:val="004F65D5"/>
    <w:rsid w:val="004F78AF"/>
    <w:rsid w:val="004F7B06"/>
    <w:rsid w:val="005003AE"/>
    <w:rsid w:val="005028CF"/>
    <w:rsid w:val="005031FF"/>
    <w:rsid w:val="005058A5"/>
    <w:rsid w:val="00514740"/>
    <w:rsid w:val="00516BD6"/>
    <w:rsid w:val="00516D37"/>
    <w:rsid w:val="00517126"/>
    <w:rsid w:val="00517A40"/>
    <w:rsid w:val="005208CA"/>
    <w:rsid w:val="00522D3C"/>
    <w:rsid w:val="0052575A"/>
    <w:rsid w:val="00526858"/>
    <w:rsid w:val="00530D7F"/>
    <w:rsid w:val="00531FA0"/>
    <w:rsid w:val="00532884"/>
    <w:rsid w:val="00535481"/>
    <w:rsid w:val="00535D04"/>
    <w:rsid w:val="005365F2"/>
    <w:rsid w:val="00536AD5"/>
    <w:rsid w:val="00537F6B"/>
    <w:rsid w:val="005408D2"/>
    <w:rsid w:val="00540A4D"/>
    <w:rsid w:val="00541210"/>
    <w:rsid w:val="00543493"/>
    <w:rsid w:val="005453EA"/>
    <w:rsid w:val="00545719"/>
    <w:rsid w:val="00551E24"/>
    <w:rsid w:val="005523B4"/>
    <w:rsid w:val="00552975"/>
    <w:rsid w:val="00556A55"/>
    <w:rsid w:val="00557620"/>
    <w:rsid w:val="00560502"/>
    <w:rsid w:val="00561E82"/>
    <w:rsid w:val="00562AF5"/>
    <w:rsid w:val="00563EE4"/>
    <w:rsid w:val="00565EC8"/>
    <w:rsid w:val="00566C5E"/>
    <w:rsid w:val="0057269D"/>
    <w:rsid w:val="00575D56"/>
    <w:rsid w:val="00576A1A"/>
    <w:rsid w:val="00576FD9"/>
    <w:rsid w:val="00580D68"/>
    <w:rsid w:val="00580F7F"/>
    <w:rsid w:val="00582E74"/>
    <w:rsid w:val="00583749"/>
    <w:rsid w:val="00583D09"/>
    <w:rsid w:val="0058513F"/>
    <w:rsid w:val="00586008"/>
    <w:rsid w:val="005903D6"/>
    <w:rsid w:val="00590763"/>
    <w:rsid w:val="005924DB"/>
    <w:rsid w:val="00593170"/>
    <w:rsid w:val="005940B0"/>
    <w:rsid w:val="00594581"/>
    <w:rsid w:val="00597A42"/>
    <w:rsid w:val="00597E0F"/>
    <w:rsid w:val="005A2396"/>
    <w:rsid w:val="005A261B"/>
    <w:rsid w:val="005A29BD"/>
    <w:rsid w:val="005A36B6"/>
    <w:rsid w:val="005A4667"/>
    <w:rsid w:val="005A4890"/>
    <w:rsid w:val="005A59E5"/>
    <w:rsid w:val="005A6167"/>
    <w:rsid w:val="005A72CE"/>
    <w:rsid w:val="005B152C"/>
    <w:rsid w:val="005B7721"/>
    <w:rsid w:val="005B7B72"/>
    <w:rsid w:val="005C040A"/>
    <w:rsid w:val="005C0CAD"/>
    <w:rsid w:val="005C15A9"/>
    <w:rsid w:val="005C3BA2"/>
    <w:rsid w:val="005C441F"/>
    <w:rsid w:val="005C58EB"/>
    <w:rsid w:val="005C6A06"/>
    <w:rsid w:val="005C779A"/>
    <w:rsid w:val="005D07AD"/>
    <w:rsid w:val="005D216D"/>
    <w:rsid w:val="005D27C6"/>
    <w:rsid w:val="005D291F"/>
    <w:rsid w:val="005D2AEB"/>
    <w:rsid w:val="005D52C0"/>
    <w:rsid w:val="005D6AEA"/>
    <w:rsid w:val="005E2A08"/>
    <w:rsid w:val="005E2DE2"/>
    <w:rsid w:val="005E3794"/>
    <w:rsid w:val="005E5B8A"/>
    <w:rsid w:val="005E5DE4"/>
    <w:rsid w:val="005E61D9"/>
    <w:rsid w:val="005F00CD"/>
    <w:rsid w:val="005F2DD1"/>
    <w:rsid w:val="005F4F97"/>
    <w:rsid w:val="005F5F37"/>
    <w:rsid w:val="005F6940"/>
    <w:rsid w:val="006002B6"/>
    <w:rsid w:val="006005C2"/>
    <w:rsid w:val="00600D3E"/>
    <w:rsid w:val="00603C48"/>
    <w:rsid w:val="00604119"/>
    <w:rsid w:val="0060633C"/>
    <w:rsid w:val="00606D66"/>
    <w:rsid w:val="00607E2B"/>
    <w:rsid w:val="00607F2E"/>
    <w:rsid w:val="00611306"/>
    <w:rsid w:val="0061172D"/>
    <w:rsid w:val="006137D0"/>
    <w:rsid w:val="006170BC"/>
    <w:rsid w:val="0062067E"/>
    <w:rsid w:val="00621513"/>
    <w:rsid w:val="00622837"/>
    <w:rsid w:val="00623889"/>
    <w:rsid w:val="0062388D"/>
    <w:rsid w:val="00624A3B"/>
    <w:rsid w:val="00624AE5"/>
    <w:rsid w:val="00627F26"/>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0B11"/>
    <w:rsid w:val="0065261D"/>
    <w:rsid w:val="0065362B"/>
    <w:rsid w:val="00653E48"/>
    <w:rsid w:val="0066007D"/>
    <w:rsid w:val="0066085F"/>
    <w:rsid w:val="006625A6"/>
    <w:rsid w:val="00662639"/>
    <w:rsid w:val="006631D9"/>
    <w:rsid w:val="0066570E"/>
    <w:rsid w:val="0067089A"/>
    <w:rsid w:val="006717C2"/>
    <w:rsid w:val="00671BE8"/>
    <w:rsid w:val="00673FFA"/>
    <w:rsid w:val="00674AF8"/>
    <w:rsid w:val="006800E5"/>
    <w:rsid w:val="006828CA"/>
    <w:rsid w:val="00682F75"/>
    <w:rsid w:val="0068542E"/>
    <w:rsid w:val="00685CAD"/>
    <w:rsid w:val="006935FD"/>
    <w:rsid w:val="00695F72"/>
    <w:rsid w:val="00697328"/>
    <w:rsid w:val="006A0BE0"/>
    <w:rsid w:val="006A2057"/>
    <w:rsid w:val="006A2216"/>
    <w:rsid w:val="006A319E"/>
    <w:rsid w:val="006A391D"/>
    <w:rsid w:val="006A463D"/>
    <w:rsid w:val="006A4B2F"/>
    <w:rsid w:val="006A6985"/>
    <w:rsid w:val="006B1ECF"/>
    <w:rsid w:val="006B2FB8"/>
    <w:rsid w:val="006B4D88"/>
    <w:rsid w:val="006B4E05"/>
    <w:rsid w:val="006B65FE"/>
    <w:rsid w:val="006C02BD"/>
    <w:rsid w:val="006C293B"/>
    <w:rsid w:val="006C36D4"/>
    <w:rsid w:val="006C5D23"/>
    <w:rsid w:val="006C7914"/>
    <w:rsid w:val="006D380B"/>
    <w:rsid w:val="006D383B"/>
    <w:rsid w:val="006D58DF"/>
    <w:rsid w:val="006E0DB1"/>
    <w:rsid w:val="006E3E80"/>
    <w:rsid w:val="006E5383"/>
    <w:rsid w:val="006E5947"/>
    <w:rsid w:val="006E5DBC"/>
    <w:rsid w:val="006E615F"/>
    <w:rsid w:val="006E7228"/>
    <w:rsid w:val="006E7B26"/>
    <w:rsid w:val="006F1917"/>
    <w:rsid w:val="006F469F"/>
    <w:rsid w:val="006F51DE"/>
    <w:rsid w:val="006F6967"/>
    <w:rsid w:val="006F6A20"/>
    <w:rsid w:val="00700E66"/>
    <w:rsid w:val="00711B3B"/>
    <w:rsid w:val="00716432"/>
    <w:rsid w:val="00721428"/>
    <w:rsid w:val="00721D8D"/>
    <w:rsid w:val="00722306"/>
    <w:rsid w:val="00723900"/>
    <w:rsid w:val="0072456A"/>
    <w:rsid w:val="00726FF6"/>
    <w:rsid w:val="00727630"/>
    <w:rsid w:val="0073681A"/>
    <w:rsid w:val="00737560"/>
    <w:rsid w:val="0073782D"/>
    <w:rsid w:val="00740B0E"/>
    <w:rsid w:val="007414FF"/>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27F1"/>
    <w:rsid w:val="007629C6"/>
    <w:rsid w:val="00764692"/>
    <w:rsid w:val="00767539"/>
    <w:rsid w:val="007704E7"/>
    <w:rsid w:val="00770E2E"/>
    <w:rsid w:val="0077226A"/>
    <w:rsid w:val="00773C8E"/>
    <w:rsid w:val="00775018"/>
    <w:rsid w:val="007751A7"/>
    <w:rsid w:val="00775A1A"/>
    <w:rsid w:val="00776B29"/>
    <w:rsid w:val="00776CEE"/>
    <w:rsid w:val="00776E26"/>
    <w:rsid w:val="00781D62"/>
    <w:rsid w:val="00782A77"/>
    <w:rsid w:val="00785AF0"/>
    <w:rsid w:val="00787B81"/>
    <w:rsid w:val="00790F8A"/>
    <w:rsid w:val="0079278B"/>
    <w:rsid w:val="00795636"/>
    <w:rsid w:val="00795F59"/>
    <w:rsid w:val="007A08A0"/>
    <w:rsid w:val="007A0992"/>
    <w:rsid w:val="007A1BD9"/>
    <w:rsid w:val="007A2B6A"/>
    <w:rsid w:val="007A38A3"/>
    <w:rsid w:val="007A40BB"/>
    <w:rsid w:val="007A433B"/>
    <w:rsid w:val="007A4B79"/>
    <w:rsid w:val="007A64D7"/>
    <w:rsid w:val="007A7E04"/>
    <w:rsid w:val="007B028A"/>
    <w:rsid w:val="007B02F5"/>
    <w:rsid w:val="007B0970"/>
    <w:rsid w:val="007B4003"/>
    <w:rsid w:val="007C0F23"/>
    <w:rsid w:val="007C24F5"/>
    <w:rsid w:val="007C2747"/>
    <w:rsid w:val="007C349C"/>
    <w:rsid w:val="007C50E0"/>
    <w:rsid w:val="007D2734"/>
    <w:rsid w:val="007D3991"/>
    <w:rsid w:val="007D3F3A"/>
    <w:rsid w:val="007D5D19"/>
    <w:rsid w:val="007D6256"/>
    <w:rsid w:val="007D6C37"/>
    <w:rsid w:val="007E0D1A"/>
    <w:rsid w:val="007E0D7B"/>
    <w:rsid w:val="007E1F61"/>
    <w:rsid w:val="007E2E97"/>
    <w:rsid w:val="007E3166"/>
    <w:rsid w:val="007E3E9C"/>
    <w:rsid w:val="007E44C3"/>
    <w:rsid w:val="007E4754"/>
    <w:rsid w:val="007E4865"/>
    <w:rsid w:val="007E4E00"/>
    <w:rsid w:val="007E59B5"/>
    <w:rsid w:val="007E5F51"/>
    <w:rsid w:val="007E6390"/>
    <w:rsid w:val="007E6515"/>
    <w:rsid w:val="007E69F9"/>
    <w:rsid w:val="007E7384"/>
    <w:rsid w:val="007E7C08"/>
    <w:rsid w:val="007F179E"/>
    <w:rsid w:val="007F23C4"/>
    <w:rsid w:val="007F5B58"/>
    <w:rsid w:val="007F5D11"/>
    <w:rsid w:val="007F7280"/>
    <w:rsid w:val="007F75FE"/>
    <w:rsid w:val="00800C6A"/>
    <w:rsid w:val="00801ED4"/>
    <w:rsid w:val="00804081"/>
    <w:rsid w:val="00807D14"/>
    <w:rsid w:val="00807DBC"/>
    <w:rsid w:val="00812EA4"/>
    <w:rsid w:val="00813CAD"/>
    <w:rsid w:val="00814638"/>
    <w:rsid w:val="00816703"/>
    <w:rsid w:val="00821626"/>
    <w:rsid w:val="00823F94"/>
    <w:rsid w:val="00826AC5"/>
    <w:rsid w:val="00830FAD"/>
    <w:rsid w:val="00832A32"/>
    <w:rsid w:val="00834908"/>
    <w:rsid w:val="00834ACA"/>
    <w:rsid w:val="00834F1F"/>
    <w:rsid w:val="008354D7"/>
    <w:rsid w:val="008360BB"/>
    <w:rsid w:val="008367E4"/>
    <w:rsid w:val="00837102"/>
    <w:rsid w:val="0083733C"/>
    <w:rsid w:val="00840752"/>
    <w:rsid w:val="00840B8B"/>
    <w:rsid w:val="00840EA1"/>
    <w:rsid w:val="00841874"/>
    <w:rsid w:val="00843D84"/>
    <w:rsid w:val="0084440E"/>
    <w:rsid w:val="008446D3"/>
    <w:rsid w:val="008452FC"/>
    <w:rsid w:val="00846E81"/>
    <w:rsid w:val="00852DB8"/>
    <w:rsid w:val="00855F8A"/>
    <w:rsid w:val="008564EB"/>
    <w:rsid w:val="00857427"/>
    <w:rsid w:val="00857541"/>
    <w:rsid w:val="00860637"/>
    <w:rsid w:val="00860D17"/>
    <w:rsid w:val="00861F86"/>
    <w:rsid w:val="00863F80"/>
    <w:rsid w:val="008640CE"/>
    <w:rsid w:val="008650CA"/>
    <w:rsid w:val="008658AE"/>
    <w:rsid w:val="008726CB"/>
    <w:rsid w:val="00873149"/>
    <w:rsid w:val="00873303"/>
    <w:rsid w:val="00875CAA"/>
    <w:rsid w:val="008806F9"/>
    <w:rsid w:val="008847B6"/>
    <w:rsid w:val="00886BF0"/>
    <w:rsid w:val="0088755C"/>
    <w:rsid w:val="00890F00"/>
    <w:rsid w:val="00893946"/>
    <w:rsid w:val="008A1604"/>
    <w:rsid w:val="008A1DCC"/>
    <w:rsid w:val="008A38B3"/>
    <w:rsid w:val="008A3FF9"/>
    <w:rsid w:val="008A5787"/>
    <w:rsid w:val="008A6BC2"/>
    <w:rsid w:val="008B16C3"/>
    <w:rsid w:val="008B1D63"/>
    <w:rsid w:val="008B2B61"/>
    <w:rsid w:val="008B2FC3"/>
    <w:rsid w:val="008B317C"/>
    <w:rsid w:val="008B3ED0"/>
    <w:rsid w:val="008B624D"/>
    <w:rsid w:val="008B6E82"/>
    <w:rsid w:val="008C26B8"/>
    <w:rsid w:val="008C27E7"/>
    <w:rsid w:val="008C28C9"/>
    <w:rsid w:val="008C403E"/>
    <w:rsid w:val="008C408B"/>
    <w:rsid w:val="008C677C"/>
    <w:rsid w:val="008C67A6"/>
    <w:rsid w:val="008C76E7"/>
    <w:rsid w:val="008C7CA8"/>
    <w:rsid w:val="008D02A1"/>
    <w:rsid w:val="008D0A7B"/>
    <w:rsid w:val="008D1963"/>
    <w:rsid w:val="008D262F"/>
    <w:rsid w:val="008D405F"/>
    <w:rsid w:val="008D407D"/>
    <w:rsid w:val="008D4B42"/>
    <w:rsid w:val="008D6A19"/>
    <w:rsid w:val="008E0FEC"/>
    <w:rsid w:val="008E30C6"/>
    <w:rsid w:val="008E7AEA"/>
    <w:rsid w:val="008F031E"/>
    <w:rsid w:val="008F0593"/>
    <w:rsid w:val="008F095B"/>
    <w:rsid w:val="008F1B09"/>
    <w:rsid w:val="008F27BE"/>
    <w:rsid w:val="008F356E"/>
    <w:rsid w:val="008F4D33"/>
    <w:rsid w:val="008F524E"/>
    <w:rsid w:val="008F5956"/>
    <w:rsid w:val="008F76B7"/>
    <w:rsid w:val="00900782"/>
    <w:rsid w:val="00901C66"/>
    <w:rsid w:val="00902E18"/>
    <w:rsid w:val="00905DC4"/>
    <w:rsid w:val="00906FC0"/>
    <w:rsid w:val="00907C98"/>
    <w:rsid w:val="00910508"/>
    <w:rsid w:val="00910845"/>
    <w:rsid w:val="00913BF9"/>
    <w:rsid w:val="00915ECE"/>
    <w:rsid w:val="00917F07"/>
    <w:rsid w:val="0092144D"/>
    <w:rsid w:val="00921551"/>
    <w:rsid w:val="00921639"/>
    <w:rsid w:val="0093081A"/>
    <w:rsid w:val="00930AA4"/>
    <w:rsid w:val="0093174B"/>
    <w:rsid w:val="0093187A"/>
    <w:rsid w:val="0093455A"/>
    <w:rsid w:val="0093593C"/>
    <w:rsid w:val="00935E3B"/>
    <w:rsid w:val="00936108"/>
    <w:rsid w:val="00941F54"/>
    <w:rsid w:val="00944098"/>
    <w:rsid w:val="009447BB"/>
    <w:rsid w:val="00950C1A"/>
    <w:rsid w:val="00950E2F"/>
    <w:rsid w:val="00952EA2"/>
    <w:rsid w:val="0095437F"/>
    <w:rsid w:val="009543B9"/>
    <w:rsid w:val="00954727"/>
    <w:rsid w:val="0095609D"/>
    <w:rsid w:val="0095660C"/>
    <w:rsid w:val="00957EB0"/>
    <w:rsid w:val="00960A97"/>
    <w:rsid w:val="009612B3"/>
    <w:rsid w:val="009613F1"/>
    <w:rsid w:val="00961A44"/>
    <w:rsid w:val="00965EDD"/>
    <w:rsid w:val="00965F90"/>
    <w:rsid w:val="009666F4"/>
    <w:rsid w:val="0097115D"/>
    <w:rsid w:val="00971A86"/>
    <w:rsid w:val="00972DF0"/>
    <w:rsid w:val="00974632"/>
    <w:rsid w:val="00974AFF"/>
    <w:rsid w:val="0097697F"/>
    <w:rsid w:val="00982E16"/>
    <w:rsid w:val="00982F97"/>
    <w:rsid w:val="00983905"/>
    <w:rsid w:val="00983A5D"/>
    <w:rsid w:val="0098415F"/>
    <w:rsid w:val="00986056"/>
    <w:rsid w:val="00987E26"/>
    <w:rsid w:val="00993683"/>
    <w:rsid w:val="009979C8"/>
    <w:rsid w:val="00997FE7"/>
    <w:rsid w:val="009A2A3C"/>
    <w:rsid w:val="009A3E0B"/>
    <w:rsid w:val="009A4F7D"/>
    <w:rsid w:val="009A5643"/>
    <w:rsid w:val="009B1F67"/>
    <w:rsid w:val="009B3BEE"/>
    <w:rsid w:val="009B4772"/>
    <w:rsid w:val="009B4C63"/>
    <w:rsid w:val="009B5688"/>
    <w:rsid w:val="009B56CA"/>
    <w:rsid w:val="009C3B5B"/>
    <w:rsid w:val="009C4C37"/>
    <w:rsid w:val="009C5A6B"/>
    <w:rsid w:val="009C6606"/>
    <w:rsid w:val="009D0812"/>
    <w:rsid w:val="009D215A"/>
    <w:rsid w:val="009D290B"/>
    <w:rsid w:val="009D4AA4"/>
    <w:rsid w:val="009D74E6"/>
    <w:rsid w:val="009D7B64"/>
    <w:rsid w:val="009E0985"/>
    <w:rsid w:val="009E1831"/>
    <w:rsid w:val="009E1C06"/>
    <w:rsid w:val="009E4DED"/>
    <w:rsid w:val="009E5188"/>
    <w:rsid w:val="009E5E17"/>
    <w:rsid w:val="009E6673"/>
    <w:rsid w:val="009F0869"/>
    <w:rsid w:val="009F0C8B"/>
    <w:rsid w:val="009F1718"/>
    <w:rsid w:val="009F2484"/>
    <w:rsid w:val="009F3F18"/>
    <w:rsid w:val="009F7C6C"/>
    <w:rsid w:val="00A00478"/>
    <w:rsid w:val="00A00507"/>
    <w:rsid w:val="00A012ED"/>
    <w:rsid w:val="00A01775"/>
    <w:rsid w:val="00A01A3A"/>
    <w:rsid w:val="00A01B12"/>
    <w:rsid w:val="00A050DB"/>
    <w:rsid w:val="00A05776"/>
    <w:rsid w:val="00A06619"/>
    <w:rsid w:val="00A1277D"/>
    <w:rsid w:val="00A1500D"/>
    <w:rsid w:val="00A15113"/>
    <w:rsid w:val="00A16058"/>
    <w:rsid w:val="00A16B47"/>
    <w:rsid w:val="00A17254"/>
    <w:rsid w:val="00A2147F"/>
    <w:rsid w:val="00A217C2"/>
    <w:rsid w:val="00A219E3"/>
    <w:rsid w:val="00A23BAD"/>
    <w:rsid w:val="00A23D15"/>
    <w:rsid w:val="00A243E7"/>
    <w:rsid w:val="00A250A6"/>
    <w:rsid w:val="00A26D4A"/>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51C4"/>
    <w:rsid w:val="00A4733A"/>
    <w:rsid w:val="00A47E9B"/>
    <w:rsid w:val="00A517B7"/>
    <w:rsid w:val="00A52415"/>
    <w:rsid w:val="00A55741"/>
    <w:rsid w:val="00A55AEC"/>
    <w:rsid w:val="00A606CE"/>
    <w:rsid w:val="00A62015"/>
    <w:rsid w:val="00A644F7"/>
    <w:rsid w:val="00A66711"/>
    <w:rsid w:val="00A7008B"/>
    <w:rsid w:val="00A70373"/>
    <w:rsid w:val="00A712F7"/>
    <w:rsid w:val="00A717E3"/>
    <w:rsid w:val="00A724E9"/>
    <w:rsid w:val="00A73998"/>
    <w:rsid w:val="00A76ACC"/>
    <w:rsid w:val="00A77379"/>
    <w:rsid w:val="00A775EF"/>
    <w:rsid w:val="00A77CF8"/>
    <w:rsid w:val="00A805F9"/>
    <w:rsid w:val="00A81CA3"/>
    <w:rsid w:val="00A825D7"/>
    <w:rsid w:val="00A8323C"/>
    <w:rsid w:val="00A841BF"/>
    <w:rsid w:val="00A85867"/>
    <w:rsid w:val="00A858CC"/>
    <w:rsid w:val="00A85C8D"/>
    <w:rsid w:val="00A85F10"/>
    <w:rsid w:val="00A8696F"/>
    <w:rsid w:val="00A86A3F"/>
    <w:rsid w:val="00A87163"/>
    <w:rsid w:val="00A92CFB"/>
    <w:rsid w:val="00A943CC"/>
    <w:rsid w:val="00A9525E"/>
    <w:rsid w:val="00A95984"/>
    <w:rsid w:val="00A96023"/>
    <w:rsid w:val="00A977B5"/>
    <w:rsid w:val="00AA0690"/>
    <w:rsid w:val="00AA08CA"/>
    <w:rsid w:val="00AA0EB7"/>
    <w:rsid w:val="00AA0EDF"/>
    <w:rsid w:val="00AA11AD"/>
    <w:rsid w:val="00AA3D9E"/>
    <w:rsid w:val="00AA3F81"/>
    <w:rsid w:val="00AA7E82"/>
    <w:rsid w:val="00AB1C94"/>
    <w:rsid w:val="00AB4227"/>
    <w:rsid w:val="00AB6090"/>
    <w:rsid w:val="00AB6699"/>
    <w:rsid w:val="00AC0E3C"/>
    <w:rsid w:val="00AC1DBB"/>
    <w:rsid w:val="00AC2AA5"/>
    <w:rsid w:val="00AC4FA2"/>
    <w:rsid w:val="00AC5184"/>
    <w:rsid w:val="00AC6E22"/>
    <w:rsid w:val="00AD1220"/>
    <w:rsid w:val="00AD163C"/>
    <w:rsid w:val="00AD1B80"/>
    <w:rsid w:val="00AD3DE2"/>
    <w:rsid w:val="00AD7A0B"/>
    <w:rsid w:val="00AE11F5"/>
    <w:rsid w:val="00AE2965"/>
    <w:rsid w:val="00AE2A0E"/>
    <w:rsid w:val="00AE3156"/>
    <w:rsid w:val="00AE4C9D"/>
    <w:rsid w:val="00AE4DF8"/>
    <w:rsid w:val="00AE50A0"/>
    <w:rsid w:val="00AE5DC3"/>
    <w:rsid w:val="00AE6651"/>
    <w:rsid w:val="00AF3A54"/>
    <w:rsid w:val="00AF4480"/>
    <w:rsid w:val="00AF5FC1"/>
    <w:rsid w:val="00AF6258"/>
    <w:rsid w:val="00AF638C"/>
    <w:rsid w:val="00AF68B3"/>
    <w:rsid w:val="00AF7AD1"/>
    <w:rsid w:val="00B00B82"/>
    <w:rsid w:val="00B02590"/>
    <w:rsid w:val="00B0486F"/>
    <w:rsid w:val="00B04A74"/>
    <w:rsid w:val="00B04D3A"/>
    <w:rsid w:val="00B0588A"/>
    <w:rsid w:val="00B10DD6"/>
    <w:rsid w:val="00B1166C"/>
    <w:rsid w:val="00B11CE4"/>
    <w:rsid w:val="00B12FE8"/>
    <w:rsid w:val="00B14A14"/>
    <w:rsid w:val="00B14C11"/>
    <w:rsid w:val="00B15098"/>
    <w:rsid w:val="00B16B62"/>
    <w:rsid w:val="00B227E7"/>
    <w:rsid w:val="00B23975"/>
    <w:rsid w:val="00B23BE7"/>
    <w:rsid w:val="00B250B3"/>
    <w:rsid w:val="00B2554D"/>
    <w:rsid w:val="00B25E6E"/>
    <w:rsid w:val="00B27BFF"/>
    <w:rsid w:val="00B30024"/>
    <w:rsid w:val="00B3049B"/>
    <w:rsid w:val="00B33353"/>
    <w:rsid w:val="00B34B5D"/>
    <w:rsid w:val="00B35479"/>
    <w:rsid w:val="00B36C33"/>
    <w:rsid w:val="00B40818"/>
    <w:rsid w:val="00B44D1D"/>
    <w:rsid w:val="00B51A15"/>
    <w:rsid w:val="00B52DFF"/>
    <w:rsid w:val="00B55222"/>
    <w:rsid w:val="00B70C05"/>
    <w:rsid w:val="00B70C0F"/>
    <w:rsid w:val="00B70D7A"/>
    <w:rsid w:val="00B7182A"/>
    <w:rsid w:val="00B71C89"/>
    <w:rsid w:val="00B71FFA"/>
    <w:rsid w:val="00B74894"/>
    <w:rsid w:val="00B75413"/>
    <w:rsid w:val="00B755A7"/>
    <w:rsid w:val="00B76C26"/>
    <w:rsid w:val="00B815CE"/>
    <w:rsid w:val="00B81BEF"/>
    <w:rsid w:val="00B82A61"/>
    <w:rsid w:val="00B85B4D"/>
    <w:rsid w:val="00B87FCF"/>
    <w:rsid w:val="00B91A6F"/>
    <w:rsid w:val="00B95653"/>
    <w:rsid w:val="00B95987"/>
    <w:rsid w:val="00B9632D"/>
    <w:rsid w:val="00B96F3D"/>
    <w:rsid w:val="00BA0E62"/>
    <w:rsid w:val="00BA1EB5"/>
    <w:rsid w:val="00BA420F"/>
    <w:rsid w:val="00BA4429"/>
    <w:rsid w:val="00BA67F4"/>
    <w:rsid w:val="00BA79FD"/>
    <w:rsid w:val="00BB4C12"/>
    <w:rsid w:val="00BB6879"/>
    <w:rsid w:val="00BB7EE5"/>
    <w:rsid w:val="00BC06ED"/>
    <w:rsid w:val="00BC4717"/>
    <w:rsid w:val="00BC5819"/>
    <w:rsid w:val="00BC61CD"/>
    <w:rsid w:val="00BC7824"/>
    <w:rsid w:val="00BD2F95"/>
    <w:rsid w:val="00BD35FB"/>
    <w:rsid w:val="00BD4F76"/>
    <w:rsid w:val="00BD55A9"/>
    <w:rsid w:val="00BD5710"/>
    <w:rsid w:val="00BE0A7C"/>
    <w:rsid w:val="00BE191E"/>
    <w:rsid w:val="00BE23AD"/>
    <w:rsid w:val="00BE2C64"/>
    <w:rsid w:val="00BE3112"/>
    <w:rsid w:val="00BE5543"/>
    <w:rsid w:val="00BF3DC2"/>
    <w:rsid w:val="00BF53BD"/>
    <w:rsid w:val="00BF729D"/>
    <w:rsid w:val="00C0031C"/>
    <w:rsid w:val="00C0080F"/>
    <w:rsid w:val="00C02E17"/>
    <w:rsid w:val="00C074EA"/>
    <w:rsid w:val="00C106EE"/>
    <w:rsid w:val="00C10A20"/>
    <w:rsid w:val="00C10C78"/>
    <w:rsid w:val="00C12CA8"/>
    <w:rsid w:val="00C13378"/>
    <w:rsid w:val="00C1456B"/>
    <w:rsid w:val="00C14EFC"/>
    <w:rsid w:val="00C15B81"/>
    <w:rsid w:val="00C1724B"/>
    <w:rsid w:val="00C2062E"/>
    <w:rsid w:val="00C20D17"/>
    <w:rsid w:val="00C20E7B"/>
    <w:rsid w:val="00C2324F"/>
    <w:rsid w:val="00C257F9"/>
    <w:rsid w:val="00C25E3A"/>
    <w:rsid w:val="00C2635D"/>
    <w:rsid w:val="00C27D1B"/>
    <w:rsid w:val="00C30160"/>
    <w:rsid w:val="00C302CB"/>
    <w:rsid w:val="00C32F17"/>
    <w:rsid w:val="00C34BCB"/>
    <w:rsid w:val="00C3514F"/>
    <w:rsid w:val="00C356B0"/>
    <w:rsid w:val="00C35978"/>
    <w:rsid w:val="00C36CAA"/>
    <w:rsid w:val="00C3717A"/>
    <w:rsid w:val="00C4080F"/>
    <w:rsid w:val="00C46496"/>
    <w:rsid w:val="00C47D20"/>
    <w:rsid w:val="00C5377F"/>
    <w:rsid w:val="00C537D6"/>
    <w:rsid w:val="00C552A1"/>
    <w:rsid w:val="00C559CC"/>
    <w:rsid w:val="00C616FE"/>
    <w:rsid w:val="00C6465D"/>
    <w:rsid w:val="00C64E2E"/>
    <w:rsid w:val="00C664E5"/>
    <w:rsid w:val="00C67761"/>
    <w:rsid w:val="00C70BAA"/>
    <w:rsid w:val="00C7239A"/>
    <w:rsid w:val="00C74584"/>
    <w:rsid w:val="00C74EE5"/>
    <w:rsid w:val="00C778A1"/>
    <w:rsid w:val="00C80F72"/>
    <w:rsid w:val="00C81CAB"/>
    <w:rsid w:val="00C829F6"/>
    <w:rsid w:val="00C84E35"/>
    <w:rsid w:val="00C86956"/>
    <w:rsid w:val="00C93FF2"/>
    <w:rsid w:val="00C96D24"/>
    <w:rsid w:val="00CA1FA4"/>
    <w:rsid w:val="00CA2772"/>
    <w:rsid w:val="00CA2D15"/>
    <w:rsid w:val="00CA3A1F"/>
    <w:rsid w:val="00CA54D0"/>
    <w:rsid w:val="00CA7A98"/>
    <w:rsid w:val="00CB28CB"/>
    <w:rsid w:val="00CB3576"/>
    <w:rsid w:val="00CB490F"/>
    <w:rsid w:val="00CB541E"/>
    <w:rsid w:val="00CB79D8"/>
    <w:rsid w:val="00CC0393"/>
    <w:rsid w:val="00CC0608"/>
    <w:rsid w:val="00CC2BDB"/>
    <w:rsid w:val="00CC3253"/>
    <w:rsid w:val="00CC52B0"/>
    <w:rsid w:val="00CC69CD"/>
    <w:rsid w:val="00CC6A18"/>
    <w:rsid w:val="00CC6D07"/>
    <w:rsid w:val="00CD1EB7"/>
    <w:rsid w:val="00CD2919"/>
    <w:rsid w:val="00CD2DAC"/>
    <w:rsid w:val="00CD7534"/>
    <w:rsid w:val="00CF0626"/>
    <w:rsid w:val="00CF0A92"/>
    <w:rsid w:val="00CF3873"/>
    <w:rsid w:val="00CF3C8B"/>
    <w:rsid w:val="00CF40BB"/>
    <w:rsid w:val="00CF43D9"/>
    <w:rsid w:val="00CF5B21"/>
    <w:rsid w:val="00CF6340"/>
    <w:rsid w:val="00CF7740"/>
    <w:rsid w:val="00CF78B5"/>
    <w:rsid w:val="00D00B0E"/>
    <w:rsid w:val="00D00D6D"/>
    <w:rsid w:val="00D0304F"/>
    <w:rsid w:val="00D04198"/>
    <w:rsid w:val="00D04315"/>
    <w:rsid w:val="00D04B33"/>
    <w:rsid w:val="00D06334"/>
    <w:rsid w:val="00D10FE1"/>
    <w:rsid w:val="00D11DF6"/>
    <w:rsid w:val="00D12821"/>
    <w:rsid w:val="00D15241"/>
    <w:rsid w:val="00D1607D"/>
    <w:rsid w:val="00D16FA2"/>
    <w:rsid w:val="00D17135"/>
    <w:rsid w:val="00D204CC"/>
    <w:rsid w:val="00D215D8"/>
    <w:rsid w:val="00D23C46"/>
    <w:rsid w:val="00D24BB4"/>
    <w:rsid w:val="00D258CA"/>
    <w:rsid w:val="00D25CB2"/>
    <w:rsid w:val="00D26EBD"/>
    <w:rsid w:val="00D271FC"/>
    <w:rsid w:val="00D33726"/>
    <w:rsid w:val="00D33D61"/>
    <w:rsid w:val="00D378DC"/>
    <w:rsid w:val="00D4052B"/>
    <w:rsid w:val="00D41C04"/>
    <w:rsid w:val="00D42ACC"/>
    <w:rsid w:val="00D42E35"/>
    <w:rsid w:val="00D42E9E"/>
    <w:rsid w:val="00D44004"/>
    <w:rsid w:val="00D45CDC"/>
    <w:rsid w:val="00D50331"/>
    <w:rsid w:val="00D52B17"/>
    <w:rsid w:val="00D54155"/>
    <w:rsid w:val="00D560A0"/>
    <w:rsid w:val="00D565C5"/>
    <w:rsid w:val="00D61318"/>
    <w:rsid w:val="00D6406B"/>
    <w:rsid w:val="00D659ED"/>
    <w:rsid w:val="00D670CB"/>
    <w:rsid w:val="00D67968"/>
    <w:rsid w:val="00D70A14"/>
    <w:rsid w:val="00D71DD5"/>
    <w:rsid w:val="00D7304E"/>
    <w:rsid w:val="00D76A1E"/>
    <w:rsid w:val="00D77ED8"/>
    <w:rsid w:val="00D8103B"/>
    <w:rsid w:val="00D85C07"/>
    <w:rsid w:val="00D87F34"/>
    <w:rsid w:val="00D91E66"/>
    <w:rsid w:val="00D93A3A"/>
    <w:rsid w:val="00D93E14"/>
    <w:rsid w:val="00D94015"/>
    <w:rsid w:val="00D94EEF"/>
    <w:rsid w:val="00D957AC"/>
    <w:rsid w:val="00D97B0F"/>
    <w:rsid w:val="00DA0967"/>
    <w:rsid w:val="00DA0ED2"/>
    <w:rsid w:val="00DA1D06"/>
    <w:rsid w:val="00DA20DC"/>
    <w:rsid w:val="00DA5EF1"/>
    <w:rsid w:val="00DB07B1"/>
    <w:rsid w:val="00DB0E18"/>
    <w:rsid w:val="00DB1489"/>
    <w:rsid w:val="00DB1C8F"/>
    <w:rsid w:val="00DB1F49"/>
    <w:rsid w:val="00DB34A2"/>
    <w:rsid w:val="00DB415C"/>
    <w:rsid w:val="00DB6789"/>
    <w:rsid w:val="00DB6CDF"/>
    <w:rsid w:val="00DB79AC"/>
    <w:rsid w:val="00DB7AA9"/>
    <w:rsid w:val="00DC3882"/>
    <w:rsid w:val="00DC566C"/>
    <w:rsid w:val="00DC6ABF"/>
    <w:rsid w:val="00DD01DB"/>
    <w:rsid w:val="00DD0855"/>
    <w:rsid w:val="00DD22F4"/>
    <w:rsid w:val="00DD4CFA"/>
    <w:rsid w:val="00DE032A"/>
    <w:rsid w:val="00DE1099"/>
    <w:rsid w:val="00DE11B3"/>
    <w:rsid w:val="00DE1F80"/>
    <w:rsid w:val="00DE2DFB"/>
    <w:rsid w:val="00DE4A33"/>
    <w:rsid w:val="00DE5092"/>
    <w:rsid w:val="00DE5546"/>
    <w:rsid w:val="00DE63F8"/>
    <w:rsid w:val="00DE643A"/>
    <w:rsid w:val="00DF0E41"/>
    <w:rsid w:val="00DF452C"/>
    <w:rsid w:val="00DF61A6"/>
    <w:rsid w:val="00E00C30"/>
    <w:rsid w:val="00E0117F"/>
    <w:rsid w:val="00E02E94"/>
    <w:rsid w:val="00E05CFF"/>
    <w:rsid w:val="00E07576"/>
    <w:rsid w:val="00E11FB9"/>
    <w:rsid w:val="00E12443"/>
    <w:rsid w:val="00E12B32"/>
    <w:rsid w:val="00E14FF6"/>
    <w:rsid w:val="00E174EF"/>
    <w:rsid w:val="00E2275F"/>
    <w:rsid w:val="00E233EB"/>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7E3B"/>
    <w:rsid w:val="00E61A72"/>
    <w:rsid w:val="00E61CCA"/>
    <w:rsid w:val="00E6354D"/>
    <w:rsid w:val="00E64143"/>
    <w:rsid w:val="00E653D4"/>
    <w:rsid w:val="00E65AB9"/>
    <w:rsid w:val="00E65CB4"/>
    <w:rsid w:val="00E72F7B"/>
    <w:rsid w:val="00E74399"/>
    <w:rsid w:val="00E8651D"/>
    <w:rsid w:val="00E9004F"/>
    <w:rsid w:val="00E91349"/>
    <w:rsid w:val="00E9157B"/>
    <w:rsid w:val="00E9258F"/>
    <w:rsid w:val="00EB0F1E"/>
    <w:rsid w:val="00EB2EA0"/>
    <w:rsid w:val="00EB3459"/>
    <w:rsid w:val="00EB3AB6"/>
    <w:rsid w:val="00EB3DC8"/>
    <w:rsid w:val="00EB5862"/>
    <w:rsid w:val="00EB61C1"/>
    <w:rsid w:val="00EB6BCD"/>
    <w:rsid w:val="00EC09BF"/>
    <w:rsid w:val="00EC1B06"/>
    <w:rsid w:val="00EC2B30"/>
    <w:rsid w:val="00EC390B"/>
    <w:rsid w:val="00EC4689"/>
    <w:rsid w:val="00EC5B12"/>
    <w:rsid w:val="00EC5D5F"/>
    <w:rsid w:val="00EC5FBE"/>
    <w:rsid w:val="00EC6964"/>
    <w:rsid w:val="00EC6CD9"/>
    <w:rsid w:val="00EC72D1"/>
    <w:rsid w:val="00EC7AC8"/>
    <w:rsid w:val="00ED0189"/>
    <w:rsid w:val="00ED13C3"/>
    <w:rsid w:val="00ED3A3C"/>
    <w:rsid w:val="00EE0F3A"/>
    <w:rsid w:val="00EE2FCA"/>
    <w:rsid w:val="00EE3F80"/>
    <w:rsid w:val="00EE41E4"/>
    <w:rsid w:val="00EE7B12"/>
    <w:rsid w:val="00EF0126"/>
    <w:rsid w:val="00EF2DCF"/>
    <w:rsid w:val="00EF2F5B"/>
    <w:rsid w:val="00EF32A5"/>
    <w:rsid w:val="00EF3992"/>
    <w:rsid w:val="00EF3E91"/>
    <w:rsid w:val="00F00E9D"/>
    <w:rsid w:val="00F02612"/>
    <w:rsid w:val="00F06264"/>
    <w:rsid w:val="00F0640A"/>
    <w:rsid w:val="00F06C5A"/>
    <w:rsid w:val="00F102F3"/>
    <w:rsid w:val="00F11502"/>
    <w:rsid w:val="00F136C5"/>
    <w:rsid w:val="00F13B6E"/>
    <w:rsid w:val="00F13D95"/>
    <w:rsid w:val="00F14EED"/>
    <w:rsid w:val="00F17206"/>
    <w:rsid w:val="00F217F9"/>
    <w:rsid w:val="00F2227A"/>
    <w:rsid w:val="00F234F0"/>
    <w:rsid w:val="00F240EC"/>
    <w:rsid w:val="00F2473E"/>
    <w:rsid w:val="00F248F2"/>
    <w:rsid w:val="00F256CA"/>
    <w:rsid w:val="00F31610"/>
    <w:rsid w:val="00F31788"/>
    <w:rsid w:val="00F32605"/>
    <w:rsid w:val="00F3324E"/>
    <w:rsid w:val="00F408D3"/>
    <w:rsid w:val="00F456DE"/>
    <w:rsid w:val="00F46475"/>
    <w:rsid w:val="00F46C56"/>
    <w:rsid w:val="00F51104"/>
    <w:rsid w:val="00F52317"/>
    <w:rsid w:val="00F54C03"/>
    <w:rsid w:val="00F5531F"/>
    <w:rsid w:val="00F5568C"/>
    <w:rsid w:val="00F574EB"/>
    <w:rsid w:val="00F57806"/>
    <w:rsid w:val="00F57DF4"/>
    <w:rsid w:val="00F60D9E"/>
    <w:rsid w:val="00F61E9C"/>
    <w:rsid w:val="00F6354F"/>
    <w:rsid w:val="00F635D1"/>
    <w:rsid w:val="00F65F96"/>
    <w:rsid w:val="00F65FDA"/>
    <w:rsid w:val="00F66C9B"/>
    <w:rsid w:val="00F66E00"/>
    <w:rsid w:val="00F6776D"/>
    <w:rsid w:val="00F70417"/>
    <w:rsid w:val="00F705CD"/>
    <w:rsid w:val="00F73CCA"/>
    <w:rsid w:val="00F74067"/>
    <w:rsid w:val="00F741EA"/>
    <w:rsid w:val="00F80022"/>
    <w:rsid w:val="00F8013A"/>
    <w:rsid w:val="00F80E80"/>
    <w:rsid w:val="00F813AB"/>
    <w:rsid w:val="00F86F33"/>
    <w:rsid w:val="00F9056E"/>
    <w:rsid w:val="00F93301"/>
    <w:rsid w:val="00F93725"/>
    <w:rsid w:val="00F95E58"/>
    <w:rsid w:val="00F96B3B"/>
    <w:rsid w:val="00F97E8E"/>
    <w:rsid w:val="00FA109C"/>
    <w:rsid w:val="00FA5CDA"/>
    <w:rsid w:val="00FA6620"/>
    <w:rsid w:val="00FB0D26"/>
    <w:rsid w:val="00FB0F1C"/>
    <w:rsid w:val="00FB1027"/>
    <w:rsid w:val="00FB10D2"/>
    <w:rsid w:val="00FB1726"/>
    <w:rsid w:val="00FB22F0"/>
    <w:rsid w:val="00FB2D69"/>
    <w:rsid w:val="00FB3EC3"/>
    <w:rsid w:val="00FB5C59"/>
    <w:rsid w:val="00FB61B1"/>
    <w:rsid w:val="00FB7D83"/>
    <w:rsid w:val="00FC112B"/>
    <w:rsid w:val="00FC2284"/>
    <w:rsid w:val="00FC3658"/>
    <w:rsid w:val="00FC451F"/>
    <w:rsid w:val="00FC6AB8"/>
    <w:rsid w:val="00FC6BFB"/>
    <w:rsid w:val="00FC7DD2"/>
    <w:rsid w:val="00FD0030"/>
    <w:rsid w:val="00FD14D8"/>
    <w:rsid w:val="00FD4998"/>
    <w:rsid w:val="00FE164A"/>
    <w:rsid w:val="00FE20F7"/>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4"/>
  </w:style>
  <w:style w:type="paragraph" w:styleId="Ttulo1">
    <w:name w:val="heading 1"/>
    <w:basedOn w:val="Normal"/>
    <w:next w:val="Normal"/>
    <w:link w:val="Ttulo1Car"/>
    <w:uiPriority w:val="9"/>
    <w:qFormat/>
    <w:rsid w:val="003B591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B59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B591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B591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B591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B591F"/>
    <w:rPr>
      <w:rFonts w:ascii="Times New Roman" w:eastAsia="Times New Roman" w:hAnsi="Times New Roman" w:cs="Times New Roman"/>
      <w:b/>
      <w:bCs/>
      <w:sz w:val="24"/>
      <w:szCs w:val="24"/>
      <w:lang w:eastAsia="es-MX"/>
    </w:rPr>
  </w:style>
  <w:style w:type="character" w:styleId="Refdecomentario">
    <w:name w:val="annotation reference"/>
    <w:basedOn w:val="Fuentedeprrafopredeter"/>
    <w:uiPriority w:val="99"/>
    <w:semiHidden/>
    <w:unhideWhenUsed/>
    <w:rsid w:val="003B591F"/>
    <w:rPr>
      <w:sz w:val="16"/>
      <w:szCs w:val="16"/>
    </w:rPr>
  </w:style>
  <w:style w:type="paragraph" w:styleId="Textocomentario">
    <w:name w:val="annotation text"/>
    <w:basedOn w:val="Normal"/>
    <w:link w:val="TextocomentarioCar"/>
    <w:uiPriority w:val="99"/>
    <w:semiHidden/>
    <w:unhideWhenUsed/>
    <w:rsid w:val="003B59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591F"/>
    <w:rPr>
      <w:sz w:val="20"/>
      <w:szCs w:val="20"/>
    </w:rPr>
  </w:style>
  <w:style w:type="paragraph" w:styleId="Asuntodelcomentario">
    <w:name w:val="annotation subject"/>
    <w:basedOn w:val="Textocomentario"/>
    <w:next w:val="Textocomentario"/>
    <w:link w:val="AsuntodelcomentarioCar"/>
    <w:uiPriority w:val="99"/>
    <w:semiHidden/>
    <w:unhideWhenUsed/>
    <w:rsid w:val="003B591F"/>
    <w:rPr>
      <w:b/>
      <w:bCs/>
    </w:rPr>
  </w:style>
  <w:style w:type="character" w:customStyle="1" w:styleId="AsuntodelcomentarioCar">
    <w:name w:val="Asunto del comentario Car"/>
    <w:basedOn w:val="TextocomentarioCar"/>
    <w:link w:val="Asuntodelcomentario"/>
    <w:uiPriority w:val="99"/>
    <w:semiHidden/>
    <w:rsid w:val="003B591F"/>
    <w:rPr>
      <w:b/>
      <w:bCs/>
      <w:sz w:val="20"/>
      <w:szCs w:val="20"/>
    </w:rPr>
  </w:style>
  <w:style w:type="paragraph" w:styleId="Revisin">
    <w:name w:val="Revision"/>
    <w:hidden/>
    <w:uiPriority w:val="99"/>
    <w:semiHidden/>
    <w:rsid w:val="003B591F"/>
    <w:pPr>
      <w:spacing w:after="0" w:line="240" w:lineRule="auto"/>
    </w:pPr>
  </w:style>
  <w:style w:type="character" w:customStyle="1" w:styleId="notranslate">
    <w:name w:val="notranslate"/>
    <w:basedOn w:val="Fuentedeprrafopredeter"/>
    <w:rsid w:val="003B591F"/>
  </w:style>
  <w:style w:type="character" w:styleId="Hipervnculovisitado">
    <w:name w:val="FollowedHyperlink"/>
    <w:basedOn w:val="Fuentedeprrafopredeter"/>
    <w:uiPriority w:val="99"/>
    <w:semiHidden/>
    <w:unhideWhenUsed/>
    <w:rsid w:val="003B591F"/>
    <w:rPr>
      <w:color w:val="954F72" w:themeColor="followedHyperlink"/>
      <w:u w:val="single"/>
    </w:rPr>
  </w:style>
  <w:style w:type="character" w:customStyle="1" w:styleId="apple-style-span">
    <w:name w:val="apple-style-span"/>
    <w:rsid w:val="00886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4"/>
  </w:style>
  <w:style w:type="paragraph" w:styleId="Ttulo1">
    <w:name w:val="heading 1"/>
    <w:basedOn w:val="Normal"/>
    <w:next w:val="Normal"/>
    <w:link w:val="Ttulo1Car"/>
    <w:uiPriority w:val="9"/>
    <w:qFormat/>
    <w:rsid w:val="003B591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B59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B591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B591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B591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B591F"/>
    <w:rPr>
      <w:rFonts w:ascii="Times New Roman" w:eastAsia="Times New Roman" w:hAnsi="Times New Roman" w:cs="Times New Roman"/>
      <w:b/>
      <w:bCs/>
      <w:sz w:val="24"/>
      <w:szCs w:val="24"/>
      <w:lang w:eastAsia="es-MX"/>
    </w:rPr>
  </w:style>
  <w:style w:type="character" w:styleId="Refdecomentario">
    <w:name w:val="annotation reference"/>
    <w:basedOn w:val="Fuentedeprrafopredeter"/>
    <w:uiPriority w:val="99"/>
    <w:semiHidden/>
    <w:unhideWhenUsed/>
    <w:rsid w:val="003B591F"/>
    <w:rPr>
      <w:sz w:val="16"/>
      <w:szCs w:val="16"/>
    </w:rPr>
  </w:style>
  <w:style w:type="paragraph" w:styleId="Textocomentario">
    <w:name w:val="annotation text"/>
    <w:basedOn w:val="Normal"/>
    <w:link w:val="TextocomentarioCar"/>
    <w:uiPriority w:val="99"/>
    <w:semiHidden/>
    <w:unhideWhenUsed/>
    <w:rsid w:val="003B59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591F"/>
    <w:rPr>
      <w:sz w:val="20"/>
      <w:szCs w:val="20"/>
    </w:rPr>
  </w:style>
  <w:style w:type="paragraph" w:styleId="Asuntodelcomentario">
    <w:name w:val="annotation subject"/>
    <w:basedOn w:val="Textocomentario"/>
    <w:next w:val="Textocomentario"/>
    <w:link w:val="AsuntodelcomentarioCar"/>
    <w:uiPriority w:val="99"/>
    <w:semiHidden/>
    <w:unhideWhenUsed/>
    <w:rsid w:val="003B591F"/>
    <w:rPr>
      <w:b/>
      <w:bCs/>
    </w:rPr>
  </w:style>
  <w:style w:type="character" w:customStyle="1" w:styleId="AsuntodelcomentarioCar">
    <w:name w:val="Asunto del comentario Car"/>
    <w:basedOn w:val="TextocomentarioCar"/>
    <w:link w:val="Asuntodelcomentario"/>
    <w:uiPriority w:val="99"/>
    <w:semiHidden/>
    <w:rsid w:val="003B591F"/>
    <w:rPr>
      <w:b/>
      <w:bCs/>
      <w:sz w:val="20"/>
      <w:szCs w:val="20"/>
    </w:rPr>
  </w:style>
  <w:style w:type="paragraph" w:styleId="Revisin">
    <w:name w:val="Revision"/>
    <w:hidden/>
    <w:uiPriority w:val="99"/>
    <w:semiHidden/>
    <w:rsid w:val="003B591F"/>
    <w:pPr>
      <w:spacing w:after="0" w:line="240" w:lineRule="auto"/>
    </w:pPr>
  </w:style>
  <w:style w:type="character" w:customStyle="1" w:styleId="notranslate">
    <w:name w:val="notranslate"/>
    <w:basedOn w:val="Fuentedeprrafopredeter"/>
    <w:rsid w:val="003B591F"/>
  </w:style>
  <w:style w:type="character" w:styleId="Hipervnculovisitado">
    <w:name w:val="FollowedHyperlink"/>
    <w:basedOn w:val="Fuentedeprrafopredeter"/>
    <w:uiPriority w:val="99"/>
    <w:semiHidden/>
    <w:unhideWhenUsed/>
    <w:rsid w:val="003B591F"/>
    <w:rPr>
      <w:color w:val="954F72" w:themeColor="followedHyperlink"/>
      <w:u w:val="single"/>
    </w:rPr>
  </w:style>
  <w:style w:type="character" w:customStyle="1" w:styleId="apple-style-span">
    <w:name w:val="apple-style-span"/>
    <w:rsid w:val="00886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15078597">
      <w:bodyDiv w:val="1"/>
      <w:marLeft w:val="0"/>
      <w:marRight w:val="0"/>
      <w:marTop w:val="0"/>
      <w:marBottom w:val="0"/>
      <w:divBdr>
        <w:top w:val="none" w:sz="0" w:space="0" w:color="auto"/>
        <w:left w:val="none" w:sz="0" w:space="0" w:color="auto"/>
        <w:bottom w:val="none" w:sz="0" w:space="0" w:color="auto"/>
        <w:right w:val="none" w:sz="0" w:space="0" w:color="auto"/>
      </w:divBdr>
      <w:divsChild>
        <w:div w:id="1028413417">
          <w:marLeft w:val="0"/>
          <w:marRight w:val="0"/>
          <w:marTop w:val="0"/>
          <w:marBottom w:val="101"/>
          <w:divBdr>
            <w:top w:val="none" w:sz="0" w:space="0" w:color="auto"/>
            <w:left w:val="none" w:sz="0" w:space="0" w:color="auto"/>
            <w:bottom w:val="none" w:sz="0" w:space="0" w:color="auto"/>
            <w:right w:val="none" w:sz="0" w:space="0" w:color="auto"/>
          </w:divBdr>
        </w:div>
        <w:div w:id="522745592">
          <w:marLeft w:val="0"/>
          <w:marRight w:val="0"/>
          <w:marTop w:val="0"/>
          <w:marBottom w:val="101"/>
          <w:divBdr>
            <w:top w:val="none" w:sz="0" w:space="0" w:color="auto"/>
            <w:left w:val="none" w:sz="0" w:space="0" w:color="auto"/>
            <w:bottom w:val="none" w:sz="0" w:space="0" w:color="auto"/>
            <w:right w:val="none" w:sz="0" w:space="0" w:color="auto"/>
          </w:divBdr>
        </w:div>
        <w:div w:id="971131544">
          <w:marLeft w:val="0"/>
          <w:marRight w:val="0"/>
          <w:marTop w:val="0"/>
          <w:marBottom w:val="101"/>
          <w:divBdr>
            <w:top w:val="none" w:sz="0" w:space="0" w:color="auto"/>
            <w:left w:val="none" w:sz="0" w:space="0" w:color="auto"/>
            <w:bottom w:val="none" w:sz="0" w:space="0" w:color="auto"/>
            <w:right w:val="none" w:sz="0" w:space="0" w:color="auto"/>
          </w:divBdr>
        </w:div>
        <w:div w:id="1267274810">
          <w:marLeft w:val="0"/>
          <w:marRight w:val="0"/>
          <w:marTop w:val="0"/>
          <w:marBottom w:val="101"/>
          <w:divBdr>
            <w:top w:val="none" w:sz="0" w:space="0" w:color="auto"/>
            <w:left w:val="none" w:sz="0" w:space="0" w:color="auto"/>
            <w:bottom w:val="none" w:sz="0" w:space="0" w:color="auto"/>
            <w:right w:val="none" w:sz="0" w:space="0" w:color="auto"/>
          </w:divBdr>
        </w:div>
        <w:div w:id="25107969">
          <w:marLeft w:val="0"/>
          <w:marRight w:val="0"/>
          <w:marTop w:val="0"/>
          <w:marBottom w:val="101"/>
          <w:divBdr>
            <w:top w:val="none" w:sz="0" w:space="0" w:color="auto"/>
            <w:left w:val="none" w:sz="0" w:space="0" w:color="auto"/>
            <w:bottom w:val="none" w:sz="0" w:space="0" w:color="auto"/>
            <w:right w:val="none" w:sz="0" w:space="0" w:color="auto"/>
          </w:divBdr>
        </w:div>
      </w:divsChild>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4374220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legislacion.edomex.gob.mx/sites/legislacion.edomex.gob.mx/files/files/pdf/gct/2018/nov065.pdf"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legislacion.edomex.gob.mx/sites/legislacion.edomex.gob.mx/files/files/pdf/gct/2018/nov065.pdf"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C7ADC-F224-4C8F-B97C-0A9D7E2EA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17504</Words>
  <Characters>96273</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2018-04-19T19:09:00Z</cp:lastPrinted>
  <dcterms:created xsi:type="dcterms:W3CDTF">2020-04-14T02:25:00Z</dcterms:created>
  <dcterms:modified xsi:type="dcterms:W3CDTF">2020-04-14T02:25:00Z</dcterms:modified>
</cp:coreProperties>
</file>