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94722C" w:rsidRDefault="008C15B3" w:rsidP="008C15B3">
      <w:pPr>
        <w:spacing w:before="240" w:after="240" w:line="360" w:lineRule="auto"/>
        <w:jc w:val="center"/>
        <w:rPr>
          <w:rFonts w:ascii="Palatino Linotype" w:hAnsi="Palatino Linotype"/>
          <w:b/>
        </w:rPr>
      </w:pPr>
      <w:r w:rsidRPr="0094722C">
        <w:rPr>
          <w:rFonts w:ascii="Palatino Linotype" w:hAnsi="Palatino Linotype"/>
          <w:b/>
        </w:rPr>
        <w:t>LÍNEAS ARGUMENTATIVAS</w:t>
      </w:r>
    </w:p>
    <w:p w:rsidR="0077799C" w:rsidRPr="0094722C" w:rsidRDefault="0077799C" w:rsidP="008C15B3">
      <w:pPr>
        <w:spacing w:before="240" w:after="360" w:line="360" w:lineRule="auto"/>
        <w:contextualSpacing/>
        <w:jc w:val="both"/>
        <w:rPr>
          <w:rFonts w:ascii="Palatino Linotype" w:eastAsia="Times New Roman" w:hAnsi="Palatino Linotype"/>
          <w:b/>
          <w:sz w:val="10"/>
        </w:rPr>
      </w:pPr>
    </w:p>
    <w:p w:rsidR="008C699E" w:rsidRPr="0094722C" w:rsidRDefault="008C15B3" w:rsidP="008C15B3">
      <w:pPr>
        <w:spacing w:before="240" w:after="360" w:line="360" w:lineRule="auto"/>
        <w:contextualSpacing/>
        <w:jc w:val="both"/>
        <w:rPr>
          <w:rFonts w:ascii="Palatino Linotype" w:eastAsia="Times New Roman" w:hAnsi="Palatino Linotype"/>
        </w:rPr>
      </w:pPr>
      <w:r w:rsidRPr="0094722C">
        <w:rPr>
          <w:rFonts w:ascii="Palatino Linotype" w:eastAsia="Times New Roman" w:hAnsi="Palatino Linotype"/>
          <w:b/>
        </w:rPr>
        <w:t>DEBERES DE LAS AUTORIDADES.</w:t>
      </w:r>
      <w:r w:rsidRPr="0094722C">
        <w:rPr>
          <w:rFonts w:ascii="Palatino Linotype" w:eastAsia="Times New Roman" w:hAnsi="Palatino Linotype"/>
        </w:rPr>
        <w:t xml:space="preserve"> El derecho humano de acceso a la información pública es un derecho humano constitucionalmente reconocido</w:t>
      </w:r>
      <w:r w:rsidR="00434672" w:rsidRPr="0094722C">
        <w:rPr>
          <w:rFonts w:ascii="Palatino Linotype" w:eastAsia="Times New Roman" w:hAnsi="Palatino Linotype"/>
        </w:rPr>
        <w:t>,</w:t>
      </w:r>
      <w:r w:rsidRPr="0094722C">
        <w:rPr>
          <w:rFonts w:ascii="Palatino Linotype" w:eastAsia="Times New Roman" w:hAnsi="Palatino Linotype"/>
        </w:rPr>
        <w:t xml:space="preserve"> en consecuencia</w:t>
      </w:r>
      <w:r w:rsidR="00434672" w:rsidRPr="0094722C">
        <w:rPr>
          <w:rFonts w:ascii="Palatino Linotype" w:eastAsia="Times New Roman" w:hAnsi="Palatino Linotype"/>
        </w:rPr>
        <w:t>,</w:t>
      </w:r>
      <w:r w:rsidRPr="0094722C">
        <w:rPr>
          <w:rFonts w:ascii="Palatino Linotype" w:eastAsia="Times New Roman" w:hAnsi="Palatino Linotype"/>
        </w:rPr>
        <w:t xml:space="preserve"> todas las autoridades en el ámbito de sus competencias tienen la obligación de respetarlo, protegerlo y garantizarlo.</w:t>
      </w:r>
    </w:p>
    <w:p w:rsidR="00703C76" w:rsidRPr="0094722C" w:rsidRDefault="00703C76" w:rsidP="00703C76">
      <w:pPr>
        <w:tabs>
          <w:tab w:val="left" w:pos="0"/>
        </w:tabs>
        <w:spacing w:line="360" w:lineRule="auto"/>
        <w:jc w:val="both"/>
        <w:rPr>
          <w:rFonts w:ascii="Palatino Linotype" w:eastAsia="Calibri" w:hAnsi="Palatino Linotype" w:cs="Times New Roman"/>
          <w:b/>
        </w:rPr>
      </w:pPr>
    </w:p>
    <w:p w:rsidR="00006FC5" w:rsidRPr="0094722C" w:rsidRDefault="00006FC5" w:rsidP="00006FC5">
      <w:pPr>
        <w:spacing w:before="240" w:after="360" w:line="360" w:lineRule="auto"/>
        <w:contextualSpacing/>
        <w:jc w:val="both"/>
        <w:rPr>
          <w:rFonts w:ascii="Palatino Linotype" w:eastAsia="Calibri" w:hAnsi="Palatino Linotype" w:cs="Times New Roman"/>
          <w:b/>
        </w:rPr>
      </w:pPr>
      <w:r w:rsidRPr="0094722C">
        <w:rPr>
          <w:rFonts w:ascii="Palatino Linotype" w:eastAsia="Calibri" w:hAnsi="Palatino Linotype" w:cs="Times New Roman"/>
          <w:b/>
        </w:rPr>
        <w:t xml:space="preserve">RESPUESTAS IMPRECISAS O INCOMPLETAS, DEBER DE REPARACIÓN. </w:t>
      </w:r>
      <w:r w:rsidRPr="0094722C">
        <w:rPr>
          <w:rFonts w:ascii="Palatino Linotype" w:eastAsia="Calibri" w:hAnsi="Palatino Linotype" w:cs="Times New Roman"/>
        </w:rPr>
        <w:t xml:space="preserve">Es obligación de todas las autoridades, promover, respetar y garantizar los derechos </w:t>
      </w:r>
      <w:proofErr w:type="gramStart"/>
      <w:r w:rsidRPr="0094722C">
        <w:rPr>
          <w:rFonts w:ascii="Palatino Linotype" w:eastAsia="Calibri" w:hAnsi="Palatino Linotype" w:cs="Times New Roman"/>
        </w:rPr>
        <w:t>humanos</w:t>
      </w:r>
      <w:proofErr w:type="gramEnd"/>
      <w:r w:rsidRPr="0094722C">
        <w:rPr>
          <w:rFonts w:ascii="Palatino Linotype" w:eastAsia="Calibri" w:hAnsi="Palatino Linotype" w:cs="Times New Roman"/>
        </w:rPr>
        <w:t>, entre ellos el de acceso a la información pública, por lo que las respuestas ilegibles, imprecisas o incompletas generan una afectación inicial susceptible de ser reparada mediante el recurso de revisión.</w:t>
      </w:r>
    </w:p>
    <w:p w:rsidR="001A4CD6" w:rsidRPr="0094722C" w:rsidRDefault="001A4CD6" w:rsidP="008C15B3">
      <w:pPr>
        <w:spacing w:before="240" w:after="360" w:line="360" w:lineRule="auto"/>
        <w:contextualSpacing/>
        <w:jc w:val="both"/>
        <w:rPr>
          <w:rFonts w:ascii="Palatino Linotype" w:eastAsia="Times New Roman" w:hAnsi="Palatino Linotype"/>
          <w:sz w:val="10"/>
        </w:rPr>
      </w:pPr>
    </w:p>
    <w:p w:rsidR="00E47FE3" w:rsidRPr="0094722C" w:rsidRDefault="0094722C">
      <w:pPr>
        <w:spacing w:after="160" w:line="259" w:lineRule="auto"/>
        <w:rPr>
          <w:rFonts w:ascii="Palatino Linotype" w:hAnsi="Palatino Linotype" w:cs="Arial"/>
        </w:rPr>
      </w:pPr>
      <w:r w:rsidRPr="0094722C">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231079</wp:posOffset>
                </wp:positionH>
                <wp:positionV relativeFrom="paragraph">
                  <wp:posOffset>84178</wp:posOffset>
                </wp:positionV>
                <wp:extent cx="5287993" cy="3416061"/>
                <wp:effectExtent l="0" t="0" r="27305" b="32385"/>
                <wp:wrapNone/>
                <wp:docPr id="2" name="Conector recto 2"/>
                <wp:cNvGraphicFramePr/>
                <a:graphic xmlns:a="http://schemas.openxmlformats.org/drawingml/2006/main">
                  <a:graphicData uri="http://schemas.microsoft.com/office/word/2010/wordprocessingShape">
                    <wps:wsp>
                      <wps:cNvCnPr/>
                      <wps:spPr>
                        <a:xfrm>
                          <a:off x="0" y="0"/>
                          <a:ext cx="5287993" cy="34160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0A2D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pt,6.65pt" to="434.6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" strokecolor="#5b9bd5 [3204]" strokeweight=".5pt">
                <v:stroke joinstyle="miter"/>
              </v:line>
            </w:pict>
          </mc:Fallback>
        </mc:AlternateContent>
      </w:r>
      <w:r w:rsidR="00E47FE3" w:rsidRPr="0094722C">
        <w:rPr>
          <w:rFonts w:ascii="Palatino Linotype" w:hAnsi="Palatino Linotype" w:cs="Arial"/>
        </w:rPr>
        <w:br w:type="page"/>
      </w:r>
    </w:p>
    <w:p w:rsidR="00A55BA0" w:rsidRPr="0094722C" w:rsidRDefault="008C54C1" w:rsidP="00A55BA0">
      <w:pPr>
        <w:spacing w:before="240" w:after="240" w:line="360" w:lineRule="auto"/>
        <w:jc w:val="center"/>
        <w:rPr>
          <w:rFonts w:ascii="Palatino Linotype" w:hAnsi="Palatino Linotype"/>
        </w:rPr>
      </w:pPr>
      <w:r w:rsidRPr="0094722C">
        <w:rPr>
          <w:rFonts w:ascii="Palatino Linotype" w:hAnsi="Palatino Linotype"/>
          <w:b/>
        </w:rPr>
        <w:lastRenderedPageBreak/>
        <w:t>ÍNDICE</w:t>
      </w:r>
      <w:r w:rsidR="00A55BA0" w:rsidRPr="0094722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94722C" w:rsidRDefault="00A55BA0" w:rsidP="00A55BA0">
          <w:pPr>
            <w:pStyle w:val="TtulodeTDC"/>
            <w:spacing w:line="480" w:lineRule="auto"/>
          </w:pPr>
        </w:p>
        <w:p w:rsidR="00006FC5" w:rsidRPr="0094722C" w:rsidRDefault="00A55BA0">
          <w:pPr>
            <w:pStyle w:val="TDC1"/>
            <w:tabs>
              <w:tab w:val="right" w:leader="dot" w:pos="8779"/>
            </w:tabs>
            <w:rPr>
              <w:rFonts w:ascii="Palatino Linotype" w:hAnsi="Palatino Linotype"/>
              <w:b/>
              <w:noProof/>
              <w:sz w:val="22"/>
              <w:szCs w:val="22"/>
              <w:lang w:val="es-MX" w:eastAsia="es-MX"/>
            </w:rPr>
          </w:pPr>
          <w:r w:rsidRPr="0094722C">
            <w:rPr>
              <w:rFonts w:ascii="Palatino Linotype" w:hAnsi="Palatino Linotype"/>
              <w:b/>
            </w:rPr>
            <w:fldChar w:fldCharType="begin"/>
          </w:r>
          <w:r w:rsidRPr="0094722C">
            <w:rPr>
              <w:rFonts w:ascii="Palatino Linotype" w:hAnsi="Palatino Linotype"/>
              <w:b/>
            </w:rPr>
            <w:instrText xml:space="preserve"> TOC \o "1-3" \h \z \u </w:instrText>
          </w:r>
          <w:r w:rsidRPr="0094722C">
            <w:rPr>
              <w:rFonts w:ascii="Palatino Linotype" w:hAnsi="Palatino Linotype"/>
              <w:b/>
            </w:rPr>
            <w:fldChar w:fldCharType="separate"/>
          </w:r>
          <w:hyperlink w:anchor="_Toc30066998" w:history="1">
            <w:r w:rsidR="00006FC5" w:rsidRPr="0094722C">
              <w:rPr>
                <w:rStyle w:val="Hipervnculo"/>
                <w:rFonts w:ascii="Palatino Linotype" w:hAnsi="Palatino Linotype"/>
                <w:b/>
                <w:noProof/>
              </w:rPr>
              <w:t>ANTECEDENTES</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_Toc30066998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3</w:t>
            </w:r>
            <w:r w:rsidR="00006FC5" w:rsidRPr="0094722C">
              <w:rPr>
                <w:rFonts w:ascii="Palatino Linotype" w:hAnsi="Palatino Linotype"/>
                <w:b/>
                <w:noProof/>
                <w:webHidden/>
              </w:rPr>
              <w:fldChar w:fldCharType="end"/>
            </w:r>
          </w:hyperlink>
        </w:p>
        <w:p w:rsidR="00006FC5" w:rsidRPr="0094722C" w:rsidRDefault="006C1D2D">
          <w:pPr>
            <w:pStyle w:val="TDC1"/>
            <w:tabs>
              <w:tab w:val="right" w:leader="dot" w:pos="8779"/>
            </w:tabs>
            <w:rPr>
              <w:rFonts w:ascii="Palatino Linotype" w:hAnsi="Palatino Linotype"/>
              <w:b/>
              <w:noProof/>
              <w:sz w:val="22"/>
              <w:szCs w:val="22"/>
              <w:lang w:val="es-MX" w:eastAsia="es-MX"/>
            </w:rPr>
          </w:pPr>
          <w:hyperlink w:anchor="_Toc30066999" w:history="1">
            <w:r w:rsidR="00006FC5" w:rsidRPr="0094722C">
              <w:rPr>
                <w:rStyle w:val="Hipervnculo"/>
                <w:rFonts w:ascii="Palatino Linotype" w:hAnsi="Palatino Linotype"/>
                <w:b/>
                <w:noProof/>
              </w:rPr>
              <w:t>CONSIDERANDO</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_Toc30066999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7</w:t>
            </w:r>
            <w:r w:rsidR="00006FC5" w:rsidRPr="0094722C">
              <w:rPr>
                <w:rFonts w:ascii="Palatino Linotype" w:hAnsi="Palatino Linotype"/>
                <w:b/>
                <w:noProof/>
                <w:webHidden/>
              </w:rPr>
              <w:fldChar w:fldCharType="end"/>
            </w:r>
          </w:hyperlink>
        </w:p>
        <w:p w:rsidR="00006FC5" w:rsidRPr="0094722C" w:rsidRDefault="006C1D2D">
          <w:pPr>
            <w:pStyle w:val="TDC2"/>
            <w:rPr>
              <w:rFonts w:ascii="Palatino Linotype" w:hAnsi="Palatino Linotype"/>
              <w:b/>
              <w:noProof/>
              <w:sz w:val="22"/>
              <w:szCs w:val="22"/>
              <w:lang w:val="es-MX" w:eastAsia="es-MX"/>
            </w:rPr>
          </w:pPr>
          <w:hyperlink w:anchor="_Toc30067000" w:history="1">
            <w:r w:rsidR="00006FC5" w:rsidRPr="0094722C">
              <w:rPr>
                <w:rStyle w:val="Hipervnculo"/>
                <w:rFonts w:ascii="Palatino Linotype" w:hAnsi="Palatino Linotype"/>
                <w:b/>
                <w:noProof/>
              </w:rPr>
              <w:t>PRIMERO. De la competencia</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_Toc30067000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7</w:t>
            </w:r>
            <w:r w:rsidR="00006FC5" w:rsidRPr="0094722C">
              <w:rPr>
                <w:rFonts w:ascii="Palatino Linotype" w:hAnsi="Palatino Linotype"/>
                <w:b/>
                <w:noProof/>
                <w:webHidden/>
              </w:rPr>
              <w:fldChar w:fldCharType="end"/>
            </w:r>
          </w:hyperlink>
        </w:p>
        <w:p w:rsidR="00006FC5" w:rsidRPr="0094722C" w:rsidRDefault="006C1D2D">
          <w:pPr>
            <w:pStyle w:val="TDC2"/>
            <w:rPr>
              <w:rFonts w:ascii="Palatino Linotype" w:hAnsi="Palatino Linotype"/>
              <w:b/>
              <w:noProof/>
              <w:sz w:val="22"/>
              <w:szCs w:val="22"/>
              <w:lang w:val="es-MX" w:eastAsia="es-MX"/>
            </w:rPr>
          </w:pPr>
          <w:hyperlink w:anchor="_Toc30067001" w:history="1">
            <w:r w:rsidR="00006FC5" w:rsidRPr="0094722C">
              <w:rPr>
                <w:rStyle w:val="Hipervnculo"/>
                <w:rFonts w:ascii="Palatino Linotype" w:hAnsi="Palatino Linotype"/>
                <w:b/>
                <w:noProof/>
              </w:rPr>
              <w:t>SEGUNDO. De la oportunidad y procedencia.</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_Toc30067001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8</w:t>
            </w:r>
            <w:r w:rsidR="00006FC5" w:rsidRPr="0094722C">
              <w:rPr>
                <w:rFonts w:ascii="Palatino Linotype" w:hAnsi="Palatino Linotype"/>
                <w:b/>
                <w:noProof/>
                <w:webHidden/>
              </w:rPr>
              <w:fldChar w:fldCharType="end"/>
            </w:r>
          </w:hyperlink>
        </w:p>
        <w:p w:rsidR="00006FC5" w:rsidRPr="0094722C" w:rsidRDefault="006C1D2D">
          <w:pPr>
            <w:pStyle w:val="TDC2"/>
            <w:rPr>
              <w:rFonts w:ascii="Palatino Linotype" w:hAnsi="Palatino Linotype"/>
              <w:b/>
              <w:noProof/>
              <w:sz w:val="22"/>
              <w:szCs w:val="22"/>
              <w:lang w:val="es-MX" w:eastAsia="es-MX"/>
            </w:rPr>
          </w:pPr>
          <w:hyperlink w:anchor="_Toc30067002" w:history="1">
            <w:r w:rsidR="00006FC5" w:rsidRPr="0094722C">
              <w:rPr>
                <w:rStyle w:val="Hipervnculo"/>
                <w:rFonts w:ascii="Palatino Linotype" w:eastAsia="Calibri" w:hAnsi="Palatino Linotype" w:cs="Times New Roman"/>
                <w:b/>
                <w:bCs/>
                <w:noProof/>
                <w:lang w:val="es-ES"/>
              </w:rPr>
              <w:t xml:space="preserve">TERCERO. Del planteamiento de la </w:t>
            </w:r>
            <w:r w:rsidR="00006FC5" w:rsidRPr="0094722C">
              <w:rPr>
                <w:rStyle w:val="Hipervnculo"/>
                <w:rFonts w:ascii="Palatino Linotype" w:eastAsia="Calibri" w:hAnsi="Palatino Linotype" w:cs="Times New Roman"/>
                <w:b/>
                <w:bCs/>
                <w:i/>
                <w:noProof/>
                <w:lang w:val="es-ES"/>
              </w:rPr>
              <w:t>Litis</w:t>
            </w:r>
            <w:r w:rsidR="00006FC5" w:rsidRPr="0094722C">
              <w:rPr>
                <w:rStyle w:val="Hipervnculo"/>
                <w:rFonts w:ascii="Palatino Linotype" w:eastAsia="Calibri" w:hAnsi="Palatino Linotype" w:cs="Times New Roman"/>
                <w:b/>
                <w:bCs/>
                <w:noProof/>
                <w:lang w:val="es-ES"/>
              </w:rPr>
              <w:t>.</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_Toc30067002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9</w:t>
            </w:r>
            <w:r w:rsidR="00006FC5" w:rsidRPr="0094722C">
              <w:rPr>
                <w:rFonts w:ascii="Palatino Linotype" w:hAnsi="Palatino Linotype"/>
                <w:b/>
                <w:noProof/>
                <w:webHidden/>
              </w:rPr>
              <w:fldChar w:fldCharType="end"/>
            </w:r>
          </w:hyperlink>
        </w:p>
        <w:p w:rsidR="00006FC5" w:rsidRPr="0094722C" w:rsidRDefault="006C1D2D">
          <w:pPr>
            <w:pStyle w:val="TDC2"/>
            <w:rPr>
              <w:rFonts w:ascii="Palatino Linotype" w:hAnsi="Palatino Linotype"/>
              <w:b/>
              <w:noProof/>
              <w:sz w:val="22"/>
              <w:szCs w:val="22"/>
              <w:lang w:val="es-MX" w:eastAsia="es-MX"/>
            </w:rPr>
          </w:pPr>
          <w:hyperlink w:anchor="_Toc30067003" w:history="1">
            <w:r w:rsidR="00006FC5" w:rsidRPr="0094722C">
              <w:rPr>
                <w:rStyle w:val="Hipervnculo"/>
                <w:rFonts w:ascii="Palatino Linotype" w:eastAsia="MS Gothic" w:hAnsi="Palatino Linotype" w:cs="Times New Roman"/>
                <w:b/>
                <w:noProof/>
              </w:rPr>
              <w:t>CUARTO. Del estudio y resolución del asunto</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_Toc30067003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10</w:t>
            </w:r>
            <w:r w:rsidR="00006FC5" w:rsidRPr="0094722C">
              <w:rPr>
                <w:rFonts w:ascii="Palatino Linotype" w:hAnsi="Palatino Linotype"/>
                <w:b/>
                <w:noProof/>
                <w:webHidden/>
              </w:rPr>
              <w:fldChar w:fldCharType="end"/>
            </w:r>
          </w:hyperlink>
        </w:p>
        <w:p w:rsidR="00006FC5" w:rsidRPr="0094722C" w:rsidRDefault="006C1D2D">
          <w:pPr>
            <w:pStyle w:val="TDC3"/>
            <w:tabs>
              <w:tab w:val="right" w:leader="dot" w:pos="8779"/>
            </w:tabs>
            <w:rPr>
              <w:rFonts w:ascii="Palatino Linotype" w:hAnsi="Palatino Linotype"/>
              <w:b/>
              <w:noProof/>
              <w:sz w:val="22"/>
              <w:szCs w:val="22"/>
              <w:lang w:val="es-MX" w:eastAsia="es-MX"/>
            </w:rPr>
          </w:pPr>
          <w:hyperlink w:anchor="_Toc30067004" w:history="1">
            <w:r w:rsidR="00006FC5" w:rsidRPr="0094722C">
              <w:rPr>
                <w:rStyle w:val="Hipervnculo"/>
                <w:rFonts w:ascii="Palatino Linotype" w:eastAsia="MS Gothic" w:hAnsi="Palatino Linotype" w:cs="Times New Roman"/>
                <w:b/>
                <w:noProof/>
              </w:rPr>
              <w:t>I. Del derecho de acceso a la información.</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_Toc30067004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10</w:t>
            </w:r>
            <w:r w:rsidR="00006FC5" w:rsidRPr="0094722C">
              <w:rPr>
                <w:rFonts w:ascii="Palatino Linotype" w:hAnsi="Palatino Linotype"/>
                <w:b/>
                <w:noProof/>
                <w:webHidden/>
              </w:rPr>
              <w:fldChar w:fldCharType="end"/>
            </w:r>
          </w:hyperlink>
        </w:p>
        <w:p w:rsidR="00006FC5" w:rsidRPr="0094722C" w:rsidRDefault="006C1D2D">
          <w:pPr>
            <w:pStyle w:val="TDC3"/>
            <w:tabs>
              <w:tab w:val="right" w:leader="dot" w:pos="8779"/>
            </w:tabs>
            <w:rPr>
              <w:rFonts w:ascii="Palatino Linotype" w:hAnsi="Palatino Linotype"/>
              <w:b/>
              <w:noProof/>
              <w:sz w:val="22"/>
              <w:szCs w:val="22"/>
              <w:lang w:val="es-MX" w:eastAsia="es-MX"/>
            </w:rPr>
          </w:pPr>
          <w:hyperlink w:anchor="_Toc30067005" w:history="1">
            <w:r w:rsidR="00006FC5" w:rsidRPr="0094722C">
              <w:rPr>
                <w:rStyle w:val="Hipervnculo"/>
                <w:rFonts w:ascii="Palatino Linotype" w:eastAsia="MS Gothic" w:hAnsi="Palatino Linotype" w:cs="Times New Roman"/>
                <w:b/>
                <w:noProof/>
              </w:rPr>
              <w:t>II. De la respuesta del SUJETO OBLIGADO a la solicitud de información.</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_Toc30067005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17</w:t>
            </w:r>
            <w:r w:rsidR="00006FC5" w:rsidRPr="0094722C">
              <w:rPr>
                <w:rFonts w:ascii="Palatino Linotype" w:hAnsi="Palatino Linotype"/>
                <w:b/>
                <w:noProof/>
                <w:webHidden/>
              </w:rPr>
              <w:fldChar w:fldCharType="end"/>
            </w:r>
          </w:hyperlink>
        </w:p>
        <w:p w:rsidR="00006FC5" w:rsidRPr="0094722C" w:rsidRDefault="006C1D2D">
          <w:pPr>
            <w:pStyle w:val="TDC3"/>
            <w:tabs>
              <w:tab w:val="right" w:leader="dot" w:pos="8779"/>
            </w:tabs>
            <w:rPr>
              <w:rFonts w:ascii="Palatino Linotype" w:hAnsi="Palatino Linotype"/>
              <w:b/>
              <w:noProof/>
              <w:sz w:val="22"/>
              <w:szCs w:val="22"/>
              <w:lang w:val="es-MX" w:eastAsia="es-MX"/>
            </w:rPr>
          </w:pPr>
          <w:hyperlink w:anchor="_Toc30067006" w:history="1">
            <w:r w:rsidR="00006FC5" w:rsidRPr="0094722C">
              <w:rPr>
                <w:rStyle w:val="Hipervnculo"/>
                <w:rFonts w:ascii="Palatino Linotype" w:eastAsia="MS Mincho" w:hAnsi="Palatino Linotype" w:cs="Times New Roman"/>
                <w:b/>
                <w:noProof/>
              </w:rPr>
              <w:t>III. Del requerimiento de pago.</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_Toc30067006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20</w:t>
            </w:r>
            <w:r w:rsidR="00006FC5" w:rsidRPr="0094722C">
              <w:rPr>
                <w:rFonts w:ascii="Palatino Linotype" w:hAnsi="Palatino Linotype"/>
                <w:b/>
                <w:noProof/>
                <w:webHidden/>
              </w:rPr>
              <w:fldChar w:fldCharType="end"/>
            </w:r>
          </w:hyperlink>
        </w:p>
        <w:p w:rsidR="00006FC5" w:rsidRPr="0094722C" w:rsidRDefault="006C1D2D">
          <w:pPr>
            <w:pStyle w:val="TDC1"/>
            <w:tabs>
              <w:tab w:val="right" w:leader="dot" w:pos="8779"/>
            </w:tabs>
            <w:rPr>
              <w:rFonts w:ascii="Palatino Linotype" w:hAnsi="Palatino Linotype"/>
              <w:b/>
              <w:noProof/>
              <w:sz w:val="22"/>
              <w:szCs w:val="22"/>
              <w:lang w:val="es-MX" w:eastAsia="es-MX"/>
            </w:rPr>
          </w:pPr>
          <w:hyperlink w:anchor="_Toc30067007" w:history="1">
            <w:r w:rsidR="00006FC5" w:rsidRPr="0094722C">
              <w:rPr>
                <w:rStyle w:val="Hipervnculo"/>
                <w:rFonts w:ascii="Palatino Linotype" w:hAnsi="Palatino Linotype"/>
                <w:b/>
                <w:noProof/>
                <w:lang w:val="es-ES"/>
              </w:rPr>
              <w:t>R E S O L U T I V O S</w:t>
            </w:r>
            <w:r w:rsidR="00006FC5" w:rsidRPr="0094722C">
              <w:rPr>
                <w:rFonts w:ascii="Palatino Linotype" w:hAnsi="Palatino Linotype"/>
                <w:b/>
                <w:noProof/>
                <w:webHidden/>
              </w:rPr>
              <w:tab/>
            </w:r>
            <w:r w:rsidR="00006FC5" w:rsidRPr="0094722C">
              <w:rPr>
                <w:rFonts w:ascii="Palatino Linotype" w:hAnsi="Palatino Linotype"/>
                <w:b/>
                <w:noProof/>
                <w:webHidden/>
              </w:rPr>
              <w:fldChar w:fldCharType="begin"/>
            </w:r>
            <w:r w:rsidR="00006FC5" w:rsidRPr="0094722C">
              <w:rPr>
                <w:rFonts w:ascii="Palatino Linotype" w:hAnsi="Palatino Linotype"/>
                <w:b/>
                <w:noProof/>
                <w:webHidden/>
              </w:rPr>
              <w:instrText xml:space="preserve"> PAGEREF _Toc30067007 \h </w:instrText>
            </w:r>
            <w:r w:rsidR="00006FC5" w:rsidRPr="0094722C">
              <w:rPr>
                <w:rFonts w:ascii="Palatino Linotype" w:hAnsi="Palatino Linotype"/>
                <w:b/>
                <w:noProof/>
                <w:webHidden/>
              </w:rPr>
            </w:r>
            <w:r w:rsidR="00006FC5" w:rsidRPr="0094722C">
              <w:rPr>
                <w:rFonts w:ascii="Palatino Linotype" w:hAnsi="Palatino Linotype"/>
                <w:b/>
                <w:noProof/>
                <w:webHidden/>
              </w:rPr>
              <w:fldChar w:fldCharType="separate"/>
            </w:r>
            <w:r w:rsidR="00024192">
              <w:rPr>
                <w:rFonts w:ascii="Palatino Linotype" w:hAnsi="Palatino Linotype"/>
                <w:b/>
                <w:noProof/>
                <w:webHidden/>
              </w:rPr>
              <w:t>26</w:t>
            </w:r>
            <w:r w:rsidR="00006FC5" w:rsidRPr="0094722C">
              <w:rPr>
                <w:rFonts w:ascii="Palatino Linotype" w:hAnsi="Palatino Linotype"/>
                <w:b/>
                <w:noProof/>
                <w:webHidden/>
              </w:rPr>
              <w:fldChar w:fldCharType="end"/>
            </w:r>
          </w:hyperlink>
        </w:p>
        <w:p w:rsidR="00A55BA0" w:rsidRPr="0094722C" w:rsidRDefault="00A55BA0" w:rsidP="008C54C1">
          <w:pPr>
            <w:pStyle w:val="TDC1"/>
            <w:tabs>
              <w:tab w:val="right" w:leader="dot" w:pos="8779"/>
            </w:tabs>
            <w:rPr>
              <w:bCs/>
              <w:lang w:val="es-ES"/>
            </w:rPr>
          </w:pPr>
          <w:r w:rsidRPr="0094722C">
            <w:rPr>
              <w:rFonts w:ascii="Palatino Linotype" w:hAnsi="Palatino Linotype"/>
              <w:b/>
              <w:bCs/>
              <w:lang w:val="es-ES"/>
            </w:rPr>
            <w:fldChar w:fldCharType="end"/>
          </w:r>
        </w:p>
      </w:sdtContent>
    </w:sdt>
    <w:p w:rsidR="006E5EF0" w:rsidRPr="0094722C" w:rsidRDefault="0094722C">
      <w:pPr>
        <w:spacing w:after="160" w:line="259" w:lineRule="auto"/>
        <w:rPr>
          <w:rFonts w:ascii="Palatino Linotype" w:hAnsi="Palatino Linotype"/>
        </w:rPr>
      </w:pPr>
      <w:r w:rsidRPr="0094722C">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248333</wp:posOffset>
                </wp:positionH>
                <wp:positionV relativeFrom="paragraph">
                  <wp:posOffset>217601</wp:posOffset>
                </wp:positionV>
                <wp:extent cx="5287992" cy="3148642"/>
                <wp:effectExtent l="0" t="0" r="27305" b="33020"/>
                <wp:wrapNone/>
                <wp:docPr id="3" name="Conector recto 3"/>
                <wp:cNvGraphicFramePr/>
                <a:graphic xmlns:a="http://schemas.openxmlformats.org/drawingml/2006/main">
                  <a:graphicData uri="http://schemas.microsoft.com/office/word/2010/wordprocessingShape">
                    <wps:wsp>
                      <wps:cNvCnPr/>
                      <wps:spPr>
                        <a:xfrm>
                          <a:off x="0" y="0"/>
                          <a:ext cx="5287992" cy="31486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90F2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5pt,17.15pt" to="435.95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" strokecolor="#5b9bd5 [3204]" strokeweight=".5pt">
                <v:stroke joinstyle="miter"/>
              </v:line>
            </w:pict>
          </mc:Fallback>
        </mc:AlternateContent>
      </w:r>
      <w:r w:rsidR="006E5EF0" w:rsidRPr="0094722C">
        <w:rPr>
          <w:rFonts w:ascii="Palatino Linotype" w:hAnsi="Palatino Linotype"/>
        </w:rPr>
        <w:br w:type="page"/>
      </w:r>
    </w:p>
    <w:p w:rsidR="00A55BA0" w:rsidRPr="0094722C" w:rsidRDefault="00A55BA0" w:rsidP="00A55BA0">
      <w:pPr>
        <w:spacing w:before="240" w:after="240" w:line="360" w:lineRule="auto"/>
        <w:jc w:val="both"/>
        <w:rPr>
          <w:rFonts w:ascii="Palatino Linotype" w:hAnsi="Palatino Linotype"/>
        </w:rPr>
      </w:pPr>
      <w:r w:rsidRPr="0094722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E47FE3" w:rsidRPr="0094722C">
        <w:rPr>
          <w:rFonts w:ascii="Palatino Linotype" w:hAnsi="Palatino Linotype"/>
        </w:rPr>
        <w:t>quince</w:t>
      </w:r>
      <w:r w:rsidR="00ED56BC" w:rsidRPr="0094722C">
        <w:rPr>
          <w:rFonts w:ascii="Palatino Linotype" w:hAnsi="Palatino Linotype"/>
        </w:rPr>
        <w:t xml:space="preserve"> (</w:t>
      </w:r>
      <w:r w:rsidR="00E47FE3" w:rsidRPr="0094722C">
        <w:rPr>
          <w:rFonts w:ascii="Palatino Linotype" w:hAnsi="Palatino Linotype"/>
        </w:rPr>
        <w:t>15</w:t>
      </w:r>
      <w:r w:rsidR="00ED56BC" w:rsidRPr="0094722C">
        <w:rPr>
          <w:rFonts w:ascii="Palatino Linotype" w:hAnsi="Palatino Linotype"/>
        </w:rPr>
        <w:t xml:space="preserve">) de </w:t>
      </w:r>
      <w:r w:rsidR="00E47FE3" w:rsidRPr="0094722C">
        <w:rPr>
          <w:rFonts w:ascii="Palatino Linotype" w:hAnsi="Palatino Linotype"/>
        </w:rPr>
        <w:t>enero</w:t>
      </w:r>
      <w:r w:rsidR="00ED56BC" w:rsidRPr="0094722C">
        <w:rPr>
          <w:rFonts w:ascii="Palatino Linotype" w:hAnsi="Palatino Linotype"/>
        </w:rPr>
        <w:t xml:space="preserve"> </w:t>
      </w:r>
      <w:r w:rsidRPr="0094722C">
        <w:rPr>
          <w:rFonts w:ascii="Palatino Linotype" w:hAnsi="Palatino Linotype"/>
        </w:rPr>
        <w:t xml:space="preserve">de dos mil </w:t>
      </w:r>
      <w:r w:rsidR="00E47FE3" w:rsidRPr="0094722C">
        <w:rPr>
          <w:rFonts w:ascii="Palatino Linotype" w:hAnsi="Palatino Linotype"/>
        </w:rPr>
        <w:t>veinte</w:t>
      </w:r>
      <w:r w:rsidRPr="0094722C">
        <w:rPr>
          <w:rFonts w:ascii="Palatino Linotype" w:hAnsi="Palatino Linotype"/>
        </w:rPr>
        <w:t>.</w:t>
      </w:r>
    </w:p>
    <w:p w:rsidR="00A55BA0" w:rsidRPr="0094722C" w:rsidRDefault="00A55BA0" w:rsidP="00A55BA0">
      <w:pPr>
        <w:spacing w:before="240" w:after="360" w:line="360" w:lineRule="auto"/>
        <w:jc w:val="both"/>
        <w:rPr>
          <w:rFonts w:ascii="Palatino Linotype" w:hAnsi="Palatino Linotype"/>
        </w:rPr>
      </w:pPr>
      <w:r w:rsidRPr="0094722C">
        <w:rPr>
          <w:rFonts w:ascii="Palatino Linotype" w:hAnsi="Palatino Linotype"/>
          <w:b/>
        </w:rPr>
        <w:t>VISTO</w:t>
      </w:r>
      <w:r w:rsidRPr="0094722C">
        <w:rPr>
          <w:rFonts w:ascii="Palatino Linotype" w:hAnsi="Palatino Linotype"/>
        </w:rPr>
        <w:t xml:space="preserve"> el expediente electrónico formado con motivo del recurso de revisión </w:t>
      </w:r>
      <w:r w:rsidR="00E47FE3" w:rsidRPr="0094722C">
        <w:rPr>
          <w:rFonts w:ascii="Palatino Linotype" w:hAnsi="Palatino Linotype" w:cs="Arial"/>
          <w:b/>
          <w:bCs/>
        </w:rPr>
        <w:t>08278</w:t>
      </w:r>
      <w:r w:rsidRPr="0094722C">
        <w:rPr>
          <w:rFonts w:ascii="Palatino Linotype" w:hAnsi="Palatino Linotype" w:cs="Arial"/>
          <w:b/>
          <w:bCs/>
        </w:rPr>
        <w:t>/INFOEM/IP/RR/</w:t>
      </w:r>
      <w:r w:rsidR="00E51B74" w:rsidRPr="0094722C">
        <w:rPr>
          <w:rFonts w:ascii="Palatino Linotype" w:hAnsi="Palatino Linotype" w:cs="Arial"/>
          <w:b/>
          <w:bCs/>
        </w:rPr>
        <w:t>2019</w:t>
      </w:r>
      <w:r w:rsidRPr="0094722C">
        <w:rPr>
          <w:rFonts w:ascii="Palatino Linotype" w:hAnsi="Palatino Linotype" w:cs="Arial"/>
          <w:b/>
          <w:bCs/>
        </w:rPr>
        <w:t xml:space="preserve">, </w:t>
      </w:r>
      <w:r w:rsidR="00ED56BC" w:rsidRPr="0094722C">
        <w:rPr>
          <w:rFonts w:ascii="Palatino Linotype" w:hAnsi="Palatino Linotype"/>
        </w:rPr>
        <w:t xml:space="preserve">promovido por </w:t>
      </w:r>
      <w:r w:rsidR="004750F9" w:rsidRPr="004750F9">
        <w:rPr>
          <w:rFonts w:ascii="Palatino Linotype" w:hAnsi="Palatino Linotype"/>
          <w:b/>
          <w:highlight w:val="black"/>
        </w:rPr>
        <w:t>--------------------------------------------</w:t>
      </w:r>
      <w:r w:rsidRPr="0094722C">
        <w:rPr>
          <w:rFonts w:ascii="Palatino Linotype" w:hAnsi="Palatino Linotype"/>
          <w:b/>
        </w:rPr>
        <w:t xml:space="preserve">, </w:t>
      </w:r>
      <w:r w:rsidRPr="0094722C">
        <w:rPr>
          <w:rFonts w:ascii="Palatino Linotype" w:hAnsi="Palatino Linotype" w:cs="Arial"/>
        </w:rPr>
        <w:t xml:space="preserve">en su calidad de </w:t>
      </w:r>
      <w:r w:rsidRPr="0094722C">
        <w:rPr>
          <w:rFonts w:ascii="Palatino Linotype" w:hAnsi="Palatino Linotype" w:cs="Arial"/>
          <w:b/>
        </w:rPr>
        <w:t>RECURRENTE</w:t>
      </w:r>
      <w:r w:rsidRPr="0094722C">
        <w:rPr>
          <w:rFonts w:ascii="Palatino Linotype" w:hAnsi="Palatino Linotype" w:cs="Arial"/>
        </w:rPr>
        <w:t>, en contra de la</w:t>
      </w:r>
      <w:r w:rsidR="00277C08" w:rsidRPr="0094722C">
        <w:rPr>
          <w:rFonts w:ascii="Palatino Linotype" w:hAnsi="Palatino Linotype" w:cs="Arial"/>
        </w:rPr>
        <w:t xml:space="preserve"> </w:t>
      </w:r>
      <w:r w:rsidRPr="0094722C">
        <w:rPr>
          <w:rFonts w:ascii="Palatino Linotype" w:hAnsi="Palatino Linotype" w:cs="Arial"/>
        </w:rPr>
        <w:t xml:space="preserve">respuesta del </w:t>
      </w:r>
      <w:r w:rsidR="00321228" w:rsidRPr="0094722C">
        <w:rPr>
          <w:rFonts w:ascii="Palatino Linotype" w:hAnsi="Palatino Linotype" w:cs="Arial"/>
          <w:b/>
        </w:rPr>
        <w:t xml:space="preserve">Ayuntamiento de </w:t>
      </w:r>
      <w:r w:rsidR="00E47FE3" w:rsidRPr="0094722C">
        <w:rPr>
          <w:rFonts w:ascii="Palatino Linotype" w:hAnsi="Palatino Linotype" w:cs="Arial"/>
          <w:b/>
        </w:rPr>
        <w:t>Valle de Chalco Solidaridad</w:t>
      </w:r>
      <w:r w:rsidR="00634ED2" w:rsidRPr="0094722C">
        <w:rPr>
          <w:rFonts w:ascii="Palatino Linotype" w:hAnsi="Palatino Linotype" w:cs="Arial"/>
          <w:b/>
        </w:rPr>
        <w:t>,</w:t>
      </w:r>
      <w:r w:rsidR="009D2081" w:rsidRPr="0094722C">
        <w:rPr>
          <w:rFonts w:ascii="Palatino Linotype" w:hAnsi="Palatino Linotype" w:cs="Arial"/>
          <w:b/>
        </w:rPr>
        <w:t xml:space="preserve"> </w:t>
      </w:r>
      <w:r w:rsidRPr="0094722C">
        <w:rPr>
          <w:rFonts w:ascii="Palatino Linotype" w:hAnsi="Palatino Linotype"/>
        </w:rPr>
        <w:t>en lo sucesivo el</w:t>
      </w:r>
      <w:r w:rsidRPr="0094722C">
        <w:rPr>
          <w:rFonts w:ascii="Palatino Linotype" w:hAnsi="Palatino Linotype"/>
          <w:b/>
        </w:rPr>
        <w:t xml:space="preserve"> SUJETO OBLIGADO, </w:t>
      </w:r>
      <w:r w:rsidRPr="0094722C">
        <w:rPr>
          <w:rFonts w:ascii="Palatino Linotype" w:hAnsi="Palatino Linotype"/>
        </w:rPr>
        <w:t xml:space="preserve">se procede a dictar la presente resolución, con base en los siguientes: </w:t>
      </w:r>
    </w:p>
    <w:p w:rsidR="00A55BA0" w:rsidRPr="0094722C" w:rsidRDefault="00A55BA0" w:rsidP="00A55BA0">
      <w:pPr>
        <w:pStyle w:val="Ttulo1"/>
        <w:jc w:val="center"/>
        <w:rPr>
          <w:b w:val="0"/>
        </w:rPr>
      </w:pPr>
      <w:bookmarkStart w:id="0" w:name="_Toc30066998"/>
      <w:r w:rsidRPr="0094722C">
        <w:t>ANTECEDENTES</w:t>
      </w:r>
      <w:bookmarkEnd w:id="0"/>
    </w:p>
    <w:p w:rsidR="006E5EF0" w:rsidRPr="0094722C"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94722C"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94722C">
        <w:rPr>
          <w:rFonts w:ascii="Palatino Linotype" w:eastAsia="Calibri" w:hAnsi="Palatino Linotype" w:cs="Arial"/>
          <w:lang w:val="es-ES"/>
        </w:rPr>
        <w:t>E</w:t>
      </w:r>
      <w:r w:rsidR="00A55BA0" w:rsidRPr="0094722C">
        <w:rPr>
          <w:rFonts w:ascii="Palatino Linotype" w:eastAsia="Calibri" w:hAnsi="Palatino Linotype" w:cs="Arial"/>
          <w:lang w:val="es-ES"/>
        </w:rPr>
        <w:t xml:space="preserve">l </w:t>
      </w:r>
      <w:r w:rsidR="00E47FE3" w:rsidRPr="0094722C">
        <w:rPr>
          <w:rFonts w:ascii="Palatino Linotype" w:eastAsia="Calibri" w:hAnsi="Palatino Linotype" w:cs="Arial"/>
          <w:lang w:val="es-ES"/>
        </w:rPr>
        <w:t>once</w:t>
      </w:r>
      <w:r w:rsidR="00A55BA0" w:rsidRPr="0094722C">
        <w:rPr>
          <w:rFonts w:ascii="Palatino Linotype" w:eastAsia="Calibri" w:hAnsi="Palatino Linotype" w:cs="Arial"/>
          <w:lang w:val="es-ES"/>
        </w:rPr>
        <w:t xml:space="preserve"> (</w:t>
      </w:r>
      <w:r w:rsidR="00E47FE3" w:rsidRPr="0094722C">
        <w:rPr>
          <w:rFonts w:ascii="Palatino Linotype" w:eastAsia="Calibri" w:hAnsi="Palatino Linotype" w:cs="Arial"/>
          <w:lang w:val="es-ES"/>
        </w:rPr>
        <w:t>11</w:t>
      </w:r>
      <w:r w:rsidR="00A55BA0" w:rsidRPr="0094722C">
        <w:rPr>
          <w:rFonts w:ascii="Palatino Linotype" w:eastAsia="Calibri" w:hAnsi="Palatino Linotype" w:cs="Arial"/>
          <w:lang w:val="es-ES"/>
        </w:rPr>
        <w:t xml:space="preserve">) de </w:t>
      </w:r>
      <w:r w:rsidR="00E47FE3" w:rsidRPr="0094722C">
        <w:rPr>
          <w:rFonts w:ascii="Palatino Linotype" w:eastAsia="Calibri" w:hAnsi="Palatino Linotype" w:cs="Arial"/>
          <w:lang w:val="es-ES"/>
        </w:rPr>
        <w:t>octubre</w:t>
      </w:r>
      <w:r w:rsidR="0030660D" w:rsidRPr="0094722C">
        <w:rPr>
          <w:rFonts w:ascii="Palatino Linotype" w:eastAsia="Calibri" w:hAnsi="Palatino Linotype" w:cs="Arial"/>
          <w:lang w:val="es-ES"/>
        </w:rPr>
        <w:t xml:space="preserve"> d</w:t>
      </w:r>
      <w:r w:rsidR="00A55BA0" w:rsidRPr="0094722C">
        <w:rPr>
          <w:rFonts w:ascii="Palatino Linotype" w:eastAsia="Calibri" w:hAnsi="Palatino Linotype" w:cs="Arial"/>
          <w:lang w:val="es-ES"/>
        </w:rPr>
        <w:t xml:space="preserve">e dos mil </w:t>
      </w:r>
      <w:r w:rsidR="005D791C" w:rsidRPr="0094722C">
        <w:rPr>
          <w:rFonts w:ascii="Palatino Linotype" w:eastAsia="Calibri" w:hAnsi="Palatino Linotype" w:cs="Arial"/>
          <w:lang w:val="es-ES"/>
        </w:rPr>
        <w:t>diecinueve</w:t>
      </w:r>
      <w:r w:rsidR="00A55BA0" w:rsidRPr="0094722C">
        <w:rPr>
          <w:rFonts w:ascii="Palatino Linotype" w:eastAsia="Calibri" w:hAnsi="Palatino Linotype" w:cs="Arial"/>
          <w:lang w:val="es-ES"/>
        </w:rPr>
        <w:t>,</w:t>
      </w:r>
      <w:r w:rsidR="00A55BA0" w:rsidRPr="0094722C">
        <w:rPr>
          <w:rFonts w:ascii="Palatino Linotype" w:eastAsia="Calibri" w:hAnsi="Palatino Linotype" w:cs="Times New Roman"/>
          <w:lang w:val="es-ES"/>
        </w:rPr>
        <w:t xml:space="preserve"> </w:t>
      </w:r>
      <w:r w:rsidR="00E47FE3" w:rsidRPr="0094722C">
        <w:rPr>
          <w:rFonts w:ascii="Palatino Linotype" w:eastAsia="Calibri" w:hAnsi="Palatino Linotype" w:cs="Times New Roman"/>
          <w:lang w:val="es-ES"/>
        </w:rPr>
        <w:t>se</w:t>
      </w:r>
      <w:r w:rsidR="00E47FE3" w:rsidRPr="0094722C">
        <w:rPr>
          <w:rFonts w:ascii="Palatino Linotype" w:eastAsia="Calibri" w:hAnsi="Palatino Linotype" w:cs="Times New Roman"/>
          <w:b/>
        </w:rPr>
        <w:t xml:space="preserve"> </w:t>
      </w:r>
      <w:r w:rsidR="00E47FE3" w:rsidRPr="0094722C">
        <w:rPr>
          <w:rFonts w:ascii="Palatino Linotype" w:eastAsia="Calibri" w:hAnsi="Palatino Linotype" w:cs="Times New Roman"/>
        </w:rPr>
        <w:t xml:space="preserve">presentó </w:t>
      </w:r>
      <w:r w:rsidR="00E47FE3" w:rsidRPr="0094722C">
        <w:rPr>
          <w:rFonts w:ascii="Palatino Linotype" w:eastAsia="Calibri" w:hAnsi="Palatino Linotype" w:cs="Times New Roman"/>
          <w:lang w:val="es-ES"/>
        </w:rPr>
        <w:t xml:space="preserve">ante el </w:t>
      </w:r>
      <w:r w:rsidR="00E47FE3" w:rsidRPr="0094722C">
        <w:rPr>
          <w:rFonts w:ascii="Palatino Linotype" w:eastAsia="Calibri" w:hAnsi="Palatino Linotype" w:cs="Times New Roman"/>
          <w:b/>
          <w:lang w:val="es-ES"/>
        </w:rPr>
        <w:t>SUJETO OBLIGADO,</w:t>
      </w:r>
      <w:r w:rsidR="00E47FE3" w:rsidRPr="0094722C">
        <w:rPr>
          <w:rFonts w:ascii="Palatino Linotype" w:eastAsia="Calibri" w:hAnsi="Palatino Linotype" w:cs="Times New Roman"/>
        </w:rPr>
        <w:t xml:space="preserve"> a través de la Plataforma Nacional de Transparencia vinculada al </w:t>
      </w:r>
      <w:r w:rsidR="00E47FE3" w:rsidRPr="0094722C">
        <w:rPr>
          <w:rFonts w:ascii="Palatino Linotype" w:eastAsia="Calibri" w:hAnsi="Palatino Linotype" w:cs="Times New Roman"/>
          <w:lang w:val="es-ES"/>
        </w:rPr>
        <w:t>Sistema de Acceso a la Información Mexiquense (</w:t>
      </w:r>
      <w:r w:rsidR="00E47FE3" w:rsidRPr="0094722C">
        <w:rPr>
          <w:rFonts w:ascii="Palatino Linotype" w:eastAsia="Calibri" w:hAnsi="Palatino Linotype" w:cs="Times New Roman"/>
          <w:b/>
          <w:i/>
          <w:lang w:val="es-ES"/>
        </w:rPr>
        <w:t>SAIMEX</w:t>
      </w:r>
      <w:r w:rsidR="00E47FE3" w:rsidRPr="0094722C">
        <w:rPr>
          <w:rFonts w:ascii="Palatino Linotype" w:eastAsia="Calibri" w:hAnsi="Palatino Linotype" w:cs="Times New Roman"/>
          <w:lang w:val="es-ES"/>
        </w:rPr>
        <w:t xml:space="preserve">), la solicitud de información pública registrada con el número </w:t>
      </w:r>
      <w:r w:rsidR="00E47FE3" w:rsidRPr="0094722C">
        <w:rPr>
          <w:rFonts w:ascii="Palatino Linotype" w:eastAsia="Calibri" w:hAnsi="Palatino Linotype" w:cs="Times New Roman"/>
          <w:b/>
          <w:lang w:val="es-ES"/>
        </w:rPr>
        <w:t>01022/VACHASO/IP/2019</w:t>
      </w:r>
      <w:r w:rsidR="00E47FE3" w:rsidRPr="0094722C">
        <w:rPr>
          <w:rFonts w:ascii="Palatino Linotype" w:eastAsia="Calibri" w:hAnsi="Palatino Linotype" w:cs="Times New Roman"/>
          <w:lang w:val="es-ES"/>
        </w:rPr>
        <w:t>, mediante la cual requirió lo siguiente:</w:t>
      </w:r>
    </w:p>
    <w:p w:rsidR="00A55BA0" w:rsidRPr="0094722C" w:rsidRDefault="00A55BA0" w:rsidP="00FF6B56">
      <w:pPr>
        <w:spacing w:line="276" w:lineRule="auto"/>
        <w:ind w:left="851" w:right="709"/>
        <w:jc w:val="both"/>
        <w:rPr>
          <w:rFonts w:ascii="Palatino Linotype" w:hAnsi="Palatino Linotype"/>
          <w:i/>
          <w:sz w:val="22"/>
          <w:szCs w:val="22"/>
        </w:rPr>
      </w:pPr>
      <w:r w:rsidRPr="0094722C">
        <w:rPr>
          <w:rFonts w:ascii="Palatino Linotype" w:eastAsia="Calibri" w:hAnsi="Palatino Linotype" w:cs="Times New Roman"/>
          <w:i/>
          <w:color w:val="000000"/>
          <w:sz w:val="22"/>
          <w:szCs w:val="22"/>
          <w:lang w:val="es-MX" w:eastAsia="en-US"/>
        </w:rPr>
        <w:t>“</w:t>
      </w:r>
      <w:r w:rsidR="00E47FE3" w:rsidRPr="0094722C">
        <w:rPr>
          <w:rFonts w:ascii="Palatino Linotype" w:eastAsia="Calibri" w:hAnsi="Palatino Linotype" w:cs="Times New Roman"/>
          <w:i/>
          <w:color w:val="000000"/>
          <w:sz w:val="22"/>
          <w:szCs w:val="22"/>
          <w:lang w:val="es-MX" w:eastAsia="en-US"/>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y 135 del Código de Procedimientos Administrativos del Estado de México, lo siguiente exhorto respetuosamente que se haga una búsqueda manera exhaustiva, desglosada, clara y detallada así como su entrega en copia certificada todas las actas de cabildo tanto </w:t>
      </w:r>
      <w:r w:rsidR="00E47FE3" w:rsidRPr="0094722C">
        <w:rPr>
          <w:rFonts w:ascii="Palatino Linotype" w:eastAsia="Calibri" w:hAnsi="Palatino Linotype" w:cs="Times New Roman"/>
          <w:i/>
          <w:color w:val="000000"/>
          <w:sz w:val="22"/>
          <w:szCs w:val="22"/>
          <w:lang w:val="es-MX" w:eastAsia="en-US"/>
        </w:rPr>
        <w:lastRenderedPageBreak/>
        <w:t>ordinarias como extraordinarias del periodo comprendido del primero de enero del año en curso a la fecha de la presente solicitud..</w:t>
      </w:r>
      <w:r w:rsidRPr="0094722C">
        <w:rPr>
          <w:rFonts w:ascii="Palatino Linotype" w:hAnsi="Palatino Linotype"/>
          <w:i/>
          <w:sz w:val="22"/>
          <w:szCs w:val="22"/>
        </w:rPr>
        <w:t xml:space="preserve">” </w:t>
      </w:r>
      <w:r w:rsidRPr="0094722C">
        <w:rPr>
          <w:rFonts w:ascii="Palatino Linotype" w:hAnsi="Palatino Linotype"/>
          <w:sz w:val="22"/>
          <w:szCs w:val="22"/>
        </w:rPr>
        <w:t>(Sic)</w:t>
      </w:r>
      <w:r w:rsidR="00A46B18" w:rsidRPr="0094722C">
        <w:rPr>
          <w:rFonts w:ascii="Palatino Linotype" w:hAnsi="Palatino Linotype"/>
          <w:sz w:val="22"/>
          <w:szCs w:val="22"/>
        </w:rPr>
        <w:t>.</w:t>
      </w:r>
    </w:p>
    <w:p w:rsidR="00763406" w:rsidRPr="0094722C"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94722C">
        <w:rPr>
          <w:rFonts w:ascii="Palatino Linotype" w:eastAsia="Times New Roman" w:hAnsi="Palatino Linotype" w:cs="Arial"/>
          <w:lang w:val="es-ES"/>
        </w:rPr>
        <w:t>Señaló como modalidad de entrega de la información</w:t>
      </w:r>
      <w:r w:rsidR="004B3079" w:rsidRPr="0094722C">
        <w:rPr>
          <w:rFonts w:ascii="Palatino Linotype" w:eastAsia="Times New Roman" w:hAnsi="Palatino Linotype" w:cs="Arial"/>
          <w:lang w:val="es-ES"/>
        </w:rPr>
        <w:t>:</w:t>
      </w:r>
      <w:r w:rsidR="00E47FE3" w:rsidRPr="0094722C">
        <w:rPr>
          <w:rFonts w:ascii="Palatino Linotype" w:eastAsia="Times New Roman" w:hAnsi="Palatino Linotype" w:cs="Arial"/>
          <w:b/>
          <w:lang w:val="es-ES"/>
        </w:rPr>
        <w:t xml:space="preserve"> copias certificadas (con costo).</w:t>
      </w:r>
    </w:p>
    <w:p w:rsidR="00E47FE3" w:rsidRPr="0094722C" w:rsidRDefault="00E47FE3" w:rsidP="00E47FE3">
      <w:pPr>
        <w:pStyle w:val="Prrafodelista"/>
        <w:tabs>
          <w:tab w:val="left" w:pos="142"/>
          <w:tab w:val="left" w:pos="284"/>
        </w:tabs>
        <w:spacing w:before="240" w:after="240" w:line="360" w:lineRule="auto"/>
        <w:ind w:left="0"/>
        <w:jc w:val="both"/>
        <w:rPr>
          <w:rFonts w:ascii="Palatino Linotype" w:hAnsi="Palatino Linotype" w:cs="Arial"/>
          <w:i/>
        </w:rPr>
      </w:pPr>
    </w:p>
    <w:p w:rsidR="00E47FE3" w:rsidRPr="0094722C" w:rsidRDefault="00E47FE3"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94722C">
        <w:rPr>
          <w:rFonts w:ascii="Palatino Linotype" w:eastAsia="Times New Roman" w:hAnsi="Palatino Linotype" w:cs="Arial"/>
          <w:lang w:val="es-ES"/>
        </w:rPr>
        <w:t xml:space="preserve">Por otro lado, dentro de la solicitud de información generada dentro de la Plataforma Nacional de Transparencia, se aprecia que el particular, dentro del apartado </w:t>
      </w:r>
      <w:r w:rsidRPr="0094722C">
        <w:rPr>
          <w:rFonts w:ascii="Palatino Linotype" w:eastAsia="Times New Roman" w:hAnsi="Palatino Linotype" w:cs="Arial"/>
          <w:b/>
          <w:i/>
          <w:lang w:val="es-ES"/>
        </w:rPr>
        <w:t>CUALQUIER OTRO DETALLE QUE FACILITE LA BÚSQUEDA DE LA INFORMACIÓN</w:t>
      </w:r>
      <w:r w:rsidRPr="0094722C">
        <w:rPr>
          <w:rFonts w:ascii="Palatino Linotype" w:eastAsia="Times New Roman" w:hAnsi="Palatino Linotype" w:cs="Arial"/>
          <w:lang w:val="es-ES"/>
        </w:rPr>
        <w:t>, manifestó lo siguiente:</w:t>
      </w:r>
    </w:p>
    <w:p w:rsidR="00763406" w:rsidRPr="0094722C" w:rsidRDefault="00763406" w:rsidP="00763406">
      <w:pPr>
        <w:pStyle w:val="Prrafodelista"/>
        <w:tabs>
          <w:tab w:val="left" w:pos="142"/>
          <w:tab w:val="left" w:pos="284"/>
        </w:tabs>
        <w:spacing w:before="240" w:after="240" w:line="360" w:lineRule="auto"/>
        <w:ind w:left="0"/>
        <w:jc w:val="both"/>
        <w:rPr>
          <w:rFonts w:ascii="Palatino Linotype" w:hAnsi="Palatino Linotype" w:cs="Arial"/>
          <w:i/>
        </w:rPr>
      </w:pPr>
    </w:p>
    <w:p w:rsidR="00E47FE3" w:rsidRPr="0094722C" w:rsidRDefault="00E73D88" w:rsidP="00E73D88">
      <w:pPr>
        <w:pStyle w:val="Prrafodelista"/>
        <w:tabs>
          <w:tab w:val="left" w:pos="142"/>
          <w:tab w:val="left" w:pos="284"/>
        </w:tabs>
        <w:spacing w:before="240" w:after="240"/>
        <w:ind w:left="567" w:right="567"/>
        <w:jc w:val="both"/>
        <w:rPr>
          <w:rFonts w:ascii="Palatino Linotype" w:hAnsi="Palatino Linotype" w:cs="Arial"/>
          <w:sz w:val="22"/>
        </w:rPr>
      </w:pPr>
      <w:r w:rsidRPr="0094722C">
        <w:rPr>
          <w:rFonts w:ascii="Palatino Linotype" w:hAnsi="Palatino Linotype"/>
          <w:i/>
          <w:sz w:val="22"/>
        </w:rPr>
        <w:t>“</w:t>
      </w:r>
      <w:r w:rsidR="00E47FE3" w:rsidRPr="0094722C">
        <w:rPr>
          <w:rFonts w:ascii="Palatino Linotype" w:hAnsi="Palatino Linotype"/>
          <w:i/>
          <w:sz w:val="22"/>
        </w:rPr>
        <w:t>, justificación de no pago: Solicito respetuosamente quedar exento del costo de los materiales utilizados en la reproducción de la información, la certificación así como del envío de la misma en virtud de que no estoy en condiciones para realizar el pago del mismo.</w:t>
      </w:r>
      <w:r w:rsidRPr="0094722C">
        <w:rPr>
          <w:rFonts w:ascii="Palatino Linotype" w:hAnsi="Palatino Linotype"/>
          <w:i/>
          <w:sz w:val="22"/>
        </w:rPr>
        <w:t>”</w:t>
      </w:r>
      <w:r w:rsidRPr="0094722C">
        <w:rPr>
          <w:rFonts w:ascii="Palatino Linotype" w:hAnsi="Palatino Linotype"/>
          <w:sz w:val="22"/>
        </w:rPr>
        <w:t xml:space="preserve"> (Sic).</w:t>
      </w:r>
    </w:p>
    <w:p w:rsidR="00E47FE3" w:rsidRPr="0094722C" w:rsidRDefault="00E47FE3" w:rsidP="00763406">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94722C"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94722C">
        <w:rPr>
          <w:rFonts w:ascii="Palatino Linotype" w:hAnsi="Palatino Linotype" w:cs="Arial"/>
        </w:rPr>
        <w:t>E</w:t>
      </w:r>
      <w:r w:rsidR="00D369A5" w:rsidRPr="0094722C">
        <w:rPr>
          <w:rFonts w:ascii="Palatino Linotype" w:hAnsi="Palatino Linotype" w:cs="Arial"/>
        </w:rPr>
        <w:t xml:space="preserve">l </w:t>
      </w:r>
      <w:r w:rsidR="00E73D88" w:rsidRPr="0094722C">
        <w:rPr>
          <w:rFonts w:ascii="Palatino Linotype" w:hAnsi="Palatino Linotype" w:cs="Arial"/>
          <w:lang w:val="es-AR"/>
        </w:rPr>
        <w:t>veinticuatro</w:t>
      </w:r>
      <w:r w:rsidR="00FF6B56" w:rsidRPr="0094722C">
        <w:rPr>
          <w:rFonts w:ascii="Palatino Linotype" w:hAnsi="Palatino Linotype" w:cs="Arial"/>
          <w:lang w:val="es-AR"/>
        </w:rPr>
        <w:t xml:space="preserve"> (</w:t>
      </w:r>
      <w:r w:rsidR="00E73D88" w:rsidRPr="0094722C">
        <w:rPr>
          <w:rFonts w:ascii="Palatino Linotype" w:hAnsi="Palatino Linotype" w:cs="Arial"/>
          <w:lang w:val="es-AR"/>
        </w:rPr>
        <w:t>24</w:t>
      </w:r>
      <w:r w:rsidR="00FF6B56" w:rsidRPr="0094722C">
        <w:rPr>
          <w:rFonts w:ascii="Palatino Linotype" w:hAnsi="Palatino Linotype" w:cs="Arial"/>
          <w:i/>
          <w:lang w:val="es-MX"/>
        </w:rPr>
        <w:t>)</w:t>
      </w:r>
      <w:r w:rsidR="00FF6B56" w:rsidRPr="0094722C">
        <w:rPr>
          <w:rFonts w:ascii="Palatino Linotype" w:hAnsi="Palatino Linotype" w:cs="Arial"/>
          <w:lang w:val="es-MX"/>
        </w:rPr>
        <w:t xml:space="preserve"> de </w:t>
      </w:r>
      <w:r w:rsidR="00E73D88" w:rsidRPr="0094722C">
        <w:rPr>
          <w:rFonts w:ascii="Palatino Linotype" w:hAnsi="Palatino Linotype" w:cs="Arial"/>
          <w:lang w:val="es-MX"/>
        </w:rPr>
        <w:t>octubre</w:t>
      </w:r>
      <w:r w:rsidR="00FF6B56" w:rsidRPr="0094722C">
        <w:rPr>
          <w:rFonts w:ascii="Palatino Linotype" w:hAnsi="Palatino Linotype" w:cs="Arial"/>
          <w:lang w:val="es-MX"/>
        </w:rPr>
        <w:t xml:space="preserve"> de dos mil diecinueve</w:t>
      </w:r>
      <w:r w:rsidR="00FF6B56" w:rsidRPr="0094722C">
        <w:rPr>
          <w:rFonts w:ascii="Palatino Linotype" w:hAnsi="Palatino Linotype" w:cs="Arial"/>
          <w:lang w:val="es-ES"/>
        </w:rPr>
        <w:t xml:space="preserve">, el </w:t>
      </w:r>
      <w:r w:rsidR="00FF6B56" w:rsidRPr="0094722C">
        <w:rPr>
          <w:rFonts w:ascii="Palatino Linotype" w:hAnsi="Palatino Linotype" w:cs="Arial"/>
          <w:b/>
          <w:lang w:val="es-ES"/>
        </w:rPr>
        <w:t>SUJETO OBLIGADO</w:t>
      </w:r>
      <w:r w:rsidR="00FF6B56" w:rsidRPr="0094722C">
        <w:rPr>
          <w:rFonts w:ascii="Palatino Linotype" w:hAnsi="Palatino Linotype" w:cs="Arial"/>
          <w:lang w:val="es-ES"/>
        </w:rPr>
        <w:t>, dio respuesta a la solicitud de información presentada, mediante el escrito siguiente:</w:t>
      </w:r>
    </w:p>
    <w:p w:rsidR="00D369A5" w:rsidRPr="0094722C" w:rsidRDefault="00D369A5" w:rsidP="00763406">
      <w:pPr>
        <w:pStyle w:val="Prrafodelista"/>
        <w:tabs>
          <w:tab w:val="left" w:pos="142"/>
          <w:tab w:val="left" w:pos="284"/>
        </w:tabs>
        <w:spacing w:before="240" w:after="240" w:line="360" w:lineRule="auto"/>
        <w:ind w:left="0"/>
        <w:jc w:val="both"/>
        <w:rPr>
          <w:rFonts w:ascii="Palatino Linotype" w:hAnsi="Palatino Linotype" w:cs="Arial"/>
        </w:rPr>
      </w:pPr>
    </w:p>
    <w:p w:rsidR="00E73D88" w:rsidRPr="0094722C" w:rsidRDefault="00FF6B56" w:rsidP="00E73D88">
      <w:pPr>
        <w:pStyle w:val="Sinespaciado"/>
        <w:spacing w:line="276" w:lineRule="auto"/>
        <w:ind w:left="567" w:right="567"/>
        <w:jc w:val="right"/>
        <w:rPr>
          <w:rFonts w:ascii="Palatino Linotype" w:hAnsi="Palatino Linotype"/>
          <w:i/>
          <w:noProof/>
          <w:sz w:val="22"/>
          <w:lang w:val="es-MX" w:eastAsia="es-MX"/>
        </w:rPr>
      </w:pPr>
      <w:r w:rsidRPr="0094722C">
        <w:rPr>
          <w:rFonts w:ascii="Palatino Linotype" w:hAnsi="Palatino Linotype"/>
          <w:i/>
          <w:noProof/>
          <w:sz w:val="22"/>
          <w:lang w:val="es-MX" w:eastAsia="es-MX"/>
        </w:rPr>
        <w:t>“</w:t>
      </w:r>
      <w:r w:rsidR="00E73D88" w:rsidRPr="0094722C">
        <w:rPr>
          <w:rFonts w:ascii="Palatino Linotype" w:hAnsi="Palatino Linotype"/>
          <w:i/>
          <w:noProof/>
          <w:sz w:val="22"/>
          <w:lang w:val="es-MX" w:eastAsia="es-MX"/>
        </w:rPr>
        <w:t>Valle de Chalco Solidaridad, México a 24 de Octubre de 2019</w:t>
      </w:r>
    </w:p>
    <w:p w:rsidR="00E73D88" w:rsidRPr="0094722C" w:rsidRDefault="00E73D88" w:rsidP="00E73D88">
      <w:pPr>
        <w:pStyle w:val="Sinespaciado"/>
        <w:spacing w:line="276" w:lineRule="auto"/>
        <w:ind w:left="567" w:right="567"/>
        <w:jc w:val="right"/>
        <w:rPr>
          <w:rFonts w:ascii="Palatino Linotype" w:hAnsi="Palatino Linotype"/>
          <w:i/>
          <w:noProof/>
          <w:sz w:val="22"/>
          <w:lang w:val="es-MX" w:eastAsia="es-MX"/>
        </w:rPr>
      </w:pPr>
      <w:r w:rsidRPr="0094722C">
        <w:rPr>
          <w:rFonts w:ascii="Palatino Linotype" w:hAnsi="Palatino Linotype"/>
          <w:i/>
          <w:noProof/>
          <w:sz w:val="22"/>
          <w:lang w:val="es-MX" w:eastAsia="es-MX"/>
        </w:rPr>
        <w:t xml:space="preserve">Nombre del solicitante: </w:t>
      </w:r>
      <w:r w:rsidR="00423071" w:rsidRPr="00423071">
        <w:rPr>
          <w:rFonts w:ascii="Palatino Linotype" w:hAnsi="Palatino Linotype"/>
          <w:i/>
          <w:noProof/>
          <w:sz w:val="22"/>
          <w:highlight w:val="black"/>
          <w:lang w:val="es-MX" w:eastAsia="es-MX"/>
        </w:rPr>
        <w:t>-------------------------------------------</w:t>
      </w:r>
    </w:p>
    <w:p w:rsidR="00E73D88" w:rsidRPr="0094722C" w:rsidRDefault="00E73D88" w:rsidP="00E73D88">
      <w:pPr>
        <w:pStyle w:val="Sinespaciado"/>
        <w:spacing w:line="276" w:lineRule="auto"/>
        <w:ind w:left="567" w:right="567"/>
        <w:jc w:val="right"/>
        <w:rPr>
          <w:rFonts w:ascii="Palatino Linotype" w:hAnsi="Palatino Linotype"/>
          <w:i/>
          <w:noProof/>
          <w:sz w:val="22"/>
          <w:lang w:val="es-MX" w:eastAsia="es-MX"/>
        </w:rPr>
      </w:pPr>
      <w:r w:rsidRPr="0094722C">
        <w:rPr>
          <w:rFonts w:ascii="Palatino Linotype" w:hAnsi="Palatino Linotype"/>
          <w:i/>
          <w:noProof/>
          <w:sz w:val="22"/>
          <w:lang w:val="es-MX" w:eastAsia="es-MX"/>
        </w:rPr>
        <w:t>Folio de la solicitud: 01022/VACHASO/IP/2019</w:t>
      </w:r>
    </w:p>
    <w:p w:rsidR="00E73D88" w:rsidRPr="0094722C" w:rsidRDefault="00E73D88" w:rsidP="00E73D88">
      <w:pPr>
        <w:pStyle w:val="Sinespaciado"/>
        <w:spacing w:line="276" w:lineRule="auto"/>
        <w:ind w:left="567" w:right="567"/>
        <w:jc w:val="both"/>
        <w:rPr>
          <w:rFonts w:ascii="Palatino Linotype" w:hAnsi="Palatino Linotype"/>
          <w:i/>
          <w:noProof/>
          <w:sz w:val="22"/>
          <w:lang w:val="es-MX" w:eastAsia="es-MX"/>
        </w:rPr>
      </w:pPr>
    </w:p>
    <w:p w:rsidR="00E73D88" w:rsidRPr="0094722C" w:rsidRDefault="00E73D88" w:rsidP="00E73D88">
      <w:pPr>
        <w:pStyle w:val="Sinespaciado"/>
        <w:spacing w:line="276" w:lineRule="auto"/>
        <w:ind w:left="567" w:right="567"/>
        <w:jc w:val="both"/>
        <w:rPr>
          <w:rFonts w:ascii="Palatino Linotype" w:hAnsi="Palatino Linotype"/>
          <w:i/>
          <w:noProof/>
          <w:sz w:val="22"/>
          <w:lang w:val="es-MX" w:eastAsia="es-MX"/>
        </w:rPr>
      </w:pPr>
      <w:r w:rsidRPr="0094722C">
        <w:rPr>
          <w:rFonts w:ascii="Palatino Linotype" w:hAnsi="Palatino Linotype"/>
          <w:i/>
          <w:noProof/>
          <w:sz w:val="22"/>
          <w:lang w:val="es-MX" w:eastAsia="es-MX"/>
        </w:rPr>
        <w:t>Por medio del presente hago de su conocimiento que para efecto de solicitar copias certificadas tendrá que pasar a las oficinas de la Secretaria del H Ayuntamiento para generar su recibo, mismo que tendrá que pagar en la Tesorería Municipal.</w:t>
      </w:r>
    </w:p>
    <w:p w:rsidR="00E73D88" w:rsidRPr="0094722C" w:rsidRDefault="00E73D88" w:rsidP="00E73D88">
      <w:pPr>
        <w:pStyle w:val="Sinespaciado"/>
        <w:spacing w:line="276" w:lineRule="auto"/>
        <w:ind w:left="567" w:right="567"/>
        <w:jc w:val="both"/>
        <w:rPr>
          <w:rFonts w:ascii="Palatino Linotype" w:hAnsi="Palatino Linotype"/>
          <w:i/>
          <w:noProof/>
          <w:sz w:val="22"/>
          <w:lang w:val="es-MX" w:eastAsia="es-MX"/>
        </w:rPr>
      </w:pPr>
    </w:p>
    <w:p w:rsidR="00E73D88" w:rsidRPr="0094722C" w:rsidRDefault="00E73D88" w:rsidP="00E73D88">
      <w:pPr>
        <w:pStyle w:val="Sinespaciado"/>
        <w:spacing w:line="276" w:lineRule="auto"/>
        <w:ind w:left="567" w:right="567"/>
        <w:jc w:val="both"/>
        <w:rPr>
          <w:rFonts w:ascii="Palatino Linotype" w:hAnsi="Palatino Linotype"/>
          <w:i/>
          <w:noProof/>
          <w:sz w:val="22"/>
          <w:lang w:val="es-MX" w:eastAsia="es-MX"/>
        </w:rPr>
      </w:pPr>
      <w:r w:rsidRPr="0094722C">
        <w:rPr>
          <w:rFonts w:ascii="Palatino Linotype" w:hAnsi="Palatino Linotype"/>
          <w:i/>
          <w:noProof/>
          <w:sz w:val="22"/>
          <w:lang w:val="es-MX" w:eastAsia="es-MX"/>
        </w:rPr>
        <w:t>ATENTAMENTE</w:t>
      </w:r>
    </w:p>
    <w:p w:rsidR="00E73D88" w:rsidRPr="0094722C" w:rsidRDefault="00E73D88" w:rsidP="00E73D88">
      <w:pPr>
        <w:pStyle w:val="Sinespaciado"/>
        <w:spacing w:line="276" w:lineRule="auto"/>
        <w:ind w:left="567" w:right="567"/>
        <w:jc w:val="both"/>
        <w:rPr>
          <w:rFonts w:ascii="Palatino Linotype" w:hAnsi="Palatino Linotype"/>
          <w:i/>
          <w:noProof/>
          <w:sz w:val="22"/>
          <w:lang w:val="es-MX" w:eastAsia="es-MX"/>
        </w:rPr>
      </w:pPr>
      <w:r w:rsidRPr="0094722C">
        <w:rPr>
          <w:rFonts w:ascii="Palatino Linotype" w:hAnsi="Palatino Linotype"/>
          <w:i/>
          <w:noProof/>
          <w:sz w:val="22"/>
          <w:lang w:val="es-MX" w:eastAsia="es-MX"/>
        </w:rPr>
        <w:t>LIC. CAMILO ANDREY GARCIA CHAVEZ</w:t>
      </w:r>
    </w:p>
    <w:p w:rsidR="00E73D88" w:rsidRPr="0094722C" w:rsidRDefault="00E73D88" w:rsidP="00E73D88">
      <w:pPr>
        <w:pStyle w:val="Sinespaciado"/>
        <w:spacing w:line="276" w:lineRule="auto"/>
        <w:ind w:left="567" w:right="567"/>
        <w:jc w:val="both"/>
        <w:rPr>
          <w:rFonts w:ascii="Palatino Linotype" w:hAnsi="Palatino Linotype"/>
          <w:i/>
          <w:noProof/>
          <w:sz w:val="22"/>
          <w:lang w:val="es-MX" w:eastAsia="es-MX"/>
        </w:rPr>
      </w:pPr>
      <w:r w:rsidRPr="0094722C">
        <w:rPr>
          <w:rFonts w:ascii="Palatino Linotype" w:hAnsi="Palatino Linotype"/>
          <w:i/>
          <w:noProof/>
          <w:sz w:val="22"/>
          <w:lang w:val="es-MX" w:eastAsia="es-MX"/>
        </w:rPr>
        <w:t>Responsable de la Unidad de Transparencia</w:t>
      </w:r>
    </w:p>
    <w:p w:rsidR="00FF6B56" w:rsidRPr="0094722C" w:rsidRDefault="00E73D88" w:rsidP="00E73D88">
      <w:pPr>
        <w:pStyle w:val="Sinespaciado"/>
        <w:spacing w:line="276" w:lineRule="auto"/>
        <w:ind w:left="567" w:right="567"/>
        <w:jc w:val="both"/>
        <w:rPr>
          <w:rFonts w:ascii="Palatino Linotype" w:hAnsi="Palatino Linotype" w:cs="Arial"/>
        </w:rPr>
      </w:pPr>
      <w:r w:rsidRPr="0094722C">
        <w:rPr>
          <w:rFonts w:ascii="Palatino Linotype" w:hAnsi="Palatino Linotype"/>
          <w:i/>
          <w:noProof/>
          <w:sz w:val="22"/>
          <w:lang w:val="es-MX" w:eastAsia="es-MX"/>
        </w:rPr>
        <w:t>Ayuntamiento de Valle de Chalco Solidaridad</w:t>
      </w:r>
      <w:r w:rsidR="00FF6B56" w:rsidRPr="0094722C">
        <w:rPr>
          <w:rFonts w:ascii="Palatino Linotype" w:hAnsi="Palatino Linotype"/>
          <w:i/>
          <w:noProof/>
          <w:sz w:val="22"/>
          <w:lang w:val="es-MX" w:eastAsia="es-MX"/>
        </w:rPr>
        <w:t>”</w:t>
      </w:r>
      <w:r w:rsidR="00FF6B56" w:rsidRPr="0094722C">
        <w:rPr>
          <w:rFonts w:ascii="Palatino Linotype" w:hAnsi="Palatino Linotype"/>
          <w:noProof/>
          <w:sz w:val="22"/>
          <w:lang w:val="es-MX" w:eastAsia="es-MX"/>
        </w:rPr>
        <w:t xml:space="preserve"> (Sic).</w:t>
      </w:r>
    </w:p>
    <w:p w:rsidR="00FF6B56" w:rsidRPr="0094722C" w:rsidRDefault="00FF6B56" w:rsidP="00763406">
      <w:pPr>
        <w:pStyle w:val="Prrafodelista"/>
        <w:tabs>
          <w:tab w:val="left" w:pos="142"/>
          <w:tab w:val="left" w:pos="284"/>
        </w:tabs>
        <w:spacing w:before="240" w:after="240" w:line="360" w:lineRule="auto"/>
        <w:ind w:left="0"/>
        <w:jc w:val="both"/>
        <w:rPr>
          <w:rFonts w:ascii="Palatino Linotype" w:hAnsi="Palatino Linotype" w:cs="Arial"/>
        </w:rPr>
      </w:pPr>
    </w:p>
    <w:p w:rsidR="00A55BA0" w:rsidRPr="0094722C" w:rsidRDefault="00E4592D"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r w:rsidRPr="0094722C">
        <w:rPr>
          <w:rFonts w:ascii="Palatino Linotype" w:eastAsia="Calibri" w:hAnsi="Palatino Linotype" w:cs="Arial"/>
          <w:lang w:val="es-AR"/>
        </w:rPr>
        <w:t>D</w:t>
      </w:r>
      <w:r w:rsidR="00F44A85" w:rsidRPr="0094722C">
        <w:rPr>
          <w:rFonts w:ascii="Palatino Linotype" w:eastAsia="Calibri" w:hAnsi="Palatino Linotype" w:cs="Arial"/>
          <w:lang w:val="es-AR"/>
        </w:rPr>
        <w:t xml:space="preserve">erivado de </w:t>
      </w:r>
      <w:r w:rsidR="009E198E" w:rsidRPr="0094722C">
        <w:rPr>
          <w:rFonts w:ascii="Palatino Linotype" w:eastAsia="Calibri" w:hAnsi="Palatino Linotype" w:cs="Arial"/>
          <w:lang w:val="es-AR"/>
        </w:rPr>
        <w:t>la respuesta emitida</w:t>
      </w:r>
      <w:r w:rsidR="00F44A85" w:rsidRPr="0094722C">
        <w:rPr>
          <w:rFonts w:ascii="Palatino Linotype" w:eastAsia="Calibri" w:hAnsi="Palatino Linotype" w:cs="Arial"/>
          <w:lang w:val="es-AR"/>
        </w:rPr>
        <w:t xml:space="preserve"> por parte del </w:t>
      </w:r>
      <w:r w:rsidR="00F44A85" w:rsidRPr="0094722C">
        <w:rPr>
          <w:rFonts w:ascii="Palatino Linotype" w:eastAsia="Calibri" w:hAnsi="Palatino Linotype" w:cs="Arial"/>
          <w:b/>
          <w:lang w:val="es-AR"/>
        </w:rPr>
        <w:t>SUJETO OBLIGADO</w:t>
      </w:r>
      <w:r w:rsidR="00F44A85" w:rsidRPr="0094722C">
        <w:rPr>
          <w:rFonts w:ascii="Palatino Linotype" w:eastAsia="Calibri" w:hAnsi="Palatino Linotype" w:cs="Arial"/>
          <w:lang w:val="es-AR"/>
        </w:rPr>
        <w:t>, el</w:t>
      </w:r>
      <w:r w:rsidR="00A55BA0" w:rsidRPr="0094722C">
        <w:rPr>
          <w:rFonts w:ascii="Palatino Linotype" w:eastAsia="Times New Roman" w:hAnsi="Palatino Linotype" w:cs="Arial"/>
          <w:lang w:val="es-ES"/>
        </w:rPr>
        <w:t xml:space="preserve"> </w:t>
      </w:r>
      <w:r w:rsidR="0050629E" w:rsidRPr="0094722C">
        <w:rPr>
          <w:rFonts w:ascii="Palatino Linotype" w:eastAsia="Times New Roman" w:hAnsi="Palatino Linotype" w:cs="Arial"/>
          <w:lang w:val="es-ES"/>
        </w:rPr>
        <w:t>veinticinco</w:t>
      </w:r>
      <w:r w:rsidR="00A55BA0" w:rsidRPr="0094722C">
        <w:rPr>
          <w:rFonts w:ascii="Palatino Linotype" w:eastAsia="Times New Roman" w:hAnsi="Palatino Linotype" w:cs="Arial"/>
          <w:lang w:val="es-ES"/>
        </w:rPr>
        <w:t xml:space="preserve"> (</w:t>
      </w:r>
      <w:r w:rsidR="0050629E" w:rsidRPr="0094722C">
        <w:rPr>
          <w:rFonts w:ascii="Palatino Linotype" w:eastAsia="Times New Roman" w:hAnsi="Palatino Linotype" w:cs="Arial"/>
          <w:lang w:val="es-ES"/>
        </w:rPr>
        <w:t>25</w:t>
      </w:r>
      <w:r w:rsidR="00A55BA0" w:rsidRPr="0094722C">
        <w:rPr>
          <w:rFonts w:ascii="Palatino Linotype" w:eastAsia="Times New Roman" w:hAnsi="Palatino Linotype" w:cs="Arial"/>
          <w:lang w:val="es-ES"/>
        </w:rPr>
        <w:t xml:space="preserve">) de </w:t>
      </w:r>
      <w:r w:rsidR="0050629E" w:rsidRPr="0094722C">
        <w:rPr>
          <w:rFonts w:ascii="Palatino Linotype" w:eastAsia="Times New Roman" w:hAnsi="Palatino Linotype" w:cs="Arial"/>
          <w:lang w:val="es-ES"/>
        </w:rPr>
        <w:t>octubre</w:t>
      </w:r>
      <w:r w:rsidR="0030660D" w:rsidRPr="0094722C">
        <w:rPr>
          <w:rFonts w:ascii="Palatino Linotype" w:eastAsia="Times New Roman" w:hAnsi="Palatino Linotype" w:cs="Arial"/>
          <w:lang w:val="es-ES"/>
        </w:rPr>
        <w:t xml:space="preserve"> </w:t>
      </w:r>
      <w:r w:rsidR="00A55BA0" w:rsidRPr="0094722C">
        <w:rPr>
          <w:rFonts w:ascii="Palatino Linotype" w:eastAsia="Times New Roman" w:hAnsi="Palatino Linotype" w:cs="Arial"/>
          <w:lang w:val="es-ES"/>
        </w:rPr>
        <w:t xml:space="preserve">de dos mil </w:t>
      </w:r>
      <w:r w:rsidR="00F44A85" w:rsidRPr="0094722C">
        <w:rPr>
          <w:rFonts w:ascii="Palatino Linotype" w:eastAsia="Times New Roman" w:hAnsi="Palatino Linotype" w:cs="Arial"/>
          <w:lang w:val="es-ES"/>
        </w:rPr>
        <w:t>diecinueve</w:t>
      </w:r>
      <w:r w:rsidR="00A55BA0" w:rsidRPr="0094722C">
        <w:rPr>
          <w:rFonts w:ascii="Palatino Linotype" w:eastAsia="Times New Roman" w:hAnsi="Palatino Linotype" w:cs="Arial"/>
          <w:lang w:val="es-ES"/>
        </w:rPr>
        <w:t xml:space="preserve">, </w:t>
      </w:r>
      <w:r w:rsidR="009E198E" w:rsidRPr="0094722C">
        <w:rPr>
          <w:rFonts w:ascii="Palatino Linotype" w:eastAsia="Times New Roman" w:hAnsi="Palatino Linotype" w:cs="Arial"/>
          <w:lang w:val="es-ES"/>
        </w:rPr>
        <w:t>el</w:t>
      </w:r>
      <w:r w:rsidR="00A55BA0" w:rsidRPr="0094722C">
        <w:rPr>
          <w:rFonts w:ascii="Palatino Linotype" w:eastAsia="Times New Roman" w:hAnsi="Palatino Linotype" w:cs="Arial"/>
          <w:lang w:val="es-ES"/>
        </w:rPr>
        <w:t xml:space="preserve"> particular interpuso el recurso de revisión</w:t>
      </w:r>
      <w:r w:rsidR="009E198E" w:rsidRPr="0094722C">
        <w:rPr>
          <w:rFonts w:ascii="Palatino Linotype" w:eastAsia="Times New Roman" w:hAnsi="Palatino Linotype" w:cs="Arial"/>
          <w:lang w:val="es-ES"/>
        </w:rPr>
        <w:t xml:space="preserve"> </w:t>
      </w:r>
      <w:r w:rsidR="0050629E" w:rsidRPr="0094722C">
        <w:rPr>
          <w:rFonts w:ascii="Palatino Linotype" w:eastAsia="Times New Roman" w:hAnsi="Palatino Linotype" w:cs="Arial"/>
          <w:b/>
          <w:lang w:val="es-ES"/>
        </w:rPr>
        <w:t>08278</w:t>
      </w:r>
      <w:r w:rsidR="009E198E" w:rsidRPr="0094722C">
        <w:rPr>
          <w:rFonts w:ascii="Palatino Linotype" w:eastAsia="Times New Roman" w:hAnsi="Palatino Linotype" w:cs="Arial"/>
          <w:b/>
          <w:lang w:val="es-ES"/>
        </w:rPr>
        <w:t>/INFOEM/IP/RR/2019</w:t>
      </w:r>
      <w:r w:rsidR="00A55BA0" w:rsidRPr="0094722C">
        <w:rPr>
          <w:rFonts w:ascii="Palatino Linotype" w:eastAsia="Times New Roman" w:hAnsi="Palatino Linotype" w:cs="Arial"/>
          <w:lang w:val="es-ES"/>
        </w:rPr>
        <w:t xml:space="preserve">, </w:t>
      </w:r>
      <w:r w:rsidR="00763406" w:rsidRPr="0094722C">
        <w:rPr>
          <w:rFonts w:ascii="Palatino Linotype" w:eastAsia="Times New Roman" w:hAnsi="Palatino Linotype" w:cs="Arial"/>
          <w:lang w:val="es-ES"/>
        </w:rPr>
        <w:t>y</w:t>
      </w:r>
      <w:r w:rsidR="00F807E4" w:rsidRPr="0094722C">
        <w:rPr>
          <w:rFonts w:ascii="Palatino Linotype" w:eastAsia="Times New Roman" w:hAnsi="Palatino Linotype" w:cs="Arial"/>
          <w:lang w:val="es-ES"/>
        </w:rPr>
        <w:t xml:space="preserve"> </w:t>
      </w:r>
      <w:r w:rsidR="00A55BA0" w:rsidRPr="0094722C">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94722C" w:rsidRDefault="005D791C" w:rsidP="005D791C">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rsidR="006E5EF0" w:rsidRPr="0094722C"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94722C">
        <w:rPr>
          <w:rFonts w:ascii="Palatino Linotype" w:hAnsi="Palatino Linotype" w:cs="Arial"/>
          <w:b/>
          <w:szCs w:val="22"/>
        </w:rPr>
        <w:t>Acto impugnado:</w:t>
      </w:r>
      <w:r w:rsidRPr="0094722C">
        <w:rPr>
          <w:rFonts w:ascii="Palatino Linotype" w:hAnsi="Palatino Linotype" w:cs="Arial"/>
          <w:szCs w:val="22"/>
        </w:rPr>
        <w:t xml:space="preserve"> “</w:t>
      </w:r>
      <w:r w:rsidR="0050629E" w:rsidRPr="0094722C">
        <w:rPr>
          <w:rFonts w:ascii="Palatino Linotype" w:hAnsi="Palatino Linotype" w:cs="Arial"/>
          <w:i/>
          <w:szCs w:val="22"/>
        </w:rPr>
        <w:t>Se anexan en la presente el escrito con la fundamentación por lo cual promuevo el recurso de revisión, así como el Oficio firmado por el C. Secretario del H. Ayuntamiento.</w:t>
      </w:r>
      <w:r w:rsidRPr="0094722C">
        <w:rPr>
          <w:rFonts w:ascii="Palatino Linotype" w:hAnsi="Palatino Linotype" w:cs="Arial"/>
          <w:i/>
          <w:szCs w:val="22"/>
        </w:rPr>
        <w:t>”</w:t>
      </w:r>
      <w:r w:rsidR="005D791C" w:rsidRPr="0094722C">
        <w:rPr>
          <w:rFonts w:ascii="Palatino Linotype" w:hAnsi="Palatino Linotype" w:cs="Arial"/>
          <w:szCs w:val="22"/>
        </w:rPr>
        <w:t xml:space="preserve"> </w:t>
      </w:r>
      <w:r w:rsidRPr="0094722C">
        <w:rPr>
          <w:rFonts w:ascii="Palatino Linotype" w:hAnsi="Palatino Linotype" w:cs="Arial"/>
          <w:szCs w:val="22"/>
        </w:rPr>
        <w:t>(Sic).</w:t>
      </w:r>
    </w:p>
    <w:p w:rsidR="006E5EF0" w:rsidRPr="0094722C" w:rsidRDefault="006E5EF0" w:rsidP="005D791C">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94722C"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94722C">
        <w:rPr>
          <w:rFonts w:ascii="Palatino Linotype" w:hAnsi="Palatino Linotype" w:cs="Arial"/>
          <w:b/>
          <w:szCs w:val="22"/>
        </w:rPr>
        <w:t>Razones o motivos de inconformidad:</w:t>
      </w:r>
      <w:r w:rsidRPr="0094722C">
        <w:rPr>
          <w:rFonts w:ascii="Palatino Linotype" w:hAnsi="Palatino Linotype" w:cs="Arial"/>
          <w:szCs w:val="22"/>
        </w:rPr>
        <w:t xml:space="preserve"> </w:t>
      </w:r>
      <w:r w:rsidRPr="0094722C">
        <w:rPr>
          <w:rFonts w:ascii="Palatino Linotype" w:hAnsi="Palatino Linotype" w:cs="Arial"/>
          <w:i/>
          <w:szCs w:val="22"/>
        </w:rPr>
        <w:t>“</w:t>
      </w:r>
      <w:r w:rsidR="0050629E" w:rsidRPr="0094722C">
        <w:rPr>
          <w:rFonts w:ascii="Palatino Linotype" w:hAnsi="Palatino Linotype" w:cs="Arial"/>
          <w:i/>
          <w:szCs w:val="22"/>
        </w:rPr>
        <w:t>Se anexan en la presente el escrito con la fundamentación por lo cual promuevo el recurso de revisión, así como el Oficio firmado por el C. Secretario del H. Ayuntamiento.</w:t>
      </w:r>
      <w:r w:rsidRPr="0094722C">
        <w:rPr>
          <w:rFonts w:ascii="Palatino Linotype" w:hAnsi="Palatino Linotype" w:cs="Arial"/>
          <w:i/>
          <w:szCs w:val="22"/>
        </w:rPr>
        <w:t>”</w:t>
      </w:r>
      <w:r w:rsidRPr="0094722C">
        <w:rPr>
          <w:rFonts w:ascii="Palatino Linotype" w:hAnsi="Palatino Linotype" w:cs="Arial"/>
          <w:szCs w:val="22"/>
        </w:rPr>
        <w:t xml:space="preserve"> (Sic).</w:t>
      </w:r>
    </w:p>
    <w:p w:rsidR="006E5EF0" w:rsidRPr="0094722C"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rsidR="00A55BA0" w:rsidRPr="0094722C"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94722C">
        <w:rPr>
          <w:rFonts w:ascii="Palatino Linotype" w:eastAsia="Times New Roman" w:hAnsi="Palatino Linotype" w:cs="Arial"/>
          <w:lang w:val="es-ES"/>
        </w:rPr>
        <w:t xml:space="preserve">Se registró el recurso de revisión bajo el número de expediente </w:t>
      </w:r>
      <w:r w:rsidRPr="0094722C">
        <w:rPr>
          <w:rFonts w:ascii="Palatino Linotype" w:hAnsi="Palatino Linotype" w:cs="Arial"/>
          <w:bCs/>
        </w:rPr>
        <w:t xml:space="preserve">al rubro indicado, asimismo con fundamento en lo dispuesto por el </w:t>
      </w:r>
      <w:r w:rsidRPr="0094722C">
        <w:rPr>
          <w:rFonts w:ascii="Palatino Linotype" w:eastAsia="Calibri" w:hAnsi="Palatino Linotype" w:cs="Arial"/>
          <w:lang w:val="es-ES"/>
        </w:rPr>
        <w:t xml:space="preserve">artículo 185 fracción I de la </w:t>
      </w:r>
      <w:r w:rsidRPr="0094722C">
        <w:rPr>
          <w:rFonts w:ascii="Palatino Linotype" w:eastAsia="Calibri" w:hAnsi="Palatino Linotype" w:cs="Arial"/>
          <w:b/>
          <w:lang w:val="es-ES"/>
        </w:rPr>
        <w:t xml:space="preserve">Ley de Transparencia y Acceso a la Información Pública del Estado de México y Municipios </w:t>
      </w:r>
      <w:r w:rsidRPr="0094722C">
        <w:rPr>
          <w:rFonts w:ascii="Palatino Linotype" w:eastAsia="Times New Roman" w:hAnsi="Palatino Linotype" w:cs="Arial"/>
          <w:lang w:val="es-ES"/>
        </w:rPr>
        <w:t xml:space="preserve">se turnó al </w:t>
      </w:r>
      <w:r w:rsidRPr="0094722C">
        <w:rPr>
          <w:rFonts w:ascii="Palatino Linotype" w:eastAsia="Times New Roman" w:hAnsi="Palatino Linotype" w:cs="Arial"/>
          <w:b/>
          <w:lang w:val="es-ES"/>
        </w:rPr>
        <w:t xml:space="preserve">Comisionado José Guadalupe Luna Hernández, </w:t>
      </w:r>
      <w:r w:rsidRPr="0094722C">
        <w:rPr>
          <w:rFonts w:ascii="Palatino Linotype" w:eastAsia="Times New Roman" w:hAnsi="Palatino Linotype" w:cs="Arial"/>
          <w:lang w:val="es-ES"/>
        </w:rPr>
        <w:t xml:space="preserve">con el objeto de </w:t>
      </w:r>
      <w:r w:rsidRPr="0094722C">
        <w:rPr>
          <w:rFonts w:ascii="Palatino Linotype" w:eastAsia="Times New Roman" w:hAnsi="Palatino Linotype" w:cs="Arial"/>
          <w:lang w:val="es-MX"/>
        </w:rPr>
        <w:t>su análisis.</w:t>
      </w:r>
    </w:p>
    <w:p w:rsidR="00A55BA0" w:rsidRPr="0094722C" w:rsidRDefault="00A55BA0" w:rsidP="00763406">
      <w:pPr>
        <w:pStyle w:val="Prrafodelista"/>
        <w:tabs>
          <w:tab w:val="left" w:pos="142"/>
          <w:tab w:val="left" w:pos="284"/>
        </w:tabs>
        <w:ind w:left="0"/>
        <w:rPr>
          <w:rFonts w:ascii="Palatino Linotype" w:hAnsi="Palatino Linotype"/>
          <w:i/>
          <w:color w:val="000000"/>
          <w:sz w:val="22"/>
          <w:szCs w:val="22"/>
        </w:rPr>
      </w:pPr>
    </w:p>
    <w:p w:rsidR="00A55BA0" w:rsidRPr="0094722C"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94722C">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50629E" w:rsidRPr="0094722C">
        <w:rPr>
          <w:rFonts w:ascii="Palatino Linotype" w:eastAsia="Calibri" w:hAnsi="Palatino Linotype" w:cs="Arial"/>
          <w:lang w:val="es-ES"/>
        </w:rPr>
        <w:t>treinta y uno</w:t>
      </w:r>
      <w:r w:rsidRPr="0094722C">
        <w:rPr>
          <w:rFonts w:ascii="Palatino Linotype" w:eastAsia="Calibri" w:hAnsi="Palatino Linotype" w:cs="Arial"/>
          <w:lang w:val="es-ES"/>
        </w:rPr>
        <w:t xml:space="preserve"> (</w:t>
      </w:r>
      <w:r w:rsidR="0050629E" w:rsidRPr="0094722C">
        <w:rPr>
          <w:rFonts w:ascii="Palatino Linotype" w:eastAsia="Calibri" w:hAnsi="Palatino Linotype" w:cs="Arial"/>
          <w:lang w:val="es-ES"/>
        </w:rPr>
        <w:t>31</w:t>
      </w:r>
      <w:r w:rsidR="00571880" w:rsidRPr="0094722C">
        <w:rPr>
          <w:rFonts w:ascii="Palatino Linotype" w:eastAsia="Calibri" w:hAnsi="Palatino Linotype" w:cs="Arial"/>
          <w:lang w:val="es-ES"/>
        </w:rPr>
        <w:t>)</w:t>
      </w:r>
      <w:r w:rsidR="00D004ED" w:rsidRPr="0094722C">
        <w:rPr>
          <w:rFonts w:ascii="Palatino Linotype" w:eastAsia="Calibri" w:hAnsi="Palatino Linotype" w:cs="Arial"/>
          <w:lang w:val="es-ES"/>
        </w:rPr>
        <w:t xml:space="preserve"> de </w:t>
      </w:r>
      <w:r w:rsidR="0050629E" w:rsidRPr="0094722C">
        <w:rPr>
          <w:rFonts w:ascii="Palatino Linotype" w:eastAsia="Calibri" w:hAnsi="Palatino Linotype" w:cs="Arial"/>
          <w:lang w:val="es-ES"/>
        </w:rPr>
        <w:t>octubre</w:t>
      </w:r>
      <w:r w:rsidR="00D004ED" w:rsidRPr="0094722C">
        <w:rPr>
          <w:rFonts w:ascii="Palatino Linotype" w:eastAsia="Calibri" w:hAnsi="Palatino Linotype" w:cs="Arial"/>
          <w:lang w:val="es-ES"/>
        </w:rPr>
        <w:t xml:space="preserve"> </w:t>
      </w:r>
      <w:r w:rsidR="00030E8B" w:rsidRPr="0094722C">
        <w:rPr>
          <w:rFonts w:ascii="Palatino Linotype" w:eastAsia="Calibri" w:hAnsi="Palatino Linotype" w:cs="Arial"/>
          <w:lang w:val="es-ES"/>
        </w:rPr>
        <w:t xml:space="preserve">de </w:t>
      </w:r>
      <w:r w:rsidRPr="0094722C">
        <w:rPr>
          <w:rFonts w:ascii="Palatino Linotype" w:eastAsia="Calibri" w:hAnsi="Palatino Linotype" w:cs="Arial"/>
          <w:lang w:val="es-ES"/>
        </w:rPr>
        <w:t xml:space="preserve">dos mil </w:t>
      </w:r>
      <w:r w:rsidR="005D791C" w:rsidRPr="0094722C">
        <w:rPr>
          <w:rFonts w:ascii="Palatino Linotype" w:eastAsia="Calibri" w:hAnsi="Palatino Linotype" w:cs="Arial"/>
          <w:lang w:val="es-ES"/>
        </w:rPr>
        <w:t>diecinueve</w:t>
      </w:r>
      <w:r w:rsidRPr="0094722C">
        <w:rPr>
          <w:rFonts w:ascii="Palatino Linotype" w:eastAsia="Calibri" w:hAnsi="Palatino Linotype" w:cs="Arial"/>
          <w:lang w:val="es-ES"/>
        </w:rPr>
        <w:t xml:space="preserve">, puso a disposición de las partes el expediente electrónico </w:t>
      </w:r>
      <w:r w:rsidRPr="0094722C">
        <w:rPr>
          <w:rFonts w:ascii="Palatino Linotype" w:eastAsia="Calibri" w:hAnsi="Palatino Linotype" w:cs="Arial"/>
        </w:rPr>
        <w:t xml:space="preserve">vía </w:t>
      </w:r>
      <w:r w:rsidRPr="0094722C">
        <w:rPr>
          <w:rFonts w:ascii="Palatino Linotype" w:eastAsia="Calibri" w:hAnsi="Palatino Linotype" w:cs="Arial"/>
          <w:lang w:val="es-ES"/>
        </w:rPr>
        <w:t xml:space="preserve">Sistema de Acceso a la Información Mexiquense </w:t>
      </w:r>
      <w:r w:rsidRPr="0094722C">
        <w:rPr>
          <w:rFonts w:ascii="Palatino Linotype" w:eastAsia="Calibri" w:hAnsi="Palatino Linotype" w:cs="Arial"/>
          <w:b/>
          <w:i/>
          <w:lang w:val="es-ES"/>
        </w:rPr>
        <w:t>SAIMEX</w:t>
      </w:r>
      <w:r w:rsidRPr="0094722C">
        <w:rPr>
          <w:rFonts w:ascii="Palatino Linotype" w:eastAsia="Calibri" w:hAnsi="Palatino Linotype" w:cs="Arial"/>
          <w:b/>
          <w:lang w:val="es-ES"/>
        </w:rPr>
        <w:t xml:space="preserve"> </w:t>
      </w:r>
      <w:r w:rsidRPr="0094722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4722C">
        <w:rPr>
          <w:rFonts w:ascii="Palatino Linotype" w:eastAsia="Calibri" w:hAnsi="Palatino Linotype" w:cs="Arial"/>
          <w:b/>
          <w:lang w:val="es-ES"/>
        </w:rPr>
        <w:t>SUJETO OBLIGADO</w:t>
      </w:r>
      <w:r w:rsidRPr="0094722C">
        <w:rPr>
          <w:rFonts w:ascii="Palatino Linotype" w:eastAsia="Calibri" w:hAnsi="Palatino Linotype" w:cs="Arial"/>
          <w:lang w:val="es-ES"/>
        </w:rPr>
        <w:t xml:space="preserve"> presentar</w:t>
      </w:r>
      <w:r w:rsidR="00763406" w:rsidRPr="0094722C">
        <w:rPr>
          <w:rFonts w:ascii="Palatino Linotype" w:eastAsia="Calibri" w:hAnsi="Palatino Linotype" w:cs="Arial"/>
          <w:lang w:val="es-ES"/>
        </w:rPr>
        <w:t>a</w:t>
      </w:r>
      <w:r w:rsidRPr="0094722C">
        <w:rPr>
          <w:rFonts w:ascii="Palatino Linotype" w:eastAsia="Calibri" w:hAnsi="Palatino Linotype" w:cs="Arial"/>
          <w:lang w:val="es-ES"/>
        </w:rPr>
        <w:t xml:space="preserve"> el I</w:t>
      </w:r>
      <w:r w:rsidR="00763406" w:rsidRPr="0094722C">
        <w:rPr>
          <w:rFonts w:ascii="Palatino Linotype" w:eastAsia="Calibri" w:hAnsi="Palatino Linotype" w:cs="Arial"/>
          <w:lang w:val="es-ES"/>
        </w:rPr>
        <w:t>nforme Justificado procedente.</w:t>
      </w:r>
    </w:p>
    <w:p w:rsidR="0077177C" w:rsidRPr="0094722C" w:rsidRDefault="0077177C" w:rsidP="0077177C">
      <w:pPr>
        <w:pStyle w:val="Prrafodelista"/>
        <w:tabs>
          <w:tab w:val="left" w:pos="142"/>
          <w:tab w:val="left" w:pos="284"/>
        </w:tabs>
        <w:spacing w:before="240" w:after="240" w:line="360" w:lineRule="auto"/>
        <w:ind w:left="0"/>
        <w:jc w:val="both"/>
        <w:rPr>
          <w:rFonts w:ascii="Palatino Linotype" w:hAnsi="Palatino Linotype"/>
          <w:i/>
          <w:color w:val="000000"/>
          <w:sz w:val="22"/>
          <w:szCs w:val="22"/>
        </w:rPr>
      </w:pPr>
    </w:p>
    <w:p w:rsidR="00571880" w:rsidRPr="0094722C" w:rsidRDefault="000028FA"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94722C">
        <w:rPr>
          <w:rFonts w:ascii="Palatino Linotype" w:eastAsia="Calibri" w:hAnsi="Palatino Linotype" w:cs="Arial"/>
          <w:lang w:val="es-ES"/>
        </w:rPr>
        <w:t xml:space="preserve">El treinta y uno (31) de octubre del dos mil diecinueve, el </w:t>
      </w:r>
      <w:r w:rsidRPr="0094722C">
        <w:rPr>
          <w:rFonts w:ascii="Palatino Linotype" w:eastAsia="Calibri" w:hAnsi="Palatino Linotype" w:cs="Arial"/>
          <w:b/>
          <w:lang w:val="es-ES"/>
        </w:rPr>
        <w:t>SUJETO OBLIGADO</w:t>
      </w:r>
      <w:r w:rsidRPr="0094722C">
        <w:rPr>
          <w:rFonts w:ascii="Palatino Linotype" w:eastAsia="Calibri" w:hAnsi="Palatino Linotype" w:cs="Arial"/>
          <w:lang w:val="es-ES"/>
        </w:rPr>
        <w:t xml:space="preserve"> rindió su informe justificado a través de los archivos titulados </w:t>
      </w:r>
      <w:r w:rsidRPr="0094722C">
        <w:rPr>
          <w:rFonts w:ascii="Palatino Linotype" w:eastAsia="Calibri" w:hAnsi="Palatino Linotype" w:cs="Arial"/>
          <w:b/>
          <w:i/>
          <w:lang w:val="es-ES"/>
        </w:rPr>
        <w:t>“01022SAIMEX.pdf”</w:t>
      </w:r>
      <w:r w:rsidRPr="0094722C">
        <w:rPr>
          <w:rFonts w:ascii="Palatino Linotype" w:eastAsia="Calibri" w:hAnsi="Palatino Linotype" w:cs="Arial"/>
          <w:lang w:val="es-ES"/>
        </w:rPr>
        <w:t xml:space="preserve"> y </w:t>
      </w:r>
      <w:r w:rsidRPr="0094722C">
        <w:rPr>
          <w:rFonts w:ascii="Palatino Linotype" w:eastAsia="Calibri" w:hAnsi="Palatino Linotype" w:cs="Arial"/>
          <w:b/>
          <w:i/>
          <w:lang w:val="es-ES"/>
        </w:rPr>
        <w:t>“NOMBRAMIENTO.pdf”</w:t>
      </w:r>
      <w:r w:rsidRPr="0094722C">
        <w:rPr>
          <w:rFonts w:ascii="Palatino Linotype" w:eastAsia="Calibri" w:hAnsi="Palatino Linotype" w:cs="Arial"/>
          <w:lang w:val="es-ES"/>
        </w:rPr>
        <w:t xml:space="preserve">, los cuales, por cuanto hace al primero, muestra el oficio de treinta y uno (31) de octubre de dos mil diecinueve, signado por el Titular de la Unidad de Transparencia, mediante el cual confirma la respuesta inicialmente otorgada; mientras que el segundo archivo muestra la copia digitalizada del nombramiento otorgado al Lic. Camilo </w:t>
      </w:r>
      <w:proofErr w:type="spellStart"/>
      <w:r w:rsidRPr="0094722C">
        <w:rPr>
          <w:rFonts w:ascii="Palatino Linotype" w:eastAsia="Calibri" w:hAnsi="Palatino Linotype" w:cs="Arial"/>
          <w:lang w:val="es-ES"/>
        </w:rPr>
        <w:t>Andrey</w:t>
      </w:r>
      <w:proofErr w:type="spellEnd"/>
      <w:r w:rsidRPr="0094722C">
        <w:rPr>
          <w:rFonts w:ascii="Palatino Linotype" w:eastAsia="Calibri" w:hAnsi="Palatino Linotype" w:cs="Arial"/>
          <w:lang w:val="es-ES"/>
        </w:rPr>
        <w:t xml:space="preserve"> García Chávez como Titular de la Unidad de Transparencia del Ayuntamiento de Valle de Chalco Solidaridad.</w:t>
      </w:r>
    </w:p>
    <w:p w:rsidR="000028FA" w:rsidRPr="0094722C" w:rsidRDefault="000028FA" w:rsidP="000028FA">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0028FA" w:rsidRPr="0094722C" w:rsidRDefault="000028FA"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94722C">
        <w:rPr>
          <w:rFonts w:ascii="Palatino Linotype" w:eastAsia="Calibri" w:hAnsi="Palatino Linotype" w:cs="Arial"/>
          <w:lang w:val="es-ES"/>
        </w:rPr>
        <w:t xml:space="preserve">Así las cosas, la Ponencia </w:t>
      </w:r>
      <w:proofErr w:type="spellStart"/>
      <w:r w:rsidRPr="0094722C">
        <w:rPr>
          <w:rFonts w:ascii="Palatino Linotype" w:eastAsia="Calibri" w:hAnsi="Palatino Linotype" w:cs="Arial"/>
          <w:lang w:val="es-ES"/>
        </w:rPr>
        <w:t>Resolutora</w:t>
      </w:r>
      <w:proofErr w:type="spellEnd"/>
      <w:r w:rsidRPr="0094722C">
        <w:rPr>
          <w:rFonts w:ascii="Palatino Linotype" w:eastAsia="Calibri" w:hAnsi="Palatino Linotype" w:cs="Arial"/>
          <w:lang w:val="es-ES"/>
        </w:rPr>
        <w:t xml:space="preserve"> concluyó en no poner a la vista del particular los documentos entregados por el </w:t>
      </w:r>
      <w:r w:rsidRPr="0094722C">
        <w:rPr>
          <w:rFonts w:ascii="Palatino Linotype" w:eastAsia="Calibri" w:hAnsi="Palatino Linotype" w:cs="Arial"/>
          <w:b/>
          <w:lang w:val="es-ES"/>
        </w:rPr>
        <w:t>SUJETO OBLIGADO</w:t>
      </w:r>
      <w:r w:rsidRPr="0094722C">
        <w:rPr>
          <w:rFonts w:ascii="Palatino Linotype" w:eastAsia="Calibri" w:hAnsi="Palatino Linotype" w:cs="Arial"/>
          <w:lang w:val="es-ES"/>
        </w:rPr>
        <w:t xml:space="preserve"> a modo de informe justificado, toda vez que éstos únicamente reiteraban la respuesta originalmente otorgada y, en consecuencia, no ofrecían ninguna información novedosa de interés para el </w:t>
      </w:r>
      <w:r w:rsidRPr="0094722C">
        <w:rPr>
          <w:rFonts w:ascii="Palatino Linotype" w:eastAsia="Calibri" w:hAnsi="Palatino Linotype" w:cs="Arial"/>
          <w:b/>
          <w:lang w:val="es-ES"/>
        </w:rPr>
        <w:t>RECURRENTE</w:t>
      </w:r>
      <w:r w:rsidRPr="0094722C">
        <w:rPr>
          <w:rFonts w:ascii="Palatino Linotype" w:eastAsia="Calibri" w:hAnsi="Palatino Linotype" w:cs="Arial"/>
          <w:lang w:val="es-ES"/>
        </w:rPr>
        <w:t>; no obstante, se hace del conocimiento que los documentos serán puestos a la vista adjuntos a la presente resolución.</w:t>
      </w:r>
    </w:p>
    <w:p w:rsidR="000028FA" w:rsidRPr="0094722C" w:rsidRDefault="000028FA" w:rsidP="000028FA">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A55BA0" w:rsidRPr="0094722C"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94722C">
        <w:rPr>
          <w:rFonts w:ascii="Palatino Linotype" w:hAnsi="Palatino Linotype"/>
        </w:rPr>
        <w:t xml:space="preserve">El </w:t>
      </w:r>
      <w:r w:rsidR="000028FA" w:rsidRPr="0094722C">
        <w:rPr>
          <w:rFonts w:ascii="Palatino Linotype" w:eastAsia="Calibri" w:hAnsi="Palatino Linotype" w:cs="Arial"/>
          <w:color w:val="000000"/>
          <w:lang w:val="es-ES"/>
        </w:rPr>
        <w:t>diecisiete</w:t>
      </w:r>
      <w:r w:rsidR="00D141A4" w:rsidRPr="0094722C">
        <w:rPr>
          <w:rFonts w:ascii="Palatino Linotype" w:eastAsia="Calibri" w:hAnsi="Palatino Linotype" w:cs="Arial"/>
          <w:color w:val="000000"/>
          <w:lang w:val="es-ES"/>
        </w:rPr>
        <w:t xml:space="preserve"> (</w:t>
      </w:r>
      <w:r w:rsidR="0002710D" w:rsidRPr="0094722C">
        <w:rPr>
          <w:rFonts w:ascii="Palatino Linotype" w:eastAsia="Calibri" w:hAnsi="Palatino Linotype" w:cs="Arial"/>
          <w:color w:val="000000"/>
          <w:lang w:val="es-ES"/>
        </w:rPr>
        <w:t>1</w:t>
      </w:r>
      <w:r w:rsidR="000028FA" w:rsidRPr="0094722C">
        <w:rPr>
          <w:rFonts w:ascii="Palatino Linotype" w:eastAsia="Calibri" w:hAnsi="Palatino Linotype" w:cs="Arial"/>
          <w:color w:val="000000"/>
          <w:lang w:val="es-ES"/>
        </w:rPr>
        <w:t>7</w:t>
      </w:r>
      <w:r w:rsidR="00D141A4" w:rsidRPr="0094722C">
        <w:rPr>
          <w:rFonts w:ascii="Palatino Linotype" w:eastAsia="Calibri" w:hAnsi="Palatino Linotype" w:cs="Arial"/>
          <w:color w:val="000000"/>
          <w:lang w:val="es-ES"/>
        </w:rPr>
        <w:t xml:space="preserve">) de </w:t>
      </w:r>
      <w:r w:rsidR="000028FA" w:rsidRPr="0094722C">
        <w:rPr>
          <w:rFonts w:ascii="Palatino Linotype" w:eastAsia="Calibri" w:hAnsi="Palatino Linotype" w:cs="Arial"/>
          <w:color w:val="000000"/>
          <w:lang w:val="es-ES"/>
        </w:rPr>
        <w:t>diciembre</w:t>
      </w:r>
      <w:r w:rsidR="00D141A4" w:rsidRPr="0094722C">
        <w:rPr>
          <w:rFonts w:ascii="Palatino Linotype" w:eastAsia="Calibri" w:hAnsi="Palatino Linotype" w:cs="Arial"/>
          <w:color w:val="000000"/>
          <w:lang w:val="es-ES"/>
        </w:rPr>
        <w:t xml:space="preserve"> de dos mil diecinueve, </w:t>
      </w:r>
      <w:r w:rsidR="001B537C" w:rsidRPr="0094722C">
        <w:rPr>
          <w:rFonts w:ascii="Palatino Linotype" w:eastAsia="Calibri" w:hAnsi="Palatino Linotype" w:cs="Arial"/>
          <w:color w:val="000000"/>
          <w:lang w:val="es-ES"/>
        </w:rPr>
        <w:t xml:space="preserve">con fundamento en el artículo 181 tercer párrafo de la </w:t>
      </w:r>
      <w:r w:rsidR="001B537C" w:rsidRPr="0094722C">
        <w:rPr>
          <w:rFonts w:ascii="Palatino Linotype" w:eastAsia="Calibri" w:hAnsi="Palatino Linotype" w:cs="Arial"/>
          <w:b/>
          <w:bCs/>
          <w:color w:val="000000"/>
          <w:lang w:val="es-ES"/>
        </w:rPr>
        <w:t xml:space="preserve">Ley de Transparencia y Acceso a la Información Pública del Estado de México y Municipios, </w:t>
      </w:r>
      <w:r w:rsidR="00D141A4" w:rsidRPr="0094722C">
        <w:rPr>
          <w:rFonts w:ascii="Palatino Linotype" w:eastAsia="Calibri" w:hAnsi="Palatino Linotype" w:cs="Arial"/>
          <w:color w:val="000000"/>
          <w:lang w:val="es-ES"/>
        </w:rPr>
        <w:t>el</w:t>
      </w:r>
      <w:r w:rsidR="00D141A4" w:rsidRPr="0094722C">
        <w:rPr>
          <w:rFonts w:ascii="Palatino Linotype" w:hAnsi="Palatino Linotype"/>
        </w:rPr>
        <w:t xml:space="preserve"> Comisionado Ponente notificó</w:t>
      </w:r>
      <w:r w:rsidR="00D141A4" w:rsidRPr="0094722C">
        <w:rPr>
          <w:rFonts w:ascii="Palatino Linotype" w:eastAsia="Calibri" w:hAnsi="Palatino Linotype" w:cs="Arial"/>
          <w:color w:val="000000"/>
          <w:lang w:val="es-ES"/>
        </w:rPr>
        <w:t xml:space="preserve"> </w:t>
      </w:r>
      <w:r w:rsidR="001B537C" w:rsidRPr="0094722C">
        <w:rPr>
          <w:rFonts w:ascii="Palatino Linotype" w:eastAsia="Calibri" w:hAnsi="Palatino Linotype" w:cs="Arial"/>
          <w:color w:val="000000"/>
          <w:lang w:val="es-ES"/>
        </w:rPr>
        <w:t>que el plazo de treinta (30) días para resolver el recurso de revisión sería ampliado por un periodo de quince (15) días hábiles adicionales</w:t>
      </w:r>
      <w:r w:rsidR="00D141A4" w:rsidRPr="0094722C">
        <w:rPr>
          <w:rFonts w:ascii="Palatino Linotype" w:hAnsi="Palatino Linotype" w:cs="Arial"/>
        </w:rPr>
        <w:t xml:space="preserve">; </w:t>
      </w:r>
      <w:r w:rsidR="000028FA" w:rsidRPr="0094722C">
        <w:rPr>
          <w:rFonts w:ascii="Palatino Linotype" w:hAnsi="Palatino Linotype" w:cs="Arial"/>
        </w:rPr>
        <w:t>posteriormente, el diez (10) de enero de dos mil veinte</w:t>
      </w:r>
      <w:r w:rsidR="00D141A4" w:rsidRPr="0094722C">
        <w:rPr>
          <w:rFonts w:ascii="Palatino Linotype" w:hAnsi="Palatino Linotype" w:cs="Arial"/>
        </w:rPr>
        <w:t xml:space="preserve">, </w:t>
      </w:r>
      <w:r w:rsidR="00D141A4" w:rsidRPr="0094722C">
        <w:rPr>
          <w:rFonts w:ascii="Palatino Linotype" w:hAnsi="Palatino Linotype"/>
        </w:rPr>
        <w:t>decretó el cierre del periodo de instrucción, por lo que ordenó turnar el recurso de revisión para su resolución,</w:t>
      </w:r>
      <w:r w:rsidR="001B537C" w:rsidRPr="0094722C">
        <w:rPr>
          <w:rFonts w:ascii="Palatino Linotype" w:hAnsi="Palatino Linotype" w:cs="Arial"/>
        </w:rPr>
        <w:t xml:space="preserve"> misma que ahora se pronuncia, y -------------------------------------------------</w:t>
      </w:r>
      <w:r w:rsidR="00D141A4" w:rsidRPr="0094722C">
        <w:rPr>
          <w:rFonts w:ascii="Palatino Linotype" w:hAnsi="Palatino Linotype" w:cs="Arial"/>
        </w:rPr>
        <w:t>-</w:t>
      </w:r>
      <w:r w:rsidR="000028FA" w:rsidRPr="0094722C">
        <w:rPr>
          <w:rFonts w:ascii="Palatino Linotype" w:hAnsi="Palatino Linotype" w:cs="Arial"/>
        </w:rPr>
        <w:t>------------------------------------------</w:t>
      </w:r>
    </w:p>
    <w:p w:rsidR="001B537C" w:rsidRPr="0094722C" w:rsidRDefault="001B537C">
      <w:pPr>
        <w:spacing w:after="160" w:line="259" w:lineRule="auto"/>
        <w:rPr>
          <w:lang w:val="es-MX" w:eastAsia="en-US"/>
        </w:rPr>
      </w:pPr>
    </w:p>
    <w:p w:rsidR="00A55BA0" w:rsidRPr="0094722C" w:rsidRDefault="00A55BA0" w:rsidP="00763406">
      <w:pPr>
        <w:pStyle w:val="Ttulo1"/>
        <w:tabs>
          <w:tab w:val="left" w:pos="142"/>
          <w:tab w:val="left" w:pos="284"/>
        </w:tabs>
        <w:jc w:val="center"/>
        <w:rPr>
          <w:szCs w:val="24"/>
        </w:rPr>
      </w:pPr>
      <w:bookmarkStart w:id="4" w:name="_Toc30066999"/>
      <w:r w:rsidRPr="0094722C">
        <w:rPr>
          <w:szCs w:val="24"/>
        </w:rPr>
        <w:t>CONSIDERANDO</w:t>
      </w:r>
      <w:bookmarkEnd w:id="4"/>
    </w:p>
    <w:p w:rsidR="00A55BA0" w:rsidRPr="0094722C" w:rsidRDefault="00A55BA0" w:rsidP="00763406">
      <w:pPr>
        <w:tabs>
          <w:tab w:val="left" w:pos="142"/>
          <w:tab w:val="left" w:pos="284"/>
        </w:tabs>
        <w:rPr>
          <w:lang w:val="es-MX" w:eastAsia="en-US"/>
        </w:rPr>
      </w:pPr>
    </w:p>
    <w:p w:rsidR="00A55BA0" w:rsidRPr="0094722C" w:rsidRDefault="00A55BA0" w:rsidP="00763406">
      <w:pPr>
        <w:pStyle w:val="Ttulo2"/>
        <w:tabs>
          <w:tab w:val="left" w:pos="142"/>
          <w:tab w:val="left" w:pos="284"/>
        </w:tabs>
        <w:rPr>
          <w:rFonts w:ascii="Palatino Linotype" w:hAnsi="Palatino Linotype"/>
          <w:b/>
          <w:color w:val="auto"/>
          <w:sz w:val="24"/>
        </w:rPr>
      </w:pPr>
      <w:bookmarkStart w:id="5" w:name="_Toc30067000"/>
      <w:r w:rsidRPr="0094722C">
        <w:rPr>
          <w:rFonts w:ascii="Palatino Linotype" w:hAnsi="Palatino Linotype"/>
          <w:b/>
          <w:color w:val="auto"/>
          <w:sz w:val="24"/>
        </w:rPr>
        <w:t>PRIMERO. De la competencia</w:t>
      </w:r>
      <w:bookmarkEnd w:id="5"/>
    </w:p>
    <w:p w:rsidR="00A55BA0" w:rsidRPr="0094722C" w:rsidRDefault="00A55BA0" w:rsidP="00763406">
      <w:pPr>
        <w:tabs>
          <w:tab w:val="left" w:pos="142"/>
          <w:tab w:val="left" w:pos="284"/>
        </w:tabs>
        <w:rPr>
          <w:lang w:val="es-MX" w:eastAsia="en-US"/>
        </w:rPr>
      </w:pPr>
    </w:p>
    <w:p w:rsidR="00A55BA0" w:rsidRPr="0094722C"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4722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722C">
        <w:rPr>
          <w:rFonts w:ascii="Palatino Linotype" w:eastAsia="Calibri" w:hAnsi="Palatino Linotype" w:cs="Times New Roman"/>
          <w:b/>
          <w:lang w:val="es-ES"/>
        </w:rPr>
        <w:t>Constitución Política de los Estados Unidos Mexicanos</w:t>
      </w:r>
      <w:r w:rsidRPr="0094722C">
        <w:rPr>
          <w:rFonts w:ascii="Palatino Linotype" w:eastAsia="Calibri" w:hAnsi="Palatino Linotype" w:cs="Times New Roman"/>
          <w:lang w:val="es-ES"/>
        </w:rPr>
        <w:t xml:space="preserve">; 5, párrafos </w:t>
      </w:r>
      <w:r w:rsidRPr="0094722C">
        <w:rPr>
          <w:rFonts w:ascii="Palatino Linotype" w:hAnsi="Palatino Linotype" w:cs="Arial"/>
          <w:bCs/>
          <w:color w:val="222222"/>
          <w:lang w:val="es-ES"/>
        </w:rPr>
        <w:t xml:space="preserve">vigésimo, vigésimo primero y vigésimo segundo </w:t>
      </w:r>
      <w:r w:rsidRPr="0094722C">
        <w:rPr>
          <w:rFonts w:ascii="Palatino Linotype" w:eastAsia="Calibri" w:hAnsi="Palatino Linotype" w:cs="Times New Roman"/>
          <w:lang w:val="es-ES"/>
        </w:rPr>
        <w:t xml:space="preserve">fracciones IV y V de la </w:t>
      </w:r>
      <w:r w:rsidRPr="0094722C">
        <w:rPr>
          <w:rFonts w:ascii="Palatino Linotype" w:eastAsia="Calibri" w:hAnsi="Palatino Linotype" w:cs="Times New Roman"/>
          <w:b/>
          <w:lang w:val="es-ES"/>
        </w:rPr>
        <w:t>Constitución Política del Estado Libre y Soberano de México</w:t>
      </w:r>
      <w:r w:rsidRPr="0094722C">
        <w:rPr>
          <w:rFonts w:ascii="Palatino Linotype" w:eastAsia="Calibri" w:hAnsi="Palatino Linotype" w:cs="Times New Roman"/>
          <w:lang w:val="es-ES"/>
        </w:rPr>
        <w:t xml:space="preserve">; artículos 1, 2 fracción II, 13, 29, 36 fracciones I y II, 176, 178, 179, 181 párrafo tercero y 185 </w:t>
      </w:r>
      <w:r w:rsidRPr="0094722C">
        <w:rPr>
          <w:rFonts w:ascii="Palatino Linotype" w:eastAsia="Calibri" w:hAnsi="Palatino Linotype" w:cs="Arial"/>
          <w:lang w:val="es-ES"/>
        </w:rPr>
        <w:t xml:space="preserve">de la </w:t>
      </w:r>
      <w:r w:rsidRPr="0094722C">
        <w:rPr>
          <w:rFonts w:ascii="Palatino Linotype" w:eastAsia="Calibri" w:hAnsi="Palatino Linotype" w:cs="Arial"/>
          <w:b/>
          <w:lang w:val="es-ES"/>
        </w:rPr>
        <w:t>Ley de Transparencia y Acceso a la Información Pública del Estado de México y Municipios</w:t>
      </w:r>
      <w:r w:rsidRPr="0094722C">
        <w:rPr>
          <w:rFonts w:ascii="Palatino Linotype" w:eastAsia="Calibri" w:hAnsi="Palatino Linotype" w:cs="Arial"/>
          <w:lang w:val="es-ES"/>
        </w:rPr>
        <w:t xml:space="preserve">; y 7, 9 fracciones I y XXIV, y 11 del </w:t>
      </w:r>
      <w:r w:rsidRPr="0094722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4722C">
        <w:rPr>
          <w:rFonts w:ascii="Palatino Linotype" w:hAnsi="Palatino Linotype"/>
        </w:rPr>
        <w:t>.</w:t>
      </w:r>
    </w:p>
    <w:p w:rsidR="00A55BA0" w:rsidRPr="0094722C" w:rsidRDefault="00A55BA0" w:rsidP="00763406">
      <w:pPr>
        <w:tabs>
          <w:tab w:val="left" w:pos="142"/>
          <w:tab w:val="left" w:pos="284"/>
        </w:tabs>
        <w:spacing w:before="240" w:after="240" w:line="360" w:lineRule="auto"/>
        <w:jc w:val="both"/>
        <w:rPr>
          <w:rFonts w:ascii="Palatino Linotype" w:hAnsi="Palatino Linotype"/>
        </w:rPr>
      </w:pPr>
    </w:p>
    <w:p w:rsidR="00A55BA0" w:rsidRPr="0094722C" w:rsidRDefault="00A55BA0" w:rsidP="00763406">
      <w:pPr>
        <w:pStyle w:val="Ttulo2"/>
        <w:tabs>
          <w:tab w:val="left" w:pos="142"/>
          <w:tab w:val="left" w:pos="284"/>
        </w:tabs>
        <w:rPr>
          <w:rFonts w:ascii="Palatino Linotype" w:hAnsi="Palatino Linotype"/>
          <w:b/>
          <w:color w:val="auto"/>
          <w:sz w:val="24"/>
        </w:rPr>
      </w:pPr>
      <w:bookmarkStart w:id="6" w:name="_Toc30067001"/>
      <w:r w:rsidRPr="0094722C">
        <w:rPr>
          <w:rFonts w:ascii="Palatino Linotype" w:hAnsi="Palatino Linotype"/>
          <w:b/>
          <w:color w:val="auto"/>
          <w:sz w:val="24"/>
        </w:rPr>
        <w:t>SEGUNDO. De la oportunidad y procedencia.</w:t>
      </w:r>
      <w:bookmarkEnd w:id="6"/>
    </w:p>
    <w:p w:rsidR="00DD37B7" w:rsidRPr="0094722C" w:rsidRDefault="00DD37B7" w:rsidP="00DD37B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A4CD6" w:rsidRPr="0094722C" w:rsidRDefault="00DD37B7"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94722C">
        <w:rPr>
          <w:rFonts w:ascii="Palatino Linotype" w:eastAsia="Calibri" w:hAnsi="Palatino Linotype" w:cs="Arial"/>
          <w:lang w:val="es-ES"/>
        </w:rPr>
        <w:t>E</w:t>
      </w:r>
      <w:r w:rsidR="00A90319" w:rsidRPr="0094722C">
        <w:rPr>
          <w:rFonts w:ascii="Palatino Linotype" w:eastAsia="Calibri" w:hAnsi="Palatino Linotype" w:cs="Arial"/>
          <w:lang w:val="es-ES"/>
        </w:rPr>
        <w:t xml:space="preserve">l </w:t>
      </w:r>
      <w:r w:rsidR="00A90319" w:rsidRPr="0094722C">
        <w:rPr>
          <w:rFonts w:ascii="Palatino Linotype" w:eastAsia="Calibri" w:hAnsi="Palatino Linotype" w:cs="Arial"/>
        </w:rPr>
        <w:t xml:space="preserve">medio de impugnación fue presentado a través del </w:t>
      </w:r>
      <w:r w:rsidR="00A90319" w:rsidRPr="0094722C">
        <w:rPr>
          <w:rFonts w:ascii="Palatino Linotype" w:eastAsia="Calibri" w:hAnsi="Palatino Linotype" w:cs="Arial"/>
          <w:b/>
          <w:i/>
        </w:rPr>
        <w:t>SAIMEX</w:t>
      </w:r>
      <w:r w:rsidR="00A90319" w:rsidRPr="0094722C">
        <w:rPr>
          <w:rFonts w:ascii="Palatino Linotype" w:eastAsia="Calibri" w:hAnsi="Palatino Linotype" w:cs="Arial"/>
          <w:b/>
        </w:rPr>
        <w:t>,</w:t>
      </w:r>
      <w:r w:rsidR="00A90319" w:rsidRPr="0094722C">
        <w:rPr>
          <w:rFonts w:ascii="Palatino Linotype" w:eastAsia="Calibri" w:hAnsi="Palatino Linotype" w:cs="Arial"/>
        </w:rPr>
        <w:t xml:space="preserve"> en el formato previamente aprobado para tal efecto y dentro del plazo legal de quince días hábiles otorgados; siendo así que el </w:t>
      </w:r>
      <w:r w:rsidR="00A90319" w:rsidRPr="0094722C">
        <w:rPr>
          <w:rFonts w:ascii="Palatino Linotype" w:eastAsia="Calibri" w:hAnsi="Palatino Linotype" w:cs="Arial"/>
          <w:b/>
        </w:rPr>
        <w:t>SUJETO OBLIGADO</w:t>
      </w:r>
      <w:r w:rsidR="00A90319" w:rsidRPr="0094722C">
        <w:rPr>
          <w:rFonts w:ascii="Palatino Linotype" w:eastAsia="Calibri" w:hAnsi="Palatino Linotype" w:cs="Arial"/>
        </w:rPr>
        <w:t xml:space="preserve"> entregó respuesta el </w:t>
      </w:r>
      <w:r w:rsidRPr="0094722C">
        <w:rPr>
          <w:rFonts w:ascii="Palatino Linotype" w:eastAsia="Calibri" w:hAnsi="Palatino Linotype" w:cs="Arial"/>
        </w:rPr>
        <w:t>veinticuatro</w:t>
      </w:r>
      <w:r w:rsidR="00A90319" w:rsidRPr="0094722C">
        <w:rPr>
          <w:rFonts w:ascii="Palatino Linotype" w:eastAsia="Calibri" w:hAnsi="Palatino Linotype" w:cs="Arial"/>
        </w:rPr>
        <w:t xml:space="preserve"> (</w:t>
      </w:r>
      <w:r w:rsidRPr="0094722C">
        <w:rPr>
          <w:rFonts w:ascii="Palatino Linotype" w:eastAsia="Calibri" w:hAnsi="Palatino Linotype" w:cs="Arial"/>
        </w:rPr>
        <w:t>24</w:t>
      </w:r>
      <w:r w:rsidR="00A90319" w:rsidRPr="0094722C">
        <w:rPr>
          <w:rFonts w:ascii="Palatino Linotype" w:eastAsia="Calibri" w:hAnsi="Palatino Linotype" w:cs="Arial"/>
        </w:rPr>
        <w:t xml:space="preserve">) de </w:t>
      </w:r>
      <w:r w:rsidRPr="0094722C">
        <w:rPr>
          <w:rFonts w:ascii="Palatino Linotype" w:eastAsia="Calibri" w:hAnsi="Palatino Linotype" w:cs="Arial"/>
        </w:rPr>
        <w:t>octubre</w:t>
      </w:r>
      <w:r w:rsidR="00A90319" w:rsidRPr="0094722C">
        <w:rPr>
          <w:rFonts w:ascii="Palatino Linotype" w:eastAsia="Calibri" w:hAnsi="Palatino Linotype" w:cs="Arial"/>
        </w:rPr>
        <w:t xml:space="preserve"> de dos mil </w:t>
      </w:r>
      <w:r w:rsidR="00A90319" w:rsidRPr="0094722C">
        <w:rPr>
          <w:rFonts w:ascii="Palatino Linotype" w:eastAsia="Calibri" w:hAnsi="Palatino Linotype" w:cs="Arial"/>
          <w:lang w:val="es-ES"/>
        </w:rPr>
        <w:t>diecinueve</w:t>
      </w:r>
      <w:r w:rsidR="00A90319" w:rsidRPr="0094722C">
        <w:rPr>
          <w:rFonts w:ascii="Palatino Linotype" w:eastAsia="Calibri" w:hAnsi="Palatino Linotype" w:cs="Arial"/>
        </w:rPr>
        <w:t xml:space="preserve">, </w:t>
      </w:r>
      <w:r w:rsidR="00A90319" w:rsidRPr="0094722C">
        <w:rPr>
          <w:rFonts w:ascii="Palatino Linotype" w:hAnsi="Palatino Linotype" w:cs="Arial"/>
        </w:rPr>
        <w:t xml:space="preserve">de tal forma que el plazo para interponer el recurso de revisión transcurrió del </w:t>
      </w:r>
      <w:r w:rsidRPr="0094722C">
        <w:rPr>
          <w:rFonts w:ascii="Palatino Linotype" w:hAnsi="Palatino Linotype" w:cs="Arial"/>
        </w:rPr>
        <w:t>veinticinco</w:t>
      </w:r>
      <w:r w:rsidR="00A90319" w:rsidRPr="0094722C">
        <w:rPr>
          <w:rFonts w:ascii="Palatino Linotype" w:hAnsi="Palatino Linotype" w:cs="Arial"/>
        </w:rPr>
        <w:t xml:space="preserve"> (</w:t>
      </w:r>
      <w:r w:rsidRPr="0094722C">
        <w:rPr>
          <w:rFonts w:ascii="Palatino Linotype" w:hAnsi="Palatino Linotype" w:cs="Arial"/>
        </w:rPr>
        <w:t>25</w:t>
      </w:r>
      <w:r w:rsidR="00A90319" w:rsidRPr="0094722C">
        <w:rPr>
          <w:rFonts w:ascii="Palatino Linotype" w:hAnsi="Palatino Linotype" w:cs="Arial"/>
        </w:rPr>
        <w:t>)</w:t>
      </w:r>
      <w:r w:rsidR="0002710D" w:rsidRPr="0094722C">
        <w:rPr>
          <w:rFonts w:ascii="Palatino Linotype" w:hAnsi="Palatino Linotype" w:cs="Arial"/>
        </w:rPr>
        <w:t xml:space="preserve"> de </w:t>
      </w:r>
      <w:r w:rsidRPr="0094722C">
        <w:rPr>
          <w:rFonts w:ascii="Palatino Linotype" w:hAnsi="Palatino Linotype" w:cs="Arial"/>
        </w:rPr>
        <w:t>octubre</w:t>
      </w:r>
      <w:r w:rsidR="00A90319" w:rsidRPr="0094722C">
        <w:rPr>
          <w:rFonts w:ascii="Palatino Linotype" w:hAnsi="Palatino Linotype" w:cs="Arial"/>
        </w:rPr>
        <w:t xml:space="preserve"> </w:t>
      </w:r>
      <w:r w:rsidR="00A90319" w:rsidRPr="0094722C">
        <w:rPr>
          <w:rFonts w:ascii="Palatino Linotype" w:eastAsia="Calibri" w:hAnsi="Palatino Linotype" w:cs="Arial"/>
        </w:rPr>
        <w:t xml:space="preserve">al </w:t>
      </w:r>
      <w:r w:rsidRPr="0094722C">
        <w:rPr>
          <w:rFonts w:ascii="Palatino Linotype" w:eastAsia="Calibri" w:hAnsi="Palatino Linotype" w:cs="Arial"/>
        </w:rPr>
        <w:t>catorce</w:t>
      </w:r>
      <w:r w:rsidR="00A90319" w:rsidRPr="0094722C">
        <w:rPr>
          <w:rFonts w:ascii="Palatino Linotype" w:eastAsia="Calibri" w:hAnsi="Palatino Linotype" w:cs="Arial"/>
        </w:rPr>
        <w:t xml:space="preserve"> (</w:t>
      </w:r>
      <w:r w:rsidRPr="0094722C">
        <w:rPr>
          <w:rFonts w:ascii="Palatino Linotype" w:eastAsia="Calibri" w:hAnsi="Palatino Linotype" w:cs="Arial"/>
        </w:rPr>
        <w:t>14</w:t>
      </w:r>
      <w:r w:rsidR="00A90319" w:rsidRPr="0094722C">
        <w:rPr>
          <w:rFonts w:ascii="Palatino Linotype" w:eastAsia="Calibri" w:hAnsi="Palatino Linotype" w:cs="Arial"/>
        </w:rPr>
        <w:t xml:space="preserve">) </w:t>
      </w:r>
      <w:r w:rsidR="00A90319" w:rsidRPr="0094722C">
        <w:rPr>
          <w:rFonts w:ascii="Palatino Linotype" w:hAnsi="Palatino Linotype" w:cs="Arial"/>
        </w:rPr>
        <w:t xml:space="preserve">de </w:t>
      </w:r>
      <w:r w:rsidRPr="0094722C">
        <w:rPr>
          <w:rFonts w:ascii="Palatino Linotype" w:hAnsi="Palatino Linotype" w:cs="Arial"/>
        </w:rPr>
        <w:t>noviembre</w:t>
      </w:r>
      <w:r w:rsidR="00A90319" w:rsidRPr="0094722C">
        <w:rPr>
          <w:rFonts w:ascii="Palatino Linotype" w:hAnsi="Palatino Linotype" w:cs="Arial"/>
        </w:rPr>
        <w:t xml:space="preserve"> de dos mil diecinueve, sin contemplar en el cómputo los días </w:t>
      </w:r>
      <w:r w:rsidRPr="0094722C">
        <w:rPr>
          <w:rFonts w:ascii="Palatino Linotype" w:hAnsi="Palatino Linotype" w:cs="Arial"/>
        </w:rPr>
        <w:t>veintiséis (26) y veintisiete (27) de octubre</w:t>
      </w:r>
      <w:r w:rsidR="0002710D" w:rsidRPr="0094722C">
        <w:rPr>
          <w:rFonts w:ascii="Palatino Linotype" w:hAnsi="Palatino Linotype" w:cs="Arial"/>
        </w:rPr>
        <w:t xml:space="preserve">, así como el </w:t>
      </w:r>
      <w:r w:rsidRPr="0094722C">
        <w:rPr>
          <w:rFonts w:ascii="Palatino Linotype" w:hAnsi="Palatino Linotype" w:cs="Arial"/>
        </w:rPr>
        <w:t>dos (02), tres (03), nueve (09) y diez (10) de noviembre</w:t>
      </w:r>
      <w:r w:rsidR="0002710D" w:rsidRPr="0094722C">
        <w:rPr>
          <w:rFonts w:ascii="Palatino Linotype" w:hAnsi="Palatino Linotype" w:cs="Arial"/>
        </w:rPr>
        <w:t xml:space="preserve"> de dos mil diecinueve,</w:t>
      </w:r>
      <w:r w:rsidR="00A90319" w:rsidRPr="0094722C">
        <w:rPr>
          <w:rFonts w:ascii="Palatino Linotype" w:hAnsi="Palatino Linotype" w:cs="Arial"/>
        </w:rPr>
        <w:t xml:space="preserve"> por corresponder a sábados</w:t>
      </w:r>
      <w:r w:rsidR="0002710D" w:rsidRPr="0094722C">
        <w:rPr>
          <w:rFonts w:ascii="Palatino Linotype" w:hAnsi="Palatino Linotype" w:cs="Arial"/>
        </w:rPr>
        <w:t xml:space="preserve"> y</w:t>
      </w:r>
      <w:r w:rsidR="00A90319" w:rsidRPr="0094722C">
        <w:rPr>
          <w:rFonts w:ascii="Palatino Linotype" w:hAnsi="Palatino Linotype" w:cs="Arial"/>
        </w:rPr>
        <w:t xml:space="preserve"> domingos, en términos del artículo 3 fracción X de la </w:t>
      </w:r>
      <w:r w:rsidR="00A90319" w:rsidRPr="0094722C">
        <w:rPr>
          <w:rFonts w:ascii="Palatino Linotype" w:hAnsi="Palatino Linotype"/>
        </w:rPr>
        <w:t>Ley de Transparencia y Acceso a la Información Pública del Estado de México y Municipios.</w:t>
      </w:r>
    </w:p>
    <w:p w:rsidR="001A4CD6" w:rsidRPr="0094722C" w:rsidRDefault="001A4CD6"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DD37B7" w:rsidRPr="0094722C" w:rsidRDefault="00DD37B7" w:rsidP="00DD37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94722C">
        <w:rPr>
          <w:rFonts w:ascii="Palatino Linotype" w:hAnsi="Palatino Linotype"/>
        </w:rPr>
        <w:t>Luego entonces, si el presente recurso de revisión fue interpuesto el veinticinco (25) de octubre de dos mil diecinueve, éste</w:t>
      </w:r>
      <w:r w:rsidRPr="0094722C">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94722C">
        <w:rPr>
          <w:rFonts w:ascii="Palatino Linotype" w:hAnsi="Palatino Linotype" w:cs="Arial"/>
          <w:b/>
        </w:rPr>
        <w:t xml:space="preserve"> </w:t>
      </w:r>
      <w:r w:rsidRPr="0094722C">
        <w:rPr>
          <w:rFonts w:ascii="Palatino Linotype" w:hAnsi="Palatino Linotype" w:cs="Arial"/>
        </w:rPr>
        <w:t>vigente.</w:t>
      </w:r>
    </w:p>
    <w:p w:rsidR="00A90319" w:rsidRPr="0094722C" w:rsidRDefault="00A90319" w:rsidP="00A9031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E40A30" w:rsidRPr="0094722C" w:rsidRDefault="00DD37B7"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94722C">
        <w:rPr>
          <w:rFonts w:ascii="Palatino Linotype" w:hAnsi="Palatino Linotype" w:cs="Arial"/>
        </w:rPr>
        <w:t xml:space="preserve">Consecuencia de lo anterior, esta Ponencia </w:t>
      </w:r>
      <w:proofErr w:type="spellStart"/>
      <w:r w:rsidRPr="0094722C">
        <w:rPr>
          <w:rFonts w:ascii="Palatino Linotype" w:hAnsi="Palatino Linotype" w:cs="Arial"/>
        </w:rPr>
        <w:t>Resolutora</w:t>
      </w:r>
      <w:proofErr w:type="spellEnd"/>
      <w:r w:rsidRPr="0094722C">
        <w:rPr>
          <w:rFonts w:ascii="Palatino Linotype" w:hAnsi="Palatino Linotype" w:cs="Arial"/>
        </w:rPr>
        <w:t xml:space="preserve"> advierte que</w:t>
      </w:r>
      <w:r w:rsidR="00E40A30" w:rsidRPr="0094722C">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9" w:rsidRPr="0094722C" w:rsidRDefault="00F00D89" w:rsidP="00E40A30">
      <w:pPr>
        <w:pStyle w:val="Prrafodelista"/>
        <w:tabs>
          <w:tab w:val="left" w:pos="142"/>
          <w:tab w:val="left" w:pos="284"/>
        </w:tabs>
        <w:spacing w:before="240" w:after="240" w:line="360" w:lineRule="auto"/>
        <w:ind w:left="0"/>
        <w:jc w:val="both"/>
        <w:rPr>
          <w:rFonts w:ascii="Palatino Linotype" w:hAnsi="Palatino Linotype"/>
        </w:rPr>
      </w:pPr>
    </w:p>
    <w:p w:rsidR="00E40A30" w:rsidRPr="0094722C" w:rsidRDefault="0054193B" w:rsidP="00093440">
      <w:pPr>
        <w:pStyle w:val="Ttulo2"/>
        <w:rPr>
          <w:rFonts w:ascii="Palatino Linotype" w:eastAsia="Calibri" w:hAnsi="Palatino Linotype" w:cs="Times New Roman"/>
          <w:b/>
          <w:bCs/>
          <w:lang w:val="es-ES"/>
        </w:rPr>
      </w:pPr>
      <w:bookmarkStart w:id="7" w:name="_Toc30067002"/>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94722C">
        <w:rPr>
          <w:rFonts w:ascii="Palatino Linotype" w:eastAsia="Calibri" w:hAnsi="Palatino Linotype" w:cs="Times New Roman"/>
          <w:b/>
          <w:bCs/>
          <w:color w:val="auto"/>
          <w:lang w:val="es-ES"/>
        </w:rPr>
        <w:t>TERCERO</w:t>
      </w:r>
      <w:r w:rsidR="00B549FD" w:rsidRPr="0094722C">
        <w:rPr>
          <w:rFonts w:ascii="Palatino Linotype" w:eastAsia="Calibri" w:hAnsi="Palatino Linotype" w:cs="Times New Roman"/>
          <w:b/>
          <w:bCs/>
          <w:color w:val="auto"/>
          <w:lang w:val="es-ES"/>
        </w:rPr>
        <w:t xml:space="preserve">. </w:t>
      </w:r>
      <w:r w:rsidR="00A55BA0" w:rsidRPr="0094722C">
        <w:rPr>
          <w:rFonts w:ascii="Palatino Linotype" w:eastAsia="Calibri" w:hAnsi="Palatino Linotype" w:cs="Times New Roman"/>
          <w:b/>
          <w:bCs/>
          <w:color w:val="auto"/>
          <w:lang w:val="es-ES"/>
        </w:rPr>
        <w:t xml:space="preserve">Del planteamiento de la </w:t>
      </w:r>
      <w:r w:rsidR="00E40A30" w:rsidRPr="0094722C">
        <w:rPr>
          <w:rFonts w:ascii="Palatino Linotype" w:eastAsia="Calibri" w:hAnsi="Palatino Linotype" w:cs="Times New Roman"/>
          <w:b/>
          <w:bCs/>
          <w:i/>
          <w:color w:val="auto"/>
          <w:lang w:val="es-ES"/>
        </w:rPr>
        <w:t>L</w:t>
      </w:r>
      <w:r w:rsidR="00A55BA0" w:rsidRPr="0094722C">
        <w:rPr>
          <w:rFonts w:ascii="Palatino Linotype" w:eastAsia="Calibri" w:hAnsi="Palatino Linotype" w:cs="Times New Roman"/>
          <w:b/>
          <w:bCs/>
          <w:i/>
          <w:color w:val="auto"/>
          <w:lang w:val="es-ES"/>
        </w:rPr>
        <w:t>itis</w:t>
      </w:r>
      <w:r w:rsidR="00A55BA0" w:rsidRPr="0094722C">
        <w:rPr>
          <w:rFonts w:ascii="Palatino Linotype" w:eastAsia="Calibri" w:hAnsi="Palatino Linotype" w:cs="Times New Roman"/>
          <w:b/>
          <w:bCs/>
          <w:color w:val="auto"/>
          <w:lang w:val="es-ES"/>
        </w:rPr>
        <w:t>.</w:t>
      </w:r>
      <w:bookmarkEnd w:id="7"/>
    </w:p>
    <w:bookmarkEnd w:id="8"/>
    <w:bookmarkEnd w:id="9"/>
    <w:bookmarkEnd w:id="10"/>
    <w:bookmarkEnd w:id="11"/>
    <w:bookmarkEnd w:id="12"/>
    <w:bookmarkEnd w:id="13"/>
    <w:bookmarkEnd w:id="14"/>
    <w:p w:rsidR="00093440" w:rsidRPr="0094722C" w:rsidRDefault="00093440" w:rsidP="00093440">
      <w:pPr>
        <w:pStyle w:val="Prrafodelista"/>
        <w:tabs>
          <w:tab w:val="left" w:pos="142"/>
          <w:tab w:val="left" w:pos="284"/>
        </w:tabs>
        <w:spacing w:before="240" w:after="240" w:line="360" w:lineRule="auto"/>
        <w:ind w:left="0"/>
        <w:jc w:val="both"/>
        <w:rPr>
          <w:rFonts w:ascii="Palatino Linotype" w:hAnsi="Palatino Linotype"/>
          <w:sz w:val="22"/>
        </w:rPr>
      </w:pPr>
    </w:p>
    <w:p w:rsidR="00A55BA0" w:rsidRPr="0094722C" w:rsidRDefault="00093440" w:rsidP="00DD37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rPr>
      </w:pPr>
      <w:r w:rsidRPr="0094722C">
        <w:rPr>
          <w:rFonts w:ascii="Palatino Linotype" w:hAnsi="Palatino Linotype" w:cs="Arial"/>
          <w:szCs w:val="23"/>
        </w:rPr>
        <w:t>E</w:t>
      </w:r>
      <w:r w:rsidR="00A55BA0" w:rsidRPr="0094722C">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00A55BA0" w:rsidRPr="0094722C">
        <w:rPr>
          <w:rFonts w:ascii="Palatino Linotype" w:eastAsia="Calibri" w:hAnsi="Palatino Linotype" w:cs="Arial"/>
          <w:b/>
          <w:lang w:val="es-ES"/>
        </w:rPr>
        <w:t>Ley de Transparencia y Acceso a la Información Pública del Estado de México y Municipios</w:t>
      </w:r>
      <w:r w:rsidR="00A55BA0" w:rsidRPr="0094722C">
        <w:rPr>
          <w:rFonts w:ascii="Palatino Linotype" w:hAnsi="Palatino Linotype" w:cs="Arial"/>
          <w:szCs w:val="23"/>
        </w:rPr>
        <w:t xml:space="preserve"> y determinar la confirmación; revocación o modificación; </w:t>
      </w:r>
      <w:proofErr w:type="spellStart"/>
      <w:r w:rsidR="00A55BA0" w:rsidRPr="0094722C">
        <w:rPr>
          <w:rFonts w:ascii="Palatino Linotype" w:hAnsi="Palatino Linotype" w:cs="Arial"/>
          <w:szCs w:val="23"/>
        </w:rPr>
        <w:t>desechamiento</w:t>
      </w:r>
      <w:proofErr w:type="spellEnd"/>
      <w:r w:rsidR="00A55BA0" w:rsidRPr="0094722C">
        <w:rPr>
          <w:rFonts w:ascii="Palatino Linotype" w:hAnsi="Palatino Linotype" w:cs="Arial"/>
          <w:szCs w:val="23"/>
        </w:rPr>
        <w:t xml:space="preserve"> o sobreseimiento; y en su caso ordenar la entrega de la información, respecto a las respuestas o falta de ellas de los Sujetos Obligados. </w:t>
      </w:r>
    </w:p>
    <w:p w:rsidR="00A55BA0" w:rsidRPr="0094722C" w:rsidRDefault="00A55BA0" w:rsidP="00763406">
      <w:pPr>
        <w:pStyle w:val="Prrafodelista"/>
        <w:tabs>
          <w:tab w:val="left" w:pos="142"/>
          <w:tab w:val="left" w:pos="284"/>
        </w:tabs>
        <w:spacing w:before="240" w:after="240" w:line="360" w:lineRule="auto"/>
        <w:ind w:left="0"/>
        <w:jc w:val="both"/>
        <w:rPr>
          <w:rFonts w:ascii="Palatino Linotype" w:hAnsi="Palatino Linotype"/>
          <w:sz w:val="22"/>
        </w:rPr>
      </w:pPr>
    </w:p>
    <w:p w:rsidR="002572AE" w:rsidRPr="0094722C" w:rsidRDefault="0009344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r w:rsidRPr="0094722C">
        <w:rPr>
          <w:rFonts w:ascii="Palatino Linotype" w:hAnsi="Palatino Linotype" w:cs="Arial"/>
          <w:szCs w:val="23"/>
        </w:rPr>
        <w:t xml:space="preserve">Dicho lo anterior, es de toral importancia manifestar que </w:t>
      </w:r>
      <w:r w:rsidR="00382662" w:rsidRPr="0094722C">
        <w:rPr>
          <w:rFonts w:ascii="Palatino Linotype" w:hAnsi="Palatino Linotype" w:cs="Arial"/>
          <w:szCs w:val="23"/>
        </w:rPr>
        <w:t>el</w:t>
      </w:r>
      <w:r w:rsidR="00E40A30" w:rsidRPr="0094722C">
        <w:rPr>
          <w:rFonts w:ascii="Palatino Linotype" w:hAnsi="Palatino Linotype" w:cs="Arial"/>
          <w:szCs w:val="23"/>
        </w:rPr>
        <w:t xml:space="preserve"> particular, mediante la solicitud de información </w:t>
      </w:r>
      <w:r w:rsidR="00DD37B7" w:rsidRPr="0094722C">
        <w:rPr>
          <w:rFonts w:ascii="Palatino Linotype" w:hAnsi="Palatino Linotype" w:cs="Arial"/>
          <w:b/>
          <w:szCs w:val="23"/>
        </w:rPr>
        <w:t>01022</w:t>
      </w:r>
      <w:r w:rsidR="00E40A30" w:rsidRPr="0094722C">
        <w:rPr>
          <w:rFonts w:ascii="Palatino Linotype" w:hAnsi="Palatino Linotype" w:cs="Arial"/>
          <w:b/>
          <w:szCs w:val="23"/>
        </w:rPr>
        <w:t>/</w:t>
      </w:r>
      <w:r w:rsidR="00DD37B7" w:rsidRPr="0094722C">
        <w:rPr>
          <w:rFonts w:ascii="Palatino Linotype" w:hAnsi="Palatino Linotype" w:cs="Arial"/>
          <w:b/>
          <w:szCs w:val="23"/>
        </w:rPr>
        <w:t>VACHASO</w:t>
      </w:r>
      <w:r w:rsidR="00E40A30" w:rsidRPr="0094722C">
        <w:rPr>
          <w:rFonts w:ascii="Palatino Linotype" w:hAnsi="Palatino Linotype" w:cs="Arial"/>
          <w:b/>
          <w:szCs w:val="23"/>
        </w:rPr>
        <w:t>/IP/RR/</w:t>
      </w:r>
      <w:r w:rsidR="001B537C" w:rsidRPr="0094722C">
        <w:rPr>
          <w:rFonts w:ascii="Palatino Linotype" w:hAnsi="Palatino Linotype" w:cs="Arial"/>
          <w:b/>
          <w:szCs w:val="23"/>
        </w:rPr>
        <w:t>2019</w:t>
      </w:r>
      <w:r w:rsidRPr="0094722C">
        <w:rPr>
          <w:rFonts w:ascii="Palatino Linotype" w:hAnsi="Palatino Linotype" w:cs="Arial"/>
          <w:b/>
          <w:szCs w:val="23"/>
        </w:rPr>
        <w:t>,</w:t>
      </w:r>
      <w:r w:rsidRPr="0094722C">
        <w:rPr>
          <w:rFonts w:ascii="Palatino Linotype" w:hAnsi="Palatino Linotype" w:cs="Arial"/>
          <w:szCs w:val="23"/>
        </w:rPr>
        <w:t xml:space="preserve"> requirió al Ayuntamiento de </w:t>
      </w:r>
      <w:r w:rsidR="00DD37B7" w:rsidRPr="0094722C">
        <w:rPr>
          <w:rFonts w:ascii="Palatino Linotype" w:hAnsi="Palatino Linotype" w:cs="Arial"/>
          <w:szCs w:val="23"/>
        </w:rPr>
        <w:t>Valle de Chalco Solidaridad</w:t>
      </w:r>
      <w:r w:rsidRPr="0094722C">
        <w:rPr>
          <w:rFonts w:ascii="Palatino Linotype" w:hAnsi="Palatino Linotype" w:cs="Arial"/>
          <w:szCs w:val="23"/>
        </w:rPr>
        <w:t>, la siguiente información:</w:t>
      </w:r>
    </w:p>
    <w:p w:rsidR="00DD37B7" w:rsidRPr="0094722C" w:rsidRDefault="00DD37B7" w:rsidP="00DD37B7">
      <w:pPr>
        <w:pStyle w:val="Prrafodelista"/>
        <w:tabs>
          <w:tab w:val="left" w:pos="142"/>
          <w:tab w:val="left" w:pos="993"/>
        </w:tabs>
        <w:spacing w:before="240" w:after="240" w:line="360" w:lineRule="auto"/>
        <w:ind w:left="567" w:right="851"/>
        <w:jc w:val="both"/>
        <w:rPr>
          <w:rFonts w:ascii="Palatino Linotype" w:hAnsi="Palatino Linotype"/>
        </w:rPr>
      </w:pPr>
    </w:p>
    <w:p w:rsidR="00EB7D8A" w:rsidRPr="0094722C" w:rsidRDefault="00DD37B7" w:rsidP="00DD37B7">
      <w:pPr>
        <w:pStyle w:val="Prrafodelista"/>
        <w:numPr>
          <w:ilvl w:val="1"/>
          <w:numId w:val="2"/>
        </w:numPr>
        <w:tabs>
          <w:tab w:val="left" w:pos="142"/>
          <w:tab w:val="left" w:pos="851"/>
        </w:tabs>
        <w:spacing w:before="240" w:after="240" w:line="360" w:lineRule="auto"/>
        <w:ind w:left="567" w:right="851" w:firstLine="0"/>
        <w:jc w:val="both"/>
        <w:rPr>
          <w:rFonts w:ascii="Palatino Linotype" w:hAnsi="Palatino Linotype"/>
        </w:rPr>
      </w:pPr>
      <w:r w:rsidRPr="0094722C">
        <w:rPr>
          <w:rFonts w:ascii="Palatino Linotype" w:hAnsi="Palatino Linotype"/>
        </w:rPr>
        <w:t>Copias certificadas de las Actas de Cabildo, ordinarias y extraordinarias, generadas durante el periodo comprendido del uno (01) de enero al once (11) de octubre de dos mil diecinueve.</w:t>
      </w:r>
    </w:p>
    <w:p w:rsidR="00DD37B7" w:rsidRPr="0094722C" w:rsidRDefault="00DD37B7" w:rsidP="00DD37B7">
      <w:pPr>
        <w:pStyle w:val="Prrafodelista"/>
        <w:tabs>
          <w:tab w:val="left" w:pos="142"/>
          <w:tab w:val="left" w:pos="993"/>
        </w:tabs>
        <w:spacing w:before="240" w:after="240" w:line="360" w:lineRule="auto"/>
        <w:ind w:left="567" w:right="851"/>
        <w:jc w:val="both"/>
        <w:rPr>
          <w:rFonts w:ascii="Palatino Linotype" w:hAnsi="Palatino Linotype"/>
        </w:rPr>
      </w:pPr>
    </w:p>
    <w:p w:rsidR="00093440" w:rsidRPr="0094722C" w:rsidRDefault="00382662"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94722C">
        <w:rPr>
          <w:rFonts w:ascii="Palatino Linotype" w:eastAsia="Times New Roman" w:hAnsi="Palatino Linotype" w:cs="Arial"/>
          <w:color w:val="222222"/>
          <w:lang w:val="es-ES" w:eastAsia="es-MX"/>
        </w:rPr>
        <w:t xml:space="preserve">En su respuesta, el </w:t>
      </w:r>
      <w:r w:rsidRPr="0094722C">
        <w:rPr>
          <w:rFonts w:ascii="Palatino Linotype" w:eastAsia="Times New Roman" w:hAnsi="Palatino Linotype" w:cs="Arial"/>
          <w:b/>
          <w:color w:val="222222"/>
          <w:lang w:val="es-ES" w:eastAsia="es-MX"/>
        </w:rPr>
        <w:t>SUJETO OBLIGADO</w:t>
      </w:r>
      <w:r w:rsidRPr="0094722C">
        <w:rPr>
          <w:rFonts w:ascii="Palatino Linotype" w:eastAsia="Times New Roman" w:hAnsi="Palatino Linotype" w:cs="Arial"/>
          <w:color w:val="222222"/>
          <w:lang w:val="es-ES" w:eastAsia="es-MX"/>
        </w:rPr>
        <w:t xml:space="preserve"> </w:t>
      </w:r>
      <w:r w:rsidR="00DD37B7" w:rsidRPr="0094722C">
        <w:rPr>
          <w:rFonts w:ascii="Palatino Linotype" w:eastAsia="Times New Roman" w:hAnsi="Palatino Linotype" w:cs="Arial"/>
          <w:color w:val="222222"/>
          <w:lang w:val="es-ES" w:eastAsia="es-MX"/>
        </w:rPr>
        <w:t xml:space="preserve">informó al entonces </w:t>
      </w:r>
      <w:r w:rsidR="00DD37B7" w:rsidRPr="0094722C">
        <w:rPr>
          <w:rFonts w:ascii="Palatino Linotype" w:eastAsia="Times New Roman" w:hAnsi="Palatino Linotype" w:cs="Arial"/>
          <w:b/>
          <w:color w:val="222222"/>
          <w:lang w:val="es-ES" w:eastAsia="es-MX"/>
        </w:rPr>
        <w:t>SOLICITANTE</w:t>
      </w:r>
      <w:r w:rsidR="00DD37B7" w:rsidRPr="0094722C">
        <w:rPr>
          <w:rFonts w:ascii="Palatino Linotype" w:eastAsia="Times New Roman" w:hAnsi="Palatino Linotype" w:cs="Arial"/>
          <w:color w:val="222222"/>
          <w:lang w:val="es-ES" w:eastAsia="es-MX"/>
        </w:rPr>
        <w:t xml:space="preserve"> que para solicitar copias certificadas, tendría que acudir a las oficinas de la Secretaría del Ayuntamiento de Valle de Chalco Solidaridad para que se le generara un recibo, el cual tendría que pagar en la Tesorería Municipal.</w:t>
      </w:r>
    </w:p>
    <w:p w:rsidR="00093440" w:rsidRPr="0094722C" w:rsidRDefault="00093440" w:rsidP="002C4B4C">
      <w:pPr>
        <w:pStyle w:val="Prrafodelista"/>
        <w:tabs>
          <w:tab w:val="left" w:pos="142"/>
          <w:tab w:val="left" w:pos="284"/>
          <w:tab w:val="left" w:pos="426"/>
        </w:tabs>
        <w:spacing w:before="240" w:after="240" w:line="360" w:lineRule="auto"/>
        <w:ind w:left="0"/>
        <w:jc w:val="both"/>
        <w:rPr>
          <w:rFonts w:ascii="Palatino Linotype" w:hAnsi="Palatino Linotype"/>
        </w:rPr>
      </w:pPr>
    </w:p>
    <w:p w:rsidR="00B57651" w:rsidRPr="0094722C" w:rsidRDefault="00B57651"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94722C">
        <w:rPr>
          <w:rFonts w:ascii="Palatino Linotype" w:eastAsia="Times New Roman" w:hAnsi="Palatino Linotype" w:cs="Arial"/>
          <w:color w:val="222222"/>
          <w:lang w:val="es-ES" w:eastAsia="es-MX"/>
        </w:rPr>
        <w:t xml:space="preserve">Por su parte, el </w:t>
      </w:r>
      <w:r w:rsidRPr="0094722C">
        <w:rPr>
          <w:rFonts w:ascii="Palatino Linotype" w:eastAsia="Times New Roman" w:hAnsi="Palatino Linotype" w:cs="Arial"/>
          <w:b/>
          <w:color w:val="222222"/>
          <w:lang w:val="es-ES" w:eastAsia="es-MX"/>
        </w:rPr>
        <w:t>RECURRENTE</w:t>
      </w:r>
      <w:r w:rsidRPr="0094722C">
        <w:rPr>
          <w:rFonts w:ascii="Palatino Linotype" w:eastAsia="Times New Roman" w:hAnsi="Palatino Linotype" w:cs="Arial"/>
          <w:color w:val="222222"/>
          <w:lang w:val="es-ES" w:eastAsia="es-MX"/>
        </w:rPr>
        <w:t xml:space="preserve"> se </w:t>
      </w:r>
      <w:r w:rsidRPr="0094722C">
        <w:rPr>
          <w:rFonts w:ascii="Palatino Linotype" w:hAnsi="Palatino Linotype" w:cs="Arial"/>
          <w:szCs w:val="23"/>
        </w:rPr>
        <w:t xml:space="preserve">inconformó esencialmente dentro del recurso de revisión </w:t>
      </w:r>
      <w:r w:rsidR="00DD37B7" w:rsidRPr="0094722C">
        <w:rPr>
          <w:rFonts w:ascii="Palatino Linotype" w:hAnsi="Palatino Linotype" w:cs="Arial"/>
          <w:b/>
          <w:szCs w:val="23"/>
        </w:rPr>
        <w:t>08278</w:t>
      </w:r>
      <w:r w:rsidRPr="0094722C">
        <w:rPr>
          <w:rFonts w:ascii="Palatino Linotype" w:hAnsi="Palatino Linotype" w:cs="Arial"/>
          <w:b/>
          <w:szCs w:val="23"/>
        </w:rPr>
        <w:t>/INFOEM/IP/RR/2019</w:t>
      </w:r>
      <w:r w:rsidRPr="0094722C">
        <w:rPr>
          <w:rFonts w:ascii="Palatino Linotype" w:hAnsi="Palatino Linotype" w:cs="Arial"/>
          <w:szCs w:val="23"/>
        </w:rPr>
        <w:t>,</w:t>
      </w:r>
      <w:r w:rsidR="00DD37B7" w:rsidRPr="0094722C">
        <w:rPr>
          <w:rFonts w:ascii="Palatino Linotype" w:hAnsi="Palatino Linotype" w:cs="Arial"/>
          <w:szCs w:val="23"/>
        </w:rPr>
        <w:t xml:space="preserve"> </w:t>
      </w:r>
      <w:r w:rsidR="00DB595E" w:rsidRPr="0094722C">
        <w:rPr>
          <w:rFonts w:ascii="Palatino Linotype" w:hAnsi="Palatino Linotype" w:cs="Arial"/>
          <w:szCs w:val="23"/>
        </w:rPr>
        <w:t>manifestando adjuntar el escrito con los agravios por los que promovió la impugnación, así como un oficio firmado por el Secretario del Ayuntamiento; empero, no compartió ningún archivo adjunto al formato de recurso de revisión.</w:t>
      </w:r>
    </w:p>
    <w:p w:rsidR="00B57651" w:rsidRPr="0094722C" w:rsidRDefault="00B57651" w:rsidP="00B57651">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94722C" w:rsidRDefault="00B57651" w:rsidP="002C4B4C">
      <w:pPr>
        <w:pStyle w:val="Prrafodelista"/>
        <w:numPr>
          <w:ilvl w:val="0"/>
          <w:numId w:val="2"/>
        </w:numPr>
        <w:tabs>
          <w:tab w:val="left" w:pos="142"/>
          <w:tab w:val="left" w:pos="284"/>
          <w:tab w:val="left" w:pos="426"/>
        </w:tabs>
        <w:spacing w:before="240" w:after="240" w:line="360" w:lineRule="auto"/>
        <w:ind w:left="0" w:firstLine="0"/>
        <w:jc w:val="both"/>
      </w:pPr>
      <w:r w:rsidRPr="0094722C">
        <w:rPr>
          <w:rFonts w:ascii="Palatino Linotype" w:eastAsia="Times New Roman" w:hAnsi="Palatino Linotype" w:cs="Arial"/>
          <w:color w:val="222222"/>
          <w:lang w:val="es-ES" w:eastAsia="es-MX"/>
        </w:rPr>
        <w:t>De este modo</w:t>
      </w:r>
      <w:r w:rsidR="0052144D" w:rsidRPr="0094722C">
        <w:rPr>
          <w:rFonts w:ascii="Palatino Linotype" w:eastAsia="Times New Roman" w:hAnsi="Palatino Linotype" w:cs="Arial"/>
          <w:color w:val="222222"/>
          <w:lang w:val="es-ES" w:eastAsia="es-MX"/>
        </w:rPr>
        <w:t xml:space="preserve"> y</w:t>
      </w:r>
      <w:r w:rsidRPr="0094722C">
        <w:rPr>
          <w:rFonts w:ascii="Palatino Linotype" w:eastAsia="Times New Roman" w:hAnsi="Palatino Linotype" w:cs="Arial"/>
          <w:color w:val="222222"/>
          <w:lang w:val="es-ES" w:eastAsia="es-MX"/>
        </w:rPr>
        <w:t>,</w:t>
      </w:r>
      <w:r w:rsidR="0052144D" w:rsidRPr="0094722C">
        <w:rPr>
          <w:rFonts w:ascii="Palatino Linotype" w:eastAsia="Times New Roman" w:hAnsi="Palatino Linotype" w:cs="Arial"/>
          <w:color w:val="222222"/>
          <w:lang w:val="es-ES" w:eastAsia="es-MX"/>
        </w:rPr>
        <w:t xml:space="preserve"> en términos </w:t>
      </w:r>
      <w:r w:rsidR="0052144D" w:rsidRPr="0094722C">
        <w:rPr>
          <w:rFonts w:ascii="Palatino Linotype" w:hAnsi="Palatino Linotype" w:cs="Bookman Old Style"/>
        </w:rPr>
        <w:t>meramente procedimentales, se actualiza</w:t>
      </w:r>
      <w:r w:rsidR="00F635FC" w:rsidRPr="0094722C">
        <w:rPr>
          <w:rFonts w:ascii="Palatino Linotype" w:hAnsi="Palatino Linotype" w:cs="Bookman Old Style"/>
        </w:rPr>
        <w:t>n</w:t>
      </w:r>
      <w:r w:rsidR="0052144D" w:rsidRPr="0094722C">
        <w:rPr>
          <w:rFonts w:ascii="Palatino Linotype" w:hAnsi="Palatino Linotype" w:cs="Bookman Old Style"/>
        </w:rPr>
        <w:t xml:space="preserve"> la</w:t>
      </w:r>
      <w:r w:rsidR="00F635FC" w:rsidRPr="0094722C">
        <w:rPr>
          <w:rFonts w:ascii="Palatino Linotype" w:hAnsi="Palatino Linotype" w:cs="Bookman Old Style"/>
        </w:rPr>
        <w:t xml:space="preserve">s </w:t>
      </w:r>
      <w:r w:rsidR="0052144D" w:rsidRPr="0094722C">
        <w:rPr>
          <w:rFonts w:ascii="Palatino Linotype" w:hAnsi="Palatino Linotype" w:cs="Bookman Old Style"/>
        </w:rPr>
        <w:t>causal</w:t>
      </w:r>
      <w:r w:rsidR="00F635FC" w:rsidRPr="0094722C">
        <w:rPr>
          <w:rFonts w:ascii="Palatino Linotype" w:hAnsi="Palatino Linotype" w:cs="Bookman Old Style"/>
        </w:rPr>
        <w:t>es</w:t>
      </w:r>
      <w:r w:rsidR="0052144D" w:rsidRPr="0094722C">
        <w:rPr>
          <w:rFonts w:ascii="Palatino Linotype" w:hAnsi="Palatino Linotype" w:cs="Bookman Old Style"/>
        </w:rPr>
        <w:t xml:space="preserve"> de procedencia del recurso de revisión establecida</w:t>
      </w:r>
      <w:r w:rsidR="00F635FC" w:rsidRPr="0094722C">
        <w:rPr>
          <w:rFonts w:ascii="Palatino Linotype" w:hAnsi="Palatino Linotype" w:cs="Bookman Old Style"/>
        </w:rPr>
        <w:t>s</w:t>
      </w:r>
      <w:r w:rsidR="002C4B4C" w:rsidRPr="0094722C">
        <w:rPr>
          <w:rFonts w:ascii="Palatino Linotype" w:hAnsi="Palatino Linotype" w:cs="Bookman Old Style"/>
        </w:rPr>
        <w:t xml:space="preserve"> en el artículo 179</w:t>
      </w:r>
      <w:r w:rsidRPr="0094722C">
        <w:rPr>
          <w:rFonts w:ascii="Palatino Linotype" w:hAnsi="Palatino Linotype" w:cs="Bookman Old Style"/>
        </w:rPr>
        <w:t>,</w:t>
      </w:r>
      <w:r w:rsidR="002C4B4C" w:rsidRPr="0094722C">
        <w:rPr>
          <w:rFonts w:ascii="Palatino Linotype" w:hAnsi="Palatino Linotype" w:cs="Bookman Old Style"/>
        </w:rPr>
        <w:t xml:space="preserve"> </w:t>
      </w:r>
      <w:r w:rsidR="00F635FC" w:rsidRPr="0094722C">
        <w:rPr>
          <w:rFonts w:ascii="Palatino Linotype" w:hAnsi="Palatino Linotype" w:cs="Bookman Old Style"/>
        </w:rPr>
        <w:t>fracciones</w:t>
      </w:r>
      <w:r w:rsidR="0052144D" w:rsidRPr="0094722C">
        <w:rPr>
          <w:rFonts w:ascii="Palatino Linotype" w:hAnsi="Palatino Linotype" w:cs="Bookman Old Style"/>
        </w:rPr>
        <w:t xml:space="preserve"> </w:t>
      </w:r>
      <w:r w:rsidRPr="0094722C">
        <w:rPr>
          <w:rFonts w:ascii="Palatino Linotype" w:hAnsi="Palatino Linotype" w:cs="Bookman Old Style"/>
        </w:rPr>
        <w:t>V</w:t>
      </w:r>
      <w:r w:rsidR="00F635FC" w:rsidRPr="0094722C">
        <w:rPr>
          <w:rFonts w:ascii="Palatino Linotype" w:hAnsi="Palatino Linotype" w:cs="Bookman Old Style"/>
        </w:rPr>
        <w:t>I, XI y XIII</w:t>
      </w:r>
      <w:r w:rsidRPr="0094722C">
        <w:rPr>
          <w:rFonts w:ascii="Palatino Linotype" w:hAnsi="Palatino Linotype" w:cs="Bookman Old Style"/>
        </w:rPr>
        <w:t>,</w:t>
      </w:r>
      <w:r w:rsidR="0052144D" w:rsidRPr="0094722C">
        <w:rPr>
          <w:rFonts w:ascii="Palatino Linotype" w:hAnsi="Palatino Linotype" w:cs="Bookman Old Style"/>
        </w:rPr>
        <w:t xml:space="preserve"> de la Ley de Transparencia y Acceso a la Información Pública del </w:t>
      </w:r>
      <w:r w:rsidR="002C4B4C" w:rsidRPr="0094722C">
        <w:rPr>
          <w:rFonts w:ascii="Palatino Linotype" w:hAnsi="Palatino Linotype" w:cs="Bookman Old Style"/>
        </w:rPr>
        <w:t>Estado de México y Municipios, la</w:t>
      </w:r>
      <w:r w:rsidR="0052144D" w:rsidRPr="0094722C">
        <w:rPr>
          <w:rFonts w:ascii="Palatino Linotype" w:hAnsi="Palatino Linotype" w:cs="Bookman Old Style"/>
        </w:rPr>
        <w:t xml:space="preserve"> cual dicta lo siguiente:</w:t>
      </w:r>
    </w:p>
    <w:p w:rsidR="0052144D" w:rsidRPr="0094722C" w:rsidRDefault="0052144D" w:rsidP="0052144D">
      <w:pPr>
        <w:pStyle w:val="Sinespaciado"/>
        <w:ind w:left="851" w:right="567"/>
        <w:jc w:val="both"/>
        <w:rPr>
          <w:rFonts w:ascii="Palatino Linotype" w:hAnsi="Palatino Linotype"/>
          <w:i/>
          <w:sz w:val="22"/>
        </w:rPr>
      </w:pPr>
      <w:r w:rsidRPr="0094722C">
        <w:rPr>
          <w:rFonts w:ascii="Palatino Linotype" w:hAnsi="Palatino Linotype"/>
          <w:i/>
          <w:sz w:val="22"/>
        </w:rPr>
        <w:t>“</w:t>
      </w:r>
      <w:r w:rsidRPr="0094722C">
        <w:rPr>
          <w:rFonts w:ascii="Palatino Linotype" w:hAnsi="Palatino Linotype"/>
          <w:b/>
          <w:i/>
          <w:sz w:val="22"/>
        </w:rPr>
        <w:t>Artículo 179.</w:t>
      </w:r>
      <w:r w:rsidRPr="0094722C">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DB595E" w:rsidRPr="0094722C" w:rsidRDefault="00DB595E" w:rsidP="0052144D">
      <w:pPr>
        <w:pStyle w:val="Sinespaciado"/>
        <w:ind w:left="851" w:right="567"/>
        <w:jc w:val="both"/>
        <w:rPr>
          <w:rFonts w:ascii="Palatino Linotype" w:hAnsi="Palatino Linotype"/>
          <w:i/>
          <w:sz w:val="22"/>
        </w:rPr>
      </w:pPr>
      <w:r w:rsidRPr="0094722C">
        <w:rPr>
          <w:rFonts w:ascii="Palatino Linotype" w:hAnsi="Palatino Linotype"/>
          <w:b/>
          <w:i/>
          <w:sz w:val="22"/>
        </w:rPr>
        <w:t>I.</w:t>
      </w:r>
      <w:r w:rsidRPr="0094722C">
        <w:rPr>
          <w:rFonts w:ascii="Palatino Linotype" w:hAnsi="Palatino Linotype"/>
          <w:i/>
          <w:sz w:val="22"/>
        </w:rPr>
        <w:t xml:space="preserve"> La negativa a la información solicitada;</w:t>
      </w:r>
    </w:p>
    <w:p w:rsidR="0052144D" w:rsidRPr="0094722C" w:rsidRDefault="0052144D" w:rsidP="0052144D">
      <w:pPr>
        <w:pStyle w:val="Sinespaciado"/>
        <w:ind w:left="851" w:right="567"/>
        <w:jc w:val="both"/>
        <w:rPr>
          <w:rFonts w:ascii="Palatino Linotype" w:hAnsi="Palatino Linotype"/>
          <w:i/>
          <w:sz w:val="22"/>
        </w:rPr>
      </w:pPr>
      <w:r w:rsidRPr="0094722C">
        <w:rPr>
          <w:rFonts w:ascii="Palatino Linotype" w:hAnsi="Palatino Linotype"/>
          <w:i/>
          <w:sz w:val="22"/>
        </w:rPr>
        <w:t>(…)</w:t>
      </w:r>
    </w:p>
    <w:p w:rsidR="00DB595E" w:rsidRPr="0094722C" w:rsidRDefault="00DB595E" w:rsidP="0052144D">
      <w:pPr>
        <w:pStyle w:val="Sinespaciado"/>
        <w:ind w:left="851" w:right="567"/>
        <w:jc w:val="both"/>
        <w:rPr>
          <w:rFonts w:ascii="Palatino Linotype" w:hAnsi="Palatino Linotype"/>
          <w:i/>
          <w:sz w:val="22"/>
        </w:rPr>
      </w:pPr>
      <w:r w:rsidRPr="0094722C">
        <w:rPr>
          <w:rFonts w:ascii="Palatino Linotype" w:hAnsi="Palatino Linotype"/>
          <w:b/>
          <w:i/>
          <w:sz w:val="22"/>
        </w:rPr>
        <w:t>X.</w:t>
      </w:r>
      <w:r w:rsidRPr="0094722C">
        <w:rPr>
          <w:rFonts w:ascii="Palatino Linotype" w:hAnsi="Palatino Linotype"/>
          <w:i/>
          <w:sz w:val="22"/>
        </w:rPr>
        <w:t xml:space="preserve"> Los costos o tiempos de entrega de la información;</w:t>
      </w:r>
    </w:p>
    <w:p w:rsidR="00551C2F" w:rsidRPr="0094722C" w:rsidRDefault="00551C2F" w:rsidP="0052144D">
      <w:pPr>
        <w:pStyle w:val="Sinespaciado"/>
        <w:ind w:left="851" w:right="567"/>
        <w:jc w:val="both"/>
        <w:rPr>
          <w:rFonts w:ascii="Palatino Linotype" w:hAnsi="Palatino Linotype"/>
          <w:i/>
          <w:sz w:val="22"/>
        </w:rPr>
      </w:pPr>
      <w:r w:rsidRPr="0094722C">
        <w:rPr>
          <w:rFonts w:ascii="Palatino Linotype" w:hAnsi="Palatino Linotype"/>
          <w:i/>
          <w:sz w:val="22"/>
        </w:rPr>
        <w:t>(…)</w:t>
      </w:r>
    </w:p>
    <w:p w:rsidR="00551C2F" w:rsidRPr="0094722C" w:rsidRDefault="00551C2F" w:rsidP="0052144D">
      <w:pPr>
        <w:pStyle w:val="Sinespaciado"/>
        <w:ind w:left="851" w:right="567"/>
        <w:jc w:val="both"/>
        <w:rPr>
          <w:rFonts w:ascii="Palatino Linotype" w:hAnsi="Palatino Linotype"/>
          <w:i/>
          <w:sz w:val="22"/>
        </w:rPr>
      </w:pPr>
      <w:r w:rsidRPr="0094722C">
        <w:rPr>
          <w:rFonts w:ascii="Palatino Linotype" w:hAnsi="Palatino Linotype"/>
          <w:b/>
          <w:i/>
          <w:sz w:val="22"/>
        </w:rPr>
        <w:t>XIII.</w:t>
      </w:r>
      <w:r w:rsidRPr="0094722C">
        <w:rPr>
          <w:rFonts w:ascii="Palatino Linotype" w:hAnsi="Palatino Linotype"/>
          <w:i/>
          <w:sz w:val="22"/>
        </w:rPr>
        <w:t xml:space="preserve"> La falta, deficiencia o insuficiencia de la fundamentación y/o motivación en la respuesta; y</w:t>
      </w:r>
    </w:p>
    <w:p w:rsidR="0052144D" w:rsidRPr="0094722C" w:rsidRDefault="00DB595E" w:rsidP="0052144D">
      <w:pPr>
        <w:pStyle w:val="Sinespaciado"/>
        <w:ind w:left="851" w:right="567"/>
        <w:jc w:val="both"/>
        <w:rPr>
          <w:rFonts w:ascii="Palatino Linotype" w:hAnsi="Palatino Linotype" w:cs="Arial"/>
          <w:i/>
          <w:sz w:val="22"/>
        </w:rPr>
      </w:pPr>
      <w:r w:rsidRPr="0094722C">
        <w:rPr>
          <w:rFonts w:ascii="Palatino Linotype" w:hAnsi="Palatino Linotype"/>
          <w:b/>
          <w:i/>
          <w:sz w:val="22"/>
        </w:rPr>
        <w:t>XIV.</w:t>
      </w:r>
      <w:r w:rsidRPr="0094722C">
        <w:rPr>
          <w:rFonts w:ascii="Palatino Linotype" w:hAnsi="Palatino Linotype"/>
          <w:i/>
          <w:sz w:val="22"/>
        </w:rPr>
        <w:t xml:space="preserve"> La orientación a un trámite específico.</w:t>
      </w:r>
      <w:r w:rsidR="0052144D" w:rsidRPr="0094722C">
        <w:rPr>
          <w:rFonts w:ascii="Palatino Linotype" w:hAnsi="Palatino Linotype"/>
          <w:i/>
          <w:sz w:val="22"/>
        </w:rPr>
        <w:t>”</w:t>
      </w:r>
    </w:p>
    <w:p w:rsidR="0052144D" w:rsidRPr="0094722C" w:rsidRDefault="0052144D" w:rsidP="00763406">
      <w:pPr>
        <w:pStyle w:val="Prrafodelista"/>
        <w:tabs>
          <w:tab w:val="left" w:pos="142"/>
          <w:tab w:val="left" w:pos="284"/>
        </w:tabs>
        <w:ind w:left="0"/>
        <w:rPr>
          <w:rFonts w:ascii="Palatino Linotype" w:hAnsi="Palatino Linotype"/>
          <w:i/>
          <w:sz w:val="22"/>
        </w:rPr>
      </w:pPr>
    </w:p>
    <w:p w:rsidR="00A55BA0" w:rsidRPr="0094722C" w:rsidRDefault="00A55BA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szCs w:val="18"/>
        </w:rPr>
      </w:pPr>
      <w:r w:rsidRPr="0094722C">
        <w:rPr>
          <w:rFonts w:ascii="Palatino Linotype" w:hAnsi="Palatino Linotype" w:cs="Arial"/>
          <w:szCs w:val="23"/>
        </w:rPr>
        <w:t xml:space="preserve">Por lo tanto, el presente recurso de revisión se </w:t>
      </w:r>
      <w:r w:rsidR="00B57651" w:rsidRPr="0094722C">
        <w:rPr>
          <w:rFonts w:ascii="Palatino Linotype" w:hAnsi="Palatino Linotype" w:cs="Arial"/>
          <w:szCs w:val="23"/>
        </w:rPr>
        <w:t>circunscribirá</w:t>
      </w:r>
      <w:r w:rsidRPr="0094722C">
        <w:rPr>
          <w:rFonts w:ascii="Palatino Linotype" w:hAnsi="Palatino Linotype" w:cs="Arial"/>
          <w:szCs w:val="23"/>
        </w:rPr>
        <w:t xml:space="preserve"> en determinar si el </w:t>
      </w:r>
      <w:r w:rsidRPr="0094722C">
        <w:rPr>
          <w:rFonts w:ascii="Palatino Linotype" w:hAnsi="Palatino Linotype" w:cs="Arial"/>
          <w:b/>
          <w:szCs w:val="23"/>
        </w:rPr>
        <w:t>SUJETO</w:t>
      </w:r>
      <w:r w:rsidRPr="0094722C">
        <w:rPr>
          <w:rFonts w:ascii="Palatino Linotype" w:hAnsi="Palatino Linotype" w:cs="Arial"/>
          <w:szCs w:val="23"/>
        </w:rPr>
        <w:t xml:space="preserve"> </w:t>
      </w:r>
      <w:r w:rsidRPr="0094722C">
        <w:rPr>
          <w:rFonts w:ascii="Palatino Linotype" w:hAnsi="Palatino Linotype" w:cs="Arial"/>
          <w:b/>
          <w:szCs w:val="23"/>
        </w:rPr>
        <w:t>OBLIGADO</w:t>
      </w:r>
      <w:r w:rsidR="00B57651" w:rsidRPr="0094722C">
        <w:rPr>
          <w:rFonts w:ascii="Palatino Linotype" w:hAnsi="Palatino Linotype" w:cs="Arial"/>
          <w:szCs w:val="23"/>
        </w:rPr>
        <w:t xml:space="preserve">, con su respuesta, colmó el derecho de acceso a la información </w:t>
      </w:r>
      <w:r w:rsidR="00DB595E" w:rsidRPr="0094722C">
        <w:rPr>
          <w:rFonts w:ascii="Palatino Linotype" w:hAnsi="Palatino Linotype" w:cs="Arial"/>
          <w:szCs w:val="23"/>
        </w:rPr>
        <w:t>ejercido</w:t>
      </w:r>
      <w:r w:rsidR="00B57651" w:rsidRPr="0094722C">
        <w:rPr>
          <w:rFonts w:ascii="Palatino Linotype" w:hAnsi="Palatino Linotype" w:cs="Arial"/>
          <w:szCs w:val="23"/>
        </w:rPr>
        <w:t xml:space="preserve"> por el particular</w:t>
      </w:r>
      <w:r w:rsidR="00DB595E" w:rsidRPr="0094722C">
        <w:rPr>
          <w:rFonts w:ascii="Palatino Linotype" w:hAnsi="Palatino Linotype" w:cs="Arial"/>
          <w:szCs w:val="23"/>
        </w:rPr>
        <w:t xml:space="preserve"> a través de la solicitud de información </w:t>
      </w:r>
      <w:r w:rsidR="00DB595E" w:rsidRPr="0094722C">
        <w:rPr>
          <w:rFonts w:ascii="Palatino Linotype" w:hAnsi="Palatino Linotype" w:cs="Arial"/>
          <w:b/>
          <w:szCs w:val="23"/>
        </w:rPr>
        <w:t>01022/VACHASO/IP/2019</w:t>
      </w:r>
      <w:r w:rsidR="00B57651" w:rsidRPr="0094722C">
        <w:rPr>
          <w:rFonts w:ascii="Palatino Linotype" w:hAnsi="Palatino Linotype" w:cs="Arial"/>
          <w:szCs w:val="23"/>
        </w:rPr>
        <w:t xml:space="preserve"> o, si por el contrario, no lo satisfizo adecuadamente.</w:t>
      </w:r>
    </w:p>
    <w:p w:rsidR="002C4B4C" w:rsidRPr="0094722C" w:rsidRDefault="002C4B4C" w:rsidP="00763406">
      <w:pPr>
        <w:pStyle w:val="Prrafodelista"/>
        <w:tabs>
          <w:tab w:val="left" w:pos="142"/>
          <w:tab w:val="left" w:pos="284"/>
        </w:tabs>
        <w:ind w:left="0"/>
        <w:rPr>
          <w:rFonts w:ascii="Palatino Linotype" w:hAnsi="Palatino Linotype"/>
          <w:sz w:val="22"/>
          <w:szCs w:val="18"/>
        </w:rPr>
      </w:pPr>
    </w:p>
    <w:p w:rsidR="00390C2D" w:rsidRPr="0094722C" w:rsidRDefault="002572AE" w:rsidP="00763406">
      <w:pPr>
        <w:keepNext/>
        <w:keepLines/>
        <w:tabs>
          <w:tab w:val="left" w:pos="142"/>
          <w:tab w:val="left" w:pos="284"/>
        </w:tabs>
        <w:spacing w:before="40"/>
        <w:outlineLvl w:val="1"/>
        <w:rPr>
          <w:rFonts w:ascii="Palatino Linotype" w:eastAsia="MS Gothic" w:hAnsi="Palatino Linotype" w:cs="Times New Roman"/>
          <w:b/>
          <w:szCs w:val="26"/>
        </w:rPr>
      </w:pPr>
      <w:bookmarkStart w:id="21" w:name="_Toc30067003"/>
      <w:bookmarkStart w:id="22" w:name="_Toc499659080"/>
      <w:r w:rsidRPr="0094722C">
        <w:rPr>
          <w:rFonts w:ascii="Palatino Linotype" w:eastAsia="MS Gothic" w:hAnsi="Palatino Linotype" w:cs="Times New Roman"/>
          <w:b/>
          <w:szCs w:val="26"/>
        </w:rPr>
        <w:t>CUARTO</w:t>
      </w:r>
      <w:r w:rsidR="001E4669" w:rsidRPr="0094722C">
        <w:rPr>
          <w:rFonts w:ascii="Palatino Linotype" w:eastAsia="MS Gothic" w:hAnsi="Palatino Linotype" w:cs="Times New Roman"/>
          <w:b/>
          <w:szCs w:val="26"/>
        </w:rPr>
        <w:t xml:space="preserve">. </w:t>
      </w:r>
      <w:r w:rsidR="00390C2D" w:rsidRPr="0094722C">
        <w:rPr>
          <w:rFonts w:ascii="Palatino Linotype" w:eastAsia="MS Gothic" w:hAnsi="Palatino Linotype" w:cs="Times New Roman"/>
          <w:b/>
          <w:szCs w:val="26"/>
        </w:rPr>
        <w:t>Del estudio y resolución del asunto</w:t>
      </w:r>
      <w:bookmarkEnd w:id="21"/>
    </w:p>
    <w:p w:rsidR="0052144D" w:rsidRPr="0094722C" w:rsidRDefault="0052144D" w:rsidP="0052144D">
      <w:pPr>
        <w:rPr>
          <w:rFonts w:ascii="Palatino Linotype" w:eastAsia="MS Gothic" w:hAnsi="Palatino Linotype" w:cs="Times New Roman"/>
          <w:b/>
          <w:szCs w:val="26"/>
        </w:rPr>
      </w:pPr>
      <w:bookmarkStart w:id="23" w:name="_Toc498528948"/>
    </w:p>
    <w:p w:rsidR="00390C2D" w:rsidRPr="0094722C"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4" w:name="_Toc30067004"/>
      <w:r w:rsidRPr="0094722C">
        <w:rPr>
          <w:rFonts w:ascii="Palatino Linotype" w:eastAsia="MS Gothic" w:hAnsi="Palatino Linotype" w:cs="Times New Roman"/>
          <w:b/>
          <w:szCs w:val="26"/>
        </w:rPr>
        <w:t xml:space="preserve">I. </w:t>
      </w:r>
      <w:r w:rsidR="00390C2D" w:rsidRPr="0094722C">
        <w:rPr>
          <w:rFonts w:ascii="Palatino Linotype" w:eastAsia="MS Gothic" w:hAnsi="Palatino Linotype" w:cs="Times New Roman"/>
          <w:b/>
          <w:szCs w:val="26"/>
        </w:rPr>
        <w:t xml:space="preserve">Del </w:t>
      </w:r>
      <w:r w:rsidR="00DB7AB3" w:rsidRPr="0094722C">
        <w:rPr>
          <w:rFonts w:ascii="Palatino Linotype" w:eastAsia="MS Gothic" w:hAnsi="Palatino Linotype" w:cs="Times New Roman"/>
          <w:b/>
          <w:szCs w:val="26"/>
        </w:rPr>
        <w:t>derecho de acceso a la información</w:t>
      </w:r>
      <w:r w:rsidR="00390C2D" w:rsidRPr="0094722C">
        <w:rPr>
          <w:rFonts w:ascii="Palatino Linotype" w:eastAsia="MS Gothic" w:hAnsi="Palatino Linotype" w:cs="Times New Roman"/>
          <w:b/>
          <w:szCs w:val="26"/>
        </w:rPr>
        <w:t>.</w:t>
      </w:r>
      <w:bookmarkEnd w:id="23"/>
      <w:bookmarkEnd w:id="24"/>
      <w:r w:rsidR="00390C2D" w:rsidRPr="0094722C">
        <w:rPr>
          <w:rFonts w:ascii="Palatino Linotype" w:eastAsia="MS Gothic" w:hAnsi="Palatino Linotype" w:cs="Times New Roman"/>
          <w:b/>
          <w:szCs w:val="26"/>
        </w:rPr>
        <w:t xml:space="preserve"> </w:t>
      </w:r>
    </w:p>
    <w:p w:rsidR="00390C2D" w:rsidRPr="0094722C" w:rsidRDefault="00390C2D" w:rsidP="00763406">
      <w:pPr>
        <w:pStyle w:val="Prrafodelista"/>
        <w:tabs>
          <w:tab w:val="left" w:pos="142"/>
          <w:tab w:val="left" w:pos="284"/>
        </w:tabs>
        <w:ind w:left="0"/>
        <w:rPr>
          <w:rFonts w:ascii="Palatino Linotype" w:eastAsia="MS Mincho" w:hAnsi="Palatino Linotype" w:cs="Arial"/>
        </w:rPr>
      </w:pPr>
    </w:p>
    <w:p w:rsidR="00053E03" w:rsidRPr="0094722C" w:rsidRDefault="00DB7AB3" w:rsidP="00DB7AB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hAnsi="Palatino Linotype"/>
        </w:rPr>
        <w:t xml:space="preserve">El Derecho que tutela este Órgano Garante es la  </w:t>
      </w:r>
      <w:r w:rsidRPr="0094722C">
        <w:rPr>
          <w:rFonts w:ascii="Palatino Linotype" w:hAnsi="Palatino Linotype"/>
          <w:i/>
        </w:rPr>
        <w:t>igualdad de oportunidades para recibir, buscar e impartir información</w:t>
      </w:r>
      <w:r w:rsidRPr="0094722C">
        <w:rPr>
          <w:rFonts w:ascii="Palatino Linotype" w:hAnsi="Palatino Linotype"/>
          <w:i/>
          <w:vertAlign w:val="superscript"/>
        </w:rPr>
        <w:footnoteReference w:id="1"/>
      </w:r>
      <w:r w:rsidRPr="0094722C">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722C">
        <w:rPr>
          <w:rFonts w:ascii="Palatino Linotype" w:hAnsi="Palatino Linotype"/>
          <w:vertAlign w:val="superscript"/>
        </w:rPr>
        <w:footnoteReference w:id="2"/>
      </w:r>
      <w:r w:rsidRPr="0094722C">
        <w:rPr>
          <w:rFonts w:ascii="Palatino Linotype" w:hAnsi="Palatino Linotype"/>
          <w:i/>
        </w:rPr>
        <w:t xml:space="preserve"> </w:t>
      </w:r>
      <w:r w:rsidRPr="0094722C">
        <w:rPr>
          <w:rFonts w:ascii="Palatino Linotype" w:hAnsi="Palatino Linotype"/>
        </w:rPr>
        <w:t xml:space="preserve">que se constituye como una herramienta fundamental para </w:t>
      </w:r>
      <w:r w:rsidRPr="0094722C">
        <w:rPr>
          <w:rFonts w:ascii="Palatino Linotype" w:hAnsi="Palatino Linotype"/>
          <w:i/>
        </w:rPr>
        <w:t>ejercer control democrático de las gestiones estatales, de forma tal que puedan cuestionar, indagar y considerar si se está dando un adecuado cumplimiento de las funciones públicas,</w:t>
      </w:r>
      <w:r w:rsidRPr="0094722C">
        <w:rPr>
          <w:rFonts w:ascii="Palatino Linotype" w:hAnsi="Palatino Linotype"/>
          <w:i/>
          <w:vertAlign w:val="superscript"/>
        </w:rPr>
        <w:footnoteReference w:id="3"/>
      </w:r>
      <w:r w:rsidRPr="0094722C">
        <w:rPr>
          <w:rFonts w:ascii="Palatino Linotype" w:hAnsi="Palatino Linotype"/>
        </w:rPr>
        <w:t>fomentando</w:t>
      </w:r>
      <w:r w:rsidRPr="0094722C">
        <w:rPr>
          <w:rFonts w:ascii="Palatino Linotype" w:hAnsi="Palatino Linotype"/>
          <w:i/>
        </w:rPr>
        <w:t xml:space="preserve"> la transparencia de las actividades estatales y</w:t>
      </w:r>
      <w:r w:rsidRPr="0094722C">
        <w:rPr>
          <w:rFonts w:ascii="Palatino Linotype" w:hAnsi="Palatino Linotype"/>
        </w:rPr>
        <w:t xml:space="preserve"> promoviendo</w:t>
      </w:r>
      <w:r w:rsidRPr="0094722C">
        <w:rPr>
          <w:rFonts w:ascii="Palatino Linotype" w:hAnsi="Palatino Linotype"/>
          <w:i/>
        </w:rPr>
        <w:t xml:space="preserve"> la responsabilidad de los funcionarios sobre su gestión pública</w:t>
      </w:r>
      <w:r w:rsidRPr="0094722C">
        <w:rPr>
          <w:rFonts w:ascii="Palatino Linotype" w:hAnsi="Palatino Linotype"/>
          <w:i/>
          <w:vertAlign w:val="superscript"/>
        </w:rPr>
        <w:footnoteReference w:id="4"/>
      </w:r>
      <w:r w:rsidRPr="0094722C">
        <w:rPr>
          <w:rFonts w:ascii="Palatino Linotype" w:hAnsi="Palatino Linotype"/>
          <w:i/>
        </w:rPr>
        <w:t xml:space="preserve"> </w:t>
      </w:r>
      <w:r w:rsidRPr="0094722C">
        <w:rPr>
          <w:rFonts w:ascii="Palatino Linotype" w:hAnsi="Palatino Linotype"/>
        </w:rPr>
        <w:t>que permite</w:t>
      </w:r>
      <w:r w:rsidRPr="0094722C">
        <w:rPr>
          <w:rFonts w:ascii="Palatino Linotype" w:hAnsi="Palatino Linotype"/>
          <w:i/>
        </w:rPr>
        <w:t xml:space="preserve"> saber qué están haciendo los gobiernos por sus pueblos, sin lo cual la verdad languidecería y la participación en el gobierno permanecería fragmentada.</w:t>
      </w:r>
      <w:r w:rsidRPr="0094722C">
        <w:rPr>
          <w:rFonts w:ascii="Palatino Linotype" w:hAnsi="Palatino Linotype"/>
          <w:i/>
          <w:vertAlign w:val="superscript"/>
        </w:rPr>
        <w:footnoteReference w:id="5"/>
      </w:r>
      <w:r w:rsidRPr="0094722C">
        <w:rPr>
          <w:rFonts w:ascii="Palatino Linotype" w:hAnsi="Palatino Linotype"/>
        </w:rPr>
        <w:t xml:space="preserve"> ”</w:t>
      </w:r>
    </w:p>
    <w:p w:rsidR="00DB7AB3" w:rsidRPr="0094722C" w:rsidRDefault="00DB7AB3" w:rsidP="00DB7AB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Ahora bien</w:t>
      </w:r>
      <w:r w:rsidR="00DB595E" w:rsidRPr="0094722C">
        <w:rPr>
          <w:rFonts w:ascii="Palatino Linotype" w:eastAsia="MS Mincho" w:hAnsi="Palatino Linotype" w:cstheme="majorBidi"/>
        </w:rPr>
        <w:t>,</w:t>
      </w:r>
      <w:r w:rsidRPr="0094722C">
        <w:rPr>
          <w:rFonts w:ascii="Palatino Linotype" w:eastAsia="MS Mincho" w:hAnsi="Palatino Linotype" w:cstheme="majorBidi"/>
        </w:rPr>
        <w:t xml:space="preserve"> para entender los alcances de la información pública se considera importante citar el criterio </w:t>
      </w:r>
      <w:r w:rsidRPr="0094722C">
        <w:rPr>
          <w:rFonts w:ascii="Palatino Linotype" w:eastAsia="MS Mincho" w:hAnsi="Palatino Linotype" w:cstheme="majorBidi"/>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4722C">
        <w:rPr>
          <w:rFonts w:ascii="Palatino Linotype" w:eastAsia="MS Mincho" w:hAnsi="Palatino Linotype" w:cstheme="majorBidi"/>
        </w:rPr>
        <w:t>cuyo rubro y texto dispone:</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DB7AB3" w:rsidRPr="0094722C" w:rsidRDefault="00DB7AB3" w:rsidP="00DB7AB3">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94722C">
        <w:rPr>
          <w:rFonts w:ascii="Palatino Linotype" w:hAnsi="Palatino Linotype" w:cs="Arial"/>
          <w:b/>
          <w:i/>
          <w:sz w:val="22"/>
          <w:szCs w:val="22"/>
          <w:lang w:val="es-MX" w:eastAsia="es-MX"/>
        </w:rPr>
        <w:t>“CRITERIO 0002-11</w:t>
      </w:r>
    </w:p>
    <w:p w:rsidR="00DB7AB3" w:rsidRPr="0094722C" w:rsidRDefault="00DB7AB3" w:rsidP="00DB7AB3">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94722C">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94722C">
        <w:rPr>
          <w:rFonts w:ascii="Palatino Linotype" w:hAnsi="Palatino Linotype" w:cs="Arial"/>
          <w:b/>
          <w:bCs/>
          <w:i/>
          <w:sz w:val="22"/>
          <w:szCs w:val="22"/>
          <w:lang w:val="es-MX" w:eastAsia="es-MX"/>
        </w:rPr>
        <w:t xml:space="preserve">V, XV, Y XVI, </w:t>
      </w:r>
      <w:r w:rsidRPr="0094722C">
        <w:rPr>
          <w:rFonts w:ascii="Palatino Linotype" w:hAnsi="Palatino Linotype" w:cs="Arial"/>
          <w:b/>
          <w:i/>
          <w:sz w:val="22"/>
          <w:szCs w:val="22"/>
          <w:lang w:val="es-MX" w:eastAsia="es-MX"/>
        </w:rPr>
        <w:t>3, 4,11 Y 41.</w:t>
      </w:r>
      <w:r w:rsidRPr="0094722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B7AB3" w:rsidRPr="0094722C" w:rsidRDefault="00DB7AB3" w:rsidP="00DB7AB3">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94722C">
        <w:rPr>
          <w:rFonts w:ascii="Palatino Linotype" w:hAnsi="Palatino Linotype" w:cs="Arial"/>
          <w:i/>
          <w:sz w:val="22"/>
          <w:szCs w:val="22"/>
          <w:lang w:val="es-MX" w:eastAsia="es-MX"/>
        </w:rPr>
        <w:t>En consecuencia el acceso a la información se refiere a que se cumplan cualquiera de los siguientes tres supuestos:</w:t>
      </w:r>
    </w:p>
    <w:p w:rsidR="00DB7AB3" w:rsidRPr="0094722C" w:rsidRDefault="00DB7AB3" w:rsidP="00DB7AB3">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94722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DB7AB3" w:rsidRPr="0094722C" w:rsidRDefault="00DB7AB3" w:rsidP="00DB7AB3">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94722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DB7AB3" w:rsidRPr="0094722C" w:rsidRDefault="00DB7AB3" w:rsidP="00DB7AB3">
      <w:pPr>
        <w:pStyle w:val="Prrafodelista"/>
        <w:tabs>
          <w:tab w:val="left" w:pos="142"/>
          <w:tab w:val="left" w:pos="284"/>
          <w:tab w:val="left" w:pos="426"/>
        </w:tabs>
        <w:spacing w:before="240" w:after="240" w:line="276" w:lineRule="auto"/>
        <w:ind w:left="567" w:right="567"/>
        <w:jc w:val="both"/>
        <w:rPr>
          <w:rFonts w:ascii="Palatino Linotype" w:eastAsia="Times New Roman" w:hAnsi="Palatino Linotype"/>
        </w:rPr>
      </w:pPr>
      <w:r w:rsidRPr="0094722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DB7AB3" w:rsidRPr="0094722C" w:rsidRDefault="00DB7AB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El </w:t>
      </w:r>
      <w:r w:rsidRPr="0094722C">
        <w:rPr>
          <w:rFonts w:ascii="Palatino Linotype" w:hAnsi="Palatino Linotype"/>
          <w:lang w:val="es-ES"/>
        </w:rPr>
        <w:t>derecho de acceso a la información encuentra su materia elemental en los documentos, y la Ley de Transparencia local  nos brinda el siguiente concepto, para darnos un mejor panorama:</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DB7AB3" w:rsidRPr="0094722C" w:rsidRDefault="00DB7AB3" w:rsidP="00DB7AB3">
      <w:pPr>
        <w:autoSpaceDE w:val="0"/>
        <w:autoSpaceDN w:val="0"/>
        <w:adjustRightInd w:val="0"/>
        <w:spacing w:line="276" w:lineRule="auto"/>
        <w:ind w:left="567" w:right="567"/>
        <w:jc w:val="both"/>
        <w:rPr>
          <w:rFonts w:ascii="Palatino Linotype" w:hAnsi="Palatino Linotype"/>
          <w:i/>
          <w:sz w:val="28"/>
          <w:lang w:val="es-ES"/>
        </w:rPr>
      </w:pPr>
      <w:r w:rsidRPr="0094722C">
        <w:rPr>
          <w:rFonts w:ascii="Palatino Linotype" w:eastAsiaTheme="minorHAnsi" w:hAnsi="Palatino Linotype" w:cs="Bookman Old Style,Bold"/>
          <w:b/>
          <w:bCs/>
          <w:i/>
          <w:sz w:val="22"/>
          <w:szCs w:val="20"/>
          <w:lang w:val="es-MX" w:eastAsia="en-US"/>
        </w:rPr>
        <w:t xml:space="preserve">XI. Documento: </w:t>
      </w:r>
      <w:r w:rsidRPr="0094722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4722C">
        <w:rPr>
          <w:rFonts w:ascii="Palatino Linotype" w:eastAsiaTheme="minorHAnsi" w:hAnsi="Palatino Linotype" w:cs="Bookman Old Style"/>
          <w:b/>
          <w:i/>
          <w:sz w:val="22"/>
          <w:szCs w:val="20"/>
          <w:lang w:val="es-MX" w:eastAsia="en-US"/>
        </w:rPr>
        <w:t>cualquier otro registro</w:t>
      </w:r>
      <w:r w:rsidRPr="0094722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B7AB3" w:rsidRPr="0094722C" w:rsidRDefault="00DB7AB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Es </w:t>
      </w:r>
      <w:r w:rsidRPr="0094722C">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El </w:t>
      </w:r>
      <w:r w:rsidRPr="0094722C">
        <w:rPr>
          <w:rFonts w:ascii="Palatino Linotype" w:eastAsia="MS Mincho" w:hAnsi="Palatino Linotype"/>
        </w:rPr>
        <w:t xml:space="preserve">acceso a la información es un derecho humano constitucional y convencionalmente reconocido y para tal efecto </w:t>
      </w:r>
      <w:r w:rsidRPr="0094722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4722C">
        <w:rPr>
          <w:rFonts w:ascii="Palatino Linotype" w:eastAsia="Calibri" w:hAnsi="Palatino Linotype"/>
          <w:i/>
          <w:lang w:val="es-ES"/>
        </w:rPr>
        <w:t xml:space="preserve">en el ámbito de sus atribuciones, de promover, respetar, proteger y </w:t>
      </w:r>
      <w:r w:rsidRPr="0094722C">
        <w:rPr>
          <w:rFonts w:ascii="Palatino Linotype" w:eastAsia="Calibri" w:hAnsi="Palatino Linotype"/>
          <w:b/>
          <w:i/>
          <w:lang w:val="es-ES"/>
        </w:rPr>
        <w:t>garantizar</w:t>
      </w:r>
      <w:r w:rsidRPr="0094722C">
        <w:rPr>
          <w:rFonts w:ascii="Palatino Linotype" w:eastAsia="Calibri" w:hAnsi="Palatino Linotype"/>
          <w:i/>
          <w:lang w:val="es-ES"/>
        </w:rPr>
        <w:t xml:space="preserve"> los derechos humanos. </w:t>
      </w:r>
      <w:r w:rsidRPr="0094722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4722C">
        <w:rPr>
          <w:rFonts w:ascii="Palatino Linotype" w:eastAsia="Calibri" w:hAnsi="Palatino Linotype"/>
          <w:b/>
          <w:i/>
          <w:lang w:val="es-ES"/>
        </w:rPr>
        <w:t xml:space="preserve"> e</w:t>
      </w:r>
      <w:r w:rsidRPr="0094722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4722C">
        <w:rPr>
          <w:rStyle w:val="Refdenotaalpie"/>
          <w:rFonts w:ascii="Palatino Linotype" w:hAnsi="Palatino Linotype"/>
          <w:i/>
        </w:rPr>
        <w:footnoteReference w:id="6"/>
      </w:r>
      <w:r w:rsidRPr="0094722C">
        <w:rPr>
          <w:rFonts w:ascii="Palatino Linotype" w:hAnsi="Palatino Linotype"/>
          <w:i/>
        </w:rPr>
        <w:t xml:space="preserve">, </w:t>
      </w:r>
      <w:r w:rsidRPr="0094722C">
        <w:rPr>
          <w:rFonts w:ascii="Palatino Linotype" w:hAnsi="Palatino Linotype"/>
        </w:rPr>
        <w:t>asimismo establece</w:t>
      </w:r>
      <w:r w:rsidRPr="0094722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595E"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E</w:t>
      </w:r>
      <w:r w:rsidR="00DB7AB3" w:rsidRPr="0094722C">
        <w:rPr>
          <w:rFonts w:ascii="Palatino Linotype" w:eastAsia="MS Mincho" w:hAnsi="Palatino Linotype" w:cstheme="majorBidi"/>
        </w:rPr>
        <w:t xml:space="preserv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DB7AB3" w:rsidRPr="0094722C">
        <w:rPr>
          <w:rFonts w:ascii="Palatino Linotype" w:eastAsia="MS Mincho" w:hAnsi="Palatino Linotype" w:cstheme="majorBidi"/>
          <w:b/>
        </w:rPr>
        <w:t>los Sujetos Obligados deberán documentar todo acto que se derive del ejercicio de sus facultades, competencias o funciones,</w:t>
      </w:r>
      <w:r w:rsidR="00DB7AB3" w:rsidRPr="0094722C">
        <w:rPr>
          <w:rFonts w:ascii="Palatino Linotype" w:eastAsia="MS Mincho" w:hAnsi="Palatino Linotype" w:cstheme="majorBidi"/>
        </w:rPr>
        <w:t xml:space="preserve"> considerando desde su origen la eventual publicidad y reutilización de la información que generen, posean o administren.</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Además, </w:t>
      </w:r>
      <w:r w:rsidRPr="0094722C">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DB7AB3" w:rsidRPr="0094722C" w:rsidRDefault="00DB595E" w:rsidP="00DB7AB3">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94722C">
        <w:rPr>
          <w:rFonts w:ascii="Palatino Linotype" w:hAnsi="Palatino Linotype" w:cs="Bookman Old Style,Bold"/>
          <w:b/>
          <w:bCs/>
          <w:i/>
          <w:sz w:val="22"/>
          <w:szCs w:val="20"/>
          <w:lang w:val="es-MX"/>
        </w:rPr>
        <w:t>“</w:t>
      </w:r>
      <w:r w:rsidR="00DB7AB3" w:rsidRPr="0094722C">
        <w:rPr>
          <w:rFonts w:ascii="Palatino Linotype" w:hAnsi="Palatino Linotype" w:cs="Bookman Old Style,Bold"/>
          <w:b/>
          <w:bCs/>
          <w:i/>
          <w:sz w:val="22"/>
          <w:szCs w:val="20"/>
          <w:lang w:val="es-MX"/>
        </w:rPr>
        <w:t xml:space="preserve">Artículo 4. </w:t>
      </w:r>
      <w:r w:rsidR="00DB7AB3" w:rsidRPr="0094722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DB7AB3" w:rsidRPr="0094722C" w:rsidRDefault="00DB7AB3" w:rsidP="00DB7AB3">
      <w:pPr>
        <w:autoSpaceDE w:val="0"/>
        <w:autoSpaceDN w:val="0"/>
        <w:adjustRightInd w:val="0"/>
        <w:spacing w:line="276" w:lineRule="auto"/>
        <w:ind w:left="567" w:right="567"/>
        <w:jc w:val="both"/>
        <w:rPr>
          <w:rFonts w:ascii="Palatino Linotype" w:hAnsi="Palatino Linotype" w:cs="Bookman Old Style"/>
          <w:i/>
          <w:sz w:val="22"/>
          <w:szCs w:val="20"/>
          <w:lang w:val="es-MX"/>
        </w:rPr>
      </w:pPr>
    </w:p>
    <w:p w:rsidR="00DB7AB3" w:rsidRPr="0094722C" w:rsidRDefault="00DB7AB3" w:rsidP="00DB7AB3">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94722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B7AB3" w:rsidRPr="0094722C" w:rsidRDefault="00DB7AB3" w:rsidP="00DB7AB3">
      <w:pPr>
        <w:autoSpaceDE w:val="0"/>
        <w:autoSpaceDN w:val="0"/>
        <w:adjustRightInd w:val="0"/>
        <w:spacing w:line="276" w:lineRule="auto"/>
        <w:ind w:left="567" w:right="567"/>
        <w:jc w:val="both"/>
        <w:rPr>
          <w:rFonts w:ascii="Palatino Linotype" w:hAnsi="Palatino Linotype" w:cs="Bookman Old Style"/>
          <w:i/>
          <w:sz w:val="22"/>
          <w:szCs w:val="20"/>
          <w:lang w:val="es-MX"/>
        </w:rPr>
      </w:pPr>
    </w:p>
    <w:p w:rsidR="00DB7AB3" w:rsidRPr="0094722C" w:rsidRDefault="00DB7AB3" w:rsidP="00DB7AB3">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94722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DB595E" w:rsidRPr="0094722C">
        <w:rPr>
          <w:rFonts w:ascii="Palatino Linotype" w:hAnsi="Palatino Linotype" w:cs="Bookman Old Style"/>
          <w:i/>
          <w:sz w:val="22"/>
          <w:szCs w:val="20"/>
          <w:lang w:val="es-MX"/>
        </w:rPr>
        <w:t>”</w:t>
      </w:r>
    </w:p>
    <w:p w:rsidR="00DB7AB3" w:rsidRPr="0094722C" w:rsidRDefault="00DB7AB3" w:rsidP="00DB7AB3">
      <w:pPr>
        <w:autoSpaceDE w:val="0"/>
        <w:autoSpaceDN w:val="0"/>
        <w:adjustRightInd w:val="0"/>
        <w:spacing w:line="276" w:lineRule="auto"/>
        <w:ind w:right="567"/>
        <w:jc w:val="both"/>
        <w:rPr>
          <w:rFonts w:ascii="Palatino Linotype" w:eastAsia="Times New Roman" w:hAnsi="Palatino Linotype" w:cs="Arial"/>
          <w:i/>
          <w:color w:val="000000"/>
          <w:sz w:val="28"/>
        </w:rPr>
      </w:pPr>
    </w:p>
    <w:p w:rsidR="00DB7AB3" w:rsidRPr="0094722C" w:rsidRDefault="00DB595E" w:rsidP="00DB7AB3">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94722C">
        <w:rPr>
          <w:rFonts w:ascii="Palatino Linotype" w:hAnsi="Palatino Linotype" w:cs="Bookman Old Style,Bold"/>
          <w:b/>
          <w:bCs/>
          <w:i/>
          <w:sz w:val="22"/>
          <w:szCs w:val="20"/>
          <w:lang w:val="es-MX"/>
        </w:rPr>
        <w:t>“</w:t>
      </w:r>
      <w:r w:rsidR="00DB7AB3" w:rsidRPr="0094722C">
        <w:rPr>
          <w:rFonts w:ascii="Palatino Linotype" w:hAnsi="Palatino Linotype" w:cs="Bookman Old Style,Bold"/>
          <w:b/>
          <w:bCs/>
          <w:i/>
          <w:sz w:val="22"/>
          <w:szCs w:val="20"/>
          <w:lang w:val="es-MX"/>
        </w:rPr>
        <w:t xml:space="preserve">Artículo 12. </w:t>
      </w:r>
      <w:r w:rsidR="00DB7AB3" w:rsidRPr="0094722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DB7AB3" w:rsidRPr="0094722C" w:rsidRDefault="00DB7AB3" w:rsidP="00DB7AB3">
      <w:pPr>
        <w:autoSpaceDE w:val="0"/>
        <w:autoSpaceDN w:val="0"/>
        <w:adjustRightInd w:val="0"/>
        <w:spacing w:line="276" w:lineRule="auto"/>
        <w:ind w:left="567" w:right="567"/>
        <w:jc w:val="both"/>
        <w:rPr>
          <w:rFonts w:ascii="Palatino Linotype" w:hAnsi="Palatino Linotype" w:cs="Bookman Old Style"/>
          <w:i/>
          <w:sz w:val="22"/>
          <w:szCs w:val="20"/>
          <w:lang w:val="es-MX"/>
        </w:rPr>
      </w:pPr>
    </w:p>
    <w:p w:rsidR="00DB7AB3" w:rsidRPr="0094722C" w:rsidRDefault="00DB7AB3" w:rsidP="00DB7AB3">
      <w:pPr>
        <w:autoSpaceDE w:val="0"/>
        <w:autoSpaceDN w:val="0"/>
        <w:adjustRightInd w:val="0"/>
        <w:spacing w:line="276" w:lineRule="auto"/>
        <w:ind w:left="567" w:right="567"/>
        <w:jc w:val="both"/>
        <w:rPr>
          <w:rFonts w:ascii="Palatino Linotype" w:eastAsia="Times New Roman" w:hAnsi="Palatino Linotype"/>
        </w:rPr>
      </w:pPr>
      <w:r w:rsidRPr="0094722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4722C">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DB595E" w:rsidRPr="0094722C">
        <w:rPr>
          <w:rFonts w:ascii="Palatino Linotype" w:hAnsi="Palatino Linotype" w:cs="Bookman Old Style"/>
          <w:b/>
          <w:i/>
          <w:sz w:val="22"/>
          <w:szCs w:val="20"/>
          <w:lang w:val="es-MX"/>
        </w:rPr>
        <w:t>”</w:t>
      </w:r>
    </w:p>
    <w:p w:rsidR="00DB7AB3" w:rsidRPr="0094722C" w:rsidRDefault="00DB7AB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Es </w:t>
      </w:r>
      <w:r w:rsidRPr="0094722C">
        <w:rPr>
          <w:rFonts w:ascii="Palatino Linotype" w:hAnsi="Palatino Linotype"/>
          <w:lang w:val="es-ES"/>
        </w:rPr>
        <w:t>así que, por un lado</w:t>
      </w:r>
      <w:r w:rsidR="00DB595E" w:rsidRPr="0094722C">
        <w:rPr>
          <w:rFonts w:ascii="Palatino Linotype" w:hAnsi="Palatino Linotype"/>
          <w:lang w:val="es-ES"/>
        </w:rPr>
        <w:t>,</w:t>
      </w:r>
      <w:r w:rsidRPr="0094722C">
        <w:rPr>
          <w:rFonts w:ascii="Palatino Linotype" w:hAnsi="Palatino Linotype"/>
          <w:lang w:val="es-ES"/>
        </w:rPr>
        <w:t xml:space="preserve"> se tiene la obligación de documentar todos los actos que se lleven a cabo en el ejercicio de sus funcion</w:t>
      </w:r>
      <w:r w:rsidR="00DB595E" w:rsidRPr="0094722C">
        <w:rPr>
          <w:rFonts w:ascii="Palatino Linotype" w:hAnsi="Palatino Linotype"/>
          <w:lang w:val="es-ES"/>
        </w:rPr>
        <w:t>es, atribuciones y competencias;</w:t>
      </w:r>
      <w:r w:rsidRPr="0094722C">
        <w:rPr>
          <w:rFonts w:ascii="Palatino Linotype" w:hAnsi="Palatino Linotype"/>
          <w:lang w:val="es-ES"/>
        </w:rPr>
        <w:t xml:space="preserve"> mientras que por otro, se ven impuestos por la obligación de hacer pública toda aquella información que se encuentre en su posesión en estricto apego a los principios de eficacia</w:t>
      </w:r>
      <w:r w:rsidRPr="0094722C">
        <w:rPr>
          <w:rStyle w:val="Refdenotaalpie"/>
          <w:rFonts w:ascii="Palatino Linotype" w:hAnsi="Palatino Linotype"/>
          <w:lang w:val="es-ES"/>
        </w:rPr>
        <w:footnoteReference w:id="7"/>
      </w:r>
      <w:r w:rsidRPr="0094722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Robustece </w:t>
      </w:r>
      <w:r w:rsidRPr="0094722C">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DB7AB3" w:rsidRPr="0094722C" w:rsidRDefault="00DB7AB3" w:rsidP="00DB7AB3">
      <w:pPr>
        <w:pStyle w:val="Prrafodelista"/>
        <w:tabs>
          <w:tab w:val="left" w:pos="851"/>
        </w:tabs>
        <w:spacing w:line="276" w:lineRule="auto"/>
        <w:ind w:left="567" w:right="567"/>
        <w:jc w:val="both"/>
        <w:rPr>
          <w:rFonts w:ascii="Palatino Linotype" w:hAnsi="Palatino Linotype"/>
          <w:i/>
          <w:sz w:val="22"/>
        </w:rPr>
      </w:pPr>
      <w:r w:rsidRPr="0094722C">
        <w:rPr>
          <w:rFonts w:ascii="Palatino Linotype" w:hAnsi="Palatino Linotype"/>
          <w:b/>
          <w:i/>
          <w:sz w:val="22"/>
        </w:rPr>
        <w:t>ACCESO A LA INFORMACIÓN. IMPLICACIÓN DEL PRINCIPIO DE MÁXIMA PUBLICIDAD EN EL DERECHO FUNDAMENTAL RELATIVO.</w:t>
      </w:r>
      <w:r w:rsidRPr="0094722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DB7AB3" w:rsidRPr="0094722C" w:rsidRDefault="00DB7AB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Tal </w:t>
      </w:r>
      <w:r w:rsidRPr="0094722C">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053E03" w:rsidRPr="0094722C" w:rsidRDefault="00053E03"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DC414F" w:rsidRPr="0094722C" w:rsidRDefault="00DC414F" w:rsidP="00DC414F">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5" w:name="_Toc30067005"/>
      <w:r w:rsidRPr="0094722C">
        <w:rPr>
          <w:rFonts w:ascii="Palatino Linotype" w:eastAsia="MS Gothic" w:hAnsi="Palatino Linotype" w:cs="Times New Roman"/>
          <w:b/>
          <w:szCs w:val="26"/>
        </w:rPr>
        <w:t>II. De la respuesta del SUJETO OBLIGADO a la solicitud de información.</w:t>
      </w:r>
      <w:bookmarkEnd w:id="25"/>
    </w:p>
    <w:p w:rsidR="00DC414F" w:rsidRPr="0094722C" w:rsidRDefault="00DC414F" w:rsidP="00053E0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053E03" w:rsidRPr="0094722C" w:rsidRDefault="00DB7AB3"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94722C">
        <w:rPr>
          <w:rFonts w:ascii="Palatino Linotype" w:eastAsia="MS Mincho" w:hAnsi="Palatino Linotype" w:cstheme="majorBidi"/>
        </w:rPr>
        <w:t xml:space="preserve">No </w:t>
      </w:r>
      <w:r w:rsidRPr="0094722C">
        <w:rPr>
          <w:rFonts w:ascii="Palatino Linotype" w:hAnsi="Palatino Linotype"/>
          <w:lang w:val="es-ES"/>
        </w:rPr>
        <w:t xml:space="preserve">debemos perder de vista que el requerimiento que formuló el particular se basa en que el </w:t>
      </w:r>
      <w:r w:rsidR="00DB595E" w:rsidRPr="0094722C">
        <w:rPr>
          <w:rFonts w:ascii="Palatino Linotype" w:hAnsi="Palatino Linotype"/>
          <w:b/>
          <w:lang w:val="es-ES"/>
        </w:rPr>
        <w:t>SUJETO OBLIGADO</w:t>
      </w:r>
      <w:r w:rsidR="00DB595E" w:rsidRPr="0094722C">
        <w:rPr>
          <w:rFonts w:ascii="Palatino Linotype" w:hAnsi="Palatino Linotype"/>
          <w:lang w:val="es-ES"/>
        </w:rPr>
        <w:t xml:space="preserve"> </w:t>
      </w:r>
      <w:r w:rsidRPr="0094722C">
        <w:rPr>
          <w:rFonts w:ascii="Palatino Linotype" w:hAnsi="Palatino Linotype"/>
          <w:lang w:val="es-ES"/>
        </w:rPr>
        <w:t>entregue la siguiente información:</w:t>
      </w:r>
    </w:p>
    <w:p w:rsidR="00DB7AB3" w:rsidRPr="0094722C" w:rsidRDefault="00DB7AB3" w:rsidP="00DB7AB3">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DB595E" w:rsidRPr="0094722C" w:rsidRDefault="00DB595E" w:rsidP="00DB595E">
      <w:pPr>
        <w:pStyle w:val="Prrafodelista"/>
        <w:numPr>
          <w:ilvl w:val="1"/>
          <w:numId w:val="2"/>
        </w:numPr>
        <w:tabs>
          <w:tab w:val="left" w:pos="142"/>
          <w:tab w:val="left" w:pos="851"/>
        </w:tabs>
        <w:spacing w:before="240" w:after="240" w:line="360" w:lineRule="auto"/>
        <w:ind w:left="567" w:right="851" w:firstLine="0"/>
        <w:jc w:val="both"/>
        <w:rPr>
          <w:rFonts w:ascii="Palatino Linotype" w:hAnsi="Palatino Linotype"/>
        </w:rPr>
      </w:pPr>
      <w:r w:rsidRPr="0094722C">
        <w:rPr>
          <w:rFonts w:ascii="Palatino Linotype" w:hAnsi="Palatino Linotype"/>
        </w:rPr>
        <w:t>Copias certificadas de las Actas de Cabildo, ordinarias y extraordinarias, generadas durante el periodo comprendido del uno (01) de enero al once (11) de octubre de dos mil diecinueve.</w:t>
      </w:r>
    </w:p>
    <w:p w:rsidR="00DB595E" w:rsidRPr="0094722C" w:rsidRDefault="00DB595E" w:rsidP="00DB595E">
      <w:pPr>
        <w:pStyle w:val="Prrafodelista"/>
        <w:tabs>
          <w:tab w:val="left" w:pos="142"/>
          <w:tab w:val="left" w:pos="993"/>
        </w:tabs>
        <w:spacing w:before="240" w:after="240" w:line="360" w:lineRule="auto"/>
        <w:ind w:left="567" w:right="851"/>
        <w:jc w:val="both"/>
        <w:rPr>
          <w:rFonts w:ascii="Palatino Linotype" w:eastAsia="Times New Roman" w:hAnsi="Palatino Linotype"/>
        </w:rPr>
      </w:pPr>
    </w:p>
    <w:p w:rsidR="002572AE" w:rsidRPr="0094722C" w:rsidRDefault="007C129D"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rPr>
      </w:pPr>
      <w:r w:rsidRPr="0094722C">
        <w:rPr>
          <w:rFonts w:ascii="Palatino Linotype" w:hAnsi="Palatino Linotype"/>
        </w:rPr>
        <w:t xml:space="preserve">A efecto de atender la solicitud de información promovida por el entonces </w:t>
      </w:r>
      <w:r w:rsidRPr="0094722C">
        <w:rPr>
          <w:rFonts w:ascii="Palatino Linotype" w:hAnsi="Palatino Linotype"/>
          <w:b/>
        </w:rPr>
        <w:t>SOLICITANTE</w:t>
      </w:r>
      <w:r w:rsidRPr="0094722C">
        <w:rPr>
          <w:rFonts w:ascii="Palatino Linotype" w:hAnsi="Palatino Linotype"/>
        </w:rPr>
        <w:t xml:space="preserve">, de las constancias que obran en el expediente digital del recurso de revisión señalado al rubro de la presente resolución, y como fuera señalado en el apartado de Antecedentes, </w:t>
      </w:r>
      <w:r w:rsidR="00C62787" w:rsidRPr="0094722C">
        <w:rPr>
          <w:rFonts w:ascii="Palatino Linotype" w:hAnsi="Palatino Linotype"/>
        </w:rPr>
        <w:t>así como</w:t>
      </w:r>
      <w:r w:rsidRPr="0094722C">
        <w:rPr>
          <w:rFonts w:ascii="Palatino Linotype" w:hAnsi="Palatino Linotype"/>
        </w:rPr>
        <w:t xml:space="preserve"> en el Planteamiento de la </w:t>
      </w:r>
      <w:r w:rsidRPr="0094722C">
        <w:rPr>
          <w:rFonts w:ascii="Palatino Linotype" w:hAnsi="Palatino Linotype"/>
          <w:i/>
        </w:rPr>
        <w:t>Litis</w:t>
      </w:r>
      <w:r w:rsidRPr="0094722C">
        <w:rPr>
          <w:rFonts w:ascii="Palatino Linotype" w:hAnsi="Palatino Linotype"/>
        </w:rPr>
        <w:t xml:space="preserve">, el </w:t>
      </w:r>
      <w:r w:rsidRPr="0094722C">
        <w:rPr>
          <w:rFonts w:ascii="Palatino Linotype" w:hAnsi="Palatino Linotype"/>
          <w:b/>
        </w:rPr>
        <w:t>SUJETO OBLIGADO</w:t>
      </w:r>
      <w:r w:rsidRPr="0094722C">
        <w:rPr>
          <w:rFonts w:ascii="Palatino Linotype" w:hAnsi="Palatino Linotype"/>
        </w:rPr>
        <w:t xml:space="preserve"> </w:t>
      </w:r>
      <w:r w:rsidR="00DB595E" w:rsidRPr="0094722C">
        <w:rPr>
          <w:rFonts w:ascii="Palatino Linotype" w:eastAsia="Times New Roman" w:hAnsi="Palatino Linotype" w:cs="Arial"/>
          <w:color w:val="222222"/>
          <w:lang w:val="es-ES" w:eastAsia="es-MX"/>
        </w:rPr>
        <w:t>comunicó al particular que para solicitar copias certificadas debía acudir a las oficinas de la Secretaría del Ayuntamiento para que le fuera generado un recibo, el cual tendría que pagar en la Tesorería</w:t>
      </w:r>
      <w:r w:rsidR="00C62787" w:rsidRPr="0094722C">
        <w:rPr>
          <w:rFonts w:ascii="Palatino Linotype" w:hAnsi="Palatino Linotype"/>
        </w:rPr>
        <w:t xml:space="preserve">. Se adjunta a continuación el </w:t>
      </w:r>
      <w:r w:rsidR="00DB595E" w:rsidRPr="0094722C">
        <w:rPr>
          <w:rFonts w:ascii="Palatino Linotype" w:hAnsi="Palatino Linotype"/>
        </w:rPr>
        <w:t>acuse de respuesta</w:t>
      </w:r>
      <w:r w:rsidR="00C62787" w:rsidRPr="0094722C">
        <w:rPr>
          <w:rFonts w:ascii="Palatino Linotype" w:hAnsi="Palatino Linotype"/>
        </w:rPr>
        <w:t xml:space="preserve"> para efectos </w:t>
      </w:r>
      <w:proofErr w:type="spellStart"/>
      <w:r w:rsidR="00C62787" w:rsidRPr="0094722C">
        <w:rPr>
          <w:rFonts w:ascii="Palatino Linotype" w:hAnsi="Palatino Linotype"/>
        </w:rPr>
        <w:t>referenciativos</w:t>
      </w:r>
      <w:proofErr w:type="spellEnd"/>
      <w:r w:rsidR="00C62787" w:rsidRPr="0094722C">
        <w:rPr>
          <w:rFonts w:ascii="Palatino Linotype" w:hAnsi="Palatino Linotype"/>
        </w:rPr>
        <w:t>:</w:t>
      </w:r>
    </w:p>
    <w:p w:rsidR="00614478" w:rsidRPr="0094722C" w:rsidRDefault="00614478" w:rsidP="00F56F46">
      <w:pPr>
        <w:pStyle w:val="Prrafodelista"/>
        <w:tabs>
          <w:tab w:val="left" w:pos="142"/>
          <w:tab w:val="left" w:pos="284"/>
          <w:tab w:val="left" w:pos="426"/>
        </w:tabs>
        <w:spacing w:before="240" w:after="240" w:line="360" w:lineRule="auto"/>
        <w:ind w:left="0"/>
        <w:jc w:val="both"/>
        <w:rPr>
          <w:rFonts w:ascii="Palatino Linotype" w:hAnsi="Palatino Linotype"/>
        </w:rPr>
      </w:pPr>
    </w:p>
    <w:p w:rsidR="00DB595E" w:rsidRPr="00423071" w:rsidRDefault="00423071" w:rsidP="00DB595E">
      <w:pPr>
        <w:pStyle w:val="Prrafodelista"/>
        <w:tabs>
          <w:tab w:val="left" w:pos="142"/>
          <w:tab w:val="left" w:pos="284"/>
          <w:tab w:val="left" w:pos="426"/>
        </w:tabs>
        <w:spacing w:before="240" w:after="240" w:line="360" w:lineRule="auto"/>
        <w:ind w:left="0"/>
        <w:jc w:val="center"/>
        <w:rPr>
          <w:rFonts w:ascii="Palatino Linotype" w:hAnsi="Palatino Linotype"/>
          <w14:shadow w14:blurRad="177800" w14:dist="50800" w14:dir="5400000" w14:sx="81000" w14:sy="81000" w14:kx="0" w14:ky="0" w14:algn="ctr">
            <w14:schemeClr w14:val="tx1">
              <w14:alpha w14:val="100000"/>
            </w14:schemeClr>
          </w14:shadow>
          <w14:reflection w14:blurRad="0" w14:stA="67000" w14:stPos="0" w14:endA="0" w14:endPos="0" w14:dist="0" w14:dir="0" w14:fadeDir="0" w14:sx="0" w14:sy="0" w14:kx="0" w14:ky="0" w14:algn="b"/>
        </w:rPr>
      </w:pPr>
      <w:r w:rsidRPr="00423071">
        <w:rPr>
          <w:rFonts w:ascii="Palatino Linotype" w:hAnsi="Palatino Linotype"/>
          <w:noProof/>
          <w:lang w:val="es-MX" w:eastAsia="es-MX"/>
        </w:rPr>
        <w:drawing>
          <wp:inline distT="0" distB="0" distL="0" distR="0">
            <wp:extent cx="5579745" cy="3219610"/>
            <wp:effectExtent l="19050" t="19050" r="2095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2717" cy="3221325"/>
                    </a:xfrm>
                    <a:prstGeom prst="rect">
                      <a:avLst/>
                    </a:prstGeom>
                    <a:noFill/>
                    <a:ln w="12700">
                      <a:solidFill>
                        <a:schemeClr val="tx1"/>
                      </a:solidFill>
                    </a:ln>
                    <a:effectLst>
                      <a:outerShdw blurRad="50800" dist="50800" dir="5400000" sx="85000" sy="85000" algn="ctr" rotWithShape="0">
                        <a:schemeClr val="tx1"/>
                      </a:outerShdw>
                    </a:effectLst>
                  </pic:spPr>
                </pic:pic>
              </a:graphicData>
            </a:graphic>
          </wp:inline>
        </w:drawing>
      </w:r>
    </w:p>
    <w:p w:rsidR="00DB595E" w:rsidRPr="0094722C" w:rsidRDefault="00DB595E" w:rsidP="00F56F46">
      <w:pPr>
        <w:pStyle w:val="Prrafodelista"/>
        <w:tabs>
          <w:tab w:val="left" w:pos="142"/>
          <w:tab w:val="left" w:pos="284"/>
          <w:tab w:val="left" w:pos="426"/>
        </w:tabs>
        <w:spacing w:before="240" w:after="240" w:line="360" w:lineRule="auto"/>
        <w:ind w:left="0"/>
        <w:jc w:val="both"/>
        <w:rPr>
          <w:rFonts w:ascii="Palatino Linotype" w:hAnsi="Palatino Linotype"/>
        </w:rPr>
      </w:pPr>
    </w:p>
    <w:p w:rsidR="00557FCA" w:rsidRPr="0094722C" w:rsidRDefault="004A2C9C"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rPr>
        <w:t xml:space="preserve">En consecuencia, </w:t>
      </w:r>
      <w:r w:rsidRPr="0094722C">
        <w:rPr>
          <w:rFonts w:ascii="Palatino Linotype" w:hAnsi="Palatino Linotype" w:cs="Arial"/>
        </w:rPr>
        <w:t xml:space="preserve">toda vez que el </w:t>
      </w:r>
      <w:r w:rsidRPr="0094722C">
        <w:rPr>
          <w:rFonts w:ascii="Palatino Linotype" w:hAnsi="Palatino Linotype" w:cs="Arial"/>
          <w:b/>
        </w:rPr>
        <w:t>SUJETO OBLIGADO</w:t>
      </w:r>
      <w:r w:rsidRPr="0094722C">
        <w:rPr>
          <w:rFonts w:ascii="Palatino Linotype" w:hAnsi="Palatino Linotype" w:cs="Arial"/>
        </w:rPr>
        <w:t xml:space="preserve"> se pronunció respecto de la información solicitada, </w:t>
      </w:r>
      <w:r w:rsidR="0016010C" w:rsidRPr="0094722C">
        <w:rPr>
          <w:rFonts w:ascii="Palatino Linotype" w:hAnsi="Palatino Linotype" w:cs="Arial"/>
        </w:rPr>
        <w:t>conviene</w:t>
      </w:r>
      <w:r w:rsidRPr="0094722C">
        <w:rPr>
          <w:rFonts w:ascii="Palatino Linotype" w:hAnsi="Palatino Linotype" w:cs="Arial"/>
          <w:szCs w:val="23"/>
        </w:rPr>
        <w:t xml:space="preserve"> obviar el análisis de competencia </w:t>
      </w:r>
      <w:r w:rsidRPr="0094722C">
        <w:rPr>
          <w:rFonts w:ascii="Palatino Linotype" w:hAnsi="Palatino Linotype" w:cs="Arial"/>
        </w:rPr>
        <w:t xml:space="preserve">del </w:t>
      </w:r>
      <w:r w:rsidR="0016010C" w:rsidRPr="0094722C">
        <w:rPr>
          <w:rFonts w:ascii="Palatino Linotype" w:hAnsi="Palatino Linotype" w:cs="Arial"/>
        </w:rPr>
        <w:t>Ayuntamiento de Valle de Chalco Solidaridad</w:t>
      </w:r>
      <w:r w:rsidRPr="0094722C">
        <w:rPr>
          <w:rFonts w:ascii="Palatino Linotype" w:hAnsi="Palatino Linotype" w:cs="Arial"/>
        </w:rPr>
        <w:t xml:space="preserve"> para generar, administrar o poseer la misma, dado que éste </w:t>
      </w:r>
      <w:r w:rsidR="0016010C" w:rsidRPr="0094722C">
        <w:rPr>
          <w:rFonts w:ascii="Palatino Linotype" w:hAnsi="Palatino Linotype" w:cs="Arial"/>
        </w:rPr>
        <w:t>la asumió</w:t>
      </w:r>
      <w:r w:rsidRPr="0094722C">
        <w:rPr>
          <w:rFonts w:ascii="Palatino Linotype" w:hAnsi="Palatino Linotype" w:cs="Arial"/>
        </w:rPr>
        <w:t xml:space="preserve"> mediante </w:t>
      </w:r>
      <w:r w:rsidR="0016010C" w:rsidRPr="0094722C">
        <w:rPr>
          <w:rFonts w:ascii="Palatino Linotype" w:hAnsi="Palatino Linotype" w:cs="Arial"/>
        </w:rPr>
        <w:t>el requerimiento de pago entregado a la solicitud de información a modo de respuesta.</w:t>
      </w:r>
    </w:p>
    <w:p w:rsidR="004A2C9C" w:rsidRPr="0094722C" w:rsidRDefault="004A2C9C" w:rsidP="004A2C9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A2C9C" w:rsidRPr="0094722C" w:rsidRDefault="004A2C9C"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Lo anterior encuentra lógica toda vez que el estudio de la naturaleza jurídica de la información pública solicitada, </w:t>
      </w:r>
      <w:r w:rsidR="00DC414F" w:rsidRPr="0094722C">
        <w:rPr>
          <w:rFonts w:ascii="Palatino Linotype" w:hAnsi="Palatino Linotype" w:cs="Arial"/>
          <w:lang w:val="es-MX"/>
        </w:rPr>
        <w:t xml:space="preserve">tiene por objeto determinar si ésta la genera, posee o administra el </w:t>
      </w:r>
      <w:r w:rsidR="00DC414F" w:rsidRPr="0094722C">
        <w:rPr>
          <w:rFonts w:ascii="Palatino Linotype" w:hAnsi="Palatino Linotype" w:cs="Arial"/>
          <w:b/>
          <w:lang w:val="es-MX"/>
        </w:rPr>
        <w:t>SUJETO OBLIGADO</w:t>
      </w:r>
      <w:r w:rsidR="00DC414F" w:rsidRPr="0094722C">
        <w:rPr>
          <w:rFonts w:ascii="Palatino Linotype" w:hAnsi="Palatino Linotype" w:cs="Arial"/>
          <w:lang w:val="es-MX"/>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00DC414F" w:rsidRPr="0094722C">
        <w:rPr>
          <w:rFonts w:ascii="Palatino Linotype" w:hAnsi="Palatino Linotype" w:cs="Arial"/>
          <w:b/>
          <w:lang w:val="es-MX"/>
        </w:rPr>
        <w:t>SUJETO OBLIGADO</w:t>
      </w:r>
      <w:r w:rsidR="00DC414F" w:rsidRPr="0094722C">
        <w:rPr>
          <w:rFonts w:ascii="Palatino Linotype" w:hAnsi="Palatino Linotype" w:cs="Arial"/>
          <w:lang w:val="es-MX"/>
        </w:rPr>
        <w:t>, tan es así, que le requirió del pago para la emisión de la información en la modalidad de copias certificadas requerida en la solicitud de información.</w:t>
      </w:r>
    </w:p>
    <w:p w:rsidR="0016010C" w:rsidRPr="0094722C" w:rsidRDefault="0016010C"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030470"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Asimismo, se hace constar que las Actas de Cabildo solicitadas por el hoy </w:t>
      </w:r>
      <w:r w:rsidRPr="0094722C">
        <w:rPr>
          <w:rFonts w:ascii="Palatino Linotype" w:hAnsi="Palatino Linotype" w:cs="Arial"/>
          <w:b/>
        </w:rPr>
        <w:t>RECURRENTE</w:t>
      </w:r>
      <w:r w:rsidRPr="0094722C">
        <w:rPr>
          <w:rFonts w:ascii="Palatino Linotype" w:hAnsi="Palatino Linotype" w:cs="Arial"/>
        </w:rPr>
        <w:t xml:space="preserve"> son consideradas como obligaciones de transparencia específicas del </w:t>
      </w:r>
      <w:r w:rsidRPr="0094722C">
        <w:rPr>
          <w:rFonts w:ascii="Palatino Linotype" w:hAnsi="Palatino Linotype" w:cs="Arial"/>
          <w:b/>
        </w:rPr>
        <w:t>SUJETO OBLIGADO</w:t>
      </w:r>
      <w:r w:rsidRPr="0094722C">
        <w:rPr>
          <w:rFonts w:ascii="Palatino Linotype" w:hAnsi="Palatino Linotype" w:cs="Arial"/>
        </w:rPr>
        <w:t>, ello de conformidad con lo dispuesto en el numeral 94, fracción II, inciso b), de la Ley de Transparencia y Acceso a la Información Pública del Estado de México y Municipios, cuya literalidad se inserta a continuación:</w:t>
      </w:r>
    </w:p>
    <w:p w:rsidR="0016010C" w:rsidRPr="0094722C" w:rsidRDefault="0016010C"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030470" w:rsidRPr="0094722C" w:rsidRDefault="00030470" w:rsidP="00030470">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i/>
          <w:sz w:val="22"/>
        </w:rPr>
        <w:t>“</w:t>
      </w:r>
      <w:r w:rsidRPr="0094722C">
        <w:rPr>
          <w:rFonts w:ascii="Palatino Linotype" w:hAnsi="Palatino Linotype"/>
          <w:b/>
          <w:i/>
          <w:sz w:val="22"/>
        </w:rPr>
        <w:t>Artículo 94.</w:t>
      </w:r>
      <w:r w:rsidRPr="0094722C">
        <w:rPr>
          <w:rFonts w:ascii="Palatino Linotype" w:hAnsi="Palatino Linotype"/>
          <w:i/>
          <w:sz w:val="22"/>
        </w:rPr>
        <w:t xml:space="preserve"> Además de las obligaciones de transparencia común a que se refiere el Capítulo II de este Título, </w:t>
      </w:r>
      <w:r w:rsidRPr="0094722C">
        <w:rPr>
          <w:rFonts w:ascii="Palatino Linotype" w:hAnsi="Palatino Linotype"/>
          <w:b/>
          <w:i/>
          <w:sz w:val="22"/>
        </w:rPr>
        <w:t>los sujetos obligados</w:t>
      </w:r>
      <w:r w:rsidRPr="0094722C">
        <w:rPr>
          <w:rFonts w:ascii="Palatino Linotype" w:hAnsi="Palatino Linotype"/>
          <w:i/>
          <w:sz w:val="22"/>
        </w:rPr>
        <w:t xml:space="preserve"> del Poder Ejecutivo Local y </w:t>
      </w:r>
      <w:r w:rsidRPr="0094722C">
        <w:rPr>
          <w:rFonts w:ascii="Palatino Linotype" w:hAnsi="Palatino Linotype"/>
          <w:b/>
          <w:i/>
          <w:sz w:val="22"/>
        </w:rPr>
        <w:t>municipales</w:t>
      </w:r>
      <w:r w:rsidRPr="0094722C">
        <w:rPr>
          <w:rFonts w:ascii="Palatino Linotype" w:hAnsi="Palatino Linotype"/>
          <w:i/>
          <w:sz w:val="22"/>
        </w:rPr>
        <w:t xml:space="preserve">, </w:t>
      </w:r>
      <w:r w:rsidRPr="0094722C">
        <w:rPr>
          <w:rFonts w:ascii="Palatino Linotype" w:hAnsi="Palatino Linotype"/>
          <w:b/>
          <w:i/>
          <w:sz w:val="22"/>
        </w:rPr>
        <w:t>deberán poner a disposición</w:t>
      </w:r>
      <w:r w:rsidRPr="0094722C">
        <w:rPr>
          <w:rFonts w:ascii="Palatino Linotype" w:hAnsi="Palatino Linotype"/>
          <w:i/>
          <w:sz w:val="22"/>
        </w:rPr>
        <w:t xml:space="preserve"> del público y actualizar la siguiente información:</w:t>
      </w:r>
    </w:p>
    <w:p w:rsidR="00030470" w:rsidRPr="0094722C" w:rsidRDefault="00030470" w:rsidP="00030470">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i/>
          <w:sz w:val="22"/>
        </w:rPr>
        <w:t>(…)</w:t>
      </w:r>
    </w:p>
    <w:p w:rsidR="00030470" w:rsidRPr="0094722C" w:rsidRDefault="00030470" w:rsidP="00030470">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b/>
          <w:i/>
          <w:sz w:val="22"/>
        </w:rPr>
        <w:t>II.</w:t>
      </w:r>
      <w:r w:rsidRPr="0094722C">
        <w:rPr>
          <w:rFonts w:ascii="Palatino Linotype" w:hAnsi="Palatino Linotype"/>
          <w:i/>
          <w:sz w:val="22"/>
        </w:rPr>
        <w:t xml:space="preserve"> Adicionalmente </w:t>
      </w:r>
      <w:r w:rsidRPr="0094722C">
        <w:rPr>
          <w:rFonts w:ascii="Palatino Linotype" w:hAnsi="Palatino Linotype"/>
          <w:b/>
          <w:i/>
          <w:sz w:val="22"/>
        </w:rPr>
        <w:t>en el caso de los municipios:</w:t>
      </w:r>
    </w:p>
    <w:p w:rsidR="00030470" w:rsidRPr="0094722C" w:rsidRDefault="00030470" w:rsidP="00030470">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i/>
          <w:sz w:val="22"/>
        </w:rPr>
        <w:t>(…)</w:t>
      </w:r>
    </w:p>
    <w:p w:rsidR="00030470" w:rsidRPr="0094722C" w:rsidRDefault="00030470" w:rsidP="00030470">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b/>
          <w:i/>
          <w:sz w:val="22"/>
        </w:rPr>
        <w:t>b) Las actas de sesiones de cabildo</w:t>
      </w:r>
      <w:r w:rsidRPr="0094722C">
        <w:rPr>
          <w:rFonts w:ascii="Palatino Linotype" w:hAnsi="Palatino Linotype"/>
          <w:i/>
          <w:sz w:val="22"/>
        </w:rPr>
        <w:t>, los controles de asistencia de los integrantes del Ayuntamiento a las sesiones de cabildo y el sentido de votación de los miembros del cabildo sobre las iniciativas o acuerdos;</w:t>
      </w:r>
    </w:p>
    <w:p w:rsidR="00030470" w:rsidRPr="0094722C" w:rsidRDefault="00030470" w:rsidP="00030470">
      <w:pPr>
        <w:pStyle w:val="Prrafodelista"/>
        <w:tabs>
          <w:tab w:val="left" w:pos="142"/>
          <w:tab w:val="left" w:pos="284"/>
          <w:tab w:val="left" w:pos="426"/>
        </w:tabs>
        <w:spacing w:before="240" w:after="240"/>
        <w:ind w:left="567" w:right="567"/>
        <w:jc w:val="both"/>
        <w:rPr>
          <w:rFonts w:ascii="Palatino Linotype" w:hAnsi="Palatino Linotype"/>
          <w:sz w:val="22"/>
        </w:rPr>
      </w:pPr>
      <w:r w:rsidRPr="0094722C">
        <w:rPr>
          <w:rFonts w:ascii="Palatino Linotype" w:hAnsi="Palatino Linotype"/>
          <w:i/>
          <w:sz w:val="22"/>
        </w:rPr>
        <w:t>(…)”</w:t>
      </w:r>
    </w:p>
    <w:p w:rsidR="00030470" w:rsidRPr="0094722C" w:rsidRDefault="00030470" w:rsidP="00030470">
      <w:pPr>
        <w:pStyle w:val="Prrafodelista"/>
        <w:tabs>
          <w:tab w:val="left" w:pos="142"/>
          <w:tab w:val="left" w:pos="284"/>
          <w:tab w:val="left" w:pos="426"/>
        </w:tabs>
        <w:spacing w:before="240" w:after="240"/>
        <w:ind w:left="567" w:right="567"/>
        <w:jc w:val="both"/>
        <w:rPr>
          <w:rFonts w:ascii="Palatino Linotype" w:eastAsia="MS Mincho" w:hAnsi="Palatino Linotype" w:cs="Times New Roman"/>
          <w:color w:val="000000"/>
          <w:sz w:val="22"/>
        </w:rPr>
      </w:pPr>
      <w:r w:rsidRPr="0094722C">
        <w:rPr>
          <w:rFonts w:ascii="Palatino Linotype" w:hAnsi="Palatino Linotype"/>
          <w:sz w:val="22"/>
        </w:rPr>
        <w:t>(Énfasis añadido)</w:t>
      </w:r>
    </w:p>
    <w:p w:rsidR="00030470" w:rsidRPr="0094722C" w:rsidRDefault="00030470"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030470"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Consecuencia de lo anterior, no cabe duda alguna de que el </w:t>
      </w:r>
      <w:r w:rsidRPr="0094722C">
        <w:rPr>
          <w:rFonts w:ascii="Palatino Linotype" w:hAnsi="Palatino Linotype" w:cs="Arial"/>
          <w:b/>
        </w:rPr>
        <w:t>SUJETO OBLIGADO</w:t>
      </w:r>
      <w:r w:rsidRPr="0094722C">
        <w:rPr>
          <w:rFonts w:ascii="Palatino Linotype" w:hAnsi="Palatino Linotype" w:cs="Arial"/>
        </w:rPr>
        <w:t xml:space="preserve"> es competente para poseer, generar y administrar las Actas de sesiones de su Cabildo, ordinarias y extraordinarias, generadas durante el periodo del uno (01) de enero al once (11) de octubre de dos mil diecinueve, fecha de la presentación de la solicitud de información </w:t>
      </w:r>
      <w:r w:rsidRPr="0094722C">
        <w:rPr>
          <w:rFonts w:ascii="Palatino Linotype" w:hAnsi="Palatino Linotype" w:cs="Arial"/>
          <w:b/>
        </w:rPr>
        <w:t>01022/VACHASO/IP/2019</w:t>
      </w:r>
      <w:r w:rsidRPr="0094722C">
        <w:rPr>
          <w:rFonts w:ascii="Palatino Linotype" w:hAnsi="Palatino Linotype" w:cs="Arial"/>
        </w:rPr>
        <w:t>.</w:t>
      </w:r>
    </w:p>
    <w:p w:rsidR="0016010C" w:rsidRPr="0094722C" w:rsidRDefault="0016010C"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030470" w:rsidRPr="0094722C" w:rsidRDefault="00030470" w:rsidP="00006FC5">
      <w:pPr>
        <w:pStyle w:val="Prrafodelista"/>
        <w:tabs>
          <w:tab w:val="left" w:pos="142"/>
          <w:tab w:val="left" w:pos="284"/>
          <w:tab w:val="left" w:pos="426"/>
        </w:tabs>
        <w:spacing w:before="240" w:after="240" w:line="360" w:lineRule="auto"/>
        <w:ind w:left="0"/>
        <w:jc w:val="both"/>
        <w:outlineLvl w:val="2"/>
        <w:rPr>
          <w:rFonts w:ascii="Palatino Linotype" w:eastAsia="MS Mincho" w:hAnsi="Palatino Linotype" w:cs="Times New Roman"/>
          <w:b/>
          <w:color w:val="000000"/>
        </w:rPr>
      </w:pPr>
      <w:bookmarkStart w:id="26" w:name="_Toc30067006"/>
      <w:r w:rsidRPr="0094722C">
        <w:rPr>
          <w:rFonts w:ascii="Palatino Linotype" w:eastAsia="MS Mincho" w:hAnsi="Palatino Linotype" w:cs="Times New Roman"/>
          <w:b/>
          <w:color w:val="000000"/>
        </w:rPr>
        <w:t>III. Del requerimiento de pago.</w:t>
      </w:r>
      <w:bookmarkEnd w:id="26"/>
    </w:p>
    <w:p w:rsidR="00030470" w:rsidRPr="0094722C" w:rsidRDefault="00030470"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030470"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Expuesto lo anterior, toca analizar los agravios expuesto por el particular, con base en los cuales impugnó la respuesta emitida por el </w:t>
      </w:r>
      <w:r w:rsidRPr="0094722C">
        <w:rPr>
          <w:rFonts w:ascii="Palatino Linotype" w:hAnsi="Palatino Linotype" w:cs="Arial"/>
          <w:b/>
        </w:rPr>
        <w:t>SUJETO OBLIGADO</w:t>
      </w:r>
      <w:r w:rsidRPr="0094722C">
        <w:rPr>
          <w:rFonts w:ascii="Palatino Linotype" w:hAnsi="Palatino Linotype" w:cs="Arial"/>
        </w:rPr>
        <w:t xml:space="preserve">; </w:t>
      </w:r>
      <w:r w:rsidR="00993FE8" w:rsidRPr="0094722C">
        <w:rPr>
          <w:rFonts w:ascii="Palatino Linotype" w:hAnsi="Palatino Linotype" w:cs="Arial"/>
        </w:rPr>
        <w:t xml:space="preserve">empero, de la lectura a los apartados que muestran el </w:t>
      </w:r>
      <w:r w:rsidR="00993FE8" w:rsidRPr="0094722C">
        <w:rPr>
          <w:rFonts w:ascii="Palatino Linotype" w:hAnsi="Palatino Linotype" w:cs="Arial"/>
          <w:i/>
        </w:rPr>
        <w:t>Acto impugnado</w:t>
      </w:r>
      <w:r w:rsidR="00993FE8" w:rsidRPr="0094722C">
        <w:rPr>
          <w:rFonts w:ascii="Palatino Linotype" w:hAnsi="Palatino Linotype" w:cs="Arial"/>
        </w:rPr>
        <w:t xml:space="preserve">, así como las </w:t>
      </w:r>
      <w:r w:rsidR="00993FE8" w:rsidRPr="0094722C">
        <w:rPr>
          <w:rFonts w:ascii="Palatino Linotype" w:hAnsi="Palatino Linotype" w:cs="Arial"/>
          <w:i/>
        </w:rPr>
        <w:t>Razones o motivos de la inconformidad</w:t>
      </w:r>
      <w:r w:rsidR="00993FE8" w:rsidRPr="0094722C">
        <w:rPr>
          <w:rFonts w:ascii="Palatino Linotype" w:hAnsi="Palatino Linotype" w:cs="Arial"/>
        </w:rPr>
        <w:t xml:space="preserve">, no se aprecia que el </w:t>
      </w:r>
      <w:r w:rsidR="00993FE8" w:rsidRPr="0094722C">
        <w:rPr>
          <w:rFonts w:ascii="Palatino Linotype" w:hAnsi="Palatino Linotype" w:cs="Arial"/>
          <w:b/>
        </w:rPr>
        <w:t>RECURRENTE</w:t>
      </w:r>
      <w:r w:rsidR="00993FE8" w:rsidRPr="0094722C">
        <w:rPr>
          <w:rFonts w:ascii="Palatino Linotype" w:hAnsi="Palatino Linotype" w:cs="Arial"/>
        </w:rPr>
        <w:t xml:space="preserve"> haya manifestado algún motivo de molestia derivado del acto de autoridad que supone la respuesta por parte del Ayuntamiento de Valle de Chalco Solidaridad.</w:t>
      </w:r>
    </w:p>
    <w:p w:rsidR="0016010C" w:rsidRPr="0094722C" w:rsidRDefault="0016010C"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993FE8"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Lo anterior es así, toda vez que el </w:t>
      </w:r>
      <w:r w:rsidRPr="0094722C">
        <w:rPr>
          <w:rFonts w:ascii="Palatino Linotype" w:hAnsi="Palatino Linotype" w:cs="Arial"/>
          <w:b/>
        </w:rPr>
        <w:t>RECURRENTE</w:t>
      </w:r>
      <w:r w:rsidRPr="0094722C">
        <w:rPr>
          <w:rFonts w:ascii="Palatino Linotype" w:hAnsi="Palatino Linotype" w:cs="Arial"/>
        </w:rPr>
        <w:t xml:space="preserve"> señaló, en su recurso de revisión, haber adjuntado un escrito con la fundamentación por la que promovía la impugnación, así como un oficio firmado por el Secretario del Ayuntamiento; empero, de las constancias de autos que integran el expediente electrónico del presente asunto, no se aprecia que el particular haya adjuntado ningún documento.</w:t>
      </w:r>
    </w:p>
    <w:p w:rsidR="0016010C" w:rsidRPr="0094722C" w:rsidRDefault="0016010C"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993FE8"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eastAsia="MS Mincho" w:hAnsi="Palatino Linotype" w:cs="Times New Roman"/>
          <w:color w:val="000000"/>
        </w:rPr>
        <w:t>No obstante, es conveniente señalar que este Órgano Garante se encuentra facultado para suplir cualquier deficiencia en favor de los Recurrentes, siempre y cuando no se modifiquen los hechos expuestos y contenidos dentro de las actuaciones de la controversia, ello con base en los artículos 13 y 181 de la Ley de Transparencia y Acceso a la Información Pública del Estado de México y Municipios, los cuales exponen lo siguiente:</w:t>
      </w:r>
    </w:p>
    <w:p w:rsidR="0016010C" w:rsidRPr="0094722C" w:rsidRDefault="0016010C"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93FE8" w:rsidRPr="0094722C" w:rsidRDefault="00993FE8" w:rsidP="00993FE8">
      <w:pPr>
        <w:pStyle w:val="Sinespaciado"/>
        <w:tabs>
          <w:tab w:val="left" w:pos="7088"/>
        </w:tabs>
        <w:ind w:leftChars="236" w:left="566" w:rightChars="256" w:right="614"/>
        <w:jc w:val="both"/>
        <w:rPr>
          <w:rFonts w:ascii="Palatino Linotype" w:hAnsi="Palatino Linotype"/>
          <w:i/>
          <w:sz w:val="22"/>
        </w:rPr>
      </w:pPr>
      <w:r w:rsidRPr="0094722C">
        <w:rPr>
          <w:rFonts w:ascii="Palatino Linotype" w:hAnsi="Palatino Linotype"/>
          <w:i/>
          <w:sz w:val="22"/>
        </w:rPr>
        <w:t>“</w:t>
      </w:r>
      <w:r w:rsidRPr="0094722C">
        <w:rPr>
          <w:rFonts w:ascii="Palatino Linotype" w:hAnsi="Palatino Linotype"/>
          <w:b/>
          <w:i/>
          <w:sz w:val="22"/>
        </w:rPr>
        <w:t>Artículo 13</w:t>
      </w:r>
      <w:r w:rsidRPr="0094722C">
        <w:rPr>
          <w:rFonts w:ascii="Palatino Linotype" w:hAnsi="Palatino Linotype"/>
          <w:i/>
          <w:sz w:val="22"/>
        </w:rPr>
        <w:t xml:space="preserve">. </w:t>
      </w:r>
      <w:r w:rsidRPr="0094722C">
        <w:rPr>
          <w:rFonts w:ascii="Palatino Linotype" w:hAnsi="Palatino Linotype"/>
          <w:b/>
          <w:i/>
          <w:sz w:val="22"/>
        </w:rPr>
        <w:t>El Instituto</w:t>
      </w:r>
      <w:r w:rsidRPr="0094722C">
        <w:rPr>
          <w:rFonts w:ascii="Palatino Linotype" w:hAnsi="Palatino Linotype"/>
          <w:i/>
          <w:sz w:val="22"/>
        </w:rPr>
        <w:t xml:space="preserve">, en el ámbito de sus atribuciones, </w:t>
      </w:r>
      <w:r w:rsidRPr="0094722C">
        <w:rPr>
          <w:rFonts w:ascii="Palatino Linotype" w:hAnsi="Palatino Linotype"/>
          <w:b/>
          <w:i/>
          <w:sz w:val="22"/>
        </w:rPr>
        <w:t>deberá suplir cualquier deficiencia para garantizar el ejercicio del derecho de acceso a la información</w:t>
      </w:r>
      <w:r w:rsidRPr="0094722C">
        <w:rPr>
          <w:rFonts w:ascii="Palatino Linotype" w:hAnsi="Palatino Linotype"/>
          <w:i/>
          <w:sz w:val="22"/>
        </w:rPr>
        <w:t>.”</w:t>
      </w:r>
    </w:p>
    <w:p w:rsidR="00993FE8" w:rsidRPr="0094722C" w:rsidRDefault="00993FE8" w:rsidP="00993FE8">
      <w:pPr>
        <w:pStyle w:val="Sinespaciado"/>
        <w:tabs>
          <w:tab w:val="left" w:pos="7088"/>
        </w:tabs>
        <w:ind w:leftChars="236" w:left="566" w:rightChars="256" w:right="614"/>
        <w:jc w:val="both"/>
        <w:rPr>
          <w:rFonts w:ascii="Palatino Linotype" w:hAnsi="Palatino Linotype"/>
          <w:i/>
          <w:sz w:val="22"/>
        </w:rPr>
      </w:pPr>
    </w:p>
    <w:p w:rsidR="00993FE8" w:rsidRPr="0094722C" w:rsidRDefault="00993FE8" w:rsidP="00993FE8">
      <w:pPr>
        <w:pStyle w:val="Sinespaciado"/>
        <w:tabs>
          <w:tab w:val="left" w:pos="7088"/>
        </w:tabs>
        <w:ind w:leftChars="236" w:left="566" w:rightChars="256" w:right="614"/>
        <w:jc w:val="both"/>
        <w:rPr>
          <w:rFonts w:ascii="Palatino Linotype" w:hAnsi="Palatino Linotype"/>
          <w:i/>
          <w:sz w:val="22"/>
        </w:rPr>
      </w:pPr>
      <w:r w:rsidRPr="0094722C">
        <w:rPr>
          <w:rFonts w:ascii="Palatino Linotype" w:hAnsi="Palatino Linotype"/>
          <w:i/>
          <w:sz w:val="22"/>
        </w:rPr>
        <w:t>“</w:t>
      </w:r>
      <w:r w:rsidRPr="0094722C">
        <w:rPr>
          <w:rFonts w:ascii="Palatino Linotype" w:hAnsi="Palatino Linotype"/>
          <w:b/>
          <w:i/>
          <w:sz w:val="22"/>
        </w:rPr>
        <w:t>Artículo 181</w:t>
      </w:r>
      <w:r w:rsidRPr="0094722C">
        <w:rPr>
          <w:rFonts w:ascii="Palatino Linotype" w:hAnsi="Palatino Linotype"/>
          <w:i/>
          <w:sz w:val="22"/>
        </w:rPr>
        <w:t xml:space="preserve">. </w:t>
      </w:r>
    </w:p>
    <w:p w:rsidR="00993FE8" w:rsidRPr="0094722C" w:rsidRDefault="00993FE8" w:rsidP="00993FE8">
      <w:pPr>
        <w:pStyle w:val="Sinespaciado"/>
        <w:tabs>
          <w:tab w:val="left" w:pos="7088"/>
        </w:tabs>
        <w:ind w:leftChars="236" w:left="566" w:rightChars="256" w:right="614"/>
        <w:jc w:val="both"/>
        <w:rPr>
          <w:rFonts w:ascii="Palatino Linotype" w:hAnsi="Palatino Linotype"/>
          <w:i/>
          <w:sz w:val="22"/>
        </w:rPr>
      </w:pPr>
      <w:r w:rsidRPr="0094722C">
        <w:rPr>
          <w:rFonts w:ascii="Palatino Linotype" w:hAnsi="Palatino Linotype"/>
          <w:i/>
          <w:sz w:val="22"/>
        </w:rPr>
        <w:t>(…)</w:t>
      </w:r>
    </w:p>
    <w:p w:rsidR="00993FE8" w:rsidRPr="0094722C" w:rsidRDefault="00993FE8" w:rsidP="00993FE8">
      <w:pPr>
        <w:pStyle w:val="Sinespaciado"/>
        <w:tabs>
          <w:tab w:val="left" w:pos="7088"/>
        </w:tabs>
        <w:ind w:leftChars="236" w:left="566" w:rightChars="256" w:right="614"/>
        <w:jc w:val="both"/>
        <w:rPr>
          <w:rFonts w:ascii="Palatino Linotype" w:hAnsi="Palatino Linotype"/>
          <w:i/>
          <w:sz w:val="22"/>
        </w:rPr>
      </w:pPr>
      <w:r w:rsidRPr="0094722C">
        <w:rPr>
          <w:rFonts w:ascii="Palatino Linotype" w:hAnsi="Palatino Linotype"/>
          <w:b/>
          <w:i/>
          <w:sz w:val="22"/>
        </w:rPr>
        <w:t>Durante el procedimiento deberá aplicarse la suplencia de la queja a favor del recurrente, sin cambiar los hechos expuestos</w:t>
      </w:r>
      <w:r w:rsidRPr="0094722C">
        <w:rPr>
          <w:rFonts w:ascii="Palatino Linotype" w:hAnsi="Palatino Linotype"/>
          <w:i/>
          <w:sz w:val="22"/>
        </w:rPr>
        <w:t xml:space="preserve">, asegurándose de que las partes puedan presentar, de manera oral o escrita, los argumentos que funden y motiven sus pretensiones. </w:t>
      </w:r>
    </w:p>
    <w:p w:rsidR="00993FE8" w:rsidRPr="0094722C" w:rsidRDefault="00993FE8" w:rsidP="00993FE8">
      <w:pPr>
        <w:pStyle w:val="Sinespaciado"/>
        <w:tabs>
          <w:tab w:val="left" w:pos="7088"/>
        </w:tabs>
        <w:ind w:leftChars="236" w:left="566" w:rightChars="256" w:right="614"/>
        <w:jc w:val="both"/>
        <w:rPr>
          <w:rFonts w:ascii="Palatino Linotype" w:hAnsi="Palatino Linotype"/>
          <w:sz w:val="22"/>
        </w:rPr>
      </w:pPr>
      <w:r w:rsidRPr="0094722C">
        <w:rPr>
          <w:rFonts w:ascii="Palatino Linotype" w:hAnsi="Palatino Linotype"/>
          <w:i/>
          <w:sz w:val="22"/>
        </w:rPr>
        <w:t>(…)”</w:t>
      </w:r>
    </w:p>
    <w:p w:rsidR="00993FE8" w:rsidRPr="0094722C" w:rsidRDefault="00993FE8" w:rsidP="00993FE8">
      <w:pPr>
        <w:pStyle w:val="Sinespaciado"/>
        <w:tabs>
          <w:tab w:val="left" w:pos="7088"/>
        </w:tabs>
        <w:ind w:leftChars="236" w:left="566" w:rightChars="256" w:right="614"/>
        <w:jc w:val="both"/>
        <w:rPr>
          <w:rFonts w:ascii="Palatino Linotype" w:hAnsi="Palatino Linotype" w:cs="Arial"/>
          <w:noProof/>
          <w:lang w:eastAsia="es-MX"/>
        </w:rPr>
      </w:pPr>
      <w:r w:rsidRPr="0094722C">
        <w:rPr>
          <w:rFonts w:ascii="Palatino Linotype" w:hAnsi="Palatino Linotype"/>
          <w:sz w:val="22"/>
        </w:rPr>
        <w:t>(Énfasis añadido)</w:t>
      </w:r>
    </w:p>
    <w:p w:rsidR="00993FE8" w:rsidRPr="0094722C" w:rsidRDefault="00993FE8"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993FE8"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Robustece lo anterior, la </w:t>
      </w:r>
      <w:r w:rsidRPr="0094722C">
        <w:rPr>
          <w:rFonts w:ascii="Palatino Linotype" w:eastAsia="Times New Roman" w:hAnsi="Palatino Linotype"/>
        </w:rPr>
        <w:t>jurisprudencia administrativa 1a./J. 17/2000, emanada por la Suprema Corte de Justicia de la Nación, la cual dicta lo siguiente:</w:t>
      </w:r>
    </w:p>
    <w:p w:rsidR="0016010C" w:rsidRPr="0094722C" w:rsidRDefault="0016010C"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93FE8" w:rsidRPr="0094722C" w:rsidRDefault="00993FE8" w:rsidP="00993FE8">
      <w:pPr>
        <w:pStyle w:val="Prrafodelista"/>
        <w:tabs>
          <w:tab w:val="left" w:pos="426"/>
        </w:tabs>
        <w:ind w:left="567" w:right="567"/>
        <w:jc w:val="both"/>
        <w:rPr>
          <w:rFonts w:ascii="Palatino Linotype" w:hAnsi="Palatino Linotype"/>
          <w:sz w:val="22"/>
        </w:rPr>
      </w:pPr>
      <w:r w:rsidRPr="0094722C">
        <w:rPr>
          <w:rFonts w:ascii="Palatino Linotype" w:hAnsi="Palatino Linotype"/>
          <w:b/>
          <w:i/>
          <w:sz w:val="22"/>
        </w:rPr>
        <w:t>SUPLENCIA DE LA QUEJA DEFICIENTE EN MATERIA ADMINISTRATIVA. PROCEDENCIA.</w:t>
      </w:r>
      <w:r w:rsidRPr="0094722C">
        <w:rPr>
          <w:rFonts w:ascii="Palatino Linotype" w:hAnsi="Palatino Linotype"/>
          <w:i/>
          <w:sz w:val="22"/>
        </w:rPr>
        <w:t xml:space="preserve"> “</w:t>
      </w:r>
      <w:r w:rsidRPr="0094722C">
        <w:rPr>
          <w:rFonts w:ascii="Palatino Linotype" w:hAnsi="Palatino Linotype"/>
          <w:b/>
          <w:i/>
          <w:sz w:val="22"/>
        </w:rPr>
        <w:t>Para que proceda la suplencia de los conceptos de violación deficientes</w:t>
      </w:r>
      <w:r w:rsidRPr="0094722C">
        <w:rPr>
          <w:rFonts w:ascii="Palatino Linotype" w:hAnsi="Palatino Linotype"/>
          <w:i/>
          <w:sz w:val="22"/>
        </w:rPr>
        <w:t xml:space="preserve"> en la demanda de amparo o de los agravios en la revisión, en materias como la administrativa, en términos de lo dispuesto en la fracción VI del artículo 76 bis de la Ley de Amparo, </w:t>
      </w:r>
      <w:r w:rsidRPr="0094722C">
        <w:rPr>
          <w:rFonts w:ascii="Palatino Linotype" w:hAnsi="Palatino Linotype"/>
          <w:b/>
          <w:i/>
          <w:sz w:val="22"/>
        </w:rPr>
        <w:t>se requiere que el juzgador advierta que el acto reclamado</w:t>
      </w:r>
      <w:r w:rsidRPr="0094722C">
        <w:rPr>
          <w:rFonts w:ascii="Palatino Linotype" w:hAnsi="Palatino Linotype"/>
          <w:i/>
          <w:sz w:val="22"/>
        </w:rPr>
        <w:t xml:space="preserve">, independientemente de aquellos aspectos que se le impugnan por vicios de legalidad o de inconstitucionalidad, </w:t>
      </w:r>
      <w:r w:rsidRPr="0094722C">
        <w:rPr>
          <w:rFonts w:ascii="Palatino Linotype" w:hAnsi="Palatino Linotype"/>
          <w:b/>
          <w:i/>
          <w:sz w:val="22"/>
        </w:rPr>
        <w:t>implique</w:t>
      </w:r>
      <w:r w:rsidRPr="0094722C">
        <w:rPr>
          <w:rFonts w:ascii="Palatino Linotype" w:hAnsi="Palatino Linotype"/>
          <w:i/>
          <w:sz w:val="22"/>
        </w:rPr>
        <w:t xml:space="preserve"> además, u</w:t>
      </w:r>
      <w:r w:rsidRPr="0094722C">
        <w:rPr>
          <w:rFonts w:ascii="Palatino Linotype" w:hAnsi="Palatino Linotype"/>
          <w:b/>
          <w:i/>
          <w:sz w:val="22"/>
        </w:rPr>
        <w:t>na violación manifiesta de la ley que deje sin defensa al quejoso o al particular recurrente</w:t>
      </w:r>
      <w:r w:rsidRPr="0094722C">
        <w:rPr>
          <w:rFonts w:ascii="Palatino Linotype" w:hAnsi="Palatino Linotype"/>
          <w:i/>
          <w:sz w:val="22"/>
        </w:rPr>
        <w:t xml:space="preserv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proofErr w:type="spellStart"/>
      <w:r w:rsidRPr="0094722C">
        <w:rPr>
          <w:rFonts w:ascii="Palatino Linotype" w:hAnsi="Palatino Linotype"/>
          <w:i/>
          <w:sz w:val="22"/>
        </w:rPr>
        <w:t>promovente</w:t>
      </w:r>
      <w:proofErr w:type="spellEnd"/>
      <w:r w:rsidRPr="0094722C">
        <w:rPr>
          <w:rFonts w:ascii="Palatino Linotype" w:hAnsi="Palatino Linotype"/>
          <w:i/>
          <w:sz w:val="22"/>
        </w:rPr>
        <w:t xml:space="preserve"> del amparo, para acreditar la ilegalidad o inconstitucionalidad del acto, o bien, de allegarse de cuestiones ajenas a la </w:t>
      </w:r>
      <w:proofErr w:type="spellStart"/>
      <w:r w:rsidRPr="0094722C">
        <w:rPr>
          <w:rFonts w:ascii="Palatino Linotype" w:hAnsi="Palatino Linotype"/>
          <w:i/>
          <w:sz w:val="22"/>
        </w:rPr>
        <w:t>litis</w:t>
      </w:r>
      <w:proofErr w:type="spellEnd"/>
      <w:r w:rsidRPr="0094722C">
        <w:rPr>
          <w:rFonts w:ascii="Palatino Linotype" w:hAnsi="Palatino Linotype"/>
          <w:i/>
          <w:sz w:val="22"/>
        </w:rPr>
        <w:t xml:space="preserve"> planteada, porque de ser así, ya no se estaría ante la presencia de una violación manifiesta de la ley que deje sin defensa al quejoso o agraviado.”</w:t>
      </w:r>
    </w:p>
    <w:p w:rsidR="00920303" w:rsidRPr="0094722C" w:rsidRDefault="00920303" w:rsidP="00993FE8">
      <w:pPr>
        <w:pStyle w:val="Prrafodelista"/>
        <w:tabs>
          <w:tab w:val="left" w:pos="426"/>
        </w:tabs>
        <w:ind w:left="567" w:right="567"/>
        <w:jc w:val="both"/>
        <w:rPr>
          <w:rFonts w:ascii="Palatino Linotype" w:hAnsi="Palatino Linotype"/>
        </w:rPr>
      </w:pPr>
      <w:r w:rsidRPr="0094722C">
        <w:rPr>
          <w:rFonts w:ascii="Palatino Linotype" w:hAnsi="Palatino Linotype"/>
          <w:sz w:val="22"/>
        </w:rPr>
        <w:t>(Énfasis añadido)</w:t>
      </w:r>
    </w:p>
    <w:p w:rsidR="00993FE8" w:rsidRPr="0094722C" w:rsidRDefault="00993FE8" w:rsidP="0016010C">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920303"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En el presente asunto, como ha sido reiterado, el particular solicitó las Actas de Cabildo, ordinarias y extraordinarias, generadas durante el uno (01) de enero al once (11) de octubre de dos mil diecinueve, en copias certificadas de manera gratuita, en virtud de que no se encontraba en condiciones para realizar el pago. Posteriormente, a manera de respuesta, el </w:t>
      </w:r>
      <w:r w:rsidRPr="0094722C">
        <w:rPr>
          <w:rFonts w:ascii="Palatino Linotype" w:hAnsi="Palatino Linotype" w:cs="Arial"/>
          <w:b/>
        </w:rPr>
        <w:t>SUJETO OBLIGADO</w:t>
      </w:r>
      <w:r w:rsidRPr="0094722C">
        <w:rPr>
          <w:rFonts w:ascii="Palatino Linotype" w:hAnsi="Palatino Linotype" w:cs="Arial"/>
        </w:rPr>
        <w:t xml:space="preserve"> refirió al particular que para conseguir la información en la modalidad de entrega referida, debía acudir a las oficinas del Ayuntamiento para obtener un recibo y pagarlo en la Tesorería Municipal.</w:t>
      </w:r>
    </w:p>
    <w:p w:rsidR="00920303" w:rsidRPr="0094722C" w:rsidRDefault="00920303" w:rsidP="0092030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20303" w:rsidRPr="0094722C" w:rsidRDefault="00920303"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Por ello, es necesario traer a estudio el contenido del artículo </w:t>
      </w:r>
      <w:r w:rsidR="00F70D8A" w:rsidRPr="0094722C">
        <w:rPr>
          <w:rFonts w:ascii="Palatino Linotype" w:hAnsi="Palatino Linotype" w:cs="Arial"/>
        </w:rPr>
        <w:t>174 de la Ley de Transparencia y Acceso a la Información Pública del Estado de México y Municipios, el cual establece que:</w:t>
      </w:r>
    </w:p>
    <w:p w:rsidR="00920303" w:rsidRPr="0094722C" w:rsidRDefault="00920303" w:rsidP="0092030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i/>
          <w:sz w:val="22"/>
        </w:rPr>
        <w:t>“</w:t>
      </w:r>
      <w:r w:rsidRPr="0094722C">
        <w:rPr>
          <w:rFonts w:ascii="Palatino Linotype" w:hAnsi="Palatino Linotype"/>
          <w:b/>
          <w:i/>
          <w:sz w:val="22"/>
        </w:rPr>
        <w:t>Artículo 174.</w:t>
      </w:r>
      <w:r w:rsidRPr="0094722C">
        <w:rPr>
          <w:rFonts w:ascii="Palatino Linotype" w:hAnsi="Palatino Linotype"/>
          <w:i/>
          <w:sz w:val="22"/>
        </w:rPr>
        <w:t xml:space="preserve"> En caso de existir costos para obtener la información deberán cubrirse de manera previa a la entrega y no podrán ser superiores a la suma de: </w:t>
      </w: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b/>
          <w:i/>
          <w:sz w:val="22"/>
        </w:rPr>
        <w:t>I.</w:t>
      </w:r>
      <w:r w:rsidRPr="0094722C">
        <w:rPr>
          <w:rFonts w:ascii="Palatino Linotype" w:hAnsi="Palatino Linotype"/>
          <w:i/>
          <w:sz w:val="22"/>
        </w:rPr>
        <w:t xml:space="preserve"> El costo de los materiales utilizados en la reproducción de la información; </w:t>
      </w: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b/>
          <w:i/>
          <w:sz w:val="22"/>
        </w:rPr>
        <w:t>II.</w:t>
      </w:r>
      <w:r w:rsidRPr="0094722C">
        <w:rPr>
          <w:rFonts w:ascii="Palatino Linotype" w:hAnsi="Palatino Linotype"/>
          <w:i/>
          <w:sz w:val="22"/>
        </w:rPr>
        <w:t xml:space="preserve"> El costo de envío, en su caso; y </w:t>
      </w: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hAnsi="Palatino Linotype"/>
          <w:b/>
          <w:i/>
          <w:sz w:val="22"/>
        </w:rPr>
      </w:pPr>
      <w:r w:rsidRPr="0094722C">
        <w:rPr>
          <w:rFonts w:ascii="Palatino Linotype" w:hAnsi="Palatino Linotype"/>
          <w:b/>
          <w:i/>
          <w:sz w:val="22"/>
        </w:rPr>
        <w:t xml:space="preserve">III. El pago de la certificación de los documentos, cuando proceda. </w:t>
      </w: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b/>
          <w:i/>
          <w:sz w:val="22"/>
        </w:rPr>
        <w:t>Las cuotas de los derechos aplicables deberán establecerse, en su caso, en el Código Financiero del Estado de México y Municipios y demás disposiciones jurídicas aplicables</w:t>
      </w:r>
      <w:r w:rsidRPr="0094722C">
        <w:rPr>
          <w:rFonts w:ascii="Palatino Linotype" w:hAnsi="Palatino Linotype"/>
          <w:i/>
          <w:sz w:val="22"/>
        </w:rPr>
        <w:t xml:space="preserve">, las cuales se publicarán en los sitios de internet de los sujetos obligados. En su determinación se deberá considerar que los montos permitan o faciliten el ejercicio del derecho de acceso a la información. </w:t>
      </w: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hAnsi="Palatino Linotype"/>
          <w:i/>
          <w:sz w:val="22"/>
        </w:rPr>
      </w:pPr>
      <w:r w:rsidRPr="0094722C">
        <w:rPr>
          <w:rFonts w:ascii="Palatino Linotype" w:hAnsi="Palatino Linotype"/>
          <w:i/>
          <w:sz w:val="22"/>
        </w:rPr>
        <w:t xml:space="preserve">Los sujetos obligados a los que no les sea aplicable el Código Financiero del Estado de México y Municipios deberán establecer cuotas que no sean mayores a las dispuestas en dicho ordenamiento. </w:t>
      </w: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hAnsi="Palatino Linotype"/>
          <w:sz w:val="22"/>
        </w:rPr>
      </w:pPr>
      <w:r w:rsidRPr="0094722C">
        <w:rPr>
          <w:rFonts w:ascii="Palatino Linotype" w:hAnsi="Palatino Linotype"/>
          <w:i/>
          <w:sz w:val="22"/>
        </w:rPr>
        <w:t xml:space="preserve">La información deberá ser entregada sin costo, cuando implique la entrega de no más de veinte hojas simples. </w:t>
      </w:r>
      <w:r w:rsidRPr="0094722C">
        <w:rPr>
          <w:rFonts w:ascii="Palatino Linotype" w:hAnsi="Palatino Linotype"/>
          <w:b/>
          <w:i/>
          <w:sz w:val="22"/>
        </w:rPr>
        <w:t>Las unidades de transparencia podrán exceptuar el pago de reproducción y envío atendiendo a las circunstancias socioeconómicas del solicitante</w:t>
      </w:r>
      <w:r w:rsidRPr="0094722C">
        <w:rPr>
          <w:rFonts w:ascii="Palatino Linotype" w:hAnsi="Palatino Linotype"/>
          <w:i/>
          <w:sz w:val="22"/>
        </w:rPr>
        <w:t>, en términos de los lineamientos que expida el Instituto.”</w:t>
      </w:r>
    </w:p>
    <w:p w:rsidR="00F70D8A" w:rsidRPr="0094722C" w:rsidRDefault="00F70D8A" w:rsidP="00F70D8A">
      <w:pPr>
        <w:pStyle w:val="Prrafodelista"/>
        <w:tabs>
          <w:tab w:val="left" w:pos="142"/>
          <w:tab w:val="left" w:pos="284"/>
          <w:tab w:val="left" w:pos="426"/>
        </w:tabs>
        <w:spacing w:before="240" w:after="240"/>
        <w:ind w:left="567" w:right="567"/>
        <w:jc w:val="both"/>
        <w:rPr>
          <w:rFonts w:ascii="Palatino Linotype" w:eastAsia="MS Mincho" w:hAnsi="Palatino Linotype" w:cs="Times New Roman"/>
          <w:color w:val="000000"/>
          <w:sz w:val="22"/>
        </w:rPr>
      </w:pPr>
      <w:r w:rsidRPr="0094722C">
        <w:rPr>
          <w:rFonts w:ascii="Palatino Linotype" w:hAnsi="Palatino Linotype"/>
          <w:sz w:val="22"/>
        </w:rPr>
        <w:t>(Énfasis añadido)</w:t>
      </w:r>
    </w:p>
    <w:p w:rsidR="00F70D8A" w:rsidRPr="0094722C" w:rsidRDefault="00F70D8A" w:rsidP="0092030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20303" w:rsidRPr="0094722C" w:rsidRDefault="008E7A82"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De lo anterior se coligue que, en el caso de que existan costos para obtener la información, éstos deberán cubrirse previo a su entrega, y éstos no podrán ser superiores al pago de la certificación de los documentos solicitados, como ocurre en el caso concreto.</w:t>
      </w:r>
    </w:p>
    <w:p w:rsidR="00920303" w:rsidRPr="0094722C" w:rsidRDefault="00920303" w:rsidP="0092030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20303" w:rsidRPr="0094722C" w:rsidRDefault="008E7A82"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eastAsia="MS Mincho" w:hAnsi="Palatino Linotype" w:cs="Times New Roman"/>
          <w:color w:val="000000"/>
        </w:rPr>
        <w:t xml:space="preserve">Para sustentar entonces el requerimiento de pago por la certificación de copias, el </w:t>
      </w:r>
      <w:r w:rsidRPr="0094722C">
        <w:rPr>
          <w:rFonts w:ascii="Palatino Linotype" w:eastAsia="MS Mincho" w:hAnsi="Palatino Linotype" w:cs="Times New Roman"/>
          <w:b/>
          <w:color w:val="000000"/>
        </w:rPr>
        <w:t>SUJETO OBLIGADO</w:t>
      </w:r>
      <w:r w:rsidRPr="0094722C">
        <w:rPr>
          <w:rFonts w:ascii="Palatino Linotype" w:eastAsia="MS Mincho" w:hAnsi="Palatino Linotype" w:cs="Times New Roman"/>
          <w:color w:val="000000"/>
        </w:rPr>
        <w:t xml:space="preserve"> deberá basar sus cuotas mediante el Código Financiero del Estado de México y Municipios, el cual </w:t>
      </w:r>
      <w:r w:rsidR="00855849" w:rsidRPr="0094722C">
        <w:rPr>
          <w:rFonts w:ascii="Palatino Linotype" w:eastAsia="MS Mincho" w:hAnsi="Palatino Linotype" w:cs="Times New Roman"/>
          <w:color w:val="000000"/>
        </w:rPr>
        <w:t>contempla en su artículo 147, la cuota que deberá pagarse por la expedición de copias certificadas por derechos relacionados con servicios prestados por autoridades fiscales, administrativas y de acceso a la información pública:</w:t>
      </w:r>
    </w:p>
    <w:p w:rsidR="00920303" w:rsidRPr="0094722C" w:rsidRDefault="00920303" w:rsidP="0092030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855849" w:rsidRPr="0094722C" w:rsidRDefault="00855849" w:rsidP="0085584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94722C">
        <w:rPr>
          <w:rFonts w:ascii="Palatino Linotype" w:hAnsi="Palatino Linotype"/>
          <w:i/>
          <w:sz w:val="22"/>
        </w:rPr>
        <w:t>“</w:t>
      </w:r>
      <w:r w:rsidRPr="0094722C">
        <w:rPr>
          <w:rFonts w:ascii="Palatino Linotype" w:hAnsi="Palatino Linotype"/>
          <w:b/>
          <w:i/>
          <w:sz w:val="22"/>
        </w:rPr>
        <w:t>Artículo 147.-</w:t>
      </w:r>
      <w:r w:rsidRPr="0094722C">
        <w:rPr>
          <w:rFonts w:ascii="Palatino Linotype" w:hAnsi="Palatino Linotype"/>
          <w:i/>
          <w:sz w:val="22"/>
        </w:rPr>
        <w:t xml:space="preserve"> Por la prestación de los siguientes servicios se pagarán: </w:t>
      </w:r>
    </w:p>
    <w:p w:rsidR="00855849" w:rsidRPr="0094722C" w:rsidRDefault="00855849" w:rsidP="00855849">
      <w:pPr>
        <w:pStyle w:val="Prrafodelista"/>
        <w:tabs>
          <w:tab w:val="left" w:pos="142"/>
          <w:tab w:val="left" w:pos="284"/>
          <w:tab w:val="left" w:pos="426"/>
        </w:tabs>
        <w:spacing w:before="240" w:after="240" w:line="276" w:lineRule="auto"/>
        <w:ind w:left="567" w:right="567"/>
        <w:jc w:val="center"/>
        <w:rPr>
          <w:rFonts w:ascii="Palatino Linotype" w:hAnsi="Palatino Linotype"/>
          <w:b/>
          <w:i/>
          <w:sz w:val="22"/>
        </w:rPr>
      </w:pPr>
    </w:p>
    <w:p w:rsidR="00855849" w:rsidRPr="0094722C" w:rsidRDefault="00855849" w:rsidP="00855849">
      <w:pPr>
        <w:pStyle w:val="Prrafodelista"/>
        <w:tabs>
          <w:tab w:val="left" w:pos="142"/>
          <w:tab w:val="left" w:pos="284"/>
          <w:tab w:val="left" w:pos="426"/>
        </w:tabs>
        <w:spacing w:before="240" w:after="240" w:line="276" w:lineRule="auto"/>
        <w:ind w:left="567" w:right="567"/>
        <w:jc w:val="center"/>
        <w:rPr>
          <w:rFonts w:ascii="Palatino Linotype" w:hAnsi="Palatino Linotype"/>
          <w:b/>
          <w:i/>
          <w:sz w:val="22"/>
        </w:rPr>
      </w:pPr>
      <w:r w:rsidRPr="0094722C">
        <w:rPr>
          <w:rFonts w:ascii="Palatino Linotype" w:hAnsi="Palatino Linotype"/>
          <w:b/>
          <w:i/>
          <w:sz w:val="22"/>
        </w:rPr>
        <w:t>TARIFA</w:t>
      </w:r>
    </w:p>
    <w:p w:rsidR="00855849" w:rsidRPr="0094722C" w:rsidRDefault="00855849" w:rsidP="00855849">
      <w:pPr>
        <w:pStyle w:val="Prrafodelista"/>
        <w:tabs>
          <w:tab w:val="left" w:pos="142"/>
          <w:tab w:val="left" w:pos="284"/>
          <w:tab w:val="left" w:pos="426"/>
        </w:tabs>
        <w:spacing w:before="240" w:after="240" w:line="276" w:lineRule="auto"/>
        <w:ind w:left="4248" w:right="567" w:hanging="3675"/>
        <w:jc w:val="both"/>
        <w:rPr>
          <w:rFonts w:ascii="Palatino Linotype" w:hAnsi="Palatino Linotype"/>
          <w:b/>
          <w:i/>
          <w:sz w:val="22"/>
        </w:rPr>
      </w:pPr>
    </w:p>
    <w:p w:rsidR="00855849" w:rsidRPr="0094722C" w:rsidRDefault="00855849" w:rsidP="00855849">
      <w:pPr>
        <w:pStyle w:val="Prrafodelista"/>
        <w:tabs>
          <w:tab w:val="left" w:pos="142"/>
          <w:tab w:val="left" w:pos="284"/>
          <w:tab w:val="left" w:pos="426"/>
        </w:tabs>
        <w:spacing w:before="240" w:after="240" w:line="276" w:lineRule="auto"/>
        <w:ind w:left="4248" w:right="567" w:hanging="3675"/>
        <w:jc w:val="both"/>
        <w:rPr>
          <w:rFonts w:ascii="Palatino Linotype" w:hAnsi="Palatino Linotype"/>
          <w:b/>
          <w:i/>
          <w:sz w:val="22"/>
        </w:rPr>
      </w:pPr>
      <w:r w:rsidRPr="0094722C">
        <w:rPr>
          <w:rFonts w:ascii="Palatino Linotype" w:hAnsi="Palatino Linotype"/>
          <w:b/>
          <w:i/>
          <w:sz w:val="22"/>
        </w:rPr>
        <w:t xml:space="preserve">CONCEPTO </w:t>
      </w:r>
      <w:r w:rsidRPr="0094722C">
        <w:rPr>
          <w:rFonts w:ascii="Palatino Linotype" w:hAnsi="Palatino Linotype"/>
          <w:b/>
          <w:i/>
          <w:sz w:val="22"/>
        </w:rPr>
        <w:tab/>
        <w:t xml:space="preserve">NÚMERO DE VECES EL VALOR DIARIO DE LA UNIDAD DE MEDIDA Y ACTUALIZACIÓN VIGENTE </w:t>
      </w:r>
    </w:p>
    <w:p w:rsidR="00855849" w:rsidRPr="0094722C" w:rsidRDefault="00855849" w:rsidP="00855849">
      <w:pPr>
        <w:pStyle w:val="Prrafodelista"/>
        <w:tabs>
          <w:tab w:val="left" w:pos="142"/>
          <w:tab w:val="left" w:pos="284"/>
          <w:tab w:val="left" w:pos="426"/>
        </w:tabs>
        <w:spacing w:before="240" w:after="240" w:line="276" w:lineRule="auto"/>
        <w:ind w:left="567" w:right="567"/>
        <w:jc w:val="both"/>
        <w:rPr>
          <w:rFonts w:ascii="Palatino Linotype" w:hAnsi="Palatino Linotype"/>
          <w:b/>
          <w:i/>
          <w:sz w:val="22"/>
        </w:rPr>
      </w:pPr>
    </w:p>
    <w:p w:rsidR="00855849" w:rsidRPr="0094722C" w:rsidRDefault="00855849" w:rsidP="0085584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roofErr w:type="spellStart"/>
      <w:r w:rsidRPr="0094722C">
        <w:rPr>
          <w:rFonts w:ascii="Palatino Linotype" w:hAnsi="Palatino Linotype"/>
          <w:b/>
          <w:i/>
          <w:sz w:val="22"/>
        </w:rPr>
        <w:t>I.</w:t>
      </w:r>
      <w:r w:rsidRPr="0094722C">
        <w:rPr>
          <w:rFonts w:ascii="Palatino Linotype" w:hAnsi="Palatino Linotype"/>
          <w:i/>
          <w:sz w:val="22"/>
        </w:rPr>
        <w:t>Expedición</w:t>
      </w:r>
      <w:proofErr w:type="spellEnd"/>
      <w:r w:rsidRPr="0094722C">
        <w:rPr>
          <w:rFonts w:ascii="Palatino Linotype" w:hAnsi="Palatino Linotype"/>
          <w:i/>
          <w:sz w:val="22"/>
        </w:rPr>
        <w:t xml:space="preserve"> de copias certificadas: </w:t>
      </w:r>
    </w:p>
    <w:p w:rsidR="00855849" w:rsidRPr="0094722C" w:rsidRDefault="00855849" w:rsidP="0085584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94722C">
        <w:rPr>
          <w:rFonts w:ascii="Palatino Linotype" w:hAnsi="Palatino Linotype"/>
          <w:b/>
          <w:i/>
          <w:sz w:val="22"/>
        </w:rPr>
        <w:tab/>
        <w:t>A).</w:t>
      </w:r>
      <w:r w:rsidRPr="0094722C">
        <w:rPr>
          <w:rFonts w:ascii="Palatino Linotype" w:hAnsi="Palatino Linotype"/>
          <w:i/>
          <w:sz w:val="22"/>
        </w:rPr>
        <w:t xml:space="preserve"> La primera foja. </w:t>
      </w:r>
      <w:r w:rsidRPr="0094722C">
        <w:rPr>
          <w:rFonts w:ascii="Palatino Linotype" w:hAnsi="Palatino Linotype"/>
          <w:i/>
          <w:sz w:val="22"/>
        </w:rPr>
        <w:tab/>
      </w:r>
      <w:r w:rsidRPr="0094722C">
        <w:rPr>
          <w:rFonts w:ascii="Palatino Linotype" w:hAnsi="Palatino Linotype"/>
          <w:i/>
          <w:sz w:val="22"/>
        </w:rPr>
        <w:tab/>
      </w:r>
      <w:r w:rsidRPr="0094722C">
        <w:rPr>
          <w:rFonts w:ascii="Palatino Linotype" w:hAnsi="Palatino Linotype"/>
          <w:i/>
          <w:sz w:val="22"/>
        </w:rPr>
        <w:tab/>
      </w:r>
      <w:r w:rsidRPr="0094722C">
        <w:rPr>
          <w:rFonts w:ascii="Palatino Linotype" w:hAnsi="Palatino Linotype"/>
          <w:i/>
          <w:sz w:val="22"/>
        </w:rPr>
        <w:tab/>
      </w:r>
      <w:r w:rsidRPr="0094722C">
        <w:rPr>
          <w:rFonts w:ascii="Palatino Linotype" w:hAnsi="Palatino Linotype"/>
          <w:i/>
          <w:sz w:val="22"/>
        </w:rPr>
        <w:tab/>
        <w:t xml:space="preserve">0.850 </w:t>
      </w:r>
    </w:p>
    <w:p w:rsidR="00855849" w:rsidRPr="0094722C" w:rsidRDefault="00855849" w:rsidP="00855849">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94722C">
        <w:rPr>
          <w:rFonts w:ascii="Palatino Linotype" w:hAnsi="Palatino Linotype"/>
          <w:b/>
          <w:i/>
          <w:sz w:val="22"/>
        </w:rPr>
        <w:tab/>
        <w:t>B).</w:t>
      </w:r>
      <w:r w:rsidRPr="0094722C">
        <w:rPr>
          <w:rFonts w:ascii="Palatino Linotype" w:hAnsi="Palatino Linotype"/>
          <w:i/>
          <w:sz w:val="22"/>
        </w:rPr>
        <w:t xml:space="preserve"> Foja excedente. </w:t>
      </w:r>
      <w:r w:rsidRPr="0094722C">
        <w:rPr>
          <w:rFonts w:ascii="Palatino Linotype" w:hAnsi="Palatino Linotype"/>
          <w:i/>
          <w:sz w:val="22"/>
        </w:rPr>
        <w:tab/>
      </w:r>
      <w:r w:rsidRPr="0094722C">
        <w:rPr>
          <w:rFonts w:ascii="Palatino Linotype" w:hAnsi="Palatino Linotype"/>
          <w:i/>
          <w:sz w:val="22"/>
        </w:rPr>
        <w:tab/>
      </w:r>
      <w:r w:rsidRPr="0094722C">
        <w:rPr>
          <w:rFonts w:ascii="Palatino Linotype" w:hAnsi="Palatino Linotype"/>
          <w:i/>
          <w:sz w:val="22"/>
        </w:rPr>
        <w:tab/>
      </w:r>
      <w:r w:rsidRPr="0094722C">
        <w:rPr>
          <w:rFonts w:ascii="Palatino Linotype" w:hAnsi="Palatino Linotype"/>
          <w:i/>
          <w:sz w:val="22"/>
        </w:rPr>
        <w:tab/>
      </w:r>
      <w:r w:rsidRPr="0094722C">
        <w:rPr>
          <w:rFonts w:ascii="Palatino Linotype" w:hAnsi="Palatino Linotype"/>
          <w:i/>
          <w:sz w:val="22"/>
        </w:rPr>
        <w:tab/>
        <w:t>0.417</w:t>
      </w:r>
    </w:p>
    <w:p w:rsidR="00855849" w:rsidRPr="0094722C" w:rsidRDefault="00855849" w:rsidP="00855849">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94722C">
        <w:rPr>
          <w:rFonts w:ascii="Palatino Linotype" w:hAnsi="Palatino Linotype"/>
          <w:i/>
          <w:sz w:val="22"/>
        </w:rPr>
        <w:t>(…)”</w:t>
      </w:r>
    </w:p>
    <w:p w:rsidR="00855849" w:rsidRPr="0094722C" w:rsidRDefault="00855849" w:rsidP="0092030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20303" w:rsidRPr="0094722C" w:rsidRDefault="00855849"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Así las cosas, el </w:t>
      </w:r>
      <w:r w:rsidRPr="0094722C">
        <w:rPr>
          <w:rFonts w:ascii="Palatino Linotype" w:hAnsi="Palatino Linotype" w:cs="Arial"/>
          <w:b/>
        </w:rPr>
        <w:t>SUJETO OBLIGADO</w:t>
      </w:r>
      <w:r w:rsidRPr="0094722C">
        <w:rPr>
          <w:rFonts w:ascii="Palatino Linotype" w:hAnsi="Palatino Linotype" w:cs="Arial"/>
        </w:rPr>
        <w:t xml:space="preserve"> debió informar concretamente, el número de Actas de Sesiones de Cabildo, ordinarias y extraordinarias, que se habían realizado durante el periodo de tiempo solicitado por el peticionario; y, por otro lado, debió comunicar la cantidad de fojas que correspondía a lo solicitado, su valor unitario de conformidad con la Unidad de Medida y Actualización, y el costo total por la generación de la información en copias certificadas.</w:t>
      </w:r>
    </w:p>
    <w:p w:rsidR="00920303" w:rsidRPr="0094722C" w:rsidRDefault="00920303" w:rsidP="0092030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20303" w:rsidRPr="0094722C" w:rsidRDefault="00855849"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Por otro lado, es necesario recuperar lo dispuesto por el último párrafo del numeral 174 de la Ley de la Materia, expuesto en líneas previas, el cual señala categóricamente que las Unidades de Transparencia podrán exceptuar el pago </w:t>
      </w:r>
      <w:r w:rsidR="004A3B97" w:rsidRPr="0094722C">
        <w:rPr>
          <w:rFonts w:ascii="Palatino Linotype" w:hAnsi="Palatino Linotype" w:cs="Arial"/>
        </w:rPr>
        <w:t xml:space="preserve">por la </w:t>
      </w:r>
      <w:r w:rsidRPr="0094722C">
        <w:rPr>
          <w:rFonts w:ascii="Palatino Linotype" w:hAnsi="Palatino Linotype" w:cs="Arial"/>
        </w:rPr>
        <w:t xml:space="preserve">reproducción </w:t>
      </w:r>
      <w:r w:rsidR="004A3B97" w:rsidRPr="0094722C">
        <w:rPr>
          <w:rFonts w:ascii="Palatino Linotype" w:hAnsi="Palatino Linotype" w:cs="Arial"/>
        </w:rPr>
        <w:t>o</w:t>
      </w:r>
      <w:r w:rsidRPr="0094722C">
        <w:rPr>
          <w:rFonts w:ascii="Palatino Linotype" w:hAnsi="Palatino Linotype" w:cs="Arial"/>
        </w:rPr>
        <w:t xml:space="preserve"> envío</w:t>
      </w:r>
      <w:r w:rsidR="004A3B97" w:rsidRPr="0094722C">
        <w:rPr>
          <w:rFonts w:ascii="Palatino Linotype" w:hAnsi="Palatino Linotype" w:cs="Arial"/>
        </w:rPr>
        <w:t xml:space="preserve"> de la información solicitada</w:t>
      </w:r>
      <w:r w:rsidRPr="0094722C">
        <w:rPr>
          <w:rFonts w:ascii="Palatino Linotype" w:hAnsi="Palatino Linotype" w:cs="Arial"/>
        </w:rPr>
        <w:t xml:space="preserve"> atendiendo a las cir</w:t>
      </w:r>
      <w:r w:rsidR="004A3B97" w:rsidRPr="0094722C">
        <w:rPr>
          <w:rFonts w:ascii="Palatino Linotype" w:hAnsi="Palatino Linotype" w:cs="Arial"/>
        </w:rPr>
        <w:t>cunstancias socioeconómicas de los particulares.</w:t>
      </w:r>
    </w:p>
    <w:p w:rsidR="00855849" w:rsidRPr="0094722C" w:rsidRDefault="00855849" w:rsidP="00855849">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855849" w:rsidRPr="0094722C" w:rsidRDefault="004A3B97"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En el presente asunto, el particular pidió en su solicitud de acceso a la información promovida a través de la Plataforma Nacional de Transparencia, quedar exento del costo de los materiales utilizados en la reproducción de la información, la certificación, así como del envío, ya que, a su dicho, no estaba en condiciones para realizar el pago del mismo.</w:t>
      </w:r>
    </w:p>
    <w:p w:rsidR="00855849" w:rsidRPr="0094722C" w:rsidRDefault="00855849" w:rsidP="00855849">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937023"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eastAsia="MS Mincho" w:hAnsi="Palatino Linotype" w:cs="Times New Roman"/>
          <w:color w:val="000000"/>
        </w:rPr>
        <w:t xml:space="preserve">No obstante, es imperativo señalar que el entonces </w:t>
      </w:r>
      <w:r w:rsidRPr="0094722C">
        <w:rPr>
          <w:rFonts w:ascii="Palatino Linotype" w:eastAsia="MS Mincho" w:hAnsi="Palatino Linotype" w:cs="Times New Roman"/>
          <w:b/>
          <w:color w:val="000000"/>
        </w:rPr>
        <w:t>SOLICITANTE</w:t>
      </w:r>
      <w:r w:rsidRPr="0094722C">
        <w:rPr>
          <w:rFonts w:ascii="Palatino Linotype" w:eastAsia="MS Mincho" w:hAnsi="Palatino Linotype" w:cs="Times New Roman"/>
          <w:color w:val="000000"/>
        </w:rPr>
        <w:t xml:space="preserve"> no aportó ningún elemento de prueba para acreditar su condición socioeconómica, que pudiera ser valorado por el </w:t>
      </w:r>
      <w:r w:rsidRPr="0094722C">
        <w:rPr>
          <w:rFonts w:ascii="Palatino Linotype" w:eastAsia="MS Mincho" w:hAnsi="Palatino Linotype" w:cs="Times New Roman"/>
          <w:b/>
          <w:color w:val="000000"/>
        </w:rPr>
        <w:t>SUJETO OBLIGADO</w:t>
      </w:r>
      <w:r w:rsidRPr="0094722C">
        <w:rPr>
          <w:rFonts w:ascii="Palatino Linotype" w:eastAsia="MS Mincho" w:hAnsi="Palatino Linotype" w:cs="Times New Roman"/>
          <w:color w:val="000000"/>
        </w:rPr>
        <w:t xml:space="preserve"> y, así, determinar si había a lugar o no de condonar el cobro por la expedición de la información en copias certificadas.</w:t>
      </w:r>
    </w:p>
    <w:p w:rsidR="00937023" w:rsidRPr="0094722C" w:rsidRDefault="00937023" w:rsidP="0093702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937023" w:rsidRPr="0094722C" w:rsidRDefault="00937023"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eastAsia="MS Mincho" w:hAnsi="Palatino Linotype" w:cs="Times New Roman"/>
          <w:color w:val="000000"/>
        </w:rPr>
        <w:t xml:space="preserve">En ese sentido, no es ocioso referir que el tipo de información requerida, siendo éstas las Actas de las Sesiones de Cabildo, ordinarias y extraordinarias, llevadas a cabo durante los </w:t>
      </w:r>
      <w:r w:rsidR="003B2DC4" w:rsidRPr="0094722C">
        <w:rPr>
          <w:rFonts w:ascii="Palatino Linotype" w:eastAsia="MS Mincho" w:hAnsi="Palatino Linotype" w:cs="Times New Roman"/>
          <w:color w:val="000000"/>
        </w:rPr>
        <w:t>meses de enero de dos mil diecinueve a la fecha de la presentación de la solicitud, por su naturaleza, n</w:t>
      </w:r>
      <w:r w:rsidR="001B1FAB" w:rsidRPr="0094722C">
        <w:rPr>
          <w:rFonts w:ascii="Palatino Linotype" w:eastAsia="MS Mincho" w:hAnsi="Palatino Linotype" w:cs="Times New Roman"/>
          <w:color w:val="000000"/>
        </w:rPr>
        <w:t>o muestran alguna relación con la condición socioeconómica, por lo que no es posible resolver a favor de la condonación del pago de derechos por la expedición de copias certificadas.</w:t>
      </w:r>
    </w:p>
    <w:p w:rsidR="00937023" w:rsidRPr="0094722C" w:rsidRDefault="00937023" w:rsidP="00937023">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16010C" w:rsidRPr="0094722C" w:rsidRDefault="001B1FAB"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4722C">
        <w:rPr>
          <w:rFonts w:ascii="Palatino Linotype" w:hAnsi="Palatino Linotype" w:cs="Arial"/>
        </w:rPr>
        <w:t xml:space="preserve">Consecuencia de lo anterior, esta Ponencia </w:t>
      </w:r>
      <w:proofErr w:type="spellStart"/>
      <w:r w:rsidRPr="0094722C">
        <w:rPr>
          <w:rFonts w:ascii="Palatino Linotype" w:hAnsi="Palatino Linotype" w:cs="Arial"/>
        </w:rPr>
        <w:t>Resolutora</w:t>
      </w:r>
      <w:proofErr w:type="spellEnd"/>
      <w:r w:rsidRPr="0094722C">
        <w:rPr>
          <w:rFonts w:ascii="Palatino Linotype" w:hAnsi="Palatino Linotype" w:cs="Arial"/>
        </w:rPr>
        <w:t xml:space="preserve"> encuentra apegado a derecho</w:t>
      </w:r>
      <w:r w:rsidR="00E84991" w:rsidRPr="0094722C">
        <w:rPr>
          <w:rFonts w:ascii="Palatino Linotype" w:hAnsi="Palatino Linotype" w:cs="Arial"/>
        </w:rPr>
        <w:t xml:space="preserve"> </w:t>
      </w:r>
      <w:r w:rsidRPr="0094722C">
        <w:rPr>
          <w:rFonts w:ascii="Palatino Linotype" w:hAnsi="Palatino Linotype" w:cs="Arial"/>
          <w:b/>
        </w:rPr>
        <w:t>modificar</w:t>
      </w:r>
      <w:r w:rsidR="00E84991" w:rsidRPr="0094722C">
        <w:rPr>
          <w:rFonts w:ascii="Palatino Linotype" w:hAnsi="Palatino Linotype" w:cs="Arial"/>
        </w:rPr>
        <w:t xml:space="preserve"> la respuesta del </w:t>
      </w:r>
      <w:r w:rsidR="00E84991" w:rsidRPr="0094722C">
        <w:rPr>
          <w:rFonts w:ascii="Palatino Linotype" w:hAnsi="Palatino Linotype" w:cs="Arial"/>
          <w:b/>
        </w:rPr>
        <w:t>SUJETO OBLIGADO</w:t>
      </w:r>
      <w:r w:rsidR="00E84991" w:rsidRPr="0094722C">
        <w:rPr>
          <w:rFonts w:ascii="Palatino Linotype" w:hAnsi="Palatino Linotype" w:cs="Arial"/>
        </w:rPr>
        <w:t xml:space="preserve"> y </w:t>
      </w:r>
      <w:r w:rsidR="00E84991" w:rsidRPr="0094722C">
        <w:rPr>
          <w:rFonts w:ascii="Palatino Linotype" w:hAnsi="Palatino Linotype" w:cs="Arial"/>
          <w:b/>
        </w:rPr>
        <w:t>ordenar</w:t>
      </w:r>
      <w:r w:rsidR="00E84991" w:rsidRPr="0094722C">
        <w:rPr>
          <w:rFonts w:ascii="Palatino Linotype" w:hAnsi="Palatino Linotype" w:cs="Arial"/>
        </w:rPr>
        <w:t xml:space="preserve"> </w:t>
      </w:r>
      <w:r w:rsidRPr="0094722C">
        <w:rPr>
          <w:rFonts w:ascii="Palatino Linotype" w:hAnsi="Palatino Linotype" w:cs="Arial"/>
        </w:rPr>
        <w:t>se precise el costo total de la reproducción de las copias certificadas d</w:t>
      </w:r>
      <w:r w:rsidR="00E84991" w:rsidRPr="0094722C">
        <w:rPr>
          <w:rFonts w:ascii="Palatino Linotype" w:hAnsi="Palatino Linotype" w:cs="Arial"/>
        </w:rPr>
        <w:t>e las Actas de Sesiones del Cabildo, ordinarias y extraordinarias, llevadas a cabo durante el periodo comprendido del uno (01) de enero al once (11) de octubre de dos mil diecinueve, de se</w:t>
      </w:r>
      <w:r w:rsidRPr="0094722C">
        <w:rPr>
          <w:rFonts w:ascii="Palatino Linotype" w:hAnsi="Palatino Linotype" w:cs="Arial"/>
        </w:rPr>
        <w:t>r procedente en versión pública</w:t>
      </w:r>
      <w:r w:rsidR="00E84991" w:rsidRPr="0094722C">
        <w:rPr>
          <w:rFonts w:ascii="Palatino Linotype" w:hAnsi="Palatino Linotype" w:cs="Arial"/>
        </w:rPr>
        <w:t>.</w:t>
      </w:r>
    </w:p>
    <w:p w:rsidR="00451617" w:rsidRPr="0094722C" w:rsidRDefault="00451617" w:rsidP="00763406">
      <w:pPr>
        <w:pStyle w:val="Prrafodelista"/>
        <w:tabs>
          <w:tab w:val="left" w:pos="142"/>
          <w:tab w:val="left" w:pos="284"/>
        </w:tabs>
        <w:ind w:left="0"/>
        <w:rPr>
          <w:rFonts w:ascii="Palatino Linotype" w:hAnsi="Palatino Linotype"/>
          <w:lang w:val="es-ES"/>
        </w:rPr>
      </w:pPr>
      <w:bookmarkStart w:id="27" w:name="_Toc447183492"/>
      <w:bookmarkStart w:id="28" w:name="_Toc450120667"/>
      <w:bookmarkStart w:id="29" w:name="_Toc461555895"/>
      <w:bookmarkEnd w:id="15"/>
      <w:bookmarkEnd w:id="16"/>
      <w:bookmarkEnd w:id="17"/>
      <w:bookmarkEnd w:id="18"/>
      <w:bookmarkEnd w:id="19"/>
      <w:bookmarkEnd w:id="20"/>
      <w:bookmarkEnd w:id="22"/>
    </w:p>
    <w:p w:rsidR="003A6589" w:rsidRPr="0094722C" w:rsidRDefault="003D50AD"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94722C">
        <w:rPr>
          <w:rFonts w:ascii="Palatino Linotype" w:eastAsia="Calibri" w:hAnsi="Palatino Linotype" w:cs="Arial"/>
          <w:lang w:val="es-ES"/>
        </w:rPr>
        <w:t>P</w:t>
      </w:r>
      <w:r w:rsidRPr="0094722C">
        <w:rPr>
          <w:rFonts w:ascii="Palatino Linotype" w:eastAsia="Times New Roman" w:hAnsi="Palatino Linotype" w:cs="Arial"/>
          <w:lang w:val="es-ES"/>
        </w:rPr>
        <w:t>or lo anteriormente expuesto, resultan</w:t>
      </w:r>
      <w:r w:rsidR="00E84991" w:rsidRPr="0094722C">
        <w:rPr>
          <w:rFonts w:ascii="Palatino Linotype" w:eastAsia="Times New Roman" w:hAnsi="Palatino Linotype" w:cs="Arial"/>
          <w:lang w:val="es-ES"/>
        </w:rPr>
        <w:t xml:space="preserve"> parcialmente</w:t>
      </w:r>
      <w:r w:rsidRPr="0094722C">
        <w:rPr>
          <w:rFonts w:ascii="Palatino Linotype" w:eastAsia="Times New Roman" w:hAnsi="Palatino Linotype" w:cs="Arial"/>
          <w:lang w:val="es-ES"/>
        </w:rPr>
        <w:t xml:space="preserve"> fundadas las razones o motivos de </w:t>
      </w:r>
      <w:r w:rsidRPr="0094722C">
        <w:rPr>
          <w:rFonts w:ascii="Palatino Linotype" w:hAnsi="Palatino Linotype" w:cs="Arial"/>
          <w:szCs w:val="23"/>
        </w:rPr>
        <w:t xml:space="preserve">inconformidad hechos valer por </w:t>
      </w:r>
      <w:r w:rsidR="003B345A" w:rsidRPr="0094722C">
        <w:rPr>
          <w:rFonts w:ascii="Palatino Linotype" w:hAnsi="Palatino Linotype" w:cs="Arial"/>
          <w:szCs w:val="23"/>
        </w:rPr>
        <w:t>el</w:t>
      </w:r>
      <w:r w:rsidRPr="0094722C">
        <w:rPr>
          <w:rFonts w:ascii="Palatino Linotype" w:hAnsi="Palatino Linotype" w:cs="Arial"/>
          <w:szCs w:val="23"/>
        </w:rPr>
        <w:t xml:space="preserve"> </w:t>
      </w:r>
      <w:r w:rsidRPr="0094722C">
        <w:rPr>
          <w:rFonts w:ascii="Palatino Linotype" w:hAnsi="Palatino Linotype" w:cs="Arial"/>
          <w:b/>
          <w:szCs w:val="23"/>
        </w:rPr>
        <w:t>RECURRENTE</w:t>
      </w:r>
      <w:r w:rsidRPr="0094722C">
        <w:rPr>
          <w:rFonts w:ascii="Palatino Linotype" w:hAnsi="Palatino Linotype" w:cs="Arial"/>
          <w:szCs w:val="23"/>
        </w:rPr>
        <w:t>, toda vez que</w:t>
      </w:r>
      <w:r w:rsidRPr="0094722C">
        <w:rPr>
          <w:rFonts w:ascii="Palatino Linotype" w:eastAsia="Times New Roman" w:hAnsi="Palatino Linotype" w:cs="Times New Roman"/>
        </w:rPr>
        <w:t xml:space="preserve"> se actualiza la hipótesis de procedencia</w:t>
      </w:r>
      <w:r w:rsidRPr="0094722C">
        <w:rPr>
          <w:rFonts w:ascii="Palatino Linotype" w:eastAsia="Times New Roman" w:hAnsi="Palatino Linotype" w:cs="Times New Roman"/>
          <w:b/>
        </w:rPr>
        <w:t xml:space="preserve"> </w:t>
      </w:r>
      <w:r w:rsidR="00666B91" w:rsidRPr="0094722C">
        <w:rPr>
          <w:rFonts w:ascii="Palatino Linotype" w:eastAsia="Times New Roman" w:hAnsi="Palatino Linotype" w:cs="Arial"/>
          <w:color w:val="222222"/>
          <w:lang w:eastAsia="es-MX"/>
        </w:rPr>
        <w:t>contenida</w:t>
      </w:r>
      <w:r w:rsidRPr="0094722C">
        <w:rPr>
          <w:rFonts w:ascii="Palatino Linotype" w:eastAsia="Times New Roman" w:hAnsi="Palatino Linotype" w:cs="Arial"/>
          <w:color w:val="222222"/>
          <w:lang w:eastAsia="es-MX"/>
        </w:rPr>
        <w:t xml:space="preserve"> en </w:t>
      </w:r>
      <w:r w:rsidRPr="0094722C">
        <w:rPr>
          <w:rFonts w:ascii="Palatino Linotype" w:eastAsia="Times New Roman" w:hAnsi="Palatino Linotype" w:cs="Arial"/>
          <w:color w:val="222222"/>
          <w:lang w:val="es-ES" w:eastAsia="es-MX"/>
        </w:rPr>
        <w:t xml:space="preserve">el artículo 179, </w:t>
      </w:r>
      <w:r w:rsidR="00666B91" w:rsidRPr="0094722C">
        <w:rPr>
          <w:rFonts w:ascii="Palatino Linotype" w:eastAsia="Times New Roman" w:hAnsi="Palatino Linotype" w:cs="Arial"/>
          <w:lang w:val="es-ES" w:eastAsia="es-MX"/>
        </w:rPr>
        <w:t>fracción</w:t>
      </w:r>
      <w:r w:rsidR="00703C76" w:rsidRPr="0094722C">
        <w:rPr>
          <w:rFonts w:ascii="Palatino Linotype" w:eastAsia="Times New Roman" w:hAnsi="Palatino Linotype" w:cs="Arial"/>
          <w:lang w:val="es-ES" w:eastAsia="es-MX"/>
        </w:rPr>
        <w:t xml:space="preserve"> XIII</w:t>
      </w:r>
      <w:r w:rsidR="009B4FC2" w:rsidRPr="0094722C">
        <w:rPr>
          <w:rFonts w:ascii="Palatino Linotype" w:eastAsia="Times New Roman" w:hAnsi="Palatino Linotype" w:cs="Arial"/>
          <w:lang w:val="es-ES" w:eastAsia="es-MX"/>
        </w:rPr>
        <w:t xml:space="preserve"> </w:t>
      </w:r>
      <w:r w:rsidRPr="0094722C">
        <w:rPr>
          <w:rFonts w:ascii="Palatino Linotype" w:eastAsia="Times New Roman" w:hAnsi="Palatino Linotype" w:cs="Arial"/>
          <w:color w:val="222222"/>
          <w:lang w:val="es-ES" w:eastAsia="es-MX"/>
        </w:rPr>
        <w:t xml:space="preserve">de la </w:t>
      </w:r>
      <w:r w:rsidRPr="0094722C">
        <w:rPr>
          <w:rFonts w:ascii="Palatino Linotype" w:eastAsia="Calibri" w:hAnsi="Palatino Linotype" w:cs="Arial"/>
          <w:b/>
          <w:lang w:val="es-ES"/>
        </w:rPr>
        <w:t>Ley de Transparencia y Acceso a la Información Pública del Estado de México y Municipios</w:t>
      </w:r>
      <w:r w:rsidRPr="0094722C">
        <w:rPr>
          <w:rFonts w:ascii="Palatino Linotype" w:eastAsia="Times New Roman" w:hAnsi="Palatino Linotype" w:cs="Arial"/>
          <w:color w:val="222222"/>
          <w:lang w:val="es-ES" w:eastAsia="es-MX"/>
        </w:rPr>
        <w:t>.</w:t>
      </w:r>
    </w:p>
    <w:bookmarkEnd w:id="27"/>
    <w:bookmarkEnd w:id="28"/>
    <w:bookmarkEnd w:id="29"/>
    <w:p w:rsidR="00703C76" w:rsidRPr="0094722C" w:rsidRDefault="00703C76">
      <w:pPr>
        <w:spacing w:after="160" w:line="259" w:lineRule="auto"/>
        <w:rPr>
          <w:rFonts w:ascii="Palatino Linotype" w:hAnsi="Palatino Linotype"/>
          <w:lang w:val="es-ES"/>
        </w:rPr>
      </w:pPr>
      <w:r w:rsidRPr="0094722C">
        <w:rPr>
          <w:rFonts w:ascii="Palatino Linotype" w:hAnsi="Palatino Linotype"/>
          <w:lang w:val="es-ES"/>
        </w:rPr>
        <w:br w:type="page"/>
      </w:r>
    </w:p>
    <w:p w:rsidR="006E5EF0" w:rsidRPr="0094722C" w:rsidRDefault="006E5EF0" w:rsidP="004C0DA1">
      <w:pPr>
        <w:pStyle w:val="Ttulo1"/>
        <w:spacing w:line="360" w:lineRule="auto"/>
        <w:jc w:val="center"/>
        <w:rPr>
          <w:lang w:val="es-ES"/>
        </w:rPr>
      </w:pPr>
      <w:bookmarkStart w:id="30" w:name="_Toc30067007"/>
      <w:r w:rsidRPr="0094722C">
        <w:rPr>
          <w:lang w:val="es-ES"/>
        </w:rPr>
        <w:t>R E S O L U T I V O S</w:t>
      </w:r>
      <w:bookmarkEnd w:id="30"/>
    </w:p>
    <w:p w:rsidR="00087EFD" w:rsidRPr="0094722C" w:rsidRDefault="00087EFD" w:rsidP="004C0DA1">
      <w:pPr>
        <w:spacing w:line="360" w:lineRule="auto"/>
        <w:jc w:val="both"/>
        <w:rPr>
          <w:rFonts w:ascii="Palatino Linotype" w:eastAsia="Times New Roman" w:hAnsi="Palatino Linotype" w:cs="Arial"/>
          <w:b/>
        </w:rPr>
      </w:pPr>
    </w:p>
    <w:p w:rsidR="003D50AD" w:rsidRPr="0094722C" w:rsidRDefault="003D50AD" w:rsidP="004C0DA1">
      <w:pPr>
        <w:spacing w:line="360" w:lineRule="auto"/>
        <w:jc w:val="both"/>
        <w:rPr>
          <w:rFonts w:ascii="Palatino Linotype" w:eastAsia="Calibri" w:hAnsi="Palatino Linotype" w:cs="Arial"/>
          <w:lang w:val="es-ES"/>
        </w:rPr>
      </w:pPr>
      <w:r w:rsidRPr="0094722C">
        <w:rPr>
          <w:rFonts w:ascii="Palatino Linotype" w:eastAsia="Times New Roman" w:hAnsi="Palatino Linotype" w:cs="Arial"/>
          <w:b/>
        </w:rPr>
        <w:t>PRIMERO</w:t>
      </w:r>
      <w:r w:rsidRPr="0094722C">
        <w:rPr>
          <w:rFonts w:ascii="Palatino Linotype" w:eastAsia="Times New Roman" w:hAnsi="Palatino Linotype" w:cs="Arial"/>
          <w:lang w:val="es-ES"/>
        </w:rPr>
        <w:t>.</w:t>
      </w:r>
      <w:r w:rsidR="00087EFD" w:rsidRPr="0094722C">
        <w:rPr>
          <w:rFonts w:ascii="Palatino Linotype" w:eastAsia="Times New Roman" w:hAnsi="Palatino Linotype" w:cs="Arial"/>
          <w:lang w:val="es-ES"/>
        </w:rPr>
        <w:t xml:space="preserve"> Resultan</w:t>
      </w:r>
      <w:r w:rsidR="00703C76" w:rsidRPr="0094722C">
        <w:rPr>
          <w:rFonts w:ascii="Palatino Linotype" w:eastAsia="Times New Roman" w:hAnsi="Palatino Linotype" w:cs="Arial"/>
          <w:lang w:val="es-ES"/>
        </w:rPr>
        <w:t xml:space="preserve"> parcialmente</w:t>
      </w:r>
      <w:r w:rsidR="00087EFD" w:rsidRPr="0094722C">
        <w:rPr>
          <w:rFonts w:ascii="Palatino Linotype" w:eastAsia="Times New Roman" w:hAnsi="Palatino Linotype" w:cs="Arial"/>
          <w:lang w:val="es-ES"/>
        </w:rPr>
        <w:t xml:space="preserve"> fundadas las razones o</w:t>
      </w:r>
      <w:r w:rsidRPr="0094722C">
        <w:rPr>
          <w:rFonts w:ascii="Palatino Linotype" w:eastAsia="Times New Roman" w:hAnsi="Palatino Linotype" w:cs="Arial"/>
          <w:lang w:val="es-ES"/>
        </w:rPr>
        <w:t xml:space="preserve"> motivo</w:t>
      </w:r>
      <w:r w:rsidR="00614478" w:rsidRPr="0094722C">
        <w:rPr>
          <w:rFonts w:ascii="Palatino Linotype" w:eastAsia="Times New Roman" w:hAnsi="Palatino Linotype" w:cs="Arial"/>
          <w:lang w:val="es-ES"/>
        </w:rPr>
        <w:t>s de inconformidad hechos valer e</w:t>
      </w:r>
      <w:r w:rsidRPr="0094722C">
        <w:rPr>
          <w:rFonts w:ascii="Palatino Linotype" w:eastAsia="Calibri" w:hAnsi="Palatino Linotype" w:cs="Arial"/>
          <w:lang w:val="es-ES"/>
        </w:rPr>
        <w:t xml:space="preserve">n el recurso de revisión </w:t>
      </w:r>
      <w:r w:rsidR="00703C76" w:rsidRPr="0094722C">
        <w:rPr>
          <w:rFonts w:ascii="Palatino Linotype" w:eastAsia="Times New Roman" w:hAnsi="Palatino Linotype" w:cs="Times New Roman"/>
          <w:b/>
        </w:rPr>
        <w:t>08278</w:t>
      </w:r>
      <w:r w:rsidR="00096913" w:rsidRPr="0094722C">
        <w:rPr>
          <w:rFonts w:ascii="Palatino Linotype" w:eastAsia="Times New Roman" w:hAnsi="Palatino Linotype" w:cs="Times New Roman"/>
          <w:b/>
        </w:rPr>
        <w:t>/INFOEM/IP/RR/</w:t>
      </w:r>
      <w:r w:rsidR="009B4FC2" w:rsidRPr="0094722C">
        <w:rPr>
          <w:rFonts w:ascii="Palatino Linotype" w:eastAsia="Times New Roman" w:hAnsi="Palatino Linotype" w:cs="Times New Roman"/>
          <w:b/>
        </w:rPr>
        <w:t>2019</w:t>
      </w:r>
      <w:r w:rsidR="00096913" w:rsidRPr="0094722C">
        <w:rPr>
          <w:rFonts w:ascii="Palatino Linotype" w:eastAsia="Times New Roman" w:hAnsi="Palatino Linotype" w:cs="Times New Roman"/>
          <w:b/>
        </w:rPr>
        <w:t xml:space="preserve"> </w:t>
      </w:r>
      <w:r w:rsidR="00B96B07" w:rsidRPr="0094722C">
        <w:rPr>
          <w:rFonts w:ascii="Palatino Linotype" w:eastAsia="Times New Roman" w:hAnsi="Palatino Linotype" w:cs="Times New Roman"/>
        </w:rPr>
        <w:t>en términos de</w:t>
      </w:r>
      <w:r w:rsidR="00B05E35" w:rsidRPr="0094722C">
        <w:rPr>
          <w:rFonts w:ascii="Palatino Linotype" w:eastAsia="Times New Roman" w:hAnsi="Palatino Linotype" w:cs="Times New Roman"/>
        </w:rPr>
        <w:t xml:space="preserve"> los</w:t>
      </w:r>
      <w:r w:rsidR="00B96B07" w:rsidRPr="0094722C">
        <w:rPr>
          <w:rFonts w:ascii="Palatino Linotype" w:eastAsia="Times New Roman" w:hAnsi="Palatino Linotype" w:cs="Times New Roman"/>
        </w:rPr>
        <w:t xml:space="preserve"> </w:t>
      </w:r>
      <w:r w:rsidR="007034F5" w:rsidRPr="0094722C">
        <w:rPr>
          <w:rFonts w:ascii="Palatino Linotype" w:eastAsia="Times New Roman" w:hAnsi="Palatino Linotype" w:cs="Times New Roman"/>
          <w:b/>
        </w:rPr>
        <w:t>C</w:t>
      </w:r>
      <w:r w:rsidR="00B96B07" w:rsidRPr="0094722C">
        <w:rPr>
          <w:rFonts w:ascii="Palatino Linotype" w:eastAsia="Times New Roman" w:hAnsi="Palatino Linotype" w:cs="Times New Roman"/>
          <w:b/>
        </w:rPr>
        <w:t>onsiderando</w:t>
      </w:r>
      <w:r w:rsidR="00B05E35" w:rsidRPr="0094722C">
        <w:rPr>
          <w:rFonts w:ascii="Palatino Linotype" w:eastAsia="Times New Roman" w:hAnsi="Palatino Linotype" w:cs="Times New Roman"/>
          <w:b/>
        </w:rPr>
        <w:t>s</w:t>
      </w:r>
      <w:r w:rsidRPr="0094722C">
        <w:rPr>
          <w:rFonts w:ascii="Palatino Linotype" w:eastAsia="Times New Roman" w:hAnsi="Palatino Linotype" w:cs="Times New Roman"/>
          <w:b/>
        </w:rPr>
        <w:t xml:space="preserve"> </w:t>
      </w:r>
      <w:r w:rsidR="00BA5158" w:rsidRPr="0094722C">
        <w:rPr>
          <w:rFonts w:ascii="Palatino Linotype" w:eastAsia="Times New Roman" w:hAnsi="Palatino Linotype" w:cs="Times New Roman"/>
          <w:b/>
        </w:rPr>
        <w:t>CUARTO Y QUINTO</w:t>
      </w:r>
      <w:r w:rsidR="00BA5158" w:rsidRPr="0094722C">
        <w:rPr>
          <w:rFonts w:ascii="Palatino Linotype" w:eastAsia="Times New Roman" w:hAnsi="Palatino Linotype" w:cs="Times New Roman"/>
        </w:rPr>
        <w:t xml:space="preserve"> d</w:t>
      </w:r>
      <w:r w:rsidRPr="0094722C">
        <w:rPr>
          <w:rFonts w:ascii="Palatino Linotype" w:eastAsia="Times New Roman" w:hAnsi="Palatino Linotype" w:cs="Times New Roman"/>
        </w:rPr>
        <w:t>e la presente resolución.</w:t>
      </w:r>
      <w:r w:rsidRPr="0094722C">
        <w:rPr>
          <w:rFonts w:ascii="Palatino Linotype" w:eastAsia="Calibri" w:hAnsi="Palatino Linotype" w:cs="Arial"/>
          <w:lang w:val="es-ES"/>
        </w:rPr>
        <w:t xml:space="preserve"> </w:t>
      </w:r>
    </w:p>
    <w:p w:rsidR="008C54C1" w:rsidRPr="0094722C" w:rsidRDefault="008C54C1" w:rsidP="004C0DA1">
      <w:pPr>
        <w:spacing w:line="360" w:lineRule="auto"/>
        <w:jc w:val="both"/>
        <w:rPr>
          <w:rFonts w:ascii="Palatino Linotype" w:eastAsia="Calibri" w:hAnsi="Palatino Linotype" w:cs="Arial"/>
          <w:bCs/>
          <w:lang w:val="es-ES"/>
        </w:rPr>
      </w:pPr>
    </w:p>
    <w:p w:rsidR="00BA5158" w:rsidRPr="0094722C" w:rsidRDefault="008C54C1" w:rsidP="004C0DA1">
      <w:pPr>
        <w:spacing w:line="360" w:lineRule="auto"/>
        <w:jc w:val="both"/>
        <w:rPr>
          <w:rFonts w:ascii="Palatino Linotype" w:eastAsia="Calibri" w:hAnsi="Palatino Linotype" w:cs="Arial"/>
          <w:lang w:val="es-ES"/>
        </w:rPr>
      </w:pPr>
      <w:r w:rsidRPr="0094722C">
        <w:rPr>
          <w:rFonts w:ascii="Palatino Linotype" w:eastAsia="Calibri" w:hAnsi="Palatino Linotype" w:cs="Arial"/>
          <w:b/>
          <w:lang w:val="es-ES"/>
        </w:rPr>
        <w:t xml:space="preserve">SEGUNDO. </w:t>
      </w:r>
      <w:r w:rsidRPr="0094722C">
        <w:rPr>
          <w:rFonts w:ascii="Palatino Linotype" w:eastAsia="Calibri" w:hAnsi="Palatino Linotype" w:cs="Arial"/>
          <w:lang w:val="es-ES"/>
        </w:rPr>
        <w:t>Se</w:t>
      </w:r>
      <w:r w:rsidR="003D50AD" w:rsidRPr="0094722C">
        <w:rPr>
          <w:rFonts w:ascii="Palatino Linotype" w:eastAsia="Calibri" w:hAnsi="Palatino Linotype" w:cs="Arial"/>
          <w:b/>
          <w:lang w:val="es-ES"/>
        </w:rPr>
        <w:t xml:space="preserve"> </w:t>
      </w:r>
      <w:r w:rsidR="001B1FAB" w:rsidRPr="0094722C">
        <w:rPr>
          <w:rFonts w:ascii="Palatino Linotype" w:eastAsia="Calibri" w:hAnsi="Palatino Linotype" w:cs="Arial"/>
          <w:b/>
          <w:lang w:val="es-ES"/>
        </w:rPr>
        <w:t>MODIFICA</w:t>
      </w:r>
      <w:r w:rsidR="00A567A9" w:rsidRPr="0094722C">
        <w:rPr>
          <w:rFonts w:ascii="Palatino Linotype" w:eastAsia="Calibri" w:hAnsi="Palatino Linotype" w:cs="Arial"/>
          <w:b/>
          <w:lang w:val="es-ES"/>
        </w:rPr>
        <w:t xml:space="preserve"> </w:t>
      </w:r>
      <w:r w:rsidR="00A567A9" w:rsidRPr="0094722C">
        <w:rPr>
          <w:rFonts w:ascii="Palatino Linotype" w:eastAsia="Calibri" w:hAnsi="Palatino Linotype" w:cs="Arial"/>
          <w:lang w:val="es-ES"/>
        </w:rPr>
        <w:t>la respuesta emitida por el</w:t>
      </w:r>
      <w:r w:rsidR="00BA5158" w:rsidRPr="0094722C">
        <w:rPr>
          <w:rFonts w:ascii="Palatino Linotype" w:eastAsia="Calibri" w:hAnsi="Palatino Linotype" w:cs="Arial"/>
          <w:b/>
          <w:lang w:val="es-ES"/>
        </w:rPr>
        <w:t xml:space="preserve"> Ayuntamiento de </w:t>
      </w:r>
      <w:r w:rsidR="00703C76" w:rsidRPr="0094722C">
        <w:rPr>
          <w:rFonts w:ascii="Palatino Linotype" w:eastAsia="Calibri" w:hAnsi="Palatino Linotype" w:cs="Arial"/>
          <w:b/>
          <w:lang w:val="es-ES"/>
        </w:rPr>
        <w:t>Valle de Chalco Solidaridad</w:t>
      </w:r>
      <w:r w:rsidR="00BA5158" w:rsidRPr="0094722C">
        <w:rPr>
          <w:rFonts w:ascii="Palatino Linotype" w:eastAsia="Calibri" w:hAnsi="Palatino Linotype" w:cs="Arial"/>
          <w:b/>
          <w:lang w:val="es-ES"/>
        </w:rPr>
        <w:t xml:space="preserve"> </w:t>
      </w:r>
      <w:r w:rsidR="00A567A9" w:rsidRPr="0094722C">
        <w:rPr>
          <w:rFonts w:ascii="Palatino Linotype" w:eastAsia="Calibri" w:hAnsi="Palatino Linotype" w:cs="Arial"/>
          <w:lang w:val="es-ES"/>
        </w:rPr>
        <w:t xml:space="preserve">y se </w:t>
      </w:r>
      <w:r w:rsidR="00A567A9" w:rsidRPr="0094722C">
        <w:rPr>
          <w:rFonts w:ascii="Palatino Linotype" w:eastAsia="Calibri" w:hAnsi="Palatino Linotype" w:cs="Arial"/>
          <w:b/>
          <w:lang w:val="es-ES"/>
        </w:rPr>
        <w:t xml:space="preserve">ORDENA </w:t>
      </w:r>
      <w:r w:rsidR="00096913" w:rsidRPr="0094722C">
        <w:rPr>
          <w:rFonts w:ascii="Palatino Linotype" w:eastAsia="Calibri" w:hAnsi="Palatino Linotype" w:cs="Arial"/>
          <w:lang w:val="es-ES"/>
        </w:rPr>
        <w:t>e</w:t>
      </w:r>
      <w:r w:rsidR="003D50AD" w:rsidRPr="0094722C">
        <w:rPr>
          <w:rFonts w:ascii="Palatino Linotype" w:eastAsia="Times New Roman" w:hAnsi="Palatino Linotype" w:cs="Arial"/>
          <w:lang w:val="es-ES"/>
        </w:rPr>
        <w:t xml:space="preserve">ntregar </w:t>
      </w:r>
      <w:r w:rsidR="001B1FAB" w:rsidRPr="0094722C">
        <w:rPr>
          <w:rFonts w:ascii="Palatino Linotype" w:eastAsia="Times New Roman" w:hAnsi="Palatino Linotype" w:cs="Arial"/>
          <w:lang w:val="es-ES"/>
        </w:rPr>
        <w:t>el documento donde conste l</w:t>
      </w:r>
      <w:r w:rsidR="00B96B07" w:rsidRPr="0094722C">
        <w:rPr>
          <w:rFonts w:ascii="Palatino Linotype" w:eastAsia="Times New Roman" w:hAnsi="Palatino Linotype" w:cs="Arial"/>
          <w:lang w:val="es-ES"/>
        </w:rPr>
        <w:t xml:space="preserve">a </w:t>
      </w:r>
      <w:r w:rsidR="003D50AD" w:rsidRPr="0094722C">
        <w:rPr>
          <w:rFonts w:ascii="Palatino Linotype" w:eastAsia="Calibri" w:hAnsi="Palatino Linotype" w:cs="Arial"/>
          <w:lang w:val="es-ES"/>
        </w:rPr>
        <w:t>siguiente información:</w:t>
      </w:r>
    </w:p>
    <w:p w:rsidR="00703C76" w:rsidRPr="0094722C" w:rsidRDefault="001B1FAB" w:rsidP="00703C76">
      <w:pPr>
        <w:numPr>
          <w:ilvl w:val="0"/>
          <w:numId w:val="30"/>
        </w:numPr>
        <w:tabs>
          <w:tab w:val="left" w:pos="142"/>
          <w:tab w:val="left" w:pos="284"/>
          <w:tab w:val="left" w:pos="993"/>
        </w:tabs>
        <w:spacing w:before="240" w:after="240" w:line="276" w:lineRule="auto"/>
        <w:ind w:right="851"/>
        <w:jc w:val="both"/>
        <w:rPr>
          <w:rFonts w:ascii="Palatino Linotype" w:eastAsia="Calibri" w:hAnsi="Palatino Linotype" w:cs="Times New Roman"/>
          <w:b/>
          <w:lang w:val="es-MX"/>
        </w:rPr>
      </w:pPr>
      <w:r w:rsidRPr="0094722C">
        <w:rPr>
          <w:rFonts w:ascii="Palatino Linotype" w:eastAsia="Calibri" w:hAnsi="Palatino Linotype" w:cs="Times New Roman"/>
          <w:b/>
          <w:lang w:val="es-MX"/>
        </w:rPr>
        <w:t xml:space="preserve">Costo total por la reproducción de las copias certificadas de las </w:t>
      </w:r>
      <w:r w:rsidR="00703C76" w:rsidRPr="0094722C">
        <w:rPr>
          <w:rFonts w:ascii="Palatino Linotype" w:eastAsia="Calibri" w:hAnsi="Palatino Linotype" w:cs="Times New Roman"/>
          <w:b/>
          <w:lang w:val="es-MX"/>
        </w:rPr>
        <w:t>Actas de Sesiones de Cabildo, ordinarias y extraordinarias, generadas durante el periodo comprendido del uno (01) de enero al once (11) de octubre de dos mil diecinueve.</w:t>
      </w:r>
    </w:p>
    <w:p w:rsidR="00B83D6B" w:rsidRPr="0094722C" w:rsidRDefault="00B83D6B" w:rsidP="004C0DA1">
      <w:pPr>
        <w:spacing w:line="360" w:lineRule="auto"/>
        <w:jc w:val="both"/>
        <w:rPr>
          <w:rFonts w:ascii="Palatino Linotype" w:eastAsia="Calibri" w:hAnsi="Palatino Linotype" w:cs="Arial"/>
        </w:rPr>
      </w:pPr>
      <w:bookmarkStart w:id="31" w:name="_Toc503891610"/>
      <w:bookmarkStart w:id="32" w:name="_Toc453696503"/>
      <w:bookmarkStart w:id="33" w:name="_Toc454301156"/>
      <w:bookmarkStart w:id="34" w:name="_Toc462653938"/>
      <w:bookmarkStart w:id="35" w:name="_Toc477891769"/>
      <w:bookmarkStart w:id="36" w:name="_Toc477891859"/>
      <w:bookmarkStart w:id="37" w:name="_Toc481576260"/>
      <w:bookmarkStart w:id="38" w:name="_Toc492590392"/>
    </w:p>
    <w:bookmarkEnd w:id="31"/>
    <w:bookmarkEnd w:id="32"/>
    <w:bookmarkEnd w:id="33"/>
    <w:bookmarkEnd w:id="34"/>
    <w:bookmarkEnd w:id="35"/>
    <w:bookmarkEnd w:id="36"/>
    <w:bookmarkEnd w:id="37"/>
    <w:bookmarkEnd w:id="38"/>
    <w:p w:rsidR="003D50AD" w:rsidRPr="0094722C" w:rsidRDefault="008C54C1" w:rsidP="004C0DA1">
      <w:pPr>
        <w:spacing w:line="360" w:lineRule="auto"/>
        <w:jc w:val="both"/>
        <w:rPr>
          <w:rFonts w:ascii="Palatino Linotype" w:hAnsi="Palatino Linotype"/>
          <w:shd w:val="clear" w:color="auto" w:fill="FFFFFF"/>
        </w:rPr>
      </w:pPr>
      <w:r w:rsidRPr="0094722C">
        <w:rPr>
          <w:rFonts w:ascii="Palatino Linotype" w:eastAsia="Palatino Linotype" w:hAnsi="Palatino Linotype" w:cs="Palatino Linotype"/>
          <w:b/>
        </w:rPr>
        <w:t>TERCERO. Notifíquese</w:t>
      </w:r>
      <w:r w:rsidRPr="0094722C">
        <w:rPr>
          <w:rFonts w:ascii="Palatino Linotype" w:eastAsia="Palatino Linotype" w:hAnsi="Palatino Linotype" w:cs="Palatino Linotype"/>
        </w:rPr>
        <w:t xml:space="preserve"> </w:t>
      </w:r>
      <w:r w:rsidR="003D50AD" w:rsidRPr="0094722C">
        <w:rPr>
          <w:rFonts w:ascii="Palatino Linotype" w:eastAsia="Palatino Linotype" w:hAnsi="Palatino Linotype" w:cs="Palatino Linotype"/>
        </w:rPr>
        <w:t xml:space="preserve">al Titular de la Unidad de Transparencia del </w:t>
      </w:r>
      <w:r w:rsidR="003D50AD" w:rsidRPr="0094722C">
        <w:rPr>
          <w:rFonts w:ascii="Palatino Linotype" w:eastAsia="Palatino Linotype" w:hAnsi="Palatino Linotype" w:cs="Palatino Linotype"/>
          <w:b/>
        </w:rPr>
        <w:t>SUJETO OBLIGADO</w:t>
      </w:r>
      <w:r w:rsidR="003D50AD" w:rsidRPr="0094722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94722C">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94722C" w:rsidRDefault="008C54C1" w:rsidP="004C0DA1">
      <w:pPr>
        <w:spacing w:line="360" w:lineRule="auto"/>
        <w:jc w:val="both"/>
        <w:rPr>
          <w:rFonts w:ascii="Palatino Linotype" w:hAnsi="Palatino Linotype"/>
          <w:shd w:val="clear" w:color="auto" w:fill="FFFFFF"/>
        </w:rPr>
      </w:pPr>
    </w:p>
    <w:p w:rsidR="003D50AD" w:rsidRPr="0094722C" w:rsidRDefault="008C54C1" w:rsidP="004C0DA1">
      <w:pPr>
        <w:spacing w:line="360" w:lineRule="auto"/>
        <w:jc w:val="both"/>
        <w:rPr>
          <w:rFonts w:ascii="Palatino Linotype" w:eastAsia="Times New Roman" w:hAnsi="Palatino Linotype" w:cs="Times New Roman"/>
          <w:lang w:val="es-ES" w:eastAsia="es-MX"/>
        </w:rPr>
      </w:pPr>
      <w:r w:rsidRPr="0094722C">
        <w:rPr>
          <w:rFonts w:ascii="Palatino Linotype" w:eastAsia="Times New Roman" w:hAnsi="Palatino Linotype" w:cs="Arial"/>
          <w:b/>
          <w:lang w:val="es-ES"/>
        </w:rPr>
        <w:t>CUARTO.</w:t>
      </w:r>
      <w:r w:rsidRPr="0094722C">
        <w:rPr>
          <w:rFonts w:ascii="Palatino Linotype" w:eastAsia="Times New Roman" w:hAnsi="Palatino Linotype" w:cs="Arial"/>
          <w:lang w:val="es-ES"/>
        </w:rPr>
        <w:t xml:space="preserve"> Notifíquese a </w:t>
      </w:r>
      <w:r w:rsidR="00474BFE" w:rsidRPr="00474BFE">
        <w:rPr>
          <w:rFonts w:ascii="Palatino Linotype" w:eastAsia="Calibri" w:hAnsi="Palatino Linotype" w:cs="Arial"/>
          <w:b/>
          <w:highlight w:val="black"/>
        </w:rPr>
        <w:t>---------------------------------------------</w:t>
      </w:r>
      <w:r w:rsidR="00026328" w:rsidRPr="0094722C">
        <w:rPr>
          <w:rStyle w:val="Ttulo2Car"/>
          <w:rFonts w:ascii="Palatino Linotype" w:hAnsi="Palatino Linotype"/>
          <w:color w:val="auto"/>
          <w:sz w:val="24"/>
          <w:szCs w:val="24"/>
        </w:rPr>
        <w:t xml:space="preserve"> </w:t>
      </w:r>
      <w:r w:rsidR="003D50AD" w:rsidRPr="0094722C">
        <w:rPr>
          <w:rStyle w:val="Ttulo2Car"/>
          <w:rFonts w:ascii="Palatino Linotype" w:hAnsi="Palatino Linotype"/>
          <w:color w:val="auto"/>
          <w:sz w:val="24"/>
          <w:szCs w:val="24"/>
        </w:rPr>
        <w:t>la presente</w:t>
      </w:r>
      <w:r w:rsidR="000028FA" w:rsidRPr="0094722C">
        <w:rPr>
          <w:rFonts w:ascii="Palatino Linotype" w:eastAsia="Times New Roman" w:hAnsi="Palatino Linotype" w:cs="Times New Roman"/>
          <w:lang w:val="es-ES" w:eastAsia="es-MX"/>
        </w:rPr>
        <w:t xml:space="preserve"> resolución e informe justificado.</w:t>
      </w:r>
    </w:p>
    <w:p w:rsidR="008C54C1" w:rsidRPr="0094722C" w:rsidRDefault="008C54C1" w:rsidP="004C0DA1">
      <w:pPr>
        <w:spacing w:line="360" w:lineRule="auto"/>
        <w:jc w:val="both"/>
        <w:rPr>
          <w:rFonts w:ascii="Palatino Linotype" w:eastAsia="Times New Roman" w:hAnsi="Palatino Linotype" w:cs="Arial"/>
          <w:b/>
          <w:lang w:val="es-ES"/>
        </w:rPr>
      </w:pPr>
    </w:p>
    <w:p w:rsidR="003D50AD" w:rsidRPr="0094722C" w:rsidRDefault="003D50AD" w:rsidP="004C0DA1">
      <w:pPr>
        <w:spacing w:line="360" w:lineRule="auto"/>
        <w:jc w:val="both"/>
        <w:rPr>
          <w:rFonts w:ascii="Palatino Linotype" w:eastAsia="Times New Roman" w:hAnsi="Palatino Linotype" w:cs="Times New Roman"/>
          <w:lang w:val="es-ES" w:eastAsia="es-MX"/>
        </w:rPr>
      </w:pPr>
      <w:r w:rsidRPr="0094722C">
        <w:rPr>
          <w:rFonts w:ascii="Palatino Linotype" w:eastAsia="Calibri" w:hAnsi="Palatino Linotype" w:cs="Times New Roman"/>
          <w:b/>
          <w:lang w:val="es-MX" w:eastAsia="en-US"/>
        </w:rPr>
        <w:t>QUINTO.</w:t>
      </w:r>
      <w:r w:rsidRPr="0094722C">
        <w:rPr>
          <w:rFonts w:ascii="Palatino Linotype" w:eastAsia="Calibri" w:hAnsi="Palatino Linotype" w:cs="Times New Roman"/>
          <w:lang w:val="es-MX" w:eastAsia="en-US"/>
        </w:rPr>
        <w:t xml:space="preserve"> </w:t>
      </w:r>
      <w:r w:rsidRPr="0094722C">
        <w:rPr>
          <w:rFonts w:ascii="Palatino Linotype" w:eastAsia="Times New Roman" w:hAnsi="Palatino Linotype" w:cs="Times New Roman"/>
          <w:lang w:val="es-ES" w:eastAsia="es-MX"/>
        </w:rPr>
        <w:t xml:space="preserve">Se hace del conocimiento de </w:t>
      </w:r>
      <w:r w:rsidR="00474BFE" w:rsidRPr="00474BFE">
        <w:rPr>
          <w:rFonts w:ascii="Palatino Linotype" w:eastAsia="Calibri" w:hAnsi="Palatino Linotype" w:cs="Arial"/>
          <w:b/>
          <w:highlight w:val="black"/>
        </w:rPr>
        <w:t>-------------------------------------------</w:t>
      </w:r>
      <w:r w:rsidR="00703C76" w:rsidRPr="0094722C">
        <w:rPr>
          <w:rStyle w:val="Ttulo2Car"/>
          <w:rFonts w:ascii="Palatino Linotype" w:hAnsi="Palatino Linotype"/>
          <w:color w:val="auto"/>
          <w:sz w:val="24"/>
          <w:szCs w:val="24"/>
        </w:rPr>
        <w:t xml:space="preserve"> </w:t>
      </w:r>
      <w:r w:rsidRPr="0094722C">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94722C">
        <w:rPr>
          <w:rFonts w:ascii="Palatino Linotype" w:eastAsia="Times New Roman" w:hAnsi="Palatino Linotype" w:cs="Times New Roman"/>
          <w:lang w:val="es-ES" w:eastAsia="es-MX"/>
        </w:rPr>
        <w:t xml:space="preserve"> </w:t>
      </w:r>
      <w:r w:rsidRPr="0094722C">
        <w:rPr>
          <w:rFonts w:ascii="Palatino Linotype" w:eastAsia="Times New Roman" w:hAnsi="Palatino Linotype" w:cs="Times New Roman"/>
          <w:bCs/>
          <w:lang w:val="es-ES" w:eastAsia="es-MX"/>
        </w:rPr>
        <w:t>vía juicio de amparo</w:t>
      </w:r>
      <w:r w:rsidR="00110244" w:rsidRPr="0094722C">
        <w:rPr>
          <w:rFonts w:ascii="Palatino Linotype" w:eastAsia="Times New Roman" w:hAnsi="Palatino Linotype" w:cs="Times New Roman"/>
          <w:bCs/>
          <w:lang w:val="es-ES" w:eastAsia="es-MX"/>
        </w:rPr>
        <w:t xml:space="preserve"> </w:t>
      </w:r>
      <w:r w:rsidRPr="0094722C">
        <w:rPr>
          <w:rFonts w:ascii="Palatino Linotype" w:eastAsia="Times New Roman" w:hAnsi="Palatino Linotype" w:cs="Times New Roman"/>
          <w:lang w:val="es-ES" w:eastAsia="es-MX"/>
        </w:rPr>
        <w:t>en los términos de las leyes aplicables.</w:t>
      </w:r>
    </w:p>
    <w:p w:rsidR="008C54C1" w:rsidRPr="0094722C" w:rsidRDefault="008C54C1" w:rsidP="004C0DA1">
      <w:pPr>
        <w:spacing w:line="360" w:lineRule="auto"/>
        <w:jc w:val="both"/>
        <w:rPr>
          <w:rFonts w:ascii="Palatino Linotype" w:eastAsia="Times New Roman" w:hAnsi="Palatino Linotype" w:cs="Times New Roman"/>
          <w:lang w:val="es-ES" w:eastAsia="es-MX"/>
        </w:rPr>
      </w:pPr>
    </w:p>
    <w:p w:rsidR="00A55BA0" w:rsidRPr="0094722C" w:rsidRDefault="0094722C" w:rsidP="00A55BA0">
      <w:pPr>
        <w:shd w:val="clear" w:color="auto" w:fill="FFFFFF"/>
        <w:spacing w:before="240" w:after="36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101683</wp:posOffset>
                </wp:positionH>
                <wp:positionV relativeFrom="paragraph">
                  <wp:posOffset>3006593</wp:posOffset>
                </wp:positionV>
                <wp:extent cx="5391509" cy="2493034"/>
                <wp:effectExtent l="0" t="0" r="19050" b="21590"/>
                <wp:wrapNone/>
                <wp:docPr id="4" name="Conector recto 4"/>
                <wp:cNvGraphicFramePr/>
                <a:graphic xmlns:a="http://schemas.openxmlformats.org/drawingml/2006/main">
                  <a:graphicData uri="http://schemas.microsoft.com/office/word/2010/wordprocessingShape">
                    <wps:wsp>
                      <wps:cNvCnPr/>
                      <wps:spPr>
                        <a:xfrm>
                          <a:off x="0" y="0"/>
                          <a:ext cx="5391509" cy="2493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282F6"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pt,236.75pt" to="432.55pt,4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" strokecolor="#5b9bd5 [3204]" strokeweight=".5pt">
                <v:stroke joinstyle="miter"/>
              </v:line>
            </w:pict>
          </mc:Fallback>
        </mc:AlternateContent>
      </w:r>
      <w:r w:rsidR="00A55BA0" w:rsidRPr="0094722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024192" w:rsidRPr="0094722C">
        <w:rPr>
          <w:rFonts w:ascii="Palatino Linotype" w:hAnsi="Palatino Linotype"/>
        </w:rPr>
        <w:t>MARTÍNEZ</w:t>
      </w:r>
      <w:r w:rsidR="00A55BA0" w:rsidRPr="0094722C">
        <w:rPr>
          <w:rFonts w:ascii="Palatino Linotype" w:hAnsi="Palatino Linotype"/>
        </w:rPr>
        <w:t xml:space="preserve"> </w:t>
      </w:r>
      <w:r w:rsidR="00024192" w:rsidRPr="0094722C">
        <w:rPr>
          <w:rFonts w:ascii="Palatino Linotype" w:hAnsi="Palatino Linotype"/>
        </w:rPr>
        <w:t>SÁNCHEZ</w:t>
      </w:r>
      <w:r w:rsidR="00A55BA0" w:rsidRPr="0094722C">
        <w:rPr>
          <w:rFonts w:ascii="Palatino Linotype" w:hAnsi="Palatino Linotype"/>
        </w:rPr>
        <w:t>; EVA ABAID YAPUR;</w:t>
      </w:r>
      <w:r w:rsidR="00110244" w:rsidRPr="0094722C">
        <w:rPr>
          <w:rFonts w:ascii="Palatino Linotype" w:hAnsi="Palatino Linotype"/>
        </w:rPr>
        <w:t xml:space="preserve"> JOSÉ GUADALUPE LUNA HERNÁNDEZ,</w:t>
      </w:r>
      <w:r w:rsidR="00A55BA0" w:rsidRPr="0094722C">
        <w:rPr>
          <w:rFonts w:ascii="Palatino Linotype" w:hAnsi="Palatino Linotype"/>
        </w:rPr>
        <w:t xml:space="preserve"> </w:t>
      </w:r>
      <w:r w:rsidR="00340AD2" w:rsidRPr="0094722C">
        <w:rPr>
          <w:rFonts w:ascii="Palatino Linotype" w:hAnsi="Palatino Linotype"/>
        </w:rPr>
        <w:t>JA</w:t>
      </w:r>
      <w:r w:rsidR="00B96B07" w:rsidRPr="0094722C">
        <w:rPr>
          <w:rFonts w:ascii="Palatino Linotype" w:hAnsi="Palatino Linotype"/>
        </w:rPr>
        <w:t>VI</w:t>
      </w:r>
      <w:r w:rsidR="006255DB" w:rsidRPr="0094722C">
        <w:rPr>
          <w:rFonts w:ascii="Palatino Linotype" w:hAnsi="Palatino Linotype"/>
        </w:rPr>
        <w:t>ER MARTÍNEZ CRUZ</w:t>
      </w:r>
      <w:r w:rsidR="00110244" w:rsidRPr="0094722C">
        <w:rPr>
          <w:rFonts w:ascii="Palatino Linotype" w:hAnsi="Palatino Linotype"/>
        </w:rPr>
        <w:t xml:space="preserve"> Y LUIS GUSTAVO PARRA NORIEGA</w:t>
      </w:r>
      <w:r w:rsidR="006255DB" w:rsidRPr="0094722C">
        <w:rPr>
          <w:rFonts w:ascii="Palatino Linotype" w:hAnsi="Palatino Linotype"/>
        </w:rPr>
        <w:t xml:space="preserve">; </w:t>
      </w:r>
      <w:r w:rsidR="00313EC3" w:rsidRPr="0094722C">
        <w:rPr>
          <w:rFonts w:ascii="Palatino Linotype" w:hAnsi="Palatino Linotype"/>
        </w:rPr>
        <w:t xml:space="preserve">EN LA </w:t>
      </w:r>
      <w:r w:rsidR="00703C76" w:rsidRPr="0094722C">
        <w:rPr>
          <w:rFonts w:ascii="Palatino Linotype" w:hAnsi="Palatino Linotype"/>
        </w:rPr>
        <w:t>PRIMERA</w:t>
      </w:r>
      <w:r w:rsidR="00F44A85" w:rsidRPr="0094722C">
        <w:rPr>
          <w:rFonts w:ascii="Palatino Linotype" w:hAnsi="Palatino Linotype"/>
        </w:rPr>
        <w:t xml:space="preserve"> SESIÓN</w:t>
      </w:r>
      <w:r w:rsidR="00A55BA0" w:rsidRPr="0094722C">
        <w:rPr>
          <w:rFonts w:ascii="Palatino Linotype" w:hAnsi="Palatino Linotype"/>
        </w:rPr>
        <w:t xml:space="preserve"> ORDINARIA CELEBRADA </w:t>
      </w:r>
      <w:r w:rsidR="00B96B07" w:rsidRPr="0094722C">
        <w:rPr>
          <w:rFonts w:ascii="Palatino Linotype" w:hAnsi="Palatino Linotype"/>
        </w:rPr>
        <w:t xml:space="preserve">EL </w:t>
      </w:r>
      <w:r w:rsidR="00703C76" w:rsidRPr="0094722C">
        <w:rPr>
          <w:rFonts w:ascii="Palatino Linotype" w:hAnsi="Palatino Linotype"/>
        </w:rPr>
        <w:t>QUINCE</w:t>
      </w:r>
      <w:r w:rsidR="00313EC3" w:rsidRPr="0094722C">
        <w:rPr>
          <w:rFonts w:ascii="Palatino Linotype" w:hAnsi="Palatino Linotype"/>
        </w:rPr>
        <w:t xml:space="preserve"> (</w:t>
      </w:r>
      <w:r w:rsidR="00703C76" w:rsidRPr="0094722C">
        <w:rPr>
          <w:rFonts w:ascii="Palatino Linotype" w:hAnsi="Palatino Linotype"/>
        </w:rPr>
        <w:t>15</w:t>
      </w:r>
      <w:r w:rsidR="006255DB" w:rsidRPr="0094722C">
        <w:rPr>
          <w:rFonts w:ascii="Palatino Linotype" w:hAnsi="Palatino Linotype"/>
        </w:rPr>
        <w:t xml:space="preserve">) </w:t>
      </w:r>
      <w:r w:rsidR="00A55BA0" w:rsidRPr="0094722C">
        <w:rPr>
          <w:rFonts w:ascii="Palatino Linotype" w:hAnsi="Palatino Linotype"/>
        </w:rPr>
        <w:t xml:space="preserve">DE </w:t>
      </w:r>
      <w:r w:rsidR="00703C76" w:rsidRPr="0094722C">
        <w:rPr>
          <w:rFonts w:ascii="Palatino Linotype" w:hAnsi="Palatino Linotype"/>
        </w:rPr>
        <w:t>ENERO</w:t>
      </w:r>
      <w:r w:rsidR="00313EC3" w:rsidRPr="0094722C">
        <w:rPr>
          <w:rFonts w:ascii="Palatino Linotype" w:hAnsi="Palatino Linotype"/>
        </w:rPr>
        <w:t xml:space="preserve"> </w:t>
      </w:r>
      <w:r w:rsidR="00A55BA0" w:rsidRPr="0094722C">
        <w:rPr>
          <w:rFonts w:ascii="Palatino Linotype" w:hAnsi="Palatino Linotype"/>
        </w:rPr>
        <w:t xml:space="preserve">DE DOS MIL </w:t>
      </w:r>
      <w:r w:rsidR="00703C76" w:rsidRPr="0094722C">
        <w:rPr>
          <w:rFonts w:ascii="Palatino Linotype" w:hAnsi="Palatino Linotype"/>
        </w:rPr>
        <w:t>VEINTE</w:t>
      </w:r>
      <w:r w:rsidR="00A55BA0" w:rsidRPr="0094722C">
        <w:rPr>
          <w:rFonts w:ascii="Palatino Linotype" w:hAnsi="Palatino Linotype"/>
        </w:rPr>
        <w:t>, ANTE EL SECRETARIO TÉCNICO DEL PLENO ALEXIS TAPIA RAMÍREZ.</w:t>
      </w:r>
    </w:p>
    <w:p w:rsidR="00D16727" w:rsidRPr="0094722C" w:rsidRDefault="00D16727">
      <w:pPr>
        <w:spacing w:after="160" w:line="259" w:lineRule="auto"/>
        <w:rPr>
          <w:rFonts w:ascii="Palatino Linotype" w:hAnsi="Palatino Linotype"/>
        </w:rPr>
      </w:pPr>
      <w:r w:rsidRPr="0094722C">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94722C" w:rsidTr="001A4CD6">
        <w:trPr>
          <w:trHeight w:val="1168"/>
        </w:trPr>
        <w:tc>
          <w:tcPr>
            <w:tcW w:w="8697" w:type="dxa"/>
            <w:gridSpan w:val="2"/>
            <w:vAlign w:val="center"/>
          </w:tcPr>
          <w:p w:rsidR="00110244" w:rsidRPr="0094722C" w:rsidRDefault="00110244" w:rsidP="001A4CD6">
            <w:pPr>
              <w:spacing w:line="360" w:lineRule="auto"/>
              <w:jc w:val="center"/>
              <w:rPr>
                <w:rFonts w:ascii="Palatino Linotype" w:hAnsi="Palatino Linotype" w:cs="Times New Roman"/>
                <w:b/>
                <w:sz w:val="22"/>
                <w:szCs w:val="22"/>
              </w:rPr>
            </w:pPr>
          </w:p>
          <w:p w:rsidR="00110244" w:rsidRPr="0094722C" w:rsidRDefault="00110244" w:rsidP="001A4CD6">
            <w:pPr>
              <w:spacing w:line="360" w:lineRule="auto"/>
              <w:jc w:val="center"/>
              <w:rPr>
                <w:rFonts w:ascii="Palatino Linotype" w:hAnsi="Palatino Linotype" w:cs="Times New Roman"/>
                <w:b/>
                <w:sz w:val="22"/>
                <w:szCs w:val="22"/>
              </w:rPr>
            </w:pPr>
          </w:p>
          <w:p w:rsidR="00A55BA0" w:rsidRPr="0094722C" w:rsidRDefault="00A55BA0" w:rsidP="001A4CD6">
            <w:pPr>
              <w:spacing w:line="360" w:lineRule="auto"/>
              <w:jc w:val="center"/>
              <w:rPr>
                <w:rFonts w:ascii="Palatino Linotype" w:hAnsi="Palatino Linotype" w:cs="Times New Roman"/>
                <w:b/>
                <w:sz w:val="22"/>
                <w:szCs w:val="22"/>
              </w:rPr>
            </w:pPr>
            <w:r w:rsidRPr="0094722C">
              <w:rPr>
                <w:rFonts w:ascii="Palatino Linotype" w:hAnsi="Palatino Linotype" w:cs="Times New Roman"/>
                <w:b/>
                <w:sz w:val="22"/>
                <w:szCs w:val="22"/>
              </w:rPr>
              <w:t>Zulema Martínez Sánchez</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Comisionada Presidenta</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(Rúbrica)</w:t>
            </w:r>
          </w:p>
        </w:tc>
      </w:tr>
      <w:tr w:rsidR="00A55BA0" w:rsidRPr="0094722C" w:rsidTr="001A4CD6">
        <w:trPr>
          <w:trHeight w:val="1395"/>
        </w:trPr>
        <w:tc>
          <w:tcPr>
            <w:tcW w:w="4348" w:type="dxa"/>
            <w:vAlign w:val="center"/>
          </w:tcPr>
          <w:p w:rsidR="00A55BA0" w:rsidRPr="0094722C" w:rsidRDefault="00A55BA0" w:rsidP="001A4CD6">
            <w:pPr>
              <w:spacing w:line="360" w:lineRule="auto"/>
              <w:jc w:val="center"/>
              <w:rPr>
                <w:rFonts w:ascii="Palatino Linotype" w:hAnsi="Palatino Linotype" w:cs="Times New Roman"/>
                <w:b/>
                <w:sz w:val="22"/>
                <w:szCs w:val="22"/>
              </w:rPr>
            </w:pPr>
          </w:p>
          <w:p w:rsidR="00F86D0F" w:rsidRPr="0094722C" w:rsidRDefault="00F86D0F" w:rsidP="001A4CD6">
            <w:pPr>
              <w:spacing w:line="360" w:lineRule="auto"/>
              <w:jc w:val="center"/>
              <w:rPr>
                <w:rFonts w:ascii="Palatino Linotype" w:hAnsi="Palatino Linotype" w:cs="Times New Roman"/>
                <w:b/>
                <w:sz w:val="22"/>
                <w:szCs w:val="22"/>
              </w:rPr>
            </w:pPr>
          </w:p>
          <w:p w:rsidR="00A55BA0" w:rsidRPr="0094722C" w:rsidRDefault="00A55BA0" w:rsidP="001A4CD6">
            <w:pPr>
              <w:spacing w:line="360" w:lineRule="auto"/>
              <w:jc w:val="center"/>
              <w:rPr>
                <w:rFonts w:ascii="Palatino Linotype" w:hAnsi="Palatino Linotype" w:cs="Times New Roman"/>
                <w:b/>
                <w:sz w:val="22"/>
                <w:szCs w:val="22"/>
              </w:rPr>
            </w:pPr>
            <w:r w:rsidRPr="0094722C">
              <w:rPr>
                <w:rFonts w:ascii="Palatino Linotype" w:hAnsi="Palatino Linotype" w:cs="Times New Roman"/>
                <w:b/>
                <w:sz w:val="22"/>
                <w:szCs w:val="22"/>
              </w:rPr>
              <w:t xml:space="preserve">Eva </w:t>
            </w:r>
            <w:proofErr w:type="spellStart"/>
            <w:r w:rsidRPr="0094722C">
              <w:rPr>
                <w:rFonts w:ascii="Palatino Linotype" w:hAnsi="Palatino Linotype" w:cs="Times New Roman"/>
                <w:b/>
                <w:sz w:val="22"/>
                <w:szCs w:val="22"/>
              </w:rPr>
              <w:t>Abaid</w:t>
            </w:r>
            <w:proofErr w:type="spellEnd"/>
            <w:r w:rsidRPr="0094722C">
              <w:rPr>
                <w:rFonts w:ascii="Palatino Linotype" w:hAnsi="Palatino Linotype" w:cs="Times New Roman"/>
                <w:b/>
                <w:sz w:val="22"/>
                <w:szCs w:val="22"/>
              </w:rPr>
              <w:t xml:space="preserve"> </w:t>
            </w:r>
            <w:proofErr w:type="spellStart"/>
            <w:r w:rsidRPr="0094722C">
              <w:rPr>
                <w:rFonts w:ascii="Palatino Linotype" w:hAnsi="Palatino Linotype" w:cs="Times New Roman"/>
                <w:b/>
                <w:sz w:val="22"/>
                <w:szCs w:val="22"/>
              </w:rPr>
              <w:t>Yapur</w:t>
            </w:r>
            <w:proofErr w:type="spellEnd"/>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Comisionada</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(Rúbrica)</w:t>
            </w:r>
          </w:p>
        </w:tc>
        <w:tc>
          <w:tcPr>
            <w:tcW w:w="4349" w:type="dxa"/>
            <w:vAlign w:val="center"/>
          </w:tcPr>
          <w:p w:rsidR="00A55BA0" w:rsidRPr="0094722C" w:rsidRDefault="00A55BA0" w:rsidP="001A4CD6">
            <w:pPr>
              <w:spacing w:line="360" w:lineRule="auto"/>
              <w:jc w:val="center"/>
              <w:rPr>
                <w:rFonts w:ascii="Palatino Linotype" w:hAnsi="Palatino Linotype" w:cs="Times New Roman"/>
                <w:b/>
                <w:sz w:val="22"/>
                <w:szCs w:val="22"/>
              </w:rPr>
            </w:pPr>
          </w:p>
          <w:p w:rsidR="00F86D0F" w:rsidRPr="0094722C" w:rsidRDefault="00F86D0F" w:rsidP="001A4CD6">
            <w:pPr>
              <w:spacing w:line="360" w:lineRule="auto"/>
              <w:jc w:val="center"/>
              <w:rPr>
                <w:rFonts w:ascii="Palatino Linotype" w:hAnsi="Palatino Linotype" w:cs="Times New Roman"/>
                <w:b/>
                <w:sz w:val="22"/>
                <w:szCs w:val="22"/>
              </w:rPr>
            </w:pPr>
          </w:p>
          <w:p w:rsidR="00A55BA0" w:rsidRPr="0094722C" w:rsidRDefault="00A55BA0" w:rsidP="001A4CD6">
            <w:pPr>
              <w:spacing w:line="360" w:lineRule="auto"/>
              <w:jc w:val="center"/>
              <w:rPr>
                <w:rFonts w:ascii="Palatino Linotype" w:hAnsi="Palatino Linotype" w:cs="Times New Roman"/>
                <w:b/>
                <w:sz w:val="22"/>
                <w:szCs w:val="22"/>
              </w:rPr>
            </w:pPr>
            <w:r w:rsidRPr="0094722C">
              <w:rPr>
                <w:rFonts w:ascii="Palatino Linotype" w:hAnsi="Palatino Linotype" w:cs="Times New Roman"/>
                <w:b/>
                <w:sz w:val="22"/>
                <w:szCs w:val="22"/>
              </w:rPr>
              <w:t>José Guadalupe Luna Hernández</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Comisionado</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(Rúbrica)</w:t>
            </w:r>
          </w:p>
        </w:tc>
      </w:tr>
      <w:tr w:rsidR="00A55BA0" w:rsidRPr="0094722C" w:rsidTr="001A4CD6">
        <w:trPr>
          <w:trHeight w:val="1451"/>
        </w:trPr>
        <w:tc>
          <w:tcPr>
            <w:tcW w:w="4348" w:type="dxa"/>
            <w:vAlign w:val="center"/>
          </w:tcPr>
          <w:p w:rsidR="00110244" w:rsidRPr="0094722C" w:rsidRDefault="00110244" w:rsidP="001A4CD6">
            <w:pPr>
              <w:spacing w:line="360" w:lineRule="auto"/>
              <w:jc w:val="center"/>
              <w:rPr>
                <w:rFonts w:ascii="Palatino Linotype" w:hAnsi="Palatino Linotype" w:cs="Times New Roman"/>
                <w:b/>
                <w:sz w:val="22"/>
                <w:szCs w:val="22"/>
              </w:rPr>
            </w:pPr>
          </w:p>
          <w:p w:rsidR="00F86D0F" w:rsidRPr="0094722C" w:rsidRDefault="00F86D0F" w:rsidP="001A4CD6">
            <w:pPr>
              <w:spacing w:line="360" w:lineRule="auto"/>
              <w:jc w:val="center"/>
              <w:rPr>
                <w:rFonts w:ascii="Palatino Linotype" w:hAnsi="Palatino Linotype" w:cs="Times New Roman"/>
                <w:b/>
                <w:sz w:val="22"/>
                <w:szCs w:val="22"/>
              </w:rPr>
            </w:pPr>
          </w:p>
          <w:p w:rsidR="00A55BA0" w:rsidRPr="0094722C" w:rsidRDefault="00A55BA0" w:rsidP="001A4CD6">
            <w:pPr>
              <w:spacing w:line="360" w:lineRule="auto"/>
              <w:jc w:val="center"/>
              <w:rPr>
                <w:rFonts w:ascii="Palatino Linotype" w:hAnsi="Palatino Linotype" w:cs="Times New Roman"/>
                <w:b/>
                <w:sz w:val="22"/>
                <w:szCs w:val="22"/>
              </w:rPr>
            </w:pPr>
            <w:r w:rsidRPr="0094722C">
              <w:rPr>
                <w:rFonts w:ascii="Palatino Linotype" w:hAnsi="Palatino Linotype" w:cs="Times New Roman"/>
                <w:b/>
                <w:sz w:val="22"/>
                <w:szCs w:val="22"/>
              </w:rPr>
              <w:t>Javier Martínez Cruz</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Comisionado</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(Rúbrica)</w:t>
            </w:r>
          </w:p>
        </w:tc>
        <w:tc>
          <w:tcPr>
            <w:tcW w:w="4349" w:type="dxa"/>
            <w:vAlign w:val="center"/>
          </w:tcPr>
          <w:p w:rsidR="007034F5" w:rsidRPr="0094722C" w:rsidRDefault="007034F5" w:rsidP="001A4CD6">
            <w:pPr>
              <w:spacing w:line="360" w:lineRule="auto"/>
              <w:jc w:val="center"/>
              <w:rPr>
                <w:rFonts w:ascii="Palatino Linotype" w:hAnsi="Palatino Linotype" w:cs="Times New Roman"/>
                <w:b/>
                <w:sz w:val="22"/>
                <w:szCs w:val="22"/>
              </w:rPr>
            </w:pPr>
          </w:p>
          <w:p w:rsidR="00F86D0F" w:rsidRPr="0094722C" w:rsidRDefault="00F86D0F" w:rsidP="001A4CD6">
            <w:pPr>
              <w:spacing w:line="360" w:lineRule="auto"/>
              <w:jc w:val="center"/>
              <w:rPr>
                <w:rFonts w:ascii="Palatino Linotype" w:hAnsi="Palatino Linotype" w:cs="Times New Roman"/>
                <w:b/>
                <w:sz w:val="22"/>
                <w:szCs w:val="22"/>
              </w:rPr>
            </w:pPr>
          </w:p>
          <w:p w:rsidR="007034F5" w:rsidRPr="0094722C" w:rsidRDefault="007034F5"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b/>
                <w:sz w:val="22"/>
                <w:szCs w:val="22"/>
              </w:rPr>
              <w:t>Luis Gustavo Parra Noriega</w:t>
            </w:r>
          </w:p>
          <w:p w:rsidR="007034F5" w:rsidRPr="0094722C" w:rsidRDefault="007034F5"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Comisionado</w:t>
            </w:r>
          </w:p>
          <w:p w:rsidR="007034F5" w:rsidRPr="0094722C" w:rsidRDefault="007034F5"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(Rúbrica)</w:t>
            </w:r>
          </w:p>
          <w:p w:rsidR="00A55BA0" w:rsidRPr="0094722C" w:rsidRDefault="00A55BA0" w:rsidP="001A4CD6">
            <w:pPr>
              <w:spacing w:line="360" w:lineRule="auto"/>
              <w:jc w:val="center"/>
              <w:rPr>
                <w:rFonts w:ascii="Palatino Linotype" w:hAnsi="Palatino Linotype" w:cs="Times New Roman"/>
                <w:sz w:val="22"/>
                <w:szCs w:val="22"/>
              </w:rPr>
            </w:pPr>
          </w:p>
        </w:tc>
      </w:tr>
      <w:tr w:rsidR="00A55BA0" w:rsidRPr="0094722C" w:rsidTr="001A4CD6">
        <w:trPr>
          <w:trHeight w:val="1263"/>
        </w:trPr>
        <w:tc>
          <w:tcPr>
            <w:tcW w:w="8697" w:type="dxa"/>
            <w:gridSpan w:val="2"/>
            <w:vAlign w:val="center"/>
          </w:tcPr>
          <w:p w:rsidR="00A55BA0" w:rsidRPr="0094722C" w:rsidRDefault="00A55BA0" w:rsidP="00110244">
            <w:pPr>
              <w:spacing w:line="360" w:lineRule="auto"/>
              <w:jc w:val="center"/>
              <w:rPr>
                <w:rFonts w:ascii="Palatino Linotype" w:hAnsi="Palatino Linotype" w:cs="Times New Roman"/>
                <w:b/>
                <w:sz w:val="22"/>
                <w:szCs w:val="22"/>
              </w:rPr>
            </w:pPr>
          </w:p>
          <w:p w:rsidR="00F86D0F" w:rsidRPr="0094722C" w:rsidRDefault="00F86D0F" w:rsidP="00110244">
            <w:pPr>
              <w:spacing w:line="360" w:lineRule="auto"/>
              <w:jc w:val="center"/>
              <w:rPr>
                <w:rFonts w:ascii="Palatino Linotype" w:hAnsi="Palatino Linotype" w:cs="Times New Roman"/>
                <w:b/>
                <w:sz w:val="22"/>
                <w:szCs w:val="22"/>
              </w:rPr>
            </w:pPr>
          </w:p>
          <w:p w:rsidR="00A55BA0" w:rsidRPr="0094722C" w:rsidRDefault="00A55BA0" w:rsidP="001A4CD6">
            <w:pPr>
              <w:spacing w:line="360" w:lineRule="auto"/>
              <w:jc w:val="center"/>
              <w:rPr>
                <w:rFonts w:ascii="Palatino Linotype" w:hAnsi="Palatino Linotype" w:cs="Times New Roman"/>
                <w:b/>
                <w:sz w:val="22"/>
                <w:szCs w:val="22"/>
              </w:rPr>
            </w:pPr>
            <w:r w:rsidRPr="0094722C">
              <w:rPr>
                <w:rFonts w:ascii="Palatino Linotype" w:hAnsi="Palatino Linotype" w:cs="Times New Roman"/>
                <w:b/>
                <w:sz w:val="22"/>
                <w:szCs w:val="22"/>
              </w:rPr>
              <w:t>Alexis Tapia Ramírez</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Secretario Técnico del Pleno</w:t>
            </w:r>
          </w:p>
          <w:p w:rsidR="00A55BA0" w:rsidRPr="0094722C" w:rsidRDefault="00A55BA0" w:rsidP="001A4CD6">
            <w:pPr>
              <w:spacing w:line="360" w:lineRule="auto"/>
              <w:jc w:val="center"/>
              <w:rPr>
                <w:rFonts w:ascii="Palatino Linotype" w:hAnsi="Palatino Linotype" w:cs="Times New Roman"/>
                <w:sz w:val="22"/>
                <w:szCs w:val="22"/>
              </w:rPr>
            </w:pPr>
            <w:r w:rsidRPr="0094722C">
              <w:rPr>
                <w:rFonts w:ascii="Palatino Linotype" w:hAnsi="Palatino Linotype" w:cs="Times New Roman"/>
                <w:sz w:val="22"/>
                <w:szCs w:val="22"/>
              </w:rPr>
              <w:t>(Rúbrica)</w:t>
            </w:r>
          </w:p>
        </w:tc>
      </w:tr>
    </w:tbl>
    <w:p w:rsidR="00703C76" w:rsidRPr="0094722C" w:rsidRDefault="00703C76" w:rsidP="007034F5">
      <w:pPr>
        <w:spacing w:before="240" w:after="240" w:line="360" w:lineRule="auto"/>
        <w:jc w:val="both"/>
        <w:rPr>
          <w:rFonts w:ascii="Palatino Linotype" w:eastAsia="Times New Roman" w:hAnsi="Palatino Linotype" w:cs="Arial"/>
          <w:sz w:val="22"/>
          <w:szCs w:val="22"/>
        </w:rPr>
      </w:pPr>
    </w:p>
    <w:p w:rsidR="00780382" w:rsidRPr="00703C76" w:rsidRDefault="00A55BA0" w:rsidP="007034F5">
      <w:pPr>
        <w:spacing w:before="240" w:after="240" w:line="360" w:lineRule="auto"/>
        <w:jc w:val="both"/>
      </w:pPr>
      <w:r w:rsidRPr="0094722C">
        <w:rPr>
          <w:rFonts w:ascii="Palatino Linotype" w:eastAsia="Times New Roman" w:hAnsi="Palatino Linotype" w:cs="Arial"/>
          <w:sz w:val="22"/>
          <w:szCs w:val="22"/>
        </w:rPr>
        <w:t xml:space="preserve">Esta hoja corresponde a la resolución de </w:t>
      </w:r>
      <w:r w:rsidR="00703C76" w:rsidRPr="0094722C">
        <w:rPr>
          <w:rFonts w:ascii="Palatino Linotype" w:eastAsia="Times New Roman" w:hAnsi="Palatino Linotype" w:cs="Arial"/>
          <w:sz w:val="22"/>
          <w:szCs w:val="22"/>
        </w:rPr>
        <w:t>quince</w:t>
      </w:r>
      <w:r w:rsidR="00F60843" w:rsidRPr="0094722C">
        <w:rPr>
          <w:rFonts w:ascii="Palatino Linotype" w:eastAsia="Times New Roman" w:hAnsi="Palatino Linotype" w:cs="Arial"/>
          <w:sz w:val="22"/>
          <w:szCs w:val="22"/>
        </w:rPr>
        <w:t xml:space="preserve"> </w:t>
      </w:r>
      <w:r w:rsidRPr="0094722C">
        <w:rPr>
          <w:rFonts w:ascii="Palatino Linotype" w:eastAsia="Times New Roman" w:hAnsi="Palatino Linotype" w:cs="Arial"/>
          <w:sz w:val="22"/>
          <w:szCs w:val="22"/>
        </w:rPr>
        <w:t>(</w:t>
      </w:r>
      <w:r w:rsidR="00703C76" w:rsidRPr="0094722C">
        <w:rPr>
          <w:rFonts w:ascii="Palatino Linotype" w:eastAsia="Times New Roman" w:hAnsi="Palatino Linotype" w:cs="Arial"/>
          <w:sz w:val="22"/>
          <w:szCs w:val="22"/>
        </w:rPr>
        <w:t>15</w:t>
      </w:r>
      <w:r w:rsidRPr="0094722C">
        <w:rPr>
          <w:rFonts w:ascii="Palatino Linotype" w:eastAsia="Times New Roman" w:hAnsi="Palatino Linotype" w:cs="Arial"/>
          <w:sz w:val="22"/>
          <w:szCs w:val="22"/>
        </w:rPr>
        <w:t xml:space="preserve">) de </w:t>
      </w:r>
      <w:r w:rsidR="00703C76" w:rsidRPr="0094722C">
        <w:rPr>
          <w:rFonts w:ascii="Palatino Linotype" w:eastAsia="Times New Roman" w:hAnsi="Palatino Linotype" w:cs="Arial"/>
          <w:sz w:val="22"/>
          <w:szCs w:val="22"/>
        </w:rPr>
        <w:t>enero</w:t>
      </w:r>
      <w:r w:rsidR="006E5427" w:rsidRPr="0094722C">
        <w:rPr>
          <w:rFonts w:ascii="Palatino Linotype" w:eastAsia="Times New Roman" w:hAnsi="Palatino Linotype" w:cs="Arial"/>
          <w:sz w:val="22"/>
          <w:szCs w:val="22"/>
        </w:rPr>
        <w:t xml:space="preserve"> </w:t>
      </w:r>
      <w:r w:rsidRPr="0094722C">
        <w:rPr>
          <w:rFonts w:ascii="Palatino Linotype" w:eastAsia="Times New Roman" w:hAnsi="Palatino Linotype" w:cs="Arial"/>
          <w:sz w:val="22"/>
          <w:szCs w:val="22"/>
        </w:rPr>
        <w:t xml:space="preserve">de dos mil </w:t>
      </w:r>
      <w:r w:rsidR="00703C76" w:rsidRPr="0094722C">
        <w:rPr>
          <w:rFonts w:ascii="Palatino Linotype" w:eastAsia="Times New Roman" w:hAnsi="Palatino Linotype" w:cs="Arial"/>
          <w:sz w:val="22"/>
          <w:szCs w:val="22"/>
        </w:rPr>
        <w:t>veinte</w:t>
      </w:r>
      <w:r w:rsidRPr="0094722C">
        <w:rPr>
          <w:rFonts w:ascii="Palatino Linotype" w:eastAsia="Times New Roman" w:hAnsi="Palatino Linotype" w:cs="Arial"/>
          <w:sz w:val="22"/>
          <w:szCs w:val="22"/>
        </w:rPr>
        <w:t xml:space="preserve">, emitida en el recurso de revisión </w:t>
      </w:r>
      <w:r w:rsidR="00703C76" w:rsidRPr="0094722C">
        <w:rPr>
          <w:rFonts w:ascii="Palatino Linotype" w:eastAsia="Times New Roman" w:hAnsi="Palatino Linotype" w:cs="Arial"/>
          <w:b/>
          <w:sz w:val="22"/>
          <w:szCs w:val="22"/>
        </w:rPr>
        <w:t>08278</w:t>
      </w:r>
      <w:r w:rsidRPr="0094722C">
        <w:rPr>
          <w:rFonts w:ascii="Palatino Linotype" w:eastAsia="Times New Roman" w:hAnsi="Palatino Linotype" w:cs="Arial"/>
          <w:b/>
          <w:sz w:val="22"/>
          <w:szCs w:val="22"/>
        </w:rPr>
        <w:t>/INFOEM/IP/RR/</w:t>
      </w:r>
      <w:r w:rsidR="00F44A85" w:rsidRPr="0094722C">
        <w:rPr>
          <w:rFonts w:ascii="Palatino Linotype" w:eastAsia="Times New Roman" w:hAnsi="Palatino Linotype" w:cs="Arial"/>
          <w:b/>
          <w:sz w:val="22"/>
          <w:szCs w:val="22"/>
        </w:rPr>
        <w:t>2019</w:t>
      </w:r>
      <w:r w:rsidRPr="0094722C">
        <w:rPr>
          <w:rFonts w:ascii="Palatino Linotype" w:eastAsia="Times New Roman" w:hAnsi="Palatino Linotype" w:cs="Arial"/>
          <w:sz w:val="22"/>
          <w:szCs w:val="22"/>
        </w:rPr>
        <w:t>.</w:t>
      </w:r>
      <w:bookmarkStart w:id="39" w:name="_GoBack"/>
      <w:bookmarkEnd w:id="39"/>
    </w:p>
    <w:sectPr w:rsidR="00780382" w:rsidRPr="00703C76" w:rsidSect="001A4CD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201" w:rsidRDefault="00AD3201">
      <w:r>
        <w:separator/>
      </w:r>
    </w:p>
  </w:endnote>
  <w:endnote w:type="continuationSeparator" w:id="0">
    <w:p w:rsidR="00AD3201" w:rsidRDefault="00A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70D8A" w:rsidRPr="00883450" w:rsidRDefault="00F70D8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C1D2D">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C1D2D">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rsidR="00F70D8A" w:rsidRDefault="00F70D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8A" w:rsidRPr="00883450" w:rsidRDefault="00F70D8A"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C1D2D" w:rsidRPr="006C1D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C1D2D" w:rsidRPr="006C1D2D">
      <w:rPr>
        <w:rFonts w:ascii="Palatino Linotype" w:hAnsi="Palatino Linotype"/>
        <w:noProof/>
        <w:sz w:val="22"/>
        <w:szCs w:val="22"/>
        <w:lang w:val="es-ES"/>
      </w:rPr>
      <w:t>28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201" w:rsidRDefault="00AD3201">
      <w:r>
        <w:separator/>
      </w:r>
    </w:p>
  </w:footnote>
  <w:footnote w:type="continuationSeparator" w:id="0">
    <w:p w:rsidR="00AD3201" w:rsidRDefault="00AD3201">
      <w:r>
        <w:continuationSeparator/>
      </w:r>
    </w:p>
  </w:footnote>
  <w:footnote w:id="1">
    <w:p w:rsidR="00F70D8A" w:rsidRPr="00DB595E" w:rsidRDefault="00F70D8A" w:rsidP="00DB7AB3">
      <w:pPr>
        <w:pStyle w:val="Textonotapie"/>
        <w:rPr>
          <w:rFonts w:ascii="Palatino Linotype" w:hAnsi="Palatino Linotype"/>
          <w:sz w:val="18"/>
        </w:rPr>
      </w:pPr>
      <w:r w:rsidRPr="00DB595E">
        <w:rPr>
          <w:rStyle w:val="Refdenotaalpie"/>
          <w:rFonts w:ascii="Palatino Linotype" w:hAnsi="Palatino Linotype"/>
          <w:sz w:val="18"/>
        </w:rPr>
        <w:footnoteRef/>
      </w:r>
      <w:r w:rsidRPr="00DB595E">
        <w:rPr>
          <w:rFonts w:ascii="Palatino Linotype" w:hAnsi="Palatino Linotype"/>
          <w:sz w:val="18"/>
        </w:rPr>
        <w:t xml:space="preserve"> Convención Americana sobre Derechos Humanos. Artículo 13.</w:t>
      </w:r>
    </w:p>
  </w:footnote>
  <w:footnote w:id="2">
    <w:p w:rsidR="00F70D8A" w:rsidRPr="00DB595E" w:rsidRDefault="00F70D8A" w:rsidP="00DB7AB3">
      <w:pPr>
        <w:pStyle w:val="Textonotapie"/>
        <w:rPr>
          <w:rFonts w:ascii="Palatino Linotype" w:hAnsi="Palatino Linotype"/>
          <w:sz w:val="18"/>
        </w:rPr>
      </w:pPr>
      <w:r w:rsidRPr="00DB595E">
        <w:rPr>
          <w:rStyle w:val="Refdenotaalpie"/>
          <w:rFonts w:ascii="Palatino Linotype" w:hAnsi="Palatino Linotype"/>
          <w:sz w:val="18"/>
        </w:rPr>
        <w:footnoteRef/>
      </w:r>
      <w:r w:rsidRPr="00DB595E">
        <w:rPr>
          <w:rFonts w:ascii="Palatino Linotype" w:hAnsi="Palatino Linotype"/>
          <w:sz w:val="18"/>
        </w:rPr>
        <w:t xml:space="preserve"> Constitución Política de los Estados Unidos Mexicanos. Artículo sexto, sección A, Fracción I.</w:t>
      </w:r>
    </w:p>
  </w:footnote>
  <w:footnote w:id="3">
    <w:p w:rsidR="00F70D8A" w:rsidRPr="00DB595E" w:rsidRDefault="00F70D8A" w:rsidP="00DB7AB3">
      <w:pPr>
        <w:pStyle w:val="Textonotapie"/>
        <w:rPr>
          <w:rFonts w:ascii="Palatino Linotype" w:hAnsi="Palatino Linotype"/>
          <w:sz w:val="18"/>
        </w:rPr>
      </w:pPr>
      <w:r w:rsidRPr="00DB595E">
        <w:rPr>
          <w:rStyle w:val="Refdenotaalpie"/>
          <w:rFonts w:ascii="Palatino Linotype" w:hAnsi="Palatino Linotype"/>
          <w:sz w:val="18"/>
        </w:rPr>
        <w:footnoteRef/>
      </w:r>
      <w:r w:rsidRPr="00DB595E">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F70D8A" w:rsidRPr="00DB595E" w:rsidRDefault="00F70D8A" w:rsidP="00DB7AB3">
      <w:pPr>
        <w:pStyle w:val="Textonotapie"/>
        <w:rPr>
          <w:rFonts w:ascii="Palatino Linotype" w:hAnsi="Palatino Linotype"/>
          <w:sz w:val="18"/>
        </w:rPr>
      </w:pPr>
      <w:r w:rsidRPr="00DB595E">
        <w:rPr>
          <w:rStyle w:val="Refdenotaalpie"/>
          <w:rFonts w:ascii="Palatino Linotype" w:hAnsi="Palatino Linotype"/>
          <w:sz w:val="18"/>
        </w:rPr>
        <w:footnoteRef/>
      </w:r>
      <w:r w:rsidRPr="00DB595E">
        <w:rPr>
          <w:rFonts w:ascii="Palatino Linotype" w:hAnsi="Palatino Linotype"/>
          <w:sz w:val="18"/>
        </w:rPr>
        <w:t xml:space="preserve"> Ibídem. Párr. 87.</w:t>
      </w:r>
    </w:p>
  </w:footnote>
  <w:footnote w:id="5">
    <w:p w:rsidR="00F70D8A" w:rsidRDefault="00F70D8A" w:rsidP="00DB7AB3">
      <w:pPr>
        <w:pStyle w:val="Textonotapie"/>
      </w:pPr>
      <w:r w:rsidRPr="00DB595E">
        <w:rPr>
          <w:rStyle w:val="Refdenotaalpie"/>
          <w:rFonts w:ascii="Palatino Linotype" w:hAnsi="Palatino Linotype"/>
          <w:sz w:val="18"/>
        </w:rPr>
        <w:footnoteRef/>
      </w:r>
      <w:r w:rsidRPr="00DB595E">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DB595E">
          <w:rPr>
            <w:rStyle w:val="Hipervnculo"/>
            <w:rFonts w:ascii="Palatino Linotype" w:hAnsi="Palatino Linotype"/>
            <w:sz w:val="18"/>
          </w:rPr>
          <w:t>http://www.oas.org/es/cidh/expresion/documentos_basicos/declaraciones.asp</w:t>
        </w:r>
      </w:hyperlink>
      <w:r w:rsidRPr="00DB595E">
        <w:rPr>
          <w:rFonts w:ascii="Palatino Linotype" w:hAnsi="Palatino Linotype"/>
          <w:sz w:val="18"/>
        </w:rPr>
        <w:t>.</w:t>
      </w:r>
    </w:p>
  </w:footnote>
  <w:footnote w:id="6">
    <w:p w:rsidR="00F70D8A" w:rsidRPr="00DB595E" w:rsidRDefault="00F70D8A" w:rsidP="00DB7AB3">
      <w:pPr>
        <w:pStyle w:val="Textonotapie"/>
        <w:rPr>
          <w:rFonts w:ascii="Palatino Linotype" w:hAnsi="Palatino Linotype"/>
          <w:sz w:val="18"/>
        </w:rPr>
      </w:pPr>
      <w:r w:rsidRPr="00DB595E">
        <w:rPr>
          <w:rStyle w:val="Refdenotaalpie"/>
          <w:rFonts w:ascii="Palatino Linotype" w:hAnsi="Palatino Linotype"/>
          <w:sz w:val="18"/>
        </w:rPr>
        <w:footnoteRef/>
      </w:r>
      <w:r w:rsidRPr="00DB595E">
        <w:rPr>
          <w:rFonts w:ascii="Palatino Linotype" w:hAnsi="Palatino Linotype"/>
          <w:sz w:val="18"/>
        </w:rPr>
        <w:t xml:space="preserve"> Artículo 150. Ley de Transparencia y Acceso a la Información Pública del Estado de México y Municipios.</w:t>
      </w:r>
    </w:p>
    <w:p w:rsidR="00F70D8A" w:rsidRDefault="00F70D8A" w:rsidP="00DB7AB3">
      <w:pPr>
        <w:pStyle w:val="Textonotapie"/>
      </w:pPr>
      <w:r w:rsidRPr="00DB595E">
        <w:rPr>
          <w:rFonts w:ascii="Palatino Linotype" w:hAnsi="Palatino Linotype"/>
          <w:sz w:val="18"/>
        </w:rPr>
        <w:t>Artículo 151. Ibídem.</w:t>
      </w:r>
    </w:p>
  </w:footnote>
  <w:footnote w:id="7">
    <w:p w:rsidR="00F70D8A" w:rsidRPr="00DB595E" w:rsidRDefault="00F70D8A" w:rsidP="00DB7AB3">
      <w:pPr>
        <w:pStyle w:val="Textonotapie"/>
        <w:rPr>
          <w:rFonts w:ascii="Palatino Linotype" w:hAnsi="Palatino Linotype"/>
          <w:sz w:val="18"/>
        </w:rPr>
      </w:pPr>
      <w:r w:rsidRPr="00DB595E">
        <w:rPr>
          <w:rStyle w:val="Refdenotaalpie"/>
          <w:rFonts w:ascii="Palatino Linotype" w:hAnsi="Palatino Linotype"/>
          <w:sz w:val="18"/>
        </w:rPr>
        <w:footnoteRef/>
      </w:r>
      <w:r w:rsidRPr="00DB595E">
        <w:rPr>
          <w:rFonts w:ascii="Palatino Linotype" w:hAnsi="Palatino Linotype"/>
          <w:sz w:val="18"/>
        </w:rPr>
        <w:t xml:space="preserve"> Ley de Transparencia y Acceso a la Información Pública del Estado de México y Municipios. Artículo 9. …</w:t>
      </w:r>
    </w:p>
    <w:p w:rsidR="00F70D8A" w:rsidRPr="00DB595E" w:rsidRDefault="00F70D8A" w:rsidP="00DB7AB3">
      <w:pPr>
        <w:pStyle w:val="Textonotapie"/>
        <w:rPr>
          <w:rFonts w:ascii="Palatino Linotype" w:hAnsi="Palatino Linotype"/>
          <w:sz w:val="18"/>
        </w:rPr>
      </w:pPr>
      <w:r w:rsidRPr="00DB595E">
        <w:rPr>
          <w:rFonts w:ascii="Palatino Linotype" w:hAnsi="Palatino Linotype"/>
          <w:sz w:val="18"/>
        </w:rPr>
        <w:t>II. Eficacia: Obligación del Instituto para tutelar, de manera efectiva, el derecho de acceso a la información;</w:t>
      </w:r>
    </w:p>
    <w:p w:rsidR="00F70D8A" w:rsidRDefault="00F70D8A" w:rsidP="00DB7AB3">
      <w:pPr>
        <w:pStyle w:val="Textonotapie"/>
      </w:pPr>
      <w:r w:rsidRPr="00DB595E">
        <w:rPr>
          <w:rFonts w:ascii="Palatino Linotype" w:hAnsi="Palatino Linotype"/>
          <w:sz w:val="18"/>
        </w:rPr>
        <w:t>…</w:t>
      </w:r>
      <w:r w:rsidRPr="00DB595E">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8A" w:rsidRDefault="00F70D8A">
    <w:pPr>
      <w:pStyle w:val="Encabezado"/>
    </w:pPr>
  </w:p>
  <w:p w:rsidR="00F70D8A" w:rsidRDefault="00F70D8A">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F70D8A" w:rsidRPr="00EF13C1" w:rsidTr="00262B20">
      <w:trPr>
        <w:trHeight w:val="138"/>
      </w:trPr>
      <w:tc>
        <w:tcPr>
          <w:tcW w:w="2835" w:type="dxa"/>
          <w:vAlign w:val="center"/>
        </w:tcPr>
        <w:p w:rsidR="00F70D8A" w:rsidRPr="00EF13C1" w:rsidRDefault="00F70D8A"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F70D8A" w:rsidRPr="00EF13C1" w:rsidRDefault="00F70D8A" w:rsidP="00E51B74">
          <w:pPr>
            <w:pStyle w:val="Encabezado"/>
            <w:rPr>
              <w:rFonts w:ascii="Palatino Linotype" w:hAnsi="Palatino Linotype"/>
              <w:b/>
              <w:sz w:val="22"/>
              <w:szCs w:val="22"/>
            </w:rPr>
          </w:pPr>
          <w:r>
            <w:rPr>
              <w:rFonts w:ascii="Palatino Linotype" w:hAnsi="Palatino Linotype" w:cs="Arial"/>
              <w:b/>
              <w:bCs/>
              <w:sz w:val="22"/>
              <w:szCs w:val="22"/>
              <w:lang w:eastAsia="es-MX"/>
            </w:rPr>
            <w:t>08278/INFOEM/IP/RR/2019</w:t>
          </w:r>
        </w:p>
      </w:tc>
    </w:tr>
    <w:tr w:rsidR="00F70D8A" w:rsidRPr="00EF13C1" w:rsidTr="00262B20">
      <w:trPr>
        <w:trHeight w:val="321"/>
      </w:trPr>
      <w:tc>
        <w:tcPr>
          <w:tcW w:w="2835" w:type="dxa"/>
          <w:vAlign w:val="center"/>
        </w:tcPr>
        <w:p w:rsidR="00F70D8A" w:rsidRPr="00EF13C1" w:rsidRDefault="00F70D8A"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F70D8A" w:rsidRPr="00EF13C1" w:rsidRDefault="00F70D8A" w:rsidP="00E47FE3">
          <w:pPr>
            <w:pStyle w:val="Encabezado"/>
            <w:ind w:right="21"/>
            <w:rPr>
              <w:rFonts w:ascii="Palatino Linotype" w:hAnsi="Palatino Linotype"/>
              <w:b/>
              <w:sz w:val="22"/>
              <w:szCs w:val="22"/>
            </w:rPr>
          </w:pPr>
          <w:r>
            <w:rPr>
              <w:rFonts w:ascii="Palatino Linotype" w:hAnsi="Palatino Linotype"/>
              <w:b/>
              <w:sz w:val="22"/>
              <w:szCs w:val="22"/>
            </w:rPr>
            <w:t>Ayuntamiento de Valle de Chalco Solidaridad</w:t>
          </w:r>
        </w:p>
      </w:tc>
    </w:tr>
    <w:tr w:rsidR="00F70D8A" w:rsidRPr="00EF13C1" w:rsidTr="00262B20">
      <w:trPr>
        <w:trHeight w:val="321"/>
      </w:trPr>
      <w:tc>
        <w:tcPr>
          <w:tcW w:w="2835" w:type="dxa"/>
          <w:vAlign w:val="center"/>
        </w:tcPr>
        <w:p w:rsidR="00F70D8A" w:rsidRPr="00EF13C1" w:rsidRDefault="00F70D8A"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F70D8A" w:rsidRPr="00EF13C1" w:rsidRDefault="00F70D8A"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70D8A" w:rsidRDefault="00F70D8A"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8A" w:rsidRDefault="00F70D8A"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F70D8A" w:rsidRPr="00182113" w:rsidTr="00262B20">
      <w:trPr>
        <w:trHeight w:val="138"/>
      </w:trPr>
      <w:tc>
        <w:tcPr>
          <w:tcW w:w="2532" w:type="dxa"/>
          <w:vAlign w:val="center"/>
        </w:tcPr>
        <w:p w:rsidR="00F70D8A" w:rsidRPr="00182113" w:rsidRDefault="00F70D8A"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F70D8A" w:rsidRPr="00182113" w:rsidRDefault="00F70D8A" w:rsidP="001A4CD6">
          <w:pPr>
            <w:pStyle w:val="Encabezado"/>
            <w:jc w:val="center"/>
            <w:rPr>
              <w:rFonts w:ascii="Palatino Linotype" w:hAnsi="Palatino Linotype"/>
              <w:b/>
              <w:sz w:val="22"/>
              <w:szCs w:val="22"/>
            </w:rPr>
          </w:pPr>
        </w:p>
      </w:tc>
      <w:tc>
        <w:tcPr>
          <w:tcW w:w="3827" w:type="dxa"/>
          <w:vAlign w:val="center"/>
        </w:tcPr>
        <w:p w:rsidR="00F70D8A" w:rsidRPr="00FF6B56" w:rsidRDefault="00F70D8A" w:rsidP="00E51B74">
          <w:pPr>
            <w:pStyle w:val="Encabezado"/>
            <w:rPr>
              <w:rFonts w:ascii="Palatino Linotype" w:hAnsi="Palatino Linotype" w:cs="Arial"/>
              <w:b/>
              <w:bCs/>
              <w:sz w:val="22"/>
              <w:lang w:eastAsia="es-MX"/>
            </w:rPr>
          </w:pPr>
          <w:r>
            <w:rPr>
              <w:rFonts w:ascii="Palatino Linotype" w:hAnsi="Palatino Linotype" w:cs="Arial"/>
              <w:b/>
              <w:bCs/>
              <w:sz w:val="22"/>
              <w:lang w:eastAsia="es-MX"/>
            </w:rPr>
            <w:t>08278</w:t>
          </w:r>
          <w:r w:rsidRPr="00FF6B56">
            <w:rPr>
              <w:rFonts w:ascii="Palatino Linotype" w:hAnsi="Palatino Linotype" w:cs="Arial"/>
              <w:b/>
              <w:bCs/>
              <w:sz w:val="22"/>
              <w:lang w:eastAsia="es-MX"/>
            </w:rPr>
            <w:t>/INFOEM/IP/RR/2019</w:t>
          </w:r>
        </w:p>
      </w:tc>
    </w:tr>
    <w:tr w:rsidR="00F70D8A" w:rsidRPr="00182113" w:rsidTr="00262B20">
      <w:trPr>
        <w:trHeight w:val="227"/>
      </w:trPr>
      <w:tc>
        <w:tcPr>
          <w:tcW w:w="2532" w:type="dxa"/>
          <w:vAlign w:val="center"/>
        </w:tcPr>
        <w:p w:rsidR="00F70D8A" w:rsidRPr="00182113" w:rsidRDefault="00F70D8A"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F70D8A" w:rsidRPr="00182113" w:rsidRDefault="00F70D8A" w:rsidP="001A4CD6">
          <w:pPr>
            <w:pStyle w:val="Encabezado"/>
            <w:jc w:val="center"/>
            <w:rPr>
              <w:rFonts w:ascii="Palatino Linotype" w:hAnsi="Palatino Linotype"/>
              <w:b/>
              <w:sz w:val="22"/>
              <w:szCs w:val="22"/>
            </w:rPr>
          </w:pPr>
        </w:p>
      </w:tc>
      <w:tc>
        <w:tcPr>
          <w:tcW w:w="3827" w:type="dxa"/>
          <w:vAlign w:val="center"/>
        </w:tcPr>
        <w:p w:rsidR="00F70D8A" w:rsidRPr="00182113" w:rsidRDefault="004750F9" w:rsidP="00262B20">
          <w:pPr>
            <w:pStyle w:val="Encabezado"/>
            <w:tabs>
              <w:tab w:val="clear" w:pos="4252"/>
            </w:tabs>
            <w:ind w:right="-250"/>
            <w:rPr>
              <w:rFonts w:ascii="Palatino Linotype" w:hAnsi="Palatino Linotype"/>
              <w:b/>
              <w:sz w:val="22"/>
              <w:szCs w:val="22"/>
            </w:rPr>
          </w:pPr>
          <w:r w:rsidRPr="004750F9">
            <w:rPr>
              <w:rFonts w:ascii="Palatino Linotype" w:hAnsi="Palatino Linotype"/>
              <w:b/>
              <w:sz w:val="22"/>
              <w:szCs w:val="22"/>
              <w:highlight w:val="black"/>
            </w:rPr>
            <w:t>---------------------------------------------</w:t>
          </w:r>
        </w:p>
      </w:tc>
    </w:tr>
    <w:tr w:rsidR="00F70D8A" w:rsidRPr="00182113" w:rsidTr="00262B20">
      <w:trPr>
        <w:trHeight w:val="232"/>
      </w:trPr>
      <w:tc>
        <w:tcPr>
          <w:tcW w:w="2532" w:type="dxa"/>
          <w:vAlign w:val="center"/>
        </w:tcPr>
        <w:p w:rsidR="00F70D8A" w:rsidRPr="00182113" w:rsidRDefault="00F70D8A"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F70D8A" w:rsidRPr="00182113" w:rsidRDefault="00F70D8A" w:rsidP="001A4CD6">
          <w:pPr>
            <w:pStyle w:val="Encabezado"/>
            <w:jc w:val="center"/>
            <w:rPr>
              <w:rFonts w:ascii="Palatino Linotype" w:hAnsi="Palatino Linotype"/>
              <w:b/>
              <w:sz w:val="22"/>
              <w:szCs w:val="22"/>
            </w:rPr>
          </w:pPr>
        </w:p>
      </w:tc>
      <w:tc>
        <w:tcPr>
          <w:tcW w:w="3827" w:type="dxa"/>
          <w:vAlign w:val="center"/>
        </w:tcPr>
        <w:p w:rsidR="00F70D8A" w:rsidRPr="00182113" w:rsidRDefault="00F70D8A" w:rsidP="00E47FE3">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F70D8A" w:rsidRPr="00182113" w:rsidTr="00262B20">
      <w:trPr>
        <w:trHeight w:val="320"/>
      </w:trPr>
      <w:tc>
        <w:tcPr>
          <w:tcW w:w="2532" w:type="dxa"/>
          <w:vAlign w:val="center"/>
        </w:tcPr>
        <w:p w:rsidR="00F70D8A" w:rsidRPr="00182113" w:rsidRDefault="00F70D8A"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F70D8A" w:rsidRPr="00182113" w:rsidRDefault="00F70D8A" w:rsidP="001A4CD6">
          <w:pPr>
            <w:pStyle w:val="Encabezado"/>
            <w:jc w:val="center"/>
            <w:rPr>
              <w:rFonts w:ascii="Palatino Linotype" w:hAnsi="Palatino Linotype"/>
              <w:b/>
              <w:sz w:val="22"/>
              <w:szCs w:val="22"/>
            </w:rPr>
          </w:pPr>
        </w:p>
      </w:tc>
      <w:tc>
        <w:tcPr>
          <w:tcW w:w="3827" w:type="dxa"/>
          <w:vAlign w:val="center"/>
        </w:tcPr>
        <w:p w:rsidR="00F70D8A" w:rsidRPr="00182113" w:rsidRDefault="00F70D8A"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70D8A" w:rsidRDefault="00F70D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DB3"/>
    <w:multiLevelType w:val="hybridMultilevel"/>
    <w:tmpl w:val="EB20B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2213418"/>
    <w:multiLevelType w:val="hybridMultilevel"/>
    <w:tmpl w:val="1DA0DF36"/>
    <w:lvl w:ilvl="0" w:tplc="C0E6E24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2F61D85"/>
    <w:multiLevelType w:val="hybridMultilevel"/>
    <w:tmpl w:val="FB64BD78"/>
    <w:lvl w:ilvl="0" w:tplc="25AC9E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1434951"/>
    <w:multiLevelType w:val="hybridMultilevel"/>
    <w:tmpl w:val="33D287D0"/>
    <w:lvl w:ilvl="0" w:tplc="080A0017">
      <w:start w:val="1"/>
      <w:numFmt w:val="lowerLetter"/>
      <w:lvlText w:val="%1)"/>
      <w:lvlJc w:val="lef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2EB05CC8"/>
    <w:multiLevelType w:val="hybridMultilevel"/>
    <w:tmpl w:val="D3643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4">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C6183602"/>
    <w:lvl w:ilvl="0" w:tplc="92BE0B36">
      <w:start w:val="1"/>
      <w:numFmt w:val="decimal"/>
      <w:lvlText w:val="%1."/>
      <w:lvlJc w:val="left"/>
      <w:pPr>
        <w:ind w:left="5464" w:hanging="360"/>
      </w:pPr>
      <w:rPr>
        <w:rFonts w:ascii="Palatino Linotype" w:hAnsi="Palatino Linotype" w:hint="default"/>
        <w:b/>
        <w:i w:val="0"/>
        <w:color w:val="auto"/>
        <w:sz w:val="24"/>
      </w:rPr>
    </w:lvl>
    <w:lvl w:ilvl="1" w:tplc="4B7E8806">
      <w:start w:val="1"/>
      <w:numFmt w:val="lowerLetter"/>
      <w:lvlText w:val="%2)"/>
      <w:lvlJc w:val="left"/>
      <w:pPr>
        <w:ind w:left="1430" w:hanging="720"/>
      </w:pPr>
      <w:rPr>
        <w:rFonts w:hint="default"/>
        <w:b/>
      </w:rPr>
    </w:lvl>
    <w:lvl w:ilvl="2" w:tplc="400A30E8">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9DF5423"/>
    <w:multiLevelType w:val="hybridMultilevel"/>
    <w:tmpl w:val="A3E6224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7">
    <w:nsid w:val="7BEB4883"/>
    <w:multiLevelType w:val="hybridMultilevel"/>
    <w:tmpl w:val="425E6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5"/>
  </w:num>
  <w:num w:numId="3">
    <w:abstractNumId w:val="21"/>
  </w:num>
  <w:num w:numId="4">
    <w:abstractNumId w:val="13"/>
  </w:num>
  <w:num w:numId="5">
    <w:abstractNumId w:val="1"/>
  </w:num>
  <w:num w:numId="6">
    <w:abstractNumId w:val="4"/>
  </w:num>
  <w:num w:numId="7">
    <w:abstractNumId w:val="7"/>
  </w:num>
  <w:num w:numId="8">
    <w:abstractNumId w:val="24"/>
  </w:num>
  <w:num w:numId="9">
    <w:abstractNumId w:val="15"/>
  </w:num>
  <w:num w:numId="10">
    <w:abstractNumId w:val="16"/>
  </w:num>
  <w:num w:numId="11">
    <w:abstractNumId w:val="19"/>
  </w:num>
  <w:num w:numId="12">
    <w:abstractNumId w:val="9"/>
  </w:num>
  <w:num w:numId="13">
    <w:abstractNumId w:val="26"/>
  </w:num>
  <w:num w:numId="14">
    <w:abstractNumId w:val="14"/>
  </w:num>
  <w:num w:numId="15">
    <w:abstractNumId w:val="11"/>
  </w:num>
  <w:num w:numId="16">
    <w:abstractNumId w:val="5"/>
  </w:num>
  <w:num w:numId="17">
    <w:abstractNumId w:val="18"/>
  </w:num>
  <w:num w:numId="18">
    <w:abstractNumId w:val="20"/>
  </w:num>
  <w:num w:numId="19">
    <w:abstractNumId w:val="17"/>
  </w:num>
  <w:num w:numId="20">
    <w:abstractNumId w:val="28"/>
  </w:num>
  <w:num w:numId="21">
    <w:abstractNumId w:val="23"/>
  </w:num>
  <w:num w:numId="22">
    <w:abstractNumId w:val="10"/>
  </w:num>
  <w:num w:numId="23">
    <w:abstractNumId w:val="22"/>
  </w:num>
  <w:num w:numId="24">
    <w:abstractNumId w:val="12"/>
  </w:num>
  <w:num w:numId="25">
    <w:abstractNumId w:val="27"/>
  </w:num>
  <w:num w:numId="26">
    <w:abstractNumId w:val="25"/>
  </w:num>
  <w:num w:numId="27">
    <w:abstractNumId w:val="0"/>
  </w:num>
  <w:num w:numId="28">
    <w:abstractNumId w:val="3"/>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28FA"/>
    <w:rsid w:val="00006232"/>
    <w:rsid w:val="00006FC5"/>
    <w:rsid w:val="00024192"/>
    <w:rsid w:val="00026328"/>
    <w:rsid w:val="0002710D"/>
    <w:rsid w:val="00030470"/>
    <w:rsid w:val="00030E8B"/>
    <w:rsid w:val="00031242"/>
    <w:rsid w:val="00032F2E"/>
    <w:rsid w:val="000342A6"/>
    <w:rsid w:val="00035DCC"/>
    <w:rsid w:val="000365FB"/>
    <w:rsid w:val="000415A8"/>
    <w:rsid w:val="00053E03"/>
    <w:rsid w:val="00057777"/>
    <w:rsid w:val="00083CE0"/>
    <w:rsid w:val="000843E7"/>
    <w:rsid w:val="00087EFD"/>
    <w:rsid w:val="00093440"/>
    <w:rsid w:val="00096913"/>
    <w:rsid w:val="000A333C"/>
    <w:rsid w:val="000B0798"/>
    <w:rsid w:val="000B7729"/>
    <w:rsid w:val="000D029A"/>
    <w:rsid w:val="000D4292"/>
    <w:rsid w:val="000D696D"/>
    <w:rsid w:val="000E14D4"/>
    <w:rsid w:val="000E1EF5"/>
    <w:rsid w:val="000E24B5"/>
    <w:rsid w:val="000E2E37"/>
    <w:rsid w:val="000F0A44"/>
    <w:rsid w:val="000F4181"/>
    <w:rsid w:val="001052C0"/>
    <w:rsid w:val="00110244"/>
    <w:rsid w:val="00112CE8"/>
    <w:rsid w:val="00130074"/>
    <w:rsid w:val="00134074"/>
    <w:rsid w:val="001367B5"/>
    <w:rsid w:val="001471CD"/>
    <w:rsid w:val="00155F00"/>
    <w:rsid w:val="001570F2"/>
    <w:rsid w:val="0016010C"/>
    <w:rsid w:val="001649AD"/>
    <w:rsid w:val="00171951"/>
    <w:rsid w:val="0017271A"/>
    <w:rsid w:val="001759B2"/>
    <w:rsid w:val="001811AE"/>
    <w:rsid w:val="001912AE"/>
    <w:rsid w:val="001A2852"/>
    <w:rsid w:val="001A4CD6"/>
    <w:rsid w:val="001A60BC"/>
    <w:rsid w:val="001B1FAB"/>
    <w:rsid w:val="001B413D"/>
    <w:rsid w:val="001B4306"/>
    <w:rsid w:val="001B537C"/>
    <w:rsid w:val="001D66D8"/>
    <w:rsid w:val="001D6F0D"/>
    <w:rsid w:val="001E43E4"/>
    <w:rsid w:val="001E4669"/>
    <w:rsid w:val="001F3FE7"/>
    <w:rsid w:val="00205D1F"/>
    <w:rsid w:val="00213898"/>
    <w:rsid w:val="00214E34"/>
    <w:rsid w:val="00220341"/>
    <w:rsid w:val="0022222E"/>
    <w:rsid w:val="00224CFF"/>
    <w:rsid w:val="00236235"/>
    <w:rsid w:val="00245F55"/>
    <w:rsid w:val="00247376"/>
    <w:rsid w:val="00252896"/>
    <w:rsid w:val="002572AE"/>
    <w:rsid w:val="002612E8"/>
    <w:rsid w:val="00262B20"/>
    <w:rsid w:val="00277C08"/>
    <w:rsid w:val="00277D13"/>
    <w:rsid w:val="00284CD9"/>
    <w:rsid w:val="002A00B1"/>
    <w:rsid w:val="002A75DC"/>
    <w:rsid w:val="002B2ED0"/>
    <w:rsid w:val="002B4574"/>
    <w:rsid w:val="002C37C0"/>
    <w:rsid w:val="002C4B4C"/>
    <w:rsid w:val="002D1192"/>
    <w:rsid w:val="002D278B"/>
    <w:rsid w:val="002E362D"/>
    <w:rsid w:val="002E6484"/>
    <w:rsid w:val="002F5CDE"/>
    <w:rsid w:val="00304BC1"/>
    <w:rsid w:val="00304E51"/>
    <w:rsid w:val="0030660D"/>
    <w:rsid w:val="00312A09"/>
    <w:rsid w:val="00313EC3"/>
    <w:rsid w:val="00321228"/>
    <w:rsid w:val="00331AF8"/>
    <w:rsid w:val="00334FF9"/>
    <w:rsid w:val="00337251"/>
    <w:rsid w:val="00340AD2"/>
    <w:rsid w:val="00341755"/>
    <w:rsid w:val="00341B92"/>
    <w:rsid w:val="003425A6"/>
    <w:rsid w:val="0034262D"/>
    <w:rsid w:val="00356FFB"/>
    <w:rsid w:val="0035766E"/>
    <w:rsid w:val="0036705D"/>
    <w:rsid w:val="00382662"/>
    <w:rsid w:val="00390C2D"/>
    <w:rsid w:val="00397509"/>
    <w:rsid w:val="003A232D"/>
    <w:rsid w:val="003A3292"/>
    <w:rsid w:val="003A60E6"/>
    <w:rsid w:val="003A6589"/>
    <w:rsid w:val="003B2DC4"/>
    <w:rsid w:val="003B345A"/>
    <w:rsid w:val="003B5933"/>
    <w:rsid w:val="003C71AF"/>
    <w:rsid w:val="003D0081"/>
    <w:rsid w:val="003D454E"/>
    <w:rsid w:val="003D50AD"/>
    <w:rsid w:val="003D525D"/>
    <w:rsid w:val="003D6A00"/>
    <w:rsid w:val="003D6EA6"/>
    <w:rsid w:val="003E56C5"/>
    <w:rsid w:val="003E58E3"/>
    <w:rsid w:val="003F609D"/>
    <w:rsid w:val="003F61D7"/>
    <w:rsid w:val="004017FC"/>
    <w:rsid w:val="00414324"/>
    <w:rsid w:val="00414C5B"/>
    <w:rsid w:val="004166B2"/>
    <w:rsid w:val="00423071"/>
    <w:rsid w:val="00423161"/>
    <w:rsid w:val="00433076"/>
    <w:rsid w:val="00434672"/>
    <w:rsid w:val="00450291"/>
    <w:rsid w:val="00451617"/>
    <w:rsid w:val="00455753"/>
    <w:rsid w:val="004618F0"/>
    <w:rsid w:val="00464FF4"/>
    <w:rsid w:val="00474BFE"/>
    <w:rsid w:val="004750F9"/>
    <w:rsid w:val="00492F73"/>
    <w:rsid w:val="004A2C9C"/>
    <w:rsid w:val="004A3B97"/>
    <w:rsid w:val="004B3079"/>
    <w:rsid w:val="004B7782"/>
    <w:rsid w:val="004C0DA1"/>
    <w:rsid w:val="004C5004"/>
    <w:rsid w:val="004E6F73"/>
    <w:rsid w:val="004F27AC"/>
    <w:rsid w:val="004F44D4"/>
    <w:rsid w:val="00500DD3"/>
    <w:rsid w:val="0050629E"/>
    <w:rsid w:val="00506433"/>
    <w:rsid w:val="005143E6"/>
    <w:rsid w:val="0052144D"/>
    <w:rsid w:val="005260B7"/>
    <w:rsid w:val="00531380"/>
    <w:rsid w:val="00537EB4"/>
    <w:rsid w:val="0054193B"/>
    <w:rsid w:val="00551C2F"/>
    <w:rsid w:val="00556554"/>
    <w:rsid w:val="00557FCA"/>
    <w:rsid w:val="00557FEA"/>
    <w:rsid w:val="0057083E"/>
    <w:rsid w:val="00570E89"/>
    <w:rsid w:val="00571880"/>
    <w:rsid w:val="00571AD4"/>
    <w:rsid w:val="005725E9"/>
    <w:rsid w:val="005921E9"/>
    <w:rsid w:val="005A1F06"/>
    <w:rsid w:val="005D1981"/>
    <w:rsid w:val="005D3E69"/>
    <w:rsid w:val="005D791C"/>
    <w:rsid w:val="005E0AF0"/>
    <w:rsid w:val="005E4FC5"/>
    <w:rsid w:val="006041B2"/>
    <w:rsid w:val="006057F0"/>
    <w:rsid w:val="0060674E"/>
    <w:rsid w:val="00614478"/>
    <w:rsid w:val="006228CD"/>
    <w:rsid w:val="006255DB"/>
    <w:rsid w:val="00627BBB"/>
    <w:rsid w:val="00634E28"/>
    <w:rsid w:val="00634ED2"/>
    <w:rsid w:val="00642B78"/>
    <w:rsid w:val="00664309"/>
    <w:rsid w:val="00664711"/>
    <w:rsid w:val="00664F32"/>
    <w:rsid w:val="00666B91"/>
    <w:rsid w:val="006728A5"/>
    <w:rsid w:val="00694D7C"/>
    <w:rsid w:val="0069522F"/>
    <w:rsid w:val="00695A9A"/>
    <w:rsid w:val="006A083B"/>
    <w:rsid w:val="006C1D2D"/>
    <w:rsid w:val="006D4306"/>
    <w:rsid w:val="006E5427"/>
    <w:rsid w:val="006E5EF0"/>
    <w:rsid w:val="0070173D"/>
    <w:rsid w:val="007034F5"/>
    <w:rsid w:val="00703C76"/>
    <w:rsid w:val="00704AE6"/>
    <w:rsid w:val="00733A6D"/>
    <w:rsid w:val="00745ED5"/>
    <w:rsid w:val="007557A7"/>
    <w:rsid w:val="0076038C"/>
    <w:rsid w:val="00763406"/>
    <w:rsid w:val="00763C28"/>
    <w:rsid w:val="00764D75"/>
    <w:rsid w:val="0077177C"/>
    <w:rsid w:val="007744EC"/>
    <w:rsid w:val="0077799C"/>
    <w:rsid w:val="00780382"/>
    <w:rsid w:val="00782400"/>
    <w:rsid w:val="00795AA6"/>
    <w:rsid w:val="007A6825"/>
    <w:rsid w:val="007A7BA0"/>
    <w:rsid w:val="007B1D87"/>
    <w:rsid w:val="007C129D"/>
    <w:rsid w:val="007C3A9F"/>
    <w:rsid w:val="007C588E"/>
    <w:rsid w:val="007F7841"/>
    <w:rsid w:val="00831505"/>
    <w:rsid w:val="00841E4E"/>
    <w:rsid w:val="00854EE8"/>
    <w:rsid w:val="00855849"/>
    <w:rsid w:val="00855BBD"/>
    <w:rsid w:val="00870842"/>
    <w:rsid w:val="00894D37"/>
    <w:rsid w:val="008B48FE"/>
    <w:rsid w:val="008C15B3"/>
    <w:rsid w:val="008C185F"/>
    <w:rsid w:val="008C35D2"/>
    <w:rsid w:val="008C54C1"/>
    <w:rsid w:val="008C699E"/>
    <w:rsid w:val="008D53C3"/>
    <w:rsid w:val="008E3975"/>
    <w:rsid w:val="008E7A82"/>
    <w:rsid w:val="008F77FA"/>
    <w:rsid w:val="009110FF"/>
    <w:rsid w:val="00920303"/>
    <w:rsid w:val="00925D51"/>
    <w:rsid w:val="0093070D"/>
    <w:rsid w:val="00930C07"/>
    <w:rsid w:val="00933BFC"/>
    <w:rsid w:val="0093578E"/>
    <w:rsid w:val="00937023"/>
    <w:rsid w:val="0094722C"/>
    <w:rsid w:val="00966FDA"/>
    <w:rsid w:val="00972EDE"/>
    <w:rsid w:val="009764FE"/>
    <w:rsid w:val="00984C5E"/>
    <w:rsid w:val="009935C2"/>
    <w:rsid w:val="00993FE8"/>
    <w:rsid w:val="009B4FC2"/>
    <w:rsid w:val="009C3580"/>
    <w:rsid w:val="009C36E7"/>
    <w:rsid w:val="009C701A"/>
    <w:rsid w:val="009D2081"/>
    <w:rsid w:val="009E198E"/>
    <w:rsid w:val="009E6458"/>
    <w:rsid w:val="00A06BC9"/>
    <w:rsid w:val="00A12BB4"/>
    <w:rsid w:val="00A137B4"/>
    <w:rsid w:val="00A27FB2"/>
    <w:rsid w:val="00A3158D"/>
    <w:rsid w:val="00A40DC7"/>
    <w:rsid w:val="00A46B18"/>
    <w:rsid w:val="00A55BA0"/>
    <w:rsid w:val="00A567A9"/>
    <w:rsid w:val="00A615BD"/>
    <w:rsid w:val="00A66C2E"/>
    <w:rsid w:val="00A777F4"/>
    <w:rsid w:val="00A87EF5"/>
    <w:rsid w:val="00A90319"/>
    <w:rsid w:val="00A91238"/>
    <w:rsid w:val="00AA2756"/>
    <w:rsid w:val="00AB16D9"/>
    <w:rsid w:val="00AC5F1B"/>
    <w:rsid w:val="00AD2B94"/>
    <w:rsid w:val="00AD3201"/>
    <w:rsid w:val="00AD4367"/>
    <w:rsid w:val="00AE2DF8"/>
    <w:rsid w:val="00AE6562"/>
    <w:rsid w:val="00AF352B"/>
    <w:rsid w:val="00AF625F"/>
    <w:rsid w:val="00B05E35"/>
    <w:rsid w:val="00B10CAF"/>
    <w:rsid w:val="00B124DA"/>
    <w:rsid w:val="00B12AE4"/>
    <w:rsid w:val="00B16B7C"/>
    <w:rsid w:val="00B22768"/>
    <w:rsid w:val="00B27907"/>
    <w:rsid w:val="00B358AB"/>
    <w:rsid w:val="00B35EBF"/>
    <w:rsid w:val="00B40D7E"/>
    <w:rsid w:val="00B448B8"/>
    <w:rsid w:val="00B549FD"/>
    <w:rsid w:val="00B57651"/>
    <w:rsid w:val="00B57829"/>
    <w:rsid w:val="00B6425F"/>
    <w:rsid w:val="00B66505"/>
    <w:rsid w:val="00B66570"/>
    <w:rsid w:val="00B74FFD"/>
    <w:rsid w:val="00B819AE"/>
    <w:rsid w:val="00B81B32"/>
    <w:rsid w:val="00B83D6B"/>
    <w:rsid w:val="00B9306B"/>
    <w:rsid w:val="00B96B07"/>
    <w:rsid w:val="00B97052"/>
    <w:rsid w:val="00BA15D4"/>
    <w:rsid w:val="00BA5158"/>
    <w:rsid w:val="00BB3A35"/>
    <w:rsid w:val="00BB7ADD"/>
    <w:rsid w:val="00BC26F1"/>
    <w:rsid w:val="00BC54E8"/>
    <w:rsid w:val="00BD6F10"/>
    <w:rsid w:val="00BE1A6D"/>
    <w:rsid w:val="00BF7E3A"/>
    <w:rsid w:val="00C028D5"/>
    <w:rsid w:val="00C04C51"/>
    <w:rsid w:val="00C04CD2"/>
    <w:rsid w:val="00C256D4"/>
    <w:rsid w:val="00C32B19"/>
    <w:rsid w:val="00C3368F"/>
    <w:rsid w:val="00C567E1"/>
    <w:rsid w:val="00C62787"/>
    <w:rsid w:val="00C64C18"/>
    <w:rsid w:val="00C73AB8"/>
    <w:rsid w:val="00C75B8F"/>
    <w:rsid w:val="00C86A73"/>
    <w:rsid w:val="00C92950"/>
    <w:rsid w:val="00CA39A0"/>
    <w:rsid w:val="00CA544A"/>
    <w:rsid w:val="00CB0F22"/>
    <w:rsid w:val="00CB48D0"/>
    <w:rsid w:val="00CC0742"/>
    <w:rsid w:val="00CC54B0"/>
    <w:rsid w:val="00CE0A58"/>
    <w:rsid w:val="00CE3BFC"/>
    <w:rsid w:val="00CF4F71"/>
    <w:rsid w:val="00CF7BC8"/>
    <w:rsid w:val="00D004ED"/>
    <w:rsid w:val="00D141A4"/>
    <w:rsid w:val="00D14D84"/>
    <w:rsid w:val="00D16727"/>
    <w:rsid w:val="00D26A5E"/>
    <w:rsid w:val="00D369A5"/>
    <w:rsid w:val="00D45D15"/>
    <w:rsid w:val="00D53153"/>
    <w:rsid w:val="00D53C1F"/>
    <w:rsid w:val="00D92653"/>
    <w:rsid w:val="00D9341E"/>
    <w:rsid w:val="00D93E60"/>
    <w:rsid w:val="00DB595E"/>
    <w:rsid w:val="00DB7AB3"/>
    <w:rsid w:val="00DC414F"/>
    <w:rsid w:val="00DD37B7"/>
    <w:rsid w:val="00DF7495"/>
    <w:rsid w:val="00DF7C29"/>
    <w:rsid w:val="00E30553"/>
    <w:rsid w:val="00E40A30"/>
    <w:rsid w:val="00E4164F"/>
    <w:rsid w:val="00E4592D"/>
    <w:rsid w:val="00E47FE3"/>
    <w:rsid w:val="00E507DF"/>
    <w:rsid w:val="00E50C1A"/>
    <w:rsid w:val="00E51B74"/>
    <w:rsid w:val="00E55DA2"/>
    <w:rsid w:val="00E56784"/>
    <w:rsid w:val="00E67006"/>
    <w:rsid w:val="00E73D88"/>
    <w:rsid w:val="00E76F13"/>
    <w:rsid w:val="00E8498E"/>
    <w:rsid w:val="00E84991"/>
    <w:rsid w:val="00E95589"/>
    <w:rsid w:val="00EA0917"/>
    <w:rsid w:val="00EA65D1"/>
    <w:rsid w:val="00EB7D8A"/>
    <w:rsid w:val="00EC1084"/>
    <w:rsid w:val="00EC140B"/>
    <w:rsid w:val="00EC2375"/>
    <w:rsid w:val="00EC74E4"/>
    <w:rsid w:val="00ED1D6D"/>
    <w:rsid w:val="00ED56BC"/>
    <w:rsid w:val="00EE1F37"/>
    <w:rsid w:val="00EF12E0"/>
    <w:rsid w:val="00F004B1"/>
    <w:rsid w:val="00F00D89"/>
    <w:rsid w:val="00F03A8E"/>
    <w:rsid w:val="00F06C8F"/>
    <w:rsid w:val="00F127CC"/>
    <w:rsid w:val="00F16490"/>
    <w:rsid w:val="00F2194B"/>
    <w:rsid w:val="00F21D21"/>
    <w:rsid w:val="00F3211E"/>
    <w:rsid w:val="00F37D52"/>
    <w:rsid w:val="00F44A85"/>
    <w:rsid w:val="00F56F46"/>
    <w:rsid w:val="00F60843"/>
    <w:rsid w:val="00F635FC"/>
    <w:rsid w:val="00F70D8A"/>
    <w:rsid w:val="00F807E4"/>
    <w:rsid w:val="00F833B3"/>
    <w:rsid w:val="00F84A18"/>
    <w:rsid w:val="00F86D0F"/>
    <w:rsid w:val="00F9687E"/>
    <w:rsid w:val="00F9694B"/>
    <w:rsid w:val="00F97E34"/>
    <w:rsid w:val="00FA0EEA"/>
    <w:rsid w:val="00FA24CE"/>
    <w:rsid w:val="00FA6E9B"/>
    <w:rsid w:val="00FC685F"/>
    <w:rsid w:val="00FD4BB0"/>
    <w:rsid w:val="00FE7E78"/>
    <w:rsid w:val="00FF2E47"/>
    <w:rsid w:val="00FF6B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3D43092-AD21-49F4-BE12-6B2C9F4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customStyle="1" w:styleId="Tablaconcuadrcula21">
    <w:name w:val="Tabla con cuadrícula21"/>
    <w:basedOn w:val="Tablanormal"/>
    <w:next w:val="Tablaconcuadrcula"/>
    <w:uiPriority w:val="39"/>
    <w:rsid w:val="007C129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45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F55"/>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3456">
      <w:bodyDiv w:val="1"/>
      <w:marLeft w:val="0"/>
      <w:marRight w:val="0"/>
      <w:marTop w:val="0"/>
      <w:marBottom w:val="0"/>
      <w:divBdr>
        <w:top w:val="none" w:sz="0" w:space="0" w:color="auto"/>
        <w:left w:val="none" w:sz="0" w:space="0" w:color="auto"/>
        <w:bottom w:val="none" w:sz="0" w:space="0" w:color="auto"/>
        <w:right w:val="none" w:sz="0" w:space="0" w:color="auto"/>
      </w:divBdr>
    </w:div>
    <w:div w:id="866723722">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145050338">
      <w:bodyDiv w:val="1"/>
      <w:marLeft w:val="0"/>
      <w:marRight w:val="0"/>
      <w:marTop w:val="0"/>
      <w:marBottom w:val="0"/>
      <w:divBdr>
        <w:top w:val="none" w:sz="0" w:space="0" w:color="auto"/>
        <w:left w:val="none" w:sz="0" w:space="0" w:color="auto"/>
        <w:bottom w:val="none" w:sz="0" w:space="0" w:color="auto"/>
        <w:right w:val="none" w:sz="0" w:space="0" w:color="auto"/>
      </w:divBdr>
    </w:div>
    <w:div w:id="1222517431">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468351540">
      <w:bodyDiv w:val="1"/>
      <w:marLeft w:val="0"/>
      <w:marRight w:val="0"/>
      <w:marTop w:val="0"/>
      <w:marBottom w:val="0"/>
      <w:divBdr>
        <w:top w:val="none" w:sz="0" w:space="0" w:color="auto"/>
        <w:left w:val="none" w:sz="0" w:space="0" w:color="auto"/>
        <w:bottom w:val="none" w:sz="0" w:space="0" w:color="auto"/>
        <w:right w:val="none" w:sz="0" w:space="0" w:color="auto"/>
      </w:divBdr>
      <w:divsChild>
        <w:div w:id="596253601">
          <w:marLeft w:val="0"/>
          <w:marRight w:val="0"/>
          <w:marTop w:val="0"/>
          <w:marBottom w:val="101"/>
          <w:divBdr>
            <w:top w:val="none" w:sz="0" w:space="0" w:color="auto"/>
            <w:left w:val="none" w:sz="0" w:space="0" w:color="auto"/>
            <w:bottom w:val="none" w:sz="0" w:space="0" w:color="auto"/>
            <w:right w:val="none" w:sz="0" w:space="0" w:color="auto"/>
          </w:divBdr>
        </w:div>
        <w:div w:id="2009747386">
          <w:marLeft w:val="0"/>
          <w:marRight w:val="0"/>
          <w:marTop w:val="0"/>
          <w:marBottom w:val="101"/>
          <w:divBdr>
            <w:top w:val="none" w:sz="0" w:space="0" w:color="auto"/>
            <w:left w:val="none" w:sz="0" w:space="0" w:color="auto"/>
            <w:bottom w:val="none" w:sz="0" w:space="0" w:color="auto"/>
            <w:right w:val="none" w:sz="0" w:space="0" w:color="auto"/>
          </w:divBdr>
        </w:div>
        <w:div w:id="1030951699">
          <w:marLeft w:val="0"/>
          <w:marRight w:val="0"/>
          <w:marTop w:val="0"/>
          <w:marBottom w:val="101"/>
          <w:divBdr>
            <w:top w:val="none" w:sz="0" w:space="0" w:color="auto"/>
            <w:left w:val="none" w:sz="0" w:space="0" w:color="auto"/>
            <w:bottom w:val="none" w:sz="0" w:space="0" w:color="auto"/>
            <w:right w:val="none" w:sz="0" w:space="0" w:color="auto"/>
          </w:divBdr>
        </w:div>
        <w:div w:id="1534881400">
          <w:marLeft w:val="0"/>
          <w:marRight w:val="0"/>
          <w:marTop w:val="0"/>
          <w:marBottom w:val="101"/>
          <w:divBdr>
            <w:top w:val="none" w:sz="0" w:space="0" w:color="auto"/>
            <w:left w:val="none" w:sz="0" w:space="0" w:color="auto"/>
            <w:bottom w:val="none" w:sz="0" w:space="0" w:color="auto"/>
            <w:right w:val="none" w:sz="0" w:space="0" w:color="auto"/>
          </w:divBdr>
        </w:div>
        <w:div w:id="531460284">
          <w:marLeft w:val="0"/>
          <w:marRight w:val="0"/>
          <w:marTop w:val="0"/>
          <w:marBottom w:val="101"/>
          <w:divBdr>
            <w:top w:val="none" w:sz="0" w:space="0" w:color="auto"/>
            <w:left w:val="none" w:sz="0" w:space="0" w:color="auto"/>
            <w:bottom w:val="none" w:sz="0" w:space="0" w:color="auto"/>
            <w:right w:val="none" w:sz="0" w:space="0" w:color="auto"/>
          </w:divBdr>
        </w:div>
        <w:div w:id="87586478">
          <w:marLeft w:val="0"/>
          <w:marRight w:val="0"/>
          <w:marTop w:val="0"/>
          <w:marBottom w:val="101"/>
          <w:divBdr>
            <w:top w:val="none" w:sz="0" w:space="0" w:color="auto"/>
            <w:left w:val="none" w:sz="0" w:space="0" w:color="auto"/>
            <w:bottom w:val="none" w:sz="0" w:space="0" w:color="auto"/>
            <w:right w:val="none" w:sz="0" w:space="0" w:color="auto"/>
          </w:divBdr>
        </w:div>
        <w:div w:id="531693940">
          <w:marLeft w:val="0"/>
          <w:marRight w:val="0"/>
          <w:marTop w:val="0"/>
          <w:marBottom w:val="101"/>
          <w:divBdr>
            <w:top w:val="none" w:sz="0" w:space="0" w:color="auto"/>
            <w:left w:val="none" w:sz="0" w:space="0" w:color="auto"/>
            <w:bottom w:val="none" w:sz="0" w:space="0" w:color="auto"/>
            <w:right w:val="none" w:sz="0" w:space="0" w:color="auto"/>
          </w:divBdr>
        </w:div>
        <w:div w:id="1080951160">
          <w:marLeft w:val="0"/>
          <w:marRight w:val="0"/>
          <w:marTop w:val="0"/>
          <w:marBottom w:val="101"/>
          <w:divBdr>
            <w:top w:val="none" w:sz="0" w:space="0" w:color="auto"/>
            <w:left w:val="none" w:sz="0" w:space="0" w:color="auto"/>
            <w:bottom w:val="none" w:sz="0" w:space="0" w:color="auto"/>
            <w:right w:val="none" w:sz="0" w:space="0" w:color="auto"/>
          </w:divBdr>
        </w:div>
      </w:divsChild>
    </w:div>
    <w:div w:id="153901091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00680359">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1FEA-1D9F-4CD2-820E-075977A0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5981</Words>
  <Characters>32897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9</cp:revision>
  <cp:lastPrinted>2020-01-21T00:40:00Z</cp:lastPrinted>
  <dcterms:created xsi:type="dcterms:W3CDTF">2020-01-16T20:38:00Z</dcterms:created>
  <dcterms:modified xsi:type="dcterms:W3CDTF">2020-01-30T01:17:00Z</dcterms:modified>
</cp:coreProperties>
</file>