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8D278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2799D" w:rsidRPr="008D278E">
        <w:rPr>
          <w:rFonts w:ascii="Palatino Linotype" w:eastAsia="Times New Roman" w:hAnsi="Palatino Linotype" w:cs="Arial"/>
          <w:color w:val="000000"/>
          <w:sz w:val="24"/>
          <w:szCs w:val="24"/>
          <w:lang w:eastAsia="es-MX"/>
        </w:rPr>
        <w:t>treinta</w:t>
      </w:r>
      <w:r w:rsidR="001F6730" w:rsidRPr="008D278E">
        <w:rPr>
          <w:rFonts w:ascii="Palatino Linotype" w:eastAsia="Times New Roman" w:hAnsi="Palatino Linotype" w:cs="Arial"/>
          <w:color w:val="000000"/>
          <w:sz w:val="24"/>
          <w:szCs w:val="24"/>
          <w:lang w:eastAsia="es-MX"/>
        </w:rPr>
        <w:t xml:space="preserve"> de octubre de dos mil diecinueve.</w:t>
      </w:r>
      <w:r w:rsidR="001F6730">
        <w:rPr>
          <w:rFonts w:ascii="Palatino Linotype" w:eastAsia="Times New Roman" w:hAnsi="Palatino Linotype" w:cs="Arial"/>
          <w:color w:val="000000"/>
          <w:sz w:val="24"/>
          <w:szCs w:val="24"/>
          <w:lang w:eastAsia="es-MX"/>
        </w:rPr>
        <w:t xml:space="preserve"> </w:t>
      </w:r>
      <w:r w:rsidR="001A5522">
        <w:rPr>
          <w:rFonts w:ascii="Palatino Linotype" w:eastAsia="Times New Roman" w:hAnsi="Palatino Linotype" w:cs="Arial"/>
          <w:color w:val="000000"/>
          <w:sz w:val="24"/>
          <w:szCs w:val="24"/>
          <w:lang w:eastAsia="es-MX"/>
        </w:rPr>
        <w:t xml:space="preserve"> </w:t>
      </w:r>
      <w:r w:rsidR="00A55818">
        <w:rPr>
          <w:rFonts w:ascii="Palatino Linotype" w:eastAsia="Times New Roman" w:hAnsi="Palatino Linotype" w:cs="Arial"/>
          <w:color w:val="000000"/>
          <w:sz w:val="24"/>
          <w:szCs w:val="24"/>
          <w:lang w:eastAsia="es-MX"/>
        </w:rPr>
        <w:t xml:space="preserve"> </w:t>
      </w:r>
      <w:r w:rsidR="00381E2B">
        <w:rPr>
          <w:rFonts w:ascii="Palatino Linotype" w:eastAsia="Times New Roman" w:hAnsi="Palatino Linotype" w:cs="Arial"/>
          <w:color w:val="000000"/>
          <w:sz w:val="24"/>
          <w:szCs w:val="24"/>
          <w:lang w:eastAsia="es-MX"/>
        </w:rPr>
        <w:t xml:space="preserve"> </w:t>
      </w:r>
      <w:r w:rsidR="006B20F0">
        <w:rPr>
          <w:rFonts w:ascii="Palatino Linotype" w:eastAsia="Times New Roman" w:hAnsi="Palatino Linotype" w:cs="Arial"/>
          <w:color w:val="000000"/>
          <w:sz w:val="24"/>
          <w:szCs w:val="24"/>
          <w:lang w:eastAsia="es-MX"/>
        </w:rPr>
        <w:t xml:space="preserve"> </w:t>
      </w:r>
      <w:r w:rsidR="00172661">
        <w:rPr>
          <w:rFonts w:ascii="Palatino Linotype" w:eastAsia="Times New Roman" w:hAnsi="Palatino Linotype" w:cs="Arial"/>
          <w:color w:val="000000"/>
          <w:sz w:val="24"/>
          <w:szCs w:val="24"/>
          <w:lang w:eastAsia="es-MX"/>
        </w:rPr>
        <w:t xml:space="preserve"> </w:t>
      </w:r>
      <w:r w:rsidR="00443AD4">
        <w:rPr>
          <w:rFonts w:ascii="Palatino Linotype" w:eastAsia="Times New Roman" w:hAnsi="Palatino Linotype" w:cs="Arial"/>
          <w:color w:val="000000"/>
          <w:sz w:val="24"/>
          <w:szCs w:val="24"/>
          <w:lang w:eastAsia="es-MX"/>
        </w:rPr>
        <w:t xml:space="preserve"> </w:t>
      </w:r>
    </w:p>
    <w:p w:rsidR="001F6730" w:rsidRPr="001F6730" w:rsidRDefault="001A5522" w:rsidP="001A5522">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Pr="00F403EA">
        <w:rPr>
          <w:rFonts w:ascii="Palatino Linotype" w:hAnsi="Palatino Linotype" w:cs="Arial"/>
          <w:b/>
          <w:bCs/>
          <w:sz w:val="24"/>
          <w:lang w:eastAsia="es-MX"/>
        </w:rPr>
        <w:t>0</w:t>
      </w:r>
      <w:r w:rsidR="001F6730">
        <w:rPr>
          <w:rFonts w:ascii="Palatino Linotype" w:hAnsi="Palatino Linotype" w:cs="Arial"/>
          <w:b/>
          <w:bCs/>
          <w:sz w:val="24"/>
          <w:lang w:eastAsia="es-MX"/>
        </w:rPr>
        <w:t>6780</w:t>
      </w:r>
      <w:r>
        <w:rPr>
          <w:rFonts w:ascii="Palatino Linotype" w:hAnsi="Palatino Linotype" w:cs="Arial"/>
          <w:b/>
          <w:bCs/>
          <w:sz w:val="24"/>
          <w:lang w:eastAsia="es-MX"/>
        </w:rPr>
        <w:t>/INFOEM/IP/RR/2019</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Pr>
          <w:rFonts w:ascii="Palatino Linotype" w:hAnsi="Palatino Linotype" w:cs="Arial"/>
          <w:sz w:val="24"/>
          <w:szCs w:val="24"/>
        </w:rPr>
        <w:t xml:space="preserve">el </w:t>
      </w:r>
      <w:r w:rsidR="001F6730">
        <w:rPr>
          <w:rFonts w:ascii="Palatino Linotype" w:hAnsi="Palatino Linotype" w:cs="Arial"/>
          <w:b/>
          <w:sz w:val="24"/>
          <w:szCs w:val="24"/>
        </w:rPr>
        <w:t xml:space="preserve">C. </w:t>
      </w:r>
      <w:r w:rsidR="009B74AC">
        <w:rPr>
          <w:rFonts w:ascii="Palatino Linotype" w:hAnsi="Palatino Linotype" w:cs="Arial"/>
          <w:b/>
          <w:sz w:val="24"/>
          <w:szCs w:val="24"/>
        </w:rPr>
        <w:t>xxxxxxxxxxxxxxxxxxxx</w:t>
      </w:r>
      <w:r w:rsidR="001F6730">
        <w:rPr>
          <w:rFonts w:ascii="Palatino Linotype" w:hAnsi="Palatino Linotype" w:cs="Arial"/>
          <w:b/>
          <w:sz w:val="24"/>
          <w:szCs w:val="24"/>
        </w:rPr>
        <w:t xml:space="preserve">, </w:t>
      </w:r>
      <w:r w:rsidR="001F6730">
        <w:rPr>
          <w:rFonts w:ascii="Palatino Linotype" w:hAnsi="Palatino Linotype" w:cs="Arial"/>
          <w:sz w:val="24"/>
          <w:szCs w:val="24"/>
        </w:rPr>
        <w:t xml:space="preserve">en lo sucesivo </w:t>
      </w:r>
      <w:r w:rsidR="001F6730">
        <w:rPr>
          <w:rFonts w:ascii="Palatino Linotype" w:hAnsi="Palatino Linotype" w:cs="Arial"/>
          <w:b/>
          <w:sz w:val="24"/>
          <w:szCs w:val="24"/>
        </w:rPr>
        <w:t xml:space="preserve">El Recurrente, </w:t>
      </w:r>
      <w:r w:rsidR="001F6730">
        <w:rPr>
          <w:rFonts w:ascii="Palatino Linotype" w:hAnsi="Palatino Linotype" w:cs="Arial"/>
          <w:sz w:val="24"/>
          <w:szCs w:val="24"/>
        </w:rPr>
        <w:t xml:space="preserve">en contra de la respuesta del </w:t>
      </w:r>
      <w:r w:rsidR="001F6730">
        <w:rPr>
          <w:rFonts w:ascii="Palatino Linotype" w:hAnsi="Palatino Linotype" w:cs="Arial"/>
          <w:b/>
          <w:sz w:val="24"/>
          <w:szCs w:val="24"/>
        </w:rPr>
        <w:t xml:space="preserve">Ayuntamiento de la Paz, </w:t>
      </w:r>
      <w:r w:rsidR="001F6730">
        <w:rPr>
          <w:rFonts w:ascii="Palatino Linotype" w:hAnsi="Palatino Linotype" w:cs="Arial"/>
          <w:sz w:val="24"/>
          <w:szCs w:val="24"/>
        </w:rPr>
        <w:t xml:space="preserve">en lo subsecuente </w:t>
      </w:r>
      <w:r w:rsidR="001F6730">
        <w:rPr>
          <w:rFonts w:ascii="Palatino Linotype" w:hAnsi="Palatino Linotype" w:cs="Arial"/>
          <w:b/>
          <w:sz w:val="24"/>
          <w:szCs w:val="24"/>
        </w:rPr>
        <w:t xml:space="preserve">El Sujeto Obligado, </w:t>
      </w:r>
      <w:r w:rsidR="001F6730">
        <w:rPr>
          <w:rFonts w:ascii="Palatino Linotype" w:hAnsi="Palatino Linotype" w:cs="Arial"/>
          <w:sz w:val="24"/>
          <w:szCs w:val="24"/>
        </w:rPr>
        <w:t xml:space="preserve">se procede a dictar la presente resolución. </w:t>
      </w:r>
    </w:p>
    <w:p w:rsidR="001F6730" w:rsidRDefault="001F6730" w:rsidP="00844569">
      <w:pPr>
        <w:spacing w:before="240" w:after="240" w:line="360" w:lineRule="auto"/>
        <w:jc w:val="center"/>
        <w:rPr>
          <w:rFonts w:ascii="Palatino Linotype" w:hAnsi="Palatino Linotype"/>
          <w:b/>
          <w:sz w:val="28"/>
        </w:rPr>
      </w:pP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1A5522" w:rsidRDefault="00D477C3" w:rsidP="00D477C3">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1F6730">
        <w:rPr>
          <w:rFonts w:ascii="Palatino Linotype" w:hAnsi="Palatino Linotype" w:cs="Arial"/>
          <w:sz w:val="24"/>
        </w:rPr>
        <w:t>cinco de julio</w:t>
      </w:r>
      <w:r w:rsidR="001A5522">
        <w:rPr>
          <w:rFonts w:ascii="Palatino Linotype" w:hAnsi="Palatino Linotype" w:cs="Arial"/>
          <w:sz w:val="24"/>
        </w:rPr>
        <w:t xml:space="preserve"> de dos mil diecinueve, </w:t>
      </w:r>
      <w:r w:rsidR="001A5522">
        <w:rPr>
          <w:rFonts w:ascii="Palatino Linotype" w:hAnsi="Palatino Linotype" w:cs="Arial"/>
          <w:b/>
          <w:sz w:val="24"/>
        </w:rPr>
        <w:t xml:space="preserve">El Recurrente, </w:t>
      </w:r>
      <w:r w:rsidR="001A5522">
        <w:rPr>
          <w:rFonts w:ascii="Palatino Linotype" w:hAnsi="Palatino Linotype" w:cs="Arial"/>
          <w:sz w:val="24"/>
        </w:rPr>
        <w:t xml:space="preserve">presentó su solicitud de acceso a la información a través de la Plataforma Nacional de Transparencia ante </w:t>
      </w:r>
      <w:r w:rsidR="001A5522">
        <w:rPr>
          <w:rFonts w:ascii="Palatino Linotype" w:hAnsi="Palatino Linotype" w:cs="Arial"/>
          <w:b/>
          <w:sz w:val="24"/>
        </w:rPr>
        <w:t xml:space="preserve">El Sujeto Obligado, </w:t>
      </w:r>
      <w:r w:rsidR="001A5522">
        <w:rPr>
          <w:rFonts w:ascii="Palatino Linotype" w:hAnsi="Palatino Linotype" w:cs="Arial"/>
          <w:sz w:val="24"/>
        </w:rPr>
        <w:t xml:space="preserve">solicitud de acceso a la información pública registrada </w:t>
      </w:r>
      <w:r w:rsidR="007D6EB8">
        <w:rPr>
          <w:rFonts w:ascii="Palatino Linotype" w:hAnsi="Palatino Linotype" w:cs="Arial"/>
          <w:sz w:val="24"/>
        </w:rPr>
        <w:t xml:space="preserve">bajo el número de expediente </w:t>
      </w:r>
      <w:r w:rsidR="001F6730">
        <w:rPr>
          <w:rFonts w:ascii="Palatino Linotype" w:hAnsi="Palatino Linotype" w:cs="Arial"/>
          <w:b/>
          <w:sz w:val="24"/>
        </w:rPr>
        <w:t>00132/LAPAZ/IP/2019</w:t>
      </w:r>
      <w:r w:rsidR="007D6EB8">
        <w:rPr>
          <w:rFonts w:ascii="Palatino Linotype" w:hAnsi="Palatino Linotype" w:cs="Arial"/>
          <w:b/>
          <w:sz w:val="24"/>
        </w:rPr>
        <w:t xml:space="preserve">, </w:t>
      </w:r>
      <w:r w:rsidR="007D6EB8">
        <w:rPr>
          <w:rFonts w:ascii="Palatino Linotype" w:hAnsi="Palatino Linotype" w:cs="Arial"/>
          <w:sz w:val="24"/>
        </w:rPr>
        <w:t>mediante la cual solicitó información en el tenor siguiente:</w:t>
      </w:r>
    </w:p>
    <w:p w:rsidR="007D6EB8" w:rsidRPr="007D6EB8" w:rsidRDefault="001F6730" w:rsidP="00D477C3">
      <w:pPr>
        <w:spacing w:before="240" w:line="360" w:lineRule="auto"/>
        <w:jc w:val="both"/>
        <w:rPr>
          <w:rFonts w:ascii="Palatino Linotype" w:hAnsi="Palatino Linotype" w:cs="Arial"/>
          <w:sz w:val="24"/>
        </w:rPr>
      </w:pPr>
      <w:r>
        <w:rPr>
          <w:rFonts w:ascii="Palatino Linotype" w:hAnsi="Palatino Linotype" w:cs="Arial"/>
          <w:noProof/>
          <w:sz w:val="24"/>
          <w:lang w:eastAsia="es-MX"/>
        </w:rPr>
        <w:drawing>
          <wp:anchor distT="0" distB="0" distL="114300" distR="114300" simplePos="0" relativeHeight="251703296" behindDoc="0" locked="0" layoutInCell="1" allowOverlap="1">
            <wp:simplePos x="0" y="0"/>
            <wp:positionH relativeFrom="margin">
              <wp:align>center</wp:align>
            </wp:positionH>
            <wp:positionV relativeFrom="paragraph">
              <wp:posOffset>297180</wp:posOffset>
            </wp:positionV>
            <wp:extent cx="5762625" cy="800100"/>
            <wp:effectExtent l="19050" t="19050" r="28575" b="19050"/>
            <wp:wrapThrough wrapText="bothSides">
              <wp:wrapPolygon edited="0">
                <wp:start x="-71" y="-514"/>
                <wp:lineTo x="-71" y="21600"/>
                <wp:lineTo x="21636" y="21600"/>
                <wp:lineTo x="21636" y="-514"/>
                <wp:lineTo x="-71" y="-514"/>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8001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1A5522" w:rsidRDefault="001A5522" w:rsidP="00D477C3">
      <w:pPr>
        <w:spacing w:before="240" w:line="360" w:lineRule="auto"/>
        <w:jc w:val="both"/>
        <w:rPr>
          <w:rFonts w:ascii="Palatino Linotype" w:hAnsi="Palatino Linotype" w:cs="Arial"/>
          <w:sz w:val="24"/>
        </w:rPr>
      </w:pPr>
    </w:p>
    <w:p w:rsidR="00EA3817" w:rsidRDefault="00EA3817" w:rsidP="00D477C3">
      <w:pPr>
        <w:spacing w:before="240" w:line="360" w:lineRule="auto"/>
        <w:jc w:val="both"/>
        <w:rPr>
          <w:rFonts w:ascii="Palatino Linotype" w:hAnsi="Palatino Linotype" w:cs="Arial"/>
          <w:sz w:val="24"/>
        </w:rPr>
      </w:pPr>
      <w:r>
        <w:rPr>
          <w:rFonts w:ascii="Palatino Linotype" w:hAnsi="Palatino Linotype" w:cs="Arial"/>
          <w:sz w:val="24"/>
        </w:rPr>
        <w:lastRenderedPageBreak/>
        <w:t xml:space="preserve">A mayor abundamiento, se desprende que el particular adjuntó el documento electrónico </w:t>
      </w:r>
      <w:r>
        <w:rPr>
          <w:rFonts w:ascii="Palatino Linotype" w:hAnsi="Palatino Linotype" w:cs="Arial"/>
          <w:b/>
          <w:sz w:val="24"/>
        </w:rPr>
        <w:t xml:space="preserve">“Archivo Adjunto a la Solicitud”, </w:t>
      </w:r>
      <w:r>
        <w:rPr>
          <w:rFonts w:ascii="Palatino Linotype" w:hAnsi="Palatino Linotype" w:cs="Arial"/>
          <w:sz w:val="24"/>
        </w:rPr>
        <w:t xml:space="preserve">cuyo contenido literal es el siguiente: </w:t>
      </w:r>
    </w:p>
    <w:p w:rsidR="00EA3817" w:rsidRPr="00A25E8C" w:rsidRDefault="00EA3817" w:rsidP="00A25E8C">
      <w:pPr>
        <w:spacing w:before="240" w:line="360" w:lineRule="auto"/>
        <w:ind w:left="851" w:right="851"/>
        <w:jc w:val="center"/>
        <w:rPr>
          <w:rFonts w:ascii="Palatino Linotype" w:hAnsi="Palatino Linotype"/>
          <w:b/>
          <w:i/>
        </w:rPr>
      </w:pPr>
      <w:r w:rsidRPr="00A25E8C">
        <w:rPr>
          <w:rFonts w:ascii="Palatino Linotype" w:hAnsi="Palatino Linotype"/>
          <w:b/>
          <w:i/>
        </w:rPr>
        <w:t>“CAMBIO Y COMPRA DE LUMINARIAS EN EL ALUMBRADO PÚBLICO DEL MUNICIPIO LA PAZ</w:t>
      </w:r>
    </w:p>
    <w:p w:rsidR="00EA3817" w:rsidRPr="00A25E8C" w:rsidRDefault="00EA3817" w:rsidP="00A25E8C">
      <w:pPr>
        <w:spacing w:before="240" w:line="360" w:lineRule="auto"/>
        <w:ind w:left="851" w:right="851"/>
        <w:jc w:val="both"/>
        <w:rPr>
          <w:rFonts w:ascii="Palatino Linotype" w:hAnsi="Palatino Linotype"/>
          <w:i/>
        </w:rPr>
      </w:pPr>
      <w:r w:rsidRPr="00A25E8C">
        <w:rPr>
          <w:rFonts w:ascii="Palatino Linotype" w:hAnsi="Palatino Linotype"/>
          <w:i/>
        </w:rPr>
        <w:t>1. Se requiere ¿cuánto se factura mensualmente? y ¿cuánto se recauda por derechos de alumbrado público?, y en su caso, el adeudo que se genera y ¿si ya se pagó o no la diferencia entre facturación y DAP? o ¿si existe un saldo a favor del municipio?</w:t>
      </w:r>
    </w:p>
    <w:p w:rsidR="00EA3817" w:rsidRDefault="00EA3817" w:rsidP="00A25E8C">
      <w:pPr>
        <w:spacing w:before="240" w:line="360" w:lineRule="auto"/>
        <w:ind w:left="851" w:right="851"/>
        <w:jc w:val="both"/>
        <w:rPr>
          <w:rFonts w:ascii="Palatino Linotype" w:hAnsi="Palatino Linotype"/>
          <w:i/>
        </w:rPr>
      </w:pPr>
      <w:r w:rsidRPr="00A25E8C">
        <w:rPr>
          <w:rFonts w:ascii="Palatino Linotype" w:hAnsi="Palatino Linotype"/>
          <w:i/>
        </w:rPr>
        <w:t>Se requiere la información mes por mes del periodo de 1° de enero de 2014 al 30 de abril de 2019.</w:t>
      </w:r>
    </w:p>
    <w:p w:rsidR="00E4714F" w:rsidRDefault="00E4714F" w:rsidP="00EA3817">
      <w:pPr>
        <w:spacing w:line="240" w:lineRule="auto"/>
        <w:jc w:val="center"/>
        <w:rPr>
          <w:sz w:val="28"/>
          <w:szCs w:val="24"/>
        </w:rPr>
      </w:pPr>
    </w:p>
    <w:p w:rsidR="00E4714F" w:rsidRDefault="00E4714F" w:rsidP="00EA3817">
      <w:pPr>
        <w:spacing w:line="240" w:lineRule="auto"/>
        <w:jc w:val="center"/>
        <w:rPr>
          <w:sz w:val="28"/>
          <w:szCs w:val="24"/>
        </w:rPr>
      </w:pPr>
      <w:r w:rsidRPr="00E4714F">
        <w:rPr>
          <w:noProof/>
          <w:sz w:val="24"/>
          <w:lang w:eastAsia="es-MX"/>
        </w:rPr>
        <w:drawing>
          <wp:anchor distT="0" distB="0" distL="114300" distR="114300" simplePos="0" relativeHeight="251706368" behindDoc="0" locked="0" layoutInCell="1" allowOverlap="1">
            <wp:simplePos x="0" y="0"/>
            <wp:positionH relativeFrom="margin">
              <wp:align>center</wp:align>
            </wp:positionH>
            <wp:positionV relativeFrom="paragraph">
              <wp:posOffset>15875</wp:posOffset>
            </wp:positionV>
            <wp:extent cx="3872343" cy="3596940"/>
            <wp:effectExtent l="0" t="0" r="0" b="3810"/>
            <wp:wrapThrough wrapText="bothSides">
              <wp:wrapPolygon edited="0">
                <wp:start x="1275" y="0"/>
                <wp:lineTo x="1275" y="1831"/>
                <wp:lineTo x="106" y="2631"/>
                <wp:lineTo x="106" y="3089"/>
                <wp:lineTo x="1275" y="3661"/>
                <wp:lineTo x="1275" y="5492"/>
                <wp:lineTo x="0" y="5720"/>
                <wp:lineTo x="0" y="5949"/>
                <wp:lineTo x="1275" y="7322"/>
                <wp:lineTo x="1275" y="20136"/>
                <wp:lineTo x="0" y="20136"/>
                <wp:lineTo x="0" y="21508"/>
                <wp:lineTo x="21465" y="21508"/>
                <wp:lineTo x="21465" y="0"/>
                <wp:lineTo x="1275"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2343" cy="3596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3817" w:rsidRPr="00E4714F" w:rsidRDefault="00EA3817" w:rsidP="00EA3817">
      <w:pPr>
        <w:spacing w:line="240" w:lineRule="auto"/>
        <w:jc w:val="center"/>
        <w:rPr>
          <w:sz w:val="28"/>
          <w:szCs w:val="24"/>
        </w:rPr>
      </w:pPr>
    </w:p>
    <w:p w:rsidR="00E4714F" w:rsidRDefault="00E4714F" w:rsidP="00E4714F">
      <w:pPr>
        <w:spacing w:before="240" w:line="360" w:lineRule="auto"/>
        <w:ind w:left="851" w:right="851"/>
        <w:jc w:val="both"/>
        <w:rPr>
          <w:rFonts w:ascii="Palatino Linotype" w:hAnsi="Palatino Linotype"/>
          <w:i/>
        </w:rPr>
      </w:pPr>
    </w:p>
    <w:p w:rsidR="00E4714F" w:rsidRDefault="00E4714F" w:rsidP="00E4714F">
      <w:pPr>
        <w:spacing w:before="240" w:line="360" w:lineRule="auto"/>
        <w:ind w:left="851" w:right="851"/>
        <w:jc w:val="both"/>
        <w:rPr>
          <w:rFonts w:ascii="Palatino Linotype" w:hAnsi="Palatino Linotype"/>
          <w:i/>
        </w:rPr>
      </w:pPr>
    </w:p>
    <w:p w:rsidR="00E4714F" w:rsidRDefault="00E4714F" w:rsidP="00E4714F">
      <w:pPr>
        <w:spacing w:before="240" w:line="360" w:lineRule="auto"/>
        <w:ind w:left="851" w:right="851"/>
        <w:jc w:val="both"/>
        <w:rPr>
          <w:rFonts w:ascii="Palatino Linotype" w:hAnsi="Palatino Linotype"/>
          <w:i/>
        </w:rPr>
      </w:pPr>
    </w:p>
    <w:p w:rsidR="00E4714F" w:rsidRDefault="00E4714F" w:rsidP="00E4714F">
      <w:pPr>
        <w:spacing w:before="240" w:line="360" w:lineRule="auto"/>
        <w:ind w:left="851" w:right="851"/>
        <w:jc w:val="both"/>
        <w:rPr>
          <w:rFonts w:ascii="Palatino Linotype" w:hAnsi="Palatino Linotype"/>
          <w:i/>
        </w:rPr>
      </w:pPr>
    </w:p>
    <w:p w:rsidR="00E4714F" w:rsidRDefault="00E4714F" w:rsidP="00E4714F">
      <w:pPr>
        <w:spacing w:before="240" w:line="360" w:lineRule="auto"/>
        <w:ind w:left="851" w:right="851"/>
        <w:jc w:val="both"/>
        <w:rPr>
          <w:rFonts w:ascii="Palatino Linotype" w:hAnsi="Palatino Linotype"/>
          <w:i/>
        </w:rPr>
      </w:pPr>
    </w:p>
    <w:p w:rsidR="00E4714F" w:rsidRDefault="00E4714F" w:rsidP="00E4714F">
      <w:pPr>
        <w:spacing w:before="240" w:line="360" w:lineRule="auto"/>
        <w:ind w:left="851" w:right="851"/>
        <w:jc w:val="both"/>
        <w:rPr>
          <w:rFonts w:ascii="Palatino Linotype" w:hAnsi="Palatino Linotype"/>
          <w:i/>
        </w:rPr>
      </w:pPr>
    </w:p>
    <w:p w:rsidR="00E4714F" w:rsidRDefault="00E4714F" w:rsidP="00E4714F">
      <w:pPr>
        <w:spacing w:before="240" w:line="360" w:lineRule="auto"/>
        <w:ind w:left="851" w:right="851"/>
        <w:jc w:val="both"/>
        <w:rPr>
          <w:rFonts w:ascii="Palatino Linotype" w:hAnsi="Palatino Linotype"/>
          <w:i/>
        </w:rPr>
      </w:pPr>
    </w:p>
    <w:p w:rsidR="00EA3817" w:rsidRPr="00E4714F" w:rsidRDefault="00EA3817" w:rsidP="00E4714F">
      <w:pPr>
        <w:spacing w:before="240" w:line="360" w:lineRule="auto"/>
        <w:ind w:left="851" w:right="851"/>
        <w:jc w:val="both"/>
        <w:rPr>
          <w:rFonts w:ascii="Palatino Linotype" w:hAnsi="Palatino Linotype"/>
          <w:i/>
        </w:rPr>
      </w:pPr>
      <w:r w:rsidRPr="00E4714F">
        <w:rPr>
          <w:rFonts w:ascii="Palatino Linotype" w:hAnsi="Palatino Linotype"/>
          <w:i/>
        </w:rPr>
        <w:lastRenderedPageBreak/>
        <w:t>2. De las luminarias que se hayan remplazado en el municipio, ¿Qué tecnología son? ¿Qué marca son? ¿Qué potencian son? Para los años 2016, 2017, 2018 y los meses que van del año.</w:t>
      </w:r>
    </w:p>
    <w:p w:rsidR="00EA3817" w:rsidRPr="00E4714F" w:rsidRDefault="00EA3817" w:rsidP="00E4714F">
      <w:pPr>
        <w:spacing w:before="240" w:line="360" w:lineRule="auto"/>
        <w:ind w:left="851" w:right="851"/>
        <w:jc w:val="both"/>
        <w:rPr>
          <w:rFonts w:ascii="Palatino Linotype" w:hAnsi="Palatino Linotype"/>
          <w:i/>
        </w:rPr>
      </w:pPr>
      <w:r w:rsidRPr="00E4714F">
        <w:rPr>
          <w:rFonts w:ascii="Palatino Linotype" w:hAnsi="Palatino Linotype"/>
          <w:i/>
        </w:rPr>
        <w:t xml:space="preserve">Y ¿Solicito me proporciones el número de lámparas por potencias que fue sustituida (Tecnología y potencia anterior sustituida por Tecnología LED potencia actual), </w:t>
      </w:r>
    </w:p>
    <w:p w:rsidR="00E4714F" w:rsidRDefault="00E4714F" w:rsidP="00EA3817">
      <w:pPr>
        <w:spacing w:line="240" w:lineRule="auto"/>
        <w:jc w:val="both"/>
        <w:rPr>
          <w:sz w:val="24"/>
          <w:szCs w:val="24"/>
        </w:rPr>
      </w:pPr>
    </w:p>
    <w:p w:rsidR="00E4714F" w:rsidRDefault="00E4714F" w:rsidP="00EA3817">
      <w:pPr>
        <w:spacing w:line="240" w:lineRule="auto"/>
        <w:jc w:val="both"/>
        <w:rPr>
          <w:sz w:val="24"/>
          <w:szCs w:val="24"/>
        </w:rPr>
      </w:pPr>
      <w:r w:rsidRPr="00DC5DF9">
        <w:rPr>
          <w:noProof/>
          <w:lang w:eastAsia="es-MX"/>
        </w:rPr>
        <w:drawing>
          <wp:anchor distT="0" distB="0" distL="114300" distR="114300" simplePos="0" relativeHeight="251705344" behindDoc="0" locked="0" layoutInCell="1" allowOverlap="1">
            <wp:simplePos x="0" y="0"/>
            <wp:positionH relativeFrom="page">
              <wp:align>center</wp:align>
            </wp:positionH>
            <wp:positionV relativeFrom="paragraph">
              <wp:posOffset>7620</wp:posOffset>
            </wp:positionV>
            <wp:extent cx="3162300" cy="3394092"/>
            <wp:effectExtent l="0" t="0" r="0" b="0"/>
            <wp:wrapThrough wrapText="bothSides">
              <wp:wrapPolygon edited="0">
                <wp:start x="0" y="0"/>
                <wp:lineTo x="0" y="4607"/>
                <wp:lineTo x="4814" y="5819"/>
                <wp:lineTo x="781" y="5819"/>
                <wp:lineTo x="781" y="7395"/>
                <wp:lineTo x="4814" y="7759"/>
                <wp:lineTo x="0" y="8608"/>
                <wp:lineTo x="0" y="8850"/>
                <wp:lineTo x="4814" y="9699"/>
                <wp:lineTo x="130" y="10062"/>
                <wp:lineTo x="130" y="11639"/>
                <wp:lineTo x="4814" y="11639"/>
                <wp:lineTo x="1171" y="12123"/>
                <wp:lineTo x="1171" y="12608"/>
                <wp:lineTo x="4814" y="13578"/>
                <wp:lineTo x="0" y="13821"/>
                <wp:lineTo x="0" y="14063"/>
                <wp:lineTo x="4814" y="15518"/>
                <wp:lineTo x="1822" y="16245"/>
                <wp:lineTo x="390" y="16852"/>
                <wp:lineTo x="390" y="17822"/>
                <wp:lineTo x="4034" y="19398"/>
                <wp:lineTo x="4814" y="19398"/>
                <wp:lineTo x="0" y="20125"/>
                <wp:lineTo x="0" y="21459"/>
                <wp:lineTo x="21470" y="21459"/>
                <wp:lineTo x="21470"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2300" cy="339409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714F" w:rsidRDefault="00E4714F" w:rsidP="00EA3817">
      <w:pPr>
        <w:spacing w:line="240" w:lineRule="auto"/>
        <w:jc w:val="both"/>
        <w:rPr>
          <w:sz w:val="24"/>
          <w:szCs w:val="24"/>
        </w:rPr>
      </w:pPr>
    </w:p>
    <w:p w:rsidR="00E4714F" w:rsidRDefault="00E4714F" w:rsidP="00EA3817">
      <w:pPr>
        <w:spacing w:line="240" w:lineRule="auto"/>
        <w:jc w:val="both"/>
        <w:rPr>
          <w:sz w:val="24"/>
          <w:szCs w:val="24"/>
        </w:rPr>
      </w:pPr>
    </w:p>
    <w:p w:rsidR="00EA3817" w:rsidRDefault="00EA3817" w:rsidP="00EA3817">
      <w:pPr>
        <w:spacing w:line="240" w:lineRule="auto"/>
        <w:jc w:val="center"/>
        <w:rPr>
          <w:sz w:val="24"/>
          <w:szCs w:val="24"/>
        </w:rPr>
      </w:pPr>
    </w:p>
    <w:p w:rsidR="00EA3817" w:rsidRDefault="00EA3817" w:rsidP="00EA3817">
      <w:pPr>
        <w:spacing w:line="240" w:lineRule="auto"/>
        <w:jc w:val="both"/>
        <w:rPr>
          <w:sz w:val="24"/>
          <w:szCs w:val="24"/>
        </w:rPr>
      </w:pPr>
    </w:p>
    <w:p w:rsidR="00E4714F" w:rsidRDefault="00E4714F" w:rsidP="00EA3817">
      <w:pPr>
        <w:spacing w:line="240" w:lineRule="auto"/>
        <w:jc w:val="both"/>
        <w:rPr>
          <w:sz w:val="24"/>
          <w:szCs w:val="24"/>
        </w:rPr>
      </w:pPr>
    </w:p>
    <w:p w:rsidR="00E4714F" w:rsidRDefault="00E4714F" w:rsidP="00EA3817">
      <w:pPr>
        <w:spacing w:line="240" w:lineRule="auto"/>
        <w:jc w:val="both"/>
        <w:rPr>
          <w:sz w:val="24"/>
          <w:szCs w:val="24"/>
        </w:rPr>
      </w:pPr>
    </w:p>
    <w:p w:rsidR="00E4714F" w:rsidRDefault="00E4714F" w:rsidP="00EA3817">
      <w:pPr>
        <w:spacing w:line="240" w:lineRule="auto"/>
        <w:jc w:val="both"/>
        <w:rPr>
          <w:sz w:val="24"/>
          <w:szCs w:val="24"/>
        </w:rPr>
      </w:pPr>
    </w:p>
    <w:p w:rsidR="00E4714F" w:rsidRDefault="00E4714F" w:rsidP="00EA3817">
      <w:pPr>
        <w:spacing w:line="240" w:lineRule="auto"/>
        <w:jc w:val="both"/>
        <w:rPr>
          <w:sz w:val="24"/>
          <w:szCs w:val="24"/>
        </w:rPr>
      </w:pPr>
    </w:p>
    <w:p w:rsidR="00E4714F" w:rsidRDefault="00E4714F" w:rsidP="00EA3817">
      <w:pPr>
        <w:spacing w:line="240" w:lineRule="auto"/>
        <w:jc w:val="both"/>
        <w:rPr>
          <w:sz w:val="24"/>
          <w:szCs w:val="24"/>
        </w:rPr>
      </w:pPr>
    </w:p>
    <w:p w:rsidR="00E4714F" w:rsidRDefault="00E4714F" w:rsidP="00EA3817">
      <w:pPr>
        <w:spacing w:line="240" w:lineRule="auto"/>
        <w:jc w:val="both"/>
        <w:rPr>
          <w:sz w:val="24"/>
          <w:szCs w:val="24"/>
        </w:rPr>
      </w:pPr>
    </w:p>
    <w:p w:rsidR="00E4714F" w:rsidRDefault="00E4714F" w:rsidP="00EA3817">
      <w:pPr>
        <w:spacing w:line="240" w:lineRule="auto"/>
        <w:jc w:val="both"/>
        <w:rPr>
          <w:sz w:val="24"/>
          <w:szCs w:val="24"/>
        </w:rPr>
      </w:pPr>
    </w:p>
    <w:p w:rsidR="00E4714F" w:rsidRDefault="00E4714F" w:rsidP="00EA3817">
      <w:pPr>
        <w:spacing w:line="240" w:lineRule="auto"/>
        <w:jc w:val="both"/>
        <w:rPr>
          <w:sz w:val="24"/>
          <w:szCs w:val="24"/>
        </w:rPr>
      </w:pPr>
    </w:p>
    <w:p w:rsidR="00E4714F" w:rsidRDefault="00E4714F" w:rsidP="00EA3817">
      <w:pPr>
        <w:spacing w:line="240" w:lineRule="auto"/>
        <w:jc w:val="both"/>
        <w:rPr>
          <w:sz w:val="24"/>
          <w:szCs w:val="24"/>
        </w:rPr>
      </w:pPr>
    </w:p>
    <w:p w:rsidR="00EA3817" w:rsidRPr="00E4714F" w:rsidRDefault="00EA3817" w:rsidP="00E4714F">
      <w:pPr>
        <w:pStyle w:val="Ttulo1"/>
        <w:spacing w:before="240" w:after="160" w:line="360" w:lineRule="auto"/>
        <w:ind w:left="851" w:right="851"/>
        <w:rPr>
          <w:rFonts w:ascii="Palatino Linotype" w:hAnsi="Palatino Linotype"/>
          <w:i/>
          <w:sz w:val="22"/>
          <w:szCs w:val="22"/>
        </w:rPr>
      </w:pPr>
      <w:r w:rsidRPr="00E4714F">
        <w:rPr>
          <w:rFonts w:ascii="Palatino Linotype" w:hAnsi="Palatino Linotype"/>
          <w:i/>
          <w:sz w:val="22"/>
          <w:szCs w:val="22"/>
        </w:rPr>
        <w:t>I.- PRESUPUESTO DEL SISTEMA DE ALUMBRADO PÚBLICO MUNICIPAL</w:t>
      </w:r>
    </w:p>
    <w:p w:rsidR="00EA3817" w:rsidRPr="00E4714F" w:rsidRDefault="00EA3817" w:rsidP="00E4714F">
      <w:pPr>
        <w:pStyle w:val="Prrafodelista"/>
        <w:widowControl w:val="0"/>
        <w:numPr>
          <w:ilvl w:val="0"/>
          <w:numId w:val="13"/>
        </w:numPr>
        <w:tabs>
          <w:tab w:val="left" w:pos="810"/>
        </w:tabs>
        <w:autoSpaceDE w:val="0"/>
        <w:autoSpaceDN w:val="0"/>
        <w:spacing w:before="240" w:after="160" w:line="360" w:lineRule="auto"/>
        <w:ind w:left="851" w:right="851" w:hanging="360"/>
        <w:jc w:val="both"/>
        <w:rPr>
          <w:rFonts w:ascii="Palatino Linotype" w:hAnsi="Palatino Linotype"/>
          <w:i/>
          <w:sz w:val="22"/>
          <w:szCs w:val="22"/>
        </w:rPr>
      </w:pPr>
      <w:r w:rsidRPr="00E4714F">
        <w:rPr>
          <w:rFonts w:ascii="Palatino Linotype" w:hAnsi="Palatino Linotype"/>
          <w:i/>
          <w:sz w:val="22"/>
          <w:szCs w:val="22"/>
        </w:rPr>
        <w:t xml:space="preserve">El importe por concepto de alumbrado público facturado por CFE en el municipio, desglosado ya sea por mes o bimestre, de los años 2013, 2014, 2015, 2016, 2017, 2018 </w:t>
      </w:r>
      <w:r w:rsidRPr="00E4714F">
        <w:rPr>
          <w:rFonts w:ascii="Palatino Linotype" w:hAnsi="Palatino Linotype"/>
          <w:i/>
          <w:sz w:val="22"/>
          <w:szCs w:val="22"/>
        </w:rPr>
        <w:lastRenderedPageBreak/>
        <w:t>y los meses que van de</w:t>
      </w:r>
      <w:r w:rsidRPr="00E4714F">
        <w:rPr>
          <w:rFonts w:ascii="Palatino Linotype" w:hAnsi="Palatino Linotype"/>
          <w:i/>
          <w:spacing w:val="-6"/>
          <w:sz w:val="22"/>
          <w:szCs w:val="22"/>
        </w:rPr>
        <w:t xml:space="preserve"> </w:t>
      </w:r>
      <w:r w:rsidRPr="00E4714F">
        <w:rPr>
          <w:rFonts w:ascii="Palatino Linotype" w:hAnsi="Palatino Linotype"/>
          <w:i/>
          <w:sz w:val="22"/>
          <w:szCs w:val="22"/>
        </w:rPr>
        <w:t>2019.</w:t>
      </w:r>
    </w:p>
    <w:p w:rsidR="00EA3817" w:rsidRPr="00E4714F" w:rsidRDefault="00EA3817" w:rsidP="00E4714F">
      <w:pPr>
        <w:pStyle w:val="Prrafodelista"/>
        <w:widowControl w:val="0"/>
        <w:numPr>
          <w:ilvl w:val="0"/>
          <w:numId w:val="13"/>
        </w:numPr>
        <w:tabs>
          <w:tab w:val="left" w:pos="810"/>
        </w:tabs>
        <w:autoSpaceDE w:val="0"/>
        <w:autoSpaceDN w:val="0"/>
        <w:spacing w:before="240" w:after="160" w:line="360" w:lineRule="auto"/>
        <w:ind w:left="851" w:right="851" w:hanging="360"/>
        <w:jc w:val="both"/>
        <w:rPr>
          <w:rFonts w:ascii="Palatino Linotype" w:hAnsi="Palatino Linotype"/>
          <w:i/>
          <w:sz w:val="22"/>
          <w:szCs w:val="22"/>
        </w:rPr>
      </w:pPr>
      <w:r w:rsidRPr="00E4714F">
        <w:rPr>
          <w:rFonts w:ascii="Palatino Linotype" w:hAnsi="Palatino Linotype"/>
          <w:i/>
          <w:sz w:val="22"/>
          <w:szCs w:val="22"/>
        </w:rPr>
        <w:t>Situación actual de adeudo que tuviera el municipio por concepto de consumo de energía eléctrica en el alumbrado público ante CFE o cualquier otra empresa suministradora o autoabastecedora de energía eléctrica, y de existir el adeudo, favor de informar el desglose de los montos acumulados por mes y año o bien, por fecha desde la cual no se ha realizado pago alguno a la CFE o cualquier otra empresa por este</w:t>
      </w:r>
      <w:r w:rsidRPr="00E4714F">
        <w:rPr>
          <w:rFonts w:ascii="Palatino Linotype" w:hAnsi="Palatino Linotype"/>
          <w:i/>
          <w:spacing w:val="-2"/>
          <w:sz w:val="22"/>
          <w:szCs w:val="22"/>
        </w:rPr>
        <w:t xml:space="preserve"> </w:t>
      </w:r>
      <w:r w:rsidRPr="00E4714F">
        <w:rPr>
          <w:rFonts w:ascii="Palatino Linotype" w:hAnsi="Palatino Linotype"/>
          <w:i/>
          <w:sz w:val="22"/>
          <w:szCs w:val="22"/>
        </w:rPr>
        <w:t>concepto.</w:t>
      </w:r>
    </w:p>
    <w:p w:rsidR="00EA3817" w:rsidRPr="00E4714F" w:rsidRDefault="00EA3817" w:rsidP="00E4714F">
      <w:pPr>
        <w:pStyle w:val="Prrafodelista"/>
        <w:widowControl w:val="0"/>
        <w:numPr>
          <w:ilvl w:val="0"/>
          <w:numId w:val="13"/>
        </w:numPr>
        <w:tabs>
          <w:tab w:val="left" w:pos="810"/>
        </w:tabs>
        <w:autoSpaceDE w:val="0"/>
        <w:autoSpaceDN w:val="0"/>
        <w:spacing w:before="240" w:after="160" w:line="360" w:lineRule="auto"/>
        <w:ind w:left="851" w:right="851" w:hanging="360"/>
        <w:jc w:val="both"/>
        <w:rPr>
          <w:rFonts w:ascii="Palatino Linotype" w:hAnsi="Palatino Linotype"/>
          <w:i/>
          <w:sz w:val="22"/>
          <w:szCs w:val="22"/>
        </w:rPr>
      </w:pPr>
      <w:r w:rsidRPr="00E4714F">
        <w:rPr>
          <w:rFonts w:ascii="Palatino Linotype" w:hAnsi="Palatino Linotype"/>
          <w:i/>
          <w:sz w:val="22"/>
          <w:szCs w:val="22"/>
        </w:rPr>
        <w:t>La o las partidas presupuestales que se utilizaron y los montos que se erogaron dentro del presupuesto de egresos municipal para el mantenimiento del sistema de alumbrado público durante los años 2013, 2014, 2015, 2016, 2017, 2018 y los meses que van del</w:t>
      </w:r>
      <w:r w:rsidRPr="00E4714F">
        <w:rPr>
          <w:rFonts w:ascii="Palatino Linotype" w:hAnsi="Palatino Linotype"/>
          <w:i/>
          <w:spacing w:val="-9"/>
          <w:sz w:val="22"/>
          <w:szCs w:val="22"/>
        </w:rPr>
        <w:t xml:space="preserve"> </w:t>
      </w:r>
      <w:r w:rsidRPr="00E4714F">
        <w:rPr>
          <w:rFonts w:ascii="Palatino Linotype" w:hAnsi="Palatino Linotype"/>
          <w:i/>
          <w:sz w:val="22"/>
          <w:szCs w:val="22"/>
        </w:rPr>
        <w:t>2019.</w:t>
      </w:r>
    </w:p>
    <w:p w:rsidR="00EA3817" w:rsidRPr="00E4714F" w:rsidRDefault="00EA3817" w:rsidP="00E4714F">
      <w:pPr>
        <w:pStyle w:val="Prrafodelista"/>
        <w:widowControl w:val="0"/>
        <w:numPr>
          <w:ilvl w:val="0"/>
          <w:numId w:val="13"/>
        </w:numPr>
        <w:tabs>
          <w:tab w:val="left" w:pos="810"/>
        </w:tabs>
        <w:autoSpaceDE w:val="0"/>
        <w:autoSpaceDN w:val="0"/>
        <w:spacing w:before="240" w:after="160" w:line="360" w:lineRule="auto"/>
        <w:ind w:left="851" w:right="851" w:hanging="360"/>
        <w:jc w:val="both"/>
        <w:rPr>
          <w:rFonts w:ascii="Palatino Linotype" w:hAnsi="Palatino Linotype"/>
          <w:i/>
          <w:sz w:val="22"/>
          <w:szCs w:val="22"/>
        </w:rPr>
      </w:pPr>
      <w:r w:rsidRPr="00E4714F">
        <w:rPr>
          <w:rFonts w:ascii="Palatino Linotype" w:hAnsi="Palatino Linotype"/>
          <w:i/>
          <w:sz w:val="22"/>
          <w:szCs w:val="22"/>
        </w:rPr>
        <w:t>La o las partidas presupuestales que se utilizaron y los montos que se pagaron por mes para cubrir la factura por concepto del consumo de energía eléctrica en el sistema de alumbrado público municipal de los años 2013, 2014, 2015, 2016, 2017, 2018 y los meses que van del</w:t>
      </w:r>
      <w:r w:rsidRPr="00E4714F">
        <w:rPr>
          <w:rFonts w:ascii="Palatino Linotype" w:hAnsi="Palatino Linotype"/>
          <w:i/>
          <w:spacing w:val="-9"/>
          <w:sz w:val="22"/>
          <w:szCs w:val="22"/>
        </w:rPr>
        <w:t xml:space="preserve"> </w:t>
      </w:r>
      <w:r w:rsidRPr="00E4714F">
        <w:rPr>
          <w:rFonts w:ascii="Palatino Linotype" w:hAnsi="Palatino Linotype"/>
          <w:i/>
          <w:sz w:val="22"/>
          <w:szCs w:val="22"/>
        </w:rPr>
        <w:t>2019.</w:t>
      </w:r>
    </w:p>
    <w:p w:rsidR="00EA3817" w:rsidRPr="00E4714F" w:rsidRDefault="00EA3817" w:rsidP="00E4714F">
      <w:pPr>
        <w:pStyle w:val="Prrafodelista"/>
        <w:widowControl w:val="0"/>
        <w:numPr>
          <w:ilvl w:val="0"/>
          <w:numId w:val="13"/>
        </w:numPr>
        <w:tabs>
          <w:tab w:val="left" w:pos="810"/>
        </w:tabs>
        <w:autoSpaceDE w:val="0"/>
        <w:autoSpaceDN w:val="0"/>
        <w:spacing w:before="240" w:after="160" w:line="360" w:lineRule="auto"/>
        <w:ind w:left="851" w:right="851" w:hanging="360"/>
        <w:jc w:val="both"/>
        <w:rPr>
          <w:rFonts w:ascii="Palatino Linotype" w:hAnsi="Palatino Linotype"/>
          <w:i/>
          <w:sz w:val="22"/>
          <w:szCs w:val="22"/>
        </w:rPr>
      </w:pPr>
      <w:r w:rsidRPr="00E4714F">
        <w:rPr>
          <w:rFonts w:ascii="Palatino Linotype" w:hAnsi="Palatino Linotype"/>
          <w:i/>
          <w:sz w:val="22"/>
          <w:szCs w:val="22"/>
        </w:rPr>
        <w:t>En caso de que el mantenimiento preventivo, correctivo o la sustitución de luminarias (total o parcial) que integran el sistema público municipal se haya realizado por el municipio o una empresa privada, de 2013, 2014, 2015, 2016, 2017, 2018 y los meses que van del 2019; se requiere saber cuántas luminarias fueron sustituidas, arregladas o transformadas, así como las características y los lugares (avenidas y calles) donde se sustituyeron, colocaron, corrigieron o</w:t>
      </w:r>
      <w:r w:rsidRPr="00E4714F">
        <w:rPr>
          <w:rFonts w:ascii="Palatino Linotype" w:hAnsi="Palatino Linotype"/>
          <w:i/>
          <w:spacing w:val="-3"/>
          <w:sz w:val="22"/>
          <w:szCs w:val="22"/>
        </w:rPr>
        <w:t xml:space="preserve"> </w:t>
      </w:r>
      <w:r w:rsidRPr="00E4714F">
        <w:rPr>
          <w:rFonts w:ascii="Palatino Linotype" w:hAnsi="Palatino Linotype"/>
          <w:i/>
          <w:sz w:val="22"/>
          <w:szCs w:val="22"/>
        </w:rPr>
        <w:t xml:space="preserve">arreglaron.” </w:t>
      </w:r>
      <w:r w:rsidRPr="00E4714F">
        <w:rPr>
          <w:rFonts w:ascii="Palatino Linotype" w:hAnsi="Palatino Linotype"/>
          <w:b/>
          <w:i/>
          <w:sz w:val="22"/>
          <w:szCs w:val="22"/>
        </w:rPr>
        <w:t>[Sic]</w:t>
      </w:r>
    </w:p>
    <w:p w:rsidR="00EA3817" w:rsidRDefault="00EA3817" w:rsidP="00D477C3">
      <w:pPr>
        <w:spacing w:before="240" w:line="360" w:lineRule="auto"/>
        <w:jc w:val="both"/>
        <w:rPr>
          <w:rFonts w:ascii="Palatino Linotype" w:hAnsi="Palatino Linotype" w:cs="Arial"/>
          <w:sz w:val="24"/>
        </w:rPr>
      </w:pPr>
    </w:p>
    <w:p w:rsidR="00EA3817" w:rsidRDefault="00EA3817" w:rsidP="00D477C3">
      <w:pPr>
        <w:spacing w:before="240" w:line="360" w:lineRule="auto"/>
        <w:jc w:val="both"/>
        <w:rPr>
          <w:rFonts w:ascii="Palatino Linotype" w:hAnsi="Palatino Linotype" w:cs="Arial"/>
          <w:sz w:val="24"/>
        </w:rPr>
      </w:pPr>
    </w:p>
    <w:p w:rsidR="001A5522" w:rsidRDefault="001F6730" w:rsidP="00D477C3">
      <w:pPr>
        <w:spacing w:before="240" w:line="360" w:lineRule="auto"/>
        <w:jc w:val="both"/>
        <w:rPr>
          <w:rFonts w:ascii="Palatino Linotype" w:hAnsi="Palatino Linotype" w:cs="Arial"/>
          <w:sz w:val="24"/>
        </w:rPr>
      </w:pPr>
      <w:r>
        <w:rPr>
          <w:rFonts w:ascii="Palatino Linotype" w:hAnsi="Palatino Linotype" w:cs="Arial"/>
          <w:noProof/>
          <w:sz w:val="24"/>
          <w:lang w:eastAsia="es-MX"/>
        </w:rPr>
        <w:lastRenderedPageBreak/>
        <w:drawing>
          <wp:anchor distT="0" distB="0" distL="114300" distR="114300" simplePos="0" relativeHeight="251704320" behindDoc="0" locked="0" layoutInCell="1" allowOverlap="1">
            <wp:simplePos x="0" y="0"/>
            <wp:positionH relativeFrom="page">
              <wp:align>center</wp:align>
            </wp:positionH>
            <wp:positionV relativeFrom="paragraph">
              <wp:posOffset>1477010</wp:posOffset>
            </wp:positionV>
            <wp:extent cx="5762625" cy="762000"/>
            <wp:effectExtent l="19050" t="19050" r="28575" b="19050"/>
            <wp:wrapThrough wrapText="bothSides">
              <wp:wrapPolygon edited="0">
                <wp:start x="-71" y="-540"/>
                <wp:lineTo x="-71" y="21600"/>
                <wp:lineTo x="21636" y="21600"/>
                <wp:lineTo x="21636" y="-540"/>
                <wp:lineTo x="-71" y="-540"/>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762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7D6EB8">
        <w:rPr>
          <w:rFonts w:ascii="Palatino Linotype" w:hAnsi="Palatino Linotype" w:cs="Arial"/>
          <w:sz w:val="24"/>
        </w:rPr>
        <w:t xml:space="preserve">Haciéndose constar que, del acuse de la solicitud de información contenida en el expediente electrónico del Sistema de Acceso a la Información Mexiquense se observa que </w:t>
      </w:r>
      <w:r w:rsidR="007D6EB8">
        <w:rPr>
          <w:rFonts w:ascii="Palatino Linotype" w:hAnsi="Palatino Linotype" w:cs="Arial"/>
          <w:b/>
          <w:sz w:val="24"/>
        </w:rPr>
        <w:t xml:space="preserve">El Recurrente </w:t>
      </w:r>
      <w:r w:rsidR="007D6EB8">
        <w:rPr>
          <w:rFonts w:ascii="Palatino Linotype" w:hAnsi="Palatino Linotype" w:cs="Arial"/>
          <w:sz w:val="24"/>
        </w:rPr>
        <w:t>eligió como modalidad de entrega de la información solicitada al sistema de solicitudes de la PNT</w:t>
      </w:r>
      <w:r w:rsidR="008D278E">
        <w:rPr>
          <w:rFonts w:ascii="Palatino Linotype" w:hAnsi="Palatino Linotype" w:cs="Arial"/>
          <w:sz w:val="24"/>
        </w:rPr>
        <w:t xml:space="preserve"> y correo</w:t>
      </w:r>
      <w:r w:rsidR="007D6EB8">
        <w:rPr>
          <w:rFonts w:ascii="Palatino Linotype" w:hAnsi="Palatino Linotype" w:cs="Arial"/>
          <w:sz w:val="24"/>
        </w:rPr>
        <w:t xml:space="preserve">, como se observa a continuación: </w:t>
      </w:r>
    </w:p>
    <w:p w:rsidR="007D6EB8" w:rsidRDefault="007D6EB8" w:rsidP="00D477C3">
      <w:pPr>
        <w:spacing w:before="240" w:line="360" w:lineRule="auto"/>
        <w:jc w:val="both"/>
        <w:rPr>
          <w:rFonts w:ascii="Palatino Linotype" w:hAnsi="Palatino Linotype" w:cs="Arial"/>
          <w:noProof/>
          <w:sz w:val="24"/>
          <w:lang w:eastAsia="es-MX"/>
        </w:rPr>
      </w:pPr>
    </w:p>
    <w:p w:rsidR="007D6EB8" w:rsidRDefault="007D6EB8" w:rsidP="007D6EB8">
      <w:pPr>
        <w:spacing w:before="240" w:line="360" w:lineRule="auto"/>
        <w:jc w:val="both"/>
        <w:rPr>
          <w:rFonts w:ascii="Palatino Linotype" w:hAnsi="Palatino Linotype" w:cs="Arial"/>
          <w:b/>
          <w:sz w:val="28"/>
        </w:rPr>
      </w:pPr>
      <w:r>
        <w:rPr>
          <w:rFonts w:ascii="Palatino Linotype" w:hAnsi="Palatino Linotype" w:cs="Arial"/>
          <w:b/>
          <w:sz w:val="28"/>
        </w:rPr>
        <w:t xml:space="preserve">SEGUNDO. De la prórroga para dar respuesta al Sujeto Obligado.  </w:t>
      </w:r>
    </w:p>
    <w:p w:rsidR="001F6730" w:rsidRPr="007D6EB8" w:rsidRDefault="007D6EB8" w:rsidP="001F6730">
      <w:pPr>
        <w:spacing w:before="240" w:line="360" w:lineRule="auto"/>
        <w:jc w:val="both"/>
        <w:rPr>
          <w:rFonts w:ascii="Palatino Linotype" w:hAnsi="Palatino Linotype" w:cs="Arial"/>
          <w:b/>
          <w:sz w:val="24"/>
          <w:szCs w:val="24"/>
        </w:rPr>
      </w:pPr>
      <w:r w:rsidRPr="00731DC5">
        <w:rPr>
          <w:rFonts w:ascii="Palatino Linotype" w:hAnsi="Palatino Linotype" w:cs="Arial"/>
          <w:sz w:val="24"/>
          <w:szCs w:val="24"/>
        </w:rPr>
        <w:t xml:space="preserve">De </w:t>
      </w:r>
      <w:r>
        <w:rPr>
          <w:rFonts w:ascii="Palatino Linotype" w:hAnsi="Palatino Linotype" w:cs="Arial"/>
          <w:sz w:val="24"/>
          <w:szCs w:val="24"/>
        </w:rPr>
        <w:t>las constancias que obran en el expediente electrónico</w:t>
      </w:r>
      <w:r w:rsidRPr="00731DC5">
        <w:rPr>
          <w:rFonts w:ascii="Palatino Linotype" w:hAnsi="Palatino Linotype" w:cs="Arial"/>
          <w:sz w:val="24"/>
          <w:szCs w:val="24"/>
        </w:rPr>
        <w:t xml:space="preserve"> del </w:t>
      </w:r>
      <w:r w:rsidRPr="00731DC5">
        <w:rPr>
          <w:rFonts w:ascii="Palatino Linotype" w:hAnsi="Palatino Linotype" w:cs="Arial"/>
          <w:b/>
          <w:sz w:val="24"/>
          <w:szCs w:val="24"/>
        </w:rPr>
        <w:t xml:space="preserve">SAIMEX, </w:t>
      </w:r>
      <w:r w:rsidRPr="00731DC5">
        <w:rPr>
          <w:rFonts w:ascii="Palatino Linotype" w:hAnsi="Palatino Linotype" w:cs="Arial"/>
          <w:sz w:val="24"/>
          <w:szCs w:val="24"/>
        </w:rPr>
        <w:t xml:space="preserve">se advierte que en fecha </w:t>
      </w:r>
      <w:r w:rsidR="001F6730">
        <w:rPr>
          <w:rFonts w:ascii="Palatino Linotype" w:hAnsi="Palatino Linotype" w:cs="Arial"/>
          <w:sz w:val="24"/>
          <w:szCs w:val="24"/>
        </w:rPr>
        <w:t xml:space="preserve">ocho de agosto de los corrientes, </w:t>
      </w:r>
      <w:r w:rsidR="001F6730">
        <w:rPr>
          <w:rFonts w:ascii="Palatino Linotype" w:hAnsi="Palatino Linotype" w:cs="Arial"/>
          <w:b/>
          <w:sz w:val="24"/>
          <w:szCs w:val="24"/>
        </w:rPr>
        <w:t xml:space="preserve">El Sujeto Obligado </w:t>
      </w:r>
      <w:r w:rsidR="001F6730">
        <w:rPr>
          <w:rFonts w:ascii="Palatino Linotype" w:hAnsi="Palatino Linotype" w:cs="Arial"/>
          <w:sz w:val="24"/>
          <w:szCs w:val="24"/>
        </w:rPr>
        <w:t xml:space="preserve">solicitó prórroga de siete días para recabar la información solicitada y dar cumplimiento a lo requerido por </w:t>
      </w:r>
      <w:r w:rsidR="001F6730">
        <w:rPr>
          <w:rFonts w:ascii="Palatino Linotype" w:hAnsi="Palatino Linotype" w:cs="Arial"/>
          <w:b/>
          <w:sz w:val="24"/>
          <w:szCs w:val="24"/>
        </w:rPr>
        <w:t xml:space="preserve">El Recurrente, </w:t>
      </w:r>
      <w:r w:rsidR="001F6730">
        <w:rPr>
          <w:rFonts w:ascii="Palatino Linotype" w:hAnsi="Palatino Linotype"/>
          <w:sz w:val="24"/>
          <w:szCs w:val="24"/>
        </w:rPr>
        <w:t>advirtiendo que dicha prórroga cumple</w:t>
      </w:r>
      <w:r w:rsidR="001F6730" w:rsidRPr="00731DC5">
        <w:rPr>
          <w:rFonts w:ascii="Palatino Linotype" w:hAnsi="Palatino Linotype"/>
          <w:sz w:val="24"/>
          <w:szCs w:val="24"/>
        </w:rPr>
        <w:t xml:space="preserve"> con lo establecido en el artículo 49, fracción II, así como en el artículo 163 segundo párrafo, de la </w:t>
      </w:r>
      <w:r w:rsidR="001F6730" w:rsidRPr="00731DC5">
        <w:rPr>
          <w:rFonts w:ascii="Palatino Linotype" w:hAnsi="Palatino Linotype" w:cs="Arial"/>
          <w:sz w:val="24"/>
          <w:szCs w:val="24"/>
        </w:rPr>
        <w:t>Ley de Transparencia y Acceso a la Información Pública de</w:t>
      </w:r>
      <w:r w:rsidR="001F6730">
        <w:rPr>
          <w:rFonts w:ascii="Palatino Linotype" w:hAnsi="Palatino Linotype" w:cs="Arial"/>
          <w:sz w:val="24"/>
          <w:szCs w:val="24"/>
        </w:rPr>
        <w:t>l Estado de México y Municipios.</w:t>
      </w:r>
    </w:p>
    <w:p w:rsidR="001F6730" w:rsidRPr="001F6730" w:rsidRDefault="001F6730" w:rsidP="007D6EB8">
      <w:pPr>
        <w:spacing w:before="240" w:line="360" w:lineRule="auto"/>
        <w:jc w:val="both"/>
        <w:rPr>
          <w:rFonts w:ascii="Palatino Linotype" w:hAnsi="Palatino Linotype" w:cs="Arial"/>
          <w:b/>
          <w:sz w:val="24"/>
          <w:szCs w:val="24"/>
        </w:rPr>
      </w:pPr>
    </w:p>
    <w:p w:rsidR="001F6730" w:rsidRDefault="001F6730" w:rsidP="001F6730">
      <w:pPr>
        <w:spacing w:before="240" w:line="360" w:lineRule="auto"/>
        <w:jc w:val="both"/>
        <w:rPr>
          <w:rFonts w:ascii="Palatino Linotype" w:hAnsi="Palatino Linotype" w:cs="Arial"/>
          <w:b/>
          <w:sz w:val="28"/>
        </w:rPr>
      </w:pPr>
      <w:r>
        <w:rPr>
          <w:rFonts w:ascii="Palatino Linotype" w:hAnsi="Palatino Linotype" w:cs="Arial"/>
          <w:b/>
          <w:sz w:val="28"/>
        </w:rPr>
        <w:t xml:space="preserve">TERCERO. De la respuesta del Sujeto Obligado.  </w:t>
      </w:r>
    </w:p>
    <w:p w:rsidR="001F6730" w:rsidRDefault="001F6730" w:rsidP="001F6730">
      <w:pPr>
        <w:spacing w:before="240" w:line="360" w:lineRule="auto"/>
        <w:jc w:val="both"/>
        <w:rPr>
          <w:rFonts w:ascii="Palatino Linotype" w:hAnsi="Palatino Linotype" w:cs="Arial"/>
          <w:sz w:val="24"/>
          <w:szCs w:val="24"/>
        </w:rPr>
      </w:pPr>
      <w:r w:rsidRPr="00783681">
        <w:rPr>
          <w:rFonts w:ascii="Palatino Linotype" w:hAnsi="Palatino Linotype" w:cs="Arial"/>
          <w:sz w:val="24"/>
          <w:szCs w:val="24"/>
        </w:rPr>
        <w:t xml:space="preserve">En el expediente electrónico </w:t>
      </w:r>
      <w:r w:rsidRPr="00783681">
        <w:rPr>
          <w:rFonts w:ascii="Palatino Linotype" w:hAnsi="Palatino Linotype" w:cs="Arial"/>
          <w:b/>
          <w:sz w:val="24"/>
          <w:szCs w:val="24"/>
        </w:rPr>
        <w:t>SAIMEX</w:t>
      </w:r>
      <w:r w:rsidRPr="00783681">
        <w:rPr>
          <w:rFonts w:ascii="Palatino Linotype" w:hAnsi="Palatino Linotype" w:cs="Arial"/>
          <w:sz w:val="24"/>
          <w:szCs w:val="24"/>
        </w:rPr>
        <w:t xml:space="preserve">, se aprecia que el día </w:t>
      </w:r>
      <w:r>
        <w:rPr>
          <w:rFonts w:ascii="Palatino Linotype" w:hAnsi="Palatino Linotype" w:cs="Arial"/>
          <w:sz w:val="24"/>
          <w:szCs w:val="24"/>
        </w:rPr>
        <w:t xml:space="preserve">veinte de agosto de los corrientes, </w:t>
      </w:r>
      <w:r>
        <w:rPr>
          <w:rFonts w:ascii="Palatino Linotype" w:hAnsi="Palatino Linotype" w:cs="Arial"/>
          <w:b/>
          <w:sz w:val="24"/>
          <w:szCs w:val="24"/>
        </w:rPr>
        <w:t xml:space="preserve">El Sujeto Obligado </w:t>
      </w:r>
      <w:r>
        <w:rPr>
          <w:rFonts w:ascii="Palatino Linotype" w:hAnsi="Palatino Linotype" w:cs="Arial"/>
          <w:sz w:val="24"/>
          <w:szCs w:val="24"/>
        </w:rPr>
        <w:t xml:space="preserve">dio respuesta a la solicitud de información: </w:t>
      </w:r>
    </w:p>
    <w:p w:rsidR="001F6730" w:rsidRDefault="001F6730" w:rsidP="001F6730">
      <w:pPr>
        <w:spacing w:before="240" w:line="360" w:lineRule="auto"/>
        <w:ind w:left="851" w:right="851"/>
        <w:jc w:val="both"/>
        <w:rPr>
          <w:rFonts w:ascii="Palatino Linotype" w:hAnsi="Palatino Linotype" w:cs="Arial"/>
          <w:i/>
        </w:rPr>
      </w:pPr>
      <w:r>
        <w:rPr>
          <w:rFonts w:ascii="Palatino Linotype" w:hAnsi="Palatino Linotype" w:cs="Arial"/>
          <w:sz w:val="24"/>
          <w:szCs w:val="24"/>
        </w:rPr>
        <w:lastRenderedPageBreak/>
        <w:t>“</w:t>
      </w:r>
      <w:r>
        <w:rPr>
          <w:rFonts w:ascii="Palatino Linotype" w:hAnsi="Palatino Linotype" w:cs="Arial"/>
          <w:i/>
        </w:rPr>
        <w:t xml:space="preserve">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w:t>
      </w:r>
    </w:p>
    <w:p w:rsidR="001F6730" w:rsidRPr="001F6730" w:rsidRDefault="001F6730" w:rsidP="001F6730">
      <w:pPr>
        <w:spacing w:before="240" w:line="360" w:lineRule="auto"/>
        <w:ind w:left="851" w:right="851"/>
        <w:jc w:val="both"/>
        <w:rPr>
          <w:rFonts w:ascii="Palatino Linotype" w:hAnsi="Palatino Linotype" w:cs="Arial"/>
          <w:b/>
          <w:i/>
        </w:rPr>
      </w:pPr>
      <w:r>
        <w:rPr>
          <w:rFonts w:ascii="Palatino Linotype" w:hAnsi="Palatino Linotype" w:cs="Arial"/>
          <w:i/>
        </w:rPr>
        <w:t xml:space="preserve">SE ADJUNTA CITA DEL COMITÉ DE TRANSPARENCIA, PARA LA PRORROGA DE SOLICITUD DE INFORMACIÓN, MEDIANTE ACUERDO.” </w:t>
      </w:r>
      <w:r>
        <w:rPr>
          <w:rFonts w:ascii="Palatino Linotype" w:hAnsi="Palatino Linotype" w:cs="Arial"/>
          <w:b/>
          <w:i/>
        </w:rPr>
        <w:t xml:space="preserve">[Sic] </w:t>
      </w:r>
    </w:p>
    <w:p w:rsidR="001F6730" w:rsidRDefault="001F6730" w:rsidP="001F6730">
      <w:pPr>
        <w:spacing w:before="240" w:line="360" w:lineRule="auto"/>
        <w:jc w:val="both"/>
        <w:rPr>
          <w:rFonts w:ascii="Palatino Linotype" w:hAnsi="Palatino Linotype" w:cs="Arial"/>
          <w:sz w:val="24"/>
          <w:szCs w:val="24"/>
        </w:rPr>
      </w:pPr>
    </w:p>
    <w:p w:rsidR="001F6730" w:rsidRPr="00E4714F" w:rsidRDefault="001F6730" w:rsidP="001F673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desprende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sz w:val="24"/>
          <w:szCs w:val="24"/>
        </w:rPr>
        <w:t>“</w:t>
      </w:r>
      <w:r w:rsidR="00E4714F">
        <w:rPr>
          <w:rFonts w:ascii="Palatino Linotype" w:hAnsi="Palatino Linotype" w:cs="Arial"/>
          <w:b/>
          <w:sz w:val="24"/>
          <w:szCs w:val="24"/>
        </w:rPr>
        <w:t xml:space="preserve">respuesta132.pdf”, </w:t>
      </w:r>
      <w:r w:rsidR="00E4714F">
        <w:rPr>
          <w:rFonts w:ascii="Palatino Linotype" w:hAnsi="Palatino Linotype" w:cs="Arial"/>
          <w:sz w:val="24"/>
          <w:szCs w:val="24"/>
        </w:rPr>
        <w:t xml:space="preserve">mismo que se tiene por reproducido en virtud de que será materia de análisis en el apartado correspondiente. </w:t>
      </w:r>
    </w:p>
    <w:p w:rsidR="001F6730" w:rsidRDefault="001F6730" w:rsidP="001F6730">
      <w:pPr>
        <w:spacing w:before="240" w:line="360" w:lineRule="auto"/>
        <w:jc w:val="both"/>
        <w:rPr>
          <w:rFonts w:ascii="Palatino Linotype" w:hAnsi="Palatino Linotype" w:cs="Arial"/>
          <w:b/>
          <w:sz w:val="24"/>
          <w:szCs w:val="24"/>
        </w:rPr>
      </w:pPr>
    </w:p>
    <w:p w:rsidR="006168E4" w:rsidRDefault="00E4714F" w:rsidP="00844569">
      <w:pPr>
        <w:spacing w:before="240" w:line="360" w:lineRule="auto"/>
        <w:jc w:val="both"/>
        <w:rPr>
          <w:rFonts w:ascii="Palatino Linotype" w:hAnsi="Palatino Linotype" w:cs="Arial"/>
          <w:b/>
          <w:sz w:val="28"/>
        </w:rPr>
      </w:pPr>
      <w:r>
        <w:rPr>
          <w:rFonts w:ascii="Palatino Linotype" w:hAnsi="Palatino Linotype" w:cs="Arial"/>
          <w:b/>
          <w:sz w:val="28"/>
        </w:rPr>
        <w:t>CUARTO</w:t>
      </w:r>
      <w:r w:rsidR="006168E4">
        <w:rPr>
          <w:rFonts w:ascii="Palatino Linotype" w:hAnsi="Palatino Linotype" w:cs="Arial"/>
          <w:b/>
          <w:sz w:val="28"/>
        </w:rPr>
        <w:t xml:space="preserve">. </w:t>
      </w:r>
      <w:r w:rsidR="006168E4">
        <w:rPr>
          <w:rFonts w:ascii="Palatino Linotype" w:hAnsi="Palatino Linotype"/>
          <w:b/>
          <w:sz w:val="28"/>
        </w:rPr>
        <w:t>Del recurso de revisión.</w:t>
      </w:r>
    </w:p>
    <w:p w:rsidR="00E4714F" w:rsidRPr="00E4714F" w:rsidRDefault="005471A6" w:rsidP="005471A6">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t xml:space="preserve">Inconforme con la respuesta notificada por </w:t>
      </w:r>
      <w:r w:rsidRPr="00994280">
        <w:rPr>
          <w:rFonts w:ascii="Palatino Linotype" w:hAnsi="Palatino Linotype" w:cs="Arial"/>
          <w:b/>
          <w:sz w:val="24"/>
          <w:szCs w:val="24"/>
        </w:rPr>
        <w:t>El Sujeto O</w:t>
      </w:r>
      <w:r>
        <w:rPr>
          <w:rFonts w:ascii="Palatino Linotype" w:hAnsi="Palatino Linotype" w:cs="Arial"/>
          <w:b/>
          <w:sz w:val="24"/>
          <w:szCs w:val="24"/>
        </w:rPr>
        <w:t>bligado, 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interpuso el recurso de revisión, en fecha</w:t>
      </w:r>
      <w:r w:rsidR="00E4714F">
        <w:rPr>
          <w:rFonts w:ascii="Palatino Linotype" w:hAnsi="Palatino Linotype" w:cs="Arial"/>
          <w:sz w:val="24"/>
          <w:szCs w:val="24"/>
        </w:rPr>
        <w:t xml:space="preserve"> veintidós de agosto de dos mil diecinueve, el cual fue registrado con el expediente número </w:t>
      </w:r>
      <w:r w:rsidR="00E4714F">
        <w:rPr>
          <w:rFonts w:ascii="Palatino Linotype" w:hAnsi="Palatino Linotype" w:cs="Arial"/>
          <w:b/>
          <w:sz w:val="24"/>
          <w:szCs w:val="24"/>
        </w:rPr>
        <w:t xml:space="preserve">06780/INFOEM/IP/RR/2019, </w:t>
      </w:r>
      <w:r w:rsidR="00E4714F">
        <w:rPr>
          <w:rFonts w:ascii="Palatino Linotype" w:hAnsi="Palatino Linotype" w:cs="Arial"/>
          <w:sz w:val="24"/>
          <w:szCs w:val="24"/>
        </w:rPr>
        <w:t xml:space="preserve">en el cual arguye las siguientes manifestaciones: </w:t>
      </w:r>
    </w:p>
    <w:p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6168E4" w:rsidRPr="00E4714F" w:rsidRDefault="006168E4" w:rsidP="00F370A2">
      <w:pPr>
        <w:spacing w:before="240" w:line="360" w:lineRule="auto"/>
        <w:ind w:left="851" w:right="851"/>
        <w:jc w:val="both"/>
        <w:rPr>
          <w:rFonts w:ascii="Palatino Linotype" w:hAnsi="Palatino Linotype" w:cs="Arial"/>
          <w:b/>
          <w:i/>
        </w:rPr>
      </w:pPr>
      <w:r w:rsidRPr="00E4714F">
        <w:rPr>
          <w:rFonts w:ascii="Palatino Linotype" w:hAnsi="Palatino Linotype" w:cs="Arial"/>
          <w:i/>
        </w:rPr>
        <w:t>“</w:t>
      </w:r>
      <w:r w:rsidR="00E4714F" w:rsidRPr="00E4714F">
        <w:rPr>
          <w:rFonts w:ascii="Palatino Linotype" w:hAnsi="Palatino Linotype"/>
          <w:i/>
          <w:color w:val="000000"/>
        </w:rPr>
        <w:t xml:space="preserve">Como es de su conocimiento existe el folio No. 269316, mediante el cual el Sujeto Obligado (municipio de La Paz en el Estado de México) no me ha proporcionado la información solicitada. Asimismo, el Sujeto Obligado, en su respuesta de fecha 20 de </w:t>
      </w:r>
      <w:r w:rsidR="00E4714F" w:rsidRPr="00E4714F">
        <w:rPr>
          <w:rFonts w:ascii="Palatino Linotype" w:hAnsi="Palatino Linotype"/>
          <w:i/>
          <w:color w:val="000000"/>
        </w:rPr>
        <w:lastRenderedPageBreak/>
        <w:t>agosto de 2019 mediante el folio de solicitud: 00132/LAPAZ/IP/2019, no respondió en su totalidad la solicitud de información realizada por el hoy quejoso, misma que ha sido clara y precisa.”</w:t>
      </w:r>
      <w:r w:rsidR="00203FF3" w:rsidRPr="00E4714F">
        <w:rPr>
          <w:rFonts w:ascii="Palatino Linotype" w:hAnsi="Palatino Linotype" w:cs="Arial"/>
          <w:b/>
          <w:i/>
        </w:rPr>
        <w:t>[S</w:t>
      </w:r>
      <w:r w:rsidRPr="00E4714F">
        <w:rPr>
          <w:rFonts w:ascii="Palatino Linotype" w:hAnsi="Palatino Linotype" w:cs="Arial"/>
          <w:b/>
          <w:i/>
        </w:rPr>
        <w:t>ic]</w:t>
      </w:r>
    </w:p>
    <w:p w:rsidR="005471A6" w:rsidRPr="005471A6" w:rsidRDefault="005471A6" w:rsidP="00F370A2">
      <w:pPr>
        <w:spacing w:before="240" w:line="360" w:lineRule="auto"/>
        <w:ind w:left="851" w:right="851"/>
        <w:jc w:val="both"/>
        <w:rPr>
          <w:rFonts w:ascii="Palatino Linotype" w:hAnsi="Palatino Linotype" w:cs="Arial"/>
          <w:b/>
          <w:i/>
        </w:rPr>
      </w:pPr>
    </w:p>
    <w:p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168E4" w:rsidRPr="0049015F" w:rsidRDefault="006168E4" w:rsidP="0049015F">
      <w:pPr>
        <w:spacing w:before="240" w:line="360" w:lineRule="auto"/>
        <w:ind w:left="851" w:right="851"/>
        <w:jc w:val="both"/>
        <w:rPr>
          <w:rFonts w:ascii="Palatino Linotype" w:hAnsi="Palatino Linotype" w:cs="Arial"/>
          <w:b/>
          <w:i/>
        </w:rPr>
      </w:pPr>
      <w:r w:rsidRPr="0049015F">
        <w:rPr>
          <w:rFonts w:ascii="Palatino Linotype" w:hAnsi="Palatino Linotype" w:cs="Arial"/>
          <w:i/>
        </w:rPr>
        <w:t>“</w:t>
      </w:r>
      <w:r w:rsidR="00E4714F" w:rsidRPr="0049015F">
        <w:rPr>
          <w:rFonts w:ascii="Palatino Linotype" w:hAnsi="Palatino Linotype"/>
          <w:i/>
          <w:color w:val="000000"/>
        </w:rPr>
        <w:t>Como puede observar la respuesta del municipio de La Paz (sujeto obligado), no da respuesta a cada una de las preguntas que formulé de forma clara, precisa y respetuosa, por lo que se viola la Constitución Política de los Estados Unidos Mexicanos y todas las leyes secundarias relacionadas con el acceso a la información pública gubernamental.</w:t>
      </w:r>
      <w:r w:rsidRPr="0049015F">
        <w:rPr>
          <w:rFonts w:ascii="Palatino Linotype" w:hAnsi="Palatino Linotype" w:cs="Arial"/>
          <w:i/>
        </w:rPr>
        <w:t>”</w:t>
      </w:r>
      <w:r w:rsidR="00203FF3" w:rsidRPr="0049015F">
        <w:rPr>
          <w:rFonts w:ascii="Palatino Linotype" w:hAnsi="Palatino Linotype" w:cs="Arial"/>
          <w:i/>
        </w:rPr>
        <w:t xml:space="preserve"> </w:t>
      </w:r>
      <w:r w:rsidR="00203FF3" w:rsidRPr="0049015F">
        <w:rPr>
          <w:rFonts w:ascii="Palatino Linotype" w:hAnsi="Palatino Linotype" w:cs="Arial"/>
          <w:b/>
          <w:i/>
        </w:rPr>
        <w:t>[S</w:t>
      </w:r>
      <w:r w:rsidRPr="0049015F">
        <w:rPr>
          <w:rFonts w:ascii="Palatino Linotype" w:hAnsi="Palatino Linotype" w:cs="Arial"/>
          <w:b/>
          <w:i/>
        </w:rPr>
        <w:t>ic]</w:t>
      </w:r>
    </w:p>
    <w:p w:rsidR="00F367F2" w:rsidRPr="00F367F2" w:rsidRDefault="00F367F2" w:rsidP="00F367F2">
      <w:pPr>
        <w:spacing w:line="360" w:lineRule="auto"/>
        <w:ind w:left="851" w:right="851"/>
        <w:jc w:val="both"/>
        <w:rPr>
          <w:rFonts w:ascii="Palatino Linotype" w:hAnsi="Palatino Linotype" w:cs="Arial"/>
          <w:i/>
        </w:rPr>
      </w:pPr>
    </w:p>
    <w:p w:rsidR="006168E4" w:rsidRDefault="0049015F"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rsidR="005471A6" w:rsidRDefault="005471A6" w:rsidP="005471A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49015F">
        <w:rPr>
          <w:rFonts w:ascii="Palatino Linotype" w:hAnsi="Palatino Linotype" w:cs="Arial"/>
          <w:sz w:val="24"/>
          <w:szCs w:val="24"/>
        </w:rPr>
        <w:t>veintiocho de agosto</w:t>
      </w:r>
      <w:r>
        <w:rPr>
          <w:rFonts w:ascii="Palatino Linotype" w:hAnsi="Palatino Linotype" w:cs="Arial"/>
          <w:sz w:val="24"/>
          <w:szCs w:val="24"/>
        </w:rPr>
        <w:t xml:space="preserve"> del año en curso, determinándose en él, un plazo de siete días para que las partes manifestaran lo que a su derecho corresponda en términos del numeral ya citado.</w:t>
      </w:r>
    </w:p>
    <w:p w:rsidR="00422ED2" w:rsidRDefault="00422ED2" w:rsidP="00C56C44">
      <w:pPr>
        <w:pStyle w:val="Prrafodelista"/>
        <w:spacing w:line="360" w:lineRule="auto"/>
        <w:ind w:left="0"/>
        <w:jc w:val="both"/>
        <w:rPr>
          <w:rFonts w:ascii="Palatino Linotype" w:hAnsi="Palatino Linotype" w:cs="Arial"/>
        </w:rPr>
      </w:pPr>
    </w:p>
    <w:p w:rsidR="006168E4" w:rsidRDefault="0049015F" w:rsidP="00844569">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rsidR="0049015F" w:rsidRPr="00557C95" w:rsidRDefault="0049015F" w:rsidP="0049015F">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rindió su informe justificado el seis de septiembre del presente, mismo que no fue puesto a la vista del </w:t>
      </w:r>
      <w:r>
        <w:rPr>
          <w:rFonts w:ascii="Palatino Linotype" w:hAnsi="Palatino Linotype" w:cs="Arial"/>
          <w:b/>
          <w:bCs/>
          <w:sz w:val="24"/>
          <w:szCs w:val="24"/>
        </w:rPr>
        <w:t xml:space="preserve">Recurrente </w:t>
      </w:r>
      <w:r>
        <w:rPr>
          <w:rFonts w:ascii="Palatino Linotype" w:hAnsi="Palatino Linotype" w:cs="Arial"/>
          <w:sz w:val="24"/>
          <w:szCs w:val="24"/>
        </w:rPr>
        <w:t xml:space="preserve">al contener datos personales. Por su parte, </w:t>
      </w:r>
      <w:r>
        <w:rPr>
          <w:rFonts w:ascii="Palatino Linotype" w:hAnsi="Palatino Linotype" w:cs="Arial"/>
          <w:b/>
          <w:bCs/>
          <w:sz w:val="24"/>
          <w:szCs w:val="24"/>
        </w:rPr>
        <w:t xml:space="preserve">El Recurrente </w:t>
      </w:r>
      <w:r>
        <w:rPr>
          <w:rFonts w:ascii="Palatino Linotype" w:hAnsi="Palatino Linotype" w:cs="Arial"/>
          <w:sz w:val="24"/>
          <w:szCs w:val="24"/>
        </w:rPr>
        <w:t>fue omiso en rendir pruebas, alegatos o manif</w:t>
      </w:r>
      <w:bookmarkStart w:id="0" w:name="_GoBack"/>
      <w:bookmarkEnd w:id="0"/>
      <w:r>
        <w:rPr>
          <w:rFonts w:ascii="Palatino Linotype" w:hAnsi="Palatino Linotype" w:cs="Arial"/>
          <w:sz w:val="24"/>
          <w:szCs w:val="24"/>
        </w:rPr>
        <w:t xml:space="preserve">estación alguna. </w:t>
      </w:r>
    </w:p>
    <w:p w:rsidR="0049015F" w:rsidRDefault="0049015F" w:rsidP="0049015F">
      <w:pPr>
        <w:spacing w:before="240" w:line="360" w:lineRule="auto"/>
        <w:jc w:val="both"/>
        <w:rPr>
          <w:rFonts w:ascii="Palatino Linotype" w:hAnsi="Palatino Linotype" w:cs="Arial"/>
          <w:sz w:val="24"/>
          <w:szCs w:val="24"/>
        </w:rPr>
      </w:pPr>
      <w:r w:rsidRPr="003D0B57">
        <w:rPr>
          <w:rFonts w:ascii="Palatino Linotype" w:hAnsi="Palatino Linotype" w:cs="Arial"/>
          <w:sz w:val="24"/>
          <w:szCs w:val="24"/>
        </w:rPr>
        <w:t>Por</w:t>
      </w:r>
      <w:r w:rsidRPr="00D05C83">
        <w:rPr>
          <w:rFonts w:ascii="Palatino Linotype" w:hAnsi="Palatino Linotype" w:cs="Arial"/>
          <w:sz w:val="24"/>
          <w:szCs w:val="24"/>
        </w:rPr>
        <w:t xml:space="preserve"> lo cual se decretó el cierre de </w:t>
      </w:r>
      <w:r w:rsidRPr="006A6A8E">
        <w:rPr>
          <w:rFonts w:ascii="Palatino Linotype" w:hAnsi="Palatino Linotype" w:cs="Arial"/>
          <w:sz w:val="24"/>
          <w:szCs w:val="24"/>
        </w:rPr>
        <w:t xml:space="preserve">instrucción con fecha </w:t>
      </w:r>
      <w:r>
        <w:rPr>
          <w:rFonts w:ascii="Palatino Linotype" w:hAnsi="Palatino Linotype" w:cs="Arial"/>
          <w:b/>
          <w:sz w:val="24"/>
          <w:szCs w:val="24"/>
        </w:rPr>
        <w:t xml:space="preserve">treinta de septiembre </w:t>
      </w:r>
      <w:r w:rsidRPr="003D0B57">
        <w:rPr>
          <w:rFonts w:ascii="Palatino Linotype" w:hAnsi="Palatino Linotype" w:cs="Arial"/>
          <w:b/>
          <w:sz w:val="24"/>
          <w:szCs w:val="24"/>
        </w:rPr>
        <w:t>de los corrientes,</w:t>
      </w:r>
      <w:r w:rsidRPr="00D05C83">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 xml:space="preserve"> </w:t>
      </w:r>
    </w:p>
    <w:p w:rsidR="00F54361" w:rsidRDefault="0049015F" w:rsidP="0049015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w:t>
      </w:r>
      <w:r w:rsidRPr="00A14FEA">
        <w:rPr>
          <w:rFonts w:ascii="Palatino Linotype" w:hAnsi="Palatino Linotype" w:cs="Arial"/>
          <w:sz w:val="24"/>
          <w:szCs w:val="24"/>
        </w:rPr>
        <w:t xml:space="preserve">fecha </w:t>
      </w:r>
      <w:r>
        <w:rPr>
          <w:rFonts w:ascii="Palatino Linotype" w:hAnsi="Palatino Linotype" w:cs="Arial"/>
          <w:b/>
          <w:bCs/>
          <w:sz w:val="24"/>
          <w:szCs w:val="24"/>
        </w:rPr>
        <w:t xml:space="preserve">diez </w:t>
      </w:r>
      <w:r w:rsidRPr="00542802">
        <w:rPr>
          <w:rFonts w:ascii="Palatino Linotype" w:hAnsi="Palatino Linotype" w:cs="Arial"/>
          <w:b/>
          <w:bCs/>
          <w:sz w:val="24"/>
          <w:szCs w:val="24"/>
        </w:rPr>
        <w:t xml:space="preserve">de </w:t>
      </w:r>
      <w:r>
        <w:rPr>
          <w:rFonts w:ascii="Palatino Linotype" w:hAnsi="Palatino Linotype" w:cs="Arial"/>
          <w:b/>
          <w:bCs/>
          <w:sz w:val="24"/>
          <w:szCs w:val="24"/>
        </w:rPr>
        <w:t>octubre</w:t>
      </w:r>
      <w:r w:rsidRPr="00542802">
        <w:rPr>
          <w:rFonts w:ascii="Palatino Linotype" w:hAnsi="Palatino Linotype" w:cs="Arial"/>
          <w:b/>
          <w:bCs/>
          <w:sz w:val="24"/>
          <w:szCs w:val="24"/>
        </w:rPr>
        <w:t xml:space="preserve"> del año en curso,</w:t>
      </w:r>
      <w:r w:rsidRPr="00F61F16">
        <w:rPr>
          <w:rFonts w:ascii="Palatino Linotype" w:hAnsi="Palatino Linotype" w:cs="Arial"/>
          <w:sz w:val="24"/>
          <w:szCs w:val="24"/>
        </w:rPr>
        <w:t xml:space="preserve"> se amplió</w:t>
      </w:r>
      <w:r>
        <w:rPr>
          <w:rFonts w:ascii="Palatino Linotype" w:hAnsi="Palatino Linotype" w:cs="Arial"/>
          <w:sz w:val="24"/>
          <w:szCs w:val="24"/>
        </w:rPr>
        <w:t xml:space="preserve"> plazo para dictar resolución, en términos del artículo 181 de la Ley de Transparencia y Acceso a la Información del Estado de México y Municipios.</w:t>
      </w:r>
    </w:p>
    <w:p w:rsidR="005149BE" w:rsidRDefault="005149BE" w:rsidP="00676CAA">
      <w:pPr>
        <w:spacing w:before="240" w:line="360" w:lineRule="auto"/>
        <w:jc w:val="both"/>
        <w:rPr>
          <w:rFonts w:ascii="Palatino Linotype" w:hAnsi="Palatino Linotype" w:cs="Arial"/>
          <w:sz w:val="24"/>
          <w:szCs w:val="24"/>
        </w:rPr>
      </w:pPr>
    </w:p>
    <w:p w:rsidR="006168E4" w:rsidRDefault="006168E4" w:rsidP="00844569">
      <w:pPr>
        <w:spacing w:before="240" w:line="360" w:lineRule="auto"/>
        <w:jc w:val="center"/>
        <w:rPr>
          <w:rFonts w:ascii="Palatino Linotype" w:hAnsi="Palatino Linotype" w:cs="Arial"/>
          <w:b/>
          <w:sz w:val="24"/>
        </w:rPr>
      </w:pPr>
      <w:r w:rsidRPr="001B1519">
        <w:rPr>
          <w:rFonts w:ascii="Palatino Linotype" w:hAnsi="Palatino Linotype" w:cs="Arial"/>
          <w:b/>
          <w:sz w:val="24"/>
        </w:rPr>
        <w:t>C O N S I D E R A N D O</w:t>
      </w:r>
      <w:r w:rsidRPr="00311A15">
        <w:rPr>
          <w:rFonts w:ascii="Palatino Linotype" w:hAnsi="Palatino Linotype" w:cs="Arial"/>
          <w:b/>
          <w:sz w:val="24"/>
        </w:rPr>
        <w:t xml:space="preserve">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F41544" w:rsidRPr="008F797B" w:rsidRDefault="00F41544" w:rsidP="00F41544">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w:t>
      </w:r>
      <w:r w:rsidRPr="008F797B">
        <w:rPr>
          <w:rFonts w:ascii="Palatino Linotype" w:hAnsi="Palatino Linotype" w:cs="Arial"/>
          <w:sz w:val="24"/>
          <w:szCs w:val="24"/>
        </w:rPr>
        <w:lastRenderedPageBreak/>
        <w:t>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335D14" w:rsidRDefault="00335D14" w:rsidP="00844569">
      <w:pPr>
        <w:spacing w:before="240" w:line="360" w:lineRule="auto"/>
        <w:jc w:val="both"/>
        <w:rPr>
          <w:rFonts w:ascii="Palatino Linotype" w:hAnsi="Palatino Linotype" w:cs="Arial"/>
          <w:sz w:val="24"/>
        </w:rPr>
      </w:pP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rsidR="002C498D" w:rsidRDefault="007216DB" w:rsidP="002C498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002C498D" w:rsidRPr="0087163A">
        <w:rPr>
          <w:rFonts w:ascii="Palatino Linotype" w:hAnsi="Palatino Linotype" w:cs="Arial"/>
          <w:b/>
          <w:sz w:val="28"/>
          <w:szCs w:val="28"/>
        </w:rPr>
        <w:t>De las causas de improcedencia.</w:t>
      </w:r>
    </w:p>
    <w:p w:rsidR="002C498D" w:rsidRPr="00C07D77" w:rsidRDefault="002C498D" w:rsidP="00E13C83">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w:t>
      </w:r>
      <w:r w:rsidRPr="00025A37">
        <w:rPr>
          <w:rFonts w:ascii="Palatino Linotype" w:hAnsi="Palatino Linotype" w:cs="Arial"/>
        </w:rPr>
        <w:lastRenderedPageBreak/>
        <w:t>Información Pública del Estado de México y Municipios</w:t>
      </w:r>
      <w:r>
        <w:rPr>
          <w:rFonts w:ascii="Palatino Linotype" w:hAnsi="Palatino Linotype" w:cs="Arial"/>
        </w:rPr>
        <w:t>, en correlación con la seguridad jurídica que debe generar lo actuado ante este Organismo garante.</w:t>
      </w:r>
    </w:p>
    <w:p w:rsidR="002C498D" w:rsidRDefault="002C498D" w:rsidP="002C498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w:t>
      </w:r>
      <w:r w:rsidR="00E13C83">
        <w:rPr>
          <w:rFonts w:ascii="Palatino Linotype" w:hAnsi="Palatino Linotype" w:cs="Arial"/>
        </w:rPr>
        <w:t>res que no son incompatibles con e</w:t>
      </w:r>
      <w:r>
        <w:rPr>
          <w:rFonts w:ascii="Palatino Linotype" w:hAnsi="Palatino Linotype" w:cs="Arial"/>
        </w:rPr>
        <w:t>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2C498D" w:rsidRDefault="002C498D" w:rsidP="002C498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rsidR="002C498D" w:rsidRPr="009A0D0A" w:rsidRDefault="002C498D" w:rsidP="002C498D">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lastRenderedPageBreak/>
        <w:t xml:space="preserve">CUARTO. Estudio y resolución del asunto </w:t>
      </w:r>
    </w:p>
    <w:p w:rsidR="002C498D" w:rsidRDefault="002C498D" w:rsidP="002C498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sidR="00E13C83">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rsidR="00125BD4" w:rsidRDefault="00125BD4" w:rsidP="00125BD4">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Es importante resaltar que 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rsidR="00125BD4" w:rsidRPr="009D787B" w:rsidRDefault="00125BD4" w:rsidP="00125BD4">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 xml:space="preserve">Resulta indispensable referir que el derecho de acceso a la información pública implica que cualquier persona pueda acceder y conocer la información contenida en los documentos que se encuentran en posesión de los Sujetos Obligados. </w:t>
      </w:r>
    </w:p>
    <w:p w:rsidR="00125BD4" w:rsidRPr="00382AD8" w:rsidRDefault="00125BD4" w:rsidP="00125BD4">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w:t>
      </w:r>
      <w:r w:rsidRPr="00382AD8">
        <w:rPr>
          <w:rFonts w:ascii="Palatino Linotype" w:hAnsi="Palatino Linotype" w:cs="Arial"/>
          <w:color w:val="000000" w:themeColor="text1"/>
          <w:sz w:val="24"/>
          <w:szCs w:val="24"/>
        </w:rPr>
        <w:lastRenderedPageBreak/>
        <w:t xml:space="preserve">y 24 último párrafo </w:t>
      </w:r>
      <w:r w:rsidRPr="00382AD8">
        <w:rPr>
          <w:rFonts w:ascii="Palatino Linotype" w:hAnsi="Palatino Linotype" w:cs="Arial"/>
          <w:bCs/>
          <w:color w:val="000000" w:themeColor="text1"/>
          <w:sz w:val="24"/>
          <w:szCs w:val="24"/>
        </w:rPr>
        <w:t>de la Ley de Transparencia y Acceso a la Información Pública del Estado de México y Municipios</w:t>
      </w:r>
      <w:r w:rsidRPr="00382AD8">
        <w:rPr>
          <w:rFonts w:ascii="Palatino Linotype" w:hAnsi="Palatino Linotype" w:cs="Arial"/>
          <w:color w:val="000000" w:themeColor="text1"/>
          <w:sz w:val="24"/>
          <w:szCs w:val="24"/>
        </w:rPr>
        <w:t>:</w:t>
      </w:r>
    </w:p>
    <w:p w:rsidR="00125BD4" w:rsidRPr="007309CC" w:rsidRDefault="00125BD4" w:rsidP="00125BD4">
      <w:pPr>
        <w:spacing w:after="0" w:line="360" w:lineRule="auto"/>
        <w:ind w:left="680"/>
        <w:jc w:val="both"/>
        <w:rPr>
          <w:rFonts w:ascii="Palatino Linotype" w:hAnsi="Palatino Linotype" w:cs="Arial"/>
          <w:color w:val="000000" w:themeColor="text1"/>
          <w:sz w:val="24"/>
          <w:szCs w:val="24"/>
        </w:rPr>
      </w:pPr>
    </w:p>
    <w:p w:rsidR="00125BD4" w:rsidRPr="007309CC" w:rsidRDefault="00125BD4" w:rsidP="00125BD4">
      <w:pPr>
        <w:spacing w:before="240" w:line="360" w:lineRule="auto"/>
        <w:ind w:left="851" w:right="851"/>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3. </w:t>
      </w:r>
      <w:r w:rsidRPr="007309CC">
        <w:rPr>
          <w:rFonts w:ascii="Palatino Linotype" w:hAnsi="Palatino Linotype" w:cs="Times New Roman"/>
          <w:bCs/>
          <w:i/>
          <w:color w:val="000000" w:themeColor="text1"/>
          <w:sz w:val="24"/>
          <w:u w:val="single"/>
        </w:rPr>
        <w:t>Para los efectos de la presente Ley se entenderá por</w:t>
      </w:r>
      <w:r w:rsidRPr="007309CC">
        <w:rPr>
          <w:rFonts w:ascii="Palatino Linotype" w:hAnsi="Palatino Linotype" w:cs="Times New Roman"/>
          <w:bCs/>
          <w:i/>
          <w:color w:val="000000" w:themeColor="text1"/>
          <w:sz w:val="24"/>
        </w:rPr>
        <w:t>:</w:t>
      </w:r>
    </w:p>
    <w:p w:rsidR="00125BD4" w:rsidRPr="007309CC" w:rsidRDefault="00125BD4" w:rsidP="00125BD4">
      <w:pPr>
        <w:spacing w:before="240" w:line="360" w:lineRule="auto"/>
        <w:ind w:left="851" w:right="851"/>
        <w:jc w:val="both"/>
        <w:rPr>
          <w:rFonts w:ascii="Palatino Linotype" w:hAnsi="Palatino Linotype" w:cs="Times New Roman"/>
          <w:i/>
          <w:sz w:val="24"/>
        </w:rPr>
      </w:pPr>
      <w:r>
        <w:rPr>
          <w:rFonts w:ascii="Palatino Linotype" w:hAnsi="Palatino Linotype" w:cs="Times New Roman"/>
          <w:i/>
          <w:sz w:val="24"/>
        </w:rPr>
        <w:t>(</w:t>
      </w:r>
      <w:r w:rsidRPr="007309CC">
        <w:rPr>
          <w:rFonts w:ascii="Palatino Linotype" w:hAnsi="Palatino Linotype" w:cs="Times New Roman"/>
          <w:i/>
          <w:sz w:val="24"/>
        </w:rPr>
        <w:t>…</w:t>
      </w:r>
      <w:r>
        <w:rPr>
          <w:rFonts w:ascii="Palatino Linotype" w:hAnsi="Palatino Linotype" w:cs="Times New Roman"/>
          <w:i/>
          <w:sz w:val="24"/>
        </w:rPr>
        <w:t>)</w:t>
      </w:r>
    </w:p>
    <w:p w:rsidR="00125BD4" w:rsidRPr="007309CC" w:rsidRDefault="00125BD4" w:rsidP="00125BD4">
      <w:pPr>
        <w:spacing w:before="240" w:line="360" w:lineRule="auto"/>
        <w:ind w:left="851" w:right="851"/>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XI. </w:t>
      </w:r>
      <w:r w:rsidRPr="007309CC">
        <w:rPr>
          <w:rFonts w:ascii="Palatino Linotype" w:hAnsi="Palatino Linotype" w:cs="Times New Roman"/>
          <w:b/>
          <w:bCs/>
          <w:i/>
          <w:color w:val="000000" w:themeColor="text1"/>
          <w:sz w:val="24"/>
          <w:u w:val="single"/>
        </w:rPr>
        <w:t>Documento</w:t>
      </w:r>
      <w:r w:rsidRPr="007309CC">
        <w:rPr>
          <w:rFonts w:ascii="Palatino Linotype" w:hAnsi="Palatino Linotype" w:cs="Times New Roman"/>
          <w:b/>
          <w:bCs/>
          <w:i/>
          <w:color w:val="000000" w:themeColor="text1"/>
          <w:sz w:val="24"/>
        </w:rPr>
        <w:t xml:space="preserve">: </w:t>
      </w:r>
      <w:r w:rsidRPr="007309CC">
        <w:rPr>
          <w:rFonts w:ascii="Palatino Linotype" w:hAnsi="Palatino Linotype" w:cs="Times New Roman"/>
          <w:i/>
          <w:color w:val="000000" w:themeColor="text1"/>
          <w:sz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25BD4" w:rsidRPr="007309CC" w:rsidRDefault="00125BD4" w:rsidP="00125BD4">
      <w:pPr>
        <w:spacing w:before="240" w:line="360" w:lineRule="auto"/>
        <w:ind w:left="851" w:right="851"/>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XII. Documento electrónico:</w:t>
      </w:r>
      <w:r w:rsidRPr="007309CC">
        <w:rPr>
          <w:rFonts w:ascii="Palatino Linotype" w:hAnsi="Palatino Linotype" w:cs="Times New Roman"/>
          <w:bCs/>
          <w:i/>
          <w:color w:val="000000" w:themeColor="text1"/>
          <w:sz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125BD4" w:rsidRPr="007309CC" w:rsidRDefault="00125BD4" w:rsidP="00125BD4">
      <w:pPr>
        <w:spacing w:before="240" w:line="360" w:lineRule="auto"/>
        <w:ind w:left="851" w:right="851"/>
        <w:jc w:val="both"/>
        <w:rPr>
          <w:rFonts w:ascii="Palatino Linotype" w:hAnsi="Palatino Linotype" w:cs="Times New Roman"/>
          <w:i/>
          <w:color w:val="000000" w:themeColor="text1"/>
          <w:sz w:val="24"/>
        </w:rPr>
      </w:pPr>
      <w:r>
        <w:rPr>
          <w:rFonts w:ascii="Palatino Linotype" w:hAnsi="Palatino Linotype" w:cs="Times New Roman"/>
          <w:i/>
          <w:color w:val="000000" w:themeColor="text1"/>
          <w:sz w:val="24"/>
        </w:rPr>
        <w:t>(</w:t>
      </w:r>
      <w:r w:rsidRPr="007309CC">
        <w:rPr>
          <w:rFonts w:ascii="Palatino Linotype" w:hAnsi="Palatino Linotype" w:cs="Times New Roman"/>
          <w:i/>
          <w:color w:val="000000" w:themeColor="text1"/>
          <w:sz w:val="24"/>
        </w:rPr>
        <w:t>…</w:t>
      </w:r>
      <w:r>
        <w:rPr>
          <w:rFonts w:ascii="Palatino Linotype" w:hAnsi="Palatino Linotype" w:cs="Times New Roman"/>
          <w:i/>
          <w:color w:val="000000" w:themeColor="text1"/>
          <w:sz w:val="24"/>
        </w:rPr>
        <w:t>)</w:t>
      </w:r>
    </w:p>
    <w:p w:rsidR="00125BD4" w:rsidRPr="007309CC" w:rsidRDefault="00125BD4" w:rsidP="00125BD4">
      <w:pPr>
        <w:spacing w:before="240" w:line="360" w:lineRule="auto"/>
        <w:ind w:left="851" w:right="851"/>
        <w:jc w:val="both"/>
        <w:rPr>
          <w:rFonts w:ascii="Palatino Linotype" w:hAnsi="Palatino Linotype" w:cs="Times New Roman"/>
          <w:b/>
          <w:bCs/>
          <w:i/>
          <w:color w:val="000000" w:themeColor="text1"/>
          <w:sz w:val="24"/>
        </w:rPr>
      </w:pPr>
    </w:p>
    <w:p w:rsidR="00125BD4" w:rsidRPr="007309CC" w:rsidRDefault="00125BD4" w:rsidP="00125BD4">
      <w:pPr>
        <w:spacing w:before="240" w:line="360" w:lineRule="auto"/>
        <w:ind w:left="851" w:right="851"/>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lastRenderedPageBreak/>
        <w:t xml:space="preserve">Artículo 4. </w:t>
      </w:r>
      <w:r w:rsidRPr="00125BD4">
        <w:rPr>
          <w:rFonts w:ascii="Palatino Linotype" w:hAnsi="Palatino Linotype" w:cs="Times New Roman"/>
          <w:b/>
          <w:bCs/>
          <w:i/>
          <w:color w:val="000000" w:themeColor="text1"/>
          <w:sz w:val="24"/>
          <w:u w:val="single"/>
        </w:rPr>
        <w:t>El derecho humano de acceso a la información pública es la prerrogativa de las personas para buscar, difundir, investigar, recabar, recibir y solicitar información pública</w:t>
      </w:r>
      <w:r w:rsidRPr="00125BD4">
        <w:rPr>
          <w:rFonts w:ascii="Palatino Linotype" w:hAnsi="Palatino Linotype" w:cs="Times New Roman"/>
          <w:b/>
          <w:bCs/>
          <w:i/>
          <w:color w:val="000000" w:themeColor="text1"/>
          <w:sz w:val="24"/>
        </w:rPr>
        <w:t>,</w:t>
      </w:r>
      <w:r w:rsidRPr="007309CC">
        <w:rPr>
          <w:rFonts w:ascii="Palatino Linotype" w:hAnsi="Palatino Linotype" w:cs="Times New Roman"/>
          <w:bCs/>
          <w:i/>
          <w:color w:val="000000" w:themeColor="text1"/>
          <w:sz w:val="24"/>
        </w:rPr>
        <w:t xml:space="preserve"> sin necesidad de acreditar personalidad ni interés jurídico.</w:t>
      </w:r>
    </w:p>
    <w:p w:rsidR="00125BD4" w:rsidRPr="007309CC" w:rsidRDefault="00125BD4" w:rsidP="00125BD4">
      <w:pPr>
        <w:spacing w:before="240" w:line="360" w:lineRule="auto"/>
        <w:ind w:left="851" w:right="851"/>
        <w:jc w:val="both"/>
        <w:rPr>
          <w:rFonts w:ascii="Palatino Linotype" w:hAnsi="Palatino Linotype" w:cs="Times New Roman"/>
          <w:i/>
          <w:color w:val="000000" w:themeColor="text1"/>
          <w:sz w:val="24"/>
        </w:rPr>
      </w:pPr>
      <w:r w:rsidRPr="00125BD4">
        <w:rPr>
          <w:rFonts w:ascii="Palatino Linotype" w:hAnsi="Palatino Linotype" w:cs="Times New Roman"/>
          <w:b/>
          <w:i/>
          <w:color w:val="000000" w:themeColor="text1"/>
          <w:sz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309CC">
        <w:rPr>
          <w:rFonts w:ascii="Palatino Linotype" w:hAnsi="Palatino Linotype" w:cs="Times New Roman"/>
          <w:i/>
          <w:color w:val="000000" w:themeColor="text1"/>
          <w:sz w:val="24"/>
        </w:rPr>
        <w:t xml:space="preserve"> Solo podrá ser clasificada excepcionalmente como reservada temporalmente por razones de interés público, en los términos de las causas legítimas y estrictamente necesarias previstas por esta Ley.</w:t>
      </w:r>
    </w:p>
    <w:p w:rsidR="00125BD4" w:rsidRPr="007309CC" w:rsidRDefault="00125BD4" w:rsidP="00125BD4">
      <w:pPr>
        <w:spacing w:before="240" w:line="360" w:lineRule="auto"/>
        <w:ind w:left="851" w:right="851"/>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rsidR="00125BD4" w:rsidRPr="007309CC" w:rsidRDefault="00125BD4" w:rsidP="00125BD4">
      <w:pPr>
        <w:spacing w:before="240" w:line="360" w:lineRule="auto"/>
        <w:ind w:left="851" w:right="851"/>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12. </w:t>
      </w:r>
      <w:r w:rsidRPr="007309CC">
        <w:rPr>
          <w:rFonts w:ascii="Palatino Linotype" w:hAnsi="Palatino Linotype" w:cs="Times New Roman"/>
          <w:i/>
          <w:color w:val="000000" w:themeColor="text1"/>
          <w:sz w:val="24"/>
        </w:rPr>
        <w:t>Quienes generen, recopilen, administren, manejen, procesen, archiven o conserven información pública serán responsables de la misma en los términos de las disposiciones jurídicas aplicables.</w:t>
      </w:r>
    </w:p>
    <w:p w:rsidR="00125BD4" w:rsidRPr="007309CC" w:rsidRDefault="00125BD4" w:rsidP="00125BD4">
      <w:pPr>
        <w:spacing w:before="240" w:line="360" w:lineRule="auto"/>
        <w:ind w:left="851" w:right="851"/>
        <w:jc w:val="both"/>
        <w:rPr>
          <w:rFonts w:ascii="Palatino Linotype" w:hAnsi="Palatino Linotype" w:cs="Times New Roman"/>
          <w:i/>
          <w:color w:val="000000" w:themeColor="text1"/>
          <w:sz w:val="24"/>
        </w:rPr>
      </w:pPr>
      <w:r w:rsidRPr="00125BD4">
        <w:rPr>
          <w:rFonts w:ascii="Palatino Linotype" w:hAnsi="Palatino Linotype" w:cs="Times New Roman"/>
          <w:b/>
          <w:i/>
          <w:color w:val="000000" w:themeColor="text1"/>
          <w:sz w:val="24"/>
          <w:u w:val="single"/>
        </w:rPr>
        <w:t xml:space="preserve">Los sujetos obligados sólo proporcionarán la información pública que se les requiera y que obre en sus archivos y en el estado en que ésta se </w:t>
      </w:r>
      <w:r w:rsidRPr="00125BD4">
        <w:rPr>
          <w:rFonts w:ascii="Palatino Linotype" w:hAnsi="Palatino Linotype" w:cs="Times New Roman"/>
          <w:b/>
          <w:i/>
          <w:color w:val="000000" w:themeColor="text1"/>
          <w:sz w:val="24"/>
          <w:u w:val="single"/>
        </w:rPr>
        <w:lastRenderedPageBreak/>
        <w:t>encuentre.</w:t>
      </w:r>
      <w:r w:rsidRPr="007309CC">
        <w:rPr>
          <w:rFonts w:ascii="Palatino Linotype" w:hAnsi="Palatino Linotype" w:cs="Times New Roman"/>
          <w:i/>
          <w:color w:val="000000" w:themeColor="text1"/>
          <w:sz w:val="24"/>
        </w:rPr>
        <w:t xml:space="preserve"> La obligación de proporcionar información no comprende el procesamiento de la misma, ni el presentarla conforme al interés del solicitante; no estarán obligados a generarla, resumirla, efectuar cálculos o practicar investigaciones. </w:t>
      </w:r>
    </w:p>
    <w:p w:rsidR="00125BD4" w:rsidRPr="00125BD4" w:rsidRDefault="00125BD4" w:rsidP="00125BD4">
      <w:pPr>
        <w:spacing w:before="240" w:line="360" w:lineRule="auto"/>
        <w:ind w:left="851" w:right="851"/>
        <w:jc w:val="both"/>
        <w:rPr>
          <w:rFonts w:ascii="Palatino Linotype" w:hAnsi="Palatino Linotype" w:cs="Times New Roman"/>
          <w:b/>
          <w:i/>
          <w:color w:val="000000" w:themeColor="text1"/>
          <w:sz w:val="24"/>
        </w:rPr>
      </w:pPr>
      <w:r w:rsidRPr="00125BD4">
        <w:rPr>
          <w:rFonts w:ascii="Palatino Linotype" w:hAnsi="Palatino Linotype" w:cs="Times New Roman"/>
          <w:b/>
          <w:i/>
          <w:color w:val="000000" w:themeColor="text1"/>
          <w:sz w:val="24"/>
        </w:rPr>
        <w:t>(…)</w:t>
      </w:r>
    </w:p>
    <w:p w:rsidR="00125BD4" w:rsidRPr="007309CC" w:rsidRDefault="00125BD4" w:rsidP="00125BD4">
      <w:pPr>
        <w:spacing w:before="240" w:line="360" w:lineRule="auto"/>
        <w:ind w:left="851" w:right="851"/>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24. </w:t>
      </w:r>
      <w:r w:rsidRPr="00125BD4">
        <w:rPr>
          <w:rFonts w:ascii="Palatino Linotype" w:hAnsi="Palatino Linotype" w:cs="Times New Roman"/>
          <w:b/>
          <w:i/>
          <w:color w:val="000000" w:themeColor="text1"/>
          <w:sz w:val="24"/>
          <w:u w:val="single"/>
        </w:rPr>
        <w:t>Para el cumplimiento de los objetivos de esta Ley, los sujetos obligados deberán cumplir con las siguientes obligaciones, según corresponda, de acuerdo a su naturaleza:</w:t>
      </w:r>
    </w:p>
    <w:p w:rsidR="00125BD4" w:rsidRPr="00125BD4" w:rsidRDefault="00125BD4" w:rsidP="00125BD4">
      <w:pPr>
        <w:spacing w:before="240" w:line="360" w:lineRule="auto"/>
        <w:ind w:left="851" w:right="851"/>
        <w:jc w:val="both"/>
        <w:rPr>
          <w:rFonts w:ascii="Palatino Linotype" w:hAnsi="Palatino Linotype" w:cs="Times New Roman"/>
          <w:b/>
          <w:i/>
          <w:color w:val="000000" w:themeColor="text1"/>
          <w:sz w:val="24"/>
        </w:rPr>
      </w:pPr>
      <w:r w:rsidRPr="00125BD4">
        <w:rPr>
          <w:rFonts w:ascii="Palatino Linotype" w:hAnsi="Palatino Linotype" w:cs="Times New Roman"/>
          <w:b/>
          <w:bCs/>
          <w:i/>
          <w:color w:val="000000" w:themeColor="text1"/>
          <w:sz w:val="24"/>
        </w:rPr>
        <w:t>(..</w:t>
      </w:r>
      <w:r w:rsidRPr="00125BD4">
        <w:rPr>
          <w:rFonts w:ascii="Palatino Linotype" w:hAnsi="Palatino Linotype" w:cs="Times New Roman"/>
          <w:b/>
          <w:i/>
          <w:color w:val="000000" w:themeColor="text1"/>
          <w:sz w:val="24"/>
        </w:rPr>
        <w:t>.)</w:t>
      </w:r>
    </w:p>
    <w:p w:rsidR="00125BD4" w:rsidRPr="007309CC" w:rsidRDefault="00125BD4" w:rsidP="00125BD4">
      <w:pPr>
        <w:spacing w:before="240" w:line="360" w:lineRule="auto"/>
        <w:ind w:left="851" w:right="851"/>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IX.</w:t>
      </w:r>
      <w:r w:rsidRPr="007309CC">
        <w:rPr>
          <w:rFonts w:ascii="Palatino Linotype" w:hAnsi="Palatino Linotype" w:cs="Times New Roman"/>
          <w:bCs/>
          <w:i/>
          <w:color w:val="000000" w:themeColor="text1"/>
          <w:sz w:val="24"/>
        </w:rPr>
        <w:t xml:space="preserve"> Fomentar el uso de tecnologías de la información para garantizar la transparencia, el derecho de acceso a la información y la accesibilidad a éstos;</w:t>
      </w:r>
    </w:p>
    <w:p w:rsidR="00125BD4" w:rsidRPr="007309CC" w:rsidRDefault="00125BD4" w:rsidP="00125BD4">
      <w:pPr>
        <w:spacing w:before="240" w:line="360" w:lineRule="auto"/>
        <w:ind w:left="851" w:right="851"/>
        <w:jc w:val="both"/>
        <w:rPr>
          <w:rFonts w:ascii="Palatino Linotype" w:hAnsi="Palatino Linotype" w:cs="Times New Roman"/>
          <w:bCs/>
          <w:i/>
          <w:color w:val="000000" w:themeColor="text1"/>
          <w:sz w:val="24"/>
        </w:rPr>
      </w:pPr>
      <w:r>
        <w:rPr>
          <w:rFonts w:ascii="Palatino Linotype" w:hAnsi="Palatino Linotype" w:cs="Times New Roman"/>
          <w:b/>
          <w:bCs/>
          <w:i/>
          <w:color w:val="000000" w:themeColor="text1"/>
          <w:sz w:val="24"/>
        </w:rPr>
        <w:t>(</w:t>
      </w:r>
      <w:r w:rsidRPr="007309CC">
        <w:rPr>
          <w:rFonts w:ascii="Palatino Linotype" w:hAnsi="Palatino Linotype" w:cs="Times New Roman"/>
          <w:b/>
          <w:bCs/>
          <w:i/>
          <w:color w:val="000000" w:themeColor="text1"/>
          <w:sz w:val="24"/>
        </w:rPr>
        <w:t>…</w:t>
      </w:r>
      <w:r>
        <w:rPr>
          <w:rFonts w:ascii="Palatino Linotype" w:hAnsi="Palatino Linotype" w:cs="Times New Roman"/>
          <w:b/>
          <w:bCs/>
          <w:i/>
          <w:color w:val="000000" w:themeColor="text1"/>
          <w:sz w:val="24"/>
        </w:rPr>
        <w:t>)</w:t>
      </w:r>
    </w:p>
    <w:p w:rsidR="00125BD4" w:rsidRPr="00125BD4" w:rsidRDefault="00125BD4" w:rsidP="00125BD4">
      <w:pPr>
        <w:spacing w:before="240" w:line="360" w:lineRule="auto"/>
        <w:ind w:left="851" w:right="851"/>
        <w:jc w:val="both"/>
        <w:rPr>
          <w:rFonts w:ascii="Palatino Linotype" w:hAnsi="Palatino Linotype" w:cs="Times New Roman"/>
          <w:b/>
          <w:bCs/>
          <w:i/>
          <w:color w:val="000000" w:themeColor="text1"/>
          <w:sz w:val="24"/>
        </w:rPr>
      </w:pPr>
      <w:r w:rsidRPr="00125BD4">
        <w:rPr>
          <w:rFonts w:ascii="Palatino Linotype" w:hAnsi="Palatino Linotype" w:cs="Times New Roman"/>
          <w:b/>
          <w:bCs/>
          <w:i/>
          <w:color w:val="000000" w:themeColor="text1"/>
          <w:sz w:val="24"/>
        </w:rPr>
        <w:t xml:space="preserve">XI. </w:t>
      </w:r>
      <w:r w:rsidRPr="00125BD4">
        <w:rPr>
          <w:rFonts w:ascii="Palatino Linotype" w:hAnsi="Palatino Linotype" w:cs="Times New Roman"/>
          <w:b/>
          <w:bCs/>
          <w:i/>
          <w:color w:val="000000" w:themeColor="text1"/>
          <w:sz w:val="24"/>
          <w:u w:val="single"/>
        </w:rPr>
        <w:t>Dar acceso a la información pública que le sea requerida, en los términos de la Ley General, esta Ley y demás disposiciones jurídicas aplicables;</w:t>
      </w:r>
    </w:p>
    <w:p w:rsidR="00125BD4" w:rsidRPr="00125BD4" w:rsidRDefault="00125BD4" w:rsidP="00125BD4">
      <w:pPr>
        <w:spacing w:before="240" w:line="360" w:lineRule="auto"/>
        <w:ind w:left="851" w:right="851"/>
        <w:jc w:val="both"/>
        <w:rPr>
          <w:rFonts w:ascii="Palatino Linotype" w:hAnsi="Palatino Linotype" w:cs="Times New Roman"/>
          <w:b/>
          <w:i/>
          <w:color w:val="000000" w:themeColor="text1"/>
          <w:sz w:val="24"/>
        </w:rPr>
      </w:pPr>
      <w:r w:rsidRPr="00125BD4">
        <w:rPr>
          <w:rFonts w:ascii="Palatino Linotype" w:hAnsi="Palatino Linotype" w:cs="Times New Roman"/>
          <w:b/>
          <w:bCs/>
          <w:i/>
          <w:color w:val="000000" w:themeColor="text1"/>
          <w:sz w:val="24"/>
        </w:rPr>
        <w:t>(…)</w:t>
      </w:r>
    </w:p>
    <w:p w:rsidR="00125BD4" w:rsidRPr="007309CC" w:rsidRDefault="00125BD4" w:rsidP="00125BD4">
      <w:pPr>
        <w:spacing w:before="240" w:line="360" w:lineRule="auto"/>
        <w:ind w:left="851" w:right="851"/>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En la administración, gestión y custodia de los archivos de información pública, los sujetos obligados, los servidores públicos habilitados y los servidores públicos en general, se ajustarán a lo establecido por la normatividad aplicable.</w:t>
      </w:r>
    </w:p>
    <w:p w:rsidR="00125BD4" w:rsidRPr="00125BD4" w:rsidRDefault="00125BD4" w:rsidP="00125BD4">
      <w:pPr>
        <w:spacing w:before="240" w:line="360" w:lineRule="auto"/>
        <w:ind w:left="851" w:right="851"/>
        <w:jc w:val="both"/>
        <w:rPr>
          <w:rFonts w:ascii="Palatino Linotype" w:hAnsi="Palatino Linotype" w:cs="Times New Roman"/>
          <w:b/>
          <w:i/>
          <w:color w:val="000000" w:themeColor="text1"/>
          <w:sz w:val="24"/>
          <w:u w:val="single"/>
        </w:rPr>
      </w:pPr>
      <w:r w:rsidRPr="007309CC">
        <w:rPr>
          <w:rFonts w:ascii="Palatino Linotype" w:hAnsi="Palatino Linotype" w:cs="Times New Roman"/>
          <w:i/>
          <w:color w:val="000000" w:themeColor="text1"/>
          <w:sz w:val="24"/>
          <w:u w:val="single"/>
        </w:rPr>
        <w:lastRenderedPageBreak/>
        <w:t>Los sujetos obligados solo proporcionarán la información pública que generen, administren o posean en el ejercicio de sus atribuciones.</w:t>
      </w:r>
      <w:r>
        <w:rPr>
          <w:rFonts w:ascii="Palatino Linotype" w:hAnsi="Palatino Linotype" w:cs="Times New Roman"/>
          <w:i/>
          <w:color w:val="000000" w:themeColor="text1"/>
          <w:sz w:val="24"/>
          <w:u w:val="single"/>
        </w:rPr>
        <w:t xml:space="preserve">” </w:t>
      </w:r>
      <w:r>
        <w:rPr>
          <w:rFonts w:ascii="Palatino Linotype" w:hAnsi="Palatino Linotype" w:cs="Times New Roman"/>
          <w:b/>
          <w:i/>
          <w:color w:val="000000" w:themeColor="text1"/>
          <w:sz w:val="24"/>
          <w:u w:val="single"/>
        </w:rPr>
        <w:t>[Sic]</w:t>
      </w:r>
    </w:p>
    <w:p w:rsidR="00125BD4" w:rsidRPr="00382AD8" w:rsidRDefault="00125BD4" w:rsidP="00125BD4">
      <w:pPr>
        <w:spacing w:after="0" w:line="360" w:lineRule="auto"/>
        <w:ind w:left="851" w:right="851"/>
        <w:jc w:val="both"/>
        <w:rPr>
          <w:rFonts w:ascii="Palatino Linotype" w:hAnsi="Palatino Linotype" w:cs="Arial"/>
          <w:i/>
          <w:color w:val="000000" w:themeColor="text1"/>
        </w:rPr>
      </w:pPr>
    </w:p>
    <w:p w:rsidR="00125BD4" w:rsidRDefault="00125BD4" w:rsidP="00125BD4">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363EB3" w:rsidRDefault="00125BD4" w:rsidP="00125BD4">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t xml:space="preserve">Una vez sentado lo anterior, en un primer plano de estudio del texto de la solicitud de información </w:t>
      </w:r>
      <w:r>
        <w:rPr>
          <w:rFonts w:ascii="Palatino Linotype" w:hAnsi="Palatino Linotype"/>
          <w:b/>
        </w:rPr>
        <w:t xml:space="preserve">00132/LAPAZ/IP/2019, </w:t>
      </w:r>
      <w:r>
        <w:rPr>
          <w:rFonts w:ascii="Palatino Linotype" w:hAnsi="Palatino Linotype"/>
        </w:rPr>
        <w:t xml:space="preserve">es posible advertir que </w:t>
      </w:r>
      <w:r>
        <w:rPr>
          <w:rFonts w:ascii="Palatino Linotype" w:hAnsi="Palatino Linotype"/>
          <w:b/>
        </w:rPr>
        <w:t xml:space="preserve">El Recurrente </w:t>
      </w:r>
      <w:r w:rsidR="00363EB3">
        <w:rPr>
          <w:rFonts w:ascii="Palatino Linotype" w:hAnsi="Palatino Linotype"/>
        </w:rPr>
        <w:t xml:space="preserve">señaló como elemento temporal: </w:t>
      </w:r>
      <w:r w:rsidR="00363EB3">
        <w:rPr>
          <w:rFonts w:ascii="Palatino Linotype" w:hAnsi="Palatino Linotype"/>
          <w:i/>
        </w:rPr>
        <w:t xml:space="preserve">“…durante los años 2013, 2014, 2015, 2016, 2017, 2018 y los meses que van del 2019”. </w:t>
      </w:r>
      <w:r w:rsidR="00363EB3">
        <w:rPr>
          <w:rFonts w:ascii="Palatino Linotype" w:hAnsi="Palatino Linotype"/>
        </w:rPr>
        <w:t xml:space="preserve">En consecuencia, dicho elemento temporal debe de ser concebido del 01 de enero de 2013 al 05 de julio de 2019, éste último al corresponder a la fecha en que se ejerció el derecho de acceso a la información pública. </w:t>
      </w:r>
    </w:p>
    <w:p w:rsidR="00363EB3" w:rsidRDefault="00363EB3" w:rsidP="007216DB">
      <w:pPr>
        <w:pStyle w:val="Sinespaciado"/>
        <w:spacing w:line="360" w:lineRule="auto"/>
        <w:jc w:val="both"/>
        <w:rPr>
          <w:rFonts w:ascii="Palatino Linotype" w:hAnsi="Palatino Linotype"/>
        </w:rPr>
      </w:pPr>
      <w:r>
        <w:rPr>
          <w:rFonts w:ascii="Palatino Linotype" w:hAnsi="Palatino Linotype"/>
        </w:rPr>
        <w:t xml:space="preserve">Dicha precisión con fundamento en el artículo 13 y 181 cuarto párrafo de la Ley en materia, normatividad invocada cuyo contenido literal es el siguiente: </w:t>
      </w:r>
    </w:p>
    <w:p w:rsidR="00363EB3" w:rsidRPr="00BC704A" w:rsidRDefault="00363EB3" w:rsidP="00363EB3">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rsidR="00363EB3" w:rsidRPr="00BC704A" w:rsidRDefault="00363EB3" w:rsidP="00363EB3">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rsidR="00363EB3" w:rsidRPr="00BC704A" w:rsidRDefault="00363EB3" w:rsidP="00363EB3">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rsidR="00363EB3" w:rsidRDefault="00363EB3" w:rsidP="007216DB">
      <w:pPr>
        <w:pStyle w:val="Sinespaciado"/>
        <w:spacing w:line="360" w:lineRule="auto"/>
        <w:jc w:val="both"/>
        <w:rPr>
          <w:rFonts w:ascii="Palatino Linotype" w:hAnsi="Palatino Linotype"/>
        </w:rPr>
      </w:pPr>
    </w:p>
    <w:p w:rsidR="00363EB3" w:rsidRDefault="00363EB3" w:rsidP="007216DB">
      <w:pPr>
        <w:pStyle w:val="Sinespaciado"/>
        <w:spacing w:line="360" w:lineRule="auto"/>
        <w:jc w:val="both"/>
        <w:rPr>
          <w:rFonts w:ascii="Palatino Linotype" w:hAnsi="Palatino Linotype"/>
        </w:rPr>
      </w:pPr>
      <w:r>
        <w:rPr>
          <w:rFonts w:ascii="Palatino Linotype" w:hAnsi="Palatino Linotype"/>
        </w:rPr>
        <w:lastRenderedPageBreak/>
        <w:t xml:space="preserve">En este tenor, al retomar y delimitar los requerimientos del ahora </w:t>
      </w:r>
      <w:r>
        <w:rPr>
          <w:rFonts w:ascii="Palatino Linotype" w:hAnsi="Palatino Linotype"/>
          <w:b/>
        </w:rPr>
        <w:t xml:space="preserve">Recurrente, </w:t>
      </w:r>
      <w:r>
        <w:rPr>
          <w:rFonts w:ascii="Palatino Linotype" w:hAnsi="Palatino Linotype"/>
        </w:rPr>
        <w:t xml:space="preserve">de manera objetiva versan en conocer la siguiente información: </w:t>
      </w:r>
    </w:p>
    <w:p w:rsidR="00866BE1" w:rsidRPr="00840299" w:rsidRDefault="00866BE1" w:rsidP="00866BE1">
      <w:pPr>
        <w:pStyle w:val="Sinespaciado"/>
        <w:numPr>
          <w:ilvl w:val="0"/>
          <w:numId w:val="14"/>
        </w:numPr>
        <w:spacing w:line="360" w:lineRule="auto"/>
        <w:jc w:val="both"/>
        <w:rPr>
          <w:rFonts w:ascii="Palatino Linotype" w:hAnsi="Palatino Linotype"/>
        </w:rPr>
      </w:pPr>
      <w:r w:rsidRPr="00840299">
        <w:rPr>
          <w:rFonts w:ascii="Palatino Linotype" w:hAnsi="Palatino Linotype"/>
        </w:rPr>
        <w:t xml:space="preserve">Monto facturado mensualmente del periodo del 1° de enero de 2014 al 30 de abril de 2019. </w:t>
      </w:r>
    </w:p>
    <w:p w:rsidR="00866BE1" w:rsidRPr="00840299" w:rsidRDefault="00866BE1" w:rsidP="00866BE1">
      <w:pPr>
        <w:pStyle w:val="Sinespaciado"/>
        <w:numPr>
          <w:ilvl w:val="0"/>
          <w:numId w:val="14"/>
        </w:numPr>
        <w:spacing w:line="360" w:lineRule="auto"/>
        <w:jc w:val="both"/>
        <w:rPr>
          <w:rFonts w:ascii="Palatino Linotype" w:hAnsi="Palatino Linotype"/>
        </w:rPr>
      </w:pPr>
      <w:r w:rsidRPr="00840299">
        <w:rPr>
          <w:rFonts w:ascii="Palatino Linotype" w:hAnsi="Palatino Linotype"/>
        </w:rPr>
        <w:t xml:space="preserve">Cantidad recaudada por derechos de alumbrado público, del periodo del 1° de enero de 2014 al 30 de abril de 2019. </w:t>
      </w:r>
    </w:p>
    <w:p w:rsidR="00866BE1" w:rsidRPr="00840299" w:rsidRDefault="00866BE1" w:rsidP="00866BE1">
      <w:pPr>
        <w:pStyle w:val="Sinespaciado"/>
        <w:numPr>
          <w:ilvl w:val="0"/>
          <w:numId w:val="14"/>
        </w:numPr>
        <w:spacing w:line="360" w:lineRule="auto"/>
        <w:jc w:val="both"/>
        <w:rPr>
          <w:rFonts w:ascii="Palatino Linotype" w:hAnsi="Palatino Linotype"/>
        </w:rPr>
      </w:pPr>
      <w:r w:rsidRPr="00840299">
        <w:rPr>
          <w:rFonts w:ascii="Palatino Linotype" w:hAnsi="Palatino Linotype"/>
        </w:rPr>
        <w:t xml:space="preserve">Adeudo que se genera y si ya se pagó, del periodo del 1° de enero de 2014 al 30 de abril de 2019. </w:t>
      </w:r>
    </w:p>
    <w:p w:rsidR="00866BE1" w:rsidRPr="00840299" w:rsidRDefault="00866BE1" w:rsidP="00866BE1">
      <w:pPr>
        <w:pStyle w:val="Sinespaciado"/>
        <w:numPr>
          <w:ilvl w:val="0"/>
          <w:numId w:val="14"/>
        </w:numPr>
        <w:spacing w:line="360" w:lineRule="auto"/>
        <w:jc w:val="both"/>
        <w:rPr>
          <w:rFonts w:ascii="Palatino Linotype" w:hAnsi="Palatino Linotype"/>
        </w:rPr>
      </w:pPr>
      <w:r w:rsidRPr="00840299">
        <w:rPr>
          <w:rFonts w:ascii="Palatino Linotype" w:hAnsi="Palatino Linotype"/>
        </w:rPr>
        <w:t xml:space="preserve">Diferencia entre facturación y DAP, del periodo del 1° de enero de 2014 al 30 de abril de 2019. </w:t>
      </w:r>
    </w:p>
    <w:p w:rsidR="00866BE1" w:rsidRPr="00840299" w:rsidRDefault="00866BE1" w:rsidP="00866BE1">
      <w:pPr>
        <w:pStyle w:val="Sinespaciado"/>
        <w:numPr>
          <w:ilvl w:val="0"/>
          <w:numId w:val="14"/>
        </w:numPr>
        <w:spacing w:line="360" w:lineRule="auto"/>
        <w:jc w:val="both"/>
        <w:rPr>
          <w:rFonts w:ascii="Palatino Linotype" w:hAnsi="Palatino Linotype"/>
        </w:rPr>
      </w:pPr>
      <w:r w:rsidRPr="00840299">
        <w:rPr>
          <w:rFonts w:ascii="Palatino Linotype" w:hAnsi="Palatino Linotype"/>
        </w:rPr>
        <w:t xml:space="preserve">Salvo a favor del municipio del periodo del 1° de enero de 2014 al 30 de abril de 2019. </w:t>
      </w:r>
    </w:p>
    <w:p w:rsidR="00866BE1" w:rsidRDefault="00866BE1" w:rsidP="00866BE1">
      <w:pPr>
        <w:pStyle w:val="Sinespaciado"/>
        <w:numPr>
          <w:ilvl w:val="0"/>
          <w:numId w:val="14"/>
        </w:numPr>
        <w:spacing w:line="360" w:lineRule="auto"/>
        <w:jc w:val="both"/>
        <w:rPr>
          <w:rFonts w:ascii="Palatino Linotype" w:hAnsi="Palatino Linotype"/>
        </w:rPr>
      </w:pPr>
      <w:r>
        <w:rPr>
          <w:rFonts w:ascii="Palatino Linotype" w:hAnsi="Palatino Linotype"/>
        </w:rPr>
        <w:t xml:space="preserve">Especificaciones de las luminarias que se hayan remplazado en el municipio (tecnología, marca, potencia) de los años 2016, 2017, 2018, hasta el 5 de julio de 2019. </w:t>
      </w:r>
    </w:p>
    <w:p w:rsidR="00866BE1" w:rsidRPr="002A226B" w:rsidRDefault="00866BE1" w:rsidP="00866BE1">
      <w:pPr>
        <w:pStyle w:val="Sinespaciado"/>
        <w:numPr>
          <w:ilvl w:val="0"/>
          <w:numId w:val="14"/>
        </w:numPr>
        <w:spacing w:line="360" w:lineRule="auto"/>
        <w:jc w:val="both"/>
        <w:rPr>
          <w:rFonts w:ascii="Palatino Linotype" w:hAnsi="Palatino Linotype"/>
        </w:rPr>
      </w:pPr>
      <w:r w:rsidRPr="002A226B">
        <w:rPr>
          <w:rFonts w:ascii="Palatino Linotype" w:hAnsi="Palatino Linotype"/>
        </w:rPr>
        <w:t xml:space="preserve">Número de lámparas por potencias que fue sustituida (Tecnología y potencia anterior sustituida por </w:t>
      </w:r>
      <w:r w:rsidR="00840299" w:rsidRPr="002A226B">
        <w:rPr>
          <w:rFonts w:ascii="Palatino Linotype" w:hAnsi="Palatino Linotype"/>
        </w:rPr>
        <w:t xml:space="preserve">Tecnología LED potencia actual), actualizado a la fecha de la solicitud. </w:t>
      </w:r>
    </w:p>
    <w:p w:rsidR="00866BE1" w:rsidRDefault="00866BE1" w:rsidP="00866BE1">
      <w:pPr>
        <w:pStyle w:val="Sinespaciado"/>
        <w:numPr>
          <w:ilvl w:val="0"/>
          <w:numId w:val="14"/>
        </w:numPr>
        <w:spacing w:line="360" w:lineRule="auto"/>
        <w:jc w:val="both"/>
        <w:rPr>
          <w:rFonts w:ascii="Palatino Linotype" w:hAnsi="Palatino Linotype"/>
        </w:rPr>
      </w:pPr>
      <w:r>
        <w:rPr>
          <w:rFonts w:ascii="Palatino Linotype" w:hAnsi="Palatino Linotype"/>
        </w:rPr>
        <w:t xml:space="preserve">El importe por concepto de alumbrado público facturado por CFE en el Ayuntamiento, desglosado por mes o bimestre, del periodo que comprende del 1° de enero de 2013 al 5 de julio de 2019. </w:t>
      </w:r>
    </w:p>
    <w:p w:rsidR="00CC7469" w:rsidRPr="002A226B" w:rsidRDefault="00CC7469" w:rsidP="00866BE1">
      <w:pPr>
        <w:pStyle w:val="Sinespaciado"/>
        <w:numPr>
          <w:ilvl w:val="0"/>
          <w:numId w:val="14"/>
        </w:numPr>
        <w:spacing w:line="360" w:lineRule="auto"/>
        <w:jc w:val="both"/>
        <w:rPr>
          <w:rFonts w:ascii="Palatino Linotype" w:hAnsi="Palatino Linotype"/>
        </w:rPr>
      </w:pPr>
      <w:r w:rsidRPr="002A226B">
        <w:rPr>
          <w:rFonts w:ascii="Palatino Linotype" w:hAnsi="Palatino Linotype"/>
        </w:rPr>
        <w:t>El adeudo del Ayuntamiento por concepto de consumo de energía eléctrica en el alumbrado público ante CFE o cualquier otra empresa sumi</w:t>
      </w:r>
      <w:r w:rsidR="00840299" w:rsidRPr="002A226B">
        <w:rPr>
          <w:rFonts w:ascii="Palatino Linotype" w:hAnsi="Palatino Linotype"/>
        </w:rPr>
        <w:t xml:space="preserve">nistradora de energía eléctrica, actualizado a la fecha de la solicitud. </w:t>
      </w:r>
    </w:p>
    <w:p w:rsidR="00CC7469" w:rsidRDefault="00CC7469" w:rsidP="00866BE1">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La o las partidas presupuestales que se utilizaron y los montos que se erogaron dentro del presupuesto de egresos municipal para el mantenimiento del sistema de alumbrado público del periodo que comprende del 1° de enero de 2013 al 5 de julio de 2019. </w:t>
      </w:r>
    </w:p>
    <w:p w:rsidR="00CC7469" w:rsidRDefault="00CC7469" w:rsidP="00866BE1">
      <w:pPr>
        <w:pStyle w:val="Sinespaciado"/>
        <w:numPr>
          <w:ilvl w:val="0"/>
          <w:numId w:val="14"/>
        </w:numPr>
        <w:spacing w:line="360" w:lineRule="auto"/>
        <w:jc w:val="both"/>
        <w:rPr>
          <w:rFonts w:ascii="Palatino Linotype" w:hAnsi="Palatino Linotype"/>
        </w:rPr>
      </w:pPr>
      <w:r>
        <w:rPr>
          <w:rFonts w:ascii="Palatino Linotype" w:hAnsi="Palatino Linotype"/>
        </w:rPr>
        <w:t xml:space="preserve">La o las partidas presupuestales que se utilizaron y los montos que se pagaron por mes para cubrir la factura por concepto de consumo de energía eléctrica en el sistema de alumbrado público municipal del periodo que comprende del 1° de enero de 2013 al 5 de julio de 2019. </w:t>
      </w:r>
    </w:p>
    <w:p w:rsidR="00125BD4" w:rsidRDefault="00125BD4" w:rsidP="00866BE1">
      <w:pPr>
        <w:pStyle w:val="Sinespaciado"/>
        <w:numPr>
          <w:ilvl w:val="0"/>
          <w:numId w:val="14"/>
        </w:numPr>
        <w:spacing w:line="360" w:lineRule="auto"/>
        <w:jc w:val="both"/>
        <w:rPr>
          <w:rFonts w:ascii="Palatino Linotype" w:hAnsi="Palatino Linotype"/>
        </w:rPr>
      </w:pPr>
      <w:r>
        <w:rPr>
          <w:rFonts w:ascii="Palatino Linotype" w:hAnsi="Palatino Linotype"/>
        </w:rPr>
        <w:t xml:space="preserve">El número de luminarias que fueron sustituidas, arregladas o transformadas, así como las características y los lugares (avenidas y calles) donde se sustituyeron, colocaron, corrigieron o arreglaron del periodo que comprende del 1° de enero de 2013 al 5 de julio de 2019. </w:t>
      </w:r>
    </w:p>
    <w:p w:rsidR="00363EB3" w:rsidRPr="00363EB3" w:rsidRDefault="00363EB3" w:rsidP="007216DB">
      <w:pPr>
        <w:pStyle w:val="Sinespaciado"/>
        <w:spacing w:line="360" w:lineRule="auto"/>
        <w:jc w:val="both"/>
        <w:rPr>
          <w:rFonts w:ascii="Palatino Linotype" w:hAnsi="Palatino Linotype"/>
        </w:rPr>
      </w:pPr>
    </w:p>
    <w:p w:rsidR="00FA0B9E" w:rsidRPr="00A84149" w:rsidRDefault="00FA0B9E" w:rsidP="00FA0B9E">
      <w:pPr>
        <w:autoSpaceDE w:val="0"/>
        <w:autoSpaceDN w:val="0"/>
        <w:adjustRightInd w:val="0"/>
        <w:spacing w:after="0" w:line="240" w:lineRule="auto"/>
        <w:ind w:left="567" w:right="567"/>
        <w:jc w:val="both"/>
        <w:rPr>
          <w:rFonts w:ascii="Palatino Linotype" w:eastAsia="Calibri" w:hAnsi="Palatino Linotype" w:cs="Arial"/>
          <w:i/>
        </w:rPr>
      </w:pPr>
    </w:p>
    <w:p w:rsidR="00EF3B60" w:rsidRPr="001300BF" w:rsidRDefault="00EF3B60" w:rsidP="00EF3B60">
      <w:pPr>
        <w:pStyle w:val="Sinespaciado"/>
        <w:spacing w:line="360" w:lineRule="auto"/>
        <w:jc w:val="both"/>
        <w:rPr>
          <w:rFonts w:ascii="Palatino Linotype" w:hAnsi="Palatino Linotype"/>
        </w:rPr>
      </w:pPr>
      <w:r>
        <w:rPr>
          <w:rFonts w:ascii="Palatino Linotype" w:hAnsi="Palatino Linotype" w:cs="Arial"/>
        </w:rPr>
        <w:t xml:space="preserve">Así las cosas, </w:t>
      </w:r>
      <w:r w:rsidRPr="001300BF">
        <w:rPr>
          <w:rFonts w:ascii="Palatino Linotype" w:eastAsia="Arial Unicode MS" w:hAnsi="Palatino Linotype" w:cs="Arial"/>
        </w:rPr>
        <w:t xml:space="preserve">es de subrayar que el artículo 4, fracción I, de </w:t>
      </w:r>
      <w:r w:rsidRPr="001300BF">
        <w:rPr>
          <w:rStyle w:val="apple-style-span"/>
          <w:rFonts w:ascii="Palatino Linotype" w:hAnsi="Palatino Linotype" w:cs="Arial"/>
          <w:color w:val="000000"/>
        </w:rPr>
        <w:t xml:space="preserve">la </w:t>
      </w:r>
      <w:r w:rsidRPr="001300BF">
        <w:rPr>
          <w:rStyle w:val="apple-style-span"/>
          <w:rFonts w:ascii="Palatino Linotype" w:hAnsi="Palatino Linotype" w:cs="Arial"/>
          <w:b/>
          <w:color w:val="000000"/>
        </w:rPr>
        <w:t>Ley de Fiscalización Superior del Estado de México</w:t>
      </w:r>
      <w:r w:rsidRPr="001300BF">
        <w:rPr>
          <w:rStyle w:val="apple-style-span"/>
          <w:rFonts w:ascii="Palatino Linotype" w:hAnsi="Palatino Linotype" w:cs="Arial"/>
          <w:color w:val="000000"/>
        </w:rPr>
        <w:t>, señala que son sujetos de fiscalización los municipios del Estado de México:</w:t>
      </w:r>
    </w:p>
    <w:p w:rsidR="00EF3B60" w:rsidRPr="00480F25" w:rsidRDefault="00EF3B60" w:rsidP="00EF3B60">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b/>
          <w:i/>
          <w:sz w:val="22"/>
          <w:szCs w:val="22"/>
        </w:rPr>
        <w:t>“</w:t>
      </w:r>
      <w:r w:rsidRPr="00480F25">
        <w:rPr>
          <w:rFonts w:ascii="Palatino Linotype" w:hAnsi="Palatino Linotype"/>
          <w:b/>
          <w:i/>
          <w:sz w:val="22"/>
          <w:szCs w:val="22"/>
        </w:rPr>
        <w:t>Artículo 4.</w:t>
      </w:r>
      <w:r w:rsidRPr="00480F25">
        <w:rPr>
          <w:rFonts w:ascii="Palatino Linotype" w:hAnsi="Palatino Linotype"/>
          <w:i/>
          <w:sz w:val="22"/>
          <w:szCs w:val="22"/>
        </w:rPr>
        <w:t xml:space="preserve"> Son sujetos de fiscalización</w:t>
      </w:r>
    </w:p>
    <w:p w:rsidR="00EF3B60" w:rsidRDefault="00EF3B60" w:rsidP="00EF3B60">
      <w:pPr>
        <w:pStyle w:val="Sinespaciado"/>
        <w:numPr>
          <w:ilvl w:val="0"/>
          <w:numId w:val="22"/>
        </w:numPr>
        <w:spacing w:before="240" w:after="160" w:line="360" w:lineRule="auto"/>
        <w:ind w:left="851" w:right="851" w:firstLine="0"/>
        <w:jc w:val="both"/>
        <w:rPr>
          <w:rFonts w:ascii="Palatino Linotype" w:hAnsi="Palatino Linotype"/>
          <w:i/>
          <w:sz w:val="22"/>
          <w:szCs w:val="22"/>
        </w:rPr>
      </w:pPr>
      <w:r w:rsidRPr="00480F25">
        <w:rPr>
          <w:rFonts w:ascii="Palatino Linotype" w:hAnsi="Palatino Linotype"/>
          <w:i/>
          <w:sz w:val="22"/>
          <w:szCs w:val="22"/>
        </w:rPr>
        <w:t>Los municipios del Estado de México</w:t>
      </w:r>
    </w:p>
    <w:p w:rsidR="00EF3B60" w:rsidRPr="008A0101" w:rsidRDefault="00EF3B60" w:rsidP="00EF3B60">
      <w:pPr>
        <w:pStyle w:val="Sinespaciado"/>
        <w:spacing w:before="240" w:after="160" w:line="360" w:lineRule="auto"/>
        <w:ind w:left="851" w:right="851"/>
        <w:jc w:val="both"/>
        <w:rPr>
          <w:rFonts w:ascii="Palatino Linotype" w:hAnsi="Palatino Linotype"/>
          <w:b/>
          <w:i/>
          <w:sz w:val="22"/>
          <w:szCs w:val="22"/>
        </w:rPr>
      </w:pPr>
      <w:r>
        <w:rPr>
          <w:rFonts w:ascii="Palatino Linotype" w:hAnsi="Palatino Linotype"/>
          <w:i/>
          <w:sz w:val="22"/>
          <w:szCs w:val="22"/>
        </w:rPr>
        <w:t xml:space="preserve">(…)” </w:t>
      </w:r>
      <w:r>
        <w:rPr>
          <w:rFonts w:ascii="Palatino Linotype" w:hAnsi="Palatino Linotype"/>
          <w:b/>
          <w:i/>
          <w:sz w:val="22"/>
          <w:szCs w:val="22"/>
        </w:rPr>
        <w:t>[Sic]</w:t>
      </w:r>
    </w:p>
    <w:p w:rsidR="00EF3B60" w:rsidRDefault="00EF3B60" w:rsidP="00EF3B60">
      <w:pPr>
        <w:pStyle w:val="Sinespaciado"/>
        <w:spacing w:line="360" w:lineRule="auto"/>
        <w:jc w:val="both"/>
        <w:rPr>
          <w:rFonts w:ascii="Palatino Linotype" w:hAnsi="Palatino Linotype"/>
        </w:rPr>
      </w:pPr>
    </w:p>
    <w:p w:rsidR="00EF3B60" w:rsidRDefault="00EF3B60" w:rsidP="00EF3B60">
      <w:pPr>
        <w:pStyle w:val="Sinespaciado"/>
        <w:spacing w:line="360" w:lineRule="auto"/>
        <w:jc w:val="both"/>
        <w:rPr>
          <w:rFonts w:ascii="Palatino Linotype" w:hAnsi="Palatino Linotype"/>
        </w:rPr>
      </w:pPr>
      <w:r w:rsidRPr="007108CC">
        <w:rPr>
          <w:rFonts w:ascii="Palatino Linotype" w:hAnsi="Palatino Linotype"/>
        </w:rPr>
        <w:t xml:space="preserve">En este contexto los artículos 161, segundo párrafo del artículo 162, 292 segundo párrafo, 292 BIS, y 293, del Código Financiero del Estado de México y Municipios </w:t>
      </w:r>
      <w:r w:rsidRPr="007108CC">
        <w:rPr>
          <w:rFonts w:ascii="Palatino Linotype" w:hAnsi="Palatino Linotype"/>
        </w:rPr>
        <w:lastRenderedPageBreak/>
        <w:t>señalan expresamente como será elaborado el proyecto del Presupuesto de Egresos Municipal, tal como se cita a continuación:</w:t>
      </w:r>
    </w:p>
    <w:p w:rsidR="00EF3B60" w:rsidRPr="008A0101" w:rsidRDefault="00EF3B60" w:rsidP="00EF3B60">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b/>
          <w:i/>
          <w:sz w:val="22"/>
          <w:szCs w:val="22"/>
        </w:rPr>
        <w:t xml:space="preserve">“Artículo 161.- </w:t>
      </w:r>
      <w:r w:rsidRPr="008A0101">
        <w:rPr>
          <w:rFonts w:ascii="Palatino Linotype" w:hAnsi="Palatino Linotype"/>
          <w:i/>
          <w:sz w:val="22"/>
          <w:szCs w:val="22"/>
        </w:rPr>
        <w:t xml:space="preserve">Por la prestación del servicio de alumbrado público se pagará bimestralmente: </w:t>
      </w:r>
    </w:p>
    <w:p w:rsidR="00EF3B60" w:rsidRPr="008A0101" w:rsidRDefault="00EF3B60" w:rsidP="00EF3B60">
      <w:pPr>
        <w:pStyle w:val="Prrafodelista"/>
        <w:numPr>
          <w:ilvl w:val="0"/>
          <w:numId w:val="23"/>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8A0101">
        <w:rPr>
          <w:rFonts w:ascii="Palatino Linotype" w:hAnsi="Palatino Linotype"/>
          <w:i/>
          <w:sz w:val="22"/>
          <w:szCs w:val="22"/>
        </w:rPr>
        <w:t>El 10% del cargo a cubrir por la recepción del servicio contratado cuando se apliquen las tarifas 1, 2 y 3 del acuerdo que autoriza el ajuste de las tarifas para el suministro y venta de energía eléctrica.</w:t>
      </w:r>
    </w:p>
    <w:p w:rsidR="00EF3B60" w:rsidRPr="008A0101" w:rsidRDefault="00EF3B60" w:rsidP="00EF3B60">
      <w:pPr>
        <w:pStyle w:val="Prrafodelista"/>
        <w:numPr>
          <w:ilvl w:val="0"/>
          <w:numId w:val="23"/>
        </w:numPr>
        <w:autoSpaceDE w:val="0"/>
        <w:autoSpaceDN w:val="0"/>
        <w:adjustRightInd w:val="0"/>
        <w:spacing w:before="240" w:after="160" w:line="360" w:lineRule="auto"/>
        <w:ind w:left="851" w:right="851" w:firstLine="0"/>
        <w:jc w:val="both"/>
        <w:rPr>
          <w:rFonts w:ascii="Palatino Linotype" w:hAnsi="Palatino Linotype"/>
          <w:i/>
          <w:sz w:val="22"/>
          <w:szCs w:val="22"/>
        </w:rPr>
      </w:pPr>
      <w:r>
        <w:rPr>
          <w:rFonts w:ascii="Palatino Linotype" w:hAnsi="Palatino Linotype"/>
          <w:i/>
          <w:sz w:val="22"/>
          <w:szCs w:val="22"/>
        </w:rPr>
        <w:t xml:space="preserve"> </w:t>
      </w:r>
      <w:r w:rsidRPr="008A0101">
        <w:rPr>
          <w:rFonts w:ascii="Palatino Linotype" w:hAnsi="Palatino Linotype"/>
          <w:i/>
          <w:sz w:val="22"/>
          <w:szCs w:val="22"/>
        </w:rPr>
        <w:t>El 2.5% en aquellos casos en que se apliquen las tarifas H-M u O-M y H-S o H-T, el mismo no podrá exceder de 5 salarios mínimos elevados al mes.</w:t>
      </w:r>
    </w:p>
    <w:p w:rsidR="00EF3B60" w:rsidRPr="008A0101" w:rsidRDefault="00EF3B60" w:rsidP="00EF3B60">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b/>
          <w:i/>
          <w:sz w:val="22"/>
          <w:szCs w:val="22"/>
        </w:rPr>
        <w:t xml:space="preserve">Artículo 162.- </w:t>
      </w:r>
      <w:r w:rsidRPr="008A0101">
        <w:rPr>
          <w:rFonts w:ascii="Palatino Linotype" w:hAnsi="Palatino Linotype"/>
          <w:i/>
          <w:sz w:val="22"/>
          <w:szCs w:val="22"/>
        </w:rPr>
        <w:t>(…)</w:t>
      </w:r>
    </w:p>
    <w:p w:rsidR="00EF3B60" w:rsidRPr="008A0101" w:rsidRDefault="00EF3B60" w:rsidP="00EF3B60">
      <w:pPr>
        <w:pStyle w:val="Prrafodelista"/>
        <w:autoSpaceDE w:val="0"/>
        <w:autoSpaceDN w:val="0"/>
        <w:adjustRightInd w:val="0"/>
        <w:spacing w:before="240" w:after="160" w:line="360" w:lineRule="auto"/>
        <w:ind w:left="851" w:right="851"/>
        <w:jc w:val="both"/>
        <w:rPr>
          <w:rFonts w:ascii="Palatino Linotype" w:hAnsi="Palatino Linotype"/>
          <w:b/>
          <w:i/>
          <w:sz w:val="22"/>
          <w:szCs w:val="22"/>
        </w:rPr>
      </w:pPr>
      <w:r w:rsidRPr="008A0101">
        <w:rPr>
          <w:rFonts w:ascii="Palatino Linotype" w:hAnsi="Palatino Linotype"/>
          <w:i/>
          <w:sz w:val="22"/>
          <w:szCs w:val="22"/>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recaudación se destinen precisamente a la introducción o ampliación en su caso, de las redes de alumbrado público faltantes o insuficientes, respectivamente.</w:t>
      </w:r>
      <w:r w:rsidRPr="008A0101">
        <w:rPr>
          <w:rFonts w:ascii="Palatino Linotype" w:hAnsi="Palatino Linotype"/>
          <w:i/>
          <w:sz w:val="22"/>
          <w:szCs w:val="22"/>
        </w:rPr>
        <w:cr/>
      </w:r>
      <w:r w:rsidRPr="008A0101">
        <w:rPr>
          <w:rFonts w:ascii="Palatino Linotype" w:hAnsi="Palatino Linotype"/>
          <w:b/>
          <w:i/>
          <w:sz w:val="22"/>
          <w:szCs w:val="22"/>
        </w:rPr>
        <w:t>Artículo 292.-</w:t>
      </w:r>
    </w:p>
    <w:p w:rsidR="00EF3B60" w:rsidRPr="008A0101" w:rsidRDefault="00EF3B60" w:rsidP="00EF3B60">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i/>
          <w:sz w:val="22"/>
          <w:szCs w:val="22"/>
        </w:rPr>
        <w:t>(…)</w:t>
      </w:r>
    </w:p>
    <w:p w:rsidR="00EF3B60" w:rsidRPr="008A0101" w:rsidRDefault="00EF3B60" w:rsidP="00EF3B60">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b/>
          <w:i/>
          <w:sz w:val="22"/>
          <w:szCs w:val="22"/>
          <w:u w:val="single"/>
        </w:rPr>
        <w:t>Para el caso de los Municipios</w:t>
      </w:r>
      <w:r w:rsidRPr="008A0101">
        <w:rPr>
          <w:rFonts w:ascii="Palatino Linotype" w:hAnsi="Palatino Linotype"/>
          <w:i/>
          <w:sz w:val="22"/>
          <w:szCs w:val="22"/>
        </w:rPr>
        <w:t xml:space="preserve">, el Proyecto de Presupuesto se integrará con los recursos que se destinen al Ayuntamiento y a los organismos municipales. La distribución será conforme a lo siguiente: </w:t>
      </w:r>
    </w:p>
    <w:p w:rsidR="00EF3B60" w:rsidRPr="008A0101" w:rsidRDefault="00EF3B60" w:rsidP="00EF3B60">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i/>
          <w:sz w:val="22"/>
          <w:szCs w:val="22"/>
        </w:rPr>
        <w:t xml:space="preserve">I. El gasto programable comprende los siguientes capítulos: </w:t>
      </w:r>
    </w:p>
    <w:p w:rsidR="00EF3B60" w:rsidRPr="008A0101" w:rsidRDefault="00EF3B60" w:rsidP="00EF3B60">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i/>
          <w:sz w:val="22"/>
          <w:szCs w:val="22"/>
        </w:rPr>
        <w:lastRenderedPageBreak/>
        <w:t>(…)</w:t>
      </w:r>
    </w:p>
    <w:p w:rsidR="00EF3B60" w:rsidRPr="008A0101" w:rsidRDefault="00EF3B60" w:rsidP="00EF3B60">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8A0101">
        <w:rPr>
          <w:rFonts w:ascii="Palatino Linotype" w:hAnsi="Palatino Linotype"/>
          <w:b/>
          <w:i/>
          <w:sz w:val="22"/>
          <w:szCs w:val="22"/>
          <w:u w:val="single"/>
        </w:rPr>
        <w:t xml:space="preserve">f). 6000 Inversión Pública. </w:t>
      </w:r>
    </w:p>
    <w:p w:rsidR="00EF3B60" w:rsidRPr="008A0101" w:rsidRDefault="00EF3B60" w:rsidP="00EF3B60">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i/>
          <w:sz w:val="22"/>
          <w:szCs w:val="22"/>
        </w:rPr>
        <w:t>(…)</w:t>
      </w:r>
    </w:p>
    <w:p w:rsidR="00EF3B60" w:rsidRPr="008A0101" w:rsidRDefault="00EF3B60" w:rsidP="00EF3B60">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i/>
          <w:sz w:val="22"/>
          <w:szCs w:val="22"/>
        </w:rPr>
        <w:t>II. El gasto no programable comprende los siguientes capítulos</w:t>
      </w:r>
    </w:p>
    <w:p w:rsidR="00EF3B60" w:rsidRPr="008A0101" w:rsidRDefault="00EF3B60" w:rsidP="00EF3B60">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i/>
          <w:sz w:val="22"/>
          <w:szCs w:val="22"/>
        </w:rPr>
        <w:t>(…)</w:t>
      </w:r>
    </w:p>
    <w:p w:rsidR="00EF3B60" w:rsidRDefault="00EF3B60" w:rsidP="00EF3B60">
      <w:pPr>
        <w:pStyle w:val="Prrafodelista"/>
        <w:autoSpaceDE w:val="0"/>
        <w:autoSpaceDN w:val="0"/>
        <w:adjustRightInd w:val="0"/>
        <w:spacing w:before="240" w:after="160" w:line="360" w:lineRule="auto"/>
        <w:ind w:left="851" w:right="851"/>
        <w:jc w:val="both"/>
        <w:rPr>
          <w:rFonts w:ascii="Palatino Linotype" w:hAnsi="Palatino Linotype"/>
          <w:i/>
          <w:sz w:val="22"/>
        </w:rPr>
      </w:pPr>
      <w:r w:rsidRPr="008A0101">
        <w:rPr>
          <w:rFonts w:ascii="Palatino Linotype" w:hAnsi="Palatino Linotype"/>
          <w:i/>
          <w:sz w:val="22"/>
        </w:rPr>
        <w:t xml:space="preserve">b). </w:t>
      </w:r>
      <w:r w:rsidRPr="008A0101">
        <w:rPr>
          <w:rFonts w:ascii="Palatino Linotype" w:hAnsi="Palatino Linotype"/>
          <w:b/>
          <w:i/>
          <w:sz w:val="22"/>
          <w:u w:val="single"/>
        </w:rPr>
        <w:t>9000 Deuda Pública.</w:t>
      </w:r>
      <w:r w:rsidRPr="008A0101">
        <w:rPr>
          <w:rFonts w:ascii="Palatino Linotype" w:hAnsi="Palatino Linotype"/>
          <w:i/>
          <w:sz w:val="22"/>
        </w:rPr>
        <w:cr/>
      </w:r>
      <w:r>
        <w:rPr>
          <w:rFonts w:ascii="Palatino Linotype" w:hAnsi="Palatino Linotype"/>
          <w:i/>
          <w:sz w:val="22"/>
        </w:rPr>
        <w:t>(…)</w:t>
      </w:r>
    </w:p>
    <w:p w:rsidR="00EF3B60" w:rsidRPr="008A0101" w:rsidRDefault="00EF3B60" w:rsidP="00EF3B60">
      <w:pPr>
        <w:pStyle w:val="Prrafodelista"/>
        <w:autoSpaceDE w:val="0"/>
        <w:autoSpaceDN w:val="0"/>
        <w:adjustRightInd w:val="0"/>
        <w:spacing w:before="240" w:after="160" w:line="360" w:lineRule="auto"/>
        <w:ind w:left="851" w:right="851"/>
        <w:jc w:val="both"/>
        <w:rPr>
          <w:rFonts w:ascii="Palatino Linotype" w:hAnsi="Palatino Linotype"/>
          <w:i/>
          <w:sz w:val="22"/>
        </w:rPr>
      </w:pPr>
      <w:r w:rsidRPr="008A0101">
        <w:rPr>
          <w:rFonts w:ascii="Palatino Linotype" w:hAnsi="Palatino Linotype"/>
          <w:b/>
          <w:i/>
          <w:sz w:val="22"/>
        </w:rPr>
        <w:t xml:space="preserve">Artículo 293.- </w:t>
      </w:r>
      <w:r w:rsidRPr="008A0101">
        <w:rPr>
          <w:rFonts w:ascii="Palatino Linotype" w:hAnsi="Palatino Linotype"/>
          <w:i/>
          <w:sz w:val="22"/>
        </w:rPr>
        <w:t>Los capítulos de gasto se dividirán en concepto, partida genérica y partida específica, que representarán las autorizaciones específicas del presupuesto, las cuales se encuentran contenidas en el clasificador por objeto de gasto que determine la Secretaría.</w:t>
      </w:r>
    </w:p>
    <w:p w:rsidR="00EF3B60" w:rsidRPr="008A0101" w:rsidRDefault="00EF3B60" w:rsidP="00EF3B60">
      <w:pPr>
        <w:pStyle w:val="Sinespaciado"/>
        <w:spacing w:before="240" w:after="160" w:line="360" w:lineRule="auto"/>
        <w:ind w:left="851" w:right="851"/>
        <w:jc w:val="both"/>
        <w:rPr>
          <w:rFonts w:ascii="Palatino Linotype" w:hAnsi="Palatino Linotype"/>
          <w:b/>
          <w:i/>
        </w:rPr>
      </w:pPr>
      <w:r w:rsidRPr="008A0101">
        <w:rPr>
          <w:rFonts w:ascii="Palatino Linotype" w:hAnsi="Palatino Linotype"/>
          <w:i/>
          <w:sz w:val="22"/>
        </w:rPr>
        <w:t xml:space="preserve">En el caso de los municipios, corresponderá a su Tesorería emitir el Clasificador por Objeto del Gasto, el cual deberá guardar congruencia y homogeneidad con el que determine la Secretaría en términos del párrafo anterior.” </w:t>
      </w:r>
      <w:r w:rsidRPr="008A0101">
        <w:rPr>
          <w:rFonts w:ascii="Palatino Linotype" w:hAnsi="Palatino Linotype"/>
          <w:b/>
          <w:i/>
          <w:sz w:val="22"/>
        </w:rPr>
        <w:t>[Sic]</w:t>
      </w:r>
    </w:p>
    <w:p w:rsidR="00EF3B60" w:rsidRPr="00A5202A" w:rsidRDefault="00EF3B60" w:rsidP="00EF3B60">
      <w:pPr>
        <w:pStyle w:val="Sinespaciado"/>
        <w:spacing w:line="360" w:lineRule="auto"/>
        <w:jc w:val="both"/>
        <w:rPr>
          <w:rFonts w:ascii="Palatino Linotype" w:hAnsi="Palatino Linotype"/>
        </w:rPr>
      </w:pPr>
    </w:p>
    <w:p w:rsidR="00EF3B60" w:rsidRPr="00A5202A" w:rsidRDefault="00EF3B60" w:rsidP="00EF3B60">
      <w:pPr>
        <w:pStyle w:val="Sinespaciado"/>
        <w:spacing w:line="360" w:lineRule="auto"/>
        <w:jc w:val="both"/>
        <w:rPr>
          <w:rFonts w:ascii="Palatino Linotype" w:hAnsi="Palatino Linotype"/>
        </w:rPr>
      </w:pPr>
      <w:r w:rsidRPr="00A5202A">
        <w:rPr>
          <w:rFonts w:ascii="Palatino Linotype" w:eastAsia="Arial Unicode MS" w:hAnsi="Palatino Linotype"/>
        </w:rPr>
        <w:t>Bajo ese tenor la Ley Orgánica Municipal del Estado de México dispone que el presidente municipal presentará anualmente al Ayuntamiento a más tardar el 20 de diciembre el proyecto del presupuesto de egresos y la forma en que estará integrado el proyecto del presupuesto de egresos que habrá de ser aprobado por el cabildo municipal, tal como se transcribe a continuación:</w:t>
      </w:r>
    </w:p>
    <w:p w:rsidR="00EF3B60" w:rsidRPr="008A0101" w:rsidRDefault="00EF3B60" w:rsidP="00EF3B60">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b/>
          <w:i/>
          <w:sz w:val="22"/>
          <w:szCs w:val="22"/>
        </w:rPr>
        <w:lastRenderedPageBreak/>
        <w:t>“Artículo 99.</w:t>
      </w:r>
      <w:r w:rsidRPr="008A0101">
        <w:rPr>
          <w:rFonts w:ascii="Palatino Linotype" w:hAnsi="Palatino Linotype"/>
          <w:i/>
          <w:sz w:val="22"/>
          <w:szCs w:val="22"/>
        </w:rPr>
        <w:t>- El presidente municipal presentará anualmente al ayuntamiento a más tardar el 20 de diciembre, el proyecto de presupuesto de egresos, para su consideración y aprobación.</w:t>
      </w:r>
    </w:p>
    <w:p w:rsidR="00EF3B60" w:rsidRPr="008A0101" w:rsidRDefault="00EF3B60" w:rsidP="00EF3B60">
      <w:pPr>
        <w:pStyle w:val="Prrafodelista"/>
        <w:autoSpaceDE w:val="0"/>
        <w:autoSpaceDN w:val="0"/>
        <w:adjustRightInd w:val="0"/>
        <w:spacing w:before="240" w:after="160" w:line="360" w:lineRule="auto"/>
        <w:ind w:left="851" w:right="851"/>
        <w:jc w:val="both"/>
        <w:rPr>
          <w:rFonts w:ascii="Palatino Linotype" w:hAnsi="Palatino Linotype"/>
          <w:i/>
          <w:sz w:val="22"/>
          <w:szCs w:val="22"/>
          <w:u w:val="single"/>
        </w:rPr>
      </w:pPr>
      <w:r w:rsidRPr="008A0101">
        <w:rPr>
          <w:rFonts w:ascii="Palatino Linotype" w:hAnsi="Palatino Linotype"/>
          <w:b/>
          <w:i/>
          <w:sz w:val="22"/>
          <w:szCs w:val="22"/>
          <w:u w:val="single"/>
        </w:rPr>
        <w:t>Artículo 100.- El presupuesto de egresos deberá contener las previsiones de gasto público que habrán de realizar los municipios.</w:t>
      </w:r>
    </w:p>
    <w:p w:rsidR="00EF3B60" w:rsidRPr="008A0101" w:rsidRDefault="00EF3B60" w:rsidP="00EF3B60">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b/>
          <w:i/>
          <w:sz w:val="22"/>
          <w:szCs w:val="22"/>
        </w:rPr>
        <w:t>Artículo 101.-</w:t>
      </w:r>
      <w:r w:rsidRPr="008A0101">
        <w:rPr>
          <w:rFonts w:ascii="Palatino Linotype" w:hAnsi="Palatino Linotype"/>
          <w:i/>
          <w:sz w:val="22"/>
          <w:szCs w:val="22"/>
        </w:rPr>
        <w:t xml:space="preserve"> El proyecto del presupuesto de egresos se integrará básicamente con:</w:t>
      </w:r>
    </w:p>
    <w:p w:rsidR="00EF3B60" w:rsidRPr="008A0101" w:rsidRDefault="00EF3B60" w:rsidP="00EF3B60">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i/>
          <w:sz w:val="22"/>
          <w:szCs w:val="22"/>
        </w:rPr>
        <w:t>I. Los programas en que se señalen objetivos, metas y unidades responsables para su ejecución, así como la valuación estimada del programa;</w:t>
      </w:r>
    </w:p>
    <w:p w:rsidR="00EF3B60" w:rsidRPr="008A0101" w:rsidRDefault="00EF3B60" w:rsidP="00EF3B60">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i/>
          <w:sz w:val="22"/>
          <w:szCs w:val="22"/>
        </w:rPr>
        <w:t>II. Estimación de los ingresos y gastos del ejercicio fiscal calendarizados;</w:t>
      </w:r>
    </w:p>
    <w:p w:rsidR="00EF3B60" w:rsidRPr="008A0101" w:rsidRDefault="00EF3B60" w:rsidP="00EF3B60">
      <w:pPr>
        <w:pStyle w:val="Prrafodelista"/>
        <w:autoSpaceDE w:val="0"/>
        <w:autoSpaceDN w:val="0"/>
        <w:adjustRightInd w:val="0"/>
        <w:spacing w:before="240" w:after="160" w:line="360" w:lineRule="auto"/>
        <w:ind w:left="851" w:right="851"/>
        <w:jc w:val="both"/>
        <w:rPr>
          <w:rFonts w:ascii="Palatino Linotype" w:hAnsi="Palatino Linotype"/>
          <w:b/>
        </w:rPr>
      </w:pPr>
      <w:r w:rsidRPr="008A0101">
        <w:rPr>
          <w:rFonts w:ascii="Palatino Linotype" w:hAnsi="Palatino Linotype"/>
          <w:i/>
          <w:sz w:val="22"/>
          <w:szCs w:val="22"/>
        </w:rPr>
        <w:t xml:space="preserve">III. Situación de la deuda pública. El proyecto de presupuesto de egresos deberá realizarse con base en los criterios de proporcionalidad y equidad, considerando las necesidades básicas de las localidades que integran al municipio.” </w:t>
      </w:r>
      <w:r w:rsidRPr="008A0101">
        <w:rPr>
          <w:rFonts w:ascii="Palatino Linotype" w:hAnsi="Palatino Linotype"/>
          <w:b/>
          <w:i/>
          <w:sz w:val="22"/>
          <w:szCs w:val="22"/>
        </w:rPr>
        <w:t>[Sic]</w:t>
      </w:r>
    </w:p>
    <w:p w:rsidR="00EF3B60" w:rsidRDefault="00EF3B60" w:rsidP="00EF3B60">
      <w:pPr>
        <w:pStyle w:val="Sinespaciado"/>
        <w:spacing w:line="360" w:lineRule="auto"/>
        <w:ind w:left="567" w:right="567"/>
        <w:jc w:val="both"/>
        <w:rPr>
          <w:rFonts w:ascii="Palatino Linotype" w:hAnsi="Palatino Linotype"/>
        </w:rPr>
      </w:pPr>
    </w:p>
    <w:p w:rsidR="00EF3B60" w:rsidRPr="0084462A" w:rsidRDefault="00EF3B60" w:rsidP="00EF3B60">
      <w:pPr>
        <w:pStyle w:val="Sinespaciado"/>
        <w:spacing w:line="360" w:lineRule="auto"/>
        <w:jc w:val="both"/>
        <w:rPr>
          <w:rFonts w:ascii="Palatino Linotype" w:hAnsi="Palatino Linotype"/>
        </w:rPr>
      </w:pPr>
      <w:r w:rsidRPr="0084462A">
        <w:rPr>
          <w:rFonts w:ascii="Palatino Linotype" w:hAnsi="Palatino Linotype"/>
        </w:rPr>
        <w:t>De lo anteriormente expuesto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rsidR="00EF3B60" w:rsidRPr="0084462A" w:rsidRDefault="00EF3B60" w:rsidP="00EF3B60">
      <w:pPr>
        <w:pStyle w:val="Sinespaciado"/>
        <w:spacing w:line="360" w:lineRule="auto"/>
        <w:jc w:val="both"/>
        <w:rPr>
          <w:rFonts w:ascii="Palatino Linotype" w:hAnsi="Palatino Linotype"/>
        </w:rPr>
      </w:pPr>
    </w:p>
    <w:p w:rsidR="00EF3B60" w:rsidRDefault="00EF3B60" w:rsidP="00EF3B60">
      <w:pPr>
        <w:pStyle w:val="Sinespaciado"/>
        <w:spacing w:line="360" w:lineRule="auto"/>
        <w:jc w:val="both"/>
        <w:rPr>
          <w:rFonts w:ascii="Palatino Linotype" w:hAnsi="Palatino Linotype"/>
        </w:rPr>
      </w:pPr>
      <w:r w:rsidRPr="0084462A">
        <w:rPr>
          <w:rFonts w:ascii="Palatino Linotype" w:hAnsi="Palatino Linotype"/>
        </w:rPr>
        <w:t>Adicionalmente, la Ley Orgánica Municipal del Estado de México, establece lo siguiente:</w:t>
      </w:r>
    </w:p>
    <w:p w:rsidR="00EF3B60" w:rsidRPr="004A2580" w:rsidRDefault="00EF3B60" w:rsidP="00EF3B60">
      <w:pPr>
        <w:tabs>
          <w:tab w:val="left" w:pos="709"/>
        </w:tabs>
        <w:spacing w:before="240" w:line="360" w:lineRule="auto"/>
        <w:ind w:left="851" w:right="851"/>
        <w:jc w:val="both"/>
        <w:rPr>
          <w:rFonts w:ascii="Palatino Linotype" w:hAnsi="Palatino Linotype"/>
          <w:i/>
        </w:rPr>
      </w:pPr>
      <w:r>
        <w:rPr>
          <w:rFonts w:ascii="Palatino Linotype" w:hAnsi="Palatino Linotype"/>
          <w:b/>
          <w:i/>
        </w:rPr>
        <w:t>“</w:t>
      </w:r>
      <w:r w:rsidRPr="00C747E0">
        <w:rPr>
          <w:rFonts w:ascii="Palatino Linotype" w:hAnsi="Palatino Linotype"/>
          <w:b/>
          <w:i/>
        </w:rPr>
        <w:t>Artículo 31.-</w:t>
      </w:r>
      <w:r w:rsidRPr="004A2580">
        <w:rPr>
          <w:rFonts w:ascii="Palatino Linotype" w:hAnsi="Palatino Linotype"/>
          <w:i/>
        </w:rPr>
        <w:t xml:space="preserve"> Son atribuciones de los ayuntamientos:</w:t>
      </w:r>
    </w:p>
    <w:p w:rsidR="00EF3B60" w:rsidRDefault="00EF3B60" w:rsidP="00EF3B60">
      <w:pPr>
        <w:tabs>
          <w:tab w:val="left" w:pos="709"/>
        </w:tabs>
        <w:spacing w:before="240" w:line="360" w:lineRule="auto"/>
        <w:ind w:left="851" w:right="851"/>
        <w:jc w:val="both"/>
        <w:rPr>
          <w:rFonts w:ascii="Palatino Linotype" w:hAnsi="Palatino Linotype"/>
          <w:b/>
          <w:i/>
        </w:rPr>
      </w:pPr>
      <w:r>
        <w:rPr>
          <w:rFonts w:ascii="Palatino Linotype" w:hAnsi="Palatino Linotype"/>
          <w:b/>
          <w:i/>
        </w:rPr>
        <w:lastRenderedPageBreak/>
        <w:t>(…)</w:t>
      </w:r>
    </w:p>
    <w:p w:rsidR="00EF3B60" w:rsidRDefault="00EF3B60" w:rsidP="00EF3B60">
      <w:pPr>
        <w:tabs>
          <w:tab w:val="left" w:pos="709"/>
        </w:tabs>
        <w:spacing w:before="240" w:line="360" w:lineRule="auto"/>
        <w:ind w:left="851" w:right="851"/>
        <w:jc w:val="both"/>
        <w:rPr>
          <w:rFonts w:ascii="Palatino Linotype" w:hAnsi="Palatino Linotype"/>
          <w:i/>
        </w:rPr>
      </w:pPr>
      <w:r w:rsidRPr="00C747E0">
        <w:rPr>
          <w:rFonts w:ascii="Palatino Linotype" w:hAnsi="Palatino Linotype"/>
          <w:b/>
          <w:i/>
        </w:rPr>
        <w:t>VII.</w:t>
      </w:r>
      <w:r w:rsidRPr="004A2580">
        <w:rPr>
          <w:rFonts w:ascii="Palatino Linotype" w:hAnsi="Palatino Linotype"/>
          <w:i/>
        </w:rPr>
        <w:t xml:space="preserve"> Convenir, contratar o concesionar, en términos de ley, </w:t>
      </w:r>
      <w:r w:rsidRPr="00C747E0">
        <w:rPr>
          <w:rFonts w:ascii="Palatino Linotype" w:hAnsi="Palatino Linotype"/>
          <w:b/>
          <w:i/>
          <w:u w:val="single"/>
        </w:rPr>
        <w:t>la ejecución de obras y la prestación de servicios públicos, con el Estado, con otros municipios de la entidad o con particulares</w:t>
      </w:r>
      <w:r w:rsidRPr="004A2580">
        <w:rPr>
          <w:rFonts w:ascii="Palatino Linotype" w:hAnsi="Palatino Linotype"/>
          <w:i/>
        </w:rPr>
        <w:t>, recabando, cuando proceda, la autorización de la Legislatura del Estado;</w:t>
      </w:r>
    </w:p>
    <w:p w:rsidR="00EF3B60" w:rsidRDefault="00EF3B60" w:rsidP="00EF3B60">
      <w:pPr>
        <w:tabs>
          <w:tab w:val="left" w:pos="709"/>
        </w:tabs>
        <w:spacing w:before="240" w:line="360" w:lineRule="auto"/>
        <w:ind w:left="851" w:right="851"/>
        <w:jc w:val="both"/>
        <w:rPr>
          <w:rFonts w:ascii="Palatino Linotype" w:hAnsi="Palatino Linotype"/>
          <w:i/>
        </w:rPr>
      </w:pPr>
      <w:r w:rsidRPr="00C747E0">
        <w:rPr>
          <w:rFonts w:ascii="Palatino Linotype" w:hAnsi="Palatino Linotype"/>
          <w:b/>
          <w:i/>
        </w:rPr>
        <w:t>VIII.</w:t>
      </w:r>
      <w:r w:rsidRPr="004A2580">
        <w:rPr>
          <w:rFonts w:ascii="Palatino Linotype" w:hAnsi="Palatino Linotype"/>
          <w:i/>
        </w:rPr>
        <w:t xml:space="preserve"> </w:t>
      </w:r>
      <w:r w:rsidRPr="00C747E0">
        <w:rPr>
          <w:rFonts w:ascii="Palatino Linotype" w:hAnsi="Palatino Linotype"/>
          <w:b/>
          <w:i/>
          <w:u w:val="single"/>
        </w:rPr>
        <w:t>Concluir las obras iniciadas por administraciones anteriores y dar mantenimiento a la infraestructura e instalaciones de los servicios públicos municipales</w:t>
      </w:r>
      <w:r w:rsidRPr="004A2580">
        <w:rPr>
          <w:rFonts w:ascii="Palatino Linotype" w:hAnsi="Palatino Linotype"/>
          <w:i/>
        </w:rPr>
        <w:t>;</w:t>
      </w:r>
    </w:p>
    <w:p w:rsidR="00EF3B60" w:rsidRPr="004A2580" w:rsidRDefault="00EF3B60" w:rsidP="00EF3B60">
      <w:pPr>
        <w:tabs>
          <w:tab w:val="left" w:pos="709"/>
        </w:tabs>
        <w:spacing w:before="240" w:line="360" w:lineRule="auto"/>
        <w:ind w:left="851" w:right="851"/>
        <w:jc w:val="both"/>
        <w:rPr>
          <w:rFonts w:ascii="Palatino Linotype" w:hAnsi="Palatino Linotype"/>
          <w:i/>
        </w:rPr>
      </w:pPr>
      <w:r>
        <w:rPr>
          <w:rFonts w:ascii="Palatino Linotype" w:hAnsi="Palatino Linotype"/>
          <w:b/>
          <w:i/>
        </w:rPr>
        <w:t>(</w:t>
      </w:r>
      <w:r>
        <w:rPr>
          <w:rFonts w:ascii="Palatino Linotype" w:hAnsi="Palatino Linotype"/>
          <w:i/>
        </w:rPr>
        <w:t>…)</w:t>
      </w:r>
    </w:p>
    <w:p w:rsidR="00EF3B60" w:rsidRDefault="00EF3B60" w:rsidP="00EF3B60">
      <w:pPr>
        <w:tabs>
          <w:tab w:val="left" w:pos="709"/>
        </w:tabs>
        <w:spacing w:before="240" w:line="360" w:lineRule="auto"/>
        <w:ind w:left="851" w:right="851"/>
        <w:jc w:val="both"/>
        <w:rPr>
          <w:rFonts w:ascii="Palatino Linotype" w:hAnsi="Palatino Linotype"/>
          <w:b/>
          <w:i/>
          <w:u w:val="single"/>
        </w:rPr>
      </w:pPr>
      <w:r w:rsidRPr="00C747E0">
        <w:rPr>
          <w:rFonts w:ascii="Palatino Linotype" w:hAnsi="Palatino Linotype"/>
          <w:b/>
          <w:i/>
        </w:rPr>
        <w:t>Artículo 79.-</w:t>
      </w:r>
      <w:r w:rsidRPr="004A2580">
        <w:rPr>
          <w:rFonts w:ascii="Palatino Linotype" w:hAnsi="Palatino Linotype"/>
          <w:i/>
        </w:rPr>
        <w:t xml:space="preserve"> Los ayuntamientos podrán destinar recursos y coordinarse con las organizaciones sociales para la prestación de servicios públicos y </w:t>
      </w:r>
      <w:r w:rsidRPr="00C747E0">
        <w:rPr>
          <w:rFonts w:ascii="Palatino Linotype" w:hAnsi="Palatino Linotype"/>
          <w:b/>
          <w:i/>
          <w:u w:val="single"/>
        </w:rPr>
        <w:t>la ejecución de obras públicas. Dichos recursos quedarán sujetos al control y vigilancia de las autoridades municipales.</w:t>
      </w:r>
    </w:p>
    <w:p w:rsidR="00EF3B60" w:rsidRPr="004A2580" w:rsidRDefault="00EF3B60" w:rsidP="00EF3B60">
      <w:pPr>
        <w:tabs>
          <w:tab w:val="left" w:pos="709"/>
        </w:tabs>
        <w:spacing w:before="240" w:line="360" w:lineRule="auto"/>
        <w:ind w:left="851" w:right="851"/>
        <w:jc w:val="both"/>
        <w:rPr>
          <w:rFonts w:ascii="Palatino Linotype" w:hAnsi="Palatino Linotype"/>
          <w:i/>
        </w:rPr>
      </w:pPr>
      <w:r>
        <w:rPr>
          <w:rFonts w:ascii="Palatino Linotype" w:hAnsi="Palatino Linotype"/>
          <w:b/>
          <w:i/>
        </w:rPr>
        <w:t>(…)</w:t>
      </w:r>
    </w:p>
    <w:p w:rsidR="00EF3B60" w:rsidRPr="004A2580" w:rsidRDefault="00EF3B60" w:rsidP="00EF3B60">
      <w:pPr>
        <w:tabs>
          <w:tab w:val="left" w:pos="709"/>
        </w:tabs>
        <w:spacing w:before="240" w:line="360" w:lineRule="auto"/>
        <w:ind w:left="851" w:right="851"/>
        <w:jc w:val="both"/>
        <w:rPr>
          <w:rFonts w:ascii="Palatino Linotype" w:hAnsi="Palatino Linotype"/>
          <w:i/>
        </w:rPr>
      </w:pPr>
      <w:r w:rsidRPr="00C747E0">
        <w:rPr>
          <w:rFonts w:ascii="Palatino Linotype" w:hAnsi="Palatino Linotype"/>
          <w:b/>
          <w:i/>
        </w:rPr>
        <w:t>Artículo 96. Bis.-</w:t>
      </w:r>
      <w:r w:rsidRPr="004A2580">
        <w:rPr>
          <w:rFonts w:ascii="Palatino Linotype" w:hAnsi="Palatino Linotype"/>
          <w:i/>
        </w:rPr>
        <w:t xml:space="preserve"> </w:t>
      </w:r>
      <w:r w:rsidRPr="00C747E0">
        <w:rPr>
          <w:rFonts w:ascii="Palatino Linotype" w:hAnsi="Palatino Linotype"/>
          <w:b/>
          <w:i/>
          <w:u w:val="single"/>
        </w:rPr>
        <w:t>El Director de Obras Públicas o el Titular de la Unidad Administrativa equivalente, tiene las siguientes atribuciones</w:t>
      </w:r>
      <w:r w:rsidRPr="004A2580">
        <w:rPr>
          <w:rFonts w:ascii="Palatino Linotype" w:hAnsi="Palatino Linotype"/>
          <w:i/>
        </w:rPr>
        <w:t xml:space="preserve">: </w:t>
      </w:r>
    </w:p>
    <w:p w:rsidR="00EF3B60" w:rsidRPr="004A2580" w:rsidRDefault="00EF3B60" w:rsidP="00EF3B60">
      <w:pPr>
        <w:pStyle w:val="Prrafodelista"/>
        <w:numPr>
          <w:ilvl w:val="0"/>
          <w:numId w:val="24"/>
        </w:numPr>
        <w:tabs>
          <w:tab w:val="left" w:pos="709"/>
        </w:tabs>
        <w:spacing w:before="240" w:after="160" w:line="360" w:lineRule="auto"/>
        <w:ind w:left="851" w:right="851" w:firstLine="0"/>
        <w:jc w:val="both"/>
        <w:rPr>
          <w:rFonts w:ascii="Palatino Linotype" w:hAnsi="Palatino Linotype"/>
          <w:i/>
          <w:sz w:val="22"/>
          <w:szCs w:val="22"/>
        </w:rPr>
      </w:pPr>
      <w:r w:rsidRPr="00C747E0">
        <w:rPr>
          <w:rFonts w:ascii="Palatino Linotype" w:hAnsi="Palatino Linotype"/>
          <w:b/>
          <w:i/>
          <w:sz w:val="22"/>
          <w:szCs w:val="22"/>
          <w:u w:val="single"/>
        </w:rPr>
        <w:t>Realizar la programación y ejecución de las obras públicas</w:t>
      </w:r>
      <w:r w:rsidRPr="004A2580">
        <w:rPr>
          <w:rFonts w:ascii="Palatino Linotype" w:hAnsi="Palatino Linotype"/>
          <w:i/>
          <w:sz w:val="22"/>
          <w:szCs w:val="22"/>
        </w:rPr>
        <w:t xml:space="preserve"> y servicios relacionados, que por orden expresa del Ayuntamiento requieran prioridad; </w:t>
      </w:r>
    </w:p>
    <w:p w:rsidR="00EF3B60" w:rsidRPr="004A2580" w:rsidRDefault="00EF3B60" w:rsidP="00EF3B60">
      <w:pPr>
        <w:pStyle w:val="Prrafodelista"/>
        <w:numPr>
          <w:ilvl w:val="0"/>
          <w:numId w:val="24"/>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Planear y coordinar los proyectos de obras públicas y servicios relacionados con las mismas que autorice el Ayuntamiento, una vez que se cumplan los requisitos de licitación y otros que determine la ley de la materia; </w:t>
      </w:r>
    </w:p>
    <w:p w:rsidR="00EF3B60" w:rsidRPr="004A2580" w:rsidRDefault="00EF3B60" w:rsidP="00EF3B60">
      <w:pPr>
        <w:pStyle w:val="Prrafodelista"/>
        <w:numPr>
          <w:ilvl w:val="0"/>
          <w:numId w:val="24"/>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lastRenderedPageBreak/>
        <w:t xml:space="preserve">Proyectar las obras públicas y servicios relacionados, que realice el Municipio, incluyendo la conservación y mantenimiento de edificios, monumentos, calles, parques y jardines; </w:t>
      </w:r>
    </w:p>
    <w:p w:rsidR="00EF3B60" w:rsidRPr="004A2580" w:rsidRDefault="00EF3B60" w:rsidP="00EF3B60">
      <w:pPr>
        <w:pStyle w:val="Prrafodelista"/>
        <w:numPr>
          <w:ilvl w:val="0"/>
          <w:numId w:val="24"/>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Construir </w:t>
      </w:r>
      <w:r w:rsidRPr="00C747E0">
        <w:rPr>
          <w:rFonts w:ascii="Palatino Linotype" w:hAnsi="Palatino Linotype"/>
          <w:b/>
          <w:i/>
          <w:sz w:val="22"/>
          <w:szCs w:val="22"/>
          <w:u w:val="single"/>
        </w:rPr>
        <w:t>y ejecutar todas aquellas obras públicas y servicios relacionados, que aumenten y mantengan la infraestructura municipal y que estén consideradas en el programa respectivo</w:t>
      </w:r>
      <w:r w:rsidRPr="004A2580">
        <w:rPr>
          <w:rFonts w:ascii="Palatino Linotype" w:hAnsi="Palatino Linotype"/>
          <w:i/>
          <w:sz w:val="22"/>
          <w:szCs w:val="22"/>
        </w:rPr>
        <w:t xml:space="preserve">; </w:t>
      </w:r>
    </w:p>
    <w:p w:rsidR="00EF3B60" w:rsidRPr="004A2580" w:rsidRDefault="00EF3B60" w:rsidP="00EF3B60">
      <w:pPr>
        <w:pStyle w:val="Prrafodelista"/>
        <w:numPr>
          <w:ilvl w:val="0"/>
          <w:numId w:val="24"/>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Determinar y cuantificar los materiales y trabajos necesarios para programas de construcción y mantenimiento de obras públicas y servicios relacionados; </w:t>
      </w:r>
    </w:p>
    <w:p w:rsidR="00EF3B60" w:rsidRPr="004A2580" w:rsidRDefault="00EF3B60" w:rsidP="00EF3B60">
      <w:pPr>
        <w:pStyle w:val="Prrafodelista"/>
        <w:numPr>
          <w:ilvl w:val="0"/>
          <w:numId w:val="24"/>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Vigilar que se cumplan y lleven a cabo los programas de construcción y mantenimiento de obras públicas y servicios relacionados; </w:t>
      </w:r>
    </w:p>
    <w:p w:rsidR="00EF3B60" w:rsidRPr="004A2580" w:rsidRDefault="00EF3B60" w:rsidP="00EF3B60">
      <w:pPr>
        <w:pStyle w:val="Prrafodelista"/>
        <w:numPr>
          <w:ilvl w:val="0"/>
          <w:numId w:val="24"/>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Cuidar que las obras públicas y servicios relacionados cumplan con los requisitos de seguridad y observen las normas de construcción y términos establecidos; </w:t>
      </w:r>
    </w:p>
    <w:p w:rsidR="00EF3B60" w:rsidRPr="004A2580" w:rsidRDefault="00EF3B60" w:rsidP="00EF3B60">
      <w:pPr>
        <w:pStyle w:val="Prrafodelista"/>
        <w:numPr>
          <w:ilvl w:val="0"/>
          <w:numId w:val="24"/>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Vigilar la construcción en las obras por contrato y por administración que hayan sido adjudicadas a los contratistas; </w:t>
      </w:r>
    </w:p>
    <w:p w:rsidR="00EF3B60" w:rsidRPr="004A2580" w:rsidRDefault="00EF3B60" w:rsidP="00EF3B60">
      <w:pPr>
        <w:pStyle w:val="Prrafodelista"/>
        <w:numPr>
          <w:ilvl w:val="0"/>
          <w:numId w:val="24"/>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rsidR="00EF3B60" w:rsidRPr="004A2580" w:rsidRDefault="00EF3B60" w:rsidP="00EF3B60">
      <w:pPr>
        <w:pStyle w:val="Prrafodelista"/>
        <w:numPr>
          <w:ilvl w:val="0"/>
          <w:numId w:val="24"/>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lastRenderedPageBreak/>
        <w:t xml:space="preserve">Verificar que las obras públicas y los servicios relacionados con la misma, hayan sido programadas, presupuestadas, ejecutadas, adquiridas y contratadas en estricto apego a las disposiciones legales aplicables; </w:t>
      </w:r>
    </w:p>
    <w:p w:rsidR="00EF3B60" w:rsidRPr="004A2580" w:rsidRDefault="00EF3B60" w:rsidP="00EF3B60">
      <w:pPr>
        <w:pStyle w:val="Prrafodelista"/>
        <w:numPr>
          <w:ilvl w:val="0"/>
          <w:numId w:val="24"/>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Integrar y verificar que se elaboren de manera correcta y completa las bitácoras y/o expedientes abiertos con motivo de la obra pública y servicios relacionados con la misma, conforme a lo establecido en las disposiciones legales aplicables; </w:t>
      </w:r>
    </w:p>
    <w:p w:rsidR="00EF3B60" w:rsidRPr="004A2580" w:rsidRDefault="00EF3B60" w:rsidP="00EF3B60">
      <w:pPr>
        <w:pStyle w:val="Prrafodelista"/>
        <w:numPr>
          <w:ilvl w:val="0"/>
          <w:numId w:val="24"/>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Promover la construcción de urbanización, infraestructura y equipamiento urbano; </w:t>
      </w:r>
    </w:p>
    <w:p w:rsidR="00EF3B60" w:rsidRPr="004A2580" w:rsidRDefault="00EF3B60" w:rsidP="00EF3B60">
      <w:pPr>
        <w:pStyle w:val="Prrafodelista"/>
        <w:numPr>
          <w:ilvl w:val="0"/>
          <w:numId w:val="24"/>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Formular y conducir la política municipal en materia de obras públicas e infraestructura para el desarrollo; </w:t>
      </w:r>
    </w:p>
    <w:p w:rsidR="00EF3B60" w:rsidRPr="004A2580" w:rsidRDefault="00EF3B60" w:rsidP="00EF3B60">
      <w:pPr>
        <w:pStyle w:val="Prrafodelista"/>
        <w:numPr>
          <w:ilvl w:val="0"/>
          <w:numId w:val="24"/>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Cumplir y hacer cumplir la legislación y normatividad en materia de obra pública;</w:t>
      </w:r>
    </w:p>
    <w:p w:rsidR="00EF3B60" w:rsidRPr="004A2580" w:rsidRDefault="00EF3B60" w:rsidP="00EF3B60">
      <w:pPr>
        <w:pStyle w:val="Prrafodelista"/>
        <w:numPr>
          <w:ilvl w:val="0"/>
          <w:numId w:val="24"/>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rsidR="00EF3B60" w:rsidRPr="004A2580" w:rsidRDefault="00EF3B60" w:rsidP="00EF3B60">
      <w:pPr>
        <w:pStyle w:val="Prrafodelista"/>
        <w:numPr>
          <w:ilvl w:val="0"/>
          <w:numId w:val="24"/>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Dictar las normas generales y ejecutar las obras de reparación, adaptación y demolición de inmuebles propiedad del municipio que le sean asignadas; </w:t>
      </w:r>
    </w:p>
    <w:p w:rsidR="00EF3B60" w:rsidRPr="004A2580" w:rsidRDefault="00EF3B60" w:rsidP="00EF3B60">
      <w:pPr>
        <w:pStyle w:val="Prrafodelista"/>
        <w:numPr>
          <w:ilvl w:val="0"/>
          <w:numId w:val="24"/>
        </w:numPr>
        <w:tabs>
          <w:tab w:val="left" w:pos="709"/>
        </w:tabs>
        <w:spacing w:before="240" w:after="160" w:line="360" w:lineRule="auto"/>
        <w:ind w:left="851" w:right="851" w:firstLine="0"/>
        <w:jc w:val="both"/>
        <w:rPr>
          <w:rFonts w:ascii="Palatino Linotype" w:hAnsi="Palatino Linotype"/>
          <w:i/>
          <w:sz w:val="22"/>
          <w:szCs w:val="22"/>
        </w:rPr>
      </w:pPr>
      <w:r w:rsidRPr="0084462A">
        <w:rPr>
          <w:rFonts w:ascii="Palatino Linotype" w:hAnsi="Palatino Linotype"/>
          <w:b/>
          <w:i/>
          <w:sz w:val="22"/>
          <w:szCs w:val="22"/>
          <w:u w:val="single"/>
        </w:rPr>
        <w:t>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w:t>
      </w:r>
      <w:r w:rsidRPr="004A2580">
        <w:rPr>
          <w:rFonts w:ascii="Palatino Linotype" w:hAnsi="Palatino Linotype"/>
          <w:i/>
          <w:sz w:val="22"/>
          <w:szCs w:val="22"/>
        </w:rPr>
        <w:t xml:space="preserve">s; </w:t>
      </w:r>
    </w:p>
    <w:p w:rsidR="00EF3B60" w:rsidRPr="004A2580" w:rsidRDefault="00EF3B60" w:rsidP="00EF3B60">
      <w:pPr>
        <w:pStyle w:val="Prrafodelista"/>
        <w:numPr>
          <w:ilvl w:val="0"/>
          <w:numId w:val="24"/>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lastRenderedPageBreak/>
        <w:t xml:space="preserve">Vigilar que la ejecución de la obra pública adjudicada y los servicios relacionados con ésta, se sujeten a las condiciones contratadas; </w:t>
      </w:r>
    </w:p>
    <w:p w:rsidR="00EF3B60" w:rsidRPr="004A2580" w:rsidRDefault="00EF3B60" w:rsidP="00EF3B60">
      <w:pPr>
        <w:pStyle w:val="Prrafodelista"/>
        <w:numPr>
          <w:ilvl w:val="0"/>
          <w:numId w:val="24"/>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Establecer los lineamientos para la realización de estudios y proyectos de construcción de obras públicas; </w:t>
      </w:r>
    </w:p>
    <w:p w:rsidR="00EF3B60" w:rsidRPr="004A2580" w:rsidRDefault="00EF3B60" w:rsidP="00EF3B60">
      <w:pPr>
        <w:pStyle w:val="Prrafodelista"/>
        <w:numPr>
          <w:ilvl w:val="0"/>
          <w:numId w:val="24"/>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Autorizar para su pago, previa validación del avance y calidad de las obras, los presupuestos y estimaciones que presenten los contratistas de obras públicas municipales; </w:t>
      </w:r>
    </w:p>
    <w:p w:rsidR="00EF3B60" w:rsidRPr="004A2580" w:rsidRDefault="00EF3B60" w:rsidP="00EF3B60">
      <w:pPr>
        <w:pStyle w:val="Prrafodelista"/>
        <w:numPr>
          <w:ilvl w:val="0"/>
          <w:numId w:val="24"/>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Formular el inventario de la maquinaria y equipo de construcción a su cuidado o de su propiedad, manteniéndolo en óptimas condiciones de uso; </w:t>
      </w:r>
    </w:p>
    <w:p w:rsidR="00EF3B60" w:rsidRPr="004A2580" w:rsidRDefault="00EF3B60" w:rsidP="00EF3B60">
      <w:pPr>
        <w:pStyle w:val="Prrafodelista"/>
        <w:numPr>
          <w:ilvl w:val="0"/>
          <w:numId w:val="24"/>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Coordinar y supervisar que todo el proceso de las obras públicas que se realicen en el municipio se realice conforme a la legislación y normatividad en materia de obra pública; </w:t>
      </w:r>
    </w:p>
    <w:p w:rsidR="00EF3B60" w:rsidRPr="004A2580" w:rsidRDefault="00EF3B60" w:rsidP="00EF3B60">
      <w:pPr>
        <w:pStyle w:val="Prrafodelista"/>
        <w:numPr>
          <w:ilvl w:val="0"/>
          <w:numId w:val="24"/>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Controlar y vigilar el inventario de materiales para construcción; </w:t>
      </w:r>
    </w:p>
    <w:p w:rsidR="00EF3B60" w:rsidRPr="004A2580" w:rsidRDefault="00EF3B60" w:rsidP="00EF3B60">
      <w:pPr>
        <w:pStyle w:val="Prrafodelista"/>
        <w:numPr>
          <w:ilvl w:val="0"/>
          <w:numId w:val="24"/>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Integrar y autorizar con su firma, la documentación que en materia de obra pública, deba presentarse al Órgano Superior de Fiscalización del Estado de México; </w:t>
      </w:r>
    </w:p>
    <w:p w:rsidR="00EF3B60" w:rsidRPr="0084462A" w:rsidRDefault="00EF3B60" w:rsidP="00EF3B60">
      <w:pPr>
        <w:pStyle w:val="Prrafodelista"/>
        <w:numPr>
          <w:ilvl w:val="0"/>
          <w:numId w:val="24"/>
        </w:numPr>
        <w:tabs>
          <w:tab w:val="left" w:pos="709"/>
        </w:tabs>
        <w:spacing w:before="240" w:after="160" w:line="360" w:lineRule="auto"/>
        <w:ind w:left="851" w:right="851" w:firstLine="0"/>
        <w:jc w:val="both"/>
        <w:rPr>
          <w:rFonts w:ascii="Palatino Linotype" w:hAnsi="Palatino Linotype"/>
        </w:rPr>
      </w:pPr>
      <w:r w:rsidRPr="0084462A">
        <w:rPr>
          <w:rFonts w:ascii="Palatino Linotype" w:hAnsi="Palatino Linotype"/>
          <w:i/>
          <w:sz w:val="22"/>
          <w:szCs w:val="22"/>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rsidR="00EF3B60" w:rsidRPr="0084462A" w:rsidRDefault="00EF3B60" w:rsidP="00EF3B60">
      <w:pPr>
        <w:pStyle w:val="Prrafodelista"/>
        <w:numPr>
          <w:ilvl w:val="0"/>
          <w:numId w:val="24"/>
        </w:numPr>
        <w:tabs>
          <w:tab w:val="left" w:pos="709"/>
        </w:tabs>
        <w:spacing w:before="240" w:after="160" w:line="360" w:lineRule="auto"/>
        <w:ind w:left="851" w:right="851" w:firstLine="0"/>
        <w:jc w:val="both"/>
        <w:rPr>
          <w:rFonts w:ascii="Palatino Linotype" w:hAnsi="Palatino Linotype"/>
        </w:rPr>
      </w:pPr>
      <w:r w:rsidRPr="0084462A">
        <w:rPr>
          <w:rFonts w:ascii="Palatino Linotype" w:hAnsi="Palatino Linotype"/>
          <w:i/>
          <w:sz w:val="22"/>
          <w:szCs w:val="22"/>
        </w:rPr>
        <w:t>Las demás que les señalen las disposiciones aplicables.</w:t>
      </w:r>
      <w:r>
        <w:rPr>
          <w:rFonts w:ascii="Palatino Linotype" w:hAnsi="Palatino Linotype"/>
          <w:b/>
          <w:i/>
          <w:sz w:val="22"/>
          <w:szCs w:val="22"/>
        </w:rPr>
        <w:t>” [Sic]</w:t>
      </w:r>
    </w:p>
    <w:p w:rsidR="00EF3B60" w:rsidRPr="0084462A" w:rsidRDefault="00EF3B60" w:rsidP="00EF3B60">
      <w:pPr>
        <w:pStyle w:val="Sinespaciado"/>
        <w:spacing w:line="360" w:lineRule="auto"/>
        <w:jc w:val="both"/>
        <w:rPr>
          <w:rFonts w:ascii="Palatino Linotype" w:hAnsi="Palatino Linotype"/>
        </w:rPr>
      </w:pPr>
      <w:r w:rsidRPr="0084462A">
        <w:rPr>
          <w:rFonts w:ascii="Palatino Linotype" w:hAnsi="Palatino Linotype"/>
        </w:rPr>
        <w:lastRenderedPageBreak/>
        <w:t>En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rsidR="00EF3B60" w:rsidRPr="0084462A" w:rsidRDefault="00EF3B60" w:rsidP="00EF3B60">
      <w:pPr>
        <w:pStyle w:val="Sinespaciado"/>
        <w:spacing w:line="360" w:lineRule="auto"/>
        <w:jc w:val="both"/>
        <w:rPr>
          <w:rFonts w:ascii="Palatino Linotype" w:hAnsi="Palatino Linotype"/>
        </w:rPr>
      </w:pPr>
      <w:r w:rsidRPr="0084462A">
        <w:rPr>
          <w:rFonts w:ascii="Palatino Linotype" w:hAnsi="Palatino Linotype"/>
        </w:rPr>
        <w:t>En ese sentido, los Ayuntamientos son los encargados de formular, de manera anual, los programas de obra pública y su respectivo presupuesto, para complementar el plan de desarrollo municipal, entre los que se encuentra el alumbrado público.</w:t>
      </w:r>
    </w:p>
    <w:p w:rsidR="00EF3B60" w:rsidRDefault="00EF3B60" w:rsidP="00EF3B60">
      <w:pPr>
        <w:pStyle w:val="Sinespaciado"/>
        <w:spacing w:line="360" w:lineRule="auto"/>
        <w:jc w:val="both"/>
        <w:rPr>
          <w:rFonts w:ascii="Palatino Linotype" w:hAnsi="Palatino Linotype"/>
        </w:rPr>
      </w:pPr>
      <w:r w:rsidRPr="0084462A">
        <w:rPr>
          <w:rFonts w:ascii="Palatino Linotype" w:hAnsi="Palatino Linotype"/>
        </w:rPr>
        <w:t xml:space="preserve">En conclusión, el servicio de alumbrado público deberá estar en constante mantenimiento y vigilancia por las dependencias facultadas del </w:t>
      </w:r>
      <w:r>
        <w:rPr>
          <w:rFonts w:ascii="Palatino Linotype" w:hAnsi="Palatino Linotype"/>
          <w:b/>
        </w:rPr>
        <w:t>Sujeto O</w:t>
      </w:r>
      <w:r w:rsidRPr="00FD3445">
        <w:rPr>
          <w:rFonts w:ascii="Palatino Linotype" w:hAnsi="Palatino Linotype"/>
          <w:b/>
        </w:rPr>
        <w:t>bligado</w:t>
      </w:r>
      <w:r w:rsidRPr="0084462A">
        <w:rPr>
          <w:rFonts w:ascii="Palatino Linotype" w:hAnsi="Palatino Linotype"/>
        </w:rPr>
        <w:t>, es por ello que deberán tener actualizado su registro o censo de luminarias para que sean atendidas con exactitud, para aquellas las acciones relacionadas a la instalación, manteniendo o reemplazo.</w:t>
      </w:r>
    </w:p>
    <w:p w:rsidR="00EF3B60" w:rsidRDefault="00EF3B60" w:rsidP="00EF3B60">
      <w:pPr>
        <w:pStyle w:val="Sinespaciado"/>
        <w:spacing w:line="360" w:lineRule="auto"/>
        <w:jc w:val="both"/>
        <w:rPr>
          <w:rFonts w:ascii="Palatino Linotype" w:hAnsi="Palatino Linotype"/>
        </w:rPr>
      </w:pPr>
    </w:p>
    <w:p w:rsidR="00EF3B60" w:rsidRPr="00EF3B60" w:rsidRDefault="00EF3B60" w:rsidP="00EF3B60">
      <w:pPr>
        <w:pStyle w:val="Sinespaciado"/>
        <w:spacing w:line="360" w:lineRule="auto"/>
        <w:jc w:val="both"/>
        <w:rPr>
          <w:rFonts w:ascii="Palatino Linotype" w:hAnsi="Palatino Linotype"/>
        </w:rPr>
      </w:pPr>
      <w:r>
        <w:rPr>
          <w:rFonts w:ascii="Palatino Linotype" w:hAnsi="Palatino Linotype"/>
        </w:rPr>
        <w:t xml:space="preserve">Adicionalmente, no debe soslayarse lo establecido en los artículos 52, fracción I, inciso l) y 61, fracción II del Bando Municipal 2019 del </w:t>
      </w:r>
      <w:r>
        <w:rPr>
          <w:rFonts w:ascii="Palatino Linotype" w:hAnsi="Palatino Linotype"/>
          <w:b/>
        </w:rPr>
        <w:t xml:space="preserve">Sujeto Obligado, </w:t>
      </w:r>
      <w:r>
        <w:rPr>
          <w:rFonts w:ascii="Palatino Linotype" w:hAnsi="Palatino Linotype"/>
        </w:rPr>
        <w:t xml:space="preserve">normatividad invocada cuyo contenido literal es el siguiente: </w:t>
      </w:r>
    </w:p>
    <w:p w:rsidR="00EF3B60" w:rsidRPr="00EF3B60" w:rsidRDefault="00EF3B60" w:rsidP="00EF3B60">
      <w:pPr>
        <w:pStyle w:val="Sinespaciado"/>
        <w:spacing w:before="240" w:after="160" w:line="360" w:lineRule="auto"/>
        <w:ind w:left="851" w:right="851"/>
        <w:jc w:val="both"/>
        <w:rPr>
          <w:rFonts w:ascii="Palatino Linotype" w:hAnsi="Palatino Linotype"/>
          <w:i/>
          <w:sz w:val="22"/>
          <w:szCs w:val="22"/>
        </w:rPr>
      </w:pPr>
      <w:r w:rsidRPr="00EF3B60">
        <w:rPr>
          <w:rFonts w:ascii="Palatino Linotype" w:hAnsi="Palatino Linotype"/>
          <w:i/>
          <w:sz w:val="22"/>
          <w:szCs w:val="22"/>
        </w:rPr>
        <w:t xml:space="preserve">“Artículo 52. Son Órganos Auxiliares del Ayuntamiento los siguientes: </w:t>
      </w:r>
    </w:p>
    <w:p w:rsidR="00EF3B60" w:rsidRPr="00EF3B60" w:rsidRDefault="00EF3B60" w:rsidP="00EF3B60">
      <w:pPr>
        <w:pStyle w:val="Sinespaciado"/>
        <w:spacing w:before="240" w:after="160" w:line="360" w:lineRule="auto"/>
        <w:ind w:left="851" w:right="851"/>
        <w:jc w:val="both"/>
        <w:rPr>
          <w:rFonts w:ascii="Palatino Linotype" w:hAnsi="Palatino Linotype"/>
          <w:i/>
          <w:sz w:val="22"/>
          <w:szCs w:val="22"/>
        </w:rPr>
      </w:pPr>
      <w:r w:rsidRPr="00EF3B60">
        <w:rPr>
          <w:rFonts w:ascii="Palatino Linotype" w:hAnsi="Palatino Linotype"/>
          <w:i/>
          <w:sz w:val="22"/>
          <w:szCs w:val="22"/>
        </w:rPr>
        <w:t>I. LAS COMISIONES DEL AYUNTAMIENTO;</w:t>
      </w:r>
    </w:p>
    <w:p w:rsidR="00EF3B60" w:rsidRPr="00EF3B60" w:rsidRDefault="00EF3B60" w:rsidP="00EF3B60">
      <w:pPr>
        <w:pStyle w:val="Sinespaciado"/>
        <w:spacing w:before="240" w:after="160" w:line="360" w:lineRule="auto"/>
        <w:ind w:left="851" w:right="851"/>
        <w:jc w:val="both"/>
        <w:rPr>
          <w:rFonts w:ascii="Palatino Linotype" w:hAnsi="Palatino Linotype"/>
          <w:i/>
          <w:sz w:val="22"/>
          <w:szCs w:val="22"/>
        </w:rPr>
      </w:pPr>
      <w:r w:rsidRPr="00EF3B60">
        <w:rPr>
          <w:rFonts w:ascii="Palatino Linotype" w:hAnsi="Palatino Linotype"/>
          <w:i/>
          <w:sz w:val="22"/>
          <w:szCs w:val="22"/>
        </w:rPr>
        <w:t>(…)</w:t>
      </w:r>
    </w:p>
    <w:p w:rsidR="00EF3B60" w:rsidRPr="00EF3B60" w:rsidRDefault="00EF3B60" w:rsidP="00EF3B60">
      <w:pPr>
        <w:pStyle w:val="Sinespaciado"/>
        <w:spacing w:before="240" w:after="160" w:line="360" w:lineRule="auto"/>
        <w:ind w:left="851" w:right="851"/>
        <w:jc w:val="both"/>
        <w:rPr>
          <w:rFonts w:ascii="Palatino Linotype" w:hAnsi="Palatino Linotype"/>
          <w:i/>
          <w:sz w:val="22"/>
          <w:szCs w:val="22"/>
        </w:rPr>
      </w:pPr>
      <w:r w:rsidRPr="00EF3B60">
        <w:rPr>
          <w:rFonts w:ascii="Palatino Linotype" w:hAnsi="Palatino Linotype"/>
          <w:i/>
          <w:sz w:val="22"/>
          <w:szCs w:val="22"/>
        </w:rPr>
        <w:lastRenderedPageBreak/>
        <w:t>l) Comisión de alumbrado Público Municipal</w:t>
      </w:r>
    </w:p>
    <w:p w:rsidR="00EF3B60" w:rsidRPr="00EF3B60" w:rsidRDefault="00EF3B60" w:rsidP="00EF3B60">
      <w:pPr>
        <w:pStyle w:val="Sinespaciado"/>
        <w:spacing w:before="240" w:after="160" w:line="360" w:lineRule="auto"/>
        <w:ind w:left="851" w:right="851"/>
        <w:jc w:val="both"/>
        <w:rPr>
          <w:rFonts w:ascii="Palatino Linotype" w:hAnsi="Palatino Linotype"/>
          <w:i/>
          <w:sz w:val="22"/>
          <w:szCs w:val="22"/>
        </w:rPr>
      </w:pPr>
      <w:r w:rsidRPr="00EF3B60">
        <w:rPr>
          <w:rFonts w:ascii="Palatino Linotype" w:hAnsi="Palatino Linotype"/>
          <w:i/>
          <w:sz w:val="22"/>
          <w:szCs w:val="22"/>
        </w:rPr>
        <w:t>(…)</w:t>
      </w:r>
    </w:p>
    <w:p w:rsidR="00EF3B60" w:rsidRPr="00EF3B60" w:rsidRDefault="00EF3B60" w:rsidP="00EF3B60">
      <w:pPr>
        <w:pStyle w:val="Sinespaciado"/>
        <w:spacing w:before="240" w:after="160" w:line="360" w:lineRule="auto"/>
        <w:ind w:left="851" w:right="851"/>
        <w:jc w:val="both"/>
        <w:rPr>
          <w:rFonts w:ascii="Palatino Linotype" w:hAnsi="Palatino Linotype"/>
          <w:i/>
          <w:sz w:val="22"/>
          <w:szCs w:val="22"/>
        </w:rPr>
      </w:pPr>
      <w:r w:rsidRPr="00EF3B60">
        <w:rPr>
          <w:rFonts w:ascii="Palatino Linotype" w:hAnsi="Palatino Linotype"/>
          <w:i/>
          <w:sz w:val="22"/>
          <w:szCs w:val="22"/>
        </w:rPr>
        <w:t>Artículo 61. El Ayuntamiento tendrá a su cargo la planeación, administración, ejecución y evaluación de los servicios públicos municipales siguientes:</w:t>
      </w:r>
    </w:p>
    <w:p w:rsidR="00EF3B60" w:rsidRPr="00EF3B60" w:rsidRDefault="00EF3B60" w:rsidP="00EF3B60">
      <w:pPr>
        <w:pStyle w:val="Sinespaciado"/>
        <w:spacing w:before="240" w:after="160" w:line="360" w:lineRule="auto"/>
        <w:ind w:left="851" w:right="851"/>
        <w:jc w:val="both"/>
        <w:rPr>
          <w:rFonts w:ascii="Palatino Linotype" w:hAnsi="Palatino Linotype"/>
          <w:i/>
          <w:sz w:val="22"/>
          <w:szCs w:val="22"/>
        </w:rPr>
      </w:pPr>
      <w:r w:rsidRPr="00EF3B60">
        <w:rPr>
          <w:rFonts w:ascii="Palatino Linotype" w:hAnsi="Palatino Linotype"/>
          <w:i/>
          <w:sz w:val="22"/>
          <w:szCs w:val="22"/>
        </w:rPr>
        <w:t>(…)</w:t>
      </w:r>
    </w:p>
    <w:p w:rsidR="00EF3B60" w:rsidRPr="00EF3B60" w:rsidRDefault="00EF3B60" w:rsidP="00EF3B60">
      <w:pPr>
        <w:pStyle w:val="Sinespaciado"/>
        <w:spacing w:before="240" w:after="160" w:line="360" w:lineRule="auto"/>
        <w:ind w:left="851" w:right="851"/>
        <w:jc w:val="both"/>
        <w:rPr>
          <w:rFonts w:ascii="Palatino Linotype" w:hAnsi="Palatino Linotype"/>
          <w:i/>
          <w:sz w:val="22"/>
          <w:szCs w:val="22"/>
        </w:rPr>
      </w:pPr>
      <w:r w:rsidRPr="00EF3B60">
        <w:rPr>
          <w:rFonts w:ascii="Palatino Linotype" w:hAnsi="Palatino Linotype"/>
          <w:i/>
          <w:sz w:val="22"/>
          <w:szCs w:val="22"/>
        </w:rPr>
        <w:t>II. Alumbrado público;</w:t>
      </w:r>
    </w:p>
    <w:p w:rsidR="00EF3B60" w:rsidRPr="00EF3B60" w:rsidRDefault="00EF3B60" w:rsidP="00EF3B60">
      <w:pPr>
        <w:pStyle w:val="Sinespaciado"/>
        <w:spacing w:before="240" w:after="160" w:line="360" w:lineRule="auto"/>
        <w:ind w:left="851" w:right="851"/>
        <w:jc w:val="both"/>
        <w:rPr>
          <w:rFonts w:ascii="Palatino Linotype" w:hAnsi="Palatino Linotype"/>
          <w:b/>
          <w:i/>
          <w:sz w:val="22"/>
          <w:szCs w:val="22"/>
        </w:rPr>
      </w:pPr>
      <w:r w:rsidRPr="00EF3B60">
        <w:rPr>
          <w:rFonts w:ascii="Palatino Linotype" w:hAnsi="Palatino Linotype"/>
          <w:i/>
          <w:sz w:val="22"/>
          <w:szCs w:val="22"/>
        </w:rPr>
        <w:t xml:space="preserve">(…)” </w:t>
      </w:r>
      <w:r w:rsidRPr="00EF3B60">
        <w:rPr>
          <w:rFonts w:ascii="Palatino Linotype" w:hAnsi="Palatino Linotype"/>
          <w:b/>
          <w:i/>
          <w:sz w:val="22"/>
          <w:szCs w:val="22"/>
        </w:rPr>
        <w:t>[Sic]</w:t>
      </w:r>
    </w:p>
    <w:p w:rsidR="00EF3B60" w:rsidRDefault="00EF3B60" w:rsidP="00EF3B60">
      <w:pPr>
        <w:pStyle w:val="Sinespaciado"/>
        <w:spacing w:line="360" w:lineRule="auto"/>
        <w:jc w:val="both"/>
        <w:rPr>
          <w:rFonts w:ascii="Palatino Linotype" w:hAnsi="Palatino Linotype"/>
        </w:rPr>
      </w:pPr>
    </w:p>
    <w:p w:rsidR="00125BD4" w:rsidRDefault="00125BD4" w:rsidP="007216DB">
      <w:pPr>
        <w:pStyle w:val="Sinespaciado"/>
        <w:spacing w:line="360" w:lineRule="auto"/>
        <w:jc w:val="both"/>
        <w:rPr>
          <w:rFonts w:ascii="Palatino Linotype" w:hAnsi="Palatino Linotype"/>
        </w:rPr>
      </w:pPr>
      <w:r>
        <w:rPr>
          <w:rFonts w:ascii="Palatino Linotype" w:hAnsi="Palatino Linotype"/>
        </w:rPr>
        <w:t>Adicionalmente</w:t>
      </w:r>
      <w:r w:rsidR="004261E4">
        <w:rPr>
          <w:rFonts w:ascii="Palatino Linotype" w:hAnsi="Palatino Linotype"/>
        </w:rPr>
        <w:t xml:space="preserve">, como se mencionó en el antecedente segundo, en fecha </w:t>
      </w:r>
      <w:r w:rsidR="006C6FFA">
        <w:rPr>
          <w:rFonts w:ascii="Palatino Linotype" w:hAnsi="Palatino Linotype"/>
        </w:rPr>
        <w:t xml:space="preserve">veinte de agosto de dos mil diecinueve, </w:t>
      </w:r>
      <w:r w:rsidR="006C6FFA">
        <w:rPr>
          <w:rFonts w:ascii="Palatino Linotype" w:hAnsi="Palatino Linotype"/>
          <w:b/>
        </w:rPr>
        <w:t xml:space="preserve">El Sujeto Obligado </w:t>
      </w:r>
      <w:r w:rsidR="006C6FFA">
        <w:rPr>
          <w:rFonts w:ascii="Palatino Linotype" w:hAnsi="Palatino Linotype"/>
        </w:rPr>
        <w:t xml:space="preserve">rindió su respuesta a la solicitud de información formulada por </w:t>
      </w:r>
      <w:r w:rsidR="006C6FFA">
        <w:rPr>
          <w:rFonts w:ascii="Palatino Linotype" w:hAnsi="Palatino Linotype"/>
          <w:b/>
        </w:rPr>
        <w:t xml:space="preserve">El Recurrente, </w:t>
      </w:r>
      <w:r w:rsidR="006C6FFA">
        <w:rPr>
          <w:rFonts w:ascii="Palatino Linotype" w:hAnsi="Palatino Linotype"/>
        </w:rPr>
        <w:t xml:space="preserve">adicionalmente adjuntó la siguiente información: </w:t>
      </w:r>
    </w:p>
    <w:p w:rsidR="006C6FFA" w:rsidRDefault="006C6FFA" w:rsidP="006C6FFA">
      <w:pPr>
        <w:pStyle w:val="Sinespaciado"/>
        <w:numPr>
          <w:ilvl w:val="0"/>
          <w:numId w:val="16"/>
        </w:numPr>
        <w:spacing w:line="360" w:lineRule="auto"/>
        <w:jc w:val="both"/>
        <w:rPr>
          <w:rFonts w:ascii="Palatino Linotype" w:hAnsi="Palatino Linotype"/>
        </w:rPr>
      </w:pPr>
      <w:r>
        <w:rPr>
          <w:rFonts w:ascii="Palatino Linotype" w:hAnsi="Palatino Linotype"/>
          <w:b/>
        </w:rPr>
        <w:t xml:space="preserve">“respuesta 132.pdf”: </w:t>
      </w:r>
      <w:r>
        <w:rPr>
          <w:rFonts w:ascii="Palatino Linotype" w:hAnsi="Palatino Linotype"/>
        </w:rPr>
        <w:t xml:space="preserve">Compila lo siguiente: </w:t>
      </w:r>
    </w:p>
    <w:p w:rsidR="006C6FFA" w:rsidRDefault="006C6FFA" w:rsidP="006C6FFA">
      <w:pPr>
        <w:pStyle w:val="Sinespaciado"/>
        <w:numPr>
          <w:ilvl w:val="0"/>
          <w:numId w:val="17"/>
        </w:numPr>
        <w:spacing w:line="360" w:lineRule="auto"/>
        <w:jc w:val="both"/>
        <w:rPr>
          <w:rFonts w:ascii="Palatino Linotype" w:hAnsi="Palatino Linotype"/>
        </w:rPr>
      </w:pPr>
      <w:r>
        <w:rPr>
          <w:rFonts w:ascii="Palatino Linotype" w:hAnsi="Palatino Linotype"/>
        </w:rPr>
        <w:t xml:space="preserve">Oficio sin número signado por el Titular de la Unidad de Transparencia y dirigido al particular, en lo medular manifiesta remitir respuesta emitida por el Tesorero Municipal; de fecha veinte de agosto de dos mil diecinueve. </w:t>
      </w:r>
    </w:p>
    <w:p w:rsidR="006C6FFA" w:rsidRDefault="006C6FFA" w:rsidP="006C6FFA">
      <w:pPr>
        <w:pStyle w:val="Sinespaciado"/>
        <w:numPr>
          <w:ilvl w:val="0"/>
          <w:numId w:val="17"/>
        </w:numPr>
        <w:spacing w:line="360" w:lineRule="auto"/>
        <w:jc w:val="both"/>
        <w:rPr>
          <w:rFonts w:ascii="Palatino Linotype" w:hAnsi="Palatino Linotype"/>
        </w:rPr>
      </w:pPr>
      <w:r>
        <w:rPr>
          <w:rFonts w:ascii="Palatino Linotype" w:hAnsi="Palatino Linotype"/>
        </w:rPr>
        <w:t xml:space="preserve">Oficio </w:t>
      </w:r>
      <w:r>
        <w:rPr>
          <w:rFonts w:ascii="Palatino Linotype" w:hAnsi="Palatino Linotype"/>
          <w:b/>
        </w:rPr>
        <w:t xml:space="preserve">SSB/DM27-01-240-2019 </w:t>
      </w:r>
      <w:r>
        <w:rPr>
          <w:rFonts w:ascii="Palatino Linotype" w:hAnsi="Palatino Linotype"/>
        </w:rPr>
        <w:t xml:space="preserve">signado por el Encargado de la Zona Comercial Chapingo de la CFE y dirigido al Presidente Municipal de la Paz, </w:t>
      </w:r>
      <w:r w:rsidR="00AD4575">
        <w:rPr>
          <w:rFonts w:ascii="Palatino Linotype" w:hAnsi="Palatino Linotype"/>
        </w:rPr>
        <w:t xml:space="preserve">sirve de sustento la siguiente imagen ilustrativa: </w:t>
      </w:r>
    </w:p>
    <w:p w:rsidR="00EF3B60" w:rsidRDefault="00EF3B60" w:rsidP="00EF3B60">
      <w:pPr>
        <w:pStyle w:val="Sinespaciado"/>
        <w:spacing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710464" behindDoc="0" locked="0" layoutInCell="1" allowOverlap="1">
                <wp:simplePos x="0" y="0"/>
                <wp:positionH relativeFrom="column">
                  <wp:posOffset>-89535</wp:posOffset>
                </wp:positionH>
                <wp:positionV relativeFrom="paragraph">
                  <wp:posOffset>153670</wp:posOffset>
                </wp:positionV>
                <wp:extent cx="6000750" cy="952500"/>
                <wp:effectExtent l="0" t="0" r="19050" b="19050"/>
                <wp:wrapNone/>
                <wp:docPr id="23" name="Conector recto 23"/>
                <wp:cNvGraphicFramePr/>
                <a:graphic xmlns:a="http://schemas.openxmlformats.org/drawingml/2006/main">
                  <a:graphicData uri="http://schemas.microsoft.com/office/word/2010/wordprocessingShape">
                    <wps:wsp>
                      <wps:cNvCnPr/>
                      <wps:spPr>
                        <a:xfrm>
                          <a:off x="0" y="0"/>
                          <a:ext cx="6000750" cy="952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F7294C" id="Conector recto 23"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7.05pt,12.1pt" to="465.45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" strokecolor="#5b9bd5 [3204]" strokeweight=".5pt">
                <v:stroke joinstyle="miter"/>
              </v:line>
            </w:pict>
          </mc:Fallback>
        </mc:AlternateContent>
      </w:r>
    </w:p>
    <w:p w:rsidR="00EF3B60" w:rsidRDefault="00EF3B60" w:rsidP="00EF3B60">
      <w:pPr>
        <w:pStyle w:val="Sinespaciado"/>
        <w:spacing w:line="360" w:lineRule="auto"/>
        <w:jc w:val="both"/>
        <w:rPr>
          <w:rFonts w:ascii="Palatino Linotype" w:hAnsi="Palatino Linotype"/>
        </w:rPr>
      </w:pPr>
    </w:p>
    <w:p w:rsidR="00EF3B60" w:rsidRDefault="00EF3B60" w:rsidP="00EF3B60">
      <w:pPr>
        <w:pStyle w:val="Sinespaciado"/>
        <w:spacing w:line="360" w:lineRule="auto"/>
        <w:jc w:val="both"/>
        <w:rPr>
          <w:rFonts w:ascii="Palatino Linotype" w:hAnsi="Palatino Linotype"/>
        </w:rPr>
      </w:pPr>
    </w:p>
    <w:p w:rsidR="00EF3B60" w:rsidRDefault="00EF3B60" w:rsidP="00EF3B60">
      <w:pPr>
        <w:pStyle w:val="Sinespaciado"/>
        <w:spacing w:line="360" w:lineRule="auto"/>
        <w:jc w:val="both"/>
        <w:rPr>
          <w:rFonts w:ascii="Palatino Linotype" w:hAnsi="Palatino Linotype"/>
        </w:rPr>
      </w:pPr>
      <w:r>
        <w:rPr>
          <w:rFonts w:ascii="Palatino Linotype" w:hAnsi="Palatino Linotype"/>
          <w:noProof/>
          <w:lang w:eastAsia="es-MX"/>
        </w:rPr>
        <w:lastRenderedPageBreak/>
        <w:drawing>
          <wp:anchor distT="0" distB="0" distL="114300" distR="114300" simplePos="0" relativeHeight="251712512" behindDoc="0" locked="0" layoutInCell="1" allowOverlap="1" wp14:anchorId="527AF6B2" wp14:editId="5256DF2F">
            <wp:simplePos x="0" y="0"/>
            <wp:positionH relativeFrom="margin">
              <wp:align>center</wp:align>
            </wp:positionH>
            <wp:positionV relativeFrom="paragraph">
              <wp:posOffset>19050</wp:posOffset>
            </wp:positionV>
            <wp:extent cx="5762625" cy="7429500"/>
            <wp:effectExtent l="19050" t="19050" r="28575" b="19050"/>
            <wp:wrapThrough wrapText="bothSides">
              <wp:wrapPolygon edited="0">
                <wp:start x="-71" y="-55"/>
                <wp:lineTo x="-71" y="21600"/>
                <wp:lineTo x="21636" y="21600"/>
                <wp:lineTo x="21636" y="-55"/>
                <wp:lineTo x="-71" y="-55"/>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74295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AD4575" w:rsidRDefault="00AD4575" w:rsidP="006C6FFA">
      <w:pPr>
        <w:pStyle w:val="Sinespaciado"/>
        <w:numPr>
          <w:ilvl w:val="0"/>
          <w:numId w:val="17"/>
        </w:numPr>
        <w:spacing w:line="360" w:lineRule="auto"/>
        <w:jc w:val="both"/>
        <w:rPr>
          <w:rFonts w:ascii="Palatino Linotype" w:hAnsi="Palatino Linotype"/>
        </w:rPr>
      </w:pPr>
      <w:r>
        <w:rPr>
          <w:rFonts w:ascii="Palatino Linotype" w:hAnsi="Palatino Linotype"/>
        </w:rPr>
        <w:lastRenderedPageBreak/>
        <w:t xml:space="preserve">Integración de adeudos al 30 de junio de 2019, refleja rpu, adeudo por año, total general, así como adeudo por tarifa. </w:t>
      </w:r>
    </w:p>
    <w:p w:rsidR="004F0A80" w:rsidRDefault="00AD4575" w:rsidP="006C6FFA">
      <w:pPr>
        <w:pStyle w:val="Sinespaciado"/>
        <w:numPr>
          <w:ilvl w:val="0"/>
          <w:numId w:val="17"/>
        </w:numPr>
        <w:spacing w:line="360" w:lineRule="auto"/>
        <w:jc w:val="both"/>
        <w:rPr>
          <w:rFonts w:ascii="Palatino Linotype" w:hAnsi="Palatino Linotype"/>
        </w:rPr>
      </w:pPr>
      <w:r>
        <w:rPr>
          <w:rFonts w:ascii="Palatino Linotype" w:hAnsi="Palatino Linotype"/>
        </w:rPr>
        <w:t xml:space="preserve">Partidas presupuestales utilizadas y montos </w:t>
      </w:r>
      <w:r w:rsidR="004F0A80">
        <w:rPr>
          <w:rFonts w:ascii="Palatino Linotype" w:hAnsi="Palatino Linotype"/>
        </w:rPr>
        <w:t>que se pagaron por mes para cubrir la factura por concepto de consumo de energía eléctrica en el sistema de alumbrado público del 1° de enero de 2013 al 30 de abril de 2019.</w:t>
      </w:r>
    </w:p>
    <w:p w:rsidR="00AD4575" w:rsidRDefault="00AD4575" w:rsidP="006C6FFA">
      <w:pPr>
        <w:pStyle w:val="Sinespaciado"/>
        <w:numPr>
          <w:ilvl w:val="0"/>
          <w:numId w:val="17"/>
        </w:numPr>
        <w:spacing w:line="360" w:lineRule="auto"/>
        <w:jc w:val="both"/>
        <w:rPr>
          <w:rFonts w:ascii="Palatino Linotype" w:hAnsi="Palatino Linotype"/>
        </w:rPr>
      </w:pPr>
      <w:r>
        <w:rPr>
          <w:rFonts w:ascii="Palatino Linotype" w:hAnsi="Palatino Linotype"/>
        </w:rPr>
        <w:t xml:space="preserve"> </w:t>
      </w:r>
      <w:r w:rsidR="004F0A80">
        <w:rPr>
          <w:rFonts w:ascii="Palatino Linotype" w:hAnsi="Palatino Linotype"/>
        </w:rPr>
        <w:t xml:space="preserve">Partidas presupuestales utilizadas y montos que se erogaron dentro del presupuesto de egresos municipal para el mantenimiento del sistema de alumbrado público del 1° de enero de 2013 al 30 de abril de 2019.  </w:t>
      </w:r>
    </w:p>
    <w:p w:rsidR="004F0A80" w:rsidRDefault="004F0A80" w:rsidP="006C6FFA">
      <w:pPr>
        <w:pStyle w:val="Sinespaciado"/>
        <w:numPr>
          <w:ilvl w:val="0"/>
          <w:numId w:val="17"/>
        </w:numPr>
        <w:spacing w:line="360" w:lineRule="auto"/>
        <w:jc w:val="both"/>
        <w:rPr>
          <w:rFonts w:ascii="Palatino Linotype" w:hAnsi="Palatino Linotype"/>
        </w:rPr>
      </w:pPr>
      <w:r>
        <w:rPr>
          <w:rFonts w:ascii="Palatino Linotype" w:hAnsi="Palatino Linotype"/>
        </w:rPr>
        <w:t>Estado de cuenta correspondiente al 30 de junio de 2019, sirve de sustento la siguiente imagen ilustrativa:</w:t>
      </w:r>
    </w:p>
    <w:p w:rsidR="004F0A80" w:rsidRDefault="004F0A80" w:rsidP="004F0A80">
      <w:pPr>
        <w:pStyle w:val="Sinespaciado"/>
        <w:spacing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708416" behindDoc="0" locked="0" layoutInCell="1" allowOverlap="1">
                <wp:simplePos x="0" y="0"/>
                <wp:positionH relativeFrom="column">
                  <wp:posOffset>-356236</wp:posOffset>
                </wp:positionH>
                <wp:positionV relativeFrom="paragraph">
                  <wp:posOffset>269875</wp:posOffset>
                </wp:positionV>
                <wp:extent cx="6334125" cy="4267200"/>
                <wp:effectExtent l="0" t="0" r="28575" b="19050"/>
                <wp:wrapNone/>
                <wp:docPr id="17" name="Conector recto 17"/>
                <wp:cNvGraphicFramePr/>
                <a:graphic xmlns:a="http://schemas.openxmlformats.org/drawingml/2006/main">
                  <a:graphicData uri="http://schemas.microsoft.com/office/word/2010/wordprocessingShape">
                    <wps:wsp>
                      <wps:cNvCnPr/>
                      <wps:spPr>
                        <a:xfrm>
                          <a:off x="0" y="0"/>
                          <a:ext cx="6334125" cy="426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9228A2" id="Conector recto 17"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28.05pt,21.25pt" to="470.7pt,3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" strokecolor="#5b9bd5 [3204]" strokeweight=".5pt">
                <v:stroke joinstyle="miter"/>
              </v:line>
            </w:pict>
          </mc:Fallback>
        </mc:AlternateContent>
      </w:r>
    </w:p>
    <w:p w:rsidR="004F0A80" w:rsidRDefault="004F0A80" w:rsidP="004F0A80">
      <w:pPr>
        <w:pStyle w:val="Sinespaciado"/>
        <w:spacing w:line="360" w:lineRule="auto"/>
        <w:jc w:val="both"/>
        <w:rPr>
          <w:rFonts w:ascii="Palatino Linotype" w:hAnsi="Palatino Linotype"/>
        </w:rPr>
      </w:pPr>
    </w:p>
    <w:p w:rsidR="004F0A80" w:rsidRDefault="004F0A80" w:rsidP="004F0A80">
      <w:pPr>
        <w:pStyle w:val="Sinespaciado"/>
        <w:spacing w:line="360" w:lineRule="auto"/>
        <w:jc w:val="both"/>
        <w:rPr>
          <w:rFonts w:ascii="Palatino Linotype" w:hAnsi="Palatino Linotype"/>
        </w:rPr>
      </w:pPr>
    </w:p>
    <w:p w:rsidR="004F0A80" w:rsidRDefault="004F0A80" w:rsidP="004F0A80">
      <w:pPr>
        <w:pStyle w:val="Sinespaciado"/>
        <w:spacing w:line="360" w:lineRule="auto"/>
        <w:jc w:val="both"/>
        <w:rPr>
          <w:rFonts w:ascii="Palatino Linotype" w:hAnsi="Palatino Linotype"/>
        </w:rPr>
      </w:pPr>
    </w:p>
    <w:p w:rsidR="004F0A80" w:rsidRDefault="004F0A80" w:rsidP="004F0A80">
      <w:pPr>
        <w:pStyle w:val="Sinespaciado"/>
        <w:spacing w:line="360" w:lineRule="auto"/>
        <w:jc w:val="both"/>
        <w:rPr>
          <w:rFonts w:ascii="Palatino Linotype" w:hAnsi="Palatino Linotype"/>
        </w:rPr>
      </w:pPr>
    </w:p>
    <w:p w:rsidR="004F0A80" w:rsidRDefault="004F0A80" w:rsidP="004F0A80">
      <w:pPr>
        <w:pStyle w:val="Sinespaciado"/>
        <w:spacing w:line="360" w:lineRule="auto"/>
        <w:jc w:val="both"/>
        <w:rPr>
          <w:rFonts w:ascii="Palatino Linotype" w:hAnsi="Palatino Linotype"/>
        </w:rPr>
      </w:pPr>
    </w:p>
    <w:p w:rsidR="004F0A80" w:rsidRDefault="004F0A80" w:rsidP="004F0A80">
      <w:pPr>
        <w:pStyle w:val="Sinespaciado"/>
        <w:spacing w:line="360" w:lineRule="auto"/>
        <w:jc w:val="both"/>
        <w:rPr>
          <w:rFonts w:ascii="Palatino Linotype" w:hAnsi="Palatino Linotype"/>
        </w:rPr>
      </w:pPr>
    </w:p>
    <w:p w:rsidR="004F0A80" w:rsidRDefault="004F0A80" w:rsidP="004F0A80">
      <w:pPr>
        <w:pStyle w:val="Sinespaciado"/>
        <w:spacing w:line="360" w:lineRule="auto"/>
        <w:jc w:val="both"/>
        <w:rPr>
          <w:rFonts w:ascii="Palatino Linotype" w:hAnsi="Palatino Linotype"/>
        </w:rPr>
      </w:pPr>
    </w:p>
    <w:p w:rsidR="004F0A80" w:rsidRDefault="004F0A80" w:rsidP="004F0A80">
      <w:pPr>
        <w:pStyle w:val="Sinespaciado"/>
        <w:spacing w:line="360" w:lineRule="auto"/>
        <w:jc w:val="both"/>
        <w:rPr>
          <w:rFonts w:ascii="Palatino Linotype" w:hAnsi="Palatino Linotype"/>
        </w:rPr>
      </w:pPr>
    </w:p>
    <w:p w:rsidR="004F0A80" w:rsidRDefault="004F0A80" w:rsidP="004F0A80">
      <w:pPr>
        <w:pStyle w:val="Sinespaciado"/>
        <w:spacing w:line="360" w:lineRule="auto"/>
        <w:jc w:val="both"/>
        <w:rPr>
          <w:rFonts w:ascii="Palatino Linotype" w:hAnsi="Palatino Linotype"/>
        </w:rPr>
      </w:pPr>
    </w:p>
    <w:p w:rsidR="004F0A80" w:rsidRDefault="004F0A80" w:rsidP="004F0A80">
      <w:pPr>
        <w:pStyle w:val="Sinespaciado"/>
        <w:spacing w:line="360" w:lineRule="auto"/>
        <w:jc w:val="both"/>
        <w:rPr>
          <w:rFonts w:ascii="Palatino Linotype" w:hAnsi="Palatino Linotype"/>
        </w:rPr>
      </w:pPr>
    </w:p>
    <w:p w:rsidR="004F0A80" w:rsidRDefault="004F0A80" w:rsidP="004F0A80">
      <w:pPr>
        <w:pStyle w:val="Sinespaciado"/>
        <w:spacing w:line="360" w:lineRule="auto"/>
        <w:jc w:val="both"/>
        <w:rPr>
          <w:rFonts w:ascii="Palatino Linotype" w:hAnsi="Palatino Linotype"/>
        </w:rPr>
      </w:pPr>
    </w:p>
    <w:p w:rsidR="004F0A80" w:rsidRDefault="004F0A80" w:rsidP="004F0A80">
      <w:pPr>
        <w:pStyle w:val="Sinespaciado"/>
        <w:spacing w:line="360" w:lineRule="auto"/>
        <w:jc w:val="both"/>
        <w:rPr>
          <w:rFonts w:ascii="Palatino Linotype" w:hAnsi="Palatino Linotype"/>
        </w:rPr>
      </w:pPr>
    </w:p>
    <w:p w:rsidR="004F0A80" w:rsidRDefault="004F0A80" w:rsidP="004F0A80">
      <w:pPr>
        <w:pStyle w:val="Sinespaciado"/>
        <w:spacing w:line="360" w:lineRule="auto"/>
        <w:jc w:val="both"/>
        <w:rPr>
          <w:rFonts w:ascii="Palatino Linotype" w:hAnsi="Palatino Linotype"/>
        </w:rPr>
      </w:pPr>
    </w:p>
    <w:p w:rsidR="004F0A80" w:rsidRDefault="00EF3B60" w:rsidP="004F0A80">
      <w:pPr>
        <w:pStyle w:val="Sinespaciado"/>
        <w:spacing w:line="360" w:lineRule="auto"/>
        <w:jc w:val="both"/>
        <w:rPr>
          <w:rFonts w:ascii="Palatino Linotype" w:hAnsi="Palatino Linotype"/>
        </w:rPr>
      </w:pPr>
      <w:r>
        <w:rPr>
          <w:rFonts w:ascii="Palatino Linotype" w:hAnsi="Palatino Linotype"/>
          <w:noProof/>
          <w:lang w:eastAsia="es-MX"/>
        </w:rPr>
        <w:lastRenderedPageBreak/>
        <w:drawing>
          <wp:anchor distT="0" distB="0" distL="114300" distR="114300" simplePos="0" relativeHeight="251709440" behindDoc="0" locked="0" layoutInCell="1" allowOverlap="1">
            <wp:simplePos x="0" y="0"/>
            <wp:positionH relativeFrom="page">
              <wp:posOffset>1009650</wp:posOffset>
            </wp:positionH>
            <wp:positionV relativeFrom="paragraph">
              <wp:posOffset>25400</wp:posOffset>
            </wp:positionV>
            <wp:extent cx="5753100" cy="7429500"/>
            <wp:effectExtent l="19050" t="19050" r="19050" b="19050"/>
            <wp:wrapThrough wrapText="bothSides">
              <wp:wrapPolygon edited="0">
                <wp:start x="-72" y="-55"/>
                <wp:lineTo x="-72" y="21600"/>
                <wp:lineTo x="21600" y="21600"/>
                <wp:lineTo x="21600" y="-55"/>
                <wp:lineTo x="-72" y="-55"/>
              </wp:wrapPolygon>
            </wp:wrapThrough>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74295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4F0A80" w:rsidRPr="006C6FFA" w:rsidRDefault="004F0A80" w:rsidP="006C6FFA">
      <w:pPr>
        <w:pStyle w:val="Sinespaciado"/>
        <w:numPr>
          <w:ilvl w:val="0"/>
          <w:numId w:val="17"/>
        </w:numPr>
        <w:spacing w:line="360" w:lineRule="auto"/>
        <w:jc w:val="both"/>
        <w:rPr>
          <w:rFonts w:ascii="Palatino Linotype" w:hAnsi="Palatino Linotype"/>
        </w:rPr>
      </w:pPr>
      <w:r>
        <w:rPr>
          <w:rFonts w:ascii="Palatino Linotype" w:hAnsi="Palatino Linotype"/>
        </w:rPr>
        <w:lastRenderedPageBreak/>
        <w:t xml:space="preserve">Desglose de censo de alumbrado público </w:t>
      </w:r>
      <w:r w:rsidR="00D64304">
        <w:rPr>
          <w:rFonts w:ascii="Palatino Linotype" w:hAnsi="Palatino Linotype"/>
        </w:rPr>
        <w:t>del M</w:t>
      </w:r>
      <w:r>
        <w:rPr>
          <w:rFonts w:ascii="Palatino Linotype" w:hAnsi="Palatino Linotype"/>
        </w:rPr>
        <w:t>unicipio de La P</w:t>
      </w:r>
      <w:r w:rsidR="00D64304">
        <w:rPr>
          <w:rFonts w:ascii="Palatino Linotype" w:hAnsi="Palatino Linotype"/>
        </w:rPr>
        <w:t xml:space="preserve">az, correspondiente al ejercicio fiscal 2018. </w:t>
      </w:r>
    </w:p>
    <w:p w:rsidR="00EF3B60" w:rsidRDefault="00EF3B60" w:rsidP="00D64304">
      <w:pPr>
        <w:tabs>
          <w:tab w:val="left" w:pos="5415"/>
        </w:tabs>
        <w:spacing w:before="240" w:line="360" w:lineRule="auto"/>
        <w:ind w:right="51"/>
        <w:jc w:val="both"/>
        <w:rPr>
          <w:rFonts w:ascii="Palatino Linotype" w:hAnsi="Palatino Linotype"/>
          <w:sz w:val="24"/>
          <w:szCs w:val="24"/>
        </w:rPr>
      </w:pPr>
    </w:p>
    <w:p w:rsidR="00D64304" w:rsidRDefault="00CA3D18" w:rsidP="00D64304">
      <w:pPr>
        <w:tabs>
          <w:tab w:val="left" w:pos="5415"/>
        </w:tabs>
        <w:spacing w:before="240" w:line="360" w:lineRule="auto"/>
        <w:ind w:right="51"/>
        <w:jc w:val="both"/>
        <w:rPr>
          <w:rFonts w:ascii="Palatino Linotype" w:hAnsi="Palatino Linotype"/>
          <w:sz w:val="24"/>
          <w:szCs w:val="24"/>
        </w:rPr>
      </w:pPr>
      <w:r w:rsidRPr="00CA3D18">
        <w:rPr>
          <w:rFonts w:ascii="Palatino Linotype" w:hAnsi="Palatino Linotype"/>
          <w:sz w:val="24"/>
          <w:szCs w:val="24"/>
        </w:rPr>
        <w:t xml:space="preserve">Inconforme con la respuesta del </w:t>
      </w:r>
      <w:r w:rsidRPr="00CA3D18">
        <w:rPr>
          <w:rFonts w:ascii="Palatino Linotype" w:hAnsi="Palatino Linotype"/>
          <w:b/>
          <w:sz w:val="24"/>
          <w:szCs w:val="24"/>
        </w:rPr>
        <w:t xml:space="preserve">Sujeto Obligado, El Recurrente </w:t>
      </w:r>
      <w:r w:rsidRPr="00CA3D18">
        <w:rPr>
          <w:rFonts w:ascii="Palatino Linotype" w:hAnsi="Palatino Linotype"/>
          <w:sz w:val="24"/>
          <w:szCs w:val="24"/>
        </w:rPr>
        <w:t xml:space="preserve">interpuso recurso de revisión en fecha </w:t>
      </w:r>
      <w:r w:rsidR="00D64304">
        <w:rPr>
          <w:rFonts w:ascii="Palatino Linotype" w:hAnsi="Palatino Linotype"/>
          <w:sz w:val="24"/>
          <w:szCs w:val="24"/>
        </w:rPr>
        <w:t xml:space="preserve">veintidós de agosto, admitiéndose el veintiocho de agosto, ambos del año en curso. Señalando como razones o motivos de inconformidad: </w:t>
      </w:r>
    </w:p>
    <w:p w:rsidR="00D64304" w:rsidRPr="00D64304" w:rsidRDefault="00D64304" w:rsidP="00D64304">
      <w:pPr>
        <w:tabs>
          <w:tab w:val="left" w:pos="5415"/>
        </w:tabs>
        <w:spacing w:before="240" w:line="360" w:lineRule="auto"/>
        <w:ind w:left="851" w:right="851"/>
        <w:jc w:val="both"/>
        <w:rPr>
          <w:rFonts w:ascii="Palatino Linotype" w:hAnsi="Palatino Linotype"/>
          <w:b/>
          <w:i/>
        </w:rPr>
      </w:pPr>
      <w:r w:rsidRPr="00D64304">
        <w:rPr>
          <w:rFonts w:ascii="Palatino Linotype" w:hAnsi="Palatino Linotype"/>
          <w:i/>
          <w:color w:val="000000"/>
        </w:rPr>
        <w:t xml:space="preserve">“Como puede observar la respuesta del municipio de La Paz (sujeto obligado), no da respuesta a cada una de las preguntas que formulé de forma clara, precisa y respetuosa, por lo que se viola la Constitución Política de los Estados Unidos Mexicanos y todas las leyes secundarias relacionadas con el acceso a la información pública gubernamental.” </w:t>
      </w:r>
      <w:r w:rsidRPr="00D64304">
        <w:rPr>
          <w:rFonts w:ascii="Palatino Linotype" w:hAnsi="Palatino Linotype"/>
          <w:b/>
          <w:i/>
          <w:color w:val="000000"/>
        </w:rPr>
        <w:t>[Sic]</w:t>
      </w:r>
    </w:p>
    <w:p w:rsidR="00D64304" w:rsidRDefault="00D64304" w:rsidP="00D64304">
      <w:pPr>
        <w:tabs>
          <w:tab w:val="left" w:pos="5415"/>
        </w:tabs>
        <w:spacing w:before="240" w:line="360" w:lineRule="auto"/>
        <w:ind w:right="51"/>
        <w:jc w:val="both"/>
        <w:rPr>
          <w:rFonts w:ascii="Palatino Linotype" w:hAnsi="Palatino Linotype"/>
          <w:sz w:val="24"/>
          <w:szCs w:val="24"/>
        </w:rPr>
      </w:pPr>
    </w:p>
    <w:p w:rsidR="00D64304" w:rsidRDefault="00D64304" w:rsidP="00D64304">
      <w:pPr>
        <w:tabs>
          <w:tab w:val="left" w:pos="5415"/>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Adicionalmente, </w:t>
      </w:r>
      <w:r>
        <w:rPr>
          <w:rFonts w:ascii="Palatino Linotype" w:hAnsi="Palatino Linotype"/>
          <w:b/>
          <w:sz w:val="24"/>
          <w:szCs w:val="24"/>
        </w:rPr>
        <w:t xml:space="preserve">El Recurrente </w:t>
      </w:r>
      <w:r>
        <w:rPr>
          <w:rFonts w:ascii="Palatino Linotype" w:hAnsi="Palatino Linotype"/>
          <w:sz w:val="24"/>
          <w:szCs w:val="24"/>
        </w:rPr>
        <w:t xml:space="preserve">remitió los siguientes documentos electrónicos: </w:t>
      </w:r>
    </w:p>
    <w:p w:rsidR="00D64304" w:rsidRDefault="00D64304" w:rsidP="00D64304">
      <w:pPr>
        <w:pStyle w:val="Prrafodelista"/>
        <w:numPr>
          <w:ilvl w:val="0"/>
          <w:numId w:val="18"/>
        </w:numPr>
        <w:tabs>
          <w:tab w:val="left" w:pos="5415"/>
        </w:tabs>
        <w:spacing w:before="240" w:line="360" w:lineRule="auto"/>
        <w:ind w:right="51"/>
        <w:jc w:val="both"/>
        <w:rPr>
          <w:rFonts w:ascii="Palatino Linotype" w:hAnsi="Palatino Linotype"/>
        </w:rPr>
      </w:pPr>
      <w:r>
        <w:rPr>
          <w:rFonts w:ascii="Palatino Linotype" w:hAnsi="Palatino Linotype"/>
        </w:rPr>
        <w:t>“</w:t>
      </w:r>
      <w:r>
        <w:rPr>
          <w:rFonts w:ascii="Palatino Linotype" w:hAnsi="Palatino Linotype"/>
          <w:b/>
        </w:rPr>
        <w:t xml:space="preserve">respuesta 132.pdf”: </w:t>
      </w:r>
      <w:r>
        <w:rPr>
          <w:rFonts w:ascii="Palatino Linotype" w:hAnsi="Palatino Linotype"/>
        </w:rPr>
        <w:t xml:space="preserve">Documento remitido por </w:t>
      </w:r>
      <w:r>
        <w:rPr>
          <w:rFonts w:ascii="Palatino Linotype" w:hAnsi="Palatino Linotype"/>
          <w:b/>
        </w:rPr>
        <w:t xml:space="preserve">El Sujeto Obligado </w:t>
      </w:r>
      <w:r>
        <w:rPr>
          <w:rFonts w:ascii="Palatino Linotype" w:hAnsi="Palatino Linotype"/>
        </w:rPr>
        <w:t xml:space="preserve">al momento de dar respuesta a la solicitud de información </w:t>
      </w:r>
      <w:r>
        <w:rPr>
          <w:rFonts w:ascii="Palatino Linotype" w:hAnsi="Palatino Linotype"/>
          <w:b/>
        </w:rPr>
        <w:t xml:space="preserve">00132/LAPAZ/IP/2019, </w:t>
      </w:r>
      <w:r>
        <w:rPr>
          <w:rFonts w:ascii="Palatino Linotype" w:hAnsi="Palatino Linotype"/>
        </w:rPr>
        <w:t xml:space="preserve">cuyo contenido ha sido descrito con anterioridad. </w:t>
      </w:r>
    </w:p>
    <w:p w:rsidR="00D64304" w:rsidRPr="00D64304" w:rsidRDefault="00D64304" w:rsidP="00D64304">
      <w:pPr>
        <w:pStyle w:val="Prrafodelista"/>
        <w:numPr>
          <w:ilvl w:val="0"/>
          <w:numId w:val="18"/>
        </w:numPr>
        <w:tabs>
          <w:tab w:val="left" w:pos="5415"/>
        </w:tabs>
        <w:spacing w:before="240" w:line="360" w:lineRule="auto"/>
        <w:ind w:right="51"/>
        <w:jc w:val="both"/>
        <w:rPr>
          <w:rFonts w:ascii="Palatino Linotype" w:hAnsi="Palatino Linotype"/>
        </w:rPr>
      </w:pPr>
      <w:r>
        <w:rPr>
          <w:rFonts w:ascii="Palatino Linotype" w:hAnsi="Palatino Linotype"/>
        </w:rPr>
        <w:t>“</w:t>
      </w:r>
      <w:r>
        <w:rPr>
          <w:rFonts w:ascii="Palatino Linotype" w:hAnsi="Palatino Linotype"/>
          <w:b/>
        </w:rPr>
        <w:t xml:space="preserve">Queja.pdf”: </w:t>
      </w:r>
      <w:r>
        <w:rPr>
          <w:rFonts w:ascii="Palatino Linotype" w:hAnsi="Palatino Linotype"/>
        </w:rPr>
        <w:t xml:space="preserve">Escrito libre consistente en </w:t>
      </w:r>
      <w:r>
        <w:rPr>
          <w:rFonts w:ascii="Palatino Linotype" w:hAnsi="Palatino Linotype"/>
          <w:b/>
        </w:rPr>
        <w:t xml:space="preserve">(4) </w:t>
      </w:r>
      <w:r>
        <w:rPr>
          <w:rFonts w:ascii="Palatino Linotype" w:hAnsi="Palatino Linotype"/>
        </w:rPr>
        <w:t xml:space="preserve">cuatro fojas, mediante las cuales </w:t>
      </w:r>
      <w:r>
        <w:rPr>
          <w:rFonts w:ascii="Palatino Linotype" w:hAnsi="Palatino Linotype"/>
          <w:b/>
        </w:rPr>
        <w:t xml:space="preserve">El Recurrente </w:t>
      </w:r>
      <w:r>
        <w:rPr>
          <w:rFonts w:ascii="Palatino Linotype" w:hAnsi="Palatino Linotype"/>
        </w:rPr>
        <w:t xml:space="preserve">plasma sus motivos de inconformidad, los cuales se centran en la entrega de información incompleta. </w:t>
      </w:r>
    </w:p>
    <w:p w:rsidR="00D64304" w:rsidRDefault="00D64304" w:rsidP="00D64304">
      <w:pPr>
        <w:tabs>
          <w:tab w:val="left" w:pos="5415"/>
        </w:tabs>
        <w:spacing w:before="240" w:line="360" w:lineRule="auto"/>
        <w:ind w:right="51"/>
        <w:jc w:val="both"/>
        <w:rPr>
          <w:rFonts w:ascii="Palatino Linotype" w:hAnsi="Palatino Linotype"/>
          <w:sz w:val="24"/>
          <w:szCs w:val="24"/>
        </w:rPr>
      </w:pPr>
    </w:p>
    <w:p w:rsidR="00D64304" w:rsidRDefault="00D64304" w:rsidP="00D64304">
      <w:pPr>
        <w:tabs>
          <w:tab w:val="left" w:pos="5415"/>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Por otra parte, como fue mencionado en el antecedente quinto, una vez abierta la etapa de instrucción se puntualiza que esta Ponencia Resolutora se allegó de lo siguiente: </w:t>
      </w:r>
    </w:p>
    <w:p w:rsidR="00D64304" w:rsidRPr="006E5404" w:rsidRDefault="00D64304" w:rsidP="00D64304">
      <w:pPr>
        <w:pStyle w:val="Prrafodelista"/>
        <w:numPr>
          <w:ilvl w:val="0"/>
          <w:numId w:val="19"/>
        </w:numPr>
        <w:tabs>
          <w:tab w:val="left" w:pos="5415"/>
        </w:tabs>
        <w:spacing w:before="240" w:line="360" w:lineRule="auto"/>
        <w:ind w:right="51"/>
        <w:jc w:val="both"/>
        <w:rPr>
          <w:rFonts w:ascii="Palatino Linotype" w:hAnsi="Palatino Linotype"/>
          <w:b/>
        </w:rPr>
      </w:pPr>
      <w:r>
        <w:rPr>
          <w:rFonts w:ascii="Palatino Linotype" w:hAnsi="Palatino Linotype"/>
          <w:b/>
        </w:rPr>
        <w:t xml:space="preserve">“132.pdf”: </w:t>
      </w:r>
      <w:r w:rsidR="006E5404">
        <w:rPr>
          <w:rFonts w:ascii="Palatino Linotype" w:hAnsi="Palatino Linotype"/>
        </w:rPr>
        <w:t xml:space="preserve">Informe justificado consistente en 3 fojas, manifiesta ofrecer las siguientes pruebas: </w:t>
      </w:r>
    </w:p>
    <w:p w:rsidR="006E5404" w:rsidRPr="006E5404" w:rsidRDefault="006E5404" w:rsidP="006E5404">
      <w:pPr>
        <w:pStyle w:val="Prrafodelista"/>
        <w:numPr>
          <w:ilvl w:val="0"/>
          <w:numId w:val="20"/>
        </w:numPr>
        <w:tabs>
          <w:tab w:val="left" w:pos="5415"/>
        </w:tabs>
        <w:spacing w:before="240" w:line="360" w:lineRule="auto"/>
        <w:ind w:right="51"/>
        <w:jc w:val="both"/>
        <w:rPr>
          <w:rFonts w:ascii="Palatino Linotype" w:hAnsi="Palatino Linotype"/>
          <w:b/>
        </w:rPr>
      </w:pPr>
      <w:r>
        <w:rPr>
          <w:rFonts w:ascii="Palatino Linotype" w:hAnsi="Palatino Linotype"/>
          <w:b/>
        </w:rPr>
        <w:t xml:space="preserve">Anexo 1: </w:t>
      </w:r>
      <w:r>
        <w:rPr>
          <w:rFonts w:ascii="Palatino Linotype" w:hAnsi="Palatino Linotype"/>
        </w:rPr>
        <w:t>Documento adjunto a la solicitud de información de pública</w:t>
      </w:r>
    </w:p>
    <w:p w:rsidR="006E5404" w:rsidRPr="006E5404" w:rsidRDefault="006E5404" w:rsidP="006E5404">
      <w:pPr>
        <w:pStyle w:val="Prrafodelista"/>
        <w:numPr>
          <w:ilvl w:val="0"/>
          <w:numId w:val="20"/>
        </w:numPr>
        <w:tabs>
          <w:tab w:val="left" w:pos="5415"/>
        </w:tabs>
        <w:spacing w:before="240" w:line="360" w:lineRule="auto"/>
        <w:ind w:right="51"/>
        <w:jc w:val="both"/>
        <w:rPr>
          <w:rFonts w:ascii="Palatino Linotype" w:hAnsi="Palatino Linotype"/>
          <w:b/>
        </w:rPr>
      </w:pPr>
      <w:r>
        <w:rPr>
          <w:rFonts w:ascii="Palatino Linotype" w:hAnsi="Palatino Linotype"/>
          <w:b/>
        </w:rPr>
        <w:t xml:space="preserve">Anexo 2: </w:t>
      </w:r>
      <w:r>
        <w:rPr>
          <w:rFonts w:ascii="Palatino Linotype" w:hAnsi="Palatino Linotype"/>
        </w:rPr>
        <w:t>Oficio de respuesta a la solicitud de información pública, por la Tesorería Municipal.</w:t>
      </w:r>
    </w:p>
    <w:p w:rsidR="006E5404" w:rsidRPr="006E5404" w:rsidRDefault="006E5404" w:rsidP="006E5404">
      <w:pPr>
        <w:pStyle w:val="Prrafodelista"/>
        <w:numPr>
          <w:ilvl w:val="0"/>
          <w:numId w:val="20"/>
        </w:numPr>
        <w:tabs>
          <w:tab w:val="left" w:pos="5415"/>
        </w:tabs>
        <w:spacing w:before="240" w:line="360" w:lineRule="auto"/>
        <w:ind w:right="51"/>
        <w:jc w:val="both"/>
        <w:rPr>
          <w:rFonts w:ascii="Palatino Linotype" w:hAnsi="Palatino Linotype"/>
          <w:b/>
        </w:rPr>
      </w:pPr>
      <w:r>
        <w:rPr>
          <w:rFonts w:ascii="Palatino Linotype" w:hAnsi="Palatino Linotype"/>
          <w:b/>
        </w:rPr>
        <w:t xml:space="preserve">Anexo 3: </w:t>
      </w:r>
      <w:r>
        <w:rPr>
          <w:rFonts w:ascii="Palatino Linotype" w:hAnsi="Palatino Linotype"/>
        </w:rPr>
        <w:t>Oficio emitido por la Unidad de Transparencia en fecha 20 de agosto del año en curso.</w:t>
      </w:r>
    </w:p>
    <w:p w:rsidR="006E5404" w:rsidRPr="00D64304" w:rsidRDefault="006E5404" w:rsidP="006E5404">
      <w:pPr>
        <w:pStyle w:val="Prrafodelista"/>
        <w:numPr>
          <w:ilvl w:val="0"/>
          <w:numId w:val="20"/>
        </w:numPr>
        <w:tabs>
          <w:tab w:val="left" w:pos="5415"/>
        </w:tabs>
        <w:spacing w:before="240" w:line="360" w:lineRule="auto"/>
        <w:ind w:right="51"/>
        <w:jc w:val="both"/>
        <w:rPr>
          <w:rFonts w:ascii="Palatino Linotype" w:hAnsi="Palatino Linotype"/>
          <w:b/>
        </w:rPr>
      </w:pPr>
      <w:r>
        <w:rPr>
          <w:rFonts w:ascii="Palatino Linotype" w:hAnsi="Palatino Linotype"/>
          <w:b/>
        </w:rPr>
        <w:t xml:space="preserve">Anexo 4: </w:t>
      </w:r>
      <w:r>
        <w:rPr>
          <w:rFonts w:ascii="Palatino Linotype" w:hAnsi="Palatino Linotype"/>
        </w:rPr>
        <w:t xml:space="preserve">Nueva respuesta a la solicitud de Información Pública con folio </w:t>
      </w:r>
      <w:r>
        <w:rPr>
          <w:rFonts w:ascii="Palatino Linotype" w:hAnsi="Palatino Linotype"/>
          <w:b/>
        </w:rPr>
        <w:t xml:space="preserve">00132/LAPAZ/IP/2019 </w:t>
      </w:r>
      <w:r>
        <w:rPr>
          <w:rFonts w:ascii="Palatino Linotype" w:hAnsi="Palatino Linotype"/>
        </w:rPr>
        <w:t xml:space="preserve">emitida por la Tesorería Municipal y el área administrativa de Alumbrado Público Región A del H. Ayuntamiento de La Paz, Estado de México. </w:t>
      </w:r>
    </w:p>
    <w:p w:rsidR="006E5404" w:rsidRDefault="006E5404" w:rsidP="00D64304">
      <w:pPr>
        <w:tabs>
          <w:tab w:val="left" w:pos="5415"/>
        </w:tabs>
        <w:spacing w:before="240" w:line="360" w:lineRule="auto"/>
        <w:ind w:right="51"/>
        <w:jc w:val="both"/>
        <w:rPr>
          <w:rFonts w:ascii="Palatino Linotype" w:hAnsi="Palatino Linotype"/>
          <w:sz w:val="24"/>
          <w:szCs w:val="24"/>
        </w:rPr>
      </w:pPr>
    </w:p>
    <w:p w:rsidR="006E5404" w:rsidRDefault="006E5404" w:rsidP="006E5404">
      <w:pPr>
        <w:spacing w:before="240" w:after="240" w:line="360" w:lineRule="auto"/>
        <w:jc w:val="both"/>
        <w:rPr>
          <w:rFonts w:ascii="Palatino Linotype" w:hAnsi="Palatino Linotype" w:cs="Arial"/>
          <w:sz w:val="24"/>
          <w:szCs w:val="24"/>
        </w:rPr>
      </w:pPr>
      <w:r>
        <w:rPr>
          <w:rFonts w:ascii="Palatino Linotype" w:hAnsi="Palatino Linotype"/>
          <w:sz w:val="24"/>
          <w:szCs w:val="24"/>
        </w:rPr>
        <w:t xml:space="preserve">En este sentido, no resulta desapercibido para este Organo Resolutor que el informe justificado emitido por </w:t>
      </w:r>
      <w:r>
        <w:rPr>
          <w:rFonts w:ascii="Palatino Linotype" w:hAnsi="Palatino Linotype"/>
          <w:b/>
          <w:sz w:val="24"/>
          <w:szCs w:val="24"/>
        </w:rPr>
        <w:t xml:space="preserve">El Sujeto Obligado </w:t>
      </w:r>
      <w:r>
        <w:rPr>
          <w:rFonts w:ascii="Palatino Linotype" w:hAnsi="Palatino Linotype"/>
          <w:sz w:val="24"/>
          <w:szCs w:val="24"/>
        </w:rPr>
        <w:t xml:space="preserve">se encuentra dirigido a un tercero que no forma parte de la Litis, en consecuencia, se imposibilitó la difusión del soporte documental en cita. Por ello, </w:t>
      </w:r>
      <w:r w:rsidRPr="002E4667">
        <w:rPr>
          <w:rFonts w:ascii="Palatino Linotype" w:hAnsi="Palatino Linotype" w:cs="Arial"/>
          <w:sz w:val="24"/>
          <w:szCs w:val="24"/>
        </w:rPr>
        <w:t>se ordena dar vista al Titular de la Contraloría Interna y Órgano de Control y Vigilancia de este Instituto, de conformidad con el artículo 190 de la Ley de Transparencia y Acceso a la Información Pública del Estado de México y Municipios.</w:t>
      </w:r>
    </w:p>
    <w:p w:rsidR="00397D73" w:rsidRDefault="00397D73" w:rsidP="00397D73">
      <w:pPr>
        <w:tabs>
          <w:tab w:val="left" w:pos="709"/>
        </w:tabs>
        <w:spacing w:before="240" w:line="360" w:lineRule="auto"/>
        <w:ind w:right="51"/>
        <w:jc w:val="both"/>
        <w:rPr>
          <w:rFonts w:ascii="Palatino Linotype" w:hAnsi="Palatino Linotype"/>
          <w:sz w:val="24"/>
          <w:szCs w:val="24"/>
        </w:rPr>
      </w:pPr>
      <w:r w:rsidRPr="00473634">
        <w:rPr>
          <w:rFonts w:ascii="Palatino Linotype" w:hAnsi="Palatino Linotype"/>
          <w:sz w:val="24"/>
          <w:szCs w:val="24"/>
        </w:rPr>
        <w:lastRenderedPageBreak/>
        <w:t xml:space="preserve">Una vez sentado lo anterior, se advierte que el derecho de acceso a la información pública se tendrá por colmado una vez que la solicitante tenga a su disposición la información requerida, o cuando realice la consulta de la misma en el lugar en que ésta se localice. Luego entonces, en el caso que nos ocupa es necesario traer a colación lo que remitió </w:t>
      </w:r>
      <w:r w:rsidRPr="00473634">
        <w:rPr>
          <w:rFonts w:ascii="Palatino Linotype" w:hAnsi="Palatino Linotype"/>
          <w:b/>
          <w:sz w:val="24"/>
          <w:szCs w:val="24"/>
        </w:rPr>
        <w:t xml:space="preserve">El Sujeto Obligado </w:t>
      </w:r>
      <w:r w:rsidRPr="00473634">
        <w:rPr>
          <w:rFonts w:ascii="Palatino Linotype" w:hAnsi="Palatino Linotype"/>
          <w:sz w:val="24"/>
          <w:szCs w:val="24"/>
        </w:rPr>
        <w:t>mediante su respuesta e informe justificado y hacer la comparativa de lo entregado con lo solicitado, una enfrente de la otra a efecto de elaborar las inferencias adecuadas cuyos fines se encaminan a arrojar las conclusiones:</w:t>
      </w:r>
    </w:p>
    <w:p w:rsidR="00E00536" w:rsidRPr="00473634" w:rsidRDefault="00E00536" w:rsidP="00397D73">
      <w:pPr>
        <w:tabs>
          <w:tab w:val="left" w:pos="709"/>
        </w:tabs>
        <w:spacing w:before="240" w:line="360" w:lineRule="auto"/>
        <w:ind w:right="51"/>
        <w:jc w:val="both"/>
        <w:rPr>
          <w:rFonts w:ascii="Palatino Linotype" w:hAnsi="Palatino Linotype"/>
          <w:b/>
        </w:rPr>
      </w:pPr>
    </w:p>
    <w:tbl>
      <w:tblPr>
        <w:tblStyle w:val="Tablaconcuadrcula"/>
        <w:tblW w:w="9209" w:type="dxa"/>
        <w:tblLayout w:type="fixed"/>
        <w:tblLook w:val="04A0" w:firstRow="1" w:lastRow="0" w:firstColumn="1" w:lastColumn="0" w:noHBand="0" w:noVBand="1"/>
      </w:tblPr>
      <w:tblGrid>
        <w:gridCol w:w="4106"/>
        <w:gridCol w:w="3544"/>
        <w:gridCol w:w="1559"/>
      </w:tblGrid>
      <w:tr w:rsidR="00397D73" w:rsidRPr="00DC3E7E" w:rsidTr="00043E39">
        <w:tc>
          <w:tcPr>
            <w:tcW w:w="4106" w:type="dxa"/>
            <w:shd w:val="clear" w:color="auto" w:fill="00B050"/>
          </w:tcPr>
          <w:p w:rsidR="00397D73" w:rsidRPr="00DC3E7E" w:rsidRDefault="00397D73" w:rsidP="00043E39">
            <w:pPr>
              <w:tabs>
                <w:tab w:val="left" w:pos="709"/>
              </w:tabs>
              <w:spacing w:line="360" w:lineRule="auto"/>
              <w:jc w:val="center"/>
              <w:rPr>
                <w:rFonts w:ascii="Palatino Linotype" w:hAnsi="Palatino Linotype"/>
                <w:b/>
                <w:i/>
                <w:sz w:val="28"/>
                <w:szCs w:val="28"/>
              </w:rPr>
            </w:pPr>
            <w:bookmarkStart w:id="1" w:name="_Hlk21286524"/>
            <w:r w:rsidRPr="00DC3E7E">
              <w:rPr>
                <w:rFonts w:ascii="Palatino Linotype" w:hAnsi="Palatino Linotype"/>
                <w:b/>
                <w:i/>
                <w:sz w:val="28"/>
                <w:szCs w:val="28"/>
              </w:rPr>
              <w:t>Requerimientos</w:t>
            </w:r>
          </w:p>
        </w:tc>
        <w:tc>
          <w:tcPr>
            <w:tcW w:w="3544" w:type="dxa"/>
            <w:shd w:val="clear" w:color="auto" w:fill="00B050"/>
          </w:tcPr>
          <w:p w:rsidR="00397D73" w:rsidRPr="00DC3E7E" w:rsidRDefault="00397D73" w:rsidP="00043E39">
            <w:pPr>
              <w:tabs>
                <w:tab w:val="left" w:pos="709"/>
              </w:tabs>
              <w:spacing w:line="360" w:lineRule="auto"/>
              <w:jc w:val="center"/>
              <w:rPr>
                <w:rFonts w:ascii="Palatino Linotype" w:hAnsi="Palatino Linotype"/>
                <w:b/>
                <w:i/>
                <w:sz w:val="28"/>
                <w:szCs w:val="28"/>
              </w:rPr>
            </w:pPr>
            <w:r w:rsidRPr="00DC3E7E">
              <w:rPr>
                <w:rFonts w:ascii="Palatino Linotype" w:hAnsi="Palatino Linotype"/>
                <w:b/>
                <w:i/>
                <w:sz w:val="28"/>
                <w:szCs w:val="28"/>
              </w:rPr>
              <w:t>Respuesta</w:t>
            </w:r>
          </w:p>
        </w:tc>
        <w:tc>
          <w:tcPr>
            <w:tcW w:w="1559" w:type="dxa"/>
            <w:shd w:val="clear" w:color="auto" w:fill="00B050"/>
          </w:tcPr>
          <w:p w:rsidR="00397D73" w:rsidRPr="00DC3E7E" w:rsidRDefault="00397D73" w:rsidP="00043E39">
            <w:pPr>
              <w:tabs>
                <w:tab w:val="left" w:pos="709"/>
              </w:tabs>
              <w:spacing w:line="360" w:lineRule="auto"/>
              <w:jc w:val="center"/>
              <w:rPr>
                <w:rFonts w:ascii="Palatino Linotype" w:hAnsi="Palatino Linotype"/>
                <w:b/>
                <w:i/>
                <w:sz w:val="28"/>
                <w:szCs w:val="28"/>
              </w:rPr>
            </w:pPr>
            <w:r w:rsidRPr="00DC3E7E">
              <w:rPr>
                <w:rFonts w:ascii="Palatino Linotype" w:hAnsi="Palatino Linotype"/>
                <w:b/>
                <w:i/>
                <w:sz w:val="28"/>
                <w:szCs w:val="28"/>
              </w:rPr>
              <w:t>Colma</w:t>
            </w:r>
          </w:p>
        </w:tc>
      </w:tr>
      <w:tr w:rsidR="00A929C6" w:rsidRPr="00DC3E7E" w:rsidTr="00A929C6">
        <w:tc>
          <w:tcPr>
            <w:tcW w:w="4106" w:type="dxa"/>
            <w:shd w:val="clear" w:color="auto" w:fill="FFFFFF" w:themeFill="background1"/>
          </w:tcPr>
          <w:p w:rsidR="00A929C6" w:rsidRPr="00043E39" w:rsidRDefault="00A929C6" w:rsidP="00A929C6">
            <w:pPr>
              <w:pStyle w:val="Sinespaciado"/>
              <w:numPr>
                <w:ilvl w:val="0"/>
                <w:numId w:val="21"/>
              </w:numPr>
              <w:spacing w:line="360" w:lineRule="auto"/>
              <w:jc w:val="both"/>
              <w:rPr>
                <w:rFonts w:ascii="Palatino Linotype" w:hAnsi="Palatino Linotype"/>
                <w:b/>
              </w:rPr>
            </w:pPr>
            <w:r w:rsidRPr="00043E39">
              <w:rPr>
                <w:rFonts w:ascii="Palatino Linotype" w:hAnsi="Palatino Linotype"/>
              </w:rPr>
              <w:t xml:space="preserve">Monto facturado mensualmente del periodo del 1° de enero de 2014 al 30 de abril de 2019. </w:t>
            </w:r>
          </w:p>
        </w:tc>
        <w:tc>
          <w:tcPr>
            <w:tcW w:w="3544" w:type="dxa"/>
            <w:vMerge w:val="restart"/>
            <w:shd w:val="clear" w:color="auto" w:fill="FFFFFF" w:themeFill="background1"/>
            <w:vAlign w:val="center"/>
          </w:tcPr>
          <w:p w:rsidR="00A929C6" w:rsidRPr="00043E39" w:rsidRDefault="00A929C6" w:rsidP="00A929C6">
            <w:pPr>
              <w:tabs>
                <w:tab w:val="left" w:pos="709"/>
              </w:tabs>
              <w:spacing w:line="360" w:lineRule="auto"/>
              <w:jc w:val="both"/>
              <w:rPr>
                <w:rFonts w:ascii="Palatino Linotype" w:hAnsi="Palatino Linotype"/>
                <w:b/>
                <w:sz w:val="24"/>
                <w:szCs w:val="24"/>
              </w:rPr>
            </w:pPr>
            <w:r w:rsidRPr="00043E39">
              <w:rPr>
                <w:rFonts w:ascii="Palatino Linotype" w:hAnsi="Palatino Linotype"/>
                <w:sz w:val="24"/>
                <w:szCs w:val="24"/>
              </w:rPr>
              <w:t xml:space="preserve">Respecto de los requerimientos identificados con los numerales </w:t>
            </w:r>
            <w:r w:rsidRPr="00043E39">
              <w:rPr>
                <w:rFonts w:ascii="Palatino Linotype" w:hAnsi="Palatino Linotype"/>
                <w:b/>
                <w:sz w:val="24"/>
                <w:szCs w:val="24"/>
              </w:rPr>
              <w:t xml:space="preserve">1 </w:t>
            </w:r>
            <w:r w:rsidRPr="00043E39">
              <w:rPr>
                <w:rFonts w:ascii="Palatino Linotype" w:hAnsi="Palatino Linotype"/>
                <w:sz w:val="24"/>
                <w:szCs w:val="24"/>
              </w:rPr>
              <w:t xml:space="preserve">y </w:t>
            </w:r>
            <w:r w:rsidRPr="00043E39">
              <w:rPr>
                <w:rFonts w:ascii="Palatino Linotype" w:hAnsi="Palatino Linotype"/>
                <w:b/>
                <w:sz w:val="24"/>
                <w:szCs w:val="24"/>
              </w:rPr>
              <w:t xml:space="preserve">2, El Sujeto Obligado </w:t>
            </w:r>
            <w:r w:rsidRPr="00043E39">
              <w:rPr>
                <w:rFonts w:ascii="Palatino Linotype" w:hAnsi="Palatino Linotype"/>
                <w:sz w:val="24"/>
                <w:szCs w:val="24"/>
              </w:rPr>
              <w:t>no emitió pronunciamiento alguno.</w:t>
            </w:r>
          </w:p>
        </w:tc>
        <w:tc>
          <w:tcPr>
            <w:tcW w:w="1559" w:type="dxa"/>
            <w:vMerge w:val="restart"/>
            <w:shd w:val="clear" w:color="auto" w:fill="FFFFFF" w:themeFill="background1"/>
            <w:vAlign w:val="center"/>
          </w:tcPr>
          <w:p w:rsidR="00A929C6" w:rsidRPr="00043E39" w:rsidRDefault="00A929C6" w:rsidP="00A929C6">
            <w:pPr>
              <w:tabs>
                <w:tab w:val="left" w:pos="709"/>
              </w:tabs>
              <w:spacing w:line="360" w:lineRule="auto"/>
              <w:jc w:val="center"/>
              <w:rPr>
                <w:rFonts w:ascii="Palatino Linotype" w:hAnsi="Palatino Linotype"/>
                <w:b/>
                <w:sz w:val="24"/>
                <w:szCs w:val="24"/>
              </w:rPr>
            </w:pPr>
            <w:r w:rsidRPr="00043E39">
              <w:rPr>
                <w:rFonts w:ascii="Palatino Linotype" w:hAnsi="Palatino Linotype"/>
                <w:b/>
                <w:sz w:val="24"/>
                <w:szCs w:val="24"/>
              </w:rPr>
              <w:t>No</w:t>
            </w:r>
          </w:p>
        </w:tc>
      </w:tr>
      <w:tr w:rsidR="00A929C6" w:rsidRPr="00DC3E7E" w:rsidTr="00A929C6">
        <w:tc>
          <w:tcPr>
            <w:tcW w:w="4106" w:type="dxa"/>
            <w:shd w:val="clear" w:color="auto" w:fill="FFFFFF" w:themeFill="background1"/>
          </w:tcPr>
          <w:p w:rsidR="00A929C6" w:rsidRPr="00043E39" w:rsidRDefault="00A929C6" w:rsidP="00A929C6">
            <w:pPr>
              <w:pStyle w:val="Sinespaciado"/>
              <w:numPr>
                <w:ilvl w:val="0"/>
                <w:numId w:val="21"/>
              </w:numPr>
              <w:spacing w:line="360" w:lineRule="auto"/>
              <w:jc w:val="both"/>
              <w:rPr>
                <w:rFonts w:ascii="Palatino Linotype" w:hAnsi="Palatino Linotype"/>
                <w:b/>
              </w:rPr>
            </w:pPr>
            <w:r w:rsidRPr="00043E39">
              <w:rPr>
                <w:rFonts w:ascii="Palatino Linotype" w:hAnsi="Palatino Linotype"/>
              </w:rPr>
              <w:t xml:space="preserve">Cantidad recaudada por derechos de alumbrado público, del periodo del 1° de enero de 2014 al 30 de abril de 2019. </w:t>
            </w:r>
          </w:p>
        </w:tc>
        <w:tc>
          <w:tcPr>
            <w:tcW w:w="3544" w:type="dxa"/>
            <w:vMerge/>
            <w:shd w:val="clear" w:color="auto" w:fill="FFFFFF" w:themeFill="background1"/>
          </w:tcPr>
          <w:p w:rsidR="00A929C6" w:rsidRPr="00043E39" w:rsidRDefault="00A929C6" w:rsidP="00A929C6">
            <w:pPr>
              <w:tabs>
                <w:tab w:val="left" w:pos="709"/>
              </w:tabs>
              <w:spacing w:line="360" w:lineRule="auto"/>
              <w:jc w:val="both"/>
              <w:rPr>
                <w:rFonts w:ascii="Palatino Linotype" w:hAnsi="Palatino Linotype"/>
                <w:b/>
                <w:sz w:val="24"/>
                <w:szCs w:val="24"/>
              </w:rPr>
            </w:pPr>
          </w:p>
        </w:tc>
        <w:tc>
          <w:tcPr>
            <w:tcW w:w="1559" w:type="dxa"/>
            <w:vMerge/>
            <w:shd w:val="clear" w:color="auto" w:fill="FFFFFF" w:themeFill="background1"/>
          </w:tcPr>
          <w:p w:rsidR="00A929C6" w:rsidRPr="00043E39" w:rsidRDefault="00A929C6" w:rsidP="00A929C6">
            <w:pPr>
              <w:tabs>
                <w:tab w:val="left" w:pos="709"/>
              </w:tabs>
              <w:spacing w:line="360" w:lineRule="auto"/>
              <w:jc w:val="both"/>
              <w:rPr>
                <w:rFonts w:ascii="Palatino Linotype" w:hAnsi="Palatino Linotype"/>
                <w:b/>
                <w:sz w:val="24"/>
                <w:szCs w:val="24"/>
              </w:rPr>
            </w:pPr>
          </w:p>
        </w:tc>
      </w:tr>
      <w:tr w:rsidR="00397D73" w:rsidRPr="00DC3E7E" w:rsidTr="00E00536">
        <w:tc>
          <w:tcPr>
            <w:tcW w:w="4106" w:type="dxa"/>
            <w:shd w:val="clear" w:color="auto" w:fill="FFFFFF" w:themeFill="background1"/>
            <w:vAlign w:val="center"/>
          </w:tcPr>
          <w:p w:rsidR="00A929C6" w:rsidRPr="00043E39" w:rsidRDefault="00A929C6" w:rsidP="00E00536">
            <w:pPr>
              <w:pStyle w:val="Sinespaciado"/>
              <w:numPr>
                <w:ilvl w:val="0"/>
                <w:numId w:val="21"/>
              </w:numPr>
              <w:spacing w:line="360" w:lineRule="auto"/>
              <w:jc w:val="both"/>
              <w:rPr>
                <w:rFonts w:ascii="Palatino Linotype" w:hAnsi="Palatino Linotype"/>
              </w:rPr>
            </w:pPr>
            <w:r w:rsidRPr="00043E39">
              <w:rPr>
                <w:rFonts w:ascii="Palatino Linotype" w:hAnsi="Palatino Linotype"/>
              </w:rPr>
              <w:t>Adeudo que se genera y si ya se pagó, del periodo del 1° de enero de 2014 al 30 de abril de 2019.</w:t>
            </w:r>
          </w:p>
          <w:p w:rsidR="00397D73" w:rsidRPr="00043E39" w:rsidRDefault="00397D73" w:rsidP="00E00536">
            <w:pPr>
              <w:tabs>
                <w:tab w:val="left" w:pos="709"/>
              </w:tabs>
              <w:spacing w:line="360" w:lineRule="auto"/>
              <w:jc w:val="center"/>
              <w:rPr>
                <w:rFonts w:ascii="Palatino Linotype" w:hAnsi="Palatino Linotype"/>
                <w:b/>
                <w:i/>
                <w:sz w:val="24"/>
                <w:szCs w:val="24"/>
              </w:rPr>
            </w:pPr>
          </w:p>
        </w:tc>
        <w:tc>
          <w:tcPr>
            <w:tcW w:w="3544" w:type="dxa"/>
            <w:shd w:val="clear" w:color="auto" w:fill="FFFFFF" w:themeFill="background1"/>
          </w:tcPr>
          <w:p w:rsidR="00397D73" w:rsidRPr="00043E39" w:rsidRDefault="00A929C6" w:rsidP="00E00536">
            <w:pPr>
              <w:tabs>
                <w:tab w:val="left" w:pos="709"/>
              </w:tabs>
              <w:spacing w:line="360" w:lineRule="auto"/>
              <w:jc w:val="both"/>
              <w:rPr>
                <w:rFonts w:ascii="Palatino Linotype" w:hAnsi="Palatino Linotype"/>
                <w:sz w:val="24"/>
                <w:szCs w:val="24"/>
              </w:rPr>
            </w:pPr>
            <w:r w:rsidRPr="00043E39">
              <w:rPr>
                <w:rFonts w:ascii="Palatino Linotype" w:hAnsi="Palatino Linotype"/>
                <w:sz w:val="24"/>
                <w:szCs w:val="24"/>
              </w:rPr>
              <w:t xml:space="preserve">Mediante respuesta </w:t>
            </w:r>
            <w:r w:rsidRPr="00043E39">
              <w:rPr>
                <w:rFonts w:ascii="Palatino Linotype" w:hAnsi="Palatino Linotype"/>
                <w:b/>
                <w:sz w:val="24"/>
                <w:szCs w:val="24"/>
              </w:rPr>
              <w:t xml:space="preserve">El Sujeto Obligado </w:t>
            </w:r>
            <w:r w:rsidRPr="00043E39">
              <w:rPr>
                <w:rFonts w:ascii="Palatino Linotype" w:hAnsi="Palatino Linotype"/>
                <w:sz w:val="24"/>
                <w:szCs w:val="24"/>
              </w:rPr>
              <w:t xml:space="preserve">remitió el documento electrónico </w:t>
            </w:r>
            <w:r w:rsidRPr="00043E39">
              <w:rPr>
                <w:rFonts w:ascii="Palatino Linotype" w:hAnsi="Palatino Linotype"/>
                <w:b/>
                <w:sz w:val="24"/>
                <w:szCs w:val="24"/>
              </w:rPr>
              <w:t xml:space="preserve">“132.pdf”, </w:t>
            </w:r>
            <w:r w:rsidRPr="00043E39">
              <w:rPr>
                <w:rFonts w:ascii="Palatino Linotype" w:hAnsi="Palatino Linotype"/>
                <w:sz w:val="24"/>
                <w:szCs w:val="24"/>
              </w:rPr>
              <w:t xml:space="preserve">el cual compila el adeudo </w:t>
            </w:r>
            <w:r w:rsidR="00E00536" w:rsidRPr="00043E39">
              <w:rPr>
                <w:rFonts w:ascii="Palatino Linotype" w:hAnsi="Palatino Linotype"/>
                <w:sz w:val="24"/>
                <w:szCs w:val="24"/>
              </w:rPr>
              <w:t xml:space="preserve">de 2011 al 2018, así </w:t>
            </w:r>
            <w:r w:rsidR="00E00536" w:rsidRPr="00043E39">
              <w:rPr>
                <w:rFonts w:ascii="Palatino Linotype" w:hAnsi="Palatino Linotype"/>
                <w:sz w:val="24"/>
                <w:szCs w:val="24"/>
              </w:rPr>
              <w:lastRenderedPageBreak/>
              <w:t xml:space="preserve">como el actualizado al 30 de junio de 2019. </w:t>
            </w:r>
          </w:p>
          <w:p w:rsidR="00E00536" w:rsidRPr="00043E39" w:rsidRDefault="00E00536" w:rsidP="00E00536">
            <w:pPr>
              <w:tabs>
                <w:tab w:val="left" w:pos="709"/>
              </w:tabs>
              <w:spacing w:line="360" w:lineRule="auto"/>
              <w:jc w:val="both"/>
              <w:rPr>
                <w:rFonts w:ascii="Palatino Linotype" w:hAnsi="Palatino Linotype"/>
                <w:sz w:val="24"/>
                <w:szCs w:val="24"/>
              </w:rPr>
            </w:pPr>
            <w:r w:rsidRPr="00043E39">
              <w:rPr>
                <w:rFonts w:ascii="Palatino Linotype" w:hAnsi="Palatino Linotype"/>
                <w:sz w:val="24"/>
                <w:szCs w:val="24"/>
              </w:rPr>
              <w:t xml:space="preserve">Así como el oficio </w:t>
            </w:r>
            <w:r w:rsidRPr="00043E39">
              <w:rPr>
                <w:rFonts w:ascii="Palatino Linotype" w:hAnsi="Palatino Linotype"/>
                <w:b/>
                <w:sz w:val="24"/>
                <w:szCs w:val="24"/>
              </w:rPr>
              <w:t xml:space="preserve">SSB/DM27-01-240-2019 </w:t>
            </w:r>
            <w:r w:rsidRPr="00043E39">
              <w:rPr>
                <w:rFonts w:ascii="Palatino Linotype" w:hAnsi="Palatino Linotype"/>
                <w:sz w:val="24"/>
                <w:szCs w:val="24"/>
              </w:rPr>
              <w:t xml:space="preserve">mediante el cual se da cuenta que los adeudos no han sido cubiertos al diez de julio de los corrientes. </w:t>
            </w:r>
          </w:p>
          <w:p w:rsidR="00E00536" w:rsidRPr="00043E39" w:rsidRDefault="00E00536" w:rsidP="00043E39">
            <w:pPr>
              <w:tabs>
                <w:tab w:val="left" w:pos="709"/>
              </w:tabs>
              <w:spacing w:line="360" w:lineRule="auto"/>
              <w:jc w:val="center"/>
              <w:rPr>
                <w:rFonts w:ascii="Palatino Linotype" w:hAnsi="Palatino Linotype"/>
                <w:sz w:val="24"/>
                <w:szCs w:val="24"/>
              </w:rPr>
            </w:pPr>
          </w:p>
        </w:tc>
        <w:tc>
          <w:tcPr>
            <w:tcW w:w="1559" w:type="dxa"/>
            <w:shd w:val="clear" w:color="auto" w:fill="FFFFFF" w:themeFill="background1"/>
            <w:vAlign w:val="center"/>
          </w:tcPr>
          <w:p w:rsidR="00397D73" w:rsidRPr="00043E39" w:rsidRDefault="00E00536" w:rsidP="00E00536">
            <w:pPr>
              <w:tabs>
                <w:tab w:val="left" w:pos="709"/>
              </w:tabs>
              <w:spacing w:line="360" w:lineRule="auto"/>
              <w:jc w:val="center"/>
              <w:rPr>
                <w:rFonts w:ascii="Palatino Linotype" w:hAnsi="Palatino Linotype"/>
                <w:sz w:val="24"/>
                <w:szCs w:val="24"/>
              </w:rPr>
            </w:pPr>
            <w:r w:rsidRPr="00043E39">
              <w:rPr>
                <w:rFonts w:ascii="Palatino Linotype" w:hAnsi="Palatino Linotype"/>
                <w:sz w:val="24"/>
                <w:szCs w:val="24"/>
              </w:rPr>
              <w:lastRenderedPageBreak/>
              <w:t>Sí</w:t>
            </w:r>
          </w:p>
        </w:tc>
      </w:tr>
      <w:tr w:rsidR="00397D73" w:rsidRPr="00DC3E7E" w:rsidTr="00E00536">
        <w:tc>
          <w:tcPr>
            <w:tcW w:w="4106" w:type="dxa"/>
            <w:shd w:val="clear" w:color="auto" w:fill="FFFFFF" w:themeFill="background1"/>
            <w:vAlign w:val="center"/>
          </w:tcPr>
          <w:p w:rsidR="00A929C6" w:rsidRPr="00043E39" w:rsidRDefault="00A929C6" w:rsidP="00E00536">
            <w:pPr>
              <w:pStyle w:val="Sinespaciado"/>
              <w:numPr>
                <w:ilvl w:val="0"/>
                <w:numId w:val="21"/>
              </w:numPr>
              <w:spacing w:line="360" w:lineRule="auto"/>
              <w:jc w:val="both"/>
              <w:rPr>
                <w:rFonts w:ascii="Palatino Linotype" w:hAnsi="Palatino Linotype"/>
              </w:rPr>
            </w:pPr>
            <w:r w:rsidRPr="00043E39">
              <w:rPr>
                <w:rFonts w:ascii="Palatino Linotype" w:hAnsi="Palatino Linotype"/>
              </w:rPr>
              <w:t>Diferencia entre facturación y DAP, del periodo del 1° de enero de 2014 al 30 de abril de 2019.</w:t>
            </w:r>
          </w:p>
          <w:p w:rsidR="00397D73" w:rsidRPr="00043E39" w:rsidRDefault="00397D73" w:rsidP="00E00536">
            <w:pPr>
              <w:pStyle w:val="Sinespaciado"/>
              <w:spacing w:line="360" w:lineRule="auto"/>
              <w:ind w:left="720"/>
              <w:jc w:val="both"/>
              <w:rPr>
                <w:rFonts w:ascii="Palatino Linotype" w:hAnsi="Palatino Linotype"/>
                <w:b/>
                <w:i/>
              </w:rPr>
            </w:pPr>
          </w:p>
        </w:tc>
        <w:tc>
          <w:tcPr>
            <w:tcW w:w="3544" w:type="dxa"/>
            <w:shd w:val="clear" w:color="auto" w:fill="FFFFFF" w:themeFill="background1"/>
          </w:tcPr>
          <w:p w:rsidR="00397D73" w:rsidRPr="00043E39" w:rsidRDefault="00A929C6" w:rsidP="00A929C6">
            <w:pPr>
              <w:tabs>
                <w:tab w:val="left" w:pos="709"/>
              </w:tabs>
              <w:spacing w:line="360" w:lineRule="auto"/>
              <w:jc w:val="both"/>
              <w:rPr>
                <w:rFonts w:ascii="Palatino Linotype" w:hAnsi="Palatino Linotype"/>
                <w:sz w:val="24"/>
                <w:szCs w:val="24"/>
              </w:rPr>
            </w:pPr>
            <w:r w:rsidRPr="00043E39">
              <w:rPr>
                <w:rFonts w:ascii="Palatino Linotype" w:hAnsi="Palatino Linotype"/>
                <w:sz w:val="24"/>
                <w:szCs w:val="24"/>
              </w:rPr>
              <w:t xml:space="preserve">Mediante respuesta </w:t>
            </w:r>
            <w:r w:rsidRPr="00043E39">
              <w:rPr>
                <w:rFonts w:ascii="Palatino Linotype" w:hAnsi="Palatino Linotype"/>
                <w:b/>
                <w:sz w:val="24"/>
                <w:szCs w:val="24"/>
              </w:rPr>
              <w:t xml:space="preserve">El Sujeto Obligado </w:t>
            </w:r>
            <w:r w:rsidRPr="00043E39">
              <w:rPr>
                <w:rFonts w:ascii="Palatino Linotype" w:hAnsi="Palatino Linotype"/>
                <w:sz w:val="24"/>
                <w:szCs w:val="24"/>
              </w:rPr>
              <w:t xml:space="preserve">remitió el documento electrónico </w:t>
            </w:r>
            <w:r w:rsidRPr="00043E39">
              <w:rPr>
                <w:rFonts w:ascii="Palatino Linotype" w:hAnsi="Palatino Linotype"/>
                <w:b/>
                <w:sz w:val="24"/>
                <w:szCs w:val="24"/>
              </w:rPr>
              <w:t xml:space="preserve">“132.pdf”, </w:t>
            </w:r>
            <w:r w:rsidRPr="00043E39">
              <w:rPr>
                <w:rFonts w:ascii="Palatino Linotype" w:hAnsi="Palatino Linotype"/>
                <w:sz w:val="24"/>
                <w:szCs w:val="24"/>
              </w:rPr>
              <w:t xml:space="preserve">el cual compila Estado de Cuenta emitido por la CFE correspondiente al mes de junio de 2019, mismo que refleja la diferencia entre facturación y DAP correspondiente a los meses de mayo y junio de 2019.  </w:t>
            </w:r>
          </w:p>
        </w:tc>
        <w:tc>
          <w:tcPr>
            <w:tcW w:w="1559" w:type="dxa"/>
            <w:shd w:val="clear" w:color="auto" w:fill="FFFFFF" w:themeFill="background1"/>
            <w:vAlign w:val="center"/>
          </w:tcPr>
          <w:p w:rsidR="00397D73" w:rsidRPr="00043E39" w:rsidRDefault="00A929C6" w:rsidP="00A929C6">
            <w:pPr>
              <w:tabs>
                <w:tab w:val="left" w:pos="709"/>
              </w:tabs>
              <w:spacing w:line="360" w:lineRule="auto"/>
              <w:jc w:val="center"/>
              <w:rPr>
                <w:rFonts w:ascii="Palatino Linotype" w:hAnsi="Palatino Linotype"/>
                <w:sz w:val="24"/>
                <w:szCs w:val="24"/>
              </w:rPr>
            </w:pPr>
            <w:r w:rsidRPr="00043E39">
              <w:rPr>
                <w:rFonts w:ascii="Palatino Linotype" w:hAnsi="Palatino Linotype"/>
                <w:sz w:val="24"/>
                <w:szCs w:val="24"/>
              </w:rPr>
              <w:t>No</w:t>
            </w:r>
          </w:p>
        </w:tc>
      </w:tr>
      <w:tr w:rsidR="00E00536" w:rsidRPr="00DC3E7E" w:rsidTr="00E00536">
        <w:tc>
          <w:tcPr>
            <w:tcW w:w="4106" w:type="dxa"/>
            <w:shd w:val="clear" w:color="auto" w:fill="FFFFFF" w:themeFill="background1"/>
            <w:vAlign w:val="center"/>
          </w:tcPr>
          <w:p w:rsidR="00E00536" w:rsidRPr="00043E39" w:rsidRDefault="00737029" w:rsidP="00E00536">
            <w:pPr>
              <w:pStyle w:val="Sinespaciado"/>
              <w:numPr>
                <w:ilvl w:val="0"/>
                <w:numId w:val="21"/>
              </w:numPr>
              <w:spacing w:line="360" w:lineRule="auto"/>
              <w:jc w:val="both"/>
              <w:rPr>
                <w:rFonts w:ascii="Palatino Linotype" w:hAnsi="Palatino Linotype"/>
              </w:rPr>
            </w:pPr>
            <w:r w:rsidRPr="00043E39">
              <w:rPr>
                <w:rFonts w:ascii="Palatino Linotype" w:hAnsi="Palatino Linotype"/>
              </w:rPr>
              <w:t>Sald</w:t>
            </w:r>
            <w:r w:rsidR="00E00536" w:rsidRPr="00043E39">
              <w:rPr>
                <w:rFonts w:ascii="Palatino Linotype" w:hAnsi="Palatino Linotype"/>
              </w:rPr>
              <w:t>o a favor del municipio del periodo del 1° de enero de 2014 al 30 de abril de 2019.</w:t>
            </w:r>
          </w:p>
          <w:p w:rsidR="00E00536" w:rsidRPr="00043E39" w:rsidRDefault="00E00536" w:rsidP="00E00536">
            <w:pPr>
              <w:tabs>
                <w:tab w:val="left" w:pos="709"/>
              </w:tabs>
              <w:spacing w:line="360" w:lineRule="auto"/>
              <w:jc w:val="both"/>
              <w:rPr>
                <w:rFonts w:ascii="Palatino Linotype" w:hAnsi="Palatino Linotype"/>
                <w:b/>
                <w:i/>
                <w:sz w:val="24"/>
                <w:szCs w:val="24"/>
              </w:rPr>
            </w:pPr>
          </w:p>
        </w:tc>
        <w:tc>
          <w:tcPr>
            <w:tcW w:w="3544" w:type="dxa"/>
            <w:vMerge w:val="restart"/>
            <w:shd w:val="clear" w:color="auto" w:fill="FFFFFF" w:themeFill="background1"/>
            <w:vAlign w:val="center"/>
          </w:tcPr>
          <w:p w:rsidR="00E00536" w:rsidRPr="00043E39" w:rsidRDefault="00E00536" w:rsidP="00E00536">
            <w:pPr>
              <w:tabs>
                <w:tab w:val="left" w:pos="709"/>
              </w:tabs>
              <w:spacing w:line="360" w:lineRule="auto"/>
              <w:jc w:val="both"/>
              <w:rPr>
                <w:rFonts w:ascii="Palatino Linotype" w:hAnsi="Palatino Linotype"/>
                <w:sz w:val="24"/>
                <w:szCs w:val="24"/>
              </w:rPr>
            </w:pPr>
            <w:r w:rsidRPr="00043E39">
              <w:rPr>
                <w:rFonts w:ascii="Palatino Linotype" w:hAnsi="Palatino Linotype"/>
                <w:sz w:val="24"/>
                <w:szCs w:val="24"/>
              </w:rPr>
              <w:t xml:space="preserve">Respecto de los requerimientos identificados con los numerales </w:t>
            </w:r>
            <w:r w:rsidRPr="00043E39">
              <w:rPr>
                <w:rFonts w:ascii="Palatino Linotype" w:hAnsi="Palatino Linotype"/>
                <w:b/>
                <w:sz w:val="24"/>
                <w:szCs w:val="24"/>
              </w:rPr>
              <w:t xml:space="preserve">5, 6 </w:t>
            </w:r>
            <w:r w:rsidRPr="00043E39">
              <w:rPr>
                <w:rFonts w:ascii="Palatino Linotype" w:hAnsi="Palatino Linotype"/>
                <w:sz w:val="24"/>
                <w:szCs w:val="24"/>
              </w:rPr>
              <w:t xml:space="preserve">y </w:t>
            </w:r>
            <w:r w:rsidRPr="00043E39">
              <w:rPr>
                <w:rFonts w:ascii="Palatino Linotype" w:hAnsi="Palatino Linotype"/>
                <w:b/>
                <w:sz w:val="24"/>
                <w:szCs w:val="24"/>
              </w:rPr>
              <w:t xml:space="preserve">7, El Sujeto Obligado </w:t>
            </w:r>
            <w:r w:rsidRPr="00043E39">
              <w:rPr>
                <w:rFonts w:ascii="Palatino Linotype" w:hAnsi="Palatino Linotype"/>
                <w:sz w:val="24"/>
                <w:szCs w:val="24"/>
              </w:rPr>
              <w:t xml:space="preserve">no </w:t>
            </w:r>
            <w:r w:rsidRPr="00043E39">
              <w:rPr>
                <w:rFonts w:ascii="Palatino Linotype" w:hAnsi="Palatino Linotype"/>
                <w:sz w:val="24"/>
                <w:szCs w:val="24"/>
              </w:rPr>
              <w:lastRenderedPageBreak/>
              <w:t>emitió pronunciamiento alguno.</w:t>
            </w:r>
          </w:p>
        </w:tc>
        <w:tc>
          <w:tcPr>
            <w:tcW w:w="1559" w:type="dxa"/>
            <w:vMerge w:val="restart"/>
            <w:shd w:val="clear" w:color="auto" w:fill="FFFFFF" w:themeFill="background1"/>
            <w:vAlign w:val="center"/>
          </w:tcPr>
          <w:p w:rsidR="00E00536" w:rsidRPr="00043E39" w:rsidRDefault="00E00536" w:rsidP="00E00536">
            <w:pPr>
              <w:tabs>
                <w:tab w:val="left" w:pos="709"/>
              </w:tabs>
              <w:spacing w:line="360" w:lineRule="auto"/>
              <w:jc w:val="center"/>
              <w:rPr>
                <w:rFonts w:ascii="Palatino Linotype" w:hAnsi="Palatino Linotype"/>
                <w:sz w:val="24"/>
                <w:szCs w:val="24"/>
              </w:rPr>
            </w:pPr>
            <w:r w:rsidRPr="00043E39">
              <w:rPr>
                <w:rFonts w:ascii="Palatino Linotype" w:hAnsi="Palatino Linotype"/>
                <w:sz w:val="24"/>
                <w:szCs w:val="24"/>
              </w:rPr>
              <w:lastRenderedPageBreak/>
              <w:t>No</w:t>
            </w:r>
          </w:p>
        </w:tc>
      </w:tr>
      <w:tr w:rsidR="00E00536" w:rsidRPr="00DC3E7E" w:rsidTr="00A929C6">
        <w:tc>
          <w:tcPr>
            <w:tcW w:w="4106" w:type="dxa"/>
            <w:shd w:val="clear" w:color="auto" w:fill="FFFFFF" w:themeFill="background1"/>
          </w:tcPr>
          <w:p w:rsidR="00E00536" w:rsidRPr="00043E39" w:rsidRDefault="00E00536" w:rsidP="00A929C6">
            <w:pPr>
              <w:pStyle w:val="Sinespaciado"/>
              <w:numPr>
                <w:ilvl w:val="0"/>
                <w:numId w:val="21"/>
              </w:numPr>
              <w:spacing w:line="360" w:lineRule="auto"/>
              <w:jc w:val="both"/>
              <w:rPr>
                <w:rFonts w:ascii="Palatino Linotype" w:hAnsi="Palatino Linotype"/>
              </w:rPr>
            </w:pPr>
            <w:r w:rsidRPr="00043E39">
              <w:rPr>
                <w:rFonts w:ascii="Palatino Linotype" w:hAnsi="Palatino Linotype"/>
              </w:rPr>
              <w:lastRenderedPageBreak/>
              <w:t xml:space="preserve">Especificaciones de las luminarias que se hayan remplazado en el municipio (tecnología, marca, potencia) de los años 2016, 2017, 2018, hasta el 5 de julio de 2019. </w:t>
            </w:r>
          </w:p>
          <w:p w:rsidR="00E00536" w:rsidRPr="00043E39" w:rsidRDefault="00E00536" w:rsidP="00043E39">
            <w:pPr>
              <w:tabs>
                <w:tab w:val="left" w:pos="709"/>
              </w:tabs>
              <w:spacing w:line="360" w:lineRule="auto"/>
              <w:jc w:val="center"/>
              <w:rPr>
                <w:rFonts w:ascii="Palatino Linotype" w:hAnsi="Palatino Linotype"/>
                <w:b/>
                <w:i/>
                <w:sz w:val="24"/>
                <w:szCs w:val="24"/>
              </w:rPr>
            </w:pPr>
          </w:p>
        </w:tc>
        <w:tc>
          <w:tcPr>
            <w:tcW w:w="3544" w:type="dxa"/>
            <w:vMerge/>
            <w:shd w:val="clear" w:color="auto" w:fill="FFFFFF" w:themeFill="background1"/>
          </w:tcPr>
          <w:p w:rsidR="00E00536" w:rsidRPr="00043E39" w:rsidRDefault="00E00536" w:rsidP="00043E39">
            <w:pPr>
              <w:tabs>
                <w:tab w:val="left" w:pos="709"/>
              </w:tabs>
              <w:spacing w:line="360" w:lineRule="auto"/>
              <w:jc w:val="center"/>
              <w:rPr>
                <w:rFonts w:ascii="Palatino Linotype" w:hAnsi="Palatino Linotype"/>
                <w:b/>
                <w:i/>
                <w:sz w:val="24"/>
                <w:szCs w:val="24"/>
              </w:rPr>
            </w:pPr>
          </w:p>
        </w:tc>
        <w:tc>
          <w:tcPr>
            <w:tcW w:w="1559" w:type="dxa"/>
            <w:vMerge/>
            <w:shd w:val="clear" w:color="auto" w:fill="FFFFFF" w:themeFill="background1"/>
          </w:tcPr>
          <w:p w:rsidR="00E00536" w:rsidRPr="00043E39" w:rsidRDefault="00E00536" w:rsidP="00043E39">
            <w:pPr>
              <w:tabs>
                <w:tab w:val="left" w:pos="709"/>
              </w:tabs>
              <w:spacing w:line="360" w:lineRule="auto"/>
              <w:jc w:val="center"/>
              <w:rPr>
                <w:rFonts w:ascii="Palatino Linotype" w:hAnsi="Palatino Linotype"/>
                <w:b/>
                <w:i/>
                <w:sz w:val="24"/>
                <w:szCs w:val="24"/>
              </w:rPr>
            </w:pPr>
          </w:p>
        </w:tc>
      </w:tr>
      <w:tr w:rsidR="00E00536" w:rsidRPr="00DC3E7E" w:rsidTr="00A929C6">
        <w:tc>
          <w:tcPr>
            <w:tcW w:w="4106" w:type="dxa"/>
            <w:shd w:val="clear" w:color="auto" w:fill="FFFFFF" w:themeFill="background1"/>
          </w:tcPr>
          <w:p w:rsidR="00E00536" w:rsidRPr="00043E39" w:rsidRDefault="00E00536" w:rsidP="00A929C6">
            <w:pPr>
              <w:pStyle w:val="Sinespaciado"/>
              <w:numPr>
                <w:ilvl w:val="0"/>
                <w:numId w:val="21"/>
              </w:numPr>
              <w:spacing w:line="360" w:lineRule="auto"/>
              <w:jc w:val="both"/>
              <w:rPr>
                <w:rFonts w:ascii="Palatino Linotype" w:hAnsi="Palatino Linotype"/>
              </w:rPr>
            </w:pPr>
            <w:r w:rsidRPr="00043E39">
              <w:rPr>
                <w:rFonts w:ascii="Palatino Linotype" w:hAnsi="Palatino Linotype"/>
              </w:rPr>
              <w:t>Número de lámparas por potencias que fue sustituida (Tecnología y potencia anterior sustituida por Tecnología LED potencia actual).</w:t>
            </w:r>
          </w:p>
          <w:p w:rsidR="00E00536" w:rsidRPr="00043E39" w:rsidRDefault="00E00536" w:rsidP="00E00536">
            <w:pPr>
              <w:pStyle w:val="Sinespaciado"/>
              <w:spacing w:line="360" w:lineRule="auto"/>
              <w:ind w:left="720"/>
              <w:jc w:val="both"/>
              <w:rPr>
                <w:rFonts w:ascii="Palatino Linotype" w:hAnsi="Palatino Linotype"/>
                <w:b/>
                <w:i/>
              </w:rPr>
            </w:pPr>
          </w:p>
        </w:tc>
        <w:tc>
          <w:tcPr>
            <w:tcW w:w="3544" w:type="dxa"/>
            <w:vMerge/>
            <w:shd w:val="clear" w:color="auto" w:fill="FFFFFF" w:themeFill="background1"/>
          </w:tcPr>
          <w:p w:rsidR="00E00536" w:rsidRPr="00043E39" w:rsidRDefault="00E00536" w:rsidP="00043E39">
            <w:pPr>
              <w:tabs>
                <w:tab w:val="left" w:pos="709"/>
              </w:tabs>
              <w:spacing w:line="360" w:lineRule="auto"/>
              <w:jc w:val="center"/>
              <w:rPr>
                <w:rFonts w:ascii="Palatino Linotype" w:hAnsi="Palatino Linotype"/>
                <w:b/>
                <w:i/>
                <w:sz w:val="24"/>
                <w:szCs w:val="24"/>
              </w:rPr>
            </w:pPr>
          </w:p>
        </w:tc>
        <w:tc>
          <w:tcPr>
            <w:tcW w:w="1559" w:type="dxa"/>
            <w:vMerge/>
            <w:shd w:val="clear" w:color="auto" w:fill="FFFFFF" w:themeFill="background1"/>
          </w:tcPr>
          <w:p w:rsidR="00E00536" w:rsidRPr="00043E39" w:rsidRDefault="00E00536" w:rsidP="00043E39">
            <w:pPr>
              <w:tabs>
                <w:tab w:val="left" w:pos="709"/>
              </w:tabs>
              <w:spacing w:line="360" w:lineRule="auto"/>
              <w:jc w:val="center"/>
              <w:rPr>
                <w:rFonts w:ascii="Palatino Linotype" w:hAnsi="Palatino Linotype"/>
                <w:b/>
                <w:i/>
                <w:sz w:val="24"/>
                <w:szCs w:val="24"/>
              </w:rPr>
            </w:pPr>
          </w:p>
        </w:tc>
      </w:tr>
      <w:tr w:rsidR="00E00536" w:rsidRPr="00DC3E7E" w:rsidTr="001866B8">
        <w:tc>
          <w:tcPr>
            <w:tcW w:w="4106" w:type="dxa"/>
            <w:shd w:val="clear" w:color="auto" w:fill="FFFFFF" w:themeFill="background1"/>
            <w:vAlign w:val="center"/>
          </w:tcPr>
          <w:p w:rsidR="00E00536" w:rsidRPr="00043E39" w:rsidRDefault="00E00536" w:rsidP="001866B8">
            <w:pPr>
              <w:pStyle w:val="Sinespaciado"/>
              <w:numPr>
                <w:ilvl w:val="0"/>
                <w:numId w:val="21"/>
              </w:numPr>
              <w:spacing w:line="360" w:lineRule="auto"/>
              <w:jc w:val="both"/>
              <w:rPr>
                <w:rFonts w:ascii="Palatino Linotype" w:hAnsi="Palatino Linotype"/>
              </w:rPr>
            </w:pPr>
            <w:r w:rsidRPr="00043E39">
              <w:rPr>
                <w:rFonts w:ascii="Palatino Linotype" w:hAnsi="Palatino Linotype"/>
              </w:rPr>
              <w:t>El importe por concepto de alumbrado público facturado por CFE en el Ayuntamiento, desglosado por mes o bimestre, del periodo que comprende del 1° de enero de 2013 al 5 de julio de 2019.</w:t>
            </w:r>
          </w:p>
          <w:p w:rsidR="00E00536" w:rsidRPr="00043E39" w:rsidRDefault="00E00536" w:rsidP="001866B8">
            <w:pPr>
              <w:pStyle w:val="Sinespaciado"/>
              <w:spacing w:line="360" w:lineRule="auto"/>
              <w:ind w:left="720"/>
              <w:jc w:val="center"/>
              <w:rPr>
                <w:rFonts w:ascii="Palatino Linotype" w:hAnsi="Palatino Linotype"/>
              </w:rPr>
            </w:pPr>
          </w:p>
        </w:tc>
        <w:tc>
          <w:tcPr>
            <w:tcW w:w="3544" w:type="dxa"/>
            <w:shd w:val="clear" w:color="auto" w:fill="FFFFFF" w:themeFill="background1"/>
          </w:tcPr>
          <w:p w:rsidR="00E00536" w:rsidRPr="00043E39" w:rsidRDefault="001866B8" w:rsidP="001866B8">
            <w:pPr>
              <w:tabs>
                <w:tab w:val="left" w:pos="709"/>
              </w:tabs>
              <w:spacing w:line="360" w:lineRule="auto"/>
              <w:jc w:val="both"/>
              <w:rPr>
                <w:rFonts w:ascii="Palatino Linotype" w:hAnsi="Palatino Linotype"/>
                <w:sz w:val="24"/>
                <w:szCs w:val="24"/>
              </w:rPr>
            </w:pPr>
            <w:r w:rsidRPr="00043E39">
              <w:rPr>
                <w:rFonts w:ascii="Palatino Linotype" w:hAnsi="Palatino Linotype"/>
                <w:sz w:val="24"/>
                <w:szCs w:val="24"/>
              </w:rPr>
              <w:t xml:space="preserve">Mediante respuesta </w:t>
            </w:r>
            <w:r w:rsidRPr="00043E39">
              <w:rPr>
                <w:rFonts w:ascii="Palatino Linotype" w:hAnsi="Palatino Linotype"/>
                <w:b/>
                <w:sz w:val="24"/>
                <w:szCs w:val="24"/>
              </w:rPr>
              <w:t xml:space="preserve">El Sujeto Obligado </w:t>
            </w:r>
            <w:r w:rsidRPr="00043E39">
              <w:rPr>
                <w:rFonts w:ascii="Palatino Linotype" w:hAnsi="Palatino Linotype"/>
                <w:sz w:val="24"/>
                <w:szCs w:val="24"/>
              </w:rPr>
              <w:t xml:space="preserve">remitió el documento electrónico </w:t>
            </w:r>
            <w:r w:rsidRPr="00043E39">
              <w:rPr>
                <w:rFonts w:ascii="Palatino Linotype" w:hAnsi="Palatino Linotype"/>
                <w:b/>
                <w:sz w:val="24"/>
                <w:szCs w:val="24"/>
              </w:rPr>
              <w:t xml:space="preserve">“132.pdf”, </w:t>
            </w:r>
            <w:r w:rsidRPr="00043E39">
              <w:rPr>
                <w:rFonts w:ascii="Palatino Linotype" w:hAnsi="Palatino Linotype"/>
                <w:sz w:val="24"/>
                <w:szCs w:val="24"/>
              </w:rPr>
              <w:t xml:space="preserve">el cual compila el Estado de Cuenta emitido por la CFE correspondiente al mes de junio de 2019, mismo que refleja el importe por concepto de alumbrado público facturado por CFE en el </w:t>
            </w:r>
            <w:r w:rsidRPr="00043E39">
              <w:rPr>
                <w:rFonts w:ascii="Palatino Linotype" w:hAnsi="Palatino Linotype"/>
                <w:sz w:val="24"/>
                <w:szCs w:val="24"/>
              </w:rPr>
              <w:lastRenderedPageBreak/>
              <w:t xml:space="preserve">Ayuntamiento correspondiente a los meses de mayo y junio de 2019. </w:t>
            </w:r>
          </w:p>
        </w:tc>
        <w:tc>
          <w:tcPr>
            <w:tcW w:w="1559" w:type="dxa"/>
            <w:shd w:val="clear" w:color="auto" w:fill="FFFFFF" w:themeFill="background1"/>
            <w:vAlign w:val="center"/>
          </w:tcPr>
          <w:p w:rsidR="00E00536" w:rsidRPr="00C53997" w:rsidRDefault="001866B8" w:rsidP="001866B8">
            <w:pPr>
              <w:tabs>
                <w:tab w:val="left" w:pos="709"/>
              </w:tabs>
              <w:spacing w:line="360" w:lineRule="auto"/>
              <w:jc w:val="center"/>
              <w:rPr>
                <w:rFonts w:ascii="Palatino Linotype" w:hAnsi="Palatino Linotype"/>
              </w:rPr>
            </w:pPr>
            <w:r w:rsidRPr="00C53997">
              <w:rPr>
                <w:rFonts w:ascii="Palatino Linotype" w:hAnsi="Palatino Linotype"/>
              </w:rPr>
              <w:lastRenderedPageBreak/>
              <w:t>Parcialmente</w:t>
            </w:r>
          </w:p>
        </w:tc>
      </w:tr>
      <w:tr w:rsidR="00A929C6" w:rsidRPr="00DC3E7E" w:rsidTr="001866B8">
        <w:tc>
          <w:tcPr>
            <w:tcW w:w="4106" w:type="dxa"/>
            <w:shd w:val="clear" w:color="auto" w:fill="FFFFFF" w:themeFill="background1"/>
          </w:tcPr>
          <w:p w:rsidR="00A929C6" w:rsidRPr="00EB57BC" w:rsidRDefault="00A929C6" w:rsidP="00A929C6">
            <w:pPr>
              <w:pStyle w:val="Sinespaciado"/>
              <w:numPr>
                <w:ilvl w:val="0"/>
                <w:numId w:val="21"/>
              </w:numPr>
              <w:spacing w:line="360" w:lineRule="auto"/>
              <w:jc w:val="both"/>
              <w:rPr>
                <w:rFonts w:ascii="Palatino Linotype" w:hAnsi="Palatino Linotype"/>
              </w:rPr>
            </w:pPr>
            <w:r w:rsidRPr="00EB57BC">
              <w:rPr>
                <w:rFonts w:ascii="Palatino Linotype" w:hAnsi="Palatino Linotype"/>
              </w:rPr>
              <w:t>El adeudo del Ayuntamiento por concepto de consumo de energía eléctrica en el alumbrado público ante CFE o cualquier otra empresa sumi</w:t>
            </w:r>
            <w:r w:rsidR="00402921" w:rsidRPr="00EB57BC">
              <w:rPr>
                <w:rFonts w:ascii="Palatino Linotype" w:hAnsi="Palatino Linotype"/>
              </w:rPr>
              <w:t xml:space="preserve">nistradora de energía eléctrica, a la fecha de la solicitud. </w:t>
            </w:r>
          </w:p>
          <w:p w:rsidR="00A929C6" w:rsidRPr="00EB57BC" w:rsidRDefault="00A929C6" w:rsidP="00043E39">
            <w:pPr>
              <w:tabs>
                <w:tab w:val="left" w:pos="709"/>
              </w:tabs>
              <w:spacing w:line="360" w:lineRule="auto"/>
              <w:jc w:val="center"/>
              <w:rPr>
                <w:rFonts w:ascii="Palatino Linotype" w:hAnsi="Palatino Linotype"/>
                <w:b/>
                <w:i/>
                <w:sz w:val="24"/>
                <w:szCs w:val="24"/>
              </w:rPr>
            </w:pPr>
          </w:p>
        </w:tc>
        <w:tc>
          <w:tcPr>
            <w:tcW w:w="3544" w:type="dxa"/>
            <w:shd w:val="clear" w:color="auto" w:fill="FFFFFF" w:themeFill="background1"/>
          </w:tcPr>
          <w:p w:rsidR="00A929C6" w:rsidRPr="00EB57BC" w:rsidRDefault="001866B8" w:rsidP="001866B8">
            <w:pPr>
              <w:tabs>
                <w:tab w:val="left" w:pos="709"/>
              </w:tabs>
              <w:spacing w:line="360" w:lineRule="auto"/>
              <w:jc w:val="both"/>
              <w:rPr>
                <w:rFonts w:ascii="Palatino Linotype" w:hAnsi="Palatino Linotype"/>
                <w:sz w:val="24"/>
                <w:szCs w:val="24"/>
              </w:rPr>
            </w:pPr>
            <w:r w:rsidRPr="00EB57BC">
              <w:rPr>
                <w:rFonts w:ascii="Palatino Linotype" w:hAnsi="Palatino Linotype"/>
                <w:sz w:val="24"/>
                <w:szCs w:val="24"/>
              </w:rPr>
              <w:t xml:space="preserve">Mediante respuesta </w:t>
            </w:r>
            <w:r w:rsidRPr="00EB57BC">
              <w:rPr>
                <w:rFonts w:ascii="Palatino Linotype" w:hAnsi="Palatino Linotype"/>
                <w:b/>
                <w:sz w:val="24"/>
                <w:szCs w:val="24"/>
              </w:rPr>
              <w:t xml:space="preserve">El Sujeto Obligado </w:t>
            </w:r>
            <w:r w:rsidRPr="00EB57BC">
              <w:rPr>
                <w:rFonts w:ascii="Palatino Linotype" w:hAnsi="Palatino Linotype"/>
                <w:sz w:val="24"/>
                <w:szCs w:val="24"/>
              </w:rPr>
              <w:t xml:space="preserve">remitió el documento electrónico </w:t>
            </w:r>
            <w:r w:rsidRPr="00EB57BC">
              <w:rPr>
                <w:rFonts w:ascii="Palatino Linotype" w:hAnsi="Palatino Linotype"/>
                <w:b/>
                <w:sz w:val="24"/>
                <w:szCs w:val="24"/>
              </w:rPr>
              <w:t xml:space="preserve">“132.pdf”, </w:t>
            </w:r>
            <w:r w:rsidRPr="00EB57BC">
              <w:rPr>
                <w:rFonts w:ascii="Palatino Linotype" w:hAnsi="Palatino Linotype"/>
                <w:sz w:val="24"/>
                <w:szCs w:val="24"/>
              </w:rPr>
              <w:t xml:space="preserve">el cual compila el adeudo por consumo de energía eléctrica en el alumbrado público al 30 de junio de 2019, así como los importes desglosados por año. </w:t>
            </w:r>
          </w:p>
        </w:tc>
        <w:tc>
          <w:tcPr>
            <w:tcW w:w="1559" w:type="dxa"/>
            <w:shd w:val="clear" w:color="auto" w:fill="FFFFFF" w:themeFill="background1"/>
            <w:vAlign w:val="center"/>
          </w:tcPr>
          <w:p w:rsidR="00A929C6" w:rsidRPr="00EB57BC" w:rsidRDefault="001866B8" w:rsidP="001866B8">
            <w:pPr>
              <w:tabs>
                <w:tab w:val="left" w:pos="709"/>
              </w:tabs>
              <w:spacing w:line="360" w:lineRule="auto"/>
              <w:jc w:val="center"/>
              <w:rPr>
                <w:rFonts w:ascii="Palatino Linotype" w:hAnsi="Palatino Linotype"/>
                <w:sz w:val="24"/>
                <w:szCs w:val="24"/>
              </w:rPr>
            </w:pPr>
            <w:r w:rsidRPr="00EB57BC">
              <w:rPr>
                <w:rFonts w:ascii="Palatino Linotype" w:hAnsi="Palatino Linotype"/>
                <w:sz w:val="24"/>
                <w:szCs w:val="24"/>
              </w:rPr>
              <w:t>Sí</w:t>
            </w:r>
          </w:p>
        </w:tc>
      </w:tr>
      <w:tr w:rsidR="00397D73" w:rsidRPr="00DC3E7E" w:rsidTr="00EF3B60">
        <w:tc>
          <w:tcPr>
            <w:tcW w:w="4106" w:type="dxa"/>
            <w:shd w:val="clear" w:color="auto" w:fill="FFFFFF" w:themeFill="background1"/>
          </w:tcPr>
          <w:p w:rsidR="00A929C6" w:rsidRPr="00043E39" w:rsidRDefault="00A929C6" w:rsidP="00A929C6">
            <w:pPr>
              <w:pStyle w:val="Sinespaciado"/>
              <w:numPr>
                <w:ilvl w:val="0"/>
                <w:numId w:val="21"/>
              </w:numPr>
              <w:spacing w:line="360" w:lineRule="auto"/>
              <w:jc w:val="both"/>
              <w:rPr>
                <w:rFonts w:ascii="Palatino Linotype" w:hAnsi="Palatino Linotype"/>
              </w:rPr>
            </w:pPr>
            <w:r w:rsidRPr="00043E39">
              <w:rPr>
                <w:rFonts w:ascii="Palatino Linotype" w:hAnsi="Palatino Linotype"/>
              </w:rPr>
              <w:t xml:space="preserve">La o las partidas presupuestales que se utilizaron y los montos que se erogaron dentro del presupuesto de egresos municipal para el mantenimiento del sistema de alumbrado público del periodo que comprende del 1° de enero de 2013 al 5 de julio de 2019. </w:t>
            </w:r>
          </w:p>
          <w:p w:rsidR="00397D73" w:rsidRPr="00043E39" w:rsidRDefault="00397D73" w:rsidP="00043E39">
            <w:pPr>
              <w:tabs>
                <w:tab w:val="left" w:pos="709"/>
              </w:tabs>
              <w:spacing w:line="360" w:lineRule="auto"/>
              <w:jc w:val="center"/>
              <w:rPr>
                <w:rFonts w:ascii="Palatino Linotype" w:hAnsi="Palatino Linotype"/>
                <w:b/>
                <w:i/>
                <w:sz w:val="24"/>
                <w:szCs w:val="24"/>
              </w:rPr>
            </w:pPr>
          </w:p>
        </w:tc>
        <w:tc>
          <w:tcPr>
            <w:tcW w:w="3544" w:type="dxa"/>
            <w:shd w:val="clear" w:color="auto" w:fill="FFFFFF" w:themeFill="background1"/>
            <w:vAlign w:val="center"/>
          </w:tcPr>
          <w:p w:rsidR="00397D73" w:rsidRPr="00043E39" w:rsidRDefault="00EF3B60" w:rsidP="00EF3B60">
            <w:pPr>
              <w:tabs>
                <w:tab w:val="left" w:pos="709"/>
              </w:tabs>
              <w:spacing w:line="360" w:lineRule="auto"/>
              <w:jc w:val="both"/>
              <w:rPr>
                <w:rFonts w:ascii="Palatino Linotype" w:hAnsi="Palatino Linotype"/>
                <w:sz w:val="24"/>
                <w:szCs w:val="24"/>
              </w:rPr>
            </w:pPr>
            <w:r w:rsidRPr="00043E39">
              <w:rPr>
                <w:rFonts w:ascii="Palatino Linotype" w:hAnsi="Palatino Linotype"/>
                <w:sz w:val="24"/>
                <w:szCs w:val="24"/>
              </w:rPr>
              <w:t xml:space="preserve">Mediante respuesta </w:t>
            </w:r>
            <w:r w:rsidRPr="00043E39">
              <w:rPr>
                <w:rFonts w:ascii="Palatino Linotype" w:hAnsi="Palatino Linotype"/>
                <w:b/>
                <w:sz w:val="24"/>
                <w:szCs w:val="24"/>
              </w:rPr>
              <w:t xml:space="preserve">El Sujeto Obligado </w:t>
            </w:r>
            <w:r w:rsidRPr="00043E39">
              <w:rPr>
                <w:rFonts w:ascii="Palatino Linotype" w:hAnsi="Palatino Linotype"/>
                <w:sz w:val="24"/>
                <w:szCs w:val="24"/>
              </w:rPr>
              <w:t>remitió la partida utilizada así como los montos pagados del 1 de enero 2013 al 30 de abril.</w:t>
            </w:r>
          </w:p>
        </w:tc>
        <w:tc>
          <w:tcPr>
            <w:tcW w:w="1559" w:type="dxa"/>
            <w:shd w:val="clear" w:color="auto" w:fill="FFFFFF" w:themeFill="background1"/>
            <w:vAlign w:val="center"/>
          </w:tcPr>
          <w:p w:rsidR="00397D73" w:rsidRPr="00C53997" w:rsidRDefault="00EF3B60" w:rsidP="00EF3B60">
            <w:pPr>
              <w:tabs>
                <w:tab w:val="left" w:pos="709"/>
              </w:tabs>
              <w:spacing w:line="360" w:lineRule="auto"/>
              <w:jc w:val="center"/>
              <w:rPr>
                <w:rFonts w:ascii="Palatino Linotype" w:hAnsi="Palatino Linotype"/>
              </w:rPr>
            </w:pPr>
            <w:r w:rsidRPr="00C53997">
              <w:rPr>
                <w:rFonts w:ascii="Palatino Linotype" w:hAnsi="Palatino Linotype"/>
              </w:rPr>
              <w:t>Parcialmente</w:t>
            </w:r>
          </w:p>
        </w:tc>
      </w:tr>
      <w:tr w:rsidR="00397D73" w:rsidRPr="00DC3E7E" w:rsidTr="00EF3B60">
        <w:tc>
          <w:tcPr>
            <w:tcW w:w="4106" w:type="dxa"/>
            <w:shd w:val="clear" w:color="auto" w:fill="FFFFFF" w:themeFill="background1"/>
          </w:tcPr>
          <w:p w:rsidR="00A929C6" w:rsidRPr="00043E39" w:rsidRDefault="00A929C6" w:rsidP="00A929C6">
            <w:pPr>
              <w:pStyle w:val="Sinespaciado"/>
              <w:numPr>
                <w:ilvl w:val="0"/>
                <w:numId w:val="21"/>
              </w:numPr>
              <w:spacing w:line="360" w:lineRule="auto"/>
              <w:jc w:val="both"/>
              <w:rPr>
                <w:rFonts w:ascii="Palatino Linotype" w:hAnsi="Palatino Linotype"/>
              </w:rPr>
            </w:pPr>
            <w:r w:rsidRPr="00043E39">
              <w:rPr>
                <w:rFonts w:ascii="Palatino Linotype" w:hAnsi="Palatino Linotype"/>
              </w:rPr>
              <w:lastRenderedPageBreak/>
              <w:t xml:space="preserve">La o las partidas presupuestales que se utilizaron y los montos que se pagaron por mes para cubrir la factura por concepto de consumo de energía eléctrica en el sistema de alumbrado público municipal del periodo que comprende del 1° de enero de 2013 al 5 de julio de 2019. </w:t>
            </w:r>
          </w:p>
          <w:p w:rsidR="00397D73" w:rsidRPr="00043E39" w:rsidRDefault="00397D73" w:rsidP="00043E39">
            <w:pPr>
              <w:tabs>
                <w:tab w:val="left" w:pos="709"/>
              </w:tabs>
              <w:spacing w:line="360" w:lineRule="auto"/>
              <w:jc w:val="center"/>
              <w:rPr>
                <w:rFonts w:ascii="Palatino Linotype" w:hAnsi="Palatino Linotype"/>
                <w:b/>
                <w:i/>
                <w:sz w:val="24"/>
                <w:szCs w:val="24"/>
              </w:rPr>
            </w:pPr>
          </w:p>
        </w:tc>
        <w:tc>
          <w:tcPr>
            <w:tcW w:w="3544" w:type="dxa"/>
            <w:shd w:val="clear" w:color="auto" w:fill="FFFFFF" w:themeFill="background1"/>
            <w:vAlign w:val="center"/>
          </w:tcPr>
          <w:p w:rsidR="00397D73" w:rsidRPr="00043E39" w:rsidRDefault="00EF3B60" w:rsidP="00EF3B60">
            <w:pPr>
              <w:tabs>
                <w:tab w:val="left" w:pos="709"/>
              </w:tabs>
              <w:spacing w:line="360" w:lineRule="auto"/>
              <w:jc w:val="both"/>
              <w:rPr>
                <w:rFonts w:ascii="Palatino Linotype" w:hAnsi="Palatino Linotype"/>
                <w:b/>
                <w:i/>
                <w:sz w:val="24"/>
                <w:szCs w:val="24"/>
              </w:rPr>
            </w:pPr>
            <w:r w:rsidRPr="00043E39">
              <w:rPr>
                <w:rFonts w:ascii="Palatino Linotype" w:hAnsi="Palatino Linotype"/>
                <w:sz w:val="24"/>
                <w:szCs w:val="24"/>
              </w:rPr>
              <w:t xml:space="preserve">Mediante respuesta </w:t>
            </w:r>
            <w:r w:rsidRPr="00043E39">
              <w:rPr>
                <w:rFonts w:ascii="Palatino Linotype" w:hAnsi="Palatino Linotype"/>
                <w:b/>
                <w:sz w:val="24"/>
                <w:szCs w:val="24"/>
              </w:rPr>
              <w:t xml:space="preserve">El Sujeto Obligado </w:t>
            </w:r>
            <w:r w:rsidRPr="00043E39">
              <w:rPr>
                <w:rFonts w:ascii="Palatino Linotype" w:hAnsi="Palatino Linotype"/>
                <w:sz w:val="24"/>
                <w:szCs w:val="24"/>
              </w:rPr>
              <w:t>remitió la partida utilizada así como los montos pagados del 1 de enero 2013 al 30 de abril.</w:t>
            </w:r>
          </w:p>
        </w:tc>
        <w:tc>
          <w:tcPr>
            <w:tcW w:w="1559" w:type="dxa"/>
            <w:shd w:val="clear" w:color="auto" w:fill="FFFFFF" w:themeFill="background1"/>
            <w:vAlign w:val="center"/>
          </w:tcPr>
          <w:p w:rsidR="00397D73" w:rsidRPr="00C53997" w:rsidRDefault="00EF3B60" w:rsidP="00EF3B60">
            <w:pPr>
              <w:tabs>
                <w:tab w:val="left" w:pos="709"/>
              </w:tabs>
              <w:spacing w:line="360" w:lineRule="auto"/>
              <w:jc w:val="center"/>
              <w:rPr>
                <w:rFonts w:ascii="Palatino Linotype" w:hAnsi="Palatino Linotype"/>
              </w:rPr>
            </w:pPr>
            <w:r w:rsidRPr="00C53997">
              <w:rPr>
                <w:rFonts w:ascii="Palatino Linotype" w:hAnsi="Palatino Linotype"/>
              </w:rPr>
              <w:t>Parcialmente</w:t>
            </w:r>
          </w:p>
        </w:tc>
      </w:tr>
      <w:tr w:rsidR="00A929C6" w:rsidRPr="00DC3E7E" w:rsidTr="00EF3B60">
        <w:tc>
          <w:tcPr>
            <w:tcW w:w="4106" w:type="dxa"/>
            <w:shd w:val="clear" w:color="auto" w:fill="FFFFFF" w:themeFill="background1"/>
          </w:tcPr>
          <w:p w:rsidR="00A929C6" w:rsidRPr="00043E39" w:rsidRDefault="00A929C6" w:rsidP="00A929C6">
            <w:pPr>
              <w:pStyle w:val="Sinespaciado"/>
              <w:numPr>
                <w:ilvl w:val="0"/>
                <w:numId w:val="21"/>
              </w:numPr>
              <w:spacing w:line="360" w:lineRule="auto"/>
              <w:jc w:val="both"/>
              <w:rPr>
                <w:rFonts w:ascii="Palatino Linotype" w:hAnsi="Palatino Linotype"/>
              </w:rPr>
            </w:pPr>
            <w:r w:rsidRPr="00043E39">
              <w:rPr>
                <w:rFonts w:ascii="Palatino Linotype" w:hAnsi="Palatino Linotype"/>
              </w:rPr>
              <w:t xml:space="preserve">El número de luminarias que fueron sustituidas, arregladas o transformadas, así como las características y los lugares (avenidas y calles) donde se sustituyeron, colocaron, corrigieron o arreglaron del periodo que comprende del 1° de enero de 2013 al 5 de julio de 2019. </w:t>
            </w:r>
          </w:p>
          <w:p w:rsidR="00A929C6" w:rsidRPr="00043E39" w:rsidRDefault="00A929C6" w:rsidP="00043E39">
            <w:pPr>
              <w:tabs>
                <w:tab w:val="left" w:pos="709"/>
              </w:tabs>
              <w:spacing w:line="360" w:lineRule="auto"/>
              <w:jc w:val="center"/>
              <w:rPr>
                <w:rFonts w:ascii="Palatino Linotype" w:hAnsi="Palatino Linotype"/>
                <w:b/>
                <w:i/>
                <w:sz w:val="24"/>
                <w:szCs w:val="24"/>
              </w:rPr>
            </w:pPr>
          </w:p>
        </w:tc>
        <w:tc>
          <w:tcPr>
            <w:tcW w:w="3544" w:type="dxa"/>
            <w:shd w:val="clear" w:color="auto" w:fill="FFFFFF" w:themeFill="background1"/>
            <w:vAlign w:val="center"/>
          </w:tcPr>
          <w:p w:rsidR="00A929C6" w:rsidRPr="00043E39" w:rsidRDefault="00EF3B60" w:rsidP="00EF3B60">
            <w:pPr>
              <w:tabs>
                <w:tab w:val="left" w:pos="709"/>
              </w:tabs>
              <w:spacing w:line="360" w:lineRule="auto"/>
              <w:jc w:val="both"/>
              <w:rPr>
                <w:rFonts w:ascii="Palatino Linotype" w:hAnsi="Palatino Linotype"/>
                <w:sz w:val="24"/>
                <w:szCs w:val="24"/>
              </w:rPr>
            </w:pPr>
            <w:r w:rsidRPr="00043E39">
              <w:rPr>
                <w:rFonts w:ascii="Palatino Linotype" w:hAnsi="Palatino Linotype"/>
                <w:sz w:val="24"/>
                <w:szCs w:val="24"/>
              </w:rPr>
              <w:t xml:space="preserve">Mediante respuesta </w:t>
            </w:r>
            <w:r w:rsidRPr="00043E39">
              <w:rPr>
                <w:rFonts w:ascii="Palatino Linotype" w:hAnsi="Palatino Linotype"/>
                <w:b/>
                <w:sz w:val="24"/>
                <w:szCs w:val="24"/>
              </w:rPr>
              <w:t xml:space="preserve">El Sujeto Obligado </w:t>
            </w:r>
            <w:r w:rsidRPr="00043E39">
              <w:rPr>
                <w:rFonts w:ascii="Palatino Linotype" w:hAnsi="Palatino Linotype"/>
                <w:sz w:val="24"/>
                <w:szCs w:val="24"/>
              </w:rPr>
              <w:t>no emitió pronunciamiento alguno respecto del requerimiento en cita.</w:t>
            </w:r>
          </w:p>
        </w:tc>
        <w:tc>
          <w:tcPr>
            <w:tcW w:w="1559" w:type="dxa"/>
            <w:shd w:val="clear" w:color="auto" w:fill="FFFFFF" w:themeFill="background1"/>
            <w:vAlign w:val="center"/>
          </w:tcPr>
          <w:p w:rsidR="00A929C6" w:rsidRPr="00043E39" w:rsidRDefault="00EF3B60" w:rsidP="00EF3B60">
            <w:pPr>
              <w:tabs>
                <w:tab w:val="left" w:pos="709"/>
              </w:tabs>
              <w:spacing w:line="360" w:lineRule="auto"/>
              <w:jc w:val="center"/>
              <w:rPr>
                <w:rFonts w:ascii="Palatino Linotype" w:hAnsi="Palatino Linotype"/>
                <w:sz w:val="24"/>
                <w:szCs w:val="24"/>
              </w:rPr>
            </w:pPr>
            <w:r w:rsidRPr="00043E39">
              <w:rPr>
                <w:rFonts w:ascii="Palatino Linotype" w:hAnsi="Palatino Linotype"/>
                <w:sz w:val="24"/>
                <w:szCs w:val="24"/>
              </w:rPr>
              <w:t>No</w:t>
            </w:r>
          </w:p>
        </w:tc>
      </w:tr>
      <w:bookmarkEnd w:id="1"/>
    </w:tbl>
    <w:p w:rsidR="00397D73" w:rsidRDefault="00397D73" w:rsidP="00D64304">
      <w:pPr>
        <w:tabs>
          <w:tab w:val="left" w:pos="5415"/>
        </w:tabs>
        <w:spacing w:before="240" w:line="360" w:lineRule="auto"/>
        <w:ind w:right="51"/>
        <w:jc w:val="both"/>
        <w:rPr>
          <w:rFonts w:ascii="Palatino Linotype" w:hAnsi="Palatino Linotype"/>
          <w:sz w:val="24"/>
          <w:szCs w:val="24"/>
        </w:rPr>
      </w:pPr>
    </w:p>
    <w:p w:rsidR="00886946" w:rsidRPr="00886946" w:rsidRDefault="00886946" w:rsidP="00886946">
      <w:pPr>
        <w:tabs>
          <w:tab w:val="left" w:pos="709"/>
        </w:tabs>
        <w:spacing w:before="240" w:line="360" w:lineRule="auto"/>
        <w:ind w:right="51"/>
        <w:jc w:val="both"/>
        <w:rPr>
          <w:rFonts w:ascii="Palatino Linotype" w:hAnsi="Palatino Linotype"/>
          <w:b/>
          <w:sz w:val="24"/>
          <w:szCs w:val="24"/>
        </w:rPr>
      </w:pPr>
      <w:r>
        <w:rPr>
          <w:rFonts w:ascii="Palatino Linotype" w:hAnsi="Palatino Linotype"/>
          <w:sz w:val="24"/>
          <w:szCs w:val="24"/>
        </w:rPr>
        <w:lastRenderedPageBreak/>
        <w:t xml:space="preserve">Del análisis realizado a la información contenida en el expediente electrónico del </w:t>
      </w:r>
      <w:r w:rsidRPr="00493FB6">
        <w:rPr>
          <w:rFonts w:ascii="Palatino Linotype" w:hAnsi="Palatino Linotype"/>
          <w:b/>
          <w:sz w:val="24"/>
          <w:szCs w:val="24"/>
        </w:rPr>
        <w:t>SAIMEX</w:t>
      </w:r>
      <w:r>
        <w:rPr>
          <w:rFonts w:ascii="Palatino Linotype" w:hAnsi="Palatino Linotype"/>
          <w:sz w:val="24"/>
          <w:szCs w:val="24"/>
        </w:rPr>
        <w:t xml:space="preserve"> se advierte que </w:t>
      </w:r>
      <w:r>
        <w:rPr>
          <w:rFonts w:ascii="Palatino Linotype" w:hAnsi="Palatino Linotype"/>
          <w:b/>
          <w:sz w:val="24"/>
          <w:szCs w:val="24"/>
        </w:rPr>
        <w:t xml:space="preserve">El Sujeto Obligado </w:t>
      </w:r>
      <w:r>
        <w:rPr>
          <w:rFonts w:ascii="Palatino Linotype" w:hAnsi="Palatino Linotype"/>
          <w:sz w:val="24"/>
          <w:szCs w:val="24"/>
        </w:rPr>
        <w:t xml:space="preserve">atendió los requerimientos de la solicitud identificados con los numerales </w:t>
      </w:r>
      <w:r>
        <w:rPr>
          <w:rFonts w:ascii="Palatino Linotype" w:hAnsi="Palatino Linotype"/>
          <w:b/>
          <w:sz w:val="24"/>
          <w:szCs w:val="24"/>
        </w:rPr>
        <w:t xml:space="preserve">3 </w:t>
      </w:r>
      <w:r>
        <w:rPr>
          <w:rFonts w:ascii="Palatino Linotype" w:hAnsi="Palatino Linotype"/>
          <w:sz w:val="24"/>
          <w:szCs w:val="24"/>
        </w:rPr>
        <w:t xml:space="preserve">y </w:t>
      </w:r>
      <w:r>
        <w:rPr>
          <w:rFonts w:ascii="Palatino Linotype" w:hAnsi="Palatino Linotype"/>
          <w:b/>
          <w:sz w:val="24"/>
          <w:szCs w:val="24"/>
        </w:rPr>
        <w:t xml:space="preserve">9; </w:t>
      </w:r>
      <w:r>
        <w:rPr>
          <w:rFonts w:ascii="Palatino Linotype" w:hAnsi="Palatino Linotype"/>
          <w:sz w:val="24"/>
          <w:szCs w:val="24"/>
        </w:rPr>
        <w:t xml:space="preserve">atendió parcialmente los requerimientos </w:t>
      </w:r>
      <w:r w:rsidR="00AA256F">
        <w:rPr>
          <w:rFonts w:ascii="Palatino Linotype" w:hAnsi="Palatino Linotype"/>
          <w:b/>
          <w:sz w:val="24"/>
          <w:szCs w:val="24"/>
        </w:rPr>
        <w:t>8, 10 y 11</w:t>
      </w:r>
      <w:r>
        <w:rPr>
          <w:rFonts w:ascii="Palatino Linotype" w:hAnsi="Palatino Linotype"/>
          <w:b/>
          <w:sz w:val="24"/>
          <w:szCs w:val="24"/>
        </w:rPr>
        <w:t xml:space="preserve">, </w:t>
      </w:r>
      <w:r>
        <w:rPr>
          <w:rFonts w:ascii="Palatino Linotype" w:hAnsi="Palatino Linotype"/>
          <w:sz w:val="24"/>
          <w:szCs w:val="24"/>
        </w:rPr>
        <w:t xml:space="preserve">asimismo, fue omiso en atender lo peticionado mediante los numerales </w:t>
      </w:r>
      <w:r>
        <w:rPr>
          <w:rFonts w:ascii="Palatino Linotype" w:hAnsi="Palatino Linotype"/>
          <w:b/>
          <w:sz w:val="24"/>
          <w:szCs w:val="24"/>
        </w:rPr>
        <w:t xml:space="preserve">1, 2, 4, 5, 6, 7 </w:t>
      </w:r>
      <w:r>
        <w:rPr>
          <w:rFonts w:ascii="Palatino Linotype" w:hAnsi="Palatino Linotype"/>
          <w:sz w:val="24"/>
          <w:szCs w:val="24"/>
        </w:rPr>
        <w:t xml:space="preserve">y </w:t>
      </w:r>
      <w:r>
        <w:rPr>
          <w:rFonts w:ascii="Palatino Linotype" w:hAnsi="Palatino Linotype"/>
          <w:b/>
          <w:sz w:val="24"/>
          <w:szCs w:val="24"/>
        </w:rPr>
        <w:t xml:space="preserve">12. </w:t>
      </w:r>
    </w:p>
    <w:p w:rsidR="00886946" w:rsidRDefault="00886946" w:rsidP="00D64304">
      <w:pPr>
        <w:tabs>
          <w:tab w:val="left" w:pos="5415"/>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suma, se actualiza la causal de procedencia del recurso de revisión inmersa en el artículo 179, fracción V de la Ley de Transparencia y Acceso a la Información Pública del Estado de México y Municipios, normatividad invocada cuyo contenido literal es el siguiente: </w:t>
      </w:r>
    </w:p>
    <w:p w:rsidR="00886946" w:rsidRPr="00886946" w:rsidRDefault="00886946" w:rsidP="00886946">
      <w:pPr>
        <w:tabs>
          <w:tab w:val="left" w:pos="5415"/>
        </w:tabs>
        <w:spacing w:before="240" w:line="360" w:lineRule="auto"/>
        <w:ind w:left="851" w:right="851"/>
        <w:jc w:val="both"/>
        <w:rPr>
          <w:rFonts w:ascii="Palatino Linotype" w:hAnsi="Palatino Linotype"/>
          <w:i/>
        </w:rPr>
      </w:pPr>
      <w:r w:rsidRPr="00886946">
        <w:rPr>
          <w:rFonts w:ascii="Palatino Linotype" w:hAnsi="Palatino Linotype"/>
          <w:i/>
        </w:rPr>
        <w:t>“Artículo 179. El recurso de revisión es un medio de protección que la Ley otorga a los particulares, para hacer valer su derecho de acceso a la información pública, y procederá en contra de las siguientes causas:</w:t>
      </w:r>
    </w:p>
    <w:p w:rsidR="00886946" w:rsidRPr="00886946" w:rsidRDefault="00886946" w:rsidP="00886946">
      <w:pPr>
        <w:tabs>
          <w:tab w:val="left" w:pos="5415"/>
        </w:tabs>
        <w:spacing w:before="240" w:line="360" w:lineRule="auto"/>
        <w:ind w:left="851" w:right="851"/>
        <w:jc w:val="both"/>
        <w:rPr>
          <w:rFonts w:ascii="Palatino Linotype" w:hAnsi="Palatino Linotype"/>
          <w:i/>
        </w:rPr>
      </w:pPr>
      <w:r w:rsidRPr="00886946">
        <w:rPr>
          <w:rFonts w:ascii="Palatino Linotype" w:hAnsi="Palatino Linotype"/>
          <w:i/>
        </w:rPr>
        <w:t>(…)</w:t>
      </w:r>
    </w:p>
    <w:p w:rsidR="00886946" w:rsidRPr="00886946" w:rsidRDefault="00886946" w:rsidP="00886946">
      <w:pPr>
        <w:tabs>
          <w:tab w:val="left" w:pos="5415"/>
        </w:tabs>
        <w:spacing w:before="240" w:line="360" w:lineRule="auto"/>
        <w:ind w:left="851" w:right="851"/>
        <w:jc w:val="both"/>
        <w:rPr>
          <w:rFonts w:ascii="Palatino Linotype" w:hAnsi="Palatino Linotype"/>
          <w:b/>
          <w:i/>
          <w:sz w:val="24"/>
          <w:szCs w:val="24"/>
        </w:rPr>
      </w:pPr>
      <w:r w:rsidRPr="00886946">
        <w:rPr>
          <w:rFonts w:ascii="Palatino Linotype" w:hAnsi="Palatino Linotype"/>
          <w:i/>
        </w:rPr>
        <w:t xml:space="preserve">V. La entrega de información incompleta;” </w:t>
      </w:r>
      <w:r w:rsidRPr="00886946">
        <w:rPr>
          <w:rFonts w:ascii="Palatino Linotype" w:hAnsi="Palatino Linotype"/>
          <w:b/>
          <w:i/>
        </w:rPr>
        <w:t>[Sic]</w:t>
      </w:r>
    </w:p>
    <w:p w:rsidR="00886946" w:rsidRDefault="00886946" w:rsidP="00D64304">
      <w:pPr>
        <w:tabs>
          <w:tab w:val="left" w:pos="5415"/>
        </w:tabs>
        <w:spacing w:before="240" w:line="360" w:lineRule="auto"/>
        <w:ind w:right="51"/>
        <w:jc w:val="both"/>
        <w:rPr>
          <w:rFonts w:ascii="Palatino Linotype" w:hAnsi="Palatino Linotype"/>
          <w:sz w:val="24"/>
          <w:szCs w:val="24"/>
        </w:rPr>
      </w:pPr>
    </w:p>
    <w:p w:rsidR="00886946" w:rsidRDefault="00737029" w:rsidP="00D64304">
      <w:pPr>
        <w:tabs>
          <w:tab w:val="left" w:pos="5415"/>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 ahí que deba de arribarse a la premisa de que resulta procedente ordenar la entrega de la siguiente información en versión pública de ser procedente: </w:t>
      </w:r>
    </w:p>
    <w:p w:rsidR="00737029" w:rsidRDefault="00737029" w:rsidP="00737029">
      <w:pPr>
        <w:pStyle w:val="Prrafodelista"/>
        <w:numPr>
          <w:ilvl w:val="0"/>
          <w:numId w:val="26"/>
        </w:numPr>
        <w:tabs>
          <w:tab w:val="left" w:pos="5415"/>
        </w:tabs>
        <w:spacing w:before="240" w:line="360" w:lineRule="auto"/>
        <w:ind w:right="51"/>
        <w:jc w:val="both"/>
        <w:rPr>
          <w:rFonts w:ascii="Palatino Linotype" w:hAnsi="Palatino Linotype"/>
        </w:rPr>
      </w:pPr>
      <w:r>
        <w:rPr>
          <w:rFonts w:ascii="Palatino Linotype" w:hAnsi="Palatino Linotype"/>
        </w:rPr>
        <w:t xml:space="preserve">Monto facturado mensualmente del periodo del 1° de enero de 2014 al 30 de abril de 2019. </w:t>
      </w:r>
    </w:p>
    <w:p w:rsidR="00737029" w:rsidRDefault="00737029" w:rsidP="00737029">
      <w:pPr>
        <w:pStyle w:val="Prrafodelista"/>
        <w:numPr>
          <w:ilvl w:val="0"/>
          <w:numId w:val="26"/>
        </w:numPr>
        <w:tabs>
          <w:tab w:val="left" w:pos="5415"/>
        </w:tabs>
        <w:spacing w:before="240" w:line="360" w:lineRule="auto"/>
        <w:ind w:right="51"/>
        <w:jc w:val="both"/>
        <w:rPr>
          <w:rFonts w:ascii="Palatino Linotype" w:hAnsi="Palatino Linotype"/>
        </w:rPr>
      </w:pPr>
      <w:r>
        <w:rPr>
          <w:rFonts w:ascii="Palatino Linotype" w:hAnsi="Palatino Linotype"/>
        </w:rPr>
        <w:t xml:space="preserve">Cantidad recaudada por derechos de alumbrado público, del periodo del 1° de enero de 2014 al 30 de abril de 2019. </w:t>
      </w:r>
    </w:p>
    <w:p w:rsidR="00737029" w:rsidRDefault="00737029" w:rsidP="00737029">
      <w:pPr>
        <w:pStyle w:val="Prrafodelista"/>
        <w:numPr>
          <w:ilvl w:val="0"/>
          <w:numId w:val="26"/>
        </w:numPr>
        <w:tabs>
          <w:tab w:val="left" w:pos="5415"/>
        </w:tabs>
        <w:spacing w:before="240" w:line="360" w:lineRule="auto"/>
        <w:ind w:right="51"/>
        <w:jc w:val="both"/>
        <w:rPr>
          <w:rFonts w:ascii="Palatino Linotype" w:hAnsi="Palatino Linotype"/>
        </w:rPr>
      </w:pPr>
      <w:r>
        <w:rPr>
          <w:rFonts w:ascii="Palatino Linotype" w:hAnsi="Palatino Linotype"/>
        </w:rPr>
        <w:lastRenderedPageBreak/>
        <w:t xml:space="preserve">Diferencia entre facturación y DAP, del periodo del 1° de enero de 2014 al 30 de abril de 2019. </w:t>
      </w:r>
    </w:p>
    <w:p w:rsidR="00737029" w:rsidRDefault="00737029" w:rsidP="00043E39">
      <w:pPr>
        <w:pStyle w:val="Prrafodelista"/>
        <w:numPr>
          <w:ilvl w:val="0"/>
          <w:numId w:val="26"/>
        </w:numPr>
        <w:tabs>
          <w:tab w:val="left" w:pos="5415"/>
        </w:tabs>
        <w:spacing w:before="240" w:line="360" w:lineRule="auto"/>
        <w:ind w:right="51"/>
        <w:jc w:val="both"/>
        <w:rPr>
          <w:rFonts w:ascii="Palatino Linotype" w:hAnsi="Palatino Linotype"/>
        </w:rPr>
      </w:pPr>
      <w:r w:rsidRPr="00737029">
        <w:rPr>
          <w:rFonts w:ascii="Palatino Linotype" w:hAnsi="Palatino Linotype"/>
        </w:rPr>
        <w:t xml:space="preserve">Saldo a favor del municipio del periodo del 1° de enero de 2014 al 30 de abril de 2019. </w:t>
      </w:r>
    </w:p>
    <w:p w:rsidR="00737029" w:rsidRDefault="00737029" w:rsidP="00043E39">
      <w:pPr>
        <w:pStyle w:val="Prrafodelista"/>
        <w:numPr>
          <w:ilvl w:val="0"/>
          <w:numId w:val="26"/>
        </w:numPr>
        <w:tabs>
          <w:tab w:val="left" w:pos="5415"/>
        </w:tabs>
        <w:spacing w:before="240" w:line="360" w:lineRule="auto"/>
        <w:ind w:right="51"/>
        <w:jc w:val="both"/>
        <w:rPr>
          <w:rFonts w:ascii="Palatino Linotype" w:hAnsi="Palatino Linotype"/>
        </w:rPr>
      </w:pPr>
      <w:r>
        <w:rPr>
          <w:rFonts w:ascii="Palatino Linotype" w:hAnsi="Palatino Linotype"/>
        </w:rPr>
        <w:t xml:space="preserve">Especificaciones de las luminarias que se hayan reemplazado en el municipio (tecnología, marca, potencia) de los años 2016, 2017, 2018, hasta el 5 de julio de 2019. </w:t>
      </w:r>
    </w:p>
    <w:p w:rsidR="00737029" w:rsidRPr="00AA256F" w:rsidRDefault="00737029" w:rsidP="00043E39">
      <w:pPr>
        <w:pStyle w:val="Prrafodelista"/>
        <w:numPr>
          <w:ilvl w:val="0"/>
          <w:numId w:val="26"/>
        </w:numPr>
        <w:tabs>
          <w:tab w:val="left" w:pos="5415"/>
        </w:tabs>
        <w:spacing w:before="240" w:line="360" w:lineRule="auto"/>
        <w:ind w:right="51"/>
        <w:jc w:val="both"/>
        <w:rPr>
          <w:rFonts w:ascii="Palatino Linotype" w:hAnsi="Palatino Linotype"/>
        </w:rPr>
      </w:pPr>
      <w:r w:rsidRPr="00AA256F">
        <w:rPr>
          <w:rFonts w:ascii="Palatino Linotype" w:hAnsi="Palatino Linotype"/>
        </w:rPr>
        <w:t>Número de lámparas por potencias que fue sustituida (Tecnología y potencia anterior sustituida por Tecnología LED potencia actual)</w:t>
      </w:r>
      <w:r w:rsidR="00EB57BC" w:rsidRPr="00AA256F">
        <w:rPr>
          <w:rFonts w:ascii="Palatino Linotype" w:hAnsi="Palatino Linotype"/>
        </w:rPr>
        <w:t xml:space="preserve">, actualizado a la fecha de la solicitud. </w:t>
      </w:r>
    </w:p>
    <w:p w:rsidR="00737029" w:rsidRPr="00AA256F" w:rsidRDefault="00737029" w:rsidP="00043E39">
      <w:pPr>
        <w:pStyle w:val="Prrafodelista"/>
        <w:numPr>
          <w:ilvl w:val="0"/>
          <w:numId w:val="26"/>
        </w:numPr>
        <w:tabs>
          <w:tab w:val="left" w:pos="5415"/>
        </w:tabs>
        <w:spacing w:before="240" w:line="360" w:lineRule="auto"/>
        <w:ind w:right="51"/>
        <w:jc w:val="both"/>
        <w:rPr>
          <w:rFonts w:ascii="Palatino Linotype" w:hAnsi="Palatino Linotype"/>
        </w:rPr>
      </w:pPr>
      <w:r w:rsidRPr="00AA256F">
        <w:rPr>
          <w:rFonts w:ascii="Palatino Linotype" w:hAnsi="Palatino Linotype"/>
        </w:rPr>
        <w:t xml:space="preserve">El importe por concepto </w:t>
      </w:r>
      <w:r w:rsidR="00043E39" w:rsidRPr="00AA256F">
        <w:rPr>
          <w:rFonts w:ascii="Palatino Linotype" w:hAnsi="Palatino Linotype"/>
        </w:rPr>
        <w:t xml:space="preserve">de alumbrado público facturado por CFE en el Ayuntamiento, desglosado por mes o bimestre, del periodo que comprende del 1° de enero de 2013 al 30 de abril de 2019, así como del 1° al 5 de julio de 2019. </w:t>
      </w:r>
    </w:p>
    <w:p w:rsidR="00043E39" w:rsidRDefault="00043E39" w:rsidP="00043E39">
      <w:pPr>
        <w:pStyle w:val="Prrafodelista"/>
        <w:numPr>
          <w:ilvl w:val="0"/>
          <w:numId w:val="26"/>
        </w:numPr>
        <w:tabs>
          <w:tab w:val="left" w:pos="5415"/>
        </w:tabs>
        <w:spacing w:before="240" w:line="360" w:lineRule="auto"/>
        <w:ind w:right="51"/>
        <w:jc w:val="both"/>
        <w:rPr>
          <w:rFonts w:ascii="Palatino Linotype" w:hAnsi="Palatino Linotype"/>
        </w:rPr>
      </w:pPr>
      <w:r>
        <w:rPr>
          <w:rFonts w:ascii="Palatino Linotype" w:hAnsi="Palatino Linotype"/>
        </w:rPr>
        <w:t xml:space="preserve">La o las partidas presupuestales que se utilizaron y los montos que se erogaron dentro del presupuesto de egresos municipal para el mantenimiento del sistema de alumbrado público del periodo que comprende del 1° de mayo al 5 de julio de 2019. </w:t>
      </w:r>
    </w:p>
    <w:p w:rsidR="00043E39" w:rsidRPr="00737029" w:rsidRDefault="00043E39" w:rsidP="00043E39">
      <w:pPr>
        <w:pStyle w:val="Prrafodelista"/>
        <w:numPr>
          <w:ilvl w:val="0"/>
          <w:numId w:val="26"/>
        </w:numPr>
        <w:tabs>
          <w:tab w:val="left" w:pos="5415"/>
        </w:tabs>
        <w:spacing w:before="240" w:line="360" w:lineRule="auto"/>
        <w:ind w:right="51"/>
        <w:jc w:val="both"/>
        <w:rPr>
          <w:rFonts w:ascii="Palatino Linotype" w:hAnsi="Palatino Linotype"/>
        </w:rPr>
      </w:pPr>
      <w:r>
        <w:rPr>
          <w:rFonts w:ascii="Palatino Linotype" w:hAnsi="Palatino Linotype"/>
        </w:rPr>
        <w:t xml:space="preserve">La o las partidas presupuestales que se utilizaron y los montos que se pagaron por mes para cubrir la factura por concepto de consumo de energía eléctrica en el sistema de alumbrado público municipal del periodo que comprende del 1° de mayo al 5 de julio de 2019. </w:t>
      </w:r>
    </w:p>
    <w:p w:rsidR="00043E39" w:rsidRDefault="00043E39" w:rsidP="00043E39">
      <w:pPr>
        <w:pStyle w:val="Sinespaciado"/>
        <w:numPr>
          <w:ilvl w:val="0"/>
          <w:numId w:val="26"/>
        </w:numPr>
        <w:spacing w:line="360" w:lineRule="auto"/>
        <w:jc w:val="both"/>
        <w:rPr>
          <w:rFonts w:ascii="Palatino Linotype" w:hAnsi="Palatino Linotype"/>
        </w:rPr>
      </w:pPr>
      <w:r>
        <w:rPr>
          <w:rFonts w:ascii="Palatino Linotype" w:hAnsi="Palatino Linotype"/>
        </w:rPr>
        <w:lastRenderedPageBreak/>
        <w:t xml:space="preserve">El número de luminarias que fueron sustituidas, arregladas o transformadas, así como las características y los lugares (avenidas y calles) donde se sustituyeron, colocaron, corrigieron o arreglaron del periodo que comprende del 1° de enero de 2013 al 5 de julio de 2019. </w:t>
      </w:r>
    </w:p>
    <w:p w:rsidR="00737029" w:rsidRDefault="00737029" w:rsidP="00D64304">
      <w:pPr>
        <w:tabs>
          <w:tab w:val="left" w:pos="5415"/>
        </w:tabs>
        <w:spacing w:before="240" w:line="360" w:lineRule="auto"/>
        <w:ind w:right="51"/>
        <w:jc w:val="both"/>
        <w:rPr>
          <w:rFonts w:ascii="Palatino Linotype" w:hAnsi="Palatino Linotype"/>
          <w:sz w:val="24"/>
          <w:szCs w:val="24"/>
        </w:rPr>
      </w:pPr>
    </w:p>
    <w:p w:rsidR="00737029" w:rsidRDefault="00043E39" w:rsidP="00D64304">
      <w:pPr>
        <w:tabs>
          <w:tab w:val="left" w:pos="5415"/>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Finalmente, es óbice mencionar que la información faltante deberá de ser remitida en versión pública de ser procedente, acompañada del acuerdo emitido por el Comité de Transparencia que sustente la versión pública, mismo que deberá de ser elaborado con estricta observancia a la normatividad aplicable. </w:t>
      </w:r>
    </w:p>
    <w:p w:rsidR="00663BC0" w:rsidRDefault="00663BC0" w:rsidP="00D64304">
      <w:pPr>
        <w:tabs>
          <w:tab w:val="left" w:pos="5415"/>
        </w:tabs>
        <w:spacing w:before="240" w:line="360" w:lineRule="auto"/>
        <w:ind w:right="51"/>
        <w:jc w:val="both"/>
        <w:rPr>
          <w:rFonts w:ascii="Palatino Linotype" w:hAnsi="Palatino Linotype"/>
          <w:sz w:val="24"/>
          <w:szCs w:val="24"/>
        </w:rPr>
      </w:pPr>
    </w:p>
    <w:p w:rsidR="00043E39" w:rsidRDefault="00043E39" w:rsidP="00043E39">
      <w:pPr>
        <w:pStyle w:val="Prrafodelista"/>
        <w:numPr>
          <w:ilvl w:val="0"/>
          <w:numId w:val="27"/>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rsidR="00043E39" w:rsidRPr="001571EB" w:rsidRDefault="00043E39" w:rsidP="00043E39">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043E39" w:rsidRPr="00E60DEF" w:rsidRDefault="00043E39" w:rsidP="00043E39">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rsidR="00043E39" w:rsidRPr="00E60DEF" w:rsidRDefault="00043E39" w:rsidP="00043E39">
      <w:pPr>
        <w:spacing w:before="240" w:line="360" w:lineRule="auto"/>
        <w:ind w:left="851" w:right="851"/>
        <w:jc w:val="both"/>
        <w:rPr>
          <w:rFonts w:ascii="Palatino Linotype" w:hAnsi="Palatino Linotype" w:cs="Arial"/>
          <w:i/>
        </w:rPr>
      </w:pPr>
      <w:r>
        <w:rPr>
          <w:rFonts w:ascii="Palatino Linotype" w:hAnsi="Palatino Linotype" w:cs="Arial"/>
          <w:i/>
        </w:rPr>
        <w:lastRenderedPageBreak/>
        <w:t>(</w:t>
      </w:r>
      <w:r w:rsidRPr="00E60DEF">
        <w:rPr>
          <w:rFonts w:ascii="Palatino Linotype" w:hAnsi="Palatino Linotype" w:cs="Arial"/>
          <w:i/>
        </w:rPr>
        <w:t>…</w:t>
      </w:r>
      <w:r>
        <w:rPr>
          <w:rFonts w:ascii="Palatino Linotype" w:hAnsi="Palatino Linotype" w:cs="Arial"/>
          <w:i/>
        </w:rPr>
        <w:t>)</w:t>
      </w:r>
    </w:p>
    <w:p w:rsidR="00043E39" w:rsidRPr="001571EB" w:rsidRDefault="00043E39" w:rsidP="00043E39">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rsidR="00043E39" w:rsidRPr="001571EB" w:rsidRDefault="00043E39" w:rsidP="00043E39">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rsidR="00043E39" w:rsidRPr="001571EB" w:rsidRDefault="00043E39" w:rsidP="00043E39">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rsidR="00043E39" w:rsidRPr="001571EB" w:rsidRDefault="00043E39" w:rsidP="00043E39">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rsidR="00043E39" w:rsidRPr="001571EB" w:rsidRDefault="00043E39" w:rsidP="00043E39">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043E39" w:rsidRPr="001571EB" w:rsidRDefault="00043E39" w:rsidP="00043E39">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rsidR="00043E39" w:rsidRPr="001571EB" w:rsidRDefault="00043E39" w:rsidP="00043E39">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043E39" w:rsidRPr="00E60DEF" w:rsidRDefault="00043E39" w:rsidP="00043E39">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rsidR="00043E39" w:rsidRPr="001571EB" w:rsidRDefault="00043E39" w:rsidP="00043E39">
      <w:pPr>
        <w:spacing w:before="240" w:line="360" w:lineRule="auto"/>
        <w:ind w:left="851" w:right="851"/>
        <w:jc w:val="both"/>
        <w:rPr>
          <w:rFonts w:ascii="Palatino Linotype" w:hAnsi="Palatino Linotype" w:cs="Arial"/>
          <w:b/>
          <w:i/>
        </w:rPr>
      </w:pPr>
      <w:r>
        <w:rPr>
          <w:rFonts w:ascii="Palatino Linotype" w:hAnsi="Palatino Linotype" w:cs="Arial"/>
          <w:b/>
          <w:i/>
        </w:rPr>
        <w:t>(…)</w:t>
      </w:r>
    </w:p>
    <w:p w:rsidR="00043E39" w:rsidRPr="00E60DEF" w:rsidRDefault="00043E39" w:rsidP="00043E39">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atender una solicitud de información, deberán elaborar una versión pública en la que </w:t>
      </w:r>
      <w:r w:rsidRPr="00E60DEF">
        <w:rPr>
          <w:rFonts w:ascii="Palatino Linotype" w:hAnsi="Palatino Linotype" w:cs="Arial"/>
          <w:i/>
        </w:rPr>
        <w:lastRenderedPageBreak/>
        <w:t>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rsidR="00043E39" w:rsidRPr="001571EB" w:rsidRDefault="00043E39" w:rsidP="00043E39">
      <w:pPr>
        <w:spacing w:line="240" w:lineRule="auto"/>
        <w:ind w:left="851" w:right="851"/>
        <w:jc w:val="both"/>
        <w:rPr>
          <w:rFonts w:ascii="Palatino Linotype" w:hAnsi="Palatino Linotype" w:cs="Arial"/>
          <w:b/>
          <w:i/>
          <w:u w:val="single"/>
        </w:rPr>
      </w:pPr>
    </w:p>
    <w:p w:rsidR="00043E39" w:rsidRPr="001571EB" w:rsidRDefault="00043E39" w:rsidP="00043E39">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B22B39">
        <w:rPr>
          <w:rFonts w:ascii="Palatino Linotype" w:eastAsia="Arial Unicode MS" w:hAnsi="Palatino Linotype" w:cs="Arial"/>
          <w:b/>
          <w:sz w:val="24"/>
          <w:szCs w:val="24"/>
          <w:u w:val="single"/>
        </w:rPr>
        <w:t>la fotografía del Servidor Público,</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043E39" w:rsidRPr="001571EB" w:rsidRDefault="00043E39" w:rsidP="00043E39">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043E39" w:rsidRPr="001571EB" w:rsidRDefault="00043E39" w:rsidP="00043E39">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043E39" w:rsidRPr="001571EB" w:rsidRDefault="00043E39" w:rsidP="00043E39">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rsidR="00043E39" w:rsidRPr="001571EB" w:rsidRDefault="00043E39" w:rsidP="00043E39">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043E39" w:rsidRPr="001571EB" w:rsidRDefault="00043E39" w:rsidP="00043E39">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rsidR="00043E39" w:rsidRPr="001571EB" w:rsidRDefault="00043E39" w:rsidP="00043E39">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rsidR="00043E39" w:rsidRPr="001571EB" w:rsidRDefault="00043E39" w:rsidP="00043E39">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rsidR="00043E39" w:rsidRPr="001571EB" w:rsidRDefault="00043E39" w:rsidP="00043E39">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rsidR="00043E39" w:rsidRPr="001571EB" w:rsidRDefault="00043E39" w:rsidP="00043E39">
      <w:pPr>
        <w:autoSpaceDE w:val="0"/>
        <w:autoSpaceDN w:val="0"/>
        <w:adjustRightInd w:val="0"/>
        <w:spacing w:before="120" w:after="120"/>
        <w:ind w:left="567" w:right="850"/>
        <w:jc w:val="both"/>
        <w:rPr>
          <w:rFonts w:ascii="Palatino Linotype" w:eastAsia="Times New Roman" w:hAnsi="Palatino Linotype" w:cs="Arial"/>
          <w:i/>
        </w:rPr>
      </w:pPr>
    </w:p>
    <w:p w:rsidR="00043E39" w:rsidRPr="001571EB" w:rsidRDefault="00043E39" w:rsidP="00043E39">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rsidR="00043E39" w:rsidRPr="001571EB" w:rsidRDefault="00043E39" w:rsidP="00043E39">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043E39" w:rsidRPr="001571EB" w:rsidRDefault="00043E39" w:rsidP="00043E39">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w:t>
      </w:r>
      <w:r w:rsidRPr="00493FB6">
        <w:rPr>
          <w:rStyle w:val="Textoennegrita"/>
          <w:rFonts w:ascii="Palatino Linotype" w:hAnsi="Palatino Linotype" w:cs="Arial"/>
          <w:b w:val="0"/>
          <w:sz w:val="24"/>
          <w:szCs w:val="24"/>
        </w:rPr>
        <w:t>conforme al</w:t>
      </w:r>
      <w:r w:rsidRPr="001571EB">
        <w:rPr>
          <w:rStyle w:val="Textoennegrita"/>
          <w:rFonts w:ascii="Palatino Linotype" w:hAnsi="Palatino Linotype" w:cs="Arial"/>
          <w:sz w:val="24"/>
          <w:szCs w:val="24"/>
        </w:rPr>
        <w:t xml:space="preserve"> </w:t>
      </w:r>
      <w:r w:rsidRPr="001571EB">
        <w:rPr>
          <w:rFonts w:ascii="Palatino Linotype" w:eastAsia="Times New Roman" w:hAnsi="Palatino Linotype" w:cs="Arial"/>
          <w:sz w:val="24"/>
          <w:szCs w:val="24"/>
        </w:rPr>
        <w:t xml:space="preserve">criterio número 18/17 el cual refiere: </w:t>
      </w:r>
    </w:p>
    <w:p w:rsidR="00043E39" w:rsidRPr="001571EB" w:rsidRDefault="00043E39" w:rsidP="00043E39">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043E39" w:rsidRPr="001571EB" w:rsidRDefault="00043E39" w:rsidP="00043E3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rsidR="00043E39" w:rsidRPr="001571EB" w:rsidRDefault="00043E39" w:rsidP="00043E3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rsidR="00043E39" w:rsidRPr="001571EB" w:rsidRDefault="00043E39" w:rsidP="00043E3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rsidR="00043E39" w:rsidRPr="001571EB" w:rsidRDefault="00043E39" w:rsidP="00043E3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rsidR="00043E39" w:rsidRPr="001571EB" w:rsidRDefault="00043E39" w:rsidP="00043E39">
      <w:pPr>
        <w:spacing w:after="0" w:line="360" w:lineRule="auto"/>
        <w:jc w:val="both"/>
        <w:rPr>
          <w:rFonts w:ascii="Palatino Linotype" w:hAnsi="Palatino Linotype" w:cs="Arial"/>
        </w:rPr>
      </w:pPr>
    </w:p>
    <w:p w:rsidR="00043E39" w:rsidRDefault="00043E39" w:rsidP="00043E39">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w:t>
      </w:r>
      <w:r w:rsidRPr="001571EB">
        <w:rPr>
          <w:rFonts w:ascii="Palatino Linotype" w:hAnsi="Palatino Linotype" w:cs="Arial"/>
          <w:sz w:val="24"/>
          <w:szCs w:val="24"/>
        </w:rPr>
        <w:lastRenderedPageBreak/>
        <w:t xml:space="preserve">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rsidR="00043E39" w:rsidRPr="00F458CF" w:rsidRDefault="00043E39" w:rsidP="00043E39">
      <w:pPr>
        <w:tabs>
          <w:tab w:val="left" w:pos="709"/>
        </w:tabs>
        <w:spacing w:before="240" w:line="360" w:lineRule="auto"/>
        <w:ind w:right="51"/>
        <w:jc w:val="both"/>
        <w:rPr>
          <w:rFonts w:ascii="Palatino Linotype" w:hAnsi="Palatino Linotype"/>
          <w:sz w:val="24"/>
          <w:szCs w:val="24"/>
        </w:rPr>
      </w:pPr>
      <w:r>
        <w:rPr>
          <w:rFonts w:ascii="Palatino Linotype" w:hAnsi="Palatino Linotype"/>
          <w:iCs/>
          <w:szCs w:val="24"/>
        </w:rPr>
        <w:t xml:space="preserve">En merito de lo expuesto </w:t>
      </w:r>
      <w:r w:rsidRPr="00F458CF">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F458CF">
        <w:rPr>
          <w:rFonts w:ascii="Palatino Linotype" w:hAnsi="Palatino Linotype"/>
          <w:b/>
          <w:sz w:val="24"/>
          <w:szCs w:val="24"/>
        </w:rPr>
        <w:t xml:space="preserve"> Recurrente, </w:t>
      </w:r>
      <w:r w:rsidRPr="00F458CF">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F458CF">
        <w:rPr>
          <w:rFonts w:ascii="Palatino Linotype" w:hAnsi="Palatino Linotype"/>
          <w:b/>
          <w:sz w:val="24"/>
          <w:szCs w:val="24"/>
        </w:rPr>
        <w:t xml:space="preserve">MODIFICA </w:t>
      </w:r>
      <w:r w:rsidRPr="00F458CF">
        <w:rPr>
          <w:rFonts w:ascii="Palatino Linotype" w:hAnsi="Palatino Linotype"/>
          <w:sz w:val="24"/>
          <w:szCs w:val="24"/>
        </w:rPr>
        <w:t xml:space="preserve">la respuesta a la solicitud de información </w:t>
      </w:r>
      <w:r>
        <w:rPr>
          <w:rFonts w:ascii="Palatino Linotype" w:hAnsi="Palatino Linotype"/>
          <w:b/>
          <w:sz w:val="24"/>
          <w:szCs w:val="24"/>
        </w:rPr>
        <w:t>00132/LAPAZ/IP/2019</w:t>
      </w:r>
      <w:r w:rsidRPr="00F458CF">
        <w:rPr>
          <w:rFonts w:ascii="Palatino Linotype" w:hAnsi="Palatino Linotype"/>
          <w:b/>
          <w:sz w:val="24"/>
          <w:szCs w:val="24"/>
        </w:rPr>
        <w:t xml:space="preserve">, </w:t>
      </w:r>
      <w:r w:rsidRPr="00F458CF">
        <w:rPr>
          <w:rFonts w:ascii="Palatino Linotype" w:hAnsi="Palatino Linotype"/>
          <w:sz w:val="24"/>
          <w:szCs w:val="24"/>
        </w:rPr>
        <w:t xml:space="preserve">que ha sido materia del presente fallo. </w:t>
      </w:r>
    </w:p>
    <w:p w:rsidR="00043E39" w:rsidRDefault="00043E39" w:rsidP="00043E39">
      <w:pPr>
        <w:pStyle w:val="Prrafodelista"/>
        <w:spacing w:before="240" w:after="240" w:line="360" w:lineRule="auto"/>
        <w:ind w:left="0"/>
        <w:jc w:val="both"/>
        <w:rPr>
          <w:rFonts w:ascii="Palatino Linotype" w:hAnsi="Palatino Linotype"/>
        </w:rPr>
      </w:pPr>
      <w:r w:rsidRPr="00F458CF">
        <w:rPr>
          <w:rFonts w:ascii="Palatino Linotype" w:hAnsi="Palatino Linotype"/>
        </w:rPr>
        <w:t xml:space="preserve">Por lo antes expuesto y fundado es de resolverse y, </w:t>
      </w:r>
    </w:p>
    <w:p w:rsidR="00EB57BC" w:rsidRPr="00F458CF" w:rsidRDefault="00EB57BC" w:rsidP="00043E39">
      <w:pPr>
        <w:pStyle w:val="Prrafodelista"/>
        <w:spacing w:before="240" w:after="240" w:line="360" w:lineRule="auto"/>
        <w:ind w:left="0"/>
        <w:jc w:val="both"/>
        <w:rPr>
          <w:rFonts w:ascii="Palatino Linotype" w:hAnsi="Palatino Linotype"/>
        </w:rPr>
      </w:pPr>
    </w:p>
    <w:p w:rsidR="00EB57BC" w:rsidRPr="00063CBF" w:rsidRDefault="00EB57BC" w:rsidP="00EB57BC">
      <w:pPr>
        <w:spacing w:after="0" w:line="360" w:lineRule="auto"/>
        <w:jc w:val="center"/>
        <w:rPr>
          <w:rFonts w:ascii="Palatino Linotype" w:eastAsia="Times New Roman" w:hAnsi="Palatino Linotype" w:cs="Times New Roman"/>
          <w:b/>
          <w:bCs/>
          <w:spacing w:val="60"/>
          <w:sz w:val="28"/>
          <w:szCs w:val="24"/>
          <w:lang w:val="es-ES_tradnl" w:eastAsia="es-ES"/>
        </w:rPr>
      </w:pPr>
      <w:r w:rsidRPr="00063CBF">
        <w:rPr>
          <w:rFonts w:ascii="Palatino Linotype" w:eastAsia="Times New Roman" w:hAnsi="Palatino Linotype" w:cs="Times New Roman"/>
          <w:b/>
          <w:bCs/>
          <w:spacing w:val="60"/>
          <w:sz w:val="28"/>
          <w:szCs w:val="24"/>
          <w:lang w:val="es-ES_tradnl" w:eastAsia="es-ES"/>
        </w:rPr>
        <w:t>SE    RESUELVE</w:t>
      </w:r>
    </w:p>
    <w:p w:rsidR="00EB57BC" w:rsidRPr="00063CBF" w:rsidRDefault="00EB57BC" w:rsidP="00EB57BC">
      <w:pPr>
        <w:spacing w:after="0" w:line="360" w:lineRule="auto"/>
        <w:jc w:val="both"/>
        <w:rPr>
          <w:rFonts w:ascii="Palatino Linotype" w:eastAsia="Times New Roman" w:hAnsi="Palatino Linotype" w:cs="Times New Roman"/>
          <w:b/>
          <w:bCs/>
          <w:spacing w:val="60"/>
          <w:sz w:val="24"/>
          <w:szCs w:val="24"/>
          <w:lang w:val="es-ES_tradnl" w:eastAsia="es-ES"/>
        </w:rPr>
      </w:pPr>
    </w:p>
    <w:p w:rsidR="00EB57BC" w:rsidRDefault="00EB57BC" w:rsidP="00EB57BC">
      <w:pPr>
        <w:spacing w:after="0" w:line="360" w:lineRule="auto"/>
        <w:jc w:val="both"/>
        <w:rPr>
          <w:rFonts w:ascii="Palatino Linotype" w:eastAsia="Times New Roman" w:hAnsi="Palatino Linotype" w:cs="Arial"/>
          <w:sz w:val="24"/>
          <w:szCs w:val="24"/>
          <w:lang w:eastAsia="es-ES"/>
        </w:rPr>
      </w:pPr>
      <w:r w:rsidRPr="00BC7885">
        <w:rPr>
          <w:rFonts w:ascii="Palatino Linotype" w:eastAsia="Times New Roman" w:hAnsi="Palatino Linotype" w:cs="Arial"/>
          <w:b/>
          <w:sz w:val="28"/>
          <w:szCs w:val="26"/>
          <w:lang w:val="es-ES_tradnl" w:eastAsia="es-ES"/>
        </w:rPr>
        <w:t>PRIMERO</w:t>
      </w:r>
      <w:r w:rsidRPr="00063CBF">
        <w:rPr>
          <w:rFonts w:ascii="Palatino Linotype" w:eastAsia="Times New Roman" w:hAnsi="Palatino Linotype" w:cs="Arial"/>
          <w:b/>
          <w:sz w:val="26"/>
          <w:szCs w:val="26"/>
          <w:lang w:val="es-ES_tradnl" w:eastAsia="es-ES"/>
        </w:rPr>
        <w:t>.</w:t>
      </w:r>
      <w:r w:rsidRPr="00063CBF">
        <w:rPr>
          <w:rFonts w:ascii="Palatino Linotype" w:eastAsia="Times New Roman" w:hAnsi="Palatino Linotype" w:cs="Arial"/>
          <w:sz w:val="24"/>
          <w:szCs w:val="24"/>
          <w:lang w:val="es-ES_tradnl" w:eastAsia="es-ES"/>
        </w:rPr>
        <w:t xml:space="preserve"> Se </w:t>
      </w:r>
      <w:r w:rsidRPr="005C59B2">
        <w:rPr>
          <w:rFonts w:ascii="Palatino Linotype" w:eastAsia="Times New Roman" w:hAnsi="Palatino Linotype" w:cs="Arial"/>
          <w:b/>
          <w:bCs/>
          <w:sz w:val="24"/>
          <w:szCs w:val="24"/>
          <w:lang w:val="es-ES_tradnl" w:eastAsia="es-ES"/>
        </w:rPr>
        <w:t>MODIFICA</w:t>
      </w:r>
      <w:r w:rsidRPr="00D9164B">
        <w:rPr>
          <w:rFonts w:ascii="Palatino Linotype" w:eastAsia="Times New Roman" w:hAnsi="Palatino Linotype" w:cs="Arial"/>
          <w:sz w:val="24"/>
          <w:szCs w:val="24"/>
          <w:lang w:val="es-ES_tradnl" w:eastAsia="es-ES"/>
        </w:rPr>
        <w:t xml:space="preserve"> </w:t>
      </w:r>
      <w:r w:rsidRPr="00D9164B">
        <w:rPr>
          <w:rFonts w:ascii="Palatino Linotype" w:eastAsia="Arial Unicode MS" w:hAnsi="Palatino Linotype" w:cs="Arial"/>
          <w:sz w:val="24"/>
          <w:szCs w:val="24"/>
          <w:lang w:eastAsia="es-ES"/>
        </w:rPr>
        <w:t xml:space="preserve">la respuesta entregada por el </w:t>
      </w:r>
      <w:r w:rsidRPr="005C59B2">
        <w:rPr>
          <w:rFonts w:ascii="Palatino Linotype" w:eastAsia="Arial Unicode MS" w:hAnsi="Palatino Linotype" w:cs="Arial"/>
          <w:b/>
          <w:bCs/>
          <w:sz w:val="24"/>
          <w:szCs w:val="24"/>
          <w:lang w:eastAsia="es-ES"/>
        </w:rPr>
        <w:t>Sujeto Obligado</w:t>
      </w:r>
      <w:r w:rsidRPr="00D9164B">
        <w:rPr>
          <w:rFonts w:ascii="Palatino Linotype" w:eastAsia="Arial Unicode MS" w:hAnsi="Palatino Linotype" w:cs="Arial"/>
          <w:sz w:val="24"/>
          <w:szCs w:val="24"/>
          <w:lang w:eastAsia="es-ES"/>
        </w:rPr>
        <w:t xml:space="preserve"> a </w:t>
      </w:r>
      <w:r w:rsidRPr="00D9164B">
        <w:rPr>
          <w:rFonts w:ascii="Palatino Linotype" w:eastAsia="Times New Roman" w:hAnsi="Palatino Linotype" w:cs="Arial"/>
          <w:sz w:val="24"/>
          <w:szCs w:val="24"/>
          <w:lang w:eastAsia="es-ES"/>
        </w:rPr>
        <w:t xml:space="preserve">la solicitud </w:t>
      </w:r>
      <w:r>
        <w:rPr>
          <w:rFonts w:ascii="Palatino Linotype" w:eastAsia="Times New Roman" w:hAnsi="Palatino Linotype" w:cs="Arial"/>
          <w:sz w:val="24"/>
          <w:szCs w:val="24"/>
          <w:lang w:eastAsia="es-ES"/>
        </w:rPr>
        <w:t xml:space="preserve">de información </w:t>
      </w:r>
      <w:r w:rsidRPr="00D9164B">
        <w:rPr>
          <w:rFonts w:ascii="Palatino Linotype" w:eastAsia="Times New Roman" w:hAnsi="Palatino Linotype" w:cs="Arial"/>
          <w:sz w:val="24"/>
          <w:szCs w:val="24"/>
          <w:lang w:eastAsia="es-ES"/>
        </w:rPr>
        <w:t>número</w:t>
      </w:r>
      <w:r w:rsidRPr="00D9164B">
        <w:rPr>
          <w:rFonts w:ascii="Palatino Linotype" w:eastAsia="Times New Roman" w:hAnsi="Palatino Linotype" w:cs="Times New Roman"/>
          <w:sz w:val="24"/>
          <w:szCs w:val="24"/>
          <w:lang w:eastAsia="es-ES"/>
        </w:rPr>
        <w:t xml:space="preserve"> </w:t>
      </w:r>
      <w:r>
        <w:rPr>
          <w:rFonts w:ascii="Palatino Linotype" w:hAnsi="Palatino Linotype"/>
          <w:b/>
          <w:sz w:val="24"/>
          <w:szCs w:val="24"/>
        </w:rPr>
        <w:t>00132/LAPAZ/IP/2019</w:t>
      </w:r>
      <w:r w:rsidRPr="00D9164B">
        <w:rPr>
          <w:rFonts w:ascii="Palatino Linotype" w:eastAsia="Arial Unicode MS" w:hAnsi="Palatino Linotype" w:cs="Arial"/>
          <w:sz w:val="24"/>
          <w:szCs w:val="24"/>
          <w:lang w:eastAsia="es-ES"/>
        </w:rPr>
        <w:t>, por resultar</w:t>
      </w:r>
      <w:r>
        <w:rPr>
          <w:rFonts w:ascii="Palatino Linotype" w:eastAsia="Arial Unicode MS" w:hAnsi="Palatino Linotype" w:cs="Arial"/>
          <w:sz w:val="24"/>
          <w:szCs w:val="24"/>
          <w:lang w:eastAsia="es-ES"/>
        </w:rPr>
        <w:t xml:space="preserve"> parcialmente </w:t>
      </w:r>
      <w:r w:rsidRPr="00D9164B">
        <w:rPr>
          <w:rFonts w:ascii="Palatino Linotype" w:eastAsia="Arial Unicode MS" w:hAnsi="Palatino Linotype" w:cs="Arial"/>
          <w:sz w:val="24"/>
          <w:szCs w:val="24"/>
          <w:lang w:eastAsia="es-ES"/>
        </w:rPr>
        <w:t xml:space="preserve">fundados los motivos de inconformidad que arguye </w:t>
      </w:r>
      <w:r>
        <w:rPr>
          <w:rFonts w:ascii="Palatino Linotype" w:eastAsia="Arial Unicode MS" w:hAnsi="Palatino Linotype" w:cs="Arial"/>
          <w:b/>
          <w:bCs/>
          <w:sz w:val="24"/>
          <w:szCs w:val="24"/>
          <w:lang w:eastAsia="es-ES"/>
        </w:rPr>
        <w:t>EL</w:t>
      </w:r>
      <w:r w:rsidRPr="00D9164B">
        <w:rPr>
          <w:rFonts w:ascii="Palatino Linotype" w:eastAsia="Arial Unicode MS" w:hAnsi="Palatino Linotype" w:cs="Arial"/>
          <w:sz w:val="24"/>
          <w:szCs w:val="24"/>
          <w:lang w:eastAsia="es-ES"/>
        </w:rPr>
        <w:t xml:space="preserve"> </w:t>
      </w:r>
      <w:r w:rsidRPr="00D65B2E">
        <w:rPr>
          <w:rFonts w:ascii="Palatino Linotype" w:eastAsia="Arial Unicode MS" w:hAnsi="Palatino Linotype" w:cs="Arial"/>
          <w:b/>
          <w:bCs/>
          <w:sz w:val="24"/>
          <w:szCs w:val="24"/>
          <w:lang w:eastAsia="es-ES"/>
        </w:rPr>
        <w:t>RECURRENTE,</w:t>
      </w:r>
      <w:r w:rsidRPr="00063CBF">
        <w:rPr>
          <w:rFonts w:ascii="Palatino Linotype" w:eastAsia="Arial Unicode MS" w:hAnsi="Palatino Linotype" w:cs="Arial"/>
          <w:sz w:val="24"/>
          <w:szCs w:val="24"/>
          <w:lang w:eastAsia="es-ES"/>
        </w:rPr>
        <w:t xml:space="preserve"> en términos del</w:t>
      </w:r>
      <w:r w:rsidRPr="00063CBF">
        <w:rPr>
          <w:rFonts w:ascii="Palatino Linotype" w:eastAsia="Arial Unicode MS" w:hAnsi="Palatino Linotype" w:cs="Arial"/>
          <w:b/>
          <w:sz w:val="24"/>
          <w:szCs w:val="24"/>
          <w:lang w:eastAsia="es-ES"/>
        </w:rPr>
        <w:t xml:space="preserve"> </w:t>
      </w:r>
      <w:r w:rsidRPr="00AB720E">
        <w:rPr>
          <w:rFonts w:ascii="Palatino Linotype" w:eastAsia="Times New Roman" w:hAnsi="Palatino Linotype" w:cs="Arial"/>
          <w:sz w:val="24"/>
          <w:szCs w:val="24"/>
          <w:lang w:eastAsia="es-ES"/>
        </w:rPr>
        <w:t>considerando</w:t>
      </w:r>
      <w:r w:rsidRPr="00063CBF">
        <w:rPr>
          <w:rFonts w:ascii="Palatino Linotype" w:eastAsia="Times New Roman" w:hAnsi="Palatino Linotype" w:cs="Arial"/>
          <w:b/>
          <w:sz w:val="24"/>
          <w:szCs w:val="24"/>
          <w:lang w:eastAsia="es-ES"/>
        </w:rPr>
        <w:t xml:space="preserve"> </w:t>
      </w:r>
      <w:r w:rsidRPr="00D65B2E">
        <w:rPr>
          <w:rFonts w:ascii="Palatino Linotype" w:eastAsia="Times New Roman" w:hAnsi="Palatino Linotype" w:cs="Arial"/>
          <w:b/>
          <w:bCs/>
          <w:sz w:val="24"/>
          <w:szCs w:val="24"/>
          <w:lang w:eastAsia="es-ES"/>
        </w:rPr>
        <w:t>CUARTO</w:t>
      </w:r>
      <w:r w:rsidRPr="00063CBF">
        <w:rPr>
          <w:rFonts w:ascii="Palatino Linotype" w:eastAsia="Times New Roman" w:hAnsi="Palatino Linotype" w:cs="Arial"/>
          <w:b/>
          <w:sz w:val="24"/>
          <w:szCs w:val="24"/>
          <w:lang w:eastAsia="es-ES"/>
        </w:rPr>
        <w:t xml:space="preserve"> </w:t>
      </w:r>
      <w:r w:rsidRPr="00063CBF">
        <w:rPr>
          <w:rFonts w:ascii="Palatino Linotype" w:eastAsia="Times New Roman" w:hAnsi="Palatino Linotype" w:cs="Arial"/>
          <w:sz w:val="24"/>
          <w:szCs w:val="24"/>
          <w:lang w:eastAsia="es-ES"/>
        </w:rPr>
        <w:t>de la presente resolución.</w:t>
      </w:r>
    </w:p>
    <w:p w:rsidR="00043E39" w:rsidRDefault="00043E39" w:rsidP="00D64304">
      <w:pPr>
        <w:tabs>
          <w:tab w:val="left" w:pos="5415"/>
        </w:tabs>
        <w:spacing w:before="240" w:line="360" w:lineRule="auto"/>
        <w:ind w:right="51"/>
        <w:jc w:val="both"/>
        <w:rPr>
          <w:rFonts w:ascii="Palatino Linotype" w:hAnsi="Palatino Linotype"/>
          <w:sz w:val="24"/>
          <w:szCs w:val="24"/>
        </w:rPr>
      </w:pPr>
    </w:p>
    <w:p w:rsidR="00EB57BC" w:rsidRDefault="00EB57BC" w:rsidP="00D64304">
      <w:pPr>
        <w:tabs>
          <w:tab w:val="left" w:pos="5415"/>
        </w:tabs>
        <w:spacing w:before="240" w:line="360" w:lineRule="auto"/>
        <w:ind w:right="51"/>
        <w:jc w:val="both"/>
        <w:rPr>
          <w:rFonts w:ascii="Palatino Linotype" w:hAnsi="Palatino Linotype"/>
          <w:sz w:val="24"/>
          <w:szCs w:val="24"/>
        </w:rPr>
      </w:pPr>
    </w:p>
    <w:p w:rsidR="00043E39" w:rsidRPr="00043E39" w:rsidRDefault="00043E39" w:rsidP="00043E39">
      <w:pPr>
        <w:spacing w:before="240" w:line="360" w:lineRule="auto"/>
        <w:jc w:val="both"/>
        <w:rPr>
          <w:rFonts w:ascii="Palatino Linotype" w:hAnsi="Palatino Linotype" w:cs="Arial"/>
          <w:sz w:val="24"/>
          <w:szCs w:val="24"/>
        </w:rPr>
      </w:pPr>
      <w:r>
        <w:rPr>
          <w:rFonts w:ascii="Palatino Linotype" w:hAnsi="Palatino Linotype" w:cs="Arial"/>
          <w:b/>
          <w:sz w:val="24"/>
          <w:szCs w:val="24"/>
        </w:rPr>
        <w:lastRenderedPageBreak/>
        <w:t xml:space="preserve">SEGUNDO. </w:t>
      </w:r>
      <w:r>
        <w:rPr>
          <w:rFonts w:ascii="Palatino Linotype" w:hAnsi="Palatino Linotype" w:cs="Arial"/>
          <w:sz w:val="24"/>
          <w:szCs w:val="24"/>
        </w:rPr>
        <w:t xml:space="preserve">Se </w:t>
      </w:r>
      <w:r>
        <w:rPr>
          <w:rFonts w:ascii="Palatino Linotype" w:hAnsi="Palatino Linotype" w:cs="Arial"/>
          <w:b/>
          <w:sz w:val="24"/>
          <w:szCs w:val="24"/>
        </w:rPr>
        <w:t xml:space="preserve">ORDENA </w:t>
      </w:r>
      <w:r>
        <w:rPr>
          <w:rFonts w:ascii="Palatino Linotype" w:hAnsi="Palatino Linotype" w:cs="Arial"/>
          <w:sz w:val="24"/>
          <w:szCs w:val="24"/>
        </w:rPr>
        <w:t xml:space="preserve">al </w:t>
      </w:r>
      <w:r>
        <w:rPr>
          <w:rFonts w:ascii="Palatino Linotype" w:hAnsi="Palatino Linotype" w:cs="Arial"/>
          <w:b/>
          <w:sz w:val="24"/>
          <w:szCs w:val="24"/>
        </w:rPr>
        <w:t xml:space="preserve">SUJETO OBLIGADO </w:t>
      </w:r>
      <w:r w:rsidRPr="00CB2783">
        <w:rPr>
          <w:rFonts w:ascii="Palatino Linotype" w:hAnsi="Palatino Linotype" w:cs="Arial"/>
          <w:sz w:val="24"/>
          <w:szCs w:val="24"/>
        </w:rPr>
        <w:t xml:space="preserve">que </w:t>
      </w:r>
      <w:r>
        <w:rPr>
          <w:rFonts w:ascii="Palatino Linotype" w:hAnsi="Palatino Linotype" w:cs="Arial"/>
          <w:sz w:val="24"/>
          <w:szCs w:val="24"/>
        </w:rPr>
        <w:t xml:space="preserve">haga entrega al </w:t>
      </w:r>
      <w:r>
        <w:rPr>
          <w:rFonts w:ascii="Palatino Linotype" w:hAnsi="Palatino Linotype" w:cs="Arial"/>
          <w:b/>
          <w:sz w:val="24"/>
          <w:szCs w:val="24"/>
        </w:rPr>
        <w:t xml:space="preserve"> RECURRENTE </w:t>
      </w:r>
      <w:r w:rsidRPr="006E67CA">
        <w:rPr>
          <w:rFonts w:ascii="Palatino Linotype" w:hAnsi="Palatino Linotype" w:cs="Arial"/>
          <w:sz w:val="24"/>
          <w:szCs w:val="24"/>
        </w:rPr>
        <w:t>de ser procedente</w:t>
      </w:r>
      <w:r>
        <w:rPr>
          <w:rFonts w:ascii="Palatino Linotype" w:hAnsi="Palatino Linotype" w:cs="Arial"/>
          <w:b/>
          <w:sz w:val="24"/>
          <w:szCs w:val="24"/>
        </w:rPr>
        <w:t xml:space="preserve"> </w:t>
      </w:r>
      <w:r w:rsidR="00AF3DFB">
        <w:rPr>
          <w:rFonts w:ascii="Palatino Linotype" w:hAnsi="Palatino Linotype" w:cs="Arial"/>
          <w:sz w:val="24"/>
          <w:szCs w:val="24"/>
        </w:rPr>
        <w:t>en versión pública y a la</w:t>
      </w:r>
      <w:r>
        <w:rPr>
          <w:rFonts w:ascii="Palatino Linotype" w:hAnsi="Palatino Linotype" w:cs="Arial"/>
          <w:sz w:val="24"/>
          <w:szCs w:val="24"/>
        </w:rPr>
        <w:t xml:space="preserve"> mayor desagregación posible, a través del </w:t>
      </w:r>
      <w:r>
        <w:rPr>
          <w:rFonts w:ascii="Palatino Linotype" w:hAnsi="Palatino Linotype" w:cs="Arial"/>
          <w:b/>
          <w:sz w:val="24"/>
          <w:szCs w:val="24"/>
        </w:rPr>
        <w:t xml:space="preserve">SAIMEX </w:t>
      </w:r>
      <w:r w:rsidR="00442B0E">
        <w:rPr>
          <w:rFonts w:ascii="Palatino Linotype" w:hAnsi="Palatino Linotype" w:cs="Arial"/>
          <w:sz w:val="24"/>
          <w:szCs w:val="24"/>
        </w:rPr>
        <w:t xml:space="preserve">y correo electrónico, </w:t>
      </w:r>
      <w:r>
        <w:rPr>
          <w:rFonts w:ascii="Palatino Linotype" w:hAnsi="Palatino Linotype" w:cs="Arial"/>
          <w:sz w:val="24"/>
          <w:szCs w:val="24"/>
        </w:rPr>
        <w:t>de</w:t>
      </w:r>
      <w:r w:rsidR="00442B0E">
        <w:rPr>
          <w:rFonts w:ascii="Palatino Linotype" w:hAnsi="Palatino Linotype" w:cs="Arial"/>
          <w:sz w:val="24"/>
          <w:szCs w:val="24"/>
        </w:rPr>
        <w:t>l</w:t>
      </w:r>
      <w:r>
        <w:rPr>
          <w:rFonts w:ascii="Palatino Linotype" w:hAnsi="Palatino Linotype" w:cs="Arial"/>
          <w:sz w:val="24"/>
          <w:szCs w:val="24"/>
        </w:rPr>
        <w:t xml:space="preserve"> o los documentos donde conste lo siguiente: </w:t>
      </w:r>
    </w:p>
    <w:p w:rsidR="00043E39" w:rsidRDefault="00043E39" w:rsidP="00043E39">
      <w:pPr>
        <w:pStyle w:val="Prrafodelista"/>
        <w:numPr>
          <w:ilvl w:val="0"/>
          <w:numId w:val="28"/>
        </w:numPr>
        <w:tabs>
          <w:tab w:val="left" w:pos="5415"/>
        </w:tabs>
        <w:spacing w:before="240" w:line="360" w:lineRule="auto"/>
        <w:ind w:right="51"/>
        <w:jc w:val="both"/>
        <w:rPr>
          <w:rFonts w:ascii="Palatino Linotype" w:hAnsi="Palatino Linotype"/>
        </w:rPr>
      </w:pPr>
      <w:r>
        <w:rPr>
          <w:rFonts w:ascii="Palatino Linotype" w:hAnsi="Palatino Linotype"/>
        </w:rPr>
        <w:t xml:space="preserve">Monto facturado mensualmente del periodo del 1° de enero de 2014 al 30 de abril de 2019. </w:t>
      </w:r>
    </w:p>
    <w:p w:rsidR="00043E39" w:rsidRDefault="00043E39" w:rsidP="00043E39">
      <w:pPr>
        <w:pStyle w:val="Prrafodelista"/>
        <w:numPr>
          <w:ilvl w:val="0"/>
          <w:numId w:val="28"/>
        </w:numPr>
        <w:tabs>
          <w:tab w:val="left" w:pos="5415"/>
        </w:tabs>
        <w:spacing w:before="240" w:line="360" w:lineRule="auto"/>
        <w:ind w:right="51"/>
        <w:jc w:val="both"/>
        <w:rPr>
          <w:rFonts w:ascii="Palatino Linotype" w:hAnsi="Palatino Linotype"/>
        </w:rPr>
      </w:pPr>
      <w:r>
        <w:rPr>
          <w:rFonts w:ascii="Palatino Linotype" w:hAnsi="Palatino Linotype"/>
        </w:rPr>
        <w:t xml:space="preserve">Cantidad recaudada por derechos de alumbrado público, del periodo del 1° de enero de 2014 al 30 de abril de 2019. </w:t>
      </w:r>
    </w:p>
    <w:p w:rsidR="00043E39" w:rsidRDefault="00043E39" w:rsidP="00043E39">
      <w:pPr>
        <w:pStyle w:val="Prrafodelista"/>
        <w:numPr>
          <w:ilvl w:val="0"/>
          <w:numId w:val="28"/>
        </w:numPr>
        <w:tabs>
          <w:tab w:val="left" w:pos="5415"/>
        </w:tabs>
        <w:spacing w:before="240" w:line="360" w:lineRule="auto"/>
        <w:ind w:right="51"/>
        <w:jc w:val="both"/>
        <w:rPr>
          <w:rFonts w:ascii="Palatino Linotype" w:hAnsi="Palatino Linotype"/>
        </w:rPr>
      </w:pPr>
      <w:r>
        <w:rPr>
          <w:rFonts w:ascii="Palatino Linotype" w:hAnsi="Palatino Linotype"/>
        </w:rPr>
        <w:t xml:space="preserve">Diferencia entre facturación y DAP, del periodo del 1° de enero de 2014 al 30 de abril de 2019. </w:t>
      </w:r>
    </w:p>
    <w:p w:rsidR="00043E39" w:rsidRPr="00BC382F" w:rsidRDefault="00043E39" w:rsidP="00043E39">
      <w:pPr>
        <w:pStyle w:val="Prrafodelista"/>
        <w:numPr>
          <w:ilvl w:val="0"/>
          <w:numId w:val="28"/>
        </w:numPr>
        <w:tabs>
          <w:tab w:val="left" w:pos="5415"/>
        </w:tabs>
        <w:spacing w:before="240" w:line="360" w:lineRule="auto"/>
        <w:ind w:right="51"/>
        <w:jc w:val="both"/>
        <w:rPr>
          <w:rFonts w:ascii="Palatino Linotype" w:hAnsi="Palatino Linotype"/>
        </w:rPr>
      </w:pPr>
      <w:r w:rsidRPr="00BC382F">
        <w:rPr>
          <w:rFonts w:ascii="Palatino Linotype" w:hAnsi="Palatino Linotype"/>
        </w:rPr>
        <w:t xml:space="preserve">Saldo a favor del municipio del periodo del 1° de enero de 2014 al 30 de abril de 2019. </w:t>
      </w:r>
    </w:p>
    <w:p w:rsidR="00043E39" w:rsidRPr="00BC382F" w:rsidRDefault="00043E39" w:rsidP="00043E39">
      <w:pPr>
        <w:pStyle w:val="Prrafodelista"/>
        <w:numPr>
          <w:ilvl w:val="0"/>
          <w:numId w:val="28"/>
        </w:numPr>
        <w:tabs>
          <w:tab w:val="left" w:pos="5415"/>
        </w:tabs>
        <w:spacing w:before="240" w:line="360" w:lineRule="auto"/>
        <w:ind w:right="51"/>
        <w:jc w:val="both"/>
        <w:rPr>
          <w:rFonts w:ascii="Palatino Linotype" w:hAnsi="Palatino Linotype"/>
        </w:rPr>
      </w:pPr>
      <w:r w:rsidRPr="00BC382F">
        <w:rPr>
          <w:rFonts w:ascii="Palatino Linotype" w:hAnsi="Palatino Linotype"/>
        </w:rPr>
        <w:t xml:space="preserve">Especificaciones de las luminarias que se hayan reemplazado en el municipio (tecnología, marca, potencia) de los años 2016, 2017, 2018, hasta el 5 de julio de 2019. </w:t>
      </w:r>
    </w:p>
    <w:p w:rsidR="00043E39" w:rsidRPr="00BC382F" w:rsidRDefault="00043E39" w:rsidP="00043E39">
      <w:pPr>
        <w:pStyle w:val="Prrafodelista"/>
        <w:numPr>
          <w:ilvl w:val="0"/>
          <w:numId w:val="28"/>
        </w:numPr>
        <w:tabs>
          <w:tab w:val="left" w:pos="5415"/>
        </w:tabs>
        <w:spacing w:before="240" w:line="360" w:lineRule="auto"/>
        <w:ind w:right="51"/>
        <w:jc w:val="both"/>
        <w:rPr>
          <w:rFonts w:ascii="Palatino Linotype" w:hAnsi="Palatino Linotype"/>
        </w:rPr>
      </w:pPr>
      <w:r w:rsidRPr="00BC382F">
        <w:rPr>
          <w:rFonts w:ascii="Palatino Linotype" w:hAnsi="Palatino Linotype"/>
        </w:rPr>
        <w:t>Número de lámparas por potencias que fue sustituida (Tecnología y potencia anterior sustituida por Tecnología LED potencia actual)</w:t>
      </w:r>
      <w:r w:rsidR="00EB57BC" w:rsidRPr="00BC382F">
        <w:rPr>
          <w:rFonts w:ascii="Palatino Linotype" w:hAnsi="Palatino Linotype"/>
        </w:rPr>
        <w:t xml:space="preserve">, actualizado a la fecha de la solicitud. </w:t>
      </w:r>
    </w:p>
    <w:p w:rsidR="00043E39" w:rsidRDefault="00043E39" w:rsidP="00043E39">
      <w:pPr>
        <w:pStyle w:val="Prrafodelista"/>
        <w:numPr>
          <w:ilvl w:val="0"/>
          <w:numId w:val="28"/>
        </w:numPr>
        <w:tabs>
          <w:tab w:val="left" w:pos="5415"/>
        </w:tabs>
        <w:spacing w:before="240" w:line="360" w:lineRule="auto"/>
        <w:ind w:right="51"/>
        <w:jc w:val="both"/>
        <w:rPr>
          <w:rFonts w:ascii="Palatino Linotype" w:hAnsi="Palatino Linotype"/>
        </w:rPr>
      </w:pPr>
      <w:r>
        <w:rPr>
          <w:rFonts w:ascii="Palatino Linotype" w:hAnsi="Palatino Linotype"/>
        </w:rPr>
        <w:t xml:space="preserve">El importe por concepto de alumbrado público facturado por CFE en el Ayuntamiento, desglosado por mes o bimestre, del periodo que comprende del 1° de enero de 2013 al 30 de abril de 2019, así como del 1° al 5 de julio de 2019. </w:t>
      </w:r>
    </w:p>
    <w:p w:rsidR="00043E39" w:rsidRDefault="00043E39" w:rsidP="00043E39">
      <w:pPr>
        <w:pStyle w:val="Prrafodelista"/>
        <w:numPr>
          <w:ilvl w:val="0"/>
          <w:numId w:val="28"/>
        </w:numPr>
        <w:tabs>
          <w:tab w:val="left" w:pos="5415"/>
        </w:tabs>
        <w:spacing w:before="240" w:line="360" w:lineRule="auto"/>
        <w:ind w:right="51"/>
        <w:jc w:val="both"/>
        <w:rPr>
          <w:rFonts w:ascii="Palatino Linotype" w:hAnsi="Palatino Linotype"/>
        </w:rPr>
      </w:pPr>
      <w:r>
        <w:rPr>
          <w:rFonts w:ascii="Palatino Linotype" w:hAnsi="Palatino Linotype"/>
        </w:rPr>
        <w:lastRenderedPageBreak/>
        <w:t xml:space="preserve">La o las partidas presupuestales que se utilizaron y los montos que se erogaron dentro del presupuesto de egresos municipal para el mantenimiento del sistema de alumbrado público del periodo que comprende del 1° de mayo al 5 de julio de 2019. </w:t>
      </w:r>
    </w:p>
    <w:p w:rsidR="00043E39" w:rsidRPr="00737029" w:rsidRDefault="00043E39" w:rsidP="00043E39">
      <w:pPr>
        <w:pStyle w:val="Prrafodelista"/>
        <w:numPr>
          <w:ilvl w:val="0"/>
          <w:numId w:val="28"/>
        </w:numPr>
        <w:tabs>
          <w:tab w:val="left" w:pos="5415"/>
        </w:tabs>
        <w:spacing w:before="240" w:line="360" w:lineRule="auto"/>
        <w:ind w:right="51"/>
        <w:jc w:val="both"/>
        <w:rPr>
          <w:rFonts w:ascii="Palatino Linotype" w:hAnsi="Palatino Linotype"/>
        </w:rPr>
      </w:pPr>
      <w:r>
        <w:rPr>
          <w:rFonts w:ascii="Palatino Linotype" w:hAnsi="Palatino Linotype"/>
        </w:rPr>
        <w:t xml:space="preserve">La o las partidas presupuestales que se utilizaron y los montos que se pagaron por mes para cubrir la factura por concepto de consumo de energía eléctrica en el sistema de alumbrado público municipal del periodo que comprende del 1° de mayo al 5 de julio de 2019. </w:t>
      </w:r>
    </w:p>
    <w:p w:rsidR="00043E39" w:rsidRDefault="00043E39" w:rsidP="00043E39">
      <w:pPr>
        <w:pStyle w:val="Sinespaciado"/>
        <w:numPr>
          <w:ilvl w:val="0"/>
          <w:numId w:val="28"/>
        </w:numPr>
        <w:spacing w:line="360" w:lineRule="auto"/>
        <w:jc w:val="both"/>
        <w:rPr>
          <w:rFonts w:ascii="Palatino Linotype" w:hAnsi="Palatino Linotype"/>
        </w:rPr>
      </w:pPr>
      <w:r>
        <w:rPr>
          <w:rFonts w:ascii="Palatino Linotype" w:hAnsi="Palatino Linotype"/>
        </w:rPr>
        <w:t xml:space="preserve">El número de luminarias que fueron sustituidas, arregladas o transformadas, así como las características y los lugares (avenidas y calles) donde se sustituyeron, colocaron, corrigieron o arreglaron del periodo que comprende del 1° de enero de 2013 al 5 de julio de 2019. </w:t>
      </w:r>
    </w:p>
    <w:p w:rsidR="00F874C3" w:rsidRDefault="00F874C3" w:rsidP="00F874C3">
      <w:pPr>
        <w:spacing w:line="360" w:lineRule="auto"/>
        <w:ind w:left="360"/>
        <w:jc w:val="both"/>
        <w:rPr>
          <w:rFonts w:ascii="Palatino Linotype" w:hAnsi="Palatino Linotype" w:cs="Arial"/>
        </w:rPr>
      </w:pPr>
    </w:p>
    <w:p w:rsidR="00F874C3" w:rsidRPr="00F874C3" w:rsidRDefault="00F874C3" w:rsidP="00F874C3">
      <w:pPr>
        <w:spacing w:line="360" w:lineRule="auto"/>
        <w:jc w:val="both"/>
        <w:rPr>
          <w:rFonts w:ascii="Palatino Linotype" w:hAnsi="Palatino Linotype" w:cs="Arial"/>
          <w:sz w:val="24"/>
          <w:szCs w:val="24"/>
        </w:rPr>
      </w:pPr>
      <w:r w:rsidRPr="00F874C3">
        <w:rPr>
          <w:rFonts w:ascii="Palatino Linotype" w:hAnsi="Palatino Linotype" w:cs="Arial"/>
          <w:sz w:val="24"/>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Recurrente.</w:t>
      </w:r>
    </w:p>
    <w:p w:rsidR="00F874C3" w:rsidRDefault="00F874C3" w:rsidP="00F874C3">
      <w:pPr>
        <w:spacing w:line="360" w:lineRule="auto"/>
        <w:jc w:val="both"/>
        <w:rPr>
          <w:rFonts w:ascii="Palatino Linotype" w:hAnsi="Palatino Linotype" w:cs="Arial"/>
          <w:sz w:val="24"/>
          <w:szCs w:val="24"/>
        </w:rPr>
      </w:pPr>
      <w:r w:rsidRPr="00F874C3">
        <w:rPr>
          <w:rFonts w:ascii="Palatino Linotype" w:hAnsi="Palatino Linotype" w:cs="Arial"/>
          <w:sz w:val="24"/>
          <w:szCs w:val="24"/>
        </w:rPr>
        <w:t xml:space="preserve">En el supuesto de que la información referida en </w:t>
      </w:r>
      <w:r w:rsidR="007B6E77">
        <w:rPr>
          <w:rFonts w:ascii="Palatino Linotype" w:hAnsi="Palatino Linotype" w:cs="Arial"/>
          <w:sz w:val="24"/>
          <w:szCs w:val="24"/>
        </w:rPr>
        <w:t>el punto 4</w:t>
      </w:r>
      <w:r w:rsidRPr="00F874C3">
        <w:rPr>
          <w:rFonts w:ascii="Palatino Linotype" w:hAnsi="Palatino Linotype" w:cs="Arial"/>
          <w:sz w:val="24"/>
          <w:szCs w:val="24"/>
        </w:rPr>
        <w:t xml:space="preserve"> no haya sido generada, poseída o administrada por el Sujeto Obligado, bastará con que así lo manifieste.</w:t>
      </w:r>
    </w:p>
    <w:p w:rsidR="00F874C3" w:rsidRPr="00F874C3" w:rsidRDefault="00F874C3" w:rsidP="00F874C3">
      <w:pPr>
        <w:spacing w:line="360" w:lineRule="auto"/>
        <w:jc w:val="both"/>
        <w:rPr>
          <w:rFonts w:ascii="Palatino Linotype" w:hAnsi="Palatino Linotype" w:cs="Times New Roman"/>
          <w:sz w:val="24"/>
          <w:szCs w:val="24"/>
          <w:lang w:val="es-ES_tradnl"/>
        </w:rPr>
      </w:pPr>
    </w:p>
    <w:p w:rsidR="002424A9" w:rsidRPr="00D05C83" w:rsidRDefault="002424A9" w:rsidP="002424A9">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lastRenderedPageBreak/>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 la</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2424A9" w:rsidRPr="00D05C83" w:rsidRDefault="002424A9" w:rsidP="002424A9">
      <w:pPr>
        <w:autoSpaceDE w:val="0"/>
        <w:autoSpaceDN w:val="0"/>
        <w:adjustRightInd w:val="0"/>
        <w:spacing w:before="240" w:line="360" w:lineRule="auto"/>
        <w:jc w:val="both"/>
        <w:rPr>
          <w:rFonts w:ascii="Palatino Linotype" w:hAnsi="Palatino Linotype" w:cs="Arial"/>
          <w:sz w:val="24"/>
          <w:szCs w:val="24"/>
        </w:rPr>
      </w:pPr>
    </w:p>
    <w:p w:rsidR="002424A9" w:rsidRDefault="002424A9" w:rsidP="002424A9">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sidRPr="00D05C83">
        <w:rPr>
          <w:rFonts w:ascii="Palatino Linotype" w:hAnsi="Palatino Linotype" w:cs="Arial"/>
          <w:sz w:val="24"/>
          <w:szCs w:val="24"/>
        </w:rPr>
        <w:t xml:space="preserve"> al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w:t>
      </w:r>
      <w:r w:rsidR="00442B0E">
        <w:rPr>
          <w:rFonts w:ascii="Palatino Linotype" w:hAnsi="Palatino Linotype" w:cs="Arial"/>
          <w:sz w:val="24"/>
          <w:szCs w:val="24"/>
        </w:rPr>
        <w:t xml:space="preserve"> a través del </w:t>
      </w:r>
      <w:r w:rsidR="00442B0E" w:rsidRPr="00442B0E">
        <w:rPr>
          <w:rFonts w:ascii="Palatino Linotype" w:hAnsi="Palatino Linotype" w:cs="Arial"/>
          <w:b/>
          <w:sz w:val="24"/>
          <w:szCs w:val="24"/>
        </w:rPr>
        <w:t>SAIMEX</w:t>
      </w:r>
      <w:r w:rsidR="00442B0E">
        <w:rPr>
          <w:rFonts w:ascii="Palatino Linotype" w:hAnsi="Palatino Linotype" w:cs="Arial"/>
          <w:sz w:val="24"/>
          <w:szCs w:val="24"/>
        </w:rPr>
        <w:t xml:space="preserve"> y por correo electrónico</w:t>
      </w:r>
      <w:r w:rsidRPr="00D05C83">
        <w:rPr>
          <w:rFonts w:ascii="Palatino Linotype" w:hAnsi="Palatino Linotype" w:cs="Arial"/>
          <w:sz w:val="24"/>
          <w:szCs w:val="24"/>
        </w:rPr>
        <w:t>, así mismo de conformidad con lo establecido en el artículo 196 de la Ley de Transparencia y Acceso a la Información Pública del Estado de México y Municipios podrá promover Juicio de Amparo en los términos de las leyes aplicables.</w:t>
      </w:r>
    </w:p>
    <w:p w:rsidR="00663BC0" w:rsidRDefault="00663BC0" w:rsidP="002424A9">
      <w:pPr>
        <w:autoSpaceDE w:val="0"/>
        <w:autoSpaceDN w:val="0"/>
        <w:adjustRightInd w:val="0"/>
        <w:spacing w:before="240" w:line="360" w:lineRule="auto"/>
        <w:jc w:val="both"/>
        <w:rPr>
          <w:rFonts w:ascii="Palatino Linotype" w:hAnsi="Palatino Linotype" w:cs="Arial"/>
          <w:sz w:val="24"/>
          <w:szCs w:val="24"/>
        </w:rPr>
      </w:pPr>
    </w:p>
    <w:p w:rsidR="002424A9" w:rsidRDefault="002424A9" w:rsidP="002424A9">
      <w:pPr>
        <w:autoSpaceDE w:val="0"/>
        <w:autoSpaceDN w:val="0"/>
        <w:adjustRightInd w:val="0"/>
        <w:spacing w:before="240" w:line="360" w:lineRule="auto"/>
        <w:jc w:val="both"/>
        <w:rPr>
          <w:rFonts w:ascii="Palatino Linotype" w:hAnsi="Palatino Linotype" w:cs="Arial"/>
          <w:sz w:val="24"/>
          <w:szCs w:val="24"/>
        </w:rPr>
      </w:pPr>
      <w:r w:rsidRPr="00387D9D">
        <w:rPr>
          <w:rFonts w:ascii="Palatino Linotype" w:hAnsi="Palatino Linotype" w:cs="Arial"/>
          <w:b/>
          <w:sz w:val="24"/>
          <w:szCs w:val="24"/>
        </w:rPr>
        <w:t>QUINTO.</w:t>
      </w:r>
      <w:r>
        <w:rPr>
          <w:rFonts w:ascii="Palatino Linotype" w:hAnsi="Palatino Linotype" w:cs="Arial"/>
          <w:sz w:val="24"/>
          <w:szCs w:val="24"/>
        </w:rPr>
        <w:t xml:space="preserve"> </w:t>
      </w:r>
      <w:r>
        <w:rPr>
          <w:rFonts w:ascii="Palatino Linotype" w:hAnsi="Palatino Linotype" w:cs="Arial"/>
          <w:b/>
          <w:sz w:val="24"/>
          <w:szCs w:val="24"/>
        </w:rPr>
        <w:t xml:space="preserve">Gírese </w:t>
      </w:r>
      <w:r>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Pr>
          <w:rFonts w:ascii="Palatino Linotype" w:hAnsi="Palatino Linotype" w:cs="Arial"/>
          <w:b/>
          <w:sz w:val="24"/>
          <w:szCs w:val="24"/>
        </w:rPr>
        <w:t>CUARTO</w:t>
      </w:r>
      <w:r>
        <w:rPr>
          <w:rFonts w:ascii="Palatino Linotype" w:hAnsi="Palatino Linotype" w:cs="Arial"/>
          <w:sz w:val="24"/>
          <w:szCs w:val="24"/>
        </w:rPr>
        <w:t xml:space="preserve"> de la presente resolución.</w:t>
      </w:r>
    </w:p>
    <w:p w:rsidR="002424A9" w:rsidRPr="00B84F7B" w:rsidRDefault="002424A9" w:rsidP="002424A9">
      <w:pPr>
        <w:autoSpaceDE w:val="0"/>
        <w:autoSpaceDN w:val="0"/>
        <w:adjustRightInd w:val="0"/>
        <w:spacing w:before="240" w:line="360" w:lineRule="auto"/>
        <w:jc w:val="both"/>
        <w:rPr>
          <w:rFonts w:ascii="Palatino Linotype" w:hAnsi="Palatino Linotype" w:cs="Arial"/>
          <w:sz w:val="24"/>
          <w:szCs w:val="24"/>
        </w:rPr>
      </w:pPr>
    </w:p>
    <w:p w:rsidR="00F874C3" w:rsidRDefault="00663BC0" w:rsidP="00F874C3">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22752" behindDoc="0" locked="0" layoutInCell="1" allowOverlap="1">
                <wp:simplePos x="0" y="0"/>
                <wp:positionH relativeFrom="column">
                  <wp:posOffset>-80010</wp:posOffset>
                </wp:positionH>
                <wp:positionV relativeFrom="paragraph">
                  <wp:posOffset>2981325</wp:posOffset>
                </wp:positionV>
                <wp:extent cx="5924550" cy="1390650"/>
                <wp:effectExtent l="0" t="0" r="19050" b="19050"/>
                <wp:wrapNone/>
                <wp:docPr id="32" name="Conector recto 32"/>
                <wp:cNvGraphicFramePr/>
                <a:graphic xmlns:a="http://schemas.openxmlformats.org/drawingml/2006/main">
                  <a:graphicData uri="http://schemas.microsoft.com/office/word/2010/wordprocessingShape">
                    <wps:wsp>
                      <wps:cNvCnPr/>
                      <wps:spPr>
                        <a:xfrm>
                          <a:off x="0" y="0"/>
                          <a:ext cx="5924550" cy="1390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AF5B84" id="Conector recto 32"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6.3pt,234.75pt" to="460.2pt,3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" strokecolor="#5b9bd5 [3204]" strokeweight=".5pt">
                <v:stroke joinstyle="miter"/>
              </v:line>
            </w:pict>
          </mc:Fallback>
        </mc:AlternateContent>
      </w:r>
      <w:r w:rsidR="00F874C3" w:rsidRPr="00C91103">
        <w:rPr>
          <w:rFonts w:ascii="Palatino Linotype" w:hAnsi="Palatino Linotype" w:cs="Arial"/>
          <w:sz w:val="24"/>
          <w:szCs w:val="24"/>
        </w:rPr>
        <w:t xml:space="preserve">ASÍ LO RESUELVE, POR UNANIMIDAD DE </w:t>
      </w:r>
      <w:r w:rsidR="00F874C3">
        <w:rPr>
          <w:rFonts w:ascii="Palatino Linotype" w:hAnsi="Palatino Linotype" w:cs="Arial"/>
          <w:sz w:val="24"/>
          <w:szCs w:val="24"/>
        </w:rPr>
        <w:t>VOTOS</w:t>
      </w:r>
      <w:r w:rsidR="00F874C3" w:rsidRPr="00C91103">
        <w:rPr>
          <w:rFonts w:ascii="Palatino Linotype" w:hAnsi="Palatino Linotype" w:cs="Arial"/>
          <w:sz w:val="24"/>
          <w:szCs w:val="24"/>
        </w:rPr>
        <w:t xml:space="preserve"> EL PLENO DEL</w:t>
      </w:r>
      <w:r w:rsidR="00F874C3"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F874C3" w:rsidRPr="00C91103">
        <w:rPr>
          <w:rFonts w:ascii="Palatino Linotype" w:hAnsi="Palatino Linotype" w:cs="Arial"/>
          <w:sz w:val="24"/>
          <w:szCs w:val="24"/>
        </w:rPr>
        <w:t>, CONFORMADO POR LOS COMISIONADOS ZULEMA MARTÍNEZ SÁNCHEZ, EVA ABAID YAPUR, JOSÉ GUADALUPE LUNA HERNÁNDEZ</w:t>
      </w:r>
      <w:r w:rsidR="004D42EB">
        <w:rPr>
          <w:rFonts w:ascii="Palatino Linotype" w:hAnsi="Palatino Linotype" w:cs="Arial"/>
          <w:sz w:val="24"/>
          <w:szCs w:val="24"/>
        </w:rPr>
        <w:t xml:space="preserve"> (VOTO </w:t>
      </w:r>
      <w:r w:rsidR="004D42EB">
        <w:rPr>
          <w:rFonts w:ascii="Palatino Linotype" w:hAnsi="Palatino Linotype" w:cs="Arial"/>
          <w:sz w:val="24"/>
          <w:szCs w:val="24"/>
        </w:rPr>
        <w:lastRenderedPageBreak/>
        <w:t>PARTICULAR)</w:t>
      </w:r>
      <w:r w:rsidR="00F874C3">
        <w:rPr>
          <w:rFonts w:ascii="Palatino Linotype" w:hAnsi="Palatino Linotype" w:cs="Arial"/>
          <w:sz w:val="24"/>
          <w:szCs w:val="24"/>
        </w:rPr>
        <w:t xml:space="preserve">, </w:t>
      </w:r>
      <w:r w:rsidR="00F874C3" w:rsidRPr="006C6A05">
        <w:rPr>
          <w:rFonts w:ascii="Palatino Linotype" w:hAnsi="Palatino Linotype" w:cs="Arial"/>
          <w:sz w:val="24"/>
          <w:szCs w:val="24"/>
        </w:rPr>
        <w:t xml:space="preserve">JAVIER </w:t>
      </w:r>
      <w:r w:rsidR="00F874C3">
        <w:rPr>
          <w:rFonts w:ascii="Palatino Linotype" w:hAnsi="Palatino Linotype" w:cs="Arial"/>
          <w:sz w:val="24"/>
          <w:szCs w:val="24"/>
        </w:rPr>
        <w:t xml:space="preserve">MARTÍNEZ CRUZ Y LUIS GUSTAVO PARRA NORIEGA </w:t>
      </w:r>
      <w:r w:rsidR="00F874C3" w:rsidRPr="006C6A05">
        <w:rPr>
          <w:rFonts w:ascii="Palatino Linotype" w:hAnsi="Palatino Linotype" w:cs="Arial"/>
          <w:sz w:val="24"/>
          <w:szCs w:val="24"/>
        </w:rPr>
        <w:t xml:space="preserve">EN </w:t>
      </w:r>
      <w:r w:rsidR="00F874C3">
        <w:rPr>
          <w:rFonts w:ascii="Palatino Linotype" w:hAnsi="Palatino Linotype" w:cs="Arial"/>
          <w:sz w:val="24"/>
          <w:szCs w:val="24"/>
        </w:rPr>
        <w:t xml:space="preserve">LA </w:t>
      </w:r>
      <w:r w:rsidR="00BC382F">
        <w:rPr>
          <w:rFonts w:ascii="Palatino Linotype" w:hAnsi="Palatino Linotype" w:cs="Arial"/>
          <w:sz w:val="24"/>
          <w:szCs w:val="24"/>
        </w:rPr>
        <w:t>CUADRAGÉSIMA</w:t>
      </w:r>
      <w:r w:rsidR="00F874C3">
        <w:rPr>
          <w:rFonts w:ascii="Palatino Linotype" w:hAnsi="Palatino Linotype" w:cs="Arial"/>
          <w:sz w:val="24"/>
          <w:szCs w:val="24"/>
        </w:rPr>
        <w:t xml:space="preserve"> </w:t>
      </w:r>
      <w:r w:rsidR="00F874C3" w:rsidRPr="006C6A05">
        <w:rPr>
          <w:rFonts w:ascii="Palatino Linotype" w:hAnsi="Palatino Linotype" w:cs="Arial"/>
          <w:sz w:val="24"/>
          <w:szCs w:val="24"/>
        </w:rPr>
        <w:t xml:space="preserve">SESIÓN ORDINARIA CELEBRADA EL </w:t>
      </w:r>
      <w:r w:rsidR="00BC382F">
        <w:rPr>
          <w:rFonts w:ascii="Palatino Linotype" w:hAnsi="Palatino Linotype" w:cs="Arial"/>
          <w:sz w:val="24"/>
          <w:szCs w:val="24"/>
        </w:rPr>
        <w:t>TREINTA</w:t>
      </w:r>
      <w:r w:rsidR="00F874C3">
        <w:rPr>
          <w:rFonts w:ascii="Palatino Linotype" w:hAnsi="Palatino Linotype" w:cs="Arial"/>
          <w:sz w:val="24"/>
          <w:szCs w:val="24"/>
        </w:rPr>
        <w:t xml:space="preserve"> DE OCTUBRE  </w:t>
      </w:r>
      <w:r w:rsidR="004D42EB">
        <w:rPr>
          <w:rFonts w:ascii="Palatino Linotype" w:hAnsi="Palatino Linotype" w:cs="Arial"/>
          <w:sz w:val="24"/>
          <w:szCs w:val="24"/>
        </w:rPr>
        <w:t xml:space="preserve">DE </w:t>
      </w:r>
      <w:r w:rsidR="00F874C3">
        <w:rPr>
          <w:rFonts w:ascii="Palatino Linotype" w:hAnsi="Palatino Linotype" w:cs="Arial"/>
          <w:sz w:val="24"/>
          <w:szCs w:val="24"/>
        </w:rPr>
        <w:t>DOS MIL DIECINUEVE</w:t>
      </w:r>
      <w:r w:rsidR="00F874C3" w:rsidRPr="006C6A05">
        <w:rPr>
          <w:rFonts w:ascii="Palatino Linotype" w:hAnsi="Palatino Linotype" w:cs="Arial"/>
          <w:sz w:val="24"/>
          <w:szCs w:val="24"/>
        </w:rPr>
        <w:t xml:space="preserve">, ANTE EL SECRETARIO TÉCNICO DEL PLENO, ALEXIS </w:t>
      </w:r>
      <w:r w:rsidR="00AF3DFB">
        <w:rPr>
          <w:rFonts w:ascii="Palatino Linotype" w:hAnsi="Palatino Linotype" w:cs="Arial"/>
          <w:noProof/>
          <w:sz w:val="24"/>
          <w:szCs w:val="24"/>
          <w:lang w:eastAsia="es-MX"/>
        </w:rPr>
        <mc:AlternateContent>
          <mc:Choice Requires="wps">
            <w:drawing>
              <wp:anchor distT="0" distB="0" distL="114300" distR="114300" simplePos="0" relativeHeight="251723776" behindDoc="0" locked="0" layoutInCell="1" allowOverlap="1">
                <wp:simplePos x="0" y="0"/>
                <wp:positionH relativeFrom="column">
                  <wp:posOffset>-308858</wp:posOffset>
                </wp:positionH>
                <wp:positionV relativeFrom="paragraph">
                  <wp:posOffset>1576318</wp:posOffset>
                </wp:positionV>
                <wp:extent cx="6496215" cy="5860112"/>
                <wp:effectExtent l="0" t="0" r="19050" b="26670"/>
                <wp:wrapNone/>
                <wp:docPr id="1" name="Conector recto 1"/>
                <wp:cNvGraphicFramePr/>
                <a:graphic xmlns:a="http://schemas.openxmlformats.org/drawingml/2006/main">
                  <a:graphicData uri="http://schemas.microsoft.com/office/word/2010/wordprocessingShape">
                    <wps:wsp>
                      <wps:cNvCnPr/>
                      <wps:spPr>
                        <a:xfrm>
                          <a:off x="0" y="0"/>
                          <a:ext cx="6496215" cy="58601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F289D" id="Conector recto 1"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124.1pt" to="487.2pt,5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" strokecolor="#5b9bd5 [3204]" strokeweight=".5pt">
                <v:stroke joinstyle="miter"/>
              </v:line>
            </w:pict>
          </mc:Fallback>
        </mc:AlternateContent>
      </w:r>
      <w:r w:rsidR="00F874C3" w:rsidRPr="006C6A05">
        <w:rPr>
          <w:rFonts w:ascii="Palatino Linotype" w:hAnsi="Palatino Linotype" w:cs="Arial"/>
          <w:sz w:val="24"/>
          <w:szCs w:val="24"/>
        </w:rPr>
        <w:t>TAPIA RAMÍREZ.</w:t>
      </w:r>
      <w:r w:rsidR="00F874C3">
        <w:rPr>
          <w:rFonts w:ascii="Palatino Linotype" w:hAnsi="Palatino Linotype" w:cs="Arial"/>
          <w:sz w:val="24"/>
          <w:szCs w:val="24"/>
        </w:rPr>
        <w:t xml:space="preserve">  </w:t>
      </w:r>
      <w:r w:rsidR="00F874C3">
        <w:rPr>
          <w:rFonts w:ascii="Palatino Linotype" w:hAnsi="Palatino Linotype" w:cs="Arial"/>
          <w:sz w:val="24"/>
          <w:szCs w:val="24"/>
        </w:rPr>
        <w:br w:type="page"/>
      </w:r>
    </w:p>
    <w:p w:rsidR="00F874C3" w:rsidRDefault="00F874C3" w:rsidP="00F874C3">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rsidR="00F874C3" w:rsidRPr="00D05C83" w:rsidRDefault="00F874C3" w:rsidP="00F874C3">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6608" behindDoc="0" locked="0" layoutInCell="1" allowOverlap="1" wp14:anchorId="3BB75AF1" wp14:editId="04289EC1">
                <wp:simplePos x="0" y="0"/>
                <wp:positionH relativeFrom="page">
                  <wp:posOffset>2600325</wp:posOffset>
                </wp:positionH>
                <wp:positionV relativeFrom="paragraph">
                  <wp:posOffset>411480</wp:posOffset>
                </wp:positionV>
                <wp:extent cx="2551430" cy="971550"/>
                <wp:effectExtent l="0" t="0" r="20320" b="19050"/>
                <wp:wrapNone/>
                <wp:docPr id="26" name="Cuadro de texto 26"/>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874C3" w:rsidRPr="00EF2FC0" w:rsidRDefault="00F874C3" w:rsidP="00F874C3">
                            <w:pPr>
                              <w:jc w:val="center"/>
                              <w:rPr>
                                <w:rFonts w:ascii="Palatino Linotype" w:hAnsi="Palatino Linotype"/>
                              </w:rPr>
                            </w:pPr>
                            <w:r w:rsidRPr="00EF2FC0">
                              <w:rPr>
                                <w:rFonts w:ascii="Palatino Linotype" w:hAnsi="Palatino Linotype"/>
                                <w:b/>
                              </w:rPr>
                              <w:t>Zulema Martínez Sánchez</w:t>
                            </w:r>
                          </w:p>
                          <w:p w:rsidR="00F874C3" w:rsidRDefault="00F874C3" w:rsidP="00F874C3">
                            <w:pPr>
                              <w:jc w:val="center"/>
                              <w:rPr>
                                <w:rFonts w:ascii="Palatino Linotype" w:hAnsi="Palatino Linotype"/>
                              </w:rPr>
                            </w:pPr>
                            <w:r>
                              <w:rPr>
                                <w:rFonts w:ascii="Palatino Linotype" w:hAnsi="Palatino Linotype"/>
                              </w:rPr>
                              <w:t>Comisionada Presidenta</w:t>
                            </w:r>
                          </w:p>
                          <w:p w:rsidR="00F874C3" w:rsidRDefault="00F874C3" w:rsidP="00F874C3">
                            <w:pPr>
                              <w:jc w:val="center"/>
                              <w:rPr>
                                <w:rFonts w:ascii="Palatino Linotype" w:hAnsi="Palatino Linotype"/>
                                <w:b/>
                              </w:rPr>
                            </w:pPr>
                            <w:r>
                              <w:rPr>
                                <w:rFonts w:ascii="Palatino Linotype" w:hAnsi="Palatino Linotype"/>
                                <w:b/>
                              </w:rPr>
                              <w:t>(Rúbrica).</w:t>
                            </w:r>
                          </w:p>
                          <w:p w:rsidR="00F874C3" w:rsidRPr="00016AF3" w:rsidRDefault="00F874C3" w:rsidP="00F874C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75AF1" id="_x0000_t202" coordsize="21600,21600" o:spt="202" path="m,l,21600r21600,l21600,xe">
                <v:stroke joinstyle="miter"/>
                <v:path gradientshapeok="t" o:connecttype="rect"/>
              </v:shapetype>
              <v:shape id="Cuadro de texto 26" o:spid="_x0000_s1026" type="#_x0000_t202" style="position:absolute;left:0;text-align:left;margin-left:204.75pt;margin-top:32.4pt;width:200.9pt;height:76.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" fillcolor="white [3201]" strokecolor="white [3212]" strokeweight=".5pt">
                <v:textbox>
                  <w:txbxContent>
                    <w:p w:rsidR="00F874C3" w:rsidRPr="00EF2FC0" w:rsidRDefault="00F874C3" w:rsidP="00F874C3">
                      <w:pPr>
                        <w:jc w:val="center"/>
                        <w:rPr>
                          <w:rFonts w:ascii="Palatino Linotype" w:hAnsi="Palatino Linotype"/>
                        </w:rPr>
                      </w:pPr>
                      <w:r w:rsidRPr="00EF2FC0">
                        <w:rPr>
                          <w:rFonts w:ascii="Palatino Linotype" w:hAnsi="Palatino Linotype"/>
                          <w:b/>
                        </w:rPr>
                        <w:t>Zulema Martínez Sánchez</w:t>
                      </w:r>
                    </w:p>
                    <w:p w:rsidR="00F874C3" w:rsidRDefault="00F874C3" w:rsidP="00F874C3">
                      <w:pPr>
                        <w:jc w:val="center"/>
                        <w:rPr>
                          <w:rFonts w:ascii="Palatino Linotype" w:hAnsi="Palatino Linotype"/>
                        </w:rPr>
                      </w:pPr>
                      <w:r>
                        <w:rPr>
                          <w:rFonts w:ascii="Palatino Linotype" w:hAnsi="Palatino Linotype"/>
                        </w:rPr>
                        <w:t>Comisionada Presidenta</w:t>
                      </w:r>
                    </w:p>
                    <w:p w:rsidR="00F874C3" w:rsidRDefault="00F874C3" w:rsidP="00F874C3">
                      <w:pPr>
                        <w:jc w:val="center"/>
                        <w:rPr>
                          <w:rFonts w:ascii="Palatino Linotype" w:hAnsi="Palatino Linotype"/>
                          <w:b/>
                        </w:rPr>
                      </w:pPr>
                      <w:r>
                        <w:rPr>
                          <w:rFonts w:ascii="Palatino Linotype" w:hAnsi="Palatino Linotype"/>
                          <w:b/>
                        </w:rPr>
                        <w:t>(Rúbrica).</w:t>
                      </w:r>
                    </w:p>
                    <w:p w:rsidR="00F874C3" w:rsidRPr="00016AF3" w:rsidRDefault="00F874C3" w:rsidP="00F874C3">
                      <w:pPr>
                        <w:jc w:val="center"/>
                        <w:rPr>
                          <w:rFonts w:ascii="Palatino Linotype" w:hAnsi="Palatino Linotype"/>
                          <w:b/>
                        </w:rPr>
                      </w:pPr>
                    </w:p>
                  </w:txbxContent>
                </v:textbox>
                <w10:wrap anchorx="page"/>
              </v:shape>
            </w:pict>
          </mc:Fallback>
        </mc:AlternateContent>
      </w:r>
    </w:p>
    <w:p w:rsidR="00F874C3" w:rsidRDefault="00F874C3" w:rsidP="00F874C3">
      <w:pPr>
        <w:autoSpaceDE w:val="0"/>
        <w:autoSpaceDN w:val="0"/>
        <w:adjustRightInd w:val="0"/>
        <w:spacing w:before="240" w:line="480" w:lineRule="auto"/>
        <w:jc w:val="both"/>
        <w:rPr>
          <w:rFonts w:ascii="Palatino Linotype" w:hAnsi="Palatino Linotype" w:cs="Arial"/>
          <w:sz w:val="24"/>
          <w:szCs w:val="24"/>
        </w:rPr>
      </w:pPr>
    </w:p>
    <w:p w:rsidR="00F874C3" w:rsidRDefault="00F874C3" w:rsidP="00F874C3">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9680" behindDoc="0" locked="0" layoutInCell="1" allowOverlap="1" wp14:anchorId="255F055E" wp14:editId="495DA3EA">
                <wp:simplePos x="0" y="0"/>
                <wp:positionH relativeFrom="margin">
                  <wp:posOffset>1289685</wp:posOffset>
                </wp:positionH>
                <wp:positionV relativeFrom="paragraph">
                  <wp:posOffset>3757295</wp:posOffset>
                </wp:positionV>
                <wp:extent cx="3152775" cy="914400"/>
                <wp:effectExtent l="0" t="0" r="28575" b="19050"/>
                <wp:wrapNone/>
                <wp:docPr id="27" name="Cuadro de texto 27"/>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874C3" w:rsidRPr="007F6133" w:rsidRDefault="00F874C3" w:rsidP="00F874C3">
                            <w:pPr>
                              <w:jc w:val="center"/>
                              <w:rPr>
                                <w:rFonts w:ascii="Palatino Linotype" w:hAnsi="Palatino Linotype"/>
                                <w:b/>
                              </w:rPr>
                            </w:pPr>
                            <w:r>
                              <w:rPr>
                                <w:rFonts w:ascii="Palatino Linotype" w:hAnsi="Palatino Linotype"/>
                                <w:b/>
                              </w:rPr>
                              <w:t xml:space="preserve">Alexis Tapia Ramírez </w:t>
                            </w:r>
                          </w:p>
                          <w:p w:rsidR="00F874C3" w:rsidRDefault="00F874C3" w:rsidP="00F874C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F874C3" w:rsidRDefault="00F874C3" w:rsidP="00F874C3">
                            <w:pPr>
                              <w:jc w:val="center"/>
                              <w:rPr>
                                <w:rFonts w:ascii="Palatino Linotype" w:hAnsi="Palatino Linotype"/>
                                <w:b/>
                              </w:rPr>
                            </w:pPr>
                            <w:r>
                              <w:rPr>
                                <w:rFonts w:ascii="Palatino Linotype" w:hAnsi="Palatino Linotype"/>
                                <w:b/>
                              </w:rPr>
                              <w:t>(Rúbrica).</w:t>
                            </w:r>
                          </w:p>
                          <w:p w:rsidR="00F874C3" w:rsidRDefault="00F874C3" w:rsidP="00F874C3">
                            <w:pPr>
                              <w:jc w:val="center"/>
                              <w:rPr>
                                <w:rFonts w:ascii="Palatino Linotype" w:hAnsi="Palatino Linotype"/>
                              </w:rPr>
                            </w:pPr>
                          </w:p>
                          <w:p w:rsidR="00F874C3" w:rsidRPr="00EF2FC0" w:rsidRDefault="00F874C3" w:rsidP="00F874C3">
                            <w:pPr>
                              <w:jc w:val="center"/>
                              <w:rPr>
                                <w:rFonts w:ascii="Palatino Linotype" w:hAnsi="Palatino Linotype"/>
                              </w:rPr>
                            </w:pPr>
                          </w:p>
                          <w:p w:rsidR="00F874C3" w:rsidRDefault="00F874C3" w:rsidP="00F874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F055E" id="Cuadro de texto 27" o:spid="_x0000_s1027" type="#_x0000_t202" style="position:absolute;left:0;text-align:left;margin-left:101.55pt;margin-top:295.85pt;width:248.25pt;height:1in;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" fillcolor="white [3201]" strokecolor="white [3212]" strokeweight=".5pt">
                <v:textbox>
                  <w:txbxContent>
                    <w:p w:rsidR="00F874C3" w:rsidRPr="007F6133" w:rsidRDefault="00F874C3" w:rsidP="00F874C3">
                      <w:pPr>
                        <w:jc w:val="center"/>
                        <w:rPr>
                          <w:rFonts w:ascii="Palatino Linotype" w:hAnsi="Palatino Linotype"/>
                          <w:b/>
                        </w:rPr>
                      </w:pPr>
                      <w:r>
                        <w:rPr>
                          <w:rFonts w:ascii="Palatino Linotype" w:hAnsi="Palatino Linotype"/>
                          <w:b/>
                        </w:rPr>
                        <w:t xml:space="preserve">Alexis Tapia Ramírez </w:t>
                      </w:r>
                    </w:p>
                    <w:p w:rsidR="00F874C3" w:rsidRDefault="00F874C3" w:rsidP="00F874C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F874C3" w:rsidRDefault="00F874C3" w:rsidP="00F874C3">
                      <w:pPr>
                        <w:jc w:val="center"/>
                        <w:rPr>
                          <w:rFonts w:ascii="Palatino Linotype" w:hAnsi="Palatino Linotype"/>
                          <w:b/>
                        </w:rPr>
                      </w:pPr>
                      <w:r>
                        <w:rPr>
                          <w:rFonts w:ascii="Palatino Linotype" w:hAnsi="Palatino Linotype"/>
                          <w:b/>
                        </w:rPr>
                        <w:t>(Rúbrica).</w:t>
                      </w:r>
                    </w:p>
                    <w:p w:rsidR="00F874C3" w:rsidRDefault="00F874C3" w:rsidP="00F874C3">
                      <w:pPr>
                        <w:jc w:val="center"/>
                        <w:rPr>
                          <w:rFonts w:ascii="Palatino Linotype" w:hAnsi="Palatino Linotype"/>
                        </w:rPr>
                      </w:pPr>
                    </w:p>
                    <w:p w:rsidR="00F874C3" w:rsidRPr="00EF2FC0" w:rsidRDefault="00F874C3" w:rsidP="00F874C3">
                      <w:pPr>
                        <w:jc w:val="center"/>
                        <w:rPr>
                          <w:rFonts w:ascii="Palatino Linotype" w:hAnsi="Palatino Linotype"/>
                        </w:rPr>
                      </w:pPr>
                    </w:p>
                    <w:p w:rsidR="00F874C3" w:rsidRDefault="00F874C3" w:rsidP="00F874C3"/>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17632" behindDoc="0" locked="0" layoutInCell="1" allowOverlap="1" wp14:anchorId="28662DC3" wp14:editId="72F65EF0">
                <wp:simplePos x="0" y="0"/>
                <wp:positionH relativeFrom="margin">
                  <wp:posOffset>-333375</wp:posOffset>
                </wp:positionH>
                <wp:positionV relativeFrom="paragraph">
                  <wp:posOffset>604520</wp:posOffset>
                </wp:positionV>
                <wp:extent cx="2486025" cy="895350"/>
                <wp:effectExtent l="0" t="0" r="28575" b="19050"/>
                <wp:wrapNone/>
                <wp:docPr id="28" name="Cuadro de texto 28"/>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874C3" w:rsidRPr="00EF2FC0" w:rsidRDefault="00F874C3" w:rsidP="00F874C3">
                            <w:pPr>
                              <w:jc w:val="center"/>
                              <w:rPr>
                                <w:rFonts w:ascii="Palatino Linotype" w:hAnsi="Palatino Linotype"/>
                                <w:b/>
                              </w:rPr>
                            </w:pPr>
                            <w:r w:rsidRPr="00EF2FC0">
                              <w:rPr>
                                <w:rFonts w:ascii="Palatino Linotype" w:hAnsi="Palatino Linotype"/>
                                <w:b/>
                              </w:rPr>
                              <w:t>Eva Abaid Yapur</w:t>
                            </w:r>
                          </w:p>
                          <w:p w:rsidR="00F874C3" w:rsidRPr="00EF2FC0" w:rsidRDefault="00F874C3" w:rsidP="00F874C3">
                            <w:pPr>
                              <w:jc w:val="center"/>
                              <w:rPr>
                                <w:rFonts w:ascii="Palatino Linotype" w:hAnsi="Palatino Linotype"/>
                              </w:rPr>
                            </w:pPr>
                            <w:r w:rsidRPr="00EF2FC0">
                              <w:rPr>
                                <w:rFonts w:ascii="Palatino Linotype" w:hAnsi="Palatino Linotype"/>
                              </w:rPr>
                              <w:t>Comisionada</w:t>
                            </w:r>
                          </w:p>
                          <w:p w:rsidR="00F874C3" w:rsidRDefault="00F874C3" w:rsidP="00F874C3">
                            <w:pPr>
                              <w:jc w:val="center"/>
                              <w:rPr>
                                <w:rFonts w:ascii="Palatino Linotype" w:hAnsi="Palatino Linotype"/>
                                <w:b/>
                              </w:rPr>
                            </w:pPr>
                            <w:r>
                              <w:rPr>
                                <w:rFonts w:ascii="Palatino Linotype" w:hAnsi="Palatino Linotype"/>
                                <w:b/>
                              </w:rPr>
                              <w:t>(Rúbrica).</w:t>
                            </w:r>
                          </w:p>
                          <w:p w:rsidR="00F874C3" w:rsidRDefault="00F874C3" w:rsidP="00F874C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62DC3" id="Cuadro de texto 28" o:spid="_x0000_s1028" type="#_x0000_t202" style="position:absolute;left:0;text-align:left;margin-left:-26.25pt;margin-top:47.6pt;width:195.75pt;height:70.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rlQ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" fillcolor="white [3201]" strokecolor="white [3212]" strokeweight=".5pt">
                <v:textbox>
                  <w:txbxContent>
                    <w:p w:rsidR="00F874C3" w:rsidRPr="00EF2FC0" w:rsidRDefault="00F874C3" w:rsidP="00F874C3">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F874C3" w:rsidRPr="00EF2FC0" w:rsidRDefault="00F874C3" w:rsidP="00F874C3">
                      <w:pPr>
                        <w:jc w:val="center"/>
                        <w:rPr>
                          <w:rFonts w:ascii="Palatino Linotype" w:hAnsi="Palatino Linotype"/>
                        </w:rPr>
                      </w:pPr>
                      <w:r w:rsidRPr="00EF2FC0">
                        <w:rPr>
                          <w:rFonts w:ascii="Palatino Linotype" w:hAnsi="Palatino Linotype"/>
                        </w:rPr>
                        <w:t>Comisionada</w:t>
                      </w:r>
                    </w:p>
                    <w:p w:rsidR="00F874C3" w:rsidRDefault="00F874C3" w:rsidP="00F874C3">
                      <w:pPr>
                        <w:jc w:val="center"/>
                        <w:rPr>
                          <w:rFonts w:ascii="Palatino Linotype" w:hAnsi="Palatino Linotype"/>
                          <w:b/>
                        </w:rPr>
                      </w:pPr>
                      <w:r>
                        <w:rPr>
                          <w:rFonts w:ascii="Palatino Linotype" w:hAnsi="Palatino Linotype"/>
                          <w:b/>
                        </w:rPr>
                        <w:t>(Rúbrica).</w:t>
                      </w:r>
                    </w:p>
                    <w:p w:rsidR="00F874C3" w:rsidRDefault="00F874C3" w:rsidP="00F874C3">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18656" behindDoc="0" locked="0" layoutInCell="1" allowOverlap="1" wp14:anchorId="70A519DE" wp14:editId="08DE3D15">
                <wp:simplePos x="0" y="0"/>
                <wp:positionH relativeFrom="margin">
                  <wp:posOffset>3558540</wp:posOffset>
                </wp:positionH>
                <wp:positionV relativeFrom="paragraph">
                  <wp:posOffset>633730</wp:posOffset>
                </wp:positionV>
                <wp:extent cx="2543175" cy="942975"/>
                <wp:effectExtent l="0" t="0" r="28575" b="28575"/>
                <wp:wrapNone/>
                <wp:docPr id="29" name="Cuadro de texto 29"/>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874C3" w:rsidRPr="00EF2FC0" w:rsidRDefault="00F874C3" w:rsidP="00F874C3">
                            <w:pPr>
                              <w:jc w:val="center"/>
                              <w:rPr>
                                <w:rFonts w:ascii="Palatino Linotype" w:hAnsi="Palatino Linotype"/>
                              </w:rPr>
                            </w:pPr>
                            <w:r>
                              <w:rPr>
                                <w:rFonts w:ascii="Palatino Linotype" w:hAnsi="Palatino Linotype"/>
                                <w:b/>
                              </w:rPr>
                              <w:t>José Guadalupe Luna Hernández</w:t>
                            </w:r>
                          </w:p>
                          <w:p w:rsidR="00F874C3" w:rsidRDefault="00F874C3" w:rsidP="00F874C3">
                            <w:pPr>
                              <w:jc w:val="center"/>
                              <w:rPr>
                                <w:rFonts w:ascii="Palatino Linotype" w:hAnsi="Palatino Linotype"/>
                              </w:rPr>
                            </w:pPr>
                            <w:r w:rsidRPr="00EF2FC0">
                              <w:rPr>
                                <w:rFonts w:ascii="Palatino Linotype" w:hAnsi="Palatino Linotype"/>
                              </w:rPr>
                              <w:t>Comisionado</w:t>
                            </w:r>
                          </w:p>
                          <w:p w:rsidR="00F874C3" w:rsidRPr="009234AD" w:rsidRDefault="00F874C3" w:rsidP="00F874C3">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519DE" id="Cuadro de texto 29" o:spid="_x0000_s1029" type="#_x0000_t202" style="position:absolute;left:0;text-align:left;margin-left:280.2pt;margin-top:49.9pt;width:200.25pt;height:74.2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" fillcolor="white [3201]" strokecolor="white [3212]" strokeweight=".5pt">
                <v:textbox>
                  <w:txbxContent>
                    <w:p w:rsidR="00F874C3" w:rsidRPr="00EF2FC0" w:rsidRDefault="00F874C3" w:rsidP="00F874C3">
                      <w:pPr>
                        <w:jc w:val="center"/>
                        <w:rPr>
                          <w:rFonts w:ascii="Palatino Linotype" w:hAnsi="Palatino Linotype"/>
                        </w:rPr>
                      </w:pPr>
                      <w:r>
                        <w:rPr>
                          <w:rFonts w:ascii="Palatino Linotype" w:hAnsi="Palatino Linotype"/>
                          <w:b/>
                        </w:rPr>
                        <w:t>José Guadalupe Luna Hernández</w:t>
                      </w:r>
                    </w:p>
                    <w:p w:rsidR="00F874C3" w:rsidRDefault="00F874C3" w:rsidP="00F874C3">
                      <w:pPr>
                        <w:jc w:val="center"/>
                        <w:rPr>
                          <w:rFonts w:ascii="Palatino Linotype" w:hAnsi="Palatino Linotype"/>
                        </w:rPr>
                      </w:pPr>
                      <w:r w:rsidRPr="00EF2FC0">
                        <w:rPr>
                          <w:rFonts w:ascii="Palatino Linotype" w:hAnsi="Palatino Linotype"/>
                        </w:rPr>
                        <w:t>Comisionado</w:t>
                      </w:r>
                    </w:p>
                    <w:p w:rsidR="00F874C3" w:rsidRPr="009234AD" w:rsidRDefault="00F874C3" w:rsidP="00F874C3">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20704" behindDoc="0" locked="0" layoutInCell="1" allowOverlap="1" wp14:anchorId="50DA039A" wp14:editId="56C914E5">
                <wp:simplePos x="0" y="0"/>
                <wp:positionH relativeFrom="margin">
                  <wp:posOffset>3577590</wp:posOffset>
                </wp:positionH>
                <wp:positionV relativeFrom="paragraph">
                  <wp:posOffset>2719070</wp:posOffset>
                </wp:positionV>
                <wp:extent cx="2543175" cy="937895"/>
                <wp:effectExtent l="0" t="0" r="28575" b="14605"/>
                <wp:wrapNone/>
                <wp:docPr id="30" name="Cuadro de texto 30"/>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874C3" w:rsidRPr="00EF2FC0" w:rsidRDefault="00F874C3" w:rsidP="00F874C3">
                            <w:pPr>
                              <w:jc w:val="center"/>
                              <w:rPr>
                                <w:rFonts w:ascii="Palatino Linotype" w:hAnsi="Palatino Linotype"/>
                              </w:rPr>
                            </w:pPr>
                            <w:r>
                              <w:rPr>
                                <w:rFonts w:ascii="Palatino Linotype" w:hAnsi="Palatino Linotype"/>
                                <w:b/>
                              </w:rPr>
                              <w:t>Luis Gustavo Parra Noriega</w:t>
                            </w:r>
                          </w:p>
                          <w:p w:rsidR="00F874C3" w:rsidRDefault="00F874C3" w:rsidP="00F874C3">
                            <w:pPr>
                              <w:jc w:val="center"/>
                              <w:rPr>
                                <w:rFonts w:ascii="Palatino Linotype" w:hAnsi="Palatino Linotype"/>
                              </w:rPr>
                            </w:pPr>
                            <w:r w:rsidRPr="00EF2FC0">
                              <w:rPr>
                                <w:rFonts w:ascii="Palatino Linotype" w:hAnsi="Palatino Linotype"/>
                              </w:rPr>
                              <w:t>Comisionado</w:t>
                            </w:r>
                          </w:p>
                          <w:p w:rsidR="00F874C3" w:rsidRPr="00F55D03" w:rsidRDefault="00F874C3" w:rsidP="00F874C3">
                            <w:pPr>
                              <w:jc w:val="center"/>
                              <w:rPr>
                                <w:rFonts w:ascii="Palatino Linotype" w:hAnsi="Palatino Linotype"/>
                                <w:b/>
                              </w:rPr>
                            </w:pPr>
                            <w:r>
                              <w:rPr>
                                <w:rFonts w:ascii="Palatino Linotype" w:hAnsi="Palatino Linotype"/>
                                <w:b/>
                              </w:rPr>
                              <w:t>(Rúbrica).</w:t>
                            </w:r>
                          </w:p>
                          <w:p w:rsidR="00F874C3" w:rsidRDefault="00F874C3" w:rsidP="00F874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A039A" id="Cuadro de texto 30" o:spid="_x0000_s1030" type="#_x0000_t202" style="position:absolute;left:0;text-align:left;margin-left:281.7pt;margin-top:214.1pt;width:200.25pt;height:73.8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" fillcolor="white [3201]" strokecolor="white [3212]" strokeweight=".5pt">
                <v:textbox>
                  <w:txbxContent>
                    <w:p w:rsidR="00F874C3" w:rsidRPr="00EF2FC0" w:rsidRDefault="00F874C3" w:rsidP="00F874C3">
                      <w:pPr>
                        <w:jc w:val="center"/>
                        <w:rPr>
                          <w:rFonts w:ascii="Palatino Linotype" w:hAnsi="Palatino Linotype"/>
                        </w:rPr>
                      </w:pPr>
                      <w:r>
                        <w:rPr>
                          <w:rFonts w:ascii="Palatino Linotype" w:hAnsi="Palatino Linotype"/>
                          <w:b/>
                        </w:rPr>
                        <w:t>Luis Gustavo Parra Noriega</w:t>
                      </w:r>
                    </w:p>
                    <w:p w:rsidR="00F874C3" w:rsidRDefault="00F874C3" w:rsidP="00F874C3">
                      <w:pPr>
                        <w:jc w:val="center"/>
                        <w:rPr>
                          <w:rFonts w:ascii="Palatino Linotype" w:hAnsi="Palatino Linotype"/>
                        </w:rPr>
                      </w:pPr>
                      <w:r w:rsidRPr="00EF2FC0">
                        <w:rPr>
                          <w:rFonts w:ascii="Palatino Linotype" w:hAnsi="Palatino Linotype"/>
                        </w:rPr>
                        <w:t>Comisionado</w:t>
                      </w:r>
                    </w:p>
                    <w:p w:rsidR="00F874C3" w:rsidRPr="00F55D03" w:rsidRDefault="00F874C3" w:rsidP="00F874C3">
                      <w:pPr>
                        <w:jc w:val="center"/>
                        <w:rPr>
                          <w:rFonts w:ascii="Palatino Linotype" w:hAnsi="Palatino Linotype"/>
                          <w:b/>
                        </w:rPr>
                      </w:pPr>
                      <w:r>
                        <w:rPr>
                          <w:rFonts w:ascii="Palatino Linotype" w:hAnsi="Palatino Linotype"/>
                          <w:b/>
                        </w:rPr>
                        <w:t>(Rúbrica).</w:t>
                      </w:r>
                    </w:p>
                    <w:p w:rsidR="00F874C3" w:rsidRDefault="00F874C3" w:rsidP="00F874C3"/>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21728" behindDoc="0" locked="0" layoutInCell="1" allowOverlap="1" wp14:anchorId="7B3368E2" wp14:editId="7E4BA22E">
                <wp:simplePos x="0" y="0"/>
                <wp:positionH relativeFrom="margin">
                  <wp:posOffset>-299085</wp:posOffset>
                </wp:positionH>
                <wp:positionV relativeFrom="paragraph">
                  <wp:posOffset>2719070</wp:posOffset>
                </wp:positionV>
                <wp:extent cx="2486025" cy="937895"/>
                <wp:effectExtent l="0" t="0" r="9525" b="0"/>
                <wp:wrapNone/>
                <wp:docPr id="31" name="Cuadro de texto 31"/>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74C3" w:rsidRPr="00EF2FC0" w:rsidRDefault="00F874C3" w:rsidP="00F874C3">
                            <w:pPr>
                              <w:jc w:val="center"/>
                              <w:rPr>
                                <w:rFonts w:ascii="Palatino Linotype" w:hAnsi="Palatino Linotype"/>
                              </w:rPr>
                            </w:pPr>
                            <w:r w:rsidRPr="00EF2FC0">
                              <w:rPr>
                                <w:rFonts w:ascii="Palatino Linotype" w:hAnsi="Palatino Linotype"/>
                                <w:b/>
                              </w:rPr>
                              <w:t>Javier Martínez Cruz</w:t>
                            </w:r>
                          </w:p>
                          <w:p w:rsidR="00F874C3" w:rsidRDefault="00F874C3" w:rsidP="00F874C3">
                            <w:pPr>
                              <w:jc w:val="center"/>
                              <w:rPr>
                                <w:rFonts w:ascii="Palatino Linotype" w:hAnsi="Palatino Linotype"/>
                              </w:rPr>
                            </w:pPr>
                            <w:r w:rsidRPr="00EF2FC0">
                              <w:rPr>
                                <w:rFonts w:ascii="Palatino Linotype" w:hAnsi="Palatino Linotype"/>
                              </w:rPr>
                              <w:t>Comisionado</w:t>
                            </w:r>
                          </w:p>
                          <w:p w:rsidR="00F874C3" w:rsidRPr="00F55D03" w:rsidRDefault="00F874C3" w:rsidP="00F874C3">
                            <w:pPr>
                              <w:jc w:val="center"/>
                              <w:rPr>
                                <w:rFonts w:ascii="Palatino Linotype" w:hAnsi="Palatino Linotype"/>
                                <w:b/>
                              </w:rPr>
                            </w:pPr>
                            <w:r>
                              <w:rPr>
                                <w:rFonts w:ascii="Palatino Linotype" w:hAnsi="Palatino Linotype"/>
                                <w:b/>
                              </w:rPr>
                              <w:t>(Rúbrica).</w:t>
                            </w:r>
                          </w:p>
                          <w:p w:rsidR="00F874C3" w:rsidRDefault="00F874C3" w:rsidP="00F874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368E2" id="Cuadro de texto 31" o:spid="_x0000_s1031" type="#_x0000_t202" style="position:absolute;left:0;text-align:left;margin-left:-23.55pt;margin-top:214.1pt;width:195.75pt;height:73.8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" fillcolor="white [3201]" stroked="f" strokeweight=".5pt">
                <v:textbox>
                  <w:txbxContent>
                    <w:p w:rsidR="00F874C3" w:rsidRPr="00EF2FC0" w:rsidRDefault="00F874C3" w:rsidP="00F874C3">
                      <w:pPr>
                        <w:jc w:val="center"/>
                        <w:rPr>
                          <w:rFonts w:ascii="Palatino Linotype" w:hAnsi="Palatino Linotype"/>
                        </w:rPr>
                      </w:pPr>
                      <w:r w:rsidRPr="00EF2FC0">
                        <w:rPr>
                          <w:rFonts w:ascii="Palatino Linotype" w:hAnsi="Palatino Linotype"/>
                          <w:b/>
                        </w:rPr>
                        <w:t>Javier Martínez Cruz</w:t>
                      </w:r>
                    </w:p>
                    <w:p w:rsidR="00F874C3" w:rsidRDefault="00F874C3" w:rsidP="00F874C3">
                      <w:pPr>
                        <w:jc w:val="center"/>
                        <w:rPr>
                          <w:rFonts w:ascii="Palatino Linotype" w:hAnsi="Palatino Linotype"/>
                        </w:rPr>
                      </w:pPr>
                      <w:r w:rsidRPr="00EF2FC0">
                        <w:rPr>
                          <w:rFonts w:ascii="Palatino Linotype" w:hAnsi="Palatino Linotype"/>
                        </w:rPr>
                        <w:t>Comisionado</w:t>
                      </w:r>
                    </w:p>
                    <w:p w:rsidR="00F874C3" w:rsidRPr="00F55D03" w:rsidRDefault="00F874C3" w:rsidP="00F874C3">
                      <w:pPr>
                        <w:jc w:val="center"/>
                        <w:rPr>
                          <w:rFonts w:ascii="Palatino Linotype" w:hAnsi="Palatino Linotype"/>
                          <w:b/>
                        </w:rPr>
                      </w:pPr>
                      <w:r>
                        <w:rPr>
                          <w:rFonts w:ascii="Palatino Linotype" w:hAnsi="Palatino Linotype"/>
                          <w:b/>
                        </w:rPr>
                        <w:t>(Rúbrica).</w:t>
                      </w:r>
                    </w:p>
                    <w:p w:rsidR="00F874C3" w:rsidRDefault="00F874C3" w:rsidP="00F874C3"/>
                  </w:txbxContent>
                </v:textbox>
                <w10:wrap anchorx="margin"/>
              </v:shape>
            </w:pict>
          </mc:Fallback>
        </mc:AlternateContent>
      </w:r>
    </w:p>
    <w:p w:rsidR="00F874C3" w:rsidRDefault="00F874C3" w:rsidP="00F874C3">
      <w:pPr>
        <w:autoSpaceDE w:val="0"/>
        <w:autoSpaceDN w:val="0"/>
        <w:adjustRightInd w:val="0"/>
        <w:spacing w:before="240" w:line="480" w:lineRule="auto"/>
        <w:jc w:val="both"/>
        <w:rPr>
          <w:rFonts w:ascii="Palatino Linotype" w:hAnsi="Palatino Linotype" w:cs="Arial"/>
          <w:sz w:val="24"/>
          <w:szCs w:val="24"/>
        </w:rPr>
      </w:pPr>
    </w:p>
    <w:p w:rsidR="00F874C3" w:rsidRDefault="00F874C3" w:rsidP="00F874C3">
      <w:pPr>
        <w:autoSpaceDE w:val="0"/>
        <w:autoSpaceDN w:val="0"/>
        <w:adjustRightInd w:val="0"/>
        <w:spacing w:before="240" w:line="480" w:lineRule="auto"/>
        <w:jc w:val="both"/>
        <w:rPr>
          <w:rFonts w:ascii="Palatino Linotype" w:hAnsi="Palatino Linotype"/>
        </w:rPr>
      </w:pPr>
      <w:r>
        <w:rPr>
          <w:rFonts w:ascii="Palatino Linotype" w:hAnsi="Palatino Linotype" w:cs="Arial"/>
          <w:sz w:val="24"/>
          <w:szCs w:val="24"/>
        </w:rPr>
        <w:t xml:space="preserve"> </w:t>
      </w:r>
    </w:p>
    <w:p w:rsidR="00F874C3" w:rsidRPr="00D54B7D" w:rsidRDefault="00F874C3" w:rsidP="00F874C3">
      <w:pPr>
        <w:spacing w:before="240" w:line="480" w:lineRule="auto"/>
        <w:jc w:val="both"/>
        <w:rPr>
          <w:rFonts w:ascii="Palatino Linotype" w:hAnsi="Palatino Linotype"/>
        </w:rPr>
      </w:pPr>
    </w:p>
    <w:p w:rsidR="00F874C3" w:rsidRDefault="00F874C3" w:rsidP="00F874C3">
      <w:pPr>
        <w:spacing w:before="240" w:line="480" w:lineRule="auto"/>
        <w:rPr>
          <w:rFonts w:ascii="Palatino Linotype" w:hAnsi="Palatino Linotype"/>
          <w:b/>
        </w:rPr>
      </w:pPr>
    </w:p>
    <w:p w:rsidR="00F874C3" w:rsidRDefault="00F874C3" w:rsidP="00F874C3">
      <w:pPr>
        <w:spacing w:before="240" w:line="480" w:lineRule="auto"/>
        <w:rPr>
          <w:rFonts w:ascii="Palatino Linotype" w:hAnsi="Palatino Linotype"/>
          <w:b/>
        </w:rPr>
      </w:pPr>
    </w:p>
    <w:p w:rsidR="00F874C3" w:rsidRDefault="00F874C3" w:rsidP="00F874C3">
      <w:pPr>
        <w:spacing w:before="240" w:line="480" w:lineRule="auto"/>
        <w:rPr>
          <w:rFonts w:ascii="Palatino Linotype" w:hAnsi="Palatino Linotype"/>
          <w:b/>
        </w:rPr>
      </w:pPr>
    </w:p>
    <w:p w:rsidR="00F874C3" w:rsidRDefault="00F874C3" w:rsidP="00F874C3">
      <w:pPr>
        <w:spacing w:before="240" w:line="480" w:lineRule="auto"/>
        <w:rPr>
          <w:rFonts w:ascii="Palatino Linotype" w:hAnsi="Palatino Linotype"/>
          <w:b/>
        </w:rPr>
      </w:pPr>
    </w:p>
    <w:p w:rsidR="00F874C3" w:rsidRDefault="00F874C3" w:rsidP="00F874C3">
      <w:pPr>
        <w:spacing w:before="240" w:line="480" w:lineRule="auto"/>
        <w:rPr>
          <w:rFonts w:ascii="Palatino Linotype" w:hAnsi="Palatino Linotype"/>
          <w:b/>
        </w:rPr>
      </w:pPr>
    </w:p>
    <w:p w:rsidR="00F874C3" w:rsidRDefault="00F874C3" w:rsidP="00F874C3">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BC382F">
        <w:rPr>
          <w:rFonts w:ascii="Palatino Linotype" w:hAnsi="Palatino Linotype" w:cs="Arial"/>
          <w:sz w:val="16"/>
          <w:szCs w:val="16"/>
        </w:rPr>
        <w:t>treinta</w:t>
      </w:r>
      <w:r>
        <w:rPr>
          <w:rFonts w:ascii="Palatino Linotype" w:hAnsi="Palatino Linotype" w:cs="Arial"/>
          <w:sz w:val="16"/>
          <w:szCs w:val="16"/>
        </w:rPr>
        <w:t xml:space="preserve"> de octubre de dos mil 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bCs/>
          <w:sz w:val="16"/>
          <w:szCs w:val="16"/>
          <w:lang w:eastAsia="es-MX"/>
        </w:rPr>
        <w:t xml:space="preserve">06780/INFOEM/IP/RR/2019.   </w:t>
      </w:r>
    </w:p>
    <w:p w:rsidR="00F874C3" w:rsidRPr="004D42EB" w:rsidRDefault="004D42EB" w:rsidP="00F874C3">
      <w:pPr>
        <w:autoSpaceDE w:val="0"/>
        <w:autoSpaceDN w:val="0"/>
        <w:adjustRightInd w:val="0"/>
        <w:spacing w:after="0" w:line="360" w:lineRule="auto"/>
        <w:ind w:right="49"/>
        <w:jc w:val="both"/>
        <w:rPr>
          <w:rFonts w:ascii="Palatino Linotype" w:eastAsia="Calibri" w:hAnsi="Palatino Linotype" w:cs="Arial"/>
          <w:sz w:val="20"/>
          <w:szCs w:val="20"/>
        </w:rPr>
      </w:pPr>
      <w:r w:rsidRPr="004D42EB">
        <w:rPr>
          <w:rFonts w:ascii="Palatino Linotype" w:eastAsia="Calibri" w:hAnsi="Palatino Linotype" w:cs="Arial"/>
          <w:sz w:val="20"/>
          <w:szCs w:val="20"/>
        </w:rPr>
        <w:t>OSAM/JCMA</w:t>
      </w:r>
    </w:p>
    <w:p w:rsidR="00043E39" w:rsidRDefault="00043E39" w:rsidP="00F874C3">
      <w:pPr>
        <w:spacing w:before="240" w:line="360" w:lineRule="auto"/>
        <w:jc w:val="both"/>
        <w:rPr>
          <w:rFonts w:ascii="Palatino Linotype" w:hAnsi="Palatino Linotype"/>
          <w:sz w:val="24"/>
          <w:szCs w:val="24"/>
        </w:rPr>
      </w:pPr>
    </w:p>
    <w:sectPr w:rsidR="00043E39"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36A" w:rsidRDefault="0012636A" w:rsidP="006168E4">
      <w:pPr>
        <w:spacing w:after="0" w:line="240" w:lineRule="auto"/>
      </w:pPr>
      <w:r>
        <w:separator/>
      </w:r>
    </w:p>
  </w:endnote>
  <w:endnote w:type="continuationSeparator" w:id="0">
    <w:p w:rsidR="0012636A" w:rsidRDefault="0012636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E39" w:rsidRPr="000B69FA" w:rsidRDefault="00043E3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919CE">
      <w:rPr>
        <w:rFonts w:ascii="Palatino Linotype" w:hAnsi="Palatino Linotype"/>
        <w:bCs/>
        <w:noProof/>
        <w:sz w:val="20"/>
      </w:rPr>
      <w:t>49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919CE">
      <w:rPr>
        <w:rFonts w:ascii="Palatino Linotype" w:hAnsi="Palatino Linotype"/>
        <w:bCs/>
        <w:noProof/>
        <w:sz w:val="20"/>
      </w:rPr>
      <w:t>49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E39" w:rsidRPr="000B69FA" w:rsidRDefault="00043E3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B74A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B74AC">
      <w:rPr>
        <w:rFonts w:ascii="Palatino Linotype" w:hAnsi="Palatino Linotype"/>
        <w:bCs/>
        <w:noProof/>
        <w:sz w:val="20"/>
      </w:rPr>
      <w:t>49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36A" w:rsidRDefault="0012636A" w:rsidP="006168E4">
      <w:pPr>
        <w:spacing w:after="0" w:line="240" w:lineRule="auto"/>
      </w:pPr>
      <w:r>
        <w:separator/>
      </w:r>
    </w:p>
  </w:footnote>
  <w:footnote w:type="continuationSeparator" w:id="0">
    <w:p w:rsidR="0012636A" w:rsidRDefault="0012636A" w:rsidP="006168E4">
      <w:pPr>
        <w:spacing w:after="0" w:line="240" w:lineRule="auto"/>
      </w:pPr>
      <w:r>
        <w:continuationSeparator/>
      </w:r>
    </w:p>
  </w:footnote>
  <w:footnote w:id="1">
    <w:p w:rsidR="00043E39" w:rsidRPr="005552A8" w:rsidRDefault="00043E39" w:rsidP="002C498D">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043E39" w:rsidRPr="005552A8" w:rsidRDefault="00043E39" w:rsidP="002C498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E39" w:rsidRDefault="00043E39">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043E39" w:rsidTr="00964F9E">
      <w:trPr>
        <w:trHeight w:val="227"/>
      </w:trPr>
      <w:tc>
        <w:tcPr>
          <w:tcW w:w="5529" w:type="dxa"/>
          <w:hideMark/>
        </w:tcPr>
        <w:p w:rsidR="00043E39" w:rsidRDefault="00043E3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043E39" w:rsidRPr="00B4142F" w:rsidRDefault="00043E39" w:rsidP="001A5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06780/INFOEM/IP/RR/2019 </w:t>
          </w:r>
        </w:p>
      </w:tc>
    </w:tr>
    <w:tr w:rsidR="00043E39" w:rsidTr="00964F9E">
      <w:trPr>
        <w:trHeight w:val="242"/>
      </w:trPr>
      <w:tc>
        <w:tcPr>
          <w:tcW w:w="5529" w:type="dxa"/>
          <w:hideMark/>
        </w:tcPr>
        <w:p w:rsidR="00043E39" w:rsidRDefault="00043E3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043E39" w:rsidRPr="00F06FED" w:rsidRDefault="00043E39" w:rsidP="00C25084">
          <w:pPr>
            <w:spacing w:after="120" w:line="256" w:lineRule="auto"/>
            <w:ind w:left="639" w:right="214"/>
            <w:jc w:val="both"/>
            <w:rPr>
              <w:rFonts w:ascii="Palatino Linotype" w:hAnsi="Palatino Linotype" w:cs="Arial"/>
            </w:rPr>
          </w:pPr>
          <w:r>
            <w:rPr>
              <w:rFonts w:ascii="Palatino Linotype" w:hAnsi="Palatino Linotype" w:cs="Arial"/>
              <w:szCs w:val="20"/>
            </w:rPr>
            <w:t>Ayuntamiento de la Paz</w:t>
          </w:r>
        </w:p>
      </w:tc>
    </w:tr>
    <w:tr w:rsidR="00043E39" w:rsidTr="00964F9E">
      <w:trPr>
        <w:trHeight w:val="342"/>
      </w:trPr>
      <w:tc>
        <w:tcPr>
          <w:tcW w:w="5529" w:type="dxa"/>
          <w:hideMark/>
        </w:tcPr>
        <w:p w:rsidR="00043E39" w:rsidRDefault="00043E3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043E39" w:rsidRDefault="00043E3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043E39" w:rsidRDefault="00043E3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043E39" w:rsidTr="00964F9E">
      <w:trPr>
        <w:trHeight w:val="227"/>
      </w:trPr>
      <w:tc>
        <w:tcPr>
          <w:tcW w:w="5529" w:type="dxa"/>
          <w:hideMark/>
        </w:tcPr>
        <w:p w:rsidR="00043E39" w:rsidRDefault="00043E3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043E39" w:rsidRPr="00B4142F" w:rsidRDefault="00043E39" w:rsidP="001A5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06780/INFOEM/IP/RR/2019 </w:t>
          </w:r>
        </w:p>
      </w:tc>
    </w:tr>
    <w:tr w:rsidR="00043E39" w:rsidTr="00964F9E">
      <w:trPr>
        <w:trHeight w:val="196"/>
      </w:trPr>
      <w:tc>
        <w:tcPr>
          <w:tcW w:w="5529" w:type="dxa"/>
          <w:hideMark/>
        </w:tcPr>
        <w:p w:rsidR="00043E39" w:rsidRDefault="00043E3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043E39" w:rsidRPr="00F06FED" w:rsidRDefault="009B74AC"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xxxxxxxxxxxxxxxxxxxxxx</w:t>
          </w:r>
        </w:p>
      </w:tc>
    </w:tr>
    <w:tr w:rsidR="00043E39" w:rsidTr="00964F9E">
      <w:trPr>
        <w:trHeight w:val="242"/>
      </w:trPr>
      <w:tc>
        <w:tcPr>
          <w:tcW w:w="5529" w:type="dxa"/>
          <w:hideMark/>
        </w:tcPr>
        <w:p w:rsidR="00043E39" w:rsidRDefault="00043E3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043E39" w:rsidRDefault="00043E39"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la Paz</w:t>
          </w:r>
        </w:p>
      </w:tc>
    </w:tr>
    <w:tr w:rsidR="00043E39" w:rsidTr="00964F9E">
      <w:trPr>
        <w:trHeight w:val="342"/>
      </w:trPr>
      <w:tc>
        <w:tcPr>
          <w:tcW w:w="5529" w:type="dxa"/>
          <w:hideMark/>
        </w:tcPr>
        <w:p w:rsidR="00043E39" w:rsidRDefault="00043E3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043E39" w:rsidRDefault="00043E3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043E39" w:rsidRDefault="00043E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45004"/>
    <w:multiLevelType w:val="hybridMultilevel"/>
    <w:tmpl w:val="8F10EA18"/>
    <w:lvl w:ilvl="0" w:tplc="DE5AA19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57E6D5A"/>
    <w:multiLevelType w:val="hybridMultilevel"/>
    <w:tmpl w:val="69AC48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CB5B02"/>
    <w:multiLevelType w:val="hybridMultilevel"/>
    <w:tmpl w:val="398AEE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268AB"/>
    <w:multiLevelType w:val="hybridMultilevel"/>
    <w:tmpl w:val="69AC48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9A0A51"/>
    <w:multiLevelType w:val="hybridMultilevel"/>
    <w:tmpl w:val="E71CC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167CD6"/>
    <w:multiLevelType w:val="hybridMultilevel"/>
    <w:tmpl w:val="BE66DF9E"/>
    <w:lvl w:ilvl="0" w:tplc="4BB4B1F6">
      <w:start w:val="1"/>
      <w:numFmt w:val="upperRoman"/>
      <w:lvlText w:val="%1."/>
      <w:lvlJc w:val="left"/>
      <w:pPr>
        <w:ind w:left="6107"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8" w15:restartNumberingAfterBreak="0">
    <w:nsid w:val="1EE32E10"/>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9" w15:restartNumberingAfterBreak="0">
    <w:nsid w:val="25B25726"/>
    <w:multiLevelType w:val="hybridMultilevel"/>
    <w:tmpl w:val="D0BA10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B86A0E"/>
    <w:multiLevelType w:val="hybridMultilevel"/>
    <w:tmpl w:val="E57EB9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2AA54953"/>
    <w:multiLevelType w:val="hybridMultilevel"/>
    <w:tmpl w:val="72D260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15219E"/>
    <w:multiLevelType w:val="hybridMultilevel"/>
    <w:tmpl w:val="EFEA65B6"/>
    <w:lvl w:ilvl="0" w:tplc="BFAE321E">
      <w:start w:val="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14" w15:restartNumberingAfterBreak="0">
    <w:nsid w:val="3F2C2C14"/>
    <w:multiLevelType w:val="hybridMultilevel"/>
    <w:tmpl w:val="91F870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8A776BB"/>
    <w:multiLevelType w:val="hybridMultilevel"/>
    <w:tmpl w:val="17080A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877C50"/>
    <w:multiLevelType w:val="hybridMultilevel"/>
    <w:tmpl w:val="69AC48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3E40F57"/>
    <w:multiLevelType w:val="hybridMultilevel"/>
    <w:tmpl w:val="E7C05D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13194C"/>
    <w:multiLevelType w:val="hybridMultilevel"/>
    <w:tmpl w:val="797E6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50393C"/>
    <w:multiLevelType w:val="hybridMultilevel"/>
    <w:tmpl w:val="F9A826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6A06FB"/>
    <w:multiLevelType w:val="hybridMultilevel"/>
    <w:tmpl w:val="E7C05D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18624BC"/>
    <w:multiLevelType w:val="hybridMultilevel"/>
    <w:tmpl w:val="63286418"/>
    <w:lvl w:ilvl="0" w:tplc="7DCEE180">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872D77"/>
    <w:multiLevelType w:val="hybridMultilevel"/>
    <w:tmpl w:val="A5F65612"/>
    <w:lvl w:ilvl="0" w:tplc="1DD4A9C0">
      <w:start w:val="1"/>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6EE877F4"/>
    <w:multiLevelType w:val="hybridMultilevel"/>
    <w:tmpl w:val="BBB21C4E"/>
    <w:lvl w:ilvl="0" w:tplc="12D0F196">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773A2B65"/>
    <w:multiLevelType w:val="hybridMultilevel"/>
    <w:tmpl w:val="A4945192"/>
    <w:lvl w:ilvl="0" w:tplc="5FDE4A94">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4"/>
  </w:num>
  <w:num w:numId="4">
    <w:abstractNumId w:val="5"/>
  </w:num>
  <w:num w:numId="5">
    <w:abstractNumId w:val="21"/>
  </w:num>
  <w:num w:numId="6">
    <w:abstractNumId w:val="11"/>
  </w:num>
  <w:num w:numId="7">
    <w:abstractNumId w:val="14"/>
  </w:num>
  <w:num w:numId="8">
    <w:abstractNumId w:val="0"/>
  </w:num>
  <w:num w:numId="9">
    <w:abstractNumId w:val="12"/>
  </w:num>
  <w:num w:numId="10">
    <w:abstractNumId w:val="23"/>
  </w:num>
  <w:num w:numId="11">
    <w:abstractNumId w:val="27"/>
  </w:num>
  <w:num w:numId="12">
    <w:abstractNumId w:val="26"/>
  </w:num>
  <w:num w:numId="13">
    <w:abstractNumId w:val="13"/>
  </w:num>
  <w:num w:numId="14">
    <w:abstractNumId w:val="3"/>
  </w:num>
  <w:num w:numId="15">
    <w:abstractNumId w:val="8"/>
  </w:num>
  <w:num w:numId="16">
    <w:abstractNumId w:val="9"/>
  </w:num>
  <w:num w:numId="17">
    <w:abstractNumId w:val="25"/>
  </w:num>
  <w:num w:numId="18">
    <w:abstractNumId w:val="16"/>
  </w:num>
  <w:num w:numId="19">
    <w:abstractNumId w:val="19"/>
  </w:num>
  <w:num w:numId="20">
    <w:abstractNumId w:val="10"/>
  </w:num>
  <w:num w:numId="21">
    <w:abstractNumId w:val="17"/>
  </w:num>
  <w:num w:numId="22">
    <w:abstractNumId w:val="20"/>
  </w:num>
  <w:num w:numId="23">
    <w:abstractNumId w:val="15"/>
  </w:num>
  <w:num w:numId="24">
    <w:abstractNumId w:val="24"/>
  </w:num>
  <w:num w:numId="25">
    <w:abstractNumId w:val="1"/>
  </w:num>
  <w:num w:numId="26">
    <w:abstractNumId w:val="18"/>
  </w:num>
  <w:num w:numId="27">
    <w:abstractNumId w:val="6"/>
  </w:num>
  <w:num w:numId="2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11B2E"/>
    <w:rsid w:val="00020A70"/>
    <w:rsid w:val="0002766F"/>
    <w:rsid w:val="0002799D"/>
    <w:rsid w:val="00027B22"/>
    <w:rsid w:val="000306A7"/>
    <w:rsid w:val="000323C6"/>
    <w:rsid w:val="00043E39"/>
    <w:rsid w:val="00045379"/>
    <w:rsid w:val="000461DF"/>
    <w:rsid w:val="00055224"/>
    <w:rsid w:val="0005543E"/>
    <w:rsid w:val="00061821"/>
    <w:rsid w:val="000623F9"/>
    <w:rsid w:val="00062482"/>
    <w:rsid w:val="00063A10"/>
    <w:rsid w:val="000662F8"/>
    <w:rsid w:val="00073E78"/>
    <w:rsid w:val="00091552"/>
    <w:rsid w:val="00091C3A"/>
    <w:rsid w:val="000A2D37"/>
    <w:rsid w:val="000A3486"/>
    <w:rsid w:val="000A70F8"/>
    <w:rsid w:val="000A79DA"/>
    <w:rsid w:val="000B4B51"/>
    <w:rsid w:val="000B7158"/>
    <w:rsid w:val="000C5B8B"/>
    <w:rsid w:val="000D1B55"/>
    <w:rsid w:val="000D3C75"/>
    <w:rsid w:val="000E0411"/>
    <w:rsid w:val="000E18A9"/>
    <w:rsid w:val="000E686B"/>
    <w:rsid w:val="000F6F19"/>
    <w:rsid w:val="00102D69"/>
    <w:rsid w:val="00111DCD"/>
    <w:rsid w:val="00114CF9"/>
    <w:rsid w:val="001167AA"/>
    <w:rsid w:val="00117157"/>
    <w:rsid w:val="00124855"/>
    <w:rsid w:val="001254F5"/>
    <w:rsid w:val="00125BD4"/>
    <w:rsid w:val="0012636A"/>
    <w:rsid w:val="00136FAD"/>
    <w:rsid w:val="00141330"/>
    <w:rsid w:val="00146F0A"/>
    <w:rsid w:val="00152C2B"/>
    <w:rsid w:val="00172661"/>
    <w:rsid w:val="00174EE4"/>
    <w:rsid w:val="00175897"/>
    <w:rsid w:val="00177D2C"/>
    <w:rsid w:val="001804C3"/>
    <w:rsid w:val="00180B9F"/>
    <w:rsid w:val="00181CC5"/>
    <w:rsid w:val="001866B8"/>
    <w:rsid w:val="00193784"/>
    <w:rsid w:val="001942EE"/>
    <w:rsid w:val="001A02EC"/>
    <w:rsid w:val="001A22D7"/>
    <w:rsid w:val="001A5522"/>
    <w:rsid w:val="001A577E"/>
    <w:rsid w:val="001A58DE"/>
    <w:rsid w:val="001A7C9B"/>
    <w:rsid w:val="001B05B9"/>
    <w:rsid w:val="001B1519"/>
    <w:rsid w:val="001B7B88"/>
    <w:rsid w:val="001C7319"/>
    <w:rsid w:val="001C7D87"/>
    <w:rsid w:val="001D3E87"/>
    <w:rsid w:val="001D5F16"/>
    <w:rsid w:val="001D6FAB"/>
    <w:rsid w:val="001F6730"/>
    <w:rsid w:val="00203D3A"/>
    <w:rsid w:val="00203FF3"/>
    <w:rsid w:val="002044B4"/>
    <w:rsid w:val="00207086"/>
    <w:rsid w:val="0021501E"/>
    <w:rsid w:val="002205C0"/>
    <w:rsid w:val="0023373D"/>
    <w:rsid w:val="0023423C"/>
    <w:rsid w:val="002424A9"/>
    <w:rsid w:val="00254477"/>
    <w:rsid w:val="002577FE"/>
    <w:rsid w:val="00261695"/>
    <w:rsid w:val="00273D0E"/>
    <w:rsid w:val="00274437"/>
    <w:rsid w:val="00286235"/>
    <w:rsid w:val="002919CE"/>
    <w:rsid w:val="00297EF9"/>
    <w:rsid w:val="002A2034"/>
    <w:rsid w:val="002A226B"/>
    <w:rsid w:val="002A24F4"/>
    <w:rsid w:val="002A38BF"/>
    <w:rsid w:val="002A597E"/>
    <w:rsid w:val="002B0FB9"/>
    <w:rsid w:val="002B4382"/>
    <w:rsid w:val="002B5DBD"/>
    <w:rsid w:val="002C498D"/>
    <w:rsid w:val="002C72D2"/>
    <w:rsid w:val="002D79E2"/>
    <w:rsid w:val="002D7A5D"/>
    <w:rsid w:val="002E0A4A"/>
    <w:rsid w:val="002E0BC4"/>
    <w:rsid w:val="002E21B4"/>
    <w:rsid w:val="002E2D7B"/>
    <w:rsid w:val="002E5E6A"/>
    <w:rsid w:val="002F37BE"/>
    <w:rsid w:val="002F41CA"/>
    <w:rsid w:val="002F4C6A"/>
    <w:rsid w:val="002F70F6"/>
    <w:rsid w:val="002F7802"/>
    <w:rsid w:val="00300D0B"/>
    <w:rsid w:val="003043BE"/>
    <w:rsid w:val="00306096"/>
    <w:rsid w:val="00307014"/>
    <w:rsid w:val="0031645D"/>
    <w:rsid w:val="00320A67"/>
    <w:rsid w:val="003272FB"/>
    <w:rsid w:val="00331499"/>
    <w:rsid w:val="00335D14"/>
    <w:rsid w:val="00343D1E"/>
    <w:rsid w:val="00350DD0"/>
    <w:rsid w:val="00354258"/>
    <w:rsid w:val="00361B9C"/>
    <w:rsid w:val="00363EB3"/>
    <w:rsid w:val="003672FB"/>
    <w:rsid w:val="00376CEC"/>
    <w:rsid w:val="00380758"/>
    <w:rsid w:val="00381E2B"/>
    <w:rsid w:val="0038429B"/>
    <w:rsid w:val="003921A9"/>
    <w:rsid w:val="00393B8E"/>
    <w:rsid w:val="00394A1E"/>
    <w:rsid w:val="003968C7"/>
    <w:rsid w:val="00397D73"/>
    <w:rsid w:val="003A61F9"/>
    <w:rsid w:val="003B1E88"/>
    <w:rsid w:val="003B2086"/>
    <w:rsid w:val="003D0B7E"/>
    <w:rsid w:val="003D4532"/>
    <w:rsid w:val="003D4E0F"/>
    <w:rsid w:val="003E16E1"/>
    <w:rsid w:val="004012CF"/>
    <w:rsid w:val="00402921"/>
    <w:rsid w:val="00402FF3"/>
    <w:rsid w:val="00405FC5"/>
    <w:rsid w:val="004069EB"/>
    <w:rsid w:val="00407BC8"/>
    <w:rsid w:val="004176C6"/>
    <w:rsid w:val="00422ED2"/>
    <w:rsid w:val="00423213"/>
    <w:rsid w:val="0042416D"/>
    <w:rsid w:val="004261E4"/>
    <w:rsid w:val="00436802"/>
    <w:rsid w:val="00442B0E"/>
    <w:rsid w:val="00442E45"/>
    <w:rsid w:val="00443AD4"/>
    <w:rsid w:val="00445C0F"/>
    <w:rsid w:val="00451448"/>
    <w:rsid w:val="004516EB"/>
    <w:rsid w:val="004529B6"/>
    <w:rsid w:val="00453DBD"/>
    <w:rsid w:val="00454CE6"/>
    <w:rsid w:val="00457305"/>
    <w:rsid w:val="00457955"/>
    <w:rsid w:val="00461824"/>
    <w:rsid w:val="00462881"/>
    <w:rsid w:val="004636E2"/>
    <w:rsid w:val="00467337"/>
    <w:rsid w:val="00470D7D"/>
    <w:rsid w:val="00475F48"/>
    <w:rsid w:val="00477CC2"/>
    <w:rsid w:val="00477D47"/>
    <w:rsid w:val="00481297"/>
    <w:rsid w:val="0048180A"/>
    <w:rsid w:val="00481C7A"/>
    <w:rsid w:val="0049015F"/>
    <w:rsid w:val="004906C8"/>
    <w:rsid w:val="00492BC7"/>
    <w:rsid w:val="00493FB6"/>
    <w:rsid w:val="004967E2"/>
    <w:rsid w:val="004A290F"/>
    <w:rsid w:val="004A55D8"/>
    <w:rsid w:val="004A5FFD"/>
    <w:rsid w:val="004A7CE2"/>
    <w:rsid w:val="004B031A"/>
    <w:rsid w:val="004B234F"/>
    <w:rsid w:val="004B59BB"/>
    <w:rsid w:val="004C7961"/>
    <w:rsid w:val="004D08EB"/>
    <w:rsid w:val="004D42EB"/>
    <w:rsid w:val="004E2371"/>
    <w:rsid w:val="004E6BE9"/>
    <w:rsid w:val="004F0A80"/>
    <w:rsid w:val="00502086"/>
    <w:rsid w:val="005020E9"/>
    <w:rsid w:val="00503655"/>
    <w:rsid w:val="00514207"/>
    <w:rsid w:val="005149BE"/>
    <w:rsid w:val="00515090"/>
    <w:rsid w:val="00521010"/>
    <w:rsid w:val="00521E57"/>
    <w:rsid w:val="005305EA"/>
    <w:rsid w:val="0053652A"/>
    <w:rsid w:val="005371E7"/>
    <w:rsid w:val="00540538"/>
    <w:rsid w:val="00542664"/>
    <w:rsid w:val="005471A6"/>
    <w:rsid w:val="005520FE"/>
    <w:rsid w:val="0055263C"/>
    <w:rsid w:val="0055472B"/>
    <w:rsid w:val="00555D9A"/>
    <w:rsid w:val="00556513"/>
    <w:rsid w:val="00557A61"/>
    <w:rsid w:val="00562653"/>
    <w:rsid w:val="005662E2"/>
    <w:rsid w:val="005733EB"/>
    <w:rsid w:val="00580802"/>
    <w:rsid w:val="00581A22"/>
    <w:rsid w:val="00593E91"/>
    <w:rsid w:val="005A0B49"/>
    <w:rsid w:val="005A353A"/>
    <w:rsid w:val="005A6D57"/>
    <w:rsid w:val="005A71FD"/>
    <w:rsid w:val="005B5B70"/>
    <w:rsid w:val="005B5F05"/>
    <w:rsid w:val="005C17BF"/>
    <w:rsid w:val="005C5210"/>
    <w:rsid w:val="005C6982"/>
    <w:rsid w:val="005C6B74"/>
    <w:rsid w:val="005C7AEA"/>
    <w:rsid w:val="005D2B59"/>
    <w:rsid w:val="005D362F"/>
    <w:rsid w:val="005D370F"/>
    <w:rsid w:val="005E4D7C"/>
    <w:rsid w:val="005F048E"/>
    <w:rsid w:val="005F4499"/>
    <w:rsid w:val="005F57F0"/>
    <w:rsid w:val="005F78E9"/>
    <w:rsid w:val="00600339"/>
    <w:rsid w:val="006028C9"/>
    <w:rsid w:val="0061042F"/>
    <w:rsid w:val="006168E4"/>
    <w:rsid w:val="00625200"/>
    <w:rsid w:val="00627CD7"/>
    <w:rsid w:val="00637512"/>
    <w:rsid w:val="00640EE4"/>
    <w:rsid w:val="006423C6"/>
    <w:rsid w:val="006466F5"/>
    <w:rsid w:val="00661753"/>
    <w:rsid w:val="0066236C"/>
    <w:rsid w:val="00663BC0"/>
    <w:rsid w:val="006640C4"/>
    <w:rsid w:val="006654F6"/>
    <w:rsid w:val="00676CAA"/>
    <w:rsid w:val="006807D4"/>
    <w:rsid w:val="006848B7"/>
    <w:rsid w:val="006868A7"/>
    <w:rsid w:val="00693C8B"/>
    <w:rsid w:val="006A3810"/>
    <w:rsid w:val="006A68B8"/>
    <w:rsid w:val="006B1953"/>
    <w:rsid w:val="006B1BF1"/>
    <w:rsid w:val="006B20F0"/>
    <w:rsid w:val="006B26E3"/>
    <w:rsid w:val="006B3085"/>
    <w:rsid w:val="006B7444"/>
    <w:rsid w:val="006C28CA"/>
    <w:rsid w:val="006C350D"/>
    <w:rsid w:val="006C6FFA"/>
    <w:rsid w:val="006D23FC"/>
    <w:rsid w:val="006E063C"/>
    <w:rsid w:val="006E5404"/>
    <w:rsid w:val="006F4044"/>
    <w:rsid w:val="006F6886"/>
    <w:rsid w:val="00701033"/>
    <w:rsid w:val="00721506"/>
    <w:rsid w:val="007216DB"/>
    <w:rsid w:val="007246D3"/>
    <w:rsid w:val="00725F5A"/>
    <w:rsid w:val="00737029"/>
    <w:rsid w:val="007404D5"/>
    <w:rsid w:val="00742AAA"/>
    <w:rsid w:val="00744EEF"/>
    <w:rsid w:val="00745D76"/>
    <w:rsid w:val="0075417B"/>
    <w:rsid w:val="00754CAE"/>
    <w:rsid w:val="00755D9B"/>
    <w:rsid w:val="00763EE7"/>
    <w:rsid w:val="0076623B"/>
    <w:rsid w:val="00767E4B"/>
    <w:rsid w:val="007718AD"/>
    <w:rsid w:val="00772D5B"/>
    <w:rsid w:val="007851D5"/>
    <w:rsid w:val="0079486A"/>
    <w:rsid w:val="00794F80"/>
    <w:rsid w:val="007A1C9E"/>
    <w:rsid w:val="007A4CA1"/>
    <w:rsid w:val="007B0398"/>
    <w:rsid w:val="007B2C77"/>
    <w:rsid w:val="007B6E77"/>
    <w:rsid w:val="007D1A27"/>
    <w:rsid w:val="007D1B24"/>
    <w:rsid w:val="007D1F15"/>
    <w:rsid w:val="007D25B1"/>
    <w:rsid w:val="007D2878"/>
    <w:rsid w:val="007D6EB8"/>
    <w:rsid w:val="007E7B07"/>
    <w:rsid w:val="007E7BAB"/>
    <w:rsid w:val="007E7DCE"/>
    <w:rsid w:val="007E7FA9"/>
    <w:rsid w:val="007F20AC"/>
    <w:rsid w:val="00802C56"/>
    <w:rsid w:val="00807E35"/>
    <w:rsid w:val="00811205"/>
    <w:rsid w:val="00812C48"/>
    <w:rsid w:val="008146F9"/>
    <w:rsid w:val="00824DCD"/>
    <w:rsid w:val="00826F04"/>
    <w:rsid w:val="00833E8A"/>
    <w:rsid w:val="00840299"/>
    <w:rsid w:val="00844009"/>
    <w:rsid w:val="00844569"/>
    <w:rsid w:val="00847D23"/>
    <w:rsid w:val="008556FF"/>
    <w:rsid w:val="00857106"/>
    <w:rsid w:val="00857765"/>
    <w:rsid w:val="00860253"/>
    <w:rsid w:val="00863327"/>
    <w:rsid w:val="00866BE1"/>
    <w:rsid w:val="00867F7E"/>
    <w:rsid w:val="00870F44"/>
    <w:rsid w:val="0087456A"/>
    <w:rsid w:val="00881C5D"/>
    <w:rsid w:val="00884054"/>
    <w:rsid w:val="00886946"/>
    <w:rsid w:val="00890C62"/>
    <w:rsid w:val="0089170C"/>
    <w:rsid w:val="00895089"/>
    <w:rsid w:val="008951ED"/>
    <w:rsid w:val="0089761E"/>
    <w:rsid w:val="008A5928"/>
    <w:rsid w:val="008A75BE"/>
    <w:rsid w:val="008B1D2E"/>
    <w:rsid w:val="008C07AB"/>
    <w:rsid w:val="008C08BE"/>
    <w:rsid w:val="008C229F"/>
    <w:rsid w:val="008C32A8"/>
    <w:rsid w:val="008C3445"/>
    <w:rsid w:val="008C4E94"/>
    <w:rsid w:val="008C55A3"/>
    <w:rsid w:val="008D278E"/>
    <w:rsid w:val="008E11C6"/>
    <w:rsid w:val="008E6375"/>
    <w:rsid w:val="008F17A1"/>
    <w:rsid w:val="008F4C65"/>
    <w:rsid w:val="008F7579"/>
    <w:rsid w:val="00905422"/>
    <w:rsid w:val="00906BD5"/>
    <w:rsid w:val="009104D1"/>
    <w:rsid w:val="00913133"/>
    <w:rsid w:val="00921DB9"/>
    <w:rsid w:val="0092403D"/>
    <w:rsid w:val="009313A9"/>
    <w:rsid w:val="009402DB"/>
    <w:rsid w:val="00942E41"/>
    <w:rsid w:val="009440D8"/>
    <w:rsid w:val="009449B8"/>
    <w:rsid w:val="00944DC9"/>
    <w:rsid w:val="0094603F"/>
    <w:rsid w:val="009611E0"/>
    <w:rsid w:val="00962383"/>
    <w:rsid w:val="00963120"/>
    <w:rsid w:val="00964F9E"/>
    <w:rsid w:val="00965FEE"/>
    <w:rsid w:val="0096643B"/>
    <w:rsid w:val="009706B5"/>
    <w:rsid w:val="00972BDF"/>
    <w:rsid w:val="00973F49"/>
    <w:rsid w:val="0098182D"/>
    <w:rsid w:val="009855E2"/>
    <w:rsid w:val="00987C03"/>
    <w:rsid w:val="0099557F"/>
    <w:rsid w:val="009A686F"/>
    <w:rsid w:val="009B33A8"/>
    <w:rsid w:val="009B3487"/>
    <w:rsid w:val="009B74AC"/>
    <w:rsid w:val="009B7C61"/>
    <w:rsid w:val="009C3793"/>
    <w:rsid w:val="009C492F"/>
    <w:rsid w:val="009D341C"/>
    <w:rsid w:val="009D4B61"/>
    <w:rsid w:val="009E1411"/>
    <w:rsid w:val="009E19FC"/>
    <w:rsid w:val="009E52F2"/>
    <w:rsid w:val="009F3C1F"/>
    <w:rsid w:val="009F614E"/>
    <w:rsid w:val="009F762B"/>
    <w:rsid w:val="00A02047"/>
    <w:rsid w:val="00A036BE"/>
    <w:rsid w:val="00A0575E"/>
    <w:rsid w:val="00A07F07"/>
    <w:rsid w:val="00A12205"/>
    <w:rsid w:val="00A12E63"/>
    <w:rsid w:val="00A139AF"/>
    <w:rsid w:val="00A25E8C"/>
    <w:rsid w:val="00A3248C"/>
    <w:rsid w:val="00A358E6"/>
    <w:rsid w:val="00A37C0F"/>
    <w:rsid w:val="00A453DC"/>
    <w:rsid w:val="00A47E33"/>
    <w:rsid w:val="00A50182"/>
    <w:rsid w:val="00A55818"/>
    <w:rsid w:val="00A625E2"/>
    <w:rsid w:val="00A63DC7"/>
    <w:rsid w:val="00A70289"/>
    <w:rsid w:val="00A72465"/>
    <w:rsid w:val="00A72FC4"/>
    <w:rsid w:val="00A80C92"/>
    <w:rsid w:val="00A82461"/>
    <w:rsid w:val="00A851D8"/>
    <w:rsid w:val="00A870C4"/>
    <w:rsid w:val="00A87326"/>
    <w:rsid w:val="00A929C6"/>
    <w:rsid w:val="00A953BA"/>
    <w:rsid w:val="00AA0848"/>
    <w:rsid w:val="00AA0AAF"/>
    <w:rsid w:val="00AA256F"/>
    <w:rsid w:val="00AA5D62"/>
    <w:rsid w:val="00AB3710"/>
    <w:rsid w:val="00AB4B0F"/>
    <w:rsid w:val="00AB6C3B"/>
    <w:rsid w:val="00AC226E"/>
    <w:rsid w:val="00AC7906"/>
    <w:rsid w:val="00AD134F"/>
    <w:rsid w:val="00AD3428"/>
    <w:rsid w:val="00AD3AA2"/>
    <w:rsid w:val="00AD4575"/>
    <w:rsid w:val="00AE008F"/>
    <w:rsid w:val="00AF0161"/>
    <w:rsid w:val="00AF2A1F"/>
    <w:rsid w:val="00AF2D9B"/>
    <w:rsid w:val="00AF3DFB"/>
    <w:rsid w:val="00AF452E"/>
    <w:rsid w:val="00B0749B"/>
    <w:rsid w:val="00B10A1E"/>
    <w:rsid w:val="00B11E08"/>
    <w:rsid w:val="00B149FA"/>
    <w:rsid w:val="00B20A68"/>
    <w:rsid w:val="00B2330D"/>
    <w:rsid w:val="00B32CD3"/>
    <w:rsid w:val="00B35A93"/>
    <w:rsid w:val="00B3672D"/>
    <w:rsid w:val="00B431CC"/>
    <w:rsid w:val="00B4745C"/>
    <w:rsid w:val="00B52D3E"/>
    <w:rsid w:val="00B57980"/>
    <w:rsid w:val="00B60048"/>
    <w:rsid w:val="00B601D4"/>
    <w:rsid w:val="00B62165"/>
    <w:rsid w:val="00B63BC9"/>
    <w:rsid w:val="00B653BB"/>
    <w:rsid w:val="00B66E86"/>
    <w:rsid w:val="00B67A20"/>
    <w:rsid w:val="00B87D50"/>
    <w:rsid w:val="00B9223B"/>
    <w:rsid w:val="00BA4D1F"/>
    <w:rsid w:val="00BA7AD1"/>
    <w:rsid w:val="00BB2250"/>
    <w:rsid w:val="00BC0FDD"/>
    <w:rsid w:val="00BC22E0"/>
    <w:rsid w:val="00BC382F"/>
    <w:rsid w:val="00BD004A"/>
    <w:rsid w:val="00BD352C"/>
    <w:rsid w:val="00BE28ED"/>
    <w:rsid w:val="00BF031E"/>
    <w:rsid w:val="00C008B2"/>
    <w:rsid w:val="00C25084"/>
    <w:rsid w:val="00C357BE"/>
    <w:rsid w:val="00C513B2"/>
    <w:rsid w:val="00C53997"/>
    <w:rsid w:val="00C56C44"/>
    <w:rsid w:val="00C6332C"/>
    <w:rsid w:val="00C71CD1"/>
    <w:rsid w:val="00C73143"/>
    <w:rsid w:val="00C77685"/>
    <w:rsid w:val="00C77815"/>
    <w:rsid w:val="00C81108"/>
    <w:rsid w:val="00C85378"/>
    <w:rsid w:val="00C9297C"/>
    <w:rsid w:val="00CA3D18"/>
    <w:rsid w:val="00CA6FDA"/>
    <w:rsid w:val="00CB3B6F"/>
    <w:rsid w:val="00CC0C5F"/>
    <w:rsid w:val="00CC2F3D"/>
    <w:rsid w:val="00CC5FF3"/>
    <w:rsid w:val="00CC7469"/>
    <w:rsid w:val="00CD365B"/>
    <w:rsid w:val="00CD4BFA"/>
    <w:rsid w:val="00CE2ADF"/>
    <w:rsid w:val="00CE5C62"/>
    <w:rsid w:val="00CF1D7D"/>
    <w:rsid w:val="00CF45D3"/>
    <w:rsid w:val="00CF51F9"/>
    <w:rsid w:val="00CF6B6C"/>
    <w:rsid w:val="00CF7EA2"/>
    <w:rsid w:val="00D042BB"/>
    <w:rsid w:val="00D06CA0"/>
    <w:rsid w:val="00D115BB"/>
    <w:rsid w:val="00D11797"/>
    <w:rsid w:val="00D12C68"/>
    <w:rsid w:val="00D134FB"/>
    <w:rsid w:val="00D17789"/>
    <w:rsid w:val="00D21565"/>
    <w:rsid w:val="00D22F7D"/>
    <w:rsid w:val="00D2737E"/>
    <w:rsid w:val="00D274A9"/>
    <w:rsid w:val="00D32644"/>
    <w:rsid w:val="00D32D91"/>
    <w:rsid w:val="00D33619"/>
    <w:rsid w:val="00D36987"/>
    <w:rsid w:val="00D449AE"/>
    <w:rsid w:val="00D477C3"/>
    <w:rsid w:val="00D50F42"/>
    <w:rsid w:val="00D52AC7"/>
    <w:rsid w:val="00D54CA9"/>
    <w:rsid w:val="00D54D64"/>
    <w:rsid w:val="00D6340F"/>
    <w:rsid w:val="00D64304"/>
    <w:rsid w:val="00D654EC"/>
    <w:rsid w:val="00D72D16"/>
    <w:rsid w:val="00D8195B"/>
    <w:rsid w:val="00D821F8"/>
    <w:rsid w:val="00D85695"/>
    <w:rsid w:val="00D8619F"/>
    <w:rsid w:val="00D86764"/>
    <w:rsid w:val="00DA41D7"/>
    <w:rsid w:val="00DA6830"/>
    <w:rsid w:val="00DB5C0A"/>
    <w:rsid w:val="00DD13E2"/>
    <w:rsid w:val="00DF003C"/>
    <w:rsid w:val="00DF4501"/>
    <w:rsid w:val="00DF78AE"/>
    <w:rsid w:val="00E00536"/>
    <w:rsid w:val="00E00E78"/>
    <w:rsid w:val="00E076C1"/>
    <w:rsid w:val="00E11E2E"/>
    <w:rsid w:val="00E13C83"/>
    <w:rsid w:val="00E15555"/>
    <w:rsid w:val="00E15B7D"/>
    <w:rsid w:val="00E2408E"/>
    <w:rsid w:val="00E371EC"/>
    <w:rsid w:val="00E43116"/>
    <w:rsid w:val="00E4714F"/>
    <w:rsid w:val="00E571F8"/>
    <w:rsid w:val="00E63CC4"/>
    <w:rsid w:val="00E66C30"/>
    <w:rsid w:val="00E70AEE"/>
    <w:rsid w:val="00E7107E"/>
    <w:rsid w:val="00E72AE3"/>
    <w:rsid w:val="00E73B51"/>
    <w:rsid w:val="00E8151C"/>
    <w:rsid w:val="00E81E9C"/>
    <w:rsid w:val="00E82F06"/>
    <w:rsid w:val="00E936FF"/>
    <w:rsid w:val="00EA1F89"/>
    <w:rsid w:val="00EA2CCF"/>
    <w:rsid w:val="00EA3817"/>
    <w:rsid w:val="00EB117B"/>
    <w:rsid w:val="00EB2BEB"/>
    <w:rsid w:val="00EB40D6"/>
    <w:rsid w:val="00EB57BC"/>
    <w:rsid w:val="00EB5F75"/>
    <w:rsid w:val="00EB79CD"/>
    <w:rsid w:val="00EC26CF"/>
    <w:rsid w:val="00ED0A79"/>
    <w:rsid w:val="00ED176C"/>
    <w:rsid w:val="00ED5F40"/>
    <w:rsid w:val="00EE0F2E"/>
    <w:rsid w:val="00EE2A41"/>
    <w:rsid w:val="00EE6EC2"/>
    <w:rsid w:val="00EF09FB"/>
    <w:rsid w:val="00EF102E"/>
    <w:rsid w:val="00EF3B60"/>
    <w:rsid w:val="00F02923"/>
    <w:rsid w:val="00F0351B"/>
    <w:rsid w:val="00F06196"/>
    <w:rsid w:val="00F06472"/>
    <w:rsid w:val="00F12AE7"/>
    <w:rsid w:val="00F21A13"/>
    <w:rsid w:val="00F22566"/>
    <w:rsid w:val="00F226DB"/>
    <w:rsid w:val="00F22963"/>
    <w:rsid w:val="00F24599"/>
    <w:rsid w:val="00F30F82"/>
    <w:rsid w:val="00F367F2"/>
    <w:rsid w:val="00F370A2"/>
    <w:rsid w:val="00F403EA"/>
    <w:rsid w:val="00F41544"/>
    <w:rsid w:val="00F42753"/>
    <w:rsid w:val="00F44A7B"/>
    <w:rsid w:val="00F44FFA"/>
    <w:rsid w:val="00F45B6F"/>
    <w:rsid w:val="00F510DB"/>
    <w:rsid w:val="00F54361"/>
    <w:rsid w:val="00F62329"/>
    <w:rsid w:val="00F727B0"/>
    <w:rsid w:val="00F874C3"/>
    <w:rsid w:val="00F91AEE"/>
    <w:rsid w:val="00F97986"/>
    <w:rsid w:val="00FA047C"/>
    <w:rsid w:val="00FA0B9E"/>
    <w:rsid w:val="00FA2545"/>
    <w:rsid w:val="00FA5F10"/>
    <w:rsid w:val="00FB231E"/>
    <w:rsid w:val="00FB4AAD"/>
    <w:rsid w:val="00FB4E3D"/>
    <w:rsid w:val="00FB5F2A"/>
    <w:rsid w:val="00FC279C"/>
    <w:rsid w:val="00FC45DE"/>
    <w:rsid w:val="00FC4F9B"/>
    <w:rsid w:val="00FC59F0"/>
    <w:rsid w:val="00FD4599"/>
    <w:rsid w:val="00FD4784"/>
    <w:rsid w:val="00FD65FE"/>
    <w:rsid w:val="00FD74EB"/>
    <w:rsid w:val="00FE0A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1"/>
    <w:qFormat/>
    <w:rsid w:val="00EA3817"/>
    <w:pPr>
      <w:widowControl w:val="0"/>
      <w:autoSpaceDE w:val="0"/>
      <w:autoSpaceDN w:val="0"/>
      <w:spacing w:after="0" w:line="240" w:lineRule="auto"/>
      <w:ind w:left="102"/>
      <w:outlineLvl w:val="0"/>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Ttulo1Car">
    <w:name w:val="Título 1 Car"/>
    <w:basedOn w:val="Fuentedeprrafopredeter"/>
    <w:link w:val="Ttulo1"/>
    <w:uiPriority w:val="1"/>
    <w:rsid w:val="00EA3817"/>
    <w:rPr>
      <w:rFonts w:ascii="Arial" w:eastAsia="Arial" w:hAnsi="Arial" w:cs="Arial"/>
      <w:b/>
      <w:bCs/>
      <w:sz w:val="24"/>
      <w:szCs w:val="24"/>
      <w:lang w:val="es-ES" w:eastAsia="es-ES" w:bidi="es-ES"/>
    </w:rPr>
  </w:style>
  <w:style w:type="character" w:customStyle="1" w:styleId="apple-style-span">
    <w:name w:val="apple-style-span"/>
    <w:rsid w:val="00EF3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30632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889B7-0EEF-45D8-802B-2254D2B2F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8372</Words>
  <Characters>46049</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2019-10-24T18:00:00Z</cp:lastPrinted>
  <dcterms:created xsi:type="dcterms:W3CDTF">2019-11-13T19:14:00Z</dcterms:created>
  <dcterms:modified xsi:type="dcterms:W3CDTF">2019-11-13T19:14:00Z</dcterms:modified>
</cp:coreProperties>
</file>