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22020774" w:rsidR="00F20CAD" w:rsidRDefault="00426092" w:rsidP="00F64596">
      <w:pPr>
        <w:tabs>
          <w:tab w:val="center" w:pos="4394"/>
          <w:tab w:val="left" w:pos="7200"/>
        </w:tabs>
        <w:spacing w:line="360" w:lineRule="auto"/>
        <w:rPr>
          <w:rFonts w:ascii="Palatino Linotype" w:hAnsi="Palatino Linotype"/>
          <w:b/>
        </w:rPr>
      </w:pPr>
      <w:r w:rsidRPr="00F64596">
        <w:rPr>
          <w:rFonts w:ascii="Palatino Linotype" w:hAnsi="Palatino Linotype"/>
          <w:b/>
        </w:rPr>
        <w:tab/>
      </w:r>
      <w:r w:rsidR="005B118B" w:rsidRPr="00F64596">
        <w:rPr>
          <w:rFonts w:ascii="Palatino Linotype" w:hAnsi="Palatino Linotype"/>
          <w:b/>
        </w:rPr>
        <w:t xml:space="preserve">LÍNEAS </w:t>
      </w:r>
      <w:r w:rsidR="00777013" w:rsidRPr="00F64596">
        <w:rPr>
          <w:rFonts w:ascii="Palatino Linotype" w:hAnsi="Palatino Linotype"/>
          <w:b/>
        </w:rPr>
        <w:t>ARGUMENTATIVAS.</w:t>
      </w:r>
      <w:r w:rsidR="00475F0D" w:rsidRPr="00F64596">
        <w:rPr>
          <w:rFonts w:ascii="Palatino Linotype" w:hAnsi="Palatino Linotype"/>
          <w:b/>
        </w:rPr>
        <w:tab/>
      </w:r>
    </w:p>
    <w:p w14:paraId="2F86A702" w14:textId="77777777" w:rsidR="00F64596" w:rsidRPr="00F64596" w:rsidRDefault="00F64596" w:rsidP="00F64596">
      <w:pPr>
        <w:tabs>
          <w:tab w:val="center" w:pos="4394"/>
          <w:tab w:val="left" w:pos="7200"/>
        </w:tabs>
        <w:spacing w:line="360" w:lineRule="auto"/>
        <w:rPr>
          <w:rFonts w:ascii="Palatino Linotype" w:hAnsi="Palatino Linotype"/>
          <w:b/>
        </w:rPr>
      </w:pPr>
    </w:p>
    <w:p w14:paraId="61C4D34E" w14:textId="6348ECFA" w:rsidR="00777013" w:rsidRPr="00F64596" w:rsidRDefault="00777013" w:rsidP="00F64596">
      <w:pPr>
        <w:spacing w:line="360" w:lineRule="auto"/>
        <w:contextualSpacing/>
        <w:jc w:val="both"/>
        <w:rPr>
          <w:rFonts w:ascii="Palatino Linotype" w:eastAsia="Times New Roman" w:hAnsi="Palatino Linotype"/>
        </w:rPr>
      </w:pPr>
      <w:r w:rsidRPr="00F64596">
        <w:rPr>
          <w:rFonts w:ascii="Palatino Linotype" w:eastAsia="Times New Roman" w:hAnsi="Palatino Linotype"/>
          <w:b/>
        </w:rPr>
        <w:t>DEBERES DE LAS AUTORIDADES.</w:t>
      </w:r>
      <w:r w:rsidRPr="00F64596">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A2885B4" w14:textId="77777777" w:rsidR="00FB1F4A" w:rsidRPr="00F64596" w:rsidRDefault="00FB1F4A" w:rsidP="00F64596">
      <w:pPr>
        <w:spacing w:line="360" w:lineRule="auto"/>
        <w:contextualSpacing/>
        <w:jc w:val="both"/>
        <w:rPr>
          <w:rFonts w:ascii="Palatino Linotype" w:eastAsia="Times New Roman" w:hAnsi="Palatino Linotype"/>
        </w:rPr>
      </w:pPr>
    </w:p>
    <w:p w14:paraId="7CFC56E1" w14:textId="2755F1FF" w:rsidR="00030C45" w:rsidRPr="00F64596" w:rsidRDefault="00FB1F4A" w:rsidP="00F64596">
      <w:pPr>
        <w:spacing w:line="360" w:lineRule="auto"/>
        <w:contextualSpacing/>
        <w:jc w:val="both"/>
        <w:rPr>
          <w:rFonts w:ascii="Palatino Linotype" w:eastAsia="Times New Roman" w:hAnsi="Palatino Linotype"/>
        </w:rPr>
      </w:pPr>
      <w:r w:rsidRPr="00F64596">
        <w:rPr>
          <w:rFonts w:ascii="Palatino Linotype" w:eastAsia="Times New Roman" w:hAnsi="Palatino Linotype"/>
          <w:b/>
        </w:rPr>
        <w:t xml:space="preserve">DERECHO DE ACCESO A LA INFORMACIÓN PÚBLICA. </w:t>
      </w:r>
      <w:r w:rsidRPr="00F64596">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2731837A" w14:textId="77777777" w:rsidR="00FB1F4A" w:rsidRPr="00F64596" w:rsidRDefault="00FB1F4A" w:rsidP="00F64596">
      <w:pPr>
        <w:spacing w:line="360" w:lineRule="auto"/>
        <w:contextualSpacing/>
        <w:jc w:val="both"/>
        <w:rPr>
          <w:rFonts w:ascii="Palatino Linotype" w:eastAsia="Times New Roman" w:hAnsi="Palatino Linotype"/>
        </w:rPr>
      </w:pPr>
    </w:p>
    <w:p w14:paraId="5CA62E11" w14:textId="2F15BFE1" w:rsidR="006540A5" w:rsidRPr="00F64596" w:rsidRDefault="009A61AE" w:rsidP="00F64596">
      <w:pPr>
        <w:spacing w:line="360" w:lineRule="auto"/>
        <w:contextualSpacing/>
        <w:jc w:val="both"/>
        <w:rPr>
          <w:rFonts w:ascii="Palatino Linotype" w:eastAsia="Times New Roman" w:hAnsi="Palatino Linotype"/>
        </w:rPr>
      </w:pPr>
      <w:r w:rsidRPr="00F64596">
        <w:rPr>
          <w:rFonts w:ascii="Palatino Linotype" w:eastAsia="Times New Roman" w:hAnsi="Palatino Linotype"/>
          <w:b/>
        </w:rPr>
        <w:t>RESPUESTAS IMPRECISAS O INCOMPLETAS, DEBER DE REPARACIÓN.</w:t>
      </w:r>
      <w:r w:rsidRPr="00F64596">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FBE7F94" w14:textId="77777777" w:rsidR="00F20CAD" w:rsidRPr="00F64596" w:rsidRDefault="00F20CAD" w:rsidP="00F64596">
      <w:pPr>
        <w:spacing w:line="360" w:lineRule="auto"/>
        <w:contextualSpacing/>
        <w:jc w:val="both"/>
        <w:rPr>
          <w:rFonts w:ascii="Palatino Linotype" w:hAnsi="Palatino Linotype" w:cs="Arial"/>
        </w:rPr>
      </w:pPr>
    </w:p>
    <w:p w14:paraId="5AC79A69" w14:textId="210A32F3" w:rsidR="00031591" w:rsidRDefault="00FB1F4A" w:rsidP="00F64596">
      <w:pPr>
        <w:spacing w:line="360" w:lineRule="auto"/>
        <w:jc w:val="both"/>
        <w:rPr>
          <w:rFonts w:ascii="Palatino Linotype" w:eastAsia="Times New Roman" w:hAnsi="Palatino Linotype" w:cs="Arial"/>
          <w:noProof/>
          <w:color w:val="000000" w:themeColor="text1"/>
          <w:lang w:val="es-MX"/>
        </w:rPr>
      </w:pPr>
      <w:r w:rsidRPr="00F64596">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F64596">
        <w:rPr>
          <w:rFonts w:ascii="Palatino Linotype" w:eastAsia="MS Mincho" w:hAnsi="Palatino Linotype" w:cs="Arial"/>
          <w:noProof/>
          <w:color w:val="000000" w:themeColor="text1"/>
          <w:lang w:val="es-MX"/>
        </w:rPr>
        <w:t>. L</w:t>
      </w:r>
      <w:r w:rsidRPr="00F64596">
        <w:rPr>
          <w:rFonts w:ascii="Palatino Linotype" w:eastAsia="Times New Roman" w:hAnsi="Palatino Linotype" w:cs="Arial"/>
          <w:noProof/>
          <w:color w:val="000000" w:themeColor="text1"/>
          <w:lang w:val="es-MX"/>
        </w:rPr>
        <w:t xml:space="preserve">a materia elemental del acceso a la información pública, consiste en que la información solicitada conste en un soporte </w:t>
      </w:r>
      <w:r w:rsidRPr="00F64596">
        <w:rPr>
          <w:rFonts w:ascii="Palatino Linotype" w:eastAsia="Times New Roman" w:hAnsi="Palatino Linotype" w:cs="Arial"/>
          <w:noProof/>
          <w:color w:val="000000" w:themeColor="text1"/>
          <w:lang w:val="es-MX"/>
        </w:rPr>
        <w:lastRenderedPageBreak/>
        <w:t>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F64596">
        <w:rPr>
          <w:rFonts w:ascii="Palatino Linotype" w:eastAsia="MS Mincho" w:hAnsi="Palatino Linotype" w:cs="Arial"/>
          <w:noProof/>
          <w:color w:val="000000" w:themeColor="text1"/>
          <w:lang w:val="es-MX"/>
        </w:rPr>
        <w:t xml:space="preserve"> </w:t>
      </w:r>
      <w:r w:rsidRPr="00F64596">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0C1329DE" w14:textId="77777777" w:rsidR="0038422F" w:rsidRPr="00F64596" w:rsidRDefault="0038422F" w:rsidP="00F64596">
      <w:pPr>
        <w:spacing w:line="360" w:lineRule="auto"/>
        <w:jc w:val="both"/>
        <w:rPr>
          <w:rFonts w:ascii="Palatino Linotype" w:eastAsia="Times New Roman" w:hAnsi="Palatino Linotype" w:cs="Arial"/>
          <w:noProof/>
          <w:color w:val="000000" w:themeColor="text1"/>
          <w:lang w:val="es-MX"/>
        </w:rPr>
      </w:pPr>
    </w:p>
    <w:p w14:paraId="70E821D7" w14:textId="51503080" w:rsidR="009B359C" w:rsidRPr="00F64596" w:rsidRDefault="002403D4" w:rsidP="00F64596">
      <w:pPr>
        <w:spacing w:line="360" w:lineRule="auto"/>
        <w:jc w:val="both"/>
        <w:rPr>
          <w:rFonts w:ascii="Palatino Linotype" w:hAnsi="Palatino Linotype"/>
          <w:b/>
          <w:color w:val="000000" w:themeColor="text1"/>
        </w:rPr>
      </w:pPr>
      <w:r w:rsidRPr="00F64596">
        <w:rPr>
          <w:rFonts w:ascii="Palatino Linotype" w:hAnsi="Palatino Linotype"/>
          <w:b/>
          <w:color w:val="000000" w:themeColor="text1"/>
        </w:rPr>
        <w:t xml:space="preserve">PRESERVACIÓN DE LA INFORMACIÓN, DEBER DE. </w:t>
      </w:r>
      <w:r w:rsidRPr="00F64596">
        <w:rPr>
          <w:rFonts w:ascii="Palatino Linotype" w:hAnsi="Palatino Linotype"/>
          <w:color w:val="000000" w:themeColor="text1"/>
        </w:rPr>
        <w:t xml:space="preserve">Los sujetos obligados tienen el deber constitucional de preservar los documentos en archivos actualizados y cumpliendo los estándares señalados en la ley de documentos administrativos e históricos del Estado de México, los lineamientos para la organización y conservación de archivos expedidos por el Consejo Nacional del Sistema Nacional de Transparencia y los lineamientos para la administración de documentos en el Estado de México, expedidos por la Secretaría Técnica del Comité Técnico de Documentos del Sistema Estatal de Documentación, según corresponda.  </w:t>
      </w:r>
    </w:p>
    <w:p w14:paraId="14673037" w14:textId="77777777" w:rsidR="009B359C" w:rsidRPr="00F64596" w:rsidRDefault="009B359C" w:rsidP="00F64596">
      <w:pPr>
        <w:spacing w:line="360" w:lineRule="auto"/>
        <w:jc w:val="center"/>
        <w:rPr>
          <w:rFonts w:ascii="Palatino Linotype" w:hAnsi="Palatino Linotype"/>
          <w:b/>
          <w:color w:val="000000" w:themeColor="text1"/>
        </w:rPr>
      </w:pPr>
    </w:p>
    <w:p w14:paraId="55B1723D" w14:textId="77777777" w:rsidR="009B359C" w:rsidRPr="00F64596" w:rsidRDefault="009B359C" w:rsidP="00F64596">
      <w:pPr>
        <w:spacing w:line="360" w:lineRule="auto"/>
        <w:jc w:val="center"/>
        <w:rPr>
          <w:rFonts w:ascii="Palatino Linotype" w:hAnsi="Palatino Linotype"/>
          <w:b/>
          <w:color w:val="000000" w:themeColor="text1"/>
        </w:rPr>
      </w:pPr>
    </w:p>
    <w:p w14:paraId="0C617472" w14:textId="77777777" w:rsidR="002403D4" w:rsidRPr="00F64596" w:rsidRDefault="002403D4" w:rsidP="00F64596">
      <w:pPr>
        <w:spacing w:line="360" w:lineRule="auto"/>
        <w:rPr>
          <w:rFonts w:ascii="Palatino Linotype" w:hAnsi="Palatino Linotype"/>
          <w:b/>
          <w:color w:val="000000" w:themeColor="text1"/>
        </w:rPr>
      </w:pPr>
    </w:p>
    <w:p w14:paraId="5C6AEE9C" w14:textId="294D36BB" w:rsidR="007C37D2" w:rsidRPr="00F64596" w:rsidRDefault="00474A9F" w:rsidP="00F64596">
      <w:pPr>
        <w:spacing w:line="360" w:lineRule="auto"/>
        <w:jc w:val="center"/>
        <w:rPr>
          <w:rFonts w:ascii="Palatino Linotype" w:hAnsi="Palatino Linotype"/>
          <w:color w:val="000000" w:themeColor="text1"/>
        </w:rPr>
      </w:pPr>
      <w:r w:rsidRPr="00F64596">
        <w:rPr>
          <w:rFonts w:ascii="Palatino Linotype" w:hAnsi="Palatino Linotype"/>
          <w:b/>
          <w:color w:val="000000" w:themeColor="text1"/>
        </w:rPr>
        <w:t>ÍNDICE</w:t>
      </w:r>
      <w:r w:rsidRPr="00F64596">
        <w:rPr>
          <w:rFonts w:ascii="Palatino Linotype" w:hAnsi="Palatino Linotype"/>
          <w:color w:val="000000" w:themeColor="text1"/>
        </w:rPr>
        <w:t>.</w:t>
      </w:r>
    </w:p>
    <w:p w14:paraId="12396007" w14:textId="77777777" w:rsidR="00474A9F" w:rsidRPr="00F64596" w:rsidRDefault="00474A9F" w:rsidP="00F64596">
      <w:pPr>
        <w:spacing w:line="360" w:lineRule="auto"/>
        <w:jc w:val="center"/>
        <w:rPr>
          <w:rFonts w:ascii="Palatino Linotype" w:hAnsi="Palatino Linotype"/>
          <w:color w:val="000000" w:themeColor="text1"/>
        </w:rPr>
      </w:pP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2F831EEF" w14:textId="77777777" w:rsidR="00E93126" w:rsidRPr="00F64596" w:rsidRDefault="00B828E4" w:rsidP="00F64596">
          <w:pPr>
            <w:pStyle w:val="TDC1"/>
            <w:spacing w:after="0"/>
            <w:ind w:left="142" w:hanging="142"/>
            <w:rPr>
              <w:rFonts w:ascii="Palatino Linotype" w:hAnsi="Palatino Linotype"/>
              <w:noProof/>
              <w:lang w:val="es-MX" w:eastAsia="es-MX"/>
            </w:rPr>
          </w:pPr>
          <w:r w:rsidRPr="00F64596">
            <w:rPr>
              <w:rFonts w:ascii="Palatino Linotype" w:hAnsi="Palatino Linotype"/>
              <w:color w:val="000000" w:themeColor="text1"/>
            </w:rPr>
            <w:fldChar w:fldCharType="begin"/>
          </w:r>
          <w:r w:rsidRPr="00F64596">
            <w:rPr>
              <w:rFonts w:ascii="Palatino Linotype" w:hAnsi="Palatino Linotype"/>
              <w:color w:val="000000" w:themeColor="text1"/>
            </w:rPr>
            <w:instrText xml:space="preserve"> TOC \o "1-3" \h \z \u </w:instrText>
          </w:r>
          <w:r w:rsidRPr="00F64596">
            <w:rPr>
              <w:rFonts w:ascii="Palatino Linotype" w:hAnsi="Palatino Linotype"/>
              <w:color w:val="000000" w:themeColor="text1"/>
            </w:rPr>
            <w:fldChar w:fldCharType="separate"/>
          </w:r>
          <w:hyperlink w:anchor="_Toc1491572" w:history="1">
            <w:r w:rsidR="00E93126" w:rsidRPr="00F64596">
              <w:rPr>
                <w:rStyle w:val="Hipervnculo"/>
                <w:rFonts w:ascii="Palatino Linotype" w:hAnsi="Palatino Linotype"/>
                <w:b/>
                <w:noProof/>
              </w:rPr>
              <w:t>ANTECEDENTES</w:t>
            </w:r>
            <w:r w:rsidR="00E93126" w:rsidRPr="00F64596">
              <w:rPr>
                <w:rFonts w:ascii="Palatino Linotype" w:hAnsi="Palatino Linotype"/>
                <w:noProof/>
                <w:webHidden/>
              </w:rPr>
              <w:tab/>
            </w:r>
            <w:r w:rsidR="00E93126" w:rsidRPr="00F64596">
              <w:rPr>
                <w:rFonts w:ascii="Palatino Linotype" w:hAnsi="Palatino Linotype"/>
                <w:noProof/>
                <w:webHidden/>
              </w:rPr>
              <w:fldChar w:fldCharType="begin"/>
            </w:r>
            <w:r w:rsidR="00E93126" w:rsidRPr="00F64596">
              <w:rPr>
                <w:rFonts w:ascii="Palatino Linotype" w:hAnsi="Palatino Linotype"/>
                <w:noProof/>
                <w:webHidden/>
              </w:rPr>
              <w:instrText xml:space="preserve"> PAGEREF _Toc1491572 \h </w:instrText>
            </w:r>
            <w:r w:rsidR="00E93126" w:rsidRPr="00F64596">
              <w:rPr>
                <w:rFonts w:ascii="Palatino Linotype" w:hAnsi="Palatino Linotype"/>
                <w:noProof/>
                <w:webHidden/>
              </w:rPr>
            </w:r>
            <w:r w:rsidR="00E93126" w:rsidRPr="00F64596">
              <w:rPr>
                <w:rFonts w:ascii="Palatino Linotype" w:hAnsi="Palatino Linotype"/>
                <w:noProof/>
                <w:webHidden/>
              </w:rPr>
              <w:fldChar w:fldCharType="separate"/>
            </w:r>
            <w:r w:rsidR="0012247E">
              <w:rPr>
                <w:rFonts w:ascii="Palatino Linotype" w:hAnsi="Palatino Linotype"/>
                <w:noProof/>
                <w:webHidden/>
              </w:rPr>
              <w:t>4</w:t>
            </w:r>
            <w:r w:rsidR="00E93126" w:rsidRPr="00F64596">
              <w:rPr>
                <w:rFonts w:ascii="Palatino Linotype" w:hAnsi="Palatino Linotype"/>
                <w:noProof/>
                <w:webHidden/>
              </w:rPr>
              <w:fldChar w:fldCharType="end"/>
            </w:r>
          </w:hyperlink>
        </w:p>
        <w:p w14:paraId="240A382D" w14:textId="77777777" w:rsidR="00E93126" w:rsidRPr="00F64596" w:rsidRDefault="00EE13C5" w:rsidP="00F64596">
          <w:pPr>
            <w:pStyle w:val="TDC1"/>
            <w:spacing w:after="0"/>
            <w:ind w:left="142" w:hanging="142"/>
            <w:rPr>
              <w:rFonts w:ascii="Palatino Linotype" w:hAnsi="Palatino Linotype"/>
              <w:noProof/>
              <w:lang w:val="es-MX" w:eastAsia="es-MX"/>
            </w:rPr>
          </w:pPr>
          <w:hyperlink w:anchor="_Toc1491575" w:history="1">
            <w:r w:rsidR="00E93126" w:rsidRPr="00F64596">
              <w:rPr>
                <w:rStyle w:val="Hipervnculo"/>
                <w:rFonts w:ascii="Palatino Linotype" w:hAnsi="Palatino Linotype"/>
                <w:b/>
                <w:noProof/>
              </w:rPr>
              <w:t>CONSIDERANDO</w:t>
            </w:r>
            <w:r w:rsidR="00E93126" w:rsidRPr="00F64596">
              <w:rPr>
                <w:rFonts w:ascii="Palatino Linotype" w:hAnsi="Palatino Linotype"/>
                <w:noProof/>
                <w:webHidden/>
              </w:rPr>
              <w:tab/>
            </w:r>
            <w:r w:rsidR="00E93126" w:rsidRPr="00F64596">
              <w:rPr>
                <w:rFonts w:ascii="Palatino Linotype" w:hAnsi="Palatino Linotype"/>
                <w:noProof/>
                <w:webHidden/>
              </w:rPr>
              <w:fldChar w:fldCharType="begin"/>
            </w:r>
            <w:r w:rsidR="00E93126" w:rsidRPr="00F64596">
              <w:rPr>
                <w:rFonts w:ascii="Palatino Linotype" w:hAnsi="Palatino Linotype"/>
                <w:noProof/>
                <w:webHidden/>
              </w:rPr>
              <w:instrText xml:space="preserve"> PAGEREF _Toc1491575 \h </w:instrText>
            </w:r>
            <w:r w:rsidR="00E93126" w:rsidRPr="00F64596">
              <w:rPr>
                <w:rFonts w:ascii="Palatino Linotype" w:hAnsi="Palatino Linotype"/>
                <w:noProof/>
                <w:webHidden/>
              </w:rPr>
            </w:r>
            <w:r w:rsidR="00E93126" w:rsidRPr="00F64596">
              <w:rPr>
                <w:rFonts w:ascii="Palatino Linotype" w:hAnsi="Palatino Linotype"/>
                <w:noProof/>
                <w:webHidden/>
              </w:rPr>
              <w:fldChar w:fldCharType="separate"/>
            </w:r>
            <w:r w:rsidR="0012247E">
              <w:rPr>
                <w:rFonts w:ascii="Palatino Linotype" w:hAnsi="Palatino Linotype"/>
                <w:noProof/>
                <w:webHidden/>
              </w:rPr>
              <w:t>10</w:t>
            </w:r>
            <w:r w:rsidR="00E93126" w:rsidRPr="00F64596">
              <w:rPr>
                <w:rFonts w:ascii="Palatino Linotype" w:hAnsi="Palatino Linotype"/>
                <w:noProof/>
                <w:webHidden/>
              </w:rPr>
              <w:fldChar w:fldCharType="end"/>
            </w:r>
          </w:hyperlink>
        </w:p>
        <w:p w14:paraId="3719CDDF" w14:textId="77777777" w:rsidR="00E93126" w:rsidRPr="00F64596" w:rsidRDefault="00EE13C5" w:rsidP="00F64596">
          <w:pPr>
            <w:pStyle w:val="TDC2"/>
            <w:tabs>
              <w:tab w:val="right" w:leader="dot" w:pos="8779"/>
            </w:tabs>
            <w:spacing w:after="0" w:line="360" w:lineRule="auto"/>
            <w:ind w:left="142" w:hanging="142"/>
            <w:rPr>
              <w:rFonts w:ascii="Palatino Linotype" w:hAnsi="Palatino Linotype"/>
              <w:noProof/>
              <w:lang w:val="es-MX" w:eastAsia="es-MX"/>
            </w:rPr>
          </w:pPr>
          <w:hyperlink w:anchor="_Toc1491576" w:history="1">
            <w:r w:rsidR="00E93126" w:rsidRPr="00F64596">
              <w:rPr>
                <w:rStyle w:val="Hipervnculo"/>
                <w:rFonts w:ascii="Palatino Linotype" w:hAnsi="Palatino Linotype"/>
                <w:b/>
                <w:noProof/>
              </w:rPr>
              <w:t>PRIMERO. De la competencia</w:t>
            </w:r>
            <w:r w:rsidR="00E93126" w:rsidRPr="00F64596">
              <w:rPr>
                <w:rFonts w:ascii="Palatino Linotype" w:hAnsi="Palatino Linotype"/>
                <w:noProof/>
                <w:webHidden/>
              </w:rPr>
              <w:tab/>
            </w:r>
            <w:r w:rsidR="00E93126" w:rsidRPr="00F64596">
              <w:rPr>
                <w:rFonts w:ascii="Palatino Linotype" w:hAnsi="Palatino Linotype"/>
                <w:noProof/>
                <w:webHidden/>
              </w:rPr>
              <w:fldChar w:fldCharType="begin"/>
            </w:r>
            <w:r w:rsidR="00E93126" w:rsidRPr="00F64596">
              <w:rPr>
                <w:rFonts w:ascii="Palatino Linotype" w:hAnsi="Palatino Linotype"/>
                <w:noProof/>
                <w:webHidden/>
              </w:rPr>
              <w:instrText xml:space="preserve"> PAGEREF _Toc1491576 \h </w:instrText>
            </w:r>
            <w:r w:rsidR="00E93126" w:rsidRPr="00F64596">
              <w:rPr>
                <w:rFonts w:ascii="Palatino Linotype" w:hAnsi="Palatino Linotype"/>
                <w:noProof/>
                <w:webHidden/>
              </w:rPr>
            </w:r>
            <w:r w:rsidR="00E93126" w:rsidRPr="00F64596">
              <w:rPr>
                <w:rFonts w:ascii="Palatino Linotype" w:hAnsi="Palatino Linotype"/>
                <w:noProof/>
                <w:webHidden/>
              </w:rPr>
              <w:fldChar w:fldCharType="separate"/>
            </w:r>
            <w:r w:rsidR="0012247E">
              <w:rPr>
                <w:rFonts w:ascii="Palatino Linotype" w:hAnsi="Palatino Linotype"/>
                <w:noProof/>
                <w:webHidden/>
              </w:rPr>
              <w:t>10</w:t>
            </w:r>
            <w:r w:rsidR="00E93126" w:rsidRPr="00F64596">
              <w:rPr>
                <w:rFonts w:ascii="Palatino Linotype" w:hAnsi="Palatino Linotype"/>
                <w:noProof/>
                <w:webHidden/>
              </w:rPr>
              <w:fldChar w:fldCharType="end"/>
            </w:r>
          </w:hyperlink>
        </w:p>
        <w:p w14:paraId="73FBAE56" w14:textId="77777777" w:rsidR="00E93126" w:rsidRPr="00F64596" w:rsidRDefault="00EE13C5" w:rsidP="00F64596">
          <w:pPr>
            <w:pStyle w:val="TDC2"/>
            <w:tabs>
              <w:tab w:val="right" w:leader="dot" w:pos="8779"/>
            </w:tabs>
            <w:spacing w:after="0" w:line="360" w:lineRule="auto"/>
            <w:ind w:left="142" w:hanging="142"/>
            <w:rPr>
              <w:rFonts w:ascii="Palatino Linotype" w:hAnsi="Palatino Linotype"/>
              <w:noProof/>
              <w:lang w:val="es-MX" w:eastAsia="es-MX"/>
            </w:rPr>
          </w:pPr>
          <w:hyperlink w:anchor="_Toc1491577" w:history="1">
            <w:r w:rsidR="00E93126" w:rsidRPr="00F64596">
              <w:rPr>
                <w:rStyle w:val="Hipervnculo"/>
                <w:rFonts w:ascii="Palatino Linotype" w:hAnsi="Palatino Linotype"/>
                <w:b/>
                <w:noProof/>
              </w:rPr>
              <w:t>SEGUNDO. De la oportunidad y procedibilidad.</w:t>
            </w:r>
            <w:r w:rsidR="00E93126" w:rsidRPr="00F64596">
              <w:rPr>
                <w:rFonts w:ascii="Palatino Linotype" w:hAnsi="Palatino Linotype"/>
                <w:noProof/>
                <w:webHidden/>
              </w:rPr>
              <w:tab/>
            </w:r>
            <w:r w:rsidR="00E93126" w:rsidRPr="00F64596">
              <w:rPr>
                <w:rFonts w:ascii="Palatino Linotype" w:hAnsi="Palatino Linotype"/>
                <w:noProof/>
                <w:webHidden/>
              </w:rPr>
              <w:fldChar w:fldCharType="begin"/>
            </w:r>
            <w:r w:rsidR="00E93126" w:rsidRPr="00F64596">
              <w:rPr>
                <w:rFonts w:ascii="Palatino Linotype" w:hAnsi="Palatino Linotype"/>
                <w:noProof/>
                <w:webHidden/>
              </w:rPr>
              <w:instrText xml:space="preserve"> PAGEREF _Toc1491577 \h </w:instrText>
            </w:r>
            <w:r w:rsidR="00E93126" w:rsidRPr="00F64596">
              <w:rPr>
                <w:rFonts w:ascii="Palatino Linotype" w:hAnsi="Palatino Linotype"/>
                <w:noProof/>
                <w:webHidden/>
              </w:rPr>
            </w:r>
            <w:r w:rsidR="00E93126" w:rsidRPr="00F64596">
              <w:rPr>
                <w:rFonts w:ascii="Palatino Linotype" w:hAnsi="Palatino Linotype"/>
                <w:noProof/>
                <w:webHidden/>
              </w:rPr>
              <w:fldChar w:fldCharType="separate"/>
            </w:r>
            <w:r w:rsidR="0012247E">
              <w:rPr>
                <w:rFonts w:ascii="Palatino Linotype" w:hAnsi="Palatino Linotype"/>
                <w:noProof/>
                <w:webHidden/>
              </w:rPr>
              <w:t>10</w:t>
            </w:r>
            <w:r w:rsidR="00E93126" w:rsidRPr="00F64596">
              <w:rPr>
                <w:rFonts w:ascii="Palatino Linotype" w:hAnsi="Palatino Linotype"/>
                <w:noProof/>
                <w:webHidden/>
              </w:rPr>
              <w:fldChar w:fldCharType="end"/>
            </w:r>
          </w:hyperlink>
        </w:p>
        <w:p w14:paraId="195C20A4" w14:textId="77777777" w:rsidR="00E93126" w:rsidRPr="00F64596" w:rsidRDefault="00EE13C5" w:rsidP="00F64596">
          <w:pPr>
            <w:pStyle w:val="TDC2"/>
            <w:tabs>
              <w:tab w:val="right" w:leader="dot" w:pos="8779"/>
            </w:tabs>
            <w:spacing w:after="0" w:line="360" w:lineRule="auto"/>
            <w:ind w:left="142" w:hanging="142"/>
            <w:rPr>
              <w:rFonts w:ascii="Palatino Linotype" w:hAnsi="Palatino Linotype"/>
              <w:noProof/>
              <w:lang w:val="es-MX" w:eastAsia="es-MX"/>
            </w:rPr>
          </w:pPr>
          <w:hyperlink w:anchor="_Toc1491578" w:history="1">
            <w:r w:rsidR="00E93126" w:rsidRPr="00F64596">
              <w:rPr>
                <w:rStyle w:val="Hipervnculo"/>
                <w:rFonts w:ascii="Palatino Linotype" w:hAnsi="Palatino Linotype"/>
                <w:b/>
                <w:noProof/>
              </w:rPr>
              <w:t xml:space="preserve">TERCERO. Del planteamiento de la </w:t>
            </w:r>
            <w:r w:rsidR="00E93126" w:rsidRPr="00F64596">
              <w:rPr>
                <w:rStyle w:val="Hipervnculo"/>
                <w:rFonts w:ascii="Palatino Linotype" w:hAnsi="Palatino Linotype"/>
                <w:b/>
                <w:i/>
                <w:noProof/>
              </w:rPr>
              <w:t>Litis.</w:t>
            </w:r>
            <w:r w:rsidR="00E93126" w:rsidRPr="00F64596">
              <w:rPr>
                <w:rFonts w:ascii="Palatino Linotype" w:hAnsi="Palatino Linotype"/>
                <w:noProof/>
                <w:webHidden/>
              </w:rPr>
              <w:tab/>
            </w:r>
            <w:r w:rsidR="00E93126" w:rsidRPr="00F64596">
              <w:rPr>
                <w:rFonts w:ascii="Palatino Linotype" w:hAnsi="Palatino Linotype"/>
                <w:noProof/>
                <w:webHidden/>
              </w:rPr>
              <w:fldChar w:fldCharType="begin"/>
            </w:r>
            <w:r w:rsidR="00E93126" w:rsidRPr="00F64596">
              <w:rPr>
                <w:rFonts w:ascii="Palatino Linotype" w:hAnsi="Palatino Linotype"/>
                <w:noProof/>
                <w:webHidden/>
              </w:rPr>
              <w:instrText xml:space="preserve"> PAGEREF _Toc1491578 \h </w:instrText>
            </w:r>
            <w:r w:rsidR="00E93126" w:rsidRPr="00F64596">
              <w:rPr>
                <w:rFonts w:ascii="Palatino Linotype" w:hAnsi="Palatino Linotype"/>
                <w:noProof/>
                <w:webHidden/>
              </w:rPr>
            </w:r>
            <w:r w:rsidR="00E93126" w:rsidRPr="00F64596">
              <w:rPr>
                <w:rFonts w:ascii="Palatino Linotype" w:hAnsi="Palatino Linotype"/>
                <w:noProof/>
                <w:webHidden/>
              </w:rPr>
              <w:fldChar w:fldCharType="separate"/>
            </w:r>
            <w:r w:rsidR="0012247E">
              <w:rPr>
                <w:rFonts w:ascii="Palatino Linotype" w:hAnsi="Palatino Linotype"/>
                <w:noProof/>
                <w:webHidden/>
              </w:rPr>
              <w:t>13</w:t>
            </w:r>
            <w:r w:rsidR="00E93126" w:rsidRPr="00F64596">
              <w:rPr>
                <w:rFonts w:ascii="Palatino Linotype" w:hAnsi="Palatino Linotype"/>
                <w:noProof/>
                <w:webHidden/>
              </w:rPr>
              <w:fldChar w:fldCharType="end"/>
            </w:r>
          </w:hyperlink>
        </w:p>
        <w:p w14:paraId="7E5CEFBE" w14:textId="77777777" w:rsidR="00E93126" w:rsidRPr="00F64596" w:rsidRDefault="00EE13C5" w:rsidP="00F64596">
          <w:pPr>
            <w:pStyle w:val="TDC1"/>
            <w:spacing w:after="0"/>
            <w:ind w:left="142" w:hanging="142"/>
            <w:rPr>
              <w:rFonts w:ascii="Palatino Linotype" w:hAnsi="Palatino Linotype"/>
              <w:noProof/>
              <w:lang w:val="es-MX" w:eastAsia="es-MX"/>
            </w:rPr>
          </w:pPr>
          <w:hyperlink w:anchor="_Toc1491579" w:history="1">
            <w:r w:rsidR="00E93126" w:rsidRPr="00F64596">
              <w:rPr>
                <w:rStyle w:val="Hipervnculo"/>
                <w:rFonts w:ascii="Palatino Linotype" w:hAnsi="Palatino Linotype"/>
                <w:b/>
                <w:noProof/>
              </w:rPr>
              <w:t>CUARTO. Del estudio y resolución del asunto.</w:t>
            </w:r>
            <w:r w:rsidR="00E93126" w:rsidRPr="00F64596">
              <w:rPr>
                <w:rFonts w:ascii="Palatino Linotype" w:hAnsi="Palatino Linotype"/>
                <w:noProof/>
                <w:webHidden/>
              </w:rPr>
              <w:tab/>
            </w:r>
            <w:r w:rsidR="00E93126" w:rsidRPr="00F64596">
              <w:rPr>
                <w:rFonts w:ascii="Palatino Linotype" w:hAnsi="Palatino Linotype"/>
                <w:noProof/>
                <w:webHidden/>
              </w:rPr>
              <w:fldChar w:fldCharType="begin"/>
            </w:r>
            <w:r w:rsidR="00E93126" w:rsidRPr="00F64596">
              <w:rPr>
                <w:rFonts w:ascii="Palatino Linotype" w:hAnsi="Palatino Linotype"/>
                <w:noProof/>
                <w:webHidden/>
              </w:rPr>
              <w:instrText xml:space="preserve"> PAGEREF _Toc1491579 \h </w:instrText>
            </w:r>
            <w:r w:rsidR="00E93126" w:rsidRPr="00F64596">
              <w:rPr>
                <w:rFonts w:ascii="Palatino Linotype" w:hAnsi="Palatino Linotype"/>
                <w:noProof/>
                <w:webHidden/>
              </w:rPr>
            </w:r>
            <w:r w:rsidR="00E93126" w:rsidRPr="00F64596">
              <w:rPr>
                <w:rFonts w:ascii="Palatino Linotype" w:hAnsi="Palatino Linotype"/>
                <w:noProof/>
                <w:webHidden/>
              </w:rPr>
              <w:fldChar w:fldCharType="separate"/>
            </w:r>
            <w:r w:rsidR="0012247E">
              <w:rPr>
                <w:rFonts w:ascii="Palatino Linotype" w:hAnsi="Palatino Linotype"/>
                <w:noProof/>
                <w:webHidden/>
              </w:rPr>
              <w:t>15</w:t>
            </w:r>
            <w:r w:rsidR="00E93126" w:rsidRPr="00F64596">
              <w:rPr>
                <w:rFonts w:ascii="Palatino Linotype" w:hAnsi="Palatino Linotype"/>
                <w:noProof/>
                <w:webHidden/>
              </w:rPr>
              <w:fldChar w:fldCharType="end"/>
            </w:r>
          </w:hyperlink>
        </w:p>
        <w:p w14:paraId="4E6646C1" w14:textId="77777777" w:rsidR="00E93126" w:rsidRPr="00F64596" w:rsidRDefault="00EE13C5" w:rsidP="00F64596">
          <w:pPr>
            <w:pStyle w:val="TDC2"/>
            <w:tabs>
              <w:tab w:val="right" w:leader="dot" w:pos="8779"/>
            </w:tabs>
            <w:spacing w:after="0" w:line="360" w:lineRule="auto"/>
            <w:ind w:left="142" w:hanging="142"/>
            <w:rPr>
              <w:rFonts w:ascii="Palatino Linotype" w:hAnsi="Palatino Linotype"/>
              <w:noProof/>
              <w:lang w:val="es-MX" w:eastAsia="es-MX"/>
            </w:rPr>
          </w:pPr>
          <w:hyperlink w:anchor="_Toc1491580" w:history="1">
            <w:r w:rsidR="00E93126" w:rsidRPr="00F64596">
              <w:rPr>
                <w:rStyle w:val="Hipervnculo"/>
                <w:rFonts w:ascii="Palatino Linotype" w:hAnsi="Palatino Linotype"/>
                <w:b/>
                <w:noProof/>
              </w:rPr>
              <w:t>I. Del deber de las autoridades de promover, respetar, proteger, y garantizar el derecho de acceso a la información pública.</w:t>
            </w:r>
            <w:r w:rsidR="00E93126" w:rsidRPr="00F64596">
              <w:rPr>
                <w:rFonts w:ascii="Palatino Linotype" w:hAnsi="Palatino Linotype"/>
                <w:noProof/>
                <w:webHidden/>
              </w:rPr>
              <w:tab/>
            </w:r>
            <w:r w:rsidR="00E93126" w:rsidRPr="00F64596">
              <w:rPr>
                <w:rFonts w:ascii="Palatino Linotype" w:hAnsi="Palatino Linotype"/>
                <w:noProof/>
                <w:webHidden/>
              </w:rPr>
              <w:fldChar w:fldCharType="begin"/>
            </w:r>
            <w:r w:rsidR="00E93126" w:rsidRPr="00F64596">
              <w:rPr>
                <w:rFonts w:ascii="Palatino Linotype" w:hAnsi="Palatino Linotype"/>
                <w:noProof/>
                <w:webHidden/>
              </w:rPr>
              <w:instrText xml:space="preserve"> PAGEREF _Toc1491580 \h </w:instrText>
            </w:r>
            <w:r w:rsidR="00E93126" w:rsidRPr="00F64596">
              <w:rPr>
                <w:rFonts w:ascii="Palatino Linotype" w:hAnsi="Palatino Linotype"/>
                <w:noProof/>
                <w:webHidden/>
              </w:rPr>
            </w:r>
            <w:r w:rsidR="00E93126" w:rsidRPr="00F64596">
              <w:rPr>
                <w:rFonts w:ascii="Palatino Linotype" w:hAnsi="Palatino Linotype"/>
                <w:noProof/>
                <w:webHidden/>
              </w:rPr>
              <w:fldChar w:fldCharType="separate"/>
            </w:r>
            <w:r w:rsidR="0012247E">
              <w:rPr>
                <w:rFonts w:ascii="Palatino Linotype" w:hAnsi="Palatino Linotype"/>
                <w:noProof/>
                <w:webHidden/>
              </w:rPr>
              <w:t>15</w:t>
            </w:r>
            <w:r w:rsidR="00E93126" w:rsidRPr="00F64596">
              <w:rPr>
                <w:rFonts w:ascii="Palatino Linotype" w:hAnsi="Palatino Linotype"/>
                <w:noProof/>
                <w:webHidden/>
              </w:rPr>
              <w:fldChar w:fldCharType="end"/>
            </w:r>
          </w:hyperlink>
        </w:p>
        <w:p w14:paraId="44B54855" w14:textId="77777777" w:rsidR="00E93126" w:rsidRPr="00F64596" w:rsidRDefault="00EE13C5" w:rsidP="00F64596">
          <w:pPr>
            <w:pStyle w:val="TDC2"/>
            <w:tabs>
              <w:tab w:val="right" w:leader="dot" w:pos="8779"/>
            </w:tabs>
            <w:spacing w:after="0" w:line="360" w:lineRule="auto"/>
            <w:ind w:left="142" w:hanging="142"/>
            <w:rPr>
              <w:rFonts w:ascii="Palatino Linotype" w:hAnsi="Palatino Linotype"/>
              <w:noProof/>
              <w:lang w:val="es-MX" w:eastAsia="es-MX"/>
            </w:rPr>
          </w:pPr>
          <w:hyperlink w:anchor="_Toc1491581" w:history="1">
            <w:r w:rsidR="00E93126" w:rsidRPr="00F64596">
              <w:rPr>
                <w:rStyle w:val="Hipervnculo"/>
                <w:rFonts w:ascii="Palatino Linotype" w:hAnsi="Palatino Linotype"/>
                <w:b/>
                <w:noProof/>
              </w:rPr>
              <w:t>II.  De las Obligaciones del Sujeto Obligado.</w:t>
            </w:r>
            <w:r w:rsidR="00E93126" w:rsidRPr="00F64596">
              <w:rPr>
                <w:rFonts w:ascii="Palatino Linotype" w:hAnsi="Palatino Linotype"/>
                <w:noProof/>
                <w:webHidden/>
              </w:rPr>
              <w:tab/>
            </w:r>
            <w:r w:rsidR="00E93126" w:rsidRPr="00F64596">
              <w:rPr>
                <w:rFonts w:ascii="Palatino Linotype" w:hAnsi="Palatino Linotype"/>
                <w:noProof/>
                <w:webHidden/>
              </w:rPr>
              <w:fldChar w:fldCharType="begin"/>
            </w:r>
            <w:r w:rsidR="00E93126" w:rsidRPr="00F64596">
              <w:rPr>
                <w:rFonts w:ascii="Palatino Linotype" w:hAnsi="Palatino Linotype"/>
                <w:noProof/>
                <w:webHidden/>
              </w:rPr>
              <w:instrText xml:space="preserve"> PAGEREF _Toc1491581 \h </w:instrText>
            </w:r>
            <w:r w:rsidR="00E93126" w:rsidRPr="00F64596">
              <w:rPr>
                <w:rFonts w:ascii="Palatino Linotype" w:hAnsi="Palatino Linotype"/>
                <w:noProof/>
                <w:webHidden/>
              </w:rPr>
            </w:r>
            <w:r w:rsidR="00E93126" w:rsidRPr="00F64596">
              <w:rPr>
                <w:rFonts w:ascii="Palatino Linotype" w:hAnsi="Palatino Linotype"/>
                <w:noProof/>
                <w:webHidden/>
              </w:rPr>
              <w:fldChar w:fldCharType="separate"/>
            </w:r>
            <w:r w:rsidR="0012247E">
              <w:rPr>
                <w:rFonts w:ascii="Palatino Linotype" w:hAnsi="Palatino Linotype"/>
                <w:noProof/>
                <w:webHidden/>
              </w:rPr>
              <w:t>17</w:t>
            </w:r>
            <w:r w:rsidR="00E93126" w:rsidRPr="00F64596">
              <w:rPr>
                <w:rFonts w:ascii="Palatino Linotype" w:hAnsi="Palatino Linotype"/>
                <w:noProof/>
                <w:webHidden/>
              </w:rPr>
              <w:fldChar w:fldCharType="end"/>
            </w:r>
          </w:hyperlink>
        </w:p>
        <w:p w14:paraId="79A4C622" w14:textId="77777777" w:rsidR="00E93126" w:rsidRPr="00F64596" w:rsidRDefault="00EE13C5" w:rsidP="00F64596">
          <w:pPr>
            <w:pStyle w:val="TDC1"/>
            <w:spacing w:after="0"/>
            <w:ind w:left="142" w:hanging="142"/>
            <w:rPr>
              <w:rFonts w:ascii="Palatino Linotype" w:hAnsi="Palatino Linotype"/>
              <w:noProof/>
              <w:lang w:val="es-MX" w:eastAsia="es-MX"/>
            </w:rPr>
          </w:pPr>
          <w:hyperlink w:anchor="_Toc1491582" w:history="1">
            <w:r w:rsidR="00E93126" w:rsidRPr="00F64596">
              <w:rPr>
                <w:rStyle w:val="Hipervnculo"/>
                <w:rFonts w:ascii="Palatino Linotype" w:hAnsi="Palatino Linotype"/>
                <w:b/>
                <w:noProof/>
              </w:rPr>
              <w:t>QUINTO. De la Versión Pública</w:t>
            </w:r>
            <w:r w:rsidR="00E93126" w:rsidRPr="00F64596">
              <w:rPr>
                <w:rFonts w:ascii="Palatino Linotype" w:hAnsi="Palatino Linotype"/>
                <w:noProof/>
                <w:webHidden/>
              </w:rPr>
              <w:tab/>
            </w:r>
            <w:r w:rsidR="00E93126" w:rsidRPr="00F64596">
              <w:rPr>
                <w:rFonts w:ascii="Palatino Linotype" w:hAnsi="Palatino Linotype"/>
                <w:noProof/>
                <w:webHidden/>
              </w:rPr>
              <w:fldChar w:fldCharType="begin"/>
            </w:r>
            <w:r w:rsidR="00E93126" w:rsidRPr="00F64596">
              <w:rPr>
                <w:rFonts w:ascii="Palatino Linotype" w:hAnsi="Palatino Linotype"/>
                <w:noProof/>
                <w:webHidden/>
              </w:rPr>
              <w:instrText xml:space="preserve"> PAGEREF _Toc1491582 \h </w:instrText>
            </w:r>
            <w:r w:rsidR="00E93126" w:rsidRPr="00F64596">
              <w:rPr>
                <w:rFonts w:ascii="Palatino Linotype" w:hAnsi="Palatino Linotype"/>
                <w:noProof/>
                <w:webHidden/>
              </w:rPr>
            </w:r>
            <w:r w:rsidR="00E93126" w:rsidRPr="00F64596">
              <w:rPr>
                <w:rFonts w:ascii="Palatino Linotype" w:hAnsi="Palatino Linotype"/>
                <w:noProof/>
                <w:webHidden/>
              </w:rPr>
              <w:fldChar w:fldCharType="separate"/>
            </w:r>
            <w:r w:rsidR="0012247E">
              <w:rPr>
                <w:rFonts w:ascii="Palatino Linotype" w:hAnsi="Palatino Linotype"/>
                <w:noProof/>
                <w:webHidden/>
              </w:rPr>
              <w:t>40</w:t>
            </w:r>
            <w:r w:rsidR="00E93126" w:rsidRPr="00F64596">
              <w:rPr>
                <w:rFonts w:ascii="Palatino Linotype" w:hAnsi="Palatino Linotype"/>
                <w:noProof/>
                <w:webHidden/>
              </w:rPr>
              <w:fldChar w:fldCharType="end"/>
            </w:r>
          </w:hyperlink>
        </w:p>
        <w:p w14:paraId="4151FDB6" w14:textId="77777777" w:rsidR="00E93126" w:rsidRPr="00F64596" w:rsidRDefault="00EE13C5" w:rsidP="00F64596">
          <w:pPr>
            <w:pStyle w:val="TDC2"/>
            <w:tabs>
              <w:tab w:val="right" w:leader="dot" w:pos="8779"/>
            </w:tabs>
            <w:spacing w:after="0" w:line="360" w:lineRule="auto"/>
            <w:ind w:left="142" w:hanging="142"/>
            <w:rPr>
              <w:rFonts w:ascii="Palatino Linotype" w:hAnsi="Palatino Linotype"/>
              <w:noProof/>
              <w:lang w:val="es-MX" w:eastAsia="es-MX"/>
            </w:rPr>
          </w:pPr>
          <w:hyperlink w:anchor="_Toc1491583" w:history="1">
            <w:r w:rsidR="00E93126" w:rsidRPr="00F64596">
              <w:rPr>
                <w:rStyle w:val="Hipervnculo"/>
                <w:rFonts w:ascii="Palatino Linotype" w:eastAsiaTheme="majorEastAsia" w:hAnsi="Palatino Linotype" w:cstheme="majorBidi"/>
                <w:b/>
                <w:noProof/>
                <w:lang w:val="es-MX" w:eastAsia="en-US"/>
              </w:rPr>
              <w:t>R E S O L U T I V O S</w:t>
            </w:r>
            <w:r w:rsidR="00E93126" w:rsidRPr="00F64596">
              <w:rPr>
                <w:rFonts w:ascii="Palatino Linotype" w:hAnsi="Palatino Linotype"/>
                <w:noProof/>
                <w:webHidden/>
              </w:rPr>
              <w:tab/>
            </w:r>
            <w:r w:rsidR="00E93126" w:rsidRPr="00F64596">
              <w:rPr>
                <w:rFonts w:ascii="Palatino Linotype" w:hAnsi="Palatino Linotype"/>
                <w:noProof/>
                <w:webHidden/>
              </w:rPr>
              <w:fldChar w:fldCharType="begin"/>
            </w:r>
            <w:r w:rsidR="00E93126" w:rsidRPr="00F64596">
              <w:rPr>
                <w:rFonts w:ascii="Palatino Linotype" w:hAnsi="Palatino Linotype"/>
                <w:noProof/>
                <w:webHidden/>
              </w:rPr>
              <w:instrText xml:space="preserve"> PAGEREF _Toc1491583 \h </w:instrText>
            </w:r>
            <w:r w:rsidR="00E93126" w:rsidRPr="00F64596">
              <w:rPr>
                <w:rFonts w:ascii="Palatino Linotype" w:hAnsi="Palatino Linotype"/>
                <w:noProof/>
                <w:webHidden/>
              </w:rPr>
            </w:r>
            <w:r w:rsidR="00E93126" w:rsidRPr="00F64596">
              <w:rPr>
                <w:rFonts w:ascii="Palatino Linotype" w:hAnsi="Palatino Linotype"/>
                <w:noProof/>
                <w:webHidden/>
              </w:rPr>
              <w:fldChar w:fldCharType="separate"/>
            </w:r>
            <w:r w:rsidR="0012247E">
              <w:rPr>
                <w:rFonts w:ascii="Palatino Linotype" w:hAnsi="Palatino Linotype"/>
                <w:noProof/>
                <w:webHidden/>
              </w:rPr>
              <w:t>53</w:t>
            </w:r>
            <w:r w:rsidR="00E93126" w:rsidRPr="00F64596">
              <w:rPr>
                <w:rFonts w:ascii="Palatino Linotype" w:hAnsi="Palatino Linotype"/>
                <w:noProof/>
                <w:webHidden/>
              </w:rPr>
              <w:fldChar w:fldCharType="end"/>
            </w:r>
          </w:hyperlink>
        </w:p>
        <w:p w14:paraId="139DBEE2" w14:textId="21C2EBA7" w:rsidR="00B828E4" w:rsidRPr="00F64596" w:rsidRDefault="00B828E4" w:rsidP="00F64596">
          <w:pPr>
            <w:spacing w:line="360" w:lineRule="auto"/>
            <w:ind w:left="142" w:hanging="142"/>
            <w:rPr>
              <w:rFonts w:ascii="Palatino Linotype" w:hAnsi="Palatino Linotype"/>
              <w:color w:val="000000" w:themeColor="text1"/>
            </w:rPr>
          </w:pPr>
          <w:r w:rsidRPr="00F64596">
            <w:rPr>
              <w:rFonts w:ascii="Palatino Linotype" w:hAnsi="Palatino Linotype"/>
              <w:b/>
              <w:bCs/>
              <w:color w:val="000000" w:themeColor="text1"/>
              <w:lang w:val="es-ES"/>
            </w:rPr>
            <w:fldChar w:fldCharType="end"/>
          </w:r>
        </w:p>
      </w:sdtContent>
    </w:sdt>
    <w:p w14:paraId="58946146" w14:textId="4E03BB99" w:rsidR="009B359C" w:rsidRDefault="00F64596" w:rsidP="00F64596">
      <w:pPr>
        <w:spacing w:line="360" w:lineRule="auto"/>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6432" behindDoc="0" locked="0" layoutInCell="1" allowOverlap="1" wp14:anchorId="0040A99D" wp14:editId="49192A77">
                <wp:simplePos x="0" y="0"/>
                <wp:positionH relativeFrom="margin">
                  <wp:align>right</wp:align>
                </wp:positionH>
                <wp:positionV relativeFrom="paragraph">
                  <wp:posOffset>80645</wp:posOffset>
                </wp:positionV>
                <wp:extent cx="5629275" cy="3228975"/>
                <wp:effectExtent l="57150" t="38100" r="66675" b="85725"/>
                <wp:wrapNone/>
                <wp:docPr id="2" name="Conector recto 2"/>
                <wp:cNvGraphicFramePr/>
                <a:graphic xmlns:a="http://schemas.openxmlformats.org/drawingml/2006/main">
                  <a:graphicData uri="http://schemas.microsoft.com/office/word/2010/wordprocessingShape">
                    <wps:wsp>
                      <wps:cNvCnPr/>
                      <wps:spPr>
                        <a:xfrm>
                          <a:off x="0" y="0"/>
                          <a:ext cx="5629275" cy="322897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7D190F" id="Conector recto 2" o:spid="_x0000_s1026" style="position:absolute;z-index:251666432;visibility:visible;mso-wrap-style:square;mso-wrap-distance-left:9pt;mso-wrap-distance-top:0;mso-wrap-distance-right:9pt;mso-wrap-distance-bottom:0;mso-position-horizontal:right;mso-position-horizontal-relative:margin;mso-position-vertical:absolute;mso-position-vertical-relative:text" from="392.05pt,6.35pt" to="835.3pt,2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" strokecolor="#4f81bd [3204]" strokeweight="3pt">
                <v:shadow on="t" color="black" opacity="24903f" origin=",.5" offset="0,.55556mm"/>
                <w10:wrap anchorx="margin"/>
              </v:line>
            </w:pict>
          </mc:Fallback>
        </mc:AlternateContent>
      </w:r>
    </w:p>
    <w:p w14:paraId="5BC1B53E" w14:textId="77777777" w:rsidR="00F64596" w:rsidRDefault="00F64596" w:rsidP="00F64596">
      <w:pPr>
        <w:spacing w:line="360" w:lineRule="auto"/>
        <w:jc w:val="both"/>
        <w:rPr>
          <w:rFonts w:ascii="Palatino Linotype" w:hAnsi="Palatino Linotype"/>
          <w:color w:val="000000" w:themeColor="text1"/>
        </w:rPr>
      </w:pPr>
    </w:p>
    <w:p w14:paraId="3152EA3C" w14:textId="77777777" w:rsidR="00F64596" w:rsidRDefault="00F64596" w:rsidP="00F64596">
      <w:pPr>
        <w:spacing w:line="360" w:lineRule="auto"/>
        <w:jc w:val="both"/>
        <w:rPr>
          <w:rFonts w:ascii="Palatino Linotype" w:hAnsi="Palatino Linotype"/>
          <w:color w:val="000000" w:themeColor="text1"/>
        </w:rPr>
      </w:pPr>
    </w:p>
    <w:p w14:paraId="54F0CA0D" w14:textId="77777777" w:rsidR="00F64596" w:rsidRPr="00F64596" w:rsidRDefault="00F64596" w:rsidP="00F64596">
      <w:pPr>
        <w:spacing w:line="360" w:lineRule="auto"/>
        <w:jc w:val="both"/>
        <w:rPr>
          <w:rFonts w:ascii="Palatino Linotype" w:hAnsi="Palatino Linotype"/>
          <w:color w:val="000000" w:themeColor="text1"/>
        </w:rPr>
      </w:pPr>
    </w:p>
    <w:p w14:paraId="1C568CDA" w14:textId="77777777" w:rsidR="00E93126" w:rsidRPr="00F64596" w:rsidRDefault="00E93126" w:rsidP="00F64596">
      <w:pPr>
        <w:spacing w:line="360" w:lineRule="auto"/>
        <w:jc w:val="both"/>
        <w:rPr>
          <w:rFonts w:ascii="Palatino Linotype" w:hAnsi="Palatino Linotype"/>
          <w:color w:val="000000" w:themeColor="text1"/>
        </w:rPr>
      </w:pPr>
    </w:p>
    <w:p w14:paraId="3F663C2C" w14:textId="77777777" w:rsidR="00E93126" w:rsidRPr="00F64596" w:rsidRDefault="00E93126" w:rsidP="00F64596">
      <w:pPr>
        <w:spacing w:line="360" w:lineRule="auto"/>
        <w:jc w:val="both"/>
        <w:rPr>
          <w:rFonts w:ascii="Palatino Linotype" w:hAnsi="Palatino Linotype"/>
          <w:color w:val="000000" w:themeColor="text1"/>
        </w:rPr>
      </w:pPr>
    </w:p>
    <w:p w14:paraId="501F2792" w14:textId="77777777" w:rsidR="00E93126" w:rsidRPr="00F64596" w:rsidRDefault="00E93126" w:rsidP="00F64596">
      <w:pPr>
        <w:spacing w:line="360" w:lineRule="auto"/>
        <w:jc w:val="both"/>
        <w:rPr>
          <w:rFonts w:ascii="Palatino Linotype" w:hAnsi="Palatino Linotype"/>
          <w:color w:val="000000" w:themeColor="text1"/>
        </w:rPr>
      </w:pPr>
    </w:p>
    <w:p w14:paraId="7A90298A" w14:textId="68D3854E" w:rsidR="00AE1EB3" w:rsidRDefault="009B11D6" w:rsidP="00F64596">
      <w:pPr>
        <w:spacing w:line="360" w:lineRule="auto"/>
        <w:jc w:val="both"/>
        <w:rPr>
          <w:rFonts w:ascii="Palatino Linotype" w:hAnsi="Palatino Linotype"/>
          <w:color w:val="000000" w:themeColor="text1"/>
        </w:rPr>
      </w:pPr>
      <w:r w:rsidRPr="00F64596">
        <w:rPr>
          <w:rFonts w:ascii="Palatino Linotype" w:hAnsi="Palatino Linotype"/>
          <w:color w:val="000000" w:themeColor="text1"/>
        </w:rPr>
        <w:lastRenderedPageBreak/>
        <w:t>R</w:t>
      </w:r>
      <w:r w:rsidR="00662C69" w:rsidRPr="00F64596">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F64596">
        <w:rPr>
          <w:rFonts w:ascii="Palatino Linotype" w:hAnsi="Palatino Linotype"/>
          <w:color w:val="000000" w:themeColor="text1"/>
        </w:rPr>
        <w:t xml:space="preserve">fecha seis </w:t>
      </w:r>
      <w:r w:rsidR="009E71F2" w:rsidRPr="00F64596">
        <w:rPr>
          <w:rFonts w:ascii="Palatino Linotype" w:hAnsi="Palatino Linotype"/>
          <w:color w:val="000000" w:themeColor="text1"/>
        </w:rPr>
        <w:t>(</w:t>
      </w:r>
      <w:r w:rsidR="00F64596">
        <w:rPr>
          <w:rFonts w:ascii="Palatino Linotype" w:hAnsi="Palatino Linotype"/>
          <w:color w:val="000000" w:themeColor="text1"/>
        </w:rPr>
        <w:t>06</w:t>
      </w:r>
      <w:r w:rsidR="009A61AE" w:rsidRPr="00F64596">
        <w:rPr>
          <w:rFonts w:ascii="Palatino Linotype" w:hAnsi="Palatino Linotype"/>
          <w:color w:val="000000" w:themeColor="text1"/>
        </w:rPr>
        <w:t>)</w:t>
      </w:r>
      <w:r w:rsidR="009E71F2" w:rsidRPr="00F64596">
        <w:rPr>
          <w:rFonts w:ascii="Palatino Linotype" w:hAnsi="Palatino Linotype"/>
          <w:color w:val="000000" w:themeColor="text1"/>
        </w:rPr>
        <w:t xml:space="preserve"> </w:t>
      </w:r>
      <w:r w:rsidR="00F64596">
        <w:rPr>
          <w:rFonts w:ascii="Palatino Linotype" w:hAnsi="Palatino Linotype"/>
          <w:color w:val="000000" w:themeColor="text1"/>
        </w:rPr>
        <w:t xml:space="preserve">de marzo </w:t>
      </w:r>
      <w:r w:rsidR="00662C69" w:rsidRPr="00F64596">
        <w:rPr>
          <w:rFonts w:ascii="Palatino Linotype" w:hAnsi="Palatino Linotype"/>
          <w:color w:val="000000" w:themeColor="text1"/>
        </w:rPr>
        <w:t xml:space="preserve">de dos mil </w:t>
      </w:r>
      <w:r w:rsidR="00B71080" w:rsidRPr="00F64596">
        <w:rPr>
          <w:rFonts w:ascii="Palatino Linotype" w:hAnsi="Palatino Linotype"/>
          <w:color w:val="000000" w:themeColor="text1"/>
        </w:rPr>
        <w:t xml:space="preserve">diecinueve. </w:t>
      </w:r>
    </w:p>
    <w:p w14:paraId="4EE583A9" w14:textId="77777777" w:rsidR="00F64596" w:rsidRPr="00F64596" w:rsidRDefault="00F64596" w:rsidP="00F64596">
      <w:pPr>
        <w:spacing w:line="360" w:lineRule="auto"/>
        <w:jc w:val="both"/>
        <w:rPr>
          <w:rFonts w:ascii="Palatino Linotype" w:hAnsi="Palatino Linotype"/>
          <w:color w:val="000000" w:themeColor="text1"/>
        </w:rPr>
      </w:pPr>
    </w:p>
    <w:p w14:paraId="6206C24D" w14:textId="3472D340" w:rsidR="006F7CA6" w:rsidRDefault="00F56DBA" w:rsidP="00F64596">
      <w:pPr>
        <w:spacing w:line="360" w:lineRule="auto"/>
        <w:jc w:val="both"/>
        <w:rPr>
          <w:rFonts w:ascii="Palatino Linotype" w:hAnsi="Palatino Linotype"/>
          <w:color w:val="000000" w:themeColor="text1"/>
        </w:rPr>
      </w:pPr>
      <w:r w:rsidRPr="00F64596">
        <w:rPr>
          <w:rFonts w:ascii="Palatino Linotype" w:hAnsi="Palatino Linotype"/>
          <w:b/>
          <w:color w:val="000000" w:themeColor="text1"/>
        </w:rPr>
        <w:t>VISTO</w:t>
      </w:r>
      <w:r w:rsidRPr="00F64596">
        <w:rPr>
          <w:rFonts w:ascii="Palatino Linotype" w:hAnsi="Palatino Linotype"/>
          <w:color w:val="000000" w:themeColor="text1"/>
        </w:rPr>
        <w:t xml:space="preserve"> el expediente electrónico formado con motivo del recurso de revisión </w:t>
      </w:r>
      <w:r w:rsidR="007119EE" w:rsidRPr="00F64596">
        <w:rPr>
          <w:rFonts w:ascii="Palatino Linotype" w:hAnsi="Palatino Linotype" w:cs="Arial"/>
          <w:b/>
          <w:bCs/>
          <w:color w:val="000000" w:themeColor="text1"/>
        </w:rPr>
        <w:t>00118</w:t>
      </w:r>
      <w:r w:rsidR="00FA0EE3" w:rsidRPr="00F64596">
        <w:rPr>
          <w:rFonts w:ascii="Palatino Linotype" w:hAnsi="Palatino Linotype" w:cs="Arial"/>
          <w:b/>
          <w:bCs/>
          <w:color w:val="000000" w:themeColor="text1"/>
        </w:rPr>
        <w:t>/INFOEM/IP/RR/201</w:t>
      </w:r>
      <w:r w:rsidR="007119EE" w:rsidRPr="00F64596">
        <w:rPr>
          <w:rFonts w:ascii="Palatino Linotype" w:hAnsi="Palatino Linotype" w:cs="Arial"/>
          <w:b/>
          <w:bCs/>
          <w:color w:val="000000" w:themeColor="text1"/>
        </w:rPr>
        <w:t>9</w:t>
      </w:r>
      <w:r w:rsidRPr="00F64596">
        <w:rPr>
          <w:rFonts w:ascii="Palatino Linotype" w:hAnsi="Palatino Linotype" w:cs="Arial"/>
          <w:b/>
          <w:bCs/>
          <w:color w:val="000000" w:themeColor="text1"/>
        </w:rPr>
        <w:t xml:space="preserve">, </w:t>
      </w:r>
      <w:r w:rsidRPr="00F64596">
        <w:rPr>
          <w:rFonts w:ascii="Palatino Linotype" w:hAnsi="Palatino Linotype"/>
          <w:color w:val="000000" w:themeColor="text1"/>
        </w:rPr>
        <w:t>promovido por</w:t>
      </w:r>
      <w:r w:rsidR="00050BA1" w:rsidRPr="00F64596">
        <w:rPr>
          <w:rFonts w:ascii="Palatino Linotype" w:hAnsi="Palatino Linotype"/>
          <w:color w:val="000000" w:themeColor="text1"/>
        </w:rPr>
        <w:t xml:space="preserve"> un usuario </w:t>
      </w:r>
      <w:r w:rsidR="00E310AF" w:rsidRPr="00F64596">
        <w:rPr>
          <w:rFonts w:ascii="Palatino Linotype" w:hAnsi="Palatino Linotype"/>
          <w:color w:val="000000" w:themeColor="text1"/>
        </w:rPr>
        <w:t xml:space="preserve">del Sistema de Acceso a la Información Mexiquense </w:t>
      </w:r>
      <w:r w:rsidR="00E310AF" w:rsidRPr="00F64596">
        <w:rPr>
          <w:rFonts w:ascii="Palatino Linotype" w:hAnsi="Palatino Linotype"/>
          <w:b/>
          <w:color w:val="000000" w:themeColor="text1"/>
        </w:rPr>
        <w:t>(SAIMEX)</w:t>
      </w:r>
      <w:r w:rsidR="00E310AF" w:rsidRPr="00F64596">
        <w:rPr>
          <w:rFonts w:ascii="Palatino Linotype" w:hAnsi="Palatino Linotype"/>
          <w:color w:val="000000" w:themeColor="text1"/>
        </w:rPr>
        <w:t xml:space="preserve">, quien no proporciono ningún nombre, seudónimo o carácter para poder ser identificado, por lo que en lo sucesivo será identificado en su calidad de </w:t>
      </w:r>
      <w:r w:rsidR="00E310AF" w:rsidRPr="00F64596">
        <w:rPr>
          <w:rFonts w:ascii="Palatino Linotype" w:hAnsi="Palatino Linotype"/>
          <w:b/>
          <w:color w:val="000000" w:themeColor="text1"/>
        </w:rPr>
        <w:t>RECURRENTE</w:t>
      </w:r>
      <w:r w:rsidRPr="00F64596">
        <w:rPr>
          <w:rFonts w:ascii="Palatino Linotype" w:hAnsi="Palatino Linotype" w:cs="Arial"/>
          <w:color w:val="000000" w:themeColor="text1"/>
        </w:rPr>
        <w:t xml:space="preserve">, en contra de la respuesta </w:t>
      </w:r>
      <w:r w:rsidR="00475F0D" w:rsidRPr="00F64596">
        <w:rPr>
          <w:rFonts w:ascii="Palatino Linotype" w:hAnsi="Palatino Linotype" w:cs="Arial"/>
          <w:color w:val="000000" w:themeColor="text1"/>
        </w:rPr>
        <w:t xml:space="preserve">del </w:t>
      </w:r>
      <w:r w:rsidR="00E310AF" w:rsidRPr="00F64596">
        <w:rPr>
          <w:rFonts w:ascii="Palatino Linotype" w:hAnsi="Palatino Linotype" w:cs="Arial"/>
          <w:b/>
          <w:color w:val="000000" w:themeColor="text1"/>
        </w:rPr>
        <w:t>Ayuntamiento de Nezahualcóyotl</w:t>
      </w:r>
      <w:r w:rsidRPr="00F64596">
        <w:rPr>
          <w:rFonts w:ascii="Palatino Linotype" w:hAnsi="Palatino Linotype"/>
          <w:b/>
          <w:color w:val="000000" w:themeColor="text1"/>
        </w:rPr>
        <w:t xml:space="preserve">, </w:t>
      </w:r>
      <w:r w:rsidRPr="00F64596">
        <w:rPr>
          <w:rFonts w:ascii="Palatino Linotype" w:hAnsi="Palatino Linotype"/>
          <w:color w:val="000000" w:themeColor="text1"/>
        </w:rPr>
        <w:t>en lo sucesivo el</w:t>
      </w:r>
      <w:r w:rsidRPr="00F64596">
        <w:rPr>
          <w:rFonts w:ascii="Palatino Linotype" w:hAnsi="Palatino Linotype"/>
          <w:b/>
          <w:color w:val="000000" w:themeColor="text1"/>
        </w:rPr>
        <w:t xml:space="preserve"> SUJETO OBLIGADO, </w:t>
      </w:r>
      <w:r w:rsidRPr="00F64596">
        <w:rPr>
          <w:rFonts w:ascii="Palatino Linotype" w:hAnsi="Palatino Linotype"/>
          <w:color w:val="000000" w:themeColor="text1"/>
        </w:rPr>
        <w:t>se procede a dictar la presente resolución, con base en los siguientes:</w:t>
      </w:r>
    </w:p>
    <w:p w14:paraId="15ADFD92" w14:textId="77777777" w:rsidR="00F64596" w:rsidRPr="00F64596" w:rsidRDefault="00F64596" w:rsidP="00F64596">
      <w:pPr>
        <w:spacing w:line="360" w:lineRule="auto"/>
        <w:jc w:val="both"/>
        <w:rPr>
          <w:rFonts w:ascii="Palatino Linotype" w:hAnsi="Palatino Linotype"/>
          <w:b/>
          <w:color w:val="000000" w:themeColor="text1"/>
        </w:rPr>
      </w:pPr>
    </w:p>
    <w:p w14:paraId="769E1410" w14:textId="5740327F" w:rsidR="00587366" w:rsidRPr="00F64596" w:rsidRDefault="00662C69" w:rsidP="00F64596">
      <w:pPr>
        <w:pStyle w:val="Ttulo1"/>
        <w:spacing w:before="0" w:line="360" w:lineRule="auto"/>
        <w:jc w:val="center"/>
        <w:rPr>
          <w:rFonts w:ascii="Palatino Linotype" w:hAnsi="Palatino Linotype"/>
          <w:b/>
          <w:color w:val="000000" w:themeColor="text1"/>
          <w:sz w:val="24"/>
          <w:szCs w:val="24"/>
        </w:rPr>
      </w:pPr>
      <w:bookmarkStart w:id="0" w:name="_Toc515555218"/>
      <w:bookmarkStart w:id="1" w:name="_Toc1491572"/>
      <w:r w:rsidRPr="00F64596">
        <w:rPr>
          <w:rFonts w:ascii="Palatino Linotype" w:hAnsi="Palatino Linotype"/>
          <w:b/>
          <w:color w:val="000000" w:themeColor="text1"/>
          <w:sz w:val="24"/>
          <w:szCs w:val="24"/>
        </w:rPr>
        <w:t>ANTECEDENTES</w:t>
      </w:r>
      <w:bookmarkEnd w:id="0"/>
      <w:bookmarkEnd w:id="1"/>
    </w:p>
    <w:p w14:paraId="6EF01D14" w14:textId="77777777" w:rsidR="00583131" w:rsidRPr="00F64596" w:rsidRDefault="00583131" w:rsidP="00F64596">
      <w:pPr>
        <w:spacing w:line="360" w:lineRule="auto"/>
        <w:rPr>
          <w:rFonts w:ascii="Palatino Linotype" w:hAnsi="Palatino Linotype"/>
          <w:lang w:val="es-MX" w:eastAsia="en-US"/>
        </w:rPr>
      </w:pPr>
    </w:p>
    <w:p w14:paraId="1FB60AE9" w14:textId="0EF14B40" w:rsidR="00DB4BEF" w:rsidRPr="00F64596" w:rsidRDefault="008D4B91" w:rsidP="00F64596">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F64596">
        <w:rPr>
          <w:rFonts w:ascii="Palatino Linotype" w:eastAsia="Calibri" w:hAnsi="Palatino Linotype" w:cs="Arial"/>
          <w:color w:val="000000" w:themeColor="text1"/>
          <w:lang w:val="es-ES"/>
        </w:rPr>
        <w:t xml:space="preserve">El día veintitrés </w:t>
      </w:r>
      <w:r w:rsidR="00A13811" w:rsidRPr="00F64596">
        <w:rPr>
          <w:rFonts w:ascii="Palatino Linotype" w:eastAsia="Calibri" w:hAnsi="Palatino Linotype" w:cs="Arial"/>
          <w:color w:val="000000" w:themeColor="text1"/>
          <w:lang w:val="es-ES"/>
        </w:rPr>
        <w:t>(</w:t>
      </w:r>
      <w:r w:rsidRPr="00F64596">
        <w:rPr>
          <w:rFonts w:ascii="Palatino Linotype" w:eastAsia="Calibri" w:hAnsi="Palatino Linotype" w:cs="Arial"/>
          <w:color w:val="000000" w:themeColor="text1"/>
          <w:lang w:val="es-ES"/>
        </w:rPr>
        <w:t>23</w:t>
      </w:r>
      <w:r w:rsidR="00EF0894" w:rsidRPr="00F64596">
        <w:rPr>
          <w:rFonts w:ascii="Palatino Linotype" w:eastAsia="Calibri" w:hAnsi="Palatino Linotype" w:cs="Arial"/>
          <w:color w:val="000000" w:themeColor="text1"/>
          <w:lang w:val="es-ES"/>
        </w:rPr>
        <w:t>) de</w:t>
      </w:r>
      <w:r w:rsidRPr="00F64596">
        <w:rPr>
          <w:rFonts w:ascii="Palatino Linotype" w:eastAsia="Calibri" w:hAnsi="Palatino Linotype" w:cs="Arial"/>
          <w:color w:val="000000" w:themeColor="text1"/>
          <w:lang w:val="es-ES"/>
        </w:rPr>
        <w:t xml:space="preserve"> noviembre</w:t>
      </w:r>
      <w:r w:rsidR="00475F0D" w:rsidRPr="00F64596">
        <w:rPr>
          <w:rFonts w:ascii="Palatino Linotype" w:eastAsia="Calibri" w:hAnsi="Palatino Linotype" w:cs="Arial"/>
          <w:color w:val="000000" w:themeColor="text1"/>
          <w:lang w:val="es-ES"/>
        </w:rPr>
        <w:t xml:space="preserve"> </w:t>
      </w:r>
      <w:r w:rsidR="00DB4BEF" w:rsidRPr="00F64596">
        <w:rPr>
          <w:rFonts w:ascii="Palatino Linotype" w:eastAsia="Calibri" w:hAnsi="Palatino Linotype" w:cs="Arial"/>
          <w:color w:val="000000" w:themeColor="text1"/>
          <w:lang w:val="es-ES"/>
        </w:rPr>
        <w:t xml:space="preserve">dos mil </w:t>
      </w:r>
      <w:r w:rsidR="009573B2" w:rsidRPr="00F64596">
        <w:rPr>
          <w:rFonts w:ascii="Palatino Linotype" w:eastAsia="Calibri" w:hAnsi="Palatino Linotype" w:cs="Arial"/>
          <w:color w:val="000000" w:themeColor="text1"/>
          <w:lang w:val="es-ES"/>
        </w:rPr>
        <w:t>dieciocho</w:t>
      </w:r>
      <w:r w:rsidR="00E310AF" w:rsidRPr="00F64596">
        <w:rPr>
          <w:rFonts w:ascii="Palatino Linotype" w:eastAsia="Calibri" w:hAnsi="Palatino Linotype" w:cs="Arial"/>
          <w:b/>
          <w:color w:val="000000" w:themeColor="text1"/>
          <w:lang w:val="es-ES"/>
        </w:rPr>
        <w:t xml:space="preserve"> </w:t>
      </w:r>
      <w:r w:rsidR="00E310AF" w:rsidRPr="00F64596">
        <w:rPr>
          <w:rFonts w:ascii="Palatino Linotype" w:eastAsia="Calibri" w:hAnsi="Palatino Linotype" w:cs="Arial"/>
          <w:color w:val="000000" w:themeColor="text1"/>
          <w:lang w:val="es-ES"/>
        </w:rPr>
        <w:t xml:space="preserve"> se </w:t>
      </w:r>
      <w:r w:rsidR="008F54B7" w:rsidRPr="00F64596">
        <w:rPr>
          <w:rFonts w:ascii="Palatino Linotype" w:hAnsi="Palatino Linotype"/>
          <w:color w:val="000000" w:themeColor="text1"/>
        </w:rPr>
        <w:t>presentó</w:t>
      </w:r>
      <w:r w:rsidR="007237BF" w:rsidRPr="00F64596">
        <w:rPr>
          <w:rFonts w:ascii="Palatino Linotype" w:hAnsi="Palatino Linotype"/>
          <w:b/>
          <w:color w:val="000000" w:themeColor="text1"/>
        </w:rPr>
        <w:t xml:space="preserve"> </w:t>
      </w:r>
      <w:r w:rsidR="003116A6" w:rsidRPr="00F64596">
        <w:rPr>
          <w:rFonts w:ascii="Palatino Linotype" w:eastAsia="Calibri" w:hAnsi="Palatino Linotype" w:cs="Arial"/>
          <w:color w:val="000000" w:themeColor="text1"/>
          <w:lang w:val="es-ES"/>
        </w:rPr>
        <w:t xml:space="preserve">ante el </w:t>
      </w:r>
      <w:r w:rsidR="003116A6" w:rsidRPr="00F64596">
        <w:rPr>
          <w:rFonts w:ascii="Palatino Linotype" w:eastAsia="Calibri" w:hAnsi="Palatino Linotype" w:cs="Arial"/>
          <w:b/>
          <w:color w:val="000000" w:themeColor="text1"/>
          <w:lang w:val="es-ES"/>
        </w:rPr>
        <w:t>SUJETO OBLIGADO</w:t>
      </w:r>
      <w:r w:rsidR="003116A6" w:rsidRPr="00F64596">
        <w:rPr>
          <w:rFonts w:ascii="Palatino Linotype" w:eastAsia="Calibri" w:hAnsi="Palatino Linotype" w:cs="Arial"/>
          <w:color w:val="000000" w:themeColor="text1"/>
        </w:rPr>
        <w:t xml:space="preserve"> vía</w:t>
      </w:r>
      <w:r w:rsidR="00DB4BEF" w:rsidRPr="00F64596">
        <w:rPr>
          <w:rFonts w:ascii="Palatino Linotype" w:eastAsia="Calibri" w:hAnsi="Palatino Linotype" w:cs="Arial"/>
          <w:color w:val="000000" w:themeColor="text1"/>
        </w:rPr>
        <w:t xml:space="preserve"> </w:t>
      </w:r>
      <w:r w:rsidR="00DB4BEF" w:rsidRPr="00F64596">
        <w:rPr>
          <w:rFonts w:ascii="Palatino Linotype" w:eastAsia="Calibri" w:hAnsi="Palatino Linotype" w:cs="Arial"/>
          <w:color w:val="000000" w:themeColor="text1"/>
          <w:lang w:val="es-ES"/>
        </w:rPr>
        <w:t xml:space="preserve">Sistema de Acceso a la Información Mexiquense </w:t>
      </w:r>
      <w:r w:rsidR="00DB4BEF" w:rsidRPr="00F64596">
        <w:rPr>
          <w:rFonts w:ascii="Palatino Linotype" w:eastAsia="Calibri" w:hAnsi="Palatino Linotype" w:cs="Arial"/>
          <w:b/>
          <w:color w:val="000000" w:themeColor="text1"/>
          <w:lang w:val="es-ES"/>
        </w:rPr>
        <w:t>SAIMEX</w:t>
      </w:r>
      <w:r w:rsidR="00DB4BEF" w:rsidRPr="00F64596">
        <w:rPr>
          <w:rFonts w:ascii="Palatino Linotype" w:eastAsia="Calibri" w:hAnsi="Palatino Linotype" w:cs="Arial"/>
          <w:color w:val="000000" w:themeColor="text1"/>
          <w:lang w:val="es-ES"/>
        </w:rPr>
        <w:t>, la solicitud de información pública registrada con el número</w:t>
      </w:r>
      <w:r w:rsidRPr="00F64596">
        <w:rPr>
          <w:rFonts w:ascii="Palatino Linotype" w:eastAsia="Calibri" w:hAnsi="Palatino Linotype" w:cs="Arial"/>
          <w:b/>
          <w:color w:val="000000" w:themeColor="text1"/>
          <w:lang w:val="es-ES"/>
        </w:rPr>
        <w:t xml:space="preserve"> </w:t>
      </w:r>
      <w:r w:rsidRPr="00F64596">
        <w:rPr>
          <w:rFonts w:ascii="Palatino Linotype" w:eastAsia="Calibri" w:hAnsi="Palatino Linotype" w:cs="Arial"/>
          <w:b/>
          <w:bCs/>
          <w:color w:val="000000" w:themeColor="text1"/>
        </w:rPr>
        <w:t>00402/NEZA/IP/2018</w:t>
      </w:r>
      <w:r w:rsidR="00475F0D" w:rsidRPr="00F64596">
        <w:rPr>
          <w:rFonts w:ascii="Palatino Linotype" w:eastAsia="Calibri" w:hAnsi="Palatino Linotype" w:cs="Arial"/>
          <w:b/>
          <w:color w:val="000000" w:themeColor="text1"/>
          <w:lang w:val="es-ES"/>
        </w:rPr>
        <w:t xml:space="preserve">, </w:t>
      </w:r>
      <w:r w:rsidR="007119EE" w:rsidRPr="00F64596">
        <w:rPr>
          <w:rFonts w:ascii="Palatino Linotype" w:eastAsia="Calibri" w:hAnsi="Palatino Linotype" w:cs="Arial"/>
          <w:color w:val="000000" w:themeColor="text1"/>
          <w:lang w:val="es-ES"/>
        </w:rPr>
        <w:t xml:space="preserve"> mediante la cual se </w:t>
      </w:r>
      <w:r w:rsidR="00BA7170" w:rsidRPr="00F64596">
        <w:rPr>
          <w:rFonts w:ascii="Palatino Linotype" w:eastAsia="Calibri" w:hAnsi="Palatino Linotype" w:cs="Arial"/>
          <w:color w:val="000000" w:themeColor="text1"/>
          <w:lang w:val="es-ES"/>
        </w:rPr>
        <w:t>solicitó</w:t>
      </w:r>
      <w:r w:rsidR="00DB4BEF" w:rsidRPr="00F64596">
        <w:rPr>
          <w:rFonts w:ascii="Palatino Linotype" w:eastAsia="Calibri" w:hAnsi="Palatino Linotype" w:cs="Arial"/>
          <w:color w:val="000000" w:themeColor="text1"/>
          <w:lang w:val="es-ES"/>
        </w:rPr>
        <w:t>:</w:t>
      </w:r>
    </w:p>
    <w:p w14:paraId="48A930C3" w14:textId="77777777" w:rsidR="00BB7BCB" w:rsidRPr="00F64596" w:rsidRDefault="00BB7BCB" w:rsidP="00F64596">
      <w:pPr>
        <w:pStyle w:val="Prrafodelista"/>
        <w:spacing w:line="360" w:lineRule="auto"/>
        <w:ind w:left="284"/>
        <w:jc w:val="both"/>
        <w:rPr>
          <w:rFonts w:ascii="Palatino Linotype" w:eastAsia="Calibri" w:hAnsi="Palatino Linotype" w:cs="Arial"/>
          <w:color w:val="000000" w:themeColor="text1"/>
          <w:lang w:val="es-ES"/>
        </w:rPr>
      </w:pPr>
    </w:p>
    <w:p w14:paraId="06668B7C" w14:textId="08F37A5B" w:rsidR="00BA7170" w:rsidRPr="00F64596" w:rsidRDefault="00E727B7" w:rsidP="00F64596">
      <w:pPr>
        <w:spacing w:line="360" w:lineRule="auto"/>
        <w:ind w:left="567" w:right="567"/>
        <w:jc w:val="both"/>
        <w:rPr>
          <w:rFonts w:ascii="Palatino Linotype" w:eastAsia="Calibri" w:hAnsi="Palatino Linotype" w:cs="Arial"/>
          <w:color w:val="000000" w:themeColor="text1"/>
          <w:sz w:val="22"/>
          <w:lang w:val="es-ES"/>
        </w:rPr>
      </w:pPr>
      <w:r w:rsidRPr="00F64596">
        <w:rPr>
          <w:rFonts w:ascii="Palatino Linotype" w:hAnsi="Palatino Linotype"/>
          <w:i/>
          <w:color w:val="000000" w:themeColor="text1"/>
          <w:sz w:val="22"/>
        </w:rPr>
        <w:lastRenderedPageBreak/>
        <w:t>“</w:t>
      </w:r>
      <w:r w:rsidR="008D4B91" w:rsidRPr="00F64596">
        <w:rPr>
          <w:rFonts w:ascii="Palatino Linotype" w:eastAsia="Calibri" w:hAnsi="Palatino Linotype" w:cs="Arial"/>
          <w:i/>
          <w:color w:val="000000" w:themeColor="text1"/>
          <w:sz w:val="22"/>
          <w:lang w:val="es-ES"/>
        </w:rPr>
        <w:t xml:space="preserve">quiero saber el </w:t>
      </w:r>
      <w:proofErr w:type="spellStart"/>
      <w:r w:rsidR="008D4B91" w:rsidRPr="00F64596">
        <w:rPr>
          <w:rFonts w:ascii="Palatino Linotype" w:eastAsia="Calibri" w:hAnsi="Palatino Linotype" w:cs="Arial"/>
          <w:i/>
          <w:color w:val="000000" w:themeColor="text1"/>
          <w:sz w:val="22"/>
          <w:lang w:val="es-ES"/>
        </w:rPr>
        <w:t>area</w:t>
      </w:r>
      <w:proofErr w:type="spellEnd"/>
      <w:r w:rsidR="008D4B91" w:rsidRPr="00F64596">
        <w:rPr>
          <w:rFonts w:ascii="Palatino Linotype" w:eastAsia="Calibri" w:hAnsi="Palatino Linotype" w:cs="Arial"/>
          <w:i/>
          <w:color w:val="000000" w:themeColor="text1"/>
          <w:sz w:val="22"/>
          <w:lang w:val="es-ES"/>
        </w:rPr>
        <w:t xml:space="preserve"> en la que </w:t>
      </w:r>
      <w:proofErr w:type="spellStart"/>
      <w:r w:rsidR="008D4B91" w:rsidRPr="00F64596">
        <w:rPr>
          <w:rFonts w:ascii="Palatino Linotype" w:eastAsia="Calibri" w:hAnsi="Palatino Linotype" w:cs="Arial"/>
          <w:i/>
          <w:color w:val="000000" w:themeColor="text1"/>
          <w:sz w:val="22"/>
          <w:lang w:val="es-ES"/>
        </w:rPr>
        <w:t>esta</w:t>
      </w:r>
      <w:proofErr w:type="spellEnd"/>
      <w:r w:rsidR="008D4B91" w:rsidRPr="00F64596">
        <w:rPr>
          <w:rFonts w:ascii="Palatino Linotype" w:eastAsia="Calibri" w:hAnsi="Palatino Linotype" w:cs="Arial"/>
          <w:i/>
          <w:color w:val="000000" w:themeColor="text1"/>
          <w:sz w:val="22"/>
          <w:lang w:val="es-ES"/>
        </w:rPr>
        <w:t xml:space="preserve"> trabajando </w:t>
      </w:r>
      <w:proofErr w:type="spellStart"/>
      <w:r w:rsidR="008D4B91" w:rsidRPr="00F64596">
        <w:rPr>
          <w:rFonts w:ascii="Palatino Linotype" w:eastAsia="Calibri" w:hAnsi="Palatino Linotype" w:cs="Arial"/>
          <w:i/>
          <w:color w:val="000000" w:themeColor="text1"/>
          <w:sz w:val="22"/>
          <w:lang w:val="es-ES"/>
        </w:rPr>
        <w:t>fisicamente</w:t>
      </w:r>
      <w:proofErr w:type="spellEnd"/>
      <w:r w:rsidR="008D4B91" w:rsidRPr="00F64596">
        <w:rPr>
          <w:rFonts w:ascii="Palatino Linotype" w:eastAsia="Calibri" w:hAnsi="Palatino Linotype" w:cs="Arial"/>
          <w:i/>
          <w:color w:val="000000" w:themeColor="text1"/>
          <w:sz w:val="22"/>
          <w:lang w:val="es-ES"/>
        </w:rPr>
        <w:t xml:space="preserve"> Carlos </w:t>
      </w:r>
      <w:proofErr w:type="spellStart"/>
      <w:r w:rsidR="008D4B91" w:rsidRPr="00F64596">
        <w:rPr>
          <w:rFonts w:ascii="Palatino Linotype" w:eastAsia="Calibri" w:hAnsi="Palatino Linotype" w:cs="Arial"/>
          <w:i/>
          <w:color w:val="000000" w:themeColor="text1"/>
          <w:sz w:val="22"/>
          <w:lang w:val="es-ES"/>
        </w:rPr>
        <w:t>Aviles</w:t>
      </w:r>
      <w:proofErr w:type="spellEnd"/>
      <w:r w:rsidR="008D4B91" w:rsidRPr="00F64596">
        <w:rPr>
          <w:rFonts w:ascii="Palatino Linotype" w:eastAsia="Calibri" w:hAnsi="Palatino Linotype" w:cs="Arial"/>
          <w:i/>
          <w:color w:val="000000" w:themeColor="text1"/>
          <w:sz w:val="22"/>
          <w:lang w:val="es-ES"/>
        </w:rPr>
        <w:t xml:space="preserve"> Osorio </w:t>
      </w:r>
      <w:proofErr w:type="spellStart"/>
      <w:r w:rsidR="008D4B91" w:rsidRPr="00F64596">
        <w:rPr>
          <w:rFonts w:ascii="Palatino Linotype" w:eastAsia="Calibri" w:hAnsi="Palatino Linotype" w:cs="Arial"/>
          <w:i/>
          <w:color w:val="000000" w:themeColor="text1"/>
          <w:sz w:val="22"/>
          <w:lang w:val="es-ES"/>
        </w:rPr>
        <w:t>cuanto</w:t>
      </w:r>
      <w:proofErr w:type="spellEnd"/>
      <w:r w:rsidR="008D4B91" w:rsidRPr="00F64596">
        <w:rPr>
          <w:rFonts w:ascii="Palatino Linotype" w:eastAsia="Calibri" w:hAnsi="Palatino Linotype" w:cs="Arial"/>
          <w:i/>
          <w:color w:val="000000" w:themeColor="text1"/>
          <w:sz w:val="22"/>
          <w:lang w:val="es-ES"/>
        </w:rPr>
        <w:t xml:space="preserve"> gana al mes, las actividades que realiza y las actividades que </w:t>
      </w:r>
      <w:proofErr w:type="spellStart"/>
      <w:r w:rsidR="008D4B91" w:rsidRPr="00F64596">
        <w:rPr>
          <w:rFonts w:ascii="Palatino Linotype" w:eastAsia="Calibri" w:hAnsi="Palatino Linotype" w:cs="Arial"/>
          <w:i/>
          <w:color w:val="000000" w:themeColor="text1"/>
          <w:sz w:val="22"/>
          <w:lang w:val="es-ES"/>
        </w:rPr>
        <w:t>a</w:t>
      </w:r>
      <w:proofErr w:type="spellEnd"/>
      <w:r w:rsidR="008D4B91" w:rsidRPr="00F64596">
        <w:rPr>
          <w:rFonts w:ascii="Palatino Linotype" w:eastAsia="Calibri" w:hAnsi="Palatino Linotype" w:cs="Arial"/>
          <w:i/>
          <w:color w:val="000000" w:themeColor="text1"/>
          <w:sz w:val="22"/>
          <w:lang w:val="es-ES"/>
        </w:rPr>
        <w:t xml:space="preserve"> hecho del mes de abril al mes de septiembre 2018 y desde cuando esta dado de alta.“</w:t>
      </w:r>
      <w:r w:rsidR="00EF0894" w:rsidRPr="00F64596">
        <w:rPr>
          <w:rFonts w:ascii="Palatino Linotype" w:eastAsia="Calibri" w:hAnsi="Palatino Linotype" w:cs="Arial"/>
          <w:color w:val="000000" w:themeColor="text1"/>
          <w:sz w:val="22"/>
          <w:lang w:val="es-ES"/>
        </w:rPr>
        <w:t>(Sic)</w:t>
      </w:r>
    </w:p>
    <w:p w14:paraId="5F7B51E7" w14:textId="1683ABAD" w:rsidR="00D7312E" w:rsidRPr="00F64596" w:rsidRDefault="00D7312E" w:rsidP="00F64596">
      <w:pPr>
        <w:pStyle w:val="Prrafodelista"/>
        <w:spacing w:line="360" w:lineRule="auto"/>
        <w:ind w:left="0" w:right="34"/>
        <w:jc w:val="both"/>
        <w:rPr>
          <w:rFonts w:ascii="Palatino Linotype" w:hAnsi="Palatino Linotype"/>
          <w:b/>
          <w:i/>
          <w:color w:val="000000" w:themeColor="text1"/>
        </w:rPr>
      </w:pPr>
    </w:p>
    <w:p w14:paraId="5ED2E19F" w14:textId="1871978D" w:rsidR="009A61AE" w:rsidRPr="00F64596" w:rsidRDefault="005F1C39" w:rsidP="00F64596">
      <w:pPr>
        <w:pStyle w:val="Prrafodelista"/>
        <w:numPr>
          <w:ilvl w:val="0"/>
          <w:numId w:val="1"/>
        </w:numPr>
        <w:spacing w:line="360" w:lineRule="auto"/>
        <w:ind w:left="0" w:right="34" w:firstLine="0"/>
        <w:jc w:val="both"/>
        <w:rPr>
          <w:rFonts w:ascii="Palatino Linotype" w:hAnsi="Palatino Linotype"/>
          <w:b/>
          <w:i/>
          <w:color w:val="000000" w:themeColor="text1"/>
        </w:rPr>
      </w:pPr>
      <w:r w:rsidRPr="00F64596">
        <w:rPr>
          <w:rFonts w:ascii="Palatino Linotype" w:eastAsia="Calibri" w:hAnsi="Palatino Linotype" w:cs="Arial"/>
          <w:color w:val="000000" w:themeColor="text1"/>
          <w:lang w:val="es-AR"/>
        </w:rPr>
        <w:t xml:space="preserve">Se </w:t>
      </w:r>
      <w:r w:rsidR="006668DC" w:rsidRPr="00F64596">
        <w:rPr>
          <w:rFonts w:ascii="Palatino Linotype" w:eastAsia="Calibri" w:hAnsi="Palatino Linotype" w:cs="Arial"/>
          <w:color w:val="000000" w:themeColor="text1"/>
          <w:lang w:val="es-AR"/>
        </w:rPr>
        <w:t xml:space="preserve">hace constar que se </w:t>
      </w:r>
      <w:r w:rsidR="00BB7BCB" w:rsidRPr="00F64596">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F64596">
        <w:rPr>
          <w:rFonts w:ascii="Palatino Linotype" w:eastAsia="Calibri" w:hAnsi="Palatino Linotype" w:cs="Arial"/>
          <w:b/>
          <w:color w:val="000000" w:themeColor="text1"/>
          <w:lang w:val="es-AR"/>
        </w:rPr>
        <w:t>(SAIMEX</w:t>
      </w:r>
      <w:r w:rsidR="00EF13FE" w:rsidRPr="00F64596">
        <w:rPr>
          <w:rFonts w:ascii="Palatino Linotype" w:eastAsia="Calibri" w:hAnsi="Palatino Linotype" w:cs="Arial"/>
          <w:b/>
          <w:color w:val="000000" w:themeColor="text1"/>
          <w:lang w:val="es-AR"/>
        </w:rPr>
        <w:t>)</w:t>
      </w:r>
      <w:r w:rsidR="00EF13FE" w:rsidRPr="00F64596">
        <w:rPr>
          <w:rFonts w:ascii="Palatino Linotype" w:eastAsia="Calibri" w:hAnsi="Palatino Linotype" w:cs="Arial"/>
          <w:color w:val="000000" w:themeColor="text1"/>
          <w:lang w:val="es-AR"/>
        </w:rPr>
        <w:t>.</w:t>
      </w:r>
    </w:p>
    <w:p w14:paraId="25633CA9" w14:textId="77777777" w:rsidR="00256EB1" w:rsidRPr="00F64596" w:rsidRDefault="00256EB1" w:rsidP="00F64596">
      <w:pPr>
        <w:spacing w:line="360" w:lineRule="auto"/>
        <w:ind w:right="34"/>
        <w:jc w:val="both"/>
        <w:rPr>
          <w:rFonts w:ascii="Palatino Linotype" w:hAnsi="Palatino Linotype"/>
          <w:b/>
          <w:i/>
          <w:color w:val="000000" w:themeColor="text1"/>
        </w:rPr>
      </w:pPr>
    </w:p>
    <w:p w14:paraId="6B1AD677" w14:textId="758E309D" w:rsidR="00256EB1" w:rsidRPr="00F64596" w:rsidRDefault="00256EB1" w:rsidP="00F64596">
      <w:pPr>
        <w:pStyle w:val="Prrafodelista"/>
        <w:numPr>
          <w:ilvl w:val="0"/>
          <w:numId w:val="1"/>
        </w:numPr>
        <w:spacing w:line="360" w:lineRule="auto"/>
        <w:ind w:left="0" w:right="34" w:firstLine="0"/>
        <w:jc w:val="both"/>
        <w:rPr>
          <w:rFonts w:ascii="Palatino Linotype" w:hAnsi="Palatino Linotype"/>
          <w:b/>
          <w:i/>
          <w:color w:val="000000" w:themeColor="text1"/>
        </w:rPr>
      </w:pPr>
      <w:r w:rsidRPr="00F64596">
        <w:rPr>
          <w:rFonts w:ascii="Palatino Linotype" w:hAnsi="Palatino Linotype"/>
          <w:color w:val="000000" w:themeColor="text1"/>
        </w:rPr>
        <w:t>E</w:t>
      </w:r>
      <w:r w:rsidR="00A12D58" w:rsidRPr="00F64596">
        <w:rPr>
          <w:rFonts w:ascii="Palatino Linotype" w:hAnsi="Palatino Linotype"/>
          <w:color w:val="000000" w:themeColor="text1"/>
        </w:rPr>
        <w:t>n fecha</w:t>
      </w:r>
      <w:r w:rsidR="008D4B91" w:rsidRPr="00F64596">
        <w:rPr>
          <w:rFonts w:ascii="Palatino Linotype" w:hAnsi="Palatino Linotype"/>
          <w:color w:val="000000" w:themeColor="text1"/>
        </w:rPr>
        <w:t xml:space="preserve"> catorce (14) de diciembre </w:t>
      </w:r>
      <w:r w:rsidRPr="00F64596">
        <w:rPr>
          <w:rFonts w:ascii="Palatino Linotype" w:hAnsi="Palatino Linotype"/>
          <w:color w:val="000000" w:themeColor="text1"/>
        </w:rPr>
        <w:t xml:space="preserve">del año dos mil dieciocho, el </w:t>
      </w:r>
      <w:r w:rsidRPr="00F64596">
        <w:rPr>
          <w:rFonts w:ascii="Palatino Linotype" w:hAnsi="Palatino Linotype"/>
          <w:b/>
          <w:color w:val="000000" w:themeColor="text1"/>
        </w:rPr>
        <w:t>SUJETO OBLIGADO</w:t>
      </w:r>
      <w:r w:rsidR="008D4B91" w:rsidRPr="00F64596">
        <w:rPr>
          <w:rFonts w:ascii="Palatino Linotype" w:hAnsi="Palatino Linotype"/>
          <w:b/>
          <w:color w:val="000000" w:themeColor="text1"/>
        </w:rPr>
        <w:t xml:space="preserve"> </w:t>
      </w:r>
      <w:r w:rsidRPr="00F64596">
        <w:rPr>
          <w:rFonts w:ascii="Palatino Linotype" w:hAnsi="Palatino Linotype"/>
          <w:color w:val="000000" w:themeColor="text1"/>
        </w:rPr>
        <w:t xml:space="preserve">emitió su respectiva respuesta a la solicitud de información presentada, a través del escrito siguiente: </w:t>
      </w:r>
    </w:p>
    <w:p w14:paraId="73AC5183" w14:textId="77777777" w:rsidR="00256EB1" w:rsidRPr="00F64596" w:rsidRDefault="00256EB1" w:rsidP="00F64596">
      <w:pPr>
        <w:pStyle w:val="Prrafodelista"/>
        <w:spacing w:line="360" w:lineRule="auto"/>
        <w:ind w:left="567" w:right="567"/>
        <w:jc w:val="both"/>
        <w:rPr>
          <w:rFonts w:ascii="Palatino Linotype" w:hAnsi="Palatino Linotype"/>
          <w:b/>
          <w:i/>
          <w:color w:val="000000" w:themeColor="text1"/>
        </w:rPr>
      </w:pPr>
    </w:p>
    <w:p w14:paraId="636125DC" w14:textId="77777777" w:rsidR="008D4B91" w:rsidRPr="00F64596" w:rsidRDefault="0071380C" w:rsidP="00F64596">
      <w:pPr>
        <w:tabs>
          <w:tab w:val="left" w:pos="8222"/>
        </w:tabs>
        <w:spacing w:line="360" w:lineRule="auto"/>
        <w:ind w:left="567" w:right="567"/>
        <w:jc w:val="right"/>
        <w:rPr>
          <w:rFonts w:ascii="Palatino Linotype" w:hAnsi="Palatino Linotype"/>
          <w:i/>
          <w:color w:val="000000" w:themeColor="text1"/>
        </w:rPr>
      </w:pPr>
      <w:r w:rsidRPr="00F64596">
        <w:rPr>
          <w:rFonts w:ascii="Palatino Linotype" w:hAnsi="Palatino Linotype"/>
          <w:i/>
          <w:color w:val="000000" w:themeColor="text1"/>
        </w:rPr>
        <w:t>“</w:t>
      </w:r>
      <w:r w:rsidR="008D4B91" w:rsidRPr="00F64596">
        <w:rPr>
          <w:rFonts w:ascii="Palatino Linotype" w:hAnsi="Palatino Linotype"/>
          <w:i/>
          <w:color w:val="000000" w:themeColor="text1"/>
        </w:rPr>
        <w:t>Nezahualcóyotl, México a 14 de Diciembre de 2018</w:t>
      </w:r>
    </w:p>
    <w:p w14:paraId="20F648E8" w14:textId="77777777" w:rsidR="008D4B91" w:rsidRPr="00F64596" w:rsidRDefault="008D4B91" w:rsidP="00F64596">
      <w:pPr>
        <w:tabs>
          <w:tab w:val="left" w:pos="8222"/>
        </w:tabs>
        <w:spacing w:line="360" w:lineRule="auto"/>
        <w:ind w:left="567" w:right="567"/>
        <w:jc w:val="right"/>
        <w:rPr>
          <w:rFonts w:ascii="Palatino Linotype" w:hAnsi="Palatino Linotype"/>
          <w:i/>
          <w:color w:val="000000" w:themeColor="text1"/>
        </w:rPr>
      </w:pPr>
      <w:r w:rsidRPr="00F64596">
        <w:rPr>
          <w:rFonts w:ascii="Palatino Linotype" w:hAnsi="Palatino Linotype"/>
          <w:i/>
          <w:color w:val="000000" w:themeColor="text1"/>
        </w:rPr>
        <w:t>Nombre del solicitante:</w:t>
      </w:r>
    </w:p>
    <w:p w14:paraId="2357B9E9" w14:textId="77777777" w:rsidR="008D4B91" w:rsidRPr="00F64596" w:rsidRDefault="008D4B91" w:rsidP="00F64596">
      <w:pPr>
        <w:tabs>
          <w:tab w:val="left" w:pos="8222"/>
        </w:tabs>
        <w:spacing w:line="360" w:lineRule="auto"/>
        <w:ind w:left="567" w:right="567"/>
        <w:jc w:val="right"/>
        <w:rPr>
          <w:rFonts w:ascii="Palatino Linotype" w:hAnsi="Palatino Linotype"/>
          <w:i/>
          <w:color w:val="000000" w:themeColor="text1"/>
        </w:rPr>
      </w:pPr>
      <w:r w:rsidRPr="00F64596">
        <w:rPr>
          <w:rFonts w:ascii="Palatino Linotype" w:hAnsi="Palatino Linotype"/>
          <w:i/>
          <w:color w:val="000000" w:themeColor="text1"/>
        </w:rPr>
        <w:t>Folio de la solicitud: 00402/NEZA/IP/2018</w:t>
      </w:r>
    </w:p>
    <w:p w14:paraId="7A7B6544" w14:textId="77777777" w:rsidR="008D4B91" w:rsidRPr="00F64596" w:rsidRDefault="008D4B91" w:rsidP="00F64596">
      <w:pPr>
        <w:tabs>
          <w:tab w:val="left" w:pos="8222"/>
        </w:tabs>
        <w:spacing w:line="360" w:lineRule="auto"/>
        <w:ind w:left="567" w:right="567"/>
        <w:jc w:val="right"/>
        <w:rPr>
          <w:rFonts w:ascii="Palatino Linotype" w:hAnsi="Palatino Linotype"/>
          <w:i/>
          <w:color w:val="000000" w:themeColor="text1"/>
        </w:rPr>
      </w:pPr>
    </w:p>
    <w:p w14:paraId="7783DA03" w14:textId="77777777" w:rsidR="008D4B91" w:rsidRPr="00F64596" w:rsidRDefault="008D4B91" w:rsidP="00F64596">
      <w:pPr>
        <w:tabs>
          <w:tab w:val="left" w:pos="8222"/>
        </w:tabs>
        <w:spacing w:line="360" w:lineRule="auto"/>
        <w:ind w:left="567" w:right="567"/>
        <w:jc w:val="both"/>
        <w:rPr>
          <w:rFonts w:ascii="Palatino Linotype" w:hAnsi="Palatino Linotype"/>
          <w:i/>
          <w:color w:val="000000" w:themeColor="text1"/>
        </w:rPr>
      </w:pPr>
      <w:r w:rsidRPr="00F64596">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E8CEDF" w14:textId="77777777" w:rsidR="008D4B91" w:rsidRPr="00F64596" w:rsidRDefault="008D4B91" w:rsidP="00F64596">
      <w:pPr>
        <w:tabs>
          <w:tab w:val="left" w:pos="8222"/>
        </w:tabs>
        <w:spacing w:line="360" w:lineRule="auto"/>
        <w:ind w:left="567" w:right="567"/>
        <w:jc w:val="both"/>
        <w:rPr>
          <w:rFonts w:ascii="Palatino Linotype" w:hAnsi="Palatino Linotype"/>
          <w:i/>
          <w:color w:val="000000" w:themeColor="text1"/>
        </w:rPr>
      </w:pPr>
    </w:p>
    <w:p w14:paraId="184F920A" w14:textId="77777777" w:rsidR="008D4B91" w:rsidRPr="00F64596" w:rsidRDefault="008D4B91" w:rsidP="00F64596">
      <w:pPr>
        <w:tabs>
          <w:tab w:val="left" w:pos="8222"/>
        </w:tabs>
        <w:spacing w:line="360" w:lineRule="auto"/>
        <w:ind w:left="567" w:right="567"/>
        <w:jc w:val="both"/>
        <w:rPr>
          <w:rFonts w:ascii="Palatino Linotype" w:hAnsi="Palatino Linotype"/>
          <w:i/>
          <w:color w:val="000000" w:themeColor="text1"/>
        </w:rPr>
      </w:pPr>
      <w:r w:rsidRPr="00F64596">
        <w:rPr>
          <w:rFonts w:ascii="Palatino Linotype" w:hAnsi="Palatino Linotype"/>
          <w:i/>
          <w:color w:val="000000" w:themeColor="text1"/>
        </w:rPr>
        <w:lastRenderedPageBreak/>
        <w:t>En atención a la solicitud identificada con el número de folio 00402/NEZA/IP/2018, me permito remitir a Usted las respuestas generadas por los Servidores Públicos Habilitados, bajo su más estricta responsabilidad.</w:t>
      </w:r>
    </w:p>
    <w:p w14:paraId="005533E2" w14:textId="77777777" w:rsidR="008D4B91" w:rsidRPr="00F64596" w:rsidRDefault="008D4B91" w:rsidP="00F64596">
      <w:pPr>
        <w:tabs>
          <w:tab w:val="left" w:pos="8222"/>
        </w:tabs>
        <w:spacing w:line="360" w:lineRule="auto"/>
        <w:ind w:left="567" w:right="567"/>
        <w:jc w:val="both"/>
        <w:rPr>
          <w:rFonts w:ascii="Palatino Linotype" w:hAnsi="Palatino Linotype"/>
          <w:i/>
          <w:color w:val="000000" w:themeColor="text1"/>
        </w:rPr>
      </w:pPr>
    </w:p>
    <w:p w14:paraId="3FA2414E" w14:textId="77777777" w:rsidR="008D4B91" w:rsidRPr="00F64596" w:rsidRDefault="008D4B91" w:rsidP="00F64596">
      <w:pPr>
        <w:tabs>
          <w:tab w:val="left" w:pos="8222"/>
        </w:tabs>
        <w:spacing w:line="360" w:lineRule="auto"/>
        <w:ind w:left="567" w:right="567"/>
        <w:jc w:val="both"/>
        <w:rPr>
          <w:rFonts w:ascii="Palatino Linotype" w:hAnsi="Palatino Linotype"/>
          <w:i/>
          <w:color w:val="000000" w:themeColor="text1"/>
        </w:rPr>
      </w:pPr>
      <w:r w:rsidRPr="00F64596">
        <w:rPr>
          <w:rFonts w:ascii="Palatino Linotype" w:hAnsi="Palatino Linotype"/>
          <w:i/>
          <w:color w:val="000000" w:themeColor="text1"/>
        </w:rPr>
        <w:t>ATENTAMENTE</w:t>
      </w:r>
    </w:p>
    <w:p w14:paraId="3B620C1C" w14:textId="745DDD7D" w:rsidR="00256EB1" w:rsidRPr="00F64596" w:rsidRDefault="008D4B91" w:rsidP="00F64596">
      <w:pPr>
        <w:tabs>
          <w:tab w:val="left" w:pos="8222"/>
        </w:tabs>
        <w:spacing w:line="360" w:lineRule="auto"/>
        <w:ind w:left="567" w:right="567"/>
        <w:jc w:val="both"/>
        <w:rPr>
          <w:rFonts w:ascii="Palatino Linotype" w:hAnsi="Palatino Linotype"/>
          <w:color w:val="000000" w:themeColor="text1"/>
        </w:rPr>
      </w:pPr>
      <w:r w:rsidRPr="00F64596">
        <w:rPr>
          <w:rFonts w:ascii="Palatino Linotype" w:hAnsi="Palatino Linotype"/>
          <w:i/>
          <w:color w:val="000000" w:themeColor="text1"/>
        </w:rPr>
        <w:t>LIC. YESENIA KARINA ARVIZU MENDOZA</w:t>
      </w:r>
      <w:r w:rsidR="0071380C" w:rsidRPr="00F64596">
        <w:rPr>
          <w:rFonts w:ascii="Palatino Linotype" w:hAnsi="Palatino Linotype"/>
          <w:i/>
          <w:color w:val="000000" w:themeColor="text1"/>
        </w:rPr>
        <w:t>” (Sic)</w:t>
      </w:r>
      <w:r w:rsidR="009A77DF" w:rsidRPr="00F64596">
        <w:rPr>
          <w:rFonts w:ascii="Palatino Linotype" w:hAnsi="Palatino Linotype"/>
          <w:color w:val="000000" w:themeColor="text1"/>
        </w:rPr>
        <w:t xml:space="preserve">  </w:t>
      </w:r>
    </w:p>
    <w:p w14:paraId="6CDE7D21" w14:textId="77777777" w:rsidR="00256EB1" w:rsidRPr="00F64596" w:rsidRDefault="00256EB1" w:rsidP="00F64596">
      <w:pPr>
        <w:pStyle w:val="Prrafodelista"/>
        <w:spacing w:line="360" w:lineRule="auto"/>
        <w:ind w:left="284" w:right="34"/>
        <w:jc w:val="both"/>
        <w:rPr>
          <w:rFonts w:ascii="Palatino Linotype" w:hAnsi="Palatino Linotype"/>
          <w:b/>
          <w:i/>
          <w:color w:val="000000" w:themeColor="text1"/>
        </w:rPr>
      </w:pPr>
    </w:p>
    <w:p w14:paraId="15D0CAA6" w14:textId="2DB69486" w:rsidR="001C0729" w:rsidRPr="00F64596" w:rsidRDefault="0071380C" w:rsidP="00F64596">
      <w:pPr>
        <w:pStyle w:val="Prrafodelista"/>
        <w:numPr>
          <w:ilvl w:val="0"/>
          <w:numId w:val="1"/>
        </w:numPr>
        <w:spacing w:line="360" w:lineRule="auto"/>
        <w:ind w:left="0" w:firstLine="0"/>
        <w:jc w:val="both"/>
        <w:rPr>
          <w:rFonts w:ascii="Palatino Linotype" w:hAnsi="Palatino Linotype"/>
          <w:b/>
          <w:i/>
          <w:color w:val="000000" w:themeColor="text1"/>
        </w:rPr>
      </w:pPr>
      <w:r w:rsidRPr="00F64596">
        <w:rPr>
          <w:rFonts w:ascii="Palatino Linotype" w:hAnsi="Palatino Linotype"/>
          <w:color w:val="000000" w:themeColor="text1"/>
        </w:rPr>
        <w:t>A dicha respuesta se anexó un (01</w:t>
      </w:r>
      <w:r w:rsidR="002048A8" w:rsidRPr="00F64596">
        <w:rPr>
          <w:rFonts w:ascii="Palatino Linotype" w:hAnsi="Palatino Linotype"/>
          <w:color w:val="000000" w:themeColor="text1"/>
        </w:rPr>
        <w:t xml:space="preserve">) </w:t>
      </w:r>
      <w:r w:rsidRPr="00F64596">
        <w:rPr>
          <w:rFonts w:ascii="Palatino Linotype" w:hAnsi="Palatino Linotype"/>
          <w:color w:val="000000" w:themeColor="text1"/>
        </w:rPr>
        <w:t>archivo electrónico a saber</w:t>
      </w:r>
      <w:r w:rsidR="001C0729" w:rsidRPr="00F64596">
        <w:rPr>
          <w:rFonts w:ascii="Palatino Linotype" w:hAnsi="Palatino Linotype"/>
          <w:color w:val="000000" w:themeColor="text1"/>
        </w:rPr>
        <w:t xml:space="preserve">: </w:t>
      </w:r>
    </w:p>
    <w:p w14:paraId="70D6D94C" w14:textId="77777777" w:rsidR="00121627" w:rsidRPr="00F64596" w:rsidRDefault="00121627" w:rsidP="00F64596">
      <w:pPr>
        <w:spacing w:line="360" w:lineRule="auto"/>
        <w:ind w:right="567"/>
        <w:jc w:val="both"/>
        <w:rPr>
          <w:rFonts w:ascii="Palatino Linotype" w:hAnsi="Palatino Linotype"/>
          <w:b/>
          <w:color w:val="000000" w:themeColor="text1"/>
        </w:rPr>
      </w:pPr>
    </w:p>
    <w:p w14:paraId="33038E66" w14:textId="0D354887" w:rsidR="00D24E4A" w:rsidRPr="00F64596" w:rsidRDefault="009A77DF" w:rsidP="00F64596">
      <w:pPr>
        <w:pStyle w:val="Prrafodelista"/>
        <w:numPr>
          <w:ilvl w:val="0"/>
          <w:numId w:val="9"/>
        </w:numPr>
        <w:spacing w:line="360" w:lineRule="auto"/>
        <w:ind w:right="567"/>
        <w:jc w:val="both"/>
        <w:rPr>
          <w:rFonts w:ascii="Palatino Linotype" w:hAnsi="Palatino Linotype"/>
          <w:b/>
          <w:color w:val="000000" w:themeColor="text1"/>
        </w:rPr>
      </w:pPr>
      <w:r w:rsidRPr="00F64596">
        <w:rPr>
          <w:rFonts w:ascii="Palatino Linotype" w:hAnsi="Palatino Linotype"/>
          <w:b/>
          <w:color w:val="000000" w:themeColor="text1"/>
        </w:rPr>
        <w:t>402.pdf</w:t>
      </w:r>
      <w:r w:rsidR="00121627" w:rsidRPr="00F64596">
        <w:rPr>
          <w:rFonts w:ascii="Palatino Linotype" w:hAnsi="Palatino Linotype"/>
          <w:b/>
          <w:color w:val="000000" w:themeColor="text1"/>
        </w:rPr>
        <w:t xml:space="preserve">: </w:t>
      </w:r>
      <w:r w:rsidR="007119EE" w:rsidRPr="00F64596">
        <w:rPr>
          <w:rFonts w:ascii="Palatino Linotype" w:hAnsi="Palatino Linotype"/>
          <w:color w:val="000000" w:themeColor="text1"/>
        </w:rPr>
        <w:t xml:space="preserve">Archivo </w:t>
      </w:r>
      <w:r w:rsidR="0071380C" w:rsidRPr="00F64596">
        <w:rPr>
          <w:rFonts w:ascii="Palatino Linotype" w:hAnsi="Palatino Linotype"/>
          <w:color w:val="000000" w:themeColor="text1"/>
        </w:rPr>
        <w:t xml:space="preserve">electrónico que en </w:t>
      </w:r>
      <w:r w:rsidRPr="00F64596">
        <w:rPr>
          <w:rFonts w:ascii="Palatino Linotype" w:hAnsi="Palatino Linotype"/>
          <w:color w:val="000000" w:themeColor="text1"/>
        </w:rPr>
        <w:t>cinco (05</w:t>
      </w:r>
      <w:r w:rsidR="007A7EF7" w:rsidRPr="00F64596">
        <w:rPr>
          <w:rFonts w:ascii="Palatino Linotype" w:hAnsi="Palatino Linotype"/>
          <w:color w:val="000000" w:themeColor="text1"/>
        </w:rPr>
        <w:t>) hojas contiene</w:t>
      </w:r>
      <w:r w:rsidR="00D24E4A" w:rsidRPr="00F64596">
        <w:rPr>
          <w:rFonts w:ascii="Palatino Linotype" w:hAnsi="Palatino Linotype"/>
          <w:color w:val="000000" w:themeColor="text1"/>
        </w:rPr>
        <w:t xml:space="preserve"> los siguientes documentos: </w:t>
      </w:r>
    </w:p>
    <w:p w14:paraId="6DF784DF" w14:textId="77777777" w:rsidR="00D24E4A" w:rsidRPr="00F64596" w:rsidRDefault="00D24E4A" w:rsidP="00F64596">
      <w:pPr>
        <w:pStyle w:val="Prrafodelista"/>
        <w:spacing w:line="360" w:lineRule="auto"/>
        <w:ind w:left="780" w:right="567"/>
        <w:jc w:val="both"/>
        <w:rPr>
          <w:rFonts w:ascii="Palatino Linotype" w:hAnsi="Palatino Linotype"/>
          <w:b/>
          <w:color w:val="000000" w:themeColor="text1"/>
        </w:rPr>
      </w:pPr>
    </w:p>
    <w:p w14:paraId="1BF51DF6" w14:textId="7484C25D" w:rsidR="00D24E4A" w:rsidRPr="00F64596" w:rsidRDefault="00D24E4A" w:rsidP="00F64596">
      <w:pPr>
        <w:pStyle w:val="Prrafodelista"/>
        <w:spacing w:line="360" w:lineRule="auto"/>
        <w:ind w:left="780" w:right="567"/>
        <w:jc w:val="both"/>
        <w:rPr>
          <w:rFonts w:ascii="Palatino Linotype" w:hAnsi="Palatino Linotype"/>
          <w:color w:val="000000" w:themeColor="text1"/>
        </w:rPr>
      </w:pPr>
      <w:r w:rsidRPr="00F64596">
        <w:rPr>
          <w:rFonts w:ascii="Palatino Linotype" w:hAnsi="Palatino Linotype"/>
          <w:color w:val="000000" w:themeColor="text1"/>
        </w:rPr>
        <w:t>- O</w:t>
      </w:r>
      <w:r w:rsidR="009A77DF" w:rsidRPr="00F64596">
        <w:rPr>
          <w:rFonts w:ascii="Palatino Linotype" w:hAnsi="Palatino Linotype"/>
          <w:color w:val="000000" w:themeColor="text1"/>
        </w:rPr>
        <w:t>ficio de fecha trece (13) de diciembre del dos mil dieciocho, signado por  el Titular de la Unidad de Transparencia y Acceso a la Información Pública Municipal, mediante el cual</w:t>
      </w:r>
      <w:r w:rsidR="007119EE" w:rsidRPr="00F64596">
        <w:rPr>
          <w:rFonts w:ascii="Palatino Linotype" w:hAnsi="Palatino Linotype"/>
          <w:color w:val="000000" w:themeColor="text1"/>
        </w:rPr>
        <w:t xml:space="preserve"> se pone a disposición </w:t>
      </w:r>
      <w:r w:rsidRPr="00F64596">
        <w:rPr>
          <w:rFonts w:ascii="Palatino Linotype" w:hAnsi="Palatino Linotype"/>
          <w:color w:val="000000" w:themeColor="text1"/>
        </w:rPr>
        <w:t xml:space="preserve">del particular la información entregada por el servidor público habilitado.  </w:t>
      </w:r>
    </w:p>
    <w:p w14:paraId="2CA1D2E7" w14:textId="77777777" w:rsidR="00D24E4A" w:rsidRPr="00F64596" w:rsidRDefault="00D24E4A" w:rsidP="00F64596">
      <w:pPr>
        <w:pStyle w:val="Prrafodelista"/>
        <w:spacing w:line="360" w:lineRule="auto"/>
        <w:ind w:left="780" w:right="567"/>
        <w:jc w:val="both"/>
        <w:rPr>
          <w:rFonts w:ascii="Palatino Linotype" w:hAnsi="Palatino Linotype"/>
          <w:color w:val="000000" w:themeColor="text1"/>
        </w:rPr>
      </w:pPr>
    </w:p>
    <w:p w14:paraId="7B68814F" w14:textId="3EA956A7" w:rsidR="00F718E3" w:rsidRPr="00F64596" w:rsidRDefault="00D24E4A" w:rsidP="00F64596">
      <w:pPr>
        <w:pStyle w:val="Prrafodelista"/>
        <w:spacing w:line="360" w:lineRule="auto"/>
        <w:ind w:left="780" w:right="567"/>
        <w:jc w:val="both"/>
        <w:rPr>
          <w:rFonts w:ascii="Palatino Linotype" w:eastAsia="MS Mincho" w:hAnsi="Palatino Linotype" w:cs="Arial"/>
          <w:bCs/>
          <w:i/>
          <w:color w:val="000000"/>
          <w:lang w:val="es-MX"/>
        </w:rPr>
      </w:pPr>
      <w:r w:rsidRPr="00F64596">
        <w:rPr>
          <w:rFonts w:ascii="Palatino Linotype" w:hAnsi="Palatino Linotype"/>
          <w:color w:val="000000" w:themeColor="text1"/>
        </w:rPr>
        <w:t xml:space="preserve">- </w:t>
      </w:r>
      <w:r w:rsidRPr="00F64596">
        <w:rPr>
          <w:rFonts w:ascii="Palatino Linotype" w:eastAsia="MS Mincho" w:hAnsi="Palatino Linotype" w:cs="Arial"/>
          <w:bCs/>
          <w:color w:val="000000"/>
          <w:lang w:val="es-MX"/>
        </w:rPr>
        <w:t xml:space="preserve">Oficio DA/7995/2018, dirigido a la Titular de la Unidad de Transparencia y Acceso a la Información Pública Municipal, signado por el Servidor Público Habilitado de la Dirección de Administración del Ayuntamiento de Nezahualcóyotl, mediante el cual  atiende el requerimiento realizado respecto de la solicitud </w:t>
      </w:r>
      <w:r w:rsidR="00F718E3" w:rsidRPr="00F64596">
        <w:rPr>
          <w:rFonts w:ascii="Palatino Linotype" w:eastAsia="Calibri" w:hAnsi="Palatino Linotype" w:cs="Arial"/>
          <w:color w:val="000000" w:themeColor="text1"/>
          <w:lang w:val="es-ES"/>
        </w:rPr>
        <w:t>00402</w:t>
      </w:r>
      <w:r w:rsidRPr="00F64596">
        <w:rPr>
          <w:rFonts w:ascii="Palatino Linotype" w:eastAsia="Calibri" w:hAnsi="Palatino Linotype" w:cs="Arial"/>
          <w:color w:val="000000" w:themeColor="text1"/>
          <w:lang w:val="es-ES"/>
        </w:rPr>
        <w:t>/</w:t>
      </w:r>
      <w:r w:rsidR="00F718E3" w:rsidRPr="00F64596">
        <w:rPr>
          <w:rFonts w:ascii="Palatino Linotype" w:eastAsia="Calibri" w:hAnsi="Palatino Linotype" w:cs="Arial"/>
          <w:color w:val="000000" w:themeColor="text1"/>
          <w:lang w:val="es-ES"/>
        </w:rPr>
        <w:t>NEZA/IP/2018,</w:t>
      </w:r>
      <w:r w:rsidRPr="00F64596">
        <w:rPr>
          <w:rFonts w:ascii="Palatino Linotype" w:eastAsia="MS Mincho" w:hAnsi="Palatino Linotype" w:cs="Arial"/>
          <w:bCs/>
          <w:color w:val="000000"/>
          <w:lang w:val="es-MX"/>
        </w:rPr>
        <w:t xml:space="preserve"> </w:t>
      </w:r>
      <w:r w:rsidRPr="00F64596">
        <w:rPr>
          <w:rFonts w:ascii="Palatino Linotype" w:eastAsia="MS Mincho" w:hAnsi="Palatino Linotype" w:cs="Arial"/>
          <w:bCs/>
          <w:color w:val="000000"/>
          <w:lang w:val="es-MX"/>
        </w:rPr>
        <w:lastRenderedPageBreak/>
        <w:t xml:space="preserve">refiriendo que: </w:t>
      </w:r>
      <w:r w:rsidRPr="00F64596">
        <w:rPr>
          <w:rFonts w:ascii="Palatino Linotype" w:eastAsia="MS Mincho" w:hAnsi="Palatino Linotype" w:cs="Arial"/>
          <w:bCs/>
          <w:i/>
          <w:color w:val="000000"/>
          <w:lang w:val="es-MX"/>
        </w:rPr>
        <w:t xml:space="preserve">“ … </w:t>
      </w:r>
      <w:r w:rsidR="00F718E3" w:rsidRPr="00F64596">
        <w:rPr>
          <w:rFonts w:ascii="Palatino Linotype" w:eastAsia="MS Mincho" w:hAnsi="Palatino Linotype" w:cs="Arial"/>
          <w:bCs/>
          <w:i/>
          <w:color w:val="000000"/>
          <w:lang w:val="es-MX"/>
        </w:rPr>
        <w:t xml:space="preserve">la Subdirección de Recursos Humanos llevó a cabo una búsqueda exhaustiva en sus archivos a fin de dar atención categóricamente a la solicitud de información pública que nos ocupa, para lo cual mediante oficio con nomenclatura SRH/0577/2018 signado por la C.P Ma. Isabel Manzano Mendoza, informa que después de una búsqueda en el sistema de nómina, no encontró ningún servidor público activo con el estricto nombre de “Carlos </w:t>
      </w:r>
      <w:proofErr w:type="spellStart"/>
      <w:r w:rsidR="00F718E3" w:rsidRPr="00F64596">
        <w:rPr>
          <w:rFonts w:ascii="Palatino Linotype" w:eastAsia="MS Mincho" w:hAnsi="Palatino Linotype" w:cs="Arial"/>
          <w:bCs/>
          <w:i/>
          <w:color w:val="000000"/>
          <w:lang w:val="es-MX"/>
        </w:rPr>
        <w:t>Aviles</w:t>
      </w:r>
      <w:proofErr w:type="spellEnd"/>
      <w:r w:rsidR="00F718E3" w:rsidRPr="00F64596">
        <w:rPr>
          <w:rFonts w:ascii="Palatino Linotype" w:eastAsia="MS Mincho" w:hAnsi="Palatino Linotype" w:cs="Arial"/>
          <w:bCs/>
          <w:i/>
          <w:color w:val="000000"/>
          <w:lang w:val="es-MX"/>
        </w:rPr>
        <w:t xml:space="preserve"> Osorio”.  </w:t>
      </w:r>
    </w:p>
    <w:p w14:paraId="153D589E" w14:textId="016E27F4" w:rsidR="001C0729" w:rsidRPr="00F64596" w:rsidRDefault="001C0729" w:rsidP="00F64596">
      <w:pPr>
        <w:pStyle w:val="Prrafodelista"/>
        <w:spacing w:line="360" w:lineRule="auto"/>
        <w:ind w:left="780"/>
        <w:jc w:val="both"/>
        <w:rPr>
          <w:rFonts w:ascii="Palatino Linotype" w:hAnsi="Palatino Linotype"/>
          <w:b/>
          <w:color w:val="000000" w:themeColor="text1"/>
        </w:rPr>
      </w:pPr>
    </w:p>
    <w:p w14:paraId="5576992B" w14:textId="1782EB1A" w:rsidR="00F718E3" w:rsidRPr="00F64596" w:rsidRDefault="00F718E3" w:rsidP="00F64596">
      <w:pPr>
        <w:pStyle w:val="Prrafodelista"/>
        <w:spacing w:line="360" w:lineRule="auto"/>
        <w:ind w:left="780" w:right="567"/>
        <w:jc w:val="both"/>
        <w:rPr>
          <w:rFonts w:ascii="Palatino Linotype" w:eastAsia="MS Mincho" w:hAnsi="Palatino Linotype" w:cs="Arial"/>
          <w:bCs/>
          <w:i/>
          <w:color w:val="000000"/>
          <w:lang w:val="es-MX"/>
        </w:rPr>
      </w:pPr>
      <w:r w:rsidRPr="00F64596">
        <w:rPr>
          <w:rFonts w:ascii="Palatino Linotype" w:eastAsia="MS Mincho" w:hAnsi="Palatino Linotype" w:cs="Arial"/>
          <w:bCs/>
          <w:color w:val="000000"/>
          <w:lang w:val="es-MX"/>
        </w:rPr>
        <w:t xml:space="preserve">-Oficio HA/TM/8211/2018, dirigido a la Titular de la Unidad de Transparencia y Acceso a la Información Pública Municipal, signado por la encargada de Tesorería Municipal de Nezahualcóyotl, mediante el cual  atiende el requerimiento realizado respecto de la solicitud </w:t>
      </w:r>
      <w:r w:rsidRPr="00F64596">
        <w:rPr>
          <w:rFonts w:ascii="Palatino Linotype" w:eastAsia="Calibri" w:hAnsi="Palatino Linotype" w:cs="Arial"/>
          <w:color w:val="000000" w:themeColor="text1"/>
          <w:lang w:val="es-ES"/>
        </w:rPr>
        <w:t>00402/NEZA/IP/2018,</w:t>
      </w:r>
      <w:r w:rsidRPr="00F64596">
        <w:rPr>
          <w:rFonts w:ascii="Palatino Linotype" w:eastAsia="MS Mincho" w:hAnsi="Palatino Linotype" w:cs="Arial"/>
          <w:bCs/>
          <w:color w:val="000000"/>
          <w:lang w:val="es-MX"/>
        </w:rPr>
        <w:t xml:space="preserve"> refiriendo que: </w:t>
      </w:r>
      <w:r w:rsidRPr="00F64596">
        <w:rPr>
          <w:rFonts w:ascii="Palatino Linotype" w:eastAsia="MS Mincho" w:hAnsi="Palatino Linotype" w:cs="Arial"/>
          <w:bCs/>
          <w:i/>
          <w:color w:val="000000"/>
          <w:lang w:val="es-MX"/>
        </w:rPr>
        <w:t xml:space="preserve">“ … </w:t>
      </w:r>
      <w:r w:rsidR="00BF5889" w:rsidRPr="00F64596">
        <w:rPr>
          <w:rFonts w:ascii="Palatino Linotype" w:eastAsia="MS Mincho" w:hAnsi="Palatino Linotype" w:cs="Arial"/>
          <w:bCs/>
          <w:i/>
          <w:color w:val="000000"/>
          <w:lang w:val="es-MX"/>
        </w:rPr>
        <w:t xml:space="preserve">Al respecto le informo que lo solicitado, no se encuentra dentro de las atribuciones de la suscrita, sino únicamente las contempladas en el artículo 95 de la Ley </w:t>
      </w:r>
      <w:proofErr w:type="spellStart"/>
      <w:r w:rsidR="00BF5889" w:rsidRPr="00F64596">
        <w:rPr>
          <w:rFonts w:ascii="Palatino Linotype" w:eastAsia="MS Mincho" w:hAnsi="Palatino Linotype" w:cs="Arial"/>
          <w:bCs/>
          <w:i/>
          <w:color w:val="000000"/>
          <w:lang w:val="es-MX"/>
        </w:rPr>
        <w:t>Organica</w:t>
      </w:r>
      <w:proofErr w:type="spellEnd"/>
      <w:r w:rsidR="00BF5889" w:rsidRPr="00F64596">
        <w:rPr>
          <w:rFonts w:ascii="Palatino Linotype" w:eastAsia="MS Mincho" w:hAnsi="Palatino Linotype" w:cs="Arial"/>
          <w:bCs/>
          <w:i/>
          <w:color w:val="000000"/>
          <w:lang w:val="es-MX"/>
        </w:rPr>
        <w:t xml:space="preserve"> Municipal del Estado de México…</w:t>
      </w:r>
      <w:r w:rsidRPr="00F64596">
        <w:rPr>
          <w:rFonts w:ascii="Palatino Linotype" w:eastAsia="MS Mincho" w:hAnsi="Palatino Linotype" w:cs="Arial"/>
          <w:bCs/>
          <w:i/>
          <w:color w:val="000000"/>
          <w:lang w:val="es-MX"/>
        </w:rPr>
        <w:t>”</w:t>
      </w:r>
    </w:p>
    <w:p w14:paraId="1481F1B4" w14:textId="77777777" w:rsidR="00E310AF" w:rsidRPr="00F64596" w:rsidRDefault="00E310AF" w:rsidP="00F64596">
      <w:pPr>
        <w:pStyle w:val="Prrafodelista"/>
        <w:spacing w:line="360" w:lineRule="auto"/>
        <w:ind w:left="780"/>
        <w:jc w:val="both"/>
        <w:rPr>
          <w:rFonts w:ascii="Palatino Linotype" w:eastAsia="MS Mincho" w:hAnsi="Palatino Linotype" w:cs="Arial"/>
          <w:bCs/>
          <w:color w:val="000000"/>
          <w:lang w:val="es-MX"/>
        </w:rPr>
      </w:pPr>
    </w:p>
    <w:p w14:paraId="127B1A18" w14:textId="1C2D7262" w:rsidR="00146F00" w:rsidRPr="00F64596" w:rsidRDefault="00DB4BEF" w:rsidP="00F64596">
      <w:pPr>
        <w:pStyle w:val="Prrafodelista"/>
        <w:numPr>
          <w:ilvl w:val="0"/>
          <w:numId w:val="1"/>
        </w:numPr>
        <w:spacing w:line="360" w:lineRule="auto"/>
        <w:ind w:left="0" w:firstLine="0"/>
        <w:jc w:val="both"/>
        <w:rPr>
          <w:rFonts w:ascii="Palatino Linotype" w:hAnsi="Palatino Linotype"/>
          <w:b/>
          <w:i/>
          <w:color w:val="000000" w:themeColor="text1"/>
        </w:rPr>
      </w:pPr>
      <w:r w:rsidRPr="00F64596">
        <w:rPr>
          <w:rFonts w:ascii="Palatino Linotype" w:eastAsia="Times New Roman" w:hAnsi="Palatino Linotype" w:cs="Arial"/>
          <w:color w:val="000000" w:themeColor="text1"/>
          <w:lang w:val="es-ES"/>
        </w:rPr>
        <w:t xml:space="preserve">El </w:t>
      </w:r>
      <w:r w:rsidR="00BF5889" w:rsidRPr="00F64596">
        <w:rPr>
          <w:rFonts w:ascii="Palatino Linotype" w:eastAsia="Times New Roman" w:hAnsi="Palatino Linotype" w:cs="Arial"/>
          <w:color w:val="000000" w:themeColor="text1"/>
          <w:lang w:val="es-ES"/>
        </w:rPr>
        <w:t>día catorce</w:t>
      </w:r>
      <w:r w:rsidR="00D1140D" w:rsidRPr="00F64596">
        <w:rPr>
          <w:rFonts w:ascii="Palatino Linotype" w:eastAsia="Times New Roman" w:hAnsi="Palatino Linotype" w:cs="Arial"/>
          <w:color w:val="000000" w:themeColor="text1"/>
          <w:lang w:val="es-ES"/>
        </w:rPr>
        <w:t xml:space="preserve"> </w:t>
      </w:r>
      <w:r w:rsidR="00D85885" w:rsidRPr="00F64596">
        <w:rPr>
          <w:rFonts w:ascii="Palatino Linotype" w:eastAsia="Times New Roman" w:hAnsi="Palatino Linotype" w:cs="Arial"/>
          <w:color w:val="000000" w:themeColor="text1"/>
          <w:lang w:val="es-ES"/>
        </w:rPr>
        <w:t>(</w:t>
      </w:r>
      <w:r w:rsidR="00BF5889" w:rsidRPr="00F64596">
        <w:rPr>
          <w:rFonts w:ascii="Palatino Linotype" w:eastAsia="Times New Roman" w:hAnsi="Palatino Linotype" w:cs="Arial"/>
          <w:color w:val="000000" w:themeColor="text1"/>
          <w:lang w:val="es-ES"/>
        </w:rPr>
        <w:t>14</w:t>
      </w:r>
      <w:r w:rsidR="00D85885" w:rsidRPr="00F64596">
        <w:rPr>
          <w:rFonts w:ascii="Palatino Linotype" w:eastAsia="Times New Roman" w:hAnsi="Palatino Linotype" w:cs="Arial"/>
          <w:color w:val="000000" w:themeColor="text1"/>
          <w:lang w:val="es-ES"/>
        </w:rPr>
        <w:t xml:space="preserve">) </w:t>
      </w:r>
      <w:r w:rsidR="0071380C" w:rsidRPr="00F64596">
        <w:rPr>
          <w:rFonts w:ascii="Palatino Linotype" w:eastAsia="Times New Roman" w:hAnsi="Palatino Linotype" w:cs="Arial"/>
          <w:color w:val="000000" w:themeColor="text1"/>
          <w:lang w:val="es-ES"/>
        </w:rPr>
        <w:t>de</w:t>
      </w:r>
      <w:r w:rsidR="00BF5889" w:rsidRPr="00F64596">
        <w:rPr>
          <w:rFonts w:ascii="Palatino Linotype" w:eastAsia="Times New Roman" w:hAnsi="Palatino Linotype" w:cs="Arial"/>
          <w:color w:val="000000" w:themeColor="text1"/>
          <w:lang w:val="es-ES"/>
        </w:rPr>
        <w:t xml:space="preserve"> enero</w:t>
      </w:r>
      <w:r w:rsidR="00604626" w:rsidRPr="00F64596">
        <w:rPr>
          <w:rFonts w:ascii="Palatino Linotype" w:eastAsia="Times New Roman" w:hAnsi="Palatino Linotype" w:cs="Arial"/>
          <w:color w:val="000000" w:themeColor="text1"/>
          <w:lang w:val="es-ES"/>
        </w:rPr>
        <w:t xml:space="preserve"> </w:t>
      </w:r>
      <w:r w:rsidR="00BF5889" w:rsidRPr="00F64596">
        <w:rPr>
          <w:rFonts w:ascii="Palatino Linotype" w:eastAsia="Times New Roman" w:hAnsi="Palatino Linotype" w:cs="Arial"/>
          <w:color w:val="000000" w:themeColor="text1"/>
          <w:lang w:val="es-ES"/>
        </w:rPr>
        <w:t>de dos mil diecinueve,</w:t>
      </w:r>
      <w:r w:rsidR="00E310AF" w:rsidRPr="00F64596">
        <w:rPr>
          <w:rFonts w:ascii="Palatino Linotype" w:eastAsia="Times New Roman" w:hAnsi="Palatino Linotype" w:cs="Arial"/>
          <w:color w:val="000000" w:themeColor="text1"/>
          <w:lang w:val="es-ES"/>
        </w:rPr>
        <w:t xml:space="preserve"> estando en tiempo y forma el particular</w:t>
      </w:r>
      <w:r w:rsidRPr="00F64596">
        <w:rPr>
          <w:rFonts w:ascii="Palatino Linotype" w:eastAsia="Times New Roman" w:hAnsi="Palatino Linotype" w:cs="Arial"/>
          <w:b/>
          <w:color w:val="000000" w:themeColor="text1"/>
          <w:lang w:val="es-ES"/>
        </w:rPr>
        <w:t>,</w:t>
      </w:r>
      <w:r w:rsidRPr="00F64596">
        <w:rPr>
          <w:rFonts w:ascii="Palatino Linotype" w:eastAsia="Times New Roman" w:hAnsi="Palatino Linotype" w:cs="Arial"/>
          <w:color w:val="000000" w:themeColor="text1"/>
          <w:lang w:val="es-ES"/>
        </w:rPr>
        <w:t xml:space="preserve"> interpuso</w:t>
      </w:r>
      <w:r w:rsidR="009316E9" w:rsidRPr="00F64596">
        <w:rPr>
          <w:rFonts w:ascii="Palatino Linotype" w:eastAsia="Times New Roman" w:hAnsi="Palatino Linotype" w:cs="Arial"/>
          <w:color w:val="000000" w:themeColor="text1"/>
          <w:lang w:val="es-ES"/>
        </w:rPr>
        <w:t xml:space="preserve"> </w:t>
      </w:r>
      <w:r w:rsidRPr="00F64596">
        <w:rPr>
          <w:rFonts w:ascii="Palatino Linotype" w:eastAsia="Times New Roman" w:hAnsi="Palatino Linotype" w:cs="Arial"/>
          <w:color w:val="000000" w:themeColor="text1"/>
          <w:lang w:val="es-ES"/>
        </w:rPr>
        <w:t>recurso de revisión</w:t>
      </w:r>
      <w:r w:rsidR="00EC455A" w:rsidRPr="00F64596">
        <w:rPr>
          <w:rFonts w:ascii="Palatino Linotype" w:eastAsia="Times New Roman" w:hAnsi="Palatino Linotype" w:cs="Arial"/>
          <w:color w:val="000000" w:themeColor="text1"/>
          <w:lang w:val="es-ES"/>
        </w:rPr>
        <w:t xml:space="preserve"> </w:t>
      </w:r>
      <w:r w:rsidR="009316E9" w:rsidRPr="00F64596">
        <w:rPr>
          <w:rFonts w:ascii="Palatino Linotype" w:eastAsia="Times New Roman" w:hAnsi="Palatino Linotype" w:cs="Arial"/>
          <w:color w:val="000000" w:themeColor="text1"/>
          <w:lang w:val="es-ES"/>
        </w:rPr>
        <w:t xml:space="preserve">en contra de la respuesta anteriormente </w:t>
      </w:r>
      <w:r w:rsidR="009E4942" w:rsidRPr="00F64596">
        <w:rPr>
          <w:rFonts w:ascii="Palatino Linotype" w:eastAsia="Times New Roman" w:hAnsi="Palatino Linotype" w:cs="Arial"/>
          <w:color w:val="000000" w:themeColor="text1"/>
          <w:lang w:val="es-ES"/>
        </w:rPr>
        <w:t>referida</w:t>
      </w:r>
      <w:r w:rsidR="009316E9" w:rsidRPr="00F64596">
        <w:rPr>
          <w:rFonts w:ascii="Palatino Linotype" w:eastAsia="Times New Roman" w:hAnsi="Palatino Linotype" w:cs="Arial"/>
          <w:color w:val="000000" w:themeColor="text1"/>
          <w:lang w:val="es-ES"/>
        </w:rPr>
        <w:t xml:space="preserve">, </w:t>
      </w:r>
      <w:r w:rsidR="002B2A2E" w:rsidRPr="00F64596">
        <w:rPr>
          <w:rFonts w:ascii="Palatino Linotype" w:eastAsia="Times New Roman" w:hAnsi="Palatino Linotype" w:cs="Arial"/>
          <w:color w:val="000000" w:themeColor="text1"/>
          <w:lang w:val="es-ES"/>
        </w:rPr>
        <w:t xml:space="preserve">señalando </w:t>
      </w:r>
      <w:r w:rsidR="009E4942" w:rsidRPr="00F64596">
        <w:rPr>
          <w:rFonts w:ascii="Palatino Linotype" w:eastAsia="Times New Roman" w:hAnsi="Palatino Linotype" w:cs="Arial"/>
          <w:color w:val="000000" w:themeColor="text1"/>
          <w:lang w:val="es-ES"/>
        </w:rPr>
        <w:t>como</w:t>
      </w:r>
      <w:r w:rsidR="00146F00" w:rsidRPr="00F64596">
        <w:rPr>
          <w:rFonts w:ascii="Palatino Linotype" w:eastAsia="Times New Roman" w:hAnsi="Palatino Linotype" w:cs="Arial"/>
          <w:color w:val="000000" w:themeColor="text1"/>
          <w:lang w:val="es-ES"/>
        </w:rPr>
        <w:t>:</w:t>
      </w:r>
    </w:p>
    <w:p w14:paraId="501B534C" w14:textId="77777777" w:rsidR="002F7DEA" w:rsidRPr="00F64596" w:rsidRDefault="002F7DEA" w:rsidP="00F64596">
      <w:pPr>
        <w:pStyle w:val="Prrafodelista"/>
        <w:spacing w:line="360" w:lineRule="auto"/>
        <w:ind w:left="284"/>
        <w:jc w:val="both"/>
        <w:rPr>
          <w:rFonts w:ascii="Palatino Linotype" w:hAnsi="Palatino Linotype"/>
          <w:b/>
          <w:i/>
          <w:color w:val="000000" w:themeColor="text1"/>
        </w:rPr>
      </w:pPr>
    </w:p>
    <w:p w14:paraId="45AA859E" w14:textId="566544E8" w:rsidR="00146F00" w:rsidRPr="00F64596" w:rsidRDefault="009E4942" w:rsidP="00F64596">
      <w:pPr>
        <w:pStyle w:val="Prrafodelista"/>
        <w:numPr>
          <w:ilvl w:val="0"/>
          <w:numId w:val="2"/>
        </w:numPr>
        <w:spacing w:line="360" w:lineRule="auto"/>
        <w:jc w:val="both"/>
        <w:rPr>
          <w:rFonts w:ascii="Palatino Linotype" w:eastAsia="Times New Roman" w:hAnsi="Palatino Linotype" w:cs="Times New Roman"/>
          <w:i/>
          <w:color w:val="000000" w:themeColor="text1"/>
          <w:lang w:val="es-ES" w:eastAsia="en-U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536653517"/>
      <w:bookmarkStart w:id="23" w:name="_Toc536691654"/>
      <w:bookmarkStart w:id="24" w:name="_Toc1491573"/>
      <w:bookmarkStart w:id="25" w:name="_Toc483411550"/>
      <w:r w:rsidRPr="00F64596">
        <w:rPr>
          <w:rStyle w:val="Ttulo2Car"/>
          <w:rFonts w:ascii="Palatino Linotype" w:hAnsi="Palatino Linotype"/>
          <w:b/>
          <w:color w:val="000000" w:themeColor="text1"/>
          <w:sz w:val="24"/>
          <w:szCs w:val="24"/>
        </w:rPr>
        <w:lastRenderedPageBreak/>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FE49E3" w:rsidRPr="00F64596">
        <w:rPr>
          <w:rStyle w:val="Ttulo2Car"/>
          <w:rFonts w:ascii="Palatino Linotype" w:hAnsi="Palatino Linotype"/>
          <w:b/>
          <w:color w:val="000000" w:themeColor="text1"/>
          <w:sz w:val="24"/>
          <w:szCs w:val="24"/>
        </w:rPr>
        <w:t xml:space="preserve"> </w:t>
      </w:r>
      <w:r w:rsidR="00E727B7" w:rsidRPr="00F64596">
        <w:rPr>
          <w:rFonts w:ascii="Palatino Linotype" w:hAnsi="Palatino Linotype"/>
          <w:i/>
          <w:color w:val="000000" w:themeColor="text1"/>
        </w:rPr>
        <w:t>“</w:t>
      </w:r>
      <w:r w:rsidR="00BF5889" w:rsidRPr="00F64596">
        <w:rPr>
          <w:rFonts w:ascii="Palatino Linotype" w:hAnsi="Palatino Linotype"/>
          <w:i/>
          <w:color w:val="000000" w:themeColor="text1"/>
        </w:rPr>
        <w:t xml:space="preserve">Me inconformo por la respuesta otorgada por el </w:t>
      </w:r>
      <w:proofErr w:type="spellStart"/>
      <w:r w:rsidR="00BF5889" w:rsidRPr="00F64596">
        <w:rPr>
          <w:rFonts w:ascii="Palatino Linotype" w:hAnsi="Palatino Linotype"/>
          <w:i/>
          <w:color w:val="000000" w:themeColor="text1"/>
        </w:rPr>
        <w:t>el</w:t>
      </w:r>
      <w:proofErr w:type="spellEnd"/>
      <w:r w:rsidR="00BF5889" w:rsidRPr="00F64596">
        <w:rPr>
          <w:rFonts w:ascii="Palatino Linotype" w:hAnsi="Palatino Linotype"/>
          <w:i/>
          <w:color w:val="000000" w:themeColor="text1"/>
        </w:rPr>
        <w:t xml:space="preserve"> ayuntamiento, ya que ni la dirección de administración y la tesorería asumen sus atribuciones, ya que Carlos Avilés si se encuentra o se encontraba en la </w:t>
      </w:r>
      <w:proofErr w:type="spellStart"/>
      <w:r w:rsidR="00BF5889" w:rsidRPr="00F64596">
        <w:rPr>
          <w:rFonts w:ascii="Palatino Linotype" w:hAnsi="Palatino Linotype"/>
          <w:i/>
          <w:color w:val="000000" w:themeColor="text1"/>
        </w:rPr>
        <w:t>nomina</w:t>
      </w:r>
      <w:proofErr w:type="spellEnd"/>
      <w:r w:rsidR="00BF5889" w:rsidRPr="00F64596">
        <w:rPr>
          <w:rFonts w:ascii="Palatino Linotype" w:hAnsi="Palatino Linotype"/>
          <w:i/>
          <w:color w:val="000000" w:themeColor="text1"/>
        </w:rPr>
        <w:t xml:space="preserve">” </w:t>
      </w:r>
      <w:r w:rsidR="004433A7" w:rsidRPr="00F64596">
        <w:rPr>
          <w:rFonts w:ascii="Palatino Linotype" w:hAnsi="Palatino Linotype"/>
          <w:i/>
          <w:color w:val="000000" w:themeColor="text1"/>
        </w:rPr>
        <w:t>(Sic)</w:t>
      </w:r>
      <w:bookmarkEnd w:id="25"/>
    </w:p>
    <w:p w14:paraId="3E8F4C85" w14:textId="172AE0C6" w:rsidR="00146F00" w:rsidRPr="00F64596" w:rsidRDefault="00146F00" w:rsidP="00F64596">
      <w:pPr>
        <w:spacing w:line="360" w:lineRule="auto"/>
        <w:ind w:left="851"/>
        <w:jc w:val="both"/>
        <w:rPr>
          <w:rStyle w:val="Ttulo2Car"/>
          <w:rFonts w:ascii="Palatino Linotype" w:hAnsi="Palatino Linotype"/>
          <w:b/>
          <w:color w:val="000000" w:themeColor="text1"/>
          <w:sz w:val="24"/>
          <w:szCs w:val="24"/>
          <w:lang w:val="es-ES"/>
        </w:rPr>
      </w:pPr>
    </w:p>
    <w:p w14:paraId="770FE432" w14:textId="526CA97C" w:rsidR="008A7D54" w:rsidRPr="00F64596" w:rsidRDefault="009E4942" w:rsidP="00F64596">
      <w:pPr>
        <w:pStyle w:val="Ttulo2"/>
        <w:numPr>
          <w:ilvl w:val="0"/>
          <w:numId w:val="2"/>
        </w:numPr>
        <w:spacing w:before="0" w:line="360" w:lineRule="auto"/>
        <w:jc w:val="both"/>
        <w:rPr>
          <w:rFonts w:ascii="Palatino Linotype" w:hAnsi="Palatino Linotype"/>
          <w:i/>
          <w:color w:val="000000" w:themeColor="text1"/>
          <w:sz w:val="24"/>
          <w:szCs w:val="24"/>
        </w:rPr>
      </w:pPr>
      <w:bookmarkStart w:id="26" w:name="_Toc466982515"/>
      <w:bookmarkStart w:id="27" w:name="_Toc483995815"/>
      <w:bookmarkStart w:id="28" w:name="_Toc483411551"/>
      <w:bookmarkStart w:id="29" w:name="_Toc487622221"/>
      <w:bookmarkStart w:id="30" w:name="_Toc513198477"/>
      <w:bookmarkStart w:id="31" w:name="_Toc513203702"/>
      <w:bookmarkStart w:id="32" w:name="_Toc513203955"/>
      <w:bookmarkStart w:id="33" w:name="_Toc515555220"/>
      <w:bookmarkStart w:id="34" w:name="_Toc521603603"/>
      <w:bookmarkStart w:id="35" w:name="_Toc521605911"/>
      <w:bookmarkStart w:id="36" w:name="_Toc521949101"/>
      <w:bookmarkStart w:id="37" w:name="_Toc522641233"/>
      <w:bookmarkStart w:id="38" w:name="_Toc522703903"/>
      <w:bookmarkStart w:id="39" w:name="_Toc522705317"/>
      <w:bookmarkStart w:id="40" w:name="_Toc523418726"/>
      <w:bookmarkStart w:id="41" w:name="_Toc523908134"/>
      <w:bookmarkStart w:id="42" w:name="_Toc524437283"/>
      <w:bookmarkStart w:id="43" w:name="_Toc524437410"/>
      <w:bookmarkStart w:id="44" w:name="_Toc526355995"/>
      <w:bookmarkStart w:id="45" w:name="_Toc526361051"/>
      <w:bookmarkStart w:id="46" w:name="_Toc526361501"/>
      <w:bookmarkStart w:id="47" w:name="_Toc536653518"/>
      <w:bookmarkStart w:id="48" w:name="_Toc536691655"/>
      <w:bookmarkStart w:id="49" w:name="_Toc1491574"/>
      <w:r w:rsidRPr="00F64596">
        <w:rPr>
          <w:rStyle w:val="Ttulo2Car"/>
          <w:rFonts w:ascii="Palatino Linotype" w:hAnsi="Palatino Linotype"/>
          <w:b/>
          <w:color w:val="000000" w:themeColor="text1"/>
          <w:sz w:val="24"/>
          <w:szCs w:val="24"/>
        </w:rPr>
        <w:t>Razones o Motivos de inconformidad:</w:t>
      </w:r>
      <w:bookmarkEnd w:id="26"/>
      <w:r w:rsidR="00FE49E3" w:rsidRPr="00F64596">
        <w:rPr>
          <w:rFonts w:ascii="Palatino Linotype" w:hAnsi="Palatino Linotype"/>
          <w:b/>
          <w:color w:val="000000" w:themeColor="text1"/>
          <w:sz w:val="24"/>
          <w:szCs w:val="24"/>
        </w:rPr>
        <w:t xml:space="preserve"> </w:t>
      </w:r>
      <w:r w:rsidR="00E727B7" w:rsidRPr="00F64596">
        <w:rPr>
          <w:rFonts w:ascii="Palatino Linotype" w:hAnsi="Palatino Linotype"/>
          <w:i/>
          <w:color w:val="000000" w:themeColor="text1"/>
          <w:sz w:val="22"/>
          <w:szCs w:val="24"/>
        </w:rPr>
        <w:t>“</w:t>
      </w:r>
      <w:bookmarkStart w:id="50" w:name="_Toc483995816"/>
      <w:bookmarkEnd w:id="27"/>
      <w:r w:rsidR="00BF5889" w:rsidRPr="00F64596">
        <w:rPr>
          <w:rFonts w:ascii="Palatino Linotype" w:hAnsi="Palatino Linotype"/>
          <w:i/>
          <w:color w:val="000000" w:themeColor="text1"/>
          <w:sz w:val="22"/>
          <w:szCs w:val="24"/>
        </w:rPr>
        <w:t xml:space="preserve">Contradicción y omisión de la información violan mi derecho al acceso a la información.” </w:t>
      </w:r>
      <w:r w:rsidR="00CF377E" w:rsidRPr="00F64596">
        <w:rPr>
          <w:rFonts w:ascii="Palatino Linotype" w:hAnsi="Palatino Linotype"/>
          <w:i/>
          <w:color w:val="000000" w:themeColor="text1"/>
          <w:sz w:val="22"/>
          <w:szCs w:val="24"/>
        </w:rPr>
        <w:t>(Sic)</w:t>
      </w:r>
      <w:bookmarkEnd w:id="28"/>
      <w:bookmarkEnd w:id="29"/>
      <w:bookmarkEnd w:id="50"/>
      <w:r w:rsidR="00A81889" w:rsidRPr="00F64596">
        <w:rPr>
          <w:rFonts w:ascii="Palatino Linotype" w:hAnsi="Palatino Linotype"/>
          <w:i/>
          <w:color w:val="000000" w:themeColor="text1"/>
          <w:sz w:val="22"/>
          <w:szCs w:val="24"/>
        </w:rPr>
        <w:t>.</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35DAC48B" w14:textId="77777777" w:rsidR="008A7D54" w:rsidRPr="00F64596" w:rsidRDefault="008A7D54" w:rsidP="00F64596">
      <w:pPr>
        <w:spacing w:line="360" w:lineRule="auto"/>
        <w:rPr>
          <w:rFonts w:ascii="Palatino Linotype" w:hAnsi="Palatino Linotype"/>
          <w:lang w:val="es-MX" w:eastAsia="en-US"/>
        </w:rPr>
      </w:pPr>
    </w:p>
    <w:p w14:paraId="6E571BB8" w14:textId="452766F8" w:rsidR="006D52D1" w:rsidRPr="00F64596" w:rsidRDefault="007E5278" w:rsidP="00F64596">
      <w:pPr>
        <w:pStyle w:val="Prrafodelista"/>
        <w:numPr>
          <w:ilvl w:val="0"/>
          <w:numId w:val="1"/>
        </w:numPr>
        <w:tabs>
          <w:tab w:val="left" w:pos="709"/>
        </w:tabs>
        <w:spacing w:line="360" w:lineRule="auto"/>
        <w:ind w:left="0" w:firstLine="0"/>
        <w:jc w:val="both"/>
        <w:rPr>
          <w:rFonts w:ascii="Palatino Linotype" w:hAnsi="Palatino Linotype"/>
          <w:i/>
          <w:color w:val="000000" w:themeColor="text1"/>
        </w:rPr>
      </w:pPr>
      <w:r w:rsidRPr="00F64596">
        <w:rPr>
          <w:rFonts w:ascii="Palatino Linotype" w:eastAsia="Times New Roman" w:hAnsi="Palatino Linotype" w:cs="Arial"/>
          <w:color w:val="000000" w:themeColor="text1"/>
          <w:lang w:val="es-ES"/>
        </w:rPr>
        <w:t xml:space="preserve">Se </w:t>
      </w:r>
      <w:r w:rsidR="002E74CE" w:rsidRPr="00F64596">
        <w:rPr>
          <w:rFonts w:ascii="Palatino Linotype" w:eastAsia="Times New Roman" w:hAnsi="Palatino Linotype" w:cs="Arial"/>
          <w:color w:val="000000" w:themeColor="text1"/>
          <w:lang w:val="es-ES"/>
        </w:rPr>
        <w:t xml:space="preserve">registró el recurso de revisión </w:t>
      </w:r>
      <w:r w:rsidR="00F85237" w:rsidRPr="00F64596">
        <w:rPr>
          <w:rFonts w:ascii="Palatino Linotype" w:eastAsia="Times New Roman" w:hAnsi="Palatino Linotype" w:cs="Arial"/>
          <w:color w:val="000000" w:themeColor="text1"/>
          <w:lang w:val="es-ES"/>
        </w:rPr>
        <w:t xml:space="preserve">bajo el número de expediente </w:t>
      </w:r>
      <w:r w:rsidR="00F85237" w:rsidRPr="00F64596">
        <w:rPr>
          <w:rFonts w:ascii="Palatino Linotype" w:hAnsi="Palatino Linotype" w:cs="Arial"/>
          <w:bCs/>
          <w:color w:val="000000" w:themeColor="text1"/>
        </w:rPr>
        <w:t xml:space="preserve">al rubro indicado, asimismo </w:t>
      </w:r>
      <w:r w:rsidR="005B7C5D" w:rsidRPr="00F64596">
        <w:rPr>
          <w:rFonts w:ascii="Palatino Linotype" w:hAnsi="Palatino Linotype" w:cs="Arial"/>
          <w:bCs/>
          <w:color w:val="000000" w:themeColor="text1"/>
        </w:rPr>
        <w:t xml:space="preserve">con fundamento en lo dispuesto por el </w:t>
      </w:r>
      <w:r w:rsidR="005B7C5D" w:rsidRPr="00F64596">
        <w:rPr>
          <w:rFonts w:ascii="Palatino Linotype" w:eastAsia="Calibri" w:hAnsi="Palatino Linotype" w:cs="Arial"/>
          <w:color w:val="000000" w:themeColor="text1"/>
          <w:lang w:val="es-ES"/>
        </w:rPr>
        <w:t xml:space="preserve">artículo 185 fracción I de la </w:t>
      </w:r>
      <w:r w:rsidR="005B7C5D" w:rsidRPr="00F64596">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F64596">
        <w:rPr>
          <w:rFonts w:ascii="Palatino Linotype" w:eastAsia="Times New Roman" w:hAnsi="Palatino Linotype" w:cs="Arial"/>
          <w:color w:val="000000" w:themeColor="text1"/>
          <w:lang w:val="es-ES"/>
        </w:rPr>
        <w:t>se turnó al</w:t>
      </w:r>
      <w:r w:rsidR="00EC455A" w:rsidRPr="00F64596">
        <w:rPr>
          <w:rFonts w:ascii="Palatino Linotype" w:eastAsia="Times New Roman" w:hAnsi="Palatino Linotype" w:cs="Arial"/>
          <w:color w:val="000000" w:themeColor="text1"/>
          <w:lang w:val="es-ES"/>
        </w:rPr>
        <w:t xml:space="preserve"> </w:t>
      </w:r>
      <w:r w:rsidR="00EC455A" w:rsidRPr="00F64596">
        <w:rPr>
          <w:rFonts w:ascii="Palatino Linotype" w:eastAsia="Times New Roman" w:hAnsi="Palatino Linotype" w:cs="Arial"/>
          <w:b/>
          <w:color w:val="000000" w:themeColor="text1"/>
          <w:lang w:val="es-ES"/>
        </w:rPr>
        <w:t xml:space="preserve">Comisionado José Guadalupe Luna Hernández </w:t>
      </w:r>
      <w:r w:rsidR="005B7C5D" w:rsidRPr="00F64596">
        <w:rPr>
          <w:rFonts w:ascii="Palatino Linotype" w:eastAsia="Times New Roman" w:hAnsi="Palatino Linotype" w:cs="Arial"/>
          <w:color w:val="000000" w:themeColor="text1"/>
          <w:lang w:val="es-ES"/>
        </w:rPr>
        <w:t xml:space="preserve">con el objeto de </w:t>
      </w:r>
      <w:r w:rsidRPr="00F64596">
        <w:rPr>
          <w:rFonts w:ascii="Palatino Linotype" w:eastAsia="Times New Roman" w:hAnsi="Palatino Linotype" w:cs="Arial"/>
          <w:color w:val="000000" w:themeColor="text1"/>
          <w:lang w:val="es-MX"/>
        </w:rPr>
        <w:t>su análisis.</w:t>
      </w:r>
    </w:p>
    <w:p w14:paraId="11032560" w14:textId="77777777" w:rsidR="006D52D1" w:rsidRPr="00F64596" w:rsidRDefault="006D52D1" w:rsidP="00F64596">
      <w:pPr>
        <w:pStyle w:val="Prrafodelista"/>
        <w:spacing w:line="360" w:lineRule="auto"/>
        <w:ind w:left="0"/>
        <w:rPr>
          <w:rFonts w:ascii="Palatino Linotype" w:eastAsia="Calibri" w:hAnsi="Palatino Linotype" w:cs="Arial"/>
          <w:color w:val="000000" w:themeColor="text1"/>
          <w:lang w:val="es-ES"/>
        </w:rPr>
      </w:pPr>
    </w:p>
    <w:p w14:paraId="111F1DFD" w14:textId="301DBE32" w:rsidR="00A274EA" w:rsidRPr="00F64596" w:rsidRDefault="00FE49E3" w:rsidP="00F64596">
      <w:pPr>
        <w:pStyle w:val="Prrafodelista"/>
        <w:numPr>
          <w:ilvl w:val="0"/>
          <w:numId w:val="1"/>
        </w:numPr>
        <w:spacing w:line="360" w:lineRule="auto"/>
        <w:ind w:left="0" w:firstLine="0"/>
        <w:jc w:val="both"/>
        <w:rPr>
          <w:rFonts w:ascii="Palatino Linotype" w:hAnsi="Palatino Linotype"/>
          <w:i/>
          <w:color w:val="000000" w:themeColor="text1"/>
        </w:rPr>
      </w:pPr>
      <w:r w:rsidRPr="00F64596">
        <w:rPr>
          <w:rFonts w:ascii="Palatino Linotype" w:eastAsia="Calibri" w:hAnsi="Palatino Linotype" w:cs="Arial"/>
          <w:color w:val="000000" w:themeColor="text1"/>
          <w:lang w:val="es-ES"/>
        </w:rPr>
        <w:t xml:space="preserve">El </w:t>
      </w:r>
      <w:r w:rsidR="0004686A" w:rsidRPr="00F64596">
        <w:rPr>
          <w:rFonts w:ascii="Palatino Linotype" w:eastAsia="Calibri" w:hAnsi="Palatino Linotype" w:cs="Arial"/>
          <w:color w:val="000000" w:themeColor="text1"/>
          <w:lang w:val="es-ES"/>
        </w:rPr>
        <w:t xml:space="preserve">Comisionado Ponente con fundamento en lo dispuesto por el </w:t>
      </w:r>
      <w:r w:rsidR="009A20BA" w:rsidRPr="00F64596">
        <w:rPr>
          <w:rFonts w:ascii="Palatino Linotype" w:eastAsia="Calibri" w:hAnsi="Palatino Linotype" w:cs="Arial"/>
          <w:color w:val="000000" w:themeColor="text1"/>
          <w:lang w:val="es-ES"/>
        </w:rPr>
        <w:t>artículo 185 fracción II de la L</w:t>
      </w:r>
      <w:r w:rsidR="0004686A" w:rsidRPr="00F64596">
        <w:rPr>
          <w:rFonts w:ascii="Palatino Linotype" w:eastAsia="Calibri" w:hAnsi="Palatino Linotype" w:cs="Arial"/>
          <w:color w:val="000000" w:themeColor="text1"/>
          <w:lang w:val="es-ES"/>
        </w:rPr>
        <w:t xml:space="preserve">ey de la materia, a través del </w:t>
      </w:r>
      <w:r w:rsidR="00B81371" w:rsidRPr="00F64596">
        <w:rPr>
          <w:rFonts w:ascii="Palatino Linotype" w:eastAsia="Calibri" w:hAnsi="Palatino Linotype" w:cs="Arial"/>
          <w:color w:val="000000" w:themeColor="text1"/>
          <w:lang w:val="es-ES"/>
        </w:rPr>
        <w:t xml:space="preserve">acuerdo </w:t>
      </w:r>
      <w:r w:rsidR="00F147C6" w:rsidRPr="00F64596">
        <w:rPr>
          <w:rFonts w:ascii="Palatino Linotype" w:eastAsia="Calibri" w:hAnsi="Palatino Linotype" w:cs="Arial"/>
          <w:color w:val="000000" w:themeColor="text1"/>
          <w:lang w:val="es-ES"/>
        </w:rPr>
        <w:t xml:space="preserve">de admisión </w:t>
      </w:r>
      <w:r w:rsidR="00310B04" w:rsidRPr="00F64596">
        <w:rPr>
          <w:rFonts w:ascii="Palatino Linotype" w:eastAsia="Calibri" w:hAnsi="Palatino Linotype" w:cs="Arial"/>
          <w:color w:val="000000" w:themeColor="text1"/>
          <w:lang w:val="es-ES"/>
        </w:rPr>
        <w:t>de</w:t>
      </w:r>
      <w:r w:rsidR="000A209D" w:rsidRPr="00F64596">
        <w:rPr>
          <w:rFonts w:ascii="Palatino Linotype" w:eastAsia="Calibri" w:hAnsi="Palatino Linotype" w:cs="Arial"/>
          <w:color w:val="000000" w:themeColor="text1"/>
          <w:lang w:val="es-ES"/>
        </w:rPr>
        <w:t xml:space="preserve"> dieciocho</w:t>
      </w:r>
      <w:r w:rsidR="00145CE7" w:rsidRPr="00F64596">
        <w:rPr>
          <w:rFonts w:ascii="Palatino Linotype" w:eastAsia="Calibri" w:hAnsi="Palatino Linotype" w:cs="Arial"/>
          <w:color w:val="000000" w:themeColor="text1"/>
          <w:lang w:val="es-ES"/>
        </w:rPr>
        <w:t xml:space="preserve"> </w:t>
      </w:r>
      <w:r w:rsidR="0036073F" w:rsidRPr="00F64596">
        <w:rPr>
          <w:rFonts w:ascii="Palatino Linotype" w:eastAsia="Calibri" w:hAnsi="Palatino Linotype" w:cs="Arial"/>
          <w:color w:val="000000" w:themeColor="text1"/>
          <w:lang w:val="es-ES"/>
        </w:rPr>
        <w:t>(</w:t>
      </w:r>
      <w:r w:rsidR="000A209D" w:rsidRPr="00F64596">
        <w:rPr>
          <w:rFonts w:ascii="Palatino Linotype" w:eastAsia="Calibri" w:hAnsi="Palatino Linotype" w:cs="Arial"/>
          <w:color w:val="000000" w:themeColor="text1"/>
          <w:lang w:val="es-ES"/>
        </w:rPr>
        <w:t>18</w:t>
      </w:r>
      <w:r w:rsidR="0036073F" w:rsidRPr="00F64596">
        <w:rPr>
          <w:rFonts w:ascii="Palatino Linotype" w:eastAsia="Calibri" w:hAnsi="Palatino Linotype" w:cs="Arial"/>
          <w:color w:val="000000" w:themeColor="text1"/>
          <w:lang w:val="es-ES"/>
        </w:rPr>
        <w:t xml:space="preserve">) </w:t>
      </w:r>
      <w:r w:rsidR="0071380C" w:rsidRPr="00F64596">
        <w:rPr>
          <w:rFonts w:ascii="Palatino Linotype" w:eastAsia="Calibri" w:hAnsi="Palatino Linotype" w:cs="Arial"/>
          <w:color w:val="000000" w:themeColor="text1"/>
          <w:lang w:val="es-ES"/>
        </w:rPr>
        <w:t>de</w:t>
      </w:r>
      <w:r w:rsidR="000A209D" w:rsidRPr="00F64596">
        <w:rPr>
          <w:rFonts w:ascii="Palatino Linotype" w:eastAsia="Calibri" w:hAnsi="Palatino Linotype" w:cs="Arial"/>
          <w:color w:val="000000" w:themeColor="text1"/>
          <w:lang w:val="es-ES"/>
        </w:rPr>
        <w:t xml:space="preserve"> enero de dos mil diecinueve</w:t>
      </w:r>
      <w:r w:rsidR="00473924" w:rsidRPr="00F64596">
        <w:rPr>
          <w:rFonts w:ascii="Palatino Linotype" w:eastAsia="Calibri" w:hAnsi="Palatino Linotype" w:cs="Arial"/>
          <w:color w:val="000000" w:themeColor="text1"/>
          <w:lang w:val="es-ES"/>
        </w:rPr>
        <w:t xml:space="preserve">, </w:t>
      </w:r>
      <w:r w:rsidR="00B81371" w:rsidRPr="00F64596">
        <w:rPr>
          <w:rFonts w:ascii="Palatino Linotype" w:eastAsia="Calibri" w:hAnsi="Palatino Linotype" w:cs="Arial"/>
          <w:color w:val="000000" w:themeColor="text1"/>
          <w:lang w:val="es-ES"/>
        </w:rPr>
        <w:t xml:space="preserve">puso a </w:t>
      </w:r>
      <w:r w:rsidR="00875167" w:rsidRPr="00F64596">
        <w:rPr>
          <w:rFonts w:ascii="Palatino Linotype" w:eastAsia="Calibri" w:hAnsi="Palatino Linotype" w:cs="Arial"/>
          <w:color w:val="000000" w:themeColor="text1"/>
          <w:lang w:val="es-ES"/>
        </w:rPr>
        <w:t>disposición</w:t>
      </w:r>
      <w:r w:rsidR="00B81371" w:rsidRPr="00F64596">
        <w:rPr>
          <w:rFonts w:ascii="Palatino Linotype" w:eastAsia="Calibri" w:hAnsi="Palatino Linotype" w:cs="Arial"/>
          <w:color w:val="000000" w:themeColor="text1"/>
          <w:lang w:val="es-ES"/>
        </w:rPr>
        <w:t xml:space="preserve"> de las partes el expediente electrónico </w:t>
      </w:r>
      <w:r w:rsidR="00B81371" w:rsidRPr="00F64596">
        <w:rPr>
          <w:rFonts w:ascii="Palatino Linotype" w:eastAsia="Calibri" w:hAnsi="Palatino Linotype" w:cs="Arial"/>
          <w:color w:val="000000" w:themeColor="text1"/>
        </w:rPr>
        <w:t xml:space="preserve">vía </w:t>
      </w:r>
      <w:r w:rsidR="00B81371" w:rsidRPr="00F64596">
        <w:rPr>
          <w:rFonts w:ascii="Palatino Linotype" w:eastAsia="Calibri" w:hAnsi="Palatino Linotype" w:cs="Arial"/>
          <w:color w:val="000000" w:themeColor="text1"/>
          <w:lang w:val="es-ES"/>
        </w:rPr>
        <w:t xml:space="preserve">Sistema de Acceso a la Información Mexiquense </w:t>
      </w:r>
      <w:r w:rsidR="00B81371" w:rsidRPr="00F64596">
        <w:rPr>
          <w:rFonts w:ascii="Palatino Linotype" w:eastAsia="Calibri" w:hAnsi="Palatino Linotype" w:cs="Arial"/>
          <w:b/>
          <w:color w:val="000000" w:themeColor="text1"/>
          <w:lang w:val="es-ES"/>
        </w:rPr>
        <w:t xml:space="preserve">SAIMEX </w:t>
      </w:r>
      <w:r w:rsidR="00B81371" w:rsidRPr="00F64596">
        <w:rPr>
          <w:rFonts w:ascii="Palatino Linotype" w:eastAsia="Calibri" w:hAnsi="Palatino Linotype" w:cs="Arial"/>
          <w:color w:val="000000" w:themeColor="text1"/>
          <w:lang w:val="es-ES"/>
        </w:rPr>
        <w:t xml:space="preserve">a efecto de que en un plazo máximo de siete días </w:t>
      </w:r>
      <w:r w:rsidR="00875167" w:rsidRPr="00F64596">
        <w:rPr>
          <w:rFonts w:ascii="Palatino Linotype" w:eastAsia="Calibri" w:hAnsi="Palatino Linotype" w:cs="Arial"/>
          <w:color w:val="000000" w:themeColor="text1"/>
          <w:lang w:val="es-ES"/>
        </w:rPr>
        <w:t>manifestaran</w:t>
      </w:r>
      <w:r w:rsidR="00B81371" w:rsidRPr="00F64596">
        <w:rPr>
          <w:rFonts w:ascii="Palatino Linotype" w:eastAsia="Calibri" w:hAnsi="Palatino Linotype" w:cs="Arial"/>
          <w:color w:val="000000" w:themeColor="text1"/>
          <w:lang w:val="es-ES"/>
        </w:rPr>
        <w:t xml:space="preserve"> lo que a derecho conviniera</w:t>
      </w:r>
      <w:r w:rsidR="00875167" w:rsidRPr="00F64596">
        <w:rPr>
          <w:rFonts w:ascii="Palatino Linotype" w:eastAsia="Calibri" w:hAnsi="Palatino Linotype" w:cs="Arial"/>
          <w:color w:val="000000" w:themeColor="text1"/>
          <w:lang w:val="es-ES"/>
        </w:rPr>
        <w:t>n</w:t>
      </w:r>
      <w:r w:rsidR="00032493" w:rsidRPr="00F64596">
        <w:rPr>
          <w:rFonts w:ascii="Palatino Linotype" w:eastAsia="Calibri" w:hAnsi="Palatino Linotype" w:cs="Arial"/>
          <w:color w:val="000000" w:themeColor="text1"/>
          <w:lang w:val="es-ES"/>
        </w:rPr>
        <w:t>,</w:t>
      </w:r>
      <w:r w:rsidR="00B81371" w:rsidRPr="00F64596">
        <w:rPr>
          <w:rFonts w:ascii="Palatino Linotype" w:eastAsia="Calibri" w:hAnsi="Palatino Linotype" w:cs="Arial"/>
          <w:color w:val="000000" w:themeColor="text1"/>
          <w:lang w:val="es-ES"/>
        </w:rPr>
        <w:t xml:space="preserve"> </w:t>
      </w:r>
      <w:r w:rsidR="00875167" w:rsidRPr="00F64596">
        <w:rPr>
          <w:rFonts w:ascii="Palatino Linotype" w:eastAsia="Calibri" w:hAnsi="Palatino Linotype" w:cs="Arial"/>
          <w:color w:val="000000" w:themeColor="text1"/>
          <w:lang w:val="es-ES"/>
        </w:rPr>
        <w:t>ofrecieran pruebas y alegatos según correspond</w:t>
      </w:r>
      <w:r w:rsidR="00C15817" w:rsidRPr="00F64596">
        <w:rPr>
          <w:rFonts w:ascii="Palatino Linotype" w:eastAsia="Calibri" w:hAnsi="Palatino Linotype" w:cs="Arial"/>
          <w:color w:val="000000" w:themeColor="text1"/>
          <w:lang w:val="es-ES"/>
        </w:rPr>
        <w:t>iese</w:t>
      </w:r>
      <w:r w:rsidR="00875167" w:rsidRPr="00F64596">
        <w:rPr>
          <w:rFonts w:ascii="Palatino Linotype" w:eastAsia="Calibri" w:hAnsi="Palatino Linotype" w:cs="Arial"/>
          <w:color w:val="000000" w:themeColor="text1"/>
          <w:lang w:val="es-ES"/>
        </w:rPr>
        <w:t xml:space="preserve"> al caso concreto, </w:t>
      </w:r>
      <w:r w:rsidR="00C15817" w:rsidRPr="00F64596">
        <w:rPr>
          <w:rFonts w:ascii="Palatino Linotype" w:eastAsia="Calibri" w:hAnsi="Palatino Linotype" w:cs="Arial"/>
          <w:color w:val="000000" w:themeColor="text1"/>
          <w:lang w:val="es-ES"/>
        </w:rPr>
        <w:t>de é</w:t>
      </w:r>
      <w:r w:rsidR="00F147C6" w:rsidRPr="00F64596">
        <w:rPr>
          <w:rFonts w:ascii="Palatino Linotype" w:eastAsia="Calibri" w:hAnsi="Palatino Linotype" w:cs="Arial"/>
          <w:color w:val="000000" w:themeColor="text1"/>
          <w:lang w:val="es-ES"/>
        </w:rPr>
        <w:t>sta forma</w:t>
      </w:r>
      <w:r w:rsidR="00875167" w:rsidRPr="00F64596">
        <w:rPr>
          <w:rFonts w:ascii="Palatino Linotype" w:eastAsia="Calibri" w:hAnsi="Palatino Linotype" w:cs="Arial"/>
          <w:color w:val="000000" w:themeColor="text1"/>
          <w:lang w:val="es-ES"/>
        </w:rPr>
        <w:t xml:space="preserve"> para que el </w:t>
      </w:r>
      <w:r w:rsidR="00875167" w:rsidRPr="00F64596">
        <w:rPr>
          <w:rFonts w:ascii="Palatino Linotype" w:eastAsia="Calibri" w:hAnsi="Palatino Linotype" w:cs="Arial"/>
          <w:b/>
          <w:color w:val="000000" w:themeColor="text1"/>
          <w:lang w:val="es-ES"/>
        </w:rPr>
        <w:t>SUJETO OBLIGADO</w:t>
      </w:r>
      <w:r w:rsidR="00875167" w:rsidRPr="00F64596">
        <w:rPr>
          <w:rFonts w:ascii="Palatino Linotype" w:eastAsia="Calibri" w:hAnsi="Palatino Linotype" w:cs="Arial"/>
          <w:color w:val="000000" w:themeColor="text1"/>
          <w:lang w:val="es-ES"/>
        </w:rPr>
        <w:t xml:space="preserve"> </w:t>
      </w:r>
      <w:r w:rsidR="00B81371" w:rsidRPr="00F64596">
        <w:rPr>
          <w:rFonts w:ascii="Palatino Linotype" w:eastAsia="Calibri" w:hAnsi="Palatino Linotype" w:cs="Arial"/>
          <w:color w:val="000000" w:themeColor="text1"/>
          <w:lang w:val="es-ES"/>
        </w:rPr>
        <w:t>pre</w:t>
      </w:r>
      <w:r w:rsidR="007D25F5" w:rsidRPr="00F64596">
        <w:rPr>
          <w:rFonts w:ascii="Palatino Linotype" w:eastAsia="Calibri" w:hAnsi="Palatino Linotype" w:cs="Arial"/>
          <w:color w:val="000000" w:themeColor="text1"/>
          <w:lang w:val="es-ES"/>
        </w:rPr>
        <w:t>sentara</w:t>
      </w:r>
      <w:r w:rsidR="00B81371" w:rsidRPr="00F64596">
        <w:rPr>
          <w:rFonts w:ascii="Palatino Linotype" w:eastAsia="Calibri" w:hAnsi="Palatino Linotype" w:cs="Arial"/>
          <w:color w:val="000000" w:themeColor="text1"/>
          <w:lang w:val="es-ES"/>
        </w:rPr>
        <w:t xml:space="preserve"> el Informe Justificado</w:t>
      </w:r>
      <w:r w:rsidR="00875167" w:rsidRPr="00F64596">
        <w:rPr>
          <w:rFonts w:ascii="Palatino Linotype" w:eastAsia="Calibri" w:hAnsi="Palatino Linotype" w:cs="Arial"/>
          <w:color w:val="000000" w:themeColor="text1"/>
          <w:lang w:val="es-ES"/>
        </w:rPr>
        <w:t xml:space="preserve"> procedente</w:t>
      </w:r>
      <w:r w:rsidR="007315C4" w:rsidRPr="00F64596">
        <w:rPr>
          <w:rFonts w:ascii="Palatino Linotype" w:eastAsia="Calibri" w:hAnsi="Palatino Linotype" w:cs="Arial"/>
          <w:color w:val="000000" w:themeColor="text1"/>
          <w:lang w:val="es-ES"/>
        </w:rPr>
        <w:t xml:space="preserve">. </w:t>
      </w:r>
    </w:p>
    <w:p w14:paraId="535470BD" w14:textId="21FA8838" w:rsidR="007315C4" w:rsidRPr="00F64596" w:rsidRDefault="007315C4" w:rsidP="00F64596">
      <w:pPr>
        <w:pStyle w:val="Prrafodelista"/>
        <w:tabs>
          <w:tab w:val="left" w:pos="1905"/>
        </w:tabs>
        <w:spacing w:line="360" w:lineRule="auto"/>
        <w:ind w:left="0"/>
        <w:jc w:val="both"/>
        <w:rPr>
          <w:rFonts w:ascii="Palatino Linotype" w:hAnsi="Palatino Linotype"/>
          <w:i/>
          <w:color w:val="000000" w:themeColor="text1"/>
        </w:rPr>
      </w:pPr>
      <w:r w:rsidRPr="00F64596">
        <w:rPr>
          <w:rFonts w:ascii="Palatino Linotype" w:hAnsi="Palatino Linotype"/>
          <w:i/>
          <w:color w:val="000000" w:themeColor="text1"/>
        </w:rPr>
        <w:tab/>
      </w:r>
    </w:p>
    <w:p w14:paraId="457F4CB9" w14:textId="13270BBC" w:rsidR="00836789" w:rsidRPr="00F64596" w:rsidRDefault="00836789" w:rsidP="00F64596">
      <w:pPr>
        <w:pStyle w:val="Prrafodelista"/>
        <w:numPr>
          <w:ilvl w:val="0"/>
          <w:numId w:val="1"/>
        </w:numPr>
        <w:spacing w:line="360" w:lineRule="auto"/>
        <w:ind w:left="0" w:firstLine="0"/>
        <w:jc w:val="both"/>
        <w:rPr>
          <w:rFonts w:ascii="Palatino Linotype" w:hAnsi="Palatino Linotype"/>
          <w:color w:val="000000" w:themeColor="text1"/>
        </w:rPr>
      </w:pPr>
      <w:r w:rsidRPr="00F64596">
        <w:rPr>
          <w:rFonts w:ascii="Palatino Linotype" w:eastAsia="Calibri" w:hAnsi="Palatino Linotype" w:cs="Arial"/>
          <w:color w:val="000000" w:themeColor="text1"/>
          <w:lang w:val="es-ES"/>
        </w:rPr>
        <w:lastRenderedPageBreak/>
        <w:t xml:space="preserve">El </w:t>
      </w:r>
      <w:r w:rsidRPr="00F64596">
        <w:rPr>
          <w:rFonts w:ascii="Palatino Linotype" w:eastAsia="Calibri" w:hAnsi="Palatino Linotype" w:cs="Arial"/>
          <w:b/>
          <w:color w:val="000000" w:themeColor="text1"/>
          <w:lang w:val="es-ES"/>
        </w:rPr>
        <w:t xml:space="preserve">SUJETO OBLIGADO </w:t>
      </w:r>
      <w:r w:rsidR="000A209D" w:rsidRPr="00F64596">
        <w:rPr>
          <w:rFonts w:ascii="Palatino Linotype" w:eastAsia="Calibri" w:hAnsi="Palatino Linotype" w:cs="Arial"/>
          <w:color w:val="000000" w:themeColor="text1"/>
          <w:lang w:val="es-ES"/>
        </w:rPr>
        <w:t>el  día veintitrés (23</w:t>
      </w:r>
      <w:r w:rsidRPr="00F64596">
        <w:rPr>
          <w:rFonts w:ascii="Palatino Linotype" w:eastAsia="Calibri" w:hAnsi="Palatino Linotype" w:cs="Arial"/>
          <w:color w:val="000000" w:themeColor="text1"/>
          <w:lang w:val="es-ES"/>
        </w:rPr>
        <w:t xml:space="preserve">) </w:t>
      </w:r>
      <w:r w:rsidR="007315C4" w:rsidRPr="00F64596">
        <w:rPr>
          <w:rFonts w:ascii="Palatino Linotype" w:eastAsia="Calibri" w:hAnsi="Palatino Linotype" w:cs="Arial"/>
          <w:color w:val="000000" w:themeColor="text1"/>
          <w:lang w:val="es-ES"/>
        </w:rPr>
        <w:t>de</w:t>
      </w:r>
      <w:r w:rsidR="000A209D" w:rsidRPr="00F64596">
        <w:rPr>
          <w:rFonts w:ascii="Palatino Linotype" w:eastAsia="Calibri" w:hAnsi="Palatino Linotype" w:cs="Arial"/>
          <w:color w:val="000000" w:themeColor="text1"/>
          <w:lang w:val="es-ES"/>
        </w:rPr>
        <w:t xml:space="preserve"> enero de dos mil diecinueve</w:t>
      </w:r>
      <w:r w:rsidRPr="00F64596">
        <w:rPr>
          <w:rFonts w:ascii="Palatino Linotype" w:eastAsia="Calibri" w:hAnsi="Palatino Linotype" w:cs="Arial"/>
          <w:color w:val="000000" w:themeColor="text1"/>
          <w:lang w:val="es-ES"/>
        </w:rPr>
        <w:t>, rindió</w:t>
      </w:r>
      <w:r w:rsidR="00606AEA" w:rsidRPr="00F64596">
        <w:rPr>
          <w:rFonts w:ascii="Palatino Linotype" w:eastAsia="Calibri" w:hAnsi="Palatino Linotype" w:cs="Arial"/>
          <w:color w:val="000000" w:themeColor="text1"/>
          <w:lang w:val="es-ES"/>
        </w:rPr>
        <w:t xml:space="preserve"> informe</w:t>
      </w:r>
      <w:r w:rsidR="007315C4" w:rsidRPr="00F64596">
        <w:rPr>
          <w:rFonts w:ascii="Palatino Linotype" w:eastAsia="Calibri" w:hAnsi="Palatino Linotype" w:cs="Arial"/>
          <w:color w:val="000000" w:themeColor="text1"/>
          <w:lang w:val="es-ES"/>
        </w:rPr>
        <w:t xml:space="preserve"> justificado </w:t>
      </w:r>
      <w:r w:rsidRPr="00F64596">
        <w:rPr>
          <w:rFonts w:ascii="Palatino Linotype" w:eastAsia="Calibri" w:hAnsi="Palatino Linotype" w:cs="Arial"/>
          <w:color w:val="000000" w:themeColor="text1"/>
          <w:lang w:val="es-ES"/>
        </w:rPr>
        <w:t>dentro de</w:t>
      </w:r>
      <w:r w:rsidR="007315C4" w:rsidRPr="00F64596">
        <w:rPr>
          <w:rFonts w:ascii="Palatino Linotype" w:eastAsia="Calibri" w:hAnsi="Palatino Linotype" w:cs="Arial"/>
          <w:color w:val="000000" w:themeColor="text1"/>
          <w:lang w:val="es-ES"/>
        </w:rPr>
        <w:t xml:space="preserve">l </w:t>
      </w:r>
      <w:r w:rsidRPr="00F64596">
        <w:rPr>
          <w:rFonts w:ascii="Palatino Linotype" w:eastAsia="Calibri" w:hAnsi="Palatino Linotype" w:cs="Arial"/>
          <w:color w:val="000000" w:themeColor="text1"/>
          <w:lang w:val="es-ES"/>
        </w:rPr>
        <w:t>recur</w:t>
      </w:r>
      <w:r w:rsidR="007315C4" w:rsidRPr="00F64596">
        <w:rPr>
          <w:rFonts w:ascii="Palatino Linotype" w:eastAsia="Calibri" w:hAnsi="Palatino Linotype" w:cs="Arial"/>
          <w:color w:val="000000" w:themeColor="text1"/>
          <w:lang w:val="es-ES"/>
        </w:rPr>
        <w:t>so de revisión que se resuelve</w:t>
      </w:r>
      <w:r w:rsidRPr="00F64596">
        <w:rPr>
          <w:rFonts w:ascii="Palatino Linotype" w:eastAsia="Calibri" w:hAnsi="Palatino Linotype" w:cs="Arial"/>
          <w:color w:val="000000" w:themeColor="text1"/>
          <w:lang w:val="es-ES"/>
        </w:rPr>
        <w:t>; no obstante,</w:t>
      </w:r>
      <w:r w:rsidR="007315C4" w:rsidRPr="00F64596">
        <w:rPr>
          <w:rFonts w:ascii="Palatino Linotype" w:eastAsia="Calibri" w:hAnsi="Palatino Linotype" w:cs="Arial"/>
          <w:color w:val="000000" w:themeColor="text1"/>
          <w:lang w:val="es-ES"/>
        </w:rPr>
        <w:t xml:space="preserve"> no fue puesto</w:t>
      </w:r>
      <w:r w:rsidRPr="00F64596">
        <w:rPr>
          <w:rFonts w:ascii="Palatino Linotype" w:eastAsia="Calibri" w:hAnsi="Palatino Linotype" w:cs="Arial"/>
          <w:color w:val="000000" w:themeColor="text1"/>
          <w:lang w:val="es-ES"/>
        </w:rPr>
        <w:t xml:space="preserve"> a disposición </w:t>
      </w:r>
      <w:r w:rsidR="00A37B5F" w:rsidRPr="00F64596">
        <w:rPr>
          <w:rFonts w:ascii="Palatino Linotype" w:eastAsia="Calibri" w:hAnsi="Palatino Linotype" w:cs="Arial"/>
          <w:color w:val="000000" w:themeColor="text1"/>
          <w:lang w:val="es-ES"/>
        </w:rPr>
        <w:t>de la parte</w:t>
      </w:r>
      <w:r w:rsidR="007315C4" w:rsidRPr="00F64596">
        <w:rPr>
          <w:rFonts w:ascii="Palatino Linotype" w:eastAsia="Calibri" w:hAnsi="Palatino Linotype" w:cs="Arial"/>
          <w:color w:val="000000" w:themeColor="text1"/>
          <w:lang w:val="es-ES"/>
        </w:rPr>
        <w:t xml:space="preserve"> </w:t>
      </w:r>
      <w:r w:rsidRPr="00F64596">
        <w:rPr>
          <w:rFonts w:ascii="Palatino Linotype" w:eastAsia="Calibri" w:hAnsi="Palatino Linotype" w:cs="Arial"/>
          <w:b/>
          <w:color w:val="000000" w:themeColor="text1"/>
          <w:lang w:val="es-ES"/>
        </w:rPr>
        <w:t>RECURRENTE</w:t>
      </w:r>
      <w:r w:rsidRPr="00F64596">
        <w:rPr>
          <w:rFonts w:ascii="Palatino Linotype" w:eastAsia="Calibri" w:hAnsi="Palatino Linotype" w:cs="Arial"/>
          <w:color w:val="000000" w:themeColor="text1"/>
          <w:lang w:val="es-ES"/>
        </w:rPr>
        <w:t xml:space="preserve"> </w:t>
      </w:r>
      <w:r w:rsidR="007315C4" w:rsidRPr="00F64596">
        <w:rPr>
          <w:rFonts w:ascii="Palatino Linotype" w:eastAsia="Calibri" w:hAnsi="Palatino Linotype" w:cs="Arial"/>
          <w:color w:val="000000" w:themeColor="text1"/>
          <w:lang w:val="es-ES"/>
        </w:rPr>
        <w:t>en razón de que no</w:t>
      </w:r>
      <w:r w:rsidR="000A209D" w:rsidRPr="00F64596">
        <w:rPr>
          <w:rFonts w:ascii="Palatino Linotype" w:eastAsia="Calibri" w:hAnsi="Palatino Linotype" w:cs="Arial"/>
          <w:color w:val="000000" w:themeColor="text1"/>
          <w:lang w:val="es-ES"/>
        </w:rPr>
        <w:t xml:space="preserve"> aporta elementos novedosos con relación a la respuesta primigenia</w:t>
      </w:r>
      <w:r w:rsidR="00A33C77" w:rsidRPr="00F64596">
        <w:rPr>
          <w:rFonts w:ascii="Palatino Linotype" w:eastAsia="Calibri" w:hAnsi="Palatino Linotype" w:cs="Arial"/>
          <w:color w:val="000000" w:themeColor="text1"/>
          <w:lang w:val="es-ES"/>
        </w:rPr>
        <w:t xml:space="preserve">. </w:t>
      </w:r>
      <w:r w:rsidRPr="00F64596">
        <w:rPr>
          <w:rFonts w:ascii="Palatino Linotype" w:eastAsia="Calibri" w:hAnsi="Palatino Linotype" w:cs="Arial"/>
          <w:color w:val="000000" w:themeColor="text1"/>
          <w:lang w:val="es-ES"/>
        </w:rPr>
        <w:t>Sin embargo, con la finalidad de que no exista opacidad,</w:t>
      </w:r>
      <w:r w:rsidR="00A37B5F" w:rsidRPr="00F64596">
        <w:rPr>
          <w:rFonts w:ascii="Palatino Linotype" w:eastAsia="Calibri" w:hAnsi="Palatino Linotype" w:cs="Arial"/>
          <w:color w:val="000000" w:themeColor="text1"/>
          <w:lang w:val="es-ES"/>
        </w:rPr>
        <w:t xml:space="preserve"> se harán del conocimiento del particular. </w:t>
      </w:r>
      <w:r w:rsidRPr="00F64596">
        <w:rPr>
          <w:rFonts w:ascii="Palatino Linotype" w:eastAsia="Calibri" w:hAnsi="Palatino Linotype" w:cs="Arial"/>
          <w:color w:val="000000" w:themeColor="text1"/>
          <w:lang w:val="es-ES"/>
        </w:rPr>
        <w:t xml:space="preserve">al momento de la notificación de la presente resolución. Por su parte el recurrente fue omiso en realizar manifestaciones que a su derecho convinieran y asistieran. </w:t>
      </w:r>
    </w:p>
    <w:p w14:paraId="4F64AEDE" w14:textId="77777777" w:rsidR="009B359C" w:rsidRPr="00F64596" w:rsidRDefault="009B359C" w:rsidP="00F64596">
      <w:pPr>
        <w:pStyle w:val="Prrafodelista"/>
        <w:spacing w:line="360" w:lineRule="auto"/>
        <w:ind w:left="0"/>
        <w:jc w:val="both"/>
        <w:rPr>
          <w:rFonts w:ascii="Palatino Linotype" w:hAnsi="Palatino Linotype"/>
          <w:i/>
          <w:color w:val="000000" w:themeColor="text1"/>
        </w:rPr>
      </w:pPr>
    </w:p>
    <w:p w14:paraId="5EC67758" w14:textId="5E339D2C" w:rsidR="00551F27" w:rsidRPr="00F64596" w:rsidRDefault="00350DEA" w:rsidP="00F64596">
      <w:pPr>
        <w:pStyle w:val="Prrafodelista"/>
        <w:numPr>
          <w:ilvl w:val="0"/>
          <w:numId w:val="1"/>
        </w:numPr>
        <w:tabs>
          <w:tab w:val="left" w:pos="709"/>
        </w:tabs>
        <w:spacing w:line="360" w:lineRule="auto"/>
        <w:ind w:left="0" w:firstLine="0"/>
        <w:jc w:val="both"/>
        <w:rPr>
          <w:rFonts w:ascii="Palatino Linotype" w:hAnsi="Palatino Linotype"/>
          <w:b/>
          <w:color w:val="000000" w:themeColor="text1"/>
        </w:rPr>
      </w:pPr>
      <w:r w:rsidRPr="00F64596">
        <w:rPr>
          <w:rFonts w:ascii="Palatino Linotype" w:hAnsi="Palatino Linotype"/>
          <w:color w:val="000000" w:themeColor="text1"/>
        </w:rPr>
        <w:t>El Comisionado Ponente decretó el cierre de instrucción mediante</w:t>
      </w:r>
      <w:r w:rsidR="000A209D" w:rsidRPr="00F64596">
        <w:rPr>
          <w:rFonts w:ascii="Palatino Linotype" w:hAnsi="Palatino Linotype"/>
          <w:color w:val="000000" w:themeColor="text1"/>
        </w:rPr>
        <w:t xml:space="preserve"> acuerdo de fecha veintinueve (29</w:t>
      </w:r>
      <w:r w:rsidR="0071380C" w:rsidRPr="00F64596">
        <w:rPr>
          <w:rFonts w:ascii="Palatino Linotype" w:hAnsi="Palatino Linotype"/>
          <w:color w:val="000000" w:themeColor="text1"/>
        </w:rPr>
        <w:t>) de enero de dos mil diecinueve</w:t>
      </w:r>
      <w:r w:rsidRPr="00F64596">
        <w:rPr>
          <w:rFonts w:ascii="Palatino Linotype" w:hAnsi="Palatino Linotype"/>
          <w:color w:val="000000" w:themeColor="text1"/>
        </w:rPr>
        <w:t>, por lo que, ordenó turnar el expediente a resolución</w:t>
      </w:r>
      <w:r w:rsidR="007119EE" w:rsidRPr="00F64596">
        <w:rPr>
          <w:rFonts w:ascii="Palatino Linotype" w:hAnsi="Palatino Linotype"/>
          <w:color w:val="000000" w:themeColor="text1"/>
        </w:rPr>
        <w:t>,</w:t>
      </w:r>
      <w:r w:rsidR="009950CF" w:rsidRPr="00F64596">
        <w:rPr>
          <w:rFonts w:ascii="Palatino Linotype" w:hAnsi="Palatino Linotype"/>
          <w:color w:val="000000" w:themeColor="text1"/>
        </w:rPr>
        <w:t xml:space="preserve"> misma que ahora se pronuncia;</w:t>
      </w:r>
    </w:p>
    <w:p w14:paraId="7D218B87" w14:textId="77777777" w:rsidR="009950CF" w:rsidRPr="00F64596" w:rsidRDefault="009950CF" w:rsidP="00F64596">
      <w:pPr>
        <w:pStyle w:val="Prrafodelista"/>
        <w:spacing w:line="360" w:lineRule="auto"/>
        <w:rPr>
          <w:rFonts w:ascii="Palatino Linotype" w:hAnsi="Palatino Linotype"/>
          <w:b/>
          <w:color w:val="000000" w:themeColor="text1"/>
        </w:rPr>
      </w:pPr>
    </w:p>
    <w:p w14:paraId="42AB20D2" w14:textId="2345EF82" w:rsidR="009950CF" w:rsidRPr="00F64596" w:rsidRDefault="009950CF" w:rsidP="00F64596">
      <w:pPr>
        <w:pStyle w:val="Prrafodelista"/>
        <w:numPr>
          <w:ilvl w:val="0"/>
          <w:numId w:val="1"/>
        </w:numPr>
        <w:spacing w:line="360" w:lineRule="auto"/>
        <w:ind w:left="0" w:firstLine="0"/>
        <w:jc w:val="both"/>
        <w:rPr>
          <w:rFonts w:ascii="Palatino Linotype" w:hAnsi="Palatino Linotype"/>
        </w:rPr>
      </w:pPr>
      <w:r w:rsidRPr="00F64596">
        <w:rPr>
          <w:rFonts w:ascii="Palatino Linotype" w:eastAsia="Calibri" w:hAnsi="Palatino Linotype" w:cs="Arial"/>
          <w:color w:val="000000" w:themeColor="text1"/>
        </w:rPr>
        <w:t xml:space="preserve">El día veintiocho (28) de febrero </w:t>
      </w:r>
      <w:r w:rsidR="002B0E19" w:rsidRPr="00F64596">
        <w:rPr>
          <w:rFonts w:ascii="Palatino Linotype" w:eastAsia="Calibri" w:hAnsi="Palatino Linotype" w:cs="Arial"/>
          <w:color w:val="000000" w:themeColor="text1"/>
        </w:rPr>
        <w:t xml:space="preserve">de dos mil diecinueve </w:t>
      </w:r>
      <w:r w:rsidRPr="00F64596">
        <w:rPr>
          <w:rFonts w:ascii="Palatino Linotype" w:eastAsia="Calibri" w:hAnsi="Palatino Linotype" w:cs="Arial"/>
          <w:color w:val="000000" w:themeColor="text1"/>
        </w:rPr>
        <w:t xml:space="preserve"> y con fundamento en el artículo 181 tercer párrafo de la </w:t>
      </w:r>
      <w:r w:rsidRPr="00F64596">
        <w:rPr>
          <w:rFonts w:ascii="Palatino Linotype" w:eastAsia="Calibri" w:hAnsi="Palatino Linotype" w:cs="Arial"/>
          <w:b/>
          <w:bCs/>
          <w:color w:val="000000" w:themeColor="text1"/>
        </w:rPr>
        <w:t>Ley de Transparencia y Acceso a la Información Pública del Estado de México y Municipios, </w:t>
      </w:r>
      <w:r w:rsidRPr="00F64596">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w:t>
      </w:r>
      <w:r w:rsidR="002B0E19" w:rsidRPr="00F64596">
        <w:rPr>
          <w:rFonts w:ascii="Palatino Linotype" w:eastAsia="Calibri" w:hAnsi="Palatino Linotype" w:cs="Arial"/>
          <w:color w:val="000000" w:themeColor="text1"/>
        </w:rPr>
        <w:t xml:space="preserve">udio; y </w:t>
      </w:r>
    </w:p>
    <w:p w14:paraId="11D2C747" w14:textId="77777777" w:rsidR="009950CF" w:rsidRPr="00F64596" w:rsidRDefault="009950CF" w:rsidP="00F64596">
      <w:pPr>
        <w:pStyle w:val="Prrafodelista"/>
        <w:tabs>
          <w:tab w:val="left" w:pos="709"/>
        </w:tabs>
        <w:spacing w:line="360" w:lineRule="auto"/>
        <w:ind w:left="0"/>
        <w:jc w:val="both"/>
        <w:rPr>
          <w:rFonts w:ascii="Palatino Linotype" w:hAnsi="Palatino Linotype"/>
          <w:b/>
          <w:color w:val="000000" w:themeColor="text1"/>
        </w:rPr>
      </w:pPr>
    </w:p>
    <w:p w14:paraId="016C70CF" w14:textId="77777777" w:rsidR="000A209D" w:rsidRPr="00F64596" w:rsidRDefault="000A209D" w:rsidP="00F64596">
      <w:pPr>
        <w:pStyle w:val="Prrafodelista"/>
        <w:tabs>
          <w:tab w:val="left" w:pos="709"/>
        </w:tabs>
        <w:spacing w:line="360" w:lineRule="auto"/>
        <w:ind w:left="0"/>
        <w:jc w:val="both"/>
        <w:rPr>
          <w:rFonts w:ascii="Palatino Linotype" w:hAnsi="Palatino Linotype"/>
          <w:b/>
          <w:color w:val="000000" w:themeColor="text1"/>
        </w:rPr>
      </w:pPr>
    </w:p>
    <w:p w14:paraId="11BCFA01" w14:textId="77777777" w:rsidR="002403D4" w:rsidRPr="00F64596" w:rsidRDefault="002403D4" w:rsidP="00F64596">
      <w:pPr>
        <w:pStyle w:val="Prrafodelista"/>
        <w:tabs>
          <w:tab w:val="left" w:pos="709"/>
        </w:tabs>
        <w:spacing w:line="360" w:lineRule="auto"/>
        <w:ind w:left="0"/>
        <w:jc w:val="both"/>
        <w:rPr>
          <w:rFonts w:ascii="Palatino Linotype" w:hAnsi="Palatino Linotype"/>
          <w:b/>
          <w:color w:val="000000" w:themeColor="text1"/>
        </w:rPr>
      </w:pPr>
    </w:p>
    <w:p w14:paraId="19CFC1DF" w14:textId="77777777" w:rsidR="002403D4" w:rsidRPr="00F64596" w:rsidRDefault="002403D4" w:rsidP="00F64596">
      <w:pPr>
        <w:pStyle w:val="Prrafodelista"/>
        <w:tabs>
          <w:tab w:val="left" w:pos="709"/>
        </w:tabs>
        <w:spacing w:line="360" w:lineRule="auto"/>
        <w:ind w:left="0"/>
        <w:jc w:val="both"/>
        <w:rPr>
          <w:rFonts w:ascii="Palatino Linotype" w:hAnsi="Palatino Linotype"/>
          <w:b/>
          <w:color w:val="000000" w:themeColor="text1"/>
        </w:rPr>
      </w:pPr>
    </w:p>
    <w:p w14:paraId="15FA8C1A" w14:textId="46EB4D0F" w:rsidR="00587366" w:rsidRPr="00F64596" w:rsidRDefault="007C0013" w:rsidP="00F64596">
      <w:pPr>
        <w:pStyle w:val="Ttulo1"/>
        <w:spacing w:before="0" w:line="360" w:lineRule="auto"/>
        <w:jc w:val="center"/>
        <w:rPr>
          <w:rFonts w:ascii="Palatino Linotype" w:hAnsi="Palatino Linotype"/>
          <w:b/>
          <w:color w:val="000000" w:themeColor="text1"/>
          <w:sz w:val="24"/>
          <w:szCs w:val="24"/>
        </w:rPr>
      </w:pPr>
      <w:bookmarkStart w:id="51" w:name="_Toc1491575"/>
      <w:r w:rsidRPr="00F64596">
        <w:rPr>
          <w:rFonts w:ascii="Palatino Linotype" w:hAnsi="Palatino Linotype"/>
          <w:b/>
          <w:color w:val="000000" w:themeColor="text1"/>
          <w:sz w:val="24"/>
          <w:szCs w:val="24"/>
        </w:rPr>
        <w:t>CONSIDERANDO</w:t>
      </w:r>
      <w:bookmarkEnd w:id="51"/>
    </w:p>
    <w:p w14:paraId="10731595" w14:textId="77777777" w:rsidR="008200A3" w:rsidRPr="00F64596" w:rsidRDefault="008200A3" w:rsidP="00F64596">
      <w:pPr>
        <w:spacing w:line="360" w:lineRule="auto"/>
        <w:rPr>
          <w:rFonts w:ascii="Palatino Linotype" w:hAnsi="Palatino Linotype"/>
          <w:color w:val="000000" w:themeColor="text1"/>
          <w:lang w:val="es-MX" w:eastAsia="en-US"/>
        </w:rPr>
      </w:pPr>
    </w:p>
    <w:p w14:paraId="629A5BE2" w14:textId="56C3E7D5" w:rsidR="007C0013" w:rsidRPr="00F64596" w:rsidRDefault="007C0013" w:rsidP="00F64596">
      <w:pPr>
        <w:pStyle w:val="Ttulo2"/>
        <w:spacing w:before="0" w:line="360" w:lineRule="auto"/>
        <w:rPr>
          <w:rFonts w:ascii="Palatino Linotype" w:hAnsi="Palatino Linotype"/>
          <w:b/>
          <w:color w:val="000000" w:themeColor="text1"/>
          <w:sz w:val="24"/>
          <w:szCs w:val="24"/>
        </w:rPr>
      </w:pPr>
      <w:bookmarkStart w:id="52" w:name="_Toc1491576"/>
      <w:r w:rsidRPr="00F64596">
        <w:rPr>
          <w:rFonts w:ascii="Palatino Linotype" w:hAnsi="Palatino Linotype"/>
          <w:b/>
          <w:color w:val="000000" w:themeColor="text1"/>
          <w:sz w:val="24"/>
          <w:szCs w:val="24"/>
        </w:rPr>
        <w:t>PRIMERO. De la competencia</w:t>
      </w:r>
      <w:bookmarkEnd w:id="52"/>
    </w:p>
    <w:p w14:paraId="44952588" w14:textId="77777777" w:rsidR="00DC3B0B" w:rsidRPr="00F64596" w:rsidRDefault="00DC3B0B" w:rsidP="00F64596">
      <w:pPr>
        <w:spacing w:line="360" w:lineRule="auto"/>
        <w:rPr>
          <w:rFonts w:ascii="Palatino Linotype" w:hAnsi="Palatino Linotype"/>
          <w:lang w:val="es-MX" w:eastAsia="en-US"/>
        </w:rPr>
      </w:pPr>
    </w:p>
    <w:p w14:paraId="133175CA" w14:textId="0A275415" w:rsidR="0036610C" w:rsidRPr="00F64596" w:rsidRDefault="0036610C" w:rsidP="00F64596">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F64596">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64596">
        <w:rPr>
          <w:rFonts w:ascii="Palatino Linotype" w:eastAsia="Calibri" w:hAnsi="Palatino Linotype" w:cs="Times New Roman"/>
          <w:b/>
          <w:color w:val="000000" w:themeColor="text1"/>
          <w:lang w:val="es-ES"/>
        </w:rPr>
        <w:t>Constitución Política de los Estados Unidos Mexicanos</w:t>
      </w:r>
      <w:r w:rsidRPr="00F64596">
        <w:rPr>
          <w:rFonts w:ascii="Palatino Linotype" w:eastAsia="Calibri" w:hAnsi="Palatino Linotype" w:cs="Times New Roman"/>
          <w:color w:val="000000" w:themeColor="text1"/>
          <w:lang w:val="es-ES"/>
        </w:rPr>
        <w:t xml:space="preserve">; 5, párrafos vigésimo, vigésimo primero y vigésimo segundo fracciones IV y V de la </w:t>
      </w:r>
      <w:r w:rsidRPr="00F64596">
        <w:rPr>
          <w:rFonts w:ascii="Palatino Linotype" w:eastAsia="Calibri" w:hAnsi="Palatino Linotype" w:cs="Times New Roman"/>
          <w:b/>
          <w:color w:val="000000" w:themeColor="text1"/>
          <w:lang w:val="es-ES"/>
        </w:rPr>
        <w:t>Constitución Política del Estado Libre y Soberano de México</w:t>
      </w:r>
      <w:r w:rsidRPr="00F64596">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F64596">
        <w:rPr>
          <w:rFonts w:ascii="Palatino Linotype" w:eastAsia="Calibri" w:hAnsi="Palatino Linotype" w:cs="Times New Roman"/>
          <w:b/>
          <w:color w:val="000000" w:themeColor="text1"/>
          <w:lang w:val="es-ES"/>
        </w:rPr>
        <w:t>Ley de Transparencia y Acceso a la Información Pública del Estado de México y Municipios</w:t>
      </w:r>
      <w:r w:rsidRPr="00F64596">
        <w:rPr>
          <w:rFonts w:ascii="Palatino Linotype" w:eastAsia="Calibri" w:hAnsi="Palatino Linotype" w:cs="Times New Roman"/>
          <w:color w:val="000000" w:themeColor="text1"/>
          <w:lang w:val="es-ES"/>
        </w:rPr>
        <w:t xml:space="preserve">; y 10, 7, 9 fracciones I y XXIV, y 11 del </w:t>
      </w:r>
      <w:r w:rsidRPr="00F64596">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r w:rsidRPr="00F64596">
        <w:rPr>
          <w:rFonts w:ascii="Palatino Linotype" w:eastAsia="Calibri" w:hAnsi="Palatino Linotype" w:cs="Times New Roman"/>
          <w:color w:val="000000" w:themeColor="text1"/>
          <w:lang w:val="es-ES"/>
        </w:rPr>
        <w:t>.</w:t>
      </w:r>
    </w:p>
    <w:p w14:paraId="7E15913E" w14:textId="77777777" w:rsidR="00C14439" w:rsidRPr="00F64596" w:rsidRDefault="00C14439" w:rsidP="00F64596">
      <w:pPr>
        <w:pStyle w:val="Prrafodelista"/>
        <w:spacing w:line="360" w:lineRule="auto"/>
        <w:ind w:left="360"/>
        <w:jc w:val="both"/>
        <w:rPr>
          <w:rFonts w:ascii="Palatino Linotype" w:eastAsia="Calibri" w:hAnsi="Palatino Linotype"/>
          <w:b/>
          <w:color w:val="000000" w:themeColor="text1"/>
          <w:lang w:val="es-ES"/>
        </w:rPr>
      </w:pPr>
    </w:p>
    <w:p w14:paraId="6C1A70DB" w14:textId="4D688548" w:rsidR="002403D4" w:rsidRPr="00F64596" w:rsidRDefault="007C0013" w:rsidP="00F64596">
      <w:pPr>
        <w:pStyle w:val="Ttulo2"/>
        <w:spacing w:before="0" w:line="360" w:lineRule="auto"/>
        <w:rPr>
          <w:rFonts w:ascii="Palatino Linotype" w:hAnsi="Palatino Linotype"/>
          <w:b/>
          <w:color w:val="000000" w:themeColor="text1"/>
          <w:sz w:val="24"/>
          <w:szCs w:val="24"/>
        </w:rPr>
      </w:pPr>
      <w:bookmarkStart w:id="53" w:name="_Toc1491577"/>
      <w:r w:rsidRPr="00F64596">
        <w:rPr>
          <w:rFonts w:ascii="Palatino Linotype" w:hAnsi="Palatino Linotype"/>
          <w:b/>
          <w:color w:val="000000" w:themeColor="text1"/>
          <w:sz w:val="24"/>
          <w:szCs w:val="24"/>
        </w:rPr>
        <w:t xml:space="preserve">SEGUNDO. De la oportunidad y </w:t>
      </w:r>
      <w:proofErr w:type="spellStart"/>
      <w:r w:rsidRPr="00F64596">
        <w:rPr>
          <w:rFonts w:ascii="Palatino Linotype" w:hAnsi="Palatino Linotype"/>
          <w:b/>
          <w:color w:val="000000" w:themeColor="text1"/>
          <w:sz w:val="24"/>
          <w:szCs w:val="24"/>
        </w:rPr>
        <w:t>procedibilidad</w:t>
      </w:r>
      <w:proofErr w:type="spellEnd"/>
      <w:r w:rsidRPr="00F64596">
        <w:rPr>
          <w:rFonts w:ascii="Palatino Linotype" w:hAnsi="Palatino Linotype"/>
          <w:b/>
          <w:color w:val="000000" w:themeColor="text1"/>
          <w:sz w:val="24"/>
          <w:szCs w:val="24"/>
        </w:rPr>
        <w:t>.</w:t>
      </w:r>
      <w:bookmarkEnd w:id="53"/>
    </w:p>
    <w:p w14:paraId="11879EC9" w14:textId="77777777" w:rsidR="00A67E2D" w:rsidRPr="00F64596" w:rsidRDefault="00A67E2D" w:rsidP="00F64596">
      <w:pPr>
        <w:spacing w:line="360" w:lineRule="auto"/>
        <w:rPr>
          <w:rFonts w:ascii="Palatino Linotype" w:hAnsi="Palatino Linotype"/>
          <w:lang w:val="es-MX" w:eastAsia="en-US"/>
        </w:rPr>
      </w:pPr>
    </w:p>
    <w:p w14:paraId="7F31A599" w14:textId="739098A8" w:rsidR="00D91AC3" w:rsidRPr="00F64596" w:rsidRDefault="00D91AC3" w:rsidP="00F64596">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F64596">
        <w:rPr>
          <w:rFonts w:ascii="Palatino Linotype" w:eastAsia="Calibri" w:hAnsi="Palatino Linotype" w:cs="Arial"/>
        </w:rPr>
        <w:t xml:space="preserve">El medio de impugnación fue presentado a través del </w:t>
      </w:r>
      <w:r w:rsidRPr="00F64596">
        <w:rPr>
          <w:rFonts w:ascii="Palatino Linotype" w:eastAsia="Calibri" w:hAnsi="Palatino Linotype" w:cs="Arial"/>
          <w:b/>
        </w:rPr>
        <w:t>SAIMEX,</w:t>
      </w:r>
      <w:r w:rsidRPr="00F64596">
        <w:rPr>
          <w:rFonts w:ascii="Palatino Linotype" w:eastAsia="Calibri" w:hAnsi="Palatino Linotype" w:cs="Arial"/>
        </w:rPr>
        <w:t xml:space="preserve"> en el formato previamente aprobado para tal efecto y dentro del plazo legal de quince días hábiles otorgados; siendo así que el </w:t>
      </w:r>
      <w:r w:rsidRPr="00F64596">
        <w:rPr>
          <w:rFonts w:ascii="Palatino Linotype" w:eastAsia="Calibri" w:hAnsi="Palatino Linotype" w:cs="Arial"/>
          <w:b/>
        </w:rPr>
        <w:t>SUJETO OBLIGADO</w:t>
      </w:r>
      <w:r w:rsidRPr="00F64596">
        <w:rPr>
          <w:rFonts w:ascii="Palatino Linotype" w:eastAsia="Calibri" w:hAnsi="Palatino Linotype" w:cs="Arial"/>
        </w:rPr>
        <w:t xml:space="preserve"> emitió respuesta el </w:t>
      </w:r>
      <w:r w:rsidRPr="00F64596">
        <w:rPr>
          <w:rFonts w:ascii="Palatino Linotype" w:eastAsia="Calibri" w:hAnsi="Palatino Linotype" w:cs="Arial"/>
        </w:rPr>
        <w:lastRenderedPageBreak/>
        <w:t xml:space="preserve">día catorce (14) de diciembre de dos mil </w:t>
      </w:r>
      <w:r w:rsidRPr="00F64596">
        <w:rPr>
          <w:rFonts w:ascii="Palatino Linotype" w:eastAsia="Calibri" w:hAnsi="Palatino Linotype" w:cs="Arial"/>
          <w:lang w:val="es-ES"/>
        </w:rPr>
        <w:t>dieciocho</w:t>
      </w:r>
      <w:r w:rsidRPr="00F64596">
        <w:rPr>
          <w:rFonts w:ascii="Palatino Linotype" w:eastAsia="Calibri" w:hAnsi="Palatino Linotype" w:cs="Arial"/>
        </w:rPr>
        <w:t xml:space="preserve">, de tal forma que el plazo para interponer el recurso de revisión transcurrió del día diecisiete (17) de diciembre de dos mil dieciocho </w:t>
      </w:r>
      <w:r w:rsidR="003031B7" w:rsidRPr="00F64596">
        <w:rPr>
          <w:rFonts w:ascii="Palatino Linotype" w:eastAsia="Calibri" w:hAnsi="Palatino Linotype" w:cs="Arial"/>
        </w:rPr>
        <w:t xml:space="preserve">al veintidós </w:t>
      </w:r>
      <w:r w:rsidRPr="00F64596">
        <w:rPr>
          <w:rFonts w:ascii="Palatino Linotype" w:eastAsia="Calibri" w:hAnsi="Palatino Linotype" w:cs="Arial"/>
        </w:rPr>
        <w:t>(</w:t>
      </w:r>
      <w:r w:rsidR="003031B7" w:rsidRPr="00F64596">
        <w:rPr>
          <w:rFonts w:ascii="Palatino Linotype" w:eastAsia="Calibri" w:hAnsi="Palatino Linotype" w:cs="Arial"/>
        </w:rPr>
        <w:t>22</w:t>
      </w:r>
      <w:r w:rsidRPr="00F64596">
        <w:rPr>
          <w:rFonts w:ascii="Palatino Linotype" w:eastAsia="Calibri" w:hAnsi="Palatino Linotype" w:cs="Arial"/>
        </w:rPr>
        <w:t>) de</w:t>
      </w:r>
      <w:r w:rsidR="003031B7" w:rsidRPr="00F64596">
        <w:rPr>
          <w:rFonts w:ascii="Palatino Linotype" w:eastAsia="Calibri" w:hAnsi="Palatino Linotype" w:cs="Arial"/>
        </w:rPr>
        <w:t xml:space="preserve"> enero de dos mil diecinueve</w:t>
      </w:r>
      <w:r w:rsidRPr="00F64596">
        <w:rPr>
          <w:rFonts w:ascii="Palatino Linotype" w:eastAsia="Calibri" w:hAnsi="Palatino Linotype" w:cs="Arial"/>
        </w:rPr>
        <w:t xml:space="preserve">, en consecuencia, si </w:t>
      </w:r>
      <w:r w:rsidR="003031B7" w:rsidRPr="00F64596">
        <w:rPr>
          <w:rFonts w:ascii="Palatino Linotype" w:eastAsia="Calibri" w:hAnsi="Palatino Linotype" w:cs="Arial"/>
        </w:rPr>
        <w:t xml:space="preserve">la parte </w:t>
      </w:r>
      <w:r w:rsidRPr="00F64596">
        <w:rPr>
          <w:rFonts w:ascii="Palatino Linotype" w:eastAsia="Calibri" w:hAnsi="Palatino Linotype" w:cs="Arial"/>
          <w:b/>
        </w:rPr>
        <w:t>RECURRENTE</w:t>
      </w:r>
      <w:r w:rsidRPr="00F64596">
        <w:rPr>
          <w:rFonts w:ascii="Palatino Linotype" w:eastAsia="Calibri" w:hAnsi="Palatino Linotype" w:cs="Arial"/>
        </w:rPr>
        <w:t xml:space="preserve"> presentó s</w:t>
      </w:r>
      <w:r w:rsidR="003031B7" w:rsidRPr="00F64596">
        <w:rPr>
          <w:rFonts w:ascii="Palatino Linotype" w:eastAsia="Calibri" w:hAnsi="Palatino Linotype" w:cs="Arial"/>
        </w:rPr>
        <w:t>u inconformidad el día catorce (14) de enero de dos mil diecinueve, se encuentra</w:t>
      </w:r>
      <w:r w:rsidRPr="00F64596">
        <w:rPr>
          <w:rFonts w:ascii="Palatino Linotype" w:eastAsia="Calibri" w:hAnsi="Palatino Linotype" w:cs="Arial"/>
        </w:rPr>
        <w:t xml:space="preserve"> dentro de los márgenes temporales previstos en el artículo 178 de la Ley de Transparencia y Acceso a la Información Pública del Estado de México y Municipios. En ese sentido, no existiendo causas de </w:t>
      </w:r>
      <w:proofErr w:type="spellStart"/>
      <w:r w:rsidRPr="00F64596">
        <w:rPr>
          <w:rFonts w:ascii="Palatino Linotype" w:eastAsia="Calibri" w:hAnsi="Palatino Linotype" w:cs="Arial"/>
        </w:rPr>
        <w:t>desechamiento</w:t>
      </w:r>
      <w:proofErr w:type="spellEnd"/>
      <w:r w:rsidRPr="00F64596">
        <w:rPr>
          <w:rFonts w:ascii="Palatino Linotype" w:eastAsia="Calibri" w:hAnsi="Palatino Linotype" w:cs="Arial"/>
        </w:rPr>
        <w:t xml:space="preserve"> por extemporaneidad, el recurso de revisión que hoy nos ocupa, resulta procedente.</w:t>
      </w:r>
    </w:p>
    <w:p w14:paraId="65177064" w14:textId="77777777" w:rsidR="000A209D" w:rsidRPr="00F64596" w:rsidRDefault="000A209D" w:rsidP="00F64596">
      <w:pPr>
        <w:tabs>
          <w:tab w:val="left" w:pos="0"/>
        </w:tabs>
        <w:spacing w:line="360" w:lineRule="auto"/>
        <w:ind w:right="49"/>
        <w:contextualSpacing/>
        <w:jc w:val="both"/>
        <w:rPr>
          <w:rFonts w:ascii="Palatino Linotype" w:eastAsia="Calibri" w:hAnsi="Palatino Linotype" w:cs="Arial"/>
        </w:rPr>
      </w:pPr>
    </w:p>
    <w:p w14:paraId="4F3FA63C" w14:textId="1CDB587B" w:rsidR="000A209D" w:rsidRPr="00F64596" w:rsidRDefault="000A209D" w:rsidP="00F64596">
      <w:pPr>
        <w:numPr>
          <w:ilvl w:val="0"/>
          <w:numId w:val="1"/>
        </w:numPr>
        <w:spacing w:line="360" w:lineRule="auto"/>
        <w:ind w:left="0" w:right="49" w:firstLine="0"/>
        <w:contextualSpacing/>
        <w:jc w:val="both"/>
        <w:rPr>
          <w:rFonts w:ascii="Palatino Linotype" w:hAnsi="Palatino Linotype"/>
        </w:rPr>
      </w:pPr>
      <w:r w:rsidRPr="00F64596">
        <w:rPr>
          <w:rFonts w:ascii="Palatino Linotype" w:eastAsia="Calibri" w:hAnsi="Palatino Linotype" w:cs="Times New Roman"/>
          <w:lang w:val="es-ES"/>
        </w:rPr>
        <w:t xml:space="preserve">Por otro lado, de la revisión al expediente electrónico contenido en el sistema </w:t>
      </w:r>
      <w:r w:rsidRPr="00F64596">
        <w:rPr>
          <w:rFonts w:ascii="Palatino Linotype" w:eastAsia="Calibri" w:hAnsi="Palatino Linotype" w:cs="Times New Roman"/>
          <w:b/>
          <w:lang w:val="es-ES"/>
        </w:rPr>
        <w:t>SAIMEX</w:t>
      </w:r>
      <w:r w:rsidRPr="00F64596">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w:t>
      </w:r>
      <w:r w:rsidRPr="00F64596">
        <w:rPr>
          <w:rFonts w:ascii="Palatino Linotype" w:eastAsia="Calibri" w:hAnsi="Palatino Linotype" w:cs="Times New Roman"/>
          <w:b/>
          <w:lang w:val="es-ES"/>
        </w:rPr>
        <w:t xml:space="preserve">no proporciona </w:t>
      </w:r>
      <w:r w:rsidR="007119EE" w:rsidRPr="00F64596">
        <w:rPr>
          <w:rFonts w:ascii="Palatino Linotype" w:eastAsia="Calibri" w:hAnsi="Palatino Linotype" w:cs="Times New Roman"/>
          <w:b/>
          <w:lang w:val="es-ES"/>
        </w:rPr>
        <w:t xml:space="preserve">elemento alguno </w:t>
      </w:r>
      <w:r w:rsidRPr="00F64596">
        <w:rPr>
          <w:rFonts w:ascii="Palatino Linotype" w:eastAsia="Calibri" w:hAnsi="Palatino Linotype" w:cs="Times New Roman"/>
          <w:b/>
          <w:lang w:val="es-ES"/>
        </w:rPr>
        <w:t xml:space="preserve">para que sea </w:t>
      </w:r>
      <w:r w:rsidRPr="00F64596">
        <w:rPr>
          <w:rFonts w:ascii="Palatino Linotype" w:eastAsia="Calibri" w:hAnsi="Palatino Linotype" w:cs="Times New Roman"/>
          <w:b/>
          <w:u w:val="single"/>
          <w:lang w:val="es-ES"/>
        </w:rPr>
        <w:t>identificado</w:t>
      </w:r>
      <w:r w:rsidRPr="00F64596">
        <w:rPr>
          <w:rFonts w:ascii="Palatino Linotype" w:eastAsia="Calibri" w:hAnsi="Palatino Linotype" w:cs="Times New Roman"/>
          <w:b/>
          <w:lang w:val="es-ES"/>
        </w:rPr>
        <w:t>,</w:t>
      </w:r>
      <w:r w:rsidR="00A37B5F" w:rsidRPr="00F64596">
        <w:rPr>
          <w:rFonts w:ascii="Palatino Linotype" w:eastAsia="Calibri" w:hAnsi="Palatino Linotype" w:cs="Times New Roman"/>
          <w:lang w:val="es-ES"/>
        </w:rPr>
        <w:t xml:space="preserve"> por lo que no </w:t>
      </w:r>
      <w:r w:rsidRPr="00F64596">
        <w:rPr>
          <w:rFonts w:ascii="Palatino Linotype" w:eastAsia="Calibri" w:hAnsi="Palatino Linotype" w:cs="Times New Roman"/>
          <w:lang w:val="es-ES"/>
        </w:rPr>
        <w:t xml:space="preserve">se tiene la certeza sobre su identidad, sin embargo, es importante señalar también que </w:t>
      </w:r>
      <w:r w:rsidRPr="00F64596">
        <w:rPr>
          <w:rFonts w:ascii="Palatino Linotype" w:eastAsiaTheme="minorHAnsi" w:hAnsi="Palatino Linotype" w:cs="Arial"/>
          <w:lang w:val="es-MX" w:eastAsia="en-US"/>
        </w:rPr>
        <w:t>el nombre</w:t>
      </w:r>
      <w:r w:rsidR="007119EE" w:rsidRPr="00F64596">
        <w:rPr>
          <w:rFonts w:ascii="Palatino Linotype" w:eastAsiaTheme="minorHAnsi" w:hAnsi="Palatino Linotype" w:cs="Arial"/>
          <w:lang w:val="es-MX" w:eastAsia="en-US"/>
        </w:rPr>
        <w:t xml:space="preserve"> o seudónimo</w:t>
      </w:r>
      <w:r w:rsidRPr="00F64596">
        <w:rPr>
          <w:rFonts w:ascii="Palatino Linotype" w:eastAsiaTheme="minorHAnsi" w:hAnsi="Palatino Linotype" w:cs="Arial"/>
          <w:lang w:val="es-MX" w:eastAsia="en-US"/>
        </w:rPr>
        <w:t xml:space="preserv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7D939F1" w14:textId="77777777" w:rsidR="000A209D" w:rsidRPr="00F64596" w:rsidRDefault="000A209D" w:rsidP="00F64596">
      <w:pPr>
        <w:spacing w:line="360" w:lineRule="auto"/>
        <w:ind w:left="720"/>
        <w:contextualSpacing/>
        <w:rPr>
          <w:rFonts w:ascii="Palatino Linotype" w:hAnsi="Palatino Linotype"/>
        </w:rPr>
      </w:pPr>
    </w:p>
    <w:p w14:paraId="4390ACD7" w14:textId="77777777" w:rsidR="000A209D" w:rsidRPr="00F64596" w:rsidRDefault="000A209D" w:rsidP="00F64596">
      <w:pPr>
        <w:numPr>
          <w:ilvl w:val="0"/>
          <w:numId w:val="1"/>
        </w:numPr>
        <w:spacing w:line="360" w:lineRule="auto"/>
        <w:ind w:left="0" w:right="49" w:firstLine="0"/>
        <w:contextualSpacing/>
        <w:jc w:val="both"/>
        <w:rPr>
          <w:rFonts w:ascii="Palatino Linotype" w:hAnsi="Palatino Linotype"/>
        </w:rPr>
      </w:pPr>
      <w:r w:rsidRPr="00F64596">
        <w:rPr>
          <w:rFonts w:ascii="Palatino Linotype" w:eastAsia="Calibri" w:hAnsi="Palatino Linotype" w:cs="Times New Roman"/>
          <w:lang w:val="es-ES"/>
        </w:rPr>
        <w:lastRenderedPageBreak/>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043893A" w14:textId="77777777" w:rsidR="000A209D" w:rsidRPr="00F64596" w:rsidRDefault="000A209D" w:rsidP="00F64596">
      <w:pPr>
        <w:spacing w:line="360" w:lineRule="auto"/>
        <w:ind w:left="720"/>
        <w:contextualSpacing/>
        <w:rPr>
          <w:rFonts w:ascii="Palatino Linotype" w:eastAsia="Calibri" w:hAnsi="Palatino Linotype" w:cs="Times New Roman"/>
          <w:lang w:val="es-ES"/>
        </w:rPr>
      </w:pPr>
    </w:p>
    <w:p w14:paraId="59F436BB" w14:textId="77777777" w:rsidR="000A209D" w:rsidRPr="00F64596" w:rsidRDefault="000A209D" w:rsidP="00F64596">
      <w:pPr>
        <w:numPr>
          <w:ilvl w:val="0"/>
          <w:numId w:val="1"/>
        </w:numPr>
        <w:spacing w:line="360" w:lineRule="auto"/>
        <w:ind w:left="0" w:right="49" w:firstLine="0"/>
        <w:contextualSpacing/>
        <w:jc w:val="both"/>
        <w:rPr>
          <w:rFonts w:ascii="Palatino Linotype" w:hAnsi="Palatino Linotype"/>
        </w:rPr>
      </w:pPr>
      <w:r w:rsidRPr="00F64596">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8E49AC6" w14:textId="77777777" w:rsidR="000A209D" w:rsidRPr="00F64596" w:rsidRDefault="000A209D" w:rsidP="00F64596">
      <w:pPr>
        <w:spacing w:line="360" w:lineRule="auto"/>
        <w:ind w:left="720"/>
        <w:contextualSpacing/>
        <w:rPr>
          <w:rFonts w:ascii="Palatino Linotype" w:eastAsia="Calibri" w:hAnsi="Palatino Linotype" w:cs="Times New Roman"/>
          <w:lang w:val="es-ES"/>
        </w:rPr>
      </w:pPr>
    </w:p>
    <w:p w14:paraId="4512548D" w14:textId="77777777" w:rsidR="000A209D" w:rsidRPr="00F64596" w:rsidRDefault="000A209D" w:rsidP="00F64596">
      <w:pPr>
        <w:numPr>
          <w:ilvl w:val="0"/>
          <w:numId w:val="1"/>
        </w:numPr>
        <w:spacing w:line="360" w:lineRule="auto"/>
        <w:ind w:left="0" w:right="49" w:firstLine="0"/>
        <w:contextualSpacing/>
        <w:jc w:val="both"/>
        <w:rPr>
          <w:rFonts w:ascii="Palatino Linotype" w:hAnsi="Palatino Linotype"/>
        </w:rPr>
      </w:pPr>
      <w:r w:rsidRPr="00F64596">
        <w:rPr>
          <w:rFonts w:ascii="Palatino Linotype" w:eastAsia="Calibri" w:hAnsi="Palatino Linotype" w:cs="Times New Roman"/>
          <w:lang w:val="es-ES"/>
        </w:rPr>
        <w:t xml:space="preserve">En ese entendido, se omite un análisis más profundo en torno a los conceptos de interés jurídico y legitimación, debido a que se estima que a ningún efecto </w:t>
      </w:r>
      <w:r w:rsidRPr="00F64596">
        <w:rPr>
          <w:rFonts w:ascii="Palatino Linotype" w:eastAsia="Calibri" w:hAnsi="Palatino Linotype" w:cs="Times New Roman"/>
          <w:lang w:val="es-ES"/>
        </w:rPr>
        <w:lastRenderedPageBreak/>
        <w:t>práctico conduciría, puesto que la propia estructura del derecho fundamental bajo análisis no lo exige.</w:t>
      </w:r>
    </w:p>
    <w:p w14:paraId="6B428F05" w14:textId="77777777" w:rsidR="000A209D" w:rsidRPr="00F64596" w:rsidRDefault="000A209D" w:rsidP="00F64596">
      <w:pPr>
        <w:spacing w:line="360" w:lineRule="auto"/>
        <w:ind w:left="720"/>
        <w:contextualSpacing/>
        <w:rPr>
          <w:rFonts w:ascii="Palatino Linotype" w:eastAsia="Times New Roman" w:hAnsi="Palatino Linotype" w:cs="Arial"/>
          <w:lang w:val="es-ES"/>
        </w:rPr>
      </w:pPr>
    </w:p>
    <w:p w14:paraId="73759EEF" w14:textId="77777777" w:rsidR="000A209D" w:rsidRPr="00F64596" w:rsidRDefault="000A209D" w:rsidP="00F64596">
      <w:pPr>
        <w:numPr>
          <w:ilvl w:val="0"/>
          <w:numId w:val="1"/>
        </w:numPr>
        <w:spacing w:line="360" w:lineRule="auto"/>
        <w:ind w:left="0" w:right="49" w:firstLine="0"/>
        <w:contextualSpacing/>
        <w:jc w:val="both"/>
        <w:rPr>
          <w:rFonts w:ascii="Palatino Linotype" w:hAnsi="Palatino Linotype"/>
        </w:rPr>
      </w:pPr>
      <w:r w:rsidRPr="00F64596">
        <w:rPr>
          <w:rFonts w:ascii="Palatino Linotype" w:eastAsia="Times New Roman" w:hAnsi="Palatino Linotype" w:cs="Arial"/>
          <w:lang w:val="es-ES"/>
        </w:rPr>
        <w:t xml:space="preserve">Por lo que el nombre del solicitante y recurrente no puede ser considerado un requisito indispensable de </w:t>
      </w:r>
      <w:proofErr w:type="spellStart"/>
      <w:r w:rsidRPr="00F64596">
        <w:rPr>
          <w:rFonts w:ascii="Palatino Linotype" w:eastAsia="Times New Roman" w:hAnsi="Palatino Linotype" w:cs="Arial"/>
          <w:lang w:val="es-ES"/>
        </w:rPr>
        <w:t>procedibilidad</w:t>
      </w:r>
      <w:proofErr w:type="spellEnd"/>
      <w:r w:rsidRPr="00F64596">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F64596">
        <w:rPr>
          <w:rFonts w:ascii="Palatino Linotype" w:eastAsia="Times New Roman" w:hAnsi="Palatino Linotype" w:cs="Arial"/>
          <w:lang w:val="es-ES"/>
        </w:rPr>
        <w:t>Resolutor</w:t>
      </w:r>
      <w:proofErr w:type="spellEnd"/>
      <w:r w:rsidRPr="00F64596">
        <w:rPr>
          <w:rFonts w:ascii="Palatino Linotype" w:eastAsia="Times New Roman" w:hAnsi="Palatino Linotype" w:cs="Arial"/>
          <w:lang w:val="es-ES"/>
        </w:rPr>
        <w:t>.</w:t>
      </w:r>
    </w:p>
    <w:p w14:paraId="025F3B3A" w14:textId="77777777" w:rsidR="000A209D" w:rsidRPr="00F64596" w:rsidRDefault="000A209D" w:rsidP="00F64596">
      <w:pPr>
        <w:spacing w:line="360" w:lineRule="auto"/>
        <w:ind w:left="720"/>
        <w:contextualSpacing/>
        <w:rPr>
          <w:rFonts w:ascii="Palatino Linotype" w:hAnsi="Palatino Linotype" w:cs="Arial"/>
        </w:rPr>
      </w:pPr>
    </w:p>
    <w:p w14:paraId="5A2517BB" w14:textId="6974E112" w:rsidR="00606AEA" w:rsidRPr="00F64596" w:rsidRDefault="000A209D" w:rsidP="00F64596">
      <w:pPr>
        <w:numPr>
          <w:ilvl w:val="0"/>
          <w:numId w:val="1"/>
        </w:numPr>
        <w:tabs>
          <w:tab w:val="left" w:pos="0"/>
        </w:tabs>
        <w:spacing w:line="360" w:lineRule="auto"/>
        <w:ind w:left="0" w:right="49" w:firstLine="0"/>
        <w:contextualSpacing/>
        <w:jc w:val="both"/>
        <w:rPr>
          <w:rFonts w:ascii="Palatino Linotype" w:hAnsi="Palatino Linotype" w:cs="Arial"/>
        </w:rPr>
      </w:pPr>
      <w:r w:rsidRPr="00F64596">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3EB500C" w14:textId="77777777" w:rsidR="003031B7" w:rsidRPr="00F64596" w:rsidRDefault="003031B7" w:rsidP="00F64596">
      <w:pPr>
        <w:tabs>
          <w:tab w:val="left" w:pos="0"/>
        </w:tabs>
        <w:spacing w:line="360" w:lineRule="auto"/>
        <w:ind w:right="49"/>
        <w:contextualSpacing/>
        <w:jc w:val="both"/>
        <w:rPr>
          <w:rFonts w:ascii="Palatino Linotype" w:hAnsi="Palatino Linotype" w:cs="Arial"/>
        </w:rPr>
      </w:pPr>
    </w:p>
    <w:p w14:paraId="0E213F0D" w14:textId="77777777" w:rsidR="0013417A" w:rsidRPr="00F64596" w:rsidRDefault="0013417A" w:rsidP="00F64596">
      <w:pPr>
        <w:pStyle w:val="Ttulo2"/>
        <w:spacing w:before="0" w:line="360" w:lineRule="auto"/>
        <w:rPr>
          <w:rFonts w:ascii="Palatino Linotype" w:hAnsi="Palatino Linotype"/>
          <w:b/>
          <w:i/>
          <w:color w:val="auto"/>
          <w:sz w:val="24"/>
          <w:szCs w:val="24"/>
        </w:rPr>
      </w:pPr>
      <w:bookmarkStart w:id="54" w:name="_Toc503862490"/>
      <w:bookmarkStart w:id="55" w:name="_Toc509403241"/>
      <w:bookmarkStart w:id="56" w:name="_Toc521536227"/>
      <w:bookmarkStart w:id="57" w:name="_Toc1491578"/>
      <w:r w:rsidRPr="00F64596">
        <w:rPr>
          <w:rFonts w:ascii="Palatino Linotype" w:hAnsi="Palatino Linotype"/>
          <w:b/>
          <w:color w:val="auto"/>
          <w:sz w:val="24"/>
          <w:szCs w:val="24"/>
        </w:rPr>
        <w:t xml:space="preserve">TERCERO. </w:t>
      </w:r>
      <w:bookmarkEnd w:id="54"/>
      <w:bookmarkEnd w:id="55"/>
      <w:r w:rsidRPr="00F64596">
        <w:rPr>
          <w:rFonts w:ascii="Palatino Linotype" w:hAnsi="Palatino Linotype"/>
          <w:b/>
          <w:color w:val="auto"/>
          <w:sz w:val="24"/>
          <w:szCs w:val="24"/>
        </w:rPr>
        <w:t xml:space="preserve">Del planteamiento de la </w:t>
      </w:r>
      <w:r w:rsidRPr="00F64596">
        <w:rPr>
          <w:rFonts w:ascii="Palatino Linotype" w:hAnsi="Palatino Linotype"/>
          <w:b/>
          <w:i/>
          <w:color w:val="auto"/>
          <w:sz w:val="24"/>
          <w:szCs w:val="24"/>
        </w:rPr>
        <w:t>Litis.</w:t>
      </w:r>
      <w:bookmarkEnd w:id="56"/>
      <w:bookmarkEnd w:id="57"/>
    </w:p>
    <w:p w14:paraId="50D99ACE" w14:textId="77777777" w:rsidR="0013417A" w:rsidRPr="00F64596" w:rsidRDefault="0013417A" w:rsidP="00F64596">
      <w:pPr>
        <w:spacing w:line="360" w:lineRule="auto"/>
        <w:jc w:val="both"/>
        <w:rPr>
          <w:rFonts w:ascii="Palatino Linotype" w:hAnsi="Palatino Linotype"/>
        </w:rPr>
      </w:pPr>
    </w:p>
    <w:p w14:paraId="601D6794" w14:textId="527E0F5B" w:rsidR="0013417A" w:rsidRPr="00F64596" w:rsidRDefault="00005B21" w:rsidP="00F64596">
      <w:pPr>
        <w:pStyle w:val="Prrafodelista"/>
        <w:numPr>
          <w:ilvl w:val="0"/>
          <w:numId w:val="1"/>
        </w:numPr>
        <w:tabs>
          <w:tab w:val="left" w:pos="709"/>
        </w:tabs>
        <w:spacing w:line="360" w:lineRule="auto"/>
        <w:ind w:left="142" w:hanging="1"/>
        <w:jc w:val="both"/>
        <w:rPr>
          <w:rFonts w:ascii="Palatino Linotype" w:hAnsi="Palatino Linotype"/>
        </w:rPr>
      </w:pPr>
      <w:r w:rsidRPr="00F64596">
        <w:rPr>
          <w:rFonts w:ascii="Palatino Linotype" w:hAnsi="Palatino Linotype"/>
          <w:lang w:val="es-MX"/>
        </w:rPr>
        <w:t>El</w:t>
      </w:r>
      <w:r w:rsidR="0013417A" w:rsidRPr="00F64596">
        <w:rPr>
          <w:rFonts w:ascii="Palatino Linotype" w:hAnsi="Palatino Linotype"/>
          <w:lang w:val="es-MX"/>
        </w:rPr>
        <w:t xml:space="preserve"> particular, mediante </w:t>
      </w:r>
      <w:r w:rsidR="002E60A2" w:rsidRPr="00F64596">
        <w:rPr>
          <w:rFonts w:ascii="Palatino Linotype" w:hAnsi="Palatino Linotype"/>
          <w:lang w:val="es-MX"/>
        </w:rPr>
        <w:t>su so</w:t>
      </w:r>
      <w:r w:rsidR="00143332" w:rsidRPr="00F64596">
        <w:rPr>
          <w:rFonts w:ascii="Palatino Linotype" w:hAnsi="Palatino Linotype"/>
          <w:lang w:val="es-MX"/>
        </w:rPr>
        <w:t>licitud</w:t>
      </w:r>
      <w:r w:rsidR="002E60A2" w:rsidRPr="00F64596">
        <w:rPr>
          <w:rFonts w:ascii="Palatino Linotype" w:hAnsi="Palatino Linotype"/>
          <w:lang w:val="es-MX"/>
        </w:rPr>
        <w:t xml:space="preserve"> </w:t>
      </w:r>
      <w:r w:rsidR="00F84995" w:rsidRPr="00F64596">
        <w:rPr>
          <w:rFonts w:ascii="Palatino Linotype" w:hAnsi="Palatino Linotype"/>
          <w:lang w:val="es-MX"/>
        </w:rPr>
        <w:t>de infor</w:t>
      </w:r>
      <w:r w:rsidR="00D01F70" w:rsidRPr="00F64596">
        <w:rPr>
          <w:rFonts w:ascii="Palatino Linotype" w:hAnsi="Palatino Linotype"/>
          <w:lang w:val="es-MX"/>
        </w:rPr>
        <w:t>mación, esencialmente requirió del</w:t>
      </w:r>
      <w:r w:rsidR="003031B7" w:rsidRPr="00F64596">
        <w:rPr>
          <w:rFonts w:ascii="Palatino Linotype" w:hAnsi="Palatino Linotype"/>
          <w:lang w:val="es-MX"/>
        </w:rPr>
        <w:t xml:space="preserve"> Ayuntamiento de Nezahualcóyotl</w:t>
      </w:r>
      <w:r w:rsidR="0013417A" w:rsidRPr="00F64596">
        <w:rPr>
          <w:rFonts w:ascii="Palatino Linotype" w:hAnsi="Palatino Linotype"/>
          <w:lang w:val="es-MX"/>
        </w:rPr>
        <w:t>, la siguiente información:</w:t>
      </w:r>
    </w:p>
    <w:p w14:paraId="621BFA3C" w14:textId="77777777" w:rsidR="0013417A" w:rsidRPr="00F64596" w:rsidRDefault="0013417A" w:rsidP="00F64596">
      <w:pPr>
        <w:spacing w:line="360" w:lineRule="auto"/>
        <w:ind w:left="567" w:right="567"/>
        <w:jc w:val="both"/>
        <w:rPr>
          <w:rFonts w:ascii="Palatino Linotype" w:hAnsi="Palatino Linotype"/>
        </w:rPr>
      </w:pPr>
    </w:p>
    <w:p w14:paraId="172F1E30" w14:textId="5D1D5648" w:rsidR="003031B7" w:rsidRPr="00F64596" w:rsidRDefault="00A24154" w:rsidP="00F64596">
      <w:pPr>
        <w:pStyle w:val="Prrafodelista"/>
        <w:numPr>
          <w:ilvl w:val="0"/>
          <w:numId w:val="9"/>
        </w:numPr>
        <w:spacing w:line="360" w:lineRule="auto"/>
        <w:ind w:right="425"/>
        <w:jc w:val="both"/>
        <w:rPr>
          <w:rFonts w:ascii="Palatino Linotype" w:hAnsi="Palatino Linotype"/>
          <w:b/>
        </w:rPr>
      </w:pPr>
      <w:r w:rsidRPr="00F64596">
        <w:rPr>
          <w:rFonts w:ascii="Palatino Linotype" w:hAnsi="Palatino Linotype"/>
          <w:b/>
        </w:rPr>
        <w:t xml:space="preserve">De Carlos </w:t>
      </w:r>
      <w:proofErr w:type="spellStart"/>
      <w:r w:rsidRPr="00F64596">
        <w:rPr>
          <w:rFonts w:ascii="Palatino Linotype" w:hAnsi="Palatino Linotype"/>
          <w:b/>
        </w:rPr>
        <w:t>Aviles</w:t>
      </w:r>
      <w:proofErr w:type="spellEnd"/>
      <w:r w:rsidRPr="00F64596">
        <w:rPr>
          <w:rFonts w:ascii="Palatino Linotype" w:hAnsi="Palatino Linotype"/>
          <w:b/>
        </w:rPr>
        <w:t xml:space="preserve"> Osorio </w:t>
      </w:r>
      <w:r w:rsidR="003031B7" w:rsidRPr="00F64596">
        <w:rPr>
          <w:rFonts w:ascii="Palatino Linotype" w:hAnsi="Palatino Linotype"/>
          <w:b/>
        </w:rPr>
        <w:t xml:space="preserve">: </w:t>
      </w:r>
    </w:p>
    <w:p w14:paraId="05A5E272" w14:textId="77777777" w:rsidR="003031B7" w:rsidRPr="00F64596" w:rsidRDefault="003031B7" w:rsidP="00F64596">
      <w:pPr>
        <w:pStyle w:val="Prrafodelista"/>
        <w:spacing w:line="360" w:lineRule="auto"/>
        <w:ind w:left="780" w:right="425"/>
        <w:jc w:val="both"/>
        <w:rPr>
          <w:rFonts w:ascii="Palatino Linotype" w:hAnsi="Palatino Linotype"/>
          <w:b/>
        </w:rPr>
      </w:pPr>
    </w:p>
    <w:p w14:paraId="7B56B842" w14:textId="5010E481" w:rsidR="003031B7" w:rsidRPr="00F64596" w:rsidRDefault="003031B7" w:rsidP="00F64596">
      <w:pPr>
        <w:spacing w:line="360" w:lineRule="auto"/>
        <w:ind w:left="851" w:right="709"/>
        <w:jc w:val="both"/>
        <w:rPr>
          <w:rFonts w:ascii="Palatino Linotype" w:hAnsi="Palatino Linotype"/>
        </w:rPr>
      </w:pPr>
      <w:r w:rsidRPr="00F64596">
        <w:rPr>
          <w:rFonts w:ascii="Palatino Linotype" w:hAnsi="Palatino Linotype"/>
        </w:rPr>
        <w:lastRenderedPageBreak/>
        <w:t>-El área en la que está trabajando físicamente.</w:t>
      </w:r>
    </w:p>
    <w:p w14:paraId="5C0FC4B1" w14:textId="331AFF56" w:rsidR="003031B7" w:rsidRPr="00F64596" w:rsidRDefault="003031B7" w:rsidP="00F64596">
      <w:pPr>
        <w:spacing w:line="360" w:lineRule="auto"/>
        <w:ind w:left="851" w:right="709"/>
        <w:jc w:val="both"/>
        <w:rPr>
          <w:rFonts w:ascii="Palatino Linotype" w:hAnsi="Palatino Linotype"/>
        </w:rPr>
      </w:pPr>
      <w:r w:rsidRPr="00F64596">
        <w:rPr>
          <w:rFonts w:ascii="Palatino Linotype" w:hAnsi="Palatino Linotype"/>
        </w:rPr>
        <w:t>-Cuánto gana al mes.</w:t>
      </w:r>
    </w:p>
    <w:p w14:paraId="0D1A1C45" w14:textId="2DC241E3" w:rsidR="003031B7" w:rsidRPr="00F64596" w:rsidRDefault="003031B7" w:rsidP="00F64596">
      <w:pPr>
        <w:spacing w:line="360" w:lineRule="auto"/>
        <w:ind w:left="851" w:right="709"/>
        <w:jc w:val="both"/>
        <w:rPr>
          <w:rFonts w:ascii="Palatino Linotype" w:hAnsi="Palatino Linotype"/>
        </w:rPr>
      </w:pPr>
      <w:r w:rsidRPr="00F64596">
        <w:rPr>
          <w:rFonts w:ascii="Palatino Linotype" w:hAnsi="Palatino Linotype"/>
        </w:rPr>
        <w:t xml:space="preserve">-Las actividades que realiza.  </w:t>
      </w:r>
    </w:p>
    <w:p w14:paraId="23C15314" w14:textId="10666B6C" w:rsidR="003031B7" w:rsidRPr="00F64596" w:rsidRDefault="003031B7" w:rsidP="00F64596">
      <w:pPr>
        <w:spacing w:line="360" w:lineRule="auto"/>
        <w:ind w:left="851" w:right="709"/>
        <w:jc w:val="both"/>
        <w:rPr>
          <w:rFonts w:ascii="Palatino Linotype" w:hAnsi="Palatino Linotype"/>
        </w:rPr>
      </w:pPr>
      <w:r w:rsidRPr="00F64596">
        <w:rPr>
          <w:rFonts w:ascii="Palatino Linotype" w:hAnsi="Palatino Linotype"/>
        </w:rPr>
        <w:t xml:space="preserve">-Las actividades que ha hecho del mes de abril al mes de septiembre 2018. </w:t>
      </w:r>
    </w:p>
    <w:p w14:paraId="554253F1" w14:textId="6F6E9FE6" w:rsidR="003031B7" w:rsidRPr="00F64596" w:rsidRDefault="003031B7" w:rsidP="00F64596">
      <w:pPr>
        <w:spacing w:line="360" w:lineRule="auto"/>
        <w:ind w:left="851" w:right="709"/>
        <w:jc w:val="both"/>
        <w:rPr>
          <w:rFonts w:ascii="Palatino Linotype" w:hAnsi="Palatino Linotype"/>
        </w:rPr>
      </w:pPr>
      <w:r w:rsidRPr="00F64596">
        <w:rPr>
          <w:rFonts w:ascii="Palatino Linotype" w:hAnsi="Palatino Linotype"/>
        </w:rPr>
        <w:t>-Desde cuando esta dado de alta.</w:t>
      </w:r>
    </w:p>
    <w:p w14:paraId="7B299D9E" w14:textId="77777777" w:rsidR="00836789" w:rsidRPr="00F64596" w:rsidRDefault="00836789" w:rsidP="00F64596">
      <w:pPr>
        <w:spacing w:line="360" w:lineRule="auto"/>
        <w:ind w:right="425"/>
        <w:jc w:val="both"/>
        <w:rPr>
          <w:rFonts w:ascii="Palatino Linotype" w:hAnsi="Palatino Linotype"/>
          <w:b/>
        </w:rPr>
      </w:pPr>
    </w:p>
    <w:p w14:paraId="33122CF9" w14:textId="7EDBDEA4" w:rsidR="0013417A" w:rsidRPr="00F64596" w:rsidRDefault="006465D2" w:rsidP="00F64596">
      <w:pPr>
        <w:numPr>
          <w:ilvl w:val="0"/>
          <w:numId w:val="1"/>
        </w:numPr>
        <w:spacing w:line="360" w:lineRule="auto"/>
        <w:ind w:left="0" w:firstLine="0"/>
        <w:jc w:val="both"/>
        <w:rPr>
          <w:rFonts w:ascii="Palatino Linotype" w:hAnsi="Palatino Linotype"/>
          <w:bCs/>
          <w:i/>
          <w:lang w:val="es-MX"/>
        </w:rPr>
      </w:pPr>
      <w:r w:rsidRPr="00F64596">
        <w:rPr>
          <w:rFonts w:ascii="Palatino Linotype" w:hAnsi="Palatino Linotype"/>
        </w:rPr>
        <w:t>En su respuesta</w:t>
      </w:r>
      <w:r w:rsidR="0013417A" w:rsidRPr="00F64596">
        <w:rPr>
          <w:rFonts w:ascii="Palatino Linotype" w:hAnsi="Palatino Linotype"/>
        </w:rPr>
        <w:t xml:space="preserve">, el </w:t>
      </w:r>
      <w:r w:rsidR="00854EBA" w:rsidRPr="00F64596">
        <w:rPr>
          <w:rFonts w:ascii="Palatino Linotype" w:hAnsi="Palatino Linotype"/>
          <w:b/>
        </w:rPr>
        <w:t>SUJETO OBLIGADO</w:t>
      </w:r>
      <w:r w:rsidR="003031B7" w:rsidRPr="00F64596">
        <w:rPr>
          <w:rFonts w:ascii="Palatino Linotype" w:hAnsi="Palatino Linotype"/>
        </w:rPr>
        <w:t xml:space="preserve"> a través de la Subdirección de Recursos Humanos </w:t>
      </w:r>
      <w:r w:rsidR="002403D4" w:rsidRPr="00F64596">
        <w:rPr>
          <w:rFonts w:ascii="Palatino Linotype" w:hAnsi="Palatino Linotype"/>
        </w:rPr>
        <w:t xml:space="preserve">refirió </w:t>
      </w:r>
      <w:r w:rsidR="003031B7" w:rsidRPr="00F64596">
        <w:rPr>
          <w:rFonts w:ascii="Palatino Linotype" w:hAnsi="Palatino Linotype"/>
        </w:rPr>
        <w:t xml:space="preserve">que derivado de una búsqueda exhaustiva no se encontró ningún servidor público activo con el nombre referido en la </w:t>
      </w:r>
      <w:r w:rsidR="00BB3D1A" w:rsidRPr="00F64596">
        <w:rPr>
          <w:rFonts w:ascii="Palatino Linotype" w:hAnsi="Palatino Linotype"/>
        </w:rPr>
        <w:t xml:space="preserve">solicitud. </w:t>
      </w:r>
    </w:p>
    <w:p w14:paraId="31B1B408" w14:textId="77777777" w:rsidR="00BB3D1A" w:rsidRPr="00F64596" w:rsidRDefault="00BB3D1A" w:rsidP="00F64596">
      <w:pPr>
        <w:spacing w:line="360" w:lineRule="auto"/>
        <w:rPr>
          <w:rFonts w:ascii="Palatino Linotype" w:hAnsi="Palatino Linotype"/>
          <w:bCs/>
          <w:i/>
          <w:lang w:val="es-MX"/>
        </w:rPr>
      </w:pPr>
    </w:p>
    <w:p w14:paraId="47003B43" w14:textId="354527AF" w:rsidR="0013417A" w:rsidRPr="00F64596" w:rsidRDefault="0013417A" w:rsidP="00F64596">
      <w:pPr>
        <w:numPr>
          <w:ilvl w:val="0"/>
          <w:numId w:val="1"/>
        </w:numPr>
        <w:spacing w:line="360" w:lineRule="auto"/>
        <w:ind w:left="0" w:firstLine="0"/>
        <w:jc w:val="both"/>
        <w:rPr>
          <w:rFonts w:ascii="Palatino Linotype" w:hAnsi="Palatino Linotype"/>
        </w:rPr>
      </w:pPr>
      <w:r w:rsidRPr="00F64596">
        <w:rPr>
          <w:rFonts w:ascii="Palatino Linotype" w:hAnsi="Palatino Linotype"/>
        </w:rPr>
        <w:t xml:space="preserve">Por su parte, la </w:t>
      </w:r>
      <w:r w:rsidRPr="00F64596">
        <w:rPr>
          <w:rFonts w:ascii="Palatino Linotype" w:hAnsi="Palatino Linotype"/>
          <w:b/>
        </w:rPr>
        <w:t>RECURRENTE</w:t>
      </w:r>
      <w:r w:rsidR="00ED7B32" w:rsidRPr="00F64596">
        <w:rPr>
          <w:rFonts w:ascii="Palatino Linotype" w:hAnsi="Palatino Linotype"/>
          <w:b/>
        </w:rPr>
        <w:t xml:space="preserve"> </w:t>
      </w:r>
      <w:r w:rsidR="00ED7B32" w:rsidRPr="00F64596">
        <w:rPr>
          <w:rFonts w:ascii="Palatino Linotype" w:hAnsi="Palatino Linotype"/>
        </w:rPr>
        <w:t>en términos generales</w:t>
      </w:r>
      <w:r w:rsidRPr="00F64596">
        <w:rPr>
          <w:rFonts w:ascii="Palatino Linotype" w:hAnsi="Palatino Linotype"/>
        </w:rPr>
        <w:t xml:space="preserve"> se inconformó dentro de</w:t>
      </w:r>
      <w:r w:rsidR="00415AD1" w:rsidRPr="00F64596">
        <w:rPr>
          <w:rFonts w:ascii="Palatino Linotype" w:hAnsi="Palatino Linotype"/>
        </w:rPr>
        <w:t>l recurso</w:t>
      </w:r>
      <w:r w:rsidRPr="00F64596">
        <w:rPr>
          <w:rFonts w:ascii="Palatino Linotype" w:hAnsi="Palatino Linotype"/>
        </w:rPr>
        <w:t xml:space="preserve"> de revisión materia de ésta resolución,</w:t>
      </w:r>
      <w:r w:rsidR="00BB3D1A" w:rsidRPr="00F64596">
        <w:rPr>
          <w:rFonts w:ascii="Palatino Linotype" w:hAnsi="Palatino Linotype"/>
        </w:rPr>
        <w:t xml:space="preserve">  por la inexistencia de la información solicitada. </w:t>
      </w:r>
    </w:p>
    <w:p w14:paraId="39103426" w14:textId="77777777" w:rsidR="00BB3D1A" w:rsidRPr="00F64596" w:rsidRDefault="00BB3D1A" w:rsidP="00F64596">
      <w:pPr>
        <w:spacing w:line="360" w:lineRule="auto"/>
        <w:jc w:val="both"/>
        <w:rPr>
          <w:rFonts w:ascii="Palatino Linotype" w:hAnsi="Palatino Linotype"/>
        </w:rPr>
      </w:pPr>
    </w:p>
    <w:p w14:paraId="744B8048" w14:textId="36015C70" w:rsidR="005E75D2" w:rsidRPr="00F64596" w:rsidRDefault="00030FEF" w:rsidP="00F64596">
      <w:pPr>
        <w:numPr>
          <w:ilvl w:val="0"/>
          <w:numId w:val="1"/>
        </w:numPr>
        <w:spacing w:line="360" w:lineRule="auto"/>
        <w:ind w:left="0" w:firstLine="0"/>
        <w:jc w:val="both"/>
        <w:rPr>
          <w:rFonts w:ascii="Palatino Linotype" w:hAnsi="Palatino Linotype"/>
        </w:rPr>
      </w:pPr>
      <w:r w:rsidRPr="00F64596">
        <w:rPr>
          <w:rFonts w:ascii="Palatino Linotype" w:hAnsi="Palatino Linotype"/>
        </w:rPr>
        <w:t xml:space="preserve">En dichas condiciones el </w:t>
      </w:r>
      <w:r w:rsidR="0013417A" w:rsidRPr="00F64596">
        <w:rPr>
          <w:rFonts w:ascii="Palatino Linotype" w:hAnsi="Palatino Linotype"/>
        </w:rPr>
        <w:t xml:space="preserve">presente recurso de revisión se circunscribe a determinar si el </w:t>
      </w:r>
      <w:r w:rsidR="0013417A" w:rsidRPr="00F64596">
        <w:rPr>
          <w:rFonts w:ascii="Palatino Linotype" w:hAnsi="Palatino Linotype"/>
          <w:b/>
        </w:rPr>
        <w:t>SUJETO OBLIGADO</w:t>
      </w:r>
      <w:r w:rsidR="00B61272" w:rsidRPr="00F64596">
        <w:rPr>
          <w:rFonts w:ascii="Palatino Linotype" w:hAnsi="Palatino Linotype"/>
        </w:rPr>
        <w:t xml:space="preserve"> con su</w:t>
      </w:r>
      <w:r w:rsidR="0013417A" w:rsidRPr="00F64596">
        <w:rPr>
          <w:rFonts w:ascii="Palatino Linotype" w:hAnsi="Palatino Linotype"/>
        </w:rPr>
        <w:t xml:space="preserve"> </w:t>
      </w:r>
      <w:r w:rsidR="00415AD1" w:rsidRPr="00F64596">
        <w:rPr>
          <w:rFonts w:ascii="Palatino Linotype" w:hAnsi="Palatino Linotype"/>
        </w:rPr>
        <w:t>respuesta a la solicitud</w:t>
      </w:r>
      <w:r w:rsidR="0013417A" w:rsidRPr="00F64596">
        <w:rPr>
          <w:rFonts w:ascii="Palatino Linotype" w:hAnsi="Palatino Linotype"/>
        </w:rPr>
        <w:t xml:space="preserve"> satisface el derecho de acceso a la información o por el </w:t>
      </w:r>
      <w:r w:rsidR="00982F3B" w:rsidRPr="00F64596">
        <w:rPr>
          <w:rFonts w:ascii="Palatino Linotype" w:hAnsi="Palatino Linotype"/>
        </w:rPr>
        <w:t>contrario actualiza la</w:t>
      </w:r>
      <w:r w:rsidR="007119EE" w:rsidRPr="00F64596">
        <w:rPr>
          <w:rFonts w:ascii="Palatino Linotype" w:hAnsi="Palatino Linotype"/>
        </w:rPr>
        <w:t>s</w:t>
      </w:r>
      <w:r w:rsidR="00982F3B" w:rsidRPr="00F64596">
        <w:rPr>
          <w:rFonts w:ascii="Palatino Linotype" w:hAnsi="Palatino Linotype"/>
        </w:rPr>
        <w:t xml:space="preserve"> causal</w:t>
      </w:r>
      <w:r w:rsidR="007119EE" w:rsidRPr="00F64596">
        <w:rPr>
          <w:rFonts w:ascii="Palatino Linotype" w:hAnsi="Palatino Linotype"/>
        </w:rPr>
        <w:t>es</w:t>
      </w:r>
      <w:r w:rsidR="00982F3B" w:rsidRPr="00F64596">
        <w:rPr>
          <w:rFonts w:ascii="Palatino Linotype" w:hAnsi="Palatino Linotype"/>
        </w:rPr>
        <w:t xml:space="preserve"> de procedencia prevista</w:t>
      </w:r>
      <w:r w:rsidR="0013417A" w:rsidRPr="00F64596">
        <w:rPr>
          <w:rFonts w:ascii="Palatino Linotype" w:hAnsi="Palatino Linotype"/>
        </w:rPr>
        <w:t xml:space="preserve"> en el</w:t>
      </w:r>
      <w:r w:rsidR="00415AD1" w:rsidRPr="00F64596">
        <w:rPr>
          <w:rFonts w:ascii="Palatino Linotype" w:hAnsi="Palatino Linotype"/>
        </w:rPr>
        <w:t xml:space="preserve"> </w:t>
      </w:r>
      <w:r w:rsidR="00415AD1" w:rsidRPr="00F64596">
        <w:rPr>
          <w:rFonts w:ascii="Palatino Linotype" w:hAnsi="Palatino Linotype"/>
          <w:color w:val="000000" w:themeColor="text1"/>
        </w:rPr>
        <w:t xml:space="preserve">artículo 179 </w:t>
      </w:r>
      <w:r w:rsidR="00BB3D1A" w:rsidRPr="00F64596">
        <w:rPr>
          <w:rFonts w:ascii="Palatino Linotype" w:hAnsi="Palatino Linotype"/>
          <w:color w:val="000000" w:themeColor="text1"/>
        </w:rPr>
        <w:t xml:space="preserve">fracciones III, VI y XIII </w:t>
      </w:r>
      <w:r w:rsidR="0013417A" w:rsidRPr="00F64596">
        <w:rPr>
          <w:rFonts w:ascii="Palatino Linotype" w:hAnsi="Palatino Linotype"/>
          <w:color w:val="000000" w:themeColor="text1"/>
        </w:rPr>
        <w:t xml:space="preserve">de la </w:t>
      </w:r>
      <w:r w:rsidR="0013417A" w:rsidRPr="00F64596">
        <w:rPr>
          <w:rFonts w:ascii="Palatino Linotype" w:hAnsi="Palatino Linotype"/>
        </w:rPr>
        <w:t xml:space="preserve">Ley de Transparencia y Acceso a la Información del Estado de México y Municipios. </w:t>
      </w:r>
    </w:p>
    <w:p w14:paraId="66DBD45D" w14:textId="77777777" w:rsidR="00836789" w:rsidRPr="00F64596" w:rsidRDefault="00836789" w:rsidP="00F64596">
      <w:pPr>
        <w:spacing w:line="360" w:lineRule="auto"/>
        <w:jc w:val="both"/>
        <w:rPr>
          <w:rFonts w:ascii="Palatino Linotype" w:hAnsi="Palatino Linotype"/>
        </w:rPr>
      </w:pPr>
    </w:p>
    <w:p w14:paraId="0F41B4B0" w14:textId="2F65EBF7" w:rsidR="00BC6E49" w:rsidRPr="00F64596" w:rsidRDefault="00277410" w:rsidP="00F64596">
      <w:pPr>
        <w:pStyle w:val="Ttulo1"/>
        <w:spacing w:before="0" w:line="360" w:lineRule="auto"/>
        <w:rPr>
          <w:rFonts w:ascii="Palatino Linotype" w:hAnsi="Palatino Linotype"/>
          <w:b/>
          <w:color w:val="auto"/>
          <w:sz w:val="24"/>
          <w:szCs w:val="24"/>
        </w:rPr>
      </w:pPr>
      <w:bookmarkStart w:id="58" w:name="_Toc453696499"/>
      <w:bookmarkStart w:id="59" w:name="_Toc454301152"/>
      <w:bookmarkStart w:id="60" w:name="_Toc1491579"/>
      <w:r w:rsidRPr="00F64596">
        <w:rPr>
          <w:rFonts w:ascii="Palatino Linotype" w:hAnsi="Palatino Linotype"/>
          <w:b/>
          <w:color w:val="000000" w:themeColor="text1"/>
          <w:sz w:val="24"/>
          <w:szCs w:val="24"/>
        </w:rPr>
        <w:lastRenderedPageBreak/>
        <w:t xml:space="preserve">CUARTO. </w:t>
      </w:r>
      <w:r w:rsidRPr="00F64596">
        <w:rPr>
          <w:rFonts w:ascii="Palatino Linotype" w:hAnsi="Palatino Linotype"/>
          <w:b/>
          <w:color w:val="auto"/>
          <w:sz w:val="24"/>
          <w:szCs w:val="24"/>
        </w:rPr>
        <w:t>Del estudio y resolución del asunto</w:t>
      </w:r>
      <w:bookmarkEnd w:id="58"/>
      <w:bookmarkEnd w:id="59"/>
      <w:r w:rsidR="00AE0F40" w:rsidRPr="00F64596">
        <w:rPr>
          <w:rFonts w:ascii="Palatino Linotype" w:hAnsi="Palatino Linotype"/>
          <w:b/>
          <w:color w:val="auto"/>
          <w:sz w:val="24"/>
          <w:szCs w:val="24"/>
        </w:rPr>
        <w:t>.</w:t>
      </w:r>
      <w:bookmarkEnd w:id="60"/>
    </w:p>
    <w:p w14:paraId="46459625" w14:textId="77777777" w:rsidR="00683DBE" w:rsidRPr="00F64596" w:rsidRDefault="00683DBE" w:rsidP="00F64596">
      <w:pPr>
        <w:spacing w:line="360" w:lineRule="auto"/>
        <w:rPr>
          <w:rFonts w:ascii="Palatino Linotype" w:hAnsi="Palatino Linotype"/>
          <w:lang w:val="es-MX" w:eastAsia="en-US"/>
        </w:rPr>
      </w:pPr>
    </w:p>
    <w:p w14:paraId="3DE7EC4A" w14:textId="1AEE8FBC" w:rsidR="009B2C5C" w:rsidRDefault="00515BA2" w:rsidP="00F64596">
      <w:pPr>
        <w:pStyle w:val="Ttulo2"/>
        <w:numPr>
          <w:ilvl w:val="0"/>
          <w:numId w:val="33"/>
        </w:numPr>
        <w:spacing w:before="0" w:line="360" w:lineRule="auto"/>
        <w:rPr>
          <w:rFonts w:ascii="Palatino Linotype" w:hAnsi="Palatino Linotype"/>
          <w:b/>
          <w:color w:val="000000" w:themeColor="text1"/>
          <w:sz w:val="24"/>
          <w:szCs w:val="24"/>
        </w:rPr>
      </w:pPr>
      <w:bookmarkStart w:id="61" w:name="_Toc1491580"/>
      <w:r w:rsidRPr="00F64596">
        <w:rPr>
          <w:rFonts w:ascii="Palatino Linotype" w:hAnsi="Palatino Linotype"/>
          <w:b/>
          <w:color w:val="000000" w:themeColor="text1"/>
          <w:sz w:val="24"/>
          <w:szCs w:val="24"/>
        </w:rPr>
        <w:t>Del deber de las autoridades de promover, respetar, proteger, y garantizar el derecho de acceso a la información pública.</w:t>
      </w:r>
      <w:bookmarkEnd w:id="61"/>
      <w:r w:rsidRPr="00F64596">
        <w:rPr>
          <w:rFonts w:ascii="Palatino Linotype" w:hAnsi="Palatino Linotype"/>
          <w:b/>
          <w:color w:val="000000" w:themeColor="text1"/>
          <w:sz w:val="24"/>
          <w:szCs w:val="24"/>
        </w:rPr>
        <w:t xml:space="preserve"> </w:t>
      </w:r>
    </w:p>
    <w:p w14:paraId="15849902" w14:textId="77777777" w:rsidR="00F64596" w:rsidRPr="00F64596" w:rsidRDefault="00F64596" w:rsidP="00F64596">
      <w:pPr>
        <w:pStyle w:val="Prrafodelista"/>
        <w:ind w:left="1080"/>
        <w:rPr>
          <w:lang w:val="es-MX" w:eastAsia="en-US"/>
        </w:rPr>
      </w:pPr>
    </w:p>
    <w:p w14:paraId="70CEA65C" w14:textId="77777777" w:rsidR="00515BA2" w:rsidRPr="00F64596" w:rsidRDefault="00515BA2" w:rsidP="00F64596">
      <w:pPr>
        <w:pStyle w:val="Prrafodelista"/>
        <w:numPr>
          <w:ilvl w:val="0"/>
          <w:numId w:val="1"/>
        </w:numPr>
        <w:spacing w:line="360" w:lineRule="auto"/>
        <w:ind w:left="0" w:firstLine="0"/>
        <w:jc w:val="both"/>
        <w:rPr>
          <w:rFonts w:ascii="Palatino Linotype" w:hAnsi="Palatino Linotype" w:cs="Arial"/>
          <w:lang w:val="es-MX"/>
        </w:rPr>
      </w:pPr>
      <w:r w:rsidRPr="00F64596">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F64596">
        <w:rPr>
          <w:rFonts w:ascii="Palatino Linotype" w:hAnsi="Palatino Linotype" w:cs="Arial"/>
          <w:b/>
          <w:lang w:val="es-MX"/>
        </w:rPr>
        <w:t>SUJETO OBLIGADO</w:t>
      </w:r>
      <w:r w:rsidRPr="00F64596">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64596">
        <w:rPr>
          <w:rFonts w:ascii="Palatino Linotype" w:hAnsi="Palatino Linotype" w:cs="Arial"/>
          <w:b/>
          <w:lang w:val="es-MX"/>
        </w:rPr>
        <w:t xml:space="preserve">Constitución Política de los Estados Unidos Mexicanos </w:t>
      </w:r>
      <w:r w:rsidRPr="00F64596">
        <w:rPr>
          <w:rFonts w:ascii="Palatino Linotype" w:hAnsi="Palatino Linotype" w:cs="Arial"/>
          <w:lang w:val="es-MX"/>
        </w:rPr>
        <w:t xml:space="preserve">al señalar la obligación de “promover, respetar, proteger y garantizar los derechos humanos”, entre los cuales se encuentra dicho derecho. </w:t>
      </w:r>
    </w:p>
    <w:p w14:paraId="42D1105B" w14:textId="77777777" w:rsidR="00515BA2" w:rsidRPr="00F64596" w:rsidRDefault="00515BA2" w:rsidP="00F64596">
      <w:pPr>
        <w:pStyle w:val="Prrafodelista"/>
        <w:spacing w:line="360" w:lineRule="auto"/>
        <w:ind w:left="927"/>
        <w:jc w:val="both"/>
        <w:rPr>
          <w:rFonts w:ascii="Palatino Linotype" w:hAnsi="Palatino Linotype" w:cs="Arial"/>
          <w:lang w:val="es-MX"/>
        </w:rPr>
      </w:pPr>
    </w:p>
    <w:p w14:paraId="696D537D" w14:textId="77777777" w:rsidR="00515BA2" w:rsidRPr="00F64596" w:rsidRDefault="00515BA2" w:rsidP="00F64596">
      <w:pPr>
        <w:pStyle w:val="Prrafodelista"/>
        <w:numPr>
          <w:ilvl w:val="0"/>
          <w:numId w:val="1"/>
        </w:numPr>
        <w:spacing w:line="360" w:lineRule="auto"/>
        <w:ind w:left="0" w:firstLine="0"/>
        <w:jc w:val="both"/>
        <w:rPr>
          <w:rFonts w:ascii="Palatino Linotype" w:hAnsi="Palatino Linotype" w:cs="Arial"/>
          <w:lang w:val="es-MX"/>
        </w:rPr>
      </w:pPr>
      <w:r w:rsidRPr="00F64596">
        <w:rPr>
          <w:rFonts w:ascii="Palatino Linotype" w:hAnsi="Palatino Linotype" w:cs="Arial"/>
          <w:lang w:val="es-MX"/>
        </w:rPr>
        <w:t xml:space="preserve">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w:t>
      </w:r>
      <w:r w:rsidRPr="00F64596">
        <w:rPr>
          <w:rFonts w:ascii="Palatino Linotype" w:hAnsi="Palatino Linotype" w:cs="Arial"/>
          <w:lang w:val="es-MX"/>
        </w:rPr>
        <w:lastRenderedPageBreak/>
        <w:t>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2228D9D9" w14:textId="77777777" w:rsidR="00515BA2" w:rsidRPr="00F64596" w:rsidRDefault="00515BA2" w:rsidP="00F64596">
      <w:pPr>
        <w:pStyle w:val="Prrafodelista"/>
        <w:spacing w:line="360" w:lineRule="auto"/>
        <w:ind w:left="927"/>
        <w:jc w:val="both"/>
        <w:rPr>
          <w:rFonts w:ascii="Palatino Linotype" w:hAnsi="Palatino Linotype" w:cs="Arial"/>
          <w:lang w:val="es-MX"/>
        </w:rPr>
      </w:pPr>
    </w:p>
    <w:p w14:paraId="143A21D7" w14:textId="77777777" w:rsidR="00515BA2" w:rsidRPr="00F64596" w:rsidRDefault="00515BA2" w:rsidP="00F64596">
      <w:pPr>
        <w:pStyle w:val="Prrafodelista"/>
        <w:numPr>
          <w:ilvl w:val="0"/>
          <w:numId w:val="1"/>
        </w:numPr>
        <w:spacing w:line="360" w:lineRule="auto"/>
        <w:ind w:left="0" w:firstLine="0"/>
        <w:jc w:val="both"/>
        <w:rPr>
          <w:rFonts w:ascii="Palatino Linotype" w:hAnsi="Palatino Linotype" w:cs="Arial"/>
          <w:lang w:val="es-MX"/>
        </w:rPr>
      </w:pPr>
      <w:r w:rsidRPr="00F64596">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530FDF0" w14:textId="77777777" w:rsidR="00515BA2" w:rsidRPr="00F64596" w:rsidRDefault="00515BA2" w:rsidP="00F64596">
      <w:pPr>
        <w:pStyle w:val="Prrafodelista"/>
        <w:spacing w:line="360" w:lineRule="auto"/>
        <w:ind w:left="927"/>
        <w:jc w:val="both"/>
        <w:rPr>
          <w:rFonts w:ascii="Palatino Linotype" w:hAnsi="Palatino Linotype" w:cs="Arial"/>
          <w:lang w:val="es-MX"/>
        </w:rPr>
      </w:pPr>
    </w:p>
    <w:p w14:paraId="138AA8F2" w14:textId="497F6775" w:rsidR="00515BA2" w:rsidRPr="00F64596" w:rsidRDefault="00515BA2" w:rsidP="00F64596">
      <w:pPr>
        <w:pStyle w:val="Prrafodelista"/>
        <w:numPr>
          <w:ilvl w:val="0"/>
          <w:numId w:val="1"/>
        </w:numPr>
        <w:spacing w:line="360" w:lineRule="auto"/>
        <w:ind w:left="0" w:firstLine="0"/>
        <w:jc w:val="both"/>
        <w:rPr>
          <w:rFonts w:ascii="Palatino Linotype" w:hAnsi="Palatino Linotype" w:cs="Arial"/>
          <w:lang w:val="es-MX"/>
        </w:rPr>
      </w:pPr>
      <w:r w:rsidRPr="00F64596">
        <w:rPr>
          <w:rFonts w:ascii="Palatino Linotype" w:hAnsi="Palatino Linotype" w:cs="Arial"/>
          <w:lang w:val="es-MX"/>
        </w:rPr>
        <w:t>En el caso concreto que nos ocupa ana</w:t>
      </w:r>
      <w:r w:rsidR="00AE0F40" w:rsidRPr="00F64596">
        <w:rPr>
          <w:rFonts w:ascii="Palatino Linotype" w:hAnsi="Palatino Linotype" w:cs="Arial"/>
          <w:lang w:val="es-MX"/>
        </w:rPr>
        <w:t>lizar, el particular requi</w:t>
      </w:r>
      <w:r w:rsidR="007315C4" w:rsidRPr="00F64596">
        <w:rPr>
          <w:rFonts w:ascii="Palatino Linotype" w:hAnsi="Palatino Linotype" w:cs="Arial"/>
          <w:lang w:val="es-MX"/>
        </w:rPr>
        <w:t>rió del</w:t>
      </w:r>
      <w:r w:rsidR="00BB3D1A" w:rsidRPr="00F64596">
        <w:rPr>
          <w:rFonts w:ascii="Palatino Linotype" w:hAnsi="Palatino Linotype" w:cs="Arial"/>
          <w:lang w:val="es-MX"/>
        </w:rPr>
        <w:t xml:space="preserve"> Ayuntamiento de Nezahualcóyotl</w:t>
      </w:r>
      <w:r w:rsidR="00F925F9" w:rsidRPr="00F64596">
        <w:rPr>
          <w:rFonts w:ascii="Palatino Linotype" w:hAnsi="Palatino Linotype" w:cs="Arial"/>
          <w:lang w:val="es-MX"/>
        </w:rPr>
        <w:t xml:space="preserve">; </w:t>
      </w:r>
      <w:r w:rsidR="00BB3D1A" w:rsidRPr="00F64596">
        <w:rPr>
          <w:rFonts w:ascii="Palatino Linotype" w:hAnsi="Palatino Linotype" w:cs="Arial"/>
          <w:lang w:val="es-MX"/>
        </w:rPr>
        <w:t>diversa información respecto de una persona</w:t>
      </w:r>
      <w:r w:rsidR="00F925F9" w:rsidRPr="00F64596">
        <w:rPr>
          <w:rFonts w:ascii="Palatino Linotype" w:hAnsi="Palatino Linotype" w:cs="Arial"/>
          <w:lang w:val="es-MX"/>
        </w:rPr>
        <w:t xml:space="preserve">, </w:t>
      </w:r>
      <w:r w:rsidRPr="00F64596">
        <w:rPr>
          <w:rFonts w:ascii="Palatino Linotype" w:hAnsi="Palatino Linotype" w:cs="Arial"/>
          <w:lang w:val="es-MX"/>
        </w:rPr>
        <w:t>siendo importante señalar</w:t>
      </w:r>
      <w:r w:rsidR="00FA1C3F" w:rsidRPr="00F64596">
        <w:rPr>
          <w:rFonts w:ascii="Palatino Linotype" w:hAnsi="Palatino Linotype" w:cs="Arial"/>
          <w:lang w:val="es-MX"/>
        </w:rPr>
        <w:t xml:space="preserve"> que el </w:t>
      </w:r>
      <w:r w:rsidRPr="00F64596">
        <w:rPr>
          <w:rFonts w:ascii="Palatino Linotype" w:hAnsi="Palatino Linotype" w:cs="Arial"/>
          <w:b/>
          <w:lang w:val="es-MX"/>
        </w:rPr>
        <w:t>SUJETO OBLIGADO</w:t>
      </w:r>
      <w:r w:rsidR="00ED2E0E" w:rsidRPr="00F64596">
        <w:rPr>
          <w:rFonts w:ascii="Palatino Linotype" w:hAnsi="Palatino Linotype" w:cs="Arial"/>
          <w:b/>
          <w:lang w:val="es-MX"/>
        </w:rPr>
        <w:t xml:space="preserve"> </w:t>
      </w:r>
      <w:r w:rsidR="00ED2E0E" w:rsidRPr="00F64596">
        <w:rPr>
          <w:rFonts w:ascii="Palatino Linotype" w:hAnsi="Palatino Linotype" w:cs="Arial"/>
          <w:lang w:val="es-MX"/>
        </w:rPr>
        <w:t>no atiende en su totalidad el Derecho de Acceso a la Información accionado</w:t>
      </w:r>
      <w:r w:rsidR="00FA1C3F" w:rsidRPr="00F64596">
        <w:rPr>
          <w:rFonts w:ascii="Palatino Linotype" w:hAnsi="Palatino Linotype" w:cs="Arial"/>
          <w:lang w:val="es-MX"/>
        </w:rPr>
        <w:t>,</w:t>
      </w:r>
      <w:r w:rsidR="00ED2E0E" w:rsidRPr="00F64596">
        <w:rPr>
          <w:rFonts w:ascii="Palatino Linotype" w:hAnsi="Palatino Linotype" w:cs="Arial"/>
          <w:lang w:val="es-MX"/>
        </w:rPr>
        <w:t xml:space="preserve"> pues no se giró el requerimiento a todas l</w:t>
      </w:r>
      <w:r w:rsidR="00C17756" w:rsidRPr="00F64596">
        <w:rPr>
          <w:rFonts w:ascii="Palatino Linotype" w:hAnsi="Palatino Linotype" w:cs="Arial"/>
          <w:lang w:val="es-MX"/>
        </w:rPr>
        <w:t xml:space="preserve">as Unidades Administrativas </w:t>
      </w:r>
      <w:r w:rsidR="00ED2E0E" w:rsidRPr="00F64596">
        <w:rPr>
          <w:rFonts w:ascii="Palatino Linotype" w:hAnsi="Palatino Linotype" w:cs="Arial"/>
          <w:lang w:val="es-MX"/>
        </w:rPr>
        <w:t>que pudieran tener la información solicitada</w:t>
      </w:r>
      <w:r w:rsidRPr="00F64596">
        <w:rPr>
          <w:rFonts w:ascii="Palatino Linotype" w:hAnsi="Palatino Linotype" w:cs="Arial"/>
          <w:lang w:val="es-MX"/>
        </w:rPr>
        <w:t>, lo que constituye una afectación indiscutible al derecho</w:t>
      </w:r>
      <w:r w:rsidR="00ED2E0E" w:rsidRPr="00F64596">
        <w:rPr>
          <w:rFonts w:ascii="Palatino Linotype" w:hAnsi="Palatino Linotype" w:cs="Arial"/>
          <w:lang w:val="es-MX"/>
        </w:rPr>
        <w:t xml:space="preserve"> en cuestión </w:t>
      </w:r>
      <w:r w:rsidRPr="00F64596">
        <w:rPr>
          <w:rFonts w:ascii="Palatino Linotype" w:hAnsi="Palatino Linotype" w:cs="Arial"/>
          <w:lang w:val="es-MX"/>
        </w:rPr>
        <w:t xml:space="preserve">y en este </w:t>
      </w:r>
      <w:r w:rsidRPr="00F64596">
        <w:rPr>
          <w:rFonts w:ascii="Palatino Linotype" w:hAnsi="Palatino Linotype" w:cs="Arial"/>
          <w:lang w:val="es-MX"/>
        </w:rPr>
        <w:lastRenderedPageBreak/>
        <w:t>sentido,</w:t>
      </w:r>
      <w:r w:rsidR="00C75E4D" w:rsidRPr="00F64596">
        <w:rPr>
          <w:rFonts w:ascii="Palatino Linotype" w:hAnsi="Palatino Linotype" w:cs="Arial"/>
          <w:lang w:val="es-MX"/>
        </w:rPr>
        <w:t xml:space="preserve"> devienen fundadas las razones o motivos de inconformidad hechos valer por el recurrente. </w:t>
      </w:r>
      <w:r w:rsidRPr="00F64596">
        <w:rPr>
          <w:rFonts w:ascii="Palatino Linotype" w:hAnsi="Palatino Linotype" w:cs="Arial"/>
          <w:lang w:val="es-MX"/>
        </w:rPr>
        <w:t xml:space="preserve"> </w:t>
      </w:r>
    </w:p>
    <w:p w14:paraId="49800DB3" w14:textId="77777777" w:rsidR="00515BA2" w:rsidRPr="00F64596" w:rsidRDefault="00515BA2" w:rsidP="00F64596">
      <w:pPr>
        <w:pStyle w:val="Prrafodelista"/>
        <w:spacing w:line="360" w:lineRule="auto"/>
        <w:ind w:left="927"/>
        <w:jc w:val="both"/>
        <w:rPr>
          <w:rFonts w:ascii="Palatino Linotype" w:hAnsi="Palatino Linotype" w:cs="Arial"/>
          <w:lang w:val="es-MX"/>
        </w:rPr>
      </w:pPr>
    </w:p>
    <w:p w14:paraId="509A784C" w14:textId="77777777" w:rsidR="00515BA2" w:rsidRPr="00F64596" w:rsidRDefault="00515BA2" w:rsidP="00F64596">
      <w:pPr>
        <w:pStyle w:val="Prrafodelista"/>
        <w:numPr>
          <w:ilvl w:val="0"/>
          <w:numId w:val="1"/>
        </w:numPr>
        <w:spacing w:line="360" w:lineRule="auto"/>
        <w:ind w:left="0" w:firstLine="0"/>
        <w:jc w:val="both"/>
        <w:rPr>
          <w:rFonts w:ascii="Palatino Linotype" w:hAnsi="Palatino Linotype" w:cs="Arial"/>
          <w:lang w:val="es-MX"/>
        </w:rPr>
      </w:pPr>
      <w:r w:rsidRPr="00F64596">
        <w:rPr>
          <w:rFonts w:ascii="Palatino Linotype" w:hAnsi="Palatino Linotype" w:cs="Arial"/>
          <w:lang w:val="es-MX"/>
        </w:rPr>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8E12B31" w14:textId="77777777" w:rsidR="009B2C5C" w:rsidRPr="00F64596" w:rsidRDefault="009B2C5C" w:rsidP="00F64596">
      <w:pPr>
        <w:pStyle w:val="Prrafodelista"/>
        <w:spacing w:line="360" w:lineRule="auto"/>
        <w:rPr>
          <w:rFonts w:ascii="Palatino Linotype" w:hAnsi="Palatino Linotype" w:cs="Arial"/>
          <w:lang w:val="es-MX"/>
        </w:rPr>
      </w:pPr>
    </w:p>
    <w:p w14:paraId="250AD201" w14:textId="2B2738E5" w:rsidR="00200DFC" w:rsidRPr="00F64596" w:rsidRDefault="00F835ED" w:rsidP="00F64596">
      <w:pPr>
        <w:pStyle w:val="Ttulo2"/>
        <w:spacing w:before="0" w:line="360" w:lineRule="auto"/>
        <w:rPr>
          <w:rFonts w:ascii="Palatino Linotype" w:hAnsi="Palatino Linotype"/>
          <w:b/>
          <w:color w:val="000000" w:themeColor="text1"/>
          <w:sz w:val="24"/>
          <w:szCs w:val="24"/>
        </w:rPr>
      </w:pPr>
      <w:bookmarkStart w:id="62" w:name="_Toc1491581"/>
      <w:r w:rsidRPr="00F64596">
        <w:rPr>
          <w:rFonts w:ascii="Palatino Linotype" w:hAnsi="Palatino Linotype"/>
          <w:b/>
          <w:color w:val="000000" w:themeColor="text1"/>
          <w:sz w:val="24"/>
          <w:szCs w:val="24"/>
        </w:rPr>
        <w:t xml:space="preserve">II.  </w:t>
      </w:r>
      <w:r w:rsidR="005D1341" w:rsidRPr="00F64596">
        <w:rPr>
          <w:rFonts w:ascii="Palatino Linotype" w:hAnsi="Palatino Linotype"/>
          <w:b/>
          <w:color w:val="000000" w:themeColor="text1"/>
          <w:sz w:val="24"/>
          <w:szCs w:val="24"/>
        </w:rPr>
        <w:t xml:space="preserve">De </w:t>
      </w:r>
      <w:r w:rsidR="002242F7" w:rsidRPr="00F64596">
        <w:rPr>
          <w:rFonts w:ascii="Palatino Linotype" w:hAnsi="Palatino Linotype"/>
          <w:b/>
          <w:color w:val="000000" w:themeColor="text1"/>
          <w:sz w:val="24"/>
          <w:szCs w:val="24"/>
        </w:rPr>
        <w:t>las Obligaciones del Sujeto Obligado.</w:t>
      </w:r>
      <w:bookmarkEnd w:id="62"/>
      <w:r w:rsidR="002242F7" w:rsidRPr="00F64596">
        <w:rPr>
          <w:rFonts w:ascii="Palatino Linotype" w:hAnsi="Palatino Linotype"/>
          <w:b/>
          <w:color w:val="000000" w:themeColor="text1"/>
          <w:sz w:val="24"/>
          <w:szCs w:val="24"/>
        </w:rPr>
        <w:t xml:space="preserve"> </w:t>
      </w:r>
    </w:p>
    <w:p w14:paraId="1ABE7C70" w14:textId="77777777" w:rsidR="00200DFC" w:rsidRPr="00F64596" w:rsidRDefault="00200DFC" w:rsidP="00F64596">
      <w:pPr>
        <w:spacing w:line="360" w:lineRule="auto"/>
        <w:rPr>
          <w:rFonts w:ascii="Palatino Linotype" w:hAnsi="Palatino Linotype"/>
          <w:lang w:val="es-MX" w:eastAsia="en-US"/>
        </w:rPr>
      </w:pPr>
    </w:p>
    <w:p w14:paraId="73416796" w14:textId="77777777" w:rsidR="00E56C94" w:rsidRPr="00F64596" w:rsidRDefault="00342C19" w:rsidP="00F64596">
      <w:pPr>
        <w:pStyle w:val="Prrafodelista"/>
        <w:numPr>
          <w:ilvl w:val="0"/>
          <w:numId w:val="1"/>
        </w:numPr>
        <w:spacing w:line="360" w:lineRule="auto"/>
        <w:ind w:left="0" w:firstLine="0"/>
        <w:jc w:val="both"/>
        <w:rPr>
          <w:rFonts w:ascii="Palatino Linotype" w:hAnsi="Palatino Linotype" w:cs="Arial"/>
          <w:i/>
          <w:lang w:val="es-MX"/>
        </w:rPr>
      </w:pPr>
      <w:r w:rsidRPr="00F64596">
        <w:rPr>
          <w:rFonts w:ascii="Palatino Linotype" w:hAnsi="Palatino Linotype" w:cs="Arial"/>
          <w:lang w:val="es-MX"/>
        </w:rPr>
        <w:t>Derivado</w:t>
      </w:r>
      <w:r w:rsidRPr="00F64596">
        <w:rPr>
          <w:rFonts w:ascii="Palatino Linotype" w:hAnsi="Palatino Linotype" w:cs="Arial"/>
        </w:rPr>
        <w:t xml:space="preserve"> del Planteamiento de la </w:t>
      </w:r>
      <w:r w:rsidRPr="00F64596">
        <w:rPr>
          <w:rFonts w:ascii="Palatino Linotype" w:hAnsi="Palatino Linotype" w:cs="Arial"/>
          <w:i/>
        </w:rPr>
        <w:t>Litis</w:t>
      </w:r>
      <w:r w:rsidRPr="00F64596">
        <w:rPr>
          <w:rFonts w:ascii="Palatino Linotype" w:hAnsi="Palatino Linotype" w:cs="Arial"/>
        </w:rPr>
        <w:t>, se procede analizar el contenido íntegro de las actuaciones que obran en el expediente electrónico, y así este Órgano Gara</w:t>
      </w:r>
      <w:r w:rsidR="001024E9" w:rsidRPr="00F64596">
        <w:rPr>
          <w:rFonts w:ascii="Palatino Linotype" w:hAnsi="Palatino Linotype" w:cs="Arial"/>
        </w:rPr>
        <w:t xml:space="preserve">nte esté en posibilidad de </w:t>
      </w:r>
      <w:r w:rsidRPr="00F64596">
        <w:rPr>
          <w:rFonts w:ascii="Palatino Linotype" w:hAnsi="Palatino Linotype" w:cs="Arial"/>
        </w:rPr>
        <w:t xml:space="preserve">dictar la resolución correspondiente, tomando en consideración los elementos aportados por las partes y apegándose en todo momento al principio de máxima publicidad de acuerdo a lo establecido en el </w:t>
      </w:r>
      <w:r w:rsidRPr="00F64596">
        <w:rPr>
          <w:rFonts w:ascii="Palatino Linotype" w:hAnsi="Palatino Linotype" w:cs="Arial"/>
        </w:rPr>
        <w:lastRenderedPageBreak/>
        <w:t xml:space="preserve">artículo 8 de la </w:t>
      </w:r>
      <w:r w:rsidRPr="00F64596">
        <w:rPr>
          <w:rFonts w:ascii="Palatino Linotype" w:eastAsia="Calibri" w:hAnsi="Palatino Linotype" w:cs="Arial"/>
          <w:b/>
          <w:lang w:val="es-ES"/>
        </w:rPr>
        <w:t>Ley de Transparencia y Acceso a la Información Pública del Estado de México y Municipios</w:t>
      </w:r>
      <w:r w:rsidRPr="00F64596">
        <w:rPr>
          <w:rFonts w:ascii="Palatino Linotype" w:eastAsia="Times New Roman" w:hAnsi="Palatino Linotype" w:cs="Arial"/>
          <w:lang w:val="es-ES" w:eastAsia="es-MX"/>
        </w:rPr>
        <w:t>.</w:t>
      </w:r>
    </w:p>
    <w:p w14:paraId="5977E769" w14:textId="77777777" w:rsidR="00E56C94" w:rsidRPr="00F64596" w:rsidRDefault="00E56C94" w:rsidP="00F64596">
      <w:pPr>
        <w:pStyle w:val="Prrafodelista"/>
        <w:spacing w:line="360" w:lineRule="auto"/>
        <w:ind w:left="0"/>
        <w:jc w:val="both"/>
        <w:rPr>
          <w:rFonts w:ascii="Palatino Linotype" w:hAnsi="Palatino Linotype" w:cs="Arial"/>
          <w:i/>
          <w:lang w:val="es-MX"/>
        </w:rPr>
      </w:pPr>
    </w:p>
    <w:p w14:paraId="5E8E6773" w14:textId="77777777" w:rsidR="002403D4" w:rsidRPr="00F64596" w:rsidRDefault="00E56C94" w:rsidP="00F64596">
      <w:pPr>
        <w:pStyle w:val="Prrafodelista"/>
        <w:numPr>
          <w:ilvl w:val="0"/>
          <w:numId w:val="1"/>
        </w:numPr>
        <w:spacing w:line="360" w:lineRule="auto"/>
        <w:ind w:left="0" w:firstLine="0"/>
        <w:jc w:val="both"/>
        <w:rPr>
          <w:rFonts w:ascii="Palatino Linotype" w:hAnsi="Palatino Linotype" w:cs="Arial"/>
          <w:lang w:val="es-MX"/>
        </w:rPr>
      </w:pPr>
      <w:r w:rsidRPr="00F64596">
        <w:rPr>
          <w:rFonts w:ascii="Palatino Linotype" w:hAnsi="Palatino Linotype" w:cs="Arial"/>
          <w:lang w:val="es-MX"/>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14:paraId="29D847B8" w14:textId="77777777" w:rsidR="002403D4" w:rsidRPr="00F64596" w:rsidRDefault="002403D4" w:rsidP="00F64596">
      <w:pPr>
        <w:pStyle w:val="Prrafodelista"/>
        <w:spacing w:line="360" w:lineRule="auto"/>
        <w:rPr>
          <w:rFonts w:ascii="Palatino Linotype" w:hAnsi="Palatino Linotype" w:cs="Arial"/>
          <w:lang w:val="es-MX"/>
        </w:rPr>
      </w:pPr>
    </w:p>
    <w:p w14:paraId="66DD28EB" w14:textId="66F10295" w:rsidR="002403D4" w:rsidRPr="00F64596" w:rsidRDefault="00E56C94" w:rsidP="00F64596">
      <w:pPr>
        <w:pStyle w:val="Prrafodelista"/>
        <w:numPr>
          <w:ilvl w:val="0"/>
          <w:numId w:val="1"/>
        </w:numPr>
        <w:spacing w:line="360" w:lineRule="auto"/>
        <w:ind w:left="0" w:firstLine="0"/>
        <w:jc w:val="both"/>
        <w:rPr>
          <w:rFonts w:ascii="Palatino Linotype" w:hAnsi="Palatino Linotype" w:cs="Arial"/>
          <w:lang w:val="es-MX"/>
        </w:rPr>
      </w:pPr>
      <w:r w:rsidRPr="00F64596">
        <w:rPr>
          <w:rFonts w:ascii="Palatino Linotype" w:hAnsi="Palatino Linotype" w:cs="Arial"/>
          <w:lang w:val="es-MX"/>
        </w:rPr>
        <w:t xml:space="preserve">Asimismo el artículo 18 de dicha Ley refiere que  los Sujetos Obligados cuentan con la obligación de documentar todos los actos que deriven de sus atribuciones, funciones y </w:t>
      </w:r>
      <w:r w:rsidR="007119EE" w:rsidRPr="00F64596">
        <w:rPr>
          <w:rFonts w:ascii="Palatino Linotype" w:hAnsi="Palatino Linotype" w:cs="Arial"/>
          <w:lang w:val="es-MX"/>
        </w:rPr>
        <w:t>competencias,</w:t>
      </w:r>
      <w:r w:rsidR="002403D4" w:rsidRPr="00F64596">
        <w:rPr>
          <w:rFonts w:ascii="Palatino Linotype" w:hAnsi="Palatino Linotype" w:cs="Arial"/>
          <w:lang w:val="es-MX"/>
        </w:rPr>
        <w:t xml:space="preserve"> considerando desde su origen la eventual </w:t>
      </w:r>
      <w:r w:rsidRPr="00F64596">
        <w:rPr>
          <w:rFonts w:ascii="Palatino Linotype" w:hAnsi="Palatino Linotype" w:cs="Arial"/>
          <w:lang w:val="es-MX"/>
        </w:rPr>
        <w:t xml:space="preserve"> reutilización de la información que generen, por lo tanto toda la información que sea generada, poseída  y administrada, es pública y accesible de manera permanente a cualquier persona, privilegiando el principio de máxima publicidad de la misma. Además debe ser proporcionada siempre y cuando se halle en los archivos  documentales de los Sujeto Obligados y en las condiciones que se encuentre, la cual no podrá sufrir modificaciones o procesamiento. </w:t>
      </w:r>
    </w:p>
    <w:p w14:paraId="038A9845" w14:textId="77777777" w:rsidR="002403D4" w:rsidRPr="00F64596" w:rsidRDefault="002403D4" w:rsidP="00F64596">
      <w:pPr>
        <w:pStyle w:val="Prrafodelista"/>
        <w:spacing w:line="360" w:lineRule="auto"/>
        <w:rPr>
          <w:rFonts w:ascii="Palatino Linotype" w:hAnsi="Palatino Linotype" w:cs="Arial"/>
          <w:lang w:val="es-MX"/>
        </w:rPr>
      </w:pPr>
    </w:p>
    <w:p w14:paraId="7573355F" w14:textId="4D77AF3D" w:rsidR="00E56C94" w:rsidRPr="00F64596" w:rsidRDefault="00E56C94" w:rsidP="00F64596">
      <w:pPr>
        <w:pStyle w:val="Prrafodelista"/>
        <w:numPr>
          <w:ilvl w:val="0"/>
          <w:numId w:val="1"/>
        </w:numPr>
        <w:spacing w:line="360" w:lineRule="auto"/>
        <w:ind w:left="0" w:firstLine="0"/>
        <w:jc w:val="both"/>
        <w:rPr>
          <w:rFonts w:ascii="Palatino Linotype" w:hAnsi="Palatino Linotype" w:cs="Arial"/>
          <w:lang w:val="es-MX"/>
        </w:rPr>
      </w:pPr>
      <w:r w:rsidRPr="00F64596">
        <w:rPr>
          <w:rFonts w:ascii="Palatino Linotype" w:hAnsi="Palatino Linotype" w:cs="Arial"/>
          <w:lang w:val="es-MX"/>
        </w:rPr>
        <w:lastRenderedPageBreak/>
        <w:t>De la misma forma, el artículo 160 de la Ley General de Transparencia y Acceso a la Información Pública establece lo seguiste:</w:t>
      </w:r>
    </w:p>
    <w:p w14:paraId="5FD36C7B" w14:textId="77777777" w:rsidR="00E56C94" w:rsidRPr="00F64596" w:rsidRDefault="00E56C94" w:rsidP="00F64596">
      <w:pPr>
        <w:spacing w:line="360" w:lineRule="auto"/>
        <w:ind w:left="567" w:right="567"/>
        <w:jc w:val="both"/>
        <w:rPr>
          <w:rFonts w:ascii="Palatino Linotype" w:hAnsi="Palatino Linotype" w:cs="Arial"/>
          <w:i/>
          <w:lang w:val="es-MX"/>
        </w:rPr>
      </w:pPr>
    </w:p>
    <w:p w14:paraId="3A583861" w14:textId="46FD09D6" w:rsidR="002403D4" w:rsidRPr="00F64596" w:rsidRDefault="00E56C94" w:rsidP="00F64596">
      <w:pPr>
        <w:spacing w:line="360" w:lineRule="auto"/>
        <w:ind w:left="567" w:right="567"/>
        <w:jc w:val="both"/>
        <w:rPr>
          <w:rFonts w:ascii="Palatino Linotype" w:hAnsi="Palatino Linotype" w:cs="Arial"/>
          <w:i/>
          <w:lang w:val="es-MX"/>
        </w:rPr>
      </w:pPr>
      <w:r w:rsidRPr="00F64596">
        <w:rPr>
          <w:rFonts w:ascii="Palatino Linotype" w:hAnsi="Palatino Linotype" w:cs="Arial"/>
          <w:i/>
          <w:lang w:val="es-MX"/>
        </w:rPr>
        <w:t>“</w:t>
      </w:r>
      <w:r w:rsidRPr="00F64596">
        <w:rPr>
          <w:rFonts w:ascii="Palatino Linotype" w:hAnsi="Palatino Linotype" w:cs="Arial"/>
          <w:b/>
          <w:i/>
          <w:lang w:val="es-MX"/>
        </w:rPr>
        <w:t xml:space="preserve">Artículo 160. </w:t>
      </w:r>
      <w:r w:rsidRPr="00F64596">
        <w:rPr>
          <w:rFonts w:ascii="Palatino Linotype" w:hAnsi="Palatino Linotype" w:cs="Arial"/>
          <w:i/>
          <w:lang w:val="es-MX"/>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w:t>
      </w:r>
      <w:r w:rsidR="002403D4" w:rsidRPr="00F64596">
        <w:rPr>
          <w:rFonts w:ascii="Palatino Linotype" w:hAnsi="Palatino Linotype" w:cs="Arial"/>
          <w:i/>
          <w:lang w:val="es-MX"/>
        </w:rPr>
        <w:t>e se encuentre así lo permita.”</w:t>
      </w:r>
    </w:p>
    <w:p w14:paraId="746F2C4F" w14:textId="77777777" w:rsidR="007119EE" w:rsidRPr="00F64596" w:rsidRDefault="007119EE" w:rsidP="00F64596">
      <w:pPr>
        <w:spacing w:line="360" w:lineRule="auto"/>
        <w:ind w:right="567"/>
        <w:jc w:val="both"/>
        <w:rPr>
          <w:rFonts w:ascii="Palatino Linotype" w:hAnsi="Palatino Linotype" w:cs="Arial"/>
          <w:i/>
          <w:lang w:val="es-MX"/>
        </w:rPr>
      </w:pPr>
    </w:p>
    <w:p w14:paraId="1911036E" w14:textId="1413EF89" w:rsidR="00E56C94" w:rsidRPr="00F64596" w:rsidRDefault="00E56C94" w:rsidP="00F64596">
      <w:pPr>
        <w:pStyle w:val="Prrafodelista"/>
        <w:numPr>
          <w:ilvl w:val="0"/>
          <w:numId w:val="1"/>
        </w:numPr>
        <w:spacing w:line="360" w:lineRule="auto"/>
        <w:ind w:left="0" w:firstLine="0"/>
        <w:jc w:val="both"/>
        <w:rPr>
          <w:rFonts w:ascii="Palatino Linotype" w:hAnsi="Palatino Linotype" w:cs="Arial"/>
          <w:lang w:val="es-MX"/>
        </w:rPr>
      </w:pPr>
      <w:r w:rsidRPr="00F64596">
        <w:rPr>
          <w:rFonts w:ascii="Palatino Linotype" w:hAnsi="Palatino Linotype" w:cs="Arial"/>
          <w:lang w:val="es-MX"/>
        </w:rPr>
        <w:t>Además la Ley de Transparencia y Acceso a la Información Pública del Estado de México y Municipios, pr</w:t>
      </w:r>
      <w:r w:rsidR="002403D4" w:rsidRPr="00F64596">
        <w:rPr>
          <w:rFonts w:ascii="Palatino Linotype" w:hAnsi="Palatino Linotype" w:cs="Arial"/>
          <w:lang w:val="es-MX"/>
        </w:rPr>
        <w:t>evé en su artículo 23 fracción V</w:t>
      </w:r>
      <w:r w:rsidRPr="00F64596">
        <w:rPr>
          <w:rFonts w:ascii="Palatino Linotype" w:hAnsi="Palatino Linotype" w:cs="Arial"/>
          <w:lang w:val="es-MX"/>
        </w:rPr>
        <w:t xml:space="preserve"> que son Sujetos Obligados a Transparentar y permitir el acceso a su información y proteger los datos que obren en su poder:</w:t>
      </w:r>
    </w:p>
    <w:p w14:paraId="3CBD6370" w14:textId="77777777" w:rsidR="00E56C94" w:rsidRPr="00F64596" w:rsidRDefault="00E56C94" w:rsidP="00F64596">
      <w:pPr>
        <w:spacing w:line="360" w:lineRule="auto"/>
        <w:jc w:val="both"/>
        <w:rPr>
          <w:rFonts w:ascii="Palatino Linotype" w:hAnsi="Palatino Linotype" w:cs="Arial"/>
          <w:lang w:val="es-MX"/>
        </w:rPr>
      </w:pPr>
    </w:p>
    <w:p w14:paraId="10484D56" w14:textId="65AE302E" w:rsidR="00A24154" w:rsidRDefault="002403D4" w:rsidP="00F64596">
      <w:pPr>
        <w:spacing w:line="360" w:lineRule="auto"/>
        <w:ind w:left="567" w:right="567"/>
        <w:jc w:val="both"/>
        <w:rPr>
          <w:rFonts w:ascii="Palatino Linotype" w:hAnsi="Palatino Linotype" w:cs="Arial"/>
          <w:i/>
          <w:lang w:val="es-MX"/>
        </w:rPr>
      </w:pPr>
      <w:r w:rsidRPr="00F64596">
        <w:rPr>
          <w:rFonts w:ascii="Palatino Linotype" w:hAnsi="Palatino Linotype" w:cs="Arial"/>
          <w:i/>
          <w:lang w:val="es-MX"/>
        </w:rPr>
        <w:t>“</w:t>
      </w:r>
      <w:r w:rsidRPr="00F64596">
        <w:rPr>
          <w:rFonts w:ascii="Palatino Linotype" w:hAnsi="Palatino Linotype" w:cs="Arial"/>
          <w:b/>
          <w:i/>
          <w:lang w:val="es-MX"/>
        </w:rPr>
        <w:t>IV.</w:t>
      </w:r>
      <w:r w:rsidRPr="00F64596">
        <w:rPr>
          <w:rFonts w:ascii="Palatino Linotype" w:hAnsi="Palatino Linotype" w:cs="Arial"/>
          <w:i/>
          <w:lang w:val="es-MX"/>
        </w:rPr>
        <w:t xml:space="preserve"> Los ayuntamientos y las dependencias, organismos, órganos y entidades de la administración municipal;”</w:t>
      </w:r>
    </w:p>
    <w:p w14:paraId="0CE761E6" w14:textId="77777777" w:rsidR="00F64596" w:rsidRPr="00F64596" w:rsidRDefault="00F64596" w:rsidP="00F64596">
      <w:pPr>
        <w:spacing w:line="360" w:lineRule="auto"/>
        <w:ind w:left="567" w:right="567"/>
        <w:jc w:val="both"/>
        <w:rPr>
          <w:rFonts w:ascii="Palatino Linotype" w:hAnsi="Palatino Linotype" w:cs="Arial"/>
          <w:i/>
          <w:lang w:val="es-MX"/>
        </w:rPr>
      </w:pPr>
    </w:p>
    <w:p w14:paraId="0D5A06B3" w14:textId="50A50499" w:rsidR="00A24154" w:rsidRPr="00F64596" w:rsidRDefault="00A24154" w:rsidP="00F64596">
      <w:pPr>
        <w:widowControl w:val="0"/>
        <w:numPr>
          <w:ilvl w:val="0"/>
          <w:numId w:val="1"/>
        </w:numPr>
        <w:autoSpaceDE w:val="0"/>
        <w:autoSpaceDN w:val="0"/>
        <w:adjustRightInd w:val="0"/>
        <w:spacing w:line="360" w:lineRule="auto"/>
        <w:ind w:left="0" w:right="49" w:firstLine="0"/>
        <w:jc w:val="both"/>
        <w:rPr>
          <w:rFonts w:ascii="Palatino Linotype" w:hAnsi="Palatino Linotype" w:cs="Arial"/>
        </w:rPr>
      </w:pPr>
      <w:r w:rsidRPr="00F64596">
        <w:rPr>
          <w:rFonts w:ascii="Palatino Linotype" w:hAnsi="Palatino Linotype" w:cs="Arial"/>
        </w:rPr>
        <w:t xml:space="preserve">Una vez establecido lo anterior, es conveniente determinar que el particular tuvo a bien solicitar  lo siguiente: </w:t>
      </w:r>
    </w:p>
    <w:p w14:paraId="2869FE91" w14:textId="51027A6A" w:rsidR="00A24154" w:rsidRPr="00F64596" w:rsidRDefault="00A24154" w:rsidP="00F64596">
      <w:pPr>
        <w:numPr>
          <w:ilvl w:val="0"/>
          <w:numId w:val="9"/>
        </w:numPr>
        <w:spacing w:line="360" w:lineRule="auto"/>
        <w:ind w:left="567" w:right="616" w:firstLine="0"/>
        <w:contextualSpacing/>
        <w:jc w:val="both"/>
        <w:rPr>
          <w:rFonts w:ascii="Palatino Linotype" w:eastAsia="Times New Roman" w:hAnsi="Palatino Linotype" w:cs="Arial"/>
          <w:b/>
          <w:lang w:eastAsia="en-US"/>
        </w:rPr>
      </w:pPr>
      <w:r w:rsidRPr="00F64596">
        <w:rPr>
          <w:rFonts w:ascii="Palatino Linotype" w:eastAsia="Times New Roman" w:hAnsi="Palatino Linotype" w:cs="Arial"/>
          <w:b/>
          <w:lang w:eastAsia="en-US"/>
        </w:rPr>
        <w:t xml:space="preserve">De Carlos </w:t>
      </w:r>
      <w:r w:rsidR="00221F53" w:rsidRPr="00F64596">
        <w:rPr>
          <w:rFonts w:ascii="Palatino Linotype" w:eastAsia="Times New Roman" w:hAnsi="Palatino Linotype" w:cs="Arial"/>
          <w:b/>
          <w:lang w:eastAsia="en-US"/>
        </w:rPr>
        <w:t>Avilés</w:t>
      </w:r>
      <w:r w:rsidRPr="00F64596">
        <w:rPr>
          <w:rFonts w:ascii="Palatino Linotype" w:eastAsia="Times New Roman" w:hAnsi="Palatino Linotype" w:cs="Arial"/>
          <w:b/>
          <w:lang w:eastAsia="en-US"/>
        </w:rPr>
        <w:t xml:space="preserve"> Osorio:</w:t>
      </w:r>
    </w:p>
    <w:p w14:paraId="0557C8D6" w14:textId="77777777" w:rsidR="00A24154" w:rsidRPr="00F64596" w:rsidRDefault="00A24154" w:rsidP="00F64596">
      <w:pPr>
        <w:spacing w:line="360" w:lineRule="auto"/>
        <w:ind w:left="567" w:right="616"/>
        <w:contextualSpacing/>
        <w:jc w:val="both"/>
        <w:rPr>
          <w:rFonts w:ascii="Palatino Linotype" w:eastAsia="Times New Roman" w:hAnsi="Palatino Linotype" w:cs="Arial"/>
          <w:b/>
          <w:lang w:eastAsia="en-US"/>
        </w:rPr>
      </w:pPr>
    </w:p>
    <w:p w14:paraId="13C06A26" w14:textId="77777777" w:rsidR="00A24154" w:rsidRPr="00F64596" w:rsidRDefault="00A24154" w:rsidP="00F64596">
      <w:pPr>
        <w:spacing w:line="360" w:lineRule="auto"/>
        <w:ind w:left="567" w:right="616"/>
        <w:contextualSpacing/>
        <w:jc w:val="both"/>
        <w:rPr>
          <w:rFonts w:ascii="Palatino Linotype" w:eastAsia="Times New Roman" w:hAnsi="Palatino Linotype" w:cs="Arial"/>
          <w:b/>
          <w:lang w:eastAsia="en-US"/>
        </w:rPr>
      </w:pPr>
      <w:r w:rsidRPr="00F64596">
        <w:rPr>
          <w:rFonts w:ascii="Palatino Linotype" w:eastAsia="Times New Roman" w:hAnsi="Palatino Linotype" w:cs="Arial"/>
          <w:b/>
          <w:lang w:eastAsia="en-US"/>
        </w:rPr>
        <w:t>-El área en la que está trabajando físicamente.</w:t>
      </w:r>
    </w:p>
    <w:p w14:paraId="57B4F451" w14:textId="77777777" w:rsidR="00A24154" w:rsidRPr="00F64596" w:rsidRDefault="00A24154" w:rsidP="00F64596">
      <w:pPr>
        <w:spacing w:line="360" w:lineRule="auto"/>
        <w:ind w:left="567" w:right="616"/>
        <w:contextualSpacing/>
        <w:jc w:val="both"/>
        <w:rPr>
          <w:rFonts w:ascii="Palatino Linotype" w:eastAsia="Times New Roman" w:hAnsi="Palatino Linotype" w:cs="Arial"/>
          <w:b/>
          <w:lang w:eastAsia="en-US"/>
        </w:rPr>
      </w:pPr>
      <w:r w:rsidRPr="00F64596">
        <w:rPr>
          <w:rFonts w:ascii="Palatino Linotype" w:eastAsia="Times New Roman" w:hAnsi="Palatino Linotype" w:cs="Arial"/>
          <w:b/>
          <w:lang w:eastAsia="en-US"/>
        </w:rPr>
        <w:lastRenderedPageBreak/>
        <w:t>-Cuánto gana al mes.</w:t>
      </w:r>
    </w:p>
    <w:p w14:paraId="540DB053" w14:textId="77777777" w:rsidR="00A24154" w:rsidRPr="00F64596" w:rsidRDefault="00A24154" w:rsidP="00F64596">
      <w:pPr>
        <w:spacing w:line="360" w:lineRule="auto"/>
        <w:ind w:left="567" w:right="616"/>
        <w:contextualSpacing/>
        <w:jc w:val="both"/>
        <w:rPr>
          <w:rFonts w:ascii="Palatino Linotype" w:eastAsia="Times New Roman" w:hAnsi="Palatino Linotype" w:cs="Arial"/>
          <w:b/>
          <w:lang w:eastAsia="en-US"/>
        </w:rPr>
      </w:pPr>
      <w:r w:rsidRPr="00F64596">
        <w:rPr>
          <w:rFonts w:ascii="Palatino Linotype" w:eastAsia="Times New Roman" w:hAnsi="Palatino Linotype" w:cs="Arial"/>
          <w:b/>
          <w:lang w:eastAsia="en-US"/>
        </w:rPr>
        <w:t xml:space="preserve">-Las actividades que realiza.  </w:t>
      </w:r>
    </w:p>
    <w:p w14:paraId="2C324562" w14:textId="77777777" w:rsidR="00A24154" w:rsidRPr="00F64596" w:rsidRDefault="00A24154" w:rsidP="00F64596">
      <w:pPr>
        <w:spacing w:line="360" w:lineRule="auto"/>
        <w:ind w:left="567" w:right="616"/>
        <w:contextualSpacing/>
        <w:jc w:val="both"/>
        <w:rPr>
          <w:rFonts w:ascii="Palatino Linotype" w:eastAsia="Times New Roman" w:hAnsi="Palatino Linotype" w:cs="Arial"/>
          <w:b/>
          <w:lang w:eastAsia="en-US"/>
        </w:rPr>
      </w:pPr>
      <w:r w:rsidRPr="00F64596">
        <w:rPr>
          <w:rFonts w:ascii="Palatino Linotype" w:eastAsia="Times New Roman" w:hAnsi="Palatino Linotype" w:cs="Arial"/>
          <w:b/>
          <w:lang w:eastAsia="en-US"/>
        </w:rPr>
        <w:t xml:space="preserve">-Las actividades que ha hecho del mes de abril al mes de septiembre 2018. </w:t>
      </w:r>
    </w:p>
    <w:p w14:paraId="77DB4951" w14:textId="1F9C834A" w:rsidR="00A24154" w:rsidRPr="00F64596" w:rsidRDefault="00A24154" w:rsidP="00F64596">
      <w:pPr>
        <w:spacing w:line="360" w:lineRule="auto"/>
        <w:ind w:left="567" w:right="49"/>
        <w:jc w:val="both"/>
        <w:rPr>
          <w:rFonts w:ascii="Palatino Linotype" w:eastAsia="Times New Roman" w:hAnsi="Palatino Linotype" w:cs="Arial"/>
          <w:b/>
          <w:lang w:eastAsia="en-US"/>
        </w:rPr>
      </w:pPr>
      <w:r w:rsidRPr="00F64596">
        <w:rPr>
          <w:rFonts w:ascii="Palatino Linotype" w:eastAsia="Times New Roman" w:hAnsi="Palatino Linotype" w:cs="Arial"/>
          <w:b/>
          <w:lang w:eastAsia="en-US"/>
        </w:rPr>
        <w:t>-Desde cuando esta dado de alta.</w:t>
      </w:r>
    </w:p>
    <w:p w14:paraId="4F2F61A7" w14:textId="77777777" w:rsidR="00A24154" w:rsidRPr="00F64596" w:rsidRDefault="00A24154" w:rsidP="00F64596">
      <w:pPr>
        <w:spacing w:line="360" w:lineRule="auto"/>
        <w:ind w:left="567" w:right="49"/>
        <w:jc w:val="both"/>
        <w:rPr>
          <w:rFonts w:ascii="Palatino Linotype" w:hAnsi="Palatino Linotype"/>
          <w:b/>
          <w:color w:val="000000"/>
        </w:rPr>
      </w:pPr>
    </w:p>
    <w:p w14:paraId="3298B225" w14:textId="77777777" w:rsidR="00A24154" w:rsidRPr="00F64596" w:rsidRDefault="00A24154" w:rsidP="00F64596">
      <w:pPr>
        <w:widowControl w:val="0"/>
        <w:numPr>
          <w:ilvl w:val="0"/>
          <w:numId w:val="1"/>
        </w:numPr>
        <w:autoSpaceDE w:val="0"/>
        <w:autoSpaceDN w:val="0"/>
        <w:adjustRightInd w:val="0"/>
        <w:spacing w:line="360" w:lineRule="auto"/>
        <w:ind w:left="0" w:right="49" w:firstLine="0"/>
        <w:jc w:val="both"/>
        <w:rPr>
          <w:rFonts w:ascii="Palatino Linotype" w:eastAsia="MS Mincho" w:hAnsi="Palatino Linotype" w:cs="Times New Roman"/>
        </w:rPr>
      </w:pPr>
      <w:r w:rsidRPr="00F64596">
        <w:rPr>
          <w:rFonts w:ascii="Palatino Linotype" w:eastAsia="MS Mincho" w:hAnsi="Palatino Linotype" w:cs="Times New Roman"/>
        </w:rPr>
        <w:t>Acotado lo anterior, 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26F709E3" w14:textId="77777777" w:rsidR="00A24154" w:rsidRPr="00F64596" w:rsidRDefault="00A24154" w:rsidP="00F64596">
      <w:pPr>
        <w:widowControl w:val="0"/>
        <w:autoSpaceDE w:val="0"/>
        <w:autoSpaceDN w:val="0"/>
        <w:adjustRightInd w:val="0"/>
        <w:spacing w:line="360" w:lineRule="auto"/>
        <w:ind w:left="284" w:right="49"/>
        <w:jc w:val="both"/>
        <w:rPr>
          <w:rFonts w:ascii="Palatino Linotype" w:eastAsia="MS Mincho" w:hAnsi="Palatino Linotype" w:cs="Times New Roman"/>
        </w:rPr>
      </w:pPr>
    </w:p>
    <w:p w14:paraId="6E431823" w14:textId="77777777" w:rsidR="00A24154" w:rsidRPr="00F64596" w:rsidRDefault="00A24154" w:rsidP="00F64596">
      <w:pPr>
        <w:autoSpaceDE w:val="0"/>
        <w:autoSpaceDN w:val="0"/>
        <w:adjustRightInd w:val="0"/>
        <w:spacing w:line="360" w:lineRule="auto"/>
        <w:ind w:left="851" w:right="567"/>
        <w:jc w:val="both"/>
        <w:rPr>
          <w:rFonts w:ascii="Palatino Linotype" w:eastAsia="MS Mincho" w:hAnsi="Palatino Linotype" w:cs="Bookman Old Style"/>
          <w:i/>
          <w:lang w:val="es-ES" w:eastAsia="en-US"/>
        </w:rPr>
      </w:pPr>
      <w:r w:rsidRPr="00F64596">
        <w:rPr>
          <w:rFonts w:ascii="Palatino Linotype" w:eastAsia="MS Mincho" w:hAnsi="Palatino Linotype" w:cs="Bookman Old Style,Bold"/>
          <w:b/>
          <w:bCs/>
          <w:i/>
          <w:lang w:val="es-ES" w:eastAsia="en-US"/>
        </w:rPr>
        <w:t xml:space="preserve">“Artículo 13. </w:t>
      </w:r>
      <w:r w:rsidRPr="00F64596">
        <w:rPr>
          <w:rFonts w:ascii="Palatino Linotype" w:eastAsia="MS Mincho" w:hAnsi="Palatino Linotype" w:cs="Bookman Old Style"/>
          <w:i/>
          <w:lang w:val="es-ES" w:eastAsia="en-US"/>
        </w:rPr>
        <w:t xml:space="preserve">El Instituto, en el ámbito de sus atribuciones, deberá </w:t>
      </w:r>
      <w:r w:rsidRPr="00F64596">
        <w:rPr>
          <w:rFonts w:ascii="Palatino Linotype" w:eastAsia="MS Mincho" w:hAnsi="Palatino Linotype" w:cs="Bookman Old Style"/>
          <w:b/>
          <w:i/>
          <w:lang w:val="es-ES" w:eastAsia="en-US"/>
        </w:rPr>
        <w:t xml:space="preserve">suplir cualquier deficiencia </w:t>
      </w:r>
      <w:r w:rsidRPr="00F64596">
        <w:rPr>
          <w:rFonts w:ascii="Palatino Linotype" w:eastAsia="MS Mincho" w:hAnsi="Palatino Linotype" w:cs="Bookman Old Style"/>
          <w:i/>
          <w:lang w:val="es-ES" w:eastAsia="en-US"/>
        </w:rPr>
        <w:t>para garantizar el ejercicio del derecho de acceso a la información.”</w:t>
      </w:r>
    </w:p>
    <w:p w14:paraId="3AC82C10" w14:textId="77777777" w:rsidR="00A24154" w:rsidRPr="00F64596" w:rsidRDefault="00A24154" w:rsidP="00F64596">
      <w:pPr>
        <w:autoSpaceDE w:val="0"/>
        <w:autoSpaceDN w:val="0"/>
        <w:adjustRightInd w:val="0"/>
        <w:spacing w:line="360" w:lineRule="auto"/>
        <w:ind w:left="851" w:right="567"/>
        <w:jc w:val="both"/>
        <w:rPr>
          <w:rFonts w:ascii="Palatino Linotype" w:eastAsia="MS Mincho" w:hAnsi="Palatino Linotype" w:cs="Bookman Old Style"/>
          <w:i/>
          <w:lang w:val="es-ES" w:eastAsia="en-US"/>
        </w:rPr>
      </w:pPr>
    </w:p>
    <w:p w14:paraId="1F01EC48" w14:textId="77777777" w:rsidR="00A24154" w:rsidRPr="00F64596" w:rsidRDefault="00A24154" w:rsidP="00F64596">
      <w:pPr>
        <w:autoSpaceDE w:val="0"/>
        <w:autoSpaceDN w:val="0"/>
        <w:adjustRightInd w:val="0"/>
        <w:spacing w:line="360" w:lineRule="auto"/>
        <w:ind w:left="851" w:right="567"/>
        <w:jc w:val="both"/>
        <w:rPr>
          <w:rFonts w:ascii="Palatino Linotype" w:eastAsia="MS Mincho" w:hAnsi="Palatino Linotype" w:cs="Times New Roman"/>
          <w:i/>
          <w:color w:val="000000"/>
          <w:lang w:val="es-MX" w:eastAsia="en-US"/>
        </w:rPr>
      </w:pPr>
      <w:r w:rsidRPr="00F64596">
        <w:rPr>
          <w:rFonts w:ascii="Palatino Linotype" w:eastAsia="MS Mincho" w:hAnsi="Palatino Linotype" w:cs="Times New Roman"/>
          <w:i/>
          <w:color w:val="000000"/>
          <w:lang w:val="es-MX" w:eastAsia="en-US"/>
        </w:rPr>
        <w:t>“</w:t>
      </w:r>
      <w:r w:rsidRPr="00F64596">
        <w:rPr>
          <w:rFonts w:ascii="Palatino Linotype" w:eastAsia="MS Mincho" w:hAnsi="Palatino Linotype" w:cs="Times New Roman"/>
          <w:b/>
          <w:i/>
          <w:color w:val="000000"/>
          <w:lang w:val="es-MX" w:eastAsia="en-US"/>
        </w:rPr>
        <w:t>Artículo 181</w:t>
      </w:r>
    </w:p>
    <w:p w14:paraId="27D2397C" w14:textId="77777777" w:rsidR="00A24154" w:rsidRPr="00F64596" w:rsidRDefault="00A24154" w:rsidP="00F64596">
      <w:pPr>
        <w:autoSpaceDE w:val="0"/>
        <w:autoSpaceDN w:val="0"/>
        <w:adjustRightInd w:val="0"/>
        <w:spacing w:line="360" w:lineRule="auto"/>
        <w:ind w:left="851" w:right="567"/>
        <w:jc w:val="both"/>
        <w:rPr>
          <w:rFonts w:ascii="Palatino Linotype" w:eastAsia="MS Mincho" w:hAnsi="Palatino Linotype" w:cs="Times New Roman"/>
          <w:i/>
          <w:color w:val="000000"/>
          <w:lang w:val="es-MX" w:eastAsia="en-US"/>
        </w:rPr>
      </w:pPr>
      <w:r w:rsidRPr="00F64596">
        <w:rPr>
          <w:rFonts w:ascii="Palatino Linotype" w:eastAsia="MS Mincho" w:hAnsi="Palatino Linotype" w:cs="Times New Roman"/>
          <w:i/>
          <w:color w:val="000000"/>
          <w:lang w:val="es-MX" w:eastAsia="en-US"/>
        </w:rPr>
        <w:t>(…)</w:t>
      </w:r>
    </w:p>
    <w:p w14:paraId="46F40DC8" w14:textId="77777777" w:rsidR="00A24154" w:rsidRPr="00F64596" w:rsidRDefault="00A24154" w:rsidP="00F64596">
      <w:pPr>
        <w:autoSpaceDE w:val="0"/>
        <w:autoSpaceDN w:val="0"/>
        <w:adjustRightInd w:val="0"/>
        <w:spacing w:line="360" w:lineRule="auto"/>
        <w:ind w:left="851" w:right="567"/>
        <w:jc w:val="both"/>
        <w:rPr>
          <w:rFonts w:ascii="Palatino Linotype" w:eastAsia="MS Mincho" w:hAnsi="Palatino Linotype" w:cs="Bookman Old Style"/>
          <w:i/>
          <w:lang w:val="es-ES" w:eastAsia="en-US"/>
        </w:rPr>
      </w:pPr>
      <w:r w:rsidRPr="00F64596">
        <w:rPr>
          <w:rFonts w:ascii="Palatino Linotype" w:eastAsia="MS Mincho" w:hAnsi="Palatino Linotype" w:cs="Bookman Old Style"/>
          <w:i/>
          <w:lang w:val="es-ES" w:eastAsia="en-US"/>
        </w:rPr>
        <w:lastRenderedPageBreak/>
        <w:t xml:space="preserve">Durante el procedimiento deberá aplicarse la </w:t>
      </w:r>
      <w:r w:rsidRPr="00F64596">
        <w:rPr>
          <w:rFonts w:ascii="Palatino Linotype" w:eastAsia="MS Mincho" w:hAnsi="Palatino Linotype" w:cs="Bookman Old Style"/>
          <w:b/>
          <w:i/>
          <w:lang w:val="es-ES" w:eastAsia="en-US"/>
        </w:rPr>
        <w:t>suplencia de la queja a favor del recurrente</w:t>
      </w:r>
      <w:r w:rsidRPr="00F64596">
        <w:rPr>
          <w:rFonts w:ascii="Palatino Linotype" w:eastAsia="MS Mincho" w:hAnsi="Palatino Linotype" w:cs="Bookman Old Style"/>
          <w:i/>
          <w:lang w:val="es-ES" w:eastAsia="en-US"/>
        </w:rPr>
        <w:t>, sin cambiar los hechos expuestos, asegurándose de que las partes puedan presentar, de manera oral o escrita, los argumentos que funden y motiven sus pretensiones</w:t>
      </w:r>
    </w:p>
    <w:p w14:paraId="1BC1934A" w14:textId="77777777" w:rsidR="00A24154" w:rsidRPr="00F64596" w:rsidRDefault="00A24154" w:rsidP="00F64596">
      <w:pPr>
        <w:autoSpaceDE w:val="0"/>
        <w:autoSpaceDN w:val="0"/>
        <w:adjustRightInd w:val="0"/>
        <w:spacing w:line="360" w:lineRule="auto"/>
        <w:ind w:left="851" w:right="567"/>
        <w:jc w:val="both"/>
        <w:rPr>
          <w:rFonts w:ascii="Palatino Linotype" w:eastAsia="MS Mincho" w:hAnsi="Palatino Linotype" w:cs="Times New Roman"/>
          <w:i/>
          <w:color w:val="000000"/>
          <w:lang w:val="es-MX" w:eastAsia="en-US"/>
        </w:rPr>
      </w:pPr>
      <w:r w:rsidRPr="00F64596">
        <w:rPr>
          <w:rFonts w:ascii="Palatino Linotype" w:eastAsia="MS Mincho" w:hAnsi="Palatino Linotype" w:cs="Times New Roman"/>
          <w:i/>
          <w:color w:val="000000"/>
          <w:lang w:val="es-MX" w:eastAsia="en-US"/>
        </w:rPr>
        <w:t>(…)</w:t>
      </w:r>
    </w:p>
    <w:p w14:paraId="6C3C4B5B" w14:textId="5F6174BD" w:rsidR="00A24154" w:rsidRPr="00F64596" w:rsidRDefault="00A24154" w:rsidP="00F64596">
      <w:pPr>
        <w:numPr>
          <w:ilvl w:val="0"/>
          <w:numId w:val="1"/>
        </w:numPr>
        <w:tabs>
          <w:tab w:val="left" w:pos="284"/>
        </w:tabs>
        <w:spacing w:line="360" w:lineRule="auto"/>
        <w:ind w:left="0" w:right="49" w:firstLine="0"/>
        <w:contextualSpacing/>
        <w:jc w:val="both"/>
        <w:rPr>
          <w:rFonts w:ascii="Palatino Linotype" w:eastAsia="MS Mincho" w:hAnsi="Palatino Linotype" w:cs="Times New Roman"/>
        </w:rPr>
      </w:pPr>
      <w:r w:rsidRPr="00F64596">
        <w:rPr>
          <w:rFonts w:ascii="Palatino Linotype" w:eastAsia="MS Mincho" w:hAnsi="Palatino Linotype" w:cs="Times New Roman"/>
        </w:rPr>
        <w:t xml:space="preserve">Es así que en aras de tutelar la correcta aplicación de la ley, y </w:t>
      </w:r>
      <w:r w:rsidR="00667FDC" w:rsidRPr="00F64596">
        <w:rPr>
          <w:rFonts w:ascii="Palatino Linotype" w:eastAsia="MS Mincho" w:hAnsi="Palatino Linotype" w:cs="Times New Roman"/>
        </w:rPr>
        <w:t xml:space="preserve">en </w:t>
      </w:r>
      <w:r w:rsidRPr="00F64596">
        <w:rPr>
          <w:rFonts w:ascii="Palatino Linotype" w:eastAsia="MS Mincho" w:hAnsi="Palatino Linotype" w:cs="Times New Roman"/>
        </w:rPr>
        <w:t xml:space="preserve">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F64596">
        <w:rPr>
          <w:rFonts w:ascii="Palatino Linotype" w:eastAsia="MS Mincho" w:hAnsi="Palatino Linotype" w:cs="Times New Roman"/>
        </w:rPr>
        <w:t>refutantes</w:t>
      </w:r>
      <w:proofErr w:type="spellEnd"/>
      <w:r w:rsidRPr="00F64596">
        <w:rPr>
          <w:rFonts w:ascii="Palatino Linotype" w:eastAsia="MS Mincho" w:hAnsi="Palatino Linotype" w:cs="Times New Roman"/>
        </w:rPr>
        <w:t xml:space="preserve"> que cubran los elementos mínimos requeridos de la </w:t>
      </w:r>
      <w:r w:rsidRPr="00F64596">
        <w:rPr>
          <w:rFonts w:ascii="Palatino Linotype" w:eastAsia="MS Mincho" w:hAnsi="Palatino Linotype" w:cs="Times New Roman"/>
          <w:i/>
        </w:rPr>
        <w:t xml:space="preserve">causa </w:t>
      </w:r>
      <w:proofErr w:type="spellStart"/>
      <w:r w:rsidRPr="00F64596">
        <w:rPr>
          <w:rFonts w:ascii="Palatino Linotype" w:eastAsia="MS Mincho" w:hAnsi="Palatino Linotype" w:cs="Times New Roman"/>
          <w:i/>
        </w:rPr>
        <w:t>petendi</w:t>
      </w:r>
      <w:proofErr w:type="spellEnd"/>
      <w:r w:rsidRPr="00F64596">
        <w:rPr>
          <w:rFonts w:ascii="Palatino Linotype" w:eastAsia="MS Mincho" w:hAnsi="Palatino Linotype" w:cs="Times New Roman"/>
          <w:i/>
        </w:rPr>
        <w:t xml:space="preserve"> (</w:t>
      </w:r>
      <w:r w:rsidRPr="00F64596">
        <w:rPr>
          <w:rFonts w:ascii="Palatino Linotype" w:eastAsia="MS Mincho" w:hAnsi="Palatino Linotype" w:cs="Times New Roman"/>
        </w:rPr>
        <w:t>causa de pedir</w:t>
      </w:r>
      <w:r w:rsidRPr="00F64596">
        <w:rPr>
          <w:rFonts w:ascii="Palatino Linotype" w:eastAsia="MS Mincho" w:hAnsi="Palatino Linotype" w:cs="Times New Roman"/>
          <w:i/>
        </w:rPr>
        <w:t xml:space="preserve">), </w:t>
      </w:r>
      <w:r w:rsidRPr="00F64596">
        <w:rPr>
          <w:rFonts w:ascii="Palatino Linotype" w:eastAsia="MS Mincho" w:hAnsi="Palatino Linotype" w:cs="Times New Roman"/>
        </w:rPr>
        <w:t>aunado a que existe jurisprudencia que no obliga a los particulares a cubrir tales parámetros en las materias que admitan la suplencia de la queja deficiente</w:t>
      </w:r>
      <w:r w:rsidRPr="00F64596">
        <w:rPr>
          <w:rFonts w:ascii="Palatino Linotype" w:eastAsia="MS Mincho" w:hAnsi="Palatino Linotype" w:cs="Times New Roman"/>
          <w:vertAlign w:val="superscript"/>
        </w:rPr>
        <w:footnoteReference w:id="1"/>
      </w:r>
      <w:r w:rsidRPr="00F64596">
        <w:rPr>
          <w:rFonts w:ascii="Palatino Linotype" w:eastAsia="MS Mincho" w:hAnsi="Palatino Linotype" w:cs="Times New Roman"/>
        </w:rPr>
        <w:t xml:space="preserve">. </w:t>
      </w:r>
    </w:p>
    <w:p w14:paraId="6023DB37" w14:textId="77777777" w:rsidR="00A24154" w:rsidRPr="00F64596" w:rsidRDefault="00A24154" w:rsidP="00F64596">
      <w:pPr>
        <w:spacing w:line="360" w:lineRule="auto"/>
        <w:ind w:left="426" w:right="49"/>
        <w:contextualSpacing/>
        <w:jc w:val="both"/>
        <w:rPr>
          <w:rFonts w:ascii="Palatino Linotype" w:eastAsia="MS Mincho" w:hAnsi="Palatino Linotype" w:cs="Times New Roman"/>
        </w:rPr>
      </w:pPr>
      <w:r w:rsidRPr="00F64596">
        <w:rPr>
          <w:rFonts w:ascii="Palatino Linotype" w:eastAsia="MS Mincho" w:hAnsi="Palatino Linotype" w:cs="Times New Roman"/>
        </w:rPr>
        <w:tab/>
      </w:r>
    </w:p>
    <w:p w14:paraId="5A9DC23E" w14:textId="3E514EEE" w:rsidR="00A24154" w:rsidRPr="00F64596" w:rsidRDefault="00A24154" w:rsidP="00F64596">
      <w:pPr>
        <w:numPr>
          <w:ilvl w:val="0"/>
          <w:numId w:val="1"/>
        </w:numPr>
        <w:spacing w:line="360" w:lineRule="auto"/>
        <w:ind w:left="0" w:right="49" w:firstLine="0"/>
        <w:contextualSpacing/>
        <w:jc w:val="both"/>
        <w:rPr>
          <w:rFonts w:ascii="Palatino Linotype" w:eastAsia="MS Mincho" w:hAnsi="Palatino Linotype" w:cs="Times New Roman"/>
        </w:rPr>
      </w:pPr>
      <w:r w:rsidRPr="00F64596">
        <w:rPr>
          <w:rFonts w:ascii="Palatino Linotype" w:eastAsia="Times New Roman" w:hAnsi="Palatino Linotype" w:cs="Arial"/>
          <w:color w:val="000000"/>
          <w:lang w:val="es-MX" w:eastAsia="en-US"/>
        </w:rPr>
        <w:t>Por lo que  retomando lo solicitado por el particular en cuanto se aprecia que requiere información sobre “…</w:t>
      </w:r>
      <w:r w:rsidRPr="00F64596">
        <w:rPr>
          <w:rFonts w:ascii="Palatino Linotype" w:eastAsia="Times New Roman" w:hAnsi="Palatino Linotype" w:cs="Arial"/>
          <w:i/>
          <w:color w:val="000000"/>
          <w:lang w:eastAsia="en-US"/>
        </w:rPr>
        <w:t xml:space="preserve">Carlos </w:t>
      </w:r>
      <w:proofErr w:type="spellStart"/>
      <w:r w:rsidRPr="00F64596">
        <w:rPr>
          <w:rFonts w:ascii="Palatino Linotype" w:eastAsia="Times New Roman" w:hAnsi="Palatino Linotype" w:cs="Arial"/>
          <w:i/>
          <w:color w:val="000000"/>
          <w:lang w:eastAsia="en-US"/>
        </w:rPr>
        <w:t>Aviles</w:t>
      </w:r>
      <w:proofErr w:type="spellEnd"/>
      <w:r w:rsidRPr="00F64596">
        <w:rPr>
          <w:rFonts w:ascii="Palatino Linotype" w:eastAsia="Times New Roman" w:hAnsi="Palatino Linotype" w:cs="Arial"/>
          <w:i/>
          <w:color w:val="000000"/>
          <w:lang w:eastAsia="en-US"/>
        </w:rPr>
        <w:t xml:space="preserve"> Osorio</w:t>
      </w:r>
      <w:r w:rsidRPr="00F64596">
        <w:rPr>
          <w:rFonts w:ascii="Palatino Linotype" w:eastAsia="Times New Roman" w:hAnsi="Palatino Linotype" w:cs="Arial"/>
          <w:i/>
          <w:color w:val="000000"/>
          <w:lang w:val="es-MX" w:eastAsia="en-US"/>
        </w:rPr>
        <w:t>…</w:t>
      </w:r>
      <w:proofErr w:type="gramStart"/>
      <w:r w:rsidRPr="00F64596">
        <w:rPr>
          <w:rFonts w:ascii="Palatino Linotype" w:eastAsia="Times New Roman" w:hAnsi="Palatino Linotype" w:cs="Arial"/>
          <w:i/>
          <w:color w:val="000000"/>
          <w:lang w:val="es-MX" w:eastAsia="en-US"/>
        </w:rPr>
        <w:t>”</w:t>
      </w:r>
      <w:r w:rsidRPr="00F64596">
        <w:rPr>
          <w:rFonts w:ascii="Palatino Linotype" w:eastAsia="Times New Roman" w:hAnsi="Palatino Linotype" w:cs="Arial"/>
          <w:color w:val="000000"/>
          <w:lang w:val="es-MX" w:eastAsia="en-US"/>
        </w:rPr>
        <w:t xml:space="preserve"> ,</w:t>
      </w:r>
      <w:proofErr w:type="gramEnd"/>
      <w:r w:rsidRPr="00F64596">
        <w:rPr>
          <w:rFonts w:ascii="Palatino Linotype" w:eastAsia="Times New Roman" w:hAnsi="Palatino Linotype" w:cs="Arial"/>
          <w:color w:val="000000"/>
          <w:lang w:val="es-MX" w:eastAsia="en-US"/>
        </w:rPr>
        <w:t xml:space="preserve"> es necesario establecer que</w:t>
      </w:r>
      <w:r w:rsidR="00667FDC" w:rsidRPr="00F64596">
        <w:rPr>
          <w:rFonts w:ascii="Palatino Linotype" w:eastAsia="Times New Roman" w:hAnsi="Palatino Linotype" w:cs="Arial"/>
          <w:color w:val="000000"/>
          <w:lang w:val="es-MX" w:eastAsia="en-US"/>
        </w:rPr>
        <w:t xml:space="preserve"> derivado de un estudio realizado por este Órgano Garante de conformidad con los principios de eficacia y profesionalismo que le rigen , </w:t>
      </w:r>
      <w:r w:rsidRPr="00F64596">
        <w:rPr>
          <w:rFonts w:ascii="Palatino Linotype" w:eastAsia="Times New Roman" w:hAnsi="Palatino Linotype" w:cs="Arial"/>
          <w:color w:val="000000"/>
          <w:lang w:val="es-MX" w:eastAsia="en-US"/>
        </w:rPr>
        <w:t>se advierte que no se rea</w:t>
      </w:r>
      <w:r w:rsidR="00667FDC" w:rsidRPr="00F64596">
        <w:rPr>
          <w:rFonts w:ascii="Palatino Linotype" w:eastAsia="Times New Roman" w:hAnsi="Palatino Linotype" w:cs="Arial"/>
          <w:color w:val="000000"/>
          <w:lang w:val="es-MX" w:eastAsia="en-US"/>
        </w:rPr>
        <w:t xml:space="preserve">liza </w:t>
      </w:r>
      <w:r w:rsidR="00667FDC" w:rsidRPr="00F64596">
        <w:rPr>
          <w:rFonts w:ascii="Palatino Linotype" w:eastAsia="Times New Roman" w:hAnsi="Palatino Linotype" w:cs="Arial"/>
          <w:color w:val="000000"/>
          <w:lang w:val="es-MX" w:eastAsia="en-US"/>
        </w:rPr>
        <w:lastRenderedPageBreak/>
        <w:t xml:space="preserve">con precisión la solicitud en atención a que no se refirió de forma correcta el nombre de la persona de la cual se requiere la información. </w:t>
      </w:r>
    </w:p>
    <w:p w14:paraId="1F1A9796" w14:textId="77777777" w:rsidR="00667FDC" w:rsidRPr="00F64596" w:rsidRDefault="00667FDC" w:rsidP="00F64596">
      <w:pPr>
        <w:spacing w:line="360" w:lineRule="auto"/>
        <w:rPr>
          <w:rFonts w:ascii="Palatino Linotype" w:eastAsia="MS Mincho" w:hAnsi="Palatino Linotype" w:cs="Times New Roman"/>
        </w:rPr>
      </w:pPr>
    </w:p>
    <w:p w14:paraId="2AFEE8C7" w14:textId="2440B494" w:rsidR="00667FDC" w:rsidRPr="00F64596" w:rsidRDefault="00F64596" w:rsidP="00F64596">
      <w:pPr>
        <w:pStyle w:val="Prrafodelista"/>
        <w:numPr>
          <w:ilvl w:val="0"/>
          <w:numId w:val="1"/>
        </w:numPr>
        <w:spacing w:line="360" w:lineRule="auto"/>
        <w:ind w:left="0" w:right="49" w:firstLine="0"/>
        <w:jc w:val="both"/>
        <w:rPr>
          <w:rFonts w:ascii="Palatino Linotype" w:eastAsia="MS Mincho" w:hAnsi="Palatino Linotype" w:cs="Times New Roman"/>
        </w:rPr>
      </w:pPr>
      <w:r>
        <w:rPr>
          <w:rFonts w:ascii="Palatino Linotype" w:eastAsia="MS Mincho" w:hAnsi="Palatino Linotype" w:cs="Times New Roman"/>
          <w:noProof/>
          <w:lang w:val="es-MX" w:eastAsia="es-MX"/>
        </w:rPr>
        <mc:AlternateContent>
          <mc:Choice Requires="wps">
            <w:drawing>
              <wp:anchor distT="0" distB="0" distL="114300" distR="114300" simplePos="0" relativeHeight="251667456" behindDoc="0" locked="0" layoutInCell="1" allowOverlap="1" wp14:anchorId="615C5EF1" wp14:editId="61C3F418">
                <wp:simplePos x="0" y="0"/>
                <wp:positionH relativeFrom="margin">
                  <wp:align>right</wp:align>
                </wp:positionH>
                <wp:positionV relativeFrom="paragraph">
                  <wp:posOffset>1521460</wp:posOffset>
                </wp:positionV>
                <wp:extent cx="5419725" cy="3733800"/>
                <wp:effectExtent l="57150" t="38100" r="66675" b="95250"/>
                <wp:wrapNone/>
                <wp:docPr id="5" name="Conector recto 5"/>
                <wp:cNvGraphicFramePr/>
                <a:graphic xmlns:a="http://schemas.openxmlformats.org/drawingml/2006/main">
                  <a:graphicData uri="http://schemas.microsoft.com/office/word/2010/wordprocessingShape">
                    <wps:wsp>
                      <wps:cNvCnPr/>
                      <wps:spPr>
                        <a:xfrm>
                          <a:off x="0" y="0"/>
                          <a:ext cx="5419725" cy="37338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6833C" id="Conector recto 5" o:spid="_x0000_s1026" style="position:absolute;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5.55pt,119.8pt" to="802.3pt,4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" strokecolor="#4f81bd [3204]" strokeweight="3pt">
                <v:shadow on="t" color="black" opacity="24903f" origin=",.5" offset="0,.55556mm"/>
                <w10:wrap anchorx="margin"/>
              </v:line>
            </w:pict>
          </mc:Fallback>
        </mc:AlternateContent>
      </w:r>
      <w:r w:rsidR="00667FDC" w:rsidRPr="00F64596">
        <w:rPr>
          <w:rFonts w:ascii="Palatino Linotype" w:eastAsia="MS Mincho" w:hAnsi="Palatino Linotype" w:cs="Times New Roman"/>
        </w:rPr>
        <w:t xml:space="preserve">En efecto, </w:t>
      </w:r>
      <w:r w:rsidR="00AC4364" w:rsidRPr="00F64596">
        <w:rPr>
          <w:rFonts w:ascii="Palatino Linotype" w:eastAsia="MS Mincho" w:hAnsi="Palatino Linotype" w:cs="Times New Roman"/>
        </w:rPr>
        <w:t xml:space="preserve">resulta necesario establecer que </w:t>
      </w:r>
      <w:r w:rsidR="00667FDC" w:rsidRPr="00F64596">
        <w:rPr>
          <w:rFonts w:ascii="Palatino Linotype" w:eastAsia="MS Mincho" w:hAnsi="Palatino Linotype" w:cs="Times New Roman"/>
        </w:rPr>
        <w:t xml:space="preserve">Carlos Cesar Avilés </w:t>
      </w:r>
      <w:r w:rsidR="00AC4364" w:rsidRPr="00F64596">
        <w:rPr>
          <w:rFonts w:ascii="Palatino Linotype" w:eastAsia="MS Mincho" w:hAnsi="Palatino Linotype" w:cs="Times New Roman"/>
        </w:rPr>
        <w:t xml:space="preserve">Osorio, fue presidente municipal sustituto del municipio de Nezahualcóyotl, </w:t>
      </w:r>
      <w:r w:rsidR="00AC4364" w:rsidRPr="00F64596">
        <w:rPr>
          <w:rFonts w:ascii="Palatino Linotype" w:eastAsia="MS Mincho" w:hAnsi="Palatino Linotype" w:cs="Times New Roman"/>
          <w:lang w:val="es-ES"/>
        </w:rPr>
        <w:t>l</w:t>
      </w:r>
      <w:r w:rsidR="00667FDC" w:rsidRPr="00F64596">
        <w:rPr>
          <w:rFonts w:ascii="Palatino Linotype" w:eastAsia="MS Mincho" w:hAnsi="Palatino Linotype" w:cs="Times New Roman"/>
          <w:lang w:val="es-ES"/>
        </w:rPr>
        <w:t xml:space="preserve">o anterior debido a que existen diversas notas periodísticas que refieren </w:t>
      </w:r>
      <w:r w:rsidR="00AC4364" w:rsidRPr="00F64596">
        <w:rPr>
          <w:rFonts w:ascii="Palatino Linotype" w:eastAsia="MS Mincho" w:hAnsi="Palatino Linotype" w:cs="Times New Roman"/>
          <w:lang w:val="es-ES"/>
        </w:rPr>
        <w:t>diversos actos realizados por el m</w:t>
      </w:r>
      <w:r w:rsidR="00A37B5F" w:rsidRPr="00F64596">
        <w:rPr>
          <w:rFonts w:ascii="Palatino Linotype" w:eastAsia="MS Mincho" w:hAnsi="Palatino Linotype" w:cs="Times New Roman"/>
          <w:lang w:val="es-ES"/>
        </w:rPr>
        <w:t xml:space="preserve">ismo, </w:t>
      </w:r>
      <w:r w:rsidR="00AC4364" w:rsidRPr="00F64596">
        <w:rPr>
          <w:rFonts w:ascii="Palatino Linotype" w:eastAsia="MS Mincho" w:hAnsi="Palatino Linotype" w:cs="Times New Roman"/>
          <w:lang w:val="es-ES"/>
        </w:rPr>
        <w:t>como presidente municipal</w:t>
      </w:r>
      <w:r w:rsidR="00A37B5F" w:rsidRPr="00F64596">
        <w:rPr>
          <w:rFonts w:ascii="Palatino Linotype" w:eastAsia="MS Mincho" w:hAnsi="Palatino Linotype" w:cs="Times New Roman"/>
          <w:lang w:val="es-ES"/>
        </w:rPr>
        <w:t xml:space="preserve"> sustituto</w:t>
      </w:r>
      <w:r w:rsidR="00AC4364" w:rsidRPr="00F64596">
        <w:rPr>
          <w:rFonts w:ascii="Palatino Linotype" w:eastAsia="MS Mincho" w:hAnsi="Palatino Linotype" w:cs="Times New Roman"/>
          <w:lang w:val="es-ES"/>
        </w:rPr>
        <w:t xml:space="preserve">, </w:t>
      </w:r>
      <w:r w:rsidR="00D250B6" w:rsidRPr="00F64596">
        <w:rPr>
          <w:rFonts w:ascii="Palatino Linotype" w:eastAsia="MS Mincho" w:hAnsi="Palatino Linotype" w:cs="Times New Roman"/>
          <w:lang w:val="es-ES"/>
        </w:rPr>
        <w:t xml:space="preserve">de conformidad con </w:t>
      </w:r>
      <w:r w:rsidR="00AC4364" w:rsidRPr="00F64596">
        <w:rPr>
          <w:rFonts w:ascii="Palatino Linotype" w:eastAsia="MS Mincho" w:hAnsi="Palatino Linotype" w:cs="Times New Roman"/>
          <w:lang w:val="es-ES"/>
        </w:rPr>
        <w:t>las notas de los medios Expediente Noticias</w:t>
      </w:r>
      <w:r w:rsidR="00AC4364" w:rsidRPr="00F64596">
        <w:rPr>
          <w:rStyle w:val="Refdenotaalpie"/>
          <w:rFonts w:ascii="Palatino Linotype" w:eastAsia="MS Mincho" w:hAnsi="Palatino Linotype" w:cs="Times New Roman"/>
          <w:lang w:val="es-ES"/>
        </w:rPr>
        <w:footnoteReference w:id="2"/>
      </w:r>
      <w:r w:rsidR="00AC4364" w:rsidRPr="00F64596">
        <w:rPr>
          <w:rFonts w:ascii="Palatino Linotype" w:eastAsia="MS Mincho" w:hAnsi="Palatino Linotype" w:cs="Times New Roman"/>
          <w:lang w:val="es-ES"/>
        </w:rPr>
        <w:t xml:space="preserve">, </w:t>
      </w:r>
      <w:r w:rsidR="003A0518" w:rsidRPr="00F64596">
        <w:rPr>
          <w:rFonts w:ascii="Palatino Linotype" w:eastAsia="MS Mincho" w:hAnsi="Palatino Linotype" w:cs="Times New Roman"/>
          <w:lang w:val="es-ES"/>
        </w:rPr>
        <w:t>Canal 6</w:t>
      </w:r>
      <w:r w:rsidR="003A0518" w:rsidRPr="00F64596">
        <w:rPr>
          <w:rStyle w:val="Refdenotaalpie"/>
          <w:rFonts w:ascii="Palatino Linotype" w:eastAsia="MS Mincho" w:hAnsi="Palatino Linotype" w:cs="Times New Roman"/>
          <w:lang w:val="es-ES"/>
        </w:rPr>
        <w:footnoteReference w:id="3"/>
      </w:r>
      <w:r w:rsidR="0072487A" w:rsidRPr="00F64596">
        <w:rPr>
          <w:rFonts w:ascii="Palatino Linotype" w:eastAsia="MS Mincho" w:hAnsi="Palatino Linotype" w:cs="Times New Roman"/>
          <w:lang w:val="es-ES"/>
        </w:rPr>
        <w:t xml:space="preserve"> y  El Universal</w:t>
      </w:r>
      <w:r w:rsidR="0072487A" w:rsidRPr="00F64596">
        <w:rPr>
          <w:rStyle w:val="Refdenotaalpie"/>
          <w:rFonts w:ascii="Palatino Linotype" w:eastAsia="MS Mincho" w:hAnsi="Palatino Linotype" w:cs="Times New Roman"/>
          <w:lang w:val="es-ES"/>
        </w:rPr>
        <w:footnoteReference w:id="4"/>
      </w:r>
      <w:r w:rsidR="0072487A" w:rsidRPr="00F64596">
        <w:rPr>
          <w:rFonts w:ascii="Palatino Linotype" w:eastAsia="MS Mincho" w:hAnsi="Palatino Linotype" w:cs="Times New Roman"/>
          <w:lang w:val="es-ES"/>
        </w:rPr>
        <w:t xml:space="preserve">. </w:t>
      </w:r>
    </w:p>
    <w:p w14:paraId="1603F4F5" w14:textId="5F02AFB5" w:rsidR="00AC4364" w:rsidRPr="00F64596" w:rsidRDefault="00F64596" w:rsidP="00F64596">
      <w:pPr>
        <w:spacing w:line="360" w:lineRule="auto"/>
        <w:ind w:right="49" w:hanging="426"/>
        <w:contextualSpacing/>
        <w:jc w:val="center"/>
        <w:rPr>
          <w:rFonts w:ascii="Palatino Linotype" w:eastAsia="MS Mincho" w:hAnsi="Palatino Linotype" w:cs="Times New Roman"/>
          <w:u w:val="single"/>
        </w:rPr>
      </w:pPr>
      <w:r>
        <w:rPr>
          <w:rFonts w:ascii="Palatino Linotype" w:hAnsi="Palatino Linotype"/>
          <w:noProof/>
          <w:lang w:val="es-MX" w:eastAsia="es-MX"/>
        </w:rPr>
        <w:lastRenderedPageBreak/>
        <mc:AlternateContent>
          <mc:Choice Requires="wps">
            <w:drawing>
              <wp:anchor distT="0" distB="0" distL="114300" distR="114300" simplePos="0" relativeHeight="251668480" behindDoc="0" locked="0" layoutInCell="1" allowOverlap="1" wp14:anchorId="051BAD57" wp14:editId="738BF826">
                <wp:simplePos x="0" y="0"/>
                <wp:positionH relativeFrom="column">
                  <wp:posOffset>196215</wp:posOffset>
                </wp:positionH>
                <wp:positionV relativeFrom="paragraph">
                  <wp:posOffset>3761105</wp:posOffset>
                </wp:positionV>
                <wp:extent cx="5353050" cy="3867150"/>
                <wp:effectExtent l="57150" t="38100" r="76200" b="95250"/>
                <wp:wrapNone/>
                <wp:docPr id="6" name="Conector recto 6"/>
                <wp:cNvGraphicFramePr/>
                <a:graphic xmlns:a="http://schemas.openxmlformats.org/drawingml/2006/main">
                  <a:graphicData uri="http://schemas.microsoft.com/office/word/2010/wordprocessingShape">
                    <wps:wsp>
                      <wps:cNvCnPr/>
                      <wps:spPr>
                        <a:xfrm>
                          <a:off x="0" y="0"/>
                          <a:ext cx="5353050" cy="38671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8FD013" id="Conector recto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45pt,296.15pt" to="436.95pt,6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" strokecolor="#4f81bd [3204]" strokeweight="3pt">
                <v:shadow on="t" color="black" opacity="24903f" origin=",.5" offset="0,.55556mm"/>
              </v:line>
            </w:pict>
          </mc:Fallback>
        </mc:AlternateContent>
      </w:r>
      <w:r w:rsidR="00AC4364" w:rsidRPr="00F64596">
        <w:rPr>
          <w:rFonts w:ascii="Palatino Linotype" w:hAnsi="Palatino Linotype"/>
          <w:noProof/>
          <w:lang w:val="es-MX" w:eastAsia="es-MX"/>
        </w:rPr>
        <w:drawing>
          <wp:inline distT="0" distB="0" distL="0" distR="0" wp14:anchorId="122013FE" wp14:editId="70A337A2">
            <wp:extent cx="4972050" cy="361780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578" t="6068" r="18762" b="9587"/>
                    <a:stretch/>
                  </pic:blipFill>
                  <pic:spPr bwMode="auto">
                    <a:xfrm>
                      <a:off x="0" y="0"/>
                      <a:ext cx="4993198" cy="3633188"/>
                    </a:xfrm>
                    <a:prstGeom prst="rect">
                      <a:avLst/>
                    </a:prstGeom>
                    <a:ln>
                      <a:noFill/>
                    </a:ln>
                    <a:extLst>
                      <a:ext uri="{53640926-AAD7-44D8-BBD7-CCE9431645EC}">
                        <a14:shadowObscured xmlns:a14="http://schemas.microsoft.com/office/drawing/2010/main"/>
                      </a:ext>
                    </a:extLst>
                  </pic:spPr>
                </pic:pic>
              </a:graphicData>
            </a:graphic>
          </wp:inline>
        </w:drawing>
      </w:r>
    </w:p>
    <w:p w14:paraId="1034D6B0" w14:textId="5DCBEC5C" w:rsidR="00667FDC" w:rsidRPr="00F64596" w:rsidRDefault="0072487A" w:rsidP="00F64596">
      <w:pPr>
        <w:spacing w:line="360" w:lineRule="auto"/>
        <w:ind w:right="49"/>
        <w:contextualSpacing/>
        <w:jc w:val="both"/>
        <w:rPr>
          <w:rFonts w:ascii="Palatino Linotype" w:eastAsia="MS Mincho" w:hAnsi="Palatino Linotype" w:cs="Times New Roman"/>
          <w:u w:val="single"/>
        </w:rPr>
      </w:pPr>
      <w:r w:rsidRPr="00F64596">
        <w:rPr>
          <w:rFonts w:ascii="Palatino Linotype" w:hAnsi="Palatino Linotype"/>
          <w:noProof/>
          <w:lang w:val="es-MX" w:eastAsia="es-MX"/>
        </w:rPr>
        <w:lastRenderedPageBreak/>
        <mc:AlternateContent>
          <mc:Choice Requires="wps">
            <w:drawing>
              <wp:anchor distT="0" distB="0" distL="114300" distR="114300" simplePos="0" relativeHeight="251662336" behindDoc="0" locked="0" layoutInCell="1" allowOverlap="1" wp14:anchorId="733780D3" wp14:editId="7DE50AA2">
                <wp:simplePos x="0" y="0"/>
                <wp:positionH relativeFrom="column">
                  <wp:posOffset>43815</wp:posOffset>
                </wp:positionH>
                <wp:positionV relativeFrom="paragraph">
                  <wp:posOffset>769620</wp:posOffset>
                </wp:positionV>
                <wp:extent cx="3133725" cy="180975"/>
                <wp:effectExtent l="57150" t="19050" r="85725" b="104775"/>
                <wp:wrapNone/>
                <wp:docPr id="10" name="Rectángulo 10"/>
                <wp:cNvGraphicFramePr/>
                <a:graphic xmlns:a="http://schemas.openxmlformats.org/drawingml/2006/main">
                  <a:graphicData uri="http://schemas.microsoft.com/office/word/2010/wordprocessingShape">
                    <wps:wsp>
                      <wps:cNvSpPr/>
                      <wps:spPr>
                        <a:xfrm>
                          <a:off x="0" y="0"/>
                          <a:ext cx="3133725" cy="1809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AECF0" id="Rectángulo 10" o:spid="_x0000_s1026" style="position:absolute;margin-left:3.45pt;margin-top:60.6pt;width:246.75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" filled="f" strokecolor="red" strokeweight="1.5pt">
                <v:shadow on="t" color="black" opacity="22937f" origin=",.5" offset="0,.63889mm"/>
              </v:rect>
            </w:pict>
          </mc:Fallback>
        </mc:AlternateContent>
      </w:r>
      <w:r w:rsidR="00AC4364" w:rsidRPr="00F64596">
        <w:rPr>
          <w:rFonts w:ascii="Palatino Linotype" w:hAnsi="Palatino Linotype"/>
          <w:noProof/>
          <w:lang w:val="es-MX" w:eastAsia="es-MX"/>
        </w:rPr>
        <w:drawing>
          <wp:inline distT="0" distB="0" distL="0" distR="0" wp14:anchorId="16D3964D" wp14:editId="375D60BF">
            <wp:extent cx="5210175" cy="3610610"/>
            <wp:effectExtent l="0" t="0" r="952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920" t="32160" r="39072" b="16262"/>
                    <a:stretch/>
                  </pic:blipFill>
                  <pic:spPr bwMode="auto">
                    <a:xfrm>
                      <a:off x="0" y="0"/>
                      <a:ext cx="5220099" cy="3617487"/>
                    </a:xfrm>
                    <a:prstGeom prst="rect">
                      <a:avLst/>
                    </a:prstGeom>
                    <a:ln>
                      <a:noFill/>
                    </a:ln>
                    <a:extLst>
                      <a:ext uri="{53640926-AAD7-44D8-BBD7-CCE9431645EC}">
                        <a14:shadowObscured xmlns:a14="http://schemas.microsoft.com/office/drawing/2010/main"/>
                      </a:ext>
                    </a:extLst>
                  </pic:spPr>
                </pic:pic>
              </a:graphicData>
            </a:graphic>
          </wp:inline>
        </w:drawing>
      </w:r>
    </w:p>
    <w:p w14:paraId="56D5E0A9" w14:textId="4D220D68" w:rsidR="0072487A" w:rsidRPr="00F64596" w:rsidRDefault="00F64596" w:rsidP="00F64596">
      <w:pPr>
        <w:spacing w:line="360" w:lineRule="auto"/>
        <w:ind w:right="49"/>
        <w:contextualSpacing/>
        <w:jc w:val="both"/>
        <w:rPr>
          <w:rFonts w:ascii="Palatino Linotype" w:eastAsia="MS Mincho" w:hAnsi="Palatino Linotype" w:cs="Times New Roman"/>
          <w:u w:val="single"/>
        </w:rPr>
      </w:pPr>
      <w:r>
        <w:rPr>
          <w:rFonts w:ascii="Palatino Linotype" w:eastAsia="MS Mincho" w:hAnsi="Palatino Linotype" w:cs="Times New Roman"/>
          <w:noProof/>
          <w:u w:val="single"/>
          <w:lang w:val="es-MX" w:eastAsia="es-MX"/>
        </w:rPr>
        <mc:AlternateContent>
          <mc:Choice Requires="wps">
            <w:drawing>
              <wp:anchor distT="0" distB="0" distL="114300" distR="114300" simplePos="0" relativeHeight="251669504" behindDoc="0" locked="0" layoutInCell="1" allowOverlap="1" wp14:anchorId="2E692540" wp14:editId="54DA3012">
                <wp:simplePos x="0" y="0"/>
                <wp:positionH relativeFrom="column">
                  <wp:posOffset>43815</wp:posOffset>
                </wp:positionH>
                <wp:positionV relativeFrom="paragraph">
                  <wp:posOffset>19685</wp:posOffset>
                </wp:positionV>
                <wp:extent cx="5505450" cy="3867150"/>
                <wp:effectExtent l="57150" t="38100" r="76200" b="95250"/>
                <wp:wrapNone/>
                <wp:docPr id="8" name="Conector recto 8"/>
                <wp:cNvGraphicFramePr/>
                <a:graphic xmlns:a="http://schemas.openxmlformats.org/drawingml/2006/main">
                  <a:graphicData uri="http://schemas.microsoft.com/office/word/2010/wordprocessingShape">
                    <wps:wsp>
                      <wps:cNvCnPr/>
                      <wps:spPr>
                        <a:xfrm>
                          <a:off x="0" y="0"/>
                          <a:ext cx="5505450" cy="38671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AB1640" id="Conector recto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45pt,1.55pt" to="436.95pt,3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" strokecolor="#4f81bd [3204]" strokeweight="3pt">
                <v:shadow on="t" color="black" opacity="24903f" origin=",.5" offset="0,.55556mm"/>
              </v:line>
            </w:pict>
          </mc:Fallback>
        </mc:AlternateContent>
      </w:r>
    </w:p>
    <w:p w14:paraId="5F6A4A8B" w14:textId="7489F610" w:rsidR="003A0518" w:rsidRPr="00F64596" w:rsidRDefault="0072487A" w:rsidP="00F64596">
      <w:pPr>
        <w:spacing w:line="360" w:lineRule="auto"/>
        <w:ind w:right="49"/>
        <w:contextualSpacing/>
        <w:jc w:val="center"/>
        <w:rPr>
          <w:rFonts w:ascii="Palatino Linotype" w:eastAsia="MS Mincho" w:hAnsi="Palatino Linotype" w:cs="Times New Roman"/>
        </w:rPr>
      </w:pPr>
      <w:r w:rsidRPr="00F64596">
        <w:rPr>
          <w:rFonts w:ascii="Palatino Linotype" w:hAnsi="Palatino Linotype"/>
          <w:noProof/>
          <w:lang w:val="es-MX" w:eastAsia="es-MX"/>
        </w:rPr>
        <w:lastRenderedPageBreak/>
        <mc:AlternateContent>
          <mc:Choice Requires="wps">
            <w:drawing>
              <wp:anchor distT="0" distB="0" distL="114300" distR="114300" simplePos="0" relativeHeight="251664384" behindDoc="0" locked="0" layoutInCell="1" allowOverlap="1" wp14:anchorId="6BB1C343" wp14:editId="0518EBF4">
                <wp:simplePos x="0" y="0"/>
                <wp:positionH relativeFrom="margin">
                  <wp:align>left</wp:align>
                </wp:positionH>
                <wp:positionV relativeFrom="paragraph">
                  <wp:posOffset>3186430</wp:posOffset>
                </wp:positionV>
                <wp:extent cx="4429125" cy="581025"/>
                <wp:effectExtent l="57150" t="19050" r="85725" b="104775"/>
                <wp:wrapNone/>
                <wp:docPr id="12" name="Rectángulo 12"/>
                <wp:cNvGraphicFramePr/>
                <a:graphic xmlns:a="http://schemas.openxmlformats.org/drawingml/2006/main">
                  <a:graphicData uri="http://schemas.microsoft.com/office/word/2010/wordprocessingShape">
                    <wps:wsp>
                      <wps:cNvSpPr/>
                      <wps:spPr>
                        <a:xfrm>
                          <a:off x="0" y="0"/>
                          <a:ext cx="4429125" cy="5810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D742F" id="Rectángulo 12" o:spid="_x0000_s1026" style="position:absolute;margin-left:0;margin-top:250.9pt;width:348.75pt;height:45.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" filled="f" strokecolor="red" strokeweight="1.5pt">
                <v:shadow on="t" color="black" opacity="22937f" origin=",.5" offset="0,.63889mm"/>
                <w10:wrap anchorx="margin"/>
              </v:rect>
            </w:pict>
          </mc:Fallback>
        </mc:AlternateContent>
      </w:r>
      <w:r w:rsidRPr="00F64596">
        <w:rPr>
          <w:rFonts w:ascii="Palatino Linotype" w:hAnsi="Palatino Linotype"/>
          <w:noProof/>
          <w:lang w:val="es-MX" w:eastAsia="es-MX"/>
        </w:rPr>
        <w:drawing>
          <wp:inline distT="0" distB="0" distL="0" distR="0" wp14:anchorId="364D2586" wp14:editId="0138EC98">
            <wp:extent cx="5477553" cy="6334125"/>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94" t="7282" r="34634" b="7464"/>
                    <a:stretch/>
                  </pic:blipFill>
                  <pic:spPr bwMode="auto">
                    <a:xfrm>
                      <a:off x="0" y="0"/>
                      <a:ext cx="5488296" cy="6346548"/>
                    </a:xfrm>
                    <a:prstGeom prst="rect">
                      <a:avLst/>
                    </a:prstGeom>
                    <a:ln>
                      <a:noFill/>
                    </a:ln>
                    <a:extLst>
                      <a:ext uri="{53640926-AAD7-44D8-BBD7-CCE9431645EC}">
                        <a14:shadowObscured xmlns:a14="http://schemas.microsoft.com/office/drawing/2010/main"/>
                      </a:ext>
                    </a:extLst>
                  </pic:spPr>
                </pic:pic>
              </a:graphicData>
            </a:graphic>
          </wp:inline>
        </w:drawing>
      </w:r>
    </w:p>
    <w:p w14:paraId="2820B301" w14:textId="77777777" w:rsidR="00221F53" w:rsidRPr="00F64596" w:rsidRDefault="00221F53" w:rsidP="00F64596">
      <w:pPr>
        <w:spacing w:line="360" w:lineRule="auto"/>
        <w:ind w:right="49"/>
        <w:contextualSpacing/>
        <w:jc w:val="center"/>
        <w:rPr>
          <w:rFonts w:ascii="Palatino Linotype" w:eastAsia="MS Mincho" w:hAnsi="Palatino Linotype" w:cs="Times New Roman"/>
        </w:rPr>
      </w:pPr>
    </w:p>
    <w:p w14:paraId="2CEAC68A" w14:textId="474DF89D" w:rsidR="00667FDC" w:rsidRPr="00F64596" w:rsidRDefault="00667FDC" w:rsidP="00F64596">
      <w:pPr>
        <w:pStyle w:val="Prrafodelista"/>
        <w:numPr>
          <w:ilvl w:val="0"/>
          <w:numId w:val="1"/>
        </w:numPr>
        <w:spacing w:line="360" w:lineRule="auto"/>
        <w:ind w:left="0" w:right="49" w:firstLine="0"/>
        <w:jc w:val="both"/>
        <w:rPr>
          <w:rFonts w:ascii="Palatino Linotype" w:eastAsia="MS Mincho" w:hAnsi="Palatino Linotype" w:cs="Times New Roman"/>
        </w:rPr>
      </w:pPr>
      <w:r w:rsidRPr="00F64596">
        <w:rPr>
          <w:rFonts w:ascii="Palatino Linotype" w:eastAsia="MS Mincho" w:hAnsi="Palatino Linotype" w:cs="Times New Roman"/>
        </w:rPr>
        <w:lastRenderedPageBreak/>
        <w:t>En esa tesitura, es de precisarse que en el caso concreto las notas periodísticas y las imágenes encontradas, son provenientes de distintos medios de información, atribuidas a diferentes autores pero coincidentes en lo sustancial y que aunque carecen de valor probatorio arrojan indicios sobre los hechos a que se refieren.</w:t>
      </w:r>
      <w:r w:rsidR="00221F53" w:rsidRPr="00F64596">
        <w:rPr>
          <w:rFonts w:ascii="Palatino Linotype" w:eastAsia="MS Mincho" w:hAnsi="Palatino Linotype" w:cs="Times New Roman"/>
        </w:rPr>
        <w:t xml:space="preserve"> </w:t>
      </w:r>
      <w:r w:rsidRPr="00F64596">
        <w:rPr>
          <w:rFonts w:ascii="Palatino Linotype" w:eastAsia="MS Mincho" w:hAnsi="Palatino Linotype" w:cs="Times New Roman"/>
        </w:rPr>
        <w:t>Apoya lo anterior, la Jurisprudencia emitida por la Sala Superior de la Suprema Corte de Justicia de la Nación, Tercera Época</w:t>
      </w:r>
      <w:r w:rsidRPr="00F64596">
        <w:rPr>
          <w:vertAlign w:val="superscript"/>
        </w:rPr>
        <w:footnoteReference w:id="5"/>
      </w:r>
      <w:r w:rsidRPr="00F64596">
        <w:rPr>
          <w:rFonts w:ascii="Palatino Linotype" w:eastAsia="MS Mincho" w:hAnsi="Palatino Linotype" w:cs="Times New Roman"/>
        </w:rPr>
        <w:t>, que se muestra a continuación:</w:t>
      </w:r>
    </w:p>
    <w:p w14:paraId="45CF7094" w14:textId="77777777" w:rsidR="00667FDC" w:rsidRPr="00F64596" w:rsidRDefault="00667FDC" w:rsidP="00F64596">
      <w:pPr>
        <w:spacing w:line="360" w:lineRule="auto"/>
        <w:ind w:right="49"/>
        <w:contextualSpacing/>
        <w:jc w:val="both"/>
        <w:rPr>
          <w:rFonts w:ascii="Palatino Linotype" w:eastAsia="MS Mincho" w:hAnsi="Palatino Linotype" w:cs="Times New Roman"/>
          <w:lang w:val="es-MX"/>
        </w:rPr>
      </w:pPr>
    </w:p>
    <w:p w14:paraId="421EAC71" w14:textId="77777777" w:rsidR="00667FDC" w:rsidRPr="00F64596" w:rsidRDefault="00667FDC" w:rsidP="00F64596">
      <w:pPr>
        <w:spacing w:line="360" w:lineRule="auto"/>
        <w:ind w:left="567" w:right="567"/>
        <w:contextualSpacing/>
        <w:jc w:val="both"/>
        <w:rPr>
          <w:rFonts w:ascii="Palatino Linotype" w:eastAsia="MS Mincho" w:hAnsi="Palatino Linotype" w:cs="Times New Roman"/>
          <w:i/>
          <w:sz w:val="22"/>
          <w:lang w:val="es-MX"/>
        </w:rPr>
      </w:pPr>
      <w:r w:rsidRPr="00F64596">
        <w:rPr>
          <w:rFonts w:ascii="Palatino Linotype" w:eastAsia="MS Mincho" w:hAnsi="Palatino Linotype" w:cs="Times New Roman"/>
          <w:b/>
          <w:i/>
          <w:sz w:val="22"/>
          <w:lang w:val="es-MX"/>
        </w:rPr>
        <w:t xml:space="preserve">“NOTAS PERIODÍSTICAS. ELEMENTOS PARA DETERMINAR SU FUERZA INDICIARIA. </w:t>
      </w:r>
      <w:r w:rsidRPr="00F64596">
        <w:rPr>
          <w:rFonts w:ascii="Palatino Linotype" w:eastAsia="MS Mincho" w:hAnsi="Palatino Linotype" w:cs="Times New Roman"/>
          <w:i/>
          <w:sz w:val="22"/>
          <w:lang w:val="es-MX"/>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F64596">
        <w:rPr>
          <w:rFonts w:ascii="Palatino Linotype" w:eastAsia="MS Mincho" w:hAnsi="Palatino Linotype" w:cs="Times New Roman"/>
          <w:i/>
          <w:sz w:val="22"/>
          <w:lang w:val="es-MX"/>
        </w:rPr>
        <w:t>convictivo</w:t>
      </w:r>
      <w:proofErr w:type="spellEnd"/>
      <w:r w:rsidRPr="00F64596">
        <w:rPr>
          <w:rFonts w:ascii="Palatino Linotype" w:eastAsia="MS Mincho" w:hAnsi="Palatino Linotype" w:cs="Times New Roman"/>
          <w:i/>
          <w:sz w:val="22"/>
          <w:lang w:val="es-MX"/>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w:t>
      </w:r>
      <w:r w:rsidRPr="00F64596">
        <w:rPr>
          <w:rFonts w:ascii="Palatino Linotype" w:eastAsia="MS Mincho" w:hAnsi="Palatino Linotype" w:cs="Times New Roman"/>
          <w:i/>
          <w:sz w:val="22"/>
          <w:lang w:val="es-MX"/>
        </w:rPr>
        <w:lastRenderedPageBreak/>
        <w:t>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14:paraId="2DCA3A40" w14:textId="77777777" w:rsidR="00667FDC" w:rsidRPr="00F64596" w:rsidRDefault="00667FDC" w:rsidP="00F64596">
      <w:pPr>
        <w:spacing w:line="360" w:lineRule="auto"/>
        <w:ind w:right="49"/>
        <w:contextualSpacing/>
        <w:jc w:val="both"/>
        <w:rPr>
          <w:rFonts w:ascii="Palatino Linotype" w:eastAsia="MS Mincho" w:hAnsi="Palatino Linotype" w:cs="Times New Roman"/>
          <w:lang w:val="es-MX"/>
        </w:rPr>
      </w:pPr>
    </w:p>
    <w:p w14:paraId="422982DD" w14:textId="77777777" w:rsidR="00667FDC" w:rsidRPr="00F64596" w:rsidRDefault="00667FDC" w:rsidP="00F64596">
      <w:pPr>
        <w:numPr>
          <w:ilvl w:val="0"/>
          <w:numId w:val="1"/>
        </w:numPr>
        <w:spacing w:line="360" w:lineRule="auto"/>
        <w:ind w:left="0" w:right="49" w:firstLine="0"/>
        <w:contextualSpacing/>
        <w:jc w:val="both"/>
        <w:rPr>
          <w:rFonts w:ascii="Palatino Linotype" w:eastAsia="MS Mincho" w:hAnsi="Palatino Linotype" w:cs="Times New Roman"/>
          <w:lang w:val="es-MX"/>
        </w:rPr>
      </w:pPr>
      <w:r w:rsidRPr="00F64596">
        <w:rPr>
          <w:rFonts w:ascii="Palatino Linotype" w:eastAsia="MS Mincho" w:hAnsi="Palatino Linotype" w:cs="Times New Roman"/>
          <w:lang w:val="es-MX"/>
        </w:rPr>
        <w:t>De la misma forma como ya se señaló en párrafos precedentes al encontrarse en páginas electrónicas constituyen un hecho notorio susceptible de ser valorado, por formar parte del conocimiento público, robustece lo anteriormente expuesto la siguiente tesis aislada</w:t>
      </w:r>
      <w:r w:rsidRPr="00F64596">
        <w:rPr>
          <w:rFonts w:ascii="Palatino Linotype" w:eastAsia="MS Mincho" w:hAnsi="Palatino Linotype" w:cs="Times New Roman"/>
          <w:vertAlign w:val="superscript"/>
          <w:lang w:val="es-MX"/>
        </w:rPr>
        <w:footnoteReference w:id="6"/>
      </w:r>
      <w:r w:rsidRPr="00F64596">
        <w:rPr>
          <w:rFonts w:ascii="Palatino Linotype" w:eastAsia="MS Mincho" w:hAnsi="Palatino Linotype" w:cs="Times New Roman"/>
          <w:lang w:val="es-MX"/>
        </w:rPr>
        <w:t xml:space="preserve"> emitida por los Tribunales Colegiados de Circuito y publicada en el Semanario Judicial de la Federación:</w:t>
      </w:r>
    </w:p>
    <w:p w14:paraId="4D8E3B6A" w14:textId="77777777" w:rsidR="00667FDC" w:rsidRPr="00F64596" w:rsidRDefault="00667FDC" w:rsidP="00F64596">
      <w:pPr>
        <w:spacing w:line="360" w:lineRule="auto"/>
        <w:ind w:right="49"/>
        <w:contextualSpacing/>
        <w:jc w:val="both"/>
        <w:rPr>
          <w:rFonts w:ascii="Palatino Linotype" w:eastAsia="MS Mincho" w:hAnsi="Palatino Linotype" w:cs="Times New Roman"/>
          <w:lang w:val="es-MX"/>
        </w:rPr>
      </w:pPr>
    </w:p>
    <w:p w14:paraId="648A3742" w14:textId="77777777" w:rsidR="00667FDC" w:rsidRPr="00F64596" w:rsidRDefault="00667FDC" w:rsidP="00F64596">
      <w:pPr>
        <w:spacing w:line="360" w:lineRule="auto"/>
        <w:ind w:left="567" w:right="567"/>
        <w:contextualSpacing/>
        <w:jc w:val="both"/>
        <w:rPr>
          <w:rFonts w:ascii="Palatino Linotype" w:eastAsia="MS Mincho" w:hAnsi="Palatino Linotype" w:cs="Times New Roman"/>
          <w:i/>
        </w:rPr>
      </w:pPr>
      <w:r w:rsidRPr="00F64596">
        <w:rPr>
          <w:rFonts w:ascii="Palatino Linotype" w:eastAsia="MS Mincho" w:hAnsi="Palatino Linotype" w:cs="Times New Roman"/>
          <w:b/>
          <w:i/>
        </w:rPr>
        <w:t>PÁGINAS WEB O ELECTRÓNICAS. SU CONTENIDO ES UN HECHO NOTORIO Y SUSCEPTIBLE DE SER VALORADO EN UNA DECISIÓN JUDICIAL.</w:t>
      </w:r>
      <w:r w:rsidRPr="00F64596">
        <w:rPr>
          <w:rFonts w:ascii="Palatino Linotype" w:eastAsia="MS Mincho" w:hAnsi="Palatino Linotype" w:cs="Times New Roman"/>
        </w:rPr>
        <w:t xml:space="preserve"> </w:t>
      </w:r>
      <w:r w:rsidRPr="00F64596">
        <w:rPr>
          <w:rFonts w:ascii="Palatino Linotype" w:eastAsia="MS Mincho" w:hAnsi="Palatino Linotype" w:cs="Times New Roman"/>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w:t>
      </w:r>
      <w:r w:rsidRPr="00F64596">
        <w:rPr>
          <w:rFonts w:ascii="Palatino Linotype" w:eastAsia="MS Mincho" w:hAnsi="Palatino Linotype" w:cs="Times New Roman"/>
          <w:i/>
        </w:rPr>
        <w:lastRenderedPageBreak/>
        <w:t xml:space="preserve">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F64596">
        <w:rPr>
          <w:rFonts w:ascii="Palatino Linotype" w:eastAsia="MS Mincho" w:hAnsi="Palatino Linotype" w:cs="Times New Roman"/>
          <w:i/>
        </w:rPr>
        <w:t>Mardygras</w:t>
      </w:r>
      <w:proofErr w:type="spellEnd"/>
      <w:r w:rsidRPr="00F64596">
        <w:rPr>
          <w:rFonts w:ascii="Palatino Linotype" w:eastAsia="MS Mincho" w:hAnsi="Palatino Linotype" w:cs="Times New Roman"/>
          <w:i/>
        </w:rPr>
        <w:t>, S.A. de C.V. 7 de diciembre de 2012. Unanimidad de votos. Ponente: Neófito López Ramos. Secretaria: Ana Lilia Osorno Arroyo.</w:t>
      </w:r>
    </w:p>
    <w:p w14:paraId="191EF5BE" w14:textId="77777777" w:rsidR="00A24154" w:rsidRPr="00F64596" w:rsidRDefault="00A24154" w:rsidP="00F64596">
      <w:pPr>
        <w:spacing w:line="360" w:lineRule="auto"/>
        <w:ind w:right="49"/>
        <w:contextualSpacing/>
        <w:jc w:val="both"/>
        <w:rPr>
          <w:rFonts w:ascii="Palatino Linotype" w:eastAsia="MS Mincho" w:hAnsi="Palatino Linotype" w:cs="Times New Roman"/>
        </w:rPr>
      </w:pPr>
    </w:p>
    <w:p w14:paraId="5AA06B2C" w14:textId="3C3E5C3E" w:rsidR="00A24154" w:rsidRPr="00F64596" w:rsidRDefault="00A24154" w:rsidP="00F64596">
      <w:pPr>
        <w:numPr>
          <w:ilvl w:val="0"/>
          <w:numId w:val="1"/>
        </w:numPr>
        <w:spacing w:line="360" w:lineRule="auto"/>
        <w:ind w:left="0" w:right="49" w:firstLine="0"/>
        <w:contextualSpacing/>
        <w:jc w:val="both"/>
        <w:rPr>
          <w:rFonts w:ascii="Palatino Linotype" w:eastAsia="MS Mincho" w:hAnsi="Palatino Linotype" w:cs="Times New Roman"/>
        </w:rPr>
      </w:pPr>
      <w:r w:rsidRPr="00F64596">
        <w:rPr>
          <w:rFonts w:ascii="Palatino Linotype" w:eastAsia="MS Mincho" w:hAnsi="Palatino Linotype" w:cs="Times New Roman"/>
        </w:rPr>
        <w:t xml:space="preserve"> En ese orden de ideas, de una i</w:t>
      </w:r>
      <w:r w:rsidR="00221F53" w:rsidRPr="00F64596">
        <w:rPr>
          <w:rFonts w:ascii="Palatino Linotype" w:eastAsia="MS Mincho" w:hAnsi="Palatino Linotype" w:cs="Times New Roman"/>
        </w:rPr>
        <w:t>nterpretación sistemática de la</w:t>
      </w:r>
      <w:r w:rsidR="00A37B5F" w:rsidRPr="00F64596">
        <w:rPr>
          <w:rFonts w:ascii="Palatino Linotype" w:eastAsia="MS Mincho" w:hAnsi="Palatino Linotype" w:cs="Times New Roman"/>
        </w:rPr>
        <w:t xml:space="preserve"> solicitud realizada, las razones o motivos de inconformidad y </w:t>
      </w:r>
      <w:r w:rsidR="00221F53" w:rsidRPr="00F64596">
        <w:rPr>
          <w:rFonts w:ascii="Palatino Linotype" w:eastAsia="MS Mincho" w:hAnsi="Palatino Linotype" w:cs="Times New Roman"/>
        </w:rPr>
        <w:t>lo</w:t>
      </w:r>
      <w:r w:rsidRPr="00F64596">
        <w:rPr>
          <w:rFonts w:ascii="Palatino Linotype" w:eastAsia="MS Mincho" w:hAnsi="Palatino Linotype" w:cs="Times New Roman"/>
        </w:rPr>
        <w:t>s</w:t>
      </w:r>
      <w:r w:rsidR="00221F53" w:rsidRPr="00F64596">
        <w:rPr>
          <w:rFonts w:ascii="Palatino Linotype" w:eastAsia="MS Mincho" w:hAnsi="Palatino Linotype" w:cs="Times New Roman"/>
        </w:rPr>
        <w:t xml:space="preserve"> indicios antes señalados</w:t>
      </w:r>
      <w:r w:rsidR="00D250B6" w:rsidRPr="00F64596">
        <w:rPr>
          <w:rFonts w:ascii="Palatino Linotype" w:eastAsia="MS Mincho" w:hAnsi="Palatino Linotype" w:cs="Times New Roman"/>
        </w:rPr>
        <w:t xml:space="preserve">, se infiere que la parte </w:t>
      </w:r>
      <w:r w:rsidR="00D250B6" w:rsidRPr="00F64596">
        <w:rPr>
          <w:rFonts w:ascii="Palatino Linotype" w:eastAsia="MS Mincho" w:hAnsi="Palatino Linotype" w:cs="Times New Roman"/>
          <w:b/>
        </w:rPr>
        <w:t xml:space="preserve">RECURRENTE </w:t>
      </w:r>
      <w:r w:rsidRPr="00F64596">
        <w:rPr>
          <w:rFonts w:ascii="Palatino Linotype" w:eastAsia="MS Mincho" w:hAnsi="Palatino Linotype" w:cs="Times New Roman"/>
        </w:rPr>
        <w:t xml:space="preserve">solicita información relativa a </w:t>
      </w:r>
      <w:r w:rsidR="00221F53" w:rsidRPr="00F64596">
        <w:rPr>
          <w:rFonts w:ascii="Palatino Linotype" w:eastAsia="MS Mincho" w:hAnsi="Palatino Linotype" w:cs="Times New Roman"/>
          <w:i/>
        </w:rPr>
        <w:t>“Carlos Cesar Avilés Osorio”</w:t>
      </w:r>
      <w:r w:rsidR="00D250B6" w:rsidRPr="00F64596">
        <w:rPr>
          <w:rFonts w:ascii="Palatino Linotype" w:eastAsia="MS Mincho" w:hAnsi="Palatino Linotype" w:cs="Times New Roman"/>
        </w:rPr>
        <w:t xml:space="preserve">, expresidente suplente </w:t>
      </w:r>
      <w:r w:rsidR="002D2BD2" w:rsidRPr="00F64596">
        <w:rPr>
          <w:rFonts w:ascii="Palatino Linotype" w:eastAsia="MS Mincho" w:hAnsi="Palatino Linotype" w:cs="Times New Roman"/>
        </w:rPr>
        <w:t>del municipio</w:t>
      </w:r>
      <w:r w:rsidR="00D250B6" w:rsidRPr="00F64596">
        <w:rPr>
          <w:rFonts w:ascii="Palatino Linotype" w:eastAsia="MS Mincho" w:hAnsi="Palatino Linotype" w:cs="Times New Roman"/>
        </w:rPr>
        <w:t xml:space="preserve"> de Nezahualcóyotl. </w:t>
      </w:r>
    </w:p>
    <w:p w14:paraId="707DA711" w14:textId="006B638E" w:rsidR="002403D4" w:rsidRPr="00F64596" w:rsidRDefault="00221F53" w:rsidP="00F64596">
      <w:pPr>
        <w:pStyle w:val="Prrafodelista"/>
        <w:numPr>
          <w:ilvl w:val="0"/>
          <w:numId w:val="1"/>
        </w:numPr>
        <w:spacing w:line="360" w:lineRule="auto"/>
        <w:ind w:left="0" w:firstLine="0"/>
        <w:jc w:val="both"/>
        <w:rPr>
          <w:rFonts w:ascii="Palatino Linotype" w:hAnsi="Palatino Linotype" w:cs="Arial"/>
          <w:lang w:val="es-MX"/>
        </w:rPr>
      </w:pPr>
      <w:r w:rsidRPr="00F64596">
        <w:rPr>
          <w:rFonts w:ascii="Palatino Linotype" w:hAnsi="Palatino Linotype" w:cs="Arial"/>
          <w:lang w:val="es-MX"/>
        </w:rPr>
        <w:lastRenderedPageBreak/>
        <w:t xml:space="preserve">Puntualizado lo anterior, </w:t>
      </w:r>
      <w:r w:rsidR="00E56C94" w:rsidRPr="00F64596">
        <w:rPr>
          <w:rFonts w:ascii="Palatino Linotype" w:hAnsi="Palatino Linotype" w:cs="Arial"/>
          <w:lang w:val="es-MX"/>
        </w:rPr>
        <w:t xml:space="preserve">el </w:t>
      </w:r>
      <w:r w:rsidR="00E56C94" w:rsidRPr="00F64596">
        <w:rPr>
          <w:rFonts w:ascii="Palatino Linotype" w:hAnsi="Palatino Linotype" w:cs="Arial"/>
          <w:b/>
          <w:lang w:val="es-MX"/>
        </w:rPr>
        <w:t>SUJETO OBLIGADO</w:t>
      </w:r>
      <w:r w:rsidR="00E56C94" w:rsidRPr="00F64596">
        <w:rPr>
          <w:rFonts w:ascii="Palatino Linotype" w:hAnsi="Palatino Linotype" w:cs="Arial"/>
          <w:lang w:val="es-MX"/>
        </w:rPr>
        <w:t xml:space="preserve"> ref</w:t>
      </w:r>
      <w:r w:rsidR="002403D4" w:rsidRPr="00F64596">
        <w:rPr>
          <w:rFonts w:ascii="Palatino Linotype" w:hAnsi="Palatino Linotype" w:cs="Arial"/>
          <w:lang w:val="es-MX"/>
        </w:rPr>
        <w:t xml:space="preserve">irió a través de la Subdirección de Recursos Humanos por conducto de la Dirección de Administración </w:t>
      </w:r>
      <w:r w:rsidR="00E56C94" w:rsidRPr="00F64596">
        <w:rPr>
          <w:rFonts w:ascii="Palatino Linotype" w:hAnsi="Palatino Linotype" w:cs="Arial"/>
          <w:lang w:val="es-MX"/>
        </w:rPr>
        <w:t>que derivado de una búsqueda no se</w:t>
      </w:r>
      <w:r w:rsidR="002403D4" w:rsidRPr="00F64596">
        <w:rPr>
          <w:rFonts w:ascii="Palatino Linotype" w:hAnsi="Palatino Linotype" w:cs="Arial"/>
          <w:lang w:val="es-MX"/>
        </w:rPr>
        <w:t xml:space="preserve"> encontró ningún servidor público activo con el nombre solicitado,</w:t>
      </w:r>
      <w:r w:rsidR="00E56C94" w:rsidRPr="00F64596">
        <w:rPr>
          <w:rFonts w:ascii="Palatino Linotype" w:hAnsi="Palatino Linotype" w:cs="Arial"/>
          <w:lang w:val="es-MX"/>
        </w:rPr>
        <w:t xml:space="preserve"> en ese sentido y bajo el compromiso al mandato constitucional y conforme al principio de máxima publicidad, el Sujeto Obligado a través del Titular de la Unidad de Transparencia debió realizar una búsqueda exhaustiva </w:t>
      </w:r>
      <w:r w:rsidR="002403D4" w:rsidRPr="00F64596">
        <w:rPr>
          <w:rFonts w:ascii="Palatino Linotype" w:hAnsi="Palatino Linotype" w:cs="Arial"/>
          <w:lang w:val="es-MX"/>
        </w:rPr>
        <w:t>de la información solicitada.</w:t>
      </w:r>
    </w:p>
    <w:p w14:paraId="0549F78D" w14:textId="77777777" w:rsidR="002403D4" w:rsidRPr="00F64596" w:rsidRDefault="002403D4" w:rsidP="00F64596">
      <w:pPr>
        <w:pStyle w:val="Prrafodelista"/>
        <w:spacing w:line="360" w:lineRule="auto"/>
        <w:ind w:left="0"/>
        <w:jc w:val="both"/>
        <w:rPr>
          <w:rFonts w:ascii="Palatino Linotype" w:hAnsi="Palatino Linotype" w:cs="Arial"/>
          <w:lang w:val="es-MX"/>
        </w:rPr>
      </w:pPr>
    </w:p>
    <w:p w14:paraId="4FE04B2C" w14:textId="38DC2587" w:rsidR="002403D4" w:rsidRPr="00F64596" w:rsidRDefault="00D250B6" w:rsidP="00F64596">
      <w:pPr>
        <w:pStyle w:val="Prrafodelista"/>
        <w:numPr>
          <w:ilvl w:val="0"/>
          <w:numId w:val="1"/>
        </w:numPr>
        <w:spacing w:line="360" w:lineRule="auto"/>
        <w:ind w:left="0" w:firstLine="0"/>
        <w:jc w:val="both"/>
        <w:rPr>
          <w:rFonts w:ascii="Palatino Linotype" w:hAnsi="Palatino Linotype" w:cs="Arial"/>
          <w:lang w:val="es-MX"/>
        </w:rPr>
      </w:pPr>
      <w:r w:rsidRPr="00F64596">
        <w:rPr>
          <w:rFonts w:ascii="Palatino Linotype" w:hAnsi="Palatino Linotype" w:cs="Arial"/>
          <w:lang w:val="es-MX"/>
        </w:rPr>
        <w:t>Así las cosas</w:t>
      </w:r>
      <w:r w:rsidR="002403D4" w:rsidRPr="00F64596">
        <w:rPr>
          <w:rFonts w:ascii="Palatino Linotype" w:hAnsi="Palatino Linotype" w:cs="Arial"/>
          <w:lang w:val="es-MX"/>
        </w:rPr>
        <w:t xml:space="preserve">, el </w:t>
      </w:r>
      <w:r w:rsidR="00E56C94" w:rsidRPr="00F64596">
        <w:rPr>
          <w:rFonts w:ascii="Palatino Linotype" w:hAnsi="Palatino Linotype" w:cs="Arial"/>
          <w:lang w:val="es-MX"/>
        </w:rPr>
        <w:t xml:space="preserve">procedimiento de acceso a la información pública, descrito en el Título Séptimo de </w:t>
      </w:r>
      <w:r w:rsidR="002403D4" w:rsidRPr="00F64596">
        <w:rPr>
          <w:rFonts w:ascii="Palatino Linotype" w:hAnsi="Palatino Linotype" w:cs="Arial"/>
          <w:lang w:val="es-MX"/>
        </w:rPr>
        <w:t>la Ley de Transparencia detalla</w:t>
      </w:r>
      <w:r w:rsidR="00E56C94" w:rsidRPr="00F64596">
        <w:rPr>
          <w:rFonts w:ascii="Palatino Linotype" w:hAnsi="Palatino Linotype" w:cs="Arial"/>
          <w:lang w:val="es-MX"/>
        </w:rPr>
        <w:t xml:space="preserv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 </w:t>
      </w:r>
    </w:p>
    <w:p w14:paraId="1A426062" w14:textId="77777777" w:rsidR="002403D4" w:rsidRPr="00F64596" w:rsidRDefault="002403D4" w:rsidP="00F64596">
      <w:pPr>
        <w:pStyle w:val="Prrafodelista"/>
        <w:spacing w:line="360" w:lineRule="auto"/>
        <w:ind w:left="0"/>
        <w:jc w:val="both"/>
        <w:rPr>
          <w:rFonts w:ascii="Palatino Linotype" w:hAnsi="Palatino Linotype" w:cs="Arial"/>
          <w:lang w:val="es-MX"/>
        </w:rPr>
      </w:pPr>
    </w:p>
    <w:p w14:paraId="335878F7" w14:textId="727D1F2B" w:rsidR="002403D4" w:rsidRPr="00F64596" w:rsidRDefault="002403D4" w:rsidP="00F64596">
      <w:pPr>
        <w:pStyle w:val="Prrafodelista"/>
        <w:numPr>
          <w:ilvl w:val="0"/>
          <w:numId w:val="1"/>
        </w:numPr>
        <w:spacing w:line="360" w:lineRule="auto"/>
        <w:ind w:left="0" w:firstLine="0"/>
        <w:jc w:val="both"/>
        <w:rPr>
          <w:rFonts w:ascii="Palatino Linotype" w:hAnsi="Palatino Linotype" w:cs="Arial"/>
          <w:lang w:val="es-MX"/>
        </w:rPr>
      </w:pPr>
      <w:r w:rsidRPr="00F64596">
        <w:rPr>
          <w:rFonts w:ascii="Palatino Linotype" w:hAnsi="Palatino Linotype" w:cs="Arial"/>
          <w:lang w:val="es-MX"/>
        </w:rPr>
        <w:t xml:space="preserve">Así, es de advertir que la </w:t>
      </w:r>
      <w:r w:rsidR="00E56C94" w:rsidRPr="00F64596">
        <w:rPr>
          <w:rFonts w:ascii="Palatino Linotype" w:hAnsi="Palatino Linotype" w:cs="Arial"/>
          <w:lang w:val="es-MX"/>
        </w:rPr>
        <w:t>Titular de la Unidad de Transparencia tenía la obligación de cumplir con lo que dispo</w:t>
      </w:r>
      <w:r w:rsidR="007119EE" w:rsidRPr="00F64596">
        <w:rPr>
          <w:rFonts w:ascii="Palatino Linotype" w:hAnsi="Palatino Linotype" w:cs="Arial"/>
          <w:lang w:val="es-MX"/>
        </w:rPr>
        <w:t>ne la normatividad aplicable</w:t>
      </w:r>
      <w:r w:rsidR="00E56C94" w:rsidRPr="00F64596">
        <w:rPr>
          <w:rFonts w:ascii="Palatino Linotype" w:hAnsi="Palatino Linotype" w:cs="Arial"/>
          <w:lang w:val="es-MX"/>
        </w:rPr>
        <w:t xml:space="preserve">, lo que en primera instancia implica que solicite a todas las áreas que pudieron haber generado o administrado la información requerida, la búsqueda de la misma. En ese sentido de la verificación realizada al expediente electrónico integrado en el </w:t>
      </w:r>
      <w:r w:rsidR="00E56C94" w:rsidRPr="00F64596">
        <w:rPr>
          <w:rFonts w:ascii="Palatino Linotype" w:hAnsi="Palatino Linotype" w:cs="Arial"/>
          <w:b/>
          <w:lang w:val="es-MX"/>
        </w:rPr>
        <w:t>SAIMEX</w:t>
      </w:r>
      <w:r w:rsidR="00E56C94" w:rsidRPr="00F64596">
        <w:rPr>
          <w:rFonts w:ascii="Palatino Linotype" w:hAnsi="Palatino Linotype" w:cs="Arial"/>
          <w:lang w:val="es-MX"/>
        </w:rPr>
        <w:t xml:space="preserve"> se </w:t>
      </w:r>
      <w:r w:rsidR="00E56C94" w:rsidRPr="00F64596">
        <w:rPr>
          <w:rFonts w:ascii="Palatino Linotype" w:hAnsi="Palatino Linotype" w:cs="Arial"/>
          <w:lang w:val="es-MX"/>
        </w:rPr>
        <w:lastRenderedPageBreak/>
        <w:t>aprecia que el titular de la Unidad de Transparencia no realizó requerimientos a todas las áreas, tal y como se muestra en la imagen de referencia:</w:t>
      </w:r>
    </w:p>
    <w:p w14:paraId="446C23A7" w14:textId="77777777" w:rsidR="002403D4" w:rsidRPr="00F64596" w:rsidRDefault="002403D4" w:rsidP="00F64596">
      <w:pPr>
        <w:pStyle w:val="Prrafodelista"/>
        <w:spacing w:line="360" w:lineRule="auto"/>
        <w:rPr>
          <w:rFonts w:ascii="Palatino Linotype" w:hAnsi="Palatino Linotype" w:cs="Arial"/>
          <w:lang w:val="es-MX"/>
        </w:rPr>
      </w:pPr>
    </w:p>
    <w:p w14:paraId="688EAC12" w14:textId="404FFF60" w:rsidR="002403D4" w:rsidRPr="00F64596" w:rsidRDefault="002403D4" w:rsidP="00F64596">
      <w:pPr>
        <w:pStyle w:val="Prrafodelista"/>
        <w:spacing w:line="360" w:lineRule="auto"/>
        <w:ind w:left="0"/>
        <w:jc w:val="both"/>
        <w:rPr>
          <w:rFonts w:ascii="Palatino Linotype" w:hAnsi="Palatino Linotype" w:cs="Arial"/>
          <w:lang w:val="es-MX"/>
        </w:rPr>
      </w:pPr>
      <w:r w:rsidRPr="00F64596">
        <w:rPr>
          <w:rFonts w:ascii="Palatino Linotype" w:hAnsi="Palatino Linotype"/>
          <w:noProof/>
          <w:lang w:val="es-MX" w:eastAsia="es-MX"/>
        </w:rPr>
        <w:drawing>
          <wp:inline distT="0" distB="0" distL="0" distR="0" wp14:anchorId="5804DF0A" wp14:editId="3D0CD741">
            <wp:extent cx="5783489" cy="156210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52" t="18507" r="23370" b="56007"/>
                    <a:stretch/>
                  </pic:blipFill>
                  <pic:spPr bwMode="auto">
                    <a:xfrm>
                      <a:off x="0" y="0"/>
                      <a:ext cx="5812605" cy="1569964"/>
                    </a:xfrm>
                    <a:prstGeom prst="rect">
                      <a:avLst/>
                    </a:prstGeom>
                    <a:ln>
                      <a:noFill/>
                    </a:ln>
                    <a:extLst>
                      <a:ext uri="{53640926-AAD7-44D8-BBD7-CCE9431645EC}">
                        <a14:shadowObscured xmlns:a14="http://schemas.microsoft.com/office/drawing/2010/main"/>
                      </a:ext>
                    </a:extLst>
                  </pic:spPr>
                </pic:pic>
              </a:graphicData>
            </a:graphic>
          </wp:inline>
        </w:drawing>
      </w:r>
    </w:p>
    <w:p w14:paraId="0B6CDB9A" w14:textId="77777777" w:rsidR="002403D4" w:rsidRPr="00F64596" w:rsidRDefault="002403D4" w:rsidP="00F64596">
      <w:pPr>
        <w:pStyle w:val="Prrafodelista"/>
        <w:spacing w:line="360" w:lineRule="auto"/>
        <w:rPr>
          <w:rFonts w:ascii="Palatino Linotype" w:hAnsi="Palatino Linotype" w:cs="Arial"/>
          <w:lang w:val="es-MX"/>
        </w:rPr>
      </w:pPr>
    </w:p>
    <w:p w14:paraId="07C3BF13" w14:textId="2B88530A" w:rsidR="00E56C94" w:rsidRPr="00F64596" w:rsidRDefault="00E56C94" w:rsidP="00F64596">
      <w:pPr>
        <w:pStyle w:val="Prrafodelista"/>
        <w:numPr>
          <w:ilvl w:val="0"/>
          <w:numId w:val="1"/>
        </w:numPr>
        <w:spacing w:line="360" w:lineRule="auto"/>
        <w:ind w:left="0" w:firstLine="0"/>
        <w:jc w:val="both"/>
        <w:rPr>
          <w:rFonts w:ascii="Palatino Linotype" w:hAnsi="Palatino Linotype" w:cs="Arial"/>
          <w:lang w:val="es-MX"/>
        </w:rPr>
      </w:pPr>
      <w:r w:rsidRPr="00F64596">
        <w:rPr>
          <w:rFonts w:ascii="Palatino Linotype" w:hAnsi="Palatino Linotype" w:cs="Arial"/>
          <w:lang w:val="es-MX"/>
        </w:rPr>
        <w:t>Como se acredita con lo anterior, únicamente se realizó requerimiento a los titulares de la</w:t>
      </w:r>
      <w:r w:rsidR="007119EE" w:rsidRPr="00F64596">
        <w:rPr>
          <w:rFonts w:ascii="Palatino Linotype" w:hAnsi="Palatino Linotype" w:cs="Arial"/>
          <w:lang w:val="es-MX"/>
        </w:rPr>
        <w:t xml:space="preserve"> Tesorería Municipal y </w:t>
      </w:r>
      <w:r w:rsidRPr="00F64596">
        <w:rPr>
          <w:rFonts w:ascii="Palatino Linotype" w:hAnsi="Palatino Linotype" w:cs="Arial"/>
          <w:lang w:val="es-MX"/>
        </w:rPr>
        <w:t xml:space="preserve"> Dirección de</w:t>
      </w:r>
      <w:r w:rsidR="007119EE" w:rsidRPr="00F64596">
        <w:rPr>
          <w:rFonts w:ascii="Palatino Linotype" w:hAnsi="Palatino Linotype" w:cs="Arial"/>
          <w:lang w:val="es-MX"/>
        </w:rPr>
        <w:t xml:space="preserve"> Administración </w:t>
      </w:r>
      <w:r w:rsidRPr="00F64596">
        <w:rPr>
          <w:rFonts w:ascii="Palatino Linotype" w:hAnsi="Palatino Linotype" w:cs="Arial"/>
          <w:lang w:val="es-MX"/>
        </w:rPr>
        <w:t xml:space="preserve">, por lo que no es posible considerar que se realizó una búsqueda exhaustiva y razonable de la información por parte de la titular de la unidad de transparencia, violentando evidentemente el derecho de acceso a la información de la hoy recurrente y los artículo 51 y 53 de la Ley de la materia que señalan: </w:t>
      </w:r>
    </w:p>
    <w:p w14:paraId="7B85F3DF" w14:textId="22371B53" w:rsidR="00E56C94" w:rsidRPr="00F64596" w:rsidRDefault="002403D4" w:rsidP="00F64596">
      <w:pPr>
        <w:spacing w:line="360" w:lineRule="auto"/>
        <w:ind w:left="567" w:right="567"/>
        <w:jc w:val="both"/>
        <w:rPr>
          <w:rFonts w:ascii="Palatino Linotype" w:hAnsi="Palatino Linotype" w:cs="Arial"/>
          <w:i/>
          <w:lang w:val="es-MX"/>
        </w:rPr>
      </w:pPr>
      <w:r w:rsidRPr="00F64596">
        <w:rPr>
          <w:rFonts w:ascii="Palatino Linotype" w:hAnsi="Palatino Linotype" w:cs="Arial"/>
          <w:i/>
          <w:lang w:val="es-MX"/>
        </w:rPr>
        <w:t>“</w:t>
      </w:r>
      <w:r w:rsidR="00E56C94" w:rsidRPr="00F64596">
        <w:rPr>
          <w:rFonts w:ascii="Palatino Linotype" w:hAnsi="Palatino Linotype" w:cs="Arial"/>
          <w:b/>
          <w:i/>
          <w:lang w:val="es-MX"/>
        </w:rPr>
        <w:t>Artículo 51.</w:t>
      </w:r>
      <w:r w:rsidR="00E56C94" w:rsidRPr="00F64596">
        <w:rPr>
          <w:rFonts w:ascii="Palatino Linotype" w:hAnsi="Palatino Linotype" w:cs="Arial"/>
          <w:i/>
          <w:lang w:val="es-MX"/>
        </w:rPr>
        <w:t xml:space="preserve"> Los sujetos obligados designarán a un responsable para atender la Unidad de Transparencia, quien fungirá como enlace entre éstos y los solicitantes. Dicha Unidad será la </w:t>
      </w:r>
      <w:r w:rsidR="00E56C94" w:rsidRPr="00F64596">
        <w:rPr>
          <w:rFonts w:ascii="Palatino Linotype" w:hAnsi="Palatino Linotype" w:cs="Arial"/>
          <w:b/>
          <w:i/>
          <w:lang w:val="es-MX"/>
        </w:rPr>
        <w:t>encargada de tramitar internamente la solicitud de información y tendrá la responsabilidad de verificar en cada caso que la misma no sea confidencial o reservada.</w:t>
      </w:r>
      <w:r w:rsidR="00E56C94" w:rsidRPr="00F64596">
        <w:rPr>
          <w:rFonts w:ascii="Palatino Linotype" w:hAnsi="Palatino Linotype" w:cs="Arial"/>
          <w:i/>
          <w:lang w:val="es-MX"/>
        </w:rPr>
        <w:t xml:space="preserve"> Dicha Unidad contará con las facultades internas necesarias para gestionar la atención a las solicitudes de información en los términos de la Ley General y la presente Ley.</w:t>
      </w:r>
    </w:p>
    <w:p w14:paraId="5CE9A626" w14:textId="5E6D4F79" w:rsidR="00E56C94" w:rsidRPr="00F64596" w:rsidRDefault="00E56C94" w:rsidP="00F64596">
      <w:pPr>
        <w:spacing w:line="360" w:lineRule="auto"/>
        <w:ind w:left="567" w:right="567"/>
        <w:jc w:val="both"/>
        <w:rPr>
          <w:rFonts w:ascii="Palatino Linotype" w:hAnsi="Palatino Linotype" w:cs="Arial"/>
          <w:i/>
          <w:lang w:val="es-MX"/>
        </w:rPr>
      </w:pPr>
      <w:r w:rsidRPr="00F64596">
        <w:rPr>
          <w:rFonts w:ascii="Palatino Linotype" w:hAnsi="Palatino Linotype" w:cs="Arial"/>
          <w:i/>
          <w:lang w:val="es-MX"/>
        </w:rPr>
        <w:lastRenderedPageBreak/>
        <w:t>…</w:t>
      </w:r>
      <w:r w:rsidR="002403D4" w:rsidRPr="00F64596">
        <w:rPr>
          <w:rFonts w:ascii="Palatino Linotype" w:hAnsi="Palatino Linotype" w:cs="Arial"/>
          <w:i/>
          <w:lang w:val="es-MX"/>
        </w:rPr>
        <w:t>”</w:t>
      </w:r>
    </w:p>
    <w:p w14:paraId="0A97EEA1" w14:textId="23ACEA3B" w:rsidR="00E56C94" w:rsidRPr="00F64596" w:rsidRDefault="002403D4" w:rsidP="00F64596">
      <w:pPr>
        <w:spacing w:line="360" w:lineRule="auto"/>
        <w:ind w:left="567" w:right="567"/>
        <w:jc w:val="both"/>
        <w:rPr>
          <w:rFonts w:ascii="Palatino Linotype" w:hAnsi="Palatino Linotype" w:cs="Arial"/>
          <w:i/>
          <w:lang w:val="es-MX"/>
        </w:rPr>
      </w:pPr>
      <w:r w:rsidRPr="00F64596">
        <w:rPr>
          <w:rFonts w:ascii="Palatino Linotype" w:hAnsi="Palatino Linotype" w:cs="Arial"/>
          <w:i/>
          <w:lang w:val="es-MX"/>
        </w:rPr>
        <w:t>“</w:t>
      </w:r>
      <w:r w:rsidR="00E56C94" w:rsidRPr="00F64596">
        <w:rPr>
          <w:rFonts w:ascii="Palatino Linotype" w:hAnsi="Palatino Linotype" w:cs="Arial"/>
          <w:b/>
          <w:i/>
          <w:lang w:val="es-MX"/>
        </w:rPr>
        <w:t>Artículo 53.</w:t>
      </w:r>
      <w:r w:rsidR="00E56C94" w:rsidRPr="00F64596">
        <w:rPr>
          <w:rFonts w:ascii="Palatino Linotype" w:hAnsi="Palatino Linotype" w:cs="Arial"/>
          <w:i/>
          <w:lang w:val="es-MX"/>
        </w:rPr>
        <w:t xml:space="preserve"> Las Unidades de Transparencia tendrán las siguientes funciones:</w:t>
      </w:r>
    </w:p>
    <w:p w14:paraId="01AA3C68" w14:textId="77777777" w:rsidR="00E56C94" w:rsidRPr="00F64596" w:rsidRDefault="00E56C94" w:rsidP="00F64596">
      <w:pPr>
        <w:spacing w:line="360" w:lineRule="auto"/>
        <w:ind w:left="567" w:right="567"/>
        <w:jc w:val="both"/>
        <w:rPr>
          <w:rFonts w:ascii="Palatino Linotype" w:hAnsi="Palatino Linotype" w:cs="Arial"/>
          <w:i/>
          <w:lang w:val="es-MX"/>
        </w:rPr>
      </w:pPr>
      <w:r w:rsidRPr="00F64596">
        <w:rPr>
          <w:rFonts w:ascii="Palatino Linotype" w:hAnsi="Palatino Linotype" w:cs="Arial"/>
          <w:i/>
          <w:lang w:val="es-MX"/>
        </w:rPr>
        <w:t>…</w:t>
      </w:r>
    </w:p>
    <w:p w14:paraId="7ADC11CF" w14:textId="77777777" w:rsidR="00E56C94" w:rsidRPr="00F64596" w:rsidRDefault="00E56C94" w:rsidP="00F64596">
      <w:pPr>
        <w:spacing w:line="360" w:lineRule="auto"/>
        <w:ind w:left="567" w:right="567"/>
        <w:jc w:val="both"/>
        <w:rPr>
          <w:rFonts w:ascii="Palatino Linotype" w:hAnsi="Palatino Linotype" w:cs="Arial"/>
          <w:i/>
          <w:lang w:val="es-MX"/>
        </w:rPr>
      </w:pPr>
      <w:r w:rsidRPr="00F64596">
        <w:rPr>
          <w:rFonts w:ascii="Palatino Linotype" w:hAnsi="Palatino Linotype" w:cs="Arial"/>
          <w:b/>
          <w:i/>
          <w:lang w:val="es-MX"/>
        </w:rPr>
        <w:t>II. Recibir, tramitar y dar respuesta a las solicitudes de acceso a la información</w:t>
      </w:r>
      <w:r w:rsidRPr="00F64596">
        <w:rPr>
          <w:rFonts w:ascii="Palatino Linotype" w:hAnsi="Palatino Linotype" w:cs="Arial"/>
          <w:i/>
          <w:lang w:val="es-MX"/>
        </w:rPr>
        <w:t>;</w:t>
      </w:r>
    </w:p>
    <w:p w14:paraId="67A41C99" w14:textId="77777777" w:rsidR="00E56C94" w:rsidRPr="00F64596" w:rsidRDefault="00E56C94" w:rsidP="00F64596">
      <w:pPr>
        <w:spacing w:line="360" w:lineRule="auto"/>
        <w:ind w:left="567" w:right="567"/>
        <w:jc w:val="both"/>
        <w:rPr>
          <w:rFonts w:ascii="Palatino Linotype" w:hAnsi="Palatino Linotype" w:cs="Arial"/>
          <w:i/>
          <w:lang w:val="es-MX"/>
        </w:rPr>
      </w:pPr>
      <w:r w:rsidRPr="00F64596">
        <w:rPr>
          <w:rFonts w:ascii="Palatino Linotype" w:hAnsi="Palatino Linotype" w:cs="Arial"/>
          <w:i/>
          <w:lang w:val="es-MX"/>
        </w:rPr>
        <w:t>…</w:t>
      </w:r>
    </w:p>
    <w:p w14:paraId="1DE9FC44" w14:textId="77777777" w:rsidR="00E56C94" w:rsidRPr="00F64596" w:rsidRDefault="00E56C94" w:rsidP="00F64596">
      <w:pPr>
        <w:spacing w:line="360" w:lineRule="auto"/>
        <w:ind w:left="567" w:right="567"/>
        <w:jc w:val="both"/>
        <w:rPr>
          <w:rFonts w:ascii="Palatino Linotype" w:hAnsi="Palatino Linotype" w:cs="Arial"/>
          <w:b/>
          <w:i/>
          <w:lang w:val="es-MX"/>
        </w:rPr>
      </w:pPr>
      <w:r w:rsidRPr="00F64596">
        <w:rPr>
          <w:rFonts w:ascii="Palatino Linotype" w:hAnsi="Palatino Linotype" w:cs="Arial"/>
          <w:b/>
          <w:i/>
          <w:lang w:val="es-MX"/>
        </w:rPr>
        <w:t>IV. Realizar, con efectividad, los trámites internos necesarios para la atención de las solicitudes de acceso a la información;</w:t>
      </w:r>
    </w:p>
    <w:p w14:paraId="347F78A6" w14:textId="77777777" w:rsidR="00E56C94" w:rsidRPr="00F64596" w:rsidRDefault="00E56C94" w:rsidP="00F64596">
      <w:pPr>
        <w:spacing w:line="360" w:lineRule="auto"/>
        <w:ind w:left="567" w:right="567"/>
        <w:jc w:val="both"/>
        <w:rPr>
          <w:rFonts w:ascii="Palatino Linotype" w:hAnsi="Palatino Linotype" w:cs="Arial"/>
          <w:i/>
          <w:lang w:val="es-MX"/>
        </w:rPr>
      </w:pPr>
      <w:r w:rsidRPr="00F64596">
        <w:rPr>
          <w:rFonts w:ascii="Palatino Linotype" w:hAnsi="Palatino Linotype" w:cs="Arial"/>
          <w:i/>
          <w:lang w:val="es-MX"/>
        </w:rPr>
        <w:t>…</w:t>
      </w:r>
    </w:p>
    <w:p w14:paraId="194437C6" w14:textId="333582FC" w:rsidR="00E56C94" w:rsidRPr="00F64596" w:rsidRDefault="00E56C94" w:rsidP="00F64596">
      <w:pPr>
        <w:spacing w:line="360" w:lineRule="auto"/>
        <w:ind w:left="567" w:right="567"/>
        <w:jc w:val="both"/>
        <w:rPr>
          <w:rFonts w:ascii="Palatino Linotype" w:hAnsi="Palatino Linotype" w:cs="Arial"/>
          <w:i/>
          <w:lang w:val="es-MX"/>
        </w:rPr>
      </w:pPr>
      <w:r w:rsidRPr="00F64596">
        <w:rPr>
          <w:rFonts w:ascii="Palatino Linotype" w:hAnsi="Palatino Linotype" w:cs="Arial"/>
          <w:i/>
          <w:lang w:val="es-MX"/>
        </w:rPr>
        <w:t>XII. Fomentar la transparencia y accesibilidad al interior del sujeto obligado;</w:t>
      </w:r>
      <w:r w:rsidR="002403D4" w:rsidRPr="00F64596">
        <w:rPr>
          <w:rFonts w:ascii="Palatino Linotype" w:hAnsi="Palatino Linotype" w:cs="Arial"/>
          <w:i/>
          <w:lang w:val="es-MX"/>
        </w:rPr>
        <w:t>”</w:t>
      </w:r>
    </w:p>
    <w:p w14:paraId="691C54A2" w14:textId="77777777" w:rsidR="00E56C94" w:rsidRPr="00F64596" w:rsidRDefault="00E56C94" w:rsidP="00F64596">
      <w:pPr>
        <w:spacing w:line="360" w:lineRule="auto"/>
        <w:jc w:val="both"/>
        <w:rPr>
          <w:rFonts w:ascii="Palatino Linotype" w:hAnsi="Palatino Linotype" w:cs="Arial"/>
          <w:lang w:val="es-MX"/>
        </w:rPr>
      </w:pPr>
    </w:p>
    <w:p w14:paraId="30266165" w14:textId="208E7A58" w:rsidR="002403D4" w:rsidRPr="00F64596" w:rsidRDefault="002403D4" w:rsidP="00F64596">
      <w:pPr>
        <w:numPr>
          <w:ilvl w:val="0"/>
          <w:numId w:val="1"/>
        </w:numPr>
        <w:spacing w:line="360" w:lineRule="auto"/>
        <w:ind w:left="0" w:firstLine="0"/>
        <w:contextualSpacing/>
        <w:jc w:val="both"/>
        <w:rPr>
          <w:rFonts w:ascii="Palatino Linotype" w:hAnsi="Palatino Linotype"/>
        </w:rPr>
      </w:pPr>
      <w:r w:rsidRPr="00F64596">
        <w:rPr>
          <w:rFonts w:ascii="Palatino Linotype" w:eastAsia="Times New Roman" w:hAnsi="Palatino Linotype" w:cs="Arial"/>
          <w:lang w:val="es-ES" w:eastAsia="en-US"/>
        </w:rPr>
        <w:t xml:space="preserve">  Así, </w:t>
      </w:r>
      <w:r w:rsidRPr="00F64596">
        <w:rPr>
          <w:rFonts w:ascii="Palatino Linotype" w:hAnsi="Palatino Linotype"/>
        </w:rPr>
        <w:t xml:space="preserve">el titular de la Unidad de Transparencia tiene como función principal el servir como un vínculo entre la ciudadanía y los servidores públicos habilitados que integran las distintas áreas de un Sujeto Obligado; el papel que desempeñan dichos servidores públicos es de suma importancia, toda vez que deberán de estar en constante interacción con las personas, llevando un claro control y registro de todas aquellas solicitudes que ingresen tanto física como electrónicamente, además es importante mencionar que el artículo 57 de la ley de la materia señala que quien desempeñe el cargo de titular de la Unidad de Transparencia de un Sujeto Obligado deberá cumplir con un perfil para desempeñar dicho cargo, con la finalidad de que las funciones encomendadas se desempeñen con efectividad y éxito y no se cometan este tipo de afectaciones al derecho humano de acceso a la información pública. </w:t>
      </w:r>
    </w:p>
    <w:p w14:paraId="45174A90" w14:textId="77777777" w:rsidR="002403D4" w:rsidRPr="00F64596" w:rsidRDefault="002403D4" w:rsidP="00F64596">
      <w:pPr>
        <w:spacing w:line="360" w:lineRule="auto"/>
        <w:contextualSpacing/>
        <w:jc w:val="both"/>
        <w:rPr>
          <w:rFonts w:ascii="Palatino Linotype" w:hAnsi="Palatino Linotype"/>
        </w:rPr>
      </w:pPr>
    </w:p>
    <w:p w14:paraId="4B732DFE" w14:textId="77777777" w:rsidR="002403D4" w:rsidRPr="00F64596" w:rsidRDefault="002403D4" w:rsidP="00F64596">
      <w:pPr>
        <w:numPr>
          <w:ilvl w:val="0"/>
          <w:numId w:val="1"/>
        </w:numPr>
        <w:spacing w:line="360" w:lineRule="auto"/>
        <w:ind w:left="0" w:firstLine="0"/>
        <w:contextualSpacing/>
        <w:jc w:val="both"/>
        <w:rPr>
          <w:rFonts w:ascii="Palatino Linotype" w:hAnsi="Palatino Linotype"/>
        </w:rPr>
      </w:pPr>
      <w:r w:rsidRPr="00F64596">
        <w:rPr>
          <w:rFonts w:ascii="Palatino Linotype" w:hAnsi="Palatino Linotype"/>
        </w:rPr>
        <w:t>L</w:t>
      </w:r>
      <w:r w:rsidRPr="00F64596">
        <w:rPr>
          <w:rFonts w:ascii="Palatino Linotype" w:eastAsia="Times New Roman" w:hAnsi="Palatino Linotype" w:cs="Arial"/>
          <w:lang w:eastAsia="en-US"/>
        </w:rPr>
        <w:t>os titulares de la Unidad de Transparencia además de tramitar internamente las solicitudes de información tienen la responsabilidad de verificar, en cada caso, que la misma no sea confidencial o reservada; una vez hecho esto, en caso de no encuadrar en ninguna de las dos hipótesis mencionadas con anterioridad, deben poner la información a disposición del particular o, en su caso, convocar a reunión del Comité de Transparencia para la realización del acuerdo que avale la versión pública del documento.</w:t>
      </w:r>
    </w:p>
    <w:p w14:paraId="1CB83BFF" w14:textId="77777777" w:rsidR="002403D4" w:rsidRPr="00F64596" w:rsidRDefault="002403D4" w:rsidP="00F64596">
      <w:pPr>
        <w:spacing w:line="360" w:lineRule="auto"/>
        <w:contextualSpacing/>
        <w:jc w:val="both"/>
        <w:rPr>
          <w:rFonts w:ascii="Palatino Linotype" w:hAnsi="Palatino Linotype"/>
        </w:rPr>
      </w:pPr>
    </w:p>
    <w:p w14:paraId="62E26D7E" w14:textId="77777777" w:rsidR="002403D4" w:rsidRPr="00F64596" w:rsidRDefault="002403D4" w:rsidP="00F64596">
      <w:pPr>
        <w:numPr>
          <w:ilvl w:val="0"/>
          <w:numId w:val="1"/>
        </w:numPr>
        <w:spacing w:line="360" w:lineRule="auto"/>
        <w:ind w:left="0" w:firstLine="0"/>
        <w:contextualSpacing/>
        <w:jc w:val="both"/>
        <w:rPr>
          <w:rFonts w:ascii="Palatino Linotype" w:hAnsi="Palatino Linotype"/>
        </w:rPr>
      </w:pPr>
      <w:r w:rsidRPr="00F64596">
        <w:rPr>
          <w:rFonts w:ascii="Palatino Linotype" w:eastAsia="Times New Roman" w:hAnsi="Palatino Linotype" w:cs="Arial"/>
          <w:lang w:eastAsia="en-US"/>
        </w:rPr>
        <w:t xml:space="preserve">Como se puede apreciar en el presente asunto, la titular  de la unidad no tramitó la solicitud de información de forma correcta, pues no fueron efectivas sus gestiones toda vez que omitió realizarlas a todas las áreas que pudieran contener la información solicitada. Con acciones como esas se afecta evidentemente el derecho de acceso a la información pública de las personas y el Sujeto Obligado incumple con su obligación constitucional de garantizarlo y ello constituye una afectación al derecho que en cuestión. </w:t>
      </w:r>
    </w:p>
    <w:p w14:paraId="238F5C08" w14:textId="77777777" w:rsidR="002403D4" w:rsidRPr="00F64596" w:rsidRDefault="002403D4" w:rsidP="00F64596">
      <w:pPr>
        <w:spacing w:line="360" w:lineRule="auto"/>
        <w:ind w:left="720"/>
        <w:contextualSpacing/>
        <w:rPr>
          <w:rFonts w:ascii="Palatino Linotype" w:hAnsi="Palatino Linotype"/>
        </w:rPr>
      </w:pPr>
    </w:p>
    <w:p w14:paraId="4DCA6FE7" w14:textId="77777777" w:rsidR="002403D4" w:rsidRPr="00F64596" w:rsidRDefault="002403D4" w:rsidP="00F64596">
      <w:pPr>
        <w:numPr>
          <w:ilvl w:val="0"/>
          <w:numId w:val="1"/>
        </w:numPr>
        <w:spacing w:line="360" w:lineRule="auto"/>
        <w:ind w:left="0" w:firstLine="0"/>
        <w:contextualSpacing/>
        <w:jc w:val="both"/>
        <w:rPr>
          <w:rFonts w:ascii="Palatino Linotype" w:hAnsi="Palatino Linotype"/>
        </w:rPr>
      </w:pPr>
      <w:r w:rsidRPr="00F64596">
        <w:rPr>
          <w:rFonts w:ascii="Palatino Linotype" w:hAnsi="Palatino Linotype"/>
        </w:rPr>
        <w:t xml:space="preserve">Así es necesario recapitular que la particular solicitó acceder a: </w:t>
      </w:r>
    </w:p>
    <w:p w14:paraId="3FBF383D" w14:textId="77777777" w:rsidR="002403D4" w:rsidRPr="00F64596" w:rsidRDefault="002403D4" w:rsidP="00F64596">
      <w:pPr>
        <w:spacing w:line="360" w:lineRule="auto"/>
        <w:ind w:right="616"/>
        <w:contextualSpacing/>
        <w:jc w:val="both"/>
        <w:rPr>
          <w:rFonts w:ascii="Palatino Linotype" w:eastAsia="Times New Roman" w:hAnsi="Palatino Linotype" w:cs="Arial"/>
          <w:b/>
          <w:lang w:eastAsia="en-US"/>
        </w:rPr>
      </w:pPr>
    </w:p>
    <w:p w14:paraId="4848DB79" w14:textId="39C5852F" w:rsidR="00AE0107" w:rsidRPr="00F64596" w:rsidRDefault="002403D4" w:rsidP="00F64596">
      <w:pPr>
        <w:numPr>
          <w:ilvl w:val="0"/>
          <w:numId w:val="9"/>
        </w:numPr>
        <w:spacing w:line="360" w:lineRule="auto"/>
        <w:ind w:right="616"/>
        <w:contextualSpacing/>
        <w:jc w:val="both"/>
        <w:rPr>
          <w:rFonts w:ascii="Palatino Linotype" w:eastAsia="Times New Roman" w:hAnsi="Palatino Linotype" w:cs="Arial"/>
          <w:lang w:eastAsia="en-US"/>
        </w:rPr>
      </w:pPr>
      <w:r w:rsidRPr="00F64596">
        <w:rPr>
          <w:rFonts w:ascii="Palatino Linotype" w:eastAsia="Times New Roman" w:hAnsi="Palatino Linotype" w:cs="Arial"/>
          <w:lang w:eastAsia="en-US"/>
        </w:rPr>
        <w:t xml:space="preserve">De </w:t>
      </w:r>
      <w:r w:rsidR="00221F53" w:rsidRPr="00F64596">
        <w:rPr>
          <w:rFonts w:ascii="Palatino Linotype" w:eastAsia="Times New Roman" w:hAnsi="Palatino Linotype" w:cs="Arial"/>
          <w:lang w:eastAsia="en-US"/>
        </w:rPr>
        <w:t>“Carlos Cesar Avilés Osorio”</w:t>
      </w:r>
      <w:r w:rsidR="00AE0107" w:rsidRPr="00F64596">
        <w:rPr>
          <w:rFonts w:ascii="Palatino Linotype" w:eastAsia="Times New Roman" w:hAnsi="Palatino Linotype" w:cs="Arial"/>
          <w:lang w:eastAsia="en-US"/>
        </w:rPr>
        <w:t>:</w:t>
      </w:r>
    </w:p>
    <w:p w14:paraId="69931D69" w14:textId="77777777" w:rsidR="00AE0107" w:rsidRPr="00F64596" w:rsidRDefault="00AE0107" w:rsidP="00F64596">
      <w:pPr>
        <w:spacing w:line="360" w:lineRule="auto"/>
        <w:ind w:right="616"/>
        <w:contextualSpacing/>
        <w:jc w:val="both"/>
        <w:rPr>
          <w:rFonts w:ascii="Palatino Linotype" w:eastAsia="Times New Roman" w:hAnsi="Palatino Linotype" w:cs="Arial"/>
          <w:lang w:eastAsia="en-US"/>
        </w:rPr>
      </w:pPr>
    </w:p>
    <w:p w14:paraId="7C3775D8" w14:textId="77777777" w:rsidR="002403D4" w:rsidRPr="00F64596" w:rsidRDefault="002403D4" w:rsidP="00F64596">
      <w:pPr>
        <w:spacing w:line="360" w:lineRule="auto"/>
        <w:ind w:left="567" w:right="616"/>
        <w:contextualSpacing/>
        <w:jc w:val="both"/>
        <w:rPr>
          <w:rFonts w:ascii="Palatino Linotype" w:eastAsia="Times New Roman" w:hAnsi="Palatino Linotype" w:cs="Arial"/>
          <w:b/>
          <w:lang w:eastAsia="en-US"/>
        </w:rPr>
      </w:pPr>
      <w:r w:rsidRPr="00F64596">
        <w:rPr>
          <w:rFonts w:ascii="Palatino Linotype" w:eastAsia="Times New Roman" w:hAnsi="Palatino Linotype" w:cs="Arial"/>
          <w:b/>
          <w:lang w:eastAsia="en-US"/>
        </w:rPr>
        <w:t>-El área en la que está trabajando físicamente.</w:t>
      </w:r>
    </w:p>
    <w:p w14:paraId="76B0E3DD" w14:textId="77777777" w:rsidR="002403D4" w:rsidRPr="00F64596" w:rsidRDefault="002403D4" w:rsidP="00F64596">
      <w:pPr>
        <w:spacing w:line="360" w:lineRule="auto"/>
        <w:ind w:left="567" w:right="616"/>
        <w:contextualSpacing/>
        <w:jc w:val="both"/>
        <w:rPr>
          <w:rFonts w:ascii="Palatino Linotype" w:eastAsia="Times New Roman" w:hAnsi="Palatino Linotype" w:cs="Arial"/>
          <w:b/>
          <w:lang w:eastAsia="en-US"/>
        </w:rPr>
      </w:pPr>
      <w:r w:rsidRPr="00F64596">
        <w:rPr>
          <w:rFonts w:ascii="Palatino Linotype" w:eastAsia="Times New Roman" w:hAnsi="Palatino Linotype" w:cs="Arial"/>
          <w:b/>
          <w:lang w:eastAsia="en-US"/>
        </w:rPr>
        <w:lastRenderedPageBreak/>
        <w:t>-Cuánto gana al mes.</w:t>
      </w:r>
    </w:p>
    <w:p w14:paraId="7B2293FC" w14:textId="77777777" w:rsidR="002403D4" w:rsidRPr="00F64596" w:rsidRDefault="002403D4" w:rsidP="00F64596">
      <w:pPr>
        <w:spacing w:line="360" w:lineRule="auto"/>
        <w:ind w:left="567" w:right="616"/>
        <w:contextualSpacing/>
        <w:jc w:val="both"/>
        <w:rPr>
          <w:rFonts w:ascii="Palatino Linotype" w:eastAsia="Times New Roman" w:hAnsi="Palatino Linotype" w:cs="Arial"/>
          <w:b/>
          <w:lang w:eastAsia="en-US"/>
        </w:rPr>
      </w:pPr>
      <w:r w:rsidRPr="00F64596">
        <w:rPr>
          <w:rFonts w:ascii="Palatino Linotype" w:eastAsia="Times New Roman" w:hAnsi="Palatino Linotype" w:cs="Arial"/>
          <w:b/>
          <w:lang w:eastAsia="en-US"/>
        </w:rPr>
        <w:t xml:space="preserve">-Las actividades que realiza.  </w:t>
      </w:r>
    </w:p>
    <w:p w14:paraId="789430BE" w14:textId="77777777" w:rsidR="002403D4" w:rsidRPr="00F64596" w:rsidRDefault="002403D4" w:rsidP="00F64596">
      <w:pPr>
        <w:spacing w:line="360" w:lineRule="auto"/>
        <w:ind w:left="567" w:right="616"/>
        <w:contextualSpacing/>
        <w:jc w:val="both"/>
        <w:rPr>
          <w:rFonts w:ascii="Palatino Linotype" w:eastAsia="Times New Roman" w:hAnsi="Palatino Linotype" w:cs="Arial"/>
          <w:b/>
          <w:lang w:eastAsia="en-US"/>
        </w:rPr>
      </w:pPr>
      <w:r w:rsidRPr="00F64596">
        <w:rPr>
          <w:rFonts w:ascii="Palatino Linotype" w:eastAsia="Times New Roman" w:hAnsi="Palatino Linotype" w:cs="Arial"/>
          <w:b/>
          <w:lang w:eastAsia="en-US"/>
        </w:rPr>
        <w:t xml:space="preserve">-Las actividades que ha hecho del mes de abril al mes de septiembre 2018. </w:t>
      </w:r>
    </w:p>
    <w:p w14:paraId="681ECF26" w14:textId="09F90FEC" w:rsidR="002403D4" w:rsidRPr="00F64596" w:rsidRDefault="002403D4" w:rsidP="00F64596">
      <w:pPr>
        <w:tabs>
          <w:tab w:val="left" w:pos="5250"/>
        </w:tabs>
        <w:spacing w:line="360" w:lineRule="auto"/>
        <w:ind w:left="567" w:right="616"/>
        <w:contextualSpacing/>
        <w:jc w:val="both"/>
        <w:rPr>
          <w:rFonts w:ascii="Palatino Linotype" w:eastAsia="Times New Roman" w:hAnsi="Palatino Linotype" w:cs="Arial"/>
          <w:b/>
          <w:lang w:eastAsia="en-US"/>
        </w:rPr>
      </w:pPr>
      <w:r w:rsidRPr="00F64596">
        <w:rPr>
          <w:rFonts w:ascii="Palatino Linotype" w:eastAsia="Times New Roman" w:hAnsi="Palatino Linotype" w:cs="Arial"/>
          <w:b/>
          <w:lang w:eastAsia="en-US"/>
        </w:rPr>
        <w:t>-Desde cuando esta dado de alta.</w:t>
      </w:r>
      <w:r w:rsidRPr="00F64596">
        <w:rPr>
          <w:rFonts w:ascii="Palatino Linotype" w:eastAsia="Times New Roman" w:hAnsi="Palatino Linotype" w:cs="Arial"/>
          <w:b/>
          <w:lang w:eastAsia="en-US"/>
        </w:rPr>
        <w:tab/>
      </w:r>
    </w:p>
    <w:p w14:paraId="7DB6D767" w14:textId="77777777" w:rsidR="002403D4" w:rsidRPr="00F64596" w:rsidRDefault="002403D4" w:rsidP="00F64596">
      <w:pPr>
        <w:spacing w:line="360" w:lineRule="auto"/>
        <w:ind w:left="567" w:right="616"/>
        <w:contextualSpacing/>
        <w:jc w:val="both"/>
        <w:rPr>
          <w:rFonts w:ascii="Palatino Linotype" w:eastAsia="Times New Roman" w:hAnsi="Palatino Linotype" w:cs="Arial"/>
          <w:b/>
          <w:lang w:val="es-ES" w:eastAsia="en-US"/>
        </w:rPr>
      </w:pPr>
    </w:p>
    <w:p w14:paraId="6A727616" w14:textId="3B41EEDC" w:rsidR="002403D4" w:rsidRPr="00F64596" w:rsidRDefault="002403D4" w:rsidP="00F64596">
      <w:pPr>
        <w:numPr>
          <w:ilvl w:val="0"/>
          <w:numId w:val="1"/>
        </w:numPr>
        <w:spacing w:line="360" w:lineRule="auto"/>
        <w:ind w:left="0" w:right="616" w:firstLine="0"/>
        <w:contextualSpacing/>
        <w:jc w:val="both"/>
        <w:rPr>
          <w:rFonts w:ascii="Palatino Linotype" w:eastAsia="Times New Roman" w:hAnsi="Palatino Linotype" w:cs="Arial"/>
          <w:b/>
          <w:lang w:eastAsia="en-US"/>
        </w:rPr>
      </w:pPr>
      <w:r w:rsidRPr="00F64596">
        <w:rPr>
          <w:rFonts w:ascii="Palatino Linotype" w:eastAsia="Times New Roman" w:hAnsi="Palatino Linotype" w:cs="Arial"/>
          <w:lang w:eastAsia="en-US"/>
        </w:rPr>
        <w:t xml:space="preserve">En ese sentido es necesario precisar que para determinar lo anterior, el Reglamento Orgánico de la Administración Pública Municipal de Nezahualcóyotl refiere que existen otras áreas que pudieran contar con la información solicitada como a continuación se observa: </w:t>
      </w:r>
    </w:p>
    <w:p w14:paraId="76BB4159" w14:textId="77777777" w:rsidR="002403D4" w:rsidRPr="00F64596" w:rsidRDefault="002403D4" w:rsidP="00F64596">
      <w:pPr>
        <w:spacing w:line="360" w:lineRule="auto"/>
        <w:ind w:right="616"/>
        <w:contextualSpacing/>
        <w:jc w:val="both"/>
        <w:rPr>
          <w:rFonts w:ascii="Palatino Linotype" w:eastAsia="Times New Roman" w:hAnsi="Palatino Linotype" w:cs="Arial"/>
          <w:b/>
          <w:lang w:eastAsia="en-US"/>
        </w:rPr>
      </w:pPr>
    </w:p>
    <w:p w14:paraId="23AFA606" w14:textId="7746EB3C" w:rsidR="002403D4" w:rsidRPr="00F64596" w:rsidRDefault="002403D4" w:rsidP="00F64596">
      <w:pPr>
        <w:spacing w:line="360" w:lineRule="auto"/>
        <w:ind w:left="567" w:right="616"/>
        <w:contextualSpacing/>
        <w:jc w:val="both"/>
        <w:rPr>
          <w:rFonts w:ascii="Palatino Linotype" w:eastAsia="Times New Roman" w:hAnsi="Palatino Linotype" w:cs="Arial"/>
          <w:i/>
          <w:lang w:eastAsia="en-US"/>
        </w:rPr>
      </w:pPr>
      <w:r w:rsidRPr="00F64596">
        <w:rPr>
          <w:rFonts w:ascii="Palatino Linotype" w:eastAsia="Times New Roman" w:hAnsi="Palatino Linotype" w:cs="Arial"/>
          <w:i/>
          <w:lang w:eastAsia="en-US"/>
        </w:rPr>
        <w:t xml:space="preserve"> “</w:t>
      </w:r>
      <w:r w:rsidRPr="00F64596">
        <w:rPr>
          <w:rFonts w:ascii="Palatino Linotype" w:eastAsia="Times New Roman" w:hAnsi="Palatino Linotype" w:cs="Arial"/>
          <w:b/>
          <w:i/>
          <w:lang w:eastAsia="en-US"/>
        </w:rPr>
        <w:t>Artículo 40.</w:t>
      </w:r>
      <w:r w:rsidRPr="00F64596">
        <w:rPr>
          <w:rFonts w:ascii="Palatino Linotype" w:eastAsia="Times New Roman" w:hAnsi="Palatino Linotype" w:cs="Arial"/>
          <w:i/>
          <w:lang w:eastAsia="en-US"/>
        </w:rPr>
        <w:t xml:space="preserve"> La Dirección de Administración se integra por las áreas administrativas siguientes:</w:t>
      </w:r>
    </w:p>
    <w:p w14:paraId="2480F25F" w14:textId="77777777" w:rsidR="002403D4" w:rsidRPr="00F64596" w:rsidRDefault="002403D4" w:rsidP="00F64596">
      <w:pPr>
        <w:spacing w:line="360" w:lineRule="auto"/>
        <w:ind w:left="567" w:right="616"/>
        <w:contextualSpacing/>
        <w:jc w:val="both"/>
        <w:rPr>
          <w:rFonts w:ascii="Palatino Linotype" w:eastAsia="Times New Roman" w:hAnsi="Palatino Linotype" w:cs="Arial"/>
          <w:i/>
          <w:lang w:eastAsia="en-US"/>
        </w:rPr>
      </w:pPr>
      <w:r w:rsidRPr="00F64596">
        <w:rPr>
          <w:rFonts w:ascii="Palatino Linotype" w:eastAsia="Times New Roman" w:hAnsi="Palatino Linotype" w:cs="Arial"/>
          <w:i/>
          <w:lang w:eastAsia="en-US"/>
        </w:rPr>
        <w:t>I. Subdirección de Adquisiciones Y Servicios;</w:t>
      </w:r>
    </w:p>
    <w:p w14:paraId="01DEF737" w14:textId="77777777" w:rsidR="002403D4" w:rsidRPr="00F64596" w:rsidRDefault="002403D4" w:rsidP="00F64596">
      <w:pPr>
        <w:spacing w:line="360" w:lineRule="auto"/>
        <w:ind w:left="567" w:right="616"/>
        <w:contextualSpacing/>
        <w:jc w:val="both"/>
        <w:rPr>
          <w:rFonts w:ascii="Palatino Linotype" w:eastAsia="Times New Roman" w:hAnsi="Palatino Linotype" w:cs="Arial"/>
          <w:i/>
          <w:lang w:eastAsia="en-US"/>
        </w:rPr>
      </w:pPr>
      <w:r w:rsidRPr="00F64596">
        <w:rPr>
          <w:rFonts w:ascii="Palatino Linotype" w:eastAsia="Times New Roman" w:hAnsi="Palatino Linotype" w:cs="Arial"/>
          <w:i/>
          <w:lang w:eastAsia="en-US"/>
        </w:rPr>
        <w:t>II. Subdirección de Recursos Materiales;</w:t>
      </w:r>
    </w:p>
    <w:p w14:paraId="61BE9E25" w14:textId="77777777" w:rsidR="002403D4" w:rsidRPr="00F64596" w:rsidRDefault="002403D4" w:rsidP="00F64596">
      <w:pPr>
        <w:spacing w:line="360" w:lineRule="auto"/>
        <w:ind w:left="567" w:right="616"/>
        <w:contextualSpacing/>
        <w:jc w:val="both"/>
        <w:rPr>
          <w:rFonts w:ascii="Palatino Linotype" w:eastAsia="Times New Roman" w:hAnsi="Palatino Linotype" w:cs="Arial"/>
          <w:i/>
          <w:lang w:eastAsia="en-US"/>
        </w:rPr>
      </w:pPr>
      <w:r w:rsidRPr="00F64596">
        <w:rPr>
          <w:rFonts w:ascii="Palatino Linotype" w:eastAsia="Times New Roman" w:hAnsi="Palatino Linotype" w:cs="Arial"/>
          <w:i/>
          <w:lang w:eastAsia="en-US"/>
        </w:rPr>
        <w:t>III. Subdirección de Recursos Humanos;</w:t>
      </w:r>
    </w:p>
    <w:p w14:paraId="68C5CEE1" w14:textId="77777777" w:rsidR="002403D4" w:rsidRPr="00F64596" w:rsidRDefault="002403D4" w:rsidP="00F64596">
      <w:pPr>
        <w:spacing w:line="360" w:lineRule="auto"/>
        <w:ind w:left="567" w:right="616"/>
        <w:contextualSpacing/>
        <w:jc w:val="both"/>
        <w:rPr>
          <w:rFonts w:ascii="Palatino Linotype" w:eastAsia="Times New Roman" w:hAnsi="Palatino Linotype" w:cs="Arial"/>
          <w:i/>
          <w:lang w:eastAsia="en-US"/>
        </w:rPr>
      </w:pPr>
      <w:r w:rsidRPr="00F64596">
        <w:rPr>
          <w:rFonts w:ascii="Palatino Linotype" w:eastAsia="Times New Roman" w:hAnsi="Palatino Linotype" w:cs="Arial"/>
          <w:i/>
          <w:lang w:eastAsia="en-US"/>
        </w:rPr>
        <w:t>IV. Subdirección de Estadística y Control Vehicular;</w:t>
      </w:r>
    </w:p>
    <w:p w14:paraId="079E6BA1" w14:textId="77777777" w:rsidR="002403D4" w:rsidRPr="00F64596" w:rsidRDefault="002403D4" w:rsidP="00F64596">
      <w:pPr>
        <w:spacing w:line="360" w:lineRule="auto"/>
        <w:ind w:left="567" w:right="616"/>
        <w:contextualSpacing/>
        <w:jc w:val="both"/>
        <w:rPr>
          <w:rFonts w:ascii="Palatino Linotype" w:eastAsia="Times New Roman" w:hAnsi="Palatino Linotype" w:cs="Arial"/>
          <w:b/>
          <w:i/>
          <w:lang w:eastAsia="en-US"/>
        </w:rPr>
      </w:pPr>
      <w:r w:rsidRPr="00F64596">
        <w:rPr>
          <w:rFonts w:ascii="Palatino Linotype" w:eastAsia="Times New Roman" w:hAnsi="Palatino Linotype" w:cs="Arial"/>
          <w:b/>
          <w:i/>
          <w:lang w:eastAsia="en-US"/>
        </w:rPr>
        <w:t>V. Subdirección de Organización Y Métodos;</w:t>
      </w:r>
    </w:p>
    <w:p w14:paraId="6393A374" w14:textId="77777777" w:rsidR="002403D4" w:rsidRPr="00F64596" w:rsidRDefault="002403D4" w:rsidP="00F64596">
      <w:pPr>
        <w:spacing w:line="360" w:lineRule="auto"/>
        <w:ind w:left="567" w:right="616"/>
        <w:contextualSpacing/>
        <w:jc w:val="both"/>
        <w:rPr>
          <w:rFonts w:ascii="Palatino Linotype" w:eastAsia="Times New Roman" w:hAnsi="Palatino Linotype" w:cs="Arial"/>
          <w:i/>
          <w:lang w:eastAsia="en-US"/>
        </w:rPr>
      </w:pPr>
      <w:r w:rsidRPr="00F64596">
        <w:rPr>
          <w:rFonts w:ascii="Palatino Linotype" w:eastAsia="Times New Roman" w:hAnsi="Palatino Linotype" w:cs="Arial"/>
          <w:i/>
          <w:lang w:eastAsia="en-US"/>
        </w:rPr>
        <w:t>VI. Subdirección Parque del Pueblo;</w:t>
      </w:r>
    </w:p>
    <w:p w14:paraId="31F27A2D" w14:textId="77777777" w:rsidR="002403D4" w:rsidRPr="00F64596" w:rsidRDefault="002403D4" w:rsidP="00F64596">
      <w:pPr>
        <w:spacing w:line="360" w:lineRule="auto"/>
        <w:ind w:left="567" w:right="616"/>
        <w:contextualSpacing/>
        <w:jc w:val="both"/>
        <w:rPr>
          <w:rFonts w:ascii="Palatino Linotype" w:eastAsia="Times New Roman" w:hAnsi="Palatino Linotype" w:cs="Arial"/>
          <w:i/>
          <w:lang w:eastAsia="en-US"/>
        </w:rPr>
      </w:pPr>
      <w:r w:rsidRPr="00F64596">
        <w:rPr>
          <w:rFonts w:ascii="Palatino Linotype" w:eastAsia="Times New Roman" w:hAnsi="Palatino Linotype" w:cs="Arial"/>
          <w:i/>
          <w:lang w:eastAsia="en-US"/>
        </w:rPr>
        <w:t>VII. Jefatura de departamento de Licitaciones Públicas y Restringidas;</w:t>
      </w:r>
    </w:p>
    <w:p w14:paraId="3E45CC71" w14:textId="77777777" w:rsidR="002403D4" w:rsidRPr="00F64596" w:rsidRDefault="002403D4" w:rsidP="00F64596">
      <w:pPr>
        <w:spacing w:line="360" w:lineRule="auto"/>
        <w:ind w:left="567" w:right="616"/>
        <w:contextualSpacing/>
        <w:jc w:val="both"/>
        <w:rPr>
          <w:rFonts w:ascii="Palatino Linotype" w:eastAsia="Times New Roman" w:hAnsi="Palatino Linotype" w:cs="Arial"/>
          <w:i/>
          <w:lang w:eastAsia="en-US"/>
        </w:rPr>
      </w:pPr>
      <w:r w:rsidRPr="00F64596">
        <w:rPr>
          <w:rFonts w:ascii="Palatino Linotype" w:eastAsia="Times New Roman" w:hAnsi="Palatino Linotype" w:cs="Arial"/>
          <w:i/>
          <w:lang w:eastAsia="en-US"/>
        </w:rPr>
        <w:t>VIII. Jefatura de departamento de Cotizaciones y Facturación;</w:t>
      </w:r>
    </w:p>
    <w:p w14:paraId="16C0D874" w14:textId="77777777" w:rsidR="002403D4" w:rsidRPr="00F64596" w:rsidRDefault="002403D4" w:rsidP="00F64596">
      <w:pPr>
        <w:spacing w:line="360" w:lineRule="auto"/>
        <w:ind w:left="567" w:right="616"/>
        <w:contextualSpacing/>
        <w:jc w:val="both"/>
        <w:rPr>
          <w:rFonts w:ascii="Palatino Linotype" w:eastAsia="Times New Roman" w:hAnsi="Palatino Linotype" w:cs="Arial"/>
          <w:i/>
          <w:lang w:eastAsia="en-US"/>
        </w:rPr>
      </w:pPr>
      <w:r w:rsidRPr="00F64596">
        <w:rPr>
          <w:rFonts w:ascii="Palatino Linotype" w:eastAsia="Times New Roman" w:hAnsi="Palatino Linotype" w:cs="Arial"/>
          <w:i/>
          <w:lang w:eastAsia="en-US"/>
        </w:rPr>
        <w:t>IX. Jefatura de departamento de Almacén;</w:t>
      </w:r>
    </w:p>
    <w:p w14:paraId="7F3CA5F7" w14:textId="77777777" w:rsidR="002403D4" w:rsidRPr="00F64596" w:rsidRDefault="002403D4" w:rsidP="00F64596">
      <w:pPr>
        <w:spacing w:line="360" w:lineRule="auto"/>
        <w:ind w:left="567" w:right="616"/>
        <w:contextualSpacing/>
        <w:jc w:val="both"/>
        <w:rPr>
          <w:rFonts w:ascii="Palatino Linotype" w:eastAsia="Times New Roman" w:hAnsi="Palatino Linotype" w:cs="Arial"/>
          <w:b/>
          <w:i/>
          <w:lang w:eastAsia="en-US"/>
        </w:rPr>
      </w:pPr>
      <w:r w:rsidRPr="00F64596">
        <w:rPr>
          <w:rFonts w:ascii="Palatino Linotype" w:eastAsia="Times New Roman" w:hAnsi="Palatino Linotype" w:cs="Arial"/>
          <w:b/>
          <w:i/>
          <w:lang w:eastAsia="en-US"/>
        </w:rPr>
        <w:lastRenderedPageBreak/>
        <w:t>X. Jefatura de departamento de Logística;</w:t>
      </w:r>
    </w:p>
    <w:p w14:paraId="54B7EE0A" w14:textId="77777777" w:rsidR="002403D4" w:rsidRPr="00F64596" w:rsidRDefault="002403D4" w:rsidP="00F64596">
      <w:pPr>
        <w:spacing w:line="360" w:lineRule="auto"/>
        <w:ind w:left="567" w:right="616"/>
        <w:contextualSpacing/>
        <w:jc w:val="both"/>
        <w:rPr>
          <w:rFonts w:ascii="Palatino Linotype" w:eastAsia="Times New Roman" w:hAnsi="Palatino Linotype" w:cs="Arial"/>
          <w:i/>
          <w:lang w:eastAsia="en-US"/>
        </w:rPr>
      </w:pPr>
      <w:r w:rsidRPr="00F64596">
        <w:rPr>
          <w:rFonts w:ascii="Palatino Linotype" w:eastAsia="Times New Roman" w:hAnsi="Palatino Linotype" w:cs="Arial"/>
          <w:i/>
          <w:lang w:eastAsia="en-US"/>
        </w:rPr>
        <w:t>XI. Jefatura de Departamento de Soporte Técnico, Telefonía y Redes;</w:t>
      </w:r>
    </w:p>
    <w:p w14:paraId="2F33D278" w14:textId="77777777" w:rsidR="002403D4" w:rsidRPr="00F64596" w:rsidRDefault="002403D4" w:rsidP="00F64596">
      <w:pPr>
        <w:spacing w:line="360" w:lineRule="auto"/>
        <w:ind w:left="567" w:right="616"/>
        <w:contextualSpacing/>
        <w:jc w:val="both"/>
        <w:rPr>
          <w:rFonts w:ascii="Palatino Linotype" w:eastAsia="Times New Roman" w:hAnsi="Palatino Linotype" w:cs="Arial"/>
          <w:i/>
          <w:lang w:eastAsia="en-US"/>
        </w:rPr>
      </w:pPr>
      <w:r w:rsidRPr="00F64596">
        <w:rPr>
          <w:rFonts w:ascii="Palatino Linotype" w:eastAsia="Times New Roman" w:hAnsi="Palatino Linotype" w:cs="Arial"/>
          <w:i/>
          <w:lang w:eastAsia="en-US"/>
        </w:rPr>
        <w:t>XII. Jefatura de Departamento de Servicios Generales;</w:t>
      </w:r>
    </w:p>
    <w:p w14:paraId="721E2174" w14:textId="77777777" w:rsidR="002403D4" w:rsidRPr="00F64596" w:rsidRDefault="002403D4" w:rsidP="00F64596">
      <w:pPr>
        <w:spacing w:line="360" w:lineRule="auto"/>
        <w:ind w:left="567" w:right="616"/>
        <w:contextualSpacing/>
        <w:jc w:val="both"/>
        <w:rPr>
          <w:rFonts w:ascii="Palatino Linotype" w:eastAsia="Times New Roman" w:hAnsi="Palatino Linotype" w:cs="Arial"/>
          <w:b/>
          <w:i/>
          <w:lang w:eastAsia="en-US"/>
        </w:rPr>
      </w:pPr>
      <w:r w:rsidRPr="00F64596">
        <w:rPr>
          <w:rFonts w:ascii="Palatino Linotype" w:eastAsia="Times New Roman" w:hAnsi="Palatino Linotype" w:cs="Arial"/>
          <w:b/>
          <w:i/>
          <w:lang w:eastAsia="en-US"/>
        </w:rPr>
        <w:t>XIII. Jefatura de Departamento de Nóminas;</w:t>
      </w:r>
    </w:p>
    <w:p w14:paraId="08F65382" w14:textId="77777777" w:rsidR="002403D4" w:rsidRPr="00F64596" w:rsidRDefault="002403D4" w:rsidP="00F64596">
      <w:pPr>
        <w:spacing w:line="360" w:lineRule="auto"/>
        <w:ind w:left="567" w:right="616"/>
        <w:contextualSpacing/>
        <w:jc w:val="both"/>
        <w:rPr>
          <w:rFonts w:ascii="Palatino Linotype" w:eastAsia="Times New Roman" w:hAnsi="Palatino Linotype" w:cs="Arial"/>
          <w:b/>
          <w:i/>
          <w:lang w:eastAsia="en-US"/>
        </w:rPr>
      </w:pPr>
      <w:r w:rsidRPr="00F64596">
        <w:rPr>
          <w:rFonts w:ascii="Palatino Linotype" w:eastAsia="Times New Roman" w:hAnsi="Palatino Linotype" w:cs="Arial"/>
          <w:b/>
          <w:i/>
          <w:lang w:eastAsia="en-US"/>
        </w:rPr>
        <w:t>XIV. Jefatura de Departamento de Finiquitos e ISSEMYM;</w:t>
      </w:r>
    </w:p>
    <w:p w14:paraId="6CEE5926" w14:textId="77777777" w:rsidR="002403D4" w:rsidRPr="00F64596" w:rsidRDefault="002403D4" w:rsidP="00F64596">
      <w:pPr>
        <w:spacing w:line="360" w:lineRule="auto"/>
        <w:ind w:left="567" w:right="616"/>
        <w:contextualSpacing/>
        <w:jc w:val="both"/>
        <w:rPr>
          <w:rFonts w:ascii="Palatino Linotype" w:eastAsia="Times New Roman" w:hAnsi="Palatino Linotype" w:cs="Arial"/>
          <w:i/>
          <w:lang w:eastAsia="en-US"/>
        </w:rPr>
      </w:pPr>
      <w:r w:rsidRPr="00F64596">
        <w:rPr>
          <w:rFonts w:ascii="Palatino Linotype" w:eastAsia="Times New Roman" w:hAnsi="Palatino Linotype" w:cs="Arial"/>
          <w:i/>
          <w:lang w:eastAsia="en-US"/>
        </w:rPr>
        <w:t>XV. Jefatura de Departamento de Servicio Social;</w:t>
      </w:r>
    </w:p>
    <w:p w14:paraId="0EDEE61E" w14:textId="77777777" w:rsidR="002403D4" w:rsidRPr="00F64596" w:rsidRDefault="002403D4" w:rsidP="00F64596">
      <w:pPr>
        <w:spacing w:line="360" w:lineRule="auto"/>
        <w:ind w:left="567" w:right="616"/>
        <w:contextualSpacing/>
        <w:jc w:val="both"/>
        <w:rPr>
          <w:rFonts w:ascii="Palatino Linotype" w:eastAsia="Times New Roman" w:hAnsi="Palatino Linotype" w:cs="Arial"/>
          <w:b/>
          <w:i/>
          <w:lang w:eastAsia="en-US"/>
        </w:rPr>
      </w:pPr>
      <w:r w:rsidRPr="00F64596">
        <w:rPr>
          <w:rFonts w:ascii="Palatino Linotype" w:eastAsia="Times New Roman" w:hAnsi="Palatino Linotype" w:cs="Arial"/>
          <w:b/>
          <w:i/>
          <w:lang w:eastAsia="en-US"/>
        </w:rPr>
        <w:t>XVI. Jefatura de Departamento de Archivo de Personal;</w:t>
      </w:r>
    </w:p>
    <w:p w14:paraId="182EC22D" w14:textId="77777777" w:rsidR="002403D4" w:rsidRPr="00F64596" w:rsidRDefault="002403D4" w:rsidP="00F64596">
      <w:pPr>
        <w:spacing w:line="360" w:lineRule="auto"/>
        <w:ind w:left="567" w:right="616"/>
        <w:contextualSpacing/>
        <w:jc w:val="both"/>
        <w:rPr>
          <w:rFonts w:ascii="Palatino Linotype" w:eastAsia="Times New Roman" w:hAnsi="Palatino Linotype" w:cs="Arial"/>
          <w:i/>
          <w:lang w:eastAsia="en-US"/>
        </w:rPr>
      </w:pPr>
      <w:r w:rsidRPr="00F64596">
        <w:rPr>
          <w:rFonts w:ascii="Palatino Linotype" w:eastAsia="Times New Roman" w:hAnsi="Palatino Linotype" w:cs="Arial"/>
          <w:i/>
          <w:lang w:eastAsia="en-US"/>
        </w:rPr>
        <w:t>XVII. Jefatura de Departamento del Domo Metropolitano;</w:t>
      </w:r>
    </w:p>
    <w:p w14:paraId="54DBF171" w14:textId="77777777" w:rsidR="002403D4" w:rsidRPr="00F64596" w:rsidRDefault="002403D4" w:rsidP="00F64596">
      <w:pPr>
        <w:spacing w:line="360" w:lineRule="auto"/>
        <w:ind w:left="567" w:right="616"/>
        <w:contextualSpacing/>
        <w:jc w:val="both"/>
        <w:rPr>
          <w:rFonts w:ascii="Palatino Linotype" w:eastAsia="Times New Roman" w:hAnsi="Palatino Linotype" w:cs="Arial"/>
          <w:i/>
          <w:lang w:eastAsia="en-US"/>
        </w:rPr>
      </w:pPr>
      <w:r w:rsidRPr="00F64596">
        <w:rPr>
          <w:rFonts w:ascii="Palatino Linotype" w:eastAsia="Times New Roman" w:hAnsi="Palatino Linotype" w:cs="Arial"/>
          <w:i/>
          <w:lang w:eastAsia="en-US"/>
        </w:rPr>
        <w:t>XVIII. Coordinación de Administración Zona Norte; y</w:t>
      </w:r>
    </w:p>
    <w:p w14:paraId="44292AF2" w14:textId="16384FEA" w:rsidR="002403D4" w:rsidRPr="00F64596" w:rsidRDefault="002403D4" w:rsidP="00F64596">
      <w:pPr>
        <w:spacing w:line="360" w:lineRule="auto"/>
        <w:ind w:left="567" w:right="616"/>
        <w:contextualSpacing/>
        <w:jc w:val="both"/>
        <w:rPr>
          <w:rFonts w:ascii="Palatino Linotype" w:eastAsia="Times New Roman" w:hAnsi="Palatino Linotype" w:cs="Arial"/>
          <w:i/>
          <w:lang w:eastAsia="en-US"/>
        </w:rPr>
      </w:pPr>
      <w:r w:rsidRPr="00F64596">
        <w:rPr>
          <w:rFonts w:ascii="Palatino Linotype" w:eastAsia="Times New Roman" w:hAnsi="Palatino Linotype" w:cs="Arial"/>
          <w:i/>
          <w:lang w:eastAsia="en-US"/>
        </w:rPr>
        <w:t>XIX. Enlace con La Coordinación General de Gobierno Digital.”</w:t>
      </w:r>
    </w:p>
    <w:p w14:paraId="27E678D5" w14:textId="1DE19008" w:rsidR="007119EE" w:rsidRPr="00F64596" w:rsidRDefault="007119EE" w:rsidP="00F64596">
      <w:pPr>
        <w:spacing w:line="360" w:lineRule="auto"/>
        <w:ind w:left="567" w:right="616"/>
        <w:contextualSpacing/>
        <w:jc w:val="both"/>
        <w:rPr>
          <w:rFonts w:ascii="Palatino Linotype" w:eastAsia="Times New Roman" w:hAnsi="Palatino Linotype" w:cs="Arial"/>
          <w:i/>
          <w:lang w:eastAsia="en-US"/>
        </w:rPr>
      </w:pPr>
      <w:r w:rsidRPr="00F64596">
        <w:rPr>
          <w:rFonts w:ascii="Palatino Linotype" w:eastAsia="Times New Roman" w:hAnsi="Palatino Linotype" w:cs="Arial"/>
          <w:i/>
          <w:lang w:eastAsia="en-US"/>
        </w:rPr>
        <w:t xml:space="preserve">(Énfasis añadido) </w:t>
      </w:r>
    </w:p>
    <w:p w14:paraId="13F71C9A" w14:textId="77777777" w:rsidR="002403D4" w:rsidRPr="00F64596" w:rsidRDefault="002403D4" w:rsidP="00F64596">
      <w:pPr>
        <w:spacing w:line="360" w:lineRule="auto"/>
        <w:contextualSpacing/>
        <w:jc w:val="both"/>
        <w:rPr>
          <w:rFonts w:ascii="Palatino Linotype" w:eastAsia="Times New Roman" w:hAnsi="Palatino Linotype" w:cs="Arial"/>
          <w:lang w:eastAsia="en-US"/>
        </w:rPr>
      </w:pPr>
    </w:p>
    <w:p w14:paraId="46B08F68" w14:textId="359B23CA" w:rsidR="002403D4" w:rsidRPr="00F64596" w:rsidRDefault="002403D4" w:rsidP="00F64596">
      <w:pPr>
        <w:numPr>
          <w:ilvl w:val="0"/>
          <w:numId w:val="1"/>
        </w:numPr>
        <w:spacing w:line="360" w:lineRule="auto"/>
        <w:ind w:left="0" w:firstLine="0"/>
        <w:contextualSpacing/>
        <w:jc w:val="both"/>
        <w:rPr>
          <w:rFonts w:ascii="Palatino Linotype" w:eastAsia="Times New Roman" w:hAnsi="Palatino Linotype" w:cs="Arial"/>
          <w:b/>
          <w:lang w:eastAsia="en-US"/>
        </w:rPr>
      </w:pPr>
      <w:r w:rsidRPr="00F64596">
        <w:rPr>
          <w:rFonts w:ascii="Palatino Linotype" w:eastAsia="Times New Roman" w:hAnsi="Palatino Linotype" w:cs="Arial"/>
          <w:lang w:val="es-ES" w:eastAsia="en-US"/>
        </w:rPr>
        <w:t xml:space="preserve">Asimismo, el artículo 92 de la Ley de Transparencia y Acceso a la Información Pública del Estado de México y Municipios establece la obligación de los Sujetos Obligados de poner a disposición de los particulares la información relacionado con sus facultades, funciones u objeto social de los temas relativos a las remuneraciones, las facultades de cada área, el perfil de los servidores públicos, entre otros, como a continuación se observa: </w:t>
      </w:r>
    </w:p>
    <w:p w14:paraId="1BB8BE06" w14:textId="77777777" w:rsidR="002403D4" w:rsidRPr="00F64596" w:rsidRDefault="002403D4" w:rsidP="00F64596">
      <w:pPr>
        <w:spacing w:line="360" w:lineRule="auto"/>
        <w:contextualSpacing/>
        <w:jc w:val="both"/>
        <w:rPr>
          <w:rFonts w:ascii="Palatino Linotype" w:eastAsia="Times New Roman" w:hAnsi="Palatino Linotype" w:cs="Arial"/>
          <w:b/>
          <w:lang w:eastAsia="en-US"/>
        </w:rPr>
      </w:pPr>
    </w:p>
    <w:p w14:paraId="6F83ABDF" w14:textId="721E39F5" w:rsidR="002403D4" w:rsidRPr="00F64596" w:rsidRDefault="002403D4" w:rsidP="00F64596">
      <w:pPr>
        <w:spacing w:line="360" w:lineRule="auto"/>
        <w:ind w:left="567" w:right="567"/>
        <w:contextualSpacing/>
        <w:jc w:val="both"/>
        <w:rPr>
          <w:rFonts w:ascii="Palatino Linotype" w:eastAsia="MS Mincho" w:hAnsi="Palatino Linotype" w:cs="Times New Roman"/>
          <w:i/>
        </w:rPr>
      </w:pPr>
      <w:r w:rsidRPr="00F64596">
        <w:rPr>
          <w:rFonts w:ascii="Palatino Linotype" w:eastAsia="MS Mincho" w:hAnsi="Palatino Linotype" w:cs="Times New Roman"/>
          <w:i/>
        </w:rPr>
        <w:t>“</w:t>
      </w:r>
      <w:r w:rsidRPr="00F64596">
        <w:rPr>
          <w:rFonts w:ascii="Palatino Linotype" w:eastAsia="MS Mincho" w:hAnsi="Palatino Linotype" w:cs="Times New Roman"/>
          <w:b/>
          <w:i/>
        </w:rPr>
        <w:t>Artículo 92.</w:t>
      </w:r>
      <w:r w:rsidRPr="00F64596">
        <w:rPr>
          <w:rFonts w:ascii="Palatino Linotype" w:eastAsia="MS Mincho" w:hAnsi="Palatino Linotype" w:cs="Times New Roman"/>
          <w:i/>
        </w:rPr>
        <w:t xml:space="preserve"> Los sujetos obligados deberán poner a disposición del público de manera permanente y actualizada de forma sencilla, precisa y entendible, en los respectivos medios electrónicos, de acuerdo con sus facultades, atribuciones, </w:t>
      </w:r>
      <w:r w:rsidRPr="00F64596">
        <w:rPr>
          <w:rFonts w:ascii="Palatino Linotype" w:eastAsia="MS Mincho" w:hAnsi="Palatino Linotype" w:cs="Times New Roman"/>
          <w:i/>
        </w:rPr>
        <w:lastRenderedPageBreak/>
        <w:t>funciones u objeto social, según corresponda, la información, por lo menos, de los temas, documentos y políticas que a continuación se señalan:</w:t>
      </w:r>
    </w:p>
    <w:p w14:paraId="3A0662EA" w14:textId="3E74BA2C" w:rsidR="002403D4" w:rsidRPr="00F64596" w:rsidRDefault="002403D4" w:rsidP="00F64596">
      <w:pPr>
        <w:spacing w:line="360" w:lineRule="auto"/>
        <w:ind w:left="567" w:right="567"/>
        <w:contextualSpacing/>
        <w:jc w:val="both"/>
        <w:rPr>
          <w:rFonts w:ascii="Palatino Linotype" w:eastAsia="MS Mincho" w:hAnsi="Palatino Linotype" w:cs="Times New Roman"/>
          <w:i/>
        </w:rPr>
      </w:pPr>
      <w:r w:rsidRPr="00F64596">
        <w:rPr>
          <w:rFonts w:ascii="Palatino Linotype" w:eastAsia="MS Mincho" w:hAnsi="Palatino Linotype" w:cs="Times New Roman"/>
          <w:i/>
        </w:rPr>
        <w:t>…</w:t>
      </w:r>
    </w:p>
    <w:p w14:paraId="63EDEF68" w14:textId="297F8CA8" w:rsidR="002403D4" w:rsidRPr="00F64596" w:rsidRDefault="002403D4" w:rsidP="00F64596">
      <w:pPr>
        <w:spacing w:line="360" w:lineRule="auto"/>
        <w:ind w:left="567" w:right="567"/>
        <w:contextualSpacing/>
        <w:jc w:val="both"/>
        <w:rPr>
          <w:rFonts w:ascii="Palatino Linotype" w:eastAsia="MS Mincho" w:hAnsi="Palatino Linotype" w:cs="Times New Roman"/>
          <w:i/>
        </w:rPr>
      </w:pPr>
      <w:r w:rsidRPr="00F64596">
        <w:rPr>
          <w:rFonts w:ascii="Palatino Linotype" w:eastAsia="MS Mincho" w:hAnsi="Palatino Linotype" w:cs="Times New Roman"/>
          <w:b/>
          <w:i/>
        </w:rPr>
        <w:t>III.</w:t>
      </w:r>
      <w:r w:rsidRPr="00F64596">
        <w:rPr>
          <w:rFonts w:ascii="Palatino Linotype" w:eastAsia="MS Mincho" w:hAnsi="Palatino Linotype" w:cs="Times New Roman"/>
          <w:i/>
        </w:rPr>
        <w:t xml:space="preserve"> Las facultades de cada área;</w:t>
      </w:r>
    </w:p>
    <w:p w14:paraId="1E059452" w14:textId="5D9797AA" w:rsidR="002403D4" w:rsidRPr="00F64596" w:rsidRDefault="002403D4" w:rsidP="00F64596">
      <w:pPr>
        <w:spacing w:line="360" w:lineRule="auto"/>
        <w:ind w:left="567" w:right="567"/>
        <w:contextualSpacing/>
        <w:jc w:val="both"/>
        <w:rPr>
          <w:rFonts w:ascii="Palatino Linotype" w:eastAsia="MS Mincho" w:hAnsi="Palatino Linotype" w:cs="Times New Roman"/>
          <w:i/>
        </w:rPr>
      </w:pPr>
      <w:r w:rsidRPr="00F64596">
        <w:rPr>
          <w:rFonts w:ascii="Palatino Linotype" w:eastAsia="MS Mincho" w:hAnsi="Palatino Linotype" w:cs="Times New Roman"/>
          <w:i/>
        </w:rPr>
        <w:t>…</w:t>
      </w:r>
    </w:p>
    <w:p w14:paraId="5717C097" w14:textId="5B72AA44" w:rsidR="002403D4" w:rsidRPr="00F64596" w:rsidRDefault="002403D4" w:rsidP="00F64596">
      <w:pPr>
        <w:spacing w:line="360" w:lineRule="auto"/>
        <w:ind w:left="567" w:right="567"/>
        <w:contextualSpacing/>
        <w:jc w:val="both"/>
        <w:rPr>
          <w:rFonts w:ascii="Palatino Linotype" w:eastAsia="MS Mincho" w:hAnsi="Palatino Linotype" w:cs="Times New Roman"/>
          <w:i/>
        </w:rPr>
      </w:pPr>
      <w:r w:rsidRPr="00F64596">
        <w:rPr>
          <w:rFonts w:ascii="Palatino Linotype" w:eastAsia="MS Mincho" w:hAnsi="Palatino Linotype" w:cs="Times New Roman"/>
          <w:b/>
          <w:i/>
        </w:rPr>
        <w:t>VII.</w:t>
      </w:r>
      <w:r w:rsidRPr="00F64596">
        <w:rPr>
          <w:rFonts w:ascii="Palatino Linotype" w:eastAsia="MS Mincho" w:hAnsi="Palatino Linotype" w:cs="Times New Roman"/>
          <w:i/>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0E899730" w14:textId="44876BC2" w:rsidR="002403D4" w:rsidRPr="00F64596" w:rsidRDefault="002403D4" w:rsidP="00F64596">
      <w:pPr>
        <w:spacing w:line="360" w:lineRule="auto"/>
        <w:ind w:left="567" w:right="567"/>
        <w:contextualSpacing/>
        <w:jc w:val="both"/>
        <w:rPr>
          <w:rFonts w:ascii="Palatino Linotype" w:eastAsia="MS Mincho" w:hAnsi="Palatino Linotype" w:cs="Times New Roman"/>
          <w:b/>
          <w:i/>
        </w:rPr>
      </w:pPr>
      <w:r w:rsidRPr="00F64596">
        <w:rPr>
          <w:rFonts w:ascii="Palatino Linotype" w:eastAsia="MS Mincho" w:hAnsi="Palatino Linotype" w:cs="Times New Roman"/>
          <w:b/>
          <w:i/>
        </w:rPr>
        <w:t>…</w:t>
      </w:r>
    </w:p>
    <w:p w14:paraId="7EA1578D" w14:textId="745F3C5B" w:rsidR="002403D4" w:rsidRPr="00F64596" w:rsidRDefault="002403D4" w:rsidP="00F64596">
      <w:pPr>
        <w:spacing w:line="360" w:lineRule="auto"/>
        <w:ind w:left="567" w:right="567"/>
        <w:contextualSpacing/>
        <w:jc w:val="both"/>
        <w:rPr>
          <w:rFonts w:ascii="Palatino Linotype" w:eastAsia="MS Mincho" w:hAnsi="Palatino Linotype" w:cs="Times New Roman"/>
          <w:i/>
        </w:rPr>
      </w:pPr>
      <w:r w:rsidRPr="00F64596">
        <w:rPr>
          <w:rFonts w:ascii="Palatino Linotype" w:eastAsia="MS Mincho" w:hAnsi="Palatino Linotype" w:cs="Times New Roman"/>
          <w:b/>
          <w:i/>
        </w:rPr>
        <w:t>VIII.</w:t>
      </w:r>
      <w:r w:rsidRPr="00F64596">
        <w:rPr>
          <w:rFonts w:ascii="Palatino Linotype" w:eastAsia="MS Mincho" w:hAnsi="Palatino Linotype" w:cs="Times New Roman"/>
          <w:i/>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C1F9DF7" w14:textId="03FBCDEC" w:rsidR="002403D4" w:rsidRPr="00F64596" w:rsidRDefault="002403D4" w:rsidP="00F64596">
      <w:pPr>
        <w:spacing w:line="360" w:lineRule="auto"/>
        <w:ind w:right="49"/>
        <w:contextualSpacing/>
        <w:jc w:val="both"/>
        <w:rPr>
          <w:rFonts w:ascii="Palatino Linotype" w:eastAsia="MS Mincho" w:hAnsi="Palatino Linotype" w:cs="Times New Roman"/>
        </w:rPr>
      </w:pPr>
      <w:r w:rsidRPr="00F64596">
        <w:rPr>
          <w:rFonts w:ascii="Palatino Linotype" w:eastAsia="MS Mincho" w:hAnsi="Palatino Linotype" w:cs="Times New Roman"/>
        </w:rPr>
        <w:t xml:space="preserve">          …”</w:t>
      </w:r>
    </w:p>
    <w:p w14:paraId="7A533440" w14:textId="77777777" w:rsidR="007119EE" w:rsidRPr="00F64596" w:rsidRDefault="007119EE" w:rsidP="00F64596">
      <w:pPr>
        <w:spacing w:line="360" w:lineRule="auto"/>
        <w:ind w:right="49"/>
        <w:contextualSpacing/>
        <w:jc w:val="both"/>
        <w:rPr>
          <w:rFonts w:ascii="Palatino Linotype" w:eastAsia="MS Mincho" w:hAnsi="Palatino Linotype" w:cs="Times New Roman"/>
        </w:rPr>
      </w:pPr>
    </w:p>
    <w:p w14:paraId="4ACE2297" w14:textId="71EE02F4" w:rsidR="002403D4" w:rsidRPr="00F64596" w:rsidRDefault="007119EE" w:rsidP="00F64596">
      <w:pPr>
        <w:numPr>
          <w:ilvl w:val="0"/>
          <w:numId w:val="1"/>
        </w:numPr>
        <w:spacing w:line="360" w:lineRule="auto"/>
        <w:ind w:left="0" w:firstLine="0"/>
        <w:contextualSpacing/>
        <w:jc w:val="both"/>
        <w:rPr>
          <w:rFonts w:ascii="Palatino Linotype" w:eastAsia="Times New Roman" w:hAnsi="Palatino Linotype" w:cs="Arial"/>
          <w:color w:val="000000" w:themeColor="text1"/>
          <w:lang w:eastAsia="en-US"/>
        </w:rPr>
      </w:pPr>
      <w:r w:rsidRPr="00F64596">
        <w:rPr>
          <w:rFonts w:ascii="Palatino Linotype" w:eastAsia="Times New Roman" w:hAnsi="Palatino Linotype" w:cs="Arial"/>
          <w:color w:val="000000" w:themeColor="text1"/>
          <w:lang w:val="es-ES" w:eastAsia="en-US"/>
        </w:rPr>
        <w:lastRenderedPageBreak/>
        <w:t>C</w:t>
      </w:r>
      <w:r w:rsidR="002403D4" w:rsidRPr="00F64596">
        <w:rPr>
          <w:rFonts w:ascii="Palatino Linotype" w:eastAsia="Times New Roman" w:hAnsi="Palatino Linotype" w:cs="Arial"/>
          <w:color w:val="000000" w:themeColor="text1"/>
          <w:lang w:val="es-ES" w:eastAsia="en-US"/>
        </w:rPr>
        <w:t xml:space="preserve">onsiderado lo anterior existe la posibilidad de que las áreas antes mencionadas, generen, administren o posean la información que pueda atender el requerimiento realizado por la parte </w:t>
      </w:r>
      <w:r w:rsidR="002403D4" w:rsidRPr="00F64596">
        <w:rPr>
          <w:rFonts w:ascii="Palatino Linotype" w:eastAsia="Times New Roman" w:hAnsi="Palatino Linotype" w:cs="Arial"/>
          <w:b/>
          <w:color w:val="000000" w:themeColor="text1"/>
          <w:lang w:val="es-ES" w:eastAsia="en-US"/>
        </w:rPr>
        <w:t>RECURRENTE</w:t>
      </w:r>
      <w:r w:rsidR="002403D4" w:rsidRPr="00F64596">
        <w:rPr>
          <w:rFonts w:ascii="Palatino Linotype" w:eastAsia="Times New Roman" w:hAnsi="Palatino Linotype" w:cs="Arial"/>
          <w:color w:val="000000" w:themeColor="text1"/>
          <w:lang w:val="es-ES" w:eastAsia="en-US"/>
        </w:rPr>
        <w:t xml:space="preserve">, razón por la cual es dable ordenar al </w:t>
      </w:r>
      <w:r w:rsidR="002403D4" w:rsidRPr="00F64596">
        <w:rPr>
          <w:rFonts w:ascii="Palatino Linotype" w:eastAsia="Times New Roman" w:hAnsi="Palatino Linotype" w:cs="Arial"/>
          <w:b/>
          <w:color w:val="000000" w:themeColor="text1"/>
          <w:lang w:val="es-ES" w:eastAsia="en-US"/>
        </w:rPr>
        <w:t>SUJETO OBLIGADO</w:t>
      </w:r>
      <w:r w:rsidR="002403D4" w:rsidRPr="00F64596">
        <w:rPr>
          <w:rFonts w:ascii="Palatino Linotype" w:eastAsia="Times New Roman" w:hAnsi="Palatino Linotype" w:cs="Arial"/>
          <w:color w:val="000000" w:themeColor="text1"/>
          <w:lang w:val="es-ES" w:eastAsia="en-US"/>
        </w:rPr>
        <w:t xml:space="preserve"> una nueva búsqueda exhaustiva y razonable del o los documentos donde conste o se aprecie </w:t>
      </w:r>
      <w:r w:rsidR="002403D4" w:rsidRPr="00F64596">
        <w:rPr>
          <w:rFonts w:ascii="Palatino Linotype" w:eastAsia="Times New Roman" w:hAnsi="Palatino Linotype" w:cs="Arial"/>
          <w:color w:val="000000" w:themeColor="text1"/>
          <w:lang w:eastAsia="en-US"/>
        </w:rPr>
        <w:t>el área en la que está trabajando físicamente, cuánto gana al mes, las actividades que realiza, las actividades que ha hecho del mes de abril al mes de septiembre 2018 y desde cuando esta dado de</w:t>
      </w:r>
      <w:r w:rsidRPr="00F64596">
        <w:rPr>
          <w:rFonts w:ascii="Palatino Linotype" w:eastAsia="Times New Roman" w:hAnsi="Palatino Linotype" w:cs="Arial"/>
          <w:color w:val="000000" w:themeColor="text1"/>
          <w:lang w:eastAsia="en-US"/>
        </w:rPr>
        <w:t xml:space="preserve"> alta la persona referida en la solicitud. </w:t>
      </w:r>
    </w:p>
    <w:p w14:paraId="4A17E125" w14:textId="650871EF" w:rsidR="002403D4" w:rsidRPr="00F64596" w:rsidRDefault="007119EE" w:rsidP="00F64596">
      <w:pPr>
        <w:tabs>
          <w:tab w:val="left" w:pos="5925"/>
        </w:tabs>
        <w:spacing w:line="360" w:lineRule="auto"/>
        <w:contextualSpacing/>
        <w:jc w:val="both"/>
        <w:rPr>
          <w:rFonts w:ascii="Palatino Linotype" w:eastAsia="Times New Roman" w:hAnsi="Palatino Linotype" w:cs="Arial"/>
          <w:color w:val="000000" w:themeColor="text1"/>
          <w:lang w:eastAsia="en-US"/>
        </w:rPr>
      </w:pPr>
      <w:r w:rsidRPr="00F64596">
        <w:rPr>
          <w:rFonts w:ascii="Palatino Linotype" w:eastAsia="Times New Roman" w:hAnsi="Palatino Linotype" w:cs="Arial"/>
          <w:color w:val="000000" w:themeColor="text1"/>
          <w:lang w:eastAsia="en-US"/>
        </w:rPr>
        <w:tab/>
      </w:r>
    </w:p>
    <w:p w14:paraId="7FA37689" w14:textId="77777777" w:rsidR="002403D4" w:rsidRPr="00F64596" w:rsidRDefault="002403D4" w:rsidP="00F64596">
      <w:pPr>
        <w:numPr>
          <w:ilvl w:val="0"/>
          <w:numId w:val="1"/>
        </w:numPr>
        <w:spacing w:line="360" w:lineRule="auto"/>
        <w:ind w:left="0" w:right="49" w:firstLine="0"/>
        <w:contextualSpacing/>
        <w:jc w:val="both"/>
        <w:rPr>
          <w:rFonts w:ascii="Palatino Linotype" w:eastAsia="MS Mincho" w:hAnsi="Palatino Linotype" w:cs="Times New Roman"/>
        </w:rPr>
      </w:pPr>
      <w:r w:rsidRPr="00F64596">
        <w:rPr>
          <w:rFonts w:ascii="Palatino Linotype" w:eastAsia="Times New Roman" w:hAnsi="Palatino Linotype" w:cs="Arial"/>
          <w:lang w:val="es-ES" w:eastAsia="en-US"/>
        </w:rPr>
        <w:t xml:space="preserve">Así, </w:t>
      </w:r>
      <w:r w:rsidRPr="00F64596">
        <w:rPr>
          <w:rFonts w:ascii="Palatino Linotype" w:eastAsia="MS Mincho" w:hAnsi="Palatino Linotype" w:cs="Times New Roman"/>
        </w:rPr>
        <w:t xml:space="preserve">si derivado de la búsqueda de la información, no se localizara en los archivos del </w:t>
      </w:r>
      <w:r w:rsidRPr="00F64596">
        <w:rPr>
          <w:rFonts w:ascii="Palatino Linotype" w:eastAsia="MS Mincho" w:hAnsi="Palatino Linotype" w:cs="Times New Roman"/>
          <w:b/>
        </w:rPr>
        <w:t>SUJETO OBLIGADO</w:t>
      </w:r>
      <w:r w:rsidRPr="00F64596">
        <w:rPr>
          <w:rFonts w:ascii="Palatino Linotype" w:eastAsia="MS Mincho" w:hAnsi="Palatino Linotype" w:cs="Times New Roman"/>
        </w:rPr>
        <w:t>, éste deberá de atender las formalidades que establece el fundamento jurídico contemplado en el numeral 19 de la Ley de Transparencia y Acceso a la Información del Estado de México y Municipios, el cual es del tenor siguiente:</w:t>
      </w:r>
    </w:p>
    <w:p w14:paraId="5E8402ED" w14:textId="77777777" w:rsidR="002403D4" w:rsidRPr="00F64596" w:rsidRDefault="002403D4" w:rsidP="00F64596">
      <w:pPr>
        <w:spacing w:line="360" w:lineRule="auto"/>
        <w:ind w:right="49"/>
        <w:contextualSpacing/>
        <w:jc w:val="both"/>
        <w:rPr>
          <w:rFonts w:ascii="Palatino Linotype" w:eastAsia="MS Mincho" w:hAnsi="Palatino Linotype" w:cs="Times New Roman"/>
        </w:rPr>
      </w:pPr>
    </w:p>
    <w:p w14:paraId="0971255A" w14:textId="77777777" w:rsidR="002403D4" w:rsidRPr="00F64596" w:rsidRDefault="002403D4" w:rsidP="00F64596">
      <w:pPr>
        <w:spacing w:line="360" w:lineRule="auto"/>
        <w:ind w:left="567" w:right="567"/>
        <w:jc w:val="both"/>
        <w:rPr>
          <w:rFonts w:ascii="Palatino Linotype" w:eastAsia="Calibri" w:hAnsi="Palatino Linotype" w:cs="Times New Roman"/>
          <w:i/>
          <w:lang w:val="es-ES" w:eastAsia="en-US"/>
        </w:rPr>
      </w:pPr>
      <w:r w:rsidRPr="00F64596">
        <w:rPr>
          <w:rFonts w:ascii="Palatino Linotype" w:eastAsia="Calibri" w:hAnsi="Palatino Linotype" w:cs="Times New Roman"/>
          <w:lang w:val="es-ES" w:eastAsia="en-US"/>
        </w:rPr>
        <w:t>“</w:t>
      </w:r>
      <w:r w:rsidRPr="00F64596">
        <w:rPr>
          <w:rFonts w:ascii="Palatino Linotype" w:eastAsia="Calibri" w:hAnsi="Palatino Linotype" w:cs="Times New Roman"/>
          <w:b/>
          <w:i/>
          <w:lang w:val="es-ES" w:eastAsia="en-US"/>
        </w:rPr>
        <w:t>Artículo 19.</w:t>
      </w:r>
      <w:r w:rsidRPr="00F64596">
        <w:rPr>
          <w:rFonts w:ascii="Palatino Linotype" w:eastAsia="Calibri" w:hAnsi="Palatino Linotype" w:cs="Times New Roman"/>
          <w:i/>
          <w:lang w:val="es-ES" w:eastAsia="en-US"/>
        </w:rPr>
        <w:t xml:space="preserve"> Se presume que la información debe existir si se refiere a las facultades, competencias y funciones que los ordenamientos jurídicos aplicables otorgan a los sujetos obligados. </w:t>
      </w:r>
    </w:p>
    <w:p w14:paraId="54B2ACB6" w14:textId="77777777" w:rsidR="002403D4" w:rsidRPr="00F64596" w:rsidRDefault="002403D4" w:rsidP="00F64596">
      <w:pPr>
        <w:spacing w:line="360" w:lineRule="auto"/>
        <w:ind w:left="567" w:right="567"/>
        <w:jc w:val="both"/>
        <w:rPr>
          <w:rFonts w:ascii="Palatino Linotype" w:eastAsia="Calibri" w:hAnsi="Palatino Linotype" w:cs="Times New Roman"/>
          <w:i/>
          <w:lang w:val="es-ES" w:eastAsia="en-US"/>
        </w:rPr>
      </w:pPr>
    </w:p>
    <w:p w14:paraId="659892BD" w14:textId="77777777" w:rsidR="002403D4" w:rsidRPr="00F64596" w:rsidRDefault="002403D4" w:rsidP="00F64596">
      <w:pPr>
        <w:spacing w:line="360" w:lineRule="auto"/>
        <w:ind w:left="567" w:right="567"/>
        <w:jc w:val="both"/>
        <w:rPr>
          <w:rFonts w:ascii="Palatino Linotype" w:eastAsia="Calibri" w:hAnsi="Palatino Linotype" w:cs="Times New Roman"/>
          <w:b/>
          <w:i/>
          <w:lang w:val="es-ES" w:eastAsia="en-US"/>
        </w:rPr>
      </w:pPr>
      <w:r w:rsidRPr="00F64596">
        <w:rPr>
          <w:rFonts w:ascii="Palatino Linotype" w:eastAsia="Calibri" w:hAnsi="Palatino Linotype" w:cs="Times New Roman"/>
          <w:b/>
          <w:i/>
          <w:lang w:val="es-ES" w:eastAsia="en-US"/>
        </w:rPr>
        <w:t>En los casos en que ciertas facultades, competencias o funciones no se hayan ejercido, se debe motivar la respuesta en función de las causas que motiven tal circunstancia.</w:t>
      </w:r>
    </w:p>
    <w:p w14:paraId="29424796" w14:textId="77777777" w:rsidR="002403D4" w:rsidRPr="00F64596" w:rsidRDefault="002403D4" w:rsidP="00F64596">
      <w:pPr>
        <w:spacing w:line="360" w:lineRule="auto"/>
        <w:ind w:left="567" w:right="567"/>
        <w:jc w:val="both"/>
        <w:rPr>
          <w:rFonts w:ascii="Palatino Linotype" w:eastAsia="Calibri" w:hAnsi="Palatino Linotype" w:cs="Times New Roman"/>
          <w:i/>
          <w:lang w:val="es-ES" w:eastAsia="en-US"/>
        </w:rPr>
      </w:pPr>
    </w:p>
    <w:p w14:paraId="6EC100AF" w14:textId="77777777" w:rsidR="002403D4" w:rsidRPr="00F64596" w:rsidRDefault="002403D4" w:rsidP="00F64596">
      <w:pPr>
        <w:spacing w:line="360" w:lineRule="auto"/>
        <w:ind w:left="567" w:right="567"/>
        <w:jc w:val="both"/>
        <w:rPr>
          <w:rFonts w:ascii="Palatino Linotype" w:eastAsia="Calibri" w:hAnsi="Palatino Linotype" w:cs="Times New Roman"/>
          <w:i/>
          <w:lang w:val="es-ES" w:eastAsia="en-US"/>
        </w:rPr>
      </w:pPr>
      <w:r w:rsidRPr="00F64596">
        <w:rPr>
          <w:rFonts w:ascii="Palatino Linotype" w:eastAsia="Calibri" w:hAnsi="Palatino Linotype" w:cs="Times New Roman"/>
          <w:i/>
          <w:lang w:val="es-ES" w:eastAsia="en-U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D442671" w14:textId="77777777" w:rsidR="002403D4" w:rsidRPr="00F64596" w:rsidRDefault="002403D4" w:rsidP="00F64596">
      <w:pPr>
        <w:spacing w:line="360" w:lineRule="auto"/>
        <w:ind w:left="567" w:right="567"/>
        <w:jc w:val="both"/>
        <w:rPr>
          <w:rFonts w:ascii="Palatino Linotype" w:eastAsia="Calibri" w:hAnsi="Palatino Linotype" w:cs="Times New Roman"/>
          <w:lang w:val="es-ES" w:eastAsia="en-US"/>
        </w:rPr>
      </w:pPr>
    </w:p>
    <w:p w14:paraId="3A83BA68" w14:textId="77777777" w:rsidR="002403D4" w:rsidRPr="00F64596" w:rsidRDefault="002403D4" w:rsidP="00F64596">
      <w:pPr>
        <w:spacing w:line="360" w:lineRule="auto"/>
        <w:ind w:left="567" w:right="567"/>
        <w:jc w:val="both"/>
        <w:rPr>
          <w:rFonts w:ascii="Palatino Linotype" w:eastAsia="MS Mincho" w:hAnsi="Palatino Linotype" w:cs="Times New Roman"/>
          <w:i/>
        </w:rPr>
      </w:pPr>
      <w:r w:rsidRPr="00F64596">
        <w:rPr>
          <w:rFonts w:ascii="Palatino Linotype" w:eastAsia="Calibri" w:hAnsi="Palatino Linotype" w:cs="Times New Roman"/>
          <w:i/>
          <w:lang w:val="es-ES" w:eastAsia="en-US"/>
        </w:rPr>
        <w:t>(Énfasis añadido)</w:t>
      </w:r>
    </w:p>
    <w:p w14:paraId="3FADD2F2" w14:textId="77777777" w:rsidR="002403D4" w:rsidRPr="00F64596" w:rsidRDefault="002403D4" w:rsidP="00F64596">
      <w:pPr>
        <w:spacing w:line="360" w:lineRule="auto"/>
        <w:ind w:right="49"/>
        <w:contextualSpacing/>
        <w:jc w:val="both"/>
        <w:rPr>
          <w:rFonts w:ascii="Palatino Linotype" w:eastAsia="MS Mincho" w:hAnsi="Palatino Linotype" w:cs="Times New Roman"/>
        </w:rPr>
      </w:pPr>
    </w:p>
    <w:p w14:paraId="29656DBE" w14:textId="01C84822" w:rsidR="002403D4" w:rsidRPr="00F64596" w:rsidRDefault="002403D4" w:rsidP="00F64596">
      <w:pPr>
        <w:numPr>
          <w:ilvl w:val="0"/>
          <w:numId w:val="1"/>
        </w:numPr>
        <w:spacing w:line="360" w:lineRule="auto"/>
        <w:ind w:left="0" w:right="49" w:firstLine="0"/>
        <w:contextualSpacing/>
        <w:jc w:val="both"/>
        <w:rPr>
          <w:rFonts w:ascii="Palatino Linotype" w:eastAsia="MS Mincho" w:hAnsi="Palatino Linotype" w:cs="Times New Roman"/>
        </w:rPr>
      </w:pPr>
      <w:r w:rsidRPr="00F64596">
        <w:rPr>
          <w:rFonts w:ascii="Palatino Linotype" w:hAnsi="Palatino Linotype" w:cs="Arial"/>
        </w:rPr>
        <w:t xml:space="preserve">Por otro lado, se aprecia que </w:t>
      </w:r>
      <w:r w:rsidR="007119EE" w:rsidRPr="00F64596">
        <w:rPr>
          <w:rFonts w:ascii="Palatino Linotype" w:hAnsi="Palatino Linotype" w:cs="Arial"/>
        </w:rPr>
        <w:t xml:space="preserve">la parte recurrente </w:t>
      </w:r>
      <w:r w:rsidRPr="00F64596">
        <w:rPr>
          <w:rFonts w:ascii="Palatino Linotype" w:hAnsi="Palatino Linotype" w:cs="Arial"/>
        </w:rPr>
        <w:t xml:space="preserve">no señaló un documento especifico al cual desea acceder, en consecuencia es necesario poner mayor énfasis en que </w:t>
      </w:r>
      <w:r w:rsidRPr="00F64596">
        <w:rPr>
          <w:rFonts w:ascii="Palatino Linotype" w:hAnsi="Palatino Linotype" w:cs="Arial"/>
          <w:bCs/>
        </w:rPr>
        <w:t xml:space="preserve">la normatividad en materia de derecho de acceso a la información faculta a los particulares a ejercer su derecho sin necesidad de acudir a un especialista en la materia, bajo dicha consideración se presume que los particulares no son expertos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 en ese sentido </w:t>
      </w:r>
      <w:r w:rsidRPr="00F64596">
        <w:rPr>
          <w:rFonts w:ascii="Palatino Linotype" w:eastAsia="MS Mincho" w:hAnsi="Palatino Linotype" w:cs="Times New Roman"/>
        </w:rPr>
        <w:t xml:space="preserve">es menester del </w:t>
      </w:r>
      <w:r w:rsidRPr="00F64596">
        <w:rPr>
          <w:rFonts w:ascii="Palatino Linotype" w:eastAsia="MS Mincho" w:hAnsi="Palatino Linotype" w:cs="Times New Roman"/>
          <w:b/>
        </w:rPr>
        <w:t>SUJETO OBLIGADO</w:t>
      </w:r>
      <w:r w:rsidRPr="00F64596">
        <w:rPr>
          <w:rFonts w:ascii="Palatino Linotype" w:eastAsia="MS Mincho" w:hAnsi="Palatino Linotype" w:cs="Times New Roman"/>
        </w:rPr>
        <w:t xml:space="preserve">, darle a dicha solicitud una expresión documental  de conformidad con el  criterio 28/10, emitido por el entonces Instituto Federal de Acceso a la Información Pública y Protección de Datos Personales, mismo que menciona lo siguiente:  </w:t>
      </w:r>
    </w:p>
    <w:p w14:paraId="332FE2DF" w14:textId="77777777" w:rsidR="002403D4" w:rsidRPr="00F64596" w:rsidRDefault="002403D4" w:rsidP="00F64596">
      <w:pPr>
        <w:spacing w:line="360" w:lineRule="auto"/>
        <w:ind w:right="49"/>
        <w:contextualSpacing/>
        <w:jc w:val="both"/>
        <w:rPr>
          <w:rFonts w:ascii="Palatino Linotype" w:hAnsi="Palatino Linotype" w:cs="Arial"/>
        </w:rPr>
      </w:pPr>
    </w:p>
    <w:p w14:paraId="4F1F5E7A" w14:textId="77777777" w:rsidR="002403D4" w:rsidRPr="00F64596" w:rsidRDefault="002403D4" w:rsidP="00F64596">
      <w:pPr>
        <w:spacing w:line="360" w:lineRule="auto"/>
        <w:ind w:left="851" w:right="567"/>
        <w:jc w:val="both"/>
        <w:rPr>
          <w:rFonts w:ascii="Palatino Linotype" w:hAnsi="Palatino Linotype"/>
          <w:i/>
          <w:sz w:val="22"/>
        </w:rPr>
      </w:pPr>
      <w:r w:rsidRPr="00F64596">
        <w:rPr>
          <w:rFonts w:ascii="Palatino Linotype" w:hAnsi="Palatino Linotype"/>
          <w:i/>
          <w:sz w:val="22"/>
        </w:rPr>
        <w:lastRenderedPageBreak/>
        <w:t>“</w:t>
      </w:r>
      <w:r w:rsidRPr="00F64596">
        <w:rPr>
          <w:rFonts w:ascii="Palatino Linotype" w:hAnsi="Palatino Linotype"/>
          <w:b/>
          <w:i/>
          <w:sz w:val="22"/>
        </w:rPr>
        <w:t>Cuando en una solicitud de información no se identifique un documento en específico, si ésta tiene una expresión documental, el sujeto obligado deberá entregar al particular el documento en específico</w:t>
      </w:r>
      <w:r w:rsidRPr="00F64596">
        <w:rPr>
          <w:rFonts w:ascii="Palatino Linotype" w:hAnsi="Palatino Linotype"/>
          <w:i/>
          <w:sz w:val="22"/>
        </w:rPr>
        <w:t xml:space="preserve">. La Ley Federal de Transparencia y Acceso a la Información Pública Gubernamental tiene por objeto </w:t>
      </w:r>
      <w:proofErr w:type="spellStart"/>
      <w:r w:rsidRPr="00F64596">
        <w:rPr>
          <w:rFonts w:ascii="Palatino Linotype" w:hAnsi="Palatino Linotype"/>
          <w:i/>
          <w:sz w:val="22"/>
        </w:rPr>
        <w:t>objeto</w:t>
      </w:r>
      <w:proofErr w:type="spellEnd"/>
      <w:r w:rsidRPr="00F64596">
        <w:rPr>
          <w:rFonts w:ascii="Palatino Linotype" w:hAnsi="Palatino Linotype"/>
          <w:i/>
          <w:sz w:val="22"/>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F64596">
        <w:rPr>
          <w:rFonts w:ascii="Palatino Linotype" w:hAnsi="Palatino Linotype"/>
          <w:i/>
          <w:sz w:val="22"/>
          <w:u w:val="double"/>
        </w:rPr>
        <w:t>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F64596">
        <w:rPr>
          <w:rFonts w:ascii="Palatino Linotype" w:hAnsi="Palatino Linotype"/>
          <w:i/>
          <w:sz w:val="22"/>
        </w:rPr>
        <w:t xml:space="preserve"> Es decir, si la respuesta a la solicitud obra en algún documento en poder de la autoridad, pero el particular no hace referencia específica a tal documento, se deberá hacer entrega del mismo al solicitante.” (</w:t>
      </w:r>
      <w:r w:rsidRPr="00F64596">
        <w:rPr>
          <w:rFonts w:ascii="Palatino Linotype" w:hAnsi="Palatino Linotype"/>
          <w:sz w:val="22"/>
        </w:rPr>
        <w:t>Sic</w:t>
      </w:r>
      <w:r w:rsidRPr="00F64596">
        <w:rPr>
          <w:rFonts w:ascii="Palatino Linotype" w:hAnsi="Palatino Linotype"/>
          <w:i/>
          <w:sz w:val="22"/>
        </w:rPr>
        <w:t>).</w:t>
      </w:r>
    </w:p>
    <w:p w14:paraId="01784385" w14:textId="77777777" w:rsidR="002403D4" w:rsidRPr="00F64596" w:rsidRDefault="002403D4" w:rsidP="00F64596">
      <w:pPr>
        <w:spacing w:line="360" w:lineRule="auto"/>
        <w:ind w:left="851" w:right="567"/>
        <w:jc w:val="both"/>
        <w:rPr>
          <w:rFonts w:ascii="Palatino Linotype" w:hAnsi="Palatino Linotype"/>
          <w:i/>
          <w:sz w:val="22"/>
        </w:rPr>
      </w:pPr>
    </w:p>
    <w:p w14:paraId="7DC2E695" w14:textId="77777777" w:rsidR="002403D4" w:rsidRPr="00F64596" w:rsidRDefault="002403D4" w:rsidP="00F64596">
      <w:pPr>
        <w:spacing w:line="360" w:lineRule="auto"/>
        <w:ind w:left="851" w:right="567"/>
        <w:jc w:val="both"/>
        <w:rPr>
          <w:rFonts w:ascii="Palatino Linotype" w:hAnsi="Palatino Linotype"/>
          <w:sz w:val="22"/>
        </w:rPr>
      </w:pPr>
      <w:r w:rsidRPr="00F64596">
        <w:rPr>
          <w:rFonts w:ascii="Palatino Linotype" w:hAnsi="Palatino Linotype"/>
          <w:sz w:val="22"/>
        </w:rPr>
        <w:t>(Énfasis añadido)</w:t>
      </w:r>
    </w:p>
    <w:p w14:paraId="3914D4D9" w14:textId="77777777" w:rsidR="002403D4" w:rsidRPr="00F64596" w:rsidRDefault="002403D4" w:rsidP="00F64596">
      <w:pPr>
        <w:spacing w:line="360" w:lineRule="auto"/>
        <w:ind w:left="720"/>
        <w:contextualSpacing/>
        <w:rPr>
          <w:rFonts w:ascii="Palatino Linotype" w:eastAsia="MS Mincho" w:hAnsi="Palatino Linotype" w:cs="Times New Roman"/>
        </w:rPr>
      </w:pPr>
    </w:p>
    <w:p w14:paraId="6F364B71" w14:textId="77777777" w:rsidR="002403D4" w:rsidRPr="00F64596" w:rsidRDefault="002403D4" w:rsidP="00F64596">
      <w:pPr>
        <w:spacing w:line="360" w:lineRule="auto"/>
        <w:ind w:right="49"/>
        <w:contextualSpacing/>
        <w:jc w:val="both"/>
        <w:rPr>
          <w:rFonts w:ascii="Palatino Linotype" w:eastAsia="MS Mincho" w:hAnsi="Palatino Linotype" w:cs="Arial"/>
        </w:rPr>
      </w:pPr>
    </w:p>
    <w:p w14:paraId="10F91A40" w14:textId="77777777" w:rsidR="002403D4" w:rsidRPr="00F64596" w:rsidRDefault="002403D4" w:rsidP="00F64596">
      <w:pPr>
        <w:numPr>
          <w:ilvl w:val="0"/>
          <w:numId w:val="1"/>
        </w:numPr>
        <w:spacing w:line="360" w:lineRule="auto"/>
        <w:ind w:left="0" w:right="49" w:firstLine="0"/>
        <w:contextualSpacing/>
        <w:jc w:val="both"/>
        <w:rPr>
          <w:rFonts w:ascii="Palatino Linotype" w:eastAsia="MS Mincho" w:hAnsi="Palatino Linotype" w:cs="Arial"/>
        </w:rPr>
      </w:pPr>
      <w:r w:rsidRPr="00F64596">
        <w:rPr>
          <w:rFonts w:ascii="Palatino Linotype" w:hAnsi="Palatino Linotype" w:cs="Arial"/>
          <w:lang w:val="es-ES"/>
        </w:rPr>
        <w:lastRenderedPageBreak/>
        <w:t xml:space="preserve">Robustece lo anterior </w:t>
      </w:r>
      <w:r w:rsidRPr="00F64596">
        <w:rPr>
          <w:rFonts w:ascii="Palatino Linotype" w:hAnsi="Palatino Linotype" w:cs="Arial"/>
        </w:rPr>
        <w:t>el criterio orientador 16/17 emitido de igual forma por el Instituto Nacional de Transparencia, Acceso a la Información y Protección de Datos Personales que a la literalidad prevé:</w:t>
      </w:r>
    </w:p>
    <w:p w14:paraId="3F70C7D1" w14:textId="77777777" w:rsidR="002403D4" w:rsidRPr="00F64596" w:rsidRDefault="002403D4" w:rsidP="00F64596">
      <w:pPr>
        <w:spacing w:line="360" w:lineRule="auto"/>
        <w:ind w:right="49"/>
        <w:jc w:val="both"/>
        <w:rPr>
          <w:rFonts w:ascii="Palatino Linotype" w:hAnsi="Palatino Linotype" w:cs="Arial"/>
        </w:rPr>
      </w:pPr>
    </w:p>
    <w:p w14:paraId="64AE6A1A" w14:textId="77777777" w:rsidR="002403D4" w:rsidRPr="00F64596" w:rsidRDefault="002403D4" w:rsidP="00F64596">
      <w:pPr>
        <w:spacing w:line="360" w:lineRule="auto"/>
        <w:ind w:left="567" w:right="567"/>
        <w:jc w:val="both"/>
        <w:rPr>
          <w:rFonts w:ascii="Palatino Linotype" w:hAnsi="Palatino Linotype" w:cs="Arial"/>
          <w:i/>
        </w:rPr>
      </w:pPr>
      <w:r w:rsidRPr="00F64596">
        <w:rPr>
          <w:rFonts w:ascii="Palatino Linotype" w:hAnsi="Palatino Linotype" w:cs="Arial"/>
          <w:b/>
          <w:i/>
        </w:rPr>
        <w:t>“Expresión documental</w:t>
      </w:r>
      <w:r w:rsidRPr="00F64596">
        <w:rPr>
          <w:rFonts w:ascii="Palatino Linotype" w:hAnsi="Palatino Linotype" w:cs="Arial"/>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122944BC" w14:textId="77777777" w:rsidR="002403D4" w:rsidRPr="00F64596" w:rsidRDefault="002403D4" w:rsidP="00F64596">
      <w:pPr>
        <w:spacing w:line="360" w:lineRule="auto"/>
        <w:ind w:left="567" w:right="567"/>
        <w:jc w:val="both"/>
        <w:rPr>
          <w:rFonts w:ascii="Palatino Linotype" w:hAnsi="Palatino Linotype" w:cs="Arial"/>
          <w:i/>
        </w:rPr>
      </w:pPr>
    </w:p>
    <w:p w14:paraId="543E993E" w14:textId="77777777" w:rsidR="002403D4" w:rsidRPr="00F64596" w:rsidRDefault="002403D4" w:rsidP="00F64596">
      <w:pPr>
        <w:spacing w:line="360" w:lineRule="auto"/>
        <w:ind w:left="567" w:right="567"/>
        <w:jc w:val="both"/>
        <w:rPr>
          <w:rFonts w:ascii="Palatino Linotype" w:hAnsi="Palatino Linotype" w:cs="Arial"/>
          <w:i/>
        </w:rPr>
      </w:pPr>
      <w:r w:rsidRPr="00F64596">
        <w:rPr>
          <w:rFonts w:ascii="Palatino Linotype" w:hAnsi="Palatino Linotype" w:cs="Arial"/>
          <w:i/>
        </w:rPr>
        <w:t>Resoluciones:</w:t>
      </w:r>
    </w:p>
    <w:p w14:paraId="0089BB2A" w14:textId="77777777" w:rsidR="002403D4" w:rsidRPr="00F64596" w:rsidRDefault="002403D4" w:rsidP="00F64596">
      <w:pPr>
        <w:spacing w:line="360" w:lineRule="auto"/>
        <w:ind w:left="567" w:right="567"/>
        <w:jc w:val="both"/>
        <w:rPr>
          <w:rFonts w:ascii="Palatino Linotype" w:hAnsi="Palatino Linotype" w:cs="Arial"/>
          <w:i/>
        </w:rPr>
      </w:pPr>
      <w:r w:rsidRPr="00F64596">
        <w:rPr>
          <w:rFonts w:ascii="Palatino Linotype" w:hAnsi="Palatino Linotype" w:cs="Arial"/>
          <w:i/>
        </w:rPr>
        <w:t>•</w:t>
      </w:r>
      <w:r w:rsidRPr="00F64596">
        <w:rPr>
          <w:rFonts w:ascii="Palatino Linotype" w:hAnsi="Palatino Linotype" w:cs="Arial"/>
          <w:i/>
        </w:rPr>
        <w:tab/>
        <w:t xml:space="preserve">RRA 0774/16. Secretaría de Salud. 31 de agosto de 2016. Por unanimidad. Comisionada Ponente María Patricia </w:t>
      </w:r>
      <w:proofErr w:type="spellStart"/>
      <w:r w:rsidRPr="00F64596">
        <w:rPr>
          <w:rFonts w:ascii="Palatino Linotype" w:hAnsi="Palatino Linotype" w:cs="Arial"/>
          <w:i/>
        </w:rPr>
        <w:t>Kurczyn</w:t>
      </w:r>
      <w:proofErr w:type="spellEnd"/>
      <w:r w:rsidRPr="00F64596">
        <w:rPr>
          <w:rFonts w:ascii="Palatino Linotype" w:hAnsi="Palatino Linotype" w:cs="Arial"/>
          <w:i/>
        </w:rPr>
        <w:t xml:space="preserve"> Villalobos.</w:t>
      </w:r>
    </w:p>
    <w:p w14:paraId="3EDDF35B" w14:textId="77777777" w:rsidR="002403D4" w:rsidRPr="00F64596" w:rsidRDefault="002403D4" w:rsidP="00F64596">
      <w:pPr>
        <w:spacing w:line="360" w:lineRule="auto"/>
        <w:ind w:left="567" w:right="567"/>
        <w:jc w:val="both"/>
        <w:rPr>
          <w:rFonts w:ascii="Palatino Linotype" w:hAnsi="Palatino Linotype" w:cs="Arial"/>
          <w:i/>
        </w:rPr>
      </w:pPr>
      <w:r w:rsidRPr="00F64596">
        <w:rPr>
          <w:rFonts w:ascii="Palatino Linotype" w:hAnsi="Palatino Linotype" w:cs="Arial"/>
          <w:i/>
        </w:rPr>
        <w:t>•</w:t>
      </w:r>
      <w:r w:rsidRPr="00F64596">
        <w:rPr>
          <w:rFonts w:ascii="Palatino Linotype" w:hAnsi="Palatino Linotype" w:cs="Arial"/>
          <w:i/>
        </w:rPr>
        <w:tab/>
        <w:t xml:space="preserve">RRA 0143/17. Universidad Autónoma Agraria Antonio Narro. 22 de febrero de 2017. Por unanimidad. Comisionado Ponente Oscar Mauricio Guerra Ford. </w:t>
      </w:r>
    </w:p>
    <w:p w14:paraId="63CDAD45" w14:textId="77777777" w:rsidR="002403D4" w:rsidRDefault="002403D4" w:rsidP="00F64596">
      <w:pPr>
        <w:spacing w:line="360" w:lineRule="auto"/>
        <w:ind w:left="567" w:right="567"/>
        <w:jc w:val="both"/>
        <w:rPr>
          <w:rFonts w:ascii="Palatino Linotype" w:hAnsi="Palatino Linotype" w:cs="Arial"/>
          <w:i/>
        </w:rPr>
      </w:pPr>
      <w:r w:rsidRPr="00F64596">
        <w:rPr>
          <w:rFonts w:ascii="Palatino Linotype" w:hAnsi="Palatino Linotype" w:cs="Arial"/>
          <w:i/>
        </w:rPr>
        <w:t>•</w:t>
      </w:r>
      <w:r w:rsidRPr="00F64596">
        <w:rPr>
          <w:rFonts w:ascii="Palatino Linotype" w:hAnsi="Palatino Linotype" w:cs="Arial"/>
          <w:i/>
        </w:rPr>
        <w:tab/>
        <w:t>RRA 0540/17. Secretaría de Economía. 08 de marzo del 2017. Por unanimidad. Comisionado Ponente Francisco Javier Acuña Llamas”</w:t>
      </w:r>
    </w:p>
    <w:p w14:paraId="44AD6D95" w14:textId="77777777" w:rsidR="00F64596" w:rsidRPr="00F64596" w:rsidRDefault="00F64596" w:rsidP="00F64596">
      <w:pPr>
        <w:spacing w:line="360" w:lineRule="auto"/>
        <w:ind w:left="567" w:right="567"/>
        <w:jc w:val="both"/>
        <w:rPr>
          <w:rFonts w:ascii="Palatino Linotype" w:hAnsi="Palatino Linotype" w:cs="Arial"/>
          <w:i/>
        </w:rPr>
      </w:pPr>
    </w:p>
    <w:p w14:paraId="249DB8D6" w14:textId="0F52DDBE" w:rsidR="002403D4" w:rsidRPr="00F64596" w:rsidRDefault="002403D4" w:rsidP="00F64596">
      <w:pPr>
        <w:numPr>
          <w:ilvl w:val="0"/>
          <w:numId w:val="1"/>
        </w:numPr>
        <w:spacing w:line="360" w:lineRule="auto"/>
        <w:ind w:left="0" w:right="49" w:firstLine="0"/>
        <w:contextualSpacing/>
        <w:jc w:val="both"/>
        <w:rPr>
          <w:rFonts w:ascii="Palatino Linotype" w:eastAsia="MS Mincho" w:hAnsi="Palatino Linotype" w:cs="Times New Roman"/>
        </w:rPr>
      </w:pPr>
      <w:r w:rsidRPr="00F64596">
        <w:rPr>
          <w:rFonts w:ascii="Palatino Linotype" w:hAnsi="Palatino Linotype" w:cs="Arial"/>
        </w:rPr>
        <w:t xml:space="preserve">Finalmente y a efecto de que no se transgreda el Derecho a la Protección de los Datos Personales, el </w:t>
      </w:r>
      <w:r w:rsidRPr="00F64596">
        <w:rPr>
          <w:rFonts w:ascii="Palatino Linotype" w:hAnsi="Palatino Linotype" w:cs="Arial"/>
          <w:b/>
        </w:rPr>
        <w:t>SUJETO OBLIGADO</w:t>
      </w:r>
      <w:r w:rsidRPr="00F64596">
        <w:rPr>
          <w:rFonts w:ascii="Palatino Linotype" w:hAnsi="Palatino Linotype" w:cs="Arial"/>
        </w:rPr>
        <w:t xml:space="preserve"> deberá entregar la información en versión pública junto con el respectivo acuerdo del Comité de Transparencia, por </w:t>
      </w:r>
      <w:r w:rsidRPr="00F64596">
        <w:rPr>
          <w:rFonts w:ascii="Palatino Linotype" w:hAnsi="Palatino Linotype" w:cs="Arial"/>
        </w:rPr>
        <w:lastRenderedPageBreak/>
        <w:t>medio del cual se determine de manera fundada y motivada el clasificar la información.</w:t>
      </w:r>
    </w:p>
    <w:p w14:paraId="4C51BD9A" w14:textId="77777777" w:rsidR="00F64596" w:rsidRPr="00F64596" w:rsidRDefault="00F64596" w:rsidP="00F64596">
      <w:pPr>
        <w:spacing w:line="360" w:lineRule="auto"/>
        <w:ind w:right="49"/>
        <w:contextualSpacing/>
        <w:jc w:val="both"/>
        <w:rPr>
          <w:rFonts w:ascii="Palatino Linotype" w:eastAsia="MS Mincho" w:hAnsi="Palatino Linotype" w:cs="Times New Roman"/>
        </w:rPr>
      </w:pPr>
    </w:p>
    <w:p w14:paraId="3EC47273" w14:textId="1F682D9B" w:rsidR="006460D3" w:rsidRDefault="006460D3" w:rsidP="00F64596">
      <w:pPr>
        <w:pStyle w:val="Ttulo1"/>
        <w:spacing w:before="0" w:line="360" w:lineRule="auto"/>
        <w:rPr>
          <w:rFonts w:ascii="Palatino Linotype" w:hAnsi="Palatino Linotype"/>
          <w:b/>
          <w:color w:val="000000" w:themeColor="text1"/>
          <w:sz w:val="24"/>
          <w:szCs w:val="24"/>
        </w:rPr>
      </w:pPr>
      <w:bookmarkStart w:id="63" w:name="_Toc1491582"/>
      <w:r w:rsidRPr="00F64596">
        <w:rPr>
          <w:rFonts w:ascii="Palatino Linotype" w:hAnsi="Palatino Linotype"/>
          <w:b/>
          <w:color w:val="000000" w:themeColor="text1"/>
          <w:sz w:val="24"/>
          <w:szCs w:val="24"/>
        </w:rPr>
        <w:t>QUINTO. De la Versión Pública</w:t>
      </w:r>
      <w:bookmarkEnd w:id="63"/>
    </w:p>
    <w:p w14:paraId="349C5E0B" w14:textId="77777777" w:rsidR="00F64596" w:rsidRPr="00F64596" w:rsidRDefault="00F64596" w:rsidP="00F64596">
      <w:pPr>
        <w:rPr>
          <w:lang w:val="es-MX" w:eastAsia="en-US"/>
        </w:rPr>
      </w:pPr>
    </w:p>
    <w:p w14:paraId="11677CEC" w14:textId="5D729787" w:rsidR="006460D3" w:rsidRPr="00F64596" w:rsidRDefault="007119EE" w:rsidP="00F64596">
      <w:pPr>
        <w:numPr>
          <w:ilvl w:val="0"/>
          <w:numId w:val="1"/>
        </w:numPr>
        <w:spacing w:line="360" w:lineRule="auto"/>
        <w:ind w:left="0" w:firstLine="0"/>
        <w:contextualSpacing/>
        <w:jc w:val="both"/>
        <w:rPr>
          <w:rFonts w:ascii="Palatino Linotype" w:eastAsia="Times New Roman" w:hAnsi="Palatino Linotype" w:cs="Arial"/>
          <w:lang w:val="es-ES"/>
        </w:rPr>
      </w:pPr>
      <w:r w:rsidRPr="00F64596">
        <w:rPr>
          <w:rFonts w:ascii="Palatino Linotype" w:eastAsia="Times New Roman" w:hAnsi="Palatino Linotype" w:cs="Arial"/>
          <w:color w:val="000000"/>
        </w:rPr>
        <w:t>D</w:t>
      </w:r>
      <w:r w:rsidR="006460D3" w:rsidRPr="00F64596">
        <w:rPr>
          <w:rFonts w:ascii="Palatino Linotype" w:eastAsia="Times New Roman" w:hAnsi="Palatino Linotype" w:cs="Arial"/>
          <w:color w:val="000000"/>
        </w:rPr>
        <w:t xml:space="preserve">ebido a la naturaleza de </w:t>
      </w:r>
      <w:r w:rsidR="006460D3" w:rsidRPr="00F64596">
        <w:rPr>
          <w:rFonts w:ascii="Palatino Linotype" w:eastAsia="Times New Roman" w:hAnsi="Palatino Linotype" w:cs="Times New Roman"/>
          <w:color w:val="000000"/>
        </w:rPr>
        <w:t>la info</w:t>
      </w:r>
      <w:r w:rsidRPr="00F64596">
        <w:rPr>
          <w:rFonts w:ascii="Palatino Linotype" w:eastAsia="Times New Roman" w:hAnsi="Palatino Linotype" w:cs="Times New Roman"/>
          <w:color w:val="000000"/>
        </w:rPr>
        <w:t>rmación solicitada</w:t>
      </w:r>
      <w:r w:rsidR="002403D4" w:rsidRPr="00F64596">
        <w:rPr>
          <w:rFonts w:ascii="Palatino Linotype" w:eastAsia="Times New Roman" w:hAnsi="Palatino Linotype" w:cs="Times New Roman"/>
          <w:color w:val="000000"/>
        </w:rPr>
        <w:t xml:space="preserve"> pudieren obra</w:t>
      </w:r>
      <w:r w:rsidR="006460D3" w:rsidRPr="00F64596">
        <w:rPr>
          <w:rFonts w:ascii="Palatino Linotype" w:eastAsia="Times New Roman" w:hAnsi="Palatino Linotype" w:cs="Times New Roman"/>
          <w:color w:val="000000"/>
        </w:rPr>
        <w:t xml:space="preserve"> datos personales susceptibles de protegerse, </w:t>
      </w:r>
      <w:r w:rsidR="006460D3" w:rsidRPr="00F64596">
        <w:rPr>
          <w:rFonts w:ascii="Palatino Linotype" w:eastAsia="Times New Roman" w:hAnsi="Palatino Linotype" w:cs="Arial"/>
          <w:color w:val="000000"/>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4A3026BA" w14:textId="77777777" w:rsidR="006460D3" w:rsidRPr="00F64596" w:rsidRDefault="006460D3" w:rsidP="00F64596">
      <w:pPr>
        <w:shd w:val="clear" w:color="auto" w:fill="FFFFFF"/>
        <w:spacing w:line="360" w:lineRule="auto"/>
        <w:ind w:left="426" w:right="-567"/>
        <w:contextualSpacing/>
        <w:jc w:val="both"/>
        <w:rPr>
          <w:rFonts w:ascii="Palatino Linotype" w:eastAsia="Times New Roman" w:hAnsi="Palatino Linotype" w:cs="Arial"/>
          <w:color w:val="000000"/>
        </w:rPr>
      </w:pPr>
    </w:p>
    <w:p w14:paraId="344A81DE"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000000"/>
        </w:rPr>
      </w:pPr>
      <w:r w:rsidRPr="00F64596">
        <w:rPr>
          <w:rFonts w:ascii="Palatino Linotype" w:eastAsia="Times New Roman" w:hAnsi="Palatino Linotype" w:cs="Arial"/>
          <w:color w:val="000000"/>
        </w:rPr>
        <w:t>L</w:t>
      </w:r>
      <w:r w:rsidRPr="00F64596">
        <w:rPr>
          <w:rFonts w:ascii="Palatino Linotype" w:eastAsia="Times New Roman" w:hAnsi="Palatino Linotype" w:cs="Times New Roman"/>
          <w:color w:val="000000"/>
        </w:rPr>
        <w:t>a</w:t>
      </w:r>
      <w:r w:rsidRPr="00F64596">
        <w:rPr>
          <w:rFonts w:ascii="Palatino Linotype" w:eastAsia="Times New Roman" w:hAnsi="Palatino Linotype" w:cs="Times New Roman"/>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64596">
        <w:rPr>
          <w:rFonts w:ascii="Palatino Linotype" w:eastAsia="Times New Roman" w:hAnsi="Palatino Linotype" w:cs="Times New Roman"/>
          <w:vertAlign w:val="superscript"/>
        </w:rPr>
        <w:footnoteReference w:id="7"/>
      </w:r>
      <w:r w:rsidRPr="00F64596">
        <w:rPr>
          <w:rFonts w:ascii="Palatino Linotype" w:eastAsia="Times New Roman" w:hAnsi="Palatino Linotype" w:cs="Times New Roman"/>
        </w:rPr>
        <w:t xml:space="preserve"> aunque cualquier límite o </w:t>
      </w:r>
      <w:r w:rsidRPr="00F64596">
        <w:rPr>
          <w:rFonts w:ascii="Palatino Linotype" w:eastAsia="Times New Roman" w:hAnsi="Palatino Linotype" w:cs="Times New Roman"/>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F64596">
        <w:rPr>
          <w:rFonts w:ascii="Palatino Linotype" w:eastAsia="Times New Roman" w:hAnsi="Palatino Linotype" w:cs="Times New Roman"/>
          <w:vertAlign w:val="superscript"/>
        </w:rPr>
        <w:footnoteReference w:id="8"/>
      </w:r>
      <w:r w:rsidRPr="00F64596">
        <w:rPr>
          <w:rFonts w:ascii="Palatino Linotype" w:eastAsia="Times New Roman"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964E263" w14:textId="77777777" w:rsidR="006460D3" w:rsidRPr="00F64596" w:rsidRDefault="006460D3" w:rsidP="00F64596">
      <w:pPr>
        <w:spacing w:line="360" w:lineRule="auto"/>
        <w:ind w:left="426" w:right="-567"/>
        <w:contextualSpacing/>
        <w:jc w:val="both"/>
        <w:rPr>
          <w:rFonts w:ascii="Palatino Linotype" w:eastAsia="Times New Roman" w:hAnsi="Palatino Linotype" w:cs="Times New Roman"/>
        </w:rPr>
      </w:pPr>
    </w:p>
    <w:p w14:paraId="1E4DC769"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Times New Roman"/>
        </w:rPr>
      </w:pPr>
      <w:r w:rsidRPr="00F64596">
        <w:rPr>
          <w:rFonts w:ascii="Palatino Linotype" w:eastAsia="Times New Roman" w:hAnsi="Palatino Linotype" w:cs="Times New Roman"/>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8E7B9A6" w14:textId="77777777" w:rsidR="006460D3" w:rsidRPr="00F64596" w:rsidRDefault="006460D3" w:rsidP="00F64596">
      <w:pPr>
        <w:spacing w:line="360" w:lineRule="auto"/>
        <w:contextualSpacing/>
        <w:rPr>
          <w:rFonts w:ascii="Palatino Linotype" w:eastAsia="Times New Roman" w:hAnsi="Palatino Linotype" w:cs="Times New Roman"/>
        </w:rPr>
      </w:pPr>
    </w:p>
    <w:p w14:paraId="0897F36A" w14:textId="708E7ECE" w:rsidR="004A67B8" w:rsidRDefault="006460D3" w:rsidP="00F64596">
      <w:pPr>
        <w:numPr>
          <w:ilvl w:val="0"/>
          <w:numId w:val="20"/>
        </w:numPr>
        <w:spacing w:line="360" w:lineRule="auto"/>
        <w:ind w:left="0" w:firstLine="0"/>
        <w:contextualSpacing/>
        <w:jc w:val="both"/>
        <w:rPr>
          <w:rFonts w:ascii="Palatino Linotype" w:eastAsia="Times New Roman" w:hAnsi="Palatino Linotype" w:cs="Times New Roman"/>
          <w:b/>
        </w:rPr>
      </w:pPr>
      <w:r w:rsidRPr="00F64596">
        <w:rPr>
          <w:rFonts w:ascii="Palatino Linotype" w:eastAsia="Times New Roman" w:hAnsi="Palatino Linotype" w:cs="Times New Roman"/>
          <w:b/>
        </w:rPr>
        <w:lastRenderedPageBreak/>
        <w:t>Requisitos previos</w:t>
      </w:r>
    </w:p>
    <w:p w14:paraId="6DD09D4A" w14:textId="77777777" w:rsidR="00F64596" w:rsidRPr="00F64596" w:rsidRDefault="00F64596" w:rsidP="00F64596">
      <w:pPr>
        <w:spacing w:line="360" w:lineRule="auto"/>
        <w:contextualSpacing/>
        <w:jc w:val="both"/>
        <w:rPr>
          <w:rFonts w:ascii="Palatino Linotype" w:eastAsia="Times New Roman" w:hAnsi="Palatino Linotype" w:cs="Times New Roman"/>
          <w:b/>
        </w:rPr>
      </w:pPr>
    </w:p>
    <w:p w14:paraId="469B1623"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000000"/>
        </w:rPr>
      </w:pPr>
      <w:r w:rsidRPr="00F64596">
        <w:rPr>
          <w:rFonts w:ascii="Palatino Linotype" w:eastAsia="Times New Roman" w:hAnsi="Palatino Linotype" w:cs="Times New Roman"/>
        </w:rPr>
        <w:t>Los</w:t>
      </w:r>
      <w:r w:rsidRPr="00F64596">
        <w:rPr>
          <w:rFonts w:ascii="Palatino Linotype" w:eastAsia="Times New Roman" w:hAnsi="Palatino Linotype" w:cs="Arial"/>
          <w:color w:val="000000"/>
        </w:rPr>
        <w:t xml:space="preserve"> </w:t>
      </w:r>
      <w:r w:rsidRPr="00F64596">
        <w:rPr>
          <w:rFonts w:ascii="Palatino Linotype" w:eastAsia="Times New Roman" w:hAnsi="Palatino Linotype" w:cs="Times New Roman"/>
        </w:rPr>
        <w:t>artículos</w:t>
      </w:r>
      <w:r w:rsidRPr="00F64596">
        <w:rPr>
          <w:rFonts w:ascii="Palatino Linotype" w:eastAsia="Times New Roman" w:hAnsi="Palatino Linotype" w:cs="Arial"/>
          <w:color w:val="000000"/>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6AD0612" w14:textId="77777777" w:rsidR="006460D3" w:rsidRPr="00F64596" w:rsidRDefault="006460D3" w:rsidP="00F64596">
      <w:pPr>
        <w:spacing w:line="360" w:lineRule="auto"/>
        <w:contextualSpacing/>
        <w:jc w:val="both"/>
        <w:rPr>
          <w:rFonts w:ascii="Palatino Linotype" w:eastAsia="Times New Roman" w:hAnsi="Palatino Linotype" w:cs="Arial"/>
          <w:color w:val="000000"/>
        </w:rPr>
      </w:pPr>
    </w:p>
    <w:p w14:paraId="76CEB3B5"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000000"/>
        </w:rPr>
      </w:pPr>
      <w:r w:rsidRPr="00F64596">
        <w:rPr>
          <w:rFonts w:ascii="Palatino Linotype" w:eastAsia="Times New Roman" w:hAnsi="Palatino Linotype" w:cs="Arial"/>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2D1186B" w14:textId="77777777" w:rsidR="006460D3" w:rsidRPr="00F64596" w:rsidRDefault="006460D3" w:rsidP="00F64596">
      <w:pPr>
        <w:spacing w:line="360" w:lineRule="auto"/>
        <w:contextualSpacing/>
        <w:jc w:val="both"/>
        <w:rPr>
          <w:rFonts w:ascii="Palatino Linotype" w:eastAsia="Times New Roman" w:hAnsi="Palatino Linotype" w:cs="Arial"/>
          <w:color w:val="000000"/>
        </w:rPr>
      </w:pPr>
    </w:p>
    <w:p w14:paraId="5AA2AFD7"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000000"/>
        </w:rPr>
      </w:pPr>
      <w:r w:rsidRPr="00F64596">
        <w:rPr>
          <w:rFonts w:ascii="Palatino Linotype" w:eastAsia="Times New Roman" w:hAnsi="Palatino Linotype" w:cs="Arial"/>
          <w:color w:val="000000"/>
        </w:rPr>
        <w:t xml:space="preserve">El último de estos requisitos previos consiste en que no se pueden emitir acuerdos de carácter general ni particular, según lo disponen los artículos 134 y 108 de la Ley Estatal y de la Ley General, respectivamente, esto es, </w:t>
      </w:r>
      <w:r w:rsidRPr="00F64596">
        <w:rPr>
          <w:rFonts w:ascii="Palatino Linotype" w:eastAsia="Times New Roman" w:hAnsi="Palatino Linotype" w:cs="Arial"/>
          <w:b/>
          <w:color w:val="000000"/>
          <w:u w:val="single"/>
        </w:rPr>
        <w:t xml:space="preserve">no se puede hacer </w:t>
      </w:r>
      <w:r w:rsidRPr="00F64596">
        <w:rPr>
          <w:rFonts w:ascii="Palatino Linotype" w:eastAsia="Times New Roman" w:hAnsi="Palatino Linotype" w:cs="Arial"/>
          <w:b/>
          <w:color w:val="000000"/>
          <w:u w:val="single"/>
        </w:rPr>
        <w:lastRenderedPageBreak/>
        <w:t xml:space="preserve">un acuerdo para clasificar de manera general todos los documentos de un expediente o área,  </w:t>
      </w:r>
      <w:r w:rsidRPr="00F64596">
        <w:rPr>
          <w:rFonts w:ascii="Palatino Linotype" w:eastAsia="Times New Roman" w:hAnsi="Palatino Linotype" w:cs="Arial"/>
          <w:color w:val="000000"/>
        </w:rPr>
        <w:t>sin individualizar su análisis y tampoco se puede hacer un acuerdo por cada dato que se vaya a clasificar dentro de un documento con diez datos, por ejemplo, susceptibles de ser clasificados.</w:t>
      </w:r>
    </w:p>
    <w:p w14:paraId="2D67056F" w14:textId="77777777" w:rsidR="006460D3" w:rsidRPr="00F64596" w:rsidRDefault="006460D3" w:rsidP="00F64596">
      <w:pPr>
        <w:spacing w:line="360" w:lineRule="auto"/>
        <w:contextualSpacing/>
        <w:jc w:val="both"/>
        <w:rPr>
          <w:rFonts w:ascii="Palatino Linotype" w:eastAsia="Times New Roman" w:hAnsi="Palatino Linotype" w:cs="Arial"/>
          <w:color w:val="000000"/>
        </w:rPr>
      </w:pPr>
    </w:p>
    <w:p w14:paraId="671F0DF3" w14:textId="444B2D55" w:rsidR="006460D3" w:rsidRPr="00F64596" w:rsidRDefault="006460D3" w:rsidP="00F64596">
      <w:pPr>
        <w:numPr>
          <w:ilvl w:val="0"/>
          <w:numId w:val="20"/>
        </w:numPr>
        <w:spacing w:line="360" w:lineRule="auto"/>
        <w:ind w:left="0" w:firstLine="0"/>
        <w:contextualSpacing/>
        <w:jc w:val="both"/>
        <w:rPr>
          <w:rFonts w:ascii="Palatino Linotype" w:eastAsia="Times New Roman" w:hAnsi="Palatino Linotype" w:cs="Times New Roman"/>
          <w:b/>
        </w:rPr>
      </w:pPr>
      <w:r w:rsidRPr="00F64596">
        <w:rPr>
          <w:rFonts w:ascii="Palatino Linotype" w:eastAsia="Times New Roman" w:hAnsi="Palatino Linotype" w:cs="Times New Roman"/>
          <w:b/>
        </w:rPr>
        <w:t>Supuestos de clasificación</w:t>
      </w:r>
    </w:p>
    <w:p w14:paraId="22D60C05" w14:textId="77777777" w:rsidR="004A67B8" w:rsidRPr="00F64596" w:rsidRDefault="004A67B8" w:rsidP="00F64596">
      <w:pPr>
        <w:spacing w:line="360" w:lineRule="auto"/>
        <w:contextualSpacing/>
        <w:jc w:val="both"/>
        <w:rPr>
          <w:rFonts w:ascii="Palatino Linotype" w:eastAsia="Times New Roman" w:hAnsi="Palatino Linotype" w:cs="Times New Roman"/>
          <w:b/>
        </w:rPr>
      </w:pPr>
    </w:p>
    <w:p w14:paraId="0115E8D0"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000000"/>
        </w:rPr>
      </w:pPr>
      <w:r w:rsidRPr="00F64596">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14:paraId="4091343A" w14:textId="77777777" w:rsidR="006460D3" w:rsidRPr="00F64596" w:rsidRDefault="006460D3" w:rsidP="00F64596">
      <w:pPr>
        <w:spacing w:line="360" w:lineRule="auto"/>
        <w:contextualSpacing/>
        <w:jc w:val="both"/>
        <w:rPr>
          <w:rFonts w:ascii="Palatino Linotype" w:eastAsia="Times New Roman" w:hAnsi="Palatino Linotype" w:cs="Arial"/>
          <w:color w:val="000000"/>
        </w:rPr>
      </w:pPr>
    </w:p>
    <w:p w14:paraId="1D8D658C"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000000"/>
        </w:rPr>
      </w:pPr>
      <w:r w:rsidRPr="00F64596">
        <w:rPr>
          <w:rFonts w:ascii="Palatino Linotype" w:eastAsia="Times New Roman" w:hAnsi="Palatino Linotype" w:cs="Arial"/>
          <w:color w:val="000000"/>
        </w:rPr>
        <w:t>Los artículos 143 y 116 de la Ley Estatal y de la Ley General, respectivamente, señalan los supuestos para que la información pueda ser clasificada como confidencial:</w:t>
      </w:r>
    </w:p>
    <w:p w14:paraId="706991E6" w14:textId="77777777" w:rsidR="006460D3" w:rsidRPr="00F64596" w:rsidRDefault="006460D3" w:rsidP="00F64596">
      <w:pPr>
        <w:spacing w:line="360" w:lineRule="auto"/>
        <w:contextualSpacing/>
        <w:jc w:val="both"/>
        <w:rPr>
          <w:rFonts w:ascii="Palatino Linotype" w:eastAsia="Times New Roman" w:hAnsi="Palatino Linotype" w:cs="Arial"/>
          <w:color w:val="000000"/>
        </w:rPr>
      </w:pPr>
    </w:p>
    <w:p w14:paraId="547D6DF2" w14:textId="77777777" w:rsidR="006460D3" w:rsidRPr="00F64596" w:rsidRDefault="006460D3" w:rsidP="00F64596">
      <w:pPr>
        <w:widowControl w:val="0"/>
        <w:tabs>
          <w:tab w:val="left" w:pos="7797"/>
        </w:tabs>
        <w:autoSpaceDE w:val="0"/>
        <w:autoSpaceDN w:val="0"/>
        <w:adjustRightInd w:val="0"/>
        <w:spacing w:line="360" w:lineRule="auto"/>
        <w:ind w:left="567" w:right="567"/>
        <w:jc w:val="both"/>
        <w:rPr>
          <w:rFonts w:ascii="Palatino Linotype" w:eastAsia="Times New Roman" w:hAnsi="Palatino Linotype" w:cs="Times"/>
          <w:i/>
          <w:color w:val="000000"/>
        </w:rPr>
      </w:pPr>
      <w:r w:rsidRPr="00F64596">
        <w:rPr>
          <w:rFonts w:ascii="Palatino Linotype" w:eastAsia="Times New Roman" w:hAnsi="Palatino Linotype" w:cs="Bookman Old Style"/>
          <w:bCs/>
          <w:i/>
          <w:color w:val="000000"/>
        </w:rPr>
        <w:t xml:space="preserve">I. </w:t>
      </w:r>
      <w:r w:rsidRPr="00F64596">
        <w:rPr>
          <w:rFonts w:ascii="Palatino Linotype" w:eastAsia="Times New Roman" w:hAnsi="Palatino Linotype" w:cs="Bookman Old Style"/>
          <w:i/>
          <w:color w:val="000000"/>
        </w:rPr>
        <w:t xml:space="preserve">Se refiera a la información privada y los datos personales concernientes a una persona física o </w:t>
      </w:r>
      <w:proofErr w:type="gramStart"/>
      <w:r w:rsidRPr="00F64596">
        <w:rPr>
          <w:rFonts w:ascii="Palatino Linotype" w:eastAsia="Times New Roman" w:hAnsi="Palatino Linotype" w:cs="Bookman Old Style"/>
          <w:i/>
          <w:color w:val="000000"/>
        </w:rPr>
        <w:t>jurídico</w:t>
      </w:r>
      <w:proofErr w:type="gramEnd"/>
      <w:r w:rsidRPr="00F64596">
        <w:rPr>
          <w:rFonts w:ascii="Palatino Linotype" w:eastAsia="Times New Roman" w:hAnsi="Palatino Linotype" w:cs="Bookman Old Style"/>
          <w:i/>
          <w:color w:val="000000"/>
        </w:rPr>
        <w:t xml:space="preserve"> colectiva identificada o identificable; </w:t>
      </w:r>
    </w:p>
    <w:p w14:paraId="6AEFBEB1" w14:textId="77777777" w:rsidR="006460D3" w:rsidRPr="00F64596" w:rsidRDefault="006460D3" w:rsidP="00F64596">
      <w:pPr>
        <w:widowControl w:val="0"/>
        <w:tabs>
          <w:tab w:val="left" w:pos="7797"/>
        </w:tabs>
        <w:autoSpaceDE w:val="0"/>
        <w:autoSpaceDN w:val="0"/>
        <w:adjustRightInd w:val="0"/>
        <w:spacing w:line="360" w:lineRule="auto"/>
        <w:ind w:left="567" w:right="567"/>
        <w:jc w:val="both"/>
        <w:rPr>
          <w:rFonts w:ascii="Palatino Linotype" w:eastAsia="Times New Roman" w:hAnsi="Palatino Linotype" w:cs="Times"/>
          <w:i/>
          <w:color w:val="000000"/>
        </w:rPr>
      </w:pPr>
      <w:r w:rsidRPr="00F64596">
        <w:rPr>
          <w:rFonts w:ascii="Palatino Linotype" w:eastAsia="Times New Roman" w:hAnsi="Palatino Linotype" w:cs="Bookman Old Style"/>
          <w:bCs/>
          <w:i/>
          <w:color w:val="000000"/>
        </w:rPr>
        <w:t xml:space="preserve">II. </w:t>
      </w:r>
      <w:r w:rsidRPr="00F64596">
        <w:rPr>
          <w:rFonts w:ascii="Palatino Linotype" w:eastAsia="Times New Roman"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A738E15" w14:textId="77777777" w:rsidR="006460D3" w:rsidRPr="00F64596" w:rsidRDefault="006460D3" w:rsidP="00F64596">
      <w:pPr>
        <w:widowControl w:val="0"/>
        <w:tabs>
          <w:tab w:val="left" w:pos="7797"/>
        </w:tabs>
        <w:autoSpaceDE w:val="0"/>
        <w:autoSpaceDN w:val="0"/>
        <w:adjustRightInd w:val="0"/>
        <w:spacing w:line="360" w:lineRule="auto"/>
        <w:ind w:left="709" w:right="567"/>
        <w:jc w:val="both"/>
        <w:rPr>
          <w:rFonts w:ascii="Palatino Linotype" w:eastAsia="Times New Roman" w:hAnsi="Palatino Linotype" w:cs="Times"/>
          <w:i/>
          <w:color w:val="000000"/>
        </w:rPr>
      </w:pPr>
      <w:r w:rsidRPr="00F64596">
        <w:rPr>
          <w:rFonts w:ascii="Palatino Linotype" w:eastAsia="Times New Roman" w:hAnsi="Palatino Linotype" w:cs="Bookman Old Style"/>
          <w:bCs/>
          <w:i/>
          <w:color w:val="000000"/>
        </w:rPr>
        <w:t xml:space="preserve">III. </w:t>
      </w:r>
      <w:r w:rsidRPr="00F64596">
        <w:rPr>
          <w:rFonts w:ascii="Palatino Linotype" w:eastAsia="Times New Roman" w:hAnsi="Palatino Linotype" w:cs="Bookman Old Style"/>
          <w:i/>
          <w:color w:val="000000"/>
        </w:rPr>
        <w:t xml:space="preserve">La que presenten los particulares a los sujetos obligados, de conformidad </w:t>
      </w:r>
      <w:r w:rsidRPr="00F64596">
        <w:rPr>
          <w:rFonts w:ascii="Palatino Linotype" w:eastAsia="Times New Roman" w:hAnsi="Palatino Linotype" w:cs="Bookman Old Style"/>
          <w:i/>
          <w:color w:val="000000"/>
        </w:rPr>
        <w:lastRenderedPageBreak/>
        <w:t xml:space="preserve">con lo dispuesto por las leyes o los tratados internacionales. </w:t>
      </w:r>
    </w:p>
    <w:p w14:paraId="0E1E5FD3" w14:textId="77777777" w:rsidR="006460D3" w:rsidRPr="00F64596" w:rsidRDefault="006460D3" w:rsidP="00F64596">
      <w:pPr>
        <w:widowControl w:val="0"/>
        <w:tabs>
          <w:tab w:val="left" w:pos="7797"/>
        </w:tabs>
        <w:autoSpaceDE w:val="0"/>
        <w:autoSpaceDN w:val="0"/>
        <w:adjustRightInd w:val="0"/>
        <w:spacing w:line="360" w:lineRule="auto"/>
        <w:ind w:left="709" w:right="567"/>
        <w:jc w:val="both"/>
        <w:rPr>
          <w:rFonts w:ascii="Palatino Linotype" w:eastAsia="Times New Roman" w:hAnsi="Palatino Linotype" w:cs="Times"/>
          <w:i/>
          <w:color w:val="000000"/>
        </w:rPr>
      </w:pPr>
      <w:r w:rsidRPr="00F64596">
        <w:rPr>
          <w:rFonts w:ascii="Palatino Linotype" w:eastAsia="Times New Roman"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3E4ECADD" w14:textId="77777777" w:rsidR="006460D3" w:rsidRDefault="006460D3" w:rsidP="00F64596">
      <w:pPr>
        <w:widowControl w:val="0"/>
        <w:tabs>
          <w:tab w:val="left" w:pos="7797"/>
        </w:tabs>
        <w:autoSpaceDE w:val="0"/>
        <w:autoSpaceDN w:val="0"/>
        <w:adjustRightInd w:val="0"/>
        <w:spacing w:line="360" w:lineRule="auto"/>
        <w:ind w:left="709" w:right="567"/>
        <w:jc w:val="both"/>
        <w:rPr>
          <w:rFonts w:ascii="Palatino Linotype" w:eastAsia="Times New Roman" w:hAnsi="Palatino Linotype" w:cs="Bookman Old Style"/>
          <w:i/>
          <w:color w:val="000000"/>
        </w:rPr>
      </w:pPr>
      <w:r w:rsidRPr="00F64596">
        <w:rPr>
          <w:rFonts w:ascii="Palatino Linotype" w:eastAsia="Times New Roman"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14:paraId="772F2327" w14:textId="77777777" w:rsidR="00F64596" w:rsidRPr="00F64596" w:rsidRDefault="00F64596" w:rsidP="00F64596">
      <w:pPr>
        <w:widowControl w:val="0"/>
        <w:tabs>
          <w:tab w:val="left" w:pos="7797"/>
        </w:tabs>
        <w:autoSpaceDE w:val="0"/>
        <w:autoSpaceDN w:val="0"/>
        <w:adjustRightInd w:val="0"/>
        <w:spacing w:line="360" w:lineRule="auto"/>
        <w:ind w:left="709" w:right="567"/>
        <w:jc w:val="both"/>
        <w:rPr>
          <w:rFonts w:ascii="Palatino Linotype" w:eastAsia="Times New Roman" w:hAnsi="Palatino Linotype" w:cs="Times"/>
          <w:i/>
          <w:color w:val="000000"/>
        </w:rPr>
      </w:pPr>
    </w:p>
    <w:p w14:paraId="6FC95660"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000000"/>
        </w:rPr>
      </w:pPr>
      <w:r w:rsidRPr="00F64596">
        <w:rPr>
          <w:rFonts w:ascii="Palatino Linotype" w:eastAsia="Times New Roman" w:hAnsi="Palatino Linotype" w:cs="Arial"/>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A0395C4" w14:textId="77777777" w:rsidR="006460D3" w:rsidRPr="00F64596" w:rsidRDefault="006460D3" w:rsidP="00F64596">
      <w:pPr>
        <w:spacing w:line="360" w:lineRule="auto"/>
        <w:contextualSpacing/>
        <w:jc w:val="both"/>
        <w:rPr>
          <w:rFonts w:ascii="Palatino Linotype" w:eastAsia="Times New Roman" w:hAnsi="Palatino Linotype" w:cs="Arial"/>
          <w:color w:val="000000"/>
        </w:rPr>
      </w:pPr>
    </w:p>
    <w:p w14:paraId="16954178"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000000"/>
        </w:rPr>
      </w:pPr>
      <w:r w:rsidRPr="00F64596">
        <w:rPr>
          <w:rFonts w:ascii="Palatino Linotype" w:eastAsia="Times New Roman" w:hAnsi="Palatino Linotype" w:cs="Arial"/>
          <w:color w:val="000000"/>
        </w:rPr>
        <w:t xml:space="preserve">Como consecuencia de lo anterior, el </w:t>
      </w:r>
      <w:r w:rsidRPr="00F64596">
        <w:rPr>
          <w:rFonts w:ascii="Palatino Linotype" w:eastAsia="Times New Roman" w:hAnsi="Palatino Linotype" w:cs="Arial"/>
          <w:b/>
          <w:color w:val="000000"/>
        </w:rPr>
        <w:t>SUJETO OBLIGADO</w:t>
      </w:r>
      <w:r w:rsidRPr="00F64596">
        <w:rPr>
          <w:rFonts w:ascii="Palatino Linotype" w:eastAsia="Times New Roman" w:hAnsi="Palatino Linotype" w:cs="Arial"/>
          <w:color w:val="000000"/>
        </w:rPr>
        <w:t xml:space="preserve"> debe identificar claramente el tipo de información y hacer un juicio de subsunción o encaje</w:t>
      </w:r>
      <w:r w:rsidRPr="00F64596">
        <w:rPr>
          <w:rFonts w:ascii="Palatino Linotype" w:eastAsia="Times New Roman" w:hAnsi="Palatino Linotype" w:cs="Times New Roman"/>
          <w:vertAlign w:val="superscript"/>
        </w:rPr>
        <w:footnoteReference w:id="9"/>
      </w:r>
      <w:r w:rsidRPr="00F64596">
        <w:rPr>
          <w:rFonts w:ascii="Palatino Linotype" w:eastAsia="Times New Roman" w:hAnsi="Palatino Linotype" w:cs="Arial"/>
          <w:color w:val="000000"/>
        </w:rPr>
        <w:t xml:space="preserve"> para </w:t>
      </w:r>
      <w:r w:rsidRPr="00F64596">
        <w:rPr>
          <w:rFonts w:ascii="Palatino Linotype" w:eastAsia="Times New Roman" w:hAnsi="Palatino Linotype" w:cs="Arial"/>
          <w:color w:val="000000"/>
        </w:rPr>
        <w:lastRenderedPageBreak/>
        <w:t>acreditar que el supuesto de hecho corresponde estrictamente con la hipótesis jurídica. Esto también lo debe de realizar el servidor público habilitado y el titular del área que administra la información.</w:t>
      </w:r>
    </w:p>
    <w:p w14:paraId="76FD5415" w14:textId="77777777" w:rsidR="006460D3" w:rsidRPr="00F64596" w:rsidRDefault="006460D3" w:rsidP="00F64596">
      <w:pPr>
        <w:spacing w:line="360" w:lineRule="auto"/>
        <w:contextualSpacing/>
        <w:rPr>
          <w:rFonts w:ascii="Palatino Linotype" w:eastAsia="Times New Roman" w:hAnsi="Palatino Linotype" w:cs="Arial"/>
          <w:color w:val="000000"/>
        </w:rPr>
      </w:pPr>
    </w:p>
    <w:p w14:paraId="6F8FB25F"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000000"/>
        </w:rPr>
      </w:pPr>
      <w:r w:rsidRPr="00F64596">
        <w:rPr>
          <w:rFonts w:ascii="Palatino Linotype" w:eastAsia="Times New Roman" w:hAnsi="Palatino Linotype" w:cs="Arial"/>
          <w:color w:val="000000"/>
        </w:rPr>
        <w:t>Una vez hecho lo anterior, se remite la información al Titular de la Unidad de Transparencia, con el acuerdo de clasificación correspondiente, para que sea sometido al conocimiento del Comité de Transparencia.</w:t>
      </w:r>
    </w:p>
    <w:p w14:paraId="76BAD361" w14:textId="77777777" w:rsidR="006460D3" w:rsidRPr="00F64596" w:rsidRDefault="006460D3" w:rsidP="00F64596">
      <w:pPr>
        <w:spacing w:line="360" w:lineRule="auto"/>
        <w:ind w:left="720" w:right="-567"/>
        <w:contextualSpacing/>
        <w:rPr>
          <w:rFonts w:ascii="Palatino Linotype" w:eastAsia="Times New Roman" w:hAnsi="Palatino Linotype" w:cs="Arial"/>
          <w:color w:val="000000"/>
        </w:rPr>
      </w:pPr>
    </w:p>
    <w:p w14:paraId="0331E79D" w14:textId="70B3CB4F" w:rsidR="006460D3" w:rsidRPr="00F64596" w:rsidRDefault="006460D3" w:rsidP="00F64596">
      <w:pPr>
        <w:numPr>
          <w:ilvl w:val="0"/>
          <w:numId w:val="20"/>
        </w:numPr>
        <w:spacing w:line="360" w:lineRule="auto"/>
        <w:ind w:left="0" w:right="-567" w:firstLine="0"/>
        <w:contextualSpacing/>
        <w:jc w:val="both"/>
        <w:rPr>
          <w:rFonts w:ascii="Palatino Linotype" w:eastAsia="Times New Roman" w:hAnsi="Palatino Linotype" w:cs="Times New Roman"/>
          <w:b/>
        </w:rPr>
      </w:pPr>
      <w:r w:rsidRPr="00F64596">
        <w:rPr>
          <w:rFonts w:ascii="Palatino Linotype" w:eastAsia="Times New Roman" w:hAnsi="Palatino Linotype" w:cs="Times New Roman"/>
          <w:b/>
        </w:rPr>
        <w:t>La intervención del Comité de Transparencia.</w:t>
      </w:r>
    </w:p>
    <w:p w14:paraId="54FAA6E8" w14:textId="1B3FD7A7" w:rsidR="006460D3" w:rsidRPr="00F64596" w:rsidRDefault="006460D3" w:rsidP="00F64596">
      <w:pPr>
        <w:numPr>
          <w:ilvl w:val="0"/>
          <w:numId w:val="21"/>
        </w:numPr>
        <w:spacing w:line="360" w:lineRule="auto"/>
        <w:ind w:left="0" w:right="-567" w:firstLine="0"/>
        <w:contextualSpacing/>
        <w:jc w:val="both"/>
        <w:rPr>
          <w:rFonts w:ascii="Palatino Linotype" w:eastAsia="Times New Roman" w:hAnsi="Palatino Linotype" w:cs="Arial"/>
          <w:b/>
          <w:color w:val="000000"/>
        </w:rPr>
      </w:pPr>
      <w:r w:rsidRPr="00F64596">
        <w:rPr>
          <w:rFonts w:ascii="Palatino Linotype" w:eastAsia="Times New Roman" w:hAnsi="Palatino Linotype" w:cs="Arial"/>
          <w:b/>
          <w:color w:val="000000"/>
        </w:rPr>
        <w:t>Formalidades para emitir el acuerdo de clasificación.</w:t>
      </w:r>
    </w:p>
    <w:p w14:paraId="7B40E22E" w14:textId="77777777" w:rsidR="006460D3" w:rsidRPr="00F64596" w:rsidRDefault="006460D3" w:rsidP="00F64596">
      <w:pPr>
        <w:spacing w:line="360" w:lineRule="auto"/>
        <w:ind w:right="-567"/>
        <w:contextualSpacing/>
        <w:jc w:val="both"/>
        <w:rPr>
          <w:rFonts w:ascii="Palatino Linotype" w:eastAsia="Times New Roman" w:hAnsi="Palatino Linotype" w:cs="Arial"/>
          <w:b/>
          <w:color w:val="000000"/>
        </w:rPr>
      </w:pPr>
    </w:p>
    <w:p w14:paraId="04482AB3"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Times New Roman"/>
          <w:lang w:eastAsia="es-ES_tradnl"/>
        </w:rPr>
      </w:pPr>
      <w:r w:rsidRPr="00F64596">
        <w:rPr>
          <w:rFonts w:ascii="Palatino Linotype" w:eastAsia="Times New Roman" w:hAnsi="Palatino Linotype" w:cs="Arial"/>
          <w:color w:val="000000"/>
        </w:rPr>
        <w:t xml:space="preserve">El Comité de Transparencia, según lo dispuesto en los artículos 128 y 103 de la Ley Estatal y de la Ley General, respectivamente, y </w:t>
      </w:r>
      <w:r w:rsidRPr="00F64596">
        <w:rPr>
          <w:rFonts w:ascii="Palatino Linotype" w:eastAsia="Times New Roman" w:hAnsi="Palatino Linotype" w:cs="Times New Roman"/>
        </w:rPr>
        <w:t xml:space="preserve">la fracción III del numeral Segundo de los </w:t>
      </w:r>
      <w:r w:rsidRPr="00F64596">
        <w:rPr>
          <w:rFonts w:ascii="Palatino Linotype" w:eastAsia="Times New Roman" w:hAnsi="Palatino Linotype" w:cs="Arial"/>
          <w:color w:val="000000"/>
        </w:rPr>
        <w:t>Lineamientos generales en materia de clasificación y desclasificación de la información, así como para la elaboración de versiones públicas, en adelante los Lineamientos Generales,</w:t>
      </w:r>
      <w:r w:rsidRPr="00F64596">
        <w:rPr>
          <w:rFonts w:ascii="Palatino Linotype" w:eastAsia="Times New Roman" w:hAnsi="Palatino Linotype" w:cs="Times New Roman"/>
        </w:rPr>
        <w:t xml:space="preserve"> </w:t>
      </w:r>
      <w:r w:rsidRPr="00F64596">
        <w:rPr>
          <w:rFonts w:ascii="Palatino Linotype" w:eastAsia="Times New Roman" w:hAnsi="Palatino Linotype" w:cs="Arial"/>
          <w:color w:val="000000"/>
        </w:rPr>
        <w:t xml:space="preserve">cuenta con las facultades para </w:t>
      </w:r>
      <w:r w:rsidRPr="00F64596">
        <w:rPr>
          <w:rFonts w:ascii="Palatino Linotype" w:eastAsia="Times New Roman" w:hAnsi="Palatino Linotype" w:cs="Arial"/>
          <w:b/>
          <w:color w:val="000000"/>
          <w:u w:val="single"/>
        </w:rPr>
        <w:t>confirmar, modificar o revocar</w:t>
      </w:r>
      <w:r w:rsidRPr="00F64596">
        <w:rPr>
          <w:rFonts w:ascii="Palatino Linotype" w:eastAsia="Times New Roman" w:hAnsi="Palatino Linotype" w:cs="Arial"/>
          <w:color w:val="000000"/>
        </w:rPr>
        <w:t xml:space="preserve"> la clasificación de la información que ha hecho el titular del área que administra la información. Por lo tanto, el Comité </w:t>
      </w:r>
      <w:r w:rsidRPr="00F64596">
        <w:rPr>
          <w:rFonts w:ascii="Palatino Linotype" w:eastAsia="Times New Roman" w:hAnsi="Palatino Linotype" w:cs="Arial"/>
          <w:b/>
          <w:color w:val="000000"/>
          <w:u w:val="single"/>
        </w:rPr>
        <w:t>no aprueba</w:t>
      </w:r>
      <w:r w:rsidRPr="00F64596">
        <w:rPr>
          <w:rFonts w:ascii="Palatino Linotype" w:eastAsia="Times New Roman" w:hAnsi="Palatino Linotype" w:cs="Arial"/>
          <w:color w:val="000000"/>
        </w:rPr>
        <w:t xml:space="preserve"> la </w:t>
      </w:r>
      <w:r w:rsidRPr="00F64596">
        <w:rPr>
          <w:rFonts w:ascii="Palatino Linotype" w:eastAsia="Times New Roman" w:hAnsi="Palatino Linotype" w:cs="Arial"/>
          <w:color w:val="000000"/>
        </w:rPr>
        <w:lastRenderedPageBreak/>
        <w:t>clasificación, sino que revisa lo que ha hecho el titular del área y confirma, modifica o revoca la decisión a través de un acuerdo.</w:t>
      </w:r>
    </w:p>
    <w:p w14:paraId="5F9AD7DD" w14:textId="77777777" w:rsidR="006460D3" w:rsidRPr="00F64596" w:rsidRDefault="006460D3" w:rsidP="00F64596">
      <w:pPr>
        <w:spacing w:line="360" w:lineRule="auto"/>
        <w:ind w:left="426" w:right="-567"/>
        <w:contextualSpacing/>
        <w:jc w:val="both"/>
        <w:rPr>
          <w:rFonts w:ascii="Palatino Linotype" w:eastAsia="Times New Roman" w:hAnsi="Palatino Linotype" w:cs="Times New Roman"/>
          <w:lang w:eastAsia="es-ES_tradnl"/>
        </w:rPr>
      </w:pPr>
    </w:p>
    <w:p w14:paraId="52581406"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000000"/>
        </w:rPr>
      </w:pPr>
      <w:r w:rsidRPr="00F64596">
        <w:rPr>
          <w:rFonts w:ascii="Palatino Linotype" w:eastAsia="Times New Roman" w:hAnsi="Palatino Linotype" w:cs="Arial"/>
          <w:color w:val="000000"/>
        </w:rPr>
        <w:t xml:space="preserve">Evidentemente, esta decisión implica una restricción a un derecho humano, por lo tanto, puede generar un agravio al particular y, en consecuencia, es necesario que </w:t>
      </w:r>
      <w:r w:rsidRPr="00F64596">
        <w:rPr>
          <w:rFonts w:ascii="Palatino Linotype" w:eastAsia="Times New Roman" w:hAnsi="Palatino Linotype" w:cs="Arial"/>
          <w:b/>
          <w:color w:val="000000"/>
          <w:u w:val="single"/>
        </w:rPr>
        <w:t>el acto reúna con los requisitos elementales</w:t>
      </w:r>
      <w:r w:rsidRPr="00F64596">
        <w:rPr>
          <w:rFonts w:ascii="Palatino Linotype" w:eastAsia="Times New Roman" w:hAnsi="Palatino Linotype" w:cs="Arial"/>
          <w:color w:val="000000"/>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80502BF" w14:textId="77777777" w:rsidR="006460D3" w:rsidRPr="00F64596" w:rsidRDefault="006460D3" w:rsidP="00F64596">
      <w:pPr>
        <w:spacing w:line="360" w:lineRule="auto"/>
        <w:contextualSpacing/>
        <w:jc w:val="both"/>
        <w:rPr>
          <w:rFonts w:ascii="Palatino Linotype" w:eastAsia="Times New Roman" w:hAnsi="Palatino Linotype" w:cs="Arial"/>
          <w:color w:val="000000"/>
        </w:rPr>
      </w:pPr>
    </w:p>
    <w:p w14:paraId="134727B1"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Times New Roman"/>
        </w:rPr>
      </w:pPr>
      <w:r w:rsidRPr="00F64596">
        <w:rPr>
          <w:rFonts w:ascii="Palatino Linotype" w:eastAsia="Times New Roman" w:hAnsi="Palatino Linotype" w:cs="Times New Roman"/>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F64596">
        <w:rPr>
          <w:rFonts w:ascii="Palatino Linotype" w:eastAsia="Times New Roman" w:hAnsi="Palatino Linotype" w:cs="Times New Roman"/>
        </w:rPr>
        <w:lastRenderedPageBreak/>
        <w:t xml:space="preserve">por los titulares de áreas y que son sujetas a control, en primera instancia, por el Comité de Transparencia. </w:t>
      </w:r>
    </w:p>
    <w:p w14:paraId="5C494738" w14:textId="77777777" w:rsidR="004A67B8" w:rsidRPr="00F64596" w:rsidRDefault="004A67B8" w:rsidP="00F64596">
      <w:pPr>
        <w:spacing w:line="360" w:lineRule="auto"/>
        <w:contextualSpacing/>
        <w:jc w:val="both"/>
        <w:rPr>
          <w:rFonts w:ascii="Palatino Linotype" w:eastAsia="Times New Roman" w:hAnsi="Palatino Linotype" w:cs="Times New Roman"/>
        </w:rPr>
      </w:pPr>
    </w:p>
    <w:p w14:paraId="2BCA5DA9" w14:textId="77777777" w:rsidR="006460D3" w:rsidRPr="00F64596" w:rsidRDefault="006460D3" w:rsidP="00F64596">
      <w:pPr>
        <w:numPr>
          <w:ilvl w:val="0"/>
          <w:numId w:val="21"/>
        </w:numPr>
        <w:spacing w:line="360" w:lineRule="auto"/>
        <w:ind w:left="0" w:right="-567" w:firstLine="0"/>
        <w:contextualSpacing/>
        <w:jc w:val="both"/>
        <w:rPr>
          <w:rFonts w:ascii="Palatino Linotype" w:eastAsia="Times New Roman" w:hAnsi="Palatino Linotype" w:cs="Arial"/>
          <w:color w:val="000000"/>
        </w:rPr>
      </w:pPr>
      <w:r w:rsidRPr="00F64596">
        <w:rPr>
          <w:rFonts w:ascii="Palatino Linotype" w:eastAsia="Times New Roman" w:hAnsi="Palatino Linotype" w:cs="Arial"/>
          <w:b/>
          <w:color w:val="000000"/>
        </w:rPr>
        <w:t>Requisitos</w:t>
      </w:r>
      <w:r w:rsidRPr="00F64596">
        <w:rPr>
          <w:rFonts w:ascii="Palatino Linotype" w:eastAsia="Times New Roman" w:hAnsi="Palatino Linotype" w:cs="Arial"/>
          <w:color w:val="000000"/>
        </w:rPr>
        <w:t xml:space="preserve"> </w:t>
      </w:r>
      <w:r w:rsidRPr="00F64596">
        <w:rPr>
          <w:rFonts w:ascii="Palatino Linotype" w:eastAsia="Times New Roman" w:hAnsi="Palatino Linotype" w:cs="Arial"/>
          <w:b/>
          <w:color w:val="000000"/>
        </w:rPr>
        <w:t>de fondo del acuerdo de clasificación</w:t>
      </w:r>
    </w:p>
    <w:p w14:paraId="7F238B2D" w14:textId="77777777" w:rsidR="006460D3" w:rsidRPr="00F64596" w:rsidRDefault="006460D3" w:rsidP="00F64596">
      <w:pPr>
        <w:spacing w:line="360" w:lineRule="auto"/>
        <w:ind w:right="-567"/>
        <w:contextualSpacing/>
        <w:jc w:val="both"/>
        <w:rPr>
          <w:rFonts w:ascii="Palatino Linotype" w:eastAsia="Times New Roman" w:hAnsi="Palatino Linotype" w:cs="Arial"/>
          <w:color w:val="000000"/>
        </w:rPr>
      </w:pPr>
    </w:p>
    <w:p w14:paraId="0D77E441"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000000"/>
        </w:rPr>
      </w:pPr>
      <w:r w:rsidRPr="00F64596">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4B7C4C82" w14:textId="77777777" w:rsidR="006460D3" w:rsidRPr="00F64596" w:rsidRDefault="006460D3" w:rsidP="00F64596">
      <w:pPr>
        <w:spacing w:line="360" w:lineRule="auto"/>
        <w:contextualSpacing/>
        <w:jc w:val="both"/>
        <w:rPr>
          <w:rFonts w:ascii="Palatino Linotype" w:eastAsia="Times New Roman" w:hAnsi="Palatino Linotype" w:cs="Arial"/>
          <w:color w:val="000000"/>
        </w:rPr>
      </w:pPr>
    </w:p>
    <w:p w14:paraId="7A8FE839"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Times New Roman"/>
        </w:rPr>
      </w:pPr>
      <w:r w:rsidRPr="00F64596">
        <w:rPr>
          <w:rFonts w:ascii="Palatino Linotype" w:eastAsia="Times New Roman" w:hAnsi="Palatino Linotype" w:cs="Times New Roman"/>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DCCBA1B" w14:textId="77777777" w:rsidR="006460D3" w:rsidRPr="00F64596" w:rsidRDefault="006460D3" w:rsidP="00F64596">
      <w:pPr>
        <w:spacing w:line="360" w:lineRule="auto"/>
        <w:contextualSpacing/>
        <w:jc w:val="both"/>
        <w:rPr>
          <w:rFonts w:ascii="Palatino Linotype" w:eastAsia="Times New Roman" w:hAnsi="Palatino Linotype" w:cs="Times New Roman"/>
        </w:rPr>
      </w:pPr>
    </w:p>
    <w:p w14:paraId="320C9120"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222222"/>
          <w:lang w:eastAsia="es-MX"/>
        </w:rPr>
      </w:pPr>
      <w:r w:rsidRPr="00F64596">
        <w:rPr>
          <w:rFonts w:ascii="Palatino Linotype" w:eastAsia="Times New Roman" w:hAnsi="Palatino Linotype" w:cs="Arial"/>
          <w:color w:val="222222"/>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64596">
        <w:rPr>
          <w:rFonts w:ascii="Palatino Linotype" w:eastAsia="Times New Roman" w:hAnsi="Palatino Linotype" w:cs="Times New Roman"/>
          <w:vertAlign w:val="superscript"/>
        </w:rPr>
        <w:footnoteReference w:id="10"/>
      </w:r>
    </w:p>
    <w:p w14:paraId="27284115" w14:textId="77777777" w:rsidR="006460D3" w:rsidRPr="00F64596" w:rsidRDefault="006460D3" w:rsidP="00F64596">
      <w:pPr>
        <w:spacing w:line="360" w:lineRule="auto"/>
        <w:contextualSpacing/>
        <w:jc w:val="both"/>
        <w:rPr>
          <w:rFonts w:ascii="Palatino Linotype" w:eastAsia="Times New Roman" w:hAnsi="Palatino Linotype" w:cs="Arial"/>
          <w:color w:val="222222"/>
          <w:lang w:eastAsia="es-MX"/>
        </w:rPr>
      </w:pPr>
    </w:p>
    <w:p w14:paraId="4E558EE8"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222222"/>
          <w:lang w:eastAsia="es-MX"/>
        </w:rPr>
      </w:pPr>
      <w:r w:rsidRPr="00F64596">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14:paraId="4380AFC6" w14:textId="77777777" w:rsidR="004A67B8" w:rsidRPr="00F64596" w:rsidRDefault="004A67B8" w:rsidP="00F64596">
      <w:pPr>
        <w:spacing w:line="360" w:lineRule="auto"/>
        <w:contextualSpacing/>
        <w:jc w:val="both"/>
        <w:rPr>
          <w:rFonts w:ascii="Palatino Linotype" w:eastAsia="Times New Roman" w:hAnsi="Palatino Linotype" w:cs="Arial"/>
          <w:color w:val="222222"/>
          <w:lang w:eastAsia="es-MX"/>
        </w:rPr>
      </w:pPr>
    </w:p>
    <w:p w14:paraId="435830AC" w14:textId="77777777" w:rsidR="006460D3" w:rsidRPr="00F64596" w:rsidRDefault="006460D3" w:rsidP="00F64596">
      <w:pPr>
        <w:spacing w:line="360" w:lineRule="auto"/>
        <w:ind w:left="567" w:right="567"/>
        <w:contextualSpacing/>
        <w:jc w:val="both"/>
        <w:rPr>
          <w:rFonts w:ascii="Palatino Linotype" w:eastAsia="Times New Roman" w:hAnsi="Palatino Linotype" w:cs="Arial"/>
          <w:i/>
          <w:color w:val="000000"/>
        </w:rPr>
      </w:pPr>
      <w:r w:rsidRPr="00F64596">
        <w:rPr>
          <w:rFonts w:ascii="Palatino Linotype" w:eastAsia="Times New Roman" w:hAnsi="Palatino Linotype" w:cs="Arial"/>
          <w:b/>
          <w:i/>
          <w:color w:val="000000"/>
        </w:rPr>
        <w:t>FUNDAMENTACIÓN Y MOTIVACIÓN.</w:t>
      </w:r>
      <w:r w:rsidRPr="00F64596">
        <w:rPr>
          <w:rFonts w:ascii="Palatino Linotype" w:eastAsia="Times New Roman" w:hAnsi="Palatino Linotype" w:cs="Arial"/>
          <w:i/>
          <w:color w:val="000000"/>
        </w:rPr>
        <w:t xml:space="preserve"> La </w:t>
      </w:r>
      <w:r w:rsidRPr="00F64596">
        <w:rPr>
          <w:rFonts w:ascii="Palatino Linotype" w:eastAsia="Times New Roman" w:hAnsi="Palatino Linotype" w:cs="Arial"/>
          <w:i/>
          <w:color w:val="000000"/>
          <w:u w:val="single"/>
        </w:rPr>
        <w:t xml:space="preserve">debida fundamentación y motivación legal, deben entenderse, por lo primero, la cita del precepto legal aplicable al caso, y por lo segundo, las razones, motivos o circunstancias </w:t>
      </w:r>
      <w:r w:rsidRPr="00F64596">
        <w:rPr>
          <w:rFonts w:ascii="Palatino Linotype" w:eastAsia="Times New Roman" w:hAnsi="Palatino Linotype" w:cs="Arial"/>
          <w:i/>
          <w:color w:val="000000"/>
          <w:u w:val="single"/>
        </w:rPr>
        <w:lastRenderedPageBreak/>
        <w:t>especiales que llevaron a la autoridad a concluir que el caso particular encuadra en el supuesto previsto por la norma legal invocada como fundamento</w:t>
      </w:r>
      <w:r w:rsidRPr="00F64596">
        <w:rPr>
          <w:rFonts w:ascii="Palatino Linotype" w:eastAsia="Times New Roman" w:hAnsi="Palatino Linotype" w:cs="Arial"/>
          <w:i/>
          <w:color w:val="000000"/>
        </w:rPr>
        <w:t>.</w:t>
      </w:r>
    </w:p>
    <w:p w14:paraId="295020E2" w14:textId="77777777" w:rsidR="006460D3" w:rsidRPr="00F64596" w:rsidRDefault="006460D3" w:rsidP="00F64596">
      <w:pPr>
        <w:spacing w:line="360" w:lineRule="auto"/>
        <w:ind w:left="567" w:right="567"/>
        <w:contextualSpacing/>
        <w:jc w:val="both"/>
        <w:rPr>
          <w:rFonts w:ascii="Palatino Linotype" w:eastAsia="Times New Roman" w:hAnsi="Palatino Linotype" w:cs="Arial"/>
          <w:i/>
          <w:color w:val="000000"/>
        </w:rPr>
      </w:pPr>
      <w:r w:rsidRPr="00F64596">
        <w:rPr>
          <w:rFonts w:ascii="Palatino Linotype" w:eastAsia="Times New Roman" w:hAnsi="Palatino Linotype" w:cs="Arial"/>
          <w:i/>
          <w:color w:val="000000"/>
        </w:rPr>
        <w:t>SEGUNDO TRIBUNAL COLEGIADO DEL SEXTO CIRCUITO.</w:t>
      </w:r>
    </w:p>
    <w:p w14:paraId="020A553F" w14:textId="77777777" w:rsidR="006460D3" w:rsidRPr="00F64596" w:rsidRDefault="006460D3" w:rsidP="00F64596">
      <w:pPr>
        <w:spacing w:line="360" w:lineRule="auto"/>
        <w:ind w:left="567" w:right="567"/>
        <w:contextualSpacing/>
        <w:jc w:val="both"/>
        <w:rPr>
          <w:rFonts w:ascii="Palatino Linotype" w:eastAsia="Times New Roman" w:hAnsi="Palatino Linotype" w:cs="Arial"/>
          <w:i/>
          <w:color w:val="000000"/>
        </w:rPr>
      </w:pPr>
      <w:r w:rsidRPr="00F64596">
        <w:rPr>
          <w:rFonts w:ascii="Palatino Linotype" w:eastAsia="Times New Roman" w:hAnsi="Palatino Linotype" w:cs="Arial"/>
          <w:i/>
          <w:color w:val="000000"/>
        </w:rPr>
        <w:t>Amparo directo 194/88. Bufete Industrial Construcciones, S.A. de C.V. 28 de junio de 1988. Unanimidad de votos. Ponente: Gustavo Calvillo Rangel. Secretario: Jorge Alberto González Álvarez.</w:t>
      </w:r>
    </w:p>
    <w:p w14:paraId="61750EE0" w14:textId="77777777" w:rsidR="006460D3" w:rsidRPr="00F64596" w:rsidRDefault="006460D3" w:rsidP="00F64596">
      <w:pPr>
        <w:spacing w:line="360" w:lineRule="auto"/>
        <w:ind w:left="567" w:right="567"/>
        <w:contextualSpacing/>
        <w:jc w:val="both"/>
        <w:rPr>
          <w:rFonts w:ascii="Palatino Linotype" w:eastAsia="Times New Roman" w:hAnsi="Palatino Linotype" w:cs="Arial"/>
          <w:i/>
          <w:color w:val="000000"/>
        </w:rPr>
      </w:pPr>
      <w:r w:rsidRPr="00F64596">
        <w:rPr>
          <w:rFonts w:ascii="Palatino Linotype" w:eastAsia="Times New Roman" w:hAnsi="Palatino Linotype" w:cs="Arial"/>
          <w:i/>
          <w:color w:val="000000"/>
        </w:rPr>
        <w:t xml:space="preserve">Revisión fiscal 103/88. Instituto Mexicano del Seguro Social. 18 de octubre de 1988. Unanimidad de votos. Ponente: Arnoldo Nájera Virgen. Secretario: Alejandro </w:t>
      </w:r>
      <w:proofErr w:type="spellStart"/>
      <w:r w:rsidRPr="00F64596">
        <w:rPr>
          <w:rFonts w:ascii="Palatino Linotype" w:eastAsia="Times New Roman" w:hAnsi="Palatino Linotype" w:cs="Arial"/>
          <w:i/>
          <w:color w:val="000000"/>
        </w:rPr>
        <w:t>Esponda</w:t>
      </w:r>
      <w:proofErr w:type="spellEnd"/>
      <w:r w:rsidRPr="00F64596">
        <w:rPr>
          <w:rFonts w:ascii="Palatino Linotype" w:eastAsia="Times New Roman" w:hAnsi="Palatino Linotype" w:cs="Arial"/>
          <w:i/>
          <w:color w:val="000000"/>
        </w:rPr>
        <w:t xml:space="preserve"> Rincón.</w:t>
      </w:r>
    </w:p>
    <w:p w14:paraId="62C8A208" w14:textId="77777777" w:rsidR="006460D3" w:rsidRPr="00F64596" w:rsidRDefault="006460D3" w:rsidP="00F64596">
      <w:pPr>
        <w:spacing w:line="360" w:lineRule="auto"/>
        <w:ind w:left="567" w:right="567"/>
        <w:contextualSpacing/>
        <w:jc w:val="both"/>
        <w:rPr>
          <w:rFonts w:ascii="Palatino Linotype" w:eastAsia="Times New Roman" w:hAnsi="Palatino Linotype" w:cs="Arial"/>
          <w:i/>
          <w:color w:val="000000"/>
        </w:rPr>
      </w:pPr>
      <w:r w:rsidRPr="00F64596">
        <w:rPr>
          <w:rFonts w:ascii="Palatino Linotype" w:eastAsia="Times New Roman" w:hAnsi="Palatino Linotype" w:cs="Arial"/>
          <w:i/>
          <w:color w:val="000000"/>
        </w:rPr>
        <w:t xml:space="preserve">Amparo en revisión 333/88. </w:t>
      </w:r>
      <w:proofErr w:type="spellStart"/>
      <w:r w:rsidRPr="00F64596">
        <w:rPr>
          <w:rFonts w:ascii="Palatino Linotype" w:eastAsia="Times New Roman" w:hAnsi="Palatino Linotype" w:cs="Arial"/>
          <w:i/>
          <w:color w:val="000000"/>
        </w:rPr>
        <w:t>Adilia</w:t>
      </w:r>
      <w:proofErr w:type="spellEnd"/>
      <w:r w:rsidRPr="00F64596">
        <w:rPr>
          <w:rFonts w:ascii="Palatino Linotype" w:eastAsia="Times New Roman" w:hAnsi="Palatino Linotype" w:cs="Arial"/>
          <w:i/>
          <w:color w:val="000000"/>
        </w:rPr>
        <w:t xml:space="preserve"> Romero. 26 de octubre de 1988. Unanimidad de votos. Ponente: Arnoldo Nájera Virgen. Secretario: Enrique Crispín Campos Ramírez.</w:t>
      </w:r>
    </w:p>
    <w:p w14:paraId="45FD0B03" w14:textId="77777777" w:rsidR="006460D3" w:rsidRPr="00F64596" w:rsidRDefault="006460D3" w:rsidP="00F64596">
      <w:pPr>
        <w:spacing w:line="360" w:lineRule="auto"/>
        <w:ind w:left="567" w:right="567"/>
        <w:contextualSpacing/>
        <w:jc w:val="both"/>
        <w:rPr>
          <w:rFonts w:ascii="Palatino Linotype" w:eastAsia="Times New Roman" w:hAnsi="Palatino Linotype" w:cs="Arial"/>
          <w:i/>
          <w:color w:val="000000"/>
        </w:rPr>
      </w:pPr>
      <w:r w:rsidRPr="00F64596">
        <w:rPr>
          <w:rFonts w:ascii="Palatino Linotype" w:eastAsia="Times New Roman" w:hAnsi="Palatino Linotype" w:cs="Arial"/>
          <w:i/>
          <w:color w:val="000000"/>
        </w:rPr>
        <w:t xml:space="preserve">Amparo en revisión 597/95. Emilio Maurer Bretón. 15 de noviembre de 1995. Unanimidad de votos. Ponente: Clementina Ramírez Moguel </w:t>
      </w:r>
      <w:proofErr w:type="spellStart"/>
      <w:r w:rsidRPr="00F64596">
        <w:rPr>
          <w:rFonts w:ascii="Palatino Linotype" w:eastAsia="Times New Roman" w:hAnsi="Palatino Linotype" w:cs="Arial"/>
          <w:i/>
          <w:color w:val="000000"/>
        </w:rPr>
        <w:t>Goyzueta</w:t>
      </w:r>
      <w:proofErr w:type="spellEnd"/>
      <w:r w:rsidRPr="00F64596">
        <w:rPr>
          <w:rFonts w:ascii="Palatino Linotype" w:eastAsia="Times New Roman" w:hAnsi="Palatino Linotype" w:cs="Arial"/>
          <w:i/>
          <w:color w:val="000000"/>
        </w:rPr>
        <w:t>. Secretario: Gonzalo Carrera Molina.</w:t>
      </w:r>
    </w:p>
    <w:p w14:paraId="179C4078" w14:textId="77777777" w:rsidR="006460D3" w:rsidRPr="00F64596" w:rsidRDefault="006460D3" w:rsidP="00F64596">
      <w:pPr>
        <w:spacing w:line="360" w:lineRule="auto"/>
        <w:ind w:left="567" w:right="567"/>
        <w:contextualSpacing/>
        <w:jc w:val="both"/>
        <w:rPr>
          <w:rFonts w:ascii="Palatino Linotype" w:eastAsia="Times New Roman" w:hAnsi="Palatino Linotype" w:cs="Arial"/>
          <w:i/>
          <w:color w:val="000000"/>
        </w:rPr>
      </w:pPr>
      <w:r w:rsidRPr="00F64596">
        <w:rPr>
          <w:rFonts w:ascii="Palatino Linotype" w:eastAsia="Times New Roman" w:hAnsi="Palatino Linotype" w:cs="Arial"/>
          <w:i/>
          <w:color w:val="000000"/>
        </w:rPr>
        <w:t xml:space="preserve">Amparo directo 7/96. Pedro Vicente López Miro. 21 de febrero de 1996. Unanimidad de votos. Ponente: María Eugenia Estela Martínez Cardiel. Secretario: Enrique </w:t>
      </w:r>
      <w:proofErr w:type="spellStart"/>
      <w:r w:rsidRPr="00F64596">
        <w:rPr>
          <w:rFonts w:ascii="Palatino Linotype" w:eastAsia="Times New Roman" w:hAnsi="Palatino Linotype" w:cs="Arial"/>
          <w:i/>
          <w:color w:val="000000"/>
        </w:rPr>
        <w:t>Baigts</w:t>
      </w:r>
      <w:proofErr w:type="spellEnd"/>
      <w:r w:rsidRPr="00F64596">
        <w:rPr>
          <w:rFonts w:ascii="Palatino Linotype" w:eastAsia="Times New Roman" w:hAnsi="Palatino Linotype" w:cs="Arial"/>
          <w:i/>
          <w:color w:val="000000"/>
        </w:rPr>
        <w:t xml:space="preserve"> Muñoz.</w:t>
      </w:r>
    </w:p>
    <w:p w14:paraId="75CA59FB" w14:textId="77777777" w:rsidR="006460D3" w:rsidRPr="00F64596" w:rsidRDefault="006460D3" w:rsidP="00F64596">
      <w:pPr>
        <w:spacing w:line="360" w:lineRule="auto"/>
        <w:ind w:left="567" w:right="567"/>
        <w:contextualSpacing/>
        <w:jc w:val="both"/>
        <w:rPr>
          <w:rFonts w:ascii="Palatino Linotype" w:eastAsia="Times New Roman" w:hAnsi="Palatino Linotype" w:cs="Arial"/>
          <w:i/>
          <w:color w:val="000000"/>
        </w:rPr>
      </w:pPr>
    </w:p>
    <w:p w14:paraId="6061EEEB"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222222"/>
          <w:lang w:eastAsia="es-MX"/>
        </w:rPr>
      </w:pPr>
      <w:r w:rsidRPr="00F64596">
        <w:rPr>
          <w:rFonts w:ascii="Palatino Linotype" w:eastAsia="Times New Roman" w:hAnsi="Palatino Linotype" w:cs="Arial"/>
          <w:color w:val="222222"/>
          <w:lang w:eastAsia="es-MX"/>
        </w:rPr>
        <w:t xml:space="preserve">Así, en un acto de autoridad se cumple con la debida fundamentación cuando se cita el precepto legal aplicable al caso concreto y la debida motivación </w:t>
      </w:r>
      <w:r w:rsidRPr="00F64596">
        <w:rPr>
          <w:rFonts w:ascii="Palatino Linotype" w:eastAsia="Times New Roman" w:hAnsi="Palatino Linotype" w:cs="Arial"/>
          <w:color w:val="222222"/>
          <w:lang w:eastAsia="es-MX"/>
        </w:rPr>
        <w:lastRenderedPageBreak/>
        <w:t>cuando se expresan las razones, motivos o circunstancias que tomó en cuenta la autoridad para adecuar el hecho a los fundamentos de derecho.</w:t>
      </w:r>
    </w:p>
    <w:p w14:paraId="28179779" w14:textId="77777777" w:rsidR="006460D3" w:rsidRPr="00F64596" w:rsidRDefault="006460D3" w:rsidP="00F64596">
      <w:pPr>
        <w:spacing w:line="360" w:lineRule="auto"/>
        <w:contextualSpacing/>
        <w:jc w:val="both"/>
        <w:rPr>
          <w:rFonts w:ascii="Palatino Linotype" w:eastAsia="Times New Roman" w:hAnsi="Palatino Linotype" w:cs="Arial"/>
          <w:color w:val="222222"/>
          <w:lang w:eastAsia="es-MX"/>
        </w:rPr>
      </w:pPr>
    </w:p>
    <w:p w14:paraId="2C1AB83A"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222222"/>
          <w:lang w:eastAsia="es-MX"/>
        </w:rPr>
      </w:pPr>
      <w:r w:rsidRPr="00F64596">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81A568D" w14:textId="77777777" w:rsidR="006460D3" w:rsidRPr="00F64596" w:rsidRDefault="006460D3" w:rsidP="00F64596">
      <w:pPr>
        <w:spacing w:line="360" w:lineRule="auto"/>
        <w:contextualSpacing/>
        <w:rPr>
          <w:rFonts w:ascii="Palatino Linotype" w:eastAsia="Times New Roman" w:hAnsi="Palatino Linotype" w:cs="Arial"/>
          <w:color w:val="222222"/>
          <w:lang w:eastAsia="es-MX"/>
        </w:rPr>
      </w:pPr>
    </w:p>
    <w:p w14:paraId="45770BA8"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222222"/>
          <w:lang w:eastAsia="es-MX"/>
        </w:rPr>
      </w:pPr>
      <w:r w:rsidRPr="00F64596">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0306FADC" w14:textId="77777777" w:rsidR="006460D3" w:rsidRPr="00F64596" w:rsidRDefault="006460D3" w:rsidP="00F64596">
      <w:pPr>
        <w:spacing w:line="360" w:lineRule="auto"/>
        <w:contextualSpacing/>
        <w:jc w:val="both"/>
        <w:rPr>
          <w:rFonts w:ascii="Palatino Linotype" w:eastAsia="Times New Roman" w:hAnsi="Palatino Linotype" w:cs="Arial"/>
          <w:color w:val="222222"/>
          <w:lang w:eastAsia="es-MX"/>
        </w:rPr>
      </w:pPr>
    </w:p>
    <w:p w14:paraId="3DD280B2" w14:textId="77777777" w:rsidR="006460D3"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color w:val="222222"/>
          <w:lang w:eastAsia="es-MX"/>
        </w:rPr>
      </w:pPr>
      <w:r w:rsidRPr="00F64596">
        <w:rPr>
          <w:rFonts w:ascii="Palatino Linotype" w:eastAsia="Times New Roman" w:hAnsi="Palatino Linotype" w:cs="Arial"/>
          <w:color w:val="222222"/>
          <w:lang w:eastAsia="es-MX"/>
        </w:rPr>
        <w:t xml:space="preserve">Ahora bien, </w:t>
      </w:r>
      <w:r w:rsidRPr="00F64596">
        <w:rPr>
          <w:rFonts w:ascii="Palatino Linotype" w:eastAsia="Times New Roman" w:hAnsi="Palatino Linotype" w:cs="Arial"/>
          <w:b/>
          <w:color w:val="222222"/>
          <w:u w:val="single"/>
          <w:lang w:eastAsia="es-MX"/>
        </w:rPr>
        <w:t>para cada caso además de fundar y motivar</w:t>
      </w:r>
      <w:r w:rsidRPr="00F64596">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F64596">
        <w:rPr>
          <w:rFonts w:ascii="Palatino Linotype" w:eastAsia="Times New Roman" w:hAnsi="Palatino Linotype" w:cs="Times New Roman"/>
        </w:rPr>
        <w:t xml:space="preserve"> </w:t>
      </w:r>
      <w:r w:rsidRPr="00F64596">
        <w:rPr>
          <w:rFonts w:ascii="Palatino Linotype" w:eastAsia="Times New Roman" w:hAnsi="Palatino Linotype" w:cs="Arial"/>
          <w:color w:val="222222"/>
          <w:lang w:eastAsia="es-MX"/>
        </w:rPr>
        <w:t>datos personales</w:t>
      </w:r>
      <w:r w:rsidRPr="00F64596">
        <w:rPr>
          <w:rFonts w:ascii="Palatino Linotype" w:eastAsia="Times New Roman" w:hAnsi="Palatino Linotype" w:cs="Times New Roman"/>
          <w:vertAlign w:val="superscript"/>
        </w:rPr>
        <w:footnoteReference w:id="11"/>
      </w:r>
      <w:r w:rsidRPr="00F64596">
        <w:rPr>
          <w:rFonts w:ascii="Palatino Linotype" w:eastAsia="Times New Roman" w:hAnsi="Palatino Linotype" w:cs="Arial"/>
          <w:color w:val="222222"/>
          <w:lang w:eastAsia="es-MX"/>
        </w:rPr>
        <w:t xml:space="preserve"> del servidor público que no tienen ninguna injerencia en el tema de la transparencia </w:t>
      </w:r>
      <w:r w:rsidRPr="00F64596">
        <w:rPr>
          <w:rFonts w:ascii="Palatino Linotype" w:eastAsia="Times New Roman" w:hAnsi="Palatino Linotype" w:cs="Arial"/>
          <w:color w:val="222222"/>
          <w:lang w:eastAsia="es-MX"/>
        </w:rPr>
        <w:lastRenderedPageBreak/>
        <w:t xml:space="preserve">y la rendición de cuentas,  por ejemplo, </w:t>
      </w:r>
      <w:r w:rsidRPr="00F64596">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  </w:t>
      </w:r>
    </w:p>
    <w:p w14:paraId="4F9FFE0A" w14:textId="77777777" w:rsidR="006460D3" w:rsidRPr="00F64596" w:rsidRDefault="006460D3" w:rsidP="00F64596">
      <w:pPr>
        <w:spacing w:line="360" w:lineRule="auto"/>
        <w:contextualSpacing/>
        <w:rPr>
          <w:rFonts w:ascii="Palatino Linotype" w:eastAsia="Times New Roman" w:hAnsi="Palatino Linotype" w:cs="Arial"/>
          <w:color w:val="222222"/>
          <w:lang w:eastAsia="es-MX"/>
        </w:rPr>
      </w:pPr>
    </w:p>
    <w:p w14:paraId="47E19A27" w14:textId="77777777" w:rsidR="006460D3" w:rsidRPr="00F64596" w:rsidRDefault="006460D3" w:rsidP="00F64596">
      <w:pPr>
        <w:numPr>
          <w:ilvl w:val="0"/>
          <w:numId w:val="1"/>
        </w:numPr>
        <w:spacing w:line="360" w:lineRule="auto"/>
        <w:ind w:left="0" w:firstLine="0"/>
        <w:contextualSpacing/>
        <w:jc w:val="both"/>
        <w:rPr>
          <w:rFonts w:ascii="Palatino Linotype" w:eastAsia="Calibri" w:hAnsi="Palatino Linotype" w:cs="Arial"/>
          <w:lang w:val="es-ES" w:eastAsia="es-MX"/>
        </w:rPr>
      </w:pPr>
      <w:r w:rsidRPr="00F64596">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4E39FD0" w14:textId="77777777" w:rsidR="006460D3" w:rsidRPr="00F64596" w:rsidRDefault="006460D3" w:rsidP="00F64596">
      <w:pPr>
        <w:spacing w:line="360" w:lineRule="auto"/>
        <w:contextualSpacing/>
        <w:rPr>
          <w:rFonts w:ascii="Palatino Linotype" w:eastAsia="Calibri" w:hAnsi="Palatino Linotype" w:cs="Arial"/>
          <w:lang w:val="es-ES" w:eastAsia="es-MX"/>
        </w:rPr>
      </w:pPr>
    </w:p>
    <w:p w14:paraId="0358025C" w14:textId="7F02602C" w:rsidR="00655E2A" w:rsidRPr="00F64596" w:rsidRDefault="006460D3" w:rsidP="00F64596">
      <w:pPr>
        <w:numPr>
          <w:ilvl w:val="0"/>
          <w:numId w:val="1"/>
        </w:numPr>
        <w:spacing w:line="360" w:lineRule="auto"/>
        <w:ind w:left="0" w:firstLine="0"/>
        <w:contextualSpacing/>
        <w:jc w:val="both"/>
        <w:rPr>
          <w:rFonts w:ascii="Palatino Linotype" w:eastAsia="Times New Roman" w:hAnsi="Palatino Linotype" w:cs="Arial"/>
        </w:rPr>
      </w:pPr>
      <w:r w:rsidRPr="00F64596">
        <w:rPr>
          <w:rFonts w:ascii="Palatino Linotype" w:eastAsia="Calibri" w:hAnsi="Palatino Linotype" w:cs="Arial"/>
          <w:lang w:val="es-ES" w:eastAsia="es-MX"/>
        </w:rPr>
        <w:t>De las consideraciones señaladas los Sujetos Obligados  deberán de elaborar las</w:t>
      </w:r>
      <w:r w:rsidRPr="00F64596">
        <w:rPr>
          <w:rFonts w:ascii="Palatino Linotype" w:eastAsia="Times New Roman" w:hAnsi="Palatino Linotype" w:cs="Arial"/>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70F5DCE4" w14:textId="77777777" w:rsidR="00A0014E" w:rsidRDefault="00A0014E" w:rsidP="00A0014E">
      <w:pPr>
        <w:widowControl w:val="0"/>
        <w:autoSpaceDE w:val="0"/>
        <w:autoSpaceDN w:val="0"/>
        <w:adjustRightInd w:val="0"/>
        <w:spacing w:line="360" w:lineRule="auto"/>
        <w:jc w:val="both"/>
        <w:rPr>
          <w:rFonts w:ascii="Palatino Linotype" w:eastAsia="Times New Roman" w:hAnsi="Palatino Linotype" w:cs="Arial"/>
        </w:rPr>
      </w:pPr>
    </w:p>
    <w:p w14:paraId="52CB9C20" w14:textId="54BA97A2" w:rsidR="007119EE" w:rsidRPr="00A0014E" w:rsidRDefault="004A67B8" w:rsidP="00A0014E">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Times New Roman"/>
          <w:b/>
          <w:lang w:val="es-ES" w:eastAsia="es-ES_tradnl"/>
        </w:rPr>
      </w:pPr>
      <w:r w:rsidRPr="00A0014E">
        <w:rPr>
          <w:rFonts w:ascii="Palatino Linotype" w:hAnsi="Palatino Linotype" w:cs="Arial"/>
          <w:color w:val="000000" w:themeColor="text1"/>
        </w:rPr>
        <w:t>Luego entonces, en términos del</w:t>
      </w:r>
      <w:r w:rsidR="007119EE" w:rsidRPr="00A0014E">
        <w:rPr>
          <w:rFonts w:ascii="Palatino Linotype" w:hAnsi="Palatino Linotype" w:cs="Arial"/>
          <w:color w:val="000000" w:themeColor="text1"/>
        </w:rPr>
        <w:t xml:space="preserve"> artículo 179 fracción III, VI y XIII</w:t>
      </w:r>
      <w:r w:rsidRPr="00A0014E">
        <w:rPr>
          <w:rFonts w:ascii="Palatino Linotype" w:hAnsi="Palatino Linotype" w:cs="Arial"/>
          <w:color w:val="000000" w:themeColor="text1"/>
        </w:rPr>
        <w:t xml:space="preserve"> de la citada Ley, resultan </w:t>
      </w:r>
      <w:r w:rsidRPr="00A0014E">
        <w:rPr>
          <w:rFonts w:ascii="Palatino Linotype" w:eastAsia="Times New Roman" w:hAnsi="Palatino Linotype" w:cs="Arial"/>
        </w:rPr>
        <w:t>fundadas las</w:t>
      </w:r>
      <w:r w:rsidRPr="00A0014E">
        <w:rPr>
          <w:rFonts w:ascii="Palatino Linotype" w:eastAsia="Times New Roman" w:hAnsi="Palatino Linotype" w:cs="Arial"/>
          <w:b/>
        </w:rPr>
        <w:t xml:space="preserve"> </w:t>
      </w:r>
      <w:r w:rsidRPr="00A0014E">
        <w:rPr>
          <w:rFonts w:ascii="Palatino Linotype" w:eastAsia="Times New Roman" w:hAnsi="Palatino Linotype" w:cs="Arial"/>
          <w:lang w:val="es-ES"/>
        </w:rPr>
        <w:t xml:space="preserve">razones o motivos de inconformidad hechos valer por el </w:t>
      </w:r>
      <w:r w:rsidRPr="00A0014E">
        <w:rPr>
          <w:rFonts w:ascii="Palatino Linotype" w:eastAsia="Times New Roman" w:hAnsi="Palatino Linotype" w:cs="Arial"/>
          <w:b/>
          <w:lang w:val="es-ES"/>
        </w:rPr>
        <w:t>RECURRENTE</w:t>
      </w:r>
      <w:r w:rsidRPr="00A0014E">
        <w:rPr>
          <w:rFonts w:ascii="Palatino Linotype" w:eastAsia="Times New Roman" w:hAnsi="Palatino Linotype" w:cs="Arial"/>
          <w:lang w:val="es-ES"/>
        </w:rPr>
        <w:t xml:space="preserve"> </w:t>
      </w:r>
      <w:r w:rsidRPr="00A0014E">
        <w:rPr>
          <w:rFonts w:ascii="Palatino Linotype" w:eastAsia="Calibri" w:hAnsi="Palatino Linotype" w:cs="Arial"/>
          <w:lang w:val="es-ES"/>
        </w:rPr>
        <w:t xml:space="preserve">en el recurso de revisión de mérito, razón por lo cual es dable </w:t>
      </w:r>
      <w:r w:rsidRPr="00A0014E">
        <w:rPr>
          <w:rFonts w:ascii="Palatino Linotype" w:eastAsia="Calibri" w:hAnsi="Palatino Linotype" w:cs="Arial"/>
          <w:lang w:val="es-ES"/>
        </w:rPr>
        <w:lastRenderedPageBreak/>
        <w:t xml:space="preserve">ordenar </w:t>
      </w:r>
      <w:r w:rsidR="007119EE" w:rsidRPr="00A0014E">
        <w:rPr>
          <w:rFonts w:ascii="Palatino Linotype" w:eastAsia="Calibri" w:hAnsi="Palatino Linotype" w:cs="Arial"/>
          <w:lang w:val="es-ES"/>
        </w:rPr>
        <w:t>una búsqueda exhaustiva y razonable de</w:t>
      </w:r>
      <w:r w:rsidR="007119EE" w:rsidRPr="00A0014E">
        <w:rPr>
          <w:rFonts w:ascii="Palatino Linotype" w:hAnsi="Palatino Linotype" w:cs="Times New Roman"/>
          <w:lang w:eastAsia="es-ES_tradnl"/>
        </w:rPr>
        <w:t>l área en la que está trabajando físicamente, cuánto gana al mes, las actividades que realiza, las actividades que ha hecho del mes de abril al mes de septiembre 2018, desde cuando esta dado de alta la persona referida en la solicitud.</w:t>
      </w:r>
      <w:r w:rsidR="007119EE" w:rsidRPr="00A0014E">
        <w:rPr>
          <w:rFonts w:ascii="Palatino Linotype" w:hAnsi="Palatino Linotype" w:cs="Times New Roman"/>
          <w:b/>
          <w:lang w:eastAsia="es-ES_tradnl"/>
        </w:rPr>
        <w:t xml:space="preserve"> </w:t>
      </w:r>
    </w:p>
    <w:p w14:paraId="012FF97E" w14:textId="77777777" w:rsidR="004A67B8" w:rsidRPr="00F64596" w:rsidRDefault="004A67B8" w:rsidP="00F64596">
      <w:pPr>
        <w:widowControl w:val="0"/>
        <w:autoSpaceDE w:val="0"/>
        <w:autoSpaceDN w:val="0"/>
        <w:adjustRightInd w:val="0"/>
        <w:spacing w:line="360" w:lineRule="auto"/>
        <w:jc w:val="both"/>
        <w:rPr>
          <w:rFonts w:ascii="Palatino Linotype" w:hAnsi="Palatino Linotype" w:cs="Times New Roman"/>
          <w:lang w:eastAsia="es-ES_tradnl"/>
        </w:rPr>
      </w:pPr>
    </w:p>
    <w:p w14:paraId="1B76B9A5" w14:textId="6C78B4D9" w:rsidR="006460D3" w:rsidRPr="00F64596" w:rsidRDefault="004A67B8" w:rsidP="00A0014E">
      <w:pPr>
        <w:numPr>
          <w:ilvl w:val="0"/>
          <w:numId w:val="1"/>
        </w:numPr>
        <w:spacing w:line="360" w:lineRule="auto"/>
        <w:ind w:left="0" w:firstLine="0"/>
        <w:contextualSpacing/>
        <w:jc w:val="both"/>
        <w:rPr>
          <w:rFonts w:ascii="Palatino Linotype" w:hAnsi="Palatino Linotype"/>
          <w:color w:val="000000" w:themeColor="text1"/>
        </w:rPr>
      </w:pPr>
      <w:r w:rsidRPr="00F64596">
        <w:rPr>
          <w:rFonts w:ascii="Palatino Linotype" w:hAnsi="Palatino Linotype"/>
          <w:color w:val="000000" w:themeColor="text1"/>
          <w:lang w:val="es-ES" w:eastAsia="es-MX"/>
        </w:rPr>
        <w:t xml:space="preserve">Por lo anteriormente expuesto y fundado, este </w:t>
      </w:r>
      <w:r w:rsidRPr="00F64596">
        <w:rPr>
          <w:rFonts w:ascii="Palatino Linotype" w:hAnsi="Palatino Linotype"/>
          <w:b/>
          <w:bCs/>
          <w:color w:val="000000" w:themeColor="text1"/>
          <w:lang w:val="es-ES" w:eastAsia="es-MX"/>
        </w:rPr>
        <w:t>ÓRGANO GARANTE</w:t>
      </w:r>
      <w:r w:rsidRPr="00F64596">
        <w:rPr>
          <w:rFonts w:ascii="Palatino Linotype" w:hAnsi="Palatino Linotype"/>
          <w:color w:val="000000" w:themeColor="text1"/>
          <w:lang w:val="es-ES" w:eastAsia="es-MX"/>
        </w:rPr>
        <w:t xml:space="preserve"> emite los siguientes:</w:t>
      </w:r>
    </w:p>
    <w:p w14:paraId="7BCE2A95" w14:textId="1A471E85" w:rsidR="00C7371A" w:rsidRDefault="00A0014E" w:rsidP="00F64596">
      <w:pPr>
        <w:spacing w:line="360" w:lineRule="auto"/>
        <w:contextualSpacing/>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70528" behindDoc="0" locked="0" layoutInCell="1" allowOverlap="1" wp14:anchorId="356A8159" wp14:editId="45C77EB2">
                <wp:simplePos x="0" y="0"/>
                <wp:positionH relativeFrom="column">
                  <wp:posOffset>72389</wp:posOffset>
                </wp:positionH>
                <wp:positionV relativeFrom="paragraph">
                  <wp:posOffset>49529</wp:posOffset>
                </wp:positionV>
                <wp:extent cx="5400675" cy="5381625"/>
                <wp:effectExtent l="38100" t="19050" r="66675" b="85725"/>
                <wp:wrapNone/>
                <wp:docPr id="9" name="Conector recto 9"/>
                <wp:cNvGraphicFramePr/>
                <a:graphic xmlns:a="http://schemas.openxmlformats.org/drawingml/2006/main">
                  <a:graphicData uri="http://schemas.microsoft.com/office/word/2010/wordprocessingShape">
                    <wps:wsp>
                      <wps:cNvCnPr/>
                      <wps:spPr>
                        <a:xfrm>
                          <a:off x="0" y="0"/>
                          <a:ext cx="5400675" cy="5381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9A017A" id="Conector recto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7pt,3.9pt" to="430.95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" strokecolor="#4f81bd [3204]" strokeweight="2pt">
                <v:shadow on="t" color="black" opacity="24903f" origin=",.5" offset="0,.55556mm"/>
              </v:line>
            </w:pict>
          </mc:Fallback>
        </mc:AlternateContent>
      </w:r>
    </w:p>
    <w:p w14:paraId="6B274139" w14:textId="77777777" w:rsidR="00A0014E" w:rsidRDefault="00A0014E" w:rsidP="00F64596">
      <w:pPr>
        <w:spacing w:line="360" w:lineRule="auto"/>
        <w:contextualSpacing/>
        <w:jc w:val="both"/>
        <w:rPr>
          <w:rFonts w:ascii="Palatino Linotype" w:hAnsi="Palatino Linotype"/>
          <w:color w:val="000000" w:themeColor="text1"/>
        </w:rPr>
      </w:pPr>
    </w:p>
    <w:p w14:paraId="5BFE1E8B" w14:textId="77777777" w:rsidR="00A0014E" w:rsidRDefault="00A0014E" w:rsidP="00F64596">
      <w:pPr>
        <w:spacing w:line="360" w:lineRule="auto"/>
        <w:contextualSpacing/>
        <w:jc w:val="both"/>
        <w:rPr>
          <w:rFonts w:ascii="Palatino Linotype" w:hAnsi="Palatino Linotype"/>
          <w:color w:val="000000" w:themeColor="text1"/>
        </w:rPr>
      </w:pPr>
    </w:p>
    <w:p w14:paraId="3EE697A2" w14:textId="77777777" w:rsidR="00A0014E" w:rsidRDefault="00A0014E" w:rsidP="00F64596">
      <w:pPr>
        <w:spacing w:line="360" w:lineRule="auto"/>
        <w:contextualSpacing/>
        <w:jc w:val="both"/>
        <w:rPr>
          <w:rFonts w:ascii="Palatino Linotype" w:hAnsi="Palatino Linotype"/>
          <w:color w:val="000000" w:themeColor="text1"/>
        </w:rPr>
      </w:pPr>
    </w:p>
    <w:p w14:paraId="2F53F33A" w14:textId="77777777" w:rsidR="00A0014E" w:rsidRDefault="00A0014E" w:rsidP="00F64596">
      <w:pPr>
        <w:spacing w:line="360" w:lineRule="auto"/>
        <w:contextualSpacing/>
        <w:jc w:val="both"/>
        <w:rPr>
          <w:rFonts w:ascii="Palatino Linotype" w:hAnsi="Palatino Linotype"/>
          <w:color w:val="000000" w:themeColor="text1"/>
        </w:rPr>
      </w:pPr>
    </w:p>
    <w:p w14:paraId="42A6B596" w14:textId="77777777" w:rsidR="00A0014E" w:rsidRDefault="00A0014E" w:rsidP="00F64596">
      <w:pPr>
        <w:spacing w:line="360" w:lineRule="auto"/>
        <w:contextualSpacing/>
        <w:jc w:val="both"/>
        <w:rPr>
          <w:rFonts w:ascii="Palatino Linotype" w:hAnsi="Palatino Linotype"/>
          <w:color w:val="000000" w:themeColor="text1"/>
        </w:rPr>
      </w:pPr>
    </w:p>
    <w:p w14:paraId="10911A34" w14:textId="77777777" w:rsidR="00A0014E" w:rsidRDefault="00A0014E" w:rsidP="00F64596">
      <w:pPr>
        <w:spacing w:line="360" w:lineRule="auto"/>
        <w:contextualSpacing/>
        <w:jc w:val="both"/>
        <w:rPr>
          <w:rFonts w:ascii="Palatino Linotype" w:hAnsi="Palatino Linotype"/>
          <w:color w:val="000000" w:themeColor="text1"/>
        </w:rPr>
      </w:pPr>
    </w:p>
    <w:p w14:paraId="29A70725" w14:textId="77777777" w:rsidR="00A0014E" w:rsidRDefault="00A0014E" w:rsidP="00F64596">
      <w:pPr>
        <w:spacing w:line="360" w:lineRule="auto"/>
        <w:contextualSpacing/>
        <w:jc w:val="both"/>
        <w:rPr>
          <w:rFonts w:ascii="Palatino Linotype" w:hAnsi="Palatino Linotype"/>
          <w:color w:val="000000" w:themeColor="text1"/>
        </w:rPr>
      </w:pPr>
    </w:p>
    <w:p w14:paraId="07C9F082" w14:textId="77777777" w:rsidR="00A0014E" w:rsidRDefault="00A0014E" w:rsidP="00F64596">
      <w:pPr>
        <w:spacing w:line="360" w:lineRule="auto"/>
        <w:contextualSpacing/>
        <w:jc w:val="both"/>
        <w:rPr>
          <w:rFonts w:ascii="Palatino Linotype" w:hAnsi="Palatino Linotype"/>
          <w:color w:val="000000" w:themeColor="text1"/>
        </w:rPr>
      </w:pPr>
    </w:p>
    <w:p w14:paraId="691C6B70" w14:textId="77777777" w:rsidR="00A0014E" w:rsidRDefault="00A0014E" w:rsidP="00F64596">
      <w:pPr>
        <w:spacing w:line="360" w:lineRule="auto"/>
        <w:contextualSpacing/>
        <w:jc w:val="both"/>
        <w:rPr>
          <w:rFonts w:ascii="Palatino Linotype" w:hAnsi="Palatino Linotype"/>
          <w:color w:val="000000" w:themeColor="text1"/>
        </w:rPr>
      </w:pPr>
    </w:p>
    <w:p w14:paraId="02529B15" w14:textId="77777777" w:rsidR="00A0014E" w:rsidRDefault="00A0014E" w:rsidP="00F64596">
      <w:pPr>
        <w:spacing w:line="360" w:lineRule="auto"/>
        <w:contextualSpacing/>
        <w:jc w:val="both"/>
        <w:rPr>
          <w:rFonts w:ascii="Palatino Linotype" w:hAnsi="Palatino Linotype"/>
          <w:color w:val="000000" w:themeColor="text1"/>
        </w:rPr>
      </w:pPr>
    </w:p>
    <w:p w14:paraId="36141D9E" w14:textId="77777777" w:rsidR="00A0014E" w:rsidRDefault="00A0014E" w:rsidP="00F64596">
      <w:pPr>
        <w:spacing w:line="360" w:lineRule="auto"/>
        <w:contextualSpacing/>
        <w:jc w:val="both"/>
        <w:rPr>
          <w:rFonts w:ascii="Palatino Linotype" w:hAnsi="Palatino Linotype"/>
          <w:color w:val="000000" w:themeColor="text1"/>
        </w:rPr>
      </w:pPr>
    </w:p>
    <w:p w14:paraId="3CC0F797" w14:textId="77777777" w:rsidR="00A0014E" w:rsidRDefault="00A0014E" w:rsidP="00F64596">
      <w:pPr>
        <w:spacing w:line="360" w:lineRule="auto"/>
        <w:contextualSpacing/>
        <w:jc w:val="both"/>
        <w:rPr>
          <w:rFonts w:ascii="Palatino Linotype" w:hAnsi="Palatino Linotype"/>
          <w:color w:val="000000" w:themeColor="text1"/>
        </w:rPr>
      </w:pPr>
    </w:p>
    <w:p w14:paraId="51E72762" w14:textId="77777777" w:rsidR="00A0014E" w:rsidRPr="00F64596" w:rsidRDefault="00A0014E" w:rsidP="00F64596">
      <w:pPr>
        <w:spacing w:line="360" w:lineRule="auto"/>
        <w:contextualSpacing/>
        <w:jc w:val="both"/>
        <w:rPr>
          <w:rFonts w:ascii="Palatino Linotype" w:hAnsi="Palatino Linotype"/>
          <w:color w:val="000000" w:themeColor="text1"/>
        </w:rPr>
      </w:pPr>
    </w:p>
    <w:p w14:paraId="1EE75113" w14:textId="77777777" w:rsidR="006460D3" w:rsidRPr="00F64596" w:rsidRDefault="006460D3" w:rsidP="00F64596">
      <w:pPr>
        <w:keepNext/>
        <w:keepLines/>
        <w:spacing w:line="360" w:lineRule="auto"/>
        <w:jc w:val="center"/>
        <w:outlineLvl w:val="1"/>
        <w:rPr>
          <w:rFonts w:ascii="Palatino Linotype" w:eastAsiaTheme="majorEastAsia" w:hAnsi="Palatino Linotype" w:cstheme="majorBidi"/>
          <w:b/>
          <w:lang w:val="es-MX" w:eastAsia="en-US"/>
        </w:rPr>
      </w:pPr>
      <w:bookmarkStart w:id="64" w:name="_Toc521949108"/>
      <w:bookmarkStart w:id="65" w:name="_Toc522209068"/>
      <w:bookmarkStart w:id="66" w:name="_Toc535508411"/>
      <w:bookmarkStart w:id="67" w:name="_Toc536638705"/>
      <w:bookmarkStart w:id="68" w:name="_Toc1491583"/>
      <w:r w:rsidRPr="00F64596">
        <w:rPr>
          <w:rFonts w:ascii="Palatino Linotype" w:eastAsiaTheme="majorEastAsia" w:hAnsi="Palatino Linotype" w:cstheme="majorBidi"/>
          <w:b/>
          <w:lang w:val="es-MX" w:eastAsia="en-US"/>
        </w:rPr>
        <w:lastRenderedPageBreak/>
        <w:t>R E S O L U T I V O S</w:t>
      </w:r>
      <w:bookmarkEnd w:id="64"/>
      <w:bookmarkEnd w:id="65"/>
      <w:bookmarkEnd w:id="66"/>
      <w:bookmarkEnd w:id="67"/>
      <w:bookmarkEnd w:id="68"/>
    </w:p>
    <w:p w14:paraId="2B1E12DB" w14:textId="77777777" w:rsidR="006460D3" w:rsidRPr="00F64596" w:rsidRDefault="006460D3" w:rsidP="00F64596">
      <w:pPr>
        <w:spacing w:line="360" w:lineRule="auto"/>
        <w:jc w:val="both"/>
        <w:rPr>
          <w:rFonts w:ascii="Palatino Linotype" w:hAnsi="Palatino Linotype"/>
          <w:lang w:val="es-MX" w:eastAsia="en-US"/>
        </w:rPr>
      </w:pPr>
    </w:p>
    <w:p w14:paraId="78DB6FFA" w14:textId="77777777" w:rsidR="002403D4" w:rsidRPr="00F64596" w:rsidRDefault="002403D4" w:rsidP="00F64596">
      <w:pPr>
        <w:spacing w:line="360" w:lineRule="auto"/>
        <w:rPr>
          <w:rFonts w:ascii="Palatino Linotype" w:eastAsia="Times New Roman" w:hAnsi="Palatino Linotype" w:cs="Times New Roman"/>
        </w:rPr>
      </w:pPr>
    </w:p>
    <w:p w14:paraId="1563B904" w14:textId="5064312A" w:rsidR="002403D4" w:rsidRPr="00F64596" w:rsidRDefault="002403D4" w:rsidP="00F64596">
      <w:pPr>
        <w:spacing w:line="360" w:lineRule="auto"/>
        <w:jc w:val="both"/>
        <w:rPr>
          <w:rFonts w:ascii="Palatino Linotype" w:eastAsia="Times New Roman" w:hAnsi="Palatino Linotype" w:cs="Arial"/>
          <w:bCs/>
          <w:lang w:eastAsia="es-MX"/>
        </w:rPr>
      </w:pPr>
      <w:r w:rsidRPr="00F64596">
        <w:rPr>
          <w:rFonts w:ascii="Palatino Linotype" w:eastAsia="Times New Roman" w:hAnsi="Palatino Linotype" w:cs="Arial"/>
          <w:b/>
        </w:rPr>
        <w:t xml:space="preserve">PRIMERO. </w:t>
      </w:r>
      <w:r w:rsidRPr="00F64596">
        <w:rPr>
          <w:rFonts w:ascii="Palatino Linotype" w:eastAsia="Times New Roman" w:hAnsi="Palatino Linotype" w:cs="Arial"/>
        </w:rPr>
        <w:t>Resultan fundadas las</w:t>
      </w:r>
      <w:r w:rsidRPr="00F64596">
        <w:rPr>
          <w:rFonts w:ascii="Palatino Linotype" w:eastAsia="Times New Roman" w:hAnsi="Palatino Linotype" w:cs="Arial"/>
          <w:b/>
        </w:rPr>
        <w:t xml:space="preserve"> </w:t>
      </w:r>
      <w:r w:rsidRPr="00F64596">
        <w:rPr>
          <w:rFonts w:ascii="Palatino Linotype" w:eastAsia="Times New Roman" w:hAnsi="Palatino Linotype" w:cs="Arial"/>
          <w:lang w:val="es-ES"/>
        </w:rPr>
        <w:t xml:space="preserve">razones o motivos de inconformidad hechos valer </w:t>
      </w:r>
      <w:r w:rsidRPr="00F64596">
        <w:rPr>
          <w:rFonts w:ascii="Palatino Linotype" w:eastAsia="Calibri" w:hAnsi="Palatino Linotype" w:cs="Arial"/>
          <w:lang w:val="es-ES"/>
        </w:rPr>
        <w:t xml:space="preserve">en el recurso de revisión </w:t>
      </w:r>
      <w:r w:rsidRPr="00F64596">
        <w:rPr>
          <w:rFonts w:ascii="Palatino Linotype" w:eastAsia="Times New Roman" w:hAnsi="Palatino Linotype" w:cs="Arial"/>
          <w:b/>
          <w:bCs/>
        </w:rPr>
        <w:t>00118/INFOEM/IP/RR/2019</w:t>
      </w:r>
      <w:r w:rsidRPr="00F64596">
        <w:rPr>
          <w:rFonts w:ascii="Palatino Linotype" w:eastAsia="Times New Roman" w:hAnsi="Palatino Linotype" w:cs="Arial"/>
          <w:b/>
          <w:bCs/>
          <w:lang w:eastAsia="es-MX"/>
        </w:rPr>
        <w:t xml:space="preserve"> </w:t>
      </w:r>
      <w:r w:rsidRPr="00F64596">
        <w:rPr>
          <w:rFonts w:ascii="Palatino Linotype" w:eastAsia="Times New Roman" w:hAnsi="Palatino Linotype" w:cs="Arial"/>
          <w:bCs/>
          <w:lang w:eastAsia="es-MX"/>
        </w:rPr>
        <w:t xml:space="preserve">en términos de los </w:t>
      </w:r>
      <w:r w:rsidRPr="00F64596">
        <w:rPr>
          <w:rFonts w:ascii="Palatino Linotype" w:eastAsia="Times New Roman" w:hAnsi="Palatino Linotype" w:cs="Arial"/>
          <w:b/>
          <w:bCs/>
          <w:lang w:eastAsia="es-MX"/>
        </w:rPr>
        <w:t xml:space="preserve">Considerandos CUARTO y QUINTO </w:t>
      </w:r>
      <w:r w:rsidRPr="00F64596">
        <w:rPr>
          <w:rFonts w:ascii="Palatino Linotype" w:eastAsia="Times New Roman" w:hAnsi="Palatino Linotype" w:cs="Arial"/>
          <w:bCs/>
          <w:lang w:eastAsia="es-MX"/>
        </w:rPr>
        <w:t>de la presente resolución.</w:t>
      </w:r>
    </w:p>
    <w:p w14:paraId="6DBEDD31" w14:textId="04919A81" w:rsidR="00AE0107" w:rsidRDefault="002403D4" w:rsidP="00F64596">
      <w:pPr>
        <w:spacing w:line="360" w:lineRule="auto"/>
        <w:jc w:val="both"/>
        <w:rPr>
          <w:rFonts w:ascii="Palatino Linotype" w:eastAsia="Calibri" w:hAnsi="Palatino Linotype" w:cs="Arial"/>
          <w:lang w:val="es-ES"/>
        </w:rPr>
      </w:pPr>
      <w:r w:rsidRPr="00F64596">
        <w:rPr>
          <w:rFonts w:ascii="Palatino Linotype" w:eastAsia="Times New Roman" w:hAnsi="Palatino Linotype" w:cs="Times New Roman"/>
          <w:b/>
        </w:rPr>
        <w:t>SEGUNDO.</w:t>
      </w:r>
      <w:r w:rsidRPr="00F64596">
        <w:rPr>
          <w:rFonts w:ascii="Palatino Linotype" w:eastAsia="Times New Roman" w:hAnsi="Palatino Linotype" w:cs="Times New Roman"/>
          <w:b/>
          <w:color w:val="2E74B5"/>
        </w:rPr>
        <w:t xml:space="preserve"> </w:t>
      </w:r>
      <w:r w:rsidRPr="00F64596">
        <w:rPr>
          <w:rFonts w:ascii="Palatino Linotype" w:eastAsia="Calibri" w:hAnsi="Palatino Linotype" w:cs="Arial"/>
          <w:lang w:val="es-ES"/>
        </w:rPr>
        <w:t>Se</w:t>
      </w:r>
      <w:r w:rsidRPr="00F64596">
        <w:rPr>
          <w:rFonts w:ascii="Palatino Linotype" w:eastAsia="Calibri" w:hAnsi="Palatino Linotype" w:cs="Arial"/>
          <w:b/>
          <w:lang w:val="es-ES"/>
        </w:rPr>
        <w:t xml:space="preserve"> REVOCA </w:t>
      </w:r>
      <w:r w:rsidRPr="00F64596">
        <w:rPr>
          <w:rFonts w:ascii="Palatino Linotype" w:eastAsia="Calibri" w:hAnsi="Palatino Linotype" w:cs="Arial"/>
          <w:lang w:val="es-ES"/>
        </w:rPr>
        <w:t xml:space="preserve">la respuesta emitida por el </w:t>
      </w:r>
      <w:r w:rsidRPr="00F64596">
        <w:rPr>
          <w:rFonts w:ascii="Palatino Linotype" w:eastAsia="Calibri" w:hAnsi="Palatino Linotype" w:cs="Arial"/>
          <w:b/>
          <w:lang w:val="es-ES"/>
        </w:rPr>
        <w:t xml:space="preserve">Ayuntamiento de Nezahualcóyotl </w:t>
      </w:r>
      <w:r w:rsidRPr="00F64596">
        <w:rPr>
          <w:rFonts w:ascii="Palatino Linotype" w:eastAsia="Times New Roman" w:hAnsi="Palatino Linotype" w:cs="Times New Roman"/>
          <w:bCs/>
        </w:rPr>
        <w:t>y se</w:t>
      </w:r>
      <w:r w:rsidRPr="00F64596">
        <w:rPr>
          <w:rFonts w:ascii="Palatino Linotype" w:eastAsia="Times New Roman" w:hAnsi="Palatino Linotype" w:cs="Times New Roman"/>
          <w:b/>
          <w:bCs/>
        </w:rPr>
        <w:t xml:space="preserve"> ORDENA</w:t>
      </w:r>
      <w:r w:rsidRPr="00F64596">
        <w:rPr>
          <w:rFonts w:ascii="Palatino Linotype" w:eastAsia="Times New Roman" w:hAnsi="Palatino Linotype" w:cs="Arial"/>
          <w:lang w:val="es-ES"/>
        </w:rPr>
        <w:t xml:space="preserve"> </w:t>
      </w:r>
      <w:r w:rsidRPr="00F64596">
        <w:rPr>
          <w:rFonts w:ascii="Palatino Linotype" w:eastAsia="Calibri" w:hAnsi="Palatino Linotype" w:cs="Arial"/>
          <w:lang w:val="es-ES"/>
        </w:rPr>
        <w:t xml:space="preserve">entregar vía Sistema de Acceso a la Información Mexiquense </w:t>
      </w:r>
      <w:r w:rsidRPr="00F64596">
        <w:rPr>
          <w:rFonts w:ascii="Palatino Linotype" w:eastAsia="Calibri" w:hAnsi="Palatino Linotype" w:cs="Arial"/>
          <w:b/>
          <w:lang w:val="es-ES"/>
        </w:rPr>
        <w:t>(SAIMEX</w:t>
      </w:r>
      <w:r w:rsidRPr="00F64596">
        <w:rPr>
          <w:rFonts w:ascii="Palatino Linotype" w:eastAsia="Calibri" w:hAnsi="Palatino Linotype" w:cs="Arial"/>
          <w:b/>
          <w:color w:val="000000" w:themeColor="text1"/>
          <w:lang w:val="es-ES"/>
        </w:rPr>
        <w:t xml:space="preserve">), </w:t>
      </w:r>
      <w:r w:rsidR="007119EE" w:rsidRPr="00F64596">
        <w:rPr>
          <w:rFonts w:ascii="Palatino Linotype" w:eastAsia="Calibri" w:hAnsi="Palatino Linotype" w:cs="Arial"/>
          <w:color w:val="000000" w:themeColor="text1"/>
          <w:lang w:val="es-ES"/>
        </w:rPr>
        <w:t>previa búsqueda exhaustiva y razonable</w:t>
      </w:r>
      <w:r w:rsidR="007119EE" w:rsidRPr="00F64596">
        <w:rPr>
          <w:rFonts w:ascii="Palatino Linotype" w:eastAsia="Calibri" w:hAnsi="Palatino Linotype" w:cs="Arial"/>
          <w:b/>
          <w:color w:val="000000" w:themeColor="text1"/>
          <w:lang w:val="es-ES"/>
        </w:rPr>
        <w:t xml:space="preserve"> </w:t>
      </w:r>
      <w:r w:rsidRPr="00F64596">
        <w:rPr>
          <w:rFonts w:ascii="Palatino Linotype" w:eastAsia="Calibri" w:hAnsi="Palatino Linotype" w:cs="Arial"/>
          <w:lang w:val="es-ES"/>
        </w:rPr>
        <w:t>en versión pública, el o los documentos donde conste o se aprecie</w:t>
      </w:r>
      <w:r w:rsidR="007119EE" w:rsidRPr="00F64596">
        <w:rPr>
          <w:rFonts w:ascii="Palatino Linotype" w:eastAsia="Calibri" w:hAnsi="Palatino Linotype" w:cs="Arial"/>
          <w:lang w:val="es-ES"/>
        </w:rPr>
        <w:t xml:space="preserve"> la siguiente información</w:t>
      </w:r>
      <w:r w:rsidR="004B72BA" w:rsidRPr="00F64596">
        <w:rPr>
          <w:rFonts w:ascii="Palatino Linotype" w:eastAsia="Calibri" w:hAnsi="Palatino Linotype" w:cs="Arial"/>
          <w:lang w:val="es-ES"/>
        </w:rPr>
        <w:t>:</w:t>
      </w:r>
    </w:p>
    <w:p w14:paraId="7528CA64" w14:textId="77777777" w:rsidR="00A0014E" w:rsidRPr="00F64596" w:rsidRDefault="00A0014E" w:rsidP="00F64596">
      <w:pPr>
        <w:spacing w:line="360" w:lineRule="auto"/>
        <w:jc w:val="both"/>
        <w:rPr>
          <w:rFonts w:ascii="Palatino Linotype" w:eastAsia="Calibri" w:hAnsi="Palatino Linotype" w:cs="Arial"/>
          <w:lang w:val="es-ES"/>
        </w:rPr>
      </w:pPr>
    </w:p>
    <w:p w14:paraId="1EBB6146" w14:textId="1D9674B3" w:rsidR="00AE0107" w:rsidRPr="00F64596" w:rsidRDefault="002403D4" w:rsidP="00F64596">
      <w:pPr>
        <w:numPr>
          <w:ilvl w:val="0"/>
          <w:numId w:val="9"/>
        </w:numPr>
        <w:spacing w:line="360" w:lineRule="auto"/>
        <w:ind w:right="757"/>
        <w:contextualSpacing/>
        <w:jc w:val="both"/>
        <w:rPr>
          <w:rFonts w:ascii="Palatino Linotype" w:eastAsia="Times New Roman" w:hAnsi="Palatino Linotype" w:cs="Arial"/>
          <w:b/>
          <w:lang w:eastAsia="es-MX"/>
        </w:rPr>
      </w:pPr>
      <w:r w:rsidRPr="00F64596">
        <w:rPr>
          <w:rFonts w:ascii="Palatino Linotype" w:eastAsia="Times New Roman" w:hAnsi="Palatino Linotype" w:cs="Arial"/>
          <w:b/>
          <w:lang w:eastAsia="es-MX"/>
        </w:rPr>
        <w:t xml:space="preserve">De </w:t>
      </w:r>
      <w:r w:rsidR="00D250B6" w:rsidRPr="00F64596">
        <w:rPr>
          <w:rFonts w:ascii="Palatino Linotype" w:eastAsia="Times New Roman" w:hAnsi="Palatino Linotype" w:cs="Arial"/>
          <w:b/>
          <w:lang w:eastAsia="es-MX"/>
        </w:rPr>
        <w:t xml:space="preserve"> Carlos Cesar </w:t>
      </w:r>
      <w:r w:rsidR="00655E2A" w:rsidRPr="00F64596">
        <w:rPr>
          <w:rFonts w:ascii="Palatino Linotype" w:eastAsia="Times New Roman" w:hAnsi="Palatino Linotype" w:cs="Arial"/>
          <w:b/>
          <w:lang w:eastAsia="es-MX"/>
        </w:rPr>
        <w:t>Avilés</w:t>
      </w:r>
      <w:r w:rsidR="00D250B6" w:rsidRPr="00F64596">
        <w:rPr>
          <w:rFonts w:ascii="Palatino Linotype" w:eastAsia="Times New Roman" w:hAnsi="Palatino Linotype" w:cs="Arial"/>
          <w:b/>
          <w:lang w:eastAsia="es-MX"/>
        </w:rPr>
        <w:t xml:space="preserve"> Osorio: </w:t>
      </w:r>
    </w:p>
    <w:p w14:paraId="6383A15D" w14:textId="650BAD2A" w:rsidR="00AE0107" w:rsidRPr="00F64596" w:rsidRDefault="007119EE" w:rsidP="00A0014E">
      <w:pPr>
        <w:pStyle w:val="Prrafodelista"/>
        <w:numPr>
          <w:ilvl w:val="1"/>
          <w:numId w:val="1"/>
        </w:numPr>
        <w:spacing w:line="360" w:lineRule="auto"/>
        <w:ind w:right="757"/>
        <w:jc w:val="both"/>
        <w:rPr>
          <w:rFonts w:ascii="Palatino Linotype" w:eastAsia="Times New Roman" w:hAnsi="Palatino Linotype" w:cs="Arial"/>
          <w:b/>
          <w:lang w:eastAsia="es-MX"/>
        </w:rPr>
      </w:pPr>
      <w:r w:rsidRPr="00F64596">
        <w:rPr>
          <w:rFonts w:ascii="Palatino Linotype" w:eastAsia="Times New Roman" w:hAnsi="Palatino Linotype" w:cs="Arial"/>
          <w:b/>
          <w:lang w:eastAsia="es-MX"/>
        </w:rPr>
        <w:t xml:space="preserve"> </w:t>
      </w:r>
      <w:r w:rsidR="002403D4" w:rsidRPr="00F64596">
        <w:rPr>
          <w:rFonts w:ascii="Palatino Linotype" w:eastAsia="Times New Roman" w:hAnsi="Palatino Linotype" w:cs="Arial"/>
          <w:b/>
          <w:lang w:eastAsia="es-MX"/>
        </w:rPr>
        <w:t xml:space="preserve">El área en la que </w:t>
      </w:r>
      <w:r w:rsidR="00D250B6" w:rsidRPr="00F64596">
        <w:rPr>
          <w:rFonts w:ascii="Palatino Linotype" w:eastAsia="Times New Roman" w:hAnsi="Palatino Linotype" w:cs="Arial"/>
          <w:b/>
          <w:lang w:eastAsia="es-MX"/>
        </w:rPr>
        <w:t>trabajó</w:t>
      </w:r>
      <w:r w:rsidR="008428CD" w:rsidRPr="00F64596">
        <w:rPr>
          <w:rFonts w:ascii="Palatino Linotype" w:eastAsia="Times New Roman" w:hAnsi="Palatino Linotype" w:cs="Arial"/>
          <w:b/>
          <w:lang w:eastAsia="es-MX"/>
        </w:rPr>
        <w:t>;</w:t>
      </w:r>
    </w:p>
    <w:p w14:paraId="048FB083" w14:textId="55323F88" w:rsidR="00AE0107" w:rsidRPr="00F64596" w:rsidRDefault="008428CD" w:rsidP="00A0014E">
      <w:pPr>
        <w:pStyle w:val="Prrafodelista"/>
        <w:numPr>
          <w:ilvl w:val="1"/>
          <w:numId w:val="1"/>
        </w:numPr>
        <w:spacing w:line="360" w:lineRule="auto"/>
        <w:ind w:right="757"/>
        <w:jc w:val="both"/>
        <w:rPr>
          <w:rFonts w:ascii="Palatino Linotype" w:eastAsia="Times New Roman" w:hAnsi="Palatino Linotype" w:cs="Arial"/>
          <w:b/>
          <w:lang w:eastAsia="es-MX"/>
        </w:rPr>
      </w:pPr>
      <w:r w:rsidRPr="00F64596">
        <w:rPr>
          <w:rFonts w:ascii="Palatino Linotype" w:eastAsia="Times New Roman" w:hAnsi="Palatino Linotype" w:cs="Arial"/>
          <w:b/>
          <w:lang w:eastAsia="es-MX"/>
        </w:rPr>
        <w:t>Últimas p</w:t>
      </w:r>
      <w:r w:rsidR="00AE0107" w:rsidRPr="00F64596">
        <w:rPr>
          <w:rFonts w:ascii="Palatino Linotype" w:eastAsia="Times New Roman" w:hAnsi="Palatino Linotype" w:cs="Arial"/>
          <w:b/>
          <w:lang w:eastAsia="es-MX"/>
        </w:rPr>
        <w:t xml:space="preserve">ercepciones </w:t>
      </w:r>
      <w:r w:rsidRPr="00F64596">
        <w:rPr>
          <w:rFonts w:ascii="Palatino Linotype" w:eastAsia="Times New Roman" w:hAnsi="Palatino Linotype" w:cs="Arial"/>
          <w:b/>
          <w:lang w:eastAsia="es-MX"/>
        </w:rPr>
        <w:t xml:space="preserve">(sueldo neto y bruto) </w:t>
      </w:r>
      <w:r w:rsidR="00AE0107" w:rsidRPr="00F64596">
        <w:rPr>
          <w:rFonts w:ascii="Palatino Linotype" w:eastAsia="Times New Roman" w:hAnsi="Palatino Linotype" w:cs="Arial"/>
          <w:b/>
          <w:lang w:eastAsia="es-MX"/>
        </w:rPr>
        <w:t>mensuales</w:t>
      </w:r>
      <w:r w:rsidRPr="00F64596">
        <w:rPr>
          <w:rFonts w:ascii="Palatino Linotype" w:eastAsia="Times New Roman" w:hAnsi="Palatino Linotype" w:cs="Arial"/>
          <w:b/>
          <w:lang w:eastAsia="es-MX"/>
        </w:rPr>
        <w:t xml:space="preserve"> obtenidas; </w:t>
      </w:r>
    </w:p>
    <w:p w14:paraId="5C72F939" w14:textId="39A50AAB" w:rsidR="00AE0107" w:rsidRPr="00F64596" w:rsidRDefault="007119EE" w:rsidP="00A0014E">
      <w:pPr>
        <w:pStyle w:val="Prrafodelista"/>
        <w:numPr>
          <w:ilvl w:val="1"/>
          <w:numId w:val="1"/>
        </w:numPr>
        <w:spacing w:line="360" w:lineRule="auto"/>
        <w:ind w:right="757"/>
        <w:jc w:val="both"/>
        <w:rPr>
          <w:rFonts w:ascii="Palatino Linotype" w:eastAsia="Times New Roman" w:hAnsi="Palatino Linotype" w:cs="Arial"/>
          <w:b/>
          <w:lang w:eastAsia="es-MX"/>
        </w:rPr>
      </w:pPr>
      <w:r w:rsidRPr="00F64596">
        <w:rPr>
          <w:rFonts w:ascii="Palatino Linotype" w:eastAsia="Times New Roman" w:hAnsi="Palatino Linotype" w:cs="Arial"/>
          <w:b/>
          <w:lang w:eastAsia="es-MX"/>
        </w:rPr>
        <w:t xml:space="preserve"> </w:t>
      </w:r>
      <w:r w:rsidR="008428CD" w:rsidRPr="00F64596">
        <w:rPr>
          <w:rFonts w:ascii="Palatino Linotype" w:eastAsia="Times New Roman" w:hAnsi="Palatino Linotype" w:cs="Arial"/>
          <w:b/>
          <w:lang w:eastAsia="es-MX"/>
        </w:rPr>
        <w:t>Las actividades que realizó; y</w:t>
      </w:r>
    </w:p>
    <w:p w14:paraId="1A706B2C" w14:textId="0928614C" w:rsidR="00AE0107" w:rsidRDefault="00610423" w:rsidP="00A0014E">
      <w:pPr>
        <w:pStyle w:val="Prrafodelista"/>
        <w:numPr>
          <w:ilvl w:val="1"/>
          <w:numId w:val="1"/>
        </w:numPr>
        <w:spacing w:line="360" w:lineRule="auto"/>
        <w:ind w:right="757"/>
        <w:jc w:val="both"/>
        <w:rPr>
          <w:rFonts w:ascii="Palatino Linotype" w:eastAsia="Times New Roman" w:hAnsi="Palatino Linotype" w:cs="Arial"/>
          <w:b/>
          <w:lang w:eastAsia="es-MX"/>
        </w:rPr>
      </w:pPr>
      <w:r w:rsidRPr="00F64596">
        <w:rPr>
          <w:rFonts w:ascii="Palatino Linotype" w:eastAsia="Times New Roman" w:hAnsi="Palatino Linotype" w:cs="Arial"/>
          <w:b/>
          <w:lang w:eastAsia="es-MX"/>
        </w:rPr>
        <w:t xml:space="preserve">Fecha </w:t>
      </w:r>
      <w:r w:rsidR="00D250B6" w:rsidRPr="00F64596">
        <w:rPr>
          <w:rFonts w:ascii="Palatino Linotype" w:eastAsia="Times New Roman" w:hAnsi="Palatino Linotype" w:cs="Arial"/>
          <w:b/>
          <w:lang w:eastAsia="es-MX"/>
        </w:rPr>
        <w:t xml:space="preserve">de alta. </w:t>
      </w:r>
    </w:p>
    <w:p w14:paraId="38E959D0" w14:textId="77777777" w:rsidR="00A0014E" w:rsidRPr="00F64596" w:rsidRDefault="00A0014E" w:rsidP="00A0014E">
      <w:pPr>
        <w:pStyle w:val="Prrafodelista"/>
        <w:spacing w:line="360" w:lineRule="auto"/>
        <w:ind w:left="1440" w:right="757"/>
        <w:jc w:val="both"/>
        <w:rPr>
          <w:rFonts w:ascii="Palatino Linotype" w:eastAsia="Times New Roman" w:hAnsi="Palatino Linotype" w:cs="Arial"/>
          <w:b/>
          <w:lang w:eastAsia="es-MX"/>
        </w:rPr>
      </w:pPr>
    </w:p>
    <w:p w14:paraId="3035AED6" w14:textId="4236F666" w:rsidR="002403D4" w:rsidRPr="00F64596" w:rsidRDefault="002403D4" w:rsidP="00F64596">
      <w:pPr>
        <w:spacing w:line="360" w:lineRule="auto"/>
        <w:jc w:val="both"/>
        <w:rPr>
          <w:rFonts w:ascii="Palatino Linotype" w:eastAsia="Times New Roman" w:hAnsi="Palatino Linotype" w:cs="Times New Roman"/>
          <w:b/>
        </w:rPr>
      </w:pPr>
      <w:r w:rsidRPr="00F64596">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F64596">
        <w:rPr>
          <w:rFonts w:ascii="Palatino Linotype" w:eastAsia="Calibri" w:hAnsi="Palatino Linotype" w:cs="Arial"/>
        </w:rPr>
        <w:lastRenderedPageBreak/>
        <w:t>eliminen dentro del soporte documental respectivo objeto de las versiones públicas que se formulen y se ponga a disposición de</w:t>
      </w:r>
      <w:r w:rsidRPr="00F64596">
        <w:rPr>
          <w:rFonts w:ascii="Palatino Linotype" w:eastAsia="Times New Roman" w:hAnsi="Palatino Linotype" w:cs="Times New Roman"/>
        </w:rPr>
        <w:t xml:space="preserve"> Recurrente</w:t>
      </w:r>
      <w:r w:rsidRPr="00F64596">
        <w:rPr>
          <w:rFonts w:ascii="Palatino Linotype" w:eastAsia="Times New Roman" w:hAnsi="Palatino Linotype" w:cs="Times New Roman"/>
          <w:b/>
        </w:rPr>
        <w:t>.</w:t>
      </w:r>
    </w:p>
    <w:p w14:paraId="7A3B2CC7" w14:textId="77777777" w:rsidR="00EC5DC0" w:rsidRPr="00F64596" w:rsidRDefault="00EC5DC0" w:rsidP="00F64596">
      <w:pPr>
        <w:tabs>
          <w:tab w:val="left" w:pos="8080"/>
        </w:tabs>
        <w:spacing w:line="360" w:lineRule="auto"/>
        <w:ind w:right="49"/>
        <w:contextualSpacing/>
        <w:jc w:val="both"/>
        <w:rPr>
          <w:rFonts w:ascii="Palatino Linotype" w:eastAsia="Palatino Linotype" w:hAnsi="Palatino Linotype" w:cs="Palatino Linotype"/>
          <w:b/>
        </w:rPr>
      </w:pPr>
    </w:p>
    <w:p w14:paraId="706E3FC4" w14:textId="77777777" w:rsidR="002403D4" w:rsidRPr="00F64596" w:rsidRDefault="002403D4" w:rsidP="00F64596">
      <w:pPr>
        <w:tabs>
          <w:tab w:val="left" w:pos="8080"/>
        </w:tabs>
        <w:spacing w:line="360" w:lineRule="auto"/>
        <w:ind w:right="49"/>
        <w:contextualSpacing/>
        <w:jc w:val="both"/>
        <w:rPr>
          <w:rFonts w:ascii="Palatino Linotype" w:eastAsia="Palatino Linotype" w:hAnsi="Palatino Linotype" w:cs="Palatino Linotype"/>
          <w:b/>
        </w:rPr>
      </w:pPr>
      <w:r w:rsidRPr="00F64596">
        <w:rPr>
          <w:rFonts w:ascii="Palatino Linotype" w:eastAsia="Palatino Linotype" w:hAnsi="Palatino Linotype" w:cs="Palatino Linotype"/>
          <w:b/>
        </w:rPr>
        <w:t xml:space="preserve">TERCERO. Notifíquese </w:t>
      </w:r>
      <w:r w:rsidRPr="00F64596">
        <w:rPr>
          <w:rFonts w:ascii="Palatino Linotype" w:eastAsia="Palatino Linotype" w:hAnsi="Palatino Linotype" w:cs="Palatino Linotype"/>
        </w:rPr>
        <w:t xml:space="preserve">al Titular de la Unidad de Transparencia del </w:t>
      </w:r>
      <w:r w:rsidRPr="00F64596">
        <w:rPr>
          <w:rFonts w:ascii="Palatino Linotype" w:eastAsia="Palatino Linotype" w:hAnsi="Palatino Linotype" w:cs="Palatino Linotype"/>
          <w:b/>
        </w:rPr>
        <w:t>SUJETO OBLIGADO</w:t>
      </w:r>
      <w:r w:rsidRPr="00F6459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64596">
        <w:rPr>
          <w:rFonts w:ascii="Palatino Linotype" w:eastAsia="Times New Roman" w:hAnsi="Palatino Linotype" w:cs="Times New Roman"/>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091445A" w14:textId="77777777" w:rsidR="002403D4" w:rsidRPr="00F64596" w:rsidRDefault="002403D4" w:rsidP="00F64596">
      <w:pPr>
        <w:shd w:val="clear" w:color="auto" w:fill="FFFFFF"/>
        <w:spacing w:line="360" w:lineRule="auto"/>
        <w:jc w:val="both"/>
        <w:rPr>
          <w:rFonts w:ascii="Palatino Linotype" w:eastAsia="Times New Roman" w:hAnsi="Palatino Linotype" w:cs="Arial"/>
          <w:b/>
        </w:rPr>
      </w:pPr>
    </w:p>
    <w:p w14:paraId="1CAA198F" w14:textId="3007B84B" w:rsidR="002403D4" w:rsidRPr="00F64596" w:rsidRDefault="002403D4" w:rsidP="00F64596">
      <w:pPr>
        <w:shd w:val="clear" w:color="auto" w:fill="FFFFFF"/>
        <w:spacing w:line="360" w:lineRule="auto"/>
        <w:jc w:val="both"/>
        <w:rPr>
          <w:rFonts w:ascii="Palatino Linotype" w:eastAsia="Times New Roman" w:hAnsi="Palatino Linotype" w:cs="Times New Roman"/>
        </w:rPr>
      </w:pPr>
      <w:r w:rsidRPr="00F64596">
        <w:rPr>
          <w:rFonts w:ascii="Palatino Linotype" w:eastAsia="Times New Roman" w:hAnsi="Palatino Linotype" w:cs="Arial"/>
          <w:b/>
        </w:rPr>
        <w:t xml:space="preserve">CUARTO. </w:t>
      </w:r>
      <w:r w:rsidRPr="00F64596">
        <w:rPr>
          <w:rFonts w:ascii="Palatino Linotype" w:eastAsia="Times New Roman" w:hAnsi="Palatino Linotype" w:cs="Times New Roman"/>
          <w:b/>
          <w:bCs/>
          <w:color w:val="222222"/>
          <w:lang w:val="es-ES"/>
        </w:rPr>
        <w:t>Notifíquese a</w:t>
      </w:r>
      <w:r w:rsidRPr="00F64596">
        <w:rPr>
          <w:rFonts w:ascii="Palatino Linotype" w:eastAsia="Times New Roman" w:hAnsi="Palatino Linotype" w:cs="Times New Roman"/>
          <w:b/>
        </w:rPr>
        <w:t xml:space="preserve">l Recurrente </w:t>
      </w:r>
      <w:r w:rsidRPr="00F64596">
        <w:rPr>
          <w:rFonts w:ascii="Palatino Linotype" w:eastAsia="Times New Roman" w:hAnsi="Palatino Linotype" w:cs="Times New Roman"/>
        </w:rPr>
        <w:t>la presente resolución y su informe justificado.</w:t>
      </w:r>
    </w:p>
    <w:p w14:paraId="3335D0BE" w14:textId="77777777" w:rsidR="00655E2A" w:rsidRPr="00F64596" w:rsidRDefault="00655E2A" w:rsidP="00F64596">
      <w:pPr>
        <w:shd w:val="clear" w:color="auto" w:fill="FFFFFF"/>
        <w:spacing w:line="360" w:lineRule="auto"/>
        <w:jc w:val="both"/>
        <w:rPr>
          <w:rFonts w:ascii="Palatino Linotype" w:eastAsia="Times New Roman" w:hAnsi="Palatino Linotype" w:cs="Times New Roman"/>
        </w:rPr>
      </w:pPr>
    </w:p>
    <w:p w14:paraId="44A356CB" w14:textId="45A13FD0" w:rsidR="002403D4" w:rsidRPr="00F64596" w:rsidRDefault="002403D4" w:rsidP="00F64596">
      <w:pPr>
        <w:shd w:val="clear" w:color="auto" w:fill="FFFFFF"/>
        <w:spacing w:line="360" w:lineRule="auto"/>
        <w:jc w:val="both"/>
        <w:rPr>
          <w:rFonts w:ascii="Palatino Linotype" w:eastAsia="MS Mincho" w:hAnsi="Palatino Linotype" w:cs="Times New Roman"/>
          <w:lang w:val="es-ES"/>
        </w:rPr>
      </w:pPr>
      <w:r w:rsidRPr="00F64596">
        <w:rPr>
          <w:rFonts w:ascii="Palatino Linotype" w:eastAsia="MS Mincho" w:hAnsi="Palatino Linotype" w:cs="Times New Roman"/>
          <w:b/>
          <w:lang w:val="es-MX"/>
        </w:rPr>
        <w:t>QUINTO.</w:t>
      </w:r>
      <w:r w:rsidRPr="00F64596">
        <w:rPr>
          <w:rFonts w:ascii="Palatino Linotype" w:eastAsia="MS Mincho" w:hAnsi="Palatino Linotype" w:cs="Times New Roman"/>
          <w:lang w:val="es-MX"/>
        </w:rPr>
        <w:t xml:space="preserve"> </w:t>
      </w:r>
      <w:r w:rsidRPr="00F64596">
        <w:rPr>
          <w:rFonts w:ascii="Palatino Linotype" w:eastAsia="MS Mincho" w:hAnsi="Palatino Linotype" w:cs="Times New Roman"/>
          <w:lang w:val="es-ES"/>
        </w:rPr>
        <w:t xml:space="preserve">Se hace del conocimiento del </w:t>
      </w:r>
      <w:r w:rsidRPr="00F64596">
        <w:rPr>
          <w:rFonts w:ascii="Palatino Linotype" w:eastAsia="MS Mincho" w:hAnsi="Palatino Linotype" w:cs="Times New Roman"/>
          <w:b/>
          <w:lang w:val="es-ES"/>
        </w:rPr>
        <w:t>Recurrente</w:t>
      </w:r>
      <w:r w:rsidRPr="00F64596">
        <w:rPr>
          <w:rFonts w:ascii="Palatino Linotype" w:eastAsia="Times New Roman" w:hAnsi="Palatino Linotype" w:cs="Times New Roman"/>
          <w:b/>
        </w:rPr>
        <w:t xml:space="preserve"> </w:t>
      </w:r>
      <w:r w:rsidRPr="00F64596">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F64596">
        <w:rPr>
          <w:rFonts w:ascii="Palatino Linotype" w:eastAsia="MS Mincho" w:hAnsi="Palatino Linotype" w:cs="Times New Roman"/>
          <w:bCs/>
          <w:lang w:val="es-ES"/>
        </w:rPr>
        <w:t>vía juicio de amparo</w:t>
      </w:r>
      <w:r w:rsidRPr="00F64596">
        <w:rPr>
          <w:rFonts w:ascii="Palatino Linotype" w:eastAsia="MS Mincho" w:hAnsi="Palatino Linotype" w:cs="Times New Roman"/>
          <w:lang w:val="es-ES"/>
        </w:rPr>
        <w:t> en los términos de las leyes aplicables.</w:t>
      </w:r>
    </w:p>
    <w:p w14:paraId="0AA1B64D" w14:textId="77777777" w:rsidR="002403D4" w:rsidRDefault="002403D4" w:rsidP="00F64596">
      <w:pPr>
        <w:spacing w:line="360" w:lineRule="auto"/>
        <w:jc w:val="both"/>
        <w:rPr>
          <w:rFonts w:ascii="Palatino Linotype" w:eastAsia="MS Mincho" w:hAnsi="Palatino Linotype" w:cs="Times New Roman"/>
          <w:lang w:val="es-ES"/>
        </w:rPr>
      </w:pPr>
    </w:p>
    <w:p w14:paraId="11544610" w14:textId="77777777" w:rsidR="00A0014E" w:rsidRDefault="00A0014E" w:rsidP="00F64596">
      <w:pPr>
        <w:spacing w:line="360" w:lineRule="auto"/>
        <w:jc w:val="both"/>
        <w:rPr>
          <w:rFonts w:ascii="Palatino Linotype" w:eastAsia="MS Mincho" w:hAnsi="Palatino Linotype" w:cs="Times New Roman"/>
          <w:lang w:val="es-ES"/>
        </w:rPr>
      </w:pPr>
    </w:p>
    <w:p w14:paraId="074790AF" w14:textId="77777777" w:rsidR="00A0014E" w:rsidRPr="00F64596" w:rsidRDefault="00A0014E" w:rsidP="00F64596">
      <w:pPr>
        <w:spacing w:line="360" w:lineRule="auto"/>
        <w:jc w:val="both"/>
        <w:rPr>
          <w:rFonts w:ascii="Palatino Linotype" w:eastAsia="MS Mincho" w:hAnsi="Palatino Linotype" w:cs="Times New Roman"/>
          <w:lang w:val="es-ES"/>
        </w:rPr>
      </w:pPr>
    </w:p>
    <w:p w14:paraId="2EB10632" w14:textId="07AAE65B" w:rsidR="006460D3" w:rsidRPr="00F64596" w:rsidRDefault="006460D3" w:rsidP="00F64596">
      <w:pPr>
        <w:shd w:val="clear" w:color="auto" w:fill="FFFFFF"/>
        <w:spacing w:line="360" w:lineRule="auto"/>
        <w:jc w:val="both"/>
        <w:rPr>
          <w:rFonts w:ascii="Palatino Linotype" w:hAnsi="Palatino Linotype"/>
        </w:rPr>
      </w:pPr>
      <w:r w:rsidRPr="00F64596">
        <w:rPr>
          <w:rFonts w:ascii="Palatino Linotype" w:hAnsi="Palatino Linotype"/>
        </w:rPr>
        <w:lastRenderedPageBreak/>
        <w:t xml:space="preserve">ASÍ LO RESUELVE, </w:t>
      </w:r>
      <w:r w:rsidRPr="00A0014E">
        <w:rPr>
          <w:rFonts w:ascii="Palatino Linotype" w:hAnsi="Palatino Linotype"/>
        </w:rPr>
        <w:t>POR UNANIMIDAD DE VOTOS,</w:t>
      </w:r>
      <w:r w:rsidRPr="00F64596">
        <w:rPr>
          <w:rFonts w:ascii="Palatino Linotype" w:hAnsi="Palatino Linotype"/>
        </w:rPr>
        <w:t xml:space="preserve">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w:t>
      </w:r>
      <w:r w:rsidR="00A0014E">
        <w:rPr>
          <w:rFonts w:ascii="Palatino Linotype" w:hAnsi="Palatino Linotype"/>
        </w:rPr>
        <w:t xml:space="preserve"> NOVENA</w:t>
      </w:r>
      <w:r w:rsidRPr="00F64596">
        <w:rPr>
          <w:rFonts w:ascii="Palatino Linotype" w:hAnsi="Palatino Linotype"/>
        </w:rPr>
        <w:t xml:space="preserve"> SESIÓN ORDINARI</w:t>
      </w:r>
      <w:r w:rsidR="00A0014E">
        <w:rPr>
          <w:rFonts w:ascii="Palatino Linotype" w:hAnsi="Palatino Linotype"/>
        </w:rPr>
        <w:t>A CELEBRADA EL DÍA SEIS (06) DE MARZO DE DOS MIL DIECINUEVE</w:t>
      </w:r>
      <w:r w:rsidRPr="00F64596">
        <w:rPr>
          <w:rFonts w:ascii="Palatino Linotype" w:hAnsi="Palatino Linotype"/>
        </w:rPr>
        <w:t xml:space="preserve">, ANTE EL SECRETARIO TÉCNICO DEL PLENO ALEXIS TAPIA </w:t>
      </w:r>
      <w:r w:rsidR="0038422F" w:rsidRPr="00F64596">
        <w:rPr>
          <w:rFonts w:ascii="Palatino Linotype" w:hAnsi="Palatino Linotype"/>
        </w:rPr>
        <w:t>RAMÍREZ</w:t>
      </w:r>
      <w:r w:rsidRPr="00F64596">
        <w:rPr>
          <w:rFonts w:ascii="Palatino Linotype" w:hAnsi="Palatino Linotype"/>
        </w:rPr>
        <w:t>.</w:t>
      </w:r>
    </w:p>
    <w:p w14:paraId="58476ABA" w14:textId="023001CC" w:rsidR="006460D3" w:rsidRPr="00F64596" w:rsidRDefault="00655E2A" w:rsidP="00F64596">
      <w:pPr>
        <w:shd w:val="clear" w:color="auto" w:fill="FFFFFF"/>
        <w:spacing w:line="360" w:lineRule="auto"/>
        <w:jc w:val="both"/>
        <w:rPr>
          <w:rFonts w:ascii="Palatino Linotype" w:hAnsi="Palatino Linotype"/>
        </w:rPr>
      </w:pPr>
      <w:r w:rsidRPr="00F64596">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06C1988C" wp14:editId="30531B84">
                <wp:simplePos x="0" y="0"/>
                <wp:positionH relativeFrom="margin">
                  <wp:align>left</wp:align>
                </wp:positionH>
                <wp:positionV relativeFrom="paragraph">
                  <wp:posOffset>52070</wp:posOffset>
                </wp:positionV>
                <wp:extent cx="5562600" cy="4781550"/>
                <wp:effectExtent l="57150" t="38100" r="76200" b="95250"/>
                <wp:wrapNone/>
                <wp:docPr id="13" name="Conector recto 13"/>
                <wp:cNvGraphicFramePr/>
                <a:graphic xmlns:a="http://schemas.openxmlformats.org/drawingml/2006/main">
                  <a:graphicData uri="http://schemas.microsoft.com/office/word/2010/wordprocessingShape">
                    <wps:wsp>
                      <wps:cNvCnPr/>
                      <wps:spPr>
                        <a:xfrm>
                          <a:off x="0" y="0"/>
                          <a:ext cx="5562600" cy="47815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FDAFE" id="Conector recto 13"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pt" to="438pt,3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" strokecolor="#4f81bd [3204]" strokeweight="3pt">
                <v:shadow on="t" color="black" opacity="24903f" origin=",.5" offset="0,.55556mm"/>
                <w10:wrap anchorx="margin"/>
              </v:line>
            </w:pict>
          </mc:Fallback>
        </mc:AlternateContent>
      </w:r>
    </w:p>
    <w:p w14:paraId="4E66B683" w14:textId="77777777" w:rsidR="00655E2A" w:rsidRPr="00F64596" w:rsidRDefault="00655E2A" w:rsidP="00F64596">
      <w:pPr>
        <w:shd w:val="clear" w:color="auto" w:fill="FFFFFF"/>
        <w:spacing w:line="360" w:lineRule="auto"/>
        <w:jc w:val="both"/>
        <w:rPr>
          <w:rFonts w:ascii="Palatino Linotype" w:hAnsi="Palatino Linotype"/>
        </w:rPr>
      </w:pPr>
    </w:p>
    <w:p w14:paraId="5574923C" w14:textId="77777777" w:rsidR="00655E2A" w:rsidRPr="00F64596" w:rsidRDefault="00655E2A" w:rsidP="00F64596">
      <w:pPr>
        <w:shd w:val="clear" w:color="auto" w:fill="FFFFFF"/>
        <w:spacing w:line="360" w:lineRule="auto"/>
        <w:jc w:val="both"/>
        <w:rPr>
          <w:rFonts w:ascii="Palatino Linotype" w:hAnsi="Palatino Linotype"/>
        </w:rPr>
      </w:pPr>
    </w:p>
    <w:p w14:paraId="741AEF0C" w14:textId="77777777" w:rsidR="00655E2A" w:rsidRPr="00F64596" w:rsidRDefault="00655E2A" w:rsidP="00F64596">
      <w:pPr>
        <w:shd w:val="clear" w:color="auto" w:fill="FFFFFF"/>
        <w:spacing w:line="360" w:lineRule="auto"/>
        <w:jc w:val="both"/>
        <w:rPr>
          <w:rFonts w:ascii="Palatino Linotype" w:hAnsi="Palatino Linotype"/>
        </w:rPr>
      </w:pPr>
    </w:p>
    <w:p w14:paraId="485184BD" w14:textId="77777777" w:rsidR="00655E2A" w:rsidRPr="00F64596" w:rsidRDefault="00655E2A" w:rsidP="00F64596">
      <w:pPr>
        <w:shd w:val="clear" w:color="auto" w:fill="FFFFFF"/>
        <w:spacing w:line="360" w:lineRule="auto"/>
        <w:jc w:val="both"/>
        <w:rPr>
          <w:rFonts w:ascii="Palatino Linotype" w:hAnsi="Palatino Linotype"/>
        </w:rPr>
      </w:pPr>
    </w:p>
    <w:p w14:paraId="7A5E175B" w14:textId="77777777" w:rsidR="00655E2A" w:rsidRPr="00F64596" w:rsidRDefault="00655E2A" w:rsidP="00F64596">
      <w:pPr>
        <w:shd w:val="clear" w:color="auto" w:fill="FFFFFF"/>
        <w:spacing w:line="360" w:lineRule="auto"/>
        <w:jc w:val="both"/>
        <w:rPr>
          <w:rFonts w:ascii="Palatino Linotype" w:hAnsi="Palatino Linotype"/>
        </w:rPr>
      </w:pPr>
    </w:p>
    <w:p w14:paraId="06B2EFF4" w14:textId="77777777" w:rsidR="00655E2A" w:rsidRPr="00F64596" w:rsidRDefault="00655E2A" w:rsidP="00F64596">
      <w:pPr>
        <w:shd w:val="clear" w:color="auto" w:fill="FFFFFF"/>
        <w:spacing w:line="360" w:lineRule="auto"/>
        <w:jc w:val="both"/>
        <w:rPr>
          <w:rFonts w:ascii="Palatino Linotype" w:hAnsi="Palatino Linotype"/>
        </w:rPr>
      </w:pPr>
    </w:p>
    <w:p w14:paraId="19AC1AB7" w14:textId="77777777" w:rsidR="00655E2A" w:rsidRPr="00F64596" w:rsidRDefault="00655E2A" w:rsidP="00F64596">
      <w:pPr>
        <w:shd w:val="clear" w:color="auto" w:fill="FFFFFF"/>
        <w:spacing w:line="360" w:lineRule="auto"/>
        <w:jc w:val="both"/>
        <w:rPr>
          <w:rFonts w:ascii="Palatino Linotype" w:hAnsi="Palatino Linotype"/>
        </w:rPr>
      </w:pPr>
    </w:p>
    <w:p w14:paraId="7A89A55C" w14:textId="77777777" w:rsidR="00655E2A" w:rsidRPr="00F64596" w:rsidRDefault="00655E2A" w:rsidP="00F64596">
      <w:pPr>
        <w:shd w:val="clear" w:color="auto" w:fill="FFFFFF"/>
        <w:spacing w:line="360" w:lineRule="auto"/>
        <w:jc w:val="both"/>
        <w:rPr>
          <w:rFonts w:ascii="Palatino Linotype" w:hAnsi="Palatino Linotype"/>
        </w:rPr>
      </w:pPr>
    </w:p>
    <w:p w14:paraId="0D99B42F" w14:textId="77777777" w:rsidR="00655E2A" w:rsidRPr="00F64596" w:rsidRDefault="00655E2A" w:rsidP="00F64596">
      <w:pPr>
        <w:shd w:val="clear" w:color="auto" w:fill="FFFFFF"/>
        <w:spacing w:line="360" w:lineRule="auto"/>
        <w:jc w:val="both"/>
        <w:rPr>
          <w:rFonts w:ascii="Palatino Linotype" w:hAnsi="Palatino Linotype"/>
        </w:rPr>
      </w:pPr>
    </w:p>
    <w:p w14:paraId="5CA228FE" w14:textId="77777777" w:rsidR="00655E2A" w:rsidRPr="00F64596" w:rsidRDefault="00655E2A" w:rsidP="00F64596">
      <w:pPr>
        <w:shd w:val="clear" w:color="auto" w:fill="FFFFFF"/>
        <w:spacing w:line="360" w:lineRule="auto"/>
        <w:jc w:val="both"/>
        <w:rPr>
          <w:rFonts w:ascii="Palatino Linotype" w:hAnsi="Palatino Linotype"/>
        </w:rPr>
      </w:pPr>
    </w:p>
    <w:p w14:paraId="540B81C6" w14:textId="77777777" w:rsidR="00655E2A" w:rsidRPr="00F64596" w:rsidRDefault="00655E2A" w:rsidP="00F64596">
      <w:pPr>
        <w:shd w:val="clear" w:color="auto" w:fill="FFFFFF"/>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6460D3" w:rsidRPr="00F64596" w14:paraId="50B3B61F" w14:textId="77777777" w:rsidTr="00A0014E">
        <w:trPr>
          <w:jc w:val="center"/>
        </w:trPr>
        <w:tc>
          <w:tcPr>
            <w:tcW w:w="10368" w:type="dxa"/>
            <w:gridSpan w:val="2"/>
          </w:tcPr>
          <w:p w14:paraId="0B975447" w14:textId="77777777" w:rsidR="00655E2A" w:rsidRPr="00F64596" w:rsidRDefault="00655E2A" w:rsidP="00A0014E">
            <w:pPr>
              <w:spacing w:line="360" w:lineRule="auto"/>
              <w:rPr>
                <w:rFonts w:ascii="Palatino Linotype" w:hAnsi="Palatino Linotype" w:cs="Arial"/>
                <w:b/>
              </w:rPr>
            </w:pPr>
          </w:p>
          <w:p w14:paraId="270ABAA9" w14:textId="77777777" w:rsidR="00A0014E" w:rsidRDefault="00A0014E" w:rsidP="00F64596">
            <w:pPr>
              <w:spacing w:line="360" w:lineRule="auto"/>
              <w:jc w:val="center"/>
              <w:rPr>
                <w:rFonts w:ascii="Palatino Linotype" w:hAnsi="Palatino Linotype" w:cs="Arial"/>
                <w:b/>
              </w:rPr>
            </w:pPr>
          </w:p>
          <w:p w14:paraId="46D6551C" w14:textId="77777777" w:rsidR="006460D3" w:rsidRPr="00F64596" w:rsidRDefault="006460D3" w:rsidP="00F64596">
            <w:pPr>
              <w:spacing w:line="360" w:lineRule="auto"/>
              <w:jc w:val="center"/>
              <w:rPr>
                <w:rFonts w:ascii="Palatino Linotype" w:hAnsi="Palatino Linotype" w:cs="Arial"/>
                <w:b/>
              </w:rPr>
            </w:pPr>
            <w:r w:rsidRPr="00F64596">
              <w:rPr>
                <w:rFonts w:ascii="Palatino Linotype" w:hAnsi="Palatino Linotype" w:cs="Arial"/>
                <w:b/>
              </w:rPr>
              <w:t>Zulema Martínez Sánchez</w:t>
            </w:r>
          </w:p>
          <w:p w14:paraId="278BF076" w14:textId="77777777" w:rsidR="006460D3" w:rsidRPr="00F64596" w:rsidRDefault="006460D3" w:rsidP="00F64596">
            <w:pPr>
              <w:spacing w:line="360" w:lineRule="auto"/>
              <w:jc w:val="center"/>
              <w:rPr>
                <w:rFonts w:ascii="Palatino Linotype" w:hAnsi="Palatino Linotype" w:cs="Arial"/>
                <w:b/>
              </w:rPr>
            </w:pPr>
            <w:r w:rsidRPr="00F64596">
              <w:rPr>
                <w:rFonts w:ascii="Palatino Linotype" w:hAnsi="Palatino Linotype" w:cs="Arial"/>
              </w:rPr>
              <w:t>Comisionada Presidenta</w:t>
            </w:r>
          </w:p>
          <w:p w14:paraId="61A7A23C" w14:textId="77777777" w:rsidR="006460D3" w:rsidRDefault="006460D3" w:rsidP="00A0014E">
            <w:pPr>
              <w:spacing w:line="360" w:lineRule="auto"/>
              <w:jc w:val="center"/>
              <w:rPr>
                <w:rFonts w:ascii="Palatino Linotype" w:hAnsi="Palatino Linotype" w:cs="Arial"/>
                <w:b/>
              </w:rPr>
            </w:pPr>
            <w:r w:rsidRPr="00F64596">
              <w:rPr>
                <w:rFonts w:ascii="Palatino Linotype" w:hAnsi="Palatino Linotype" w:cs="Arial"/>
                <w:b/>
              </w:rPr>
              <w:t xml:space="preserve">(RÚBRICA) </w:t>
            </w:r>
          </w:p>
          <w:p w14:paraId="02429DFD" w14:textId="1D8F310E" w:rsidR="00A0014E" w:rsidRPr="00F64596" w:rsidRDefault="00A0014E" w:rsidP="00A0014E">
            <w:pPr>
              <w:spacing w:line="360" w:lineRule="auto"/>
              <w:jc w:val="center"/>
              <w:rPr>
                <w:rFonts w:ascii="Palatino Linotype" w:hAnsi="Palatino Linotype" w:cs="Arial"/>
                <w:b/>
              </w:rPr>
            </w:pPr>
          </w:p>
        </w:tc>
      </w:tr>
      <w:tr w:rsidR="006460D3" w:rsidRPr="00F64596" w14:paraId="2EEBE1A6" w14:textId="77777777" w:rsidTr="00A0014E">
        <w:trPr>
          <w:jc w:val="center"/>
        </w:trPr>
        <w:tc>
          <w:tcPr>
            <w:tcW w:w="5184" w:type="dxa"/>
          </w:tcPr>
          <w:p w14:paraId="7707C484" w14:textId="77777777" w:rsidR="00A0014E" w:rsidRDefault="00A0014E" w:rsidP="00F64596">
            <w:pPr>
              <w:spacing w:line="360" w:lineRule="auto"/>
              <w:jc w:val="center"/>
              <w:rPr>
                <w:rFonts w:ascii="Palatino Linotype" w:hAnsi="Palatino Linotype" w:cs="Arial"/>
                <w:b/>
              </w:rPr>
            </w:pPr>
          </w:p>
          <w:p w14:paraId="195E9A7C" w14:textId="77777777" w:rsidR="006460D3" w:rsidRPr="00F64596" w:rsidRDefault="006460D3" w:rsidP="00F64596">
            <w:pPr>
              <w:spacing w:line="360" w:lineRule="auto"/>
              <w:jc w:val="center"/>
              <w:rPr>
                <w:rFonts w:ascii="Palatino Linotype" w:hAnsi="Palatino Linotype" w:cs="Arial"/>
                <w:b/>
              </w:rPr>
            </w:pPr>
            <w:r w:rsidRPr="00F64596">
              <w:rPr>
                <w:rFonts w:ascii="Palatino Linotype" w:hAnsi="Palatino Linotype" w:cs="Arial"/>
                <w:b/>
              </w:rPr>
              <w:t xml:space="preserve">Eva </w:t>
            </w:r>
            <w:proofErr w:type="spellStart"/>
            <w:r w:rsidRPr="00F64596">
              <w:rPr>
                <w:rFonts w:ascii="Palatino Linotype" w:hAnsi="Palatino Linotype" w:cs="Arial"/>
                <w:b/>
              </w:rPr>
              <w:t>Abaid</w:t>
            </w:r>
            <w:proofErr w:type="spellEnd"/>
            <w:r w:rsidRPr="00F64596">
              <w:rPr>
                <w:rFonts w:ascii="Palatino Linotype" w:hAnsi="Palatino Linotype" w:cs="Arial"/>
                <w:b/>
              </w:rPr>
              <w:t xml:space="preserve"> </w:t>
            </w:r>
            <w:proofErr w:type="spellStart"/>
            <w:r w:rsidRPr="00F64596">
              <w:rPr>
                <w:rFonts w:ascii="Palatino Linotype" w:hAnsi="Palatino Linotype" w:cs="Arial"/>
                <w:b/>
              </w:rPr>
              <w:t>Yapur</w:t>
            </w:r>
            <w:proofErr w:type="spellEnd"/>
          </w:p>
          <w:p w14:paraId="5D593BA5" w14:textId="77777777" w:rsidR="006460D3" w:rsidRPr="00F64596" w:rsidRDefault="006460D3" w:rsidP="00F64596">
            <w:pPr>
              <w:spacing w:line="360" w:lineRule="auto"/>
              <w:jc w:val="center"/>
              <w:rPr>
                <w:rFonts w:ascii="Palatino Linotype" w:hAnsi="Palatino Linotype" w:cs="Arial"/>
              </w:rPr>
            </w:pPr>
            <w:r w:rsidRPr="00F64596">
              <w:rPr>
                <w:rFonts w:ascii="Palatino Linotype" w:hAnsi="Palatino Linotype" w:cs="Arial"/>
              </w:rPr>
              <w:t>Comisionada</w:t>
            </w:r>
          </w:p>
          <w:p w14:paraId="43521669" w14:textId="77777777" w:rsidR="006460D3" w:rsidRPr="00F64596" w:rsidRDefault="006460D3" w:rsidP="00F64596">
            <w:pPr>
              <w:spacing w:line="360" w:lineRule="auto"/>
              <w:jc w:val="center"/>
              <w:rPr>
                <w:rFonts w:ascii="Palatino Linotype" w:hAnsi="Palatino Linotype" w:cs="Arial"/>
                <w:b/>
              </w:rPr>
            </w:pPr>
            <w:r w:rsidRPr="00F64596">
              <w:rPr>
                <w:rFonts w:ascii="Palatino Linotype" w:hAnsi="Palatino Linotype" w:cs="Arial"/>
                <w:b/>
              </w:rPr>
              <w:t>(RÚBRICA)</w:t>
            </w:r>
          </w:p>
        </w:tc>
        <w:tc>
          <w:tcPr>
            <w:tcW w:w="5184" w:type="dxa"/>
          </w:tcPr>
          <w:p w14:paraId="000AEB4D" w14:textId="77777777" w:rsidR="00A0014E" w:rsidRDefault="00A0014E" w:rsidP="00F64596">
            <w:pPr>
              <w:spacing w:line="360" w:lineRule="auto"/>
              <w:jc w:val="center"/>
              <w:rPr>
                <w:rFonts w:ascii="Palatino Linotype" w:hAnsi="Palatino Linotype" w:cs="Arial"/>
                <w:b/>
              </w:rPr>
            </w:pPr>
          </w:p>
          <w:p w14:paraId="3F32A272" w14:textId="77777777" w:rsidR="006460D3" w:rsidRPr="00F64596" w:rsidRDefault="006460D3" w:rsidP="00F64596">
            <w:pPr>
              <w:spacing w:line="360" w:lineRule="auto"/>
              <w:jc w:val="center"/>
              <w:rPr>
                <w:rFonts w:ascii="Palatino Linotype" w:hAnsi="Palatino Linotype" w:cs="Arial"/>
                <w:b/>
              </w:rPr>
            </w:pPr>
            <w:r w:rsidRPr="00F64596">
              <w:rPr>
                <w:rFonts w:ascii="Palatino Linotype" w:hAnsi="Palatino Linotype" w:cs="Arial"/>
                <w:b/>
              </w:rPr>
              <w:t>José Guadalupe Luna Hernández</w:t>
            </w:r>
          </w:p>
          <w:p w14:paraId="148EC343" w14:textId="77777777" w:rsidR="006460D3" w:rsidRPr="00F64596" w:rsidRDefault="006460D3" w:rsidP="00F64596">
            <w:pPr>
              <w:spacing w:line="360" w:lineRule="auto"/>
              <w:jc w:val="center"/>
              <w:rPr>
                <w:rFonts w:ascii="Palatino Linotype" w:hAnsi="Palatino Linotype" w:cs="Arial"/>
              </w:rPr>
            </w:pPr>
            <w:r w:rsidRPr="00F64596">
              <w:rPr>
                <w:rFonts w:ascii="Palatino Linotype" w:hAnsi="Palatino Linotype" w:cs="Arial"/>
              </w:rPr>
              <w:t>Comisionado</w:t>
            </w:r>
          </w:p>
          <w:p w14:paraId="43E59EA2" w14:textId="77777777" w:rsidR="006460D3" w:rsidRPr="00F64596" w:rsidRDefault="006460D3" w:rsidP="00F64596">
            <w:pPr>
              <w:spacing w:line="360" w:lineRule="auto"/>
              <w:jc w:val="center"/>
              <w:rPr>
                <w:rFonts w:ascii="Palatino Linotype" w:hAnsi="Palatino Linotype" w:cs="Arial"/>
                <w:b/>
              </w:rPr>
            </w:pPr>
            <w:r w:rsidRPr="00F64596">
              <w:rPr>
                <w:rFonts w:ascii="Palatino Linotype" w:hAnsi="Palatino Linotype" w:cs="Arial"/>
                <w:b/>
              </w:rPr>
              <w:t>(RÚBRICA)</w:t>
            </w:r>
          </w:p>
          <w:p w14:paraId="5B0376A8" w14:textId="77777777" w:rsidR="006460D3" w:rsidRPr="00F64596" w:rsidRDefault="006460D3" w:rsidP="00F64596">
            <w:pPr>
              <w:spacing w:line="360" w:lineRule="auto"/>
              <w:jc w:val="center"/>
              <w:rPr>
                <w:rFonts w:ascii="Palatino Linotype" w:hAnsi="Palatino Linotype" w:cs="Arial"/>
                <w:b/>
              </w:rPr>
            </w:pPr>
          </w:p>
        </w:tc>
      </w:tr>
      <w:tr w:rsidR="006460D3" w:rsidRPr="00F64596" w14:paraId="3A27C8DD" w14:textId="77777777" w:rsidTr="00A0014E">
        <w:trPr>
          <w:jc w:val="center"/>
        </w:trPr>
        <w:tc>
          <w:tcPr>
            <w:tcW w:w="5184" w:type="dxa"/>
          </w:tcPr>
          <w:p w14:paraId="3DF19974" w14:textId="77777777" w:rsidR="00A0014E" w:rsidRDefault="00A0014E" w:rsidP="00A0014E">
            <w:pPr>
              <w:spacing w:line="360" w:lineRule="auto"/>
              <w:jc w:val="center"/>
              <w:rPr>
                <w:rFonts w:ascii="Palatino Linotype" w:hAnsi="Palatino Linotype" w:cs="Arial"/>
                <w:b/>
              </w:rPr>
            </w:pPr>
          </w:p>
          <w:p w14:paraId="1592733D" w14:textId="77777777" w:rsidR="006460D3" w:rsidRPr="00F64596" w:rsidRDefault="006460D3" w:rsidP="00A0014E">
            <w:pPr>
              <w:spacing w:line="360" w:lineRule="auto"/>
              <w:jc w:val="center"/>
              <w:rPr>
                <w:rFonts w:ascii="Palatino Linotype" w:hAnsi="Palatino Linotype" w:cs="Arial"/>
                <w:b/>
              </w:rPr>
            </w:pPr>
            <w:r w:rsidRPr="00F64596">
              <w:rPr>
                <w:rFonts w:ascii="Palatino Linotype" w:hAnsi="Palatino Linotype" w:cs="Arial"/>
                <w:b/>
              </w:rPr>
              <w:t>Javier Martínez Cruz</w:t>
            </w:r>
          </w:p>
          <w:p w14:paraId="2E5BB4F7" w14:textId="77777777" w:rsidR="006460D3" w:rsidRPr="00F64596" w:rsidRDefault="006460D3" w:rsidP="00F64596">
            <w:pPr>
              <w:spacing w:line="360" w:lineRule="auto"/>
              <w:jc w:val="center"/>
              <w:rPr>
                <w:rFonts w:ascii="Palatino Linotype" w:hAnsi="Palatino Linotype" w:cs="Arial"/>
              </w:rPr>
            </w:pPr>
            <w:r w:rsidRPr="00F64596">
              <w:rPr>
                <w:rFonts w:ascii="Palatino Linotype" w:hAnsi="Palatino Linotype" w:cs="Arial"/>
              </w:rPr>
              <w:t>Comisionado</w:t>
            </w:r>
          </w:p>
          <w:p w14:paraId="0F3A3E5A" w14:textId="77777777" w:rsidR="006460D3" w:rsidRPr="00F64596" w:rsidRDefault="006460D3" w:rsidP="00F64596">
            <w:pPr>
              <w:spacing w:line="360" w:lineRule="auto"/>
              <w:jc w:val="center"/>
              <w:rPr>
                <w:rFonts w:ascii="Palatino Linotype" w:hAnsi="Palatino Linotype" w:cs="Arial"/>
                <w:b/>
              </w:rPr>
            </w:pPr>
            <w:r w:rsidRPr="00F64596">
              <w:rPr>
                <w:rFonts w:ascii="Palatino Linotype" w:hAnsi="Palatino Linotype" w:cs="Arial"/>
                <w:b/>
              </w:rPr>
              <w:t>(RÚBRICA)</w:t>
            </w:r>
          </w:p>
        </w:tc>
        <w:tc>
          <w:tcPr>
            <w:tcW w:w="5184" w:type="dxa"/>
          </w:tcPr>
          <w:p w14:paraId="7898BE9F" w14:textId="77777777" w:rsidR="00A0014E" w:rsidRDefault="00A0014E" w:rsidP="00A0014E">
            <w:pPr>
              <w:spacing w:line="360" w:lineRule="auto"/>
              <w:jc w:val="center"/>
              <w:rPr>
                <w:rFonts w:ascii="Palatino Linotype" w:hAnsi="Palatino Linotype" w:cs="Arial"/>
                <w:b/>
              </w:rPr>
            </w:pPr>
          </w:p>
          <w:p w14:paraId="7B0F1ABB" w14:textId="77777777" w:rsidR="006460D3" w:rsidRPr="00F64596" w:rsidRDefault="006460D3" w:rsidP="00A0014E">
            <w:pPr>
              <w:spacing w:line="360" w:lineRule="auto"/>
              <w:jc w:val="center"/>
              <w:rPr>
                <w:rFonts w:ascii="Palatino Linotype" w:hAnsi="Palatino Linotype" w:cs="Arial"/>
                <w:b/>
              </w:rPr>
            </w:pPr>
            <w:r w:rsidRPr="00F64596">
              <w:rPr>
                <w:rFonts w:ascii="Palatino Linotype" w:hAnsi="Palatino Linotype" w:cs="Arial"/>
                <w:b/>
              </w:rPr>
              <w:t>Luis Gustavo Parra Noriega</w:t>
            </w:r>
          </w:p>
          <w:p w14:paraId="0D816808" w14:textId="77777777" w:rsidR="006460D3" w:rsidRPr="00F64596" w:rsidRDefault="006460D3" w:rsidP="00F64596">
            <w:pPr>
              <w:spacing w:line="360" w:lineRule="auto"/>
              <w:jc w:val="center"/>
              <w:rPr>
                <w:rFonts w:ascii="Palatino Linotype" w:hAnsi="Palatino Linotype" w:cs="Arial"/>
              </w:rPr>
            </w:pPr>
            <w:r w:rsidRPr="00F64596">
              <w:rPr>
                <w:rFonts w:ascii="Palatino Linotype" w:hAnsi="Palatino Linotype" w:cs="Arial"/>
              </w:rPr>
              <w:t>Comisionado</w:t>
            </w:r>
          </w:p>
          <w:p w14:paraId="3880A431" w14:textId="77777777" w:rsidR="006460D3" w:rsidRPr="00F64596" w:rsidRDefault="006460D3" w:rsidP="00F64596">
            <w:pPr>
              <w:spacing w:line="360" w:lineRule="auto"/>
              <w:jc w:val="center"/>
              <w:rPr>
                <w:rFonts w:ascii="Palatino Linotype" w:hAnsi="Palatino Linotype" w:cs="Arial"/>
                <w:b/>
              </w:rPr>
            </w:pPr>
            <w:r w:rsidRPr="00F64596">
              <w:rPr>
                <w:rFonts w:ascii="Palatino Linotype" w:hAnsi="Palatino Linotype" w:cs="Arial"/>
                <w:b/>
              </w:rPr>
              <w:t>(RÚBRICA)</w:t>
            </w:r>
          </w:p>
        </w:tc>
      </w:tr>
      <w:tr w:rsidR="006460D3" w:rsidRPr="00F64596" w14:paraId="16D30B8E" w14:textId="77777777" w:rsidTr="00A0014E">
        <w:trPr>
          <w:jc w:val="center"/>
        </w:trPr>
        <w:tc>
          <w:tcPr>
            <w:tcW w:w="10368" w:type="dxa"/>
            <w:gridSpan w:val="2"/>
          </w:tcPr>
          <w:p w14:paraId="16D5CC2E" w14:textId="77777777" w:rsidR="00A0014E" w:rsidRDefault="00A0014E" w:rsidP="00A0014E">
            <w:pPr>
              <w:spacing w:line="360" w:lineRule="auto"/>
              <w:jc w:val="center"/>
              <w:rPr>
                <w:rFonts w:ascii="Palatino Linotype" w:hAnsi="Palatino Linotype" w:cs="Arial"/>
                <w:b/>
              </w:rPr>
            </w:pPr>
          </w:p>
          <w:p w14:paraId="2F59B086" w14:textId="77777777" w:rsidR="006460D3" w:rsidRPr="00F64596" w:rsidRDefault="006460D3" w:rsidP="00A0014E">
            <w:pPr>
              <w:spacing w:line="360" w:lineRule="auto"/>
              <w:jc w:val="center"/>
              <w:rPr>
                <w:rFonts w:ascii="Palatino Linotype" w:hAnsi="Palatino Linotype" w:cs="Arial"/>
                <w:b/>
              </w:rPr>
            </w:pPr>
            <w:r w:rsidRPr="00F64596">
              <w:rPr>
                <w:rFonts w:ascii="Palatino Linotype" w:hAnsi="Palatino Linotype" w:cs="Arial"/>
                <w:b/>
              </w:rPr>
              <w:t>Alexis Tapia Ramírez</w:t>
            </w:r>
          </w:p>
          <w:p w14:paraId="1ED5D275" w14:textId="77777777" w:rsidR="006460D3" w:rsidRPr="00F64596" w:rsidRDefault="006460D3" w:rsidP="00F64596">
            <w:pPr>
              <w:spacing w:line="360" w:lineRule="auto"/>
              <w:jc w:val="center"/>
              <w:rPr>
                <w:rFonts w:ascii="Palatino Linotype" w:hAnsi="Palatino Linotype" w:cs="Arial"/>
              </w:rPr>
            </w:pPr>
            <w:r w:rsidRPr="00F64596">
              <w:rPr>
                <w:rFonts w:ascii="Palatino Linotype" w:hAnsi="Palatino Linotype" w:cs="Arial"/>
              </w:rPr>
              <w:t>Secretario Técnico del Pleno</w:t>
            </w:r>
          </w:p>
          <w:p w14:paraId="2306C246" w14:textId="77777777" w:rsidR="00655E2A" w:rsidRDefault="006460D3" w:rsidP="00A0014E">
            <w:pPr>
              <w:spacing w:line="360" w:lineRule="auto"/>
              <w:jc w:val="center"/>
              <w:rPr>
                <w:rFonts w:ascii="Palatino Linotype" w:hAnsi="Palatino Linotype" w:cs="Arial"/>
                <w:b/>
              </w:rPr>
            </w:pPr>
            <w:r w:rsidRPr="00F64596">
              <w:rPr>
                <w:rFonts w:ascii="Palatino Linotype" w:hAnsi="Palatino Linotype" w:cs="Arial"/>
                <w:b/>
              </w:rPr>
              <w:t>(RÚBRICA)</w:t>
            </w:r>
          </w:p>
          <w:p w14:paraId="34FADBE7" w14:textId="2413CF76" w:rsidR="00A0014E" w:rsidRPr="00A0014E" w:rsidRDefault="00A0014E" w:rsidP="00A0014E">
            <w:pPr>
              <w:spacing w:line="360" w:lineRule="auto"/>
              <w:jc w:val="center"/>
              <w:rPr>
                <w:rFonts w:ascii="Palatino Linotype" w:hAnsi="Palatino Linotype" w:cs="Arial"/>
                <w:b/>
              </w:rPr>
            </w:pPr>
          </w:p>
        </w:tc>
      </w:tr>
    </w:tbl>
    <w:p w14:paraId="062E3EC8" w14:textId="77777777" w:rsidR="00A0014E" w:rsidRDefault="00A0014E" w:rsidP="00F64596">
      <w:pPr>
        <w:spacing w:line="360" w:lineRule="auto"/>
        <w:jc w:val="both"/>
        <w:rPr>
          <w:rFonts w:ascii="Palatino Linotype" w:hAnsi="Palatino Linotype" w:cs="Arial"/>
        </w:rPr>
      </w:pPr>
    </w:p>
    <w:p w14:paraId="13DC8BFA" w14:textId="372B2D1D" w:rsidR="00E14D24" w:rsidRPr="00A0014E" w:rsidRDefault="006460D3" w:rsidP="00A0014E">
      <w:pPr>
        <w:spacing w:line="360" w:lineRule="auto"/>
        <w:jc w:val="both"/>
        <w:rPr>
          <w:rFonts w:ascii="Palatino Linotype" w:hAnsi="Palatino Linotype"/>
        </w:rPr>
      </w:pPr>
      <w:r w:rsidRPr="00F64596">
        <w:rPr>
          <w:rFonts w:ascii="Palatino Linotype" w:hAnsi="Palatino Linotype" w:cs="Arial"/>
        </w:rPr>
        <w:t xml:space="preserve">Esta hoja corresponde a </w:t>
      </w:r>
      <w:r w:rsidR="002403D4" w:rsidRPr="00F64596">
        <w:rPr>
          <w:rFonts w:ascii="Palatino Linotype" w:hAnsi="Palatino Linotype" w:cs="Arial"/>
        </w:rPr>
        <w:t xml:space="preserve">la </w:t>
      </w:r>
      <w:r w:rsidR="00A0014E">
        <w:rPr>
          <w:rFonts w:ascii="Palatino Linotype" w:hAnsi="Palatino Linotype" w:cs="Arial"/>
        </w:rPr>
        <w:t>resolución de fecha seis (06</w:t>
      </w:r>
      <w:r w:rsidRPr="00F64596">
        <w:rPr>
          <w:rFonts w:ascii="Palatino Linotype" w:hAnsi="Palatino Linotype" w:cs="Arial"/>
        </w:rPr>
        <w:t>)</w:t>
      </w:r>
      <w:r w:rsidR="00A0014E">
        <w:rPr>
          <w:rFonts w:ascii="Palatino Linotype" w:hAnsi="Palatino Linotype" w:cs="Arial"/>
        </w:rPr>
        <w:t xml:space="preserve"> de marzo</w:t>
      </w:r>
      <w:r w:rsidR="002403D4" w:rsidRPr="00F64596">
        <w:rPr>
          <w:rFonts w:ascii="Palatino Linotype" w:hAnsi="Palatino Linotype" w:cs="Arial"/>
        </w:rPr>
        <w:t xml:space="preserve"> de dos mil diecinueve</w:t>
      </w:r>
      <w:r w:rsidRPr="00F64596">
        <w:rPr>
          <w:rFonts w:ascii="Palatino Linotype" w:hAnsi="Palatino Linotype" w:cs="Arial"/>
        </w:rPr>
        <w:t xml:space="preserve">, emitida en el recurso de revisión </w:t>
      </w:r>
      <w:r w:rsidR="002403D4" w:rsidRPr="00F64596">
        <w:rPr>
          <w:rFonts w:ascii="Palatino Linotype" w:hAnsi="Palatino Linotype" w:cs="Arial"/>
          <w:b/>
          <w:bCs/>
        </w:rPr>
        <w:t xml:space="preserve">00118/INFOEM/IP/RR/2019. </w:t>
      </w:r>
      <w:bookmarkStart w:id="69" w:name="_GoBack"/>
      <w:bookmarkEnd w:id="69"/>
    </w:p>
    <w:sectPr w:rsidR="00E14D24" w:rsidRPr="00A0014E" w:rsidSect="0012247E">
      <w:headerReference w:type="default" r:id="rId12"/>
      <w:footerReference w:type="default" r:id="rId13"/>
      <w:headerReference w:type="first" r:id="rId14"/>
      <w:footerReference w:type="first" r:id="rId15"/>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98D31" w14:textId="77777777" w:rsidR="00157B62" w:rsidRDefault="00157B62" w:rsidP="00587366">
      <w:r>
        <w:separator/>
      </w:r>
    </w:p>
  </w:endnote>
  <w:endnote w:type="continuationSeparator" w:id="0">
    <w:p w14:paraId="031768CE" w14:textId="77777777" w:rsidR="00157B62" w:rsidRDefault="00157B6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676275547"/>
      <w:docPartObj>
        <w:docPartGallery w:val="Page Numbers (Bottom of Page)"/>
        <w:docPartUnique/>
      </w:docPartObj>
    </w:sdtPr>
    <w:sdtEndPr/>
    <w:sdtContent>
      <w:sdt>
        <w:sdtPr>
          <w:rPr>
            <w:rFonts w:ascii="Palatino Linotype" w:hAnsi="Palatino Linotype"/>
            <w:sz w:val="28"/>
          </w:rPr>
          <w:id w:val="1147014637"/>
          <w:docPartObj>
            <w:docPartGallery w:val="Page Numbers (Top of Page)"/>
            <w:docPartUnique/>
          </w:docPartObj>
        </w:sdtPr>
        <w:sdtEndPr/>
        <w:sdtContent>
          <w:p w14:paraId="187818B4" w14:textId="77777777" w:rsidR="00667FDC" w:rsidRPr="00883450" w:rsidRDefault="00667FD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E13C5">
              <w:rPr>
                <w:rFonts w:ascii="Palatino Linotype" w:hAnsi="Palatino Linotype"/>
                <w:b/>
                <w:bCs/>
                <w:noProof/>
                <w:sz w:val="22"/>
                <w:szCs w:val="20"/>
              </w:rPr>
              <w:t>56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E13C5">
              <w:rPr>
                <w:rFonts w:ascii="Palatino Linotype" w:hAnsi="Palatino Linotype"/>
                <w:b/>
                <w:bCs/>
                <w:noProof/>
                <w:sz w:val="22"/>
                <w:szCs w:val="20"/>
              </w:rPr>
              <w:t>56</w:t>
            </w:r>
            <w:r w:rsidRPr="00883450">
              <w:rPr>
                <w:rFonts w:ascii="Palatino Linotype" w:hAnsi="Palatino Linotype"/>
                <w:b/>
                <w:bCs/>
                <w:sz w:val="22"/>
                <w:szCs w:val="20"/>
              </w:rPr>
              <w:fldChar w:fldCharType="end"/>
            </w:r>
          </w:p>
        </w:sdtContent>
      </w:sdt>
    </w:sdtContent>
  </w:sdt>
  <w:p w14:paraId="6243EC1B" w14:textId="77777777" w:rsidR="00667FDC" w:rsidRDefault="00667FD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67FDC" w:rsidRPr="00883450" w:rsidRDefault="00667FD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E13C5" w:rsidRPr="00EE13C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E13C5" w:rsidRPr="00EE13C5">
      <w:rPr>
        <w:rFonts w:ascii="Palatino Linotype" w:hAnsi="Palatino Linotype"/>
        <w:noProof/>
        <w:sz w:val="22"/>
        <w:szCs w:val="22"/>
        <w:lang w:val="es-ES"/>
      </w:rPr>
      <w:t>56</w:t>
    </w:r>
    <w:r w:rsidRPr="00883450">
      <w:rPr>
        <w:rFonts w:ascii="Palatino Linotype" w:hAnsi="Palatino Linotype"/>
        <w:sz w:val="22"/>
        <w:szCs w:val="22"/>
      </w:rPr>
      <w:fldChar w:fldCharType="end"/>
    </w:r>
  </w:p>
  <w:p w14:paraId="5F5C4865" w14:textId="77777777" w:rsidR="00667FDC" w:rsidRPr="00883450" w:rsidRDefault="00667FD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A8730D" w14:textId="77777777" w:rsidR="00157B62" w:rsidRDefault="00157B62" w:rsidP="00587366">
      <w:r>
        <w:separator/>
      </w:r>
    </w:p>
  </w:footnote>
  <w:footnote w:type="continuationSeparator" w:id="0">
    <w:p w14:paraId="230DD755" w14:textId="77777777" w:rsidR="00157B62" w:rsidRDefault="00157B62" w:rsidP="00587366">
      <w:r>
        <w:continuationSeparator/>
      </w:r>
    </w:p>
  </w:footnote>
  <w:footnote w:id="1">
    <w:p w14:paraId="554ADF92" w14:textId="77777777" w:rsidR="00667FDC" w:rsidRDefault="00667FDC" w:rsidP="00A24154">
      <w:pPr>
        <w:pStyle w:val="Textonotapie"/>
        <w:jc w:val="both"/>
      </w:pPr>
      <w:r>
        <w:rPr>
          <w:rStyle w:val="Refdenotaalpie"/>
        </w:rPr>
        <w:footnoteRef/>
      </w:r>
      <w:r>
        <w:t xml:space="preserve"> </w:t>
      </w:r>
      <w:r w:rsidRPr="00394AFF">
        <w:rPr>
          <w:lang w:val="es-ES_tradnl"/>
        </w:rPr>
        <w:t xml:space="preserve">Referencias que tienen sustento bajo analogía con la jurisprudencia publicada en el Semanario Judicial de la Federación con número de registro 2010038 (V Región) 2º. J/1 (10ª) identificada con el rubro </w:t>
      </w:r>
      <w:r w:rsidRPr="00394AFF">
        <w:rPr>
          <w:b/>
          <w:bCs/>
          <w:lang w:val="es-ES_tradnl"/>
        </w:rPr>
        <w:t>CONCEPTOS O AGRAVIOS INOPERANTES. QUÉ DEBE ENTENDERSE POR "RAZONAMIENTO" COMO COMPONENTE DE LA CAUSA DE PEDIR PARA QUE PROCEDA SU ESTUDIO</w:t>
      </w:r>
    </w:p>
  </w:footnote>
  <w:footnote w:id="2">
    <w:p w14:paraId="729C5867" w14:textId="4D414F24" w:rsidR="00AC4364" w:rsidRDefault="00AC4364">
      <w:pPr>
        <w:pStyle w:val="Textonotapie"/>
      </w:pPr>
      <w:r>
        <w:rPr>
          <w:rStyle w:val="Refdenotaalpie"/>
        </w:rPr>
        <w:footnoteRef/>
      </w:r>
      <w:r>
        <w:t xml:space="preserve"> </w:t>
      </w:r>
      <w:r w:rsidRPr="0072487A">
        <w:t>http://www.expedientenoticias.com/concluye-neza-cursos-de-preparaci-n-para-comipems-28497</w:t>
      </w:r>
    </w:p>
  </w:footnote>
  <w:footnote w:id="3">
    <w:p w14:paraId="36FD7067" w14:textId="66CC10CA" w:rsidR="003A0518" w:rsidRDefault="003A0518">
      <w:pPr>
        <w:pStyle w:val="Textonotapie"/>
      </w:pPr>
      <w:r>
        <w:rPr>
          <w:rStyle w:val="Refdenotaalpie"/>
        </w:rPr>
        <w:footnoteRef/>
      </w:r>
      <w:r>
        <w:t xml:space="preserve"> </w:t>
      </w:r>
      <w:r w:rsidRPr="003A0518">
        <w:t>http://www.canal6tv.com/noticias.php?id=1882</w:t>
      </w:r>
    </w:p>
  </w:footnote>
  <w:footnote w:id="4">
    <w:p w14:paraId="65A0B652" w14:textId="2974EC0C" w:rsidR="0072487A" w:rsidRDefault="0072487A">
      <w:pPr>
        <w:pStyle w:val="Textonotapie"/>
      </w:pPr>
      <w:r>
        <w:rPr>
          <w:rStyle w:val="Refdenotaalpie"/>
        </w:rPr>
        <w:footnoteRef/>
      </w:r>
      <w:r>
        <w:t xml:space="preserve"> </w:t>
      </w:r>
      <w:r w:rsidRPr="0072487A">
        <w:t>http://archivo.eluniversal.com.mx/ciudad-metropoli/2015/impreso/alcaldes-de-neza-no-terminan-su-gestion-130745.html</w:t>
      </w:r>
    </w:p>
  </w:footnote>
  <w:footnote w:id="5">
    <w:p w14:paraId="7EF8A247" w14:textId="0988AA53" w:rsidR="00667FDC" w:rsidRDefault="00667FDC" w:rsidP="00667FDC">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1" w:history="1">
        <w:r w:rsidRPr="00553A32">
          <w:rPr>
            <w:rStyle w:val="Hipervnculo"/>
            <w:sz w:val="18"/>
            <w:szCs w:val="18"/>
          </w:rPr>
          <w:t>https://sjf.scjn.gob.mx/sjfsist/Paginas/DetalleGeneralV2.aspx?ID=1000830&amp;Clase=DetalleTesisBL&amp;Semanario=0</w:t>
        </w:r>
      </w:hyperlink>
      <w:r>
        <w:rPr>
          <w:sz w:val="18"/>
          <w:szCs w:val="18"/>
          <w:u w:val="single"/>
        </w:rPr>
        <w:t>.</w:t>
      </w:r>
    </w:p>
    <w:p w14:paraId="23768A83" w14:textId="77777777" w:rsidR="00667FDC" w:rsidRPr="000F0A6E" w:rsidRDefault="00667FDC" w:rsidP="00667FDC">
      <w:pPr>
        <w:pStyle w:val="Textonotapie"/>
        <w:jc w:val="both"/>
        <w:rPr>
          <w:sz w:val="18"/>
          <w:szCs w:val="18"/>
          <w:u w:val="single"/>
        </w:rPr>
      </w:pPr>
    </w:p>
  </w:footnote>
  <w:footnote w:id="6">
    <w:p w14:paraId="15AC7BDD" w14:textId="77777777" w:rsidR="00667FDC" w:rsidRDefault="00667FDC" w:rsidP="00667FDC">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 w:id="7">
    <w:p w14:paraId="34BCA291" w14:textId="77777777" w:rsidR="00667FDC" w:rsidRPr="00034B44" w:rsidRDefault="00667FDC" w:rsidP="006460D3">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43B57449" w14:textId="77777777" w:rsidR="00667FDC" w:rsidRPr="00034B44" w:rsidRDefault="00667FDC" w:rsidP="006460D3">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8">
    <w:p w14:paraId="233AE5AB" w14:textId="77777777" w:rsidR="00667FDC" w:rsidRPr="00034B44" w:rsidRDefault="00667FDC" w:rsidP="006460D3">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14:paraId="2589A019" w14:textId="77777777" w:rsidR="00667FDC" w:rsidRPr="00034B44" w:rsidRDefault="00667FDC" w:rsidP="006460D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BCFA3CB" w14:textId="77777777" w:rsidR="00667FDC" w:rsidRPr="00034B44" w:rsidRDefault="00667FDC" w:rsidP="006460D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7CB6BE0" w14:textId="77777777" w:rsidR="00667FDC" w:rsidRPr="00034B44" w:rsidRDefault="00667FDC" w:rsidP="006460D3">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0">
    <w:p w14:paraId="31F65501" w14:textId="77777777" w:rsidR="00667FDC" w:rsidRPr="00034B44" w:rsidRDefault="00667FDC" w:rsidP="006460D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1">
    <w:p w14:paraId="5227DF07" w14:textId="77777777" w:rsidR="00667FDC" w:rsidRPr="00034B44" w:rsidRDefault="00667FDC" w:rsidP="006460D3">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5EA3FD50" w14:textId="77777777" w:rsidR="00667FDC" w:rsidRPr="00034B44" w:rsidRDefault="00667FDC" w:rsidP="006460D3">
      <w:pPr>
        <w:pStyle w:val="Textonotapie"/>
        <w:jc w:val="both"/>
        <w:rPr>
          <w:rFonts w:ascii="Palatino Linotype" w:hAnsi="Palatino Linotype"/>
          <w:sz w:val="18"/>
        </w:rPr>
      </w:pPr>
      <w:r w:rsidRPr="00034B44">
        <w:rPr>
          <w:rFonts w:ascii="Palatino Linotype" w:hAnsi="Palatino Linotype"/>
          <w:sz w:val="18"/>
        </w:rPr>
        <w:t xml:space="preserve"> (…)</w:t>
      </w:r>
    </w:p>
    <w:p w14:paraId="5439C3DF" w14:textId="77777777" w:rsidR="00667FDC" w:rsidRPr="00034B44" w:rsidRDefault="00667FDC" w:rsidP="006460D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667FDC" w:rsidRDefault="00667FDC">
    <w:pPr>
      <w:pStyle w:val="Encabezado"/>
    </w:pPr>
    <w:r>
      <w:tab/>
    </w:r>
    <w:r>
      <w:tab/>
    </w:r>
  </w:p>
  <w:p w14:paraId="64F5F23E" w14:textId="390690E5" w:rsidR="00667FDC" w:rsidRDefault="00667FDC">
    <w:pPr>
      <w:pStyle w:val="Encabezado"/>
    </w:pPr>
  </w:p>
  <w:tbl>
    <w:tblPr>
      <w:tblStyle w:val="Tablaconcuadrcula"/>
      <w:tblW w:w="6378" w:type="dxa"/>
      <w:tblInd w:w="2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67FDC" w:rsidRPr="00E1705A" w14:paraId="07F2896E" w14:textId="77777777" w:rsidTr="00B16FB2">
      <w:trPr>
        <w:trHeight w:val="138"/>
      </w:trPr>
      <w:tc>
        <w:tcPr>
          <w:tcW w:w="2552" w:type="dxa"/>
          <w:vAlign w:val="center"/>
        </w:tcPr>
        <w:p w14:paraId="4A5B1974" w14:textId="77777777" w:rsidR="00667FDC" w:rsidRPr="00E1705A" w:rsidRDefault="00667FDC"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248452E3" w:rsidR="00667FDC" w:rsidRPr="00E1705A" w:rsidRDefault="0012247E" w:rsidP="009573B2">
          <w:pPr>
            <w:pStyle w:val="Encabezado"/>
            <w:rPr>
              <w:rFonts w:ascii="Palatino Linotype" w:hAnsi="Palatino Linotype"/>
              <w:b/>
              <w:sz w:val="22"/>
              <w:szCs w:val="22"/>
            </w:rPr>
          </w:pPr>
          <w:r>
            <w:rPr>
              <w:rFonts w:ascii="Palatino Linotype" w:hAnsi="Palatino Linotype" w:cs="Arial"/>
              <w:b/>
              <w:bCs/>
              <w:sz w:val="22"/>
              <w:szCs w:val="22"/>
              <w:lang w:eastAsia="es-MX"/>
            </w:rPr>
            <w:t>00118/INFOEM/IP/RR/2019</w:t>
          </w:r>
        </w:p>
      </w:tc>
    </w:tr>
    <w:tr w:rsidR="00667FDC" w:rsidRPr="00E1705A" w14:paraId="095EB01B" w14:textId="77777777" w:rsidTr="00B16FB2">
      <w:trPr>
        <w:trHeight w:val="321"/>
      </w:trPr>
      <w:tc>
        <w:tcPr>
          <w:tcW w:w="2552" w:type="dxa"/>
          <w:vAlign w:val="center"/>
        </w:tcPr>
        <w:p w14:paraId="6E000A51" w14:textId="4DA3E277" w:rsidR="00667FDC" w:rsidRPr="00E1705A" w:rsidRDefault="00667FDC"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0E665973" w:rsidR="00667FDC" w:rsidRPr="00E1705A" w:rsidRDefault="00667FDC" w:rsidP="00A11AF8">
          <w:pPr>
            <w:pStyle w:val="Encabezado"/>
            <w:rPr>
              <w:rFonts w:ascii="Palatino Linotype" w:hAnsi="Palatino Linotype"/>
              <w:b/>
              <w:sz w:val="22"/>
              <w:szCs w:val="22"/>
            </w:rPr>
          </w:pPr>
          <w:r w:rsidRPr="00B71080">
            <w:rPr>
              <w:rFonts w:ascii="Palatino Linotype" w:hAnsi="Palatino Linotype"/>
              <w:b/>
              <w:sz w:val="22"/>
              <w:szCs w:val="22"/>
            </w:rPr>
            <w:t>Ayuntamiento de Nezahualcóyotl</w:t>
          </w:r>
        </w:p>
      </w:tc>
    </w:tr>
    <w:tr w:rsidR="00667FDC" w:rsidRPr="00E1705A" w14:paraId="14F3CE0D" w14:textId="77777777" w:rsidTr="00B16FB2">
      <w:trPr>
        <w:trHeight w:val="321"/>
      </w:trPr>
      <w:tc>
        <w:tcPr>
          <w:tcW w:w="2552" w:type="dxa"/>
          <w:vAlign w:val="center"/>
        </w:tcPr>
        <w:p w14:paraId="12248485" w14:textId="2D643AEB" w:rsidR="00667FDC" w:rsidRPr="00E1705A" w:rsidRDefault="00667FDC"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667FDC" w:rsidRPr="00E1705A" w:rsidRDefault="00667FDC"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667FDC" w:rsidRDefault="00667FDC"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667FDC" w:rsidRDefault="00667FDC" w:rsidP="000B5D79">
    <w:pPr>
      <w:pStyle w:val="Encabezado"/>
      <w:tabs>
        <w:tab w:val="clear" w:pos="4252"/>
        <w:tab w:val="clear" w:pos="8504"/>
        <w:tab w:val="left" w:pos="3103"/>
      </w:tabs>
    </w:pPr>
    <w:r>
      <w:tab/>
    </w:r>
    <w:r>
      <w:tab/>
    </w:r>
  </w:p>
  <w:tbl>
    <w:tblPr>
      <w:tblStyle w:val="Tablaconcuadrcula"/>
      <w:tblW w:w="6521" w:type="dxa"/>
      <w:tblInd w:w="2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69"/>
    </w:tblGrid>
    <w:tr w:rsidR="00667FDC" w:rsidRPr="00182113" w14:paraId="665387B4" w14:textId="77777777" w:rsidTr="007119EE">
      <w:trPr>
        <w:trHeight w:val="138"/>
      </w:trPr>
      <w:tc>
        <w:tcPr>
          <w:tcW w:w="2552" w:type="dxa"/>
          <w:vAlign w:val="center"/>
        </w:tcPr>
        <w:p w14:paraId="01509DD6" w14:textId="77777777" w:rsidR="00667FDC" w:rsidRPr="005B118B" w:rsidRDefault="00667FDC"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969" w:type="dxa"/>
          <w:vAlign w:val="center"/>
        </w:tcPr>
        <w:p w14:paraId="4FAE21CD" w14:textId="43650A4C" w:rsidR="00667FDC" w:rsidRPr="005B118B" w:rsidRDefault="00667FDC" w:rsidP="00CC360E">
          <w:pPr>
            <w:pStyle w:val="Encabezado"/>
            <w:rPr>
              <w:rFonts w:ascii="Palatino Linotype" w:hAnsi="Palatino Linotype"/>
              <w:b/>
              <w:sz w:val="22"/>
              <w:szCs w:val="22"/>
            </w:rPr>
          </w:pPr>
          <w:r>
            <w:rPr>
              <w:rFonts w:ascii="Palatino Linotype" w:hAnsi="Palatino Linotype" w:cs="Arial"/>
              <w:b/>
              <w:bCs/>
              <w:sz w:val="22"/>
              <w:szCs w:val="22"/>
              <w:lang w:eastAsia="es-MX"/>
            </w:rPr>
            <w:t>00118</w:t>
          </w:r>
          <w:r w:rsidRPr="005B118B">
            <w:rPr>
              <w:rFonts w:ascii="Palatino Linotype" w:hAnsi="Palatino Linotype" w:cs="Arial"/>
              <w:b/>
              <w:bCs/>
              <w:sz w:val="22"/>
              <w:szCs w:val="22"/>
              <w:lang w:eastAsia="es-MX"/>
            </w:rPr>
            <w:t>/INFOEM/IP/RR</w:t>
          </w:r>
          <w:r w:rsidR="0012247E">
            <w:rPr>
              <w:rFonts w:ascii="Palatino Linotype" w:hAnsi="Palatino Linotype" w:cs="Arial"/>
              <w:b/>
              <w:bCs/>
              <w:sz w:val="22"/>
              <w:szCs w:val="22"/>
              <w:lang w:eastAsia="es-MX"/>
            </w:rPr>
            <w:t>/2019</w:t>
          </w:r>
        </w:p>
      </w:tc>
    </w:tr>
    <w:tr w:rsidR="00667FDC" w:rsidRPr="00182113" w14:paraId="78C9F2F4" w14:textId="77777777" w:rsidTr="007119EE">
      <w:trPr>
        <w:trHeight w:val="227"/>
      </w:trPr>
      <w:tc>
        <w:tcPr>
          <w:tcW w:w="2552" w:type="dxa"/>
          <w:vAlign w:val="center"/>
        </w:tcPr>
        <w:p w14:paraId="2D89FED3" w14:textId="77777777" w:rsidR="00667FDC" w:rsidRPr="005B118B" w:rsidRDefault="00667FDC" w:rsidP="000B5D79">
          <w:pPr>
            <w:rPr>
              <w:rFonts w:ascii="Palatino Linotype" w:hAnsi="Palatino Linotype"/>
              <w:b/>
              <w:sz w:val="22"/>
              <w:szCs w:val="22"/>
            </w:rPr>
          </w:pPr>
          <w:r w:rsidRPr="005B118B">
            <w:rPr>
              <w:rFonts w:ascii="Palatino Linotype" w:hAnsi="Palatino Linotype"/>
              <w:b/>
              <w:sz w:val="22"/>
              <w:szCs w:val="22"/>
            </w:rPr>
            <w:t>Recurrente:</w:t>
          </w:r>
        </w:p>
      </w:tc>
      <w:tc>
        <w:tcPr>
          <w:tcW w:w="3969" w:type="dxa"/>
          <w:vAlign w:val="center"/>
        </w:tcPr>
        <w:p w14:paraId="36D086A3" w14:textId="2627095F" w:rsidR="00667FDC" w:rsidRPr="005B118B" w:rsidRDefault="00EE13C5" w:rsidP="000B5D79">
          <w:pPr>
            <w:pStyle w:val="Encabezado"/>
            <w:rPr>
              <w:rFonts w:ascii="Palatino Linotype" w:hAnsi="Palatino Linotype"/>
              <w:b/>
              <w:sz w:val="22"/>
              <w:szCs w:val="22"/>
            </w:rPr>
          </w:pPr>
          <w:r w:rsidRPr="00EE13C5">
            <w:rPr>
              <w:rFonts w:ascii="Palatino Linotype" w:hAnsi="Palatino Linotype"/>
              <w:b/>
              <w:sz w:val="22"/>
              <w:szCs w:val="22"/>
              <w:highlight w:val="black"/>
            </w:rPr>
            <w:t>--------------------------------------</w:t>
          </w:r>
        </w:p>
      </w:tc>
    </w:tr>
    <w:tr w:rsidR="00667FDC" w:rsidRPr="00182113" w14:paraId="1A862673" w14:textId="77777777" w:rsidTr="007119EE">
      <w:trPr>
        <w:trHeight w:val="232"/>
      </w:trPr>
      <w:tc>
        <w:tcPr>
          <w:tcW w:w="2552" w:type="dxa"/>
          <w:vAlign w:val="center"/>
        </w:tcPr>
        <w:p w14:paraId="767A6F60" w14:textId="77777777" w:rsidR="00667FDC" w:rsidRPr="005B118B" w:rsidRDefault="00667FDC"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969" w:type="dxa"/>
          <w:vAlign w:val="center"/>
        </w:tcPr>
        <w:p w14:paraId="3FC8EF03" w14:textId="31968541" w:rsidR="00667FDC" w:rsidRPr="005B118B" w:rsidRDefault="00667FDC" w:rsidP="00FB1F4A">
          <w:pPr>
            <w:pStyle w:val="Encabezado"/>
            <w:rPr>
              <w:rFonts w:ascii="Palatino Linotype" w:hAnsi="Palatino Linotype"/>
              <w:b/>
              <w:sz w:val="22"/>
              <w:szCs w:val="22"/>
            </w:rPr>
          </w:pPr>
          <w:r w:rsidRPr="00B71080">
            <w:rPr>
              <w:rFonts w:ascii="Palatino Linotype" w:hAnsi="Palatino Linotype"/>
              <w:b/>
              <w:sz w:val="22"/>
              <w:szCs w:val="22"/>
            </w:rPr>
            <w:t>Ayuntamiento de Nezahualcóyotl</w:t>
          </w:r>
        </w:p>
      </w:tc>
    </w:tr>
    <w:tr w:rsidR="00667FDC" w:rsidRPr="00182113" w14:paraId="4416531B" w14:textId="77777777" w:rsidTr="007119EE">
      <w:trPr>
        <w:trHeight w:val="320"/>
      </w:trPr>
      <w:tc>
        <w:tcPr>
          <w:tcW w:w="2552" w:type="dxa"/>
          <w:vAlign w:val="center"/>
        </w:tcPr>
        <w:p w14:paraId="277DD3E2" w14:textId="77777777" w:rsidR="00667FDC" w:rsidRPr="005B118B" w:rsidRDefault="00667FDC"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969" w:type="dxa"/>
          <w:vAlign w:val="center"/>
        </w:tcPr>
        <w:p w14:paraId="3BD70CE4" w14:textId="6CC25E0A" w:rsidR="00667FDC" w:rsidRPr="005B118B" w:rsidRDefault="00667FDC"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667FDC" w:rsidRDefault="00667F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0F7A6FD8"/>
    <w:multiLevelType w:val="hybridMultilevel"/>
    <w:tmpl w:val="E1B8CB52"/>
    <w:lvl w:ilvl="0" w:tplc="02467E04">
      <w:start w:val="5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2D105D"/>
    <w:multiLevelType w:val="hybridMultilevel"/>
    <w:tmpl w:val="3628E3E0"/>
    <w:lvl w:ilvl="0" w:tplc="01E05DF4">
      <w:start w:val="1"/>
      <w:numFmt w:val="lowerLetter"/>
      <w:lvlText w:val="%1)"/>
      <w:lvlJc w:val="left"/>
      <w:pPr>
        <w:ind w:left="720" w:hanging="360"/>
      </w:pPr>
      <w:rPr>
        <w:rFonts w:eastAsia="Calibr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F74AB7"/>
    <w:multiLevelType w:val="hybridMultilevel"/>
    <w:tmpl w:val="9B3AA86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30416A87"/>
    <w:multiLevelType w:val="hybridMultilevel"/>
    <w:tmpl w:val="9B3AA86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21B7D30"/>
    <w:multiLevelType w:val="hybridMultilevel"/>
    <w:tmpl w:val="3628E3E0"/>
    <w:lvl w:ilvl="0" w:tplc="01E05DF4">
      <w:start w:val="1"/>
      <w:numFmt w:val="lowerLetter"/>
      <w:lvlText w:val="%1)"/>
      <w:lvlJc w:val="left"/>
      <w:pPr>
        <w:ind w:left="720" w:hanging="360"/>
      </w:pPr>
      <w:rPr>
        <w:rFonts w:eastAsia="Calibr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43C093DA"/>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9813700"/>
    <w:multiLevelType w:val="hybridMultilevel"/>
    <w:tmpl w:val="4EDEFC2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F97B14"/>
    <w:multiLevelType w:val="hybridMultilevel"/>
    <w:tmpl w:val="3628E3E0"/>
    <w:lvl w:ilvl="0" w:tplc="01E05DF4">
      <w:start w:val="1"/>
      <w:numFmt w:val="lowerLetter"/>
      <w:lvlText w:val="%1)"/>
      <w:lvlJc w:val="left"/>
      <w:pPr>
        <w:ind w:left="720" w:hanging="360"/>
      </w:pPr>
      <w:rPr>
        <w:rFonts w:eastAsia="Calibr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4D0C0306"/>
    <w:multiLevelType w:val="hybridMultilevel"/>
    <w:tmpl w:val="E90AB22E"/>
    <w:lvl w:ilvl="0" w:tplc="F3F809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02F52D7"/>
    <w:multiLevelType w:val="hybridMultilevel"/>
    <w:tmpl w:val="7E5C1EF0"/>
    <w:lvl w:ilvl="0" w:tplc="080A0019">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7">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8">
    <w:nsid w:val="53AA748F"/>
    <w:multiLevelType w:val="hybridMultilevel"/>
    <w:tmpl w:val="2AF0AB6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0">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F072F6E"/>
    <w:multiLevelType w:val="hybridMultilevel"/>
    <w:tmpl w:val="976A6040"/>
    <w:lvl w:ilvl="0" w:tplc="3C5C28FC">
      <w:start w:val="3"/>
      <w:numFmt w:val="bullet"/>
      <w:lvlText w:val="-"/>
      <w:lvlJc w:val="left"/>
      <w:pPr>
        <w:ind w:left="1140" w:hanging="360"/>
      </w:pPr>
      <w:rPr>
        <w:rFonts w:ascii="Palatino Linotype" w:eastAsiaTheme="minorEastAsia" w:hAnsi="Palatino Linotype" w:cstheme="minorBidi" w:hint="default"/>
        <w:b w:val="0"/>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29">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758326E"/>
    <w:multiLevelType w:val="hybridMultilevel"/>
    <w:tmpl w:val="344CB410"/>
    <w:lvl w:ilvl="0" w:tplc="8F68365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7FBA5D5B"/>
    <w:multiLevelType w:val="hybridMultilevel"/>
    <w:tmpl w:val="87F07E1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8"/>
  </w:num>
  <w:num w:numId="2">
    <w:abstractNumId w:val="27"/>
  </w:num>
  <w:num w:numId="3">
    <w:abstractNumId w:val="19"/>
  </w:num>
  <w:num w:numId="4">
    <w:abstractNumId w:val="4"/>
  </w:num>
  <w:num w:numId="5">
    <w:abstractNumId w:val="29"/>
  </w:num>
  <w:num w:numId="6">
    <w:abstractNumId w:val="15"/>
  </w:num>
  <w:num w:numId="7">
    <w:abstractNumId w:val="17"/>
  </w:num>
  <w:num w:numId="8">
    <w:abstractNumId w:val="13"/>
  </w:num>
  <w:num w:numId="9">
    <w:abstractNumId w:val="10"/>
  </w:num>
  <w:num w:numId="10">
    <w:abstractNumId w:val="24"/>
  </w:num>
  <w:num w:numId="11">
    <w:abstractNumId w:val="22"/>
  </w:num>
  <w:num w:numId="12">
    <w:abstractNumId w:val="23"/>
  </w:num>
  <w:num w:numId="13">
    <w:abstractNumId w:val="21"/>
  </w:num>
  <w:num w:numId="14">
    <w:abstractNumId w:val="32"/>
  </w:num>
  <w:num w:numId="15">
    <w:abstractNumId w:val="25"/>
  </w:num>
  <w:num w:numId="16">
    <w:abstractNumId w:val="30"/>
  </w:num>
  <w:num w:numId="17">
    <w:abstractNumId w:val="0"/>
  </w:num>
  <w:num w:numId="18">
    <w:abstractNumId w:val="1"/>
  </w:num>
  <w:num w:numId="19">
    <w:abstractNumId w:val="6"/>
  </w:num>
  <w:num w:numId="20">
    <w:abstractNumId w:val="5"/>
  </w:num>
  <w:num w:numId="21">
    <w:abstractNumId w:val="26"/>
  </w:num>
  <w:num w:numId="22">
    <w:abstractNumId w:val="7"/>
  </w:num>
  <w:num w:numId="23">
    <w:abstractNumId w:val="2"/>
  </w:num>
  <w:num w:numId="24">
    <w:abstractNumId w:val="12"/>
  </w:num>
  <w:num w:numId="25">
    <w:abstractNumId w:val="20"/>
  </w:num>
  <w:num w:numId="26">
    <w:abstractNumId w:val="28"/>
  </w:num>
  <w:num w:numId="27">
    <w:abstractNumId w:val="18"/>
  </w:num>
  <w:num w:numId="28">
    <w:abstractNumId w:val="3"/>
  </w:num>
  <w:num w:numId="29">
    <w:abstractNumId w:val="11"/>
  </w:num>
  <w:num w:numId="30">
    <w:abstractNumId w:val="31"/>
  </w:num>
  <w:num w:numId="31">
    <w:abstractNumId w:val="16"/>
  </w:num>
  <w:num w:numId="32">
    <w:abstractNumId w:val="9"/>
  </w:num>
  <w:num w:numId="33">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isplayBackgroundShape/>
  <w:proofState w:spelling="clean" w:grammar="clean"/>
  <w:defaultTabStop w:val="708"/>
  <w:hyphenationZone w:val="425"/>
  <w:characterSpacingControl w:val="doNotCompress"/>
  <w:hdrShapeDefaults>
    <o:shapedefaults v:ext="edit" spidmax="4097">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9AE"/>
    <w:rsid w:val="00014338"/>
    <w:rsid w:val="00017C15"/>
    <w:rsid w:val="00027522"/>
    <w:rsid w:val="0003063D"/>
    <w:rsid w:val="00030C45"/>
    <w:rsid w:val="00030FEF"/>
    <w:rsid w:val="00031591"/>
    <w:rsid w:val="00032493"/>
    <w:rsid w:val="00032C51"/>
    <w:rsid w:val="00033D4C"/>
    <w:rsid w:val="000404A1"/>
    <w:rsid w:val="00040668"/>
    <w:rsid w:val="00041C8D"/>
    <w:rsid w:val="00041F60"/>
    <w:rsid w:val="00041F82"/>
    <w:rsid w:val="000440F1"/>
    <w:rsid w:val="00044837"/>
    <w:rsid w:val="00044E5C"/>
    <w:rsid w:val="00045391"/>
    <w:rsid w:val="0004686A"/>
    <w:rsid w:val="000468E2"/>
    <w:rsid w:val="00046B6C"/>
    <w:rsid w:val="00047CD2"/>
    <w:rsid w:val="00050BA1"/>
    <w:rsid w:val="000526D9"/>
    <w:rsid w:val="00052AC4"/>
    <w:rsid w:val="00054A06"/>
    <w:rsid w:val="000568A9"/>
    <w:rsid w:val="00056A79"/>
    <w:rsid w:val="00061041"/>
    <w:rsid w:val="00064A1E"/>
    <w:rsid w:val="00064B95"/>
    <w:rsid w:val="000660E0"/>
    <w:rsid w:val="000702DD"/>
    <w:rsid w:val="00071E0B"/>
    <w:rsid w:val="00073BB0"/>
    <w:rsid w:val="00077450"/>
    <w:rsid w:val="0007788B"/>
    <w:rsid w:val="000800AC"/>
    <w:rsid w:val="00082F9E"/>
    <w:rsid w:val="0008542A"/>
    <w:rsid w:val="0009065C"/>
    <w:rsid w:val="00090A45"/>
    <w:rsid w:val="00093278"/>
    <w:rsid w:val="0009482B"/>
    <w:rsid w:val="00096045"/>
    <w:rsid w:val="000A209D"/>
    <w:rsid w:val="000A357C"/>
    <w:rsid w:val="000A487A"/>
    <w:rsid w:val="000A5750"/>
    <w:rsid w:val="000A77ED"/>
    <w:rsid w:val="000B146E"/>
    <w:rsid w:val="000B1620"/>
    <w:rsid w:val="000B54DF"/>
    <w:rsid w:val="000B5D79"/>
    <w:rsid w:val="000C10B9"/>
    <w:rsid w:val="000C1127"/>
    <w:rsid w:val="000C2BB9"/>
    <w:rsid w:val="000C4503"/>
    <w:rsid w:val="000C4A8E"/>
    <w:rsid w:val="000C5889"/>
    <w:rsid w:val="000C5A04"/>
    <w:rsid w:val="000D0BA7"/>
    <w:rsid w:val="000D5C91"/>
    <w:rsid w:val="000D5CD5"/>
    <w:rsid w:val="000D63C5"/>
    <w:rsid w:val="000D6E20"/>
    <w:rsid w:val="000E1E25"/>
    <w:rsid w:val="000E2091"/>
    <w:rsid w:val="000E32EF"/>
    <w:rsid w:val="000E5B59"/>
    <w:rsid w:val="000E7EC3"/>
    <w:rsid w:val="000F287A"/>
    <w:rsid w:val="000F52A3"/>
    <w:rsid w:val="0010128D"/>
    <w:rsid w:val="001024E9"/>
    <w:rsid w:val="0010274A"/>
    <w:rsid w:val="0010336E"/>
    <w:rsid w:val="001053E4"/>
    <w:rsid w:val="00110A12"/>
    <w:rsid w:val="001119EC"/>
    <w:rsid w:val="001126D7"/>
    <w:rsid w:val="00112B02"/>
    <w:rsid w:val="00113A8A"/>
    <w:rsid w:val="001157E0"/>
    <w:rsid w:val="0012006D"/>
    <w:rsid w:val="001201D7"/>
    <w:rsid w:val="00120E62"/>
    <w:rsid w:val="00121627"/>
    <w:rsid w:val="0012247E"/>
    <w:rsid w:val="00124152"/>
    <w:rsid w:val="0012670D"/>
    <w:rsid w:val="001268AA"/>
    <w:rsid w:val="001274FF"/>
    <w:rsid w:val="00127CD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2A0E"/>
    <w:rsid w:val="0015466E"/>
    <w:rsid w:val="00155908"/>
    <w:rsid w:val="001575A4"/>
    <w:rsid w:val="0015793E"/>
    <w:rsid w:val="00157B62"/>
    <w:rsid w:val="001641E5"/>
    <w:rsid w:val="001648EE"/>
    <w:rsid w:val="00164B65"/>
    <w:rsid w:val="00166794"/>
    <w:rsid w:val="001703B9"/>
    <w:rsid w:val="0017229A"/>
    <w:rsid w:val="001752BF"/>
    <w:rsid w:val="00175A64"/>
    <w:rsid w:val="001775DF"/>
    <w:rsid w:val="00180865"/>
    <w:rsid w:val="00181280"/>
    <w:rsid w:val="0018398A"/>
    <w:rsid w:val="00187D0F"/>
    <w:rsid w:val="001912C3"/>
    <w:rsid w:val="001917EA"/>
    <w:rsid w:val="0019244D"/>
    <w:rsid w:val="001937D1"/>
    <w:rsid w:val="001940AA"/>
    <w:rsid w:val="00195D18"/>
    <w:rsid w:val="001A0AA8"/>
    <w:rsid w:val="001A138D"/>
    <w:rsid w:val="001A36AE"/>
    <w:rsid w:val="001A40F5"/>
    <w:rsid w:val="001B1C54"/>
    <w:rsid w:val="001B52CA"/>
    <w:rsid w:val="001B53A0"/>
    <w:rsid w:val="001B588A"/>
    <w:rsid w:val="001B5F70"/>
    <w:rsid w:val="001B63F4"/>
    <w:rsid w:val="001B641A"/>
    <w:rsid w:val="001C0729"/>
    <w:rsid w:val="001C09FE"/>
    <w:rsid w:val="001C13B1"/>
    <w:rsid w:val="001C1C2A"/>
    <w:rsid w:val="001C312C"/>
    <w:rsid w:val="001C4C80"/>
    <w:rsid w:val="001C5037"/>
    <w:rsid w:val="001C67B0"/>
    <w:rsid w:val="001C6FB4"/>
    <w:rsid w:val="001C79FA"/>
    <w:rsid w:val="001D10D7"/>
    <w:rsid w:val="001D4579"/>
    <w:rsid w:val="001E1B3E"/>
    <w:rsid w:val="001E25C4"/>
    <w:rsid w:val="001E36BB"/>
    <w:rsid w:val="001E660C"/>
    <w:rsid w:val="001E6DFD"/>
    <w:rsid w:val="001E6E03"/>
    <w:rsid w:val="001E787B"/>
    <w:rsid w:val="001E7B54"/>
    <w:rsid w:val="001E7B9E"/>
    <w:rsid w:val="001F1599"/>
    <w:rsid w:val="001F23F4"/>
    <w:rsid w:val="001F3470"/>
    <w:rsid w:val="001F575A"/>
    <w:rsid w:val="00200DFC"/>
    <w:rsid w:val="00201125"/>
    <w:rsid w:val="002011A5"/>
    <w:rsid w:val="002031F3"/>
    <w:rsid w:val="00203CEB"/>
    <w:rsid w:val="002048A8"/>
    <w:rsid w:val="00207D18"/>
    <w:rsid w:val="002120F0"/>
    <w:rsid w:val="00212DE7"/>
    <w:rsid w:val="00215985"/>
    <w:rsid w:val="002172AF"/>
    <w:rsid w:val="002179AC"/>
    <w:rsid w:val="002209C1"/>
    <w:rsid w:val="002217BA"/>
    <w:rsid w:val="00221F53"/>
    <w:rsid w:val="002242F7"/>
    <w:rsid w:val="00225D7F"/>
    <w:rsid w:val="002263B9"/>
    <w:rsid w:val="00233E52"/>
    <w:rsid w:val="002345FF"/>
    <w:rsid w:val="0023544C"/>
    <w:rsid w:val="0023701C"/>
    <w:rsid w:val="002403D4"/>
    <w:rsid w:val="0024215F"/>
    <w:rsid w:val="00242B6E"/>
    <w:rsid w:val="0024481A"/>
    <w:rsid w:val="00245246"/>
    <w:rsid w:val="002519B8"/>
    <w:rsid w:val="00254C58"/>
    <w:rsid w:val="00256937"/>
    <w:rsid w:val="00256EB1"/>
    <w:rsid w:val="00260059"/>
    <w:rsid w:val="00261001"/>
    <w:rsid w:val="00264D91"/>
    <w:rsid w:val="00265433"/>
    <w:rsid w:val="002665BD"/>
    <w:rsid w:val="00267805"/>
    <w:rsid w:val="002723A7"/>
    <w:rsid w:val="00272DDF"/>
    <w:rsid w:val="00273786"/>
    <w:rsid w:val="0027430D"/>
    <w:rsid w:val="002750D7"/>
    <w:rsid w:val="00276F80"/>
    <w:rsid w:val="00277410"/>
    <w:rsid w:val="00280ACC"/>
    <w:rsid w:val="00281586"/>
    <w:rsid w:val="002836F5"/>
    <w:rsid w:val="0028402F"/>
    <w:rsid w:val="00284D62"/>
    <w:rsid w:val="00286DCE"/>
    <w:rsid w:val="0029063F"/>
    <w:rsid w:val="002924F3"/>
    <w:rsid w:val="00295016"/>
    <w:rsid w:val="002964D0"/>
    <w:rsid w:val="002A1959"/>
    <w:rsid w:val="002A5E20"/>
    <w:rsid w:val="002A6696"/>
    <w:rsid w:val="002B085C"/>
    <w:rsid w:val="002B0E19"/>
    <w:rsid w:val="002B2A2E"/>
    <w:rsid w:val="002B3575"/>
    <w:rsid w:val="002C0800"/>
    <w:rsid w:val="002C3D6F"/>
    <w:rsid w:val="002C47ED"/>
    <w:rsid w:val="002C7064"/>
    <w:rsid w:val="002C7268"/>
    <w:rsid w:val="002D0B00"/>
    <w:rsid w:val="002D1A38"/>
    <w:rsid w:val="002D2BD2"/>
    <w:rsid w:val="002D373C"/>
    <w:rsid w:val="002D3E3F"/>
    <w:rsid w:val="002D4C09"/>
    <w:rsid w:val="002D7B77"/>
    <w:rsid w:val="002E198E"/>
    <w:rsid w:val="002E1FDF"/>
    <w:rsid w:val="002E3F25"/>
    <w:rsid w:val="002E413D"/>
    <w:rsid w:val="002E5271"/>
    <w:rsid w:val="002E60A2"/>
    <w:rsid w:val="002E74CE"/>
    <w:rsid w:val="002F0076"/>
    <w:rsid w:val="002F07A8"/>
    <w:rsid w:val="002F1B6B"/>
    <w:rsid w:val="002F3672"/>
    <w:rsid w:val="002F4F95"/>
    <w:rsid w:val="002F7DEA"/>
    <w:rsid w:val="0030150B"/>
    <w:rsid w:val="003031B7"/>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1AA3"/>
    <w:rsid w:val="00322042"/>
    <w:rsid w:val="00323478"/>
    <w:rsid w:val="00323895"/>
    <w:rsid w:val="003261C4"/>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72B3"/>
    <w:rsid w:val="003477AE"/>
    <w:rsid w:val="00347C10"/>
    <w:rsid w:val="00350DEA"/>
    <w:rsid w:val="003553FE"/>
    <w:rsid w:val="003567ED"/>
    <w:rsid w:val="0036073F"/>
    <w:rsid w:val="003646B1"/>
    <w:rsid w:val="00365ABF"/>
    <w:rsid w:val="0036610C"/>
    <w:rsid w:val="0037183E"/>
    <w:rsid w:val="003721B2"/>
    <w:rsid w:val="00376390"/>
    <w:rsid w:val="00376637"/>
    <w:rsid w:val="00376A81"/>
    <w:rsid w:val="0038031D"/>
    <w:rsid w:val="00381879"/>
    <w:rsid w:val="0038422F"/>
    <w:rsid w:val="003854DE"/>
    <w:rsid w:val="00386B04"/>
    <w:rsid w:val="00386EC7"/>
    <w:rsid w:val="00387DC9"/>
    <w:rsid w:val="00393B71"/>
    <w:rsid w:val="003A0518"/>
    <w:rsid w:val="003A39ED"/>
    <w:rsid w:val="003A3A8E"/>
    <w:rsid w:val="003A44DA"/>
    <w:rsid w:val="003A6A5A"/>
    <w:rsid w:val="003A6BAD"/>
    <w:rsid w:val="003B08F2"/>
    <w:rsid w:val="003B55AD"/>
    <w:rsid w:val="003B5DA2"/>
    <w:rsid w:val="003B7F49"/>
    <w:rsid w:val="003C3DCD"/>
    <w:rsid w:val="003C5056"/>
    <w:rsid w:val="003C7282"/>
    <w:rsid w:val="003D3371"/>
    <w:rsid w:val="003D46D0"/>
    <w:rsid w:val="003D4A6F"/>
    <w:rsid w:val="003E2043"/>
    <w:rsid w:val="003E381E"/>
    <w:rsid w:val="003E5020"/>
    <w:rsid w:val="003F01CF"/>
    <w:rsid w:val="003F15DB"/>
    <w:rsid w:val="003F2702"/>
    <w:rsid w:val="003F421D"/>
    <w:rsid w:val="003F4487"/>
    <w:rsid w:val="003F4D46"/>
    <w:rsid w:val="003F5E7E"/>
    <w:rsid w:val="003F70CA"/>
    <w:rsid w:val="00400510"/>
    <w:rsid w:val="0040278D"/>
    <w:rsid w:val="00402AAD"/>
    <w:rsid w:val="00402C25"/>
    <w:rsid w:val="004060C4"/>
    <w:rsid w:val="00407CB0"/>
    <w:rsid w:val="00414498"/>
    <w:rsid w:val="00414ADE"/>
    <w:rsid w:val="004152AD"/>
    <w:rsid w:val="00415AD1"/>
    <w:rsid w:val="0041697B"/>
    <w:rsid w:val="0042068A"/>
    <w:rsid w:val="00421EB2"/>
    <w:rsid w:val="0042285F"/>
    <w:rsid w:val="00422A6E"/>
    <w:rsid w:val="0042363B"/>
    <w:rsid w:val="00424EEA"/>
    <w:rsid w:val="00425423"/>
    <w:rsid w:val="00426092"/>
    <w:rsid w:val="00426D7C"/>
    <w:rsid w:val="00430202"/>
    <w:rsid w:val="004304C0"/>
    <w:rsid w:val="00432B72"/>
    <w:rsid w:val="00433016"/>
    <w:rsid w:val="004342F1"/>
    <w:rsid w:val="00434EB9"/>
    <w:rsid w:val="0043690E"/>
    <w:rsid w:val="00437419"/>
    <w:rsid w:val="00440A7E"/>
    <w:rsid w:val="004414D8"/>
    <w:rsid w:val="004414F5"/>
    <w:rsid w:val="00441BD1"/>
    <w:rsid w:val="004433A7"/>
    <w:rsid w:val="0044512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1AA4"/>
    <w:rsid w:val="00472177"/>
    <w:rsid w:val="00473924"/>
    <w:rsid w:val="0047461F"/>
    <w:rsid w:val="00474A9F"/>
    <w:rsid w:val="00475F0D"/>
    <w:rsid w:val="0047722C"/>
    <w:rsid w:val="00477646"/>
    <w:rsid w:val="00481921"/>
    <w:rsid w:val="00481A7B"/>
    <w:rsid w:val="00481BE5"/>
    <w:rsid w:val="00484798"/>
    <w:rsid w:val="00484FF9"/>
    <w:rsid w:val="00487B2C"/>
    <w:rsid w:val="00490ACE"/>
    <w:rsid w:val="00491A61"/>
    <w:rsid w:val="00491C96"/>
    <w:rsid w:val="00492FE8"/>
    <w:rsid w:val="00493894"/>
    <w:rsid w:val="00496359"/>
    <w:rsid w:val="004972B8"/>
    <w:rsid w:val="0049774F"/>
    <w:rsid w:val="0049780F"/>
    <w:rsid w:val="004A2BF5"/>
    <w:rsid w:val="004A43EF"/>
    <w:rsid w:val="004A5401"/>
    <w:rsid w:val="004A5F59"/>
    <w:rsid w:val="004A67B8"/>
    <w:rsid w:val="004B1405"/>
    <w:rsid w:val="004B293C"/>
    <w:rsid w:val="004B2FF6"/>
    <w:rsid w:val="004B408C"/>
    <w:rsid w:val="004B45D3"/>
    <w:rsid w:val="004B49EB"/>
    <w:rsid w:val="004B4DD8"/>
    <w:rsid w:val="004B72BA"/>
    <w:rsid w:val="004C037C"/>
    <w:rsid w:val="004C128A"/>
    <w:rsid w:val="004C29E4"/>
    <w:rsid w:val="004C3F98"/>
    <w:rsid w:val="004C3FD4"/>
    <w:rsid w:val="004C6E5A"/>
    <w:rsid w:val="004D257A"/>
    <w:rsid w:val="004D2B48"/>
    <w:rsid w:val="004D78A7"/>
    <w:rsid w:val="004D7E02"/>
    <w:rsid w:val="004E1AAF"/>
    <w:rsid w:val="004E34F7"/>
    <w:rsid w:val="004E5180"/>
    <w:rsid w:val="004F180C"/>
    <w:rsid w:val="004F44C7"/>
    <w:rsid w:val="004F489F"/>
    <w:rsid w:val="004F766F"/>
    <w:rsid w:val="004F7944"/>
    <w:rsid w:val="00500A13"/>
    <w:rsid w:val="00505F4F"/>
    <w:rsid w:val="005069B2"/>
    <w:rsid w:val="00511BA7"/>
    <w:rsid w:val="0051249E"/>
    <w:rsid w:val="00512B6F"/>
    <w:rsid w:val="00512F22"/>
    <w:rsid w:val="00513AD3"/>
    <w:rsid w:val="00514215"/>
    <w:rsid w:val="00514F1F"/>
    <w:rsid w:val="00515BA2"/>
    <w:rsid w:val="005167B1"/>
    <w:rsid w:val="005172B3"/>
    <w:rsid w:val="00517339"/>
    <w:rsid w:val="005174E9"/>
    <w:rsid w:val="00517B91"/>
    <w:rsid w:val="005215EE"/>
    <w:rsid w:val="00524767"/>
    <w:rsid w:val="005254AC"/>
    <w:rsid w:val="00526F27"/>
    <w:rsid w:val="005308AB"/>
    <w:rsid w:val="00531946"/>
    <w:rsid w:val="00535E71"/>
    <w:rsid w:val="00540815"/>
    <w:rsid w:val="00542B3A"/>
    <w:rsid w:val="00544EC9"/>
    <w:rsid w:val="0054677E"/>
    <w:rsid w:val="00551F27"/>
    <w:rsid w:val="00552011"/>
    <w:rsid w:val="005520BF"/>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485"/>
    <w:rsid w:val="00586BF3"/>
    <w:rsid w:val="00587366"/>
    <w:rsid w:val="00590A94"/>
    <w:rsid w:val="0059227D"/>
    <w:rsid w:val="00595511"/>
    <w:rsid w:val="00595B8D"/>
    <w:rsid w:val="005A1CD1"/>
    <w:rsid w:val="005A2A65"/>
    <w:rsid w:val="005A2E0F"/>
    <w:rsid w:val="005A3513"/>
    <w:rsid w:val="005A3BD7"/>
    <w:rsid w:val="005A459B"/>
    <w:rsid w:val="005B118B"/>
    <w:rsid w:val="005B15EB"/>
    <w:rsid w:val="005B34CA"/>
    <w:rsid w:val="005B6696"/>
    <w:rsid w:val="005B7C5D"/>
    <w:rsid w:val="005C1A74"/>
    <w:rsid w:val="005C3294"/>
    <w:rsid w:val="005C3EA6"/>
    <w:rsid w:val="005C6F55"/>
    <w:rsid w:val="005D1341"/>
    <w:rsid w:val="005D27DD"/>
    <w:rsid w:val="005D28D1"/>
    <w:rsid w:val="005D3493"/>
    <w:rsid w:val="005E0ECF"/>
    <w:rsid w:val="005E52F5"/>
    <w:rsid w:val="005E6027"/>
    <w:rsid w:val="005E75D2"/>
    <w:rsid w:val="005E7DBB"/>
    <w:rsid w:val="005F00F4"/>
    <w:rsid w:val="005F1C39"/>
    <w:rsid w:val="005F1EC1"/>
    <w:rsid w:val="005F3241"/>
    <w:rsid w:val="005F52F5"/>
    <w:rsid w:val="005F5F55"/>
    <w:rsid w:val="005F62B2"/>
    <w:rsid w:val="005F676D"/>
    <w:rsid w:val="005F715E"/>
    <w:rsid w:val="006005C1"/>
    <w:rsid w:val="00602995"/>
    <w:rsid w:val="00602CBB"/>
    <w:rsid w:val="00604010"/>
    <w:rsid w:val="00604626"/>
    <w:rsid w:val="00604AC3"/>
    <w:rsid w:val="0060639F"/>
    <w:rsid w:val="00606AEA"/>
    <w:rsid w:val="006071D8"/>
    <w:rsid w:val="00610423"/>
    <w:rsid w:val="00612B6E"/>
    <w:rsid w:val="006200BA"/>
    <w:rsid w:val="00620C3A"/>
    <w:rsid w:val="00622B06"/>
    <w:rsid w:val="006236CE"/>
    <w:rsid w:val="0063096E"/>
    <w:rsid w:val="00631A39"/>
    <w:rsid w:val="00635307"/>
    <w:rsid w:val="00641055"/>
    <w:rsid w:val="00643FFF"/>
    <w:rsid w:val="00644015"/>
    <w:rsid w:val="006451F4"/>
    <w:rsid w:val="006460D3"/>
    <w:rsid w:val="006465D2"/>
    <w:rsid w:val="00646A08"/>
    <w:rsid w:val="00647A04"/>
    <w:rsid w:val="006513FD"/>
    <w:rsid w:val="00653532"/>
    <w:rsid w:val="00653773"/>
    <w:rsid w:val="006540A5"/>
    <w:rsid w:val="00655E2A"/>
    <w:rsid w:val="006569F7"/>
    <w:rsid w:val="0066099D"/>
    <w:rsid w:val="0066255A"/>
    <w:rsid w:val="00662C69"/>
    <w:rsid w:val="00664C1C"/>
    <w:rsid w:val="006668DC"/>
    <w:rsid w:val="00667A80"/>
    <w:rsid w:val="00667FDC"/>
    <w:rsid w:val="00672268"/>
    <w:rsid w:val="00673A73"/>
    <w:rsid w:val="00683948"/>
    <w:rsid w:val="00683DBE"/>
    <w:rsid w:val="00687410"/>
    <w:rsid w:val="00687779"/>
    <w:rsid w:val="006879A6"/>
    <w:rsid w:val="00687EDA"/>
    <w:rsid w:val="006920A9"/>
    <w:rsid w:val="006925D9"/>
    <w:rsid w:val="00693427"/>
    <w:rsid w:val="00694362"/>
    <w:rsid w:val="006965C3"/>
    <w:rsid w:val="00696EF8"/>
    <w:rsid w:val="006A0E68"/>
    <w:rsid w:val="006A153F"/>
    <w:rsid w:val="006A3A72"/>
    <w:rsid w:val="006A6003"/>
    <w:rsid w:val="006A79F8"/>
    <w:rsid w:val="006B0198"/>
    <w:rsid w:val="006B12E8"/>
    <w:rsid w:val="006B3BF5"/>
    <w:rsid w:val="006B4A20"/>
    <w:rsid w:val="006B5641"/>
    <w:rsid w:val="006C1A3C"/>
    <w:rsid w:val="006C2A0E"/>
    <w:rsid w:val="006C50C2"/>
    <w:rsid w:val="006C563A"/>
    <w:rsid w:val="006C643E"/>
    <w:rsid w:val="006C68C6"/>
    <w:rsid w:val="006D1AB5"/>
    <w:rsid w:val="006D27D8"/>
    <w:rsid w:val="006D27EF"/>
    <w:rsid w:val="006D2D9A"/>
    <w:rsid w:val="006D40BD"/>
    <w:rsid w:val="006D52D1"/>
    <w:rsid w:val="006E1056"/>
    <w:rsid w:val="006E297B"/>
    <w:rsid w:val="006E32BA"/>
    <w:rsid w:val="006E5ECE"/>
    <w:rsid w:val="006F0179"/>
    <w:rsid w:val="006F2C12"/>
    <w:rsid w:val="006F2C6A"/>
    <w:rsid w:val="006F2ED6"/>
    <w:rsid w:val="006F2F92"/>
    <w:rsid w:val="006F619D"/>
    <w:rsid w:val="006F66D1"/>
    <w:rsid w:val="006F7CA6"/>
    <w:rsid w:val="00700EAB"/>
    <w:rsid w:val="00702E2D"/>
    <w:rsid w:val="00703374"/>
    <w:rsid w:val="00703672"/>
    <w:rsid w:val="00703A62"/>
    <w:rsid w:val="00703D40"/>
    <w:rsid w:val="00704712"/>
    <w:rsid w:val="00707096"/>
    <w:rsid w:val="007119EE"/>
    <w:rsid w:val="00711B2B"/>
    <w:rsid w:val="00711F33"/>
    <w:rsid w:val="0071380C"/>
    <w:rsid w:val="00715428"/>
    <w:rsid w:val="0071789F"/>
    <w:rsid w:val="00717DA9"/>
    <w:rsid w:val="00721F66"/>
    <w:rsid w:val="00722530"/>
    <w:rsid w:val="0072352D"/>
    <w:rsid w:val="00723622"/>
    <w:rsid w:val="007236F8"/>
    <w:rsid w:val="007237BF"/>
    <w:rsid w:val="00723FE8"/>
    <w:rsid w:val="0072483C"/>
    <w:rsid w:val="0072487A"/>
    <w:rsid w:val="007253BF"/>
    <w:rsid w:val="007277BA"/>
    <w:rsid w:val="007315C4"/>
    <w:rsid w:val="00731F5E"/>
    <w:rsid w:val="00733FA7"/>
    <w:rsid w:val="007342B2"/>
    <w:rsid w:val="007344D3"/>
    <w:rsid w:val="00736D70"/>
    <w:rsid w:val="007408CD"/>
    <w:rsid w:val="00742974"/>
    <w:rsid w:val="007479C2"/>
    <w:rsid w:val="00747C65"/>
    <w:rsid w:val="00750A80"/>
    <w:rsid w:val="0075151E"/>
    <w:rsid w:val="0075265E"/>
    <w:rsid w:val="0075416E"/>
    <w:rsid w:val="0075440D"/>
    <w:rsid w:val="00754C6D"/>
    <w:rsid w:val="00755DFC"/>
    <w:rsid w:val="0075650E"/>
    <w:rsid w:val="00757995"/>
    <w:rsid w:val="00760242"/>
    <w:rsid w:val="00763BA6"/>
    <w:rsid w:val="00765665"/>
    <w:rsid w:val="00772077"/>
    <w:rsid w:val="00774DFD"/>
    <w:rsid w:val="00776AF5"/>
    <w:rsid w:val="00777013"/>
    <w:rsid w:val="00777A1A"/>
    <w:rsid w:val="00783650"/>
    <w:rsid w:val="00786A90"/>
    <w:rsid w:val="007911DC"/>
    <w:rsid w:val="007914E4"/>
    <w:rsid w:val="0079761F"/>
    <w:rsid w:val="007A1303"/>
    <w:rsid w:val="007A1F76"/>
    <w:rsid w:val="007A7EF7"/>
    <w:rsid w:val="007B06AA"/>
    <w:rsid w:val="007B30F3"/>
    <w:rsid w:val="007B3E8D"/>
    <w:rsid w:val="007B52FE"/>
    <w:rsid w:val="007B53A4"/>
    <w:rsid w:val="007B55C1"/>
    <w:rsid w:val="007C0013"/>
    <w:rsid w:val="007C2559"/>
    <w:rsid w:val="007C2A76"/>
    <w:rsid w:val="007C2D96"/>
    <w:rsid w:val="007C32A1"/>
    <w:rsid w:val="007C3417"/>
    <w:rsid w:val="007C37D2"/>
    <w:rsid w:val="007C4CA8"/>
    <w:rsid w:val="007C503B"/>
    <w:rsid w:val="007C5872"/>
    <w:rsid w:val="007C5DF8"/>
    <w:rsid w:val="007D151A"/>
    <w:rsid w:val="007D25F5"/>
    <w:rsid w:val="007D6C08"/>
    <w:rsid w:val="007D709E"/>
    <w:rsid w:val="007D7EF3"/>
    <w:rsid w:val="007E30E1"/>
    <w:rsid w:val="007E4B68"/>
    <w:rsid w:val="007E5278"/>
    <w:rsid w:val="007E5B30"/>
    <w:rsid w:val="007E68E3"/>
    <w:rsid w:val="007F041D"/>
    <w:rsid w:val="007F09AF"/>
    <w:rsid w:val="007F3E90"/>
    <w:rsid w:val="007F6A33"/>
    <w:rsid w:val="007F6CD9"/>
    <w:rsid w:val="007F6F0F"/>
    <w:rsid w:val="007F78C6"/>
    <w:rsid w:val="007F7B9E"/>
    <w:rsid w:val="00801764"/>
    <w:rsid w:val="008061A9"/>
    <w:rsid w:val="00806BD3"/>
    <w:rsid w:val="00811502"/>
    <w:rsid w:val="00812291"/>
    <w:rsid w:val="00812F26"/>
    <w:rsid w:val="008167F5"/>
    <w:rsid w:val="00820091"/>
    <w:rsid w:val="008200A3"/>
    <w:rsid w:val="008257FE"/>
    <w:rsid w:val="00826660"/>
    <w:rsid w:val="0083026A"/>
    <w:rsid w:val="0083163C"/>
    <w:rsid w:val="008343D9"/>
    <w:rsid w:val="00836789"/>
    <w:rsid w:val="008370E5"/>
    <w:rsid w:val="008400CC"/>
    <w:rsid w:val="00840559"/>
    <w:rsid w:val="008428CD"/>
    <w:rsid w:val="00843588"/>
    <w:rsid w:val="00846EB8"/>
    <w:rsid w:val="008473FA"/>
    <w:rsid w:val="00847700"/>
    <w:rsid w:val="008502BD"/>
    <w:rsid w:val="008515F8"/>
    <w:rsid w:val="008519DF"/>
    <w:rsid w:val="008523BA"/>
    <w:rsid w:val="00853002"/>
    <w:rsid w:val="00854EBA"/>
    <w:rsid w:val="008560F4"/>
    <w:rsid w:val="0086244C"/>
    <w:rsid w:val="008639B4"/>
    <w:rsid w:val="00864611"/>
    <w:rsid w:val="00864E61"/>
    <w:rsid w:val="00872EE9"/>
    <w:rsid w:val="00874488"/>
    <w:rsid w:val="00875167"/>
    <w:rsid w:val="00880639"/>
    <w:rsid w:val="00883450"/>
    <w:rsid w:val="008847C8"/>
    <w:rsid w:val="0088655E"/>
    <w:rsid w:val="008927AE"/>
    <w:rsid w:val="00892D91"/>
    <w:rsid w:val="00893753"/>
    <w:rsid w:val="00896BB3"/>
    <w:rsid w:val="008972CA"/>
    <w:rsid w:val="00897A98"/>
    <w:rsid w:val="008A06DA"/>
    <w:rsid w:val="008A2F18"/>
    <w:rsid w:val="008A3355"/>
    <w:rsid w:val="008A76AC"/>
    <w:rsid w:val="008A7D54"/>
    <w:rsid w:val="008A7E1D"/>
    <w:rsid w:val="008B02F6"/>
    <w:rsid w:val="008B09BB"/>
    <w:rsid w:val="008B1786"/>
    <w:rsid w:val="008B2269"/>
    <w:rsid w:val="008B34E5"/>
    <w:rsid w:val="008B3D33"/>
    <w:rsid w:val="008C1A93"/>
    <w:rsid w:val="008C2801"/>
    <w:rsid w:val="008C2B3C"/>
    <w:rsid w:val="008C37E0"/>
    <w:rsid w:val="008C41A7"/>
    <w:rsid w:val="008C517B"/>
    <w:rsid w:val="008C549F"/>
    <w:rsid w:val="008C5699"/>
    <w:rsid w:val="008C67D3"/>
    <w:rsid w:val="008D02A3"/>
    <w:rsid w:val="008D200A"/>
    <w:rsid w:val="008D221F"/>
    <w:rsid w:val="008D30E8"/>
    <w:rsid w:val="008D4B91"/>
    <w:rsid w:val="008D7A0A"/>
    <w:rsid w:val="008E11CC"/>
    <w:rsid w:val="008E1DB3"/>
    <w:rsid w:val="008E2CD4"/>
    <w:rsid w:val="008E40FB"/>
    <w:rsid w:val="008E79C6"/>
    <w:rsid w:val="008F0782"/>
    <w:rsid w:val="008F114A"/>
    <w:rsid w:val="008F12E6"/>
    <w:rsid w:val="008F1759"/>
    <w:rsid w:val="008F22E9"/>
    <w:rsid w:val="008F54B7"/>
    <w:rsid w:val="00903AE9"/>
    <w:rsid w:val="00905768"/>
    <w:rsid w:val="009058EC"/>
    <w:rsid w:val="009069BD"/>
    <w:rsid w:val="009071FE"/>
    <w:rsid w:val="00910B85"/>
    <w:rsid w:val="00911F7B"/>
    <w:rsid w:val="00912296"/>
    <w:rsid w:val="009136EF"/>
    <w:rsid w:val="009148A0"/>
    <w:rsid w:val="00914B56"/>
    <w:rsid w:val="00915778"/>
    <w:rsid w:val="009164DD"/>
    <w:rsid w:val="00917747"/>
    <w:rsid w:val="00917EFE"/>
    <w:rsid w:val="00920304"/>
    <w:rsid w:val="00930A12"/>
    <w:rsid w:val="009316E9"/>
    <w:rsid w:val="00931874"/>
    <w:rsid w:val="0093243C"/>
    <w:rsid w:val="00941409"/>
    <w:rsid w:val="00942DB3"/>
    <w:rsid w:val="0094362A"/>
    <w:rsid w:val="00945309"/>
    <w:rsid w:val="00951D15"/>
    <w:rsid w:val="00953E8D"/>
    <w:rsid w:val="0095513F"/>
    <w:rsid w:val="00955339"/>
    <w:rsid w:val="009563A5"/>
    <w:rsid w:val="009573B2"/>
    <w:rsid w:val="009606E6"/>
    <w:rsid w:val="00962F40"/>
    <w:rsid w:val="00965C4A"/>
    <w:rsid w:val="009703CF"/>
    <w:rsid w:val="00970F42"/>
    <w:rsid w:val="00972668"/>
    <w:rsid w:val="009727B4"/>
    <w:rsid w:val="0097281C"/>
    <w:rsid w:val="00975145"/>
    <w:rsid w:val="009756E9"/>
    <w:rsid w:val="00975E7A"/>
    <w:rsid w:val="00975EBD"/>
    <w:rsid w:val="00982B0A"/>
    <w:rsid w:val="00982F3B"/>
    <w:rsid w:val="00985E23"/>
    <w:rsid w:val="009864F1"/>
    <w:rsid w:val="00992F53"/>
    <w:rsid w:val="009942EC"/>
    <w:rsid w:val="009950CF"/>
    <w:rsid w:val="009974ED"/>
    <w:rsid w:val="0099752D"/>
    <w:rsid w:val="009A101D"/>
    <w:rsid w:val="009A20BA"/>
    <w:rsid w:val="009A481A"/>
    <w:rsid w:val="009A5191"/>
    <w:rsid w:val="009A608D"/>
    <w:rsid w:val="009A61AE"/>
    <w:rsid w:val="009A6897"/>
    <w:rsid w:val="009A77DF"/>
    <w:rsid w:val="009B06EC"/>
    <w:rsid w:val="009B0F5C"/>
    <w:rsid w:val="009B11D6"/>
    <w:rsid w:val="009B134A"/>
    <w:rsid w:val="009B2C5C"/>
    <w:rsid w:val="009B359C"/>
    <w:rsid w:val="009B4864"/>
    <w:rsid w:val="009B6F16"/>
    <w:rsid w:val="009B7441"/>
    <w:rsid w:val="009B7CAF"/>
    <w:rsid w:val="009C6C96"/>
    <w:rsid w:val="009C7114"/>
    <w:rsid w:val="009D0AAC"/>
    <w:rsid w:val="009D1620"/>
    <w:rsid w:val="009D1B5E"/>
    <w:rsid w:val="009D2E57"/>
    <w:rsid w:val="009D32B9"/>
    <w:rsid w:val="009D3BF0"/>
    <w:rsid w:val="009D49B8"/>
    <w:rsid w:val="009D4B4D"/>
    <w:rsid w:val="009D61D9"/>
    <w:rsid w:val="009D731C"/>
    <w:rsid w:val="009E3101"/>
    <w:rsid w:val="009E4942"/>
    <w:rsid w:val="009E71F2"/>
    <w:rsid w:val="009F40D4"/>
    <w:rsid w:val="009F50DE"/>
    <w:rsid w:val="009F6BE1"/>
    <w:rsid w:val="009F7BB0"/>
    <w:rsid w:val="00A0014E"/>
    <w:rsid w:val="00A05CF7"/>
    <w:rsid w:val="00A07D84"/>
    <w:rsid w:val="00A11AF8"/>
    <w:rsid w:val="00A12D58"/>
    <w:rsid w:val="00A13811"/>
    <w:rsid w:val="00A14ECC"/>
    <w:rsid w:val="00A23406"/>
    <w:rsid w:val="00A235D0"/>
    <w:rsid w:val="00A24154"/>
    <w:rsid w:val="00A247D7"/>
    <w:rsid w:val="00A26007"/>
    <w:rsid w:val="00A274EA"/>
    <w:rsid w:val="00A3221A"/>
    <w:rsid w:val="00A3276A"/>
    <w:rsid w:val="00A33C77"/>
    <w:rsid w:val="00A349D2"/>
    <w:rsid w:val="00A369C4"/>
    <w:rsid w:val="00A37B5F"/>
    <w:rsid w:val="00A37F67"/>
    <w:rsid w:val="00A462D5"/>
    <w:rsid w:val="00A463AD"/>
    <w:rsid w:val="00A518CE"/>
    <w:rsid w:val="00A5309D"/>
    <w:rsid w:val="00A56536"/>
    <w:rsid w:val="00A572BC"/>
    <w:rsid w:val="00A575AA"/>
    <w:rsid w:val="00A63D4F"/>
    <w:rsid w:val="00A6482F"/>
    <w:rsid w:val="00A65537"/>
    <w:rsid w:val="00A67E2D"/>
    <w:rsid w:val="00A70CF3"/>
    <w:rsid w:val="00A718D1"/>
    <w:rsid w:val="00A74434"/>
    <w:rsid w:val="00A75262"/>
    <w:rsid w:val="00A75C7E"/>
    <w:rsid w:val="00A81889"/>
    <w:rsid w:val="00A82724"/>
    <w:rsid w:val="00A82BDD"/>
    <w:rsid w:val="00A8620F"/>
    <w:rsid w:val="00A8769A"/>
    <w:rsid w:val="00A91395"/>
    <w:rsid w:val="00A92E7B"/>
    <w:rsid w:val="00A941D3"/>
    <w:rsid w:val="00A94F0D"/>
    <w:rsid w:val="00A96236"/>
    <w:rsid w:val="00AA0660"/>
    <w:rsid w:val="00AA0EDA"/>
    <w:rsid w:val="00AA0FCE"/>
    <w:rsid w:val="00AA2CFD"/>
    <w:rsid w:val="00AA3938"/>
    <w:rsid w:val="00AA3AEB"/>
    <w:rsid w:val="00AA594C"/>
    <w:rsid w:val="00AA6228"/>
    <w:rsid w:val="00AA65CD"/>
    <w:rsid w:val="00AA69A4"/>
    <w:rsid w:val="00AB0605"/>
    <w:rsid w:val="00AB1659"/>
    <w:rsid w:val="00AB2460"/>
    <w:rsid w:val="00AB274F"/>
    <w:rsid w:val="00AB2CB9"/>
    <w:rsid w:val="00AB3968"/>
    <w:rsid w:val="00AB3FA7"/>
    <w:rsid w:val="00AB6BE3"/>
    <w:rsid w:val="00AB6CB1"/>
    <w:rsid w:val="00AC161E"/>
    <w:rsid w:val="00AC17DC"/>
    <w:rsid w:val="00AC1867"/>
    <w:rsid w:val="00AC225D"/>
    <w:rsid w:val="00AC38DD"/>
    <w:rsid w:val="00AC4364"/>
    <w:rsid w:val="00AD0B3C"/>
    <w:rsid w:val="00AD0E76"/>
    <w:rsid w:val="00AD5DA6"/>
    <w:rsid w:val="00AE0107"/>
    <w:rsid w:val="00AE0EF7"/>
    <w:rsid w:val="00AE0F40"/>
    <w:rsid w:val="00AE1EB3"/>
    <w:rsid w:val="00AE2C6E"/>
    <w:rsid w:val="00AE2F13"/>
    <w:rsid w:val="00AE47F9"/>
    <w:rsid w:val="00AE550B"/>
    <w:rsid w:val="00AE7FC4"/>
    <w:rsid w:val="00AF1F04"/>
    <w:rsid w:val="00AF4C3E"/>
    <w:rsid w:val="00AF6E5C"/>
    <w:rsid w:val="00AF7C72"/>
    <w:rsid w:val="00B00B11"/>
    <w:rsid w:val="00B016F7"/>
    <w:rsid w:val="00B01906"/>
    <w:rsid w:val="00B024EB"/>
    <w:rsid w:val="00B055B9"/>
    <w:rsid w:val="00B0770C"/>
    <w:rsid w:val="00B10183"/>
    <w:rsid w:val="00B11433"/>
    <w:rsid w:val="00B13D85"/>
    <w:rsid w:val="00B1502B"/>
    <w:rsid w:val="00B1662E"/>
    <w:rsid w:val="00B166D9"/>
    <w:rsid w:val="00B16FB2"/>
    <w:rsid w:val="00B1786A"/>
    <w:rsid w:val="00B206D8"/>
    <w:rsid w:val="00B23296"/>
    <w:rsid w:val="00B23BE3"/>
    <w:rsid w:val="00B23F91"/>
    <w:rsid w:val="00B25612"/>
    <w:rsid w:val="00B260BA"/>
    <w:rsid w:val="00B27596"/>
    <w:rsid w:val="00B27B61"/>
    <w:rsid w:val="00B27F82"/>
    <w:rsid w:val="00B312C7"/>
    <w:rsid w:val="00B3242C"/>
    <w:rsid w:val="00B324A3"/>
    <w:rsid w:val="00B335B9"/>
    <w:rsid w:val="00B436D6"/>
    <w:rsid w:val="00B44916"/>
    <w:rsid w:val="00B44CF8"/>
    <w:rsid w:val="00B50B84"/>
    <w:rsid w:val="00B53A6E"/>
    <w:rsid w:val="00B54A5F"/>
    <w:rsid w:val="00B560C1"/>
    <w:rsid w:val="00B5631A"/>
    <w:rsid w:val="00B56599"/>
    <w:rsid w:val="00B57321"/>
    <w:rsid w:val="00B61272"/>
    <w:rsid w:val="00B619D6"/>
    <w:rsid w:val="00B623D4"/>
    <w:rsid w:val="00B64C56"/>
    <w:rsid w:val="00B65382"/>
    <w:rsid w:val="00B6639E"/>
    <w:rsid w:val="00B71080"/>
    <w:rsid w:val="00B71823"/>
    <w:rsid w:val="00B7260C"/>
    <w:rsid w:val="00B73838"/>
    <w:rsid w:val="00B747F1"/>
    <w:rsid w:val="00B81371"/>
    <w:rsid w:val="00B82180"/>
    <w:rsid w:val="00B828E4"/>
    <w:rsid w:val="00B82C49"/>
    <w:rsid w:val="00B841EA"/>
    <w:rsid w:val="00B85265"/>
    <w:rsid w:val="00B8584B"/>
    <w:rsid w:val="00B86FF4"/>
    <w:rsid w:val="00B87139"/>
    <w:rsid w:val="00B87497"/>
    <w:rsid w:val="00B87964"/>
    <w:rsid w:val="00B90005"/>
    <w:rsid w:val="00B90BE1"/>
    <w:rsid w:val="00B9201C"/>
    <w:rsid w:val="00B94925"/>
    <w:rsid w:val="00B94DFC"/>
    <w:rsid w:val="00B96B39"/>
    <w:rsid w:val="00B974B4"/>
    <w:rsid w:val="00BA0547"/>
    <w:rsid w:val="00BA10A8"/>
    <w:rsid w:val="00BA25D9"/>
    <w:rsid w:val="00BA7170"/>
    <w:rsid w:val="00BB1153"/>
    <w:rsid w:val="00BB3156"/>
    <w:rsid w:val="00BB3227"/>
    <w:rsid w:val="00BB3D1A"/>
    <w:rsid w:val="00BB4943"/>
    <w:rsid w:val="00BB5111"/>
    <w:rsid w:val="00BB6662"/>
    <w:rsid w:val="00BB7BCB"/>
    <w:rsid w:val="00BC01AB"/>
    <w:rsid w:val="00BC10E6"/>
    <w:rsid w:val="00BC3150"/>
    <w:rsid w:val="00BC564D"/>
    <w:rsid w:val="00BC6E49"/>
    <w:rsid w:val="00BC755B"/>
    <w:rsid w:val="00BD1729"/>
    <w:rsid w:val="00BD1B67"/>
    <w:rsid w:val="00BD1EA2"/>
    <w:rsid w:val="00BD23A9"/>
    <w:rsid w:val="00BD2826"/>
    <w:rsid w:val="00BD385D"/>
    <w:rsid w:val="00BD5CA8"/>
    <w:rsid w:val="00BD5D7D"/>
    <w:rsid w:val="00BE00FA"/>
    <w:rsid w:val="00BE0C95"/>
    <w:rsid w:val="00BE3B4D"/>
    <w:rsid w:val="00BE7363"/>
    <w:rsid w:val="00BF5889"/>
    <w:rsid w:val="00BF6D83"/>
    <w:rsid w:val="00BF6F10"/>
    <w:rsid w:val="00C036E7"/>
    <w:rsid w:val="00C100D9"/>
    <w:rsid w:val="00C10CB5"/>
    <w:rsid w:val="00C14439"/>
    <w:rsid w:val="00C15817"/>
    <w:rsid w:val="00C17756"/>
    <w:rsid w:val="00C20AD3"/>
    <w:rsid w:val="00C2139F"/>
    <w:rsid w:val="00C260B5"/>
    <w:rsid w:val="00C274ED"/>
    <w:rsid w:val="00C3172F"/>
    <w:rsid w:val="00C35AE8"/>
    <w:rsid w:val="00C360C1"/>
    <w:rsid w:val="00C41972"/>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60625"/>
    <w:rsid w:val="00C6220B"/>
    <w:rsid w:val="00C65B57"/>
    <w:rsid w:val="00C735A0"/>
    <w:rsid w:val="00C7371A"/>
    <w:rsid w:val="00C743ED"/>
    <w:rsid w:val="00C75816"/>
    <w:rsid w:val="00C75E4D"/>
    <w:rsid w:val="00C80A90"/>
    <w:rsid w:val="00C820CB"/>
    <w:rsid w:val="00C850BE"/>
    <w:rsid w:val="00C85551"/>
    <w:rsid w:val="00C9043C"/>
    <w:rsid w:val="00C928F3"/>
    <w:rsid w:val="00C9339E"/>
    <w:rsid w:val="00C9545D"/>
    <w:rsid w:val="00C9692A"/>
    <w:rsid w:val="00CA3D68"/>
    <w:rsid w:val="00CA41C2"/>
    <w:rsid w:val="00CA63B1"/>
    <w:rsid w:val="00CA7229"/>
    <w:rsid w:val="00CA77CD"/>
    <w:rsid w:val="00CB0611"/>
    <w:rsid w:val="00CB5A51"/>
    <w:rsid w:val="00CB64AC"/>
    <w:rsid w:val="00CC06A9"/>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7E6A"/>
    <w:rsid w:val="00CF01E7"/>
    <w:rsid w:val="00CF377E"/>
    <w:rsid w:val="00CF3DE0"/>
    <w:rsid w:val="00CF7205"/>
    <w:rsid w:val="00D007E0"/>
    <w:rsid w:val="00D00999"/>
    <w:rsid w:val="00D00C90"/>
    <w:rsid w:val="00D01F70"/>
    <w:rsid w:val="00D031A9"/>
    <w:rsid w:val="00D06EE0"/>
    <w:rsid w:val="00D07FEA"/>
    <w:rsid w:val="00D1140D"/>
    <w:rsid w:val="00D116AB"/>
    <w:rsid w:val="00D2020B"/>
    <w:rsid w:val="00D23940"/>
    <w:rsid w:val="00D2414B"/>
    <w:rsid w:val="00D24785"/>
    <w:rsid w:val="00D24E4A"/>
    <w:rsid w:val="00D250B6"/>
    <w:rsid w:val="00D26D03"/>
    <w:rsid w:val="00D2734A"/>
    <w:rsid w:val="00D309FA"/>
    <w:rsid w:val="00D33B85"/>
    <w:rsid w:val="00D35986"/>
    <w:rsid w:val="00D36C47"/>
    <w:rsid w:val="00D3789A"/>
    <w:rsid w:val="00D400D2"/>
    <w:rsid w:val="00D409A2"/>
    <w:rsid w:val="00D40D74"/>
    <w:rsid w:val="00D41E2D"/>
    <w:rsid w:val="00D42F30"/>
    <w:rsid w:val="00D43EE7"/>
    <w:rsid w:val="00D4558B"/>
    <w:rsid w:val="00D46D9A"/>
    <w:rsid w:val="00D4793C"/>
    <w:rsid w:val="00D52ECE"/>
    <w:rsid w:val="00D53308"/>
    <w:rsid w:val="00D55BCD"/>
    <w:rsid w:val="00D56514"/>
    <w:rsid w:val="00D57F8F"/>
    <w:rsid w:val="00D610AA"/>
    <w:rsid w:val="00D65068"/>
    <w:rsid w:val="00D65FA1"/>
    <w:rsid w:val="00D72821"/>
    <w:rsid w:val="00D7291A"/>
    <w:rsid w:val="00D7312E"/>
    <w:rsid w:val="00D7343A"/>
    <w:rsid w:val="00D73B0B"/>
    <w:rsid w:val="00D745BB"/>
    <w:rsid w:val="00D83C17"/>
    <w:rsid w:val="00D8568B"/>
    <w:rsid w:val="00D85885"/>
    <w:rsid w:val="00D875C7"/>
    <w:rsid w:val="00D87652"/>
    <w:rsid w:val="00D91AC3"/>
    <w:rsid w:val="00D943F1"/>
    <w:rsid w:val="00D9644F"/>
    <w:rsid w:val="00D969D3"/>
    <w:rsid w:val="00D96F34"/>
    <w:rsid w:val="00D97019"/>
    <w:rsid w:val="00D9771E"/>
    <w:rsid w:val="00DA077D"/>
    <w:rsid w:val="00DA2967"/>
    <w:rsid w:val="00DA2D0E"/>
    <w:rsid w:val="00DA5674"/>
    <w:rsid w:val="00DB30CB"/>
    <w:rsid w:val="00DB496E"/>
    <w:rsid w:val="00DB4BEF"/>
    <w:rsid w:val="00DB6CCF"/>
    <w:rsid w:val="00DC1ABE"/>
    <w:rsid w:val="00DC3B0B"/>
    <w:rsid w:val="00DC4E2D"/>
    <w:rsid w:val="00DC6AEA"/>
    <w:rsid w:val="00DC779D"/>
    <w:rsid w:val="00DD2C43"/>
    <w:rsid w:val="00DD672D"/>
    <w:rsid w:val="00DE3129"/>
    <w:rsid w:val="00DE33A5"/>
    <w:rsid w:val="00DE7185"/>
    <w:rsid w:val="00DE77B7"/>
    <w:rsid w:val="00DF27B2"/>
    <w:rsid w:val="00DF6136"/>
    <w:rsid w:val="00E010B9"/>
    <w:rsid w:val="00E01F9D"/>
    <w:rsid w:val="00E03246"/>
    <w:rsid w:val="00E03253"/>
    <w:rsid w:val="00E03C0E"/>
    <w:rsid w:val="00E122C7"/>
    <w:rsid w:val="00E12D1C"/>
    <w:rsid w:val="00E12FAB"/>
    <w:rsid w:val="00E1488D"/>
    <w:rsid w:val="00E14D24"/>
    <w:rsid w:val="00E1521C"/>
    <w:rsid w:val="00E15B5E"/>
    <w:rsid w:val="00E16D47"/>
    <w:rsid w:val="00E1705A"/>
    <w:rsid w:val="00E2461C"/>
    <w:rsid w:val="00E247C2"/>
    <w:rsid w:val="00E27F96"/>
    <w:rsid w:val="00E30F93"/>
    <w:rsid w:val="00E310AF"/>
    <w:rsid w:val="00E311E0"/>
    <w:rsid w:val="00E316A4"/>
    <w:rsid w:val="00E32DDF"/>
    <w:rsid w:val="00E345AE"/>
    <w:rsid w:val="00E3473A"/>
    <w:rsid w:val="00E42780"/>
    <w:rsid w:val="00E43ABE"/>
    <w:rsid w:val="00E445BD"/>
    <w:rsid w:val="00E45C03"/>
    <w:rsid w:val="00E503D5"/>
    <w:rsid w:val="00E509F5"/>
    <w:rsid w:val="00E5243D"/>
    <w:rsid w:val="00E527F8"/>
    <w:rsid w:val="00E531E8"/>
    <w:rsid w:val="00E56C94"/>
    <w:rsid w:val="00E6095F"/>
    <w:rsid w:val="00E61F8B"/>
    <w:rsid w:val="00E6241E"/>
    <w:rsid w:val="00E62DEE"/>
    <w:rsid w:val="00E63879"/>
    <w:rsid w:val="00E64282"/>
    <w:rsid w:val="00E727B7"/>
    <w:rsid w:val="00E730AA"/>
    <w:rsid w:val="00E74685"/>
    <w:rsid w:val="00E76415"/>
    <w:rsid w:val="00E767B1"/>
    <w:rsid w:val="00E76F52"/>
    <w:rsid w:val="00E854B7"/>
    <w:rsid w:val="00E87D3E"/>
    <w:rsid w:val="00E92503"/>
    <w:rsid w:val="00E93126"/>
    <w:rsid w:val="00E9564E"/>
    <w:rsid w:val="00E97547"/>
    <w:rsid w:val="00E977BA"/>
    <w:rsid w:val="00EA2ABB"/>
    <w:rsid w:val="00EA45AB"/>
    <w:rsid w:val="00EA6F76"/>
    <w:rsid w:val="00EB21A5"/>
    <w:rsid w:val="00EB295D"/>
    <w:rsid w:val="00EB40DC"/>
    <w:rsid w:val="00EC3934"/>
    <w:rsid w:val="00EC393C"/>
    <w:rsid w:val="00EC3FF0"/>
    <w:rsid w:val="00EC455A"/>
    <w:rsid w:val="00EC4F97"/>
    <w:rsid w:val="00EC5D48"/>
    <w:rsid w:val="00EC5DC0"/>
    <w:rsid w:val="00EC6983"/>
    <w:rsid w:val="00EC6F13"/>
    <w:rsid w:val="00EC7352"/>
    <w:rsid w:val="00ED2E0E"/>
    <w:rsid w:val="00ED3ABA"/>
    <w:rsid w:val="00ED7B32"/>
    <w:rsid w:val="00EE107C"/>
    <w:rsid w:val="00EE13C5"/>
    <w:rsid w:val="00EE1412"/>
    <w:rsid w:val="00EE23EF"/>
    <w:rsid w:val="00EE25CD"/>
    <w:rsid w:val="00EE3C47"/>
    <w:rsid w:val="00EE3E9C"/>
    <w:rsid w:val="00EE41A1"/>
    <w:rsid w:val="00EE777E"/>
    <w:rsid w:val="00EF0894"/>
    <w:rsid w:val="00EF13FE"/>
    <w:rsid w:val="00EF15E6"/>
    <w:rsid w:val="00EF1797"/>
    <w:rsid w:val="00EF1B54"/>
    <w:rsid w:val="00EF1BA3"/>
    <w:rsid w:val="00EF329C"/>
    <w:rsid w:val="00EF3E01"/>
    <w:rsid w:val="00EF4C7C"/>
    <w:rsid w:val="00EF66AC"/>
    <w:rsid w:val="00F038B7"/>
    <w:rsid w:val="00F04044"/>
    <w:rsid w:val="00F046C8"/>
    <w:rsid w:val="00F10D54"/>
    <w:rsid w:val="00F12160"/>
    <w:rsid w:val="00F1279C"/>
    <w:rsid w:val="00F147C6"/>
    <w:rsid w:val="00F17F29"/>
    <w:rsid w:val="00F204A1"/>
    <w:rsid w:val="00F20B3F"/>
    <w:rsid w:val="00F20CAD"/>
    <w:rsid w:val="00F251A9"/>
    <w:rsid w:val="00F25BAE"/>
    <w:rsid w:val="00F2706D"/>
    <w:rsid w:val="00F27C1E"/>
    <w:rsid w:val="00F32BDB"/>
    <w:rsid w:val="00F37CFE"/>
    <w:rsid w:val="00F445F3"/>
    <w:rsid w:val="00F47D3F"/>
    <w:rsid w:val="00F56DBA"/>
    <w:rsid w:val="00F5720B"/>
    <w:rsid w:val="00F60655"/>
    <w:rsid w:val="00F60C62"/>
    <w:rsid w:val="00F64596"/>
    <w:rsid w:val="00F66361"/>
    <w:rsid w:val="00F67946"/>
    <w:rsid w:val="00F718E3"/>
    <w:rsid w:val="00F7228F"/>
    <w:rsid w:val="00F73266"/>
    <w:rsid w:val="00F739E9"/>
    <w:rsid w:val="00F77CE3"/>
    <w:rsid w:val="00F835ED"/>
    <w:rsid w:val="00F84541"/>
    <w:rsid w:val="00F84995"/>
    <w:rsid w:val="00F85237"/>
    <w:rsid w:val="00F85279"/>
    <w:rsid w:val="00F85F15"/>
    <w:rsid w:val="00F86F7A"/>
    <w:rsid w:val="00F87655"/>
    <w:rsid w:val="00F9000A"/>
    <w:rsid w:val="00F925F9"/>
    <w:rsid w:val="00F92D06"/>
    <w:rsid w:val="00F93134"/>
    <w:rsid w:val="00F931D5"/>
    <w:rsid w:val="00F95148"/>
    <w:rsid w:val="00F95464"/>
    <w:rsid w:val="00F97D82"/>
    <w:rsid w:val="00FA0EE3"/>
    <w:rsid w:val="00FA1C3F"/>
    <w:rsid w:val="00FA21B1"/>
    <w:rsid w:val="00FA2B03"/>
    <w:rsid w:val="00FA488E"/>
    <w:rsid w:val="00FA5AE3"/>
    <w:rsid w:val="00FA73DD"/>
    <w:rsid w:val="00FA76AE"/>
    <w:rsid w:val="00FB13C2"/>
    <w:rsid w:val="00FB160E"/>
    <w:rsid w:val="00FB1F4A"/>
    <w:rsid w:val="00FB471D"/>
    <w:rsid w:val="00FB52F9"/>
    <w:rsid w:val="00FB5396"/>
    <w:rsid w:val="00FB6B73"/>
    <w:rsid w:val="00FC34B2"/>
    <w:rsid w:val="00FC76C6"/>
    <w:rsid w:val="00FC7E40"/>
    <w:rsid w:val="00FD0544"/>
    <w:rsid w:val="00FD1976"/>
    <w:rsid w:val="00FD4D94"/>
    <w:rsid w:val="00FD5CA6"/>
    <w:rsid w:val="00FD6B60"/>
    <w:rsid w:val="00FD7591"/>
    <w:rsid w:val="00FD7935"/>
    <w:rsid w:val="00FD7DEA"/>
    <w:rsid w:val="00FE04EF"/>
    <w:rsid w:val="00FE2025"/>
    <w:rsid w:val="00FE3A9D"/>
    <w:rsid w:val="00FE3ADE"/>
    <w:rsid w:val="00FE49E3"/>
    <w:rsid w:val="00FE7168"/>
    <w:rsid w:val="00FE7E0D"/>
    <w:rsid w:val="00FE7E54"/>
    <w:rsid w:val="00FE7E79"/>
    <w:rsid w:val="00FF231A"/>
    <w:rsid w:val="00FF2A0C"/>
    <w:rsid w:val="00FF5C7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4ab2d2"/>
    </o:shapedefaults>
    <o:shapelayout v:ext="edit">
      <o:idmap v:ext="edit" data="1"/>
    </o:shapelayout>
  </w:shapeDefaults>
  <w:decimalSymbol w:val="."/>
  <w:listSeparator w:val=","/>
  <w14:docId w14:val="7A4418CD"/>
  <w14:defaultImageDpi w14:val="300"/>
  <w15:docId w15:val="{2321884C-B0E9-4B40-84EE-264B1E26B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EDA"/>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A33C77"/>
    <w:pPr>
      <w:tabs>
        <w:tab w:val="right" w:leader="dot" w:pos="8779"/>
      </w:tabs>
      <w:spacing w:after="100" w:line="360" w:lineRule="auto"/>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26448703">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392584321">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10909860">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1984773592">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ID=1000830&amp;Clase=DetalleTesisBL&amp;Semanario=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C075E-3540-4234-960F-A68FB2C96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56</Pages>
  <Words>9499</Words>
  <Characters>52248</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2019-03-11T23:07:00Z</cp:lastPrinted>
  <dcterms:created xsi:type="dcterms:W3CDTF">2019-03-01T03:23:00Z</dcterms:created>
  <dcterms:modified xsi:type="dcterms:W3CDTF">2019-03-22T18:13:00Z</dcterms:modified>
</cp:coreProperties>
</file>